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8F936C3" w14:textId="77777777" w:rsidR="00561983" w:rsidRPr="00561983" w:rsidRDefault="00561983" w:rsidP="00561983">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End w:id="0"/>
      <w:r w:rsidRPr="0056198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BB6AB6E" w14:textId="77777777" w:rsidR="00561983" w:rsidRPr="00561983" w:rsidRDefault="00561983" w:rsidP="00561983">
      <w:pPr>
        <w:spacing w:before="0" w:beforeAutospacing="0" w:after="0" w:afterAutospacing="0" w:line="240" w:lineRule="auto"/>
        <w:ind w:firstLine="0"/>
        <w:rPr>
          <w:rFonts w:ascii="Arial" w:eastAsia="Times New Roman" w:hAnsi="Arial" w:cs="Arial"/>
          <w:sz w:val="20"/>
          <w:szCs w:val="20"/>
          <w:lang w:val="es-419" w:eastAsia="es-ES"/>
        </w:rPr>
      </w:pPr>
    </w:p>
    <w:p w14:paraId="506B330B" w14:textId="0D3E8829" w:rsidR="00561983" w:rsidRPr="00561983" w:rsidRDefault="00561983" w:rsidP="00561983">
      <w:pPr>
        <w:spacing w:before="0" w:beforeAutospacing="0" w:after="0" w:afterAutospacing="0" w:line="240" w:lineRule="auto"/>
        <w:ind w:firstLine="0"/>
        <w:rPr>
          <w:rFonts w:ascii="Arial" w:eastAsia="Tahoma" w:hAnsi="Arial" w:cs="Arial"/>
          <w:color w:val="000000"/>
          <w:sz w:val="20"/>
          <w:szCs w:val="20"/>
          <w:lang w:val="es-ES" w:eastAsia="es-CO"/>
        </w:rPr>
      </w:pPr>
      <w:r w:rsidRPr="00561983">
        <w:rPr>
          <w:rFonts w:ascii="Arial" w:eastAsia="Tahoma" w:hAnsi="Arial" w:cs="Arial"/>
          <w:color w:val="000000"/>
          <w:sz w:val="20"/>
          <w:szCs w:val="20"/>
          <w:lang w:val="es-ES" w:eastAsia="es-CO"/>
        </w:rPr>
        <w:t>Radicación No.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561983">
        <w:rPr>
          <w:rFonts w:ascii="Arial" w:eastAsia="Tahoma" w:hAnsi="Arial" w:cs="Arial"/>
          <w:color w:val="000000"/>
          <w:sz w:val="20"/>
          <w:szCs w:val="20"/>
          <w:lang w:val="es-ES" w:eastAsia="es-CO"/>
        </w:rPr>
        <w:t>66001-31-05-004-2021-00063-01</w:t>
      </w:r>
    </w:p>
    <w:p w14:paraId="3B92027D" w14:textId="0DB6D349" w:rsidR="00561983" w:rsidRPr="00561983" w:rsidRDefault="00561983" w:rsidP="00561983">
      <w:pPr>
        <w:spacing w:before="0" w:beforeAutospacing="0" w:after="0" w:afterAutospacing="0" w:line="240" w:lineRule="auto"/>
        <w:ind w:firstLine="0"/>
        <w:rPr>
          <w:rFonts w:ascii="Arial" w:eastAsia="Tahoma" w:hAnsi="Arial" w:cs="Arial"/>
          <w:color w:val="000000"/>
          <w:sz w:val="20"/>
          <w:szCs w:val="20"/>
          <w:lang w:val="es-ES" w:eastAsia="es-CO"/>
        </w:rPr>
      </w:pPr>
      <w:r w:rsidRPr="00561983">
        <w:rPr>
          <w:rFonts w:ascii="Arial" w:eastAsia="Tahoma" w:hAnsi="Arial" w:cs="Arial"/>
          <w:color w:val="000000"/>
          <w:sz w:val="20"/>
          <w:szCs w:val="20"/>
          <w:lang w:val="es-ES" w:eastAsia="es-CO"/>
        </w:rPr>
        <w:t>Proceso: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561983">
        <w:rPr>
          <w:rFonts w:ascii="Arial" w:eastAsia="Tahoma" w:hAnsi="Arial" w:cs="Arial"/>
          <w:color w:val="000000"/>
          <w:sz w:val="20"/>
          <w:szCs w:val="20"/>
          <w:lang w:val="es-ES" w:eastAsia="es-CO"/>
        </w:rPr>
        <w:t xml:space="preserve">Ordinario Laboral </w:t>
      </w:r>
    </w:p>
    <w:p w14:paraId="6B7658EA" w14:textId="03EAE5A4" w:rsidR="00561983" w:rsidRPr="00561983" w:rsidRDefault="00561983" w:rsidP="00561983">
      <w:pPr>
        <w:spacing w:before="0" w:beforeAutospacing="0" w:after="0" w:afterAutospacing="0" w:line="240" w:lineRule="auto"/>
        <w:ind w:firstLine="0"/>
        <w:rPr>
          <w:rFonts w:ascii="Arial" w:eastAsia="Tahoma" w:hAnsi="Arial" w:cs="Arial"/>
          <w:color w:val="000000"/>
          <w:sz w:val="20"/>
          <w:szCs w:val="20"/>
          <w:lang w:val="es-ES" w:eastAsia="es-CO"/>
        </w:rPr>
      </w:pPr>
      <w:r w:rsidRPr="00561983">
        <w:rPr>
          <w:rFonts w:ascii="Arial" w:eastAsia="Tahoma" w:hAnsi="Arial" w:cs="Arial"/>
          <w:color w:val="000000"/>
          <w:sz w:val="20"/>
          <w:szCs w:val="20"/>
          <w:lang w:val="es-ES" w:eastAsia="es-CO"/>
        </w:rPr>
        <w:t>Demandante:</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561983">
        <w:rPr>
          <w:rFonts w:ascii="Arial" w:eastAsia="Tahoma" w:hAnsi="Arial" w:cs="Arial"/>
          <w:color w:val="000000"/>
          <w:sz w:val="20"/>
          <w:szCs w:val="20"/>
          <w:lang w:val="es-ES" w:eastAsia="es-CO"/>
        </w:rPr>
        <w:t>Manuel Antonio Pavas Blandón</w:t>
      </w:r>
    </w:p>
    <w:p w14:paraId="363DEB3D" w14:textId="5E1116C5" w:rsidR="00561983" w:rsidRPr="00561983" w:rsidRDefault="00561983" w:rsidP="00561983">
      <w:pPr>
        <w:spacing w:before="0" w:beforeAutospacing="0" w:after="0" w:afterAutospacing="0" w:line="240" w:lineRule="auto"/>
        <w:ind w:firstLine="0"/>
        <w:rPr>
          <w:rFonts w:ascii="Arial" w:eastAsia="Tahoma" w:hAnsi="Arial" w:cs="Arial"/>
          <w:color w:val="000000"/>
          <w:sz w:val="20"/>
          <w:szCs w:val="20"/>
          <w:lang w:val="es-ES" w:eastAsia="es-CO"/>
        </w:rPr>
      </w:pPr>
      <w:r w:rsidRPr="00561983">
        <w:rPr>
          <w:rFonts w:ascii="Arial" w:eastAsia="Tahoma" w:hAnsi="Arial" w:cs="Arial"/>
          <w:color w:val="000000"/>
          <w:sz w:val="20"/>
          <w:szCs w:val="20"/>
          <w:lang w:val="es-ES" w:eastAsia="es-CO"/>
        </w:rPr>
        <w:t>Demandado: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561983">
        <w:rPr>
          <w:rFonts w:ascii="Arial" w:eastAsia="Tahoma" w:hAnsi="Arial" w:cs="Arial"/>
          <w:color w:val="000000"/>
          <w:sz w:val="20"/>
          <w:szCs w:val="20"/>
          <w:lang w:val="es-ES" w:eastAsia="es-CO"/>
        </w:rPr>
        <w:t>Colpensiones y otro</w:t>
      </w:r>
    </w:p>
    <w:p w14:paraId="7AF11E6C" w14:textId="586A65DA" w:rsidR="00561983" w:rsidRPr="00561983" w:rsidRDefault="00561983" w:rsidP="00561983">
      <w:pPr>
        <w:spacing w:before="0" w:beforeAutospacing="0" w:after="0" w:afterAutospacing="0" w:line="240" w:lineRule="auto"/>
        <w:ind w:firstLine="0"/>
        <w:rPr>
          <w:rFonts w:ascii="Arial" w:eastAsia="Tahoma" w:hAnsi="Arial" w:cs="Arial"/>
          <w:color w:val="000000"/>
          <w:sz w:val="20"/>
          <w:szCs w:val="20"/>
          <w:lang w:val="es-ES" w:eastAsia="es-CO"/>
        </w:rPr>
      </w:pPr>
      <w:r w:rsidRPr="00561983">
        <w:rPr>
          <w:rFonts w:ascii="Arial" w:eastAsia="Tahoma" w:hAnsi="Arial" w:cs="Arial"/>
          <w:color w:val="000000"/>
          <w:sz w:val="20"/>
          <w:szCs w:val="20"/>
          <w:lang w:val="es-ES" w:eastAsia="es-CO"/>
        </w:rPr>
        <w:t>Juzgado: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561983">
        <w:rPr>
          <w:rFonts w:ascii="Arial" w:eastAsia="Tahoma" w:hAnsi="Arial" w:cs="Arial"/>
          <w:color w:val="000000"/>
          <w:sz w:val="20"/>
          <w:szCs w:val="20"/>
          <w:lang w:val="es-ES" w:eastAsia="es-CO"/>
        </w:rPr>
        <w:t>Cuarto Laboral del Circuito de Pereira</w:t>
      </w:r>
    </w:p>
    <w:p w14:paraId="0F291511" w14:textId="77777777" w:rsidR="00561983" w:rsidRPr="00561983" w:rsidRDefault="00561983" w:rsidP="00561983">
      <w:pPr>
        <w:spacing w:before="0" w:beforeAutospacing="0" w:after="0" w:afterAutospacing="0" w:line="240" w:lineRule="auto"/>
        <w:ind w:firstLine="0"/>
        <w:rPr>
          <w:rFonts w:ascii="Arial" w:eastAsia="Tahoma" w:hAnsi="Arial" w:cs="Arial"/>
          <w:color w:val="000000"/>
          <w:sz w:val="20"/>
          <w:szCs w:val="20"/>
          <w:lang w:val="es-ES" w:eastAsia="es-CO"/>
        </w:rPr>
      </w:pPr>
    </w:p>
    <w:p w14:paraId="1ACD1473" w14:textId="77777777" w:rsidR="0020562A" w:rsidRPr="00A050D7" w:rsidRDefault="0020562A" w:rsidP="0020562A">
      <w:pPr>
        <w:spacing w:before="0" w:beforeAutospacing="0" w:after="0" w:afterAutospacing="0" w:line="240" w:lineRule="auto"/>
        <w:ind w:firstLine="0"/>
        <w:rPr>
          <w:rFonts w:ascii="Arial" w:eastAsia="Times New Roman" w:hAnsi="Arial" w:cs="Arial"/>
          <w:b/>
          <w:bCs/>
          <w:iCs/>
          <w:sz w:val="20"/>
          <w:szCs w:val="20"/>
          <w:lang w:val="es-419" w:eastAsia="fr-FR"/>
        </w:rPr>
      </w:pPr>
      <w:bookmarkStart w:id="3" w:name="_Hlk82369399"/>
      <w:bookmarkStart w:id="4" w:name="_Hlk89346566"/>
      <w:bookmarkEnd w:id="1"/>
      <w:bookmarkEnd w:id="2"/>
      <w:r w:rsidRPr="00A050D7">
        <w:rPr>
          <w:rFonts w:ascii="Arial" w:eastAsia="Times New Roman" w:hAnsi="Arial" w:cs="Arial"/>
          <w:b/>
          <w:bCs/>
          <w:iCs/>
          <w:sz w:val="20"/>
          <w:szCs w:val="20"/>
          <w:u w:val="single"/>
          <w:lang w:val="es-419" w:eastAsia="fr-FR"/>
        </w:rPr>
        <w:t>TEMAS:</w:t>
      </w:r>
      <w:r w:rsidRPr="00A050D7">
        <w:rPr>
          <w:rFonts w:ascii="Arial" w:eastAsia="Times New Roman" w:hAnsi="Arial" w:cs="Arial"/>
          <w:b/>
          <w:bCs/>
          <w:iCs/>
          <w:sz w:val="20"/>
          <w:szCs w:val="20"/>
          <w:lang w:val="es-419" w:eastAsia="fr-FR"/>
        </w:rPr>
        <w:tab/>
      </w:r>
      <w:r w:rsidRPr="00A050D7">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89638A6" w14:textId="77777777" w:rsidR="0020562A" w:rsidRPr="00A050D7" w:rsidRDefault="0020562A" w:rsidP="0020562A">
      <w:pPr>
        <w:spacing w:before="0" w:beforeAutospacing="0" w:after="0" w:afterAutospacing="0" w:line="240" w:lineRule="auto"/>
        <w:ind w:firstLine="0"/>
        <w:rPr>
          <w:rFonts w:ascii="Arial" w:eastAsia="Times New Roman" w:hAnsi="Arial" w:cs="Arial"/>
          <w:sz w:val="20"/>
          <w:szCs w:val="20"/>
          <w:lang w:val="es-419" w:eastAsia="es-ES"/>
        </w:rPr>
      </w:pPr>
    </w:p>
    <w:p w14:paraId="46080CF9" w14:textId="77777777" w:rsidR="0020562A" w:rsidRPr="00A050D7" w:rsidRDefault="0020562A" w:rsidP="0020562A">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DE6900A" w14:textId="77777777" w:rsidR="0020562A" w:rsidRPr="00A050D7" w:rsidRDefault="0020562A" w:rsidP="0020562A">
      <w:pPr>
        <w:spacing w:before="0" w:beforeAutospacing="0" w:after="0" w:afterAutospacing="0" w:line="240" w:lineRule="auto"/>
        <w:ind w:firstLine="0"/>
        <w:rPr>
          <w:rFonts w:ascii="Arial" w:eastAsia="Times New Roman" w:hAnsi="Arial" w:cs="Arial"/>
          <w:sz w:val="20"/>
          <w:szCs w:val="20"/>
          <w:lang w:val="es-419" w:eastAsia="es-ES"/>
        </w:rPr>
      </w:pPr>
    </w:p>
    <w:p w14:paraId="51309278" w14:textId="77777777" w:rsidR="0020562A" w:rsidRPr="00A050D7" w:rsidRDefault="0020562A" w:rsidP="0020562A">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F6FE055" w14:textId="77777777" w:rsidR="0020562A" w:rsidRPr="00A050D7" w:rsidRDefault="0020562A" w:rsidP="0020562A">
      <w:pPr>
        <w:spacing w:before="0" w:beforeAutospacing="0" w:after="0" w:afterAutospacing="0" w:line="240" w:lineRule="auto"/>
        <w:ind w:firstLine="0"/>
        <w:rPr>
          <w:rFonts w:ascii="Arial" w:eastAsia="Times New Roman" w:hAnsi="Arial" w:cs="Arial"/>
          <w:sz w:val="20"/>
          <w:szCs w:val="20"/>
          <w:lang w:val="es-419" w:eastAsia="es-ES"/>
        </w:rPr>
      </w:pPr>
    </w:p>
    <w:p w14:paraId="11FDF573" w14:textId="77777777" w:rsidR="0020562A" w:rsidRPr="00A050D7" w:rsidRDefault="0020562A" w:rsidP="0020562A">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6BDE4B7" w14:textId="77777777" w:rsidR="0020562A" w:rsidRDefault="0020562A" w:rsidP="0020562A">
      <w:pPr>
        <w:spacing w:before="0" w:beforeAutospacing="0" w:after="0" w:afterAutospacing="0" w:line="240" w:lineRule="auto"/>
        <w:ind w:firstLine="0"/>
        <w:rPr>
          <w:rFonts w:ascii="Arial" w:eastAsia="Times New Roman" w:hAnsi="Arial" w:cs="Arial"/>
          <w:sz w:val="20"/>
          <w:szCs w:val="20"/>
          <w:lang w:val="es-419" w:eastAsia="es-ES"/>
        </w:rPr>
      </w:pPr>
    </w:p>
    <w:p w14:paraId="4DFC1333" w14:textId="77777777" w:rsidR="0020562A" w:rsidRPr="00651F96" w:rsidRDefault="0020562A" w:rsidP="0020562A">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51F96">
        <w:rPr>
          <w:rFonts w:ascii="Arial" w:eastAsia="Times New Roman" w:hAnsi="Arial" w:cs="Arial"/>
          <w:sz w:val="20"/>
          <w:szCs w:val="20"/>
          <w:lang w:val="es-419" w:eastAsia="es-ES"/>
        </w:rPr>
        <w:t xml:space="preserve">los formularios de afiliación a lo sumo acreditan un consentimiento, pero no informado, tal como se expresa a continuación: </w:t>
      </w:r>
    </w:p>
    <w:p w14:paraId="5A7979BF" w14:textId="77777777" w:rsidR="0020562A" w:rsidRPr="00651F96" w:rsidRDefault="0020562A" w:rsidP="0020562A">
      <w:pPr>
        <w:spacing w:before="0" w:beforeAutospacing="0" w:after="0" w:afterAutospacing="0" w:line="240" w:lineRule="auto"/>
        <w:ind w:firstLine="0"/>
        <w:rPr>
          <w:rFonts w:ascii="Arial" w:eastAsia="Times New Roman" w:hAnsi="Arial" w:cs="Arial"/>
          <w:sz w:val="20"/>
          <w:szCs w:val="20"/>
          <w:lang w:val="es-419" w:eastAsia="es-ES"/>
        </w:rPr>
      </w:pPr>
    </w:p>
    <w:p w14:paraId="014075A6" w14:textId="77777777" w:rsidR="0020562A" w:rsidRDefault="0020562A" w:rsidP="0020562A">
      <w:pPr>
        <w:spacing w:before="0" w:beforeAutospacing="0" w:after="0" w:afterAutospacing="0" w:line="240" w:lineRule="auto"/>
        <w:ind w:firstLine="0"/>
        <w:rPr>
          <w:rFonts w:ascii="Arial" w:eastAsia="Times New Roman" w:hAnsi="Arial" w:cs="Arial"/>
          <w:sz w:val="20"/>
          <w:szCs w:val="20"/>
          <w:lang w:val="es-419" w:eastAsia="es-ES"/>
        </w:rPr>
      </w:pPr>
      <w:r w:rsidRPr="00651F96">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r w:rsidRPr="00651F96">
        <w:rPr>
          <w:rFonts w:ascii="Arial" w:eastAsia="Times New Roman" w:hAnsi="Arial" w:cs="Arial"/>
          <w:sz w:val="20"/>
          <w:szCs w:val="20"/>
          <w:lang w:val="es-419"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 w:val="20"/>
          <w:szCs w:val="20"/>
          <w:lang w:val="es-419" w:eastAsia="es-ES"/>
        </w:rPr>
        <w:t>”</w:t>
      </w:r>
    </w:p>
    <w:p w14:paraId="20EE0BF1" w14:textId="77777777" w:rsidR="0020562A" w:rsidRPr="00A050D7" w:rsidRDefault="0020562A" w:rsidP="0020562A">
      <w:pPr>
        <w:spacing w:before="0" w:beforeAutospacing="0" w:after="0" w:afterAutospacing="0" w:line="240" w:lineRule="auto"/>
        <w:ind w:firstLine="0"/>
        <w:rPr>
          <w:rFonts w:ascii="Arial" w:eastAsia="Times New Roman" w:hAnsi="Arial" w:cs="Arial"/>
          <w:sz w:val="20"/>
          <w:szCs w:val="20"/>
          <w:lang w:val="es-419" w:eastAsia="es-ES"/>
        </w:rPr>
      </w:pPr>
    </w:p>
    <w:p w14:paraId="674CDD96" w14:textId="77777777" w:rsidR="0020562A" w:rsidRPr="00A050D7" w:rsidRDefault="0020562A" w:rsidP="0020562A">
      <w:pPr>
        <w:spacing w:before="0" w:beforeAutospacing="0" w:after="0" w:afterAutospacing="0" w:line="240" w:lineRule="auto"/>
        <w:ind w:firstLine="0"/>
        <w:rPr>
          <w:rFonts w:ascii="Arial" w:eastAsia="Times New Roman" w:hAnsi="Arial" w:cs="Arial"/>
          <w:sz w:val="20"/>
          <w:szCs w:val="20"/>
          <w:lang w:val="es-419" w:eastAsia="es-ES"/>
        </w:rPr>
      </w:pPr>
      <w:r w:rsidRPr="005C1151">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0ADDC250" w14:textId="77777777" w:rsidR="0020562A" w:rsidRPr="00A050D7" w:rsidRDefault="0020562A" w:rsidP="0020562A">
      <w:pPr>
        <w:spacing w:before="0" w:beforeAutospacing="0" w:after="0" w:afterAutospacing="0" w:line="240" w:lineRule="auto"/>
        <w:ind w:firstLine="0"/>
        <w:rPr>
          <w:rFonts w:ascii="Arial" w:eastAsia="Times New Roman" w:hAnsi="Arial" w:cs="Arial"/>
          <w:sz w:val="20"/>
          <w:szCs w:val="20"/>
          <w:lang w:val="es-ES" w:eastAsia="es-ES"/>
        </w:rPr>
      </w:pPr>
    </w:p>
    <w:p w14:paraId="787427C3" w14:textId="77777777" w:rsidR="0020562A" w:rsidRPr="00A050D7" w:rsidRDefault="0020562A" w:rsidP="0020562A">
      <w:pPr>
        <w:spacing w:before="0" w:beforeAutospacing="0" w:after="0" w:afterAutospacing="0" w:line="240" w:lineRule="auto"/>
        <w:ind w:firstLine="0"/>
        <w:rPr>
          <w:rFonts w:ascii="Arial" w:eastAsia="Times New Roman" w:hAnsi="Arial" w:cs="Arial"/>
          <w:sz w:val="20"/>
          <w:szCs w:val="20"/>
          <w:lang w:val="es-ES" w:eastAsia="es-ES"/>
        </w:rPr>
      </w:pPr>
    </w:p>
    <w:bookmarkEnd w:id="3"/>
    <w:p w14:paraId="1B266698" w14:textId="77777777" w:rsidR="0020562A" w:rsidRPr="00A050D7" w:rsidRDefault="0020562A" w:rsidP="0020562A">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561983" w:rsidRDefault="003B6848" w:rsidP="00561983">
      <w:pPr>
        <w:pStyle w:val="Ttulo4"/>
        <w:widowControl w:val="0"/>
        <w:tabs>
          <w:tab w:val="clear" w:pos="0"/>
        </w:tabs>
        <w:spacing w:line="276" w:lineRule="auto"/>
        <w:ind w:right="49"/>
        <w:contextualSpacing/>
        <w:rPr>
          <w:rFonts w:ascii="Tahoma" w:hAnsi="Tahoma" w:cs="Tahoma"/>
          <w:bCs/>
          <w:szCs w:val="24"/>
          <w:lang w:eastAsia="es-MX"/>
        </w:rPr>
      </w:pPr>
      <w:r w:rsidRPr="00561983">
        <w:rPr>
          <w:rFonts w:ascii="Tahoma" w:hAnsi="Tahoma" w:cs="Tahoma"/>
          <w:bCs/>
          <w:szCs w:val="24"/>
          <w:lang w:eastAsia="es-MX"/>
        </w:rPr>
        <w:t>TRIBUNAL SUPERIOR DEL DISTRITO JUDICIAL DE PEREIRA</w:t>
      </w:r>
    </w:p>
    <w:p w14:paraId="5A16DD1F" w14:textId="5F655AE0" w:rsidR="003B6848" w:rsidRPr="00561983" w:rsidRDefault="003B6848" w:rsidP="00561983">
      <w:pPr>
        <w:pStyle w:val="Ttulo4"/>
        <w:widowControl w:val="0"/>
        <w:tabs>
          <w:tab w:val="clear" w:pos="0"/>
        </w:tabs>
        <w:spacing w:line="276" w:lineRule="auto"/>
        <w:ind w:right="49"/>
        <w:contextualSpacing/>
        <w:rPr>
          <w:rFonts w:ascii="Tahoma" w:hAnsi="Tahoma" w:cs="Tahoma"/>
          <w:bCs/>
          <w:szCs w:val="24"/>
          <w:lang w:eastAsia="es-MX"/>
        </w:rPr>
      </w:pPr>
      <w:r w:rsidRPr="00561983">
        <w:rPr>
          <w:rFonts w:ascii="Tahoma" w:hAnsi="Tahoma" w:cs="Tahoma"/>
          <w:bCs/>
          <w:szCs w:val="24"/>
          <w:lang w:eastAsia="es-MX"/>
        </w:rPr>
        <w:t>SALA PRIMERA DE DECISION LABORAL</w:t>
      </w:r>
    </w:p>
    <w:p w14:paraId="1EA4F8CA" w14:textId="77777777" w:rsidR="000A7489" w:rsidRPr="00561983" w:rsidRDefault="000A7489" w:rsidP="00561983">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561983" w:rsidRDefault="003B6848" w:rsidP="00561983">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561983">
        <w:rPr>
          <w:rFonts w:ascii="Tahoma" w:eastAsia="Times New Roman" w:hAnsi="Tahoma" w:cs="Tahoma"/>
          <w:lang w:eastAsia="es-CO"/>
        </w:rPr>
        <w:t>Magistrada Ponente: </w:t>
      </w:r>
      <w:r w:rsidRPr="00561983">
        <w:rPr>
          <w:rFonts w:ascii="Tahoma" w:eastAsia="Times New Roman" w:hAnsi="Tahoma" w:cs="Tahoma"/>
          <w:b/>
          <w:bCs/>
          <w:lang w:eastAsia="es-CO"/>
        </w:rPr>
        <w:t>Ana Lucía Caicedo Calderón</w:t>
      </w:r>
    </w:p>
    <w:p w14:paraId="2EE6C2C2" w14:textId="438562DA" w:rsidR="003B6848" w:rsidRPr="00561983" w:rsidRDefault="003B6848" w:rsidP="00561983">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bookmarkEnd w:id="4"/>
    <w:p w14:paraId="015681EA" w14:textId="77777777" w:rsidR="00B81B32" w:rsidRPr="00561983" w:rsidRDefault="00B81B32" w:rsidP="00561983">
      <w:pPr>
        <w:spacing w:before="0" w:beforeAutospacing="0" w:after="0" w:afterAutospacing="0" w:line="276" w:lineRule="auto"/>
        <w:ind w:firstLine="0"/>
        <w:jc w:val="center"/>
        <w:textAlignment w:val="baseline"/>
        <w:rPr>
          <w:rFonts w:ascii="Tahoma" w:eastAsia="Times New Roman" w:hAnsi="Tahoma" w:cs="Tahoma"/>
          <w:lang w:eastAsia="es-CO"/>
        </w:rPr>
      </w:pPr>
      <w:r w:rsidRPr="00561983">
        <w:rPr>
          <w:rFonts w:ascii="Tahoma" w:eastAsia="Times New Roman" w:hAnsi="Tahoma" w:cs="Tahoma"/>
          <w:lang w:eastAsia="es-CO"/>
        </w:rPr>
        <w:t>Pereira, Risaralda, veintidós (22) de agosto de dos mil veintidós (2022)   </w:t>
      </w:r>
    </w:p>
    <w:p w14:paraId="6EC28CF3" w14:textId="19730505" w:rsidR="00B81B32" w:rsidRPr="00561983" w:rsidRDefault="00B81B32" w:rsidP="00561983">
      <w:pPr>
        <w:spacing w:before="0" w:beforeAutospacing="0" w:after="0" w:afterAutospacing="0" w:line="276" w:lineRule="auto"/>
        <w:ind w:firstLine="0"/>
        <w:jc w:val="center"/>
        <w:textAlignment w:val="baseline"/>
        <w:rPr>
          <w:rFonts w:ascii="Tahoma" w:eastAsia="Times New Roman" w:hAnsi="Tahoma" w:cs="Tahoma"/>
          <w:lang w:eastAsia="es-CO"/>
        </w:rPr>
      </w:pPr>
      <w:r w:rsidRPr="00561983">
        <w:rPr>
          <w:rFonts w:ascii="Tahoma" w:eastAsia="Times New Roman" w:hAnsi="Tahoma" w:cs="Tahoma"/>
          <w:lang w:eastAsia="es-CO"/>
        </w:rPr>
        <w:t xml:space="preserve"> Acta No. </w:t>
      </w:r>
      <w:r w:rsidR="007D3DAD" w:rsidRPr="00561983">
        <w:rPr>
          <w:rFonts w:ascii="Tahoma" w:eastAsia="Times New Roman" w:hAnsi="Tahoma" w:cs="Tahoma"/>
          <w:lang w:eastAsia="es-CO"/>
        </w:rPr>
        <w:t>127</w:t>
      </w:r>
      <w:r w:rsidRPr="00561983">
        <w:rPr>
          <w:rFonts w:ascii="Tahoma" w:eastAsia="Times New Roman" w:hAnsi="Tahoma" w:cs="Tahoma"/>
          <w:lang w:eastAsia="es-CO"/>
        </w:rPr>
        <w:t xml:space="preserve"> del 18 de agosto de 2022 </w:t>
      </w:r>
    </w:p>
    <w:p w14:paraId="77C0F7AD" w14:textId="733181A7" w:rsidR="003B6848" w:rsidRPr="00561983" w:rsidRDefault="003B6848" w:rsidP="00561983">
      <w:pPr>
        <w:spacing w:before="0" w:beforeAutospacing="0" w:after="0" w:afterAutospacing="0" w:line="276" w:lineRule="auto"/>
        <w:contextualSpacing/>
        <w:jc w:val="center"/>
        <w:rPr>
          <w:rFonts w:ascii="Tahoma" w:hAnsi="Tahoma" w:cs="Tahoma"/>
          <w:b/>
        </w:rPr>
      </w:pPr>
    </w:p>
    <w:p w14:paraId="4D47DCFA" w14:textId="77777777" w:rsidR="00151506" w:rsidRPr="00561983" w:rsidRDefault="00151506" w:rsidP="00561983">
      <w:pPr>
        <w:spacing w:before="0" w:beforeAutospacing="0" w:after="0" w:afterAutospacing="0" w:line="276" w:lineRule="auto"/>
        <w:contextualSpacing/>
        <w:jc w:val="center"/>
        <w:rPr>
          <w:rFonts w:ascii="Tahoma" w:hAnsi="Tahoma" w:cs="Tahoma"/>
          <w:b/>
        </w:rPr>
      </w:pPr>
    </w:p>
    <w:p w14:paraId="4AC3CC0A" w14:textId="58E98CC3" w:rsidR="00CC7065" w:rsidRPr="00561983" w:rsidRDefault="00C113E7" w:rsidP="00561983">
      <w:pPr>
        <w:spacing w:before="0" w:beforeAutospacing="0" w:after="0" w:afterAutospacing="0" w:line="276" w:lineRule="auto"/>
        <w:ind w:firstLine="708"/>
        <w:contextualSpacing/>
        <w:rPr>
          <w:rFonts w:ascii="Tahoma" w:hAnsi="Tahoma" w:cs="Tahoma"/>
        </w:rPr>
      </w:pPr>
      <w:r w:rsidRPr="00561983">
        <w:rPr>
          <w:rFonts w:ascii="Tahoma" w:hAnsi="Tahoma" w:cs="Tahoma"/>
          <w:lang w:val="es-ES"/>
        </w:rPr>
        <w:t>Teniendo en cuenta que el artículo 15 del Decreto No. 806 del 4 de junio de 2020, adoptado como legislación permanente por medio de la Ley 2213 del 13 de junio de 2022</w:t>
      </w:r>
      <w:r w:rsidR="000A7489" w:rsidRPr="00561983">
        <w:rPr>
          <w:rFonts w:ascii="Tahoma" w:hAnsi="Tahoma" w:cs="Tahoma"/>
        </w:rPr>
        <w:t xml:space="preserve">, </w:t>
      </w:r>
      <w:r w:rsidR="003B6848" w:rsidRPr="00561983">
        <w:rPr>
          <w:rFonts w:ascii="Tahoma" w:hAnsi="Tahoma" w:cs="Tahoma"/>
        </w:rPr>
        <w:t>estableció que en la</w:t>
      </w:r>
      <w:r w:rsidR="00E60AFE" w:rsidRPr="00561983">
        <w:rPr>
          <w:rFonts w:ascii="Tahoma" w:hAnsi="Tahoma" w:cs="Tahoma"/>
        </w:rPr>
        <w:t xml:space="preserve"> </w:t>
      </w:r>
      <w:r w:rsidR="003B6848" w:rsidRPr="00561983">
        <w:rPr>
          <w:rFonts w:ascii="Tahoma" w:hAnsi="Tahoma" w:cs="Tahoma"/>
        </w:rPr>
        <w:t>especialidad laboral se proferirán por escrito las providencias de</w:t>
      </w:r>
      <w:r w:rsidR="00E60AFE" w:rsidRPr="00561983">
        <w:rPr>
          <w:rFonts w:ascii="Tahoma" w:hAnsi="Tahoma" w:cs="Tahoma"/>
        </w:rPr>
        <w:t xml:space="preserve"> </w:t>
      </w:r>
      <w:r w:rsidR="003B6848" w:rsidRPr="00561983">
        <w:rPr>
          <w:rFonts w:ascii="Tahoma" w:hAnsi="Tahoma" w:cs="Tahoma"/>
        </w:rPr>
        <w:t>segunda</w:t>
      </w:r>
      <w:r w:rsidR="00E60AFE" w:rsidRPr="00561983">
        <w:rPr>
          <w:rFonts w:ascii="Tahoma" w:hAnsi="Tahoma" w:cs="Tahoma"/>
        </w:rPr>
        <w:t xml:space="preserve"> </w:t>
      </w:r>
      <w:r w:rsidR="003B6848" w:rsidRPr="00561983">
        <w:rPr>
          <w:rFonts w:ascii="Tahoma" w:hAnsi="Tahoma" w:cs="Tahoma"/>
        </w:rPr>
        <w:t>instancia</w:t>
      </w:r>
      <w:r w:rsidR="00E60AFE" w:rsidRPr="00561983">
        <w:rPr>
          <w:rFonts w:ascii="Tahoma" w:hAnsi="Tahoma" w:cs="Tahoma"/>
        </w:rPr>
        <w:t xml:space="preserve"> </w:t>
      </w:r>
      <w:r w:rsidR="003B6848" w:rsidRPr="00561983">
        <w:rPr>
          <w:rFonts w:ascii="Tahoma" w:hAnsi="Tahoma" w:cs="Tahoma"/>
        </w:rPr>
        <w:t>en las que se surta el grado jurisdiccional de consulta o se resuelva el recurso de</w:t>
      </w:r>
      <w:r w:rsidR="00E60AFE" w:rsidRPr="00561983">
        <w:rPr>
          <w:rFonts w:ascii="Tahoma" w:hAnsi="Tahoma" w:cs="Tahoma"/>
        </w:rPr>
        <w:t xml:space="preserve"> </w:t>
      </w:r>
      <w:r w:rsidR="003B6848" w:rsidRPr="00561983">
        <w:rPr>
          <w:rFonts w:ascii="Tahoma" w:hAnsi="Tahoma" w:cs="Tahoma"/>
        </w:rPr>
        <w:t>apelación de autos o sentencias, la Sala de Decisión Laboral</w:t>
      </w:r>
      <w:r w:rsidR="00617E08" w:rsidRPr="00561983">
        <w:rPr>
          <w:rFonts w:ascii="Tahoma" w:hAnsi="Tahoma" w:cs="Tahoma"/>
        </w:rPr>
        <w:t xml:space="preserve"> del Tribunal Superior de Pereira, </w:t>
      </w:r>
      <w:r w:rsidR="003B6848" w:rsidRPr="00561983">
        <w:rPr>
          <w:rFonts w:ascii="Tahoma" w:hAnsi="Tahoma" w:cs="Tahoma"/>
        </w:rPr>
        <w:t>integrada por las</w:t>
      </w:r>
      <w:r w:rsidR="00510D63" w:rsidRPr="00561983">
        <w:rPr>
          <w:rFonts w:ascii="Tahoma" w:hAnsi="Tahoma" w:cs="Tahoma"/>
        </w:rPr>
        <w:t xml:space="preserve"> </w:t>
      </w:r>
      <w:r w:rsidR="003B6848" w:rsidRPr="00561983">
        <w:rPr>
          <w:rFonts w:ascii="Tahoma" w:hAnsi="Tahoma" w:cs="Tahoma"/>
        </w:rPr>
        <w:t>Magistradas ANA LUCÍA CAICEDO CALDERÓN</w:t>
      </w:r>
      <w:r w:rsidR="00617E08" w:rsidRPr="00561983">
        <w:rPr>
          <w:rFonts w:ascii="Tahoma" w:hAnsi="Tahoma" w:cs="Tahoma"/>
        </w:rPr>
        <w:t>,</w:t>
      </w:r>
      <w:r w:rsidR="003B6848" w:rsidRPr="00561983">
        <w:rPr>
          <w:rFonts w:ascii="Tahoma" w:hAnsi="Tahoma" w:cs="Tahoma"/>
        </w:rPr>
        <w:t xml:space="preserve"> como </w:t>
      </w:r>
      <w:r w:rsidR="00617E08" w:rsidRPr="00561983">
        <w:rPr>
          <w:rFonts w:ascii="Tahoma" w:hAnsi="Tahoma" w:cs="Tahoma"/>
        </w:rPr>
        <w:t>p</w:t>
      </w:r>
      <w:r w:rsidR="003B6848" w:rsidRPr="00561983">
        <w:rPr>
          <w:rFonts w:ascii="Tahoma" w:hAnsi="Tahoma" w:cs="Tahoma"/>
        </w:rPr>
        <w:t xml:space="preserve">onente, </w:t>
      </w:r>
      <w:r w:rsidR="00617E08" w:rsidRPr="00561983">
        <w:rPr>
          <w:rFonts w:ascii="Tahoma" w:hAnsi="Tahoma" w:cs="Tahoma"/>
        </w:rPr>
        <w:t xml:space="preserve">y </w:t>
      </w:r>
      <w:r w:rsidR="003B6848" w:rsidRPr="00561983">
        <w:rPr>
          <w:rFonts w:ascii="Tahoma" w:hAnsi="Tahoma" w:cs="Tahoma"/>
        </w:rPr>
        <w:t>OLGA LUCÍA HOYOS</w:t>
      </w:r>
      <w:r w:rsidR="00510D63" w:rsidRPr="00561983">
        <w:rPr>
          <w:rFonts w:ascii="Tahoma" w:hAnsi="Tahoma" w:cs="Tahoma"/>
        </w:rPr>
        <w:t xml:space="preserve"> </w:t>
      </w:r>
      <w:r w:rsidR="003B6848" w:rsidRPr="00561983">
        <w:rPr>
          <w:rFonts w:ascii="Tahoma" w:hAnsi="Tahoma" w:cs="Tahoma"/>
        </w:rPr>
        <w:t>SEPÚLVEDA</w:t>
      </w:r>
      <w:r w:rsidR="00617E08" w:rsidRPr="00561983">
        <w:rPr>
          <w:rFonts w:ascii="Tahoma" w:hAnsi="Tahoma" w:cs="Tahoma"/>
        </w:rPr>
        <w:t>,</w:t>
      </w:r>
      <w:r w:rsidR="003B6848" w:rsidRPr="00561983">
        <w:rPr>
          <w:rFonts w:ascii="Tahoma" w:hAnsi="Tahoma" w:cs="Tahoma"/>
        </w:rPr>
        <w:t xml:space="preserve"> y el Magistrado</w:t>
      </w:r>
      <w:r w:rsidR="00510D63" w:rsidRPr="00561983">
        <w:rPr>
          <w:rFonts w:ascii="Tahoma" w:hAnsi="Tahoma" w:cs="Tahoma"/>
        </w:rPr>
        <w:t xml:space="preserve"> </w:t>
      </w:r>
      <w:r w:rsidR="003B6848" w:rsidRPr="00561983">
        <w:rPr>
          <w:rFonts w:ascii="Tahoma" w:hAnsi="Tahoma" w:cs="Tahoma"/>
        </w:rPr>
        <w:t>GERMÁN DARIO GOEZ VINASCO, procede a proferir la</w:t>
      </w:r>
      <w:r w:rsidR="00510D63" w:rsidRPr="00561983">
        <w:rPr>
          <w:rFonts w:ascii="Tahoma" w:hAnsi="Tahoma" w:cs="Tahoma"/>
        </w:rPr>
        <w:t xml:space="preserve"> </w:t>
      </w:r>
      <w:r w:rsidR="003B6848" w:rsidRPr="00561983">
        <w:rPr>
          <w:rFonts w:ascii="Tahoma" w:hAnsi="Tahoma" w:cs="Tahoma"/>
        </w:rPr>
        <w:t xml:space="preserve">siguiente sentencia escrita dentro del proceso </w:t>
      </w:r>
      <w:r w:rsidR="003B6848" w:rsidRPr="009A0FD9">
        <w:rPr>
          <w:rFonts w:ascii="Tahoma" w:hAnsi="Tahoma" w:cs="Tahoma"/>
          <w:b/>
        </w:rPr>
        <w:t>ordinario laboral</w:t>
      </w:r>
      <w:r w:rsidR="003B6848" w:rsidRPr="00561983">
        <w:rPr>
          <w:rFonts w:ascii="Tahoma" w:hAnsi="Tahoma" w:cs="Tahoma"/>
        </w:rPr>
        <w:t xml:space="preserve"> instaurado por </w:t>
      </w:r>
      <w:r w:rsidR="00D85528" w:rsidRPr="00561983">
        <w:rPr>
          <w:rFonts w:ascii="Tahoma" w:hAnsi="Tahoma" w:cs="Tahoma"/>
          <w:b/>
          <w:bCs/>
        </w:rPr>
        <w:t xml:space="preserve">Manuel Antonio Pavas Blandón </w:t>
      </w:r>
      <w:r w:rsidR="00171926" w:rsidRPr="00561983">
        <w:rPr>
          <w:rFonts w:ascii="Tahoma" w:hAnsi="Tahoma" w:cs="Tahoma"/>
        </w:rPr>
        <w:t xml:space="preserve">en contra de </w:t>
      </w:r>
      <w:r w:rsidR="00171926" w:rsidRPr="00561983">
        <w:rPr>
          <w:rFonts w:ascii="Tahoma" w:hAnsi="Tahoma" w:cs="Tahoma"/>
          <w:b/>
          <w:bCs/>
        </w:rPr>
        <w:t xml:space="preserve">la Administradora Colombiana de Pensiones – Colpensiones y </w:t>
      </w:r>
      <w:r w:rsidR="00921070" w:rsidRPr="00561983">
        <w:rPr>
          <w:rFonts w:ascii="Tahoma" w:hAnsi="Tahoma" w:cs="Tahoma"/>
          <w:b/>
          <w:bCs/>
        </w:rPr>
        <w:t>Colfondos S.A. Pensiones y Cesantías.</w:t>
      </w:r>
    </w:p>
    <w:p w14:paraId="29B40BBB" w14:textId="2EEA8D6B" w:rsidR="0057307A" w:rsidRPr="00561983" w:rsidRDefault="0057307A" w:rsidP="00561983">
      <w:pPr>
        <w:spacing w:before="0" w:beforeAutospacing="0" w:after="0" w:afterAutospacing="0" w:line="276" w:lineRule="auto"/>
        <w:ind w:firstLine="708"/>
        <w:contextualSpacing/>
        <w:rPr>
          <w:rFonts w:ascii="Tahoma" w:hAnsi="Tahoma" w:cs="Tahoma"/>
          <w:b/>
        </w:rPr>
      </w:pPr>
    </w:p>
    <w:p w14:paraId="66CCE530" w14:textId="004A7E03" w:rsidR="001D328D" w:rsidRPr="00561983" w:rsidRDefault="001D328D" w:rsidP="00561983">
      <w:pPr>
        <w:spacing w:before="0" w:beforeAutospacing="0" w:after="0" w:afterAutospacing="0" w:line="276" w:lineRule="auto"/>
        <w:ind w:firstLine="708"/>
        <w:contextualSpacing/>
        <w:jc w:val="center"/>
        <w:rPr>
          <w:rFonts w:ascii="Tahoma" w:hAnsi="Tahoma" w:cs="Tahoma"/>
          <w:b/>
        </w:rPr>
      </w:pPr>
      <w:r w:rsidRPr="00561983">
        <w:rPr>
          <w:rFonts w:ascii="Tahoma" w:hAnsi="Tahoma" w:cs="Tahoma"/>
          <w:b/>
        </w:rPr>
        <w:t>AUTO</w:t>
      </w:r>
    </w:p>
    <w:p w14:paraId="44D0F362" w14:textId="77777777" w:rsidR="002001A7" w:rsidRPr="00561983" w:rsidRDefault="002001A7" w:rsidP="00561983">
      <w:pPr>
        <w:spacing w:before="0" w:beforeAutospacing="0" w:after="0" w:afterAutospacing="0" w:line="276" w:lineRule="auto"/>
        <w:ind w:firstLine="708"/>
        <w:contextualSpacing/>
        <w:jc w:val="center"/>
        <w:rPr>
          <w:rFonts w:ascii="Tahoma" w:hAnsi="Tahoma" w:cs="Tahoma"/>
          <w:b/>
        </w:rPr>
      </w:pPr>
    </w:p>
    <w:p w14:paraId="1B2B5328" w14:textId="339193D8" w:rsidR="00E343FC" w:rsidRPr="00561983" w:rsidRDefault="00741C11" w:rsidP="00561983">
      <w:pPr>
        <w:spacing w:before="0" w:beforeAutospacing="0" w:after="0" w:afterAutospacing="0" w:line="276" w:lineRule="auto"/>
        <w:ind w:firstLine="705"/>
        <w:textAlignment w:val="baseline"/>
        <w:rPr>
          <w:rFonts w:ascii="Tahoma" w:eastAsia="Times New Roman" w:hAnsi="Tahoma" w:cs="Tahoma"/>
          <w:lang w:eastAsia="es-CO"/>
        </w:rPr>
      </w:pPr>
      <w:r>
        <w:rPr>
          <w:rFonts w:ascii="Tahoma" w:eastAsia="Times New Roman" w:hAnsi="Tahoma" w:cs="Tahoma"/>
          <w:lang w:eastAsia="es-CO"/>
        </w:rPr>
        <w:t>(…)</w:t>
      </w:r>
    </w:p>
    <w:p w14:paraId="3222398C" w14:textId="6821ECC9" w:rsidR="001D328D" w:rsidRPr="00561983" w:rsidRDefault="001D328D" w:rsidP="00561983">
      <w:pPr>
        <w:spacing w:before="0" w:beforeAutospacing="0" w:after="0" w:afterAutospacing="0" w:line="276" w:lineRule="auto"/>
        <w:ind w:firstLine="705"/>
        <w:textAlignment w:val="baseline"/>
        <w:rPr>
          <w:rFonts w:ascii="Tahoma" w:hAnsi="Tahoma" w:cs="Tahoma"/>
          <w:b/>
        </w:rPr>
      </w:pPr>
    </w:p>
    <w:p w14:paraId="11B2C985" w14:textId="5477777E" w:rsidR="00CC7065" w:rsidRPr="00561983" w:rsidRDefault="00CC7065" w:rsidP="00561983">
      <w:pPr>
        <w:pStyle w:val="paragraph"/>
        <w:spacing w:before="0" w:beforeAutospacing="0" w:after="0" w:afterAutospacing="0" w:line="276" w:lineRule="auto"/>
        <w:jc w:val="center"/>
        <w:textAlignment w:val="baseline"/>
        <w:rPr>
          <w:rFonts w:ascii="Tahoma" w:hAnsi="Tahoma" w:cs="Tahoma"/>
          <w:b/>
        </w:rPr>
      </w:pPr>
      <w:r w:rsidRPr="00561983">
        <w:rPr>
          <w:rStyle w:val="normaltextrun"/>
          <w:rFonts w:ascii="Tahoma" w:hAnsi="Tahoma" w:cs="Tahoma"/>
          <w:b/>
        </w:rPr>
        <w:t>PUNTO A TRATAR</w:t>
      </w:r>
    </w:p>
    <w:p w14:paraId="32FCA209" w14:textId="77777777" w:rsidR="00617E08" w:rsidRPr="00561983" w:rsidRDefault="00617E08" w:rsidP="00561983">
      <w:pPr>
        <w:spacing w:before="0" w:beforeAutospacing="0" w:after="0" w:afterAutospacing="0" w:line="276" w:lineRule="auto"/>
        <w:ind w:firstLine="708"/>
        <w:rPr>
          <w:rStyle w:val="normaltextrun"/>
          <w:rFonts w:ascii="Tahoma" w:hAnsi="Tahoma" w:cs="Tahoma"/>
        </w:rPr>
      </w:pPr>
    </w:p>
    <w:p w14:paraId="06AA2758" w14:textId="14CE1D2E" w:rsidR="00415842" w:rsidRPr="00561983" w:rsidRDefault="00CC7065" w:rsidP="00561983">
      <w:pPr>
        <w:spacing w:before="0" w:beforeAutospacing="0" w:after="0" w:afterAutospacing="0" w:line="276" w:lineRule="auto"/>
        <w:ind w:firstLine="708"/>
        <w:rPr>
          <w:rStyle w:val="normaltextrun"/>
          <w:rFonts w:ascii="Tahoma" w:hAnsi="Tahoma" w:cs="Tahoma"/>
        </w:rPr>
      </w:pPr>
      <w:r w:rsidRPr="00561983">
        <w:rPr>
          <w:rStyle w:val="normaltextrun"/>
          <w:rFonts w:ascii="Tahoma" w:hAnsi="Tahoma" w:cs="Tahoma"/>
        </w:rPr>
        <w:t>Por medio de esta providencia procede la Sala a</w:t>
      </w:r>
      <w:r w:rsidRPr="00561983">
        <w:rPr>
          <w:rFonts w:ascii="Tahoma" w:hAnsi="Tahoma" w:cs="Tahoma"/>
        </w:rPr>
        <w:t xml:space="preserve"> resolver el recurso de apelación interpuesto por </w:t>
      </w:r>
      <w:r w:rsidR="00617E08" w:rsidRPr="00561983">
        <w:rPr>
          <w:rFonts w:ascii="Tahoma" w:hAnsi="Tahoma" w:cs="Tahoma"/>
        </w:rPr>
        <w:t xml:space="preserve">las codemandadas </w:t>
      </w:r>
      <w:r w:rsidRPr="00561983">
        <w:rPr>
          <w:rFonts w:ascii="Tahoma" w:hAnsi="Tahoma" w:cs="Tahoma"/>
        </w:rPr>
        <w:t xml:space="preserve">en contra de la sentencia proferida el </w:t>
      </w:r>
      <w:r w:rsidR="007C3910" w:rsidRPr="00561983">
        <w:rPr>
          <w:rFonts w:ascii="Tahoma" w:hAnsi="Tahoma" w:cs="Tahoma"/>
        </w:rPr>
        <w:t xml:space="preserve">24 de febrero </w:t>
      </w:r>
      <w:r w:rsidRPr="00561983">
        <w:rPr>
          <w:rFonts w:ascii="Tahoma" w:hAnsi="Tahoma" w:cs="Tahoma"/>
          <w:bCs/>
        </w:rPr>
        <w:t>de 202</w:t>
      </w:r>
      <w:r w:rsidR="00171926" w:rsidRPr="00561983">
        <w:rPr>
          <w:rFonts w:ascii="Tahoma" w:hAnsi="Tahoma" w:cs="Tahoma"/>
          <w:bCs/>
        </w:rPr>
        <w:t>2</w:t>
      </w:r>
      <w:r w:rsidRPr="00561983">
        <w:rPr>
          <w:rFonts w:ascii="Tahoma" w:hAnsi="Tahoma" w:cs="Tahoma"/>
        </w:rPr>
        <w:t xml:space="preserve"> por el </w:t>
      </w:r>
      <w:r w:rsidRPr="00561983">
        <w:rPr>
          <w:rFonts w:ascii="Tahoma" w:hAnsi="Tahoma" w:cs="Tahoma"/>
          <w:lang w:val="es-ES_tradnl"/>
        </w:rPr>
        <w:t>Juzgado</w:t>
      </w:r>
      <w:r w:rsidR="00CB40C7" w:rsidRPr="00561983">
        <w:rPr>
          <w:rFonts w:ascii="Tahoma" w:hAnsi="Tahoma" w:cs="Tahoma"/>
        </w:rPr>
        <w:t xml:space="preserve"> Cuarto</w:t>
      </w:r>
      <w:r w:rsidRPr="00561983">
        <w:rPr>
          <w:rFonts w:ascii="Tahoma" w:hAnsi="Tahoma" w:cs="Tahoma"/>
        </w:rPr>
        <w:t xml:space="preserve"> Laboral del Circuito de Pereira</w:t>
      </w:r>
      <w:r w:rsidR="00647E83" w:rsidRPr="00561983">
        <w:rPr>
          <w:rFonts w:ascii="Tahoma" w:hAnsi="Tahoma" w:cs="Tahoma"/>
        </w:rPr>
        <w:t>.</w:t>
      </w:r>
      <w:r w:rsidRPr="00561983">
        <w:rPr>
          <w:rStyle w:val="normaltextrun"/>
          <w:rFonts w:ascii="Tahoma" w:hAnsi="Tahoma" w:cs="Tahoma"/>
        </w:rPr>
        <w:t xml:space="preserve"> </w:t>
      </w:r>
      <w:r w:rsidR="00647E83" w:rsidRPr="00561983">
        <w:rPr>
          <w:rStyle w:val="normaltextrun"/>
          <w:rFonts w:ascii="Tahoma" w:hAnsi="Tahoma" w:cs="Tahoma"/>
        </w:rPr>
        <w:t>Asimismo</w:t>
      </w:r>
      <w:r w:rsidRPr="00561983">
        <w:rPr>
          <w:rStyle w:val="normaltextrun"/>
          <w:rFonts w:ascii="Tahoma" w:hAnsi="Tahoma" w:cs="Tahoma"/>
        </w:rPr>
        <w:t xml:space="preserve">, </w:t>
      </w:r>
      <w:r w:rsidR="00AD1ACE" w:rsidRPr="00561983">
        <w:rPr>
          <w:rStyle w:val="normaltextrun"/>
          <w:rFonts w:ascii="Tahoma" w:hAnsi="Tahoma" w:cs="Tahoma"/>
        </w:rPr>
        <w:t>en virtud del</w:t>
      </w:r>
      <w:r w:rsidR="00AD1ACE" w:rsidRPr="00561983">
        <w:rPr>
          <w:rFonts w:ascii="Tahoma" w:hAnsi="Tahoma" w:cs="Tahoma"/>
        </w:rPr>
        <w:t xml:space="preserve"> grado jurisdiccional de consulta, </w:t>
      </w:r>
      <w:r w:rsidRPr="00561983">
        <w:rPr>
          <w:rStyle w:val="normaltextrun"/>
          <w:rFonts w:ascii="Tahoma" w:hAnsi="Tahoma" w:cs="Tahoma"/>
        </w:rPr>
        <w:t xml:space="preserve">se revisará la decisión de instancia </w:t>
      </w:r>
      <w:r w:rsidR="00AD1ACE" w:rsidRPr="00561983">
        <w:rPr>
          <w:rStyle w:val="normaltextrun"/>
          <w:rFonts w:ascii="Tahoma" w:hAnsi="Tahoma" w:cs="Tahoma"/>
        </w:rPr>
        <w:t>al haber sido adversa a los intereses de Colpensiones</w:t>
      </w:r>
      <w:r w:rsidRPr="00561983">
        <w:rPr>
          <w:rFonts w:ascii="Tahoma" w:hAnsi="Tahoma" w:cs="Tahoma"/>
        </w:rPr>
        <w:t xml:space="preserve">. </w:t>
      </w:r>
      <w:r w:rsidRPr="00561983">
        <w:rPr>
          <w:rStyle w:val="normaltextrun"/>
          <w:rFonts w:ascii="Tahoma" w:hAnsi="Tahoma" w:cs="Tahoma"/>
        </w:rPr>
        <w:t>Para ello se tiene en cuenta lo siguiente: </w:t>
      </w:r>
    </w:p>
    <w:p w14:paraId="614DD6DA" w14:textId="77777777" w:rsidR="00CC3B17" w:rsidRPr="00561983" w:rsidRDefault="00CC3B17" w:rsidP="00561983">
      <w:pPr>
        <w:spacing w:before="0" w:beforeAutospacing="0" w:after="0" w:afterAutospacing="0" w:line="276" w:lineRule="auto"/>
        <w:ind w:firstLine="708"/>
        <w:rPr>
          <w:rFonts w:ascii="Tahoma" w:hAnsi="Tahoma" w:cs="Tahoma"/>
        </w:rPr>
      </w:pPr>
    </w:p>
    <w:p w14:paraId="40C2E441" w14:textId="2247B5E8" w:rsidR="00415842" w:rsidRPr="00561983" w:rsidRDefault="00887150" w:rsidP="00561983">
      <w:pPr>
        <w:pStyle w:val="Prrafodelista"/>
        <w:numPr>
          <w:ilvl w:val="0"/>
          <w:numId w:val="1"/>
        </w:numPr>
        <w:spacing w:line="276" w:lineRule="auto"/>
        <w:ind w:left="426" w:hanging="426"/>
        <w:jc w:val="center"/>
        <w:rPr>
          <w:rStyle w:val="normaltextrun"/>
          <w:rFonts w:cs="Tahoma"/>
          <w:b/>
          <w:bCs/>
          <w:szCs w:val="24"/>
        </w:rPr>
      </w:pPr>
      <w:r w:rsidRPr="00561983">
        <w:rPr>
          <w:rFonts w:cs="Tahoma"/>
          <w:b/>
          <w:bCs/>
          <w:szCs w:val="24"/>
        </w:rPr>
        <w:t xml:space="preserve">La </w:t>
      </w:r>
      <w:r w:rsidR="00415842" w:rsidRPr="00561983">
        <w:rPr>
          <w:rFonts w:cs="Tahoma"/>
          <w:b/>
          <w:bCs/>
          <w:szCs w:val="24"/>
        </w:rPr>
        <w:t xml:space="preserve">Demanda y </w:t>
      </w:r>
      <w:r w:rsidRPr="00561983">
        <w:rPr>
          <w:rFonts w:cs="Tahoma"/>
          <w:b/>
          <w:bCs/>
          <w:szCs w:val="24"/>
        </w:rPr>
        <w:t>la</w:t>
      </w:r>
      <w:r w:rsidR="00415842" w:rsidRPr="00561983">
        <w:rPr>
          <w:rFonts w:cs="Tahoma"/>
          <w:b/>
          <w:bCs/>
          <w:szCs w:val="24"/>
        </w:rPr>
        <w:t xml:space="preserve"> contestación</w:t>
      </w:r>
      <w:r w:rsidRPr="00561983">
        <w:rPr>
          <w:rFonts w:cs="Tahoma"/>
          <w:b/>
          <w:bCs/>
          <w:szCs w:val="24"/>
        </w:rPr>
        <w:t xml:space="preserve"> de la demanda</w:t>
      </w:r>
    </w:p>
    <w:p w14:paraId="417070AC" w14:textId="77777777" w:rsidR="00647E83" w:rsidRPr="00561983" w:rsidRDefault="00647E83" w:rsidP="00561983">
      <w:pPr>
        <w:spacing w:before="0" w:beforeAutospacing="0" w:after="0" w:afterAutospacing="0" w:line="276" w:lineRule="auto"/>
        <w:ind w:firstLine="708"/>
        <w:contextualSpacing/>
        <w:rPr>
          <w:rFonts w:ascii="Tahoma" w:eastAsia="Calibri" w:hAnsi="Tahoma" w:cs="Tahoma"/>
        </w:rPr>
      </w:pPr>
    </w:p>
    <w:p w14:paraId="029A3B0C" w14:textId="4C72559E" w:rsidR="006C00B2" w:rsidRPr="00561983" w:rsidRDefault="00820E27" w:rsidP="00561983">
      <w:pPr>
        <w:spacing w:before="0" w:beforeAutospacing="0" w:after="0" w:afterAutospacing="0" w:line="276" w:lineRule="auto"/>
        <w:ind w:firstLine="426"/>
        <w:rPr>
          <w:rFonts w:ascii="Tahoma" w:eastAsia="Times New Roman" w:hAnsi="Tahoma" w:cs="Tahoma"/>
          <w:lang w:val="es-ES" w:eastAsia="es-MX"/>
        </w:rPr>
      </w:pPr>
      <w:r w:rsidRPr="00561983">
        <w:rPr>
          <w:rFonts w:ascii="Tahoma" w:eastAsia="Times New Roman" w:hAnsi="Tahoma" w:cs="Tahoma"/>
          <w:lang w:eastAsia="es-MX"/>
        </w:rPr>
        <w:t>El</w:t>
      </w:r>
      <w:r w:rsidR="006C00B2" w:rsidRPr="00561983">
        <w:rPr>
          <w:rFonts w:ascii="Tahoma" w:eastAsia="Times New Roman" w:hAnsi="Tahoma" w:cs="Tahoma"/>
          <w:lang w:val="es-ES" w:eastAsia="es-MX"/>
        </w:rPr>
        <w:t xml:space="preserve"> demandante</w:t>
      </w:r>
      <w:r w:rsidR="00523193" w:rsidRPr="00561983">
        <w:rPr>
          <w:rFonts w:ascii="Tahoma" w:eastAsia="Times New Roman" w:hAnsi="Tahoma" w:cs="Tahoma"/>
          <w:lang w:val="es-ES" w:eastAsia="es-MX"/>
        </w:rPr>
        <w:t xml:space="preserve"> </w:t>
      </w:r>
      <w:r w:rsidR="006C00B2" w:rsidRPr="00561983">
        <w:rPr>
          <w:rFonts w:ascii="Tahoma" w:eastAsia="Times New Roman" w:hAnsi="Tahoma" w:cs="Tahoma"/>
          <w:lang w:val="es-ES" w:eastAsia="es-MX"/>
        </w:rPr>
        <w:t xml:space="preserve">busca que se declare la nulidad de la afiliación que realizó a </w:t>
      </w:r>
      <w:r w:rsidR="00523193" w:rsidRPr="00561983">
        <w:rPr>
          <w:rFonts w:ascii="Tahoma" w:eastAsia="Times New Roman" w:hAnsi="Tahoma" w:cs="Tahoma"/>
          <w:lang w:val="es-ES" w:eastAsia="es-MX"/>
        </w:rPr>
        <w:t>Colfondos</w:t>
      </w:r>
      <w:r w:rsidR="009E4E4B" w:rsidRPr="00561983">
        <w:rPr>
          <w:rFonts w:ascii="Tahoma" w:eastAsia="Times New Roman" w:hAnsi="Tahoma" w:cs="Tahoma"/>
          <w:lang w:val="es-ES" w:eastAsia="es-MX"/>
        </w:rPr>
        <w:t xml:space="preserve"> </w:t>
      </w:r>
      <w:r w:rsidR="006C00B2" w:rsidRPr="00561983">
        <w:rPr>
          <w:rFonts w:ascii="Tahoma" w:eastAsia="Times New Roman" w:hAnsi="Tahoma" w:cs="Tahoma"/>
          <w:lang w:val="es-ES" w:eastAsia="es-MX"/>
        </w:rPr>
        <w:t>S.A., a través de la cual se trasladó del régimen de prima media con prestación definida (en adelante RPM) al régimen de ahorro individual con solidaridad (en adelante RAIS).</w:t>
      </w:r>
    </w:p>
    <w:p w14:paraId="71D7EDA2" w14:textId="77777777" w:rsidR="006C00B2" w:rsidRPr="00561983" w:rsidRDefault="006C00B2" w:rsidP="00561983">
      <w:pPr>
        <w:spacing w:before="0" w:beforeAutospacing="0" w:after="0" w:afterAutospacing="0" w:line="276" w:lineRule="auto"/>
        <w:ind w:firstLine="0"/>
        <w:rPr>
          <w:rFonts w:ascii="Tahoma" w:eastAsia="Times New Roman" w:hAnsi="Tahoma" w:cs="Tahoma"/>
          <w:lang w:val="es-ES" w:eastAsia="es-MX"/>
        </w:rPr>
      </w:pPr>
    </w:p>
    <w:p w14:paraId="38594D32" w14:textId="4073FE73" w:rsidR="00BF3958" w:rsidRPr="00561983" w:rsidRDefault="00426AED" w:rsidP="00561983">
      <w:pPr>
        <w:spacing w:before="0" w:beforeAutospacing="0" w:after="0" w:afterAutospacing="0" w:line="276" w:lineRule="auto"/>
        <w:ind w:firstLine="708"/>
        <w:rPr>
          <w:rFonts w:ascii="Tahoma" w:eastAsia="Times New Roman" w:hAnsi="Tahoma" w:cs="Tahoma"/>
          <w:lang w:val="es-ES" w:eastAsia="es-MX"/>
        </w:rPr>
      </w:pPr>
      <w:r w:rsidRPr="00561983">
        <w:rPr>
          <w:rFonts w:ascii="Tahoma" w:eastAsia="Times New Roman" w:hAnsi="Tahoma" w:cs="Tahoma"/>
          <w:lang w:val="es-ES" w:eastAsia="es-MX"/>
        </w:rPr>
        <w:t>En consecuencia, procura que se condene a Colfondos S.A. a trasladar a Colpensiones los montos correspondientes a los dineros que reposan la cuenta de ahorro individual, bonos pensionales, sumas adicionales, frutos e intereses.</w:t>
      </w:r>
    </w:p>
    <w:p w14:paraId="1EF689BA" w14:textId="77777777" w:rsidR="006C00B2" w:rsidRPr="00561983" w:rsidRDefault="006C00B2" w:rsidP="00561983">
      <w:pPr>
        <w:spacing w:before="0" w:beforeAutospacing="0" w:after="0" w:afterAutospacing="0" w:line="276" w:lineRule="auto"/>
        <w:ind w:firstLine="0"/>
        <w:rPr>
          <w:rFonts w:ascii="Tahoma" w:eastAsia="Times New Roman" w:hAnsi="Tahoma" w:cs="Tahoma"/>
          <w:lang w:val="es-ES" w:eastAsia="es-MX"/>
        </w:rPr>
      </w:pPr>
    </w:p>
    <w:p w14:paraId="730E6AB3" w14:textId="6AF4E9AE" w:rsidR="006C00B2" w:rsidRPr="00561983" w:rsidRDefault="006C00B2" w:rsidP="00561983">
      <w:pPr>
        <w:spacing w:before="0" w:beforeAutospacing="0" w:after="0" w:afterAutospacing="0" w:line="276" w:lineRule="auto"/>
        <w:ind w:firstLine="708"/>
        <w:rPr>
          <w:rFonts w:ascii="Tahoma" w:eastAsia="Times New Roman" w:hAnsi="Tahoma" w:cs="Tahoma"/>
          <w:lang w:val="es-ES" w:eastAsia="es-MX"/>
        </w:rPr>
      </w:pPr>
      <w:r w:rsidRPr="00561983">
        <w:rPr>
          <w:rFonts w:ascii="Tahoma" w:eastAsia="Times New Roman" w:hAnsi="Tahoma" w:cs="Tahoma"/>
          <w:lang w:val="es-ES" w:eastAsia="es-MX"/>
        </w:rPr>
        <w:t xml:space="preserve">Por último, pide que se condene a </w:t>
      </w:r>
      <w:r w:rsidR="00C6620C" w:rsidRPr="00561983">
        <w:rPr>
          <w:rFonts w:ascii="Tahoma" w:eastAsia="Times New Roman" w:hAnsi="Tahoma" w:cs="Tahoma"/>
          <w:lang w:val="es-ES" w:eastAsia="es-MX"/>
        </w:rPr>
        <w:t>Colfondos</w:t>
      </w:r>
      <w:r w:rsidRPr="00561983">
        <w:rPr>
          <w:rFonts w:ascii="Tahoma" w:eastAsia="Times New Roman" w:hAnsi="Tahoma" w:cs="Tahoma"/>
          <w:lang w:val="es-ES" w:eastAsia="es-MX"/>
        </w:rPr>
        <w:t xml:space="preserve"> S.A a cancelar las costas procesales y a lo extra y ultra petita debatido y probado en el proceso.</w:t>
      </w:r>
    </w:p>
    <w:p w14:paraId="0B2055D5" w14:textId="77777777" w:rsidR="006C00B2" w:rsidRPr="00561983" w:rsidRDefault="006C00B2" w:rsidP="00561983">
      <w:pPr>
        <w:spacing w:before="0" w:beforeAutospacing="0" w:after="0" w:afterAutospacing="0" w:line="276" w:lineRule="auto"/>
        <w:ind w:firstLine="0"/>
        <w:rPr>
          <w:rFonts w:ascii="Tahoma" w:eastAsia="Times New Roman" w:hAnsi="Tahoma" w:cs="Tahoma"/>
          <w:lang w:val="es-ES" w:eastAsia="es-MX"/>
        </w:rPr>
      </w:pPr>
    </w:p>
    <w:p w14:paraId="72898925" w14:textId="3D4E3062" w:rsidR="006C00B2" w:rsidRPr="00561983" w:rsidRDefault="006C00B2" w:rsidP="00561983">
      <w:pPr>
        <w:spacing w:before="0" w:beforeAutospacing="0" w:after="0" w:afterAutospacing="0" w:line="276" w:lineRule="auto"/>
        <w:ind w:firstLine="708"/>
        <w:rPr>
          <w:rFonts w:ascii="Tahoma" w:eastAsia="Times New Roman" w:hAnsi="Tahoma" w:cs="Tahoma"/>
          <w:lang w:val="es-ES" w:eastAsia="es-MX"/>
        </w:rPr>
      </w:pPr>
      <w:r w:rsidRPr="00561983">
        <w:rPr>
          <w:rFonts w:ascii="Tahoma" w:eastAsia="Times New Roman" w:hAnsi="Tahoma" w:cs="Tahoma"/>
          <w:lang w:val="es-ES" w:eastAsia="es-MX"/>
        </w:rPr>
        <w:t>En sustento de lo pretendido, relata que</w:t>
      </w:r>
      <w:r w:rsidR="00C6620C" w:rsidRPr="00561983">
        <w:rPr>
          <w:rFonts w:ascii="Tahoma" w:eastAsia="Times New Roman" w:hAnsi="Tahoma" w:cs="Tahoma"/>
          <w:lang w:val="es-ES" w:eastAsia="es-MX"/>
        </w:rPr>
        <w:t xml:space="preserve"> </w:t>
      </w:r>
      <w:r w:rsidRPr="00561983">
        <w:rPr>
          <w:rFonts w:ascii="Tahoma" w:eastAsia="Times New Roman" w:hAnsi="Tahoma" w:cs="Tahoma"/>
          <w:lang w:val="es-ES" w:eastAsia="es-MX"/>
        </w:rPr>
        <w:t xml:space="preserve">se afilió al RPM </w:t>
      </w:r>
      <w:r w:rsidR="00D3305C" w:rsidRPr="00561983">
        <w:rPr>
          <w:rFonts w:ascii="Tahoma" w:eastAsia="Times New Roman" w:hAnsi="Tahoma" w:cs="Tahoma"/>
          <w:lang w:val="es-ES" w:eastAsia="es-MX"/>
        </w:rPr>
        <w:t xml:space="preserve">desde </w:t>
      </w:r>
      <w:r w:rsidR="009406B5" w:rsidRPr="00561983">
        <w:rPr>
          <w:rFonts w:ascii="Tahoma" w:eastAsia="Times New Roman" w:hAnsi="Tahoma" w:cs="Tahoma"/>
          <w:lang w:val="es-ES" w:eastAsia="es-MX"/>
        </w:rPr>
        <w:t xml:space="preserve">el año </w:t>
      </w:r>
      <w:r w:rsidR="00D3305C" w:rsidRPr="00561983">
        <w:rPr>
          <w:rFonts w:ascii="Tahoma" w:eastAsia="Times New Roman" w:hAnsi="Tahoma" w:cs="Tahoma"/>
          <w:lang w:val="es-ES" w:eastAsia="es-MX"/>
        </w:rPr>
        <w:t>1</w:t>
      </w:r>
      <w:r w:rsidR="00F906F0" w:rsidRPr="00561983">
        <w:rPr>
          <w:rFonts w:ascii="Tahoma" w:eastAsia="Times New Roman" w:hAnsi="Tahoma" w:cs="Tahoma"/>
          <w:lang w:val="es-ES" w:eastAsia="es-MX"/>
        </w:rPr>
        <w:t>9</w:t>
      </w:r>
      <w:r w:rsidR="00D3305C" w:rsidRPr="00561983">
        <w:rPr>
          <w:rFonts w:ascii="Tahoma" w:eastAsia="Times New Roman" w:hAnsi="Tahoma" w:cs="Tahoma"/>
          <w:lang w:val="es-ES" w:eastAsia="es-MX"/>
        </w:rPr>
        <w:t>82</w:t>
      </w:r>
      <w:r w:rsidR="00536DE0" w:rsidRPr="00561983">
        <w:rPr>
          <w:rFonts w:ascii="Tahoma" w:eastAsia="Times New Roman" w:hAnsi="Tahoma" w:cs="Tahoma"/>
          <w:lang w:val="es-ES" w:eastAsia="es-MX"/>
        </w:rPr>
        <w:t xml:space="preserve">, </w:t>
      </w:r>
      <w:r w:rsidRPr="00561983">
        <w:rPr>
          <w:rFonts w:ascii="Tahoma" w:eastAsia="Times New Roman" w:hAnsi="Tahoma" w:cs="Tahoma"/>
          <w:lang w:val="es-ES" w:eastAsia="es-MX"/>
        </w:rPr>
        <w:t>donde efectuó cotizaciones hasta</w:t>
      </w:r>
      <w:r w:rsidR="00536DE0" w:rsidRPr="00561983">
        <w:rPr>
          <w:rFonts w:ascii="Tahoma" w:eastAsia="Times New Roman" w:hAnsi="Tahoma" w:cs="Tahoma"/>
          <w:lang w:val="es-ES" w:eastAsia="es-MX"/>
        </w:rPr>
        <w:t xml:space="preserve"> </w:t>
      </w:r>
      <w:r w:rsidR="00D3305C" w:rsidRPr="00561983">
        <w:rPr>
          <w:rFonts w:ascii="Tahoma" w:eastAsia="Times New Roman" w:hAnsi="Tahoma" w:cs="Tahoma"/>
          <w:lang w:val="es-ES" w:eastAsia="es-MX"/>
        </w:rPr>
        <w:t>el 26 de mayo de</w:t>
      </w:r>
      <w:r w:rsidR="00F906F0" w:rsidRPr="00561983">
        <w:rPr>
          <w:rFonts w:ascii="Tahoma" w:eastAsia="Times New Roman" w:hAnsi="Tahoma" w:cs="Tahoma"/>
          <w:lang w:val="es-ES" w:eastAsia="es-MX"/>
        </w:rPr>
        <w:t>l año 2000</w:t>
      </w:r>
      <w:r w:rsidRPr="00561983">
        <w:rPr>
          <w:rFonts w:ascii="Tahoma" w:eastAsia="Times New Roman" w:hAnsi="Tahoma" w:cs="Tahoma"/>
          <w:lang w:val="es-ES" w:eastAsia="es-MX"/>
        </w:rPr>
        <w:t xml:space="preserve">, </w:t>
      </w:r>
      <w:r w:rsidR="0086282F" w:rsidRPr="00561983">
        <w:rPr>
          <w:rFonts w:ascii="Tahoma" w:eastAsia="Times New Roman" w:hAnsi="Tahoma" w:cs="Tahoma"/>
          <w:lang w:val="es-ES" w:eastAsia="es-MX"/>
        </w:rPr>
        <w:t xml:space="preserve">debido </w:t>
      </w:r>
      <w:r w:rsidR="00184205" w:rsidRPr="00561983">
        <w:rPr>
          <w:rFonts w:ascii="Tahoma" w:eastAsia="Times New Roman" w:hAnsi="Tahoma" w:cs="Tahoma"/>
          <w:lang w:val="es-ES" w:eastAsia="es-MX"/>
        </w:rPr>
        <w:t xml:space="preserve">a que suscribió </w:t>
      </w:r>
      <w:r w:rsidR="0086282F" w:rsidRPr="00561983">
        <w:rPr>
          <w:rFonts w:ascii="Tahoma" w:eastAsia="Times New Roman" w:hAnsi="Tahoma" w:cs="Tahoma"/>
          <w:lang w:val="es-ES" w:eastAsia="es-MX"/>
        </w:rPr>
        <w:t>el</w:t>
      </w:r>
      <w:r w:rsidRPr="00561983">
        <w:rPr>
          <w:rFonts w:ascii="Tahoma" w:eastAsia="Times New Roman" w:hAnsi="Tahoma" w:cs="Tahoma"/>
          <w:lang w:val="es-ES" w:eastAsia="es-MX"/>
        </w:rPr>
        <w:t xml:space="preserve"> formulario de afiliación a la AFP </w:t>
      </w:r>
      <w:r w:rsidR="00184205" w:rsidRPr="00561983">
        <w:rPr>
          <w:rFonts w:ascii="Tahoma" w:eastAsia="Times New Roman" w:hAnsi="Tahoma" w:cs="Tahoma"/>
          <w:lang w:val="es-ES" w:eastAsia="es-MX"/>
        </w:rPr>
        <w:t>Colfondos</w:t>
      </w:r>
      <w:r w:rsidR="0086282F" w:rsidRPr="00561983">
        <w:rPr>
          <w:rFonts w:ascii="Tahoma" w:eastAsia="Times New Roman" w:hAnsi="Tahoma" w:cs="Tahoma"/>
          <w:lang w:val="es-ES" w:eastAsia="es-MX"/>
        </w:rPr>
        <w:t xml:space="preserve"> S.A </w:t>
      </w:r>
    </w:p>
    <w:p w14:paraId="215F3632" w14:textId="77777777" w:rsidR="006C00B2" w:rsidRPr="00561983" w:rsidRDefault="006C00B2" w:rsidP="00561983">
      <w:pPr>
        <w:spacing w:before="0" w:beforeAutospacing="0" w:after="0" w:afterAutospacing="0" w:line="276" w:lineRule="auto"/>
        <w:ind w:firstLine="0"/>
        <w:rPr>
          <w:rFonts w:ascii="Tahoma" w:eastAsia="Times New Roman" w:hAnsi="Tahoma" w:cs="Tahoma"/>
          <w:lang w:val="es-ES" w:eastAsia="es-MX"/>
        </w:rPr>
      </w:pPr>
    </w:p>
    <w:p w14:paraId="5360A705" w14:textId="31760457" w:rsidR="00184205" w:rsidRPr="00561983" w:rsidRDefault="006C00B2" w:rsidP="00561983">
      <w:pPr>
        <w:spacing w:before="0" w:beforeAutospacing="0" w:after="0" w:afterAutospacing="0" w:line="276" w:lineRule="auto"/>
        <w:ind w:firstLine="0"/>
        <w:rPr>
          <w:rFonts w:ascii="Tahoma" w:eastAsia="Times New Roman" w:hAnsi="Tahoma" w:cs="Tahoma"/>
          <w:lang w:val="es-ES" w:eastAsia="es-MX"/>
        </w:rPr>
      </w:pPr>
      <w:bookmarkStart w:id="5" w:name="_heading=h.30j0zll"/>
      <w:bookmarkEnd w:id="5"/>
      <w:r w:rsidRPr="00561983">
        <w:rPr>
          <w:rFonts w:ascii="Tahoma" w:eastAsia="Times New Roman" w:hAnsi="Tahoma" w:cs="Tahoma"/>
          <w:lang w:val="es-ES" w:eastAsia="es-MX"/>
        </w:rPr>
        <w:tab/>
        <w:t>Refiere que</w:t>
      </w:r>
      <w:r w:rsidR="00184205" w:rsidRPr="00561983">
        <w:rPr>
          <w:rFonts w:ascii="Tahoma" w:eastAsia="Times New Roman" w:hAnsi="Tahoma" w:cs="Tahoma"/>
          <w:lang w:val="es-ES" w:eastAsia="es-MX"/>
        </w:rPr>
        <w:t xml:space="preserve"> tanto su empleador</w:t>
      </w:r>
      <w:r w:rsidR="00A66E96" w:rsidRPr="00561983">
        <w:rPr>
          <w:rFonts w:ascii="Tahoma" w:eastAsia="Times New Roman" w:hAnsi="Tahoma" w:cs="Tahoma"/>
          <w:lang w:val="es-ES" w:eastAsia="es-MX"/>
        </w:rPr>
        <w:t xml:space="preserve"> (Pimpollo S.A) como el asesor de la AFP tenían unos formularios que les </w:t>
      </w:r>
      <w:r w:rsidR="006F715F" w:rsidRPr="00561983">
        <w:rPr>
          <w:rFonts w:ascii="Tahoma" w:eastAsia="Times New Roman" w:hAnsi="Tahoma" w:cs="Tahoma"/>
          <w:lang w:val="es-ES" w:eastAsia="es-MX"/>
        </w:rPr>
        <w:t>pidieron firmar, en virtud de lo cual nunca medió su consentimiento</w:t>
      </w:r>
      <w:r w:rsidR="00C2516C" w:rsidRPr="00561983">
        <w:rPr>
          <w:rFonts w:ascii="Tahoma" w:eastAsia="Times New Roman" w:hAnsi="Tahoma" w:cs="Tahoma"/>
          <w:lang w:val="es-ES" w:eastAsia="es-MX"/>
        </w:rPr>
        <w:t>. N</w:t>
      </w:r>
      <w:r w:rsidR="00F52FA5" w:rsidRPr="00561983">
        <w:rPr>
          <w:rFonts w:ascii="Tahoma" w:eastAsia="Times New Roman" w:hAnsi="Tahoma" w:cs="Tahoma"/>
          <w:lang w:val="es-ES" w:eastAsia="es-MX"/>
        </w:rPr>
        <w:t>arra que el asesor de Colfondos</w:t>
      </w:r>
      <w:r w:rsidR="00E20D32" w:rsidRPr="00561983">
        <w:rPr>
          <w:rFonts w:ascii="Tahoma" w:eastAsia="Times New Roman" w:hAnsi="Tahoma" w:cs="Tahoma"/>
          <w:lang w:val="es-ES" w:eastAsia="es-MX"/>
        </w:rPr>
        <w:t xml:space="preserve"> le afirmó que el cambio de régimen </w:t>
      </w:r>
      <w:r w:rsidR="00E20D32" w:rsidRPr="00561983">
        <w:rPr>
          <w:rFonts w:ascii="Tahoma" w:eastAsia="Times New Roman" w:hAnsi="Tahoma" w:cs="Tahoma"/>
          <w:lang w:val="es-ES" w:eastAsia="es-MX"/>
        </w:rPr>
        <w:lastRenderedPageBreak/>
        <w:t>no afectada su derecho pensional</w:t>
      </w:r>
      <w:r w:rsidR="00C2516C" w:rsidRPr="00561983">
        <w:rPr>
          <w:rFonts w:ascii="Tahoma" w:eastAsia="Times New Roman" w:hAnsi="Tahoma" w:cs="Tahoma"/>
          <w:lang w:val="es-ES" w:eastAsia="es-MX"/>
        </w:rPr>
        <w:t xml:space="preserve"> y </w:t>
      </w:r>
      <w:r w:rsidR="00E20D32" w:rsidRPr="00561983">
        <w:rPr>
          <w:rFonts w:ascii="Tahoma" w:eastAsia="Times New Roman" w:hAnsi="Tahoma" w:cs="Tahoma"/>
          <w:lang w:val="es-ES" w:eastAsia="es-MX"/>
        </w:rPr>
        <w:t>omitió exponer el plazo para retornar de régimen pensional</w:t>
      </w:r>
      <w:r w:rsidR="00835BBE" w:rsidRPr="00561983">
        <w:rPr>
          <w:rFonts w:ascii="Tahoma" w:eastAsia="Times New Roman" w:hAnsi="Tahoma" w:cs="Tahoma"/>
          <w:lang w:val="es-ES" w:eastAsia="es-MX"/>
        </w:rPr>
        <w:t>, las consecuencias que generaba el traslado, no le realizaron una proyección de la mesada pensional,</w:t>
      </w:r>
      <w:r w:rsidR="009406B5" w:rsidRPr="00561983">
        <w:rPr>
          <w:rFonts w:ascii="Tahoma" w:eastAsia="Times New Roman" w:hAnsi="Tahoma" w:cs="Tahoma"/>
          <w:lang w:val="es-ES" w:eastAsia="es-MX"/>
        </w:rPr>
        <w:t xml:space="preserve"> </w:t>
      </w:r>
      <w:r w:rsidR="004C59FC" w:rsidRPr="00561983">
        <w:rPr>
          <w:rFonts w:ascii="Tahoma" w:eastAsia="Times New Roman" w:hAnsi="Tahoma" w:cs="Tahoma"/>
          <w:lang w:val="es-ES" w:eastAsia="es-MX"/>
        </w:rPr>
        <w:t xml:space="preserve">y </w:t>
      </w:r>
      <w:r w:rsidR="00397DCD" w:rsidRPr="00561983">
        <w:rPr>
          <w:rFonts w:ascii="Tahoma" w:eastAsia="Times New Roman" w:hAnsi="Tahoma" w:cs="Tahoma"/>
          <w:lang w:val="es-ES" w:eastAsia="es-MX"/>
        </w:rPr>
        <w:t>no le proporcionó ningún tipo de información verbal o escri</w:t>
      </w:r>
      <w:r w:rsidR="00312163" w:rsidRPr="00561983">
        <w:rPr>
          <w:rFonts w:ascii="Tahoma" w:eastAsia="Times New Roman" w:hAnsi="Tahoma" w:cs="Tahoma"/>
          <w:lang w:val="es-ES" w:eastAsia="es-MX"/>
        </w:rPr>
        <w:t>t</w:t>
      </w:r>
      <w:r w:rsidR="004C59FC" w:rsidRPr="00561983">
        <w:rPr>
          <w:rFonts w:ascii="Tahoma" w:eastAsia="Times New Roman" w:hAnsi="Tahoma" w:cs="Tahoma"/>
          <w:lang w:val="es-ES" w:eastAsia="es-MX"/>
        </w:rPr>
        <w:t xml:space="preserve">a </w:t>
      </w:r>
      <w:r w:rsidR="00312163" w:rsidRPr="00561983">
        <w:rPr>
          <w:rFonts w:ascii="Tahoma" w:eastAsia="Times New Roman" w:hAnsi="Tahoma" w:cs="Tahoma"/>
          <w:lang w:val="es-ES" w:eastAsia="es-MX"/>
        </w:rPr>
        <w:t xml:space="preserve">en aras </w:t>
      </w:r>
      <w:r w:rsidR="00397DCD" w:rsidRPr="00561983">
        <w:rPr>
          <w:rFonts w:ascii="Tahoma" w:eastAsia="Times New Roman" w:hAnsi="Tahoma" w:cs="Tahoma"/>
          <w:lang w:val="es-ES" w:eastAsia="es-MX"/>
        </w:rPr>
        <w:t>de obtener información sobre los beneficios y desventajas del traslado</w:t>
      </w:r>
      <w:r w:rsidR="00312163" w:rsidRPr="00561983">
        <w:rPr>
          <w:rFonts w:ascii="Tahoma" w:eastAsia="Times New Roman" w:hAnsi="Tahoma" w:cs="Tahoma"/>
          <w:lang w:val="es-ES" w:eastAsia="es-MX"/>
        </w:rPr>
        <w:t>.</w:t>
      </w:r>
    </w:p>
    <w:p w14:paraId="3D3D6BC3" w14:textId="77777777" w:rsidR="006C00B2" w:rsidRPr="00561983" w:rsidRDefault="006C00B2" w:rsidP="00561983">
      <w:pPr>
        <w:spacing w:before="0" w:beforeAutospacing="0" w:after="0" w:afterAutospacing="0" w:line="276" w:lineRule="auto"/>
        <w:ind w:firstLine="0"/>
        <w:rPr>
          <w:rFonts w:ascii="Tahoma" w:eastAsia="Times New Roman" w:hAnsi="Tahoma" w:cs="Tahoma"/>
          <w:lang w:val="es-ES" w:eastAsia="es-MX"/>
        </w:rPr>
      </w:pPr>
    </w:p>
    <w:p w14:paraId="7A872F8D" w14:textId="66DAC36C" w:rsidR="006C00B2" w:rsidRPr="00561983" w:rsidRDefault="006C00B2" w:rsidP="00561983">
      <w:pPr>
        <w:spacing w:before="0" w:beforeAutospacing="0" w:after="0" w:afterAutospacing="0" w:line="276" w:lineRule="auto"/>
        <w:ind w:firstLine="708"/>
        <w:rPr>
          <w:rFonts w:ascii="Tahoma" w:eastAsia="Times New Roman" w:hAnsi="Tahoma" w:cs="Tahoma"/>
          <w:lang w:val="es-ES" w:eastAsia="es-MX"/>
        </w:rPr>
      </w:pPr>
      <w:r w:rsidRPr="00561983">
        <w:rPr>
          <w:rFonts w:ascii="Tahoma" w:eastAsia="Times New Roman" w:hAnsi="Tahoma" w:cs="Tahoma"/>
          <w:lang w:val="es-ES" w:eastAsia="es-MX"/>
        </w:rPr>
        <w:t xml:space="preserve">Agrega que </w:t>
      </w:r>
      <w:r w:rsidR="00541A8A" w:rsidRPr="00561983">
        <w:rPr>
          <w:rFonts w:ascii="Tahoma" w:eastAsia="Times New Roman" w:hAnsi="Tahoma" w:cs="Tahoma"/>
          <w:lang w:val="es-ES" w:eastAsia="es-MX"/>
        </w:rPr>
        <w:t xml:space="preserve">de estar </w:t>
      </w:r>
      <w:r w:rsidR="006C4C6E" w:rsidRPr="00561983">
        <w:rPr>
          <w:rFonts w:ascii="Tahoma" w:eastAsia="Times New Roman" w:hAnsi="Tahoma" w:cs="Tahoma"/>
          <w:lang w:val="es-ES" w:eastAsia="es-MX"/>
        </w:rPr>
        <w:t>vinculado</w:t>
      </w:r>
      <w:r w:rsidR="00541A8A" w:rsidRPr="00561983">
        <w:rPr>
          <w:rFonts w:ascii="Tahoma" w:eastAsia="Times New Roman" w:hAnsi="Tahoma" w:cs="Tahoma"/>
          <w:lang w:val="es-ES" w:eastAsia="es-MX"/>
        </w:rPr>
        <w:t xml:space="preserve"> a Colpensiones</w:t>
      </w:r>
      <w:r w:rsidRPr="00561983">
        <w:rPr>
          <w:rFonts w:ascii="Tahoma" w:eastAsia="Times New Roman" w:hAnsi="Tahoma" w:cs="Tahoma"/>
          <w:lang w:val="es-ES" w:eastAsia="es-MX"/>
        </w:rPr>
        <w:t xml:space="preserve"> percibiría una mesada equivalente a </w:t>
      </w:r>
      <w:r w:rsidR="00541A8A" w:rsidRPr="00561983">
        <w:rPr>
          <w:rFonts w:ascii="Tahoma" w:eastAsia="Times New Roman" w:hAnsi="Tahoma" w:cs="Tahoma"/>
          <w:lang w:val="es-ES" w:eastAsia="es-MX"/>
        </w:rPr>
        <w:t>2 SMMLV</w:t>
      </w:r>
      <w:r w:rsidRPr="00561983">
        <w:rPr>
          <w:rFonts w:ascii="Tahoma" w:eastAsia="Times New Roman" w:hAnsi="Tahoma" w:cs="Tahoma"/>
          <w:lang w:val="es-ES" w:eastAsia="es-MX"/>
        </w:rPr>
        <w:t xml:space="preserve"> y en el</w:t>
      </w:r>
      <w:r w:rsidR="00541A8A" w:rsidRPr="00561983">
        <w:rPr>
          <w:rFonts w:ascii="Tahoma" w:eastAsia="Times New Roman" w:hAnsi="Tahoma" w:cs="Tahoma"/>
          <w:lang w:val="es-ES" w:eastAsia="es-MX"/>
        </w:rPr>
        <w:t xml:space="preserve"> RAIS</w:t>
      </w:r>
      <w:r w:rsidRPr="00561983">
        <w:rPr>
          <w:rFonts w:ascii="Tahoma" w:eastAsia="Times New Roman" w:hAnsi="Tahoma" w:cs="Tahoma"/>
          <w:lang w:val="es-ES" w:eastAsia="es-MX"/>
        </w:rPr>
        <w:t xml:space="preserve"> sería de </w:t>
      </w:r>
      <w:r w:rsidR="006C4C6E" w:rsidRPr="00561983">
        <w:rPr>
          <w:rFonts w:ascii="Tahoma" w:eastAsia="Times New Roman" w:hAnsi="Tahoma" w:cs="Tahoma"/>
          <w:lang w:val="es-ES" w:eastAsia="es-MX"/>
        </w:rPr>
        <w:t>1 SMMLV, sin embargo, la AFP demandada negó en dos oportunidades la solicitud de traslado.</w:t>
      </w:r>
    </w:p>
    <w:p w14:paraId="7188010A" w14:textId="77777777" w:rsidR="00284BBC" w:rsidRPr="00561983" w:rsidRDefault="00284BBC" w:rsidP="00561983">
      <w:pPr>
        <w:spacing w:before="0" w:beforeAutospacing="0" w:after="0" w:afterAutospacing="0" w:line="276" w:lineRule="auto"/>
        <w:ind w:firstLine="708"/>
        <w:rPr>
          <w:rFonts w:ascii="Tahoma" w:eastAsia="Times New Roman" w:hAnsi="Tahoma" w:cs="Tahoma"/>
          <w:lang w:val="es-ES" w:eastAsia="es-MX"/>
        </w:rPr>
      </w:pPr>
    </w:p>
    <w:p w14:paraId="2B233A71" w14:textId="31FE1F75" w:rsidR="00BE461D" w:rsidRPr="00561983" w:rsidRDefault="006C00B2" w:rsidP="00561983">
      <w:pPr>
        <w:spacing w:before="0" w:beforeAutospacing="0" w:after="0" w:afterAutospacing="0" w:line="276" w:lineRule="auto"/>
        <w:ind w:firstLine="708"/>
        <w:rPr>
          <w:rFonts w:ascii="Tahoma" w:eastAsia="Times New Roman" w:hAnsi="Tahoma" w:cs="Tahoma"/>
          <w:lang w:eastAsia="es-MX"/>
        </w:rPr>
      </w:pPr>
      <w:r w:rsidRPr="00561983">
        <w:rPr>
          <w:rFonts w:ascii="Tahoma" w:eastAsia="Times New Roman" w:hAnsi="Tahoma" w:cs="Tahoma"/>
          <w:b/>
          <w:lang w:val="es-ES" w:eastAsia="es-MX"/>
        </w:rPr>
        <w:t>Colpensiones</w:t>
      </w:r>
      <w:r w:rsidRPr="00561983">
        <w:rPr>
          <w:rFonts w:ascii="Tahoma" w:eastAsia="Times New Roman" w:hAnsi="Tahoma" w:cs="Tahoma"/>
          <w:lang w:val="es-ES" w:eastAsia="es-MX"/>
        </w:rPr>
        <w:t xml:space="preserve"> se opuso a todas y cada una de las pretensiones arguyendo </w:t>
      </w:r>
      <w:r w:rsidR="009239E7" w:rsidRPr="00561983">
        <w:rPr>
          <w:rFonts w:ascii="Tahoma" w:eastAsia="Times New Roman" w:hAnsi="Tahoma" w:cs="Tahoma"/>
          <w:lang w:eastAsia="es-MX"/>
        </w:rPr>
        <w:t>que la afiliación del actor al Régimen de Ahorro Individual se di</w:t>
      </w:r>
      <w:r w:rsidR="004C59FC" w:rsidRPr="00561983">
        <w:rPr>
          <w:rFonts w:ascii="Tahoma" w:eastAsia="Times New Roman" w:hAnsi="Tahoma" w:cs="Tahoma"/>
          <w:lang w:eastAsia="es-MX"/>
        </w:rPr>
        <w:t>o</w:t>
      </w:r>
      <w:r w:rsidR="009239E7" w:rsidRPr="00561983">
        <w:rPr>
          <w:rFonts w:ascii="Tahoma" w:eastAsia="Times New Roman" w:hAnsi="Tahoma" w:cs="Tahoma"/>
          <w:lang w:eastAsia="es-MX"/>
        </w:rPr>
        <w:t xml:space="preserve"> en virtud </w:t>
      </w:r>
      <w:r w:rsidR="004C59FC" w:rsidRPr="00561983">
        <w:rPr>
          <w:rFonts w:ascii="Tahoma" w:eastAsia="Times New Roman" w:hAnsi="Tahoma" w:cs="Tahoma"/>
          <w:lang w:eastAsia="es-MX"/>
        </w:rPr>
        <w:t>a la</w:t>
      </w:r>
      <w:r w:rsidR="009239E7" w:rsidRPr="00561983">
        <w:rPr>
          <w:rFonts w:ascii="Tahoma" w:eastAsia="Times New Roman" w:hAnsi="Tahoma" w:cs="Tahoma"/>
          <w:lang w:eastAsia="es-MX"/>
        </w:rPr>
        <w:t xml:space="preserve"> libertad de escogencia de régimen pensional y no a una nulidad por vicio en el consentimiento o ineficacia del contrato de afiliación, por </w:t>
      </w:r>
      <w:r w:rsidR="00E6276C" w:rsidRPr="00561983">
        <w:rPr>
          <w:rFonts w:ascii="Tahoma" w:eastAsia="Times New Roman" w:hAnsi="Tahoma" w:cs="Tahoma"/>
          <w:lang w:eastAsia="es-MX"/>
        </w:rPr>
        <w:t>lo que no es procedente ordenar la afiliación al R</w:t>
      </w:r>
      <w:r w:rsidR="00C2516C" w:rsidRPr="00561983">
        <w:rPr>
          <w:rFonts w:ascii="Tahoma" w:eastAsia="Times New Roman" w:hAnsi="Tahoma" w:cs="Tahoma"/>
          <w:lang w:eastAsia="es-MX"/>
        </w:rPr>
        <w:t>PM</w:t>
      </w:r>
      <w:r w:rsidR="00E6276C" w:rsidRPr="00561983">
        <w:rPr>
          <w:rFonts w:ascii="Tahoma" w:eastAsia="Times New Roman" w:hAnsi="Tahoma" w:cs="Tahoma"/>
          <w:lang w:eastAsia="es-MX"/>
        </w:rPr>
        <w:t xml:space="preserve">, </w:t>
      </w:r>
      <w:r w:rsidR="00C2516C" w:rsidRPr="00561983">
        <w:rPr>
          <w:rFonts w:ascii="Tahoma" w:eastAsia="Times New Roman" w:hAnsi="Tahoma" w:cs="Tahoma"/>
          <w:lang w:eastAsia="es-MX"/>
        </w:rPr>
        <w:t xml:space="preserve">pues de ser así </w:t>
      </w:r>
      <w:r w:rsidR="00E6276C" w:rsidRPr="00561983">
        <w:rPr>
          <w:rFonts w:ascii="Tahoma" w:eastAsia="Times New Roman" w:hAnsi="Tahoma" w:cs="Tahoma"/>
          <w:lang w:eastAsia="es-MX"/>
        </w:rPr>
        <w:t>se estaría imponiendo una carga excesiva a la Administradora del RPM</w:t>
      </w:r>
      <w:r w:rsidR="00314E3B" w:rsidRPr="00561983">
        <w:rPr>
          <w:rFonts w:ascii="Tahoma" w:eastAsia="Times New Roman" w:hAnsi="Tahoma" w:cs="Tahoma"/>
          <w:lang w:eastAsia="es-MX"/>
        </w:rPr>
        <w:t xml:space="preserve"> pese a que no tuvo ninguna injerencia en el traslado del demandante. </w:t>
      </w:r>
      <w:r w:rsidRPr="00561983">
        <w:rPr>
          <w:rFonts w:ascii="Tahoma" w:eastAsia="Times New Roman" w:hAnsi="Tahoma" w:cs="Tahoma"/>
          <w:lang w:val="es-ES" w:eastAsia="es-MX"/>
        </w:rPr>
        <w:t>En esa medida, invocó como excepciones de mérito “</w:t>
      </w:r>
      <w:r w:rsidR="00F021C2" w:rsidRPr="00561983">
        <w:rPr>
          <w:rFonts w:ascii="Tahoma" w:eastAsia="Times New Roman" w:hAnsi="Tahoma" w:cs="Tahoma"/>
          <w:i/>
          <w:iCs/>
          <w:lang w:val="es-ES" w:eastAsia="es-MX"/>
        </w:rPr>
        <w:t xml:space="preserve">validez de la afiliación al RAIS”, “Saneamiento de una presunta nulidad”, “solicitud de traslado de dineros de gastos de administración”, “prescripción”, “imposibilidad jurídica para </w:t>
      </w:r>
      <w:r w:rsidR="00C72652" w:rsidRPr="00561983">
        <w:rPr>
          <w:rFonts w:ascii="Tahoma" w:eastAsia="Times New Roman" w:hAnsi="Tahoma" w:cs="Tahoma"/>
          <w:i/>
          <w:iCs/>
          <w:lang w:val="es-ES" w:eastAsia="es-MX"/>
        </w:rPr>
        <w:t>re</w:t>
      </w:r>
      <w:r w:rsidR="0062667E" w:rsidRPr="00561983">
        <w:rPr>
          <w:rFonts w:ascii="Tahoma" w:eastAsia="Times New Roman" w:hAnsi="Tahoma" w:cs="Tahoma"/>
          <w:i/>
          <w:iCs/>
          <w:lang w:val="es-ES" w:eastAsia="es-MX"/>
        </w:rPr>
        <w:t>conocer y pagar derechos por fuera del ordenamiento legal”, “buena fe: Colpensiones”, “imposibilidad de condena en costas”</w:t>
      </w:r>
      <w:r w:rsidR="0058630D" w:rsidRPr="00561983">
        <w:rPr>
          <w:rFonts w:ascii="Tahoma" w:eastAsia="Times New Roman" w:hAnsi="Tahoma" w:cs="Tahoma"/>
          <w:i/>
          <w:iCs/>
          <w:lang w:val="es-ES" w:eastAsia="es-MX"/>
        </w:rPr>
        <w:t xml:space="preserve"> y</w:t>
      </w:r>
      <w:r w:rsidR="0062667E" w:rsidRPr="00561983">
        <w:rPr>
          <w:rFonts w:ascii="Tahoma" w:eastAsia="Times New Roman" w:hAnsi="Tahoma" w:cs="Tahoma"/>
          <w:i/>
          <w:iCs/>
          <w:lang w:val="es-ES" w:eastAsia="es-MX"/>
        </w:rPr>
        <w:t xml:space="preserve"> “declaratoria de </w:t>
      </w:r>
      <w:r w:rsidR="000D60BA" w:rsidRPr="00561983">
        <w:rPr>
          <w:rFonts w:ascii="Tahoma" w:eastAsia="Times New Roman" w:hAnsi="Tahoma" w:cs="Tahoma"/>
          <w:i/>
          <w:iCs/>
          <w:lang w:val="es-ES" w:eastAsia="es-MX"/>
        </w:rPr>
        <w:t>otras excepciones”.</w:t>
      </w:r>
    </w:p>
    <w:p w14:paraId="1A9087BA" w14:textId="77777777" w:rsidR="006C00B2" w:rsidRPr="00561983" w:rsidRDefault="006C00B2" w:rsidP="00561983">
      <w:pPr>
        <w:spacing w:before="0" w:beforeAutospacing="0" w:after="0" w:afterAutospacing="0" w:line="276" w:lineRule="auto"/>
        <w:ind w:firstLine="0"/>
        <w:rPr>
          <w:rFonts w:ascii="Tahoma" w:eastAsia="Times New Roman" w:hAnsi="Tahoma" w:cs="Tahoma"/>
          <w:b/>
          <w:lang w:val="es-ES" w:eastAsia="es-MX"/>
        </w:rPr>
      </w:pPr>
    </w:p>
    <w:p w14:paraId="47B1994C" w14:textId="02F2C1B4" w:rsidR="006C00B2" w:rsidRPr="00561983" w:rsidRDefault="006C00B2" w:rsidP="00561983">
      <w:pPr>
        <w:spacing w:before="0" w:beforeAutospacing="0" w:after="0" w:afterAutospacing="0" w:line="276" w:lineRule="auto"/>
        <w:ind w:firstLine="708"/>
        <w:rPr>
          <w:rFonts w:ascii="Tahoma" w:eastAsia="Times New Roman" w:hAnsi="Tahoma" w:cs="Tahoma"/>
          <w:lang w:val="es-ES" w:eastAsia="es-MX"/>
        </w:rPr>
      </w:pPr>
      <w:r w:rsidRPr="00561983">
        <w:rPr>
          <w:rFonts w:ascii="Tahoma" w:eastAsia="Times New Roman" w:hAnsi="Tahoma" w:cs="Tahoma"/>
          <w:bCs/>
          <w:lang w:val="es-ES" w:eastAsia="es-MX"/>
        </w:rPr>
        <w:t xml:space="preserve">Por su parte, </w:t>
      </w:r>
      <w:r w:rsidR="005D1B23" w:rsidRPr="00561983">
        <w:rPr>
          <w:rFonts w:ascii="Tahoma" w:eastAsia="Times New Roman" w:hAnsi="Tahoma" w:cs="Tahoma"/>
          <w:b/>
          <w:lang w:val="es-ES" w:eastAsia="es-MX"/>
        </w:rPr>
        <w:t>Colfondos</w:t>
      </w:r>
      <w:r w:rsidRPr="00561983">
        <w:rPr>
          <w:rFonts w:ascii="Tahoma" w:eastAsia="Times New Roman" w:hAnsi="Tahoma" w:cs="Tahoma"/>
          <w:b/>
          <w:lang w:val="es-ES" w:eastAsia="es-MX"/>
        </w:rPr>
        <w:t xml:space="preserve"> S.A</w:t>
      </w:r>
      <w:r w:rsidRPr="00561983">
        <w:rPr>
          <w:rFonts w:ascii="Tahoma" w:eastAsia="Times New Roman" w:hAnsi="Tahoma" w:cs="Tahoma"/>
          <w:lang w:val="es-ES" w:eastAsia="es-MX"/>
        </w:rPr>
        <w:t xml:space="preserve"> se opuso a lo pretendido por la parte demandante, </w:t>
      </w:r>
      <w:r w:rsidR="00FE67BD" w:rsidRPr="00561983">
        <w:rPr>
          <w:rFonts w:ascii="Tahoma" w:eastAsia="Times New Roman" w:hAnsi="Tahoma" w:cs="Tahoma"/>
          <w:lang w:val="es-ES" w:eastAsia="es-MX"/>
        </w:rPr>
        <w:t>señalando q</w:t>
      </w:r>
      <w:r w:rsidR="00661943" w:rsidRPr="00561983">
        <w:rPr>
          <w:rFonts w:ascii="Tahoma" w:eastAsia="Times New Roman" w:hAnsi="Tahoma" w:cs="Tahoma"/>
          <w:lang w:val="es-ES" w:eastAsia="es-MX"/>
        </w:rPr>
        <w:t xml:space="preserve">ue la afiliación </w:t>
      </w:r>
      <w:r w:rsidR="00640FFB" w:rsidRPr="00561983">
        <w:rPr>
          <w:rFonts w:ascii="Tahoma" w:eastAsia="Times New Roman" w:hAnsi="Tahoma" w:cs="Tahoma"/>
          <w:lang w:val="es-ES" w:eastAsia="es-MX"/>
        </w:rPr>
        <w:t xml:space="preserve">del demandante </w:t>
      </w:r>
      <w:r w:rsidR="00661943" w:rsidRPr="00561983">
        <w:rPr>
          <w:rFonts w:ascii="Tahoma" w:eastAsia="Times New Roman" w:hAnsi="Tahoma" w:cs="Tahoma"/>
          <w:lang w:val="es-ES" w:eastAsia="es-MX"/>
        </w:rPr>
        <w:t xml:space="preserve">al RAIS </w:t>
      </w:r>
      <w:r w:rsidR="006462A4" w:rsidRPr="00561983">
        <w:rPr>
          <w:rFonts w:ascii="Tahoma" w:eastAsia="Times New Roman" w:hAnsi="Tahoma" w:cs="Tahoma"/>
          <w:lang w:val="es-ES" w:eastAsia="es-MX"/>
        </w:rPr>
        <w:t>se encuentra ajustad</w:t>
      </w:r>
      <w:r w:rsidR="00640FFB" w:rsidRPr="00561983">
        <w:rPr>
          <w:rFonts w:ascii="Tahoma" w:eastAsia="Times New Roman" w:hAnsi="Tahoma" w:cs="Tahoma"/>
          <w:lang w:val="es-ES" w:eastAsia="es-MX"/>
        </w:rPr>
        <w:t>a</w:t>
      </w:r>
      <w:r w:rsidR="006462A4" w:rsidRPr="00561983">
        <w:rPr>
          <w:rFonts w:ascii="Tahoma" w:eastAsia="Times New Roman" w:hAnsi="Tahoma" w:cs="Tahoma"/>
          <w:lang w:val="es-ES" w:eastAsia="es-MX"/>
        </w:rPr>
        <w:t xml:space="preserve"> a derecho</w:t>
      </w:r>
      <w:r w:rsidR="001E1840" w:rsidRPr="00561983">
        <w:rPr>
          <w:rFonts w:ascii="Tahoma" w:eastAsia="Times New Roman" w:hAnsi="Tahoma" w:cs="Tahoma"/>
          <w:lang w:val="es-ES" w:eastAsia="es-MX"/>
        </w:rPr>
        <w:t>. Aseguró</w:t>
      </w:r>
      <w:r w:rsidR="006462A4" w:rsidRPr="00561983">
        <w:rPr>
          <w:rFonts w:ascii="Tahoma" w:eastAsia="Times New Roman" w:hAnsi="Tahoma" w:cs="Tahoma"/>
          <w:lang w:val="es-ES" w:eastAsia="es-MX"/>
        </w:rPr>
        <w:t xml:space="preserve"> que </w:t>
      </w:r>
      <w:r w:rsidR="007137BD" w:rsidRPr="00561983">
        <w:rPr>
          <w:rFonts w:ascii="Tahoma" w:eastAsia="Times New Roman" w:hAnsi="Tahoma" w:cs="Tahoma"/>
          <w:lang w:val="es-ES" w:eastAsia="es-MX"/>
        </w:rPr>
        <w:t>los asesores comerciales de Colfondos brindaron una asesoría integral y compl</w:t>
      </w:r>
      <w:r w:rsidR="0079066D" w:rsidRPr="00561983">
        <w:rPr>
          <w:rFonts w:ascii="Tahoma" w:eastAsia="Times New Roman" w:hAnsi="Tahoma" w:cs="Tahoma"/>
          <w:lang w:val="es-ES" w:eastAsia="es-MX"/>
        </w:rPr>
        <w:t>eta respecto de las características</w:t>
      </w:r>
      <w:r w:rsidR="00F9217A" w:rsidRPr="00561983">
        <w:rPr>
          <w:rFonts w:ascii="Tahoma" w:eastAsia="Times New Roman" w:hAnsi="Tahoma" w:cs="Tahoma"/>
          <w:lang w:val="es-ES" w:eastAsia="es-MX"/>
        </w:rPr>
        <w:t xml:space="preserve"> del RAIS, el funcionamiento del mismo, las diferencias entre el RAIS y el RPM, las ventajas y desventajas</w:t>
      </w:r>
      <w:r w:rsidR="001E1840" w:rsidRPr="00561983">
        <w:rPr>
          <w:rFonts w:ascii="Tahoma" w:eastAsia="Times New Roman" w:hAnsi="Tahoma" w:cs="Tahoma"/>
          <w:lang w:val="es-ES" w:eastAsia="es-MX"/>
        </w:rPr>
        <w:t xml:space="preserve"> y </w:t>
      </w:r>
      <w:r w:rsidR="008F23B3" w:rsidRPr="00561983">
        <w:rPr>
          <w:rFonts w:ascii="Tahoma" w:eastAsia="Times New Roman" w:hAnsi="Tahoma" w:cs="Tahoma"/>
          <w:lang w:val="es-ES" w:eastAsia="es-MX"/>
        </w:rPr>
        <w:t xml:space="preserve">los requisitos para acceder al reconocimiento de </w:t>
      </w:r>
      <w:r w:rsidR="00DA2D01" w:rsidRPr="00561983">
        <w:rPr>
          <w:rFonts w:ascii="Tahoma" w:eastAsia="Times New Roman" w:hAnsi="Tahoma" w:cs="Tahoma"/>
          <w:lang w:val="es-ES" w:eastAsia="es-MX"/>
        </w:rPr>
        <w:t xml:space="preserve">la pensión de vejez en uno u otro régimen. </w:t>
      </w:r>
      <w:r w:rsidR="00017D7E" w:rsidRPr="00561983">
        <w:rPr>
          <w:rFonts w:ascii="Tahoma" w:eastAsia="Times New Roman" w:hAnsi="Tahoma" w:cs="Tahoma"/>
          <w:lang w:val="es-ES" w:eastAsia="es-MX"/>
        </w:rPr>
        <w:t>Añadió que la vinculación es eficaz, por cuanto el acto cumplió con todos los presupuestos de ley, y el formulario de vinculación contiene la firma del accionante, con lo que se establece que no existió presión ni coacción alguna para efectuar el traslado</w:t>
      </w:r>
      <w:r w:rsidR="00391A48" w:rsidRPr="00561983">
        <w:rPr>
          <w:rFonts w:ascii="Tahoma" w:eastAsia="Times New Roman" w:hAnsi="Tahoma" w:cs="Tahoma"/>
          <w:lang w:val="es-ES" w:eastAsia="es-MX"/>
        </w:rPr>
        <w:t xml:space="preserve">. </w:t>
      </w:r>
    </w:p>
    <w:p w14:paraId="2A5E8292" w14:textId="77777777" w:rsidR="00391A48" w:rsidRPr="00561983" w:rsidRDefault="00391A48" w:rsidP="00561983">
      <w:pPr>
        <w:spacing w:before="0" w:beforeAutospacing="0" w:after="0" w:afterAutospacing="0" w:line="276" w:lineRule="auto"/>
        <w:ind w:firstLine="708"/>
        <w:rPr>
          <w:rFonts w:ascii="Tahoma" w:eastAsia="Times New Roman" w:hAnsi="Tahoma" w:cs="Tahoma"/>
          <w:lang w:val="es-ES" w:eastAsia="es-MX"/>
        </w:rPr>
      </w:pPr>
    </w:p>
    <w:p w14:paraId="0352D53A" w14:textId="2D4C6658" w:rsidR="006C00B2" w:rsidRPr="00561983" w:rsidRDefault="006C00B2" w:rsidP="00561983">
      <w:pPr>
        <w:spacing w:before="0" w:beforeAutospacing="0" w:after="0" w:afterAutospacing="0" w:line="276" w:lineRule="auto"/>
        <w:ind w:firstLine="708"/>
        <w:rPr>
          <w:rFonts w:ascii="Tahoma" w:eastAsia="Times New Roman" w:hAnsi="Tahoma" w:cs="Tahoma"/>
          <w:i/>
          <w:lang w:val="es-ES" w:eastAsia="es-MX"/>
        </w:rPr>
      </w:pPr>
      <w:r w:rsidRPr="00561983">
        <w:rPr>
          <w:rFonts w:ascii="Tahoma" w:eastAsia="Times New Roman" w:hAnsi="Tahoma" w:cs="Tahoma"/>
          <w:lang w:val="es-ES" w:eastAsia="es-MX"/>
        </w:rPr>
        <w:t xml:space="preserve">En ese orden de ideas, formuló como excepciones de mérito las de </w:t>
      </w:r>
      <w:r w:rsidR="00660570" w:rsidRPr="00561983">
        <w:rPr>
          <w:rFonts w:ascii="Tahoma" w:eastAsia="Times New Roman" w:hAnsi="Tahoma" w:cs="Tahoma"/>
          <w:i/>
          <w:lang w:val="es-ES" w:eastAsia="es-MX"/>
        </w:rPr>
        <w:t>“</w:t>
      </w:r>
      <w:r w:rsidR="001421C0" w:rsidRPr="00561983">
        <w:rPr>
          <w:rFonts w:ascii="Tahoma" w:eastAsia="Times New Roman" w:hAnsi="Tahoma" w:cs="Tahoma"/>
          <w:i/>
          <w:lang w:val="es-ES" w:eastAsia="es-MX"/>
        </w:rPr>
        <w:t>inexistencia de la obligación”, “</w:t>
      </w:r>
      <w:r w:rsidR="00E51325" w:rsidRPr="00561983">
        <w:rPr>
          <w:rFonts w:ascii="Tahoma" w:eastAsia="Times New Roman" w:hAnsi="Tahoma" w:cs="Tahoma"/>
          <w:i/>
          <w:lang w:val="es-ES" w:eastAsia="es-MX"/>
        </w:rPr>
        <w:t xml:space="preserve">falta de legitimación en la causa por pasiva”, “buena fe”, “innominada o genérica”, “ausencia de vicios del consentimiento”, “validez de la afiliación al régimen de ahorro individual con solidaridad”, “ratificación de la afiliación del actor al fondo de pensiones </w:t>
      </w:r>
      <w:r w:rsidR="004E0B9A" w:rsidRPr="00561983">
        <w:rPr>
          <w:rFonts w:ascii="Tahoma" w:eastAsia="Times New Roman" w:hAnsi="Tahoma" w:cs="Tahoma"/>
          <w:i/>
          <w:lang w:val="es-ES" w:eastAsia="es-MX"/>
        </w:rPr>
        <w:t xml:space="preserve">obligatorias administrado por Colfondos S.A”, “prescripción de la acción para solicitar la nulidad del traslado” y “compensación y pago”. </w:t>
      </w:r>
    </w:p>
    <w:p w14:paraId="0C6A99A3" w14:textId="134DF985" w:rsidR="00CC3B17" w:rsidRPr="00561983" w:rsidRDefault="00CC3B17" w:rsidP="00561983">
      <w:pPr>
        <w:spacing w:before="0" w:beforeAutospacing="0" w:after="0" w:afterAutospacing="0" w:line="276" w:lineRule="auto"/>
        <w:ind w:firstLine="0"/>
        <w:rPr>
          <w:rFonts w:ascii="Tahoma" w:eastAsia="Times New Roman" w:hAnsi="Tahoma" w:cs="Tahoma"/>
          <w:i/>
          <w:lang w:val="es-ES" w:eastAsia="es-MX"/>
        </w:rPr>
      </w:pPr>
    </w:p>
    <w:p w14:paraId="0D04922D" w14:textId="77777777" w:rsidR="00DC4FE9" w:rsidRPr="00561983" w:rsidRDefault="00DC4FE9" w:rsidP="00561983">
      <w:pPr>
        <w:pStyle w:val="Prrafodelista"/>
        <w:numPr>
          <w:ilvl w:val="0"/>
          <w:numId w:val="1"/>
        </w:numPr>
        <w:spacing w:line="276" w:lineRule="auto"/>
        <w:ind w:left="426" w:hanging="426"/>
        <w:jc w:val="center"/>
        <w:rPr>
          <w:rFonts w:cs="Tahoma"/>
          <w:b/>
          <w:bCs/>
          <w:szCs w:val="24"/>
        </w:rPr>
      </w:pPr>
      <w:r w:rsidRPr="00561983">
        <w:rPr>
          <w:rFonts w:cs="Tahoma"/>
          <w:b/>
          <w:bCs/>
          <w:szCs w:val="24"/>
        </w:rPr>
        <w:t>Sentencia de primera instancia</w:t>
      </w:r>
    </w:p>
    <w:p w14:paraId="5AD2A23A" w14:textId="77777777" w:rsidR="000B1501" w:rsidRPr="00561983" w:rsidRDefault="000B1501" w:rsidP="00561983">
      <w:pPr>
        <w:spacing w:before="0" w:beforeAutospacing="0" w:after="0" w:afterAutospacing="0" w:line="276" w:lineRule="auto"/>
        <w:contextualSpacing/>
        <w:rPr>
          <w:rFonts w:ascii="Tahoma" w:eastAsia="Calibri" w:hAnsi="Tahoma" w:cs="Tahoma"/>
          <w:lang w:val="es-ES"/>
        </w:rPr>
      </w:pPr>
    </w:p>
    <w:p w14:paraId="55A628D7" w14:textId="0233FBF9" w:rsidR="006C1E3C" w:rsidRPr="00561983" w:rsidRDefault="004F2ECB" w:rsidP="00561983">
      <w:pPr>
        <w:widowControl w:val="0"/>
        <w:autoSpaceDE w:val="0"/>
        <w:autoSpaceDN w:val="0"/>
        <w:spacing w:before="0" w:beforeAutospacing="0" w:after="0" w:afterAutospacing="0" w:line="276" w:lineRule="auto"/>
        <w:contextualSpacing/>
        <w:rPr>
          <w:rFonts w:ascii="Tahoma" w:eastAsia="Calibri" w:hAnsi="Tahoma" w:cs="Tahoma"/>
        </w:rPr>
      </w:pPr>
      <w:r w:rsidRPr="00561983">
        <w:rPr>
          <w:rFonts w:ascii="Tahoma" w:eastAsia="Calibri" w:hAnsi="Tahoma" w:cs="Tahoma"/>
          <w:lang w:val="es-ES"/>
        </w:rPr>
        <w:t xml:space="preserve">La jueza de primera instancia desestimó las excepciones propuestas, declaró la ineficacia del traslado que </w:t>
      </w:r>
      <w:r w:rsidR="00311FE9" w:rsidRPr="00561983">
        <w:rPr>
          <w:rFonts w:ascii="Tahoma" w:eastAsia="Calibri" w:hAnsi="Tahoma" w:cs="Tahoma"/>
          <w:lang w:val="es-ES"/>
        </w:rPr>
        <w:t>el</w:t>
      </w:r>
      <w:r w:rsidRPr="00561983">
        <w:rPr>
          <w:rFonts w:ascii="Tahoma" w:eastAsia="Calibri" w:hAnsi="Tahoma" w:cs="Tahoma"/>
          <w:lang w:val="es-ES"/>
        </w:rPr>
        <w:t xml:space="preserve"> accionante realizó a través de la AFP</w:t>
      </w:r>
      <w:r w:rsidR="00A502E1" w:rsidRPr="00561983">
        <w:rPr>
          <w:rFonts w:ascii="Tahoma" w:eastAsia="Calibri" w:hAnsi="Tahoma" w:cs="Tahoma"/>
          <w:lang w:val="es-ES"/>
        </w:rPr>
        <w:t xml:space="preserve"> </w:t>
      </w:r>
      <w:r w:rsidR="00311FE9" w:rsidRPr="00561983">
        <w:rPr>
          <w:rFonts w:ascii="Tahoma" w:eastAsia="Calibri" w:hAnsi="Tahoma" w:cs="Tahoma"/>
          <w:lang w:val="es-ES"/>
        </w:rPr>
        <w:t>Colfondos</w:t>
      </w:r>
      <w:r w:rsidR="00A502E1" w:rsidRPr="00561983">
        <w:rPr>
          <w:rFonts w:ascii="Tahoma" w:eastAsia="Calibri" w:hAnsi="Tahoma" w:cs="Tahoma"/>
          <w:lang w:val="es-ES"/>
        </w:rPr>
        <w:t xml:space="preserve"> S.A. el </w:t>
      </w:r>
      <w:r w:rsidR="00311FE9" w:rsidRPr="00561983">
        <w:rPr>
          <w:rFonts w:ascii="Tahoma" w:eastAsia="Calibri" w:hAnsi="Tahoma" w:cs="Tahoma"/>
          <w:lang w:val="es-ES"/>
        </w:rPr>
        <w:t>26 de mayo del año 2000</w:t>
      </w:r>
      <w:r w:rsidR="00A502E1" w:rsidRPr="00561983">
        <w:rPr>
          <w:rFonts w:ascii="Tahoma" w:eastAsia="Calibri" w:hAnsi="Tahoma" w:cs="Tahoma"/>
          <w:lang w:val="es-ES"/>
        </w:rPr>
        <w:t xml:space="preserve"> y, en </w:t>
      </w:r>
      <w:r w:rsidR="00274D15" w:rsidRPr="00561983">
        <w:rPr>
          <w:rFonts w:ascii="Tahoma" w:eastAsia="Calibri" w:hAnsi="Tahoma" w:cs="Tahoma"/>
          <w:lang w:val="es-ES"/>
        </w:rPr>
        <w:t>consecuencia,</w:t>
      </w:r>
      <w:r w:rsidR="00A502E1" w:rsidRPr="00561983">
        <w:rPr>
          <w:rFonts w:ascii="Tahoma" w:eastAsia="Calibri" w:hAnsi="Tahoma" w:cs="Tahoma"/>
          <w:lang w:val="es-ES"/>
        </w:rPr>
        <w:t xml:space="preserve"> condenó al fondo privado a </w:t>
      </w:r>
      <w:r w:rsidR="00274D15" w:rsidRPr="00561983">
        <w:rPr>
          <w:rFonts w:ascii="Tahoma" w:eastAsia="Calibri" w:hAnsi="Tahoma" w:cs="Tahoma"/>
          <w:lang w:val="es-ES"/>
        </w:rPr>
        <w:t>girar a</w:t>
      </w:r>
      <w:r w:rsidR="00274D15" w:rsidRPr="00561983">
        <w:rPr>
          <w:rFonts w:ascii="Tahoma" w:eastAsia="Calibri" w:hAnsi="Tahoma" w:cs="Tahoma"/>
        </w:rPr>
        <w:t xml:space="preserve"> favor de la Administradora Colombiana de Pensiones Colpensiones el saldo existente en la cuenta de ahorros proveniente de las cotizaciones efectuadas al sistema general de </w:t>
      </w:r>
      <w:r w:rsidR="00274D15" w:rsidRPr="00561983">
        <w:rPr>
          <w:rFonts w:ascii="Tahoma" w:eastAsia="Calibri" w:hAnsi="Tahoma" w:cs="Tahoma"/>
        </w:rPr>
        <w:lastRenderedPageBreak/>
        <w:t>pensiones, junto con los intereses y rendimientos financieros que se hayan causado</w:t>
      </w:r>
      <w:r w:rsidR="004922E4" w:rsidRPr="00561983">
        <w:rPr>
          <w:rFonts w:ascii="Tahoma" w:eastAsia="Calibri" w:hAnsi="Tahoma" w:cs="Tahoma"/>
        </w:rPr>
        <w:t>, asimismo a restituir con cargo a sus propios recursos debidamente indexados, las sumas de dinero</w:t>
      </w:r>
      <w:r w:rsidR="00A871A4" w:rsidRPr="00561983">
        <w:rPr>
          <w:rFonts w:ascii="Tahoma" w:eastAsia="Calibri" w:hAnsi="Tahoma" w:cs="Tahoma"/>
        </w:rPr>
        <w:t xml:space="preserve"> destinadas al pago de cuotas o gastos de administración, garantía de pensión mínima y las primas de seguros previsionales de invalidez y sobrevivientes</w:t>
      </w:r>
      <w:r w:rsidR="006C1E3C" w:rsidRPr="00561983">
        <w:rPr>
          <w:rFonts w:ascii="Tahoma" w:eastAsia="Calibri" w:hAnsi="Tahoma" w:cs="Tahoma"/>
        </w:rPr>
        <w:t>.</w:t>
      </w:r>
    </w:p>
    <w:p w14:paraId="6E196A53" w14:textId="77777777" w:rsidR="006C1E3C" w:rsidRPr="00561983" w:rsidRDefault="006C1E3C" w:rsidP="00561983">
      <w:pPr>
        <w:widowControl w:val="0"/>
        <w:autoSpaceDE w:val="0"/>
        <w:autoSpaceDN w:val="0"/>
        <w:spacing w:before="0" w:beforeAutospacing="0" w:after="0" w:afterAutospacing="0" w:line="276" w:lineRule="auto"/>
        <w:contextualSpacing/>
        <w:rPr>
          <w:rFonts w:ascii="Tahoma" w:eastAsia="Calibri" w:hAnsi="Tahoma" w:cs="Tahoma"/>
        </w:rPr>
      </w:pPr>
    </w:p>
    <w:p w14:paraId="578F5CA5" w14:textId="354AD1BF" w:rsidR="00936BC2" w:rsidRPr="00561983" w:rsidRDefault="006C1E3C" w:rsidP="00561983">
      <w:pPr>
        <w:widowControl w:val="0"/>
        <w:autoSpaceDE w:val="0"/>
        <w:autoSpaceDN w:val="0"/>
        <w:spacing w:before="0" w:beforeAutospacing="0" w:after="0" w:afterAutospacing="0" w:line="276" w:lineRule="auto"/>
        <w:contextualSpacing/>
        <w:rPr>
          <w:rFonts w:ascii="Tahoma" w:eastAsia="Calibri" w:hAnsi="Tahoma" w:cs="Tahoma"/>
        </w:rPr>
      </w:pPr>
      <w:r w:rsidRPr="00561983">
        <w:rPr>
          <w:rFonts w:ascii="Tahoma" w:eastAsia="Calibri" w:hAnsi="Tahoma" w:cs="Tahoma"/>
          <w:lang w:val="es-ES"/>
        </w:rPr>
        <w:t xml:space="preserve">En el mismo sentido, ordenó a </w:t>
      </w:r>
      <w:r w:rsidR="00766888" w:rsidRPr="00561983">
        <w:rPr>
          <w:rFonts w:ascii="Tahoma" w:eastAsia="Calibri" w:hAnsi="Tahoma" w:cs="Tahoma"/>
          <w:lang w:val="es-ES"/>
        </w:rPr>
        <w:t>Colfondos</w:t>
      </w:r>
      <w:r w:rsidRPr="00561983">
        <w:rPr>
          <w:rFonts w:ascii="Tahoma" w:eastAsia="Calibri" w:hAnsi="Tahoma" w:cs="Tahoma"/>
          <w:lang w:val="es-ES"/>
        </w:rPr>
        <w:t xml:space="preserve"> S.A. que, en caso de haberse efectuado la redención del bono, proced</w:t>
      </w:r>
      <w:r w:rsidR="002E3E4E" w:rsidRPr="00561983">
        <w:rPr>
          <w:rFonts w:ascii="Tahoma" w:eastAsia="Calibri" w:hAnsi="Tahoma" w:cs="Tahoma"/>
          <w:lang w:val="es-ES"/>
        </w:rPr>
        <w:t>a</w:t>
      </w:r>
      <w:r w:rsidRPr="00561983">
        <w:rPr>
          <w:rFonts w:ascii="Tahoma" w:eastAsia="Calibri" w:hAnsi="Tahoma" w:cs="Tahoma"/>
          <w:lang w:val="es-ES"/>
        </w:rPr>
        <w:t xml:space="preserve"> a restituir la suma pagada por ese concepto a favor de la OBP del Ministerio de Hacienda y Crédito Público, de manera indexada</w:t>
      </w:r>
      <w:r w:rsidR="00936BC2" w:rsidRPr="00561983">
        <w:rPr>
          <w:rFonts w:ascii="Tahoma" w:eastAsia="Calibri" w:hAnsi="Tahoma" w:cs="Tahoma"/>
          <w:lang w:val="es-ES"/>
        </w:rPr>
        <w:t xml:space="preserve">, y comunicó a esta última para que procediera a efectuar las acciones necesarias con el fin de </w:t>
      </w:r>
      <w:r w:rsidR="00936BC2" w:rsidRPr="00561983">
        <w:rPr>
          <w:rFonts w:ascii="Tahoma" w:eastAsia="Calibri" w:hAnsi="Tahoma" w:cs="Tahoma"/>
        </w:rPr>
        <w:t xml:space="preserve">retrotraer las cosas al estado en que se encontraban para </w:t>
      </w:r>
      <w:r w:rsidR="00055392" w:rsidRPr="00561983">
        <w:rPr>
          <w:rFonts w:ascii="Tahoma" w:eastAsia="Calibri" w:hAnsi="Tahoma" w:cs="Tahoma"/>
        </w:rPr>
        <w:t>el momento del traslado.</w:t>
      </w:r>
    </w:p>
    <w:p w14:paraId="6193184B" w14:textId="6317EF61" w:rsidR="00AB7DA5" w:rsidRPr="00561983" w:rsidRDefault="00AB7DA5" w:rsidP="00561983">
      <w:pPr>
        <w:widowControl w:val="0"/>
        <w:autoSpaceDE w:val="0"/>
        <w:autoSpaceDN w:val="0"/>
        <w:spacing w:before="0" w:beforeAutospacing="0" w:after="0" w:afterAutospacing="0" w:line="276" w:lineRule="auto"/>
        <w:ind w:firstLine="0"/>
        <w:contextualSpacing/>
        <w:rPr>
          <w:rFonts w:ascii="Tahoma" w:eastAsia="Calibri" w:hAnsi="Tahoma" w:cs="Tahoma"/>
        </w:rPr>
      </w:pPr>
    </w:p>
    <w:p w14:paraId="284738ED" w14:textId="095E5068" w:rsidR="00AB7DA5" w:rsidRPr="00561983" w:rsidRDefault="00936BC2" w:rsidP="00561983">
      <w:pPr>
        <w:widowControl w:val="0"/>
        <w:autoSpaceDE w:val="0"/>
        <w:autoSpaceDN w:val="0"/>
        <w:spacing w:before="0" w:beforeAutospacing="0" w:after="0" w:afterAutospacing="0" w:line="276" w:lineRule="auto"/>
        <w:contextualSpacing/>
        <w:rPr>
          <w:rFonts w:ascii="Tahoma" w:eastAsia="Calibri" w:hAnsi="Tahoma" w:cs="Tahoma"/>
        </w:rPr>
      </w:pPr>
      <w:r w:rsidRPr="00561983">
        <w:rPr>
          <w:rFonts w:ascii="Tahoma" w:eastAsia="Calibri" w:hAnsi="Tahoma" w:cs="Tahoma"/>
        </w:rPr>
        <w:t>A</w:t>
      </w:r>
      <w:r w:rsidR="00887150" w:rsidRPr="00561983">
        <w:rPr>
          <w:rFonts w:ascii="Tahoma" w:eastAsia="Calibri" w:hAnsi="Tahoma" w:cs="Tahoma"/>
        </w:rPr>
        <w:t>demás</w:t>
      </w:r>
      <w:r w:rsidR="006C1E3C" w:rsidRPr="00561983">
        <w:rPr>
          <w:rFonts w:ascii="Tahoma" w:eastAsia="Calibri" w:hAnsi="Tahoma" w:cs="Tahoma"/>
        </w:rPr>
        <w:t>,</w:t>
      </w:r>
      <w:r w:rsidR="00AB7DA5" w:rsidRPr="00561983">
        <w:rPr>
          <w:rFonts w:ascii="Tahoma" w:eastAsia="Calibri" w:hAnsi="Tahoma" w:cs="Tahoma"/>
        </w:rPr>
        <w:t xml:space="preserve"> ordenó a Colpensione</w:t>
      </w:r>
      <w:r w:rsidR="002D4C61" w:rsidRPr="00561983">
        <w:rPr>
          <w:rFonts w:ascii="Tahoma" w:eastAsia="Calibri" w:hAnsi="Tahoma" w:cs="Tahoma"/>
        </w:rPr>
        <w:t xml:space="preserve">s que </w:t>
      </w:r>
      <w:r w:rsidR="00B00328" w:rsidRPr="00561983">
        <w:rPr>
          <w:rFonts w:ascii="Tahoma" w:eastAsia="Calibri" w:hAnsi="Tahoma" w:cs="Tahoma"/>
        </w:rPr>
        <w:t xml:space="preserve">una vez la AFP cumpla con lo ordenado en la sentencia, </w:t>
      </w:r>
      <w:r w:rsidR="002E3E4E" w:rsidRPr="00561983">
        <w:rPr>
          <w:rFonts w:ascii="Tahoma" w:eastAsia="Calibri" w:hAnsi="Tahoma" w:cs="Tahoma"/>
        </w:rPr>
        <w:t xml:space="preserve">aceptara </w:t>
      </w:r>
      <w:r w:rsidR="002D4C61" w:rsidRPr="00561983">
        <w:rPr>
          <w:rFonts w:ascii="Tahoma" w:eastAsia="Calibri" w:hAnsi="Tahoma" w:cs="Tahoma"/>
        </w:rPr>
        <w:t xml:space="preserve">sin dilaciones </w:t>
      </w:r>
      <w:r w:rsidR="002F59E9" w:rsidRPr="00561983">
        <w:rPr>
          <w:rFonts w:ascii="Tahoma" w:eastAsia="Calibri" w:hAnsi="Tahoma" w:cs="Tahoma"/>
        </w:rPr>
        <w:t xml:space="preserve">y sin solución de continuidad </w:t>
      </w:r>
      <w:r w:rsidR="002D4C61" w:rsidRPr="00561983">
        <w:rPr>
          <w:rFonts w:ascii="Tahoma" w:eastAsia="Calibri" w:hAnsi="Tahoma" w:cs="Tahoma"/>
        </w:rPr>
        <w:t>a</w:t>
      </w:r>
      <w:r w:rsidR="00757A66" w:rsidRPr="00561983">
        <w:rPr>
          <w:rFonts w:ascii="Tahoma" w:eastAsia="Calibri" w:hAnsi="Tahoma" w:cs="Tahoma"/>
        </w:rPr>
        <w:t xml:space="preserve">l </w:t>
      </w:r>
      <w:r w:rsidR="008D2AEC" w:rsidRPr="00561983">
        <w:rPr>
          <w:rFonts w:ascii="Tahoma" w:eastAsia="Calibri" w:hAnsi="Tahoma" w:cs="Tahoma"/>
        </w:rPr>
        <w:t xml:space="preserve">actor </w:t>
      </w:r>
      <w:r w:rsidR="008A7187" w:rsidRPr="00561983">
        <w:rPr>
          <w:rFonts w:ascii="Tahoma" w:eastAsia="Calibri" w:hAnsi="Tahoma" w:cs="Tahoma"/>
        </w:rPr>
        <w:t>en el régimen que administra.</w:t>
      </w:r>
    </w:p>
    <w:p w14:paraId="62B1E53F" w14:textId="7280D955" w:rsidR="00E164F4" w:rsidRPr="00561983" w:rsidRDefault="00171926" w:rsidP="00561983">
      <w:pPr>
        <w:widowControl w:val="0"/>
        <w:autoSpaceDE w:val="0"/>
        <w:autoSpaceDN w:val="0"/>
        <w:spacing w:before="0" w:beforeAutospacing="0" w:after="0" w:afterAutospacing="0" w:line="276" w:lineRule="auto"/>
        <w:contextualSpacing/>
        <w:rPr>
          <w:rFonts w:ascii="Tahoma" w:eastAsia="Calibri" w:hAnsi="Tahoma" w:cs="Tahoma"/>
          <w:lang w:val="es-ES"/>
        </w:rPr>
      </w:pPr>
      <w:r w:rsidRPr="00561983">
        <w:rPr>
          <w:rFonts w:ascii="Tahoma" w:eastAsia="Calibri" w:hAnsi="Tahoma" w:cs="Tahoma"/>
          <w:lang w:val="es-ES"/>
        </w:rPr>
        <w:t xml:space="preserve"> </w:t>
      </w:r>
    </w:p>
    <w:p w14:paraId="3C5667C7" w14:textId="4F4601EC" w:rsidR="00DE7704" w:rsidRPr="00561983" w:rsidRDefault="00171926" w:rsidP="00561983">
      <w:pPr>
        <w:widowControl w:val="0"/>
        <w:autoSpaceDE w:val="0"/>
        <w:autoSpaceDN w:val="0"/>
        <w:spacing w:before="0" w:beforeAutospacing="0" w:after="0" w:afterAutospacing="0" w:line="276" w:lineRule="auto"/>
        <w:contextualSpacing/>
        <w:rPr>
          <w:rFonts w:ascii="Tahoma" w:eastAsia="Calibri" w:hAnsi="Tahoma" w:cs="Tahoma"/>
          <w:lang w:val="es-MX"/>
        </w:rPr>
      </w:pPr>
      <w:r w:rsidRPr="00561983">
        <w:rPr>
          <w:rFonts w:ascii="Tahoma" w:eastAsia="Calibri" w:hAnsi="Tahoma" w:cs="Tahoma"/>
          <w:lang w:val="es-ES"/>
        </w:rPr>
        <w:t>Por último, condenó</w:t>
      </w:r>
      <w:r w:rsidR="00DE7704" w:rsidRPr="00561983">
        <w:rPr>
          <w:rFonts w:ascii="Tahoma" w:eastAsia="Calibri" w:hAnsi="Tahoma" w:cs="Tahoma"/>
          <w:lang w:val="es-ES"/>
        </w:rPr>
        <w:t xml:space="preserve"> en</w:t>
      </w:r>
      <w:r w:rsidR="00DE7704" w:rsidRPr="00561983">
        <w:rPr>
          <w:rFonts w:ascii="Tahoma" w:eastAsia="Calibri" w:hAnsi="Tahoma" w:cs="Tahoma"/>
          <w:lang w:val="es-MX"/>
        </w:rPr>
        <w:t xml:space="preserve"> costas procesales a </w:t>
      </w:r>
      <w:r w:rsidR="00757A66" w:rsidRPr="00561983">
        <w:rPr>
          <w:rFonts w:ascii="Tahoma" w:eastAsia="Calibri" w:hAnsi="Tahoma" w:cs="Tahoma"/>
          <w:lang w:val="es-MX"/>
        </w:rPr>
        <w:t>Colfondos</w:t>
      </w:r>
      <w:r w:rsidR="00DE7704" w:rsidRPr="00561983">
        <w:rPr>
          <w:rFonts w:ascii="Tahoma" w:eastAsia="Calibri" w:hAnsi="Tahoma" w:cs="Tahoma"/>
          <w:lang w:val="es-MX"/>
        </w:rPr>
        <w:t xml:space="preserve"> S.A en favor de</w:t>
      </w:r>
      <w:r w:rsidR="00757A66" w:rsidRPr="00561983">
        <w:rPr>
          <w:rFonts w:ascii="Tahoma" w:eastAsia="Calibri" w:hAnsi="Tahoma" w:cs="Tahoma"/>
          <w:lang w:val="es-MX"/>
        </w:rPr>
        <w:t>l</w:t>
      </w:r>
      <w:r w:rsidR="00DE7704" w:rsidRPr="00561983">
        <w:rPr>
          <w:rFonts w:ascii="Tahoma" w:eastAsia="Calibri" w:hAnsi="Tahoma" w:cs="Tahoma"/>
          <w:lang w:val="es-MX"/>
        </w:rPr>
        <w:t xml:space="preserve"> demandante en un 100% de las causadas.</w:t>
      </w:r>
    </w:p>
    <w:p w14:paraId="15827702" w14:textId="59D81256" w:rsidR="00841EA8" w:rsidRPr="00561983" w:rsidRDefault="00841EA8" w:rsidP="00561983">
      <w:pPr>
        <w:widowControl w:val="0"/>
        <w:autoSpaceDE w:val="0"/>
        <w:autoSpaceDN w:val="0"/>
        <w:spacing w:before="0" w:beforeAutospacing="0" w:after="0" w:afterAutospacing="0" w:line="276" w:lineRule="auto"/>
        <w:contextualSpacing/>
        <w:rPr>
          <w:rFonts w:ascii="Tahoma" w:eastAsia="Calibri" w:hAnsi="Tahoma" w:cs="Tahoma"/>
          <w:lang w:val="es-MX"/>
        </w:rPr>
      </w:pPr>
    </w:p>
    <w:p w14:paraId="7F921105" w14:textId="545E3E7E" w:rsidR="00DE7704" w:rsidRPr="00561983" w:rsidRDefault="00DE7704" w:rsidP="00561983">
      <w:pPr>
        <w:widowControl w:val="0"/>
        <w:autoSpaceDE w:val="0"/>
        <w:autoSpaceDN w:val="0"/>
        <w:spacing w:before="0" w:beforeAutospacing="0" w:after="0" w:afterAutospacing="0" w:line="276" w:lineRule="auto"/>
        <w:contextualSpacing/>
        <w:rPr>
          <w:rFonts w:ascii="Tahoma" w:eastAsia="Calibri" w:hAnsi="Tahoma" w:cs="Tahoma"/>
          <w:lang w:val="es-MX"/>
        </w:rPr>
      </w:pPr>
      <w:r w:rsidRPr="00561983">
        <w:rPr>
          <w:rFonts w:ascii="Tahoma" w:eastAsia="Calibri" w:hAnsi="Tahoma" w:cs="Tahoma"/>
          <w:lang w:val="es-MX"/>
        </w:rPr>
        <w:t>Para llegar a esta determinación la operadora judicial indic</w:t>
      </w:r>
      <w:r w:rsidR="00FA43ED" w:rsidRPr="00561983">
        <w:rPr>
          <w:rFonts w:ascii="Tahoma" w:eastAsia="Calibri" w:hAnsi="Tahoma" w:cs="Tahoma"/>
          <w:lang w:val="es-MX"/>
        </w:rPr>
        <w:t>ó</w:t>
      </w:r>
      <w:r w:rsidRPr="00561983">
        <w:rPr>
          <w:rFonts w:ascii="Tahoma" w:eastAsia="Calibri" w:hAnsi="Tahoma" w:cs="Tahoma"/>
          <w:lang w:val="es-MX"/>
        </w:rPr>
        <w:t xml:space="preserve"> que </w:t>
      </w:r>
      <w:r w:rsidR="00FA43ED" w:rsidRPr="00561983">
        <w:rPr>
          <w:rFonts w:ascii="Tahoma" w:eastAsia="Calibri" w:hAnsi="Tahoma" w:cs="Tahoma"/>
          <w:lang w:val="es-MX"/>
        </w:rPr>
        <w:t xml:space="preserve">si bien </w:t>
      </w:r>
      <w:r w:rsidRPr="00561983">
        <w:rPr>
          <w:rFonts w:ascii="Tahoma" w:eastAsia="Calibri" w:hAnsi="Tahoma" w:cs="Tahoma"/>
          <w:lang w:val="es-MX"/>
        </w:rPr>
        <w:t xml:space="preserve">la selección del régimen </w:t>
      </w:r>
      <w:r w:rsidR="00FA43ED" w:rsidRPr="00561983">
        <w:rPr>
          <w:rFonts w:ascii="Tahoma" w:eastAsia="Calibri" w:hAnsi="Tahoma" w:cs="Tahoma"/>
          <w:lang w:val="es-MX"/>
        </w:rPr>
        <w:t xml:space="preserve">es </w:t>
      </w:r>
      <w:r w:rsidRPr="00561983">
        <w:rPr>
          <w:rFonts w:ascii="Tahoma" w:eastAsia="Calibri" w:hAnsi="Tahoma" w:cs="Tahoma"/>
          <w:lang w:val="es-MX"/>
        </w:rPr>
        <w:t xml:space="preserve">libre y voluntario para el afiliado, </w:t>
      </w:r>
      <w:r w:rsidR="00144783" w:rsidRPr="00561983">
        <w:rPr>
          <w:rFonts w:ascii="Tahoma" w:eastAsia="Calibri" w:hAnsi="Tahoma" w:cs="Tahoma"/>
          <w:lang w:val="es-MX"/>
        </w:rPr>
        <w:t>ello no exime a los</w:t>
      </w:r>
      <w:r w:rsidRPr="00561983">
        <w:rPr>
          <w:rFonts w:ascii="Tahoma" w:eastAsia="Calibri" w:hAnsi="Tahoma" w:cs="Tahoma"/>
          <w:lang w:val="es-MX"/>
        </w:rPr>
        <w:t xml:space="preserve"> administradores de</w:t>
      </w:r>
      <w:r w:rsidR="00144783" w:rsidRPr="00561983">
        <w:rPr>
          <w:rFonts w:ascii="Tahoma" w:eastAsia="Calibri" w:hAnsi="Tahoma" w:cs="Tahoma"/>
          <w:lang w:val="es-MX"/>
        </w:rPr>
        <w:t xml:space="preserve"> los </w:t>
      </w:r>
      <w:r w:rsidRPr="00561983">
        <w:rPr>
          <w:rFonts w:ascii="Tahoma" w:eastAsia="Calibri" w:hAnsi="Tahoma" w:cs="Tahoma"/>
          <w:lang w:val="es-MX"/>
        </w:rPr>
        <w:t>fondo</w:t>
      </w:r>
      <w:r w:rsidR="00144783" w:rsidRPr="00561983">
        <w:rPr>
          <w:rFonts w:ascii="Tahoma" w:eastAsia="Calibri" w:hAnsi="Tahoma" w:cs="Tahoma"/>
          <w:lang w:val="es-MX"/>
        </w:rPr>
        <w:t>s</w:t>
      </w:r>
      <w:r w:rsidRPr="00561983">
        <w:rPr>
          <w:rFonts w:ascii="Tahoma" w:eastAsia="Calibri" w:hAnsi="Tahoma" w:cs="Tahoma"/>
          <w:lang w:val="es-MX"/>
        </w:rPr>
        <w:t xml:space="preserve"> de pensiones de brindar información clara</w:t>
      </w:r>
      <w:r w:rsidR="00455FC7" w:rsidRPr="00561983">
        <w:rPr>
          <w:rFonts w:ascii="Tahoma" w:eastAsia="Calibri" w:hAnsi="Tahoma" w:cs="Tahoma"/>
          <w:lang w:val="es-MX"/>
        </w:rPr>
        <w:t>,</w:t>
      </w:r>
      <w:r w:rsidRPr="00561983">
        <w:rPr>
          <w:rFonts w:ascii="Tahoma" w:eastAsia="Calibri" w:hAnsi="Tahoma" w:cs="Tahoma"/>
          <w:lang w:val="es-MX"/>
        </w:rPr>
        <w:t xml:space="preserve"> cierta comprensible y oportuna de las características, condiciones, diferencias, riesgos y consecuencias del cambio de régimen pensional</w:t>
      </w:r>
      <w:r w:rsidR="00887150" w:rsidRPr="00561983">
        <w:rPr>
          <w:rFonts w:ascii="Tahoma" w:eastAsia="Calibri" w:hAnsi="Tahoma" w:cs="Tahoma"/>
          <w:lang w:val="es-MX"/>
        </w:rPr>
        <w:t>;</w:t>
      </w:r>
      <w:r w:rsidR="00144783" w:rsidRPr="00561983">
        <w:rPr>
          <w:rFonts w:ascii="Tahoma" w:eastAsia="Calibri" w:hAnsi="Tahoma" w:cs="Tahoma"/>
          <w:lang w:val="es-MX"/>
        </w:rPr>
        <w:t xml:space="preserve"> recordó que </w:t>
      </w:r>
      <w:r w:rsidR="005311FB" w:rsidRPr="00561983">
        <w:rPr>
          <w:rFonts w:ascii="Tahoma" w:eastAsia="Calibri" w:hAnsi="Tahoma" w:cs="Tahoma"/>
          <w:lang w:val="es-MX"/>
        </w:rPr>
        <w:t xml:space="preserve">tratándose de ineficacias del </w:t>
      </w:r>
      <w:proofErr w:type="spellStart"/>
      <w:r w:rsidR="005311FB" w:rsidRPr="00561983">
        <w:rPr>
          <w:rFonts w:ascii="Tahoma" w:eastAsia="Calibri" w:hAnsi="Tahoma" w:cs="Tahoma"/>
          <w:lang w:val="es-MX"/>
        </w:rPr>
        <w:t>trasado</w:t>
      </w:r>
      <w:proofErr w:type="spellEnd"/>
      <w:r w:rsidR="005311FB" w:rsidRPr="00561983">
        <w:rPr>
          <w:rFonts w:ascii="Tahoma" w:eastAsia="Calibri" w:hAnsi="Tahoma" w:cs="Tahoma"/>
          <w:lang w:val="es-MX"/>
        </w:rPr>
        <w:t xml:space="preserve"> </w:t>
      </w:r>
      <w:r w:rsidRPr="00561983">
        <w:rPr>
          <w:rFonts w:ascii="Tahoma" w:eastAsia="Calibri" w:hAnsi="Tahoma" w:cs="Tahoma"/>
          <w:lang w:val="es-MX"/>
        </w:rPr>
        <w:t>oper</w:t>
      </w:r>
      <w:r w:rsidR="005311FB" w:rsidRPr="00561983">
        <w:rPr>
          <w:rFonts w:ascii="Tahoma" w:eastAsia="Calibri" w:hAnsi="Tahoma" w:cs="Tahoma"/>
          <w:lang w:val="es-MX"/>
        </w:rPr>
        <w:t>a</w:t>
      </w:r>
      <w:r w:rsidRPr="00561983">
        <w:rPr>
          <w:rFonts w:ascii="Tahoma" w:eastAsia="Calibri" w:hAnsi="Tahoma" w:cs="Tahoma"/>
          <w:lang w:val="es-MX"/>
        </w:rPr>
        <w:t xml:space="preserve"> una inversión de carga </w:t>
      </w:r>
      <w:r w:rsidR="00270931" w:rsidRPr="00561983">
        <w:rPr>
          <w:rFonts w:ascii="Tahoma" w:eastAsia="Calibri" w:hAnsi="Tahoma" w:cs="Tahoma"/>
          <w:lang w:val="es-MX"/>
        </w:rPr>
        <w:t xml:space="preserve">de la prueba correspondiéndole a la AFP </w:t>
      </w:r>
      <w:r w:rsidRPr="00561983">
        <w:rPr>
          <w:rFonts w:ascii="Tahoma" w:eastAsia="Calibri" w:hAnsi="Tahoma" w:cs="Tahoma"/>
          <w:lang w:val="es-MX"/>
        </w:rPr>
        <w:t>demostrar que si brind</w:t>
      </w:r>
      <w:r w:rsidR="00757A66" w:rsidRPr="00561983">
        <w:rPr>
          <w:rFonts w:ascii="Tahoma" w:eastAsia="Calibri" w:hAnsi="Tahoma" w:cs="Tahoma"/>
          <w:lang w:val="es-MX"/>
        </w:rPr>
        <w:t>ó</w:t>
      </w:r>
      <w:r w:rsidRPr="00561983">
        <w:rPr>
          <w:rFonts w:ascii="Tahoma" w:eastAsia="Calibri" w:hAnsi="Tahoma" w:cs="Tahoma"/>
          <w:lang w:val="es-MX"/>
        </w:rPr>
        <w:t xml:space="preserve"> dicha información.</w:t>
      </w:r>
      <w:r w:rsidR="00270931" w:rsidRPr="00561983">
        <w:rPr>
          <w:rFonts w:ascii="Tahoma" w:eastAsia="Calibri" w:hAnsi="Tahoma" w:cs="Tahoma"/>
          <w:lang w:val="es-MX"/>
        </w:rPr>
        <w:t xml:space="preserve"> Añadió que l</w:t>
      </w:r>
      <w:r w:rsidRPr="00561983">
        <w:rPr>
          <w:rFonts w:ascii="Tahoma" w:eastAsia="Calibri" w:hAnsi="Tahoma" w:cs="Tahoma"/>
          <w:lang w:val="es-MX"/>
        </w:rPr>
        <w:t xml:space="preserve">a </w:t>
      </w:r>
      <w:r w:rsidR="00270931" w:rsidRPr="00561983">
        <w:rPr>
          <w:rFonts w:ascii="Tahoma" w:eastAsia="Calibri" w:hAnsi="Tahoma" w:cs="Tahoma"/>
          <w:lang w:val="es-MX"/>
        </w:rPr>
        <w:t>C</w:t>
      </w:r>
      <w:r w:rsidRPr="00561983">
        <w:rPr>
          <w:rFonts w:ascii="Tahoma" w:eastAsia="Calibri" w:hAnsi="Tahoma" w:cs="Tahoma"/>
          <w:lang w:val="es-MX"/>
        </w:rPr>
        <w:t xml:space="preserve">orte </w:t>
      </w:r>
      <w:r w:rsidR="00270931" w:rsidRPr="00561983">
        <w:rPr>
          <w:rFonts w:ascii="Tahoma" w:eastAsia="Calibri" w:hAnsi="Tahoma" w:cs="Tahoma"/>
          <w:lang w:val="es-MX"/>
        </w:rPr>
        <w:t>S</w:t>
      </w:r>
      <w:r w:rsidRPr="00561983">
        <w:rPr>
          <w:rFonts w:ascii="Tahoma" w:eastAsia="Calibri" w:hAnsi="Tahoma" w:cs="Tahoma"/>
          <w:lang w:val="es-MX"/>
        </w:rPr>
        <w:t xml:space="preserve">uprema de </w:t>
      </w:r>
      <w:r w:rsidR="00270931" w:rsidRPr="00561983">
        <w:rPr>
          <w:rFonts w:ascii="Tahoma" w:eastAsia="Calibri" w:hAnsi="Tahoma" w:cs="Tahoma"/>
          <w:lang w:val="es-MX"/>
        </w:rPr>
        <w:t>J</w:t>
      </w:r>
      <w:r w:rsidRPr="00561983">
        <w:rPr>
          <w:rFonts w:ascii="Tahoma" w:eastAsia="Calibri" w:hAnsi="Tahoma" w:cs="Tahoma"/>
          <w:lang w:val="es-MX"/>
        </w:rPr>
        <w:t xml:space="preserve">usticia en su </w:t>
      </w:r>
      <w:r w:rsidR="00270931" w:rsidRPr="00561983">
        <w:rPr>
          <w:rFonts w:ascii="Tahoma" w:eastAsia="Calibri" w:hAnsi="Tahoma" w:cs="Tahoma"/>
          <w:lang w:val="es-MX"/>
        </w:rPr>
        <w:t>S</w:t>
      </w:r>
      <w:r w:rsidRPr="00561983">
        <w:rPr>
          <w:rFonts w:ascii="Tahoma" w:eastAsia="Calibri" w:hAnsi="Tahoma" w:cs="Tahoma"/>
          <w:lang w:val="es-MX"/>
        </w:rPr>
        <w:t xml:space="preserve">ala </w:t>
      </w:r>
      <w:r w:rsidR="00270931" w:rsidRPr="00561983">
        <w:rPr>
          <w:rFonts w:ascii="Tahoma" w:eastAsia="Calibri" w:hAnsi="Tahoma" w:cs="Tahoma"/>
          <w:lang w:val="es-MX"/>
        </w:rPr>
        <w:t>L</w:t>
      </w:r>
      <w:r w:rsidRPr="00561983">
        <w:rPr>
          <w:rFonts w:ascii="Tahoma" w:eastAsia="Calibri" w:hAnsi="Tahoma" w:cs="Tahoma"/>
          <w:lang w:val="es-MX"/>
        </w:rPr>
        <w:t xml:space="preserve">aboral ha establecido en </w:t>
      </w:r>
      <w:r w:rsidR="006412B3" w:rsidRPr="00561983">
        <w:rPr>
          <w:rFonts w:ascii="Tahoma" w:eastAsia="Calibri" w:hAnsi="Tahoma" w:cs="Tahoma"/>
          <w:lang w:val="es-MX"/>
        </w:rPr>
        <w:t xml:space="preserve">la </w:t>
      </w:r>
      <w:r w:rsidRPr="00561983">
        <w:rPr>
          <w:rFonts w:ascii="Tahoma" w:eastAsia="Calibri" w:hAnsi="Tahoma" w:cs="Tahoma"/>
          <w:lang w:val="es-MX"/>
        </w:rPr>
        <w:t xml:space="preserve">línea jurisprudencial </w:t>
      </w:r>
      <w:r w:rsidR="00B059D5" w:rsidRPr="00561983">
        <w:rPr>
          <w:rFonts w:ascii="Tahoma" w:eastAsia="Calibri" w:hAnsi="Tahoma" w:cs="Tahoma"/>
          <w:lang w:val="es-MX"/>
        </w:rPr>
        <w:t xml:space="preserve">que </w:t>
      </w:r>
      <w:r w:rsidRPr="00561983">
        <w:rPr>
          <w:rFonts w:ascii="Tahoma" w:eastAsia="Calibri" w:hAnsi="Tahoma" w:cs="Tahoma"/>
          <w:lang w:val="es-MX"/>
        </w:rPr>
        <w:t xml:space="preserve">el análisis respecto a la ineficacia de la afiliación del régimen pensional procede con independencia de si el afiliado se encuentra o no amparado por el régimen de transición. Con respecto a la suscripción del formulario </w:t>
      </w:r>
      <w:r w:rsidR="00B059D5" w:rsidRPr="00561983">
        <w:rPr>
          <w:rFonts w:ascii="Tahoma" w:eastAsia="Calibri" w:hAnsi="Tahoma" w:cs="Tahoma"/>
          <w:lang w:val="es-MX"/>
        </w:rPr>
        <w:t xml:space="preserve">expuso que no era </w:t>
      </w:r>
      <w:r w:rsidRPr="00561983">
        <w:rPr>
          <w:rFonts w:ascii="Tahoma" w:eastAsia="Calibri" w:hAnsi="Tahoma" w:cs="Tahoma"/>
          <w:lang w:val="es-MX"/>
        </w:rPr>
        <w:t>prueba suficiente para demostrar la información que brind</w:t>
      </w:r>
      <w:r w:rsidR="006412B3" w:rsidRPr="00561983">
        <w:rPr>
          <w:rFonts w:ascii="Tahoma" w:eastAsia="Calibri" w:hAnsi="Tahoma" w:cs="Tahoma"/>
          <w:lang w:val="es-MX"/>
        </w:rPr>
        <w:t>ó</w:t>
      </w:r>
      <w:r w:rsidRPr="00561983">
        <w:rPr>
          <w:rFonts w:ascii="Tahoma" w:eastAsia="Calibri" w:hAnsi="Tahoma" w:cs="Tahoma"/>
          <w:lang w:val="es-MX"/>
        </w:rPr>
        <w:t xml:space="preserve"> el asesor al momento del traslado</w:t>
      </w:r>
      <w:r w:rsidR="00B059D5" w:rsidRPr="00561983">
        <w:rPr>
          <w:rFonts w:ascii="Tahoma" w:eastAsia="Calibri" w:hAnsi="Tahoma" w:cs="Tahoma"/>
          <w:lang w:val="es-MX"/>
        </w:rPr>
        <w:t>.</w:t>
      </w:r>
    </w:p>
    <w:p w14:paraId="18272A74" w14:textId="31947092" w:rsidR="00B059D5" w:rsidRPr="00561983" w:rsidRDefault="00B059D5" w:rsidP="00561983">
      <w:pPr>
        <w:widowControl w:val="0"/>
        <w:autoSpaceDE w:val="0"/>
        <w:autoSpaceDN w:val="0"/>
        <w:spacing w:before="0" w:beforeAutospacing="0" w:after="0" w:afterAutospacing="0" w:line="276" w:lineRule="auto"/>
        <w:contextualSpacing/>
        <w:rPr>
          <w:rFonts w:ascii="Tahoma" w:eastAsia="Calibri" w:hAnsi="Tahoma" w:cs="Tahoma"/>
          <w:lang w:val="es-MX"/>
        </w:rPr>
      </w:pPr>
    </w:p>
    <w:p w14:paraId="0F3D6297" w14:textId="6F84F3CA" w:rsidR="00133625" w:rsidRPr="00561983" w:rsidRDefault="00813990" w:rsidP="00561983">
      <w:pPr>
        <w:widowControl w:val="0"/>
        <w:autoSpaceDE w:val="0"/>
        <w:autoSpaceDN w:val="0"/>
        <w:spacing w:before="0" w:beforeAutospacing="0" w:after="0" w:afterAutospacing="0" w:line="276" w:lineRule="auto"/>
        <w:contextualSpacing/>
        <w:rPr>
          <w:rFonts w:ascii="Tahoma" w:eastAsia="Calibri" w:hAnsi="Tahoma" w:cs="Tahoma"/>
          <w:lang w:val="es-MX"/>
        </w:rPr>
      </w:pPr>
      <w:r w:rsidRPr="00561983">
        <w:rPr>
          <w:rFonts w:ascii="Tahoma" w:eastAsia="Calibri" w:hAnsi="Tahoma" w:cs="Tahoma"/>
          <w:lang w:val="es-MX"/>
        </w:rPr>
        <w:t>En este orden, explicó que el formulario de afiliación denotaba el traslado desde el RPM</w:t>
      </w:r>
      <w:r w:rsidR="003A2957" w:rsidRPr="00561983">
        <w:rPr>
          <w:rFonts w:ascii="Tahoma" w:eastAsia="Calibri" w:hAnsi="Tahoma" w:cs="Tahoma"/>
          <w:lang w:val="es-MX"/>
        </w:rPr>
        <w:t xml:space="preserve">, sin embargo, de las pruebas documentales </w:t>
      </w:r>
      <w:r w:rsidR="00B81A53" w:rsidRPr="00561983">
        <w:rPr>
          <w:rFonts w:ascii="Tahoma" w:eastAsia="Calibri" w:hAnsi="Tahoma" w:cs="Tahoma"/>
          <w:lang w:val="es-MX"/>
        </w:rPr>
        <w:t xml:space="preserve">y declaraciones </w:t>
      </w:r>
      <w:r w:rsidR="007C7C57" w:rsidRPr="00561983">
        <w:rPr>
          <w:rFonts w:ascii="Tahoma" w:eastAsia="Calibri" w:hAnsi="Tahoma" w:cs="Tahoma"/>
          <w:lang w:val="es-MX"/>
        </w:rPr>
        <w:t>rendidas ninguna</w:t>
      </w:r>
      <w:r w:rsidR="003A2957" w:rsidRPr="00561983">
        <w:rPr>
          <w:rFonts w:ascii="Tahoma" w:eastAsia="Calibri" w:hAnsi="Tahoma" w:cs="Tahoma"/>
          <w:lang w:val="es-MX"/>
        </w:rPr>
        <w:t xml:space="preserve"> </w:t>
      </w:r>
      <w:r w:rsidR="00070883" w:rsidRPr="00561983">
        <w:rPr>
          <w:rFonts w:ascii="Tahoma" w:eastAsia="Calibri" w:hAnsi="Tahoma" w:cs="Tahoma"/>
          <w:lang w:val="es-MX"/>
        </w:rPr>
        <w:t>ofrecía claridad sobre la información que se le presentó a</w:t>
      </w:r>
      <w:r w:rsidR="003A2957" w:rsidRPr="00561983">
        <w:rPr>
          <w:rFonts w:ascii="Tahoma" w:eastAsia="Calibri" w:hAnsi="Tahoma" w:cs="Tahoma"/>
          <w:lang w:val="es-MX"/>
        </w:rPr>
        <w:t>l</w:t>
      </w:r>
      <w:r w:rsidR="00070883" w:rsidRPr="00561983">
        <w:rPr>
          <w:rFonts w:ascii="Tahoma" w:eastAsia="Calibri" w:hAnsi="Tahoma" w:cs="Tahoma"/>
          <w:lang w:val="es-MX"/>
        </w:rPr>
        <w:t xml:space="preserve"> demandante al </w:t>
      </w:r>
      <w:r w:rsidR="00133625" w:rsidRPr="00561983">
        <w:rPr>
          <w:rFonts w:ascii="Tahoma" w:eastAsia="Calibri" w:hAnsi="Tahoma" w:cs="Tahoma"/>
          <w:lang w:val="es-MX"/>
        </w:rPr>
        <w:t>momento</w:t>
      </w:r>
      <w:r w:rsidR="00070883" w:rsidRPr="00561983">
        <w:rPr>
          <w:rFonts w:ascii="Tahoma" w:eastAsia="Calibri" w:hAnsi="Tahoma" w:cs="Tahoma"/>
          <w:lang w:val="es-MX"/>
        </w:rPr>
        <w:t xml:space="preserve"> del traslado,</w:t>
      </w:r>
      <w:r w:rsidR="007C7C57" w:rsidRPr="00561983">
        <w:rPr>
          <w:rFonts w:ascii="Tahoma" w:eastAsia="Calibri" w:hAnsi="Tahoma" w:cs="Tahoma"/>
          <w:lang w:val="es-MX"/>
        </w:rPr>
        <w:t xml:space="preserve"> y </w:t>
      </w:r>
      <w:r w:rsidR="00133625" w:rsidRPr="00561983">
        <w:rPr>
          <w:rFonts w:ascii="Tahoma" w:eastAsia="Calibri" w:hAnsi="Tahoma" w:cs="Tahoma"/>
          <w:lang w:val="es-MX"/>
        </w:rPr>
        <w:t xml:space="preserve">rendido el interrogatorio de parte </w:t>
      </w:r>
      <w:r w:rsidR="00B81A53" w:rsidRPr="00561983">
        <w:rPr>
          <w:rFonts w:ascii="Tahoma" w:eastAsia="Calibri" w:hAnsi="Tahoma" w:cs="Tahoma"/>
          <w:lang w:val="es-MX"/>
        </w:rPr>
        <w:t>no se constituyó prueba de confesión</w:t>
      </w:r>
      <w:r w:rsidR="007C7C57" w:rsidRPr="00561983">
        <w:rPr>
          <w:rFonts w:ascii="Tahoma" w:eastAsia="Calibri" w:hAnsi="Tahoma" w:cs="Tahoma"/>
          <w:lang w:val="es-MX"/>
        </w:rPr>
        <w:t xml:space="preserve">. </w:t>
      </w:r>
      <w:r w:rsidR="00133625" w:rsidRPr="00561983">
        <w:rPr>
          <w:rFonts w:ascii="Tahoma" w:eastAsia="Calibri" w:hAnsi="Tahoma" w:cs="Tahoma"/>
          <w:lang w:val="es-MX"/>
        </w:rPr>
        <w:t xml:space="preserve">Concluyó que el fondo </w:t>
      </w:r>
      <w:r w:rsidR="00482FD3" w:rsidRPr="00561983">
        <w:rPr>
          <w:rFonts w:ascii="Tahoma" w:eastAsia="Calibri" w:hAnsi="Tahoma" w:cs="Tahoma"/>
          <w:lang w:val="es-MX"/>
        </w:rPr>
        <w:t xml:space="preserve">incumplió </w:t>
      </w:r>
      <w:r w:rsidR="00133625" w:rsidRPr="00561983">
        <w:rPr>
          <w:rFonts w:ascii="Tahoma" w:eastAsia="Calibri" w:hAnsi="Tahoma" w:cs="Tahoma"/>
          <w:lang w:val="es-MX"/>
        </w:rPr>
        <w:t>la carga de la prueba impuesta</w:t>
      </w:r>
      <w:r w:rsidR="009E243A" w:rsidRPr="00561983">
        <w:rPr>
          <w:rFonts w:ascii="Tahoma" w:eastAsia="Calibri" w:hAnsi="Tahoma" w:cs="Tahoma"/>
          <w:lang w:val="es-MX"/>
        </w:rPr>
        <w:t xml:space="preserve">, esto es demostrar que la </w:t>
      </w:r>
      <w:r w:rsidR="00133625" w:rsidRPr="00561983">
        <w:rPr>
          <w:rFonts w:ascii="Tahoma" w:eastAsia="Calibri" w:hAnsi="Tahoma" w:cs="Tahoma"/>
          <w:lang w:val="es-MX"/>
        </w:rPr>
        <w:t>decisión de traslado</w:t>
      </w:r>
      <w:r w:rsidR="009E243A" w:rsidRPr="00561983">
        <w:rPr>
          <w:rFonts w:ascii="Tahoma" w:eastAsia="Calibri" w:hAnsi="Tahoma" w:cs="Tahoma"/>
          <w:lang w:val="es-MX"/>
        </w:rPr>
        <w:t xml:space="preserve"> </w:t>
      </w:r>
      <w:r w:rsidR="00133625" w:rsidRPr="00561983">
        <w:rPr>
          <w:rFonts w:ascii="Tahoma" w:eastAsia="Calibri" w:hAnsi="Tahoma" w:cs="Tahoma"/>
          <w:lang w:val="es-MX"/>
        </w:rPr>
        <w:t xml:space="preserve">estuvo precedida por la compresión </w:t>
      </w:r>
      <w:r w:rsidR="00EC071E" w:rsidRPr="00561983">
        <w:rPr>
          <w:rFonts w:ascii="Tahoma" w:eastAsia="Calibri" w:hAnsi="Tahoma" w:cs="Tahoma"/>
          <w:lang w:val="es-MX"/>
        </w:rPr>
        <w:t xml:space="preserve">e información </w:t>
      </w:r>
      <w:r w:rsidR="00133625" w:rsidRPr="00561983">
        <w:rPr>
          <w:rFonts w:ascii="Tahoma" w:eastAsia="Calibri" w:hAnsi="Tahoma" w:cs="Tahoma"/>
          <w:lang w:val="es-MX"/>
        </w:rPr>
        <w:t>suficiente</w:t>
      </w:r>
      <w:r w:rsidR="00EC071E" w:rsidRPr="00561983">
        <w:rPr>
          <w:rFonts w:ascii="Tahoma" w:eastAsia="Calibri" w:hAnsi="Tahoma" w:cs="Tahoma"/>
          <w:lang w:val="es-MX"/>
        </w:rPr>
        <w:t>.</w:t>
      </w:r>
      <w:r w:rsidR="00133625" w:rsidRPr="00561983">
        <w:rPr>
          <w:rFonts w:ascii="Tahoma" w:eastAsia="Calibri" w:hAnsi="Tahoma" w:cs="Tahoma"/>
          <w:lang w:val="es-MX"/>
        </w:rPr>
        <w:t xml:space="preserve"> </w:t>
      </w:r>
    </w:p>
    <w:p w14:paraId="340AFCD1" w14:textId="77777777" w:rsidR="001D328D" w:rsidRPr="00561983" w:rsidRDefault="001D328D" w:rsidP="00561983">
      <w:pPr>
        <w:widowControl w:val="0"/>
        <w:autoSpaceDE w:val="0"/>
        <w:autoSpaceDN w:val="0"/>
        <w:spacing w:before="0" w:beforeAutospacing="0" w:after="0" w:afterAutospacing="0" w:line="276" w:lineRule="auto"/>
        <w:contextualSpacing/>
        <w:rPr>
          <w:rFonts w:ascii="Tahoma" w:eastAsia="Calibri" w:hAnsi="Tahoma" w:cs="Tahoma"/>
          <w:highlight w:val="yellow"/>
          <w:lang w:val="es-MX"/>
        </w:rPr>
      </w:pPr>
    </w:p>
    <w:p w14:paraId="0E6D8D37" w14:textId="29494AEB" w:rsidR="00171926" w:rsidRPr="00E67AE4" w:rsidRDefault="00171926" w:rsidP="00E67AE4">
      <w:pPr>
        <w:pStyle w:val="Prrafodelista"/>
        <w:numPr>
          <w:ilvl w:val="0"/>
          <w:numId w:val="1"/>
        </w:numPr>
        <w:spacing w:line="276" w:lineRule="auto"/>
        <w:ind w:left="426" w:hanging="426"/>
        <w:jc w:val="center"/>
        <w:rPr>
          <w:rFonts w:cs="Tahoma"/>
          <w:b/>
          <w:bCs/>
          <w:szCs w:val="24"/>
        </w:rPr>
      </w:pPr>
      <w:bookmarkStart w:id="6" w:name="_GoBack"/>
      <w:bookmarkEnd w:id="6"/>
      <w:r w:rsidRPr="00E67AE4">
        <w:rPr>
          <w:rFonts w:cs="Tahoma"/>
          <w:b/>
          <w:bCs/>
          <w:szCs w:val="24"/>
        </w:rPr>
        <w:t>Recursos de apelación</w:t>
      </w:r>
    </w:p>
    <w:p w14:paraId="1BCF24FD" w14:textId="77777777" w:rsidR="00171926" w:rsidRPr="00561983" w:rsidRDefault="00171926" w:rsidP="00561983">
      <w:pPr>
        <w:widowControl w:val="0"/>
        <w:autoSpaceDE w:val="0"/>
        <w:autoSpaceDN w:val="0"/>
        <w:spacing w:before="0" w:beforeAutospacing="0" w:after="0" w:afterAutospacing="0" w:line="276" w:lineRule="auto"/>
        <w:contextualSpacing/>
        <w:rPr>
          <w:rFonts w:ascii="Tahoma" w:eastAsia="Calibri" w:hAnsi="Tahoma" w:cs="Tahoma"/>
          <w:highlight w:val="yellow"/>
          <w:lang w:val="es-ES"/>
        </w:rPr>
      </w:pPr>
    </w:p>
    <w:p w14:paraId="6322F49A" w14:textId="6C7D25F5" w:rsidR="009E243A" w:rsidRPr="00561983" w:rsidRDefault="00826198" w:rsidP="00561983">
      <w:pPr>
        <w:spacing w:before="0" w:beforeAutospacing="0" w:after="0" w:afterAutospacing="0" w:line="276" w:lineRule="auto"/>
        <w:rPr>
          <w:rFonts w:ascii="Tahoma" w:hAnsi="Tahoma" w:cs="Tahoma"/>
          <w:lang w:val="es-MX"/>
        </w:rPr>
      </w:pPr>
      <w:bookmarkStart w:id="7" w:name="_Hlk111143486"/>
      <w:r w:rsidRPr="00561983">
        <w:rPr>
          <w:rFonts w:ascii="Tahoma" w:hAnsi="Tahoma" w:cs="Tahoma"/>
          <w:b/>
          <w:bCs/>
          <w:lang w:val="es-MX"/>
        </w:rPr>
        <w:t>Colfondos S.A.</w:t>
      </w:r>
      <w:r w:rsidRPr="00561983">
        <w:rPr>
          <w:rFonts w:ascii="Tahoma" w:hAnsi="Tahoma" w:cs="Tahoma"/>
          <w:lang w:val="es-MX"/>
        </w:rPr>
        <w:t xml:space="preserve"> </w:t>
      </w:r>
      <w:r w:rsidR="009E243A" w:rsidRPr="00561983">
        <w:rPr>
          <w:rFonts w:ascii="Tahoma" w:hAnsi="Tahoma" w:cs="Tahoma"/>
          <w:lang w:val="es-MX"/>
        </w:rPr>
        <w:t>atac</w:t>
      </w:r>
      <w:r w:rsidRPr="00561983">
        <w:rPr>
          <w:rFonts w:ascii="Tahoma" w:hAnsi="Tahoma" w:cs="Tahoma"/>
          <w:lang w:val="es-MX"/>
        </w:rPr>
        <w:t>ó</w:t>
      </w:r>
      <w:r w:rsidR="009E243A" w:rsidRPr="00561983">
        <w:rPr>
          <w:rFonts w:ascii="Tahoma" w:hAnsi="Tahoma" w:cs="Tahoma"/>
          <w:lang w:val="es-MX"/>
        </w:rPr>
        <w:t xml:space="preserve"> la decisión adoptada por el despacho argumentando </w:t>
      </w:r>
      <w:r w:rsidR="00A2050A" w:rsidRPr="00561983">
        <w:rPr>
          <w:rFonts w:ascii="Tahoma" w:hAnsi="Tahoma" w:cs="Tahoma"/>
          <w:lang w:val="es-MX"/>
        </w:rPr>
        <w:t xml:space="preserve">que de cada aporte que realizó el demandante </w:t>
      </w:r>
      <w:r w:rsidR="00D32B47" w:rsidRPr="00561983">
        <w:rPr>
          <w:rFonts w:ascii="Tahoma" w:hAnsi="Tahoma" w:cs="Tahoma"/>
          <w:lang w:val="es-MX"/>
        </w:rPr>
        <w:t>el</w:t>
      </w:r>
      <w:r w:rsidR="00A2050A" w:rsidRPr="00561983">
        <w:rPr>
          <w:rFonts w:ascii="Tahoma" w:hAnsi="Tahoma" w:cs="Tahoma"/>
          <w:lang w:val="es-MX"/>
        </w:rPr>
        <w:t xml:space="preserve"> 3% se destinó al cubrimiento de </w:t>
      </w:r>
      <w:r w:rsidR="009E243A" w:rsidRPr="00561983">
        <w:rPr>
          <w:rFonts w:ascii="Tahoma" w:hAnsi="Tahoma" w:cs="Tahoma"/>
          <w:lang w:val="es-MX"/>
        </w:rPr>
        <w:t>los gastos de administración</w:t>
      </w:r>
      <w:r w:rsidR="00A2050A" w:rsidRPr="00561983">
        <w:rPr>
          <w:rFonts w:ascii="Tahoma" w:hAnsi="Tahoma" w:cs="Tahoma"/>
          <w:lang w:val="es-MX"/>
        </w:rPr>
        <w:t xml:space="preserve"> y</w:t>
      </w:r>
      <w:r w:rsidR="009E243A" w:rsidRPr="00561983">
        <w:rPr>
          <w:rFonts w:ascii="Tahoma" w:hAnsi="Tahoma" w:cs="Tahoma"/>
          <w:lang w:val="es-MX"/>
        </w:rPr>
        <w:t xml:space="preserve"> el seguro provisiona</w:t>
      </w:r>
      <w:r w:rsidR="00D32B47" w:rsidRPr="00561983">
        <w:rPr>
          <w:rFonts w:ascii="Tahoma" w:hAnsi="Tahoma" w:cs="Tahoma"/>
          <w:lang w:val="es-MX"/>
        </w:rPr>
        <w:t xml:space="preserve">l, por ser un </w:t>
      </w:r>
      <w:r w:rsidR="009E243A" w:rsidRPr="00561983">
        <w:rPr>
          <w:rFonts w:ascii="Tahoma" w:hAnsi="Tahoma" w:cs="Tahoma"/>
          <w:lang w:val="es-MX"/>
        </w:rPr>
        <w:t>descuento que se encuentra debidamente autorizado por la ley</w:t>
      </w:r>
      <w:r w:rsidR="00BE1694" w:rsidRPr="00561983">
        <w:rPr>
          <w:rFonts w:ascii="Tahoma" w:hAnsi="Tahoma" w:cs="Tahoma"/>
          <w:lang w:val="es-MX"/>
        </w:rPr>
        <w:t>.</w:t>
      </w:r>
      <w:r w:rsidR="00D32B47" w:rsidRPr="00561983">
        <w:rPr>
          <w:rFonts w:ascii="Tahoma" w:hAnsi="Tahoma" w:cs="Tahoma"/>
          <w:lang w:val="es-MX"/>
        </w:rPr>
        <w:t xml:space="preserve"> Afirma que </w:t>
      </w:r>
      <w:r w:rsidR="007B6F00" w:rsidRPr="00561983">
        <w:rPr>
          <w:rFonts w:ascii="Tahoma" w:hAnsi="Tahoma" w:cs="Tahoma"/>
          <w:lang w:val="es-MX"/>
        </w:rPr>
        <w:t xml:space="preserve">en casos de nulidad o </w:t>
      </w:r>
      <w:r w:rsidR="007B6F00" w:rsidRPr="00561983">
        <w:rPr>
          <w:rFonts w:ascii="Tahoma" w:hAnsi="Tahoma" w:cs="Tahoma"/>
          <w:lang w:val="es-MX"/>
        </w:rPr>
        <w:lastRenderedPageBreak/>
        <w:t xml:space="preserve">ineficacia de la afiliación solo es procedente ordenar a la AFP </w:t>
      </w:r>
      <w:r w:rsidR="009E243A" w:rsidRPr="00561983">
        <w:rPr>
          <w:rFonts w:ascii="Tahoma" w:hAnsi="Tahoma" w:cs="Tahoma"/>
          <w:lang w:val="es-MX"/>
        </w:rPr>
        <w:t xml:space="preserve">devolver los dineros de la cuenta de ahorro individual del demandante </w:t>
      </w:r>
      <w:r w:rsidR="007B6F00" w:rsidRPr="00561983">
        <w:rPr>
          <w:rFonts w:ascii="Tahoma" w:hAnsi="Tahoma" w:cs="Tahoma"/>
          <w:lang w:val="es-MX"/>
        </w:rPr>
        <w:t>más los rendimientos financiero</w:t>
      </w:r>
      <w:r w:rsidR="00542153" w:rsidRPr="00561983">
        <w:rPr>
          <w:rFonts w:ascii="Tahoma" w:hAnsi="Tahoma" w:cs="Tahoma"/>
          <w:lang w:val="es-MX"/>
        </w:rPr>
        <w:t xml:space="preserve">s, pero no </w:t>
      </w:r>
      <w:r w:rsidR="009E243A" w:rsidRPr="00561983">
        <w:rPr>
          <w:rFonts w:ascii="Tahoma" w:hAnsi="Tahoma" w:cs="Tahoma"/>
          <w:lang w:val="es-MX"/>
        </w:rPr>
        <w:t>la devolución de lo generado por gastos de administración</w:t>
      </w:r>
      <w:r w:rsidR="00BE1694" w:rsidRPr="00561983">
        <w:rPr>
          <w:rFonts w:ascii="Tahoma" w:hAnsi="Tahoma" w:cs="Tahoma"/>
          <w:lang w:val="es-MX"/>
        </w:rPr>
        <w:t>,</w:t>
      </w:r>
      <w:r w:rsidR="009E243A" w:rsidRPr="00561983">
        <w:rPr>
          <w:rFonts w:ascii="Tahoma" w:hAnsi="Tahoma" w:cs="Tahoma"/>
          <w:lang w:val="es-MX"/>
        </w:rPr>
        <w:t xml:space="preserve"> toda vez que se trata de comisiones causadas durante la administración de los dineros de la cuenta de ahorro individual del demandante, descuentos que fueron realizados conformen a la ley y </w:t>
      </w:r>
      <w:r w:rsidR="00BE1694" w:rsidRPr="00561983">
        <w:rPr>
          <w:rFonts w:ascii="Tahoma" w:hAnsi="Tahoma" w:cs="Tahoma"/>
          <w:lang w:val="es-MX"/>
        </w:rPr>
        <w:t>como</w:t>
      </w:r>
      <w:r w:rsidR="009E243A" w:rsidRPr="00561983">
        <w:rPr>
          <w:rFonts w:ascii="Tahoma" w:hAnsi="Tahoma" w:cs="Tahoma"/>
          <w:lang w:val="es-MX"/>
        </w:rPr>
        <w:t xml:space="preserve"> contraprestación a una buena gestión de administración</w:t>
      </w:r>
      <w:r w:rsidR="00BE1694" w:rsidRPr="00561983">
        <w:rPr>
          <w:rFonts w:ascii="Tahoma" w:hAnsi="Tahoma" w:cs="Tahoma"/>
          <w:lang w:val="es-MX"/>
        </w:rPr>
        <w:t>.</w:t>
      </w:r>
    </w:p>
    <w:p w14:paraId="389A7789" w14:textId="77777777" w:rsidR="006F61C9" w:rsidRPr="00561983" w:rsidRDefault="006F61C9" w:rsidP="00561983">
      <w:pPr>
        <w:spacing w:before="0" w:beforeAutospacing="0" w:after="0" w:afterAutospacing="0" w:line="276" w:lineRule="auto"/>
        <w:rPr>
          <w:rFonts w:ascii="Tahoma" w:hAnsi="Tahoma" w:cs="Tahoma"/>
          <w:lang w:val="es-MX"/>
        </w:rPr>
      </w:pPr>
    </w:p>
    <w:p w14:paraId="4F0EB4B3" w14:textId="49A1855E" w:rsidR="009E243A" w:rsidRPr="00561983" w:rsidRDefault="00371D64" w:rsidP="00561983">
      <w:pPr>
        <w:spacing w:before="0" w:beforeAutospacing="0" w:after="0" w:afterAutospacing="0" w:line="276" w:lineRule="auto"/>
        <w:rPr>
          <w:rFonts w:ascii="Tahoma" w:hAnsi="Tahoma" w:cs="Tahoma"/>
          <w:lang w:val="es-MX"/>
        </w:rPr>
      </w:pPr>
      <w:r w:rsidRPr="00561983">
        <w:rPr>
          <w:rFonts w:ascii="Tahoma" w:hAnsi="Tahoma" w:cs="Tahoma"/>
          <w:lang w:val="es-MX"/>
        </w:rPr>
        <w:t xml:space="preserve">En relación con </w:t>
      </w:r>
      <w:r w:rsidR="009E243A" w:rsidRPr="00561983">
        <w:rPr>
          <w:rFonts w:ascii="Tahoma" w:hAnsi="Tahoma" w:cs="Tahoma"/>
          <w:lang w:val="es-MX"/>
        </w:rPr>
        <w:t>las sumas adicionales de la aseguradora, mencion</w:t>
      </w:r>
      <w:r w:rsidRPr="00561983">
        <w:rPr>
          <w:rFonts w:ascii="Tahoma" w:hAnsi="Tahoma" w:cs="Tahoma"/>
          <w:lang w:val="es-MX"/>
        </w:rPr>
        <w:t xml:space="preserve">ó </w:t>
      </w:r>
      <w:r w:rsidR="009E243A" w:rsidRPr="00561983">
        <w:rPr>
          <w:rFonts w:ascii="Tahoma" w:hAnsi="Tahoma" w:cs="Tahoma"/>
          <w:lang w:val="es-MX"/>
        </w:rPr>
        <w:t>que estas no son procedentes debido a que dichos dineros ya fueron pagados a la</w:t>
      </w:r>
      <w:r w:rsidR="00682F80" w:rsidRPr="00561983">
        <w:rPr>
          <w:rFonts w:ascii="Tahoma" w:hAnsi="Tahoma" w:cs="Tahoma"/>
          <w:lang w:val="es-MX"/>
        </w:rPr>
        <w:t xml:space="preserve">s </w:t>
      </w:r>
      <w:r w:rsidR="009E243A" w:rsidRPr="00561983">
        <w:rPr>
          <w:rFonts w:ascii="Tahoma" w:hAnsi="Tahoma" w:cs="Tahoma"/>
          <w:lang w:val="es-MX"/>
        </w:rPr>
        <w:t>aseguradora</w:t>
      </w:r>
      <w:r w:rsidR="00682F80" w:rsidRPr="00561983">
        <w:rPr>
          <w:rFonts w:ascii="Tahoma" w:hAnsi="Tahoma" w:cs="Tahoma"/>
          <w:lang w:val="es-MX"/>
        </w:rPr>
        <w:t>s</w:t>
      </w:r>
      <w:r w:rsidR="009E243A" w:rsidRPr="00561983">
        <w:rPr>
          <w:rFonts w:ascii="Tahoma" w:hAnsi="Tahoma" w:cs="Tahoma"/>
          <w:lang w:val="es-MX"/>
        </w:rPr>
        <w:t xml:space="preserve"> que cubrieron las contingencias de invalidez </w:t>
      </w:r>
      <w:r w:rsidR="002D524C" w:rsidRPr="00561983">
        <w:rPr>
          <w:rFonts w:ascii="Tahoma" w:hAnsi="Tahoma" w:cs="Tahoma"/>
          <w:lang w:val="es-MX"/>
        </w:rPr>
        <w:t xml:space="preserve">y sobrevivencia </w:t>
      </w:r>
      <w:r w:rsidR="009E243A" w:rsidRPr="00561983">
        <w:rPr>
          <w:rFonts w:ascii="Tahoma" w:hAnsi="Tahoma" w:cs="Tahoma"/>
          <w:lang w:val="es-MX"/>
        </w:rPr>
        <w:t xml:space="preserve">según lo establecido </w:t>
      </w:r>
      <w:r w:rsidR="00682F80" w:rsidRPr="00561983">
        <w:rPr>
          <w:rFonts w:ascii="Tahoma" w:hAnsi="Tahoma" w:cs="Tahoma"/>
          <w:lang w:val="es-MX"/>
        </w:rPr>
        <w:t>en la</w:t>
      </w:r>
      <w:r w:rsidR="009E243A" w:rsidRPr="00561983">
        <w:rPr>
          <w:rFonts w:ascii="Tahoma" w:hAnsi="Tahoma" w:cs="Tahoma"/>
          <w:lang w:val="es-MX"/>
        </w:rPr>
        <w:t xml:space="preserve"> </w:t>
      </w:r>
      <w:r w:rsidR="00682F80" w:rsidRPr="00561983">
        <w:rPr>
          <w:rFonts w:ascii="Tahoma" w:hAnsi="Tahoma" w:cs="Tahoma"/>
          <w:lang w:val="es-MX"/>
        </w:rPr>
        <w:t>L</w:t>
      </w:r>
      <w:r w:rsidR="009E243A" w:rsidRPr="00561983">
        <w:rPr>
          <w:rFonts w:ascii="Tahoma" w:hAnsi="Tahoma" w:cs="Tahoma"/>
          <w:lang w:val="es-MX"/>
        </w:rPr>
        <w:t xml:space="preserve">ey 100 de 1993, </w:t>
      </w:r>
      <w:r w:rsidR="0028786C" w:rsidRPr="00561983">
        <w:rPr>
          <w:rFonts w:ascii="Tahoma" w:hAnsi="Tahoma" w:cs="Tahoma"/>
          <w:lang w:val="es-MX"/>
        </w:rPr>
        <w:t>descuento que también se encuentra</w:t>
      </w:r>
      <w:r w:rsidR="009E243A" w:rsidRPr="00561983">
        <w:rPr>
          <w:rFonts w:ascii="Tahoma" w:hAnsi="Tahoma" w:cs="Tahoma"/>
          <w:lang w:val="es-MX"/>
        </w:rPr>
        <w:t xml:space="preserve"> permitido </w:t>
      </w:r>
      <w:r w:rsidR="0028786C" w:rsidRPr="00561983">
        <w:rPr>
          <w:rFonts w:ascii="Tahoma" w:hAnsi="Tahoma" w:cs="Tahoma"/>
          <w:lang w:val="es-MX"/>
        </w:rPr>
        <w:t xml:space="preserve">en la ley al igual que </w:t>
      </w:r>
      <w:r w:rsidR="009E243A" w:rsidRPr="00561983">
        <w:rPr>
          <w:rFonts w:ascii="Tahoma" w:hAnsi="Tahoma" w:cs="Tahoma"/>
          <w:lang w:val="es-MX"/>
        </w:rPr>
        <w:t>el descuento que se realizó en su momento destinado al fondo de garantía de pensión mínima.</w:t>
      </w:r>
    </w:p>
    <w:p w14:paraId="5340F4BE" w14:textId="77777777" w:rsidR="006F61C9" w:rsidRPr="00561983" w:rsidRDefault="006F61C9" w:rsidP="00561983">
      <w:pPr>
        <w:spacing w:before="0" w:beforeAutospacing="0" w:after="0" w:afterAutospacing="0" w:line="276" w:lineRule="auto"/>
        <w:rPr>
          <w:rFonts w:ascii="Tahoma" w:hAnsi="Tahoma" w:cs="Tahoma"/>
          <w:lang w:val="es-MX"/>
        </w:rPr>
      </w:pPr>
    </w:p>
    <w:p w14:paraId="180A29BE" w14:textId="6D0F5CCB" w:rsidR="009E243A" w:rsidRPr="00561983" w:rsidRDefault="001C21DA" w:rsidP="00561983">
      <w:pPr>
        <w:spacing w:before="0" w:beforeAutospacing="0" w:after="0" w:afterAutospacing="0" w:line="276" w:lineRule="auto"/>
        <w:rPr>
          <w:rFonts w:ascii="Tahoma" w:hAnsi="Tahoma" w:cs="Tahoma"/>
          <w:lang w:val="es-MX"/>
        </w:rPr>
      </w:pPr>
      <w:r w:rsidRPr="00561983">
        <w:rPr>
          <w:rFonts w:ascii="Tahoma" w:hAnsi="Tahoma" w:cs="Tahoma"/>
          <w:lang w:val="es-MX"/>
        </w:rPr>
        <w:t xml:space="preserve">En cuanto </w:t>
      </w:r>
      <w:r w:rsidR="009E243A" w:rsidRPr="00561983">
        <w:rPr>
          <w:rFonts w:ascii="Tahoma" w:hAnsi="Tahoma" w:cs="Tahoma"/>
          <w:lang w:val="es-MX"/>
        </w:rPr>
        <w:t>al bono pensiona</w:t>
      </w:r>
      <w:r w:rsidR="00371D64" w:rsidRPr="00561983">
        <w:rPr>
          <w:rFonts w:ascii="Tahoma" w:hAnsi="Tahoma" w:cs="Tahoma"/>
          <w:lang w:val="es-MX"/>
        </w:rPr>
        <w:t xml:space="preserve">l, asevera que la condena no es procedente, </w:t>
      </w:r>
      <w:r w:rsidR="000F0F3E" w:rsidRPr="00561983">
        <w:rPr>
          <w:rFonts w:ascii="Tahoma" w:hAnsi="Tahoma" w:cs="Tahoma"/>
          <w:lang w:val="es-MX"/>
        </w:rPr>
        <w:t xml:space="preserve">debido a </w:t>
      </w:r>
      <w:r w:rsidR="00371D64" w:rsidRPr="00561983">
        <w:rPr>
          <w:rFonts w:ascii="Tahoma" w:hAnsi="Tahoma" w:cs="Tahoma"/>
          <w:lang w:val="es-MX"/>
        </w:rPr>
        <w:t xml:space="preserve">que a la </w:t>
      </w:r>
      <w:r w:rsidR="009E243A" w:rsidRPr="00561983">
        <w:rPr>
          <w:rFonts w:ascii="Tahoma" w:hAnsi="Tahoma" w:cs="Tahoma"/>
          <w:lang w:val="es-MX"/>
        </w:rPr>
        <w:t>fecha no ha sido redimido, porque el demandante no ha realizado solicitud o tr</w:t>
      </w:r>
      <w:r w:rsidR="00371D64" w:rsidRPr="00561983">
        <w:rPr>
          <w:rFonts w:ascii="Tahoma" w:hAnsi="Tahoma" w:cs="Tahoma"/>
          <w:lang w:val="es-MX"/>
        </w:rPr>
        <w:t>á</w:t>
      </w:r>
      <w:r w:rsidR="009E243A" w:rsidRPr="00561983">
        <w:rPr>
          <w:rFonts w:ascii="Tahoma" w:hAnsi="Tahoma" w:cs="Tahoma"/>
          <w:lang w:val="es-MX"/>
        </w:rPr>
        <w:t>mite de reconocimiento de pensión de vejez</w:t>
      </w:r>
      <w:r w:rsidR="000F0F3E" w:rsidRPr="00561983">
        <w:rPr>
          <w:rFonts w:ascii="Tahoma" w:hAnsi="Tahoma" w:cs="Tahoma"/>
          <w:lang w:val="es-MX"/>
        </w:rPr>
        <w:t>.</w:t>
      </w:r>
    </w:p>
    <w:p w14:paraId="6F9C5D15" w14:textId="77777777" w:rsidR="006F61C9" w:rsidRPr="00561983" w:rsidRDefault="006F61C9" w:rsidP="00561983">
      <w:pPr>
        <w:spacing w:before="0" w:beforeAutospacing="0" w:after="0" w:afterAutospacing="0" w:line="276" w:lineRule="auto"/>
        <w:rPr>
          <w:rFonts w:ascii="Tahoma" w:hAnsi="Tahoma" w:cs="Tahoma"/>
          <w:lang w:val="es-MX"/>
        </w:rPr>
      </w:pPr>
    </w:p>
    <w:p w14:paraId="58F01B04" w14:textId="18EA814A" w:rsidR="009E243A" w:rsidRPr="00561983" w:rsidRDefault="009E243A" w:rsidP="00561983">
      <w:pPr>
        <w:spacing w:before="0" w:beforeAutospacing="0" w:after="0" w:afterAutospacing="0" w:line="276" w:lineRule="auto"/>
        <w:rPr>
          <w:rFonts w:ascii="Tahoma" w:hAnsi="Tahoma" w:cs="Tahoma"/>
          <w:lang w:val="es-MX"/>
        </w:rPr>
      </w:pPr>
      <w:r w:rsidRPr="00561983">
        <w:rPr>
          <w:rFonts w:ascii="Tahoma" w:hAnsi="Tahoma" w:cs="Tahoma"/>
          <w:b/>
          <w:bCs/>
          <w:lang w:val="es-MX"/>
        </w:rPr>
        <w:t>Colpensiones</w:t>
      </w:r>
      <w:r w:rsidRPr="00561983">
        <w:rPr>
          <w:rFonts w:ascii="Tahoma" w:hAnsi="Tahoma" w:cs="Tahoma"/>
          <w:lang w:val="es-MX"/>
        </w:rPr>
        <w:t xml:space="preserve"> por su parte</w:t>
      </w:r>
      <w:r w:rsidR="00DC49E5" w:rsidRPr="00561983">
        <w:rPr>
          <w:rFonts w:ascii="Tahoma" w:hAnsi="Tahoma" w:cs="Tahoma"/>
          <w:lang w:val="es-MX"/>
        </w:rPr>
        <w:t xml:space="preserve"> reprocha la </w:t>
      </w:r>
      <w:r w:rsidRPr="00561983">
        <w:rPr>
          <w:rFonts w:ascii="Tahoma" w:hAnsi="Tahoma" w:cs="Tahoma"/>
          <w:lang w:val="es-MX"/>
        </w:rPr>
        <w:t xml:space="preserve">decisión </w:t>
      </w:r>
      <w:r w:rsidR="00DC49E5" w:rsidRPr="00561983">
        <w:rPr>
          <w:rFonts w:ascii="Tahoma" w:hAnsi="Tahoma" w:cs="Tahoma"/>
          <w:lang w:val="es-MX"/>
        </w:rPr>
        <w:t xml:space="preserve">indicando que la acción judicial persigue un fin netamente </w:t>
      </w:r>
      <w:r w:rsidR="00A731F8" w:rsidRPr="00561983">
        <w:rPr>
          <w:rFonts w:ascii="Tahoma" w:hAnsi="Tahoma" w:cs="Tahoma"/>
          <w:lang w:val="es-MX"/>
        </w:rPr>
        <w:t>económico,</w:t>
      </w:r>
      <w:r w:rsidRPr="00561983">
        <w:rPr>
          <w:rFonts w:ascii="Tahoma" w:hAnsi="Tahoma" w:cs="Tahoma"/>
          <w:lang w:val="es-MX"/>
        </w:rPr>
        <w:t xml:space="preserve"> motivada</w:t>
      </w:r>
      <w:r w:rsidR="00A731F8" w:rsidRPr="00561983">
        <w:rPr>
          <w:rFonts w:ascii="Tahoma" w:hAnsi="Tahoma" w:cs="Tahoma"/>
          <w:lang w:val="es-MX"/>
        </w:rPr>
        <w:t xml:space="preserve"> en el</w:t>
      </w:r>
      <w:r w:rsidRPr="00561983">
        <w:rPr>
          <w:rFonts w:ascii="Tahoma" w:hAnsi="Tahoma" w:cs="Tahoma"/>
          <w:lang w:val="es-MX"/>
        </w:rPr>
        <w:t xml:space="preserve"> valor de la mesada pensional</w:t>
      </w:r>
      <w:r w:rsidR="00DC49E5" w:rsidRPr="00561983">
        <w:rPr>
          <w:rFonts w:ascii="Tahoma" w:hAnsi="Tahoma" w:cs="Tahoma"/>
          <w:lang w:val="es-MX"/>
        </w:rPr>
        <w:t xml:space="preserve">, </w:t>
      </w:r>
      <w:r w:rsidR="00887150" w:rsidRPr="00561983">
        <w:rPr>
          <w:rFonts w:ascii="Tahoma" w:hAnsi="Tahoma" w:cs="Tahoma"/>
          <w:lang w:val="es-MX"/>
        </w:rPr>
        <w:t xml:space="preserve">en tal virtud, </w:t>
      </w:r>
      <w:r w:rsidR="00A731F8" w:rsidRPr="00561983">
        <w:rPr>
          <w:rFonts w:ascii="Tahoma" w:hAnsi="Tahoma" w:cs="Tahoma"/>
          <w:lang w:val="es-MX"/>
        </w:rPr>
        <w:t>solicita que se revoqué</w:t>
      </w:r>
      <w:r w:rsidRPr="00561983">
        <w:rPr>
          <w:rFonts w:ascii="Tahoma" w:hAnsi="Tahoma" w:cs="Tahoma"/>
          <w:lang w:val="es-MX"/>
        </w:rPr>
        <w:t xml:space="preserve"> la sentencia debido a que la declaración de ineficacia atenta contra la sostenibilidad del régimen de prima media administrad</w:t>
      </w:r>
      <w:r w:rsidR="00657F90" w:rsidRPr="00561983">
        <w:rPr>
          <w:rFonts w:ascii="Tahoma" w:hAnsi="Tahoma" w:cs="Tahoma"/>
          <w:lang w:val="es-MX"/>
        </w:rPr>
        <w:t>o</w:t>
      </w:r>
      <w:r w:rsidRPr="00561983">
        <w:rPr>
          <w:rFonts w:ascii="Tahoma" w:hAnsi="Tahoma" w:cs="Tahoma"/>
          <w:lang w:val="es-MX"/>
        </w:rPr>
        <w:t xml:space="preserve"> por Colpensiones a quien se le impone una carga de resarcir un daño que no caus</w:t>
      </w:r>
      <w:r w:rsidR="00A731F8" w:rsidRPr="00561983">
        <w:rPr>
          <w:rFonts w:ascii="Tahoma" w:hAnsi="Tahoma" w:cs="Tahoma"/>
          <w:lang w:val="es-MX"/>
        </w:rPr>
        <w:t>ó</w:t>
      </w:r>
      <w:r w:rsidRPr="00561983">
        <w:rPr>
          <w:rFonts w:ascii="Tahoma" w:hAnsi="Tahoma" w:cs="Tahoma"/>
          <w:lang w:val="es-MX"/>
        </w:rPr>
        <w:t xml:space="preserve"> y que se da como consecuencia de la decisión de un afiliado que no</w:t>
      </w:r>
      <w:r w:rsidR="00887150" w:rsidRPr="00561983">
        <w:rPr>
          <w:rFonts w:ascii="Tahoma" w:hAnsi="Tahoma" w:cs="Tahoma"/>
          <w:lang w:val="es-MX"/>
        </w:rPr>
        <w:t xml:space="preserve"> se </w:t>
      </w:r>
      <w:r w:rsidRPr="00561983">
        <w:rPr>
          <w:rFonts w:ascii="Tahoma" w:hAnsi="Tahoma" w:cs="Tahoma"/>
          <w:lang w:val="es-MX"/>
        </w:rPr>
        <w:t>interes</w:t>
      </w:r>
      <w:r w:rsidR="00A731F8" w:rsidRPr="00561983">
        <w:rPr>
          <w:rFonts w:ascii="Tahoma" w:hAnsi="Tahoma" w:cs="Tahoma"/>
          <w:lang w:val="es-MX"/>
        </w:rPr>
        <w:t>ó</w:t>
      </w:r>
      <w:r w:rsidRPr="00561983">
        <w:rPr>
          <w:rFonts w:ascii="Tahoma" w:hAnsi="Tahoma" w:cs="Tahoma"/>
          <w:lang w:val="es-MX"/>
        </w:rPr>
        <w:t xml:space="preserve"> en retornar al régimen sino hasta el momento en que evidencia un perjuicio económico.</w:t>
      </w:r>
    </w:p>
    <w:p w14:paraId="2C9445F5" w14:textId="77777777" w:rsidR="006F61C9" w:rsidRPr="00561983" w:rsidRDefault="006F61C9" w:rsidP="00561983">
      <w:pPr>
        <w:spacing w:before="0" w:beforeAutospacing="0" w:after="0" w:afterAutospacing="0" w:line="276" w:lineRule="auto"/>
        <w:rPr>
          <w:rFonts w:ascii="Tahoma" w:hAnsi="Tahoma" w:cs="Tahoma"/>
          <w:lang w:val="es-MX"/>
        </w:rPr>
      </w:pPr>
    </w:p>
    <w:p w14:paraId="0E4953C1" w14:textId="7271B058" w:rsidR="009E243A" w:rsidRPr="00561983" w:rsidRDefault="006A2F04" w:rsidP="00561983">
      <w:pPr>
        <w:spacing w:before="0" w:beforeAutospacing="0" w:after="0" w:afterAutospacing="0" w:line="276" w:lineRule="auto"/>
        <w:rPr>
          <w:rFonts w:ascii="Tahoma" w:hAnsi="Tahoma" w:cs="Tahoma"/>
          <w:lang w:val="es-MX"/>
        </w:rPr>
      </w:pPr>
      <w:r w:rsidRPr="00561983">
        <w:rPr>
          <w:rFonts w:ascii="Tahoma" w:hAnsi="Tahoma" w:cs="Tahoma"/>
          <w:lang w:val="es-MX"/>
        </w:rPr>
        <w:t xml:space="preserve">Añade que </w:t>
      </w:r>
      <w:r w:rsidR="00BA622A" w:rsidRPr="00561983">
        <w:rPr>
          <w:rFonts w:ascii="Tahoma" w:hAnsi="Tahoma" w:cs="Tahoma"/>
          <w:lang w:val="es-MX"/>
        </w:rPr>
        <w:t xml:space="preserve">el traslado de los montos ordenados en la sentencia resulta insuficiente para cubrir </w:t>
      </w:r>
      <w:r w:rsidR="009E243A" w:rsidRPr="00561983">
        <w:rPr>
          <w:rFonts w:ascii="Tahoma" w:hAnsi="Tahoma" w:cs="Tahoma"/>
          <w:lang w:val="es-MX"/>
        </w:rPr>
        <w:t xml:space="preserve">el perjuicio que debe sufrir Colpensiones al asumir </w:t>
      </w:r>
      <w:r w:rsidR="00887150" w:rsidRPr="00561983">
        <w:rPr>
          <w:rFonts w:ascii="Tahoma" w:hAnsi="Tahoma" w:cs="Tahoma"/>
          <w:lang w:val="es-MX"/>
        </w:rPr>
        <w:t xml:space="preserve">el </w:t>
      </w:r>
      <w:r w:rsidR="009E243A" w:rsidRPr="00561983">
        <w:rPr>
          <w:rFonts w:ascii="Tahoma" w:hAnsi="Tahoma" w:cs="Tahoma"/>
          <w:lang w:val="es-MX"/>
        </w:rPr>
        <w:t>pag</w:t>
      </w:r>
      <w:r w:rsidR="00887150" w:rsidRPr="00561983">
        <w:rPr>
          <w:rFonts w:ascii="Tahoma" w:hAnsi="Tahoma" w:cs="Tahoma"/>
          <w:lang w:val="es-MX"/>
        </w:rPr>
        <w:t>o de</w:t>
      </w:r>
      <w:r w:rsidR="009E243A" w:rsidRPr="00561983">
        <w:rPr>
          <w:rFonts w:ascii="Tahoma" w:hAnsi="Tahoma" w:cs="Tahoma"/>
          <w:lang w:val="es-MX"/>
        </w:rPr>
        <w:t xml:space="preserve"> las pensiones de personas que no contribuyeron al régimen</w:t>
      </w:r>
      <w:r w:rsidR="0060363E" w:rsidRPr="00561983">
        <w:rPr>
          <w:rFonts w:ascii="Tahoma" w:hAnsi="Tahoma" w:cs="Tahoma"/>
          <w:lang w:val="es-MX"/>
        </w:rPr>
        <w:t xml:space="preserve"> y que el interrogatorio de parte no puede ser valorado como único medio de prueba, ya que nadie </w:t>
      </w:r>
      <w:proofErr w:type="spellStart"/>
      <w:r w:rsidR="0060363E" w:rsidRPr="00561983">
        <w:rPr>
          <w:rFonts w:ascii="Tahoma" w:hAnsi="Tahoma" w:cs="Tahoma"/>
          <w:lang w:val="es-MX"/>
        </w:rPr>
        <w:t>esta</w:t>
      </w:r>
      <w:proofErr w:type="spellEnd"/>
      <w:r w:rsidR="0060363E" w:rsidRPr="00561983">
        <w:rPr>
          <w:rFonts w:ascii="Tahoma" w:hAnsi="Tahoma" w:cs="Tahoma"/>
          <w:lang w:val="es-MX"/>
        </w:rPr>
        <w:t xml:space="preserve"> facultado para constituir su propia prueba.</w:t>
      </w:r>
    </w:p>
    <w:p w14:paraId="0700C924" w14:textId="77777777" w:rsidR="006F61C9" w:rsidRPr="00561983" w:rsidRDefault="006F61C9" w:rsidP="00561983">
      <w:pPr>
        <w:spacing w:before="0" w:beforeAutospacing="0" w:after="0" w:afterAutospacing="0" w:line="276" w:lineRule="auto"/>
        <w:rPr>
          <w:rFonts w:ascii="Tahoma" w:hAnsi="Tahoma" w:cs="Tahoma"/>
          <w:lang w:val="es-MX"/>
        </w:rPr>
      </w:pPr>
    </w:p>
    <w:p w14:paraId="16BB3027" w14:textId="42A6DCD3" w:rsidR="002D09DD" w:rsidRPr="00561983" w:rsidRDefault="000913A5" w:rsidP="00561983">
      <w:pPr>
        <w:spacing w:before="0" w:beforeAutospacing="0" w:after="0" w:afterAutospacing="0" w:line="276" w:lineRule="auto"/>
        <w:rPr>
          <w:rFonts w:ascii="Tahoma" w:hAnsi="Tahoma" w:cs="Tahoma"/>
          <w:lang w:val="es-MX"/>
        </w:rPr>
      </w:pPr>
      <w:r w:rsidRPr="00561983">
        <w:rPr>
          <w:rFonts w:ascii="Tahoma" w:hAnsi="Tahoma" w:cs="Tahoma"/>
          <w:lang w:val="es-MX"/>
        </w:rPr>
        <w:t>E</w:t>
      </w:r>
      <w:r w:rsidR="002D09DD" w:rsidRPr="00561983">
        <w:rPr>
          <w:rFonts w:ascii="Tahoma" w:hAnsi="Tahoma" w:cs="Tahoma"/>
          <w:lang w:val="es-MX"/>
        </w:rPr>
        <w:t>xpone que el actor efectuó actos de relacionamiento consistentes en la comunicación que entabló con el fondo de pensiones al actualizar los datos, en virtud de lo cual solicita que le sean aplicados los postulados sentados en las sentencias SL 3752</w:t>
      </w:r>
      <w:r w:rsidR="00E17043" w:rsidRPr="00561983">
        <w:rPr>
          <w:rFonts w:ascii="Tahoma" w:hAnsi="Tahoma" w:cs="Tahoma"/>
          <w:lang w:val="es-MX"/>
        </w:rPr>
        <w:t xml:space="preserve"> de 2020 M.P. Ana María Muñoz Segura</w:t>
      </w:r>
      <w:r w:rsidRPr="00561983">
        <w:rPr>
          <w:rFonts w:ascii="Tahoma" w:hAnsi="Tahoma" w:cs="Tahoma"/>
          <w:lang w:val="es-MX"/>
        </w:rPr>
        <w:t xml:space="preserve"> y en la sentencia C-1024 de 2004.</w:t>
      </w:r>
    </w:p>
    <w:p w14:paraId="79B5B099" w14:textId="77777777" w:rsidR="006F61C9" w:rsidRPr="00561983" w:rsidRDefault="006F61C9" w:rsidP="00561983">
      <w:pPr>
        <w:spacing w:before="0" w:beforeAutospacing="0" w:after="0" w:afterAutospacing="0" w:line="276" w:lineRule="auto"/>
        <w:rPr>
          <w:rFonts w:ascii="Tahoma" w:hAnsi="Tahoma" w:cs="Tahoma"/>
          <w:lang w:val="es-MX"/>
        </w:rPr>
      </w:pPr>
    </w:p>
    <w:p w14:paraId="6AB403E1" w14:textId="5D5893F8" w:rsidR="00050B7C" w:rsidRPr="00561983" w:rsidRDefault="00650865" w:rsidP="00561983">
      <w:pPr>
        <w:spacing w:before="0" w:beforeAutospacing="0" w:after="0" w:afterAutospacing="0" w:line="276" w:lineRule="auto"/>
        <w:rPr>
          <w:rFonts w:ascii="Tahoma" w:hAnsi="Tahoma" w:cs="Tahoma"/>
        </w:rPr>
      </w:pPr>
      <w:r w:rsidRPr="00561983">
        <w:rPr>
          <w:rFonts w:ascii="Tahoma" w:hAnsi="Tahoma" w:cs="Tahoma"/>
          <w:lang w:val="es-MX"/>
        </w:rPr>
        <w:t xml:space="preserve">Agrega que para el momento que el actor solicitó el traslado se encontraba inmerso en la prohibición establecida en </w:t>
      </w:r>
      <w:r w:rsidR="00C752DD" w:rsidRPr="00561983">
        <w:rPr>
          <w:rFonts w:ascii="Tahoma" w:hAnsi="Tahoma" w:cs="Tahoma"/>
          <w:lang w:val="es-MX"/>
        </w:rPr>
        <w:t xml:space="preserve">el </w:t>
      </w:r>
      <w:r w:rsidR="00C752DD" w:rsidRPr="00561983">
        <w:rPr>
          <w:rFonts w:ascii="Tahoma" w:hAnsi="Tahoma" w:cs="Tahoma"/>
        </w:rPr>
        <w:t>literal e) del artículo 13 de la Ley 100 de 1993, modificado por el artículo 2º de la Ley 797 de 2003</w:t>
      </w:r>
      <w:r w:rsidR="00050B7C" w:rsidRPr="00561983">
        <w:rPr>
          <w:rFonts w:ascii="Tahoma" w:hAnsi="Tahoma" w:cs="Tahoma"/>
        </w:rPr>
        <w:t xml:space="preserve">. </w:t>
      </w:r>
    </w:p>
    <w:bookmarkEnd w:id="7"/>
    <w:p w14:paraId="7061A1D1" w14:textId="54C66C23" w:rsidR="00171926" w:rsidRPr="00561983" w:rsidRDefault="00171926" w:rsidP="00561983">
      <w:pPr>
        <w:widowControl w:val="0"/>
        <w:autoSpaceDE w:val="0"/>
        <w:autoSpaceDN w:val="0"/>
        <w:spacing w:before="0" w:beforeAutospacing="0" w:after="0" w:afterAutospacing="0" w:line="276" w:lineRule="auto"/>
        <w:contextualSpacing/>
        <w:rPr>
          <w:rFonts w:ascii="Tahoma" w:eastAsia="Times New Roman" w:hAnsi="Tahoma" w:cs="Tahoma"/>
          <w:color w:val="000000"/>
          <w:shd w:val="clear" w:color="auto" w:fill="FFFFFF"/>
          <w:lang w:val="es-MX" w:eastAsia="es-MX"/>
        </w:rPr>
      </w:pPr>
    </w:p>
    <w:p w14:paraId="0A73EB47" w14:textId="7B29A1B2" w:rsidR="008C3C1E" w:rsidRPr="00E67AE4" w:rsidRDefault="008C3C1E" w:rsidP="00E67AE4">
      <w:pPr>
        <w:pStyle w:val="Prrafodelista"/>
        <w:numPr>
          <w:ilvl w:val="0"/>
          <w:numId w:val="1"/>
        </w:numPr>
        <w:spacing w:line="276" w:lineRule="auto"/>
        <w:ind w:left="426" w:hanging="426"/>
        <w:jc w:val="center"/>
        <w:rPr>
          <w:rFonts w:cs="Tahoma"/>
          <w:b/>
          <w:bCs/>
          <w:szCs w:val="24"/>
        </w:rPr>
      </w:pPr>
      <w:r w:rsidRPr="00E67AE4">
        <w:rPr>
          <w:rFonts w:cs="Tahoma"/>
          <w:b/>
          <w:bCs/>
          <w:szCs w:val="24"/>
        </w:rPr>
        <w:t>Alegatos de conclusión</w:t>
      </w:r>
    </w:p>
    <w:p w14:paraId="1C15BA51" w14:textId="77777777" w:rsidR="008C3C1E" w:rsidRPr="00561983" w:rsidRDefault="008C3C1E" w:rsidP="00561983">
      <w:pPr>
        <w:spacing w:before="0" w:beforeAutospacing="0" w:after="0" w:afterAutospacing="0" w:line="276" w:lineRule="auto"/>
        <w:ind w:firstLine="708"/>
        <w:contextualSpacing/>
        <w:rPr>
          <w:rFonts w:ascii="Tahoma" w:eastAsia="Tahoma" w:hAnsi="Tahoma" w:cs="Tahoma"/>
        </w:rPr>
      </w:pPr>
    </w:p>
    <w:p w14:paraId="08997FC2" w14:textId="54C603C5" w:rsidR="008C3C1E" w:rsidRPr="00561983" w:rsidRDefault="008C3C1E" w:rsidP="00561983">
      <w:pPr>
        <w:spacing w:before="0" w:beforeAutospacing="0" w:after="0" w:afterAutospacing="0" w:line="276" w:lineRule="auto"/>
        <w:ind w:firstLine="708"/>
        <w:contextualSpacing/>
        <w:rPr>
          <w:rFonts w:ascii="Tahoma" w:eastAsia="Tahoma" w:hAnsi="Tahoma" w:cs="Tahoma"/>
        </w:rPr>
      </w:pPr>
      <w:r w:rsidRPr="00561983">
        <w:rPr>
          <w:rFonts w:ascii="Tahoma" w:eastAsia="Tahoma" w:hAnsi="Tahoma" w:cs="Tahoma"/>
        </w:rPr>
        <w:t xml:space="preserve">Analizados los alegatos presentados por </w:t>
      </w:r>
      <w:r w:rsidR="00AD7DAB" w:rsidRPr="00561983">
        <w:rPr>
          <w:rFonts w:ascii="Tahoma" w:eastAsia="Tahoma" w:hAnsi="Tahoma" w:cs="Tahoma"/>
        </w:rPr>
        <w:t>Colpensiones y el demandante</w:t>
      </w:r>
      <w:r w:rsidRPr="00561983">
        <w:rPr>
          <w:rFonts w:ascii="Tahoma" w:eastAsia="Tahoma" w:hAnsi="Tahoma" w:cs="Tahoma"/>
        </w:rPr>
        <w:t xml:space="preserve">, mismos que obran en el expediente digital y a los cuales nos remitimos por economía procesal en virtud del artículo 280 del C.G.P., la Sala encuentra que los argumentos fácticos y </w:t>
      </w:r>
      <w:r w:rsidRPr="00561983">
        <w:rPr>
          <w:rFonts w:ascii="Tahoma" w:eastAsia="Tahoma" w:hAnsi="Tahoma" w:cs="Tahoma"/>
        </w:rPr>
        <w:lastRenderedPageBreak/>
        <w:t>jurídicos expresados concuerdan con los puntos objeto de discusión en esta instancia y se relacionan con el problema jurídico que se expresa más adelante.</w:t>
      </w:r>
    </w:p>
    <w:p w14:paraId="68718402" w14:textId="77777777" w:rsidR="00CA59E8" w:rsidRPr="00561983" w:rsidRDefault="00CA59E8" w:rsidP="00561983">
      <w:pPr>
        <w:spacing w:before="0" w:beforeAutospacing="0" w:after="0" w:afterAutospacing="0" w:line="276" w:lineRule="auto"/>
        <w:ind w:firstLine="708"/>
        <w:contextualSpacing/>
        <w:rPr>
          <w:rFonts w:ascii="Tahoma" w:eastAsia="Tahoma" w:hAnsi="Tahoma" w:cs="Tahoma"/>
        </w:rPr>
      </w:pPr>
    </w:p>
    <w:p w14:paraId="13714DF5" w14:textId="77777777" w:rsidR="008C3C1E" w:rsidRPr="00561983" w:rsidRDefault="008C3C1E" w:rsidP="00561983">
      <w:pPr>
        <w:widowControl w:val="0"/>
        <w:numPr>
          <w:ilvl w:val="0"/>
          <w:numId w:val="1"/>
        </w:numPr>
        <w:autoSpaceDE w:val="0"/>
        <w:autoSpaceDN w:val="0"/>
        <w:spacing w:before="0" w:beforeAutospacing="0" w:after="0" w:afterAutospacing="0" w:line="276" w:lineRule="auto"/>
        <w:contextualSpacing/>
        <w:jc w:val="center"/>
        <w:rPr>
          <w:rFonts w:ascii="Tahoma" w:eastAsiaTheme="minorEastAsia" w:hAnsi="Tahoma" w:cs="Tahoma"/>
          <w:b/>
          <w:bCs/>
          <w:lang w:val="es-ES"/>
        </w:rPr>
      </w:pPr>
      <w:r w:rsidRPr="00561983">
        <w:rPr>
          <w:rFonts w:ascii="Tahoma" w:eastAsia="Tahoma" w:hAnsi="Tahoma" w:cs="Tahoma"/>
          <w:b/>
          <w:bCs/>
          <w:lang w:val="es"/>
        </w:rPr>
        <w:t>Problemas jurídicos por resolver</w:t>
      </w:r>
    </w:p>
    <w:p w14:paraId="7CC87BD5" w14:textId="77777777" w:rsidR="008C3C1E" w:rsidRPr="00561983" w:rsidRDefault="008C3C1E" w:rsidP="00561983">
      <w:pPr>
        <w:spacing w:before="0" w:beforeAutospacing="0" w:after="0" w:afterAutospacing="0" w:line="276" w:lineRule="auto"/>
        <w:ind w:firstLine="708"/>
        <w:contextualSpacing/>
        <w:rPr>
          <w:rFonts w:ascii="Tahoma" w:hAnsi="Tahoma" w:cs="Tahoma"/>
        </w:rPr>
      </w:pPr>
    </w:p>
    <w:p w14:paraId="32438454" w14:textId="77777777" w:rsidR="008C3C1E" w:rsidRPr="00561983" w:rsidRDefault="008C3C1E" w:rsidP="00561983">
      <w:pPr>
        <w:spacing w:before="0" w:beforeAutospacing="0" w:after="0" w:afterAutospacing="0" w:line="276" w:lineRule="auto"/>
        <w:ind w:firstLine="708"/>
        <w:contextualSpacing/>
        <w:rPr>
          <w:rFonts w:ascii="Tahoma" w:hAnsi="Tahoma" w:cs="Tahoma"/>
        </w:rPr>
      </w:pPr>
      <w:bookmarkStart w:id="8" w:name="_Hlk111145210"/>
      <w:r w:rsidRPr="00561983">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63385E5C" w14:textId="77777777" w:rsidR="008C3C1E" w:rsidRPr="00561983" w:rsidRDefault="008C3C1E" w:rsidP="00561983">
      <w:pPr>
        <w:spacing w:before="0" w:beforeAutospacing="0" w:after="0" w:afterAutospacing="0" w:line="276" w:lineRule="auto"/>
        <w:ind w:firstLine="708"/>
        <w:contextualSpacing/>
        <w:rPr>
          <w:rFonts w:ascii="Tahoma" w:hAnsi="Tahoma" w:cs="Tahoma"/>
        </w:rPr>
      </w:pPr>
    </w:p>
    <w:p w14:paraId="0488D315" w14:textId="77777777" w:rsidR="008C3C1E" w:rsidRPr="00561983" w:rsidRDefault="008C3C1E" w:rsidP="00561983">
      <w:pPr>
        <w:numPr>
          <w:ilvl w:val="0"/>
          <w:numId w:val="7"/>
        </w:numPr>
        <w:spacing w:before="0" w:beforeAutospacing="0" w:after="0" w:afterAutospacing="0" w:line="276" w:lineRule="auto"/>
        <w:contextualSpacing/>
        <w:rPr>
          <w:rFonts w:ascii="Tahoma" w:hAnsi="Tahoma" w:cs="Tahoma"/>
        </w:rPr>
      </w:pPr>
      <w:r w:rsidRPr="00561983">
        <w:rPr>
          <w:rFonts w:ascii="Tahoma" w:hAnsi="Tahoma" w:cs="Tahoma"/>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10167013" w14:textId="77777777" w:rsidR="008C3C1E" w:rsidRPr="00561983" w:rsidRDefault="008C3C1E" w:rsidP="00561983">
      <w:pPr>
        <w:spacing w:before="0" w:beforeAutospacing="0" w:after="0" w:afterAutospacing="0" w:line="276" w:lineRule="auto"/>
        <w:ind w:firstLine="708"/>
        <w:contextualSpacing/>
        <w:rPr>
          <w:rFonts w:ascii="Tahoma" w:hAnsi="Tahoma" w:cs="Tahoma"/>
        </w:rPr>
      </w:pPr>
      <w:r w:rsidRPr="00561983">
        <w:rPr>
          <w:rFonts w:ascii="Tahoma" w:hAnsi="Tahoma" w:cs="Tahoma"/>
          <w:lang w:val="es"/>
        </w:rPr>
        <w:t xml:space="preserve"> </w:t>
      </w:r>
    </w:p>
    <w:p w14:paraId="47D63928" w14:textId="77777777" w:rsidR="008C3C1E" w:rsidRPr="00561983" w:rsidRDefault="008C3C1E" w:rsidP="00561983">
      <w:pPr>
        <w:numPr>
          <w:ilvl w:val="0"/>
          <w:numId w:val="7"/>
        </w:numPr>
        <w:spacing w:before="0" w:beforeAutospacing="0" w:after="0" w:afterAutospacing="0" w:line="276" w:lineRule="auto"/>
        <w:contextualSpacing/>
        <w:rPr>
          <w:rFonts w:ascii="Tahoma" w:hAnsi="Tahoma" w:cs="Tahoma"/>
        </w:rPr>
      </w:pPr>
      <w:r w:rsidRPr="00561983">
        <w:rPr>
          <w:rFonts w:ascii="Tahoma" w:hAnsi="Tahoma" w:cs="Tahoma"/>
          <w:lang w:val="es"/>
        </w:rPr>
        <w:t xml:space="preserve">Definir si para dar por cumplido el deber de información de las AFP es suficiente el diligenciamiento del formulario de afiliación. </w:t>
      </w:r>
    </w:p>
    <w:p w14:paraId="005B8C7A" w14:textId="77777777" w:rsidR="008C3C1E" w:rsidRPr="00561983" w:rsidRDefault="008C3C1E" w:rsidP="00561983">
      <w:pPr>
        <w:spacing w:before="0" w:beforeAutospacing="0" w:after="0" w:afterAutospacing="0" w:line="276" w:lineRule="auto"/>
        <w:ind w:firstLine="708"/>
        <w:contextualSpacing/>
        <w:rPr>
          <w:rFonts w:ascii="Tahoma" w:hAnsi="Tahoma" w:cs="Tahoma"/>
        </w:rPr>
      </w:pPr>
      <w:r w:rsidRPr="00561983">
        <w:rPr>
          <w:rFonts w:ascii="Tahoma" w:hAnsi="Tahoma" w:cs="Tahoma"/>
          <w:lang w:val="es"/>
        </w:rPr>
        <w:t xml:space="preserve"> </w:t>
      </w:r>
    </w:p>
    <w:p w14:paraId="5328C8BC" w14:textId="77777777" w:rsidR="008C3C1E" w:rsidRPr="00561983" w:rsidRDefault="008C3C1E" w:rsidP="00561983">
      <w:pPr>
        <w:numPr>
          <w:ilvl w:val="0"/>
          <w:numId w:val="7"/>
        </w:numPr>
        <w:spacing w:before="0" w:beforeAutospacing="0" w:after="0" w:afterAutospacing="0" w:line="276" w:lineRule="auto"/>
        <w:contextualSpacing/>
        <w:rPr>
          <w:rFonts w:ascii="Tahoma" w:hAnsi="Tahoma" w:cs="Tahoma"/>
        </w:rPr>
      </w:pPr>
      <w:r w:rsidRPr="00561983">
        <w:rPr>
          <w:rFonts w:ascii="Tahoma" w:hAnsi="Tahoma" w:cs="Tahoma"/>
          <w:lang w:val="es"/>
        </w:rPr>
        <w:t xml:space="preserve"> Determinar la carga probatoria que les corresponde a cada una de las partes cuando está en discusión la eficacia del traslado entre regímenes pensionales.</w:t>
      </w:r>
    </w:p>
    <w:p w14:paraId="5EA9B8C7" w14:textId="77777777" w:rsidR="008C3C1E" w:rsidRPr="00561983" w:rsidRDefault="008C3C1E" w:rsidP="00561983">
      <w:pPr>
        <w:spacing w:before="0" w:beforeAutospacing="0" w:after="0" w:afterAutospacing="0" w:line="276" w:lineRule="auto"/>
        <w:ind w:firstLine="708"/>
        <w:contextualSpacing/>
        <w:rPr>
          <w:rFonts w:ascii="Tahoma" w:hAnsi="Tahoma" w:cs="Tahoma"/>
        </w:rPr>
      </w:pPr>
      <w:r w:rsidRPr="00561983">
        <w:rPr>
          <w:rFonts w:ascii="Tahoma" w:hAnsi="Tahoma" w:cs="Tahoma"/>
          <w:lang w:val="es"/>
        </w:rPr>
        <w:t xml:space="preserve"> </w:t>
      </w:r>
    </w:p>
    <w:p w14:paraId="30228269" w14:textId="5404AC5C" w:rsidR="008C3C1E" w:rsidRPr="00561983" w:rsidRDefault="008C3C1E" w:rsidP="00561983">
      <w:pPr>
        <w:numPr>
          <w:ilvl w:val="0"/>
          <w:numId w:val="7"/>
        </w:numPr>
        <w:spacing w:before="0" w:beforeAutospacing="0" w:after="0" w:afterAutospacing="0" w:line="276" w:lineRule="auto"/>
        <w:contextualSpacing/>
        <w:rPr>
          <w:rFonts w:ascii="Tahoma" w:hAnsi="Tahoma" w:cs="Tahoma"/>
        </w:rPr>
      </w:pPr>
      <w:r w:rsidRPr="00561983">
        <w:rPr>
          <w:rFonts w:ascii="Tahoma" w:hAnsi="Tahoma" w:cs="Tahoma"/>
          <w:lang w:val="es"/>
        </w:rPr>
        <w:t xml:space="preserve">Analizar si quedó probado en el proceso que la parte demandante recibió de parte de la AFP demandada, la asesoría e información suficiente y necesaria para hacer el cambio de régimen. </w:t>
      </w:r>
    </w:p>
    <w:p w14:paraId="294C201B" w14:textId="77777777" w:rsidR="00B6639C" w:rsidRPr="00561983" w:rsidRDefault="00B6639C" w:rsidP="00561983">
      <w:pPr>
        <w:pStyle w:val="Prrafodelista"/>
        <w:spacing w:line="276" w:lineRule="auto"/>
        <w:rPr>
          <w:rFonts w:cs="Tahoma"/>
          <w:szCs w:val="24"/>
        </w:rPr>
      </w:pPr>
    </w:p>
    <w:p w14:paraId="5255312B" w14:textId="053780F0" w:rsidR="00B6639C" w:rsidRPr="00561983" w:rsidRDefault="00B6639C" w:rsidP="00561983">
      <w:pPr>
        <w:pStyle w:val="Prrafodelista"/>
        <w:numPr>
          <w:ilvl w:val="0"/>
          <w:numId w:val="7"/>
        </w:numPr>
        <w:spacing w:line="276" w:lineRule="auto"/>
        <w:rPr>
          <w:rFonts w:cs="Tahoma"/>
          <w:color w:val="000000"/>
          <w:szCs w:val="24"/>
          <w:shd w:val="clear" w:color="auto" w:fill="FFFFFF"/>
        </w:rPr>
      </w:pPr>
      <w:r w:rsidRPr="00561983">
        <w:rPr>
          <w:rStyle w:val="normaltextrun"/>
          <w:rFonts w:cs="Tahoma"/>
          <w:color w:val="000000"/>
          <w:szCs w:val="24"/>
          <w:shd w:val="clear" w:color="auto" w:fill="FFFFFF"/>
          <w:lang w:val="es-ES"/>
        </w:rPr>
        <w:t xml:space="preserve">Establecer si los actos de </w:t>
      </w:r>
      <w:r w:rsidR="003C5CF9" w:rsidRPr="00561983">
        <w:rPr>
          <w:rStyle w:val="normaltextrun"/>
          <w:rFonts w:cs="Tahoma"/>
          <w:color w:val="000000"/>
          <w:szCs w:val="24"/>
          <w:shd w:val="clear" w:color="auto" w:fill="FFFFFF"/>
          <w:lang w:val="es-ES"/>
        </w:rPr>
        <w:t>relacionamiento convalidan</w:t>
      </w:r>
      <w:r w:rsidRPr="00561983">
        <w:rPr>
          <w:rStyle w:val="normaltextrun"/>
          <w:rFonts w:cs="Tahoma"/>
          <w:color w:val="000000"/>
          <w:szCs w:val="24"/>
          <w:shd w:val="clear" w:color="auto" w:fill="FFFFFF"/>
          <w:lang w:val="es-ES"/>
        </w:rPr>
        <w:t xml:space="preserve"> el traslado inicial efectuado desde el RPM hacia el RAIS,</w:t>
      </w:r>
      <w:r w:rsidRPr="00561983">
        <w:rPr>
          <w:rFonts w:cs="Tahoma"/>
          <w:szCs w:val="24"/>
          <w:lang w:val="es-ES"/>
        </w:rPr>
        <w:t xml:space="preserve"> </w:t>
      </w:r>
      <w:r w:rsidRPr="00561983">
        <w:rPr>
          <w:rFonts w:cs="Tahoma"/>
          <w:color w:val="000000"/>
          <w:szCs w:val="24"/>
          <w:shd w:val="clear" w:color="auto" w:fill="FFFFFF"/>
          <w:lang w:val="es-ES"/>
        </w:rPr>
        <w:t>de conformidad con las sentencias CSJ SL3752 de 2020 y C-1024 de 2004 conforme lo solicita Colpensiones.</w:t>
      </w:r>
    </w:p>
    <w:p w14:paraId="6A43DE2C" w14:textId="77777777" w:rsidR="002D7247" w:rsidRPr="00561983" w:rsidRDefault="002D7247" w:rsidP="00561983">
      <w:pPr>
        <w:pStyle w:val="Prrafodelista"/>
        <w:spacing w:line="276" w:lineRule="auto"/>
        <w:rPr>
          <w:rFonts w:cs="Tahoma"/>
          <w:szCs w:val="24"/>
        </w:rPr>
      </w:pPr>
    </w:p>
    <w:p w14:paraId="3A98FE0F" w14:textId="76A485DC" w:rsidR="002D7247" w:rsidRPr="00561983" w:rsidRDefault="002D7247" w:rsidP="00561983">
      <w:pPr>
        <w:pStyle w:val="Prrafodelista"/>
        <w:numPr>
          <w:ilvl w:val="0"/>
          <w:numId w:val="7"/>
        </w:numPr>
        <w:spacing w:line="276" w:lineRule="auto"/>
        <w:rPr>
          <w:rFonts w:cs="Tahoma"/>
          <w:szCs w:val="24"/>
        </w:rPr>
      </w:pPr>
      <w:r w:rsidRPr="00561983">
        <w:rPr>
          <w:rFonts w:cs="Tahoma"/>
          <w:szCs w:val="24"/>
        </w:rPr>
        <w:t>Concluir si la prohibición señalada en el literal e) del artículo 13 de la Ley 100 de 1993, modificado por el artículo 2º de la Ley 797 de 2003, es atendible en aquellos eventos donde se discute la ineficacia del traslado de régimen pensional.</w:t>
      </w:r>
    </w:p>
    <w:p w14:paraId="23404169" w14:textId="77777777" w:rsidR="002D7247" w:rsidRPr="00561983" w:rsidRDefault="002D7247" w:rsidP="00561983">
      <w:pPr>
        <w:pStyle w:val="Prrafodelista"/>
        <w:spacing w:line="276" w:lineRule="auto"/>
        <w:rPr>
          <w:rFonts w:cs="Tahoma"/>
          <w:szCs w:val="24"/>
        </w:rPr>
      </w:pPr>
    </w:p>
    <w:p w14:paraId="05ECAD5C" w14:textId="77777777" w:rsidR="00B6639C" w:rsidRPr="00561983" w:rsidRDefault="00B6639C" w:rsidP="00561983">
      <w:pPr>
        <w:numPr>
          <w:ilvl w:val="0"/>
          <w:numId w:val="7"/>
        </w:numPr>
        <w:spacing w:before="0" w:beforeAutospacing="0" w:after="0" w:afterAutospacing="0" w:line="276" w:lineRule="auto"/>
        <w:contextualSpacing/>
        <w:rPr>
          <w:rFonts w:ascii="Tahoma" w:hAnsi="Tahoma" w:cs="Tahoma"/>
        </w:rPr>
      </w:pPr>
      <w:r w:rsidRPr="00561983">
        <w:rPr>
          <w:rFonts w:ascii="Tahoma" w:hAnsi="Tahoma" w:cs="Tahoma"/>
          <w:lang w:val="es-ES"/>
        </w:rPr>
        <w:t>Establecer si se debe ordenar a la AFP demandada la devolución, con cargo a sus propios recursos de los gastos de administración, comisiones, cuotas de garantía de pensión mínima y seguros previsionales a Colpensiones.</w:t>
      </w:r>
      <w:r w:rsidRPr="00561983">
        <w:rPr>
          <w:rFonts w:ascii="Tahoma" w:hAnsi="Tahoma" w:cs="Tahoma"/>
        </w:rPr>
        <w:t> </w:t>
      </w:r>
    </w:p>
    <w:bookmarkEnd w:id="8"/>
    <w:p w14:paraId="32BC8953" w14:textId="77777777" w:rsidR="00CA59E8" w:rsidRPr="00561983" w:rsidRDefault="00CA59E8" w:rsidP="005619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C7DA232" w14:textId="23268C18" w:rsidR="008C3C1E" w:rsidRPr="00561983" w:rsidRDefault="008C3C1E" w:rsidP="00561983">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561983">
        <w:rPr>
          <w:rFonts w:ascii="Tahoma" w:eastAsia="Calibri" w:hAnsi="Tahoma" w:cs="Tahoma"/>
          <w:b/>
          <w:bCs/>
          <w:lang w:eastAsia="es-CO"/>
        </w:rPr>
        <w:t>Consideraciones</w:t>
      </w:r>
    </w:p>
    <w:p w14:paraId="18D92D98" w14:textId="5EB6CE86" w:rsidR="005B7733" w:rsidRPr="00561983" w:rsidRDefault="005B7733" w:rsidP="00561983">
      <w:pPr>
        <w:widowControl w:val="0"/>
        <w:autoSpaceDE w:val="0"/>
        <w:autoSpaceDN w:val="0"/>
        <w:adjustRightInd w:val="0"/>
        <w:spacing w:before="0" w:beforeAutospacing="0" w:after="0" w:afterAutospacing="0" w:line="276" w:lineRule="auto"/>
        <w:jc w:val="center"/>
        <w:rPr>
          <w:rFonts w:ascii="Tahoma" w:eastAsia="Calibri" w:hAnsi="Tahoma" w:cs="Tahoma"/>
          <w:b/>
          <w:bCs/>
          <w:lang w:eastAsia="es-CO"/>
        </w:rPr>
      </w:pPr>
    </w:p>
    <w:p w14:paraId="14B502A6" w14:textId="77777777" w:rsidR="008011FB" w:rsidRPr="00463544" w:rsidRDefault="008011FB" w:rsidP="008011FB">
      <w:pPr>
        <w:widowControl w:val="0"/>
        <w:numPr>
          <w:ilvl w:val="1"/>
          <w:numId w:val="10"/>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463544">
        <w:rPr>
          <w:rFonts w:ascii="Tahoma" w:eastAsia="Calibri" w:hAnsi="Tahoma" w:cs="Tahoma"/>
          <w:b/>
          <w:bCs/>
          <w:lang w:eastAsia="es-CO"/>
        </w:rPr>
        <w:t xml:space="preserve">Precedente vertical: la tesis de la Corte Suprema de Justicia respecto al tema de la ineficacia del traslado constituye doctrina probable </w:t>
      </w:r>
    </w:p>
    <w:p w14:paraId="7F33508D"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EA61E8A" w14:textId="77777777" w:rsidR="008011FB" w:rsidRPr="00463544"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lang w:eastAsia="es-CO"/>
        </w:rPr>
        <w:t xml:space="preserve">En la actualidad existe </w:t>
      </w:r>
      <w:r w:rsidRPr="00463544">
        <w:rPr>
          <w:rFonts w:ascii="Tahoma" w:eastAsia="Calibri" w:hAnsi="Tahoma" w:cs="Tahoma"/>
          <w:b/>
          <w:lang w:eastAsia="es-CO"/>
        </w:rPr>
        <w:t>doctrina probable</w:t>
      </w:r>
      <w:r w:rsidRPr="00463544">
        <w:rPr>
          <w:rFonts w:ascii="Tahoma" w:eastAsia="Calibri" w:hAnsi="Tahoma" w:cs="Tahoma"/>
          <w:lang w:eastAsia="es-CO"/>
        </w:rPr>
        <w:t xml:space="preserve"> respecto a la ineficacia de los traslados de regímenes, por cuanto la Sala de Casación Laboral ha proferido sobre el </w:t>
      </w:r>
      <w:r w:rsidRPr="00463544">
        <w:rPr>
          <w:rFonts w:ascii="Tahoma" w:eastAsia="Calibri" w:hAnsi="Tahoma" w:cs="Tahoma"/>
          <w:lang w:eastAsia="es-CO"/>
        </w:rPr>
        <w:lastRenderedPageBreak/>
        <w:t xml:space="preserve">tema un número considerable de sentencias (más de 40), entre otras, las siguientes: </w:t>
      </w:r>
    </w:p>
    <w:p w14:paraId="75EE94EE"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CD477F4" w14:textId="77777777" w:rsidR="008011FB" w:rsidRPr="00463544"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bCs/>
          <w:lang w:eastAsia="es-CO"/>
        </w:rPr>
        <w:t xml:space="preserve">SL 31989 del 9 sep. 2008, </w:t>
      </w:r>
      <w:r w:rsidRPr="00463544">
        <w:rPr>
          <w:rFonts w:ascii="Tahoma" w:eastAsia="Calibri" w:hAnsi="Tahoma" w:cs="Tahoma"/>
          <w:lang w:eastAsia="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5E0AB177"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B471CA9" w14:textId="77777777" w:rsidR="008011FB" w:rsidRPr="00463544"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lang w:eastAsia="es-CO"/>
        </w:rPr>
        <w:t xml:space="preserve">En términos generales, en todas estas sentencias se determinó </w:t>
      </w:r>
      <w:r w:rsidRPr="00463544">
        <w:rPr>
          <w:rFonts w:ascii="Tahoma" w:eastAsia="Calibri" w:hAnsi="Tahoma" w:cs="Tahoma"/>
          <w:i/>
          <w:lang w:eastAsia="es-CO"/>
        </w:rPr>
        <w:t xml:space="preserve">i) </w:t>
      </w:r>
      <w:r w:rsidRPr="00463544">
        <w:rPr>
          <w:rFonts w:ascii="Tahoma" w:eastAsia="Calibri" w:hAnsi="Tahoma" w:cs="Tahoma"/>
          <w:lang w:eastAsia="es-CO"/>
        </w:rPr>
        <w:t xml:space="preserve">el alcance del deber de información a cargo de las Administradoras de Fondos de Pensiones, </w:t>
      </w:r>
      <w:r w:rsidRPr="00463544">
        <w:rPr>
          <w:rFonts w:ascii="Tahoma" w:eastAsia="Calibri" w:hAnsi="Tahoma" w:cs="Tahoma"/>
          <w:i/>
          <w:lang w:eastAsia="es-CO"/>
        </w:rPr>
        <w:t xml:space="preserve">ii) </w:t>
      </w:r>
      <w:r w:rsidRPr="00463544">
        <w:rPr>
          <w:rFonts w:ascii="Tahoma" w:eastAsia="Calibri" w:hAnsi="Tahoma" w:cs="Tahoma"/>
          <w:lang w:eastAsia="es-CO"/>
        </w:rPr>
        <w:t xml:space="preserve">la procedencia de la ineficacia del traslado, </w:t>
      </w:r>
      <w:r w:rsidRPr="00463544">
        <w:rPr>
          <w:rFonts w:ascii="Tahoma" w:eastAsia="Calibri" w:hAnsi="Tahoma" w:cs="Tahoma"/>
          <w:i/>
          <w:lang w:eastAsia="es-CO"/>
        </w:rPr>
        <w:t xml:space="preserve">iii) </w:t>
      </w:r>
      <w:r w:rsidRPr="00463544">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35BDAF72" w14:textId="77777777" w:rsidR="008011FB" w:rsidRPr="00463544" w:rsidRDefault="008011FB" w:rsidP="008011FB">
      <w:pPr>
        <w:widowControl w:val="0"/>
        <w:autoSpaceDE w:val="0"/>
        <w:autoSpaceDN w:val="0"/>
        <w:adjustRightInd w:val="0"/>
        <w:spacing w:before="0" w:beforeAutospacing="0" w:after="0" w:afterAutospacing="0" w:line="276" w:lineRule="auto"/>
        <w:ind w:left="1429" w:firstLine="0"/>
        <w:rPr>
          <w:rFonts w:ascii="Tahoma" w:eastAsia="Calibri" w:hAnsi="Tahoma" w:cs="Tahoma"/>
          <w:b/>
          <w:lang w:eastAsia="es-CO"/>
        </w:rPr>
      </w:pPr>
    </w:p>
    <w:p w14:paraId="49008028" w14:textId="77777777" w:rsidR="008011FB" w:rsidRPr="00463544" w:rsidRDefault="008011FB" w:rsidP="008011FB">
      <w:pPr>
        <w:widowControl w:val="0"/>
        <w:numPr>
          <w:ilvl w:val="1"/>
          <w:numId w:val="10"/>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463544">
        <w:rPr>
          <w:rFonts w:ascii="Tahoma" w:eastAsia="Calibri" w:hAnsi="Tahoma" w:cs="Tahoma"/>
          <w:b/>
          <w:bCs/>
          <w:lang w:eastAsia="es-CO"/>
        </w:rPr>
        <w:t>“El deber de información a cargo de las administradoras de fondos de pensiones: Un deber exigible desde su creación</w:t>
      </w:r>
      <w:r w:rsidRPr="00463544">
        <w:rPr>
          <w:rFonts w:ascii="Tahoma" w:eastAsia="Calibri" w:hAnsi="Tahoma" w:cs="Tahoma"/>
          <w:bCs/>
          <w:vertAlign w:val="superscript"/>
          <w:lang w:eastAsia="es-CO"/>
        </w:rPr>
        <w:footnoteReference w:id="2"/>
      </w:r>
      <w:r w:rsidRPr="00463544">
        <w:rPr>
          <w:rFonts w:ascii="Tahoma" w:eastAsia="Calibri" w:hAnsi="Tahoma" w:cs="Tahoma"/>
          <w:b/>
          <w:bCs/>
          <w:lang w:eastAsia="es-CO"/>
        </w:rPr>
        <w:t>”</w:t>
      </w:r>
    </w:p>
    <w:p w14:paraId="33414CE8"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6B3039F8" w14:textId="77777777" w:rsidR="008011FB" w:rsidRPr="00463544"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463544">
        <w:rPr>
          <w:rFonts w:ascii="Tahoma" w:eastAsia="Calibri" w:hAnsi="Tahoma" w:cs="Tahoma"/>
          <w:u w:val="single"/>
          <w:lang w:eastAsia="es-CO"/>
        </w:rPr>
        <w:t>debida diligencia y cuidado</w:t>
      </w:r>
      <w:r w:rsidRPr="00463544">
        <w:rPr>
          <w:rFonts w:ascii="Tahoma" w:eastAsia="Calibri" w:hAnsi="Tahoma" w:cs="Tahoma"/>
          <w:lang w:eastAsia="es-CO"/>
        </w:rPr>
        <w:t xml:space="preserve"> incumbe a quien ha debido emplearla, atendiendo a las siguientes razones:</w:t>
      </w:r>
    </w:p>
    <w:p w14:paraId="342CC931"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352F3E6F" w14:textId="77777777" w:rsidR="008011FB" w:rsidRPr="00463544"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b/>
          <w:lang w:eastAsia="es-CO"/>
        </w:rPr>
        <w:t>1)</w:t>
      </w:r>
      <w:r w:rsidRPr="00463544">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463544">
        <w:rPr>
          <w:rFonts w:ascii="Tahoma" w:eastAsia="Calibri" w:hAnsi="Tahoma" w:cs="Tahoma"/>
          <w:u w:val="single"/>
          <w:lang w:eastAsia="es-CO"/>
        </w:rPr>
        <w:t>Decreto 663 de 1993</w:t>
      </w:r>
      <w:r w:rsidRPr="00463544">
        <w:rPr>
          <w:rFonts w:ascii="Tahoma" w:eastAsia="Calibri" w:hAnsi="Tahoma" w:cs="Tahoma"/>
          <w:u w:val="single"/>
          <w:vertAlign w:val="superscript"/>
          <w:lang w:eastAsia="es-CO"/>
        </w:rPr>
        <w:footnoteReference w:id="3"/>
      </w:r>
      <w:r w:rsidRPr="00463544">
        <w:rPr>
          <w:rFonts w:ascii="Tahoma" w:eastAsia="Calibri" w:hAnsi="Tahoma" w:cs="Tahoma"/>
          <w:lang w:eastAsia="es-CO"/>
        </w:rPr>
        <w:t>, norma en la que se destaca la importancia de los principios de debida diligencia, transparencia e información cierta, suficiente y oportuna.</w:t>
      </w:r>
    </w:p>
    <w:p w14:paraId="707AF5CC"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8348C45" w14:textId="77777777" w:rsidR="008011FB" w:rsidRPr="00463544"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b/>
          <w:lang w:eastAsia="es-CO"/>
        </w:rPr>
        <w:t>2)</w:t>
      </w:r>
      <w:r w:rsidRPr="00463544">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463544">
        <w:rPr>
          <w:rFonts w:ascii="Tahoma" w:eastAsia="Calibri" w:hAnsi="Tahoma" w:cs="Tahoma"/>
          <w:u w:val="single"/>
          <w:lang w:eastAsia="es-CO"/>
        </w:rPr>
        <w:t>suficiente, amplia y oportuna</w:t>
      </w:r>
      <w:r w:rsidRPr="00463544">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52F601F7"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2B644D6" w14:textId="77777777" w:rsidR="008011FB" w:rsidRPr="00463544"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b/>
          <w:lang w:eastAsia="es-CO"/>
        </w:rPr>
        <w:t>3)</w:t>
      </w:r>
      <w:r w:rsidRPr="00463544">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w:t>
      </w:r>
      <w:r w:rsidRPr="00463544">
        <w:rPr>
          <w:rFonts w:ascii="Tahoma" w:eastAsia="Calibri" w:hAnsi="Tahoma" w:cs="Tahoma"/>
          <w:lang w:eastAsia="es-CO"/>
        </w:rPr>
        <w:lastRenderedPageBreak/>
        <w:t>que la selección de dicho régimen se ha tomado de manera libre, espontánea y sin presiones.</w:t>
      </w:r>
    </w:p>
    <w:p w14:paraId="657B92FE"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0C2FE87" w14:textId="77777777" w:rsidR="008011FB" w:rsidRPr="00463544"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iCs/>
          <w:u w:val="single"/>
          <w:lang w:eastAsia="es-CO"/>
        </w:rPr>
      </w:pPr>
      <w:r w:rsidRPr="00463544">
        <w:rPr>
          <w:rFonts w:ascii="Tahoma" w:eastAsia="Calibri" w:hAnsi="Tahoma" w:cs="Tahoma"/>
          <w:b/>
          <w:lang w:eastAsia="es-CO"/>
        </w:rPr>
        <w:t>4)</w:t>
      </w:r>
      <w:r w:rsidRPr="00463544">
        <w:rPr>
          <w:rFonts w:ascii="Tahoma" w:eastAsia="Calibri" w:hAnsi="Tahoma" w:cs="Tahoma"/>
          <w:lang w:eastAsia="es-CO"/>
        </w:rPr>
        <w:t xml:space="preserve"> En numerosas sentencias del órgano de cierre de la jurisdicción ordinaria laboral, se ha establecido que no puede argüirse que </w:t>
      </w:r>
      <w:r w:rsidRPr="00463544">
        <w:rPr>
          <w:rFonts w:ascii="Tahoma" w:eastAsia="Calibri" w:hAnsi="Tahoma" w:cs="Tahoma"/>
          <w:iCs/>
          <w:lang w:eastAsia="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463544">
        <w:rPr>
          <w:rFonts w:ascii="Tahoma" w:eastAsia="Calibri" w:hAnsi="Tahoma" w:cs="Tahoma"/>
          <w:i/>
          <w:iCs/>
          <w:lang w:eastAsia="es-CO"/>
        </w:rPr>
        <w:t>“</w:t>
      </w:r>
      <w:r w:rsidRPr="00463544">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463544">
        <w:rPr>
          <w:rFonts w:ascii="Tahoma" w:eastAsia="Calibri" w:hAnsi="Tahoma" w:cs="Tahoma"/>
          <w:i/>
          <w:iCs/>
          <w:u w:val="single"/>
          <w:lang w:eastAsia="es-CO"/>
        </w:rPr>
        <w:t>”</w:t>
      </w:r>
      <w:r w:rsidRPr="00463544">
        <w:rPr>
          <w:rFonts w:ascii="Tahoma" w:eastAsia="Calibri" w:hAnsi="Tahoma" w:cs="Tahoma"/>
          <w:iCs/>
          <w:u w:val="single"/>
          <w:lang w:eastAsia="es-CO"/>
        </w:rPr>
        <w:t>.</w:t>
      </w:r>
    </w:p>
    <w:p w14:paraId="63AB5C3B"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iCs/>
          <w:u w:val="single"/>
          <w:lang w:eastAsia="es-CO"/>
        </w:rPr>
      </w:pPr>
    </w:p>
    <w:p w14:paraId="3FFE1F72"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463544">
        <w:rPr>
          <w:rFonts w:ascii="Tahoma" w:eastAsia="Calibri" w:hAnsi="Tahoma" w:cs="Tahoma"/>
          <w:iCs/>
          <w:lang w:eastAsia="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309345B"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632A35AA"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463544">
        <w:rPr>
          <w:rFonts w:ascii="Tahoma" w:eastAsia="Calibri" w:hAnsi="Tahoma" w:cs="Tahoma"/>
          <w:iCs/>
          <w:lang w:eastAsia="es-CO"/>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55993D8"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3889C48C"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63544">
        <w:rPr>
          <w:rFonts w:ascii="Tahoma" w:eastAsia="Calibri" w:hAnsi="Tahoma" w:cs="Tahoma"/>
          <w:lang w:eastAsia="es-CO"/>
        </w:rPr>
        <w:tab/>
        <w:t xml:space="preserve">Ello así, también ha dicho el órgano de cierre de la especialidad laboral, que las </w:t>
      </w:r>
      <w:proofErr w:type="spellStart"/>
      <w:r w:rsidRPr="00463544">
        <w:rPr>
          <w:rFonts w:ascii="Tahoma" w:eastAsia="Calibri" w:hAnsi="Tahoma" w:cs="Tahoma"/>
          <w:lang w:eastAsia="es-CO"/>
        </w:rPr>
        <w:t>AFPs</w:t>
      </w:r>
      <w:proofErr w:type="spellEnd"/>
      <w:r w:rsidRPr="00463544">
        <w:rPr>
          <w:rFonts w:ascii="Tahoma" w:eastAsia="Calibri" w:hAnsi="Tahoma" w:cs="Tahoma"/>
          <w:lang w:eastAsia="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18460B19"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224888F" w14:textId="77777777" w:rsidR="008011FB" w:rsidRPr="00463544"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9" w:name="_Hlk90025453"/>
      <w:r w:rsidRPr="00463544">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463544">
        <w:rPr>
          <w:rFonts w:ascii="Tahoma" w:eastAsia="Calibri" w:hAnsi="Tahoma" w:cs="Tahoma"/>
          <w:b/>
          <w:lang w:eastAsia="es-CO"/>
        </w:rPr>
        <w:t xml:space="preserve">necesaria y transparente, </w:t>
      </w:r>
      <w:r w:rsidRPr="00463544">
        <w:rPr>
          <w:rFonts w:ascii="Tahoma" w:eastAsia="Calibri" w:hAnsi="Tahoma" w:cs="Tahoma"/>
          <w:lang w:eastAsia="es-CO"/>
        </w:rPr>
        <w:t xml:space="preserve">que con el transcurrir del tiempo esta exigencia cambió, pasando de un deber de información necesaria al de </w:t>
      </w:r>
      <w:r w:rsidRPr="00463544">
        <w:rPr>
          <w:rFonts w:ascii="Tahoma" w:eastAsia="Calibri" w:hAnsi="Tahoma" w:cs="Tahoma"/>
          <w:b/>
          <w:lang w:eastAsia="es-CO"/>
        </w:rPr>
        <w:t>asesoría y buen consejo</w:t>
      </w:r>
      <w:r w:rsidRPr="00463544">
        <w:rPr>
          <w:rFonts w:ascii="Tahoma" w:eastAsia="Calibri" w:hAnsi="Tahoma" w:cs="Tahoma"/>
          <w:lang w:eastAsia="es-CO"/>
        </w:rPr>
        <w:t xml:space="preserve">, y finalmente al de </w:t>
      </w:r>
      <w:r w:rsidRPr="00463544">
        <w:rPr>
          <w:rFonts w:ascii="Tahoma" w:eastAsia="Calibri" w:hAnsi="Tahoma" w:cs="Tahoma"/>
          <w:b/>
          <w:lang w:eastAsia="es-CO"/>
        </w:rPr>
        <w:t>doble asesoría</w:t>
      </w:r>
      <w:r w:rsidRPr="00463544">
        <w:rPr>
          <w:rFonts w:ascii="Tahoma" w:eastAsia="Calibri" w:hAnsi="Tahoma" w:cs="Tahoma"/>
          <w:lang w:eastAsia="es-CO"/>
        </w:rPr>
        <w:t>, explicando en qué consiste cada uno de esos conceptos</w:t>
      </w:r>
      <w:bookmarkEnd w:id="9"/>
      <w:r w:rsidRPr="00463544">
        <w:rPr>
          <w:rFonts w:ascii="Tahoma" w:eastAsia="Calibri" w:hAnsi="Tahoma" w:cs="Tahoma"/>
          <w:lang w:eastAsia="es-CO"/>
        </w:rPr>
        <w:t>. Dicho recuento histórico, se compendia de la siguiente manera:</w:t>
      </w:r>
    </w:p>
    <w:p w14:paraId="5E97C4EB" w14:textId="77777777" w:rsidR="008011FB" w:rsidRPr="00463544"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F6A4595" w14:textId="77777777" w:rsidR="008011FB" w:rsidRPr="00463544" w:rsidRDefault="008011FB" w:rsidP="008011FB">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10" w:name="_Hlk66368436"/>
      <w:r w:rsidRPr="00463544">
        <w:rPr>
          <w:rFonts w:ascii="Tahoma" w:eastAsia="Times New Roman" w:hAnsi="Tahoma" w:cs="Tahoma"/>
          <w:i/>
          <w:iCs/>
          <w:sz w:val="22"/>
          <w:lang w:eastAsia="es-ES"/>
        </w:rPr>
        <w:lastRenderedPageBreak/>
        <w:t>“El anterior recuento sobre la evolución normativa del deber de información a cargo de las administradoras de pensiones podría, a grandes rasgos, sintetizarse así:</w:t>
      </w:r>
    </w:p>
    <w:p w14:paraId="2AFC59A5" w14:textId="77777777" w:rsidR="008011FB" w:rsidRPr="00463544" w:rsidRDefault="008011FB" w:rsidP="008011FB">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8011FB" w:rsidRPr="00463544" w14:paraId="0B914ECF"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E07D3CD"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b/>
                <w:bCs/>
                <w:i/>
                <w:iCs/>
                <w:sz w:val="20"/>
                <w:lang w:eastAsia="es-ES"/>
              </w:rPr>
              <w:t>Etapa acumulativa</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553689"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b/>
                <w:bCs/>
                <w:i/>
                <w:iCs/>
                <w:sz w:val="20"/>
                <w:lang w:eastAsia="es-ES"/>
              </w:rPr>
              <w:t>Normas que obligan a las administradoras de pensiones a dar información</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91A2885"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b/>
                <w:bCs/>
                <w:i/>
                <w:iCs/>
                <w:sz w:val="20"/>
                <w:lang w:eastAsia="es-ES"/>
              </w:rPr>
              <w:t>Contenido mínimo y alcance del deber de información</w:t>
            </w:r>
            <w:r w:rsidRPr="00463544">
              <w:rPr>
                <w:rFonts w:ascii="Tahoma" w:eastAsia="Times New Roman" w:hAnsi="Tahoma" w:cs="Tahoma"/>
                <w:sz w:val="20"/>
                <w:lang w:eastAsia="es-ES"/>
              </w:rPr>
              <w:t> </w:t>
            </w:r>
          </w:p>
        </w:tc>
      </w:tr>
      <w:tr w:rsidR="008011FB" w:rsidRPr="00463544" w14:paraId="3B76D95F"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0892287"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Deber de información </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7FE9240"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Arts. 13 literal b), 271 y 272 de la Ley 100 de 1993</w:t>
            </w:r>
            <w:r w:rsidRPr="00463544">
              <w:rPr>
                <w:rFonts w:ascii="Tahoma" w:eastAsia="Times New Roman" w:hAnsi="Tahoma" w:cs="Tahoma"/>
                <w:sz w:val="20"/>
                <w:lang w:eastAsia="es-ES"/>
              </w:rPr>
              <w:t> </w:t>
            </w:r>
          </w:p>
          <w:p w14:paraId="4C3D68BB"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 97, numeral 1 del Decreto 663 de 1993, modificado por el artículo 23 de la Ley 797 de 2003</w:t>
            </w:r>
            <w:r w:rsidRPr="00463544">
              <w:rPr>
                <w:rFonts w:ascii="Tahoma" w:eastAsia="Times New Roman" w:hAnsi="Tahoma" w:cs="Tahoma"/>
                <w:sz w:val="20"/>
                <w:lang w:eastAsia="es-ES"/>
              </w:rPr>
              <w:t> </w:t>
            </w:r>
          </w:p>
          <w:p w14:paraId="6AE7B2B6"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Disposiciones constitucionales relativas al derecho a la información, no menoscabo de derechos laborales y autonomía personal</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5BFD5B8"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63544">
              <w:rPr>
                <w:rFonts w:ascii="Tahoma" w:eastAsia="Times New Roman" w:hAnsi="Tahoma" w:cs="Tahoma"/>
                <w:sz w:val="20"/>
                <w:lang w:eastAsia="es-ES"/>
              </w:rPr>
              <w:t> </w:t>
            </w:r>
          </w:p>
        </w:tc>
      </w:tr>
      <w:tr w:rsidR="008011FB" w:rsidRPr="00463544" w14:paraId="03A7A96D"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97DF012"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Deber de información, asesoría y buen consejo</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F6FC538"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Artículo 3, literal c) de la Ley 1328 de 2009</w:t>
            </w:r>
            <w:r w:rsidRPr="00463544">
              <w:rPr>
                <w:rFonts w:ascii="Tahoma" w:eastAsia="Times New Roman" w:hAnsi="Tahoma" w:cs="Tahoma"/>
                <w:sz w:val="20"/>
                <w:lang w:eastAsia="es-ES"/>
              </w:rPr>
              <w:t> </w:t>
            </w:r>
          </w:p>
          <w:p w14:paraId="0DEDD7A7"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Decreto 2241 de 2010</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876E121"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63544">
              <w:rPr>
                <w:rFonts w:ascii="Tahoma" w:eastAsia="Times New Roman" w:hAnsi="Tahoma" w:cs="Tahoma"/>
                <w:sz w:val="20"/>
                <w:lang w:eastAsia="es-ES"/>
              </w:rPr>
              <w:t> </w:t>
            </w:r>
          </w:p>
        </w:tc>
      </w:tr>
      <w:tr w:rsidR="008011FB" w:rsidRPr="00463544" w14:paraId="63B6951E"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21B6694"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Deber de información, asesoría, buen consejo y doble asesoría. </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03B2D83"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Ley 1748 de 2014</w:t>
            </w:r>
            <w:r w:rsidRPr="00463544">
              <w:rPr>
                <w:rFonts w:ascii="Tahoma" w:eastAsia="Times New Roman" w:hAnsi="Tahoma" w:cs="Tahoma"/>
                <w:sz w:val="20"/>
                <w:lang w:eastAsia="es-ES"/>
              </w:rPr>
              <w:t> </w:t>
            </w:r>
          </w:p>
          <w:p w14:paraId="794DA3B9"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Artículo 3 del Decreto 2071 de 2015</w:t>
            </w:r>
            <w:r w:rsidRPr="00463544">
              <w:rPr>
                <w:rFonts w:ascii="Tahoma" w:eastAsia="Times New Roman" w:hAnsi="Tahoma" w:cs="Tahoma"/>
                <w:sz w:val="20"/>
                <w:lang w:eastAsia="es-ES"/>
              </w:rPr>
              <w:t> </w:t>
            </w:r>
          </w:p>
          <w:p w14:paraId="328EE5B2"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Circular Externa n. 016 de 2016</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F0EBEB3" w14:textId="77777777" w:rsidR="008011FB" w:rsidRPr="00463544" w:rsidRDefault="008011FB"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Junto con lo anterior, lleva inmerso el derecho a obtener asesoría de los representantes de ambos regímenes pensionales.</w:t>
            </w:r>
            <w:r w:rsidRPr="00463544">
              <w:rPr>
                <w:rFonts w:ascii="Tahoma" w:eastAsia="Times New Roman" w:hAnsi="Tahoma" w:cs="Tahoma"/>
                <w:sz w:val="20"/>
                <w:lang w:eastAsia="es-ES"/>
              </w:rPr>
              <w:t> </w:t>
            </w:r>
          </w:p>
        </w:tc>
      </w:tr>
    </w:tbl>
    <w:p w14:paraId="6E8393A9" w14:textId="77777777" w:rsidR="008011FB" w:rsidRPr="00463544" w:rsidRDefault="008011FB" w:rsidP="008011FB">
      <w:pPr>
        <w:spacing w:before="0" w:beforeAutospacing="0" w:after="0" w:afterAutospacing="0" w:line="240" w:lineRule="auto"/>
        <w:ind w:left="426" w:right="420" w:firstLine="0"/>
        <w:rPr>
          <w:rFonts w:ascii="Tahoma" w:eastAsia="Calibri" w:hAnsi="Tahoma" w:cs="Tahoma"/>
          <w:b/>
          <w:i/>
          <w:spacing w:val="-4"/>
          <w:sz w:val="22"/>
          <w:lang w:eastAsia="es-CO"/>
        </w:rPr>
      </w:pPr>
    </w:p>
    <w:bookmarkEnd w:id="10"/>
    <w:p w14:paraId="48C4AC96" w14:textId="77777777" w:rsidR="008011FB" w:rsidRPr="00463544" w:rsidRDefault="008011FB" w:rsidP="008011FB">
      <w:pPr>
        <w:spacing w:before="0" w:beforeAutospacing="0" w:after="0" w:afterAutospacing="0" w:line="240" w:lineRule="auto"/>
        <w:ind w:left="426" w:right="420" w:firstLine="0"/>
        <w:rPr>
          <w:rFonts w:ascii="Tahoma" w:eastAsia="Calibri" w:hAnsi="Tahoma" w:cs="Tahoma"/>
          <w:b/>
          <w:i/>
          <w:sz w:val="22"/>
          <w:lang w:eastAsia="es-CO"/>
        </w:rPr>
      </w:pPr>
      <w:r w:rsidRPr="00463544">
        <w:rPr>
          <w:rFonts w:ascii="Tahoma" w:eastAsia="Calibri" w:hAnsi="Tahoma" w:cs="Tahoma"/>
          <w:b/>
          <w:i/>
          <w:sz w:val="22"/>
          <w:lang w:eastAsia="es-CO"/>
        </w:rPr>
        <w:t>1.4 Conclusión: La constatación del deber de información es ineludible</w:t>
      </w:r>
    </w:p>
    <w:p w14:paraId="3C1DC970" w14:textId="77777777" w:rsidR="008011FB" w:rsidRPr="00463544" w:rsidRDefault="008011FB" w:rsidP="008011FB">
      <w:pPr>
        <w:spacing w:before="0" w:beforeAutospacing="0" w:after="0" w:afterAutospacing="0" w:line="240" w:lineRule="auto"/>
        <w:ind w:left="426" w:right="420" w:firstLine="0"/>
        <w:rPr>
          <w:rFonts w:ascii="Tahoma" w:eastAsia="Calibri" w:hAnsi="Tahoma" w:cs="Tahoma"/>
          <w:b/>
          <w:i/>
          <w:sz w:val="22"/>
          <w:lang w:eastAsia="es-CO"/>
        </w:rPr>
      </w:pPr>
    </w:p>
    <w:p w14:paraId="5DC5AA72" w14:textId="77777777" w:rsidR="008011FB" w:rsidRPr="00463544" w:rsidRDefault="008011FB" w:rsidP="008011FB">
      <w:pPr>
        <w:spacing w:before="0" w:beforeAutospacing="0" w:after="0" w:afterAutospacing="0" w:line="240" w:lineRule="auto"/>
        <w:ind w:left="426" w:right="420" w:firstLine="1"/>
        <w:rPr>
          <w:rFonts w:ascii="Tahoma" w:eastAsia="Calibri" w:hAnsi="Tahoma" w:cs="Tahoma"/>
          <w:i/>
          <w:sz w:val="22"/>
          <w:lang w:eastAsia="es-CO"/>
        </w:rPr>
      </w:pPr>
      <w:r w:rsidRPr="00463544">
        <w:rPr>
          <w:rFonts w:ascii="Tahoma" w:eastAsia="Calibri" w:hAnsi="Tahoma" w:cs="Tahoma"/>
          <w:i/>
          <w:sz w:val="22"/>
          <w:lang w:eastAsia="es-CO"/>
        </w:rPr>
        <w:t xml:space="preserve">Según se pudo advertir del anterior recuento, </w:t>
      </w:r>
      <w:r w:rsidRPr="00463544">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463544">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328D2AD" w14:textId="77777777" w:rsidR="008011FB" w:rsidRPr="00463544" w:rsidRDefault="008011FB" w:rsidP="008011FB">
      <w:pPr>
        <w:spacing w:before="0" w:beforeAutospacing="0" w:after="0" w:afterAutospacing="0" w:line="240" w:lineRule="auto"/>
        <w:ind w:left="426" w:right="420" w:firstLine="1"/>
        <w:rPr>
          <w:rFonts w:ascii="Tahoma" w:eastAsia="Calibri" w:hAnsi="Tahoma" w:cs="Tahoma"/>
          <w:i/>
          <w:sz w:val="22"/>
          <w:lang w:eastAsia="es-CO"/>
        </w:rPr>
      </w:pPr>
    </w:p>
    <w:p w14:paraId="5026E29B" w14:textId="77777777" w:rsidR="008011FB" w:rsidRPr="00463544" w:rsidRDefault="008011FB" w:rsidP="008011FB">
      <w:pPr>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7ED03125" w14:textId="77777777" w:rsidR="008011FB" w:rsidRPr="00463544" w:rsidRDefault="008011FB" w:rsidP="008011FB">
      <w:pPr>
        <w:spacing w:before="0" w:beforeAutospacing="0" w:after="0" w:afterAutospacing="0" w:line="240" w:lineRule="auto"/>
        <w:ind w:left="426" w:right="420" w:firstLine="0"/>
        <w:rPr>
          <w:rFonts w:ascii="Tahoma" w:eastAsia="Calibri" w:hAnsi="Tahoma" w:cs="Tahoma"/>
          <w:i/>
          <w:sz w:val="22"/>
          <w:lang w:eastAsia="es-CO"/>
        </w:rPr>
      </w:pPr>
    </w:p>
    <w:p w14:paraId="13FA4B4F" w14:textId="77777777" w:rsidR="008011FB" w:rsidRPr="00463544" w:rsidRDefault="008011FB" w:rsidP="008011FB">
      <w:pPr>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Adicionalmente, la Sala no puede pasar por alto la indebida fundamentación con la que </w:t>
      </w:r>
      <w:r w:rsidRPr="00463544">
        <w:rPr>
          <w:rFonts w:ascii="Tahoma" w:eastAsia="Calibri" w:hAnsi="Tahoma" w:cs="Tahoma"/>
          <w:bCs/>
          <w:i/>
          <w:sz w:val="22"/>
          <w:lang w:eastAsia="es-CO"/>
        </w:rPr>
        <w:t>la Sala Primera de Decisión Laboral del Tribunal de Medellín</w:t>
      </w:r>
      <w:r w:rsidRPr="00463544">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7FE36C3"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E87849F" w14:textId="77777777" w:rsidR="008011FB" w:rsidRPr="0060469D" w:rsidRDefault="008011FB" w:rsidP="008011FB">
      <w:pPr>
        <w:widowControl w:val="0"/>
        <w:numPr>
          <w:ilvl w:val="1"/>
          <w:numId w:val="10"/>
        </w:numPr>
        <w:autoSpaceDE w:val="0"/>
        <w:autoSpaceDN w:val="0"/>
        <w:adjustRightInd w:val="0"/>
        <w:spacing w:before="0" w:beforeAutospacing="0" w:after="0" w:afterAutospacing="0" w:line="276" w:lineRule="auto"/>
        <w:ind w:firstLine="0"/>
        <w:contextualSpacing/>
        <w:rPr>
          <w:rFonts w:ascii="Tahoma" w:eastAsia="Calibri" w:hAnsi="Tahoma" w:cs="Tahoma"/>
          <w:b/>
          <w:iCs/>
          <w:lang w:eastAsia="es-CO"/>
        </w:rPr>
      </w:pPr>
      <w:r w:rsidRPr="0060469D">
        <w:rPr>
          <w:rFonts w:ascii="Tahoma" w:eastAsia="Calibri" w:hAnsi="Tahoma" w:cs="Tahoma"/>
          <w:b/>
          <w:bCs/>
          <w:lang w:eastAsia="es-CO"/>
        </w:rPr>
        <w:t>“El simple consentimiento vertido en el formulario de afiliación es insuficiente – Necesidad de un consentimiento informado”</w:t>
      </w:r>
      <w:r w:rsidRPr="0060469D">
        <w:rPr>
          <w:rFonts w:ascii="Tahoma" w:eastAsia="Calibri" w:hAnsi="Tahoma" w:cs="Tahoma"/>
          <w:b/>
          <w:iCs/>
          <w:lang w:eastAsia="es-CO"/>
        </w:rPr>
        <w:t xml:space="preserve"> </w:t>
      </w:r>
      <w:r w:rsidRPr="0060469D">
        <w:rPr>
          <w:rFonts w:ascii="Tahoma" w:eastAsia="Calibri" w:hAnsi="Tahoma" w:cs="Tahoma"/>
          <w:b/>
          <w:iCs/>
          <w:vertAlign w:val="superscript"/>
          <w:lang w:eastAsia="es-CO"/>
        </w:rPr>
        <w:footnoteReference w:id="4"/>
      </w:r>
      <w:r w:rsidRPr="0060469D">
        <w:rPr>
          <w:rFonts w:ascii="Tahoma" w:eastAsia="Calibri" w:hAnsi="Tahoma" w:cs="Tahoma"/>
          <w:b/>
          <w:iCs/>
          <w:lang w:eastAsia="es-CO"/>
        </w:rPr>
        <w:t xml:space="preserve"> </w:t>
      </w:r>
    </w:p>
    <w:p w14:paraId="6FF7A0EC" w14:textId="77777777" w:rsidR="008011FB" w:rsidRPr="000E0F6E"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9E583C9" w14:textId="77777777" w:rsidR="008011FB" w:rsidRPr="000E0F6E"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 xml:space="preserve">El valor probatorio de los formularios de afiliación, fue abordado en la sentencia a la que venimos haciendo referencia, en el sentido de que </w:t>
      </w:r>
      <w:bookmarkStart w:id="11" w:name="_Hlk114553616"/>
      <w:r w:rsidRPr="000E0F6E">
        <w:rPr>
          <w:rFonts w:ascii="Tahoma" w:eastAsia="Calibri" w:hAnsi="Tahoma" w:cs="Tahoma"/>
          <w:lang w:eastAsia="es-CO"/>
        </w:rPr>
        <w:t xml:space="preserve">los formularios de afiliación a lo sumo acreditan un consentimiento, </w:t>
      </w:r>
      <w:r w:rsidRPr="000E0F6E">
        <w:rPr>
          <w:rFonts w:ascii="Tahoma" w:eastAsia="Calibri" w:hAnsi="Tahoma" w:cs="Tahoma"/>
          <w:b/>
          <w:lang w:eastAsia="es-CO"/>
        </w:rPr>
        <w:t>pero no informado</w:t>
      </w:r>
      <w:r w:rsidRPr="000E0F6E">
        <w:rPr>
          <w:rFonts w:ascii="Tahoma" w:eastAsia="Calibri" w:hAnsi="Tahoma" w:cs="Tahoma"/>
          <w:lang w:eastAsia="es-CO"/>
        </w:rPr>
        <w:t xml:space="preserve">, tal como se expresa a continuación: </w:t>
      </w:r>
    </w:p>
    <w:p w14:paraId="44FD67D9"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885C1A7" w14:textId="77777777" w:rsidR="008011FB" w:rsidRPr="00463544"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4E630AFE" w14:textId="77777777" w:rsidR="008011FB" w:rsidRPr="00463544" w:rsidRDefault="008011FB" w:rsidP="008011FB">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48A99E9F" w14:textId="77777777" w:rsidR="008011FB" w:rsidRPr="00463544"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bookmarkEnd w:id="11"/>
    <w:p w14:paraId="2E370644" w14:textId="77777777" w:rsidR="008011FB" w:rsidRPr="00463544"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FF823A4" w14:textId="77777777" w:rsidR="008011FB" w:rsidRPr="00463544"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D7C0240" w14:textId="77777777" w:rsidR="008011FB" w:rsidRPr="00463544" w:rsidRDefault="008011FB" w:rsidP="008011FB">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596F2984" w14:textId="77777777" w:rsidR="008011FB" w:rsidRPr="00463544"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189885BF"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2E4FAD3B" w14:textId="77777777" w:rsidR="008011FB" w:rsidRPr="000E0F6E"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bCs/>
          <w:lang w:eastAsia="es-CO"/>
        </w:rPr>
      </w:pPr>
      <w:r w:rsidRPr="000E0F6E">
        <w:rPr>
          <w:rFonts w:ascii="Tahoma" w:eastAsia="Calibri" w:hAnsi="Tahoma" w:cs="Tahoma"/>
          <w:bCs/>
          <w:lang w:eastAsia="es-CO"/>
        </w:rPr>
        <w:t>Como se dijo en precedencia, el tema de la suscripción del formulario de traslado como única prueba para desvirtuar la negligencia en la remisión de información al afiliado, ha sido analizado en múltiples fallos de la Sala de Casación de la Corte Suprema de Justicia, entre estas sentencias, está la providencia CSJ SL12136-2014 en la que se dijo lo siguiente:</w:t>
      </w:r>
    </w:p>
    <w:p w14:paraId="41B576CB"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bCs/>
          <w:i/>
          <w:lang w:eastAsia="es-CO"/>
        </w:rPr>
      </w:pPr>
    </w:p>
    <w:p w14:paraId="699B12B9" w14:textId="77777777" w:rsidR="008011FB" w:rsidRPr="00795378"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95378">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7D2A4042"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b/>
          <w:i/>
          <w:lang w:eastAsia="es-CO"/>
        </w:rPr>
      </w:pPr>
    </w:p>
    <w:p w14:paraId="10919FE9" w14:textId="77777777" w:rsidR="008011FB" w:rsidRPr="0060469D" w:rsidRDefault="008011FB" w:rsidP="008011FB">
      <w:pPr>
        <w:widowControl w:val="0"/>
        <w:numPr>
          <w:ilvl w:val="1"/>
          <w:numId w:val="10"/>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bookmarkStart w:id="12" w:name="_Hlk109243055"/>
      <w:r w:rsidRPr="0060469D">
        <w:rPr>
          <w:rFonts w:ascii="Tahoma" w:eastAsia="Calibri" w:hAnsi="Tahoma" w:cs="Tahoma"/>
          <w:b/>
          <w:bCs/>
          <w:lang w:eastAsia="es-CO"/>
        </w:rPr>
        <w:lastRenderedPageBreak/>
        <w:t xml:space="preserve">Los actos de relacionamiento, </w:t>
      </w:r>
      <w:proofErr w:type="spellStart"/>
      <w:r w:rsidRPr="0060469D">
        <w:rPr>
          <w:rFonts w:ascii="Tahoma" w:eastAsia="Calibri" w:hAnsi="Tahoma" w:cs="Tahoma"/>
          <w:b/>
          <w:bCs/>
          <w:lang w:eastAsia="es-CO"/>
        </w:rPr>
        <w:t>reasesorías</w:t>
      </w:r>
      <w:proofErr w:type="spellEnd"/>
      <w:r w:rsidRPr="0060469D">
        <w:rPr>
          <w:rFonts w:ascii="Tahoma" w:eastAsia="Calibri" w:hAnsi="Tahoma" w:cs="Tahoma"/>
          <w:b/>
          <w:bCs/>
          <w:lang w:eastAsia="es-CO"/>
        </w:rPr>
        <w:t>, falta de retorno al RPM en el tiempo estipulado por la ley, publicaciones de prensa y extractos de la cuenta de ahorro individual no desestiman la ineficacia por la falta de información al momento del traslado al RAIS.</w:t>
      </w:r>
    </w:p>
    <w:p w14:paraId="3DB06C23" w14:textId="77777777" w:rsidR="008011FB" w:rsidRPr="000E0F6E" w:rsidRDefault="008011FB" w:rsidP="008011FB">
      <w:pPr>
        <w:pStyle w:val="Prrafodelista"/>
        <w:widowControl w:val="0"/>
        <w:autoSpaceDE w:val="0"/>
        <w:autoSpaceDN w:val="0"/>
        <w:adjustRightInd w:val="0"/>
        <w:spacing w:line="276" w:lineRule="auto"/>
        <w:ind w:left="1429"/>
        <w:rPr>
          <w:rFonts w:eastAsia="Calibri" w:cs="Tahoma"/>
          <w:b/>
          <w:bCs/>
          <w:szCs w:val="24"/>
          <w:lang w:eastAsia="es-CO"/>
        </w:rPr>
      </w:pPr>
    </w:p>
    <w:p w14:paraId="343140EC" w14:textId="77777777" w:rsidR="008011FB" w:rsidRPr="000E0F6E" w:rsidRDefault="008011FB" w:rsidP="008011FB">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13" w:name="_Hlk109255998"/>
      <w:bookmarkEnd w:id="12"/>
      <w:r w:rsidRPr="000E0F6E">
        <w:rPr>
          <w:rFonts w:ascii="Tahoma" w:eastAsia="Calibri" w:hAnsi="Tahoma" w:cs="Tahoma"/>
          <w:bCs/>
          <w:lang w:eastAsia="es-CO"/>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0E0F6E">
        <w:rPr>
          <w:rStyle w:val="Refdenotaalpie"/>
          <w:rFonts w:ascii="Tahoma" w:eastAsia="Calibri" w:hAnsi="Tahoma" w:cs="Tahoma"/>
          <w:bCs/>
          <w:lang w:eastAsia="es-CO"/>
        </w:rPr>
        <w:footnoteReference w:id="5"/>
      </w:r>
      <w:r w:rsidRPr="000E0F6E">
        <w:rPr>
          <w:rFonts w:ascii="Tahoma" w:eastAsia="Calibri" w:hAnsi="Tahoma" w:cs="Tahoma"/>
          <w:bCs/>
          <w:lang w:eastAsia="es-CO"/>
        </w:rPr>
        <w:t xml:space="preserve"> que memora la sentencia CSJ SL, 9 sep. 2008, rad. 31989 expuso:</w:t>
      </w:r>
    </w:p>
    <w:p w14:paraId="60947F24"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3BDE6703" w14:textId="77777777" w:rsidR="008011FB" w:rsidRPr="00795378"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95378">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5E22BD3F"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75C30DF3" w14:textId="77777777" w:rsidR="008011FB" w:rsidRPr="000E0F6E" w:rsidRDefault="008011FB" w:rsidP="008011FB">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0E0F6E">
        <w:rPr>
          <w:rFonts w:ascii="Tahoma" w:eastAsia="Calibri" w:hAnsi="Tahoma" w:cs="Tahoma"/>
          <w:bCs/>
          <w:lang w:eastAsia="es-CO"/>
        </w:rPr>
        <w:t>En este orden de ideas, en la sentencia CSJ SL 5686 de 2021</w:t>
      </w:r>
      <w:r w:rsidRPr="000E0F6E">
        <w:rPr>
          <w:rStyle w:val="Refdenotaalpie"/>
          <w:rFonts w:ascii="Tahoma" w:eastAsia="Calibri" w:hAnsi="Tahoma" w:cs="Tahoma"/>
          <w:bCs/>
          <w:lang w:eastAsia="es-CO"/>
        </w:rPr>
        <w:footnoteReference w:id="6"/>
      </w:r>
      <w:r w:rsidRPr="000E0F6E">
        <w:rPr>
          <w:rFonts w:ascii="Tahoma" w:eastAsia="Calibri" w:hAnsi="Tahoma" w:cs="Tahoma"/>
          <w:bCs/>
          <w:lang w:eastAsia="es-CO"/>
        </w:rPr>
        <w:t xml:space="preserve"> traída a colación en la CSJ SL1926-2022</w:t>
      </w:r>
      <w:r w:rsidRPr="000E0F6E">
        <w:rPr>
          <w:rStyle w:val="Refdenotaalpie"/>
          <w:rFonts w:ascii="Tahoma" w:eastAsia="Calibri" w:hAnsi="Tahoma" w:cs="Tahoma"/>
          <w:bCs/>
          <w:lang w:eastAsia="es-CO"/>
        </w:rPr>
        <w:footnoteReference w:id="7"/>
      </w:r>
      <w:r w:rsidRPr="000E0F6E">
        <w:rPr>
          <w:rFonts w:ascii="Tahoma" w:eastAsia="Calibri" w:hAnsi="Tahoma" w:cs="Tahoma"/>
          <w:bCs/>
          <w:lang w:eastAsia="es-CO"/>
        </w:rPr>
        <w:t xml:space="preserve"> añadió:</w:t>
      </w:r>
    </w:p>
    <w:p w14:paraId="56FB0AFA" w14:textId="77777777" w:rsidR="008011FB" w:rsidRPr="000E0F6E" w:rsidRDefault="008011FB" w:rsidP="008011FB">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77E101A4" w14:textId="77777777" w:rsidR="008011FB" w:rsidRPr="00795378"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95378">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0E08F534" w14:textId="77777777" w:rsidR="008011FB" w:rsidRPr="00795378"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8B392DA" w14:textId="77777777" w:rsidR="008011FB" w:rsidRPr="00795378"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95378">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6C156931" w14:textId="77777777" w:rsidR="008011FB" w:rsidRPr="000E0F6E" w:rsidRDefault="008011FB" w:rsidP="008011FB">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0C717F41" w14:textId="77777777" w:rsidR="008011FB" w:rsidRPr="000E0F6E" w:rsidRDefault="008011FB" w:rsidP="008011FB">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0E0F6E">
        <w:rPr>
          <w:rFonts w:ascii="Tahoma" w:eastAsia="Calibri" w:hAnsi="Tahoma" w:cs="Tahoma"/>
          <w:bCs/>
          <w:lang w:eastAsia="es-CO"/>
        </w:rPr>
        <w:t>Posteriormente, la sentencia CSJ SL1055 de 2022</w:t>
      </w:r>
      <w:r w:rsidRPr="000E0F6E">
        <w:rPr>
          <w:rStyle w:val="Refdenotaalpie"/>
          <w:rFonts w:ascii="Tahoma" w:eastAsia="Calibri" w:hAnsi="Tahoma" w:cs="Tahoma"/>
          <w:bCs/>
          <w:lang w:eastAsia="es-CO"/>
        </w:rPr>
        <w:footnoteReference w:id="8"/>
      </w:r>
      <w:r w:rsidRPr="000E0F6E">
        <w:rPr>
          <w:rFonts w:ascii="Tahoma" w:eastAsia="Calibri" w:hAnsi="Tahoma" w:cs="Tahoma"/>
          <w:bCs/>
          <w:lang w:eastAsia="es-CO"/>
        </w:rPr>
        <w:t xml:space="preserve"> también recogió las posturas contrarias establecidas por las Sala de Descongestión de la Corte en las providencias </w:t>
      </w:r>
      <w:r w:rsidRPr="000E0F6E">
        <w:rPr>
          <w:rFonts w:ascii="Tahoma" w:eastAsia="Calibri" w:hAnsi="Tahoma" w:cs="Tahoma"/>
          <w:bCs/>
          <w:lang w:val="es-ES" w:eastAsia="es-CO"/>
        </w:rPr>
        <w:t>CSJ SL249-2022 y SL259-2022, y en su lugar ratificó:</w:t>
      </w:r>
    </w:p>
    <w:p w14:paraId="792B9D3A" w14:textId="77777777" w:rsidR="008011FB" w:rsidRPr="000E0F6E" w:rsidRDefault="008011FB" w:rsidP="008011FB">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193BB841" w14:textId="77777777" w:rsidR="008011FB" w:rsidRPr="00795378"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95378">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23184498" w14:textId="77777777" w:rsidR="008011FB" w:rsidRPr="000E0F6E" w:rsidRDefault="008011FB" w:rsidP="008011FB">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val="es-ES" w:eastAsia="es-CO"/>
        </w:rPr>
      </w:pPr>
    </w:p>
    <w:p w14:paraId="750C50C9" w14:textId="77777777" w:rsidR="008011FB" w:rsidRPr="000E0F6E"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bCs/>
          <w:lang w:eastAsia="es-CO"/>
        </w:rPr>
        <w:t xml:space="preserve">Igual cosa se ha predicado de las </w:t>
      </w:r>
      <w:proofErr w:type="spellStart"/>
      <w:r w:rsidRPr="000E0F6E">
        <w:rPr>
          <w:rFonts w:ascii="Tahoma" w:eastAsia="Calibri" w:hAnsi="Tahoma" w:cs="Tahoma"/>
          <w:bCs/>
          <w:lang w:eastAsia="es-CO"/>
        </w:rPr>
        <w:t>reasesorías</w:t>
      </w:r>
      <w:proofErr w:type="spellEnd"/>
      <w:r w:rsidRPr="000E0F6E">
        <w:rPr>
          <w:rFonts w:ascii="Tahoma" w:eastAsia="Calibri" w:hAnsi="Tahoma" w:cs="Tahoma"/>
          <w:bCs/>
          <w:lang w:eastAsia="es-CO"/>
        </w:rPr>
        <w:t xml:space="preserve"> posteriores dadas al interior de las AFP</w:t>
      </w:r>
      <w:r w:rsidRPr="000E0F6E">
        <w:rPr>
          <w:rFonts w:ascii="Tahoma" w:eastAsia="Calibri" w:hAnsi="Tahoma" w:cs="Tahoma"/>
          <w:lang w:eastAsia="es-CO"/>
        </w:rPr>
        <w:t xml:space="preserve">, las cuales tampoco convalidan el traslado, como quedó dicho en la citada sentencia del 8 de mayo de 2019 SL 1688-2019, así: </w:t>
      </w:r>
    </w:p>
    <w:p w14:paraId="7484197D"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0E0F6E">
        <w:rPr>
          <w:rFonts w:ascii="Tahoma" w:eastAsia="Calibri" w:hAnsi="Tahoma" w:cs="Tahoma"/>
          <w:lang w:eastAsia="es-CO"/>
        </w:rPr>
        <w:t xml:space="preserve">  </w:t>
      </w:r>
    </w:p>
    <w:p w14:paraId="0AD2D4F6"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“Ahora, si bien la AFP brindó a la actora una </w:t>
      </w:r>
      <w:proofErr w:type="spellStart"/>
      <w:r w:rsidRPr="00A15BA6">
        <w:rPr>
          <w:rFonts w:ascii="Tahoma" w:eastAsia="Calibri" w:hAnsi="Tahoma" w:cs="Tahoma"/>
          <w:i/>
          <w:sz w:val="22"/>
          <w:lang w:eastAsia="es-CO"/>
        </w:rPr>
        <w:t>reasesoría</w:t>
      </w:r>
      <w:proofErr w:type="spellEnd"/>
      <w:r w:rsidRPr="00A15BA6">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540A148"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 </w:t>
      </w:r>
    </w:p>
    <w:p w14:paraId="2B781EAD"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A15BA6">
        <w:rPr>
          <w:rFonts w:ascii="Tahoma" w:eastAsia="Calibri" w:hAnsi="Tahoma" w:cs="Tahoma"/>
          <w:i/>
          <w:sz w:val="22"/>
          <w:lang w:eastAsia="es-CO"/>
        </w:rPr>
        <w:t>reasesoría</w:t>
      </w:r>
      <w:proofErr w:type="spellEnd"/>
      <w:r w:rsidRPr="00A15BA6">
        <w:rPr>
          <w:rFonts w:ascii="Tahoma" w:eastAsia="Calibri" w:hAnsi="Tahoma" w:cs="Tahoma"/>
          <w:i/>
          <w:sz w:val="22"/>
          <w:lang w:eastAsia="es-CO"/>
        </w:rPr>
        <w:t>, de todas formas, ya había perdido la transición.</w:t>
      </w:r>
    </w:p>
    <w:p w14:paraId="3A3D8C51"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 </w:t>
      </w:r>
    </w:p>
    <w:p w14:paraId="663CE57A"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493C624B"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 </w:t>
      </w:r>
    </w:p>
    <w:p w14:paraId="2C93C372"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Por otro lado, no es de recibo el planteo de Protección S.A., cuando sostiene que una vez realizó la </w:t>
      </w:r>
      <w:proofErr w:type="spellStart"/>
      <w:r w:rsidRPr="00A15BA6">
        <w:rPr>
          <w:rFonts w:ascii="Tahoma" w:eastAsia="Calibri" w:hAnsi="Tahoma" w:cs="Tahoma"/>
          <w:i/>
          <w:sz w:val="22"/>
          <w:lang w:eastAsia="es-CO"/>
        </w:rPr>
        <w:t>reasesoría</w:t>
      </w:r>
      <w:proofErr w:type="spellEnd"/>
      <w:r w:rsidRPr="00A15BA6">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BBDAAFB" w14:textId="77777777" w:rsidR="008011FB" w:rsidRPr="000E0F6E" w:rsidRDefault="008011FB" w:rsidP="008011FB">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13"/>
    <w:p w14:paraId="76552C5B" w14:textId="77777777" w:rsidR="008011FB" w:rsidRPr="000E0F6E" w:rsidRDefault="008011FB" w:rsidP="008011FB">
      <w:pPr>
        <w:spacing w:before="0" w:beforeAutospacing="0" w:after="0" w:afterAutospacing="0" w:line="276" w:lineRule="auto"/>
        <w:ind w:right="-5"/>
        <w:contextualSpacing/>
        <w:rPr>
          <w:rFonts w:ascii="Tahoma" w:eastAsia="Calibri" w:hAnsi="Tahoma" w:cs="Tahoma"/>
          <w:iCs/>
          <w:lang w:val="es-ES"/>
        </w:rPr>
      </w:pPr>
      <w:r w:rsidRPr="000E0F6E">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0E0F6E">
        <w:rPr>
          <w:rStyle w:val="Refdenotaalpie"/>
          <w:rFonts w:ascii="Tahoma" w:eastAsia="Calibri" w:hAnsi="Tahoma" w:cs="Tahoma"/>
          <w:iCs/>
          <w:lang w:val="es-ES"/>
        </w:rPr>
        <w:footnoteReference w:id="9"/>
      </w:r>
      <w:r w:rsidRPr="000E0F6E">
        <w:rPr>
          <w:rFonts w:ascii="Tahoma" w:eastAsia="Calibri" w:hAnsi="Tahoma" w:cs="Tahoma"/>
          <w:iCs/>
          <w:lang w:val="es-ES"/>
        </w:rPr>
        <w:t xml:space="preserve"> precisó: </w:t>
      </w:r>
    </w:p>
    <w:p w14:paraId="3C93A2B5" w14:textId="77777777" w:rsidR="008011FB" w:rsidRPr="000E0F6E" w:rsidRDefault="008011FB" w:rsidP="008011FB">
      <w:pPr>
        <w:spacing w:before="0" w:beforeAutospacing="0" w:after="0" w:afterAutospacing="0" w:line="276" w:lineRule="auto"/>
        <w:ind w:left="426" w:right="420" w:firstLine="0"/>
        <w:contextualSpacing/>
        <w:rPr>
          <w:rFonts w:ascii="Tahoma" w:eastAsia="Calibri" w:hAnsi="Tahoma" w:cs="Tahoma"/>
          <w:i/>
          <w:lang w:val="es-ES"/>
        </w:rPr>
      </w:pPr>
    </w:p>
    <w:p w14:paraId="06D5D924"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w:t>
      </w:r>
      <w:r w:rsidRPr="00A15BA6">
        <w:rPr>
          <w:rFonts w:ascii="Tahoma" w:eastAsia="Calibri" w:hAnsi="Tahoma" w:cs="Tahoma"/>
          <w:i/>
          <w:sz w:val="22"/>
          <w:lang w:eastAsia="es-CO"/>
        </w:rPr>
        <w:lastRenderedPageBreak/>
        <w:t>legal de información  y su deber orientador, de manera permanente desde antes de vincular a la señora Gloria Pinilla Anzola”.</w:t>
      </w:r>
    </w:p>
    <w:p w14:paraId="47B18320"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0004C94" w14:textId="77777777" w:rsidR="008011FB" w:rsidRPr="00D57627" w:rsidRDefault="008011FB" w:rsidP="008011FB">
      <w:pPr>
        <w:widowControl w:val="0"/>
        <w:numPr>
          <w:ilvl w:val="1"/>
          <w:numId w:val="10"/>
        </w:numPr>
        <w:autoSpaceDE w:val="0"/>
        <w:autoSpaceDN w:val="0"/>
        <w:adjustRightInd w:val="0"/>
        <w:spacing w:before="0" w:beforeAutospacing="0" w:after="0" w:afterAutospacing="0" w:line="276" w:lineRule="auto"/>
        <w:ind w:firstLine="0"/>
        <w:contextualSpacing/>
        <w:rPr>
          <w:rFonts w:ascii="Tahoma" w:eastAsia="Calibri" w:hAnsi="Tahoma" w:cs="Tahoma"/>
          <w:b/>
          <w:iCs/>
          <w:lang w:eastAsia="es-CO"/>
        </w:rPr>
      </w:pPr>
      <w:r w:rsidRPr="00D57627">
        <w:rPr>
          <w:rFonts w:ascii="Tahoma" w:eastAsia="Calibri" w:hAnsi="Tahoma" w:cs="Tahoma"/>
          <w:b/>
          <w:bCs/>
          <w:lang w:eastAsia="es-CO"/>
        </w:rPr>
        <w:t>“De la carga de la prueba – Inversión a favor del afiliado”</w:t>
      </w:r>
      <w:r w:rsidRPr="000E0F6E">
        <w:rPr>
          <w:rFonts w:ascii="Tahoma" w:eastAsia="Calibri" w:hAnsi="Tahoma" w:cs="Tahoma"/>
          <w:b/>
          <w:bCs/>
          <w:vertAlign w:val="superscript"/>
          <w:lang w:eastAsia="es-CO"/>
        </w:rPr>
        <w:footnoteReference w:id="10"/>
      </w:r>
    </w:p>
    <w:p w14:paraId="26867719"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0F93CFCE" w14:textId="77777777" w:rsidR="008011FB" w:rsidRPr="000E0F6E"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La carga de la prueba en los procesos de ineficacia de traslado, también se resolvió por la Corte Suprema de Justicia desde la sentencia hito, en la que se expresó que de conformidad al artículo 1604 del Código Civil «</w:t>
      </w:r>
      <w:r w:rsidRPr="000E0F6E">
        <w:rPr>
          <w:rFonts w:ascii="Tahoma" w:eastAsia="Calibri" w:hAnsi="Tahoma" w:cs="Tahoma"/>
          <w:i/>
          <w:lang w:eastAsia="es-CO"/>
        </w:rPr>
        <w:t>la prueba de la diligencia o cuidado incumbe al que ha debido emplearlo”</w:t>
      </w:r>
      <w:r w:rsidRPr="000E0F6E">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3497CB4F"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E5F5564"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6A5B9FF0"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813A662"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4E2E289"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F194896"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802596A"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D2D16D0"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75D12B8F"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48112D8"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16BCD917"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5E0FB21"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030F0E8A"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3AD66AC"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5E48CA92"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DACFBFE" w14:textId="77777777" w:rsidR="008011FB" w:rsidRPr="0060469D" w:rsidRDefault="008011FB" w:rsidP="008011FB">
      <w:pPr>
        <w:widowControl w:val="0"/>
        <w:numPr>
          <w:ilvl w:val="1"/>
          <w:numId w:val="10"/>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0E0F6E">
        <w:rPr>
          <w:rFonts w:ascii="Tahoma" w:eastAsia="Calibri" w:hAnsi="Tahoma" w:cs="Tahoma"/>
          <w:b/>
          <w:bCs/>
          <w:lang w:eastAsia="es-CO"/>
        </w:rPr>
        <w:t>Consecuencias de la declaratoria de ineficacia del traslado: Devolución de las cuotas de administración y de otros valores debidamente indexados.</w:t>
      </w:r>
    </w:p>
    <w:p w14:paraId="104BFDFE"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E5BAE06" w14:textId="77777777" w:rsidR="008011FB" w:rsidRPr="000E0F6E"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2E2FF13A"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045F7C5"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173EEECD"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45BE4B8"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34626288"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D6AD8D8"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w:t>
      </w:r>
    </w:p>
    <w:p w14:paraId="470D9D5A"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05A5916"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518A790"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DE121D8"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0DC2FD7"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A2412D1"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0E0F6E">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24F288E2"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77A1F58" w14:textId="77777777" w:rsidR="008011FB" w:rsidRPr="00A15BA6" w:rsidRDefault="008011FB" w:rsidP="008011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w:t>
      </w:r>
      <w:r w:rsidRPr="00A15BA6">
        <w:rPr>
          <w:rFonts w:ascii="Tahoma" w:eastAsia="Calibri" w:hAnsi="Tahoma" w:cs="Tahoma"/>
          <w:i/>
          <w:sz w:val="22"/>
          <w:lang w:eastAsia="es-CO"/>
        </w:rPr>
        <w:lastRenderedPageBreak/>
        <w:t xml:space="preserve">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73113341" w14:textId="77777777" w:rsidR="008011FB" w:rsidRPr="000E0F6E" w:rsidRDefault="008011FB" w:rsidP="008011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5E83EF8" w14:textId="510F9D2C" w:rsidR="008011FB"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6621F6AD" w14:textId="77777777" w:rsidR="008011FB" w:rsidRPr="000E0F6E" w:rsidRDefault="008011FB" w:rsidP="008011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74A8266" w14:textId="77777777" w:rsidR="008C3C1E" w:rsidRPr="007C309E" w:rsidRDefault="008C3C1E" w:rsidP="007C309E">
      <w:pPr>
        <w:widowControl w:val="0"/>
        <w:numPr>
          <w:ilvl w:val="1"/>
          <w:numId w:val="10"/>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7C309E">
        <w:rPr>
          <w:rFonts w:ascii="Tahoma" w:eastAsia="Calibri" w:hAnsi="Tahoma" w:cs="Tahoma"/>
          <w:b/>
          <w:bCs/>
          <w:lang w:eastAsia="es-CO"/>
        </w:rPr>
        <w:t>Caso concreto</w:t>
      </w:r>
    </w:p>
    <w:p w14:paraId="40794418" w14:textId="77777777" w:rsidR="008C3C1E" w:rsidRPr="00561983" w:rsidRDefault="008C3C1E" w:rsidP="005619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031467B" w14:textId="34616F16" w:rsidR="00DF6BCE" w:rsidRPr="00561983" w:rsidRDefault="00DF6BCE"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61983">
        <w:rPr>
          <w:rFonts w:ascii="Tahoma" w:eastAsia="Calibri" w:hAnsi="Tahoma" w:cs="Tahoma"/>
          <w:lang w:eastAsia="es-CO"/>
        </w:rPr>
        <w:t xml:space="preserve">Se pretende por esta vía ordinaria que se declare la nulidad del traslado del régimen de prima media con prestación definida al de ahorro individual con solidaridad, que realizó </w:t>
      </w:r>
      <w:r w:rsidR="00A77106" w:rsidRPr="00561983">
        <w:rPr>
          <w:rFonts w:ascii="Tahoma" w:eastAsia="Calibri" w:hAnsi="Tahoma" w:cs="Tahoma"/>
          <w:lang w:eastAsia="es-CO"/>
        </w:rPr>
        <w:t xml:space="preserve">el </w:t>
      </w:r>
      <w:r w:rsidRPr="00561983">
        <w:rPr>
          <w:rFonts w:ascii="Tahoma" w:eastAsia="Calibri" w:hAnsi="Tahoma" w:cs="Tahoma"/>
          <w:lang w:eastAsia="es-CO"/>
        </w:rPr>
        <w:t xml:space="preserve">actor a través de </w:t>
      </w:r>
      <w:r w:rsidR="00A77106" w:rsidRPr="00561983">
        <w:rPr>
          <w:rFonts w:ascii="Tahoma" w:eastAsia="Calibri" w:hAnsi="Tahoma" w:cs="Tahoma"/>
          <w:lang w:eastAsia="es-CO"/>
        </w:rPr>
        <w:t>Colfondos</w:t>
      </w:r>
      <w:r w:rsidR="00D35BAA" w:rsidRPr="00561983">
        <w:rPr>
          <w:rFonts w:ascii="Tahoma" w:eastAsia="Calibri" w:hAnsi="Tahoma" w:cs="Tahoma"/>
          <w:lang w:eastAsia="es-CO"/>
        </w:rPr>
        <w:t xml:space="preserve"> </w:t>
      </w:r>
      <w:r w:rsidRPr="00561983">
        <w:rPr>
          <w:rFonts w:ascii="Tahoma" w:eastAsia="Calibri" w:hAnsi="Tahoma" w:cs="Tahoma"/>
          <w:lang w:eastAsia="es-CO"/>
        </w:rPr>
        <w:t xml:space="preserve">S.A mediante formulario de afiliación </w:t>
      </w:r>
      <w:r w:rsidR="004F5AD3" w:rsidRPr="00561983">
        <w:rPr>
          <w:rFonts w:ascii="Tahoma" w:eastAsia="Calibri" w:hAnsi="Tahoma" w:cs="Tahoma"/>
          <w:lang w:eastAsia="es-CO"/>
        </w:rPr>
        <w:t>d</w:t>
      </w:r>
      <w:r w:rsidRPr="00561983">
        <w:rPr>
          <w:rFonts w:ascii="Tahoma" w:eastAsia="Calibri" w:hAnsi="Tahoma" w:cs="Tahoma"/>
          <w:lang w:eastAsia="es-CO"/>
        </w:rPr>
        <w:t xml:space="preserve">el </w:t>
      </w:r>
      <w:r w:rsidR="00A012E3" w:rsidRPr="00561983">
        <w:rPr>
          <w:rFonts w:ascii="Tahoma" w:eastAsia="Calibri" w:hAnsi="Tahoma" w:cs="Tahoma"/>
          <w:lang w:eastAsia="es-CO"/>
        </w:rPr>
        <w:t>26 de mayo del año 2000</w:t>
      </w:r>
      <w:r w:rsidRPr="00561983">
        <w:rPr>
          <w:rFonts w:ascii="Tahoma" w:eastAsia="Calibri" w:hAnsi="Tahoma" w:cs="Tahoma"/>
          <w:vertAlign w:val="superscript"/>
          <w:lang w:eastAsia="es-CO"/>
        </w:rPr>
        <w:footnoteReference w:id="11"/>
      </w:r>
      <w:r w:rsidRPr="00561983">
        <w:rPr>
          <w:rFonts w:ascii="Tahoma" w:eastAsia="Calibri" w:hAnsi="Tahoma" w:cs="Tahoma"/>
          <w:lang w:eastAsia="es-CO"/>
        </w:rPr>
        <w:t xml:space="preserve">, efectivo a partir del 1 de </w:t>
      </w:r>
      <w:r w:rsidR="00215A00" w:rsidRPr="00561983">
        <w:rPr>
          <w:rFonts w:ascii="Tahoma" w:eastAsia="Calibri" w:hAnsi="Tahoma" w:cs="Tahoma"/>
          <w:lang w:eastAsia="es-CO"/>
        </w:rPr>
        <w:t xml:space="preserve">julio </w:t>
      </w:r>
      <w:r w:rsidRPr="00561983">
        <w:rPr>
          <w:rFonts w:ascii="Tahoma" w:eastAsia="Calibri" w:hAnsi="Tahoma" w:cs="Tahoma"/>
          <w:lang w:eastAsia="es-CO"/>
        </w:rPr>
        <w:t>del mismo año, según se desprende del historial de vinculaciones</w:t>
      </w:r>
      <w:r w:rsidRPr="00561983">
        <w:rPr>
          <w:rFonts w:ascii="Tahoma" w:eastAsia="Calibri" w:hAnsi="Tahoma" w:cs="Tahoma"/>
          <w:vertAlign w:val="superscript"/>
          <w:lang w:eastAsia="es-CO"/>
        </w:rPr>
        <w:footnoteReference w:id="12"/>
      </w:r>
      <w:r w:rsidRPr="00561983">
        <w:rPr>
          <w:rFonts w:ascii="Tahoma" w:eastAsia="Calibri" w:hAnsi="Tahoma" w:cs="Tahoma"/>
          <w:lang w:eastAsia="es-CO"/>
        </w:rPr>
        <w:t>, dada la omisión de información clara y precisa, que ha debido brindarle la AFP a la parte actora en orden a conocer las condiciones y consecuencias de migración de régimen.</w:t>
      </w:r>
    </w:p>
    <w:p w14:paraId="7D698358" w14:textId="77777777" w:rsidR="00DF6BCE" w:rsidRPr="00561983" w:rsidRDefault="00DF6BCE" w:rsidP="00561983">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53E0BCAF" w14:textId="0D575194" w:rsidR="00DF6BCE" w:rsidRPr="00561983" w:rsidRDefault="00DF6BCE"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61983">
        <w:rPr>
          <w:rFonts w:ascii="Tahoma" w:eastAsia="Calibri" w:hAnsi="Tahoma" w:cs="Tahoma"/>
          <w:lang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w:t>
      </w:r>
      <w:r w:rsidR="003B11AF" w:rsidRPr="00561983">
        <w:rPr>
          <w:rFonts w:ascii="Tahoma" w:eastAsia="Calibri" w:hAnsi="Tahoma" w:cs="Tahoma"/>
          <w:lang w:eastAsia="es-CO"/>
        </w:rPr>
        <w:t xml:space="preserve">l </w:t>
      </w:r>
      <w:r w:rsidRPr="00561983">
        <w:rPr>
          <w:rFonts w:ascii="Tahoma" w:eastAsia="Calibri" w:hAnsi="Tahoma" w:cs="Tahoma"/>
          <w:lang w:eastAsia="es-CO"/>
        </w:rPr>
        <w:t>afiliad</w:t>
      </w:r>
      <w:r w:rsidR="003B11AF" w:rsidRPr="00561983">
        <w:rPr>
          <w:rFonts w:ascii="Tahoma" w:eastAsia="Calibri" w:hAnsi="Tahoma" w:cs="Tahoma"/>
          <w:lang w:eastAsia="es-CO"/>
        </w:rPr>
        <w:t>o</w:t>
      </w:r>
      <w:r w:rsidRPr="00561983">
        <w:rPr>
          <w:rFonts w:ascii="Tahoma" w:eastAsia="Calibri" w:hAnsi="Tahoma" w:cs="Tahoma"/>
          <w:lang w:eastAsia="es-CO"/>
        </w:rPr>
        <w:t>, acerca del impacto del cambio de régimen pensional.</w:t>
      </w:r>
    </w:p>
    <w:p w14:paraId="6FB35538" w14:textId="77777777" w:rsidR="00DF6BCE" w:rsidRPr="00561983" w:rsidRDefault="00DF6BCE" w:rsidP="00561983">
      <w:pPr>
        <w:widowControl w:val="0"/>
        <w:autoSpaceDE w:val="0"/>
        <w:autoSpaceDN w:val="0"/>
        <w:adjustRightInd w:val="0"/>
        <w:spacing w:before="0" w:beforeAutospacing="0" w:after="0" w:afterAutospacing="0" w:line="276" w:lineRule="auto"/>
        <w:ind w:firstLine="708"/>
        <w:rPr>
          <w:rFonts w:ascii="Tahoma" w:eastAsia="Calibri" w:hAnsi="Tahoma" w:cs="Tahoma"/>
          <w:b/>
          <w:lang w:eastAsia="es-CO"/>
        </w:rPr>
      </w:pPr>
    </w:p>
    <w:p w14:paraId="4DD948C4" w14:textId="77777777" w:rsidR="00DF6BCE" w:rsidRPr="00561983" w:rsidRDefault="00DF6BCE"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61983">
        <w:rPr>
          <w:rFonts w:ascii="Tahoma" w:eastAsia="Calibri" w:hAnsi="Tahoma" w:cs="Tahoma"/>
          <w:lang w:eastAsia="es-CO"/>
        </w:rPr>
        <w:t xml:space="preserve">En realidad, mínimo la AFP tendría que haber dado la siguiente información: </w:t>
      </w:r>
      <w:r w:rsidRPr="00561983">
        <w:rPr>
          <w:rFonts w:ascii="Tahoma" w:eastAsia="Calibri" w:hAnsi="Tahoma" w:cs="Tahoma"/>
          <w:i/>
          <w:lang w:eastAsia="es-CO"/>
        </w:rPr>
        <w:t xml:space="preserve">i) </w:t>
      </w:r>
      <w:r w:rsidRPr="00561983">
        <w:rPr>
          <w:rFonts w:ascii="Tahoma" w:eastAsia="Calibri" w:hAnsi="Tahoma" w:cs="Tahoma"/>
          <w:lang w:eastAsia="es-CO"/>
        </w:rPr>
        <w:t xml:space="preserve">Que, dependiendo del capital, puede pensionarse anticipadamente, esto es, antes de la edad mínima para la pensión de vejez. </w:t>
      </w:r>
      <w:r w:rsidRPr="00561983">
        <w:rPr>
          <w:rFonts w:ascii="Tahoma" w:eastAsia="Calibri" w:hAnsi="Tahoma" w:cs="Tahoma"/>
          <w:i/>
          <w:lang w:eastAsia="es-CO"/>
        </w:rPr>
        <w:t xml:space="preserve">ii) </w:t>
      </w:r>
      <w:r w:rsidRPr="00561983">
        <w:rPr>
          <w:rFonts w:ascii="Tahoma" w:eastAsia="Calibri" w:hAnsi="Tahoma" w:cs="Tahoma"/>
          <w:lang w:eastAsia="es-CO"/>
        </w:rPr>
        <w:t xml:space="preserve">La posibilidad para sus herederos de hacerse a la devolución de saldos, en caso de que no existieran beneficiaros para la pensión de sobrevivientes. </w:t>
      </w:r>
      <w:r w:rsidRPr="00561983">
        <w:rPr>
          <w:rFonts w:ascii="Tahoma" w:eastAsia="Calibri" w:hAnsi="Tahoma" w:cs="Tahoma"/>
          <w:i/>
          <w:lang w:eastAsia="es-CO"/>
        </w:rPr>
        <w:t xml:space="preserve">iii) </w:t>
      </w:r>
      <w:r w:rsidRPr="00561983">
        <w:rPr>
          <w:rFonts w:ascii="Tahoma" w:eastAsia="Calibri" w:hAnsi="Tahoma" w:cs="Tahoma"/>
          <w:lang w:eastAsia="es-CO"/>
        </w:rPr>
        <w:t xml:space="preserve">La devolución total del saldo en caso de no alcanzar a reunir el total de los requisitos legales para optar al beneficio pensional. </w:t>
      </w:r>
      <w:r w:rsidRPr="00561983">
        <w:rPr>
          <w:rFonts w:ascii="Tahoma" w:eastAsia="Calibri" w:hAnsi="Tahoma" w:cs="Tahoma"/>
          <w:i/>
          <w:lang w:eastAsia="es-CO"/>
        </w:rPr>
        <w:t xml:space="preserve">iv) </w:t>
      </w:r>
      <w:r w:rsidRPr="00561983">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561983">
        <w:rPr>
          <w:rFonts w:ascii="Tahoma" w:eastAsia="Calibri" w:hAnsi="Tahoma" w:cs="Tahoma"/>
          <w:i/>
          <w:lang w:eastAsia="es-CO"/>
        </w:rPr>
        <w:t xml:space="preserve">v) </w:t>
      </w:r>
      <w:r w:rsidRPr="00561983">
        <w:rPr>
          <w:rFonts w:ascii="Tahoma" w:eastAsia="Calibri" w:hAnsi="Tahoma" w:cs="Tahoma"/>
          <w:lang w:eastAsia="es-CO"/>
        </w:rPr>
        <w:t xml:space="preserve">La posibilidad de que el reconocimiento de la pensión de vejez, una vez reunido los requisitos, se haga pronto. </w:t>
      </w:r>
      <w:r w:rsidRPr="00561983">
        <w:rPr>
          <w:rFonts w:ascii="Tahoma" w:eastAsia="Calibri" w:hAnsi="Tahoma" w:cs="Tahoma"/>
          <w:i/>
          <w:lang w:eastAsia="es-CO"/>
        </w:rPr>
        <w:t xml:space="preserve">vi) </w:t>
      </w:r>
      <w:r w:rsidRPr="00561983">
        <w:rPr>
          <w:rFonts w:ascii="Tahoma" w:eastAsia="Calibri" w:hAnsi="Tahoma" w:cs="Tahoma"/>
          <w:lang w:eastAsia="es-CO"/>
        </w:rPr>
        <w:t xml:space="preserve">La posibilidad de que sus aportes se conviertan en patrimonio </w:t>
      </w:r>
      <w:proofErr w:type="spellStart"/>
      <w:r w:rsidRPr="00561983">
        <w:rPr>
          <w:rFonts w:ascii="Tahoma" w:eastAsia="Calibri" w:hAnsi="Tahoma" w:cs="Tahoma"/>
          <w:lang w:eastAsia="es-CO"/>
        </w:rPr>
        <w:t>sucesoral</w:t>
      </w:r>
      <w:proofErr w:type="spellEnd"/>
      <w:r w:rsidRPr="00561983">
        <w:rPr>
          <w:rFonts w:ascii="Tahoma" w:eastAsia="Calibri" w:hAnsi="Tahoma" w:cs="Tahoma"/>
          <w:lang w:eastAsia="es-CO"/>
        </w:rPr>
        <w:t xml:space="preserve"> en un caso dado. </w:t>
      </w:r>
      <w:r w:rsidRPr="00561983">
        <w:rPr>
          <w:rFonts w:ascii="Tahoma" w:eastAsia="Calibri" w:hAnsi="Tahoma" w:cs="Tahoma"/>
          <w:i/>
          <w:lang w:eastAsia="es-CO"/>
        </w:rPr>
        <w:t xml:space="preserve">vii) </w:t>
      </w:r>
      <w:r w:rsidRPr="00561983">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561983">
        <w:rPr>
          <w:rFonts w:ascii="Tahoma" w:eastAsia="Calibri" w:hAnsi="Tahoma" w:cs="Tahoma"/>
          <w:i/>
          <w:lang w:eastAsia="es-CO"/>
        </w:rPr>
        <w:t>viii</w:t>
      </w:r>
      <w:proofErr w:type="spellEnd"/>
      <w:r w:rsidRPr="00561983">
        <w:rPr>
          <w:rFonts w:ascii="Tahoma" w:eastAsia="Calibri" w:hAnsi="Tahoma" w:cs="Tahoma"/>
          <w:i/>
          <w:lang w:eastAsia="es-CO"/>
        </w:rPr>
        <w:t xml:space="preserve">) </w:t>
      </w:r>
      <w:r w:rsidRPr="00561983">
        <w:rPr>
          <w:rFonts w:ascii="Tahoma" w:eastAsia="Calibri" w:hAnsi="Tahoma" w:cs="Tahoma"/>
          <w:lang w:eastAsia="es-CO"/>
        </w:rPr>
        <w:t xml:space="preserve">Los rendimientos financieros que le generen sus aportes abonados sobre el saldo de su cuenta de ahorro individual; y, </w:t>
      </w:r>
      <w:proofErr w:type="spellStart"/>
      <w:r w:rsidRPr="00561983">
        <w:rPr>
          <w:rFonts w:ascii="Tahoma" w:eastAsia="Calibri" w:hAnsi="Tahoma" w:cs="Tahoma"/>
          <w:i/>
          <w:lang w:eastAsia="es-CO"/>
        </w:rPr>
        <w:t>ix</w:t>
      </w:r>
      <w:proofErr w:type="spellEnd"/>
      <w:r w:rsidRPr="00561983">
        <w:rPr>
          <w:rFonts w:ascii="Tahoma" w:eastAsia="Calibri" w:hAnsi="Tahoma" w:cs="Tahoma"/>
          <w:i/>
          <w:lang w:eastAsia="es-CO"/>
        </w:rPr>
        <w:t xml:space="preserve">) </w:t>
      </w:r>
      <w:r w:rsidRPr="00561983">
        <w:rPr>
          <w:rFonts w:ascii="Tahoma" w:eastAsia="Calibri" w:hAnsi="Tahoma" w:cs="Tahoma"/>
          <w:lang w:eastAsia="es-CO"/>
        </w:rPr>
        <w:t xml:space="preserve">La posibilidad de seleccionar entre variadas modalidades de pensión, cuya ilustración resultaba vital, pues debió advertírsele en qué consistía cada una, así: La </w:t>
      </w:r>
      <w:r w:rsidRPr="00561983">
        <w:rPr>
          <w:rFonts w:ascii="Tahoma" w:eastAsia="Calibri" w:hAnsi="Tahoma" w:cs="Tahoma"/>
          <w:lang w:eastAsia="es-CO"/>
        </w:rPr>
        <w:lastRenderedPageBreak/>
        <w:t xml:space="preserve">modalidad de renta vitalicia inmediata, la cual le quita la posibilidad de que los saldos de su cuenta de ahorro individual se conviertan en masa </w:t>
      </w:r>
      <w:proofErr w:type="spellStart"/>
      <w:r w:rsidRPr="00561983">
        <w:rPr>
          <w:rFonts w:ascii="Tahoma" w:eastAsia="Calibri" w:hAnsi="Tahoma" w:cs="Tahoma"/>
          <w:lang w:eastAsia="es-CO"/>
        </w:rPr>
        <w:t>sucesoral</w:t>
      </w:r>
      <w:proofErr w:type="spellEnd"/>
      <w:r w:rsidRPr="00561983">
        <w:rPr>
          <w:rFonts w:ascii="Tahoma" w:eastAsia="Calibri" w:hAnsi="Tahoma" w:cs="Tahoma"/>
          <w:lang w:eastAsia="es-CO"/>
        </w:rPr>
        <w:t xml:space="preserve">, pero le garantiza una pensión de por vida. La modalidad de </w:t>
      </w:r>
      <w:r w:rsidRPr="00561983">
        <w:rPr>
          <w:rFonts w:ascii="Tahoma" w:eastAsia="Calibri" w:hAnsi="Tahoma" w:cs="Tahoma"/>
          <w:i/>
          <w:lang w:eastAsia="es-CO"/>
        </w:rPr>
        <w:t>retiro programado</w:t>
      </w:r>
      <w:r w:rsidRPr="00561983">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23C9781F" w14:textId="77777777" w:rsidR="00DF6BCE" w:rsidRPr="00561983" w:rsidRDefault="00DF6BCE"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3120CD7" w14:textId="62BA40CD" w:rsidR="00DF6BCE" w:rsidRPr="00561983" w:rsidRDefault="00DF6BCE"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61983">
        <w:rPr>
          <w:rFonts w:ascii="Tahoma" w:eastAsia="Calibri" w:hAnsi="Tahoma" w:cs="Tahoma"/>
          <w:lang w:eastAsia="es-CO"/>
        </w:rPr>
        <w:t xml:space="preserve">En este orden, </w:t>
      </w:r>
      <w:r w:rsidR="00A218D5" w:rsidRPr="00561983">
        <w:rPr>
          <w:rFonts w:ascii="Tahoma" w:eastAsia="Calibri" w:hAnsi="Tahoma" w:cs="Tahoma"/>
          <w:lang w:eastAsia="es-CO"/>
        </w:rPr>
        <w:t xml:space="preserve">Colfondos </w:t>
      </w:r>
      <w:r w:rsidRPr="00561983">
        <w:rPr>
          <w:rFonts w:ascii="Tahoma" w:eastAsia="Calibri" w:hAnsi="Tahoma" w:cs="Tahoma"/>
          <w:lang w:eastAsia="es-CO"/>
        </w:rPr>
        <w:t xml:space="preserve">S.A. como </w:t>
      </w:r>
      <w:r w:rsidRPr="00561983">
        <w:rPr>
          <w:rFonts w:ascii="Tahoma" w:eastAsia="Calibri" w:hAnsi="Tahoma" w:cs="Tahoma"/>
          <w:lang w:val="es-ES" w:eastAsia="es-CO"/>
        </w:rPr>
        <w:t xml:space="preserve">prueba del cumplimiento del deber de información, llamó a declarar a su contraparte procesal, con el fin de demostrar </w:t>
      </w:r>
      <w:r w:rsidRPr="00561983">
        <w:rPr>
          <w:rFonts w:ascii="Tahoma" w:eastAsia="Calibri" w:hAnsi="Tahoma" w:cs="Tahoma"/>
          <w:lang w:eastAsia="es-CO"/>
        </w:rPr>
        <w:t>que brindó la información seria y veraz que para la época era jurídicamente pertinente,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esbozar.</w:t>
      </w:r>
    </w:p>
    <w:p w14:paraId="668343D5" w14:textId="77777777" w:rsidR="00DF6BCE" w:rsidRPr="00561983" w:rsidRDefault="00DF6BCE"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F7B8E8B" w14:textId="71AB7EC2" w:rsidR="00EE1FFF" w:rsidRPr="00561983" w:rsidRDefault="00A218D5"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r w:rsidRPr="00561983">
        <w:rPr>
          <w:rFonts w:ascii="Tahoma" w:eastAsia="Calibri" w:hAnsi="Tahoma" w:cs="Tahoma"/>
          <w:lang w:eastAsia="es-CO"/>
        </w:rPr>
        <w:t xml:space="preserve">Sin embargo, una vez rendido el interrogatorio de parte, no se </w:t>
      </w:r>
      <w:r w:rsidRPr="00561983">
        <w:rPr>
          <w:rFonts w:ascii="Tahoma" w:eastAsia="Calibri" w:hAnsi="Tahoma" w:cs="Tahoma"/>
          <w:lang w:val="es-ES" w:eastAsia="es-CO"/>
        </w:rPr>
        <w:t xml:space="preserve">logró desvirtuar la poca información recibida, pues el promotor de la litis solo </w:t>
      </w:r>
      <w:r w:rsidR="00EE1FFF" w:rsidRPr="00561983">
        <w:rPr>
          <w:rFonts w:ascii="Tahoma" w:eastAsia="Calibri" w:hAnsi="Tahoma" w:cs="Tahoma"/>
          <w:lang w:val="es-ES" w:eastAsia="es-CO"/>
        </w:rPr>
        <w:t xml:space="preserve">informó que para el momento del traslado se encontraba laborando para Pimpollo S.A. donde sin recibir ningún tipo de información le pasaron un formulario previamente diligenciado que firmó porque el asesor le dijo que el Seguro Social se iba acabar. </w:t>
      </w:r>
    </w:p>
    <w:p w14:paraId="5B2ACDE4" w14:textId="14298683" w:rsidR="00EE1FFF" w:rsidRPr="00561983" w:rsidRDefault="00EE1FFF"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p>
    <w:p w14:paraId="107406E0" w14:textId="0405A49E" w:rsidR="0096621A" w:rsidRPr="00561983" w:rsidRDefault="0096621A"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r w:rsidRPr="00561983">
        <w:rPr>
          <w:rFonts w:ascii="Tahoma" w:eastAsia="Calibri" w:hAnsi="Tahoma" w:cs="Tahoma"/>
          <w:lang w:val="es-ES" w:eastAsia="es-CO"/>
        </w:rPr>
        <w:t>Afirmaciones que fueron corroboradas por los</w:t>
      </w:r>
      <w:r w:rsidR="00EE1FFF" w:rsidRPr="00561983">
        <w:rPr>
          <w:rFonts w:ascii="Tahoma" w:eastAsia="Calibri" w:hAnsi="Tahoma" w:cs="Tahoma"/>
          <w:lang w:val="es-ES" w:eastAsia="es-CO"/>
        </w:rPr>
        <w:t xml:space="preserve"> </w:t>
      </w:r>
      <w:r w:rsidRPr="00561983">
        <w:rPr>
          <w:rFonts w:ascii="Tahoma" w:eastAsia="Calibri" w:hAnsi="Tahoma" w:cs="Tahoma"/>
          <w:lang w:val="es-ES" w:eastAsia="es-CO"/>
        </w:rPr>
        <w:t>testigos José Ferney González y Germán Varón, compañero</w:t>
      </w:r>
      <w:r w:rsidR="00BD041E" w:rsidRPr="00561983">
        <w:rPr>
          <w:rFonts w:ascii="Tahoma" w:eastAsia="Calibri" w:hAnsi="Tahoma" w:cs="Tahoma"/>
          <w:lang w:val="es-ES" w:eastAsia="es-CO"/>
        </w:rPr>
        <w:t>s</w:t>
      </w:r>
      <w:r w:rsidRPr="00561983">
        <w:rPr>
          <w:rFonts w:ascii="Tahoma" w:eastAsia="Calibri" w:hAnsi="Tahoma" w:cs="Tahoma"/>
          <w:lang w:val="es-ES" w:eastAsia="es-CO"/>
        </w:rPr>
        <w:t xml:space="preserve"> del demandante para el momento del traslado,</w:t>
      </w:r>
      <w:r w:rsidR="00BD041E" w:rsidRPr="00561983">
        <w:rPr>
          <w:rFonts w:ascii="Tahoma" w:eastAsia="Calibri" w:hAnsi="Tahoma" w:cs="Tahoma"/>
          <w:lang w:val="es-ES" w:eastAsia="es-CO"/>
        </w:rPr>
        <w:t xml:space="preserve"> quienes</w:t>
      </w:r>
      <w:r w:rsidRPr="00561983">
        <w:rPr>
          <w:rFonts w:ascii="Tahoma" w:eastAsia="Calibri" w:hAnsi="Tahoma" w:cs="Tahoma"/>
          <w:lang w:val="es-ES" w:eastAsia="es-CO"/>
        </w:rPr>
        <w:t xml:space="preserve"> explicaron que</w:t>
      </w:r>
      <w:r w:rsidR="00371E2C" w:rsidRPr="00561983">
        <w:rPr>
          <w:rFonts w:ascii="Tahoma" w:eastAsia="Calibri" w:hAnsi="Tahoma" w:cs="Tahoma"/>
          <w:lang w:val="es-ES" w:eastAsia="es-CO"/>
        </w:rPr>
        <w:t xml:space="preserve"> sin recibir ningún tipo de asesoría grupal</w:t>
      </w:r>
      <w:r w:rsidRPr="00561983">
        <w:rPr>
          <w:rFonts w:ascii="Tahoma" w:eastAsia="Calibri" w:hAnsi="Tahoma" w:cs="Tahoma"/>
          <w:lang w:val="es-ES" w:eastAsia="es-CO"/>
        </w:rPr>
        <w:t xml:space="preserve"> </w:t>
      </w:r>
      <w:r w:rsidR="00BD041E" w:rsidRPr="00561983">
        <w:rPr>
          <w:rFonts w:ascii="Tahoma" w:eastAsia="Calibri" w:hAnsi="Tahoma" w:cs="Tahoma"/>
          <w:lang w:val="es-ES" w:eastAsia="es-CO"/>
        </w:rPr>
        <w:t xml:space="preserve">cada trabajador era llamado de forma individual a firmar el formulario bajo el argumento de que el Seguro Social se iba a acabar, </w:t>
      </w:r>
      <w:r w:rsidR="00371E2C" w:rsidRPr="00561983">
        <w:rPr>
          <w:rFonts w:ascii="Tahoma" w:eastAsia="Calibri" w:hAnsi="Tahoma" w:cs="Tahoma"/>
          <w:lang w:val="es-ES" w:eastAsia="es-CO"/>
        </w:rPr>
        <w:t xml:space="preserve">razón </w:t>
      </w:r>
      <w:r w:rsidRPr="00561983">
        <w:rPr>
          <w:rFonts w:ascii="Tahoma" w:eastAsia="Calibri" w:hAnsi="Tahoma" w:cs="Tahoma"/>
          <w:lang w:val="es-ES" w:eastAsia="es-CO"/>
        </w:rPr>
        <w:t>por l</w:t>
      </w:r>
      <w:r w:rsidR="00371E2C" w:rsidRPr="00561983">
        <w:rPr>
          <w:rFonts w:ascii="Tahoma" w:eastAsia="Calibri" w:hAnsi="Tahoma" w:cs="Tahoma"/>
          <w:lang w:val="es-ES" w:eastAsia="es-CO"/>
        </w:rPr>
        <w:t xml:space="preserve">a que </w:t>
      </w:r>
      <w:r w:rsidRPr="00561983">
        <w:rPr>
          <w:rFonts w:ascii="Tahoma" w:eastAsia="Calibri" w:hAnsi="Tahoma" w:cs="Tahoma"/>
          <w:lang w:val="es-ES" w:eastAsia="es-CO"/>
        </w:rPr>
        <w:t>desconoc</w:t>
      </w:r>
      <w:r w:rsidR="00371E2C" w:rsidRPr="00561983">
        <w:rPr>
          <w:rFonts w:ascii="Tahoma" w:eastAsia="Calibri" w:hAnsi="Tahoma" w:cs="Tahoma"/>
          <w:lang w:val="es-ES" w:eastAsia="es-CO"/>
        </w:rPr>
        <w:t>ieron</w:t>
      </w:r>
      <w:r w:rsidRPr="00561983">
        <w:rPr>
          <w:rFonts w:ascii="Tahoma" w:eastAsia="Calibri" w:hAnsi="Tahoma" w:cs="Tahoma"/>
          <w:lang w:val="es-ES" w:eastAsia="es-CO"/>
        </w:rPr>
        <w:t xml:space="preserve"> la información que de forma privada se </w:t>
      </w:r>
      <w:r w:rsidR="00CC1F9D" w:rsidRPr="00561983">
        <w:rPr>
          <w:rFonts w:ascii="Tahoma" w:eastAsia="Calibri" w:hAnsi="Tahoma" w:cs="Tahoma"/>
          <w:lang w:val="es-ES" w:eastAsia="es-CO"/>
        </w:rPr>
        <w:t xml:space="preserve">le </w:t>
      </w:r>
      <w:r w:rsidRPr="00561983">
        <w:rPr>
          <w:rFonts w:ascii="Tahoma" w:eastAsia="Calibri" w:hAnsi="Tahoma" w:cs="Tahoma"/>
          <w:lang w:val="es-ES" w:eastAsia="es-CO"/>
        </w:rPr>
        <w:t>pudo brinda</w:t>
      </w:r>
      <w:r w:rsidR="00642BC8" w:rsidRPr="00561983">
        <w:rPr>
          <w:rFonts w:ascii="Tahoma" w:eastAsia="Calibri" w:hAnsi="Tahoma" w:cs="Tahoma"/>
          <w:lang w:val="es-ES" w:eastAsia="es-CO"/>
        </w:rPr>
        <w:t>r</w:t>
      </w:r>
      <w:r w:rsidRPr="00561983">
        <w:rPr>
          <w:rFonts w:ascii="Tahoma" w:eastAsia="Calibri" w:hAnsi="Tahoma" w:cs="Tahoma"/>
          <w:lang w:val="es-ES" w:eastAsia="es-CO"/>
        </w:rPr>
        <w:t xml:space="preserve"> al actor. Por otra parte, la señora Faride de la Roche Buriticá</w:t>
      </w:r>
      <w:r w:rsidR="0040345F" w:rsidRPr="00561983">
        <w:rPr>
          <w:rFonts w:ascii="Tahoma" w:eastAsia="Calibri" w:hAnsi="Tahoma" w:cs="Tahoma"/>
          <w:lang w:val="es-ES" w:eastAsia="es-CO"/>
        </w:rPr>
        <w:t xml:space="preserve"> </w:t>
      </w:r>
      <w:r w:rsidRPr="00561983">
        <w:rPr>
          <w:rFonts w:ascii="Tahoma" w:eastAsia="Calibri" w:hAnsi="Tahoma" w:cs="Tahoma"/>
          <w:lang w:val="es-ES" w:eastAsia="es-CO"/>
        </w:rPr>
        <w:t>no tuvo conocimiento de la circunstancia particular del demandante.</w:t>
      </w:r>
    </w:p>
    <w:p w14:paraId="3CBE98B3" w14:textId="77777777" w:rsidR="00A218D5" w:rsidRPr="00561983" w:rsidRDefault="00A218D5" w:rsidP="00561983">
      <w:pPr>
        <w:widowControl w:val="0"/>
        <w:autoSpaceDE w:val="0"/>
        <w:autoSpaceDN w:val="0"/>
        <w:adjustRightInd w:val="0"/>
        <w:spacing w:before="0" w:beforeAutospacing="0" w:after="0" w:afterAutospacing="0" w:line="276" w:lineRule="auto"/>
        <w:ind w:firstLine="0"/>
        <w:rPr>
          <w:rFonts w:ascii="Tahoma" w:eastAsia="Calibri" w:hAnsi="Tahoma" w:cs="Tahoma"/>
          <w:lang w:val="es-ES" w:eastAsia="es-CO"/>
        </w:rPr>
      </w:pPr>
    </w:p>
    <w:p w14:paraId="76F4D9C6" w14:textId="0C916244" w:rsidR="00A218D5" w:rsidRPr="00561983" w:rsidRDefault="00A218D5" w:rsidP="00561983">
      <w:pPr>
        <w:widowControl w:val="0"/>
        <w:autoSpaceDE w:val="0"/>
        <w:autoSpaceDN w:val="0"/>
        <w:adjustRightInd w:val="0"/>
        <w:spacing w:before="0" w:beforeAutospacing="0" w:after="0" w:afterAutospacing="0" w:line="276" w:lineRule="auto"/>
        <w:ind w:firstLine="708"/>
        <w:rPr>
          <w:rFonts w:ascii="Tahoma" w:eastAsia="Calibri" w:hAnsi="Tahoma" w:cs="Tahoma"/>
          <w:i/>
          <w:iCs/>
          <w:lang w:eastAsia="es-CO"/>
        </w:rPr>
      </w:pPr>
      <w:r w:rsidRPr="00561983">
        <w:rPr>
          <w:rFonts w:ascii="Tahoma" w:eastAsia="Calibri" w:hAnsi="Tahoma" w:cs="Tahoma"/>
          <w:lang w:val="es-ES" w:eastAsia="es-CO"/>
        </w:rPr>
        <w:t>Conforme a lo dicho, no es cierto</w:t>
      </w:r>
      <w:r w:rsidR="00642BC8" w:rsidRPr="00561983">
        <w:rPr>
          <w:rFonts w:ascii="Tahoma" w:eastAsia="Calibri" w:hAnsi="Tahoma" w:cs="Tahoma"/>
          <w:lang w:val="es-ES" w:eastAsia="es-CO"/>
        </w:rPr>
        <w:t>,</w:t>
      </w:r>
      <w:r w:rsidRPr="00561983">
        <w:rPr>
          <w:rFonts w:ascii="Tahoma" w:eastAsia="Calibri" w:hAnsi="Tahoma" w:cs="Tahoma"/>
          <w:lang w:val="es-ES" w:eastAsia="es-CO"/>
        </w:rPr>
        <w:t xml:space="preserve"> como se duele Colpensiones</w:t>
      </w:r>
      <w:r w:rsidR="00642BC8" w:rsidRPr="00561983">
        <w:rPr>
          <w:rFonts w:ascii="Tahoma" w:eastAsia="Calibri" w:hAnsi="Tahoma" w:cs="Tahoma"/>
          <w:lang w:val="es-ES" w:eastAsia="es-CO"/>
        </w:rPr>
        <w:t>,</w:t>
      </w:r>
      <w:r w:rsidRPr="00561983">
        <w:rPr>
          <w:rFonts w:ascii="Tahoma" w:eastAsia="Calibri" w:hAnsi="Tahoma" w:cs="Tahoma"/>
          <w:lang w:val="es-ES" w:eastAsia="es-CO"/>
        </w:rPr>
        <w:t xml:space="preserve"> que el actor en el presente proceso haya constituido su propia prueba, porque,</w:t>
      </w:r>
      <w:r w:rsidR="00041BA7" w:rsidRPr="00561983">
        <w:rPr>
          <w:rFonts w:ascii="Tahoma" w:eastAsia="Calibri" w:hAnsi="Tahoma" w:cs="Tahoma"/>
          <w:lang w:val="es-ES" w:eastAsia="es-CO"/>
        </w:rPr>
        <w:t xml:space="preserve"> en principio la carga de la prueba recaía</w:t>
      </w:r>
      <w:r w:rsidR="008C34DE" w:rsidRPr="00561983">
        <w:rPr>
          <w:rFonts w:ascii="Tahoma" w:eastAsia="Calibri" w:hAnsi="Tahoma" w:cs="Tahoma"/>
          <w:lang w:val="es-ES" w:eastAsia="es-CO"/>
        </w:rPr>
        <w:t xml:space="preserve"> en</w:t>
      </w:r>
      <w:r w:rsidR="00041BA7" w:rsidRPr="00561983">
        <w:rPr>
          <w:rFonts w:ascii="Tahoma" w:eastAsia="Calibri" w:hAnsi="Tahoma" w:cs="Tahoma"/>
          <w:lang w:val="es-ES" w:eastAsia="es-CO"/>
        </w:rPr>
        <w:t xml:space="preserve"> </w:t>
      </w:r>
      <w:r w:rsidR="008C34DE" w:rsidRPr="00561983">
        <w:rPr>
          <w:rFonts w:ascii="Tahoma" w:eastAsia="Calibri" w:hAnsi="Tahoma" w:cs="Tahoma"/>
          <w:lang w:eastAsia="es-CO"/>
        </w:rPr>
        <w:t>la administradora de pensiones, a cuyo cargo estaba el deber de suministrar la información</w:t>
      </w:r>
      <w:r w:rsidR="008C34DE" w:rsidRPr="00561983">
        <w:rPr>
          <w:rFonts w:ascii="Tahoma" w:eastAsia="Calibri" w:hAnsi="Tahoma" w:cs="Tahoma"/>
          <w:lang w:val="es-ES" w:eastAsia="es-CO"/>
        </w:rPr>
        <w:t xml:space="preserve"> y </w:t>
      </w:r>
      <w:r w:rsidRPr="00561983">
        <w:rPr>
          <w:rFonts w:ascii="Tahoma" w:eastAsia="Calibri" w:hAnsi="Tahoma" w:cs="Tahoma"/>
          <w:lang w:val="es-ES" w:eastAsia="es-CO"/>
        </w:rPr>
        <w:t>del interrogatorio de parte solicitado a petición de los sujetos pasivos, solo constituye prueba las afirmaciones que reúnan los requisitos contemplados en el artículo 191 del Código General del Proceso, esto es los susceptibles de ser valorados como prueba de confesión, empero una vez rendido el mismo</w:t>
      </w:r>
      <w:r w:rsidR="008C34DE" w:rsidRPr="00561983">
        <w:rPr>
          <w:rFonts w:ascii="Tahoma" w:eastAsia="Calibri" w:hAnsi="Tahoma" w:cs="Tahoma"/>
          <w:lang w:val="es-ES" w:eastAsia="es-CO"/>
        </w:rPr>
        <w:t xml:space="preserve"> y valorados los testimonios,</w:t>
      </w:r>
      <w:r w:rsidRPr="00561983">
        <w:rPr>
          <w:rFonts w:ascii="Tahoma" w:eastAsia="Calibri" w:hAnsi="Tahoma" w:cs="Tahoma"/>
          <w:lang w:val="es-ES" w:eastAsia="es-CO"/>
        </w:rPr>
        <w:t xml:space="preserve"> el actor jamás confesó que se le hubiera brindado una explicación pormenorizada e individualizada de “</w:t>
      </w:r>
      <w:r w:rsidRPr="00F3070D">
        <w:rPr>
          <w:rFonts w:ascii="Tahoma" w:eastAsia="Calibri" w:hAnsi="Tahoma" w:cs="Tahoma"/>
          <w:i/>
          <w:iCs/>
          <w:sz w:val="22"/>
          <w:lang w:eastAsia="es-CO"/>
        </w:rPr>
        <w:t>las características, condiciones, acceso, efectos y riesgos de cada uno de los regímenes pensionales</w:t>
      </w:r>
      <w:r w:rsidRPr="00561983">
        <w:rPr>
          <w:rFonts w:ascii="Tahoma" w:eastAsia="Calibri" w:hAnsi="Tahoma" w:cs="Tahoma"/>
          <w:i/>
          <w:iCs/>
          <w:lang w:eastAsia="es-CO"/>
        </w:rPr>
        <w:t xml:space="preserve">”, </w:t>
      </w:r>
      <w:r w:rsidRPr="00561983">
        <w:rPr>
          <w:rFonts w:ascii="Tahoma" w:eastAsia="Calibri" w:hAnsi="Tahoma" w:cs="Tahoma"/>
          <w:lang w:eastAsia="es-CO"/>
        </w:rPr>
        <w:t xml:space="preserve">por el contrario de lo indicado es claro que la información que precedió el consentimiento fue insuficiente. </w:t>
      </w:r>
    </w:p>
    <w:p w14:paraId="19119FF5" w14:textId="54323592" w:rsidR="00C85BE8" w:rsidRPr="00561983" w:rsidRDefault="00C85BE8"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53E0B64" w14:textId="53430CE7" w:rsidR="00C85BE8" w:rsidRPr="00561983" w:rsidRDefault="00C85BE8"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r w:rsidRPr="00561983">
        <w:rPr>
          <w:rFonts w:ascii="Tahoma" w:eastAsia="Calibri" w:hAnsi="Tahoma" w:cs="Tahoma"/>
          <w:lang w:val="es-ES" w:eastAsia="es-CO"/>
        </w:rPr>
        <w:t xml:space="preserve">Ahora, si bien añadió que la decisión de trasladarse se funda en la posibilidad de adquirir una mesada superior en el RPM, esto de ningún modo desvía el origen de la litis, esto es, verificar si al momento del traslado efectivo la afiliada accedió a una </w:t>
      </w:r>
      <w:r w:rsidRPr="00561983">
        <w:rPr>
          <w:rFonts w:ascii="Tahoma" w:eastAsia="Calibri" w:hAnsi="Tahoma" w:cs="Tahoma"/>
          <w:lang w:val="es-ES" w:eastAsia="es-CO"/>
        </w:rPr>
        <w:lastRenderedPageBreak/>
        <w:t>información clara y precisa sobre las ventajas, desventajas y riesgos de cada régimen en los términos explicados.</w:t>
      </w:r>
    </w:p>
    <w:p w14:paraId="4B759E53" w14:textId="77777777" w:rsidR="00DF6BCE" w:rsidRPr="00561983" w:rsidRDefault="00DF6BCE" w:rsidP="00561983">
      <w:pPr>
        <w:widowControl w:val="0"/>
        <w:autoSpaceDE w:val="0"/>
        <w:autoSpaceDN w:val="0"/>
        <w:adjustRightInd w:val="0"/>
        <w:spacing w:before="0" w:beforeAutospacing="0" w:after="0" w:afterAutospacing="0" w:line="276" w:lineRule="auto"/>
        <w:ind w:firstLine="0"/>
        <w:rPr>
          <w:rFonts w:ascii="Tahoma" w:eastAsia="Calibri" w:hAnsi="Tahoma" w:cs="Tahoma"/>
          <w:lang w:val="es-ES" w:eastAsia="es-CO"/>
        </w:rPr>
      </w:pPr>
    </w:p>
    <w:p w14:paraId="52FA880D" w14:textId="4DFCDB81" w:rsidR="006753A2" w:rsidRPr="00561983" w:rsidRDefault="00A5787D" w:rsidP="00561983">
      <w:pPr>
        <w:widowControl w:val="0"/>
        <w:autoSpaceDE w:val="0"/>
        <w:autoSpaceDN w:val="0"/>
        <w:adjustRightInd w:val="0"/>
        <w:spacing w:before="0" w:beforeAutospacing="0" w:after="0" w:afterAutospacing="0" w:line="276" w:lineRule="auto"/>
        <w:ind w:firstLine="708"/>
        <w:rPr>
          <w:rFonts w:ascii="Tahoma" w:eastAsia="Calibri" w:hAnsi="Tahoma" w:cs="Tahoma"/>
          <w:iCs/>
          <w:lang w:val="es-ES" w:eastAsia="es-CO"/>
        </w:rPr>
      </w:pPr>
      <w:r w:rsidRPr="00561983">
        <w:rPr>
          <w:rFonts w:ascii="Tahoma" w:eastAsia="Calibri" w:hAnsi="Tahoma" w:cs="Tahoma"/>
          <w:lang w:val="es-ES" w:eastAsia="es-CO"/>
        </w:rPr>
        <w:t>Respecto a los comunicados de prensa</w:t>
      </w:r>
      <w:r w:rsidRPr="00561983">
        <w:rPr>
          <w:rFonts w:ascii="Tahoma" w:eastAsia="Calibri" w:hAnsi="Tahoma" w:cs="Tahoma"/>
          <w:vertAlign w:val="superscript"/>
          <w:lang w:val="es-ES" w:eastAsia="es-CO"/>
        </w:rPr>
        <w:footnoteReference w:id="13"/>
      </w:r>
      <w:r w:rsidRPr="00561983">
        <w:rPr>
          <w:rFonts w:ascii="Tahoma" w:eastAsia="Calibri" w:hAnsi="Tahoma" w:cs="Tahoma"/>
          <w:lang w:val="es-ES" w:eastAsia="es-CO"/>
        </w:rPr>
        <w:t>, es claro para la Sala que, aunque pueden ser de interés para el afiliado, por si solos no tienen la virtualidad de acreditar que la AFP cumplió con su obligación legal de información y su deber orientador al momento de la vinculación</w:t>
      </w:r>
      <w:r w:rsidR="006753A2" w:rsidRPr="00561983">
        <w:rPr>
          <w:rFonts w:ascii="Tahoma" w:eastAsia="Calibri" w:hAnsi="Tahoma" w:cs="Tahoma"/>
          <w:lang w:val="es-ES" w:eastAsia="es-CO"/>
        </w:rPr>
        <w:t xml:space="preserve">, tal como lo indicó la Corte Suprema de Justicia en la sentencia </w:t>
      </w:r>
      <w:r w:rsidR="006753A2" w:rsidRPr="00561983">
        <w:rPr>
          <w:rFonts w:ascii="Tahoma" w:eastAsia="Calibri" w:hAnsi="Tahoma" w:cs="Tahoma"/>
          <w:iCs/>
          <w:lang w:val="es-ES" w:eastAsia="es-CO"/>
        </w:rPr>
        <w:t xml:space="preserve">CSJ SL1618-2022. </w:t>
      </w:r>
    </w:p>
    <w:p w14:paraId="79243425" w14:textId="7CF15D22" w:rsidR="006753A2" w:rsidRPr="00561983" w:rsidRDefault="006753A2" w:rsidP="00561983">
      <w:pPr>
        <w:widowControl w:val="0"/>
        <w:autoSpaceDE w:val="0"/>
        <w:autoSpaceDN w:val="0"/>
        <w:adjustRightInd w:val="0"/>
        <w:spacing w:before="0" w:beforeAutospacing="0" w:after="0" w:afterAutospacing="0" w:line="276" w:lineRule="auto"/>
        <w:ind w:firstLine="708"/>
        <w:rPr>
          <w:rFonts w:ascii="Tahoma" w:eastAsia="Calibri" w:hAnsi="Tahoma" w:cs="Tahoma"/>
          <w:iCs/>
          <w:lang w:val="es-ES" w:eastAsia="es-CO"/>
        </w:rPr>
      </w:pPr>
    </w:p>
    <w:p w14:paraId="0D927528" w14:textId="28A7C59C" w:rsidR="006753A2" w:rsidRPr="00561983" w:rsidRDefault="006753A2"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61983">
        <w:rPr>
          <w:rFonts w:ascii="Tahoma" w:eastAsia="Calibri" w:hAnsi="Tahoma" w:cs="Tahoma"/>
          <w:lang w:val="es-ES" w:eastAsia="es-CO"/>
        </w:rPr>
        <w:t xml:space="preserve">Del mismo modo, no es dable aplicar la jurisprudencia sentada en la sentencia CSJ SL3752 de 2020, conforme lo solicita Colpensiones, con el fin de convalidar el acto de afiliación en razón de los actos de relacionamiento, ya que dicha tesis fue corregida en la sentencia </w:t>
      </w:r>
      <w:r w:rsidRPr="00561983">
        <w:rPr>
          <w:rFonts w:ascii="Tahoma" w:eastAsia="Calibri" w:hAnsi="Tahoma" w:cs="Tahoma"/>
          <w:lang w:eastAsia="es-CO"/>
        </w:rPr>
        <w:t xml:space="preserve">CSJ SL 5686 de 2021 por ser contraria al precedente vigente y en rigor de la Sala de Casación Laboral, expuesto entre otras, en las sentencias CSJ SL, 9 sep. 2008, CSJ SL1949-2021, CSJ SL1055 de 2022 CSJ SL1926-2022 y CSJ SL 5686 de 2021, en tanto como explicó la Corte dichos actos posteriores, no reemplazan o suplen la omisión de la entidad administradora en el cumplimiento de su deber de información a los afiliados al momento del traslado, ratifica la decisión del traslado o supone una afiliación tácita del mismo. </w:t>
      </w:r>
    </w:p>
    <w:p w14:paraId="528EDE8E" w14:textId="77777777" w:rsidR="006753A2" w:rsidRPr="00561983" w:rsidRDefault="006753A2" w:rsidP="00561983">
      <w:pPr>
        <w:widowControl w:val="0"/>
        <w:autoSpaceDE w:val="0"/>
        <w:autoSpaceDN w:val="0"/>
        <w:adjustRightInd w:val="0"/>
        <w:spacing w:before="0" w:beforeAutospacing="0" w:after="0" w:afterAutospacing="0" w:line="276" w:lineRule="auto"/>
        <w:ind w:firstLine="708"/>
        <w:rPr>
          <w:rFonts w:ascii="Tahoma" w:eastAsia="Calibri" w:hAnsi="Tahoma" w:cs="Tahoma"/>
          <w:iCs/>
          <w:lang w:eastAsia="es-CO"/>
        </w:rPr>
      </w:pPr>
    </w:p>
    <w:p w14:paraId="46B8A484" w14:textId="6D3D2229" w:rsidR="006753A2" w:rsidRPr="00561983" w:rsidRDefault="00B24247"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61983">
        <w:rPr>
          <w:rFonts w:ascii="Tahoma" w:eastAsia="Calibri" w:hAnsi="Tahoma" w:cs="Tahoma"/>
          <w:lang w:val="es-ES" w:eastAsia="es-CO"/>
        </w:rPr>
        <w:t>Además, contrario a lo afirmado por la administradora del régimen de prima media</w:t>
      </w:r>
      <w:r w:rsidR="003020D2" w:rsidRPr="00561983">
        <w:rPr>
          <w:rFonts w:ascii="Tahoma" w:eastAsia="Calibri" w:hAnsi="Tahoma" w:cs="Tahoma"/>
          <w:lang w:val="es-ES" w:eastAsia="es-CO"/>
        </w:rPr>
        <w:t>,</w:t>
      </w:r>
      <w:r w:rsidR="00EC3B8C" w:rsidRPr="00561983">
        <w:rPr>
          <w:rFonts w:ascii="Tahoma" w:eastAsia="Calibri" w:hAnsi="Tahoma" w:cs="Tahoma"/>
          <w:lang w:val="es-ES" w:eastAsia="es-CO"/>
        </w:rPr>
        <w:t xml:space="preserve"> la comunicación entablada por el </w:t>
      </w:r>
      <w:r w:rsidR="006753A2" w:rsidRPr="00561983">
        <w:rPr>
          <w:rFonts w:ascii="Tahoma" w:eastAsia="Calibri" w:hAnsi="Tahoma" w:cs="Tahoma"/>
          <w:lang w:eastAsia="es-CO"/>
        </w:rPr>
        <w:t xml:space="preserve">actor </w:t>
      </w:r>
      <w:r w:rsidR="005E7713" w:rsidRPr="00561983">
        <w:rPr>
          <w:rFonts w:ascii="Tahoma" w:eastAsia="Calibri" w:hAnsi="Tahoma" w:cs="Tahoma"/>
          <w:lang w:eastAsia="es-CO"/>
        </w:rPr>
        <w:t>ten</w:t>
      </w:r>
      <w:r w:rsidR="003020D2" w:rsidRPr="00561983">
        <w:rPr>
          <w:rFonts w:ascii="Tahoma" w:eastAsia="Calibri" w:hAnsi="Tahoma" w:cs="Tahoma"/>
          <w:lang w:eastAsia="es-CO"/>
        </w:rPr>
        <w:t>d</w:t>
      </w:r>
      <w:r w:rsidR="005E7713" w:rsidRPr="00561983">
        <w:rPr>
          <w:rFonts w:ascii="Tahoma" w:eastAsia="Calibri" w:hAnsi="Tahoma" w:cs="Tahoma"/>
          <w:lang w:eastAsia="es-CO"/>
        </w:rPr>
        <w:t xml:space="preserve">iente a obtener la actualización de datos </w:t>
      </w:r>
      <w:r w:rsidR="00A25D11" w:rsidRPr="00561983">
        <w:rPr>
          <w:rFonts w:ascii="Tahoma" w:eastAsia="Calibri" w:hAnsi="Tahoma" w:cs="Tahoma"/>
          <w:lang w:eastAsia="es-CO"/>
        </w:rPr>
        <w:t>e historia laboral</w:t>
      </w:r>
      <w:r w:rsidR="00A366F4" w:rsidRPr="00561983">
        <w:rPr>
          <w:rFonts w:ascii="Tahoma" w:eastAsia="Calibri" w:hAnsi="Tahoma" w:cs="Tahoma"/>
          <w:lang w:eastAsia="es-CO"/>
        </w:rPr>
        <w:t>, que calificó como actos de relacionamiento</w:t>
      </w:r>
      <w:r w:rsidR="003020D2" w:rsidRPr="00561983">
        <w:rPr>
          <w:rFonts w:ascii="Tahoma" w:eastAsia="Calibri" w:hAnsi="Tahoma" w:cs="Tahoma"/>
          <w:lang w:eastAsia="es-CO"/>
        </w:rPr>
        <w:t>,</w:t>
      </w:r>
      <w:r w:rsidR="00A25D11" w:rsidRPr="00561983">
        <w:rPr>
          <w:rFonts w:ascii="Tahoma" w:eastAsia="Calibri" w:hAnsi="Tahoma" w:cs="Tahoma"/>
          <w:lang w:eastAsia="es-CO"/>
        </w:rPr>
        <w:t xml:space="preserve"> </w:t>
      </w:r>
      <w:r w:rsidR="00D77A93" w:rsidRPr="00561983">
        <w:rPr>
          <w:rFonts w:ascii="Tahoma" w:eastAsia="Calibri" w:hAnsi="Tahoma" w:cs="Tahoma"/>
          <w:lang w:eastAsia="es-CO"/>
        </w:rPr>
        <w:t xml:space="preserve">fueron elevados </w:t>
      </w:r>
      <w:r w:rsidR="005E7713" w:rsidRPr="00561983">
        <w:rPr>
          <w:rFonts w:ascii="Tahoma" w:eastAsia="Calibri" w:hAnsi="Tahoma" w:cs="Tahoma"/>
          <w:lang w:eastAsia="es-CO"/>
        </w:rPr>
        <w:t xml:space="preserve">el </w:t>
      </w:r>
      <w:r w:rsidR="006753A2" w:rsidRPr="00561983">
        <w:rPr>
          <w:rFonts w:ascii="Tahoma" w:eastAsia="Calibri" w:hAnsi="Tahoma" w:cs="Tahoma"/>
          <w:lang w:eastAsia="es-CO"/>
        </w:rPr>
        <w:t>18 de febrero de 2019</w:t>
      </w:r>
      <w:r w:rsidR="006753A2" w:rsidRPr="00561983">
        <w:rPr>
          <w:rStyle w:val="Refdenotaalpie"/>
          <w:rFonts w:ascii="Tahoma" w:eastAsia="Calibri" w:hAnsi="Tahoma" w:cs="Tahoma"/>
          <w:lang w:eastAsia="es-CO"/>
        </w:rPr>
        <w:footnoteReference w:id="14"/>
      </w:r>
      <w:r w:rsidR="005E7713" w:rsidRPr="00561983">
        <w:rPr>
          <w:rFonts w:ascii="Tahoma" w:eastAsia="Calibri" w:hAnsi="Tahoma" w:cs="Tahoma"/>
          <w:lang w:eastAsia="es-CO"/>
        </w:rPr>
        <w:t xml:space="preserve"> y el</w:t>
      </w:r>
      <w:r w:rsidR="006753A2" w:rsidRPr="00561983">
        <w:rPr>
          <w:rFonts w:ascii="Tahoma" w:eastAsia="Calibri" w:hAnsi="Tahoma" w:cs="Tahoma"/>
          <w:lang w:eastAsia="es-CO"/>
        </w:rPr>
        <w:t xml:space="preserve"> 7 de octubre de</w:t>
      </w:r>
      <w:r w:rsidR="00D77A93" w:rsidRPr="00561983">
        <w:rPr>
          <w:rFonts w:ascii="Tahoma" w:eastAsia="Calibri" w:hAnsi="Tahoma" w:cs="Tahoma"/>
          <w:lang w:eastAsia="es-CO"/>
        </w:rPr>
        <w:t>l mismo año</w:t>
      </w:r>
      <w:r w:rsidR="006753A2" w:rsidRPr="00561983">
        <w:rPr>
          <w:rStyle w:val="Refdenotaalpie"/>
          <w:rFonts w:ascii="Tahoma" w:eastAsia="Calibri" w:hAnsi="Tahoma" w:cs="Tahoma"/>
          <w:lang w:eastAsia="es-CO"/>
        </w:rPr>
        <w:footnoteReference w:id="15"/>
      </w:r>
      <w:r w:rsidR="003A2CD3" w:rsidRPr="00561983">
        <w:rPr>
          <w:rFonts w:ascii="Tahoma" w:eastAsia="Calibri" w:hAnsi="Tahoma" w:cs="Tahoma"/>
          <w:lang w:eastAsia="es-CO"/>
        </w:rPr>
        <w:t xml:space="preserve">, </w:t>
      </w:r>
      <w:r w:rsidR="00D77A93" w:rsidRPr="00561983">
        <w:rPr>
          <w:rFonts w:ascii="Tahoma" w:eastAsia="Calibri" w:hAnsi="Tahoma" w:cs="Tahoma"/>
          <w:lang w:eastAsia="es-CO"/>
        </w:rPr>
        <w:t>no ante Colfondos como erróneamente lo expuso e</w:t>
      </w:r>
      <w:r w:rsidR="003A2CD3" w:rsidRPr="00561983">
        <w:rPr>
          <w:rFonts w:ascii="Tahoma" w:eastAsia="Calibri" w:hAnsi="Tahoma" w:cs="Tahoma"/>
          <w:lang w:eastAsia="es-CO"/>
        </w:rPr>
        <w:t xml:space="preserve">l recurrente, sino </w:t>
      </w:r>
      <w:r w:rsidR="006753A2" w:rsidRPr="00561983">
        <w:rPr>
          <w:rFonts w:ascii="Tahoma" w:eastAsia="Calibri" w:hAnsi="Tahoma" w:cs="Tahoma"/>
          <w:lang w:eastAsia="es-CO"/>
        </w:rPr>
        <w:t>ante Colpensiones</w:t>
      </w:r>
      <w:r w:rsidR="003A2CD3" w:rsidRPr="00561983">
        <w:rPr>
          <w:rFonts w:ascii="Tahoma" w:eastAsia="Calibri" w:hAnsi="Tahoma" w:cs="Tahoma"/>
          <w:lang w:eastAsia="es-CO"/>
        </w:rPr>
        <w:t xml:space="preserve"> con</w:t>
      </w:r>
      <w:r w:rsidR="005E7713" w:rsidRPr="00561983">
        <w:rPr>
          <w:rFonts w:ascii="Tahoma" w:eastAsia="Calibri" w:hAnsi="Tahoma" w:cs="Tahoma"/>
          <w:lang w:eastAsia="es-CO"/>
        </w:rPr>
        <w:t xml:space="preserve"> lo que se corrobora la intensión </w:t>
      </w:r>
      <w:r w:rsidR="00A25D11" w:rsidRPr="00561983">
        <w:rPr>
          <w:rFonts w:ascii="Tahoma" w:eastAsia="Calibri" w:hAnsi="Tahoma" w:cs="Tahoma"/>
          <w:lang w:eastAsia="es-CO"/>
        </w:rPr>
        <w:t xml:space="preserve">del accionante </w:t>
      </w:r>
      <w:r w:rsidR="00392540" w:rsidRPr="00561983">
        <w:rPr>
          <w:rFonts w:ascii="Tahoma" w:eastAsia="Calibri" w:hAnsi="Tahoma" w:cs="Tahoma"/>
          <w:lang w:eastAsia="es-CO"/>
        </w:rPr>
        <w:t>de pertenecer al régimen de reparto común</w:t>
      </w:r>
      <w:r w:rsidR="003A2CD3" w:rsidRPr="00561983">
        <w:rPr>
          <w:rFonts w:ascii="Tahoma" w:eastAsia="Calibri" w:hAnsi="Tahoma" w:cs="Tahoma"/>
          <w:lang w:eastAsia="es-CO"/>
        </w:rPr>
        <w:t>.</w:t>
      </w:r>
    </w:p>
    <w:p w14:paraId="14DB921D" w14:textId="77777777" w:rsidR="002F2D92" w:rsidRPr="00561983" w:rsidRDefault="002F2D92"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5784FD3" w14:textId="6CBC9421" w:rsidR="003A2CD3" w:rsidRPr="00561983" w:rsidRDefault="003A2CD3" w:rsidP="00561983">
      <w:pPr>
        <w:widowControl w:val="0"/>
        <w:autoSpaceDE w:val="0"/>
        <w:autoSpaceDN w:val="0"/>
        <w:adjustRightInd w:val="0"/>
        <w:spacing w:before="0" w:beforeAutospacing="0" w:after="0" w:afterAutospacing="0" w:line="276" w:lineRule="auto"/>
        <w:ind w:firstLine="708"/>
        <w:rPr>
          <w:rFonts w:ascii="Tahoma" w:eastAsia="Calibri" w:hAnsi="Tahoma" w:cs="Tahoma"/>
          <w:bCs/>
          <w:iCs/>
          <w:lang w:eastAsia="es-CO"/>
        </w:rPr>
      </w:pPr>
      <w:r w:rsidRPr="00561983">
        <w:rPr>
          <w:rFonts w:ascii="Tahoma" w:eastAsia="Calibri" w:hAnsi="Tahoma" w:cs="Tahoma"/>
          <w:bCs/>
          <w:iCs/>
          <w:lang w:eastAsia="es-CO"/>
        </w:rPr>
        <w:t xml:space="preserve">En el mismo orden, es improcedente acudir a la sentencia C-1024 de 2004 o a la prohibición legal establecida en el literal e) del artículo 13 de la Ley 100 de 1993, modificado por el artículo 2º de la Ley 797 de 2003, ya que lo discutido en el caso objeto de estudio no es el traslado voluntario con la conservación o no del régimen de transición, sino el efecto de la ineficacia del cambio de régimen pensional a falta de información detallada y completa al momento del traslado de régimen, cuyo efecto no es otro que retrotraer las </w:t>
      </w:r>
      <w:r w:rsidRPr="00561983">
        <w:rPr>
          <w:rFonts w:ascii="Tahoma" w:eastAsia="Calibri" w:hAnsi="Tahoma" w:cs="Tahoma"/>
          <w:lang w:eastAsia="es-CO"/>
        </w:rPr>
        <w:t>cosas al estado en que se encontraban, es decir, como si ello no hubiera ocurrido y, en este caso, dicha declaratoria de ineficacia de cambio de régimen pensional, conlleva al regreso automático de</w:t>
      </w:r>
      <w:r w:rsidR="009A7CAB" w:rsidRPr="00561983">
        <w:rPr>
          <w:rFonts w:ascii="Tahoma" w:eastAsia="Calibri" w:hAnsi="Tahoma" w:cs="Tahoma"/>
          <w:lang w:eastAsia="es-CO"/>
        </w:rPr>
        <w:t xml:space="preserve">l </w:t>
      </w:r>
      <w:r w:rsidRPr="00561983">
        <w:rPr>
          <w:rFonts w:ascii="Tahoma" w:eastAsia="Calibri" w:hAnsi="Tahoma" w:cs="Tahoma"/>
          <w:lang w:eastAsia="es-CO"/>
        </w:rPr>
        <w:t xml:space="preserve">demandante al régimen solidario de prima media con prestación definida hoy administrado por Colpensiones, del cual ya hacía parte. </w:t>
      </w:r>
    </w:p>
    <w:p w14:paraId="6FB17C1C" w14:textId="06F33084" w:rsidR="00F2779D" w:rsidRPr="00561983" w:rsidRDefault="00F2779D" w:rsidP="00561983">
      <w:pPr>
        <w:widowControl w:val="0"/>
        <w:autoSpaceDE w:val="0"/>
        <w:autoSpaceDN w:val="0"/>
        <w:adjustRightInd w:val="0"/>
        <w:spacing w:before="0" w:beforeAutospacing="0" w:after="0" w:afterAutospacing="0" w:line="276" w:lineRule="auto"/>
        <w:ind w:firstLine="0"/>
        <w:rPr>
          <w:rFonts w:ascii="Tahoma" w:eastAsia="Calibri" w:hAnsi="Tahoma" w:cs="Tahoma"/>
          <w:lang w:val="es-ES" w:eastAsia="es-CO"/>
        </w:rPr>
      </w:pPr>
    </w:p>
    <w:p w14:paraId="10A50771" w14:textId="13C8571D" w:rsidR="00DF6BCE" w:rsidRPr="00561983" w:rsidRDefault="0035588E" w:rsidP="00561983">
      <w:pPr>
        <w:widowControl w:val="0"/>
        <w:autoSpaceDE w:val="0"/>
        <w:autoSpaceDN w:val="0"/>
        <w:adjustRightInd w:val="0"/>
        <w:spacing w:before="0" w:beforeAutospacing="0" w:after="0" w:afterAutospacing="0" w:line="276" w:lineRule="auto"/>
        <w:ind w:firstLine="708"/>
        <w:rPr>
          <w:rFonts w:ascii="Tahoma" w:eastAsia="Times New Roman" w:hAnsi="Tahoma" w:cs="Tahoma"/>
          <w:lang w:val="es-ES" w:eastAsia="es-ES"/>
        </w:rPr>
      </w:pPr>
      <w:r w:rsidRPr="00561983">
        <w:rPr>
          <w:rFonts w:ascii="Tahoma" w:eastAsia="Tahoma" w:hAnsi="Tahoma" w:cs="Tahoma"/>
          <w:color w:val="000000" w:themeColor="text1"/>
        </w:rPr>
        <w:t>En este orden de ideas, se confirmará la declaratoria de la ineficacia del acto de afiliación sentado en primera instancia</w:t>
      </w:r>
      <w:r w:rsidR="00706B62" w:rsidRPr="00561983">
        <w:rPr>
          <w:rFonts w:ascii="Tahoma" w:eastAsia="Tahoma" w:hAnsi="Tahoma" w:cs="Tahoma"/>
          <w:color w:val="000000" w:themeColor="text1"/>
        </w:rPr>
        <w:t xml:space="preserve">, debido a que la </w:t>
      </w:r>
      <w:r w:rsidR="00706B62" w:rsidRPr="00561983">
        <w:rPr>
          <w:rFonts w:ascii="Tahoma" w:eastAsia="Times New Roman" w:hAnsi="Tahoma" w:cs="Tahoma"/>
          <w:lang w:val="es-ES" w:eastAsia="es-ES"/>
        </w:rPr>
        <w:t>la AFP demandada no demostró el cumplimiento de su deber de información, lo que acarrea la ineficacia del traslado, como ya se explicó.</w:t>
      </w:r>
    </w:p>
    <w:p w14:paraId="07C2B673" w14:textId="77777777" w:rsidR="00DD7586" w:rsidRPr="00561983" w:rsidRDefault="00DD7586" w:rsidP="00561983">
      <w:pPr>
        <w:widowControl w:val="0"/>
        <w:autoSpaceDE w:val="0"/>
        <w:autoSpaceDN w:val="0"/>
        <w:adjustRightInd w:val="0"/>
        <w:spacing w:before="0" w:beforeAutospacing="0" w:after="0" w:afterAutospacing="0" w:line="276" w:lineRule="auto"/>
        <w:ind w:firstLine="708"/>
        <w:rPr>
          <w:rFonts w:ascii="Tahoma" w:eastAsia="Times New Roman" w:hAnsi="Tahoma" w:cs="Tahoma"/>
          <w:lang w:val="es-ES" w:eastAsia="es-ES"/>
        </w:rPr>
      </w:pPr>
    </w:p>
    <w:p w14:paraId="261B32A0" w14:textId="7753160B" w:rsidR="00DF6BCE" w:rsidRPr="00561983" w:rsidRDefault="00DF6BCE"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61983">
        <w:rPr>
          <w:rFonts w:ascii="Tahoma" w:eastAsia="Calibri" w:hAnsi="Tahoma" w:cs="Tahoma"/>
          <w:lang w:eastAsia="es-CO"/>
        </w:rPr>
        <w:t xml:space="preserve">En cuanto a las condenas impartidas a cargo de </w:t>
      </w:r>
      <w:r w:rsidR="00673CD3" w:rsidRPr="00561983">
        <w:rPr>
          <w:rFonts w:ascii="Tahoma" w:eastAsia="Calibri" w:hAnsi="Tahoma" w:cs="Tahoma"/>
          <w:lang w:eastAsia="es-CO"/>
        </w:rPr>
        <w:t>Colfondos</w:t>
      </w:r>
      <w:r w:rsidR="00B92B87" w:rsidRPr="00561983">
        <w:rPr>
          <w:rFonts w:ascii="Tahoma" w:eastAsia="Calibri" w:hAnsi="Tahoma" w:cs="Tahoma"/>
          <w:lang w:eastAsia="es-CO"/>
        </w:rPr>
        <w:t xml:space="preserve"> S.A </w:t>
      </w:r>
      <w:r w:rsidRPr="00561983">
        <w:rPr>
          <w:rFonts w:ascii="Tahoma" w:eastAsia="Calibri" w:hAnsi="Tahoma" w:cs="Tahoma"/>
          <w:lang w:eastAsia="es-CO"/>
        </w:rPr>
        <w:t>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7C71DCEB" w14:textId="77777777" w:rsidR="00DF6BCE" w:rsidRPr="00561983" w:rsidRDefault="00DF6BCE"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7351770" w14:textId="77777777" w:rsidR="00DF6BCE" w:rsidRPr="00561983" w:rsidRDefault="00DF6BCE"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r w:rsidRPr="00561983">
        <w:rPr>
          <w:rFonts w:ascii="Tahoma" w:eastAsia="Calibri" w:hAnsi="Tahoma" w:cs="Tahoma"/>
          <w:lang w:val="es-ES" w:eastAsia="es-CO"/>
        </w:rPr>
        <w:t>En este punto es oportuno recordar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F3070D">
        <w:rPr>
          <w:rFonts w:ascii="Tahoma" w:eastAsia="Calibri" w:hAnsi="Tahoma" w:cs="Tahoma"/>
          <w:sz w:val="22"/>
          <w:lang w:val="es-ES" w:eastAsia="es-CO"/>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561983">
        <w:rPr>
          <w:rFonts w:ascii="Tahoma" w:eastAsia="Calibri" w:hAnsi="Tahoma" w:cs="Tahoma"/>
          <w:lang w:val="es-ES" w:eastAsia="es-CO"/>
        </w:rPr>
        <w:t>” (STL4759-2020).</w:t>
      </w:r>
    </w:p>
    <w:p w14:paraId="25216F32" w14:textId="77777777" w:rsidR="002C6AA0" w:rsidRPr="00561983" w:rsidRDefault="002C6AA0" w:rsidP="00561983">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19DE6449" w14:textId="77777777" w:rsidR="009C6D2C" w:rsidRPr="00561983" w:rsidRDefault="008C3C1E"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MX"/>
        </w:rPr>
      </w:pPr>
      <w:r w:rsidRPr="00561983">
        <w:rPr>
          <w:rFonts w:ascii="Tahoma" w:eastAsia="Calibri" w:hAnsi="Tahoma" w:cs="Tahoma"/>
          <w:lang w:val="es-ES" w:eastAsia="es-MX"/>
        </w:rPr>
        <w:t>Ahora, como la declaratoria de ineficacia trae como consecuencia que las cosas se reestablezcan al estado en el que se encontraban al momento del traslado de régimen</w:t>
      </w:r>
      <w:r w:rsidR="00A84A35" w:rsidRPr="00561983">
        <w:rPr>
          <w:rFonts w:ascii="Tahoma" w:eastAsia="Calibri" w:hAnsi="Tahoma" w:cs="Tahoma"/>
          <w:lang w:val="es-ES" w:eastAsia="es-MX"/>
        </w:rPr>
        <w:t xml:space="preserve">, </w:t>
      </w:r>
      <w:r w:rsidRPr="00561983">
        <w:rPr>
          <w:rFonts w:ascii="Tahoma" w:eastAsia="Calibri" w:hAnsi="Tahoma" w:cs="Tahoma"/>
          <w:lang w:val="es-ES" w:eastAsia="es-MX"/>
        </w:rPr>
        <w:t>es necesario</w:t>
      </w:r>
      <w:r w:rsidR="00D0472B" w:rsidRPr="00561983">
        <w:rPr>
          <w:rFonts w:ascii="Tahoma" w:eastAsia="Calibri" w:hAnsi="Tahoma" w:cs="Tahoma"/>
          <w:lang w:val="es-ES" w:eastAsia="es-MX"/>
        </w:rPr>
        <w:t xml:space="preserve"> </w:t>
      </w:r>
      <w:r w:rsidR="00A84A35" w:rsidRPr="00561983">
        <w:rPr>
          <w:rFonts w:ascii="Tahoma" w:eastAsia="Calibri" w:hAnsi="Tahoma" w:cs="Tahoma"/>
          <w:lang w:val="es-ES" w:eastAsia="es-MX"/>
        </w:rPr>
        <w:t>confirmar</w:t>
      </w:r>
      <w:r w:rsidRPr="00561983">
        <w:rPr>
          <w:rFonts w:ascii="Tahoma" w:eastAsia="Calibri" w:hAnsi="Tahoma" w:cs="Tahoma"/>
          <w:lang w:val="es-ES" w:eastAsia="es-MX"/>
        </w:rPr>
        <w:t xml:space="preserve"> la orden de comunicar la decisión adoptada en este asunto a la OBP del Ministerio de Hacienda y Crédito Público, para que, en caso de haber emitido el bono pensional </w:t>
      </w:r>
      <w:r w:rsidRPr="00561983">
        <w:rPr>
          <w:rFonts w:ascii="Tahoma" w:eastAsia="Calibri" w:hAnsi="Tahoma" w:cs="Tahoma"/>
          <w:i/>
          <w:iCs/>
          <w:lang w:val="es-ES" w:eastAsia="es-MX"/>
        </w:rPr>
        <w:t xml:space="preserve">-con ocasión de las </w:t>
      </w:r>
      <w:r w:rsidR="00A84A35" w:rsidRPr="00561983">
        <w:rPr>
          <w:rFonts w:ascii="Tahoma" w:eastAsia="Calibri" w:hAnsi="Tahoma" w:cs="Tahoma"/>
          <w:i/>
          <w:iCs/>
          <w:lang w:val="es-ES" w:eastAsia="es-MX"/>
        </w:rPr>
        <w:t>909</w:t>
      </w:r>
      <w:r w:rsidRPr="00561983">
        <w:rPr>
          <w:rFonts w:ascii="Tahoma" w:eastAsia="Calibri" w:hAnsi="Tahoma" w:cs="Tahoma"/>
          <w:i/>
          <w:iCs/>
          <w:lang w:val="es-ES" w:eastAsia="es-MX"/>
        </w:rPr>
        <w:t xml:space="preserve"> semanas cotizadas en el RPM antes del traslado al RAIS</w:t>
      </w:r>
      <w:r w:rsidRPr="00561983">
        <w:rPr>
          <w:rFonts w:ascii="Tahoma" w:eastAsia="Calibri" w:hAnsi="Tahoma" w:cs="Tahoma"/>
          <w:i/>
          <w:iCs/>
          <w:vertAlign w:val="superscript"/>
          <w:lang w:val="es-ES" w:eastAsia="es-MX"/>
        </w:rPr>
        <w:footnoteReference w:id="16"/>
      </w:r>
      <w:r w:rsidRPr="00561983">
        <w:rPr>
          <w:rFonts w:ascii="Tahoma" w:eastAsia="Calibri" w:hAnsi="Tahoma" w:cs="Tahoma"/>
          <w:i/>
          <w:iCs/>
          <w:lang w:val="es-ES" w:eastAsia="es-MX"/>
        </w:rPr>
        <w:t>-</w:t>
      </w:r>
      <w:r w:rsidRPr="00561983">
        <w:rPr>
          <w:rFonts w:ascii="Tahoma" w:eastAsia="Calibri" w:hAnsi="Tahoma" w:cs="Tahoma"/>
          <w:lang w:val="es-ES" w:eastAsia="es-MX"/>
        </w:rPr>
        <w:t>, proceda con la anulación del mismo mediante trámite interno, aplicando lo previsto en el artículo 57 del Decreto 1748 de 1995, modificado por el artículo 17 del Decreto 3798 de 2003 hoy recopilado en el Decreto 833 de 2016</w:t>
      </w:r>
      <w:r w:rsidR="00B418A0" w:rsidRPr="00561983">
        <w:rPr>
          <w:rFonts w:ascii="Tahoma" w:eastAsia="Calibri" w:hAnsi="Tahoma" w:cs="Tahoma"/>
          <w:lang w:val="es-ES" w:eastAsia="es-MX"/>
        </w:rPr>
        <w:t xml:space="preserve">. </w:t>
      </w:r>
      <w:r w:rsidRPr="00561983">
        <w:rPr>
          <w:rFonts w:ascii="Tahoma" w:eastAsia="Calibri" w:hAnsi="Tahoma" w:cs="Tahoma"/>
          <w:lang w:val="es-ES" w:eastAsia="es-MX"/>
        </w:rPr>
        <w:t>Ello en razón a que no existe dentro del plenario prueba que acredite que el bono ha sido liquidado, emitido y cancelado por parte de esa cartera ministerial, amén de que</w:t>
      </w:r>
      <w:r w:rsidR="00A721F4" w:rsidRPr="00561983">
        <w:rPr>
          <w:rFonts w:ascii="Tahoma" w:eastAsia="Calibri" w:hAnsi="Tahoma" w:cs="Tahoma"/>
          <w:lang w:val="es-ES" w:eastAsia="es-MX"/>
        </w:rPr>
        <w:t xml:space="preserve"> el actor</w:t>
      </w:r>
      <w:r w:rsidRPr="00561983">
        <w:rPr>
          <w:rFonts w:ascii="Tahoma" w:eastAsia="Calibri" w:hAnsi="Tahoma" w:cs="Tahoma"/>
          <w:lang w:val="es-ES" w:eastAsia="es-MX"/>
        </w:rPr>
        <w:t xml:space="preserve"> </w:t>
      </w:r>
      <w:r w:rsidR="001350E4" w:rsidRPr="00561983">
        <w:rPr>
          <w:rFonts w:ascii="Tahoma" w:eastAsia="Calibri" w:hAnsi="Tahoma" w:cs="Tahoma"/>
          <w:lang w:val="es-ES" w:eastAsia="es-MX"/>
        </w:rPr>
        <w:t>cumplió</w:t>
      </w:r>
      <w:r w:rsidRPr="00561983">
        <w:rPr>
          <w:rFonts w:ascii="Tahoma" w:eastAsia="Calibri" w:hAnsi="Tahoma" w:cs="Tahoma"/>
          <w:lang w:val="es-ES" w:eastAsia="es-MX"/>
        </w:rPr>
        <w:t xml:space="preserve"> 6</w:t>
      </w:r>
      <w:r w:rsidR="00B418A0" w:rsidRPr="00561983">
        <w:rPr>
          <w:rFonts w:ascii="Tahoma" w:eastAsia="Calibri" w:hAnsi="Tahoma" w:cs="Tahoma"/>
          <w:lang w:val="es-ES" w:eastAsia="es-MX"/>
        </w:rPr>
        <w:t>2</w:t>
      </w:r>
      <w:r w:rsidRPr="00561983">
        <w:rPr>
          <w:rFonts w:ascii="Tahoma" w:eastAsia="Calibri" w:hAnsi="Tahoma" w:cs="Tahoma"/>
          <w:lang w:val="es-ES" w:eastAsia="es-MX"/>
        </w:rPr>
        <w:t xml:space="preserve"> años </w:t>
      </w:r>
      <w:r w:rsidR="00C35AB1" w:rsidRPr="00561983">
        <w:rPr>
          <w:rFonts w:ascii="Tahoma" w:eastAsia="Calibri" w:hAnsi="Tahoma" w:cs="Tahoma"/>
          <w:lang w:val="es-ES" w:eastAsia="es-MX"/>
        </w:rPr>
        <w:t xml:space="preserve">el </w:t>
      </w:r>
      <w:r w:rsidR="001350E4" w:rsidRPr="00561983">
        <w:rPr>
          <w:rFonts w:ascii="Tahoma" w:eastAsia="Calibri" w:hAnsi="Tahoma" w:cs="Tahoma"/>
          <w:lang w:val="es-ES" w:eastAsia="es-MX"/>
        </w:rPr>
        <w:t>28 de diciembre de 2019</w:t>
      </w:r>
      <w:r w:rsidR="007B482B" w:rsidRPr="00561983">
        <w:rPr>
          <w:rFonts w:ascii="Tahoma" w:eastAsia="Calibri" w:hAnsi="Tahoma" w:cs="Tahoma"/>
          <w:lang w:val="es-ES" w:eastAsia="es-MX"/>
        </w:rPr>
        <w:t xml:space="preserve">, debido a que nació el mismo día y mes del año </w:t>
      </w:r>
      <w:r w:rsidR="00C35AB1" w:rsidRPr="00561983">
        <w:rPr>
          <w:rFonts w:ascii="Tahoma" w:eastAsia="Calibri" w:hAnsi="Tahoma" w:cs="Tahoma"/>
          <w:lang w:val="es-ES" w:eastAsia="es-MX"/>
        </w:rPr>
        <w:t>19</w:t>
      </w:r>
      <w:r w:rsidR="0063504A" w:rsidRPr="00561983">
        <w:rPr>
          <w:rFonts w:ascii="Tahoma" w:eastAsia="Calibri" w:hAnsi="Tahoma" w:cs="Tahoma"/>
          <w:lang w:val="es-ES" w:eastAsia="es-MX"/>
        </w:rPr>
        <w:t>57</w:t>
      </w:r>
      <w:r w:rsidR="007B482B" w:rsidRPr="00561983">
        <w:rPr>
          <w:rFonts w:ascii="Tahoma" w:eastAsia="Calibri" w:hAnsi="Tahoma" w:cs="Tahoma"/>
          <w:lang w:val="es-ES" w:eastAsia="es-MX"/>
        </w:rPr>
        <w:t>.</w:t>
      </w:r>
      <w:r w:rsidR="00C35AB1" w:rsidRPr="00561983">
        <w:rPr>
          <w:rStyle w:val="Refdenotaalpie"/>
          <w:rFonts w:ascii="Tahoma" w:eastAsia="Calibri" w:hAnsi="Tahoma" w:cs="Tahoma"/>
          <w:lang w:val="es-ES" w:eastAsia="es-MX"/>
        </w:rPr>
        <w:footnoteReference w:id="17"/>
      </w:r>
      <w:r w:rsidR="00F038CB" w:rsidRPr="00561983">
        <w:rPr>
          <w:rFonts w:ascii="Tahoma" w:eastAsia="Calibri" w:hAnsi="Tahoma" w:cs="Tahoma"/>
          <w:lang w:val="es-ES" w:eastAsia="es-MX"/>
        </w:rPr>
        <w:t xml:space="preserve"> </w:t>
      </w:r>
    </w:p>
    <w:p w14:paraId="14964A56" w14:textId="77777777" w:rsidR="009C6D2C" w:rsidRPr="00561983" w:rsidRDefault="009C6D2C"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MX"/>
        </w:rPr>
      </w:pPr>
    </w:p>
    <w:p w14:paraId="613B652B" w14:textId="460D6556" w:rsidR="008C3C1E" w:rsidRPr="00561983" w:rsidRDefault="00F038CB" w:rsidP="00561983">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MX"/>
        </w:rPr>
      </w:pPr>
      <w:r w:rsidRPr="00561983">
        <w:rPr>
          <w:rFonts w:ascii="Tahoma" w:eastAsia="Calibri" w:hAnsi="Tahoma" w:cs="Tahoma"/>
          <w:lang w:val="es-ES" w:eastAsia="es-MX"/>
        </w:rPr>
        <w:t>Por</w:t>
      </w:r>
      <w:r w:rsidR="009C6D2C" w:rsidRPr="00561983">
        <w:rPr>
          <w:rFonts w:ascii="Tahoma" w:eastAsia="Calibri" w:hAnsi="Tahoma" w:cs="Tahoma"/>
          <w:lang w:val="es-ES" w:eastAsia="es-MX"/>
        </w:rPr>
        <w:t xml:space="preserve"> lo anterior</w:t>
      </w:r>
      <w:r w:rsidR="00CD5013" w:rsidRPr="00561983">
        <w:rPr>
          <w:rFonts w:ascii="Tahoma" w:eastAsia="Calibri" w:hAnsi="Tahoma" w:cs="Tahoma"/>
          <w:lang w:val="es-ES" w:eastAsia="es-MX"/>
        </w:rPr>
        <w:t>,</w:t>
      </w:r>
      <w:r w:rsidRPr="00561983">
        <w:rPr>
          <w:rFonts w:ascii="Tahoma" w:eastAsia="Calibri" w:hAnsi="Tahoma" w:cs="Tahoma"/>
          <w:lang w:val="es-ES" w:eastAsia="es-MX"/>
        </w:rPr>
        <w:t xml:space="preserve"> </w:t>
      </w:r>
      <w:r w:rsidR="00CD5013" w:rsidRPr="00561983">
        <w:rPr>
          <w:rFonts w:ascii="Tahoma" w:eastAsia="Calibri" w:hAnsi="Tahoma" w:cs="Tahoma"/>
          <w:lang w:val="es-ES" w:eastAsia="es-MX"/>
        </w:rPr>
        <w:t xml:space="preserve">ningún reproche merece </w:t>
      </w:r>
      <w:r w:rsidRPr="00561983">
        <w:rPr>
          <w:rFonts w:ascii="Tahoma" w:eastAsia="Calibri" w:hAnsi="Tahoma" w:cs="Tahoma"/>
          <w:lang w:val="es-ES" w:eastAsia="es-MX"/>
        </w:rPr>
        <w:t>la condena impuesta a Colfondos</w:t>
      </w:r>
      <w:r w:rsidR="003F7324" w:rsidRPr="00561983">
        <w:rPr>
          <w:rFonts w:ascii="Tahoma" w:eastAsia="Calibri" w:hAnsi="Tahoma" w:cs="Tahoma"/>
          <w:lang w:val="es-ES" w:eastAsia="es-MX"/>
        </w:rPr>
        <w:t xml:space="preserve"> S.A</w:t>
      </w:r>
      <w:r w:rsidRPr="00561983">
        <w:rPr>
          <w:rFonts w:ascii="Tahoma" w:eastAsia="Calibri" w:hAnsi="Tahoma" w:cs="Tahoma"/>
          <w:lang w:val="es-ES" w:eastAsia="es-MX"/>
        </w:rPr>
        <w:t>,</w:t>
      </w:r>
      <w:r w:rsidR="00B92BCB" w:rsidRPr="00561983">
        <w:rPr>
          <w:rFonts w:ascii="Tahoma" w:eastAsia="Calibri" w:hAnsi="Tahoma" w:cs="Tahoma"/>
          <w:lang w:val="es-ES" w:eastAsia="es-MX"/>
        </w:rPr>
        <w:t xml:space="preserve"> dirigida al pago del bono pensional debidamente indexado</w:t>
      </w:r>
      <w:r w:rsidR="003020D2" w:rsidRPr="00561983">
        <w:rPr>
          <w:rFonts w:ascii="Tahoma" w:eastAsia="Calibri" w:hAnsi="Tahoma" w:cs="Tahoma"/>
          <w:lang w:val="es-ES" w:eastAsia="es-MX"/>
        </w:rPr>
        <w:t xml:space="preserve">, indexación </w:t>
      </w:r>
      <w:r w:rsidR="00B92BCB" w:rsidRPr="00561983">
        <w:rPr>
          <w:rFonts w:ascii="Tahoma" w:eastAsia="Calibri" w:hAnsi="Tahoma" w:cs="Tahoma"/>
          <w:lang w:val="es-ES" w:eastAsia="es-MX"/>
        </w:rPr>
        <w:t xml:space="preserve">con cargo a sus propios recursos, ya que la </w:t>
      </w:r>
      <w:r w:rsidR="003020D2" w:rsidRPr="00561983">
        <w:rPr>
          <w:rFonts w:ascii="Tahoma" w:eastAsia="Calibri" w:hAnsi="Tahoma" w:cs="Tahoma"/>
          <w:lang w:val="es-ES" w:eastAsia="es-MX"/>
        </w:rPr>
        <w:t>orden</w:t>
      </w:r>
      <w:r w:rsidR="00B92BCB" w:rsidRPr="00561983">
        <w:rPr>
          <w:rFonts w:ascii="Tahoma" w:eastAsia="Calibri" w:hAnsi="Tahoma" w:cs="Tahoma"/>
          <w:lang w:val="es-ES" w:eastAsia="es-MX"/>
        </w:rPr>
        <w:t xml:space="preserve"> se encuentra sometida a la condición de </w:t>
      </w:r>
      <w:r w:rsidR="000239C8" w:rsidRPr="00561983">
        <w:rPr>
          <w:rFonts w:ascii="Tahoma" w:eastAsia="Calibri" w:hAnsi="Tahoma" w:cs="Tahoma"/>
          <w:lang w:val="es-ES" w:eastAsia="es-MX"/>
        </w:rPr>
        <w:t xml:space="preserve">haber recibido el pago del bono pensional, </w:t>
      </w:r>
      <w:r w:rsidR="001D2886" w:rsidRPr="00561983">
        <w:rPr>
          <w:rFonts w:ascii="Tahoma" w:eastAsia="Calibri" w:hAnsi="Tahoma" w:cs="Tahoma"/>
          <w:lang w:val="es-ES" w:eastAsia="es-MX"/>
        </w:rPr>
        <w:t>caso en el cual lógico resulta que la suma recibida se devuelva con la adición necesaria para evitar su depreciación</w:t>
      </w:r>
      <w:r w:rsidR="005A7B9C" w:rsidRPr="00561983">
        <w:rPr>
          <w:rFonts w:ascii="Tahoma" w:eastAsia="Calibri" w:hAnsi="Tahoma" w:cs="Tahoma"/>
          <w:lang w:val="es-ES" w:eastAsia="es-MX"/>
        </w:rPr>
        <w:t xml:space="preserve">, pues como de antaño </w:t>
      </w:r>
      <w:r w:rsidR="005A7B9C" w:rsidRPr="00561983">
        <w:rPr>
          <w:rFonts w:ascii="Tahoma" w:eastAsia="Calibri" w:hAnsi="Tahoma" w:cs="Tahoma"/>
          <w:lang w:val="es-ES" w:eastAsia="es-MX"/>
        </w:rPr>
        <w:lastRenderedPageBreak/>
        <w:t>lo viene diciendo la jurisprudencia, la depreciación de la moneda es un hecho evidente cuya corrección recae en el obligado al pago</w:t>
      </w:r>
      <w:r w:rsidR="001D2886" w:rsidRPr="00561983">
        <w:rPr>
          <w:rFonts w:ascii="Tahoma" w:eastAsia="Calibri" w:hAnsi="Tahoma" w:cs="Tahoma"/>
          <w:lang w:val="es-ES" w:eastAsia="es-MX"/>
        </w:rPr>
        <w:t xml:space="preserve">. </w:t>
      </w:r>
      <w:r w:rsidR="00F66851" w:rsidRPr="00561983">
        <w:rPr>
          <w:rFonts w:ascii="Tahoma" w:eastAsia="Calibri" w:hAnsi="Tahoma" w:cs="Tahoma"/>
          <w:lang w:val="es-ES" w:eastAsia="es-MX"/>
        </w:rPr>
        <w:t>De modo que la orden sentada por la jueza</w:t>
      </w:r>
      <w:r w:rsidR="009C6D2C" w:rsidRPr="00561983">
        <w:rPr>
          <w:rFonts w:ascii="Tahoma" w:eastAsia="Calibri" w:hAnsi="Tahoma" w:cs="Tahoma"/>
          <w:lang w:val="es-ES" w:eastAsia="es-MX"/>
        </w:rPr>
        <w:t xml:space="preserve"> </w:t>
      </w:r>
      <w:r w:rsidR="000239C8" w:rsidRPr="00561983">
        <w:rPr>
          <w:rFonts w:ascii="Tahoma" w:eastAsia="Calibri" w:hAnsi="Tahoma" w:cs="Tahoma"/>
          <w:lang w:val="es-ES" w:eastAsia="es-MX"/>
        </w:rPr>
        <w:t>s</w:t>
      </w:r>
      <w:r w:rsidR="00AF789B" w:rsidRPr="00561983">
        <w:rPr>
          <w:rFonts w:ascii="Tahoma" w:eastAsia="Calibri" w:hAnsi="Tahoma" w:cs="Tahoma"/>
          <w:lang w:val="es-ES" w:eastAsia="es-MX"/>
        </w:rPr>
        <w:t xml:space="preserve">olo nace a la vida jurídica en caso de que el bono haya sido redimido e ingresado a las arcas de </w:t>
      </w:r>
      <w:r w:rsidR="002B3D77" w:rsidRPr="00561983">
        <w:rPr>
          <w:rFonts w:ascii="Tahoma" w:eastAsia="Calibri" w:hAnsi="Tahoma" w:cs="Tahoma"/>
          <w:lang w:val="es-ES" w:eastAsia="es-MX"/>
        </w:rPr>
        <w:t>la cuenta de ahorro individual del demandante, pues en caso contrario no se configuraría tal condición y la condena caería en el vacío</w:t>
      </w:r>
      <w:r w:rsidR="004E7732" w:rsidRPr="00561983">
        <w:rPr>
          <w:rFonts w:ascii="Tahoma" w:eastAsia="Calibri" w:hAnsi="Tahoma" w:cs="Tahoma"/>
          <w:lang w:val="es-ES" w:eastAsia="es-MX"/>
        </w:rPr>
        <w:t xml:space="preserve">, </w:t>
      </w:r>
      <w:r w:rsidR="001D2886" w:rsidRPr="00561983">
        <w:rPr>
          <w:rFonts w:ascii="Tahoma" w:eastAsia="Calibri" w:hAnsi="Tahoma" w:cs="Tahoma"/>
          <w:lang w:val="es-ES" w:eastAsia="es-MX"/>
        </w:rPr>
        <w:t>en razón de lo cual</w:t>
      </w:r>
      <w:r w:rsidR="0042075D" w:rsidRPr="00561983">
        <w:rPr>
          <w:rFonts w:ascii="Tahoma" w:eastAsia="Calibri" w:hAnsi="Tahoma" w:cs="Tahoma"/>
          <w:lang w:val="es-ES" w:eastAsia="es-MX"/>
        </w:rPr>
        <w:t xml:space="preserve"> </w:t>
      </w:r>
      <w:r w:rsidR="004E7732" w:rsidRPr="00561983">
        <w:rPr>
          <w:rFonts w:ascii="Tahoma" w:eastAsia="Calibri" w:hAnsi="Tahoma" w:cs="Tahoma"/>
          <w:lang w:val="es-ES" w:eastAsia="es-MX"/>
        </w:rPr>
        <w:t xml:space="preserve">se confirmará la decisión que sobre este punto </w:t>
      </w:r>
      <w:r w:rsidR="00E01A8A" w:rsidRPr="00561983">
        <w:rPr>
          <w:rFonts w:ascii="Tahoma" w:eastAsia="Calibri" w:hAnsi="Tahoma" w:cs="Tahoma"/>
          <w:lang w:val="es-ES" w:eastAsia="es-MX"/>
        </w:rPr>
        <w:t xml:space="preserve">se </w:t>
      </w:r>
      <w:r w:rsidR="004E7732" w:rsidRPr="00561983">
        <w:rPr>
          <w:rFonts w:ascii="Tahoma" w:eastAsia="Calibri" w:hAnsi="Tahoma" w:cs="Tahoma"/>
          <w:lang w:val="es-ES" w:eastAsia="es-MX"/>
        </w:rPr>
        <w:t xml:space="preserve">adoptó </w:t>
      </w:r>
      <w:r w:rsidR="00E01A8A" w:rsidRPr="00561983">
        <w:rPr>
          <w:rFonts w:ascii="Tahoma" w:eastAsia="Calibri" w:hAnsi="Tahoma" w:cs="Tahoma"/>
          <w:lang w:val="es-ES" w:eastAsia="es-MX"/>
        </w:rPr>
        <w:t>en primera instancia.</w:t>
      </w:r>
    </w:p>
    <w:p w14:paraId="3EA50CA5" w14:textId="77777777" w:rsidR="008C3C1E" w:rsidRPr="00561983" w:rsidRDefault="008C3C1E" w:rsidP="00561983">
      <w:pPr>
        <w:widowControl w:val="0"/>
        <w:autoSpaceDE w:val="0"/>
        <w:autoSpaceDN w:val="0"/>
        <w:adjustRightInd w:val="0"/>
        <w:spacing w:before="0" w:beforeAutospacing="0" w:after="0" w:afterAutospacing="0" w:line="276" w:lineRule="auto"/>
        <w:ind w:firstLine="0"/>
        <w:rPr>
          <w:rFonts w:ascii="Tahoma" w:eastAsia="Calibri" w:hAnsi="Tahoma" w:cs="Tahoma"/>
          <w:lang w:val="es-ES" w:eastAsia="es-CO"/>
        </w:rPr>
      </w:pPr>
    </w:p>
    <w:p w14:paraId="77E447AF" w14:textId="060AF838" w:rsidR="007C413F" w:rsidRPr="00561983" w:rsidRDefault="007C413F" w:rsidP="00561983">
      <w:pPr>
        <w:spacing w:before="0" w:beforeAutospacing="0" w:after="0" w:afterAutospacing="0" w:line="276" w:lineRule="auto"/>
        <w:ind w:firstLine="708"/>
        <w:rPr>
          <w:rFonts w:ascii="Tahoma" w:eastAsia="Tahoma" w:hAnsi="Tahoma" w:cs="Tahoma"/>
          <w:lang w:eastAsia="es-CO"/>
        </w:rPr>
      </w:pPr>
      <w:r w:rsidRPr="00561983">
        <w:rPr>
          <w:rFonts w:ascii="Tahoma" w:eastAsia="Tahoma" w:hAnsi="Tahoma" w:cs="Tahoma"/>
          <w:lang w:eastAsia="es-CO"/>
        </w:rPr>
        <w:t xml:space="preserve">En esta instancia de conformidad a lo consagrado en el artículo 365 del CGP, se condenará en costas procesales a Colfondos S.A. y Colpensiones a favor de la parte actora, las cuales se liquidarán por la secretaría del juzgado de origen. </w:t>
      </w:r>
    </w:p>
    <w:p w14:paraId="180F9CBD" w14:textId="77777777" w:rsidR="008C3C1E" w:rsidRPr="00561983" w:rsidRDefault="008C3C1E" w:rsidP="00561983">
      <w:pPr>
        <w:spacing w:before="0" w:beforeAutospacing="0" w:after="0" w:afterAutospacing="0" w:line="276" w:lineRule="auto"/>
        <w:ind w:firstLine="284"/>
        <w:rPr>
          <w:rFonts w:ascii="Tahoma" w:eastAsia="Tahoma" w:hAnsi="Tahoma" w:cs="Tahoma"/>
          <w:lang w:eastAsia="es-CO"/>
        </w:rPr>
      </w:pPr>
    </w:p>
    <w:p w14:paraId="29FCCA0A" w14:textId="77777777" w:rsidR="008C3C1E" w:rsidRPr="00561983" w:rsidRDefault="008C3C1E" w:rsidP="00561983">
      <w:pPr>
        <w:spacing w:before="0" w:beforeAutospacing="0" w:after="0" w:afterAutospacing="0" w:line="276" w:lineRule="auto"/>
        <w:ind w:firstLine="708"/>
        <w:rPr>
          <w:rFonts w:ascii="Tahoma" w:eastAsia="Tahoma" w:hAnsi="Tahoma" w:cs="Tahoma"/>
          <w:lang w:eastAsia="es-CO"/>
        </w:rPr>
      </w:pPr>
      <w:r w:rsidRPr="00561983">
        <w:rPr>
          <w:rFonts w:ascii="Tahoma" w:eastAsia="Tahoma" w:hAnsi="Tahoma" w:cs="Tahoma"/>
          <w:lang w:eastAsia="es-CO"/>
        </w:rPr>
        <w:t xml:space="preserve">En mérito de lo expuesto, el </w:t>
      </w:r>
      <w:r w:rsidRPr="00561983">
        <w:rPr>
          <w:rFonts w:ascii="Tahoma" w:eastAsia="Tahoma" w:hAnsi="Tahoma" w:cs="Tahoma"/>
          <w:b/>
          <w:bCs/>
          <w:lang w:eastAsia="es-CO"/>
        </w:rPr>
        <w:t>Tribunal Superior del Distrito Judicial de Pereira - Risaralda, Sala Primera de Decisión Laboral,</w:t>
      </w:r>
      <w:r w:rsidRPr="00561983">
        <w:rPr>
          <w:rFonts w:ascii="Tahoma" w:eastAsia="Tahoma" w:hAnsi="Tahoma" w:cs="Tahoma"/>
          <w:lang w:eastAsia="es-CO"/>
        </w:rPr>
        <w:t xml:space="preserve"> administrando justicia en nombre de la República y por autoridad de la ley,</w:t>
      </w:r>
    </w:p>
    <w:p w14:paraId="61DFB121" w14:textId="77777777" w:rsidR="008C3C1E" w:rsidRPr="00561983" w:rsidRDefault="008C3C1E" w:rsidP="00561983">
      <w:pPr>
        <w:spacing w:before="0" w:beforeAutospacing="0" w:after="0" w:afterAutospacing="0" w:line="276" w:lineRule="auto"/>
        <w:ind w:firstLine="644"/>
        <w:rPr>
          <w:rFonts w:ascii="Tahoma" w:eastAsia="Tahoma" w:hAnsi="Tahoma" w:cs="Tahoma"/>
          <w:lang w:eastAsia="es-CO"/>
        </w:rPr>
      </w:pPr>
      <w:r w:rsidRPr="00561983">
        <w:rPr>
          <w:rFonts w:ascii="Tahoma" w:eastAsia="Tahoma" w:hAnsi="Tahoma" w:cs="Tahoma"/>
          <w:lang w:eastAsia="es-CO"/>
        </w:rPr>
        <w:t xml:space="preserve"> </w:t>
      </w:r>
    </w:p>
    <w:p w14:paraId="5D9B3479" w14:textId="77777777" w:rsidR="008C3C1E" w:rsidRPr="00561983" w:rsidRDefault="008C3C1E" w:rsidP="00561983">
      <w:pPr>
        <w:spacing w:before="0" w:beforeAutospacing="0" w:after="0" w:afterAutospacing="0" w:line="276" w:lineRule="auto"/>
        <w:ind w:firstLine="284"/>
        <w:jc w:val="center"/>
        <w:rPr>
          <w:rFonts w:ascii="Tahoma" w:eastAsia="Tahoma" w:hAnsi="Tahoma" w:cs="Tahoma"/>
          <w:lang w:eastAsia="es-CO"/>
        </w:rPr>
      </w:pPr>
      <w:r w:rsidRPr="00561983">
        <w:rPr>
          <w:rFonts w:ascii="Tahoma" w:eastAsia="Tahoma" w:hAnsi="Tahoma" w:cs="Tahoma"/>
          <w:b/>
          <w:bCs/>
          <w:lang w:eastAsia="es-CO"/>
        </w:rPr>
        <w:t>RESUELVE</w:t>
      </w:r>
    </w:p>
    <w:p w14:paraId="0E17455F" w14:textId="77777777" w:rsidR="005314C7" w:rsidRPr="00561983" w:rsidRDefault="008C3C1E" w:rsidP="00561983">
      <w:pPr>
        <w:spacing w:before="0" w:beforeAutospacing="0" w:after="0" w:afterAutospacing="0" w:line="276" w:lineRule="auto"/>
        <w:ind w:firstLine="0"/>
        <w:jc w:val="center"/>
        <w:rPr>
          <w:rFonts w:ascii="Tahoma" w:eastAsia="Tahoma" w:hAnsi="Tahoma" w:cs="Tahoma"/>
          <w:lang w:eastAsia="es-CO"/>
        </w:rPr>
      </w:pPr>
      <w:r w:rsidRPr="00561983">
        <w:rPr>
          <w:rFonts w:ascii="Tahoma" w:eastAsia="Tahoma" w:hAnsi="Tahoma" w:cs="Tahoma"/>
          <w:b/>
          <w:bCs/>
          <w:lang w:eastAsia="es-CO"/>
        </w:rPr>
        <w:t xml:space="preserve"> </w:t>
      </w:r>
    </w:p>
    <w:p w14:paraId="1CDA5A70" w14:textId="57405204" w:rsidR="00B35267" w:rsidRPr="00561983" w:rsidRDefault="007C413F" w:rsidP="00561983">
      <w:pPr>
        <w:spacing w:before="0" w:beforeAutospacing="0" w:after="0" w:afterAutospacing="0" w:line="276" w:lineRule="auto"/>
        <w:ind w:firstLine="708"/>
        <w:contextualSpacing/>
        <w:rPr>
          <w:rFonts w:ascii="Tahoma" w:hAnsi="Tahoma" w:cs="Tahoma"/>
          <w:b/>
          <w:bCs/>
        </w:rPr>
      </w:pPr>
      <w:r w:rsidRPr="00561983">
        <w:rPr>
          <w:rFonts w:ascii="Tahoma" w:eastAsia="Tahoma" w:hAnsi="Tahoma" w:cs="Tahoma"/>
          <w:b/>
          <w:bCs/>
          <w:lang w:eastAsia="es-CO"/>
        </w:rPr>
        <w:t>PRIMERO</w:t>
      </w:r>
      <w:r w:rsidR="005314C7" w:rsidRPr="00561983">
        <w:rPr>
          <w:rFonts w:ascii="Tahoma" w:eastAsia="Tahoma" w:hAnsi="Tahoma" w:cs="Tahoma"/>
          <w:b/>
          <w:bCs/>
          <w:lang w:eastAsia="es-CO"/>
        </w:rPr>
        <w:t>: CONFIRMAR</w:t>
      </w:r>
      <w:r w:rsidR="005314C7" w:rsidRPr="00561983">
        <w:rPr>
          <w:rFonts w:ascii="Tahoma" w:eastAsia="Tahoma" w:hAnsi="Tahoma" w:cs="Tahoma"/>
          <w:lang w:eastAsia="es-CO"/>
        </w:rPr>
        <w:t xml:space="preserve"> </w:t>
      </w:r>
      <w:r w:rsidR="008C3C1E" w:rsidRPr="00561983">
        <w:rPr>
          <w:rFonts w:ascii="Tahoma" w:eastAsia="Tahoma" w:hAnsi="Tahoma" w:cs="Tahoma"/>
          <w:lang w:eastAsia="es-CO"/>
        </w:rPr>
        <w:t xml:space="preserve">la sentencia proferida por el Juzgado </w:t>
      </w:r>
      <w:r w:rsidR="005219F8" w:rsidRPr="00561983">
        <w:rPr>
          <w:rFonts w:ascii="Tahoma" w:eastAsia="Tahoma" w:hAnsi="Tahoma" w:cs="Tahoma"/>
          <w:lang w:eastAsia="es-CO"/>
        </w:rPr>
        <w:t>Cuarto</w:t>
      </w:r>
      <w:r w:rsidR="008C3C1E" w:rsidRPr="00561983">
        <w:rPr>
          <w:rFonts w:ascii="Tahoma" w:eastAsia="Tahoma" w:hAnsi="Tahoma" w:cs="Tahoma"/>
          <w:lang w:eastAsia="es-CO"/>
        </w:rPr>
        <w:t xml:space="preserve"> Laboral del Circuito de Pereira el </w:t>
      </w:r>
      <w:r w:rsidRPr="00561983">
        <w:rPr>
          <w:rFonts w:ascii="Tahoma" w:eastAsia="Tahoma" w:hAnsi="Tahoma" w:cs="Tahoma"/>
          <w:lang w:eastAsia="es-CO"/>
        </w:rPr>
        <w:t>2</w:t>
      </w:r>
      <w:r w:rsidR="00B35267" w:rsidRPr="00561983">
        <w:rPr>
          <w:rFonts w:ascii="Tahoma" w:eastAsia="Tahoma" w:hAnsi="Tahoma" w:cs="Tahoma"/>
          <w:lang w:eastAsia="es-CO"/>
        </w:rPr>
        <w:t>4</w:t>
      </w:r>
      <w:r w:rsidRPr="00561983">
        <w:rPr>
          <w:rFonts w:ascii="Tahoma" w:eastAsia="Tahoma" w:hAnsi="Tahoma" w:cs="Tahoma"/>
          <w:lang w:eastAsia="es-CO"/>
        </w:rPr>
        <w:t xml:space="preserve"> de febrero</w:t>
      </w:r>
      <w:r w:rsidR="00D659BA" w:rsidRPr="00561983">
        <w:rPr>
          <w:rFonts w:ascii="Tahoma" w:eastAsia="Tahoma" w:hAnsi="Tahoma" w:cs="Tahoma"/>
          <w:lang w:eastAsia="es-CO"/>
        </w:rPr>
        <w:t xml:space="preserve"> de 2022</w:t>
      </w:r>
      <w:r w:rsidR="008C3C1E" w:rsidRPr="00561983">
        <w:rPr>
          <w:rFonts w:ascii="Tahoma" w:eastAsia="Tahoma" w:hAnsi="Tahoma" w:cs="Tahoma"/>
          <w:lang w:eastAsia="es-CO"/>
        </w:rPr>
        <w:t xml:space="preserve">, dentro del proceso ordinario laboral promovido por </w:t>
      </w:r>
      <w:r w:rsidR="00B35267" w:rsidRPr="00561983">
        <w:rPr>
          <w:rFonts w:ascii="Tahoma" w:hAnsi="Tahoma" w:cs="Tahoma"/>
          <w:b/>
          <w:bCs/>
        </w:rPr>
        <w:t xml:space="preserve">Manuel Antonio Pavas Blandón </w:t>
      </w:r>
      <w:r w:rsidR="00B35267" w:rsidRPr="00561983">
        <w:rPr>
          <w:rFonts w:ascii="Tahoma" w:hAnsi="Tahoma" w:cs="Tahoma"/>
        </w:rPr>
        <w:t>en contra de</w:t>
      </w:r>
      <w:r w:rsidR="00B35267" w:rsidRPr="00561983">
        <w:rPr>
          <w:rFonts w:ascii="Tahoma" w:hAnsi="Tahoma" w:cs="Tahoma"/>
          <w:b/>
          <w:bCs/>
        </w:rPr>
        <w:t xml:space="preserve"> la Administradora Colombiana de Pensiones – Colpensiones y Colfondos S.A. Pensiones y Cesantías.</w:t>
      </w:r>
    </w:p>
    <w:p w14:paraId="7D55F28F" w14:textId="77777777" w:rsidR="008C3C1E" w:rsidRPr="00561983" w:rsidRDefault="008C3C1E" w:rsidP="00561983">
      <w:pPr>
        <w:spacing w:before="0" w:beforeAutospacing="0" w:after="0" w:afterAutospacing="0" w:line="276" w:lineRule="auto"/>
        <w:ind w:firstLine="0"/>
        <w:textAlignment w:val="baseline"/>
        <w:rPr>
          <w:rFonts w:ascii="Tahoma" w:eastAsia="Tahoma" w:hAnsi="Tahoma" w:cs="Tahoma"/>
          <w:lang w:eastAsia="es-CO"/>
        </w:rPr>
      </w:pPr>
    </w:p>
    <w:p w14:paraId="65474F02" w14:textId="0355A910" w:rsidR="008C3C1E" w:rsidRPr="00561983" w:rsidRDefault="007C413F" w:rsidP="00561983">
      <w:pPr>
        <w:spacing w:before="0" w:beforeAutospacing="0" w:after="0" w:afterAutospacing="0" w:line="276" w:lineRule="auto"/>
        <w:ind w:firstLine="708"/>
        <w:rPr>
          <w:rFonts w:ascii="Tahoma" w:eastAsia="Tahoma" w:hAnsi="Tahoma" w:cs="Tahoma"/>
          <w:lang w:eastAsia="es-CO"/>
        </w:rPr>
      </w:pPr>
      <w:r w:rsidRPr="00561983">
        <w:rPr>
          <w:rFonts w:ascii="Tahoma" w:eastAsia="Tahoma" w:hAnsi="Tahoma" w:cs="Tahoma"/>
          <w:b/>
          <w:bCs/>
          <w:lang w:eastAsia="es-CO"/>
        </w:rPr>
        <w:t>SEGUNDO</w:t>
      </w:r>
      <w:r w:rsidR="008C3C1E" w:rsidRPr="00561983">
        <w:rPr>
          <w:rFonts w:ascii="Tahoma" w:eastAsia="Tahoma" w:hAnsi="Tahoma" w:cs="Tahoma"/>
          <w:b/>
          <w:bCs/>
          <w:lang w:eastAsia="es-CO"/>
        </w:rPr>
        <w:t>: CONDENAR</w:t>
      </w:r>
      <w:r w:rsidR="008C3C1E" w:rsidRPr="00561983">
        <w:rPr>
          <w:rFonts w:ascii="Tahoma" w:eastAsia="Tahoma" w:hAnsi="Tahoma" w:cs="Tahoma"/>
          <w:lang w:eastAsia="es-CO"/>
        </w:rPr>
        <w:t xml:space="preserve"> en costas de segunda instancia a </w:t>
      </w:r>
      <w:r w:rsidR="008C3C1E" w:rsidRPr="00561983">
        <w:rPr>
          <w:rFonts w:ascii="Tahoma" w:eastAsia="Tahoma" w:hAnsi="Tahoma" w:cs="Tahoma"/>
          <w:b/>
          <w:lang w:val="es-ES" w:eastAsia="es-MX"/>
        </w:rPr>
        <w:t xml:space="preserve">Colpensiones, y </w:t>
      </w:r>
      <w:r w:rsidR="00B35267" w:rsidRPr="00561983">
        <w:rPr>
          <w:rFonts w:ascii="Tahoma" w:eastAsia="Tahoma" w:hAnsi="Tahoma" w:cs="Tahoma"/>
          <w:b/>
          <w:lang w:val="es-ES" w:eastAsia="es-MX"/>
        </w:rPr>
        <w:t xml:space="preserve">Colfondos </w:t>
      </w:r>
      <w:r w:rsidR="008C3C1E" w:rsidRPr="00561983">
        <w:rPr>
          <w:rFonts w:ascii="Tahoma" w:eastAsia="Tahoma" w:hAnsi="Tahoma" w:cs="Tahoma"/>
          <w:b/>
          <w:lang w:val="es-ES" w:eastAsia="es-MX"/>
        </w:rPr>
        <w:t>S.A.</w:t>
      </w:r>
      <w:r w:rsidR="008C3C1E" w:rsidRPr="00561983">
        <w:rPr>
          <w:rFonts w:ascii="Tahoma" w:eastAsia="Tahoma" w:hAnsi="Tahoma" w:cs="Tahoma"/>
          <w:lang w:eastAsia="es-CO"/>
        </w:rPr>
        <w:t xml:space="preserve"> a favor de la parte demandante. Liquídense por la secretaría del juzgado de origen.</w:t>
      </w:r>
    </w:p>
    <w:p w14:paraId="6D406F43" w14:textId="77777777" w:rsidR="00561983" w:rsidRPr="000A4CE3" w:rsidRDefault="00561983" w:rsidP="00561983">
      <w:pPr>
        <w:spacing w:before="0" w:beforeAutospacing="0" w:after="0" w:afterAutospacing="0" w:line="276" w:lineRule="auto"/>
        <w:ind w:firstLine="644"/>
        <w:rPr>
          <w:rFonts w:ascii="Tahoma" w:eastAsia="Tahoma" w:hAnsi="Tahoma" w:cs="Tahoma"/>
          <w:lang w:val="es-ES" w:eastAsia="es-ES"/>
        </w:rPr>
      </w:pPr>
    </w:p>
    <w:p w14:paraId="5BF95DB1" w14:textId="77777777" w:rsidR="00561983" w:rsidRPr="000A4CE3" w:rsidRDefault="00561983" w:rsidP="00561983">
      <w:pPr>
        <w:widowControl w:val="0"/>
        <w:autoSpaceDE w:val="0"/>
        <w:autoSpaceDN w:val="0"/>
        <w:adjustRightInd w:val="0"/>
        <w:spacing w:before="0" w:beforeAutospacing="0" w:after="0" w:afterAutospacing="0" w:line="276" w:lineRule="auto"/>
        <w:contextualSpacing/>
        <w:jc w:val="center"/>
        <w:rPr>
          <w:rFonts w:ascii="Tahoma" w:hAnsi="Tahoma" w:cs="Tahoma"/>
          <w:b/>
        </w:rPr>
      </w:pPr>
      <w:r w:rsidRPr="000A4CE3">
        <w:rPr>
          <w:rFonts w:ascii="Tahoma" w:hAnsi="Tahoma" w:cs="Tahoma"/>
          <w:b/>
        </w:rPr>
        <w:t>NOTIFÍQUESE Y CÚMPLASE</w:t>
      </w:r>
    </w:p>
    <w:p w14:paraId="088C2EFD" w14:textId="77777777" w:rsidR="00561983" w:rsidRPr="00DE425A" w:rsidRDefault="00561983" w:rsidP="00561983">
      <w:pPr>
        <w:spacing w:before="0" w:beforeAutospacing="0" w:after="0" w:afterAutospacing="0" w:line="276" w:lineRule="auto"/>
        <w:ind w:firstLine="0"/>
        <w:rPr>
          <w:rFonts w:ascii="Tahoma" w:eastAsia="Segoe UI" w:hAnsi="Tahoma" w:cs="Tahoma"/>
          <w:lang w:eastAsia="es-CO"/>
        </w:rPr>
      </w:pPr>
    </w:p>
    <w:p w14:paraId="04F351AB" w14:textId="77777777" w:rsidR="00561983" w:rsidRPr="00DE425A" w:rsidRDefault="00561983" w:rsidP="00561983">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DE425A">
        <w:rPr>
          <w:rFonts w:ascii="Tahoma" w:eastAsia="Times New Roman" w:hAnsi="Tahoma" w:cs="Tahoma"/>
          <w:lang w:val="es-ES" w:eastAsia="es-ES"/>
        </w:rPr>
        <w:tab/>
        <w:t>La Magistrada ponente,</w:t>
      </w:r>
    </w:p>
    <w:p w14:paraId="0590B19D" w14:textId="77777777" w:rsidR="00561983" w:rsidRPr="00DE425A" w:rsidRDefault="00561983" w:rsidP="00561983">
      <w:pPr>
        <w:spacing w:before="0" w:beforeAutospacing="0" w:after="0" w:afterAutospacing="0" w:line="276" w:lineRule="auto"/>
        <w:ind w:firstLine="0"/>
        <w:jc w:val="left"/>
        <w:rPr>
          <w:rFonts w:ascii="Tahoma" w:eastAsia="Times New Roman" w:hAnsi="Tahoma" w:cs="Tahoma"/>
          <w:lang w:val="es-ES" w:eastAsia="es-ES"/>
        </w:rPr>
      </w:pPr>
    </w:p>
    <w:p w14:paraId="1AFA991F" w14:textId="77777777" w:rsidR="00561983" w:rsidRPr="00DE425A" w:rsidRDefault="00561983" w:rsidP="00561983">
      <w:pPr>
        <w:spacing w:before="0" w:beforeAutospacing="0" w:after="0" w:afterAutospacing="0" w:line="276" w:lineRule="auto"/>
        <w:ind w:firstLine="0"/>
        <w:jc w:val="left"/>
        <w:rPr>
          <w:rFonts w:ascii="Tahoma" w:eastAsia="Times New Roman" w:hAnsi="Tahoma" w:cs="Tahoma"/>
          <w:lang w:val="es-ES" w:eastAsia="es-ES"/>
        </w:rPr>
      </w:pPr>
    </w:p>
    <w:p w14:paraId="1AD0FFDF" w14:textId="77777777" w:rsidR="00561983" w:rsidRPr="00DE425A" w:rsidRDefault="00561983" w:rsidP="00561983">
      <w:pPr>
        <w:spacing w:before="0" w:beforeAutospacing="0" w:after="0" w:afterAutospacing="0" w:line="276" w:lineRule="auto"/>
        <w:ind w:firstLine="0"/>
        <w:jc w:val="left"/>
        <w:rPr>
          <w:rFonts w:ascii="Tahoma" w:eastAsia="Times New Roman" w:hAnsi="Tahoma" w:cs="Tahoma"/>
          <w:lang w:val="es-ES" w:eastAsia="es-ES"/>
        </w:rPr>
      </w:pPr>
    </w:p>
    <w:p w14:paraId="5EF4DE09" w14:textId="77777777" w:rsidR="00561983" w:rsidRPr="00DE425A" w:rsidRDefault="00561983" w:rsidP="00561983">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DE425A">
        <w:rPr>
          <w:rFonts w:ascii="Tahoma" w:eastAsia="Times New Roman" w:hAnsi="Tahoma" w:cs="Tahoma"/>
          <w:b/>
          <w:bCs/>
          <w:lang w:val="es-ES" w:eastAsia="es-ES"/>
        </w:rPr>
        <w:t>ANA LUCÍA CAICEDO CALDERÓN</w:t>
      </w:r>
    </w:p>
    <w:p w14:paraId="72F6D8CE" w14:textId="77777777" w:rsidR="00561983" w:rsidRPr="00DE425A" w:rsidRDefault="00561983" w:rsidP="00561983">
      <w:pPr>
        <w:spacing w:before="0" w:beforeAutospacing="0" w:after="0" w:afterAutospacing="0" w:line="276" w:lineRule="auto"/>
        <w:ind w:firstLine="0"/>
        <w:jc w:val="left"/>
        <w:rPr>
          <w:rFonts w:ascii="Tahoma" w:eastAsia="Times New Roman" w:hAnsi="Tahoma" w:cs="Tahoma"/>
          <w:lang w:val="es-ES" w:eastAsia="es-ES"/>
        </w:rPr>
      </w:pPr>
    </w:p>
    <w:p w14:paraId="02E8595D" w14:textId="77777777" w:rsidR="00561983" w:rsidRPr="00DE425A" w:rsidRDefault="00561983" w:rsidP="00561983">
      <w:pPr>
        <w:spacing w:before="0" w:beforeAutospacing="0" w:after="0" w:afterAutospacing="0" w:line="276" w:lineRule="auto"/>
        <w:ind w:firstLine="708"/>
        <w:jc w:val="left"/>
        <w:rPr>
          <w:rFonts w:ascii="Tahoma" w:eastAsia="Times New Roman" w:hAnsi="Tahoma" w:cs="Tahoma"/>
          <w:lang w:val="es-ES" w:eastAsia="es-ES"/>
        </w:rPr>
      </w:pPr>
      <w:bookmarkStart w:id="14" w:name="_Hlk62478330"/>
      <w:r w:rsidRPr="00DE425A">
        <w:rPr>
          <w:rFonts w:ascii="Tahoma" w:eastAsia="Times New Roman" w:hAnsi="Tahoma" w:cs="Tahoma"/>
          <w:lang w:val="es-ES" w:eastAsia="es-ES"/>
        </w:rPr>
        <w:t>La Magistrada y el Magistrado,</w:t>
      </w:r>
    </w:p>
    <w:p w14:paraId="26B90873" w14:textId="77777777" w:rsidR="00561983" w:rsidRPr="00DE425A" w:rsidRDefault="00561983" w:rsidP="00561983">
      <w:pPr>
        <w:spacing w:before="0" w:beforeAutospacing="0" w:after="0" w:afterAutospacing="0" w:line="276" w:lineRule="auto"/>
        <w:ind w:firstLine="0"/>
        <w:jc w:val="left"/>
        <w:rPr>
          <w:rFonts w:ascii="Tahoma" w:eastAsia="Times New Roman" w:hAnsi="Tahoma" w:cs="Tahoma"/>
          <w:lang w:val="es-ES" w:eastAsia="es-ES"/>
        </w:rPr>
      </w:pPr>
    </w:p>
    <w:p w14:paraId="2385D815" w14:textId="77777777" w:rsidR="00561983" w:rsidRPr="00DE425A" w:rsidRDefault="00561983" w:rsidP="00561983">
      <w:pPr>
        <w:spacing w:before="0" w:beforeAutospacing="0" w:after="0" w:afterAutospacing="0" w:line="276" w:lineRule="auto"/>
        <w:ind w:firstLine="0"/>
        <w:jc w:val="left"/>
        <w:rPr>
          <w:rFonts w:ascii="Tahoma" w:eastAsia="Times New Roman" w:hAnsi="Tahoma" w:cs="Tahoma"/>
          <w:lang w:val="es-ES" w:eastAsia="es-ES"/>
        </w:rPr>
      </w:pPr>
    </w:p>
    <w:p w14:paraId="60BF5FDD" w14:textId="77777777" w:rsidR="00561983" w:rsidRPr="00DE425A" w:rsidRDefault="00561983" w:rsidP="00561983">
      <w:pPr>
        <w:spacing w:before="0" w:beforeAutospacing="0" w:after="0" w:afterAutospacing="0" w:line="276" w:lineRule="auto"/>
        <w:ind w:firstLine="0"/>
        <w:jc w:val="left"/>
        <w:rPr>
          <w:rFonts w:ascii="Tahoma" w:eastAsia="Times New Roman" w:hAnsi="Tahoma" w:cs="Tahoma"/>
          <w:lang w:val="es-ES" w:eastAsia="es-ES"/>
        </w:rPr>
      </w:pPr>
    </w:p>
    <w:p w14:paraId="28CD9101" w14:textId="77777777" w:rsidR="00561983" w:rsidRPr="00DE425A" w:rsidRDefault="00561983" w:rsidP="00561983">
      <w:pPr>
        <w:spacing w:before="0" w:beforeAutospacing="0" w:after="0" w:afterAutospacing="0" w:line="276" w:lineRule="auto"/>
        <w:ind w:firstLine="0"/>
        <w:rPr>
          <w:rFonts w:ascii="Tahoma" w:eastAsia="Times New Roman" w:hAnsi="Tahoma" w:cs="Tahoma"/>
          <w:b/>
          <w:bCs/>
          <w:lang w:val="es-ES" w:eastAsia="es-ES"/>
        </w:rPr>
      </w:pPr>
      <w:r w:rsidRPr="00DE425A">
        <w:rPr>
          <w:rFonts w:ascii="Tahoma" w:eastAsia="Times New Roman" w:hAnsi="Tahoma" w:cs="Tahoma"/>
          <w:b/>
          <w:bCs/>
          <w:lang w:val="es-ES" w:eastAsia="es-ES"/>
        </w:rPr>
        <w:t>OLGA LUCÍA HOYOS SEPÚLVEDA</w:t>
      </w:r>
      <w:r w:rsidRPr="00DE425A">
        <w:rPr>
          <w:rFonts w:ascii="Tahoma" w:eastAsia="Times New Roman" w:hAnsi="Tahoma" w:cs="Tahoma"/>
          <w:b/>
          <w:bCs/>
          <w:lang w:val="es-ES" w:eastAsia="es-ES"/>
        </w:rPr>
        <w:tab/>
      </w:r>
      <w:r w:rsidRPr="00DE425A">
        <w:rPr>
          <w:rFonts w:ascii="Tahoma" w:eastAsia="Times New Roman" w:hAnsi="Tahoma" w:cs="Tahoma"/>
          <w:b/>
          <w:bCs/>
          <w:lang w:val="es-ES" w:eastAsia="es-ES"/>
        </w:rPr>
        <w:tab/>
        <w:t>GERMÁN DARÍO GÓEZ VINASCO</w:t>
      </w:r>
      <w:bookmarkEnd w:id="14"/>
    </w:p>
    <w:p w14:paraId="634A6C5D" w14:textId="20183B71" w:rsidR="008C3C1E" w:rsidRPr="00561983" w:rsidRDefault="00561983" w:rsidP="00561983">
      <w:pPr>
        <w:spacing w:before="0" w:beforeAutospacing="0" w:after="0" w:afterAutospacing="0" w:line="276" w:lineRule="auto"/>
        <w:ind w:firstLine="0"/>
        <w:contextualSpacing/>
        <w:rPr>
          <w:rFonts w:ascii="Tahoma" w:eastAsia="Tahoma" w:hAnsi="Tahoma" w:cs="Tahoma"/>
          <w:bCs/>
          <w:lang w:val="es"/>
        </w:rPr>
      </w:pPr>
      <w:r>
        <w:rPr>
          <w:rFonts w:ascii="Tahoma" w:eastAsia="Tahoma" w:hAnsi="Tahoma" w:cs="Tahoma"/>
          <w:bCs/>
          <w:lang w:val="es"/>
        </w:rPr>
        <w:t>Aclaración de voto</w:t>
      </w:r>
    </w:p>
    <w:sectPr w:rsidR="008C3C1E" w:rsidRPr="00561983" w:rsidSect="00561983">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7DBE8B" w16cex:dateUtc="2022-08-17T20:17:56.7Z"/>
  <w16cex:commentExtensible w16cex:durableId="0458ABFA" w16cex:dateUtc="2022-08-18T20:24:36.6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C961" w14:textId="77777777" w:rsidR="00904E9F" w:rsidRDefault="00904E9F" w:rsidP="00995B6C">
      <w:pPr>
        <w:spacing w:before="0" w:after="0" w:line="240" w:lineRule="auto"/>
      </w:pPr>
      <w:r>
        <w:separator/>
      </w:r>
    </w:p>
  </w:endnote>
  <w:endnote w:type="continuationSeparator" w:id="0">
    <w:p w14:paraId="58433593" w14:textId="77777777" w:rsidR="00904E9F" w:rsidRDefault="00904E9F" w:rsidP="00995B6C">
      <w:pPr>
        <w:spacing w:before="0" w:after="0" w:line="240" w:lineRule="auto"/>
      </w:pPr>
      <w:r>
        <w:continuationSeparator/>
      </w:r>
    </w:p>
  </w:endnote>
  <w:endnote w:type="continuationNotice" w:id="1">
    <w:p w14:paraId="1E492571" w14:textId="77777777" w:rsidR="00904E9F" w:rsidRDefault="00904E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40599D" w:rsidRDefault="0040599D"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40599D" w:rsidRDefault="0040599D"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40599D" w:rsidRPr="00741C11" w:rsidRDefault="0040599D" w:rsidP="00741C11">
        <w:pPr>
          <w:framePr w:wrap="none" w:vAnchor="text" w:hAnchor="margin" w:xAlign="right" w:y="1"/>
          <w:tabs>
            <w:tab w:val="left" w:pos="0"/>
          </w:tabs>
          <w:spacing w:line="240" w:lineRule="auto"/>
          <w:ind w:firstLine="0"/>
          <w:contextualSpacing/>
          <w:rPr>
            <w:rFonts w:ascii="Arial" w:hAnsi="Arial" w:cs="Arial"/>
            <w:color w:val="000000"/>
            <w:sz w:val="18"/>
            <w:szCs w:val="18"/>
          </w:rPr>
        </w:pPr>
        <w:r w:rsidRPr="00741C11">
          <w:rPr>
            <w:rFonts w:ascii="Arial" w:hAnsi="Arial" w:cs="Arial"/>
            <w:color w:val="000000"/>
            <w:sz w:val="18"/>
            <w:szCs w:val="18"/>
          </w:rPr>
          <w:fldChar w:fldCharType="begin"/>
        </w:r>
        <w:r w:rsidRPr="00741C11">
          <w:rPr>
            <w:rFonts w:ascii="Arial" w:hAnsi="Arial" w:cs="Arial"/>
            <w:color w:val="000000"/>
            <w:sz w:val="18"/>
            <w:szCs w:val="18"/>
          </w:rPr>
          <w:instrText xml:space="preserve"> PAGE </w:instrText>
        </w:r>
        <w:r w:rsidRPr="00741C11">
          <w:rPr>
            <w:rFonts w:ascii="Arial" w:hAnsi="Arial" w:cs="Arial"/>
            <w:color w:val="000000"/>
            <w:sz w:val="18"/>
            <w:szCs w:val="18"/>
          </w:rPr>
          <w:fldChar w:fldCharType="separate"/>
        </w:r>
        <w:r w:rsidRPr="00741C11">
          <w:rPr>
            <w:rFonts w:ascii="Arial" w:hAnsi="Arial" w:cs="Arial"/>
            <w:color w:val="000000"/>
            <w:sz w:val="18"/>
            <w:szCs w:val="18"/>
          </w:rPr>
          <w:t>2</w:t>
        </w:r>
        <w:r w:rsidRPr="00741C11">
          <w:rPr>
            <w:rFonts w:ascii="Arial" w:hAnsi="Arial" w:cs="Arial"/>
            <w:color w:val="000000"/>
            <w:sz w:val="18"/>
            <w:szCs w:val="18"/>
          </w:rPr>
          <w:fldChar w:fldCharType="end"/>
        </w:r>
      </w:p>
    </w:sdtContent>
  </w:sdt>
  <w:p w14:paraId="79A44826" w14:textId="77777777" w:rsidR="0040599D" w:rsidRPr="00741C11" w:rsidRDefault="0040599D" w:rsidP="00741C11">
    <w:pPr>
      <w:tabs>
        <w:tab w:val="left" w:pos="0"/>
      </w:tabs>
      <w:spacing w:line="240" w:lineRule="auto"/>
      <w:ind w:firstLine="0"/>
      <w:contextualSpacing/>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E4A11" w14:textId="77777777" w:rsidR="00904E9F" w:rsidRDefault="00904E9F" w:rsidP="00995B6C">
      <w:pPr>
        <w:spacing w:before="0" w:after="0" w:line="240" w:lineRule="auto"/>
      </w:pPr>
      <w:r>
        <w:separator/>
      </w:r>
    </w:p>
  </w:footnote>
  <w:footnote w:type="continuationSeparator" w:id="0">
    <w:p w14:paraId="49B184D4" w14:textId="77777777" w:rsidR="00904E9F" w:rsidRDefault="00904E9F" w:rsidP="00995B6C">
      <w:pPr>
        <w:spacing w:before="0" w:after="0" w:line="240" w:lineRule="auto"/>
      </w:pPr>
      <w:r>
        <w:continuationSeparator/>
      </w:r>
    </w:p>
  </w:footnote>
  <w:footnote w:type="continuationNotice" w:id="1">
    <w:p w14:paraId="01160873" w14:textId="77777777" w:rsidR="00904E9F" w:rsidRDefault="00904E9F">
      <w:pPr>
        <w:spacing w:before="0" w:after="0" w:line="240" w:lineRule="auto"/>
      </w:pPr>
    </w:p>
  </w:footnote>
  <w:footnote w:id="2">
    <w:p w14:paraId="69C4A1C2" w14:textId="77777777" w:rsidR="008011FB" w:rsidRPr="00BE4A38" w:rsidRDefault="008011FB" w:rsidP="008011FB">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3">
    <w:p w14:paraId="377E7E72" w14:textId="77777777" w:rsidR="008011FB" w:rsidRPr="00BE4A38" w:rsidRDefault="008011FB" w:rsidP="008011FB">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Estatuto Orgánico del Sistema Financiero</w:t>
      </w:r>
    </w:p>
  </w:footnote>
  <w:footnote w:id="4">
    <w:p w14:paraId="0AC5B5A2" w14:textId="77777777" w:rsidR="008011FB" w:rsidRPr="00CF2B6C" w:rsidRDefault="008011FB" w:rsidP="008011FB">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Título tomado de la sentencia del 8 de mayo de 2019SL 1688-2019, Radicado 68838, con Ponencia de la Dra. Clara Cecilia Dueñas Quevedo</w:t>
      </w:r>
    </w:p>
  </w:footnote>
  <w:footnote w:id="5">
    <w:p w14:paraId="5DD5AFA3" w14:textId="77777777" w:rsidR="008011FB" w:rsidRPr="00CF2B6C" w:rsidRDefault="008011FB" w:rsidP="008011FB">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Corte Suprema de Justicia- Sala Laboral, sentencia SL5688 de 2021, rad. 83576 del 6 de octubre de 2021. M.P. Iván Mauricio Lenis Gómez.</w:t>
      </w:r>
    </w:p>
  </w:footnote>
  <w:footnote w:id="6">
    <w:p w14:paraId="69BFEB5C" w14:textId="77777777" w:rsidR="008011FB" w:rsidRPr="00CF2B6C" w:rsidRDefault="008011FB" w:rsidP="008011FB">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w:t>
      </w:r>
      <w:r w:rsidRPr="00CF2B6C">
        <w:rPr>
          <w:rFonts w:ascii="Arial" w:hAnsi="Arial" w:cs="Arial"/>
          <w:sz w:val="18"/>
          <w:szCs w:val="18"/>
          <w:lang w:val="es-CO"/>
        </w:rPr>
        <w:t>Corte Suprema de Justicia- Sala Laboral, sentencia SL5686 de 2021, rad. 82139 del 6 de octubre de 2021. M.P. Iván Mauricio Lenis Gómez.</w:t>
      </w:r>
    </w:p>
  </w:footnote>
  <w:footnote w:id="7">
    <w:p w14:paraId="02B51EE3" w14:textId="77777777" w:rsidR="008011FB" w:rsidRPr="00CF2B6C" w:rsidRDefault="008011FB" w:rsidP="008011FB">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w:t>
      </w:r>
      <w:r w:rsidRPr="00CF2B6C">
        <w:rPr>
          <w:rFonts w:ascii="Arial" w:hAnsi="Arial" w:cs="Arial"/>
          <w:sz w:val="18"/>
          <w:szCs w:val="18"/>
          <w:lang w:val="es-CO"/>
        </w:rPr>
        <w:t>Corte Suprema de Justicia- Sala Laboral, sentencia SL1926 de 2022, rad. 89920 del 27 de abril de 2022. M.P. Omar Ángel Mejía Amador.</w:t>
      </w:r>
    </w:p>
  </w:footnote>
  <w:footnote w:id="8">
    <w:p w14:paraId="796EA49B" w14:textId="77777777" w:rsidR="008011FB" w:rsidRPr="00CF2B6C" w:rsidRDefault="008011FB" w:rsidP="008011FB">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w:t>
      </w:r>
      <w:r w:rsidRPr="00CF2B6C">
        <w:rPr>
          <w:rFonts w:ascii="Arial" w:hAnsi="Arial" w:cs="Arial"/>
          <w:sz w:val="18"/>
          <w:szCs w:val="18"/>
          <w:lang w:val="es-CO"/>
        </w:rPr>
        <w:t>Corte Suprema de Justicia- Sala Laboral, sentencia SL1055 de 2022, rad. 87911 del 2 de marzo de 2022. M.P. Iván Mauricio Lenis Gómez.</w:t>
      </w:r>
    </w:p>
  </w:footnote>
  <w:footnote w:id="9">
    <w:p w14:paraId="24ADCCB8" w14:textId="77777777" w:rsidR="008011FB" w:rsidRPr="00CF2B6C" w:rsidRDefault="008011FB" w:rsidP="008011FB">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Corte Suprema de Justicia- Sala Laboral, sentencia SL 1618-2022, radicado 87821 del 4 de mayo de 2022, M.P. Gerardo Botero Zuluaga.</w:t>
      </w:r>
    </w:p>
  </w:footnote>
  <w:footnote w:id="10">
    <w:p w14:paraId="3A93635F" w14:textId="77777777" w:rsidR="008011FB" w:rsidRPr="00CF2B6C" w:rsidRDefault="008011FB" w:rsidP="008011FB">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Ibídem</w:t>
      </w:r>
    </w:p>
  </w:footnote>
  <w:footnote w:id="11">
    <w:p w14:paraId="0AD0E51A" w14:textId="2F1FB956" w:rsidR="00DF6BCE" w:rsidRPr="009A0FD9" w:rsidRDefault="00DF6BCE" w:rsidP="009A0FD9">
      <w:pPr>
        <w:pStyle w:val="Textonotapie"/>
        <w:ind w:firstLine="0"/>
        <w:rPr>
          <w:rFonts w:ascii="Arial" w:hAnsi="Arial" w:cs="Arial"/>
          <w:sz w:val="18"/>
          <w:szCs w:val="18"/>
        </w:rPr>
      </w:pPr>
      <w:r w:rsidRPr="009A0FD9">
        <w:rPr>
          <w:rStyle w:val="Refdenotaalpie"/>
          <w:rFonts w:ascii="Arial" w:hAnsi="Arial" w:cs="Arial"/>
          <w:sz w:val="18"/>
          <w:szCs w:val="18"/>
        </w:rPr>
        <w:footnoteRef/>
      </w:r>
      <w:r w:rsidRPr="009A0FD9">
        <w:rPr>
          <w:rFonts w:ascii="Arial" w:hAnsi="Arial" w:cs="Arial"/>
          <w:sz w:val="18"/>
          <w:szCs w:val="18"/>
        </w:rPr>
        <w:t xml:space="preserve"> Archivo </w:t>
      </w:r>
      <w:r w:rsidR="00215A00" w:rsidRPr="009A0FD9">
        <w:rPr>
          <w:rFonts w:ascii="Arial" w:hAnsi="Arial" w:cs="Arial"/>
          <w:sz w:val="18"/>
          <w:szCs w:val="18"/>
        </w:rPr>
        <w:t>13</w:t>
      </w:r>
      <w:r w:rsidRPr="009A0FD9">
        <w:rPr>
          <w:rFonts w:ascii="Arial" w:hAnsi="Arial" w:cs="Arial"/>
          <w:sz w:val="18"/>
          <w:szCs w:val="18"/>
        </w:rPr>
        <w:t xml:space="preserve">, página </w:t>
      </w:r>
      <w:r w:rsidR="00215A00" w:rsidRPr="009A0FD9">
        <w:rPr>
          <w:rFonts w:ascii="Arial" w:hAnsi="Arial" w:cs="Arial"/>
          <w:sz w:val="18"/>
          <w:szCs w:val="18"/>
        </w:rPr>
        <w:t>23</w:t>
      </w:r>
      <w:r w:rsidRPr="009A0FD9">
        <w:rPr>
          <w:rFonts w:ascii="Arial" w:hAnsi="Arial" w:cs="Arial"/>
          <w:sz w:val="18"/>
          <w:szCs w:val="18"/>
        </w:rPr>
        <w:t xml:space="preserve"> </w:t>
      </w:r>
      <w:r w:rsidR="00B00DBA" w:rsidRPr="009A0FD9">
        <w:rPr>
          <w:rFonts w:ascii="Arial" w:hAnsi="Arial" w:cs="Arial"/>
          <w:sz w:val="18"/>
          <w:szCs w:val="18"/>
          <w:lang w:val="es-CO"/>
        </w:rPr>
        <w:t>del cuaderno de primera instancia.</w:t>
      </w:r>
    </w:p>
  </w:footnote>
  <w:footnote w:id="12">
    <w:p w14:paraId="0AF1DFE1" w14:textId="2BE6A455" w:rsidR="00DF6BCE" w:rsidRPr="009A0FD9" w:rsidRDefault="00DF6BCE" w:rsidP="009A0FD9">
      <w:pPr>
        <w:pStyle w:val="Textonotapie"/>
        <w:ind w:firstLine="0"/>
        <w:rPr>
          <w:rFonts w:ascii="Arial" w:hAnsi="Arial" w:cs="Arial"/>
          <w:sz w:val="18"/>
          <w:szCs w:val="18"/>
        </w:rPr>
      </w:pPr>
      <w:r w:rsidRPr="009A0FD9">
        <w:rPr>
          <w:rStyle w:val="Refdenotaalpie"/>
          <w:rFonts w:ascii="Arial" w:hAnsi="Arial" w:cs="Arial"/>
          <w:sz w:val="18"/>
          <w:szCs w:val="18"/>
        </w:rPr>
        <w:footnoteRef/>
      </w:r>
      <w:r w:rsidRPr="009A0FD9">
        <w:rPr>
          <w:rFonts w:ascii="Arial" w:hAnsi="Arial" w:cs="Arial"/>
          <w:sz w:val="18"/>
          <w:szCs w:val="18"/>
        </w:rPr>
        <w:t xml:space="preserve"> Archivo </w:t>
      </w:r>
      <w:r w:rsidR="006F4E09" w:rsidRPr="009A0FD9">
        <w:rPr>
          <w:rFonts w:ascii="Arial" w:hAnsi="Arial" w:cs="Arial"/>
          <w:sz w:val="18"/>
          <w:szCs w:val="18"/>
        </w:rPr>
        <w:t>1</w:t>
      </w:r>
      <w:r w:rsidR="00215A00" w:rsidRPr="009A0FD9">
        <w:rPr>
          <w:rFonts w:ascii="Arial" w:hAnsi="Arial" w:cs="Arial"/>
          <w:sz w:val="18"/>
          <w:szCs w:val="18"/>
        </w:rPr>
        <w:t>3</w:t>
      </w:r>
      <w:r w:rsidRPr="009A0FD9">
        <w:rPr>
          <w:rFonts w:ascii="Arial" w:hAnsi="Arial" w:cs="Arial"/>
          <w:sz w:val="18"/>
          <w:szCs w:val="18"/>
        </w:rPr>
        <w:t xml:space="preserve">, página </w:t>
      </w:r>
      <w:r w:rsidR="003B11AF" w:rsidRPr="009A0FD9">
        <w:rPr>
          <w:rFonts w:ascii="Arial" w:hAnsi="Arial" w:cs="Arial"/>
          <w:sz w:val="18"/>
          <w:szCs w:val="18"/>
        </w:rPr>
        <w:t>25</w:t>
      </w:r>
      <w:r w:rsidRPr="009A0FD9">
        <w:rPr>
          <w:rFonts w:ascii="Arial" w:hAnsi="Arial" w:cs="Arial"/>
          <w:sz w:val="18"/>
          <w:szCs w:val="18"/>
        </w:rPr>
        <w:t xml:space="preserve"> del </w:t>
      </w:r>
      <w:r w:rsidR="00BA653D" w:rsidRPr="009A0FD9">
        <w:rPr>
          <w:rFonts w:ascii="Arial" w:hAnsi="Arial" w:cs="Arial"/>
          <w:sz w:val="18"/>
          <w:szCs w:val="18"/>
        </w:rPr>
        <w:t>cuaderno de primera instancia.</w:t>
      </w:r>
    </w:p>
  </w:footnote>
  <w:footnote w:id="13">
    <w:p w14:paraId="6C3A4C0D" w14:textId="089FF705" w:rsidR="00A5787D" w:rsidRPr="009A0FD9" w:rsidRDefault="00A5787D" w:rsidP="009A0FD9">
      <w:pPr>
        <w:pStyle w:val="Textonotapie"/>
        <w:ind w:firstLine="0"/>
        <w:rPr>
          <w:rFonts w:ascii="Arial" w:hAnsi="Arial" w:cs="Arial"/>
          <w:sz w:val="18"/>
          <w:szCs w:val="18"/>
        </w:rPr>
      </w:pPr>
      <w:r w:rsidRPr="009A0FD9">
        <w:rPr>
          <w:rStyle w:val="Refdenotaalpie"/>
          <w:rFonts w:ascii="Arial" w:hAnsi="Arial" w:cs="Arial"/>
          <w:sz w:val="18"/>
          <w:szCs w:val="18"/>
        </w:rPr>
        <w:footnoteRef/>
      </w:r>
      <w:r w:rsidRPr="009A0FD9">
        <w:rPr>
          <w:rFonts w:ascii="Arial" w:hAnsi="Arial" w:cs="Arial"/>
          <w:sz w:val="18"/>
          <w:szCs w:val="18"/>
        </w:rPr>
        <w:t xml:space="preserve"> Archivo 1</w:t>
      </w:r>
      <w:r w:rsidR="006E5BD7" w:rsidRPr="009A0FD9">
        <w:rPr>
          <w:rFonts w:ascii="Arial" w:hAnsi="Arial" w:cs="Arial"/>
          <w:sz w:val="18"/>
          <w:szCs w:val="18"/>
        </w:rPr>
        <w:t>3</w:t>
      </w:r>
      <w:r w:rsidRPr="009A0FD9">
        <w:rPr>
          <w:rFonts w:ascii="Arial" w:hAnsi="Arial" w:cs="Arial"/>
          <w:sz w:val="18"/>
          <w:szCs w:val="18"/>
        </w:rPr>
        <w:t xml:space="preserve">, páginas </w:t>
      </w:r>
      <w:r w:rsidR="006E5BD7" w:rsidRPr="009A0FD9">
        <w:rPr>
          <w:rFonts w:ascii="Arial" w:hAnsi="Arial" w:cs="Arial"/>
          <w:sz w:val="18"/>
          <w:szCs w:val="18"/>
        </w:rPr>
        <w:t>26</w:t>
      </w:r>
      <w:r w:rsidRPr="009A0FD9">
        <w:rPr>
          <w:rFonts w:ascii="Arial" w:hAnsi="Arial" w:cs="Arial"/>
          <w:sz w:val="18"/>
          <w:szCs w:val="18"/>
        </w:rPr>
        <w:t xml:space="preserve"> a </w:t>
      </w:r>
      <w:r w:rsidR="002F2D92" w:rsidRPr="009A0FD9">
        <w:rPr>
          <w:rFonts w:ascii="Arial" w:hAnsi="Arial" w:cs="Arial"/>
          <w:sz w:val="18"/>
          <w:szCs w:val="18"/>
        </w:rPr>
        <w:t>28</w:t>
      </w:r>
      <w:r w:rsidRPr="009A0FD9">
        <w:rPr>
          <w:rFonts w:ascii="Arial" w:hAnsi="Arial" w:cs="Arial"/>
          <w:sz w:val="18"/>
          <w:szCs w:val="18"/>
        </w:rPr>
        <w:t xml:space="preserve"> del cuaderno de primera instancia.</w:t>
      </w:r>
    </w:p>
  </w:footnote>
  <w:footnote w:id="14">
    <w:p w14:paraId="348C3378" w14:textId="77777777" w:rsidR="006753A2" w:rsidRPr="009A0FD9" w:rsidRDefault="006753A2" w:rsidP="009A0FD9">
      <w:pPr>
        <w:pStyle w:val="Textonotapie"/>
        <w:ind w:firstLine="0"/>
        <w:rPr>
          <w:rFonts w:ascii="Arial" w:hAnsi="Arial" w:cs="Arial"/>
          <w:sz w:val="18"/>
          <w:szCs w:val="18"/>
        </w:rPr>
      </w:pPr>
      <w:r w:rsidRPr="009A0FD9">
        <w:rPr>
          <w:rStyle w:val="Refdenotaalpie"/>
          <w:rFonts w:ascii="Arial" w:hAnsi="Arial" w:cs="Arial"/>
          <w:sz w:val="18"/>
          <w:szCs w:val="18"/>
        </w:rPr>
        <w:footnoteRef/>
      </w:r>
      <w:r w:rsidRPr="009A0FD9">
        <w:rPr>
          <w:rFonts w:ascii="Arial" w:hAnsi="Arial" w:cs="Arial"/>
          <w:sz w:val="18"/>
          <w:szCs w:val="18"/>
        </w:rPr>
        <w:t xml:space="preserve"> Archivo 03, página 44 y 45 del cuaderno de primera instancia.</w:t>
      </w:r>
    </w:p>
  </w:footnote>
  <w:footnote w:id="15">
    <w:p w14:paraId="019F626E" w14:textId="77777777" w:rsidR="006753A2" w:rsidRPr="009A0FD9" w:rsidRDefault="006753A2" w:rsidP="009A0FD9">
      <w:pPr>
        <w:pStyle w:val="Textonotapie"/>
        <w:ind w:firstLine="0"/>
        <w:rPr>
          <w:rFonts w:ascii="Arial" w:hAnsi="Arial" w:cs="Arial"/>
          <w:sz w:val="18"/>
          <w:szCs w:val="18"/>
        </w:rPr>
      </w:pPr>
      <w:r w:rsidRPr="009A0FD9">
        <w:rPr>
          <w:rStyle w:val="Refdenotaalpie"/>
          <w:rFonts w:ascii="Arial" w:hAnsi="Arial" w:cs="Arial"/>
          <w:sz w:val="18"/>
          <w:szCs w:val="18"/>
        </w:rPr>
        <w:footnoteRef/>
      </w:r>
      <w:r w:rsidRPr="009A0FD9">
        <w:rPr>
          <w:rFonts w:ascii="Arial" w:hAnsi="Arial" w:cs="Arial"/>
          <w:sz w:val="18"/>
          <w:szCs w:val="18"/>
        </w:rPr>
        <w:t xml:space="preserve"> </w:t>
      </w:r>
      <w:r w:rsidRPr="009A0FD9">
        <w:rPr>
          <w:rFonts w:ascii="Arial" w:hAnsi="Arial" w:cs="Arial"/>
          <w:sz w:val="18"/>
          <w:szCs w:val="18"/>
          <w:lang w:val="es-CO"/>
        </w:rPr>
        <w:t>Archivo 03, página 42 y 43 del cuaderno de primera instancia.</w:t>
      </w:r>
    </w:p>
  </w:footnote>
  <w:footnote w:id="16">
    <w:p w14:paraId="1653BEE1" w14:textId="21B044E2" w:rsidR="0040599D" w:rsidRPr="009A0FD9" w:rsidRDefault="0040599D" w:rsidP="009A0FD9">
      <w:pPr>
        <w:pStyle w:val="Textonotapie"/>
        <w:ind w:firstLine="0"/>
        <w:rPr>
          <w:rFonts w:ascii="Arial" w:hAnsi="Arial" w:cs="Arial"/>
          <w:sz w:val="18"/>
          <w:szCs w:val="18"/>
        </w:rPr>
      </w:pPr>
      <w:r w:rsidRPr="009A0FD9">
        <w:rPr>
          <w:rStyle w:val="Refdenotaalpie"/>
          <w:rFonts w:ascii="Arial" w:hAnsi="Arial" w:cs="Arial"/>
          <w:sz w:val="18"/>
          <w:szCs w:val="18"/>
        </w:rPr>
        <w:footnoteRef/>
      </w:r>
      <w:r w:rsidRPr="009A0FD9">
        <w:rPr>
          <w:rFonts w:ascii="Arial" w:hAnsi="Arial" w:cs="Arial"/>
          <w:sz w:val="18"/>
          <w:szCs w:val="18"/>
        </w:rPr>
        <w:t xml:space="preserve"> </w:t>
      </w:r>
      <w:r w:rsidR="00903CF2" w:rsidRPr="009A0FD9">
        <w:rPr>
          <w:rFonts w:ascii="Arial" w:hAnsi="Arial" w:cs="Arial"/>
          <w:sz w:val="18"/>
          <w:szCs w:val="18"/>
        </w:rPr>
        <w:t xml:space="preserve">Archivo </w:t>
      </w:r>
      <w:r w:rsidR="00A84A35" w:rsidRPr="009A0FD9">
        <w:rPr>
          <w:rFonts w:ascii="Arial" w:hAnsi="Arial" w:cs="Arial"/>
          <w:sz w:val="18"/>
          <w:szCs w:val="18"/>
        </w:rPr>
        <w:t>03</w:t>
      </w:r>
      <w:r w:rsidR="00903CF2" w:rsidRPr="009A0FD9">
        <w:rPr>
          <w:rFonts w:ascii="Arial" w:hAnsi="Arial" w:cs="Arial"/>
          <w:sz w:val="18"/>
          <w:szCs w:val="18"/>
        </w:rPr>
        <w:t xml:space="preserve">, página </w:t>
      </w:r>
      <w:r w:rsidR="00A84A35" w:rsidRPr="009A0FD9">
        <w:rPr>
          <w:rFonts w:ascii="Arial" w:hAnsi="Arial" w:cs="Arial"/>
          <w:sz w:val="18"/>
          <w:szCs w:val="18"/>
        </w:rPr>
        <w:t>86</w:t>
      </w:r>
      <w:r w:rsidR="00903CF2" w:rsidRPr="009A0FD9">
        <w:rPr>
          <w:rFonts w:ascii="Arial" w:hAnsi="Arial" w:cs="Arial"/>
          <w:sz w:val="18"/>
          <w:szCs w:val="18"/>
        </w:rPr>
        <w:t xml:space="preserve"> del cuaderno de primera instancia.</w:t>
      </w:r>
    </w:p>
  </w:footnote>
  <w:footnote w:id="17">
    <w:p w14:paraId="5386A4DB" w14:textId="031BC8FA" w:rsidR="00C35AB1" w:rsidRPr="009A0FD9" w:rsidRDefault="00C35AB1" w:rsidP="009A0FD9">
      <w:pPr>
        <w:pStyle w:val="Textonotapie"/>
        <w:ind w:firstLine="0"/>
        <w:rPr>
          <w:rFonts w:ascii="Arial" w:hAnsi="Arial" w:cs="Arial"/>
          <w:sz w:val="18"/>
          <w:szCs w:val="18"/>
        </w:rPr>
      </w:pPr>
      <w:r w:rsidRPr="009A0FD9">
        <w:rPr>
          <w:rStyle w:val="Refdenotaalpie"/>
          <w:rFonts w:ascii="Arial" w:hAnsi="Arial" w:cs="Arial"/>
          <w:sz w:val="18"/>
          <w:szCs w:val="18"/>
        </w:rPr>
        <w:footnoteRef/>
      </w:r>
      <w:r w:rsidRPr="009A0FD9">
        <w:rPr>
          <w:rFonts w:ascii="Arial" w:hAnsi="Arial" w:cs="Arial"/>
          <w:sz w:val="18"/>
          <w:szCs w:val="18"/>
        </w:rPr>
        <w:t xml:space="preserve"> Archivo 0</w:t>
      </w:r>
      <w:r w:rsidR="0063504A" w:rsidRPr="009A0FD9">
        <w:rPr>
          <w:rFonts w:ascii="Arial" w:hAnsi="Arial" w:cs="Arial"/>
          <w:sz w:val="18"/>
          <w:szCs w:val="18"/>
        </w:rPr>
        <w:t>3</w:t>
      </w:r>
      <w:r w:rsidRPr="009A0FD9">
        <w:rPr>
          <w:rFonts w:ascii="Arial" w:hAnsi="Arial" w:cs="Arial"/>
          <w:sz w:val="18"/>
          <w:szCs w:val="18"/>
        </w:rPr>
        <w:t xml:space="preserve">, página </w:t>
      </w:r>
      <w:r w:rsidR="0063504A" w:rsidRPr="009A0FD9">
        <w:rPr>
          <w:rFonts w:ascii="Arial" w:hAnsi="Arial" w:cs="Arial"/>
          <w:sz w:val="18"/>
          <w:szCs w:val="18"/>
        </w:rPr>
        <w:t>73</w:t>
      </w:r>
      <w:r w:rsidRPr="009A0FD9">
        <w:rPr>
          <w:rFonts w:ascii="Arial" w:hAnsi="Arial" w:cs="Arial"/>
          <w:sz w:val="18"/>
          <w:szCs w:val="18"/>
        </w:rPr>
        <w:t xml:space="preserve"> del cuaderno de primera ins</w:t>
      </w:r>
      <w:r w:rsidR="00903CF2" w:rsidRPr="009A0FD9">
        <w:rPr>
          <w:rFonts w:ascii="Arial" w:hAnsi="Arial" w:cs="Arial"/>
          <w:sz w:val="18"/>
          <w:szCs w:val="18"/>
        </w:rPr>
        <w:t>ta</w:t>
      </w:r>
      <w:r w:rsidRPr="009A0FD9">
        <w:rPr>
          <w:rFonts w:ascii="Arial" w:hAnsi="Arial" w:cs="Arial"/>
          <w:sz w:val="18"/>
          <w:szCs w:val="18"/>
        </w:rPr>
        <w:t>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FDC4" w14:textId="4B3DE5FF" w:rsidR="00477DCF" w:rsidRPr="00741C11" w:rsidRDefault="00477DCF" w:rsidP="00741C11">
    <w:pPr>
      <w:tabs>
        <w:tab w:val="left" w:pos="0"/>
      </w:tabs>
      <w:spacing w:line="240" w:lineRule="auto"/>
      <w:ind w:firstLine="0"/>
      <w:contextualSpacing/>
      <w:rPr>
        <w:rFonts w:ascii="Arial" w:hAnsi="Arial" w:cs="Arial"/>
        <w:color w:val="000000"/>
        <w:sz w:val="18"/>
        <w:szCs w:val="18"/>
      </w:rPr>
    </w:pPr>
    <w:r w:rsidRPr="00741C11">
      <w:rPr>
        <w:rFonts w:ascii="Arial" w:hAnsi="Arial" w:cs="Arial"/>
        <w:color w:val="000000"/>
        <w:sz w:val="18"/>
        <w:szCs w:val="18"/>
      </w:rPr>
      <w:t>Radicación No.:</w:t>
    </w:r>
    <w:r w:rsidR="00741C11">
      <w:rPr>
        <w:rFonts w:ascii="Arial" w:hAnsi="Arial" w:cs="Arial"/>
        <w:color w:val="000000"/>
        <w:sz w:val="18"/>
        <w:szCs w:val="18"/>
      </w:rPr>
      <w:tab/>
    </w:r>
    <w:r w:rsidRPr="00741C11">
      <w:rPr>
        <w:rFonts w:ascii="Arial" w:hAnsi="Arial" w:cs="Arial"/>
        <w:color w:val="000000"/>
        <w:sz w:val="18"/>
        <w:szCs w:val="18"/>
      </w:rPr>
      <w:t>66001-31-05-004-2021-00063-01</w:t>
    </w:r>
  </w:p>
  <w:p w14:paraId="0122E045" w14:textId="3090842F" w:rsidR="00477DCF" w:rsidRPr="00741C11" w:rsidRDefault="00477DCF" w:rsidP="00741C11">
    <w:pPr>
      <w:tabs>
        <w:tab w:val="left" w:pos="0"/>
      </w:tabs>
      <w:spacing w:line="240" w:lineRule="auto"/>
      <w:ind w:firstLine="0"/>
      <w:contextualSpacing/>
      <w:rPr>
        <w:rFonts w:ascii="Arial" w:hAnsi="Arial" w:cs="Arial"/>
        <w:color w:val="000000"/>
        <w:sz w:val="18"/>
        <w:szCs w:val="18"/>
      </w:rPr>
    </w:pPr>
    <w:r w:rsidRPr="00741C11">
      <w:rPr>
        <w:rFonts w:ascii="Arial" w:hAnsi="Arial" w:cs="Arial"/>
        <w:color w:val="000000"/>
        <w:sz w:val="18"/>
        <w:szCs w:val="18"/>
      </w:rPr>
      <w:t>Demandante:</w:t>
    </w:r>
    <w:r w:rsidR="00741C11">
      <w:rPr>
        <w:rFonts w:ascii="Arial" w:hAnsi="Arial" w:cs="Arial"/>
        <w:color w:val="000000"/>
        <w:sz w:val="18"/>
        <w:szCs w:val="18"/>
      </w:rPr>
      <w:tab/>
    </w:r>
    <w:r w:rsidRPr="00741C11">
      <w:rPr>
        <w:rFonts w:ascii="Arial" w:hAnsi="Arial" w:cs="Arial"/>
        <w:color w:val="000000"/>
        <w:sz w:val="18"/>
        <w:szCs w:val="18"/>
      </w:rPr>
      <w:t>Manuel Antonio Pavas Blandón</w:t>
    </w:r>
  </w:p>
  <w:p w14:paraId="107C7623" w14:textId="33DCDE4D" w:rsidR="00650C9B" w:rsidRPr="00741C11" w:rsidRDefault="00477DCF" w:rsidP="00741C11">
    <w:pPr>
      <w:tabs>
        <w:tab w:val="left" w:pos="0"/>
      </w:tabs>
      <w:spacing w:line="240" w:lineRule="auto"/>
      <w:ind w:firstLine="0"/>
      <w:contextualSpacing/>
      <w:rPr>
        <w:rFonts w:ascii="Arial" w:hAnsi="Arial" w:cs="Arial"/>
        <w:color w:val="000000"/>
        <w:sz w:val="18"/>
        <w:szCs w:val="18"/>
      </w:rPr>
    </w:pPr>
    <w:r w:rsidRPr="00741C11">
      <w:rPr>
        <w:rFonts w:ascii="Arial" w:hAnsi="Arial" w:cs="Arial"/>
        <w:color w:val="000000"/>
        <w:sz w:val="18"/>
        <w:szCs w:val="18"/>
      </w:rPr>
      <w:t>Demandado:</w:t>
    </w:r>
    <w:r w:rsidR="00741C11">
      <w:rPr>
        <w:rFonts w:ascii="Arial" w:hAnsi="Arial" w:cs="Arial"/>
        <w:color w:val="000000"/>
        <w:sz w:val="18"/>
        <w:szCs w:val="18"/>
      </w:rPr>
      <w:tab/>
    </w:r>
    <w:r w:rsidRPr="00741C11">
      <w:rPr>
        <w:rFonts w:ascii="Arial" w:hAnsi="Arial" w:cs="Arial"/>
        <w:color w:val="000000"/>
        <w:sz w:val="18"/>
        <w:szCs w:val="18"/>
      </w:rPr>
      <w:t>Colpensiones y otro</w:t>
    </w:r>
  </w:p>
  <w:p w14:paraId="3DB9B54B" w14:textId="77777777" w:rsidR="0040599D" w:rsidRDefault="0040599D" w:rsidP="00510D63">
    <w:pPr>
      <w:tabs>
        <w:tab w:val="left" w:pos="0"/>
      </w:tabs>
      <w:spacing w:line="240" w:lineRule="auto"/>
      <w:ind w:firstLine="0"/>
      <w:contextualSpacing/>
      <w:rPr>
        <w:rFonts w:ascii="Times New Roman" w:eastAsia="Times New Roman" w:hAnsi="Times New Roman" w:cs="Times New Roman"/>
        <w:sz w:val="18"/>
        <w:szCs w:val="18"/>
        <w:lang w:val="es-419"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DB7"/>
    <w:multiLevelType w:val="multilevel"/>
    <w:tmpl w:val="99EA1D0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8"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00227"/>
    <w:rsid w:val="0001710B"/>
    <w:rsid w:val="00017D7E"/>
    <w:rsid w:val="000239C8"/>
    <w:rsid w:val="000331FD"/>
    <w:rsid w:val="00034673"/>
    <w:rsid w:val="00041BA7"/>
    <w:rsid w:val="000507B6"/>
    <w:rsid w:val="00050B7C"/>
    <w:rsid w:val="00055392"/>
    <w:rsid w:val="000645D4"/>
    <w:rsid w:val="00070883"/>
    <w:rsid w:val="00073E27"/>
    <w:rsid w:val="00081E34"/>
    <w:rsid w:val="00090884"/>
    <w:rsid w:val="000913A5"/>
    <w:rsid w:val="000A0C58"/>
    <w:rsid w:val="000A1E05"/>
    <w:rsid w:val="000A70BA"/>
    <w:rsid w:val="000A7489"/>
    <w:rsid w:val="000B1501"/>
    <w:rsid w:val="000B5F9F"/>
    <w:rsid w:val="000C5FE0"/>
    <w:rsid w:val="000D1243"/>
    <w:rsid w:val="000D60BA"/>
    <w:rsid w:val="000E1D8A"/>
    <w:rsid w:val="000E4C41"/>
    <w:rsid w:val="000E4F34"/>
    <w:rsid w:val="000E6459"/>
    <w:rsid w:val="000F0F3E"/>
    <w:rsid w:val="00100F91"/>
    <w:rsid w:val="00102290"/>
    <w:rsid w:val="001102E5"/>
    <w:rsid w:val="0012076B"/>
    <w:rsid w:val="001300D4"/>
    <w:rsid w:val="00130244"/>
    <w:rsid w:val="00133625"/>
    <w:rsid w:val="001350E4"/>
    <w:rsid w:val="001421C0"/>
    <w:rsid w:val="00142E00"/>
    <w:rsid w:val="00143CD9"/>
    <w:rsid w:val="00144783"/>
    <w:rsid w:val="001466BC"/>
    <w:rsid w:val="001477E0"/>
    <w:rsid w:val="00151506"/>
    <w:rsid w:val="0016235B"/>
    <w:rsid w:val="0016609B"/>
    <w:rsid w:val="001701D0"/>
    <w:rsid w:val="00171926"/>
    <w:rsid w:val="00175C84"/>
    <w:rsid w:val="00183FB2"/>
    <w:rsid w:val="00184205"/>
    <w:rsid w:val="001846F2"/>
    <w:rsid w:val="00191CB5"/>
    <w:rsid w:val="00197066"/>
    <w:rsid w:val="001A1903"/>
    <w:rsid w:val="001B4D98"/>
    <w:rsid w:val="001C013A"/>
    <w:rsid w:val="001C21DA"/>
    <w:rsid w:val="001D2886"/>
    <w:rsid w:val="001D328D"/>
    <w:rsid w:val="001D48B0"/>
    <w:rsid w:val="001E1840"/>
    <w:rsid w:val="001F3292"/>
    <w:rsid w:val="002001A7"/>
    <w:rsid w:val="00203CE4"/>
    <w:rsid w:val="0020420B"/>
    <w:rsid w:val="0020562A"/>
    <w:rsid w:val="0020674E"/>
    <w:rsid w:val="00211049"/>
    <w:rsid w:val="00215A00"/>
    <w:rsid w:val="00234B72"/>
    <w:rsid w:val="002372A5"/>
    <w:rsid w:val="00245563"/>
    <w:rsid w:val="0024770B"/>
    <w:rsid w:val="00256E1A"/>
    <w:rsid w:val="00270931"/>
    <w:rsid w:val="0027225F"/>
    <w:rsid w:val="00274C26"/>
    <w:rsid w:val="00274D15"/>
    <w:rsid w:val="00281848"/>
    <w:rsid w:val="00284BBC"/>
    <w:rsid w:val="0028786C"/>
    <w:rsid w:val="0029235B"/>
    <w:rsid w:val="00295F84"/>
    <w:rsid w:val="002A05AE"/>
    <w:rsid w:val="002B3D77"/>
    <w:rsid w:val="002C3206"/>
    <w:rsid w:val="002C36F5"/>
    <w:rsid w:val="002C6AA0"/>
    <w:rsid w:val="002D09DD"/>
    <w:rsid w:val="002D4640"/>
    <w:rsid w:val="002D4C61"/>
    <w:rsid w:val="002D524C"/>
    <w:rsid w:val="002D7247"/>
    <w:rsid w:val="002D7AB9"/>
    <w:rsid w:val="002E07F2"/>
    <w:rsid w:val="002E3E4E"/>
    <w:rsid w:val="002E4FED"/>
    <w:rsid w:val="002F2D92"/>
    <w:rsid w:val="002F59E9"/>
    <w:rsid w:val="002F5A81"/>
    <w:rsid w:val="003020D2"/>
    <w:rsid w:val="00305BFF"/>
    <w:rsid w:val="00311CE6"/>
    <w:rsid w:val="00311FE9"/>
    <w:rsid w:val="00312163"/>
    <w:rsid w:val="00314E3B"/>
    <w:rsid w:val="00315EFA"/>
    <w:rsid w:val="00316347"/>
    <w:rsid w:val="003203F3"/>
    <w:rsid w:val="00322A29"/>
    <w:rsid w:val="00325F7E"/>
    <w:rsid w:val="00327B34"/>
    <w:rsid w:val="0033550D"/>
    <w:rsid w:val="00335947"/>
    <w:rsid w:val="00336942"/>
    <w:rsid w:val="00340DBE"/>
    <w:rsid w:val="00341542"/>
    <w:rsid w:val="0035588E"/>
    <w:rsid w:val="003637EB"/>
    <w:rsid w:val="00365F95"/>
    <w:rsid w:val="003706D2"/>
    <w:rsid w:val="00371D64"/>
    <w:rsid w:val="00371E2C"/>
    <w:rsid w:val="00391A48"/>
    <w:rsid w:val="00392540"/>
    <w:rsid w:val="003926FE"/>
    <w:rsid w:val="00397DCD"/>
    <w:rsid w:val="003A2957"/>
    <w:rsid w:val="003A2CD3"/>
    <w:rsid w:val="003B11AF"/>
    <w:rsid w:val="003B23EA"/>
    <w:rsid w:val="003B6848"/>
    <w:rsid w:val="003C1968"/>
    <w:rsid w:val="003C5CF9"/>
    <w:rsid w:val="003D3C04"/>
    <w:rsid w:val="003E0BE1"/>
    <w:rsid w:val="003E12D1"/>
    <w:rsid w:val="003E604A"/>
    <w:rsid w:val="003F7324"/>
    <w:rsid w:val="00400B5C"/>
    <w:rsid w:val="00400CB5"/>
    <w:rsid w:val="0040345F"/>
    <w:rsid w:val="0040599D"/>
    <w:rsid w:val="004126ED"/>
    <w:rsid w:val="004137B9"/>
    <w:rsid w:val="00415842"/>
    <w:rsid w:val="00416DEC"/>
    <w:rsid w:val="0042075D"/>
    <w:rsid w:val="00420ABB"/>
    <w:rsid w:val="0042586E"/>
    <w:rsid w:val="00426AED"/>
    <w:rsid w:val="00427DB9"/>
    <w:rsid w:val="004303F5"/>
    <w:rsid w:val="00455FC7"/>
    <w:rsid w:val="004708F9"/>
    <w:rsid w:val="00473B12"/>
    <w:rsid w:val="00477DCF"/>
    <w:rsid w:val="00480F74"/>
    <w:rsid w:val="00482FD3"/>
    <w:rsid w:val="0048475E"/>
    <w:rsid w:val="00491ED6"/>
    <w:rsid w:val="004922E4"/>
    <w:rsid w:val="00493A3A"/>
    <w:rsid w:val="004B05CC"/>
    <w:rsid w:val="004B4E55"/>
    <w:rsid w:val="004B58AC"/>
    <w:rsid w:val="004B6909"/>
    <w:rsid w:val="004B6EE9"/>
    <w:rsid w:val="004C426A"/>
    <w:rsid w:val="004C59FC"/>
    <w:rsid w:val="004D2220"/>
    <w:rsid w:val="004D4784"/>
    <w:rsid w:val="004D6BC4"/>
    <w:rsid w:val="004E0B9A"/>
    <w:rsid w:val="004E7732"/>
    <w:rsid w:val="004F0854"/>
    <w:rsid w:val="004F1747"/>
    <w:rsid w:val="004F2ECB"/>
    <w:rsid w:val="004F3E96"/>
    <w:rsid w:val="004F4328"/>
    <w:rsid w:val="004F5AD3"/>
    <w:rsid w:val="004F643D"/>
    <w:rsid w:val="0050278F"/>
    <w:rsid w:val="00510D63"/>
    <w:rsid w:val="00515138"/>
    <w:rsid w:val="00520A60"/>
    <w:rsid w:val="005219F8"/>
    <w:rsid w:val="00522DCA"/>
    <w:rsid w:val="00523193"/>
    <w:rsid w:val="0052540F"/>
    <w:rsid w:val="005311FB"/>
    <w:rsid w:val="005314C7"/>
    <w:rsid w:val="005345C0"/>
    <w:rsid w:val="00536DE0"/>
    <w:rsid w:val="00537B37"/>
    <w:rsid w:val="00541A8A"/>
    <w:rsid w:val="00542153"/>
    <w:rsid w:val="00551B90"/>
    <w:rsid w:val="00561983"/>
    <w:rsid w:val="005652FE"/>
    <w:rsid w:val="00571C08"/>
    <w:rsid w:val="0057307A"/>
    <w:rsid w:val="00576F86"/>
    <w:rsid w:val="00581726"/>
    <w:rsid w:val="00581B7C"/>
    <w:rsid w:val="00585C8B"/>
    <w:rsid w:val="0058630D"/>
    <w:rsid w:val="0059688C"/>
    <w:rsid w:val="005974D6"/>
    <w:rsid w:val="005A7B9C"/>
    <w:rsid w:val="005B4D39"/>
    <w:rsid w:val="005B6A0C"/>
    <w:rsid w:val="005B7733"/>
    <w:rsid w:val="005C2D06"/>
    <w:rsid w:val="005C5D11"/>
    <w:rsid w:val="005D0D5A"/>
    <w:rsid w:val="005D1B23"/>
    <w:rsid w:val="005E55E7"/>
    <w:rsid w:val="005E7713"/>
    <w:rsid w:val="005F15A6"/>
    <w:rsid w:val="005F3254"/>
    <w:rsid w:val="00601795"/>
    <w:rsid w:val="0060363E"/>
    <w:rsid w:val="006048C5"/>
    <w:rsid w:val="00612CB4"/>
    <w:rsid w:val="00613BC1"/>
    <w:rsid w:val="00617E08"/>
    <w:rsid w:val="00623AEF"/>
    <w:rsid w:val="0062667E"/>
    <w:rsid w:val="0063504A"/>
    <w:rsid w:val="00640FFB"/>
    <w:rsid w:val="006412B3"/>
    <w:rsid w:val="00641BF1"/>
    <w:rsid w:val="00642BC8"/>
    <w:rsid w:val="0064476B"/>
    <w:rsid w:val="006462A4"/>
    <w:rsid w:val="00646361"/>
    <w:rsid w:val="00647E83"/>
    <w:rsid w:val="00650865"/>
    <w:rsid w:val="00650C9B"/>
    <w:rsid w:val="0065201C"/>
    <w:rsid w:val="00657F90"/>
    <w:rsid w:val="00660570"/>
    <w:rsid w:val="00661943"/>
    <w:rsid w:val="00666129"/>
    <w:rsid w:val="0067372B"/>
    <w:rsid w:val="00673CD3"/>
    <w:rsid w:val="006740DF"/>
    <w:rsid w:val="006753A2"/>
    <w:rsid w:val="00676A11"/>
    <w:rsid w:val="0068111A"/>
    <w:rsid w:val="00682F80"/>
    <w:rsid w:val="006835BE"/>
    <w:rsid w:val="00690A06"/>
    <w:rsid w:val="0069601C"/>
    <w:rsid w:val="006A0C84"/>
    <w:rsid w:val="006A2ECC"/>
    <w:rsid w:val="006A2F04"/>
    <w:rsid w:val="006B2CCE"/>
    <w:rsid w:val="006B70EF"/>
    <w:rsid w:val="006C00B2"/>
    <w:rsid w:val="006C1E3C"/>
    <w:rsid w:val="006C487F"/>
    <w:rsid w:val="006C4C6E"/>
    <w:rsid w:val="006C4E21"/>
    <w:rsid w:val="006C6D3C"/>
    <w:rsid w:val="006E0C88"/>
    <w:rsid w:val="006E5977"/>
    <w:rsid w:val="006E5BD7"/>
    <w:rsid w:val="006E65BD"/>
    <w:rsid w:val="006E668F"/>
    <w:rsid w:val="006F3E39"/>
    <w:rsid w:val="006F4E09"/>
    <w:rsid w:val="006F54F3"/>
    <w:rsid w:val="006F61C9"/>
    <w:rsid w:val="006F715F"/>
    <w:rsid w:val="00706B62"/>
    <w:rsid w:val="00711F08"/>
    <w:rsid w:val="007137BD"/>
    <w:rsid w:val="00733C37"/>
    <w:rsid w:val="00740928"/>
    <w:rsid w:val="00741A38"/>
    <w:rsid w:val="00741C11"/>
    <w:rsid w:val="007425C2"/>
    <w:rsid w:val="00752050"/>
    <w:rsid w:val="007524CE"/>
    <w:rsid w:val="00753C0E"/>
    <w:rsid w:val="00754F0E"/>
    <w:rsid w:val="00757A66"/>
    <w:rsid w:val="00761A18"/>
    <w:rsid w:val="00766888"/>
    <w:rsid w:val="00767B5D"/>
    <w:rsid w:val="007775BD"/>
    <w:rsid w:val="0079066D"/>
    <w:rsid w:val="007B482B"/>
    <w:rsid w:val="007B6F00"/>
    <w:rsid w:val="007C309E"/>
    <w:rsid w:val="007C3910"/>
    <w:rsid w:val="007C413F"/>
    <w:rsid w:val="007C7A2B"/>
    <w:rsid w:val="007C7C57"/>
    <w:rsid w:val="007D3DAD"/>
    <w:rsid w:val="007D50D1"/>
    <w:rsid w:val="007E6666"/>
    <w:rsid w:val="007F183E"/>
    <w:rsid w:val="007F5C1B"/>
    <w:rsid w:val="007F729D"/>
    <w:rsid w:val="008011FB"/>
    <w:rsid w:val="00805B61"/>
    <w:rsid w:val="00813709"/>
    <w:rsid w:val="008138D6"/>
    <w:rsid w:val="00813990"/>
    <w:rsid w:val="008143EF"/>
    <w:rsid w:val="00820314"/>
    <w:rsid w:val="0082038E"/>
    <w:rsid w:val="00820E27"/>
    <w:rsid w:val="00826198"/>
    <w:rsid w:val="00835BBE"/>
    <w:rsid w:val="00837814"/>
    <w:rsid w:val="00841EA8"/>
    <w:rsid w:val="00850E9D"/>
    <w:rsid w:val="00857F62"/>
    <w:rsid w:val="0086282F"/>
    <w:rsid w:val="00870C82"/>
    <w:rsid w:val="0088572E"/>
    <w:rsid w:val="00887150"/>
    <w:rsid w:val="0089481D"/>
    <w:rsid w:val="008A7187"/>
    <w:rsid w:val="008B0CA0"/>
    <w:rsid w:val="008C34DE"/>
    <w:rsid w:val="008C3C1E"/>
    <w:rsid w:val="008C7FCA"/>
    <w:rsid w:val="008D0DE1"/>
    <w:rsid w:val="008D2AEC"/>
    <w:rsid w:val="008D7E8A"/>
    <w:rsid w:val="008E0C39"/>
    <w:rsid w:val="008E24DB"/>
    <w:rsid w:val="008E58BA"/>
    <w:rsid w:val="008E6732"/>
    <w:rsid w:val="008F08E8"/>
    <w:rsid w:val="008F23B3"/>
    <w:rsid w:val="008F704A"/>
    <w:rsid w:val="00901D3D"/>
    <w:rsid w:val="00903CF2"/>
    <w:rsid w:val="00904E9F"/>
    <w:rsid w:val="00905218"/>
    <w:rsid w:val="00911938"/>
    <w:rsid w:val="00921070"/>
    <w:rsid w:val="009239E7"/>
    <w:rsid w:val="00924F14"/>
    <w:rsid w:val="009279BF"/>
    <w:rsid w:val="00936BC2"/>
    <w:rsid w:val="009406B5"/>
    <w:rsid w:val="0096257A"/>
    <w:rsid w:val="00964AFF"/>
    <w:rsid w:val="0096621A"/>
    <w:rsid w:val="00986C7A"/>
    <w:rsid w:val="00995B6C"/>
    <w:rsid w:val="009A0FD9"/>
    <w:rsid w:val="009A7CAB"/>
    <w:rsid w:val="009B3CE5"/>
    <w:rsid w:val="009C3DFC"/>
    <w:rsid w:val="009C6D2C"/>
    <w:rsid w:val="009D38FF"/>
    <w:rsid w:val="009E243A"/>
    <w:rsid w:val="009E4E4B"/>
    <w:rsid w:val="009F319E"/>
    <w:rsid w:val="00A012E3"/>
    <w:rsid w:val="00A03007"/>
    <w:rsid w:val="00A0409F"/>
    <w:rsid w:val="00A05225"/>
    <w:rsid w:val="00A12759"/>
    <w:rsid w:val="00A2050A"/>
    <w:rsid w:val="00A218D5"/>
    <w:rsid w:val="00A223F1"/>
    <w:rsid w:val="00A25D11"/>
    <w:rsid w:val="00A27D8A"/>
    <w:rsid w:val="00A3299A"/>
    <w:rsid w:val="00A366F4"/>
    <w:rsid w:val="00A36906"/>
    <w:rsid w:val="00A40324"/>
    <w:rsid w:val="00A40704"/>
    <w:rsid w:val="00A502E1"/>
    <w:rsid w:val="00A5787D"/>
    <w:rsid w:val="00A66E96"/>
    <w:rsid w:val="00A70802"/>
    <w:rsid w:val="00A721F4"/>
    <w:rsid w:val="00A731F8"/>
    <w:rsid w:val="00A77106"/>
    <w:rsid w:val="00A82E64"/>
    <w:rsid w:val="00A84A35"/>
    <w:rsid w:val="00A84DED"/>
    <w:rsid w:val="00A871A4"/>
    <w:rsid w:val="00A91753"/>
    <w:rsid w:val="00A927EA"/>
    <w:rsid w:val="00AA2320"/>
    <w:rsid w:val="00AA2997"/>
    <w:rsid w:val="00AB721F"/>
    <w:rsid w:val="00AB753C"/>
    <w:rsid w:val="00AB7DA5"/>
    <w:rsid w:val="00AC22DC"/>
    <w:rsid w:val="00AD0B5E"/>
    <w:rsid w:val="00AD1ACE"/>
    <w:rsid w:val="00AD3B13"/>
    <w:rsid w:val="00AD520E"/>
    <w:rsid w:val="00AD7DAB"/>
    <w:rsid w:val="00AE000F"/>
    <w:rsid w:val="00AE476D"/>
    <w:rsid w:val="00AF0B1B"/>
    <w:rsid w:val="00AF789B"/>
    <w:rsid w:val="00B00328"/>
    <w:rsid w:val="00B00DBA"/>
    <w:rsid w:val="00B059D5"/>
    <w:rsid w:val="00B061E0"/>
    <w:rsid w:val="00B113DC"/>
    <w:rsid w:val="00B121C3"/>
    <w:rsid w:val="00B13502"/>
    <w:rsid w:val="00B2391B"/>
    <w:rsid w:val="00B24247"/>
    <w:rsid w:val="00B24AB7"/>
    <w:rsid w:val="00B24FB1"/>
    <w:rsid w:val="00B35267"/>
    <w:rsid w:val="00B418A0"/>
    <w:rsid w:val="00B519CA"/>
    <w:rsid w:val="00B52510"/>
    <w:rsid w:val="00B534BA"/>
    <w:rsid w:val="00B54FE4"/>
    <w:rsid w:val="00B6639C"/>
    <w:rsid w:val="00B72AA5"/>
    <w:rsid w:val="00B73C88"/>
    <w:rsid w:val="00B7718D"/>
    <w:rsid w:val="00B81A53"/>
    <w:rsid w:val="00B81B32"/>
    <w:rsid w:val="00B827C3"/>
    <w:rsid w:val="00B90029"/>
    <w:rsid w:val="00B91B8D"/>
    <w:rsid w:val="00B92B87"/>
    <w:rsid w:val="00B92BCB"/>
    <w:rsid w:val="00B93249"/>
    <w:rsid w:val="00BA0131"/>
    <w:rsid w:val="00BA2E95"/>
    <w:rsid w:val="00BA622A"/>
    <w:rsid w:val="00BA653D"/>
    <w:rsid w:val="00BB0D41"/>
    <w:rsid w:val="00BB5A08"/>
    <w:rsid w:val="00BD041E"/>
    <w:rsid w:val="00BD14AE"/>
    <w:rsid w:val="00BD4CD3"/>
    <w:rsid w:val="00BE09FC"/>
    <w:rsid w:val="00BE1694"/>
    <w:rsid w:val="00BE3906"/>
    <w:rsid w:val="00BE461D"/>
    <w:rsid w:val="00BF3958"/>
    <w:rsid w:val="00C06396"/>
    <w:rsid w:val="00C10434"/>
    <w:rsid w:val="00C113E7"/>
    <w:rsid w:val="00C11FE3"/>
    <w:rsid w:val="00C2516C"/>
    <w:rsid w:val="00C35AB1"/>
    <w:rsid w:val="00C409C5"/>
    <w:rsid w:val="00C41934"/>
    <w:rsid w:val="00C517F7"/>
    <w:rsid w:val="00C632F7"/>
    <w:rsid w:val="00C6543D"/>
    <w:rsid w:val="00C6620C"/>
    <w:rsid w:val="00C72652"/>
    <w:rsid w:val="00C73CC7"/>
    <w:rsid w:val="00C752DD"/>
    <w:rsid w:val="00C85BE8"/>
    <w:rsid w:val="00C95160"/>
    <w:rsid w:val="00CA349D"/>
    <w:rsid w:val="00CA59E8"/>
    <w:rsid w:val="00CA5B04"/>
    <w:rsid w:val="00CB40C7"/>
    <w:rsid w:val="00CB46B2"/>
    <w:rsid w:val="00CB6E57"/>
    <w:rsid w:val="00CC1F9D"/>
    <w:rsid w:val="00CC3B17"/>
    <w:rsid w:val="00CC5E74"/>
    <w:rsid w:val="00CC6CAB"/>
    <w:rsid w:val="00CC7065"/>
    <w:rsid w:val="00CD055E"/>
    <w:rsid w:val="00CD5013"/>
    <w:rsid w:val="00CF083A"/>
    <w:rsid w:val="00D02D0C"/>
    <w:rsid w:val="00D0472B"/>
    <w:rsid w:val="00D21B62"/>
    <w:rsid w:val="00D26C4D"/>
    <w:rsid w:val="00D31E1D"/>
    <w:rsid w:val="00D32B47"/>
    <w:rsid w:val="00D3305C"/>
    <w:rsid w:val="00D35BAA"/>
    <w:rsid w:val="00D47EFA"/>
    <w:rsid w:val="00D52474"/>
    <w:rsid w:val="00D6592E"/>
    <w:rsid w:val="00D659BA"/>
    <w:rsid w:val="00D710F8"/>
    <w:rsid w:val="00D71180"/>
    <w:rsid w:val="00D77A93"/>
    <w:rsid w:val="00D850A8"/>
    <w:rsid w:val="00D85528"/>
    <w:rsid w:val="00D8698F"/>
    <w:rsid w:val="00DA2D01"/>
    <w:rsid w:val="00DA3CE1"/>
    <w:rsid w:val="00DA42CE"/>
    <w:rsid w:val="00DA78EF"/>
    <w:rsid w:val="00DB13A5"/>
    <w:rsid w:val="00DB6467"/>
    <w:rsid w:val="00DC1DC8"/>
    <w:rsid w:val="00DC1F37"/>
    <w:rsid w:val="00DC49E5"/>
    <w:rsid w:val="00DC4FE9"/>
    <w:rsid w:val="00DD7586"/>
    <w:rsid w:val="00DE45BF"/>
    <w:rsid w:val="00DE7704"/>
    <w:rsid w:val="00DF3345"/>
    <w:rsid w:val="00DF57A6"/>
    <w:rsid w:val="00DF6108"/>
    <w:rsid w:val="00DF6BCE"/>
    <w:rsid w:val="00E01A8A"/>
    <w:rsid w:val="00E021A1"/>
    <w:rsid w:val="00E108AB"/>
    <w:rsid w:val="00E164F4"/>
    <w:rsid w:val="00E17043"/>
    <w:rsid w:val="00E20D32"/>
    <w:rsid w:val="00E2142B"/>
    <w:rsid w:val="00E31CB4"/>
    <w:rsid w:val="00E343FC"/>
    <w:rsid w:val="00E422EF"/>
    <w:rsid w:val="00E4249B"/>
    <w:rsid w:val="00E45B03"/>
    <w:rsid w:val="00E47799"/>
    <w:rsid w:val="00E51325"/>
    <w:rsid w:val="00E51830"/>
    <w:rsid w:val="00E60AFE"/>
    <w:rsid w:val="00E61DD8"/>
    <w:rsid w:val="00E6276C"/>
    <w:rsid w:val="00E667D1"/>
    <w:rsid w:val="00E67AE4"/>
    <w:rsid w:val="00E72E01"/>
    <w:rsid w:val="00E83024"/>
    <w:rsid w:val="00E90F0C"/>
    <w:rsid w:val="00EA5201"/>
    <w:rsid w:val="00EB7DC9"/>
    <w:rsid w:val="00EC071E"/>
    <w:rsid w:val="00EC367B"/>
    <w:rsid w:val="00EC3B8C"/>
    <w:rsid w:val="00ED5727"/>
    <w:rsid w:val="00ED7027"/>
    <w:rsid w:val="00EE0537"/>
    <w:rsid w:val="00EE1FFF"/>
    <w:rsid w:val="00EE54A1"/>
    <w:rsid w:val="00EF2220"/>
    <w:rsid w:val="00EF3761"/>
    <w:rsid w:val="00EF6885"/>
    <w:rsid w:val="00F021C2"/>
    <w:rsid w:val="00F038CB"/>
    <w:rsid w:val="00F10573"/>
    <w:rsid w:val="00F1245B"/>
    <w:rsid w:val="00F25E12"/>
    <w:rsid w:val="00F26E9C"/>
    <w:rsid w:val="00F2779D"/>
    <w:rsid w:val="00F3070D"/>
    <w:rsid w:val="00F52E13"/>
    <w:rsid w:val="00F52FA5"/>
    <w:rsid w:val="00F55B70"/>
    <w:rsid w:val="00F60E07"/>
    <w:rsid w:val="00F61FC4"/>
    <w:rsid w:val="00F65786"/>
    <w:rsid w:val="00F666F7"/>
    <w:rsid w:val="00F66851"/>
    <w:rsid w:val="00F84C72"/>
    <w:rsid w:val="00F90380"/>
    <w:rsid w:val="00F906F0"/>
    <w:rsid w:val="00F91236"/>
    <w:rsid w:val="00F91341"/>
    <w:rsid w:val="00F9217A"/>
    <w:rsid w:val="00F93069"/>
    <w:rsid w:val="00FA43ED"/>
    <w:rsid w:val="00FA5E08"/>
    <w:rsid w:val="00FC23E2"/>
    <w:rsid w:val="00FD0B7D"/>
    <w:rsid w:val="00FD2A60"/>
    <w:rsid w:val="00FD5936"/>
    <w:rsid w:val="00FE1BD0"/>
    <w:rsid w:val="00FE256F"/>
    <w:rsid w:val="00FE42EF"/>
    <w:rsid w:val="00FE67BD"/>
    <w:rsid w:val="00FF4450"/>
    <w:rsid w:val="45D7902D"/>
    <w:rsid w:val="52D30946"/>
    <w:rsid w:val="54BA298A"/>
    <w:rsid w:val="670C7F0F"/>
    <w:rsid w:val="69C33DB0"/>
    <w:rsid w:val="7E62F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sid w:val="006048C5"/>
    <w:rPr>
      <w:color w:val="0563C1" w:themeColor="hyperlink"/>
      <w:u w:val="single"/>
    </w:rPr>
  </w:style>
  <w:style w:type="character" w:styleId="Mencinsinresolver">
    <w:name w:val="Unresolved Mention"/>
    <w:basedOn w:val="Fuentedeprrafopredeter"/>
    <w:uiPriority w:val="99"/>
    <w:semiHidden/>
    <w:unhideWhenUsed/>
    <w:rsid w:val="0060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498887389">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 w:id="2078045895">
      <w:bodyDiv w:val="1"/>
      <w:marLeft w:val="0"/>
      <w:marRight w:val="0"/>
      <w:marTop w:val="0"/>
      <w:marBottom w:val="0"/>
      <w:divBdr>
        <w:top w:val="none" w:sz="0" w:space="0" w:color="auto"/>
        <w:left w:val="none" w:sz="0" w:space="0" w:color="auto"/>
        <w:bottom w:val="none" w:sz="0" w:space="0" w:color="auto"/>
        <w:right w:val="none" w:sz="0" w:space="0" w:color="auto"/>
      </w:divBdr>
      <w:divsChild>
        <w:div w:id="1022130534">
          <w:marLeft w:val="0"/>
          <w:marRight w:val="0"/>
          <w:marTop w:val="0"/>
          <w:marBottom w:val="0"/>
          <w:divBdr>
            <w:top w:val="none" w:sz="0" w:space="0" w:color="auto"/>
            <w:left w:val="none" w:sz="0" w:space="0" w:color="auto"/>
            <w:bottom w:val="none" w:sz="0" w:space="0" w:color="auto"/>
            <w:right w:val="none" w:sz="0" w:space="0" w:color="auto"/>
          </w:divBdr>
        </w:div>
        <w:div w:id="188567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ef1e58fbb50f453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A10DC-14E4-402F-B2E7-A12D1BDB9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4.xml><?xml version="1.0" encoding="utf-8"?>
<ds:datastoreItem xmlns:ds="http://schemas.openxmlformats.org/officeDocument/2006/customXml" ds:itemID="{64985540-1D57-428E-9844-51CE9917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8672</Words>
  <Characters>47697</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11</cp:revision>
  <dcterms:created xsi:type="dcterms:W3CDTF">2022-08-12T19:03:00Z</dcterms:created>
  <dcterms:modified xsi:type="dcterms:W3CDTF">2022-09-20T13:51:00Z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57062400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