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AA6CD" w14:textId="77777777" w:rsidR="00B27B8D" w:rsidRPr="00B27B8D" w:rsidRDefault="00B27B8D" w:rsidP="00B27B8D">
      <w:pPr>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line="240" w:lineRule="auto"/>
        <w:ind w:firstLine="0"/>
        <w:rPr>
          <w:rFonts w:ascii="Arial" w:eastAsia="Times New Roman" w:hAnsi="Arial" w:cs="Arial"/>
          <w:color w:val="FF0000"/>
          <w:spacing w:val="-4"/>
          <w:sz w:val="18"/>
          <w:szCs w:val="18"/>
          <w:lang w:val="es-419" w:eastAsia="fr-FR"/>
        </w:rPr>
      </w:pPr>
      <w:bookmarkStart w:id="0" w:name="_30j0zll" w:colFirst="0" w:colLast="0"/>
      <w:bookmarkStart w:id="1" w:name="_Hlk89331001"/>
      <w:bookmarkStart w:id="2" w:name="_Hlk93052694"/>
      <w:bookmarkStart w:id="3" w:name="_Hlk97791231"/>
      <w:bookmarkEnd w:id="0"/>
      <w:r w:rsidRPr="00B27B8D">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4BDF884" w14:textId="77777777" w:rsidR="00B27B8D" w:rsidRPr="00B27B8D" w:rsidRDefault="00B27B8D" w:rsidP="00B27B8D">
      <w:pPr>
        <w:spacing w:before="0" w:beforeAutospacing="0" w:after="0" w:afterAutospacing="0" w:line="240" w:lineRule="auto"/>
        <w:ind w:firstLine="0"/>
        <w:rPr>
          <w:rFonts w:ascii="Arial" w:eastAsia="Times New Roman" w:hAnsi="Arial" w:cs="Arial"/>
          <w:sz w:val="20"/>
          <w:szCs w:val="20"/>
          <w:lang w:val="es-419" w:eastAsia="es-ES"/>
        </w:rPr>
      </w:pPr>
    </w:p>
    <w:p w14:paraId="383F3A83" w14:textId="25C79D48" w:rsidR="00B27B8D" w:rsidRPr="00B27B8D" w:rsidRDefault="00B27B8D" w:rsidP="00B27B8D">
      <w:pPr>
        <w:spacing w:before="0" w:beforeAutospacing="0" w:after="0" w:afterAutospacing="0" w:line="240" w:lineRule="auto"/>
        <w:ind w:firstLine="0"/>
        <w:rPr>
          <w:rFonts w:ascii="Arial" w:eastAsia="Tahoma" w:hAnsi="Arial" w:cs="Arial"/>
          <w:sz w:val="20"/>
          <w:szCs w:val="20"/>
          <w:lang w:val="es-419" w:eastAsia="es-CO"/>
        </w:rPr>
      </w:pPr>
      <w:r w:rsidRPr="00B27B8D">
        <w:rPr>
          <w:rFonts w:ascii="Arial" w:eastAsia="Tahoma" w:hAnsi="Arial" w:cs="Arial"/>
          <w:sz w:val="20"/>
          <w:szCs w:val="20"/>
          <w:lang w:val="es-419" w:eastAsia="es-CO"/>
        </w:rPr>
        <w:t>Radicación No.:</w:t>
      </w:r>
      <w:r>
        <w:rPr>
          <w:rFonts w:ascii="Arial" w:eastAsia="Tahoma" w:hAnsi="Arial" w:cs="Arial"/>
          <w:sz w:val="20"/>
          <w:szCs w:val="20"/>
          <w:lang w:val="es-419" w:eastAsia="es-CO"/>
        </w:rPr>
        <w:tab/>
      </w:r>
      <w:r w:rsidRPr="00B27B8D">
        <w:rPr>
          <w:rFonts w:ascii="Arial" w:eastAsia="Tahoma" w:hAnsi="Arial" w:cs="Arial"/>
          <w:sz w:val="20"/>
          <w:szCs w:val="20"/>
          <w:lang w:val="es-419" w:eastAsia="es-CO"/>
        </w:rPr>
        <w:tab/>
        <w:t>66-001-31-05-004-2017-00186-01</w:t>
      </w:r>
    </w:p>
    <w:p w14:paraId="6CB483E9" w14:textId="2C4C75BF" w:rsidR="00B27B8D" w:rsidRPr="00B27B8D" w:rsidRDefault="00B27B8D" w:rsidP="00B27B8D">
      <w:pPr>
        <w:spacing w:before="0" w:beforeAutospacing="0" w:after="0" w:afterAutospacing="0" w:line="240" w:lineRule="auto"/>
        <w:ind w:firstLine="0"/>
        <w:rPr>
          <w:rFonts w:ascii="Arial" w:eastAsia="Tahoma" w:hAnsi="Arial" w:cs="Arial"/>
          <w:sz w:val="20"/>
          <w:szCs w:val="20"/>
          <w:lang w:val="es-419" w:eastAsia="es-CO"/>
        </w:rPr>
      </w:pPr>
      <w:r w:rsidRPr="00B27B8D">
        <w:rPr>
          <w:rFonts w:ascii="Arial" w:eastAsia="Tahoma" w:hAnsi="Arial" w:cs="Arial"/>
          <w:sz w:val="20"/>
          <w:szCs w:val="20"/>
          <w:lang w:val="es-419" w:eastAsia="es-CO"/>
        </w:rPr>
        <w:t>Proceso:</w:t>
      </w:r>
      <w:r>
        <w:rPr>
          <w:rFonts w:ascii="Arial" w:eastAsia="Tahoma" w:hAnsi="Arial" w:cs="Arial"/>
          <w:sz w:val="20"/>
          <w:szCs w:val="20"/>
          <w:lang w:val="es-419" w:eastAsia="es-CO"/>
        </w:rPr>
        <w:tab/>
      </w:r>
      <w:r w:rsidRPr="00B27B8D">
        <w:rPr>
          <w:rFonts w:ascii="Arial" w:eastAsia="Tahoma" w:hAnsi="Arial" w:cs="Arial"/>
          <w:sz w:val="20"/>
          <w:szCs w:val="20"/>
          <w:lang w:val="es-419" w:eastAsia="es-CO"/>
        </w:rPr>
        <w:tab/>
        <w:t xml:space="preserve">Ordinario Laboral </w:t>
      </w:r>
    </w:p>
    <w:p w14:paraId="6435770E" w14:textId="126AF52D" w:rsidR="00B27B8D" w:rsidRPr="00B27B8D" w:rsidRDefault="00B27B8D" w:rsidP="00B27B8D">
      <w:pPr>
        <w:spacing w:before="0" w:beforeAutospacing="0" w:after="0" w:afterAutospacing="0" w:line="240" w:lineRule="auto"/>
        <w:ind w:firstLine="0"/>
        <w:rPr>
          <w:rFonts w:ascii="Arial" w:eastAsia="Tahoma" w:hAnsi="Arial" w:cs="Arial"/>
          <w:sz w:val="20"/>
          <w:szCs w:val="20"/>
          <w:lang w:val="es-419" w:eastAsia="es-CO"/>
        </w:rPr>
      </w:pPr>
      <w:r w:rsidRPr="00B27B8D">
        <w:rPr>
          <w:rFonts w:ascii="Arial" w:eastAsia="Tahoma" w:hAnsi="Arial" w:cs="Arial"/>
          <w:sz w:val="20"/>
          <w:szCs w:val="20"/>
          <w:lang w:val="es-419" w:eastAsia="es-CO"/>
        </w:rPr>
        <w:t>Demandante:</w:t>
      </w:r>
      <w:r w:rsidRPr="00B27B8D">
        <w:rPr>
          <w:rFonts w:ascii="Arial" w:eastAsia="Tahoma" w:hAnsi="Arial" w:cs="Arial"/>
          <w:sz w:val="20"/>
          <w:szCs w:val="20"/>
          <w:lang w:val="es-419" w:eastAsia="es-CO"/>
        </w:rPr>
        <w:tab/>
      </w:r>
      <w:r>
        <w:rPr>
          <w:rFonts w:ascii="Arial" w:eastAsia="Tahoma" w:hAnsi="Arial" w:cs="Arial"/>
          <w:sz w:val="20"/>
          <w:szCs w:val="20"/>
          <w:lang w:val="es-419" w:eastAsia="es-CO"/>
        </w:rPr>
        <w:tab/>
      </w:r>
      <w:r w:rsidRPr="00B27B8D">
        <w:rPr>
          <w:rFonts w:ascii="Arial" w:eastAsia="Tahoma" w:hAnsi="Arial" w:cs="Arial"/>
          <w:sz w:val="20"/>
          <w:szCs w:val="20"/>
          <w:lang w:val="es-419" w:eastAsia="es-CO"/>
        </w:rPr>
        <w:t>Alicia Acuña Arango</w:t>
      </w:r>
    </w:p>
    <w:p w14:paraId="72254633" w14:textId="77777777" w:rsidR="00B27B8D" w:rsidRPr="00B27B8D" w:rsidRDefault="00B27B8D" w:rsidP="00B27B8D">
      <w:pPr>
        <w:spacing w:before="0" w:beforeAutospacing="0" w:after="0" w:afterAutospacing="0" w:line="240" w:lineRule="auto"/>
        <w:ind w:firstLine="0"/>
        <w:rPr>
          <w:rFonts w:ascii="Arial" w:eastAsia="Tahoma" w:hAnsi="Arial" w:cs="Arial"/>
          <w:sz w:val="20"/>
          <w:szCs w:val="20"/>
          <w:lang w:val="es-419" w:eastAsia="es-CO"/>
        </w:rPr>
      </w:pPr>
      <w:r w:rsidRPr="00B27B8D">
        <w:rPr>
          <w:rFonts w:ascii="Arial" w:eastAsia="Tahoma" w:hAnsi="Arial" w:cs="Arial"/>
          <w:sz w:val="20"/>
          <w:szCs w:val="20"/>
          <w:lang w:val="es-419" w:eastAsia="es-CO"/>
        </w:rPr>
        <w:t xml:space="preserve">Demandado: </w:t>
      </w:r>
      <w:r w:rsidRPr="00B27B8D">
        <w:rPr>
          <w:rFonts w:ascii="Arial" w:eastAsia="Tahoma" w:hAnsi="Arial" w:cs="Arial"/>
          <w:sz w:val="20"/>
          <w:szCs w:val="20"/>
          <w:lang w:val="es-419" w:eastAsia="es-CO"/>
        </w:rPr>
        <w:tab/>
      </w:r>
      <w:r w:rsidRPr="00B27B8D">
        <w:rPr>
          <w:rFonts w:ascii="Arial" w:eastAsia="Tahoma" w:hAnsi="Arial" w:cs="Arial"/>
          <w:sz w:val="20"/>
          <w:szCs w:val="20"/>
          <w:lang w:val="es-419" w:eastAsia="es-CO"/>
        </w:rPr>
        <w:tab/>
        <w:t>Colpensiones y otros.</w:t>
      </w:r>
    </w:p>
    <w:p w14:paraId="4148A9B8" w14:textId="2683E8FE" w:rsidR="00B27B8D" w:rsidRPr="00B27B8D" w:rsidRDefault="00B27B8D" w:rsidP="00B27B8D">
      <w:pPr>
        <w:spacing w:before="0" w:beforeAutospacing="0" w:after="0" w:afterAutospacing="0" w:line="240" w:lineRule="auto"/>
        <w:ind w:firstLine="0"/>
        <w:rPr>
          <w:rFonts w:ascii="Arial" w:eastAsia="Tahoma" w:hAnsi="Arial" w:cs="Arial"/>
          <w:sz w:val="20"/>
          <w:szCs w:val="20"/>
          <w:lang w:val="es-419" w:eastAsia="es-CO"/>
        </w:rPr>
      </w:pPr>
      <w:r w:rsidRPr="00B27B8D">
        <w:rPr>
          <w:rFonts w:ascii="Arial" w:eastAsia="Tahoma" w:hAnsi="Arial" w:cs="Arial"/>
          <w:sz w:val="20"/>
          <w:szCs w:val="20"/>
          <w:lang w:val="es-419" w:eastAsia="es-CO"/>
        </w:rPr>
        <w:t>Juzgado</w:t>
      </w:r>
      <w:r>
        <w:rPr>
          <w:rFonts w:ascii="Arial" w:eastAsia="Tahoma" w:hAnsi="Arial" w:cs="Arial"/>
          <w:sz w:val="20"/>
          <w:szCs w:val="20"/>
          <w:lang w:val="es-419" w:eastAsia="es-CO"/>
        </w:rPr>
        <w:t xml:space="preserve"> de origen</w:t>
      </w:r>
      <w:r w:rsidRPr="00B27B8D">
        <w:rPr>
          <w:rFonts w:ascii="Arial" w:eastAsia="Tahoma" w:hAnsi="Arial" w:cs="Arial"/>
          <w:sz w:val="20"/>
          <w:szCs w:val="20"/>
          <w:lang w:val="es-419" w:eastAsia="es-CO"/>
        </w:rPr>
        <w:t>:</w:t>
      </w:r>
      <w:r w:rsidRPr="00B27B8D">
        <w:rPr>
          <w:rFonts w:ascii="Arial" w:eastAsia="Tahoma" w:hAnsi="Arial" w:cs="Arial"/>
          <w:sz w:val="20"/>
          <w:szCs w:val="20"/>
          <w:lang w:val="es-419" w:eastAsia="es-CO"/>
        </w:rPr>
        <w:tab/>
        <w:t>Cuarto Laboral del Circuito de Pereira</w:t>
      </w:r>
    </w:p>
    <w:p w14:paraId="1BA3DA3A" w14:textId="77777777" w:rsidR="00B27B8D" w:rsidRPr="00B27B8D" w:rsidRDefault="00B27B8D" w:rsidP="00B27B8D">
      <w:pPr>
        <w:spacing w:before="0" w:beforeAutospacing="0" w:after="0" w:afterAutospacing="0" w:line="240" w:lineRule="auto"/>
        <w:ind w:firstLine="0"/>
        <w:rPr>
          <w:rFonts w:ascii="Arial" w:eastAsia="Tahoma" w:hAnsi="Arial" w:cs="Arial"/>
          <w:sz w:val="20"/>
          <w:szCs w:val="20"/>
          <w:lang w:val="es-419" w:eastAsia="es-CO"/>
        </w:rPr>
      </w:pPr>
      <w:r w:rsidRPr="00B27B8D">
        <w:rPr>
          <w:rFonts w:ascii="Arial" w:eastAsia="Tahoma" w:hAnsi="Arial" w:cs="Arial"/>
          <w:sz w:val="20"/>
          <w:szCs w:val="20"/>
          <w:lang w:val="es-419" w:eastAsia="es-CO"/>
        </w:rPr>
        <w:t>Magistrada Ponente:</w:t>
      </w:r>
      <w:r w:rsidRPr="00B27B8D">
        <w:rPr>
          <w:rFonts w:ascii="Arial" w:eastAsia="Tahoma" w:hAnsi="Arial" w:cs="Arial"/>
          <w:sz w:val="20"/>
          <w:szCs w:val="20"/>
          <w:lang w:val="es-419" w:eastAsia="es-CO"/>
        </w:rPr>
        <w:tab/>
        <w:t>Ana Lucía Caicedo Calderón</w:t>
      </w:r>
    </w:p>
    <w:p w14:paraId="77F7A980" w14:textId="77777777" w:rsidR="00B27B8D" w:rsidRPr="00B27B8D" w:rsidRDefault="00B27B8D" w:rsidP="00B27B8D">
      <w:pPr>
        <w:spacing w:before="0" w:beforeAutospacing="0" w:after="0" w:afterAutospacing="0" w:line="240" w:lineRule="auto"/>
        <w:ind w:firstLine="0"/>
        <w:rPr>
          <w:rFonts w:ascii="Arial" w:eastAsia="Tahoma" w:hAnsi="Arial" w:cs="Arial"/>
          <w:color w:val="000000"/>
          <w:sz w:val="20"/>
          <w:szCs w:val="20"/>
          <w:lang w:val="es-ES" w:eastAsia="es-CO"/>
        </w:rPr>
      </w:pPr>
    </w:p>
    <w:p w14:paraId="078FCC84" w14:textId="77777777" w:rsidR="003D2BC3" w:rsidRPr="00150B63" w:rsidRDefault="003D2BC3" w:rsidP="003D2BC3">
      <w:pPr>
        <w:spacing w:before="0" w:beforeAutospacing="0" w:after="0" w:afterAutospacing="0" w:line="240" w:lineRule="auto"/>
        <w:ind w:firstLine="0"/>
        <w:rPr>
          <w:rFonts w:ascii="Arial" w:eastAsia="Times New Roman" w:hAnsi="Arial" w:cs="Arial"/>
          <w:b/>
          <w:bCs/>
          <w:iCs/>
          <w:sz w:val="20"/>
          <w:szCs w:val="20"/>
          <w:lang w:val="es-419" w:eastAsia="fr-FR"/>
        </w:rPr>
      </w:pPr>
      <w:bookmarkStart w:id="4" w:name="_Hlk89346566"/>
      <w:bookmarkStart w:id="5" w:name="_Hlk82369399"/>
      <w:bookmarkEnd w:id="1"/>
      <w:bookmarkEnd w:id="2"/>
      <w:bookmarkEnd w:id="3"/>
      <w:r w:rsidRPr="00150B63">
        <w:rPr>
          <w:rFonts w:ascii="Arial" w:eastAsia="Times New Roman" w:hAnsi="Arial" w:cs="Arial"/>
          <w:b/>
          <w:bCs/>
          <w:iCs/>
          <w:sz w:val="20"/>
          <w:szCs w:val="20"/>
          <w:u w:val="single"/>
          <w:lang w:val="es-419" w:eastAsia="fr-FR"/>
        </w:rPr>
        <w:t>TEMAS:</w:t>
      </w:r>
      <w:r w:rsidRPr="00150B63">
        <w:rPr>
          <w:rFonts w:ascii="Arial" w:eastAsia="Times New Roman" w:hAnsi="Arial" w:cs="Arial"/>
          <w:b/>
          <w:bCs/>
          <w:iCs/>
          <w:sz w:val="20"/>
          <w:szCs w:val="20"/>
          <w:lang w:val="es-419" w:eastAsia="fr-FR"/>
        </w:rPr>
        <w:tab/>
      </w:r>
      <w:r w:rsidRPr="00150B63">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32A58599" w14:textId="77777777" w:rsidR="003D2BC3" w:rsidRPr="00150B63" w:rsidRDefault="003D2BC3" w:rsidP="003D2BC3">
      <w:pPr>
        <w:spacing w:before="0" w:beforeAutospacing="0" w:after="0" w:afterAutospacing="0" w:line="240" w:lineRule="auto"/>
        <w:ind w:firstLine="0"/>
        <w:rPr>
          <w:rFonts w:ascii="Arial" w:eastAsia="Times New Roman" w:hAnsi="Arial" w:cs="Arial"/>
          <w:sz w:val="20"/>
          <w:szCs w:val="20"/>
          <w:lang w:val="es-419" w:eastAsia="es-ES"/>
        </w:rPr>
      </w:pPr>
    </w:p>
    <w:p w14:paraId="1303076A" w14:textId="77777777" w:rsidR="003D2BC3" w:rsidRPr="00150B63" w:rsidRDefault="003D2BC3" w:rsidP="003D2BC3">
      <w:pPr>
        <w:spacing w:before="0" w:beforeAutospacing="0" w:after="0" w:afterAutospacing="0" w:line="240" w:lineRule="auto"/>
        <w:ind w:firstLine="0"/>
        <w:rPr>
          <w:rFonts w:ascii="Arial" w:eastAsia="Times New Roman" w:hAnsi="Arial" w:cs="Arial"/>
          <w:sz w:val="20"/>
          <w:szCs w:val="20"/>
          <w:lang w:val="es-419" w:eastAsia="es-ES"/>
        </w:rPr>
      </w:pPr>
      <w:r w:rsidRPr="00150B63">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76403643" w14:textId="77777777" w:rsidR="003D2BC3" w:rsidRPr="00150B63" w:rsidRDefault="003D2BC3" w:rsidP="003D2BC3">
      <w:pPr>
        <w:spacing w:before="0" w:beforeAutospacing="0" w:after="0" w:afterAutospacing="0" w:line="240" w:lineRule="auto"/>
        <w:ind w:firstLine="0"/>
        <w:rPr>
          <w:rFonts w:ascii="Arial" w:eastAsia="Times New Roman" w:hAnsi="Arial" w:cs="Arial"/>
          <w:sz w:val="20"/>
          <w:szCs w:val="20"/>
          <w:lang w:val="es-419" w:eastAsia="es-ES"/>
        </w:rPr>
      </w:pPr>
    </w:p>
    <w:p w14:paraId="186E907E" w14:textId="77777777" w:rsidR="003D2BC3" w:rsidRPr="00150B63" w:rsidRDefault="003D2BC3" w:rsidP="003D2BC3">
      <w:pPr>
        <w:spacing w:before="0" w:beforeAutospacing="0" w:after="0" w:afterAutospacing="0" w:line="240" w:lineRule="auto"/>
        <w:ind w:firstLine="0"/>
        <w:rPr>
          <w:rFonts w:ascii="Arial" w:eastAsia="Times New Roman" w:hAnsi="Arial" w:cs="Arial"/>
          <w:sz w:val="20"/>
          <w:szCs w:val="20"/>
          <w:lang w:val="es-419" w:eastAsia="es-ES"/>
        </w:rPr>
      </w:pPr>
      <w:r w:rsidRPr="00150B63">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64A9F7D4" w14:textId="77777777" w:rsidR="003D2BC3" w:rsidRPr="00150B63" w:rsidRDefault="003D2BC3" w:rsidP="003D2BC3">
      <w:pPr>
        <w:spacing w:before="0" w:beforeAutospacing="0" w:after="0" w:afterAutospacing="0" w:line="240" w:lineRule="auto"/>
        <w:ind w:firstLine="0"/>
        <w:rPr>
          <w:rFonts w:ascii="Arial" w:eastAsia="Times New Roman" w:hAnsi="Arial" w:cs="Arial"/>
          <w:sz w:val="20"/>
          <w:szCs w:val="20"/>
          <w:lang w:val="es-419" w:eastAsia="es-ES"/>
        </w:rPr>
      </w:pPr>
    </w:p>
    <w:p w14:paraId="679579D9" w14:textId="77777777" w:rsidR="003D2BC3" w:rsidRPr="00150B63" w:rsidRDefault="003D2BC3" w:rsidP="003D2BC3">
      <w:pPr>
        <w:spacing w:before="0" w:beforeAutospacing="0" w:after="0" w:afterAutospacing="0" w:line="240" w:lineRule="auto"/>
        <w:ind w:firstLine="0"/>
        <w:rPr>
          <w:rFonts w:ascii="Arial" w:eastAsia="Times New Roman" w:hAnsi="Arial" w:cs="Arial"/>
          <w:sz w:val="20"/>
          <w:szCs w:val="20"/>
          <w:lang w:val="es-419" w:eastAsia="es-ES"/>
        </w:rPr>
      </w:pPr>
      <w:r w:rsidRPr="00150B63">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6C706102" w14:textId="77777777" w:rsidR="003D2BC3" w:rsidRPr="00150B63" w:rsidRDefault="003D2BC3" w:rsidP="003D2BC3">
      <w:pPr>
        <w:spacing w:before="0" w:beforeAutospacing="0" w:after="0" w:afterAutospacing="0" w:line="240" w:lineRule="auto"/>
        <w:ind w:firstLine="0"/>
        <w:rPr>
          <w:rFonts w:ascii="Arial" w:eastAsia="Times New Roman" w:hAnsi="Arial" w:cs="Arial"/>
          <w:sz w:val="20"/>
          <w:szCs w:val="20"/>
          <w:lang w:val="es-419" w:eastAsia="es-ES"/>
        </w:rPr>
      </w:pPr>
    </w:p>
    <w:p w14:paraId="2E466823" w14:textId="77777777" w:rsidR="003D2BC3" w:rsidRPr="00150B63" w:rsidRDefault="003D2BC3" w:rsidP="003D2BC3">
      <w:pPr>
        <w:spacing w:before="0" w:beforeAutospacing="0" w:after="0" w:afterAutospacing="0" w:line="240" w:lineRule="auto"/>
        <w:ind w:firstLine="0"/>
        <w:rPr>
          <w:rFonts w:ascii="Arial" w:eastAsia="Times New Roman" w:hAnsi="Arial" w:cs="Arial"/>
          <w:sz w:val="20"/>
          <w:szCs w:val="20"/>
          <w:lang w:val="es-419" w:eastAsia="es-ES"/>
        </w:rPr>
      </w:pPr>
      <w:r w:rsidRPr="00150B63">
        <w:rPr>
          <w:rFonts w:ascii="Arial" w:eastAsia="Times New Roman" w:hAnsi="Arial" w:cs="Arial"/>
          <w:sz w:val="20"/>
          <w:szCs w:val="20"/>
          <w:lang w:val="es-419" w:eastAsia="es-ES"/>
        </w:rPr>
        <w:t xml:space="preserve">… los formularios de afiliación a lo sumo acreditan un consentimiento, pero no informado, tal como se expresa a continuación: </w:t>
      </w:r>
    </w:p>
    <w:p w14:paraId="5E15DB75" w14:textId="77777777" w:rsidR="003D2BC3" w:rsidRPr="00150B63" w:rsidRDefault="003D2BC3" w:rsidP="003D2BC3">
      <w:pPr>
        <w:spacing w:before="0" w:beforeAutospacing="0" w:after="0" w:afterAutospacing="0" w:line="240" w:lineRule="auto"/>
        <w:ind w:firstLine="0"/>
        <w:rPr>
          <w:rFonts w:ascii="Arial" w:eastAsia="Times New Roman" w:hAnsi="Arial" w:cs="Arial"/>
          <w:sz w:val="20"/>
          <w:szCs w:val="20"/>
          <w:lang w:val="es-419" w:eastAsia="es-ES"/>
        </w:rPr>
      </w:pPr>
    </w:p>
    <w:p w14:paraId="0791020E" w14:textId="77777777" w:rsidR="003D2BC3" w:rsidRPr="00150B63" w:rsidRDefault="003D2BC3" w:rsidP="003D2BC3">
      <w:pPr>
        <w:spacing w:before="0" w:beforeAutospacing="0" w:after="0" w:afterAutospacing="0" w:line="240" w:lineRule="auto"/>
        <w:ind w:firstLine="0"/>
        <w:rPr>
          <w:rFonts w:ascii="Arial" w:eastAsia="Times New Roman" w:hAnsi="Arial" w:cs="Arial"/>
          <w:sz w:val="20"/>
          <w:szCs w:val="20"/>
          <w:lang w:val="es-419" w:eastAsia="es-ES"/>
        </w:rPr>
      </w:pPr>
      <w:r w:rsidRPr="00150B63">
        <w:rPr>
          <w:rFonts w:ascii="Arial" w:eastAsia="Times New Roman" w:hAnsi="Arial" w:cs="Arial"/>
          <w:sz w:val="20"/>
          <w:szCs w:val="20"/>
          <w:lang w:val="es-419" w:eastAsia="es-ES"/>
        </w:rPr>
        <w:t>“… 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610891CD" w14:textId="77777777" w:rsidR="003D2BC3" w:rsidRPr="00150B63" w:rsidRDefault="003D2BC3" w:rsidP="003D2BC3">
      <w:pPr>
        <w:spacing w:before="0" w:beforeAutospacing="0" w:after="0" w:afterAutospacing="0" w:line="240" w:lineRule="auto"/>
        <w:ind w:firstLine="0"/>
        <w:rPr>
          <w:rFonts w:ascii="Arial" w:eastAsia="Times New Roman" w:hAnsi="Arial" w:cs="Arial"/>
          <w:sz w:val="20"/>
          <w:szCs w:val="20"/>
          <w:lang w:val="es-419" w:eastAsia="es-ES"/>
        </w:rPr>
      </w:pPr>
    </w:p>
    <w:p w14:paraId="20CE4096" w14:textId="77777777" w:rsidR="003D2BC3" w:rsidRPr="00150B63" w:rsidRDefault="003D2BC3" w:rsidP="003D2BC3">
      <w:pPr>
        <w:spacing w:before="0" w:beforeAutospacing="0" w:after="0" w:afterAutospacing="0" w:line="240" w:lineRule="auto"/>
        <w:ind w:firstLine="0"/>
        <w:rPr>
          <w:rFonts w:ascii="Arial" w:eastAsia="Times New Roman" w:hAnsi="Arial" w:cs="Arial"/>
          <w:sz w:val="20"/>
          <w:szCs w:val="20"/>
          <w:lang w:val="es-419" w:eastAsia="es-ES"/>
        </w:rPr>
      </w:pPr>
      <w:r w:rsidRPr="00150B63">
        <w:rPr>
          <w:rFonts w:ascii="Arial" w:eastAsia="Times New Roman" w:hAnsi="Arial" w:cs="Arial"/>
          <w:sz w:val="20"/>
          <w:szCs w:val="20"/>
          <w:lang w:val="es-419" w:eastAsia="es-ES"/>
        </w:rPr>
        <w:t>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w:t>
      </w:r>
    </w:p>
    <w:p w14:paraId="23908F8A" w14:textId="77777777" w:rsidR="003D2BC3" w:rsidRPr="00150B63" w:rsidRDefault="003D2BC3" w:rsidP="003D2BC3">
      <w:pPr>
        <w:spacing w:before="0" w:beforeAutospacing="0" w:after="0" w:afterAutospacing="0" w:line="240" w:lineRule="auto"/>
        <w:ind w:firstLine="0"/>
        <w:rPr>
          <w:rFonts w:ascii="Arial" w:eastAsia="Times New Roman" w:hAnsi="Arial" w:cs="Arial"/>
          <w:sz w:val="20"/>
          <w:szCs w:val="20"/>
          <w:lang w:val="es-ES" w:eastAsia="es-ES"/>
        </w:rPr>
      </w:pPr>
    </w:p>
    <w:p w14:paraId="7BDF5AD3" w14:textId="77777777" w:rsidR="003D2BC3" w:rsidRPr="00150B63" w:rsidRDefault="003D2BC3" w:rsidP="003D2BC3">
      <w:pPr>
        <w:spacing w:before="0" w:beforeAutospacing="0" w:after="0" w:afterAutospacing="0" w:line="240" w:lineRule="auto"/>
        <w:ind w:firstLine="0"/>
        <w:rPr>
          <w:rFonts w:ascii="Arial" w:eastAsia="Times New Roman" w:hAnsi="Arial" w:cs="Arial"/>
          <w:sz w:val="20"/>
          <w:szCs w:val="20"/>
          <w:lang w:val="es-ES" w:eastAsia="es-ES"/>
        </w:rPr>
      </w:pPr>
    </w:p>
    <w:bookmarkEnd w:id="5"/>
    <w:p w14:paraId="42AC4B9C" w14:textId="77777777" w:rsidR="003D2BC3" w:rsidRPr="00150B63" w:rsidRDefault="003D2BC3" w:rsidP="003D2BC3">
      <w:pPr>
        <w:spacing w:before="0" w:beforeAutospacing="0" w:after="0" w:afterAutospacing="0" w:line="240" w:lineRule="auto"/>
        <w:ind w:firstLine="0"/>
        <w:rPr>
          <w:rFonts w:ascii="Arial" w:eastAsia="Times New Roman" w:hAnsi="Arial" w:cs="Arial"/>
          <w:sz w:val="20"/>
          <w:szCs w:val="20"/>
          <w:lang w:val="es-ES" w:eastAsia="es-ES"/>
        </w:rPr>
      </w:pPr>
    </w:p>
    <w:p w14:paraId="6F940760" w14:textId="77777777" w:rsidR="00BE4084" w:rsidRPr="004438FE" w:rsidRDefault="00BE4084" w:rsidP="004438FE">
      <w:pPr>
        <w:pStyle w:val="Ttulo4"/>
        <w:widowControl w:val="0"/>
        <w:tabs>
          <w:tab w:val="clear" w:pos="0"/>
        </w:tabs>
        <w:spacing w:line="276" w:lineRule="auto"/>
        <w:ind w:left="709" w:right="845"/>
        <w:contextualSpacing/>
        <w:rPr>
          <w:rFonts w:ascii="Tahoma" w:hAnsi="Tahoma" w:cs="Tahoma"/>
          <w:bCs/>
          <w:color w:val="000000" w:themeColor="text1"/>
          <w:szCs w:val="24"/>
          <w:lang w:eastAsia="es-MX"/>
        </w:rPr>
      </w:pPr>
      <w:r w:rsidRPr="004438FE">
        <w:rPr>
          <w:rFonts w:ascii="Tahoma" w:hAnsi="Tahoma" w:cs="Tahoma"/>
          <w:bCs/>
          <w:szCs w:val="24"/>
          <w:lang w:eastAsia="es-MX"/>
        </w:rPr>
        <w:t xml:space="preserve">TRIBUNAL </w:t>
      </w:r>
      <w:r w:rsidRPr="004438FE">
        <w:rPr>
          <w:rFonts w:ascii="Tahoma" w:hAnsi="Tahoma" w:cs="Tahoma"/>
          <w:bCs/>
          <w:color w:val="000000" w:themeColor="text1"/>
          <w:szCs w:val="24"/>
          <w:lang w:eastAsia="es-MX"/>
        </w:rPr>
        <w:t>SUPERIOR DEL DISTRITO JUDICIAL DE PEREIRA</w:t>
      </w:r>
    </w:p>
    <w:p w14:paraId="1E171542" w14:textId="3DFF88A5" w:rsidR="00BE4084" w:rsidRPr="004438FE" w:rsidRDefault="00BE4084" w:rsidP="004438FE">
      <w:pPr>
        <w:pStyle w:val="Ttulo4"/>
        <w:widowControl w:val="0"/>
        <w:tabs>
          <w:tab w:val="clear" w:pos="0"/>
        </w:tabs>
        <w:spacing w:line="276" w:lineRule="auto"/>
        <w:ind w:left="709" w:right="845"/>
        <w:contextualSpacing/>
        <w:rPr>
          <w:rFonts w:ascii="Tahoma" w:hAnsi="Tahoma" w:cs="Tahoma"/>
          <w:bCs/>
          <w:color w:val="000000" w:themeColor="text1"/>
          <w:szCs w:val="24"/>
          <w:lang w:eastAsia="es-MX"/>
        </w:rPr>
      </w:pPr>
      <w:r w:rsidRPr="004438FE">
        <w:rPr>
          <w:rFonts w:ascii="Tahoma" w:hAnsi="Tahoma" w:cs="Tahoma"/>
          <w:bCs/>
          <w:color w:val="000000" w:themeColor="text1"/>
          <w:szCs w:val="24"/>
          <w:lang w:eastAsia="es-MX"/>
        </w:rPr>
        <w:t xml:space="preserve">SALA PRIMERA DE DECISION LABORAL </w:t>
      </w:r>
    </w:p>
    <w:p w14:paraId="76975359" w14:textId="77777777" w:rsidR="00BE4084" w:rsidRPr="004438FE" w:rsidRDefault="00BE4084" w:rsidP="004438FE">
      <w:pPr>
        <w:spacing w:line="276" w:lineRule="auto"/>
        <w:contextualSpacing/>
        <w:jc w:val="center"/>
        <w:textAlignment w:val="baseline"/>
        <w:rPr>
          <w:rFonts w:ascii="Tahoma" w:eastAsia="Times New Roman" w:hAnsi="Tahoma" w:cs="Tahoma"/>
          <w:color w:val="000000" w:themeColor="text1"/>
          <w:lang w:eastAsia="es-CO"/>
        </w:rPr>
      </w:pPr>
      <w:r w:rsidRPr="004438FE">
        <w:rPr>
          <w:rFonts w:ascii="Tahoma" w:eastAsia="Times New Roman" w:hAnsi="Tahoma" w:cs="Tahoma"/>
          <w:color w:val="000000" w:themeColor="text1"/>
          <w:lang w:eastAsia="es-CO"/>
        </w:rPr>
        <w:t>Magistrada Ponente: </w:t>
      </w:r>
      <w:r w:rsidRPr="004438FE">
        <w:rPr>
          <w:rFonts w:ascii="Tahoma" w:eastAsia="Times New Roman" w:hAnsi="Tahoma" w:cs="Tahoma"/>
          <w:b/>
          <w:bCs/>
          <w:color w:val="000000" w:themeColor="text1"/>
          <w:lang w:eastAsia="es-CO"/>
        </w:rPr>
        <w:t>Ana Lucía Caicedo Calderón</w:t>
      </w:r>
      <w:r w:rsidRPr="004438FE">
        <w:rPr>
          <w:rFonts w:ascii="Tahoma" w:eastAsia="Times New Roman" w:hAnsi="Tahoma" w:cs="Tahoma"/>
          <w:color w:val="000000" w:themeColor="text1"/>
          <w:lang w:eastAsia="es-CO"/>
        </w:rPr>
        <w:t> </w:t>
      </w:r>
    </w:p>
    <w:p w14:paraId="26657D63" w14:textId="77777777" w:rsidR="00BE4084" w:rsidRPr="004438FE" w:rsidRDefault="00BE4084" w:rsidP="004438FE">
      <w:pPr>
        <w:spacing w:line="276" w:lineRule="auto"/>
        <w:contextualSpacing/>
        <w:jc w:val="center"/>
        <w:textAlignment w:val="baseline"/>
        <w:rPr>
          <w:rFonts w:ascii="Tahoma" w:eastAsia="Times New Roman" w:hAnsi="Tahoma" w:cs="Tahoma"/>
          <w:color w:val="000000" w:themeColor="text1"/>
          <w:lang w:eastAsia="es-CO"/>
        </w:rPr>
      </w:pPr>
      <w:r w:rsidRPr="004438FE">
        <w:rPr>
          <w:rFonts w:ascii="Tahoma" w:eastAsia="Times New Roman" w:hAnsi="Tahoma" w:cs="Tahoma"/>
          <w:color w:val="000000" w:themeColor="text1"/>
          <w:lang w:eastAsia="es-CO"/>
        </w:rPr>
        <w:t> </w:t>
      </w:r>
    </w:p>
    <w:p w14:paraId="1E8802C7" w14:textId="3B46D186" w:rsidR="00BE4084" w:rsidRPr="004438FE" w:rsidRDefault="00BE4084" w:rsidP="004438FE">
      <w:pPr>
        <w:spacing w:line="276" w:lineRule="auto"/>
        <w:contextualSpacing/>
        <w:jc w:val="center"/>
        <w:textAlignment w:val="baseline"/>
        <w:rPr>
          <w:rFonts w:ascii="Tahoma" w:eastAsia="Times New Roman" w:hAnsi="Tahoma" w:cs="Tahoma"/>
          <w:color w:val="000000" w:themeColor="text1"/>
          <w:lang w:eastAsia="es-CO"/>
        </w:rPr>
      </w:pPr>
      <w:r w:rsidRPr="004438FE">
        <w:rPr>
          <w:rFonts w:ascii="Tahoma" w:eastAsia="Times New Roman" w:hAnsi="Tahoma" w:cs="Tahoma"/>
          <w:color w:val="000000" w:themeColor="text1"/>
          <w:lang w:eastAsia="es-CO"/>
        </w:rPr>
        <w:t xml:space="preserve">Pereira, Risaralda, </w:t>
      </w:r>
      <w:r w:rsidR="000136F8" w:rsidRPr="004438FE">
        <w:rPr>
          <w:rFonts w:ascii="Tahoma" w:eastAsia="Times New Roman" w:hAnsi="Tahoma" w:cs="Tahoma"/>
          <w:color w:val="000000" w:themeColor="text1"/>
          <w:lang w:eastAsia="es-CO"/>
        </w:rPr>
        <w:t>noviembre</w:t>
      </w:r>
      <w:r w:rsidR="004234E8" w:rsidRPr="004438FE">
        <w:rPr>
          <w:rFonts w:ascii="Tahoma" w:eastAsia="Times New Roman" w:hAnsi="Tahoma" w:cs="Tahoma"/>
          <w:color w:val="000000" w:themeColor="text1"/>
          <w:lang w:eastAsia="es-CO"/>
        </w:rPr>
        <w:t xml:space="preserve"> </w:t>
      </w:r>
      <w:r w:rsidR="000136F8" w:rsidRPr="004438FE">
        <w:rPr>
          <w:rFonts w:ascii="Tahoma" w:eastAsia="Times New Roman" w:hAnsi="Tahoma" w:cs="Tahoma"/>
          <w:color w:val="000000" w:themeColor="text1"/>
          <w:lang w:eastAsia="es-CO"/>
        </w:rPr>
        <w:t>veintiuno</w:t>
      </w:r>
      <w:r w:rsidRPr="004438FE">
        <w:rPr>
          <w:rFonts w:ascii="Tahoma" w:eastAsia="Times New Roman" w:hAnsi="Tahoma" w:cs="Tahoma"/>
          <w:color w:val="000000" w:themeColor="text1"/>
          <w:lang w:eastAsia="es-CO"/>
        </w:rPr>
        <w:t xml:space="preserve"> (</w:t>
      </w:r>
      <w:r w:rsidR="000136F8" w:rsidRPr="004438FE">
        <w:rPr>
          <w:rFonts w:ascii="Tahoma" w:eastAsia="Times New Roman" w:hAnsi="Tahoma" w:cs="Tahoma"/>
          <w:color w:val="000000" w:themeColor="text1"/>
          <w:lang w:eastAsia="es-CO"/>
        </w:rPr>
        <w:t>21</w:t>
      </w:r>
      <w:r w:rsidRPr="004438FE">
        <w:rPr>
          <w:rFonts w:ascii="Tahoma" w:eastAsia="Times New Roman" w:hAnsi="Tahoma" w:cs="Tahoma"/>
          <w:color w:val="000000" w:themeColor="text1"/>
          <w:lang w:eastAsia="es-CO"/>
        </w:rPr>
        <w:t>) de dos mil veintidós (2022)  </w:t>
      </w:r>
    </w:p>
    <w:p w14:paraId="62DF4E87" w14:textId="126D5B70" w:rsidR="00BE4084" w:rsidRPr="004438FE" w:rsidRDefault="00BE4084" w:rsidP="004438FE">
      <w:pPr>
        <w:spacing w:line="276" w:lineRule="auto"/>
        <w:contextualSpacing/>
        <w:jc w:val="center"/>
        <w:textAlignment w:val="baseline"/>
        <w:rPr>
          <w:rFonts w:ascii="Tahoma" w:eastAsia="Times New Roman" w:hAnsi="Tahoma" w:cs="Tahoma"/>
          <w:color w:val="000000" w:themeColor="text1"/>
          <w:lang w:eastAsia="es-CO"/>
        </w:rPr>
      </w:pPr>
      <w:r w:rsidRPr="004438FE">
        <w:rPr>
          <w:rFonts w:ascii="Tahoma" w:eastAsia="Times New Roman" w:hAnsi="Tahoma" w:cs="Tahoma"/>
          <w:color w:val="000000" w:themeColor="text1"/>
          <w:lang w:eastAsia="es-CO"/>
        </w:rPr>
        <w:t> Acta No. </w:t>
      </w:r>
      <w:r w:rsidR="00C35429" w:rsidRPr="004438FE">
        <w:rPr>
          <w:rFonts w:ascii="Tahoma" w:eastAsia="Times New Roman" w:hAnsi="Tahoma" w:cs="Tahoma"/>
          <w:color w:val="000000" w:themeColor="text1"/>
          <w:lang w:eastAsia="es-CO"/>
        </w:rPr>
        <w:t>191</w:t>
      </w:r>
      <w:r w:rsidRPr="004438FE">
        <w:rPr>
          <w:rFonts w:ascii="Tahoma" w:eastAsia="Times New Roman" w:hAnsi="Tahoma" w:cs="Tahoma"/>
          <w:color w:val="000000" w:themeColor="text1"/>
          <w:lang w:eastAsia="es-CO"/>
        </w:rPr>
        <w:t xml:space="preserve"> del </w:t>
      </w:r>
      <w:r w:rsidR="000136F8" w:rsidRPr="004438FE">
        <w:rPr>
          <w:rFonts w:ascii="Tahoma" w:eastAsia="Times New Roman" w:hAnsi="Tahoma" w:cs="Tahoma"/>
          <w:color w:val="000000" w:themeColor="text1"/>
          <w:lang w:eastAsia="es-CO"/>
        </w:rPr>
        <w:t xml:space="preserve">17 de noviembre </w:t>
      </w:r>
      <w:r w:rsidRPr="004438FE">
        <w:rPr>
          <w:rFonts w:ascii="Tahoma" w:eastAsia="Times New Roman" w:hAnsi="Tahoma" w:cs="Tahoma"/>
          <w:color w:val="000000" w:themeColor="text1"/>
          <w:lang w:eastAsia="es-CO"/>
        </w:rPr>
        <w:t>de 2022</w:t>
      </w:r>
    </w:p>
    <w:bookmarkEnd w:id="4"/>
    <w:p w14:paraId="2BD480C3" w14:textId="77777777" w:rsidR="00BE4084" w:rsidRPr="004438FE" w:rsidRDefault="00BE4084" w:rsidP="004438FE">
      <w:pPr>
        <w:spacing w:line="276" w:lineRule="auto"/>
        <w:contextualSpacing/>
        <w:jc w:val="center"/>
        <w:rPr>
          <w:rFonts w:ascii="Tahoma" w:hAnsi="Tahoma" w:cs="Tahoma"/>
          <w:b/>
        </w:rPr>
      </w:pPr>
    </w:p>
    <w:p w14:paraId="125C8C03" w14:textId="7BD6AF82" w:rsidR="00BE4084" w:rsidRPr="004438FE" w:rsidRDefault="00BE4084" w:rsidP="004438FE">
      <w:pPr>
        <w:spacing w:line="276" w:lineRule="auto"/>
        <w:ind w:firstLine="708"/>
        <w:contextualSpacing/>
        <w:rPr>
          <w:rFonts w:ascii="Tahoma" w:hAnsi="Tahoma" w:cs="Tahoma"/>
          <w:b/>
          <w:bCs/>
          <w:lang w:val="es-ES"/>
        </w:rPr>
      </w:pPr>
      <w:r w:rsidRPr="004438FE">
        <w:rPr>
          <w:rFonts w:ascii="Tahoma" w:hAnsi="Tahoma" w:cs="Tahoma"/>
        </w:rPr>
        <w:lastRenderedPageBreak/>
        <w:t>Teniendo en cuenta que el artículo 15 del Decreto No. 806 del 4 de junio de</w:t>
      </w:r>
      <w:r w:rsidR="099791D3" w:rsidRPr="004438FE">
        <w:rPr>
          <w:rFonts w:ascii="Tahoma" w:hAnsi="Tahoma" w:cs="Tahoma"/>
        </w:rPr>
        <w:t xml:space="preserve"> </w:t>
      </w:r>
      <w:r w:rsidRPr="004438FE">
        <w:rPr>
          <w:rFonts w:ascii="Tahoma" w:hAnsi="Tahoma" w:cs="Tahoma"/>
        </w:rPr>
        <w:t>2020, expedido por el Ministerio de Justicia y del Derecho, estableció que en la</w:t>
      </w:r>
      <w:r w:rsidR="002A09D4">
        <w:rPr>
          <w:rFonts w:ascii="Tahoma" w:hAnsi="Tahoma" w:cs="Tahoma"/>
        </w:rPr>
        <w:t xml:space="preserve"> </w:t>
      </w:r>
      <w:r w:rsidRPr="004438FE">
        <w:rPr>
          <w:rFonts w:ascii="Tahoma" w:hAnsi="Tahoma" w:cs="Tahoma"/>
        </w:rPr>
        <w:t>especialidad laboral se proferirán por escrito las providencias de segunda instancia</w:t>
      </w:r>
      <w:r w:rsidR="002A09D4">
        <w:rPr>
          <w:rFonts w:ascii="Tahoma" w:hAnsi="Tahoma" w:cs="Tahoma"/>
        </w:rPr>
        <w:t xml:space="preserve"> </w:t>
      </w:r>
      <w:r w:rsidRPr="004438FE">
        <w:rPr>
          <w:rFonts w:ascii="Tahoma" w:hAnsi="Tahoma" w:cs="Tahoma"/>
        </w:rPr>
        <w:t>en las que se surta el grado jurisdiccional de consulta o se resuelva el recurso de</w:t>
      </w:r>
      <w:r w:rsidR="002A09D4">
        <w:rPr>
          <w:rFonts w:ascii="Tahoma" w:hAnsi="Tahoma" w:cs="Tahoma"/>
        </w:rPr>
        <w:t xml:space="preserve"> </w:t>
      </w:r>
      <w:r w:rsidRPr="004438FE">
        <w:rPr>
          <w:rFonts w:ascii="Tahoma" w:hAnsi="Tahoma" w:cs="Tahoma"/>
        </w:rPr>
        <w:t>apelación de autos o sentencias, la Sala de Decisión Laboral Presidida por la Dra.</w:t>
      </w:r>
      <w:r w:rsidR="002A09D4">
        <w:rPr>
          <w:rFonts w:ascii="Tahoma" w:hAnsi="Tahoma" w:cs="Tahoma"/>
        </w:rPr>
        <w:t xml:space="preserve"> </w:t>
      </w:r>
      <w:r w:rsidRPr="004438FE">
        <w:rPr>
          <w:rFonts w:ascii="Tahoma" w:hAnsi="Tahoma" w:cs="Tahoma"/>
        </w:rPr>
        <w:t>Ana Lucía Caicedo Calderón del Tribunal Superior de Pereira, integrada por las</w:t>
      </w:r>
      <w:r w:rsidR="002A09D4">
        <w:rPr>
          <w:rFonts w:ascii="Tahoma" w:hAnsi="Tahoma" w:cs="Tahoma"/>
        </w:rPr>
        <w:t xml:space="preserve"> </w:t>
      </w:r>
      <w:r w:rsidRPr="004438FE">
        <w:rPr>
          <w:rFonts w:ascii="Tahoma" w:hAnsi="Tahoma" w:cs="Tahoma"/>
        </w:rPr>
        <w:t>Magistradas ANA LUCÍA CAICEDO CALDERÓN como Ponente, OLGA LUCÍA HOYOS</w:t>
      </w:r>
      <w:r w:rsidR="002A09D4">
        <w:rPr>
          <w:rFonts w:ascii="Tahoma" w:hAnsi="Tahoma" w:cs="Tahoma"/>
        </w:rPr>
        <w:t xml:space="preserve"> </w:t>
      </w:r>
      <w:r w:rsidRPr="004438FE">
        <w:rPr>
          <w:rFonts w:ascii="Tahoma" w:hAnsi="Tahoma" w:cs="Tahoma"/>
        </w:rPr>
        <w:t>SEPÚLVEDA y el Magistrado GERMÁN DARIO GOEZ VINASCO, procede a proferir la</w:t>
      </w:r>
      <w:r w:rsidR="5E5FCEA9" w:rsidRPr="004438FE">
        <w:rPr>
          <w:rFonts w:ascii="Tahoma" w:hAnsi="Tahoma" w:cs="Tahoma"/>
        </w:rPr>
        <w:t xml:space="preserve"> </w:t>
      </w:r>
      <w:r w:rsidRPr="004438FE">
        <w:rPr>
          <w:rFonts w:ascii="Tahoma" w:hAnsi="Tahoma" w:cs="Tahoma"/>
        </w:rPr>
        <w:t xml:space="preserve">siguiente sentencia escrita dentro del proceso </w:t>
      </w:r>
      <w:r w:rsidRPr="004438FE">
        <w:rPr>
          <w:rFonts w:ascii="Tahoma" w:hAnsi="Tahoma" w:cs="Tahoma"/>
          <w:b/>
        </w:rPr>
        <w:t>ordinario</w:t>
      </w:r>
      <w:r w:rsidRPr="004438FE">
        <w:rPr>
          <w:rFonts w:ascii="Tahoma" w:hAnsi="Tahoma" w:cs="Tahoma"/>
        </w:rPr>
        <w:t xml:space="preserve"> </w:t>
      </w:r>
      <w:r w:rsidRPr="004438FE">
        <w:rPr>
          <w:rFonts w:ascii="Tahoma" w:hAnsi="Tahoma" w:cs="Tahoma"/>
          <w:b/>
        </w:rPr>
        <w:t>laboral</w:t>
      </w:r>
      <w:r w:rsidRPr="004438FE">
        <w:rPr>
          <w:rFonts w:ascii="Tahoma" w:hAnsi="Tahoma" w:cs="Tahoma"/>
        </w:rPr>
        <w:t xml:space="preserve"> instaurado </w:t>
      </w:r>
      <w:r w:rsidR="00201286" w:rsidRPr="004438FE">
        <w:rPr>
          <w:rFonts w:ascii="Tahoma" w:hAnsi="Tahoma" w:cs="Tahoma"/>
        </w:rPr>
        <w:t xml:space="preserve"> por </w:t>
      </w:r>
      <w:r w:rsidR="00201286" w:rsidRPr="004438FE">
        <w:rPr>
          <w:rFonts w:ascii="Tahoma" w:hAnsi="Tahoma" w:cs="Tahoma"/>
          <w:b/>
          <w:bCs/>
        </w:rPr>
        <w:t>Alicia Acuña Arango</w:t>
      </w:r>
      <w:r w:rsidR="004F64AF" w:rsidRPr="004438FE">
        <w:rPr>
          <w:rFonts w:ascii="Tahoma" w:hAnsi="Tahoma" w:cs="Tahoma"/>
          <w:b/>
          <w:bCs/>
        </w:rPr>
        <w:t xml:space="preserve"> </w:t>
      </w:r>
      <w:r w:rsidRPr="004438FE">
        <w:rPr>
          <w:rFonts w:ascii="Tahoma" w:hAnsi="Tahoma" w:cs="Tahoma"/>
          <w:lang w:val="es-ES"/>
        </w:rPr>
        <w:t xml:space="preserve">en contra de la </w:t>
      </w:r>
      <w:r w:rsidRPr="004438FE">
        <w:rPr>
          <w:rFonts w:ascii="Tahoma" w:hAnsi="Tahoma" w:cs="Tahoma"/>
          <w:b/>
          <w:bCs/>
          <w:lang w:val="es-ES"/>
        </w:rPr>
        <w:t>Administradora Colombiana de Pensiones – Colpensiones</w:t>
      </w:r>
      <w:r w:rsidRPr="004438FE">
        <w:rPr>
          <w:rFonts w:ascii="Tahoma" w:hAnsi="Tahoma" w:cs="Tahoma"/>
          <w:lang w:val="es-ES"/>
        </w:rPr>
        <w:t xml:space="preserve"> y la</w:t>
      </w:r>
      <w:r w:rsidR="00201286" w:rsidRPr="004438FE">
        <w:rPr>
          <w:rFonts w:ascii="Tahoma" w:hAnsi="Tahoma" w:cs="Tahoma"/>
          <w:lang w:val="es-ES"/>
        </w:rPr>
        <w:t>s</w:t>
      </w:r>
      <w:r w:rsidRPr="004438FE">
        <w:rPr>
          <w:rFonts w:ascii="Tahoma" w:hAnsi="Tahoma" w:cs="Tahoma"/>
          <w:lang w:val="es-ES"/>
        </w:rPr>
        <w:t xml:space="preserve"> </w:t>
      </w:r>
      <w:r w:rsidRPr="004438FE">
        <w:rPr>
          <w:rFonts w:ascii="Tahoma" w:hAnsi="Tahoma" w:cs="Tahoma"/>
          <w:b/>
          <w:bCs/>
          <w:lang w:val="es-ES"/>
        </w:rPr>
        <w:t>Administradora</w:t>
      </w:r>
      <w:r w:rsidR="00CE7214" w:rsidRPr="004438FE">
        <w:rPr>
          <w:rFonts w:ascii="Tahoma" w:hAnsi="Tahoma" w:cs="Tahoma"/>
          <w:b/>
          <w:bCs/>
          <w:lang w:val="es-ES"/>
        </w:rPr>
        <w:t>s</w:t>
      </w:r>
      <w:r w:rsidRPr="004438FE">
        <w:rPr>
          <w:rFonts w:ascii="Tahoma" w:hAnsi="Tahoma" w:cs="Tahoma"/>
          <w:b/>
          <w:bCs/>
          <w:lang w:val="es-ES"/>
        </w:rPr>
        <w:t xml:space="preserve"> de Fondos de Pensiones </w:t>
      </w:r>
      <w:bookmarkStart w:id="6" w:name="_Hlk69822626"/>
      <w:r w:rsidRPr="004438FE">
        <w:rPr>
          <w:rFonts w:ascii="Tahoma" w:hAnsi="Tahoma" w:cs="Tahoma"/>
          <w:b/>
          <w:bCs/>
          <w:lang w:val="es-ES"/>
        </w:rPr>
        <w:t>–</w:t>
      </w:r>
      <w:bookmarkEnd w:id="6"/>
      <w:r w:rsidRPr="004438FE">
        <w:rPr>
          <w:rFonts w:ascii="Tahoma" w:hAnsi="Tahoma" w:cs="Tahoma"/>
          <w:lang w:val="es-ES"/>
        </w:rPr>
        <w:t xml:space="preserve"> </w:t>
      </w:r>
      <w:r w:rsidRPr="004438FE">
        <w:rPr>
          <w:rFonts w:ascii="Tahoma" w:hAnsi="Tahoma" w:cs="Tahoma"/>
          <w:b/>
          <w:bCs/>
          <w:lang w:val="es-ES"/>
        </w:rPr>
        <w:t>Porvenir S.A.</w:t>
      </w:r>
      <w:r w:rsidR="00201286" w:rsidRPr="004438FE">
        <w:rPr>
          <w:rFonts w:ascii="Tahoma" w:hAnsi="Tahoma" w:cs="Tahoma"/>
          <w:b/>
          <w:bCs/>
          <w:lang w:val="es-ES"/>
        </w:rPr>
        <w:t xml:space="preserve">, </w:t>
      </w:r>
      <w:r w:rsidR="00CE7214" w:rsidRPr="004438FE">
        <w:rPr>
          <w:rFonts w:ascii="Tahoma" w:hAnsi="Tahoma" w:cs="Tahoma"/>
          <w:b/>
          <w:bCs/>
          <w:lang w:val="es-ES"/>
        </w:rPr>
        <w:t>Protección S.A.</w:t>
      </w:r>
      <w:r w:rsidR="00201286" w:rsidRPr="004438FE">
        <w:rPr>
          <w:rFonts w:ascii="Tahoma" w:hAnsi="Tahoma" w:cs="Tahoma"/>
          <w:b/>
          <w:bCs/>
          <w:lang w:val="es-ES"/>
        </w:rPr>
        <w:t xml:space="preserve"> y Colfondos S.A.</w:t>
      </w:r>
    </w:p>
    <w:p w14:paraId="7D1292D6" w14:textId="4171BB66" w:rsidR="11390174" w:rsidRPr="004438FE" w:rsidRDefault="11390174" w:rsidP="004438FE">
      <w:pPr>
        <w:spacing w:line="276" w:lineRule="auto"/>
        <w:ind w:firstLine="708"/>
        <w:contextualSpacing/>
        <w:rPr>
          <w:rFonts w:ascii="Tahoma" w:hAnsi="Tahoma" w:cs="Tahoma"/>
          <w:b/>
          <w:bCs/>
          <w:lang w:val="es-ES"/>
        </w:rPr>
      </w:pPr>
    </w:p>
    <w:p w14:paraId="03741A66" w14:textId="77777777" w:rsidR="00BE4084" w:rsidRPr="004438FE" w:rsidRDefault="00BE4084" w:rsidP="004438FE">
      <w:pPr>
        <w:pStyle w:val="paragraph"/>
        <w:spacing w:before="0" w:beforeAutospacing="0" w:after="0" w:afterAutospacing="0" w:line="276" w:lineRule="auto"/>
        <w:jc w:val="center"/>
        <w:textAlignment w:val="baseline"/>
        <w:rPr>
          <w:rFonts w:ascii="Tahoma" w:hAnsi="Tahoma" w:cs="Tahoma"/>
          <w:b/>
        </w:rPr>
      </w:pPr>
      <w:r w:rsidRPr="004438FE">
        <w:rPr>
          <w:rStyle w:val="normaltextrun"/>
          <w:rFonts w:ascii="Tahoma" w:hAnsi="Tahoma" w:cs="Tahoma"/>
          <w:b/>
        </w:rPr>
        <w:t>PUNTO A TRATAR</w:t>
      </w:r>
    </w:p>
    <w:p w14:paraId="3160AAE0" w14:textId="77777777" w:rsidR="0054686B" w:rsidRDefault="0054686B" w:rsidP="0054686B">
      <w:pPr>
        <w:spacing w:before="0" w:beforeAutospacing="0" w:after="0" w:afterAutospacing="0" w:line="276" w:lineRule="auto"/>
        <w:ind w:firstLine="708"/>
        <w:rPr>
          <w:rStyle w:val="normaltextrun"/>
          <w:rFonts w:ascii="Tahoma" w:hAnsi="Tahoma" w:cs="Tahoma"/>
        </w:rPr>
      </w:pPr>
    </w:p>
    <w:p w14:paraId="18255D3A" w14:textId="096CE382" w:rsidR="00BE4084" w:rsidRDefault="00BE4084" w:rsidP="0054686B">
      <w:pPr>
        <w:spacing w:before="0" w:beforeAutospacing="0" w:after="0" w:afterAutospacing="0" w:line="276" w:lineRule="auto"/>
        <w:ind w:firstLine="708"/>
        <w:rPr>
          <w:rStyle w:val="normaltextrun"/>
          <w:rFonts w:ascii="Tahoma" w:hAnsi="Tahoma" w:cs="Tahoma"/>
        </w:rPr>
      </w:pPr>
      <w:r w:rsidRPr="004438FE">
        <w:rPr>
          <w:rStyle w:val="normaltextrun"/>
          <w:rFonts w:ascii="Tahoma" w:hAnsi="Tahoma" w:cs="Tahoma"/>
        </w:rPr>
        <w:t>Por medio de esta providencia procede la Sala a</w:t>
      </w:r>
      <w:r w:rsidRPr="004438FE">
        <w:rPr>
          <w:rFonts w:ascii="Tahoma" w:hAnsi="Tahoma" w:cs="Tahoma"/>
        </w:rPr>
        <w:t xml:space="preserve"> resolver el recurso de apelación interpuesto por Colpensiones</w:t>
      </w:r>
      <w:r w:rsidR="00201286" w:rsidRPr="004438FE">
        <w:rPr>
          <w:rFonts w:ascii="Tahoma" w:hAnsi="Tahoma" w:cs="Tahoma"/>
        </w:rPr>
        <w:t xml:space="preserve"> y</w:t>
      </w:r>
      <w:r w:rsidRPr="004438FE">
        <w:rPr>
          <w:rFonts w:ascii="Tahoma" w:hAnsi="Tahoma" w:cs="Tahoma"/>
        </w:rPr>
        <w:t xml:space="preserve"> Porvenir S.A.</w:t>
      </w:r>
      <w:r w:rsidR="00CE7214" w:rsidRPr="004438FE">
        <w:rPr>
          <w:rFonts w:ascii="Tahoma" w:hAnsi="Tahoma" w:cs="Tahoma"/>
        </w:rPr>
        <w:t xml:space="preserve"> </w:t>
      </w:r>
      <w:r w:rsidRPr="004438FE">
        <w:rPr>
          <w:rFonts w:ascii="Tahoma" w:hAnsi="Tahoma" w:cs="Tahoma"/>
        </w:rPr>
        <w:t xml:space="preserve">en contra de la sentencia proferida el </w:t>
      </w:r>
      <w:r w:rsidR="00201286" w:rsidRPr="004438FE">
        <w:rPr>
          <w:rFonts w:ascii="Tahoma" w:hAnsi="Tahoma" w:cs="Tahoma"/>
        </w:rPr>
        <w:t>18 de agosto</w:t>
      </w:r>
      <w:r w:rsidR="00B55098" w:rsidRPr="004438FE">
        <w:rPr>
          <w:rFonts w:ascii="Tahoma" w:hAnsi="Tahoma" w:cs="Tahoma"/>
        </w:rPr>
        <w:t xml:space="preserve"> de</w:t>
      </w:r>
      <w:r w:rsidR="00CE7214" w:rsidRPr="004438FE">
        <w:rPr>
          <w:rFonts w:ascii="Tahoma" w:hAnsi="Tahoma" w:cs="Tahoma"/>
        </w:rPr>
        <w:t xml:space="preserve"> 2022 </w:t>
      </w:r>
      <w:r w:rsidRPr="004438FE">
        <w:rPr>
          <w:rFonts w:ascii="Tahoma" w:hAnsi="Tahoma" w:cs="Tahoma"/>
        </w:rPr>
        <w:t xml:space="preserve">por el </w:t>
      </w:r>
      <w:r w:rsidRPr="004438FE">
        <w:rPr>
          <w:rFonts w:ascii="Tahoma" w:hAnsi="Tahoma" w:cs="Tahoma"/>
          <w:lang w:val="es-ES"/>
        </w:rPr>
        <w:t>Juzgado</w:t>
      </w:r>
      <w:r w:rsidRPr="004438FE">
        <w:rPr>
          <w:rFonts w:ascii="Tahoma" w:hAnsi="Tahoma" w:cs="Tahoma"/>
        </w:rPr>
        <w:t xml:space="preserve"> </w:t>
      </w:r>
      <w:r w:rsidR="00CE7214" w:rsidRPr="004438FE">
        <w:rPr>
          <w:rFonts w:ascii="Tahoma" w:hAnsi="Tahoma" w:cs="Tahoma"/>
        </w:rPr>
        <w:t>Cuarto</w:t>
      </w:r>
      <w:r w:rsidRPr="004438FE">
        <w:rPr>
          <w:rFonts w:ascii="Tahoma" w:hAnsi="Tahoma" w:cs="Tahoma"/>
        </w:rPr>
        <w:t xml:space="preserve"> Laboral del Circuito de Pereira</w:t>
      </w:r>
      <w:r w:rsidRPr="004438FE">
        <w:rPr>
          <w:rStyle w:val="normaltextrun"/>
          <w:rFonts w:ascii="Tahoma" w:hAnsi="Tahoma" w:cs="Tahoma"/>
        </w:rPr>
        <w:t>; asimismo, se revisará la decisión de instancia en virtud del</w:t>
      </w:r>
      <w:r w:rsidRPr="004438FE">
        <w:rPr>
          <w:rFonts w:ascii="Tahoma" w:hAnsi="Tahoma" w:cs="Tahoma"/>
        </w:rPr>
        <w:t xml:space="preserve"> grado jurisdiccional de consulta respecto de Colpensiones. </w:t>
      </w:r>
      <w:r w:rsidRPr="004438FE">
        <w:rPr>
          <w:rStyle w:val="normaltextrun"/>
          <w:rFonts w:ascii="Tahoma" w:hAnsi="Tahoma" w:cs="Tahoma"/>
        </w:rPr>
        <w:t>Para ello se tiene en cuenta lo siguiente: </w:t>
      </w:r>
    </w:p>
    <w:p w14:paraId="583C5343" w14:textId="1D53258E" w:rsidR="0054686B" w:rsidRDefault="0054686B" w:rsidP="0054686B">
      <w:pPr>
        <w:spacing w:before="0" w:beforeAutospacing="0" w:after="0" w:afterAutospacing="0" w:line="276" w:lineRule="auto"/>
        <w:ind w:firstLine="708"/>
        <w:rPr>
          <w:rFonts w:ascii="Tahoma" w:hAnsi="Tahoma" w:cs="Tahoma"/>
        </w:rPr>
      </w:pPr>
    </w:p>
    <w:p w14:paraId="19D487DD" w14:textId="77777777" w:rsidR="0054686B" w:rsidRPr="004438FE" w:rsidRDefault="0054686B" w:rsidP="0054686B">
      <w:pPr>
        <w:spacing w:before="0" w:beforeAutospacing="0" w:after="0" w:afterAutospacing="0" w:line="276" w:lineRule="auto"/>
        <w:ind w:firstLine="708"/>
        <w:rPr>
          <w:rFonts w:ascii="Tahoma" w:hAnsi="Tahoma" w:cs="Tahoma"/>
        </w:rPr>
      </w:pPr>
    </w:p>
    <w:p w14:paraId="230E93D9" w14:textId="5FB8E784" w:rsidR="00B55098" w:rsidRPr="004438FE" w:rsidRDefault="00463DE7" w:rsidP="004438FE">
      <w:pPr>
        <w:pStyle w:val="Prrafodelista"/>
        <w:numPr>
          <w:ilvl w:val="0"/>
          <w:numId w:val="1"/>
        </w:numPr>
        <w:spacing w:line="276" w:lineRule="auto"/>
        <w:ind w:left="426" w:hanging="426"/>
        <w:jc w:val="center"/>
        <w:rPr>
          <w:rFonts w:cs="Tahoma"/>
          <w:b/>
          <w:bCs/>
          <w:szCs w:val="24"/>
        </w:rPr>
      </w:pPr>
      <w:r w:rsidRPr="004438FE">
        <w:rPr>
          <w:rFonts w:cs="Tahoma"/>
          <w:b/>
          <w:bCs/>
          <w:szCs w:val="24"/>
        </w:rPr>
        <w:t xml:space="preserve">La </w:t>
      </w:r>
      <w:r w:rsidR="00BE4084" w:rsidRPr="004438FE">
        <w:rPr>
          <w:rFonts w:cs="Tahoma"/>
          <w:b/>
          <w:bCs/>
          <w:szCs w:val="24"/>
        </w:rPr>
        <w:t xml:space="preserve">Demanda y </w:t>
      </w:r>
      <w:r w:rsidRPr="004438FE">
        <w:rPr>
          <w:rFonts w:cs="Tahoma"/>
          <w:b/>
          <w:bCs/>
          <w:szCs w:val="24"/>
        </w:rPr>
        <w:t>la</w:t>
      </w:r>
      <w:r w:rsidR="00BE4084" w:rsidRPr="004438FE">
        <w:rPr>
          <w:rFonts w:cs="Tahoma"/>
          <w:b/>
          <w:bCs/>
          <w:szCs w:val="24"/>
        </w:rPr>
        <w:t xml:space="preserve"> contestación</w:t>
      </w:r>
      <w:r w:rsidRPr="004438FE">
        <w:rPr>
          <w:rFonts w:cs="Tahoma"/>
          <w:b/>
          <w:bCs/>
          <w:szCs w:val="24"/>
        </w:rPr>
        <w:t xml:space="preserve"> de la demanda</w:t>
      </w:r>
    </w:p>
    <w:p w14:paraId="2BBF3278" w14:textId="77777777" w:rsidR="00B55098" w:rsidRPr="004438FE" w:rsidRDefault="00B55098" w:rsidP="004438FE">
      <w:pPr>
        <w:spacing w:line="276" w:lineRule="auto"/>
        <w:ind w:firstLine="0"/>
        <w:contextualSpacing/>
        <w:rPr>
          <w:rFonts w:ascii="Tahoma" w:hAnsi="Tahoma" w:cs="Tahoma"/>
        </w:rPr>
      </w:pPr>
    </w:p>
    <w:p w14:paraId="60FFF4CB" w14:textId="35792D06" w:rsidR="00B55098" w:rsidRPr="004438FE" w:rsidRDefault="00B55098" w:rsidP="004438FE">
      <w:pPr>
        <w:spacing w:line="276" w:lineRule="auto"/>
        <w:ind w:firstLine="709"/>
        <w:contextualSpacing/>
        <w:rPr>
          <w:rFonts w:ascii="Tahoma" w:hAnsi="Tahoma" w:cs="Tahoma"/>
        </w:rPr>
      </w:pPr>
      <w:r w:rsidRPr="004438FE">
        <w:rPr>
          <w:rFonts w:ascii="Tahoma" w:hAnsi="Tahoma" w:cs="Tahoma"/>
        </w:rPr>
        <w:t xml:space="preserve">El citado demandante busca que se declare la </w:t>
      </w:r>
      <w:r w:rsidR="00C65717" w:rsidRPr="004438FE">
        <w:rPr>
          <w:rFonts w:ascii="Tahoma" w:hAnsi="Tahoma" w:cs="Tahoma"/>
        </w:rPr>
        <w:t>ineficacia y/o nulidad</w:t>
      </w:r>
      <w:r w:rsidRPr="004438FE">
        <w:rPr>
          <w:rFonts w:ascii="Tahoma" w:hAnsi="Tahoma" w:cs="Tahoma"/>
        </w:rPr>
        <w:t xml:space="preserve"> de la afiliación que realizó a la AFP </w:t>
      </w:r>
      <w:r w:rsidR="00C65717" w:rsidRPr="004438FE">
        <w:rPr>
          <w:rFonts w:ascii="Tahoma" w:hAnsi="Tahoma" w:cs="Tahoma"/>
        </w:rPr>
        <w:t xml:space="preserve">Colmena </w:t>
      </w:r>
      <w:proofErr w:type="spellStart"/>
      <w:proofErr w:type="gramStart"/>
      <w:r w:rsidR="00C65717" w:rsidRPr="004438FE">
        <w:rPr>
          <w:rFonts w:ascii="Tahoma" w:hAnsi="Tahoma" w:cs="Tahoma"/>
        </w:rPr>
        <w:t>S.A.</w:t>
      </w:r>
      <w:r w:rsidRPr="004438FE">
        <w:rPr>
          <w:rFonts w:ascii="Tahoma" w:hAnsi="Tahoma" w:cs="Tahoma"/>
        </w:rPr>
        <w:t>,</w:t>
      </w:r>
      <w:r w:rsidR="005A0C1E" w:rsidRPr="004438FE">
        <w:rPr>
          <w:rFonts w:ascii="Tahoma" w:hAnsi="Tahoma" w:cs="Tahoma"/>
        </w:rPr>
        <w:t>hoy</w:t>
      </w:r>
      <w:proofErr w:type="spellEnd"/>
      <w:proofErr w:type="gramEnd"/>
      <w:r w:rsidR="005A0C1E" w:rsidRPr="004438FE">
        <w:rPr>
          <w:rFonts w:ascii="Tahoma" w:hAnsi="Tahoma" w:cs="Tahoma"/>
        </w:rPr>
        <w:t xml:space="preserve"> Protección S.A.,</w:t>
      </w:r>
      <w:r w:rsidRPr="004438FE">
        <w:rPr>
          <w:rFonts w:ascii="Tahoma" w:hAnsi="Tahoma" w:cs="Tahoma"/>
        </w:rPr>
        <w:t xml:space="preserve"> a través de la cual se trasladó del régimen de prima media con prestación definida (en adelante RPM) al régimen de ahorro individual con solidaridad (en adelante RAIS)</w:t>
      </w:r>
      <w:r w:rsidR="00C65717" w:rsidRPr="004438FE">
        <w:rPr>
          <w:rFonts w:ascii="Tahoma" w:hAnsi="Tahoma" w:cs="Tahoma"/>
        </w:rPr>
        <w:t>.</w:t>
      </w:r>
    </w:p>
    <w:p w14:paraId="565EF4DC" w14:textId="77777777" w:rsidR="00B55098" w:rsidRPr="004438FE" w:rsidRDefault="00B55098" w:rsidP="004438FE">
      <w:pPr>
        <w:pBdr>
          <w:top w:val="nil"/>
          <w:left w:val="nil"/>
          <w:bottom w:val="nil"/>
          <w:right w:val="nil"/>
          <w:between w:val="nil"/>
        </w:pBdr>
        <w:spacing w:line="276" w:lineRule="auto"/>
        <w:ind w:firstLine="709"/>
        <w:contextualSpacing/>
        <w:rPr>
          <w:rFonts w:ascii="Tahoma" w:hAnsi="Tahoma" w:cs="Tahoma"/>
        </w:rPr>
      </w:pPr>
    </w:p>
    <w:p w14:paraId="13E48DAB" w14:textId="61F4721D" w:rsidR="00B55098" w:rsidRPr="004438FE" w:rsidRDefault="00B55098" w:rsidP="004438FE">
      <w:pPr>
        <w:spacing w:line="276" w:lineRule="auto"/>
        <w:ind w:firstLine="709"/>
        <w:contextualSpacing/>
        <w:rPr>
          <w:rFonts w:ascii="Tahoma" w:hAnsi="Tahoma" w:cs="Tahoma"/>
        </w:rPr>
      </w:pPr>
      <w:r w:rsidRPr="004438FE">
        <w:rPr>
          <w:rFonts w:ascii="Tahoma" w:hAnsi="Tahoma" w:cs="Tahoma"/>
        </w:rPr>
        <w:t xml:space="preserve">En consecuencia, procura que se condene a </w:t>
      </w:r>
      <w:r w:rsidR="008A7EFB" w:rsidRPr="004438FE">
        <w:rPr>
          <w:rFonts w:ascii="Tahoma" w:hAnsi="Tahoma" w:cs="Tahoma"/>
        </w:rPr>
        <w:t>Protección</w:t>
      </w:r>
      <w:r w:rsidRPr="004438FE">
        <w:rPr>
          <w:rFonts w:ascii="Tahoma" w:hAnsi="Tahoma" w:cs="Tahoma"/>
        </w:rPr>
        <w:t xml:space="preserve"> S.A. a trasladar a Colpensiones todos los valores que hubiera recibido con ocasión de su afiliación. Adicionalmente, solicita que se condene a esta última a </w:t>
      </w:r>
      <w:r w:rsidR="00CF24E3" w:rsidRPr="004438FE">
        <w:rPr>
          <w:rFonts w:ascii="Tahoma" w:hAnsi="Tahoma" w:cs="Tahoma"/>
        </w:rPr>
        <w:t>aceptar su traslado.</w:t>
      </w:r>
    </w:p>
    <w:p w14:paraId="421B8242" w14:textId="77777777" w:rsidR="00B55098" w:rsidRPr="004438FE" w:rsidRDefault="00B55098" w:rsidP="004438FE">
      <w:pPr>
        <w:spacing w:line="276" w:lineRule="auto"/>
        <w:ind w:firstLine="709"/>
        <w:contextualSpacing/>
        <w:rPr>
          <w:rFonts w:ascii="Tahoma" w:hAnsi="Tahoma" w:cs="Tahoma"/>
        </w:rPr>
      </w:pPr>
    </w:p>
    <w:p w14:paraId="3460ED1A" w14:textId="7AA0929C" w:rsidR="00B55098" w:rsidRPr="004438FE" w:rsidRDefault="00B55098" w:rsidP="004438FE">
      <w:pPr>
        <w:spacing w:line="276" w:lineRule="auto"/>
        <w:ind w:firstLine="709"/>
        <w:contextualSpacing/>
        <w:rPr>
          <w:rFonts w:ascii="Tahoma" w:hAnsi="Tahoma" w:cs="Tahoma"/>
        </w:rPr>
      </w:pPr>
      <w:r w:rsidRPr="004438FE">
        <w:rPr>
          <w:rFonts w:ascii="Tahoma" w:hAnsi="Tahoma" w:cs="Tahoma"/>
        </w:rPr>
        <w:t xml:space="preserve">Por último, pide que se condene a </w:t>
      </w:r>
      <w:r w:rsidR="00CF24E3" w:rsidRPr="004438FE">
        <w:rPr>
          <w:rFonts w:ascii="Tahoma" w:hAnsi="Tahoma" w:cs="Tahoma"/>
        </w:rPr>
        <w:t>las agencias en derecho y costas procesales correspondientes.</w:t>
      </w:r>
    </w:p>
    <w:p w14:paraId="6D86469B" w14:textId="77777777" w:rsidR="00B55098" w:rsidRPr="004438FE" w:rsidRDefault="00B55098" w:rsidP="004438FE">
      <w:pPr>
        <w:spacing w:line="276" w:lineRule="auto"/>
        <w:ind w:firstLine="0"/>
        <w:contextualSpacing/>
        <w:rPr>
          <w:rFonts w:ascii="Tahoma" w:hAnsi="Tahoma" w:cs="Tahoma"/>
        </w:rPr>
      </w:pPr>
    </w:p>
    <w:p w14:paraId="534F8DB0" w14:textId="44BDFD88" w:rsidR="00B55098" w:rsidRPr="004438FE" w:rsidRDefault="00B55098" w:rsidP="004438FE">
      <w:pPr>
        <w:spacing w:line="276" w:lineRule="auto"/>
        <w:ind w:firstLine="709"/>
        <w:contextualSpacing/>
        <w:rPr>
          <w:rFonts w:ascii="Tahoma" w:hAnsi="Tahoma" w:cs="Tahoma"/>
        </w:rPr>
      </w:pPr>
      <w:r w:rsidRPr="004438FE">
        <w:rPr>
          <w:rFonts w:ascii="Tahoma" w:hAnsi="Tahoma" w:cs="Tahoma"/>
        </w:rPr>
        <w:t>En sustento de lo pretendido, relata la demandante</w:t>
      </w:r>
      <w:r w:rsidR="007B6AC5" w:rsidRPr="004438FE">
        <w:rPr>
          <w:rFonts w:ascii="Tahoma" w:hAnsi="Tahoma" w:cs="Tahoma"/>
        </w:rPr>
        <w:t xml:space="preserve"> que el 1 de junio de 1985 se afilió al Instituto de Seguros Sociales </w:t>
      </w:r>
      <w:bookmarkStart w:id="7" w:name="_Int_j7r0ToeG"/>
      <w:r w:rsidR="6D50C5D2" w:rsidRPr="004438FE">
        <w:rPr>
          <w:rFonts w:ascii="Tahoma" w:hAnsi="Tahoma" w:cs="Tahoma"/>
        </w:rPr>
        <w:t>y el</w:t>
      </w:r>
      <w:bookmarkEnd w:id="7"/>
      <w:r w:rsidR="007B6AC5" w:rsidRPr="004438FE">
        <w:rPr>
          <w:rFonts w:ascii="Tahoma" w:hAnsi="Tahoma" w:cs="Tahoma"/>
        </w:rPr>
        <w:t xml:space="preserve"> 11 de julio de 1988 se vinculó a la Caja de Previsi</w:t>
      </w:r>
      <w:r w:rsidR="00861073" w:rsidRPr="004438FE">
        <w:rPr>
          <w:rFonts w:ascii="Tahoma" w:hAnsi="Tahoma" w:cs="Tahoma"/>
        </w:rPr>
        <w:t>ó</w:t>
      </w:r>
      <w:r w:rsidR="007B6AC5" w:rsidRPr="004438FE">
        <w:rPr>
          <w:rFonts w:ascii="Tahoma" w:hAnsi="Tahoma" w:cs="Tahoma"/>
        </w:rPr>
        <w:t>n Social del Municipio de Pereira</w:t>
      </w:r>
      <w:r w:rsidRPr="004438FE">
        <w:rPr>
          <w:rFonts w:ascii="Tahoma" w:hAnsi="Tahoma" w:cs="Tahoma"/>
        </w:rPr>
        <w:t>, suscribiendo posteriormente, e</w:t>
      </w:r>
      <w:r w:rsidR="007B6AC5" w:rsidRPr="004438FE">
        <w:rPr>
          <w:rFonts w:ascii="Tahoma" w:hAnsi="Tahoma" w:cs="Tahoma"/>
        </w:rPr>
        <w:t>l 22 de septiembre de 1994</w:t>
      </w:r>
      <w:r w:rsidRPr="004438FE">
        <w:rPr>
          <w:rFonts w:ascii="Tahoma" w:hAnsi="Tahoma" w:cs="Tahoma"/>
        </w:rPr>
        <w:t xml:space="preserve">, formulario de afiliación a la AFP </w:t>
      </w:r>
      <w:r w:rsidR="007B6AC5" w:rsidRPr="004438FE">
        <w:rPr>
          <w:rFonts w:ascii="Tahoma" w:hAnsi="Tahoma" w:cs="Tahoma"/>
        </w:rPr>
        <w:t xml:space="preserve">Colmena. </w:t>
      </w:r>
    </w:p>
    <w:p w14:paraId="2DFB69A3" w14:textId="77777777" w:rsidR="00B55098" w:rsidRPr="004438FE" w:rsidRDefault="00B55098" w:rsidP="004438FE">
      <w:pPr>
        <w:spacing w:line="276" w:lineRule="auto"/>
        <w:ind w:firstLine="0"/>
        <w:contextualSpacing/>
        <w:rPr>
          <w:rFonts w:ascii="Tahoma" w:hAnsi="Tahoma" w:cs="Tahoma"/>
        </w:rPr>
      </w:pPr>
    </w:p>
    <w:p w14:paraId="1BA99188" w14:textId="539697F5" w:rsidR="00D9085D" w:rsidRPr="004438FE" w:rsidRDefault="00B55098" w:rsidP="004438FE">
      <w:pPr>
        <w:spacing w:line="276" w:lineRule="auto"/>
        <w:ind w:firstLine="708"/>
        <w:contextualSpacing/>
        <w:rPr>
          <w:rFonts w:ascii="Tahoma" w:hAnsi="Tahoma" w:cs="Tahoma"/>
        </w:rPr>
      </w:pPr>
      <w:bookmarkStart w:id="8" w:name="_heading=h.30j0zll" w:colFirst="0" w:colLast="0"/>
      <w:bookmarkEnd w:id="8"/>
      <w:r w:rsidRPr="004438FE">
        <w:rPr>
          <w:rFonts w:ascii="Tahoma" w:hAnsi="Tahoma" w:cs="Tahoma"/>
        </w:rPr>
        <w:t>Refiere que</w:t>
      </w:r>
      <w:r w:rsidR="00EA7005" w:rsidRPr="004438FE">
        <w:rPr>
          <w:rFonts w:ascii="Tahoma" w:hAnsi="Tahoma" w:cs="Tahoma"/>
        </w:rPr>
        <w:t xml:space="preserve"> </w:t>
      </w:r>
      <w:r w:rsidRPr="004438FE">
        <w:rPr>
          <w:rFonts w:ascii="Tahoma" w:hAnsi="Tahoma" w:cs="Tahoma"/>
        </w:rPr>
        <w:t xml:space="preserve">el asesor de </w:t>
      </w:r>
      <w:r w:rsidR="0076004F" w:rsidRPr="004438FE">
        <w:rPr>
          <w:rFonts w:ascii="Tahoma" w:hAnsi="Tahoma" w:cs="Tahoma"/>
        </w:rPr>
        <w:t xml:space="preserve">la AFP </w:t>
      </w:r>
      <w:r w:rsidR="00D9085D" w:rsidRPr="004438FE">
        <w:rPr>
          <w:rFonts w:ascii="Tahoma" w:hAnsi="Tahoma" w:cs="Tahoma"/>
        </w:rPr>
        <w:t>Colmena</w:t>
      </w:r>
      <w:r w:rsidRPr="004438FE">
        <w:rPr>
          <w:rFonts w:ascii="Tahoma" w:hAnsi="Tahoma" w:cs="Tahoma"/>
        </w:rPr>
        <w:t xml:space="preserve"> que gestionó su traslado </w:t>
      </w:r>
      <w:r w:rsidR="00D9085D" w:rsidRPr="004438FE">
        <w:rPr>
          <w:rFonts w:ascii="Tahoma" w:hAnsi="Tahoma" w:cs="Tahoma"/>
        </w:rPr>
        <w:t xml:space="preserve">no le brindó la asesoría legal que se requería para esta determinación, no le dio información plena, cierta, sería y oportuna, que le permitiera tomar la decisión bajo un conocimiento completo, informado y consciente de las consecuencias que </w:t>
      </w:r>
      <w:r w:rsidR="005A0C1E" w:rsidRPr="004438FE">
        <w:rPr>
          <w:rFonts w:ascii="Tahoma" w:hAnsi="Tahoma" w:cs="Tahoma"/>
        </w:rPr>
        <w:t xml:space="preserve">generarían </w:t>
      </w:r>
      <w:r w:rsidR="00D9085D" w:rsidRPr="004438FE">
        <w:rPr>
          <w:rFonts w:ascii="Tahoma" w:hAnsi="Tahoma" w:cs="Tahoma"/>
        </w:rPr>
        <w:t>esa decisión.</w:t>
      </w:r>
    </w:p>
    <w:p w14:paraId="0BE91F76" w14:textId="77777777" w:rsidR="00B55098" w:rsidRPr="004438FE" w:rsidRDefault="00B55098" w:rsidP="004438FE">
      <w:pPr>
        <w:spacing w:line="276" w:lineRule="auto"/>
        <w:ind w:firstLine="0"/>
        <w:contextualSpacing/>
        <w:rPr>
          <w:rFonts w:ascii="Tahoma" w:hAnsi="Tahoma" w:cs="Tahoma"/>
        </w:rPr>
      </w:pPr>
    </w:p>
    <w:p w14:paraId="0968B8C1" w14:textId="0E532106" w:rsidR="00B55098" w:rsidRPr="004438FE" w:rsidRDefault="00B55098" w:rsidP="004438FE">
      <w:pPr>
        <w:spacing w:line="276" w:lineRule="auto"/>
        <w:ind w:firstLine="708"/>
        <w:contextualSpacing/>
        <w:rPr>
          <w:rFonts w:ascii="Tahoma" w:hAnsi="Tahoma" w:cs="Tahoma"/>
        </w:rPr>
      </w:pPr>
      <w:r w:rsidRPr="004438FE">
        <w:rPr>
          <w:rFonts w:ascii="Tahoma" w:hAnsi="Tahoma" w:cs="Tahoma"/>
        </w:rPr>
        <w:t>Agrega que</w:t>
      </w:r>
      <w:r w:rsidR="00EA7005" w:rsidRPr="004438FE">
        <w:rPr>
          <w:rFonts w:ascii="Tahoma" w:hAnsi="Tahoma" w:cs="Tahoma"/>
        </w:rPr>
        <w:t>,</w:t>
      </w:r>
      <w:r w:rsidRPr="004438FE">
        <w:rPr>
          <w:rFonts w:ascii="Tahoma" w:hAnsi="Tahoma" w:cs="Tahoma"/>
        </w:rPr>
        <w:t xml:space="preserve"> el </w:t>
      </w:r>
      <w:r w:rsidR="005A0C1E" w:rsidRPr="004438FE">
        <w:rPr>
          <w:rFonts w:ascii="Tahoma" w:hAnsi="Tahoma" w:cs="Tahoma"/>
        </w:rPr>
        <w:t>4 de octubre de 2016</w:t>
      </w:r>
      <w:r w:rsidRPr="004438FE">
        <w:rPr>
          <w:rFonts w:ascii="Tahoma" w:hAnsi="Tahoma" w:cs="Tahoma"/>
        </w:rPr>
        <w:t xml:space="preserve"> Colpensiones negó su solicitud de traslado al régimen de prima media, bajo el argumento de que se</w:t>
      </w:r>
      <w:r w:rsidRPr="004438FE">
        <w:rPr>
          <w:rFonts w:ascii="Tahoma" w:hAnsi="Tahoma" w:cs="Tahoma"/>
          <w:i/>
        </w:rPr>
        <w:t xml:space="preserve"> </w:t>
      </w:r>
      <w:r w:rsidRPr="004438FE">
        <w:rPr>
          <w:rFonts w:ascii="Tahoma" w:hAnsi="Tahoma" w:cs="Tahoma"/>
        </w:rPr>
        <w:t>encontraba a diez años o menos del requisito de tiempo para pensionarse.</w:t>
      </w:r>
    </w:p>
    <w:p w14:paraId="6893CB18" w14:textId="77777777" w:rsidR="00BE4084" w:rsidRPr="004438FE" w:rsidRDefault="00BE4084" w:rsidP="004438FE">
      <w:pPr>
        <w:spacing w:line="276" w:lineRule="auto"/>
        <w:ind w:firstLine="0"/>
        <w:contextualSpacing/>
        <w:rPr>
          <w:rFonts w:ascii="Tahoma" w:hAnsi="Tahoma" w:cs="Tahoma"/>
        </w:rPr>
      </w:pPr>
    </w:p>
    <w:p w14:paraId="179956E2" w14:textId="7D5C74D1" w:rsidR="00E16F68" w:rsidRPr="004438FE" w:rsidRDefault="00BE4084" w:rsidP="004438FE">
      <w:pPr>
        <w:spacing w:before="0" w:beforeAutospacing="0" w:after="0" w:afterAutospacing="0" w:line="276" w:lineRule="auto"/>
        <w:ind w:firstLine="709"/>
        <w:rPr>
          <w:rFonts w:ascii="Tahoma" w:hAnsi="Tahoma" w:cs="Tahoma"/>
        </w:rPr>
      </w:pPr>
      <w:r w:rsidRPr="004438FE">
        <w:rPr>
          <w:rFonts w:ascii="Tahoma" w:hAnsi="Tahoma" w:cs="Tahoma"/>
          <w:b/>
          <w:bCs/>
        </w:rPr>
        <w:t>Colpensiones</w:t>
      </w:r>
      <w:r w:rsidRPr="004438FE">
        <w:rPr>
          <w:rFonts w:ascii="Tahoma" w:hAnsi="Tahoma" w:cs="Tahoma"/>
        </w:rPr>
        <w:t xml:space="preserve"> se opuso a la totalidad de las pretensiones de la demanda arguyendo </w:t>
      </w:r>
      <w:r w:rsidR="00AF60AE" w:rsidRPr="004438FE">
        <w:rPr>
          <w:rFonts w:ascii="Tahoma" w:hAnsi="Tahoma" w:cs="Tahoma"/>
        </w:rPr>
        <w:t xml:space="preserve">que </w:t>
      </w:r>
      <w:r w:rsidR="0032026B" w:rsidRPr="004438FE">
        <w:rPr>
          <w:rFonts w:ascii="Tahoma" w:hAnsi="Tahoma" w:cs="Tahoma"/>
        </w:rPr>
        <w:t xml:space="preserve">la selección de cualquiera de los regímenes existentes es única y exclusiva del </w:t>
      </w:r>
      <w:bookmarkStart w:id="9" w:name="_Int_uYoCE0Mz"/>
      <w:r w:rsidR="1B0F0B86" w:rsidRPr="004438FE">
        <w:rPr>
          <w:rFonts w:ascii="Tahoma" w:hAnsi="Tahoma" w:cs="Tahoma"/>
        </w:rPr>
        <w:t>afiliado de</w:t>
      </w:r>
      <w:bookmarkEnd w:id="9"/>
      <w:r w:rsidR="0032026B" w:rsidRPr="004438FE">
        <w:rPr>
          <w:rFonts w:ascii="Tahoma" w:hAnsi="Tahoma" w:cs="Tahoma"/>
        </w:rPr>
        <w:t xml:space="preserve"> manera libre y voluntaria, por </w:t>
      </w:r>
      <w:bookmarkStart w:id="10" w:name="_Int_xwon9djh"/>
      <w:r w:rsidR="435930BB" w:rsidRPr="004438FE">
        <w:rPr>
          <w:rFonts w:ascii="Tahoma" w:hAnsi="Tahoma" w:cs="Tahoma"/>
        </w:rPr>
        <w:t>ello, no</w:t>
      </w:r>
      <w:bookmarkEnd w:id="10"/>
      <w:r w:rsidR="0032026B" w:rsidRPr="004438FE">
        <w:rPr>
          <w:rFonts w:ascii="Tahoma" w:hAnsi="Tahoma" w:cs="Tahoma"/>
        </w:rPr>
        <w:t xml:space="preserve"> </w:t>
      </w:r>
      <w:bookmarkStart w:id="11" w:name="_Int_l4oBPXiH"/>
      <w:r w:rsidR="51FBC798" w:rsidRPr="004438FE">
        <w:rPr>
          <w:rFonts w:ascii="Tahoma" w:hAnsi="Tahoma" w:cs="Tahoma"/>
        </w:rPr>
        <w:t>está</w:t>
      </w:r>
      <w:bookmarkEnd w:id="11"/>
      <w:r w:rsidR="0032026B" w:rsidRPr="004438FE">
        <w:rPr>
          <w:rFonts w:ascii="Tahoma" w:hAnsi="Tahoma" w:cs="Tahoma"/>
        </w:rPr>
        <w:t xml:space="preserve"> obligada a realizar al del RAIS al RPM. Además de lo anterior, el afiliado no puede trasladarse cuando le faltaren diez años o menos para cumplir la edad</w:t>
      </w:r>
      <w:r w:rsidR="00E16F68" w:rsidRPr="004438FE">
        <w:rPr>
          <w:rFonts w:ascii="Tahoma" w:hAnsi="Tahoma" w:cs="Tahoma"/>
        </w:rPr>
        <w:t xml:space="preserve"> para tener derecho a la pensi</w:t>
      </w:r>
      <w:r w:rsidR="00861073" w:rsidRPr="004438FE">
        <w:rPr>
          <w:rFonts w:ascii="Tahoma" w:hAnsi="Tahoma" w:cs="Tahoma"/>
        </w:rPr>
        <w:t>ó</w:t>
      </w:r>
      <w:r w:rsidR="00E16F68" w:rsidRPr="004438FE">
        <w:rPr>
          <w:rFonts w:ascii="Tahoma" w:hAnsi="Tahoma" w:cs="Tahoma"/>
        </w:rPr>
        <w:t>n de vejez.</w:t>
      </w:r>
      <w:r w:rsidR="0003603B" w:rsidRPr="004438FE">
        <w:rPr>
          <w:rFonts w:ascii="Tahoma" w:hAnsi="Tahoma" w:cs="Tahoma"/>
        </w:rPr>
        <w:t xml:space="preserve"> </w:t>
      </w:r>
      <w:r w:rsidRPr="004438FE">
        <w:rPr>
          <w:rFonts w:ascii="Tahoma" w:hAnsi="Tahoma" w:cs="Tahoma"/>
          <w:color w:val="000000" w:themeColor="text1"/>
        </w:rPr>
        <w:t xml:space="preserve">En esa medida, invocó como excepciones de mérito las que denominó </w:t>
      </w:r>
      <w:r w:rsidRPr="004438FE">
        <w:rPr>
          <w:rFonts w:ascii="Tahoma" w:hAnsi="Tahoma" w:cs="Tahoma"/>
          <w:i/>
          <w:iCs/>
        </w:rPr>
        <w:t>“</w:t>
      </w:r>
      <w:bookmarkStart w:id="12" w:name="_Int_SupxESHZ"/>
      <w:r w:rsidR="3065D962" w:rsidRPr="004438FE">
        <w:rPr>
          <w:rFonts w:ascii="Tahoma" w:hAnsi="Tahoma" w:cs="Tahoma"/>
          <w:i/>
          <w:iCs/>
        </w:rPr>
        <w:t>Inexistencia</w:t>
      </w:r>
      <w:bookmarkEnd w:id="12"/>
      <w:r w:rsidR="00E16F68" w:rsidRPr="004438FE">
        <w:rPr>
          <w:rFonts w:ascii="Tahoma" w:hAnsi="Tahoma" w:cs="Tahoma"/>
          <w:i/>
          <w:iCs/>
        </w:rPr>
        <w:t xml:space="preserve"> de la obligación”; “Buena fe”; </w:t>
      </w:r>
      <w:bookmarkStart w:id="13" w:name="_Int_fs88M990"/>
      <w:r w:rsidR="6240B241" w:rsidRPr="004438FE">
        <w:rPr>
          <w:rFonts w:ascii="Tahoma" w:hAnsi="Tahoma" w:cs="Tahoma"/>
          <w:i/>
          <w:iCs/>
        </w:rPr>
        <w:t>“Imposibilidad</w:t>
      </w:r>
      <w:bookmarkEnd w:id="13"/>
      <w:r w:rsidR="00E16F68" w:rsidRPr="004438FE">
        <w:rPr>
          <w:rFonts w:ascii="Tahoma" w:hAnsi="Tahoma" w:cs="Tahoma"/>
          <w:i/>
          <w:iCs/>
        </w:rPr>
        <w:t xml:space="preserve"> jurídica para cumplir con las obligaciones pretendidas”; “</w:t>
      </w:r>
      <w:proofErr w:type="gramStart"/>
      <w:r w:rsidR="00E16F68" w:rsidRPr="004438FE">
        <w:rPr>
          <w:rFonts w:ascii="Tahoma" w:hAnsi="Tahoma" w:cs="Tahoma"/>
          <w:i/>
          <w:iCs/>
        </w:rPr>
        <w:t>Innomi</w:t>
      </w:r>
      <w:r w:rsidR="101C181B" w:rsidRPr="004438FE">
        <w:rPr>
          <w:rFonts w:ascii="Tahoma" w:hAnsi="Tahoma" w:cs="Tahoma"/>
          <w:i/>
          <w:iCs/>
        </w:rPr>
        <w:t>na</w:t>
      </w:r>
      <w:r w:rsidR="00E16F68" w:rsidRPr="004438FE">
        <w:rPr>
          <w:rFonts w:ascii="Tahoma" w:hAnsi="Tahoma" w:cs="Tahoma"/>
          <w:i/>
          <w:iCs/>
        </w:rPr>
        <w:t>da”  y</w:t>
      </w:r>
      <w:proofErr w:type="gramEnd"/>
      <w:r w:rsidR="00E16F68" w:rsidRPr="004438FE">
        <w:rPr>
          <w:rFonts w:ascii="Tahoma" w:hAnsi="Tahoma" w:cs="Tahoma"/>
          <w:i/>
          <w:iCs/>
        </w:rPr>
        <w:t xml:space="preserve"> “Prescripción”.</w:t>
      </w:r>
    </w:p>
    <w:p w14:paraId="1F78B420" w14:textId="1B0767B8" w:rsidR="11390174" w:rsidRPr="004438FE" w:rsidRDefault="11390174" w:rsidP="004438FE">
      <w:pPr>
        <w:spacing w:before="0" w:beforeAutospacing="0" w:after="0" w:afterAutospacing="0" w:line="276" w:lineRule="auto"/>
        <w:ind w:firstLine="709"/>
        <w:rPr>
          <w:rFonts w:ascii="Tahoma" w:hAnsi="Tahoma" w:cs="Tahoma"/>
          <w:i/>
          <w:iCs/>
        </w:rPr>
      </w:pPr>
    </w:p>
    <w:p w14:paraId="43065113" w14:textId="7947E088" w:rsidR="009D1A69" w:rsidRPr="004438FE" w:rsidRDefault="001E1E92" w:rsidP="004438FE">
      <w:pPr>
        <w:spacing w:before="0" w:beforeAutospacing="0" w:after="0" w:afterAutospacing="0" w:line="276" w:lineRule="auto"/>
        <w:rPr>
          <w:rFonts w:ascii="Tahoma" w:hAnsi="Tahoma" w:cs="Tahoma"/>
        </w:rPr>
      </w:pPr>
      <w:r w:rsidRPr="004438FE">
        <w:rPr>
          <w:rFonts w:ascii="Tahoma" w:hAnsi="Tahoma" w:cs="Tahoma"/>
          <w:b/>
          <w:bCs/>
        </w:rPr>
        <w:t>Protección S.A.</w:t>
      </w:r>
      <w:r w:rsidRPr="004438FE">
        <w:rPr>
          <w:rFonts w:ascii="Tahoma" w:hAnsi="Tahoma" w:cs="Tahoma"/>
        </w:rPr>
        <w:t xml:space="preserve"> </w:t>
      </w:r>
      <w:r w:rsidR="00FC1B45" w:rsidRPr="004438FE">
        <w:rPr>
          <w:rFonts w:ascii="Tahoma" w:hAnsi="Tahoma" w:cs="Tahoma"/>
        </w:rPr>
        <w:t>manifest</w:t>
      </w:r>
      <w:r w:rsidR="009D1A69" w:rsidRPr="004438FE">
        <w:rPr>
          <w:rFonts w:ascii="Tahoma" w:hAnsi="Tahoma" w:cs="Tahoma"/>
        </w:rPr>
        <w:t>ó que la afiliación efectuada por parte de la señora Alicia Acuña Arango se dio de manera libre, espontánea y sin presiones. Además, la asesoría que recibió la actora para el momento de su vinculación al RAIS, fue de conformidad con la información existente para ese momento y según las exigencias normativas aplicables a las administradoras de fondos de pensiones para entonces. Añade que, la demandante realizó m</w:t>
      </w:r>
      <w:r w:rsidR="00861073" w:rsidRPr="004438FE">
        <w:rPr>
          <w:rFonts w:ascii="Tahoma" w:hAnsi="Tahoma" w:cs="Tahoma"/>
        </w:rPr>
        <w:t>ú</w:t>
      </w:r>
      <w:r w:rsidR="009D1A69" w:rsidRPr="004438FE">
        <w:rPr>
          <w:rFonts w:ascii="Tahoma" w:hAnsi="Tahoma" w:cs="Tahoma"/>
        </w:rPr>
        <w:t xml:space="preserve">ltiples vinculaciones con distintas administradoras del RAIS, esto demuestra su voluntad de permanecer en dicho régimen. </w:t>
      </w:r>
    </w:p>
    <w:p w14:paraId="091DA12B" w14:textId="23BBCAE3" w:rsidR="11390174" w:rsidRPr="004438FE" w:rsidRDefault="11390174" w:rsidP="004438FE">
      <w:pPr>
        <w:spacing w:before="0" w:beforeAutospacing="0" w:after="0" w:afterAutospacing="0" w:line="276" w:lineRule="auto"/>
        <w:rPr>
          <w:rFonts w:ascii="Tahoma" w:hAnsi="Tahoma" w:cs="Tahoma"/>
        </w:rPr>
      </w:pPr>
    </w:p>
    <w:p w14:paraId="26C925B5" w14:textId="443DCDF1" w:rsidR="008F23C0" w:rsidRPr="004438FE" w:rsidRDefault="001E1E92" w:rsidP="004438FE">
      <w:pPr>
        <w:spacing w:before="0" w:beforeAutospacing="0" w:after="0" w:afterAutospacing="0" w:line="276" w:lineRule="auto"/>
        <w:rPr>
          <w:rFonts w:ascii="Tahoma" w:eastAsia="Times New Roman" w:hAnsi="Tahoma" w:cs="Tahoma"/>
          <w:lang w:eastAsia="es-MX"/>
        </w:rPr>
      </w:pPr>
      <w:r w:rsidRPr="004438FE">
        <w:rPr>
          <w:rFonts w:ascii="Tahoma" w:hAnsi="Tahoma" w:cs="Tahoma"/>
        </w:rPr>
        <w:t xml:space="preserve">En ese sentido, propuso excepciones de </w:t>
      </w:r>
      <w:r w:rsidR="009D1A69" w:rsidRPr="004438FE">
        <w:rPr>
          <w:rFonts w:ascii="Tahoma" w:hAnsi="Tahoma" w:cs="Tahoma"/>
        </w:rPr>
        <w:t>fondo</w:t>
      </w:r>
      <w:r w:rsidRPr="004438FE">
        <w:rPr>
          <w:rFonts w:ascii="Tahoma" w:hAnsi="Tahoma" w:cs="Tahoma"/>
        </w:rPr>
        <w:t xml:space="preserve"> que denomin</w:t>
      </w:r>
      <w:r w:rsidR="00DE4C29" w:rsidRPr="004438FE">
        <w:rPr>
          <w:rFonts w:ascii="Tahoma" w:hAnsi="Tahoma" w:cs="Tahoma"/>
        </w:rPr>
        <w:t>ó</w:t>
      </w:r>
      <w:r w:rsidRPr="004438FE">
        <w:rPr>
          <w:rFonts w:ascii="Tahoma" w:hAnsi="Tahoma" w:cs="Tahoma"/>
        </w:rPr>
        <w:t xml:space="preserve"> como </w:t>
      </w:r>
      <w:r w:rsidR="009D1A69" w:rsidRPr="004438FE">
        <w:rPr>
          <w:rFonts w:ascii="Tahoma" w:hAnsi="Tahoma" w:cs="Tahoma"/>
          <w:i/>
          <w:iCs/>
        </w:rPr>
        <w:t xml:space="preserve">“Prescripción”; “Validez y eficacia de la selección del régimen de ahorro individual con solidaridad”; </w:t>
      </w:r>
      <w:r w:rsidR="00415D2A" w:rsidRPr="004438FE">
        <w:rPr>
          <w:rFonts w:ascii="Tahoma" w:hAnsi="Tahoma" w:cs="Tahoma"/>
          <w:i/>
          <w:iCs/>
        </w:rPr>
        <w:t xml:space="preserve">“Imposibilidad de regresar las cosas al estado anterior al que se encontraban”; </w:t>
      </w:r>
      <w:r w:rsidR="009D1A69" w:rsidRPr="004438FE">
        <w:rPr>
          <w:rFonts w:ascii="Tahoma" w:hAnsi="Tahoma" w:cs="Tahoma"/>
          <w:i/>
          <w:iCs/>
        </w:rPr>
        <w:t>“Buena fe y confianza leg</w:t>
      </w:r>
      <w:r w:rsidR="00861073" w:rsidRPr="004438FE">
        <w:rPr>
          <w:rFonts w:ascii="Tahoma" w:hAnsi="Tahoma" w:cs="Tahoma"/>
          <w:i/>
          <w:iCs/>
        </w:rPr>
        <w:t>í</w:t>
      </w:r>
      <w:r w:rsidR="009D1A69" w:rsidRPr="004438FE">
        <w:rPr>
          <w:rFonts w:ascii="Tahoma" w:hAnsi="Tahoma" w:cs="Tahoma"/>
          <w:i/>
          <w:iCs/>
        </w:rPr>
        <w:t xml:space="preserve">tima” </w:t>
      </w:r>
      <w:r w:rsidR="00415D2A" w:rsidRPr="004438FE">
        <w:rPr>
          <w:rFonts w:ascii="Tahoma" w:hAnsi="Tahoma" w:cs="Tahoma"/>
          <w:i/>
          <w:iCs/>
        </w:rPr>
        <w:t xml:space="preserve">e </w:t>
      </w:r>
      <w:r w:rsidR="009D1A69" w:rsidRPr="004438FE">
        <w:rPr>
          <w:rFonts w:ascii="Tahoma" w:hAnsi="Tahoma" w:cs="Tahoma"/>
          <w:i/>
          <w:iCs/>
        </w:rPr>
        <w:t>“Innominada o g</w:t>
      </w:r>
      <w:r w:rsidR="00861073" w:rsidRPr="004438FE">
        <w:rPr>
          <w:rFonts w:ascii="Tahoma" w:hAnsi="Tahoma" w:cs="Tahoma"/>
          <w:i/>
          <w:iCs/>
        </w:rPr>
        <w:t>e</w:t>
      </w:r>
      <w:r w:rsidR="009D1A69" w:rsidRPr="004438FE">
        <w:rPr>
          <w:rFonts w:ascii="Tahoma" w:hAnsi="Tahoma" w:cs="Tahoma"/>
          <w:i/>
          <w:iCs/>
        </w:rPr>
        <w:t>n</w:t>
      </w:r>
      <w:r w:rsidR="00861073" w:rsidRPr="004438FE">
        <w:rPr>
          <w:rFonts w:ascii="Tahoma" w:hAnsi="Tahoma" w:cs="Tahoma"/>
          <w:i/>
          <w:iCs/>
        </w:rPr>
        <w:t>é</w:t>
      </w:r>
      <w:r w:rsidR="009D1A69" w:rsidRPr="004438FE">
        <w:rPr>
          <w:rFonts w:ascii="Tahoma" w:hAnsi="Tahoma" w:cs="Tahoma"/>
          <w:i/>
          <w:iCs/>
        </w:rPr>
        <w:t>rica”</w:t>
      </w:r>
      <w:r w:rsidR="00415D2A" w:rsidRPr="004438FE">
        <w:rPr>
          <w:rFonts w:ascii="Tahoma" w:hAnsi="Tahoma" w:cs="Tahoma"/>
          <w:i/>
          <w:iCs/>
        </w:rPr>
        <w:t>.</w:t>
      </w:r>
    </w:p>
    <w:p w14:paraId="2D5A10A1" w14:textId="0BA576E7" w:rsidR="11390174" w:rsidRPr="004438FE" w:rsidRDefault="11390174" w:rsidP="004438FE">
      <w:pPr>
        <w:spacing w:before="0" w:beforeAutospacing="0" w:after="0" w:afterAutospacing="0" w:line="276" w:lineRule="auto"/>
        <w:rPr>
          <w:rFonts w:ascii="Tahoma" w:hAnsi="Tahoma" w:cs="Tahoma"/>
          <w:i/>
          <w:iCs/>
        </w:rPr>
      </w:pPr>
    </w:p>
    <w:p w14:paraId="541D5CB8" w14:textId="189E9932" w:rsidR="009D32A0" w:rsidRPr="004438FE" w:rsidRDefault="00BE4084" w:rsidP="004438FE">
      <w:pPr>
        <w:spacing w:before="0" w:beforeAutospacing="0" w:after="0" w:afterAutospacing="0" w:line="276" w:lineRule="auto"/>
        <w:ind w:firstLine="708"/>
        <w:contextualSpacing/>
        <w:rPr>
          <w:rFonts w:ascii="Tahoma" w:eastAsia="Calibri" w:hAnsi="Tahoma" w:cs="Tahoma"/>
        </w:rPr>
      </w:pPr>
      <w:r w:rsidRPr="004438FE">
        <w:rPr>
          <w:rFonts w:ascii="Tahoma" w:hAnsi="Tahoma" w:cs="Tahoma"/>
        </w:rPr>
        <w:t>Por su parte,</w:t>
      </w:r>
      <w:r w:rsidRPr="004438FE">
        <w:rPr>
          <w:rFonts w:ascii="Tahoma" w:hAnsi="Tahoma" w:cs="Tahoma"/>
          <w:b/>
        </w:rPr>
        <w:t xml:space="preserve"> Porvenir S.A</w:t>
      </w:r>
      <w:r w:rsidRPr="004438FE">
        <w:rPr>
          <w:rFonts w:ascii="Tahoma" w:hAnsi="Tahoma" w:cs="Tahoma"/>
        </w:rPr>
        <w:t xml:space="preserve"> se opuso a lo pretendido por la parte demandante, señalando </w:t>
      </w:r>
      <w:r w:rsidR="00415D2A" w:rsidRPr="004438FE">
        <w:rPr>
          <w:rFonts w:ascii="Tahoma" w:hAnsi="Tahoma" w:cs="Tahoma"/>
        </w:rPr>
        <w:t>que existe una indebida acumulación de pretensiones, ya</w:t>
      </w:r>
      <w:r w:rsidR="00861073" w:rsidRPr="004438FE">
        <w:rPr>
          <w:rFonts w:ascii="Tahoma" w:hAnsi="Tahoma" w:cs="Tahoma"/>
        </w:rPr>
        <w:t xml:space="preserve"> </w:t>
      </w:r>
      <w:r w:rsidR="00415D2A" w:rsidRPr="004438FE">
        <w:rPr>
          <w:rFonts w:ascii="Tahoma" w:hAnsi="Tahoma" w:cs="Tahoma"/>
        </w:rPr>
        <w:t>que la “ineficacia” y la “nulidad” son dos sanciones al acto jurídico, que tienen</w:t>
      </w:r>
      <w:r w:rsidR="00861073" w:rsidRPr="004438FE">
        <w:rPr>
          <w:rFonts w:ascii="Tahoma" w:hAnsi="Tahoma" w:cs="Tahoma"/>
        </w:rPr>
        <w:t xml:space="preserve"> </w:t>
      </w:r>
      <w:r w:rsidR="00415D2A" w:rsidRPr="004438FE">
        <w:rPr>
          <w:rFonts w:ascii="Tahoma" w:hAnsi="Tahoma" w:cs="Tahoma"/>
        </w:rPr>
        <w:t>origen   en   causas   diferentes. Adicionalmente, explic</w:t>
      </w:r>
      <w:r w:rsidR="00861073" w:rsidRPr="004438FE">
        <w:rPr>
          <w:rFonts w:ascii="Tahoma" w:hAnsi="Tahoma" w:cs="Tahoma"/>
        </w:rPr>
        <w:t>a</w:t>
      </w:r>
      <w:r w:rsidR="00415D2A" w:rsidRPr="004438FE">
        <w:rPr>
          <w:rFonts w:ascii="Tahoma" w:hAnsi="Tahoma" w:cs="Tahoma"/>
        </w:rPr>
        <w:t xml:space="preserve"> que la eventual nulidad que hubiere podido configurarse se vio subsanada por el paso del tiempo, en los términos del artículo 1750 del Código Civil y a través de la ratificación expresa de la voluntad de la demandante de seguir   afiliada   al   </w:t>
      </w:r>
      <w:proofErr w:type="gramStart"/>
      <w:r w:rsidR="00415D2A" w:rsidRPr="004438FE">
        <w:rPr>
          <w:rFonts w:ascii="Tahoma" w:hAnsi="Tahoma" w:cs="Tahoma"/>
        </w:rPr>
        <w:t xml:space="preserve">RAIS,   </w:t>
      </w:r>
      <w:proofErr w:type="gramEnd"/>
      <w:r w:rsidR="00415D2A" w:rsidRPr="004438FE">
        <w:rPr>
          <w:rFonts w:ascii="Tahoma" w:hAnsi="Tahoma" w:cs="Tahoma"/>
        </w:rPr>
        <w:t>a   través   de   la   suscripción   de   los   formularios   de solicitud de vinculación a los Fondos de Pensiones Obligatorias administrados</w:t>
      </w:r>
      <w:r w:rsidR="00861073" w:rsidRPr="004438FE">
        <w:rPr>
          <w:rFonts w:ascii="Tahoma" w:hAnsi="Tahoma" w:cs="Tahoma"/>
        </w:rPr>
        <w:t xml:space="preserve"> </w:t>
      </w:r>
      <w:r w:rsidR="00415D2A" w:rsidRPr="004438FE">
        <w:rPr>
          <w:rFonts w:ascii="Tahoma" w:hAnsi="Tahoma" w:cs="Tahoma"/>
        </w:rPr>
        <w:t>por Colpatria, ING, Porvenir y ING.</w:t>
      </w:r>
    </w:p>
    <w:p w14:paraId="7E091352" w14:textId="77777777" w:rsidR="00BE4084" w:rsidRPr="004438FE" w:rsidRDefault="00BE4084" w:rsidP="004438FE">
      <w:pPr>
        <w:spacing w:line="276" w:lineRule="auto"/>
        <w:ind w:firstLine="0"/>
        <w:contextualSpacing/>
        <w:rPr>
          <w:rFonts w:ascii="Tahoma" w:eastAsia="Calibri" w:hAnsi="Tahoma" w:cs="Tahoma"/>
        </w:rPr>
      </w:pPr>
    </w:p>
    <w:p w14:paraId="3D37265A" w14:textId="57DBAAEA" w:rsidR="00BE4084" w:rsidRPr="004438FE" w:rsidRDefault="00BE4084" w:rsidP="004438FE">
      <w:pPr>
        <w:spacing w:line="276" w:lineRule="auto"/>
        <w:ind w:firstLine="708"/>
        <w:contextualSpacing/>
        <w:rPr>
          <w:rFonts w:ascii="Tahoma" w:hAnsi="Tahoma" w:cs="Tahoma"/>
          <w:i/>
        </w:rPr>
      </w:pPr>
      <w:r w:rsidRPr="004438FE">
        <w:rPr>
          <w:rFonts w:ascii="Tahoma" w:hAnsi="Tahoma" w:cs="Tahoma"/>
        </w:rPr>
        <w:t xml:space="preserve">En virtud de lo antedicho, como excepciones </w:t>
      </w:r>
      <w:r w:rsidR="009E7C13" w:rsidRPr="004438FE">
        <w:rPr>
          <w:rFonts w:ascii="Tahoma" w:hAnsi="Tahoma" w:cs="Tahoma"/>
        </w:rPr>
        <w:t>de mérito</w:t>
      </w:r>
      <w:r w:rsidRPr="004438FE">
        <w:rPr>
          <w:rFonts w:ascii="Tahoma" w:hAnsi="Tahoma" w:cs="Tahoma"/>
        </w:rPr>
        <w:t xml:space="preserve"> esgrimió las de </w:t>
      </w:r>
      <w:r w:rsidRPr="004438FE">
        <w:rPr>
          <w:rFonts w:ascii="Tahoma" w:hAnsi="Tahoma" w:cs="Tahoma"/>
          <w:i/>
        </w:rPr>
        <w:t xml:space="preserve">“Validez y eficacia de la afiliación </w:t>
      </w:r>
      <w:r w:rsidR="00415D2A" w:rsidRPr="004438FE">
        <w:rPr>
          <w:rFonts w:ascii="Tahoma" w:hAnsi="Tahoma" w:cs="Tahoma"/>
          <w:i/>
        </w:rPr>
        <w:t>a Colpatria y Porvenir</w:t>
      </w:r>
      <w:r w:rsidR="001E1E92" w:rsidRPr="004438FE">
        <w:rPr>
          <w:rFonts w:ascii="Tahoma" w:hAnsi="Tahoma" w:cs="Tahoma"/>
          <w:i/>
        </w:rPr>
        <w:t xml:space="preserve"> </w:t>
      </w:r>
      <w:r w:rsidRPr="004438FE">
        <w:rPr>
          <w:rFonts w:ascii="Tahoma" w:hAnsi="Tahoma" w:cs="Tahoma"/>
          <w:i/>
        </w:rPr>
        <w:t>e inexistencia de vicios en el consentimiento”;</w:t>
      </w:r>
      <w:r w:rsidR="00415D2A" w:rsidRPr="004438FE">
        <w:rPr>
          <w:rFonts w:ascii="Tahoma" w:hAnsi="Tahoma" w:cs="Tahoma"/>
          <w:i/>
        </w:rPr>
        <w:t xml:space="preserve"> “Saneamiento de la eventual nulidad relativa”</w:t>
      </w:r>
      <w:r w:rsidRPr="004438FE">
        <w:rPr>
          <w:rFonts w:ascii="Tahoma" w:hAnsi="Tahoma" w:cs="Tahoma"/>
          <w:i/>
        </w:rPr>
        <w:t xml:space="preserve"> “Inexistencia de la obligación de </w:t>
      </w:r>
      <w:r w:rsidR="004B4943" w:rsidRPr="004438FE">
        <w:rPr>
          <w:rFonts w:ascii="Tahoma" w:hAnsi="Tahoma" w:cs="Tahoma"/>
          <w:i/>
        </w:rPr>
        <w:t>devolver</w:t>
      </w:r>
      <w:r w:rsidRPr="004438FE">
        <w:rPr>
          <w:rFonts w:ascii="Tahoma" w:hAnsi="Tahoma" w:cs="Tahoma"/>
          <w:i/>
        </w:rPr>
        <w:t xml:space="preserve"> la comisión de administración, en caso de que se declare la nulidad o ineficacia de la afiliación al RAIS”; “Inexistencia de la obligación de </w:t>
      </w:r>
      <w:r w:rsidR="004B4943" w:rsidRPr="004438FE">
        <w:rPr>
          <w:rFonts w:ascii="Tahoma" w:hAnsi="Tahoma" w:cs="Tahoma"/>
          <w:i/>
        </w:rPr>
        <w:t>devolver</w:t>
      </w:r>
      <w:r w:rsidRPr="004438FE">
        <w:rPr>
          <w:rFonts w:ascii="Tahoma" w:hAnsi="Tahoma" w:cs="Tahoma"/>
          <w:i/>
        </w:rPr>
        <w:t xml:space="preserve"> el pago al seguro previsional cuando se declara la nulidad o ineficacia de la afiliación al RAIS”; “</w:t>
      </w:r>
      <w:r w:rsidR="001E1E92" w:rsidRPr="004438FE">
        <w:rPr>
          <w:rFonts w:ascii="Tahoma" w:hAnsi="Tahoma" w:cs="Tahoma"/>
          <w:i/>
        </w:rPr>
        <w:t xml:space="preserve">Pago”; “Compensación”; </w:t>
      </w:r>
      <w:r w:rsidRPr="004438FE">
        <w:rPr>
          <w:rFonts w:ascii="Tahoma" w:hAnsi="Tahoma" w:cs="Tahoma"/>
          <w:i/>
        </w:rPr>
        <w:t>Prescripción”;  “Buena fe”; e “</w:t>
      </w:r>
      <w:r w:rsidR="00415D2A" w:rsidRPr="004438FE">
        <w:rPr>
          <w:rFonts w:ascii="Tahoma" w:hAnsi="Tahoma" w:cs="Tahoma"/>
          <w:i/>
        </w:rPr>
        <w:t>I</w:t>
      </w:r>
      <w:r w:rsidRPr="004438FE">
        <w:rPr>
          <w:rFonts w:ascii="Tahoma" w:hAnsi="Tahoma" w:cs="Tahoma"/>
          <w:i/>
        </w:rPr>
        <w:t>nnominada o genérica”.</w:t>
      </w:r>
    </w:p>
    <w:p w14:paraId="16E28E53" w14:textId="2138B790" w:rsidR="009E7C13" w:rsidRPr="004438FE" w:rsidRDefault="009E7C13" w:rsidP="004438FE">
      <w:pPr>
        <w:spacing w:line="276" w:lineRule="auto"/>
        <w:ind w:firstLine="708"/>
        <w:contextualSpacing/>
        <w:rPr>
          <w:rFonts w:ascii="Tahoma" w:hAnsi="Tahoma" w:cs="Tahoma"/>
          <w:i/>
        </w:rPr>
      </w:pPr>
    </w:p>
    <w:p w14:paraId="17E6E003" w14:textId="2C4C4702" w:rsidR="00415D2A" w:rsidRPr="004438FE" w:rsidRDefault="00415D2A" w:rsidP="004438FE">
      <w:pPr>
        <w:spacing w:line="276" w:lineRule="auto"/>
        <w:ind w:firstLine="708"/>
        <w:contextualSpacing/>
        <w:rPr>
          <w:rFonts w:ascii="Tahoma" w:hAnsi="Tahoma" w:cs="Tahoma"/>
          <w:lang w:eastAsia="es-MX"/>
        </w:rPr>
      </w:pPr>
      <w:r w:rsidRPr="004438FE">
        <w:rPr>
          <w:rFonts w:ascii="Tahoma" w:hAnsi="Tahoma" w:cs="Tahoma"/>
        </w:rPr>
        <w:t xml:space="preserve">Finalmente, </w:t>
      </w:r>
      <w:r w:rsidRPr="004438FE">
        <w:rPr>
          <w:rFonts w:ascii="Tahoma" w:hAnsi="Tahoma" w:cs="Tahoma"/>
          <w:b/>
          <w:bCs/>
        </w:rPr>
        <w:t>Colfondos S.A.</w:t>
      </w:r>
      <w:r w:rsidR="00124DF7" w:rsidRPr="004438FE">
        <w:rPr>
          <w:rFonts w:ascii="Tahoma" w:hAnsi="Tahoma" w:cs="Tahoma"/>
          <w:b/>
          <w:bCs/>
        </w:rPr>
        <w:t xml:space="preserve"> </w:t>
      </w:r>
      <w:r w:rsidR="00124DF7" w:rsidRPr="004438FE">
        <w:rPr>
          <w:rFonts w:ascii="Tahoma" w:hAnsi="Tahoma" w:cs="Tahoma"/>
          <w:lang w:eastAsia="es-MX"/>
        </w:rPr>
        <w:t>se opuso a la prosperidad de las pretensiones manifestando que no existen presupuestos de hecho ni de derecho para despacharlas favorablemen</w:t>
      </w:r>
      <w:r w:rsidR="00861073" w:rsidRPr="004438FE">
        <w:rPr>
          <w:rFonts w:ascii="Tahoma" w:hAnsi="Tahoma" w:cs="Tahoma"/>
          <w:lang w:eastAsia="es-MX"/>
        </w:rPr>
        <w:t>te</w:t>
      </w:r>
      <w:r w:rsidR="00124DF7" w:rsidRPr="004438FE">
        <w:rPr>
          <w:rFonts w:ascii="Tahoma" w:hAnsi="Tahoma" w:cs="Tahoma"/>
          <w:lang w:eastAsia="es-MX"/>
        </w:rPr>
        <w:t xml:space="preserve">. En ese sentido, </w:t>
      </w:r>
      <w:r w:rsidR="00124DF7" w:rsidRPr="004438FE">
        <w:rPr>
          <w:rFonts w:ascii="Tahoma" w:eastAsia="Times New Roman" w:hAnsi="Tahoma" w:cs="Tahoma"/>
          <w:color w:val="000000" w:themeColor="text1"/>
          <w:lang w:eastAsia="es-MX"/>
        </w:rPr>
        <w:t>propuso como excepciones de fondo las que denominó como</w:t>
      </w:r>
      <w:r w:rsidR="00124DF7" w:rsidRPr="004438FE">
        <w:rPr>
          <w:rFonts w:ascii="Tahoma" w:eastAsia="Times New Roman" w:hAnsi="Tahoma" w:cs="Tahoma"/>
          <w:i/>
          <w:iCs/>
          <w:color w:val="000000" w:themeColor="text1"/>
          <w:lang w:eastAsia="es-MX"/>
        </w:rPr>
        <w:t xml:space="preserve"> “Inexistencia de la obligación”; “Falta de legitimación en la causa por pasiva”; “Buena fe”; “Innominada o genérica”;” Ausencia de vicios del consentimiento”; “Validez de la afiliación al régimen de ahorro individual con solidaridad”;</w:t>
      </w:r>
      <w:r w:rsidR="006B475E">
        <w:rPr>
          <w:rFonts w:ascii="Tahoma" w:eastAsia="Times New Roman" w:hAnsi="Tahoma" w:cs="Tahoma"/>
          <w:i/>
          <w:iCs/>
          <w:color w:val="000000" w:themeColor="text1"/>
          <w:lang w:eastAsia="es-MX"/>
        </w:rPr>
        <w:t xml:space="preserve"> </w:t>
      </w:r>
      <w:r w:rsidR="00124DF7" w:rsidRPr="004438FE">
        <w:rPr>
          <w:rFonts w:ascii="Tahoma" w:eastAsia="Times New Roman" w:hAnsi="Tahoma" w:cs="Tahoma"/>
          <w:i/>
          <w:iCs/>
          <w:color w:val="000000" w:themeColor="text1"/>
          <w:lang w:eastAsia="es-MX"/>
        </w:rPr>
        <w:t>“Ratificación de la afiliación  de la actora</w:t>
      </w:r>
      <w:r w:rsidR="006B475E">
        <w:rPr>
          <w:rFonts w:ascii="Tahoma" w:eastAsia="Times New Roman" w:hAnsi="Tahoma" w:cs="Tahoma"/>
          <w:i/>
          <w:iCs/>
          <w:color w:val="000000" w:themeColor="text1"/>
          <w:lang w:eastAsia="es-MX"/>
        </w:rPr>
        <w:t xml:space="preserve"> </w:t>
      </w:r>
      <w:r w:rsidR="00124DF7" w:rsidRPr="004438FE">
        <w:rPr>
          <w:rFonts w:ascii="Tahoma" w:eastAsia="Times New Roman" w:hAnsi="Tahoma" w:cs="Tahoma"/>
          <w:i/>
          <w:iCs/>
          <w:color w:val="000000" w:themeColor="text1"/>
          <w:lang w:eastAsia="es-MX"/>
        </w:rPr>
        <w:t>fondo de pensiones</w:t>
      </w:r>
      <w:r w:rsidR="006B475E">
        <w:rPr>
          <w:rFonts w:ascii="Tahoma" w:eastAsia="Times New Roman" w:hAnsi="Tahoma" w:cs="Tahoma"/>
          <w:i/>
          <w:iCs/>
          <w:color w:val="000000" w:themeColor="text1"/>
          <w:lang w:eastAsia="es-MX"/>
        </w:rPr>
        <w:t xml:space="preserve"> </w:t>
      </w:r>
      <w:r w:rsidR="00124DF7" w:rsidRPr="004438FE">
        <w:rPr>
          <w:rFonts w:ascii="Tahoma" w:eastAsia="Times New Roman" w:hAnsi="Tahoma" w:cs="Tahoma"/>
          <w:i/>
          <w:iCs/>
          <w:color w:val="000000" w:themeColor="text1"/>
          <w:lang w:eastAsia="es-MX"/>
        </w:rPr>
        <w:t>obligatorias administrado por Colfondos S.A”.; “Prescripción de la acción para solicitar la nulidad de la afiliación” y “Compensación y pago” .</w:t>
      </w:r>
    </w:p>
    <w:p w14:paraId="6BAA300E" w14:textId="64881323" w:rsidR="11390174" w:rsidRDefault="11390174" w:rsidP="004438FE">
      <w:pPr>
        <w:spacing w:before="0" w:beforeAutospacing="0" w:after="0" w:afterAutospacing="0" w:line="276" w:lineRule="auto"/>
        <w:rPr>
          <w:rFonts w:ascii="Tahoma" w:hAnsi="Tahoma" w:cs="Tahoma"/>
        </w:rPr>
      </w:pPr>
    </w:p>
    <w:p w14:paraId="535315A8" w14:textId="77777777" w:rsidR="0054686B" w:rsidRPr="004438FE" w:rsidRDefault="0054686B" w:rsidP="004438FE">
      <w:pPr>
        <w:spacing w:before="0" w:beforeAutospacing="0" w:after="0" w:afterAutospacing="0" w:line="276" w:lineRule="auto"/>
        <w:rPr>
          <w:rFonts w:ascii="Tahoma" w:hAnsi="Tahoma" w:cs="Tahoma"/>
        </w:rPr>
      </w:pPr>
    </w:p>
    <w:p w14:paraId="38F4B4D5" w14:textId="62E1A4AE" w:rsidR="004122B8" w:rsidRPr="004438FE" w:rsidRDefault="004122B8" w:rsidP="004438FE">
      <w:pPr>
        <w:pStyle w:val="Prrafodelista"/>
        <w:numPr>
          <w:ilvl w:val="0"/>
          <w:numId w:val="1"/>
        </w:numPr>
        <w:spacing w:line="276" w:lineRule="auto"/>
        <w:ind w:left="426" w:hanging="426"/>
        <w:jc w:val="center"/>
        <w:rPr>
          <w:rFonts w:cs="Tahoma"/>
          <w:b/>
          <w:bCs/>
          <w:szCs w:val="24"/>
        </w:rPr>
      </w:pPr>
      <w:r w:rsidRPr="004438FE">
        <w:rPr>
          <w:rFonts w:cs="Tahoma"/>
          <w:b/>
          <w:bCs/>
          <w:szCs w:val="24"/>
        </w:rPr>
        <w:t>Sentencia de primera instanci</w:t>
      </w:r>
      <w:r w:rsidR="7F553967" w:rsidRPr="004438FE">
        <w:rPr>
          <w:rFonts w:cs="Tahoma"/>
          <w:b/>
          <w:bCs/>
          <w:szCs w:val="24"/>
        </w:rPr>
        <w:t>a</w:t>
      </w:r>
    </w:p>
    <w:p w14:paraId="4D3D059F" w14:textId="5308E884" w:rsidR="11390174" w:rsidRPr="004438FE" w:rsidRDefault="11390174" w:rsidP="004438FE">
      <w:pPr>
        <w:spacing w:before="0" w:beforeAutospacing="0" w:after="0" w:afterAutospacing="0" w:line="276" w:lineRule="auto"/>
        <w:rPr>
          <w:rFonts w:ascii="Tahoma" w:hAnsi="Tahoma" w:cs="Tahoma"/>
        </w:rPr>
      </w:pPr>
    </w:p>
    <w:p w14:paraId="6E86804B" w14:textId="666D4C00" w:rsidR="004122B8" w:rsidRPr="004438FE" w:rsidRDefault="009E7C13" w:rsidP="004438FE">
      <w:pPr>
        <w:spacing w:before="0" w:beforeAutospacing="0" w:after="0" w:afterAutospacing="0" w:line="276" w:lineRule="auto"/>
        <w:rPr>
          <w:rFonts w:ascii="Tahoma" w:hAnsi="Tahoma" w:cs="Tahoma"/>
        </w:rPr>
      </w:pPr>
      <w:r w:rsidRPr="004438FE">
        <w:rPr>
          <w:rFonts w:ascii="Tahoma" w:eastAsia="Calibri" w:hAnsi="Tahoma" w:cs="Tahoma"/>
        </w:rPr>
        <w:t xml:space="preserve">La </w:t>
      </w:r>
      <w:r w:rsidR="004122B8" w:rsidRPr="004438FE">
        <w:rPr>
          <w:rFonts w:ascii="Tahoma" w:eastAsia="Calibri" w:hAnsi="Tahoma" w:cs="Tahoma"/>
        </w:rPr>
        <w:t>Juez</w:t>
      </w:r>
      <w:r w:rsidR="00496EC0" w:rsidRPr="004438FE">
        <w:rPr>
          <w:rFonts w:ascii="Tahoma" w:eastAsia="Calibri" w:hAnsi="Tahoma" w:cs="Tahoma"/>
        </w:rPr>
        <w:t>a</w:t>
      </w:r>
      <w:r w:rsidR="004122B8" w:rsidRPr="004438FE">
        <w:rPr>
          <w:rFonts w:ascii="Tahoma" w:eastAsia="Calibri" w:hAnsi="Tahoma" w:cs="Tahoma"/>
        </w:rPr>
        <w:t xml:space="preserve"> de primera instancia </w:t>
      </w:r>
      <w:r w:rsidR="00496EC0" w:rsidRPr="004438FE">
        <w:rPr>
          <w:rFonts w:ascii="Tahoma" w:eastAsia="Calibri" w:hAnsi="Tahoma" w:cs="Tahoma"/>
        </w:rPr>
        <w:t>desestimó</w:t>
      </w:r>
      <w:r w:rsidR="004122B8" w:rsidRPr="004438FE">
        <w:rPr>
          <w:rFonts w:ascii="Tahoma" w:eastAsia="Calibri" w:hAnsi="Tahoma" w:cs="Tahoma"/>
        </w:rPr>
        <w:t xml:space="preserve"> los medios exceptivos propuestos por las codemandadas y </w:t>
      </w:r>
      <w:bookmarkStart w:id="14" w:name="_Int_RAuCBneq"/>
      <w:r w:rsidR="1EFC547A" w:rsidRPr="004438FE">
        <w:rPr>
          <w:rFonts w:ascii="Tahoma" w:eastAsia="Calibri" w:hAnsi="Tahoma" w:cs="Tahoma"/>
        </w:rPr>
        <w:t xml:space="preserve">declaró </w:t>
      </w:r>
      <w:bookmarkStart w:id="15" w:name="_Int_Nvims70p"/>
      <w:r w:rsidR="56A8861A" w:rsidRPr="004438FE">
        <w:rPr>
          <w:rFonts w:ascii="Tahoma" w:eastAsia="Calibri" w:hAnsi="Tahoma" w:cs="Tahoma"/>
        </w:rPr>
        <w:t xml:space="preserve">la </w:t>
      </w:r>
      <w:proofErr w:type="gramStart"/>
      <w:r w:rsidR="56A8861A" w:rsidRPr="004438FE">
        <w:rPr>
          <w:rFonts w:ascii="Tahoma" w:eastAsia="Calibri" w:hAnsi="Tahoma" w:cs="Tahoma"/>
        </w:rPr>
        <w:t>ineficacia</w:t>
      </w:r>
      <w:bookmarkEnd w:id="14"/>
      <w:bookmarkEnd w:id="15"/>
      <w:r w:rsidR="0003603B" w:rsidRPr="004438FE">
        <w:rPr>
          <w:rFonts w:ascii="Tahoma" w:hAnsi="Tahoma" w:cs="Tahoma"/>
        </w:rPr>
        <w:t xml:space="preserve">  </w:t>
      </w:r>
      <w:bookmarkStart w:id="16" w:name="_Int_YPeJQfag"/>
      <w:r w:rsidR="3FC59935" w:rsidRPr="004438FE">
        <w:rPr>
          <w:rFonts w:ascii="Tahoma" w:hAnsi="Tahoma" w:cs="Tahoma"/>
        </w:rPr>
        <w:t>del</w:t>
      </w:r>
      <w:proofErr w:type="gramEnd"/>
      <w:r w:rsidR="3FC59935" w:rsidRPr="004438FE">
        <w:rPr>
          <w:rFonts w:ascii="Tahoma" w:hAnsi="Tahoma" w:cs="Tahoma"/>
        </w:rPr>
        <w:t xml:space="preserve"> </w:t>
      </w:r>
      <w:bookmarkStart w:id="17" w:name="_Int_GpE9J5Jq"/>
      <w:r w:rsidR="76A0EEC0" w:rsidRPr="004438FE">
        <w:rPr>
          <w:rFonts w:ascii="Tahoma" w:hAnsi="Tahoma" w:cs="Tahoma"/>
        </w:rPr>
        <w:t>traslado que</w:t>
      </w:r>
      <w:bookmarkEnd w:id="16"/>
      <w:bookmarkEnd w:id="17"/>
      <w:r w:rsidR="0003603B" w:rsidRPr="004438FE">
        <w:rPr>
          <w:rFonts w:ascii="Tahoma" w:hAnsi="Tahoma" w:cs="Tahoma"/>
        </w:rPr>
        <w:t xml:space="preserve">  la  </w:t>
      </w:r>
      <w:bookmarkStart w:id="18" w:name="_Int_9CjlEixe"/>
      <w:r w:rsidR="060B51D2" w:rsidRPr="004438FE">
        <w:rPr>
          <w:rFonts w:ascii="Tahoma" w:hAnsi="Tahoma" w:cs="Tahoma"/>
        </w:rPr>
        <w:t>señora Alicia</w:t>
      </w:r>
      <w:bookmarkEnd w:id="18"/>
      <w:r w:rsidR="0003603B" w:rsidRPr="004438FE">
        <w:rPr>
          <w:rFonts w:ascii="Tahoma" w:hAnsi="Tahoma" w:cs="Tahoma"/>
        </w:rPr>
        <w:t xml:space="preserve">  Acuña  Arango efectuó al RAIS a través de la AFP Colmena hoy Protección S.A. el 22 de septiembre de 1994,  así  </w:t>
      </w:r>
      <w:bookmarkStart w:id="19" w:name="_Int_omxXQhNk"/>
      <w:r w:rsidR="2DBAC6EE" w:rsidRPr="004438FE">
        <w:rPr>
          <w:rFonts w:ascii="Tahoma" w:hAnsi="Tahoma" w:cs="Tahoma"/>
        </w:rPr>
        <w:t>como los</w:t>
      </w:r>
      <w:bookmarkEnd w:id="19"/>
      <w:r w:rsidR="0003603B" w:rsidRPr="004438FE">
        <w:rPr>
          <w:rFonts w:ascii="Tahoma" w:hAnsi="Tahoma" w:cs="Tahoma"/>
        </w:rPr>
        <w:t xml:space="preserve">  traslados  </w:t>
      </w:r>
      <w:bookmarkStart w:id="20" w:name="_Int_FTh4QqD0"/>
      <w:r w:rsidR="01986A53" w:rsidRPr="004438FE">
        <w:rPr>
          <w:rFonts w:ascii="Tahoma" w:hAnsi="Tahoma" w:cs="Tahoma"/>
        </w:rPr>
        <w:t>horizontales realizados</w:t>
      </w:r>
      <w:bookmarkEnd w:id="20"/>
      <w:r w:rsidR="0003603B" w:rsidRPr="004438FE">
        <w:rPr>
          <w:rFonts w:ascii="Tahoma" w:hAnsi="Tahoma" w:cs="Tahoma"/>
        </w:rPr>
        <w:t xml:space="preserve">  a  Colfondos  S.A.</w:t>
      </w:r>
      <w:bookmarkStart w:id="21" w:name="_Int_rT3VNqM1"/>
      <w:r w:rsidR="2F93127B" w:rsidRPr="004438FE">
        <w:rPr>
          <w:rFonts w:ascii="Tahoma" w:hAnsi="Tahoma" w:cs="Tahoma"/>
        </w:rPr>
        <w:t>, Protección</w:t>
      </w:r>
      <w:bookmarkEnd w:id="21"/>
      <w:r w:rsidR="0003603B" w:rsidRPr="004438FE">
        <w:rPr>
          <w:rFonts w:ascii="Tahoma" w:hAnsi="Tahoma" w:cs="Tahoma"/>
        </w:rPr>
        <w:t xml:space="preserve">  y Porvenir y de nuevo a Protección S.A.</w:t>
      </w:r>
    </w:p>
    <w:p w14:paraId="522BE006" w14:textId="40DB0096" w:rsidR="11390174" w:rsidRPr="004438FE" w:rsidRDefault="11390174" w:rsidP="004438FE">
      <w:pPr>
        <w:spacing w:before="0" w:beforeAutospacing="0" w:after="0" w:afterAutospacing="0" w:line="276" w:lineRule="auto"/>
        <w:rPr>
          <w:rFonts w:ascii="Tahoma" w:hAnsi="Tahoma" w:cs="Tahoma"/>
        </w:rPr>
      </w:pPr>
    </w:p>
    <w:p w14:paraId="38E9BEA2" w14:textId="31904E07" w:rsidR="00496EC0" w:rsidRPr="004438FE" w:rsidRDefault="004122B8" w:rsidP="004438FE">
      <w:pPr>
        <w:spacing w:before="0" w:beforeAutospacing="0" w:after="0" w:afterAutospacing="0" w:line="276" w:lineRule="auto"/>
        <w:rPr>
          <w:rFonts w:ascii="Tahoma" w:hAnsi="Tahoma" w:cs="Tahoma"/>
        </w:rPr>
      </w:pPr>
      <w:r w:rsidRPr="004438FE">
        <w:rPr>
          <w:rFonts w:ascii="Tahoma" w:eastAsia="Calibri" w:hAnsi="Tahoma" w:cs="Tahoma"/>
        </w:rPr>
        <w:t xml:space="preserve">En consecuencia, ordenó a </w:t>
      </w:r>
      <w:r w:rsidR="00031E63" w:rsidRPr="004438FE">
        <w:rPr>
          <w:rFonts w:ascii="Tahoma" w:hAnsi="Tahoma" w:cs="Tahoma"/>
        </w:rPr>
        <w:t>Protección</w:t>
      </w:r>
      <w:r w:rsidR="00004298" w:rsidRPr="004438FE">
        <w:rPr>
          <w:rFonts w:ascii="Tahoma" w:hAnsi="Tahoma" w:cs="Tahoma"/>
        </w:rPr>
        <w:t xml:space="preserve"> S.A. a girar a favor de la </w:t>
      </w:r>
      <w:r w:rsidR="00031E63" w:rsidRPr="004438FE">
        <w:rPr>
          <w:rFonts w:ascii="Tahoma" w:hAnsi="Tahoma" w:cs="Tahoma"/>
        </w:rPr>
        <w:t>Colpensiones</w:t>
      </w:r>
      <w:r w:rsidR="00004298" w:rsidRPr="004438FE">
        <w:rPr>
          <w:rFonts w:ascii="Tahoma" w:hAnsi="Tahoma" w:cs="Tahoma"/>
        </w:rPr>
        <w:t xml:space="preserve"> el saldo existente en la cuenta </w:t>
      </w:r>
      <w:bookmarkStart w:id="22" w:name="_Int_ScNp5sx8"/>
      <w:r w:rsidR="57EBE216" w:rsidRPr="004438FE">
        <w:rPr>
          <w:rFonts w:ascii="Tahoma" w:hAnsi="Tahoma" w:cs="Tahoma"/>
        </w:rPr>
        <w:t>de ahorro</w:t>
      </w:r>
      <w:bookmarkEnd w:id="22"/>
      <w:r w:rsidR="00004298" w:rsidRPr="004438FE">
        <w:rPr>
          <w:rFonts w:ascii="Tahoma" w:hAnsi="Tahoma" w:cs="Tahoma"/>
        </w:rPr>
        <w:t xml:space="preserve"> individual   de</w:t>
      </w:r>
      <w:r w:rsidR="003F6898" w:rsidRPr="004438FE">
        <w:rPr>
          <w:rFonts w:ascii="Tahoma" w:hAnsi="Tahoma" w:cs="Tahoma"/>
        </w:rPr>
        <w:t xml:space="preserve"> la</w:t>
      </w:r>
      <w:r w:rsidR="00004298" w:rsidRPr="004438FE">
        <w:rPr>
          <w:rFonts w:ascii="Tahoma" w:hAnsi="Tahoma" w:cs="Tahoma"/>
        </w:rPr>
        <w:t xml:space="preserve">   señor</w:t>
      </w:r>
      <w:r w:rsidR="003F6898" w:rsidRPr="004438FE">
        <w:rPr>
          <w:rFonts w:ascii="Tahoma" w:hAnsi="Tahoma" w:cs="Tahoma"/>
        </w:rPr>
        <w:t>a Alicia</w:t>
      </w:r>
      <w:r w:rsidR="00004298" w:rsidRPr="004438FE">
        <w:rPr>
          <w:rFonts w:ascii="Tahoma" w:hAnsi="Tahoma" w:cs="Tahoma"/>
        </w:rPr>
        <w:t xml:space="preserve"> </w:t>
      </w:r>
      <w:proofErr w:type="gramStart"/>
      <w:r w:rsidR="003F6898" w:rsidRPr="004438FE">
        <w:rPr>
          <w:rFonts w:ascii="Tahoma" w:hAnsi="Tahoma" w:cs="Tahoma"/>
        </w:rPr>
        <w:t>Acuña  Arango</w:t>
      </w:r>
      <w:proofErr w:type="gramEnd"/>
      <w:r w:rsidR="00004298" w:rsidRPr="004438FE">
        <w:rPr>
          <w:rFonts w:ascii="Tahoma" w:hAnsi="Tahoma" w:cs="Tahoma"/>
        </w:rPr>
        <w:t>,   proveniente   de   las   cotizaciones efectuadas al sistema general de pensiones, junto con los intereses y rendimientos financieros que se hayan causado.</w:t>
      </w:r>
    </w:p>
    <w:p w14:paraId="7CFC4251" w14:textId="457EE5CE" w:rsidR="00496EC0" w:rsidRPr="004438FE" w:rsidRDefault="00496EC0" w:rsidP="004438FE">
      <w:pPr>
        <w:spacing w:before="0" w:beforeAutospacing="0" w:after="0" w:afterAutospacing="0" w:line="276" w:lineRule="auto"/>
        <w:rPr>
          <w:rFonts w:ascii="Tahoma" w:hAnsi="Tahoma" w:cs="Tahoma"/>
        </w:rPr>
      </w:pPr>
      <w:r w:rsidRPr="004438FE">
        <w:rPr>
          <w:rFonts w:ascii="Tahoma" w:hAnsi="Tahoma" w:cs="Tahoma"/>
        </w:rPr>
        <w:t>En ese orden de ideas,</w:t>
      </w:r>
      <w:r w:rsidR="003F6898" w:rsidRPr="004438FE">
        <w:rPr>
          <w:rFonts w:ascii="Tahoma" w:hAnsi="Tahoma" w:cs="Tahoma"/>
        </w:rPr>
        <w:t xml:space="preserve"> condenó</w:t>
      </w:r>
      <w:r w:rsidRPr="004438FE">
        <w:rPr>
          <w:rFonts w:ascii="Tahoma" w:hAnsi="Tahoma" w:cs="Tahoma"/>
        </w:rPr>
        <w:t xml:space="preserve"> </w:t>
      </w:r>
      <w:r w:rsidR="003F6898" w:rsidRPr="004438FE">
        <w:rPr>
          <w:rFonts w:ascii="Tahoma" w:hAnsi="Tahoma" w:cs="Tahoma"/>
        </w:rPr>
        <w:t xml:space="preserve">a Protección S.A., Colfondos S.A. y </w:t>
      </w:r>
      <w:r w:rsidR="00031E63" w:rsidRPr="004438FE">
        <w:rPr>
          <w:rFonts w:ascii="Tahoma" w:hAnsi="Tahoma" w:cs="Tahoma"/>
        </w:rPr>
        <w:t xml:space="preserve">Porvenir S.A. </w:t>
      </w:r>
      <w:r w:rsidR="00004298" w:rsidRPr="004438FE">
        <w:rPr>
          <w:rFonts w:ascii="Tahoma" w:hAnsi="Tahoma" w:cs="Tahoma"/>
        </w:rPr>
        <w:t xml:space="preserve">restituir, con cargo  a  sus  propios  recursos  y  debidamente  indexadas,  las  sumas  de  dinero  que  fueron descontadas  </w:t>
      </w:r>
      <w:r w:rsidR="003F6898" w:rsidRPr="004438FE">
        <w:rPr>
          <w:rFonts w:ascii="Tahoma" w:hAnsi="Tahoma" w:cs="Tahoma"/>
        </w:rPr>
        <w:t xml:space="preserve">a la demandante </w:t>
      </w:r>
      <w:r w:rsidR="00004298" w:rsidRPr="004438FE">
        <w:rPr>
          <w:rFonts w:ascii="Tahoma" w:hAnsi="Tahoma" w:cs="Tahoma"/>
        </w:rPr>
        <w:t xml:space="preserve">durante  su  permanencia  en  esas entidades y que fueron destinadas a pagar los gastos o cuotas de administración, así como aquellas  que  fueron  dirigidas  a  financiar  la  garantía  de  pensión  mínima  y  las  primas  de  los seguros   previsionales   de   invalidez   y   sobrevivientes;   a   favor   de  </w:t>
      </w:r>
      <w:r w:rsidR="00332A6A" w:rsidRPr="004438FE">
        <w:rPr>
          <w:rFonts w:ascii="Tahoma" w:hAnsi="Tahoma" w:cs="Tahoma"/>
        </w:rPr>
        <w:t>Colpensiones.</w:t>
      </w:r>
    </w:p>
    <w:p w14:paraId="64230FD7" w14:textId="5434CCDD" w:rsidR="61635F6A" w:rsidRPr="004438FE" w:rsidRDefault="61635F6A" w:rsidP="004438FE">
      <w:pPr>
        <w:spacing w:before="0" w:beforeAutospacing="0" w:after="0" w:afterAutospacing="0" w:line="276" w:lineRule="auto"/>
        <w:rPr>
          <w:rFonts w:ascii="Tahoma" w:hAnsi="Tahoma" w:cs="Tahoma"/>
        </w:rPr>
      </w:pPr>
    </w:p>
    <w:p w14:paraId="62A5439E" w14:textId="173E4524" w:rsidR="00332A6A" w:rsidRPr="004438FE" w:rsidRDefault="00332A6A" w:rsidP="004438FE">
      <w:pPr>
        <w:spacing w:before="0" w:beforeAutospacing="0" w:after="0" w:afterAutospacing="0" w:line="276" w:lineRule="auto"/>
        <w:rPr>
          <w:rFonts w:ascii="Tahoma" w:hAnsi="Tahoma" w:cs="Tahoma"/>
        </w:rPr>
      </w:pPr>
      <w:r w:rsidRPr="004438FE">
        <w:rPr>
          <w:rFonts w:ascii="Tahoma" w:hAnsi="Tahoma" w:cs="Tahoma"/>
        </w:rPr>
        <w:t xml:space="preserve">En ese sentido, condenó a </w:t>
      </w:r>
      <w:r w:rsidR="00031E63" w:rsidRPr="004438FE">
        <w:rPr>
          <w:rFonts w:ascii="Tahoma" w:hAnsi="Tahoma" w:cs="Tahoma"/>
        </w:rPr>
        <w:t>Protección</w:t>
      </w:r>
      <w:r w:rsidR="00004298" w:rsidRPr="004438FE">
        <w:rPr>
          <w:rFonts w:ascii="Tahoma" w:hAnsi="Tahoma" w:cs="Tahoma"/>
        </w:rPr>
        <w:t xml:space="preserve"> S.A.,</w:t>
      </w:r>
      <w:r w:rsidR="633B710B" w:rsidRPr="004438FE">
        <w:rPr>
          <w:rFonts w:ascii="Tahoma" w:hAnsi="Tahoma" w:cs="Tahoma"/>
        </w:rPr>
        <w:t xml:space="preserve"> </w:t>
      </w:r>
      <w:r w:rsidR="00004298" w:rsidRPr="004438FE">
        <w:rPr>
          <w:rFonts w:ascii="Tahoma" w:hAnsi="Tahoma" w:cs="Tahoma"/>
        </w:rPr>
        <w:t>para que,</w:t>
      </w:r>
      <w:r w:rsidR="5E219470" w:rsidRPr="004438FE">
        <w:rPr>
          <w:rFonts w:ascii="Tahoma" w:hAnsi="Tahoma" w:cs="Tahoma"/>
        </w:rPr>
        <w:t xml:space="preserve"> </w:t>
      </w:r>
      <w:r w:rsidR="00004298" w:rsidRPr="004438FE">
        <w:rPr>
          <w:rFonts w:ascii="Tahoma" w:hAnsi="Tahoma" w:cs="Tahoma"/>
        </w:rPr>
        <w:t>en caso</w:t>
      </w:r>
      <w:r w:rsidR="00DE4C29" w:rsidRPr="004438FE">
        <w:rPr>
          <w:rFonts w:ascii="Tahoma" w:hAnsi="Tahoma" w:cs="Tahoma"/>
        </w:rPr>
        <w:t xml:space="preserve"> </w:t>
      </w:r>
      <w:r w:rsidR="00004298" w:rsidRPr="004438FE">
        <w:rPr>
          <w:rFonts w:ascii="Tahoma" w:hAnsi="Tahoma" w:cs="Tahoma"/>
        </w:rPr>
        <w:t>de haber recibido el pago del bono</w:t>
      </w:r>
      <w:r w:rsidR="00DE4C29" w:rsidRPr="004438FE">
        <w:rPr>
          <w:rFonts w:ascii="Tahoma" w:hAnsi="Tahoma" w:cs="Tahoma"/>
        </w:rPr>
        <w:t xml:space="preserve"> </w:t>
      </w:r>
      <w:r w:rsidR="00004298" w:rsidRPr="004438FE">
        <w:rPr>
          <w:rFonts w:ascii="Tahoma" w:hAnsi="Tahoma" w:cs="Tahoma"/>
        </w:rPr>
        <w:t>pensional en favor de la cuenta de ahorro individual de</w:t>
      </w:r>
      <w:r w:rsidR="005C17C5" w:rsidRPr="004438FE">
        <w:rPr>
          <w:rFonts w:ascii="Tahoma" w:hAnsi="Tahoma" w:cs="Tahoma"/>
        </w:rPr>
        <w:t xml:space="preserve"> </w:t>
      </w:r>
      <w:r w:rsidR="00004298" w:rsidRPr="004438FE">
        <w:rPr>
          <w:rFonts w:ascii="Tahoma" w:hAnsi="Tahoma" w:cs="Tahoma"/>
        </w:rPr>
        <w:t>l</w:t>
      </w:r>
      <w:r w:rsidR="005C17C5" w:rsidRPr="004438FE">
        <w:rPr>
          <w:rFonts w:ascii="Tahoma" w:hAnsi="Tahoma" w:cs="Tahoma"/>
        </w:rPr>
        <w:t>a parte</w:t>
      </w:r>
      <w:r w:rsidR="00004298" w:rsidRPr="004438FE">
        <w:rPr>
          <w:rFonts w:ascii="Tahoma" w:hAnsi="Tahoma" w:cs="Tahoma"/>
        </w:rPr>
        <w:t xml:space="preserve"> demandante, a restituir la suma pagada por ese concepto a la OBP del </w:t>
      </w:r>
      <w:r w:rsidR="00031E63" w:rsidRPr="004438FE">
        <w:rPr>
          <w:rFonts w:ascii="Tahoma" w:hAnsi="Tahoma" w:cs="Tahoma"/>
        </w:rPr>
        <w:t>Ministerio de Hacienda y Crédito Público</w:t>
      </w:r>
      <w:r w:rsidR="00004298" w:rsidRPr="004438FE">
        <w:rPr>
          <w:rFonts w:ascii="Tahoma" w:hAnsi="Tahoma" w:cs="Tahoma"/>
        </w:rPr>
        <w:t>, suma que deberá estar debidamente indexada, precis</w:t>
      </w:r>
      <w:r w:rsidR="00861073" w:rsidRPr="004438FE">
        <w:rPr>
          <w:rFonts w:ascii="Tahoma" w:hAnsi="Tahoma" w:cs="Tahoma"/>
        </w:rPr>
        <w:t>a</w:t>
      </w:r>
      <w:r w:rsidR="00004298" w:rsidRPr="004438FE">
        <w:rPr>
          <w:rFonts w:ascii="Tahoma" w:hAnsi="Tahoma" w:cs="Tahoma"/>
        </w:rPr>
        <w:t>ndo que esa actualización del valor del bono pensional debe ser cancelada con su propio patrimonio.</w:t>
      </w:r>
    </w:p>
    <w:p w14:paraId="0473E9A1" w14:textId="2AD783AC" w:rsidR="61635F6A" w:rsidRPr="004438FE" w:rsidRDefault="61635F6A" w:rsidP="004438FE">
      <w:pPr>
        <w:spacing w:before="0" w:beforeAutospacing="0" w:after="0" w:afterAutospacing="0" w:line="276" w:lineRule="auto"/>
        <w:rPr>
          <w:rFonts w:ascii="Tahoma" w:hAnsi="Tahoma" w:cs="Tahoma"/>
        </w:rPr>
      </w:pPr>
    </w:p>
    <w:p w14:paraId="09906231" w14:textId="58537B24" w:rsidR="00332A6A" w:rsidRPr="004438FE" w:rsidRDefault="00296023" w:rsidP="004438FE">
      <w:pPr>
        <w:spacing w:before="0" w:beforeAutospacing="0" w:after="0" w:afterAutospacing="0" w:line="276" w:lineRule="auto"/>
        <w:rPr>
          <w:rFonts w:ascii="Tahoma" w:hAnsi="Tahoma" w:cs="Tahoma"/>
        </w:rPr>
      </w:pPr>
      <w:r w:rsidRPr="004438FE">
        <w:rPr>
          <w:rFonts w:ascii="Tahoma" w:eastAsia="Calibri" w:hAnsi="Tahoma" w:cs="Tahoma"/>
        </w:rPr>
        <w:t xml:space="preserve">Por otra parte, ordenó a Colpensiones que acepte el retorno del actor, </w:t>
      </w:r>
      <w:r w:rsidRPr="004438FE">
        <w:rPr>
          <w:rFonts w:ascii="Tahoma" w:hAnsi="Tahoma" w:cs="Tahoma"/>
          <w:lang w:val="es-MX"/>
        </w:rPr>
        <w:t xml:space="preserve">sin solución de continuidad y dispuso comunicar la decisión a la OBP del Ministerio </w:t>
      </w:r>
      <w:r w:rsidR="002843C8" w:rsidRPr="004438FE">
        <w:rPr>
          <w:rFonts w:ascii="Tahoma" w:hAnsi="Tahoma" w:cs="Tahoma"/>
          <w:lang w:val="es-MX"/>
        </w:rPr>
        <w:t>d</w:t>
      </w:r>
      <w:r w:rsidRPr="004438FE">
        <w:rPr>
          <w:rFonts w:ascii="Tahoma" w:hAnsi="Tahoma" w:cs="Tahoma"/>
          <w:lang w:val="es-MX"/>
        </w:rPr>
        <w:t xml:space="preserve">e Hacienda y Crédito Público, </w:t>
      </w:r>
      <w:r w:rsidR="00332A6A" w:rsidRPr="004438FE">
        <w:rPr>
          <w:rFonts w:ascii="Tahoma" w:hAnsi="Tahoma" w:cs="Tahoma"/>
        </w:rPr>
        <w:t xml:space="preserve"> la decisión adoptada en este proceso, con el objeto de que, en caso de que se haya emitido un bono pensional a favor de la demandante, haciendo uso de trámites internos y a  través  de  canales institucionales,  ejecute  todas  las  acciones  pertinentes para  retrotraer  las  cosas  al estado en el que se encontraban.</w:t>
      </w:r>
    </w:p>
    <w:p w14:paraId="2A6BED60" w14:textId="59710BD4" w:rsidR="61635F6A" w:rsidRPr="004438FE" w:rsidRDefault="61635F6A" w:rsidP="004438FE">
      <w:pPr>
        <w:spacing w:before="0" w:beforeAutospacing="0" w:after="0" w:afterAutospacing="0" w:line="276" w:lineRule="auto"/>
        <w:rPr>
          <w:rFonts w:ascii="Tahoma" w:hAnsi="Tahoma" w:cs="Tahoma"/>
        </w:rPr>
      </w:pPr>
    </w:p>
    <w:p w14:paraId="1CEB40B7" w14:textId="15A80AD8" w:rsidR="001C3122" w:rsidRPr="004438FE" w:rsidRDefault="00305C60" w:rsidP="004438FE">
      <w:pPr>
        <w:spacing w:line="276" w:lineRule="auto"/>
        <w:contextualSpacing/>
        <w:rPr>
          <w:rFonts w:ascii="Tahoma" w:eastAsia="Calibri" w:hAnsi="Tahoma" w:cs="Tahoma"/>
        </w:rPr>
      </w:pPr>
      <w:r w:rsidRPr="004438FE">
        <w:rPr>
          <w:rFonts w:ascii="Tahoma" w:eastAsia="Calibri" w:hAnsi="Tahoma" w:cs="Tahoma"/>
        </w:rPr>
        <w:t xml:space="preserve">Por último, condenó en costas a </w:t>
      </w:r>
      <w:r w:rsidR="00332A6A" w:rsidRPr="004438FE">
        <w:rPr>
          <w:rFonts w:ascii="Tahoma" w:eastAsia="Calibri" w:hAnsi="Tahoma" w:cs="Tahoma"/>
        </w:rPr>
        <w:t>Protección</w:t>
      </w:r>
      <w:r w:rsidRPr="004438FE">
        <w:rPr>
          <w:rFonts w:ascii="Tahoma" w:eastAsia="Calibri" w:hAnsi="Tahoma" w:cs="Tahoma"/>
        </w:rPr>
        <w:t xml:space="preserve"> S.A. a favor de la demandante en un 100%.</w:t>
      </w:r>
    </w:p>
    <w:p w14:paraId="6AB4B01F" w14:textId="77777777" w:rsidR="005C17C5" w:rsidRPr="004438FE" w:rsidRDefault="005C17C5" w:rsidP="004438FE">
      <w:pPr>
        <w:spacing w:line="276" w:lineRule="auto"/>
        <w:contextualSpacing/>
        <w:rPr>
          <w:rFonts w:ascii="Tahoma" w:eastAsia="Calibri" w:hAnsi="Tahoma" w:cs="Tahoma"/>
        </w:rPr>
      </w:pPr>
    </w:p>
    <w:p w14:paraId="5A9DA74A" w14:textId="353F2BA2" w:rsidR="00DE4C29" w:rsidRPr="004438FE" w:rsidRDefault="00DE4C29" w:rsidP="0054686B">
      <w:pPr>
        <w:spacing w:before="0" w:beforeAutospacing="0" w:after="0" w:afterAutospacing="0" w:line="276" w:lineRule="auto"/>
        <w:ind w:firstLine="700"/>
        <w:rPr>
          <w:rFonts w:ascii="Tahoma" w:eastAsia="Times New Roman" w:hAnsi="Tahoma" w:cs="Tahoma"/>
          <w:color w:val="000000"/>
          <w:lang w:eastAsia="es-MX"/>
        </w:rPr>
      </w:pPr>
      <w:r w:rsidRPr="004438FE">
        <w:rPr>
          <w:rFonts w:ascii="Tahoma" w:eastAsia="Times New Roman" w:hAnsi="Tahoma" w:cs="Tahoma"/>
          <w:color w:val="000000"/>
          <w:lang w:eastAsia="es-MX"/>
        </w:rPr>
        <w:t>Para llegar a tal determinación la A-quo hizo un recuento legal y jurisprudencial respecto del deber de información a cargo de las AFP, la cual debía ser clara, cierta, comprensible y oportuna sobre las características, condiciones, beneficios, diferencias, riesgos y consecuencias del cambio de régimen pensional.  Resaltó que, en estos casos opera una inversión de la carga de la prueba a favor del afiliado. Además, recordó que la simple suscripción del formulario de afiliación no es prueba suficiente para demostrar la información de brindo el asesor al momento del traslado y que en ningún caso constituye con consentimiento informado.</w:t>
      </w:r>
    </w:p>
    <w:p w14:paraId="58A98658" w14:textId="77777777" w:rsidR="0054686B" w:rsidRDefault="0054686B" w:rsidP="0054686B">
      <w:pPr>
        <w:spacing w:before="0" w:beforeAutospacing="0" w:after="0" w:afterAutospacing="0" w:line="276" w:lineRule="auto"/>
        <w:ind w:firstLine="700"/>
        <w:rPr>
          <w:rFonts w:ascii="Tahoma" w:eastAsia="Times New Roman" w:hAnsi="Tahoma" w:cs="Tahoma"/>
          <w:color w:val="000000" w:themeColor="text1"/>
          <w:lang w:eastAsia="es-MX"/>
        </w:rPr>
      </w:pPr>
    </w:p>
    <w:p w14:paraId="326E1FB6" w14:textId="7F1B62C8" w:rsidR="003F6898" w:rsidRPr="004438FE" w:rsidRDefault="00DE4C29" w:rsidP="0054686B">
      <w:pPr>
        <w:spacing w:before="0" w:beforeAutospacing="0" w:after="0" w:afterAutospacing="0" w:line="276" w:lineRule="auto"/>
        <w:ind w:firstLine="700"/>
        <w:rPr>
          <w:rFonts w:ascii="Tahoma" w:eastAsia="Times New Roman" w:hAnsi="Tahoma" w:cs="Tahoma"/>
          <w:color w:val="000000"/>
          <w:lang w:eastAsia="es-MX"/>
        </w:rPr>
      </w:pPr>
      <w:r w:rsidRPr="004438FE">
        <w:rPr>
          <w:rFonts w:ascii="Tahoma" w:eastAsia="Times New Roman" w:hAnsi="Tahoma" w:cs="Tahoma"/>
          <w:color w:val="000000" w:themeColor="text1"/>
          <w:lang w:eastAsia="es-MX"/>
        </w:rPr>
        <w:t xml:space="preserve">En ese sentido, señaló </w:t>
      </w:r>
      <w:bookmarkStart w:id="23" w:name="_Int_tYDzlMrU"/>
      <w:proofErr w:type="gramStart"/>
      <w:r w:rsidR="46188036" w:rsidRPr="004438FE">
        <w:rPr>
          <w:rFonts w:ascii="Tahoma" w:eastAsia="Times New Roman" w:hAnsi="Tahoma" w:cs="Tahoma"/>
          <w:color w:val="000000" w:themeColor="text1"/>
          <w:lang w:eastAsia="es-MX"/>
        </w:rPr>
        <w:t>que  Protección</w:t>
      </w:r>
      <w:bookmarkEnd w:id="23"/>
      <w:proofErr w:type="gramEnd"/>
      <w:r w:rsidRPr="004438FE">
        <w:rPr>
          <w:rFonts w:ascii="Tahoma" w:eastAsia="Times New Roman" w:hAnsi="Tahoma" w:cs="Tahoma"/>
          <w:color w:val="000000" w:themeColor="text1"/>
          <w:lang w:eastAsia="es-MX"/>
        </w:rPr>
        <w:t xml:space="preserve"> S.A.</w:t>
      </w:r>
      <w:r w:rsidR="00861073" w:rsidRPr="004438FE">
        <w:rPr>
          <w:rFonts w:ascii="Tahoma" w:eastAsia="Times New Roman" w:hAnsi="Tahoma" w:cs="Tahoma"/>
          <w:color w:val="000000" w:themeColor="text1"/>
          <w:lang w:eastAsia="es-MX"/>
        </w:rPr>
        <w:t xml:space="preserve"> no logró demostrar que suministró la información suficiente al momento de la afiliación de la actora,</w:t>
      </w:r>
      <w:r w:rsidR="667FB39D" w:rsidRPr="004438FE">
        <w:rPr>
          <w:rFonts w:ascii="Tahoma" w:eastAsia="Times New Roman" w:hAnsi="Tahoma" w:cs="Tahoma"/>
          <w:color w:val="000000" w:themeColor="text1"/>
          <w:lang w:eastAsia="es-MX"/>
        </w:rPr>
        <w:t xml:space="preserve"> </w:t>
      </w:r>
      <w:r w:rsidR="00861073" w:rsidRPr="004438FE">
        <w:rPr>
          <w:rFonts w:ascii="Tahoma" w:eastAsia="Times New Roman" w:hAnsi="Tahoma" w:cs="Tahoma"/>
          <w:color w:val="000000" w:themeColor="text1"/>
          <w:lang w:eastAsia="es-MX"/>
        </w:rPr>
        <w:t>en tanto que, el fondo privado incumplió con la carga de la prueba que se le impone</w:t>
      </w:r>
    </w:p>
    <w:p w14:paraId="129A33DF" w14:textId="77777777" w:rsidR="0054686B" w:rsidRDefault="0054686B" w:rsidP="0054686B">
      <w:pPr>
        <w:spacing w:before="0" w:beforeAutospacing="0" w:after="0" w:afterAutospacing="0" w:line="276" w:lineRule="auto"/>
        <w:ind w:firstLine="700"/>
        <w:rPr>
          <w:rFonts w:ascii="Tahoma" w:eastAsia="Times New Roman" w:hAnsi="Tahoma" w:cs="Tahoma"/>
          <w:color w:val="000000"/>
          <w:lang w:eastAsia="es-MX"/>
        </w:rPr>
      </w:pPr>
    </w:p>
    <w:p w14:paraId="2CCFD893" w14:textId="7A93C930" w:rsidR="00DE4C29" w:rsidRPr="004438FE" w:rsidRDefault="00DE4C29" w:rsidP="0054686B">
      <w:pPr>
        <w:spacing w:before="0" w:beforeAutospacing="0" w:after="0" w:afterAutospacing="0" w:line="276" w:lineRule="auto"/>
        <w:ind w:firstLine="700"/>
        <w:rPr>
          <w:rFonts w:ascii="Tahoma" w:eastAsia="Times New Roman" w:hAnsi="Tahoma" w:cs="Tahoma"/>
          <w:color w:val="000000"/>
          <w:lang w:eastAsia="es-MX"/>
        </w:rPr>
      </w:pPr>
      <w:r w:rsidRPr="004438FE">
        <w:rPr>
          <w:rFonts w:ascii="Tahoma" w:eastAsia="Times New Roman" w:hAnsi="Tahoma" w:cs="Tahoma"/>
          <w:color w:val="000000"/>
          <w:lang w:eastAsia="es-MX"/>
        </w:rPr>
        <w:t>Del interrogatorio rendido por l</w:t>
      </w:r>
      <w:r w:rsidR="003F6898" w:rsidRPr="004438FE">
        <w:rPr>
          <w:rFonts w:ascii="Tahoma" w:eastAsia="Times New Roman" w:hAnsi="Tahoma" w:cs="Tahoma"/>
          <w:color w:val="000000"/>
          <w:lang w:eastAsia="es-MX"/>
        </w:rPr>
        <w:t>a</w:t>
      </w:r>
      <w:r w:rsidRPr="004438FE">
        <w:rPr>
          <w:rFonts w:ascii="Tahoma" w:eastAsia="Times New Roman" w:hAnsi="Tahoma" w:cs="Tahoma"/>
          <w:color w:val="000000"/>
          <w:lang w:eastAsia="es-MX"/>
        </w:rPr>
        <w:t xml:space="preserve"> actor</w:t>
      </w:r>
      <w:r w:rsidR="003F6898" w:rsidRPr="004438FE">
        <w:rPr>
          <w:rFonts w:ascii="Tahoma" w:eastAsia="Times New Roman" w:hAnsi="Tahoma" w:cs="Tahoma"/>
          <w:color w:val="000000"/>
          <w:lang w:eastAsia="es-MX"/>
        </w:rPr>
        <w:t>a</w:t>
      </w:r>
      <w:r w:rsidRPr="004438FE">
        <w:rPr>
          <w:rFonts w:ascii="Tahoma" w:eastAsia="Times New Roman" w:hAnsi="Tahoma" w:cs="Tahoma"/>
          <w:color w:val="000000"/>
          <w:lang w:eastAsia="es-MX"/>
        </w:rPr>
        <w:t>, no sé logró tener ninguna confesión que permitiera concluir que el fondo sí cumplió con su deber de información, ya que la información que le dieron no cumplió con los requisitos normativos.</w:t>
      </w:r>
    </w:p>
    <w:p w14:paraId="5374F96D" w14:textId="77777777" w:rsidR="0054686B" w:rsidRDefault="0054686B" w:rsidP="0054686B">
      <w:pPr>
        <w:spacing w:before="0" w:beforeAutospacing="0" w:after="0" w:afterAutospacing="0" w:line="276" w:lineRule="auto"/>
        <w:ind w:firstLine="700"/>
        <w:rPr>
          <w:rFonts w:ascii="Tahoma" w:eastAsia="Times New Roman" w:hAnsi="Tahoma" w:cs="Tahoma"/>
          <w:color w:val="000000"/>
          <w:lang w:eastAsia="es-MX"/>
        </w:rPr>
      </w:pPr>
    </w:p>
    <w:p w14:paraId="425E89E6" w14:textId="40C4A82F" w:rsidR="001C3122" w:rsidRPr="004438FE" w:rsidRDefault="00DE4C29" w:rsidP="0054686B">
      <w:pPr>
        <w:spacing w:before="0" w:beforeAutospacing="0" w:after="0" w:afterAutospacing="0" w:line="276" w:lineRule="auto"/>
        <w:ind w:firstLine="700"/>
        <w:rPr>
          <w:rFonts w:ascii="Tahoma" w:eastAsia="Times New Roman" w:hAnsi="Tahoma" w:cs="Tahoma"/>
          <w:color w:val="000000"/>
          <w:lang w:eastAsia="es-MX"/>
        </w:rPr>
      </w:pPr>
      <w:r w:rsidRPr="004438FE">
        <w:rPr>
          <w:rFonts w:ascii="Tahoma" w:eastAsia="Times New Roman" w:hAnsi="Tahoma" w:cs="Tahoma"/>
          <w:color w:val="000000"/>
          <w:lang w:eastAsia="es-MX"/>
        </w:rPr>
        <w:t>Por lo dicho, concluyó que la decisión de la parte demandante no estuvo precedida de la compresión suficiente ni el real consentimiento para llevarla a cabo, razón por la cual debía declararse la ineficacia del acto de traslado, debiéndose retrotraer las cosas al estado en que se encontraban antes del traslado.</w:t>
      </w:r>
    </w:p>
    <w:p w14:paraId="5D773040" w14:textId="4991A915" w:rsidR="00A40DBA" w:rsidRDefault="00A40DBA" w:rsidP="004438FE">
      <w:pPr>
        <w:spacing w:before="0" w:beforeAutospacing="0" w:after="0" w:afterAutospacing="0" w:line="276" w:lineRule="auto"/>
        <w:ind w:firstLine="708"/>
        <w:contextualSpacing/>
        <w:rPr>
          <w:rFonts w:ascii="Tahoma" w:eastAsia="Calibri" w:hAnsi="Tahoma" w:cs="Tahoma"/>
        </w:rPr>
      </w:pPr>
    </w:p>
    <w:p w14:paraId="74106657" w14:textId="77777777" w:rsidR="0054686B" w:rsidRPr="004438FE" w:rsidRDefault="0054686B" w:rsidP="004438FE">
      <w:pPr>
        <w:spacing w:before="0" w:beforeAutospacing="0" w:after="0" w:afterAutospacing="0" w:line="276" w:lineRule="auto"/>
        <w:ind w:firstLine="708"/>
        <w:contextualSpacing/>
        <w:rPr>
          <w:rFonts w:ascii="Tahoma" w:eastAsia="Calibri" w:hAnsi="Tahoma" w:cs="Tahoma"/>
        </w:rPr>
      </w:pPr>
    </w:p>
    <w:p w14:paraId="5B7EE985" w14:textId="269AB841" w:rsidR="00724A52" w:rsidRPr="004438FE" w:rsidRDefault="00792794" w:rsidP="004438FE">
      <w:pPr>
        <w:pStyle w:val="Prrafodelista"/>
        <w:numPr>
          <w:ilvl w:val="0"/>
          <w:numId w:val="1"/>
        </w:numPr>
        <w:spacing w:line="276" w:lineRule="auto"/>
        <w:ind w:left="426" w:hanging="426"/>
        <w:jc w:val="center"/>
        <w:rPr>
          <w:rFonts w:cs="Tahoma"/>
          <w:b/>
          <w:bCs/>
          <w:szCs w:val="24"/>
        </w:rPr>
      </w:pPr>
      <w:r w:rsidRPr="004438FE">
        <w:rPr>
          <w:rFonts w:cs="Tahoma"/>
          <w:b/>
          <w:bCs/>
          <w:szCs w:val="24"/>
        </w:rPr>
        <w:t>Recursos de apelación y procedencia de la consulta</w:t>
      </w:r>
    </w:p>
    <w:p w14:paraId="52154145" w14:textId="7825741B" w:rsidR="007E6340" w:rsidRPr="004438FE" w:rsidRDefault="007E6340" w:rsidP="004438FE">
      <w:pPr>
        <w:spacing w:before="0" w:beforeAutospacing="0" w:after="0" w:afterAutospacing="0" w:line="276" w:lineRule="auto"/>
        <w:ind w:firstLine="0"/>
        <w:rPr>
          <w:rFonts w:ascii="Tahoma" w:eastAsia="Times New Roman" w:hAnsi="Tahoma" w:cs="Tahoma"/>
          <w:color w:val="000000"/>
          <w:lang w:eastAsia="es-MX"/>
        </w:rPr>
      </w:pPr>
    </w:p>
    <w:p w14:paraId="5FA2DA45" w14:textId="77C2EFEB" w:rsidR="007E6340" w:rsidRPr="004438FE" w:rsidRDefault="007E6340" w:rsidP="004438FE">
      <w:pPr>
        <w:spacing w:before="0" w:beforeAutospacing="0" w:after="0" w:afterAutospacing="0" w:line="276" w:lineRule="auto"/>
        <w:ind w:firstLine="860"/>
        <w:rPr>
          <w:rFonts w:ascii="Tahoma" w:eastAsia="Times New Roman" w:hAnsi="Tahoma" w:cs="Tahoma"/>
          <w:color w:val="000000"/>
          <w:lang w:eastAsia="es-MX"/>
        </w:rPr>
      </w:pPr>
      <w:r w:rsidRPr="004438FE">
        <w:rPr>
          <w:rFonts w:ascii="Tahoma" w:eastAsia="Times New Roman" w:hAnsi="Tahoma" w:cs="Tahoma"/>
          <w:b/>
          <w:bCs/>
          <w:color w:val="000000" w:themeColor="text1"/>
          <w:lang w:eastAsia="es-MX"/>
        </w:rPr>
        <w:t>Porvenir S.A.</w:t>
      </w:r>
      <w:r w:rsidRPr="004438FE">
        <w:rPr>
          <w:rFonts w:ascii="Tahoma" w:eastAsia="Times New Roman" w:hAnsi="Tahoma" w:cs="Tahoma"/>
          <w:color w:val="000000" w:themeColor="text1"/>
          <w:lang w:eastAsia="es-MX"/>
        </w:rPr>
        <w:t xml:space="preserve"> atacó las sentencia de primera instancia argument</w:t>
      </w:r>
      <w:r w:rsidR="00C1592F" w:rsidRPr="004438FE">
        <w:rPr>
          <w:rFonts w:ascii="Tahoma" w:eastAsia="Times New Roman" w:hAnsi="Tahoma" w:cs="Tahoma"/>
          <w:color w:val="000000" w:themeColor="text1"/>
          <w:lang w:eastAsia="es-MX"/>
        </w:rPr>
        <w:t>ando</w:t>
      </w:r>
      <w:r w:rsidRPr="004438FE">
        <w:rPr>
          <w:rFonts w:ascii="Tahoma" w:eastAsia="Times New Roman" w:hAnsi="Tahoma" w:cs="Tahoma"/>
          <w:color w:val="000000" w:themeColor="text1"/>
          <w:lang w:eastAsia="es-MX"/>
        </w:rPr>
        <w:t xml:space="preserve"> que se encuentra en desacuerdo con (a) la devolución de los gastos de administración, los cuales estaban dispuestos por la gestión de la administradora de fondo de pensiones, comisión con la que se cubrían los costos de operación de las AFP para generar los rendimientos financieros a favor del afiliado sobre el saldo de su cuenta de ahorro individual; (b) con la devolución de la prima de seguro previsional que eran primas encaminadas a proteger la suerte del demandante.</w:t>
      </w:r>
      <w:r w:rsidR="71B29376" w:rsidRPr="004438FE">
        <w:rPr>
          <w:rFonts w:ascii="Tahoma" w:eastAsia="Times New Roman" w:hAnsi="Tahoma" w:cs="Tahoma"/>
          <w:color w:val="000000" w:themeColor="text1"/>
          <w:lang w:eastAsia="es-MX"/>
        </w:rPr>
        <w:t xml:space="preserve"> </w:t>
      </w:r>
      <w:r w:rsidRPr="004438FE">
        <w:rPr>
          <w:rFonts w:ascii="Tahoma" w:eastAsia="Times New Roman" w:hAnsi="Tahoma" w:cs="Tahoma"/>
          <w:color w:val="000000" w:themeColor="text1"/>
          <w:lang w:eastAsia="es-MX"/>
        </w:rPr>
        <w:t>Por lo tanto, no es de recibo que se le ordene devolver dichos dineros con cargo a sus propios recursos, lo único que hizo fue actuar conforme a la ley y a la jurisprudencia vigente en ese momento.</w:t>
      </w:r>
    </w:p>
    <w:p w14:paraId="0A166776" w14:textId="77777777" w:rsidR="005C17C5" w:rsidRPr="004438FE" w:rsidRDefault="005C17C5" w:rsidP="004438FE">
      <w:pPr>
        <w:spacing w:before="0" w:beforeAutospacing="0" w:after="0" w:afterAutospacing="0" w:line="276" w:lineRule="auto"/>
        <w:ind w:firstLine="700"/>
        <w:rPr>
          <w:rFonts w:ascii="Tahoma" w:eastAsia="Times New Roman" w:hAnsi="Tahoma" w:cs="Tahoma"/>
          <w:color w:val="000000"/>
          <w:lang w:eastAsia="es-MX"/>
        </w:rPr>
      </w:pPr>
    </w:p>
    <w:p w14:paraId="6D736EFA" w14:textId="188BD4FD" w:rsidR="007E6340" w:rsidRPr="004438FE" w:rsidRDefault="007E6340" w:rsidP="004438FE">
      <w:pPr>
        <w:spacing w:before="0" w:beforeAutospacing="0" w:after="0" w:afterAutospacing="0" w:line="276" w:lineRule="auto"/>
        <w:ind w:firstLine="700"/>
        <w:rPr>
          <w:rFonts w:ascii="Tahoma" w:eastAsia="Times New Roman" w:hAnsi="Tahoma" w:cs="Tahoma"/>
          <w:color w:val="000000"/>
          <w:lang w:eastAsia="es-MX"/>
        </w:rPr>
      </w:pPr>
      <w:r w:rsidRPr="004438FE">
        <w:rPr>
          <w:rFonts w:ascii="Tahoma" w:eastAsia="Times New Roman" w:hAnsi="Tahoma" w:cs="Tahoma"/>
          <w:color w:val="000000"/>
          <w:lang w:eastAsia="es-MX"/>
        </w:rPr>
        <w:t xml:space="preserve">Por su parte, </w:t>
      </w:r>
      <w:r w:rsidRPr="004438FE">
        <w:rPr>
          <w:rFonts w:ascii="Tahoma" w:eastAsia="Times New Roman" w:hAnsi="Tahoma" w:cs="Tahoma"/>
          <w:b/>
          <w:bCs/>
          <w:color w:val="000000"/>
          <w:lang w:eastAsia="es-MX"/>
        </w:rPr>
        <w:t xml:space="preserve">Colpensiones </w:t>
      </w:r>
      <w:r w:rsidRPr="004438FE">
        <w:rPr>
          <w:rFonts w:ascii="Tahoma" w:eastAsia="Times New Roman" w:hAnsi="Tahoma" w:cs="Tahoma"/>
          <w:color w:val="000000"/>
          <w:lang w:eastAsia="es-MX"/>
        </w:rPr>
        <w:t xml:space="preserve">en su alzada, atacó la decisión cimentando su inconformidad en que </w:t>
      </w:r>
      <w:r w:rsidR="0091223A" w:rsidRPr="004438FE">
        <w:rPr>
          <w:rFonts w:ascii="Tahoma" w:eastAsia="Times New Roman" w:hAnsi="Tahoma" w:cs="Tahoma"/>
          <w:color w:val="000000"/>
          <w:lang w:eastAsia="es-MX"/>
        </w:rPr>
        <w:t>la</w:t>
      </w:r>
      <w:r w:rsidRPr="004438FE">
        <w:rPr>
          <w:rFonts w:ascii="Tahoma" w:eastAsia="Times New Roman" w:hAnsi="Tahoma" w:cs="Tahoma"/>
          <w:color w:val="000000"/>
          <w:lang w:eastAsia="es-MX"/>
        </w:rPr>
        <w:t xml:space="preserve"> demandante se traslad</w:t>
      </w:r>
      <w:r w:rsidR="0091223A" w:rsidRPr="004438FE">
        <w:rPr>
          <w:rFonts w:ascii="Tahoma" w:eastAsia="Times New Roman" w:hAnsi="Tahoma" w:cs="Tahoma"/>
          <w:color w:val="000000"/>
          <w:lang w:eastAsia="es-MX"/>
        </w:rPr>
        <w:t>ó</w:t>
      </w:r>
      <w:r w:rsidRPr="004438FE">
        <w:rPr>
          <w:rFonts w:ascii="Tahoma" w:eastAsia="Times New Roman" w:hAnsi="Tahoma" w:cs="Tahoma"/>
          <w:color w:val="000000"/>
          <w:lang w:eastAsia="es-MX"/>
        </w:rPr>
        <w:t xml:space="preserve"> al RAIS </w:t>
      </w:r>
      <w:r w:rsidR="0091223A" w:rsidRPr="004438FE">
        <w:rPr>
          <w:rFonts w:ascii="Tahoma" w:eastAsia="Times New Roman" w:hAnsi="Tahoma" w:cs="Tahoma"/>
          <w:color w:val="000000"/>
          <w:lang w:eastAsia="es-MX"/>
        </w:rPr>
        <w:t xml:space="preserve">conforme a derecho y permaneció allí por más de 20 años, realizando traslados entre diferentes </w:t>
      </w:r>
      <w:proofErr w:type="spellStart"/>
      <w:r w:rsidR="0091223A" w:rsidRPr="004438FE">
        <w:rPr>
          <w:rFonts w:ascii="Tahoma" w:eastAsia="Times New Roman" w:hAnsi="Tahoma" w:cs="Tahoma"/>
          <w:color w:val="000000"/>
          <w:lang w:eastAsia="es-MX"/>
        </w:rPr>
        <w:t>AFPs</w:t>
      </w:r>
      <w:proofErr w:type="spellEnd"/>
      <w:r w:rsidR="0091223A" w:rsidRPr="004438FE">
        <w:rPr>
          <w:rFonts w:ascii="Tahoma" w:eastAsia="Times New Roman" w:hAnsi="Tahoma" w:cs="Tahoma"/>
          <w:color w:val="000000"/>
          <w:lang w:eastAsia="es-MX"/>
        </w:rPr>
        <w:t>.</w:t>
      </w:r>
    </w:p>
    <w:p w14:paraId="4776AD73" w14:textId="77777777" w:rsidR="005C17C5" w:rsidRPr="004438FE" w:rsidRDefault="005C17C5" w:rsidP="004438FE">
      <w:pPr>
        <w:spacing w:before="0" w:beforeAutospacing="0" w:after="0" w:afterAutospacing="0" w:line="276" w:lineRule="auto"/>
        <w:ind w:firstLine="700"/>
        <w:rPr>
          <w:rFonts w:ascii="Tahoma" w:eastAsia="Times New Roman" w:hAnsi="Tahoma" w:cs="Tahoma"/>
          <w:color w:val="000000"/>
          <w:lang w:eastAsia="es-MX"/>
        </w:rPr>
      </w:pPr>
    </w:p>
    <w:p w14:paraId="007570B3" w14:textId="7E8CDC18" w:rsidR="007E6340" w:rsidRPr="004438FE" w:rsidRDefault="007E6340" w:rsidP="004438FE">
      <w:pPr>
        <w:spacing w:before="0" w:beforeAutospacing="0" w:after="0" w:afterAutospacing="0" w:line="276" w:lineRule="auto"/>
        <w:ind w:firstLine="700"/>
        <w:rPr>
          <w:rFonts w:ascii="Tahoma" w:eastAsia="Times New Roman" w:hAnsi="Tahoma" w:cs="Tahoma"/>
          <w:color w:val="000000"/>
          <w:lang w:eastAsia="es-MX"/>
        </w:rPr>
      </w:pPr>
      <w:r w:rsidRPr="004438FE">
        <w:rPr>
          <w:rFonts w:ascii="Tahoma" w:eastAsia="Times New Roman" w:hAnsi="Tahoma" w:cs="Tahoma"/>
          <w:color w:val="000000"/>
          <w:lang w:eastAsia="es-MX"/>
        </w:rPr>
        <w:t xml:space="preserve">Sostuvo que </w:t>
      </w:r>
      <w:r w:rsidR="0091223A" w:rsidRPr="004438FE">
        <w:rPr>
          <w:rFonts w:ascii="Tahoma" w:eastAsia="Times New Roman" w:hAnsi="Tahoma" w:cs="Tahoma"/>
          <w:color w:val="000000"/>
          <w:lang w:eastAsia="es-MX"/>
        </w:rPr>
        <w:t>la</w:t>
      </w:r>
      <w:r w:rsidRPr="004438FE">
        <w:rPr>
          <w:rFonts w:ascii="Tahoma" w:eastAsia="Times New Roman" w:hAnsi="Tahoma" w:cs="Tahoma"/>
          <w:color w:val="000000"/>
          <w:lang w:eastAsia="es-MX"/>
        </w:rPr>
        <w:t xml:space="preserve"> actor</w:t>
      </w:r>
      <w:r w:rsidR="0091223A" w:rsidRPr="004438FE">
        <w:rPr>
          <w:rFonts w:ascii="Tahoma" w:eastAsia="Times New Roman" w:hAnsi="Tahoma" w:cs="Tahoma"/>
          <w:color w:val="000000"/>
          <w:lang w:eastAsia="es-MX"/>
        </w:rPr>
        <w:t>a</w:t>
      </w:r>
      <w:r w:rsidRPr="004438FE">
        <w:rPr>
          <w:rFonts w:ascii="Tahoma" w:eastAsia="Times New Roman" w:hAnsi="Tahoma" w:cs="Tahoma"/>
          <w:color w:val="000000"/>
          <w:lang w:eastAsia="es-MX"/>
        </w:rPr>
        <w:t xml:space="preserve"> no puede regresar al RPM, dado que, se encuentra inmers</w:t>
      </w:r>
      <w:r w:rsidR="0091223A" w:rsidRPr="004438FE">
        <w:rPr>
          <w:rFonts w:ascii="Tahoma" w:eastAsia="Times New Roman" w:hAnsi="Tahoma" w:cs="Tahoma"/>
          <w:color w:val="000000"/>
          <w:lang w:eastAsia="es-MX"/>
        </w:rPr>
        <w:t>a</w:t>
      </w:r>
      <w:r w:rsidRPr="004438FE">
        <w:rPr>
          <w:rFonts w:ascii="Tahoma" w:eastAsia="Times New Roman" w:hAnsi="Tahoma" w:cs="Tahoma"/>
          <w:color w:val="000000"/>
          <w:lang w:eastAsia="es-MX"/>
        </w:rPr>
        <w:t xml:space="preserve"> en la prohibición legal establecida en el literal </w:t>
      </w:r>
      <w:proofErr w:type="gramStart"/>
      <w:r w:rsidRPr="004438FE">
        <w:rPr>
          <w:rFonts w:ascii="Tahoma" w:eastAsia="Times New Roman" w:hAnsi="Tahoma" w:cs="Tahoma"/>
          <w:color w:val="000000"/>
          <w:lang w:eastAsia="es-MX"/>
        </w:rPr>
        <w:t>e</w:t>
      </w:r>
      <w:proofErr w:type="gramEnd"/>
      <w:r w:rsidRPr="004438FE">
        <w:rPr>
          <w:rFonts w:ascii="Tahoma" w:eastAsia="Times New Roman" w:hAnsi="Tahoma" w:cs="Tahoma"/>
          <w:color w:val="000000"/>
          <w:lang w:eastAsia="es-MX"/>
        </w:rPr>
        <w:t xml:space="preserve"> del artículo 2 de la ley 797 de 2003 que modificó el artículo 13 de la ley 100 de 1993</w:t>
      </w:r>
      <w:r w:rsidR="0091223A" w:rsidRPr="004438FE">
        <w:rPr>
          <w:rFonts w:ascii="Tahoma" w:eastAsia="Times New Roman" w:hAnsi="Tahoma" w:cs="Tahoma"/>
          <w:color w:val="000000"/>
          <w:lang w:eastAsia="es-MX"/>
        </w:rPr>
        <w:t xml:space="preserve">. Además, la demandante </w:t>
      </w:r>
      <w:r w:rsidR="0091223A" w:rsidRPr="004438FE">
        <w:rPr>
          <w:rFonts w:ascii="Tahoma" w:eastAsia="Times New Roman" w:hAnsi="Tahoma" w:cs="Tahoma"/>
          <w:color w:val="000000"/>
          <w:lang w:eastAsia="es-MX"/>
        </w:rPr>
        <w:lastRenderedPageBreak/>
        <w:t xml:space="preserve">durante el </w:t>
      </w:r>
      <w:proofErr w:type="spellStart"/>
      <w:r w:rsidR="00984B21" w:rsidRPr="004438FE">
        <w:rPr>
          <w:rFonts w:ascii="Tahoma" w:eastAsia="Times New Roman" w:hAnsi="Tahoma" w:cs="Tahoma"/>
          <w:color w:val="000000"/>
          <w:lang w:eastAsia="es-MX"/>
        </w:rPr>
        <w:t>trancurso</w:t>
      </w:r>
      <w:proofErr w:type="spellEnd"/>
      <w:r w:rsidR="00984B21" w:rsidRPr="004438FE">
        <w:rPr>
          <w:rFonts w:ascii="Tahoma" w:eastAsia="Times New Roman" w:hAnsi="Tahoma" w:cs="Tahoma"/>
          <w:color w:val="000000"/>
          <w:lang w:eastAsia="es-MX"/>
        </w:rPr>
        <w:t xml:space="preserve"> del </w:t>
      </w:r>
      <w:r w:rsidR="0091223A" w:rsidRPr="004438FE">
        <w:rPr>
          <w:rFonts w:ascii="Tahoma" w:eastAsia="Times New Roman" w:hAnsi="Tahoma" w:cs="Tahoma"/>
          <w:color w:val="000000"/>
          <w:lang w:eastAsia="es-MX"/>
        </w:rPr>
        <w:t>proceso no logró probar que se hubiere configurado un vicio en el consentimiento.</w:t>
      </w:r>
    </w:p>
    <w:p w14:paraId="5D097003" w14:textId="3432FE09" w:rsidR="00CC71E0" w:rsidRDefault="00CC71E0" w:rsidP="00925D9B">
      <w:pPr>
        <w:spacing w:before="0" w:beforeAutospacing="0" w:after="0" w:afterAutospacing="0" w:line="276" w:lineRule="auto"/>
        <w:rPr>
          <w:rFonts w:ascii="Tahoma" w:hAnsi="Tahoma" w:cs="Tahoma"/>
        </w:rPr>
      </w:pPr>
    </w:p>
    <w:p w14:paraId="23485E70" w14:textId="77777777" w:rsidR="0054686B" w:rsidRPr="00925D9B" w:rsidRDefault="0054686B" w:rsidP="00925D9B">
      <w:pPr>
        <w:spacing w:before="0" w:beforeAutospacing="0" w:after="0" w:afterAutospacing="0" w:line="276" w:lineRule="auto"/>
        <w:rPr>
          <w:rFonts w:ascii="Tahoma" w:hAnsi="Tahoma" w:cs="Tahoma"/>
        </w:rPr>
      </w:pPr>
    </w:p>
    <w:p w14:paraId="4E1B0313" w14:textId="0D5ACA9D" w:rsidR="00CC71E0" w:rsidRPr="004438FE" w:rsidRDefault="00CC71E0" w:rsidP="004438FE">
      <w:pPr>
        <w:pStyle w:val="Prrafodelista"/>
        <w:numPr>
          <w:ilvl w:val="0"/>
          <w:numId w:val="1"/>
        </w:numPr>
        <w:spacing w:line="276" w:lineRule="auto"/>
        <w:jc w:val="center"/>
        <w:rPr>
          <w:rFonts w:eastAsia="Tahoma" w:cs="Tahoma"/>
          <w:b/>
          <w:bCs/>
          <w:szCs w:val="24"/>
          <w:lang w:eastAsia="es-CO"/>
        </w:rPr>
      </w:pPr>
      <w:r w:rsidRPr="004438FE">
        <w:rPr>
          <w:rFonts w:eastAsia="Tahoma" w:cs="Tahoma"/>
          <w:b/>
          <w:bCs/>
          <w:szCs w:val="24"/>
          <w:lang w:eastAsia="es-CO"/>
        </w:rPr>
        <w:t>Alegatos de conclusión</w:t>
      </w:r>
    </w:p>
    <w:p w14:paraId="7D51BD86" w14:textId="08CD191D" w:rsidR="00CC71E0" w:rsidRPr="00925D9B" w:rsidRDefault="00CC71E0" w:rsidP="00925D9B">
      <w:pPr>
        <w:spacing w:before="0" w:beforeAutospacing="0" w:after="0" w:afterAutospacing="0" w:line="276" w:lineRule="auto"/>
        <w:rPr>
          <w:rFonts w:ascii="Tahoma" w:hAnsi="Tahoma" w:cs="Tahoma"/>
        </w:rPr>
      </w:pPr>
      <w:r w:rsidRPr="00925D9B">
        <w:rPr>
          <w:rFonts w:ascii="Tahoma" w:hAnsi="Tahoma" w:cs="Tahoma"/>
        </w:rPr>
        <w:t xml:space="preserve"> </w:t>
      </w:r>
    </w:p>
    <w:p w14:paraId="43E0C4C7" w14:textId="74813661" w:rsidR="00CC71E0" w:rsidRPr="004438FE" w:rsidRDefault="00CC71E0" w:rsidP="004438FE">
      <w:pPr>
        <w:spacing w:before="0" w:beforeAutospacing="0" w:after="0" w:afterAutospacing="0" w:line="276" w:lineRule="auto"/>
        <w:ind w:firstLine="708"/>
        <w:rPr>
          <w:rFonts w:ascii="Tahoma" w:eastAsia="Tahoma" w:hAnsi="Tahoma" w:cs="Tahoma"/>
          <w:lang w:eastAsia="es-CO"/>
        </w:rPr>
      </w:pPr>
      <w:r w:rsidRPr="004438FE">
        <w:rPr>
          <w:rFonts w:ascii="Tahoma" w:eastAsia="Tahoma" w:hAnsi="Tahoma" w:cs="Tahoma"/>
          <w:lang w:eastAsia="es-CO"/>
        </w:rPr>
        <w:t xml:space="preserve">Analizados los alegatos presentados por escrito por </w:t>
      </w:r>
      <w:r w:rsidR="001A441E" w:rsidRPr="004438FE">
        <w:rPr>
          <w:rFonts w:ascii="Tahoma" w:eastAsia="Tahoma" w:hAnsi="Tahoma" w:cs="Tahoma"/>
          <w:lang w:eastAsia="es-CO"/>
        </w:rPr>
        <w:t>Colpensiones</w:t>
      </w:r>
      <w:r w:rsidR="00984B21" w:rsidRPr="004438FE">
        <w:rPr>
          <w:rFonts w:ascii="Tahoma" w:eastAsia="Tahoma" w:hAnsi="Tahoma" w:cs="Tahoma"/>
          <w:lang w:eastAsia="es-CO"/>
        </w:rPr>
        <w:t xml:space="preserve"> y Porvenir S.A.</w:t>
      </w:r>
      <w:r w:rsidRPr="004438FE">
        <w:rPr>
          <w:rFonts w:ascii="Tahoma" w:eastAsia="Tahoma" w:hAnsi="Tahoma" w:cs="Tahoma"/>
          <w:lang w:eastAsia="es-CO"/>
        </w:rPr>
        <w:t>,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más adelante.</w:t>
      </w:r>
    </w:p>
    <w:p w14:paraId="1C10159C" w14:textId="2A5BA6E3" w:rsidR="005C17C5" w:rsidRDefault="005C17C5" w:rsidP="004438FE">
      <w:pPr>
        <w:spacing w:before="0" w:beforeAutospacing="0" w:after="0" w:afterAutospacing="0" w:line="276" w:lineRule="auto"/>
        <w:ind w:firstLine="708"/>
        <w:rPr>
          <w:rFonts w:ascii="Tahoma" w:eastAsia="Tahoma" w:hAnsi="Tahoma" w:cs="Tahoma"/>
          <w:lang w:eastAsia="es-CO"/>
        </w:rPr>
      </w:pPr>
    </w:p>
    <w:p w14:paraId="191E0EC9" w14:textId="77777777" w:rsidR="0054686B" w:rsidRPr="004438FE" w:rsidRDefault="0054686B" w:rsidP="004438FE">
      <w:pPr>
        <w:spacing w:before="0" w:beforeAutospacing="0" w:after="0" w:afterAutospacing="0" w:line="276" w:lineRule="auto"/>
        <w:ind w:firstLine="708"/>
        <w:rPr>
          <w:rFonts w:ascii="Tahoma" w:eastAsia="Tahoma" w:hAnsi="Tahoma" w:cs="Tahoma"/>
          <w:lang w:eastAsia="es-CO"/>
        </w:rPr>
      </w:pPr>
    </w:p>
    <w:p w14:paraId="44686B22" w14:textId="77777777" w:rsidR="00CC71E0" w:rsidRPr="004438FE" w:rsidRDefault="00CC71E0" w:rsidP="004438FE">
      <w:pPr>
        <w:widowControl w:val="0"/>
        <w:numPr>
          <w:ilvl w:val="0"/>
          <w:numId w:val="1"/>
        </w:numPr>
        <w:autoSpaceDE w:val="0"/>
        <w:autoSpaceDN w:val="0"/>
        <w:spacing w:before="0" w:beforeAutospacing="0" w:after="0" w:afterAutospacing="0" w:line="276" w:lineRule="auto"/>
        <w:jc w:val="center"/>
        <w:rPr>
          <w:rFonts w:ascii="Tahoma" w:eastAsia="Times New Roman" w:hAnsi="Tahoma" w:cs="Tahoma"/>
          <w:b/>
          <w:bCs/>
          <w:lang w:eastAsia="es-CO"/>
        </w:rPr>
      </w:pPr>
      <w:r w:rsidRPr="004438FE">
        <w:rPr>
          <w:rFonts w:ascii="Tahoma" w:eastAsia="Tahoma" w:hAnsi="Tahoma" w:cs="Tahoma"/>
          <w:b/>
          <w:bCs/>
          <w:lang w:val="es-ES" w:eastAsia="es-CO"/>
        </w:rPr>
        <w:t>Problemas jurídicos por resolver</w:t>
      </w:r>
    </w:p>
    <w:p w14:paraId="74E2BD8E" w14:textId="77777777" w:rsidR="00CC71E0" w:rsidRPr="00925D9B" w:rsidRDefault="00CC71E0" w:rsidP="00925D9B">
      <w:pPr>
        <w:spacing w:before="0" w:beforeAutospacing="0" w:after="0" w:afterAutospacing="0" w:line="276" w:lineRule="auto"/>
        <w:rPr>
          <w:rFonts w:ascii="Tahoma" w:hAnsi="Tahoma" w:cs="Tahoma"/>
        </w:rPr>
      </w:pPr>
      <w:r w:rsidRPr="00925D9B">
        <w:rPr>
          <w:rFonts w:ascii="Tahoma" w:hAnsi="Tahoma" w:cs="Tahoma"/>
        </w:rPr>
        <w:t xml:space="preserve"> </w:t>
      </w:r>
    </w:p>
    <w:p w14:paraId="398EF85B" w14:textId="77777777" w:rsidR="00CC71E0" w:rsidRPr="004438FE" w:rsidRDefault="00CC71E0" w:rsidP="004438FE">
      <w:pPr>
        <w:spacing w:before="0" w:beforeAutospacing="0" w:after="0" w:afterAutospacing="0" w:line="276" w:lineRule="auto"/>
        <w:ind w:firstLine="360"/>
        <w:rPr>
          <w:rFonts w:ascii="Tahoma" w:eastAsia="Tahoma" w:hAnsi="Tahoma" w:cs="Tahoma"/>
          <w:lang w:eastAsia="es-CO"/>
        </w:rPr>
      </w:pPr>
      <w:r w:rsidRPr="004438FE">
        <w:rPr>
          <w:rFonts w:ascii="Tahoma" w:eastAsia="Tahoma" w:hAnsi="Tahoma" w:cs="Tahoma"/>
          <w:lang w:eastAsia="es-CO"/>
        </w:rPr>
        <w:t xml:space="preserve">De acuerdo con los argumentos expuestos en la sentencia de primera instancia, los fundamentos de la apelación y los alegatos de conclusión, le corresponde a la Sala resolver los siguientes problemas jurídicos: </w:t>
      </w:r>
    </w:p>
    <w:p w14:paraId="3CDA99FE" w14:textId="77777777" w:rsidR="00CC71E0" w:rsidRPr="004438FE" w:rsidRDefault="00CC71E0" w:rsidP="004438FE">
      <w:pPr>
        <w:spacing w:before="0" w:beforeAutospacing="0" w:after="0" w:afterAutospacing="0" w:line="276" w:lineRule="auto"/>
        <w:ind w:firstLine="0"/>
        <w:jc w:val="center"/>
        <w:rPr>
          <w:rFonts w:ascii="Tahoma" w:eastAsia="Tahoma" w:hAnsi="Tahoma" w:cs="Tahoma"/>
          <w:lang w:eastAsia="es-CO"/>
        </w:rPr>
      </w:pPr>
      <w:r w:rsidRPr="004438FE">
        <w:rPr>
          <w:rFonts w:ascii="Tahoma" w:eastAsia="Tahoma" w:hAnsi="Tahoma" w:cs="Tahoma"/>
          <w:b/>
          <w:bCs/>
          <w:lang w:eastAsia="es-CO"/>
        </w:rPr>
        <w:t xml:space="preserve"> </w:t>
      </w:r>
    </w:p>
    <w:p w14:paraId="2952846F" w14:textId="77777777" w:rsidR="00CC71E0" w:rsidRPr="004438FE" w:rsidRDefault="00CC71E0" w:rsidP="004438FE">
      <w:pPr>
        <w:widowControl w:val="0"/>
        <w:numPr>
          <w:ilvl w:val="0"/>
          <w:numId w:val="4"/>
        </w:numPr>
        <w:autoSpaceDE w:val="0"/>
        <w:autoSpaceDN w:val="0"/>
        <w:spacing w:before="0" w:beforeAutospacing="0" w:after="0" w:afterAutospacing="0" w:line="276" w:lineRule="auto"/>
        <w:rPr>
          <w:rFonts w:ascii="Tahoma" w:eastAsia="Times New Roman" w:hAnsi="Tahoma" w:cs="Tahoma"/>
          <w:lang w:eastAsia="es-CO"/>
        </w:rPr>
      </w:pPr>
      <w:r w:rsidRPr="004438FE">
        <w:rPr>
          <w:rFonts w:ascii="Tahoma" w:eastAsia="Tahoma" w:hAnsi="Tahoma" w:cs="Tahoma"/>
          <w:lang w:val="es-ES" w:eastAsia="es-CO"/>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5DAF6406" w14:textId="77777777" w:rsidR="00CC71E0" w:rsidRPr="004438FE" w:rsidRDefault="00CC71E0" w:rsidP="004438FE">
      <w:pPr>
        <w:spacing w:before="0" w:beforeAutospacing="0" w:after="0" w:afterAutospacing="0" w:line="276" w:lineRule="auto"/>
        <w:ind w:firstLine="707"/>
        <w:rPr>
          <w:rFonts w:ascii="Tahoma" w:eastAsia="Tahoma" w:hAnsi="Tahoma" w:cs="Tahoma"/>
          <w:lang w:eastAsia="es-CO"/>
        </w:rPr>
      </w:pPr>
      <w:r w:rsidRPr="004438FE">
        <w:rPr>
          <w:rFonts w:ascii="Tahoma" w:eastAsia="Tahoma" w:hAnsi="Tahoma" w:cs="Tahoma"/>
          <w:lang w:val="es-ES" w:eastAsia="es-CO"/>
        </w:rPr>
        <w:t xml:space="preserve"> </w:t>
      </w:r>
    </w:p>
    <w:p w14:paraId="2C9D21E2" w14:textId="77777777" w:rsidR="00CC71E0" w:rsidRPr="004438FE" w:rsidRDefault="00CC71E0" w:rsidP="004438FE">
      <w:pPr>
        <w:widowControl w:val="0"/>
        <w:numPr>
          <w:ilvl w:val="0"/>
          <w:numId w:val="4"/>
        </w:numPr>
        <w:autoSpaceDE w:val="0"/>
        <w:autoSpaceDN w:val="0"/>
        <w:spacing w:before="0" w:beforeAutospacing="0" w:after="0" w:afterAutospacing="0" w:line="276" w:lineRule="auto"/>
        <w:rPr>
          <w:rFonts w:ascii="Tahoma" w:eastAsia="Times New Roman" w:hAnsi="Tahoma" w:cs="Tahoma"/>
          <w:lang w:eastAsia="es-CO"/>
        </w:rPr>
      </w:pPr>
      <w:r w:rsidRPr="004438FE">
        <w:rPr>
          <w:rFonts w:ascii="Tahoma" w:eastAsia="Tahoma" w:hAnsi="Tahoma" w:cs="Tahoma"/>
          <w:lang w:val="es-ES" w:eastAsia="es-CO"/>
        </w:rPr>
        <w:t xml:space="preserve">Definir si para dar por cumplido el deber de información de las AFP es suficiente el diligenciamiento del formulario de afiliación. </w:t>
      </w:r>
    </w:p>
    <w:p w14:paraId="23299D91" w14:textId="77777777" w:rsidR="00CC71E0" w:rsidRPr="004438FE" w:rsidRDefault="00CC71E0" w:rsidP="004438FE">
      <w:pPr>
        <w:spacing w:before="0" w:beforeAutospacing="0" w:after="0" w:afterAutospacing="0" w:line="276" w:lineRule="auto"/>
        <w:ind w:firstLine="707"/>
        <w:rPr>
          <w:rFonts w:ascii="Tahoma" w:eastAsia="Tahoma" w:hAnsi="Tahoma" w:cs="Tahoma"/>
          <w:lang w:eastAsia="es-CO"/>
        </w:rPr>
      </w:pPr>
      <w:r w:rsidRPr="004438FE">
        <w:rPr>
          <w:rFonts w:ascii="Tahoma" w:eastAsia="Tahoma" w:hAnsi="Tahoma" w:cs="Tahoma"/>
          <w:lang w:val="es-ES" w:eastAsia="es-CO"/>
        </w:rPr>
        <w:t xml:space="preserve"> </w:t>
      </w:r>
    </w:p>
    <w:p w14:paraId="0E8E7B93" w14:textId="77777777" w:rsidR="00CC71E0" w:rsidRPr="004438FE" w:rsidRDefault="00CC71E0" w:rsidP="004438FE">
      <w:pPr>
        <w:widowControl w:val="0"/>
        <w:numPr>
          <w:ilvl w:val="0"/>
          <w:numId w:val="4"/>
        </w:numPr>
        <w:autoSpaceDE w:val="0"/>
        <w:autoSpaceDN w:val="0"/>
        <w:spacing w:before="0" w:beforeAutospacing="0" w:after="0" w:afterAutospacing="0" w:line="276" w:lineRule="auto"/>
        <w:rPr>
          <w:rFonts w:ascii="Tahoma" w:eastAsia="Times New Roman" w:hAnsi="Tahoma" w:cs="Tahoma"/>
          <w:lang w:eastAsia="es-CO"/>
        </w:rPr>
      </w:pPr>
      <w:r w:rsidRPr="004438FE">
        <w:rPr>
          <w:rFonts w:ascii="Tahoma" w:eastAsia="Tahoma" w:hAnsi="Tahoma" w:cs="Tahoma"/>
          <w:lang w:val="es-ES" w:eastAsia="es-CO"/>
        </w:rPr>
        <w:t xml:space="preserve"> Determinar la carga probatoria que les corresponde a cada una de las partes cuando está en discusión la eficacia del traslado entre regímenes pensionales.</w:t>
      </w:r>
    </w:p>
    <w:p w14:paraId="0B277D37" w14:textId="77777777" w:rsidR="00CC71E0" w:rsidRPr="004438FE" w:rsidRDefault="00CC71E0" w:rsidP="004438FE">
      <w:pPr>
        <w:spacing w:before="0" w:beforeAutospacing="0" w:after="0" w:afterAutospacing="0" w:line="276" w:lineRule="auto"/>
        <w:ind w:firstLine="707"/>
        <w:rPr>
          <w:rFonts w:ascii="Tahoma" w:eastAsia="Tahoma" w:hAnsi="Tahoma" w:cs="Tahoma"/>
          <w:lang w:eastAsia="es-CO"/>
        </w:rPr>
      </w:pPr>
      <w:r w:rsidRPr="004438FE">
        <w:rPr>
          <w:rFonts w:ascii="Tahoma" w:eastAsia="Tahoma" w:hAnsi="Tahoma" w:cs="Tahoma"/>
          <w:lang w:val="es-ES" w:eastAsia="es-CO"/>
        </w:rPr>
        <w:t xml:space="preserve"> </w:t>
      </w:r>
    </w:p>
    <w:p w14:paraId="04FB4D0C" w14:textId="77777777" w:rsidR="00CC71E0" w:rsidRPr="004438FE" w:rsidRDefault="00CC71E0" w:rsidP="004438FE">
      <w:pPr>
        <w:widowControl w:val="0"/>
        <w:numPr>
          <w:ilvl w:val="0"/>
          <w:numId w:val="4"/>
        </w:numPr>
        <w:autoSpaceDE w:val="0"/>
        <w:autoSpaceDN w:val="0"/>
        <w:spacing w:before="0" w:beforeAutospacing="0" w:after="0" w:afterAutospacing="0" w:line="276" w:lineRule="auto"/>
        <w:rPr>
          <w:rFonts w:ascii="Tahoma" w:eastAsia="Times New Roman" w:hAnsi="Tahoma" w:cs="Tahoma"/>
          <w:lang w:eastAsia="es-CO"/>
        </w:rPr>
      </w:pPr>
      <w:r w:rsidRPr="004438FE">
        <w:rPr>
          <w:rFonts w:ascii="Tahoma" w:eastAsia="Tahoma" w:hAnsi="Tahoma" w:cs="Tahoma"/>
          <w:lang w:val="es-ES" w:eastAsia="es-CO"/>
        </w:rPr>
        <w:t xml:space="preserve">Analizar si quedó probado en el proceso que la parte demandante recibió de parte de la AFP demandada, la asesoría e información suficiente y necesaria para hacer el cambio de régimen. </w:t>
      </w:r>
    </w:p>
    <w:p w14:paraId="37C78353" w14:textId="77777777" w:rsidR="00CC71E0" w:rsidRPr="004438FE" w:rsidRDefault="00CC71E0" w:rsidP="004438FE">
      <w:pPr>
        <w:spacing w:before="0" w:beforeAutospacing="0" w:after="0" w:afterAutospacing="0" w:line="276" w:lineRule="auto"/>
        <w:ind w:firstLine="707"/>
        <w:rPr>
          <w:rFonts w:ascii="Tahoma" w:eastAsia="Tahoma" w:hAnsi="Tahoma" w:cs="Tahoma"/>
          <w:lang w:eastAsia="es-CO"/>
        </w:rPr>
      </w:pPr>
    </w:p>
    <w:p w14:paraId="7C05E94E" w14:textId="77777777" w:rsidR="00CC71E0" w:rsidRPr="004438FE" w:rsidRDefault="00CC71E0" w:rsidP="004438FE">
      <w:pPr>
        <w:widowControl w:val="0"/>
        <w:numPr>
          <w:ilvl w:val="0"/>
          <w:numId w:val="4"/>
        </w:numPr>
        <w:autoSpaceDE w:val="0"/>
        <w:autoSpaceDN w:val="0"/>
        <w:spacing w:before="0" w:beforeAutospacing="0" w:after="0" w:afterAutospacing="0" w:line="276" w:lineRule="auto"/>
        <w:rPr>
          <w:rFonts w:ascii="Tahoma" w:eastAsia="Times New Roman" w:hAnsi="Tahoma" w:cs="Tahoma"/>
          <w:lang w:eastAsia="es-CO"/>
        </w:rPr>
      </w:pPr>
      <w:r w:rsidRPr="004438FE">
        <w:rPr>
          <w:rFonts w:ascii="Tahoma" w:eastAsia="Tahoma" w:hAnsi="Tahoma" w:cs="Tahoma"/>
          <w:lang w:val="es-ES" w:eastAsia="es-CO"/>
        </w:rPr>
        <w:t>Establecer si es dable ordenar a la AFP demandada la devolución, con cargo a sus propios recursos de los gastos de administración, comisiones</w:t>
      </w:r>
      <w:bookmarkStart w:id="24" w:name="_Hlk77058474"/>
      <w:r w:rsidRPr="004438FE">
        <w:rPr>
          <w:rFonts w:ascii="Tahoma" w:eastAsia="Tahoma" w:hAnsi="Tahoma" w:cs="Tahoma"/>
          <w:lang w:val="es-ES" w:eastAsia="es-CO"/>
        </w:rPr>
        <w:t>, cuotas de garantía de pensión mínima y seguros previsionales a Colpensiones.</w:t>
      </w:r>
      <w:bookmarkEnd w:id="24"/>
    </w:p>
    <w:p w14:paraId="09D45398" w14:textId="77777777" w:rsidR="00CC71E0" w:rsidRPr="004438FE" w:rsidRDefault="00CC71E0" w:rsidP="004438FE">
      <w:pPr>
        <w:spacing w:before="0" w:beforeAutospacing="0" w:after="0" w:afterAutospacing="0" w:line="276" w:lineRule="auto"/>
        <w:ind w:left="720" w:firstLine="0"/>
        <w:contextualSpacing/>
        <w:rPr>
          <w:rFonts w:ascii="Tahoma" w:eastAsia="Tahoma" w:hAnsi="Tahoma" w:cs="Tahoma"/>
          <w:lang w:eastAsia="es-CO"/>
        </w:rPr>
      </w:pPr>
    </w:p>
    <w:p w14:paraId="3197A43E" w14:textId="77777777" w:rsidR="00CC71E0" w:rsidRPr="004438FE" w:rsidRDefault="00CC71E0" w:rsidP="004438FE">
      <w:pPr>
        <w:numPr>
          <w:ilvl w:val="0"/>
          <w:numId w:val="4"/>
        </w:numPr>
        <w:spacing w:before="0" w:beforeAutospacing="0" w:after="0" w:afterAutospacing="0" w:line="276" w:lineRule="auto"/>
        <w:rPr>
          <w:rFonts w:ascii="Tahoma" w:eastAsia="Tahoma" w:hAnsi="Tahoma" w:cs="Tahoma"/>
          <w:lang w:eastAsia="es-CO"/>
        </w:rPr>
      </w:pPr>
      <w:r w:rsidRPr="004438FE">
        <w:rPr>
          <w:rFonts w:ascii="Tahoma" w:eastAsia="Tahoma" w:hAnsi="Tahoma" w:cs="Tahoma"/>
          <w:lang w:val="es-ES" w:eastAsia="es-CO"/>
        </w:rPr>
        <w:t>Concluir si la prohibición señalada en el literal e) del artículo 13 de la Ley 100 de 1993, modificado por el artículo 2º de la Ley 797 de 2003, es atendible en aquellos eventos donde se discute la ineficacia del traslado de régimen pensional.</w:t>
      </w:r>
    </w:p>
    <w:p w14:paraId="2184B6F1" w14:textId="77777777" w:rsidR="00CC71E0" w:rsidRPr="004438FE" w:rsidRDefault="00CC71E0" w:rsidP="004438FE">
      <w:pPr>
        <w:spacing w:before="0" w:beforeAutospacing="0" w:after="0" w:afterAutospacing="0" w:line="276" w:lineRule="auto"/>
        <w:ind w:left="720" w:firstLine="0"/>
        <w:contextualSpacing/>
        <w:rPr>
          <w:rFonts w:ascii="Tahoma" w:eastAsia="Tahoma" w:hAnsi="Tahoma" w:cs="Tahoma"/>
          <w:lang w:eastAsia="es-CO"/>
        </w:rPr>
      </w:pPr>
    </w:p>
    <w:p w14:paraId="5812015A" w14:textId="67562653" w:rsidR="00CC71E0" w:rsidRPr="004438FE" w:rsidRDefault="00CC71E0" w:rsidP="004438FE">
      <w:pPr>
        <w:numPr>
          <w:ilvl w:val="0"/>
          <w:numId w:val="4"/>
        </w:numPr>
        <w:spacing w:before="0" w:beforeAutospacing="0" w:after="0" w:afterAutospacing="0" w:line="276" w:lineRule="auto"/>
        <w:rPr>
          <w:rFonts w:ascii="Tahoma" w:eastAsia="Tahoma" w:hAnsi="Tahoma" w:cs="Tahoma"/>
          <w:lang w:eastAsia="es-CO"/>
        </w:rPr>
      </w:pPr>
      <w:r w:rsidRPr="004438FE">
        <w:rPr>
          <w:rFonts w:ascii="Tahoma" w:eastAsia="Tahoma" w:hAnsi="Tahoma" w:cs="Tahoma"/>
          <w:lang w:eastAsia="es-CO"/>
        </w:rPr>
        <w:lastRenderedPageBreak/>
        <w:t>Analizar cuál es el precedente aplicable en la actualidad respecto de los actos de relacionamiento.</w:t>
      </w:r>
    </w:p>
    <w:p w14:paraId="45CACBA9" w14:textId="3129F0F7" w:rsidR="00CC71E0" w:rsidRDefault="00CC71E0" w:rsidP="004438FE">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10DF332" w14:textId="77777777" w:rsidR="0054686B" w:rsidRPr="004438FE" w:rsidRDefault="0054686B" w:rsidP="004438FE">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0FF3F6CD" w14:textId="77777777" w:rsidR="00CC71E0" w:rsidRPr="004438FE" w:rsidRDefault="00CC71E0" w:rsidP="004438FE">
      <w:pPr>
        <w:widowControl w:val="0"/>
        <w:numPr>
          <w:ilvl w:val="0"/>
          <w:numId w:val="2"/>
        </w:numPr>
        <w:autoSpaceDE w:val="0"/>
        <w:autoSpaceDN w:val="0"/>
        <w:adjustRightInd w:val="0"/>
        <w:spacing w:before="0" w:beforeAutospacing="0" w:after="0" w:afterAutospacing="0" w:line="276" w:lineRule="auto"/>
        <w:jc w:val="center"/>
        <w:rPr>
          <w:rFonts w:ascii="Tahoma" w:eastAsia="Calibri" w:hAnsi="Tahoma" w:cs="Tahoma"/>
          <w:b/>
          <w:bCs/>
          <w:lang w:eastAsia="es-CO"/>
        </w:rPr>
      </w:pPr>
      <w:r w:rsidRPr="004438FE">
        <w:rPr>
          <w:rFonts w:ascii="Tahoma" w:eastAsia="Calibri" w:hAnsi="Tahoma" w:cs="Tahoma"/>
          <w:b/>
          <w:bCs/>
          <w:lang w:eastAsia="es-CO"/>
        </w:rPr>
        <w:t>Consideraciones</w:t>
      </w:r>
    </w:p>
    <w:p w14:paraId="1D4FD93C" w14:textId="7F37993B" w:rsidR="00CC71E0" w:rsidRDefault="00CC71E0" w:rsidP="004438FE">
      <w:pPr>
        <w:widowControl w:val="0"/>
        <w:autoSpaceDE w:val="0"/>
        <w:autoSpaceDN w:val="0"/>
        <w:adjustRightInd w:val="0"/>
        <w:spacing w:before="0" w:beforeAutospacing="0" w:after="0" w:afterAutospacing="0" w:line="276" w:lineRule="auto"/>
        <w:ind w:firstLine="284"/>
        <w:rPr>
          <w:rFonts w:ascii="Tahoma" w:eastAsia="Calibri" w:hAnsi="Tahoma" w:cs="Tahoma"/>
          <w:b/>
          <w:bCs/>
          <w:lang w:eastAsia="es-CO"/>
        </w:rPr>
      </w:pPr>
    </w:p>
    <w:p w14:paraId="12FE64FF" w14:textId="77777777" w:rsidR="0054686B" w:rsidRPr="004438FE" w:rsidRDefault="0054686B" w:rsidP="004438FE">
      <w:pPr>
        <w:widowControl w:val="0"/>
        <w:autoSpaceDE w:val="0"/>
        <w:autoSpaceDN w:val="0"/>
        <w:adjustRightInd w:val="0"/>
        <w:spacing w:before="0" w:beforeAutospacing="0" w:after="0" w:afterAutospacing="0" w:line="276" w:lineRule="auto"/>
        <w:ind w:firstLine="284"/>
        <w:rPr>
          <w:rFonts w:ascii="Tahoma" w:eastAsia="Calibri" w:hAnsi="Tahoma" w:cs="Tahoma"/>
          <w:b/>
          <w:bCs/>
          <w:lang w:eastAsia="es-CO"/>
        </w:rPr>
      </w:pPr>
    </w:p>
    <w:p w14:paraId="1B4DA692" w14:textId="77777777" w:rsidR="00CC71E0" w:rsidRPr="004438FE" w:rsidRDefault="00CC71E0" w:rsidP="004438FE">
      <w:pPr>
        <w:widowControl w:val="0"/>
        <w:numPr>
          <w:ilvl w:val="1"/>
          <w:numId w:val="2"/>
        </w:numPr>
        <w:autoSpaceDE w:val="0"/>
        <w:autoSpaceDN w:val="0"/>
        <w:adjustRightInd w:val="0"/>
        <w:spacing w:before="0" w:beforeAutospacing="0" w:after="0" w:afterAutospacing="0" w:line="276" w:lineRule="auto"/>
        <w:rPr>
          <w:rFonts w:ascii="Tahoma" w:eastAsia="Calibri" w:hAnsi="Tahoma" w:cs="Tahoma"/>
          <w:b/>
          <w:bCs/>
          <w:lang w:eastAsia="es-CO"/>
        </w:rPr>
      </w:pPr>
      <w:r w:rsidRPr="004438FE">
        <w:rPr>
          <w:rFonts w:ascii="Tahoma" w:eastAsia="Calibri" w:hAnsi="Tahoma" w:cs="Tahoma"/>
          <w:b/>
          <w:bCs/>
          <w:lang w:eastAsia="es-CO"/>
        </w:rPr>
        <w:t xml:space="preserve">Precedente vertical: la tesis de la Corte Suprema de Justicia respecto al tema de la ineficacia del traslado constituye doctrina probable </w:t>
      </w:r>
    </w:p>
    <w:p w14:paraId="0CFBE55E" w14:textId="77777777" w:rsidR="00CC71E0" w:rsidRPr="004438FE" w:rsidRDefault="00CC71E0" w:rsidP="004438FE">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69AEEB6" w14:textId="77777777" w:rsidR="00CC71E0" w:rsidRPr="004438FE" w:rsidRDefault="00CC71E0" w:rsidP="004438FE">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438FE">
        <w:rPr>
          <w:rFonts w:ascii="Tahoma" w:eastAsia="Calibri" w:hAnsi="Tahoma" w:cs="Tahoma"/>
          <w:lang w:eastAsia="es-CO"/>
        </w:rPr>
        <w:t xml:space="preserve">En la actualidad existe </w:t>
      </w:r>
      <w:r w:rsidRPr="004438FE">
        <w:rPr>
          <w:rFonts w:ascii="Tahoma" w:eastAsia="Calibri" w:hAnsi="Tahoma" w:cs="Tahoma"/>
          <w:b/>
          <w:bCs/>
          <w:lang w:eastAsia="es-CO"/>
        </w:rPr>
        <w:t>doctrina probable</w:t>
      </w:r>
      <w:r w:rsidRPr="004438FE">
        <w:rPr>
          <w:rFonts w:ascii="Tahoma" w:eastAsia="Calibri" w:hAnsi="Tahoma" w:cs="Tahoma"/>
          <w:lang w:eastAsia="es-CO"/>
        </w:rPr>
        <w:t xml:space="preserve"> respecto a la ineficacia de los traslados de regímenes, por cuanto la Sala de Casación Laboral ha proferido sobre el tema un número considerable de sentencias (más de 40), entre otras, las siguientes: </w:t>
      </w:r>
    </w:p>
    <w:p w14:paraId="70C4925B" w14:textId="77777777" w:rsidR="00CC71E0" w:rsidRPr="004438FE" w:rsidRDefault="00CC71E0" w:rsidP="004438FE">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402FAFE2" w14:textId="77777777" w:rsidR="00CC71E0" w:rsidRPr="004438FE" w:rsidRDefault="00CC71E0" w:rsidP="004438FE">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438FE">
        <w:rPr>
          <w:rFonts w:ascii="Tahoma" w:eastAsia="Calibri" w:hAnsi="Tahoma" w:cs="Tahoma"/>
          <w:lang w:eastAsia="es-CO"/>
        </w:rPr>
        <w:t>SL 31989 del 9 sep. 2008, 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SL2865-2019, Sentencia  SL2955-2019, Sentencia  SL2324-2019.</w:t>
      </w:r>
    </w:p>
    <w:p w14:paraId="007B50A4" w14:textId="77777777" w:rsidR="00CC71E0" w:rsidRPr="004438FE" w:rsidRDefault="00CC71E0" w:rsidP="004438FE">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5D14766" w14:textId="77777777" w:rsidR="00CC71E0" w:rsidRPr="004438FE" w:rsidRDefault="00CC71E0" w:rsidP="004438FE">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438FE">
        <w:rPr>
          <w:rFonts w:ascii="Tahoma" w:eastAsia="Calibri" w:hAnsi="Tahoma" w:cs="Tahoma"/>
          <w:lang w:eastAsia="es-CO"/>
        </w:rPr>
        <w:t xml:space="preserve">En términos generales, en todas estas sentencias se determinó </w:t>
      </w:r>
      <w:r w:rsidRPr="004438FE">
        <w:rPr>
          <w:rFonts w:ascii="Tahoma" w:eastAsia="Calibri" w:hAnsi="Tahoma" w:cs="Tahoma"/>
          <w:i/>
          <w:iCs/>
          <w:lang w:eastAsia="es-CO"/>
        </w:rPr>
        <w:t xml:space="preserve">i) </w:t>
      </w:r>
      <w:r w:rsidRPr="004438FE">
        <w:rPr>
          <w:rFonts w:ascii="Tahoma" w:eastAsia="Calibri" w:hAnsi="Tahoma" w:cs="Tahoma"/>
          <w:lang w:eastAsia="es-CO"/>
        </w:rPr>
        <w:t xml:space="preserve">el alcance del deber de información a cargo de las Administradoras de Fondos de Pensiones, </w:t>
      </w:r>
      <w:r w:rsidRPr="004438FE">
        <w:rPr>
          <w:rFonts w:ascii="Tahoma" w:eastAsia="Calibri" w:hAnsi="Tahoma" w:cs="Tahoma"/>
          <w:i/>
          <w:iCs/>
          <w:lang w:eastAsia="es-CO"/>
        </w:rPr>
        <w:t xml:space="preserve">ii) </w:t>
      </w:r>
      <w:r w:rsidRPr="004438FE">
        <w:rPr>
          <w:rFonts w:ascii="Tahoma" w:eastAsia="Calibri" w:hAnsi="Tahoma" w:cs="Tahoma"/>
          <w:lang w:eastAsia="es-CO"/>
        </w:rPr>
        <w:t xml:space="preserve">la procedencia de la ineficacia del traslado, </w:t>
      </w:r>
      <w:r w:rsidRPr="004438FE">
        <w:rPr>
          <w:rFonts w:ascii="Tahoma" w:eastAsia="Calibri" w:hAnsi="Tahoma" w:cs="Tahoma"/>
          <w:i/>
          <w:iCs/>
          <w:lang w:eastAsia="es-CO"/>
        </w:rPr>
        <w:t xml:space="preserve">iii) </w:t>
      </w:r>
      <w:r w:rsidRPr="004438FE">
        <w:rPr>
          <w:rFonts w:ascii="Tahoma" w:eastAsia="Calibri" w:hAnsi="Tahoma" w:cs="Tahoma"/>
          <w:lang w:eastAsia="es-CO"/>
        </w:rPr>
        <w:t>la inversión de la carga de la prueba en favor del afiliado. Todos los problemas jurídicos planteados en este asunto, fueron objeto de estudio por parte de la Sala de Casación Laboral, de modo que basta referirnos a su precedente para dar respuesta a los mismos, como veremos a continuación.</w:t>
      </w:r>
    </w:p>
    <w:p w14:paraId="18ACC0CA" w14:textId="44754827" w:rsidR="00CC71E0" w:rsidRDefault="00CC71E0" w:rsidP="004438FE">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25DDEE0" w14:textId="77777777" w:rsidR="0054686B" w:rsidRPr="004438FE" w:rsidRDefault="0054686B" w:rsidP="004438FE">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66CD538" w14:textId="77777777" w:rsidR="00CC71E0" w:rsidRPr="004438FE" w:rsidRDefault="00CC71E0" w:rsidP="004438FE">
      <w:pPr>
        <w:widowControl w:val="0"/>
        <w:numPr>
          <w:ilvl w:val="1"/>
          <w:numId w:val="2"/>
        </w:numPr>
        <w:autoSpaceDE w:val="0"/>
        <w:autoSpaceDN w:val="0"/>
        <w:adjustRightInd w:val="0"/>
        <w:spacing w:before="0" w:beforeAutospacing="0" w:after="0" w:afterAutospacing="0" w:line="276" w:lineRule="auto"/>
        <w:rPr>
          <w:rFonts w:ascii="Tahoma" w:eastAsia="Calibri" w:hAnsi="Tahoma" w:cs="Tahoma"/>
          <w:b/>
          <w:bCs/>
          <w:lang w:eastAsia="es-CO"/>
        </w:rPr>
      </w:pPr>
      <w:r w:rsidRPr="004438FE">
        <w:rPr>
          <w:rFonts w:ascii="Tahoma" w:eastAsia="Calibri" w:hAnsi="Tahoma" w:cs="Tahoma"/>
          <w:b/>
          <w:bCs/>
          <w:lang w:eastAsia="es-CO"/>
        </w:rPr>
        <w:t>“El deber de información a cargo de las administradoras de fondos de pensiones: Un deber exigible desde su creación</w:t>
      </w:r>
      <w:r w:rsidRPr="004438FE">
        <w:rPr>
          <w:rFonts w:ascii="Tahoma" w:eastAsia="Calibri" w:hAnsi="Tahoma" w:cs="Tahoma"/>
          <w:b/>
          <w:bCs/>
          <w:vertAlign w:val="superscript"/>
          <w:lang w:eastAsia="es-CO"/>
        </w:rPr>
        <w:footnoteReference w:id="1"/>
      </w:r>
      <w:r w:rsidRPr="004438FE">
        <w:rPr>
          <w:rFonts w:ascii="Tahoma" w:eastAsia="Calibri" w:hAnsi="Tahoma" w:cs="Tahoma"/>
          <w:b/>
          <w:bCs/>
          <w:lang w:eastAsia="es-CO"/>
        </w:rPr>
        <w:t>”</w:t>
      </w:r>
    </w:p>
    <w:p w14:paraId="083CA0A6" w14:textId="77777777" w:rsidR="00CC71E0" w:rsidRPr="004438FE" w:rsidRDefault="00CC71E0" w:rsidP="004438FE">
      <w:pPr>
        <w:widowControl w:val="0"/>
        <w:autoSpaceDE w:val="0"/>
        <w:autoSpaceDN w:val="0"/>
        <w:adjustRightInd w:val="0"/>
        <w:spacing w:before="0" w:beforeAutospacing="0" w:after="0" w:afterAutospacing="0" w:line="276" w:lineRule="auto"/>
        <w:ind w:firstLine="284"/>
        <w:rPr>
          <w:rFonts w:ascii="Tahoma" w:eastAsia="Calibri" w:hAnsi="Tahoma" w:cs="Tahoma"/>
          <w:i/>
          <w:iCs/>
          <w:lang w:eastAsia="es-CO"/>
        </w:rPr>
      </w:pPr>
    </w:p>
    <w:p w14:paraId="18EBAD44" w14:textId="77777777" w:rsidR="00CC71E0" w:rsidRPr="004438FE" w:rsidRDefault="00CC71E0" w:rsidP="004438FE">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438FE">
        <w:rPr>
          <w:rFonts w:ascii="Tahoma" w:eastAsia="Calibri" w:hAnsi="Tahoma" w:cs="Tahoma"/>
          <w:lang w:eastAsia="es-CO"/>
        </w:rPr>
        <w:t xml:space="preserve">Dado que las Administradoras de Fondos de Pensiones son organismos profesionales, resulta aplicable el artículo 1604 del Código Civil, según el cual la prueba de la </w:t>
      </w:r>
      <w:r w:rsidRPr="004438FE">
        <w:rPr>
          <w:rFonts w:ascii="Tahoma" w:eastAsia="Calibri" w:hAnsi="Tahoma" w:cs="Tahoma"/>
          <w:u w:val="single"/>
          <w:lang w:eastAsia="es-CO"/>
        </w:rPr>
        <w:t>debida diligencia y cuidado</w:t>
      </w:r>
      <w:r w:rsidRPr="004438FE">
        <w:rPr>
          <w:rFonts w:ascii="Tahoma" w:eastAsia="Calibri" w:hAnsi="Tahoma" w:cs="Tahoma"/>
          <w:lang w:eastAsia="es-CO"/>
        </w:rPr>
        <w:t xml:space="preserve"> incumbe a quien ha debido emplearla, atendiendo a las siguientes razones:</w:t>
      </w:r>
    </w:p>
    <w:p w14:paraId="2462BC95" w14:textId="77777777" w:rsidR="00CC71E0" w:rsidRPr="004438FE" w:rsidRDefault="00CC71E0" w:rsidP="004438FE">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7AE9606A" w14:textId="77777777" w:rsidR="00CC71E0" w:rsidRPr="004438FE" w:rsidRDefault="00CC71E0" w:rsidP="004438FE">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438FE">
        <w:rPr>
          <w:rFonts w:ascii="Tahoma" w:eastAsia="Calibri" w:hAnsi="Tahoma" w:cs="Tahoma"/>
          <w:b/>
          <w:bCs/>
          <w:lang w:eastAsia="es-CO"/>
        </w:rPr>
        <w:t>1)</w:t>
      </w:r>
      <w:r w:rsidRPr="004438FE">
        <w:rPr>
          <w:rFonts w:ascii="Tahoma" w:eastAsia="Calibri" w:hAnsi="Tahoma" w:cs="Tahoma"/>
          <w:lang w:eastAsia="es-CO"/>
        </w:rPr>
        <w:t xml:space="preserve"> Las Administradoras de Fondos de Pensiones tienen deberes de carácter </w:t>
      </w:r>
      <w:r w:rsidRPr="004438FE">
        <w:rPr>
          <w:rFonts w:ascii="Tahoma" w:eastAsia="Calibri" w:hAnsi="Tahoma" w:cs="Tahoma"/>
          <w:lang w:eastAsia="es-CO"/>
        </w:rPr>
        <w:lastRenderedPageBreak/>
        <w:t xml:space="preserve">profesional con sus afiliados y con los consumidores del mercado potencial en general. Además, sus actividades se encuentran reguladas por el </w:t>
      </w:r>
      <w:r w:rsidRPr="004438FE">
        <w:rPr>
          <w:rFonts w:ascii="Tahoma" w:eastAsia="Calibri" w:hAnsi="Tahoma" w:cs="Tahoma"/>
          <w:u w:val="single"/>
          <w:lang w:eastAsia="es-CO"/>
        </w:rPr>
        <w:t>Decreto 663 de 1993</w:t>
      </w:r>
      <w:r w:rsidRPr="004438FE">
        <w:rPr>
          <w:rFonts w:ascii="Tahoma" w:eastAsia="Calibri" w:hAnsi="Tahoma" w:cs="Tahoma"/>
          <w:u w:val="single"/>
          <w:vertAlign w:val="superscript"/>
          <w:lang w:eastAsia="es-CO"/>
        </w:rPr>
        <w:footnoteReference w:id="2"/>
      </w:r>
      <w:r w:rsidRPr="004438FE">
        <w:rPr>
          <w:rFonts w:ascii="Tahoma" w:eastAsia="Calibri" w:hAnsi="Tahoma" w:cs="Tahoma"/>
          <w:lang w:eastAsia="es-CO"/>
        </w:rPr>
        <w:t>, norma en la que se destaca la importancia de los principios de debida diligencia, transparencia e información cierta, suficiente y oportuna.</w:t>
      </w:r>
    </w:p>
    <w:p w14:paraId="6624BCDD" w14:textId="77777777" w:rsidR="00CC71E0" w:rsidRPr="004438FE" w:rsidRDefault="00CC71E0" w:rsidP="004438FE">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2A6E5BF4" w14:textId="77777777" w:rsidR="00CC71E0" w:rsidRPr="004438FE" w:rsidRDefault="00CC71E0" w:rsidP="004438FE">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438FE">
        <w:rPr>
          <w:rFonts w:ascii="Tahoma" w:eastAsia="Calibri" w:hAnsi="Tahoma" w:cs="Tahoma"/>
          <w:b/>
          <w:bCs/>
          <w:lang w:eastAsia="es-CO"/>
        </w:rPr>
        <w:t>2)</w:t>
      </w:r>
      <w:r w:rsidRPr="004438FE">
        <w:rPr>
          <w:rFonts w:ascii="Tahoma" w:eastAsia="Calibri" w:hAnsi="Tahoma" w:cs="Tahoma"/>
          <w:lang w:eastAsia="es-CO"/>
        </w:rPr>
        <w:t xml:space="preserve"> Adicionalmente, se tiene previsto en el artículo 12 del Decreto 720 de 1994, que los promotores que empleen las sociedades administradoras del sistema general de pensiones deberán suministrar </w:t>
      </w:r>
      <w:r w:rsidRPr="004438FE">
        <w:rPr>
          <w:rFonts w:ascii="Tahoma" w:eastAsia="Calibri" w:hAnsi="Tahoma" w:cs="Tahoma"/>
          <w:u w:val="single"/>
          <w:lang w:eastAsia="es-CO"/>
        </w:rPr>
        <w:t>suficiente, amplia y oportuna</w:t>
      </w:r>
      <w:r w:rsidRPr="004438FE">
        <w:rPr>
          <w:rFonts w:ascii="Tahoma" w:eastAsia="Calibri" w:hAnsi="Tahoma" w:cs="Tahoma"/>
          <w:lang w:eastAsia="es-CO"/>
        </w:rPr>
        <w:t xml:space="preserve"> información a los posibles afiliados al momento de la promoción de la afiliación y durante toda la vinculación con ocasión de las prestaciones a las cuales tenga derecho el afiliado. </w:t>
      </w:r>
    </w:p>
    <w:p w14:paraId="66CA682B" w14:textId="77777777" w:rsidR="00CC71E0" w:rsidRPr="004438FE" w:rsidRDefault="00CC71E0" w:rsidP="004438FE">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E0B333A" w14:textId="77777777" w:rsidR="00CC71E0" w:rsidRPr="004438FE" w:rsidRDefault="00CC71E0" w:rsidP="004438FE">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4438FE">
        <w:rPr>
          <w:rFonts w:ascii="Tahoma" w:eastAsia="Calibri" w:hAnsi="Tahoma" w:cs="Tahoma"/>
          <w:b/>
          <w:bCs/>
          <w:lang w:eastAsia="es-CO"/>
        </w:rPr>
        <w:t>3)</w:t>
      </w:r>
      <w:r w:rsidRPr="004438FE">
        <w:rPr>
          <w:rFonts w:ascii="Tahoma" w:eastAsia="Calibri" w:hAnsi="Tahoma" w:cs="Tahoma"/>
          <w:lang w:eastAsia="es-CO"/>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0EB930B5" w14:textId="77777777" w:rsidR="00CC71E0" w:rsidRPr="004438FE" w:rsidRDefault="00CC71E0" w:rsidP="004438FE">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18E5450" w14:textId="7CD48F0E" w:rsidR="00CC71E0" w:rsidRPr="004438FE" w:rsidRDefault="00CC71E0" w:rsidP="004438FE">
      <w:pPr>
        <w:widowControl w:val="0"/>
        <w:autoSpaceDE w:val="0"/>
        <w:autoSpaceDN w:val="0"/>
        <w:adjustRightInd w:val="0"/>
        <w:spacing w:before="0" w:beforeAutospacing="0" w:after="0" w:afterAutospacing="0" w:line="276" w:lineRule="auto"/>
        <w:ind w:firstLine="284"/>
        <w:rPr>
          <w:rFonts w:ascii="Tahoma" w:eastAsia="Calibri" w:hAnsi="Tahoma" w:cs="Tahoma"/>
          <w:u w:val="single"/>
          <w:lang w:eastAsia="es-CO"/>
        </w:rPr>
      </w:pPr>
      <w:r w:rsidRPr="004438FE">
        <w:rPr>
          <w:rFonts w:ascii="Tahoma" w:eastAsia="Calibri" w:hAnsi="Tahoma" w:cs="Tahoma"/>
          <w:b/>
          <w:bCs/>
          <w:lang w:eastAsia="es-CO"/>
        </w:rPr>
        <w:t>4)</w:t>
      </w:r>
      <w:r w:rsidRPr="004438FE">
        <w:rPr>
          <w:rFonts w:ascii="Tahoma" w:eastAsia="Calibri" w:hAnsi="Tahoma" w:cs="Tahoma"/>
          <w:lang w:eastAsia="es-CO"/>
        </w:rPr>
        <w:t xml:space="preserve"> 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4438FE">
        <w:rPr>
          <w:rFonts w:ascii="Tahoma" w:eastAsia="Calibri" w:hAnsi="Tahoma" w:cs="Tahoma"/>
          <w:i/>
          <w:iCs/>
          <w:lang w:eastAsia="es-CO"/>
        </w:rPr>
        <w:t>“</w:t>
      </w:r>
      <w:r w:rsidRPr="00BC7798">
        <w:rPr>
          <w:rFonts w:ascii="Tahoma" w:eastAsia="Calibri" w:hAnsi="Tahoma" w:cs="Tahoma"/>
          <w:i/>
          <w:iCs/>
          <w:sz w:val="22"/>
          <w:u w:val="single"/>
          <w:lang w:eastAsia="es-CO"/>
        </w:rPr>
        <w:t>dar cuenta de que documentaron clara y suficientemente los efectos que acarrea el cambio de régimen, so pena de declarar ineficaz ese tránsito</w:t>
      </w:r>
      <w:r w:rsidRPr="004438FE">
        <w:rPr>
          <w:rFonts w:ascii="Tahoma" w:eastAsia="Calibri" w:hAnsi="Tahoma" w:cs="Tahoma"/>
          <w:i/>
          <w:iCs/>
          <w:u w:val="single"/>
          <w:lang w:eastAsia="es-CO"/>
        </w:rPr>
        <w:t>”</w:t>
      </w:r>
      <w:r w:rsidRPr="004438FE">
        <w:rPr>
          <w:rFonts w:ascii="Tahoma" w:eastAsia="Calibri" w:hAnsi="Tahoma" w:cs="Tahoma"/>
          <w:u w:val="single"/>
          <w:lang w:eastAsia="es-CO"/>
        </w:rPr>
        <w:t>.</w:t>
      </w:r>
    </w:p>
    <w:p w14:paraId="7C45629E" w14:textId="77777777" w:rsidR="00CC71E0" w:rsidRPr="004438FE" w:rsidRDefault="00CC71E0" w:rsidP="004438FE">
      <w:pPr>
        <w:widowControl w:val="0"/>
        <w:autoSpaceDE w:val="0"/>
        <w:autoSpaceDN w:val="0"/>
        <w:adjustRightInd w:val="0"/>
        <w:spacing w:before="0" w:beforeAutospacing="0" w:after="0" w:afterAutospacing="0" w:line="276" w:lineRule="auto"/>
        <w:ind w:firstLine="284"/>
        <w:rPr>
          <w:rFonts w:ascii="Tahoma" w:eastAsia="Calibri" w:hAnsi="Tahoma" w:cs="Tahoma"/>
          <w:u w:val="single"/>
          <w:lang w:eastAsia="es-CO"/>
        </w:rPr>
      </w:pPr>
    </w:p>
    <w:p w14:paraId="0CE5346C" w14:textId="77777777" w:rsidR="00CC71E0" w:rsidRPr="004438FE" w:rsidRDefault="00CC71E0" w:rsidP="004438FE">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4438FE">
        <w:rPr>
          <w:rFonts w:ascii="Tahoma" w:eastAsia="Calibri" w:hAnsi="Tahoma" w:cs="Tahoma"/>
          <w:iCs/>
          <w:lang w:eastAsia="es-CO"/>
        </w:rPr>
        <w:tab/>
      </w:r>
      <w:r w:rsidRPr="004438FE">
        <w:rPr>
          <w:rFonts w:ascii="Tahoma" w:eastAsia="Calibri" w:hAnsi="Tahoma" w:cs="Tahoma"/>
          <w:lang w:eastAsia="es-CO"/>
        </w:rPr>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5018D1CD" w14:textId="77777777" w:rsidR="00CC71E0" w:rsidRPr="004438FE" w:rsidRDefault="00CC71E0" w:rsidP="004438FE">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33572A6" w14:textId="77777777" w:rsidR="00CC71E0" w:rsidRPr="004438FE" w:rsidRDefault="00CC71E0" w:rsidP="004438FE">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4438FE">
        <w:rPr>
          <w:rFonts w:ascii="Tahoma" w:eastAsia="Calibri" w:hAnsi="Tahoma" w:cs="Tahoma"/>
          <w:iCs/>
          <w:lang w:eastAsia="es-CO"/>
        </w:rPr>
        <w:tab/>
      </w:r>
      <w:r w:rsidRPr="004438FE">
        <w:rPr>
          <w:rFonts w:ascii="Tahoma" w:eastAsia="Calibri" w:hAnsi="Tahoma" w:cs="Tahoma"/>
          <w:lang w:eastAsia="es-CO"/>
        </w:rPr>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147C2798" w14:textId="77777777" w:rsidR="00CC71E0" w:rsidRPr="004438FE" w:rsidRDefault="00CC71E0" w:rsidP="004438FE">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A07AB29" w14:textId="77777777" w:rsidR="00CC71E0" w:rsidRPr="004438FE" w:rsidRDefault="00CC71E0" w:rsidP="004438FE">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4438FE">
        <w:rPr>
          <w:rFonts w:ascii="Tahoma" w:eastAsia="Calibri" w:hAnsi="Tahoma" w:cs="Tahoma"/>
          <w:lang w:eastAsia="es-CO"/>
        </w:rPr>
        <w:tab/>
        <w:t xml:space="preserve">Ello así, también ha dicho el órgano de cierre de la especialidad laboral, que las AFP demandadas se encuentran en una situación de ventaja que les permite aportar </w:t>
      </w:r>
      <w:r w:rsidRPr="004438FE">
        <w:rPr>
          <w:rFonts w:ascii="Tahoma" w:eastAsia="Calibri" w:hAnsi="Tahoma" w:cs="Tahoma"/>
          <w:lang w:eastAsia="es-CO"/>
        </w:rPr>
        <w:lastRenderedPageBreak/>
        <w:t>las evidencias respecto a si se le brindó al afiliado la información cierta, suficiente, comprensible y oportuna a la hora de convencerlo de trasladarse de régimen.</w:t>
      </w:r>
    </w:p>
    <w:p w14:paraId="133E45E6" w14:textId="77777777" w:rsidR="00CC71E0" w:rsidRPr="004438FE" w:rsidRDefault="00CC71E0" w:rsidP="004438FE">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42133E7C" w14:textId="77777777" w:rsidR="00681618" w:rsidRPr="002427D0" w:rsidRDefault="00681618" w:rsidP="00681618">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bookmarkStart w:id="25" w:name="_Hlk90025453"/>
      <w:r w:rsidRPr="002427D0">
        <w:rPr>
          <w:rFonts w:ascii="Tahoma" w:eastAsia="Calibri" w:hAnsi="Tahoma" w:cs="Tahoma"/>
          <w:lang w:eastAsia="es-CO"/>
        </w:rPr>
        <w:t xml:space="preserve">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w:t>
      </w:r>
      <w:r w:rsidRPr="002427D0">
        <w:rPr>
          <w:rFonts w:ascii="Tahoma" w:eastAsia="Calibri" w:hAnsi="Tahoma" w:cs="Tahoma"/>
          <w:b/>
          <w:lang w:eastAsia="es-CO"/>
        </w:rPr>
        <w:t xml:space="preserve">necesaria y transparente, </w:t>
      </w:r>
      <w:r w:rsidRPr="002427D0">
        <w:rPr>
          <w:rFonts w:ascii="Tahoma" w:eastAsia="Calibri" w:hAnsi="Tahoma" w:cs="Tahoma"/>
          <w:lang w:eastAsia="es-CO"/>
        </w:rPr>
        <w:t xml:space="preserve">que con el transcurrir del tiempo esta exigencia cambió, pasando de un deber de información necesaria al de </w:t>
      </w:r>
      <w:r w:rsidRPr="002427D0">
        <w:rPr>
          <w:rFonts w:ascii="Tahoma" w:eastAsia="Calibri" w:hAnsi="Tahoma" w:cs="Tahoma"/>
          <w:b/>
          <w:lang w:eastAsia="es-CO"/>
        </w:rPr>
        <w:t>asesoría y buen consejo</w:t>
      </w:r>
      <w:r w:rsidRPr="002427D0">
        <w:rPr>
          <w:rFonts w:ascii="Tahoma" w:eastAsia="Calibri" w:hAnsi="Tahoma" w:cs="Tahoma"/>
          <w:lang w:eastAsia="es-CO"/>
        </w:rPr>
        <w:t xml:space="preserve">, y finalmente al de </w:t>
      </w:r>
      <w:r w:rsidRPr="002427D0">
        <w:rPr>
          <w:rFonts w:ascii="Tahoma" w:eastAsia="Calibri" w:hAnsi="Tahoma" w:cs="Tahoma"/>
          <w:b/>
          <w:lang w:eastAsia="es-CO"/>
        </w:rPr>
        <w:t>doble asesoría</w:t>
      </w:r>
      <w:r w:rsidRPr="002427D0">
        <w:rPr>
          <w:rFonts w:ascii="Tahoma" w:eastAsia="Calibri" w:hAnsi="Tahoma" w:cs="Tahoma"/>
          <w:lang w:eastAsia="es-CO"/>
        </w:rPr>
        <w:t>, explicando en qué consiste cada uno de esos conceptos</w:t>
      </w:r>
      <w:bookmarkEnd w:id="25"/>
      <w:r w:rsidRPr="002427D0">
        <w:rPr>
          <w:rFonts w:ascii="Tahoma" w:eastAsia="Calibri" w:hAnsi="Tahoma" w:cs="Tahoma"/>
          <w:lang w:eastAsia="es-CO"/>
        </w:rPr>
        <w:t>. Dicho recuento histórico, se compendia de la siguiente manera:</w:t>
      </w:r>
    </w:p>
    <w:p w14:paraId="7750E8E5" w14:textId="77777777" w:rsidR="00681618" w:rsidRPr="002427D0" w:rsidRDefault="00681618" w:rsidP="00681618">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6038ED3" w14:textId="77777777" w:rsidR="00681618" w:rsidRPr="002427D0" w:rsidRDefault="00681618" w:rsidP="00681618">
      <w:pPr>
        <w:spacing w:before="0" w:beforeAutospacing="0" w:after="0" w:afterAutospacing="0" w:line="240" w:lineRule="auto"/>
        <w:ind w:left="426" w:right="420" w:firstLine="0"/>
        <w:textAlignment w:val="baseline"/>
        <w:rPr>
          <w:rFonts w:ascii="Tahoma" w:eastAsia="Times New Roman" w:hAnsi="Tahoma" w:cs="Tahoma"/>
          <w:sz w:val="22"/>
          <w:lang w:eastAsia="es-ES"/>
        </w:rPr>
      </w:pPr>
      <w:bookmarkStart w:id="26" w:name="_Hlk66368436"/>
      <w:r w:rsidRPr="002427D0">
        <w:rPr>
          <w:rFonts w:ascii="Tahoma" w:eastAsia="Times New Roman" w:hAnsi="Tahoma" w:cs="Tahoma"/>
          <w:i/>
          <w:iCs/>
          <w:sz w:val="22"/>
          <w:lang w:eastAsia="es-ES"/>
        </w:rPr>
        <w:t>“El anterior recuento sobre la evolución normativa del deber de información a cargo de las administradoras de pensiones podría, a grandes rasgos, sintetizarse así:</w:t>
      </w:r>
    </w:p>
    <w:p w14:paraId="018B3BC1" w14:textId="77777777" w:rsidR="00681618" w:rsidRPr="002427D0" w:rsidRDefault="00681618" w:rsidP="00681618">
      <w:pPr>
        <w:spacing w:before="0" w:beforeAutospacing="0" w:after="0" w:afterAutospacing="0" w:line="240" w:lineRule="auto"/>
        <w:ind w:left="426" w:right="420" w:firstLine="0"/>
        <w:textAlignment w:val="baseline"/>
        <w:rPr>
          <w:rFonts w:ascii="Tahoma" w:eastAsia="Times New Roman" w:hAnsi="Tahoma" w:cs="Tahoma"/>
          <w:sz w:val="22"/>
          <w:lang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681618" w:rsidRPr="002427D0" w14:paraId="5CF014DA" w14:textId="77777777" w:rsidTr="006467C3">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57FFB68" w14:textId="77777777" w:rsidR="00681618" w:rsidRPr="002427D0" w:rsidRDefault="00681618" w:rsidP="006467C3">
            <w:pPr>
              <w:spacing w:before="0" w:beforeAutospacing="0" w:after="0" w:afterAutospacing="0" w:line="276" w:lineRule="auto"/>
              <w:ind w:firstLine="0"/>
              <w:textAlignment w:val="baseline"/>
              <w:rPr>
                <w:rFonts w:ascii="Tahoma" w:eastAsia="Times New Roman" w:hAnsi="Tahoma" w:cs="Tahoma"/>
                <w:sz w:val="20"/>
                <w:lang w:eastAsia="es-ES"/>
              </w:rPr>
            </w:pPr>
            <w:r w:rsidRPr="002427D0">
              <w:rPr>
                <w:rFonts w:ascii="Tahoma" w:eastAsia="Times New Roman" w:hAnsi="Tahoma" w:cs="Tahoma"/>
                <w:b/>
                <w:bCs/>
                <w:i/>
                <w:iCs/>
                <w:sz w:val="20"/>
                <w:lang w:eastAsia="es-ES"/>
              </w:rPr>
              <w:t>Etapa acumulativa</w:t>
            </w:r>
            <w:r w:rsidRPr="002427D0">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9DCA9A3" w14:textId="77777777" w:rsidR="00681618" w:rsidRPr="002427D0" w:rsidRDefault="00681618" w:rsidP="006467C3">
            <w:pPr>
              <w:spacing w:before="0" w:beforeAutospacing="0" w:after="0" w:afterAutospacing="0" w:line="276" w:lineRule="auto"/>
              <w:ind w:firstLine="0"/>
              <w:textAlignment w:val="baseline"/>
              <w:rPr>
                <w:rFonts w:ascii="Tahoma" w:eastAsia="Times New Roman" w:hAnsi="Tahoma" w:cs="Tahoma"/>
                <w:sz w:val="20"/>
                <w:lang w:eastAsia="es-ES"/>
              </w:rPr>
            </w:pPr>
            <w:r w:rsidRPr="002427D0">
              <w:rPr>
                <w:rFonts w:ascii="Tahoma" w:eastAsia="Times New Roman" w:hAnsi="Tahoma" w:cs="Tahoma"/>
                <w:b/>
                <w:bCs/>
                <w:i/>
                <w:iCs/>
                <w:sz w:val="20"/>
                <w:lang w:eastAsia="es-ES"/>
              </w:rPr>
              <w:t>Normas que obligan a las administradoras de pensiones a dar información</w:t>
            </w:r>
            <w:r w:rsidRPr="002427D0">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164A3E4" w14:textId="77777777" w:rsidR="00681618" w:rsidRPr="002427D0" w:rsidRDefault="00681618" w:rsidP="006467C3">
            <w:pPr>
              <w:spacing w:before="0" w:beforeAutospacing="0" w:after="0" w:afterAutospacing="0" w:line="276" w:lineRule="auto"/>
              <w:ind w:firstLine="0"/>
              <w:textAlignment w:val="baseline"/>
              <w:rPr>
                <w:rFonts w:ascii="Tahoma" w:eastAsia="Times New Roman" w:hAnsi="Tahoma" w:cs="Tahoma"/>
                <w:sz w:val="20"/>
                <w:lang w:eastAsia="es-ES"/>
              </w:rPr>
            </w:pPr>
            <w:r w:rsidRPr="002427D0">
              <w:rPr>
                <w:rFonts w:ascii="Tahoma" w:eastAsia="Times New Roman" w:hAnsi="Tahoma" w:cs="Tahoma"/>
                <w:b/>
                <w:bCs/>
                <w:i/>
                <w:iCs/>
                <w:sz w:val="20"/>
                <w:lang w:eastAsia="es-ES"/>
              </w:rPr>
              <w:t>Contenido mínimo y alcance del deber de información</w:t>
            </w:r>
            <w:r w:rsidRPr="002427D0">
              <w:rPr>
                <w:rFonts w:ascii="Tahoma" w:eastAsia="Times New Roman" w:hAnsi="Tahoma" w:cs="Tahoma"/>
                <w:sz w:val="20"/>
                <w:lang w:eastAsia="es-ES"/>
              </w:rPr>
              <w:t> </w:t>
            </w:r>
          </w:p>
        </w:tc>
      </w:tr>
      <w:tr w:rsidR="00681618" w:rsidRPr="002427D0" w14:paraId="0FB34536" w14:textId="77777777" w:rsidTr="006467C3">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15CE3CA" w14:textId="77777777" w:rsidR="00681618" w:rsidRPr="002427D0" w:rsidRDefault="00681618" w:rsidP="006467C3">
            <w:pPr>
              <w:spacing w:before="0" w:beforeAutospacing="0" w:after="0" w:afterAutospacing="0" w:line="276" w:lineRule="auto"/>
              <w:ind w:firstLine="0"/>
              <w:textAlignment w:val="baseline"/>
              <w:rPr>
                <w:rFonts w:ascii="Tahoma" w:eastAsia="Times New Roman" w:hAnsi="Tahoma" w:cs="Tahoma"/>
                <w:sz w:val="20"/>
                <w:lang w:eastAsia="es-ES"/>
              </w:rPr>
            </w:pPr>
            <w:r w:rsidRPr="002427D0">
              <w:rPr>
                <w:rFonts w:ascii="Tahoma" w:eastAsia="Times New Roman" w:hAnsi="Tahoma" w:cs="Tahoma"/>
                <w:i/>
                <w:iCs/>
                <w:sz w:val="20"/>
                <w:lang w:eastAsia="es-ES"/>
              </w:rPr>
              <w:t>Deber de información </w:t>
            </w:r>
            <w:r w:rsidRPr="002427D0">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39B61C5" w14:textId="77777777" w:rsidR="00681618" w:rsidRPr="002427D0" w:rsidRDefault="00681618" w:rsidP="006467C3">
            <w:pPr>
              <w:spacing w:before="0" w:beforeAutospacing="0" w:after="0" w:afterAutospacing="0" w:line="276" w:lineRule="auto"/>
              <w:ind w:firstLine="0"/>
              <w:textAlignment w:val="baseline"/>
              <w:rPr>
                <w:rFonts w:ascii="Tahoma" w:eastAsia="Times New Roman" w:hAnsi="Tahoma" w:cs="Tahoma"/>
                <w:sz w:val="20"/>
                <w:lang w:eastAsia="es-ES"/>
              </w:rPr>
            </w:pPr>
            <w:r w:rsidRPr="002427D0">
              <w:rPr>
                <w:rFonts w:ascii="Tahoma" w:eastAsia="Times New Roman" w:hAnsi="Tahoma" w:cs="Tahoma"/>
                <w:i/>
                <w:iCs/>
                <w:sz w:val="20"/>
                <w:lang w:eastAsia="es-ES"/>
              </w:rPr>
              <w:t>Arts. 13 literal b), 271 y 272 de la Ley 100 de 1993</w:t>
            </w:r>
            <w:r w:rsidRPr="002427D0">
              <w:rPr>
                <w:rFonts w:ascii="Tahoma" w:eastAsia="Times New Roman" w:hAnsi="Tahoma" w:cs="Tahoma"/>
                <w:sz w:val="20"/>
                <w:lang w:eastAsia="es-ES"/>
              </w:rPr>
              <w:t> </w:t>
            </w:r>
          </w:p>
          <w:p w14:paraId="5B02B4E8" w14:textId="77777777" w:rsidR="00681618" w:rsidRPr="002427D0" w:rsidRDefault="00681618" w:rsidP="006467C3">
            <w:pPr>
              <w:spacing w:before="0" w:beforeAutospacing="0" w:after="0" w:afterAutospacing="0" w:line="276" w:lineRule="auto"/>
              <w:ind w:firstLine="0"/>
              <w:textAlignment w:val="baseline"/>
              <w:rPr>
                <w:rFonts w:ascii="Tahoma" w:eastAsia="Times New Roman" w:hAnsi="Tahoma" w:cs="Tahoma"/>
                <w:sz w:val="20"/>
                <w:lang w:eastAsia="es-ES"/>
              </w:rPr>
            </w:pPr>
            <w:r w:rsidRPr="002427D0">
              <w:rPr>
                <w:rFonts w:ascii="Tahoma" w:eastAsia="Times New Roman" w:hAnsi="Tahoma" w:cs="Tahoma"/>
                <w:i/>
                <w:iCs/>
                <w:sz w:val="20"/>
                <w:lang w:eastAsia="es-ES"/>
              </w:rPr>
              <w:t>Art. 97, numeral 1 del Decreto 663 de 1993, modificado por el artículo 23 de la Ley 797 de 2003</w:t>
            </w:r>
            <w:r w:rsidRPr="002427D0">
              <w:rPr>
                <w:rFonts w:ascii="Tahoma" w:eastAsia="Times New Roman" w:hAnsi="Tahoma" w:cs="Tahoma"/>
                <w:sz w:val="20"/>
                <w:lang w:eastAsia="es-ES"/>
              </w:rPr>
              <w:t> </w:t>
            </w:r>
          </w:p>
          <w:p w14:paraId="11E314A1" w14:textId="77777777" w:rsidR="00681618" w:rsidRPr="002427D0" w:rsidRDefault="00681618" w:rsidP="006467C3">
            <w:pPr>
              <w:spacing w:before="0" w:beforeAutospacing="0" w:after="0" w:afterAutospacing="0" w:line="276" w:lineRule="auto"/>
              <w:ind w:firstLine="0"/>
              <w:textAlignment w:val="baseline"/>
              <w:rPr>
                <w:rFonts w:ascii="Tahoma" w:eastAsia="Times New Roman" w:hAnsi="Tahoma" w:cs="Tahoma"/>
                <w:sz w:val="20"/>
                <w:lang w:eastAsia="es-ES"/>
              </w:rPr>
            </w:pPr>
            <w:r w:rsidRPr="002427D0">
              <w:rPr>
                <w:rFonts w:ascii="Tahoma" w:eastAsia="Times New Roman" w:hAnsi="Tahoma" w:cs="Tahoma"/>
                <w:i/>
                <w:iCs/>
                <w:sz w:val="20"/>
                <w:lang w:eastAsia="es-ES"/>
              </w:rPr>
              <w:t>Disposiciones constitucionales relativas al derecho a la información, no menoscabo de derechos laborales y autonomía personal</w:t>
            </w:r>
            <w:r w:rsidRPr="002427D0">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F9B30FD" w14:textId="77777777" w:rsidR="00681618" w:rsidRPr="002427D0" w:rsidRDefault="00681618" w:rsidP="006467C3">
            <w:pPr>
              <w:spacing w:before="0" w:beforeAutospacing="0" w:after="0" w:afterAutospacing="0" w:line="276" w:lineRule="auto"/>
              <w:ind w:firstLine="0"/>
              <w:textAlignment w:val="baseline"/>
              <w:rPr>
                <w:rFonts w:ascii="Tahoma" w:eastAsia="Times New Roman" w:hAnsi="Tahoma" w:cs="Tahoma"/>
                <w:sz w:val="20"/>
                <w:lang w:eastAsia="es-ES"/>
              </w:rPr>
            </w:pPr>
            <w:r w:rsidRPr="002427D0">
              <w:rPr>
                <w:rFonts w:ascii="Tahoma" w:eastAsia="Times New Roman" w:hAnsi="Tahoma" w:cs="Tahoma"/>
                <w:i/>
                <w:iCs/>
                <w:sz w:val="20"/>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2427D0">
              <w:rPr>
                <w:rFonts w:ascii="Tahoma" w:eastAsia="Times New Roman" w:hAnsi="Tahoma" w:cs="Tahoma"/>
                <w:sz w:val="20"/>
                <w:lang w:eastAsia="es-ES"/>
              </w:rPr>
              <w:t> </w:t>
            </w:r>
          </w:p>
        </w:tc>
      </w:tr>
      <w:tr w:rsidR="00681618" w:rsidRPr="002427D0" w14:paraId="2E6396BD" w14:textId="77777777" w:rsidTr="006467C3">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B72E049" w14:textId="77777777" w:rsidR="00681618" w:rsidRPr="002427D0" w:rsidRDefault="00681618" w:rsidP="006467C3">
            <w:pPr>
              <w:spacing w:before="0" w:beforeAutospacing="0" w:after="0" w:afterAutospacing="0" w:line="276" w:lineRule="auto"/>
              <w:ind w:firstLine="0"/>
              <w:textAlignment w:val="baseline"/>
              <w:rPr>
                <w:rFonts w:ascii="Tahoma" w:eastAsia="Times New Roman" w:hAnsi="Tahoma" w:cs="Tahoma"/>
                <w:sz w:val="20"/>
                <w:lang w:eastAsia="es-ES"/>
              </w:rPr>
            </w:pPr>
            <w:r w:rsidRPr="002427D0">
              <w:rPr>
                <w:rFonts w:ascii="Tahoma" w:eastAsia="Times New Roman" w:hAnsi="Tahoma" w:cs="Tahoma"/>
                <w:i/>
                <w:iCs/>
                <w:sz w:val="20"/>
                <w:lang w:eastAsia="es-ES"/>
              </w:rPr>
              <w:t>Deber de información, asesoría y buen consejo</w:t>
            </w:r>
            <w:r w:rsidRPr="002427D0">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1134F26" w14:textId="77777777" w:rsidR="00681618" w:rsidRPr="002427D0" w:rsidRDefault="00681618" w:rsidP="006467C3">
            <w:pPr>
              <w:spacing w:before="0" w:beforeAutospacing="0" w:after="0" w:afterAutospacing="0" w:line="276" w:lineRule="auto"/>
              <w:ind w:firstLine="0"/>
              <w:textAlignment w:val="baseline"/>
              <w:rPr>
                <w:rFonts w:ascii="Tahoma" w:eastAsia="Times New Roman" w:hAnsi="Tahoma" w:cs="Tahoma"/>
                <w:sz w:val="20"/>
                <w:lang w:eastAsia="es-ES"/>
              </w:rPr>
            </w:pPr>
            <w:r w:rsidRPr="002427D0">
              <w:rPr>
                <w:rFonts w:ascii="Tahoma" w:eastAsia="Times New Roman" w:hAnsi="Tahoma" w:cs="Tahoma"/>
                <w:i/>
                <w:iCs/>
                <w:sz w:val="20"/>
                <w:lang w:eastAsia="es-ES"/>
              </w:rPr>
              <w:t>Artículo 3, literal c) de la Ley 1328 de 2009</w:t>
            </w:r>
            <w:r w:rsidRPr="002427D0">
              <w:rPr>
                <w:rFonts w:ascii="Tahoma" w:eastAsia="Times New Roman" w:hAnsi="Tahoma" w:cs="Tahoma"/>
                <w:sz w:val="20"/>
                <w:lang w:eastAsia="es-ES"/>
              </w:rPr>
              <w:t> </w:t>
            </w:r>
          </w:p>
          <w:p w14:paraId="4CD03DBE" w14:textId="77777777" w:rsidR="00681618" w:rsidRPr="002427D0" w:rsidRDefault="00681618" w:rsidP="006467C3">
            <w:pPr>
              <w:spacing w:before="0" w:beforeAutospacing="0" w:after="0" w:afterAutospacing="0" w:line="276" w:lineRule="auto"/>
              <w:ind w:firstLine="0"/>
              <w:textAlignment w:val="baseline"/>
              <w:rPr>
                <w:rFonts w:ascii="Tahoma" w:eastAsia="Times New Roman" w:hAnsi="Tahoma" w:cs="Tahoma"/>
                <w:sz w:val="20"/>
                <w:lang w:eastAsia="es-ES"/>
              </w:rPr>
            </w:pPr>
            <w:r w:rsidRPr="002427D0">
              <w:rPr>
                <w:rFonts w:ascii="Tahoma" w:eastAsia="Times New Roman" w:hAnsi="Tahoma" w:cs="Tahoma"/>
                <w:i/>
                <w:iCs/>
                <w:sz w:val="20"/>
                <w:lang w:eastAsia="es-ES"/>
              </w:rPr>
              <w:t>Decreto 2241 de 2010</w:t>
            </w:r>
            <w:r w:rsidRPr="002427D0">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BDD932A" w14:textId="77777777" w:rsidR="00681618" w:rsidRPr="002427D0" w:rsidRDefault="00681618" w:rsidP="006467C3">
            <w:pPr>
              <w:spacing w:before="0" w:beforeAutospacing="0" w:after="0" w:afterAutospacing="0" w:line="276" w:lineRule="auto"/>
              <w:ind w:firstLine="0"/>
              <w:textAlignment w:val="baseline"/>
              <w:rPr>
                <w:rFonts w:ascii="Tahoma" w:eastAsia="Times New Roman" w:hAnsi="Tahoma" w:cs="Tahoma"/>
                <w:sz w:val="20"/>
                <w:lang w:eastAsia="es-ES"/>
              </w:rPr>
            </w:pPr>
            <w:r w:rsidRPr="002427D0">
              <w:rPr>
                <w:rFonts w:ascii="Tahoma" w:eastAsia="Times New Roman" w:hAnsi="Tahoma" w:cs="Tahoma"/>
                <w:i/>
                <w:iCs/>
                <w:sz w:val="20"/>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2427D0">
              <w:rPr>
                <w:rFonts w:ascii="Tahoma" w:eastAsia="Times New Roman" w:hAnsi="Tahoma" w:cs="Tahoma"/>
                <w:sz w:val="20"/>
                <w:lang w:eastAsia="es-ES"/>
              </w:rPr>
              <w:t> </w:t>
            </w:r>
          </w:p>
        </w:tc>
      </w:tr>
      <w:tr w:rsidR="00681618" w:rsidRPr="002427D0" w14:paraId="468F294A" w14:textId="77777777" w:rsidTr="006467C3">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D9A9A77" w14:textId="77777777" w:rsidR="00681618" w:rsidRPr="002427D0" w:rsidRDefault="00681618" w:rsidP="006467C3">
            <w:pPr>
              <w:spacing w:before="0" w:beforeAutospacing="0" w:after="0" w:afterAutospacing="0" w:line="276" w:lineRule="auto"/>
              <w:ind w:firstLine="0"/>
              <w:textAlignment w:val="baseline"/>
              <w:rPr>
                <w:rFonts w:ascii="Tahoma" w:eastAsia="Times New Roman" w:hAnsi="Tahoma" w:cs="Tahoma"/>
                <w:sz w:val="20"/>
                <w:lang w:eastAsia="es-ES"/>
              </w:rPr>
            </w:pPr>
            <w:r w:rsidRPr="002427D0">
              <w:rPr>
                <w:rFonts w:ascii="Tahoma" w:eastAsia="Times New Roman" w:hAnsi="Tahoma" w:cs="Tahoma"/>
                <w:i/>
                <w:iCs/>
                <w:sz w:val="20"/>
                <w:lang w:eastAsia="es-ES"/>
              </w:rPr>
              <w:t>Deber de información, asesoría, buen consejo y doble asesoría. </w:t>
            </w:r>
            <w:r w:rsidRPr="002427D0">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F249DD8" w14:textId="77777777" w:rsidR="00681618" w:rsidRPr="002427D0" w:rsidRDefault="00681618" w:rsidP="006467C3">
            <w:pPr>
              <w:spacing w:before="0" w:beforeAutospacing="0" w:after="0" w:afterAutospacing="0" w:line="276" w:lineRule="auto"/>
              <w:ind w:firstLine="0"/>
              <w:textAlignment w:val="baseline"/>
              <w:rPr>
                <w:rFonts w:ascii="Tahoma" w:eastAsia="Times New Roman" w:hAnsi="Tahoma" w:cs="Tahoma"/>
                <w:sz w:val="20"/>
                <w:lang w:eastAsia="es-ES"/>
              </w:rPr>
            </w:pPr>
            <w:r w:rsidRPr="002427D0">
              <w:rPr>
                <w:rFonts w:ascii="Tahoma" w:eastAsia="Times New Roman" w:hAnsi="Tahoma" w:cs="Tahoma"/>
                <w:i/>
                <w:iCs/>
                <w:sz w:val="20"/>
                <w:lang w:eastAsia="es-ES"/>
              </w:rPr>
              <w:t>Ley 1748 de 2014</w:t>
            </w:r>
            <w:r w:rsidRPr="002427D0">
              <w:rPr>
                <w:rFonts w:ascii="Tahoma" w:eastAsia="Times New Roman" w:hAnsi="Tahoma" w:cs="Tahoma"/>
                <w:sz w:val="20"/>
                <w:lang w:eastAsia="es-ES"/>
              </w:rPr>
              <w:t> </w:t>
            </w:r>
          </w:p>
          <w:p w14:paraId="6AC866C5" w14:textId="77777777" w:rsidR="00681618" w:rsidRPr="002427D0" w:rsidRDefault="00681618" w:rsidP="006467C3">
            <w:pPr>
              <w:spacing w:before="0" w:beforeAutospacing="0" w:after="0" w:afterAutospacing="0" w:line="276" w:lineRule="auto"/>
              <w:ind w:firstLine="0"/>
              <w:textAlignment w:val="baseline"/>
              <w:rPr>
                <w:rFonts w:ascii="Tahoma" w:eastAsia="Times New Roman" w:hAnsi="Tahoma" w:cs="Tahoma"/>
                <w:sz w:val="20"/>
                <w:lang w:eastAsia="es-ES"/>
              </w:rPr>
            </w:pPr>
            <w:r w:rsidRPr="002427D0">
              <w:rPr>
                <w:rFonts w:ascii="Tahoma" w:eastAsia="Times New Roman" w:hAnsi="Tahoma" w:cs="Tahoma"/>
                <w:i/>
                <w:iCs/>
                <w:sz w:val="20"/>
                <w:lang w:eastAsia="es-ES"/>
              </w:rPr>
              <w:t>Artículo 3 del Decreto 2071 de 2015</w:t>
            </w:r>
            <w:r w:rsidRPr="002427D0">
              <w:rPr>
                <w:rFonts w:ascii="Tahoma" w:eastAsia="Times New Roman" w:hAnsi="Tahoma" w:cs="Tahoma"/>
                <w:sz w:val="20"/>
                <w:lang w:eastAsia="es-ES"/>
              </w:rPr>
              <w:t> </w:t>
            </w:r>
          </w:p>
          <w:p w14:paraId="251B84C9" w14:textId="77777777" w:rsidR="00681618" w:rsidRPr="002427D0" w:rsidRDefault="00681618" w:rsidP="006467C3">
            <w:pPr>
              <w:spacing w:before="0" w:beforeAutospacing="0" w:after="0" w:afterAutospacing="0" w:line="276" w:lineRule="auto"/>
              <w:ind w:firstLine="0"/>
              <w:textAlignment w:val="baseline"/>
              <w:rPr>
                <w:rFonts w:ascii="Tahoma" w:eastAsia="Times New Roman" w:hAnsi="Tahoma" w:cs="Tahoma"/>
                <w:sz w:val="20"/>
                <w:lang w:eastAsia="es-ES"/>
              </w:rPr>
            </w:pPr>
            <w:r w:rsidRPr="002427D0">
              <w:rPr>
                <w:rFonts w:ascii="Tahoma" w:eastAsia="Times New Roman" w:hAnsi="Tahoma" w:cs="Tahoma"/>
                <w:i/>
                <w:iCs/>
                <w:sz w:val="20"/>
                <w:lang w:eastAsia="es-ES"/>
              </w:rPr>
              <w:t>Circular Externa n. 016 de 2016</w:t>
            </w:r>
            <w:r w:rsidRPr="002427D0">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BC1D82E" w14:textId="77777777" w:rsidR="00681618" w:rsidRPr="002427D0" w:rsidRDefault="00681618" w:rsidP="006467C3">
            <w:pPr>
              <w:spacing w:before="0" w:beforeAutospacing="0" w:after="0" w:afterAutospacing="0" w:line="276" w:lineRule="auto"/>
              <w:ind w:firstLine="0"/>
              <w:textAlignment w:val="baseline"/>
              <w:rPr>
                <w:rFonts w:ascii="Tahoma" w:eastAsia="Times New Roman" w:hAnsi="Tahoma" w:cs="Tahoma"/>
                <w:sz w:val="20"/>
                <w:lang w:eastAsia="es-ES"/>
              </w:rPr>
            </w:pPr>
            <w:r w:rsidRPr="002427D0">
              <w:rPr>
                <w:rFonts w:ascii="Tahoma" w:eastAsia="Times New Roman" w:hAnsi="Tahoma" w:cs="Tahoma"/>
                <w:i/>
                <w:iCs/>
                <w:sz w:val="20"/>
                <w:lang w:eastAsia="es-ES"/>
              </w:rPr>
              <w:t>Junto con lo anterior, lleva inmerso el derecho a obtener asesoría de los representantes de ambos regímenes pensionales.</w:t>
            </w:r>
            <w:r w:rsidRPr="002427D0">
              <w:rPr>
                <w:rFonts w:ascii="Tahoma" w:eastAsia="Times New Roman" w:hAnsi="Tahoma" w:cs="Tahoma"/>
                <w:sz w:val="20"/>
                <w:lang w:eastAsia="es-ES"/>
              </w:rPr>
              <w:t> </w:t>
            </w:r>
          </w:p>
        </w:tc>
      </w:tr>
    </w:tbl>
    <w:p w14:paraId="7D2FC7C8" w14:textId="77777777" w:rsidR="00681618" w:rsidRPr="002427D0" w:rsidRDefault="00681618" w:rsidP="00681618">
      <w:pPr>
        <w:spacing w:before="0" w:beforeAutospacing="0" w:after="0" w:afterAutospacing="0" w:line="240" w:lineRule="auto"/>
        <w:ind w:left="426" w:right="420" w:firstLine="0"/>
        <w:rPr>
          <w:rFonts w:ascii="Tahoma" w:eastAsia="Calibri" w:hAnsi="Tahoma" w:cs="Tahoma"/>
          <w:b/>
          <w:i/>
          <w:spacing w:val="-4"/>
          <w:sz w:val="22"/>
          <w:lang w:eastAsia="es-CO"/>
        </w:rPr>
      </w:pPr>
    </w:p>
    <w:bookmarkEnd w:id="26"/>
    <w:p w14:paraId="2D1043EF" w14:textId="77777777" w:rsidR="00681618" w:rsidRPr="002427D0" w:rsidRDefault="00681618" w:rsidP="00681618">
      <w:pPr>
        <w:spacing w:before="0" w:beforeAutospacing="0" w:after="0" w:afterAutospacing="0" w:line="240" w:lineRule="auto"/>
        <w:ind w:left="426" w:right="420" w:firstLine="0"/>
        <w:rPr>
          <w:rFonts w:ascii="Tahoma" w:eastAsia="Calibri" w:hAnsi="Tahoma" w:cs="Tahoma"/>
          <w:b/>
          <w:i/>
          <w:sz w:val="22"/>
          <w:lang w:eastAsia="es-CO"/>
        </w:rPr>
      </w:pPr>
      <w:r w:rsidRPr="002427D0">
        <w:rPr>
          <w:rFonts w:ascii="Tahoma" w:eastAsia="Calibri" w:hAnsi="Tahoma" w:cs="Tahoma"/>
          <w:b/>
          <w:i/>
          <w:sz w:val="22"/>
          <w:lang w:eastAsia="es-CO"/>
        </w:rPr>
        <w:t>1.4 Conclusión: La constatación del deber de información es ineludible</w:t>
      </w:r>
    </w:p>
    <w:p w14:paraId="640B0076" w14:textId="77777777" w:rsidR="00681618" w:rsidRPr="002427D0" w:rsidRDefault="00681618" w:rsidP="00681618">
      <w:pPr>
        <w:spacing w:before="0" w:beforeAutospacing="0" w:after="0" w:afterAutospacing="0" w:line="240" w:lineRule="auto"/>
        <w:ind w:left="426" w:right="420" w:firstLine="0"/>
        <w:rPr>
          <w:rFonts w:ascii="Tahoma" w:eastAsia="Calibri" w:hAnsi="Tahoma" w:cs="Tahoma"/>
          <w:b/>
          <w:i/>
          <w:sz w:val="22"/>
          <w:lang w:eastAsia="es-CO"/>
        </w:rPr>
      </w:pPr>
    </w:p>
    <w:p w14:paraId="151DAA80" w14:textId="77777777" w:rsidR="00681618" w:rsidRPr="002427D0" w:rsidRDefault="00681618" w:rsidP="00681618">
      <w:pPr>
        <w:spacing w:before="0" w:beforeAutospacing="0" w:after="0" w:afterAutospacing="0" w:line="240" w:lineRule="auto"/>
        <w:ind w:left="426" w:right="420" w:firstLine="1"/>
        <w:rPr>
          <w:rFonts w:ascii="Tahoma" w:eastAsia="Calibri" w:hAnsi="Tahoma" w:cs="Tahoma"/>
          <w:i/>
          <w:sz w:val="22"/>
          <w:lang w:eastAsia="es-CO"/>
        </w:rPr>
      </w:pPr>
      <w:r w:rsidRPr="002427D0">
        <w:rPr>
          <w:rFonts w:ascii="Tahoma" w:eastAsia="Calibri" w:hAnsi="Tahoma" w:cs="Tahoma"/>
          <w:i/>
          <w:sz w:val="22"/>
          <w:lang w:eastAsia="es-CO"/>
        </w:rPr>
        <w:t xml:space="preserve">Según se pudo advertir del anterior recuento, </w:t>
      </w:r>
      <w:r w:rsidRPr="002427D0">
        <w:rPr>
          <w:rFonts w:ascii="Tahoma" w:eastAsia="Calibri" w:hAnsi="Tahoma" w:cs="Tahoma"/>
          <w:b/>
          <w:i/>
          <w:sz w:val="22"/>
          <w:lang w:eastAsia="es-CO"/>
        </w:rPr>
        <w:t>las AFP, desde su creación, tenían el deber de brindar información a los afiliados o usuarios del sistema pensional a fin de que estos pudiesen adoptar una decisión consciente y realmente libre sobre su futuro pensional.</w:t>
      </w:r>
      <w:r w:rsidRPr="002427D0">
        <w:rPr>
          <w:rFonts w:ascii="Tahoma" w:eastAsia="Calibri" w:hAnsi="Tahoma" w:cs="Tahoma"/>
          <w:i/>
          <w:sz w:val="22"/>
          <w:lang w:eastAsia="es-CO"/>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w:t>
      </w:r>
      <w:r w:rsidRPr="002427D0">
        <w:rPr>
          <w:rFonts w:ascii="Tahoma" w:eastAsia="Calibri" w:hAnsi="Tahoma" w:cs="Tahoma"/>
          <w:i/>
          <w:sz w:val="22"/>
          <w:lang w:eastAsia="es-CO"/>
        </w:rPr>
        <w:lastRenderedPageBreak/>
        <w:t xml:space="preserve">necesidad, por parte de los jueces, de evaluar el cumplimiento del deber de información de acuerdo con el momento histórico en que debía cumplirse, pero sin perder de vista que este desde un inicio ha existido. </w:t>
      </w:r>
    </w:p>
    <w:p w14:paraId="2E22BF1A" w14:textId="77777777" w:rsidR="00681618" w:rsidRPr="002427D0" w:rsidRDefault="00681618" w:rsidP="00681618">
      <w:pPr>
        <w:spacing w:before="0" w:beforeAutospacing="0" w:after="0" w:afterAutospacing="0" w:line="240" w:lineRule="auto"/>
        <w:ind w:left="426" w:right="420" w:firstLine="1"/>
        <w:rPr>
          <w:rFonts w:ascii="Tahoma" w:eastAsia="Calibri" w:hAnsi="Tahoma" w:cs="Tahoma"/>
          <w:i/>
          <w:sz w:val="22"/>
          <w:lang w:eastAsia="es-CO"/>
        </w:rPr>
      </w:pPr>
    </w:p>
    <w:p w14:paraId="060A10AE" w14:textId="77777777" w:rsidR="00681618" w:rsidRPr="002427D0" w:rsidRDefault="00681618" w:rsidP="00681618">
      <w:pPr>
        <w:spacing w:before="0" w:beforeAutospacing="0" w:after="0" w:afterAutospacing="0" w:line="240" w:lineRule="auto"/>
        <w:ind w:left="426" w:right="420" w:firstLine="0"/>
        <w:rPr>
          <w:rFonts w:ascii="Tahoma" w:eastAsia="Calibri" w:hAnsi="Tahoma" w:cs="Tahoma"/>
          <w:i/>
          <w:sz w:val="22"/>
          <w:lang w:eastAsia="es-CO"/>
        </w:rPr>
      </w:pPr>
      <w:r w:rsidRPr="002427D0">
        <w:rPr>
          <w:rFonts w:ascii="Tahoma" w:eastAsia="Calibri" w:hAnsi="Tahoma" w:cs="Tahoma"/>
          <w:i/>
          <w:sz w:val="22"/>
          <w:lang w:eastAsia="es-CO"/>
        </w:rPr>
        <w:t xml:space="preserve">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  </w:t>
      </w:r>
    </w:p>
    <w:p w14:paraId="4B2E9A95" w14:textId="77777777" w:rsidR="00681618" w:rsidRPr="002427D0" w:rsidRDefault="00681618" w:rsidP="00681618">
      <w:pPr>
        <w:spacing w:before="0" w:beforeAutospacing="0" w:after="0" w:afterAutospacing="0" w:line="240" w:lineRule="auto"/>
        <w:ind w:left="426" w:right="420" w:firstLine="0"/>
        <w:rPr>
          <w:rFonts w:ascii="Tahoma" w:eastAsia="Calibri" w:hAnsi="Tahoma" w:cs="Tahoma"/>
          <w:i/>
          <w:sz w:val="22"/>
          <w:lang w:eastAsia="es-CO"/>
        </w:rPr>
      </w:pPr>
    </w:p>
    <w:p w14:paraId="55ED28E2" w14:textId="77777777" w:rsidR="00681618" w:rsidRPr="002427D0" w:rsidRDefault="00681618" w:rsidP="00681618">
      <w:pPr>
        <w:spacing w:before="0" w:beforeAutospacing="0" w:after="0" w:afterAutospacing="0" w:line="240" w:lineRule="auto"/>
        <w:ind w:left="426" w:right="420" w:firstLine="0"/>
        <w:rPr>
          <w:rFonts w:ascii="Tahoma" w:eastAsia="Calibri" w:hAnsi="Tahoma" w:cs="Tahoma"/>
          <w:i/>
          <w:sz w:val="22"/>
          <w:lang w:eastAsia="es-CO"/>
        </w:rPr>
      </w:pPr>
      <w:r w:rsidRPr="002427D0">
        <w:rPr>
          <w:rFonts w:ascii="Tahoma" w:eastAsia="Calibri" w:hAnsi="Tahoma" w:cs="Tahoma"/>
          <w:i/>
          <w:sz w:val="22"/>
          <w:lang w:eastAsia="es-CO"/>
        </w:rPr>
        <w:t xml:space="preserve">Adicionalmente, la Sala no puede pasar por alto la indebida fundamentación con la que </w:t>
      </w:r>
      <w:r w:rsidRPr="002427D0">
        <w:rPr>
          <w:rFonts w:ascii="Tahoma" w:eastAsia="Calibri" w:hAnsi="Tahoma" w:cs="Tahoma"/>
          <w:bCs/>
          <w:i/>
          <w:sz w:val="22"/>
          <w:lang w:eastAsia="es-CO"/>
        </w:rPr>
        <w:t>la Sala Primera de Decisión Laboral del Tribunal de Medellín</w:t>
      </w:r>
      <w:r w:rsidRPr="002427D0">
        <w:rPr>
          <w:rFonts w:ascii="Tahoma" w:eastAsia="Calibri" w:hAnsi="Tahoma" w:cs="Tahoma"/>
          <w:i/>
          <w:sz w:val="22"/>
          <w:lang w:eastAsia="es-CO"/>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06464F61" w14:textId="77777777" w:rsidR="00681618" w:rsidRPr="002427D0" w:rsidRDefault="00681618" w:rsidP="00681618">
      <w:pPr>
        <w:widowControl w:val="0"/>
        <w:autoSpaceDE w:val="0"/>
        <w:autoSpaceDN w:val="0"/>
        <w:adjustRightInd w:val="0"/>
        <w:spacing w:before="0" w:beforeAutospacing="0" w:after="0" w:afterAutospacing="0" w:line="276" w:lineRule="auto"/>
        <w:ind w:firstLine="284"/>
        <w:rPr>
          <w:rFonts w:ascii="Tahoma" w:eastAsia="Calibri" w:hAnsi="Tahoma" w:cs="Tahoma"/>
          <w:i/>
          <w:lang w:eastAsia="es-CO"/>
        </w:rPr>
      </w:pPr>
    </w:p>
    <w:p w14:paraId="525FF795" w14:textId="77777777" w:rsidR="00681618" w:rsidRPr="002427D0" w:rsidRDefault="00681618" w:rsidP="00681618">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2427D0">
        <w:rPr>
          <w:rFonts w:ascii="Tahoma" w:eastAsia="Calibri" w:hAnsi="Tahoma" w:cs="Tahoma"/>
          <w:lang w:eastAsia="es-CO"/>
        </w:rPr>
        <w:t>Con lo dicho precedentemente queda resuelto el primer problema jurídico.</w:t>
      </w:r>
    </w:p>
    <w:p w14:paraId="1B817C05" w14:textId="463C27FE" w:rsidR="00CC71E0" w:rsidRDefault="00CC71E0" w:rsidP="004438FE">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0CD71557" w14:textId="77777777" w:rsidR="0054686B" w:rsidRPr="004438FE" w:rsidRDefault="0054686B" w:rsidP="004438FE">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517F9DCA" w14:textId="77777777" w:rsidR="00CC71E0" w:rsidRPr="004438FE" w:rsidRDefault="00CC71E0" w:rsidP="004438FE">
      <w:pPr>
        <w:widowControl w:val="0"/>
        <w:numPr>
          <w:ilvl w:val="1"/>
          <w:numId w:val="2"/>
        </w:numPr>
        <w:autoSpaceDE w:val="0"/>
        <w:autoSpaceDN w:val="0"/>
        <w:adjustRightInd w:val="0"/>
        <w:spacing w:before="0" w:beforeAutospacing="0" w:after="0" w:afterAutospacing="0" w:line="276" w:lineRule="auto"/>
        <w:rPr>
          <w:rFonts w:ascii="Tahoma" w:eastAsia="Calibri" w:hAnsi="Tahoma" w:cs="Tahoma"/>
          <w:lang w:eastAsia="es-CO"/>
        </w:rPr>
      </w:pPr>
      <w:r w:rsidRPr="004438FE">
        <w:rPr>
          <w:rFonts w:ascii="Tahoma" w:eastAsia="Calibri" w:hAnsi="Tahoma" w:cs="Tahoma"/>
          <w:b/>
          <w:bCs/>
          <w:lang w:eastAsia="es-CO"/>
        </w:rPr>
        <w:t xml:space="preserve">“El simple consentimiento vertido en el formulario de afiliación es insuficiente – Necesidad de un consentimiento informado” </w:t>
      </w:r>
      <w:r w:rsidRPr="004438FE">
        <w:rPr>
          <w:rFonts w:ascii="Tahoma" w:eastAsia="Calibri" w:hAnsi="Tahoma" w:cs="Tahoma"/>
          <w:b/>
          <w:bCs/>
          <w:vertAlign w:val="superscript"/>
          <w:lang w:eastAsia="es-CO"/>
        </w:rPr>
        <w:footnoteReference w:id="3"/>
      </w:r>
      <w:r w:rsidRPr="004438FE">
        <w:rPr>
          <w:rFonts w:ascii="Tahoma" w:eastAsia="Calibri" w:hAnsi="Tahoma" w:cs="Tahoma"/>
          <w:lang w:eastAsia="es-CO"/>
        </w:rPr>
        <w:t xml:space="preserve"> </w:t>
      </w:r>
    </w:p>
    <w:p w14:paraId="27D51D49" w14:textId="77777777" w:rsidR="00CC71E0" w:rsidRPr="004438FE" w:rsidRDefault="00CC71E0" w:rsidP="004438FE">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35D13743" w14:textId="77777777" w:rsidR="00CC71E0" w:rsidRPr="004438FE" w:rsidRDefault="00CC71E0" w:rsidP="004438FE">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438FE">
        <w:rPr>
          <w:rFonts w:ascii="Tahoma" w:eastAsia="Calibri" w:hAnsi="Tahoma" w:cs="Tahoma"/>
          <w:lang w:eastAsia="es-CO"/>
        </w:rPr>
        <w:t xml:space="preserve">El segundo problema jurídico relativo al valor probatorio de los formularios de afiliación, fue abordado en la sentencia a la que venimos haciendo referencia, en el sentido de que los formularios de afiliación a lo sumo acreditan un consentimiento, </w:t>
      </w:r>
      <w:r w:rsidRPr="004438FE">
        <w:rPr>
          <w:rFonts w:ascii="Tahoma" w:eastAsia="Calibri" w:hAnsi="Tahoma" w:cs="Tahoma"/>
          <w:b/>
          <w:bCs/>
          <w:lang w:eastAsia="es-CO"/>
        </w:rPr>
        <w:t>pero no informado</w:t>
      </w:r>
      <w:r w:rsidRPr="004438FE">
        <w:rPr>
          <w:rFonts w:ascii="Tahoma" w:eastAsia="Calibri" w:hAnsi="Tahoma" w:cs="Tahoma"/>
          <w:lang w:eastAsia="es-CO"/>
        </w:rPr>
        <w:t xml:space="preserve">, tal como se expresa a continuación: </w:t>
      </w:r>
    </w:p>
    <w:p w14:paraId="3641D298" w14:textId="77777777" w:rsidR="00CC71E0" w:rsidRPr="004438FE" w:rsidRDefault="00CC71E0" w:rsidP="004438FE">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04510737" w14:textId="77777777" w:rsidR="00681618" w:rsidRPr="003B30E1" w:rsidRDefault="00681618" w:rsidP="00681618">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3B30E1">
        <w:rPr>
          <w:rFonts w:ascii="Tahoma" w:eastAsia="Calibri" w:hAnsi="Tahoma" w:cs="Tahoma"/>
          <w:i/>
          <w:sz w:val="22"/>
          <w:lang w:eastAsia="es-CO"/>
        </w:rPr>
        <w:t xml:space="preserve">“Para el Tribunal el consentimiento informado no es predicable del acto jurídico de traslado, pues basta la consignación en el formulario de que la afiliación se hizo de manera libre y voluntaria. </w:t>
      </w:r>
    </w:p>
    <w:p w14:paraId="338E7BEF" w14:textId="77777777" w:rsidR="00681618" w:rsidRPr="003B30E1" w:rsidRDefault="00681618" w:rsidP="00681618">
      <w:pPr>
        <w:widowControl w:val="0"/>
        <w:autoSpaceDE w:val="0"/>
        <w:autoSpaceDN w:val="0"/>
        <w:adjustRightInd w:val="0"/>
        <w:spacing w:before="0" w:beforeAutospacing="0" w:after="0" w:afterAutospacing="0" w:line="240" w:lineRule="auto"/>
        <w:ind w:left="426" w:right="420" w:firstLine="284"/>
        <w:rPr>
          <w:rFonts w:ascii="Tahoma" w:eastAsia="Calibri" w:hAnsi="Tahoma" w:cs="Tahoma"/>
          <w:i/>
          <w:sz w:val="22"/>
          <w:lang w:eastAsia="es-CO"/>
        </w:rPr>
      </w:pPr>
    </w:p>
    <w:p w14:paraId="7C354714" w14:textId="77777777" w:rsidR="00681618" w:rsidRPr="003B30E1" w:rsidRDefault="00681618" w:rsidP="00681618">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3B30E1">
        <w:rPr>
          <w:rFonts w:ascii="Tahoma" w:eastAsia="Calibri" w:hAnsi="Tahoma" w:cs="Tahoma"/>
          <w:i/>
          <w:sz w:val="22"/>
          <w:lang w:eastAsia="es-CO"/>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22F4C081" w14:textId="77777777" w:rsidR="00681618" w:rsidRPr="003B30E1" w:rsidRDefault="00681618" w:rsidP="00681618">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2289E09E" w14:textId="77777777" w:rsidR="00681618" w:rsidRPr="003B30E1" w:rsidRDefault="00681618" w:rsidP="00681618">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3B30E1">
        <w:rPr>
          <w:rFonts w:ascii="Tahoma" w:eastAsia="Calibri" w:hAnsi="Tahoma" w:cs="Tahoma"/>
          <w:i/>
          <w:sz w:val="22"/>
          <w:lang w:eastAsia="es-CO"/>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1E7AD961" w14:textId="77777777" w:rsidR="00681618" w:rsidRPr="003B30E1" w:rsidRDefault="00681618" w:rsidP="00681618">
      <w:pPr>
        <w:widowControl w:val="0"/>
        <w:autoSpaceDE w:val="0"/>
        <w:autoSpaceDN w:val="0"/>
        <w:adjustRightInd w:val="0"/>
        <w:spacing w:before="0" w:beforeAutospacing="0" w:after="0" w:afterAutospacing="0" w:line="240" w:lineRule="auto"/>
        <w:ind w:left="426" w:right="420" w:firstLine="284"/>
        <w:rPr>
          <w:rFonts w:ascii="Tahoma" w:eastAsia="Calibri" w:hAnsi="Tahoma" w:cs="Tahoma"/>
          <w:i/>
          <w:sz w:val="22"/>
          <w:lang w:eastAsia="es-CO"/>
        </w:rPr>
      </w:pPr>
    </w:p>
    <w:p w14:paraId="69F218C1" w14:textId="77777777" w:rsidR="00681618" w:rsidRPr="003B30E1" w:rsidRDefault="00681618" w:rsidP="00681618">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3B30E1">
        <w:rPr>
          <w:rFonts w:ascii="Tahoma" w:eastAsia="Calibri" w:hAnsi="Tahoma" w:cs="Tahoma"/>
          <w:i/>
          <w:sz w:val="22"/>
          <w:lang w:eastAsia="es-CO"/>
        </w:rPr>
        <w:t xml:space="preserve">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w:t>
      </w:r>
      <w:r w:rsidRPr="003B30E1">
        <w:rPr>
          <w:rFonts w:ascii="Tahoma" w:eastAsia="Calibri" w:hAnsi="Tahoma" w:cs="Tahoma"/>
          <w:i/>
          <w:sz w:val="22"/>
          <w:lang w:eastAsia="es-CO"/>
        </w:rPr>
        <w:lastRenderedPageBreak/>
        <w:t>recibido información clara, cierta, comprensible y oportuna”.</w:t>
      </w:r>
    </w:p>
    <w:p w14:paraId="4DCE2251" w14:textId="77777777" w:rsidR="00CC71E0" w:rsidRPr="004438FE" w:rsidRDefault="00CC71E0" w:rsidP="004438FE">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8076E44" w14:textId="77777777" w:rsidR="00CC71E0" w:rsidRPr="004438FE" w:rsidRDefault="00CC71E0" w:rsidP="004438FE">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438FE">
        <w:rPr>
          <w:rFonts w:ascii="Tahoma" w:eastAsia="Calibri" w:hAnsi="Tahoma" w:cs="Tahoma"/>
          <w:lang w:eastAsia="es-CO"/>
        </w:rPr>
        <w:t>Tal como se dijo en precedencia, el tema de la suscripción del formulario de traslado como única prueba para desvirtuar la negligencia en la remisión de información al afiliado, ha sido analizado en múltiples fallos de la Sala de Casación de la Corte Suprema de Justicia, de cuyo contenido queda claro además que la suscripción de varios formularios de afiliación dentro del mismo RAIS</w:t>
      </w:r>
      <w:r w:rsidRPr="004438FE">
        <w:rPr>
          <w:rFonts w:ascii="Tahoma" w:eastAsia="Calibri" w:hAnsi="Tahoma" w:cs="Tahoma"/>
          <w:vertAlign w:val="superscript"/>
          <w:lang w:eastAsia="es-CO"/>
        </w:rPr>
        <w:footnoteReference w:id="4"/>
      </w:r>
      <w:r w:rsidRPr="004438FE">
        <w:rPr>
          <w:rFonts w:ascii="Tahoma" w:eastAsia="Calibri" w:hAnsi="Tahoma" w:cs="Tahoma"/>
          <w:lang w:eastAsia="es-CO"/>
        </w:rPr>
        <w:t>,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SL12136-2014 en la que se dijo lo siguiente:</w:t>
      </w:r>
    </w:p>
    <w:p w14:paraId="501E15AC" w14:textId="77777777" w:rsidR="00CC71E0" w:rsidRPr="004438FE" w:rsidRDefault="00CC71E0" w:rsidP="004438FE">
      <w:pPr>
        <w:widowControl w:val="0"/>
        <w:autoSpaceDE w:val="0"/>
        <w:autoSpaceDN w:val="0"/>
        <w:adjustRightInd w:val="0"/>
        <w:spacing w:before="0" w:beforeAutospacing="0" w:after="0" w:afterAutospacing="0" w:line="276" w:lineRule="auto"/>
        <w:ind w:firstLine="284"/>
        <w:rPr>
          <w:rFonts w:ascii="Tahoma" w:eastAsia="Calibri" w:hAnsi="Tahoma" w:cs="Tahoma"/>
          <w:i/>
          <w:iCs/>
          <w:lang w:eastAsia="es-CO"/>
        </w:rPr>
      </w:pPr>
    </w:p>
    <w:p w14:paraId="78849930" w14:textId="77777777" w:rsidR="00681618" w:rsidRPr="003B30E1" w:rsidRDefault="00681618" w:rsidP="00681618">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3B30E1">
        <w:rPr>
          <w:rFonts w:ascii="Tahoma" w:eastAsia="Calibri" w:hAnsi="Tahoma" w:cs="Tahoma"/>
          <w:i/>
          <w:sz w:val="22"/>
          <w:lang w:eastAsia="es-CO"/>
        </w:rPr>
        <w:t>“De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11F5B1AA" w14:textId="77777777" w:rsidR="00681618" w:rsidRPr="003B30E1" w:rsidRDefault="00681618" w:rsidP="00681618">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19AD778A" w14:textId="77777777" w:rsidR="00681618" w:rsidRPr="003B30E1" w:rsidRDefault="00681618" w:rsidP="00681618">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3B30E1">
        <w:rPr>
          <w:rFonts w:ascii="Tahoma" w:eastAsia="Calibri" w:hAnsi="Tahoma" w:cs="Tahoma"/>
          <w:i/>
          <w:sz w:val="22"/>
          <w:lang w:eastAsia="es-CO"/>
        </w:rPr>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 el juzgador desconoció el artículo 11 de la Ley 100/93, en donde se establece el  respeto por los derechos, garantías, prerrogativas, servicios y beneficios adquiridos a quienes estén pensionados o hayan cumplido los requisitos,  así como el literal b) del precepto 13  ibidem que trata sobre la selección libre y voluntaria de régimen”.</w:t>
      </w:r>
    </w:p>
    <w:p w14:paraId="4A643B83" w14:textId="77777777" w:rsidR="00CC71E0" w:rsidRPr="004438FE" w:rsidRDefault="00CC71E0" w:rsidP="004438FE">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024BF48C" w14:textId="77777777" w:rsidR="00CC71E0" w:rsidRPr="004438FE" w:rsidRDefault="00CC71E0" w:rsidP="004438FE">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438FE">
        <w:rPr>
          <w:rFonts w:ascii="Tahoma" w:eastAsia="Calibri" w:hAnsi="Tahoma" w:cs="Tahoma"/>
          <w:lang w:eastAsia="es-CO"/>
        </w:rPr>
        <w:t xml:space="preserve">Igual cosa se ha predicado de las </w:t>
      </w:r>
      <w:proofErr w:type="spellStart"/>
      <w:r w:rsidRPr="004438FE">
        <w:rPr>
          <w:rFonts w:ascii="Tahoma" w:eastAsia="Calibri" w:hAnsi="Tahoma" w:cs="Tahoma"/>
          <w:lang w:eastAsia="es-CO"/>
        </w:rPr>
        <w:t>reasesorías</w:t>
      </w:r>
      <w:proofErr w:type="spellEnd"/>
      <w:r w:rsidRPr="004438FE">
        <w:rPr>
          <w:rFonts w:ascii="Tahoma" w:eastAsia="Calibri" w:hAnsi="Tahoma" w:cs="Tahoma"/>
          <w:lang w:eastAsia="es-CO"/>
        </w:rPr>
        <w:t xml:space="preserve"> posteriores dadas al interior de las AFP, las cuales tampoco convalidan el traslado, como quedó dicho en la citada sentencia del 8 de mayo de 2019 SL 1688-2019, así: </w:t>
      </w:r>
    </w:p>
    <w:p w14:paraId="36F15E2D" w14:textId="77777777" w:rsidR="00CC71E0" w:rsidRPr="004438FE" w:rsidRDefault="00CC71E0" w:rsidP="004438FE">
      <w:pPr>
        <w:widowControl w:val="0"/>
        <w:autoSpaceDE w:val="0"/>
        <w:autoSpaceDN w:val="0"/>
        <w:adjustRightInd w:val="0"/>
        <w:spacing w:before="0" w:beforeAutospacing="0" w:after="0" w:afterAutospacing="0" w:line="276" w:lineRule="auto"/>
        <w:ind w:firstLine="284"/>
        <w:rPr>
          <w:rFonts w:ascii="Tahoma" w:eastAsia="Calibri" w:hAnsi="Tahoma" w:cs="Tahoma"/>
          <w:i/>
          <w:iCs/>
          <w:lang w:eastAsia="es-CO"/>
        </w:rPr>
      </w:pPr>
      <w:r w:rsidRPr="004438FE">
        <w:rPr>
          <w:rFonts w:ascii="Tahoma" w:eastAsia="Calibri" w:hAnsi="Tahoma" w:cs="Tahoma"/>
          <w:lang w:eastAsia="es-CO"/>
        </w:rPr>
        <w:t xml:space="preserve">  </w:t>
      </w:r>
    </w:p>
    <w:p w14:paraId="3AE7CD30" w14:textId="77777777" w:rsidR="00681618" w:rsidRPr="003B30E1" w:rsidRDefault="00681618" w:rsidP="00681618">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3B30E1">
        <w:rPr>
          <w:rFonts w:ascii="Tahoma" w:eastAsia="Calibri" w:hAnsi="Tahoma" w:cs="Tahoma"/>
          <w:i/>
          <w:sz w:val="22"/>
          <w:lang w:eastAsia="es-CO"/>
        </w:rPr>
        <w:t xml:space="preserve">“Ahora, si bien la AFP brindó a la actora una </w:t>
      </w:r>
      <w:proofErr w:type="spellStart"/>
      <w:r w:rsidRPr="003B30E1">
        <w:rPr>
          <w:rFonts w:ascii="Tahoma" w:eastAsia="Calibri" w:hAnsi="Tahoma" w:cs="Tahoma"/>
          <w:i/>
          <w:sz w:val="22"/>
          <w:lang w:eastAsia="es-CO"/>
        </w:rPr>
        <w:t>reasesoría</w:t>
      </w:r>
      <w:proofErr w:type="spellEnd"/>
      <w:r w:rsidRPr="003B30E1">
        <w:rPr>
          <w:rFonts w:ascii="Tahoma" w:eastAsia="Calibri" w:hAnsi="Tahoma" w:cs="Tahoma"/>
          <w:i/>
          <w:sz w:val="22"/>
          <w:lang w:eastAsia="es-CO"/>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69B7821A" w14:textId="77777777" w:rsidR="00681618" w:rsidRPr="003B30E1" w:rsidRDefault="00681618" w:rsidP="00681618">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3B30E1">
        <w:rPr>
          <w:rFonts w:ascii="Tahoma" w:eastAsia="Calibri" w:hAnsi="Tahoma" w:cs="Tahoma"/>
          <w:i/>
          <w:sz w:val="22"/>
          <w:lang w:eastAsia="es-CO"/>
        </w:rPr>
        <w:t xml:space="preserve"> </w:t>
      </w:r>
    </w:p>
    <w:p w14:paraId="40070D37" w14:textId="77777777" w:rsidR="00681618" w:rsidRPr="003B30E1" w:rsidRDefault="00681618" w:rsidP="00681618">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3B30E1">
        <w:rPr>
          <w:rFonts w:ascii="Tahoma" w:eastAsia="Calibri" w:hAnsi="Tahoma" w:cs="Tahoma"/>
          <w:i/>
          <w:sz w:val="22"/>
          <w:lang w:eastAsia="es-CO"/>
        </w:rPr>
        <w:t xml:space="preserve">En primer término, porque el traslado al RAIS implicó la pérdida de los beneficios derivados de la transición al no contar la demandante con 15 años de cotización o servicios a 1. 0 de abril de 1994. Es decir, así se hubiese trasladado la demandante al día siguiente de la </w:t>
      </w:r>
      <w:proofErr w:type="spellStart"/>
      <w:r w:rsidRPr="003B30E1">
        <w:rPr>
          <w:rFonts w:ascii="Tahoma" w:eastAsia="Calibri" w:hAnsi="Tahoma" w:cs="Tahoma"/>
          <w:i/>
          <w:sz w:val="22"/>
          <w:lang w:eastAsia="es-CO"/>
        </w:rPr>
        <w:t>reasesoría</w:t>
      </w:r>
      <w:proofErr w:type="spellEnd"/>
      <w:r w:rsidRPr="003B30E1">
        <w:rPr>
          <w:rFonts w:ascii="Tahoma" w:eastAsia="Calibri" w:hAnsi="Tahoma" w:cs="Tahoma"/>
          <w:i/>
          <w:sz w:val="22"/>
          <w:lang w:eastAsia="es-CO"/>
        </w:rPr>
        <w:t>, de todas formas, ya había perdido la transición.</w:t>
      </w:r>
    </w:p>
    <w:p w14:paraId="6992D4CA" w14:textId="77777777" w:rsidR="00681618" w:rsidRPr="003B30E1" w:rsidRDefault="00681618" w:rsidP="00681618">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3B30E1">
        <w:rPr>
          <w:rFonts w:ascii="Tahoma" w:eastAsia="Calibri" w:hAnsi="Tahoma" w:cs="Tahoma"/>
          <w:i/>
          <w:sz w:val="22"/>
          <w:lang w:eastAsia="es-CO"/>
        </w:rPr>
        <w:t xml:space="preserve"> </w:t>
      </w:r>
    </w:p>
    <w:p w14:paraId="40FA331B" w14:textId="77777777" w:rsidR="00681618" w:rsidRPr="003B30E1" w:rsidRDefault="00681618" w:rsidP="00681618">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3B30E1">
        <w:rPr>
          <w:rFonts w:ascii="Tahoma" w:eastAsia="Calibri" w:hAnsi="Tahoma" w:cs="Tahoma"/>
          <w:i/>
          <w:sz w:val="22"/>
          <w:lang w:eastAsia="es-CO"/>
        </w:rPr>
        <w:t xml:space="preserve">En segundo lugar, porque la oportunidad de la información se juzga al momento del acto jurídico del traslado, no con posterioridad. Como se dijo, el afiliado requiere para </w:t>
      </w:r>
      <w:r w:rsidRPr="003B30E1">
        <w:rPr>
          <w:rFonts w:ascii="Tahoma" w:eastAsia="Calibri" w:hAnsi="Tahoma" w:cs="Tahoma"/>
          <w:i/>
          <w:sz w:val="22"/>
          <w:lang w:eastAsia="es-CO"/>
        </w:rPr>
        <w:lastRenderedPageBreak/>
        <w:t>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598777F6" w14:textId="77777777" w:rsidR="00681618" w:rsidRPr="003B30E1" w:rsidRDefault="00681618" w:rsidP="00681618">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3B30E1">
        <w:rPr>
          <w:rFonts w:ascii="Tahoma" w:eastAsia="Calibri" w:hAnsi="Tahoma" w:cs="Tahoma"/>
          <w:i/>
          <w:sz w:val="22"/>
          <w:lang w:eastAsia="es-CO"/>
        </w:rPr>
        <w:t xml:space="preserve"> </w:t>
      </w:r>
    </w:p>
    <w:p w14:paraId="3D11FA73" w14:textId="77777777" w:rsidR="00681618" w:rsidRPr="003B30E1" w:rsidRDefault="00681618" w:rsidP="00681618">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3B30E1">
        <w:rPr>
          <w:rFonts w:ascii="Tahoma" w:eastAsia="Calibri" w:hAnsi="Tahoma" w:cs="Tahoma"/>
          <w:i/>
          <w:sz w:val="22"/>
          <w:lang w:eastAsia="es-CO"/>
        </w:rPr>
        <w:t xml:space="preserve">Por otro lado, no es de recibo el planteo de Protección S.A., cuando sostiene que una vez realizó la </w:t>
      </w:r>
      <w:proofErr w:type="spellStart"/>
      <w:r w:rsidRPr="003B30E1">
        <w:rPr>
          <w:rFonts w:ascii="Tahoma" w:eastAsia="Calibri" w:hAnsi="Tahoma" w:cs="Tahoma"/>
          <w:i/>
          <w:sz w:val="22"/>
          <w:lang w:eastAsia="es-CO"/>
        </w:rPr>
        <w:t>reasesoría</w:t>
      </w:r>
      <w:proofErr w:type="spellEnd"/>
      <w:r w:rsidRPr="003B30E1">
        <w:rPr>
          <w:rFonts w:ascii="Tahoma" w:eastAsia="Calibri" w:hAnsi="Tahoma" w:cs="Tahoma"/>
          <w:i/>
          <w:sz w:val="22"/>
          <w:lang w:eastAsia="es-CO"/>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34ACC9E1" w14:textId="325A6AD2" w:rsidR="00CC71E0" w:rsidRDefault="00CC71E0" w:rsidP="004438FE">
      <w:pPr>
        <w:widowControl w:val="0"/>
        <w:autoSpaceDE w:val="0"/>
        <w:autoSpaceDN w:val="0"/>
        <w:adjustRightInd w:val="0"/>
        <w:spacing w:before="0" w:beforeAutospacing="0" w:after="0" w:afterAutospacing="0" w:line="276" w:lineRule="auto"/>
        <w:ind w:left="1429" w:firstLine="0"/>
        <w:rPr>
          <w:rFonts w:ascii="Tahoma" w:eastAsia="Tahoma" w:hAnsi="Tahoma" w:cs="Tahoma"/>
          <w:b/>
          <w:bCs/>
          <w:color w:val="000000" w:themeColor="text1"/>
          <w:lang w:eastAsia="es-MX"/>
        </w:rPr>
      </w:pPr>
    </w:p>
    <w:p w14:paraId="51C0C751" w14:textId="77777777" w:rsidR="0054686B" w:rsidRPr="004438FE" w:rsidRDefault="0054686B" w:rsidP="004438FE">
      <w:pPr>
        <w:widowControl w:val="0"/>
        <w:autoSpaceDE w:val="0"/>
        <w:autoSpaceDN w:val="0"/>
        <w:adjustRightInd w:val="0"/>
        <w:spacing w:before="0" w:beforeAutospacing="0" w:after="0" w:afterAutospacing="0" w:line="276" w:lineRule="auto"/>
        <w:ind w:left="1429" w:firstLine="0"/>
        <w:rPr>
          <w:rFonts w:ascii="Tahoma" w:eastAsia="Tahoma" w:hAnsi="Tahoma" w:cs="Tahoma"/>
          <w:b/>
          <w:bCs/>
          <w:color w:val="000000" w:themeColor="text1"/>
          <w:lang w:eastAsia="es-MX"/>
        </w:rPr>
      </w:pPr>
    </w:p>
    <w:p w14:paraId="63C97B74" w14:textId="77777777" w:rsidR="00CC71E0" w:rsidRPr="004438FE" w:rsidRDefault="00CC71E0" w:rsidP="004438FE">
      <w:pPr>
        <w:widowControl w:val="0"/>
        <w:numPr>
          <w:ilvl w:val="1"/>
          <w:numId w:val="2"/>
        </w:numPr>
        <w:autoSpaceDE w:val="0"/>
        <w:autoSpaceDN w:val="0"/>
        <w:adjustRightInd w:val="0"/>
        <w:spacing w:before="0" w:beforeAutospacing="0" w:after="0" w:afterAutospacing="0" w:line="276" w:lineRule="auto"/>
        <w:ind w:left="709" w:hanging="11"/>
        <w:rPr>
          <w:rFonts w:ascii="Tahoma" w:eastAsia="Tahoma" w:hAnsi="Tahoma" w:cs="Tahoma"/>
          <w:color w:val="000000" w:themeColor="text1"/>
          <w:lang w:eastAsia="es-MX"/>
        </w:rPr>
      </w:pPr>
      <w:r w:rsidRPr="004438FE">
        <w:rPr>
          <w:rFonts w:ascii="Tahoma" w:eastAsia="Tahoma" w:hAnsi="Tahoma" w:cs="Tahoma"/>
          <w:b/>
          <w:bCs/>
          <w:color w:val="000000" w:themeColor="text1"/>
          <w:lang w:eastAsia="es-MX"/>
        </w:rPr>
        <w:t xml:space="preserve">Los actos de relacionamiento, </w:t>
      </w:r>
      <w:proofErr w:type="spellStart"/>
      <w:r w:rsidRPr="004438FE">
        <w:rPr>
          <w:rFonts w:ascii="Tahoma" w:eastAsia="Tahoma" w:hAnsi="Tahoma" w:cs="Tahoma"/>
          <w:b/>
          <w:bCs/>
          <w:color w:val="000000" w:themeColor="text1"/>
          <w:lang w:eastAsia="es-MX"/>
        </w:rPr>
        <w:t>reasesorías</w:t>
      </w:r>
      <w:proofErr w:type="spellEnd"/>
      <w:r w:rsidRPr="004438FE">
        <w:rPr>
          <w:rFonts w:ascii="Tahoma" w:eastAsia="Tahoma" w:hAnsi="Tahoma" w:cs="Tahoma"/>
          <w:b/>
          <w:bCs/>
          <w:color w:val="000000" w:themeColor="text1"/>
          <w:lang w:eastAsia="es-MX"/>
        </w:rPr>
        <w:t xml:space="preserve">, falta de retorno al RPM en el tiempo estipulado por la ley, </w:t>
      </w:r>
      <w:r w:rsidRPr="004438FE">
        <w:rPr>
          <w:rFonts w:ascii="Tahoma" w:eastAsia="Tahoma" w:hAnsi="Tahoma" w:cs="Tahoma"/>
          <w:b/>
          <w:bCs/>
          <w:color w:val="000000" w:themeColor="text1"/>
          <w:lang w:val="es-ES" w:eastAsia="es-MX"/>
        </w:rPr>
        <w:t>publicaciones de prensa y extractos de la cuenta de ahorro individual</w:t>
      </w:r>
      <w:r w:rsidRPr="004438FE">
        <w:rPr>
          <w:rFonts w:ascii="Tahoma" w:eastAsia="Tahoma" w:hAnsi="Tahoma" w:cs="Tahoma"/>
          <w:b/>
          <w:bCs/>
          <w:color w:val="000000" w:themeColor="text1"/>
          <w:lang w:eastAsia="es-MX"/>
        </w:rPr>
        <w:t xml:space="preserve"> no desestiman la ineficacia por la falta de información al momento del traslado al RAIS</w:t>
      </w:r>
    </w:p>
    <w:p w14:paraId="4391EC41" w14:textId="77777777" w:rsidR="00CC71E0" w:rsidRPr="004438FE" w:rsidRDefault="00CC71E0" w:rsidP="004438FE">
      <w:pPr>
        <w:spacing w:before="0" w:beforeAutospacing="0" w:after="0" w:afterAutospacing="0" w:line="276" w:lineRule="auto"/>
        <w:ind w:left="349"/>
        <w:rPr>
          <w:rFonts w:ascii="Tahoma" w:eastAsia="Calibri" w:hAnsi="Tahoma" w:cs="Tahoma"/>
          <w:color w:val="000000" w:themeColor="text1"/>
          <w:lang w:eastAsia="es-MX"/>
        </w:rPr>
      </w:pPr>
    </w:p>
    <w:p w14:paraId="50214EA8" w14:textId="77777777" w:rsidR="00CC71E0" w:rsidRPr="004438FE" w:rsidRDefault="00CC71E0" w:rsidP="004438FE">
      <w:pPr>
        <w:spacing w:before="0" w:beforeAutospacing="0" w:after="0" w:afterAutospacing="0" w:line="276" w:lineRule="auto"/>
        <w:rPr>
          <w:rFonts w:ascii="Tahoma" w:eastAsia="Tahoma" w:hAnsi="Tahoma" w:cs="Tahoma"/>
          <w:color w:val="000000" w:themeColor="text1"/>
          <w:lang w:eastAsia="es-MX"/>
        </w:rPr>
      </w:pPr>
      <w:r w:rsidRPr="004438FE">
        <w:rPr>
          <w:rFonts w:ascii="Tahoma" w:eastAsia="Tahoma" w:hAnsi="Tahoma" w:cs="Tahoma"/>
          <w:color w:val="000000" w:themeColor="text1"/>
          <w:lang w:eastAsia="es-MX"/>
        </w:rPr>
        <w:t>Además de lo anterior, ha precisado el máximo órgano de la jurisdicción ordinaria (CSJ SL, 9 sep. 2008, rad. 31989, CSJ SL2877-2020, CSJ SL1942-2021 y CSJ SL1949-2021) que la suscripción de varios formularios de afiliación dentro del mismo RAIS, tampoco es suficiente para declarar eficaz el primer traslado si de todas maneras no se demuestra que al interesado o interesada se le brindó la información suficiente y clara respecto a las ventajas y desventajas del cambio de régimen, en tanto el acto no se convalida por los tránsitos que los afiliados hagan entre administradoras privadas, al respecto en la sentencia SL 5688 de 2021</w:t>
      </w:r>
      <w:r w:rsidRPr="004438FE">
        <w:rPr>
          <w:rFonts w:ascii="Tahoma" w:eastAsia="Tahoma" w:hAnsi="Tahoma" w:cs="Tahoma"/>
          <w:color w:val="000000" w:themeColor="text1"/>
          <w:vertAlign w:val="superscript"/>
          <w:lang w:eastAsia="es-MX"/>
        </w:rPr>
        <w:t>4</w:t>
      </w:r>
      <w:r w:rsidRPr="004438FE">
        <w:rPr>
          <w:rFonts w:ascii="Tahoma" w:eastAsia="Tahoma" w:hAnsi="Tahoma" w:cs="Tahoma"/>
          <w:color w:val="000000" w:themeColor="text1"/>
          <w:lang w:eastAsia="es-MX"/>
        </w:rPr>
        <w:t xml:space="preserve"> que memora la sentencia CSJ SL, 9 sep. 2008, rad. 31989 expuso:</w:t>
      </w:r>
    </w:p>
    <w:p w14:paraId="28D36317" w14:textId="77777777" w:rsidR="00CC71E0" w:rsidRPr="004438FE" w:rsidRDefault="00CC71E0" w:rsidP="004438FE">
      <w:pPr>
        <w:spacing w:before="0" w:beforeAutospacing="0" w:after="0" w:afterAutospacing="0" w:line="276" w:lineRule="auto"/>
        <w:ind w:firstLine="284"/>
        <w:rPr>
          <w:rFonts w:ascii="Tahoma" w:eastAsia="Tahoma" w:hAnsi="Tahoma" w:cs="Tahoma"/>
          <w:color w:val="000000" w:themeColor="text1"/>
          <w:lang w:eastAsia="es-MX"/>
        </w:rPr>
      </w:pPr>
    </w:p>
    <w:p w14:paraId="0D4C3B4E" w14:textId="77777777" w:rsidR="00BD4B18" w:rsidRPr="00150B63" w:rsidRDefault="00BD4B18" w:rsidP="00BD4B18">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50B63">
        <w:rPr>
          <w:rFonts w:ascii="Tahoma" w:eastAsia="Calibri" w:hAnsi="Tahoma" w:cs="Tahoma"/>
          <w:i/>
          <w:sz w:val="22"/>
          <w:lang w:eastAsia="es-CO"/>
        </w:rPr>
        <w:t>“Se ha de señalar que la actuación viciada de traslado del régimen de prima media con prestación definida al de ahorro individual, no se convalida por los traslados de administradoras dentro de este último régimen; ciertamente, la decisión de escoger entre una y otra administradora de ahorro individual, no implica la ratificación de la decisión de cambio de régimen que conlleva modificar sensiblemente el contenido de los derechos prestacionales”.</w:t>
      </w:r>
    </w:p>
    <w:p w14:paraId="558E6FE3" w14:textId="77777777" w:rsidR="00CC71E0" w:rsidRPr="004438FE" w:rsidRDefault="00CC71E0" w:rsidP="004438FE">
      <w:pPr>
        <w:spacing w:before="0" w:beforeAutospacing="0" w:after="0" w:afterAutospacing="0" w:line="276" w:lineRule="auto"/>
        <w:ind w:firstLine="284"/>
        <w:rPr>
          <w:rFonts w:ascii="Tahoma" w:eastAsia="Tahoma" w:hAnsi="Tahoma" w:cs="Tahoma"/>
          <w:color w:val="000000" w:themeColor="text1"/>
          <w:lang w:eastAsia="es-MX"/>
        </w:rPr>
      </w:pPr>
    </w:p>
    <w:p w14:paraId="546744C9" w14:textId="77777777" w:rsidR="00CC71E0" w:rsidRPr="004438FE" w:rsidRDefault="00CC71E0" w:rsidP="004438FE">
      <w:pPr>
        <w:spacing w:before="0" w:beforeAutospacing="0" w:after="0" w:afterAutospacing="0" w:line="276" w:lineRule="auto"/>
        <w:ind w:firstLine="567"/>
        <w:rPr>
          <w:rFonts w:ascii="Tahoma" w:eastAsia="Tahoma" w:hAnsi="Tahoma" w:cs="Tahoma"/>
          <w:color w:val="000000" w:themeColor="text1"/>
          <w:lang w:eastAsia="es-MX"/>
        </w:rPr>
      </w:pPr>
      <w:r w:rsidRPr="004438FE">
        <w:rPr>
          <w:rFonts w:ascii="Tahoma" w:eastAsia="Tahoma" w:hAnsi="Tahoma" w:cs="Tahoma"/>
          <w:color w:val="000000" w:themeColor="text1"/>
          <w:lang w:eastAsia="es-MX"/>
        </w:rPr>
        <w:t>En este orden de ideas, en la sentencia CSJ SL 5686 de 2021</w:t>
      </w:r>
      <w:r w:rsidRPr="004438FE">
        <w:rPr>
          <w:rFonts w:ascii="Tahoma" w:eastAsia="Tahoma" w:hAnsi="Tahoma" w:cs="Tahoma"/>
          <w:color w:val="000000" w:themeColor="text1"/>
          <w:vertAlign w:val="superscript"/>
          <w:lang w:eastAsia="es-MX"/>
        </w:rPr>
        <w:t>5</w:t>
      </w:r>
      <w:r w:rsidRPr="004438FE">
        <w:rPr>
          <w:rFonts w:ascii="Tahoma" w:eastAsia="Tahoma" w:hAnsi="Tahoma" w:cs="Tahoma"/>
          <w:color w:val="000000" w:themeColor="text1"/>
          <w:lang w:eastAsia="es-MX"/>
        </w:rPr>
        <w:t xml:space="preserve"> traída a colación en la CSJ SL1926-2022</w:t>
      </w:r>
      <w:r w:rsidRPr="004438FE">
        <w:rPr>
          <w:rFonts w:ascii="Tahoma" w:eastAsia="Tahoma" w:hAnsi="Tahoma" w:cs="Tahoma"/>
          <w:color w:val="000000" w:themeColor="text1"/>
          <w:vertAlign w:val="superscript"/>
          <w:lang w:eastAsia="es-MX"/>
        </w:rPr>
        <w:t>6</w:t>
      </w:r>
      <w:r w:rsidRPr="004438FE">
        <w:rPr>
          <w:rFonts w:ascii="Tahoma" w:eastAsia="Tahoma" w:hAnsi="Tahoma" w:cs="Tahoma"/>
          <w:color w:val="000000" w:themeColor="text1"/>
          <w:lang w:eastAsia="es-MX"/>
        </w:rPr>
        <w:t xml:space="preserve"> añadió:</w:t>
      </w:r>
    </w:p>
    <w:p w14:paraId="18C6AD63" w14:textId="77777777" w:rsidR="00CC71E0" w:rsidRPr="004438FE" w:rsidRDefault="00CC71E0" w:rsidP="004438FE">
      <w:pPr>
        <w:spacing w:before="0" w:beforeAutospacing="0" w:after="0" w:afterAutospacing="0" w:line="276" w:lineRule="auto"/>
        <w:ind w:firstLine="0"/>
        <w:rPr>
          <w:rFonts w:ascii="Tahoma" w:eastAsia="Tahoma" w:hAnsi="Tahoma" w:cs="Tahoma"/>
          <w:color w:val="000000" w:themeColor="text1"/>
          <w:lang w:eastAsia="es-MX"/>
        </w:rPr>
      </w:pPr>
    </w:p>
    <w:p w14:paraId="3A1432A0" w14:textId="77777777" w:rsidR="007F5BCC" w:rsidRPr="00150B63" w:rsidRDefault="007F5BCC" w:rsidP="007F5BC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50B63">
        <w:rPr>
          <w:rFonts w:ascii="Tahoma" w:eastAsia="Calibri" w:hAnsi="Tahoma" w:cs="Tahoma"/>
          <w:i/>
          <w:sz w:val="22"/>
          <w:lang w:eastAsia="es-CO"/>
        </w:rPr>
        <w:t>“Por lo tanto, la mera decisión de escoger entre una y otra administradora en el régimen de ahorro individual, así como trasladarse entre entes pensionales de este esquema, no reemplaza o suple la omisión de la entidad administradora en el cumplimiento de su deber de información a los afiliados que pretende captar; tampoco es indicativo de que cumplió ese deber ni presume que la persona afiliada está informada debidamente en los términos legales, y menos aún morigera los efectos que ello genera en la eficacia del acto jurídico de traslado; esto, desde luego, cuando dicho desacato se acredita debidamente en el proceso, conforme se explicó.</w:t>
      </w:r>
    </w:p>
    <w:p w14:paraId="33E6F1AD" w14:textId="77777777" w:rsidR="007F5BCC" w:rsidRPr="00150B63" w:rsidRDefault="007F5BCC" w:rsidP="007F5BC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3DD2539D" w14:textId="77777777" w:rsidR="007F5BCC" w:rsidRPr="00150B63" w:rsidRDefault="007F5BCC" w:rsidP="007F5BC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50B63">
        <w:rPr>
          <w:rFonts w:ascii="Tahoma" w:eastAsia="Calibri" w:hAnsi="Tahoma" w:cs="Tahoma"/>
          <w:i/>
          <w:sz w:val="22"/>
          <w:lang w:eastAsia="es-CO"/>
        </w:rPr>
        <w:lastRenderedPageBreak/>
        <w:t>El anterior criterio es el precedente vigente y en rigor de la Sala de Casación Laboral de esta Corte, y corrige cualquier otro que le sea contrario, en especial el condensado en las sentencias CSJ SL3752-2020, CSJ SL4934-2020, CSJ SL1008-2021, CSJ SL1061-2021, CSJ SL2439-2021, CSJ SL2440-2021 y CSJ SL2753-2021”.</w:t>
      </w:r>
    </w:p>
    <w:p w14:paraId="21F9D5E4" w14:textId="77777777" w:rsidR="00CC71E0" w:rsidRPr="004438FE" w:rsidRDefault="00CC71E0" w:rsidP="004438FE">
      <w:pPr>
        <w:spacing w:before="0" w:beforeAutospacing="0" w:after="0" w:afterAutospacing="0" w:line="276" w:lineRule="auto"/>
        <w:ind w:firstLine="0"/>
        <w:rPr>
          <w:rFonts w:ascii="Tahoma" w:eastAsia="Arial Narrow" w:hAnsi="Tahoma" w:cs="Tahoma"/>
          <w:color w:val="000000" w:themeColor="text1"/>
          <w:lang w:eastAsia="es-MX"/>
        </w:rPr>
      </w:pPr>
    </w:p>
    <w:p w14:paraId="088F6106" w14:textId="77777777" w:rsidR="00CC71E0" w:rsidRPr="004438FE" w:rsidRDefault="00CC71E0" w:rsidP="004438FE">
      <w:pPr>
        <w:spacing w:before="0" w:beforeAutospacing="0" w:after="0" w:afterAutospacing="0" w:line="276" w:lineRule="auto"/>
        <w:ind w:firstLine="567"/>
        <w:rPr>
          <w:rFonts w:ascii="Tahoma" w:eastAsia="Tahoma" w:hAnsi="Tahoma" w:cs="Tahoma"/>
          <w:color w:val="000000" w:themeColor="text1"/>
          <w:lang w:eastAsia="es-MX"/>
        </w:rPr>
      </w:pPr>
      <w:r w:rsidRPr="004438FE">
        <w:rPr>
          <w:rFonts w:ascii="Tahoma" w:eastAsia="Tahoma" w:hAnsi="Tahoma" w:cs="Tahoma"/>
          <w:color w:val="000000" w:themeColor="text1"/>
          <w:lang w:eastAsia="es-MX"/>
        </w:rPr>
        <w:t>Posteriormente, la sentencia CSJ SL1055 de 2022</w:t>
      </w:r>
      <w:r w:rsidRPr="004438FE">
        <w:rPr>
          <w:rFonts w:ascii="Tahoma" w:eastAsia="Tahoma" w:hAnsi="Tahoma" w:cs="Tahoma"/>
          <w:color w:val="000000" w:themeColor="text1"/>
          <w:vertAlign w:val="superscript"/>
          <w:lang w:eastAsia="es-MX"/>
        </w:rPr>
        <w:t>7</w:t>
      </w:r>
      <w:r w:rsidRPr="004438FE">
        <w:rPr>
          <w:rFonts w:ascii="Tahoma" w:eastAsia="Tahoma" w:hAnsi="Tahoma" w:cs="Tahoma"/>
          <w:color w:val="000000" w:themeColor="text1"/>
          <w:lang w:eastAsia="es-MX"/>
        </w:rPr>
        <w:t xml:space="preserve"> recogió además las posturas contrarias establecidas por las Sala de Descongestión de la Corte en las providencias </w:t>
      </w:r>
      <w:r w:rsidRPr="004438FE">
        <w:rPr>
          <w:rFonts w:ascii="Tahoma" w:eastAsia="Tahoma" w:hAnsi="Tahoma" w:cs="Tahoma"/>
          <w:color w:val="000000" w:themeColor="text1"/>
          <w:lang w:val="es-ES" w:eastAsia="es-MX"/>
        </w:rPr>
        <w:t>CSJ SL249-2022 y SL259-2022, y en su lugar ratificó:</w:t>
      </w:r>
    </w:p>
    <w:p w14:paraId="7F89EACF" w14:textId="77777777" w:rsidR="00CC71E0" w:rsidRPr="004438FE" w:rsidRDefault="00CC71E0" w:rsidP="004438FE">
      <w:pPr>
        <w:spacing w:before="0" w:beforeAutospacing="0" w:after="0" w:afterAutospacing="0" w:line="276" w:lineRule="auto"/>
        <w:ind w:firstLine="0"/>
        <w:rPr>
          <w:rFonts w:ascii="Tahoma" w:eastAsia="Tahoma" w:hAnsi="Tahoma" w:cs="Tahoma"/>
          <w:color w:val="000000" w:themeColor="text1"/>
          <w:lang w:eastAsia="es-MX"/>
        </w:rPr>
      </w:pPr>
    </w:p>
    <w:p w14:paraId="19CAC82C" w14:textId="77777777" w:rsidR="007F5BCC" w:rsidRPr="00150B63" w:rsidRDefault="007F5BCC" w:rsidP="007F5BC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50B63">
        <w:rPr>
          <w:rFonts w:ascii="Tahoma" w:eastAsia="Calibri" w:hAnsi="Tahoma" w:cs="Tahoma"/>
          <w:i/>
          <w:sz w:val="22"/>
          <w:lang w:eastAsia="es-CO"/>
        </w:rPr>
        <w:t>“los actos u omisiones posteriores del afiliado, bien sea porque se trasladó entre fondos privados o no retornó a prima media en las oportunidades legales previstas, no pueden validar el desacato legal que genera la ineficacia del acto jurídico del traslado de régimen, precisamente porque al ser posteriores dejan intactos los hechos u omisiones que anteceden al acto jurídico ineficaz, el cual no puede sanearse como la nulidad”</w:t>
      </w:r>
    </w:p>
    <w:p w14:paraId="0BDD6372" w14:textId="77777777" w:rsidR="00CC71E0" w:rsidRPr="004438FE" w:rsidRDefault="00CC71E0" w:rsidP="004438FE">
      <w:pPr>
        <w:spacing w:before="0" w:beforeAutospacing="0" w:after="0" w:afterAutospacing="0" w:line="276" w:lineRule="auto"/>
        <w:ind w:left="567" w:firstLine="0"/>
        <w:rPr>
          <w:rFonts w:ascii="Tahoma" w:eastAsia="Arial Narrow" w:hAnsi="Tahoma" w:cs="Tahoma"/>
          <w:color w:val="000000" w:themeColor="text1"/>
          <w:lang w:eastAsia="es-MX"/>
        </w:rPr>
      </w:pPr>
    </w:p>
    <w:p w14:paraId="473CD34C" w14:textId="77777777" w:rsidR="00CC71E0" w:rsidRPr="004438FE" w:rsidRDefault="00CC71E0" w:rsidP="004438FE">
      <w:pPr>
        <w:spacing w:before="0" w:beforeAutospacing="0" w:after="0" w:afterAutospacing="0" w:line="276" w:lineRule="auto"/>
        <w:ind w:firstLine="708"/>
        <w:rPr>
          <w:rFonts w:ascii="Tahoma" w:eastAsia="Tahoma" w:hAnsi="Tahoma" w:cs="Tahoma"/>
          <w:color w:val="000000" w:themeColor="text1"/>
          <w:lang w:eastAsia="es-MX"/>
        </w:rPr>
      </w:pPr>
      <w:r w:rsidRPr="004438FE">
        <w:rPr>
          <w:rFonts w:ascii="Tahoma" w:eastAsia="Tahoma" w:hAnsi="Tahoma" w:cs="Tahoma"/>
          <w:color w:val="000000" w:themeColor="text1"/>
          <w:lang w:eastAsia="es-MX"/>
        </w:rPr>
        <w:t xml:space="preserve">Igual cosa se ha predicado de las </w:t>
      </w:r>
      <w:proofErr w:type="spellStart"/>
      <w:r w:rsidRPr="004438FE">
        <w:rPr>
          <w:rFonts w:ascii="Tahoma" w:eastAsia="Tahoma" w:hAnsi="Tahoma" w:cs="Tahoma"/>
          <w:color w:val="000000" w:themeColor="text1"/>
          <w:lang w:eastAsia="es-MX"/>
        </w:rPr>
        <w:t>reasesorías</w:t>
      </w:r>
      <w:proofErr w:type="spellEnd"/>
      <w:r w:rsidRPr="004438FE">
        <w:rPr>
          <w:rFonts w:ascii="Tahoma" w:eastAsia="Tahoma" w:hAnsi="Tahoma" w:cs="Tahoma"/>
          <w:color w:val="000000" w:themeColor="text1"/>
          <w:lang w:eastAsia="es-MX"/>
        </w:rPr>
        <w:t xml:space="preserve"> posteriores dadas al interior de las AFP, las cuales tampoco convalidan el traslado, como quedó dicho en la citada sentencia del 8 de mayo de 2019 SL 1688-2019, así: </w:t>
      </w:r>
    </w:p>
    <w:p w14:paraId="0382DE02" w14:textId="77777777" w:rsidR="00CC71E0" w:rsidRPr="004438FE" w:rsidRDefault="00CC71E0" w:rsidP="004438FE">
      <w:pPr>
        <w:spacing w:before="0" w:beforeAutospacing="0" w:after="0" w:afterAutospacing="0" w:line="276" w:lineRule="auto"/>
        <w:ind w:firstLine="708"/>
        <w:rPr>
          <w:rFonts w:ascii="Tahoma" w:eastAsia="Tahoma" w:hAnsi="Tahoma" w:cs="Tahoma"/>
          <w:color w:val="000000" w:themeColor="text1"/>
          <w:lang w:eastAsia="es-MX"/>
        </w:rPr>
      </w:pPr>
    </w:p>
    <w:p w14:paraId="07C22478" w14:textId="77777777" w:rsidR="007F5BCC" w:rsidRPr="00150B63" w:rsidRDefault="007F5BCC" w:rsidP="007F5BC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50B63">
        <w:rPr>
          <w:rFonts w:ascii="Tahoma" w:eastAsia="Calibri" w:hAnsi="Tahoma" w:cs="Tahoma"/>
          <w:i/>
          <w:sz w:val="22"/>
          <w:lang w:eastAsia="es-CO"/>
        </w:rPr>
        <w:t xml:space="preserve">“Ahora, si bien la AFP brindó a la actora una </w:t>
      </w:r>
      <w:proofErr w:type="spellStart"/>
      <w:r w:rsidRPr="00150B63">
        <w:rPr>
          <w:rFonts w:ascii="Tahoma" w:eastAsia="Calibri" w:hAnsi="Tahoma" w:cs="Tahoma"/>
          <w:i/>
          <w:sz w:val="22"/>
          <w:lang w:eastAsia="es-CO"/>
        </w:rPr>
        <w:t>reasesoría</w:t>
      </w:r>
      <w:proofErr w:type="spellEnd"/>
      <w:r w:rsidRPr="00150B63">
        <w:rPr>
          <w:rFonts w:ascii="Tahoma" w:eastAsia="Calibri" w:hAnsi="Tahoma" w:cs="Tahoma"/>
          <w:i/>
          <w:sz w:val="22"/>
          <w:lang w:eastAsia="es-CO"/>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3DFDCF5C" w14:textId="77777777" w:rsidR="007F5BCC" w:rsidRPr="00150B63" w:rsidRDefault="007F5BCC" w:rsidP="007F5BC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50B63">
        <w:rPr>
          <w:rFonts w:ascii="Tahoma" w:eastAsia="Calibri" w:hAnsi="Tahoma" w:cs="Tahoma"/>
          <w:i/>
          <w:sz w:val="22"/>
          <w:lang w:eastAsia="es-CO"/>
        </w:rPr>
        <w:t xml:space="preserve"> </w:t>
      </w:r>
    </w:p>
    <w:p w14:paraId="4D08D181" w14:textId="77777777" w:rsidR="007F5BCC" w:rsidRPr="00150B63" w:rsidRDefault="007F5BCC" w:rsidP="007F5BC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50B63">
        <w:rPr>
          <w:rFonts w:ascii="Tahoma" w:eastAsia="Calibri" w:hAnsi="Tahoma" w:cs="Tahoma"/>
          <w:i/>
          <w:sz w:val="22"/>
          <w:lang w:eastAsia="es-CO"/>
        </w:rPr>
        <w:t xml:space="preserve">En primer término, porque el traslado al RAIS implicó la pérdida de los beneficios derivados de la transición al no contar la demandante con 15 años de cotización o servicios a 1 de abril de 1994. Es decir, así se hubiese trasladado la demandante al día siguiente de la </w:t>
      </w:r>
      <w:proofErr w:type="spellStart"/>
      <w:r w:rsidRPr="00150B63">
        <w:rPr>
          <w:rFonts w:ascii="Tahoma" w:eastAsia="Calibri" w:hAnsi="Tahoma" w:cs="Tahoma"/>
          <w:i/>
          <w:sz w:val="22"/>
          <w:lang w:eastAsia="es-CO"/>
        </w:rPr>
        <w:t>reasesoría</w:t>
      </w:r>
      <w:proofErr w:type="spellEnd"/>
      <w:r w:rsidRPr="00150B63">
        <w:rPr>
          <w:rFonts w:ascii="Tahoma" w:eastAsia="Calibri" w:hAnsi="Tahoma" w:cs="Tahoma"/>
          <w:i/>
          <w:sz w:val="22"/>
          <w:lang w:eastAsia="es-CO"/>
        </w:rPr>
        <w:t>, de todas formas, ya había perdido la transición.</w:t>
      </w:r>
    </w:p>
    <w:p w14:paraId="665A122F" w14:textId="77777777" w:rsidR="007F5BCC" w:rsidRPr="00150B63" w:rsidRDefault="007F5BCC" w:rsidP="007F5BC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50B63">
        <w:rPr>
          <w:rFonts w:ascii="Tahoma" w:eastAsia="Calibri" w:hAnsi="Tahoma" w:cs="Tahoma"/>
          <w:i/>
          <w:sz w:val="22"/>
          <w:lang w:eastAsia="es-CO"/>
        </w:rPr>
        <w:t xml:space="preserve"> </w:t>
      </w:r>
    </w:p>
    <w:p w14:paraId="28788A7D" w14:textId="77777777" w:rsidR="007F5BCC" w:rsidRPr="00150B63" w:rsidRDefault="007F5BCC" w:rsidP="007F5BC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50B63">
        <w:rPr>
          <w:rFonts w:ascii="Tahoma" w:eastAsia="Calibri" w:hAnsi="Tahoma" w:cs="Tahoma"/>
          <w:i/>
          <w:sz w:val="22"/>
          <w:lang w:eastAsia="es-CO"/>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3365A917" w14:textId="77777777" w:rsidR="007F5BCC" w:rsidRPr="00150B63" w:rsidRDefault="007F5BCC" w:rsidP="007F5BC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50B63">
        <w:rPr>
          <w:rFonts w:ascii="Tahoma" w:eastAsia="Calibri" w:hAnsi="Tahoma" w:cs="Tahoma"/>
          <w:i/>
          <w:sz w:val="22"/>
          <w:lang w:eastAsia="es-CO"/>
        </w:rPr>
        <w:t xml:space="preserve"> </w:t>
      </w:r>
    </w:p>
    <w:p w14:paraId="5E149C5D" w14:textId="77777777" w:rsidR="007F5BCC" w:rsidRPr="00150B63" w:rsidRDefault="007F5BCC" w:rsidP="007F5BC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50B63">
        <w:rPr>
          <w:rFonts w:ascii="Tahoma" w:eastAsia="Calibri" w:hAnsi="Tahoma" w:cs="Tahoma"/>
          <w:i/>
          <w:sz w:val="22"/>
          <w:lang w:eastAsia="es-CO"/>
        </w:rPr>
        <w:t xml:space="preserve">Por otro lado, no es de recibo el planteo de Protección S.A., cuando sostiene que una vez realizó la </w:t>
      </w:r>
      <w:proofErr w:type="spellStart"/>
      <w:r w:rsidRPr="00150B63">
        <w:rPr>
          <w:rFonts w:ascii="Tahoma" w:eastAsia="Calibri" w:hAnsi="Tahoma" w:cs="Tahoma"/>
          <w:i/>
          <w:sz w:val="22"/>
          <w:lang w:eastAsia="es-CO"/>
        </w:rPr>
        <w:t>reasesoría</w:t>
      </w:r>
      <w:proofErr w:type="spellEnd"/>
      <w:r w:rsidRPr="00150B63">
        <w:rPr>
          <w:rFonts w:ascii="Tahoma" w:eastAsia="Calibri" w:hAnsi="Tahoma" w:cs="Tahoma"/>
          <w:i/>
          <w:sz w:val="22"/>
          <w:lang w:eastAsia="es-CO"/>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3DE34623" w14:textId="77777777" w:rsidR="00CC71E0" w:rsidRPr="004438FE" w:rsidRDefault="00CC71E0" w:rsidP="004438FE">
      <w:pPr>
        <w:spacing w:before="0" w:beforeAutospacing="0" w:after="0" w:afterAutospacing="0" w:line="276" w:lineRule="auto"/>
        <w:ind w:firstLine="0"/>
        <w:rPr>
          <w:rFonts w:ascii="Tahoma" w:eastAsia="Arial Narrow" w:hAnsi="Tahoma" w:cs="Tahoma"/>
          <w:color w:val="000000" w:themeColor="text1"/>
          <w:lang w:eastAsia="es-MX"/>
        </w:rPr>
      </w:pPr>
    </w:p>
    <w:p w14:paraId="53067804" w14:textId="77777777" w:rsidR="00CC71E0" w:rsidRPr="004438FE" w:rsidRDefault="00CC71E0" w:rsidP="004438FE">
      <w:pPr>
        <w:spacing w:before="0" w:beforeAutospacing="0" w:after="0" w:afterAutospacing="0" w:line="276" w:lineRule="auto"/>
        <w:ind w:right="420"/>
        <w:contextualSpacing/>
        <w:rPr>
          <w:rFonts w:ascii="Tahoma" w:eastAsia="Tahoma" w:hAnsi="Tahoma" w:cs="Tahoma"/>
          <w:color w:val="000000" w:themeColor="text1"/>
          <w:lang w:eastAsia="es-MX"/>
        </w:rPr>
      </w:pPr>
      <w:r w:rsidRPr="004438FE">
        <w:rPr>
          <w:rFonts w:ascii="Tahoma" w:eastAsia="Tahoma" w:hAnsi="Tahoma" w:cs="Tahoma"/>
          <w:color w:val="000000" w:themeColor="text1"/>
          <w:lang w:val="es-ES" w:eastAsia="es-MX"/>
        </w:rPr>
        <w:t xml:space="preserve">Finalmente, en el mismo sentido se ha pronunciado el máximo órgano de cierre de la jurisdicción laboral, respecto a las publicaciones de prensa y extractos </w:t>
      </w:r>
      <w:r w:rsidRPr="004438FE">
        <w:rPr>
          <w:rFonts w:ascii="Tahoma" w:eastAsia="Tahoma" w:hAnsi="Tahoma" w:cs="Tahoma"/>
          <w:color w:val="000000" w:themeColor="text1"/>
          <w:lang w:val="es-ES" w:eastAsia="es-MX"/>
        </w:rPr>
        <w:lastRenderedPageBreak/>
        <w:t>de la cuenta de ahorro individual, en este orden en la sentencia CSJ 1618-2022</w:t>
      </w:r>
      <w:r w:rsidRPr="004438FE">
        <w:rPr>
          <w:rFonts w:ascii="Tahoma" w:eastAsia="Calibri" w:hAnsi="Tahoma" w:cs="Tahoma"/>
          <w:color w:val="000000" w:themeColor="text1"/>
          <w:vertAlign w:val="superscript"/>
          <w:lang w:val="es-ES" w:eastAsia="es-MX"/>
        </w:rPr>
        <w:t>8</w:t>
      </w:r>
      <w:r w:rsidRPr="004438FE">
        <w:rPr>
          <w:rFonts w:ascii="Tahoma" w:eastAsia="Tahoma" w:hAnsi="Tahoma" w:cs="Tahoma"/>
          <w:color w:val="000000" w:themeColor="text1"/>
          <w:lang w:val="es-ES" w:eastAsia="es-MX"/>
        </w:rPr>
        <w:t xml:space="preserve"> precisó: </w:t>
      </w:r>
    </w:p>
    <w:p w14:paraId="3A372059" w14:textId="77777777" w:rsidR="00CC71E0" w:rsidRPr="004438FE" w:rsidRDefault="00CC71E0" w:rsidP="004438FE">
      <w:pPr>
        <w:spacing w:before="0" w:beforeAutospacing="0" w:after="0" w:afterAutospacing="0" w:line="276" w:lineRule="auto"/>
        <w:ind w:left="426" w:right="420" w:firstLine="0"/>
        <w:contextualSpacing/>
        <w:rPr>
          <w:rFonts w:ascii="Tahoma" w:eastAsia="Tahoma" w:hAnsi="Tahoma" w:cs="Tahoma"/>
          <w:color w:val="000000" w:themeColor="text1"/>
          <w:lang w:eastAsia="es-MX"/>
        </w:rPr>
      </w:pPr>
    </w:p>
    <w:p w14:paraId="265AA936" w14:textId="77777777" w:rsidR="007F5BCC" w:rsidRPr="00150B63" w:rsidRDefault="007F5BCC" w:rsidP="007F5BC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50B63">
        <w:rPr>
          <w:rFonts w:ascii="Tahoma" w:eastAsia="Calibri" w:hAnsi="Tahoma" w:cs="Tahoma"/>
          <w:i/>
          <w:sz w:val="22"/>
          <w:lang w:eastAsia="es-CO"/>
        </w:rPr>
        <w:t>“Respecto a las citadas publicaciones así como frente a los extractos de cuenta de ahorro individual que se remitieron a la demandante y la información en ellos contenida, a los que se hizo referencia en la declaración de parte por ella vertida en el proceso, es claro para la Sala que, aunque  pueda ser de interés para el afiliado, por si solos no tienen la virtualidad de acreditar que la AFP cumplió con su obligación legal de información  y su deber orientador, de manera permanente desde antes de vincular a la señora Gloria Pinilla Anzola”.</w:t>
      </w:r>
    </w:p>
    <w:p w14:paraId="1DA2050A" w14:textId="6BAB3DC6" w:rsidR="00CC71E0" w:rsidRDefault="00CC71E0" w:rsidP="004438FE">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236DBC7C" w14:textId="77777777" w:rsidR="0054686B" w:rsidRPr="004438FE" w:rsidRDefault="0054686B" w:rsidP="004438FE">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BA81531" w14:textId="77777777" w:rsidR="00CC71E0" w:rsidRPr="004438FE" w:rsidRDefault="00CC71E0" w:rsidP="004438FE">
      <w:pPr>
        <w:widowControl w:val="0"/>
        <w:numPr>
          <w:ilvl w:val="1"/>
          <w:numId w:val="2"/>
        </w:numPr>
        <w:autoSpaceDE w:val="0"/>
        <w:autoSpaceDN w:val="0"/>
        <w:adjustRightInd w:val="0"/>
        <w:spacing w:before="0" w:beforeAutospacing="0" w:after="0" w:afterAutospacing="0" w:line="276" w:lineRule="auto"/>
        <w:rPr>
          <w:rFonts w:ascii="Tahoma" w:eastAsia="Calibri" w:hAnsi="Tahoma" w:cs="Tahoma"/>
          <w:b/>
          <w:bCs/>
          <w:lang w:eastAsia="es-CO"/>
        </w:rPr>
      </w:pPr>
      <w:r w:rsidRPr="004438FE">
        <w:rPr>
          <w:rFonts w:ascii="Tahoma" w:eastAsia="Calibri" w:hAnsi="Tahoma" w:cs="Tahoma"/>
          <w:b/>
          <w:bCs/>
          <w:lang w:eastAsia="es-CO"/>
        </w:rPr>
        <w:t xml:space="preserve">“De la carga de la prueba – Inversión a favor del afiliado” </w:t>
      </w:r>
      <w:r w:rsidRPr="004438FE">
        <w:rPr>
          <w:rFonts w:ascii="Tahoma" w:eastAsia="Tahoma" w:hAnsi="Tahoma" w:cs="Tahoma"/>
          <w:vertAlign w:val="superscript"/>
          <w:lang w:eastAsia="es-CO"/>
        </w:rPr>
        <w:footnoteReference w:id="5"/>
      </w:r>
    </w:p>
    <w:p w14:paraId="2A41DA5C" w14:textId="77777777" w:rsidR="00CC71E0" w:rsidRPr="004438FE" w:rsidRDefault="00CC71E0" w:rsidP="004438FE">
      <w:pPr>
        <w:widowControl w:val="0"/>
        <w:autoSpaceDE w:val="0"/>
        <w:autoSpaceDN w:val="0"/>
        <w:adjustRightInd w:val="0"/>
        <w:spacing w:before="0" w:beforeAutospacing="0" w:after="0" w:afterAutospacing="0" w:line="276" w:lineRule="auto"/>
        <w:ind w:firstLine="284"/>
        <w:rPr>
          <w:rFonts w:ascii="Tahoma" w:eastAsia="Calibri" w:hAnsi="Tahoma" w:cs="Tahoma"/>
          <w:b/>
          <w:bCs/>
          <w:lang w:eastAsia="es-CO"/>
        </w:rPr>
      </w:pPr>
    </w:p>
    <w:p w14:paraId="3B62C214" w14:textId="77777777" w:rsidR="00CC71E0" w:rsidRPr="004438FE" w:rsidRDefault="00CC71E0" w:rsidP="004438FE">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438FE">
        <w:rPr>
          <w:rFonts w:ascii="Tahoma" w:eastAsia="Calibri" w:hAnsi="Tahoma" w:cs="Tahoma"/>
          <w:lang w:eastAsia="es-CO"/>
        </w:rPr>
        <w:t>El tercer problema jurídico relativo a la carga de la prueba en los procesos de ineficacia de traslado, también se resolvió por la Corte Suprema de Justicia desde la sentencia hito, en la que se expresó que de conformidad al artículo 1604 del Código Civil «</w:t>
      </w:r>
      <w:r w:rsidRPr="007F5BCC">
        <w:rPr>
          <w:rFonts w:ascii="Tahoma" w:eastAsia="Calibri" w:hAnsi="Tahoma" w:cs="Tahoma"/>
          <w:i/>
          <w:iCs/>
          <w:sz w:val="22"/>
          <w:lang w:eastAsia="es-CO"/>
        </w:rPr>
        <w:t>la prueba de la diligencia o cuidado incumbe al que ha debido emplearlo</w:t>
      </w:r>
      <w:r w:rsidRPr="004438FE">
        <w:rPr>
          <w:rFonts w:ascii="Tahoma" w:eastAsia="Calibri" w:hAnsi="Tahoma" w:cs="Tahoma"/>
          <w:i/>
          <w:iCs/>
          <w:lang w:eastAsia="es-CO"/>
        </w:rPr>
        <w:t>”</w:t>
      </w:r>
      <w:r w:rsidRPr="004438FE">
        <w:rPr>
          <w:rFonts w:ascii="Tahoma" w:eastAsia="Calibri" w:hAnsi="Tahoma" w:cs="Tahoma"/>
          <w:lang w:eastAsia="es-CO"/>
        </w:rPr>
        <w:t xml:space="preserve"> lo que quiere decir que la carga de la prueba recae en el fondo de pensiones. Dicha postura se ha mantenido invariable, y se reiteró de manera más contundente en la citada sentencia, así: </w:t>
      </w:r>
    </w:p>
    <w:p w14:paraId="56BC5E1E" w14:textId="77777777" w:rsidR="00CC71E0" w:rsidRPr="004438FE" w:rsidRDefault="00CC71E0" w:rsidP="004438FE">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7AD46D9" w14:textId="77777777" w:rsidR="007F5BCC" w:rsidRPr="00150B63" w:rsidRDefault="007F5BCC" w:rsidP="007F5BC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50B63">
        <w:rPr>
          <w:rFonts w:ascii="Tahoma" w:eastAsia="Calibri" w:hAnsi="Tahoma" w:cs="Tahoma"/>
          <w:i/>
          <w:sz w:val="22"/>
          <w:lang w:eastAsia="es-CO"/>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7D83E28C" w14:textId="77777777" w:rsidR="007F5BCC" w:rsidRPr="00150B63" w:rsidRDefault="007F5BCC" w:rsidP="007F5BC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47970E65" w14:textId="77777777" w:rsidR="007F5BCC" w:rsidRPr="00150B63" w:rsidRDefault="007F5BCC" w:rsidP="007F5BC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50B63">
        <w:rPr>
          <w:rFonts w:ascii="Tahoma" w:eastAsia="Calibri" w:hAnsi="Tahoma" w:cs="Tahoma"/>
          <w:i/>
          <w:sz w:val="22"/>
          <w:lang w:eastAsia="es-CO"/>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09100426" w14:textId="77777777" w:rsidR="007F5BCC" w:rsidRPr="00150B63" w:rsidRDefault="007F5BCC" w:rsidP="007F5BC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467BD5E9" w14:textId="77777777" w:rsidR="007F5BCC" w:rsidRPr="00150B63" w:rsidRDefault="007F5BCC" w:rsidP="007F5BC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50B63">
        <w:rPr>
          <w:rFonts w:ascii="Tahoma" w:eastAsia="Calibri" w:hAnsi="Tahoma" w:cs="Tahoma"/>
          <w:i/>
          <w:sz w:val="22"/>
          <w:lang w:eastAsia="es-CO"/>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17CA16A7" w14:textId="77777777" w:rsidR="007F5BCC" w:rsidRPr="00150B63" w:rsidRDefault="007F5BCC" w:rsidP="007F5BC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3ED3B153" w14:textId="77777777" w:rsidR="007F5BCC" w:rsidRPr="00150B63" w:rsidRDefault="007F5BCC" w:rsidP="007F5BC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50B63">
        <w:rPr>
          <w:rFonts w:ascii="Tahoma" w:eastAsia="Calibri" w:hAnsi="Tahoma" w:cs="Tahoma"/>
          <w:i/>
          <w:sz w:val="22"/>
          <w:lang w:eastAsia="es-CO"/>
        </w:rPr>
        <w:t xml:space="preserve">Como se ha expuesto, el deber de información al momento del traslado entre regímenes, es una obligación que corresponde a las administradoras de fondos de pensiones, y su ejercicio debe ser de tal diligencia, que permita comprender la lógica, beneficios y desventajas del cambio de régimen, así como prever los riesgos y efectos negativos de esa decisión. </w:t>
      </w:r>
    </w:p>
    <w:p w14:paraId="5A46A0E1" w14:textId="77777777" w:rsidR="007F5BCC" w:rsidRPr="00150B63" w:rsidRDefault="007F5BCC" w:rsidP="007F5BC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6296CEDF" w14:textId="77777777" w:rsidR="007F5BCC" w:rsidRPr="00150B63" w:rsidRDefault="007F5BCC" w:rsidP="007F5BC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50B63">
        <w:rPr>
          <w:rFonts w:ascii="Tahoma" w:eastAsia="Calibri" w:hAnsi="Tahoma" w:cs="Tahoma"/>
          <w:i/>
          <w:sz w:val="22"/>
          <w:lang w:eastAsia="es-CO"/>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4E8B39DF" w14:textId="77777777" w:rsidR="007F5BCC" w:rsidRPr="00150B63" w:rsidRDefault="007F5BCC" w:rsidP="007F5BC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4E37F953" w14:textId="77777777" w:rsidR="007F5BCC" w:rsidRPr="00150B63" w:rsidRDefault="007F5BCC" w:rsidP="007F5BC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50B63">
        <w:rPr>
          <w:rFonts w:ascii="Tahoma" w:eastAsia="Calibri" w:hAnsi="Tahoma" w:cs="Tahoma"/>
          <w:i/>
          <w:sz w:val="22"/>
          <w:lang w:eastAsia="es-CO"/>
        </w:rPr>
        <w:lastRenderedPageBreak/>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5464D2C6" w14:textId="77777777" w:rsidR="007F5BCC" w:rsidRPr="00150B63" w:rsidRDefault="007F5BCC" w:rsidP="007F5BC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3AF6C5CE" w14:textId="77777777" w:rsidR="007F5BCC" w:rsidRPr="00150B63" w:rsidRDefault="007F5BCC" w:rsidP="007F5BC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50B63">
        <w:rPr>
          <w:rFonts w:ascii="Tahoma" w:eastAsia="Calibri" w:hAnsi="Tahoma" w:cs="Tahoma"/>
          <w:i/>
          <w:sz w:val="22"/>
          <w:lang w:eastAsia="es-CO"/>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p>
    <w:p w14:paraId="560BEC89" w14:textId="43E495B9" w:rsidR="00CC71E0" w:rsidRDefault="00CC71E0" w:rsidP="004438FE">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350A849" w14:textId="77777777" w:rsidR="0054686B" w:rsidRPr="004438FE" w:rsidRDefault="0054686B" w:rsidP="004438FE">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227E1BBD" w14:textId="77777777" w:rsidR="00CC71E0" w:rsidRPr="004438FE" w:rsidRDefault="00CC71E0" w:rsidP="004438FE">
      <w:pPr>
        <w:widowControl w:val="0"/>
        <w:numPr>
          <w:ilvl w:val="1"/>
          <w:numId w:val="2"/>
        </w:numPr>
        <w:autoSpaceDE w:val="0"/>
        <w:autoSpaceDN w:val="0"/>
        <w:adjustRightInd w:val="0"/>
        <w:spacing w:before="0" w:beforeAutospacing="0" w:after="0" w:afterAutospacing="0" w:line="276" w:lineRule="auto"/>
        <w:rPr>
          <w:rFonts w:ascii="Tahoma" w:eastAsia="Calibri" w:hAnsi="Tahoma" w:cs="Tahoma"/>
          <w:b/>
          <w:bCs/>
          <w:lang w:eastAsia="es-CO"/>
        </w:rPr>
      </w:pPr>
      <w:r w:rsidRPr="004438FE">
        <w:rPr>
          <w:rFonts w:ascii="Tahoma" w:eastAsia="Calibri" w:hAnsi="Tahoma" w:cs="Tahoma"/>
          <w:b/>
          <w:bCs/>
          <w:lang w:eastAsia="es-CO"/>
        </w:rPr>
        <w:t>Consecuencias de la declaratoria de ineficacia del traslado: Devolución de las cuotas de administración y de otros valores debidamente indexados</w:t>
      </w:r>
    </w:p>
    <w:p w14:paraId="5AFADE93" w14:textId="77777777" w:rsidR="00CC71E0" w:rsidRPr="004438FE" w:rsidRDefault="00CC71E0" w:rsidP="004438FE">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539A117" w14:textId="77777777" w:rsidR="00CC71E0" w:rsidRPr="004438FE" w:rsidRDefault="00CC71E0" w:rsidP="004438FE">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438FE">
        <w:rPr>
          <w:rFonts w:ascii="Tahoma" w:eastAsia="Calibri" w:hAnsi="Tahoma" w:cs="Tahoma"/>
          <w:lang w:eastAsia="es-CO"/>
        </w:rPr>
        <w:t xml:space="preserve">En la sentencia SL1421 de 2019, Rad. 56174, M.P. Gerardo Botero Zuluaga, cuando se declaró la ineficacia del traslado, se dijo que una de las consecuencias de tal situación era la devolución de las cuotas de administración a cargo de la AFP, tema que se planteó en los siguientes términos: </w:t>
      </w:r>
    </w:p>
    <w:p w14:paraId="6EE5DA93" w14:textId="77777777" w:rsidR="00CC71E0" w:rsidRPr="004438FE" w:rsidRDefault="00CC71E0" w:rsidP="004438FE">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4FDDBD4C" w14:textId="77777777" w:rsidR="007F5BCC" w:rsidRPr="00150B63" w:rsidRDefault="007F5BCC" w:rsidP="007F5BC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50B63">
        <w:rPr>
          <w:rFonts w:ascii="Tahoma" w:eastAsia="Calibri" w:hAnsi="Tahoma" w:cs="Tahoma"/>
          <w:i/>
          <w:sz w:val="22"/>
          <w:lang w:eastAsia="es-CO"/>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08B3F55D" w14:textId="77777777" w:rsidR="007F5BCC" w:rsidRPr="00150B63" w:rsidRDefault="007F5BCC" w:rsidP="007F5BC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7AD8A1B6" w14:textId="77777777" w:rsidR="007F5BCC" w:rsidRPr="00150B63" w:rsidRDefault="007F5BCC" w:rsidP="007F5BC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50B63">
        <w:rPr>
          <w:rFonts w:ascii="Tahoma" w:eastAsia="Calibri" w:hAnsi="Tahoma" w:cs="Tahoma"/>
          <w:i/>
          <w:sz w:val="22"/>
          <w:lang w:eastAsia="es-CO"/>
        </w:rPr>
        <w:t>Sobre las consecuencias de la nulidad del traslado entre regímenes esta Sala en sentencia SL, del 8 de sep. 2008, rad. 31989, reiterada en varias oportunidades, adoctrinó:</w:t>
      </w:r>
    </w:p>
    <w:p w14:paraId="63C0B468" w14:textId="77777777" w:rsidR="007F5BCC" w:rsidRPr="00150B63" w:rsidRDefault="007F5BCC" w:rsidP="007F5BC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72D5EC32" w14:textId="77777777" w:rsidR="007F5BCC" w:rsidRPr="00150B63" w:rsidRDefault="007F5BCC" w:rsidP="007F5BC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50B63">
        <w:rPr>
          <w:rFonts w:ascii="Tahoma" w:eastAsia="Calibri" w:hAnsi="Tahoma" w:cs="Tahoma"/>
          <w:i/>
          <w:sz w:val="22"/>
          <w:lang w:eastAsia="es-CO"/>
        </w:rPr>
        <w:t>[…]</w:t>
      </w:r>
    </w:p>
    <w:p w14:paraId="13D32205" w14:textId="77777777" w:rsidR="007F5BCC" w:rsidRPr="00150B63" w:rsidRDefault="007F5BCC" w:rsidP="007F5BC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25CCC401" w14:textId="77777777" w:rsidR="007F5BCC" w:rsidRPr="00150B63" w:rsidRDefault="007F5BCC" w:rsidP="007F5BC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50B63">
        <w:rPr>
          <w:rFonts w:ascii="Tahoma" w:eastAsia="Calibri" w:hAnsi="Tahoma" w:cs="Tahoma"/>
          <w:i/>
          <w:sz w:val="22"/>
          <w:lang w:eastAsia="es-CO"/>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3B8817F4" w14:textId="77777777" w:rsidR="007F5BCC" w:rsidRPr="00150B63" w:rsidRDefault="007F5BCC" w:rsidP="007F5BC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6F0BD151" w14:textId="77777777" w:rsidR="007F5BCC" w:rsidRPr="00150B63" w:rsidRDefault="007F5BCC" w:rsidP="007F5BC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50B63">
        <w:rPr>
          <w:rFonts w:ascii="Tahoma" w:eastAsia="Calibri" w:hAnsi="Tahoma" w:cs="Tahoma"/>
          <w:i/>
          <w:sz w:val="22"/>
          <w:lang w:eastAsia="es-CO"/>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0253193C" w14:textId="77777777" w:rsidR="00CC71E0" w:rsidRPr="004438FE" w:rsidRDefault="00CC71E0" w:rsidP="004438FE">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48FBC29A" w14:textId="77777777" w:rsidR="00CC71E0" w:rsidRPr="004438FE" w:rsidRDefault="00CC71E0" w:rsidP="004438FE">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4438FE">
        <w:rPr>
          <w:rFonts w:ascii="Tahoma" w:eastAsia="Calibri" w:hAnsi="Tahoma" w:cs="Tahoma"/>
          <w:lang w:eastAsia="es-CO"/>
        </w:rPr>
        <w:tab/>
        <w:t xml:space="preserve">Dicha postura fue reiterada en la sentencia SL 2611 del 1° de julio de 2020, también con Ponencia del Dr. GERARDO BOTERO ZULUAGA en la que se reafirma que, por cuenta de la ineficacia, las cosas deben retrotraerse al estado en que se encontraban antes de ocurrir el traslado de régimen. Dijo la sentencia: </w:t>
      </w:r>
    </w:p>
    <w:p w14:paraId="7D656370" w14:textId="77777777" w:rsidR="00CC71E0" w:rsidRPr="004438FE" w:rsidRDefault="00CC71E0" w:rsidP="004438FE">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42B91629" w14:textId="77777777" w:rsidR="007F5BCC" w:rsidRPr="007F5BCC" w:rsidRDefault="007F5BCC" w:rsidP="007F5BCC">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7F5BCC">
        <w:rPr>
          <w:rFonts w:ascii="Tahoma" w:eastAsia="Calibri" w:hAnsi="Tahoma" w:cs="Tahoma"/>
          <w:i/>
          <w:sz w:val="22"/>
          <w:lang w:eastAsia="es-CO"/>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 </w:t>
      </w:r>
    </w:p>
    <w:p w14:paraId="0B87E968" w14:textId="77777777" w:rsidR="00CC71E0" w:rsidRPr="004438FE" w:rsidRDefault="00CC71E0" w:rsidP="004438FE">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811FB11" w14:textId="77777777" w:rsidR="00CC71E0" w:rsidRPr="004438FE" w:rsidRDefault="00CC71E0" w:rsidP="004438FE">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438FE">
        <w:rPr>
          <w:rFonts w:ascii="Tahoma" w:eastAsia="Calibri" w:hAnsi="Tahoma" w:cs="Tahoma"/>
          <w:lang w:eastAsia="es-CO"/>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64D9B588" w14:textId="3019CA94" w:rsidR="00CC71E0" w:rsidRPr="004438FE" w:rsidRDefault="00CC71E0" w:rsidP="004438FE">
      <w:pPr>
        <w:widowControl w:val="0"/>
        <w:autoSpaceDE w:val="0"/>
        <w:autoSpaceDN w:val="0"/>
        <w:adjustRightInd w:val="0"/>
        <w:spacing w:before="0" w:beforeAutospacing="0" w:after="0" w:afterAutospacing="0" w:line="276" w:lineRule="auto"/>
        <w:ind w:left="1429" w:firstLine="0"/>
        <w:rPr>
          <w:rFonts w:ascii="Tahoma" w:eastAsia="Calibri" w:hAnsi="Tahoma" w:cs="Tahoma"/>
          <w:b/>
          <w:bCs/>
          <w:lang w:eastAsia="es-CO"/>
        </w:rPr>
      </w:pPr>
    </w:p>
    <w:p w14:paraId="687D5F7D" w14:textId="77777777" w:rsidR="005C17C5" w:rsidRPr="004438FE" w:rsidRDefault="005C17C5" w:rsidP="004438FE">
      <w:pPr>
        <w:widowControl w:val="0"/>
        <w:autoSpaceDE w:val="0"/>
        <w:autoSpaceDN w:val="0"/>
        <w:adjustRightInd w:val="0"/>
        <w:spacing w:before="0" w:beforeAutospacing="0" w:after="0" w:afterAutospacing="0" w:line="276" w:lineRule="auto"/>
        <w:ind w:left="1429" w:firstLine="0"/>
        <w:rPr>
          <w:rFonts w:ascii="Tahoma" w:eastAsia="Calibri" w:hAnsi="Tahoma" w:cs="Tahoma"/>
          <w:b/>
          <w:bCs/>
          <w:lang w:eastAsia="es-CO"/>
        </w:rPr>
      </w:pPr>
    </w:p>
    <w:p w14:paraId="0F161413" w14:textId="77777777" w:rsidR="00CC71E0" w:rsidRPr="004438FE" w:rsidRDefault="00CC71E0" w:rsidP="004438FE">
      <w:pPr>
        <w:widowControl w:val="0"/>
        <w:numPr>
          <w:ilvl w:val="1"/>
          <w:numId w:val="2"/>
        </w:numPr>
        <w:autoSpaceDE w:val="0"/>
        <w:autoSpaceDN w:val="0"/>
        <w:adjustRightInd w:val="0"/>
        <w:spacing w:before="0" w:beforeAutospacing="0" w:after="0" w:afterAutospacing="0" w:line="276" w:lineRule="auto"/>
        <w:rPr>
          <w:rFonts w:ascii="Tahoma" w:eastAsia="Calibri" w:hAnsi="Tahoma" w:cs="Tahoma"/>
          <w:b/>
          <w:bCs/>
          <w:lang w:eastAsia="es-CO"/>
        </w:rPr>
      </w:pPr>
      <w:r w:rsidRPr="004438FE">
        <w:rPr>
          <w:rFonts w:ascii="Tahoma" w:eastAsia="Calibri" w:hAnsi="Tahoma" w:cs="Tahoma"/>
          <w:b/>
          <w:bCs/>
          <w:lang w:eastAsia="es-CO"/>
        </w:rPr>
        <w:t>Caso concreto</w:t>
      </w:r>
    </w:p>
    <w:p w14:paraId="5D0CE56E" w14:textId="77777777" w:rsidR="00CC71E0" w:rsidRPr="004438FE" w:rsidRDefault="00CC71E0" w:rsidP="004438FE">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52CAA692" w14:textId="77777777" w:rsidR="00CC71E0" w:rsidRPr="004438FE" w:rsidRDefault="00CC71E0" w:rsidP="004438FE">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438FE">
        <w:rPr>
          <w:rFonts w:ascii="Tahoma" w:eastAsia="Calibri" w:hAnsi="Tahoma" w:cs="Tahoma"/>
          <w:lang w:eastAsia="es-CO"/>
        </w:rPr>
        <w:t>Se pretende por esta vía ordinaria que se declare la ineficacia del traslado del régimen de prima media con prestación definida al de ahorro individual con solidaridad, dada la omisión de información clara y precisa, que ha debido brindarle la AFP a la parte actora en orden a conocer las condiciones y consecuencias de migración de régimen.</w:t>
      </w:r>
    </w:p>
    <w:p w14:paraId="4365014F" w14:textId="77777777" w:rsidR="00CC71E0" w:rsidRPr="004438FE" w:rsidRDefault="00CC71E0" w:rsidP="004438FE">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4F01E7A" w14:textId="77777777" w:rsidR="00CC71E0" w:rsidRPr="004438FE" w:rsidRDefault="00CC71E0" w:rsidP="004438FE">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438FE">
        <w:rPr>
          <w:rFonts w:ascii="Tahoma" w:eastAsia="Calibri" w:hAnsi="Tahoma" w:cs="Tahoma"/>
          <w:lang w:eastAsia="es-CO"/>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 la afiliada, acerca del impacto del cambio de régimen pensional.</w:t>
      </w:r>
    </w:p>
    <w:p w14:paraId="5ACDDB93" w14:textId="77777777" w:rsidR="00CC71E0" w:rsidRPr="004438FE" w:rsidRDefault="00CC71E0" w:rsidP="004438FE">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266D8B84" w14:textId="77777777" w:rsidR="00CC71E0" w:rsidRPr="004438FE" w:rsidRDefault="00CC71E0" w:rsidP="004438FE">
      <w:pPr>
        <w:widowControl w:val="0"/>
        <w:autoSpaceDE w:val="0"/>
        <w:autoSpaceDN w:val="0"/>
        <w:adjustRightInd w:val="0"/>
        <w:spacing w:before="0" w:beforeAutospacing="0" w:after="0" w:afterAutospacing="0" w:line="276" w:lineRule="auto"/>
        <w:ind w:firstLine="708"/>
        <w:rPr>
          <w:rFonts w:ascii="Tahoma" w:eastAsia="Calibri" w:hAnsi="Tahoma" w:cs="Tahoma"/>
          <w:b/>
          <w:bCs/>
          <w:lang w:eastAsia="es-CO"/>
        </w:rPr>
      </w:pPr>
      <w:r w:rsidRPr="004438FE">
        <w:rPr>
          <w:rFonts w:ascii="Tahoma" w:eastAsia="Calibri" w:hAnsi="Tahoma" w:cs="Tahoma"/>
          <w:lang w:eastAsia="es-CO"/>
        </w:rPr>
        <w:t>Así pues, la negligencia en que eventualmente incurren tales administradoras de pensiones, al no suministrar la información adecuada y precisa al afiliado(a), recaerá en la eficacia del acto, dado que con la omisión o la defectuosa información se ha inducido en error al afectado(a). En curso del proceso la AFP demandada no cumplió con la carga que se le impone, esto es</w:t>
      </w:r>
      <w:r w:rsidRPr="004438FE">
        <w:rPr>
          <w:rFonts w:ascii="Tahoma" w:eastAsia="Calibri" w:hAnsi="Tahoma" w:cs="Tahoma"/>
          <w:b/>
          <w:bCs/>
          <w:lang w:eastAsia="es-CO"/>
        </w:rPr>
        <w:t>, acreditar haber transmitido a la parte actora la información concreta y cierta, acerca de la implicación del traslado de régimen pensional.</w:t>
      </w:r>
    </w:p>
    <w:p w14:paraId="538E1D1F" w14:textId="77777777" w:rsidR="00CC71E0" w:rsidRPr="004438FE" w:rsidRDefault="00CC71E0" w:rsidP="004438FE">
      <w:pPr>
        <w:widowControl w:val="0"/>
        <w:autoSpaceDE w:val="0"/>
        <w:autoSpaceDN w:val="0"/>
        <w:adjustRightInd w:val="0"/>
        <w:spacing w:before="0" w:beforeAutospacing="0" w:after="0" w:afterAutospacing="0" w:line="276" w:lineRule="auto"/>
        <w:ind w:firstLine="284"/>
        <w:rPr>
          <w:rFonts w:ascii="Tahoma" w:eastAsia="Calibri" w:hAnsi="Tahoma" w:cs="Tahoma"/>
          <w:b/>
          <w:bCs/>
          <w:lang w:eastAsia="es-CO"/>
        </w:rPr>
      </w:pPr>
    </w:p>
    <w:p w14:paraId="0E0003C2" w14:textId="77777777" w:rsidR="00CC71E0" w:rsidRPr="004438FE" w:rsidRDefault="00CC71E0" w:rsidP="004438FE">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438FE">
        <w:rPr>
          <w:rFonts w:ascii="Tahoma" w:eastAsia="Calibri" w:hAnsi="Tahoma" w:cs="Tahoma"/>
          <w:lang w:eastAsia="es-CO"/>
        </w:rPr>
        <w:t xml:space="preserve">En realidad, mínimo la AFP tendría que haber dado la siguiente información: </w:t>
      </w:r>
      <w:r w:rsidRPr="004438FE">
        <w:rPr>
          <w:rFonts w:ascii="Tahoma" w:eastAsia="Calibri" w:hAnsi="Tahoma" w:cs="Tahoma"/>
          <w:i/>
          <w:iCs/>
          <w:lang w:eastAsia="es-CO"/>
        </w:rPr>
        <w:t xml:space="preserve">i) </w:t>
      </w:r>
      <w:r w:rsidRPr="004438FE">
        <w:rPr>
          <w:rFonts w:ascii="Tahoma" w:eastAsia="Calibri" w:hAnsi="Tahoma" w:cs="Tahoma"/>
          <w:lang w:eastAsia="es-CO"/>
        </w:rPr>
        <w:lastRenderedPageBreak/>
        <w:t xml:space="preserve">Que, dependiendo del capital, puede pensionarse anticipadamente, esto es, antes de la edad mínima para la pensión de vejez. </w:t>
      </w:r>
      <w:r w:rsidRPr="004438FE">
        <w:rPr>
          <w:rFonts w:ascii="Tahoma" w:eastAsia="Calibri" w:hAnsi="Tahoma" w:cs="Tahoma"/>
          <w:i/>
          <w:iCs/>
          <w:lang w:eastAsia="es-CO"/>
        </w:rPr>
        <w:t xml:space="preserve">ii) </w:t>
      </w:r>
      <w:r w:rsidRPr="004438FE">
        <w:rPr>
          <w:rFonts w:ascii="Tahoma" w:eastAsia="Calibri" w:hAnsi="Tahoma" w:cs="Tahoma"/>
          <w:lang w:eastAsia="es-CO"/>
        </w:rPr>
        <w:t xml:space="preserve">La posibilidad para sus herederos de hacerse a la devolución de saldos, en caso de que no existieran beneficiaros para la pensión de sobrevivientes. </w:t>
      </w:r>
      <w:r w:rsidRPr="004438FE">
        <w:rPr>
          <w:rFonts w:ascii="Tahoma" w:eastAsia="Calibri" w:hAnsi="Tahoma" w:cs="Tahoma"/>
          <w:i/>
          <w:iCs/>
          <w:lang w:eastAsia="es-CO"/>
        </w:rPr>
        <w:t xml:space="preserve">iii) </w:t>
      </w:r>
      <w:r w:rsidRPr="004438FE">
        <w:rPr>
          <w:rFonts w:ascii="Tahoma" w:eastAsia="Calibri" w:hAnsi="Tahoma" w:cs="Tahoma"/>
          <w:lang w:eastAsia="es-CO"/>
        </w:rPr>
        <w:t xml:space="preserve">La devolución total del saldo en caso de no alcanzar a reunir el total de los requisitos legales para optar al beneficio pensional. </w:t>
      </w:r>
      <w:r w:rsidRPr="004438FE">
        <w:rPr>
          <w:rFonts w:ascii="Tahoma" w:eastAsia="Calibri" w:hAnsi="Tahoma" w:cs="Tahoma"/>
          <w:i/>
          <w:iCs/>
          <w:lang w:eastAsia="es-CO"/>
        </w:rPr>
        <w:t xml:space="preserve">iv) </w:t>
      </w:r>
      <w:r w:rsidRPr="004438FE">
        <w:rPr>
          <w:rFonts w:ascii="Tahoma" w:eastAsia="Calibri" w:hAnsi="Tahoma" w:cs="Tahoma"/>
          <w:lang w:eastAsia="es-CO"/>
        </w:rPr>
        <w:t xml:space="preserve">Tener la posibilidad de la pensión de vejez habiendo cotizado el mínimo de semanas requeridas a pesar de no reunir el capital suficiente para el financiamiento de la prestación económica. </w:t>
      </w:r>
      <w:r w:rsidRPr="004438FE">
        <w:rPr>
          <w:rFonts w:ascii="Tahoma" w:eastAsia="Calibri" w:hAnsi="Tahoma" w:cs="Tahoma"/>
          <w:i/>
          <w:iCs/>
          <w:lang w:eastAsia="es-CO"/>
        </w:rPr>
        <w:t xml:space="preserve">v) </w:t>
      </w:r>
      <w:r w:rsidRPr="004438FE">
        <w:rPr>
          <w:rFonts w:ascii="Tahoma" w:eastAsia="Calibri" w:hAnsi="Tahoma" w:cs="Tahoma"/>
          <w:lang w:eastAsia="es-CO"/>
        </w:rPr>
        <w:t xml:space="preserve">La posibilidad de que el reconocimiento de la pensión de vejez, una vez reunido los requisitos, se haga pronto. </w:t>
      </w:r>
      <w:r w:rsidRPr="004438FE">
        <w:rPr>
          <w:rFonts w:ascii="Tahoma" w:eastAsia="Calibri" w:hAnsi="Tahoma" w:cs="Tahoma"/>
          <w:i/>
          <w:iCs/>
          <w:lang w:eastAsia="es-CO"/>
        </w:rPr>
        <w:t xml:space="preserve">vi) </w:t>
      </w:r>
      <w:r w:rsidRPr="004438FE">
        <w:rPr>
          <w:rFonts w:ascii="Tahoma" w:eastAsia="Calibri" w:hAnsi="Tahoma" w:cs="Tahoma"/>
          <w:lang w:eastAsia="es-CO"/>
        </w:rPr>
        <w:t xml:space="preserve">La posibilidad de que sus aportes se conviertan en patrimonio </w:t>
      </w:r>
      <w:proofErr w:type="spellStart"/>
      <w:r w:rsidRPr="004438FE">
        <w:rPr>
          <w:rFonts w:ascii="Tahoma" w:eastAsia="Calibri" w:hAnsi="Tahoma" w:cs="Tahoma"/>
          <w:lang w:eastAsia="es-CO"/>
        </w:rPr>
        <w:t>sucesoral</w:t>
      </w:r>
      <w:proofErr w:type="spellEnd"/>
      <w:r w:rsidRPr="004438FE">
        <w:rPr>
          <w:rFonts w:ascii="Tahoma" w:eastAsia="Calibri" w:hAnsi="Tahoma" w:cs="Tahoma"/>
          <w:lang w:eastAsia="es-CO"/>
        </w:rPr>
        <w:t xml:space="preserve"> en un caso dado. </w:t>
      </w:r>
      <w:r w:rsidRPr="004438FE">
        <w:rPr>
          <w:rFonts w:ascii="Tahoma" w:eastAsia="Calibri" w:hAnsi="Tahoma" w:cs="Tahoma"/>
          <w:i/>
          <w:iCs/>
          <w:lang w:eastAsia="es-CO"/>
        </w:rPr>
        <w:t xml:space="preserve">vii) </w:t>
      </w:r>
      <w:r w:rsidRPr="004438FE">
        <w:rPr>
          <w:rFonts w:ascii="Tahoma" w:eastAsia="Calibri" w:hAnsi="Tahoma" w:cs="Tahoma"/>
          <w:lang w:eastAsia="es-CO"/>
        </w:rPr>
        <w:t xml:space="preserve">El hecho de que el afiliado es el único titular de la cuenta de ahorro individual en contraste con el fondo público cuyos ahorros hacen parte de un fondo común. </w:t>
      </w:r>
      <w:proofErr w:type="spellStart"/>
      <w:r w:rsidRPr="004438FE">
        <w:rPr>
          <w:rFonts w:ascii="Tahoma" w:eastAsia="Calibri" w:hAnsi="Tahoma" w:cs="Tahoma"/>
          <w:i/>
          <w:iCs/>
          <w:lang w:eastAsia="es-CO"/>
        </w:rPr>
        <w:t>viii</w:t>
      </w:r>
      <w:proofErr w:type="spellEnd"/>
      <w:r w:rsidRPr="004438FE">
        <w:rPr>
          <w:rFonts w:ascii="Tahoma" w:eastAsia="Calibri" w:hAnsi="Tahoma" w:cs="Tahoma"/>
          <w:i/>
          <w:iCs/>
          <w:lang w:eastAsia="es-CO"/>
        </w:rPr>
        <w:t xml:space="preserve">) </w:t>
      </w:r>
      <w:r w:rsidRPr="004438FE">
        <w:rPr>
          <w:rFonts w:ascii="Tahoma" w:eastAsia="Calibri" w:hAnsi="Tahoma" w:cs="Tahoma"/>
          <w:lang w:eastAsia="es-CO"/>
        </w:rPr>
        <w:t xml:space="preserve">Los rendimientos financieros que le generen sus aportes abonados sobre el saldo de su cuenta de ahorro individual; y, </w:t>
      </w:r>
      <w:proofErr w:type="spellStart"/>
      <w:r w:rsidRPr="004438FE">
        <w:rPr>
          <w:rFonts w:ascii="Tahoma" w:eastAsia="Calibri" w:hAnsi="Tahoma" w:cs="Tahoma"/>
          <w:i/>
          <w:iCs/>
          <w:lang w:eastAsia="es-CO"/>
        </w:rPr>
        <w:t>ix</w:t>
      </w:r>
      <w:proofErr w:type="spellEnd"/>
      <w:r w:rsidRPr="004438FE">
        <w:rPr>
          <w:rFonts w:ascii="Tahoma" w:eastAsia="Calibri" w:hAnsi="Tahoma" w:cs="Tahoma"/>
          <w:i/>
          <w:iCs/>
          <w:lang w:eastAsia="es-CO"/>
        </w:rPr>
        <w:t xml:space="preserve">) </w:t>
      </w:r>
      <w:r w:rsidRPr="004438FE">
        <w:rPr>
          <w:rFonts w:ascii="Tahoma" w:eastAsia="Calibri" w:hAnsi="Tahoma" w:cs="Tahoma"/>
          <w:lang w:eastAsia="es-CO"/>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Pr="004438FE">
        <w:rPr>
          <w:rFonts w:ascii="Tahoma" w:eastAsia="Calibri" w:hAnsi="Tahoma" w:cs="Tahoma"/>
          <w:lang w:eastAsia="es-CO"/>
        </w:rPr>
        <w:t>sucesoral</w:t>
      </w:r>
      <w:proofErr w:type="spellEnd"/>
      <w:r w:rsidRPr="004438FE">
        <w:rPr>
          <w:rFonts w:ascii="Tahoma" w:eastAsia="Calibri" w:hAnsi="Tahoma" w:cs="Tahoma"/>
          <w:lang w:eastAsia="es-CO"/>
        </w:rPr>
        <w:t xml:space="preserve">, pero le garantiza una pensión de por vida. La modalidad de </w:t>
      </w:r>
      <w:r w:rsidRPr="004438FE">
        <w:rPr>
          <w:rFonts w:ascii="Tahoma" w:eastAsia="Calibri" w:hAnsi="Tahoma" w:cs="Tahoma"/>
          <w:i/>
          <w:iCs/>
          <w:lang w:eastAsia="es-CO"/>
        </w:rPr>
        <w:t>retiro programado</w:t>
      </w:r>
      <w:r w:rsidRPr="004438FE">
        <w:rPr>
          <w:rFonts w:ascii="Tahoma" w:eastAsia="Calibri" w:hAnsi="Tahoma" w:cs="Tahoma"/>
          <w:lang w:eastAsia="es-CO"/>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319CE69F" w14:textId="77777777" w:rsidR="00CC71E0" w:rsidRPr="004438FE" w:rsidRDefault="00CC71E0" w:rsidP="004438FE">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6B481DA1" w14:textId="0044E829" w:rsidR="00CC71E0" w:rsidRPr="004438FE" w:rsidRDefault="00CC71E0" w:rsidP="004438FE">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438FE">
        <w:rPr>
          <w:rFonts w:ascii="Tahoma" w:eastAsia="Calibri" w:hAnsi="Tahoma" w:cs="Tahoma"/>
          <w:lang w:eastAsia="es-CO"/>
        </w:rPr>
        <w:t xml:space="preserve">Protección S.A. </w:t>
      </w:r>
      <w:proofErr w:type="gramStart"/>
      <w:r w:rsidRPr="004438FE">
        <w:rPr>
          <w:rFonts w:ascii="Tahoma" w:eastAsia="Calibri" w:hAnsi="Tahoma" w:cs="Tahoma"/>
          <w:color w:val="000000" w:themeColor="text1"/>
          <w:lang w:eastAsia="es-CO"/>
        </w:rPr>
        <w:t xml:space="preserve">afirma  </w:t>
      </w:r>
      <w:r w:rsidR="00585FA4" w:rsidRPr="004438FE">
        <w:rPr>
          <w:rFonts w:ascii="Tahoma" w:eastAsia="Calibri" w:hAnsi="Tahoma" w:cs="Tahoma"/>
          <w:color w:val="000000" w:themeColor="text1"/>
          <w:lang w:eastAsia="es-CO"/>
        </w:rPr>
        <w:t>en</w:t>
      </w:r>
      <w:proofErr w:type="gramEnd"/>
      <w:r w:rsidR="00585FA4" w:rsidRPr="004438FE">
        <w:rPr>
          <w:rFonts w:ascii="Tahoma" w:eastAsia="Calibri" w:hAnsi="Tahoma" w:cs="Tahoma"/>
          <w:color w:val="000000" w:themeColor="text1"/>
          <w:lang w:eastAsia="es-CO"/>
        </w:rPr>
        <w:t xml:space="preserve"> su </w:t>
      </w:r>
      <w:r w:rsidRPr="004438FE">
        <w:rPr>
          <w:rFonts w:ascii="Tahoma" w:eastAsia="Calibri" w:hAnsi="Tahoma" w:cs="Tahoma"/>
          <w:color w:val="000000" w:themeColor="text1"/>
          <w:lang w:eastAsia="es-CO"/>
        </w:rPr>
        <w:t xml:space="preserve"> </w:t>
      </w:r>
      <w:r w:rsidR="009442BA" w:rsidRPr="004438FE">
        <w:rPr>
          <w:rFonts w:ascii="Tahoma" w:eastAsia="Calibri" w:hAnsi="Tahoma" w:cs="Tahoma"/>
          <w:color w:val="000000" w:themeColor="text1"/>
          <w:lang w:eastAsia="es-CO"/>
        </w:rPr>
        <w:t xml:space="preserve">contestación de la demanda y en su </w:t>
      </w:r>
      <w:r w:rsidRPr="004438FE">
        <w:rPr>
          <w:rFonts w:ascii="Tahoma" w:eastAsia="Calibri" w:hAnsi="Tahoma" w:cs="Tahoma"/>
          <w:color w:val="000000" w:themeColor="text1"/>
          <w:lang w:eastAsia="es-CO"/>
        </w:rPr>
        <w:t xml:space="preserve">alzada que brindó la </w:t>
      </w:r>
      <w:r w:rsidRPr="004438FE">
        <w:rPr>
          <w:rFonts w:ascii="Tahoma" w:eastAsia="Calibri" w:hAnsi="Tahoma" w:cs="Tahoma"/>
          <w:lang w:eastAsia="es-CO"/>
        </w:rPr>
        <w:t xml:space="preserve">información seria y veraz que para la época era jurídicamente pertinente a la parte demandante sin que se precise en qué consistió tal cosa. Ello sería suficiente para concluir, que efectivamente la información que recibió la parte actora fue insuficiente y sesgada al momento de hacer el traslado, pues como se vio en el precedente jurisprudencial, para la fecha de la creación de las AFP existían normas en el código civil y en el estatuto financiero que obligaban a los fondos a brindar una asesoría adecuada de cara a lo que consistían el nuevo régimen de ahorro individual con solidaridad por lo menos en los puntos que se acaban de esbozar. </w:t>
      </w:r>
    </w:p>
    <w:p w14:paraId="48A58859" w14:textId="77777777" w:rsidR="00CC71E0" w:rsidRPr="004438FE" w:rsidRDefault="00CC71E0" w:rsidP="004438FE">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16C96AD" w14:textId="50B27F8B" w:rsidR="00CC71E0" w:rsidRPr="004438FE" w:rsidRDefault="00CC71E0" w:rsidP="004438FE">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438FE">
        <w:rPr>
          <w:rFonts w:ascii="Tahoma" w:eastAsia="Calibri" w:hAnsi="Tahoma" w:cs="Tahoma"/>
          <w:lang w:eastAsia="es-CO"/>
        </w:rPr>
        <w:t xml:space="preserve">Con todo hay que indicar que como prueba del cumplimiento del deber de información y buen consejo, las </w:t>
      </w:r>
      <w:proofErr w:type="spellStart"/>
      <w:r w:rsidRPr="004438FE">
        <w:rPr>
          <w:rFonts w:ascii="Tahoma" w:eastAsia="Calibri" w:hAnsi="Tahoma" w:cs="Tahoma"/>
          <w:lang w:eastAsia="es-CO"/>
        </w:rPr>
        <w:t>AFPs</w:t>
      </w:r>
      <w:proofErr w:type="spellEnd"/>
      <w:r w:rsidRPr="004438FE">
        <w:rPr>
          <w:rFonts w:ascii="Tahoma" w:eastAsia="Calibri" w:hAnsi="Tahoma" w:cs="Tahoma"/>
          <w:lang w:eastAsia="es-CO"/>
        </w:rPr>
        <w:t xml:space="preserve"> demandadas llamaron a declarar a su contraparte procesal, de cuya declaración, la Sala considera que nunca confesó que se le hubiera brindado una explicación pormenorizada de los pros y contras de su determinación, ni tampoco que se le hubiera indicado en qué momento alcanzaría su prestación en caso de continuar devengando el salario que percibía en ese entonces, ni se le hizo una proyección de la mesada a la que eventualmente tendría derecho, pero sobre todo, no se le puso de presente que perdería los beneficios transicionales al cambiar de régimen. El otro elemento de prueba que esgrime la AFP es el formulario de afiliación suscrito por el promotor de la litis, pero dicho documento no logra evidenciar la información que se le brindó. En tal virtud se estima acertada la valoración probatoria efectuada por la operadora judicial de instancia.</w:t>
      </w:r>
    </w:p>
    <w:p w14:paraId="0DDD243F" w14:textId="77777777" w:rsidR="00CC71E0" w:rsidRPr="004438FE" w:rsidRDefault="00CC71E0" w:rsidP="004438FE">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7C43D9B" w14:textId="25024AE4" w:rsidR="00CC71E0" w:rsidRPr="004438FE" w:rsidRDefault="00CC71E0" w:rsidP="004438FE">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438FE">
        <w:rPr>
          <w:rFonts w:ascii="Tahoma" w:eastAsia="Calibri" w:hAnsi="Tahoma" w:cs="Tahoma"/>
          <w:lang w:eastAsia="es-CO"/>
        </w:rPr>
        <w:lastRenderedPageBreak/>
        <w:t>En cuanto a las condenas impartidas a cargo de</w:t>
      </w:r>
      <w:r w:rsidR="00984B21" w:rsidRPr="004438FE">
        <w:rPr>
          <w:rFonts w:ascii="Tahoma" w:eastAsia="Calibri" w:hAnsi="Tahoma" w:cs="Tahoma"/>
          <w:lang w:eastAsia="es-CO"/>
        </w:rPr>
        <w:t xml:space="preserve"> </w:t>
      </w:r>
      <w:r w:rsidR="00723FC4" w:rsidRPr="004438FE">
        <w:rPr>
          <w:rFonts w:ascii="Tahoma" w:eastAsia="Calibri" w:hAnsi="Tahoma" w:cs="Tahoma"/>
          <w:lang w:eastAsia="es-CO"/>
        </w:rPr>
        <w:t>Protección</w:t>
      </w:r>
      <w:r w:rsidR="00984B21" w:rsidRPr="004438FE">
        <w:rPr>
          <w:rFonts w:ascii="Tahoma" w:eastAsia="Calibri" w:hAnsi="Tahoma" w:cs="Tahoma"/>
          <w:lang w:eastAsia="es-CO"/>
        </w:rPr>
        <w:t xml:space="preserve"> S.A., </w:t>
      </w:r>
      <w:proofErr w:type="spellStart"/>
      <w:r w:rsidR="00984B21" w:rsidRPr="004438FE">
        <w:rPr>
          <w:rFonts w:ascii="Tahoma" w:eastAsia="Calibri" w:hAnsi="Tahoma" w:cs="Tahoma"/>
          <w:lang w:eastAsia="es-CO"/>
        </w:rPr>
        <w:t>Colfodos</w:t>
      </w:r>
      <w:proofErr w:type="spellEnd"/>
      <w:r w:rsidR="00984B21" w:rsidRPr="004438FE">
        <w:rPr>
          <w:rFonts w:ascii="Tahoma" w:eastAsia="Calibri" w:hAnsi="Tahoma" w:cs="Tahoma"/>
          <w:lang w:eastAsia="es-CO"/>
        </w:rPr>
        <w:t xml:space="preserve"> S.A. y</w:t>
      </w:r>
      <w:r w:rsidR="00723FC4" w:rsidRPr="004438FE">
        <w:rPr>
          <w:rFonts w:ascii="Tahoma" w:eastAsia="Calibri" w:hAnsi="Tahoma" w:cs="Tahoma"/>
          <w:lang w:eastAsia="es-CO"/>
        </w:rPr>
        <w:t xml:space="preserve"> </w:t>
      </w:r>
      <w:r w:rsidR="00984B21" w:rsidRPr="004438FE">
        <w:rPr>
          <w:rFonts w:ascii="Tahoma" w:eastAsia="Calibri" w:hAnsi="Tahoma" w:cs="Tahoma"/>
          <w:lang w:eastAsia="es-CO"/>
        </w:rPr>
        <w:t>Porvenir S.A</w:t>
      </w:r>
      <w:r w:rsidR="00723FC4" w:rsidRPr="004438FE">
        <w:rPr>
          <w:rFonts w:ascii="Tahoma" w:eastAsia="Calibri" w:hAnsi="Tahoma" w:cs="Tahoma"/>
          <w:lang w:eastAsia="es-CO"/>
        </w:rPr>
        <w:t>.</w:t>
      </w:r>
      <w:r w:rsidRPr="004438FE">
        <w:rPr>
          <w:rFonts w:ascii="Tahoma" w:eastAsia="Calibri" w:hAnsi="Tahoma" w:cs="Tahoma"/>
          <w:lang w:eastAsia="es-CO"/>
        </w:rPr>
        <w:t>, se dirá que de conformidad con las sentencias SL1421 de 2019 y SL 2611 de 2020, M.P. Gerardo Botero Zuluaga, previamente citadas, es su deber trasladar a Colpensiones los gastos de administración, debidamente indexados, cancelados por la parte actora en razón a que los mismos fueron el resultado de una conducta indebida al momento del traslado, de modo que no pueden permanecer en sus arcas sino retornar al régimen de prima media. Bajo esa misma perspectiva también resulta viable la orden de reintegrar a Colpensiones, además de los respectivos rendimientos generados en la cuenta de ahorro individual, los valores utilizados en seguros previsionales, las cuotas de garantía de pensión mínima, con cargo a sus propios recursos, sumas todas que deben pagarse debidamente indexadas, por lo que se confirmará la sentencia apelada frente a tal decisión.</w:t>
      </w:r>
    </w:p>
    <w:p w14:paraId="3E7C5068" w14:textId="77777777" w:rsidR="00CC71E0" w:rsidRPr="004438FE" w:rsidRDefault="00CC71E0" w:rsidP="004438FE">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002685A" w14:textId="4026C6DA" w:rsidR="00DD6FB5" w:rsidRPr="004438FE" w:rsidRDefault="00CC71E0" w:rsidP="004438FE">
      <w:pPr>
        <w:spacing w:before="0" w:beforeAutospacing="0" w:after="0" w:afterAutospacing="0" w:line="276" w:lineRule="auto"/>
        <w:ind w:firstLine="644"/>
        <w:rPr>
          <w:rFonts w:ascii="Tahoma" w:eastAsia="Times New Roman" w:hAnsi="Tahoma" w:cs="Tahoma"/>
          <w:color w:val="000000" w:themeColor="text1"/>
          <w:lang w:val="es-ES" w:eastAsia="es-ES"/>
        </w:rPr>
      </w:pPr>
      <w:r w:rsidRPr="004438FE">
        <w:rPr>
          <w:rFonts w:ascii="Tahoma" w:eastAsia="Times New Roman" w:hAnsi="Tahoma" w:cs="Tahoma"/>
          <w:lang w:val="es-ES" w:eastAsia="es-ES"/>
        </w:rPr>
        <w:t>En este punto es oportuno recordar que la Corte Constitucional en sentencia SU-053-2015, ha definido el precedente judicial como «</w:t>
      </w:r>
      <w:r w:rsidRPr="001D4E16">
        <w:rPr>
          <w:rFonts w:ascii="Tahoma" w:eastAsia="Times New Roman" w:hAnsi="Tahoma" w:cs="Tahoma"/>
          <w:sz w:val="22"/>
          <w:lang w:val="es-ES" w:eastAsia="es-ES"/>
        </w:rPr>
        <w:t>la sentencia o el conjunto de ellas, anteriores a un caso determinado, que por su pertinencia y semejanza en los problemas jurídicos resueltos, debe necesariamente considerarse por las autoridades judiciales al momento de emitir un fallo</w:t>
      </w:r>
      <w:r w:rsidRPr="004438FE">
        <w:rPr>
          <w:rFonts w:ascii="Tahoma" w:eastAsia="Times New Roman" w:hAnsi="Tahoma" w:cs="Tahoma"/>
          <w:lang w:val="es-ES" w:eastAsia="es-ES"/>
        </w:rPr>
        <w:t>» y, en tal sentido, el emitido por los máximos órganos de cierre, “</w:t>
      </w:r>
      <w:r w:rsidRPr="0054686B">
        <w:rPr>
          <w:rFonts w:ascii="Tahoma" w:eastAsia="Times New Roman" w:hAnsi="Tahoma" w:cs="Tahoma"/>
          <w:sz w:val="22"/>
          <w:lang w:val="es-ES" w:eastAsia="es-ES"/>
        </w:rPr>
        <w:t xml:space="preserve">guardan una estrecha relación con el derecho a la igualdad, garantía </w:t>
      </w:r>
      <w:r w:rsidRPr="0054686B">
        <w:rPr>
          <w:rFonts w:ascii="Tahoma" w:eastAsia="Times New Roman" w:hAnsi="Tahoma" w:cs="Tahoma"/>
          <w:color w:val="000000" w:themeColor="text1"/>
          <w:sz w:val="22"/>
          <w:lang w:val="es-ES" w:eastAsia="es-ES"/>
        </w:rPr>
        <w:t>constitucional que le permite a los ciudadanos obtener decisiones judiciales idénticas frente a casos semejantes, aunado al carácter ordenador y unificador de las sentencias de casación, en tanto aseguran una mayor coherencia del sistema jurídico, seguridad, confianza y certeza del derecho</w:t>
      </w:r>
      <w:r w:rsidRPr="004438FE">
        <w:rPr>
          <w:rFonts w:ascii="Tahoma" w:eastAsia="Times New Roman" w:hAnsi="Tahoma" w:cs="Tahoma"/>
          <w:color w:val="000000" w:themeColor="text1"/>
          <w:lang w:val="es-ES" w:eastAsia="es-ES"/>
        </w:rPr>
        <w:t>” (STL4759-2020).</w:t>
      </w:r>
    </w:p>
    <w:p w14:paraId="4EF490D4" w14:textId="77777777" w:rsidR="009442BA" w:rsidRPr="004438FE" w:rsidRDefault="009442BA" w:rsidP="004438FE">
      <w:pPr>
        <w:spacing w:before="0" w:beforeAutospacing="0" w:after="0" w:afterAutospacing="0" w:line="276" w:lineRule="auto"/>
        <w:ind w:firstLine="644"/>
        <w:rPr>
          <w:rFonts w:ascii="Tahoma" w:eastAsia="Times New Roman" w:hAnsi="Tahoma" w:cs="Tahoma"/>
          <w:color w:val="000000" w:themeColor="text1"/>
          <w:lang w:val="es-ES" w:eastAsia="es-ES"/>
        </w:rPr>
      </w:pPr>
    </w:p>
    <w:p w14:paraId="1764FD3E" w14:textId="77777777" w:rsidR="009442BA" w:rsidRPr="004438FE" w:rsidRDefault="009442BA" w:rsidP="004438FE">
      <w:pPr>
        <w:widowControl w:val="0"/>
        <w:autoSpaceDE w:val="0"/>
        <w:autoSpaceDN w:val="0"/>
        <w:adjustRightInd w:val="0"/>
        <w:spacing w:before="0" w:beforeAutospacing="0" w:after="0" w:afterAutospacing="0" w:line="276" w:lineRule="auto"/>
        <w:ind w:firstLine="708"/>
        <w:rPr>
          <w:rFonts w:ascii="Tahoma" w:eastAsia="Calibri" w:hAnsi="Tahoma" w:cs="Tahoma"/>
          <w:color w:val="000000" w:themeColor="text1"/>
        </w:rPr>
      </w:pPr>
      <w:r w:rsidRPr="004438FE">
        <w:rPr>
          <w:rFonts w:ascii="Tahoma" w:eastAsia="Calibri" w:hAnsi="Tahoma" w:cs="Tahoma"/>
          <w:color w:val="000000" w:themeColor="text1"/>
        </w:rPr>
        <w:t>Frente al argumento de Colpensiones, referente a que era improcedente permitir que la demandante se trasladara hacia dicha entidad al superar la edad mínima pensional, basta mencionar que uno de los efectos de la ineficacia es que justamente las cosas se retrotraen al estado en que se encontraban, es decir, como si ello no hubiera ocurrido y, en este caso, dicha declaratoria de ineficacia de cambio de régimen pensional, conlleva al regreso automático de la demandante al régimen solidario de prima media con prestación definida hoy administrado por Colpensiones, del cual ya hacía parte la demandante.</w:t>
      </w:r>
    </w:p>
    <w:p w14:paraId="5436C8A7" w14:textId="13004968" w:rsidR="00CC71E0" w:rsidRPr="004438FE" w:rsidRDefault="00CC71E0" w:rsidP="004438FE">
      <w:pPr>
        <w:widowControl w:val="0"/>
        <w:autoSpaceDE w:val="0"/>
        <w:autoSpaceDN w:val="0"/>
        <w:adjustRightInd w:val="0"/>
        <w:spacing w:before="0" w:beforeAutospacing="0" w:after="0" w:afterAutospacing="0" w:line="276" w:lineRule="auto"/>
        <w:ind w:firstLine="0"/>
        <w:rPr>
          <w:rFonts w:ascii="Tahoma" w:eastAsia="Calibri" w:hAnsi="Tahoma" w:cs="Tahoma"/>
          <w:lang w:val="es-ES" w:eastAsia="es-CO"/>
        </w:rPr>
      </w:pPr>
    </w:p>
    <w:p w14:paraId="5F52E04E" w14:textId="77777777" w:rsidR="00537542" w:rsidRPr="004438FE" w:rsidRDefault="00537542" w:rsidP="004438FE">
      <w:pPr>
        <w:widowControl w:val="0"/>
        <w:autoSpaceDE w:val="0"/>
        <w:autoSpaceDN w:val="0"/>
        <w:adjustRightInd w:val="0"/>
        <w:spacing w:before="0" w:beforeAutospacing="0" w:after="0" w:afterAutospacing="0" w:line="276" w:lineRule="auto"/>
        <w:rPr>
          <w:rFonts w:ascii="Tahoma" w:hAnsi="Tahoma" w:cs="Tahoma"/>
          <w:color w:val="000000" w:themeColor="text1"/>
          <w:spacing w:val="-2"/>
          <w:lang w:eastAsia="es-ES"/>
        </w:rPr>
      </w:pPr>
      <w:r w:rsidRPr="004438FE">
        <w:rPr>
          <w:rFonts w:ascii="Tahoma" w:hAnsi="Tahoma" w:cs="Tahoma"/>
          <w:color w:val="000000" w:themeColor="text1"/>
          <w:spacing w:val="-2"/>
          <w:lang w:eastAsia="es-ES"/>
        </w:rPr>
        <w:t>En este punto, conviene recordar que, la Sala de Casación Laboral</w:t>
      </w:r>
      <w:r w:rsidRPr="004438FE">
        <w:rPr>
          <w:rStyle w:val="Refdenotaalpie"/>
          <w:rFonts w:ascii="Tahoma" w:hAnsi="Tahoma" w:cs="Tahoma"/>
          <w:color w:val="000000" w:themeColor="text1"/>
          <w:spacing w:val="-2"/>
          <w:lang w:eastAsia="es-ES"/>
        </w:rPr>
        <w:footnoteReference w:id="6"/>
      </w:r>
      <w:r w:rsidRPr="004438FE">
        <w:rPr>
          <w:rFonts w:ascii="Tahoma" w:hAnsi="Tahoma" w:cs="Tahoma"/>
          <w:color w:val="000000" w:themeColor="text1"/>
          <w:spacing w:val="-2"/>
          <w:lang w:eastAsia="es-ES"/>
        </w:rPr>
        <w:t xml:space="preserve"> manifestó que los actos u omisiones posteriores del afiliado,  como el de no retornar al régimen de prima media con prestación definida en la oportunidad legal prevista para ello o trasladarse entre fondos privados, no convalidan el incumplimiento del deber de información de la AFP, tales actuaciones  del afiliado se dan de manera posterior, de modo que, dejan intactos los hechos u omisiones que anteceden a la declaratoria de ineficacia.</w:t>
      </w:r>
    </w:p>
    <w:p w14:paraId="39B88C65" w14:textId="77777777" w:rsidR="00A26141" w:rsidRPr="004438FE" w:rsidRDefault="00A26141" w:rsidP="004438FE">
      <w:pPr>
        <w:widowControl w:val="0"/>
        <w:autoSpaceDE w:val="0"/>
        <w:autoSpaceDN w:val="0"/>
        <w:adjustRightInd w:val="0"/>
        <w:spacing w:before="0" w:beforeAutospacing="0" w:after="0" w:afterAutospacing="0" w:line="276" w:lineRule="auto"/>
        <w:ind w:firstLine="0"/>
        <w:rPr>
          <w:rFonts w:ascii="Tahoma" w:eastAsia="Calibri" w:hAnsi="Tahoma" w:cs="Tahoma"/>
          <w:lang w:eastAsia="es-CO"/>
        </w:rPr>
      </w:pPr>
    </w:p>
    <w:p w14:paraId="54BC84C2" w14:textId="11D63185" w:rsidR="00CC71E0" w:rsidRPr="004438FE" w:rsidRDefault="00CC71E0" w:rsidP="004438FE">
      <w:pPr>
        <w:widowControl w:val="0"/>
        <w:autoSpaceDE w:val="0"/>
        <w:autoSpaceDN w:val="0"/>
        <w:adjustRightInd w:val="0"/>
        <w:spacing w:before="0" w:beforeAutospacing="0" w:after="0" w:afterAutospacing="0" w:line="276" w:lineRule="auto"/>
        <w:ind w:firstLine="708"/>
        <w:rPr>
          <w:rFonts w:ascii="Tahoma" w:eastAsia="Calibri" w:hAnsi="Tahoma" w:cs="Tahoma"/>
          <w:color w:val="000000" w:themeColor="text1"/>
          <w:lang w:val="es-ES" w:eastAsia="es-MX"/>
        </w:rPr>
      </w:pPr>
      <w:r w:rsidRPr="004438FE">
        <w:rPr>
          <w:rFonts w:ascii="Tahoma" w:eastAsia="Calibri" w:hAnsi="Tahoma" w:cs="Tahoma"/>
          <w:lang w:val="es-ES" w:eastAsia="es-MX"/>
        </w:rPr>
        <w:t xml:space="preserve">Ahora, como la declaratoria de ineficacia trae como consecuencia que las cosas se reestablezcan al estado en el que se encontraban al momento del traslado de régimen, es necesario confirmar la orden de comunicar la decisión adoptada en este </w:t>
      </w:r>
      <w:r w:rsidRPr="004438FE">
        <w:rPr>
          <w:rFonts w:ascii="Tahoma" w:eastAsia="Calibri" w:hAnsi="Tahoma" w:cs="Tahoma"/>
          <w:lang w:val="es-ES" w:eastAsia="es-MX"/>
        </w:rPr>
        <w:lastRenderedPageBreak/>
        <w:t xml:space="preserve">asunto a la OBP del Ministerio de Hacienda y Crédito Público, para que, en caso de haber emitido el bono pensional, proceda con la anulación del mismo mediante trámite </w:t>
      </w:r>
      <w:r w:rsidRPr="004438FE">
        <w:rPr>
          <w:rFonts w:ascii="Tahoma" w:eastAsia="Calibri" w:hAnsi="Tahoma" w:cs="Tahoma"/>
          <w:color w:val="000000" w:themeColor="text1"/>
          <w:lang w:val="es-ES" w:eastAsia="es-MX"/>
        </w:rPr>
        <w:t>interno</w:t>
      </w:r>
      <w:r w:rsidR="009A56AB" w:rsidRPr="004438FE">
        <w:rPr>
          <w:rFonts w:ascii="Tahoma" w:eastAsia="Calibri" w:hAnsi="Tahoma" w:cs="Tahoma"/>
          <w:color w:val="000000" w:themeColor="text1"/>
          <w:lang w:val="es-ES" w:eastAsia="es-MX"/>
        </w:rPr>
        <w:t>.</w:t>
      </w:r>
    </w:p>
    <w:p w14:paraId="5F3DFB5D" w14:textId="77777777" w:rsidR="00CC71E0" w:rsidRPr="004438FE" w:rsidRDefault="00CC71E0" w:rsidP="004438FE">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67E10669" w14:textId="3EBDD539" w:rsidR="00CC71E0" w:rsidRPr="004438FE" w:rsidRDefault="00CC71E0" w:rsidP="004438FE">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438FE">
        <w:rPr>
          <w:rFonts w:ascii="Tahoma" w:eastAsia="Calibri" w:hAnsi="Tahoma" w:cs="Tahoma"/>
          <w:lang w:eastAsia="es-CO"/>
        </w:rPr>
        <w:t xml:space="preserve">En esta instancia de conformidad a lo consagrado en el artículo 365 del CGP, se condenará en costas procesales a Porvenir S.A y Colpensiones a favor de la parte actora, las cuales se liquidarán por la secretaría del juzgado de origen. </w:t>
      </w:r>
    </w:p>
    <w:p w14:paraId="3EBFCC00" w14:textId="77777777" w:rsidR="00CC71E0" w:rsidRPr="004438FE" w:rsidRDefault="00CC71E0" w:rsidP="004438FE">
      <w:pPr>
        <w:spacing w:before="0" w:beforeAutospacing="0" w:after="0" w:afterAutospacing="0" w:line="276" w:lineRule="auto"/>
        <w:ind w:firstLine="284"/>
        <w:rPr>
          <w:rFonts w:ascii="Tahoma" w:eastAsia="Tahoma" w:hAnsi="Tahoma" w:cs="Tahoma"/>
          <w:lang w:eastAsia="es-CO"/>
        </w:rPr>
      </w:pPr>
    </w:p>
    <w:p w14:paraId="5F01FE61" w14:textId="77777777" w:rsidR="00CC71E0" w:rsidRPr="004438FE" w:rsidRDefault="00CC71E0" w:rsidP="004438FE">
      <w:pPr>
        <w:spacing w:before="0" w:beforeAutospacing="0" w:after="0" w:afterAutospacing="0" w:line="276" w:lineRule="auto"/>
        <w:ind w:firstLine="708"/>
        <w:rPr>
          <w:rFonts w:ascii="Tahoma" w:eastAsia="Tahoma" w:hAnsi="Tahoma" w:cs="Tahoma"/>
          <w:lang w:eastAsia="es-CO"/>
        </w:rPr>
      </w:pPr>
      <w:r w:rsidRPr="004438FE">
        <w:rPr>
          <w:rFonts w:ascii="Tahoma" w:eastAsia="Tahoma" w:hAnsi="Tahoma" w:cs="Tahoma"/>
          <w:lang w:eastAsia="es-CO"/>
        </w:rPr>
        <w:t xml:space="preserve">En mérito de lo expuesto, el </w:t>
      </w:r>
      <w:r w:rsidRPr="004438FE">
        <w:rPr>
          <w:rFonts w:ascii="Tahoma" w:eastAsia="Tahoma" w:hAnsi="Tahoma" w:cs="Tahoma"/>
          <w:b/>
          <w:bCs/>
          <w:lang w:eastAsia="es-CO"/>
        </w:rPr>
        <w:t>Tribunal Superior del Distrito Judicial de Pereira - Risaralda, Sala Primera de Decisión Laboral,</w:t>
      </w:r>
      <w:r w:rsidRPr="004438FE">
        <w:rPr>
          <w:rFonts w:ascii="Tahoma" w:eastAsia="Tahoma" w:hAnsi="Tahoma" w:cs="Tahoma"/>
          <w:lang w:eastAsia="es-CO"/>
        </w:rPr>
        <w:t xml:space="preserve"> administrando justicia en nombre de la República y por autoridad de la ley,</w:t>
      </w:r>
    </w:p>
    <w:p w14:paraId="6A88BC08" w14:textId="77777777" w:rsidR="00CC71E0" w:rsidRPr="004438FE" w:rsidRDefault="00CC71E0" w:rsidP="004438FE">
      <w:pPr>
        <w:spacing w:before="0" w:beforeAutospacing="0" w:after="0" w:afterAutospacing="0" w:line="276" w:lineRule="auto"/>
        <w:ind w:firstLine="644"/>
        <w:rPr>
          <w:rFonts w:ascii="Tahoma" w:eastAsia="Tahoma" w:hAnsi="Tahoma" w:cs="Tahoma"/>
          <w:lang w:eastAsia="es-CO"/>
        </w:rPr>
      </w:pPr>
      <w:r w:rsidRPr="004438FE">
        <w:rPr>
          <w:rFonts w:ascii="Tahoma" w:eastAsia="Tahoma" w:hAnsi="Tahoma" w:cs="Tahoma"/>
          <w:lang w:eastAsia="es-CO"/>
        </w:rPr>
        <w:t xml:space="preserve"> </w:t>
      </w:r>
    </w:p>
    <w:p w14:paraId="1AA27538" w14:textId="77777777" w:rsidR="00CC71E0" w:rsidRPr="004438FE" w:rsidRDefault="00CC71E0" w:rsidP="004438FE">
      <w:pPr>
        <w:spacing w:before="0" w:beforeAutospacing="0" w:after="0" w:afterAutospacing="0" w:line="276" w:lineRule="auto"/>
        <w:ind w:firstLine="284"/>
        <w:jc w:val="center"/>
        <w:rPr>
          <w:rFonts w:ascii="Tahoma" w:eastAsia="Tahoma" w:hAnsi="Tahoma" w:cs="Tahoma"/>
          <w:lang w:eastAsia="es-CO"/>
        </w:rPr>
      </w:pPr>
      <w:r w:rsidRPr="004438FE">
        <w:rPr>
          <w:rFonts w:ascii="Tahoma" w:eastAsia="Tahoma" w:hAnsi="Tahoma" w:cs="Tahoma"/>
          <w:b/>
          <w:bCs/>
          <w:lang w:eastAsia="es-CO"/>
        </w:rPr>
        <w:t>RESUELVE</w:t>
      </w:r>
    </w:p>
    <w:p w14:paraId="6577B7EA" w14:textId="77777777" w:rsidR="00CC71E0" w:rsidRPr="004438FE" w:rsidRDefault="00CC71E0" w:rsidP="004438FE">
      <w:pPr>
        <w:spacing w:before="0" w:beforeAutospacing="0" w:after="0" w:afterAutospacing="0" w:line="276" w:lineRule="auto"/>
        <w:ind w:firstLine="0"/>
        <w:jc w:val="center"/>
        <w:rPr>
          <w:rFonts w:ascii="Tahoma" w:eastAsia="Tahoma" w:hAnsi="Tahoma" w:cs="Tahoma"/>
          <w:lang w:eastAsia="es-CO"/>
        </w:rPr>
      </w:pPr>
      <w:bookmarkStart w:id="27" w:name="_GoBack"/>
      <w:bookmarkEnd w:id="27"/>
      <w:r w:rsidRPr="004438FE">
        <w:rPr>
          <w:rFonts w:ascii="Tahoma" w:eastAsia="Tahoma" w:hAnsi="Tahoma" w:cs="Tahoma"/>
          <w:b/>
          <w:bCs/>
          <w:lang w:eastAsia="es-CO"/>
        </w:rPr>
        <w:t xml:space="preserve"> </w:t>
      </w:r>
    </w:p>
    <w:p w14:paraId="3CD76C4B" w14:textId="7A443C1D" w:rsidR="00CC71E0" w:rsidRPr="004438FE" w:rsidRDefault="00CC71E0" w:rsidP="004438FE">
      <w:pPr>
        <w:spacing w:before="0" w:beforeAutospacing="0" w:after="0" w:afterAutospacing="0" w:line="276" w:lineRule="auto"/>
        <w:ind w:firstLine="708"/>
        <w:rPr>
          <w:rFonts w:ascii="Tahoma" w:eastAsia="Tahoma" w:hAnsi="Tahoma" w:cs="Tahoma"/>
          <w:lang w:val="es-ES" w:eastAsia="es-MX"/>
        </w:rPr>
      </w:pPr>
      <w:r w:rsidRPr="004438FE">
        <w:rPr>
          <w:rFonts w:ascii="Tahoma" w:eastAsia="Times New Roman" w:hAnsi="Tahoma" w:cs="Tahoma"/>
          <w:b/>
          <w:bCs/>
          <w:lang w:eastAsia="es-CO"/>
        </w:rPr>
        <w:t xml:space="preserve">  PRIMERO: </w:t>
      </w:r>
      <w:r w:rsidRPr="004438FE">
        <w:rPr>
          <w:rFonts w:ascii="Tahoma" w:eastAsia="Times New Roman" w:hAnsi="Tahoma" w:cs="Tahoma"/>
          <w:lang w:eastAsia="es-CO"/>
        </w:rPr>
        <w:t> </w:t>
      </w:r>
      <w:r w:rsidRPr="004438FE">
        <w:rPr>
          <w:rFonts w:ascii="Tahoma" w:eastAsia="Times New Roman" w:hAnsi="Tahoma" w:cs="Tahoma"/>
          <w:b/>
          <w:bCs/>
          <w:lang w:val="es-ES" w:eastAsia="es-CO"/>
        </w:rPr>
        <w:t> </w:t>
      </w:r>
      <w:r w:rsidRPr="004438FE">
        <w:rPr>
          <w:rFonts w:ascii="Tahoma" w:eastAsia="Tahoma" w:hAnsi="Tahoma" w:cs="Tahoma"/>
          <w:b/>
          <w:bCs/>
          <w:lang w:eastAsia="es-ES"/>
        </w:rPr>
        <w:t xml:space="preserve">CONFIRMAR </w:t>
      </w:r>
      <w:r w:rsidRPr="004438FE">
        <w:rPr>
          <w:rFonts w:ascii="Tahoma" w:eastAsia="Tahoma" w:hAnsi="Tahoma" w:cs="Tahoma"/>
          <w:lang w:eastAsia="es-CO"/>
        </w:rPr>
        <w:t xml:space="preserve">la sentencia proferida por el Juzgado </w:t>
      </w:r>
      <w:r w:rsidR="00690FBF" w:rsidRPr="004438FE">
        <w:rPr>
          <w:rFonts w:ascii="Tahoma" w:eastAsia="Tahoma" w:hAnsi="Tahoma" w:cs="Tahoma"/>
          <w:lang w:eastAsia="es-CO"/>
        </w:rPr>
        <w:t xml:space="preserve">Cuarto </w:t>
      </w:r>
      <w:r w:rsidRPr="004438FE">
        <w:rPr>
          <w:rFonts w:ascii="Tahoma" w:eastAsia="Tahoma" w:hAnsi="Tahoma" w:cs="Tahoma"/>
          <w:lang w:eastAsia="es-CO"/>
        </w:rPr>
        <w:t xml:space="preserve">Laboral del Circuito de Pereira el </w:t>
      </w:r>
      <w:r w:rsidR="001333F5" w:rsidRPr="004438FE">
        <w:rPr>
          <w:rFonts w:ascii="Tahoma" w:eastAsia="Tahoma" w:hAnsi="Tahoma" w:cs="Tahoma"/>
          <w:lang w:eastAsia="es-CO"/>
        </w:rPr>
        <w:t>18 de agosto de</w:t>
      </w:r>
      <w:r w:rsidRPr="004438FE">
        <w:rPr>
          <w:rFonts w:ascii="Tahoma" w:eastAsia="Tahoma" w:hAnsi="Tahoma" w:cs="Tahoma"/>
          <w:lang w:eastAsia="es-CO"/>
        </w:rPr>
        <w:t xml:space="preserve"> 2022, dentro del proceso ordinario laboral promovido por </w:t>
      </w:r>
      <w:r w:rsidR="001333F5" w:rsidRPr="004438FE">
        <w:rPr>
          <w:rFonts w:ascii="Tahoma" w:eastAsia="Tahoma" w:hAnsi="Tahoma" w:cs="Tahoma"/>
          <w:b/>
          <w:bCs/>
          <w:lang w:eastAsia="es-MX"/>
        </w:rPr>
        <w:t xml:space="preserve">Alicia Acuña Arango </w:t>
      </w:r>
      <w:r w:rsidRPr="004438FE">
        <w:rPr>
          <w:rFonts w:ascii="Tahoma" w:eastAsia="Tahoma" w:hAnsi="Tahoma" w:cs="Tahoma"/>
          <w:lang w:val="es-ES" w:eastAsia="es-MX"/>
        </w:rPr>
        <w:t xml:space="preserve">en contra de </w:t>
      </w:r>
      <w:r w:rsidRPr="004438FE">
        <w:rPr>
          <w:rFonts w:ascii="Tahoma" w:eastAsia="Tahoma" w:hAnsi="Tahoma" w:cs="Tahoma"/>
          <w:b/>
          <w:bCs/>
          <w:lang w:val="es-ES" w:eastAsia="es-MX"/>
        </w:rPr>
        <w:t>Colpensiones</w:t>
      </w:r>
      <w:r w:rsidR="006A37FE" w:rsidRPr="004438FE">
        <w:rPr>
          <w:rFonts w:ascii="Tahoma" w:eastAsia="Tahoma" w:hAnsi="Tahoma" w:cs="Tahoma"/>
          <w:b/>
          <w:bCs/>
          <w:lang w:val="es-ES" w:eastAsia="es-MX"/>
        </w:rPr>
        <w:t>, Protección S.A.</w:t>
      </w:r>
      <w:r w:rsidR="001333F5" w:rsidRPr="004438FE">
        <w:rPr>
          <w:rFonts w:ascii="Tahoma" w:eastAsia="Tahoma" w:hAnsi="Tahoma" w:cs="Tahoma"/>
          <w:lang w:val="es-ES" w:eastAsia="es-MX"/>
        </w:rPr>
        <w:t xml:space="preserve">, </w:t>
      </w:r>
      <w:r w:rsidR="001333F5" w:rsidRPr="004438FE">
        <w:rPr>
          <w:rFonts w:ascii="Tahoma" w:eastAsia="Tahoma" w:hAnsi="Tahoma" w:cs="Tahoma"/>
          <w:b/>
          <w:bCs/>
          <w:lang w:val="es-ES" w:eastAsia="es-MX"/>
        </w:rPr>
        <w:t>Colfondos S.A.</w:t>
      </w:r>
      <w:r w:rsidR="001333F5" w:rsidRPr="004438FE">
        <w:rPr>
          <w:rFonts w:ascii="Tahoma" w:eastAsia="Tahoma" w:hAnsi="Tahoma" w:cs="Tahoma"/>
          <w:lang w:val="es-ES" w:eastAsia="es-MX"/>
        </w:rPr>
        <w:t xml:space="preserve"> </w:t>
      </w:r>
      <w:r w:rsidRPr="004438FE">
        <w:rPr>
          <w:rFonts w:ascii="Tahoma" w:eastAsia="Tahoma" w:hAnsi="Tahoma" w:cs="Tahoma"/>
          <w:lang w:val="es-ES" w:eastAsia="es-MX"/>
        </w:rPr>
        <w:t xml:space="preserve">y </w:t>
      </w:r>
      <w:r w:rsidRPr="004438FE">
        <w:rPr>
          <w:rFonts w:ascii="Tahoma" w:eastAsia="Tahoma" w:hAnsi="Tahoma" w:cs="Tahoma"/>
          <w:b/>
          <w:bCs/>
          <w:lang w:val="es-ES" w:eastAsia="es-MX"/>
        </w:rPr>
        <w:t>Porvenir</w:t>
      </w:r>
      <w:r w:rsidRPr="004438FE">
        <w:rPr>
          <w:rFonts w:ascii="Tahoma" w:eastAsia="Tahoma" w:hAnsi="Tahoma" w:cs="Tahoma"/>
          <w:lang w:val="es-ES" w:eastAsia="es-MX"/>
        </w:rPr>
        <w:t xml:space="preserve"> </w:t>
      </w:r>
      <w:r w:rsidRPr="004438FE">
        <w:rPr>
          <w:rFonts w:ascii="Tahoma" w:eastAsia="Tahoma" w:hAnsi="Tahoma" w:cs="Tahoma"/>
          <w:b/>
          <w:bCs/>
          <w:lang w:val="es-ES" w:eastAsia="es-MX"/>
        </w:rPr>
        <w:t>S.A.</w:t>
      </w:r>
    </w:p>
    <w:p w14:paraId="2F623C62" w14:textId="77777777" w:rsidR="00CC71E0" w:rsidRPr="004438FE" w:rsidRDefault="00CC71E0" w:rsidP="004438FE">
      <w:pPr>
        <w:spacing w:before="0" w:beforeAutospacing="0" w:after="0" w:afterAutospacing="0" w:line="276" w:lineRule="auto"/>
        <w:ind w:firstLine="0"/>
        <w:textAlignment w:val="baseline"/>
        <w:rPr>
          <w:rFonts w:ascii="Tahoma" w:eastAsia="Tahoma" w:hAnsi="Tahoma" w:cs="Tahoma"/>
          <w:lang w:eastAsia="es-CO"/>
        </w:rPr>
      </w:pPr>
    </w:p>
    <w:p w14:paraId="66B34BD9" w14:textId="26C32929" w:rsidR="00CC71E0" w:rsidRPr="004438FE" w:rsidRDefault="00CC71E0" w:rsidP="004438FE">
      <w:pPr>
        <w:spacing w:before="0" w:beforeAutospacing="0" w:after="0" w:afterAutospacing="0" w:line="276" w:lineRule="auto"/>
        <w:ind w:firstLine="708"/>
        <w:rPr>
          <w:rFonts w:ascii="Tahoma" w:eastAsia="Tahoma" w:hAnsi="Tahoma" w:cs="Tahoma"/>
          <w:lang w:eastAsia="es-CO"/>
        </w:rPr>
      </w:pPr>
      <w:r w:rsidRPr="004438FE">
        <w:rPr>
          <w:rFonts w:ascii="Tahoma" w:eastAsia="Tahoma" w:hAnsi="Tahoma" w:cs="Tahoma"/>
          <w:b/>
          <w:bCs/>
          <w:lang w:eastAsia="es-CO"/>
        </w:rPr>
        <w:t>SEGUNDO: CONDENAR</w:t>
      </w:r>
      <w:r w:rsidRPr="004438FE">
        <w:rPr>
          <w:rFonts w:ascii="Tahoma" w:eastAsia="Tahoma" w:hAnsi="Tahoma" w:cs="Tahoma"/>
          <w:lang w:eastAsia="es-CO"/>
        </w:rPr>
        <w:t xml:space="preserve"> en costas de segunda instancia a </w:t>
      </w:r>
      <w:r w:rsidRPr="004438FE">
        <w:rPr>
          <w:rFonts w:ascii="Tahoma" w:eastAsia="Tahoma" w:hAnsi="Tahoma" w:cs="Tahoma"/>
          <w:b/>
          <w:bCs/>
          <w:lang w:eastAsia="es-CO"/>
        </w:rPr>
        <w:t>Porvenir S.A. y Colpensiones</w:t>
      </w:r>
      <w:r w:rsidRPr="004438FE">
        <w:rPr>
          <w:rFonts w:ascii="Tahoma" w:eastAsia="Tahoma" w:hAnsi="Tahoma" w:cs="Tahoma"/>
          <w:lang w:eastAsia="es-CO"/>
        </w:rPr>
        <w:t xml:space="preserve"> a favor de la parte demandante. Liquídense por la secretaría del juzgado de origen.</w:t>
      </w:r>
    </w:p>
    <w:p w14:paraId="0771B248" w14:textId="77777777" w:rsidR="00CC71E0" w:rsidRPr="004438FE" w:rsidRDefault="00CC71E0" w:rsidP="004438FE">
      <w:pPr>
        <w:spacing w:before="0" w:beforeAutospacing="0" w:after="0" w:afterAutospacing="0" w:line="276" w:lineRule="auto"/>
        <w:ind w:firstLine="708"/>
        <w:rPr>
          <w:rFonts w:ascii="Tahoma" w:eastAsia="Tahoma" w:hAnsi="Tahoma" w:cs="Tahoma"/>
          <w:lang w:eastAsia="es-CO"/>
        </w:rPr>
      </w:pPr>
    </w:p>
    <w:p w14:paraId="046914DB" w14:textId="77777777" w:rsidR="00CC71E0" w:rsidRPr="004438FE" w:rsidRDefault="00CC71E0" w:rsidP="004438FE">
      <w:pPr>
        <w:spacing w:before="0" w:beforeAutospacing="0" w:after="0" w:afterAutospacing="0" w:line="276" w:lineRule="auto"/>
        <w:ind w:firstLine="0"/>
        <w:jc w:val="center"/>
        <w:rPr>
          <w:rFonts w:ascii="Tahoma" w:eastAsia="Tahoma" w:hAnsi="Tahoma" w:cs="Tahoma"/>
          <w:lang w:eastAsia="es-CO"/>
        </w:rPr>
      </w:pPr>
      <w:r w:rsidRPr="004438FE">
        <w:rPr>
          <w:rFonts w:ascii="Tahoma" w:eastAsia="Tahoma" w:hAnsi="Tahoma" w:cs="Tahoma"/>
          <w:b/>
          <w:bCs/>
          <w:lang w:eastAsia="es-CO"/>
        </w:rPr>
        <w:t>NOTIFÍQUESE Y CÚMPLASE</w:t>
      </w:r>
    </w:p>
    <w:p w14:paraId="68917858" w14:textId="77777777" w:rsidR="004438FE" w:rsidRPr="004438FE" w:rsidRDefault="004438FE" w:rsidP="004438FE">
      <w:pPr>
        <w:spacing w:before="0" w:beforeAutospacing="0" w:after="0" w:afterAutospacing="0" w:line="276" w:lineRule="auto"/>
        <w:ind w:firstLine="0"/>
        <w:rPr>
          <w:rFonts w:ascii="Tahoma" w:eastAsia="Segoe UI" w:hAnsi="Tahoma" w:cs="Tahoma"/>
          <w:lang w:eastAsia="es-CO"/>
        </w:rPr>
      </w:pPr>
    </w:p>
    <w:p w14:paraId="2FC2AC99" w14:textId="77777777" w:rsidR="004438FE" w:rsidRPr="004438FE" w:rsidRDefault="004438FE" w:rsidP="004438FE">
      <w:pPr>
        <w:widowControl w:val="0"/>
        <w:autoSpaceDE w:val="0"/>
        <w:autoSpaceDN w:val="0"/>
        <w:adjustRightInd w:val="0"/>
        <w:spacing w:before="0" w:beforeAutospacing="0" w:after="0" w:afterAutospacing="0" w:line="276" w:lineRule="auto"/>
        <w:ind w:firstLine="0"/>
        <w:rPr>
          <w:rFonts w:ascii="Tahoma" w:eastAsia="Times New Roman" w:hAnsi="Tahoma" w:cs="Tahoma"/>
          <w:lang w:val="es-ES" w:eastAsia="es-ES"/>
        </w:rPr>
      </w:pPr>
      <w:r w:rsidRPr="004438FE">
        <w:rPr>
          <w:rFonts w:ascii="Tahoma" w:eastAsia="Times New Roman" w:hAnsi="Tahoma" w:cs="Tahoma"/>
          <w:lang w:val="es-ES" w:eastAsia="es-ES"/>
        </w:rPr>
        <w:tab/>
        <w:t>La Magistrada ponente,</w:t>
      </w:r>
    </w:p>
    <w:p w14:paraId="5A64413F" w14:textId="77777777" w:rsidR="004438FE" w:rsidRPr="004438FE" w:rsidRDefault="004438FE" w:rsidP="004438FE">
      <w:pPr>
        <w:spacing w:before="0" w:beforeAutospacing="0" w:after="0" w:afterAutospacing="0" w:line="276" w:lineRule="auto"/>
        <w:ind w:firstLine="0"/>
        <w:jc w:val="left"/>
        <w:rPr>
          <w:rFonts w:ascii="Tahoma" w:eastAsia="Times New Roman" w:hAnsi="Tahoma" w:cs="Tahoma"/>
          <w:lang w:val="es-ES" w:eastAsia="es-ES"/>
        </w:rPr>
      </w:pPr>
    </w:p>
    <w:p w14:paraId="5327FBA8" w14:textId="77777777" w:rsidR="004438FE" w:rsidRPr="004438FE" w:rsidRDefault="004438FE" w:rsidP="004438FE">
      <w:pPr>
        <w:spacing w:before="0" w:beforeAutospacing="0" w:after="0" w:afterAutospacing="0" w:line="276" w:lineRule="auto"/>
        <w:ind w:firstLine="0"/>
        <w:jc w:val="left"/>
        <w:rPr>
          <w:rFonts w:ascii="Tahoma" w:eastAsia="Times New Roman" w:hAnsi="Tahoma" w:cs="Tahoma"/>
          <w:lang w:val="es-ES" w:eastAsia="es-ES"/>
        </w:rPr>
      </w:pPr>
    </w:p>
    <w:p w14:paraId="3FEE39D8" w14:textId="77777777" w:rsidR="004438FE" w:rsidRPr="004438FE" w:rsidRDefault="004438FE" w:rsidP="004438FE">
      <w:pPr>
        <w:spacing w:before="0" w:beforeAutospacing="0" w:after="0" w:afterAutospacing="0" w:line="276" w:lineRule="auto"/>
        <w:ind w:firstLine="0"/>
        <w:jc w:val="left"/>
        <w:rPr>
          <w:rFonts w:ascii="Tahoma" w:eastAsia="Times New Roman" w:hAnsi="Tahoma" w:cs="Tahoma"/>
          <w:lang w:val="es-ES" w:eastAsia="es-ES"/>
        </w:rPr>
      </w:pPr>
    </w:p>
    <w:p w14:paraId="312DD6D5" w14:textId="77777777" w:rsidR="004438FE" w:rsidRPr="004438FE" w:rsidRDefault="004438FE" w:rsidP="004438FE">
      <w:pPr>
        <w:keepNext/>
        <w:spacing w:before="0" w:beforeAutospacing="0" w:after="0" w:afterAutospacing="0" w:line="276" w:lineRule="auto"/>
        <w:ind w:firstLine="0"/>
        <w:jc w:val="center"/>
        <w:outlineLvl w:val="2"/>
        <w:rPr>
          <w:rFonts w:ascii="Tahoma" w:eastAsia="Times New Roman" w:hAnsi="Tahoma" w:cs="Tahoma"/>
          <w:b/>
          <w:bCs/>
          <w:lang w:val="es-ES" w:eastAsia="es-ES"/>
        </w:rPr>
      </w:pPr>
      <w:r w:rsidRPr="004438FE">
        <w:rPr>
          <w:rFonts w:ascii="Tahoma" w:eastAsia="Times New Roman" w:hAnsi="Tahoma" w:cs="Tahoma"/>
          <w:b/>
          <w:bCs/>
          <w:lang w:val="es-ES" w:eastAsia="es-ES"/>
        </w:rPr>
        <w:t>ANA LUCÍA CAICEDO CALDERÓN</w:t>
      </w:r>
    </w:p>
    <w:p w14:paraId="4697682B" w14:textId="77777777" w:rsidR="004438FE" w:rsidRPr="004438FE" w:rsidRDefault="004438FE" w:rsidP="004438FE">
      <w:pPr>
        <w:spacing w:before="0" w:beforeAutospacing="0" w:after="0" w:afterAutospacing="0" w:line="276" w:lineRule="auto"/>
        <w:ind w:firstLine="0"/>
        <w:jc w:val="left"/>
        <w:rPr>
          <w:rFonts w:ascii="Tahoma" w:eastAsia="Times New Roman" w:hAnsi="Tahoma" w:cs="Tahoma"/>
          <w:lang w:val="es-ES" w:eastAsia="es-ES"/>
        </w:rPr>
      </w:pPr>
    </w:p>
    <w:p w14:paraId="39841BB4" w14:textId="77777777" w:rsidR="004438FE" w:rsidRPr="004438FE" w:rsidRDefault="004438FE" w:rsidP="004438FE">
      <w:pPr>
        <w:spacing w:before="0" w:beforeAutospacing="0" w:after="0" w:afterAutospacing="0" w:line="276" w:lineRule="auto"/>
        <w:ind w:firstLine="708"/>
        <w:jc w:val="left"/>
        <w:rPr>
          <w:rFonts w:ascii="Tahoma" w:eastAsia="Times New Roman" w:hAnsi="Tahoma" w:cs="Tahoma"/>
          <w:lang w:val="es-ES" w:eastAsia="es-ES"/>
        </w:rPr>
      </w:pPr>
      <w:bookmarkStart w:id="28" w:name="_Hlk62478330"/>
      <w:r w:rsidRPr="004438FE">
        <w:rPr>
          <w:rFonts w:ascii="Tahoma" w:eastAsia="Times New Roman" w:hAnsi="Tahoma" w:cs="Tahoma"/>
          <w:lang w:val="es-ES" w:eastAsia="es-ES"/>
        </w:rPr>
        <w:t>La Magistrada y el Magistrado,</w:t>
      </w:r>
    </w:p>
    <w:p w14:paraId="1C279951" w14:textId="77777777" w:rsidR="004438FE" w:rsidRPr="004438FE" w:rsidRDefault="004438FE" w:rsidP="004438FE">
      <w:pPr>
        <w:spacing w:before="0" w:beforeAutospacing="0" w:after="0" w:afterAutospacing="0" w:line="276" w:lineRule="auto"/>
        <w:ind w:firstLine="0"/>
        <w:jc w:val="left"/>
        <w:rPr>
          <w:rFonts w:ascii="Tahoma" w:eastAsia="Times New Roman" w:hAnsi="Tahoma" w:cs="Tahoma"/>
          <w:lang w:val="es-ES" w:eastAsia="es-ES"/>
        </w:rPr>
      </w:pPr>
    </w:p>
    <w:p w14:paraId="3631727F" w14:textId="77777777" w:rsidR="004438FE" w:rsidRPr="004438FE" w:rsidRDefault="004438FE" w:rsidP="004438FE">
      <w:pPr>
        <w:spacing w:before="0" w:beforeAutospacing="0" w:after="0" w:afterAutospacing="0" w:line="276" w:lineRule="auto"/>
        <w:ind w:firstLine="0"/>
        <w:jc w:val="left"/>
        <w:rPr>
          <w:rFonts w:ascii="Tahoma" w:eastAsia="Times New Roman" w:hAnsi="Tahoma" w:cs="Tahoma"/>
          <w:lang w:val="es-ES" w:eastAsia="es-ES"/>
        </w:rPr>
      </w:pPr>
    </w:p>
    <w:p w14:paraId="22024336" w14:textId="77777777" w:rsidR="004438FE" w:rsidRPr="004438FE" w:rsidRDefault="004438FE" w:rsidP="004438FE">
      <w:pPr>
        <w:spacing w:before="0" w:beforeAutospacing="0" w:after="0" w:afterAutospacing="0" w:line="276" w:lineRule="auto"/>
        <w:ind w:firstLine="0"/>
        <w:jc w:val="left"/>
        <w:rPr>
          <w:rFonts w:ascii="Tahoma" w:eastAsia="Times New Roman" w:hAnsi="Tahoma" w:cs="Tahoma"/>
          <w:lang w:val="es-ES" w:eastAsia="es-ES"/>
        </w:rPr>
      </w:pPr>
    </w:p>
    <w:p w14:paraId="4BD9369F" w14:textId="77777777" w:rsidR="004438FE" w:rsidRPr="004438FE" w:rsidRDefault="004438FE" w:rsidP="004438FE">
      <w:pPr>
        <w:spacing w:before="0" w:beforeAutospacing="0" w:after="0" w:afterAutospacing="0" w:line="276" w:lineRule="auto"/>
        <w:ind w:firstLine="0"/>
        <w:rPr>
          <w:rFonts w:ascii="Tahoma" w:eastAsia="Times New Roman" w:hAnsi="Tahoma" w:cs="Tahoma"/>
          <w:b/>
          <w:bCs/>
          <w:lang w:val="es-ES" w:eastAsia="es-ES"/>
        </w:rPr>
      </w:pPr>
      <w:r w:rsidRPr="004438FE">
        <w:rPr>
          <w:rFonts w:ascii="Tahoma" w:eastAsia="Times New Roman" w:hAnsi="Tahoma" w:cs="Tahoma"/>
          <w:b/>
          <w:bCs/>
          <w:lang w:val="es-ES" w:eastAsia="es-ES"/>
        </w:rPr>
        <w:t>OLGA LUCÍA HOYOS SEPÚLVEDA</w:t>
      </w:r>
      <w:r w:rsidRPr="004438FE">
        <w:rPr>
          <w:rFonts w:ascii="Tahoma" w:eastAsia="Times New Roman" w:hAnsi="Tahoma" w:cs="Tahoma"/>
          <w:b/>
          <w:bCs/>
          <w:lang w:val="es-ES" w:eastAsia="es-ES"/>
        </w:rPr>
        <w:tab/>
      </w:r>
      <w:r w:rsidRPr="004438FE">
        <w:rPr>
          <w:rFonts w:ascii="Tahoma" w:eastAsia="Times New Roman" w:hAnsi="Tahoma" w:cs="Tahoma"/>
          <w:b/>
          <w:bCs/>
          <w:lang w:val="es-ES" w:eastAsia="es-ES"/>
        </w:rPr>
        <w:tab/>
        <w:t>GERMÁN DARÍO GÓEZ VINASCO</w:t>
      </w:r>
      <w:bookmarkEnd w:id="28"/>
    </w:p>
    <w:p w14:paraId="6D58FD40" w14:textId="4CB4C20B" w:rsidR="003A169D" w:rsidRPr="004438FE" w:rsidRDefault="004438FE" w:rsidP="004438FE">
      <w:pPr>
        <w:spacing w:before="0" w:beforeAutospacing="0" w:after="0" w:afterAutospacing="0" w:line="276" w:lineRule="auto"/>
        <w:ind w:firstLine="0"/>
        <w:rPr>
          <w:rFonts w:ascii="Tahoma" w:hAnsi="Tahoma" w:cs="Tahoma"/>
        </w:rPr>
      </w:pPr>
      <w:r>
        <w:rPr>
          <w:rFonts w:ascii="Tahoma" w:hAnsi="Tahoma" w:cs="Tahoma"/>
        </w:rPr>
        <w:t>Con aclaración de voto</w:t>
      </w:r>
    </w:p>
    <w:sectPr w:rsidR="003A169D" w:rsidRPr="004438FE" w:rsidSect="00B27B8D">
      <w:headerReference w:type="default" r:id="rId10"/>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B9A71B5" w16cex:dateUtc="2022-11-15T19:08:47.383Z"/>
  <w16cex:commentExtensible w16cex:durableId="77C152DE" w16cex:dateUtc="2022-11-17T19:50:03.16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2C5AC" w14:textId="77777777" w:rsidR="00CE57F1" w:rsidRDefault="00CE57F1" w:rsidP="00C615C3">
      <w:pPr>
        <w:spacing w:before="0" w:after="0" w:line="240" w:lineRule="auto"/>
      </w:pPr>
      <w:r>
        <w:separator/>
      </w:r>
    </w:p>
  </w:endnote>
  <w:endnote w:type="continuationSeparator" w:id="0">
    <w:p w14:paraId="6E2A392F" w14:textId="77777777" w:rsidR="00CE57F1" w:rsidRDefault="00CE57F1" w:rsidP="00C615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F776E" w14:textId="77777777" w:rsidR="00CE57F1" w:rsidRDefault="00CE57F1" w:rsidP="00C615C3">
      <w:pPr>
        <w:spacing w:before="0" w:after="0" w:line="240" w:lineRule="auto"/>
      </w:pPr>
      <w:r>
        <w:separator/>
      </w:r>
    </w:p>
  </w:footnote>
  <w:footnote w:type="continuationSeparator" w:id="0">
    <w:p w14:paraId="7142F2EA" w14:textId="77777777" w:rsidR="00CE57F1" w:rsidRDefault="00CE57F1" w:rsidP="00C615C3">
      <w:pPr>
        <w:spacing w:before="0" w:after="0" w:line="240" w:lineRule="auto"/>
      </w:pPr>
      <w:r>
        <w:continuationSeparator/>
      </w:r>
    </w:p>
  </w:footnote>
  <w:footnote w:id="1">
    <w:p w14:paraId="6DFA0F49" w14:textId="77777777" w:rsidR="00CC71E0" w:rsidRPr="004438FE" w:rsidRDefault="00CC71E0" w:rsidP="004438FE">
      <w:pPr>
        <w:pStyle w:val="Textonotapie"/>
        <w:rPr>
          <w:rFonts w:ascii="Arial" w:hAnsi="Arial" w:cs="Arial"/>
          <w:sz w:val="18"/>
          <w:szCs w:val="18"/>
        </w:rPr>
      </w:pPr>
      <w:r w:rsidRPr="004438FE">
        <w:rPr>
          <w:rStyle w:val="Refdenotaalpie"/>
          <w:rFonts w:ascii="Arial" w:hAnsi="Arial" w:cs="Arial"/>
          <w:sz w:val="18"/>
          <w:szCs w:val="18"/>
        </w:rPr>
        <w:footnoteRef/>
      </w:r>
      <w:r w:rsidRPr="004438FE">
        <w:rPr>
          <w:rFonts w:ascii="Arial" w:hAnsi="Arial" w:cs="Arial"/>
          <w:sz w:val="18"/>
          <w:szCs w:val="18"/>
        </w:rPr>
        <w:t xml:space="preserve"> Título tomado de la sentencia del 8 de mayo de 2019SL 1688-2019, Radicado 68838, con Ponencia de la Dra. Clara Cecilia Dueñas Quevedo</w:t>
      </w:r>
    </w:p>
  </w:footnote>
  <w:footnote w:id="2">
    <w:p w14:paraId="2D2966A5" w14:textId="77777777" w:rsidR="00CC71E0" w:rsidRPr="004438FE" w:rsidRDefault="00CC71E0" w:rsidP="004438FE">
      <w:pPr>
        <w:pStyle w:val="Textonotapie"/>
        <w:rPr>
          <w:rFonts w:ascii="Arial" w:hAnsi="Arial" w:cs="Arial"/>
          <w:sz w:val="18"/>
          <w:szCs w:val="18"/>
        </w:rPr>
      </w:pPr>
      <w:r w:rsidRPr="004438FE">
        <w:rPr>
          <w:rStyle w:val="Refdenotaalpie"/>
          <w:rFonts w:ascii="Arial" w:hAnsi="Arial" w:cs="Arial"/>
          <w:sz w:val="18"/>
          <w:szCs w:val="18"/>
        </w:rPr>
        <w:footnoteRef/>
      </w:r>
      <w:r w:rsidRPr="004438FE">
        <w:rPr>
          <w:rFonts w:ascii="Arial" w:hAnsi="Arial" w:cs="Arial"/>
          <w:sz w:val="18"/>
          <w:szCs w:val="18"/>
        </w:rPr>
        <w:t xml:space="preserve"> Estatuto Orgánico del Sistema Financiero </w:t>
      </w:r>
    </w:p>
  </w:footnote>
  <w:footnote w:id="3">
    <w:p w14:paraId="2ABA4F9B" w14:textId="30E8CBC2" w:rsidR="00CC71E0" w:rsidRPr="004438FE" w:rsidRDefault="00CC71E0" w:rsidP="004438FE">
      <w:pPr>
        <w:pStyle w:val="Textonotapie"/>
        <w:rPr>
          <w:rFonts w:ascii="Arial" w:hAnsi="Arial" w:cs="Arial"/>
          <w:sz w:val="18"/>
          <w:szCs w:val="18"/>
        </w:rPr>
      </w:pPr>
      <w:r w:rsidRPr="004438FE">
        <w:rPr>
          <w:rStyle w:val="Refdenotaalpie"/>
          <w:rFonts w:ascii="Arial" w:hAnsi="Arial" w:cs="Arial"/>
          <w:sz w:val="18"/>
          <w:szCs w:val="18"/>
        </w:rPr>
        <w:footnoteRef/>
      </w:r>
      <w:r w:rsidRPr="004438FE">
        <w:rPr>
          <w:rFonts w:ascii="Arial" w:hAnsi="Arial" w:cs="Arial"/>
          <w:sz w:val="18"/>
          <w:szCs w:val="18"/>
        </w:rPr>
        <w:t xml:space="preserve"> Título tomado de la sentencia del 8 de mayo de 2019SL 1688-2019, Radicado 68838, con Ponencia de la Dra. Clara Cecilia Dueñas Quevedo</w:t>
      </w:r>
    </w:p>
  </w:footnote>
  <w:footnote w:id="4">
    <w:p w14:paraId="488CC1E7" w14:textId="77777777" w:rsidR="00CC71E0" w:rsidRPr="004438FE" w:rsidRDefault="00CC71E0" w:rsidP="004438FE">
      <w:pPr>
        <w:pStyle w:val="Textonotapie"/>
        <w:rPr>
          <w:rFonts w:ascii="Arial" w:hAnsi="Arial" w:cs="Arial"/>
          <w:sz w:val="18"/>
          <w:szCs w:val="18"/>
        </w:rPr>
      </w:pPr>
      <w:r w:rsidRPr="004438FE">
        <w:rPr>
          <w:rStyle w:val="Refdenotaalpie"/>
          <w:rFonts w:ascii="Arial" w:hAnsi="Arial" w:cs="Arial"/>
          <w:sz w:val="18"/>
          <w:szCs w:val="18"/>
        </w:rPr>
        <w:footnoteRef/>
      </w:r>
      <w:r w:rsidRPr="004438FE">
        <w:rPr>
          <w:rFonts w:ascii="Arial" w:hAnsi="Arial" w:cs="Arial"/>
          <w:sz w:val="18"/>
          <w:szCs w:val="18"/>
        </w:rPr>
        <w:t xml:space="preserve"> Con lo que se descarta igualmente la tesis que alude a los “actos de relacionamiento” para desestimar la ineficacia por la falta de información al momento del traslado al RAIS.</w:t>
      </w:r>
    </w:p>
  </w:footnote>
  <w:footnote w:id="5">
    <w:p w14:paraId="5AF79787" w14:textId="77777777" w:rsidR="00CC71E0" w:rsidRPr="004438FE" w:rsidRDefault="00CC71E0" w:rsidP="004438FE">
      <w:pPr>
        <w:pStyle w:val="Textonotapie"/>
        <w:rPr>
          <w:rFonts w:ascii="Arial" w:hAnsi="Arial" w:cs="Arial"/>
          <w:sz w:val="18"/>
          <w:szCs w:val="18"/>
        </w:rPr>
      </w:pPr>
      <w:r w:rsidRPr="004438FE">
        <w:rPr>
          <w:rStyle w:val="Refdenotaalpie"/>
          <w:rFonts w:ascii="Arial" w:hAnsi="Arial" w:cs="Arial"/>
          <w:sz w:val="18"/>
          <w:szCs w:val="18"/>
        </w:rPr>
        <w:footnoteRef/>
      </w:r>
      <w:r w:rsidRPr="004438FE">
        <w:rPr>
          <w:rFonts w:ascii="Arial" w:hAnsi="Arial" w:cs="Arial"/>
          <w:sz w:val="18"/>
          <w:szCs w:val="18"/>
        </w:rPr>
        <w:t xml:space="preserve"> Ibídem</w:t>
      </w:r>
    </w:p>
  </w:footnote>
  <w:footnote w:id="6">
    <w:p w14:paraId="0973F5A5" w14:textId="77777777" w:rsidR="00537542" w:rsidRPr="008B4883" w:rsidRDefault="00537542" w:rsidP="004438FE">
      <w:pPr>
        <w:pStyle w:val="Textonotapie"/>
        <w:rPr>
          <w:rFonts w:ascii="Times New Roman" w:hAnsi="Times New Roman" w:cs="Times New Roman"/>
          <w:sz w:val="18"/>
          <w:szCs w:val="18"/>
        </w:rPr>
      </w:pPr>
      <w:r w:rsidRPr="004438FE">
        <w:rPr>
          <w:rStyle w:val="Refdenotaalpie"/>
          <w:rFonts w:ascii="Arial" w:hAnsi="Arial" w:cs="Arial"/>
          <w:sz w:val="18"/>
          <w:szCs w:val="18"/>
        </w:rPr>
        <w:footnoteRef/>
      </w:r>
      <w:r w:rsidRPr="004438FE">
        <w:rPr>
          <w:rFonts w:ascii="Arial" w:hAnsi="Arial" w:cs="Arial"/>
          <w:sz w:val="18"/>
          <w:szCs w:val="18"/>
        </w:rPr>
        <w:t xml:space="preserve"> Corte Suprema de Justicia- Sala de Casación Laboral. SL 1055, rad 87911 del 3 de marzo de 2022. MP. Iván Mauricio Lenis Gómez.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DE370" w14:textId="68313759" w:rsidR="00201286" w:rsidRPr="00925D9B" w:rsidRDefault="00201286" w:rsidP="00925D9B">
    <w:pPr>
      <w:spacing w:before="0" w:beforeAutospacing="0" w:after="0" w:afterAutospacing="0" w:line="240" w:lineRule="auto"/>
      <w:ind w:firstLine="0"/>
      <w:contextualSpacing/>
      <w:rPr>
        <w:rFonts w:ascii="Arial" w:eastAsia="Times New Roman" w:hAnsi="Arial" w:cs="Arial"/>
        <w:sz w:val="18"/>
        <w:szCs w:val="18"/>
        <w:lang w:eastAsia="es-MX"/>
      </w:rPr>
    </w:pPr>
    <w:r w:rsidRPr="00925D9B">
      <w:rPr>
        <w:rFonts w:ascii="Arial" w:eastAsia="Times New Roman" w:hAnsi="Arial" w:cs="Arial"/>
        <w:sz w:val="18"/>
        <w:szCs w:val="18"/>
        <w:lang w:val="es-419" w:eastAsia="es-ES"/>
      </w:rPr>
      <w:t>Radicación No.</w:t>
    </w:r>
    <w:r w:rsidR="00925D9B">
      <w:rPr>
        <w:rFonts w:ascii="Arial" w:eastAsia="Times New Roman" w:hAnsi="Arial" w:cs="Arial"/>
        <w:sz w:val="18"/>
        <w:szCs w:val="18"/>
        <w:lang w:val="es-419" w:eastAsia="es-ES"/>
      </w:rPr>
      <w:tab/>
    </w:r>
    <w:r w:rsidRPr="00925D9B">
      <w:rPr>
        <w:rFonts w:ascii="Arial" w:eastAsia="Times New Roman" w:hAnsi="Arial" w:cs="Arial"/>
        <w:sz w:val="18"/>
        <w:szCs w:val="18"/>
        <w:lang w:eastAsia="es-MX"/>
      </w:rPr>
      <w:t>66-001-31-05-004-2017-00186-01</w:t>
    </w:r>
  </w:p>
  <w:p w14:paraId="4F2FEAB6" w14:textId="0195EE56" w:rsidR="00201286" w:rsidRPr="00925D9B" w:rsidRDefault="00201286" w:rsidP="00925D9B">
    <w:pPr>
      <w:tabs>
        <w:tab w:val="left" w:pos="993"/>
      </w:tabs>
      <w:spacing w:before="0" w:beforeAutospacing="0" w:after="0" w:afterAutospacing="0" w:line="240" w:lineRule="auto"/>
      <w:ind w:left="1134" w:hanging="1134"/>
      <w:contextualSpacing/>
      <w:rPr>
        <w:rFonts w:ascii="Arial" w:eastAsia="Times New Roman" w:hAnsi="Arial" w:cs="Arial"/>
        <w:sz w:val="18"/>
        <w:szCs w:val="18"/>
        <w:lang w:eastAsia="es-ES"/>
      </w:rPr>
    </w:pPr>
    <w:r w:rsidRPr="00925D9B">
      <w:rPr>
        <w:rFonts w:ascii="Arial" w:eastAsia="Times New Roman" w:hAnsi="Arial" w:cs="Arial"/>
        <w:sz w:val="18"/>
        <w:szCs w:val="18"/>
        <w:lang w:eastAsia="es-ES"/>
      </w:rPr>
      <w:t>Demandante:</w:t>
    </w:r>
    <w:r w:rsidR="00925D9B">
      <w:rPr>
        <w:rFonts w:ascii="Arial" w:eastAsia="Times New Roman" w:hAnsi="Arial" w:cs="Arial"/>
        <w:sz w:val="18"/>
        <w:szCs w:val="18"/>
        <w:lang w:eastAsia="es-ES"/>
      </w:rPr>
      <w:tab/>
    </w:r>
    <w:r w:rsidR="00925D9B">
      <w:rPr>
        <w:rFonts w:ascii="Arial" w:eastAsia="Times New Roman" w:hAnsi="Arial" w:cs="Arial"/>
        <w:sz w:val="18"/>
        <w:szCs w:val="18"/>
        <w:lang w:eastAsia="es-ES"/>
      </w:rPr>
      <w:tab/>
    </w:r>
    <w:r w:rsidRPr="00925D9B">
      <w:rPr>
        <w:rFonts w:ascii="Arial" w:eastAsia="Times New Roman" w:hAnsi="Arial" w:cs="Arial"/>
        <w:sz w:val="18"/>
        <w:szCs w:val="18"/>
        <w:lang w:eastAsia="es-ES"/>
      </w:rPr>
      <w:t>Alicia Acuña Arango</w:t>
    </w:r>
  </w:p>
  <w:p w14:paraId="44810F2F" w14:textId="43254A1E" w:rsidR="00C615C3" w:rsidRPr="00925D9B" w:rsidRDefault="00201286" w:rsidP="00925D9B">
    <w:pPr>
      <w:tabs>
        <w:tab w:val="left" w:pos="993"/>
      </w:tabs>
      <w:spacing w:before="0" w:beforeAutospacing="0" w:after="0" w:afterAutospacing="0" w:line="240" w:lineRule="auto"/>
      <w:ind w:left="1134" w:hanging="1134"/>
      <w:contextualSpacing/>
      <w:rPr>
        <w:rFonts w:ascii="Arial" w:eastAsia="Times New Roman" w:hAnsi="Arial" w:cs="Arial"/>
        <w:sz w:val="18"/>
        <w:szCs w:val="18"/>
        <w:lang w:val="es-419" w:eastAsia="es-ES"/>
      </w:rPr>
    </w:pPr>
    <w:r w:rsidRPr="00925D9B">
      <w:rPr>
        <w:rFonts w:ascii="Arial" w:eastAsia="Times New Roman" w:hAnsi="Arial" w:cs="Arial"/>
        <w:sz w:val="18"/>
        <w:szCs w:val="18"/>
        <w:lang w:val="es-419" w:eastAsia="es-ES"/>
      </w:rPr>
      <w:t>Demandado:</w:t>
    </w:r>
    <w:r w:rsidR="00925D9B">
      <w:rPr>
        <w:rFonts w:ascii="Arial" w:eastAsia="Times New Roman" w:hAnsi="Arial" w:cs="Arial"/>
        <w:sz w:val="18"/>
        <w:szCs w:val="18"/>
        <w:lang w:val="es-419" w:eastAsia="es-ES"/>
      </w:rPr>
      <w:tab/>
    </w:r>
    <w:r w:rsidR="00925D9B">
      <w:rPr>
        <w:rFonts w:ascii="Arial" w:eastAsia="Times New Roman" w:hAnsi="Arial" w:cs="Arial"/>
        <w:sz w:val="18"/>
        <w:szCs w:val="18"/>
        <w:lang w:val="es-419" w:eastAsia="es-ES"/>
      </w:rPr>
      <w:tab/>
    </w:r>
    <w:r w:rsidRPr="00925D9B">
      <w:rPr>
        <w:rFonts w:ascii="Arial" w:eastAsia="Times New Roman" w:hAnsi="Arial" w:cs="Arial"/>
        <w:sz w:val="18"/>
        <w:szCs w:val="18"/>
        <w:lang w:val="es-419" w:eastAsia="es-ES"/>
      </w:rPr>
      <w:t>Colpensiones y otros</w:t>
    </w:r>
  </w:p>
</w:hdr>
</file>

<file path=word/intelligence2.xml><?xml version="1.0" encoding="utf-8"?>
<int2:intelligence xmlns:int2="http://schemas.microsoft.com/office/intelligence/2020/intelligence">
  <int2:observations>
    <int2:bookmark int2:bookmarkName="_Int_rT3VNqM1" int2:invalidationBookmarkName="" int2:hashCode="dP145VfDnF8yI1" int2:id="3k4Jb7fS"/>
    <int2:bookmark int2:bookmarkName="_Int_FTh4QqD0" int2:invalidationBookmarkName="" int2:hashCode="SZg5PFC8K/syJk" int2:id="vFbToJRa"/>
    <int2:bookmark int2:bookmarkName="_Int_omxXQhNk" int2:invalidationBookmarkName="" int2:hashCode="XF1BKgH5YUMFau" int2:id="yHuqJJK6"/>
    <int2:bookmark int2:bookmarkName="_Int_9CjlEixe" int2:invalidationBookmarkName="" int2:hashCode="eODIOjZgkckLbt" int2:id="FlpGwctk"/>
    <int2:bookmark int2:bookmarkName="_Int_GpE9J5Jq" int2:invalidationBookmarkName="" int2:hashCode="SROhNZkgmlWA6q" int2:id="yqTVrSRW"/>
    <int2:bookmark int2:bookmarkName="_Int_Nvims70p" int2:invalidationBookmarkName="" int2:hashCode="wi2TPH/gVO9lSu" int2:id="KovvQuYz"/>
    <int2:bookmark int2:bookmarkName="_Int_tYDzlMrU" int2:invalidationBookmarkName="" int2:hashCode="qT9r7l6zr3nkde" int2:id="dHvHyNri"/>
    <int2:bookmark int2:bookmarkName="_Int_YPeJQfag" int2:invalidationBookmarkName="" int2:hashCode="HTp3Y9uNLJ92MV" int2:id="T9zQljAt"/>
    <int2:bookmark int2:bookmarkName="_Int_RAuCBneq" int2:invalidationBookmarkName="" int2:hashCode="zYoYy7pjgrE6W+" int2:id="QL6h163M"/>
    <int2:bookmark int2:bookmarkName="_Int_ScNp5sx8" int2:invalidationBookmarkName="" int2:hashCode="AyTAiA/Lgu5ypY" int2:id="IXhL6b1r"/>
    <int2:bookmark int2:bookmarkName="_Int_SupxESHZ" int2:invalidationBookmarkName="" int2:hashCode="5VAcFm0l6efzto" int2:id="ZTWYHAS2"/>
    <int2:bookmark int2:bookmarkName="_Int_fs88M990" int2:invalidationBookmarkName="" int2:hashCode="4ekgxpmy+3lyQl" int2:id="hKZUprdK"/>
    <int2:bookmark int2:bookmarkName="_Int_uYoCE0Mz" int2:invalidationBookmarkName="" int2:hashCode="sgXvwPV180+c2T" int2:id="a6a30JI3"/>
    <int2:bookmark int2:bookmarkName="_Int_l4oBPXiH" int2:invalidationBookmarkName="" int2:hashCode="HqsGyrmV3+sytr" int2:id="YAfjlGyy"/>
    <int2:bookmark int2:bookmarkName="_Int_xwon9djh" int2:invalidationBookmarkName="" int2:hashCode="WUujib43HOUwZ2" int2:id="mK2rfwxm"/>
    <int2:bookmark int2:bookmarkName="_Int_j7r0ToeG" int2:invalidationBookmarkName="" int2:hashCode="X+kwqoRoeVNjrK" int2:id="elwo1dmm"/>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D47DE"/>
    <w:multiLevelType w:val="hybridMultilevel"/>
    <w:tmpl w:val="1304F476"/>
    <w:lvl w:ilvl="0" w:tplc="1C74D80C">
      <w:start w:val="1"/>
      <w:numFmt w:val="lowerRoman"/>
      <w:lvlText w:val="%1."/>
      <w:lvlJc w:val="right"/>
      <w:pPr>
        <w:ind w:left="720" w:hanging="360"/>
      </w:pPr>
      <w:rPr>
        <w:rFonts w:ascii="Tahoma" w:hAnsi="Tahoma" w:cs="Tahoma" w:hint="default"/>
      </w:rPr>
    </w:lvl>
    <w:lvl w:ilvl="1" w:tplc="D182F98E">
      <w:start w:val="1"/>
      <w:numFmt w:val="lowerLetter"/>
      <w:lvlText w:val="%2."/>
      <w:lvlJc w:val="left"/>
      <w:pPr>
        <w:ind w:left="1440" w:hanging="360"/>
      </w:pPr>
    </w:lvl>
    <w:lvl w:ilvl="2" w:tplc="64A238B0">
      <w:start w:val="1"/>
      <w:numFmt w:val="lowerRoman"/>
      <w:lvlText w:val="%3."/>
      <w:lvlJc w:val="right"/>
      <w:pPr>
        <w:ind w:left="2160" w:hanging="180"/>
      </w:pPr>
    </w:lvl>
    <w:lvl w:ilvl="3" w:tplc="3BB865F0">
      <w:start w:val="1"/>
      <w:numFmt w:val="decimal"/>
      <w:lvlText w:val="%4."/>
      <w:lvlJc w:val="left"/>
      <w:pPr>
        <w:ind w:left="2880" w:hanging="360"/>
      </w:pPr>
    </w:lvl>
    <w:lvl w:ilvl="4" w:tplc="351CF416">
      <w:start w:val="1"/>
      <w:numFmt w:val="lowerLetter"/>
      <w:lvlText w:val="%5."/>
      <w:lvlJc w:val="left"/>
      <w:pPr>
        <w:ind w:left="3600" w:hanging="360"/>
      </w:pPr>
    </w:lvl>
    <w:lvl w:ilvl="5" w:tplc="B1A0E43C">
      <w:start w:val="1"/>
      <w:numFmt w:val="lowerRoman"/>
      <w:lvlText w:val="%6."/>
      <w:lvlJc w:val="right"/>
      <w:pPr>
        <w:ind w:left="4320" w:hanging="180"/>
      </w:pPr>
    </w:lvl>
    <w:lvl w:ilvl="6" w:tplc="86143216">
      <w:start w:val="1"/>
      <w:numFmt w:val="decimal"/>
      <w:lvlText w:val="%7."/>
      <w:lvlJc w:val="left"/>
      <w:pPr>
        <w:ind w:left="5040" w:hanging="360"/>
      </w:pPr>
    </w:lvl>
    <w:lvl w:ilvl="7" w:tplc="CC187228">
      <w:start w:val="1"/>
      <w:numFmt w:val="lowerLetter"/>
      <w:lvlText w:val="%8."/>
      <w:lvlJc w:val="left"/>
      <w:pPr>
        <w:ind w:left="5760" w:hanging="360"/>
      </w:pPr>
    </w:lvl>
    <w:lvl w:ilvl="8" w:tplc="C64258FA">
      <w:start w:val="1"/>
      <w:numFmt w:val="lowerRoman"/>
      <w:lvlText w:val="%9."/>
      <w:lvlJc w:val="right"/>
      <w:pPr>
        <w:ind w:left="6480" w:hanging="180"/>
      </w:pPr>
    </w:lvl>
  </w:abstractNum>
  <w:abstractNum w:abstractNumId="1" w15:restartNumberingAfterBreak="0">
    <w:nsid w:val="4BA41A35"/>
    <w:multiLevelType w:val="hybridMultilevel"/>
    <w:tmpl w:val="F60851E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6C42761D"/>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3" w15:restartNumberingAfterBreak="0">
    <w:nsid w:val="711D36C8"/>
    <w:multiLevelType w:val="multilevel"/>
    <w:tmpl w:val="94F4F73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084"/>
    <w:rsid w:val="00004298"/>
    <w:rsid w:val="000136F8"/>
    <w:rsid w:val="00013CA8"/>
    <w:rsid w:val="00031E63"/>
    <w:rsid w:val="0003603B"/>
    <w:rsid w:val="000403CA"/>
    <w:rsid w:val="000504E4"/>
    <w:rsid w:val="000517CC"/>
    <w:rsid w:val="00062D62"/>
    <w:rsid w:val="00074245"/>
    <w:rsid w:val="000C0573"/>
    <w:rsid w:val="000C6971"/>
    <w:rsid w:val="000E5A5D"/>
    <w:rsid w:val="000F0902"/>
    <w:rsid w:val="00100D4C"/>
    <w:rsid w:val="00106210"/>
    <w:rsid w:val="00112248"/>
    <w:rsid w:val="00121A5F"/>
    <w:rsid w:val="00124DF7"/>
    <w:rsid w:val="00125092"/>
    <w:rsid w:val="001333F5"/>
    <w:rsid w:val="00161133"/>
    <w:rsid w:val="00161181"/>
    <w:rsid w:val="00163816"/>
    <w:rsid w:val="001A441E"/>
    <w:rsid w:val="001B6BD5"/>
    <w:rsid w:val="001B7281"/>
    <w:rsid w:val="001C0FAC"/>
    <w:rsid w:val="001C3122"/>
    <w:rsid w:val="001D3FDE"/>
    <w:rsid w:val="001D4E16"/>
    <w:rsid w:val="001E1E92"/>
    <w:rsid w:val="001F08C5"/>
    <w:rsid w:val="001F42B1"/>
    <w:rsid w:val="00201286"/>
    <w:rsid w:val="002069A3"/>
    <w:rsid w:val="002120F3"/>
    <w:rsid w:val="00217CC0"/>
    <w:rsid w:val="00280D40"/>
    <w:rsid w:val="002843C8"/>
    <w:rsid w:val="00296023"/>
    <w:rsid w:val="002A09D4"/>
    <w:rsid w:val="002D7DC5"/>
    <w:rsid w:val="002E32EF"/>
    <w:rsid w:val="002E6806"/>
    <w:rsid w:val="002F7BE8"/>
    <w:rsid w:val="00304902"/>
    <w:rsid w:val="00305C60"/>
    <w:rsid w:val="00317682"/>
    <w:rsid w:val="0032026B"/>
    <w:rsid w:val="00331B85"/>
    <w:rsid w:val="00332A6A"/>
    <w:rsid w:val="003377F7"/>
    <w:rsid w:val="003410AF"/>
    <w:rsid w:val="00367BE9"/>
    <w:rsid w:val="00373354"/>
    <w:rsid w:val="00377CBF"/>
    <w:rsid w:val="0039649A"/>
    <w:rsid w:val="003A1159"/>
    <w:rsid w:val="003A169D"/>
    <w:rsid w:val="003B69FA"/>
    <w:rsid w:val="003B6C86"/>
    <w:rsid w:val="003D2BC3"/>
    <w:rsid w:val="003F6898"/>
    <w:rsid w:val="004122B8"/>
    <w:rsid w:val="004137DC"/>
    <w:rsid w:val="00415D2A"/>
    <w:rsid w:val="004234E8"/>
    <w:rsid w:val="00433E93"/>
    <w:rsid w:val="004438FE"/>
    <w:rsid w:val="0045357F"/>
    <w:rsid w:val="00457848"/>
    <w:rsid w:val="00463DE7"/>
    <w:rsid w:val="00496EC0"/>
    <w:rsid w:val="004A092B"/>
    <w:rsid w:val="004A4277"/>
    <w:rsid w:val="004B4943"/>
    <w:rsid w:val="004F04C6"/>
    <w:rsid w:val="004F64AF"/>
    <w:rsid w:val="005143EA"/>
    <w:rsid w:val="00530BDD"/>
    <w:rsid w:val="00537542"/>
    <w:rsid w:val="00544768"/>
    <w:rsid w:val="0054686B"/>
    <w:rsid w:val="00585FA4"/>
    <w:rsid w:val="0059589A"/>
    <w:rsid w:val="005A0C1E"/>
    <w:rsid w:val="005A5768"/>
    <w:rsid w:val="005B147A"/>
    <w:rsid w:val="005B50CC"/>
    <w:rsid w:val="005C17C5"/>
    <w:rsid w:val="005D7E5D"/>
    <w:rsid w:val="005F062B"/>
    <w:rsid w:val="00630A4C"/>
    <w:rsid w:val="00631848"/>
    <w:rsid w:val="00632951"/>
    <w:rsid w:val="00635238"/>
    <w:rsid w:val="006503B6"/>
    <w:rsid w:val="00651F6B"/>
    <w:rsid w:val="006547E8"/>
    <w:rsid w:val="00664F87"/>
    <w:rsid w:val="00671085"/>
    <w:rsid w:val="006778CB"/>
    <w:rsid w:val="00681618"/>
    <w:rsid w:val="00690FBF"/>
    <w:rsid w:val="006961C9"/>
    <w:rsid w:val="006A37FE"/>
    <w:rsid w:val="006B475E"/>
    <w:rsid w:val="006C62FB"/>
    <w:rsid w:val="006D5389"/>
    <w:rsid w:val="006F1C7B"/>
    <w:rsid w:val="00705F42"/>
    <w:rsid w:val="00723FC4"/>
    <w:rsid w:val="00724A52"/>
    <w:rsid w:val="00753BAF"/>
    <w:rsid w:val="0076004F"/>
    <w:rsid w:val="00761DBF"/>
    <w:rsid w:val="0077796C"/>
    <w:rsid w:val="00792794"/>
    <w:rsid w:val="007B1618"/>
    <w:rsid w:val="007B6AC5"/>
    <w:rsid w:val="007C7D08"/>
    <w:rsid w:val="007D7961"/>
    <w:rsid w:val="007E5614"/>
    <w:rsid w:val="007E6340"/>
    <w:rsid w:val="007F5BCC"/>
    <w:rsid w:val="00820A28"/>
    <w:rsid w:val="0082622D"/>
    <w:rsid w:val="00840AC7"/>
    <w:rsid w:val="00861073"/>
    <w:rsid w:val="008771B9"/>
    <w:rsid w:val="008803D6"/>
    <w:rsid w:val="00883C75"/>
    <w:rsid w:val="008911FE"/>
    <w:rsid w:val="008A1361"/>
    <w:rsid w:val="008A7EFB"/>
    <w:rsid w:val="008B26E9"/>
    <w:rsid w:val="008F23C0"/>
    <w:rsid w:val="008F5815"/>
    <w:rsid w:val="009111D6"/>
    <w:rsid w:val="0091223A"/>
    <w:rsid w:val="00925D9B"/>
    <w:rsid w:val="00930E23"/>
    <w:rsid w:val="009344C9"/>
    <w:rsid w:val="009370BE"/>
    <w:rsid w:val="00937508"/>
    <w:rsid w:val="009442BA"/>
    <w:rsid w:val="00984B21"/>
    <w:rsid w:val="009A56AB"/>
    <w:rsid w:val="009B3B49"/>
    <w:rsid w:val="009B7B5B"/>
    <w:rsid w:val="009C6C76"/>
    <w:rsid w:val="009D1A69"/>
    <w:rsid w:val="009D32A0"/>
    <w:rsid w:val="009E7C13"/>
    <w:rsid w:val="00A26141"/>
    <w:rsid w:val="00A3299A"/>
    <w:rsid w:val="00A36D83"/>
    <w:rsid w:val="00A40DBA"/>
    <w:rsid w:val="00A4162C"/>
    <w:rsid w:val="00A83CF8"/>
    <w:rsid w:val="00A97601"/>
    <w:rsid w:val="00AA0FCF"/>
    <w:rsid w:val="00AA6F64"/>
    <w:rsid w:val="00AD0983"/>
    <w:rsid w:val="00AD7C46"/>
    <w:rsid w:val="00AF60AE"/>
    <w:rsid w:val="00B11E8D"/>
    <w:rsid w:val="00B27B8D"/>
    <w:rsid w:val="00B31CD2"/>
    <w:rsid w:val="00B335A2"/>
    <w:rsid w:val="00B40233"/>
    <w:rsid w:val="00B4056E"/>
    <w:rsid w:val="00B44995"/>
    <w:rsid w:val="00B449F0"/>
    <w:rsid w:val="00B534BA"/>
    <w:rsid w:val="00B55098"/>
    <w:rsid w:val="00B608E7"/>
    <w:rsid w:val="00B61686"/>
    <w:rsid w:val="00B668BC"/>
    <w:rsid w:val="00B67305"/>
    <w:rsid w:val="00B812C4"/>
    <w:rsid w:val="00BC76EE"/>
    <w:rsid w:val="00BC7798"/>
    <w:rsid w:val="00BD4B18"/>
    <w:rsid w:val="00BE4084"/>
    <w:rsid w:val="00BF0397"/>
    <w:rsid w:val="00C042C2"/>
    <w:rsid w:val="00C1592F"/>
    <w:rsid w:val="00C35429"/>
    <w:rsid w:val="00C502F7"/>
    <w:rsid w:val="00C615C3"/>
    <w:rsid w:val="00C65717"/>
    <w:rsid w:val="00CA349D"/>
    <w:rsid w:val="00CA74BF"/>
    <w:rsid w:val="00CC71E0"/>
    <w:rsid w:val="00CE57F1"/>
    <w:rsid w:val="00CE7214"/>
    <w:rsid w:val="00CF24E3"/>
    <w:rsid w:val="00D11268"/>
    <w:rsid w:val="00D14229"/>
    <w:rsid w:val="00D43353"/>
    <w:rsid w:val="00D75B6B"/>
    <w:rsid w:val="00D9085D"/>
    <w:rsid w:val="00DA3793"/>
    <w:rsid w:val="00DD6FB5"/>
    <w:rsid w:val="00DE4C29"/>
    <w:rsid w:val="00DF1B1E"/>
    <w:rsid w:val="00E16F68"/>
    <w:rsid w:val="00E21A31"/>
    <w:rsid w:val="00E31CC8"/>
    <w:rsid w:val="00E36725"/>
    <w:rsid w:val="00E5409A"/>
    <w:rsid w:val="00E74D6F"/>
    <w:rsid w:val="00E91DE7"/>
    <w:rsid w:val="00EA7005"/>
    <w:rsid w:val="00EC4460"/>
    <w:rsid w:val="00EC5648"/>
    <w:rsid w:val="00ED390F"/>
    <w:rsid w:val="00ED52FD"/>
    <w:rsid w:val="00EE0273"/>
    <w:rsid w:val="00EF139D"/>
    <w:rsid w:val="00F1511D"/>
    <w:rsid w:val="00F20C83"/>
    <w:rsid w:val="00F21703"/>
    <w:rsid w:val="00F335CF"/>
    <w:rsid w:val="00F426B0"/>
    <w:rsid w:val="00F458AA"/>
    <w:rsid w:val="00F7176D"/>
    <w:rsid w:val="00F73278"/>
    <w:rsid w:val="00F83D6F"/>
    <w:rsid w:val="00F902C7"/>
    <w:rsid w:val="00F91601"/>
    <w:rsid w:val="00FC1B45"/>
    <w:rsid w:val="00FD5811"/>
    <w:rsid w:val="00FF35CA"/>
    <w:rsid w:val="01986A53"/>
    <w:rsid w:val="02022811"/>
    <w:rsid w:val="060B51D2"/>
    <w:rsid w:val="099791D3"/>
    <w:rsid w:val="101C181B"/>
    <w:rsid w:val="11365779"/>
    <w:rsid w:val="11390174"/>
    <w:rsid w:val="1916DAF6"/>
    <w:rsid w:val="1B0F0B86"/>
    <w:rsid w:val="1B7D147F"/>
    <w:rsid w:val="1EFC547A"/>
    <w:rsid w:val="2DBAC6EE"/>
    <w:rsid w:val="2F93127B"/>
    <w:rsid w:val="3065D962"/>
    <w:rsid w:val="3FC59935"/>
    <w:rsid w:val="435930BB"/>
    <w:rsid w:val="46188036"/>
    <w:rsid w:val="51FBC798"/>
    <w:rsid w:val="56A8861A"/>
    <w:rsid w:val="57EBE216"/>
    <w:rsid w:val="5E219470"/>
    <w:rsid w:val="5E5FCEA9"/>
    <w:rsid w:val="5FEECB2C"/>
    <w:rsid w:val="5FF65310"/>
    <w:rsid w:val="61635F6A"/>
    <w:rsid w:val="6240B241"/>
    <w:rsid w:val="633AA5BA"/>
    <w:rsid w:val="633B710B"/>
    <w:rsid w:val="667FB39D"/>
    <w:rsid w:val="6D50C5D2"/>
    <w:rsid w:val="6F711B54"/>
    <w:rsid w:val="6FCE0BB0"/>
    <w:rsid w:val="71B29376"/>
    <w:rsid w:val="76A0EEC0"/>
    <w:rsid w:val="7A98C3CB"/>
    <w:rsid w:val="7F5539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510EE"/>
  <w15:chartTrackingRefBased/>
  <w15:docId w15:val="{D017C580-E55F-0B4F-87C0-3A48CB85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pPr>
        <w:spacing w:before="100" w:beforeAutospacing="1" w:after="100" w:afterAutospacing="1" w:line="360" w:lineRule="auto"/>
        <w:ind w:firstLine="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084"/>
  </w:style>
  <w:style w:type="paragraph" w:styleId="Ttulo4">
    <w:name w:val="heading 4"/>
    <w:basedOn w:val="Normal"/>
    <w:next w:val="Normal"/>
    <w:link w:val="Ttulo4Car"/>
    <w:unhideWhenUsed/>
    <w:qFormat/>
    <w:rsid w:val="00BE4084"/>
    <w:pPr>
      <w:keepNext/>
      <w:tabs>
        <w:tab w:val="left" w:pos="0"/>
      </w:tabs>
      <w:overflowPunct w:val="0"/>
      <w:autoSpaceDE w:val="0"/>
      <w:autoSpaceDN w:val="0"/>
      <w:adjustRightInd w:val="0"/>
      <w:spacing w:before="0" w:beforeAutospacing="0" w:after="0" w:afterAutospacing="0" w:line="240" w:lineRule="auto"/>
      <w:ind w:firstLine="0"/>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BE4084"/>
    <w:rPr>
      <w:rFonts w:ascii="Times New Roman" w:eastAsia="Times New Roman" w:hAnsi="Times New Roman" w:cs="Times New Roman"/>
      <w:b/>
      <w:szCs w:val="20"/>
      <w:lang w:val="es-ES" w:eastAsia="es-ES"/>
    </w:rPr>
  </w:style>
  <w:style w:type="paragraph" w:customStyle="1" w:styleId="paragraph">
    <w:name w:val="paragraph"/>
    <w:basedOn w:val="Normal"/>
    <w:rsid w:val="00BE4084"/>
    <w:pPr>
      <w:spacing w:line="240" w:lineRule="auto"/>
      <w:ind w:firstLine="0"/>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BE4084"/>
  </w:style>
  <w:style w:type="character" w:customStyle="1" w:styleId="eop">
    <w:name w:val="eop"/>
    <w:basedOn w:val="Fuentedeprrafopredeter"/>
    <w:rsid w:val="00BE4084"/>
  </w:style>
  <w:style w:type="character" w:customStyle="1" w:styleId="fontstyle21">
    <w:name w:val="fontstyle21"/>
    <w:basedOn w:val="Fuentedeprrafopredeter"/>
    <w:rsid w:val="00BE4084"/>
    <w:rPr>
      <w:rFonts w:ascii="Tahoma" w:hAnsi="Tahoma" w:cs="Tahoma" w:hint="default"/>
      <w:b w:val="0"/>
      <w:bCs w:val="0"/>
      <w:i w:val="0"/>
      <w:iCs w:val="0"/>
      <w:color w:val="000000"/>
      <w:sz w:val="24"/>
      <w:szCs w:val="24"/>
    </w:rPr>
  </w:style>
  <w:style w:type="paragraph" w:styleId="Prrafodelista">
    <w:name w:val="List Paragraph"/>
    <w:basedOn w:val="Normal"/>
    <w:qFormat/>
    <w:rsid w:val="00BE4084"/>
    <w:pPr>
      <w:spacing w:before="0" w:beforeAutospacing="0" w:after="0" w:afterAutospacing="0"/>
      <w:ind w:left="720" w:firstLine="0"/>
      <w:contextualSpacing/>
    </w:pPr>
    <w:rPr>
      <w:rFonts w:ascii="Tahoma" w:hAnsi="Tahoma"/>
      <w:szCs w:val="22"/>
    </w:rPr>
  </w:style>
  <w:style w:type="paragraph" w:styleId="Encabezado">
    <w:name w:val="header"/>
    <w:basedOn w:val="Normal"/>
    <w:link w:val="EncabezadoCar"/>
    <w:uiPriority w:val="99"/>
    <w:unhideWhenUsed/>
    <w:rsid w:val="00C615C3"/>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C615C3"/>
  </w:style>
  <w:style w:type="paragraph" w:styleId="Piedepgina">
    <w:name w:val="footer"/>
    <w:basedOn w:val="Normal"/>
    <w:link w:val="PiedepginaCar"/>
    <w:uiPriority w:val="99"/>
    <w:unhideWhenUsed/>
    <w:rsid w:val="00C615C3"/>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C615C3"/>
  </w:style>
  <w:style w:type="paragraph" w:styleId="NormalWeb">
    <w:name w:val="Normal (Web)"/>
    <w:basedOn w:val="Normal"/>
    <w:uiPriority w:val="99"/>
    <w:semiHidden/>
    <w:unhideWhenUsed/>
    <w:rsid w:val="003A169D"/>
    <w:pPr>
      <w:spacing w:line="240" w:lineRule="auto"/>
      <w:ind w:firstLine="0"/>
      <w:jc w:val="left"/>
    </w:pPr>
    <w:rPr>
      <w:rFonts w:ascii="Times New Roman" w:eastAsia="Times New Roman" w:hAnsi="Times New Roman" w:cs="Times New Roman"/>
      <w:lang w:eastAsia="es-MX"/>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qFormat/>
    <w:rsid w:val="00CC71E0"/>
    <w:pPr>
      <w:spacing w:before="0" w:beforeAutospacing="0" w:after="0" w:afterAutospacing="0" w:line="240" w:lineRule="auto"/>
      <w:ind w:firstLine="0"/>
    </w:pPr>
    <w:rPr>
      <w:rFonts w:ascii="Tahoma" w:eastAsia="Tahoma" w:hAnsi="Tahoma" w:cs="Tahoma"/>
      <w:sz w:val="20"/>
      <w:szCs w:val="20"/>
      <w:lang w:val="es-ES" w:eastAsia="es-MX"/>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CC71E0"/>
    <w:rPr>
      <w:rFonts w:ascii="Tahoma" w:eastAsia="Tahoma" w:hAnsi="Tahoma" w:cs="Tahoma"/>
      <w:sz w:val="20"/>
      <w:szCs w:val="20"/>
      <w:lang w:val="es-ES" w:eastAsia="es-MX"/>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Texto nota pie Car2"/>
    <w:basedOn w:val="Fuentedeprrafopredeter"/>
    <w:uiPriority w:val="99"/>
    <w:unhideWhenUsed/>
    <w:qFormat/>
    <w:rsid w:val="00CC71E0"/>
    <w:rPr>
      <w:vertAlign w:val="superscript"/>
    </w:rPr>
  </w:style>
  <w:style w:type="table" w:customStyle="1" w:styleId="Tablaconcuadrcula1">
    <w:name w:val="Tabla con cuadrícula1"/>
    <w:basedOn w:val="Tablanormal"/>
    <w:next w:val="Tablaconcuadrcula"/>
    <w:rsid w:val="00CC71E0"/>
    <w:pPr>
      <w:spacing w:before="0" w:beforeAutospacing="0" w:after="0" w:afterAutospacing="0" w:line="240" w:lineRule="auto"/>
      <w:ind w:firstLine="0"/>
      <w:jc w:val="left"/>
    </w:pPr>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CC71E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C35429"/>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54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13302">
      <w:bodyDiv w:val="1"/>
      <w:marLeft w:val="0"/>
      <w:marRight w:val="0"/>
      <w:marTop w:val="0"/>
      <w:marBottom w:val="0"/>
      <w:divBdr>
        <w:top w:val="none" w:sz="0" w:space="0" w:color="auto"/>
        <w:left w:val="none" w:sz="0" w:space="0" w:color="auto"/>
        <w:bottom w:val="none" w:sz="0" w:space="0" w:color="auto"/>
        <w:right w:val="none" w:sz="0" w:space="0" w:color="auto"/>
      </w:divBdr>
    </w:div>
    <w:div w:id="152962187">
      <w:bodyDiv w:val="1"/>
      <w:marLeft w:val="0"/>
      <w:marRight w:val="0"/>
      <w:marTop w:val="0"/>
      <w:marBottom w:val="0"/>
      <w:divBdr>
        <w:top w:val="none" w:sz="0" w:space="0" w:color="auto"/>
        <w:left w:val="none" w:sz="0" w:space="0" w:color="auto"/>
        <w:bottom w:val="none" w:sz="0" w:space="0" w:color="auto"/>
        <w:right w:val="none" w:sz="0" w:space="0" w:color="auto"/>
      </w:divBdr>
    </w:div>
    <w:div w:id="375743239">
      <w:bodyDiv w:val="1"/>
      <w:marLeft w:val="0"/>
      <w:marRight w:val="0"/>
      <w:marTop w:val="0"/>
      <w:marBottom w:val="0"/>
      <w:divBdr>
        <w:top w:val="none" w:sz="0" w:space="0" w:color="auto"/>
        <w:left w:val="none" w:sz="0" w:space="0" w:color="auto"/>
        <w:bottom w:val="none" w:sz="0" w:space="0" w:color="auto"/>
        <w:right w:val="none" w:sz="0" w:space="0" w:color="auto"/>
      </w:divBdr>
    </w:div>
    <w:div w:id="406466179">
      <w:bodyDiv w:val="1"/>
      <w:marLeft w:val="0"/>
      <w:marRight w:val="0"/>
      <w:marTop w:val="0"/>
      <w:marBottom w:val="0"/>
      <w:divBdr>
        <w:top w:val="none" w:sz="0" w:space="0" w:color="auto"/>
        <w:left w:val="none" w:sz="0" w:space="0" w:color="auto"/>
        <w:bottom w:val="none" w:sz="0" w:space="0" w:color="auto"/>
        <w:right w:val="none" w:sz="0" w:space="0" w:color="auto"/>
      </w:divBdr>
    </w:div>
    <w:div w:id="1012335647">
      <w:bodyDiv w:val="1"/>
      <w:marLeft w:val="0"/>
      <w:marRight w:val="0"/>
      <w:marTop w:val="0"/>
      <w:marBottom w:val="0"/>
      <w:divBdr>
        <w:top w:val="none" w:sz="0" w:space="0" w:color="auto"/>
        <w:left w:val="none" w:sz="0" w:space="0" w:color="auto"/>
        <w:bottom w:val="none" w:sz="0" w:space="0" w:color="auto"/>
        <w:right w:val="none" w:sz="0" w:space="0" w:color="auto"/>
      </w:divBdr>
    </w:div>
    <w:div w:id="1482849516">
      <w:bodyDiv w:val="1"/>
      <w:marLeft w:val="0"/>
      <w:marRight w:val="0"/>
      <w:marTop w:val="0"/>
      <w:marBottom w:val="0"/>
      <w:divBdr>
        <w:top w:val="none" w:sz="0" w:space="0" w:color="auto"/>
        <w:left w:val="none" w:sz="0" w:space="0" w:color="auto"/>
        <w:bottom w:val="none" w:sz="0" w:space="0" w:color="auto"/>
        <w:right w:val="none" w:sz="0" w:space="0" w:color="auto"/>
      </w:divBdr>
    </w:div>
    <w:div w:id="159019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86144c340bd04c26" Type="http://schemas.microsoft.com/office/2020/10/relationships/intelligence" Target="intelligence2.xml"/><Relationship Id="rId5" Type="http://schemas.openxmlformats.org/officeDocument/2006/relationships/styles" Target="styles.xml"/><Relationship Id="rId10" Type="http://schemas.openxmlformats.org/officeDocument/2006/relationships/header" Target="header1.xml"/><Relationship Id="Rd54c8ca77a5248d6"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Props1.xml><?xml version="1.0" encoding="utf-8"?>
<ds:datastoreItem xmlns:ds="http://schemas.openxmlformats.org/officeDocument/2006/customXml" ds:itemID="{359252C3-207E-4A70-BA49-458FCC215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8677AF-0638-4CE7-9A6B-89C7BBCD1E53}">
  <ds:schemaRefs>
    <ds:schemaRef ds:uri="http://schemas.microsoft.com/sharepoint/v3/contenttype/forms"/>
  </ds:schemaRefs>
</ds:datastoreItem>
</file>

<file path=customXml/itemProps3.xml><?xml version="1.0" encoding="utf-8"?>
<ds:datastoreItem xmlns:ds="http://schemas.openxmlformats.org/officeDocument/2006/customXml" ds:itemID="{3977FC7E-DCD3-4471-AB44-3F4B2E812FFD}">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19</Pages>
  <Words>8675</Words>
  <Characters>47716</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matilde barbosa</dc:creator>
  <cp:keywords/>
  <dc:description/>
  <cp:lastModifiedBy>Hermides Alonso Gaviria Ocampo</cp:lastModifiedBy>
  <cp:revision>8</cp:revision>
  <dcterms:created xsi:type="dcterms:W3CDTF">2022-11-10T21:28:00Z</dcterms:created>
  <dcterms:modified xsi:type="dcterms:W3CDTF">2023-01-23T19:52:00Z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57080100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