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14C6" w14:textId="30987284" w:rsidR="00460562" w:rsidRPr="00A56B54" w:rsidRDefault="00460562" w:rsidP="00A56B54">
      <w:pPr>
        <w:jc w:val="both"/>
        <w:rPr>
          <w:rFonts w:ascii="Arial" w:hAnsi="Arial" w:cs="Arial"/>
          <w:szCs w:val="24"/>
        </w:rPr>
      </w:pPr>
      <w:bookmarkStart w:id="0" w:name="_GoBack"/>
      <w:bookmarkEnd w:id="0"/>
    </w:p>
    <w:p w14:paraId="0CC7BEF4" w14:textId="65711370" w:rsidR="00A56B54" w:rsidRPr="00A56B54" w:rsidRDefault="00A56B54" w:rsidP="00A56B54">
      <w:pPr>
        <w:jc w:val="both"/>
        <w:rPr>
          <w:rFonts w:ascii="Arial" w:hAnsi="Arial" w:cs="Arial"/>
          <w:b/>
          <w:bCs/>
          <w:szCs w:val="24"/>
          <w:lang w:val="es-CO"/>
        </w:rPr>
      </w:pPr>
      <w:r w:rsidRPr="00A56B54">
        <w:rPr>
          <w:rFonts w:ascii="Arial" w:hAnsi="Arial" w:cs="Arial"/>
          <w:szCs w:val="24"/>
        </w:rPr>
        <w:t>Radicación:</w:t>
      </w:r>
      <w:r>
        <w:rPr>
          <w:rFonts w:ascii="Arial" w:hAnsi="Arial" w:cs="Arial"/>
          <w:szCs w:val="24"/>
        </w:rPr>
        <w:tab/>
      </w:r>
      <w:r w:rsidRPr="00A56B54">
        <w:rPr>
          <w:rFonts w:ascii="Arial" w:hAnsi="Arial" w:cs="Arial"/>
          <w:szCs w:val="24"/>
        </w:rPr>
        <w:t>66001-31-05-005-2017-00562-01</w:t>
      </w:r>
      <w:r w:rsidRPr="00A56B54">
        <w:rPr>
          <w:rFonts w:ascii="Arial" w:hAnsi="Arial" w:cs="Arial"/>
          <w:b/>
          <w:bCs/>
          <w:szCs w:val="24"/>
          <w:lang w:val="es-CO"/>
        </w:rPr>
        <w:t> </w:t>
      </w:r>
    </w:p>
    <w:p w14:paraId="65F53D74" w14:textId="2D491D78" w:rsidR="00A56B54" w:rsidRPr="00A56B54" w:rsidRDefault="00A56B54" w:rsidP="00A56B54">
      <w:pPr>
        <w:jc w:val="both"/>
        <w:rPr>
          <w:rFonts w:ascii="Arial" w:hAnsi="Arial" w:cs="Arial"/>
          <w:b/>
          <w:bCs/>
          <w:szCs w:val="24"/>
          <w:lang w:val="es-CO"/>
        </w:rPr>
      </w:pPr>
      <w:r w:rsidRPr="00A56B54">
        <w:rPr>
          <w:rFonts w:ascii="Arial" w:hAnsi="Arial" w:cs="Arial"/>
          <w:szCs w:val="24"/>
        </w:rPr>
        <w:t>Proceso:</w:t>
      </w:r>
      <w:r>
        <w:rPr>
          <w:rFonts w:ascii="Arial" w:hAnsi="Arial" w:cs="Arial"/>
          <w:szCs w:val="24"/>
        </w:rPr>
        <w:tab/>
      </w:r>
      <w:r w:rsidRPr="00A56B54">
        <w:rPr>
          <w:rFonts w:ascii="Arial" w:hAnsi="Arial" w:cs="Arial"/>
          <w:szCs w:val="24"/>
        </w:rPr>
        <w:t>Ordinario</w:t>
      </w:r>
      <w:r w:rsidRPr="00A56B54">
        <w:rPr>
          <w:rFonts w:ascii="Arial" w:hAnsi="Arial" w:cs="Arial"/>
          <w:b/>
          <w:bCs/>
          <w:szCs w:val="24"/>
          <w:lang w:val="es-CO"/>
        </w:rPr>
        <w:t> </w:t>
      </w:r>
    </w:p>
    <w:p w14:paraId="0C43686E" w14:textId="3263F528" w:rsidR="00A56B54" w:rsidRPr="00A56B54" w:rsidRDefault="00A56B54" w:rsidP="00A56B54">
      <w:pPr>
        <w:jc w:val="both"/>
        <w:rPr>
          <w:rFonts w:ascii="Arial" w:hAnsi="Arial" w:cs="Arial"/>
          <w:b/>
          <w:bCs/>
          <w:szCs w:val="24"/>
          <w:lang w:val="es-CO"/>
        </w:rPr>
      </w:pPr>
      <w:r w:rsidRPr="00A56B54">
        <w:rPr>
          <w:rFonts w:ascii="Arial" w:hAnsi="Arial" w:cs="Arial"/>
          <w:szCs w:val="24"/>
        </w:rPr>
        <w:t>Demandante:</w:t>
      </w:r>
      <w:r>
        <w:rPr>
          <w:rFonts w:ascii="Arial" w:hAnsi="Arial" w:cs="Arial"/>
          <w:szCs w:val="24"/>
        </w:rPr>
        <w:tab/>
      </w:r>
      <w:r w:rsidRPr="00A56B54">
        <w:rPr>
          <w:rFonts w:ascii="Arial" w:hAnsi="Arial" w:cs="Arial"/>
          <w:szCs w:val="24"/>
        </w:rPr>
        <w:t>Eduardo Mejía Salazar</w:t>
      </w:r>
      <w:r w:rsidRPr="00A56B54">
        <w:rPr>
          <w:rFonts w:ascii="Arial" w:hAnsi="Arial" w:cs="Arial"/>
          <w:b/>
          <w:bCs/>
          <w:szCs w:val="24"/>
          <w:lang w:val="es-CO"/>
        </w:rPr>
        <w:t> </w:t>
      </w:r>
    </w:p>
    <w:p w14:paraId="1109FCE9" w14:textId="61C5012F" w:rsidR="00A56B54" w:rsidRPr="00A56B54" w:rsidRDefault="00A56B54" w:rsidP="00A56B54">
      <w:pPr>
        <w:jc w:val="both"/>
        <w:rPr>
          <w:rFonts w:ascii="Arial" w:hAnsi="Arial" w:cs="Arial"/>
          <w:b/>
          <w:bCs/>
          <w:szCs w:val="24"/>
          <w:lang w:val="es-CO"/>
        </w:rPr>
      </w:pPr>
      <w:r w:rsidRPr="00A56B54">
        <w:rPr>
          <w:rFonts w:ascii="Arial" w:hAnsi="Arial" w:cs="Arial"/>
          <w:szCs w:val="24"/>
        </w:rPr>
        <w:t>Demandado:</w:t>
      </w:r>
      <w:r>
        <w:rPr>
          <w:rFonts w:ascii="Arial" w:hAnsi="Arial" w:cs="Arial"/>
          <w:szCs w:val="24"/>
        </w:rPr>
        <w:tab/>
      </w:r>
      <w:r w:rsidRPr="00A56B54">
        <w:rPr>
          <w:rFonts w:ascii="Arial" w:hAnsi="Arial" w:cs="Arial"/>
          <w:szCs w:val="24"/>
          <w:lang w:val="es-CO"/>
        </w:rPr>
        <w:t xml:space="preserve">Colpensiones y otros </w:t>
      </w:r>
    </w:p>
    <w:p w14:paraId="636DF7C9" w14:textId="16C16F98" w:rsidR="00A56B54" w:rsidRPr="00A56B54" w:rsidRDefault="00A56B54" w:rsidP="00A56B54">
      <w:pPr>
        <w:jc w:val="both"/>
        <w:rPr>
          <w:rFonts w:ascii="Arial" w:hAnsi="Arial" w:cs="Arial"/>
          <w:szCs w:val="24"/>
        </w:rPr>
      </w:pPr>
    </w:p>
    <w:p w14:paraId="15E2CB13" w14:textId="77777777" w:rsidR="00A56B54" w:rsidRPr="00A56B54" w:rsidRDefault="00A56B54" w:rsidP="00A56B54">
      <w:pPr>
        <w:jc w:val="both"/>
        <w:rPr>
          <w:rFonts w:ascii="Arial" w:hAnsi="Arial" w:cs="Arial"/>
          <w:szCs w:val="24"/>
        </w:rPr>
      </w:pPr>
    </w:p>
    <w:p w14:paraId="50F9B5D4" w14:textId="77777777" w:rsidR="00A56B54" w:rsidRPr="00A56B54" w:rsidRDefault="00A56B54" w:rsidP="00A56B54">
      <w:pPr>
        <w:jc w:val="both"/>
        <w:rPr>
          <w:rFonts w:ascii="Arial" w:hAnsi="Arial" w:cs="Arial"/>
          <w:szCs w:val="24"/>
        </w:rPr>
      </w:pPr>
    </w:p>
    <w:p w14:paraId="0950B77E" w14:textId="77777777" w:rsidR="00E9180B" w:rsidRPr="003E7166" w:rsidRDefault="00E9180B" w:rsidP="00A26FC8">
      <w:pPr>
        <w:keepNext/>
        <w:spacing w:line="360" w:lineRule="auto"/>
        <w:jc w:val="center"/>
        <w:outlineLvl w:val="2"/>
        <w:rPr>
          <w:rFonts w:ascii="Arial" w:hAnsi="Arial" w:cs="Arial"/>
          <w:b/>
          <w:sz w:val="24"/>
          <w:szCs w:val="24"/>
          <w:lang w:val="es-ES_tradnl"/>
        </w:rPr>
      </w:pPr>
      <w:r w:rsidRPr="003E7166">
        <w:rPr>
          <w:rFonts w:ascii="Arial" w:hAnsi="Arial" w:cs="Arial"/>
          <w:b/>
          <w:sz w:val="24"/>
          <w:szCs w:val="24"/>
          <w:lang w:val="es-ES_tradnl"/>
        </w:rPr>
        <w:t>TRIBUNAL SUPERIOR DEL DISTRITO JUDICIAL</w:t>
      </w:r>
    </w:p>
    <w:p w14:paraId="789C14D1" w14:textId="77777777" w:rsidR="00E9180B" w:rsidRPr="003E7166" w:rsidRDefault="00E9180B" w:rsidP="00A26FC8">
      <w:pPr>
        <w:spacing w:line="360" w:lineRule="auto"/>
        <w:jc w:val="both"/>
        <w:rPr>
          <w:rFonts w:ascii="Arial" w:hAnsi="Arial" w:cs="Arial"/>
          <w:sz w:val="24"/>
          <w:szCs w:val="24"/>
        </w:rPr>
      </w:pPr>
    </w:p>
    <w:p w14:paraId="16D79109" w14:textId="77777777" w:rsidR="00E9180B" w:rsidRPr="003E7166" w:rsidRDefault="00E9180B" w:rsidP="00A26FC8">
      <w:pPr>
        <w:spacing w:line="360" w:lineRule="auto"/>
        <w:jc w:val="center"/>
        <w:rPr>
          <w:rFonts w:ascii="Arial" w:hAnsi="Arial" w:cs="Arial"/>
          <w:b/>
          <w:sz w:val="24"/>
          <w:szCs w:val="24"/>
        </w:rPr>
      </w:pPr>
      <w:r w:rsidRPr="003E7166">
        <w:rPr>
          <w:rFonts w:ascii="Arial" w:hAnsi="Arial" w:cs="Arial"/>
          <w:b/>
          <w:sz w:val="24"/>
          <w:szCs w:val="24"/>
        </w:rPr>
        <w:t>SALA LABORAL</w:t>
      </w:r>
    </w:p>
    <w:p w14:paraId="5EE8036A" w14:textId="77777777" w:rsidR="00A56B54" w:rsidRDefault="00A56B54" w:rsidP="00A26FC8">
      <w:pPr>
        <w:spacing w:line="360" w:lineRule="auto"/>
        <w:jc w:val="center"/>
        <w:rPr>
          <w:rFonts w:ascii="Arial" w:hAnsi="Arial" w:cs="Arial"/>
          <w:sz w:val="24"/>
          <w:szCs w:val="24"/>
        </w:rPr>
      </w:pPr>
    </w:p>
    <w:p w14:paraId="6F2ED082" w14:textId="5DCB64D4" w:rsidR="00F93C8E" w:rsidRPr="00A56B54" w:rsidRDefault="00F93C8E" w:rsidP="00A26FC8">
      <w:pPr>
        <w:spacing w:line="360" w:lineRule="auto"/>
        <w:jc w:val="center"/>
        <w:rPr>
          <w:rFonts w:ascii="Arial" w:hAnsi="Arial" w:cs="Arial"/>
          <w:b/>
          <w:sz w:val="24"/>
          <w:szCs w:val="24"/>
        </w:rPr>
      </w:pPr>
      <w:r w:rsidRPr="00A56B54">
        <w:rPr>
          <w:rFonts w:ascii="Arial" w:hAnsi="Arial" w:cs="Arial"/>
          <w:sz w:val="24"/>
          <w:szCs w:val="24"/>
        </w:rPr>
        <w:t xml:space="preserve">MAGISTRADO: </w:t>
      </w:r>
      <w:r w:rsidRPr="00A56B54">
        <w:rPr>
          <w:rFonts w:ascii="Arial" w:hAnsi="Arial" w:cs="Arial"/>
          <w:b/>
          <w:sz w:val="24"/>
          <w:szCs w:val="24"/>
        </w:rPr>
        <w:t>JULIO CÉSAR SALAZAR MUÑOZ</w:t>
      </w:r>
    </w:p>
    <w:p w14:paraId="72021099" w14:textId="1D8E99D9" w:rsidR="00460562" w:rsidRDefault="00460562" w:rsidP="00A26FC8">
      <w:pPr>
        <w:spacing w:line="360" w:lineRule="auto"/>
        <w:rPr>
          <w:rFonts w:ascii="Arial" w:hAnsi="Arial" w:cs="Arial"/>
          <w:b/>
          <w:sz w:val="24"/>
          <w:szCs w:val="24"/>
        </w:rPr>
      </w:pPr>
    </w:p>
    <w:p w14:paraId="02B0E032" w14:textId="77777777" w:rsidR="00A26FC8" w:rsidRPr="00A56B54" w:rsidRDefault="00A26FC8" w:rsidP="00A26FC8">
      <w:pPr>
        <w:spacing w:line="360" w:lineRule="auto"/>
        <w:rPr>
          <w:rFonts w:ascii="Arial" w:hAnsi="Arial" w:cs="Arial"/>
          <w:b/>
          <w:sz w:val="24"/>
          <w:szCs w:val="24"/>
        </w:rPr>
      </w:pPr>
    </w:p>
    <w:p w14:paraId="5443A3B5" w14:textId="3C6065AC" w:rsidR="00F93C8E" w:rsidRPr="00A56B54" w:rsidRDefault="00F93C8E" w:rsidP="00A26FC8">
      <w:pPr>
        <w:spacing w:line="360" w:lineRule="auto"/>
        <w:jc w:val="center"/>
        <w:rPr>
          <w:rFonts w:ascii="Arial" w:hAnsi="Arial" w:cs="Arial"/>
          <w:sz w:val="24"/>
          <w:szCs w:val="24"/>
        </w:rPr>
      </w:pPr>
      <w:r w:rsidRPr="00A56B54">
        <w:rPr>
          <w:rFonts w:ascii="Arial" w:hAnsi="Arial" w:cs="Arial"/>
          <w:sz w:val="24"/>
          <w:szCs w:val="24"/>
        </w:rPr>
        <w:t xml:space="preserve">Pereira, </w:t>
      </w:r>
      <w:r w:rsidR="00252283" w:rsidRPr="00A56B54">
        <w:rPr>
          <w:rFonts w:ascii="Arial" w:hAnsi="Arial" w:cs="Arial"/>
          <w:sz w:val="24"/>
          <w:szCs w:val="24"/>
        </w:rPr>
        <w:t>dos</w:t>
      </w:r>
      <w:r w:rsidRPr="00A56B54">
        <w:rPr>
          <w:rFonts w:ascii="Arial" w:hAnsi="Arial" w:cs="Arial"/>
          <w:sz w:val="24"/>
          <w:szCs w:val="24"/>
        </w:rPr>
        <w:t xml:space="preserve"> [</w:t>
      </w:r>
      <w:r w:rsidR="00171DFE" w:rsidRPr="00A56B54">
        <w:rPr>
          <w:rFonts w:ascii="Arial" w:hAnsi="Arial" w:cs="Arial"/>
          <w:sz w:val="24"/>
          <w:szCs w:val="24"/>
        </w:rPr>
        <w:t>2</w:t>
      </w:r>
      <w:r w:rsidRPr="00A56B54">
        <w:rPr>
          <w:rFonts w:ascii="Arial" w:hAnsi="Arial" w:cs="Arial"/>
          <w:sz w:val="24"/>
          <w:szCs w:val="24"/>
        </w:rPr>
        <w:t xml:space="preserve">] de </w:t>
      </w:r>
      <w:r w:rsidR="00252283" w:rsidRPr="00A56B54">
        <w:rPr>
          <w:rFonts w:ascii="Arial" w:hAnsi="Arial" w:cs="Arial"/>
          <w:sz w:val="24"/>
          <w:szCs w:val="24"/>
        </w:rPr>
        <w:t>septiembre</w:t>
      </w:r>
      <w:r w:rsidRPr="00A56B54">
        <w:rPr>
          <w:rFonts w:ascii="Arial" w:hAnsi="Arial" w:cs="Arial"/>
          <w:sz w:val="24"/>
          <w:szCs w:val="24"/>
        </w:rPr>
        <w:t xml:space="preserve"> de dos mil </w:t>
      </w:r>
      <w:r w:rsidR="00C857D6" w:rsidRPr="00A56B54">
        <w:rPr>
          <w:rFonts w:ascii="Arial" w:hAnsi="Arial" w:cs="Arial"/>
          <w:sz w:val="24"/>
          <w:szCs w:val="24"/>
        </w:rPr>
        <w:t>veintidós</w:t>
      </w:r>
      <w:r w:rsidRPr="00A56B54">
        <w:rPr>
          <w:rFonts w:ascii="Arial" w:hAnsi="Arial" w:cs="Arial"/>
          <w:sz w:val="24"/>
          <w:szCs w:val="24"/>
        </w:rPr>
        <w:t xml:space="preserve"> [20</w:t>
      </w:r>
      <w:r w:rsidR="006D3DE4" w:rsidRPr="00A56B54">
        <w:rPr>
          <w:rFonts w:ascii="Arial" w:hAnsi="Arial" w:cs="Arial"/>
          <w:sz w:val="24"/>
          <w:szCs w:val="24"/>
        </w:rPr>
        <w:t>2</w:t>
      </w:r>
      <w:r w:rsidR="00BB7A85" w:rsidRPr="00A56B54">
        <w:rPr>
          <w:rFonts w:ascii="Arial" w:hAnsi="Arial" w:cs="Arial"/>
          <w:sz w:val="24"/>
          <w:szCs w:val="24"/>
        </w:rPr>
        <w:t>2</w:t>
      </w:r>
      <w:r w:rsidRPr="00A56B54">
        <w:rPr>
          <w:rFonts w:ascii="Arial" w:hAnsi="Arial" w:cs="Arial"/>
          <w:sz w:val="24"/>
          <w:szCs w:val="24"/>
        </w:rPr>
        <w:t>].</w:t>
      </w:r>
    </w:p>
    <w:p w14:paraId="407A4F5A" w14:textId="77777777" w:rsidR="00A26FC8" w:rsidRDefault="00A26FC8" w:rsidP="00A26FC8">
      <w:pPr>
        <w:tabs>
          <w:tab w:val="left" w:pos="1440"/>
        </w:tabs>
        <w:spacing w:line="360" w:lineRule="auto"/>
        <w:jc w:val="both"/>
        <w:rPr>
          <w:rFonts w:ascii="Arial" w:hAnsi="Arial" w:cs="Arial"/>
          <w:snapToGrid w:val="0"/>
          <w:sz w:val="24"/>
          <w:szCs w:val="24"/>
        </w:rPr>
      </w:pPr>
    </w:p>
    <w:p w14:paraId="41EC46C6" w14:textId="569580C8" w:rsidR="00460562" w:rsidRPr="00A56B54" w:rsidRDefault="005941FB" w:rsidP="00A26FC8">
      <w:pPr>
        <w:tabs>
          <w:tab w:val="left" w:pos="1440"/>
        </w:tabs>
        <w:spacing w:line="360" w:lineRule="auto"/>
        <w:jc w:val="both"/>
        <w:rPr>
          <w:rFonts w:ascii="Arial" w:hAnsi="Arial" w:cs="Arial"/>
          <w:snapToGrid w:val="0"/>
          <w:sz w:val="24"/>
          <w:szCs w:val="24"/>
        </w:rPr>
      </w:pPr>
      <w:r w:rsidRPr="00A56B54">
        <w:rPr>
          <w:rFonts w:ascii="Arial" w:hAnsi="Arial" w:cs="Arial"/>
          <w:snapToGrid w:val="0"/>
          <w:sz w:val="24"/>
          <w:szCs w:val="24"/>
        </w:rPr>
        <w:tab/>
      </w:r>
    </w:p>
    <w:p w14:paraId="2063E29D" w14:textId="090A3F3F" w:rsidR="00F93C8E" w:rsidRPr="00A56B54" w:rsidRDefault="00F93C8E" w:rsidP="00A26FC8">
      <w:pPr>
        <w:spacing w:line="360" w:lineRule="auto"/>
        <w:jc w:val="center"/>
        <w:rPr>
          <w:rFonts w:ascii="Arial" w:hAnsi="Arial" w:cs="Arial"/>
          <w:b/>
          <w:sz w:val="24"/>
          <w:szCs w:val="24"/>
        </w:rPr>
      </w:pPr>
      <w:r w:rsidRPr="00A56B54">
        <w:rPr>
          <w:rFonts w:ascii="Arial" w:hAnsi="Arial" w:cs="Arial"/>
          <w:b/>
          <w:sz w:val="24"/>
          <w:szCs w:val="24"/>
          <w:u w:val="single"/>
        </w:rPr>
        <w:t>SALVAMENTO DE VOTO</w:t>
      </w:r>
    </w:p>
    <w:p w14:paraId="32F95BDB" w14:textId="2F43003F" w:rsidR="00F93C8E" w:rsidRDefault="00F93C8E" w:rsidP="00A26FC8">
      <w:pPr>
        <w:pStyle w:val="Textoindependiente"/>
        <w:rPr>
          <w:sz w:val="24"/>
          <w:szCs w:val="24"/>
        </w:rPr>
      </w:pPr>
    </w:p>
    <w:p w14:paraId="386D2E7B" w14:textId="77777777" w:rsidR="00A26FC8" w:rsidRPr="00A56B54" w:rsidRDefault="00A26FC8" w:rsidP="00A26FC8">
      <w:pPr>
        <w:pStyle w:val="Textoindependiente"/>
        <w:rPr>
          <w:sz w:val="24"/>
          <w:szCs w:val="24"/>
        </w:rPr>
      </w:pPr>
    </w:p>
    <w:p w14:paraId="2CAFF4FF" w14:textId="45B92468" w:rsidR="00171DFE" w:rsidRPr="00A56B54" w:rsidRDefault="00171DFE" w:rsidP="00A26FC8">
      <w:pPr>
        <w:pStyle w:val="Textoindependiente3"/>
      </w:pPr>
      <w:r w:rsidRPr="00A56B54">
        <w:t>Básicamente mi reparo, frente a la decisión mayoritaria, se basó en el hecho de la condena en costas impuesta a Colpensiones en primera instancia</w:t>
      </w:r>
      <w:r w:rsidR="00B84FC2" w:rsidRPr="00A56B54">
        <w:t xml:space="preserve"> y ratificada en este grado</w:t>
      </w:r>
      <w:r w:rsidRPr="00A56B54">
        <w:t>, pues me parece del todo irregular que habiendo concedido la prestación</w:t>
      </w:r>
      <w:r w:rsidR="00B84FC2" w:rsidRPr="00A56B54">
        <w:t xml:space="preserve"> pensional</w:t>
      </w:r>
      <w:r w:rsidRPr="00A56B54">
        <w:t xml:space="preserve">, en su momento, de conformidad con los datos que respecto a </w:t>
      </w:r>
      <w:r w:rsidR="00B84FC2" w:rsidRPr="00A56B54">
        <w:t>las</w:t>
      </w:r>
      <w:r w:rsidRPr="00A56B54">
        <w:t xml:space="preserve"> cotizaciones </w:t>
      </w:r>
      <w:r w:rsidR="00B84FC2" w:rsidRPr="00A56B54">
        <w:t xml:space="preserve">del afiliado </w:t>
      </w:r>
      <w:r w:rsidRPr="00A56B54">
        <w:t xml:space="preserve">obraban en su expediente, se le terminara imponiendo una condena por la actuación, que, a mi juicio, solo podía ser </w:t>
      </w:r>
      <w:r w:rsidR="00B84FC2" w:rsidRPr="00A56B54">
        <w:t>cargada</w:t>
      </w:r>
      <w:r w:rsidRPr="00A56B54">
        <w:t xml:space="preserve"> a los empleadores que no hicieron los aportes que realmente </w:t>
      </w:r>
      <w:r w:rsidR="00B84FC2" w:rsidRPr="00A56B54">
        <w:t xml:space="preserve">les </w:t>
      </w:r>
      <w:r w:rsidRPr="00A56B54">
        <w:t>correspondía hacer de acuerdo con la legislación vigente.</w:t>
      </w:r>
    </w:p>
    <w:p w14:paraId="6AB67C5A" w14:textId="75CD68FA" w:rsidR="001A45AA" w:rsidRPr="00A56B54" w:rsidRDefault="001A45AA" w:rsidP="00A26FC8">
      <w:pPr>
        <w:pStyle w:val="Textoindependiente3"/>
      </w:pPr>
    </w:p>
    <w:p w14:paraId="71D6085B" w14:textId="50E39A22" w:rsidR="00C3273C" w:rsidRPr="00A56B54" w:rsidRDefault="00171DFE" w:rsidP="00A26FC8">
      <w:pPr>
        <w:pStyle w:val="Textoindependiente3"/>
      </w:pPr>
      <w:r w:rsidRPr="00A56B54">
        <w:t>En otras palabra</w:t>
      </w:r>
      <w:r w:rsidR="00B84FC2" w:rsidRPr="00A56B54">
        <w:t>s</w:t>
      </w:r>
      <w:r w:rsidRPr="00A56B54">
        <w:t xml:space="preserve">, Colpensiones no tenía </w:t>
      </w:r>
      <w:r w:rsidR="00A26FC8" w:rsidRPr="00A56B54">
        <w:t>por qué</w:t>
      </w:r>
      <w:r w:rsidRPr="00A56B54">
        <w:t xml:space="preserve"> ser condenada </w:t>
      </w:r>
      <w:r w:rsidR="00B84FC2" w:rsidRPr="00A56B54">
        <w:t>a pagar las costas procesales por una actuación respecto de la cual nada tenía que ver, hasta el punto que no tuvo, hasta este proceso, modo de saber cual era la asignación real del demandante que servía de base para la liquidación de sus aportes. Es más, si se profundiza un poco, resulta bastante discutible que sea Colpensiones quien tenga que asumir el pago del retroactivo por la diferencia de mesadas y seguir pagando el valor liquidado en el proceso, sin haber recibido el pago del cálculo actuarial por parte de las empleadoras responsables del correcto pago de aportes. Más parece que sean estas últimas las llamadas a pagar tales conceptos, hasta el momento en que efectivamente pongan a disposición de la AFP el pago del cálculo actuarial.</w:t>
      </w:r>
    </w:p>
    <w:p w14:paraId="413B8581" w14:textId="77777777" w:rsidR="00C3273C" w:rsidRPr="00A56B54" w:rsidRDefault="00C3273C" w:rsidP="00A26FC8">
      <w:pPr>
        <w:pStyle w:val="Textoindependiente3"/>
      </w:pPr>
    </w:p>
    <w:p w14:paraId="2F703CA9" w14:textId="77777777" w:rsidR="00C3273C" w:rsidRPr="00A56B54" w:rsidRDefault="00C3273C" w:rsidP="00A26FC8">
      <w:pPr>
        <w:pStyle w:val="Textoindependiente3"/>
      </w:pPr>
      <w:r w:rsidRPr="00A56B54">
        <w:t>Así se infiere de la lectura del artículo 21 de la ley 100 de 1993 que dispone:</w:t>
      </w:r>
    </w:p>
    <w:p w14:paraId="025DC0DA" w14:textId="77777777" w:rsidR="00C3273C" w:rsidRPr="00A56B54" w:rsidRDefault="00C3273C" w:rsidP="00A26FC8">
      <w:pPr>
        <w:pStyle w:val="Textoindependiente3"/>
      </w:pPr>
    </w:p>
    <w:p w14:paraId="576FDF6F" w14:textId="43F9A941" w:rsidR="00B84FC2" w:rsidRPr="00A26FC8" w:rsidRDefault="00C3273C" w:rsidP="00A26FC8">
      <w:pPr>
        <w:pStyle w:val="Textoindependiente3"/>
        <w:spacing w:line="276" w:lineRule="auto"/>
        <w:ind w:left="426" w:right="420"/>
        <w:rPr>
          <w:sz w:val="22"/>
        </w:rPr>
      </w:pPr>
      <w:r w:rsidRPr="00A26FC8">
        <w:rPr>
          <w:sz w:val="22"/>
          <w:shd w:val="clear" w:color="auto" w:fill="FFFFFF"/>
        </w:rPr>
        <w:t>“Ingreso Base de Liquidación. Se entiende por ingreso base para liquidar las pensiones previstas en esta</w:t>
      </w:r>
      <w:bookmarkStart w:id="1" w:name="LPHit41"/>
      <w:bookmarkEnd w:id="1"/>
      <w:r w:rsidRPr="00A26FC8">
        <w:rPr>
          <w:sz w:val="22"/>
          <w:shd w:val="clear" w:color="auto" w:fill="FFFFFF"/>
        </w:rPr>
        <w:t xml:space="preserve"> Ley, el promedio de los salarios o rentas </w:t>
      </w:r>
      <w:r w:rsidRPr="00A26FC8">
        <w:rPr>
          <w:b/>
          <w:sz w:val="22"/>
          <w:shd w:val="clear" w:color="auto" w:fill="FFFFFF"/>
        </w:rPr>
        <w:t>sobre los cuales ha cotizado el afiliado durante los 10 años anteriores al reconocimiento de la pensión</w:t>
      </w:r>
      <w:r w:rsidRPr="00A26FC8">
        <w:rPr>
          <w:sz w:val="22"/>
          <w:shd w:val="clear" w:color="auto" w:fill="FFFFFF"/>
        </w:rPr>
        <w:t>, o en todo el tiempo si éste fuere inferior para el caso de las pensiones de invalidez o sobrevivencia, actualizados anualmente con base en la variación del índice de precios al consumidor, según certificación que expida el DANE.”.</w:t>
      </w:r>
      <w:r w:rsidR="00B84FC2" w:rsidRPr="00A26FC8">
        <w:rPr>
          <w:sz w:val="22"/>
        </w:rPr>
        <w:t xml:space="preserve"> </w:t>
      </w:r>
    </w:p>
    <w:p w14:paraId="74906117" w14:textId="5BDF0751" w:rsidR="00B84FC2" w:rsidRPr="00A56B54" w:rsidRDefault="00B84FC2" w:rsidP="00A26FC8">
      <w:pPr>
        <w:pStyle w:val="Textoindependiente3"/>
      </w:pPr>
    </w:p>
    <w:p w14:paraId="16288D10" w14:textId="5790DCBE" w:rsidR="00C3273C" w:rsidRPr="00A56B54" w:rsidRDefault="00C3273C" w:rsidP="00A26FC8">
      <w:pPr>
        <w:pStyle w:val="Textoindependiente3"/>
      </w:pPr>
      <w:r w:rsidRPr="00A56B54">
        <w:t>La norma me parece clara: Colpensiones no tenía ni tiene porque liquidar la prestación sobre los salarios sobre los cuales el trabajador y su empleador han debido hacer los aportes, sino sobre los salarios que en realidad tuvieron en cuenta para realizarlos</w:t>
      </w:r>
      <w:r w:rsidR="002E4275" w:rsidRPr="00A56B54">
        <w:t xml:space="preserve"> y por ello, el proceso adelantado por el trabajador no debió haber generado cargas a Colpensiones, sino a los empleadores incumplidos</w:t>
      </w:r>
      <w:r w:rsidRPr="00A56B54">
        <w:t xml:space="preserve">. </w:t>
      </w:r>
    </w:p>
    <w:p w14:paraId="39995464" w14:textId="77777777" w:rsidR="00C3273C" w:rsidRPr="00A56B54" w:rsidRDefault="00C3273C" w:rsidP="00A26FC8">
      <w:pPr>
        <w:pStyle w:val="Textoindependiente3"/>
      </w:pPr>
    </w:p>
    <w:p w14:paraId="17AB443A" w14:textId="679744CD" w:rsidR="001E7D12" w:rsidRPr="00A56B54" w:rsidRDefault="00B84FC2" w:rsidP="00A26FC8">
      <w:pPr>
        <w:pStyle w:val="Textoindependiente3"/>
      </w:pPr>
      <w:r w:rsidRPr="00A56B54">
        <w:t>Son las anteriores razones la que me llevan a salvar parcialmente mi voto</w:t>
      </w:r>
      <w:r w:rsidR="00C3273C" w:rsidRPr="00A56B54">
        <w:t>, como acá queda hecho.</w:t>
      </w:r>
    </w:p>
    <w:p w14:paraId="2065309A" w14:textId="3137687B" w:rsidR="00815D3A" w:rsidRDefault="00815D3A" w:rsidP="00A26FC8">
      <w:pPr>
        <w:tabs>
          <w:tab w:val="left" w:pos="7185"/>
        </w:tabs>
        <w:spacing w:line="360" w:lineRule="auto"/>
        <w:jc w:val="both"/>
        <w:rPr>
          <w:rFonts w:ascii="Arial" w:hAnsi="Arial" w:cs="Arial"/>
          <w:iCs/>
          <w:sz w:val="24"/>
          <w:szCs w:val="24"/>
        </w:rPr>
      </w:pPr>
    </w:p>
    <w:p w14:paraId="35B001C3" w14:textId="77777777" w:rsidR="00A26FC8" w:rsidRPr="00A56B54" w:rsidRDefault="00A26FC8" w:rsidP="00A26FC8">
      <w:pPr>
        <w:tabs>
          <w:tab w:val="left" w:pos="7185"/>
        </w:tabs>
        <w:spacing w:line="360" w:lineRule="auto"/>
        <w:jc w:val="both"/>
        <w:rPr>
          <w:rFonts w:ascii="Arial" w:hAnsi="Arial" w:cs="Arial"/>
          <w:iCs/>
          <w:sz w:val="24"/>
          <w:szCs w:val="24"/>
        </w:rPr>
      </w:pPr>
    </w:p>
    <w:p w14:paraId="0EFAD205" w14:textId="77777777" w:rsidR="00F229A5" w:rsidRPr="00A26FC8" w:rsidRDefault="00F229A5" w:rsidP="00A26FC8">
      <w:pPr>
        <w:spacing w:line="360" w:lineRule="auto"/>
        <w:jc w:val="both"/>
        <w:rPr>
          <w:rFonts w:ascii="Arial" w:hAnsi="Arial" w:cs="Arial"/>
          <w:sz w:val="24"/>
          <w:szCs w:val="24"/>
        </w:rPr>
      </w:pPr>
    </w:p>
    <w:p w14:paraId="65063B04" w14:textId="5BE22D90" w:rsidR="00F93C8E" w:rsidRPr="00A56B54" w:rsidRDefault="00F93C8E" w:rsidP="00A26FC8">
      <w:pPr>
        <w:spacing w:line="360" w:lineRule="auto"/>
        <w:jc w:val="center"/>
        <w:rPr>
          <w:rFonts w:ascii="Arial" w:hAnsi="Arial" w:cs="Arial"/>
          <w:b/>
          <w:sz w:val="24"/>
          <w:szCs w:val="24"/>
        </w:rPr>
      </w:pPr>
      <w:r w:rsidRPr="00A56B54">
        <w:rPr>
          <w:rFonts w:ascii="Arial" w:hAnsi="Arial" w:cs="Arial"/>
          <w:b/>
          <w:sz w:val="24"/>
          <w:szCs w:val="24"/>
        </w:rPr>
        <w:t>JULIO CÉSAR SALAZAR MUÑOZ</w:t>
      </w:r>
    </w:p>
    <w:p w14:paraId="3B12F5B3" w14:textId="77777777" w:rsidR="00F93C8E" w:rsidRPr="00A56B54" w:rsidRDefault="00F93C8E" w:rsidP="00A26FC8">
      <w:pPr>
        <w:spacing w:line="360" w:lineRule="auto"/>
        <w:jc w:val="center"/>
        <w:rPr>
          <w:rFonts w:ascii="Arial" w:hAnsi="Arial" w:cs="Arial"/>
          <w:sz w:val="24"/>
          <w:szCs w:val="24"/>
        </w:rPr>
      </w:pPr>
      <w:r w:rsidRPr="00A56B54">
        <w:rPr>
          <w:rFonts w:ascii="Arial" w:hAnsi="Arial" w:cs="Arial"/>
          <w:sz w:val="24"/>
          <w:szCs w:val="24"/>
        </w:rPr>
        <w:t>Magistrado</w:t>
      </w:r>
    </w:p>
    <w:sectPr w:rsidR="00F93C8E" w:rsidRPr="00A56B54" w:rsidSect="00A56B54">
      <w:head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593B" w14:textId="77777777" w:rsidR="00037094" w:rsidRDefault="00037094">
      <w:r>
        <w:separator/>
      </w:r>
    </w:p>
  </w:endnote>
  <w:endnote w:type="continuationSeparator" w:id="0">
    <w:p w14:paraId="3F474B37" w14:textId="77777777" w:rsidR="00037094" w:rsidRDefault="0003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D516" w14:textId="77777777" w:rsidR="00037094" w:rsidRDefault="00037094">
      <w:r>
        <w:separator/>
      </w:r>
    </w:p>
  </w:footnote>
  <w:footnote w:type="continuationSeparator" w:id="0">
    <w:p w14:paraId="37B05EA3" w14:textId="77777777" w:rsidR="00037094" w:rsidRDefault="0003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A63D" w14:textId="77777777" w:rsidR="00F93C8E" w:rsidRDefault="00F93C8E">
    <w:pPr>
      <w:tabs>
        <w:tab w:val="left" w:pos="-720"/>
      </w:tabs>
      <w:suppressAutoHyphens/>
      <w:jc w:val="both"/>
      <w:rPr>
        <w:rFonts w:ascii="Arial" w:hAnsi="Arial"/>
        <w:b/>
        <w:spacing w:val="-3"/>
        <w:sz w:val="16"/>
      </w:rPr>
    </w:pPr>
    <w:r>
      <w:rPr>
        <w:rFonts w:ascii="Arial" w:hAnsi="Arial"/>
        <w:b/>
        <w:spacing w:val="-3"/>
        <w:sz w:val="16"/>
      </w:rPr>
      <w:t xml:space="preserve">TRIBUNAL SUPERIOR DEL DISTRITO </w:t>
    </w:r>
    <w:r>
      <w:rPr>
        <w:rFonts w:ascii="Arial" w:hAnsi="Arial"/>
        <w:b/>
        <w:spacing w:val="-3"/>
        <w:sz w:val="16"/>
      </w:rPr>
      <w:tab/>
    </w:r>
  </w:p>
  <w:p w14:paraId="23AF3573" w14:textId="77777777" w:rsidR="00F93C8E" w:rsidRDefault="00F93C8E">
    <w:pPr>
      <w:tabs>
        <w:tab w:val="left" w:pos="-720"/>
      </w:tabs>
      <w:suppressAutoHyphens/>
      <w:jc w:val="both"/>
      <w:rPr>
        <w:rFonts w:ascii="Arial" w:hAnsi="Arial"/>
        <w:sz w:val="16"/>
      </w:rPr>
    </w:pPr>
    <w:r>
      <w:rPr>
        <w:rFonts w:ascii="Arial" w:hAnsi="Arial"/>
        <w:b/>
        <w:spacing w:val="-3"/>
        <w:sz w:val="16"/>
      </w:rPr>
      <w:tab/>
      <w:t xml:space="preserve">   </w:t>
    </w:r>
    <w:r>
      <w:rPr>
        <w:rFonts w:ascii="Arial" w:hAnsi="Arial"/>
        <w:b/>
        <w:spacing w:val="-3"/>
        <w:sz w:val="16"/>
      </w:rPr>
      <w:object w:dxaOrig="3090" w:dyaOrig="3285" w14:anchorId="1183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PBrush" ShapeID="_x0000_i1025" DrawAspect="Content" ObjectID="_1725870684" r:id="rId2"/>
      </w:object>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p>
  <w:p w14:paraId="13A2349A" w14:textId="77777777" w:rsidR="00F93C8E" w:rsidRDefault="00F93C8E">
    <w:pPr>
      <w:pStyle w:val="Ttulo3"/>
    </w:pPr>
    <w:r>
      <w:tab/>
      <w:t xml:space="preserve">  SALA LABORAL</w:t>
    </w:r>
    <w:r>
      <w:tab/>
    </w:r>
    <w:r>
      <w:tab/>
    </w:r>
    <w:r>
      <w:tab/>
    </w:r>
    <w:r>
      <w:tab/>
    </w:r>
  </w:p>
  <w:p w14:paraId="50C8B7C9" w14:textId="3490C313" w:rsidR="00F93C8E" w:rsidRDefault="00F93C8E">
    <w:pPr>
      <w:pStyle w:val="Ttulo1"/>
      <w:ind w:left="0" w:firstLine="0"/>
      <w:rPr>
        <w:rFonts w:ascii="Arial" w:hAnsi="Arial"/>
        <w:i w:val="0"/>
        <w:sz w:val="16"/>
      </w:rPr>
    </w:pPr>
    <w:r>
      <w:rPr>
        <w:rFonts w:ascii="Arial" w:hAnsi="Arial"/>
        <w:sz w:val="16"/>
      </w:rPr>
      <w:t xml:space="preserve">          </w:t>
    </w:r>
    <w:r>
      <w:rPr>
        <w:rFonts w:ascii="Arial" w:hAnsi="Arial"/>
        <w:i w:val="0"/>
        <w:sz w:val="16"/>
      </w:rPr>
      <w:t xml:space="preserve">PEREIRA – RISARALDA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37094"/>
    <w:rsid w:val="00040B7C"/>
    <w:rsid w:val="00043B07"/>
    <w:rsid w:val="00097493"/>
    <w:rsid w:val="000A4F95"/>
    <w:rsid w:val="000C2D3C"/>
    <w:rsid w:val="00171DFE"/>
    <w:rsid w:val="001A45AA"/>
    <w:rsid w:val="001E7D12"/>
    <w:rsid w:val="00213864"/>
    <w:rsid w:val="0023751B"/>
    <w:rsid w:val="0024083A"/>
    <w:rsid w:val="00252283"/>
    <w:rsid w:val="002B7F85"/>
    <w:rsid w:val="002D4FB4"/>
    <w:rsid w:val="002E2869"/>
    <w:rsid w:val="002E4275"/>
    <w:rsid w:val="003269FC"/>
    <w:rsid w:val="0033341D"/>
    <w:rsid w:val="00377A7D"/>
    <w:rsid w:val="003C11E2"/>
    <w:rsid w:val="003C6690"/>
    <w:rsid w:val="003D16E8"/>
    <w:rsid w:val="003D2663"/>
    <w:rsid w:val="0044582C"/>
    <w:rsid w:val="00457920"/>
    <w:rsid w:val="00460562"/>
    <w:rsid w:val="004A0363"/>
    <w:rsid w:val="004A123B"/>
    <w:rsid w:val="004C7987"/>
    <w:rsid w:val="004D3DD1"/>
    <w:rsid w:val="004D71B2"/>
    <w:rsid w:val="004E2551"/>
    <w:rsid w:val="004E2E48"/>
    <w:rsid w:val="00561D44"/>
    <w:rsid w:val="005941FB"/>
    <w:rsid w:val="00594F8C"/>
    <w:rsid w:val="005A0081"/>
    <w:rsid w:val="005B03E3"/>
    <w:rsid w:val="005C3200"/>
    <w:rsid w:val="005E66EB"/>
    <w:rsid w:val="00601230"/>
    <w:rsid w:val="006317AA"/>
    <w:rsid w:val="00633013"/>
    <w:rsid w:val="00681C62"/>
    <w:rsid w:val="006C1678"/>
    <w:rsid w:val="006D3DE4"/>
    <w:rsid w:val="00710788"/>
    <w:rsid w:val="007222A6"/>
    <w:rsid w:val="007341D0"/>
    <w:rsid w:val="00782EBA"/>
    <w:rsid w:val="007A04E5"/>
    <w:rsid w:val="007F45EC"/>
    <w:rsid w:val="00815D3A"/>
    <w:rsid w:val="00820095"/>
    <w:rsid w:val="00864E66"/>
    <w:rsid w:val="00865D57"/>
    <w:rsid w:val="008C1CCF"/>
    <w:rsid w:val="009270AC"/>
    <w:rsid w:val="00951131"/>
    <w:rsid w:val="00961FE9"/>
    <w:rsid w:val="009648B4"/>
    <w:rsid w:val="009706A9"/>
    <w:rsid w:val="009A6D7D"/>
    <w:rsid w:val="009E4549"/>
    <w:rsid w:val="00A26FC8"/>
    <w:rsid w:val="00A418C3"/>
    <w:rsid w:val="00A54E72"/>
    <w:rsid w:val="00A56B54"/>
    <w:rsid w:val="00A60BF5"/>
    <w:rsid w:val="00A85604"/>
    <w:rsid w:val="00AA54E1"/>
    <w:rsid w:val="00AD1098"/>
    <w:rsid w:val="00AE62C6"/>
    <w:rsid w:val="00B23175"/>
    <w:rsid w:val="00B823F6"/>
    <w:rsid w:val="00B84FC2"/>
    <w:rsid w:val="00BB7A85"/>
    <w:rsid w:val="00BC2998"/>
    <w:rsid w:val="00BC7D37"/>
    <w:rsid w:val="00BE3E41"/>
    <w:rsid w:val="00C3273C"/>
    <w:rsid w:val="00C4490E"/>
    <w:rsid w:val="00C46C95"/>
    <w:rsid w:val="00C65A99"/>
    <w:rsid w:val="00C857D6"/>
    <w:rsid w:val="00D22363"/>
    <w:rsid w:val="00D6498D"/>
    <w:rsid w:val="00D71A6D"/>
    <w:rsid w:val="00D87D30"/>
    <w:rsid w:val="00D94D3E"/>
    <w:rsid w:val="00DD39E0"/>
    <w:rsid w:val="00DD60DF"/>
    <w:rsid w:val="00E712DB"/>
    <w:rsid w:val="00E75A2E"/>
    <w:rsid w:val="00E9180B"/>
    <w:rsid w:val="00ED3A86"/>
    <w:rsid w:val="00ED3DAE"/>
    <w:rsid w:val="00ED6D40"/>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B6F945AD-3130-4491-BB2E-0D8DD71BA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2016-04-18T20:28:00Z</cp:lastPrinted>
  <dcterms:created xsi:type="dcterms:W3CDTF">2022-08-29T19:11:00Z</dcterms:created>
  <dcterms:modified xsi:type="dcterms:W3CDTF">2022-09-28T16:45:00Z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