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F686" w14:textId="77777777" w:rsidR="00B05509" w:rsidRPr="00B05509" w:rsidRDefault="00B05509" w:rsidP="00B0550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0550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165D86" w14:textId="77777777" w:rsidR="00B05509" w:rsidRPr="00B05509" w:rsidRDefault="00B05509" w:rsidP="00B05509">
      <w:pPr>
        <w:jc w:val="both"/>
        <w:rPr>
          <w:rFonts w:ascii="Arial" w:hAnsi="Arial" w:cs="Arial"/>
          <w:lang w:val="es-419"/>
        </w:rPr>
      </w:pPr>
    </w:p>
    <w:p w14:paraId="1B8A08B8" w14:textId="07F44B2B" w:rsidR="00AA5E72" w:rsidRPr="005B6F3D" w:rsidRDefault="00AA5E72" w:rsidP="005B6F3D">
      <w:pPr>
        <w:pStyle w:val="Puesto"/>
        <w:jc w:val="both"/>
        <w:rPr>
          <w:rFonts w:ascii="Arial" w:hAnsi="Arial" w:cs="Arial"/>
          <w:b w:val="0"/>
          <w:bCs w:val="0"/>
        </w:rPr>
      </w:pPr>
      <w:r w:rsidRPr="005B6F3D">
        <w:rPr>
          <w:rFonts w:ascii="Arial" w:hAnsi="Arial" w:cs="Arial"/>
          <w:b w:val="0"/>
          <w:bCs w:val="0"/>
        </w:rPr>
        <w:t>Providencia:</w:t>
      </w:r>
      <w:r w:rsidR="005B6F3D">
        <w:rPr>
          <w:rFonts w:ascii="Arial" w:hAnsi="Arial" w:cs="Arial"/>
          <w:b w:val="0"/>
          <w:bCs w:val="0"/>
        </w:rPr>
        <w:tab/>
      </w:r>
      <w:r w:rsidRPr="005B6F3D">
        <w:tab/>
      </w:r>
      <w:r w:rsidRPr="005B6F3D">
        <w:rPr>
          <w:rFonts w:ascii="Arial" w:hAnsi="Arial" w:cs="Arial"/>
          <w:b w:val="0"/>
          <w:bCs w:val="0"/>
        </w:rPr>
        <w:t xml:space="preserve">Sentencia </w:t>
      </w:r>
      <w:r w:rsidR="007F0BCD" w:rsidRPr="005B6F3D">
        <w:rPr>
          <w:rFonts w:ascii="Arial" w:hAnsi="Arial" w:cs="Arial"/>
          <w:b w:val="0"/>
          <w:bCs w:val="0"/>
        </w:rPr>
        <w:t xml:space="preserve">de </w:t>
      </w:r>
      <w:r w:rsidR="00157A96" w:rsidRPr="005B6F3D">
        <w:rPr>
          <w:rFonts w:ascii="Arial" w:hAnsi="Arial" w:cs="Arial"/>
          <w:b w:val="0"/>
          <w:bCs w:val="0"/>
        </w:rPr>
        <w:t>9</w:t>
      </w:r>
      <w:r w:rsidR="00D336A8" w:rsidRPr="005B6F3D">
        <w:rPr>
          <w:rFonts w:ascii="Arial" w:hAnsi="Arial" w:cs="Arial"/>
          <w:b w:val="0"/>
          <w:bCs w:val="0"/>
        </w:rPr>
        <w:t xml:space="preserve"> de mayo de 2022</w:t>
      </w:r>
    </w:p>
    <w:p w14:paraId="1B93E688" w14:textId="5A93A384" w:rsidR="00AA5E72" w:rsidRPr="005B6F3D" w:rsidRDefault="00AA5E72" w:rsidP="005B6F3D">
      <w:pPr>
        <w:pStyle w:val="Puesto"/>
        <w:jc w:val="both"/>
        <w:rPr>
          <w:rFonts w:ascii="Arial" w:hAnsi="Arial" w:cs="Arial"/>
          <w:b w:val="0"/>
          <w:bCs w:val="0"/>
        </w:rPr>
      </w:pPr>
      <w:r w:rsidRPr="005B6F3D">
        <w:rPr>
          <w:rFonts w:ascii="Arial" w:hAnsi="Arial" w:cs="Arial"/>
          <w:b w:val="0"/>
          <w:bCs w:val="0"/>
        </w:rPr>
        <w:t>Radicación Nro.:</w:t>
      </w:r>
      <w:r w:rsidRPr="005B6F3D">
        <w:tab/>
      </w:r>
      <w:r w:rsidR="008808F6" w:rsidRPr="005B6F3D">
        <w:rPr>
          <w:rFonts w:ascii="Arial" w:hAnsi="Arial" w:cs="Arial"/>
          <w:b w:val="0"/>
          <w:bCs w:val="0"/>
        </w:rPr>
        <w:t>66001</w:t>
      </w:r>
      <w:r w:rsidR="00D336A8" w:rsidRPr="005B6F3D">
        <w:rPr>
          <w:rFonts w:ascii="Arial" w:hAnsi="Arial" w:cs="Arial"/>
          <w:b w:val="0"/>
          <w:bCs w:val="0"/>
        </w:rPr>
        <w:t>310500520220008701</w:t>
      </w:r>
    </w:p>
    <w:p w14:paraId="2CE70651" w14:textId="6CF4E767" w:rsidR="00AA5E72" w:rsidRPr="005B6F3D" w:rsidRDefault="00AA5E72" w:rsidP="005B6F3D">
      <w:pPr>
        <w:pStyle w:val="Puesto"/>
        <w:jc w:val="both"/>
        <w:rPr>
          <w:rFonts w:ascii="Arial" w:hAnsi="Arial" w:cs="Arial"/>
          <w:b w:val="0"/>
          <w:bCs w:val="0"/>
        </w:rPr>
      </w:pPr>
      <w:r w:rsidRPr="005B6F3D">
        <w:rPr>
          <w:rFonts w:ascii="Arial" w:hAnsi="Arial" w:cs="Arial"/>
          <w:b w:val="0"/>
          <w:bCs w:val="0"/>
        </w:rPr>
        <w:t>Accionante:</w:t>
      </w:r>
      <w:r w:rsidRPr="005B6F3D">
        <w:tab/>
      </w:r>
      <w:r w:rsidRPr="005B6F3D">
        <w:tab/>
      </w:r>
      <w:r w:rsidR="00D336A8" w:rsidRPr="005B6F3D">
        <w:rPr>
          <w:rFonts w:ascii="Arial" w:hAnsi="Arial" w:cs="Arial"/>
          <w:b w:val="0"/>
          <w:bCs w:val="0"/>
        </w:rPr>
        <w:t>Roberto Jaramillo Celis</w:t>
      </w:r>
    </w:p>
    <w:p w14:paraId="236B909A" w14:textId="196903F9" w:rsidR="00AA5E72" w:rsidRPr="005B6F3D" w:rsidRDefault="00AA5E72" w:rsidP="005B6F3D">
      <w:pPr>
        <w:pStyle w:val="Puesto"/>
        <w:jc w:val="both"/>
        <w:rPr>
          <w:rFonts w:ascii="Arial" w:hAnsi="Arial" w:cs="Arial"/>
          <w:b w:val="0"/>
          <w:bCs w:val="0"/>
        </w:rPr>
      </w:pPr>
      <w:r w:rsidRPr="005B6F3D">
        <w:rPr>
          <w:rFonts w:ascii="Arial" w:hAnsi="Arial" w:cs="Arial"/>
          <w:b w:val="0"/>
          <w:bCs w:val="0"/>
        </w:rPr>
        <w:t>Accionados:</w:t>
      </w:r>
      <w:r w:rsidR="005B6F3D">
        <w:rPr>
          <w:rFonts w:ascii="Arial" w:hAnsi="Arial" w:cs="Arial"/>
          <w:b w:val="0"/>
          <w:bCs w:val="0"/>
        </w:rPr>
        <w:tab/>
      </w:r>
      <w:r w:rsidRPr="005B6F3D">
        <w:rPr>
          <w:rFonts w:ascii="Arial" w:hAnsi="Arial" w:cs="Arial"/>
          <w:b w:val="0"/>
          <w:bCs w:val="0"/>
        </w:rPr>
        <w:tab/>
      </w:r>
      <w:r w:rsidR="008808F6" w:rsidRPr="005B6F3D">
        <w:rPr>
          <w:rFonts w:ascii="Arial" w:hAnsi="Arial" w:cs="Arial"/>
          <w:b w:val="0"/>
          <w:bCs w:val="0"/>
        </w:rPr>
        <w:t>Colpensiones</w:t>
      </w:r>
    </w:p>
    <w:p w14:paraId="22C56BE1" w14:textId="007DDCAB" w:rsidR="00AA5E72" w:rsidRPr="005B6F3D" w:rsidRDefault="00AA5E72" w:rsidP="005B6F3D">
      <w:pPr>
        <w:pStyle w:val="Puesto"/>
        <w:jc w:val="both"/>
        <w:rPr>
          <w:rFonts w:ascii="Arial" w:hAnsi="Arial" w:cs="Arial"/>
          <w:b w:val="0"/>
          <w:bCs w:val="0"/>
        </w:rPr>
      </w:pPr>
      <w:r w:rsidRPr="005B6F3D">
        <w:rPr>
          <w:rFonts w:ascii="Arial" w:hAnsi="Arial" w:cs="Arial"/>
          <w:b w:val="0"/>
          <w:bCs w:val="0"/>
        </w:rPr>
        <w:t>Proceso:</w:t>
      </w:r>
      <w:r w:rsidR="005B6F3D">
        <w:rPr>
          <w:rFonts w:ascii="Arial" w:hAnsi="Arial" w:cs="Arial"/>
          <w:b w:val="0"/>
          <w:bCs w:val="0"/>
        </w:rPr>
        <w:tab/>
      </w:r>
      <w:r w:rsidRPr="005B6F3D">
        <w:rPr>
          <w:rFonts w:ascii="Arial" w:hAnsi="Arial" w:cs="Arial"/>
          <w:b w:val="0"/>
          <w:bCs w:val="0"/>
        </w:rPr>
        <w:tab/>
        <w:t>Acción de Tutela</w:t>
      </w:r>
    </w:p>
    <w:p w14:paraId="06E58E91" w14:textId="0BA97F1B" w:rsidR="008808F6" w:rsidRPr="005B6F3D" w:rsidRDefault="008808F6" w:rsidP="005B6F3D">
      <w:pPr>
        <w:pStyle w:val="Puesto"/>
        <w:jc w:val="both"/>
        <w:rPr>
          <w:rFonts w:ascii="Arial" w:hAnsi="Arial" w:cs="Arial"/>
          <w:b w:val="0"/>
          <w:bCs w:val="0"/>
        </w:rPr>
      </w:pPr>
      <w:r w:rsidRPr="005B6F3D">
        <w:rPr>
          <w:rFonts w:ascii="Arial" w:hAnsi="Arial" w:cs="Arial"/>
          <w:b w:val="0"/>
          <w:bCs w:val="0"/>
        </w:rPr>
        <w:t>Juzgado de Origen:</w:t>
      </w:r>
      <w:r w:rsidR="005B6F3D">
        <w:rPr>
          <w:rFonts w:ascii="Arial" w:hAnsi="Arial" w:cs="Arial"/>
          <w:b w:val="0"/>
          <w:bCs w:val="0"/>
        </w:rPr>
        <w:tab/>
      </w:r>
      <w:r w:rsidRPr="005B6F3D">
        <w:rPr>
          <w:rFonts w:ascii="Arial" w:hAnsi="Arial" w:cs="Arial"/>
          <w:b w:val="0"/>
          <w:bCs w:val="0"/>
        </w:rPr>
        <w:t xml:space="preserve">Juzgado </w:t>
      </w:r>
      <w:r w:rsidR="00D336A8" w:rsidRPr="005B6F3D">
        <w:rPr>
          <w:rFonts w:ascii="Arial" w:hAnsi="Arial" w:cs="Arial"/>
          <w:b w:val="0"/>
          <w:bCs w:val="0"/>
        </w:rPr>
        <w:t>Segundo</w:t>
      </w:r>
      <w:r w:rsidR="0047539B" w:rsidRPr="005B6F3D">
        <w:rPr>
          <w:rFonts w:ascii="Arial" w:hAnsi="Arial" w:cs="Arial"/>
          <w:b w:val="0"/>
          <w:bCs w:val="0"/>
        </w:rPr>
        <w:t xml:space="preserve"> </w:t>
      </w:r>
      <w:r w:rsidRPr="005B6F3D">
        <w:rPr>
          <w:rFonts w:ascii="Arial" w:hAnsi="Arial" w:cs="Arial"/>
          <w:b w:val="0"/>
          <w:bCs w:val="0"/>
        </w:rPr>
        <w:t>Laboral de Circuito</w:t>
      </w:r>
    </w:p>
    <w:p w14:paraId="7D864EF7" w14:textId="0A5E3C34" w:rsidR="00AA5E72" w:rsidRPr="005B6F3D" w:rsidRDefault="00AA5E72" w:rsidP="005B6F3D">
      <w:pPr>
        <w:pStyle w:val="Puesto"/>
        <w:jc w:val="both"/>
        <w:rPr>
          <w:rFonts w:ascii="Arial" w:hAnsi="Arial" w:cs="Arial"/>
          <w:b w:val="0"/>
          <w:bCs w:val="0"/>
        </w:rPr>
      </w:pPr>
      <w:r w:rsidRPr="005B6F3D">
        <w:rPr>
          <w:rFonts w:ascii="Arial" w:hAnsi="Arial" w:cs="Arial"/>
          <w:b w:val="0"/>
          <w:bCs w:val="0"/>
        </w:rPr>
        <w:t>Magistrado Ponente:</w:t>
      </w:r>
      <w:r w:rsidRPr="005B6F3D">
        <w:tab/>
      </w:r>
      <w:r w:rsidRPr="005B6F3D">
        <w:rPr>
          <w:rFonts w:ascii="Arial" w:hAnsi="Arial" w:cs="Arial"/>
          <w:b w:val="0"/>
          <w:bCs w:val="0"/>
        </w:rPr>
        <w:t>Julio César Salazar Muñoz</w:t>
      </w:r>
    </w:p>
    <w:p w14:paraId="42B9A9C3" w14:textId="57EF977E" w:rsidR="22021AC4" w:rsidRPr="005B6F3D" w:rsidRDefault="22021AC4" w:rsidP="005B6F3D">
      <w:pPr>
        <w:jc w:val="both"/>
        <w:rPr>
          <w:rFonts w:ascii="Arial" w:eastAsia="Arial" w:hAnsi="Arial" w:cs="Arial"/>
          <w:color w:val="000000" w:themeColor="text1"/>
          <w:lang w:val="es-ES"/>
        </w:rPr>
      </w:pPr>
    </w:p>
    <w:p w14:paraId="5D70F7BF" w14:textId="76B17F79" w:rsidR="22021AC4" w:rsidRPr="00777198" w:rsidRDefault="22021AC4" w:rsidP="005B6F3D">
      <w:pPr>
        <w:pStyle w:val="Ttulo"/>
        <w:jc w:val="both"/>
        <w:rPr>
          <w:rFonts w:ascii="Arial" w:eastAsia="Arial" w:hAnsi="Arial" w:cs="Arial"/>
          <w:b/>
          <w:bCs/>
          <w:color w:val="000000" w:themeColor="text1"/>
          <w:spacing w:val="0"/>
          <w:sz w:val="20"/>
          <w:szCs w:val="20"/>
          <w:lang w:val="es-ES"/>
        </w:rPr>
      </w:pPr>
      <w:r w:rsidRPr="00777198">
        <w:rPr>
          <w:rFonts w:ascii="Arial" w:eastAsia="Arial" w:hAnsi="Arial" w:cs="Arial"/>
          <w:b/>
          <w:bCs/>
          <w:color w:val="000000" w:themeColor="text1"/>
          <w:spacing w:val="0"/>
          <w:sz w:val="20"/>
          <w:szCs w:val="20"/>
          <w:u w:val="single"/>
          <w:lang w:val="es-419"/>
        </w:rPr>
        <w:t>TEMAS:</w:t>
      </w:r>
      <w:r w:rsidR="000A3BBF" w:rsidRPr="00777198">
        <w:rPr>
          <w:rFonts w:ascii="Arial" w:eastAsia="Arial" w:hAnsi="Arial" w:cs="Arial"/>
          <w:b/>
          <w:bCs/>
          <w:color w:val="000000" w:themeColor="text1"/>
          <w:spacing w:val="0"/>
          <w:sz w:val="20"/>
          <w:szCs w:val="20"/>
          <w:lang w:val="es-419"/>
        </w:rPr>
        <w:tab/>
        <w:t xml:space="preserve">DERECHO A LA SEGURIDAD SOCIAL / </w:t>
      </w:r>
      <w:r w:rsidRPr="00777198">
        <w:rPr>
          <w:rFonts w:ascii="Arial" w:eastAsia="Arial" w:hAnsi="Arial" w:cs="Arial"/>
          <w:b/>
          <w:bCs/>
          <w:color w:val="000000" w:themeColor="text1"/>
          <w:spacing w:val="0"/>
          <w:sz w:val="20"/>
          <w:szCs w:val="20"/>
          <w:lang w:val="es-419"/>
        </w:rPr>
        <w:t xml:space="preserve">NUEVA CALIFICACIÓN DE PÉRDIDA DE LA CAPACIDAD LABORAL </w:t>
      </w:r>
      <w:r w:rsidR="000A3BBF" w:rsidRPr="00777198">
        <w:rPr>
          <w:rFonts w:ascii="Arial" w:eastAsia="Arial" w:hAnsi="Arial" w:cs="Arial"/>
          <w:b/>
          <w:bCs/>
          <w:color w:val="000000" w:themeColor="text1"/>
          <w:spacing w:val="0"/>
          <w:sz w:val="20"/>
          <w:szCs w:val="20"/>
          <w:lang w:val="es-419"/>
        </w:rPr>
        <w:t xml:space="preserve">/ </w:t>
      </w:r>
      <w:r w:rsidR="00777198" w:rsidRPr="00777198">
        <w:rPr>
          <w:rFonts w:ascii="Arial" w:eastAsia="Arial" w:hAnsi="Arial" w:cs="Arial"/>
          <w:b/>
          <w:bCs/>
          <w:color w:val="000000" w:themeColor="text1"/>
          <w:spacing w:val="0"/>
          <w:sz w:val="20"/>
          <w:szCs w:val="20"/>
          <w:lang w:val="es-419"/>
        </w:rPr>
        <w:t xml:space="preserve">PROCEDE UNA VEZ ALCANZADA LA </w:t>
      </w:r>
      <w:r w:rsidRPr="00777198">
        <w:rPr>
          <w:rFonts w:ascii="Arial" w:eastAsia="Arial" w:hAnsi="Arial" w:cs="Arial"/>
          <w:b/>
          <w:bCs/>
          <w:color w:val="000000" w:themeColor="text1"/>
          <w:spacing w:val="0"/>
          <w:sz w:val="20"/>
          <w:szCs w:val="20"/>
          <w:lang w:val="es-419"/>
        </w:rPr>
        <w:t>MEJORÍA MÉDIC</w:t>
      </w:r>
      <w:bookmarkStart w:id="0" w:name="_GoBack"/>
      <w:bookmarkEnd w:id="0"/>
      <w:r w:rsidRPr="00777198">
        <w:rPr>
          <w:rFonts w:ascii="Arial" w:eastAsia="Arial" w:hAnsi="Arial" w:cs="Arial"/>
          <w:b/>
          <w:bCs/>
          <w:color w:val="000000" w:themeColor="text1"/>
          <w:spacing w:val="0"/>
          <w:sz w:val="20"/>
          <w:szCs w:val="20"/>
          <w:lang w:val="es-419"/>
        </w:rPr>
        <w:t xml:space="preserve">A MÁXIMA </w:t>
      </w:r>
      <w:r w:rsidR="000A3BBF" w:rsidRPr="00777198">
        <w:rPr>
          <w:rFonts w:ascii="Arial" w:eastAsia="Arial" w:hAnsi="Arial" w:cs="Arial"/>
          <w:b/>
          <w:bCs/>
          <w:color w:val="000000" w:themeColor="text1"/>
          <w:spacing w:val="0"/>
          <w:sz w:val="20"/>
          <w:szCs w:val="20"/>
          <w:lang w:val="es-419"/>
        </w:rPr>
        <w:t xml:space="preserve">/ </w:t>
      </w:r>
      <w:r w:rsidR="00777198" w:rsidRPr="00777198">
        <w:rPr>
          <w:rFonts w:ascii="Arial" w:eastAsia="Arial" w:hAnsi="Arial" w:cs="Arial"/>
          <w:b/>
          <w:bCs/>
          <w:color w:val="000000" w:themeColor="text1"/>
          <w:spacing w:val="0"/>
          <w:sz w:val="20"/>
          <w:szCs w:val="20"/>
          <w:lang w:val="es-419"/>
        </w:rPr>
        <w:t xml:space="preserve">EL TÉRMINO LEGAL ES MÍNIMO DE </w:t>
      </w:r>
      <w:r w:rsidR="000A3BBF" w:rsidRPr="00777198">
        <w:rPr>
          <w:rFonts w:ascii="Arial" w:eastAsia="Arial" w:hAnsi="Arial" w:cs="Arial"/>
          <w:b/>
          <w:bCs/>
          <w:color w:val="000000" w:themeColor="text1"/>
          <w:spacing w:val="0"/>
          <w:sz w:val="20"/>
          <w:szCs w:val="20"/>
          <w:lang w:val="es-419"/>
        </w:rPr>
        <w:t>UN AÑO /</w:t>
      </w:r>
      <w:r w:rsidR="00777198" w:rsidRPr="00777198">
        <w:rPr>
          <w:rFonts w:ascii="Arial" w:eastAsia="Arial" w:hAnsi="Arial" w:cs="Arial"/>
          <w:b/>
          <w:bCs/>
          <w:color w:val="000000" w:themeColor="text1"/>
          <w:spacing w:val="0"/>
          <w:sz w:val="20"/>
          <w:szCs w:val="20"/>
          <w:lang w:val="es-419"/>
        </w:rPr>
        <w:t xml:space="preserve"> NUEVO DIAGNÓSTICO / DEBE ESTAR CONSOLIDADO.</w:t>
      </w:r>
    </w:p>
    <w:p w14:paraId="68E78081" w14:textId="7E8A5193" w:rsidR="22021AC4" w:rsidRDefault="22021AC4" w:rsidP="005B6F3D">
      <w:pPr>
        <w:jc w:val="both"/>
        <w:rPr>
          <w:rFonts w:ascii="Arial" w:eastAsia="Arial" w:hAnsi="Arial" w:cs="Arial"/>
          <w:color w:val="000000" w:themeColor="text1"/>
          <w:lang w:val="es-ES"/>
        </w:rPr>
      </w:pPr>
    </w:p>
    <w:p w14:paraId="1B6869D1" w14:textId="7968E0CD" w:rsidR="009431C8" w:rsidRDefault="00834FC8" w:rsidP="005B6F3D">
      <w:pPr>
        <w:jc w:val="both"/>
        <w:rPr>
          <w:rFonts w:ascii="Arial" w:eastAsia="Arial" w:hAnsi="Arial" w:cs="Arial"/>
          <w:color w:val="000000" w:themeColor="text1"/>
          <w:lang w:val="es-ES"/>
        </w:rPr>
      </w:pPr>
      <w:r w:rsidRPr="00834FC8">
        <w:rPr>
          <w:rFonts w:ascii="Arial" w:eastAsia="Arial" w:hAnsi="Arial" w:cs="Arial"/>
          <w:color w:val="000000" w:themeColor="text1"/>
          <w:lang w:val="es-ES"/>
        </w:rPr>
        <w:t>El Manual Único para la Calificación de la Pérdida de la Capacidad Laboral y Ocupacional define la Mejoría Medica Máxima “MMM” como el “Punto en el cual la condición patológica se estabiliza sustancialmente y es poco probable que cambie, ya sea para mejorar o empeorar, en el próximo año, con o sin tratamiento</w:t>
      </w:r>
      <w:r>
        <w:rPr>
          <w:rFonts w:ascii="Arial" w:eastAsia="Arial" w:hAnsi="Arial" w:cs="Arial"/>
          <w:color w:val="000000" w:themeColor="text1"/>
          <w:lang w:val="es-ES"/>
        </w:rPr>
        <w:t>…”</w:t>
      </w:r>
    </w:p>
    <w:p w14:paraId="77FAD92F" w14:textId="5C29D149" w:rsidR="009431C8" w:rsidRDefault="009431C8" w:rsidP="005B6F3D">
      <w:pPr>
        <w:jc w:val="both"/>
        <w:rPr>
          <w:rFonts w:ascii="Arial" w:eastAsia="Arial" w:hAnsi="Arial" w:cs="Arial"/>
          <w:color w:val="000000" w:themeColor="text1"/>
          <w:lang w:val="es-ES"/>
        </w:rPr>
      </w:pPr>
    </w:p>
    <w:p w14:paraId="5B22D766" w14:textId="6081A247" w:rsidR="00834FC8" w:rsidRPr="00834FC8" w:rsidRDefault="00834FC8" w:rsidP="00834FC8">
      <w:pPr>
        <w:jc w:val="both"/>
        <w:rPr>
          <w:rFonts w:ascii="Arial" w:eastAsia="Arial" w:hAnsi="Arial" w:cs="Arial"/>
          <w:color w:val="000000" w:themeColor="text1"/>
          <w:lang w:val="es-ES"/>
        </w:rPr>
      </w:pPr>
      <w:r>
        <w:rPr>
          <w:rFonts w:ascii="Arial" w:eastAsia="Arial" w:hAnsi="Arial" w:cs="Arial"/>
          <w:color w:val="000000" w:themeColor="text1"/>
          <w:lang w:val="es-ES"/>
        </w:rPr>
        <w:t>…</w:t>
      </w:r>
      <w:r w:rsidRPr="00834FC8">
        <w:rPr>
          <w:rFonts w:ascii="Arial" w:eastAsia="Arial" w:hAnsi="Arial" w:cs="Arial"/>
          <w:color w:val="000000" w:themeColor="text1"/>
          <w:lang w:val="es-ES"/>
        </w:rPr>
        <w:t xml:space="preserve"> pretende el actor que a través de este mecanismo excepcional se ordene a Colpensiones realizarle una nueva valoración de pérdida de capacidad laboral, en tanto existe un diagnóstico nuevo que requiere de la revisión de dicha entidad.</w:t>
      </w:r>
    </w:p>
    <w:p w14:paraId="62AE4383" w14:textId="77777777" w:rsidR="00834FC8" w:rsidRPr="00834FC8" w:rsidRDefault="00834FC8" w:rsidP="00834FC8">
      <w:pPr>
        <w:jc w:val="both"/>
        <w:rPr>
          <w:rFonts w:ascii="Arial" w:eastAsia="Arial" w:hAnsi="Arial" w:cs="Arial"/>
          <w:color w:val="000000" w:themeColor="text1"/>
          <w:lang w:val="es-ES"/>
        </w:rPr>
      </w:pPr>
    </w:p>
    <w:p w14:paraId="5260E22A" w14:textId="77777777" w:rsidR="00834FC8" w:rsidRPr="00834FC8" w:rsidRDefault="00834FC8" w:rsidP="00834FC8">
      <w:pPr>
        <w:jc w:val="both"/>
        <w:rPr>
          <w:rFonts w:ascii="Arial" w:eastAsia="Arial" w:hAnsi="Arial" w:cs="Arial"/>
          <w:color w:val="000000" w:themeColor="text1"/>
          <w:lang w:val="es-ES"/>
        </w:rPr>
      </w:pPr>
      <w:r w:rsidRPr="00834FC8">
        <w:rPr>
          <w:rFonts w:ascii="Arial" w:eastAsia="Arial" w:hAnsi="Arial" w:cs="Arial"/>
          <w:color w:val="000000" w:themeColor="text1"/>
          <w:lang w:val="es-ES"/>
        </w:rPr>
        <w:t xml:space="preserve">De acuerdo con las pruebas que obran en el expediente, el demandante fue calificado por la Junta Nacional de Calificación de Invalidez el 27 de mayo de 2021, con una pérdida de capacidad laboral del 36.78% de origen común y fecha de estructuración 9 de julio de 2019. </w:t>
      </w:r>
    </w:p>
    <w:p w14:paraId="69D13C79" w14:textId="77777777" w:rsidR="00834FC8" w:rsidRPr="00834FC8" w:rsidRDefault="00834FC8" w:rsidP="00834FC8">
      <w:pPr>
        <w:jc w:val="both"/>
        <w:rPr>
          <w:rFonts w:ascii="Arial" w:eastAsia="Arial" w:hAnsi="Arial" w:cs="Arial"/>
          <w:color w:val="000000" w:themeColor="text1"/>
          <w:lang w:val="es-ES"/>
        </w:rPr>
      </w:pPr>
    </w:p>
    <w:p w14:paraId="4B4ED1CF" w14:textId="1B09D848" w:rsidR="009431C8" w:rsidRDefault="00834FC8" w:rsidP="00834FC8">
      <w:pPr>
        <w:jc w:val="both"/>
        <w:rPr>
          <w:rFonts w:ascii="Arial" w:eastAsia="Arial" w:hAnsi="Arial" w:cs="Arial"/>
          <w:color w:val="000000" w:themeColor="text1"/>
          <w:lang w:val="es-ES"/>
        </w:rPr>
      </w:pPr>
      <w:r w:rsidRPr="00834FC8">
        <w:rPr>
          <w:rFonts w:ascii="Arial" w:eastAsia="Arial" w:hAnsi="Arial" w:cs="Arial"/>
          <w:color w:val="000000" w:themeColor="text1"/>
          <w:lang w:val="es-ES"/>
        </w:rPr>
        <w:t>Como puede observarse, el actor cuenta con una valoración en firme de poco más de ocho meses a la fecha de solicitud de la nueva calificación -3 de febrero de 2022-, por lo que, de acuerdo con el Manual Único para la Calificación de la Pérdida de la Capacidad Laboral y Ocupacional que establece que la mejoría médica máxima –MMM- se determina en el año próximo, al señor Roberto Jaramillo Celis solo es posible valorarlo nuevamente vencido dicho periodo.</w:t>
      </w:r>
    </w:p>
    <w:p w14:paraId="0A8A5F86" w14:textId="338C7D77" w:rsidR="22021AC4" w:rsidRDefault="22021AC4" w:rsidP="005B6F3D">
      <w:pPr>
        <w:pStyle w:val="Textoindependiente"/>
        <w:spacing w:line="240" w:lineRule="auto"/>
        <w:rPr>
          <w:sz w:val="20"/>
          <w:lang w:val="es-CO"/>
        </w:rPr>
      </w:pPr>
    </w:p>
    <w:p w14:paraId="2FB60198" w14:textId="024E9A81" w:rsidR="00047773" w:rsidRDefault="00047773" w:rsidP="005B6F3D">
      <w:pPr>
        <w:pStyle w:val="Textoindependiente"/>
        <w:spacing w:line="240" w:lineRule="auto"/>
        <w:rPr>
          <w:sz w:val="20"/>
          <w:lang w:val="es-CO"/>
        </w:rPr>
      </w:pPr>
      <w:r w:rsidRPr="00047773">
        <w:rPr>
          <w:sz w:val="20"/>
          <w:lang w:val="es-CO"/>
        </w:rPr>
        <w:t>Ahora, contrario a lo afirmado por el actor el diagnostico “OTROS TRASTORNOS DE LA PERSONALIDAD Y DEL COMPORTAMIENTO EN ADULTOS”, solo aparece en la historia médica el 31 de diciembre de 2021</w:t>
      </w:r>
      <w:r>
        <w:rPr>
          <w:sz w:val="20"/>
          <w:lang w:val="es-CO"/>
        </w:rPr>
        <w:t xml:space="preserve">… </w:t>
      </w:r>
      <w:r w:rsidRPr="00047773">
        <w:rPr>
          <w:sz w:val="20"/>
          <w:lang w:val="es-CO"/>
        </w:rPr>
        <w:t>no evidencia la Sala, por lo menos en este asunto, que el nuevo diagnóstico se encuentra consolidado, como lo pretende hacer ver el actor, para solicitar una calificación sin que haya transcurrido el término de mejoría médica máxima –MMM-.</w:t>
      </w:r>
    </w:p>
    <w:p w14:paraId="507CA5CF" w14:textId="77777777" w:rsidR="00047773" w:rsidRDefault="00047773" w:rsidP="005B6F3D">
      <w:pPr>
        <w:pStyle w:val="Textoindependiente"/>
        <w:spacing w:line="240" w:lineRule="auto"/>
        <w:rPr>
          <w:sz w:val="20"/>
          <w:lang w:val="es-CO"/>
        </w:rPr>
      </w:pPr>
    </w:p>
    <w:p w14:paraId="17B09D1E" w14:textId="77777777" w:rsidR="005B6F3D" w:rsidRPr="005B6F3D" w:rsidRDefault="005B6F3D" w:rsidP="005B6F3D">
      <w:pPr>
        <w:pStyle w:val="Textoindependiente"/>
        <w:spacing w:line="240" w:lineRule="auto"/>
        <w:rPr>
          <w:sz w:val="20"/>
          <w:lang w:val="es-CO"/>
        </w:rPr>
      </w:pPr>
    </w:p>
    <w:p w14:paraId="4AF4E8F4" w14:textId="6FD905BB" w:rsidR="22021AC4" w:rsidRPr="005B6F3D" w:rsidRDefault="22021AC4" w:rsidP="005B6F3D">
      <w:pPr>
        <w:ind w:left="2835" w:hanging="2835"/>
        <w:jc w:val="both"/>
        <w:rPr>
          <w:rFonts w:ascii="Arial" w:eastAsia="Arial" w:hAnsi="Arial" w:cs="Arial"/>
          <w:color w:val="000000" w:themeColor="text1"/>
          <w:lang w:val="es-ES"/>
        </w:rPr>
      </w:pPr>
    </w:p>
    <w:p w14:paraId="1C3BEE41" w14:textId="77777777" w:rsidR="00AA5E72" w:rsidRPr="005B6F3D" w:rsidRDefault="00AA5E72" w:rsidP="005B6F3D">
      <w:pPr>
        <w:pStyle w:val="Ttulo3"/>
        <w:spacing w:line="276" w:lineRule="auto"/>
        <w:jc w:val="center"/>
        <w:rPr>
          <w:rFonts w:cs="Arial"/>
          <w:sz w:val="24"/>
          <w:szCs w:val="24"/>
        </w:rPr>
      </w:pPr>
      <w:r w:rsidRPr="005B6F3D">
        <w:rPr>
          <w:rFonts w:cs="Arial"/>
          <w:sz w:val="24"/>
          <w:szCs w:val="24"/>
        </w:rPr>
        <w:t>TRIBUNAL SUPERIOR DEL DISTRITO JUDICIAL</w:t>
      </w:r>
    </w:p>
    <w:p w14:paraId="51A40248" w14:textId="77777777" w:rsidR="00AA5E72" w:rsidRPr="005B6F3D" w:rsidRDefault="00AA5E72" w:rsidP="005B6F3D">
      <w:pPr>
        <w:spacing w:line="276" w:lineRule="auto"/>
        <w:jc w:val="center"/>
        <w:rPr>
          <w:rFonts w:ascii="Arial" w:hAnsi="Arial" w:cs="Arial"/>
          <w:b/>
          <w:sz w:val="24"/>
          <w:szCs w:val="24"/>
        </w:rPr>
      </w:pPr>
      <w:r w:rsidRPr="005B6F3D">
        <w:rPr>
          <w:rFonts w:ascii="Arial" w:hAnsi="Arial" w:cs="Arial"/>
          <w:b/>
          <w:sz w:val="24"/>
          <w:szCs w:val="24"/>
        </w:rPr>
        <w:t>SALA LABORAL</w:t>
      </w:r>
    </w:p>
    <w:p w14:paraId="0AE4D458" w14:textId="77777777" w:rsidR="00AA5E72" w:rsidRPr="005B6F3D" w:rsidRDefault="00AA5E72" w:rsidP="005B6F3D">
      <w:pPr>
        <w:spacing w:line="276" w:lineRule="auto"/>
        <w:jc w:val="center"/>
        <w:rPr>
          <w:rFonts w:ascii="Arial" w:hAnsi="Arial" w:cs="Arial"/>
          <w:b/>
          <w:sz w:val="24"/>
          <w:szCs w:val="24"/>
        </w:rPr>
      </w:pPr>
      <w:r w:rsidRPr="005B6F3D">
        <w:rPr>
          <w:rFonts w:ascii="Arial" w:hAnsi="Arial" w:cs="Arial"/>
          <w:b/>
          <w:sz w:val="24"/>
          <w:szCs w:val="24"/>
        </w:rPr>
        <w:t>ACCIÓN DE TUTELA</w:t>
      </w:r>
    </w:p>
    <w:p w14:paraId="4E77816B" w14:textId="77777777" w:rsidR="00AA5E72" w:rsidRPr="005B6F3D" w:rsidRDefault="00AA5E72" w:rsidP="005B6F3D">
      <w:pPr>
        <w:spacing w:line="276" w:lineRule="auto"/>
        <w:jc w:val="center"/>
        <w:rPr>
          <w:rFonts w:ascii="Arial" w:hAnsi="Arial" w:cs="Arial"/>
          <w:b/>
          <w:sz w:val="24"/>
          <w:szCs w:val="24"/>
        </w:rPr>
      </w:pPr>
      <w:r w:rsidRPr="005B6F3D">
        <w:rPr>
          <w:rFonts w:ascii="Arial" w:hAnsi="Arial" w:cs="Arial"/>
          <w:b/>
          <w:sz w:val="24"/>
          <w:szCs w:val="24"/>
        </w:rPr>
        <w:t>MAGISTRADO PONENTE: JULIO CÉSAR SALAZAR MUÑOZ</w:t>
      </w:r>
    </w:p>
    <w:p w14:paraId="0A37501D" w14:textId="77777777" w:rsidR="00AA5E72" w:rsidRPr="005B6F3D" w:rsidRDefault="00AA5E72" w:rsidP="005B6F3D">
      <w:pPr>
        <w:spacing w:line="276" w:lineRule="auto"/>
        <w:jc w:val="center"/>
        <w:rPr>
          <w:rFonts w:ascii="Arial" w:hAnsi="Arial" w:cs="Arial"/>
          <w:sz w:val="24"/>
          <w:szCs w:val="24"/>
        </w:rPr>
      </w:pPr>
    </w:p>
    <w:p w14:paraId="692165C0" w14:textId="77777777" w:rsidR="00414D2E" w:rsidRPr="005B6F3D" w:rsidRDefault="00AA5E72" w:rsidP="005B6F3D">
      <w:pPr>
        <w:spacing w:line="276" w:lineRule="auto"/>
        <w:jc w:val="center"/>
        <w:rPr>
          <w:rFonts w:ascii="Arial" w:hAnsi="Arial" w:cs="Arial"/>
          <w:sz w:val="24"/>
          <w:szCs w:val="24"/>
        </w:rPr>
      </w:pPr>
      <w:r w:rsidRPr="005B6F3D">
        <w:rPr>
          <w:rFonts w:ascii="Arial" w:hAnsi="Arial" w:cs="Arial"/>
          <w:sz w:val="24"/>
          <w:szCs w:val="24"/>
        </w:rPr>
        <w:t xml:space="preserve">Pereira, </w:t>
      </w:r>
      <w:r w:rsidR="00157A96" w:rsidRPr="005B6F3D">
        <w:rPr>
          <w:rFonts w:ascii="Arial" w:hAnsi="Arial" w:cs="Arial"/>
          <w:sz w:val="24"/>
          <w:szCs w:val="24"/>
        </w:rPr>
        <w:t>nueve</w:t>
      </w:r>
      <w:r w:rsidR="00D336A8" w:rsidRPr="005B6F3D">
        <w:rPr>
          <w:rFonts w:ascii="Arial" w:hAnsi="Arial" w:cs="Arial"/>
          <w:sz w:val="24"/>
          <w:szCs w:val="24"/>
        </w:rPr>
        <w:t xml:space="preserve"> de mayo</w:t>
      </w:r>
      <w:r w:rsidR="00DA2A38" w:rsidRPr="005B6F3D">
        <w:rPr>
          <w:rFonts w:ascii="Arial" w:hAnsi="Arial" w:cs="Arial"/>
          <w:sz w:val="24"/>
          <w:szCs w:val="24"/>
        </w:rPr>
        <w:t xml:space="preserve"> de dos mil veint</w:t>
      </w:r>
      <w:r w:rsidR="00D336A8" w:rsidRPr="005B6F3D">
        <w:rPr>
          <w:rFonts w:ascii="Arial" w:hAnsi="Arial" w:cs="Arial"/>
          <w:sz w:val="24"/>
          <w:szCs w:val="24"/>
        </w:rPr>
        <w:t>idós</w:t>
      </w:r>
    </w:p>
    <w:p w14:paraId="2683230C" w14:textId="77777777" w:rsidR="00AA5E72" w:rsidRPr="005B6F3D" w:rsidRDefault="00AA5E72" w:rsidP="005B6F3D">
      <w:pPr>
        <w:spacing w:line="276" w:lineRule="auto"/>
        <w:jc w:val="center"/>
        <w:rPr>
          <w:rFonts w:ascii="Arial" w:hAnsi="Arial" w:cs="Arial"/>
          <w:sz w:val="24"/>
          <w:szCs w:val="24"/>
        </w:rPr>
      </w:pPr>
      <w:r w:rsidRPr="005B6F3D">
        <w:rPr>
          <w:rFonts w:ascii="Arial" w:hAnsi="Arial" w:cs="Arial"/>
          <w:sz w:val="24"/>
          <w:szCs w:val="24"/>
        </w:rPr>
        <w:t xml:space="preserve">Acta </w:t>
      </w:r>
      <w:r w:rsidR="00D336A8" w:rsidRPr="005B6F3D">
        <w:rPr>
          <w:rFonts w:ascii="Arial" w:hAnsi="Arial" w:cs="Arial"/>
          <w:sz w:val="24"/>
          <w:szCs w:val="24"/>
        </w:rPr>
        <w:t>de Discusión No</w:t>
      </w:r>
      <w:r w:rsidR="00170B45" w:rsidRPr="005B6F3D">
        <w:rPr>
          <w:rFonts w:ascii="Arial" w:hAnsi="Arial" w:cs="Arial"/>
          <w:sz w:val="24"/>
          <w:szCs w:val="24"/>
        </w:rPr>
        <w:t xml:space="preserve"> 041</w:t>
      </w:r>
      <w:r w:rsidR="00D336A8" w:rsidRPr="005B6F3D">
        <w:rPr>
          <w:rFonts w:ascii="Arial" w:hAnsi="Arial" w:cs="Arial"/>
          <w:sz w:val="24"/>
          <w:szCs w:val="24"/>
        </w:rPr>
        <w:t xml:space="preserve"> </w:t>
      </w:r>
      <w:r w:rsidR="00157A96" w:rsidRPr="005B6F3D">
        <w:rPr>
          <w:rFonts w:ascii="Arial" w:hAnsi="Arial" w:cs="Arial"/>
          <w:sz w:val="24"/>
          <w:szCs w:val="24"/>
        </w:rPr>
        <w:t>de 9</w:t>
      </w:r>
      <w:r w:rsidR="00D336A8" w:rsidRPr="005B6F3D">
        <w:rPr>
          <w:rFonts w:ascii="Arial" w:hAnsi="Arial" w:cs="Arial"/>
          <w:sz w:val="24"/>
          <w:szCs w:val="24"/>
        </w:rPr>
        <w:t xml:space="preserve"> de mayo de 2022</w:t>
      </w:r>
    </w:p>
    <w:p w14:paraId="5DAB6C7B" w14:textId="77777777" w:rsidR="00F929BF" w:rsidRPr="005B6F3D" w:rsidRDefault="00F929BF" w:rsidP="005B6F3D">
      <w:pPr>
        <w:pStyle w:val="Textoindependiente"/>
        <w:spacing w:line="276" w:lineRule="auto"/>
        <w:rPr>
          <w:rFonts w:cs="Arial"/>
          <w:sz w:val="24"/>
          <w:szCs w:val="24"/>
        </w:rPr>
      </w:pPr>
    </w:p>
    <w:p w14:paraId="1BD09312" w14:textId="77777777" w:rsidR="008808F6" w:rsidRPr="005B6F3D" w:rsidRDefault="00AA5E72" w:rsidP="005B6F3D">
      <w:pPr>
        <w:pStyle w:val="Textoindependiente"/>
        <w:spacing w:line="276" w:lineRule="auto"/>
        <w:rPr>
          <w:rFonts w:cs="Arial"/>
          <w:sz w:val="24"/>
          <w:szCs w:val="24"/>
        </w:rPr>
      </w:pPr>
      <w:r w:rsidRPr="005B6F3D">
        <w:rPr>
          <w:rFonts w:cs="Arial"/>
          <w:sz w:val="24"/>
          <w:szCs w:val="24"/>
        </w:rPr>
        <w:t xml:space="preserve">Procede la Sala Laboral del Tribunal Superior del Distrito Judicial de Pereira a </w:t>
      </w:r>
      <w:r w:rsidR="008808F6" w:rsidRPr="005B6F3D">
        <w:rPr>
          <w:rFonts w:cs="Arial"/>
          <w:sz w:val="24"/>
          <w:szCs w:val="24"/>
        </w:rPr>
        <w:t xml:space="preserve">decir la impugnación formulada </w:t>
      </w:r>
      <w:r w:rsidR="00F100FC" w:rsidRPr="005B6F3D">
        <w:rPr>
          <w:rFonts w:cs="Arial"/>
          <w:sz w:val="24"/>
          <w:szCs w:val="24"/>
        </w:rPr>
        <w:t xml:space="preserve">por </w:t>
      </w:r>
      <w:r w:rsidR="00D336A8" w:rsidRPr="005B6F3D">
        <w:rPr>
          <w:rFonts w:cs="Arial"/>
          <w:b/>
          <w:sz w:val="24"/>
          <w:szCs w:val="24"/>
        </w:rPr>
        <w:t>Roberto Jaramillo Celis</w:t>
      </w:r>
      <w:r w:rsidR="008808F6" w:rsidRPr="005B6F3D">
        <w:rPr>
          <w:rFonts w:cs="Arial"/>
          <w:sz w:val="24"/>
          <w:szCs w:val="24"/>
        </w:rPr>
        <w:t xml:space="preserve"> contra la sentencia proferida por el Juzgado </w:t>
      </w:r>
      <w:r w:rsidR="00D30EFB" w:rsidRPr="005B6F3D">
        <w:rPr>
          <w:rFonts w:cs="Arial"/>
          <w:sz w:val="24"/>
          <w:szCs w:val="24"/>
        </w:rPr>
        <w:t>Segundo</w:t>
      </w:r>
      <w:r w:rsidR="008808F6" w:rsidRPr="005B6F3D">
        <w:rPr>
          <w:rFonts w:cs="Arial"/>
          <w:sz w:val="24"/>
          <w:szCs w:val="24"/>
        </w:rPr>
        <w:t xml:space="preserve"> Laboral del Circuito de Pereira el día </w:t>
      </w:r>
      <w:r w:rsidR="008E07B1" w:rsidRPr="005B6F3D">
        <w:rPr>
          <w:rFonts w:cs="Arial"/>
          <w:sz w:val="24"/>
          <w:szCs w:val="24"/>
        </w:rPr>
        <w:t>24 de marzo de 2022</w:t>
      </w:r>
      <w:r w:rsidR="008808F6" w:rsidRPr="005B6F3D">
        <w:rPr>
          <w:rFonts w:cs="Arial"/>
          <w:sz w:val="24"/>
          <w:szCs w:val="24"/>
        </w:rPr>
        <w:t xml:space="preserve">, dentro de la acción de tutela </w:t>
      </w:r>
      <w:r w:rsidR="00D30EFB" w:rsidRPr="005B6F3D">
        <w:rPr>
          <w:rFonts w:cs="Arial"/>
          <w:sz w:val="24"/>
          <w:szCs w:val="24"/>
        </w:rPr>
        <w:t xml:space="preserve">que le promueve </w:t>
      </w:r>
      <w:r w:rsidR="008E07B1" w:rsidRPr="005B6F3D">
        <w:rPr>
          <w:rFonts w:cs="Arial"/>
          <w:sz w:val="24"/>
          <w:szCs w:val="24"/>
        </w:rPr>
        <w:t xml:space="preserve">a </w:t>
      </w:r>
      <w:r w:rsidR="008E07B1" w:rsidRPr="005B6F3D">
        <w:rPr>
          <w:rFonts w:cs="Arial"/>
          <w:b/>
          <w:sz w:val="24"/>
          <w:szCs w:val="24"/>
        </w:rPr>
        <w:t>Colpensiones</w:t>
      </w:r>
      <w:r w:rsidR="00C03833" w:rsidRPr="005B6F3D">
        <w:rPr>
          <w:rFonts w:cs="Arial"/>
          <w:sz w:val="24"/>
          <w:szCs w:val="24"/>
        </w:rPr>
        <w:t>, donde también fue vinculada la Junta Nacional de Calificación de Invalidez</w:t>
      </w:r>
      <w:r w:rsidR="008808F6" w:rsidRPr="005B6F3D">
        <w:rPr>
          <w:rFonts w:cs="Arial"/>
          <w:sz w:val="24"/>
          <w:szCs w:val="24"/>
        </w:rPr>
        <w:t>.</w:t>
      </w:r>
    </w:p>
    <w:p w14:paraId="02EB378F" w14:textId="77777777" w:rsidR="008808F6" w:rsidRPr="005B6F3D" w:rsidRDefault="008808F6" w:rsidP="005B6F3D">
      <w:pPr>
        <w:pStyle w:val="Textoindependiente"/>
        <w:spacing w:line="276" w:lineRule="auto"/>
        <w:rPr>
          <w:rFonts w:cs="Arial"/>
          <w:b/>
          <w:sz w:val="24"/>
          <w:szCs w:val="24"/>
        </w:rPr>
      </w:pPr>
    </w:p>
    <w:p w14:paraId="3DDAE31D" w14:textId="77777777" w:rsidR="00AA5E72" w:rsidRPr="005B6F3D" w:rsidRDefault="00AA5E72" w:rsidP="005B6F3D">
      <w:pPr>
        <w:pStyle w:val="Ttulo2"/>
        <w:spacing w:line="276" w:lineRule="auto"/>
        <w:rPr>
          <w:rFonts w:cs="Arial"/>
          <w:szCs w:val="24"/>
        </w:rPr>
      </w:pPr>
      <w:r w:rsidRPr="005B6F3D">
        <w:rPr>
          <w:rFonts w:cs="Arial"/>
          <w:szCs w:val="24"/>
        </w:rPr>
        <w:t>HECHOS QUE ORIGINARON LA ACCIÓN:</w:t>
      </w:r>
    </w:p>
    <w:p w14:paraId="6A05A809" w14:textId="77777777" w:rsidR="00AA5E72" w:rsidRPr="005B6F3D" w:rsidRDefault="00AA5E72" w:rsidP="005B6F3D">
      <w:pPr>
        <w:spacing w:line="276" w:lineRule="auto"/>
        <w:jc w:val="both"/>
        <w:rPr>
          <w:rFonts w:ascii="Arial" w:hAnsi="Arial" w:cs="Arial"/>
          <w:sz w:val="24"/>
          <w:szCs w:val="24"/>
        </w:rPr>
      </w:pPr>
    </w:p>
    <w:p w14:paraId="63D5A603" w14:textId="77777777" w:rsidR="00B53A42" w:rsidRPr="005B6F3D" w:rsidRDefault="005D4497" w:rsidP="005B6F3D">
      <w:pPr>
        <w:spacing w:line="276" w:lineRule="auto"/>
        <w:jc w:val="both"/>
        <w:rPr>
          <w:rFonts w:ascii="Arial" w:hAnsi="Arial" w:cs="Arial"/>
          <w:sz w:val="24"/>
          <w:szCs w:val="24"/>
        </w:rPr>
      </w:pPr>
      <w:r w:rsidRPr="005B6F3D">
        <w:rPr>
          <w:rFonts w:ascii="Arial" w:hAnsi="Arial" w:cs="Arial"/>
          <w:sz w:val="24"/>
          <w:szCs w:val="24"/>
        </w:rPr>
        <w:lastRenderedPageBreak/>
        <w:t xml:space="preserve">Indica </w:t>
      </w:r>
      <w:r w:rsidR="00F100FC" w:rsidRPr="005B6F3D">
        <w:rPr>
          <w:rFonts w:ascii="Arial" w:hAnsi="Arial" w:cs="Arial"/>
          <w:sz w:val="24"/>
          <w:szCs w:val="24"/>
        </w:rPr>
        <w:t xml:space="preserve">el señor </w:t>
      </w:r>
      <w:r w:rsidR="008E07B1" w:rsidRPr="005B6F3D">
        <w:rPr>
          <w:rFonts w:ascii="Arial" w:hAnsi="Arial" w:cs="Arial"/>
          <w:sz w:val="24"/>
          <w:szCs w:val="24"/>
        </w:rPr>
        <w:t xml:space="preserve">Roberto Jaramillo Celis que </w:t>
      </w:r>
      <w:r w:rsidR="002E5A19" w:rsidRPr="005B6F3D">
        <w:rPr>
          <w:rFonts w:ascii="Arial" w:hAnsi="Arial" w:cs="Arial"/>
          <w:sz w:val="24"/>
          <w:szCs w:val="24"/>
        </w:rPr>
        <w:t xml:space="preserve">padece de alteración visual, migraña, trastorno del disco lumbar y trastorno de la personalidad; que debido a ello fue calificado por la Junta Nacional de Calificación de Invalidez mediante dictamen de fecha 27 de mayo de 2021 con un </w:t>
      </w:r>
      <w:r w:rsidR="009B1544" w:rsidRPr="005B6F3D">
        <w:rPr>
          <w:rFonts w:ascii="Arial" w:hAnsi="Arial" w:cs="Arial"/>
          <w:sz w:val="24"/>
          <w:szCs w:val="24"/>
        </w:rPr>
        <w:t>36.78%</w:t>
      </w:r>
      <w:r w:rsidR="002E5A19" w:rsidRPr="005B6F3D">
        <w:rPr>
          <w:rFonts w:ascii="Arial" w:hAnsi="Arial" w:cs="Arial"/>
          <w:sz w:val="24"/>
          <w:szCs w:val="24"/>
        </w:rPr>
        <w:t xml:space="preserve"> de pérdida de capacidad laboral; que dicho dictamen tuvo en cuenta las primeras tres patologías, más no así el trastorno de personalidad que le fue diagnosticada después </w:t>
      </w:r>
      <w:r w:rsidR="00D02913" w:rsidRPr="005B6F3D">
        <w:rPr>
          <w:rFonts w:ascii="Arial" w:hAnsi="Arial" w:cs="Arial"/>
          <w:sz w:val="24"/>
          <w:szCs w:val="24"/>
        </w:rPr>
        <w:t>de la valoración</w:t>
      </w:r>
      <w:r w:rsidR="002E5A19" w:rsidRPr="005B6F3D">
        <w:rPr>
          <w:rFonts w:ascii="Arial" w:hAnsi="Arial" w:cs="Arial"/>
          <w:sz w:val="24"/>
          <w:szCs w:val="24"/>
        </w:rPr>
        <w:t>; que en virtud a ello, el día 3 de febrero de 2022 solicitó a Colpensiones que le fuera realizada una nueva calificación, considerando la totalidad de su historia clínica reciente.</w:t>
      </w:r>
    </w:p>
    <w:p w14:paraId="5A39BBE3" w14:textId="77777777" w:rsidR="002E5A19" w:rsidRPr="005B6F3D" w:rsidRDefault="002E5A19" w:rsidP="005B6F3D">
      <w:pPr>
        <w:spacing w:line="276" w:lineRule="auto"/>
        <w:jc w:val="both"/>
        <w:rPr>
          <w:rFonts w:ascii="Arial" w:hAnsi="Arial" w:cs="Arial"/>
          <w:sz w:val="24"/>
          <w:szCs w:val="24"/>
        </w:rPr>
      </w:pPr>
    </w:p>
    <w:p w14:paraId="4435DE5A" w14:textId="77777777" w:rsidR="008509CB" w:rsidRPr="005B6F3D" w:rsidRDefault="00D02913" w:rsidP="005B6F3D">
      <w:pPr>
        <w:spacing w:line="276" w:lineRule="auto"/>
        <w:jc w:val="both"/>
        <w:rPr>
          <w:rFonts w:ascii="Arial" w:hAnsi="Arial" w:cs="Arial"/>
          <w:sz w:val="24"/>
          <w:szCs w:val="24"/>
        </w:rPr>
      </w:pPr>
      <w:r w:rsidRPr="005B6F3D">
        <w:rPr>
          <w:rFonts w:ascii="Arial" w:hAnsi="Arial" w:cs="Arial"/>
          <w:sz w:val="24"/>
          <w:szCs w:val="24"/>
        </w:rPr>
        <w:t>Refiere que l</w:t>
      </w:r>
      <w:r w:rsidR="008509CB" w:rsidRPr="005B6F3D">
        <w:rPr>
          <w:rFonts w:ascii="Arial" w:hAnsi="Arial" w:cs="Arial"/>
          <w:sz w:val="24"/>
          <w:szCs w:val="24"/>
        </w:rPr>
        <w:t xml:space="preserve">a accionada se pronunció negativamente respecto a dicha solicitud haciendo notar la existencia de un dictamen de pérdida de capacidad laboral proferido </w:t>
      </w:r>
      <w:r w:rsidR="00C51F72" w:rsidRPr="005B6F3D">
        <w:rPr>
          <w:rFonts w:ascii="Arial" w:hAnsi="Arial" w:cs="Arial"/>
          <w:sz w:val="24"/>
          <w:szCs w:val="24"/>
        </w:rPr>
        <w:t>hace meno</w:t>
      </w:r>
      <w:r w:rsidRPr="005B6F3D">
        <w:rPr>
          <w:rFonts w:ascii="Arial" w:hAnsi="Arial" w:cs="Arial"/>
          <w:sz w:val="24"/>
          <w:szCs w:val="24"/>
        </w:rPr>
        <w:t xml:space="preserve">s de 1 año, sin ningún soporte jurídico que respaldara la decisión, misma que </w:t>
      </w:r>
      <w:r w:rsidR="00C51F72" w:rsidRPr="005B6F3D">
        <w:rPr>
          <w:rFonts w:ascii="Arial" w:hAnsi="Arial" w:cs="Arial"/>
          <w:sz w:val="24"/>
          <w:szCs w:val="24"/>
        </w:rPr>
        <w:t>desconoce el delicado cua</w:t>
      </w:r>
      <w:r w:rsidRPr="005B6F3D">
        <w:rPr>
          <w:rFonts w:ascii="Arial" w:hAnsi="Arial" w:cs="Arial"/>
          <w:sz w:val="24"/>
          <w:szCs w:val="24"/>
        </w:rPr>
        <w:t>d</w:t>
      </w:r>
      <w:r w:rsidR="00C51F72" w:rsidRPr="005B6F3D">
        <w:rPr>
          <w:rFonts w:ascii="Arial" w:hAnsi="Arial" w:cs="Arial"/>
          <w:sz w:val="24"/>
          <w:szCs w:val="24"/>
        </w:rPr>
        <w:t>ro de salud que padece.</w:t>
      </w:r>
    </w:p>
    <w:p w14:paraId="41C8F396" w14:textId="77777777" w:rsidR="00C51F72" w:rsidRPr="005B6F3D" w:rsidRDefault="00C51F72" w:rsidP="005B6F3D">
      <w:pPr>
        <w:spacing w:line="276" w:lineRule="auto"/>
        <w:jc w:val="both"/>
        <w:rPr>
          <w:rFonts w:ascii="Arial" w:hAnsi="Arial" w:cs="Arial"/>
          <w:sz w:val="24"/>
          <w:szCs w:val="24"/>
        </w:rPr>
      </w:pPr>
    </w:p>
    <w:p w14:paraId="298F4E98" w14:textId="3E6370B4" w:rsidR="008268AA" w:rsidRPr="005B6F3D" w:rsidRDefault="00B53A42" w:rsidP="005B6F3D">
      <w:pPr>
        <w:spacing w:line="276" w:lineRule="auto"/>
        <w:jc w:val="both"/>
        <w:rPr>
          <w:rFonts w:ascii="Arial" w:hAnsi="Arial" w:cs="Arial"/>
          <w:sz w:val="24"/>
          <w:szCs w:val="24"/>
        </w:rPr>
      </w:pPr>
      <w:r w:rsidRPr="005B6F3D">
        <w:rPr>
          <w:rFonts w:ascii="Arial" w:hAnsi="Arial" w:cs="Arial"/>
          <w:sz w:val="24"/>
          <w:szCs w:val="24"/>
        </w:rPr>
        <w:t xml:space="preserve">Refiere que la negativa de la entidad es </w:t>
      </w:r>
      <w:proofErr w:type="spellStart"/>
      <w:r w:rsidRPr="005B6F3D">
        <w:rPr>
          <w:rFonts w:ascii="Arial" w:hAnsi="Arial" w:cs="Arial"/>
          <w:sz w:val="24"/>
          <w:szCs w:val="24"/>
        </w:rPr>
        <w:t>vulneratoria</w:t>
      </w:r>
      <w:proofErr w:type="spellEnd"/>
      <w:r w:rsidRPr="005B6F3D">
        <w:rPr>
          <w:rFonts w:ascii="Arial" w:hAnsi="Arial" w:cs="Arial"/>
          <w:sz w:val="24"/>
          <w:szCs w:val="24"/>
        </w:rPr>
        <w:t xml:space="preserve"> d</w:t>
      </w:r>
      <w:r w:rsidR="00D02913" w:rsidRPr="005B6F3D">
        <w:rPr>
          <w:rFonts w:ascii="Arial" w:hAnsi="Arial" w:cs="Arial"/>
          <w:sz w:val="24"/>
          <w:szCs w:val="24"/>
        </w:rPr>
        <w:t xml:space="preserve">e su derecho fundamental </w:t>
      </w:r>
      <w:r w:rsidR="00C51F72" w:rsidRPr="005B6F3D">
        <w:rPr>
          <w:rFonts w:ascii="Arial" w:hAnsi="Arial" w:cs="Arial"/>
          <w:sz w:val="24"/>
          <w:szCs w:val="24"/>
        </w:rPr>
        <w:t xml:space="preserve">a la seguridad social, toda vez que el acceso a la pensión de </w:t>
      </w:r>
      <w:r w:rsidR="00D02913" w:rsidRPr="005B6F3D">
        <w:rPr>
          <w:rFonts w:ascii="Arial" w:hAnsi="Arial" w:cs="Arial"/>
          <w:sz w:val="24"/>
          <w:szCs w:val="24"/>
        </w:rPr>
        <w:t>invalidez</w:t>
      </w:r>
      <w:r w:rsidR="00C51F72" w:rsidRPr="005B6F3D">
        <w:rPr>
          <w:rFonts w:ascii="Arial" w:hAnsi="Arial" w:cs="Arial"/>
          <w:sz w:val="24"/>
          <w:szCs w:val="24"/>
        </w:rPr>
        <w:t xml:space="preserve"> depende de la calificación de la pérdida de capacidad laboral por parte de Colpensiones, por lo</w:t>
      </w:r>
      <w:r w:rsidR="00EA43B1" w:rsidRPr="005B6F3D">
        <w:rPr>
          <w:rFonts w:ascii="Arial" w:hAnsi="Arial" w:cs="Arial"/>
          <w:sz w:val="24"/>
          <w:szCs w:val="24"/>
        </w:rPr>
        <w:t xml:space="preserve"> que solicita, a través de este mecanismo excepcional de protección</w:t>
      </w:r>
      <w:r w:rsidR="000341E5" w:rsidRPr="005B6F3D">
        <w:rPr>
          <w:rFonts w:ascii="Arial" w:hAnsi="Arial" w:cs="Arial"/>
          <w:sz w:val="24"/>
          <w:szCs w:val="24"/>
        </w:rPr>
        <w:t xml:space="preserve"> que sea amparad</w:t>
      </w:r>
      <w:r w:rsidR="00D02913" w:rsidRPr="005B6F3D">
        <w:rPr>
          <w:rFonts w:ascii="Arial" w:hAnsi="Arial" w:cs="Arial"/>
          <w:sz w:val="24"/>
          <w:szCs w:val="24"/>
        </w:rPr>
        <w:t>a tal garantía. C</w:t>
      </w:r>
      <w:r w:rsidR="000341E5" w:rsidRPr="005B6F3D">
        <w:rPr>
          <w:rFonts w:ascii="Arial" w:hAnsi="Arial" w:cs="Arial"/>
          <w:sz w:val="24"/>
          <w:szCs w:val="24"/>
        </w:rPr>
        <w:t xml:space="preserve">omo consecuencia </w:t>
      </w:r>
      <w:r w:rsidR="00C51F72" w:rsidRPr="005B6F3D">
        <w:rPr>
          <w:rFonts w:ascii="Arial" w:hAnsi="Arial" w:cs="Arial"/>
          <w:sz w:val="24"/>
          <w:szCs w:val="24"/>
        </w:rPr>
        <w:t xml:space="preserve">pretende que se ordene a la </w:t>
      </w:r>
      <w:r w:rsidR="00B05509" w:rsidRPr="005B6F3D">
        <w:rPr>
          <w:rFonts w:ascii="Arial" w:hAnsi="Arial" w:cs="Arial"/>
          <w:sz w:val="24"/>
          <w:szCs w:val="24"/>
        </w:rPr>
        <w:t>accionada valorar</w:t>
      </w:r>
      <w:r w:rsidR="00D02913" w:rsidRPr="005B6F3D">
        <w:rPr>
          <w:rFonts w:ascii="Arial" w:hAnsi="Arial" w:cs="Arial"/>
          <w:sz w:val="24"/>
          <w:szCs w:val="24"/>
        </w:rPr>
        <w:t xml:space="preserve"> </w:t>
      </w:r>
      <w:r w:rsidR="002F50C3" w:rsidRPr="005B6F3D">
        <w:rPr>
          <w:rFonts w:ascii="Arial" w:hAnsi="Arial" w:cs="Arial"/>
          <w:sz w:val="24"/>
          <w:szCs w:val="24"/>
        </w:rPr>
        <w:t xml:space="preserve">nuevamente </w:t>
      </w:r>
      <w:r w:rsidR="00C51F72" w:rsidRPr="005B6F3D">
        <w:rPr>
          <w:rFonts w:ascii="Arial" w:hAnsi="Arial" w:cs="Arial"/>
          <w:sz w:val="24"/>
          <w:szCs w:val="24"/>
        </w:rPr>
        <w:t>la pérdida de capacidad laboral, teniendo en cuenta todo el historial clínico actualizado.</w:t>
      </w:r>
    </w:p>
    <w:p w14:paraId="0D0B940D" w14:textId="77777777" w:rsidR="00B53A42" w:rsidRPr="005B6F3D" w:rsidRDefault="00B53A42" w:rsidP="005B6F3D">
      <w:pPr>
        <w:spacing w:line="276" w:lineRule="auto"/>
        <w:jc w:val="center"/>
        <w:rPr>
          <w:rFonts w:ascii="Arial" w:hAnsi="Arial" w:cs="Arial"/>
          <w:b/>
          <w:sz w:val="24"/>
          <w:szCs w:val="24"/>
        </w:rPr>
      </w:pPr>
    </w:p>
    <w:p w14:paraId="5CE58782" w14:textId="77777777" w:rsidR="00AA5E72" w:rsidRPr="005B6F3D" w:rsidRDefault="00AA5E72" w:rsidP="005B6F3D">
      <w:pPr>
        <w:spacing w:line="276" w:lineRule="auto"/>
        <w:jc w:val="center"/>
        <w:rPr>
          <w:rFonts w:ascii="Arial" w:hAnsi="Arial" w:cs="Arial"/>
          <w:b/>
          <w:sz w:val="24"/>
          <w:szCs w:val="24"/>
        </w:rPr>
      </w:pPr>
      <w:r w:rsidRPr="005B6F3D">
        <w:rPr>
          <w:rFonts w:ascii="Arial" w:hAnsi="Arial" w:cs="Arial"/>
          <w:b/>
          <w:sz w:val="24"/>
          <w:szCs w:val="24"/>
        </w:rPr>
        <w:t>TRÁMITE IMPARTIDO</w:t>
      </w:r>
    </w:p>
    <w:p w14:paraId="0E27B00A" w14:textId="77777777" w:rsidR="000F4FBC" w:rsidRPr="005B6F3D" w:rsidRDefault="000F4FBC" w:rsidP="005B6F3D">
      <w:pPr>
        <w:spacing w:line="276" w:lineRule="auto"/>
        <w:jc w:val="both"/>
        <w:rPr>
          <w:rFonts w:ascii="Arial" w:hAnsi="Arial" w:cs="Arial"/>
          <w:sz w:val="24"/>
          <w:szCs w:val="24"/>
        </w:rPr>
      </w:pPr>
    </w:p>
    <w:p w14:paraId="2E362996" w14:textId="77777777" w:rsidR="002F50C3" w:rsidRPr="005B6F3D" w:rsidRDefault="003F0FCF" w:rsidP="005B6F3D">
      <w:pPr>
        <w:spacing w:line="276" w:lineRule="auto"/>
        <w:jc w:val="both"/>
        <w:rPr>
          <w:rFonts w:ascii="Arial" w:hAnsi="Arial" w:cs="Arial"/>
          <w:sz w:val="24"/>
          <w:szCs w:val="24"/>
        </w:rPr>
      </w:pPr>
      <w:r w:rsidRPr="005B6F3D">
        <w:rPr>
          <w:rFonts w:ascii="Arial" w:hAnsi="Arial" w:cs="Arial"/>
          <w:sz w:val="24"/>
          <w:szCs w:val="24"/>
        </w:rPr>
        <w:t xml:space="preserve">La acción correspondió </w:t>
      </w:r>
      <w:r w:rsidR="00AA63FC" w:rsidRPr="005B6F3D">
        <w:rPr>
          <w:rFonts w:ascii="Arial" w:hAnsi="Arial" w:cs="Arial"/>
          <w:sz w:val="24"/>
          <w:szCs w:val="24"/>
        </w:rPr>
        <w:t xml:space="preserve">por reparto al Juzgado </w:t>
      </w:r>
      <w:r w:rsidR="00B53A42" w:rsidRPr="005B6F3D">
        <w:rPr>
          <w:rFonts w:ascii="Arial" w:hAnsi="Arial" w:cs="Arial"/>
          <w:sz w:val="24"/>
          <w:szCs w:val="24"/>
        </w:rPr>
        <w:t>Segundo</w:t>
      </w:r>
      <w:r w:rsidR="00AA63FC" w:rsidRPr="005B6F3D">
        <w:rPr>
          <w:rFonts w:ascii="Arial" w:hAnsi="Arial" w:cs="Arial"/>
          <w:sz w:val="24"/>
          <w:szCs w:val="24"/>
        </w:rPr>
        <w:t xml:space="preserve"> Laboral del Circuito, el cual, luego de admitirla </w:t>
      </w:r>
      <w:r w:rsidR="00D02913" w:rsidRPr="005B6F3D">
        <w:rPr>
          <w:rFonts w:ascii="Arial" w:hAnsi="Arial" w:cs="Arial"/>
          <w:sz w:val="24"/>
          <w:szCs w:val="24"/>
        </w:rPr>
        <w:t xml:space="preserve">mediante auto de fecha 10 de marzo de 2022, </w:t>
      </w:r>
      <w:r w:rsidR="00AA63FC" w:rsidRPr="005B6F3D">
        <w:rPr>
          <w:rFonts w:ascii="Arial" w:hAnsi="Arial" w:cs="Arial"/>
          <w:sz w:val="24"/>
          <w:szCs w:val="24"/>
        </w:rPr>
        <w:t xml:space="preserve">corrió traslado a Colpensiones por </w:t>
      </w:r>
      <w:r w:rsidR="0043273C" w:rsidRPr="005B6F3D">
        <w:rPr>
          <w:rFonts w:ascii="Arial" w:hAnsi="Arial" w:cs="Arial"/>
          <w:sz w:val="24"/>
          <w:szCs w:val="24"/>
        </w:rPr>
        <w:t>dos</w:t>
      </w:r>
      <w:r w:rsidR="00AA63FC" w:rsidRPr="005B6F3D">
        <w:rPr>
          <w:rFonts w:ascii="Arial" w:hAnsi="Arial" w:cs="Arial"/>
          <w:sz w:val="24"/>
          <w:szCs w:val="24"/>
        </w:rPr>
        <w:t xml:space="preserve"> días, para que </w:t>
      </w:r>
      <w:r w:rsidR="008D5380" w:rsidRPr="005B6F3D">
        <w:rPr>
          <w:rFonts w:ascii="Arial" w:hAnsi="Arial" w:cs="Arial"/>
          <w:sz w:val="24"/>
          <w:szCs w:val="24"/>
        </w:rPr>
        <w:t>ejerciera su derecho de defensa</w:t>
      </w:r>
      <w:r w:rsidR="002F50C3" w:rsidRPr="005B6F3D">
        <w:rPr>
          <w:rFonts w:ascii="Arial" w:hAnsi="Arial" w:cs="Arial"/>
          <w:sz w:val="24"/>
          <w:szCs w:val="24"/>
        </w:rPr>
        <w:t>.</w:t>
      </w:r>
      <w:r w:rsidR="00495A4E" w:rsidRPr="005B6F3D">
        <w:rPr>
          <w:rFonts w:ascii="Arial" w:hAnsi="Arial" w:cs="Arial"/>
          <w:sz w:val="24"/>
          <w:szCs w:val="24"/>
        </w:rPr>
        <w:t xml:space="preserve">  Igual término le fue conferido a la Junta Nacional de Calificación de Invalidez, órgano que fue vinculado de manera oficiosa.</w:t>
      </w:r>
    </w:p>
    <w:p w14:paraId="60061E4C" w14:textId="77777777" w:rsidR="002F50C3" w:rsidRPr="005B6F3D" w:rsidRDefault="002F50C3" w:rsidP="005B6F3D">
      <w:pPr>
        <w:spacing w:line="276" w:lineRule="auto"/>
        <w:jc w:val="both"/>
        <w:rPr>
          <w:rFonts w:ascii="Arial" w:hAnsi="Arial" w:cs="Arial"/>
          <w:sz w:val="24"/>
          <w:szCs w:val="24"/>
        </w:rPr>
      </w:pPr>
    </w:p>
    <w:p w14:paraId="148354F0" w14:textId="77777777" w:rsidR="006B6A44" w:rsidRPr="005B6F3D" w:rsidRDefault="002F50C3" w:rsidP="005B6F3D">
      <w:pPr>
        <w:spacing w:line="276" w:lineRule="auto"/>
        <w:jc w:val="both"/>
        <w:rPr>
          <w:rFonts w:ascii="Arial" w:hAnsi="Arial" w:cs="Arial"/>
          <w:sz w:val="24"/>
          <w:szCs w:val="24"/>
        </w:rPr>
      </w:pPr>
      <w:r w:rsidRPr="005B6F3D">
        <w:rPr>
          <w:rFonts w:ascii="Arial" w:hAnsi="Arial" w:cs="Arial"/>
          <w:sz w:val="24"/>
          <w:szCs w:val="24"/>
        </w:rPr>
        <w:t xml:space="preserve">En comunicación de fecha </w:t>
      </w:r>
      <w:r w:rsidR="0043273C" w:rsidRPr="005B6F3D">
        <w:rPr>
          <w:rFonts w:ascii="Arial" w:hAnsi="Arial" w:cs="Arial"/>
          <w:sz w:val="24"/>
          <w:szCs w:val="24"/>
        </w:rPr>
        <w:t>14 de marzo</w:t>
      </w:r>
      <w:r w:rsidR="0024736A" w:rsidRPr="005B6F3D">
        <w:rPr>
          <w:rFonts w:ascii="Arial" w:hAnsi="Arial" w:cs="Arial"/>
          <w:sz w:val="24"/>
          <w:szCs w:val="24"/>
        </w:rPr>
        <w:t xml:space="preserve"> de 20</w:t>
      </w:r>
      <w:r w:rsidR="00FA2012" w:rsidRPr="005B6F3D">
        <w:rPr>
          <w:rFonts w:ascii="Arial" w:hAnsi="Arial" w:cs="Arial"/>
          <w:sz w:val="24"/>
          <w:szCs w:val="24"/>
        </w:rPr>
        <w:t>2</w:t>
      </w:r>
      <w:r w:rsidR="0043273C" w:rsidRPr="005B6F3D">
        <w:rPr>
          <w:rFonts w:ascii="Arial" w:hAnsi="Arial" w:cs="Arial"/>
          <w:sz w:val="24"/>
          <w:szCs w:val="24"/>
        </w:rPr>
        <w:t>2</w:t>
      </w:r>
      <w:r w:rsidR="0024736A" w:rsidRPr="005B6F3D">
        <w:rPr>
          <w:rFonts w:ascii="Arial" w:hAnsi="Arial" w:cs="Arial"/>
          <w:sz w:val="24"/>
          <w:szCs w:val="24"/>
        </w:rPr>
        <w:t xml:space="preserve">, la llamada a juicio </w:t>
      </w:r>
      <w:r w:rsidR="0098060C" w:rsidRPr="005B6F3D">
        <w:rPr>
          <w:rFonts w:ascii="Arial" w:hAnsi="Arial" w:cs="Arial"/>
          <w:sz w:val="24"/>
          <w:szCs w:val="24"/>
        </w:rPr>
        <w:t>adujo en su defensa que</w:t>
      </w:r>
      <w:r w:rsidR="00FA2012" w:rsidRPr="005B6F3D">
        <w:rPr>
          <w:rFonts w:ascii="Arial" w:hAnsi="Arial" w:cs="Arial"/>
          <w:sz w:val="24"/>
          <w:szCs w:val="24"/>
        </w:rPr>
        <w:t xml:space="preserve"> mediante dictamen de fecha </w:t>
      </w:r>
      <w:r w:rsidR="007B0B04" w:rsidRPr="005B6F3D">
        <w:rPr>
          <w:rFonts w:ascii="Arial" w:hAnsi="Arial" w:cs="Arial"/>
          <w:sz w:val="24"/>
          <w:szCs w:val="24"/>
        </w:rPr>
        <w:t>22 de mayo de 2020</w:t>
      </w:r>
      <w:r w:rsidR="00FA2012" w:rsidRPr="005B6F3D">
        <w:rPr>
          <w:rFonts w:ascii="Arial" w:hAnsi="Arial" w:cs="Arial"/>
          <w:sz w:val="24"/>
          <w:szCs w:val="24"/>
        </w:rPr>
        <w:t xml:space="preserve">, fue calificada </w:t>
      </w:r>
      <w:r w:rsidR="000341E5" w:rsidRPr="005B6F3D">
        <w:rPr>
          <w:rFonts w:ascii="Arial" w:hAnsi="Arial" w:cs="Arial"/>
          <w:sz w:val="24"/>
          <w:szCs w:val="24"/>
        </w:rPr>
        <w:t>l</w:t>
      </w:r>
      <w:r w:rsidR="00FA2012" w:rsidRPr="005B6F3D">
        <w:rPr>
          <w:rFonts w:ascii="Arial" w:hAnsi="Arial" w:cs="Arial"/>
          <w:sz w:val="24"/>
          <w:szCs w:val="24"/>
        </w:rPr>
        <w:t>a pérdida</w:t>
      </w:r>
      <w:r w:rsidR="000341E5" w:rsidRPr="005B6F3D">
        <w:rPr>
          <w:rFonts w:ascii="Arial" w:hAnsi="Arial" w:cs="Arial"/>
          <w:sz w:val="24"/>
          <w:szCs w:val="24"/>
        </w:rPr>
        <w:t xml:space="preserve"> de capacidad laboral del actor y que, ante su inconformidad, el expediente fue remitido ante </w:t>
      </w:r>
      <w:r w:rsidR="00D02913" w:rsidRPr="005B6F3D">
        <w:rPr>
          <w:rFonts w:ascii="Arial" w:hAnsi="Arial" w:cs="Arial"/>
          <w:sz w:val="24"/>
          <w:szCs w:val="24"/>
        </w:rPr>
        <w:t>la Junta Nacional</w:t>
      </w:r>
      <w:r w:rsidR="006B6A44" w:rsidRPr="005B6F3D">
        <w:rPr>
          <w:rFonts w:ascii="Arial" w:hAnsi="Arial" w:cs="Arial"/>
          <w:sz w:val="24"/>
          <w:szCs w:val="24"/>
        </w:rPr>
        <w:t xml:space="preserve"> de Calificación de Invalidez</w:t>
      </w:r>
      <w:r w:rsidR="000341E5" w:rsidRPr="005B6F3D">
        <w:rPr>
          <w:rFonts w:ascii="Arial" w:hAnsi="Arial" w:cs="Arial"/>
          <w:sz w:val="24"/>
          <w:szCs w:val="24"/>
        </w:rPr>
        <w:t>, órgano que emitió su dictamen el día</w:t>
      </w:r>
      <w:r w:rsidR="006B6A44" w:rsidRPr="005B6F3D">
        <w:rPr>
          <w:rFonts w:ascii="Arial" w:hAnsi="Arial" w:cs="Arial"/>
          <w:sz w:val="24"/>
          <w:szCs w:val="24"/>
        </w:rPr>
        <w:t xml:space="preserve"> </w:t>
      </w:r>
      <w:r w:rsidR="007B0B04" w:rsidRPr="005B6F3D">
        <w:rPr>
          <w:rFonts w:ascii="Arial" w:hAnsi="Arial" w:cs="Arial"/>
          <w:sz w:val="24"/>
          <w:szCs w:val="24"/>
        </w:rPr>
        <w:t>27 de mayo de 2021</w:t>
      </w:r>
      <w:r w:rsidR="000341E5" w:rsidRPr="005B6F3D">
        <w:rPr>
          <w:rFonts w:ascii="Arial" w:hAnsi="Arial" w:cs="Arial"/>
          <w:sz w:val="24"/>
          <w:szCs w:val="24"/>
        </w:rPr>
        <w:t>,</w:t>
      </w:r>
      <w:r w:rsidR="006B6A44" w:rsidRPr="005B6F3D">
        <w:rPr>
          <w:rFonts w:ascii="Arial" w:hAnsi="Arial" w:cs="Arial"/>
          <w:sz w:val="24"/>
          <w:szCs w:val="24"/>
        </w:rPr>
        <w:t xml:space="preserve"> por lo tanto, </w:t>
      </w:r>
      <w:r w:rsidR="007B0B04" w:rsidRPr="005B6F3D">
        <w:rPr>
          <w:rFonts w:ascii="Arial" w:hAnsi="Arial" w:cs="Arial"/>
          <w:sz w:val="24"/>
          <w:szCs w:val="24"/>
        </w:rPr>
        <w:t>la solicitud de calificación elevada el 3 de febrero de 2022 no puede ser atendida de manera favorable</w:t>
      </w:r>
      <w:r w:rsidR="000341E5" w:rsidRPr="005B6F3D">
        <w:rPr>
          <w:rFonts w:ascii="Arial" w:hAnsi="Arial" w:cs="Arial"/>
          <w:sz w:val="24"/>
          <w:szCs w:val="24"/>
        </w:rPr>
        <w:t xml:space="preserve">, </w:t>
      </w:r>
      <w:r w:rsidR="00507D0D" w:rsidRPr="005B6F3D">
        <w:rPr>
          <w:rFonts w:ascii="Arial" w:hAnsi="Arial" w:cs="Arial"/>
          <w:sz w:val="24"/>
          <w:szCs w:val="24"/>
        </w:rPr>
        <w:t xml:space="preserve">debido a que debe ser agotada la Mejoría Medica Máxima </w:t>
      </w:r>
      <w:r w:rsidR="000341E5" w:rsidRPr="005B6F3D">
        <w:rPr>
          <w:rFonts w:ascii="Arial" w:hAnsi="Arial" w:cs="Arial"/>
          <w:sz w:val="24"/>
          <w:szCs w:val="24"/>
        </w:rPr>
        <w:t xml:space="preserve">–MMM-, correspondiente a un </w:t>
      </w:r>
      <w:r w:rsidR="00507D0D" w:rsidRPr="005B6F3D">
        <w:rPr>
          <w:rFonts w:ascii="Arial" w:hAnsi="Arial" w:cs="Arial"/>
          <w:sz w:val="24"/>
          <w:szCs w:val="24"/>
        </w:rPr>
        <w:t>año calendario</w:t>
      </w:r>
      <w:r w:rsidR="000341E5" w:rsidRPr="005B6F3D">
        <w:rPr>
          <w:rFonts w:ascii="Arial" w:hAnsi="Arial" w:cs="Arial"/>
          <w:sz w:val="24"/>
          <w:szCs w:val="24"/>
        </w:rPr>
        <w:t>, situación que fue puesta en conocimiento oportunamente en</w:t>
      </w:r>
      <w:r w:rsidR="006B6A44" w:rsidRPr="005B6F3D">
        <w:rPr>
          <w:rFonts w:ascii="Arial" w:hAnsi="Arial" w:cs="Arial"/>
          <w:sz w:val="24"/>
          <w:szCs w:val="24"/>
        </w:rPr>
        <w:t xml:space="preserve"> resp</w:t>
      </w:r>
      <w:r w:rsidR="000341E5" w:rsidRPr="005B6F3D">
        <w:rPr>
          <w:rFonts w:ascii="Arial" w:hAnsi="Arial" w:cs="Arial"/>
          <w:sz w:val="24"/>
          <w:szCs w:val="24"/>
        </w:rPr>
        <w:t>uesta a la solicitud de calificación que elevó ante la entidad.</w:t>
      </w:r>
    </w:p>
    <w:p w14:paraId="44EAFD9C" w14:textId="77777777" w:rsidR="006B6A44" w:rsidRPr="005B6F3D" w:rsidRDefault="006B6A44" w:rsidP="005B6F3D">
      <w:pPr>
        <w:spacing w:line="276" w:lineRule="auto"/>
        <w:jc w:val="both"/>
        <w:rPr>
          <w:rFonts w:ascii="Arial" w:hAnsi="Arial" w:cs="Arial"/>
          <w:sz w:val="24"/>
          <w:szCs w:val="24"/>
        </w:rPr>
      </w:pPr>
    </w:p>
    <w:p w14:paraId="18517C9C" w14:textId="77777777" w:rsidR="00AA63FC" w:rsidRPr="005B6F3D" w:rsidRDefault="007B0B04" w:rsidP="005B6F3D">
      <w:pPr>
        <w:spacing w:line="276" w:lineRule="auto"/>
        <w:jc w:val="both"/>
        <w:rPr>
          <w:rFonts w:ascii="Arial" w:hAnsi="Arial" w:cs="Arial"/>
          <w:sz w:val="24"/>
          <w:szCs w:val="24"/>
        </w:rPr>
      </w:pPr>
      <w:r w:rsidRPr="005B6F3D">
        <w:rPr>
          <w:rFonts w:ascii="Arial" w:hAnsi="Arial" w:cs="Arial"/>
          <w:sz w:val="24"/>
          <w:szCs w:val="24"/>
        </w:rPr>
        <w:t>Po lo demás hizo un recuento legal de la calificación de pérdida de capacidad laboral; puso de presente el desconocimiento de carácter subsidiario</w:t>
      </w:r>
      <w:r w:rsidR="00D02913" w:rsidRPr="005B6F3D">
        <w:rPr>
          <w:rFonts w:ascii="Arial" w:hAnsi="Arial" w:cs="Arial"/>
          <w:sz w:val="24"/>
          <w:szCs w:val="24"/>
        </w:rPr>
        <w:t xml:space="preserve"> de la acción de tutela</w:t>
      </w:r>
      <w:r w:rsidRPr="005B6F3D">
        <w:rPr>
          <w:rFonts w:ascii="Arial" w:hAnsi="Arial" w:cs="Arial"/>
          <w:sz w:val="24"/>
          <w:szCs w:val="24"/>
        </w:rPr>
        <w:t xml:space="preserve">, en tanto es claro que </w:t>
      </w:r>
      <w:r w:rsidR="00507D0D" w:rsidRPr="005B6F3D">
        <w:rPr>
          <w:rFonts w:ascii="Arial" w:hAnsi="Arial" w:cs="Arial"/>
          <w:sz w:val="24"/>
          <w:szCs w:val="24"/>
        </w:rPr>
        <w:t xml:space="preserve">la </w:t>
      </w:r>
      <w:r w:rsidR="00D02913" w:rsidRPr="005B6F3D">
        <w:rPr>
          <w:rFonts w:ascii="Arial" w:hAnsi="Arial" w:cs="Arial"/>
          <w:sz w:val="24"/>
          <w:szCs w:val="24"/>
        </w:rPr>
        <w:t>misma</w:t>
      </w:r>
      <w:r w:rsidR="00507D0D" w:rsidRPr="005B6F3D">
        <w:rPr>
          <w:rFonts w:ascii="Arial" w:hAnsi="Arial" w:cs="Arial"/>
          <w:sz w:val="24"/>
          <w:szCs w:val="24"/>
        </w:rPr>
        <w:t xml:space="preserve"> no </w:t>
      </w:r>
      <w:r w:rsidR="0098060C" w:rsidRPr="005B6F3D">
        <w:rPr>
          <w:rFonts w:ascii="Arial" w:hAnsi="Arial" w:cs="Arial"/>
          <w:sz w:val="24"/>
          <w:szCs w:val="24"/>
        </w:rPr>
        <w:t>fue concebida para suplantar los procedimiento</w:t>
      </w:r>
      <w:r w:rsidR="00DD5858" w:rsidRPr="005B6F3D">
        <w:rPr>
          <w:rFonts w:ascii="Arial" w:hAnsi="Arial" w:cs="Arial"/>
          <w:sz w:val="24"/>
          <w:szCs w:val="24"/>
        </w:rPr>
        <w:t>s</w:t>
      </w:r>
      <w:r w:rsidR="0098060C" w:rsidRPr="005B6F3D">
        <w:rPr>
          <w:rFonts w:ascii="Arial" w:hAnsi="Arial" w:cs="Arial"/>
          <w:sz w:val="24"/>
          <w:szCs w:val="24"/>
        </w:rPr>
        <w:t xml:space="preserve"> ordinarios previstos por el legislador, siendo del caso acudir ante la autoridad judicial competente para lograr que por esta vía se resuelvan sus peticiones</w:t>
      </w:r>
      <w:r w:rsidR="00495A4E" w:rsidRPr="005B6F3D">
        <w:rPr>
          <w:rFonts w:ascii="Arial" w:hAnsi="Arial" w:cs="Arial"/>
          <w:sz w:val="24"/>
          <w:szCs w:val="24"/>
        </w:rPr>
        <w:t xml:space="preserve">, </w:t>
      </w:r>
      <w:r w:rsidR="00D02913" w:rsidRPr="005B6F3D">
        <w:rPr>
          <w:rFonts w:ascii="Arial" w:hAnsi="Arial" w:cs="Arial"/>
          <w:sz w:val="24"/>
          <w:szCs w:val="24"/>
        </w:rPr>
        <w:t xml:space="preserve">máxime cuando no se evidencia en este asunto </w:t>
      </w:r>
      <w:r w:rsidR="00495A4E" w:rsidRPr="005B6F3D">
        <w:rPr>
          <w:rFonts w:ascii="Arial" w:hAnsi="Arial" w:cs="Arial"/>
          <w:sz w:val="24"/>
          <w:szCs w:val="24"/>
        </w:rPr>
        <w:t>la ocurrencia de un perjuicio irremediable que legitime la intervención del juez de tutela.</w:t>
      </w:r>
    </w:p>
    <w:p w14:paraId="4B94D5A5" w14:textId="77777777" w:rsidR="00E9529E" w:rsidRPr="005B6F3D" w:rsidRDefault="00E9529E" w:rsidP="005B6F3D">
      <w:pPr>
        <w:spacing w:line="276" w:lineRule="auto"/>
        <w:jc w:val="both"/>
        <w:rPr>
          <w:rFonts w:ascii="Arial" w:hAnsi="Arial" w:cs="Arial"/>
          <w:sz w:val="24"/>
          <w:szCs w:val="24"/>
        </w:rPr>
      </w:pPr>
    </w:p>
    <w:p w14:paraId="6226207A" w14:textId="77777777" w:rsidR="00C365B0" w:rsidRPr="005B6F3D" w:rsidRDefault="009A295F" w:rsidP="005B6F3D">
      <w:pPr>
        <w:spacing w:line="276" w:lineRule="auto"/>
        <w:jc w:val="both"/>
        <w:rPr>
          <w:rFonts w:ascii="Arial" w:hAnsi="Arial" w:cs="Arial"/>
          <w:sz w:val="24"/>
          <w:szCs w:val="24"/>
        </w:rPr>
      </w:pPr>
      <w:r w:rsidRPr="005B6F3D">
        <w:rPr>
          <w:rFonts w:ascii="Arial" w:hAnsi="Arial" w:cs="Arial"/>
          <w:sz w:val="24"/>
          <w:szCs w:val="24"/>
        </w:rPr>
        <w:lastRenderedPageBreak/>
        <w:t>La Junta Nacional de Calificación de Invalidez guardó silencio durante el trámite de primera instancia.</w:t>
      </w:r>
    </w:p>
    <w:p w14:paraId="3DEEC669" w14:textId="77777777" w:rsidR="009A295F" w:rsidRPr="005B6F3D" w:rsidRDefault="009A295F" w:rsidP="005B6F3D">
      <w:pPr>
        <w:spacing w:line="276" w:lineRule="auto"/>
        <w:jc w:val="both"/>
        <w:rPr>
          <w:rFonts w:ascii="Arial" w:hAnsi="Arial" w:cs="Arial"/>
          <w:sz w:val="24"/>
          <w:szCs w:val="24"/>
        </w:rPr>
      </w:pPr>
    </w:p>
    <w:p w14:paraId="5A5191FA" w14:textId="77777777" w:rsidR="00EC526C" w:rsidRPr="005B6F3D" w:rsidRDefault="00377FC8" w:rsidP="005B6F3D">
      <w:pPr>
        <w:spacing w:line="276" w:lineRule="auto"/>
        <w:jc w:val="both"/>
        <w:rPr>
          <w:rFonts w:ascii="Arial" w:hAnsi="Arial" w:cs="Arial"/>
          <w:sz w:val="24"/>
          <w:szCs w:val="24"/>
        </w:rPr>
      </w:pPr>
      <w:r w:rsidRPr="005B6F3D">
        <w:rPr>
          <w:rFonts w:ascii="Arial" w:hAnsi="Arial" w:cs="Arial"/>
          <w:sz w:val="24"/>
          <w:szCs w:val="24"/>
        </w:rPr>
        <w:t xml:space="preserve">Llegado el día del fallo, </w:t>
      </w:r>
      <w:r w:rsidR="00250B93" w:rsidRPr="005B6F3D">
        <w:rPr>
          <w:rFonts w:ascii="Arial" w:hAnsi="Arial" w:cs="Arial"/>
          <w:sz w:val="24"/>
          <w:szCs w:val="24"/>
        </w:rPr>
        <w:t>el juzgado</w:t>
      </w:r>
      <w:r w:rsidRPr="005B6F3D">
        <w:rPr>
          <w:rFonts w:ascii="Arial" w:hAnsi="Arial" w:cs="Arial"/>
          <w:sz w:val="24"/>
          <w:szCs w:val="24"/>
        </w:rPr>
        <w:t xml:space="preserve"> </w:t>
      </w:r>
      <w:r w:rsidR="00504879" w:rsidRPr="005B6F3D">
        <w:rPr>
          <w:rFonts w:ascii="Arial" w:hAnsi="Arial" w:cs="Arial"/>
          <w:sz w:val="24"/>
          <w:szCs w:val="24"/>
        </w:rPr>
        <w:t xml:space="preserve">negó el amparo pretendido al advertir que de conformidad con lo dispuesto en el artículo 55 del Decreto 1352 de 2013, la revisión de la incapacidad permanente parcial será procedente mínimo al año siguiente de la calificación o dictamen que se encuentra en firme, siempre </w:t>
      </w:r>
      <w:r w:rsidR="00844FB6" w:rsidRPr="005B6F3D">
        <w:rPr>
          <w:rFonts w:ascii="Arial" w:hAnsi="Arial" w:cs="Arial"/>
          <w:sz w:val="24"/>
          <w:szCs w:val="24"/>
        </w:rPr>
        <w:t xml:space="preserve">que el porcentaje sea inferior al 50% de la capacidad laboral y en el presente caso, existe valoración de la Junta Nacional de Calificación de Invalidez de fecha 27 de mayo de 2021, sin que pueda adelantarse tal actuación dado que no cumple con los presupuestos establecidos en el literal e del numeral 1.3 del capítulo primero, título Primero del Decreto 2014. </w:t>
      </w:r>
    </w:p>
    <w:p w14:paraId="3656B9AB" w14:textId="77777777" w:rsidR="00EC526C" w:rsidRPr="005B6F3D" w:rsidRDefault="00EC526C" w:rsidP="005B6F3D">
      <w:pPr>
        <w:spacing w:line="276" w:lineRule="auto"/>
        <w:jc w:val="both"/>
        <w:rPr>
          <w:rFonts w:ascii="Arial" w:hAnsi="Arial" w:cs="Arial"/>
          <w:sz w:val="24"/>
          <w:szCs w:val="24"/>
        </w:rPr>
      </w:pPr>
    </w:p>
    <w:p w14:paraId="301B46A7" w14:textId="4D89948B" w:rsidR="002F1D86" w:rsidRPr="005B6F3D" w:rsidRDefault="002F1D86" w:rsidP="005B6F3D">
      <w:pPr>
        <w:spacing w:line="276" w:lineRule="auto"/>
        <w:jc w:val="both"/>
        <w:rPr>
          <w:rFonts w:ascii="Arial" w:hAnsi="Arial" w:cs="Arial"/>
          <w:sz w:val="24"/>
          <w:szCs w:val="24"/>
        </w:rPr>
      </w:pPr>
      <w:r w:rsidRPr="005B6F3D">
        <w:rPr>
          <w:rFonts w:ascii="Arial" w:hAnsi="Arial" w:cs="Arial"/>
          <w:sz w:val="24"/>
          <w:szCs w:val="24"/>
        </w:rPr>
        <w:t>Inconforme con la decisión</w:t>
      </w:r>
      <w:r w:rsidR="00CD6AED" w:rsidRPr="005B6F3D">
        <w:rPr>
          <w:rFonts w:ascii="Arial" w:hAnsi="Arial" w:cs="Arial"/>
          <w:sz w:val="24"/>
          <w:szCs w:val="24"/>
        </w:rPr>
        <w:t xml:space="preserve"> </w:t>
      </w:r>
      <w:r w:rsidR="00844FB6" w:rsidRPr="005B6F3D">
        <w:rPr>
          <w:rFonts w:ascii="Arial" w:hAnsi="Arial" w:cs="Arial"/>
          <w:sz w:val="24"/>
          <w:szCs w:val="24"/>
        </w:rPr>
        <w:t>la parte actora la impugnó señalado que el artículo 55 del Decreto 1352 de 2013</w:t>
      </w:r>
      <w:r w:rsidR="00CC6FF9" w:rsidRPr="005B6F3D">
        <w:rPr>
          <w:rFonts w:ascii="Arial" w:hAnsi="Arial" w:cs="Arial"/>
          <w:sz w:val="24"/>
          <w:szCs w:val="24"/>
        </w:rPr>
        <w:t xml:space="preserve">, no le es aplicable a su caso concreto, en tanto regula la revisión del estado de invalidez o incapacidad permanente parcial en el sistema de riesgos laborales, mientras </w:t>
      </w:r>
      <w:r w:rsidR="00160F99" w:rsidRPr="005B6F3D">
        <w:rPr>
          <w:rFonts w:ascii="Arial" w:hAnsi="Arial" w:cs="Arial"/>
          <w:sz w:val="24"/>
          <w:szCs w:val="24"/>
        </w:rPr>
        <w:t xml:space="preserve">que su incapacidad permanente parcial es de origen </w:t>
      </w:r>
      <w:r w:rsidR="00151065" w:rsidRPr="005B6F3D">
        <w:rPr>
          <w:rFonts w:ascii="Arial" w:hAnsi="Arial" w:cs="Arial"/>
          <w:sz w:val="24"/>
          <w:szCs w:val="24"/>
        </w:rPr>
        <w:t>común, respecto</w:t>
      </w:r>
      <w:r w:rsidR="009A295F" w:rsidRPr="005B6F3D">
        <w:rPr>
          <w:rFonts w:ascii="Arial" w:hAnsi="Arial" w:cs="Arial"/>
          <w:sz w:val="24"/>
          <w:szCs w:val="24"/>
        </w:rPr>
        <w:t xml:space="preserve"> a lo cual ninguna normatividad establece el momento a partir del cual se puede realizarse una nueva calificación.</w:t>
      </w:r>
    </w:p>
    <w:p w14:paraId="45FB0818" w14:textId="77777777" w:rsidR="009A295F" w:rsidRPr="005B6F3D" w:rsidRDefault="009A295F" w:rsidP="005B6F3D">
      <w:pPr>
        <w:spacing w:line="276" w:lineRule="auto"/>
        <w:jc w:val="both"/>
        <w:rPr>
          <w:rFonts w:ascii="Arial" w:hAnsi="Arial" w:cs="Arial"/>
          <w:sz w:val="24"/>
          <w:szCs w:val="24"/>
        </w:rPr>
      </w:pPr>
    </w:p>
    <w:p w14:paraId="49449914" w14:textId="77777777" w:rsidR="009A295F" w:rsidRPr="005B6F3D" w:rsidRDefault="009A295F" w:rsidP="005B6F3D">
      <w:pPr>
        <w:spacing w:line="276" w:lineRule="auto"/>
        <w:jc w:val="both"/>
        <w:rPr>
          <w:rFonts w:ascii="Arial" w:hAnsi="Arial" w:cs="Arial"/>
          <w:sz w:val="24"/>
          <w:szCs w:val="24"/>
        </w:rPr>
      </w:pPr>
      <w:r w:rsidRPr="005B6F3D">
        <w:rPr>
          <w:rFonts w:ascii="Arial" w:hAnsi="Arial" w:cs="Arial"/>
          <w:sz w:val="24"/>
          <w:szCs w:val="24"/>
        </w:rPr>
        <w:t xml:space="preserve">Por lo demás, </w:t>
      </w:r>
      <w:r w:rsidR="001B45B3" w:rsidRPr="005B6F3D">
        <w:rPr>
          <w:rFonts w:ascii="Arial" w:hAnsi="Arial" w:cs="Arial"/>
          <w:sz w:val="24"/>
          <w:szCs w:val="24"/>
        </w:rPr>
        <w:t>trajo a colación iguales argumentos a los expuestos en el libelo inicial.</w:t>
      </w:r>
    </w:p>
    <w:p w14:paraId="049F31CB" w14:textId="77777777" w:rsidR="004647B5" w:rsidRPr="005B6F3D" w:rsidRDefault="004647B5" w:rsidP="005B6F3D">
      <w:pPr>
        <w:spacing w:line="276" w:lineRule="auto"/>
        <w:jc w:val="both"/>
        <w:rPr>
          <w:rFonts w:ascii="Arial" w:hAnsi="Arial" w:cs="Arial"/>
          <w:sz w:val="24"/>
          <w:szCs w:val="24"/>
        </w:rPr>
      </w:pPr>
    </w:p>
    <w:p w14:paraId="1980271D" w14:textId="77777777" w:rsidR="00DB2D89" w:rsidRPr="005B6F3D" w:rsidRDefault="00DB2D89" w:rsidP="005B6F3D">
      <w:pPr>
        <w:pStyle w:val="Ttulo2"/>
        <w:spacing w:line="276" w:lineRule="auto"/>
        <w:jc w:val="center"/>
        <w:rPr>
          <w:rFonts w:cs="Arial"/>
          <w:szCs w:val="24"/>
        </w:rPr>
      </w:pPr>
      <w:r w:rsidRPr="005B6F3D">
        <w:rPr>
          <w:rFonts w:cs="Arial"/>
          <w:szCs w:val="24"/>
        </w:rPr>
        <w:t>CONSIDERACIONES DE LA SALA</w:t>
      </w:r>
    </w:p>
    <w:p w14:paraId="53128261" w14:textId="77777777" w:rsidR="00DB2D89" w:rsidRPr="005B6F3D" w:rsidRDefault="00DB2D89" w:rsidP="005B6F3D">
      <w:pPr>
        <w:spacing w:line="276" w:lineRule="auto"/>
        <w:jc w:val="both"/>
        <w:rPr>
          <w:rFonts w:ascii="Arial" w:hAnsi="Arial" w:cs="Arial"/>
          <w:sz w:val="24"/>
          <w:szCs w:val="24"/>
        </w:rPr>
      </w:pPr>
    </w:p>
    <w:p w14:paraId="74D71D0C" w14:textId="77777777" w:rsidR="00DB2D89" w:rsidRPr="005B6F3D" w:rsidRDefault="00DB2D89" w:rsidP="005B6F3D">
      <w:pPr>
        <w:pStyle w:val="Textoindependiente2"/>
        <w:spacing w:line="276" w:lineRule="auto"/>
        <w:ind w:right="0"/>
        <w:rPr>
          <w:rFonts w:cs="Arial"/>
          <w:szCs w:val="24"/>
        </w:rPr>
      </w:pPr>
      <w:r w:rsidRPr="005B6F3D">
        <w:rPr>
          <w:rFonts w:cs="Arial"/>
          <w:szCs w:val="24"/>
        </w:rPr>
        <w:t>El asunto bajo análisis plantea a la Sala el siguiente problema jurídico:</w:t>
      </w:r>
    </w:p>
    <w:p w14:paraId="62486C05" w14:textId="77777777" w:rsidR="00DB2D89" w:rsidRPr="005B6F3D" w:rsidRDefault="00DB2D89" w:rsidP="005B6F3D">
      <w:pPr>
        <w:pStyle w:val="Textoindependiente2"/>
        <w:spacing w:line="276" w:lineRule="auto"/>
        <w:ind w:right="0"/>
        <w:rPr>
          <w:rFonts w:cs="Arial"/>
          <w:szCs w:val="24"/>
        </w:rPr>
      </w:pPr>
    </w:p>
    <w:p w14:paraId="48FB543D" w14:textId="77777777" w:rsidR="00DB2D89" w:rsidRPr="005B6F3D" w:rsidRDefault="00DB2D89" w:rsidP="005B6F3D">
      <w:pPr>
        <w:spacing w:line="276" w:lineRule="auto"/>
        <w:ind w:left="360" w:right="380"/>
        <w:jc w:val="both"/>
        <w:rPr>
          <w:rFonts w:ascii="Arial" w:hAnsi="Arial" w:cs="Arial"/>
          <w:b/>
          <w:i/>
          <w:sz w:val="24"/>
          <w:szCs w:val="24"/>
        </w:rPr>
      </w:pPr>
      <w:r w:rsidRPr="005B6F3D">
        <w:rPr>
          <w:rFonts w:ascii="Arial" w:hAnsi="Arial" w:cs="Arial"/>
          <w:b/>
          <w:i/>
          <w:sz w:val="24"/>
          <w:szCs w:val="24"/>
        </w:rPr>
        <w:t>¿</w:t>
      </w:r>
      <w:r w:rsidR="00364229" w:rsidRPr="005B6F3D">
        <w:rPr>
          <w:rFonts w:ascii="Arial" w:hAnsi="Arial" w:cs="Arial"/>
          <w:b/>
          <w:i/>
          <w:sz w:val="24"/>
          <w:szCs w:val="24"/>
        </w:rPr>
        <w:t>Se vulneran los derechos fundamentales a la seguridad social si Colpensiones no se realiza la calificación de pérdida de capacidad laboral, por no haber transcurrido un año luego de la última valoración</w:t>
      </w:r>
      <w:r w:rsidRPr="005B6F3D">
        <w:rPr>
          <w:rFonts w:ascii="Arial" w:hAnsi="Arial" w:cs="Arial"/>
          <w:b/>
          <w:i/>
          <w:sz w:val="24"/>
          <w:szCs w:val="24"/>
        </w:rPr>
        <w:t>?</w:t>
      </w:r>
    </w:p>
    <w:p w14:paraId="4101652C" w14:textId="77777777" w:rsidR="00DD5858" w:rsidRPr="005B6F3D" w:rsidRDefault="00DD5858" w:rsidP="005B6F3D">
      <w:pPr>
        <w:spacing w:line="276" w:lineRule="auto"/>
        <w:ind w:left="360" w:right="380"/>
        <w:jc w:val="both"/>
        <w:rPr>
          <w:rFonts w:ascii="Arial" w:hAnsi="Arial" w:cs="Arial"/>
          <w:b/>
          <w:i/>
          <w:sz w:val="24"/>
          <w:szCs w:val="24"/>
        </w:rPr>
      </w:pPr>
    </w:p>
    <w:p w14:paraId="233BC3E1" w14:textId="77777777" w:rsidR="00DB2D89" w:rsidRPr="005B6F3D" w:rsidRDefault="00DB2D89" w:rsidP="005B6F3D">
      <w:pPr>
        <w:pStyle w:val="NormalWeb"/>
        <w:spacing w:before="0" w:beforeAutospacing="0" w:after="0" w:afterAutospacing="0" w:line="276" w:lineRule="auto"/>
        <w:jc w:val="both"/>
        <w:rPr>
          <w:rFonts w:ascii="Arial" w:hAnsi="Arial" w:cs="Arial"/>
        </w:rPr>
      </w:pPr>
      <w:r w:rsidRPr="005B6F3D">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4B99056E" w14:textId="77777777" w:rsidR="00DD5858" w:rsidRPr="005B6F3D" w:rsidRDefault="00DD5858" w:rsidP="005B6F3D">
      <w:pPr>
        <w:pStyle w:val="NormalWeb"/>
        <w:spacing w:before="0" w:beforeAutospacing="0" w:after="0" w:afterAutospacing="0" w:line="276" w:lineRule="auto"/>
        <w:jc w:val="both"/>
        <w:rPr>
          <w:rFonts w:ascii="Arial" w:hAnsi="Arial" w:cs="Arial"/>
        </w:rPr>
      </w:pPr>
    </w:p>
    <w:p w14:paraId="00435CB1" w14:textId="77777777" w:rsidR="00934EFE" w:rsidRPr="005B6F3D" w:rsidRDefault="00934EFE" w:rsidP="005B6F3D">
      <w:pPr>
        <w:numPr>
          <w:ilvl w:val="0"/>
          <w:numId w:val="10"/>
        </w:numPr>
        <w:spacing w:line="276" w:lineRule="auto"/>
        <w:ind w:left="426" w:hanging="426"/>
        <w:jc w:val="both"/>
        <w:rPr>
          <w:rFonts w:ascii="Arial" w:hAnsi="Arial" w:cs="Arial"/>
          <w:b/>
          <w:sz w:val="24"/>
          <w:szCs w:val="24"/>
        </w:rPr>
      </w:pPr>
      <w:r w:rsidRPr="005B6F3D">
        <w:rPr>
          <w:rFonts w:ascii="Arial" w:hAnsi="Arial" w:cs="Arial"/>
          <w:b/>
          <w:sz w:val="24"/>
          <w:szCs w:val="24"/>
        </w:rPr>
        <w:t>DEL TERMINO MINÍMO PARA REALIZAR UNA NUEVA CALIFICACIÓN DE LA PÉRDIDA DE CAPACIDAD LABORAL.</w:t>
      </w:r>
    </w:p>
    <w:p w14:paraId="1299C43A" w14:textId="77777777" w:rsidR="00934EFE" w:rsidRPr="005B6F3D" w:rsidRDefault="00934EFE" w:rsidP="005B6F3D">
      <w:pPr>
        <w:spacing w:line="276" w:lineRule="auto"/>
        <w:ind w:left="720"/>
        <w:jc w:val="both"/>
        <w:rPr>
          <w:rFonts w:ascii="Arial" w:hAnsi="Arial" w:cs="Arial"/>
          <w:b/>
          <w:sz w:val="24"/>
          <w:szCs w:val="24"/>
        </w:rPr>
      </w:pPr>
    </w:p>
    <w:p w14:paraId="2008CF6E" w14:textId="77777777" w:rsidR="00934EFE" w:rsidRPr="005B6F3D" w:rsidRDefault="00934EFE" w:rsidP="005B6F3D">
      <w:pPr>
        <w:spacing w:line="276" w:lineRule="auto"/>
        <w:jc w:val="both"/>
        <w:rPr>
          <w:rFonts w:ascii="Arial" w:hAnsi="Arial" w:cs="Arial"/>
          <w:sz w:val="24"/>
          <w:szCs w:val="24"/>
        </w:rPr>
      </w:pPr>
      <w:r w:rsidRPr="005B6F3D">
        <w:rPr>
          <w:rFonts w:ascii="Arial" w:hAnsi="Arial" w:cs="Arial"/>
          <w:sz w:val="24"/>
          <w:szCs w:val="24"/>
        </w:rPr>
        <w:t>El Manual Único para la Calificación de la Pérdida de la Capacidad Laboral y Ocupacional</w:t>
      </w:r>
      <w:r w:rsidR="002D793C" w:rsidRPr="005B6F3D">
        <w:rPr>
          <w:rFonts w:ascii="Arial" w:hAnsi="Arial" w:cs="Arial"/>
          <w:sz w:val="24"/>
          <w:szCs w:val="24"/>
        </w:rPr>
        <w:t xml:space="preserve"> </w:t>
      </w:r>
      <w:r w:rsidR="00EE7BFA" w:rsidRPr="005B6F3D">
        <w:rPr>
          <w:rFonts w:ascii="Arial" w:hAnsi="Arial" w:cs="Arial"/>
          <w:sz w:val="24"/>
          <w:szCs w:val="24"/>
        </w:rPr>
        <w:t>define la Mejoría Medica Máxima “MMM” como el “</w:t>
      </w:r>
      <w:r w:rsidR="00233E7E" w:rsidRPr="00B05509">
        <w:rPr>
          <w:rFonts w:ascii="Arial" w:hAnsi="Arial" w:cs="Arial"/>
          <w:i/>
          <w:sz w:val="22"/>
          <w:szCs w:val="24"/>
        </w:rPr>
        <w:t xml:space="preserve">Punto en el cual la condición patológica se estabiliza sustancialmente y es poco probable que cambie, ya sea para mejorar o empeorar, en el próximo año, con o sin tratamiento. Son sinónimos de este término: pérdida comprobable, pérdidas fija y estable, cura máxima, grado máximo de mejoría médica, máximo grado de salud, curación máxima, máxima rehabilitación médica, estabilidad médica máxima, estabilidad médica, resultados médicos finales, médicamente estable, médicamente estacionario, permanente y estacionario, no se puede ofrecer más </w:t>
      </w:r>
      <w:r w:rsidR="00233E7E" w:rsidRPr="00B05509">
        <w:rPr>
          <w:rFonts w:ascii="Arial" w:hAnsi="Arial" w:cs="Arial"/>
          <w:i/>
          <w:sz w:val="22"/>
          <w:szCs w:val="24"/>
        </w:rPr>
        <w:lastRenderedPageBreak/>
        <w:t>tratamiento o se da por terminado el tratamiento. Incluye los tratamientos médicos, quirúrgicos y de rehabilitación integral que se encuentren disponibles para las personas y que sean pertinentes según la condición de salud</w:t>
      </w:r>
      <w:r w:rsidR="00233E7E" w:rsidRPr="005B6F3D">
        <w:rPr>
          <w:rFonts w:ascii="Arial" w:hAnsi="Arial" w:cs="Arial"/>
          <w:sz w:val="24"/>
          <w:szCs w:val="24"/>
        </w:rPr>
        <w:t>.</w:t>
      </w:r>
      <w:r w:rsidR="00EE7BFA" w:rsidRPr="005B6F3D">
        <w:rPr>
          <w:rFonts w:ascii="Arial" w:hAnsi="Arial" w:cs="Arial"/>
          <w:sz w:val="24"/>
          <w:szCs w:val="24"/>
        </w:rPr>
        <w:t>”</w:t>
      </w:r>
      <w:r w:rsidRPr="005B6F3D">
        <w:rPr>
          <w:rFonts w:ascii="Arial" w:hAnsi="Arial" w:cs="Arial"/>
          <w:sz w:val="24"/>
          <w:szCs w:val="24"/>
        </w:rPr>
        <w:t xml:space="preserve"> </w:t>
      </w:r>
    </w:p>
    <w:p w14:paraId="4DDBEF00" w14:textId="77777777" w:rsidR="00934EFE" w:rsidRPr="005B6F3D" w:rsidRDefault="00934EFE" w:rsidP="005B6F3D">
      <w:pPr>
        <w:spacing w:line="276" w:lineRule="auto"/>
        <w:jc w:val="both"/>
        <w:rPr>
          <w:rFonts w:ascii="Arial" w:hAnsi="Arial" w:cs="Arial"/>
          <w:sz w:val="24"/>
          <w:szCs w:val="24"/>
        </w:rPr>
      </w:pPr>
    </w:p>
    <w:p w14:paraId="3461D779" w14:textId="77777777" w:rsidR="00E13F82" w:rsidRPr="005B6F3D" w:rsidRDefault="00E13F82" w:rsidP="005B6F3D">
      <w:pPr>
        <w:spacing w:line="276" w:lineRule="auto"/>
        <w:jc w:val="both"/>
        <w:rPr>
          <w:rFonts w:ascii="Arial" w:hAnsi="Arial" w:cs="Arial"/>
          <w:b/>
          <w:sz w:val="24"/>
          <w:szCs w:val="24"/>
        </w:rPr>
      </w:pPr>
    </w:p>
    <w:p w14:paraId="018CEB51" w14:textId="77777777" w:rsidR="00ED7AE8" w:rsidRPr="005B6F3D" w:rsidRDefault="00364229" w:rsidP="005B6F3D">
      <w:pPr>
        <w:spacing w:line="276" w:lineRule="auto"/>
        <w:jc w:val="both"/>
        <w:rPr>
          <w:rFonts w:ascii="Arial" w:hAnsi="Arial" w:cs="Arial"/>
          <w:b/>
          <w:sz w:val="24"/>
          <w:szCs w:val="24"/>
        </w:rPr>
      </w:pPr>
      <w:r w:rsidRPr="005B6F3D">
        <w:rPr>
          <w:rFonts w:ascii="Arial" w:hAnsi="Arial" w:cs="Arial"/>
          <w:b/>
          <w:sz w:val="24"/>
          <w:szCs w:val="24"/>
        </w:rPr>
        <w:t>2</w:t>
      </w:r>
      <w:r w:rsidR="00934EFE" w:rsidRPr="005B6F3D">
        <w:rPr>
          <w:rFonts w:ascii="Arial" w:hAnsi="Arial" w:cs="Arial"/>
          <w:b/>
          <w:sz w:val="24"/>
          <w:szCs w:val="24"/>
        </w:rPr>
        <w:t xml:space="preserve">. </w:t>
      </w:r>
      <w:r w:rsidR="00ED7AE8" w:rsidRPr="005B6F3D">
        <w:rPr>
          <w:rFonts w:ascii="Arial" w:hAnsi="Arial" w:cs="Arial"/>
          <w:b/>
          <w:sz w:val="24"/>
          <w:szCs w:val="24"/>
        </w:rPr>
        <w:t>CASO CONCRETO</w:t>
      </w:r>
    </w:p>
    <w:p w14:paraId="3CF2D8B6" w14:textId="77777777" w:rsidR="00ED7AE8" w:rsidRPr="005B6F3D" w:rsidRDefault="00ED7AE8" w:rsidP="005B6F3D">
      <w:pPr>
        <w:spacing w:line="276" w:lineRule="auto"/>
        <w:jc w:val="both"/>
        <w:rPr>
          <w:rFonts w:ascii="Arial" w:hAnsi="Arial" w:cs="Arial"/>
          <w:b/>
          <w:sz w:val="24"/>
          <w:szCs w:val="24"/>
        </w:rPr>
      </w:pPr>
    </w:p>
    <w:p w14:paraId="38ACD7AA" w14:textId="0E7FB78F" w:rsidR="006B3846" w:rsidRPr="005B6F3D" w:rsidRDefault="00883913" w:rsidP="005B6F3D">
      <w:pPr>
        <w:pStyle w:val="Textoindependiente"/>
        <w:spacing w:line="276" w:lineRule="auto"/>
        <w:rPr>
          <w:rFonts w:cs="Arial"/>
          <w:sz w:val="24"/>
          <w:szCs w:val="24"/>
        </w:rPr>
      </w:pPr>
      <w:bookmarkStart w:id="1" w:name="_Hlk109023790"/>
      <w:r w:rsidRPr="005B6F3D">
        <w:rPr>
          <w:rFonts w:cs="Arial"/>
          <w:sz w:val="24"/>
          <w:szCs w:val="24"/>
        </w:rPr>
        <w:t xml:space="preserve">En el presente asunto, pretende </w:t>
      </w:r>
      <w:r w:rsidR="007B2C69" w:rsidRPr="005B6F3D">
        <w:rPr>
          <w:rFonts w:cs="Arial"/>
          <w:sz w:val="24"/>
          <w:szCs w:val="24"/>
        </w:rPr>
        <w:t>el actor</w:t>
      </w:r>
      <w:r w:rsidR="006B3846" w:rsidRPr="005B6F3D">
        <w:rPr>
          <w:rFonts w:cs="Arial"/>
          <w:sz w:val="24"/>
          <w:szCs w:val="24"/>
        </w:rPr>
        <w:t xml:space="preserve"> que a través</w:t>
      </w:r>
      <w:r w:rsidRPr="005B6F3D">
        <w:rPr>
          <w:rFonts w:cs="Arial"/>
          <w:sz w:val="24"/>
          <w:szCs w:val="24"/>
        </w:rPr>
        <w:t xml:space="preserve"> de</w:t>
      </w:r>
      <w:r w:rsidR="00250B93" w:rsidRPr="005B6F3D">
        <w:rPr>
          <w:rFonts w:cs="Arial"/>
          <w:sz w:val="24"/>
          <w:szCs w:val="24"/>
        </w:rPr>
        <w:t xml:space="preserve"> </w:t>
      </w:r>
      <w:r w:rsidR="00B05509" w:rsidRPr="005B6F3D">
        <w:rPr>
          <w:rFonts w:cs="Arial"/>
          <w:sz w:val="24"/>
          <w:szCs w:val="24"/>
        </w:rPr>
        <w:t>este</w:t>
      </w:r>
      <w:r w:rsidR="00250B93" w:rsidRPr="005B6F3D">
        <w:rPr>
          <w:rFonts w:cs="Arial"/>
          <w:sz w:val="24"/>
          <w:szCs w:val="24"/>
        </w:rPr>
        <w:t xml:space="preserve"> mecanismo excepcional se </w:t>
      </w:r>
      <w:r w:rsidR="006B3846" w:rsidRPr="005B6F3D">
        <w:rPr>
          <w:rFonts w:cs="Arial"/>
          <w:sz w:val="24"/>
          <w:szCs w:val="24"/>
        </w:rPr>
        <w:t>ordene a Colpensiones realizarle una nueva valoración de pérdida de capacidad laboral</w:t>
      </w:r>
      <w:r w:rsidR="00EE614C" w:rsidRPr="005B6F3D">
        <w:rPr>
          <w:rFonts w:cs="Arial"/>
          <w:sz w:val="24"/>
          <w:szCs w:val="24"/>
        </w:rPr>
        <w:t xml:space="preserve">, </w:t>
      </w:r>
      <w:r w:rsidR="00E3769A" w:rsidRPr="005B6F3D">
        <w:rPr>
          <w:rFonts w:cs="Arial"/>
          <w:sz w:val="24"/>
          <w:szCs w:val="24"/>
        </w:rPr>
        <w:t>en tanto existe un diagnóstico nuevo que requiere de la revisión de dicha entidad.</w:t>
      </w:r>
    </w:p>
    <w:p w14:paraId="0FB78278" w14:textId="77777777" w:rsidR="00032B6F" w:rsidRPr="005B6F3D" w:rsidRDefault="00032B6F" w:rsidP="005B6F3D">
      <w:pPr>
        <w:pStyle w:val="Textoindependiente"/>
        <w:spacing w:line="276" w:lineRule="auto"/>
        <w:rPr>
          <w:rFonts w:cs="Arial"/>
          <w:sz w:val="24"/>
          <w:szCs w:val="24"/>
        </w:rPr>
      </w:pPr>
    </w:p>
    <w:p w14:paraId="41EBE7FC" w14:textId="77777777" w:rsidR="004F0BFF" w:rsidRPr="005B6F3D" w:rsidRDefault="00032B6F" w:rsidP="005B6F3D">
      <w:pPr>
        <w:pStyle w:val="Textoindependiente"/>
        <w:spacing w:line="276" w:lineRule="auto"/>
        <w:rPr>
          <w:rFonts w:cs="Arial"/>
          <w:sz w:val="24"/>
          <w:szCs w:val="24"/>
          <w:highlight w:val="yellow"/>
        </w:rPr>
      </w:pPr>
      <w:r w:rsidRPr="005B6F3D">
        <w:rPr>
          <w:rFonts w:cs="Arial"/>
          <w:sz w:val="24"/>
          <w:szCs w:val="24"/>
        </w:rPr>
        <w:t xml:space="preserve">De acuerdo con las pruebas que obran en el expediente, </w:t>
      </w:r>
      <w:r w:rsidR="00DE78BE" w:rsidRPr="005B6F3D">
        <w:rPr>
          <w:rFonts w:cs="Arial"/>
          <w:sz w:val="24"/>
          <w:szCs w:val="24"/>
        </w:rPr>
        <w:t>e</w:t>
      </w:r>
      <w:r w:rsidRPr="005B6F3D">
        <w:rPr>
          <w:rFonts w:cs="Arial"/>
          <w:sz w:val="24"/>
          <w:szCs w:val="24"/>
        </w:rPr>
        <w:t xml:space="preserve">l demandante fue calificado </w:t>
      </w:r>
      <w:r w:rsidR="009B1544" w:rsidRPr="005B6F3D">
        <w:rPr>
          <w:rFonts w:cs="Arial"/>
          <w:sz w:val="24"/>
          <w:szCs w:val="24"/>
        </w:rPr>
        <w:t>por la</w:t>
      </w:r>
      <w:r w:rsidR="004F0BFF" w:rsidRPr="005B6F3D">
        <w:rPr>
          <w:rFonts w:cs="Arial"/>
          <w:sz w:val="24"/>
          <w:szCs w:val="24"/>
        </w:rPr>
        <w:t xml:space="preserve"> Junta </w:t>
      </w:r>
      <w:r w:rsidR="009B1544" w:rsidRPr="005B6F3D">
        <w:rPr>
          <w:rFonts w:cs="Arial"/>
          <w:sz w:val="24"/>
          <w:szCs w:val="24"/>
        </w:rPr>
        <w:t>Nacional</w:t>
      </w:r>
      <w:r w:rsidR="004F0BFF" w:rsidRPr="005B6F3D">
        <w:rPr>
          <w:rFonts w:cs="Arial"/>
          <w:sz w:val="24"/>
          <w:szCs w:val="24"/>
        </w:rPr>
        <w:t xml:space="preserve"> de Calificación de Invalidez el </w:t>
      </w:r>
      <w:r w:rsidR="009B1544" w:rsidRPr="005B6F3D">
        <w:rPr>
          <w:rFonts w:cs="Arial"/>
          <w:sz w:val="24"/>
          <w:szCs w:val="24"/>
        </w:rPr>
        <w:t>27</w:t>
      </w:r>
      <w:r w:rsidR="004F0BFF" w:rsidRPr="005B6F3D">
        <w:rPr>
          <w:rFonts w:cs="Arial"/>
          <w:sz w:val="24"/>
          <w:szCs w:val="24"/>
        </w:rPr>
        <w:t xml:space="preserve"> de </w:t>
      </w:r>
      <w:r w:rsidR="009B1544" w:rsidRPr="005B6F3D">
        <w:rPr>
          <w:rFonts w:cs="Arial"/>
          <w:sz w:val="24"/>
          <w:szCs w:val="24"/>
        </w:rPr>
        <w:t>mayo</w:t>
      </w:r>
      <w:r w:rsidR="004F0BFF" w:rsidRPr="005B6F3D">
        <w:rPr>
          <w:rFonts w:cs="Arial"/>
          <w:sz w:val="24"/>
          <w:szCs w:val="24"/>
        </w:rPr>
        <w:t xml:space="preserve"> de 202</w:t>
      </w:r>
      <w:r w:rsidR="009B1544" w:rsidRPr="005B6F3D">
        <w:rPr>
          <w:rFonts w:cs="Arial"/>
          <w:sz w:val="24"/>
          <w:szCs w:val="24"/>
        </w:rPr>
        <w:t>1</w:t>
      </w:r>
      <w:r w:rsidR="004F0BFF" w:rsidRPr="005B6F3D">
        <w:rPr>
          <w:rFonts w:cs="Arial"/>
          <w:sz w:val="24"/>
          <w:szCs w:val="24"/>
        </w:rPr>
        <w:t xml:space="preserve">, con una pérdida de capacidad laboral del </w:t>
      </w:r>
      <w:r w:rsidR="009B1544" w:rsidRPr="005B6F3D">
        <w:rPr>
          <w:rFonts w:cs="Arial"/>
          <w:sz w:val="24"/>
          <w:szCs w:val="24"/>
        </w:rPr>
        <w:t>36.78</w:t>
      </w:r>
      <w:r w:rsidR="004F0BFF" w:rsidRPr="005B6F3D">
        <w:rPr>
          <w:rFonts w:cs="Arial"/>
          <w:sz w:val="24"/>
          <w:szCs w:val="24"/>
        </w:rPr>
        <w:t xml:space="preserve">% </w:t>
      </w:r>
      <w:r w:rsidR="009B1544" w:rsidRPr="005B6F3D">
        <w:rPr>
          <w:rFonts w:cs="Arial"/>
          <w:sz w:val="24"/>
          <w:szCs w:val="24"/>
        </w:rPr>
        <w:t xml:space="preserve">de origen común y fecha de estructuración 9 de julio de 2019. </w:t>
      </w:r>
    </w:p>
    <w:p w14:paraId="1FC39945" w14:textId="77777777" w:rsidR="004F0BFF" w:rsidRPr="005B6F3D" w:rsidRDefault="004F0BFF" w:rsidP="005B6F3D">
      <w:pPr>
        <w:pStyle w:val="Textoindependiente"/>
        <w:spacing w:line="276" w:lineRule="auto"/>
        <w:rPr>
          <w:rFonts w:cs="Arial"/>
          <w:sz w:val="24"/>
          <w:szCs w:val="24"/>
        </w:rPr>
      </w:pPr>
    </w:p>
    <w:p w14:paraId="4EB19A1E" w14:textId="7541EFD4" w:rsidR="00032B6F" w:rsidRPr="005B6F3D" w:rsidRDefault="00061078" w:rsidP="005B6F3D">
      <w:pPr>
        <w:pStyle w:val="Textoindependiente"/>
        <w:spacing w:line="276" w:lineRule="auto"/>
        <w:rPr>
          <w:rFonts w:cs="Arial"/>
          <w:sz w:val="24"/>
          <w:szCs w:val="24"/>
        </w:rPr>
      </w:pPr>
      <w:r w:rsidRPr="005B6F3D">
        <w:rPr>
          <w:rFonts w:cs="Arial"/>
          <w:sz w:val="24"/>
          <w:szCs w:val="24"/>
        </w:rPr>
        <w:t>Como puede observarse, el actor cuenta con una valoración en firme</w:t>
      </w:r>
      <w:r w:rsidR="007E1710" w:rsidRPr="005B6F3D">
        <w:rPr>
          <w:rFonts w:cs="Arial"/>
          <w:sz w:val="24"/>
          <w:szCs w:val="24"/>
        </w:rPr>
        <w:t xml:space="preserve"> de poco más de </w:t>
      </w:r>
      <w:r w:rsidR="00B05509" w:rsidRPr="005B6F3D">
        <w:rPr>
          <w:rFonts w:cs="Arial"/>
          <w:sz w:val="24"/>
          <w:szCs w:val="24"/>
        </w:rPr>
        <w:t>ocho meses</w:t>
      </w:r>
      <w:r w:rsidR="009B1544" w:rsidRPr="005B6F3D">
        <w:rPr>
          <w:rFonts w:cs="Arial"/>
          <w:sz w:val="24"/>
          <w:szCs w:val="24"/>
        </w:rPr>
        <w:t xml:space="preserve"> a la fecha de solicitud de la nueva calificación</w:t>
      </w:r>
      <w:r w:rsidR="00446B5D" w:rsidRPr="005B6F3D">
        <w:rPr>
          <w:rFonts w:cs="Arial"/>
          <w:sz w:val="24"/>
          <w:szCs w:val="24"/>
        </w:rPr>
        <w:t xml:space="preserve"> -3 de febrero de 2022-</w:t>
      </w:r>
      <w:r w:rsidR="007E1710" w:rsidRPr="005B6F3D">
        <w:rPr>
          <w:rFonts w:cs="Arial"/>
          <w:sz w:val="24"/>
          <w:szCs w:val="24"/>
        </w:rPr>
        <w:t xml:space="preserve">, por lo que, </w:t>
      </w:r>
      <w:r w:rsidR="00DC167A" w:rsidRPr="005B6F3D">
        <w:rPr>
          <w:rFonts w:cs="Arial"/>
          <w:sz w:val="24"/>
          <w:szCs w:val="24"/>
        </w:rPr>
        <w:t xml:space="preserve">de acuerdo con el Manual Único para la Calificación de la Pérdida de la </w:t>
      </w:r>
      <w:r w:rsidR="00364229" w:rsidRPr="005B6F3D">
        <w:rPr>
          <w:rFonts w:cs="Arial"/>
          <w:sz w:val="24"/>
          <w:szCs w:val="24"/>
        </w:rPr>
        <w:t xml:space="preserve">Capacidad Laboral y Ocupacional que establece </w:t>
      </w:r>
      <w:r w:rsidR="00B05509" w:rsidRPr="005B6F3D">
        <w:rPr>
          <w:rFonts w:cs="Arial"/>
          <w:sz w:val="24"/>
          <w:szCs w:val="24"/>
        </w:rPr>
        <w:t>que la</w:t>
      </w:r>
      <w:r w:rsidR="00DC167A" w:rsidRPr="005B6F3D">
        <w:rPr>
          <w:rFonts w:cs="Arial"/>
          <w:sz w:val="24"/>
          <w:szCs w:val="24"/>
        </w:rPr>
        <w:t xml:space="preserve"> mejoría médica máxima </w:t>
      </w:r>
      <w:r w:rsidR="00364229" w:rsidRPr="005B6F3D">
        <w:rPr>
          <w:rFonts w:cs="Arial"/>
          <w:sz w:val="24"/>
          <w:szCs w:val="24"/>
        </w:rPr>
        <w:t xml:space="preserve">–MMM- </w:t>
      </w:r>
      <w:r w:rsidR="00DC167A" w:rsidRPr="005B6F3D">
        <w:rPr>
          <w:rFonts w:cs="Arial"/>
          <w:sz w:val="24"/>
          <w:szCs w:val="24"/>
        </w:rPr>
        <w:t xml:space="preserve">se determina en el año próximo, </w:t>
      </w:r>
      <w:r w:rsidR="00364229" w:rsidRPr="005B6F3D">
        <w:rPr>
          <w:rFonts w:cs="Arial"/>
          <w:sz w:val="24"/>
          <w:szCs w:val="24"/>
        </w:rPr>
        <w:t xml:space="preserve">al señor </w:t>
      </w:r>
      <w:r w:rsidR="00446B5D" w:rsidRPr="005B6F3D">
        <w:rPr>
          <w:rFonts w:cs="Arial"/>
          <w:sz w:val="24"/>
          <w:szCs w:val="24"/>
        </w:rPr>
        <w:t>Roberto Jaramillo Celis</w:t>
      </w:r>
      <w:r w:rsidR="00DC167A" w:rsidRPr="005B6F3D">
        <w:rPr>
          <w:rFonts w:cs="Arial"/>
          <w:sz w:val="24"/>
          <w:szCs w:val="24"/>
        </w:rPr>
        <w:t xml:space="preserve"> </w:t>
      </w:r>
      <w:r w:rsidR="00364229" w:rsidRPr="005B6F3D">
        <w:rPr>
          <w:rFonts w:cs="Arial"/>
          <w:sz w:val="24"/>
          <w:szCs w:val="24"/>
        </w:rPr>
        <w:t xml:space="preserve">solo es </w:t>
      </w:r>
      <w:r w:rsidR="00DE7093" w:rsidRPr="005B6F3D">
        <w:rPr>
          <w:rFonts w:cs="Arial"/>
          <w:sz w:val="24"/>
          <w:szCs w:val="24"/>
        </w:rPr>
        <w:t xml:space="preserve">posible valorarlo </w:t>
      </w:r>
      <w:r w:rsidR="00B05509" w:rsidRPr="005B6F3D">
        <w:rPr>
          <w:rFonts w:cs="Arial"/>
          <w:sz w:val="24"/>
          <w:szCs w:val="24"/>
        </w:rPr>
        <w:t>nuevamente vencido</w:t>
      </w:r>
      <w:r w:rsidR="00DC167A" w:rsidRPr="005B6F3D">
        <w:rPr>
          <w:rFonts w:cs="Arial"/>
          <w:sz w:val="24"/>
          <w:szCs w:val="24"/>
        </w:rPr>
        <w:t xml:space="preserve"> dicho periodo.</w:t>
      </w:r>
    </w:p>
    <w:bookmarkEnd w:id="1"/>
    <w:p w14:paraId="0562CB0E" w14:textId="77777777" w:rsidR="00DC167A" w:rsidRPr="005B6F3D" w:rsidRDefault="00DC167A" w:rsidP="005B6F3D">
      <w:pPr>
        <w:pStyle w:val="Textoindependiente"/>
        <w:spacing w:line="276" w:lineRule="auto"/>
        <w:rPr>
          <w:rFonts w:cs="Arial"/>
          <w:sz w:val="24"/>
          <w:szCs w:val="24"/>
        </w:rPr>
      </w:pPr>
    </w:p>
    <w:p w14:paraId="68444FAA" w14:textId="556F83EC" w:rsidR="00CC43E9" w:rsidRPr="005B6F3D" w:rsidRDefault="007E1710" w:rsidP="005B6F3D">
      <w:pPr>
        <w:pStyle w:val="Textoindependiente"/>
        <w:spacing w:line="276" w:lineRule="auto"/>
        <w:rPr>
          <w:rFonts w:cs="Arial"/>
          <w:sz w:val="24"/>
          <w:szCs w:val="24"/>
        </w:rPr>
      </w:pPr>
      <w:bookmarkStart w:id="2" w:name="_Hlk109023881"/>
      <w:r w:rsidRPr="005B6F3D">
        <w:rPr>
          <w:rFonts w:cs="Arial"/>
          <w:sz w:val="24"/>
          <w:szCs w:val="24"/>
        </w:rPr>
        <w:t xml:space="preserve">Ahora, </w:t>
      </w:r>
      <w:r w:rsidR="007924A3" w:rsidRPr="005B6F3D">
        <w:rPr>
          <w:rFonts w:cs="Arial"/>
          <w:sz w:val="24"/>
          <w:szCs w:val="24"/>
        </w:rPr>
        <w:t xml:space="preserve">contrario a lo afirmado por el actor </w:t>
      </w:r>
      <w:r w:rsidR="00DC1A6B" w:rsidRPr="005B6F3D">
        <w:rPr>
          <w:rFonts w:cs="Arial"/>
          <w:sz w:val="24"/>
          <w:szCs w:val="24"/>
        </w:rPr>
        <w:t>el diagnostico “</w:t>
      </w:r>
      <w:r w:rsidR="00DC1A6B" w:rsidRPr="00B05509">
        <w:rPr>
          <w:rFonts w:cs="Arial"/>
          <w:i/>
          <w:iCs/>
          <w:sz w:val="22"/>
          <w:szCs w:val="24"/>
        </w:rPr>
        <w:t>OTROS TRASTORNOS DE LA PERSONALIDAD Y DEL COMPORTAMIEN</w:t>
      </w:r>
      <w:r w:rsidR="00CC43E9" w:rsidRPr="00B05509">
        <w:rPr>
          <w:rFonts w:cs="Arial"/>
          <w:i/>
          <w:iCs/>
          <w:sz w:val="22"/>
          <w:szCs w:val="24"/>
        </w:rPr>
        <w:t>TO</w:t>
      </w:r>
      <w:r w:rsidR="00DC1A6B" w:rsidRPr="00B05509">
        <w:rPr>
          <w:rFonts w:cs="Arial"/>
          <w:i/>
          <w:iCs/>
          <w:sz w:val="22"/>
          <w:szCs w:val="24"/>
        </w:rPr>
        <w:t xml:space="preserve"> EN ADULTOS</w:t>
      </w:r>
      <w:r w:rsidR="00DC1A6B" w:rsidRPr="005B6F3D">
        <w:rPr>
          <w:rFonts w:cs="Arial"/>
          <w:sz w:val="24"/>
          <w:szCs w:val="24"/>
        </w:rPr>
        <w:t xml:space="preserve">”, solo aparece en la historia médica </w:t>
      </w:r>
      <w:r w:rsidR="00CC43E9" w:rsidRPr="005B6F3D">
        <w:rPr>
          <w:rFonts w:cs="Arial"/>
          <w:sz w:val="24"/>
          <w:szCs w:val="24"/>
        </w:rPr>
        <w:t xml:space="preserve">el 31 de diciembre de 2021 </w:t>
      </w:r>
      <w:bookmarkEnd w:id="2"/>
      <w:r w:rsidR="00CC43E9" w:rsidRPr="005B6F3D">
        <w:rPr>
          <w:rFonts w:cs="Arial"/>
          <w:sz w:val="24"/>
          <w:szCs w:val="24"/>
        </w:rPr>
        <w:t>–</w:t>
      </w:r>
      <w:r w:rsidR="00CC43E9" w:rsidRPr="005B6F3D">
        <w:rPr>
          <w:rFonts w:cs="Arial"/>
          <w:i/>
          <w:iCs/>
          <w:sz w:val="24"/>
          <w:szCs w:val="24"/>
        </w:rPr>
        <w:t>hoja 6 del numeral 0004 DEMANDA Y ANEXOS</w:t>
      </w:r>
      <w:r w:rsidR="00CC43E9" w:rsidRPr="005B6F3D">
        <w:rPr>
          <w:rFonts w:cs="Arial"/>
          <w:sz w:val="24"/>
          <w:szCs w:val="24"/>
        </w:rPr>
        <w:t xml:space="preserve">-, en la cual se indicó como plan de tratamiento externo el suministro de ácido valproico 250ng </w:t>
      </w:r>
      <w:proofErr w:type="spellStart"/>
      <w:r w:rsidR="00CC43E9" w:rsidRPr="005B6F3D">
        <w:rPr>
          <w:rFonts w:cs="Arial"/>
          <w:sz w:val="24"/>
          <w:szCs w:val="24"/>
        </w:rPr>
        <w:t>cap</w:t>
      </w:r>
      <w:proofErr w:type="spellEnd"/>
      <w:r w:rsidR="00CC43E9" w:rsidRPr="005B6F3D">
        <w:rPr>
          <w:rFonts w:cs="Arial"/>
          <w:sz w:val="24"/>
          <w:szCs w:val="24"/>
        </w:rPr>
        <w:t xml:space="preserve"> y quetiapina 25mg </w:t>
      </w:r>
      <w:proofErr w:type="spellStart"/>
      <w:r w:rsidR="00CC43E9" w:rsidRPr="005B6F3D">
        <w:rPr>
          <w:rFonts w:cs="Arial"/>
          <w:sz w:val="24"/>
          <w:szCs w:val="24"/>
        </w:rPr>
        <w:t>tab</w:t>
      </w:r>
      <w:proofErr w:type="spellEnd"/>
      <w:r w:rsidR="00CC43E9" w:rsidRPr="005B6F3D">
        <w:rPr>
          <w:rFonts w:cs="Arial"/>
          <w:sz w:val="24"/>
          <w:szCs w:val="24"/>
        </w:rPr>
        <w:t>; exámenes solicitados “</w:t>
      </w:r>
      <w:r w:rsidR="00CC43E9" w:rsidRPr="00151065">
        <w:rPr>
          <w:rFonts w:cs="Arial"/>
          <w:i/>
          <w:iCs/>
          <w:sz w:val="22"/>
          <w:szCs w:val="24"/>
        </w:rPr>
        <w:t>RESONANCIA MAGNETICA DE CEREBRO</w:t>
      </w:r>
      <w:r w:rsidR="00CC43E9" w:rsidRPr="00151065">
        <w:rPr>
          <w:rFonts w:cs="Arial"/>
          <w:sz w:val="22"/>
          <w:szCs w:val="24"/>
        </w:rPr>
        <w:t>”</w:t>
      </w:r>
      <w:r w:rsidR="00CC43E9" w:rsidRPr="00151065">
        <w:rPr>
          <w:rFonts w:cs="Arial"/>
          <w:sz w:val="24"/>
          <w:szCs w:val="24"/>
        </w:rPr>
        <w:t xml:space="preserve"> e indicaciones médicas </w:t>
      </w:r>
      <w:r w:rsidR="00CC43E9" w:rsidRPr="00151065">
        <w:rPr>
          <w:rFonts w:cs="Arial"/>
          <w:sz w:val="22"/>
          <w:szCs w:val="24"/>
        </w:rPr>
        <w:t>“</w:t>
      </w:r>
      <w:r w:rsidR="00313527" w:rsidRPr="00151065">
        <w:rPr>
          <w:rFonts w:cs="Arial"/>
          <w:i/>
          <w:iCs/>
          <w:sz w:val="22"/>
          <w:szCs w:val="24"/>
        </w:rPr>
        <w:t>CONTROL POR</w:t>
      </w:r>
      <w:r w:rsidR="00CC43E9" w:rsidRPr="00151065">
        <w:rPr>
          <w:rFonts w:cs="Arial"/>
          <w:i/>
          <w:iCs/>
          <w:sz w:val="22"/>
          <w:szCs w:val="24"/>
        </w:rPr>
        <w:t xml:space="preserve"> SIQUIATRÍA EN DOS MESES</w:t>
      </w:r>
      <w:r w:rsidR="00CC43E9" w:rsidRPr="005B6F3D">
        <w:rPr>
          <w:rFonts w:cs="Arial"/>
          <w:sz w:val="24"/>
          <w:szCs w:val="24"/>
        </w:rPr>
        <w:t>”</w:t>
      </w:r>
      <w:r w:rsidR="00313527" w:rsidRPr="005B6F3D">
        <w:rPr>
          <w:rFonts w:cs="Arial"/>
          <w:sz w:val="24"/>
          <w:szCs w:val="24"/>
        </w:rPr>
        <w:t xml:space="preserve">, lo que permite concluir que el tratamiento médico inicio en esa data y a pesar de eso no existe registro en el plenario de que el paciente se encuentra cumpliendo con </w:t>
      </w:r>
      <w:r w:rsidR="00A531B3" w:rsidRPr="005B6F3D">
        <w:rPr>
          <w:rFonts w:cs="Arial"/>
          <w:sz w:val="24"/>
          <w:szCs w:val="24"/>
        </w:rPr>
        <w:t>el mismo</w:t>
      </w:r>
      <w:r w:rsidR="00711499" w:rsidRPr="005B6F3D">
        <w:rPr>
          <w:rFonts w:cs="Arial"/>
          <w:sz w:val="24"/>
          <w:szCs w:val="24"/>
        </w:rPr>
        <w:t xml:space="preserve">, pues no existe nota </w:t>
      </w:r>
      <w:r w:rsidR="00313527" w:rsidRPr="005B6F3D">
        <w:rPr>
          <w:rFonts w:cs="Arial"/>
          <w:sz w:val="24"/>
          <w:szCs w:val="24"/>
        </w:rPr>
        <w:t>que</w:t>
      </w:r>
      <w:r w:rsidR="00711499" w:rsidRPr="005B6F3D">
        <w:rPr>
          <w:rFonts w:cs="Arial"/>
          <w:sz w:val="24"/>
          <w:szCs w:val="24"/>
        </w:rPr>
        <w:t xml:space="preserve"> confirme que </w:t>
      </w:r>
      <w:r w:rsidR="00313527" w:rsidRPr="005B6F3D">
        <w:rPr>
          <w:rFonts w:cs="Arial"/>
          <w:sz w:val="24"/>
          <w:szCs w:val="24"/>
        </w:rPr>
        <w:t xml:space="preserve">asistió al control dispuesto por la especialidad de siquiatría  y </w:t>
      </w:r>
      <w:r w:rsidR="00711499" w:rsidRPr="005B6F3D">
        <w:rPr>
          <w:rFonts w:cs="Arial"/>
          <w:sz w:val="24"/>
          <w:szCs w:val="24"/>
        </w:rPr>
        <w:t xml:space="preserve">que </w:t>
      </w:r>
      <w:r w:rsidR="00313527" w:rsidRPr="005B6F3D">
        <w:rPr>
          <w:rFonts w:cs="Arial"/>
          <w:sz w:val="24"/>
          <w:szCs w:val="24"/>
        </w:rPr>
        <w:t xml:space="preserve">le fue realizado el examen diagnóstico prescrito o que, por lo menos </w:t>
      </w:r>
      <w:r w:rsidR="00711499" w:rsidRPr="005B6F3D">
        <w:rPr>
          <w:rFonts w:cs="Arial"/>
          <w:sz w:val="24"/>
          <w:szCs w:val="24"/>
        </w:rPr>
        <w:t xml:space="preserve">que </w:t>
      </w:r>
      <w:r w:rsidR="00313527" w:rsidRPr="005B6F3D">
        <w:rPr>
          <w:rFonts w:cs="Arial"/>
          <w:sz w:val="24"/>
          <w:szCs w:val="24"/>
        </w:rPr>
        <w:t>se encuentra gestionando su autorización.</w:t>
      </w:r>
      <w:r w:rsidR="00A531B3" w:rsidRPr="005B6F3D">
        <w:rPr>
          <w:rFonts w:cs="Arial"/>
          <w:sz w:val="24"/>
          <w:szCs w:val="24"/>
        </w:rPr>
        <w:t xml:space="preserve">  En otras palabras, </w:t>
      </w:r>
      <w:bookmarkStart w:id="3" w:name="_Hlk109023905"/>
      <w:r w:rsidR="00A531B3" w:rsidRPr="005B6F3D">
        <w:rPr>
          <w:rFonts w:cs="Arial"/>
          <w:sz w:val="24"/>
          <w:szCs w:val="24"/>
        </w:rPr>
        <w:t xml:space="preserve">no evidencia la Sala, por lo menos en este asunto, que </w:t>
      </w:r>
      <w:r w:rsidR="00711499" w:rsidRPr="005B6F3D">
        <w:rPr>
          <w:rFonts w:cs="Arial"/>
          <w:sz w:val="24"/>
          <w:szCs w:val="24"/>
        </w:rPr>
        <w:t xml:space="preserve">el </w:t>
      </w:r>
      <w:r w:rsidR="00A531B3" w:rsidRPr="005B6F3D">
        <w:rPr>
          <w:rFonts w:cs="Arial"/>
          <w:sz w:val="24"/>
          <w:szCs w:val="24"/>
        </w:rPr>
        <w:t>nuevo diagnóstico se encuentra consolidado, como lo pretende hacer ver el actor</w:t>
      </w:r>
      <w:r w:rsidR="00711499" w:rsidRPr="005B6F3D">
        <w:rPr>
          <w:rFonts w:cs="Arial"/>
          <w:sz w:val="24"/>
          <w:szCs w:val="24"/>
        </w:rPr>
        <w:t xml:space="preserve">, </w:t>
      </w:r>
      <w:r w:rsidR="00B05509" w:rsidRPr="005B6F3D">
        <w:rPr>
          <w:rFonts w:cs="Arial"/>
          <w:sz w:val="24"/>
          <w:szCs w:val="24"/>
        </w:rPr>
        <w:t>para solicitar</w:t>
      </w:r>
      <w:r w:rsidR="00A531B3" w:rsidRPr="005B6F3D">
        <w:rPr>
          <w:rFonts w:cs="Arial"/>
          <w:sz w:val="24"/>
          <w:szCs w:val="24"/>
        </w:rPr>
        <w:t xml:space="preserve"> una calificación sin que haya transcurrido el </w:t>
      </w:r>
      <w:r w:rsidR="00545155" w:rsidRPr="005B6F3D">
        <w:rPr>
          <w:rFonts w:cs="Arial"/>
          <w:sz w:val="24"/>
          <w:szCs w:val="24"/>
        </w:rPr>
        <w:t>término de mejoría médica máxima –MMM-.</w:t>
      </w:r>
    </w:p>
    <w:bookmarkEnd w:id="3"/>
    <w:p w14:paraId="34CE0A41" w14:textId="77777777" w:rsidR="008613AD" w:rsidRPr="005B6F3D" w:rsidRDefault="008613AD" w:rsidP="005B6F3D">
      <w:pPr>
        <w:pStyle w:val="Textoindependiente"/>
        <w:spacing w:line="276" w:lineRule="auto"/>
        <w:rPr>
          <w:rFonts w:cs="Arial"/>
          <w:sz w:val="24"/>
          <w:szCs w:val="24"/>
        </w:rPr>
      </w:pPr>
    </w:p>
    <w:p w14:paraId="7D4A4D9D" w14:textId="77777777" w:rsidR="00EA6400" w:rsidRPr="005B6F3D" w:rsidRDefault="005826AB" w:rsidP="005B6F3D">
      <w:pPr>
        <w:pStyle w:val="Textoindependiente"/>
        <w:spacing w:line="276" w:lineRule="auto"/>
        <w:rPr>
          <w:rFonts w:cs="Arial"/>
          <w:sz w:val="24"/>
          <w:szCs w:val="24"/>
          <w:lang w:val="es-CO"/>
        </w:rPr>
      </w:pPr>
      <w:r w:rsidRPr="005B6F3D">
        <w:rPr>
          <w:rFonts w:cs="Arial"/>
          <w:sz w:val="24"/>
          <w:szCs w:val="24"/>
          <w:lang w:val="es-CO"/>
        </w:rPr>
        <w:t>En conclusión</w:t>
      </w:r>
      <w:r w:rsidR="00E13F82" w:rsidRPr="005B6F3D">
        <w:rPr>
          <w:rFonts w:cs="Arial"/>
          <w:sz w:val="24"/>
          <w:szCs w:val="24"/>
          <w:lang w:val="es-CO"/>
        </w:rPr>
        <w:t xml:space="preserve">, </w:t>
      </w:r>
      <w:r w:rsidR="00545155" w:rsidRPr="005B6F3D">
        <w:rPr>
          <w:rFonts w:cs="Arial"/>
          <w:sz w:val="24"/>
          <w:szCs w:val="24"/>
          <w:lang w:val="es-CO"/>
        </w:rPr>
        <w:t xml:space="preserve">ninguna garantía fundamental de titularidad del actor </w:t>
      </w:r>
      <w:r w:rsidR="00E13F82" w:rsidRPr="005B6F3D">
        <w:rPr>
          <w:rFonts w:cs="Arial"/>
          <w:sz w:val="24"/>
          <w:szCs w:val="24"/>
          <w:lang w:val="es-CO"/>
        </w:rPr>
        <w:t xml:space="preserve">se afecta con la decisión de Colpensiones de realizar una nueva calificación hasta </w:t>
      </w:r>
      <w:r w:rsidR="00EA6400" w:rsidRPr="005B6F3D">
        <w:rPr>
          <w:rFonts w:cs="Arial"/>
          <w:sz w:val="24"/>
          <w:szCs w:val="24"/>
          <w:lang w:val="es-CO"/>
        </w:rPr>
        <w:t>tanto</w:t>
      </w:r>
      <w:r w:rsidR="00E13F82" w:rsidRPr="005B6F3D">
        <w:rPr>
          <w:rFonts w:cs="Arial"/>
          <w:sz w:val="24"/>
          <w:szCs w:val="24"/>
          <w:lang w:val="es-CO"/>
        </w:rPr>
        <w:t xml:space="preserve"> no haya transcurrido </w:t>
      </w:r>
      <w:r w:rsidR="00B10F03" w:rsidRPr="005B6F3D">
        <w:rPr>
          <w:rFonts w:cs="Arial"/>
          <w:sz w:val="24"/>
          <w:szCs w:val="24"/>
          <w:lang w:val="es-CO"/>
        </w:rPr>
        <w:t xml:space="preserve">un año de la última valoración, </w:t>
      </w:r>
      <w:r w:rsidR="00545155" w:rsidRPr="005B6F3D">
        <w:rPr>
          <w:rFonts w:cs="Arial"/>
          <w:sz w:val="24"/>
          <w:szCs w:val="24"/>
          <w:lang w:val="es-CO"/>
        </w:rPr>
        <w:t>pues esta ha cumplido</w:t>
      </w:r>
      <w:r w:rsidR="00EA6400" w:rsidRPr="005B6F3D">
        <w:rPr>
          <w:rFonts w:cs="Arial"/>
          <w:sz w:val="24"/>
          <w:szCs w:val="24"/>
          <w:lang w:val="es-CO"/>
        </w:rPr>
        <w:t xml:space="preserve"> con los proced</w:t>
      </w:r>
      <w:r w:rsidR="00B43A26" w:rsidRPr="005B6F3D">
        <w:rPr>
          <w:rFonts w:cs="Arial"/>
          <w:sz w:val="24"/>
          <w:szCs w:val="24"/>
          <w:lang w:val="es-CO"/>
        </w:rPr>
        <w:t>imientos establecidos para llevar a cabo la calificación</w:t>
      </w:r>
      <w:r w:rsidR="00EA6400" w:rsidRPr="005B6F3D">
        <w:rPr>
          <w:rFonts w:cs="Arial"/>
          <w:sz w:val="24"/>
          <w:szCs w:val="24"/>
          <w:lang w:val="es-CO"/>
        </w:rPr>
        <w:t>.</w:t>
      </w:r>
    </w:p>
    <w:p w14:paraId="62EBF3C5" w14:textId="77777777" w:rsidR="00EA6400" w:rsidRPr="005B6F3D" w:rsidRDefault="00EA6400" w:rsidP="005B6F3D">
      <w:pPr>
        <w:pStyle w:val="Textoindependiente"/>
        <w:spacing w:line="276" w:lineRule="auto"/>
        <w:rPr>
          <w:rFonts w:cs="Arial"/>
          <w:sz w:val="24"/>
          <w:szCs w:val="24"/>
          <w:lang w:val="es-CO"/>
        </w:rPr>
      </w:pPr>
    </w:p>
    <w:p w14:paraId="270A14F3" w14:textId="77777777" w:rsidR="0022465B" w:rsidRPr="005B6F3D" w:rsidRDefault="005826AB" w:rsidP="005B6F3D">
      <w:pPr>
        <w:pStyle w:val="Textoindependiente"/>
        <w:spacing w:line="276" w:lineRule="auto"/>
        <w:rPr>
          <w:rFonts w:cs="Arial"/>
          <w:sz w:val="24"/>
          <w:szCs w:val="24"/>
          <w:lang w:val="es-ES"/>
        </w:rPr>
      </w:pPr>
      <w:r w:rsidRPr="005B6F3D">
        <w:rPr>
          <w:rFonts w:cs="Arial"/>
          <w:sz w:val="24"/>
          <w:szCs w:val="24"/>
          <w:lang w:val="es-ES"/>
        </w:rPr>
        <w:t>De acuerdo con lo expuesto</w:t>
      </w:r>
      <w:r w:rsidR="0098774A" w:rsidRPr="005B6F3D">
        <w:rPr>
          <w:rFonts w:cs="Arial"/>
          <w:sz w:val="24"/>
          <w:szCs w:val="24"/>
          <w:lang w:val="es-ES"/>
        </w:rPr>
        <w:t xml:space="preserve">, </w:t>
      </w:r>
      <w:r w:rsidR="00E0540F" w:rsidRPr="005B6F3D">
        <w:rPr>
          <w:rFonts w:cs="Arial"/>
          <w:sz w:val="24"/>
          <w:szCs w:val="24"/>
          <w:lang w:val="es-ES"/>
        </w:rPr>
        <w:t xml:space="preserve">al no advertir </w:t>
      </w:r>
      <w:r w:rsidR="00024E3A" w:rsidRPr="005B6F3D">
        <w:rPr>
          <w:rFonts w:cs="Arial"/>
          <w:sz w:val="24"/>
          <w:szCs w:val="24"/>
          <w:lang w:val="es-ES"/>
        </w:rPr>
        <w:t>la vulneración pregonada por</w:t>
      </w:r>
      <w:r w:rsidR="0031019A" w:rsidRPr="005B6F3D">
        <w:rPr>
          <w:rFonts w:cs="Arial"/>
          <w:sz w:val="24"/>
          <w:szCs w:val="24"/>
          <w:lang w:val="es-ES"/>
        </w:rPr>
        <w:t xml:space="preserve"> </w:t>
      </w:r>
      <w:r w:rsidR="00545155" w:rsidRPr="005B6F3D">
        <w:rPr>
          <w:rFonts w:cs="Arial"/>
          <w:sz w:val="24"/>
          <w:szCs w:val="24"/>
          <w:lang w:val="es-ES"/>
        </w:rPr>
        <w:t>accionante</w:t>
      </w:r>
      <w:r w:rsidR="00024E3A" w:rsidRPr="005B6F3D">
        <w:rPr>
          <w:rFonts w:cs="Arial"/>
          <w:sz w:val="24"/>
          <w:szCs w:val="24"/>
          <w:lang w:val="es-ES"/>
        </w:rPr>
        <w:t xml:space="preserve">, </w:t>
      </w:r>
      <w:r w:rsidR="00E0540F" w:rsidRPr="005B6F3D">
        <w:rPr>
          <w:rFonts w:cs="Arial"/>
          <w:sz w:val="24"/>
          <w:szCs w:val="24"/>
          <w:lang w:val="es-ES"/>
        </w:rPr>
        <w:t>la</w:t>
      </w:r>
      <w:r w:rsidR="00995D56" w:rsidRPr="005B6F3D">
        <w:rPr>
          <w:rFonts w:cs="Arial"/>
          <w:sz w:val="24"/>
          <w:szCs w:val="24"/>
          <w:lang w:val="es-ES"/>
        </w:rPr>
        <w:t xml:space="preserve"> decisión de primer grado será </w:t>
      </w:r>
      <w:r w:rsidR="00545155" w:rsidRPr="005B6F3D">
        <w:rPr>
          <w:rFonts w:cs="Arial"/>
          <w:sz w:val="24"/>
          <w:szCs w:val="24"/>
          <w:lang w:val="es-ES"/>
        </w:rPr>
        <w:t>confirmada</w:t>
      </w:r>
      <w:r w:rsidR="00E0540F" w:rsidRPr="005B6F3D">
        <w:rPr>
          <w:rFonts w:cs="Arial"/>
          <w:sz w:val="24"/>
          <w:szCs w:val="24"/>
          <w:lang w:val="es-ES"/>
        </w:rPr>
        <w:t>.</w:t>
      </w:r>
    </w:p>
    <w:p w14:paraId="29D6B04F" w14:textId="77777777" w:rsidR="0085698C" w:rsidRPr="005B6F3D" w:rsidRDefault="0022465B" w:rsidP="005B6F3D">
      <w:pPr>
        <w:pStyle w:val="Textoindependiente"/>
        <w:spacing w:line="276" w:lineRule="auto"/>
        <w:rPr>
          <w:rFonts w:cs="Arial"/>
          <w:sz w:val="24"/>
          <w:szCs w:val="24"/>
        </w:rPr>
      </w:pPr>
      <w:r w:rsidRPr="005B6F3D">
        <w:rPr>
          <w:rFonts w:cs="Arial"/>
          <w:sz w:val="24"/>
          <w:szCs w:val="24"/>
        </w:rPr>
        <w:t xml:space="preserve"> </w:t>
      </w:r>
    </w:p>
    <w:p w14:paraId="7DF11692" w14:textId="77777777" w:rsidR="00E73C9F" w:rsidRPr="005B6F3D" w:rsidRDefault="00E73C9F" w:rsidP="005B6F3D">
      <w:pPr>
        <w:pStyle w:val="Textoindependiente"/>
        <w:spacing w:line="276" w:lineRule="auto"/>
        <w:rPr>
          <w:rFonts w:cs="Arial"/>
          <w:sz w:val="24"/>
          <w:szCs w:val="24"/>
        </w:rPr>
      </w:pPr>
      <w:r w:rsidRPr="005B6F3D">
        <w:rPr>
          <w:rFonts w:cs="Arial"/>
          <w:sz w:val="24"/>
          <w:szCs w:val="24"/>
        </w:rPr>
        <w:lastRenderedPageBreak/>
        <w:t xml:space="preserve">En virtud de lo dicho, la </w:t>
      </w:r>
      <w:r w:rsidRPr="005B6F3D">
        <w:rPr>
          <w:rFonts w:cs="Arial"/>
          <w:b/>
          <w:sz w:val="24"/>
          <w:szCs w:val="24"/>
        </w:rPr>
        <w:t xml:space="preserve">Sala de Decisión </w:t>
      </w:r>
      <w:r w:rsidR="00995D56" w:rsidRPr="005B6F3D">
        <w:rPr>
          <w:rFonts w:cs="Arial"/>
          <w:b/>
          <w:sz w:val="24"/>
          <w:szCs w:val="24"/>
        </w:rPr>
        <w:t xml:space="preserve">Laboral </w:t>
      </w:r>
      <w:r w:rsidRPr="005B6F3D">
        <w:rPr>
          <w:rFonts w:cs="Arial"/>
          <w:b/>
          <w:sz w:val="24"/>
          <w:szCs w:val="24"/>
        </w:rPr>
        <w:t>del Tribunal Superior del Distrito Judicial de Pereira</w:t>
      </w:r>
      <w:r w:rsidRPr="005B6F3D">
        <w:rPr>
          <w:rFonts w:cs="Arial"/>
          <w:sz w:val="24"/>
          <w:szCs w:val="24"/>
        </w:rPr>
        <w:t xml:space="preserve">, administrando justicia en nombre del Pueblo y por mandato de la Constitución, </w:t>
      </w:r>
    </w:p>
    <w:p w14:paraId="6D98A12B" w14:textId="77777777" w:rsidR="00DD5858" w:rsidRPr="005B6F3D" w:rsidRDefault="00DD5858" w:rsidP="00B05509">
      <w:pPr>
        <w:pStyle w:val="Ttulo5"/>
        <w:spacing w:before="0" w:after="0" w:line="276" w:lineRule="auto"/>
        <w:jc w:val="center"/>
        <w:rPr>
          <w:rFonts w:ascii="Arial" w:hAnsi="Arial" w:cs="Arial"/>
          <w:i w:val="0"/>
          <w:sz w:val="24"/>
          <w:szCs w:val="24"/>
        </w:rPr>
      </w:pPr>
    </w:p>
    <w:p w14:paraId="68A3624F" w14:textId="77777777" w:rsidR="005425E4" w:rsidRPr="00B05509" w:rsidRDefault="005425E4" w:rsidP="00B05509">
      <w:pPr>
        <w:pStyle w:val="Ttulo5"/>
        <w:spacing w:before="0" w:after="0" w:line="276" w:lineRule="auto"/>
        <w:jc w:val="center"/>
        <w:rPr>
          <w:rFonts w:ascii="Arial" w:hAnsi="Arial" w:cs="Arial"/>
          <w:i w:val="0"/>
          <w:sz w:val="24"/>
          <w:szCs w:val="24"/>
        </w:rPr>
      </w:pPr>
      <w:r w:rsidRPr="00B05509">
        <w:rPr>
          <w:rFonts w:ascii="Arial" w:hAnsi="Arial" w:cs="Arial"/>
          <w:i w:val="0"/>
          <w:sz w:val="24"/>
          <w:szCs w:val="24"/>
        </w:rPr>
        <w:t>RESUELVE</w:t>
      </w:r>
    </w:p>
    <w:p w14:paraId="2946DB82" w14:textId="77777777" w:rsidR="0028580F" w:rsidRPr="005B6F3D" w:rsidRDefault="0028580F" w:rsidP="005B6F3D">
      <w:pPr>
        <w:spacing w:line="276" w:lineRule="auto"/>
        <w:ind w:right="20"/>
        <w:jc w:val="both"/>
        <w:rPr>
          <w:rFonts w:ascii="Arial" w:hAnsi="Arial" w:cs="Arial"/>
          <w:b/>
          <w:sz w:val="24"/>
          <w:szCs w:val="24"/>
        </w:rPr>
      </w:pPr>
    </w:p>
    <w:p w14:paraId="7CF05EFB" w14:textId="464D77B4" w:rsidR="005425E4" w:rsidRPr="005B6F3D" w:rsidRDefault="005B6F3D" w:rsidP="005B6F3D">
      <w:pPr>
        <w:spacing w:line="276" w:lineRule="auto"/>
        <w:ind w:right="20"/>
        <w:jc w:val="both"/>
        <w:rPr>
          <w:rFonts w:ascii="Arial" w:hAnsi="Arial" w:cs="Arial"/>
          <w:sz w:val="24"/>
          <w:szCs w:val="24"/>
        </w:rPr>
      </w:pPr>
      <w:r w:rsidRPr="005B6F3D">
        <w:rPr>
          <w:rFonts w:ascii="Arial" w:hAnsi="Arial" w:cs="Arial"/>
          <w:b/>
          <w:sz w:val="24"/>
          <w:szCs w:val="24"/>
        </w:rPr>
        <w:t>PRIMERO. -</w:t>
      </w:r>
      <w:r w:rsidR="005425E4" w:rsidRPr="005B6F3D">
        <w:rPr>
          <w:rFonts w:ascii="Arial" w:hAnsi="Arial" w:cs="Arial"/>
          <w:b/>
          <w:sz w:val="24"/>
          <w:szCs w:val="24"/>
        </w:rPr>
        <w:t xml:space="preserve"> </w:t>
      </w:r>
      <w:r w:rsidR="00545155" w:rsidRPr="005B6F3D">
        <w:rPr>
          <w:rFonts w:ascii="Arial" w:hAnsi="Arial" w:cs="Arial"/>
          <w:b/>
          <w:sz w:val="24"/>
          <w:szCs w:val="24"/>
        </w:rPr>
        <w:t>CONFIRMAR</w:t>
      </w:r>
      <w:r w:rsidR="00EA469D" w:rsidRPr="005B6F3D">
        <w:rPr>
          <w:rFonts w:ascii="Arial" w:hAnsi="Arial" w:cs="Arial"/>
          <w:b/>
          <w:sz w:val="24"/>
          <w:szCs w:val="24"/>
        </w:rPr>
        <w:t xml:space="preserve"> </w:t>
      </w:r>
      <w:r w:rsidR="00EA469D" w:rsidRPr="005B6F3D">
        <w:rPr>
          <w:rFonts w:ascii="Arial" w:hAnsi="Arial" w:cs="Arial"/>
          <w:sz w:val="24"/>
          <w:szCs w:val="24"/>
        </w:rPr>
        <w:t xml:space="preserve">la sentencia proferida por el Juzgado </w:t>
      </w:r>
      <w:r w:rsidR="00995D56" w:rsidRPr="005B6F3D">
        <w:rPr>
          <w:rFonts w:ascii="Arial" w:hAnsi="Arial" w:cs="Arial"/>
          <w:sz w:val="24"/>
          <w:szCs w:val="24"/>
        </w:rPr>
        <w:t>Segundo</w:t>
      </w:r>
      <w:r w:rsidR="00EA469D" w:rsidRPr="005B6F3D">
        <w:rPr>
          <w:rFonts w:ascii="Arial" w:hAnsi="Arial" w:cs="Arial"/>
          <w:sz w:val="24"/>
          <w:szCs w:val="24"/>
        </w:rPr>
        <w:t xml:space="preserve"> Laboral del Circuito el día </w:t>
      </w:r>
      <w:r w:rsidR="00545155" w:rsidRPr="005B6F3D">
        <w:rPr>
          <w:rFonts w:ascii="Arial" w:hAnsi="Arial" w:cs="Arial"/>
          <w:sz w:val="24"/>
          <w:szCs w:val="24"/>
        </w:rPr>
        <w:t>24 de marzo de 2022</w:t>
      </w:r>
      <w:r w:rsidR="005425E4" w:rsidRPr="005B6F3D">
        <w:rPr>
          <w:rFonts w:ascii="Arial" w:hAnsi="Arial" w:cs="Arial"/>
          <w:sz w:val="24"/>
          <w:szCs w:val="24"/>
        </w:rPr>
        <w:t>.</w:t>
      </w:r>
    </w:p>
    <w:p w14:paraId="5997CC1D" w14:textId="77777777" w:rsidR="00E26CD1" w:rsidRPr="005B6F3D" w:rsidRDefault="00E26CD1" w:rsidP="005B6F3D">
      <w:pPr>
        <w:spacing w:line="276" w:lineRule="auto"/>
        <w:jc w:val="both"/>
        <w:rPr>
          <w:rFonts w:ascii="Arial" w:hAnsi="Arial" w:cs="Arial"/>
          <w:b/>
          <w:sz w:val="24"/>
          <w:szCs w:val="24"/>
        </w:rPr>
      </w:pPr>
    </w:p>
    <w:p w14:paraId="7CBAFE22" w14:textId="0C8C74A5" w:rsidR="007F0BCD" w:rsidRPr="005B6F3D" w:rsidRDefault="005B6F3D" w:rsidP="005B6F3D">
      <w:pPr>
        <w:pStyle w:val="Textoindependiente"/>
        <w:spacing w:line="276" w:lineRule="auto"/>
        <w:rPr>
          <w:rFonts w:cs="Arial"/>
          <w:b/>
          <w:sz w:val="24"/>
          <w:szCs w:val="24"/>
        </w:rPr>
      </w:pPr>
      <w:r w:rsidRPr="005B6F3D">
        <w:rPr>
          <w:rFonts w:cs="Arial"/>
          <w:b/>
          <w:sz w:val="24"/>
          <w:szCs w:val="24"/>
        </w:rPr>
        <w:t>SEGUNDO. -</w:t>
      </w:r>
      <w:r w:rsidR="005425E4" w:rsidRPr="005B6F3D">
        <w:rPr>
          <w:rFonts w:cs="Arial"/>
          <w:sz w:val="24"/>
          <w:szCs w:val="24"/>
        </w:rPr>
        <w:t xml:space="preserve"> </w:t>
      </w:r>
      <w:r w:rsidR="007F0BCD" w:rsidRPr="005B6F3D">
        <w:rPr>
          <w:rFonts w:cs="Arial"/>
          <w:b/>
          <w:sz w:val="24"/>
          <w:szCs w:val="24"/>
        </w:rPr>
        <w:t xml:space="preserve">NOTIFICAR </w:t>
      </w:r>
      <w:r w:rsidR="007F0BCD" w:rsidRPr="005B6F3D">
        <w:rPr>
          <w:rFonts w:cs="Arial"/>
          <w:sz w:val="24"/>
          <w:szCs w:val="24"/>
        </w:rPr>
        <w:t>a las partes esta decisión por el medio más idóneo.</w:t>
      </w:r>
    </w:p>
    <w:p w14:paraId="110FFD37" w14:textId="77777777" w:rsidR="007F0BCD" w:rsidRPr="005B6F3D" w:rsidRDefault="007F0BCD" w:rsidP="005B6F3D">
      <w:pPr>
        <w:pStyle w:val="Textoindependiente"/>
        <w:spacing w:line="276" w:lineRule="auto"/>
        <w:rPr>
          <w:rFonts w:cs="Arial"/>
          <w:b/>
          <w:sz w:val="24"/>
          <w:szCs w:val="24"/>
        </w:rPr>
      </w:pPr>
    </w:p>
    <w:p w14:paraId="6A97359B" w14:textId="77777777" w:rsidR="007F0BCD" w:rsidRPr="005B6F3D" w:rsidRDefault="00506AD1" w:rsidP="005B6F3D">
      <w:pPr>
        <w:pStyle w:val="Textoindependiente"/>
        <w:spacing w:line="276" w:lineRule="auto"/>
        <w:rPr>
          <w:rFonts w:cs="Arial"/>
          <w:sz w:val="24"/>
          <w:szCs w:val="24"/>
        </w:rPr>
      </w:pPr>
      <w:r w:rsidRPr="005B6F3D">
        <w:rPr>
          <w:rFonts w:cs="Arial"/>
          <w:b/>
          <w:sz w:val="24"/>
          <w:szCs w:val="24"/>
        </w:rPr>
        <w:t>TERCERO</w:t>
      </w:r>
      <w:r w:rsidR="007F0BCD" w:rsidRPr="005B6F3D">
        <w:rPr>
          <w:rFonts w:cs="Arial"/>
          <w:b/>
          <w:sz w:val="24"/>
          <w:szCs w:val="24"/>
        </w:rPr>
        <w:t xml:space="preserve">: REMITIR </w:t>
      </w:r>
      <w:r w:rsidR="007F0BCD" w:rsidRPr="005B6F3D">
        <w:rPr>
          <w:rFonts w:cs="Arial"/>
          <w:sz w:val="24"/>
          <w:szCs w:val="24"/>
        </w:rPr>
        <w:t>a la Corte Constitucional, para su eventual revisión.</w:t>
      </w:r>
    </w:p>
    <w:p w14:paraId="6B699379" w14:textId="77777777" w:rsidR="005425E4" w:rsidRPr="005B6F3D" w:rsidRDefault="005425E4" w:rsidP="005B6F3D">
      <w:pPr>
        <w:spacing w:line="276" w:lineRule="auto"/>
        <w:jc w:val="both"/>
        <w:rPr>
          <w:rFonts w:ascii="Arial" w:hAnsi="Arial" w:cs="Arial"/>
          <w:b/>
          <w:sz w:val="24"/>
          <w:szCs w:val="24"/>
        </w:rPr>
      </w:pPr>
    </w:p>
    <w:p w14:paraId="34A6C143" w14:textId="77777777" w:rsidR="005425E4" w:rsidRPr="005B6F3D" w:rsidRDefault="005425E4" w:rsidP="005B6F3D">
      <w:pPr>
        <w:spacing w:line="276" w:lineRule="auto"/>
        <w:jc w:val="both"/>
        <w:rPr>
          <w:rFonts w:ascii="Arial" w:hAnsi="Arial" w:cs="Arial"/>
          <w:spacing w:val="-2"/>
          <w:sz w:val="24"/>
          <w:szCs w:val="24"/>
        </w:rPr>
      </w:pPr>
      <w:r w:rsidRPr="005B6F3D">
        <w:rPr>
          <w:rFonts w:ascii="Arial" w:hAnsi="Arial" w:cs="Arial"/>
          <w:b/>
          <w:spacing w:val="-2"/>
          <w:sz w:val="24"/>
          <w:szCs w:val="24"/>
        </w:rPr>
        <w:t>CÓPIESE, NOTIFÍQUESE Y CÚMPLASE.</w:t>
      </w:r>
    </w:p>
    <w:p w14:paraId="3FE9F23F" w14:textId="77777777" w:rsidR="005425E4" w:rsidRPr="005B6F3D" w:rsidRDefault="005425E4" w:rsidP="005B6F3D">
      <w:pPr>
        <w:spacing w:line="276" w:lineRule="auto"/>
        <w:jc w:val="both"/>
        <w:rPr>
          <w:rFonts w:ascii="Arial" w:hAnsi="Arial" w:cs="Arial"/>
          <w:spacing w:val="-2"/>
          <w:sz w:val="24"/>
          <w:szCs w:val="24"/>
        </w:rPr>
      </w:pPr>
    </w:p>
    <w:p w14:paraId="68D45F36" w14:textId="77777777" w:rsidR="005B6F3D" w:rsidRPr="005B6F3D" w:rsidRDefault="005B6F3D" w:rsidP="005B6F3D">
      <w:pPr>
        <w:spacing w:line="276" w:lineRule="auto"/>
        <w:jc w:val="both"/>
        <w:textAlignment w:val="baseline"/>
        <w:rPr>
          <w:rFonts w:ascii="Arial" w:hAnsi="Arial" w:cs="Arial"/>
          <w:sz w:val="24"/>
          <w:szCs w:val="24"/>
          <w:lang w:val="es-CO" w:eastAsia="es-CO"/>
        </w:rPr>
      </w:pPr>
      <w:r w:rsidRPr="005B6F3D">
        <w:rPr>
          <w:rFonts w:ascii="Arial" w:hAnsi="Arial" w:cs="Arial"/>
          <w:sz w:val="24"/>
          <w:szCs w:val="24"/>
          <w:lang w:val="es-ES" w:eastAsia="es-CO"/>
        </w:rPr>
        <w:t>Quienes Integran la Sala,</w:t>
      </w:r>
    </w:p>
    <w:p w14:paraId="36557B80" w14:textId="77777777" w:rsidR="005B6F3D" w:rsidRPr="005B6F3D" w:rsidRDefault="005B6F3D" w:rsidP="005B6F3D">
      <w:pPr>
        <w:spacing w:line="276" w:lineRule="auto"/>
        <w:jc w:val="both"/>
        <w:textAlignment w:val="baseline"/>
        <w:rPr>
          <w:rFonts w:ascii="Arial" w:hAnsi="Arial" w:cs="Arial"/>
          <w:sz w:val="24"/>
          <w:szCs w:val="24"/>
          <w:lang w:val="es-CO" w:eastAsia="es-CO"/>
        </w:rPr>
      </w:pPr>
    </w:p>
    <w:p w14:paraId="086FB206" w14:textId="77777777" w:rsidR="005B6F3D" w:rsidRPr="005B6F3D" w:rsidRDefault="005B6F3D" w:rsidP="005B6F3D">
      <w:pPr>
        <w:spacing w:line="276" w:lineRule="auto"/>
        <w:jc w:val="both"/>
        <w:textAlignment w:val="baseline"/>
        <w:rPr>
          <w:rFonts w:ascii="Arial" w:hAnsi="Arial" w:cs="Arial"/>
          <w:sz w:val="24"/>
          <w:szCs w:val="24"/>
          <w:lang w:val="es-CO" w:eastAsia="es-CO"/>
        </w:rPr>
      </w:pPr>
    </w:p>
    <w:p w14:paraId="400D3F76" w14:textId="77777777" w:rsidR="005B6F3D" w:rsidRPr="005B6F3D" w:rsidRDefault="005B6F3D" w:rsidP="005B6F3D">
      <w:pPr>
        <w:spacing w:line="276" w:lineRule="auto"/>
        <w:jc w:val="both"/>
        <w:textAlignment w:val="baseline"/>
        <w:rPr>
          <w:rFonts w:ascii="Arial" w:hAnsi="Arial" w:cs="Arial"/>
          <w:sz w:val="24"/>
          <w:szCs w:val="24"/>
          <w:lang w:val="es-CO" w:eastAsia="es-CO"/>
        </w:rPr>
      </w:pPr>
    </w:p>
    <w:p w14:paraId="57485CF2" w14:textId="77777777" w:rsidR="005B6F3D" w:rsidRPr="005B6F3D" w:rsidRDefault="005B6F3D" w:rsidP="005B6F3D">
      <w:pPr>
        <w:spacing w:line="276" w:lineRule="auto"/>
        <w:jc w:val="center"/>
        <w:textAlignment w:val="baseline"/>
        <w:rPr>
          <w:rFonts w:ascii="Arial" w:hAnsi="Arial" w:cs="Arial"/>
          <w:b/>
          <w:bCs/>
          <w:sz w:val="24"/>
          <w:szCs w:val="24"/>
          <w:lang w:val="es-CO" w:eastAsia="es-CO"/>
        </w:rPr>
      </w:pPr>
      <w:r w:rsidRPr="005B6F3D">
        <w:rPr>
          <w:rFonts w:ascii="Arial" w:hAnsi="Arial" w:cs="Arial"/>
          <w:b/>
          <w:bCs/>
          <w:sz w:val="24"/>
          <w:szCs w:val="24"/>
          <w:lang w:val="es-CO" w:eastAsia="es-CO"/>
        </w:rPr>
        <w:t>JULIO CÉSAR SALAZAR MUÑOZ</w:t>
      </w:r>
    </w:p>
    <w:p w14:paraId="0E2289E8" w14:textId="77777777" w:rsidR="005B6F3D" w:rsidRPr="005B6F3D" w:rsidRDefault="005B6F3D" w:rsidP="005B6F3D">
      <w:pPr>
        <w:spacing w:line="276" w:lineRule="auto"/>
        <w:jc w:val="center"/>
        <w:textAlignment w:val="baseline"/>
        <w:rPr>
          <w:rFonts w:ascii="Arial" w:hAnsi="Arial" w:cs="Arial"/>
          <w:sz w:val="24"/>
          <w:szCs w:val="24"/>
          <w:lang w:val="es-CO" w:eastAsia="es-CO"/>
        </w:rPr>
      </w:pPr>
      <w:r w:rsidRPr="005B6F3D">
        <w:rPr>
          <w:rFonts w:ascii="Arial" w:hAnsi="Arial" w:cs="Arial"/>
          <w:sz w:val="24"/>
          <w:szCs w:val="24"/>
          <w:lang w:val="es-CO" w:eastAsia="es-CO"/>
        </w:rPr>
        <w:t>Magistrado Ponente</w:t>
      </w:r>
    </w:p>
    <w:p w14:paraId="5E114286"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57320630"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352454C7"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4DD51B00" w14:textId="77777777" w:rsidR="005B6F3D" w:rsidRPr="005B6F3D" w:rsidRDefault="005B6F3D" w:rsidP="005B6F3D">
      <w:pPr>
        <w:spacing w:line="276" w:lineRule="auto"/>
        <w:jc w:val="center"/>
        <w:textAlignment w:val="baseline"/>
        <w:rPr>
          <w:rFonts w:ascii="Arial" w:hAnsi="Arial" w:cs="Arial"/>
          <w:b/>
          <w:bCs/>
          <w:sz w:val="24"/>
          <w:szCs w:val="24"/>
          <w:lang w:val="es-CO" w:eastAsia="es-CO"/>
        </w:rPr>
      </w:pPr>
      <w:r w:rsidRPr="005B6F3D">
        <w:rPr>
          <w:rFonts w:ascii="Arial" w:hAnsi="Arial" w:cs="Arial"/>
          <w:b/>
          <w:bCs/>
          <w:sz w:val="24"/>
          <w:szCs w:val="24"/>
          <w:lang w:val="es-CO" w:eastAsia="es-CO"/>
        </w:rPr>
        <w:t>ANA LUCÍA CAICEDO CALDERÓN</w:t>
      </w:r>
    </w:p>
    <w:p w14:paraId="0379BE7F" w14:textId="77777777" w:rsidR="005B6F3D" w:rsidRPr="005B6F3D" w:rsidRDefault="005B6F3D" w:rsidP="005B6F3D">
      <w:pPr>
        <w:spacing w:line="276" w:lineRule="auto"/>
        <w:jc w:val="center"/>
        <w:textAlignment w:val="baseline"/>
        <w:rPr>
          <w:rFonts w:ascii="Arial" w:hAnsi="Arial" w:cs="Arial"/>
          <w:sz w:val="24"/>
          <w:szCs w:val="24"/>
          <w:lang w:val="es-CO" w:eastAsia="es-CO"/>
        </w:rPr>
      </w:pPr>
      <w:r w:rsidRPr="005B6F3D">
        <w:rPr>
          <w:rFonts w:ascii="Arial" w:hAnsi="Arial" w:cs="Arial"/>
          <w:sz w:val="24"/>
          <w:szCs w:val="24"/>
          <w:lang w:val="es-CO" w:eastAsia="es-CO"/>
        </w:rPr>
        <w:t>Magistrada</w:t>
      </w:r>
    </w:p>
    <w:p w14:paraId="708DCC66"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0AE76316"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69D10A8C" w14:textId="77777777" w:rsidR="005B6F3D" w:rsidRPr="005B6F3D" w:rsidRDefault="005B6F3D" w:rsidP="005B6F3D">
      <w:pPr>
        <w:spacing w:line="276" w:lineRule="auto"/>
        <w:jc w:val="center"/>
        <w:textAlignment w:val="baseline"/>
        <w:rPr>
          <w:rFonts w:ascii="Arial" w:hAnsi="Arial" w:cs="Arial"/>
          <w:sz w:val="24"/>
          <w:szCs w:val="24"/>
          <w:lang w:val="es-CO" w:eastAsia="es-CO"/>
        </w:rPr>
      </w:pPr>
    </w:p>
    <w:p w14:paraId="138E889C" w14:textId="77777777" w:rsidR="005B6F3D" w:rsidRPr="005B6F3D" w:rsidRDefault="005B6F3D" w:rsidP="005B6F3D">
      <w:pPr>
        <w:spacing w:line="276" w:lineRule="auto"/>
        <w:jc w:val="center"/>
        <w:textAlignment w:val="baseline"/>
        <w:rPr>
          <w:rFonts w:ascii="Arial" w:hAnsi="Arial" w:cs="Arial"/>
          <w:b/>
          <w:bCs/>
          <w:sz w:val="24"/>
          <w:szCs w:val="24"/>
          <w:lang w:val="es-CO" w:eastAsia="es-CO"/>
        </w:rPr>
      </w:pPr>
      <w:r w:rsidRPr="005B6F3D">
        <w:rPr>
          <w:rFonts w:ascii="Arial" w:hAnsi="Arial" w:cs="Arial"/>
          <w:b/>
          <w:bCs/>
          <w:sz w:val="24"/>
          <w:szCs w:val="24"/>
          <w:lang w:val="es-CO" w:eastAsia="es-CO"/>
        </w:rPr>
        <w:t>GERMÁN DARÍO GÓEZ VINASCO</w:t>
      </w:r>
    </w:p>
    <w:p w14:paraId="70DF9E56" w14:textId="609BC249" w:rsidR="0031019A" w:rsidRPr="005B6F3D" w:rsidRDefault="005B6F3D" w:rsidP="005B6F3D">
      <w:pPr>
        <w:spacing w:line="276" w:lineRule="auto"/>
        <w:jc w:val="center"/>
        <w:textAlignment w:val="baseline"/>
        <w:rPr>
          <w:rFonts w:ascii="Arial" w:hAnsi="Arial" w:cs="Arial"/>
          <w:sz w:val="24"/>
          <w:szCs w:val="24"/>
          <w:lang w:val="es-CO" w:eastAsia="es-CO"/>
        </w:rPr>
      </w:pPr>
      <w:r w:rsidRPr="005B6F3D">
        <w:rPr>
          <w:rFonts w:ascii="Arial" w:hAnsi="Arial" w:cs="Arial"/>
          <w:sz w:val="24"/>
          <w:szCs w:val="24"/>
          <w:lang w:val="es-CO" w:eastAsia="es-CO"/>
        </w:rPr>
        <w:t>Magistrado</w:t>
      </w:r>
    </w:p>
    <w:sectPr w:rsidR="0031019A" w:rsidRPr="005B6F3D" w:rsidSect="00311F4E">
      <w:headerReference w:type="default" r:id="rId11"/>
      <w:footerReference w:type="even" r:id="rId12"/>
      <w:footerReference w:type="default" r:id="rId13"/>
      <w:pgSz w:w="12240" w:h="18720" w:code="258"/>
      <w:pgMar w:top="1928" w:right="1361" w:bottom="1361"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E8CACC" w16cex:dateUtc="2022-05-05T17:03:16.496Z"/>
  <w16cex:commentExtensible w16cex:durableId="37C9F320" w16cex:dateUtc="2022-05-06T16:31:14.092Z"/>
  <w16cex:commentExtensible w16cex:durableId="1560E36A" w16cex:dateUtc="2022-05-06T16:31:37.192Z"/>
  <w16cex:commentExtensible w16cex:durableId="21C01E67" w16cex:dateUtc="2022-05-06T17:55:09.743Z"/>
  <w16cex:commentExtensible w16cex:durableId="31F84AF5" w16cex:dateUtc="2022-05-06T20:41:42.6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E0B4" w14:textId="77777777" w:rsidR="001226FE" w:rsidRDefault="001226FE">
      <w:r>
        <w:separator/>
      </w:r>
    </w:p>
  </w:endnote>
  <w:endnote w:type="continuationSeparator" w:id="0">
    <w:p w14:paraId="5915CFB7" w14:textId="77777777" w:rsidR="001226FE" w:rsidRDefault="001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8B4102">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144A5D23"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14160B" w:rsidRDefault="008B4102">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separate"/>
    </w:r>
    <w:r w:rsidR="00157A96">
      <w:rPr>
        <w:rStyle w:val="Nmerodepgina"/>
        <w:noProof/>
      </w:rPr>
      <w:t>2</w:t>
    </w:r>
    <w:r>
      <w:rPr>
        <w:rStyle w:val="Nmerodepgina"/>
      </w:rPr>
      <w:fldChar w:fldCharType="end"/>
    </w:r>
  </w:p>
  <w:p w14:paraId="44E871BC"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7B02" w14:textId="77777777" w:rsidR="001226FE" w:rsidRDefault="001226FE">
      <w:r>
        <w:separator/>
      </w:r>
    </w:p>
  </w:footnote>
  <w:footnote w:type="continuationSeparator" w:id="0">
    <w:p w14:paraId="0DF25E2E" w14:textId="77777777" w:rsidR="001226FE" w:rsidRDefault="0012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6752" w14:textId="77777777" w:rsidR="00151065" w:rsidRPr="00151065" w:rsidRDefault="008E6ECB" w:rsidP="00151065">
    <w:pPr>
      <w:pStyle w:val="Encabezado"/>
      <w:ind w:right="360"/>
      <w:jc w:val="center"/>
      <w:rPr>
        <w:rFonts w:ascii="Arial" w:hAnsi="Arial" w:cs="Arial"/>
        <w:sz w:val="18"/>
        <w:szCs w:val="14"/>
        <w:lang w:val="es-MX"/>
      </w:rPr>
    </w:pPr>
    <w:r w:rsidRPr="00151065">
      <w:rPr>
        <w:rFonts w:ascii="Arial" w:hAnsi="Arial" w:cs="Arial"/>
        <w:sz w:val="18"/>
        <w:szCs w:val="14"/>
        <w:lang w:val="es-MX"/>
      </w:rPr>
      <w:t>Roberto Jaramillo Celis</w:t>
    </w:r>
    <w:r w:rsidR="0014160B" w:rsidRPr="00151065">
      <w:rPr>
        <w:rFonts w:ascii="Arial" w:hAnsi="Arial" w:cs="Arial"/>
        <w:sz w:val="18"/>
        <w:szCs w:val="14"/>
        <w:lang w:val="es-MX"/>
      </w:rPr>
      <w:t xml:space="preserve"> Vs </w:t>
    </w:r>
    <w:r w:rsidR="00377FC8" w:rsidRPr="00151065">
      <w:rPr>
        <w:rFonts w:ascii="Arial" w:hAnsi="Arial" w:cs="Arial"/>
        <w:sz w:val="18"/>
        <w:szCs w:val="14"/>
        <w:lang w:val="es-MX"/>
      </w:rPr>
      <w:t>Colpensiones</w:t>
    </w:r>
  </w:p>
  <w:p w14:paraId="5630AD66" w14:textId="7F981EE0" w:rsidR="0014160B" w:rsidRPr="00151065" w:rsidRDefault="0014160B" w:rsidP="00151065">
    <w:pPr>
      <w:pStyle w:val="Encabezado"/>
      <w:ind w:right="360"/>
      <w:jc w:val="center"/>
      <w:rPr>
        <w:rFonts w:ascii="Arial" w:hAnsi="Arial" w:cs="Arial"/>
        <w:sz w:val="18"/>
        <w:szCs w:val="14"/>
        <w:lang w:val="es-MX"/>
      </w:rPr>
    </w:pPr>
    <w:r w:rsidRPr="00151065">
      <w:rPr>
        <w:rFonts w:ascii="Arial" w:hAnsi="Arial" w:cs="Arial"/>
        <w:sz w:val="18"/>
        <w:szCs w:val="14"/>
        <w:lang w:val="es-MX"/>
      </w:rPr>
      <w:t xml:space="preserve">Rad. </w:t>
    </w:r>
    <w:r w:rsidR="00377FC8" w:rsidRPr="00151065">
      <w:rPr>
        <w:rFonts w:ascii="Arial" w:hAnsi="Arial" w:cs="Arial"/>
        <w:sz w:val="18"/>
        <w:szCs w:val="14"/>
        <w:lang w:val="es-MX"/>
      </w:rPr>
      <w:t>66001</w:t>
    </w:r>
    <w:r w:rsidR="00364229" w:rsidRPr="00151065">
      <w:rPr>
        <w:rFonts w:ascii="Arial" w:hAnsi="Arial" w:cs="Arial"/>
        <w:sz w:val="18"/>
        <w:szCs w:val="14"/>
        <w:lang w:val="es-MX"/>
      </w:rPr>
      <w:t>3105002202</w:t>
    </w:r>
    <w:r w:rsidR="008E6ECB" w:rsidRPr="00151065">
      <w:rPr>
        <w:rFonts w:ascii="Arial" w:hAnsi="Arial" w:cs="Arial"/>
        <w:sz w:val="18"/>
        <w:szCs w:val="14"/>
        <w:lang w:val="es-MX"/>
      </w:rPr>
      <w:t>2</w:t>
    </w:r>
    <w:r w:rsidR="00364229" w:rsidRPr="00151065">
      <w:rPr>
        <w:rFonts w:ascii="Arial" w:hAnsi="Arial" w:cs="Arial"/>
        <w:sz w:val="18"/>
        <w:szCs w:val="14"/>
        <w:lang w:val="es-MX"/>
      </w:rPr>
      <w:t>00</w:t>
    </w:r>
    <w:r w:rsidR="008E6ECB" w:rsidRPr="00151065">
      <w:rPr>
        <w:rFonts w:ascii="Arial" w:hAnsi="Arial" w:cs="Arial"/>
        <w:sz w:val="18"/>
        <w:szCs w:val="14"/>
        <w:lang w:val="es-MX"/>
      </w:rPr>
      <w:t>087</w:t>
    </w:r>
    <w:r w:rsidR="00364229" w:rsidRPr="00151065">
      <w:rPr>
        <w:rFonts w:ascii="Arial" w:hAnsi="Arial" w:cs="Arial"/>
        <w:sz w:val="18"/>
        <w:szCs w:val="14"/>
        <w:lang w:val="es-MX"/>
      </w:rPr>
      <w:t>0</w:t>
    </w:r>
    <w:r w:rsidR="00377FC8" w:rsidRPr="00151065">
      <w:rPr>
        <w:rFonts w:ascii="Arial" w:hAnsi="Arial" w:cs="Arial"/>
        <w:sz w:val="18"/>
        <w:szCs w:val="14"/>
        <w:lang w:val="es-MX"/>
      </w:rPr>
      <w:t>1</w:t>
    </w:r>
  </w:p>
</w:hdr>
</file>

<file path=word/intelligence2.xml><?xml version="1.0" encoding="utf-8"?>
<int2:intelligence xmlns:int2="http://schemas.microsoft.com/office/intelligence/2020/intelligence">
  <int2:observations>
    <int2:bookmark int2:bookmarkName="_Int_wWK2EaRa" int2:invalidationBookmarkName="" int2:hashCode="bzTxxHWF2Mv+A5" int2:id="bdrH4HZE">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7ED48AB"/>
    <w:multiLevelType w:val="hybridMultilevel"/>
    <w:tmpl w:val="DE2A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6"/>
  </w:num>
  <w:num w:numId="2">
    <w:abstractNumId w:val="1"/>
  </w:num>
  <w:num w:numId="3">
    <w:abstractNumId w:val="9"/>
  </w:num>
  <w:num w:numId="4">
    <w:abstractNumId w:val="3"/>
  </w:num>
  <w:num w:numId="5">
    <w:abstractNumId w:val="2"/>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2CC"/>
    <w:rsid w:val="000207DF"/>
    <w:rsid w:val="00024E3A"/>
    <w:rsid w:val="00032B6F"/>
    <w:rsid w:val="000341E5"/>
    <w:rsid w:val="000348F2"/>
    <w:rsid w:val="00042127"/>
    <w:rsid w:val="00045BD4"/>
    <w:rsid w:val="00046199"/>
    <w:rsid w:val="00047773"/>
    <w:rsid w:val="00061078"/>
    <w:rsid w:val="00062F26"/>
    <w:rsid w:val="00067CE2"/>
    <w:rsid w:val="00073B1B"/>
    <w:rsid w:val="000A171F"/>
    <w:rsid w:val="000A3BBF"/>
    <w:rsid w:val="000B324C"/>
    <w:rsid w:val="000B5751"/>
    <w:rsid w:val="000D1AA8"/>
    <w:rsid w:val="000D3A30"/>
    <w:rsid w:val="000E4419"/>
    <w:rsid w:val="000F1100"/>
    <w:rsid w:val="000F4FBC"/>
    <w:rsid w:val="0010458B"/>
    <w:rsid w:val="00107518"/>
    <w:rsid w:val="00115264"/>
    <w:rsid w:val="00122255"/>
    <w:rsid w:val="001226FE"/>
    <w:rsid w:val="001239D3"/>
    <w:rsid w:val="00133AA8"/>
    <w:rsid w:val="00137E98"/>
    <w:rsid w:val="0014160B"/>
    <w:rsid w:val="001441EA"/>
    <w:rsid w:val="00151065"/>
    <w:rsid w:val="001570FB"/>
    <w:rsid w:val="00157A96"/>
    <w:rsid w:val="00160F99"/>
    <w:rsid w:val="0016361C"/>
    <w:rsid w:val="00163C0E"/>
    <w:rsid w:val="00170B45"/>
    <w:rsid w:val="00180A6E"/>
    <w:rsid w:val="00186670"/>
    <w:rsid w:val="001A2112"/>
    <w:rsid w:val="001A5CA6"/>
    <w:rsid w:val="001B0357"/>
    <w:rsid w:val="001B45B3"/>
    <w:rsid w:val="001C61D0"/>
    <w:rsid w:val="001D7782"/>
    <w:rsid w:val="001F1D54"/>
    <w:rsid w:val="001F5E97"/>
    <w:rsid w:val="001F7B55"/>
    <w:rsid w:val="00220C65"/>
    <w:rsid w:val="0022465B"/>
    <w:rsid w:val="00232E06"/>
    <w:rsid w:val="00233E7E"/>
    <w:rsid w:val="0023730A"/>
    <w:rsid w:val="00237D31"/>
    <w:rsid w:val="00240378"/>
    <w:rsid w:val="002439D9"/>
    <w:rsid w:val="00243C98"/>
    <w:rsid w:val="0024736A"/>
    <w:rsid w:val="00250B93"/>
    <w:rsid w:val="00260AA4"/>
    <w:rsid w:val="00263094"/>
    <w:rsid w:val="00267162"/>
    <w:rsid w:val="00275FAE"/>
    <w:rsid w:val="00281F70"/>
    <w:rsid w:val="0028580F"/>
    <w:rsid w:val="00290695"/>
    <w:rsid w:val="002A4995"/>
    <w:rsid w:val="002A6E7D"/>
    <w:rsid w:val="002B55CE"/>
    <w:rsid w:val="002D2E77"/>
    <w:rsid w:val="002D5871"/>
    <w:rsid w:val="002D6EB7"/>
    <w:rsid w:val="002D793C"/>
    <w:rsid w:val="002E5A19"/>
    <w:rsid w:val="002E5FDB"/>
    <w:rsid w:val="002F1D86"/>
    <w:rsid w:val="002F2CD2"/>
    <w:rsid w:val="002F50C3"/>
    <w:rsid w:val="00300C6A"/>
    <w:rsid w:val="00305BF2"/>
    <w:rsid w:val="0031019A"/>
    <w:rsid w:val="00311F4E"/>
    <w:rsid w:val="003121C8"/>
    <w:rsid w:val="00313527"/>
    <w:rsid w:val="00320800"/>
    <w:rsid w:val="00320FB0"/>
    <w:rsid w:val="0033195C"/>
    <w:rsid w:val="00342E61"/>
    <w:rsid w:val="00353447"/>
    <w:rsid w:val="0035649D"/>
    <w:rsid w:val="00357A61"/>
    <w:rsid w:val="00364229"/>
    <w:rsid w:val="00377FC8"/>
    <w:rsid w:val="00385C1D"/>
    <w:rsid w:val="00386664"/>
    <w:rsid w:val="00386C6E"/>
    <w:rsid w:val="003900F7"/>
    <w:rsid w:val="00391F04"/>
    <w:rsid w:val="003B2BA3"/>
    <w:rsid w:val="003E0A57"/>
    <w:rsid w:val="003E3687"/>
    <w:rsid w:val="003E651B"/>
    <w:rsid w:val="003F0FCF"/>
    <w:rsid w:val="003F3C5C"/>
    <w:rsid w:val="003F63CF"/>
    <w:rsid w:val="0040484A"/>
    <w:rsid w:val="00414D2E"/>
    <w:rsid w:val="0043273C"/>
    <w:rsid w:val="00446B5D"/>
    <w:rsid w:val="004507C9"/>
    <w:rsid w:val="004647B5"/>
    <w:rsid w:val="004749F9"/>
    <w:rsid w:val="0047539B"/>
    <w:rsid w:val="004801A6"/>
    <w:rsid w:val="00484CA6"/>
    <w:rsid w:val="004921D2"/>
    <w:rsid w:val="00495A4E"/>
    <w:rsid w:val="004B0FCE"/>
    <w:rsid w:val="004B2C08"/>
    <w:rsid w:val="004B77B9"/>
    <w:rsid w:val="004C4829"/>
    <w:rsid w:val="004C5F08"/>
    <w:rsid w:val="004E30A5"/>
    <w:rsid w:val="004E4213"/>
    <w:rsid w:val="004F0BFF"/>
    <w:rsid w:val="004F2342"/>
    <w:rsid w:val="00504879"/>
    <w:rsid w:val="00506AD1"/>
    <w:rsid w:val="00507D0D"/>
    <w:rsid w:val="00522447"/>
    <w:rsid w:val="00523E6A"/>
    <w:rsid w:val="005425E4"/>
    <w:rsid w:val="00545155"/>
    <w:rsid w:val="0055081D"/>
    <w:rsid w:val="005619AA"/>
    <w:rsid w:val="00571F41"/>
    <w:rsid w:val="005820BA"/>
    <w:rsid w:val="005826AB"/>
    <w:rsid w:val="0059378B"/>
    <w:rsid w:val="00594040"/>
    <w:rsid w:val="005A1F6A"/>
    <w:rsid w:val="005A5972"/>
    <w:rsid w:val="005B3424"/>
    <w:rsid w:val="005B6F3D"/>
    <w:rsid w:val="005C1B25"/>
    <w:rsid w:val="005D27DD"/>
    <w:rsid w:val="005D4497"/>
    <w:rsid w:val="005D485E"/>
    <w:rsid w:val="005F120E"/>
    <w:rsid w:val="005F1387"/>
    <w:rsid w:val="00613C7E"/>
    <w:rsid w:val="00616E2C"/>
    <w:rsid w:val="00624A5C"/>
    <w:rsid w:val="00634751"/>
    <w:rsid w:val="0063627A"/>
    <w:rsid w:val="00651C20"/>
    <w:rsid w:val="0068238F"/>
    <w:rsid w:val="00684C7B"/>
    <w:rsid w:val="00687E06"/>
    <w:rsid w:val="00692D5A"/>
    <w:rsid w:val="006A0611"/>
    <w:rsid w:val="006A2406"/>
    <w:rsid w:val="006B3846"/>
    <w:rsid w:val="006B6A44"/>
    <w:rsid w:val="006D1C79"/>
    <w:rsid w:val="006D2775"/>
    <w:rsid w:val="006D5812"/>
    <w:rsid w:val="006D6331"/>
    <w:rsid w:val="006E0F51"/>
    <w:rsid w:val="006E2EE2"/>
    <w:rsid w:val="006F3F5B"/>
    <w:rsid w:val="006F503F"/>
    <w:rsid w:val="007062C8"/>
    <w:rsid w:val="00711499"/>
    <w:rsid w:val="00717F67"/>
    <w:rsid w:val="00721033"/>
    <w:rsid w:val="007224F9"/>
    <w:rsid w:val="00725215"/>
    <w:rsid w:val="007321FB"/>
    <w:rsid w:val="00736542"/>
    <w:rsid w:val="007409ED"/>
    <w:rsid w:val="0074287D"/>
    <w:rsid w:val="00744EFA"/>
    <w:rsid w:val="00750E2A"/>
    <w:rsid w:val="00762340"/>
    <w:rsid w:val="007712FC"/>
    <w:rsid w:val="00776E2F"/>
    <w:rsid w:val="00777198"/>
    <w:rsid w:val="00780BD3"/>
    <w:rsid w:val="00783E48"/>
    <w:rsid w:val="007924A3"/>
    <w:rsid w:val="00796971"/>
    <w:rsid w:val="007B0B04"/>
    <w:rsid w:val="007B2C69"/>
    <w:rsid w:val="007B7FF9"/>
    <w:rsid w:val="007E1710"/>
    <w:rsid w:val="007E5F50"/>
    <w:rsid w:val="007F0864"/>
    <w:rsid w:val="007F0BCD"/>
    <w:rsid w:val="007F4453"/>
    <w:rsid w:val="00805C0D"/>
    <w:rsid w:val="0081124B"/>
    <w:rsid w:val="00812675"/>
    <w:rsid w:val="00817FA6"/>
    <w:rsid w:val="00821EBE"/>
    <w:rsid w:val="008268AA"/>
    <w:rsid w:val="00830E84"/>
    <w:rsid w:val="00832DC0"/>
    <w:rsid w:val="00834FC8"/>
    <w:rsid w:val="00842F5F"/>
    <w:rsid w:val="00844FB6"/>
    <w:rsid w:val="0085004D"/>
    <w:rsid w:val="008509CB"/>
    <w:rsid w:val="00851D37"/>
    <w:rsid w:val="0085698C"/>
    <w:rsid w:val="008570FF"/>
    <w:rsid w:val="008613AD"/>
    <w:rsid w:val="008808F6"/>
    <w:rsid w:val="00883913"/>
    <w:rsid w:val="00893F05"/>
    <w:rsid w:val="0089519E"/>
    <w:rsid w:val="00897E73"/>
    <w:rsid w:val="008A0FBB"/>
    <w:rsid w:val="008A436C"/>
    <w:rsid w:val="008B2A49"/>
    <w:rsid w:val="008B3299"/>
    <w:rsid w:val="008B4102"/>
    <w:rsid w:val="008C3300"/>
    <w:rsid w:val="008D05D2"/>
    <w:rsid w:val="008D5380"/>
    <w:rsid w:val="008E07B1"/>
    <w:rsid w:val="008E1577"/>
    <w:rsid w:val="008E6ECB"/>
    <w:rsid w:val="008F58CE"/>
    <w:rsid w:val="009143A3"/>
    <w:rsid w:val="00915E9D"/>
    <w:rsid w:val="00930687"/>
    <w:rsid w:val="00930B68"/>
    <w:rsid w:val="00930D30"/>
    <w:rsid w:val="0093206A"/>
    <w:rsid w:val="00934EFE"/>
    <w:rsid w:val="00935990"/>
    <w:rsid w:val="009431C8"/>
    <w:rsid w:val="00966FBC"/>
    <w:rsid w:val="00977B8D"/>
    <w:rsid w:val="0098060C"/>
    <w:rsid w:val="00982EDA"/>
    <w:rsid w:val="0098774A"/>
    <w:rsid w:val="0099148E"/>
    <w:rsid w:val="00991D60"/>
    <w:rsid w:val="00995D56"/>
    <w:rsid w:val="009A056C"/>
    <w:rsid w:val="009A0A28"/>
    <w:rsid w:val="009A1311"/>
    <w:rsid w:val="009A295F"/>
    <w:rsid w:val="009B02D5"/>
    <w:rsid w:val="009B1544"/>
    <w:rsid w:val="009B4B89"/>
    <w:rsid w:val="009B4DFB"/>
    <w:rsid w:val="009C05B3"/>
    <w:rsid w:val="009D0025"/>
    <w:rsid w:val="00A056F6"/>
    <w:rsid w:val="00A05F12"/>
    <w:rsid w:val="00A10A96"/>
    <w:rsid w:val="00A13E24"/>
    <w:rsid w:val="00A2432E"/>
    <w:rsid w:val="00A360A2"/>
    <w:rsid w:val="00A531B3"/>
    <w:rsid w:val="00A55410"/>
    <w:rsid w:val="00A61696"/>
    <w:rsid w:val="00A73A93"/>
    <w:rsid w:val="00A816F0"/>
    <w:rsid w:val="00A9024B"/>
    <w:rsid w:val="00A93371"/>
    <w:rsid w:val="00A96B05"/>
    <w:rsid w:val="00A97347"/>
    <w:rsid w:val="00AA5E72"/>
    <w:rsid w:val="00AA63FC"/>
    <w:rsid w:val="00AD2454"/>
    <w:rsid w:val="00AD347B"/>
    <w:rsid w:val="00AD40E5"/>
    <w:rsid w:val="00AD5FC3"/>
    <w:rsid w:val="00AD6F6F"/>
    <w:rsid w:val="00AF55BD"/>
    <w:rsid w:val="00B027EB"/>
    <w:rsid w:val="00B044F0"/>
    <w:rsid w:val="00B051E4"/>
    <w:rsid w:val="00B05509"/>
    <w:rsid w:val="00B10EC4"/>
    <w:rsid w:val="00B10F03"/>
    <w:rsid w:val="00B124FE"/>
    <w:rsid w:val="00B37AEF"/>
    <w:rsid w:val="00B4213B"/>
    <w:rsid w:val="00B43A26"/>
    <w:rsid w:val="00B451D7"/>
    <w:rsid w:val="00B53A42"/>
    <w:rsid w:val="00B70B42"/>
    <w:rsid w:val="00B74602"/>
    <w:rsid w:val="00B94D71"/>
    <w:rsid w:val="00BA0CCB"/>
    <w:rsid w:val="00BA3BE5"/>
    <w:rsid w:val="00BA7080"/>
    <w:rsid w:val="00BB3B77"/>
    <w:rsid w:val="00BB667D"/>
    <w:rsid w:val="00BC03FF"/>
    <w:rsid w:val="00BC5567"/>
    <w:rsid w:val="00BC6DF6"/>
    <w:rsid w:val="00BE3438"/>
    <w:rsid w:val="00BE6466"/>
    <w:rsid w:val="00BF2443"/>
    <w:rsid w:val="00C01523"/>
    <w:rsid w:val="00C01D2F"/>
    <w:rsid w:val="00C03833"/>
    <w:rsid w:val="00C13187"/>
    <w:rsid w:val="00C171D7"/>
    <w:rsid w:val="00C21532"/>
    <w:rsid w:val="00C23ACD"/>
    <w:rsid w:val="00C365B0"/>
    <w:rsid w:val="00C4089F"/>
    <w:rsid w:val="00C50671"/>
    <w:rsid w:val="00C51F72"/>
    <w:rsid w:val="00C72ADA"/>
    <w:rsid w:val="00C8231D"/>
    <w:rsid w:val="00C83447"/>
    <w:rsid w:val="00C86DDB"/>
    <w:rsid w:val="00C97106"/>
    <w:rsid w:val="00CC43E9"/>
    <w:rsid w:val="00CC6FF9"/>
    <w:rsid w:val="00CC7509"/>
    <w:rsid w:val="00CD522B"/>
    <w:rsid w:val="00CD5C27"/>
    <w:rsid w:val="00CD6AED"/>
    <w:rsid w:val="00CF0358"/>
    <w:rsid w:val="00D02913"/>
    <w:rsid w:val="00D05031"/>
    <w:rsid w:val="00D17399"/>
    <w:rsid w:val="00D30EFB"/>
    <w:rsid w:val="00D336A8"/>
    <w:rsid w:val="00D4435B"/>
    <w:rsid w:val="00D45698"/>
    <w:rsid w:val="00D479A3"/>
    <w:rsid w:val="00D5206F"/>
    <w:rsid w:val="00D86ECD"/>
    <w:rsid w:val="00D876E6"/>
    <w:rsid w:val="00D95B83"/>
    <w:rsid w:val="00D9727D"/>
    <w:rsid w:val="00DA2A38"/>
    <w:rsid w:val="00DB2D89"/>
    <w:rsid w:val="00DC167A"/>
    <w:rsid w:val="00DC1A6B"/>
    <w:rsid w:val="00DD5858"/>
    <w:rsid w:val="00DD79BB"/>
    <w:rsid w:val="00DE07FB"/>
    <w:rsid w:val="00DE3E3D"/>
    <w:rsid w:val="00DE7093"/>
    <w:rsid w:val="00DE78BE"/>
    <w:rsid w:val="00DF12E9"/>
    <w:rsid w:val="00DF5687"/>
    <w:rsid w:val="00E04F25"/>
    <w:rsid w:val="00E0540F"/>
    <w:rsid w:val="00E13F82"/>
    <w:rsid w:val="00E21070"/>
    <w:rsid w:val="00E26CD1"/>
    <w:rsid w:val="00E332F7"/>
    <w:rsid w:val="00E34FAC"/>
    <w:rsid w:val="00E3645F"/>
    <w:rsid w:val="00E3769A"/>
    <w:rsid w:val="00E542FB"/>
    <w:rsid w:val="00E56426"/>
    <w:rsid w:val="00E61A93"/>
    <w:rsid w:val="00E7364F"/>
    <w:rsid w:val="00E73C9F"/>
    <w:rsid w:val="00E878C7"/>
    <w:rsid w:val="00E9529E"/>
    <w:rsid w:val="00EA43B1"/>
    <w:rsid w:val="00EA469D"/>
    <w:rsid w:val="00EA6400"/>
    <w:rsid w:val="00EA7394"/>
    <w:rsid w:val="00EB0FD5"/>
    <w:rsid w:val="00EB211D"/>
    <w:rsid w:val="00EB423B"/>
    <w:rsid w:val="00EC526C"/>
    <w:rsid w:val="00EC5F39"/>
    <w:rsid w:val="00ED2C12"/>
    <w:rsid w:val="00ED7AE8"/>
    <w:rsid w:val="00EE614C"/>
    <w:rsid w:val="00EE7BFA"/>
    <w:rsid w:val="00F0466B"/>
    <w:rsid w:val="00F06931"/>
    <w:rsid w:val="00F100FC"/>
    <w:rsid w:val="00F17D43"/>
    <w:rsid w:val="00F41CC7"/>
    <w:rsid w:val="00F47F52"/>
    <w:rsid w:val="00F52F90"/>
    <w:rsid w:val="00F768B0"/>
    <w:rsid w:val="00F83107"/>
    <w:rsid w:val="00F929BF"/>
    <w:rsid w:val="00F9690A"/>
    <w:rsid w:val="00F97F02"/>
    <w:rsid w:val="00FA2012"/>
    <w:rsid w:val="00FA4640"/>
    <w:rsid w:val="00FA5593"/>
    <w:rsid w:val="00FB0EC1"/>
    <w:rsid w:val="00FC1EF2"/>
    <w:rsid w:val="00FE0ACF"/>
    <w:rsid w:val="00FE4146"/>
    <w:rsid w:val="00FE5B19"/>
    <w:rsid w:val="00FF4238"/>
    <w:rsid w:val="01389BCF"/>
    <w:rsid w:val="02A4525B"/>
    <w:rsid w:val="055A0B78"/>
    <w:rsid w:val="0A10356A"/>
    <w:rsid w:val="0CBF1675"/>
    <w:rsid w:val="0F5B6787"/>
    <w:rsid w:val="110240C6"/>
    <w:rsid w:val="11BD3310"/>
    <w:rsid w:val="16C52999"/>
    <w:rsid w:val="18D6D574"/>
    <w:rsid w:val="1DC79B71"/>
    <w:rsid w:val="1ED7C362"/>
    <w:rsid w:val="20CF184C"/>
    <w:rsid w:val="22021AC4"/>
    <w:rsid w:val="2A7A6655"/>
    <w:rsid w:val="31DA2D9D"/>
    <w:rsid w:val="31F15C54"/>
    <w:rsid w:val="340F9378"/>
    <w:rsid w:val="34A8A5C8"/>
    <w:rsid w:val="36ABB0F0"/>
    <w:rsid w:val="44C27E26"/>
    <w:rsid w:val="4714A4CD"/>
    <w:rsid w:val="58FB8BB4"/>
    <w:rsid w:val="5F99854C"/>
    <w:rsid w:val="5FD2446D"/>
    <w:rsid w:val="6593E129"/>
    <w:rsid w:val="66F0201F"/>
    <w:rsid w:val="7726B64C"/>
    <w:rsid w:val="773EAEF0"/>
    <w:rsid w:val="7773351F"/>
    <w:rsid w:val="7A5D332B"/>
    <w:rsid w:val="7E641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C92A5"/>
  <w15:docId w15:val="{E62CFFEB-BC36-4F08-8E3E-8D356A53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667D"/>
    <w:rPr>
      <w:lang w:val="es-ES_tradnl"/>
    </w:rPr>
  </w:style>
  <w:style w:type="paragraph" w:styleId="Ttulo1">
    <w:name w:val="heading 1"/>
    <w:basedOn w:val="Normal"/>
    <w:next w:val="Normal"/>
    <w:qFormat/>
    <w:rsid w:val="00BB667D"/>
    <w:pPr>
      <w:keepNext/>
      <w:ind w:right="-187"/>
      <w:jc w:val="both"/>
      <w:outlineLvl w:val="0"/>
    </w:pPr>
    <w:rPr>
      <w:rFonts w:ascii="Arial" w:hAnsi="Arial" w:cs="Arial"/>
      <w:sz w:val="24"/>
      <w:szCs w:val="29"/>
    </w:rPr>
  </w:style>
  <w:style w:type="paragraph" w:styleId="Ttulo2">
    <w:name w:val="heading 2"/>
    <w:basedOn w:val="Normal"/>
    <w:next w:val="Normal"/>
    <w:qFormat/>
    <w:rsid w:val="00BB667D"/>
    <w:pPr>
      <w:keepNext/>
      <w:spacing w:line="360" w:lineRule="auto"/>
      <w:ind w:right="284"/>
      <w:jc w:val="both"/>
      <w:outlineLvl w:val="1"/>
    </w:pPr>
    <w:rPr>
      <w:rFonts w:ascii="Arial" w:hAnsi="Arial"/>
      <w:b/>
      <w:sz w:val="24"/>
    </w:rPr>
  </w:style>
  <w:style w:type="paragraph" w:styleId="Ttulo3">
    <w:name w:val="heading 3"/>
    <w:basedOn w:val="Normal"/>
    <w:next w:val="Normal"/>
    <w:qFormat/>
    <w:rsid w:val="00BB667D"/>
    <w:pPr>
      <w:keepNext/>
      <w:spacing w:line="360" w:lineRule="auto"/>
      <w:jc w:val="both"/>
      <w:outlineLvl w:val="2"/>
    </w:pPr>
    <w:rPr>
      <w:rFonts w:ascii="Arial" w:hAnsi="Arial"/>
      <w:b/>
      <w:sz w:val="36"/>
    </w:rPr>
  </w:style>
  <w:style w:type="paragraph" w:styleId="Ttulo5">
    <w:name w:val="heading 5"/>
    <w:basedOn w:val="Normal"/>
    <w:next w:val="Normal"/>
    <w:qFormat/>
    <w:rsid w:val="00BB66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667D"/>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BB667D"/>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BB667D"/>
    <w:rPr>
      <w:vertAlign w:val="superscript"/>
    </w:rPr>
  </w:style>
  <w:style w:type="paragraph" w:styleId="Textoindependiente">
    <w:name w:val="Body Text"/>
    <w:basedOn w:val="Normal"/>
    <w:rsid w:val="00BB667D"/>
    <w:pPr>
      <w:spacing w:line="360" w:lineRule="auto"/>
      <w:jc w:val="both"/>
    </w:pPr>
    <w:rPr>
      <w:rFonts w:ascii="Arial" w:hAnsi="Arial"/>
      <w:sz w:val="26"/>
    </w:rPr>
  </w:style>
  <w:style w:type="paragraph" w:styleId="Piedepgina">
    <w:name w:val="footer"/>
    <w:basedOn w:val="Normal"/>
    <w:rsid w:val="00BB667D"/>
    <w:pPr>
      <w:tabs>
        <w:tab w:val="center" w:pos="4419"/>
        <w:tab w:val="right" w:pos="8838"/>
      </w:tabs>
    </w:pPr>
  </w:style>
  <w:style w:type="paragraph" w:styleId="Textoindependiente2">
    <w:name w:val="Body Text 2"/>
    <w:basedOn w:val="Normal"/>
    <w:rsid w:val="00BB667D"/>
    <w:pPr>
      <w:spacing w:line="360" w:lineRule="auto"/>
      <w:ind w:right="51"/>
      <w:jc w:val="both"/>
    </w:pPr>
    <w:rPr>
      <w:rFonts w:ascii="Arial" w:hAnsi="Arial"/>
      <w:sz w:val="24"/>
    </w:rPr>
  </w:style>
  <w:style w:type="paragraph" w:customStyle="1" w:styleId="Puesto">
    <w:name w:val="Puesto"/>
    <w:basedOn w:val="Normal"/>
    <w:qFormat/>
    <w:rsid w:val="00BB667D"/>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BB667D"/>
    <w:pPr>
      <w:spacing w:before="100" w:beforeAutospacing="1" w:after="100" w:afterAutospacing="1"/>
    </w:pPr>
    <w:rPr>
      <w:sz w:val="24"/>
      <w:szCs w:val="24"/>
      <w:lang w:val="es-ES"/>
    </w:rPr>
  </w:style>
  <w:style w:type="paragraph" w:styleId="Cierre">
    <w:name w:val="Closing"/>
    <w:basedOn w:val="Normal"/>
    <w:rsid w:val="00BB667D"/>
    <w:pPr>
      <w:overflowPunct w:val="0"/>
      <w:autoSpaceDE w:val="0"/>
      <w:autoSpaceDN w:val="0"/>
      <w:adjustRightInd w:val="0"/>
      <w:ind w:left="4252"/>
      <w:textAlignment w:val="baseline"/>
    </w:pPr>
    <w:rPr>
      <w:sz w:val="24"/>
    </w:rPr>
  </w:style>
  <w:style w:type="character" w:customStyle="1" w:styleId="CarCar4">
    <w:name w:val="Car Car4"/>
    <w:rsid w:val="00BB667D"/>
    <w:rPr>
      <w:lang w:val="es-ES_tradnl" w:eastAsia="es-ES" w:bidi="ar-SA"/>
    </w:rPr>
  </w:style>
  <w:style w:type="paragraph" w:styleId="Sinespaciado">
    <w:name w:val="No Spacing"/>
    <w:qFormat/>
    <w:rsid w:val="00BB667D"/>
    <w:rPr>
      <w:rFonts w:ascii="Calibri" w:hAnsi="Calibri"/>
      <w:sz w:val="22"/>
      <w:szCs w:val="22"/>
      <w:lang w:eastAsia="en-US"/>
    </w:rPr>
  </w:style>
  <w:style w:type="character" w:customStyle="1" w:styleId="SinespaciadoCar">
    <w:name w:val="Sin espaciado Car"/>
    <w:rsid w:val="00BB667D"/>
    <w:rPr>
      <w:rFonts w:ascii="Calibri" w:hAnsi="Calibri"/>
      <w:sz w:val="22"/>
      <w:szCs w:val="22"/>
      <w:lang w:val="es-ES" w:eastAsia="en-US" w:bidi="ar-SA"/>
    </w:rPr>
  </w:style>
  <w:style w:type="character" w:customStyle="1" w:styleId="CarCar5">
    <w:name w:val="Car Car5"/>
    <w:rsid w:val="00BB667D"/>
    <w:rPr>
      <w:lang w:val="es-ES_tradnl" w:eastAsia="es-ES" w:bidi="ar-SA"/>
    </w:rPr>
  </w:style>
  <w:style w:type="character" w:customStyle="1" w:styleId="apple-style-span">
    <w:name w:val="apple-style-span"/>
    <w:rsid w:val="00BB667D"/>
    <w:rPr>
      <w:rFonts w:ascii="Times New Roman" w:hAnsi="Times New Roman" w:cs="Times New Roman" w:hint="default"/>
    </w:rPr>
  </w:style>
  <w:style w:type="character" w:customStyle="1" w:styleId="apple-converted-space">
    <w:name w:val="apple-converted-space"/>
    <w:rsid w:val="00BB667D"/>
    <w:rPr>
      <w:rFonts w:ascii="Times New Roman" w:hAnsi="Times New Roman" w:cs="Times New Roman" w:hint="default"/>
    </w:rPr>
  </w:style>
  <w:style w:type="paragraph" w:styleId="Textoindependiente3">
    <w:name w:val="Body Text 3"/>
    <w:basedOn w:val="Normal"/>
    <w:rsid w:val="00BB667D"/>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BB667D"/>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BB667D"/>
    <w:rPr>
      <w:lang w:val="es-ES_tradnl" w:eastAsia="es-ES" w:bidi="ar-SA"/>
    </w:rPr>
  </w:style>
  <w:style w:type="paragraph" w:customStyle="1" w:styleId="Style6">
    <w:name w:val="Style6"/>
    <w:basedOn w:val="Normal"/>
    <w:rsid w:val="00BB667D"/>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BB667D"/>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BB667D"/>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BB667D"/>
    <w:pPr>
      <w:widowControl w:val="0"/>
      <w:autoSpaceDE w:val="0"/>
      <w:autoSpaceDN w:val="0"/>
      <w:adjustRightInd w:val="0"/>
    </w:pPr>
    <w:rPr>
      <w:rFonts w:ascii="Tahoma" w:hAnsi="Tahoma"/>
      <w:sz w:val="24"/>
      <w:szCs w:val="24"/>
      <w:lang w:val="es-ES"/>
    </w:rPr>
  </w:style>
  <w:style w:type="character" w:customStyle="1" w:styleId="FontStyle20">
    <w:name w:val="Font Style20"/>
    <w:rsid w:val="00BB667D"/>
    <w:rPr>
      <w:rFonts w:ascii="Arial" w:hAnsi="Arial" w:cs="Arial"/>
      <w:color w:val="000000"/>
      <w:sz w:val="20"/>
      <w:szCs w:val="20"/>
    </w:rPr>
  </w:style>
  <w:style w:type="character" w:customStyle="1" w:styleId="FontStyle22">
    <w:name w:val="Font Style22"/>
    <w:rsid w:val="00BB667D"/>
    <w:rPr>
      <w:rFonts w:ascii="Arial" w:hAnsi="Arial" w:cs="Arial"/>
      <w:color w:val="000000"/>
      <w:sz w:val="18"/>
      <w:szCs w:val="18"/>
    </w:rPr>
  </w:style>
  <w:style w:type="character" w:customStyle="1" w:styleId="FontStyle23">
    <w:name w:val="Font Style23"/>
    <w:rsid w:val="00BB667D"/>
    <w:rPr>
      <w:rFonts w:ascii="Tahoma" w:hAnsi="Tahoma" w:cs="Tahoma"/>
      <w:b/>
      <w:bCs/>
      <w:color w:val="000000"/>
      <w:sz w:val="20"/>
      <w:szCs w:val="20"/>
    </w:rPr>
  </w:style>
  <w:style w:type="character" w:customStyle="1" w:styleId="FontStyle24">
    <w:name w:val="Font Style24"/>
    <w:rsid w:val="00BB667D"/>
    <w:rPr>
      <w:rFonts w:ascii="Tahoma" w:hAnsi="Tahoma" w:cs="Tahoma"/>
      <w:color w:val="000000"/>
      <w:sz w:val="20"/>
      <w:szCs w:val="20"/>
    </w:rPr>
  </w:style>
  <w:style w:type="paragraph" w:customStyle="1" w:styleId="Default">
    <w:name w:val="Default"/>
    <w:rsid w:val="00BB667D"/>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BB667D"/>
  </w:style>
  <w:style w:type="character" w:styleId="Hipervnculo">
    <w:name w:val="Hyperlink"/>
    <w:rsid w:val="00BB667D"/>
    <w:rPr>
      <w:color w:val="0000FF"/>
      <w:u w:val="single"/>
    </w:rPr>
  </w:style>
  <w:style w:type="character" w:customStyle="1" w:styleId="st">
    <w:name w:val="st"/>
    <w:basedOn w:val="Fuentedeprrafopredeter"/>
    <w:rsid w:val="00BB667D"/>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995D56"/>
    <w:pPr>
      <w:spacing w:before="100" w:beforeAutospacing="1" w:after="100" w:afterAutospacing="1"/>
    </w:pPr>
    <w:rPr>
      <w:sz w:val="24"/>
      <w:szCs w:val="24"/>
      <w:lang w:val="es-ES"/>
    </w:rPr>
  </w:style>
  <w:style w:type="character" w:customStyle="1" w:styleId="normaltextrun">
    <w:name w:val="normaltextrun"/>
    <w:basedOn w:val="Fuentedeprrafopredeter"/>
    <w:rsid w:val="00995D56"/>
  </w:style>
  <w:style w:type="paragraph" w:styleId="Textocomentario">
    <w:name w:val="annotation text"/>
    <w:basedOn w:val="Normal"/>
    <w:link w:val="TextocomentarioCar"/>
    <w:rsid w:val="008B4102"/>
  </w:style>
  <w:style w:type="character" w:customStyle="1" w:styleId="TextocomentarioCar">
    <w:name w:val="Texto comentario Car"/>
    <w:basedOn w:val="Fuentedeprrafopredeter"/>
    <w:link w:val="Textocomentario"/>
    <w:rsid w:val="008B4102"/>
    <w:rPr>
      <w:lang w:val="es-ES_tradnl"/>
    </w:rPr>
  </w:style>
  <w:style w:type="character" w:styleId="Refdecomentario">
    <w:name w:val="annotation reference"/>
    <w:basedOn w:val="Fuentedeprrafopredeter"/>
    <w:rsid w:val="008B4102"/>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6c73ed96cea5412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17a4efb1358642e6"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9CD6-4043-49A8-87FE-D366875F9F47}">
  <ds:schemaRefs>
    <ds:schemaRef ds:uri="http://schemas.microsoft.com/sharepoint/v3/contenttype/forms"/>
  </ds:schemaRefs>
</ds:datastoreItem>
</file>

<file path=customXml/itemProps2.xml><?xml version="1.0" encoding="utf-8"?>
<ds:datastoreItem xmlns:ds="http://schemas.openxmlformats.org/officeDocument/2006/customXml" ds:itemID="{0FF91044-34AE-47D9-B3D9-F7829D164B86}">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CC269DE8-5C4E-465F-A41A-1E263253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29AEB-67CC-4837-B150-10544AF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1904</Words>
  <Characters>10477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35</cp:revision>
  <cp:lastPrinted>2018-04-02T20:12:00Z</cp:lastPrinted>
  <dcterms:created xsi:type="dcterms:W3CDTF">2022-05-04T23:59:00Z</dcterms:created>
  <dcterms:modified xsi:type="dcterms:W3CDTF">2022-07-18T13:10:00Z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