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FC178" w14:textId="77777777" w:rsidR="00CD7985" w:rsidRPr="00A904F0" w:rsidRDefault="00CD7985" w:rsidP="00CD798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r w:rsidRPr="00A904F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15DD909" w14:textId="77777777" w:rsidR="00CD7985" w:rsidRPr="00A904F0" w:rsidRDefault="00CD7985" w:rsidP="00CD7985">
      <w:pPr>
        <w:spacing w:after="0" w:line="240" w:lineRule="auto"/>
        <w:jc w:val="both"/>
        <w:rPr>
          <w:rFonts w:ascii="Arial" w:eastAsia="Times New Roman" w:hAnsi="Arial" w:cs="Arial"/>
          <w:sz w:val="20"/>
          <w:szCs w:val="20"/>
          <w:lang w:val="es-419" w:eastAsia="es-ES"/>
        </w:rPr>
      </w:pPr>
    </w:p>
    <w:p w14:paraId="585BE9D6" w14:textId="3EBBC8BF" w:rsidR="00CD7985" w:rsidRPr="00A904F0" w:rsidRDefault="00CD7985" w:rsidP="00CD7985">
      <w:pPr>
        <w:spacing w:after="0" w:line="240" w:lineRule="auto"/>
        <w:jc w:val="both"/>
        <w:rPr>
          <w:rFonts w:ascii="Arial" w:eastAsia="Arial" w:hAnsi="Arial" w:cs="Arial"/>
          <w:color w:val="000000"/>
          <w:sz w:val="20"/>
          <w:szCs w:val="20"/>
          <w:lang w:val="es-ES" w:eastAsia="es-ES"/>
        </w:rPr>
      </w:pPr>
      <w:r w:rsidRPr="00A904F0">
        <w:rPr>
          <w:rFonts w:ascii="Arial" w:eastAsia="Arial" w:hAnsi="Arial" w:cs="Arial"/>
          <w:b/>
          <w:bCs/>
          <w:color w:val="000000"/>
          <w:sz w:val="20"/>
          <w:szCs w:val="20"/>
          <w:u w:val="single"/>
          <w:lang w:val="es-419"/>
        </w:rPr>
        <w:t>TEMAS:</w:t>
      </w:r>
      <w:r w:rsidRPr="00A904F0">
        <w:rPr>
          <w:rFonts w:ascii="Arial" w:eastAsia="Arial" w:hAnsi="Arial" w:cs="Arial"/>
          <w:b/>
          <w:bCs/>
          <w:color w:val="000000"/>
          <w:sz w:val="20"/>
          <w:szCs w:val="20"/>
          <w:lang w:val="es-419"/>
        </w:rPr>
        <w:tab/>
      </w:r>
      <w:r w:rsidR="005744B4" w:rsidRPr="00A904F0">
        <w:rPr>
          <w:rFonts w:ascii="Arial" w:eastAsia="Arial" w:hAnsi="Arial" w:cs="Arial"/>
          <w:b/>
          <w:bCs/>
          <w:color w:val="000000"/>
          <w:sz w:val="20"/>
          <w:szCs w:val="20"/>
          <w:lang w:val="es-419"/>
        </w:rPr>
        <w:t>CONT</w:t>
      </w:r>
      <w:r w:rsidR="005744B4">
        <w:rPr>
          <w:rFonts w:ascii="Arial" w:eastAsia="Arial" w:hAnsi="Arial" w:cs="Arial"/>
          <w:b/>
          <w:bCs/>
          <w:color w:val="000000"/>
          <w:sz w:val="20"/>
          <w:szCs w:val="20"/>
          <w:lang w:val="es-419"/>
        </w:rPr>
        <w:t xml:space="preserve">RATO DE TRABAJO / INTERMEDIACIÓN LABORAL / </w:t>
      </w:r>
      <w:r w:rsidR="005B6674">
        <w:rPr>
          <w:rFonts w:ascii="Arial" w:eastAsia="Arial" w:hAnsi="Arial" w:cs="Arial"/>
          <w:b/>
          <w:bCs/>
          <w:color w:val="000000"/>
          <w:sz w:val="20"/>
          <w:szCs w:val="20"/>
          <w:lang w:val="es-419"/>
        </w:rPr>
        <w:t xml:space="preserve">PRESUPUESTOS </w:t>
      </w:r>
      <w:r w:rsidR="005744B4">
        <w:rPr>
          <w:rFonts w:ascii="Arial" w:eastAsia="Arial" w:hAnsi="Arial" w:cs="Arial"/>
          <w:b/>
          <w:bCs/>
          <w:color w:val="000000"/>
          <w:sz w:val="20"/>
          <w:szCs w:val="20"/>
          <w:lang w:val="es-419"/>
        </w:rPr>
        <w:t xml:space="preserve">/ UNIDAD CONTRACTUAL / REQUISITOS / </w:t>
      </w:r>
      <w:r w:rsidR="005B6674">
        <w:rPr>
          <w:rFonts w:ascii="Arial" w:eastAsia="Arial" w:hAnsi="Arial" w:cs="Arial"/>
          <w:b/>
          <w:bCs/>
          <w:color w:val="000000"/>
          <w:sz w:val="20"/>
          <w:szCs w:val="20"/>
          <w:lang w:val="es-419"/>
        </w:rPr>
        <w:t>BREVES INTERRUPCIONES ENTRE UN CONTRATO Y OTRO / VALORACIÓN PROBATORIA.</w:t>
      </w:r>
    </w:p>
    <w:p w14:paraId="5926A017" w14:textId="77777777" w:rsidR="00CD7985" w:rsidRPr="00A904F0" w:rsidRDefault="00CD7985" w:rsidP="00CD798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9D87B08" w14:textId="06C699BD" w:rsidR="00CD7985" w:rsidRPr="00A904F0" w:rsidRDefault="00714D79" w:rsidP="00CD798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14D79">
        <w:rPr>
          <w:rFonts w:ascii="Arial" w:eastAsia="Arial" w:hAnsi="Arial" w:cs="Arial"/>
          <w:color w:val="000000"/>
          <w:sz w:val="20"/>
          <w:szCs w:val="20"/>
          <w:lang w:val="es-ES" w:eastAsia="es-ES"/>
        </w:rPr>
        <w:t>El artículo 35 del Código Sustantivo del Trabajo, determina que son simples intermediarios – es decir, no son empleadores porque con ellos no hay contrato de trabajo- las personas que contratan servicios de otras para ejecutar trabajos en beneficio y por cuenta exclusiva de un patrono.</w:t>
      </w:r>
      <w:r>
        <w:rPr>
          <w:rFonts w:ascii="Arial" w:eastAsia="Arial" w:hAnsi="Arial" w:cs="Arial"/>
          <w:color w:val="000000"/>
          <w:sz w:val="20"/>
          <w:szCs w:val="20"/>
          <w:lang w:val="es-ES" w:eastAsia="es-ES"/>
        </w:rPr>
        <w:t xml:space="preserve"> (…)</w:t>
      </w:r>
    </w:p>
    <w:p w14:paraId="40F4B23B" w14:textId="77777777" w:rsidR="00CD7985" w:rsidRPr="00A904F0" w:rsidRDefault="00CD7985" w:rsidP="00CD798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666507D" w14:textId="3ED6A44C" w:rsidR="00CD7985" w:rsidRPr="00A904F0" w:rsidRDefault="005744B4" w:rsidP="00CD798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00714D79" w:rsidRPr="00714D79">
        <w:rPr>
          <w:rFonts w:ascii="Arial" w:eastAsia="Arial" w:hAnsi="Arial" w:cs="Arial"/>
          <w:color w:val="000000"/>
          <w:sz w:val="20"/>
          <w:szCs w:val="20"/>
          <w:lang w:val="es-ES" w:eastAsia="es-ES"/>
        </w:rPr>
        <w:t xml:space="preserve"> ha sido pacifica la jurisprudencia de la Sala de Casación Laboral de la Corte Suprema de Justicia en manifestar que cuando entre la terminación de un contrato de trabajo y la iniciación de uno posterior con el mismo empleador median breves interrupciones, éstas deben entenderse aparentes o meramente formales</w:t>
      </w:r>
      <w:r w:rsidR="00714D79">
        <w:rPr>
          <w:rFonts w:ascii="Arial" w:eastAsia="Arial" w:hAnsi="Arial" w:cs="Arial"/>
          <w:color w:val="000000"/>
          <w:sz w:val="20"/>
          <w:szCs w:val="20"/>
          <w:lang w:val="es-ES" w:eastAsia="es-ES"/>
        </w:rPr>
        <w:t>…</w:t>
      </w:r>
    </w:p>
    <w:p w14:paraId="1E2A70BA" w14:textId="77777777" w:rsidR="00CD7985" w:rsidRDefault="00CD7985" w:rsidP="00CD798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D335494" w14:textId="0003B4B1" w:rsidR="00CD7985" w:rsidRDefault="00C61BCE" w:rsidP="00CD798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C61BCE">
        <w:rPr>
          <w:rFonts w:ascii="Arial" w:eastAsia="Arial" w:hAnsi="Arial" w:cs="Arial"/>
          <w:color w:val="000000"/>
          <w:sz w:val="20"/>
          <w:szCs w:val="20"/>
          <w:lang w:val="es-ES" w:eastAsia="es-ES"/>
        </w:rPr>
        <w:t>considera la Sala que las pruebas</w:t>
      </w:r>
      <w:r>
        <w:rPr>
          <w:rFonts w:ascii="Arial" w:eastAsia="Arial" w:hAnsi="Arial" w:cs="Arial"/>
          <w:color w:val="000000"/>
          <w:sz w:val="20"/>
          <w:szCs w:val="20"/>
          <w:lang w:val="es-ES" w:eastAsia="es-ES"/>
        </w:rPr>
        <w:t>,</w:t>
      </w:r>
      <w:r w:rsidRPr="00C61BCE">
        <w:rPr>
          <w:rFonts w:ascii="Arial" w:eastAsia="Arial" w:hAnsi="Arial" w:cs="Arial"/>
          <w:color w:val="000000"/>
          <w:sz w:val="20"/>
          <w:szCs w:val="20"/>
          <w:lang w:val="es-ES" w:eastAsia="es-ES"/>
        </w:rPr>
        <w:t xml:space="preserve"> tanto documentales como testimoniales, dan cuenta que el actor ejecutó labores necesarias e inherentes al giro ordinario de la empresa usuaria, al paso que se acreditó la subordinación y dependencia a la cual estaba expuesto por parte de esta, pues no otra cosa supone el hecho de que estuviera sometido al cumplimiento de horarios, que recibiera instrucciones del personal de planta de aquella</w:t>
      </w:r>
      <w:r>
        <w:rPr>
          <w:rFonts w:ascii="Arial" w:eastAsia="Arial" w:hAnsi="Arial" w:cs="Arial"/>
          <w:color w:val="000000"/>
          <w:sz w:val="20"/>
          <w:szCs w:val="20"/>
          <w:lang w:val="es-ES" w:eastAsia="es-ES"/>
        </w:rPr>
        <w:t>…</w:t>
      </w:r>
      <w:r w:rsidRPr="00C61BCE">
        <w:rPr>
          <w:rFonts w:ascii="Arial" w:eastAsia="Arial" w:hAnsi="Arial" w:cs="Arial"/>
          <w:color w:val="000000"/>
          <w:sz w:val="20"/>
          <w:szCs w:val="20"/>
          <w:lang w:val="es-ES" w:eastAsia="es-ES"/>
        </w:rPr>
        <w:t>; que las órdenes de servicio que debía ejecutar fueran entregadas directamente de manos de trabajadores de planta, y que durante el tramo final de la vinculación dicha labor fuera tercerizada</w:t>
      </w:r>
      <w:r>
        <w:rPr>
          <w:rFonts w:ascii="Arial" w:eastAsia="Arial" w:hAnsi="Arial" w:cs="Arial"/>
          <w:color w:val="000000"/>
          <w:sz w:val="20"/>
          <w:szCs w:val="20"/>
          <w:lang w:val="es-ES" w:eastAsia="es-ES"/>
        </w:rPr>
        <w:t>…</w:t>
      </w:r>
    </w:p>
    <w:p w14:paraId="154096C6" w14:textId="77777777" w:rsidR="00CD7985" w:rsidRPr="00A904F0" w:rsidRDefault="00CD7985" w:rsidP="00CD798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9E4D7B5" w14:textId="73E022DC" w:rsidR="00CD7985" w:rsidRPr="00A904F0" w:rsidRDefault="00E0583D" w:rsidP="00CD798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E0583D">
        <w:rPr>
          <w:rFonts w:ascii="Arial" w:eastAsia="Arial" w:hAnsi="Arial" w:cs="Arial"/>
          <w:color w:val="000000"/>
          <w:sz w:val="20"/>
          <w:szCs w:val="20"/>
          <w:lang w:val="es-ES" w:eastAsia="es-ES"/>
        </w:rPr>
        <w:t>se concluye que no se equivocó la a-quo al concluir que, en aplicación del principio de la primacía de la realidad, la Empresa de Acueducto y Alcantarillado de Pereira fue la verdadera empleadora del actor</w:t>
      </w:r>
      <w:r>
        <w:rPr>
          <w:rFonts w:ascii="Arial" w:eastAsia="Arial" w:hAnsi="Arial" w:cs="Arial"/>
          <w:color w:val="000000"/>
          <w:sz w:val="20"/>
          <w:szCs w:val="20"/>
          <w:lang w:val="es-ES" w:eastAsia="es-ES"/>
        </w:rPr>
        <w:t>…</w:t>
      </w:r>
    </w:p>
    <w:p w14:paraId="0B343A49" w14:textId="77777777" w:rsidR="00CD7985" w:rsidRPr="00A904F0" w:rsidRDefault="00CD7985" w:rsidP="00CD798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DACBBD6" w14:textId="77777777" w:rsidR="00CD7985" w:rsidRPr="00A904F0" w:rsidRDefault="00CD7985" w:rsidP="00CD798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6AEFF39" w14:textId="77777777" w:rsidR="00CD7985" w:rsidRPr="00A904F0" w:rsidRDefault="00CD7985" w:rsidP="00CD798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749E6385" w14:textId="0E2964B8" w:rsidR="00333E40" w:rsidRPr="00CD7985" w:rsidRDefault="00333E40" w:rsidP="00CD7985">
      <w:pPr>
        <w:spacing w:after="0"/>
        <w:jc w:val="center"/>
        <w:textAlignment w:val="baseline"/>
        <w:rPr>
          <w:rFonts w:ascii="Arial" w:eastAsia="Times New Roman" w:hAnsi="Arial" w:cs="Arial"/>
          <w:sz w:val="24"/>
          <w:szCs w:val="24"/>
          <w:lang w:eastAsia="es-CO"/>
        </w:rPr>
      </w:pPr>
      <w:r w:rsidRPr="00CD7985">
        <w:rPr>
          <w:rFonts w:ascii="Arial" w:eastAsia="Times New Roman" w:hAnsi="Arial" w:cs="Arial"/>
          <w:b/>
          <w:bCs/>
          <w:sz w:val="24"/>
          <w:szCs w:val="24"/>
          <w:lang w:eastAsia="es-CO"/>
        </w:rPr>
        <w:t>TRIBUNAL SUPERIOR DEL DISTRITO JUDICIAL</w:t>
      </w:r>
    </w:p>
    <w:p w14:paraId="16C66C42" w14:textId="59F7E98C" w:rsidR="00333E40" w:rsidRPr="00CD7985" w:rsidRDefault="00333E40" w:rsidP="00CD7985">
      <w:pPr>
        <w:spacing w:after="0"/>
        <w:jc w:val="center"/>
        <w:textAlignment w:val="baseline"/>
        <w:rPr>
          <w:rFonts w:ascii="Arial" w:eastAsia="Times New Roman" w:hAnsi="Arial" w:cs="Arial"/>
          <w:sz w:val="24"/>
          <w:szCs w:val="24"/>
          <w:lang w:eastAsia="es-CO"/>
        </w:rPr>
      </w:pPr>
      <w:r w:rsidRPr="00CD7985">
        <w:rPr>
          <w:rFonts w:ascii="Arial" w:eastAsia="Times New Roman" w:hAnsi="Arial" w:cs="Arial"/>
          <w:b/>
          <w:bCs/>
          <w:sz w:val="24"/>
          <w:szCs w:val="24"/>
          <w:lang w:eastAsia="es-CO"/>
        </w:rPr>
        <w:t>SALA DE DECISIÓN LABORAL</w:t>
      </w:r>
    </w:p>
    <w:p w14:paraId="07F17AD1" w14:textId="477907BD" w:rsidR="00333E40" w:rsidRDefault="00333E40" w:rsidP="00CD7985">
      <w:pPr>
        <w:spacing w:after="0"/>
        <w:jc w:val="center"/>
        <w:textAlignment w:val="baseline"/>
        <w:rPr>
          <w:rFonts w:ascii="Arial" w:eastAsia="Times New Roman" w:hAnsi="Arial" w:cs="Arial"/>
          <w:b/>
          <w:bCs/>
          <w:sz w:val="24"/>
          <w:szCs w:val="24"/>
          <w:lang w:eastAsia="es-CO"/>
        </w:rPr>
      </w:pPr>
      <w:r w:rsidRPr="00CD7985">
        <w:rPr>
          <w:rFonts w:ascii="Arial" w:eastAsia="Times New Roman" w:hAnsi="Arial" w:cs="Arial"/>
          <w:b/>
          <w:bCs/>
          <w:sz w:val="24"/>
          <w:szCs w:val="24"/>
          <w:lang w:eastAsia="es-CO"/>
        </w:rPr>
        <w:t>MAGISTRADO PONENTE: JULIO CÉSAR SALAZAR MUÑOZ</w:t>
      </w:r>
    </w:p>
    <w:p w14:paraId="092ABE52" w14:textId="77777777" w:rsidR="00CD7985" w:rsidRPr="00CD7985" w:rsidRDefault="00CD7985" w:rsidP="00CD7985">
      <w:pPr>
        <w:spacing w:after="0"/>
        <w:textAlignment w:val="baseline"/>
        <w:rPr>
          <w:rFonts w:ascii="Arial" w:eastAsia="Times New Roman" w:hAnsi="Arial" w:cs="Arial"/>
          <w:sz w:val="24"/>
          <w:szCs w:val="24"/>
          <w:lang w:eastAsia="es-CO"/>
        </w:rPr>
      </w:pPr>
    </w:p>
    <w:p w14:paraId="14FBAAAB" w14:textId="4911B5D2" w:rsidR="003C4E62" w:rsidRPr="00CD7985" w:rsidRDefault="00CD7985" w:rsidP="00CD7985">
      <w:pPr>
        <w:pStyle w:val="paragraph"/>
        <w:spacing w:before="0" w:beforeAutospacing="0" w:after="0" w:afterAutospacing="0" w:line="276" w:lineRule="auto"/>
        <w:jc w:val="center"/>
        <w:textAlignment w:val="baseline"/>
        <w:rPr>
          <w:rStyle w:val="normaltextrun"/>
          <w:rFonts w:ascii="Arial" w:eastAsia="Calibri" w:hAnsi="Arial" w:cs="Arial"/>
          <w:bCs/>
        </w:rPr>
      </w:pPr>
      <w:r w:rsidRPr="00CD7985">
        <w:rPr>
          <w:rStyle w:val="normaltextrun"/>
          <w:rFonts w:ascii="Arial" w:eastAsia="Calibri" w:hAnsi="Arial" w:cs="Arial"/>
          <w:bCs/>
        </w:rPr>
        <w:t>Pereira, cinco de septiembre de dos mil veintidós</w:t>
      </w:r>
    </w:p>
    <w:p w14:paraId="03DFFBFB" w14:textId="77777777" w:rsidR="00316A3B" w:rsidRPr="00CD7985" w:rsidRDefault="00316A3B" w:rsidP="00CD7985">
      <w:pPr>
        <w:pStyle w:val="paragraph"/>
        <w:spacing w:before="0" w:beforeAutospacing="0" w:after="0" w:afterAutospacing="0" w:line="276" w:lineRule="auto"/>
        <w:jc w:val="center"/>
        <w:textAlignment w:val="baseline"/>
        <w:rPr>
          <w:rFonts w:ascii="Arial" w:hAnsi="Arial" w:cs="Arial"/>
        </w:rPr>
      </w:pPr>
      <w:r w:rsidRPr="00CD7985">
        <w:rPr>
          <w:rStyle w:val="normaltextrun"/>
          <w:rFonts w:ascii="Arial" w:eastAsia="Calibri" w:hAnsi="Arial" w:cs="Arial"/>
          <w:bCs/>
        </w:rPr>
        <w:t>Acta de Sala de Discusión No 0136 de 29 de agosto de 2022</w:t>
      </w:r>
      <w:r w:rsidRPr="00CD7985">
        <w:rPr>
          <w:rStyle w:val="eop"/>
          <w:rFonts w:ascii="Arial" w:hAnsi="Arial" w:cs="Arial"/>
        </w:rPr>
        <w:t> </w:t>
      </w:r>
    </w:p>
    <w:p w14:paraId="36F635CB" w14:textId="77777777" w:rsidR="00333E40" w:rsidRPr="00CD7985" w:rsidRDefault="00333E40" w:rsidP="00CD7985">
      <w:pPr>
        <w:spacing w:after="0"/>
        <w:textAlignment w:val="baseline"/>
        <w:rPr>
          <w:rFonts w:ascii="Arial" w:eastAsia="Times New Roman" w:hAnsi="Arial" w:cs="Arial"/>
          <w:sz w:val="24"/>
          <w:szCs w:val="24"/>
          <w:lang w:eastAsia="es-CO"/>
        </w:rPr>
      </w:pPr>
      <w:r w:rsidRPr="00CD7985">
        <w:rPr>
          <w:rFonts w:ascii="Arial" w:eastAsia="Times New Roman" w:hAnsi="Arial" w:cs="Arial"/>
          <w:sz w:val="24"/>
          <w:szCs w:val="24"/>
          <w:lang w:eastAsia="es-CO"/>
        </w:rPr>
        <w:t>   </w:t>
      </w:r>
    </w:p>
    <w:p w14:paraId="4F6584BE" w14:textId="77777777" w:rsidR="00333E40" w:rsidRPr="00CD7985" w:rsidRDefault="00333E40" w:rsidP="00CD7985">
      <w:pPr>
        <w:pStyle w:val="Sinespaciado"/>
        <w:spacing w:line="276" w:lineRule="auto"/>
        <w:rPr>
          <w:rFonts w:ascii="Arial" w:hAnsi="Arial" w:cs="Arial"/>
          <w:sz w:val="24"/>
          <w:szCs w:val="24"/>
          <w:lang w:eastAsia="es-CO"/>
        </w:rPr>
      </w:pPr>
      <w:r w:rsidRPr="00CD7985">
        <w:rPr>
          <w:rFonts w:ascii="Arial" w:hAnsi="Arial" w:cs="Arial"/>
          <w:sz w:val="24"/>
          <w:szCs w:val="24"/>
          <w:lang w:eastAsia="es-CO"/>
        </w:rPr>
        <w:t> </w:t>
      </w:r>
    </w:p>
    <w:p w14:paraId="35A1A2FF" w14:textId="30830C47" w:rsidR="00333E40" w:rsidRPr="00CD7985" w:rsidRDefault="00333E40"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eastAsia="es-CO"/>
        </w:rPr>
        <w:t xml:space="preserve">Se resuelven los recursos de apelación interpuestos por las partes contra la sentencia proferida por el Juzgado Cuarto Laboral del Circuito de Pereira el 2 de marzo de 2022, dentro del proceso </w:t>
      </w:r>
      <w:r w:rsidRPr="00CD7985">
        <w:rPr>
          <w:rFonts w:ascii="Arial" w:eastAsia="Times New Roman" w:hAnsi="Arial" w:cs="Arial"/>
          <w:b/>
          <w:sz w:val="24"/>
          <w:szCs w:val="24"/>
          <w:lang w:eastAsia="es-CO"/>
        </w:rPr>
        <w:t>ordinario laboral</w:t>
      </w:r>
      <w:r w:rsidRPr="00CD7985">
        <w:rPr>
          <w:rFonts w:ascii="Arial" w:eastAsia="Times New Roman" w:hAnsi="Arial" w:cs="Arial"/>
          <w:sz w:val="24"/>
          <w:szCs w:val="24"/>
          <w:lang w:eastAsia="es-CO"/>
        </w:rPr>
        <w:t xml:space="preserve"> que el señor </w:t>
      </w:r>
      <w:r w:rsidR="00CD7985" w:rsidRPr="00CD7985">
        <w:rPr>
          <w:rFonts w:ascii="Arial" w:eastAsia="Times New Roman" w:hAnsi="Arial" w:cs="Arial"/>
          <w:b/>
          <w:sz w:val="24"/>
          <w:szCs w:val="24"/>
          <w:lang w:eastAsia="es-CO"/>
        </w:rPr>
        <w:t>Cesar Augusto Restrepo Morales</w:t>
      </w:r>
      <w:r w:rsidR="00CD7985" w:rsidRPr="00CD7985">
        <w:rPr>
          <w:rFonts w:ascii="Arial" w:eastAsia="Times New Roman" w:hAnsi="Arial" w:cs="Arial"/>
          <w:sz w:val="24"/>
          <w:szCs w:val="24"/>
          <w:lang w:eastAsia="es-CO"/>
        </w:rPr>
        <w:t xml:space="preserve"> </w:t>
      </w:r>
      <w:r w:rsidRPr="00CD7985">
        <w:rPr>
          <w:rFonts w:ascii="Arial" w:eastAsia="Times New Roman" w:hAnsi="Arial" w:cs="Arial"/>
          <w:sz w:val="24"/>
          <w:szCs w:val="24"/>
          <w:lang w:eastAsia="es-CO"/>
        </w:rPr>
        <w:t xml:space="preserve">promueve a la </w:t>
      </w:r>
      <w:r w:rsidR="00D8699F" w:rsidRPr="00D8699F">
        <w:rPr>
          <w:rFonts w:ascii="Arial" w:eastAsia="Times New Roman" w:hAnsi="Arial" w:cs="Arial"/>
          <w:b/>
          <w:sz w:val="24"/>
          <w:szCs w:val="24"/>
          <w:lang w:eastAsia="es-CO"/>
        </w:rPr>
        <w:t xml:space="preserve">Empresa de Acueducto y Alcantarillado de Pereira </w:t>
      </w:r>
      <w:r w:rsidRPr="00D8699F">
        <w:rPr>
          <w:rFonts w:ascii="Arial" w:eastAsia="Times New Roman" w:hAnsi="Arial" w:cs="Arial"/>
          <w:b/>
          <w:sz w:val="24"/>
          <w:szCs w:val="24"/>
          <w:lang w:eastAsia="es-CO"/>
        </w:rPr>
        <w:t>S.A.S. E.S.P.</w:t>
      </w:r>
      <w:r w:rsidRPr="00CD7985">
        <w:rPr>
          <w:rFonts w:ascii="Arial" w:eastAsia="Times New Roman" w:hAnsi="Arial" w:cs="Arial"/>
          <w:sz w:val="24"/>
          <w:szCs w:val="24"/>
          <w:lang w:eastAsia="es-CO"/>
        </w:rPr>
        <w:t xml:space="preserve">, trámite al cual fueron llamados en garantía </w:t>
      </w:r>
      <w:r w:rsidR="00D8699F" w:rsidRPr="00D8699F">
        <w:rPr>
          <w:rFonts w:ascii="Arial" w:eastAsia="Times New Roman" w:hAnsi="Arial" w:cs="Arial"/>
          <w:b/>
          <w:sz w:val="24"/>
          <w:szCs w:val="24"/>
          <w:lang w:eastAsia="es-CO"/>
        </w:rPr>
        <w:t xml:space="preserve">Jaime León </w:t>
      </w:r>
      <w:proofErr w:type="spellStart"/>
      <w:r w:rsidR="00D8699F" w:rsidRPr="00D8699F">
        <w:rPr>
          <w:rFonts w:ascii="Arial" w:eastAsia="Times New Roman" w:hAnsi="Arial" w:cs="Arial"/>
          <w:b/>
          <w:sz w:val="24"/>
          <w:szCs w:val="24"/>
          <w:lang w:eastAsia="es-CO"/>
        </w:rPr>
        <w:t>Ustman</w:t>
      </w:r>
      <w:proofErr w:type="spellEnd"/>
      <w:r w:rsidR="00D8699F" w:rsidRPr="00D8699F">
        <w:rPr>
          <w:rFonts w:ascii="Arial" w:eastAsia="Times New Roman" w:hAnsi="Arial" w:cs="Arial"/>
          <w:b/>
          <w:sz w:val="24"/>
          <w:szCs w:val="24"/>
          <w:lang w:eastAsia="es-CO"/>
        </w:rPr>
        <w:t xml:space="preserve"> Salazar, Luis Fernando Salazar</w:t>
      </w:r>
      <w:r w:rsidR="00D8699F" w:rsidRPr="00CD7985">
        <w:rPr>
          <w:rFonts w:ascii="Arial" w:eastAsia="Times New Roman" w:hAnsi="Arial" w:cs="Arial"/>
          <w:sz w:val="24"/>
          <w:szCs w:val="24"/>
          <w:lang w:eastAsia="es-CO"/>
        </w:rPr>
        <w:t xml:space="preserve"> </w:t>
      </w:r>
      <w:r w:rsidRPr="00CD7985">
        <w:rPr>
          <w:rFonts w:ascii="Arial" w:eastAsia="Times New Roman" w:hAnsi="Arial" w:cs="Arial"/>
          <w:sz w:val="24"/>
          <w:szCs w:val="24"/>
          <w:lang w:eastAsia="es-CO"/>
        </w:rPr>
        <w:t xml:space="preserve">y </w:t>
      </w:r>
      <w:proofErr w:type="spellStart"/>
      <w:r w:rsidR="00D8699F" w:rsidRPr="00D8699F">
        <w:rPr>
          <w:rFonts w:ascii="Arial" w:eastAsia="Times New Roman" w:hAnsi="Arial" w:cs="Arial"/>
          <w:b/>
          <w:sz w:val="24"/>
          <w:szCs w:val="24"/>
          <w:lang w:eastAsia="es-CO"/>
        </w:rPr>
        <w:t>Worldtex</w:t>
      </w:r>
      <w:proofErr w:type="spellEnd"/>
      <w:r w:rsidR="00D8699F" w:rsidRPr="00D8699F">
        <w:rPr>
          <w:rFonts w:ascii="Arial" w:eastAsia="Times New Roman" w:hAnsi="Arial" w:cs="Arial"/>
          <w:b/>
          <w:sz w:val="24"/>
          <w:szCs w:val="24"/>
          <w:lang w:eastAsia="es-CO"/>
        </w:rPr>
        <w:t xml:space="preserve"> </w:t>
      </w:r>
      <w:r w:rsidRPr="00D8699F">
        <w:rPr>
          <w:rFonts w:ascii="Arial" w:eastAsia="Times New Roman" w:hAnsi="Arial" w:cs="Arial"/>
          <w:b/>
          <w:sz w:val="24"/>
          <w:szCs w:val="24"/>
          <w:lang w:eastAsia="es-CO"/>
        </w:rPr>
        <w:t>S.A.S.</w:t>
      </w:r>
      <w:r w:rsidRPr="00CD7985">
        <w:rPr>
          <w:rFonts w:ascii="Arial" w:eastAsia="Times New Roman" w:hAnsi="Arial" w:cs="Arial"/>
          <w:sz w:val="24"/>
          <w:szCs w:val="24"/>
          <w:lang w:eastAsia="es-CO"/>
        </w:rPr>
        <w:t>, cuya radicación corresponde al Nº</w:t>
      </w:r>
      <w:r w:rsidR="00D8699F">
        <w:rPr>
          <w:rFonts w:ascii="Arial" w:eastAsia="Times New Roman" w:hAnsi="Arial" w:cs="Arial"/>
          <w:sz w:val="24"/>
          <w:szCs w:val="24"/>
          <w:lang w:eastAsia="es-CO"/>
        </w:rPr>
        <w:t xml:space="preserve"> </w:t>
      </w:r>
      <w:r w:rsidRPr="00CD7985">
        <w:rPr>
          <w:rFonts w:ascii="Arial" w:eastAsia="Times New Roman" w:hAnsi="Arial" w:cs="Arial"/>
          <w:sz w:val="24"/>
          <w:szCs w:val="24"/>
          <w:lang w:eastAsia="es-CO"/>
        </w:rPr>
        <w:t>66001</w:t>
      </w:r>
      <w:r w:rsidR="00D8699F">
        <w:rPr>
          <w:rFonts w:ascii="Arial" w:eastAsia="Times New Roman" w:hAnsi="Arial" w:cs="Arial"/>
          <w:sz w:val="24"/>
          <w:szCs w:val="24"/>
          <w:lang w:eastAsia="es-CO"/>
        </w:rPr>
        <w:t>-</w:t>
      </w:r>
      <w:r w:rsidRPr="00CD7985">
        <w:rPr>
          <w:rFonts w:ascii="Arial" w:eastAsia="Times New Roman" w:hAnsi="Arial" w:cs="Arial"/>
          <w:sz w:val="24"/>
          <w:szCs w:val="24"/>
          <w:lang w:eastAsia="es-CO"/>
        </w:rPr>
        <w:t>31</w:t>
      </w:r>
      <w:r w:rsidR="00D8699F">
        <w:rPr>
          <w:rFonts w:ascii="Arial" w:eastAsia="Times New Roman" w:hAnsi="Arial" w:cs="Arial"/>
          <w:sz w:val="24"/>
          <w:szCs w:val="24"/>
          <w:lang w:eastAsia="es-CO"/>
        </w:rPr>
        <w:t>-</w:t>
      </w:r>
      <w:r w:rsidRPr="00CD7985">
        <w:rPr>
          <w:rFonts w:ascii="Arial" w:eastAsia="Times New Roman" w:hAnsi="Arial" w:cs="Arial"/>
          <w:sz w:val="24"/>
          <w:szCs w:val="24"/>
          <w:lang w:eastAsia="es-CO"/>
        </w:rPr>
        <w:t>05</w:t>
      </w:r>
      <w:r w:rsidR="00D8699F">
        <w:rPr>
          <w:rFonts w:ascii="Arial" w:eastAsia="Times New Roman" w:hAnsi="Arial" w:cs="Arial"/>
          <w:sz w:val="24"/>
          <w:szCs w:val="24"/>
          <w:lang w:eastAsia="es-CO"/>
        </w:rPr>
        <w:t>-</w:t>
      </w:r>
      <w:r w:rsidRPr="00CD7985">
        <w:rPr>
          <w:rFonts w:ascii="Arial" w:eastAsia="Times New Roman" w:hAnsi="Arial" w:cs="Arial"/>
          <w:sz w:val="24"/>
          <w:szCs w:val="24"/>
          <w:lang w:eastAsia="es-CO"/>
        </w:rPr>
        <w:t>004</w:t>
      </w:r>
      <w:r w:rsidR="00D8699F">
        <w:rPr>
          <w:rFonts w:ascii="Arial" w:eastAsia="Times New Roman" w:hAnsi="Arial" w:cs="Arial"/>
          <w:sz w:val="24"/>
          <w:szCs w:val="24"/>
          <w:lang w:eastAsia="es-CO"/>
        </w:rPr>
        <w:t>-</w:t>
      </w:r>
      <w:r w:rsidRPr="00CD7985">
        <w:rPr>
          <w:rFonts w:ascii="Arial" w:eastAsia="Times New Roman" w:hAnsi="Arial" w:cs="Arial"/>
          <w:sz w:val="24"/>
          <w:szCs w:val="24"/>
          <w:lang w:eastAsia="es-CO"/>
        </w:rPr>
        <w:t>2019</w:t>
      </w:r>
      <w:r w:rsidR="00D8699F">
        <w:rPr>
          <w:rFonts w:ascii="Arial" w:eastAsia="Times New Roman" w:hAnsi="Arial" w:cs="Arial"/>
          <w:sz w:val="24"/>
          <w:szCs w:val="24"/>
          <w:lang w:eastAsia="es-CO"/>
        </w:rPr>
        <w:t>-</w:t>
      </w:r>
      <w:r w:rsidRPr="00CD7985">
        <w:rPr>
          <w:rFonts w:ascii="Arial" w:eastAsia="Times New Roman" w:hAnsi="Arial" w:cs="Arial"/>
          <w:sz w:val="24"/>
          <w:szCs w:val="24"/>
          <w:lang w:eastAsia="es-CO"/>
        </w:rPr>
        <w:t>00441</w:t>
      </w:r>
      <w:r w:rsidR="00D8699F">
        <w:rPr>
          <w:rFonts w:ascii="Arial" w:eastAsia="Times New Roman" w:hAnsi="Arial" w:cs="Arial"/>
          <w:sz w:val="24"/>
          <w:szCs w:val="24"/>
          <w:lang w:eastAsia="es-CO"/>
        </w:rPr>
        <w:t>-</w:t>
      </w:r>
      <w:r w:rsidRPr="00CD7985">
        <w:rPr>
          <w:rFonts w:ascii="Arial" w:eastAsia="Times New Roman" w:hAnsi="Arial" w:cs="Arial"/>
          <w:sz w:val="24"/>
          <w:szCs w:val="24"/>
          <w:lang w:eastAsia="es-CO"/>
        </w:rPr>
        <w:t>01.</w:t>
      </w:r>
    </w:p>
    <w:p w14:paraId="09AF38FC" w14:textId="77777777" w:rsidR="00333E40" w:rsidRPr="00CD7985" w:rsidRDefault="00333E40"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eastAsia="es-CO"/>
        </w:rPr>
        <w:t> </w:t>
      </w:r>
    </w:p>
    <w:p w14:paraId="0F5B782B" w14:textId="77777777" w:rsidR="00333E40" w:rsidRPr="00CD7985" w:rsidRDefault="00333E40" w:rsidP="00CD7985">
      <w:pPr>
        <w:spacing w:after="0"/>
        <w:jc w:val="center"/>
        <w:textAlignment w:val="baseline"/>
        <w:rPr>
          <w:rFonts w:ascii="Arial" w:eastAsia="Times New Roman" w:hAnsi="Arial" w:cs="Arial"/>
          <w:sz w:val="24"/>
          <w:szCs w:val="24"/>
          <w:lang w:eastAsia="es-CO"/>
        </w:rPr>
      </w:pPr>
      <w:r w:rsidRPr="00CD7985">
        <w:rPr>
          <w:rFonts w:ascii="Arial" w:eastAsia="Times New Roman" w:hAnsi="Arial" w:cs="Arial"/>
          <w:b/>
          <w:bCs/>
          <w:sz w:val="24"/>
          <w:szCs w:val="24"/>
          <w:lang w:eastAsia="es-CO"/>
        </w:rPr>
        <w:t>ANTECEDENTES</w:t>
      </w:r>
      <w:r w:rsidRPr="00CD7985">
        <w:rPr>
          <w:rFonts w:ascii="Arial" w:eastAsia="Times New Roman" w:hAnsi="Arial" w:cs="Arial"/>
          <w:sz w:val="24"/>
          <w:szCs w:val="24"/>
          <w:lang w:eastAsia="es-CO"/>
        </w:rPr>
        <w:t> </w:t>
      </w:r>
    </w:p>
    <w:p w14:paraId="15AA318D" w14:textId="77777777" w:rsidR="00333E40" w:rsidRPr="00CD7985" w:rsidRDefault="00333E40" w:rsidP="00CD7985">
      <w:pPr>
        <w:pStyle w:val="Sinespaciado"/>
        <w:spacing w:line="276" w:lineRule="auto"/>
        <w:rPr>
          <w:rFonts w:ascii="Arial" w:hAnsi="Arial" w:cs="Arial"/>
          <w:sz w:val="24"/>
          <w:szCs w:val="24"/>
          <w:lang w:eastAsia="es-CO"/>
        </w:rPr>
      </w:pPr>
      <w:r w:rsidRPr="00CD7985">
        <w:rPr>
          <w:rFonts w:ascii="Arial" w:hAnsi="Arial" w:cs="Arial"/>
          <w:sz w:val="24"/>
          <w:szCs w:val="24"/>
          <w:lang w:eastAsia="es-CO"/>
        </w:rPr>
        <w:t> </w:t>
      </w:r>
    </w:p>
    <w:p w14:paraId="4B7F004A" w14:textId="2BFE680E" w:rsidR="00144B65" w:rsidRPr="00CD7985" w:rsidRDefault="00333E40"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eastAsia="es-CO"/>
        </w:rPr>
        <w:t xml:space="preserve">Pretende el señor Cesar Augusto Restrepo Morales que la justicia laboral declare que (i) entre él y la Empresa de Acueducto y Alcantarillado de Pereira S.A.S. E.S.P., existió un contrato de trabajo entre el 1 de agosto de 2004 y el 8 de mayo de 2019, (ii) es beneficiario de la convención colectiva de trabajo No. 1 pactada entre dicha empresa y su organización sindical </w:t>
      </w:r>
      <w:proofErr w:type="spellStart"/>
      <w:r w:rsidRPr="00CD7985">
        <w:rPr>
          <w:rFonts w:ascii="Arial" w:eastAsia="Times New Roman" w:hAnsi="Arial" w:cs="Arial"/>
          <w:sz w:val="24"/>
          <w:szCs w:val="24"/>
          <w:lang w:eastAsia="es-CO"/>
        </w:rPr>
        <w:t>Sintraemsdes</w:t>
      </w:r>
      <w:proofErr w:type="spellEnd"/>
      <w:r w:rsidRPr="00CD7985">
        <w:rPr>
          <w:rFonts w:ascii="Arial" w:eastAsia="Times New Roman" w:hAnsi="Arial" w:cs="Arial"/>
          <w:sz w:val="24"/>
          <w:szCs w:val="24"/>
          <w:lang w:eastAsia="es-CO"/>
        </w:rPr>
        <w:t>, (iii) las empresas de servicios temporales que se relacionan en el numeral 3</w:t>
      </w:r>
      <w:r w:rsidR="00144B65" w:rsidRPr="00CD7985">
        <w:rPr>
          <w:rFonts w:ascii="Arial" w:eastAsia="Times New Roman" w:hAnsi="Arial" w:cs="Arial"/>
          <w:sz w:val="24"/>
          <w:szCs w:val="24"/>
          <w:lang w:eastAsia="es-CO"/>
        </w:rPr>
        <w:t xml:space="preserve"> de acápite de pretensiones, </w:t>
      </w:r>
      <w:r w:rsidRPr="00CD7985">
        <w:rPr>
          <w:rFonts w:ascii="Arial" w:eastAsia="Times New Roman" w:hAnsi="Arial" w:cs="Arial"/>
          <w:sz w:val="24"/>
          <w:szCs w:val="24"/>
          <w:lang w:eastAsia="es-CO"/>
        </w:rPr>
        <w:t>fungieron como intermediarias de la relación laboral</w:t>
      </w:r>
      <w:r w:rsidR="00144B65" w:rsidRPr="00CD7985">
        <w:rPr>
          <w:rFonts w:ascii="Arial" w:eastAsia="Times New Roman" w:hAnsi="Arial" w:cs="Arial"/>
          <w:sz w:val="24"/>
          <w:szCs w:val="24"/>
          <w:lang w:eastAsia="es-CO"/>
        </w:rPr>
        <w:t>.</w:t>
      </w:r>
    </w:p>
    <w:p w14:paraId="672A6659" w14:textId="77777777" w:rsidR="00144B65" w:rsidRPr="00CD7985" w:rsidRDefault="00144B65" w:rsidP="00CD7985">
      <w:pPr>
        <w:spacing w:after="0"/>
        <w:jc w:val="both"/>
        <w:textAlignment w:val="baseline"/>
        <w:rPr>
          <w:rFonts w:ascii="Arial" w:eastAsia="Times New Roman" w:hAnsi="Arial" w:cs="Arial"/>
          <w:sz w:val="24"/>
          <w:szCs w:val="24"/>
          <w:lang w:eastAsia="es-CO"/>
        </w:rPr>
      </w:pPr>
    </w:p>
    <w:p w14:paraId="3B1EEF8D" w14:textId="4E0F88FB" w:rsidR="00144B65" w:rsidRPr="00CD7985" w:rsidRDefault="00144B65"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eastAsia="es-CO"/>
        </w:rPr>
        <w:lastRenderedPageBreak/>
        <w:t xml:space="preserve">Como consecuencia de ello, pide que se condene a la </w:t>
      </w:r>
      <w:r w:rsidR="00C56964" w:rsidRPr="00CD7985">
        <w:rPr>
          <w:rFonts w:ascii="Arial" w:eastAsia="Times New Roman" w:hAnsi="Arial" w:cs="Arial"/>
          <w:sz w:val="24"/>
          <w:szCs w:val="24"/>
          <w:lang w:eastAsia="es-CO"/>
        </w:rPr>
        <w:t xml:space="preserve">empresa </w:t>
      </w:r>
      <w:r w:rsidRPr="00CD7985">
        <w:rPr>
          <w:rFonts w:ascii="Arial" w:eastAsia="Times New Roman" w:hAnsi="Arial" w:cs="Arial"/>
          <w:sz w:val="24"/>
          <w:szCs w:val="24"/>
          <w:lang w:eastAsia="es-CO"/>
        </w:rPr>
        <w:t>demandada a pagar la diferencia salarial existente respecto a un empleado de planta que desempeñe iguales o similares funciones, las prestaciones sociales legales y convencionales y, las vacaciones causadas en vigencia de la relación laboral</w:t>
      </w:r>
      <w:r w:rsidR="00EF67ED" w:rsidRPr="00CD7985">
        <w:rPr>
          <w:rFonts w:ascii="Arial" w:eastAsia="Times New Roman" w:hAnsi="Arial" w:cs="Arial"/>
          <w:sz w:val="24"/>
          <w:szCs w:val="24"/>
          <w:lang w:eastAsia="es-CO"/>
        </w:rPr>
        <w:t xml:space="preserve">, todas debidamente indexadas al momento del pago, así como </w:t>
      </w:r>
      <w:r w:rsidR="001D7B92" w:rsidRPr="00CD7985">
        <w:rPr>
          <w:rFonts w:ascii="Arial" w:eastAsia="Times New Roman" w:hAnsi="Arial" w:cs="Arial"/>
          <w:sz w:val="24"/>
          <w:szCs w:val="24"/>
          <w:lang w:eastAsia="es-CO"/>
        </w:rPr>
        <w:t>el reintegro al</w:t>
      </w:r>
      <w:r w:rsidRPr="00CD7985">
        <w:rPr>
          <w:rFonts w:ascii="Arial" w:eastAsia="Times New Roman" w:hAnsi="Arial" w:cs="Arial"/>
          <w:sz w:val="24"/>
          <w:szCs w:val="24"/>
          <w:lang w:eastAsia="es-CO"/>
        </w:rPr>
        <w:t xml:space="preserve"> cargo de instalador o a uno equivalente en </w:t>
      </w:r>
      <w:r w:rsidR="001D7B92" w:rsidRPr="00CD7985">
        <w:rPr>
          <w:rFonts w:ascii="Arial" w:eastAsia="Times New Roman" w:hAnsi="Arial" w:cs="Arial"/>
          <w:sz w:val="24"/>
          <w:szCs w:val="24"/>
          <w:lang w:eastAsia="es-CO"/>
        </w:rPr>
        <w:t xml:space="preserve">la </w:t>
      </w:r>
      <w:r w:rsidRPr="00CD7985">
        <w:rPr>
          <w:rFonts w:ascii="Arial" w:eastAsia="Times New Roman" w:hAnsi="Arial" w:cs="Arial"/>
          <w:sz w:val="24"/>
          <w:szCs w:val="24"/>
          <w:lang w:eastAsia="es-CO"/>
        </w:rPr>
        <w:t xml:space="preserve"> planta de personal </w:t>
      </w:r>
      <w:r w:rsidR="00EF67ED" w:rsidRPr="00CD7985">
        <w:rPr>
          <w:rFonts w:ascii="Arial" w:eastAsia="Times New Roman" w:hAnsi="Arial" w:cs="Arial"/>
          <w:sz w:val="24"/>
          <w:szCs w:val="24"/>
          <w:lang w:eastAsia="es-CO"/>
        </w:rPr>
        <w:t>o en subsidio</w:t>
      </w:r>
      <w:r w:rsidR="001D7B92" w:rsidRPr="00CD7985">
        <w:rPr>
          <w:rFonts w:ascii="Arial" w:eastAsia="Times New Roman" w:hAnsi="Arial" w:cs="Arial"/>
          <w:sz w:val="24"/>
          <w:szCs w:val="24"/>
          <w:lang w:eastAsia="es-CO"/>
        </w:rPr>
        <w:t xml:space="preserve"> de este</w:t>
      </w:r>
      <w:r w:rsidR="00EF67ED" w:rsidRPr="00CD7985">
        <w:rPr>
          <w:rFonts w:ascii="Arial" w:eastAsia="Times New Roman" w:hAnsi="Arial" w:cs="Arial"/>
          <w:sz w:val="24"/>
          <w:szCs w:val="24"/>
          <w:lang w:eastAsia="es-CO"/>
        </w:rPr>
        <w:t xml:space="preserve">, a pagar el reajuste de horas extras, </w:t>
      </w:r>
      <w:r w:rsidR="001D7B92" w:rsidRPr="00CD7985">
        <w:rPr>
          <w:rFonts w:ascii="Arial" w:eastAsia="Times New Roman" w:hAnsi="Arial" w:cs="Arial"/>
          <w:sz w:val="24"/>
          <w:szCs w:val="24"/>
          <w:lang w:eastAsia="es-CO"/>
        </w:rPr>
        <w:t>la c</w:t>
      </w:r>
      <w:r w:rsidR="00EF67ED" w:rsidRPr="00CD7985">
        <w:rPr>
          <w:rFonts w:ascii="Arial" w:eastAsia="Times New Roman" w:hAnsi="Arial" w:cs="Arial"/>
          <w:sz w:val="24"/>
          <w:szCs w:val="24"/>
          <w:lang w:eastAsia="es-CO"/>
        </w:rPr>
        <w:t>ompensación por disponibilidad o jornada suplementaria</w:t>
      </w:r>
      <w:r w:rsidR="001D7B92" w:rsidRPr="00CD7985">
        <w:rPr>
          <w:rFonts w:ascii="Arial" w:eastAsia="Times New Roman" w:hAnsi="Arial" w:cs="Arial"/>
          <w:sz w:val="24"/>
          <w:szCs w:val="24"/>
          <w:lang w:eastAsia="es-CO"/>
        </w:rPr>
        <w:t xml:space="preserve"> y</w:t>
      </w:r>
      <w:r w:rsidR="00EF67ED" w:rsidRPr="00CD7985">
        <w:rPr>
          <w:rFonts w:ascii="Arial" w:eastAsia="Times New Roman" w:hAnsi="Arial" w:cs="Arial"/>
          <w:sz w:val="24"/>
          <w:szCs w:val="24"/>
          <w:lang w:eastAsia="es-CO"/>
        </w:rPr>
        <w:t xml:space="preserve">, </w:t>
      </w:r>
      <w:r w:rsidRPr="00CD7985">
        <w:rPr>
          <w:rFonts w:ascii="Arial" w:eastAsia="Times New Roman" w:hAnsi="Arial" w:cs="Arial"/>
          <w:sz w:val="24"/>
          <w:szCs w:val="24"/>
          <w:lang w:eastAsia="es-CO"/>
        </w:rPr>
        <w:t>las indemnizaciones moratorias contempladas en el artículo 99 de la Ley 50 de 1990 y artículo 65 del CST</w:t>
      </w:r>
      <w:r w:rsidR="00EF67ED" w:rsidRPr="00CD7985">
        <w:rPr>
          <w:rFonts w:ascii="Arial" w:eastAsia="Times New Roman" w:hAnsi="Arial" w:cs="Arial"/>
          <w:sz w:val="24"/>
          <w:szCs w:val="24"/>
          <w:lang w:eastAsia="es-CO"/>
        </w:rPr>
        <w:t xml:space="preserve">, </w:t>
      </w:r>
      <w:r w:rsidR="001D7B92" w:rsidRPr="00CD7985">
        <w:rPr>
          <w:rFonts w:ascii="Arial" w:eastAsia="Times New Roman" w:hAnsi="Arial" w:cs="Arial"/>
          <w:sz w:val="24"/>
          <w:szCs w:val="24"/>
          <w:lang w:eastAsia="es-CO"/>
        </w:rPr>
        <w:t>de igual modo, a pagar e</w:t>
      </w:r>
      <w:r w:rsidR="00EF67ED" w:rsidRPr="00CD7985">
        <w:rPr>
          <w:rFonts w:ascii="Arial" w:eastAsia="Times New Roman" w:hAnsi="Arial" w:cs="Arial"/>
          <w:sz w:val="24"/>
          <w:szCs w:val="24"/>
          <w:lang w:eastAsia="es-CO"/>
        </w:rPr>
        <w:t>l reajuste de los aportes al sistema de seguridad social</w:t>
      </w:r>
      <w:r w:rsidR="001D7B92" w:rsidRPr="00CD7985">
        <w:rPr>
          <w:rFonts w:ascii="Arial" w:eastAsia="Times New Roman" w:hAnsi="Arial" w:cs="Arial"/>
          <w:sz w:val="24"/>
          <w:szCs w:val="24"/>
          <w:lang w:eastAsia="es-CO"/>
        </w:rPr>
        <w:t xml:space="preserve">, </w:t>
      </w:r>
      <w:r w:rsidR="6ABE7F92" w:rsidRPr="00CD7985">
        <w:rPr>
          <w:rFonts w:ascii="Arial" w:eastAsia="Times New Roman" w:hAnsi="Arial" w:cs="Arial"/>
          <w:sz w:val="24"/>
          <w:szCs w:val="24"/>
          <w:lang w:eastAsia="es-CO"/>
        </w:rPr>
        <w:t>más</w:t>
      </w:r>
      <w:r w:rsidR="001D7B92" w:rsidRPr="00CD7985">
        <w:rPr>
          <w:rFonts w:ascii="Arial" w:eastAsia="Times New Roman" w:hAnsi="Arial" w:cs="Arial"/>
          <w:sz w:val="24"/>
          <w:szCs w:val="24"/>
          <w:lang w:eastAsia="es-CO"/>
        </w:rPr>
        <w:t xml:space="preserve"> las costas del proceso. </w:t>
      </w:r>
    </w:p>
    <w:p w14:paraId="01512BE8" w14:textId="77777777" w:rsidR="00333E40" w:rsidRPr="00CD7985" w:rsidRDefault="00333E40"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eastAsia="es-CO"/>
        </w:rPr>
        <w:t> </w:t>
      </w:r>
    </w:p>
    <w:p w14:paraId="227BF0C3" w14:textId="5BD83CEE" w:rsidR="00EF67ED" w:rsidRPr="00CD7985" w:rsidRDefault="00333E40"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eastAsia="es-CO"/>
        </w:rPr>
        <w:t xml:space="preserve">Refiere que prestó sus servicios personales </w:t>
      </w:r>
      <w:r w:rsidR="00EF67ED" w:rsidRPr="00CD7985">
        <w:rPr>
          <w:rFonts w:ascii="Arial" w:eastAsia="Times New Roman" w:hAnsi="Arial" w:cs="Arial"/>
          <w:sz w:val="24"/>
          <w:szCs w:val="24"/>
          <w:lang w:eastAsia="es-CO"/>
        </w:rPr>
        <w:t xml:space="preserve">y subordinados de manera ininterrumpida en favor de la Empresa de Acueducto y Alcantarillado de Pereira S.A.S. E.S.P., durante el lapso antes referido, siendo vinculado a través de varias empresas para desempeñar el cargo de revisor e instalador, ejecutando actividades que hacen parte del giro normal y ordinario de Aguas y Aguas, pues son permanentes y ejecutadas por personal de planta. Indica que usaba uniformes con símbolos e insignias de la empresa demandada y que al igual que el personal directo de esta estaba sometido a las mismas condiciones de trabajo; entre los años 2004 y 2018 la empresa tuvo afiliados a las dos terceras partes de los trabajadores a la organización sindical </w:t>
      </w:r>
      <w:proofErr w:type="spellStart"/>
      <w:r w:rsidR="00EF67ED" w:rsidRPr="00CD7985">
        <w:rPr>
          <w:rFonts w:ascii="Arial" w:eastAsia="Times New Roman" w:hAnsi="Arial" w:cs="Arial"/>
          <w:sz w:val="24"/>
          <w:szCs w:val="24"/>
          <w:lang w:eastAsia="es-CO"/>
        </w:rPr>
        <w:t>Simtraemdes</w:t>
      </w:r>
      <w:proofErr w:type="spellEnd"/>
      <w:r w:rsidR="00EF67ED" w:rsidRPr="00CD7985">
        <w:rPr>
          <w:rFonts w:ascii="Arial" w:eastAsia="Times New Roman" w:hAnsi="Arial" w:cs="Arial"/>
          <w:sz w:val="24"/>
          <w:szCs w:val="24"/>
          <w:lang w:eastAsia="es-CO"/>
        </w:rPr>
        <w:t>, sin embargo,</w:t>
      </w:r>
      <w:r w:rsidR="00623880" w:rsidRPr="00CD7985">
        <w:rPr>
          <w:rFonts w:ascii="Arial" w:eastAsia="Times New Roman" w:hAnsi="Arial" w:cs="Arial"/>
          <w:sz w:val="24"/>
          <w:szCs w:val="24"/>
          <w:lang w:eastAsia="es-CO"/>
        </w:rPr>
        <w:t xml:space="preserve"> </w:t>
      </w:r>
      <w:r w:rsidR="00EF67ED" w:rsidRPr="00CD7985">
        <w:rPr>
          <w:rFonts w:ascii="Arial" w:eastAsia="Times New Roman" w:hAnsi="Arial" w:cs="Arial"/>
          <w:sz w:val="24"/>
          <w:szCs w:val="24"/>
          <w:lang w:eastAsia="es-CO"/>
        </w:rPr>
        <w:t>nunca gozó de los beneficios convencionales que se reclaman en la presente acción</w:t>
      </w:r>
      <w:r w:rsidR="00623880" w:rsidRPr="00CD7985">
        <w:rPr>
          <w:rFonts w:ascii="Arial" w:eastAsia="Times New Roman" w:hAnsi="Arial" w:cs="Arial"/>
          <w:sz w:val="24"/>
          <w:szCs w:val="24"/>
          <w:lang w:eastAsia="es-CO"/>
        </w:rPr>
        <w:t xml:space="preserve">, pese a que nunca renunció a ellos. </w:t>
      </w:r>
    </w:p>
    <w:p w14:paraId="0A37501D" w14:textId="77777777" w:rsidR="00EF67ED" w:rsidRPr="00CD7985" w:rsidRDefault="00EF67ED" w:rsidP="00CD7985">
      <w:pPr>
        <w:spacing w:after="0"/>
        <w:jc w:val="both"/>
        <w:textAlignment w:val="baseline"/>
        <w:rPr>
          <w:rFonts w:ascii="Arial" w:eastAsia="Times New Roman" w:hAnsi="Arial" w:cs="Arial"/>
          <w:sz w:val="24"/>
          <w:szCs w:val="24"/>
          <w:lang w:eastAsia="es-CO"/>
        </w:rPr>
      </w:pPr>
    </w:p>
    <w:p w14:paraId="03ABDE39" w14:textId="1BC74A70" w:rsidR="00333E40" w:rsidRPr="00CD7985" w:rsidRDefault="000A005F"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eastAsia="es-CO"/>
        </w:rPr>
        <w:t>I</w:t>
      </w:r>
      <w:r w:rsidR="00EF67ED" w:rsidRPr="00CD7985">
        <w:rPr>
          <w:rFonts w:ascii="Arial" w:eastAsia="Times New Roman" w:hAnsi="Arial" w:cs="Arial"/>
          <w:sz w:val="24"/>
          <w:szCs w:val="24"/>
          <w:lang w:eastAsia="es-CO"/>
        </w:rPr>
        <w:t xml:space="preserve">ndica que el 22 de octubre de 2018 presentó reclamación administrativa </w:t>
      </w:r>
      <w:r w:rsidR="00AB455D" w:rsidRPr="00CD7985">
        <w:rPr>
          <w:rFonts w:ascii="Arial" w:eastAsia="Times New Roman" w:hAnsi="Arial" w:cs="Arial"/>
          <w:sz w:val="24"/>
          <w:szCs w:val="24"/>
          <w:lang w:eastAsia="es-CO"/>
        </w:rPr>
        <w:t xml:space="preserve">ante la empresa </w:t>
      </w:r>
      <w:r w:rsidR="00EF67ED" w:rsidRPr="00CD7985">
        <w:rPr>
          <w:rFonts w:ascii="Arial" w:eastAsia="Times New Roman" w:hAnsi="Arial" w:cs="Arial"/>
          <w:sz w:val="24"/>
          <w:szCs w:val="24"/>
          <w:lang w:eastAsia="es-CO"/>
        </w:rPr>
        <w:t xml:space="preserve">Aguas y Aguas </w:t>
      </w:r>
      <w:r w:rsidR="00AB455D" w:rsidRPr="00CD7985">
        <w:rPr>
          <w:rFonts w:ascii="Arial" w:eastAsia="Times New Roman" w:hAnsi="Arial" w:cs="Arial"/>
          <w:sz w:val="24"/>
          <w:szCs w:val="24"/>
          <w:lang w:eastAsia="es-CO"/>
        </w:rPr>
        <w:t xml:space="preserve">de Pereira </w:t>
      </w:r>
      <w:r w:rsidR="00EF67ED" w:rsidRPr="00CD7985">
        <w:rPr>
          <w:rFonts w:ascii="Arial" w:eastAsia="Times New Roman" w:hAnsi="Arial" w:cs="Arial"/>
          <w:sz w:val="24"/>
          <w:szCs w:val="24"/>
          <w:lang w:eastAsia="es-CO"/>
        </w:rPr>
        <w:t>por los hechos aquí expuestos</w:t>
      </w:r>
      <w:r w:rsidR="00D7683A" w:rsidRPr="00CD7985">
        <w:rPr>
          <w:rFonts w:ascii="Arial" w:eastAsia="Times New Roman" w:hAnsi="Arial" w:cs="Arial"/>
          <w:sz w:val="24"/>
          <w:szCs w:val="24"/>
          <w:lang w:eastAsia="es-CO"/>
        </w:rPr>
        <w:t xml:space="preserve">, </w:t>
      </w:r>
      <w:r w:rsidR="00AB455D" w:rsidRPr="00CD7985">
        <w:rPr>
          <w:rFonts w:ascii="Arial" w:eastAsia="Times New Roman" w:hAnsi="Arial" w:cs="Arial"/>
          <w:sz w:val="24"/>
          <w:szCs w:val="24"/>
          <w:lang w:eastAsia="es-CO"/>
        </w:rPr>
        <w:t xml:space="preserve">siendo </w:t>
      </w:r>
      <w:r w:rsidR="00D7683A" w:rsidRPr="00CD7985">
        <w:rPr>
          <w:rFonts w:ascii="Arial" w:eastAsia="Times New Roman" w:hAnsi="Arial" w:cs="Arial"/>
          <w:sz w:val="24"/>
          <w:szCs w:val="24"/>
          <w:lang w:eastAsia="es-CO"/>
        </w:rPr>
        <w:t xml:space="preserve">reiterada el 3 de abril de 2019, </w:t>
      </w:r>
      <w:r w:rsidR="00AB455D" w:rsidRPr="00CD7985">
        <w:rPr>
          <w:rFonts w:ascii="Arial" w:eastAsia="Times New Roman" w:hAnsi="Arial" w:cs="Arial"/>
          <w:sz w:val="24"/>
          <w:szCs w:val="24"/>
          <w:lang w:eastAsia="es-CO"/>
        </w:rPr>
        <w:t xml:space="preserve">razón por la </w:t>
      </w:r>
      <w:r w:rsidR="00623880" w:rsidRPr="00CD7985">
        <w:rPr>
          <w:rFonts w:ascii="Arial" w:eastAsia="Times New Roman" w:hAnsi="Arial" w:cs="Arial"/>
          <w:sz w:val="24"/>
          <w:szCs w:val="24"/>
          <w:lang w:eastAsia="es-CO"/>
        </w:rPr>
        <w:t>que,</w:t>
      </w:r>
      <w:r w:rsidR="00D7683A" w:rsidRPr="00CD7985">
        <w:rPr>
          <w:rFonts w:ascii="Arial" w:eastAsia="Times New Roman" w:hAnsi="Arial" w:cs="Arial"/>
          <w:sz w:val="24"/>
          <w:szCs w:val="24"/>
          <w:lang w:eastAsia="es-CO"/>
        </w:rPr>
        <w:t xml:space="preserve"> en oficio del 29 de abril del mismo año,</w:t>
      </w:r>
      <w:r w:rsidR="00AB455D" w:rsidRPr="00CD7985">
        <w:rPr>
          <w:rFonts w:ascii="Arial" w:eastAsia="Times New Roman" w:hAnsi="Arial" w:cs="Arial"/>
          <w:sz w:val="24"/>
          <w:szCs w:val="24"/>
          <w:lang w:eastAsia="es-CO"/>
        </w:rPr>
        <w:t xml:space="preserve"> la entidad </w:t>
      </w:r>
      <w:r w:rsidR="00D7683A" w:rsidRPr="00CD7985">
        <w:rPr>
          <w:rFonts w:ascii="Arial" w:eastAsia="Times New Roman" w:hAnsi="Arial" w:cs="Arial"/>
          <w:sz w:val="24"/>
          <w:szCs w:val="24"/>
          <w:lang w:eastAsia="es-CO"/>
        </w:rPr>
        <w:t>le informó que se atendería la petición en el marco del proceso de modernización empresarial, quedando agotada en debida forma</w:t>
      </w:r>
      <w:r w:rsidR="00AB455D" w:rsidRPr="00CD7985">
        <w:rPr>
          <w:rFonts w:ascii="Arial" w:eastAsia="Times New Roman" w:hAnsi="Arial" w:cs="Arial"/>
          <w:sz w:val="24"/>
          <w:szCs w:val="24"/>
          <w:lang w:eastAsia="es-CO"/>
        </w:rPr>
        <w:t xml:space="preserve"> la vía gubernativa</w:t>
      </w:r>
      <w:r w:rsidR="00D7683A" w:rsidRPr="00CD7985">
        <w:rPr>
          <w:rFonts w:ascii="Arial" w:eastAsia="Times New Roman" w:hAnsi="Arial" w:cs="Arial"/>
          <w:sz w:val="24"/>
          <w:szCs w:val="24"/>
          <w:lang w:eastAsia="es-CO"/>
        </w:rPr>
        <w:t xml:space="preserve">. </w:t>
      </w:r>
    </w:p>
    <w:p w14:paraId="0BCF63CD" w14:textId="77777777" w:rsidR="00563420" w:rsidRDefault="00563420" w:rsidP="00CD7985">
      <w:pPr>
        <w:spacing w:after="0"/>
        <w:jc w:val="both"/>
        <w:textAlignment w:val="baseline"/>
        <w:rPr>
          <w:rFonts w:ascii="Arial" w:eastAsia="Times New Roman" w:hAnsi="Arial" w:cs="Arial"/>
          <w:sz w:val="24"/>
          <w:szCs w:val="24"/>
          <w:lang w:eastAsia="es-CO"/>
        </w:rPr>
      </w:pPr>
    </w:p>
    <w:p w14:paraId="7BFA1577" w14:textId="19B33A47" w:rsidR="00333E40" w:rsidRPr="00CD7985" w:rsidRDefault="00333E40"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eastAsia="es-CO"/>
        </w:rPr>
        <w:t xml:space="preserve">Al dar respuesta a la acción, </w:t>
      </w:r>
      <w:r w:rsidR="00623880" w:rsidRPr="00CD7985">
        <w:rPr>
          <w:rFonts w:ascii="Arial" w:eastAsia="Times New Roman" w:hAnsi="Arial" w:cs="Arial"/>
          <w:sz w:val="24"/>
          <w:szCs w:val="24"/>
          <w:lang w:eastAsia="es-CO"/>
        </w:rPr>
        <w:t xml:space="preserve">la Empresa de Acueducto y Alcantarillado de Pereira S.A.S. E.S.P., </w:t>
      </w:r>
      <w:r w:rsidR="13350C5C" w:rsidRPr="00CD7985">
        <w:rPr>
          <w:rFonts w:ascii="Arial" w:eastAsia="Times New Roman" w:hAnsi="Arial" w:cs="Arial"/>
          <w:sz w:val="24"/>
          <w:szCs w:val="24"/>
          <w:lang w:eastAsia="es-CO"/>
        </w:rPr>
        <w:t xml:space="preserve">se opuso a las pretensiones, indicando que </w:t>
      </w:r>
      <w:r w:rsidR="5E22EC33" w:rsidRPr="00CD7985">
        <w:rPr>
          <w:rFonts w:ascii="Arial" w:eastAsia="Times New Roman" w:hAnsi="Arial" w:cs="Arial"/>
          <w:sz w:val="24"/>
          <w:szCs w:val="24"/>
          <w:lang w:eastAsia="es-CO"/>
        </w:rPr>
        <w:t>si bien es cierto hubo una ejecución de actividades, ella resulta obvia y necesaria en los tipos de contratos que fueron signados con personas naturales o jurídica</w:t>
      </w:r>
      <w:r w:rsidR="66355D1B" w:rsidRPr="00CD7985">
        <w:rPr>
          <w:rFonts w:ascii="Arial" w:eastAsia="Times New Roman" w:hAnsi="Arial" w:cs="Arial"/>
          <w:sz w:val="24"/>
          <w:szCs w:val="24"/>
          <w:lang w:eastAsia="es-CO"/>
        </w:rPr>
        <w:t>s</w:t>
      </w:r>
      <w:r w:rsidR="5E22EC33" w:rsidRPr="00CD7985">
        <w:rPr>
          <w:rFonts w:ascii="Arial" w:eastAsia="Times New Roman" w:hAnsi="Arial" w:cs="Arial"/>
          <w:sz w:val="24"/>
          <w:szCs w:val="24"/>
          <w:lang w:eastAsia="es-CO"/>
        </w:rPr>
        <w:t xml:space="preserve">, quienes actuaron como terceros autónomos </w:t>
      </w:r>
      <w:r w:rsidR="1CC7D165" w:rsidRPr="00CD7985">
        <w:rPr>
          <w:rFonts w:ascii="Arial" w:eastAsia="Times New Roman" w:hAnsi="Arial" w:cs="Arial"/>
          <w:sz w:val="24"/>
          <w:szCs w:val="24"/>
          <w:lang w:eastAsia="es-CO"/>
        </w:rPr>
        <w:t>e independientes, ejecutando tareas para el cumplimiento del objeto contractual acordado, las cuales nunca alcanzaron a configurar uno o varios contratos de trabajo con la empresa, de modo que, no</w:t>
      </w:r>
      <w:r w:rsidR="614F1AD8" w:rsidRPr="00CD7985">
        <w:rPr>
          <w:rFonts w:ascii="Arial" w:eastAsia="Times New Roman" w:hAnsi="Arial" w:cs="Arial"/>
          <w:sz w:val="24"/>
          <w:szCs w:val="24"/>
          <w:lang w:eastAsia="es-CO"/>
        </w:rPr>
        <w:t xml:space="preserve"> </w:t>
      </w:r>
      <w:r w:rsidR="000A005F" w:rsidRPr="00CD7985">
        <w:rPr>
          <w:rFonts w:ascii="Arial" w:eastAsia="Times New Roman" w:hAnsi="Arial" w:cs="Arial"/>
          <w:sz w:val="24"/>
          <w:szCs w:val="24"/>
          <w:lang w:eastAsia="es-CO"/>
        </w:rPr>
        <w:t xml:space="preserve">está </w:t>
      </w:r>
      <w:r w:rsidR="614F1AD8" w:rsidRPr="00CD7985">
        <w:rPr>
          <w:rFonts w:ascii="Arial" w:eastAsia="Times New Roman" w:hAnsi="Arial" w:cs="Arial"/>
          <w:sz w:val="24"/>
          <w:szCs w:val="24"/>
          <w:lang w:eastAsia="es-CO"/>
        </w:rPr>
        <w:t xml:space="preserve">llamada a responder por las aspiraciones de la demanda, en razón a que las causas que supuestamente las originan no tienen sustento fáctico. En su defensa, propuso como excepciones de fondo las </w:t>
      </w:r>
      <w:r w:rsidR="000A005F" w:rsidRPr="00CD7985">
        <w:rPr>
          <w:rFonts w:ascii="Arial" w:eastAsia="Times New Roman" w:hAnsi="Arial" w:cs="Arial"/>
          <w:sz w:val="24"/>
          <w:szCs w:val="24"/>
          <w:lang w:eastAsia="es-CO"/>
        </w:rPr>
        <w:t>de</w:t>
      </w:r>
      <w:r w:rsidR="5E14B319" w:rsidRPr="00CD7985">
        <w:rPr>
          <w:rFonts w:ascii="Arial" w:eastAsia="Times New Roman" w:hAnsi="Arial" w:cs="Arial"/>
          <w:sz w:val="24"/>
          <w:szCs w:val="24"/>
          <w:lang w:eastAsia="es-CO"/>
        </w:rPr>
        <w:t>: “</w:t>
      </w:r>
      <w:r w:rsidR="5E14B319" w:rsidRPr="00CD7985">
        <w:rPr>
          <w:rFonts w:ascii="Arial" w:eastAsia="Times New Roman" w:hAnsi="Arial" w:cs="Arial"/>
          <w:i/>
          <w:sz w:val="24"/>
          <w:szCs w:val="24"/>
          <w:lang w:eastAsia="es-CO"/>
        </w:rPr>
        <w:t>Subordinación como elemento de diferentes contratos”, “Demostración de la verdadera titularidad de la relación”, “Improcedente aplicación de las normas convencionales”, “</w:t>
      </w:r>
      <w:r w:rsidR="58324ED7" w:rsidRPr="00CD7985">
        <w:rPr>
          <w:rFonts w:ascii="Arial" w:eastAsia="Times New Roman" w:hAnsi="Arial" w:cs="Arial"/>
          <w:i/>
          <w:sz w:val="24"/>
          <w:szCs w:val="24"/>
          <w:lang w:eastAsia="es-CO"/>
        </w:rPr>
        <w:t>Inexistencia de la obligación y cobro de lo no debido”, “Prescripción”, “Exclusión de relación laboral”, “Buena fe”, “Legalidad y cumplimiento conforme a derecho de los contratos de trabajo suscritos por el demandante”, “</w:t>
      </w:r>
      <w:r w:rsidR="3DEB57D4" w:rsidRPr="00CD7985">
        <w:rPr>
          <w:rFonts w:ascii="Arial" w:eastAsia="Times New Roman" w:hAnsi="Arial" w:cs="Arial"/>
          <w:i/>
          <w:sz w:val="24"/>
          <w:szCs w:val="24"/>
          <w:lang w:eastAsia="es-CO"/>
        </w:rPr>
        <w:t>Necesaria coordinación de las actividades”, “Cumplimiento de los contratos de prestación de servicios”, “Instrucciones convencionales que limitan la discre</w:t>
      </w:r>
      <w:r w:rsidR="7C903D05" w:rsidRPr="00CD7985">
        <w:rPr>
          <w:rFonts w:ascii="Arial" w:eastAsia="Times New Roman" w:hAnsi="Arial" w:cs="Arial"/>
          <w:i/>
          <w:sz w:val="24"/>
          <w:szCs w:val="24"/>
          <w:lang w:eastAsia="es-CO"/>
        </w:rPr>
        <w:t>c</w:t>
      </w:r>
      <w:r w:rsidR="3DEB57D4" w:rsidRPr="00CD7985">
        <w:rPr>
          <w:rFonts w:ascii="Arial" w:eastAsia="Times New Roman" w:hAnsi="Arial" w:cs="Arial"/>
          <w:i/>
          <w:sz w:val="24"/>
          <w:szCs w:val="24"/>
          <w:lang w:eastAsia="es-CO"/>
        </w:rPr>
        <w:t>ionalidad de vinculación d</w:t>
      </w:r>
      <w:r w:rsidR="41A38383" w:rsidRPr="00CD7985">
        <w:rPr>
          <w:rFonts w:ascii="Arial" w:eastAsia="Times New Roman" w:hAnsi="Arial" w:cs="Arial"/>
          <w:i/>
          <w:sz w:val="24"/>
          <w:szCs w:val="24"/>
          <w:lang w:eastAsia="es-CO"/>
        </w:rPr>
        <w:t>e personal</w:t>
      </w:r>
      <w:r w:rsidR="41A38383" w:rsidRPr="00CD7985">
        <w:rPr>
          <w:rFonts w:ascii="Arial" w:eastAsia="Times New Roman" w:hAnsi="Arial" w:cs="Arial"/>
          <w:sz w:val="24"/>
          <w:szCs w:val="24"/>
          <w:lang w:eastAsia="es-CO"/>
        </w:rPr>
        <w:t>”</w:t>
      </w:r>
      <w:r w:rsidR="00316A3B" w:rsidRPr="00CD7985">
        <w:rPr>
          <w:rFonts w:ascii="Arial" w:eastAsia="Times New Roman" w:hAnsi="Arial" w:cs="Arial"/>
          <w:sz w:val="24"/>
          <w:szCs w:val="24"/>
          <w:lang w:eastAsia="es-CO"/>
        </w:rPr>
        <w:t xml:space="preserve"> y</w:t>
      </w:r>
      <w:r w:rsidR="32CB9EB1" w:rsidRPr="00CD7985">
        <w:rPr>
          <w:rFonts w:ascii="Arial" w:eastAsia="Times New Roman" w:hAnsi="Arial" w:cs="Arial"/>
          <w:sz w:val="24"/>
          <w:szCs w:val="24"/>
          <w:lang w:eastAsia="es-CO"/>
        </w:rPr>
        <w:t xml:space="preserve"> “</w:t>
      </w:r>
      <w:r w:rsidR="32CB9EB1" w:rsidRPr="00CD7985">
        <w:rPr>
          <w:rFonts w:ascii="Arial" w:eastAsia="Times New Roman" w:hAnsi="Arial" w:cs="Arial"/>
          <w:i/>
          <w:sz w:val="24"/>
          <w:szCs w:val="24"/>
          <w:lang w:eastAsia="es-CO"/>
        </w:rPr>
        <w:t>Inexistencia de la unidad contractual solicitada en la demanda</w:t>
      </w:r>
      <w:r w:rsidR="32CB9EB1" w:rsidRPr="00CD7985">
        <w:rPr>
          <w:rFonts w:ascii="Arial" w:eastAsia="Times New Roman" w:hAnsi="Arial" w:cs="Arial"/>
          <w:sz w:val="24"/>
          <w:szCs w:val="24"/>
          <w:lang w:eastAsia="es-CO"/>
        </w:rPr>
        <w:t xml:space="preserve">”, </w:t>
      </w:r>
      <w:r w:rsidRPr="00CD7985">
        <w:rPr>
          <w:rFonts w:ascii="Arial" w:eastAsia="Times New Roman" w:hAnsi="Arial" w:cs="Arial"/>
          <w:sz w:val="24"/>
          <w:szCs w:val="24"/>
          <w:lang w:eastAsia="es-CO"/>
        </w:rPr>
        <w:t>(archivo 13 del expediente digital).</w:t>
      </w:r>
    </w:p>
    <w:p w14:paraId="7C91DFEF" w14:textId="4AC0F36E" w:rsidR="00333E40" w:rsidRPr="00CD7985" w:rsidRDefault="00333E40" w:rsidP="00CD7985">
      <w:pPr>
        <w:spacing w:after="0"/>
        <w:jc w:val="both"/>
        <w:textAlignment w:val="baseline"/>
        <w:rPr>
          <w:rFonts w:ascii="Arial" w:eastAsia="Times New Roman" w:hAnsi="Arial" w:cs="Arial"/>
          <w:sz w:val="24"/>
          <w:szCs w:val="24"/>
          <w:lang w:eastAsia="es-CO"/>
        </w:rPr>
      </w:pPr>
    </w:p>
    <w:p w14:paraId="46624170" w14:textId="5384FCED" w:rsidR="00333E40" w:rsidRPr="00CD7985" w:rsidRDefault="6A64DE1D"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eastAsia="es-CO"/>
        </w:rPr>
        <w:lastRenderedPageBreak/>
        <w:t xml:space="preserve">Llamó en garantía </w:t>
      </w:r>
      <w:r w:rsidR="7F3F69E6" w:rsidRPr="00CD7985">
        <w:rPr>
          <w:rFonts w:ascii="Arial" w:eastAsia="Times New Roman" w:hAnsi="Arial" w:cs="Arial"/>
          <w:sz w:val="24"/>
          <w:szCs w:val="24"/>
          <w:lang w:eastAsia="es-CO"/>
        </w:rPr>
        <w:t xml:space="preserve">a </w:t>
      </w:r>
      <w:r w:rsidRPr="00CD7985">
        <w:rPr>
          <w:rFonts w:ascii="Arial" w:eastAsia="Times New Roman" w:hAnsi="Arial" w:cs="Arial"/>
          <w:sz w:val="24"/>
          <w:szCs w:val="24"/>
          <w:lang w:eastAsia="es-CO"/>
        </w:rPr>
        <w:t xml:space="preserve">Luis Fernando Salazar Jiménez </w:t>
      </w:r>
      <w:r w:rsidR="680C7ADA" w:rsidRPr="00CD7985">
        <w:rPr>
          <w:rFonts w:ascii="Arial" w:eastAsia="Times New Roman" w:hAnsi="Arial" w:cs="Arial"/>
          <w:sz w:val="24"/>
          <w:szCs w:val="24"/>
          <w:lang w:eastAsia="es-CO"/>
        </w:rPr>
        <w:t xml:space="preserve">(como persona natural y jurídica) </w:t>
      </w:r>
      <w:r w:rsidRPr="00CD7985">
        <w:rPr>
          <w:rFonts w:ascii="Arial" w:eastAsia="Times New Roman" w:hAnsi="Arial" w:cs="Arial"/>
          <w:sz w:val="24"/>
          <w:szCs w:val="24"/>
          <w:lang w:eastAsia="es-CO"/>
        </w:rPr>
        <w:t xml:space="preserve">y </w:t>
      </w:r>
      <w:proofErr w:type="spellStart"/>
      <w:r w:rsidRPr="00CD7985">
        <w:rPr>
          <w:rFonts w:ascii="Arial" w:eastAsia="Times New Roman" w:hAnsi="Arial" w:cs="Arial"/>
          <w:sz w:val="24"/>
          <w:szCs w:val="24"/>
          <w:lang w:eastAsia="es-CO"/>
        </w:rPr>
        <w:t>Worldtek</w:t>
      </w:r>
      <w:proofErr w:type="spellEnd"/>
      <w:r w:rsidRPr="00CD7985">
        <w:rPr>
          <w:rFonts w:ascii="Arial" w:eastAsia="Times New Roman" w:hAnsi="Arial" w:cs="Arial"/>
          <w:sz w:val="24"/>
          <w:szCs w:val="24"/>
          <w:lang w:eastAsia="es-CO"/>
        </w:rPr>
        <w:t xml:space="preserve"> S.A.S.</w:t>
      </w:r>
      <w:r w:rsidR="501DE71A" w:rsidRPr="00CD7985">
        <w:rPr>
          <w:rFonts w:ascii="Arial" w:eastAsia="Times New Roman" w:hAnsi="Arial" w:cs="Arial"/>
          <w:sz w:val="24"/>
          <w:szCs w:val="24"/>
          <w:lang w:eastAsia="es-CO"/>
        </w:rPr>
        <w:t>, quienes conformaron la</w:t>
      </w:r>
      <w:r w:rsidR="5E91DC7F" w:rsidRPr="00CD7985">
        <w:rPr>
          <w:rFonts w:ascii="Arial" w:eastAsia="Times New Roman" w:hAnsi="Arial" w:cs="Arial"/>
          <w:sz w:val="24"/>
          <w:szCs w:val="24"/>
          <w:lang w:eastAsia="es-CO"/>
        </w:rPr>
        <w:t xml:space="preserve">s </w:t>
      </w:r>
      <w:r w:rsidR="3DE44F18" w:rsidRPr="00CD7985">
        <w:rPr>
          <w:rFonts w:ascii="Arial" w:eastAsia="Times New Roman" w:hAnsi="Arial" w:cs="Arial"/>
          <w:sz w:val="24"/>
          <w:szCs w:val="24"/>
          <w:lang w:eastAsia="es-CO"/>
        </w:rPr>
        <w:t>Uniones Temporales</w:t>
      </w:r>
      <w:r w:rsidR="73595CD7" w:rsidRPr="00CD7985">
        <w:rPr>
          <w:rFonts w:ascii="Arial" w:eastAsia="Times New Roman" w:hAnsi="Arial" w:cs="Arial"/>
          <w:sz w:val="24"/>
          <w:szCs w:val="24"/>
          <w:lang w:eastAsia="es-CO"/>
        </w:rPr>
        <w:t xml:space="preserve">: </w:t>
      </w:r>
      <w:r w:rsidR="501DE71A" w:rsidRPr="00CD7985">
        <w:rPr>
          <w:rFonts w:ascii="Arial" w:eastAsia="Times New Roman" w:hAnsi="Arial" w:cs="Arial"/>
          <w:sz w:val="24"/>
          <w:szCs w:val="24"/>
          <w:lang w:eastAsia="es-CO"/>
        </w:rPr>
        <w:t>WTK 4</w:t>
      </w:r>
      <w:r w:rsidR="3AB82073" w:rsidRPr="00CD7985">
        <w:rPr>
          <w:rFonts w:ascii="Arial" w:eastAsia="Times New Roman" w:hAnsi="Arial" w:cs="Arial"/>
          <w:sz w:val="24"/>
          <w:szCs w:val="24"/>
          <w:lang w:eastAsia="es-CO"/>
        </w:rPr>
        <w:t>,</w:t>
      </w:r>
      <w:r w:rsidR="154DD8D8" w:rsidRPr="00CD7985">
        <w:rPr>
          <w:rFonts w:ascii="Arial" w:eastAsia="Times New Roman" w:hAnsi="Arial" w:cs="Arial"/>
          <w:sz w:val="24"/>
          <w:szCs w:val="24"/>
          <w:lang w:eastAsia="es-CO"/>
        </w:rPr>
        <w:t xml:space="preserve"> </w:t>
      </w:r>
      <w:r w:rsidR="3AB82073" w:rsidRPr="00CD7985">
        <w:rPr>
          <w:rFonts w:ascii="Arial" w:eastAsia="Times New Roman" w:hAnsi="Arial" w:cs="Arial"/>
          <w:sz w:val="24"/>
          <w:szCs w:val="24"/>
          <w:lang w:eastAsia="es-CO"/>
        </w:rPr>
        <w:t>UT Comercial</w:t>
      </w:r>
      <w:r w:rsidR="6D123CC9" w:rsidRPr="00CD7985">
        <w:rPr>
          <w:rFonts w:ascii="Arial" w:eastAsia="Times New Roman" w:hAnsi="Arial" w:cs="Arial"/>
          <w:sz w:val="24"/>
          <w:szCs w:val="24"/>
          <w:lang w:eastAsia="es-CO"/>
        </w:rPr>
        <w:t xml:space="preserve">, </w:t>
      </w:r>
      <w:r w:rsidR="4508EE23" w:rsidRPr="00CD7985">
        <w:rPr>
          <w:rFonts w:ascii="Arial" w:eastAsia="Times New Roman" w:hAnsi="Arial" w:cs="Arial"/>
          <w:sz w:val="24"/>
          <w:szCs w:val="24"/>
          <w:lang w:eastAsia="es-CO"/>
        </w:rPr>
        <w:t>WTK</w:t>
      </w:r>
      <w:r w:rsidR="4F2756F1" w:rsidRPr="00CD7985">
        <w:rPr>
          <w:rFonts w:ascii="Arial" w:eastAsia="Times New Roman" w:hAnsi="Arial" w:cs="Arial"/>
          <w:sz w:val="24"/>
          <w:szCs w:val="24"/>
          <w:lang w:eastAsia="es-CO"/>
        </w:rPr>
        <w:t xml:space="preserve"> y, WTK 3</w:t>
      </w:r>
      <w:r w:rsidR="501DE71A" w:rsidRPr="00CD7985">
        <w:rPr>
          <w:rFonts w:ascii="Arial" w:eastAsia="Times New Roman" w:hAnsi="Arial" w:cs="Arial"/>
          <w:sz w:val="24"/>
          <w:szCs w:val="24"/>
          <w:lang w:eastAsia="es-CO"/>
        </w:rPr>
        <w:t xml:space="preserve">; </w:t>
      </w:r>
      <w:r w:rsidR="3801EAD6" w:rsidRPr="00CD7985">
        <w:rPr>
          <w:rFonts w:ascii="Arial" w:eastAsia="Times New Roman" w:hAnsi="Arial" w:cs="Arial"/>
          <w:sz w:val="24"/>
          <w:szCs w:val="24"/>
          <w:lang w:eastAsia="es-CO"/>
        </w:rPr>
        <w:t xml:space="preserve">así como </w:t>
      </w:r>
      <w:r w:rsidR="501DE71A" w:rsidRPr="00CD7985">
        <w:rPr>
          <w:rFonts w:ascii="Arial" w:eastAsia="Times New Roman" w:hAnsi="Arial" w:cs="Arial"/>
          <w:sz w:val="24"/>
          <w:szCs w:val="24"/>
          <w:lang w:eastAsia="es-CO"/>
        </w:rPr>
        <w:t xml:space="preserve">al señor Jaime León </w:t>
      </w:r>
      <w:proofErr w:type="spellStart"/>
      <w:r w:rsidR="501DE71A" w:rsidRPr="00CD7985">
        <w:rPr>
          <w:rFonts w:ascii="Arial" w:eastAsia="Times New Roman" w:hAnsi="Arial" w:cs="Arial"/>
          <w:sz w:val="24"/>
          <w:szCs w:val="24"/>
          <w:lang w:eastAsia="es-CO"/>
        </w:rPr>
        <w:t>Ustman</w:t>
      </w:r>
      <w:proofErr w:type="spellEnd"/>
      <w:r w:rsidR="501DE71A" w:rsidRPr="00CD7985">
        <w:rPr>
          <w:rFonts w:ascii="Arial" w:eastAsia="Times New Roman" w:hAnsi="Arial" w:cs="Arial"/>
          <w:sz w:val="24"/>
          <w:szCs w:val="24"/>
          <w:lang w:eastAsia="es-CO"/>
        </w:rPr>
        <w:t xml:space="preserve"> Salazar</w:t>
      </w:r>
      <w:r w:rsidR="2F7059B3" w:rsidRPr="00CD7985">
        <w:rPr>
          <w:rFonts w:ascii="Arial" w:eastAsia="Times New Roman" w:hAnsi="Arial" w:cs="Arial"/>
          <w:sz w:val="24"/>
          <w:szCs w:val="24"/>
          <w:lang w:eastAsia="es-CO"/>
        </w:rPr>
        <w:t xml:space="preserve">, </w:t>
      </w:r>
      <w:r w:rsidR="4278820F" w:rsidRPr="00CD7985">
        <w:rPr>
          <w:rFonts w:ascii="Arial" w:eastAsia="Times New Roman" w:hAnsi="Arial" w:cs="Arial"/>
          <w:sz w:val="24"/>
          <w:szCs w:val="24"/>
          <w:lang w:eastAsia="es-CO"/>
        </w:rPr>
        <w:t>con ocasión a los contratos de prestación de servicios que suscribieron</w:t>
      </w:r>
      <w:r w:rsidR="48993A0B" w:rsidRPr="00CD7985">
        <w:rPr>
          <w:rFonts w:ascii="Arial" w:eastAsia="Times New Roman" w:hAnsi="Arial" w:cs="Arial"/>
          <w:sz w:val="24"/>
          <w:szCs w:val="24"/>
          <w:lang w:eastAsia="es-CO"/>
        </w:rPr>
        <w:t xml:space="preserve">. </w:t>
      </w:r>
    </w:p>
    <w:p w14:paraId="7D470E4B" w14:textId="2B95D5EB" w:rsidR="147A93F5" w:rsidRPr="00CD7985" w:rsidRDefault="147A93F5" w:rsidP="00CD7985">
      <w:pPr>
        <w:spacing w:after="0"/>
        <w:jc w:val="both"/>
        <w:rPr>
          <w:rFonts w:ascii="Arial" w:eastAsia="Times New Roman" w:hAnsi="Arial" w:cs="Arial"/>
          <w:sz w:val="24"/>
          <w:szCs w:val="24"/>
          <w:lang w:eastAsia="es-CO"/>
        </w:rPr>
      </w:pPr>
    </w:p>
    <w:p w14:paraId="7DA2BFB1" w14:textId="3AAC501F" w:rsidR="48993A0B" w:rsidRPr="00CD7985" w:rsidRDefault="001D7B92" w:rsidP="00CD7985">
      <w:pPr>
        <w:spacing w:after="0"/>
        <w:jc w:val="both"/>
        <w:rPr>
          <w:rFonts w:ascii="Arial" w:eastAsia="Times New Roman" w:hAnsi="Arial" w:cs="Arial"/>
          <w:sz w:val="24"/>
          <w:szCs w:val="24"/>
          <w:lang w:eastAsia="es-CO"/>
        </w:rPr>
      </w:pPr>
      <w:r w:rsidRPr="00CD7985">
        <w:rPr>
          <w:rFonts w:ascii="Arial" w:eastAsia="Times New Roman" w:hAnsi="Arial" w:cs="Arial"/>
          <w:sz w:val="24"/>
          <w:szCs w:val="24"/>
          <w:lang w:eastAsia="es-CO"/>
        </w:rPr>
        <w:t xml:space="preserve">Este último, </w:t>
      </w:r>
      <w:r w:rsidR="48993A0B" w:rsidRPr="00CD7985">
        <w:rPr>
          <w:rFonts w:ascii="Arial" w:eastAsia="Times New Roman" w:hAnsi="Arial" w:cs="Arial"/>
          <w:sz w:val="24"/>
          <w:szCs w:val="24"/>
          <w:lang w:eastAsia="es-CO"/>
        </w:rPr>
        <w:t>dio respuesta tanto a la demanda como al llamamiento</w:t>
      </w:r>
      <w:r w:rsidR="25199687" w:rsidRPr="00CD7985">
        <w:rPr>
          <w:rFonts w:ascii="Arial" w:eastAsia="Times New Roman" w:hAnsi="Arial" w:cs="Arial"/>
          <w:sz w:val="24"/>
          <w:szCs w:val="24"/>
          <w:lang w:eastAsia="es-CO"/>
        </w:rPr>
        <w:t xml:space="preserve">, oponiéndose a las pretensiones y formulando como excepciones las de </w:t>
      </w:r>
      <w:r w:rsidR="25199687" w:rsidRPr="00CD7985">
        <w:rPr>
          <w:rFonts w:ascii="Arial" w:eastAsia="Times New Roman" w:hAnsi="Arial" w:cs="Arial"/>
          <w:i/>
          <w:sz w:val="24"/>
          <w:szCs w:val="24"/>
          <w:lang w:eastAsia="es-CO"/>
        </w:rPr>
        <w:t>“Cobro de lo no debido e inexi</w:t>
      </w:r>
      <w:r w:rsidR="21DF2EC8" w:rsidRPr="00CD7985">
        <w:rPr>
          <w:rFonts w:ascii="Arial" w:eastAsia="Times New Roman" w:hAnsi="Arial" w:cs="Arial"/>
          <w:i/>
          <w:sz w:val="24"/>
          <w:szCs w:val="24"/>
          <w:lang w:eastAsia="es-CO"/>
        </w:rPr>
        <w:t>s</w:t>
      </w:r>
      <w:r w:rsidR="25199687" w:rsidRPr="00CD7985">
        <w:rPr>
          <w:rFonts w:ascii="Arial" w:eastAsia="Times New Roman" w:hAnsi="Arial" w:cs="Arial"/>
          <w:i/>
          <w:sz w:val="24"/>
          <w:szCs w:val="24"/>
          <w:lang w:eastAsia="es-CO"/>
        </w:rPr>
        <w:t>tencia de la obligación”, “</w:t>
      </w:r>
      <w:r w:rsidR="510EEAAE" w:rsidRPr="00CD7985">
        <w:rPr>
          <w:rFonts w:ascii="Arial" w:eastAsia="Times New Roman" w:hAnsi="Arial" w:cs="Arial"/>
          <w:i/>
          <w:sz w:val="24"/>
          <w:szCs w:val="24"/>
          <w:lang w:eastAsia="es-CO"/>
        </w:rPr>
        <w:t>Prescripción de lo pretendido</w:t>
      </w:r>
      <w:r w:rsidR="510EEAAE" w:rsidRPr="00CD7985">
        <w:rPr>
          <w:rFonts w:ascii="Arial" w:eastAsia="Times New Roman" w:hAnsi="Arial" w:cs="Arial"/>
          <w:sz w:val="24"/>
          <w:szCs w:val="24"/>
          <w:lang w:eastAsia="es-CO"/>
        </w:rPr>
        <w:t>”</w:t>
      </w:r>
      <w:r w:rsidR="00316A3B" w:rsidRPr="00CD7985">
        <w:rPr>
          <w:rFonts w:ascii="Arial" w:eastAsia="Times New Roman" w:hAnsi="Arial" w:cs="Arial"/>
          <w:sz w:val="24"/>
          <w:szCs w:val="24"/>
          <w:lang w:eastAsia="es-CO"/>
        </w:rPr>
        <w:t xml:space="preserve"> y</w:t>
      </w:r>
      <w:r w:rsidR="510EEAAE" w:rsidRPr="00CD7985">
        <w:rPr>
          <w:rFonts w:ascii="Arial" w:eastAsia="Times New Roman" w:hAnsi="Arial" w:cs="Arial"/>
          <w:sz w:val="24"/>
          <w:szCs w:val="24"/>
          <w:lang w:eastAsia="es-CO"/>
        </w:rPr>
        <w:t xml:space="preserve"> “</w:t>
      </w:r>
      <w:r w:rsidR="510EEAAE" w:rsidRPr="00CD7985">
        <w:rPr>
          <w:rFonts w:ascii="Arial" w:eastAsia="Times New Roman" w:hAnsi="Arial" w:cs="Arial"/>
          <w:i/>
          <w:sz w:val="24"/>
          <w:szCs w:val="24"/>
          <w:lang w:eastAsia="es-CO"/>
        </w:rPr>
        <w:t>Falta de Legitimación en la causa – llamamiento en garantía no es procedente</w:t>
      </w:r>
      <w:r w:rsidR="510EEAAE" w:rsidRPr="00CD7985">
        <w:rPr>
          <w:rFonts w:ascii="Arial" w:eastAsia="Times New Roman" w:hAnsi="Arial" w:cs="Arial"/>
          <w:sz w:val="24"/>
          <w:szCs w:val="24"/>
          <w:lang w:eastAsia="es-CO"/>
        </w:rPr>
        <w:t xml:space="preserve">”, (archivo 30 del expediente digital). </w:t>
      </w:r>
    </w:p>
    <w:p w14:paraId="34E106B4" w14:textId="77777777" w:rsidR="00AE33C4" w:rsidRDefault="00AE33C4" w:rsidP="00CD7985">
      <w:pPr>
        <w:spacing w:after="0"/>
        <w:jc w:val="both"/>
        <w:rPr>
          <w:rFonts w:ascii="Arial" w:eastAsia="Times New Roman" w:hAnsi="Arial" w:cs="Arial"/>
          <w:sz w:val="24"/>
          <w:szCs w:val="24"/>
          <w:lang w:eastAsia="es-CO"/>
        </w:rPr>
      </w:pPr>
    </w:p>
    <w:p w14:paraId="72F0F7A9" w14:textId="7860CE8E" w:rsidR="1725BD32" w:rsidRPr="00CD7985" w:rsidRDefault="1725BD32" w:rsidP="00CD7985">
      <w:pPr>
        <w:spacing w:after="0"/>
        <w:jc w:val="both"/>
        <w:rPr>
          <w:rFonts w:ascii="Arial" w:eastAsia="Times New Roman" w:hAnsi="Arial" w:cs="Arial"/>
          <w:sz w:val="24"/>
          <w:szCs w:val="24"/>
          <w:lang w:eastAsia="es-CO"/>
        </w:rPr>
      </w:pPr>
      <w:r w:rsidRPr="00CD7985">
        <w:rPr>
          <w:rFonts w:ascii="Arial" w:eastAsia="Times New Roman" w:hAnsi="Arial" w:cs="Arial"/>
          <w:sz w:val="24"/>
          <w:szCs w:val="24"/>
          <w:lang w:eastAsia="es-CO"/>
        </w:rPr>
        <w:t xml:space="preserve">De otro lado, los señores Luis Fernando Salazar </w:t>
      </w:r>
      <w:r w:rsidR="60B6EB17" w:rsidRPr="00CD7985">
        <w:rPr>
          <w:rFonts w:ascii="Arial" w:eastAsia="Times New Roman" w:hAnsi="Arial" w:cs="Arial"/>
          <w:sz w:val="24"/>
          <w:szCs w:val="24"/>
          <w:lang w:eastAsia="es-CO"/>
        </w:rPr>
        <w:t>Jiménez</w:t>
      </w:r>
      <w:r w:rsidRPr="00CD7985">
        <w:rPr>
          <w:rFonts w:ascii="Arial" w:eastAsia="Times New Roman" w:hAnsi="Arial" w:cs="Arial"/>
          <w:sz w:val="24"/>
          <w:szCs w:val="24"/>
          <w:lang w:eastAsia="es-CO"/>
        </w:rPr>
        <w:t xml:space="preserve"> y </w:t>
      </w:r>
      <w:proofErr w:type="spellStart"/>
      <w:r w:rsidRPr="00CD7985">
        <w:rPr>
          <w:rFonts w:ascii="Arial" w:eastAsia="Times New Roman" w:hAnsi="Arial" w:cs="Arial"/>
          <w:sz w:val="24"/>
          <w:szCs w:val="24"/>
          <w:lang w:eastAsia="es-CO"/>
        </w:rPr>
        <w:t>Worldtek</w:t>
      </w:r>
      <w:proofErr w:type="spellEnd"/>
      <w:r w:rsidRPr="00CD7985">
        <w:rPr>
          <w:rFonts w:ascii="Arial" w:eastAsia="Times New Roman" w:hAnsi="Arial" w:cs="Arial"/>
          <w:sz w:val="24"/>
          <w:szCs w:val="24"/>
          <w:lang w:eastAsia="es-CO"/>
        </w:rPr>
        <w:t xml:space="preserve"> S.A.S, </w:t>
      </w:r>
      <w:r w:rsidR="001D7B92" w:rsidRPr="00CD7985">
        <w:rPr>
          <w:rFonts w:ascii="Arial" w:eastAsia="Times New Roman" w:hAnsi="Arial" w:cs="Arial"/>
          <w:sz w:val="24"/>
          <w:szCs w:val="24"/>
          <w:lang w:eastAsia="es-CO"/>
        </w:rPr>
        <w:t xml:space="preserve">dieron respuesta a la acción </w:t>
      </w:r>
      <w:r w:rsidRPr="00CD7985">
        <w:rPr>
          <w:rFonts w:ascii="Arial" w:eastAsia="Times New Roman" w:hAnsi="Arial" w:cs="Arial"/>
          <w:sz w:val="24"/>
          <w:szCs w:val="24"/>
          <w:lang w:eastAsia="es-CO"/>
        </w:rPr>
        <w:t xml:space="preserve">a </w:t>
      </w:r>
      <w:r w:rsidR="3A2CD293" w:rsidRPr="00CD7985">
        <w:rPr>
          <w:rFonts w:ascii="Arial" w:eastAsia="Times New Roman" w:hAnsi="Arial" w:cs="Arial"/>
          <w:sz w:val="24"/>
          <w:szCs w:val="24"/>
          <w:lang w:eastAsia="es-CO"/>
        </w:rPr>
        <w:t>través</w:t>
      </w:r>
      <w:r w:rsidRPr="00CD7985">
        <w:rPr>
          <w:rFonts w:ascii="Arial" w:eastAsia="Times New Roman" w:hAnsi="Arial" w:cs="Arial"/>
          <w:sz w:val="24"/>
          <w:szCs w:val="24"/>
          <w:lang w:eastAsia="es-CO"/>
        </w:rPr>
        <w:t xml:space="preserve"> de curador ad-litem, </w:t>
      </w:r>
      <w:r w:rsidR="001D7B92" w:rsidRPr="00CD7985">
        <w:rPr>
          <w:rFonts w:ascii="Arial" w:eastAsia="Times New Roman" w:hAnsi="Arial" w:cs="Arial"/>
          <w:sz w:val="24"/>
          <w:szCs w:val="24"/>
          <w:lang w:eastAsia="es-CO"/>
        </w:rPr>
        <w:t>oponiéndose</w:t>
      </w:r>
      <w:r w:rsidR="225DCE5E" w:rsidRPr="00CD7985">
        <w:rPr>
          <w:rFonts w:ascii="Arial" w:eastAsia="Times New Roman" w:hAnsi="Arial" w:cs="Arial"/>
          <w:sz w:val="24"/>
          <w:szCs w:val="24"/>
          <w:lang w:eastAsia="es-CO"/>
        </w:rPr>
        <w:t xml:space="preserve"> a las pretensiones</w:t>
      </w:r>
      <w:r w:rsidR="001D7B92" w:rsidRPr="00CD7985">
        <w:rPr>
          <w:rFonts w:ascii="Arial" w:eastAsia="Times New Roman" w:hAnsi="Arial" w:cs="Arial"/>
          <w:sz w:val="24"/>
          <w:szCs w:val="24"/>
          <w:lang w:eastAsia="es-CO"/>
        </w:rPr>
        <w:t xml:space="preserve"> e</w:t>
      </w:r>
      <w:r w:rsidR="225DCE5E" w:rsidRPr="00CD7985">
        <w:rPr>
          <w:rFonts w:ascii="Arial" w:eastAsia="Times New Roman" w:hAnsi="Arial" w:cs="Arial"/>
          <w:sz w:val="24"/>
          <w:szCs w:val="24"/>
          <w:lang w:eastAsia="es-CO"/>
        </w:rPr>
        <w:t xml:space="preserve"> </w:t>
      </w:r>
      <w:r w:rsidR="1D229C70" w:rsidRPr="00CD7985">
        <w:rPr>
          <w:rFonts w:ascii="Arial" w:eastAsia="Times New Roman" w:hAnsi="Arial" w:cs="Arial"/>
          <w:sz w:val="24"/>
          <w:szCs w:val="24"/>
          <w:lang w:eastAsia="es-CO"/>
        </w:rPr>
        <w:t>indicando que al actor se le pagaron oportunamente todas las sumas de dinero derivadas de la relación laboral. Propusieron como excepciones las de: “</w:t>
      </w:r>
      <w:r w:rsidR="1D229C70" w:rsidRPr="00CD7985">
        <w:rPr>
          <w:rFonts w:ascii="Arial" w:eastAsia="Times New Roman" w:hAnsi="Arial" w:cs="Arial"/>
          <w:i/>
          <w:sz w:val="24"/>
          <w:szCs w:val="24"/>
          <w:lang w:eastAsia="es-CO"/>
        </w:rPr>
        <w:t xml:space="preserve">Prescripción”, </w:t>
      </w:r>
      <w:r w:rsidR="00316A3B" w:rsidRPr="00CD7985">
        <w:rPr>
          <w:rFonts w:ascii="Arial" w:eastAsia="Times New Roman" w:hAnsi="Arial" w:cs="Arial"/>
          <w:i/>
          <w:sz w:val="24"/>
          <w:szCs w:val="24"/>
          <w:lang w:eastAsia="es-CO"/>
        </w:rPr>
        <w:t>“</w:t>
      </w:r>
      <w:r w:rsidR="4F7E86FB" w:rsidRPr="00CD7985">
        <w:rPr>
          <w:rFonts w:ascii="Arial" w:eastAsia="Times New Roman" w:hAnsi="Arial" w:cs="Arial"/>
          <w:i/>
          <w:sz w:val="24"/>
          <w:szCs w:val="24"/>
          <w:lang w:eastAsia="es-CO"/>
        </w:rPr>
        <w:t>Cobro de lo no debido e inexiste</w:t>
      </w:r>
      <w:r w:rsidR="00316A3B" w:rsidRPr="00CD7985">
        <w:rPr>
          <w:rFonts w:ascii="Arial" w:eastAsia="Times New Roman" w:hAnsi="Arial" w:cs="Arial"/>
          <w:i/>
          <w:sz w:val="24"/>
          <w:szCs w:val="24"/>
          <w:lang w:eastAsia="es-CO"/>
        </w:rPr>
        <w:t>ncia de la obligación</w:t>
      </w:r>
      <w:r w:rsidR="00316A3B" w:rsidRPr="00CD7985">
        <w:rPr>
          <w:rFonts w:ascii="Arial" w:eastAsia="Times New Roman" w:hAnsi="Arial" w:cs="Arial"/>
          <w:sz w:val="24"/>
          <w:szCs w:val="24"/>
          <w:lang w:eastAsia="es-CO"/>
        </w:rPr>
        <w:t>” y</w:t>
      </w:r>
      <w:r w:rsidR="4F7E86FB" w:rsidRPr="00CD7985">
        <w:rPr>
          <w:rFonts w:ascii="Arial" w:eastAsia="Times New Roman" w:hAnsi="Arial" w:cs="Arial"/>
          <w:sz w:val="24"/>
          <w:szCs w:val="24"/>
          <w:lang w:eastAsia="es-CO"/>
        </w:rPr>
        <w:t xml:space="preserve"> </w:t>
      </w:r>
      <w:r w:rsidR="00316A3B" w:rsidRPr="00CD7985">
        <w:rPr>
          <w:rFonts w:ascii="Arial" w:eastAsia="Times New Roman" w:hAnsi="Arial" w:cs="Arial"/>
          <w:sz w:val="24"/>
          <w:szCs w:val="24"/>
          <w:lang w:eastAsia="es-CO"/>
        </w:rPr>
        <w:t>“</w:t>
      </w:r>
      <w:r w:rsidR="4F7E86FB" w:rsidRPr="00CD7985">
        <w:rPr>
          <w:rFonts w:ascii="Arial" w:eastAsia="Times New Roman" w:hAnsi="Arial" w:cs="Arial"/>
          <w:i/>
          <w:sz w:val="24"/>
          <w:szCs w:val="24"/>
          <w:lang w:eastAsia="es-CO"/>
        </w:rPr>
        <w:t>Falta de legitimación en la causa</w:t>
      </w:r>
      <w:r w:rsidR="4F7E86FB" w:rsidRPr="00CD7985">
        <w:rPr>
          <w:rFonts w:ascii="Arial" w:eastAsia="Times New Roman" w:hAnsi="Arial" w:cs="Arial"/>
          <w:sz w:val="24"/>
          <w:szCs w:val="24"/>
          <w:lang w:eastAsia="es-CO"/>
        </w:rPr>
        <w:t>”, (archivo 45 del expediente digital).</w:t>
      </w:r>
    </w:p>
    <w:p w14:paraId="4CF77172" w14:textId="7592FB40" w:rsidR="147A93F5" w:rsidRPr="00CD7985" w:rsidRDefault="147A93F5" w:rsidP="00CD7985">
      <w:pPr>
        <w:pStyle w:val="Sinespaciado"/>
        <w:spacing w:line="276" w:lineRule="auto"/>
        <w:rPr>
          <w:rFonts w:ascii="Arial" w:hAnsi="Arial" w:cs="Arial"/>
          <w:sz w:val="24"/>
          <w:szCs w:val="24"/>
          <w:lang w:eastAsia="es-CO"/>
        </w:rPr>
      </w:pPr>
    </w:p>
    <w:p w14:paraId="569920D5" w14:textId="58923DFE" w:rsidR="00A939DE" w:rsidRPr="00CD7985" w:rsidRDefault="000A005F" w:rsidP="00CD7985">
      <w:pPr>
        <w:spacing w:after="0"/>
        <w:jc w:val="both"/>
        <w:textAlignment w:val="baseline"/>
        <w:rPr>
          <w:rFonts w:ascii="Arial" w:hAnsi="Arial" w:cs="Arial"/>
          <w:sz w:val="24"/>
          <w:szCs w:val="24"/>
        </w:rPr>
      </w:pPr>
      <w:r w:rsidRPr="00CD7985">
        <w:rPr>
          <w:rFonts w:ascii="Arial" w:eastAsia="Times New Roman" w:hAnsi="Arial" w:cs="Arial"/>
          <w:sz w:val="24"/>
          <w:szCs w:val="24"/>
          <w:lang w:eastAsia="es-CO"/>
        </w:rPr>
        <w:t>E</w:t>
      </w:r>
      <w:r w:rsidR="00333E40" w:rsidRPr="00CD7985">
        <w:rPr>
          <w:rFonts w:ascii="Arial" w:eastAsia="Times New Roman" w:hAnsi="Arial" w:cs="Arial"/>
          <w:sz w:val="24"/>
          <w:szCs w:val="24"/>
          <w:lang w:eastAsia="es-CO"/>
        </w:rPr>
        <w:t xml:space="preserve">n sentencia de </w:t>
      </w:r>
      <w:r w:rsidRPr="00CD7985">
        <w:rPr>
          <w:rFonts w:ascii="Arial" w:eastAsia="Times New Roman" w:hAnsi="Arial" w:cs="Arial"/>
          <w:sz w:val="24"/>
          <w:szCs w:val="24"/>
          <w:lang w:eastAsia="es-CO"/>
        </w:rPr>
        <w:t>4 de marzo de 2022</w:t>
      </w:r>
      <w:r w:rsidR="00333E40" w:rsidRPr="00CD7985">
        <w:rPr>
          <w:rFonts w:ascii="Arial" w:eastAsia="Times New Roman" w:hAnsi="Arial" w:cs="Arial"/>
          <w:sz w:val="24"/>
          <w:szCs w:val="24"/>
          <w:lang w:eastAsia="es-CO"/>
        </w:rPr>
        <w:t xml:space="preserve">, la funcionaria de primer grado </w:t>
      </w:r>
      <w:r w:rsidR="00A939DE" w:rsidRPr="00CD7985">
        <w:rPr>
          <w:rFonts w:ascii="Arial" w:eastAsia="Times New Roman" w:hAnsi="Arial" w:cs="Arial"/>
          <w:sz w:val="24"/>
          <w:szCs w:val="24"/>
          <w:lang w:eastAsia="es-CO"/>
        </w:rPr>
        <w:t>encontró acreditado</w:t>
      </w:r>
      <w:r w:rsidR="009F0D39" w:rsidRPr="00CD7985">
        <w:rPr>
          <w:rFonts w:ascii="Arial" w:eastAsia="Times New Roman" w:hAnsi="Arial" w:cs="Arial"/>
          <w:sz w:val="24"/>
          <w:szCs w:val="24"/>
          <w:lang w:eastAsia="es-CO"/>
        </w:rPr>
        <w:t xml:space="preserve"> que el</w:t>
      </w:r>
      <w:r w:rsidR="00333E40" w:rsidRPr="00CD7985">
        <w:rPr>
          <w:rFonts w:ascii="Arial" w:eastAsia="Times New Roman" w:hAnsi="Arial" w:cs="Arial"/>
          <w:sz w:val="24"/>
          <w:szCs w:val="24"/>
          <w:lang w:eastAsia="es-CO"/>
        </w:rPr>
        <w:t xml:space="preserve"> señor </w:t>
      </w:r>
      <w:r w:rsidRPr="00CD7985">
        <w:rPr>
          <w:rFonts w:ascii="Arial" w:eastAsia="Times New Roman" w:hAnsi="Arial" w:cs="Arial"/>
          <w:sz w:val="24"/>
          <w:szCs w:val="24"/>
          <w:lang w:eastAsia="es-CO"/>
        </w:rPr>
        <w:t xml:space="preserve">Cesar Augusto Restrepo Morales </w:t>
      </w:r>
      <w:r w:rsidR="009F0D39" w:rsidRPr="00CD7985">
        <w:rPr>
          <w:rFonts w:ascii="Arial" w:eastAsia="Times New Roman" w:hAnsi="Arial" w:cs="Arial"/>
          <w:sz w:val="24"/>
          <w:szCs w:val="24"/>
          <w:lang w:eastAsia="es-CO"/>
        </w:rPr>
        <w:t xml:space="preserve">prestó sus servicios personales en favor de la Empresa de Acueducto y Alcantarillado de Pereira, </w:t>
      </w:r>
      <w:r w:rsidR="007738A9" w:rsidRPr="00CD7985">
        <w:rPr>
          <w:rFonts w:ascii="Arial" w:eastAsia="Times New Roman" w:hAnsi="Arial" w:cs="Arial"/>
          <w:sz w:val="24"/>
          <w:szCs w:val="24"/>
          <w:lang w:eastAsia="es-CO"/>
        </w:rPr>
        <w:t xml:space="preserve">quien celebró múltiples contratos para </w:t>
      </w:r>
      <w:r w:rsidR="007738A9" w:rsidRPr="00CD7985">
        <w:rPr>
          <w:rStyle w:val="normaltextrun"/>
          <w:rFonts w:ascii="Arial" w:hAnsi="Arial" w:cs="Arial"/>
          <w:sz w:val="24"/>
          <w:szCs w:val="24"/>
        </w:rPr>
        <w:t xml:space="preserve">provisión de trabajadores en misión, de prestación de servicios </w:t>
      </w:r>
      <w:proofErr w:type="spellStart"/>
      <w:r w:rsidR="007738A9" w:rsidRPr="00CD7985">
        <w:rPr>
          <w:rStyle w:val="normaltextrun"/>
          <w:rFonts w:ascii="Arial" w:hAnsi="Arial" w:cs="Arial"/>
          <w:sz w:val="24"/>
          <w:szCs w:val="24"/>
        </w:rPr>
        <w:t>o</w:t>
      </w:r>
      <w:proofErr w:type="spellEnd"/>
      <w:r w:rsidR="007738A9" w:rsidRPr="00CD7985">
        <w:rPr>
          <w:rStyle w:val="normaltextrun"/>
          <w:rFonts w:ascii="Arial" w:hAnsi="Arial" w:cs="Arial"/>
          <w:sz w:val="24"/>
          <w:szCs w:val="24"/>
        </w:rPr>
        <w:t xml:space="preserve"> outsourcing con distintas personas naturales o jurídicas que lo </w:t>
      </w:r>
      <w:r w:rsidR="00A939DE" w:rsidRPr="00CD7985">
        <w:rPr>
          <w:rStyle w:val="normaltextrun"/>
          <w:rFonts w:ascii="Arial" w:hAnsi="Arial" w:cs="Arial"/>
          <w:sz w:val="24"/>
          <w:szCs w:val="24"/>
        </w:rPr>
        <w:t>contrataron</w:t>
      </w:r>
      <w:r w:rsidR="007738A9" w:rsidRPr="00CD7985">
        <w:rPr>
          <w:rStyle w:val="normaltextrun"/>
          <w:rFonts w:ascii="Arial" w:hAnsi="Arial" w:cs="Arial"/>
          <w:sz w:val="24"/>
          <w:szCs w:val="24"/>
        </w:rPr>
        <w:t>, entre ellas, S</w:t>
      </w:r>
      <w:r w:rsidR="001C0C21" w:rsidRPr="00CD7985">
        <w:rPr>
          <w:rFonts w:ascii="Arial" w:eastAsia="Times New Roman" w:hAnsi="Arial" w:cs="Arial"/>
          <w:sz w:val="24"/>
          <w:szCs w:val="24"/>
          <w:lang w:eastAsia="es-CO"/>
        </w:rPr>
        <w:t xml:space="preserve">ervicios Temporales Empacamos S.A., </w:t>
      </w:r>
      <w:r w:rsidR="007738A9" w:rsidRPr="00CD7985">
        <w:rPr>
          <w:rFonts w:ascii="Arial" w:eastAsia="Times New Roman" w:hAnsi="Arial" w:cs="Arial"/>
          <w:sz w:val="24"/>
          <w:szCs w:val="24"/>
          <w:lang w:eastAsia="es-CO"/>
        </w:rPr>
        <w:t xml:space="preserve">el señor </w:t>
      </w:r>
      <w:r w:rsidR="001C0C21" w:rsidRPr="00CD7985">
        <w:rPr>
          <w:rFonts w:ascii="Arial" w:eastAsia="Times New Roman" w:hAnsi="Arial" w:cs="Arial"/>
          <w:sz w:val="24"/>
          <w:szCs w:val="24"/>
          <w:lang w:eastAsia="es-CO"/>
        </w:rPr>
        <w:t>Luis Fernando Salazar Jiménez</w:t>
      </w:r>
      <w:r w:rsidR="007738A9" w:rsidRPr="00CD7985">
        <w:rPr>
          <w:rFonts w:ascii="Arial" w:eastAsia="Times New Roman" w:hAnsi="Arial" w:cs="Arial"/>
          <w:sz w:val="24"/>
          <w:szCs w:val="24"/>
          <w:lang w:eastAsia="es-CO"/>
        </w:rPr>
        <w:t xml:space="preserve"> y,</w:t>
      </w:r>
      <w:r w:rsidR="001C0C21" w:rsidRPr="00CD7985">
        <w:rPr>
          <w:rFonts w:ascii="Arial" w:eastAsia="Times New Roman" w:hAnsi="Arial" w:cs="Arial"/>
          <w:sz w:val="24"/>
          <w:szCs w:val="24"/>
          <w:lang w:eastAsia="es-CO"/>
        </w:rPr>
        <w:t xml:space="preserve"> Unión Temporal WTK, entre otras, concluyendo que estas entidades no fungieron como verdaderas empleadoras, pues </w:t>
      </w:r>
      <w:r w:rsidR="007738A9" w:rsidRPr="00CD7985">
        <w:rPr>
          <w:rFonts w:ascii="Arial" w:eastAsia="Times New Roman" w:hAnsi="Arial" w:cs="Arial"/>
          <w:sz w:val="24"/>
          <w:szCs w:val="24"/>
          <w:lang w:eastAsia="es-CO"/>
        </w:rPr>
        <w:t xml:space="preserve">no definían los aspectos laborales del demandante y además no se </w:t>
      </w:r>
      <w:r w:rsidR="00A939DE" w:rsidRPr="00CD7985">
        <w:rPr>
          <w:rFonts w:ascii="Arial" w:eastAsia="Times New Roman" w:hAnsi="Arial" w:cs="Arial"/>
          <w:sz w:val="24"/>
          <w:szCs w:val="24"/>
          <w:lang w:eastAsia="es-CO"/>
        </w:rPr>
        <w:t>acreditó el cumplimiento de</w:t>
      </w:r>
      <w:r w:rsidR="007738A9" w:rsidRPr="00CD7985">
        <w:rPr>
          <w:rFonts w:ascii="Arial" w:eastAsia="Times New Roman" w:hAnsi="Arial" w:cs="Arial"/>
          <w:sz w:val="24"/>
          <w:szCs w:val="24"/>
          <w:lang w:eastAsia="es-CO"/>
        </w:rPr>
        <w:t xml:space="preserve"> los</w:t>
      </w:r>
      <w:r w:rsidR="00A939DE" w:rsidRPr="00CD7985">
        <w:rPr>
          <w:rFonts w:ascii="Arial" w:eastAsia="Times New Roman" w:hAnsi="Arial" w:cs="Arial"/>
          <w:sz w:val="24"/>
          <w:szCs w:val="24"/>
          <w:lang w:eastAsia="es-CO"/>
        </w:rPr>
        <w:t xml:space="preserve"> </w:t>
      </w:r>
      <w:r w:rsidR="001C0C21" w:rsidRPr="00CD7985">
        <w:rPr>
          <w:rFonts w:ascii="Arial" w:eastAsia="Times New Roman" w:hAnsi="Arial" w:cs="Arial"/>
          <w:sz w:val="24"/>
          <w:szCs w:val="24"/>
          <w:lang w:eastAsia="es-CO"/>
        </w:rPr>
        <w:t xml:space="preserve">presupuestos para establecer que fue trabajador en </w:t>
      </w:r>
      <w:r w:rsidR="007738A9" w:rsidRPr="00CD7985">
        <w:rPr>
          <w:rFonts w:ascii="Arial" w:eastAsia="Times New Roman" w:hAnsi="Arial" w:cs="Arial"/>
          <w:sz w:val="24"/>
          <w:szCs w:val="24"/>
          <w:lang w:eastAsia="es-CO"/>
        </w:rPr>
        <w:t>misión</w:t>
      </w:r>
      <w:r w:rsidR="001C0C21" w:rsidRPr="00CD7985">
        <w:rPr>
          <w:rFonts w:ascii="Arial" w:eastAsia="Times New Roman" w:hAnsi="Arial" w:cs="Arial"/>
          <w:sz w:val="24"/>
          <w:szCs w:val="24"/>
          <w:lang w:eastAsia="es-CO"/>
        </w:rPr>
        <w:t xml:space="preserve">, </w:t>
      </w:r>
      <w:r w:rsidR="00A939DE" w:rsidRPr="00CD7985">
        <w:rPr>
          <w:rFonts w:ascii="Arial" w:eastAsia="Times New Roman" w:hAnsi="Arial" w:cs="Arial"/>
          <w:sz w:val="24"/>
          <w:szCs w:val="24"/>
          <w:lang w:eastAsia="es-CO"/>
        </w:rPr>
        <w:t>pues</w:t>
      </w:r>
      <w:r w:rsidR="001C0C21" w:rsidRPr="00CD7985">
        <w:rPr>
          <w:rFonts w:ascii="Arial" w:eastAsia="Times New Roman" w:hAnsi="Arial" w:cs="Arial"/>
          <w:sz w:val="24"/>
          <w:szCs w:val="24"/>
          <w:lang w:eastAsia="es-CO"/>
        </w:rPr>
        <w:t xml:space="preserve"> ejecutó </w:t>
      </w:r>
      <w:r w:rsidR="007738A9" w:rsidRPr="00CD7985">
        <w:rPr>
          <w:rFonts w:ascii="Arial" w:eastAsia="Times New Roman" w:hAnsi="Arial" w:cs="Arial"/>
          <w:sz w:val="24"/>
          <w:szCs w:val="24"/>
          <w:lang w:eastAsia="es-CO"/>
        </w:rPr>
        <w:t>en favor de la empresa usuaria</w:t>
      </w:r>
      <w:r w:rsidR="00A939DE" w:rsidRPr="00CD7985">
        <w:rPr>
          <w:rFonts w:ascii="Arial" w:eastAsia="Times New Roman" w:hAnsi="Arial" w:cs="Arial"/>
          <w:sz w:val="24"/>
          <w:szCs w:val="24"/>
          <w:lang w:eastAsia="es-CO"/>
        </w:rPr>
        <w:t xml:space="preserve">, </w:t>
      </w:r>
      <w:r w:rsidR="001C0C21" w:rsidRPr="00CD7985">
        <w:rPr>
          <w:rFonts w:ascii="Arial" w:eastAsia="Times New Roman" w:hAnsi="Arial" w:cs="Arial"/>
          <w:sz w:val="24"/>
          <w:szCs w:val="24"/>
          <w:lang w:eastAsia="es-CO"/>
        </w:rPr>
        <w:t xml:space="preserve">una actividad principal y no meramente accidental o transitoria que hacía parte de la gestión comercial de </w:t>
      </w:r>
      <w:r w:rsidR="00A939DE" w:rsidRPr="00CD7985">
        <w:rPr>
          <w:rFonts w:ascii="Arial" w:eastAsia="Times New Roman" w:hAnsi="Arial" w:cs="Arial"/>
          <w:sz w:val="24"/>
          <w:szCs w:val="24"/>
          <w:lang w:eastAsia="es-CO"/>
        </w:rPr>
        <w:t>esta</w:t>
      </w:r>
      <w:r w:rsidR="001C0C21" w:rsidRPr="00CD7985">
        <w:rPr>
          <w:rFonts w:ascii="Arial" w:eastAsia="Times New Roman" w:hAnsi="Arial" w:cs="Arial"/>
          <w:sz w:val="24"/>
          <w:szCs w:val="24"/>
          <w:lang w:eastAsia="es-CO"/>
        </w:rPr>
        <w:t>,</w:t>
      </w:r>
      <w:r w:rsidR="007738A9" w:rsidRPr="00CD7985">
        <w:rPr>
          <w:rFonts w:ascii="Arial" w:eastAsia="Times New Roman" w:hAnsi="Arial" w:cs="Arial"/>
          <w:sz w:val="24"/>
          <w:szCs w:val="24"/>
          <w:lang w:eastAsia="es-CO"/>
        </w:rPr>
        <w:t xml:space="preserve"> </w:t>
      </w:r>
      <w:r w:rsidR="00A939DE" w:rsidRPr="00CD7985">
        <w:rPr>
          <w:rFonts w:ascii="Arial" w:eastAsia="Times New Roman" w:hAnsi="Arial" w:cs="Arial"/>
          <w:sz w:val="24"/>
          <w:szCs w:val="24"/>
          <w:lang w:eastAsia="es-CO"/>
        </w:rPr>
        <w:t>pues desempeñó a</w:t>
      </w:r>
      <w:r w:rsidR="00A939DE" w:rsidRPr="00CD7985">
        <w:rPr>
          <w:rStyle w:val="normaltextrun"/>
          <w:rFonts w:ascii="Arial" w:hAnsi="Arial" w:cs="Arial"/>
          <w:sz w:val="24"/>
          <w:szCs w:val="24"/>
        </w:rPr>
        <w:t>ctividades propias de un revisor o instalador, quedando adicionalmente demostrado que esas tareas las realizó bajo la continuada dependencia y subordinación de la beneficiaria del servicio a través de sus empleados de planta</w:t>
      </w:r>
      <w:r w:rsidR="008054B1" w:rsidRPr="00CD7985">
        <w:rPr>
          <w:rStyle w:val="normaltextrun"/>
          <w:rFonts w:ascii="Arial" w:hAnsi="Arial" w:cs="Arial"/>
          <w:sz w:val="24"/>
          <w:szCs w:val="24"/>
        </w:rPr>
        <w:t xml:space="preserve">. </w:t>
      </w:r>
    </w:p>
    <w:p w14:paraId="0ABBA3A8" w14:textId="77777777" w:rsidR="00A939DE" w:rsidRPr="00CD7985" w:rsidRDefault="00A939DE" w:rsidP="00CD7985">
      <w:pPr>
        <w:spacing w:after="0"/>
        <w:jc w:val="both"/>
        <w:textAlignment w:val="baseline"/>
        <w:rPr>
          <w:rFonts w:ascii="Arial" w:eastAsia="Times New Roman" w:hAnsi="Arial" w:cs="Arial"/>
          <w:sz w:val="24"/>
          <w:szCs w:val="24"/>
          <w:lang w:eastAsia="es-CO"/>
        </w:rPr>
      </w:pPr>
    </w:p>
    <w:p w14:paraId="159D7411" w14:textId="3EDB5395" w:rsidR="000A005F" w:rsidRPr="00CD7985" w:rsidRDefault="00A939DE" w:rsidP="00CD7985">
      <w:pPr>
        <w:spacing w:after="0"/>
        <w:jc w:val="both"/>
        <w:textAlignment w:val="baseline"/>
        <w:rPr>
          <w:rStyle w:val="normaltextrun"/>
          <w:rFonts w:ascii="Arial" w:hAnsi="Arial" w:cs="Arial"/>
          <w:sz w:val="24"/>
          <w:szCs w:val="24"/>
        </w:rPr>
      </w:pPr>
      <w:r w:rsidRPr="00CD7985">
        <w:rPr>
          <w:rFonts w:ascii="Arial" w:eastAsia="Times New Roman" w:hAnsi="Arial" w:cs="Arial"/>
          <w:sz w:val="24"/>
          <w:szCs w:val="24"/>
          <w:lang w:eastAsia="es-CO"/>
        </w:rPr>
        <w:t>En tales condiciones, declaró que entre el señor Cesar Augusto Restrepo Morales y</w:t>
      </w:r>
      <w:r w:rsidR="000A005F" w:rsidRPr="00CD7985">
        <w:rPr>
          <w:rFonts w:ascii="Arial" w:eastAsia="Times New Roman" w:hAnsi="Arial" w:cs="Arial"/>
          <w:sz w:val="24"/>
          <w:szCs w:val="24"/>
          <w:lang w:eastAsia="es-CO"/>
        </w:rPr>
        <w:t xml:space="preserve"> la Empresa de Acueducto y Alcantarillado </w:t>
      </w:r>
      <w:r w:rsidR="00333E40" w:rsidRPr="00CD7985">
        <w:rPr>
          <w:rStyle w:val="normaltextrun"/>
          <w:rFonts w:ascii="Arial" w:hAnsi="Arial" w:cs="Arial"/>
          <w:sz w:val="24"/>
          <w:szCs w:val="24"/>
        </w:rPr>
        <w:t>existi</w:t>
      </w:r>
      <w:r w:rsidR="000A005F" w:rsidRPr="00CD7985">
        <w:rPr>
          <w:rStyle w:val="normaltextrun"/>
          <w:rFonts w:ascii="Arial" w:hAnsi="Arial" w:cs="Arial"/>
          <w:sz w:val="24"/>
          <w:szCs w:val="24"/>
        </w:rPr>
        <w:t>eron 6 contratos de trabajo así: (i) del 31 de agosto de 2004 al 13 de marzo de 2012; (ii) del 16 de julio de 2012 al 16 de abril de 2013; (iii) del 19 de septiembre de 2013 al 15 de marzo de 2016; (iv) del 18 de mayo al 30 de diciembre de 2016; (v) del 27 de marzo al 31 de agosto de 2017; (vi) del 24 de noviembre de 2017 al 1 de enero de 2019</w:t>
      </w:r>
      <w:r w:rsidRPr="00CD7985">
        <w:rPr>
          <w:rStyle w:val="normaltextrun"/>
          <w:rFonts w:ascii="Arial" w:hAnsi="Arial" w:cs="Arial"/>
          <w:sz w:val="24"/>
          <w:szCs w:val="24"/>
        </w:rPr>
        <w:t xml:space="preserve">, </w:t>
      </w:r>
      <w:r w:rsidR="00AC39BA" w:rsidRPr="00CD7985">
        <w:rPr>
          <w:rStyle w:val="normaltextrun"/>
          <w:rFonts w:ascii="Arial" w:hAnsi="Arial" w:cs="Arial"/>
          <w:sz w:val="24"/>
          <w:szCs w:val="24"/>
        </w:rPr>
        <w:t xml:space="preserve">estableciendo </w:t>
      </w:r>
      <w:r w:rsidRPr="00CD7985">
        <w:rPr>
          <w:rStyle w:val="normaltextrun"/>
          <w:rFonts w:ascii="Arial" w:hAnsi="Arial" w:cs="Arial"/>
          <w:sz w:val="24"/>
          <w:szCs w:val="24"/>
        </w:rPr>
        <w:t xml:space="preserve">los extremos temporales con base en la </w:t>
      </w:r>
      <w:r w:rsidR="004B4D5F" w:rsidRPr="00CD7985">
        <w:rPr>
          <w:rStyle w:val="normaltextrun"/>
          <w:rFonts w:ascii="Arial" w:hAnsi="Arial" w:cs="Arial"/>
          <w:sz w:val="24"/>
          <w:szCs w:val="24"/>
        </w:rPr>
        <w:t>copia de</w:t>
      </w:r>
      <w:r w:rsidRPr="00CD7985">
        <w:rPr>
          <w:rStyle w:val="normaltextrun"/>
          <w:rFonts w:ascii="Arial" w:hAnsi="Arial" w:cs="Arial"/>
          <w:sz w:val="24"/>
          <w:szCs w:val="24"/>
        </w:rPr>
        <w:t xml:space="preserve"> </w:t>
      </w:r>
      <w:r w:rsidR="00AC39BA" w:rsidRPr="00CD7985">
        <w:rPr>
          <w:rStyle w:val="normaltextrun"/>
          <w:rFonts w:ascii="Arial" w:hAnsi="Arial" w:cs="Arial"/>
          <w:sz w:val="24"/>
          <w:szCs w:val="24"/>
        </w:rPr>
        <w:t>los</w:t>
      </w:r>
      <w:r w:rsidRPr="00CD7985">
        <w:rPr>
          <w:rStyle w:val="normaltextrun"/>
          <w:rFonts w:ascii="Arial" w:hAnsi="Arial" w:cs="Arial"/>
          <w:sz w:val="24"/>
          <w:szCs w:val="24"/>
        </w:rPr>
        <w:t xml:space="preserve"> contratos suscritos </w:t>
      </w:r>
      <w:r w:rsidR="00EF15EB" w:rsidRPr="00CD7985">
        <w:rPr>
          <w:rStyle w:val="normaltextrun"/>
          <w:rFonts w:ascii="Arial" w:hAnsi="Arial" w:cs="Arial"/>
          <w:sz w:val="24"/>
          <w:szCs w:val="24"/>
        </w:rPr>
        <w:t>entre</w:t>
      </w:r>
      <w:r w:rsidRPr="00CD7985">
        <w:rPr>
          <w:rStyle w:val="normaltextrun"/>
          <w:rFonts w:ascii="Arial" w:hAnsi="Arial" w:cs="Arial"/>
          <w:sz w:val="24"/>
          <w:szCs w:val="24"/>
        </w:rPr>
        <w:t xml:space="preserve"> el actor y las empresas intermediarias,  </w:t>
      </w:r>
      <w:r w:rsidR="000A005F" w:rsidRPr="00CD7985">
        <w:rPr>
          <w:rStyle w:val="normaltextrun"/>
          <w:rFonts w:ascii="Arial" w:hAnsi="Arial" w:cs="Arial"/>
          <w:sz w:val="24"/>
          <w:szCs w:val="24"/>
        </w:rPr>
        <w:t>en conjunto con la prueba testimonial</w:t>
      </w:r>
      <w:r w:rsidR="00AC39BA" w:rsidRPr="00CD7985">
        <w:rPr>
          <w:rStyle w:val="normaltextrun"/>
          <w:rFonts w:ascii="Arial" w:hAnsi="Arial" w:cs="Arial"/>
          <w:sz w:val="24"/>
          <w:szCs w:val="24"/>
        </w:rPr>
        <w:t xml:space="preserve">, haciendo además uso de la tesis de aproximación de los hitos temporales establecida por la Sala de Casación Laboral.  </w:t>
      </w:r>
    </w:p>
    <w:p w14:paraId="768FEC5D" w14:textId="77777777" w:rsidR="000A005F" w:rsidRPr="00CD7985" w:rsidRDefault="000A005F" w:rsidP="00CD7985">
      <w:pPr>
        <w:spacing w:after="0"/>
        <w:jc w:val="both"/>
        <w:textAlignment w:val="baseline"/>
        <w:rPr>
          <w:rStyle w:val="normaltextrun"/>
          <w:rFonts w:ascii="Arial" w:hAnsi="Arial" w:cs="Arial"/>
          <w:sz w:val="24"/>
          <w:szCs w:val="24"/>
        </w:rPr>
      </w:pPr>
    </w:p>
    <w:p w14:paraId="1C39A50C" w14:textId="60844464" w:rsidR="00F37217" w:rsidRPr="00CD7985" w:rsidRDefault="00AC39BA" w:rsidP="00CD7985">
      <w:pPr>
        <w:spacing w:after="0"/>
        <w:jc w:val="both"/>
        <w:textAlignment w:val="baseline"/>
        <w:rPr>
          <w:rFonts w:ascii="Arial" w:eastAsia="Times New Roman" w:hAnsi="Arial" w:cs="Arial"/>
          <w:sz w:val="24"/>
          <w:szCs w:val="24"/>
          <w:lang w:eastAsia="es-CO"/>
        </w:rPr>
      </w:pPr>
      <w:bookmarkStart w:id="1" w:name="_Hlk112050448"/>
      <w:r w:rsidRPr="00CD7985">
        <w:rPr>
          <w:rFonts w:ascii="Arial" w:eastAsia="Times New Roman" w:hAnsi="Arial" w:cs="Arial"/>
          <w:sz w:val="24"/>
          <w:szCs w:val="24"/>
          <w:lang w:eastAsia="es-CO"/>
        </w:rPr>
        <w:t>Seguidamente, declaró prescrit</w:t>
      </w:r>
      <w:r w:rsidR="79F1AA97" w:rsidRPr="00CD7985">
        <w:rPr>
          <w:rFonts w:ascii="Arial" w:eastAsia="Times New Roman" w:hAnsi="Arial" w:cs="Arial"/>
          <w:sz w:val="24"/>
          <w:szCs w:val="24"/>
          <w:lang w:eastAsia="es-CO"/>
        </w:rPr>
        <w:t>a</w:t>
      </w:r>
      <w:r w:rsidRPr="00CD7985">
        <w:rPr>
          <w:rFonts w:ascii="Arial" w:eastAsia="Times New Roman" w:hAnsi="Arial" w:cs="Arial"/>
          <w:sz w:val="24"/>
          <w:szCs w:val="24"/>
          <w:lang w:eastAsia="es-CO"/>
        </w:rPr>
        <w:t>s l</w:t>
      </w:r>
      <w:r w:rsidR="00EF15EB" w:rsidRPr="00CD7985">
        <w:rPr>
          <w:rFonts w:ascii="Arial" w:eastAsia="Times New Roman" w:hAnsi="Arial" w:cs="Arial"/>
          <w:sz w:val="24"/>
          <w:szCs w:val="24"/>
          <w:lang w:eastAsia="es-CO"/>
        </w:rPr>
        <w:t xml:space="preserve">as acreencias laborales </w:t>
      </w:r>
      <w:r w:rsidRPr="00CD7985">
        <w:rPr>
          <w:rFonts w:ascii="Arial" w:eastAsia="Times New Roman" w:hAnsi="Arial" w:cs="Arial"/>
          <w:sz w:val="24"/>
          <w:szCs w:val="24"/>
          <w:lang w:eastAsia="es-CO"/>
        </w:rPr>
        <w:t>causad</w:t>
      </w:r>
      <w:r w:rsidR="00EF15EB" w:rsidRPr="00CD7985">
        <w:rPr>
          <w:rFonts w:ascii="Arial" w:eastAsia="Times New Roman" w:hAnsi="Arial" w:cs="Arial"/>
          <w:sz w:val="24"/>
          <w:szCs w:val="24"/>
          <w:lang w:eastAsia="es-CO"/>
        </w:rPr>
        <w:t>a</w:t>
      </w:r>
      <w:r w:rsidRPr="00CD7985">
        <w:rPr>
          <w:rFonts w:ascii="Arial" w:eastAsia="Times New Roman" w:hAnsi="Arial" w:cs="Arial"/>
          <w:sz w:val="24"/>
          <w:szCs w:val="24"/>
          <w:lang w:eastAsia="es-CO"/>
        </w:rPr>
        <w:t xml:space="preserve">s con anterioridad al 22 de octubre de 2015, en consideración a que </w:t>
      </w:r>
      <w:r w:rsidR="003E233D" w:rsidRPr="00CD7985">
        <w:rPr>
          <w:rFonts w:ascii="Arial" w:eastAsia="Times New Roman" w:hAnsi="Arial" w:cs="Arial"/>
          <w:sz w:val="24"/>
          <w:szCs w:val="24"/>
          <w:lang w:eastAsia="es-CO"/>
        </w:rPr>
        <w:t xml:space="preserve">la reclamación administrativa fue elevada en esa misma calenda del 2018, y la demanda presentada dentro de los tres años siguientes. </w:t>
      </w:r>
    </w:p>
    <w:bookmarkEnd w:id="1"/>
    <w:p w14:paraId="4F719CB0" w14:textId="5494FE5A" w:rsidR="005E3DA0" w:rsidRPr="00CD7985" w:rsidRDefault="005E3DA0" w:rsidP="00CD7985">
      <w:pPr>
        <w:spacing w:after="0"/>
        <w:jc w:val="both"/>
        <w:textAlignment w:val="baseline"/>
        <w:rPr>
          <w:rFonts w:ascii="Arial" w:eastAsia="Times New Roman" w:hAnsi="Arial" w:cs="Arial"/>
          <w:sz w:val="24"/>
          <w:szCs w:val="24"/>
          <w:lang w:eastAsia="es-CO"/>
        </w:rPr>
      </w:pPr>
    </w:p>
    <w:p w14:paraId="3B26E194" w14:textId="77777777" w:rsidR="008054B1" w:rsidRPr="00CD7985" w:rsidRDefault="003E233D" w:rsidP="00CD7985">
      <w:pPr>
        <w:pStyle w:val="paragraph"/>
        <w:spacing w:before="0" w:beforeAutospacing="0" w:after="0" w:afterAutospacing="0" w:line="276" w:lineRule="auto"/>
        <w:jc w:val="both"/>
        <w:textAlignment w:val="baseline"/>
        <w:rPr>
          <w:rFonts w:ascii="Arial" w:hAnsi="Arial" w:cs="Arial"/>
        </w:rPr>
      </w:pPr>
      <w:r w:rsidRPr="00CD7985">
        <w:rPr>
          <w:rFonts w:ascii="Arial" w:hAnsi="Arial" w:cs="Arial"/>
        </w:rPr>
        <w:t xml:space="preserve">Definido lo anterior, </w:t>
      </w:r>
      <w:r w:rsidR="00585CEC" w:rsidRPr="00CD7985">
        <w:rPr>
          <w:rFonts w:ascii="Arial" w:hAnsi="Arial" w:cs="Arial"/>
        </w:rPr>
        <w:t xml:space="preserve">previo analizar las pretensiones legales y convencionales solicitadas, sostuvo que, </w:t>
      </w:r>
      <w:r w:rsidR="007B4068" w:rsidRPr="00CD7985">
        <w:rPr>
          <w:rFonts w:ascii="Arial" w:hAnsi="Arial" w:cs="Arial"/>
        </w:rPr>
        <w:t xml:space="preserve">no era posible establecer cuáles eran las labores desempeñadas por un instalador o auxiliar de gestión operativa II ni de un revisor o auxiliar operativo III, a fin determinar las </w:t>
      </w:r>
      <w:r w:rsidR="001D0E7B" w:rsidRPr="00CD7985">
        <w:rPr>
          <w:rFonts w:ascii="Arial" w:hAnsi="Arial" w:cs="Arial"/>
        </w:rPr>
        <w:t>labores que desempeñaban y si lo hacían e</w:t>
      </w:r>
      <w:r w:rsidR="007B4068" w:rsidRPr="00CD7985">
        <w:rPr>
          <w:rFonts w:ascii="Arial" w:hAnsi="Arial" w:cs="Arial"/>
        </w:rPr>
        <w:t>n las mismas condiciones de eficiencia, intensidad y calidad que las ejecutadas por el demandante; agregando que si bien se aportaron</w:t>
      </w:r>
      <w:r w:rsidR="001D0E7B" w:rsidRPr="00CD7985">
        <w:rPr>
          <w:rFonts w:ascii="Arial" w:hAnsi="Arial" w:cs="Arial"/>
        </w:rPr>
        <w:t xml:space="preserve"> al proceso</w:t>
      </w:r>
      <w:r w:rsidR="007B4068" w:rsidRPr="00CD7985">
        <w:rPr>
          <w:rFonts w:ascii="Arial" w:hAnsi="Arial" w:cs="Arial"/>
        </w:rPr>
        <w:t xml:space="preserve"> los manuales de funciones</w:t>
      </w:r>
      <w:r w:rsidR="001D0E7B" w:rsidRPr="00CD7985">
        <w:rPr>
          <w:rFonts w:ascii="Arial" w:hAnsi="Arial" w:cs="Arial"/>
        </w:rPr>
        <w:t xml:space="preserve"> de algunos cargos, </w:t>
      </w:r>
      <w:r w:rsidR="00C70A17" w:rsidRPr="00CD7985">
        <w:rPr>
          <w:rFonts w:ascii="Arial" w:hAnsi="Arial" w:cs="Arial"/>
        </w:rPr>
        <w:t>eran</w:t>
      </w:r>
      <w:r w:rsidR="001D0E7B" w:rsidRPr="00CD7985">
        <w:rPr>
          <w:rFonts w:ascii="Arial" w:hAnsi="Arial" w:cs="Arial"/>
        </w:rPr>
        <w:t xml:space="preserve"> </w:t>
      </w:r>
      <w:r w:rsidR="00C70A17" w:rsidRPr="00CD7985">
        <w:rPr>
          <w:rFonts w:ascii="Arial" w:hAnsi="Arial" w:cs="Arial"/>
        </w:rPr>
        <w:t>d</w:t>
      </w:r>
      <w:r w:rsidR="005D134E" w:rsidRPr="00CD7985">
        <w:rPr>
          <w:rFonts w:ascii="Arial" w:hAnsi="Arial" w:cs="Arial"/>
        </w:rPr>
        <w:t>istintos a los contemplados en la certificación salarial aportada</w:t>
      </w:r>
      <w:r w:rsidR="008054B1" w:rsidRPr="00CD7985">
        <w:rPr>
          <w:rFonts w:ascii="Arial" w:hAnsi="Arial" w:cs="Arial"/>
        </w:rPr>
        <w:t xml:space="preserve">. </w:t>
      </w:r>
    </w:p>
    <w:p w14:paraId="2E04260F" w14:textId="77777777" w:rsidR="008054B1" w:rsidRPr="00CD7985" w:rsidRDefault="008054B1" w:rsidP="00CD7985">
      <w:pPr>
        <w:pStyle w:val="paragraph"/>
        <w:spacing w:before="0" w:beforeAutospacing="0" w:after="0" w:afterAutospacing="0" w:line="276" w:lineRule="auto"/>
        <w:jc w:val="both"/>
        <w:textAlignment w:val="baseline"/>
        <w:rPr>
          <w:rFonts w:ascii="Arial" w:hAnsi="Arial" w:cs="Arial"/>
        </w:rPr>
      </w:pPr>
    </w:p>
    <w:p w14:paraId="7D9486EF" w14:textId="5DA8C115" w:rsidR="00431408" w:rsidRPr="00CD7985" w:rsidRDefault="00431408" w:rsidP="00CD7985">
      <w:pPr>
        <w:pStyle w:val="paragraph"/>
        <w:spacing w:before="0" w:beforeAutospacing="0" w:after="0" w:afterAutospacing="0" w:line="276" w:lineRule="auto"/>
        <w:jc w:val="both"/>
        <w:textAlignment w:val="baseline"/>
        <w:rPr>
          <w:rFonts w:ascii="Arial" w:hAnsi="Arial" w:cs="Arial"/>
        </w:rPr>
      </w:pPr>
      <w:r w:rsidRPr="00CD7985">
        <w:rPr>
          <w:rFonts w:ascii="Arial" w:hAnsi="Arial" w:cs="Arial"/>
        </w:rPr>
        <w:t>De otro lado, sostuvo que, de acuerdo con la certificación expedida por el Jefe de Departamento de Gestión Humana de la entidad accionada, el actor es beneficiario de las convenciones colectivas suscritas por la empresa de servicios públicos y su sindicato de trabajadores, al tratarse de la organización sindical mayoritaria del municipio, al tenor de lo dispuesto en el artículo 471 del CST. </w:t>
      </w:r>
    </w:p>
    <w:p w14:paraId="460968C6" w14:textId="77777777" w:rsidR="00431408" w:rsidRPr="00CD7985" w:rsidRDefault="00431408"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eastAsia="es-CO"/>
        </w:rPr>
        <w:t> </w:t>
      </w:r>
    </w:p>
    <w:p w14:paraId="23541EE0" w14:textId="014ADDCD" w:rsidR="008054B1" w:rsidRPr="00CD7985" w:rsidRDefault="00431408"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eastAsia="es-CO"/>
        </w:rPr>
        <w:t xml:space="preserve">En ese orden, condenó a la demandada a </w:t>
      </w:r>
      <w:r w:rsidR="008054B1" w:rsidRPr="00CD7985">
        <w:rPr>
          <w:rFonts w:ascii="Arial" w:eastAsia="Times New Roman" w:hAnsi="Arial" w:cs="Arial"/>
          <w:sz w:val="24"/>
          <w:szCs w:val="24"/>
          <w:lang w:eastAsia="es-CO"/>
        </w:rPr>
        <w:t>pagar</w:t>
      </w:r>
      <w:r w:rsidRPr="00CD7985">
        <w:rPr>
          <w:rFonts w:ascii="Arial" w:eastAsia="Times New Roman" w:hAnsi="Arial" w:cs="Arial"/>
          <w:sz w:val="24"/>
          <w:szCs w:val="24"/>
          <w:lang w:eastAsia="es-CO"/>
        </w:rPr>
        <w:t xml:space="preserve"> </w:t>
      </w:r>
      <w:r w:rsidR="00DD3B24" w:rsidRPr="00CD7985">
        <w:rPr>
          <w:rFonts w:ascii="Arial" w:eastAsia="Times New Roman" w:hAnsi="Arial" w:cs="Arial"/>
          <w:sz w:val="24"/>
          <w:szCs w:val="24"/>
          <w:lang w:eastAsia="es-CO"/>
        </w:rPr>
        <w:t xml:space="preserve">los </w:t>
      </w:r>
      <w:r w:rsidRPr="00CD7985">
        <w:rPr>
          <w:rFonts w:ascii="Arial" w:eastAsia="Times New Roman" w:hAnsi="Arial" w:cs="Arial"/>
          <w:sz w:val="24"/>
          <w:szCs w:val="24"/>
          <w:lang w:eastAsia="es-CO"/>
        </w:rPr>
        <w:t xml:space="preserve">salarios y prestaciones de carácter convencional, consistentes en </w:t>
      </w:r>
      <w:r w:rsidR="00DD3B24" w:rsidRPr="00CD7985">
        <w:rPr>
          <w:rFonts w:ascii="Arial" w:eastAsia="Times New Roman" w:hAnsi="Arial" w:cs="Arial"/>
          <w:sz w:val="24"/>
          <w:szCs w:val="24"/>
          <w:lang w:eastAsia="es-CO"/>
        </w:rPr>
        <w:t xml:space="preserve">la nivelación salarial en relación </w:t>
      </w:r>
      <w:r w:rsidR="008054B1" w:rsidRPr="00CD7985">
        <w:rPr>
          <w:rFonts w:ascii="Arial" w:eastAsia="Times New Roman" w:hAnsi="Arial" w:cs="Arial"/>
          <w:sz w:val="24"/>
          <w:szCs w:val="24"/>
          <w:lang w:eastAsia="es-CO"/>
        </w:rPr>
        <w:t>al de</w:t>
      </w:r>
      <w:r w:rsidR="00DD3B24" w:rsidRPr="00CD7985">
        <w:rPr>
          <w:rFonts w:ascii="Arial" w:eastAsia="Times New Roman" w:hAnsi="Arial" w:cs="Arial"/>
          <w:sz w:val="24"/>
          <w:szCs w:val="24"/>
          <w:lang w:eastAsia="es-CO"/>
        </w:rPr>
        <w:t xml:space="preserve"> obrero de enganche</w:t>
      </w:r>
      <w:r w:rsidR="006E1482" w:rsidRPr="00CD7985">
        <w:rPr>
          <w:rFonts w:ascii="Arial" w:eastAsia="Times New Roman" w:hAnsi="Arial" w:cs="Arial"/>
          <w:sz w:val="24"/>
          <w:szCs w:val="24"/>
          <w:lang w:eastAsia="es-CO"/>
        </w:rPr>
        <w:t>, p</w:t>
      </w:r>
      <w:r w:rsidR="00DD3B24" w:rsidRPr="00CD7985">
        <w:rPr>
          <w:rFonts w:ascii="Arial" w:eastAsia="Times New Roman" w:hAnsi="Arial" w:cs="Arial"/>
          <w:sz w:val="24"/>
          <w:szCs w:val="24"/>
          <w:lang w:eastAsia="es-CO"/>
        </w:rPr>
        <w:t xml:space="preserve">rima de vacaciones, de navidad y de antigüedad, </w:t>
      </w:r>
      <w:r w:rsidRPr="00CD7985">
        <w:rPr>
          <w:rFonts w:ascii="Arial" w:eastAsia="Times New Roman" w:hAnsi="Arial" w:cs="Arial"/>
          <w:sz w:val="24"/>
          <w:szCs w:val="24"/>
          <w:lang w:eastAsia="es-CO"/>
        </w:rPr>
        <w:t>en las cuantías determinadas en el ordinal segundo de la sentencia. </w:t>
      </w:r>
    </w:p>
    <w:p w14:paraId="302BB759" w14:textId="77777777" w:rsidR="00316A3B" w:rsidRPr="00CD7985" w:rsidRDefault="00316A3B" w:rsidP="00CD7985">
      <w:pPr>
        <w:spacing w:after="0"/>
        <w:jc w:val="both"/>
        <w:textAlignment w:val="baseline"/>
        <w:rPr>
          <w:rFonts w:ascii="Arial" w:eastAsia="Times New Roman" w:hAnsi="Arial" w:cs="Arial"/>
          <w:sz w:val="24"/>
          <w:szCs w:val="24"/>
          <w:lang w:eastAsia="es-CO"/>
        </w:rPr>
      </w:pPr>
    </w:p>
    <w:p w14:paraId="6336F807" w14:textId="6169511E" w:rsidR="00585CEC" w:rsidRPr="00CD7985" w:rsidRDefault="00DD3B24"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eastAsia="es-CO"/>
        </w:rPr>
        <w:t>Así mismo, condenó a la demandada a reliquidar las prestaciones sociales de carácter legal, concretamente, la prima de servicios, vacaciones, cesantías e intereses a las mismas, de acuerdo a la vigencia de cada uno de los contratos y en</w:t>
      </w:r>
      <w:r w:rsidR="008054B1" w:rsidRPr="00CD7985">
        <w:rPr>
          <w:rFonts w:ascii="Arial" w:eastAsia="Times New Roman" w:hAnsi="Arial" w:cs="Arial"/>
          <w:sz w:val="24"/>
          <w:szCs w:val="24"/>
          <w:lang w:eastAsia="es-CO"/>
        </w:rPr>
        <w:t xml:space="preserve"> las</w:t>
      </w:r>
      <w:r w:rsidRPr="00CD7985">
        <w:rPr>
          <w:rFonts w:ascii="Arial" w:eastAsia="Times New Roman" w:hAnsi="Arial" w:cs="Arial"/>
          <w:sz w:val="24"/>
          <w:szCs w:val="24"/>
          <w:lang w:eastAsia="es-CO"/>
        </w:rPr>
        <w:t xml:space="preserve"> sumas determinadas en el ordinal tercero de la sentencia. </w:t>
      </w:r>
    </w:p>
    <w:p w14:paraId="46A081C2" w14:textId="169EDAB4" w:rsidR="00DD3B24" w:rsidRPr="00CD7985" w:rsidRDefault="00DD3B24" w:rsidP="00CD7985">
      <w:pPr>
        <w:spacing w:after="0"/>
        <w:jc w:val="both"/>
        <w:textAlignment w:val="baseline"/>
        <w:rPr>
          <w:rFonts w:ascii="Arial" w:eastAsia="Times New Roman" w:hAnsi="Arial" w:cs="Arial"/>
          <w:sz w:val="24"/>
          <w:szCs w:val="24"/>
          <w:lang w:eastAsia="es-CO"/>
        </w:rPr>
      </w:pPr>
    </w:p>
    <w:p w14:paraId="47862A71" w14:textId="1FE8632D" w:rsidR="006E1482" w:rsidRPr="00CD7985" w:rsidRDefault="006E1482"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eastAsia="es-CO"/>
        </w:rPr>
        <w:t>Negó la pretensión de reintegro</w:t>
      </w:r>
      <w:r w:rsidR="002F1989" w:rsidRPr="00CD7985">
        <w:rPr>
          <w:rFonts w:ascii="Arial" w:eastAsia="Times New Roman" w:hAnsi="Arial" w:cs="Arial"/>
          <w:sz w:val="24"/>
          <w:szCs w:val="24"/>
          <w:lang w:eastAsia="es-CO"/>
        </w:rPr>
        <w:t xml:space="preserve">, </w:t>
      </w:r>
      <w:r w:rsidRPr="00CD7985">
        <w:rPr>
          <w:rFonts w:ascii="Arial" w:eastAsia="Times New Roman" w:hAnsi="Arial" w:cs="Arial"/>
          <w:sz w:val="24"/>
          <w:szCs w:val="24"/>
          <w:lang w:eastAsia="es-CO"/>
        </w:rPr>
        <w:t>al considerar que no se alegó en la demanda ninguna de las situaciones para su configuración</w:t>
      </w:r>
      <w:r w:rsidR="002F1989" w:rsidRPr="00CD7985">
        <w:rPr>
          <w:rFonts w:ascii="Arial" w:eastAsia="Times New Roman" w:hAnsi="Arial" w:cs="Arial"/>
          <w:sz w:val="24"/>
          <w:szCs w:val="24"/>
          <w:lang w:eastAsia="es-CO"/>
        </w:rPr>
        <w:t xml:space="preserve"> </w:t>
      </w:r>
      <w:r w:rsidRPr="00CD7985">
        <w:rPr>
          <w:rFonts w:ascii="Arial" w:eastAsia="Times New Roman" w:hAnsi="Arial" w:cs="Arial"/>
          <w:sz w:val="24"/>
          <w:szCs w:val="24"/>
          <w:lang w:eastAsia="es-CO"/>
        </w:rPr>
        <w:t>y</w:t>
      </w:r>
      <w:r w:rsidR="00714D79">
        <w:rPr>
          <w:rFonts w:ascii="Arial" w:eastAsia="Times New Roman" w:hAnsi="Arial" w:cs="Arial"/>
          <w:sz w:val="24"/>
          <w:szCs w:val="24"/>
          <w:lang w:eastAsia="es-CO"/>
        </w:rPr>
        <w:t>,</w:t>
      </w:r>
      <w:r w:rsidRPr="00CD7985">
        <w:rPr>
          <w:rFonts w:ascii="Arial" w:eastAsia="Times New Roman" w:hAnsi="Arial" w:cs="Arial"/>
          <w:sz w:val="24"/>
          <w:szCs w:val="24"/>
          <w:lang w:eastAsia="es-CO"/>
        </w:rPr>
        <w:t xml:space="preserve"> además</w:t>
      </w:r>
      <w:r w:rsidR="002F1989" w:rsidRPr="00CD7985">
        <w:rPr>
          <w:rFonts w:ascii="Arial" w:eastAsia="Times New Roman" w:hAnsi="Arial" w:cs="Arial"/>
          <w:sz w:val="24"/>
          <w:szCs w:val="24"/>
          <w:lang w:eastAsia="es-CO"/>
        </w:rPr>
        <w:t xml:space="preserve">, </w:t>
      </w:r>
      <w:r w:rsidRPr="00CD7985">
        <w:rPr>
          <w:rFonts w:ascii="Arial" w:eastAsia="Times New Roman" w:hAnsi="Arial" w:cs="Arial"/>
          <w:sz w:val="24"/>
          <w:szCs w:val="24"/>
          <w:lang w:eastAsia="es-CO"/>
        </w:rPr>
        <w:t>esa posibilidad no se encuentra consagrada en la convención colectiva,</w:t>
      </w:r>
      <w:r w:rsidR="002F1989" w:rsidRPr="00CD7985">
        <w:rPr>
          <w:rFonts w:ascii="Arial" w:eastAsia="Times New Roman" w:hAnsi="Arial" w:cs="Arial"/>
          <w:sz w:val="24"/>
          <w:szCs w:val="24"/>
          <w:lang w:eastAsia="es-CO"/>
        </w:rPr>
        <w:t xml:space="preserve"> y al seguir el análisis de </w:t>
      </w:r>
      <w:r w:rsidR="00BF5BCA" w:rsidRPr="00CD7985">
        <w:rPr>
          <w:rFonts w:ascii="Arial" w:eastAsia="Times New Roman" w:hAnsi="Arial" w:cs="Arial"/>
          <w:sz w:val="24"/>
          <w:szCs w:val="24"/>
          <w:lang w:eastAsia="es-CO"/>
        </w:rPr>
        <w:t xml:space="preserve">las pretensiones subsidiarias, </w:t>
      </w:r>
      <w:r w:rsidR="002F1989" w:rsidRPr="00CD7985">
        <w:rPr>
          <w:rFonts w:ascii="Arial" w:eastAsia="Times New Roman" w:hAnsi="Arial" w:cs="Arial"/>
          <w:sz w:val="24"/>
          <w:szCs w:val="24"/>
          <w:lang w:eastAsia="es-CO"/>
        </w:rPr>
        <w:t>concluyó</w:t>
      </w:r>
      <w:r w:rsidR="00BF5BCA" w:rsidRPr="00CD7985">
        <w:rPr>
          <w:rFonts w:ascii="Arial" w:eastAsia="Times New Roman" w:hAnsi="Arial" w:cs="Arial"/>
          <w:sz w:val="24"/>
          <w:szCs w:val="24"/>
          <w:lang w:eastAsia="es-CO"/>
        </w:rPr>
        <w:t xml:space="preserve"> que tampoco procedía el pago de trabajo suplementario por cuanto la parte actora no aportó prueba alguna al respecto</w:t>
      </w:r>
      <w:r w:rsidRPr="00CD7985">
        <w:rPr>
          <w:rFonts w:ascii="Arial" w:eastAsia="Times New Roman" w:hAnsi="Arial" w:cs="Arial"/>
          <w:sz w:val="24"/>
          <w:szCs w:val="24"/>
          <w:lang w:eastAsia="es-CO"/>
        </w:rPr>
        <w:t xml:space="preserve">. </w:t>
      </w:r>
    </w:p>
    <w:p w14:paraId="6E489019" w14:textId="77777777" w:rsidR="006E1482" w:rsidRPr="00CD7985" w:rsidRDefault="006E1482" w:rsidP="00CD7985">
      <w:pPr>
        <w:spacing w:after="0"/>
        <w:jc w:val="both"/>
        <w:textAlignment w:val="baseline"/>
        <w:rPr>
          <w:rFonts w:ascii="Arial" w:eastAsia="Times New Roman" w:hAnsi="Arial" w:cs="Arial"/>
          <w:sz w:val="24"/>
          <w:szCs w:val="24"/>
          <w:lang w:eastAsia="es-CO"/>
        </w:rPr>
      </w:pPr>
    </w:p>
    <w:p w14:paraId="6738DC18" w14:textId="5933F1EB" w:rsidR="00DD3B24" w:rsidRPr="00CD7985" w:rsidRDefault="00BF5BCA"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eastAsia="es-CO"/>
        </w:rPr>
        <w:t xml:space="preserve">En torno a las indemnizaciones moratorias contempladas en el artículo 65 del CST y 99 de la Ley 50 de 1990, estimó procedente su imposición, </w:t>
      </w:r>
      <w:r w:rsidR="002F1989" w:rsidRPr="00CD7985">
        <w:rPr>
          <w:rFonts w:ascii="Arial" w:eastAsia="Times New Roman" w:hAnsi="Arial" w:cs="Arial"/>
          <w:sz w:val="24"/>
          <w:szCs w:val="24"/>
          <w:lang w:eastAsia="es-CO"/>
        </w:rPr>
        <w:t>puesto que</w:t>
      </w:r>
      <w:r w:rsidRPr="00CD7985">
        <w:rPr>
          <w:rFonts w:ascii="Arial" w:eastAsia="Times New Roman" w:hAnsi="Arial" w:cs="Arial"/>
          <w:sz w:val="24"/>
          <w:szCs w:val="24"/>
          <w:lang w:eastAsia="es-CO"/>
        </w:rPr>
        <w:t xml:space="preserve"> las circunstancias que rodearon la prestación del servicio permitían establecer claramente que entre las partes existió una relación netamente laboral. Por ende, condenó a la demandada a pagar </w:t>
      </w:r>
      <w:r w:rsidR="002F1989" w:rsidRPr="00CD7985">
        <w:rPr>
          <w:rFonts w:ascii="Arial" w:eastAsia="Times New Roman" w:hAnsi="Arial" w:cs="Arial"/>
          <w:sz w:val="24"/>
          <w:szCs w:val="24"/>
          <w:lang w:eastAsia="es-CO"/>
        </w:rPr>
        <w:t xml:space="preserve">por la primera, </w:t>
      </w:r>
      <w:r w:rsidRPr="00CD7985">
        <w:rPr>
          <w:rFonts w:ascii="Arial" w:eastAsia="Times New Roman" w:hAnsi="Arial" w:cs="Arial"/>
          <w:sz w:val="24"/>
          <w:szCs w:val="24"/>
          <w:lang w:eastAsia="es-CO"/>
        </w:rPr>
        <w:t xml:space="preserve">la suma diaria de </w:t>
      </w:r>
      <w:r w:rsidR="00DD3B24" w:rsidRPr="00CD7985">
        <w:rPr>
          <w:rFonts w:ascii="Arial" w:eastAsia="Times New Roman" w:hAnsi="Arial" w:cs="Arial"/>
          <w:sz w:val="24"/>
          <w:szCs w:val="24"/>
          <w:lang w:eastAsia="es-CO"/>
        </w:rPr>
        <w:t>$36.367 a partir del 2 de enero de 2019 y hasta el 01 de enero de 2021, fenecidos los cuales correrán intereses moratorios a la tasa máxima de créditos de libre asignación que certifique la Superintendencia Financiera y hasta que se verifique el pago de la obligación</w:t>
      </w:r>
      <w:r w:rsidRPr="00CD7985">
        <w:rPr>
          <w:rFonts w:ascii="Arial" w:eastAsia="Times New Roman" w:hAnsi="Arial" w:cs="Arial"/>
          <w:sz w:val="24"/>
          <w:szCs w:val="24"/>
          <w:lang w:eastAsia="es-CO"/>
        </w:rPr>
        <w:t xml:space="preserve">; y por </w:t>
      </w:r>
      <w:r w:rsidR="002F1989" w:rsidRPr="00CD7985">
        <w:rPr>
          <w:rFonts w:ascii="Arial" w:eastAsia="Times New Roman" w:hAnsi="Arial" w:cs="Arial"/>
          <w:sz w:val="24"/>
          <w:szCs w:val="24"/>
          <w:lang w:eastAsia="es-CO"/>
        </w:rPr>
        <w:t xml:space="preserve">la segunda, </w:t>
      </w:r>
      <w:r w:rsidRPr="00CD7985">
        <w:rPr>
          <w:rFonts w:ascii="Arial" w:eastAsia="Times New Roman" w:hAnsi="Arial" w:cs="Arial"/>
          <w:sz w:val="24"/>
          <w:szCs w:val="24"/>
          <w:lang w:eastAsia="es-CO"/>
        </w:rPr>
        <w:t>la suma de</w:t>
      </w:r>
      <w:r w:rsidR="00DD3B24" w:rsidRPr="00CD7985">
        <w:rPr>
          <w:rFonts w:ascii="Arial" w:eastAsia="Times New Roman" w:hAnsi="Arial" w:cs="Arial"/>
          <w:sz w:val="24"/>
          <w:szCs w:val="24"/>
          <w:lang w:eastAsia="es-CO"/>
        </w:rPr>
        <w:t xml:space="preserve"> $11´110.997. </w:t>
      </w:r>
    </w:p>
    <w:p w14:paraId="6FC5DFCE" w14:textId="1527C8A4" w:rsidR="00DD3B24" w:rsidRPr="00CD7985" w:rsidRDefault="00DD3B24" w:rsidP="00CD7985">
      <w:pPr>
        <w:spacing w:after="0"/>
        <w:jc w:val="both"/>
        <w:textAlignment w:val="baseline"/>
        <w:rPr>
          <w:rFonts w:ascii="Arial" w:eastAsia="Times New Roman" w:hAnsi="Arial" w:cs="Arial"/>
          <w:sz w:val="24"/>
          <w:szCs w:val="24"/>
          <w:lang w:eastAsia="es-CO"/>
        </w:rPr>
      </w:pPr>
    </w:p>
    <w:p w14:paraId="3248F726" w14:textId="04A9DBCA" w:rsidR="00DD3B24" w:rsidRPr="00CD7985" w:rsidRDefault="008054B1"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eastAsia="es-CO"/>
        </w:rPr>
        <w:t>De otra parte, condenó</w:t>
      </w:r>
      <w:r w:rsidR="00DD3B24" w:rsidRPr="00CD7985">
        <w:rPr>
          <w:rFonts w:ascii="Arial" w:eastAsia="Times New Roman" w:hAnsi="Arial" w:cs="Arial"/>
          <w:sz w:val="24"/>
          <w:szCs w:val="24"/>
          <w:lang w:eastAsia="es-CO"/>
        </w:rPr>
        <w:t xml:space="preserve"> a la demandada pagar al fondo de pensiones al cual se encuentre afiliado el actor, el valor del cálculo actuarial del reajuste de los aportes a pensión, durante la vigencia de los contratos</w:t>
      </w:r>
      <w:r w:rsidRPr="00CD7985">
        <w:rPr>
          <w:rFonts w:ascii="Arial" w:eastAsia="Times New Roman" w:hAnsi="Arial" w:cs="Arial"/>
          <w:sz w:val="24"/>
          <w:szCs w:val="24"/>
          <w:lang w:eastAsia="es-CO"/>
        </w:rPr>
        <w:t xml:space="preserve"> de trabajo 1, 3, 4, 5 y 6. </w:t>
      </w:r>
    </w:p>
    <w:p w14:paraId="04C3CC86" w14:textId="6689D28C" w:rsidR="00DD3B24" w:rsidRPr="00CD7985" w:rsidRDefault="00DD3B24" w:rsidP="00CD7985">
      <w:pPr>
        <w:spacing w:after="0"/>
        <w:jc w:val="both"/>
        <w:textAlignment w:val="baseline"/>
        <w:rPr>
          <w:rFonts w:ascii="Arial" w:eastAsia="Times New Roman" w:hAnsi="Arial" w:cs="Arial"/>
          <w:sz w:val="24"/>
          <w:szCs w:val="24"/>
          <w:lang w:eastAsia="es-CO"/>
        </w:rPr>
      </w:pPr>
    </w:p>
    <w:p w14:paraId="505F3996" w14:textId="5DAEB379" w:rsidR="00DD3B24" w:rsidRPr="00CD7985" w:rsidRDefault="00DD3B24"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eastAsia="es-CO"/>
        </w:rPr>
        <w:t>Finalmente, negó las demás pretensiones de la demanda</w:t>
      </w:r>
      <w:r w:rsidR="002F1989" w:rsidRPr="00CD7985">
        <w:rPr>
          <w:rFonts w:ascii="Arial" w:eastAsia="Times New Roman" w:hAnsi="Arial" w:cs="Arial"/>
          <w:sz w:val="24"/>
          <w:szCs w:val="24"/>
          <w:lang w:eastAsia="es-CO"/>
        </w:rPr>
        <w:t xml:space="preserve">, al igual que las del </w:t>
      </w:r>
      <w:r w:rsidRPr="00CD7985">
        <w:rPr>
          <w:rFonts w:ascii="Arial" w:eastAsia="Times New Roman" w:hAnsi="Arial" w:cs="Arial"/>
          <w:sz w:val="24"/>
          <w:szCs w:val="24"/>
          <w:lang w:eastAsia="es-CO"/>
        </w:rPr>
        <w:t>llamamiento en garantía</w:t>
      </w:r>
      <w:r w:rsidR="006F1D7A" w:rsidRPr="00CD7985">
        <w:rPr>
          <w:rFonts w:ascii="Arial" w:eastAsia="Times New Roman" w:hAnsi="Arial" w:cs="Arial"/>
          <w:sz w:val="24"/>
          <w:szCs w:val="24"/>
          <w:lang w:eastAsia="es-CO"/>
        </w:rPr>
        <w:t xml:space="preserve"> aludiendo que el incumplimiento no devino del contratista sino </w:t>
      </w:r>
      <w:r w:rsidR="006F1D7A" w:rsidRPr="00CD7985">
        <w:rPr>
          <w:rFonts w:ascii="Arial" w:eastAsia="Times New Roman" w:hAnsi="Arial" w:cs="Arial"/>
          <w:sz w:val="24"/>
          <w:szCs w:val="24"/>
          <w:lang w:eastAsia="es-CO"/>
        </w:rPr>
        <w:lastRenderedPageBreak/>
        <w:t xml:space="preserve">de la empresa pública demandada, </w:t>
      </w:r>
      <w:r w:rsidR="00DF38E6" w:rsidRPr="00CD7985">
        <w:rPr>
          <w:rFonts w:ascii="Arial" w:eastAsia="Times New Roman" w:hAnsi="Arial" w:cs="Arial"/>
          <w:sz w:val="24"/>
          <w:szCs w:val="24"/>
          <w:lang w:eastAsia="es-CO"/>
        </w:rPr>
        <w:t>condenándola</w:t>
      </w:r>
      <w:r w:rsidRPr="00CD7985">
        <w:rPr>
          <w:rFonts w:ascii="Arial" w:eastAsia="Times New Roman" w:hAnsi="Arial" w:cs="Arial"/>
          <w:sz w:val="24"/>
          <w:szCs w:val="24"/>
          <w:lang w:eastAsia="es-CO"/>
        </w:rPr>
        <w:t xml:space="preserve"> en costas </w:t>
      </w:r>
      <w:r w:rsidR="006F1D7A" w:rsidRPr="00CD7985">
        <w:rPr>
          <w:rFonts w:ascii="Arial" w:eastAsia="Times New Roman" w:hAnsi="Arial" w:cs="Arial"/>
          <w:sz w:val="24"/>
          <w:szCs w:val="24"/>
          <w:lang w:eastAsia="es-CO"/>
        </w:rPr>
        <w:t xml:space="preserve">procesales </w:t>
      </w:r>
      <w:r w:rsidRPr="00CD7985">
        <w:rPr>
          <w:rFonts w:ascii="Arial" w:eastAsia="Times New Roman" w:hAnsi="Arial" w:cs="Arial"/>
          <w:sz w:val="24"/>
          <w:szCs w:val="24"/>
          <w:lang w:eastAsia="es-CO"/>
        </w:rPr>
        <w:t xml:space="preserve">en un 80% de las causadas. </w:t>
      </w:r>
    </w:p>
    <w:p w14:paraId="122805DF" w14:textId="77777777" w:rsidR="00316A3B" w:rsidRPr="00CD7985" w:rsidRDefault="00316A3B" w:rsidP="00CD7985">
      <w:pPr>
        <w:spacing w:after="0"/>
        <w:jc w:val="both"/>
        <w:textAlignment w:val="baseline"/>
        <w:rPr>
          <w:rFonts w:ascii="Arial" w:eastAsia="Times New Roman" w:hAnsi="Arial" w:cs="Arial"/>
          <w:sz w:val="24"/>
          <w:szCs w:val="24"/>
          <w:lang w:eastAsia="es-CO"/>
        </w:rPr>
      </w:pPr>
    </w:p>
    <w:p w14:paraId="1623BEC8" w14:textId="77777777" w:rsidR="00530AB4" w:rsidRPr="00CD7985" w:rsidRDefault="00333E40" w:rsidP="00CD7985">
      <w:pPr>
        <w:pStyle w:val="paragraph"/>
        <w:spacing w:before="0" w:beforeAutospacing="0" w:after="0" w:afterAutospacing="0" w:line="276" w:lineRule="auto"/>
        <w:jc w:val="both"/>
        <w:textAlignment w:val="baseline"/>
        <w:rPr>
          <w:rStyle w:val="normaltextrun"/>
          <w:rFonts w:ascii="Arial" w:hAnsi="Arial" w:cs="Arial"/>
        </w:rPr>
      </w:pPr>
      <w:r w:rsidRPr="00CD7985">
        <w:rPr>
          <w:rStyle w:val="normaltextrun"/>
          <w:rFonts w:ascii="Arial" w:hAnsi="Arial" w:cs="Arial"/>
        </w:rPr>
        <w:t xml:space="preserve">Inconforme con la decisión, </w:t>
      </w:r>
      <w:r w:rsidR="00530AB4" w:rsidRPr="00CD7985">
        <w:rPr>
          <w:rStyle w:val="normaltextrun"/>
          <w:rFonts w:ascii="Arial" w:hAnsi="Arial" w:cs="Arial"/>
        </w:rPr>
        <w:t xml:space="preserve">ambas partes interpusieron recurso de apelación en los siguientes términos: </w:t>
      </w:r>
    </w:p>
    <w:p w14:paraId="5E7946B2" w14:textId="77777777" w:rsidR="00530AB4" w:rsidRPr="00CD7985" w:rsidRDefault="00530AB4" w:rsidP="00CD7985">
      <w:pPr>
        <w:pStyle w:val="paragraph"/>
        <w:spacing w:before="0" w:beforeAutospacing="0" w:after="0" w:afterAutospacing="0" w:line="276" w:lineRule="auto"/>
        <w:jc w:val="both"/>
        <w:textAlignment w:val="baseline"/>
        <w:rPr>
          <w:rStyle w:val="normaltextrun"/>
          <w:rFonts w:ascii="Arial" w:hAnsi="Arial" w:cs="Arial"/>
        </w:rPr>
      </w:pPr>
    </w:p>
    <w:p w14:paraId="4D792231" w14:textId="372B0EFA" w:rsidR="00530AB4" w:rsidRPr="00CD7985" w:rsidRDefault="00530AB4" w:rsidP="00CD7985">
      <w:pPr>
        <w:pStyle w:val="paragraph"/>
        <w:spacing w:before="0" w:beforeAutospacing="0" w:after="0" w:afterAutospacing="0" w:line="276" w:lineRule="auto"/>
        <w:jc w:val="both"/>
        <w:textAlignment w:val="baseline"/>
        <w:rPr>
          <w:rStyle w:val="normaltextrun"/>
          <w:rFonts w:ascii="Arial" w:hAnsi="Arial" w:cs="Arial"/>
        </w:rPr>
      </w:pPr>
      <w:r w:rsidRPr="00CD7985">
        <w:rPr>
          <w:rStyle w:val="normaltextrun"/>
          <w:rFonts w:ascii="Arial" w:hAnsi="Arial" w:cs="Arial"/>
        </w:rPr>
        <w:t xml:space="preserve">La vocera judicial de la demandante </w:t>
      </w:r>
      <w:r w:rsidR="00661356" w:rsidRPr="00CD7985">
        <w:rPr>
          <w:rStyle w:val="normaltextrun"/>
          <w:rFonts w:ascii="Arial" w:hAnsi="Arial" w:cs="Arial"/>
        </w:rPr>
        <w:t>manifiesta</w:t>
      </w:r>
      <w:r w:rsidRPr="00CD7985">
        <w:rPr>
          <w:rStyle w:val="normaltextrun"/>
          <w:rFonts w:ascii="Arial" w:hAnsi="Arial" w:cs="Arial"/>
        </w:rPr>
        <w:t xml:space="preserve"> que</w:t>
      </w:r>
      <w:r w:rsidR="00661356" w:rsidRPr="00CD7985">
        <w:rPr>
          <w:rStyle w:val="normaltextrun"/>
          <w:rFonts w:ascii="Arial" w:hAnsi="Arial" w:cs="Arial"/>
        </w:rPr>
        <w:t>,</w:t>
      </w:r>
      <w:r w:rsidRPr="00CD7985">
        <w:rPr>
          <w:rStyle w:val="normaltextrun"/>
          <w:rFonts w:ascii="Arial" w:hAnsi="Arial" w:cs="Arial"/>
        </w:rPr>
        <w:t xml:space="preserve"> las pruebas </w:t>
      </w:r>
      <w:r w:rsidR="00DB4B84" w:rsidRPr="00CD7985">
        <w:rPr>
          <w:rStyle w:val="normaltextrun"/>
          <w:rFonts w:ascii="Arial" w:hAnsi="Arial" w:cs="Arial"/>
        </w:rPr>
        <w:t xml:space="preserve">tanto testimoniales como documentales </w:t>
      </w:r>
      <w:r w:rsidRPr="00CD7985">
        <w:rPr>
          <w:rStyle w:val="normaltextrun"/>
          <w:rFonts w:ascii="Arial" w:hAnsi="Arial" w:cs="Arial"/>
        </w:rPr>
        <w:t xml:space="preserve">recopiladas en la actuación dan cuenta de que los servicios se prestaron sin solución de continuidad; agregando que </w:t>
      </w:r>
      <w:r w:rsidR="007B4A83" w:rsidRPr="00CD7985">
        <w:rPr>
          <w:rStyle w:val="normaltextrun"/>
          <w:rFonts w:ascii="Arial" w:hAnsi="Arial" w:cs="Arial"/>
        </w:rPr>
        <w:t>las condenas reconocidas</w:t>
      </w:r>
      <w:r w:rsidR="00C506C7" w:rsidRPr="00CD7985">
        <w:rPr>
          <w:rStyle w:val="normaltextrun"/>
          <w:rFonts w:ascii="Arial" w:hAnsi="Arial" w:cs="Arial"/>
        </w:rPr>
        <w:t xml:space="preserve"> </w:t>
      </w:r>
      <w:r w:rsidR="00A541AA" w:rsidRPr="00CD7985">
        <w:rPr>
          <w:rStyle w:val="normaltextrun"/>
          <w:rFonts w:ascii="Arial" w:hAnsi="Arial" w:cs="Arial"/>
        </w:rPr>
        <w:t xml:space="preserve">deben ser </w:t>
      </w:r>
      <w:r w:rsidR="007B4A83" w:rsidRPr="00CD7985">
        <w:rPr>
          <w:rStyle w:val="normaltextrun"/>
          <w:rFonts w:ascii="Arial" w:hAnsi="Arial" w:cs="Arial"/>
        </w:rPr>
        <w:t>calculadas</w:t>
      </w:r>
      <w:r w:rsidR="00A541AA" w:rsidRPr="00CD7985">
        <w:rPr>
          <w:rStyle w:val="normaltextrun"/>
          <w:rFonts w:ascii="Arial" w:hAnsi="Arial" w:cs="Arial"/>
        </w:rPr>
        <w:t xml:space="preserve"> t</w:t>
      </w:r>
      <w:r w:rsidRPr="00CD7985">
        <w:rPr>
          <w:rStyle w:val="normaltextrun"/>
          <w:rFonts w:ascii="Arial" w:hAnsi="Arial" w:cs="Arial"/>
        </w:rPr>
        <w:t xml:space="preserve">eniendo en cuenta </w:t>
      </w:r>
      <w:r w:rsidR="00A541AA" w:rsidRPr="00CD7985">
        <w:rPr>
          <w:rStyle w:val="normaltextrun"/>
          <w:rFonts w:ascii="Arial" w:hAnsi="Arial" w:cs="Arial"/>
        </w:rPr>
        <w:t xml:space="preserve">el </w:t>
      </w:r>
      <w:r w:rsidR="00DB4B84" w:rsidRPr="00CD7985">
        <w:rPr>
          <w:rStyle w:val="normaltextrun"/>
          <w:rFonts w:ascii="Arial" w:hAnsi="Arial" w:cs="Arial"/>
        </w:rPr>
        <w:t>salario de un instalador</w:t>
      </w:r>
      <w:r w:rsidR="003C69F7" w:rsidRPr="00CD7985">
        <w:rPr>
          <w:rStyle w:val="normaltextrun"/>
          <w:rFonts w:ascii="Arial" w:hAnsi="Arial" w:cs="Arial"/>
        </w:rPr>
        <w:t xml:space="preserve"> de planta, </w:t>
      </w:r>
      <w:r w:rsidR="00DB4B84" w:rsidRPr="00CD7985">
        <w:rPr>
          <w:rStyle w:val="normaltextrun"/>
          <w:rFonts w:ascii="Arial" w:hAnsi="Arial" w:cs="Arial"/>
        </w:rPr>
        <w:t>pues la empresa demandada no realizó ninguna distinción</w:t>
      </w:r>
      <w:r w:rsidR="00A541AA" w:rsidRPr="00CD7985">
        <w:rPr>
          <w:rStyle w:val="normaltextrun"/>
          <w:rFonts w:ascii="Arial" w:hAnsi="Arial" w:cs="Arial"/>
        </w:rPr>
        <w:t xml:space="preserve"> sobre el nivel o grado en la certificación que emitió, además de que las labores contempladas en los manuales de funciones son las mismas que el demandante ejecutó</w:t>
      </w:r>
      <w:r w:rsidR="007B4A83" w:rsidRPr="00CD7985">
        <w:rPr>
          <w:rStyle w:val="normaltextrun"/>
          <w:rFonts w:ascii="Arial" w:hAnsi="Arial" w:cs="Arial"/>
        </w:rPr>
        <w:t xml:space="preserve">. De otro lado, solicita que no se aplique la prescripción trienal a las cesantías y los aportes a seguridad social. </w:t>
      </w:r>
    </w:p>
    <w:p w14:paraId="6B853B23" w14:textId="713A9C4E" w:rsidR="00246677" w:rsidRPr="00CD7985" w:rsidRDefault="00246677" w:rsidP="00CD7985">
      <w:pPr>
        <w:pStyle w:val="paragraph"/>
        <w:spacing w:before="0" w:beforeAutospacing="0" w:after="0" w:afterAutospacing="0" w:line="276" w:lineRule="auto"/>
        <w:jc w:val="both"/>
        <w:textAlignment w:val="baseline"/>
        <w:rPr>
          <w:rStyle w:val="normaltextrun"/>
          <w:rFonts w:ascii="Arial" w:hAnsi="Arial" w:cs="Arial"/>
        </w:rPr>
      </w:pPr>
    </w:p>
    <w:p w14:paraId="708B606F" w14:textId="13056C66" w:rsidR="00246677" w:rsidRPr="00CD7985" w:rsidRDefault="00246677" w:rsidP="00CD7985">
      <w:pPr>
        <w:pStyle w:val="paragraph"/>
        <w:spacing w:before="0" w:beforeAutospacing="0" w:after="0" w:afterAutospacing="0" w:line="276" w:lineRule="auto"/>
        <w:jc w:val="both"/>
        <w:textAlignment w:val="baseline"/>
        <w:rPr>
          <w:rStyle w:val="normaltextrun"/>
          <w:rFonts w:ascii="Arial" w:hAnsi="Arial" w:cs="Arial"/>
        </w:rPr>
      </w:pPr>
      <w:r w:rsidRPr="00CD7985">
        <w:rPr>
          <w:rStyle w:val="normaltextrun"/>
          <w:rFonts w:ascii="Arial" w:hAnsi="Arial" w:cs="Arial"/>
        </w:rPr>
        <w:t xml:space="preserve">Por su parte, el vocero judicial de la demandada </w:t>
      </w:r>
      <w:r w:rsidR="00661356" w:rsidRPr="00CD7985">
        <w:rPr>
          <w:rStyle w:val="normaltextrun"/>
          <w:rFonts w:ascii="Arial" w:hAnsi="Arial" w:cs="Arial"/>
        </w:rPr>
        <w:t xml:space="preserve">solicita se examinen las circunstancias de tiempo, modo y lugar que permitieron llevar a cabo la contratación bajo la necesidad del servicio, pues se trata de labores complementarias a la gestión que nada tienen que ver con el objeto y misión de la empresa, </w:t>
      </w:r>
      <w:r w:rsidR="007516A3" w:rsidRPr="00CD7985">
        <w:rPr>
          <w:rStyle w:val="normaltextrun"/>
          <w:rFonts w:ascii="Arial" w:hAnsi="Arial" w:cs="Arial"/>
        </w:rPr>
        <w:t>por lo que, no había lugar a declarar la existencia de contratos realidad</w:t>
      </w:r>
      <w:r w:rsidR="00661356" w:rsidRPr="00CD7985">
        <w:rPr>
          <w:rStyle w:val="normaltextrun"/>
          <w:rFonts w:ascii="Arial" w:hAnsi="Arial" w:cs="Arial"/>
        </w:rPr>
        <w:t xml:space="preserve">. Alega que </w:t>
      </w:r>
      <w:r w:rsidR="007104C7" w:rsidRPr="00CD7985">
        <w:rPr>
          <w:rStyle w:val="normaltextrun"/>
          <w:rFonts w:ascii="Arial" w:hAnsi="Arial" w:cs="Arial"/>
        </w:rPr>
        <w:t xml:space="preserve">no era dable efectuar las condenas </w:t>
      </w:r>
      <w:r w:rsidR="00661356" w:rsidRPr="00CD7985">
        <w:rPr>
          <w:rStyle w:val="normaltextrun"/>
          <w:rFonts w:ascii="Arial" w:hAnsi="Arial" w:cs="Arial"/>
        </w:rPr>
        <w:t xml:space="preserve">tomando en cuenta el salario de enganche de un obrero, pues </w:t>
      </w:r>
      <w:r w:rsidR="007516A3" w:rsidRPr="00CD7985">
        <w:rPr>
          <w:rStyle w:val="normaltextrun"/>
          <w:rFonts w:ascii="Arial" w:hAnsi="Arial" w:cs="Arial"/>
        </w:rPr>
        <w:t xml:space="preserve">eso no se peticionó en la demanda y además </w:t>
      </w:r>
      <w:r w:rsidR="007104C7" w:rsidRPr="00CD7985">
        <w:rPr>
          <w:rStyle w:val="normaltextrun"/>
          <w:rFonts w:ascii="Arial" w:hAnsi="Arial" w:cs="Arial"/>
        </w:rPr>
        <w:t>no</w:t>
      </w:r>
      <w:r w:rsidR="00661356" w:rsidRPr="00CD7985">
        <w:rPr>
          <w:rStyle w:val="normaltextrun"/>
          <w:rFonts w:ascii="Arial" w:hAnsi="Arial" w:cs="Arial"/>
        </w:rPr>
        <w:t xml:space="preserve"> se cumplen los requisitos para proferir </w:t>
      </w:r>
      <w:r w:rsidR="007104C7" w:rsidRPr="00CD7985">
        <w:rPr>
          <w:rStyle w:val="normaltextrun"/>
          <w:rFonts w:ascii="Arial" w:hAnsi="Arial" w:cs="Arial"/>
        </w:rPr>
        <w:t xml:space="preserve">un fallo </w:t>
      </w:r>
      <w:r w:rsidR="00661356" w:rsidRPr="00CD7985">
        <w:rPr>
          <w:rStyle w:val="normaltextrun"/>
          <w:rFonts w:ascii="Arial" w:hAnsi="Arial" w:cs="Arial"/>
        </w:rPr>
        <w:t xml:space="preserve">ultra y extra petita. </w:t>
      </w:r>
      <w:r w:rsidR="00651163" w:rsidRPr="00CD7985">
        <w:rPr>
          <w:rStyle w:val="normaltextrun"/>
          <w:rFonts w:ascii="Arial" w:hAnsi="Arial" w:cs="Arial"/>
        </w:rPr>
        <w:t xml:space="preserve">Finalmente, aduce que no es cierto </w:t>
      </w:r>
      <w:r w:rsidR="007516A3" w:rsidRPr="00CD7985">
        <w:rPr>
          <w:rStyle w:val="normaltextrun"/>
          <w:rFonts w:ascii="Arial" w:hAnsi="Arial" w:cs="Arial"/>
        </w:rPr>
        <w:t>que la mala fe de la entidad hubiese quedado acreditada de manera certera, siendo</w:t>
      </w:r>
      <w:r w:rsidR="00651163" w:rsidRPr="00CD7985">
        <w:rPr>
          <w:rStyle w:val="normaltextrun"/>
          <w:rFonts w:ascii="Arial" w:hAnsi="Arial" w:cs="Arial"/>
        </w:rPr>
        <w:t xml:space="preserve"> necesario que se analicen las circunstancias del caso, arguyendo que existe un caso análogo con idénticos aspectos a los aquí debatidos, en los que </w:t>
      </w:r>
      <w:r w:rsidR="007104C7" w:rsidRPr="00CD7985">
        <w:rPr>
          <w:rStyle w:val="normaltextrun"/>
          <w:rFonts w:ascii="Arial" w:hAnsi="Arial" w:cs="Arial"/>
        </w:rPr>
        <w:t xml:space="preserve">este Tribunal </w:t>
      </w:r>
      <w:r w:rsidR="00651163" w:rsidRPr="00CD7985">
        <w:rPr>
          <w:rStyle w:val="normaltextrun"/>
          <w:rFonts w:ascii="Arial" w:hAnsi="Arial" w:cs="Arial"/>
        </w:rPr>
        <w:t xml:space="preserve">exoneró a la entidad.  </w:t>
      </w:r>
    </w:p>
    <w:p w14:paraId="140D60B0" w14:textId="77777777" w:rsidR="00530AB4" w:rsidRPr="00CD7985" w:rsidRDefault="00530AB4" w:rsidP="00CD7985">
      <w:pPr>
        <w:pStyle w:val="paragraph"/>
        <w:spacing w:before="0" w:beforeAutospacing="0" w:after="0" w:afterAutospacing="0" w:line="276" w:lineRule="auto"/>
        <w:jc w:val="both"/>
        <w:textAlignment w:val="baseline"/>
        <w:rPr>
          <w:rStyle w:val="normaltextrun"/>
          <w:rFonts w:ascii="Arial" w:hAnsi="Arial" w:cs="Arial"/>
        </w:rPr>
      </w:pPr>
    </w:p>
    <w:p w14:paraId="0F223A33" w14:textId="77777777" w:rsidR="00333E40" w:rsidRPr="00CD7985" w:rsidRDefault="00333E40" w:rsidP="00CD7985">
      <w:pPr>
        <w:spacing w:after="0"/>
        <w:jc w:val="center"/>
        <w:textAlignment w:val="baseline"/>
        <w:rPr>
          <w:rFonts w:ascii="Arial" w:eastAsia="Times New Roman" w:hAnsi="Arial" w:cs="Arial"/>
          <w:sz w:val="24"/>
          <w:szCs w:val="24"/>
          <w:lang w:eastAsia="es-CO"/>
        </w:rPr>
      </w:pPr>
      <w:r w:rsidRPr="00CD7985">
        <w:rPr>
          <w:rFonts w:ascii="Arial" w:eastAsia="Times New Roman" w:hAnsi="Arial" w:cs="Arial"/>
          <w:b/>
          <w:bCs/>
          <w:sz w:val="24"/>
          <w:szCs w:val="24"/>
          <w:lang w:val="es-ES" w:eastAsia="es-CO"/>
        </w:rPr>
        <w:t>ALEGATOS DE CONCLUSIÓN</w:t>
      </w:r>
      <w:r w:rsidRPr="00CD7985">
        <w:rPr>
          <w:rFonts w:ascii="Arial" w:eastAsia="Times New Roman" w:hAnsi="Arial" w:cs="Arial"/>
          <w:sz w:val="24"/>
          <w:szCs w:val="24"/>
          <w:lang w:eastAsia="es-CO"/>
        </w:rPr>
        <w:t> </w:t>
      </w:r>
    </w:p>
    <w:p w14:paraId="4B8484D5" w14:textId="77777777" w:rsidR="00333E40" w:rsidRPr="00CD7985" w:rsidRDefault="00333E40"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eastAsia="es-CO"/>
        </w:rPr>
        <w:t> </w:t>
      </w:r>
    </w:p>
    <w:p w14:paraId="7FED9383" w14:textId="0486C81F" w:rsidR="00333E40" w:rsidRPr="00CD7985" w:rsidRDefault="00333E40" w:rsidP="00CD7985">
      <w:pPr>
        <w:spacing w:after="0"/>
        <w:jc w:val="both"/>
        <w:textAlignment w:val="baseline"/>
        <w:rPr>
          <w:rFonts w:ascii="Arial" w:eastAsia="Times New Roman" w:hAnsi="Arial" w:cs="Arial"/>
          <w:sz w:val="24"/>
          <w:szCs w:val="24"/>
          <w:lang w:val="es-ES" w:eastAsia="es-CO"/>
        </w:rPr>
      </w:pPr>
      <w:r w:rsidRPr="00CD7985">
        <w:rPr>
          <w:rFonts w:ascii="Arial" w:eastAsia="Times New Roman" w:hAnsi="Arial" w:cs="Arial"/>
          <w:sz w:val="24"/>
          <w:szCs w:val="24"/>
          <w:lang w:val="es-ES" w:eastAsia="es-CO"/>
        </w:rPr>
        <w:t>Conforme se dejó plasmado en la constancia emitida por la Secretaría de la Corporación, </w:t>
      </w:r>
      <w:r w:rsidR="00651163" w:rsidRPr="00CD7985">
        <w:rPr>
          <w:rFonts w:ascii="Arial" w:eastAsia="Times New Roman" w:hAnsi="Arial" w:cs="Arial"/>
          <w:sz w:val="24"/>
          <w:szCs w:val="24"/>
          <w:lang w:val="es-ES" w:eastAsia="es-CO"/>
        </w:rPr>
        <w:t xml:space="preserve">únicamente la parte actora </w:t>
      </w:r>
      <w:r w:rsidRPr="00CD7985">
        <w:rPr>
          <w:rFonts w:ascii="Arial" w:eastAsia="Times New Roman" w:hAnsi="Arial" w:cs="Arial"/>
          <w:sz w:val="24"/>
          <w:szCs w:val="24"/>
          <w:lang w:val="es-ES" w:eastAsia="es-CO"/>
        </w:rPr>
        <w:t>hizo uso del derecho a presentar alegatos de conclusión</w:t>
      </w:r>
      <w:r w:rsidR="00651163" w:rsidRPr="00CD7985">
        <w:rPr>
          <w:rFonts w:ascii="Arial" w:eastAsia="Times New Roman" w:hAnsi="Arial" w:cs="Arial"/>
          <w:sz w:val="24"/>
          <w:szCs w:val="24"/>
          <w:lang w:val="es-ES" w:eastAsia="es-CO"/>
        </w:rPr>
        <w:t xml:space="preserve">. </w:t>
      </w:r>
    </w:p>
    <w:p w14:paraId="41B7FF77" w14:textId="77777777" w:rsidR="00316A3B" w:rsidRPr="00CD7985" w:rsidRDefault="00316A3B" w:rsidP="00CD7985">
      <w:pPr>
        <w:spacing w:after="0"/>
        <w:jc w:val="both"/>
        <w:textAlignment w:val="baseline"/>
        <w:rPr>
          <w:rFonts w:ascii="Arial" w:eastAsia="Times New Roman" w:hAnsi="Arial" w:cs="Arial"/>
          <w:sz w:val="24"/>
          <w:szCs w:val="24"/>
          <w:lang w:val="es-ES" w:eastAsia="es-CO"/>
        </w:rPr>
      </w:pPr>
    </w:p>
    <w:p w14:paraId="4F52F4AE" w14:textId="40089A40" w:rsidR="00333E40" w:rsidRPr="00CD7985" w:rsidRDefault="00333E40" w:rsidP="00CD7985">
      <w:pPr>
        <w:spacing w:after="0"/>
        <w:jc w:val="both"/>
        <w:textAlignment w:val="baseline"/>
        <w:rPr>
          <w:rFonts w:ascii="Arial" w:eastAsia="Times New Roman" w:hAnsi="Arial" w:cs="Arial"/>
          <w:sz w:val="24"/>
          <w:szCs w:val="24"/>
          <w:lang w:val="es-ES" w:eastAsia="es-CO"/>
        </w:rPr>
      </w:pPr>
      <w:r w:rsidRPr="00CD7985">
        <w:rPr>
          <w:rFonts w:ascii="Arial" w:eastAsia="Times New Roman" w:hAnsi="Arial" w:cs="Arial"/>
          <w:sz w:val="24"/>
          <w:szCs w:val="24"/>
          <w:lang w:val="es-ES" w:eastAsia="es-CO"/>
        </w:rPr>
        <w:t>En cuanto al contenido de los alegatos de conclusión, teniendo en cuenta que el artículo 279 del CGP prevé que </w:t>
      </w:r>
      <w:r w:rsidRPr="00CD7985">
        <w:rPr>
          <w:rFonts w:ascii="Arial" w:eastAsia="Times New Roman" w:hAnsi="Arial" w:cs="Arial"/>
          <w:i/>
          <w:iCs/>
          <w:sz w:val="24"/>
          <w:szCs w:val="24"/>
          <w:lang w:val="es-ES" w:eastAsia="es-CO"/>
        </w:rPr>
        <w:t>“</w:t>
      </w:r>
      <w:r w:rsidR="00AE33C4" w:rsidRPr="00AE33C4">
        <w:rPr>
          <w:rFonts w:ascii="Arial" w:eastAsia="Times New Roman" w:hAnsi="Arial" w:cs="Arial"/>
          <w:i/>
          <w:iCs/>
          <w:szCs w:val="24"/>
          <w:lang w:val="es-ES" w:eastAsia="es-CO"/>
        </w:rPr>
        <w:t>n</w:t>
      </w:r>
      <w:r w:rsidRPr="00AE33C4">
        <w:rPr>
          <w:rFonts w:ascii="Arial" w:eastAsia="Times New Roman" w:hAnsi="Arial" w:cs="Arial"/>
          <w:i/>
          <w:iCs/>
          <w:szCs w:val="24"/>
          <w:lang w:val="es-ES" w:eastAsia="es-CO"/>
        </w:rPr>
        <w:t>o se podrá hacer transcripciones o reproducciones de actas, decisiones o conceptos que obren en el expediente</w:t>
      </w:r>
      <w:r w:rsidRPr="00CD7985">
        <w:rPr>
          <w:rFonts w:ascii="Arial" w:eastAsia="Times New Roman" w:hAnsi="Arial" w:cs="Arial"/>
          <w:i/>
          <w:iCs/>
          <w:sz w:val="24"/>
          <w:szCs w:val="24"/>
          <w:lang w:val="es-ES" w:eastAsia="es-CO"/>
        </w:rPr>
        <w:t>”</w:t>
      </w:r>
      <w:r w:rsidRPr="00CD7985">
        <w:rPr>
          <w:rFonts w:ascii="Arial" w:eastAsia="Times New Roman" w:hAnsi="Arial" w:cs="Arial"/>
          <w:sz w:val="24"/>
          <w:szCs w:val="24"/>
          <w:lang w:val="es-ES" w:eastAsia="es-CO"/>
        </w:rPr>
        <w:t xml:space="preserve">, baste decir que los argumentos expuestos en esta etapa procesal </w:t>
      </w:r>
      <w:r w:rsidR="00EA0853" w:rsidRPr="00CD7985">
        <w:rPr>
          <w:rFonts w:ascii="Arial" w:eastAsia="Times New Roman" w:hAnsi="Arial" w:cs="Arial"/>
          <w:sz w:val="24"/>
          <w:szCs w:val="24"/>
          <w:lang w:val="es-ES" w:eastAsia="es-CO"/>
        </w:rPr>
        <w:t xml:space="preserve">por la parte actora coinciden </w:t>
      </w:r>
      <w:r w:rsidRPr="00CD7985">
        <w:rPr>
          <w:rFonts w:ascii="Arial" w:eastAsia="Times New Roman" w:hAnsi="Arial" w:cs="Arial"/>
          <w:sz w:val="24"/>
          <w:szCs w:val="24"/>
          <w:lang w:val="es-ES" w:eastAsia="es-CO"/>
        </w:rPr>
        <w:t>con los planteados en la sustentación del recurso de apelación.</w:t>
      </w:r>
      <w:r w:rsidRPr="00CD7985">
        <w:rPr>
          <w:rFonts w:ascii="Arial" w:eastAsia="Times New Roman" w:hAnsi="Arial" w:cs="Arial"/>
          <w:sz w:val="24"/>
          <w:szCs w:val="24"/>
          <w:lang w:eastAsia="es-CO"/>
        </w:rPr>
        <w:t> </w:t>
      </w:r>
    </w:p>
    <w:p w14:paraId="72A3D3EC" w14:textId="3E7844E0" w:rsidR="00333E40" w:rsidRPr="00CD7985" w:rsidRDefault="00333E40" w:rsidP="00CD7985">
      <w:pPr>
        <w:pStyle w:val="Sinespaciado"/>
        <w:spacing w:line="276" w:lineRule="auto"/>
        <w:rPr>
          <w:rFonts w:ascii="Arial" w:hAnsi="Arial" w:cs="Arial"/>
          <w:sz w:val="24"/>
          <w:szCs w:val="24"/>
          <w:lang w:eastAsia="es-CO"/>
        </w:rPr>
      </w:pPr>
      <w:r w:rsidRPr="00CD7985">
        <w:rPr>
          <w:rFonts w:ascii="Arial" w:hAnsi="Arial" w:cs="Arial"/>
          <w:sz w:val="24"/>
          <w:szCs w:val="24"/>
          <w:lang w:eastAsia="es-CO"/>
        </w:rPr>
        <w:t> </w:t>
      </w:r>
    </w:p>
    <w:p w14:paraId="2576AA3F" w14:textId="77777777" w:rsidR="00333E40" w:rsidRPr="00CD7985" w:rsidRDefault="00333E40" w:rsidP="00CD7985">
      <w:pPr>
        <w:spacing w:after="0"/>
        <w:jc w:val="center"/>
        <w:textAlignment w:val="baseline"/>
        <w:rPr>
          <w:rFonts w:ascii="Arial" w:eastAsia="Times New Roman" w:hAnsi="Arial" w:cs="Arial"/>
          <w:sz w:val="24"/>
          <w:szCs w:val="24"/>
          <w:lang w:eastAsia="es-CO"/>
        </w:rPr>
      </w:pPr>
      <w:r w:rsidRPr="00CD7985">
        <w:rPr>
          <w:rFonts w:ascii="Arial" w:eastAsia="Times New Roman" w:hAnsi="Arial" w:cs="Arial"/>
          <w:b/>
          <w:bCs/>
          <w:sz w:val="24"/>
          <w:szCs w:val="24"/>
          <w:lang w:val="es-ES" w:eastAsia="es-CO"/>
        </w:rPr>
        <w:t>PROBLEMAS JURÍDICOS</w:t>
      </w:r>
      <w:r w:rsidRPr="00CD7985">
        <w:rPr>
          <w:rFonts w:ascii="Arial" w:eastAsia="Times New Roman" w:hAnsi="Arial" w:cs="Arial"/>
          <w:sz w:val="24"/>
          <w:szCs w:val="24"/>
          <w:lang w:eastAsia="es-CO"/>
        </w:rPr>
        <w:t> </w:t>
      </w:r>
    </w:p>
    <w:p w14:paraId="649CC1FA" w14:textId="77777777" w:rsidR="00333E40" w:rsidRPr="00CD7985" w:rsidRDefault="00333E40" w:rsidP="00CD7985">
      <w:pPr>
        <w:pStyle w:val="Sinespaciado"/>
        <w:spacing w:line="276" w:lineRule="auto"/>
        <w:ind w:left="851" w:right="760"/>
        <w:rPr>
          <w:rFonts w:ascii="Arial" w:hAnsi="Arial" w:cs="Arial"/>
          <w:i/>
          <w:sz w:val="24"/>
          <w:szCs w:val="24"/>
          <w:lang w:eastAsia="es-CO"/>
        </w:rPr>
      </w:pPr>
      <w:r w:rsidRPr="00CD7985">
        <w:rPr>
          <w:rFonts w:ascii="Arial" w:hAnsi="Arial" w:cs="Arial"/>
          <w:sz w:val="24"/>
          <w:szCs w:val="24"/>
          <w:lang w:eastAsia="es-CO"/>
        </w:rPr>
        <w:t> </w:t>
      </w:r>
    </w:p>
    <w:p w14:paraId="039C86D9" w14:textId="39A0EB28" w:rsidR="004D2916" w:rsidRPr="00CD7985" w:rsidRDefault="00F639AC" w:rsidP="00D8699F">
      <w:pPr>
        <w:pStyle w:val="Prrafodelista"/>
        <w:numPr>
          <w:ilvl w:val="0"/>
          <w:numId w:val="1"/>
        </w:numPr>
        <w:tabs>
          <w:tab w:val="left" w:pos="142"/>
          <w:tab w:val="left" w:pos="284"/>
        </w:tabs>
        <w:spacing w:after="0"/>
        <w:ind w:left="426" w:right="420" w:firstLine="0"/>
        <w:jc w:val="both"/>
        <w:textAlignment w:val="baseline"/>
        <w:rPr>
          <w:rFonts w:ascii="Arial" w:eastAsia="Times New Roman" w:hAnsi="Arial" w:cs="Arial"/>
          <w:b/>
          <w:bCs/>
          <w:i/>
          <w:iCs/>
          <w:sz w:val="24"/>
          <w:szCs w:val="24"/>
          <w:lang w:eastAsia="es-CO"/>
        </w:rPr>
      </w:pPr>
      <w:r w:rsidRPr="00CD7985">
        <w:rPr>
          <w:rFonts w:ascii="Arial" w:eastAsia="Times New Roman" w:hAnsi="Arial" w:cs="Arial"/>
          <w:b/>
          <w:bCs/>
          <w:i/>
          <w:iCs/>
          <w:sz w:val="24"/>
          <w:szCs w:val="24"/>
          <w:lang w:eastAsia="es-CO"/>
        </w:rPr>
        <w:t>¿Actuó la Empresa de Acueducto y Alcantarillado de Pereira</w:t>
      </w:r>
      <w:r w:rsidR="00AB455D" w:rsidRPr="00CD7985">
        <w:rPr>
          <w:rFonts w:ascii="Arial" w:eastAsia="Times New Roman" w:hAnsi="Arial" w:cs="Arial"/>
          <w:b/>
          <w:bCs/>
          <w:i/>
          <w:iCs/>
          <w:sz w:val="24"/>
          <w:szCs w:val="24"/>
          <w:lang w:eastAsia="es-CO"/>
        </w:rPr>
        <w:t xml:space="preserve"> </w:t>
      </w:r>
      <w:r w:rsidRPr="00CD7985">
        <w:rPr>
          <w:rFonts w:ascii="Arial" w:eastAsia="Times New Roman" w:hAnsi="Arial" w:cs="Arial"/>
          <w:b/>
          <w:bCs/>
          <w:i/>
          <w:iCs/>
          <w:sz w:val="24"/>
          <w:szCs w:val="24"/>
          <w:lang w:eastAsia="es-CO"/>
        </w:rPr>
        <w:t>como verdadera empleadora</w:t>
      </w:r>
      <w:r w:rsidR="00AB455D" w:rsidRPr="00CD7985">
        <w:rPr>
          <w:rFonts w:ascii="Arial" w:eastAsia="Times New Roman" w:hAnsi="Arial" w:cs="Arial"/>
          <w:b/>
          <w:bCs/>
          <w:i/>
          <w:iCs/>
          <w:sz w:val="24"/>
          <w:szCs w:val="24"/>
          <w:lang w:eastAsia="es-CO"/>
        </w:rPr>
        <w:t xml:space="preserve"> del demandante</w:t>
      </w:r>
      <w:r w:rsidR="004D2916" w:rsidRPr="00CD7985">
        <w:rPr>
          <w:rFonts w:ascii="Arial" w:eastAsia="Times New Roman" w:hAnsi="Arial" w:cs="Arial"/>
          <w:b/>
          <w:bCs/>
          <w:i/>
          <w:iCs/>
          <w:sz w:val="24"/>
          <w:szCs w:val="24"/>
          <w:lang w:eastAsia="es-CO"/>
        </w:rPr>
        <w:t xml:space="preserve">? </w:t>
      </w:r>
    </w:p>
    <w:p w14:paraId="0D591104" w14:textId="77777777" w:rsidR="004D2916" w:rsidRPr="00CD7985" w:rsidRDefault="004D2916" w:rsidP="00D8699F">
      <w:pPr>
        <w:pStyle w:val="Sinespaciado"/>
        <w:spacing w:line="276" w:lineRule="auto"/>
        <w:ind w:left="426" w:right="420"/>
        <w:rPr>
          <w:rFonts w:ascii="Arial" w:hAnsi="Arial" w:cs="Arial"/>
          <w:i/>
          <w:sz w:val="24"/>
          <w:szCs w:val="24"/>
          <w:lang w:eastAsia="es-CO"/>
        </w:rPr>
      </w:pPr>
    </w:p>
    <w:p w14:paraId="72DD2779" w14:textId="20D626FC" w:rsidR="00333E40" w:rsidRPr="00CD7985" w:rsidRDefault="00AB455D" w:rsidP="00D8699F">
      <w:pPr>
        <w:pStyle w:val="Prrafodelista"/>
        <w:numPr>
          <w:ilvl w:val="0"/>
          <w:numId w:val="1"/>
        </w:numPr>
        <w:tabs>
          <w:tab w:val="left" w:pos="142"/>
          <w:tab w:val="left" w:pos="284"/>
        </w:tabs>
        <w:spacing w:after="0"/>
        <w:ind w:left="426" w:right="420" w:firstLine="0"/>
        <w:jc w:val="both"/>
        <w:textAlignment w:val="baseline"/>
        <w:rPr>
          <w:rFonts w:ascii="Arial" w:eastAsia="Times New Roman" w:hAnsi="Arial" w:cs="Arial"/>
          <w:b/>
          <w:bCs/>
          <w:i/>
          <w:iCs/>
          <w:sz w:val="24"/>
          <w:szCs w:val="24"/>
          <w:lang w:eastAsia="es-CO"/>
        </w:rPr>
      </w:pPr>
      <w:r w:rsidRPr="00CD7985">
        <w:rPr>
          <w:rFonts w:ascii="Arial" w:eastAsia="Times New Roman" w:hAnsi="Arial" w:cs="Arial"/>
          <w:b/>
          <w:bCs/>
          <w:i/>
          <w:iCs/>
          <w:sz w:val="24"/>
          <w:szCs w:val="24"/>
          <w:lang w:eastAsia="es-CO"/>
        </w:rPr>
        <w:t xml:space="preserve">Acorde con la respuesta al interrogante anterior </w:t>
      </w:r>
      <w:r w:rsidR="00333E40" w:rsidRPr="00CD7985">
        <w:rPr>
          <w:rFonts w:ascii="Arial" w:eastAsia="Times New Roman" w:hAnsi="Arial" w:cs="Arial"/>
          <w:b/>
          <w:bCs/>
          <w:i/>
          <w:iCs/>
          <w:sz w:val="24"/>
          <w:szCs w:val="24"/>
          <w:lang w:eastAsia="es-CO"/>
        </w:rPr>
        <w:t xml:space="preserve">¿Existió entre el señor </w:t>
      </w:r>
      <w:r w:rsidR="003B1EF7" w:rsidRPr="00CD7985">
        <w:rPr>
          <w:rFonts w:ascii="Arial" w:eastAsia="Times New Roman" w:hAnsi="Arial" w:cs="Arial"/>
          <w:b/>
          <w:bCs/>
          <w:i/>
          <w:iCs/>
          <w:sz w:val="24"/>
          <w:szCs w:val="24"/>
          <w:lang w:eastAsia="es-CO"/>
        </w:rPr>
        <w:t xml:space="preserve">Cesar Augusto Restrepo Morales </w:t>
      </w:r>
      <w:r w:rsidR="00AC1E97" w:rsidRPr="00CD7985">
        <w:rPr>
          <w:rFonts w:ascii="Arial" w:eastAsia="Times New Roman" w:hAnsi="Arial" w:cs="Arial"/>
          <w:b/>
          <w:bCs/>
          <w:i/>
          <w:iCs/>
          <w:sz w:val="24"/>
          <w:szCs w:val="24"/>
          <w:lang w:eastAsia="es-CO"/>
        </w:rPr>
        <w:t xml:space="preserve">y la Empresa de Acueducto y Alcantarillado </w:t>
      </w:r>
      <w:r w:rsidRPr="00CD7985">
        <w:rPr>
          <w:rFonts w:ascii="Arial" w:eastAsia="Times New Roman" w:hAnsi="Arial" w:cs="Arial"/>
          <w:b/>
          <w:bCs/>
          <w:i/>
          <w:iCs/>
          <w:sz w:val="24"/>
          <w:szCs w:val="24"/>
          <w:lang w:eastAsia="es-CO"/>
        </w:rPr>
        <w:t xml:space="preserve">un contrato de trabajo </w:t>
      </w:r>
      <w:r w:rsidR="003B1EF7" w:rsidRPr="00CD7985">
        <w:rPr>
          <w:rFonts w:ascii="Arial" w:eastAsia="Times New Roman" w:hAnsi="Arial" w:cs="Arial"/>
          <w:b/>
          <w:bCs/>
          <w:i/>
          <w:iCs/>
          <w:sz w:val="24"/>
          <w:szCs w:val="24"/>
          <w:lang w:eastAsia="es-CO"/>
        </w:rPr>
        <w:t xml:space="preserve">sin solución de continuidad </w:t>
      </w:r>
      <w:r w:rsidR="0050500B" w:rsidRPr="00CD7985">
        <w:rPr>
          <w:rFonts w:ascii="Arial" w:eastAsia="Times New Roman" w:hAnsi="Arial" w:cs="Arial"/>
          <w:b/>
          <w:bCs/>
          <w:i/>
          <w:iCs/>
          <w:sz w:val="24"/>
          <w:szCs w:val="24"/>
          <w:lang w:eastAsia="es-CO"/>
        </w:rPr>
        <w:t>desde</w:t>
      </w:r>
      <w:r w:rsidR="00333E40" w:rsidRPr="00CD7985">
        <w:rPr>
          <w:rFonts w:ascii="Arial" w:eastAsia="Times New Roman" w:hAnsi="Arial" w:cs="Arial"/>
          <w:b/>
          <w:bCs/>
          <w:i/>
          <w:iCs/>
          <w:sz w:val="24"/>
          <w:szCs w:val="24"/>
          <w:lang w:eastAsia="es-CO"/>
        </w:rPr>
        <w:t xml:space="preserve"> el 1 de </w:t>
      </w:r>
      <w:r w:rsidR="00AC1E97" w:rsidRPr="00CD7985">
        <w:rPr>
          <w:rFonts w:ascii="Arial" w:eastAsia="Times New Roman" w:hAnsi="Arial" w:cs="Arial"/>
          <w:b/>
          <w:bCs/>
          <w:i/>
          <w:iCs/>
          <w:sz w:val="24"/>
          <w:szCs w:val="24"/>
          <w:lang w:eastAsia="es-CO"/>
        </w:rPr>
        <w:t>agosto de 2004 y el 8 de mayo de 2009</w:t>
      </w:r>
      <w:r w:rsidR="00333E40" w:rsidRPr="00CD7985">
        <w:rPr>
          <w:rFonts w:ascii="Arial" w:eastAsia="Times New Roman" w:hAnsi="Arial" w:cs="Arial"/>
          <w:b/>
          <w:bCs/>
          <w:i/>
          <w:iCs/>
          <w:sz w:val="24"/>
          <w:szCs w:val="24"/>
          <w:lang w:eastAsia="es-CO"/>
        </w:rPr>
        <w:t>?</w:t>
      </w:r>
    </w:p>
    <w:p w14:paraId="09472BE5" w14:textId="3469E595" w:rsidR="004F5E1D" w:rsidRPr="00CD7985" w:rsidRDefault="004F5E1D" w:rsidP="00D8699F">
      <w:pPr>
        <w:pStyle w:val="Sinespaciado"/>
        <w:spacing w:line="276" w:lineRule="auto"/>
        <w:ind w:left="426" w:right="420"/>
        <w:rPr>
          <w:rFonts w:ascii="Arial" w:hAnsi="Arial" w:cs="Arial"/>
          <w:i/>
          <w:sz w:val="24"/>
          <w:szCs w:val="24"/>
          <w:lang w:eastAsia="es-CO"/>
        </w:rPr>
      </w:pPr>
    </w:p>
    <w:p w14:paraId="5D995873" w14:textId="1578F135" w:rsidR="004F5E1D" w:rsidRPr="00CD7985" w:rsidRDefault="0050500B" w:rsidP="00D8699F">
      <w:pPr>
        <w:pStyle w:val="Prrafodelista"/>
        <w:numPr>
          <w:ilvl w:val="0"/>
          <w:numId w:val="1"/>
        </w:numPr>
        <w:tabs>
          <w:tab w:val="left" w:pos="142"/>
          <w:tab w:val="left" w:pos="284"/>
        </w:tabs>
        <w:spacing w:after="0"/>
        <w:ind w:left="426" w:right="420" w:firstLine="0"/>
        <w:jc w:val="both"/>
        <w:textAlignment w:val="baseline"/>
        <w:rPr>
          <w:rFonts w:ascii="Arial" w:eastAsia="Times New Roman" w:hAnsi="Arial" w:cs="Arial"/>
          <w:b/>
          <w:bCs/>
          <w:i/>
          <w:iCs/>
          <w:sz w:val="24"/>
          <w:szCs w:val="24"/>
          <w:lang w:eastAsia="es-CO"/>
        </w:rPr>
      </w:pPr>
      <w:r w:rsidRPr="00CD7985">
        <w:rPr>
          <w:rFonts w:ascii="Arial" w:eastAsia="Times New Roman" w:hAnsi="Arial" w:cs="Arial"/>
          <w:b/>
          <w:bCs/>
          <w:i/>
          <w:iCs/>
          <w:sz w:val="24"/>
          <w:szCs w:val="24"/>
          <w:lang w:eastAsia="es-CO"/>
        </w:rPr>
        <w:lastRenderedPageBreak/>
        <w:t>¿</w:t>
      </w:r>
      <w:r w:rsidR="004F5E1D" w:rsidRPr="00CD7985">
        <w:rPr>
          <w:rFonts w:ascii="Arial" w:eastAsia="Times New Roman" w:hAnsi="Arial" w:cs="Arial"/>
          <w:b/>
          <w:bCs/>
          <w:i/>
          <w:iCs/>
          <w:sz w:val="24"/>
          <w:szCs w:val="24"/>
          <w:lang w:eastAsia="es-CO"/>
        </w:rPr>
        <w:t>Demostró el demandante haber realizado las mismas actividades que un instalador de planta de la Empresa de Acueducto y Alcantarillado de Pereira?</w:t>
      </w:r>
    </w:p>
    <w:p w14:paraId="0D0B940D" w14:textId="77777777" w:rsidR="00333E40" w:rsidRPr="00CD7985" w:rsidRDefault="00333E40" w:rsidP="00D8699F">
      <w:pPr>
        <w:pStyle w:val="Sinespaciado"/>
        <w:spacing w:line="276" w:lineRule="auto"/>
        <w:ind w:left="426" w:right="420"/>
        <w:rPr>
          <w:rFonts w:ascii="Arial" w:hAnsi="Arial" w:cs="Arial"/>
          <w:i/>
          <w:sz w:val="24"/>
          <w:szCs w:val="24"/>
          <w:lang w:eastAsia="es-CO"/>
        </w:rPr>
      </w:pPr>
    </w:p>
    <w:p w14:paraId="012A1B69" w14:textId="689BF857" w:rsidR="00D93F11" w:rsidRPr="00CD7985" w:rsidRDefault="0050500B" w:rsidP="00D8699F">
      <w:pPr>
        <w:pStyle w:val="Prrafodelista"/>
        <w:numPr>
          <w:ilvl w:val="0"/>
          <w:numId w:val="1"/>
        </w:numPr>
        <w:tabs>
          <w:tab w:val="left" w:pos="142"/>
          <w:tab w:val="left" w:pos="284"/>
        </w:tabs>
        <w:spacing w:after="0"/>
        <w:ind w:left="426" w:right="420" w:firstLine="0"/>
        <w:jc w:val="both"/>
        <w:textAlignment w:val="baseline"/>
        <w:rPr>
          <w:rFonts w:ascii="Arial" w:eastAsia="Times New Roman" w:hAnsi="Arial" w:cs="Arial"/>
          <w:b/>
          <w:bCs/>
          <w:i/>
          <w:iCs/>
          <w:sz w:val="24"/>
          <w:szCs w:val="24"/>
          <w:lang w:eastAsia="es-CO"/>
        </w:rPr>
      </w:pPr>
      <w:r w:rsidRPr="00CD7985">
        <w:rPr>
          <w:rFonts w:ascii="Arial" w:eastAsia="Times New Roman" w:hAnsi="Arial" w:cs="Arial"/>
          <w:b/>
          <w:bCs/>
          <w:i/>
          <w:iCs/>
          <w:sz w:val="24"/>
          <w:szCs w:val="24"/>
          <w:lang w:eastAsia="es-CO"/>
        </w:rPr>
        <w:t xml:space="preserve">De acuerdo a la respuesta al interrogante anterior </w:t>
      </w:r>
      <w:r w:rsidR="00333E40" w:rsidRPr="00CD7985">
        <w:rPr>
          <w:rFonts w:ascii="Arial" w:eastAsia="Times New Roman" w:hAnsi="Arial" w:cs="Arial"/>
          <w:b/>
          <w:bCs/>
          <w:i/>
          <w:iCs/>
          <w:sz w:val="24"/>
          <w:szCs w:val="24"/>
          <w:lang w:eastAsia="es-CO"/>
        </w:rPr>
        <w:t>¿</w:t>
      </w:r>
      <w:r w:rsidR="00D93F11" w:rsidRPr="00CD7985">
        <w:rPr>
          <w:rFonts w:ascii="Arial" w:eastAsia="Times New Roman" w:hAnsi="Arial" w:cs="Arial"/>
          <w:b/>
          <w:bCs/>
          <w:i/>
          <w:iCs/>
          <w:sz w:val="24"/>
          <w:szCs w:val="24"/>
          <w:lang w:eastAsia="es-CO"/>
        </w:rPr>
        <w:t xml:space="preserve">Hay lugar a reliquidar las condenas impuestas en sede de primer grado teniendo en cuenta </w:t>
      </w:r>
      <w:r w:rsidRPr="00CD7985">
        <w:rPr>
          <w:rFonts w:ascii="Arial" w:eastAsia="Times New Roman" w:hAnsi="Arial" w:cs="Arial"/>
          <w:b/>
          <w:bCs/>
          <w:i/>
          <w:iCs/>
          <w:sz w:val="24"/>
          <w:szCs w:val="24"/>
          <w:lang w:eastAsia="es-CO"/>
        </w:rPr>
        <w:t>dicha asignación salarial</w:t>
      </w:r>
      <w:r w:rsidR="00D93F11" w:rsidRPr="00CD7985">
        <w:rPr>
          <w:rFonts w:ascii="Arial" w:eastAsia="Times New Roman" w:hAnsi="Arial" w:cs="Arial"/>
          <w:b/>
          <w:bCs/>
          <w:i/>
          <w:iCs/>
          <w:sz w:val="24"/>
          <w:szCs w:val="24"/>
          <w:lang w:eastAsia="es-CO"/>
        </w:rPr>
        <w:t>?</w:t>
      </w:r>
    </w:p>
    <w:p w14:paraId="476A4CB5" w14:textId="77777777" w:rsidR="00D93F11" w:rsidRPr="00CD7985" w:rsidRDefault="00D93F11" w:rsidP="00D8699F">
      <w:pPr>
        <w:pStyle w:val="Sinespaciado"/>
        <w:spacing w:line="276" w:lineRule="auto"/>
        <w:ind w:left="426" w:right="420"/>
        <w:rPr>
          <w:rFonts w:ascii="Arial" w:hAnsi="Arial" w:cs="Arial"/>
          <w:i/>
          <w:sz w:val="24"/>
          <w:szCs w:val="24"/>
          <w:lang w:eastAsia="es-CO"/>
        </w:rPr>
      </w:pPr>
    </w:p>
    <w:p w14:paraId="33D72D77" w14:textId="1D83F0EF" w:rsidR="00D93F11" w:rsidRPr="00CD7985" w:rsidRDefault="0050500B" w:rsidP="00D8699F">
      <w:pPr>
        <w:pStyle w:val="Prrafodelista"/>
        <w:numPr>
          <w:ilvl w:val="0"/>
          <w:numId w:val="1"/>
        </w:numPr>
        <w:tabs>
          <w:tab w:val="left" w:pos="142"/>
          <w:tab w:val="left" w:pos="284"/>
        </w:tabs>
        <w:spacing w:after="0"/>
        <w:ind w:left="426" w:right="420" w:firstLine="0"/>
        <w:jc w:val="both"/>
        <w:textAlignment w:val="baseline"/>
        <w:rPr>
          <w:rFonts w:ascii="Arial" w:eastAsia="Times New Roman" w:hAnsi="Arial" w:cs="Arial"/>
          <w:b/>
          <w:bCs/>
          <w:i/>
          <w:iCs/>
          <w:sz w:val="24"/>
          <w:szCs w:val="24"/>
          <w:lang w:eastAsia="es-CO"/>
        </w:rPr>
      </w:pPr>
      <w:r w:rsidRPr="00CD7985">
        <w:rPr>
          <w:rFonts w:ascii="Arial" w:eastAsia="Times New Roman" w:hAnsi="Arial" w:cs="Arial"/>
          <w:b/>
          <w:bCs/>
          <w:i/>
          <w:iCs/>
          <w:sz w:val="24"/>
          <w:szCs w:val="24"/>
          <w:lang w:eastAsia="es-CO"/>
        </w:rPr>
        <w:t xml:space="preserve">En caso negativo </w:t>
      </w:r>
      <w:r w:rsidR="00D93F11" w:rsidRPr="00CD7985">
        <w:rPr>
          <w:rFonts w:ascii="Arial" w:eastAsia="Times New Roman" w:hAnsi="Arial" w:cs="Arial"/>
          <w:b/>
          <w:bCs/>
          <w:i/>
          <w:iCs/>
          <w:sz w:val="24"/>
          <w:szCs w:val="24"/>
          <w:lang w:eastAsia="es-CO"/>
        </w:rPr>
        <w:t>¿</w:t>
      </w:r>
      <w:r w:rsidR="00AB455D" w:rsidRPr="00CD7985">
        <w:rPr>
          <w:rFonts w:ascii="Arial" w:eastAsia="Times New Roman" w:hAnsi="Arial" w:cs="Arial"/>
          <w:b/>
          <w:bCs/>
          <w:i/>
          <w:iCs/>
          <w:sz w:val="24"/>
          <w:szCs w:val="24"/>
          <w:lang w:eastAsia="es-CO"/>
        </w:rPr>
        <w:t xml:space="preserve">Le era dable a la juez de primer grado tener </w:t>
      </w:r>
      <w:r w:rsidR="00D93F11" w:rsidRPr="00CD7985">
        <w:rPr>
          <w:rFonts w:ascii="Arial" w:eastAsia="Times New Roman" w:hAnsi="Arial" w:cs="Arial"/>
          <w:b/>
          <w:bCs/>
          <w:i/>
          <w:iCs/>
          <w:sz w:val="24"/>
          <w:szCs w:val="24"/>
          <w:lang w:eastAsia="es-CO"/>
        </w:rPr>
        <w:t xml:space="preserve">en </w:t>
      </w:r>
      <w:r w:rsidR="00EA17FF" w:rsidRPr="00CD7985">
        <w:rPr>
          <w:rFonts w:ascii="Arial" w:eastAsia="Times New Roman" w:hAnsi="Arial" w:cs="Arial"/>
          <w:b/>
          <w:bCs/>
          <w:i/>
          <w:iCs/>
          <w:sz w:val="24"/>
          <w:szCs w:val="24"/>
          <w:lang w:eastAsia="es-CO"/>
        </w:rPr>
        <w:t>cuenta</w:t>
      </w:r>
      <w:r w:rsidR="00D93F11" w:rsidRPr="00CD7985">
        <w:rPr>
          <w:rFonts w:ascii="Arial" w:eastAsia="Times New Roman" w:hAnsi="Arial" w:cs="Arial"/>
          <w:b/>
          <w:bCs/>
          <w:i/>
          <w:iCs/>
          <w:sz w:val="24"/>
          <w:szCs w:val="24"/>
          <w:lang w:eastAsia="es-CO"/>
        </w:rPr>
        <w:t xml:space="preserve"> el salario mínimo de enganche</w:t>
      </w:r>
      <w:r w:rsidR="00EA17FF" w:rsidRPr="00CD7985">
        <w:rPr>
          <w:rFonts w:ascii="Arial" w:eastAsia="Times New Roman" w:hAnsi="Arial" w:cs="Arial"/>
          <w:b/>
          <w:bCs/>
          <w:i/>
          <w:iCs/>
          <w:sz w:val="24"/>
          <w:szCs w:val="24"/>
          <w:lang w:eastAsia="es-CO"/>
        </w:rPr>
        <w:t xml:space="preserve"> para </w:t>
      </w:r>
      <w:r w:rsidR="00AB455D" w:rsidRPr="00CD7985">
        <w:rPr>
          <w:rFonts w:ascii="Arial" w:eastAsia="Times New Roman" w:hAnsi="Arial" w:cs="Arial"/>
          <w:b/>
          <w:bCs/>
          <w:i/>
          <w:iCs/>
          <w:sz w:val="24"/>
          <w:szCs w:val="24"/>
          <w:lang w:eastAsia="es-CO"/>
        </w:rPr>
        <w:t>liquidar las acreencias solicitadas</w:t>
      </w:r>
      <w:r w:rsidR="00D93F11" w:rsidRPr="00CD7985">
        <w:rPr>
          <w:rFonts w:ascii="Arial" w:eastAsia="Times New Roman" w:hAnsi="Arial" w:cs="Arial"/>
          <w:b/>
          <w:bCs/>
          <w:i/>
          <w:iCs/>
          <w:sz w:val="24"/>
          <w:szCs w:val="24"/>
          <w:lang w:eastAsia="es-CO"/>
        </w:rPr>
        <w:t>?</w:t>
      </w:r>
    </w:p>
    <w:p w14:paraId="47A92CE0" w14:textId="77777777" w:rsidR="00EA17FF" w:rsidRPr="00CD7985" w:rsidRDefault="00EA17FF" w:rsidP="00D8699F">
      <w:pPr>
        <w:pStyle w:val="Sinespaciado"/>
        <w:spacing w:line="276" w:lineRule="auto"/>
        <w:ind w:left="426" w:right="420"/>
        <w:rPr>
          <w:rFonts w:ascii="Arial" w:hAnsi="Arial" w:cs="Arial"/>
          <w:i/>
          <w:sz w:val="24"/>
          <w:szCs w:val="24"/>
          <w:lang w:eastAsia="es-CO"/>
        </w:rPr>
      </w:pPr>
    </w:p>
    <w:p w14:paraId="5F43D0AC" w14:textId="4E1D02FD" w:rsidR="00EA17FF" w:rsidRPr="00CD7985" w:rsidRDefault="00EA17FF" w:rsidP="00D8699F">
      <w:pPr>
        <w:pStyle w:val="Prrafodelista"/>
        <w:numPr>
          <w:ilvl w:val="0"/>
          <w:numId w:val="1"/>
        </w:numPr>
        <w:tabs>
          <w:tab w:val="left" w:pos="142"/>
          <w:tab w:val="left" w:pos="284"/>
        </w:tabs>
        <w:spacing w:after="0"/>
        <w:ind w:left="426" w:right="420" w:firstLine="0"/>
        <w:jc w:val="both"/>
        <w:textAlignment w:val="baseline"/>
        <w:rPr>
          <w:rFonts w:ascii="Arial" w:eastAsia="Times New Roman" w:hAnsi="Arial" w:cs="Arial"/>
          <w:b/>
          <w:bCs/>
          <w:i/>
          <w:iCs/>
          <w:sz w:val="24"/>
          <w:szCs w:val="24"/>
          <w:lang w:eastAsia="es-CO"/>
        </w:rPr>
      </w:pPr>
      <w:r w:rsidRPr="00CD7985">
        <w:rPr>
          <w:rFonts w:ascii="Arial" w:eastAsia="Times New Roman" w:hAnsi="Arial" w:cs="Arial"/>
          <w:b/>
          <w:bCs/>
          <w:i/>
          <w:iCs/>
          <w:sz w:val="24"/>
          <w:szCs w:val="24"/>
          <w:lang w:eastAsia="es-CO"/>
        </w:rPr>
        <w:t>¿</w:t>
      </w:r>
      <w:r w:rsidR="004D42C9" w:rsidRPr="00CD7985">
        <w:rPr>
          <w:rFonts w:ascii="Arial" w:eastAsia="Times New Roman" w:hAnsi="Arial" w:cs="Arial"/>
          <w:b/>
          <w:bCs/>
          <w:i/>
          <w:iCs/>
          <w:sz w:val="24"/>
          <w:szCs w:val="24"/>
          <w:lang w:eastAsia="es-CO"/>
        </w:rPr>
        <w:t>Procede</w:t>
      </w:r>
      <w:r w:rsidR="0050500B" w:rsidRPr="00CD7985">
        <w:rPr>
          <w:rFonts w:ascii="Arial" w:eastAsia="Times New Roman" w:hAnsi="Arial" w:cs="Arial"/>
          <w:b/>
          <w:bCs/>
          <w:i/>
          <w:iCs/>
          <w:sz w:val="24"/>
          <w:szCs w:val="24"/>
          <w:lang w:eastAsia="es-CO"/>
        </w:rPr>
        <w:t xml:space="preserve"> en este caso</w:t>
      </w:r>
      <w:r w:rsidR="004D42C9" w:rsidRPr="00CD7985">
        <w:rPr>
          <w:rFonts w:ascii="Arial" w:eastAsia="Times New Roman" w:hAnsi="Arial" w:cs="Arial"/>
          <w:b/>
          <w:bCs/>
          <w:i/>
          <w:iCs/>
          <w:sz w:val="24"/>
          <w:szCs w:val="24"/>
          <w:lang w:eastAsia="es-CO"/>
        </w:rPr>
        <w:t xml:space="preserve"> la aplicación del término prescriptivo sobre </w:t>
      </w:r>
      <w:r w:rsidR="0050500B" w:rsidRPr="00CD7985">
        <w:rPr>
          <w:rFonts w:ascii="Arial" w:eastAsia="Times New Roman" w:hAnsi="Arial" w:cs="Arial"/>
          <w:b/>
          <w:bCs/>
          <w:i/>
          <w:iCs/>
          <w:sz w:val="24"/>
          <w:szCs w:val="24"/>
          <w:lang w:eastAsia="es-CO"/>
        </w:rPr>
        <w:t>el valor de las cesantías</w:t>
      </w:r>
      <w:r w:rsidRPr="00CD7985">
        <w:rPr>
          <w:rFonts w:ascii="Arial" w:eastAsia="Times New Roman" w:hAnsi="Arial" w:cs="Arial"/>
          <w:b/>
          <w:bCs/>
          <w:i/>
          <w:iCs/>
          <w:sz w:val="24"/>
          <w:szCs w:val="24"/>
          <w:lang w:eastAsia="es-CO"/>
        </w:rPr>
        <w:t xml:space="preserve"> y el reajuste de los aportes al sistema pensional</w:t>
      </w:r>
      <w:r w:rsidR="00AB455D" w:rsidRPr="00CD7985">
        <w:rPr>
          <w:rFonts w:ascii="Arial" w:eastAsia="Times New Roman" w:hAnsi="Arial" w:cs="Arial"/>
          <w:b/>
          <w:bCs/>
          <w:i/>
          <w:iCs/>
          <w:sz w:val="24"/>
          <w:szCs w:val="24"/>
          <w:lang w:eastAsia="es-CO"/>
        </w:rPr>
        <w:t>?</w:t>
      </w:r>
      <w:r w:rsidRPr="00CD7985">
        <w:rPr>
          <w:rFonts w:ascii="Arial" w:eastAsia="Times New Roman" w:hAnsi="Arial" w:cs="Arial"/>
          <w:b/>
          <w:bCs/>
          <w:i/>
          <w:iCs/>
          <w:sz w:val="24"/>
          <w:szCs w:val="24"/>
          <w:lang w:eastAsia="es-CO"/>
        </w:rPr>
        <w:t xml:space="preserve"> </w:t>
      </w:r>
    </w:p>
    <w:p w14:paraId="0E27B00A" w14:textId="77777777" w:rsidR="00333E40" w:rsidRPr="00CD7985" w:rsidRDefault="00333E40" w:rsidP="00D8699F">
      <w:pPr>
        <w:pStyle w:val="Sinespaciado"/>
        <w:spacing w:line="276" w:lineRule="auto"/>
        <w:ind w:left="426" w:right="420"/>
        <w:rPr>
          <w:rFonts w:ascii="Arial" w:hAnsi="Arial" w:cs="Arial"/>
          <w:i/>
          <w:sz w:val="24"/>
          <w:szCs w:val="24"/>
          <w:lang w:eastAsia="es-CO"/>
        </w:rPr>
      </w:pPr>
    </w:p>
    <w:p w14:paraId="329FB4BC" w14:textId="5E550CBA" w:rsidR="00333E40" w:rsidRPr="00CD7985" w:rsidRDefault="00333E40" w:rsidP="00D8699F">
      <w:pPr>
        <w:pStyle w:val="Prrafodelista"/>
        <w:numPr>
          <w:ilvl w:val="0"/>
          <w:numId w:val="1"/>
        </w:numPr>
        <w:tabs>
          <w:tab w:val="left" w:pos="142"/>
          <w:tab w:val="left" w:pos="284"/>
        </w:tabs>
        <w:spacing w:after="0"/>
        <w:ind w:left="426" w:right="420" w:firstLine="0"/>
        <w:jc w:val="both"/>
        <w:textAlignment w:val="baseline"/>
        <w:rPr>
          <w:rFonts w:ascii="Arial" w:eastAsia="Times New Roman" w:hAnsi="Arial" w:cs="Arial"/>
          <w:b/>
          <w:bCs/>
          <w:i/>
          <w:iCs/>
          <w:sz w:val="24"/>
          <w:szCs w:val="24"/>
          <w:lang w:eastAsia="es-CO"/>
        </w:rPr>
      </w:pPr>
      <w:r w:rsidRPr="00CD7985">
        <w:rPr>
          <w:rFonts w:ascii="Arial" w:eastAsia="Times New Roman" w:hAnsi="Arial" w:cs="Arial"/>
          <w:b/>
          <w:bCs/>
          <w:i/>
          <w:iCs/>
          <w:sz w:val="24"/>
          <w:szCs w:val="24"/>
          <w:lang w:eastAsia="es-CO"/>
        </w:rPr>
        <w:t>¿Hay lugar a condenar a</w:t>
      </w:r>
      <w:r w:rsidR="00AC1E97" w:rsidRPr="00CD7985">
        <w:rPr>
          <w:rFonts w:ascii="Arial" w:eastAsia="Times New Roman" w:hAnsi="Arial" w:cs="Arial"/>
          <w:b/>
          <w:bCs/>
          <w:i/>
          <w:iCs/>
          <w:sz w:val="24"/>
          <w:szCs w:val="24"/>
          <w:lang w:eastAsia="es-CO"/>
        </w:rPr>
        <w:t xml:space="preserve"> la Empresa de Acueducto y Alcantarillado de Pereira </w:t>
      </w:r>
      <w:r w:rsidRPr="00CD7985">
        <w:rPr>
          <w:rFonts w:ascii="Arial" w:eastAsia="Times New Roman" w:hAnsi="Arial" w:cs="Arial"/>
          <w:b/>
          <w:bCs/>
          <w:i/>
          <w:iCs/>
          <w:sz w:val="24"/>
          <w:szCs w:val="24"/>
          <w:lang w:eastAsia="es-CO"/>
        </w:rPr>
        <w:t>a reconocer y pagar la</w:t>
      </w:r>
      <w:r w:rsidR="00AC1E97" w:rsidRPr="00CD7985">
        <w:rPr>
          <w:rFonts w:ascii="Arial" w:eastAsia="Times New Roman" w:hAnsi="Arial" w:cs="Arial"/>
          <w:b/>
          <w:bCs/>
          <w:i/>
          <w:iCs/>
          <w:sz w:val="24"/>
          <w:szCs w:val="24"/>
          <w:lang w:eastAsia="es-CO"/>
        </w:rPr>
        <w:t>s indemnizaciones moratorias contempladas en los artículos 65 del CST y 99 de la Ley 50 de 1990</w:t>
      </w:r>
      <w:r w:rsidRPr="00CD7985">
        <w:rPr>
          <w:rFonts w:ascii="Arial" w:eastAsia="Times New Roman" w:hAnsi="Arial" w:cs="Arial"/>
          <w:b/>
          <w:bCs/>
          <w:i/>
          <w:iCs/>
          <w:sz w:val="24"/>
          <w:szCs w:val="24"/>
          <w:lang w:eastAsia="es-CO"/>
        </w:rPr>
        <w:t>?</w:t>
      </w:r>
    </w:p>
    <w:p w14:paraId="10EF996B" w14:textId="77777777" w:rsidR="00333E40" w:rsidRPr="00CD7985" w:rsidRDefault="00333E40" w:rsidP="00CD7985">
      <w:pPr>
        <w:spacing w:after="0"/>
        <w:ind w:right="615"/>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eastAsia="es-CO"/>
        </w:rPr>
        <w:t> </w:t>
      </w:r>
    </w:p>
    <w:p w14:paraId="4F269C0F" w14:textId="77777777" w:rsidR="00333E40" w:rsidRPr="00CD7985" w:rsidRDefault="00333E40"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val="es-ES" w:eastAsia="es-CO"/>
        </w:rPr>
        <w:t>Con el propósito de dar solución al interrogante en el caso concreto, se considera necesario precisar, el siguiente aspecto:</w:t>
      </w:r>
      <w:r w:rsidRPr="00CD7985">
        <w:rPr>
          <w:rFonts w:ascii="Arial" w:eastAsia="Times New Roman" w:hAnsi="Arial" w:cs="Arial"/>
          <w:sz w:val="24"/>
          <w:szCs w:val="24"/>
          <w:lang w:eastAsia="es-CO"/>
        </w:rPr>
        <w:t> </w:t>
      </w:r>
    </w:p>
    <w:p w14:paraId="60061E4C" w14:textId="3DFA7875" w:rsidR="00333E40" w:rsidRDefault="00333E40" w:rsidP="00CD7985">
      <w:pPr>
        <w:spacing w:after="0"/>
        <w:jc w:val="both"/>
        <w:textAlignment w:val="baseline"/>
        <w:rPr>
          <w:rFonts w:ascii="Arial" w:eastAsia="Times New Roman" w:hAnsi="Arial" w:cs="Arial"/>
          <w:sz w:val="24"/>
          <w:szCs w:val="24"/>
          <w:lang w:eastAsia="es-CO"/>
        </w:rPr>
      </w:pPr>
    </w:p>
    <w:p w14:paraId="4CEC0176" w14:textId="77777777" w:rsidR="007337A0" w:rsidRPr="00CD7985" w:rsidRDefault="007337A0" w:rsidP="00CD7985">
      <w:pPr>
        <w:spacing w:after="0"/>
        <w:jc w:val="both"/>
        <w:textAlignment w:val="baseline"/>
        <w:rPr>
          <w:rFonts w:ascii="Arial" w:eastAsia="Times New Roman" w:hAnsi="Arial" w:cs="Arial"/>
          <w:sz w:val="24"/>
          <w:szCs w:val="24"/>
          <w:lang w:eastAsia="es-CO"/>
        </w:rPr>
      </w:pPr>
    </w:p>
    <w:p w14:paraId="2A396C95" w14:textId="77777777" w:rsidR="004D2916" w:rsidRPr="00CD7985" w:rsidRDefault="00333E40" w:rsidP="00CD7985">
      <w:pPr>
        <w:spacing w:after="0"/>
        <w:jc w:val="both"/>
        <w:textAlignment w:val="baseline"/>
        <w:rPr>
          <w:rFonts w:ascii="Arial" w:eastAsia="Times New Roman" w:hAnsi="Arial" w:cs="Arial"/>
          <w:b/>
          <w:bCs/>
          <w:sz w:val="24"/>
          <w:szCs w:val="24"/>
          <w:lang w:val="es-ES" w:eastAsia="es-CO"/>
        </w:rPr>
      </w:pPr>
      <w:r w:rsidRPr="00CD7985">
        <w:rPr>
          <w:rFonts w:ascii="Arial" w:eastAsia="Times New Roman" w:hAnsi="Arial" w:cs="Arial"/>
          <w:b/>
          <w:bCs/>
          <w:sz w:val="24"/>
          <w:szCs w:val="24"/>
          <w:lang w:val="es-ES" w:eastAsia="es-CO"/>
        </w:rPr>
        <w:t xml:space="preserve">1. </w:t>
      </w:r>
      <w:r w:rsidR="004D2916" w:rsidRPr="00CD7985">
        <w:rPr>
          <w:rFonts w:ascii="Arial" w:eastAsia="Times New Roman" w:hAnsi="Arial" w:cs="Arial"/>
          <w:b/>
          <w:bCs/>
          <w:sz w:val="24"/>
          <w:szCs w:val="24"/>
          <w:lang w:val="es-ES" w:eastAsia="es-CO"/>
        </w:rPr>
        <w:t>INTERMEDIACION LABORAL.</w:t>
      </w:r>
    </w:p>
    <w:p w14:paraId="78074A28" w14:textId="77777777" w:rsidR="004D2916" w:rsidRPr="00CD7985" w:rsidRDefault="004D2916" w:rsidP="00CD7985">
      <w:pPr>
        <w:spacing w:after="0"/>
        <w:jc w:val="both"/>
        <w:textAlignment w:val="baseline"/>
        <w:rPr>
          <w:rFonts w:ascii="Arial" w:eastAsia="Times New Roman" w:hAnsi="Arial" w:cs="Arial"/>
          <w:b/>
          <w:bCs/>
          <w:sz w:val="24"/>
          <w:szCs w:val="24"/>
          <w:lang w:val="es-ES" w:eastAsia="es-CO"/>
        </w:rPr>
      </w:pPr>
    </w:p>
    <w:p w14:paraId="4AB4E7AA" w14:textId="086E7D77" w:rsidR="004D2916" w:rsidRPr="00CD7985" w:rsidRDefault="004D2916" w:rsidP="00CD7985">
      <w:pPr>
        <w:spacing w:after="0"/>
        <w:jc w:val="both"/>
        <w:textAlignment w:val="baseline"/>
        <w:rPr>
          <w:rFonts w:ascii="Arial" w:eastAsia="Times New Roman" w:hAnsi="Arial" w:cs="Arial"/>
          <w:bCs/>
          <w:sz w:val="24"/>
          <w:szCs w:val="24"/>
          <w:lang w:val="es-ES" w:eastAsia="es-CO"/>
        </w:rPr>
      </w:pPr>
      <w:r w:rsidRPr="00CD7985">
        <w:rPr>
          <w:rFonts w:ascii="Arial" w:eastAsia="Times New Roman" w:hAnsi="Arial" w:cs="Arial"/>
          <w:bCs/>
          <w:sz w:val="24"/>
          <w:szCs w:val="24"/>
          <w:lang w:val="es-ES" w:eastAsia="es-CO"/>
        </w:rPr>
        <w:t>El artículo 35 del Código Sustantivo del Trabajo, determina que son simples intermediarios – es decir, no son empleadores porque con ellos no hay contrato de trabajo- las personas que contratan servicios de otras para ejecutar trabajos en beneficio y por cuenta exclusiva de un patrono.</w:t>
      </w:r>
    </w:p>
    <w:p w14:paraId="53D946EC" w14:textId="77777777" w:rsidR="00714D79" w:rsidRDefault="00714D79" w:rsidP="00CD7985">
      <w:pPr>
        <w:spacing w:after="0"/>
        <w:jc w:val="both"/>
        <w:textAlignment w:val="baseline"/>
        <w:rPr>
          <w:rFonts w:ascii="Arial" w:eastAsia="Times New Roman" w:hAnsi="Arial" w:cs="Arial"/>
          <w:bCs/>
          <w:sz w:val="24"/>
          <w:szCs w:val="24"/>
          <w:lang w:val="es-ES" w:eastAsia="es-CO"/>
        </w:rPr>
      </w:pPr>
    </w:p>
    <w:p w14:paraId="387A7F4E" w14:textId="31318572" w:rsidR="004D2916" w:rsidRPr="00CD7985" w:rsidRDefault="004D2916" w:rsidP="00CD7985">
      <w:pPr>
        <w:spacing w:after="0"/>
        <w:jc w:val="both"/>
        <w:textAlignment w:val="baseline"/>
        <w:rPr>
          <w:rFonts w:ascii="Arial" w:eastAsia="Times New Roman" w:hAnsi="Arial" w:cs="Arial"/>
          <w:bCs/>
          <w:sz w:val="24"/>
          <w:szCs w:val="24"/>
          <w:lang w:val="es-ES" w:eastAsia="es-CO"/>
        </w:rPr>
      </w:pPr>
      <w:r w:rsidRPr="00CD7985">
        <w:rPr>
          <w:rFonts w:ascii="Arial" w:eastAsia="Times New Roman" w:hAnsi="Arial" w:cs="Arial"/>
          <w:bCs/>
          <w:sz w:val="24"/>
          <w:szCs w:val="24"/>
          <w:lang w:val="es-ES" w:eastAsia="es-CO"/>
        </w:rPr>
        <w:t>Por su parte, el artículo 1º del Decreto reglamentario 3115 de 1997 precisa el concepto de intermediación laboral de la siguiente manera:</w:t>
      </w:r>
    </w:p>
    <w:p w14:paraId="4E72AEF9" w14:textId="77777777" w:rsidR="004D2916" w:rsidRPr="00CD7985" w:rsidRDefault="004D2916" w:rsidP="00CD7985">
      <w:pPr>
        <w:spacing w:after="0"/>
        <w:jc w:val="both"/>
        <w:textAlignment w:val="baseline"/>
        <w:rPr>
          <w:rFonts w:ascii="Arial" w:eastAsia="Times New Roman" w:hAnsi="Arial" w:cs="Arial"/>
          <w:bCs/>
          <w:sz w:val="24"/>
          <w:szCs w:val="24"/>
          <w:lang w:val="es-ES" w:eastAsia="es-CO"/>
        </w:rPr>
      </w:pPr>
    </w:p>
    <w:p w14:paraId="20AF65EB" w14:textId="77777777" w:rsidR="004D2916" w:rsidRPr="00AE33C4" w:rsidRDefault="004D2916" w:rsidP="00AE33C4">
      <w:pPr>
        <w:spacing w:after="0" w:line="240" w:lineRule="auto"/>
        <w:ind w:left="426" w:right="420"/>
        <w:jc w:val="both"/>
        <w:textAlignment w:val="baseline"/>
        <w:rPr>
          <w:rFonts w:ascii="Arial" w:eastAsia="Times New Roman" w:hAnsi="Arial" w:cs="Arial"/>
          <w:bCs/>
          <w:i/>
          <w:szCs w:val="24"/>
          <w:lang w:val="es-ES" w:eastAsia="es-CO"/>
        </w:rPr>
      </w:pPr>
      <w:r w:rsidRPr="00AE33C4">
        <w:rPr>
          <w:rFonts w:ascii="Arial" w:eastAsia="Times New Roman" w:hAnsi="Arial" w:cs="Arial"/>
          <w:bCs/>
          <w:i/>
          <w:szCs w:val="24"/>
          <w:lang w:val="es-ES" w:eastAsia="es-CO"/>
        </w:rPr>
        <w:t>“Es la actividad organizada encaminada a poner en contacto a oferentes y demandantes de mano de obra dentro del mercado laboral para que mutuamente satisfagan sus necesidades, entendiéndose como oferentes de mano de obra las personas naturales que están en disposición de ofrecer su fuerza de trabajo en un mercado laboral y, como demanda de mano de obra, el requerimiento de las diferentes unidades económicas para que sus vacantes sean ocupadas por personas calificadas para el desempeño de las mismas.”</w:t>
      </w:r>
    </w:p>
    <w:p w14:paraId="03E5AB96" w14:textId="77777777" w:rsidR="004D2916" w:rsidRPr="00CD7985" w:rsidRDefault="004D2916" w:rsidP="00CD7985">
      <w:pPr>
        <w:spacing w:after="0"/>
        <w:jc w:val="both"/>
        <w:textAlignment w:val="baseline"/>
        <w:rPr>
          <w:rFonts w:ascii="Arial" w:eastAsia="Times New Roman" w:hAnsi="Arial" w:cs="Arial"/>
          <w:bCs/>
          <w:sz w:val="24"/>
          <w:szCs w:val="24"/>
          <w:lang w:val="es-ES" w:eastAsia="es-CO"/>
        </w:rPr>
      </w:pPr>
    </w:p>
    <w:p w14:paraId="1CF44A59" w14:textId="77777777" w:rsidR="004D2916" w:rsidRPr="00CD7985" w:rsidRDefault="004D2916" w:rsidP="00CD7985">
      <w:pPr>
        <w:spacing w:after="0"/>
        <w:jc w:val="both"/>
        <w:textAlignment w:val="baseline"/>
        <w:rPr>
          <w:rFonts w:ascii="Arial" w:eastAsia="Times New Roman" w:hAnsi="Arial" w:cs="Arial"/>
          <w:bCs/>
          <w:sz w:val="24"/>
          <w:szCs w:val="24"/>
          <w:lang w:val="es-ES" w:eastAsia="es-CO"/>
        </w:rPr>
      </w:pPr>
      <w:r w:rsidRPr="00CD7985">
        <w:rPr>
          <w:rFonts w:ascii="Arial" w:eastAsia="Times New Roman" w:hAnsi="Arial" w:cs="Arial"/>
          <w:bCs/>
          <w:sz w:val="24"/>
          <w:szCs w:val="24"/>
          <w:lang w:val="es-ES" w:eastAsia="es-CO"/>
        </w:rPr>
        <w:t>Resulta claro entonces que el intermediario no es empleador, pues no es quien subordina al trabajador.</w:t>
      </w:r>
    </w:p>
    <w:p w14:paraId="62D4FC4A" w14:textId="77777777" w:rsidR="004D2916" w:rsidRPr="00CD7985" w:rsidRDefault="004D2916" w:rsidP="00CD7985">
      <w:pPr>
        <w:spacing w:after="0"/>
        <w:jc w:val="both"/>
        <w:textAlignment w:val="baseline"/>
        <w:rPr>
          <w:rFonts w:ascii="Arial" w:eastAsia="Times New Roman" w:hAnsi="Arial" w:cs="Arial"/>
          <w:bCs/>
          <w:sz w:val="24"/>
          <w:szCs w:val="24"/>
          <w:lang w:val="es-ES" w:eastAsia="es-CO"/>
        </w:rPr>
      </w:pPr>
    </w:p>
    <w:p w14:paraId="1FDF996C" w14:textId="77777777" w:rsidR="004D2916" w:rsidRPr="00AE33C4" w:rsidRDefault="004D2916" w:rsidP="00AE33C4">
      <w:pPr>
        <w:spacing w:after="0" w:line="240" w:lineRule="auto"/>
        <w:ind w:left="426" w:right="420"/>
        <w:jc w:val="both"/>
        <w:textAlignment w:val="baseline"/>
        <w:rPr>
          <w:rFonts w:ascii="Arial" w:eastAsia="Times New Roman" w:hAnsi="Arial" w:cs="Arial"/>
          <w:bCs/>
          <w:i/>
          <w:szCs w:val="24"/>
          <w:lang w:val="es-ES" w:eastAsia="es-CO"/>
        </w:rPr>
      </w:pPr>
      <w:r w:rsidRPr="00AE33C4">
        <w:rPr>
          <w:rFonts w:ascii="Arial" w:eastAsia="Times New Roman" w:hAnsi="Arial" w:cs="Arial"/>
          <w:bCs/>
          <w:i/>
          <w:szCs w:val="24"/>
          <w:lang w:val="es-ES" w:eastAsia="es-CO"/>
        </w:rPr>
        <w:t>En el numeral 3º del artículo 35 del C.S.T., se contempla como sanción para el intermediario que oculte su verdadera calidad y el nombre de la persona que se beneficiará del trabajo, el atribuirle una responsabilidad solidaria por todas las obligaciones laborales que surjan de esa relación laboral. Dice la norma:</w:t>
      </w:r>
    </w:p>
    <w:p w14:paraId="600D8558" w14:textId="77777777" w:rsidR="004D2916" w:rsidRPr="00AE33C4" w:rsidRDefault="004D2916" w:rsidP="00AE33C4">
      <w:pPr>
        <w:spacing w:after="0" w:line="240" w:lineRule="auto"/>
        <w:ind w:left="426" w:right="420"/>
        <w:jc w:val="both"/>
        <w:textAlignment w:val="baseline"/>
        <w:rPr>
          <w:rFonts w:ascii="Arial" w:eastAsia="Times New Roman" w:hAnsi="Arial" w:cs="Arial"/>
          <w:bCs/>
          <w:i/>
          <w:szCs w:val="24"/>
          <w:lang w:val="es-ES" w:eastAsia="es-CO"/>
        </w:rPr>
      </w:pPr>
    </w:p>
    <w:p w14:paraId="2B682C78" w14:textId="550DADE4" w:rsidR="00333E40" w:rsidRPr="00AE33C4" w:rsidRDefault="004D2916" w:rsidP="00AE33C4">
      <w:pPr>
        <w:spacing w:after="0" w:line="240" w:lineRule="auto"/>
        <w:ind w:left="426" w:right="420"/>
        <w:jc w:val="both"/>
        <w:textAlignment w:val="baseline"/>
        <w:rPr>
          <w:rFonts w:ascii="Arial" w:eastAsia="Times New Roman" w:hAnsi="Arial" w:cs="Arial"/>
          <w:bCs/>
          <w:i/>
          <w:szCs w:val="24"/>
          <w:lang w:val="es-ES" w:eastAsia="es-CO"/>
        </w:rPr>
      </w:pPr>
      <w:r w:rsidRPr="00AE33C4">
        <w:rPr>
          <w:rFonts w:ascii="Arial" w:eastAsia="Times New Roman" w:hAnsi="Arial" w:cs="Arial"/>
          <w:bCs/>
          <w:i/>
          <w:szCs w:val="24"/>
          <w:lang w:val="es-ES" w:eastAsia="es-CO"/>
        </w:rPr>
        <w:t>“3. El que celebrare contrato de trabajo obrando como simple intermediario debe declarar esa calidad y manifestar el nombre del empleador. Si no lo hiciere así, responde solidariamente con el empleador de las obligaciones respectivas.”</w:t>
      </w:r>
    </w:p>
    <w:p w14:paraId="7402182F" w14:textId="0F66B0B3" w:rsidR="00CF3687" w:rsidRPr="00CD7985" w:rsidRDefault="00CF3687" w:rsidP="00CD7985">
      <w:pPr>
        <w:spacing w:after="0"/>
        <w:jc w:val="both"/>
        <w:textAlignment w:val="baseline"/>
        <w:rPr>
          <w:rFonts w:ascii="Arial" w:eastAsia="Times New Roman" w:hAnsi="Arial" w:cs="Arial"/>
          <w:sz w:val="24"/>
          <w:szCs w:val="24"/>
          <w:lang w:eastAsia="es-CO"/>
        </w:rPr>
      </w:pPr>
    </w:p>
    <w:p w14:paraId="04BE19BE" w14:textId="77777777" w:rsidR="00316A3B" w:rsidRPr="00CD7985" w:rsidRDefault="00316A3B" w:rsidP="00CD7985">
      <w:pPr>
        <w:spacing w:after="0"/>
        <w:jc w:val="both"/>
        <w:textAlignment w:val="baseline"/>
        <w:rPr>
          <w:rFonts w:ascii="Arial" w:eastAsia="Times New Roman" w:hAnsi="Arial" w:cs="Arial"/>
          <w:b/>
          <w:sz w:val="24"/>
          <w:szCs w:val="24"/>
          <w:lang w:eastAsia="es-CO"/>
        </w:rPr>
      </w:pPr>
    </w:p>
    <w:p w14:paraId="75891CA9" w14:textId="740BD382" w:rsidR="00F639AC" w:rsidRPr="00CD7985" w:rsidRDefault="004D2916" w:rsidP="00CD7985">
      <w:pPr>
        <w:spacing w:after="0"/>
        <w:jc w:val="both"/>
        <w:textAlignment w:val="baseline"/>
        <w:rPr>
          <w:rFonts w:ascii="Arial" w:eastAsia="Times New Roman" w:hAnsi="Arial" w:cs="Arial"/>
          <w:b/>
          <w:sz w:val="24"/>
          <w:szCs w:val="24"/>
          <w:lang w:eastAsia="es-CO"/>
        </w:rPr>
      </w:pPr>
      <w:r w:rsidRPr="00CD7985">
        <w:rPr>
          <w:rFonts w:ascii="Arial" w:eastAsia="Times New Roman" w:hAnsi="Arial" w:cs="Arial"/>
          <w:b/>
          <w:sz w:val="24"/>
          <w:szCs w:val="24"/>
          <w:lang w:eastAsia="es-CO"/>
        </w:rPr>
        <w:t xml:space="preserve">2. </w:t>
      </w:r>
      <w:r w:rsidR="00F639AC" w:rsidRPr="00CD7985">
        <w:rPr>
          <w:rFonts w:ascii="Arial" w:eastAsia="Times New Roman" w:hAnsi="Arial" w:cs="Arial"/>
          <w:b/>
          <w:sz w:val="24"/>
          <w:szCs w:val="24"/>
          <w:lang w:eastAsia="es-CO"/>
        </w:rPr>
        <w:t>UNIDAD CONTRACTUAL LABORAL</w:t>
      </w:r>
    </w:p>
    <w:p w14:paraId="56168C3A" w14:textId="77777777" w:rsidR="004D2916" w:rsidRPr="00CD7985" w:rsidRDefault="004D2916" w:rsidP="00CD7985">
      <w:pPr>
        <w:pStyle w:val="Sinespaciado"/>
        <w:spacing w:line="276" w:lineRule="auto"/>
        <w:rPr>
          <w:rFonts w:ascii="Arial" w:hAnsi="Arial" w:cs="Arial"/>
          <w:sz w:val="24"/>
          <w:szCs w:val="24"/>
          <w:lang w:eastAsia="es-CO"/>
        </w:rPr>
      </w:pPr>
    </w:p>
    <w:p w14:paraId="281D7290" w14:textId="1F6A35E2" w:rsidR="00F639AC" w:rsidRPr="00CD7985" w:rsidRDefault="004D2916"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eastAsia="es-CO"/>
        </w:rPr>
        <w:t>Re</w:t>
      </w:r>
      <w:r w:rsidR="00F639AC" w:rsidRPr="00CD7985">
        <w:rPr>
          <w:rFonts w:ascii="Arial" w:eastAsia="Times New Roman" w:hAnsi="Arial" w:cs="Arial"/>
          <w:sz w:val="24"/>
          <w:szCs w:val="24"/>
          <w:lang w:eastAsia="es-CO"/>
        </w:rPr>
        <w:t>specto a esta temática, ha sido pacifica la jurisprudencia de la Sala de Casación Laboral de la Corte Suprema de Justicia en manifestar que cuando entre la terminación de un contrato de trabajo y la iniciación de uno posterior con el mismo empleador median breves interrupciones, éstas deben entenderse aparentes o meramente formales, tal y como lo recordó en la sentencia SL4816 de 25 de marzo de 2015 radicación 45.303, en la que expresó:</w:t>
      </w:r>
    </w:p>
    <w:p w14:paraId="48A1E1B6" w14:textId="77777777" w:rsidR="004D2916" w:rsidRPr="00CD7985" w:rsidRDefault="004D2916" w:rsidP="00CD7985">
      <w:pPr>
        <w:pStyle w:val="Sinespaciado"/>
        <w:spacing w:line="276" w:lineRule="auto"/>
        <w:rPr>
          <w:rFonts w:ascii="Arial" w:hAnsi="Arial" w:cs="Arial"/>
          <w:sz w:val="24"/>
          <w:szCs w:val="24"/>
          <w:lang w:eastAsia="es-CO"/>
        </w:rPr>
      </w:pPr>
    </w:p>
    <w:p w14:paraId="0CC0B8D6" w14:textId="086DD3BE" w:rsidR="00F639AC" w:rsidRPr="00AE33C4" w:rsidRDefault="00F639AC" w:rsidP="00AE33C4">
      <w:pPr>
        <w:spacing w:after="0" w:line="240" w:lineRule="auto"/>
        <w:ind w:left="426" w:right="420"/>
        <w:jc w:val="both"/>
        <w:textAlignment w:val="baseline"/>
        <w:rPr>
          <w:rFonts w:ascii="Arial" w:eastAsia="Times New Roman" w:hAnsi="Arial" w:cs="Arial"/>
          <w:bCs/>
          <w:i/>
          <w:szCs w:val="24"/>
          <w:lang w:val="es-ES" w:eastAsia="es-CO"/>
        </w:rPr>
      </w:pPr>
      <w:r w:rsidRPr="00AE33C4">
        <w:rPr>
          <w:rFonts w:ascii="Arial" w:eastAsia="Times New Roman" w:hAnsi="Arial" w:cs="Arial"/>
          <w:bCs/>
          <w:i/>
          <w:szCs w:val="24"/>
          <w:lang w:val="es-ES" w:eastAsia="es-CO"/>
        </w:rPr>
        <w:t>“Si bien en otros casos, como lo afirma el recurrente, esta Sala de la Corte ha expresado que las interrupciones que no sean amplias, relevantes o de gran envergadura, no desvirtúan la unidad contractual, ello ha sido bajo otros supuestos, en los que se ha estimado que «las interrupciones por 1, 2 o 3 días, e incluso la mayor de apenas 6 días, no conducen a inferir una solución de continuidad del contrato de trabajo real […]» (CSJ SL, 15 feb. 2011, rad. 40273)”.</w:t>
      </w:r>
    </w:p>
    <w:p w14:paraId="700A08E3" w14:textId="77777777" w:rsidR="00A87E81" w:rsidRPr="00CD7985" w:rsidRDefault="00A87E81" w:rsidP="00CD7985">
      <w:pPr>
        <w:spacing w:after="0"/>
        <w:jc w:val="both"/>
        <w:textAlignment w:val="baseline"/>
        <w:rPr>
          <w:rFonts w:ascii="Arial" w:eastAsia="Times New Roman" w:hAnsi="Arial" w:cs="Arial"/>
          <w:sz w:val="24"/>
          <w:szCs w:val="24"/>
          <w:lang w:eastAsia="es-CO"/>
        </w:rPr>
      </w:pPr>
    </w:p>
    <w:p w14:paraId="63A2E3F8" w14:textId="77777777" w:rsidR="00316A3B" w:rsidRPr="00CD7985" w:rsidRDefault="00316A3B" w:rsidP="00CD7985">
      <w:pPr>
        <w:spacing w:after="0"/>
        <w:jc w:val="both"/>
        <w:textAlignment w:val="baseline"/>
        <w:rPr>
          <w:rFonts w:ascii="Arial" w:eastAsia="Times New Roman" w:hAnsi="Arial" w:cs="Arial"/>
          <w:b/>
          <w:bCs/>
          <w:sz w:val="24"/>
          <w:szCs w:val="24"/>
          <w:lang w:eastAsia="es-CO"/>
        </w:rPr>
      </w:pPr>
    </w:p>
    <w:p w14:paraId="3C0D9FD5" w14:textId="2BC5F05D" w:rsidR="00333E40" w:rsidRPr="00CD7985" w:rsidRDefault="00316A3B"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b/>
          <w:bCs/>
          <w:sz w:val="24"/>
          <w:szCs w:val="24"/>
          <w:lang w:eastAsia="es-CO"/>
        </w:rPr>
        <w:t xml:space="preserve">3. </w:t>
      </w:r>
      <w:r w:rsidR="00333E40" w:rsidRPr="00CD7985">
        <w:rPr>
          <w:rFonts w:ascii="Arial" w:eastAsia="Times New Roman" w:hAnsi="Arial" w:cs="Arial"/>
          <w:b/>
          <w:bCs/>
          <w:sz w:val="24"/>
          <w:szCs w:val="24"/>
          <w:lang w:eastAsia="es-CO"/>
        </w:rPr>
        <w:t>EL CASO CONCRETO</w:t>
      </w:r>
      <w:r w:rsidR="00333E40" w:rsidRPr="00CD7985">
        <w:rPr>
          <w:rFonts w:ascii="Arial" w:eastAsia="Times New Roman" w:hAnsi="Arial" w:cs="Arial"/>
          <w:sz w:val="24"/>
          <w:szCs w:val="24"/>
          <w:lang w:eastAsia="es-CO"/>
        </w:rPr>
        <w:t> </w:t>
      </w:r>
    </w:p>
    <w:p w14:paraId="44EAFD9C" w14:textId="77777777" w:rsidR="00333E40" w:rsidRPr="00CD7985" w:rsidRDefault="00333E40" w:rsidP="00CD7985">
      <w:pPr>
        <w:pStyle w:val="Sinespaciado"/>
        <w:spacing w:line="276" w:lineRule="auto"/>
        <w:rPr>
          <w:rFonts w:ascii="Arial" w:hAnsi="Arial" w:cs="Arial"/>
          <w:sz w:val="24"/>
          <w:szCs w:val="24"/>
          <w:lang w:eastAsia="es-CO"/>
        </w:rPr>
      </w:pPr>
    </w:p>
    <w:p w14:paraId="57C39D21" w14:textId="0B755122" w:rsidR="00873FF5" w:rsidRPr="00CD7985" w:rsidRDefault="00333E40" w:rsidP="00CD7985">
      <w:pPr>
        <w:spacing w:after="0"/>
        <w:jc w:val="both"/>
        <w:textAlignment w:val="baseline"/>
        <w:rPr>
          <w:rFonts w:ascii="Arial" w:eastAsia="Times New Roman" w:hAnsi="Arial" w:cs="Arial"/>
          <w:sz w:val="24"/>
          <w:szCs w:val="24"/>
          <w:lang w:val="es-ES" w:eastAsia="es-CO"/>
        </w:rPr>
      </w:pPr>
      <w:r w:rsidRPr="00CD7985">
        <w:rPr>
          <w:rFonts w:ascii="Arial" w:eastAsia="Times New Roman" w:hAnsi="Arial" w:cs="Arial"/>
          <w:sz w:val="24"/>
          <w:szCs w:val="24"/>
          <w:lang w:val="es-ES" w:eastAsia="es-CO"/>
        </w:rPr>
        <w:t>Co</w:t>
      </w:r>
      <w:r w:rsidR="00873FF5" w:rsidRPr="00CD7985">
        <w:rPr>
          <w:rFonts w:ascii="Arial" w:eastAsia="Times New Roman" w:hAnsi="Arial" w:cs="Arial"/>
          <w:sz w:val="24"/>
          <w:szCs w:val="24"/>
          <w:lang w:val="es-ES" w:eastAsia="es-CO"/>
        </w:rPr>
        <w:t xml:space="preserve">nforme quedó establecido en sede de primer grado, se encuentra fuera de </w:t>
      </w:r>
      <w:r w:rsidR="00D458A0" w:rsidRPr="00CD7985">
        <w:rPr>
          <w:rFonts w:ascii="Arial" w:eastAsia="Times New Roman" w:hAnsi="Arial" w:cs="Arial"/>
          <w:sz w:val="24"/>
          <w:szCs w:val="24"/>
          <w:lang w:val="es-ES" w:eastAsia="es-CO"/>
        </w:rPr>
        <w:t>todo debate</w:t>
      </w:r>
      <w:r w:rsidR="00873FF5" w:rsidRPr="00CD7985">
        <w:rPr>
          <w:rFonts w:ascii="Arial" w:eastAsia="Times New Roman" w:hAnsi="Arial" w:cs="Arial"/>
          <w:sz w:val="24"/>
          <w:szCs w:val="24"/>
          <w:lang w:val="es-ES" w:eastAsia="es-CO"/>
        </w:rPr>
        <w:t xml:space="preserve"> que la Empresa de Acueducto y Alcantarillado </w:t>
      </w:r>
      <w:r w:rsidR="00D458A0" w:rsidRPr="00CD7985">
        <w:rPr>
          <w:rFonts w:ascii="Arial" w:eastAsia="Times New Roman" w:hAnsi="Arial" w:cs="Arial"/>
          <w:sz w:val="24"/>
          <w:szCs w:val="24"/>
          <w:lang w:val="es-ES" w:eastAsia="es-CO"/>
        </w:rPr>
        <w:t xml:space="preserve">de Pereira S.A.S. E.S.P., </w:t>
      </w:r>
      <w:r w:rsidR="00873FF5" w:rsidRPr="00CD7985">
        <w:rPr>
          <w:rFonts w:ascii="Arial" w:eastAsia="Times New Roman" w:hAnsi="Arial" w:cs="Arial"/>
          <w:sz w:val="24"/>
          <w:szCs w:val="24"/>
          <w:lang w:val="es-ES" w:eastAsia="es-CO"/>
        </w:rPr>
        <w:t>celebró</w:t>
      </w:r>
      <w:r w:rsidR="00A200FB" w:rsidRPr="00CD7985">
        <w:rPr>
          <w:rFonts w:ascii="Arial" w:eastAsia="Times New Roman" w:hAnsi="Arial" w:cs="Arial"/>
          <w:sz w:val="24"/>
          <w:szCs w:val="24"/>
          <w:lang w:val="es-ES" w:eastAsia="es-CO"/>
        </w:rPr>
        <w:t xml:space="preserve"> contratos </w:t>
      </w:r>
      <w:r w:rsidR="00614E6F" w:rsidRPr="00CD7985">
        <w:rPr>
          <w:rFonts w:ascii="Arial" w:eastAsia="Times New Roman" w:hAnsi="Arial" w:cs="Arial"/>
          <w:sz w:val="24"/>
          <w:szCs w:val="24"/>
          <w:lang w:val="es-ES" w:eastAsia="es-CO"/>
        </w:rPr>
        <w:t xml:space="preserve">de </w:t>
      </w:r>
      <w:r w:rsidR="00A200FB" w:rsidRPr="00CD7985">
        <w:rPr>
          <w:rFonts w:ascii="Arial" w:eastAsia="Times New Roman" w:hAnsi="Arial" w:cs="Arial"/>
          <w:sz w:val="24"/>
          <w:szCs w:val="24"/>
          <w:lang w:val="es-ES" w:eastAsia="es-CO"/>
        </w:rPr>
        <w:t xml:space="preserve">provisión de </w:t>
      </w:r>
      <w:r w:rsidR="00873FF5" w:rsidRPr="00CD7985">
        <w:rPr>
          <w:rFonts w:ascii="Arial" w:eastAsia="Times New Roman" w:hAnsi="Arial" w:cs="Arial"/>
          <w:sz w:val="24"/>
          <w:szCs w:val="24"/>
          <w:lang w:val="es-ES" w:eastAsia="es-CO"/>
        </w:rPr>
        <w:t>trabajadores en misión</w:t>
      </w:r>
      <w:r w:rsidR="00A200FB" w:rsidRPr="00CD7985">
        <w:rPr>
          <w:rFonts w:ascii="Arial" w:eastAsia="Times New Roman" w:hAnsi="Arial" w:cs="Arial"/>
          <w:sz w:val="24"/>
          <w:szCs w:val="24"/>
          <w:lang w:val="es-ES" w:eastAsia="es-CO"/>
        </w:rPr>
        <w:t xml:space="preserve">, </w:t>
      </w:r>
      <w:r w:rsidR="00614E6F" w:rsidRPr="00CD7985">
        <w:rPr>
          <w:rFonts w:ascii="Arial" w:eastAsia="Times New Roman" w:hAnsi="Arial" w:cs="Arial"/>
          <w:sz w:val="24"/>
          <w:szCs w:val="24"/>
          <w:lang w:val="es-ES" w:eastAsia="es-CO"/>
        </w:rPr>
        <w:t xml:space="preserve">de </w:t>
      </w:r>
      <w:r w:rsidR="00873FF5" w:rsidRPr="00CD7985">
        <w:rPr>
          <w:rFonts w:ascii="Arial" w:eastAsia="Times New Roman" w:hAnsi="Arial" w:cs="Arial"/>
          <w:sz w:val="24"/>
          <w:szCs w:val="24"/>
          <w:lang w:val="es-ES" w:eastAsia="es-CO"/>
        </w:rPr>
        <w:t xml:space="preserve">prestación de servicios, </w:t>
      </w:r>
      <w:r w:rsidR="00614E6F" w:rsidRPr="00CD7985">
        <w:rPr>
          <w:rFonts w:ascii="Arial" w:eastAsia="Times New Roman" w:hAnsi="Arial" w:cs="Arial"/>
          <w:sz w:val="24"/>
          <w:szCs w:val="24"/>
          <w:lang w:val="es-ES" w:eastAsia="es-CO"/>
        </w:rPr>
        <w:t xml:space="preserve">de </w:t>
      </w:r>
      <w:r w:rsidR="00873FF5" w:rsidRPr="00CD7985">
        <w:rPr>
          <w:rFonts w:ascii="Arial" w:eastAsia="Times New Roman" w:hAnsi="Arial" w:cs="Arial"/>
          <w:sz w:val="24"/>
          <w:szCs w:val="24"/>
          <w:lang w:val="es-ES" w:eastAsia="es-CO"/>
        </w:rPr>
        <w:t>outsourcing o de obr</w:t>
      </w:r>
      <w:r w:rsidR="00614E6F" w:rsidRPr="00CD7985">
        <w:rPr>
          <w:rFonts w:ascii="Arial" w:eastAsia="Times New Roman" w:hAnsi="Arial" w:cs="Arial"/>
          <w:sz w:val="24"/>
          <w:szCs w:val="24"/>
          <w:lang w:val="es-ES" w:eastAsia="es-CO"/>
        </w:rPr>
        <w:t xml:space="preserve">a, con distintas personas naturales o jurídicas, </w:t>
      </w:r>
      <w:r w:rsidR="00E014F1" w:rsidRPr="00CD7985">
        <w:rPr>
          <w:rFonts w:ascii="Arial" w:eastAsia="Times New Roman" w:hAnsi="Arial" w:cs="Arial"/>
          <w:sz w:val="24"/>
          <w:szCs w:val="24"/>
          <w:lang w:val="es-ES" w:eastAsia="es-CO"/>
        </w:rPr>
        <w:t>entre ellas</w:t>
      </w:r>
      <w:r w:rsidR="00614E6F" w:rsidRPr="00CD7985">
        <w:rPr>
          <w:rFonts w:ascii="Arial" w:eastAsia="Times New Roman" w:hAnsi="Arial" w:cs="Arial"/>
          <w:sz w:val="24"/>
          <w:szCs w:val="24"/>
          <w:lang w:val="es-ES" w:eastAsia="es-CO"/>
        </w:rPr>
        <w:t xml:space="preserve">: </w:t>
      </w:r>
      <w:r w:rsidR="00E014F1" w:rsidRPr="00CD7985">
        <w:rPr>
          <w:rFonts w:ascii="Arial" w:eastAsia="Times New Roman" w:hAnsi="Arial" w:cs="Arial"/>
          <w:sz w:val="24"/>
          <w:szCs w:val="24"/>
          <w:lang w:val="es-ES" w:eastAsia="es-CO"/>
        </w:rPr>
        <w:t>“</w:t>
      </w:r>
      <w:r w:rsidR="00E014F1" w:rsidRPr="00CD7985">
        <w:rPr>
          <w:rFonts w:ascii="Arial" w:eastAsia="Times New Roman" w:hAnsi="Arial" w:cs="Arial"/>
          <w:i/>
          <w:sz w:val="24"/>
          <w:szCs w:val="24"/>
          <w:lang w:val="es-ES" w:eastAsia="es-CO"/>
        </w:rPr>
        <w:t xml:space="preserve">Servicios Temporales Empacamos S.A.”, “Luis Fernando Salazar Jiménez”, “Jaime León </w:t>
      </w:r>
      <w:proofErr w:type="spellStart"/>
      <w:r w:rsidR="00E014F1" w:rsidRPr="00CD7985">
        <w:rPr>
          <w:rFonts w:ascii="Arial" w:eastAsia="Times New Roman" w:hAnsi="Arial" w:cs="Arial"/>
          <w:i/>
          <w:sz w:val="24"/>
          <w:szCs w:val="24"/>
          <w:lang w:val="es-ES" w:eastAsia="es-CO"/>
        </w:rPr>
        <w:t>Ustman</w:t>
      </w:r>
      <w:proofErr w:type="spellEnd"/>
      <w:r w:rsidR="00E014F1" w:rsidRPr="00CD7985">
        <w:rPr>
          <w:rFonts w:ascii="Arial" w:eastAsia="Times New Roman" w:hAnsi="Arial" w:cs="Arial"/>
          <w:i/>
          <w:sz w:val="24"/>
          <w:szCs w:val="24"/>
          <w:lang w:val="es-ES" w:eastAsia="es-CO"/>
        </w:rPr>
        <w:t xml:space="preserve"> Salazar”, “Unión Temporal WTK”, “Unión Temporal WTK 3, “Unión Temporal WTK 4”, “</w:t>
      </w:r>
      <w:proofErr w:type="spellStart"/>
      <w:r w:rsidR="00E014F1" w:rsidRPr="00CD7985">
        <w:rPr>
          <w:rFonts w:ascii="Arial" w:eastAsia="Times New Roman" w:hAnsi="Arial" w:cs="Arial"/>
          <w:i/>
          <w:sz w:val="24"/>
          <w:szCs w:val="24"/>
          <w:lang w:val="es-ES" w:eastAsia="es-CO"/>
        </w:rPr>
        <w:t>World</w:t>
      </w:r>
      <w:proofErr w:type="spellEnd"/>
      <w:r w:rsidR="00E014F1" w:rsidRPr="00CD7985">
        <w:rPr>
          <w:rFonts w:ascii="Arial" w:eastAsia="Times New Roman" w:hAnsi="Arial" w:cs="Arial"/>
          <w:i/>
          <w:sz w:val="24"/>
          <w:szCs w:val="24"/>
          <w:lang w:val="es-ES" w:eastAsia="es-CO"/>
        </w:rPr>
        <w:t xml:space="preserve"> Tek S.A.S</w:t>
      </w:r>
      <w:r w:rsidR="00316A3B" w:rsidRPr="00CD7985">
        <w:rPr>
          <w:rFonts w:ascii="Arial" w:eastAsia="Times New Roman" w:hAnsi="Arial" w:cs="Arial"/>
          <w:sz w:val="24"/>
          <w:szCs w:val="24"/>
          <w:lang w:val="es-ES" w:eastAsia="es-CO"/>
        </w:rPr>
        <w:t>.” y</w:t>
      </w:r>
      <w:r w:rsidR="00E014F1" w:rsidRPr="00CD7985">
        <w:rPr>
          <w:rFonts w:ascii="Arial" w:eastAsia="Times New Roman" w:hAnsi="Arial" w:cs="Arial"/>
          <w:sz w:val="24"/>
          <w:szCs w:val="24"/>
          <w:lang w:val="es-ES" w:eastAsia="es-CO"/>
        </w:rPr>
        <w:t xml:space="preserve"> “</w:t>
      </w:r>
      <w:r w:rsidR="00E014F1" w:rsidRPr="00CD7985">
        <w:rPr>
          <w:rFonts w:ascii="Arial" w:eastAsia="Times New Roman" w:hAnsi="Arial" w:cs="Arial"/>
          <w:i/>
          <w:sz w:val="24"/>
          <w:szCs w:val="24"/>
          <w:lang w:val="es-ES" w:eastAsia="es-CO"/>
        </w:rPr>
        <w:t>Unión Temporal Comercial</w:t>
      </w:r>
      <w:r w:rsidR="00E014F1" w:rsidRPr="00CD7985">
        <w:rPr>
          <w:rFonts w:ascii="Arial" w:eastAsia="Times New Roman" w:hAnsi="Arial" w:cs="Arial"/>
          <w:sz w:val="24"/>
          <w:szCs w:val="24"/>
          <w:lang w:val="es-ES" w:eastAsia="es-CO"/>
        </w:rPr>
        <w:t xml:space="preserve">”, </w:t>
      </w:r>
      <w:r w:rsidR="005F273E" w:rsidRPr="00CD7985">
        <w:rPr>
          <w:rFonts w:ascii="Arial" w:eastAsia="Times New Roman" w:hAnsi="Arial" w:cs="Arial"/>
          <w:sz w:val="24"/>
          <w:szCs w:val="24"/>
          <w:lang w:val="es-ES" w:eastAsia="es-CO"/>
        </w:rPr>
        <w:t xml:space="preserve">durante el lapso comprendido entre 2005 y 2019, </w:t>
      </w:r>
      <w:r w:rsidR="00614E6F" w:rsidRPr="00CD7985">
        <w:rPr>
          <w:rFonts w:ascii="Arial" w:eastAsia="Times New Roman" w:hAnsi="Arial" w:cs="Arial"/>
          <w:sz w:val="24"/>
          <w:szCs w:val="24"/>
          <w:lang w:val="es-ES" w:eastAsia="es-CO"/>
        </w:rPr>
        <w:t xml:space="preserve">y </w:t>
      </w:r>
      <w:r w:rsidR="00E014F1" w:rsidRPr="00CD7985">
        <w:rPr>
          <w:rFonts w:ascii="Arial" w:eastAsia="Times New Roman" w:hAnsi="Arial" w:cs="Arial"/>
          <w:sz w:val="24"/>
          <w:szCs w:val="24"/>
          <w:lang w:val="es-ES" w:eastAsia="es-CO"/>
        </w:rPr>
        <w:t xml:space="preserve">que en el marco de estos vínculos comerciales, </w:t>
      </w:r>
      <w:r w:rsidR="00E8264D" w:rsidRPr="00CD7985">
        <w:rPr>
          <w:rFonts w:ascii="Arial" w:eastAsia="Times New Roman" w:hAnsi="Arial" w:cs="Arial"/>
          <w:sz w:val="24"/>
          <w:szCs w:val="24"/>
          <w:lang w:val="es-ES" w:eastAsia="es-CO"/>
        </w:rPr>
        <w:t>e</w:t>
      </w:r>
      <w:r w:rsidR="00E014F1" w:rsidRPr="00CD7985">
        <w:rPr>
          <w:rFonts w:ascii="Arial" w:eastAsia="Times New Roman" w:hAnsi="Arial" w:cs="Arial"/>
          <w:sz w:val="24"/>
          <w:szCs w:val="24"/>
          <w:lang w:val="es-ES" w:eastAsia="es-CO"/>
        </w:rPr>
        <w:t xml:space="preserve">l </w:t>
      </w:r>
      <w:r w:rsidR="00DA3A1A" w:rsidRPr="00CD7985">
        <w:rPr>
          <w:rFonts w:ascii="Arial" w:eastAsia="Times New Roman" w:hAnsi="Arial" w:cs="Arial"/>
          <w:sz w:val="24"/>
          <w:szCs w:val="24"/>
          <w:lang w:val="es-ES" w:eastAsia="es-CO"/>
        </w:rPr>
        <w:t>señor Cesar Augusto Restrepo Morales</w:t>
      </w:r>
      <w:r w:rsidR="00E8264D" w:rsidRPr="00CD7985">
        <w:rPr>
          <w:rFonts w:ascii="Arial" w:eastAsia="Times New Roman" w:hAnsi="Arial" w:cs="Arial"/>
          <w:sz w:val="24"/>
          <w:szCs w:val="24"/>
          <w:lang w:val="es-ES" w:eastAsia="es-CO"/>
        </w:rPr>
        <w:t xml:space="preserve"> fue contratado</w:t>
      </w:r>
      <w:r w:rsidR="00614E6F" w:rsidRPr="00CD7985">
        <w:rPr>
          <w:rFonts w:ascii="Arial" w:eastAsia="Times New Roman" w:hAnsi="Arial" w:cs="Arial"/>
          <w:sz w:val="24"/>
          <w:szCs w:val="24"/>
          <w:lang w:val="es-ES" w:eastAsia="es-CO"/>
        </w:rPr>
        <w:t xml:space="preserve"> para desempeñar el cargo de instalador o revisor de medidores</w:t>
      </w:r>
      <w:r w:rsidR="00E014F1" w:rsidRPr="00CD7985">
        <w:rPr>
          <w:rFonts w:ascii="Arial" w:eastAsia="Times New Roman" w:hAnsi="Arial" w:cs="Arial"/>
          <w:sz w:val="24"/>
          <w:szCs w:val="24"/>
          <w:lang w:val="es-ES" w:eastAsia="es-CO"/>
        </w:rPr>
        <w:t xml:space="preserve"> en la referida empresa de servicios públicos domiciliarios. </w:t>
      </w:r>
    </w:p>
    <w:p w14:paraId="4C50E10F" w14:textId="77777777" w:rsidR="00E014F1" w:rsidRPr="00CD7985" w:rsidRDefault="00E014F1" w:rsidP="00CD7985">
      <w:pPr>
        <w:pStyle w:val="paragraph"/>
        <w:spacing w:before="0" w:beforeAutospacing="0" w:after="0" w:afterAutospacing="0" w:line="276" w:lineRule="auto"/>
        <w:jc w:val="both"/>
        <w:textAlignment w:val="baseline"/>
        <w:rPr>
          <w:rFonts w:ascii="Arial" w:hAnsi="Arial" w:cs="Arial"/>
          <w:lang w:val="es-ES"/>
        </w:rPr>
      </w:pPr>
    </w:p>
    <w:p w14:paraId="49556766" w14:textId="6C09328D" w:rsidR="005A19D3" w:rsidRPr="00CD7985" w:rsidRDefault="00E014F1" w:rsidP="00CD7985">
      <w:pPr>
        <w:pStyle w:val="paragraph"/>
        <w:spacing w:before="0" w:beforeAutospacing="0" w:after="0" w:afterAutospacing="0" w:line="276" w:lineRule="auto"/>
        <w:jc w:val="both"/>
        <w:textAlignment w:val="baseline"/>
        <w:rPr>
          <w:rStyle w:val="normaltextrun"/>
          <w:rFonts w:ascii="Arial" w:hAnsi="Arial" w:cs="Arial"/>
        </w:rPr>
      </w:pPr>
      <w:r w:rsidRPr="00CD7985">
        <w:rPr>
          <w:rStyle w:val="eop"/>
          <w:rFonts w:ascii="Arial" w:hAnsi="Arial" w:cs="Arial"/>
        </w:rPr>
        <w:t xml:space="preserve">Pues bien, la demandada recurrente solicita se analicen las </w:t>
      </w:r>
      <w:r w:rsidRPr="00CD7985">
        <w:rPr>
          <w:rStyle w:val="normaltextrun"/>
          <w:rFonts w:ascii="Arial" w:hAnsi="Arial" w:cs="Arial"/>
        </w:rPr>
        <w:t xml:space="preserve">circunstancias de tiempo, modo y lugar que permitieron llevar a cabo la contratación bajo la necesidad del servicio, pues edifica su defensa en </w:t>
      </w:r>
      <w:r w:rsidR="00083895" w:rsidRPr="00CD7985">
        <w:rPr>
          <w:rStyle w:val="normaltextrun"/>
          <w:rFonts w:ascii="Arial" w:hAnsi="Arial" w:cs="Arial"/>
        </w:rPr>
        <w:t xml:space="preserve">que el actor ejecutó </w:t>
      </w:r>
      <w:r w:rsidRPr="00CD7985">
        <w:rPr>
          <w:rStyle w:val="normaltextrun"/>
          <w:rFonts w:ascii="Arial" w:hAnsi="Arial" w:cs="Arial"/>
        </w:rPr>
        <w:t xml:space="preserve">labores complementarias a la gestión comercial que nada tienen que ver con el objeto y misión de la empresa, </w:t>
      </w:r>
      <w:r w:rsidR="00083895" w:rsidRPr="00CD7985">
        <w:rPr>
          <w:rStyle w:val="normaltextrun"/>
          <w:rFonts w:ascii="Arial" w:hAnsi="Arial" w:cs="Arial"/>
        </w:rPr>
        <w:t xml:space="preserve">motivo por el cual </w:t>
      </w:r>
      <w:r w:rsidRPr="00CD7985">
        <w:rPr>
          <w:rStyle w:val="normaltextrun"/>
          <w:rFonts w:ascii="Arial" w:hAnsi="Arial" w:cs="Arial"/>
        </w:rPr>
        <w:t>no había lugar a declarar</w:t>
      </w:r>
      <w:r w:rsidR="005A19D3" w:rsidRPr="00CD7985">
        <w:rPr>
          <w:rStyle w:val="normaltextrun"/>
          <w:rFonts w:ascii="Arial" w:hAnsi="Arial" w:cs="Arial"/>
        </w:rPr>
        <w:t xml:space="preserve">la como verdadera empleadora del demandante, </w:t>
      </w:r>
      <w:r w:rsidRPr="00CD7985">
        <w:rPr>
          <w:rStyle w:val="normaltextrun"/>
          <w:rFonts w:ascii="Arial" w:hAnsi="Arial" w:cs="Arial"/>
        </w:rPr>
        <w:t xml:space="preserve">en aplicación del </w:t>
      </w:r>
      <w:r w:rsidR="005A19D3" w:rsidRPr="00CD7985">
        <w:rPr>
          <w:rStyle w:val="normaltextrun"/>
          <w:rFonts w:ascii="Arial" w:hAnsi="Arial" w:cs="Arial"/>
        </w:rPr>
        <w:t>principio</w:t>
      </w:r>
      <w:r w:rsidRPr="00CD7985">
        <w:rPr>
          <w:rStyle w:val="normaltextrun"/>
          <w:rFonts w:ascii="Arial" w:hAnsi="Arial" w:cs="Arial"/>
        </w:rPr>
        <w:t xml:space="preserve"> de la </w:t>
      </w:r>
      <w:r w:rsidR="005A19D3" w:rsidRPr="00CD7985">
        <w:rPr>
          <w:rStyle w:val="normaltextrun"/>
          <w:rFonts w:ascii="Arial" w:hAnsi="Arial" w:cs="Arial"/>
        </w:rPr>
        <w:t>primacía</w:t>
      </w:r>
      <w:r w:rsidRPr="00CD7985">
        <w:rPr>
          <w:rStyle w:val="normaltextrun"/>
          <w:rFonts w:ascii="Arial" w:hAnsi="Arial" w:cs="Arial"/>
        </w:rPr>
        <w:t xml:space="preserve"> de la realidad. </w:t>
      </w:r>
    </w:p>
    <w:p w14:paraId="70AD4A78" w14:textId="77777777" w:rsidR="00E014F1" w:rsidRPr="00CD7985" w:rsidRDefault="00E014F1" w:rsidP="00CD7985">
      <w:pPr>
        <w:pStyle w:val="paragraph"/>
        <w:spacing w:before="0" w:beforeAutospacing="0" w:after="0" w:afterAutospacing="0" w:line="276" w:lineRule="auto"/>
        <w:jc w:val="both"/>
        <w:textAlignment w:val="baseline"/>
        <w:rPr>
          <w:rStyle w:val="eop"/>
          <w:rFonts w:ascii="Arial" w:hAnsi="Arial" w:cs="Arial"/>
        </w:rPr>
      </w:pPr>
    </w:p>
    <w:p w14:paraId="430EDA0D" w14:textId="6989879F" w:rsidR="00E014F1" w:rsidRPr="00CD7985" w:rsidRDefault="00E014F1" w:rsidP="00CD7985">
      <w:pPr>
        <w:pStyle w:val="paragraph"/>
        <w:spacing w:before="0" w:beforeAutospacing="0" w:after="0" w:afterAutospacing="0" w:line="276" w:lineRule="auto"/>
        <w:jc w:val="both"/>
        <w:textAlignment w:val="baseline"/>
        <w:rPr>
          <w:rStyle w:val="eop"/>
          <w:rFonts w:ascii="Arial" w:hAnsi="Arial" w:cs="Arial"/>
        </w:rPr>
      </w:pPr>
      <w:r w:rsidRPr="00CD7985">
        <w:rPr>
          <w:rStyle w:val="eop"/>
          <w:rFonts w:ascii="Arial" w:hAnsi="Arial" w:cs="Arial"/>
        </w:rPr>
        <w:t xml:space="preserve">Con el objeto de dar luces sobre lo acontecido en ese sentido, la parte actora solicitó que fueran escuchados los testimonios de </w:t>
      </w:r>
      <w:r w:rsidR="000857EF" w:rsidRPr="00CD7985">
        <w:rPr>
          <w:rStyle w:val="eop"/>
          <w:rFonts w:ascii="Arial" w:hAnsi="Arial" w:cs="Arial"/>
        </w:rPr>
        <w:t xml:space="preserve">Jesús María Bonilla Puertas, </w:t>
      </w:r>
      <w:proofErr w:type="spellStart"/>
      <w:r w:rsidR="000857EF" w:rsidRPr="00CD7985">
        <w:rPr>
          <w:rStyle w:val="eop"/>
          <w:rFonts w:ascii="Arial" w:hAnsi="Arial" w:cs="Arial"/>
        </w:rPr>
        <w:t>Jhon</w:t>
      </w:r>
      <w:proofErr w:type="spellEnd"/>
      <w:r w:rsidR="000857EF" w:rsidRPr="00CD7985">
        <w:rPr>
          <w:rStyle w:val="eop"/>
          <w:rFonts w:ascii="Arial" w:hAnsi="Arial" w:cs="Arial"/>
        </w:rPr>
        <w:t xml:space="preserve"> Hernán Betancur Manzano, Eder de Jesús Quintero Marulanda y </w:t>
      </w:r>
      <w:proofErr w:type="spellStart"/>
      <w:r w:rsidR="000857EF" w:rsidRPr="00CD7985">
        <w:rPr>
          <w:rStyle w:val="eop"/>
          <w:rFonts w:ascii="Arial" w:hAnsi="Arial" w:cs="Arial"/>
        </w:rPr>
        <w:t>Giovany</w:t>
      </w:r>
      <w:proofErr w:type="spellEnd"/>
      <w:r w:rsidR="000857EF" w:rsidRPr="00CD7985">
        <w:rPr>
          <w:rStyle w:val="eop"/>
          <w:rFonts w:ascii="Arial" w:hAnsi="Arial" w:cs="Arial"/>
        </w:rPr>
        <w:t xml:space="preserve"> Alberto Vélez Arenas</w:t>
      </w:r>
      <w:r w:rsidRPr="00CD7985">
        <w:rPr>
          <w:rStyle w:val="eop"/>
          <w:rFonts w:ascii="Arial" w:hAnsi="Arial" w:cs="Arial"/>
        </w:rPr>
        <w:t xml:space="preserve">; mientras que la </w:t>
      </w:r>
      <w:r w:rsidR="005A19D3" w:rsidRPr="00CD7985">
        <w:rPr>
          <w:rStyle w:val="eop"/>
          <w:rFonts w:ascii="Arial" w:hAnsi="Arial" w:cs="Arial"/>
        </w:rPr>
        <w:t>empresa</w:t>
      </w:r>
      <w:r w:rsidRPr="00CD7985">
        <w:rPr>
          <w:rStyle w:val="eop"/>
          <w:rFonts w:ascii="Arial" w:hAnsi="Arial" w:cs="Arial"/>
        </w:rPr>
        <w:t xml:space="preserve"> accionada pidió que se oyera</w:t>
      </w:r>
      <w:r w:rsidR="005A19D3" w:rsidRPr="00CD7985">
        <w:rPr>
          <w:rStyle w:val="eop"/>
          <w:rFonts w:ascii="Arial" w:hAnsi="Arial" w:cs="Arial"/>
        </w:rPr>
        <w:t xml:space="preserve"> </w:t>
      </w:r>
      <w:r w:rsidR="000857EF" w:rsidRPr="00CD7985">
        <w:rPr>
          <w:rStyle w:val="eop"/>
          <w:rFonts w:ascii="Arial" w:hAnsi="Arial" w:cs="Arial"/>
        </w:rPr>
        <w:t>en</w:t>
      </w:r>
      <w:r w:rsidR="005A19D3" w:rsidRPr="00CD7985">
        <w:rPr>
          <w:rStyle w:val="eop"/>
          <w:rFonts w:ascii="Arial" w:hAnsi="Arial" w:cs="Arial"/>
        </w:rPr>
        <w:t xml:space="preserve"> declaración </w:t>
      </w:r>
      <w:r w:rsidR="000857EF" w:rsidRPr="00CD7985">
        <w:rPr>
          <w:rStyle w:val="eop"/>
          <w:rFonts w:ascii="Arial" w:hAnsi="Arial" w:cs="Arial"/>
        </w:rPr>
        <w:t>a</w:t>
      </w:r>
      <w:r w:rsidR="005A19D3" w:rsidRPr="00CD7985">
        <w:rPr>
          <w:rStyle w:val="eop"/>
          <w:rFonts w:ascii="Arial" w:hAnsi="Arial" w:cs="Arial"/>
        </w:rPr>
        <w:t xml:space="preserve"> los señores </w:t>
      </w:r>
      <w:r w:rsidR="000857EF" w:rsidRPr="00CD7985">
        <w:rPr>
          <w:rStyle w:val="eop"/>
          <w:rFonts w:ascii="Arial" w:hAnsi="Arial" w:cs="Arial"/>
        </w:rPr>
        <w:t xml:space="preserve">Fabian Andrés Henao Castaño y Camilo </w:t>
      </w:r>
      <w:proofErr w:type="spellStart"/>
      <w:r w:rsidR="000857EF" w:rsidRPr="00CD7985">
        <w:rPr>
          <w:rStyle w:val="eop"/>
          <w:rFonts w:ascii="Arial" w:hAnsi="Arial" w:cs="Arial"/>
        </w:rPr>
        <w:t>Santacoloma</w:t>
      </w:r>
      <w:proofErr w:type="spellEnd"/>
      <w:r w:rsidR="000857EF" w:rsidRPr="00CD7985">
        <w:rPr>
          <w:rStyle w:val="eop"/>
          <w:rFonts w:ascii="Arial" w:hAnsi="Arial" w:cs="Arial"/>
        </w:rPr>
        <w:t xml:space="preserve"> Hoyos. </w:t>
      </w:r>
    </w:p>
    <w:p w14:paraId="5C24C7CF" w14:textId="77777777" w:rsidR="00316A3B" w:rsidRPr="00CD7985" w:rsidRDefault="00316A3B" w:rsidP="00CD7985">
      <w:pPr>
        <w:pStyle w:val="paragraph"/>
        <w:spacing w:before="0" w:beforeAutospacing="0" w:after="0" w:afterAutospacing="0" w:line="276" w:lineRule="auto"/>
        <w:jc w:val="both"/>
        <w:textAlignment w:val="baseline"/>
        <w:rPr>
          <w:rStyle w:val="eop"/>
          <w:rFonts w:ascii="Arial" w:hAnsi="Arial" w:cs="Arial"/>
        </w:rPr>
      </w:pPr>
    </w:p>
    <w:p w14:paraId="5A229A86" w14:textId="0453E129" w:rsidR="00AD588F" w:rsidRPr="00CD7985" w:rsidRDefault="00974B49" w:rsidP="00CD7985">
      <w:pPr>
        <w:pStyle w:val="paragraph"/>
        <w:spacing w:before="0" w:beforeAutospacing="0" w:after="0" w:afterAutospacing="0" w:line="276" w:lineRule="auto"/>
        <w:jc w:val="both"/>
        <w:textAlignment w:val="baseline"/>
        <w:rPr>
          <w:rStyle w:val="eop"/>
          <w:rFonts w:ascii="Arial" w:hAnsi="Arial" w:cs="Arial"/>
        </w:rPr>
      </w:pPr>
      <w:r w:rsidRPr="00CD7985">
        <w:rPr>
          <w:rStyle w:val="eop"/>
          <w:rFonts w:ascii="Arial" w:hAnsi="Arial" w:cs="Arial"/>
        </w:rPr>
        <w:t>El señor Jesús María Bonilla Puertas</w:t>
      </w:r>
      <w:r w:rsidR="00DD1478" w:rsidRPr="00CD7985">
        <w:rPr>
          <w:rStyle w:val="eop"/>
          <w:rFonts w:ascii="Arial" w:hAnsi="Arial" w:cs="Arial"/>
        </w:rPr>
        <w:t xml:space="preserve">, manifestó que laboró como instalador mampostero de Aguas y Aguas de Pereira desde mayo de 2004 hasta finales de 2020, y por tal razón, conoció al demandante prestando sus servicios desde agosto de 2004 </w:t>
      </w:r>
      <w:r w:rsidR="00E65A39" w:rsidRPr="00CD7985">
        <w:rPr>
          <w:rStyle w:val="eop"/>
          <w:rFonts w:ascii="Arial" w:hAnsi="Arial" w:cs="Arial"/>
        </w:rPr>
        <w:t>a</w:t>
      </w:r>
      <w:r w:rsidR="00A0173B" w:rsidRPr="00CD7985">
        <w:rPr>
          <w:rStyle w:val="eop"/>
          <w:rFonts w:ascii="Arial" w:hAnsi="Arial" w:cs="Arial"/>
        </w:rPr>
        <w:t xml:space="preserve">l </w:t>
      </w:r>
      <w:r w:rsidR="00DD1478" w:rsidRPr="00CD7985">
        <w:rPr>
          <w:rStyle w:val="eop"/>
          <w:rFonts w:ascii="Arial" w:hAnsi="Arial" w:cs="Arial"/>
        </w:rPr>
        <w:t>2019, desempeñando el cargo de instalador de medidores</w:t>
      </w:r>
      <w:r w:rsidR="008906C2" w:rsidRPr="00CD7985">
        <w:rPr>
          <w:rStyle w:val="eop"/>
          <w:rFonts w:ascii="Arial" w:hAnsi="Arial" w:cs="Arial"/>
        </w:rPr>
        <w:t xml:space="preserve">, </w:t>
      </w:r>
      <w:r w:rsidR="00E65A39" w:rsidRPr="00CD7985">
        <w:rPr>
          <w:rStyle w:val="eop"/>
          <w:rFonts w:ascii="Arial" w:hAnsi="Arial" w:cs="Arial"/>
        </w:rPr>
        <w:t>debiendo</w:t>
      </w:r>
      <w:r w:rsidR="00A0173B" w:rsidRPr="00CD7985">
        <w:rPr>
          <w:rStyle w:val="eop"/>
          <w:rFonts w:ascii="Arial" w:hAnsi="Arial" w:cs="Arial"/>
        </w:rPr>
        <w:t xml:space="preserve"> </w:t>
      </w:r>
      <w:r w:rsidR="008906C2" w:rsidRPr="00CD7985">
        <w:rPr>
          <w:rStyle w:val="eop"/>
          <w:rFonts w:ascii="Arial" w:hAnsi="Arial" w:cs="Arial"/>
        </w:rPr>
        <w:t xml:space="preserve">cumplir un </w:t>
      </w:r>
      <w:r w:rsidR="008906C2" w:rsidRPr="00CD7985">
        <w:rPr>
          <w:rStyle w:val="eop"/>
          <w:rFonts w:ascii="Arial" w:hAnsi="Arial" w:cs="Arial"/>
        </w:rPr>
        <w:lastRenderedPageBreak/>
        <w:t xml:space="preserve">horario </w:t>
      </w:r>
      <w:r w:rsidR="00E65A39" w:rsidRPr="00CD7985">
        <w:rPr>
          <w:rStyle w:val="eop"/>
          <w:rFonts w:ascii="Arial" w:hAnsi="Arial" w:cs="Arial"/>
        </w:rPr>
        <w:t xml:space="preserve">que iba de </w:t>
      </w:r>
      <w:r w:rsidR="008906C2" w:rsidRPr="00CD7985">
        <w:rPr>
          <w:rStyle w:val="eop"/>
          <w:rFonts w:ascii="Arial" w:hAnsi="Arial" w:cs="Arial"/>
        </w:rPr>
        <w:t>7 a.m. a 5 p.m. con disponibilidad de tiempo</w:t>
      </w:r>
      <w:r w:rsidR="00A0173B" w:rsidRPr="00CD7985">
        <w:rPr>
          <w:rStyle w:val="eop"/>
          <w:rFonts w:ascii="Arial" w:hAnsi="Arial" w:cs="Arial"/>
        </w:rPr>
        <w:t>. E</w:t>
      </w:r>
      <w:r w:rsidR="00DD1478" w:rsidRPr="00CD7985">
        <w:rPr>
          <w:rStyle w:val="eop"/>
          <w:rFonts w:ascii="Arial" w:hAnsi="Arial" w:cs="Arial"/>
        </w:rPr>
        <w:t xml:space="preserve">xplicó que </w:t>
      </w:r>
      <w:r w:rsidR="003709A8" w:rsidRPr="00CD7985">
        <w:rPr>
          <w:rStyle w:val="eop"/>
          <w:rFonts w:ascii="Arial" w:hAnsi="Arial" w:cs="Arial"/>
        </w:rPr>
        <w:t>el supervisor o auditor de</w:t>
      </w:r>
      <w:r w:rsidR="00DD1478" w:rsidRPr="00CD7985">
        <w:rPr>
          <w:rStyle w:val="eop"/>
          <w:rFonts w:ascii="Arial" w:hAnsi="Arial" w:cs="Arial"/>
        </w:rPr>
        <w:t xml:space="preserve"> las labores que desempeñaban</w:t>
      </w:r>
      <w:r w:rsidR="00A0173B" w:rsidRPr="00CD7985">
        <w:rPr>
          <w:rStyle w:val="eop"/>
          <w:rFonts w:ascii="Arial" w:hAnsi="Arial" w:cs="Arial"/>
        </w:rPr>
        <w:t>,</w:t>
      </w:r>
      <w:r w:rsidR="00DE578F" w:rsidRPr="00CD7985">
        <w:rPr>
          <w:rStyle w:val="eop"/>
          <w:rFonts w:ascii="Arial" w:hAnsi="Arial" w:cs="Arial"/>
        </w:rPr>
        <w:t xml:space="preserve"> </w:t>
      </w:r>
      <w:r w:rsidR="00DD1478" w:rsidRPr="00CD7985">
        <w:rPr>
          <w:rStyle w:val="eop"/>
          <w:rFonts w:ascii="Arial" w:hAnsi="Arial" w:cs="Arial"/>
        </w:rPr>
        <w:t xml:space="preserve">era el señor Roberto Alzate, </w:t>
      </w:r>
      <w:r w:rsidR="006552F2" w:rsidRPr="00CD7985">
        <w:rPr>
          <w:rStyle w:val="eop"/>
          <w:rFonts w:ascii="Arial" w:hAnsi="Arial" w:cs="Arial"/>
        </w:rPr>
        <w:t xml:space="preserve">quien fungía como revisor de área </w:t>
      </w:r>
      <w:r w:rsidR="00E159E1" w:rsidRPr="00CD7985">
        <w:rPr>
          <w:rStyle w:val="eop"/>
          <w:rFonts w:ascii="Arial" w:hAnsi="Arial" w:cs="Arial"/>
        </w:rPr>
        <w:t xml:space="preserve">y </w:t>
      </w:r>
      <w:r w:rsidR="008906C2" w:rsidRPr="00CD7985">
        <w:rPr>
          <w:rStyle w:val="eop"/>
          <w:rFonts w:ascii="Arial" w:hAnsi="Arial" w:cs="Arial"/>
        </w:rPr>
        <w:t xml:space="preserve">se encargaba </w:t>
      </w:r>
      <w:r w:rsidR="00E159E1" w:rsidRPr="00CD7985">
        <w:rPr>
          <w:rStyle w:val="eop"/>
          <w:rFonts w:ascii="Arial" w:hAnsi="Arial" w:cs="Arial"/>
        </w:rPr>
        <w:t xml:space="preserve">de entregarles las ordenes de servicio que </w:t>
      </w:r>
      <w:r w:rsidR="008906C2" w:rsidRPr="00CD7985">
        <w:rPr>
          <w:rStyle w:val="eop"/>
          <w:rFonts w:ascii="Arial" w:hAnsi="Arial" w:cs="Arial"/>
        </w:rPr>
        <w:t>debían</w:t>
      </w:r>
      <w:r w:rsidR="00E159E1" w:rsidRPr="00CD7985">
        <w:rPr>
          <w:rStyle w:val="eop"/>
          <w:rFonts w:ascii="Arial" w:hAnsi="Arial" w:cs="Arial"/>
        </w:rPr>
        <w:t xml:space="preserve"> ejecutar, agregando que la máxi</w:t>
      </w:r>
      <w:r w:rsidR="007E079C" w:rsidRPr="00CD7985">
        <w:rPr>
          <w:rStyle w:val="eop"/>
          <w:rFonts w:ascii="Arial" w:hAnsi="Arial" w:cs="Arial"/>
        </w:rPr>
        <w:t xml:space="preserve">ma autoridad </w:t>
      </w:r>
      <w:r w:rsidR="00E159E1" w:rsidRPr="00CD7985">
        <w:rPr>
          <w:rStyle w:val="eop"/>
          <w:rFonts w:ascii="Arial" w:hAnsi="Arial" w:cs="Arial"/>
        </w:rPr>
        <w:t xml:space="preserve">eran </w:t>
      </w:r>
      <w:r w:rsidR="007E079C" w:rsidRPr="00CD7985">
        <w:rPr>
          <w:rStyle w:val="eop"/>
          <w:rFonts w:ascii="Arial" w:hAnsi="Arial" w:cs="Arial"/>
        </w:rPr>
        <w:t>Carlos Abdiel Castaño y Fabián Andrés Henao,</w:t>
      </w:r>
      <w:r w:rsidR="00E159E1" w:rsidRPr="00CD7985">
        <w:rPr>
          <w:rStyle w:val="eop"/>
          <w:rFonts w:ascii="Arial" w:hAnsi="Arial" w:cs="Arial"/>
        </w:rPr>
        <w:t xml:space="preserve"> </w:t>
      </w:r>
      <w:r w:rsidR="007E079C" w:rsidRPr="00CD7985">
        <w:rPr>
          <w:rStyle w:val="eop"/>
          <w:rFonts w:ascii="Arial" w:hAnsi="Arial" w:cs="Arial"/>
        </w:rPr>
        <w:t>funcionarios de</w:t>
      </w:r>
      <w:r w:rsidR="003709A8" w:rsidRPr="00CD7985">
        <w:rPr>
          <w:rStyle w:val="eop"/>
          <w:rFonts w:ascii="Arial" w:hAnsi="Arial" w:cs="Arial"/>
        </w:rPr>
        <w:t xml:space="preserve"> planta de la demandada. </w:t>
      </w:r>
      <w:r w:rsidR="00E159E1" w:rsidRPr="00CD7985">
        <w:rPr>
          <w:rStyle w:val="eop"/>
          <w:rFonts w:ascii="Arial" w:hAnsi="Arial" w:cs="Arial"/>
        </w:rPr>
        <w:t xml:space="preserve">Manifestó que el </w:t>
      </w:r>
      <w:r w:rsidR="00DE578F" w:rsidRPr="00CD7985">
        <w:rPr>
          <w:rStyle w:val="eop"/>
          <w:rFonts w:ascii="Arial" w:hAnsi="Arial" w:cs="Arial"/>
        </w:rPr>
        <w:t>actor</w:t>
      </w:r>
      <w:r w:rsidR="00E159E1" w:rsidRPr="00CD7985">
        <w:rPr>
          <w:rStyle w:val="eop"/>
          <w:rFonts w:ascii="Arial" w:hAnsi="Arial" w:cs="Arial"/>
        </w:rPr>
        <w:t xml:space="preserve"> </w:t>
      </w:r>
      <w:r w:rsidR="008906C2" w:rsidRPr="00CD7985">
        <w:rPr>
          <w:rStyle w:val="eop"/>
          <w:rFonts w:ascii="Arial" w:hAnsi="Arial" w:cs="Arial"/>
        </w:rPr>
        <w:t xml:space="preserve">usaba uniformes </w:t>
      </w:r>
      <w:r w:rsidR="00304059" w:rsidRPr="00CD7985">
        <w:rPr>
          <w:rStyle w:val="eop"/>
          <w:rFonts w:ascii="Arial" w:hAnsi="Arial" w:cs="Arial"/>
        </w:rPr>
        <w:t xml:space="preserve">con distintivos y logos </w:t>
      </w:r>
      <w:r w:rsidR="008906C2" w:rsidRPr="00CD7985">
        <w:rPr>
          <w:rStyle w:val="eop"/>
          <w:rFonts w:ascii="Arial" w:hAnsi="Arial" w:cs="Arial"/>
        </w:rPr>
        <w:t>de la empresa, que era ésta quien le</w:t>
      </w:r>
      <w:r w:rsidR="00AD588F" w:rsidRPr="00CD7985">
        <w:rPr>
          <w:rStyle w:val="eop"/>
          <w:rFonts w:ascii="Arial" w:hAnsi="Arial" w:cs="Arial"/>
        </w:rPr>
        <w:t xml:space="preserve">s </w:t>
      </w:r>
      <w:r w:rsidR="008906C2" w:rsidRPr="00CD7985">
        <w:rPr>
          <w:rStyle w:val="eop"/>
          <w:rFonts w:ascii="Arial" w:hAnsi="Arial" w:cs="Arial"/>
        </w:rPr>
        <w:t>suministraba las herramientas de trabajo</w:t>
      </w:r>
      <w:r w:rsidR="00AD588F" w:rsidRPr="00CD7985">
        <w:rPr>
          <w:rStyle w:val="eop"/>
          <w:rFonts w:ascii="Arial" w:hAnsi="Arial" w:cs="Arial"/>
        </w:rPr>
        <w:t xml:space="preserve">, la camioneta donde en oportunidades </w:t>
      </w:r>
      <w:r w:rsidR="003709A8" w:rsidRPr="00CD7985">
        <w:rPr>
          <w:rStyle w:val="eop"/>
          <w:rFonts w:ascii="Arial" w:hAnsi="Arial" w:cs="Arial"/>
        </w:rPr>
        <w:t xml:space="preserve">se desplazaban </w:t>
      </w:r>
      <w:r w:rsidR="00304059" w:rsidRPr="00CD7985">
        <w:rPr>
          <w:rStyle w:val="eop"/>
          <w:rFonts w:ascii="Arial" w:hAnsi="Arial" w:cs="Arial"/>
        </w:rPr>
        <w:t xml:space="preserve">y </w:t>
      </w:r>
      <w:r w:rsidR="00AD588F" w:rsidRPr="00CD7985">
        <w:rPr>
          <w:rStyle w:val="eop"/>
          <w:rFonts w:ascii="Arial" w:hAnsi="Arial" w:cs="Arial"/>
        </w:rPr>
        <w:t xml:space="preserve">los </w:t>
      </w:r>
      <w:r w:rsidR="00304059" w:rsidRPr="00CD7985">
        <w:rPr>
          <w:rStyle w:val="eop"/>
          <w:rFonts w:ascii="Arial" w:hAnsi="Arial" w:cs="Arial"/>
        </w:rPr>
        <w:t xml:space="preserve">celulares y radios </w:t>
      </w:r>
      <w:r w:rsidR="003709A8" w:rsidRPr="00CD7985">
        <w:rPr>
          <w:rStyle w:val="eop"/>
          <w:rFonts w:ascii="Arial" w:hAnsi="Arial" w:cs="Arial"/>
        </w:rPr>
        <w:t xml:space="preserve">donde los llamaban en caso de </w:t>
      </w:r>
      <w:r w:rsidR="00AD588F" w:rsidRPr="00CD7985">
        <w:rPr>
          <w:rStyle w:val="eop"/>
          <w:rFonts w:ascii="Arial" w:hAnsi="Arial" w:cs="Arial"/>
        </w:rPr>
        <w:t>emergencia</w:t>
      </w:r>
      <w:r w:rsidR="00304059" w:rsidRPr="00CD7985">
        <w:rPr>
          <w:rStyle w:val="eop"/>
          <w:rFonts w:ascii="Arial" w:hAnsi="Arial" w:cs="Arial"/>
        </w:rPr>
        <w:t xml:space="preserve">; </w:t>
      </w:r>
      <w:r w:rsidR="003709A8" w:rsidRPr="00CD7985">
        <w:rPr>
          <w:rStyle w:val="eop"/>
          <w:rFonts w:ascii="Arial" w:hAnsi="Arial" w:cs="Arial"/>
        </w:rPr>
        <w:t>que asistían a</w:t>
      </w:r>
      <w:r w:rsidR="008906C2" w:rsidRPr="00CD7985">
        <w:rPr>
          <w:rStyle w:val="eop"/>
          <w:rFonts w:ascii="Arial" w:hAnsi="Arial" w:cs="Arial"/>
        </w:rPr>
        <w:t xml:space="preserve"> capacitaciones</w:t>
      </w:r>
      <w:r w:rsidR="00AD588F" w:rsidRPr="00CD7985">
        <w:rPr>
          <w:rStyle w:val="eop"/>
          <w:rFonts w:ascii="Arial" w:hAnsi="Arial" w:cs="Arial"/>
        </w:rPr>
        <w:t xml:space="preserve"> </w:t>
      </w:r>
      <w:r w:rsidR="003709A8" w:rsidRPr="00CD7985">
        <w:rPr>
          <w:rStyle w:val="eop"/>
          <w:rFonts w:ascii="Arial" w:hAnsi="Arial" w:cs="Arial"/>
        </w:rPr>
        <w:t xml:space="preserve">programadas por la </w:t>
      </w:r>
      <w:r w:rsidR="00AD588F" w:rsidRPr="00CD7985">
        <w:rPr>
          <w:rStyle w:val="eop"/>
          <w:rFonts w:ascii="Arial" w:hAnsi="Arial" w:cs="Arial"/>
        </w:rPr>
        <w:t>empresa</w:t>
      </w:r>
      <w:r w:rsidR="003709A8" w:rsidRPr="00CD7985">
        <w:rPr>
          <w:rStyle w:val="eop"/>
          <w:rFonts w:ascii="Arial" w:hAnsi="Arial" w:cs="Arial"/>
        </w:rPr>
        <w:t xml:space="preserve">, </w:t>
      </w:r>
      <w:r w:rsidR="008906C2" w:rsidRPr="00CD7985">
        <w:rPr>
          <w:rStyle w:val="eop"/>
          <w:rFonts w:ascii="Arial" w:hAnsi="Arial" w:cs="Arial"/>
        </w:rPr>
        <w:t>participaban de la</w:t>
      </w:r>
      <w:r w:rsidR="003709A8" w:rsidRPr="00CD7985">
        <w:rPr>
          <w:rStyle w:val="eop"/>
          <w:rFonts w:ascii="Arial" w:hAnsi="Arial" w:cs="Arial"/>
        </w:rPr>
        <w:t xml:space="preserve">s </w:t>
      </w:r>
      <w:r w:rsidR="008906C2" w:rsidRPr="00CD7985">
        <w:rPr>
          <w:rStyle w:val="eop"/>
          <w:rFonts w:ascii="Arial" w:hAnsi="Arial" w:cs="Arial"/>
        </w:rPr>
        <w:t xml:space="preserve">integraciones </w:t>
      </w:r>
      <w:r w:rsidR="00304059" w:rsidRPr="00CD7985">
        <w:rPr>
          <w:rStyle w:val="eop"/>
          <w:rFonts w:ascii="Arial" w:hAnsi="Arial" w:cs="Arial"/>
        </w:rPr>
        <w:t xml:space="preserve">y bonos que </w:t>
      </w:r>
      <w:r w:rsidR="00AD588F" w:rsidRPr="00CD7985">
        <w:rPr>
          <w:rStyle w:val="eop"/>
          <w:rFonts w:ascii="Arial" w:hAnsi="Arial" w:cs="Arial"/>
        </w:rPr>
        <w:t xml:space="preserve">esta </w:t>
      </w:r>
      <w:r w:rsidR="00304059" w:rsidRPr="00CD7985">
        <w:rPr>
          <w:rStyle w:val="eop"/>
          <w:rFonts w:ascii="Arial" w:hAnsi="Arial" w:cs="Arial"/>
        </w:rPr>
        <w:t>entregaba en época decembrina</w:t>
      </w:r>
      <w:r w:rsidR="003709A8" w:rsidRPr="00CD7985">
        <w:rPr>
          <w:rStyle w:val="eop"/>
          <w:rFonts w:ascii="Arial" w:hAnsi="Arial" w:cs="Arial"/>
        </w:rPr>
        <w:t>; y que el actor p</w:t>
      </w:r>
      <w:r w:rsidR="00AD588F" w:rsidRPr="00CD7985">
        <w:rPr>
          <w:rStyle w:val="eop"/>
          <w:rFonts w:ascii="Arial" w:hAnsi="Arial" w:cs="Arial"/>
        </w:rPr>
        <w:t>restó sus servicios en forma continua, pues pocas veces lo veía descansando</w:t>
      </w:r>
      <w:r w:rsidR="003709A8" w:rsidRPr="00CD7985">
        <w:rPr>
          <w:rStyle w:val="eop"/>
          <w:rFonts w:ascii="Arial" w:hAnsi="Arial" w:cs="Arial"/>
        </w:rPr>
        <w:t xml:space="preserve">, desconociendo </w:t>
      </w:r>
      <w:r w:rsidR="00AD588F" w:rsidRPr="00CD7985">
        <w:rPr>
          <w:rStyle w:val="eop"/>
          <w:rFonts w:ascii="Arial" w:hAnsi="Arial" w:cs="Arial"/>
        </w:rPr>
        <w:t>la forma de vinculación del grupo de instaladores</w:t>
      </w:r>
      <w:r w:rsidR="003709A8" w:rsidRPr="00CD7985">
        <w:rPr>
          <w:rStyle w:val="eop"/>
          <w:rFonts w:ascii="Arial" w:hAnsi="Arial" w:cs="Arial"/>
        </w:rPr>
        <w:t>.</w:t>
      </w:r>
    </w:p>
    <w:p w14:paraId="101FE1CD" w14:textId="77777777" w:rsidR="00AD588F" w:rsidRPr="00CD7985" w:rsidRDefault="00AD588F" w:rsidP="00CD7985">
      <w:pPr>
        <w:pStyle w:val="paragraph"/>
        <w:spacing w:before="0" w:beforeAutospacing="0" w:after="0" w:afterAutospacing="0" w:line="276" w:lineRule="auto"/>
        <w:jc w:val="both"/>
        <w:textAlignment w:val="baseline"/>
        <w:rPr>
          <w:rStyle w:val="eop"/>
          <w:rFonts w:ascii="Arial" w:hAnsi="Arial" w:cs="Arial"/>
        </w:rPr>
      </w:pPr>
    </w:p>
    <w:p w14:paraId="78264965" w14:textId="3715D65E" w:rsidR="00E159E1" w:rsidRPr="00CD7985" w:rsidRDefault="00AD588F" w:rsidP="00CD7985">
      <w:pPr>
        <w:pStyle w:val="paragraph"/>
        <w:spacing w:before="0" w:beforeAutospacing="0" w:after="0" w:afterAutospacing="0" w:line="276" w:lineRule="auto"/>
        <w:jc w:val="both"/>
        <w:textAlignment w:val="baseline"/>
        <w:rPr>
          <w:rStyle w:val="eop"/>
          <w:rFonts w:ascii="Arial" w:hAnsi="Arial" w:cs="Arial"/>
        </w:rPr>
      </w:pPr>
      <w:r w:rsidRPr="00CD7985">
        <w:rPr>
          <w:rStyle w:val="eop"/>
          <w:rFonts w:ascii="Arial" w:hAnsi="Arial" w:cs="Arial"/>
        </w:rPr>
        <w:t xml:space="preserve">Por su parte, el testigo </w:t>
      </w:r>
      <w:proofErr w:type="spellStart"/>
      <w:r w:rsidRPr="00CD7985">
        <w:rPr>
          <w:rStyle w:val="eop"/>
          <w:rFonts w:ascii="Arial" w:hAnsi="Arial" w:cs="Arial"/>
        </w:rPr>
        <w:t>Jhon</w:t>
      </w:r>
      <w:proofErr w:type="spellEnd"/>
      <w:r w:rsidRPr="00CD7985">
        <w:rPr>
          <w:rStyle w:val="eop"/>
          <w:rFonts w:ascii="Arial" w:hAnsi="Arial" w:cs="Arial"/>
        </w:rPr>
        <w:t xml:space="preserve"> Hernán Betancur Manzano, </w:t>
      </w:r>
      <w:r w:rsidR="00DA3904" w:rsidRPr="00CD7985">
        <w:rPr>
          <w:rStyle w:val="eop"/>
          <w:rFonts w:ascii="Arial" w:hAnsi="Arial" w:cs="Arial"/>
        </w:rPr>
        <w:t>indicó</w:t>
      </w:r>
      <w:r w:rsidRPr="00CD7985">
        <w:rPr>
          <w:rStyle w:val="eop"/>
          <w:rFonts w:ascii="Arial" w:hAnsi="Arial" w:cs="Arial"/>
        </w:rPr>
        <w:t xml:space="preserve"> que conoció al actor en el 2004, calenda </w:t>
      </w:r>
      <w:r w:rsidR="00AD34C7" w:rsidRPr="00CD7985">
        <w:rPr>
          <w:rStyle w:val="eop"/>
          <w:rFonts w:ascii="Arial" w:hAnsi="Arial" w:cs="Arial"/>
        </w:rPr>
        <w:t xml:space="preserve">en la que </w:t>
      </w:r>
      <w:r w:rsidRPr="00CD7985">
        <w:rPr>
          <w:rStyle w:val="eop"/>
          <w:rFonts w:ascii="Arial" w:hAnsi="Arial" w:cs="Arial"/>
        </w:rPr>
        <w:t xml:space="preserve">ambos eran instaladores de la </w:t>
      </w:r>
      <w:r w:rsidR="00462E63" w:rsidRPr="00CD7985">
        <w:rPr>
          <w:rStyle w:val="eop"/>
          <w:rFonts w:ascii="Arial" w:hAnsi="Arial" w:cs="Arial"/>
        </w:rPr>
        <w:t>demandada</w:t>
      </w:r>
      <w:r w:rsidR="00AD34C7" w:rsidRPr="00CD7985">
        <w:rPr>
          <w:rStyle w:val="eop"/>
          <w:rFonts w:ascii="Arial" w:hAnsi="Arial" w:cs="Arial"/>
        </w:rPr>
        <w:t xml:space="preserve"> y </w:t>
      </w:r>
      <w:r w:rsidR="00C476B1" w:rsidRPr="00CD7985">
        <w:rPr>
          <w:rStyle w:val="eop"/>
          <w:rFonts w:ascii="Arial" w:hAnsi="Arial" w:cs="Arial"/>
        </w:rPr>
        <w:t xml:space="preserve">que </w:t>
      </w:r>
      <w:r w:rsidRPr="00CD7985">
        <w:rPr>
          <w:rStyle w:val="eop"/>
          <w:rFonts w:ascii="Arial" w:hAnsi="Arial" w:cs="Arial"/>
        </w:rPr>
        <w:t>laboraron hasta el 2019</w:t>
      </w:r>
      <w:r w:rsidR="00A81D1E" w:rsidRPr="00CD7985">
        <w:rPr>
          <w:rStyle w:val="eop"/>
          <w:rFonts w:ascii="Arial" w:hAnsi="Arial" w:cs="Arial"/>
        </w:rPr>
        <w:t xml:space="preserve">. Adujo que </w:t>
      </w:r>
      <w:r w:rsidRPr="00CD7985">
        <w:rPr>
          <w:rStyle w:val="eop"/>
          <w:rFonts w:ascii="Arial" w:hAnsi="Arial" w:cs="Arial"/>
        </w:rPr>
        <w:t>la prestación del servicio</w:t>
      </w:r>
      <w:r w:rsidR="00EA2DA7" w:rsidRPr="00CD7985">
        <w:rPr>
          <w:rStyle w:val="eop"/>
          <w:rFonts w:ascii="Arial" w:hAnsi="Arial" w:cs="Arial"/>
        </w:rPr>
        <w:t xml:space="preserve"> siempre</w:t>
      </w:r>
      <w:r w:rsidRPr="00CD7985">
        <w:rPr>
          <w:rStyle w:val="eop"/>
          <w:rFonts w:ascii="Arial" w:hAnsi="Arial" w:cs="Arial"/>
        </w:rPr>
        <w:t xml:space="preserve"> fue continua,</w:t>
      </w:r>
      <w:r w:rsidR="003B6B86" w:rsidRPr="00CD7985">
        <w:rPr>
          <w:rStyle w:val="eop"/>
          <w:rFonts w:ascii="Arial" w:hAnsi="Arial" w:cs="Arial"/>
        </w:rPr>
        <w:t xml:space="preserve"> </w:t>
      </w:r>
      <w:r w:rsidR="00A81D1E" w:rsidRPr="00CD7985">
        <w:rPr>
          <w:rStyle w:val="eop"/>
          <w:rFonts w:ascii="Arial" w:hAnsi="Arial" w:cs="Arial"/>
        </w:rPr>
        <w:t xml:space="preserve">que las funciones en el cargo de instalador eran básicamente las de reparar fugas, instalar medidores, ser ayudante de corte y reconexión. </w:t>
      </w:r>
      <w:r w:rsidR="00DA3904" w:rsidRPr="00CD7985">
        <w:rPr>
          <w:rStyle w:val="eop"/>
          <w:rFonts w:ascii="Arial" w:hAnsi="Arial" w:cs="Arial"/>
        </w:rPr>
        <w:t xml:space="preserve">Relató </w:t>
      </w:r>
      <w:r w:rsidR="00AD34C7" w:rsidRPr="00CD7985">
        <w:rPr>
          <w:rStyle w:val="eop"/>
          <w:rFonts w:ascii="Arial" w:hAnsi="Arial" w:cs="Arial"/>
        </w:rPr>
        <w:t xml:space="preserve">igualmente </w:t>
      </w:r>
      <w:r w:rsidR="00DA3904" w:rsidRPr="00CD7985">
        <w:rPr>
          <w:rStyle w:val="eop"/>
          <w:rFonts w:ascii="Arial" w:hAnsi="Arial" w:cs="Arial"/>
        </w:rPr>
        <w:t xml:space="preserve">en los términos </w:t>
      </w:r>
      <w:r w:rsidR="00AD34C7" w:rsidRPr="00CD7985">
        <w:rPr>
          <w:rStyle w:val="eop"/>
          <w:rFonts w:ascii="Arial" w:hAnsi="Arial" w:cs="Arial"/>
        </w:rPr>
        <w:t>del</w:t>
      </w:r>
      <w:r w:rsidR="00DA3904" w:rsidRPr="00CD7985">
        <w:rPr>
          <w:rStyle w:val="eop"/>
          <w:rFonts w:ascii="Arial" w:hAnsi="Arial" w:cs="Arial"/>
        </w:rPr>
        <w:t xml:space="preserve"> testigo anterior, </w:t>
      </w:r>
      <w:r w:rsidR="00A81D1E" w:rsidRPr="00CD7985">
        <w:rPr>
          <w:rStyle w:val="eop"/>
          <w:rFonts w:ascii="Arial" w:hAnsi="Arial" w:cs="Arial"/>
        </w:rPr>
        <w:t xml:space="preserve">que recibían </w:t>
      </w:r>
      <w:r w:rsidR="00462E63" w:rsidRPr="00CD7985">
        <w:rPr>
          <w:rStyle w:val="eop"/>
          <w:rFonts w:ascii="Arial" w:hAnsi="Arial" w:cs="Arial"/>
        </w:rPr>
        <w:t>ó</w:t>
      </w:r>
      <w:r w:rsidR="00A81D1E" w:rsidRPr="00CD7985">
        <w:rPr>
          <w:rStyle w:val="eop"/>
          <w:rFonts w:ascii="Arial" w:hAnsi="Arial" w:cs="Arial"/>
        </w:rPr>
        <w:t>rdenes de Roberto Alzate, supervisor de Aguas y Aguas</w:t>
      </w:r>
      <w:r w:rsidR="00FE0892" w:rsidRPr="00CD7985">
        <w:rPr>
          <w:rStyle w:val="eop"/>
          <w:rFonts w:ascii="Arial" w:hAnsi="Arial" w:cs="Arial"/>
        </w:rPr>
        <w:t xml:space="preserve"> de Pereira</w:t>
      </w:r>
      <w:r w:rsidR="00C476B1" w:rsidRPr="00CD7985">
        <w:rPr>
          <w:rStyle w:val="eop"/>
          <w:rFonts w:ascii="Arial" w:hAnsi="Arial" w:cs="Arial"/>
        </w:rPr>
        <w:t xml:space="preserve">, </w:t>
      </w:r>
      <w:r w:rsidR="00462E63" w:rsidRPr="00CD7985">
        <w:rPr>
          <w:rStyle w:val="eop"/>
          <w:rFonts w:ascii="Arial" w:hAnsi="Arial" w:cs="Arial"/>
        </w:rPr>
        <w:t xml:space="preserve">que cumplían horarios de trabajo, </w:t>
      </w:r>
      <w:r w:rsidR="00AD34C7" w:rsidRPr="00CD7985">
        <w:rPr>
          <w:rStyle w:val="eop"/>
          <w:rFonts w:ascii="Arial" w:hAnsi="Arial" w:cs="Arial"/>
        </w:rPr>
        <w:t xml:space="preserve">que la empresa les suministraba </w:t>
      </w:r>
      <w:r w:rsidR="00C476B1" w:rsidRPr="00CD7985">
        <w:rPr>
          <w:rStyle w:val="eop"/>
          <w:rFonts w:ascii="Arial" w:hAnsi="Arial" w:cs="Arial"/>
        </w:rPr>
        <w:t>herramientas de trabajo</w:t>
      </w:r>
      <w:r w:rsidR="0032294E" w:rsidRPr="00CD7985">
        <w:rPr>
          <w:rStyle w:val="eop"/>
          <w:rFonts w:ascii="Arial" w:hAnsi="Arial" w:cs="Arial"/>
        </w:rPr>
        <w:t xml:space="preserve"> y vehículos de transporte</w:t>
      </w:r>
      <w:r w:rsidR="00C476B1" w:rsidRPr="00CD7985">
        <w:rPr>
          <w:rStyle w:val="eop"/>
          <w:rFonts w:ascii="Arial" w:hAnsi="Arial" w:cs="Arial"/>
        </w:rPr>
        <w:t>,</w:t>
      </w:r>
      <w:r w:rsidR="00AD34C7" w:rsidRPr="00CD7985">
        <w:rPr>
          <w:rStyle w:val="eop"/>
          <w:rFonts w:ascii="Arial" w:hAnsi="Arial" w:cs="Arial"/>
        </w:rPr>
        <w:t xml:space="preserve"> que asistían a eventos y capacitaciones que la empresa  programaba, </w:t>
      </w:r>
      <w:r w:rsidR="0032294E" w:rsidRPr="00CD7985">
        <w:rPr>
          <w:rStyle w:val="eop"/>
          <w:rFonts w:ascii="Arial" w:hAnsi="Arial" w:cs="Arial"/>
        </w:rPr>
        <w:t xml:space="preserve">inherentes a temas </w:t>
      </w:r>
      <w:r w:rsidR="00C476B1" w:rsidRPr="00CD7985">
        <w:rPr>
          <w:rStyle w:val="eop"/>
          <w:rFonts w:ascii="Arial" w:hAnsi="Arial" w:cs="Arial"/>
        </w:rPr>
        <w:t xml:space="preserve">de riesgos </w:t>
      </w:r>
      <w:r w:rsidR="0032294E" w:rsidRPr="00CD7985">
        <w:rPr>
          <w:rStyle w:val="eop"/>
          <w:rFonts w:ascii="Arial" w:hAnsi="Arial" w:cs="Arial"/>
        </w:rPr>
        <w:t xml:space="preserve">en terreno </w:t>
      </w:r>
      <w:r w:rsidR="00C476B1" w:rsidRPr="00CD7985">
        <w:rPr>
          <w:rStyle w:val="eop"/>
          <w:rFonts w:ascii="Arial" w:hAnsi="Arial" w:cs="Arial"/>
        </w:rPr>
        <w:t xml:space="preserve">y accidentes de </w:t>
      </w:r>
      <w:r w:rsidR="007D5830" w:rsidRPr="00CD7985">
        <w:rPr>
          <w:rStyle w:val="eop"/>
          <w:rFonts w:ascii="Arial" w:hAnsi="Arial" w:cs="Arial"/>
        </w:rPr>
        <w:t>tránsito</w:t>
      </w:r>
      <w:r w:rsidR="00AD34C7" w:rsidRPr="00CD7985">
        <w:rPr>
          <w:rStyle w:val="eop"/>
          <w:rFonts w:ascii="Arial" w:hAnsi="Arial" w:cs="Arial"/>
        </w:rPr>
        <w:t xml:space="preserve">; que portaban dotación de la empresa y que </w:t>
      </w:r>
      <w:r w:rsidR="007F159C" w:rsidRPr="00CD7985">
        <w:rPr>
          <w:rStyle w:val="eop"/>
          <w:rFonts w:ascii="Arial" w:hAnsi="Arial" w:cs="Arial"/>
        </w:rPr>
        <w:t xml:space="preserve">nadie diferente al personal de Aguas y Aguas </w:t>
      </w:r>
      <w:r w:rsidR="00AD34C7" w:rsidRPr="00CD7985">
        <w:rPr>
          <w:rStyle w:val="eop"/>
          <w:rFonts w:ascii="Arial" w:hAnsi="Arial" w:cs="Arial"/>
        </w:rPr>
        <w:t xml:space="preserve">supervisaba </w:t>
      </w:r>
      <w:r w:rsidR="007F159C" w:rsidRPr="00CD7985">
        <w:rPr>
          <w:rStyle w:val="eop"/>
          <w:rFonts w:ascii="Arial" w:hAnsi="Arial" w:cs="Arial"/>
        </w:rPr>
        <w:t xml:space="preserve">las labores. </w:t>
      </w:r>
    </w:p>
    <w:p w14:paraId="5BCDA66B" w14:textId="77777777" w:rsidR="00316A3B" w:rsidRPr="00CD7985" w:rsidRDefault="00316A3B" w:rsidP="00CD7985">
      <w:pPr>
        <w:pStyle w:val="paragraph"/>
        <w:spacing w:before="0" w:beforeAutospacing="0" w:after="0" w:afterAutospacing="0" w:line="276" w:lineRule="auto"/>
        <w:jc w:val="both"/>
        <w:textAlignment w:val="baseline"/>
        <w:rPr>
          <w:rStyle w:val="eop"/>
          <w:rFonts w:ascii="Arial" w:hAnsi="Arial" w:cs="Arial"/>
        </w:rPr>
      </w:pPr>
    </w:p>
    <w:p w14:paraId="709308CC" w14:textId="2ECB77B0" w:rsidR="007F159C" w:rsidRPr="00CD7985" w:rsidRDefault="009F22D4" w:rsidP="00CD7985">
      <w:pPr>
        <w:pStyle w:val="paragraph"/>
        <w:spacing w:before="0" w:beforeAutospacing="0" w:after="0" w:afterAutospacing="0" w:line="276" w:lineRule="auto"/>
        <w:jc w:val="both"/>
        <w:textAlignment w:val="baseline"/>
        <w:rPr>
          <w:rStyle w:val="eop"/>
          <w:rFonts w:ascii="Arial" w:hAnsi="Arial" w:cs="Arial"/>
        </w:rPr>
      </w:pPr>
      <w:r w:rsidRPr="00CD7985">
        <w:rPr>
          <w:rStyle w:val="eop"/>
          <w:rFonts w:ascii="Arial" w:hAnsi="Arial" w:cs="Arial"/>
        </w:rPr>
        <w:t xml:space="preserve">El testigo Eder de Jesús Quintero Marulanda manifestó </w:t>
      </w:r>
      <w:r w:rsidR="00AE261F" w:rsidRPr="00CD7985">
        <w:rPr>
          <w:rStyle w:val="eop"/>
          <w:rFonts w:ascii="Arial" w:hAnsi="Arial" w:cs="Arial"/>
        </w:rPr>
        <w:t>conocer al actor</w:t>
      </w:r>
      <w:r w:rsidR="00975841" w:rsidRPr="00CD7985">
        <w:rPr>
          <w:rStyle w:val="eop"/>
          <w:rFonts w:ascii="Arial" w:hAnsi="Arial" w:cs="Arial"/>
        </w:rPr>
        <w:t xml:space="preserve"> hace aproximadamente 20 años, por ser vecino del barrio las palmas donde vive la mamá</w:t>
      </w:r>
      <w:r w:rsidR="00536178" w:rsidRPr="00CD7985">
        <w:rPr>
          <w:rStyle w:val="eop"/>
          <w:rFonts w:ascii="Arial" w:hAnsi="Arial" w:cs="Arial"/>
        </w:rPr>
        <w:t>, y porque</w:t>
      </w:r>
      <w:r w:rsidR="000B7F3B" w:rsidRPr="00CD7985">
        <w:rPr>
          <w:rStyle w:val="eop"/>
          <w:rFonts w:ascii="Arial" w:hAnsi="Arial" w:cs="Arial"/>
        </w:rPr>
        <w:t xml:space="preserve"> él</w:t>
      </w:r>
      <w:r w:rsidR="00536178" w:rsidRPr="00CD7985">
        <w:rPr>
          <w:rStyle w:val="eop"/>
          <w:rFonts w:ascii="Arial" w:hAnsi="Arial" w:cs="Arial"/>
        </w:rPr>
        <w:t xml:space="preserve"> </w:t>
      </w:r>
      <w:r w:rsidR="00975841" w:rsidRPr="00CD7985">
        <w:rPr>
          <w:rStyle w:val="eop"/>
          <w:rFonts w:ascii="Arial" w:hAnsi="Arial" w:cs="Arial"/>
        </w:rPr>
        <w:t xml:space="preserve">ingresó a laborar </w:t>
      </w:r>
      <w:r w:rsidR="00AE261F" w:rsidRPr="00CD7985">
        <w:rPr>
          <w:rStyle w:val="eop"/>
          <w:rFonts w:ascii="Arial" w:hAnsi="Arial" w:cs="Arial"/>
        </w:rPr>
        <w:t xml:space="preserve">a la empresa demandada </w:t>
      </w:r>
      <w:r w:rsidR="00975841" w:rsidRPr="00CD7985">
        <w:rPr>
          <w:rStyle w:val="eop"/>
          <w:rFonts w:ascii="Arial" w:hAnsi="Arial" w:cs="Arial"/>
        </w:rPr>
        <w:t>como plomero en el 2007</w:t>
      </w:r>
      <w:r w:rsidR="00AE261F" w:rsidRPr="00CD7985">
        <w:rPr>
          <w:rStyle w:val="eop"/>
          <w:rFonts w:ascii="Arial" w:hAnsi="Arial" w:cs="Arial"/>
        </w:rPr>
        <w:t xml:space="preserve"> y en el 2017 como instalador</w:t>
      </w:r>
      <w:r w:rsidR="000B7F3B" w:rsidRPr="00CD7985">
        <w:rPr>
          <w:rStyle w:val="eop"/>
          <w:rFonts w:ascii="Arial" w:hAnsi="Arial" w:cs="Arial"/>
        </w:rPr>
        <w:t>, cargo en que cumplían funciones r</w:t>
      </w:r>
      <w:r w:rsidR="0064208F" w:rsidRPr="00CD7985">
        <w:rPr>
          <w:rStyle w:val="eop"/>
          <w:rFonts w:ascii="Arial" w:hAnsi="Arial" w:cs="Arial"/>
        </w:rPr>
        <w:t xml:space="preserve">elacionadas con el cambio de </w:t>
      </w:r>
      <w:r w:rsidR="00536178" w:rsidRPr="00CD7985">
        <w:rPr>
          <w:rStyle w:val="eop"/>
          <w:rFonts w:ascii="Arial" w:hAnsi="Arial" w:cs="Arial"/>
        </w:rPr>
        <w:t>contadores</w:t>
      </w:r>
      <w:r w:rsidR="00AE261F" w:rsidRPr="00CD7985">
        <w:rPr>
          <w:rStyle w:val="eop"/>
          <w:rFonts w:ascii="Arial" w:hAnsi="Arial" w:cs="Arial"/>
        </w:rPr>
        <w:t xml:space="preserve">, </w:t>
      </w:r>
      <w:r w:rsidR="00536178" w:rsidRPr="00CD7985">
        <w:rPr>
          <w:rStyle w:val="eop"/>
          <w:rFonts w:ascii="Arial" w:hAnsi="Arial" w:cs="Arial"/>
        </w:rPr>
        <w:t xml:space="preserve">llaves </w:t>
      </w:r>
      <w:r w:rsidR="00AE261F" w:rsidRPr="00CD7985">
        <w:rPr>
          <w:rStyle w:val="eop"/>
          <w:rFonts w:ascii="Arial" w:hAnsi="Arial" w:cs="Arial"/>
        </w:rPr>
        <w:t xml:space="preserve">y </w:t>
      </w:r>
      <w:r w:rsidR="0064208F" w:rsidRPr="00CD7985">
        <w:rPr>
          <w:rStyle w:val="eop"/>
          <w:rFonts w:ascii="Arial" w:hAnsi="Arial" w:cs="Arial"/>
        </w:rPr>
        <w:t>arreglo de</w:t>
      </w:r>
      <w:r w:rsidR="00536178" w:rsidRPr="00CD7985">
        <w:rPr>
          <w:rStyle w:val="eop"/>
          <w:rFonts w:ascii="Arial" w:hAnsi="Arial" w:cs="Arial"/>
        </w:rPr>
        <w:t xml:space="preserve"> daños. Refirió que los contratos eran continuos; que </w:t>
      </w:r>
      <w:r w:rsidR="0064208F" w:rsidRPr="00CD7985">
        <w:rPr>
          <w:rStyle w:val="eop"/>
          <w:rFonts w:ascii="Arial" w:hAnsi="Arial" w:cs="Arial"/>
        </w:rPr>
        <w:t xml:space="preserve">los asignaban por </w:t>
      </w:r>
      <w:r w:rsidR="00536178" w:rsidRPr="00CD7985">
        <w:rPr>
          <w:rStyle w:val="eop"/>
          <w:rFonts w:ascii="Arial" w:hAnsi="Arial" w:cs="Arial"/>
        </w:rPr>
        <w:t xml:space="preserve">grupos y los enviaban a </w:t>
      </w:r>
      <w:r w:rsidR="0064208F" w:rsidRPr="00CD7985">
        <w:rPr>
          <w:rStyle w:val="eop"/>
          <w:rFonts w:ascii="Arial" w:hAnsi="Arial" w:cs="Arial"/>
        </w:rPr>
        <w:t>diferentes</w:t>
      </w:r>
      <w:r w:rsidR="00536178" w:rsidRPr="00CD7985">
        <w:rPr>
          <w:rStyle w:val="eop"/>
          <w:rFonts w:ascii="Arial" w:hAnsi="Arial" w:cs="Arial"/>
        </w:rPr>
        <w:t xml:space="preserve"> </w:t>
      </w:r>
      <w:r w:rsidR="0064208F" w:rsidRPr="00CD7985">
        <w:rPr>
          <w:rStyle w:val="eop"/>
          <w:rFonts w:ascii="Arial" w:hAnsi="Arial" w:cs="Arial"/>
        </w:rPr>
        <w:t xml:space="preserve">sectores; </w:t>
      </w:r>
      <w:r w:rsidR="00536178" w:rsidRPr="00CD7985">
        <w:rPr>
          <w:rStyle w:val="eop"/>
          <w:rFonts w:ascii="Arial" w:hAnsi="Arial" w:cs="Arial"/>
        </w:rPr>
        <w:t xml:space="preserve">que </w:t>
      </w:r>
      <w:r w:rsidR="000B7F3B" w:rsidRPr="00CD7985">
        <w:rPr>
          <w:rStyle w:val="eop"/>
          <w:rFonts w:ascii="Arial" w:hAnsi="Arial" w:cs="Arial"/>
        </w:rPr>
        <w:t xml:space="preserve">para ejecutar la labor usaban </w:t>
      </w:r>
      <w:r w:rsidR="00536178" w:rsidRPr="00CD7985">
        <w:rPr>
          <w:rStyle w:val="eop"/>
          <w:rFonts w:ascii="Arial" w:hAnsi="Arial" w:cs="Arial"/>
        </w:rPr>
        <w:t>tubos de cincel</w:t>
      </w:r>
      <w:r w:rsidR="0064208F" w:rsidRPr="00CD7985">
        <w:rPr>
          <w:rStyle w:val="eop"/>
          <w:rFonts w:ascii="Arial" w:hAnsi="Arial" w:cs="Arial"/>
        </w:rPr>
        <w:t xml:space="preserve"> y</w:t>
      </w:r>
      <w:r w:rsidR="00536178" w:rsidRPr="00CD7985">
        <w:rPr>
          <w:rStyle w:val="eop"/>
          <w:rFonts w:ascii="Arial" w:hAnsi="Arial" w:cs="Arial"/>
        </w:rPr>
        <w:t xml:space="preserve"> maceta</w:t>
      </w:r>
      <w:r w:rsidR="000B7F3B" w:rsidRPr="00CD7985">
        <w:rPr>
          <w:rStyle w:val="eop"/>
          <w:rFonts w:ascii="Arial" w:hAnsi="Arial" w:cs="Arial"/>
        </w:rPr>
        <w:t xml:space="preserve"> proporcionadas </w:t>
      </w:r>
      <w:r w:rsidR="00536178" w:rsidRPr="00CD7985">
        <w:rPr>
          <w:rStyle w:val="eop"/>
          <w:rFonts w:ascii="Arial" w:hAnsi="Arial" w:cs="Arial"/>
        </w:rPr>
        <w:t>por la</w:t>
      </w:r>
      <w:r w:rsidR="0064208F" w:rsidRPr="00CD7985">
        <w:rPr>
          <w:rStyle w:val="eop"/>
          <w:rFonts w:ascii="Arial" w:hAnsi="Arial" w:cs="Arial"/>
        </w:rPr>
        <w:t xml:space="preserve"> </w:t>
      </w:r>
      <w:r w:rsidR="00536178" w:rsidRPr="00CD7985">
        <w:rPr>
          <w:rStyle w:val="eop"/>
          <w:rFonts w:ascii="Arial" w:hAnsi="Arial" w:cs="Arial"/>
        </w:rPr>
        <w:t>demandada</w:t>
      </w:r>
      <w:r w:rsidR="00AE261F" w:rsidRPr="00CD7985">
        <w:rPr>
          <w:rStyle w:val="eop"/>
          <w:rFonts w:ascii="Arial" w:hAnsi="Arial" w:cs="Arial"/>
        </w:rPr>
        <w:t xml:space="preserve">. Dijo </w:t>
      </w:r>
      <w:r w:rsidR="00442E1B" w:rsidRPr="00CD7985">
        <w:rPr>
          <w:rStyle w:val="eop"/>
          <w:rFonts w:ascii="Arial" w:hAnsi="Arial" w:cs="Arial"/>
        </w:rPr>
        <w:t xml:space="preserve">que en la empresa existía personal nombrado o vinculado </w:t>
      </w:r>
      <w:r w:rsidR="00435D03" w:rsidRPr="00CD7985">
        <w:rPr>
          <w:rStyle w:val="eop"/>
          <w:rFonts w:ascii="Arial" w:hAnsi="Arial" w:cs="Arial"/>
        </w:rPr>
        <w:t xml:space="preserve">por la empresa </w:t>
      </w:r>
      <w:r w:rsidR="006459B5" w:rsidRPr="00CD7985">
        <w:rPr>
          <w:rStyle w:val="eop"/>
          <w:rFonts w:ascii="Arial" w:hAnsi="Arial" w:cs="Arial"/>
        </w:rPr>
        <w:t xml:space="preserve">que </w:t>
      </w:r>
      <w:r w:rsidR="00435D03" w:rsidRPr="00CD7985">
        <w:rPr>
          <w:rStyle w:val="eop"/>
          <w:rFonts w:ascii="Arial" w:hAnsi="Arial" w:cs="Arial"/>
        </w:rPr>
        <w:t>hacía</w:t>
      </w:r>
      <w:r w:rsidR="00442E1B" w:rsidRPr="00CD7985">
        <w:rPr>
          <w:rStyle w:val="eop"/>
          <w:rFonts w:ascii="Arial" w:hAnsi="Arial" w:cs="Arial"/>
        </w:rPr>
        <w:t xml:space="preserve"> </w:t>
      </w:r>
      <w:r w:rsidR="00435D03" w:rsidRPr="00CD7985">
        <w:rPr>
          <w:rStyle w:val="eop"/>
          <w:rFonts w:ascii="Arial" w:hAnsi="Arial" w:cs="Arial"/>
        </w:rPr>
        <w:t xml:space="preserve">las mismas funciones. </w:t>
      </w:r>
      <w:r w:rsidR="000B7F3B" w:rsidRPr="00CD7985">
        <w:rPr>
          <w:rStyle w:val="eop"/>
          <w:rFonts w:ascii="Arial" w:hAnsi="Arial" w:cs="Arial"/>
        </w:rPr>
        <w:t>Coincidió en afirmar que el actor cumplía horario de trabajo</w:t>
      </w:r>
      <w:r w:rsidR="00AE261F" w:rsidRPr="00CD7985">
        <w:rPr>
          <w:rStyle w:val="eop"/>
          <w:rFonts w:ascii="Arial" w:hAnsi="Arial" w:cs="Arial"/>
        </w:rPr>
        <w:t xml:space="preserve">, </w:t>
      </w:r>
      <w:r w:rsidR="000B7F3B" w:rsidRPr="00CD7985">
        <w:rPr>
          <w:rStyle w:val="eop"/>
          <w:rFonts w:ascii="Arial" w:hAnsi="Arial" w:cs="Arial"/>
        </w:rPr>
        <w:t xml:space="preserve">que </w:t>
      </w:r>
      <w:r w:rsidR="0085565E" w:rsidRPr="00CD7985">
        <w:rPr>
          <w:rStyle w:val="eop"/>
          <w:rFonts w:ascii="Arial" w:hAnsi="Arial" w:cs="Arial"/>
        </w:rPr>
        <w:t xml:space="preserve">la </w:t>
      </w:r>
      <w:r w:rsidR="00442E1B" w:rsidRPr="00CD7985">
        <w:rPr>
          <w:rStyle w:val="eop"/>
          <w:rFonts w:ascii="Arial" w:hAnsi="Arial" w:cs="Arial"/>
        </w:rPr>
        <w:t>dotación tenía</w:t>
      </w:r>
      <w:r w:rsidR="0085565E" w:rsidRPr="00CD7985">
        <w:rPr>
          <w:rStyle w:val="eop"/>
          <w:rFonts w:ascii="Arial" w:hAnsi="Arial" w:cs="Arial"/>
        </w:rPr>
        <w:t xml:space="preserve"> </w:t>
      </w:r>
      <w:r w:rsidR="00442E1B" w:rsidRPr="00CD7985">
        <w:rPr>
          <w:rStyle w:val="eop"/>
          <w:rFonts w:ascii="Arial" w:hAnsi="Arial" w:cs="Arial"/>
        </w:rPr>
        <w:t xml:space="preserve">logo </w:t>
      </w:r>
      <w:r w:rsidR="0085565E" w:rsidRPr="00CD7985">
        <w:rPr>
          <w:rStyle w:val="eop"/>
          <w:rFonts w:ascii="Arial" w:hAnsi="Arial" w:cs="Arial"/>
        </w:rPr>
        <w:t xml:space="preserve">de la empresa </w:t>
      </w:r>
      <w:r w:rsidR="00442E1B" w:rsidRPr="00CD7985">
        <w:rPr>
          <w:rStyle w:val="eop"/>
          <w:rFonts w:ascii="Arial" w:hAnsi="Arial" w:cs="Arial"/>
        </w:rPr>
        <w:t>y que debían pedir permiso para ausentarse</w:t>
      </w:r>
      <w:r w:rsidR="000B7F3B" w:rsidRPr="00CD7985">
        <w:rPr>
          <w:rStyle w:val="eop"/>
          <w:rFonts w:ascii="Arial" w:hAnsi="Arial" w:cs="Arial"/>
        </w:rPr>
        <w:t>.</w:t>
      </w:r>
    </w:p>
    <w:p w14:paraId="16A7E4E5" w14:textId="4204E99A" w:rsidR="00442E1B" w:rsidRPr="00CD7985" w:rsidRDefault="00442E1B" w:rsidP="00CD7985">
      <w:pPr>
        <w:pStyle w:val="paragraph"/>
        <w:spacing w:before="0" w:beforeAutospacing="0" w:after="0" w:afterAutospacing="0" w:line="276" w:lineRule="auto"/>
        <w:jc w:val="both"/>
        <w:textAlignment w:val="baseline"/>
        <w:rPr>
          <w:rStyle w:val="eop"/>
          <w:rFonts w:ascii="Arial" w:hAnsi="Arial" w:cs="Arial"/>
        </w:rPr>
      </w:pPr>
    </w:p>
    <w:p w14:paraId="2450DC2E" w14:textId="7849B365" w:rsidR="00614E6F" w:rsidRPr="00CD7985" w:rsidRDefault="00442E1B" w:rsidP="00CD7985">
      <w:pPr>
        <w:pStyle w:val="paragraph"/>
        <w:spacing w:before="0" w:beforeAutospacing="0" w:after="0" w:afterAutospacing="0" w:line="276" w:lineRule="auto"/>
        <w:jc w:val="both"/>
        <w:textAlignment w:val="baseline"/>
        <w:rPr>
          <w:rFonts w:ascii="Arial" w:hAnsi="Arial" w:cs="Arial"/>
        </w:rPr>
      </w:pPr>
      <w:proofErr w:type="spellStart"/>
      <w:r w:rsidRPr="00CD7985">
        <w:rPr>
          <w:rStyle w:val="eop"/>
          <w:rFonts w:ascii="Arial" w:hAnsi="Arial" w:cs="Arial"/>
        </w:rPr>
        <w:t>Giovany</w:t>
      </w:r>
      <w:proofErr w:type="spellEnd"/>
      <w:r w:rsidRPr="00CD7985">
        <w:rPr>
          <w:rStyle w:val="eop"/>
          <w:rFonts w:ascii="Arial" w:hAnsi="Arial" w:cs="Arial"/>
        </w:rPr>
        <w:t xml:space="preserve"> Alberto Vélez Arenas </w:t>
      </w:r>
      <w:r w:rsidR="00F34775" w:rsidRPr="00CD7985">
        <w:rPr>
          <w:rStyle w:val="eop"/>
          <w:rFonts w:ascii="Arial" w:hAnsi="Arial" w:cs="Arial"/>
        </w:rPr>
        <w:t>relató</w:t>
      </w:r>
      <w:r w:rsidRPr="00CD7985">
        <w:rPr>
          <w:rStyle w:val="eop"/>
          <w:rFonts w:ascii="Arial" w:hAnsi="Arial" w:cs="Arial"/>
        </w:rPr>
        <w:t xml:space="preserve"> que trabajó en la empresa </w:t>
      </w:r>
      <w:r w:rsidR="00083895" w:rsidRPr="00CD7985">
        <w:rPr>
          <w:rStyle w:val="eop"/>
          <w:rFonts w:ascii="Arial" w:hAnsi="Arial" w:cs="Arial"/>
        </w:rPr>
        <w:t>demandada</w:t>
      </w:r>
      <w:r w:rsidRPr="00CD7985">
        <w:rPr>
          <w:rStyle w:val="eop"/>
          <w:rFonts w:ascii="Arial" w:hAnsi="Arial" w:cs="Arial"/>
        </w:rPr>
        <w:t xml:space="preserve"> desde el 2014</w:t>
      </w:r>
      <w:r w:rsidR="00F34775" w:rsidRPr="00CD7985">
        <w:rPr>
          <w:rStyle w:val="eop"/>
          <w:rFonts w:ascii="Arial" w:hAnsi="Arial" w:cs="Arial"/>
        </w:rPr>
        <w:t xml:space="preserve"> al </w:t>
      </w:r>
      <w:r w:rsidRPr="00CD7985">
        <w:rPr>
          <w:rStyle w:val="eop"/>
          <w:rFonts w:ascii="Arial" w:hAnsi="Arial" w:cs="Arial"/>
        </w:rPr>
        <w:t xml:space="preserve">2019 en el cargo de instalador, siendo contratado por </w:t>
      </w:r>
      <w:proofErr w:type="spellStart"/>
      <w:r w:rsidRPr="00CD7985">
        <w:rPr>
          <w:rStyle w:val="eop"/>
          <w:rFonts w:ascii="Arial" w:hAnsi="Arial" w:cs="Arial"/>
        </w:rPr>
        <w:t>WorldTek</w:t>
      </w:r>
      <w:proofErr w:type="spellEnd"/>
      <w:r w:rsidR="00661E3D" w:rsidRPr="00CD7985">
        <w:rPr>
          <w:rStyle w:val="eop"/>
          <w:rFonts w:ascii="Arial" w:hAnsi="Arial" w:cs="Arial"/>
        </w:rPr>
        <w:t>, por lo que fue compañero de trabajo</w:t>
      </w:r>
      <w:r w:rsidRPr="00CD7985">
        <w:rPr>
          <w:rStyle w:val="eop"/>
          <w:rFonts w:ascii="Arial" w:hAnsi="Arial" w:cs="Arial"/>
        </w:rPr>
        <w:t xml:space="preserve"> del actor</w:t>
      </w:r>
      <w:r w:rsidR="00F34775" w:rsidRPr="00CD7985">
        <w:rPr>
          <w:rStyle w:val="eop"/>
          <w:rFonts w:ascii="Arial" w:hAnsi="Arial" w:cs="Arial"/>
        </w:rPr>
        <w:t xml:space="preserve">; </w:t>
      </w:r>
      <w:r w:rsidR="00661E3D" w:rsidRPr="00CD7985">
        <w:rPr>
          <w:rStyle w:val="eop"/>
          <w:rFonts w:ascii="Arial" w:hAnsi="Arial" w:cs="Arial"/>
        </w:rPr>
        <w:t xml:space="preserve">dijo </w:t>
      </w:r>
      <w:r w:rsidR="00F34775" w:rsidRPr="00CD7985">
        <w:rPr>
          <w:rStyle w:val="eop"/>
          <w:rFonts w:ascii="Arial" w:hAnsi="Arial" w:cs="Arial"/>
        </w:rPr>
        <w:t xml:space="preserve">que las </w:t>
      </w:r>
      <w:r w:rsidR="00083895" w:rsidRPr="00CD7985">
        <w:rPr>
          <w:rStyle w:val="eop"/>
          <w:rFonts w:ascii="Arial" w:hAnsi="Arial" w:cs="Arial"/>
        </w:rPr>
        <w:t>ó</w:t>
      </w:r>
      <w:r w:rsidR="00F34775" w:rsidRPr="00CD7985">
        <w:rPr>
          <w:rStyle w:val="eop"/>
          <w:rFonts w:ascii="Arial" w:hAnsi="Arial" w:cs="Arial"/>
        </w:rPr>
        <w:t>rdenes de servicio las debía</w:t>
      </w:r>
      <w:r w:rsidR="00584CA3" w:rsidRPr="00CD7985">
        <w:rPr>
          <w:rStyle w:val="eop"/>
          <w:rFonts w:ascii="Arial" w:hAnsi="Arial" w:cs="Arial"/>
        </w:rPr>
        <w:t>n</w:t>
      </w:r>
      <w:r w:rsidR="00F34775" w:rsidRPr="00CD7985">
        <w:rPr>
          <w:rStyle w:val="eop"/>
          <w:rFonts w:ascii="Arial" w:hAnsi="Arial" w:cs="Arial"/>
        </w:rPr>
        <w:t xml:space="preserve"> reclamar en el área </w:t>
      </w:r>
      <w:r w:rsidR="00F34775" w:rsidRPr="00CD7985">
        <w:rPr>
          <w:rFonts w:ascii="Arial" w:hAnsi="Arial" w:cs="Arial"/>
        </w:rPr>
        <w:t>comercial</w:t>
      </w:r>
      <w:r w:rsidR="00906DEA" w:rsidRPr="00CD7985">
        <w:rPr>
          <w:rFonts w:ascii="Arial" w:hAnsi="Arial" w:cs="Arial"/>
        </w:rPr>
        <w:t xml:space="preserve"> </w:t>
      </w:r>
      <w:r w:rsidR="00083895" w:rsidRPr="00CD7985">
        <w:rPr>
          <w:rFonts w:ascii="Arial" w:hAnsi="Arial" w:cs="Arial"/>
        </w:rPr>
        <w:t>de Aguas y Aguas</w:t>
      </w:r>
      <w:r w:rsidR="00F34775" w:rsidRPr="00CD7985">
        <w:rPr>
          <w:rFonts w:ascii="Arial" w:hAnsi="Arial" w:cs="Arial"/>
        </w:rPr>
        <w:t xml:space="preserve">, explicando que las tareas las asignaban funcionarios de </w:t>
      </w:r>
      <w:r w:rsidR="00906DEA" w:rsidRPr="00CD7985">
        <w:rPr>
          <w:rFonts w:ascii="Arial" w:hAnsi="Arial" w:cs="Arial"/>
        </w:rPr>
        <w:t>la empresa</w:t>
      </w:r>
      <w:r w:rsidR="00F34775" w:rsidRPr="00CD7985">
        <w:rPr>
          <w:rFonts w:ascii="Arial" w:hAnsi="Arial" w:cs="Arial"/>
        </w:rPr>
        <w:t xml:space="preserve">, </w:t>
      </w:r>
      <w:r w:rsidR="00FC5BA8" w:rsidRPr="00CD7985">
        <w:rPr>
          <w:rFonts w:ascii="Arial" w:hAnsi="Arial" w:cs="Arial"/>
        </w:rPr>
        <w:t>señalando igualmente a</w:t>
      </w:r>
      <w:r w:rsidR="00F34775" w:rsidRPr="00CD7985">
        <w:rPr>
          <w:rFonts w:ascii="Arial" w:hAnsi="Arial" w:cs="Arial"/>
        </w:rPr>
        <w:t xml:space="preserve">l señor Roberto Alzate, </w:t>
      </w:r>
      <w:r w:rsidR="00FC5BA8" w:rsidRPr="00CD7985">
        <w:rPr>
          <w:rFonts w:ascii="Arial" w:hAnsi="Arial" w:cs="Arial"/>
        </w:rPr>
        <w:t xml:space="preserve">como supervisor. Corroboró igualmente </w:t>
      </w:r>
      <w:r w:rsidR="00661E3D" w:rsidRPr="00CD7985">
        <w:rPr>
          <w:rFonts w:ascii="Arial" w:hAnsi="Arial" w:cs="Arial"/>
        </w:rPr>
        <w:t>lo dicho por</w:t>
      </w:r>
      <w:r w:rsidR="00D11353" w:rsidRPr="00CD7985">
        <w:rPr>
          <w:rFonts w:ascii="Arial" w:hAnsi="Arial" w:cs="Arial"/>
        </w:rPr>
        <w:t xml:space="preserve"> los otros </w:t>
      </w:r>
      <w:r w:rsidR="00661E3D" w:rsidRPr="00CD7985">
        <w:rPr>
          <w:rFonts w:ascii="Arial" w:hAnsi="Arial" w:cs="Arial"/>
        </w:rPr>
        <w:t>deponentes en torno a</w:t>
      </w:r>
      <w:r w:rsidR="00FC5BA8" w:rsidRPr="00CD7985">
        <w:rPr>
          <w:rFonts w:ascii="Arial" w:hAnsi="Arial" w:cs="Arial"/>
        </w:rPr>
        <w:t xml:space="preserve">l cumplimiento de un horario, el suministro de las herramientas de trabajo, </w:t>
      </w:r>
      <w:r w:rsidR="0085565E" w:rsidRPr="00CD7985">
        <w:rPr>
          <w:rFonts w:ascii="Arial" w:hAnsi="Arial" w:cs="Arial"/>
        </w:rPr>
        <w:t>reclama</w:t>
      </w:r>
      <w:r w:rsidR="00661E3D" w:rsidRPr="00CD7985">
        <w:rPr>
          <w:rFonts w:ascii="Arial" w:hAnsi="Arial" w:cs="Arial"/>
        </w:rPr>
        <w:t xml:space="preserve">das </w:t>
      </w:r>
      <w:r w:rsidR="0085565E" w:rsidRPr="00CD7985">
        <w:rPr>
          <w:rFonts w:ascii="Arial" w:hAnsi="Arial" w:cs="Arial"/>
        </w:rPr>
        <w:t xml:space="preserve">en la oficina de redes de </w:t>
      </w:r>
      <w:r w:rsidR="00584CA3" w:rsidRPr="00CD7985">
        <w:rPr>
          <w:rFonts w:ascii="Arial" w:hAnsi="Arial" w:cs="Arial"/>
        </w:rPr>
        <w:t xml:space="preserve">la </w:t>
      </w:r>
      <w:r w:rsidR="0085565E" w:rsidRPr="00CD7985">
        <w:rPr>
          <w:rFonts w:ascii="Arial" w:hAnsi="Arial" w:cs="Arial"/>
        </w:rPr>
        <w:t>empresa</w:t>
      </w:r>
      <w:r w:rsidR="00906DEA" w:rsidRPr="00CD7985">
        <w:rPr>
          <w:rFonts w:ascii="Arial" w:hAnsi="Arial" w:cs="Arial"/>
        </w:rPr>
        <w:t xml:space="preserve">; que </w:t>
      </w:r>
      <w:r w:rsidR="00FC5BA8" w:rsidRPr="00CD7985">
        <w:rPr>
          <w:rFonts w:ascii="Arial" w:hAnsi="Arial" w:cs="Arial"/>
        </w:rPr>
        <w:t>existía personal posesionado,</w:t>
      </w:r>
      <w:r w:rsidR="0045044A" w:rsidRPr="00CD7985">
        <w:rPr>
          <w:rFonts w:ascii="Arial" w:hAnsi="Arial" w:cs="Arial"/>
        </w:rPr>
        <w:t xml:space="preserve"> como Roberto Alzate y el señor </w:t>
      </w:r>
      <w:proofErr w:type="spellStart"/>
      <w:r w:rsidR="0045044A" w:rsidRPr="00CD7985">
        <w:rPr>
          <w:rFonts w:ascii="Arial" w:hAnsi="Arial" w:cs="Arial"/>
        </w:rPr>
        <w:t>Chalá</w:t>
      </w:r>
      <w:proofErr w:type="spellEnd"/>
      <w:r w:rsidR="0045044A" w:rsidRPr="00CD7985">
        <w:rPr>
          <w:rFonts w:ascii="Arial" w:hAnsi="Arial" w:cs="Arial"/>
        </w:rPr>
        <w:t xml:space="preserve">; </w:t>
      </w:r>
      <w:r w:rsidR="00906DEA" w:rsidRPr="00CD7985">
        <w:rPr>
          <w:rFonts w:ascii="Arial" w:hAnsi="Arial" w:cs="Arial"/>
        </w:rPr>
        <w:t xml:space="preserve">que todos </w:t>
      </w:r>
      <w:r w:rsidR="00FC5BA8" w:rsidRPr="00CD7985">
        <w:rPr>
          <w:rFonts w:ascii="Arial" w:hAnsi="Arial" w:cs="Arial"/>
        </w:rPr>
        <w:t>asistían a</w:t>
      </w:r>
      <w:r w:rsidR="0045044A" w:rsidRPr="00CD7985">
        <w:rPr>
          <w:rFonts w:ascii="Arial" w:hAnsi="Arial" w:cs="Arial"/>
        </w:rPr>
        <w:t xml:space="preserve"> terreno o brigadas, ejecutando funciones</w:t>
      </w:r>
      <w:r w:rsidR="00584CA3" w:rsidRPr="00CD7985">
        <w:rPr>
          <w:rFonts w:ascii="Arial" w:hAnsi="Arial" w:cs="Arial"/>
        </w:rPr>
        <w:t xml:space="preserve"> de instalación o desinstalación de</w:t>
      </w:r>
      <w:r w:rsidR="0045044A" w:rsidRPr="00CD7985">
        <w:rPr>
          <w:rFonts w:ascii="Arial" w:hAnsi="Arial" w:cs="Arial"/>
          <w:lang w:val="es-ES"/>
        </w:rPr>
        <w:t xml:space="preserve"> medidores</w:t>
      </w:r>
      <w:r w:rsidR="00812F30" w:rsidRPr="00CD7985">
        <w:rPr>
          <w:rFonts w:ascii="Arial" w:hAnsi="Arial" w:cs="Arial"/>
          <w:lang w:val="es-ES"/>
        </w:rPr>
        <w:t xml:space="preserve">; </w:t>
      </w:r>
      <w:r w:rsidR="00BF5378" w:rsidRPr="00CD7985">
        <w:rPr>
          <w:rFonts w:ascii="Arial" w:hAnsi="Arial" w:cs="Arial"/>
          <w:lang w:val="es-ES"/>
        </w:rPr>
        <w:t xml:space="preserve">que </w:t>
      </w:r>
      <w:r w:rsidR="0045044A" w:rsidRPr="00CD7985">
        <w:rPr>
          <w:rFonts w:ascii="Arial" w:hAnsi="Arial" w:cs="Arial"/>
          <w:lang w:val="es-ES"/>
        </w:rPr>
        <w:t>portaban uniformes con logos de la empresa, que debían tener disponibilidad</w:t>
      </w:r>
      <w:r w:rsidR="00B26319" w:rsidRPr="00CD7985">
        <w:rPr>
          <w:rFonts w:ascii="Arial" w:hAnsi="Arial" w:cs="Arial"/>
          <w:lang w:val="es-ES"/>
        </w:rPr>
        <w:t xml:space="preserve"> y prestar apoyo</w:t>
      </w:r>
      <w:r w:rsidR="00812F30" w:rsidRPr="00CD7985">
        <w:rPr>
          <w:rFonts w:ascii="Arial" w:hAnsi="Arial" w:cs="Arial"/>
          <w:lang w:val="es-ES"/>
        </w:rPr>
        <w:t xml:space="preserve"> en caso de </w:t>
      </w:r>
      <w:r w:rsidR="00B26319" w:rsidRPr="00CD7985">
        <w:rPr>
          <w:rFonts w:ascii="Arial" w:hAnsi="Arial" w:cs="Arial"/>
          <w:lang w:val="es-ES"/>
        </w:rPr>
        <w:t>emergencia</w:t>
      </w:r>
      <w:r w:rsidR="0045044A" w:rsidRPr="00CD7985">
        <w:rPr>
          <w:rFonts w:ascii="Arial" w:hAnsi="Arial" w:cs="Arial"/>
          <w:lang w:val="es-ES"/>
        </w:rPr>
        <w:t xml:space="preserve">, </w:t>
      </w:r>
      <w:r w:rsidR="00584CA3" w:rsidRPr="00CD7985">
        <w:rPr>
          <w:rFonts w:ascii="Arial" w:hAnsi="Arial" w:cs="Arial"/>
          <w:lang w:val="es-ES"/>
        </w:rPr>
        <w:t xml:space="preserve">al asistir </w:t>
      </w:r>
      <w:r w:rsidR="006F5E22" w:rsidRPr="00CD7985">
        <w:rPr>
          <w:rFonts w:ascii="Arial" w:hAnsi="Arial" w:cs="Arial"/>
          <w:lang w:val="es-ES"/>
        </w:rPr>
        <w:t xml:space="preserve">a </w:t>
      </w:r>
      <w:r w:rsidR="00812F30" w:rsidRPr="00CD7985">
        <w:rPr>
          <w:rFonts w:ascii="Arial" w:hAnsi="Arial" w:cs="Arial"/>
          <w:lang w:val="es-ES"/>
        </w:rPr>
        <w:t xml:space="preserve">las </w:t>
      </w:r>
      <w:r w:rsidR="006F5E22" w:rsidRPr="00CD7985">
        <w:rPr>
          <w:rFonts w:ascii="Arial" w:hAnsi="Arial" w:cs="Arial"/>
          <w:lang w:val="es-ES"/>
        </w:rPr>
        <w:t>capacitaciones</w:t>
      </w:r>
      <w:r w:rsidR="0079655F" w:rsidRPr="00CD7985">
        <w:rPr>
          <w:rFonts w:ascii="Arial" w:hAnsi="Arial" w:cs="Arial"/>
          <w:lang w:val="es-ES"/>
        </w:rPr>
        <w:t xml:space="preserve"> </w:t>
      </w:r>
      <w:r w:rsidR="006F5E22" w:rsidRPr="00CD7985">
        <w:rPr>
          <w:rFonts w:ascii="Arial" w:hAnsi="Arial" w:cs="Arial"/>
          <w:lang w:val="es-ES"/>
        </w:rPr>
        <w:t>en el piso 5 del Edifico Torre Central</w:t>
      </w:r>
      <w:r w:rsidR="0079655F" w:rsidRPr="00CD7985">
        <w:rPr>
          <w:rFonts w:ascii="Arial" w:hAnsi="Arial" w:cs="Arial"/>
          <w:lang w:val="es-ES"/>
        </w:rPr>
        <w:t xml:space="preserve">, relacionadas con accidentes de </w:t>
      </w:r>
      <w:r w:rsidR="0079655F" w:rsidRPr="00CD7985">
        <w:rPr>
          <w:rFonts w:ascii="Arial" w:hAnsi="Arial" w:cs="Arial"/>
        </w:rPr>
        <w:t xml:space="preserve">tránsito, cómo llenar una orden de servicio, atención al usuario, </w:t>
      </w:r>
      <w:r w:rsidR="0079655F" w:rsidRPr="00CD7985">
        <w:rPr>
          <w:rFonts w:ascii="Arial" w:hAnsi="Arial" w:cs="Arial"/>
        </w:rPr>
        <w:lastRenderedPageBreak/>
        <w:t xml:space="preserve">instalación de nuevos medidores, </w:t>
      </w:r>
      <w:r w:rsidR="00513CC2" w:rsidRPr="00CD7985">
        <w:rPr>
          <w:rFonts w:ascii="Arial" w:hAnsi="Arial" w:cs="Arial"/>
        </w:rPr>
        <w:t>entre</w:t>
      </w:r>
      <w:r w:rsidR="0079655F" w:rsidRPr="00CD7985">
        <w:rPr>
          <w:rFonts w:ascii="Arial" w:hAnsi="Arial" w:cs="Arial"/>
        </w:rPr>
        <w:t xml:space="preserve"> otras.</w:t>
      </w:r>
      <w:r w:rsidR="00513CC2" w:rsidRPr="00CD7985">
        <w:rPr>
          <w:rFonts w:ascii="Arial" w:hAnsi="Arial" w:cs="Arial"/>
        </w:rPr>
        <w:t xml:space="preserve"> </w:t>
      </w:r>
      <w:r w:rsidR="00906DEA" w:rsidRPr="00CD7985">
        <w:rPr>
          <w:rFonts w:ascii="Arial" w:hAnsi="Arial" w:cs="Arial"/>
        </w:rPr>
        <w:t>Adujo que reclamaban</w:t>
      </w:r>
      <w:r w:rsidR="002B545E" w:rsidRPr="00CD7985">
        <w:rPr>
          <w:rFonts w:ascii="Arial" w:hAnsi="Arial" w:cs="Arial"/>
        </w:rPr>
        <w:t xml:space="preserve"> </w:t>
      </w:r>
      <w:r w:rsidR="00812F30" w:rsidRPr="00CD7985">
        <w:rPr>
          <w:rFonts w:ascii="Arial" w:hAnsi="Arial" w:cs="Arial"/>
        </w:rPr>
        <w:t xml:space="preserve">los contadores </w:t>
      </w:r>
      <w:r w:rsidR="002B545E" w:rsidRPr="00CD7985">
        <w:rPr>
          <w:rFonts w:ascii="Arial" w:hAnsi="Arial" w:cs="Arial"/>
        </w:rPr>
        <w:t xml:space="preserve">en la oficina de </w:t>
      </w:r>
      <w:r w:rsidR="00906DEA" w:rsidRPr="00CD7985">
        <w:rPr>
          <w:rFonts w:ascii="Arial" w:hAnsi="Arial" w:cs="Arial"/>
        </w:rPr>
        <w:t>la empresa</w:t>
      </w:r>
      <w:r w:rsidR="00083895" w:rsidRPr="00CD7985">
        <w:rPr>
          <w:rFonts w:ascii="Arial" w:hAnsi="Arial" w:cs="Arial"/>
        </w:rPr>
        <w:t xml:space="preserve"> de servicios públicos</w:t>
      </w:r>
      <w:r w:rsidR="00906DEA" w:rsidRPr="00CD7985">
        <w:rPr>
          <w:rFonts w:ascii="Arial" w:hAnsi="Arial" w:cs="Arial"/>
        </w:rPr>
        <w:t xml:space="preserve"> en el barrio C</w:t>
      </w:r>
      <w:r w:rsidR="002B545E" w:rsidRPr="00CD7985">
        <w:rPr>
          <w:rFonts w:ascii="Arial" w:hAnsi="Arial" w:cs="Arial"/>
        </w:rPr>
        <w:t xml:space="preserve">uba, para </w:t>
      </w:r>
      <w:r w:rsidR="00906DEA" w:rsidRPr="00CD7985">
        <w:rPr>
          <w:rFonts w:ascii="Arial" w:hAnsi="Arial" w:cs="Arial"/>
        </w:rPr>
        <w:t>luego</w:t>
      </w:r>
      <w:r w:rsidR="002B545E" w:rsidRPr="00CD7985">
        <w:rPr>
          <w:rFonts w:ascii="Arial" w:hAnsi="Arial" w:cs="Arial"/>
        </w:rPr>
        <w:t xml:space="preserve"> proceder a la instalación en el terreno</w:t>
      </w:r>
      <w:r w:rsidR="00906DEA" w:rsidRPr="00CD7985">
        <w:rPr>
          <w:rFonts w:ascii="Arial" w:hAnsi="Arial" w:cs="Arial"/>
        </w:rPr>
        <w:t xml:space="preserve"> y que en</w:t>
      </w:r>
      <w:r w:rsidR="002B545E" w:rsidRPr="00CD7985">
        <w:rPr>
          <w:rFonts w:ascii="Arial" w:hAnsi="Arial" w:cs="Arial"/>
        </w:rPr>
        <w:t xml:space="preserve"> </w:t>
      </w:r>
      <w:r w:rsidR="00513CC2" w:rsidRPr="00CD7985">
        <w:rPr>
          <w:rFonts w:ascii="Arial" w:hAnsi="Arial" w:cs="Arial"/>
        </w:rPr>
        <w:t xml:space="preserve">ocasiones debió llevar </w:t>
      </w:r>
      <w:r w:rsidR="00E65A39" w:rsidRPr="00CD7985">
        <w:rPr>
          <w:rFonts w:ascii="Arial" w:hAnsi="Arial" w:cs="Arial"/>
        </w:rPr>
        <w:t>ó</w:t>
      </w:r>
      <w:r w:rsidR="00513CC2" w:rsidRPr="00CD7985">
        <w:rPr>
          <w:rFonts w:ascii="Arial" w:hAnsi="Arial" w:cs="Arial"/>
        </w:rPr>
        <w:t xml:space="preserve">rdenes de servicio a la badea a la empresa </w:t>
      </w:r>
      <w:proofErr w:type="spellStart"/>
      <w:r w:rsidR="00513CC2" w:rsidRPr="00CD7985">
        <w:rPr>
          <w:rFonts w:ascii="Arial" w:hAnsi="Arial" w:cs="Arial"/>
        </w:rPr>
        <w:t>Worldtek</w:t>
      </w:r>
      <w:proofErr w:type="spellEnd"/>
      <w:r w:rsidR="002B545E" w:rsidRPr="00CD7985">
        <w:rPr>
          <w:rFonts w:ascii="Arial" w:hAnsi="Arial" w:cs="Arial"/>
        </w:rPr>
        <w:t xml:space="preserve">, donde </w:t>
      </w:r>
      <w:r w:rsidR="00852D8C" w:rsidRPr="00CD7985">
        <w:rPr>
          <w:rFonts w:ascii="Arial" w:hAnsi="Arial" w:cs="Arial"/>
        </w:rPr>
        <w:t>tenían un supuesto</w:t>
      </w:r>
      <w:r w:rsidR="002B545E" w:rsidRPr="00CD7985">
        <w:rPr>
          <w:rFonts w:ascii="Arial" w:hAnsi="Arial" w:cs="Arial"/>
        </w:rPr>
        <w:t xml:space="preserve"> supervisor </w:t>
      </w:r>
      <w:r w:rsidR="00852D8C" w:rsidRPr="00CD7985">
        <w:rPr>
          <w:rFonts w:ascii="Arial" w:hAnsi="Arial" w:cs="Arial"/>
        </w:rPr>
        <w:t>que más que eso era</w:t>
      </w:r>
      <w:r w:rsidR="00906DEA" w:rsidRPr="00CD7985">
        <w:rPr>
          <w:rFonts w:ascii="Arial" w:hAnsi="Arial" w:cs="Arial"/>
        </w:rPr>
        <w:t xml:space="preserve"> un </w:t>
      </w:r>
      <w:r w:rsidR="002B545E" w:rsidRPr="00CD7985">
        <w:rPr>
          <w:rFonts w:ascii="Arial" w:hAnsi="Arial" w:cs="Arial"/>
        </w:rPr>
        <w:t>compañero de trabajo</w:t>
      </w:r>
      <w:r w:rsidR="00E36D10" w:rsidRPr="00CD7985">
        <w:rPr>
          <w:rFonts w:ascii="Arial" w:hAnsi="Arial" w:cs="Arial"/>
        </w:rPr>
        <w:t xml:space="preserve">. </w:t>
      </w:r>
    </w:p>
    <w:p w14:paraId="185C5E39" w14:textId="2A976502" w:rsidR="007922AC" w:rsidRPr="00CD7985" w:rsidRDefault="007922AC" w:rsidP="00CD7985">
      <w:pPr>
        <w:pStyle w:val="paragraph"/>
        <w:spacing w:before="0" w:beforeAutospacing="0" w:after="0" w:afterAutospacing="0" w:line="276" w:lineRule="auto"/>
        <w:jc w:val="both"/>
        <w:textAlignment w:val="baseline"/>
        <w:rPr>
          <w:rFonts w:ascii="Arial" w:hAnsi="Arial" w:cs="Arial"/>
          <w:lang w:val="es-ES"/>
        </w:rPr>
      </w:pPr>
    </w:p>
    <w:p w14:paraId="746FBEF6" w14:textId="3559C8DD" w:rsidR="00812F30" w:rsidRPr="00CD7985" w:rsidRDefault="007922AC" w:rsidP="00CD7985">
      <w:pPr>
        <w:pStyle w:val="paragraph"/>
        <w:spacing w:before="0" w:beforeAutospacing="0" w:after="0" w:afterAutospacing="0" w:line="276" w:lineRule="auto"/>
        <w:jc w:val="both"/>
        <w:textAlignment w:val="baseline"/>
        <w:rPr>
          <w:rFonts w:ascii="Arial" w:hAnsi="Arial" w:cs="Arial"/>
        </w:rPr>
      </w:pPr>
      <w:r w:rsidRPr="00CD7985">
        <w:rPr>
          <w:rFonts w:ascii="Arial" w:hAnsi="Arial" w:cs="Arial"/>
          <w:lang w:val="es-ES"/>
        </w:rPr>
        <w:t xml:space="preserve">Tales </w:t>
      </w:r>
      <w:r w:rsidR="009D4B90" w:rsidRPr="00CD7985">
        <w:rPr>
          <w:rFonts w:ascii="Arial" w:hAnsi="Arial" w:cs="Arial"/>
          <w:lang w:val="es-ES"/>
        </w:rPr>
        <w:t>declarantes</w:t>
      </w:r>
      <w:r w:rsidRPr="00CD7985">
        <w:rPr>
          <w:rFonts w:ascii="Arial" w:hAnsi="Arial" w:cs="Arial"/>
          <w:lang w:val="es-ES"/>
        </w:rPr>
        <w:t xml:space="preserve">, </w:t>
      </w:r>
      <w:r w:rsidR="00C61E81" w:rsidRPr="00CD7985">
        <w:rPr>
          <w:rFonts w:ascii="Arial" w:hAnsi="Arial" w:cs="Arial"/>
          <w:lang w:val="es-ES"/>
        </w:rPr>
        <w:t xml:space="preserve">se aprecian sinceros y espontáneos y en tal virtud </w:t>
      </w:r>
      <w:r w:rsidR="009A52CC" w:rsidRPr="00CD7985">
        <w:rPr>
          <w:rFonts w:ascii="Arial" w:hAnsi="Arial" w:cs="Arial"/>
        </w:rPr>
        <w:t>ofrecen credibilidad</w:t>
      </w:r>
      <w:r w:rsidR="009D4B90" w:rsidRPr="00CD7985">
        <w:rPr>
          <w:rFonts w:ascii="Arial" w:hAnsi="Arial" w:cs="Arial"/>
        </w:rPr>
        <w:t xml:space="preserve"> a la Sala,</w:t>
      </w:r>
      <w:r w:rsidR="009A52CC" w:rsidRPr="00CD7985">
        <w:rPr>
          <w:rFonts w:ascii="Arial" w:hAnsi="Arial" w:cs="Arial"/>
        </w:rPr>
        <w:t xml:space="preserve"> no solo porque </w:t>
      </w:r>
      <w:r w:rsidR="009D4B90" w:rsidRPr="00CD7985">
        <w:rPr>
          <w:rFonts w:ascii="Arial" w:hAnsi="Arial" w:cs="Arial"/>
        </w:rPr>
        <w:t>ante la</w:t>
      </w:r>
      <w:r w:rsidR="00C61E81" w:rsidRPr="00CD7985">
        <w:rPr>
          <w:rFonts w:ascii="Arial" w:hAnsi="Arial" w:cs="Arial"/>
        </w:rPr>
        <w:t xml:space="preserve"> condición de compañeros de trabajo del demandante</w:t>
      </w:r>
      <w:r w:rsidR="000A25D5" w:rsidRPr="00CD7985">
        <w:rPr>
          <w:rFonts w:ascii="Arial" w:hAnsi="Arial" w:cs="Arial"/>
        </w:rPr>
        <w:t xml:space="preserve">, son testigos directos y presenciales y </w:t>
      </w:r>
      <w:r w:rsidR="005F489C" w:rsidRPr="00CD7985">
        <w:rPr>
          <w:rFonts w:ascii="Arial" w:hAnsi="Arial" w:cs="Arial"/>
        </w:rPr>
        <w:t xml:space="preserve">pudieron precisar </w:t>
      </w:r>
      <w:r w:rsidR="000A25D5" w:rsidRPr="00CD7985">
        <w:rPr>
          <w:rFonts w:ascii="Arial" w:hAnsi="Arial" w:cs="Arial"/>
        </w:rPr>
        <w:t xml:space="preserve">detalladamente </w:t>
      </w:r>
      <w:r w:rsidR="009A52CC" w:rsidRPr="00CD7985">
        <w:rPr>
          <w:rFonts w:ascii="Arial" w:hAnsi="Arial" w:cs="Arial"/>
        </w:rPr>
        <w:t xml:space="preserve">la </w:t>
      </w:r>
      <w:r w:rsidR="00C61E81" w:rsidRPr="00CD7985">
        <w:rPr>
          <w:rFonts w:ascii="Arial" w:hAnsi="Arial" w:cs="Arial"/>
        </w:rPr>
        <w:t>forma en que se pres</w:t>
      </w:r>
      <w:r w:rsidR="009D4B90" w:rsidRPr="00CD7985">
        <w:rPr>
          <w:rFonts w:ascii="Arial" w:hAnsi="Arial" w:cs="Arial"/>
        </w:rPr>
        <w:t xml:space="preserve">tó </w:t>
      </w:r>
      <w:r w:rsidR="00C61E81" w:rsidRPr="00CD7985">
        <w:rPr>
          <w:rFonts w:ascii="Arial" w:hAnsi="Arial" w:cs="Arial"/>
        </w:rPr>
        <w:t>el servicio</w:t>
      </w:r>
      <w:r w:rsidR="000A25D5" w:rsidRPr="00CD7985">
        <w:rPr>
          <w:rFonts w:ascii="Arial" w:hAnsi="Arial" w:cs="Arial"/>
        </w:rPr>
        <w:t xml:space="preserve">, </w:t>
      </w:r>
      <w:r w:rsidR="009A52CC" w:rsidRPr="00CD7985">
        <w:rPr>
          <w:rFonts w:ascii="Arial" w:hAnsi="Arial" w:cs="Arial"/>
        </w:rPr>
        <w:t xml:space="preserve">sino </w:t>
      </w:r>
      <w:r w:rsidR="009D4B90" w:rsidRPr="00CD7985">
        <w:rPr>
          <w:rFonts w:ascii="Arial" w:hAnsi="Arial" w:cs="Arial"/>
        </w:rPr>
        <w:t>además</w:t>
      </w:r>
      <w:r w:rsidR="009A52CC" w:rsidRPr="00CD7985">
        <w:rPr>
          <w:rFonts w:ascii="Arial" w:hAnsi="Arial" w:cs="Arial"/>
        </w:rPr>
        <w:t xml:space="preserve"> porque de manera clara</w:t>
      </w:r>
      <w:r w:rsidR="005F489C" w:rsidRPr="00CD7985">
        <w:rPr>
          <w:rFonts w:ascii="Arial" w:hAnsi="Arial" w:cs="Arial"/>
        </w:rPr>
        <w:t xml:space="preserve"> y concreta</w:t>
      </w:r>
      <w:r w:rsidR="009D4B90" w:rsidRPr="00CD7985">
        <w:rPr>
          <w:rFonts w:ascii="Arial" w:hAnsi="Arial" w:cs="Arial"/>
        </w:rPr>
        <w:t xml:space="preserve">, </w:t>
      </w:r>
      <w:r w:rsidR="00C61E81" w:rsidRPr="00CD7985">
        <w:rPr>
          <w:rFonts w:ascii="Arial" w:hAnsi="Arial" w:cs="Arial"/>
        </w:rPr>
        <w:t>expresaron</w:t>
      </w:r>
      <w:r w:rsidR="009A52CC" w:rsidRPr="00CD7985">
        <w:rPr>
          <w:rFonts w:ascii="Arial" w:hAnsi="Arial" w:cs="Arial"/>
        </w:rPr>
        <w:t xml:space="preserve"> los motivos </w:t>
      </w:r>
      <w:r w:rsidR="002C3D8C" w:rsidRPr="00CD7985">
        <w:rPr>
          <w:rFonts w:ascii="Arial" w:hAnsi="Arial" w:cs="Arial"/>
        </w:rPr>
        <w:t xml:space="preserve">por los </w:t>
      </w:r>
      <w:r w:rsidR="009D4B90" w:rsidRPr="00CD7985">
        <w:rPr>
          <w:rFonts w:ascii="Arial" w:hAnsi="Arial" w:cs="Arial"/>
        </w:rPr>
        <w:t>que</w:t>
      </w:r>
      <w:r w:rsidR="002C3D8C" w:rsidRPr="00CD7985">
        <w:rPr>
          <w:rFonts w:ascii="Arial" w:hAnsi="Arial" w:cs="Arial"/>
        </w:rPr>
        <w:t xml:space="preserve"> tuvieron conocimiento de los hechos sobre los que atestiguaron o la ciencia de sus dichos, </w:t>
      </w:r>
      <w:r w:rsidR="009D4B90" w:rsidRPr="00CD7985">
        <w:rPr>
          <w:rFonts w:ascii="Arial" w:hAnsi="Arial" w:cs="Arial"/>
        </w:rPr>
        <w:t xml:space="preserve">manifestando cuales desconocen o no les constan, aunado a que sus afirmaciones </w:t>
      </w:r>
      <w:r w:rsidR="00B1340A" w:rsidRPr="00CD7985">
        <w:rPr>
          <w:rFonts w:ascii="Arial" w:hAnsi="Arial" w:cs="Arial"/>
        </w:rPr>
        <w:t>resultaron</w:t>
      </w:r>
      <w:r w:rsidR="009D4B90" w:rsidRPr="00CD7985">
        <w:rPr>
          <w:rFonts w:ascii="Arial" w:hAnsi="Arial" w:cs="Arial"/>
        </w:rPr>
        <w:t xml:space="preserve"> c</w:t>
      </w:r>
      <w:r w:rsidR="009A52CC" w:rsidRPr="00CD7985">
        <w:rPr>
          <w:rFonts w:ascii="Arial" w:hAnsi="Arial" w:cs="Arial"/>
        </w:rPr>
        <w:t xml:space="preserve">oincidentes </w:t>
      </w:r>
      <w:r w:rsidR="002C3D8C" w:rsidRPr="00CD7985">
        <w:rPr>
          <w:rFonts w:ascii="Arial" w:hAnsi="Arial" w:cs="Arial"/>
        </w:rPr>
        <w:t>entre sí</w:t>
      </w:r>
      <w:r w:rsidR="009A52CC" w:rsidRPr="00CD7985">
        <w:rPr>
          <w:rFonts w:ascii="Arial" w:hAnsi="Arial" w:cs="Arial"/>
        </w:rPr>
        <w:t>.</w:t>
      </w:r>
    </w:p>
    <w:p w14:paraId="3766925B" w14:textId="77777777" w:rsidR="001A31E4" w:rsidRPr="00CD7985" w:rsidRDefault="001A31E4" w:rsidP="00CD7985">
      <w:pPr>
        <w:pStyle w:val="paragraph"/>
        <w:spacing w:before="0" w:beforeAutospacing="0" w:after="0" w:afterAutospacing="0" w:line="276" w:lineRule="auto"/>
        <w:jc w:val="both"/>
        <w:textAlignment w:val="baseline"/>
        <w:rPr>
          <w:rFonts w:ascii="Arial" w:hAnsi="Arial" w:cs="Arial"/>
        </w:rPr>
      </w:pPr>
    </w:p>
    <w:p w14:paraId="2298A3BF" w14:textId="08AD6A69" w:rsidR="001A31E4" w:rsidRPr="00CD7985" w:rsidRDefault="001A31E4" w:rsidP="00CD7985">
      <w:pPr>
        <w:pStyle w:val="paragraph"/>
        <w:spacing w:before="0" w:beforeAutospacing="0" w:after="0" w:afterAutospacing="0" w:line="276" w:lineRule="auto"/>
        <w:jc w:val="both"/>
        <w:textAlignment w:val="baseline"/>
        <w:rPr>
          <w:rFonts w:ascii="Arial" w:hAnsi="Arial" w:cs="Arial"/>
          <w:lang w:val="es-ES"/>
        </w:rPr>
      </w:pPr>
      <w:r w:rsidRPr="00CD7985">
        <w:rPr>
          <w:rFonts w:ascii="Arial" w:hAnsi="Arial" w:cs="Arial"/>
          <w:lang w:val="es-ES"/>
        </w:rPr>
        <w:t xml:space="preserve">A su turno, a instancias de la accionada se escuchó al señor Fabian Andrés Henao Castaño, quien labora hace 17 años en la empresa demandada, como jefe de departamento de servicio al cliente y, a la fecha como subgerente comercial. Dijo que las labores ejecutadas por el actor no eran misionales, pues estas están dadas en virtud a la cadena o estructura especial del servicio público y no a la labor que desarrolle determinado personal, </w:t>
      </w:r>
      <w:r w:rsidR="00D9095C" w:rsidRPr="00CD7985">
        <w:rPr>
          <w:rFonts w:ascii="Arial" w:hAnsi="Arial" w:cs="Arial"/>
          <w:lang w:val="es-ES"/>
        </w:rPr>
        <w:t>indicando que desconoce</w:t>
      </w:r>
      <w:r w:rsidRPr="00CD7985">
        <w:rPr>
          <w:rFonts w:ascii="Arial" w:hAnsi="Arial" w:cs="Arial"/>
          <w:lang w:val="es-ES"/>
        </w:rPr>
        <w:t xml:space="preserve"> si el cargo de instalador es o no misional. Explicó que una cosa es intervenir el servicio público de acueducto y alcantarillado desde las redes locales y otra muy distinta la que se deriva de las acometidas que por disposición de la ley son del usuario, agregando que el instalador de la empresa</w:t>
      </w:r>
      <w:r w:rsidR="00785DDF" w:rsidRPr="00CD7985">
        <w:rPr>
          <w:rFonts w:ascii="Arial" w:hAnsi="Arial" w:cs="Arial"/>
          <w:lang w:val="es-ES"/>
        </w:rPr>
        <w:t xml:space="preserve"> </w:t>
      </w:r>
      <w:r w:rsidR="00242E48" w:rsidRPr="00CD7985">
        <w:rPr>
          <w:rFonts w:ascii="Arial" w:hAnsi="Arial" w:cs="Arial"/>
          <w:lang w:val="es-ES"/>
        </w:rPr>
        <w:t xml:space="preserve">en el cargo de </w:t>
      </w:r>
      <w:r w:rsidR="00785DDF" w:rsidRPr="00CD7985">
        <w:rPr>
          <w:rFonts w:ascii="Arial" w:hAnsi="Arial" w:cs="Arial"/>
          <w:lang w:val="es-ES"/>
        </w:rPr>
        <w:t>obrero</w:t>
      </w:r>
      <w:r w:rsidR="00242E48" w:rsidRPr="00CD7985">
        <w:rPr>
          <w:rFonts w:ascii="Arial" w:hAnsi="Arial" w:cs="Arial"/>
          <w:lang w:val="es-ES"/>
        </w:rPr>
        <w:t xml:space="preserve">, </w:t>
      </w:r>
      <w:r w:rsidRPr="00CD7985">
        <w:rPr>
          <w:rFonts w:ascii="Arial" w:hAnsi="Arial" w:cs="Arial"/>
          <w:lang w:val="es-ES"/>
        </w:rPr>
        <w:t xml:space="preserve">atiende la red o acometida externa cuando </w:t>
      </w:r>
      <w:r w:rsidR="00242E48" w:rsidRPr="00CD7985">
        <w:rPr>
          <w:rFonts w:ascii="Arial" w:hAnsi="Arial" w:cs="Arial"/>
          <w:lang w:val="es-ES"/>
        </w:rPr>
        <w:t xml:space="preserve">se </w:t>
      </w:r>
      <w:r w:rsidRPr="00CD7985">
        <w:rPr>
          <w:rFonts w:ascii="Arial" w:hAnsi="Arial" w:cs="Arial"/>
          <w:lang w:val="es-ES"/>
        </w:rPr>
        <w:t>presenta</w:t>
      </w:r>
      <w:r w:rsidR="00242E48" w:rsidRPr="00CD7985">
        <w:rPr>
          <w:rFonts w:ascii="Arial" w:hAnsi="Arial" w:cs="Arial"/>
          <w:lang w:val="es-ES"/>
        </w:rPr>
        <w:t>n</w:t>
      </w:r>
      <w:r w:rsidRPr="00CD7985">
        <w:rPr>
          <w:rFonts w:ascii="Arial" w:hAnsi="Arial" w:cs="Arial"/>
          <w:lang w:val="es-ES"/>
        </w:rPr>
        <w:t xml:space="preserve"> fallas y debe </w:t>
      </w:r>
      <w:r w:rsidR="00242E48" w:rsidRPr="00CD7985">
        <w:rPr>
          <w:rFonts w:ascii="Arial" w:hAnsi="Arial" w:cs="Arial"/>
          <w:lang w:val="es-ES"/>
        </w:rPr>
        <w:t xml:space="preserve">repararse o intervenirse para restablecer </w:t>
      </w:r>
      <w:r w:rsidRPr="00CD7985">
        <w:rPr>
          <w:rFonts w:ascii="Arial" w:hAnsi="Arial" w:cs="Arial"/>
          <w:lang w:val="es-ES"/>
        </w:rPr>
        <w:t xml:space="preserve">el servicio, mientras que el instalador del medidor por acometidas, es el que se contrata a través de los contratistas, pues </w:t>
      </w:r>
      <w:r w:rsidR="00D2610A" w:rsidRPr="00CD7985">
        <w:rPr>
          <w:rFonts w:ascii="Arial" w:hAnsi="Arial" w:cs="Arial"/>
          <w:lang w:val="es-ES"/>
        </w:rPr>
        <w:t>ofrecen</w:t>
      </w:r>
      <w:r w:rsidRPr="00CD7985">
        <w:rPr>
          <w:rFonts w:ascii="Arial" w:hAnsi="Arial" w:cs="Arial"/>
          <w:lang w:val="es-ES"/>
        </w:rPr>
        <w:t xml:space="preserve"> bienes y servicios a los usuarios, que no eran obligatorios para la empresa. </w:t>
      </w:r>
    </w:p>
    <w:p w14:paraId="13E28F1F" w14:textId="282D9C88" w:rsidR="001A31E4" w:rsidRPr="00CD7985" w:rsidRDefault="001A31E4" w:rsidP="00CD7985">
      <w:pPr>
        <w:pStyle w:val="paragraph"/>
        <w:spacing w:before="0" w:beforeAutospacing="0" w:after="0" w:afterAutospacing="0" w:line="276" w:lineRule="auto"/>
        <w:jc w:val="both"/>
        <w:textAlignment w:val="baseline"/>
        <w:rPr>
          <w:rFonts w:ascii="Arial" w:hAnsi="Arial" w:cs="Arial"/>
        </w:rPr>
      </w:pPr>
    </w:p>
    <w:p w14:paraId="7DEF4FB2" w14:textId="579ABB89" w:rsidR="001A31E4" w:rsidRPr="00CD7985" w:rsidRDefault="001A31E4" w:rsidP="00CD7985">
      <w:pPr>
        <w:pStyle w:val="paragraph"/>
        <w:spacing w:before="0" w:beforeAutospacing="0" w:after="0" w:afterAutospacing="0" w:line="276" w:lineRule="auto"/>
        <w:jc w:val="both"/>
        <w:textAlignment w:val="baseline"/>
        <w:rPr>
          <w:rFonts w:ascii="Arial" w:hAnsi="Arial" w:cs="Arial"/>
          <w:lang w:val="es-ES"/>
        </w:rPr>
      </w:pPr>
      <w:r w:rsidRPr="00CD7985">
        <w:rPr>
          <w:rFonts w:ascii="Arial" w:hAnsi="Arial" w:cs="Arial"/>
          <w:lang w:val="es-ES"/>
        </w:rPr>
        <w:t xml:space="preserve">Sostuvo que Roberto Alzate era empleado de planta, supervisor o técnico 1 o 2, que manejaba la parte operativa y logística del contrato, razón por la que mantenía en terreno y por obvias razones tenía comunicación con los contratistas, pues </w:t>
      </w:r>
      <w:r w:rsidR="00AF482D" w:rsidRPr="00CD7985">
        <w:rPr>
          <w:rFonts w:ascii="Arial" w:hAnsi="Arial" w:cs="Arial"/>
          <w:lang w:val="es-ES"/>
        </w:rPr>
        <w:t>verificaba</w:t>
      </w:r>
      <w:r w:rsidRPr="00CD7985">
        <w:rPr>
          <w:rFonts w:ascii="Arial" w:hAnsi="Arial" w:cs="Arial"/>
          <w:lang w:val="es-ES"/>
        </w:rPr>
        <w:t xml:space="preserve"> si un medidor estaba o no correctamente instalado, agregando que no desconoce que </w:t>
      </w:r>
      <w:r w:rsidR="00AF482D" w:rsidRPr="00CD7985">
        <w:rPr>
          <w:rFonts w:ascii="Arial" w:hAnsi="Arial" w:cs="Arial"/>
          <w:lang w:val="es-ES"/>
        </w:rPr>
        <w:t>tuviera que decirles</w:t>
      </w:r>
      <w:r w:rsidRPr="00CD7985">
        <w:rPr>
          <w:rFonts w:ascii="Arial" w:hAnsi="Arial" w:cs="Arial"/>
          <w:lang w:val="es-ES"/>
        </w:rPr>
        <w:t xml:space="preserve"> cómo hacer la labor</w:t>
      </w:r>
      <w:r w:rsidR="00AF482D" w:rsidRPr="00CD7985">
        <w:rPr>
          <w:rFonts w:ascii="Arial" w:hAnsi="Arial" w:cs="Arial"/>
          <w:lang w:val="es-ES"/>
        </w:rPr>
        <w:t>, dada su pericia técnica</w:t>
      </w:r>
      <w:r w:rsidRPr="00CD7985">
        <w:rPr>
          <w:rFonts w:ascii="Arial" w:hAnsi="Arial" w:cs="Arial"/>
          <w:lang w:val="es-ES"/>
        </w:rPr>
        <w:t xml:space="preserve">. </w:t>
      </w:r>
      <w:r w:rsidR="00AF482D" w:rsidRPr="00CD7985">
        <w:rPr>
          <w:rFonts w:ascii="Arial" w:hAnsi="Arial" w:cs="Arial"/>
          <w:lang w:val="es-ES"/>
        </w:rPr>
        <w:t>Dijo que en la empresa existe</w:t>
      </w:r>
      <w:r w:rsidRPr="00CD7985">
        <w:rPr>
          <w:rFonts w:ascii="Arial" w:hAnsi="Arial" w:cs="Arial"/>
          <w:lang w:val="es-ES"/>
        </w:rPr>
        <w:t xml:space="preserve"> una bodega para despachar herramientas de propiedad de </w:t>
      </w:r>
      <w:proofErr w:type="spellStart"/>
      <w:r w:rsidRPr="00CD7985">
        <w:rPr>
          <w:rFonts w:ascii="Arial" w:hAnsi="Arial" w:cs="Arial"/>
          <w:lang w:val="es-ES"/>
        </w:rPr>
        <w:t>Worldtek</w:t>
      </w:r>
      <w:proofErr w:type="spellEnd"/>
      <w:r w:rsidRPr="00CD7985">
        <w:rPr>
          <w:rFonts w:ascii="Arial" w:hAnsi="Arial" w:cs="Arial"/>
          <w:lang w:val="es-ES"/>
        </w:rPr>
        <w:t xml:space="preserve">, con las que </w:t>
      </w:r>
      <w:r w:rsidR="00397F7C" w:rsidRPr="00CD7985">
        <w:rPr>
          <w:rFonts w:ascii="Arial" w:hAnsi="Arial" w:cs="Arial"/>
          <w:lang w:val="es-ES"/>
        </w:rPr>
        <w:t>se ejecutaban las labores</w:t>
      </w:r>
      <w:r w:rsidRPr="00CD7985">
        <w:rPr>
          <w:rFonts w:ascii="Arial" w:hAnsi="Arial" w:cs="Arial"/>
          <w:lang w:val="es-ES"/>
        </w:rPr>
        <w:t xml:space="preserve">; que los contratistas utilizaban uniformes de la empresa para darle seguridad al usuario, que se </w:t>
      </w:r>
      <w:r w:rsidR="00AF482D" w:rsidRPr="00CD7985">
        <w:rPr>
          <w:rFonts w:ascii="Arial" w:hAnsi="Arial" w:cs="Arial"/>
          <w:lang w:val="es-ES"/>
        </w:rPr>
        <w:t xml:space="preserve">les </w:t>
      </w:r>
      <w:r w:rsidRPr="00CD7985">
        <w:rPr>
          <w:rFonts w:ascii="Arial" w:hAnsi="Arial" w:cs="Arial"/>
          <w:lang w:val="es-ES"/>
        </w:rPr>
        <w:t xml:space="preserve">daban capacitaciones para la prestación del servicio y que posiblemente pudo haber coincidido con el actor en algún espacio por falla en el suministro por desabastecimiento, pero no porque él lo haya citado, pues </w:t>
      </w:r>
      <w:r w:rsidR="00397F7C" w:rsidRPr="00CD7985">
        <w:rPr>
          <w:rFonts w:ascii="Arial" w:hAnsi="Arial" w:cs="Arial"/>
          <w:lang w:val="es-ES"/>
        </w:rPr>
        <w:t>aquel</w:t>
      </w:r>
      <w:r w:rsidRPr="00CD7985">
        <w:rPr>
          <w:rFonts w:ascii="Arial" w:hAnsi="Arial" w:cs="Arial"/>
          <w:lang w:val="es-ES"/>
        </w:rPr>
        <w:t xml:space="preserve"> trabajó para un aliado</w:t>
      </w:r>
      <w:r w:rsidR="000615CD" w:rsidRPr="00CD7985">
        <w:rPr>
          <w:rFonts w:ascii="Arial" w:hAnsi="Arial" w:cs="Arial"/>
          <w:lang w:val="es-ES"/>
        </w:rPr>
        <w:t xml:space="preserve"> que tenía acceso remoto a través de una VPN, </w:t>
      </w:r>
      <w:r w:rsidR="00397F7C" w:rsidRPr="00CD7985">
        <w:rPr>
          <w:rFonts w:ascii="Arial" w:hAnsi="Arial" w:cs="Arial"/>
          <w:lang w:val="es-ES"/>
        </w:rPr>
        <w:t xml:space="preserve">al </w:t>
      </w:r>
      <w:r w:rsidR="000615CD" w:rsidRPr="00CD7985">
        <w:rPr>
          <w:rFonts w:ascii="Arial" w:hAnsi="Arial" w:cs="Arial"/>
          <w:lang w:val="es-ES"/>
        </w:rPr>
        <w:t xml:space="preserve">sistema de información comercial implementado </w:t>
      </w:r>
      <w:r w:rsidR="00397F7C" w:rsidRPr="00CD7985">
        <w:rPr>
          <w:rFonts w:ascii="Arial" w:hAnsi="Arial" w:cs="Arial"/>
          <w:lang w:val="es-ES"/>
        </w:rPr>
        <w:t xml:space="preserve">en la empresa </w:t>
      </w:r>
      <w:r w:rsidR="000615CD" w:rsidRPr="00CD7985">
        <w:rPr>
          <w:rFonts w:ascii="Arial" w:hAnsi="Arial" w:cs="Arial"/>
          <w:lang w:val="es-ES"/>
        </w:rPr>
        <w:t>en</w:t>
      </w:r>
      <w:r w:rsidR="00883E92" w:rsidRPr="00CD7985">
        <w:rPr>
          <w:rFonts w:ascii="Arial" w:hAnsi="Arial" w:cs="Arial"/>
          <w:lang w:val="es-ES"/>
        </w:rPr>
        <w:t xml:space="preserve"> el </w:t>
      </w:r>
      <w:r w:rsidR="000615CD" w:rsidRPr="00CD7985">
        <w:rPr>
          <w:rFonts w:ascii="Arial" w:hAnsi="Arial" w:cs="Arial"/>
          <w:lang w:val="es-ES"/>
        </w:rPr>
        <w:t xml:space="preserve">2015, </w:t>
      </w:r>
      <w:r w:rsidR="00397F7C" w:rsidRPr="00CD7985">
        <w:rPr>
          <w:rFonts w:ascii="Arial" w:hAnsi="Arial" w:cs="Arial"/>
          <w:lang w:val="es-ES"/>
        </w:rPr>
        <w:t>que entregaba</w:t>
      </w:r>
      <w:r w:rsidR="000615CD" w:rsidRPr="00CD7985">
        <w:rPr>
          <w:rFonts w:ascii="Arial" w:hAnsi="Arial" w:cs="Arial"/>
          <w:lang w:val="es-ES"/>
        </w:rPr>
        <w:t xml:space="preserve"> órdenes de servicio</w:t>
      </w:r>
      <w:r w:rsidR="00397F7C" w:rsidRPr="00CD7985">
        <w:rPr>
          <w:rFonts w:ascii="Arial" w:hAnsi="Arial" w:cs="Arial"/>
          <w:lang w:val="es-ES"/>
        </w:rPr>
        <w:t xml:space="preserve">, aceptando que anteriormente </w:t>
      </w:r>
      <w:r w:rsidR="003705C3" w:rsidRPr="00CD7985">
        <w:rPr>
          <w:rFonts w:ascii="Arial" w:hAnsi="Arial" w:cs="Arial"/>
          <w:lang w:val="es-ES"/>
        </w:rPr>
        <w:t xml:space="preserve">el personal </w:t>
      </w:r>
      <w:r w:rsidR="00397F7C" w:rsidRPr="00CD7985">
        <w:rPr>
          <w:rFonts w:ascii="Arial" w:hAnsi="Arial" w:cs="Arial"/>
          <w:lang w:val="es-ES"/>
        </w:rPr>
        <w:t>debía recogerlas en las instalaciones de la empresa</w:t>
      </w:r>
      <w:r w:rsidRPr="00CD7985">
        <w:rPr>
          <w:rFonts w:ascii="Arial" w:hAnsi="Arial" w:cs="Arial"/>
          <w:lang w:val="es-ES"/>
        </w:rPr>
        <w:t xml:space="preserve">. </w:t>
      </w:r>
    </w:p>
    <w:p w14:paraId="32000BD2" w14:textId="46D253D3" w:rsidR="00A55E6F" w:rsidRPr="00CD7985" w:rsidRDefault="00A55E6F" w:rsidP="00CD7985">
      <w:pPr>
        <w:pStyle w:val="paragraph"/>
        <w:spacing w:before="0" w:beforeAutospacing="0" w:after="0" w:afterAutospacing="0" w:line="276" w:lineRule="auto"/>
        <w:jc w:val="both"/>
        <w:textAlignment w:val="baseline"/>
        <w:rPr>
          <w:rFonts w:ascii="Arial" w:hAnsi="Arial" w:cs="Arial"/>
          <w:lang w:val="es-ES"/>
        </w:rPr>
      </w:pPr>
    </w:p>
    <w:p w14:paraId="0DE6AC02" w14:textId="62F51A86" w:rsidR="00A55E6F" w:rsidRPr="00CD7985" w:rsidRDefault="00A55E6F" w:rsidP="00CD7985">
      <w:pPr>
        <w:pStyle w:val="paragraph"/>
        <w:spacing w:before="0" w:beforeAutospacing="0" w:after="0" w:afterAutospacing="0" w:line="276" w:lineRule="auto"/>
        <w:jc w:val="both"/>
        <w:textAlignment w:val="baseline"/>
        <w:rPr>
          <w:rFonts w:ascii="Arial" w:hAnsi="Arial" w:cs="Arial"/>
          <w:color w:val="FF0000"/>
          <w:lang w:val="es-ES"/>
        </w:rPr>
      </w:pPr>
      <w:r w:rsidRPr="00CD7985">
        <w:rPr>
          <w:rFonts w:ascii="Arial" w:hAnsi="Arial" w:cs="Arial"/>
          <w:lang w:val="es-ES"/>
        </w:rPr>
        <w:t xml:space="preserve">A su turno, el otro declarante Camilo </w:t>
      </w:r>
      <w:proofErr w:type="spellStart"/>
      <w:r w:rsidRPr="00CD7985">
        <w:rPr>
          <w:rFonts w:ascii="Arial" w:hAnsi="Arial" w:cs="Arial"/>
          <w:lang w:val="es-ES"/>
        </w:rPr>
        <w:t>Santacoloma</w:t>
      </w:r>
      <w:proofErr w:type="spellEnd"/>
      <w:r w:rsidR="00D2610A" w:rsidRPr="00CD7985">
        <w:rPr>
          <w:rFonts w:ascii="Arial" w:hAnsi="Arial" w:cs="Arial"/>
          <w:lang w:val="es-ES"/>
        </w:rPr>
        <w:t xml:space="preserve"> Hoyos</w:t>
      </w:r>
      <w:r w:rsidRPr="00CD7985">
        <w:rPr>
          <w:rFonts w:ascii="Arial" w:hAnsi="Arial" w:cs="Arial"/>
          <w:lang w:val="es-ES"/>
        </w:rPr>
        <w:t>, dijo ser empleado de la empresa demandada desde mayo de 2016, adscrito a la subgerencia</w:t>
      </w:r>
      <w:r w:rsidR="003705C3" w:rsidRPr="00CD7985">
        <w:rPr>
          <w:rFonts w:ascii="Arial" w:hAnsi="Arial" w:cs="Arial"/>
          <w:lang w:val="es-ES"/>
        </w:rPr>
        <w:t xml:space="preserve"> comercial, y en tal condición, supervisor de actividades operativas. </w:t>
      </w:r>
      <w:r w:rsidR="00C00BF5" w:rsidRPr="00CD7985">
        <w:rPr>
          <w:rFonts w:ascii="Arial" w:hAnsi="Arial" w:cs="Arial"/>
          <w:lang w:val="es-ES"/>
        </w:rPr>
        <w:t xml:space="preserve">Relató que </w:t>
      </w:r>
      <w:r w:rsidR="00A07CC9" w:rsidRPr="00CD7985">
        <w:rPr>
          <w:rFonts w:ascii="Arial" w:hAnsi="Arial" w:cs="Arial"/>
          <w:lang w:val="es-ES"/>
        </w:rPr>
        <w:t xml:space="preserve">desde que se encuentra ejecutando el cargo, </w:t>
      </w:r>
      <w:r w:rsidR="00C00BF5" w:rsidRPr="00CD7985">
        <w:rPr>
          <w:rFonts w:ascii="Arial" w:hAnsi="Arial" w:cs="Arial"/>
          <w:lang w:val="es-ES"/>
        </w:rPr>
        <w:t>l</w:t>
      </w:r>
      <w:r w:rsidR="00A07CC9" w:rsidRPr="00CD7985">
        <w:rPr>
          <w:rFonts w:ascii="Arial" w:hAnsi="Arial" w:cs="Arial"/>
          <w:lang w:val="es-ES"/>
        </w:rPr>
        <w:t xml:space="preserve">as ordenes de servicio se emiten a través de una VPN a la que tiene acceso el contratista, donde se solicita la ejecución de las actividades </w:t>
      </w:r>
      <w:r w:rsidR="00A07CC9" w:rsidRPr="00CD7985">
        <w:rPr>
          <w:rFonts w:ascii="Arial" w:hAnsi="Arial" w:cs="Arial"/>
          <w:lang w:val="es-ES"/>
        </w:rPr>
        <w:lastRenderedPageBreak/>
        <w:t>con el personal que tenga a cargo</w:t>
      </w:r>
      <w:r w:rsidR="00C8381C" w:rsidRPr="00CD7985">
        <w:rPr>
          <w:rFonts w:ascii="Arial" w:hAnsi="Arial" w:cs="Arial"/>
          <w:lang w:val="es-ES"/>
        </w:rPr>
        <w:t>; que las labores no fueron ininterrumpidas y que el señor Roberto Alzate verificaba las labores y daba el visto bueno para pago</w:t>
      </w:r>
      <w:r w:rsidR="00A07CC9" w:rsidRPr="00CD7985">
        <w:rPr>
          <w:rFonts w:ascii="Arial" w:hAnsi="Arial" w:cs="Arial"/>
          <w:lang w:val="es-ES"/>
        </w:rPr>
        <w:t xml:space="preserve">. </w:t>
      </w:r>
      <w:r w:rsidR="003705C3" w:rsidRPr="00CD7985">
        <w:rPr>
          <w:rFonts w:ascii="Arial" w:hAnsi="Arial" w:cs="Arial"/>
          <w:lang w:val="es-ES"/>
        </w:rPr>
        <w:t>Destacó que</w:t>
      </w:r>
      <w:r w:rsidR="00A07CC9" w:rsidRPr="00CD7985">
        <w:rPr>
          <w:rFonts w:ascii="Arial" w:hAnsi="Arial" w:cs="Arial"/>
          <w:lang w:val="es-ES"/>
        </w:rPr>
        <w:t xml:space="preserve"> la labor de instalación es muy importante para la empresa, pues sin ella se vería afectada la facturación</w:t>
      </w:r>
      <w:r w:rsidR="00334588" w:rsidRPr="00CD7985">
        <w:rPr>
          <w:rFonts w:ascii="Arial" w:hAnsi="Arial" w:cs="Arial"/>
          <w:lang w:val="es-ES"/>
        </w:rPr>
        <w:t xml:space="preserve">. </w:t>
      </w:r>
    </w:p>
    <w:p w14:paraId="78DAD376" w14:textId="77777777" w:rsidR="001A31E4" w:rsidRPr="00CD7985" w:rsidRDefault="001A31E4" w:rsidP="00CD7985">
      <w:pPr>
        <w:pStyle w:val="paragraph"/>
        <w:spacing w:before="0" w:beforeAutospacing="0" w:after="0" w:afterAutospacing="0" w:line="276" w:lineRule="auto"/>
        <w:jc w:val="both"/>
        <w:textAlignment w:val="baseline"/>
        <w:rPr>
          <w:rFonts w:ascii="Arial" w:hAnsi="Arial" w:cs="Arial"/>
        </w:rPr>
      </w:pPr>
    </w:p>
    <w:p w14:paraId="4635D9E8" w14:textId="2E6ABE72" w:rsidR="00D2610A" w:rsidRPr="00CD7985" w:rsidRDefault="00097215" w:rsidP="00DB7BA1">
      <w:pPr>
        <w:spacing w:after="0"/>
        <w:jc w:val="both"/>
        <w:rPr>
          <w:rFonts w:ascii="Arial" w:hAnsi="Arial" w:cs="Arial"/>
          <w:sz w:val="24"/>
          <w:szCs w:val="24"/>
        </w:rPr>
      </w:pPr>
      <w:r w:rsidRPr="00CD7985">
        <w:rPr>
          <w:rFonts w:ascii="Arial" w:hAnsi="Arial" w:cs="Arial"/>
          <w:sz w:val="24"/>
          <w:szCs w:val="24"/>
        </w:rPr>
        <w:t xml:space="preserve">De </w:t>
      </w:r>
      <w:r w:rsidR="002C3D8C" w:rsidRPr="00CD7985">
        <w:rPr>
          <w:rFonts w:ascii="Arial" w:hAnsi="Arial" w:cs="Arial"/>
          <w:sz w:val="24"/>
          <w:szCs w:val="24"/>
        </w:rPr>
        <w:t xml:space="preserve">la valoración de </w:t>
      </w:r>
      <w:r w:rsidR="009D4B90" w:rsidRPr="00CD7985">
        <w:rPr>
          <w:rFonts w:ascii="Arial" w:hAnsi="Arial" w:cs="Arial"/>
          <w:sz w:val="24"/>
          <w:szCs w:val="24"/>
        </w:rPr>
        <w:t xml:space="preserve">la </w:t>
      </w:r>
      <w:r w:rsidR="002C3D8C" w:rsidRPr="00CD7985">
        <w:rPr>
          <w:rFonts w:ascii="Arial" w:hAnsi="Arial" w:cs="Arial"/>
          <w:sz w:val="24"/>
          <w:szCs w:val="24"/>
        </w:rPr>
        <w:t>prueba testimonial</w:t>
      </w:r>
      <w:r w:rsidR="009D4B90" w:rsidRPr="00CD7985">
        <w:rPr>
          <w:rFonts w:ascii="Arial" w:hAnsi="Arial" w:cs="Arial"/>
          <w:sz w:val="24"/>
          <w:szCs w:val="24"/>
        </w:rPr>
        <w:t xml:space="preserve"> </w:t>
      </w:r>
      <w:r w:rsidR="00B1340A" w:rsidRPr="00CD7985">
        <w:rPr>
          <w:rFonts w:ascii="Arial" w:hAnsi="Arial" w:cs="Arial"/>
          <w:sz w:val="24"/>
          <w:szCs w:val="24"/>
        </w:rPr>
        <w:t xml:space="preserve">referida, </w:t>
      </w:r>
      <w:r w:rsidR="005F489C" w:rsidRPr="00CD7985">
        <w:rPr>
          <w:rFonts w:ascii="Arial" w:hAnsi="Arial" w:cs="Arial"/>
          <w:sz w:val="24"/>
          <w:szCs w:val="24"/>
        </w:rPr>
        <w:t>se deduce claramente</w:t>
      </w:r>
      <w:r w:rsidR="00D2610A" w:rsidRPr="00CD7985">
        <w:rPr>
          <w:rFonts w:ascii="Arial" w:hAnsi="Arial" w:cs="Arial"/>
          <w:sz w:val="24"/>
          <w:szCs w:val="24"/>
        </w:rPr>
        <w:t xml:space="preserve">, como lo concluyó la sentenciadora de primer grado, que el demandante cumplió tareas operativas </w:t>
      </w:r>
      <w:r w:rsidR="00D2610A" w:rsidRPr="00CD7985">
        <w:rPr>
          <w:rFonts w:ascii="Arial" w:hAnsi="Arial" w:cs="Arial"/>
          <w:sz w:val="24"/>
          <w:szCs w:val="24"/>
          <w:u w:val="single"/>
        </w:rPr>
        <w:t>esenciales, permanentes y necesarias</w:t>
      </w:r>
      <w:r w:rsidR="00D2610A" w:rsidRPr="00CD7985">
        <w:rPr>
          <w:rFonts w:ascii="Arial" w:hAnsi="Arial" w:cs="Arial"/>
          <w:sz w:val="24"/>
          <w:szCs w:val="24"/>
        </w:rPr>
        <w:t xml:space="preserve"> para</w:t>
      </w:r>
      <w:r w:rsidR="00A544E6" w:rsidRPr="00CD7985">
        <w:rPr>
          <w:rFonts w:ascii="Arial" w:hAnsi="Arial" w:cs="Arial"/>
          <w:sz w:val="24"/>
          <w:szCs w:val="24"/>
        </w:rPr>
        <w:t xml:space="preserve"> el cumplimiento del objeto social</w:t>
      </w:r>
      <w:r w:rsidR="00D2610A" w:rsidRPr="00CD7985">
        <w:rPr>
          <w:rFonts w:ascii="Arial" w:hAnsi="Arial" w:cs="Arial"/>
          <w:sz w:val="24"/>
          <w:szCs w:val="24"/>
        </w:rPr>
        <w:t xml:space="preserve"> la empresa usuaria, pues las labores de instalación o desinstalación de medidores, corte y reconexión del servicio de acueducto para los usuarios en mora, lectura de medidores, revisiones y visitas en terreno, entre otras, en modo alguno, </w:t>
      </w:r>
      <w:r w:rsidR="00F35AD0" w:rsidRPr="00CD7985">
        <w:rPr>
          <w:rFonts w:ascii="Arial" w:hAnsi="Arial" w:cs="Arial"/>
          <w:sz w:val="24"/>
          <w:szCs w:val="24"/>
        </w:rPr>
        <w:t>podrían constituir</w:t>
      </w:r>
      <w:r w:rsidR="00D2610A" w:rsidRPr="00CD7985">
        <w:rPr>
          <w:rFonts w:ascii="Arial" w:hAnsi="Arial" w:cs="Arial"/>
          <w:sz w:val="24"/>
          <w:szCs w:val="24"/>
        </w:rPr>
        <w:t xml:space="preserve"> labores transitorias ni temporales, </w:t>
      </w:r>
      <w:r w:rsidR="00F35AD0" w:rsidRPr="00CD7985">
        <w:rPr>
          <w:rFonts w:ascii="Arial" w:hAnsi="Arial" w:cs="Arial"/>
          <w:sz w:val="24"/>
          <w:szCs w:val="24"/>
        </w:rPr>
        <w:t xml:space="preserve">pues </w:t>
      </w:r>
      <w:r w:rsidR="00E52A29" w:rsidRPr="00CD7985">
        <w:rPr>
          <w:rFonts w:ascii="Arial" w:hAnsi="Arial" w:cs="Arial"/>
          <w:sz w:val="24"/>
          <w:szCs w:val="24"/>
        </w:rPr>
        <w:t xml:space="preserve">si se repara el certificado de existencia y representación de la Empresa de Acueducto y Alcantarillado de Pereira, se observa que su objeto social es la prestación del servicio público domiciliario de acueducto y alcantarillado, debiendo ejecutar actividades tales como la </w:t>
      </w:r>
      <w:r w:rsidR="004A5CB2" w:rsidRPr="00CD7985">
        <w:rPr>
          <w:rFonts w:ascii="Arial" w:hAnsi="Arial" w:cs="Arial"/>
          <w:sz w:val="24"/>
          <w:szCs w:val="24"/>
        </w:rPr>
        <w:t xml:space="preserve">distribución de agua apta para el consumo humano, incluida su </w:t>
      </w:r>
      <w:r w:rsidR="00E52A29" w:rsidRPr="00CD7985">
        <w:rPr>
          <w:rFonts w:ascii="Arial" w:hAnsi="Arial" w:cs="Arial"/>
          <w:sz w:val="24"/>
          <w:szCs w:val="24"/>
        </w:rPr>
        <w:t>conexión y medición</w:t>
      </w:r>
      <w:r w:rsidR="00D60328" w:rsidRPr="00CD7985">
        <w:rPr>
          <w:rFonts w:ascii="Arial" w:hAnsi="Arial" w:cs="Arial"/>
          <w:sz w:val="24"/>
          <w:szCs w:val="24"/>
        </w:rPr>
        <w:t xml:space="preserve">, </w:t>
      </w:r>
      <w:r w:rsidR="004A5CB2" w:rsidRPr="00CD7985">
        <w:rPr>
          <w:rFonts w:ascii="Arial" w:hAnsi="Arial" w:cs="Arial"/>
          <w:sz w:val="24"/>
          <w:szCs w:val="24"/>
        </w:rPr>
        <w:t xml:space="preserve">así como las </w:t>
      </w:r>
      <w:r w:rsidR="00E52A29" w:rsidRPr="00CD7985">
        <w:rPr>
          <w:rFonts w:ascii="Arial" w:hAnsi="Arial" w:cs="Arial"/>
          <w:sz w:val="24"/>
          <w:szCs w:val="24"/>
        </w:rPr>
        <w:t xml:space="preserve">actividades complementarias como captación de agua, procesamiento, almacenamiento, conducción y transporte, </w:t>
      </w:r>
      <w:r w:rsidR="004A5CB2" w:rsidRPr="00CD7985">
        <w:rPr>
          <w:rFonts w:ascii="Arial" w:hAnsi="Arial" w:cs="Arial"/>
          <w:sz w:val="24"/>
          <w:szCs w:val="24"/>
        </w:rPr>
        <w:t xml:space="preserve">lo cual está en consonancia con lo dispuesto en los numerales 14.22 y 14.23 del artículo 14 de la Ley 142 de 1994; debiendo además la entidad demandada adelantar actividades especiales </w:t>
      </w:r>
      <w:r w:rsidR="000F7916" w:rsidRPr="00CD7985">
        <w:rPr>
          <w:rFonts w:ascii="Arial" w:hAnsi="Arial" w:cs="Arial"/>
          <w:sz w:val="24"/>
          <w:szCs w:val="24"/>
        </w:rPr>
        <w:t xml:space="preserve">de manera </w:t>
      </w:r>
      <w:r w:rsidR="00E52A29" w:rsidRPr="00CD7985">
        <w:rPr>
          <w:rFonts w:ascii="Arial" w:hAnsi="Arial" w:cs="Arial"/>
          <w:sz w:val="24"/>
          <w:szCs w:val="24"/>
        </w:rPr>
        <w:t>directa</w:t>
      </w:r>
      <w:r w:rsidR="004A5CB2" w:rsidRPr="00CD7985">
        <w:rPr>
          <w:rFonts w:ascii="Arial" w:hAnsi="Arial" w:cs="Arial"/>
          <w:sz w:val="24"/>
          <w:szCs w:val="24"/>
        </w:rPr>
        <w:t xml:space="preserve"> o a </w:t>
      </w:r>
      <w:r w:rsidR="00E52A29" w:rsidRPr="00CD7985">
        <w:rPr>
          <w:rFonts w:ascii="Arial" w:hAnsi="Arial" w:cs="Arial"/>
          <w:sz w:val="24"/>
          <w:szCs w:val="24"/>
        </w:rPr>
        <w:t xml:space="preserve">través de </w:t>
      </w:r>
      <w:r w:rsidR="00783846" w:rsidRPr="00CD7985">
        <w:rPr>
          <w:rFonts w:ascii="Arial" w:hAnsi="Arial" w:cs="Arial"/>
          <w:sz w:val="24"/>
          <w:szCs w:val="24"/>
        </w:rPr>
        <w:t>terceros</w:t>
      </w:r>
      <w:r w:rsidR="004A5CB2" w:rsidRPr="00CD7985">
        <w:rPr>
          <w:rFonts w:ascii="Arial" w:hAnsi="Arial" w:cs="Arial"/>
          <w:sz w:val="24"/>
          <w:szCs w:val="24"/>
        </w:rPr>
        <w:t xml:space="preserve">, </w:t>
      </w:r>
      <w:r w:rsidR="000F7916" w:rsidRPr="00CD7985">
        <w:rPr>
          <w:rFonts w:ascii="Arial" w:hAnsi="Arial" w:cs="Arial"/>
          <w:sz w:val="24"/>
          <w:szCs w:val="24"/>
        </w:rPr>
        <w:t xml:space="preserve">tales como </w:t>
      </w:r>
      <w:r w:rsidR="004A5CB2" w:rsidRPr="00CD7985">
        <w:rPr>
          <w:rFonts w:ascii="Arial" w:hAnsi="Arial" w:cs="Arial"/>
          <w:sz w:val="24"/>
          <w:szCs w:val="24"/>
        </w:rPr>
        <w:t xml:space="preserve">la </w:t>
      </w:r>
      <w:r w:rsidR="00783846" w:rsidRPr="00CD7985">
        <w:rPr>
          <w:rFonts w:ascii="Arial" w:hAnsi="Arial" w:cs="Arial"/>
          <w:sz w:val="24"/>
          <w:szCs w:val="24"/>
        </w:rPr>
        <w:t>facturación, recaudo</w:t>
      </w:r>
      <w:r w:rsidR="00AF2FD1" w:rsidRPr="00CD7985">
        <w:rPr>
          <w:rFonts w:ascii="Arial" w:hAnsi="Arial" w:cs="Arial"/>
          <w:sz w:val="24"/>
          <w:szCs w:val="24"/>
        </w:rPr>
        <w:t xml:space="preserve">, cobranzas </w:t>
      </w:r>
      <w:r w:rsidR="00D60328" w:rsidRPr="00CD7985">
        <w:rPr>
          <w:rFonts w:ascii="Arial" w:hAnsi="Arial" w:cs="Arial"/>
          <w:sz w:val="24"/>
          <w:szCs w:val="24"/>
        </w:rPr>
        <w:t>y</w:t>
      </w:r>
      <w:r w:rsidR="00783846" w:rsidRPr="00CD7985">
        <w:rPr>
          <w:rFonts w:ascii="Arial" w:hAnsi="Arial" w:cs="Arial"/>
          <w:sz w:val="24"/>
          <w:szCs w:val="24"/>
        </w:rPr>
        <w:t>, atención al cliente</w:t>
      </w:r>
      <w:r w:rsidR="002834CB" w:rsidRPr="00CD7985">
        <w:rPr>
          <w:rFonts w:ascii="Arial" w:hAnsi="Arial" w:cs="Arial"/>
          <w:sz w:val="24"/>
          <w:szCs w:val="24"/>
        </w:rPr>
        <w:t xml:space="preserve">, (archivo 04 </w:t>
      </w:r>
      <w:r w:rsidR="005F1C7F" w:rsidRPr="00CD7985">
        <w:rPr>
          <w:rFonts w:ascii="Arial" w:hAnsi="Arial" w:cs="Arial"/>
          <w:sz w:val="24"/>
          <w:szCs w:val="24"/>
        </w:rPr>
        <w:t xml:space="preserve">– carpeta 01 </w:t>
      </w:r>
      <w:r w:rsidR="002834CB" w:rsidRPr="00CD7985">
        <w:rPr>
          <w:rFonts w:ascii="Arial" w:hAnsi="Arial" w:cs="Arial"/>
          <w:sz w:val="24"/>
          <w:szCs w:val="24"/>
        </w:rPr>
        <w:t xml:space="preserve">del expediente digital) </w:t>
      </w:r>
      <w:r w:rsidR="00D60328" w:rsidRPr="00CD7985">
        <w:rPr>
          <w:rFonts w:ascii="Arial" w:hAnsi="Arial" w:cs="Arial"/>
          <w:sz w:val="24"/>
          <w:szCs w:val="24"/>
        </w:rPr>
        <w:t xml:space="preserve">. </w:t>
      </w:r>
    </w:p>
    <w:p w14:paraId="52E1989D" w14:textId="33A8B3D9" w:rsidR="00D60328" w:rsidRPr="00CD7985" w:rsidRDefault="00D60328" w:rsidP="00CD7985">
      <w:pPr>
        <w:pStyle w:val="Sinespaciado"/>
        <w:spacing w:line="276" w:lineRule="auto"/>
        <w:rPr>
          <w:rFonts w:ascii="Arial" w:hAnsi="Arial" w:cs="Arial"/>
          <w:sz w:val="24"/>
          <w:szCs w:val="24"/>
        </w:rPr>
      </w:pPr>
    </w:p>
    <w:p w14:paraId="48480DF4" w14:textId="022E7C4D" w:rsidR="00316A3B" w:rsidRPr="00CD7985" w:rsidRDefault="005D2310" w:rsidP="00DB7BA1">
      <w:pPr>
        <w:spacing w:after="0"/>
        <w:jc w:val="both"/>
        <w:rPr>
          <w:rFonts w:ascii="Arial" w:hAnsi="Arial" w:cs="Arial"/>
          <w:iCs/>
          <w:sz w:val="24"/>
          <w:szCs w:val="24"/>
        </w:rPr>
      </w:pPr>
      <w:r w:rsidRPr="00CD7985">
        <w:rPr>
          <w:rFonts w:ascii="Arial" w:hAnsi="Arial" w:cs="Arial"/>
          <w:sz w:val="24"/>
          <w:szCs w:val="24"/>
        </w:rPr>
        <w:t xml:space="preserve">Ahora bien, de la copia de los contratos que la empresa de servicios públicos domiciliarios suscribió con </w:t>
      </w:r>
      <w:r w:rsidR="0076629C" w:rsidRPr="00CD7985">
        <w:rPr>
          <w:rFonts w:ascii="Arial" w:hAnsi="Arial" w:cs="Arial"/>
          <w:sz w:val="24"/>
          <w:szCs w:val="24"/>
        </w:rPr>
        <w:t xml:space="preserve">distintas </w:t>
      </w:r>
      <w:r w:rsidR="00DE0385" w:rsidRPr="00CD7985">
        <w:rPr>
          <w:rFonts w:ascii="Arial" w:hAnsi="Arial" w:cs="Arial"/>
          <w:sz w:val="24"/>
          <w:szCs w:val="24"/>
        </w:rPr>
        <w:t>personas naturales o jurídicas</w:t>
      </w:r>
      <w:r w:rsidRPr="00CD7985">
        <w:rPr>
          <w:rFonts w:ascii="Arial" w:hAnsi="Arial" w:cs="Arial"/>
          <w:sz w:val="24"/>
          <w:szCs w:val="24"/>
        </w:rPr>
        <w:t xml:space="preserve">, </w:t>
      </w:r>
      <w:r w:rsidR="009D033F" w:rsidRPr="00CD7985">
        <w:rPr>
          <w:rFonts w:ascii="Arial" w:hAnsi="Arial" w:cs="Arial"/>
          <w:sz w:val="24"/>
          <w:szCs w:val="24"/>
        </w:rPr>
        <w:t xml:space="preserve">que </w:t>
      </w:r>
      <w:r w:rsidR="0076629C" w:rsidRPr="00CD7985">
        <w:rPr>
          <w:rFonts w:ascii="Arial" w:hAnsi="Arial" w:cs="Arial"/>
          <w:sz w:val="24"/>
          <w:szCs w:val="24"/>
        </w:rPr>
        <w:t xml:space="preserve">posteriormente </w:t>
      </w:r>
      <w:r w:rsidR="009D033F" w:rsidRPr="00CD7985">
        <w:rPr>
          <w:rFonts w:ascii="Arial" w:hAnsi="Arial" w:cs="Arial"/>
          <w:sz w:val="24"/>
          <w:szCs w:val="24"/>
        </w:rPr>
        <w:t xml:space="preserve">vincularon al demandante, </w:t>
      </w:r>
      <w:r w:rsidRPr="00CD7985">
        <w:rPr>
          <w:rFonts w:ascii="Arial" w:hAnsi="Arial" w:cs="Arial"/>
          <w:sz w:val="24"/>
          <w:szCs w:val="24"/>
        </w:rPr>
        <w:t xml:space="preserve">se extrae que los objetos contractuales se enmarcaron </w:t>
      </w:r>
      <w:r w:rsidR="009D033F" w:rsidRPr="00CD7985">
        <w:rPr>
          <w:rFonts w:ascii="Arial" w:hAnsi="Arial" w:cs="Arial"/>
          <w:sz w:val="24"/>
          <w:szCs w:val="24"/>
        </w:rPr>
        <w:t xml:space="preserve">por mencionar </w:t>
      </w:r>
      <w:r w:rsidR="0076629C" w:rsidRPr="00CD7985">
        <w:rPr>
          <w:rFonts w:ascii="Arial" w:hAnsi="Arial" w:cs="Arial"/>
          <w:sz w:val="24"/>
          <w:szCs w:val="24"/>
        </w:rPr>
        <w:t xml:space="preserve">solo </w:t>
      </w:r>
      <w:r w:rsidR="009D033F" w:rsidRPr="00CD7985">
        <w:rPr>
          <w:rFonts w:ascii="Arial" w:hAnsi="Arial" w:cs="Arial"/>
          <w:sz w:val="24"/>
          <w:szCs w:val="24"/>
        </w:rPr>
        <w:t>algunos e</w:t>
      </w:r>
      <w:r w:rsidRPr="00CD7985">
        <w:rPr>
          <w:rFonts w:ascii="Arial" w:hAnsi="Arial" w:cs="Arial"/>
          <w:sz w:val="24"/>
          <w:szCs w:val="24"/>
        </w:rPr>
        <w:t>n:</w:t>
      </w:r>
      <w:r w:rsidR="009D033F" w:rsidRPr="00CD7985">
        <w:rPr>
          <w:rFonts w:ascii="Arial" w:hAnsi="Arial" w:cs="Arial"/>
          <w:sz w:val="24"/>
          <w:szCs w:val="24"/>
        </w:rPr>
        <w:t xml:space="preserve"> </w:t>
      </w:r>
      <w:r w:rsidR="000E1E9F" w:rsidRPr="00CD7985">
        <w:rPr>
          <w:rFonts w:ascii="Arial" w:hAnsi="Arial" w:cs="Arial"/>
          <w:sz w:val="24"/>
          <w:szCs w:val="24"/>
        </w:rPr>
        <w:t xml:space="preserve">(i) </w:t>
      </w:r>
      <w:r w:rsidRPr="00CD7985">
        <w:rPr>
          <w:rFonts w:ascii="Arial" w:hAnsi="Arial" w:cs="Arial"/>
          <w:sz w:val="24"/>
          <w:szCs w:val="24"/>
        </w:rPr>
        <w:t>“</w:t>
      </w:r>
      <w:r w:rsidR="00D60328" w:rsidRPr="00AE33C4">
        <w:rPr>
          <w:rFonts w:ascii="Arial" w:hAnsi="Arial" w:cs="Arial"/>
          <w:i/>
          <w:iCs/>
          <w:szCs w:val="24"/>
        </w:rPr>
        <w:t>Realizar actividades de apoyo a la gestión comercial relacionadas con manejo de información, instalación de macro y micromedidores, mampostería, revisiones técnicas, facturación previa, cartera vencida, solicitudes nuevas del servicio de acueducto y alcantarillado y otras que requiera la empresa</w:t>
      </w:r>
      <w:r w:rsidR="00D60328" w:rsidRPr="00CD7985">
        <w:rPr>
          <w:rFonts w:ascii="Arial" w:hAnsi="Arial" w:cs="Arial"/>
          <w:sz w:val="24"/>
          <w:szCs w:val="24"/>
        </w:rPr>
        <w:t>”</w:t>
      </w:r>
      <w:r w:rsidR="009D033F" w:rsidRPr="00CD7985">
        <w:rPr>
          <w:rFonts w:ascii="Arial" w:hAnsi="Arial" w:cs="Arial"/>
          <w:sz w:val="24"/>
          <w:szCs w:val="24"/>
        </w:rPr>
        <w:t xml:space="preserve">; </w:t>
      </w:r>
      <w:r w:rsidR="000E1E9F" w:rsidRPr="00CD7985">
        <w:rPr>
          <w:rFonts w:ascii="Arial" w:hAnsi="Arial" w:cs="Arial"/>
          <w:sz w:val="24"/>
          <w:szCs w:val="24"/>
        </w:rPr>
        <w:t xml:space="preserve">(ii) </w:t>
      </w:r>
      <w:r w:rsidR="00D60328" w:rsidRPr="00CD7985">
        <w:rPr>
          <w:rFonts w:ascii="Arial" w:hAnsi="Arial" w:cs="Arial"/>
          <w:sz w:val="24"/>
          <w:szCs w:val="24"/>
        </w:rPr>
        <w:t>“</w:t>
      </w:r>
      <w:r w:rsidR="00D60328" w:rsidRPr="00AE33C4">
        <w:rPr>
          <w:rFonts w:ascii="Arial" w:hAnsi="Arial" w:cs="Arial"/>
          <w:i/>
          <w:iCs/>
          <w:szCs w:val="24"/>
        </w:rPr>
        <w:t>Prestación de servicios para la realización de actividades de mantenimiento preventivo y correctivo para las conexiones de los suscriptores del servicio de acueducto y alcantarillado; y la realización de revisiones y visitas de campo a los suscriptores para la verificación y análisis del comportamiento de consumo, el cumplimiento al contrato de condiciones uniformes, y verificación de causales de no lectura</w:t>
      </w:r>
      <w:r w:rsidR="00D60328" w:rsidRPr="00CD7985">
        <w:rPr>
          <w:rFonts w:ascii="Arial" w:hAnsi="Arial" w:cs="Arial"/>
          <w:sz w:val="24"/>
          <w:szCs w:val="24"/>
        </w:rPr>
        <w:t>”</w:t>
      </w:r>
      <w:r w:rsidR="00570EB5" w:rsidRPr="00CD7985">
        <w:rPr>
          <w:rFonts w:ascii="Arial" w:hAnsi="Arial" w:cs="Arial"/>
          <w:sz w:val="24"/>
          <w:szCs w:val="24"/>
        </w:rPr>
        <w:t>;</w:t>
      </w:r>
      <w:r w:rsidR="000E1E9F" w:rsidRPr="00CD7985">
        <w:rPr>
          <w:rFonts w:ascii="Arial" w:hAnsi="Arial" w:cs="Arial"/>
          <w:sz w:val="24"/>
          <w:szCs w:val="24"/>
        </w:rPr>
        <w:t xml:space="preserve"> (iii)</w:t>
      </w:r>
      <w:r w:rsidR="00570EB5" w:rsidRPr="00CD7985">
        <w:rPr>
          <w:rFonts w:ascii="Arial" w:hAnsi="Arial" w:cs="Arial"/>
          <w:sz w:val="24"/>
          <w:szCs w:val="24"/>
        </w:rPr>
        <w:t xml:space="preserve"> </w:t>
      </w:r>
      <w:r w:rsidR="00D60328" w:rsidRPr="00CD7985">
        <w:rPr>
          <w:rFonts w:ascii="Arial" w:hAnsi="Arial" w:cs="Arial"/>
          <w:sz w:val="24"/>
          <w:szCs w:val="24"/>
        </w:rPr>
        <w:t>“</w:t>
      </w:r>
      <w:bookmarkStart w:id="2" w:name="_Hlk96321069"/>
      <w:r w:rsidR="00D60328" w:rsidRPr="00AE33C4">
        <w:rPr>
          <w:rFonts w:ascii="Arial" w:hAnsi="Arial" w:cs="Arial"/>
          <w:i/>
          <w:iCs/>
          <w:szCs w:val="24"/>
        </w:rPr>
        <w:t xml:space="preserve">Realizar las actividades de lectura de medidores mediante dispositivos móviles y reparto de facturas a los suscriptores </w:t>
      </w:r>
      <w:bookmarkEnd w:id="2"/>
      <w:r w:rsidR="00D60328" w:rsidRPr="00AE33C4">
        <w:rPr>
          <w:rFonts w:ascii="Arial" w:hAnsi="Arial" w:cs="Arial"/>
          <w:i/>
          <w:iCs/>
          <w:szCs w:val="24"/>
        </w:rPr>
        <w:t>de la Empresa de Acueducto y Alcantarillado de Pereira S.A. E.S.P</w:t>
      </w:r>
      <w:r w:rsidR="00DB7BA1">
        <w:rPr>
          <w:rFonts w:ascii="Arial" w:hAnsi="Arial" w:cs="Arial"/>
          <w:i/>
          <w:iCs/>
          <w:sz w:val="24"/>
          <w:szCs w:val="24"/>
        </w:rPr>
        <w:t>.</w:t>
      </w:r>
      <w:r w:rsidR="00D60328" w:rsidRPr="00CD7985">
        <w:rPr>
          <w:rFonts w:ascii="Arial" w:hAnsi="Arial" w:cs="Arial"/>
          <w:i/>
          <w:iCs/>
          <w:sz w:val="24"/>
          <w:szCs w:val="24"/>
        </w:rPr>
        <w:t>" y "</w:t>
      </w:r>
      <w:r w:rsidR="00D60328" w:rsidRPr="00DB7BA1">
        <w:rPr>
          <w:rFonts w:ascii="Arial" w:hAnsi="Arial" w:cs="Arial"/>
          <w:i/>
          <w:iCs/>
          <w:szCs w:val="24"/>
        </w:rPr>
        <w:t>Corte, reconexión, instalación de llaves de paso y visitas de verificación del servicio de acueducto de la empresa de acueducto y alcantarillado de Pereira S.A. E.S.P</w:t>
      </w:r>
      <w:r w:rsidR="00DB7BA1">
        <w:rPr>
          <w:rFonts w:ascii="Arial" w:hAnsi="Arial" w:cs="Arial"/>
          <w:sz w:val="24"/>
          <w:szCs w:val="24"/>
        </w:rPr>
        <w:t>.</w:t>
      </w:r>
      <w:r w:rsidR="000E1E9F" w:rsidRPr="00CD7985">
        <w:rPr>
          <w:rFonts w:ascii="Arial" w:hAnsi="Arial" w:cs="Arial"/>
          <w:sz w:val="24"/>
          <w:szCs w:val="24"/>
        </w:rPr>
        <w:t>”, y (iv)</w:t>
      </w:r>
      <w:r w:rsidR="009D033F" w:rsidRPr="00CD7985">
        <w:rPr>
          <w:rFonts w:ascii="Arial" w:hAnsi="Arial" w:cs="Arial"/>
          <w:sz w:val="24"/>
          <w:szCs w:val="24"/>
        </w:rPr>
        <w:t xml:space="preserve"> “</w:t>
      </w:r>
      <w:r w:rsidR="009D033F" w:rsidRPr="00DB7BA1">
        <w:rPr>
          <w:rFonts w:ascii="Arial" w:hAnsi="Arial" w:cs="Arial"/>
          <w:i/>
          <w:iCs/>
          <w:szCs w:val="24"/>
        </w:rPr>
        <w:t>Construcción de conexiones domiciliarias de acueducto y alcantarillado en los sistemas de distribución y recolección operados por la empresa</w:t>
      </w:r>
      <w:r w:rsidR="009D033F" w:rsidRPr="00CD7985">
        <w:rPr>
          <w:rFonts w:ascii="Arial" w:hAnsi="Arial" w:cs="Arial"/>
          <w:i/>
          <w:iCs/>
          <w:sz w:val="24"/>
          <w:szCs w:val="24"/>
        </w:rPr>
        <w:t>”</w:t>
      </w:r>
      <w:r w:rsidR="002834CB" w:rsidRPr="00CD7985">
        <w:rPr>
          <w:rFonts w:ascii="Arial" w:hAnsi="Arial" w:cs="Arial"/>
          <w:i/>
          <w:iCs/>
          <w:sz w:val="24"/>
          <w:szCs w:val="24"/>
        </w:rPr>
        <w:t xml:space="preserve">, </w:t>
      </w:r>
      <w:r w:rsidR="002834CB" w:rsidRPr="00CD7985">
        <w:rPr>
          <w:rFonts w:ascii="Arial" w:hAnsi="Arial" w:cs="Arial"/>
          <w:sz w:val="24"/>
          <w:szCs w:val="24"/>
        </w:rPr>
        <w:t xml:space="preserve">entre muchos otros </w:t>
      </w:r>
      <w:r w:rsidR="009D033F" w:rsidRPr="00CD7985">
        <w:rPr>
          <w:rFonts w:ascii="Arial" w:hAnsi="Arial" w:cs="Arial"/>
          <w:sz w:val="24"/>
          <w:szCs w:val="24"/>
        </w:rPr>
        <w:t xml:space="preserve">. </w:t>
      </w:r>
    </w:p>
    <w:p w14:paraId="54AA2FF0" w14:textId="77777777" w:rsidR="00316A3B" w:rsidRPr="00CD7985" w:rsidRDefault="00316A3B" w:rsidP="00DB7BA1">
      <w:pPr>
        <w:spacing w:after="0"/>
        <w:jc w:val="both"/>
        <w:rPr>
          <w:rFonts w:ascii="Arial" w:hAnsi="Arial" w:cs="Arial"/>
          <w:iCs/>
          <w:sz w:val="24"/>
          <w:szCs w:val="24"/>
        </w:rPr>
      </w:pPr>
    </w:p>
    <w:p w14:paraId="4597E720" w14:textId="1334338C" w:rsidR="007115A3" w:rsidRPr="00CD7985" w:rsidRDefault="009D033F" w:rsidP="00DB7BA1">
      <w:pPr>
        <w:spacing w:after="0"/>
        <w:jc w:val="both"/>
        <w:rPr>
          <w:rFonts w:ascii="Arial" w:hAnsi="Arial" w:cs="Arial"/>
          <w:iCs/>
          <w:sz w:val="24"/>
          <w:szCs w:val="24"/>
        </w:rPr>
      </w:pPr>
      <w:r w:rsidRPr="00CD7985">
        <w:rPr>
          <w:rFonts w:ascii="Arial" w:hAnsi="Arial" w:cs="Arial"/>
          <w:sz w:val="24"/>
          <w:szCs w:val="24"/>
        </w:rPr>
        <w:t xml:space="preserve">Dichas labores, claramente </w:t>
      </w:r>
      <w:r w:rsidR="0076629C" w:rsidRPr="00CD7985">
        <w:rPr>
          <w:rFonts w:ascii="Arial" w:hAnsi="Arial" w:cs="Arial"/>
          <w:sz w:val="24"/>
          <w:szCs w:val="24"/>
        </w:rPr>
        <w:t>se enmarcan en las actividades</w:t>
      </w:r>
      <w:r w:rsidRPr="00CD7985">
        <w:rPr>
          <w:rFonts w:ascii="Arial" w:hAnsi="Arial" w:cs="Arial"/>
          <w:sz w:val="24"/>
          <w:szCs w:val="24"/>
        </w:rPr>
        <w:t xml:space="preserve"> misionales</w:t>
      </w:r>
      <w:r w:rsidR="009A1914" w:rsidRPr="00CD7985">
        <w:rPr>
          <w:rFonts w:ascii="Arial" w:hAnsi="Arial" w:cs="Arial"/>
          <w:sz w:val="24"/>
          <w:szCs w:val="24"/>
        </w:rPr>
        <w:t xml:space="preserve"> </w:t>
      </w:r>
      <w:r w:rsidR="0076629C" w:rsidRPr="00CD7985">
        <w:rPr>
          <w:rFonts w:ascii="Arial" w:hAnsi="Arial" w:cs="Arial"/>
          <w:sz w:val="24"/>
          <w:szCs w:val="24"/>
        </w:rPr>
        <w:t xml:space="preserve">que la empresa usuaria tiene constituidas </w:t>
      </w:r>
      <w:r w:rsidR="00C56964" w:rsidRPr="00CD7985">
        <w:rPr>
          <w:rFonts w:ascii="Arial" w:hAnsi="Arial" w:cs="Arial"/>
          <w:sz w:val="24"/>
          <w:szCs w:val="24"/>
        </w:rPr>
        <w:t>dentro de</w:t>
      </w:r>
      <w:r w:rsidR="0076629C" w:rsidRPr="00CD7985">
        <w:rPr>
          <w:rFonts w:ascii="Arial" w:hAnsi="Arial" w:cs="Arial"/>
          <w:sz w:val="24"/>
          <w:szCs w:val="24"/>
        </w:rPr>
        <w:t xml:space="preserve"> su objeto social y que </w:t>
      </w:r>
      <w:r w:rsidR="00C56964" w:rsidRPr="00CD7985">
        <w:rPr>
          <w:rFonts w:ascii="Arial" w:hAnsi="Arial" w:cs="Arial"/>
          <w:sz w:val="24"/>
          <w:szCs w:val="24"/>
        </w:rPr>
        <w:t>le s</w:t>
      </w:r>
      <w:r w:rsidR="0076629C" w:rsidRPr="00CD7985">
        <w:rPr>
          <w:rFonts w:ascii="Arial" w:hAnsi="Arial" w:cs="Arial"/>
          <w:sz w:val="24"/>
          <w:szCs w:val="24"/>
        </w:rPr>
        <w:t xml:space="preserve">on otorgadas por disposición legal en el marco de la Ley 142 de 1994, de modo que, la afirmación </w:t>
      </w:r>
      <w:r w:rsidR="006109F9" w:rsidRPr="00CD7985">
        <w:rPr>
          <w:rFonts w:ascii="Arial" w:hAnsi="Arial" w:cs="Arial"/>
          <w:sz w:val="24"/>
          <w:szCs w:val="24"/>
        </w:rPr>
        <w:t>efectuada por</w:t>
      </w:r>
      <w:r w:rsidR="001E123F" w:rsidRPr="00CD7985">
        <w:rPr>
          <w:rFonts w:ascii="Arial" w:hAnsi="Arial" w:cs="Arial"/>
          <w:sz w:val="24"/>
          <w:szCs w:val="24"/>
        </w:rPr>
        <w:t xml:space="preserve"> </w:t>
      </w:r>
      <w:r w:rsidRPr="00CD7985">
        <w:rPr>
          <w:rFonts w:ascii="Arial" w:hAnsi="Arial" w:cs="Arial"/>
          <w:sz w:val="24"/>
          <w:szCs w:val="24"/>
        </w:rPr>
        <w:t xml:space="preserve">el testigo </w:t>
      </w:r>
      <w:r w:rsidR="00FE7080" w:rsidRPr="00CD7985">
        <w:rPr>
          <w:rFonts w:ascii="Arial" w:hAnsi="Arial" w:cs="Arial"/>
          <w:sz w:val="24"/>
          <w:szCs w:val="24"/>
        </w:rPr>
        <w:t xml:space="preserve">Fabián Andrés Henao Castaño, </w:t>
      </w:r>
      <w:r w:rsidR="0076629C" w:rsidRPr="00CD7985">
        <w:rPr>
          <w:rFonts w:ascii="Arial" w:hAnsi="Arial" w:cs="Arial"/>
          <w:sz w:val="24"/>
          <w:szCs w:val="24"/>
        </w:rPr>
        <w:t>en cuanto a que</w:t>
      </w:r>
      <w:r w:rsidR="00C56964" w:rsidRPr="00CD7985">
        <w:rPr>
          <w:rFonts w:ascii="Arial" w:hAnsi="Arial" w:cs="Arial"/>
          <w:sz w:val="24"/>
          <w:szCs w:val="24"/>
        </w:rPr>
        <w:t xml:space="preserve">, </w:t>
      </w:r>
      <w:r w:rsidR="006109F9" w:rsidRPr="00CD7985">
        <w:rPr>
          <w:rFonts w:ascii="Arial" w:hAnsi="Arial" w:cs="Arial"/>
          <w:sz w:val="24"/>
          <w:szCs w:val="24"/>
        </w:rPr>
        <w:t>la instalación de medidores</w:t>
      </w:r>
      <w:r w:rsidR="0076629C" w:rsidRPr="00CD7985">
        <w:rPr>
          <w:rFonts w:ascii="Arial" w:hAnsi="Arial" w:cs="Arial"/>
          <w:sz w:val="24"/>
          <w:szCs w:val="24"/>
        </w:rPr>
        <w:t xml:space="preserve"> y acometidas de usuarios</w:t>
      </w:r>
      <w:r w:rsidR="006109F9" w:rsidRPr="00CD7985">
        <w:rPr>
          <w:rFonts w:ascii="Arial" w:hAnsi="Arial" w:cs="Arial"/>
          <w:sz w:val="24"/>
          <w:szCs w:val="24"/>
        </w:rPr>
        <w:t xml:space="preserve">, </w:t>
      </w:r>
      <w:r w:rsidR="00EA5D53" w:rsidRPr="00CD7985">
        <w:rPr>
          <w:rFonts w:ascii="Arial" w:hAnsi="Arial" w:cs="Arial"/>
          <w:sz w:val="24"/>
          <w:szCs w:val="24"/>
        </w:rPr>
        <w:t xml:space="preserve">son una </w:t>
      </w:r>
      <w:r w:rsidR="00C56964" w:rsidRPr="00CD7985">
        <w:rPr>
          <w:rFonts w:ascii="Arial" w:hAnsi="Arial" w:cs="Arial"/>
          <w:sz w:val="24"/>
          <w:szCs w:val="24"/>
        </w:rPr>
        <w:t xml:space="preserve">mera </w:t>
      </w:r>
      <w:r w:rsidR="322337F1" w:rsidRPr="00CD7985">
        <w:rPr>
          <w:rFonts w:ascii="Arial" w:hAnsi="Arial" w:cs="Arial"/>
          <w:sz w:val="24"/>
          <w:szCs w:val="24"/>
        </w:rPr>
        <w:t>posibilidad</w:t>
      </w:r>
      <w:r w:rsidR="00C56964" w:rsidRPr="00CD7985">
        <w:rPr>
          <w:rFonts w:ascii="Arial" w:hAnsi="Arial" w:cs="Arial"/>
          <w:sz w:val="24"/>
          <w:szCs w:val="24"/>
        </w:rPr>
        <w:t xml:space="preserve"> y no una obligación</w:t>
      </w:r>
      <w:r w:rsidR="322337F1" w:rsidRPr="00CD7985">
        <w:rPr>
          <w:rFonts w:ascii="Arial" w:hAnsi="Arial" w:cs="Arial"/>
          <w:sz w:val="24"/>
          <w:szCs w:val="24"/>
        </w:rPr>
        <w:t>,</w:t>
      </w:r>
      <w:r w:rsidR="00EA5D53" w:rsidRPr="00CD7985">
        <w:rPr>
          <w:rFonts w:ascii="Arial" w:hAnsi="Arial" w:cs="Arial"/>
          <w:sz w:val="24"/>
          <w:szCs w:val="24"/>
        </w:rPr>
        <w:t xml:space="preserve"> </w:t>
      </w:r>
      <w:r w:rsidR="00386F8B" w:rsidRPr="00CD7985">
        <w:rPr>
          <w:rFonts w:ascii="Arial" w:hAnsi="Arial" w:cs="Arial"/>
          <w:sz w:val="24"/>
          <w:szCs w:val="24"/>
        </w:rPr>
        <w:t xml:space="preserve">no </w:t>
      </w:r>
      <w:r w:rsidR="00C56964" w:rsidRPr="00CD7985">
        <w:rPr>
          <w:rFonts w:ascii="Arial" w:hAnsi="Arial" w:cs="Arial"/>
          <w:sz w:val="24"/>
          <w:szCs w:val="24"/>
        </w:rPr>
        <w:t>es</w:t>
      </w:r>
      <w:r w:rsidR="00386F8B" w:rsidRPr="00CD7985">
        <w:rPr>
          <w:rFonts w:ascii="Arial" w:hAnsi="Arial" w:cs="Arial"/>
          <w:sz w:val="24"/>
          <w:szCs w:val="24"/>
        </w:rPr>
        <w:t xml:space="preserve"> de recibo, pues se insiste, </w:t>
      </w:r>
      <w:r w:rsidR="00EA5D53" w:rsidRPr="00CD7985">
        <w:rPr>
          <w:rFonts w:ascii="Arial" w:hAnsi="Arial" w:cs="Arial"/>
          <w:sz w:val="24"/>
          <w:szCs w:val="24"/>
        </w:rPr>
        <w:t>esas actividades están contempladas</w:t>
      </w:r>
      <w:r w:rsidR="00386F8B" w:rsidRPr="00CD7985">
        <w:rPr>
          <w:rFonts w:ascii="Arial" w:hAnsi="Arial" w:cs="Arial"/>
          <w:sz w:val="24"/>
          <w:szCs w:val="24"/>
        </w:rPr>
        <w:t xml:space="preserve"> </w:t>
      </w:r>
      <w:r w:rsidR="00DF4C3F" w:rsidRPr="00CD7985">
        <w:rPr>
          <w:rFonts w:ascii="Arial" w:hAnsi="Arial" w:cs="Arial"/>
          <w:sz w:val="24"/>
          <w:szCs w:val="24"/>
        </w:rPr>
        <w:t xml:space="preserve">en </w:t>
      </w:r>
      <w:r w:rsidR="0076629C" w:rsidRPr="00CD7985">
        <w:rPr>
          <w:rFonts w:ascii="Arial" w:hAnsi="Arial" w:cs="Arial"/>
          <w:sz w:val="24"/>
          <w:szCs w:val="24"/>
        </w:rPr>
        <w:t xml:space="preserve">la </w:t>
      </w:r>
      <w:r w:rsidR="0076629C" w:rsidRPr="00CD7985">
        <w:rPr>
          <w:rFonts w:ascii="Arial" w:hAnsi="Arial" w:cs="Arial"/>
          <w:sz w:val="24"/>
          <w:szCs w:val="24"/>
          <w:lang w:val="es-ES"/>
        </w:rPr>
        <w:t>estructura del servicio público de acueducto y alcantarillado</w:t>
      </w:r>
      <w:r w:rsidR="007115A3" w:rsidRPr="00CD7985">
        <w:rPr>
          <w:rFonts w:ascii="Arial" w:hAnsi="Arial" w:cs="Arial"/>
          <w:sz w:val="24"/>
          <w:szCs w:val="24"/>
          <w:lang w:val="es-ES"/>
        </w:rPr>
        <w:t xml:space="preserve">. </w:t>
      </w:r>
    </w:p>
    <w:p w14:paraId="304848C0" w14:textId="77777777" w:rsidR="007115A3" w:rsidRPr="00CD7985" w:rsidRDefault="007115A3" w:rsidP="00DB7BA1">
      <w:pPr>
        <w:pStyle w:val="Sinespaciado"/>
        <w:spacing w:line="276" w:lineRule="auto"/>
        <w:rPr>
          <w:rFonts w:ascii="Arial" w:hAnsi="Arial" w:cs="Arial"/>
          <w:sz w:val="24"/>
          <w:szCs w:val="24"/>
          <w:lang w:val="es-ES"/>
        </w:rPr>
      </w:pPr>
    </w:p>
    <w:p w14:paraId="1A8B340D" w14:textId="42EDC4CA" w:rsidR="000515DD" w:rsidRPr="00CD7985" w:rsidRDefault="00386F8B" w:rsidP="00DB7BA1">
      <w:pPr>
        <w:spacing w:after="0"/>
        <w:jc w:val="both"/>
        <w:rPr>
          <w:rFonts w:ascii="Arial" w:hAnsi="Arial" w:cs="Arial"/>
          <w:sz w:val="24"/>
          <w:szCs w:val="24"/>
          <w:lang w:val="es-ES"/>
        </w:rPr>
      </w:pPr>
      <w:r w:rsidRPr="00CD7985">
        <w:rPr>
          <w:rFonts w:ascii="Arial" w:hAnsi="Arial" w:cs="Arial"/>
          <w:sz w:val="24"/>
          <w:szCs w:val="24"/>
        </w:rPr>
        <w:t xml:space="preserve">Así las cosas, </w:t>
      </w:r>
      <w:r w:rsidR="00F26C0A" w:rsidRPr="00CD7985">
        <w:rPr>
          <w:rFonts w:ascii="Arial" w:hAnsi="Arial" w:cs="Arial"/>
          <w:sz w:val="24"/>
          <w:szCs w:val="24"/>
        </w:rPr>
        <w:t>considera la Sala que</w:t>
      </w:r>
      <w:r w:rsidR="007115A3" w:rsidRPr="00CD7985">
        <w:rPr>
          <w:rFonts w:ascii="Arial" w:hAnsi="Arial" w:cs="Arial"/>
          <w:sz w:val="24"/>
          <w:szCs w:val="24"/>
        </w:rPr>
        <w:t xml:space="preserve">, las pruebas tanto documentales como testimoniales, dan cuenta que el actor ejecutó labores </w:t>
      </w:r>
      <w:r w:rsidR="33BBB6F2" w:rsidRPr="00CD7985">
        <w:rPr>
          <w:rFonts w:ascii="Arial" w:hAnsi="Arial" w:cs="Arial"/>
          <w:sz w:val="24"/>
          <w:szCs w:val="24"/>
        </w:rPr>
        <w:t>necesarias e</w:t>
      </w:r>
      <w:r w:rsidR="007115A3" w:rsidRPr="00CD7985">
        <w:rPr>
          <w:rFonts w:ascii="Arial" w:hAnsi="Arial" w:cs="Arial"/>
          <w:sz w:val="24"/>
          <w:szCs w:val="24"/>
        </w:rPr>
        <w:t xml:space="preserve"> inherentes al giro ordinario de la empresa usuaria, al paso que </w:t>
      </w:r>
      <w:r w:rsidR="00F26C0A" w:rsidRPr="00CD7985">
        <w:rPr>
          <w:rFonts w:ascii="Arial" w:hAnsi="Arial" w:cs="Arial"/>
          <w:sz w:val="24"/>
          <w:szCs w:val="24"/>
        </w:rPr>
        <w:t>se acreditó la subordinación y dependencia a la cual estaba expuesto</w:t>
      </w:r>
      <w:r w:rsidR="007115A3" w:rsidRPr="00CD7985">
        <w:rPr>
          <w:rFonts w:ascii="Arial" w:hAnsi="Arial" w:cs="Arial"/>
          <w:sz w:val="24"/>
          <w:szCs w:val="24"/>
        </w:rPr>
        <w:t xml:space="preserve"> por parte de esta, pues no otra cosa supone el hecho de que estuviera sometido </w:t>
      </w:r>
      <w:r w:rsidR="00AB3DBE" w:rsidRPr="00CD7985">
        <w:rPr>
          <w:rFonts w:ascii="Arial" w:hAnsi="Arial" w:cs="Arial"/>
          <w:sz w:val="24"/>
          <w:szCs w:val="24"/>
          <w:lang w:val="es-ES"/>
        </w:rPr>
        <w:t xml:space="preserve">al cumplimiento de horarios, que </w:t>
      </w:r>
      <w:r w:rsidR="00957B8A" w:rsidRPr="00CD7985">
        <w:rPr>
          <w:rFonts w:ascii="Arial" w:hAnsi="Arial" w:cs="Arial"/>
          <w:sz w:val="24"/>
          <w:szCs w:val="24"/>
          <w:lang w:val="es-ES"/>
        </w:rPr>
        <w:t>recib</w:t>
      </w:r>
      <w:r w:rsidR="007115A3" w:rsidRPr="00CD7985">
        <w:rPr>
          <w:rFonts w:ascii="Arial" w:hAnsi="Arial" w:cs="Arial"/>
          <w:sz w:val="24"/>
          <w:szCs w:val="24"/>
          <w:lang w:val="es-ES"/>
        </w:rPr>
        <w:t xml:space="preserve">iera </w:t>
      </w:r>
      <w:r w:rsidR="00957B8A" w:rsidRPr="00CD7985">
        <w:rPr>
          <w:rFonts w:ascii="Arial" w:hAnsi="Arial" w:cs="Arial"/>
          <w:sz w:val="24"/>
          <w:szCs w:val="24"/>
          <w:lang w:val="es-ES"/>
        </w:rPr>
        <w:t>instrucciones del personal de planta</w:t>
      </w:r>
      <w:r w:rsidR="007115A3" w:rsidRPr="00CD7985">
        <w:rPr>
          <w:rFonts w:ascii="Arial" w:hAnsi="Arial" w:cs="Arial"/>
          <w:sz w:val="24"/>
          <w:szCs w:val="24"/>
          <w:lang w:val="es-ES"/>
        </w:rPr>
        <w:t xml:space="preserve"> de aquella</w:t>
      </w:r>
      <w:r w:rsidR="0091365A" w:rsidRPr="00CD7985">
        <w:rPr>
          <w:rFonts w:ascii="Arial" w:hAnsi="Arial" w:cs="Arial"/>
          <w:sz w:val="24"/>
          <w:szCs w:val="24"/>
          <w:lang w:val="es-ES"/>
        </w:rPr>
        <w:t xml:space="preserve">, </w:t>
      </w:r>
      <w:r w:rsidR="000C4AB0" w:rsidRPr="00CD7985">
        <w:rPr>
          <w:rFonts w:ascii="Arial" w:hAnsi="Arial" w:cs="Arial"/>
          <w:sz w:val="24"/>
          <w:szCs w:val="24"/>
          <w:lang w:val="es-ES"/>
        </w:rPr>
        <w:t xml:space="preserve">concretamente de Roberto Alzate </w:t>
      </w:r>
      <w:r w:rsidR="00FC6D0B" w:rsidRPr="00CD7985">
        <w:rPr>
          <w:rFonts w:ascii="Arial" w:hAnsi="Arial" w:cs="Arial"/>
          <w:sz w:val="24"/>
          <w:szCs w:val="24"/>
          <w:lang w:val="es-ES"/>
        </w:rPr>
        <w:t xml:space="preserve">y Carlos Abdiel Castaño; </w:t>
      </w:r>
      <w:r w:rsidR="0091365A" w:rsidRPr="00CD7985">
        <w:rPr>
          <w:rFonts w:ascii="Arial" w:hAnsi="Arial" w:cs="Arial"/>
          <w:sz w:val="24"/>
          <w:szCs w:val="24"/>
          <w:lang w:val="es-ES"/>
        </w:rPr>
        <w:t xml:space="preserve">que </w:t>
      </w:r>
      <w:r w:rsidR="00AB3DBE" w:rsidRPr="00CD7985">
        <w:rPr>
          <w:rFonts w:ascii="Arial" w:hAnsi="Arial" w:cs="Arial"/>
          <w:sz w:val="24"/>
          <w:szCs w:val="24"/>
          <w:lang w:val="es-ES"/>
        </w:rPr>
        <w:t xml:space="preserve">las </w:t>
      </w:r>
      <w:r w:rsidR="007115A3" w:rsidRPr="00CD7985">
        <w:rPr>
          <w:rFonts w:ascii="Arial" w:hAnsi="Arial" w:cs="Arial"/>
          <w:sz w:val="24"/>
          <w:szCs w:val="24"/>
          <w:lang w:val="es-ES"/>
        </w:rPr>
        <w:t>ó</w:t>
      </w:r>
      <w:r w:rsidR="00AB3DBE" w:rsidRPr="00CD7985">
        <w:rPr>
          <w:rFonts w:ascii="Arial" w:hAnsi="Arial" w:cs="Arial"/>
          <w:sz w:val="24"/>
          <w:szCs w:val="24"/>
          <w:lang w:val="es-ES"/>
        </w:rPr>
        <w:t xml:space="preserve">rdenes de servicio </w:t>
      </w:r>
      <w:r w:rsidR="0091365A" w:rsidRPr="00CD7985">
        <w:rPr>
          <w:rFonts w:ascii="Arial" w:hAnsi="Arial" w:cs="Arial"/>
          <w:sz w:val="24"/>
          <w:szCs w:val="24"/>
          <w:lang w:val="es-ES"/>
        </w:rPr>
        <w:t xml:space="preserve">que debía ejecutar </w:t>
      </w:r>
      <w:r w:rsidR="007115A3" w:rsidRPr="00CD7985">
        <w:rPr>
          <w:rFonts w:ascii="Arial" w:hAnsi="Arial" w:cs="Arial"/>
          <w:sz w:val="24"/>
          <w:szCs w:val="24"/>
          <w:lang w:val="es-ES"/>
        </w:rPr>
        <w:t xml:space="preserve">fueran entregadas directamente de </w:t>
      </w:r>
      <w:r w:rsidR="00AB3DBE" w:rsidRPr="00CD7985">
        <w:rPr>
          <w:rFonts w:ascii="Arial" w:hAnsi="Arial" w:cs="Arial"/>
          <w:sz w:val="24"/>
          <w:szCs w:val="24"/>
          <w:lang w:val="es-ES"/>
        </w:rPr>
        <w:t xml:space="preserve">manos de </w:t>
      </w:r>
      <w:r w:rsidR="005C78D1" w:rsidRPr="00CD7985">
        <w:rPr>
          <w:rFonts w:ascii="Arial" w:hAnsi="Arial" w:cs="Arial"/>
          <w:sz w:val="24"/>
          <w:szCs w:val="24"/>
          <w:lang w:val="es-ES"/>
        </w:rPr>
        <w:t xml:space="preserve">trabajadores de planta, y que </w:t>
      </w:r>
      <w:r w:rsidR="007115A3" w:rsidRPr="00CD7985">
        <w:rPr>
          <w:rFonts w:ascii="Arial" w:hAnsi="Arial" w:cs="Arial"/>
          <w:sz w:val="24"/>
          <w:szCs w:val="24"/>
          <w:lang w:val="es-ES"/>
        </w:rPr>
        <w:t>durante el tramo final de la vinculación</w:t>
      </w:r>
      <w:r w:rsidR="005C78D1" w:rsidRPr="00CD7985">
        <w:rPr>
          <w:rFonts w:ascii="Arial" w:hAnsi="Arial" w:cs="Arial"/>
          <w:sz w:val="24"/>
          <w:szCs w:val="24"/>
          <w:lang w:val="es-ES"/>
        </w:rPr>
        <w:t xml:space="preserve"> </w:t>
      </w:r>
      <w:r w:rsidR="0091365A" w:rsidRPr="00CD7985">
        <w:rPr>
          <w:rFonts w:ascii="Arial" w:hAnsi="Arial" w:cs="Arial"/>
          <w:sz w:val="24"/>
          <w:szCs w:val="24"/>
          <w:lang w:val="es-ES"/>
        </w:rPr>
        <w:t xml:space="preserve">dicha labor </w:t>
      </w:r>
      <w:r w:rsidR="005C78D1" w:rsidRPr="00CD7985">
        <w:rPr>
          <w:rFonts w:ascii="Arial" w:hAnsi="Arial" w:cs="Arial"/>
          <w:sz w:val="24"/>
          <w:szCs w:val="24"/>
          <w:lang w:val="es-ES"/>
        </w:rPr>
        <w:t>fue</w:t>
      </w:r>
      <w:r w:rsidR="007115A3" w:rsidRPr="00CD7985">
        <w:rPr>
          <w:rFonts w:ascii="Arial" w:hAnsi="Arial" w:cs="Arial"/>
          <w:sz w:val="24"/>
          <w:szCs w:val="24"/>
          <w:lang w:val="es-ES"/>
        </w:rPr>
        <w:t>ra</w:t>
      </w:r>
      <w:r w:rsidR="005C78D1" w:rsidRPr="00CD7985">
        <w:rPr>
          <w:rFonts w:ascii="Arial" w:hAnsi="Arial" w:cs="Arial"/>
          <w:sz w:val="24"/>
          <w:szCs w:val="24"/>
          <w:lang w:val="es-ES"/>
        </w:rPr>
        <w:t xml:space="preserve"> tercerizad</w:t>
      </w:r>
      <w:r w:rsidR="0091365A" w:rsidRPr="00CD7985">
        <w:rPr>
          <w:rFonts w:ascii="Arial" w:hAnsi="Arial" w:cs="Arial"/>
          <w:sz w:val="24"/>
          <w:szCs w:val="24"/>
          <w:lang w:val="es-ES"/>
        </w:rPr>
        <w:t>a</w:t>
      </w:r>
      <w:r w:rsidR="007115A3" w:rsidRPr="00CD7985">
        <w:rPr>
          <w:rFonts w:ascii="Arial" w:hAnsi="Arial" w:cs="Arial"/>
          <w:sz w:val="24"/>
          <w:szCs w:val="24"/>
          <w:lang w:val="es-ES"/>
        </w:rPr>
        <w:t xml:space="preserve">; así mismo, </w:t>
      </w:r>
      <w:r w:rsidR="008B2E89" w:rsidRPr="00CD7985">
        <w:rPr>
          <w:rFonts w:ascii="Arial" w:hAnsi="Arial" w:cs="Arial"/>
          <w:sz w:val="24"/>
          <w:szCs w:val="24"/>
          <w:lang w:val="es-ES"/>
        </w:rPr>
        <w:t>que fuera la empresa de servicios domiciliarios quien entregaba las herramientas o elementos para ejecutar la labor,</w:t>
      </w:r>
      <w:r w:rsidR="0059232B" w:rsidRPr="00CD7985">
        <w:rPr>
          <w:rFonts w:ascii="Arial" w:hAnsi="Arial" w:cs="Arial"/>
          <w:sz w:val="24"/>
          <w:szCs w:val="24"/>
          <w:lang w:val="es-ES"/>
        </w:rPr>
        <w:t xml:space="preserve"> así como la dotación </w:t>
      </w:r>
      <w:r w:rsidR="000515DD" w:rsidRPr="00CD7985">
        <w:rPr>
          <w:rFonts w:ascii="Arial" w:hAnsi="Arial" w:cs="Arial"/>
          <w:sz w:val="24"/>
          <w:szCs w:val="24"/>
          <w:lang w:val="es-ES"/>
        </w:rPr>
        <w:t>con logos y distintivos de la empresa</w:t>
      </w:r>
      <w:r w:rsidR="0059232B" w:rsidRPr="00CD7985">
        <w:rPr>
          <w:rFonts w:ascii="Arial" w:hAnsi="Arial" w:cs="Arial"/>
          <w:sz w:val="24"/>
          <w:szCs w:val="24"/>
          <w:lang w:val="es-ES"/>
        </w:rPr>
        <w:t xml:space="preserve">, siendo además </w:t>
      </w:r>
      <w:r w:rsidR="000515DD" w:rsidRPr="00CD7985">
        <w:rPr>
          <w:rFonts w:ascii="Arial" w:hAnsi="Arial" w:cs="Arial"/>
          <w:sz w:val="24"/>
          <w:szCs w:val="24"/>
          <w:lang w:val="es-ES"/>
        </w:rPr>
        <w:t>quien lo capacit</w:t>
      </w:r>
      <w:r w:rsidR="0059232B" w:rsidRPr="00CD7985">
        <w:rPr>
          <w:rFonts w:ascii="Arial" w:hAnsi="Arial" w:cs="Arial"/>
          <w:sz w:val="24"/>
          <w:szCs w:val="24"/>
          <w:lang w:val="es-ES"/>
        </w:rPr>
        <w:t>ó</w:t>
      </w:r>
      <w:r w:rsidR="000515DD" w:rsidRPr="00CD7985">
        <w:rPr>
          <w:rFonts w:ascii="Arial" w:hAnsi="Arial" w:cs="Arial"/>
          <w:sz w:val="24"/>
          <w:szCs w:val="24"/>
          <w:lang w:val="es-ES"/>
        </w:rPr>
        <w:t xml:space="preserve"> en distint</w:t>
      </w:r>
      <w:r w:rsidR="00663AE7" w:rsidRPr="00CD7985">
        <w:rPr>
          <w:rFonts w:ascii="Arial" w:hAnsi="Arial" w:cs="Arial"/>
          <w:sz w:val="24"/>
          <w:szCs w:val="24"/>
          <w:lang w:val="es-ES"/>
        </w:rPr>
        <w:t>o</w:t>
      </w:r>
      <w:r w:rsidR="000515DD" w:rsidRPr="00CD7985">
        <w:rPr>
          <w:rFonts w:ascii="Arial" w:hAnsi="Arial" w:cs="Arial"/>
          <w:sz w:val="24"/>
          <w:szCs w:val="24"/>
          <w:lang w:val="es-ES"/>
        </w:rPr>
        <w:t xml:space="preserve">s </w:t>
      </w:r>
      <w:r w:rsidR="00663AE7" w:rsidRPr="00CD7985">
        <w:rPr>
          <w:rFonts w:ascii="Arial" w:hAnsi="Arial" w:cs="Arial"/>
          <w:sz w:val="24"/>
          <w:szCs w:val="24"/>
          <w:lang w:val="es-ES"/>
        </w:rPr>
        <w:t xml:space="preserve">temas, </w:t>
      </w:r>
      <w:r w:rsidR="0059232B" w:rsidRPr="00CD7985">
        <w:rPr>
          <w:rFonts w:ascii="Arial" w:hAnsi="Arial" w:cs="Arial"/>
          <w:sz w:val="24"/>
          <w:szCs w:val="24"/>
          <w:lang w:val="es-ES"/>
        </w:rPr>
        <w:t>como se corrobora además con el cuantioso material probatorio de carácter documental.</w:t>
      </w:r>
    </w:p>
    <w:p w14:paraId="08DC689C" w14:textId="77777777" w:rsidR="000515DD" w:rsidRPr="00CD7985" w:rsidRDefault="000515DD" w:rsidP="00DB7BA1">
      <w:pPr>
        <w:pStyle w:val="Sinespaciado"/>
        <w:spacing w:line="276" w:lineRule="auto"/>
        <w:rPr>
          <w:rFonts w:ascii="Arial" w:hAnsi="Arial" w:cs="Arial"/>
          <w:sz w:val="24"/>
          <w:szCs w:val="24"/>
          <w:lang w:val="es-ES"/>
        </w:rPr>
      </w:pPr>
    </w:p>
    <w:p w14:paraId="59942E48" w14:textId="6011D177" w:rsidR="001C3B3B" w:rsidRPr="00CD7985" w:rsidRDefault="000515DD" w:rsidP="00DB7BA1">
      <w:pPr>
        <w:spacing w:after="0"/>
        <w:jc w:val="both"/>
        <w:rPr>
          <w:rFonts w:ascii="Arial" w:hAnsi="Arial" w:cs="Arial"/>
          <w:sz w:val="24"/>
          <w:szCs w:val="24"/>
          <w:lang w:val="es-ES"/>
        </w:rPr>
      </w:pPr>
      <w:r w:rsidRPr="00CD7985">
        <w:rPr>
          <w:rFonts w:ascii="Arial" w:hAnsi="Arial" w:cs="Arial"/>
          <w:sz w:val="24"/>
          <w:szCs w:val="24"/>
          <w:lang w:val="es-ES"/>
        </w:rPr>
        <w:t xml:space="preserve">Por lo anterior, </w:t>
      </w:r>
      <w:bookmarkStart w:id="3" w:name="_Hlk116460563"/>
      <w:r w:rsidRPr="00CD7985">
        <w:rPr>
          <w:rFonts w:ascii="Arial" w:hAnsi="Arial" w:cs="Arial"/>
          <w:sz w:val="24"/>
          <w:szCs w:val="24"/>
          <w:lang w:val="es-ES"/>
        </w:rPr>
        <w:t>se concluye que</w:t>
      </w:r>
      <w:r w:rsidR="004E1220" w:rsidRPr="00CD7985">
        <w:rPr>
          <w:rFonts w:ascii="Arial" w:hAnsi="Arial" w:cs="Arial"/>
          <w:sz w:val="24"/>
          <w:szCs w:val="24"/>
          <w:lang w:val="es-ES"/>
        </w:rPr>
        <w:t xml:space="preserve">, </w:t>
      </w:r>
      <w:r w:rsidRPr="00CD7985">
        <w:rPr>
          <w:rFonts w:ascii="Arial" w:hAnsi="Arial" w:cs="Arial"/>
          <w:sz w:val="24"/>
          <w:szCs w:val="24"/>
          <w:lang w:val="es-ES"/>
        </w:rPr>
        <w:t xml:space="preserve">no se equivocó la </w:t>
      </w:r>
      <w:r w:rsidRPr="00CD7985">
        <w:rPr>
          <w:rFonts w:ascii="Arial" w:hAnsi="Arial" w:cs="Arial"/>
          <w:i/>
          <w:iCs/>
          <w:sz w:val="24"/>
          <w:szCs w:val="24"/>
          <w:lang w:val="es-ES"/>
        </w:rPr>
        <w:t>a-quo</w:t>
      </w:r>
      <w:r w:rsidRPr="00CD7985">
        <w:rPr>
          <w:rFonts w:ascii="Arial" w:hAnsi="Arial" w:cs="Arial"/>
          <w:sz w:val="24"/>
          <w:szCs w:val="24"/>
          <w:lang w:val="es-ES"/>
        </w:rPr>
        <w:t xml:space="preserve"> al concluir que</w:t>
      </w:r>
      <w:r w:rsidR="004E1220" w:rsidRPr="00CD7985">
        <w:rPr>
          <w:rFonts w:ascii="Arial" w:hAnsi="Arial" w:cs="Arial"/>
          <w:sz w:val="24"/>
          <w:szCs w:val="24"/>
          <w:lang w:val="es-ES"/>
        </w:rPr>
        <w:t xml:space="preserve">, en aplicación del principio de la primacía de la realidad, la Empresa de Acueducto y Alcantarillado de Pereira </w:t>
      </w:r>
      <w:r w:rsidR="00663AE7" w:rsidRPr="00CD7985">
        <w:rPr>
          <w:rFonts w:ascii="Arial" w:hAnsi="Arial" w:cs="Arial"/>
          <w:sz w:val="24"/>
          <w:szCs w:val="24"/>
          <w:lang w:val="es-ES"/>
        </w:rPr>
        <w:t>fue la</w:t>
      </w:r>
      <w:r w:rsidR="004E1220" w:rsidRPr="00CD7985">
        <w:rPr>
          <w:rFonts w:ascii="Arial" w:hAnsi="Arial" w:cs="Arial"/>
          <w:sz w:val="24"/>
          <w:szCs w:val="24"/>
          <w:lang w:val="es-ES"/>
        </w:rPr>
        <w:t xml:space="preserve"> verdadera empleadora</w:t>
      </w:r>
      <w:r w:rsidR="006B01F8" w:rsidRPr="00CD7985">
        <w:rPr>
          <w:rFonts w:ascii="Arial" w:hAnsi="Arial" w:cs="Arial"/>
          <w:sz w:val="24"/>
          <w:szCs w:val="24"/>
          <w:lang w:val="es-ES"/>
        </w:rPr>
        <w:t xml:space="preserve"> del </w:t>
      </w:r>
      <w:r w:rsidR="00663AE7" w:rsidRPr="00CD7985">
        <w:rPr>
          <w:rFonts w:ascii="Arial" w:hAnsi="Arial" w:cs="Arial"/>
          <w:sz w:val="24"/>
          <w:szCs w:val="24"/>
          <w:lang w:val="es-ES"/>
        </w:rPr>
        <w:t>actor</w:t>
      </w:r>
      <w:bookmarkEnd w:id="3"/>
      <w:r w:rsidR="006B01F8" w:rsidRPr="00CD7985">
        <w:rPr>
          <w:rFonts w:ascii="Arial" w:hAnsi="Arial" w:cs="Arial"/>
          <w:sz w:val="24"/>
          <w:szCs w:val="24"/>
          <w:lang w:val="es-ES"/>
        </w:rPr>
        <w:t xml:space="preserve">, motivo por el que se confirmará este segmento de la </w:t>
      </w:r>
      <w:r w:rsidR="344322E3" w:rsidRPr="00CD7985">
        <w:rPr>
          <w:rFonts w:ascii="Arial" w:hAnsi="Arial" w:cs="Arial"/>
          <w:sz w:val="24"/>
          <w:szCs w:val="24"/>
          <w:lang w:val="es-ES"/>
        </w:rPr>
        <w:t>decis</w:t>
      </w:r>
      <w:r w:rsidR="006B01F8" w:rsidRPr="00CD7985">
        <w:rPr>
          <w:rFonts w:ascii="Arial" w:hAnsi="Arial" w:cs="Arial"/>
          <w:sz w:val="24"/>
          <w:szCs w:val="24"/>
          <w:lang w:val="es-ES"/>
        </w:rPr>
        <w:t xml:space="preserve">ión. </w:t>
      </w:r>
    </w:p>
    <w:p w14:paraId="0212BFC5" w14:textId="77777777" w:rsidR="001C3B3B" w:rsidRPr="00CD7985" w:rsidRDefault="001C3B3B" w:rsidP="00DB7BA1">
      <w:pPr>
        <w:pStyle w:val="Sinespaciado"/>
        <w:spacing w:line="276" w:lineRule="auto"/>
        <w:rPr>
          <w:rFonts w:ascii="Arial" w:hAnsi="Arial" w:cs="Arial"/>
          <w:sz w:val="24"/>
          <w:szCs w:val="24"/>
          <w:lang w:val="es-ES"/>
        </w:rPr>
      </w:pPr>
    </w:p>
    <w:p w14:paraId="1A75FA8F" w14:textId="3DAB0187" w:rsidR="00DF4C3F" w:rsidRPr="00CD7985" w:rsidRDefault="001C3B3B" w:rsidP="00DB7BA1">
      <w:pPr>
        <w:spacing w:after="0"/>
        <w:jc w:val="both"/>
        <w:rPr>
          <w:rFonts w:ascii="Arial" w:hAnsi="Arial" w:cs="Arial"/>
          <w:sz w:val="24"/>
          <w:szCs w:val="24"/>
          <w:lang w:val="es-ES"/>
        </w:rPr>
      </w:pPr>
      <w:r w:rsidRPr="00CD7985">
        <w:rPr>
          <w:rFonts w:ascii="Arial" w:hAnsi="Arial" w:cs="Arial"/>
          <w:sz w:val="24"/>
          <w:szCs w:val="24"/>
          <w:lang w:val="es-ES"/>
        </w:rPr>
        <w:t>Resuelto lo anterior, p</w:t>
      </w:r>
      <w:r w:rsidR="00DF4C3F" w:rsidRPr="00CD7985">
        <w:rPr>
          <w:rFonts w:ascii="Arial" w:hAnsi="Arial" w:cs="Arial"/>
          <w:sz w:val="24"/>
          <w:szCs w:val="24"/>
          <w:lang w:val="es-ES"/>
        </w:rPr>
        <w:t xml:space="preserve">rocederá la Sala a establecer si la prestación personal del servicio se ejecutó sin solución de continuidad como lo alega la </w:t>
      </w:r>
      <w:r w:rsidRPr="00CD7985">
        <w:rPr>
          <w:rFonts w:ascii="Arial" w:hAnsi="Arial" w:cs="Arial"/>
          <w:sz w:val="24"/>
          <w:szCs w:val="24"/>
          <w:lang w:val="es-ES"/>
        </w:rPr>
        <w:t xml:space="preserve">parte </w:t>
      </w:r>
      <w:r w:rsidR="00DF4C3F" w:rsidRPr="00CD7985">
        <w:rPr>
          <w:rFonts w:ascii="Arial" w:hAnsi="Arial" w:cs="Arial"/>
          <w:sz w:val="24"/>
          <w:szCs w:val="24"/>
          <w:lang w:val="es-ES"/>
        </w:rPr>
        <w:t xml:space="preserve">demandante:  </w:t>
      </w:r>
    </w:p>
    <w:p w14:paraId="3718DC04" w14:textId="77777777" w:rsidR="00DB7BA1" w:rsidRDefault="00DB7BA1" w:rsidP="00CD7985">
      <w:pPr>
        <w:pStyle w:val="paragraph"/>
        <w:spacing w:before="0" w:beforeAutospacing="0" w:after="0" w:afterAutospacing="0" w:line="276" w:lineRule="auto"/>
        <w:jc w:val="both"/>
        <w:textAlignment w:val="baseline"/>
        <w:rPr>
          <w:rStyle w:val="normaltextrun"/>
          <w:rFonts w:ascii="Arial" w:hAnsi="Arial" w:cs="Arial"/>
          <w:lang w:val="es-ES"/>
        </w:rPr>
      </w:pPr>
    </w:p>
    <w:p w14:paraId="3B11792A" w14:textId="4578671F" w:rsidR="00207BD5" w:rsidRPr="00CD7985" w:rsidRDefault="001C3B3B" w:rsidP="00CD7985">
      <w:pPr>
        <w:pStyle w:val="paragraph"/>
        <w:spacing w:before="0" w:beforeAutospacing="0" w:after="0" w:afterAutospacing="0" w:line="276" w:lineRule="auto"/>
        <w:jc w:val="both"/>
        <w:textAlignment w:val="baseline"/>
        <w:rPr>
          <w:rStyle w:val="normaltextrun"/>
          <w:rFonts w:ascii="Arial" w:hAnsi="Arial" w:cs="Arial"/>
          <w:lang w:val="es-ES"/>
        </w:rPr>
      </w:pPr>
      <w:r w:rsidRPr="00CD7985">
        <w:rPr>
          <w:rStyle w:val="normaltextrun"/>
          <w:rFonts w:ascii="Arial" w:hAnsi="Arial" w:cs="Arial"/>
          <w:lang w:val="es-ES"/>
        </w:rPr>
        <w:t xml:space="preserve">Con tal propósito, </w:t>
      </w:r>
      <w:r w:rsidR="00406378" w:rsidRPr="00CD7985">
        <w:rPr>
          <w:rStyle w:val="normaltextrun"/>
          <w:rFonts w:ascii="Arial" w:hAnsi="Arial" w:cs="Arial"/>
          <w:lang w:val="es-ES"/>
        </w:rPr>
        <w:t xml:space="preserve">basta precisar </w:t>
      </w:r>
      <w:r w:rsidR="00D261C5" w:rsidRPr="00CD7985">
        <w:rPr>
          <w:rStyle w:val="normaltextrun"/>
          <w:rFonts w:ascii="Arial" w:hAnsi="Arial" w:cs="Arial"/>
          <w:lang w:val="es-ES"/>
        </w:rPr>
        <w:t>que,</w:t>
      </w:r>
      <w:r w:rsidR="00406378" w:rsidRPr="00CD7985">
        <w:rPr>
          <w:rStyle w:val="normaltextrun"/>
          <w:rFonts w:ascii="Arial" w:hAnsi="Arial" w:cs="Arial"/>
          <w:lang w:val="es-ES"/>
        </w:rPr>
        <w:t xml:space="preserve"> si bien los declarantes citados a instancias de</w:t>
      </w:r>
      <w:r w:rsidR="00ED76C8" w:rsidRPr="00CD7985">
        <w:rPr>
          <w:rStyle w:val="normaltextrun"/>
          <w:rFonts w:ascii="Arial" w:hAnsi="Arial" w:cs="Arial"/>
          <w:lang w:val="es-ES"/>
        </w:rPr>
        <w:t xml:space="preserve">l actor </w:t>
      </w:r>
      <w:r w:rsidR="00406378" w:rsidRPr="00CD7985">
        <w:rPr>
          <w:rStyle w:val="normaltextrun"/>
          <w:rFonts w:ascii="Arial" w:hAnsi="Arial" w:cs="Arial"/>
          <w:lang w:val="es-ES"/>
        </w:rPr>
        <w:t xml:space="preserve">manifestaron que la labor </w:t>
      </w:r>
      <w:r w:rsidR="00C8381C" w:rsidRPr="00CD7985">
        <w:rPr>
          <w:rStyle w:val="normaltextrun"/>
          <w:rFonts w:ascii="Arial" w:hAnsi="Arial" w:cs="Arial"/>
          <w:lang w:val="es-ES"/>
        </w:rPr>
        <w:t>de</w:t>
      </w:r>
      <w:r w:rsidR="00ED76C8" w:rsidRPr="00CD7985">
        <w:rPr>
          <w:rStyle w:val="normaltextrun"/>
          <w:rFonts w:ascii="Arial" w:hAnsi="Arial" w:cs="Arial"/>
          <w:lang w:val="es-ES"/>
        </w:rPr>
        <w:t xml:space="preserve"> este </w:t>
      </w:r>
      <w:r w:rsidR="00406378" w:rsidRPr="00CD7985">
        <w:rPr>
          <w:rStyle w:val="normaltextrun"/>
          <w:rFonts w:ascii="Arial" w:hAnsi="Arial" w:cs="Arial"/>
          <w:lang w:val="es-ES"/>
        </w:rPr>
        <w:t xml:space="preserve">fue continua e ininterrumpida, </w:t>
      </w:r>
      <w:r w:rsidR="00C25FAC" w:rsidRPr="00CD7985">
        <w:rPr>
          <w:rStyle w:val="normaltextrun"/>
          <w:rFonts w:ascii="Arial" w:hAnsi="Arial" w:cs="Arial"/>
          <w:lang w:val="es-ES"/>
        </w:rPr>
        <w:t xml:space="preserve">razón le asiste a la </w:t>
      </w:r>
      <w:r w:rsidR="00C25FAC" w:rsidRPr="00CD7985">
        <w:rPr>
          <w:rStyle w:val="normaltextrun"/>
          <w:rFonts w:ascii="Arial" w:hAnsi="Arial" w:cs="Arial"/>
          <w:i/>
          <w:iCs/>
          <w:lang w:val="es-ES"/>
        </w:rPr>
        <w:t>a-quo</w:t>
      </w:r>
      <w:r w:rsidR="00C25FAC" w:rsidRPr="00CD7985">
        <w:rPr>
          <w:rStyle w:val="normaltextrun"/>
          <w:rFonts w:ascii="Arial" w:hAnsi="Arial" w:cs="Arial"/>
          <w:lang w:val="es-ES"/>
        </w:rPr>
        <w:t xml:space="preserve"> al considerar que,</w:t>
      </w:r>
      <w:r w:rsidR="00406378" w:rsidRPr="00CD7985">
        <w:rPr>
          <w:rStyle w:val="normaltextrun"/>
          <w:rFonts w:ascii="Arial" w:hAnsi="Arial" w:cs="Arial"/>
          <w:lang w:val="es-ES"/>
        </w:rPr>
        <w:t xml:space="preserve"> la prueba documental </w:t>
      </w:r>
      <w:r w:rsidR="00C8381C" w:rsidRPr="00CD7985">
        <w:rPr>
          <w:rStyle w:val="normaltextrun"/>
          <w:rFonts w:ascii="Arial" w:hAnsi="Arial" w:cs="Arial"/>
          <w:lang w:val="es-ES"/>
        </w:rPr>
        <w:t xml:space="preserve">aportada a la actuación, </w:t>
      </w:r>
      <w:r w:rsidR="00ED76C8" w:rsidRPr="00CD7985">
        <w:rPr>
          <w:rStyle w:val="normaltextrun"/>
          <w:rFonts w:ascii="Arial" w:hAnsi="Arial" w:cs="Arial"/>
          <w:lang w:val="es-ES"/>
        </w:rPr>
        <w:t xml:space="preserve">concretamente, </w:t>
      </w:r>
      <w:r w:rsidR="00C8381C" w:rsidRPr="00CD7985">
        <w:rPr>
          <w:rStyle w:val="normaltextrun"/>
          <w:rFonts w:ascii="Arial" w:hAnsi="Arial" w:cs="Arial"/>
          <w:lang w:val="es-ES"/>
        </w:rPr>
        <w:t xml:space="preserve">los contratos </w:t>
      </w:r>
      <w:r w:rsidR="00ED76C8" w:rsidRPr="00CD7985">
        <w:rPr>
          <w:rStyle w:val="normaltextrun"/>
          <w:rFonts w:ascii="Arial" w:hAnsi="Arial" w:cs="Arial"/>
          <w:lang w:val="es-ES"/>
        </w:rPr>
        <w:t xml:space="preserve">de trabajo </w:t>
      </w:r>
      <w:r w:rsidR="00D1754E" w:rsidRPr="00CD7985">
        <w:rPr>
          <w:rStyle w:val="normaltextrun"/>
          <w:rFonts w:ascii="Arial" w:hAnsi="Arial" w:cs="Arial"/>
          <w:lang w:val="es-ES"/>
        </w:rPr>
        <w:t xml:space="preserve">que </w:t>
      </w:r>
      <w:r w:rsidR="00BC1A9A" w:rsidRPr="00CD7985">
        <w:rPr>
          <w:rStyle w:val="normaltextrun"/>
          <w:rFonts w:ascii="Arial" w:hAnsi="Arial" w:cs="Arial"/>
          <w:lang w:val="es-ES"/>
        </w:rPr>
        <w:t xml:space="preserve">el </w:t>
      </w:r>
      <w:r w:rsidR="00ED76C8" w:rsidRPr="00CD7985">
        <w:rPr>
          <w:rStyle w:val="normaltextrun"/>
          <w:rFonts w:ascii="Arial" w:hAnsi="Arial" w:cs="Arial"/>
          <w:lang w:val="es-ES"/>
        </w:rPr>
        <w:t>demandante</w:t>
      </w:r>
      <w:r w:rsidR="00BC1A9A" w:rsidRPr="00CD7985">
        <w:rPr>
          <w:rStyle w:val="normaltextrun"/>
          <w:rFonts w:ascii="Arial" w:hAnsi="Arial" w:cs="Arial"/>
          <w:lang w:val="es-ES"/>
        </w:rPr>
        <w:t xml:space="preserve"> suscribió </w:t>
      </w:r>
      <w:r w:rsidR="002738B8" w:rsidRPr="00CD7985">
        <w:rPr>
          <w:rStyle w:val="normaltextrun"/>
          <w:rFonts w:ascii="Arial" w:hAnsi="Arial" w:cs="Arial"/>
          <w:lang w:val="es-ES"/>
        </w:rPr>
        <w:t>con distintas personas naturales o jurídicas,</w:t>
      </w:r>
      <w:r w:rsidR="00ED76C8" w:rsidRPr="00CD7985">
        <w:rPr>
          <w:rStyle w:val="normaltextrun"/>
          <w:rFonts w:ascii="Arial" w:hAnsi="Arial" w:cs="Arial"/>
          <w:lang w:val="es-ES"/>
        </w:rPr>
        <w:t xml:space="preserve"> reflejan una situación </w:t>
      </w:r>
      <w:r w:rsidR="00C56964" w:rsidRPr="00CD7985">
        <w:rPr>
          <w:rStyle w:val="normaltextrun"/>
          <w:rFonts w:ascii="Arial" w:hAnsi="Arial" w:cs="Arial"/>
          <w:lang w:val="es-ES"/>
        </w:rPr>
        <w:t>contraria</w:t>
      </w:r>
      <w:r w:rsidR="00ED76C8" w:rsidRPr="00CD7985">
        <w:rPr>
          <w:rStyle w:val="normaltextrun"/>
          <w:rFonts w:ascii="Arial" w:hAnsi="Arial" w:cs="Arial"/>
          <w:lang w:val="es-ES"/>
        </w:rPr>
        <w:t xml:space="preserve">, esto es, que durante la prestación personal del servicio </w:t>
      </w:r>
      <w:r w:rsidR="00406378" w:rsidRPr="00CD7985">
        <w:rPr>
          <w:rStyle w:val="normaltextrun"/>
          <w:rFonts w:ascii="Arial" w:hAnsi="Arial" w:cs="Arial"/>
          <w:lang w:val="es-ES"/>
        </w:rPr>
        <w:t xml:space="preserve">existieron interrupciones superiores a 30 días que derruyen la unidad contractual </w:t>
      </w:r>
      <w:r w:rsidR="00BC1A9A" w:rsidRPr="00CD7985">
        <w:rPr>
          <w:rStyle w:val="normaltextrun"/>
          <w:rFonts w:ascii="Arial" w:hAnsi="Arial" w:cs="Arial"/>
          <w:lang w:val="es-ES"/>
        </w:rPr>
        <w:t>alegada y pe</w:t>
      </w:r>
      <w:r w:rsidR="00D261C5" w:rsidRPr="00CD7985">
        <w:rPr>
          <w:rStyle w:val="normaltextrun"/>
          <w:rFonts w:ascii="Arial" w:hAnsi="Arial" w:cs="Arial"/>
          <w:lang w:val="es-ES"/>
        </w:rPr>
        <w:t xml:space="preserve">rmiten inferir que existió </w:t>
      </w:r>
      <w:r w:rsidR="00406378" w:rsidRPr="00CD7985">
        <w:rPr>
          <w:rStyle w:val="normaltextrun"/>
          <w:rFonts w:ascii="Arial" w:hAnsi="Arial" w:cs="Arial"/>
          <w:lang w:val="es-ES"/>
        </w:rPr>
        <w:t>solución de continuidad</w:t>
      </w:r>
      <w:r w:rsidR="00D261C5" w:rsidRPr="00CD7985">
        <w:rPr>
          <w:rStyle w:val="normaltextrun"/>
          <w:rFonts w:ascii="Arial" w:hAnsi="Arial" w:cs="Arial"/>
          <w:lang w:val="es-ES"/>
        </w:rPr>
        <w:t>,</w:t>
      </w:r>
      <w:r w:rsidR="002738B8" w:rsidRPr="00CD7985">
        <w:rPr>
          <w:rStyle w:val="normaltextrun"/>
          <w:rFonts w:ascii="Arial" w:hAnsi="Arial" w:cs="Arial"/>
          <w:lang w:val="es-ES"/>
        </w:rPr>
        <w:t xml:space="preserve"> </w:t>
      </w:r>
      <w:r w:rsidR="00BC1A9A" w:rsidRPr="00CD7985">
        <w:rPr>
          <w:rStyle w:val="normaltextrun"/>
          <w:rFonts w:ascii="Arial" w:hAnsi="Arial" w:cs="Arial"/>
          <w:lang w:val="es-ES"/>
        </w:rPr>
        <w:t xml:space="preserve">siendo </w:t>
      </w:r>
      <w:r w:rsidR="00ED76C8" w:rsidRPr="00CD7985">
        <w:rPr>
          <w:rStyle w:val="normaltextrun"/>
          <w:rFonts w:ascii="Arial" w:hAnsi="Arial" w:cs="Arial"/>
          <w:lang w:val="es-ES"/>
        </w:rPr>
        <w:t xml:space="preserve">necesario </w:t>
      </w:r>
      <w:r w:rsidR="008F326D" w:rsidRPr="00CD7985">
        <w:rPr>
          <w:rStyle w:val="normaltextrun"/>
          <w:rFonts w:ascii="Arial" w:hAnsi="Arial" w:cs="Arial"/>
          <w:lang w:val="es-ES"/>
        </w:rPr>
        <w:t>agregar</w:t>
      </w:r>
      <w:r w:rsidR="00ED76C8" w:rsidRPr="00CD7985">
        <w:rPr>
          <w:rStyle w:val="normaltextrun"/>
          <w:rFonts w:ascii="Arial" w:hAnsi="Arial" w:cs="Arial"/>
          <w:lang w:val="es-ES"/>
        </w:rPr>
        <w:t xml:space="preserve"> que, </w:t>
      </w:r>
      <w:r w:rsidR="008F326D" w:rsidRPr="00CD7985">
        <w:rPr>
          <w:rStyle w:val="normaltextrun"/>
          <w:rFonts w:ascii="Arial" w:hAnsi="Arial" w:cs="Arial"/>
          <w:lang w:val="es-ES"/>
        </w:rPr>
        <w:t>la información vertida en el historial de aportes a pensión expedido</w:t>
      </w:r>
      <w:r w:rsidR="00BC1A9A" w:rsidRPr="00CD7985">
        <w:rPr>
          <w:rStyle w:val="normaltextrun"/>
          <w:rFonts w:ascii="Arial" w:hAnsi="Arial" w:cs="Arial"/>
          <w:lang w:val="es-ES"/>
        </w:rPr>
        <w:t xml:space="preserve"> </w:t>
      </w:r>
      <w:r w:rsidR="00ED76C8" w:rsidRPr="00CD7985">
        <w:rPr>
          <w:rStyle w:val="normaltextrun"/>
          <w:rFonts w:ascii="Arial" w:hAnsi="Arial" w:cs="Arial"/>
          <w:lang w:val="es-ES"/>
        </w:rPr>
        <w:t xml:space="preserve">el 13 de septiembre de 2017 </w:t>
      </w:r>
      <w:r w:rsidR="00BC1A9A" w:rsidRPr="00CD7985">
        <w:rPr>
          <w:rStyle w:val="normaltextrun"/>
          <w:rFonts w:ascii="Arial" w:hAnsi="Arial" w:cs="Arial"/>
          <w:lang w:val="es-ES"/>
        </w:rPr>
        <w:t>por la AFP Protección S.A.,</w:t>
      </w:r>
      <w:r w:rsidR="00C25FAC" w:rsidRPr="00CD7985">
        <w:rPr>
          <w:rStyle w:val="normaltextrun"/>
          <w:rFonts w:ascii="Arial" w:hAnsi="Arial" w:cs="Arial"/>
          <w:lang w:val="es-ES"/>
        </w:rPr>
        <w:t xml:space="preserve"> (pág. 86 del archivo 04 – carpeta 1 del expediente digital), en nada contribuye a las aspiraciones de la parte actora, como </w:t>
      </w:r>
      <w:r w:rsidR="00C56964" w:rsidRPr="00CD7985">
        <w:rPr>
          <w:rStyle w:val="normaltextrun"/>
          <w:rFonts w:ascii="Arial" w:hAnsi="Arial" w:cs="Arial"/>
          <w:lang w:val="es-ES"/>
        </w:rPr>
        <w:t>esta lo alega en</w:t>
      </w:r>
      <w:r w:rsidR="00C25FAC" w:rsidRPr="00CD7985">
        <w:rPr>
          <w:rStyle w:val="normaltextrun"/>
          <w:rFonts w:ascii="Arial" w:hAnsi="Arial" w:cs="Arial"/>
          <w:lang w:val="es-ES"/>
        </w:rPr>
        <w:t xml:space="preserve"> el recurso, pues dicha documental</w:t>
      </w:r>
      <w:r w:rsidR="00C56964" w:rsidRPr="00CD7985">
        <w:rPr>
          <w:rStyle w:val="normaltextrun"/>
          <w:rFonts w:ascii="Arial" w:hAnsi="Arial" w:cs="Arial"/>
          <w:lang w:val="es-ES"/>
        </w:rPr>
        <w:t>,</w:t>
      </w:r>
      <w:r w:rsidR="00C25FAC" w:rsidRPr="00CD7985">
        <w:rPr>
          <w:rStyle w:val="normaltextrun"/>
          <w:rFonts w:ascii="Arial" w:hAnsi="Arial" w:cs="Arial"/>
          <w:lang w:val="es-ES"/>
        </w:rPr>
        <w:t xml:space="preserve"> por el contrario</w:t>
      </w:r>
      <w:r w:rsidR="00C56964" w:rsidRPr="00CD7985">
        <w:rPr>
          <w:rStyle w:val="normaltextrun"/>
          <w:rFonts w:ascii="Arial" w:hAnsi="Arial" w:cs="Arial"/>
          <w:lang w:val="es-ES"/>
        </w:rPr>
        <w:t xml:space="preserve">, </w:t>
      </w:r>
      <w:r w:rsidR="00C25FAC" w:rsidRPr="00CD7985">
        <w:rPr>
          <w:rStyle w:val="normaltextrun"/>
          <w:rFonts w:ascii="Arial" w:hAnsi="Arial" w:cs="Arial"/>
          <w:lang w:val="es-ES"/>
        </w:rPr>
        <w:t>r</w:t>
      </w:r>
      <w:r w:rsidR="008F326D" w:rsidRPr="00CD7985">
        <w:rPr>
          <w:rStyle w:val="normaltextrun"/>
          <w:rFonts w:ascii="Arial" w:hAnsi="Arial" w:cs="Arial"/>
          <w:lang w:val="es-ES"/>
        </w:rPr>
        <w:t xml:space="preserve">egistra suspensión de pagos y </w:t>
      </w:r>
      <w:r w:rsidR="00C25FAC" w:rsidRPr="00CD7985">
        <w:rPr>
          <w:rStyle w:val="normaltextrun"/>
          <w:rFonts w:ascii="Arial" w:hAnsi="Arial" w:cs="Arial"/>
          <w:lang w:val="es-ES"/>
        </w:rPr>
        <w:t xml:space="preserve">de </w:t>
      </w:r>
      <w:r w:rsidR="008F326D" w:rsidRPr="00CD7985">
        <w:rPr>
          <w:rStyle w:val="normaltextrun"/>
          <w:rFonts w:ascii="Arial" w:hAnsi="Arial" w:cs="Arial"/>
          <w:lang w:val="es-ES"/>
        </w:rPr>
        <w:t xml:space="preserve">cotizaciones durante los lapsos en </w:t>
      </w:r>
      <w:r w:rsidR="00C56964" w:rsidRPr="00CD7985">
        <w:rPr>
          <w:rStyle w:val="normaltextrun"/>
          <w:rFonts w:ascii="Arial" w:hAnsi="Arial" w:cs="Arial"/>
          <w:lang w:val="es-ES"/>
        </w:rPr>
        <w:t xml:space="preserve">los </w:t>
      </w:r>
      <w:r w:rsidR="008F326D" w:rsidRPr="00CD7985">
        <w:rPr>
          <w:rStyle w:val="normaltextrun"/>
          <w:rFonts w:ascii="Arial" w:hAnsi="Arial" w:cs="Arial"/>
          <w:lang w:val="es-ES"/>
        </w:rPr>
        <w:t xml:space="preserve">que no </w:t>
      </w:r>
      <w:r w:rsidR="00C25FAC" w:rsidRPr="00CD7985">
        <w:rPr>
          <w:rStyle w:val="normaltextrun"/>
          <w:rFonts w:ascii="Arial" w:hAnsi="Arial" w:cs="Arial"/>
          <w:lang w:val="es-ES"/>
        </w:rPr>
        <w:t>se allegó</w:t>
      </w:r>
      <w:r w:rsidR="008F326D" w:rsidRPr="00CD7985">
        <w:rPr>
          <w:rStyle w:val="normaltextrun"/>
          <w:rFonts w:ascii="Arial" w:hAnsi="Arial" w:cs="Arial"/>
          <w:lang w:val="es-ES"/>
        </w:rPr>
        <w:t xml:space="preserve"> prueba de la existencia de contrat</w:t>
      </w:r>
      <w:r w:rsidR="00C25FAC" w:rsidRPr="00CD7985">
        <w:rPr>
          <w:rStyle w:val="normaltextrun"/>
          <w:rFonts w:ascii="Arial" w:hAnsi="Arial" w:cs="Arial"/>
          <w:lang w:val="es-ES"/>
        </w:rPr>
        <w:t>o</w:t>
      </w:r>
      <w:r w:rsidR="00915C30" w:rsidRPr="00CD7985">
        <w:rPr>
          <w:rStyle w:val="normaltextrun"/>
          <w:rFonts w:ascii="Arial" w:hAnsi="Arial" w:cs="Arial"/>
          <w:lang w:val="es-ES"/>
        </w:rPr>
        <w:t xml:space="preserve">, esto es, </w:t>
      </w:r>
      <w:r w:rsidR="008C69C1" w:rsidRPr="00CD7985">
        <w:rPr>
          <w:rStyle w:val="normaltextrun"/>
          <w:rFonts w:ascii="Arial" w:hAnsi="Arial" w:cs="Arial"/>
          <w:lang w:val="es-ES"/>
        </w:rPr>
        <w:t>entre el</w:t>
      </w:r>
      <w:r w:rsidR="00915C30" w:rsidRPr="00CD7985">
        <w:rPr>
          <w:rStyle w:val="normaltextrun"/>
          <w:rFonts w:ascii="Arial" w:hAnsi="Arial" w:cs="Arial"/>
          <w:lang w:val="es-ES"/>
        </w:rPr>
        <w:t xml:space="preserve"> 14 de abril de 2012 </w:t>
      </w:r>
      <w:r w:rsidR="008C69C1" w:rsidRPr="00CD7985">
        <w:rPr>
          <w:rStyle w:val="normaltextrun"/>
          <w:rFonts w:ascii="Arial" w:hAnsi="Arial" w:cs="Arial"/>
          <w:lang w:val="es-ES"/>
        </w:rPr>
        <w:t>y e</w:t>
      </w:r>
      <w:r w:rsidR="00915C30" w:rsidRPr="00CD7985">
        <w:rPr>
          <w:rStyle w:val="normaltextrun"/>
          <w:rFonts w:ascii="Arial" w:hAnsi="Arial" w:cs="Arial"/>
          <w:lang w:val="es-ES"/>
        </w:rPr>
        <w:t xml:space="preserve">l 15 de julio de 2012, del 16 de abril al 18 de septiembre de 2013, del 15 de </w:t>
      </w:r>
      <w:r w:rsidR="00915C30" w:rsidRPr="00CD7985">
        <w:rPr>
          <w:rFonts w:ascii="Arial" w:hAnsi="Arial" w:cs="Arial"/>
        </w:rPr>
        <w:t xml:space="preserve">marzo al 17 de mayo de 2016 y, del </w:t>
      </w:r>
      <w:r w:rsidR="009E50CA" w:rsidRPr="00CD7985">
        <w:rPr>
          <w:rFonts w:ascii="Arial" w:hAnsi="Arial" w:cs="Arial"/>
        </w:rPr>
        <w:t xml:space="preserve">1 de enero al 20 de marzo de 2017, los cuales coinciden con las rupturas reales que declaró la </w:t>
      </w:r>
      <w:r w:rsidR="009E50CA" w:rsidRPr="00CD7985">
        <w:rPr>
          <w:rFonts w:ascii="Arial" w:hAnsi="Arial" w:cs="Arial"/>
          <w:i/>
        </w:rPr>
        <w:t>a-quo</w:t>
      </w:r>
      <w:r w:rsidR="009E50CA" w:rsidRPr="00CD7985">
        <w:rPr>
          <w:rFonts w:ascii="Arial" w:hAnsi="Arial" w:cs="Arial"/>
        </w:rPr>
        <w:t xml:space="preserve">, </w:t>
      </w:r>
      <w:r w:rsidR="00207BD5" w:rsidRPr="00CD7985">
        <w:rPr>
          <w:rFonts w:ascii="Arial" w:hAnsi="Arial" w:cs="Arial"/>
        </w:rPr>
        <w:t>las cuales</w:t>
      </w:r>
      <w:r w:rsidR="00A700E8" w:rsidRPr="00CD7985">
        <w:rPr>
          <w:rFonts w:ascii="Arial" w:hAnsi="Arial" w:cs="Arial"/>
        </w:rPr>
        <w:t>, se insiste,</w:t>
      </w:r>
      <w:r w:rsidR="00207BD5" w:rsidRPr="00CD7985">
        <w:rPr>
          <w:rFonts w:ascii="Arial" w:hAnsi="Arial" w:cs="Arial"/>
        </w:rPr>
        <w:t xml:space="preserve"> </w:t>
      </w:r>
      <w:r w:rsidR="0054153D" w:rsidRPr="00CD7985">
        <w:rPr>
          <w:rFonts w:ascii="Arial" w:eastAsia="Calibri" w:hAnsi="Arial" w:cs="Arial"/>
        </w:rPr>
        <w:t>ponen en evidencia que durante esos periodos no hubo una prestación efectiva del servicio,</w:t>
      </w:r>
      <w:r w:rsidR="00207BD5" w:rsidRPr="00CD7985">
        <w:rPr>
          <w:rFonts w:ascii="Arial" w:eastAsia="Calibri" w:hAnsi="Arial" w:cs="Arial"/>
        </w:rPr>
        <w:t xml:space="preserve"> de modo que, se</w:t>
      </w:r>
      <w:r w:rsidR="0054153D" w:rsidRPr="00CD7985">
        <w:rPr>
          <w:rFonts w:ascii="Arial" w:eastAsia="Calibri" w:hAnsi="Arial" w:cs="Arial"/>
        </w:rPr>
        <w:t xml:space="preserve"> confirmará la existencia no de uno sino de </w:t>
      </w:r>
      <w:r w:rsidR="00A700E8" w:rsidRPr="00CD7985">
        <w:rPr>
          <w:rFonts w:ascii="Arial" w:eastAsia="Calibri" w:hAnsi="Arial" w:cs="Arial"/>
        </w:rPr>
        <w:t>seis c</w:t>
      </w:r>
      <w:r w:rsidR="0054153D" w:rsidRPr="00CD7985">
        <w:rPr>
          <w:rFonts w:ascii="Arial" w:eastAsia="Calibri" w:hAnsi="Arial" w:cs="Arial"/>
        </w:rPr>
        <w:t>ontratos de trabajo entre las partes involucradas en este proceso, tal como se decidió en primera instancia.</w:t>
      </w:r>
      <w:r w:rsidR="00207BD5" w:rsidRPr="00CD7985">
        <w:rPr>
          <w:rFonts w:ascii="Arial" w:eastAsia="Calibri" w:hAnsi="Arial" w:cs="Arial"/>
        </w:rPr>
        <w:t xml:space="preserve"> </w:t>
      </w:r>
      <w:r w:rsidR="00A700E8" w:rsidRPr="00CD7985">
        <w:rPr>
          <w:rFonts w:ascii="Arial" w:eastAsia="Calibri" w:hAnsi="Arial" w:cs="Arial"/>
        </w:rPr>
        <w:t>P</w:t>
      </w:r>
      <w:r w:rsidR="00207BD5" w:rsidRPr="00CD7985">
        <w:rPr>
          <w:rFonts w:ascii="Arial" w:eastAsia="Calibri" w:hAnsi="Arial" w:cs="Arial"/>
        </w:rPr>
        <w:t xml:space="preserve">or ende, no sale </w:t>
      </w:r>
      <w:r w:rsidR="00207BD5" w:rsidRPr="00CD7985">
        <w:rPr>
          <w:rFonts w:ascii="Arial" w:hAnsi="Arial" w:cs="Arial"/>
        </w:rPr>
        <w:t>avante el recurso en este aspecto.</w:t>
      </w:r>
      <w:r w:rsidR="00207BD5" w:rsidRPr="00CD7985">
        <w:rPr>
          <w:rStyle w:val="normaltextrun"/>
          <w:rFonts w:ascii="Arial" w:hAnsi="Arial" w:cs="Arial"/>
          <w:lang w:val="es-ES"/>
        </w:rPr>
        <w:t xml:space="preserve">   </w:t>
      </w:r>
    </w:p>
    <w:p w14:paraId="424E04D4" w14:textId="77777777" w:rsidR="00207BD5" w:rsidRPr="00CD7985" w:rsidRDefault="00207BD5" w:rsidP="00CD7985">
      <w:pPr>
        <w:pStyle w:val="paragraph"/>
        <w:spacing w:before="0" w:beforeAutospacing="0" w:after="0" w:afterAutospacing="0" w:line="276" w:lineRule="auto"/>
        <w:jc w:val="both"/>
        <w:textAlignment w:val="baseline"/>
        <w:rPr>
          <w:rStyle w:val="normaltextrun"/>
          <w:rFonts w:ascii="Arial" w:hAnsi="Arial" w:cs="Arial"/>
          <w:lang w:val="es-ES"/>
        </w:rPr>
      </w:pPr>
    </w:p>
    <w:p w14:paraId="1E8ED565" w14:textId="7F1BCEC9" w:rsidR="00F67B05" w:rsidRPr="00CD7985" w:rsidRDefault="00E9682E" w:rsidP="00CD7985">
      <w:pPr>
        <w:pStyle w:val="paragraph"/>
        <w:spacing w:before="0" w:beforeAutospacing="0" w:after="0" w:afterAutospacing="0" w:line="276" w:lineRule="auto"/>
        <w:jc w:val="both"/>
        <w:textAlignment w:val="baseline"/>
        <w:rPr>
          <w:rStyle w:val="normaltextrun"/>
          <w:rFonts w:ascii="Arial" w:hAnsi="Arial" w:cs="Arial"/>
          <w:lang w:val="es-ES"/>
        </w:rPr>
      </w:pPr>
      <w:r w:rsidRPr="00CD7985">
        <w:rPr>
          <w:rStyle w:val="normaltextrun"/>
          <w:rFonts w:ascii="Arial" w:hAnsi="Arial" w:cs="Arial"/>
          <w:lang w:val="es-ES"/>
        </w:rPr>
        <w:t>En cuanto a la nivelación salarial solicitada</w:t>
      </w:r>
      <w:r w:rsidR="00A700E8" w:rsidRPr="00CD7985">
        <w:rPr>
          <w:rStyle w:val="normaltextrun"/>
          <w:rFonts w:ascii="Arial" w:hAnsi="Arial" w:cs="Arial"/>
          <w:lang w:val="es-ES"/>
        </w:rPr>
        <w:t xml:space="preserve"> por la actora</w:t>
      </w:r>
      <w:r w:rsidRPr="00CD7985">
        <w:rPr>
          <w:rStyle w:val="normaltextrun"/>
          <w:rFonts w:ascii="Arial" w:hAnsi="Arial" w:cs="Arial"/>
          <w:lang w:val="es-ES"/>
        </w:rPr>
        <w:t xml:space="preserve">, </w:t>
      </w:r>
      <w:r w:rsidR="0095484B" w:rsidRPr="00CD7985">
        <w:rPr>
          <w:rStyle w:val="normaltextrun"/>
          <w:rFonts w:ascii="Arial" w:hAnsi="Arial" w:cs="Arial"/>
          <w:lang w:val="es-ES"/>
        </w:rPr>
        <w:t xml:space="preserve">se tiene que al proceso se allegó certificación salarial de los </w:t>
      </w:r>
      <w:r w:rsidR="00785DDF" w:rsidRPr="00CD7985">
        <w:rPr>
          <w:rStyle w:val="normaltextrun"/>
          <w:rFonts w:ascii="Arial" w:hAnsi="Arial" w:cs="Arial"/>
          <w:lang w:val="es-ES"/>
        </w:rPr>
        <w:t xml:space="preserve">siguientes </w:t>
      </w:r>
      <w:r w:rsidR="0095484B" w:rsidRPr="00CD7985">
        <w:rPr>
          <w:rStyle w:val="normaltextrun"/>
          <w:rFonts w:ascii="Arial" w:hAnsi="Arial" w:cs="Arial"/>
          <w:lang w:val="es-ES"/>
        </w:rPr>
        <w:t>cargos:</w:t>
      </w:r>
      <w:r w:rsidR="004507A1" w:rsidRPr="00CD7985">
        <w:rPr>
          <w:rStyle w:val="normaltextrun"/>
          <w:rFonts w:ascii="Arial" w:hAnsi="Arial" w:cs="Arial"/>
          <w:lang w:val="es-ES"/>
        </w:rPr>
        <w:t xml:space="preserve"> (i)</w:t>
      </w:r>
      <w:r w:rsidR="0095484B" w:rsidRPr="00CD7985">
        <w:rPr>
          <w:rStyle w:val="normaltextrun"/>
          <w:rFonts w:ascii="Arial" w:hAnsi="Arial" w:cs="Arial"/>
          <w:lang w:val="es-ES"/>
        </w:rPr>
        <w:t xml:space="preserve"> revisor código 67405 Nivel 6 operativo, </w:t>
      </w:r>
      <w:r w:rsidR="0047450D" w:rsidRPr="00CD7985">
        <w:rPr>
          <w:rStyle w:val="normaltextrun"/>
          <w:rFonts w:ascii="Arial" w:hAnsi="Arial" w:cs="Arial"/>
          <w:lang w:val="es-ES"/>
        </w:rPr>
        <w:t xml:space="preserve">(pág. 50 del archivo 02); </w:t>
      </w:r>
      <w:r w:rsidR="004507A1" w:rsidRPr="00CD7985">
        <w:rPr>
          <w:rStyle w:val="normaltextrun"/>
          <w:rFonts w:ascii="Arial" w:hAnsi="Arial" w:cs="Arial"/>
          <w:lang w:val="es-ES"/>
        </w:rPr>
        <w:t xml:space="preserve">(ii) </w:t>
      </w:r>
      <w:r w:rsidR="00785DDF" w:rsidRPr="00CD7985">
        <w:rPr>
          <w:rStyle w:val="normaltextrun"/>
          <w:rFonts w:ascii="Arial" w:hAnsi="Arial" w:cs="Arial"/>
          <w:lang w:val="es-ES"/>
        </w:rPr>
        <w:t xml:space="preserve">instalador o auxiliar de gestión operativa II y, </w:t>
      </w:r>
      <w:r w:rsidR="004507A1" w:rsidRPr="00CD7985">
        <w:rPr>
          <w:rStyle w:val="normaltextrun"/>
          <w:rFonts w:ascii="Arial" w:hAnsi="Arial" w:cs="Arial"/>
          <w:lang w:val="es-ES"/>
        </w:rPr>
        <w:t xml:space="preserve">(iii) </w:t>
      </w:r>
      <w:r w:rsidR="00785DDF" w:rsidRPr="00CD7985">
        <w:rPr>
          <w:rStyle w:val="normaltextrun"/>
          <w:rFonts w:ascii="Arial" w:hAnsi="Arial" w:cs="Arial"/>
          <w:lang w:val="es-ES"/>
        </w:rPr>
        <w:t xml:space="preserve">revisor o auxiliar de gestión operativa III, (archivo 24 y 48 del expediente digital). </w:t>
      </w:r>
    </w:p>
    <w:p w14:paraId="47415E0C" w14:textId="77777777" w:rsidR="00785DDF" w:rsidRPr="00CD7985" w:rsidRDefault="00785DDF" w:rsidP="00CD7985">
      <w:pPr>
        <w:pStyle w:val="paragraph"/>
        <w:spacing w:before="0" w:beforeAutospacing="0" w:after="0" w:afterAutospacing="0" w:line="276" w:lineRule="auto"/>
        <w:jc w:val="both"/>
        <w:textAlignment w:val="baseline"/>
        <w:rPr>
          <w:rStyle w:val="normaltextrun"/>
          <w:rFonts w:ascii="Arial" w:hAnsi="Arial" w:cs="Arial"/>
          <w:lang w:val="es-ES"/>
        </w:rPr>
      </w:pPr>
    </w:p>
    <w:p w14:paraId="7DCF93CA" w14:textId="6727734F" w:rsidR="00AC7C95" w:rsidRPr="00CD7985" w:rsidRDefault="00F67B05" w:rsidP="00CD7985">
      <w:pPr>
        <w:pStyle w:val="paragraph"/>
        <w:spacing w:before="0" w:beforeAutospacing="0" w:after="0" w:afterAutospacing="0" w:line="276" w:lineRule="auto"/>
        <w:jc w:val="both"/>
        <w:textAlignment w:val="baseline"/>
        <w:rPr>
          <w:rStyle w:val="normaltextrun"/>
          <w:rFonts w:ascii="Arial" w:hAnsi="Arial" w:cs="Arial"/>
          <w:lang w:val="es-ES"/>
        </w:rPr>
      </w:pPr>
      <w:r w:rsidRPr="00CD7985">
        <w:rPr>
          <w:rStyle w:val="normaltextrun"/>
          <w:rFonts w:ascii="Arial" w:hAnsi="Arial" w:cs="Arial"/>
          <w:lang w:val="es-ES"/>
        </w:rPr>
        <w:lastRenderedPageBreak/>
        <w:t xml:space="preserve">Ahora bien, </w:t>
      </w:r>
      <w:r w:rsidR="00785DDF" w:rsidRPr="00CD7985">
        <w:rPr>
          <w:rStyle w:val="normaltextrun"/>
          <w:rFonts w:ascii="Arial" w:hAnsi="Arial" w:cs="Arial"/>
          <w:lang w:val="es-ES"/>
        </w:rPr>
        <w:t xml:space="preserve">se aportaron manuales de funciones de cargos adscritos a la planta de personal de la Empresa de Acueducto y Alcantarillado de Pereira, </w:t>
      </w:r>
      <w:r w:rsidR="004507A1" w:rsidRPr="00CD7985">
        <w:rPr>
          <w:rStyle w:val="normaltextrun"/>
          <w:rFonts w:ascii="Arial" w:hAnsi="Arial" w:cs="Arial"/>
          <w:lang w:val="es-ES"/>
        </w:rPr>
        <w:t>entre ellos</w:t>
      </w:r>
      <w:r w:rsidR="00252DAC" w:rsidRPr="00CD7985">
        <w:rPr>
          <w:rStyle w:val="normaltextrun"/>
          <w:rFonts w:ascii="Arial" w:hAnsi="Arial" w:cs="Arial"/>
          <w:lang w:val="es-ES"/>
        </w:rPr>
        <w:t xml:space="preserve">: (i) </w:t>
      </w:r>
      <w:r w:rsidR="004507A1" w:rsidRPr="00CD7985">
        <w:rPr>
          <w:rStyle w:val="normaltextrun"/>
          <w:rFonts w:ascii="Arial" w:hAnsi="Arial" w:cs="Arial"/>
          <w:lang w:val="es-ES"/>
        </w:rPr>
        <w:t xml:space="preserve">el del </w:t>
      </w:r>
      <w:r w:rsidR="00785DDF" w:rsidRPr="00CD7985">
        <w:rPr>
          <w:rStyle w:val="normaltextrun"/>
          <w:rFonts w:ascii="Arial" w:hAnsi="Arial" w:cs="Arial"/>
          <w:lang w:val="es-ES"/>
        </w:rPr>
        <w:t xml:space="preserve">revisor </w:t>
      </w:r>
      <w:r w:rsidR="00252DAC" w:rsidRPr="00CD7985">
        <w:rPr>
          <w:rStyle w:val="normaltextrun"/>
          <w:rFonts w:ascii="Arial" w:hAnsi="Arial" w:cs="Arial"/>
          <w:lang w:val="es-ES"/>
        </w:rPr>
        <w:t xml:space="preserve">con </w:t>
      </w:r>
      <w:r w:rsidR="00785DDF" w:rsidRPr="00CD7985">
        <w:rPr>
          <w:rStyle w:val="normaltextrun"/>
          <w:rFonts w:ascii="Arial" w:hAnsi="Arial" w:cs="Arial"/>
          <w:lang w:val="es-ES"/>
        </w:rPr>
        <w:t>código</w:t>
      </w:r>
      <w:r w:rsidR="00AE6519" w:rsidRPr="00CD7985">
        <w:rPr>
          <w:rStyle w:val="normaltextrun"/>
          <w:rFonts w:ascii="Arial" w:hAnsi="Arial" w:cs="Arial"/>
          <w:lang w:val="es-ES"/>
        </w:rPr>
        <w:t xml:space="preserve">s </w:t>
      </w:r>
      <w:r w:rsidR="00785DDF" w:rsidRPr="00CD7985">
        <w:rPr>
          <w:rStyle w:val="normaltextrun"/>
          <w:rFonts w:ascii="Arial" w:hAnsi="Arial" w:cs="Arial"/>
          <w:lang w:val="es-ES"/>
        </w:rPr>
        <w:t>67405</w:t>
      </w:r>
      <w:r w:rsidR="00AE6519" w:rsidRPr="00CD7985">
        <w:rPr>
          <w:rStyle w:val="normaltextrun"/>
          <w:rFonts w:ascii="Arial" w:hAnsi="Arial" w:cs="Arial"/>
          <w:lang w:val="es-ES"/>
        </w:rPr>
        <w:t xml:space="preserve"> y 67306, </w:t>
      </w:r>
      <w:r w:rsidR="00252DAC" w:rsidRPr="00CD7985">
        <w:rPr>
          <w:rStyle w:val="normaltextrun"/>
          <w:rFonts w:ascii="Arial" w:hAnsi="Arial" w:cs="Arial"/>
          <w:lang w:val="es-ES"/>
        </w:rPr>
        <w:t xml:space="preserve">en distintas áreas, sea </w:t>
      </w:r>
      <w:r w:rsidR="00AE6519" w:rsidRPr="00CD7985">
        <w:rPr>
          <w:rStyle w:val="normaltextrun"/>
          <w:rFonts w:ascii="Arial" w:hAnsi="Arial" w:cs="Arial"/>
          <w:lang w:val="es-ES"/>
        </w:rPr>
        <w:t>facturación, cartera y recaudo</w:t>
      </w:r>
      <w:r w:rsidR="0099245A" w:rsidRPr="00CD7985">
        <w:rPr>
          <w:rStyle w:val="normaltextrun"/>
          <w:rFonts w:ascii="Arial" w:hAnsi="Arial" w:cs="Arial"/>
          <w:lang w:val="es-ES"/>
        </w:rPr>
        <w:t xml:space="preserve">, </w:t>
      </w:r>
      <w:r w:rsidR="00252DAC" w:rsidRPr="00CD7985">
        <w:rPr>
          <w:rStyle w:val="normaltextrun"/>
          <w:rFonts w:ascii="Arial" w:hAnsi="Arial" w:cs="Arial"/>
          <w:lang w:val="es-ES"/>
        </w:rPr>
        <w:t xml:space="preserve">o el </w:t>
      </w:r>
      <w:r w:rsidR="0099245A" w:rsidRPr="00CD7985">
        <w:rPr>
          <w:rStyle w:val="normaltextrun"/>
          <w:rFonts w:ascii="Arial" w:hAnsi="Arial" w:cs="Arial"/>
          <w:lang w:val="es-ES"/>
        </w:rPr>
        <w:t>de atención al cliente</w:t>
      </w:r>
      <w:r w:rsidR="00AE6519" w:rsidRPr="00CD7985">
        <w:rPr>
          <w:rStyle w:val="normaltextrun"/>
          <w:rFonts w:ascii="Arial" w:hAnsi="Arial" w:cs="Arial"/>
          <w:lang w:val="es-ES"/>
        </w:rPr>
        <w:t>;</w:t>
      </w:r>
      <w:r w:rsidR="00252DAC" w:rsidRPr="00CD7985">
        <w:rPr>
          <w:rStyle w:val="normaltextrun"/>
          <w:rFonts w:ascii="Arial" w:hAnsi="Arial" w:cs="Arial"/>
          <w:lang w:val="es-ES"/>
        </w:rPr>
        <w:t xml:space="preserve"> (ii) el de</w:t>
      </w:r>
      <w:r w:rsidR="00AE6519" w:rsidRPr="00CD7985">
        <w:rPr>
          <w:rStyle w:val="normaltextrun"/>
          <w:rFonts w:ascii="Arial" w:hAnsi="Arial" w:cs="Arial"/>
          <w:lang w:val="es-ES"/>
        </w:rPr>
        <w:t xml:space="preserve"> instalador código 67545, </w:t>
      </w:r>
      <w:r w:rsidR="00252DAC" w:rsidRPr="00CD7985">
        <w:rPr>
          <w:rStyle w:val="normaltextrun"/>
          <w:rFonts w:ascii="Arial" w:hAnsi="Arial" w:cs="Arial"/>
          <w:lang w:val="es-ES"/>
        </w:rPr>
        <w:t>en distintas áreas, de me</w:t>
      </w:r>
      <w:r w:rsidR="00AE6519" w:rsidRPr="00CD7985">
        <w:rPr>
          <w:rStyle w:val="normaltextrun"/>
          <w:rFonts w:ascii="Arial" w:hAnsi="Arial" w:cs="Arial"/>
          <w:lang w:val="es-ES"/>
        </w:rPr>
        <w:t>dición</w:t>
      </w:r>
      <w:r w:rsidR="00252DAC" w:rsidRPr="00CD7985">
        <w:rPr>
          <w:rStyle w:val="normaltextrun"/>
          <w:rFonts w:ascii="Arial" w:hAnsi="Arial" w:cs="Arial"/>
          <w:lang w:val="es-ES"/>
        </w:rPr>
        <w:t xml:space="preserve">, </w:t>
      </w:r>
      <w:r w:rsidR="00AE6519" w:rsidRPr="00CD7985">
        <w:rPr>
          <w:rStyle w:val="normaltextrun"/>
          <w:rFonts w:ascii="Arial" w:hAnsi="Arial" w:cs="Arial"/>
          <w:lang w:val="es-ES"/>
        </w:rPr>
        <w:t>el área de control de pérdida no técnicas</w:t>
      </w:r>
      <w:r w:rsidR="00630B00" w:rsidRPr="00CD7985">
        <w:rPr>
          <w:rStyle w:val="normaltextrun"/>
          <w:rFonts w:ascii="Arial" w:hAnsi="Arial" w:cs="Arial"/>
          <w:lang w:val="es-ES"/>
        </w:rPr>
        <w:t>, así como para el área de facturación y/o facturación y cartera</w:t>
      </w:r>
      <w:r w:rsidR="00AE6519" w:rsidRPr="00CD7985">
        <w:rPr>
          <w:rStyle w:val="normaltextrun"/>
          <w:rFonts w:ascii="Arial" w:hAnsi="Arial" w:cs="Arial"/>
          <w:lang w:val="es-ES"/>
        </w:rPr>
        <w:t>;</w:t>
      </w:r>
      <w:r w:rsidR="00252DAC" w:rsidRPr="00CD7985">
        <w:rPr>
          <w:rStyle w:val="normaltextrun"/>
          <w:rFonts w:ascii="Arial" w:hAnsi="Arial" w:cs="Arial"/>
          <w:lang w:val="es-ES"/>
        </w:rPr>
        <w:t xml:space="preserve"> (iii) el de obrero código 67702</w:t>
      </w:r>
      <w:r w:rsidR="00AC7C95" w:rsidRPr="00CD7985">
        <w:rPr>
          <w:rStyle w:val="normaltextrun"/>
          <w:rFonts w:ascii="Arial" w:hAnsi="Arial" w:cs="Arial"/>
          <w:lang w:val="es-ES"/>
        </w:rPr>
        <w:t xml:space="preserve">. Se aportaron además directivas de gerencia N°120 de 206 que establece el cargo de instalador código 67454 grado 4, nivel 6, así como la de revisor código 67405 -67306 grado 5-6 nivel 6. </w:t>
      </w:r>
    </w:p>
    <w:p w14:paraId="1B94DD11" w14:textId="77777777" w:rsidR="00AC7C95" w:rsidRPr="00CD7985" w:rsidRDefault="00AC7C95" w:rsidP="00CD7985">
      <w:pPr>
        <w:pStyle w:val="paragraph"/>
        <w:spacing w:before="0" w:beforeAutospacing="0" w:after="0" w:afterAutospacing="0" w:line="276" w:lineRule="auto"/>
        <w:jc w:val="both"/>
        <w:textAlignment w:val="baseline"/>
        <w:rPr>
          <w:rStyle w:val="normaltextrun"/>
          <w:rFonts w:ascii="Arial" w:hAnsi="Arial" w:cs="Arial"/>
          <w:lang w:val="es-ES"/>
        </w:rPr>
      </w:pPr>
    </w:p>
    <w:p w14:paraId="75FAB485" w14:textId="02C4B41F" w:rsidR="00F67B05" w:rsidRPr="00CD7985" w:rsidRDefault="19872F28" w:rsidP="00CD7985">
      <w:pPr>
        <w:pStyle w:val="paragraph"/>
        <w:spacing w:before="0" w:beforeAutospacing="0" w:after="0" w:afterAutospacing="0" w:line="276" w:lineRule="auto"/>
        <w:jc w:val="both"/>
        <w:textAlignment w:val="baseline"/>
        <w:rPr>
          <w:rStyle w:val="normaltextrun"/>
          <w:rFonts w:ascii="Arial" w:hAnsi="Arial" w:cs="Arial"/>
          <w:lang w:val="es-ES"/>
        </w:rPr>
      </w:pPr>
      <w:r w:rsidRPr="00CD7985">
        <w:rPr>
          <w:rStyle w:val="normaltextrun"/>
          <w:rFonts w:ascii="Arial" w:hAnsi="Arial" w:cs="Arial"/>
          <w:lang w:val="es-ES"/>
        </w:rPr>
        <w:t xml:space="preserve">Al revisar </w:t>
      </w:r>
      <w:r w:rsidR="00AC7C95" w:rsidRPr="00CD7985">
        <w:rPr>
          <w:rStyle w:val="normaltextrun"/>
          <w:rFonts w:ascii="Arial" w:hAnsi="Arial" w:cs="Arial"/>
          <w:lang w:val="es-ES"/>
        </w:rPr>
        <w:t xml:space="preserve">cada uno de </w:t>
      </w:r>
      <w:r w:rsidR="00A700E8" w:rsidRPr="00CD7985">
        <w:rPr>
          <w:rStyle w:val="normaltextrun"/>
          <w:rFonts w:ascii="Arial" w:hAnsi="Arial" w:cs="Arial"/>
          <w:lang w:val="es-ES"/>
        </w:rPr>
        <w:t>esos</w:t>
      </w:r>
      <w:r w:rsidR="00163BDE" w:rsidRPr="00CD7985">
        <w:rPr>
          <w:rStyle w:val="normaltextrun"/>
          <w:rFonts w:ascii="Arial" w:hAnsi="Arial" w:cs="Arial"/>
          <w:lang w:val="es-ES"/>
        </w:rPr>
        <w:t xml:space="preserve"> </w:t>
      </w:r>
      <w:r w:rsidR="00AC7C95" w:rsidRPr="00CD7985">
        <w:rPr>
          <w:rStyle w:val="normaltextrun"/>
          <w:rFonts w:ascii="Arial" w:hAnsi="Arial" w:cs="Arial"/>
          <w:lang w:val="es-ES"/>
        </w:rPr>
        <w:t xml:space="preserve">manuales, se observa </w:t>
      </w:r>
      <w:r w:rsidR="00A700E8" w:rsidRPr="00CD7985">
        <w:rPr>
          <w:rStyle w:val="normaltextrun"/>
          <w:rFonts w:ascii="Arial" w:hAnsi="Arial" w:cs="Arial"/>
          <w:lang w:val="es-ES"/>
        </w:rPr>
        <w:t xml:space="preserve">que existe </w:t>
      </w:r>
      <w:r w:rsidR="00AC7C95" w:rsidRPr="00CD7985">
        <w:rPr>
          <w:rStyle w:val="normaltextrun"/>
          <w:rFonts w:ascii="Arial" w:hAnsi="Arial" w:cs="Arial"/>
          <w:lang w:val="es-ES"/>
        </w:rPr>
        <w:t xml:space="preserve">similitud de </w:t>
      </w:r>
      <w:r w:rsidR="00A700E8" w:rsidRPr="00CD7985">
        <w:rPr>
          <w:rStyle w:val="normaltextrun"/>
          <w:rFonts w:ascii="Arial" w:hAnsi="Arial" w:cs="Arial"/>
          <w:lang w:val="es-ES"/>
        </w:rPr>
        <w:t>funciones entre los distintos cargos</w:t>
      </w:r>
      <w:r w:rsidR="00AC7C95" w:rsidRPr="00CD7985">
        <w:rPr>
          <w:rStyle w:val="normaltextrun"/>
          <w:rFonts w:ascii="Arial" w:hAnsi="Arial" w:cs="Arial"/>
          <w:lang w:val="es-ES"/>
        </w:rPr>
        <w:t xml:space="preserve">, </w:t>
      </w:r>
      <w:r w:rsidR="00A700E8" w:rsidRPr="00CD7985">
        <w:rPr>
          <w:rStyle w:val="normaltextrun"/>
          <w:rFonts w:ascii="Arial" w:hAnsi="Arial" w:cs="Arial"/>
          <w:lang w:val="es-ES"/>
        </w:rPr>
        <w:t>pues se encuentran enlistadas las de</w:t>
      </w:r>
      <w:r w:rsidR="00AC7C95" w:rsidRPr="00CD7985">
        <w:rPr>
          <w:rStyle w:val="normaltextrun"/>
          <w:rFonts w:ascii="Arial" w:hAnsi="Arial" w:cs="Arial"/>
          <w:lang w:val="es-ES"/>
        </w:rPr>
        <w:t xml:space="preserve"> recibir y ordenar la ejecución de ordenes de trabajo mediante revisión de predios, instalar acometidas nuevas, independizar servicios, cambiar o reparar medidores, supervisar el estado de las redes internas de los predios, hacer visita de campo a terrenos, </w:t>
      </w:r>
      <w:r w:rsidR="00F67B05" w:rsidRPr="00CD7985">
        <w:rPr>
          <w:rStyle w:val="normaltextrun"/>
          <w:rFonts w:ascii="Arial" w:hAnsi="Arial" w:cs="Arial"/>
          <w:lang w:val="es-ES"/>
        </w:rPr>
        <w:t>auditor</w:t>
      </w:r>
      <w:r w:rsidR="437470EE" w:rsidRPr="00CD7985">
        <w:rPr>
          <w:rStyle w:val="normaltextrun"/>
          <w:rFonts w:ascii="Arial" w:hAnsi="Arial" w:cs="Arial"/>
          <w:lang w:val="es-ES"/>
        </w:rPr>
        <w:t>í</w:t>
      </w:r>
      <w:r w:rsidR="00F67B05" w:rsidRPr="00CD7985">
        <w:rPr>
          <w:rStyle w:val="normaltextrun"/>
          <w:rFonts w:ascii="Arial" w:hAnsi="Arial" w:cs="Arial"/>
          <w:lang w:val="es-ES"/>
        </w:rPr>
        <w:t xml:space="preserve">a al proceso de corte y reconexión, gestión de terreno de pilas </w:t>
      </w:r>
      <w:r w:rsidR="0047450D" w:rsidRPr="00CD7985">
        <w:rPr>
          <w:rStyle w:val="normaltextrun"/>
          <w:rFonts w:ascii="Arial" w:hAnsi="Arial" w:cs="Arial"/>
          <w:lang w:val="es-ES"/>
        </w:rPr>
        <w:t>públicas</w:t>
      </w:r>
      <w:r w:rsidR="00F67B05" w:rsidRPr="00CD7985">
        <w:rPr>
          <w:rStyle w:val="normaltextrun"/>
          <w:rFonts w:ascii="Arial" w:hAnsi="Arial" w:cs="Arial"/>
          <w:lang w:val="es-ES"/>
        </w:rPr>
        <w:t>, apoyar el proceso de archivo del grupo de cartera y recaudo</w:t>
      </w:r>
      <w:r w:rsidR="00AC7C95" w:rsidRPr="00CD7985">
        <w:rPr>
          <w:rStyle w:val="normaltextrun"/>
          <w:rFonts w:ascii="Arial" w:hAnsi="Arial" w:cs="Arial"/>
          <w:lang w:val="es-ES"/>
        </w:rPr>
        <w:t xml:space="preserve">. Incluso dentro de las funciones del personal obrero de planta, se </w:t>
      </w:r>
      <w:r w:rsidR="00A700E8" w:rsidRPr="00CD7985">
        <w:rPr>
          <w:rStyle w:val="normaltextrun"/>
          <w:rFonts w:ascii="Arial" w:hAnsi="Arial" w:cs="Arial"/>
          <w:lang w:val="es-ES"/>
        </w:rPr>
        <w:t>relacionan</w:t>
      </w:r>
      <w:r w:rsidR="00163BDE" w:rsidRPr="00CD7985">
        <w:rPr>
          <w:rStyle w:val="normaltextrun"/>
          <w:rFonts w:ascii="Arial" w:hAnsi="Arial" w:cs="Arial"/>
          <w:lang w:val="es-ES"/>
        </w:rPr>
        <w:t xml:space="preserve"> las de recibir, enrutar y ejecutar las ordenes de trabajo para la revisión de los predios, verificar y revisar interna y externamente las instalaciones del predio, hacer visitas a campo de terreno, revisar las conexiones del servicio</w:t>
      </w:r>
      <w:r w:rsidR="00A700E8" w:rsidRPr="00CD7985">
        <w:rPr>
          <w:rStyle w:val="normaltextrun"/>
          <w:rFonts w:ascii="Arial" w:hAnsi="Arial" w:cs="Arial"/>
          <w:lang w:val="es-ES"/>
        </w:rPr>
        <w:t xml:space="preserve"> y</w:t>
      </w:r>
      <w:r w:rsidR="00163BDE" w:rsidRPr="00CD7985">
        <w:rPr>
          <w:rStyle w:val="normaltextrun"/>
          <w:rFonts w:ascii="Arial" w:hAnsi="Arial" w:cs="Arial"/>
          <w:lang w:val="es-ES"/>
        </w:rPr>
        <w:t xml:space="preserve">, apoyar los procesos del área comercial ante las necesidades especiales en un área determinada, entre otras, </w:t>
      </w:r>
      <w:r w:rsidR="00F67B05" w:rsidRPr="00CD7985">
        <w:rPr>
          <w:rStyle w:val="normaltextrun"/>
          <w:rFonts w:ascii="Arial" w:hAnsi="Arial" w:cs="Arial"/>
          <w:lang w:val="es-ES"/>
        </w:rPr>
        <w:t>(pág.</w:t>
      </w:r>
      <w:r w:rsidR="00163BDE" w:rsidRPr="00CD7985">
        <w:rPr>
          <w:rStyle w:val="normaltextrun"/>
          <w:rFonts w:ascii="Arial" w:hAnsi="Arial" w:cs="Arial"/>
          <w:lang w:val="es-ES"/>
        </w:rPr>
        <w:t xml:space="preserve"> 53 a 127 del </w:t>
      </w:r>
      <w:r w:rsidR="00F67B05" w:rsidRPr="00CD7985">
        <w:rPr>
          <w:rStyle w:val="normaltextrun"/>
          <w:rFonts w:ascii="Arial" w:hAnsi="Arial" w:cs="Arial"/>
          <w:lang w:val="es-ES"/>
        </w:rPr>
        <w:t>archivo 02)</w:t>
      </w:r>
      <w:r w:rsidR="0047450D" w:rsidRPr="00CD7985">
        <w:rPr>
          <w:rStyle w:val="normaltextrun"/>
          <w:rFonts w:ascii="Arial" w:hAnsi="Arial" w:cs="Arial"/>
          <w:lang w:val="es-ES"/>
        </w:rPr>
        <w:t xml:space="preserve">. </w:t>
      </w:r>
    </w:p>
    <w:p w14:paraId="6FBA9476" w14:textId="63DE76F7" w:rsidR="00EA3994" w:rsidRPr="00CD7985" w:rsidRDefault="00EA3994" w:rsidP="00CD7985">
      <w:pPr>
        <w:pStyle w:val="paragraph"/>
        <w:spacing w:before="0" w:beforeAutospacing="0" w:after="0" w:afterAutospacing="0" w:line="276" w:lineRule="auto"/>
        <w:jc w:val="both"/>
        <w:textAlignment w:val="baseline"/>
        <w:rPr>
          <w:rStyle w:val="normaltextrun"/>
          <w:rFonts w:ascii="Arial" w:hAnsi="Arial" w:cs="Arial"/>
          <w:lang w:val="es-ES"/>
        </w:rPr>
      </w:pPr>
    </w:p>
    <w:p w14:paraId="3272F020" w14:textId="281F2707" w:rsidR="00C5164C" w:rsidRPr="00CD7985" w:rsidRDefault="00EA3994" w:rsidP="00CD7985">
      <w:pPr>
        <w:pStyle w:val="paragraph"/>
        <w:spacing w:before="0" w:beforeAutospacing="0" w:after="0" w:afterAutospacing="0" w:line="276" w:lineRule="auto"/>
        <w:jc w:val="both"/>
        <w:textAlignment w:val="baseline"/>
        <w:rPr>
          <w:rFonts w:ascii="Arial" w:hAnsi="Arial" w:cs="Arial"/>
          <w:lang w:val="es-ES"/>
        </w:rPr>
      </w:pPr>
      <w:r w:rsidRPr="00CD7985">
        <w:rPr>
          <w:rStyle w:val="normaltextrun"/>
          <w:rFonts w:ascii="Arial" w:hAnsi="Arial" w:cs="Arial"/>
          <w:lang w:val="es-ES"/>
        </w:rPr>
        <w:t>En ese orden</w:t>
      </w:r>
      <w:r w:rsidR="00A700E8" w:rsidRPr="00CD7985">
        <w:rPr>
          <w:rStyle w:val="normaltextrun"/>
          <w:rFonts w:ascii="Arial" w:hAnsi="Arial" w:cs="Arial"/>
          <w:lang w:val="es-ES"/>
        </w:rPr>
        <w:t xml:space="preserve">, ante la similitud de funciones en los cargos además de la </w:t>
      </w:r>
      <w:r w:rsidR="234126D1" w:rsidRPr="00CD7985">
        <w:rPr>
          <w:rStyle w:val="normaltextrun"/>
          <w:rFonts w:ascii="Arial" w:hAnsi="Arial" w:cs="Arial"/>
          <w:lang w:val="es-ES"/>
        </w:rPr>
        <w:t>clasifica</w:t>
      </w:r>
      <w:r w:rsidR="00A700E8" w:rsidRPr="00CD7985">
        <w:rPr>
          <w:rStyle w:val="normaltextrun"/>
          <w:rFonts w:ascii="Arial" w:hAnsi="Arial" w:cs="Arial"/>
          <w:lang w:val="es-ES"/>
        </w:rPr>
        <w:t>ción</w:t>
      </w:r>
      <w:r w:rsidR="234126D1" w:rsidRPr="00CD7985">
        <w:rPr>
          <w:rStyle w:val="normaltextrun"/>
          <w:rFonts w:ascii="Arial" w:hAnsi="Arial" w:cs="Arial"/>
          <w:lang w:val="es-ES"/>
        </w:rPr>
        <w:t xml:space="preserve"> </w:t>
      </w:r>
      <w:r w:rsidR="00C5164C" w:rsidRPr="00CD7985">
        <w:rPr>
          <w:rStyle w:val="normaltextrun"/>
          <w:rFonts w:ascii="Arial" w:hAnsi="Arial" w:cs="Arial"/>
          <w:lang w:val="es-ES"/>
        </w:rPr>
        <w:t xml:space="preserve">en </w:t>
      </w:r>
      <w:r w:rsidR="00AB0510" w:rsidRPr="00CD7985">
        <w:rPr>
          <w:rStyle w:val="normaltextrun"/>
          <w:rFonts w:ascii="Arial" w:hAnsi="Arial" w:cs="Arial"/>
          <w:lang w:val="es-ES"/>
        </w:rPr>
        <w:t>grados y niveles</w:t>
      </w:r>
      <w:r w:rsidR="00A700E8" w:rsidRPr="00CD7985">
        <w:rPr>
          <w:rStyle w:val="normaltextrun"/>
          <w:rFonts w:ascii="Arial" w:hAnsi="Arial" w:cs="Arial"/>
          <w:lang w:val="es-ES"/>
        </w:rPr>
        <w:t xml:space="preserve"> de </w:t>
      </w:r>
      <w:r w:rsidR="60A307BF" w:rsidRPr="00CD7985">
        <w:rPr>
          <w:rStyle w:val="normaltextrun"/>
          <w:rFonts w:ascii="Arial" w:hAnsi="Arial" w:cs="Arial"/>
          <w:lang w:val="es-ES"/>
        </w:rPr>
        <w:t xml:space="preserve">distintas </w:t>
      </w:r>
      <w:r w:rsidR="00C5164C" w:rsidRPr="00CD7985">
        <w:rPr>
          <w:rStyle w:val="normaltextrun"/>
          <w:rFonts w:ascii="Arial" w:hAnsi="Arial" w:cs="Arial"/>
          <w:lang w:val="es-ES"/>
        </w:rPr>
        <w:t>áreas de la subgerencia comercial,</w:t>
      </w:r>
      <w:r w:rsidR="00222331" w:rsidRPr="00CD7985">
        <w:rPr>
          <w:rStyle w:val="normaltextrun"/>
          <w:rFonts w:ascii="Arial" w:hAnsi="Arial" w:cs="Arial"/>
          <w:lang w:val="es-ES"/>
        </w:rPr>
        <w:t xml:space="preserve"> no</w:t>
      </w:r>
      <w:r w:rsidR="00AB0510" w:rsidRPr="00CD7985">
        <w:rPr>
          <w:rStyle w:val="normaltextrun"/>
          <w:rFonts w:ascii="Arial" w:hAnsi="Arial" w:cs="Arial"/>
          <w:lang w:val="es-ES"/>
        </w:rPr>
        <w:t xml:space="preserve"> es posible establecer a ciencia cierta </w:t>
      </w:r>
      <w:r w:rsidR="00222331" w:rsidRPr="00CD7985">
        <w:rPr>
          <w:rStyle w:val="normaltextrun"/>
          <w:rFonts w:ascii="Arial" w:hAnsi="Arial" w:cs="Arial"/>
          <w:lang w:val="es-ES"/>
        </w:rPr>
        <w:t xml:space="preserve">en </w:t>
      </w:r>
      <w:r w:rsidR="00AB0510" w:rsidRPr="00CD7985">
        <w:rPr>
          <w:rStyle w:val="normaltextrun"/>
          <w:rFonts w:ascii="Arial" w:hAnsi="Arial" w:cs="Arial"/>
          <w:lang w:val="es-ES"/>
        </w:rPr>
        <w:t>cuál d</w:t>
      </w:r>
      <w:r w:rsidR="79405014" w:rsidRPr="00CD7985">
        <w:rPr>
          <w:rStyle w:val="normaltextrun"/>
          <w:rFonts w:ascii="Arial" w:hAnsi="Arial" w:cs="Arial"/>
          <w:lang w:val="es-ES"/>
        </w:rPr>
        <w:t xml:space="preserve">e éstos </w:t>
      </w:r>
      <w:r w:rsidR="00222331" w:rsidRPr="00CD7985">
        <w:rPr>
          <w:rStyle w:val="normaltextrun"/>
          <w:rFonts w:ascii="Arial" w:hAnsi="Arial" w:cs="Arial"/>
          <w:lang w:val="es-ES"/>
        </w:rPr>
        <w:t xml:space="preserve">cargos </w:t>
      </w:r>
      <w:r w:rsidR="00444F2A" w:rsidRPr="00CD7985">
        <w:rPr>
          <w:rStyle w:val="normaltextrun"/>
          <w:rFonts w:ascii="Arial" w:hAnsi="Arial" w:cs="Arial"/>
          <w:lang w:val="es-ES"/>
        </w:rPr>
        <w:t xml:space="preserve">se desempeñaban </w:t>
      </w:r>
      <w:r w:rsidR="00222331" w:rsidRPr="00CD7985">
        <w:rPr>
          <w:rStyle w:val="normaltextrun"/>
          <w:rFonts w:ascii="Arial" w:hAnsi="Arial" w:cs="Arial"/>
          <w:lang w:val="es-ES"/>
        </w:rPr>
        <w:t xml:space="preserve">los trabajadores de planta que ejecutaban idénticas </w:t>
      </w:r>
      <w:r w:rsidR="1287D3FB" w:rsidRPr="00CD7985">
        <w:rPr>
          <w:rStyle w:val="normaltextrun"/>
          <w:rFonts w:ascii="Arial" w:hAnsi="Arial" w:cs="Arial"/>
          <w:lang w:val="es-ES"/>
        </w:rPr>
        <w:t xml:space="preserve">tareas </w:t>
      </w:r>
      <w:r w:rsidR="00222331" w:rsidRPr="00CD7985">
        <w:rPr>
          <w:rStyle w:val="normaltextrun"/>
          <w:rFonts w:ascii="Arial" w:hAnsi="Arial" w:cs="Arial"/>
          <w:lang w:val="es-ES"/>
        </w:rPr>
        <w:t>a las del demandante</w:t>
      </w:r>
      <w:r w:rsidR="00AB0510" w:rsidRPr="00CD7985">
        <w:rPr>
          <w:rStyle w:val="normaltextrun"/>
          <w:rFonts w:ascii="Arial" w:hAnsi="Arial" w:cs="Arial"/>
          <w:lang w:val="es-ES"/>
        </w:rPr>
        <w:t xml:space="preserve">, pues </w:t>
      </w:r>
      <w:r w:rsidR="00E02E38" w:rsidRPr="00CD7985">
        <w:rPr>
          <w:rStyle w:val="normaltextrun"/>
          <w:rFonts w:ascii="Arial" w:hAnsi="Arial" w:cs="Arial"/>
          <w:lang w:val="es-ES"/>
        </w:rPr>
        <w:t>nótese</w:t>
      </w:r>
      <w:r w:rsidR="00AB0510" w:rsidRPr="00CD7985">
        <w:rPr>
          <w:rStyle w:val="normaltextrun"/>
          <w:rFonts w:ascii="Arial" w:hAnsi="Arial" w:cs="Arial"/>
          <w:lang w:val="es-ES"/>
        </w:rPr>
        <w:t xml:space="preserve"> que la prueba </w:t>
      </w:r>
      <w:r w:rsidR="00E02E38" w:rsidRPr="00CD7985">
        <w:rPr>
          <w:rStyle w:val="normaltextrun"/>
          <w:rFonts w:ascii="Arial" w:hAnsi="Arial" w:cs="Arial"/>
          <w:lang w:val="es-ES"/>
        </w:rPr>
        <w:t>testimonial</w:t>
      </w:r>
      <w:r w:rsidR="00AB0510" w:rsidRPr="00CD7985">
        <w:rPr>
          <w:rStyle w:val="normaltextrun"/>
          <w:rFonts w:ascii="Arial" w:hAnsi="Arial" w:cs="Arial"/>
          <w:lang w:val="es-ES"/>
        </w:rPr>
        <w:t xml:space="preserve"> no brindó mayores </w:t>
      </w:r>
      <w:r w:rsidR="79DDB8C5" w:rsidRPr="00CD7985">
        <w:rPr>
          <w:rStyle w:val="normaltextrun"/>
          <w:rFonts w:ascii="Arial" w:hAnsi="Arial" w:cs="Arial"/>
          <w:lang w:val="es-ES"/>
        </w:rPr>
        <w:t xml:space="preserve">elementos </w:t>
      </w:r>
      <w:r w:rsidR="5603FCB9" w:rsidRPr="00CD7985">
        <w:rPr>
          <w:rStyle w:val="normaltextrun"/>
          <w:rFonts w:ascii="Arial" w:hAnsi="Arial" w:cs="Arial"/>
          <w:lang w:val="es-ES"/>
        </w:rPr>
        <w:t xml:space="preserve">de juicio </w:t>
      </w:r>
      <w:r w:rsidR="00AB0510" w:rsidRPr="00CD7985">
        <w:rPr>
          <w:rStyle w:val="normaltextrun"/>
          <w:rFonts w:ascii="Arial" w:hAnsi="Arial" w:cs="Arial"/>
          <w:lang w:val="es-ES"/>
        </w:rPr>
        <w:t xml:space="preserve">al respecto, pues tres de los </w:t>
      </w:r>
      <w:r w:rsidR="75699957" w:rsidRPr="00CD7985">
        <w:rPr>
          <w:rStyle w:val="normaltextrun"/>
          <w:rFonts w:ascii="Arial" w:hAnsi="Arial" w:cs="Arial"/>
          <w:lang w:val="es-ES"/>
        </w:rPr>
        <w:t xml:space="preserve">declarantes </w:t>
      </w:r>
      <w:r w:rsidR="00AB0510" w:rsidRPr="00CD7985">
        <w:rPr>
          <w:rStyle w:val="normaltextrun"/>
          <w:rFonts w:ascii="Arial" w:hAnsi="Arial" w:cs="Arial"/>
          <w:lang w:val="es-ES"/>
        </w:rPr>
        <w:t xml:space="preserve">citados a instancias de la parte actora, desconocieron el tipo de </w:t>
      </w:r>
      <w:r w:rsidR="00E02E38" w:rsidRPr="00CD7985">
        <w:rPr>
          <w:rStyle w:val="normaltextrun"/>
          <w:rFonts w:ascii="Arial" w:hAnsi="Arial" w:cs="Arial"/>
          <w:lang w:val="es-ES"/>
        </w:rPr>
        <w:t>vinculación</w:t>
      </w:r>
      <w:r w:rsidR="00AB0510" w:rsidRPr="00CD7985">
        <w:rPr>
          <w:rStyle w:val="normaltextrun"/>
          <w:rFonts w:ascii="Arial" w:hAnsi="Arial" w:cs="Arial"/>
          <w:lang w:val="es-ES"/>
        </w:rPr>
        <w:t xml:space="preserve"> de </w:t>
      </w:r>
      <w:r w:rsidR="3CECA029" w:rsidRPr="00CD7985">
        <w:rPr>
          <w:rStyle w:val="normaltextrun"/>
          <w:rFonts w:ascii="Arial" w:hAnsi="Arial" w:cs="Arial"/>
          <w:lang w:val="es-ES"/>
        </w:rPr>
        <w:t xml:space="preserve">los </w:t>
      </w:r>
      <w:r w:rsidR="00AB0510" w:rsidRPr="00CD7985">
        <w:rPr>
          <w:rStyle w:val="normaltextrun"/>
          <w:rFonts w:ascii="Arial" w:hAnsi="Arial" w:cs="Arial"/>
          <w:lang w:val="es-ES"/>
        </w:rPr>
        <w:t>compañeros</w:t>
      </w:r>
      <w:r w:rsidR="00EC5B6B" w:rsidRPr="00CD7985">
        <w:rPr>
          <w:rStyle w:val="normaltextrun"/>
          <w:rFonts w:ascii="Arial" w:hAnsi="Arial" w:cs="Arial"/>
          <w:lang w:val="es-ES"/>
        </w:rPr>
        <w:t xml:space="preserve"> de trabajo</w:t>
      </w:r>
      <w:r w:rsidR="013E116F" w:rsidRPr="00CD7985">
        <w:rPr>
          <w:rStyle w:val="normaltextrun"/>
          <w:rFonts w:ascii="Arial" w:hAnsi="Arial" w:cs="Arial"/>
          <w:lang w:val="es-ES"/>
        </w:rPr>
        <w:t xml:space="preserve">; </w:t>
      </w:r>
      <w:r w:rsidR="00A700E8" w:rsidRPr="00CD7985">
        <w:rPr>
          <w:rStyle w:val="normaltextrun"/>
          <w:rFonts w:ascii="Arial" w:hAnsi="Arial" w:cs="Arial"/>
          <w:lang w:val="es-ES"/>
        </w:rPr>
        <w:t>y solo</w:t>
      </w:r>
      <w:r w:rsidR="013E116F" w:rsidRPr="00CD7985">
        <w:rPr>
          <w:rStyle w:val="normaltextrun"/>
          <w:rFonts w:ascii="Arial" w:hAnsi="Arial" w:cs="Arial"/>
          <w:lang w:val="es-ES"/>
        </w:rPr>
        <w:t xml:space="preserve"> </w:t>
      </w:r>
      <w:r w:rsidR="00AB0510" w:rsidRPr="00CD7985">
        <w:rPr>
          <w:rStyle w:val="normaltextrun"/>
          <w:rFonts w:ascii="Arial" w:hAnsi="Arial" w:cs="Arial"/>
          <w:lang w:val="es-ES"/>
        </w:rPr>
        <w:t xml:space="preserve">el testigo </w:t>
      </w:r>
      <w:r w:rsidR="00E02E38" w:rsidRPr="00CD7985">
        <w:rPr>
          <w:rStyle w:val="eop"/>
          <w:rFonts w:ascii="Arial" w:hAnsi="Arial" w:cs="Arial"/>
        </w:rPr>
        <w:t xml:space="preserve">Eder de Jesús Quintero Marulanda, </w:t>
      </w:r>
      <w:r w:rsidR="00A700E8" w:rsidRPr="00CD7985">
        <w:rPr>
          <w:rStyle w:val="eop"/>
          <w:rFonts w:ascii="Arial" w:hAnsi="Arial" w:cs="Arial"/>
        </w:rPr>
        <w:t xml:space="preserve">dio cuenta </w:t>
      </w:r>
      <w:r w:rsidR="73772261" w:rsidRPr="00CD7985">
        <w:rPr>
          <w:rStyle w:val="eop"/>
          <w:rFonts w:ascii="Arial" w:hAnsi="Arial" w:cs="Arial"/>
        </w:rPr>
        <w:t xml:space="preserve">que </w:t>
      </w:r>
      <w:r w:rsidR="00E02E38" w:rsidRPr="00CD7985">
        <w:rPr>
          <w:rStyle w:val="eop"/>
          <w:rFonts w:ascii="Arial" w:hAnsi="Arial" w:cs="Arial"/>
        </w:rPr>
        <w:t xml:space="preserve">existía personal posesionado o directo </w:t>
      </w:r>
      <w:r w:rsidR="3C901A02" w:rsidRPr="00CD7985">
        <w:rPr>
          <w:rStyle w:val="eop"/>
          <w:rFonts w:ascii="Arial" w:hAnsi="Arial" w:cs="Arial"/>
        </w:rPr>
        <w:t xml:space="preserve">de la empresa </w:t>
      </w:r>
      <w:r w:rsidR="00E02E38" w:rsidRPr="00CD7985">
        <w:rPr>
          <w:rStyle w:val="eop"/>
          <w:rFonts w:ascii="Arial" w:hAnsi="Arial" w:cs="Arial"/>
        </w:rPr>
        <w:t>que ejecutaba las mismas funciones, sin establecer</w:t>
      </w:r>
      <w:r w:rsidR="00EC5B6B" w:rsidRPr="00CD7985">
        <w:rPr>
          <w:rStyle w:val="eop"/>
          <w:rFonts w:ascii="Arial" w:hAnsi="Arial" w:cs="Arial"/>
        </w:rPr>
        <w:t xml:space="preserve"> cuál era </w:t>
      </w:r>
      <w:r w:rsidR="00E02E38" w:rsidRPr="00CD7985">
        <w:rPr>
          <w:rStyle w:val="eop"/>
          <w:rFonts w:ascii="Arial" w:hAnsi="Arial" w:cs="Arial"/>
        </w:rPr>
        <w:t>el cargo</w:t>
      </w:r>
      <w:r w:rsidR="16403743" w:rsidRPr="00CD7985">
        <w:rPr>
          <w:rStyle w:val="eop"/>
          <w:rFonts w:ascii="Arial" w:hAnsi="Arial" w:cs="Arial"/>
        </w:rPr>
        <w:t xml:space="preserve"> y grado</w:t>
      </w:r>
      <w:r w:rsidR="00E02E38" w:rsidRPr="00CD7985">
        <w:rPr>
          <w:rStyle w:val="eop"/>
          <w:rFonts w:ascii="Arial" w:hAnsi="Arial" w:cs="Arial"/>
        </w:rPr>
        <w:t xml:space="preserve"> que </w:t>
      </w:r>
      <w:r w:rsidR="00EC5B6B" w:rsidRPr="00CD7985">
        <w:rPr>
          <w:rStyle w:val="eop"/>
          <w:rFonts w:ascii="Arial" w:hAnsi="Arial" w:cs="Arial"/>
        </w:rPr>
        <w:t xml:space="preserve">estos </w:t>
      </w:r>
      <w:r w:rsidR="00E02E38" w:rsidRPr="00CD7985">
        <w:rPr>
          <w:rStyle w:val="eop"/>
          <w:rFonts w:ascii="Arial" w:hAnsi="Arial" w:cs="Arial"/>
        </w:rPr>
        <w:t>desempeñaban</w:t>
      </w:r>
      <w:r w:rsidR="00EC5B6B" w:rsidRPr="00CD7985">
        <w:rPr>
          <w:rStyle w:val="eop"/>
          <w:rFonts w:ascii="Arial" w:hAnsi="Arial" w:cs="Arial"/>
        </w:rPr>
        <w:t xml:space="preserve">; </w:t>
      </w:r>
      <w:r w:rsidR="57417F0F" w:rsidRPr="00CD7985">
        <w:rPr>
          <w:rStyle w:val="eop"/>
          <w:rFonts w:ascii="Arial" w:hAnsi="Arial" w:cs="Arial"/>
        </w:rPr>
        <w:t>en tanto</w:t>
      </w:r>
      <w:r w:rsidR="00EC5B6B" w:rsidRPr="00CD7985">
        <w:rPr>
          <w:rStyle w:val="eop"/>
          <w:rFonts w:ascii="Arial" w:hAnsi="Arial" w:cs="Arial"/>
        </w:rPr>
        <w:t xml:space="preserve"> que, </w:t>
      </w:r>
      <w:r w:rsidR="00E02E38" w:rsidRPr="00CD7985">
        <w:rPr>
          <w:rStyle w:val="eop"/>
          <w:rFonts w:ascii="Arial" w:hAnsi="Arial" w:cs="Arial"/>
        </w:rPr>
        <w:t>el declarante Fabi</w:t>
      </w:r>
      <w:r w:rsidR="378A5813" w:rsidRPr="00CD7985">
        <w:rPr>
          <w:rStyle w:val="eop"/>
          <w:rFonts w:ascii="Arial" w:hAnsi="Arial" w:cs="Arial"/>
        </w:rPr>
        <w:t>á</w:t>
      </w:r>
      <w:r w:rsidR="00E02E38" w:rsidRPr="00CD7985">
        <w:rPr>
          <w:rStyle w:val="eop"/>
          <w:rFonts w:ascii="Arial" w:hAnsi="Arial" w:cs="Arial"/>
        </w:rPr>
        <w:t>n Andrés</w:t>
      </w:r>
      <w:r w:rsidR="003F54C4" w:rsidRPr="00CD7985">
        <w:rPr>
          <w:rStyle w:val="eop"/>
          <w:rFonts w:ascii="Arial" w:hAnsi="Arial" w:cs="Arial"/>
        </w:rPr>
        <w:t xml:space="preserve"> </w:t>
      </w:r>
      <w:r w:rsidR="003F54C4" w:rsidRPr="00CD7985">
        <w:rPr>
          <w:rFonts w:ascii="Arial" w:hAnsi="Arial" w:cs="Arial"/>
          <w:lang w:val="es-ES"/>
        </w:rPr>
        <w:t xml:space="preserve">Henao Castaño, </w:t>
      </w:r>
      <w:r w:rsidR="5EA4430F" w:rsidRPr="00CD7985">
        <w:rPr>
          <w:rFonts w:ascii="Arial" w:hAnsi="Arial" w:cs="Arial"/>
          <w:lang w:val="es-ES"/>
        </w:rPr>
        <w:t xml:space="preserve">manifestó </w:t>
      </w:r>
      <w:r w:rsidR="003F54C4" w:rsidRPr="00CD7985">
        <w:rPr>
          <w:rFonts w:ascii="Arial" w:hAnsi="Arial" w:cs="Arial"/>
          <w:lang w:val="es-ES"/>
        </w:rPr>
        <w:t xml:space="preserve">que el </w:t>
      </w:r>
      <w:r w:rsidR="00E1114E" w:rsidRPr="00CD7985">
        <w:rPr>
          <w:rFonts w:ascii="Arial" w:hAnsi="Arial" w:cs="Arial"/>
          <w:lang w:val="es-ES"/>
        </w:rPr>
        <w:t>instalador de planta,</w:t>
      </w:r>
      <w:r w:rsidR="0043313C" w:rsidRPr="00CD7985">
        <w:rPr>
          <w:rFonts w:ascii="Arial" w:hAnsi="Arial" w:cs="Arial"/>
          <w:lang w:val="es-ES"/>
        </w:rPr>
        <w:t xml:space="preserve"> que se encarga de reparar las redes externas, o</w:t>
      </w:r>
      <w:r w:rsidR="590C9BBD" w:rsidRPr="00CD7985">
        <w:rPr>
          <w:rFonts w:ascii="Arial" w:hAnsi="Arial" w:cs="Arial"/>
          <w:lang w:val="es-ES"/>
        </w:rPr>
        <w:t xml:space="preserve">stentaba </w:t>
      </w:r>
      <w:r w:rsidR="0043313C" w:rsidRPr="00CD7985">
        <w:rPr>
          <w:rFonts w:ascii="Arial" w:hAnsi="Arial" w:cs="Arial"/>
          <w:lang w:val="es-ES"/>
        </w:rPr>
        <w:t>el cargo de ob</w:t>
      </w:r>
      <w:r w:rsidR="00E1114E" w:rsidRPr="00CD7985">
        <w:rPr>
          <w:rFonts w:ascii="Arial" w:hAnsi="Arial" w:cs="Arial"/>
          <w:lang w:val="es-ES"/>
        </w:rPr>
        <w:t>rero</w:t>
      </w:r>
      <w:r w:rsidR="00E70087" w:rsidRPr="00CD7985">
        <w:rPr>
          <w:rFonts w:ascii="Arial" w:hAnsi="Arial" w:cs="Arial"/>
          <w:lang w:val="es-ES"/>
        </w:rPr>
        <w:t>.</w:t>
      </w:r>
    </w:p>
    <w:p w14:paraId="78AEECBE" w14:textId="69BD25CA" w:rsidR="00120173" w:rsidRPr="00CD7985" w:rsidRDefault="00120173" w:rsidP="00CD7985">
      <w:pPr>
        <w:pStyle w:val="paragraph"/>
        <w:spacing w:before="0" w:beforeAutospacing="0" w:after="0" w:afterAutospacing="0" w:line="276" w:lineRule="auto"/>
        <w:jc w:val="both"/>
        <w:textAlignment w:val="baseline"/>
        <w:rPr>
          <w:rFonts w:ascii="Arial" w:hAnsi="Arial" w:cs="Arial"/>
          <w:lang w:val="es-ES"/>
        </w:rPr>
      </w:pPr>
    </w:p>
    <w:p w14:paraId="1E3B4C4E" w14:textId="27ED33F0" w:rsidR="00BC1A9A" w:rsidRPr="00CD7985" w:rsidRDefault="00120173" w:rsidP="00CD7985">
      <w:pPr>
        <w:pStyle w:val="paragraph"/>
        <w:spacing w:before="0" w:beforeAutospacing="0" w:after="0" w:afterAutospacing="0" w:line="276" w:lineRule="auto"/>
        <w:jc w:val="both"/>
        <w:textAlignment w:val="baseline"/>
        <w:rPr>
          <w:rFonts w:ascii="Arial" w:hAnsi="Arial" w:cs="Arial"/>
          <w:lang w:val="es-ES"/>
        </w:rPr>
      </w:pPr>
      <w:r w:rsidRPr="00CD7985">
        <w:rPr>
          <w:rFonts w:ascii="Arial" w:hAnsi="Arial" w:cs="Arial"/>
          <w:lang w:val="es-ES"/>
        </w:rPr>
        <w:t xml:space="preserve">Luego entonces, considera esta Colegiatura que la </w:t>
      </w:r>
      <w:r w:rsidRPr="00CD7985">
        <w:rPr>
          <w:rFonts w:ascii="Arial" w:hAnsi="Arial" w:cs="Arial"/>
          <w:i/>
          <w:iCs/>
          <w:lang w:val="es-ES"/>
        </w:rPr>
        <w:t>a-quo</w:t>
      </w:r>
      <w:r w:rsidRPr="00CD7985">
        <w:rPr>
          <w:rFonts w:ascii="Arial" w:hAnsi="Arial" w:cs="Arial"/>
          <w:lang w:val="es-ES"/>
        </w:rPr>
        <w:t xml:space="preserve"> no se equivocó al </w:t>
      </w:r>
      <w:r w:rsidR="55CC428C" w:rsidRPr="00CD7985">
        <w:rPr>
          <w:rFonts w:ascii="Arial" w:hAnsi="Arial" w:cs="Arial"/>
          <w:lang w:val="es-ES"/>
        </w:rPr>
        <w:t>establece</w:t>
      </w:r>
      <w:r w:rsidRPr="00CD7985">
        <w:rPr>
          <w:rFonts w:ascii="Arial" w:hAnsi="Arial" w:cs="Arial"/>
          <w:lang w:val="es-ES"/>
        </w:rPr>
        <w:t xml:space="preserve">r </w:t>
      </w:r>
      <w:r w:rsidR="01068DE0" w:rsidRPr="00CD7985">
        <w:rPr>
          <w:rFonts w:ascii="Arial" w:hAnsi="Arial" w:cs="Arial"/>
          <w:lang w:val="es-ES"/>
        </w:rPr>
        <w:t xml:space="preserve">la </w:t>
      </w:r>
      <w:r w:rsidRPr="00CD7985">
        <w:rPr>
          <w:rFonts w:ascii="Arial" w:hAnsi="Arial" w:cs="Arial"/>
          <w:lang w:val="es-ES"/>
        </w:rPr>
        <w:t xml:space="preserve">imposibilidad de </w:t>
      </w:r>
      <w:r w:rsidR="00E21801" w:rsidRPr="00CD7985">
        <w:rPr>
          <w:rFonts w:ascii="Arial" w:hAnsi="Arial" w:cs="Arial"/>
          <w:lang w:val="es-ES"/>
        </w:rPr>
        <w:t>acceder a la nivelación salarial</w:t>
      </w:r>
      <w:r w:rsidR="7063D768" w:rsidRPr="00CD7985">
        <w:rPr>
          <w:rFonts w:ascii="Arial" w:hAnsi="Arial" w:cs="Arial"/>
          <w:lang w:val="es-ES"/>
        </w:rPr>
        <w:t xml:space="preserve"> en los términos solicitados </w:t>
      </w:r>
      <w:r w:rsidR="1A538C00" w:rsidRPr="00CD7985">
        <w:rPr>
          <w:rFonts w:ascii="Arial" w:hAnsi="Arial" w:cs="Arial"/>
          <w:lang w:val="es-ES"/>
        </w:rPr>
        <w:t>en la demanda</w:t>
      </w:r>
      <w:r w:rsidR="7063D768" w:rsidRPr="00CD7985">
        <w:rPr>
          <w:rFonts w:ascii="Arial" w:hAnsi="Arial" w:cs="Arial"/>
          <w:lang w:val="es-ES"/>
        </w:rPr>
        <w:t xml:space="preserve">, </w:t>
      </w:r>
      <w:r w:rsidR="00E70087" w:rsidRPr="00CD7985">
        <w:rPr>
          <w:rFonts w:ascii="Arial" w:hAnsi="Arial" w:cs="Arial"/>
          <w:lang w:val="es-ES"/>
        </w:rPr>
        <w:t xml:space="preserve">pero tampoco erró </w:t>
      </w:r>
      <w:r w:rsidR="7063D768" w:rsidRPr="00CD7985">
        <w:rPr>
          <w:rFonts w:ascii="Arial" w:hAnsi="Arial" w:cs="Arial"/>
          <w:lang w:val="es-ES"/>
        </w:rPr>
        <w:t>al ma</w:t>
      </w:r>
      <w:r w:rsidR="003B2B42" w:rsidRPr="00CD7985">
        <w:rPr>
          <w:rFonts w:ascii="Arial" w:hAnsi="Arial" w:cs="Arial"/>
          <w:lang w:val="es-ES"/>
        </w:rPr>
        <w:t>terializar</w:t>
      </w:r>
      <w:r w:rsidR="00C77707" w:rsidRPr="00CD7985">
        <w:rPr>
          <w:rFonts w:ascii="Arial" w:hAnsi="Arial" w:cs="Arial"/>
          <w:lang w:val="es-ES"/>
        </w:rPr>
        <w:t xml:space="preserve"> dich</w:t>
      </w:r>
      <w:r w:rsidR="7679CFF3" w:rsidRPr="00CD7985">
        <w:rPr>
          <w:rFonts w:ascii="Arial" w:hAnsi="Arial" w:cs="Arial"/>
          <w:lang w:val="es-ES"/>
        </w:rPr>
        <w:t>a pretensión</w:t>
      </w:r>
      <w:r w:rsidR="49A21D3B" w:rsidRPr="00CD7985">
        <w:rPr>
          <w:rFonts w:ascii="Arial" w:hAnsi="Arial" w:cs="Arial"/>
          <w:lang w:val="es-ES"/>
        </w:rPr>
        <w:t xml:space="preserve"> </w:t>
      </w:r>
      <w:r w:rsidR="00C77707" w:rsidRPr="00CD7985">
        <w:rPr>
          <w:rFonts w:ascii="Arial" w:hAnsi="Arial" w:cs="Arial"/>
          <w:lang w:val="es-ES"/>
        </w:rPr>
        <w:t>tomando en c</w:t>
      </w:r>
      <w:r w:rsidR="08E74159" w:rsidRPr="00CD7985">
        <w:rPr>
          <w:rFonts w:ascii="Arial" w:hAnsi="Arial" w:cs="Arial"/>
          <w:lang w:val="es-ES"/>
        </w:rPr>
        <w:t>uenta</w:t>
      </w:r>
      <w:r w:rsidR="00C77707" w:rsidRPr="00CD7985">
        <w:rPr>
          <w:rFonts w:ascii="Arial" w:hAnsi="Arial" w:cs="Arial"/>
          <w:lang w:val="es-ES"/>
        </w:rPr>
        <w:t xml:space="preserve"> el salario </w:t>
      </w:r>
      <w:r w:rsidR="7C5C3435" w:rsidRPr="00CD7985">
        <w:rPr>
          <w:rFonts w:ascii="Arial" w:hAnsi="Arial" w:cs="Arial"/>
          <w:lang w:val="es-ES"/>
        </w:rPr>
        <w:t>básico de</w:t>
      </w:r>
      <w:r w:rsidR="00C77707" w:rsidRPr="00CD7985">
        <w:rPr>
          <w:rFonts w:ascii="Arial" w:hAnsi="Arial" w:cs="Arial"/>
          <w:lang w:val="es-ES"/>
        </w:rPr>
        <w:t xml:space="preserve"> un obrero</w:t>
      </w:r>
      <w:r w:rsidR="298A7670" w:rsidRPr="00CD7985">
        <w:rPr>
          <w:rFonts w:ascii="Arial" w:hAnsi="Arial" w:cs="Arial"/>
          <w:lang w:val="es-ES"/>
        </w:rPr>
        <w:t xml:space="preserve"> </w:t>
      </w:r>
      <w:r w:rsidR="00C77707" w:rsidRPr="00CD7985">
        <w:rPr>
          <w:rFonts w:ascii="Arial" w:hAnsi="Arial" w:cs="Arial"/>
          <w:lang w:val="es-ES"/>
        </w:rPr>
        <w:t>estipulado por convención colectiva,</w:t>
      </w:r>
      <w:r w:rsidR="003B2B42" w:rsidRPr="00CD7985">
        <w:rPr>
          <w:rFonts w:ascii="Arial" w:hAnsi="Arial" w:cs="Arial"/>
          <w:lang w:val="es-ES"/>
        </w:rPr>
        <w:t xml:space="preserve"> pues ciertamente,</w:t>
      </w:r>
      <w:r w:rsidR="1F9F5B4D" w:rsidRPr="00CD7985">
        <w:rPr>
          <w:rFonts w:ascii="Arial" w:hAnsi="Arial" w:cs="Arial"/>
          <w:lang w:val="es-ES"/>
        </w:rPr>
        <w:t xml:space="preserve"> </w:t>
      </w:r>
      <w:r w:rsidR="1F183681" w:rsidRPr="00CD7985">
        <w:rPr>
          <w:rFonts w:ascii="Arial" w:hAnsi="Arial" w:cs="Arial"/>
          <w:lang w:val="es-ES"/>
        </w:rPr>
        <w:t xml:space="preserve">al existir </w:t>
      </w:r>
      <w:r w:rsidR="003B2B42" w:rsidRPr="00CD7985">
        <w:rPr>
          <w:rFonts w:ascii="Arial" w:hAnsi="Arial" w:cs="Arial"/>
          <w:lang w:val="es-ES"/>
        </w:rPr>
        <w:t xml:space="preserve">certeza de la prestación </w:t>
      </w:r>
      <w:r w:rsidR="7A5D015A" w:rsidRPr="00CD7985">
        <w:rPr>
          <w:rFonts w:ascii="Arial" w:hAnsi="Arial" w:cs="Arial"/>
          <w:lang w:val="es-ES"/>
        </w:rPr>
        <w:t xml:space="preserve">personal </w:t>
      </w:r>
      <w:r w:rsidR="003B2B42" w:rsidRPr="00CD7985">
        <w:rPr>
          <w:rFonts w:ascii="Arial" w:hAnsi="Arial" w:cs="Arial"/>
          <w:lang w:val="es-ES"/>
        </w:rPr>
        <w:t xml:space="preserve">del </w:t>
      </w:r>
      <w:r w:rsidR="2516433D" w:rsidRPr="00CD7985">
        <w:rPr>
          <w:rFonts w:ascii="Arial" w:hAnsi="Arial" w:cs="Arial"/>
          <w:lang w:val="es-ES"/>
        </w:rPr>
        <w:t>demandante</w:t>
      </w:r>
      <w:r w:rsidR="003B2B42" w:rsidRPr="00CD7985">
        <w:rPr>
          <w:rFonts w:ascii="Arial" w:hAnsi="Arial" w:cs="Arial"/>
          <w:lang w:val="es-ES"/>
        </w:rPr>
        <w:t xml:space="preserve">, </w:t>
      </w:r>
      <w:r w:rsidR="4DED3A7A" w:rsidRPr="00CD7985">
        <w:rPr>
          <w:rFonts w:ascii="Arial" w:hAnsi="Arial" w:cs="Arial"/>
          <w:lang w:val="es-ES"/>
        </w:rPr>
        <w:t>de</w:t>
      </w:r>
      <w:r w:rsidR="24F6BC0F" w:rsidRPr="00CD7985">
        <w:rPr>
          <w:rFonts w:ascii="Arial" w:hAnsi="Arial" w:cs="Arial"/>
          <w:lang w:val="es-ES"/>
        </w:rPr>
        <w:t xml:space="preserve"> </w:t>
      </w:r>
      <w:r w:rsidR="003B2B42" w:rsidRPr="00CD7985">
        <w:rPr>
          <w:rFonts w:ascii="Arial" w:hAnsi="Arial" w:cs="Arial"/>
          <w:lang w:val="es-ES"/>
        </w:rPr>
        <w:t xml:space="preserve">personal de planta </w:t>
      </w:r>
      <w:r w:rsidR="13234184" w:rsidRPr="00CD7985">
        <w:rPr>
          <w:rFonts w:ascii="Arial" w:hAnsi="Arial" w:cs="Arial"/>
          <w:lang w:val="es-ES"/>
        </w:rPr>
        <w:t xml:space="preserve">que ejecutaba similares </w:t>
      </w:r>
      <w:r w:rsidR="003B2B42" w:rsidRPr="00CD7985">
        <w:rPr>
          <w:rFonts w:ascii="Arial" w:hAnsi="Arial" w:cs="Arial"/>
          <w:lang w:val="es-ES"/>
        </w:rPr>
        <w:t xml:space="preserve">funciones y, </w:t>
      </w:r>
      <w:r w:rsidR="1772B83D" w:rsidRPr="00CD7985">
        <w:rPr>
          <w:rFonts w:ascii="Arial" w:hAnsi="Arial" w:cs="Arial"/>
          <w:lang w:val="es-ES"/>
        </w:rPr>
        <w:t xml:space="preserve">de </w:t>
      </w:r>
      <w:r w:rsidR="56298B2D" w:rsidRPr="00CD7985">
        <w:rPr>
          <w:rFonts w:ascii="Arial" w:hAnsi="Arial" w:cs="Arial"/>
          <w:lang w:val="es-ES"/>
        </w:rPr>
        <w:t xml:space="preserve">su </w:t>
      </w:r>
      <w:r w:rsidR="003B2B42" w:rsidRPr="00CD7985">
        <w:rPr>
          <w:rFonts w:ascii="Arial" w:hAnsi="Arial" w:cs="Arial"/>
          <w:lang w:val="es-ES"/>
        </w:rPr>
        <w:t>calidad de beneficiario</w:t>
      </w:r>
      <w:r w:rsidR="22A1FB39" w:rsidRPr="00CD7985">
        <w:rPr>
          <w:rFonts w:ascii="Arial" w:hAnsi="Arial" w:cs="Arial"/>
          <w:lang w:val="es-ES"/>
        </w:rPr>
        <w:t xml:space="preserve"> </w:t>
      </w:r>
      <w:r w:rsidR="003B2B42" w:rsidRPr="00CD7985">
        <w:rPr>
          <w:rFonts w:ascii="Arial" w:hAnsi="Arial" w:cs="Arial"/>
          <w:lang w:val="es-ES"/>
        </w:rPr>
        <w:t>de las normas convencionales,</w:t>
      </w:r>
      <w:r w:rsidR="68A52891" w:rsidRPr="00CD7985">
        <w:rPr>
          <w:rFonts w:ascii="Arial" w:hAnsi="Arial" w:cs="Arial"/>
          <w:lang w:val="es-ES"/>
        </w:rPr>
        <w:t xml:space="preserve"> </w:t>
      </w:r>
      <w:r w:rsidR="225590EA" w:rsidRPr="00CD7985">
        <w:rPr>
          <w:rFonts w:ascii="Arial" w:hAnsi="Arial" w:cs="Arial"/>
          <w:lang w:val="es-ES"/>
        </w:rPr>
        <w:t xml:space="preserve">podía valorar los medios de prueba </w:t>
      </w:r>
      <w:r w:rsidR="00E70087" w:rsidRPr="00CD7985">
        <w:rPr>
          <w:rFonts w:ascii="Arial" w:hAnsi="Arial" w:cs="Arial"/>
          <w:lang w:val="es-ES"/>
        </w:rPr>
        <w:t xml:space="preserve">recopilados </w:t>
      </w:r>
      <w:r w:rsidR="225590EA" w:rsidRPr="00CD7985">
        <w:rPr>
          <w:rFonts w:ascii="Arial" w:hAnsi="Arial" w:cs="Arial"/>
          <w:lang w:val="es-ES"/>
        </w:rPr>
        <w:t>y materializar la súplica de nivelación salarial</w:t>
      </w:r>
      <w:r w:rsidR="5EC14242" w:rsidRPr="00CD7985">
        <w:rPr>
          <w:rFonts w:ascii="Arial" w:hAnsi="Arial" w:cs="Arial"/>
          <w:lang w:val="es-ES"/>
        </w:rPr>
        <w:t xml:space="preserve"> en los términos </w:t>
      </w:r>
      <w:r w:rsidR="60757E27" w:rsidRPr="00CD7985">
        <w:rPr>
          <w:rFonts w:ascii="Arial" w:hAnsi="Arial" w:cs="Arial"/>
          <w:lang w:val="es-ES"/>
        </w:rPr>
        <w:t>en que lo hi</w:t>
      </w:r>
      <w:bookmarkStart w:id="4" w:name="_GoBack"/>
      <w:bookmarkEnd w:id="4"/>
      <w:r w:rsidR="60757E27" w:rsidRPr="00CD7985">
        <w:rPr>
          <w:rFonts w:ascii="Arial" w:hAnsi="Arial" w:cs="Arial"/>
          <w:lang w:val="es-ES"/>
        </w:rPr>
        <w:t>zo</w:t>
      </w:r>
      <w:r w:rsidR="5EC14242" w:rsidRPr="00CD7985">
        <w:rPr>
          <w:rFonts w:ascii="Arial" w:hAnsi="Arial" w:cs="Arial"/>
          <w:lang w:val="es-ES"/>
        </w:rPr>
        <w:t>, s</w:t>
      </w:r>
      <w:r w:rsidR="003F5FB6" w:rsidRPr="00CD7985">
        <w:rPr>
          <w:rFonts w:ascii="Arial" w:hAnsi="Arial" w:cs="Arial"/>
          <w:lang w:val="es-ES"/>
        </w:rPr>
        <w:t xml:space="preserve">in que </w:t>
      </w:r>
      <w:r w:rsidR="004E5B99" w:rsidRPr="00CD7985">
        <w:rPr>
          <w:rFonts w:ascii="Arial" w:hAnsi="Arial" w:cs="Arial"/>
          <w:lang w:val="es-ES"/>
        </w:rPr>
        <w:t>ello</w:t>
      </w:r>
      <w:r w:rsidR="7A366855" w:rsidRPr="00CD7985">
        <w:rPr>
          <w:rFonts w:ascii="Arial" w:hAnsi="Arial" w:cs="Arial"/>
          <w:lang w:val="es-ES"/>
        </w:rPr>
        <w:t>,</w:t>
      </w:r>
      <w:r w:rsidR="0BB7CA50" w:rsidRPr="00CD7985">
        <w:rPr>
          <w:rFonts w:ascii="Arial" w:hAnsi="Arial" w:cs="Arial"/>
          <w:lang w:val="es-ES"/>
        </w:rPr>
        <w:t xml:space="preserve"> </w:t>
      </w:r>
      <w:r w:rsidR="551B49C9" w:rsidRPr="00CD7985">
        <w:rPr>
          <w:rFonts w:ascii="Arial" w:hAnsi="Arial" w:cs="Arial"/>
          <w:lang w:val="es-ES"/>
        </w:rPr>
        <w:t>i</w:t>
      </w:r>
      <w:r w:rsidR="7A366855" w:rsidRPr="00CD7985">
        <w:rPr>
          <w:rFonts w:ascii="Arial" w:hAnsi="Arial" w:cs="Arial"/>
          <w:lang w:val="es-ES"/>
        </w:rPr>
        <w:t xml:space="preserve">mplique </w:t>
      </w:r>
      <w:r w:rsidR="73373472" w:rsidRPr="00CD7985">
        <w:rPr>
          <w:rFonts w:ascii="Arial" w:hAnsi="Arial" w:cs="Arial"/>
          <w:lang w:val="es-ES"/>
        </w:rPr>
        <w:t xml:space="preserve">transgresión </w:t>
      </w:r>
      <w:r w:rsidR="003276CA" w:rsidRPr="00CD7985">
        <w:rPr>
          <w:rFonts w:ascii="Arial" w:hAnsi="Arial" w:cs="Arial"/>
          <w:lang w:val="es-ES"/>
        </w:rPr>
        <w:t>del artículo 50 del CPTSS,</w:t>
      </w:r>
      <w:r w:rsidR="00E70087" w:rsidRPr="00CD7985">
        <w:rPr>
          <w:rFonts w:ascii="Arial" w:hAnsi="Arial" w:cs="Arial"/>
          <w:lang w:val="es-ES"/>
        </w:rPr>
        <w:t xml:space="preserve"> como lo alega el vocero judicial de la demandada,</w:t>
      </w:r>
      <w:r w:rsidR="003276CA" w:rsidRPr="00CD7985">
        <w:rPr>
          <w:rFonts w:ascii="Arial" w:hAnsi="Arial" w:cs="Arial"/>
          <w:lang w:val="es-ES"/>
        </w:rPr>
        <w:t xml:space="preserve"> </w:t>
      </w:r>
      <w:r w:rsidR="30A60A89" w:rsidRPr="00CD7985">
        <w:rPr>
          <w:rFonts w:ascii="Arial" w:hAnsi="Arial" w:cs="Arial"/>
          <w:lang w:val="es-ES"/>
        </w:rPr>
        <w:t xml:space="preserve">pues </w:t>
      </w:r>
      <w:r w:rsidR="007F72E8" w:rsidRPr="00CD7985">
        <w:rPr>
          <w:rFonts w:ascii="Arial" w:hAnsi="Arial" w:cs="Arial"/>
          <w:lang w:val="es-ES"/>
        </w:rPr>
        <w:t xml:space="preserve">la </w:t>
      </w:r>
      <w:r w:rsidR="7711D13F" w:rsidRPr="00CD7985">
        <w:rPr>
          <w:rFonts w:ascii="Arial" w:hAnsi="Arial" w:cs="Arial"/>
          <w:lang w:val="es-ES"/>
        </w:rPr>
        <w:t xml:space="preserve">aplicación </w:t>
      </w:r>
      <w:r w:rsidR="4FD55C9D" w:rsidRPr="00CD7985">
        <w:rPr>
          <w:rFonts w:ascii="Arial" w:hAnsi="Arial" w:cs="Arial"/>
          <w:lang w:val="es-ES"/>
        </w:rPr>
        <w:t xml:space="preserve">de dicha </w:t>
      </w:r>
      <w:r w:rsidR="3CFCD9EC" w:rsidRPr="00CD7985">
        <w:rPr>
          <w:rFonts w:ascii="Arial" w:hAnsi="Arial" w:cs="Arial"/>
          <w:lang w:val="es-ES"/>
        </w:rPr>
        <w:t xml:space="preserve">facultad discrecional </w:t>
      </w:r>
      <w:r w:rsidR="01FEBDFB" w:rsidRPr="00CD7985">
        <w:rPr>
          <w:rFonts w:ascii="Arial" w:hAnsi="Arial" w:cs="Arial"/>
          <w:lang w:val="es-ES"/>
        </w:rPr>
        <w:t>en con</w:t>
      </w:r>
      <w:r w:rsidR="0DA2468B" w:rsidRPr="00CD7985">
        <w:rPr>
          <w:rFonts w:ascii="Arial" w:hAnsi="Arial" w:cs="Arial"/>
          <w:lang w:val="es-ES"/>
        </w:rPr>
        <w:t xml:space="preserve">cordancia </w:t>
      </w:r>
      <w:r w:rsidR="01FEBDFB" w:rsidRPr="00CD7985">
        <w:rPr>
          <w:rFonts w:ascii="Arial" w:hAnsi="Arial" w:cs="Arial"/>
          <w:lang w:val="es-ES"/>
        </w:rPr>
        <w:t xml:space="preserve">con </w:t>
      </w:r>
      <w:r w:rsidR="16A32B39" w:rsidRPr="00CD7985">
        <w:rPr>
          <w:rFonts w:ascii="Arial" w:hAnsi="Arial" w:cs="Arial"/>
          <w:lang w:val="es-ES"/>
        </w:rPr>
        <w:t xml:space="preserve">el principio </w:t>
      </w:r>
      <w:proofErr w:type="spellStart"/>
      <w:r w:rsidR="16A32B39" w:rsidRPr="00CD7985">
        <w:rPr>
          <w:rFonts w:ascii="Arial" w:hAnsi="Arial" w:cs="Arial"/>
          <w:lang w:val="es-ES"/>
        </w:rPr>
        <w:t>iura</w:t>
      </w:r>
      <w:proofErr w:type="spellEnd"/>
      <w:r w:rsidR="16A32B39" w:rsidRPr="00CD7985">
        <w:rPr>
          <w:rFonts w:ascii="Arial" w:hAnsi="Arial" w:cs="Arial"/>
          <w:lang w:val="es-ES"/>
        </w:rPr>
        <w:t xml:space="preserve"> </w:t>
      </w:r>
      <w:proofErr w:type="spellStart"/>
      <w:r w:rsidR="16A32B39" w:rsidRPr="00CD7985">
        <w:rPr>
          <w:rFonts w:ascii="Arial" w:hAnsi="Arial" w:cs="Arial"/>
          <w:lang w:val="es-ES"/>
        </w:rPr>
        <w:t>novit</w:t>
      </w:r>
      <w:proofErr w:type="spellEnd"/>
      <w:r w:rsidR="16A32B39" w:rsidRPr="00CD7985">
        <w:rPr>
          <w:rFonts w:ascii="Arial" w:hAnsi="Arial" w:cs="Arial"/>
          <w:lang w:val="es-ES"/>
        </w:rPr>
        <w:t xml:space="preserve"> curia, </w:t>
      </w:r>
      <w:r w:rsidR="007F72E8" w:rsidRPr="00CD7985">
        <w:rPr>
          <w:rFonts w:ascii="Arial" w:hAnsi="Arial" w:cs="Arial"/>
          <w:lang w:val="es-ES"/>
        </w:rPr>
        <w:t>permite al juez de primer grado</w:t>
      </w:r>
      <w:r w:rsidR="16A32B39" w:rsidRPr="00CD7985">
        <w:rPr>
          <w:rFonts w:ascii="Arial" w:hAnsi="Arial" w:cs="Arial"/>
          <w:lang w:val="es-ES"/>
        </w:rPr>
        <w:t xml:space="preserve"> analizar el caso bajo estudio de cara a </w:t>
      </w:r>
      <w:r w:rsidR="0085229E" w:rsidRPr="00CD7985">
        <w:rPr>
          <w:rFonts w:ascii="Arial" w:hAnsi="Arial" w:cs="Arial"/>
          <w:lang w:val="es-ES"/>
        </w:rPr>
        <w:t>los hechos</w:t>
      </w:r>
      <w:r w:rsidR="2E4225B9" w:rsidRPr="00CD7985">
        <w:rPr>
          <w:rFonts w:ascii="Arial" w:hAnsi="Arial" w:cs="Arial"/>
          <w:lang w:val="es-ES"/>
        </w:rPr>
        <w:t xml:space="preserve"> discutidos y probados en el proceso, sin que con ello esté modificando o alterando la causa petendi</w:t>
      </w:r>
      <w:r w:rsidR="0062643D" w:rsidRPr="00CD7985">
        <w:rPr>
          <w:rFonts w:ascii="Arial" w:hAnsi="Arial" w:cs="Arial"/>
          <w:lang w:val="es-ES"/>
        </w:rPr>
        <w:t xml:space="preserve">, que se insiste, estaba encaminada a la </w:t>
      </w:r>
      <w:r w:rsidR="0062643D" w:rsidRPr="00CD7985">
        <w:rPr>
          <w:rFonts w:ascii="Arial" w:hAnsi="Arial" w:cs="Arial"/>
          <w:lang w:val="es-ES"/>
        </w:rPr>
        <w:lastRenderedPageBreak/>
        <w:t>nivelación salarial respecto a un trabajador de plata</w:t>
      </w:r>
      <w:r w:rsidR="27444E32" w:rsidRPr="00CD7985">
        <w:rPr>
          <w:rFonts w:ascii="Arial" w:hAnsi="Arial" w:cs="Arial"/>
          <w:lang w:val="es-ES"/>
        </w:rPr>
        <w:t>.</w:t>
      </w:r>
      <w:r w:rsidR="2E4225B9" w:rsidRPr="00CD7985">
        <w:rPr>
          <w:rFonts w:ascii="Arial" w:hAnsi="Arial" w:cs="Arial"/>
          <w:lang w:val="es-ES"/>
        </w:rPr>
        <w:t xml:space="preserve"> </w:t>
      </w:r>
      <w:r w:rsidR="3A2EC15B" w:rsidRPr="00CD7985">
        <w:rPr>
          <w:rFonts w:ascii="Arial" w:hAnsi="Arial" w:cs="Arial"/>
          <w:lang w:val="es-ES"/>
        </w:rPr>
        <w:t xml:space="preserve">Por lo expuesto, no salen avante los recursos de apelación interpuestos por las partes en este puntual aspecto. </w:t>
      </w:r>
    </w:p>
    <w:p w14:paraId="723B899F" w14:textId="61E2EA40" w:rsidR="009518A0" w:rsidRPr="00CD7985" w:rsidRDefault="009518A0" w:rsidP="00CD7985">
      <w:pPr>
        <w:pStyle w:val="paragraph"/>
        <w:spacing w:before="0" w:beforeAutospacing="0" w:after="0" w:afterAutospacing="0" w:line="276" w:lineRule="auto"/>
        <w:jc w:val="both"/>
        <w:rPr>
          <w:rFonts w:ascii="Arial" w:hAnsi="Arial" w:cs="Arial"/>
          <w:lang w:val="es-ES"/>
        </w:rPr>
      </w:pPr>
    </w:p>
    <w:p w14:paraId="611C6E1B" w14:textId="626FB5E4" w:rsidR="009518A0" w:rsidRPr="00CD7985" w:rsidRDefault="471EF1D9" w:rsidP="00CD7985">
      <w:pPr>
        <w:pStyle w:val="paragraph"/>
        <w:spacing w:before="0" w:beforeAutospacing="0" w:after="0" w:afterAutospacing="0" w:line="276" w:lineRule="auto"/>
        <w:jc w:val="both"/>
        <w:rPr>
          <w:rFonts w:ascii="Arial" w:hAnsi="Arial" w:cs="Arial"/>
          <w:lang w:val="es-ES"/>
        </w:rPr>
      </w:pPr>
      <w:r w:rsidRPr="00CD7985">
        <w:rPr>
          <w:rFonts w:ascii="Arial" w:hAnsi="Arial" w:cs="Arial"/>
          <w:lang w:val="es-ES"/>
        </w:rPr>
        <w:t xml:space="preserve">Ahora bien, solicita la </w:t>
      </w:r>
      <w:r w:rsidR="0062643D" w:rsidRPr="00CD7985">
        <w:rPr>
          <w:rFonts w:ascii="Arial" w:hAnsi="Arial" w:cs="Arial"/>
          <w:lang w:val="es-ES"/>
        </w:rPr>
        <w:t>parte a</w:t>
      </w:r>
      <w:r w:rsidRPr="00CD7985">
        <w:rPr>
          <w:rFonts w:ascii="Arial" w:hAnsi="Arial" w:cs="Arial"/>
          <w:lang w:val="es-ES"/>
        </w:rPr>
        <w:t xml:space="preserve">ctora </w:t>
      </w:r>
      <w:r w:rsidR="0062643D" w:rsidRPr="00CD7985">
        <w:rPr>
          <w:rFonts w:ascii="Arial" w:hAnsi="Arial" w:cs="Arial"/>
          <w:lang w:val="es-ES"/>
        </w:rPr>
        <w:t xml:space="preserve">que </w:t>
      </w:r>
      <w:r w:rsidRPr="00CD7985">
        <w:rPr>
          <w:rFonts w:ascii="Arial" w:hAnsi="Arial" w:cs="Arial"/>
          <w:lang w:val="es-ES"/>
        </w:rPr>
        <w:t>no se aplique e</w:t>
      </w:r>
      <w:r w:rsidR="3A2EC15B" w:rsidRPr="00CD7985">
        <w:rPr>
          <w:rFonts w:ascii="Arial" w:hAnsi="Arial" w:cs="Arial"/>
          <w:lang w:val="es-ES"/>
        </w:rPr>
        <w:t xml:space="preserve">l </w:t>
      </w:r>
      <w:r w:rsidR="16D59F43" w:rsidRPr="00CD7985">
        <w:rPr>
          <w:rFonts w:ascii="Arial" w:hAnsi="Arial" w:cs="Arial"/>
          <w:lang w:val="es-ES"/>
        </w:rPr>
        <w:t>fenómeno prescriptivo</w:t>
      </w:r>
      <w:r w:rsidR="3A2EC15B" w:rsidRPr="00CD7985">
        <w:rPr>
          <w:rFonts w:ascii="Arial" w:hAnsi="Arial" w:cs="Arial"/>
          <w:lang w:val="es-ES"/>
        </w:rPr>
        <w:t xml:space="preserve"> sobre</w:t>
      </w:r>
      <w:r w:rsidR="5936B00C" w:rsidRPr="00CD7985">
        <w:rPr>
          <w:rFonts w:ascii="Arial" w:hAnsi="Arial" w:cs="Arial"/>
          <w:lang w:val="es-ES"/>
        </w:rPr>
        <w:t xml:space="preserve"> el derecho </w:t>
      </w:r>
      <w:r w:rsidR="0062643D" w:rsidRPr="00CD7985">
        <w:rPr>
          <w:rFonts w:ascii="Arial" w:hAnsi="Arial" w:cs="Arial"/>
          <w:lang w:val="es-ES"/>
        </w:rPr>
        <w:t>al auxilio de las</w:t>
      </w:r>
      <w:r w:rsidR="5936B00C" w:rsidRPr="00CD7985">
        <w:rPr>
          <w:rFonts w:ascii="Arial" w:hAnsi="Arial" w:cs="Arial"/>
          <w:lang w:val="es-ES"/>
        </w:rPr>
        <w:t xml:space="preserve"> cesantías y </w:t>
      </w:r>
      <w:r w:rsidR="58902662" w:rsidRPr="00CD7985">
        <w:rPr>
          <w:rFonts w:ascii="Arial" w:hAnsi="Arial" w:cs="Arial"/>
          <w:lang w:val="es-ES"/>
        </w:rPr>
        <w:t>e</w:t>
      </w:r>
      <w:r w:rsidR="5936B00C" w:rsidRPr="00CD7985">
        <w:rPr>
          <w:rFonts w:ascii="Arial" w:hAnsi="Arial" w:cs="Arial"/>
          <w:lang w:val="es-ES"/>
        </w:rPr>
        <w:t xml:space="preserve">l reajuste de los aportes </w:t>
      </w:r>
      <w:r w:rsidR="0062643D" w:rsidRPr="00CD7985">
        <w:rPr>
          <w:rFonts w:ascii="Arial" w:hAnsi="Arial" w:cs="Arial"/>
          <w:lang w:val="es-ES"/>
        </w:rPr>
        <w:t xml:space="preserve">al sistema pensional. </w:t>
      </w:r>
      <w:r w:rsidR="55FC4F20" w:rsidRPr="00CD7985">
        <w:rPr>
          <w:rFonts w:ascii="Arial" w:hAnsi="Arial" w:cs="Arial"/>
          <w:lang w:val="es-ES"/>
        </w:rPr>
        <w:t xml:space="preserve">Para resolver, </w:t>
      </w:r>
      <w:r w:rsidR="028B106D" w:rsidRPr="00CD7985">
        <w:rPr>
          <w:rFonts w:ascii="Arial" w:hAnsi="Arial" w:cs="Arial"/>
          <w:lang w:val="es-ES"/>
        </w:rPr>
        <w:t xml:space="preserve">debe tenerse en cuenta que se declararon </w:t>
      </w:r>
      <w:r w:rsidR="02F2D72E" w:rsidRPr="00CD7985">
        <w:rPr>
          <w:rFonts w:ascii="Arial" w:hAnsi="Arial" w:cs="Arial"/>
          <w:lang w:val="es-ES"/>
        </w:rPr>
        <w:t>6</w:t>
      </w:r>
      <w:r w:rsidR="028B106D" w:rsidRPr="00CD7985">
        <w:rPr>
          <w:rFonts w:ascii="Arial" w:hAnsi="Arial" w:cs="Arial"/>
          <w:lang w:val="es-ES"/>
        </w:rPr>
        <w:t xml:space="preserve"> contratos de trabajo</w:t>
      </w:r>
      <w:r w:rsidR="67A6AA2D" w:rsidRPr="00CD7985">
        <w:rPr>
          <w:rFonts w:ascii="Arial" w:hAnsi="Arial" w:cs="Arial"/>
          <w:lang w:val="es-ES"/>
        </w:rPr>
        <w:t>,</w:t>
      </w:r>
      <w:r w:rsidR="0955C269" w:rsidRPr="00CD7985">
        <w:rPr>
          <w:rFonts w:ascii="Arial" w:hAnsi="Arial" w:cs="Arial"/>
          <w:lang w:val="es-ES"/>
        </w:rPr>
        <w:t xml:space="preserve"> </w:t>
      </w:r>
      <w:r w:rsidR="66A2006F" w:rsidRPr="00CD7985">
        <w:rPr>
          <w:rFonts w:ascii="Arial" w:hAnsi="Arial" w:cs="Arial"/>
          <w:lang w:val="es-ES"/>
        </w:rPr>
        <w:t xml:space="preserve">de modo que, </w:t>
      </w:r>
      <w:r w:rsidR="6046C997" w:rsidRPr="00CD7985">
        <w:rPr>
          <w:rFonts w:ascii="Arial" w:hAnsi="Arial" w:cs="Arial"/>
          <w:lang w:val="es-ES"/>
        </w:rPr>
        <w:t>el</w:t>
      </w:r>
      <w:r w:rsidR="2D865CBB" w:rsidRPr="00CD7985">
        <w:rPr>
          <w:rFonts w:ascii="Arial" w:hAnsi="Arial" w:cs="Arial"/>
          <w:lang w:val="es-ES"/>
        </w:rPr>
        <w:t xml:space="preserve"> derecho a</w:t>
      </w:r>
      <w:r w:rsidR="6C012B2E" w:rsidRPr="00CD7985">
        <w:rPr>
          <w:rFonts w:ascii="Arial" w:hAnsi="Arial" w:cs="Arial"/>
          <w:lang w:val="es-ES"/>
        </w:rPr>
        <w:t xml:space="preserve"> percibir el</w:t>
      </w:r>
      <w:r w:rsidR="6046C997" w:rsidRPr="00CD7985">
        <w:rPr>
          <w:rFonts w:ascii="Arial" w:hAnsi="Arial" w:cs="Arial"/>
          <w:lang w:val="es-ES"/>
        </w:rPr>
        <w:t xml:space="preserve"> auxilio de cesantías</w:t>
      </w:r>
      <w:r w:rsidR="2F685B60" w:rsidRPr="00CD7985">
        <w:rPr>
          <w:rFonts w:ascii="Arial" w:hAnsi="Arial" w:cs="Arial"/>
          <w:lang w:val="es-ES"/>
        </w:rPr>
        <w:t xml:space="preserve">, </w:t>
      </w:r>
      <w:r w:rsidR="65F5AA8D" w:rsidRPr="00CD7985">
        <w:rPr>
          <w:rFonts w:ascii="Arial" w:hAnsi="Arial" w:cs="Arial"/>
          <w:lang w:val="es-ES"/>
        </w:rPr>
        <w:t>se hace e</w:t>
      </w:r>
      <w:r w:rsidR="6046C997" w:rsidRPr="00CD7985">
        <w:rPr>
          <w:rFonts w:ascii="Arial" w:hAnsi="Arial" w:cs="Arial"/>
          <w:lang w:val="es-ES"/>
        </w:rPr>
        <w:t xml:space="preserve">xigible a la finalización </w:t>
      </w:r>
      <w:r w:rsidR="175769EF" w:rsidRPr="00CD7985">
        <w:rPr>
          <w:rFonts w:ascii="Arial" w:hAnsi="Arial" w:cs="Arial"/>
          <w:lang w:val="es-ES"/>
        </w:rPr>
        <w:t xml:space="preserve">de </w:t>
      </w:r>
      <w:r w:rsidR="510CE5AA" w:rsidRPr="00CD7985">
        <w:rPr>
          <w:rFonts w:ascii="Arial" w:hAnsi="Arial" w:cs="Arial"/>
          <w:lang w:val="es-ES"/>
        </w:rPr>
        <w:t>cada una de</w:t>
      </w:r>
      <w:r w:rsidR="713D49B4" w:rsidRPr="00CD7985">
        <w:rPr>
          <w:rFonts w:ascii="Arial" w:hAnsi="Arial" w:cs="Arial"/>
          <w:lang w:val="es-ES"/>
        </w:rPr>
        <w:t xml:space="preserve"> </w:t>
      </w:r>
      <w:r w:rsidR="52E3C130" w:rsidRPr="00CD7985">
        <w:rPr>
          <w:rFonts w:ascii="Arial" w:hAnsi="Arial" w:cs="Arial"/>
          <w:lang w:val="es-ES"/>
        </w:rPr>
        <w:t>es</w:t>
      </w:r>
      <w:r w:rsidR="11F74642" w:rsidRPr="00CD7985">
        <w:rPr>
          <w:rFonts w:ascii="Arial" w:hAnsi="Arial" w:cs="Arial"/>
          <w:lang w:val="es-ES"/>
        </w:rPr>
        <w:t xml:space="preserve">as </w:t>
      </w:r>
      <w:r w:rsidR="6046C997" w:rsidRPr="00CD7985">
        <w:rPr>
          <w:rFonts w:ascii="Arial" w:hAnsi="Arial" w:cs="Arial"/>
          <w:lang w:val="es-ES"/>
        </w:rPr>
        <w:t xml:space="preserve">relaciones laborales, </w:t>
      </w:r>
      <w:r w:rsidR="4C1A4DED" w:rsidRPr="00CD7985">
        <w:rPr>
          <w:rFonts w:ascii="Arial" w:hAnsi="Arial" w:cs="Arial"/>
          <w:lang w:val="es-ES"/>
        </w:rPr>
        <w:t xml:space="preserve">por lo que la </w:t>
      </w:r>
      <w:r w:rsidR="40846D06" w:rsidRPr="00CD7985">
        <w:rPr>
          <w:rFonts w:ascii="Arial" w:hAnsi="Arial" w:cs="Arial"/>
          <w:lang w:val="es-ES"/>
        </w:rPr>
        <w:t>prescripción</w:t>
      </w:r>
      <w:r w:rsidR="4C1A4DED" w:rsidRPr="00CD7985">
        <w:rPr>
          <w:rFonts w:ascii="Arial" w:hAnsi="Arial" w:cs="Arial"/>
          <w:lang w:val="es-ES"/>
        </w:rPr>
        <w:t xml:space="preserve"> </w:t>
      </w:r>
      <w:r w:rsidR="00B30923" w:rsidRPr="00CD7985">
        <w:rPr>
          <w:rFonts w:ascii="Arial" w:hAnsi="Arial" w:cs="Arial"/>
          <w:lang w:val="es-ES"/>
        </w:rPr>
        <w:t>empieza</w:t>
      </w:r>
      <w:r w:rsidR="4C1A4DED" w:rsidRPr="00CD7985">
        <w:rPr>
          <w:rFonts w:ascii="Arial" w:hAnsi="Arial" w:cs="Arial"/>
          <w:lang w:val="es-ES"/>
        </w:rPr>
        <w:t xml:space="preserve"> a correr al día siguiente</w:t>
      </w:r>
      <w:r w:rsidR="02C7594E" w:rsidRPr="00CD7985">
        <w:rPr>
          <w:rFonts w:ascii="Arial" w:hAnsi="Arial" w:cs="Arial"/>
          <w:lang w:val="es-ES"/>
        </w:rPr>
        <w:t xml:space="preserve">, en los términos </w:t>
      </w:r>
      <w:r w:rsidR="5FBC2B29" w:rsidRPr="00CD7985">
        <w:rPr>
          <w:rFonts w:ascii="Arial" w:hAnsi="Arial" w:cs="Arial"/>
          <w:lang w:val="es-ES"/>
        </w:rPr>
        <w:t xml:space="preserve">establecidos en </w:t>
      </w:r>
      <w:r w:rsidR="02C7594E" w:rsidRPr="00CD7985">
        <w:rPr>
          <w:rFonts w:ascii="Arial" w:hAnsi="Arial" w:cs="Arial"/>
          <w:lang w:val="es-ES"/>
        </w:rPr>
        <w:t xml:space="preserve">el </w:t>
      </w:r>
      <w:r w:rsidR="542BC300" w:rsidRPr="00CD7985">
        <w:rPr>
          <w:rFonts w:ascii="Arial" w:hAnsi="Arial" w:cs="Arial"/>
          <w:lang w:val="es-ES"/>
        </w:rPr>
        <w:t>artículo</w:t>
      </w:r>
      <w:r w:rsidR="02C7594E" w:rsidRPr="00CD7985">
        <w:rPr>
          <w:rFonts w:ascii="Arial" w:hAnsi="Arial" w:cs="Arial"/>
          <w:lang w:val="es-ES"/>
        </w:rPr>
        <w:t xml:space="preserve"> 488 CST y 151 CPTSS</w:t>
      </w:r>
      <w:r w:rsidR="4C1A4DED" w:rsidRPr="00CD7985">
        <w:rPr>
          <w:rFonts w:ascii="Arial" w:hAnsi="Arial" w:cs="Arial"/>
          <w:lang w:val="es-ES"/>
        </w:rPr>
        <w:t xml:space="preserve">. </w:t>
      </w:r>
    </w:p>
    <w:p w14:paraId="72A1E7FB" w14:textId="77777777" w:rsidR="00316A3B" w:rsidRPr="00CD7985" w:rsidRDefault="00316A3B" w:rsidP="00CD7985">
      <w:pPr>
        <w:pStyle w:val="paragraph"/>
        <w:spacing w:before="0" w:beforeAutospacing="0" w:after="0" w:afterAutospacing="0" w:line="276" w:lineRule="auto"/>
        <w:jc w:val="both"/>
        <w:rPr>
          <w:rFonts w:ascii="Arial" w:hAnsi="Arial" w:cs="Arial"/>
          <w:lang w:val="es-ES"/>
        </w:rPr>
      </w:pPr>
    </w:p>
    <w:p w14:paraId="3309450E" w14:textId="255ECC2B" w:rsidR="009518A0" w:rsidRPr="00CD7985" w:rsidRDefault="10403301" w:rsidP="00CD7985">
      <w:pPr>
        <w:pStyle w:val="paragraph"/>
        <w:spacing w:before="0" w:beforeAutospacing="0" w:after="0" w:afterAutospacing="0" w:line="276" w:lineRule="auto"/>
        <w:jc w:val="both"/>
        <w:rPr>
          <w:rFonts w:ascii="Arial" w:hAnsi="Arial" w:cs="Arial"/>
          <w:lang w:val="es-ES"/>
        </w:rPr>
      </w:pPr>
      <w:r w:rsidRPr="00CD7985">
        <w:rPr>
          <w:rFonts w:ascii="Arial" w:hAnsi="Arial" w:cs="Arial"/>
          <w:lang w:val="es-ES"/>
        </w:rPr>
        <w:t xml:space="preserve">Así las cosas, </w:t>
      </w:r>
      <w:r w:rsidR="58A93B54" w:rsidRPr="00CD7985">
        <w:rPr>
          <w:rFonts w:ascii="Arial" w:hAnsi="Arial" w:cs="Arial"/>
          <w:lang w:val="es-ES"/>
        </w:rPr>
        <w:t>teniendo en cuenta q</w:t>
      </w:r>
      <w:r w:rsidRPr="00CD7985">
        <w:rPr>
          <w:rFonts w:ascii="Arial" w:hAnsi="Arial" w:cs="Arial"/>
          <w:lang w:val="es-ES"/>
        </w:rPr>
        <w:t xml:space="preserve">ue la reclamación </w:t>
      </w:r>
      <w:r w:rsidR="333767AF" w:rsidRPr="00CD7985">
        <w:rPr>
          <w:rFonts w:ascii="Arial" w:hAnsi="Arial" w:cs="Arial"/>
          <w:lang w:val="es-ES"/>
        </w:rPr>
        <w:t>administrativa tendiente</w:t>
      </w:r>
      <w:r w:rsidR="1C1923F1" w:rsidRPr="00CD7985">
        <w:rPr>
          <w:rFonts w:ascii="Arial" w:hAnsi="Arial" w:cs="Arial"/>
          <w:lang w:val="es-ES"/>
        </w:rPr>
        <w:t xml:space="preserve"> a</w:t>
      </w:r>
      <w:r w:rsidR="4C1A4DED" w:rsidRPr="00CD7985">
        <w:rPr>
          <w:rFonts w:ascii="Arial" w:hAnsi="Arial" w:cs="Arial"/>
          <w:lang w:val="es-ES"/>
        </w:rPr>
        <w:t>l pago de l</w:t>
      </w:r>
      <w:r w:rsidR="474C603A" w:rsidRPr="00CD7985">
        <w:rPr>
          <w:rFonts w:ascii="Arial" w:hAnsi="Arial" w:cs="Arial"/>
          <w:lang w:val="es-ES"/>
        </w:rPr>
        <w:t>os derechos</w:t>
      </w:r>
      <w:r w:rsidR="4C1A4DED" w:rsidRPr="00CD7985">
        <w:rPr>
          <w:rFonts w:ascii="Arial" w:hAnsi="Arial" w:cs="Arial"/>
          <w:lang w:val="es-ES"/>
        </w:rPr>
        <w:t xml:space="preserve"> laborales</w:t>
      </w:r>
      <w:r w:rsidR="29CA85C9" w:rsidRPr="00CD7985">
        <w:rPr>
          <w:rFonts w:ascii="Arial" w:hAnsi="Arial" w:cs="Arial"/>
          <w:lang w:val="es-ES"/>
        </w:rPr>
        <w:t xml:space="preserve">, </w:t>
      </w:r>
      <w:r w:rsidR="0ADF3C6C" w:rsidRPr="00CD7985">
        <w:rPr>
          <w:rFonts w:ascii="Arial" w:hAnsi="Arial" w:cs="Arial"/>
          <w:lang w:val="es-ES"/>
        </w:rPr>
        <w:t xml:space="preserve">se </w:t>
      </w:r>
      <w:r w:rsidR="4D6F9946" w:rsidRPr="00CD7985">
        <w:rPr>
          <w:rFonts w:ascii="Arial" w:hAnsi="Arial" w:cs="Arial"/>
          <w:lang w:val="es-ES"/>
        </w:rPr>
        <w:t xml:space="preserve">elevó </w:t>
      </w:r>
      <w:r w:rsidR="0ADF3C6C" w:rsidRPr="00CD7985">
        <w:rPr>
          <w:rFonts w:ascii="Arial" w:hAnsi="Arial" w:cs="Arial"/>
          <w:lang w:val="es-ES"/>
        </w:rPr>
        <w:t>el 22 de octubre de 2018 y que la demanda fue instaurada dentro de los tres años siguientes, concretamente, el</w:t>
      </w:r>
      <w:r w:rsidR="3B52FFCA" w:rsidRPr="00CD7985">
        <w:rPr>
          <w:rFonts w:ascii="Arial" w:hAnsi="Arial" w:cs="Arial"/>
          <w:lang w:val="es-ES"/>
        </w:rPr>
        <w:t xml:space="preserve"> 16 de septiembre de 2019, según acta individual de reparto, (archivo 03), razón le asiste a la juez de primer grado al concluir que las cesantías causadas con antelación al 22 de octubre de 2015, quedaron afectadas por el fenómeno prescriptivo. </w:t>
      </w:r>
    </w:p>
    <w:p w14:paraId="21A612F7" w14:textId="6E364CBD" w:rsidR="009518A0" w:rsidRPr="00CD7985" w:rsidRDefault="009518A0" w:rsidP="00CD7985">
      <w:pPr>
        <w:pStyle w:val="paragraph"/>
        <w:spacing w:before="0" w:beforeAutospacing="0" w:after="0" w:afterAutospacing="0" w:line="276" w:lineRule="auto"/>
        <w:jc w:val="both"/>
        <w:rPr>
          <w:rFonts w:ascii="Arial" w:hAnsi="Arial" w:cs="Arial"/>
          <w:lang w:val="es-ES"/>
        </w:rPr>
      </w:pPr>
    </w:p>
    <w:p w14:paraId="5630F01E" w14:textId="7F6EB5B3" w:rsidR="009518A0" w:rsidRPr="00CD7985" w:rsidRDefault="3B52FFCA" w:rsidP="00CD7985">
      <w:pPr>
        <w:pStyle w:val="paragraph"/>
        <w:spacing w:before="0" w:beforeAutospacing="0" w:after="0" w:afterAutospacing="0" w:line="276" w:lineRule="auto"/>
        <w:jc w:val="both"/>
        <w:rPr>
          <w:rFonts w:ascii="Arial" w:hAnsi="Arial" w:cs="Arial"/>
          <w:lang w:val="es-ES"/>
        </w:rPr>
      </w:pPr>
      <w:r w:rsidRPr="00CD7985">
        <w:rPr>
          <w:rFonts w:ascii="Arial" w:hAnsi="Arial" w:cs="Arial"/>
          <w:lang w:val="es-ES"/>
        </w:rPr>
        <w:t>En cuanto al reajuste de los aportes al sistema pensional,</w:t>
      </w:r>
      <w:r w:rsidR="1F473A7B" w:rsidRPr="00CD7985">
        <w:rPr>
          <w:rFonts w:ascii="Arial" w:hAnsi="Arial" w:cs="Arial"/>
          <w:lang w:val="es-ES"/>
        </w:rPr>
        <w:t xml:space="preserve"> es necesario </w:t>
      </w:r>
      <w:r w:rsidR="30AB4557" w:rsidRPr="00CD7985">
        <w:rPr>
          <w:rFonts w:ascii="Arial" w:hAnsi="Arial" w:cs="Arial"/>
          <w:lang w:val="es-ES"/>
        </w:rPr>
        <w:t xml:space="preserve"> aclararle </w:t>
      </w:r>
      <w:r w:rsidR="46AC8AD5" w:rsidRPr="00CD7985">
        <w:rPr>
          <w:rFonts w:ascii="Arial" w:hAnsi="Arial" w:cs="Arial"/>
          <w:lang w:val="es-ES"/>
        </w:rPr>
        <w:t xml:space="preserve">a la recurrente que </w:t>
      </w:r>
      <w:r w:rsidR="1F1B6546" w:rsidRPr="00CD7985">
        <w:rPr>
          <w:rFonts w:ascii="Arial" w:hAnsi="Arial" w:cs="Arial"/>
          <w:lang w:val="es-ES"/>
        </w:rPr>
        <w:t xml:space="preserve">la </w:t>
      </w:r>
      <w:r w:rsidR="1F1B6546" w:rsidRPr="00CD7985">
        <w:rPr>
          <w:rFonts w:ascii="Arial" w:hAnsi="Arial" w:cs="Arial"/>
          <w:i/>
          <w:iCs/>
          <w:lang w:val="es-ES"/>
        </w:rPr>
        <w:t>a-quo</w:t>
      </w:r>
      <w:r w:rsidR="1B4F2881" w:rsidRPr="00CD7985">
        <w:rPr>
          <w:rFonts w:ascii="Arial" w:hAnsi="Arial" w:cs="Arial"/>
          <w:lang w:val="es-ES"/>
        </w:rPr>
        <w:t xml:space="preserve"> en </w:t>
      </w:r>
      <w:r w:rsidR="25637E97" w:rsidRPr="00CD7985">
        <w:rPr>
          <w:rFonts w:ascii="Arial" w:hAnsi="Arial" w:cs="Arial"/>
          <w:lang w:val="es-ES"/>
        </w:rPr>
        <w:t>ningún</w:t>
      </w:r>
      <w:r w:rsidR="00D75270" w:rsidRPr="00CD7985">
        <w:rPr>
          <w:rFonts w:ascii="Arial" w:hAnsi="Arial" w:cs="Arial"/>
          <w:lang w:val="es-ES"/>
        </w:rPr>
        <w:t xml:space="preserve"> </w:t>
      </w:r>
      <w:r w:rsidR="5FA297D4" w:rsidRPr="00CD7985">
        <w:rPr>
          <w:rFonts w:ascii="Arial" w:hAnsi="Arial" w:cs="Arial"/>
          <w:lang w:val="es-ES"/>
        </w:rPr>
        <w:t xml:space="preserve">aparte de su decisión </w:t>
      </w:r>
      <w:r w:rsidR="00D75270" w:rsidRPr="00CD7985">
        <w:rPr>
          <w:rFonts w:ascii="Arial" w:hAnsi="Arial" w:cs="Arial"/>
          <w:lang w:val="es-ES"/>
        </w:rPr>
        <w:t xml:space="preserve">enfatizó que ese </w:t>
      </w:r>
      <w:r w:rsidR="5886BD2E" w:rsidRPr="00CD7985">
        <w:rPr>
          <w:rFonts w:ascii="Arial" w:hAnsi="Arial" w:cs="Arial"/>
          <w:lang w:val="es-ES"/>
        </w:rPr>
        <w:t xml:space="preserve">derecho </w:t>
      </w:r>
      <w:r w:rsidR="00D75270" w:rsidRPr="00CD7985">
        <w:rPr>
          <w:rFonts w:ascii="Arial" w:hAnsi="Arial" w:cs="Arial"/>
          <w:lang w:val="es-ES"/>
        </w:rPr>
        <w:t>laboral estuviese sometido a</w:t>
      </w:r>
      <w:r w:rsidR="484AE64A" w:rsidRPr="00CD7985">
        <w:rPr>
          <w:rFonts w:ascii="Arial" w:hAnsi="Arial" w:cs="Arial"/>
          <w:lang w:val="es-ES"/>
        </w:rPr>
        <w:t xml:space="preserve">l fenómeno prescriptivo, </w:t>
      </w:r>
      <w:r w:rsidR="00D75270" w:rsidRPr="00CD7985">
        <w:rPr>
          <w:rFonts w:ascii="Arial" w:hAnsi="Arial" w:cs="Arial"/>
          <w:lang w:val="es-ES"/>
        </w:rPr>
        <w:t xml:space="preserve">como erradamente se alega, pues </w:t>
      </w:r>
      <w:r w:rsidR="00B30923" w:rsidRPr="00CD7985">
        <w:rPr>
          <w:rFonts w:ascii="Arial" w:hAnsi="Arial" w:cs="Arial"/>
          <w:lang w:val="es-ES"/>
        </w:rPr>
        <w:t xml:space="preserve">por el contrario, </w:t>
      </w:r>
      <w:r w:rsidR="00D75270" w:rsidRPr="00CD7985">
        <w:rPr>
          <w:rFonts w:ascii="Arial" w:hAnsi="Arial" w:cs="Arial"/>
          <w:lang w:val="es-ES"/>
        </w:rPr>
        <w:t>su</w:t>
      </w:r>
      <w:r w:rsidR="1B4F2881" w:rsidRPr="00CD7985">
        <w:rPr>
          <w:rFonts w:ascii="Arial" w:hAnsi="Arial" w:cs="Arial"/>
          <w:lang w:val="es-ES"/>
        </w:rPr>
        <w:t xml:space="preserve"> razonamiento </w:t>
      </w:r>
      <w:r w:rsidR="2E0348D4" w:rsidRPr="00CD7985">
        <w:rPr>
          <w:rFonts w:ascii="Arial" w:hAnsi="Arial" w:cs="Arial"/>
          <w:lang w:val="es-ES"/>
        </w:rPr>
        <w:t xml:space="preserve">estuvo </w:t>
      </w:r>
      <w:r w:rsidR="00B30923" w:rsidRPr="00CD7985">
        <w:rPr>
          <w:rFonts w:ascii="Arial" w:hAnsi="Arial" w:cs="Arial"/>
          <w:lang w:val="es-ES"/>
        </w:rPr>
        <w:t>enfilado</w:t>
      </w:r>
      <w:r w:rsidR="6D5A4C8D" w:rsidRPr="00CD7985">
        <w:rPr>
          <w:rFonts w:ascii="Arial" w:hAnsi="Arial" w:cs="Arial"/>
          <w:lang w:val="es-ES"/>
        </w:rPr>
        <w:t xml:space="preserve"> en la </w:t>
      </w:r>
      <w:r w:rsidR="43035A6C" w:rsidRPr="00CD7985">
        <w:rPr>
          <w:rFonts w:ascii="Arial" w:hAnsi="Arial" w:cs="Arial"/>
          <w:lang w:val="es-ES"/>
        </w:rPr>
        <w:t>obligación</w:t>
      </w:r>
      <w:r w:rsidR="00B30923" w:rsidRPr="00CD7985">
        <w:rPr>
          <w:rFonts w:ascii="Arial" w:hAnsi="Arial" w:cs="Arial"/>
          <w:lang w:val="es-ES"/>
        </w:rPr>
        <w:t xml:space="preserve"> que le asiste a la empresa</w:t>
      </w:r>
      <w:r w:rsidR="13FF73BB" w:rsidRPr="00CD7985">
        <w:rPr>
          <w:rFonts w:ascii="Arial" w:hAnsi="Arial" w:cs="Arial"/>
          <w:lang w:val="es-ES"/>
        </w:rPr>
        <w:t xml:space="preserve"> de pagar </w:t>
      </w:r>
      <w:r w:rsidR="1931D0A6" w:rsidRPr="00CD7985">
        <w:rPr>
          <w:rFonts w:ascii="Arial" w:hAnsi="Arial" w:cs="Arial"/>
          <w:lang w:val="es-ES"/>
        </w:rPr>
        <w:t>los aportes respectivos durante los ciclos laborales y sobre el real valor que debió percibir,</w:t>
      </w:r>
      <w:r w:rsidR="18AB69A1" w:rsidRPr="00CD7985">
        <w:rPr>
          <w:rFonts w:ascii="Arial" w:hAnsi="Arial" w:cs="Arial"/>
          <w:lang w:val="es-ES"/>
        </w:rPr>
        <w:t xml:space="preserve"> en los términos de los artículos 17 y 22 de la Ley 100 de 1993, indicando que, al ser el</w:t>
      </w:r>
      <w:r w:rsidR="39DF5E0D" w:rsidRPr="00CD7985">
        <w:rPr>
          <w:rFonts w:ascii="Arial" w:hAnsi="Arial" w:cs="Arial"/>
          <w:lang w:val="es-ES"/>
        </w:rPr>
        <w:t xml:space="preserve"> salario de enganche </w:t>
      </w:r>
      <w:r w:rsidR="72CDB431" w:rsidRPr="00CD7985">
        <w:rPr>
          <w:rFonts w:ascii="Arial" w:hAnsi="Arial" w:cs="Arial"/>
          <w:lang w:val="es-ES"/>
        </w:rPr>
        <w:t>inferior a lo percibido por el actor en torno a lo</w:t>
      </w:r>
      <w:r w:rsidR="39DF5E0D" w:rsidRPr="00CD7985">
        <w:rPr>
          <w:rFonts w:ascii="Arial" w:hAnsi="Arial" w:cs="Arial"/>
          <w:lang w:val="es-ES"/>
        </w:rPr>
        <w:t xml:space="preserve">s contratos de trabajo 1, 3, 4, 5 y 6, era procedente </w:t>
      </w:r>
      <w:r w:rsidR="59CF1515" w:rsidRPr="00CD7985">
        <w:rPr>
          <w:rFonts w:ascii="Arial" w:hAnsi="Arial" w:cs="Arial"/>
          <w:lang w:val="es-ES"/>
        </w:rPr>
        <w:t xml:space="preserve">el pago del reajuste a través de un cálculo actuarial. De modo que, el reproche del demandante no tiene ningún asidero. </w:t>
      </w:r>
    </w:p>
    <w:p w14:paraId="009509F3" w14:textId="0FD1DB24" w:rsidR="009518A0" w:rsidRPr="00CD7985" w:rsidRDefault="2B99416B" w:rsidP="00CD7985">
      <w:pPr>
        <w:spacing w:after="0"/>
        <w:jc w:val="both"/>
        <w:rPr>
          <w:rFonts w:ascii="Arial" w:eastAsia="Arial" w:hAnsi="Arial" w:cs="Arial"/>
          <w:sz w:val="24"/>
          <w:szCs w:val="24"/>
          <w:lang w:val="es-ES"/>
        </w:rPr>
      </w:pPr>
      <w:r w:rsidRPr="00CD7985">
        <w:rPr>
          <w:rFonts w:ascii="Arial" w:eastAsia="Times New Roman" w:hAnsi="Arial" w:cs="Arial"/>
          <w:color w:val="212529"/>
          <w:sz w:val="24"/>
          <w:szCs w:val="24"/>
          <w:lang w:val="es-ES"/>
        </w:rPr>
        <w:t xml:space="preserve"> </w:t>
      </w:r>
    </w:p>
    <w:p w14:paraId="5CE55F90" w14:textId="471E60C5" w:rsidR="003D2D02" w:rsidRPr="00CD7985" w:rsidRDefault="1655ED98" w:rsidP="00CD7985">
      <w:pPr>
        <w:pStyle w:val="Textoindependiente"/>
        <w:spacing w:line="276" w:lineRule="auto"/>
        <w:rPr>
          <w:rFonts w:cs="Arial"/>
          <w:sz w:val="24"/>
          <w:szCs w:val="24"/>
        </w:rPr>
      </w:pPr>
      <w:r w:rsidRPr="00CD7985">
        <w:rPr>
          <w:rFonts w:cs="Arial"/>
          <w:sz w:val="24"/>
          <w:szCs w:val="24"/>
        </w:rPr>
        <w:t>Finalmente, en torno a las indemnizaciones moratorias establecidas en los artículos 65 del C.S.T. y 99 de la Ley 50 de 1990, a las que accedió</w:t>
      </w:r>
      <w:r w:rsidR="00B30923" w:rsidRPr="00CD7985">
        <w:rPr>
          <w:rFonts w:cs="Arial"/>
          <w:sz w:val="24"/>
          <w:szCs w:val="24"/>
        </w:rPr>
        <w:t xml:space="preserve"> la juez de </w:t>
      </w:r>
      <w:r w:rsidRPr="00CD7985">
        <w:rPr>
          <w:rFonts w:cs="Arial"/>
          <w:sz w:val="24"/>
          <w:szCs w:val="24"/>
        </w:rPr>
        <w:t>primera instancia, ha</w:t>
      </w:r>
      <w:r w:rsidR="003D2D02" w:rsidRPr="00CD7985">
        <w:rPr>
          <w:rFonts w:cs="Arial"/>
          <w:sz w:val="24"/>
          <w:szCs w:val="24"/>
        </w:rPr>
        <w:t xml:space="preserve"> sido pacifica la jurisprudencia de la Sala de Casación Laboral de la Corte Suprema de Justicia en sostener que </w:t>
      </w:r>
      <w:r w:rsidR="2ABA8059" w:rsidRPr="00CD7985">
        <w:rPr>
          <w:rFonts w:cs="Arial"/>
          <w:sz w:val="24"/>
          <w:szCs w:val="24"/>
        </w:rPr>
        <w:t>aquellas</w:t>
      </w:r>
      <w:r w:rsidR="003D2D02" w:rsidRPr="00CD7985">
        <w:rPr>
          <w:rFonts w:cs="Arial"/>
          <w:sz w:val="24"/>
          <w:szCs w:val="24"/>
        </w:rPr>
        <w:t xml:space="preserve"> no se imponen de manera automática, pues para exonerarse de ese tipo de sanciones, el empleador </w:t>
      </w:r>
      <w:r w:rsidR="19905557" w:rsidRPr="00CD7985">
        <w:rPr>
          <w:rFonts w:cs="Arial"/>
          <w:sz w:val="24"/>
          <w:szCs w:val="24"/>
        </w:rPr>
        <w:t>puede</w:t>
      </w:r>
      <w:r w:rsidR="003D2D02" w:rsidRPr="00CD7985">
        <w:rPr>
          <w:rFonts w:cs="Arial"/>
          <w:sz w:val="24"/>
          <w:szCs w:val="24"/>
        </w:rPr>
        <w:t xml:space="preserve"> demostrar que su obrar estuvo revestido de buena fe. </w:t>
      </w:r>
    </w:p>
    <w:p w14:paraId="668FFB0A" w14:textId="77777777" w:rsidR="003D2D02" w:rsidRPr="00CD7985" w:rsidRDefault="003D2D02" w:rsidP="00CD7985">
      <w:pPr>
        <w:pStyle w:val="Textoindependiente"/>
        <w:spacing w:line="276" w:lineRule="auto"/>
        <w:rPr>
          <w:rFonts w:cs="Arial"/>
          <w:sz w:val="24"/>
          <w:szCs w:val="24"/>
        </w:rPr>
      </w:pPr>
    </w:p>
    <w:p w14:paraId="3C9EA5C5" w14:textId="4FBD516E" w:rsidR="003D2D02" w:rsidRPr="00CD7985" w:rsidRDefault="003D2D02" w:rsidP="00CD7985">
      <w:pPr>
        <w:pStyle w:val="Textoindependiente"/>
        <w:spacing w:line="276" w:lineRule="auto"/>
        <w:rPr>
          <w:rFonts w:cs="Arial"/>
          <w:i/>
          <w:iCs/>
          <w:sz w:val="24"/>
          <w:szCs w:val="24"/>
        </w:rPr>
      </w:pPr>
      <w:r w:rsidRPr="00CD7985">
        <w:rPr>
          <w:rFonts w:cs="Arial"/>
          <w:sz w:val="24"/>
          <w:szCs w:val="24"/>
        </w:rPr>
        <w:t xml:space="preserve">En este último aspecto, esto es, el de la buena fe del empleador frente a su trabajador, el máximo órgano de la jurisdicción laboral en sentencia SL2833 de 1º de marzo de 2017 radicación Nº 53793 con ponencia del Magistrado Jorge Mauricio Burgos Ruiz sostuvo: </w:t>
      </w:r>
      <w:r w:rsidRPr="00CD7985">
        <w:rPr>
          <w:rFonts w:cs="Arial"/>
          <w:i/>
          <w:iCs/>
          <w:sz w:val="24"/>
          <w:szCs w:val="24"/>
        </w:rPr>
        <w:t>“</w:t>
      </w:r>
      <w:r w:rsidRPr="00DB7BA1">
        <w:rPr>
          <w:rFonts w:cs="Arial"/>
          <w:i/>
          <w:iCs/>
          <w:sz w:val="22"/>
          <w:szCs w:val="24"/>
        </w:rPr>
        <w:t>Debe recordarse, que la buena fe equivale a obrar con lealtad, con rectitud y de manera honesta, es decir, se traduce en la conciencia sincera, con sentimiento suficiente de lealtad y honradez del empleador frente a su trabajador, que en ningún momento ha querido atropellar sus derechos; lo cual está en contraposición con el obrar de mala fe, de quien pretende obtener ventajas o beneficios sin una suficiente dosis de probidad o pulcritud</w:t>
      </w:r>
      <w:r w:rsidRPr="00CD7985">
        <w:rPr>
          <w:rFonts w:cs="Arial"/>
          <w:i/>
          <w:iCs/>
          <w:sz w:val="24"/>
          <w:szCs w:val="24"/>
        </w:rPr>
        <w:t>”.</w:t>
      </w:r>
    </w:p>
    <w:p w14:paraId="79547F28" w14:textId="77777777" w:rsidR="009518A0" w:rsidRPr="00DB7BA1" w:rsidRDefault="009518A0" w:rsidP="00DB7BA1">
      <w:pPr>
        <w:pStyle w:val="paragraph"/>
        <w:spacing w:before="0" w:beforeAutospacing="0" w:after="0" w:afterAutospacing="0" w:line="276" w:lineRule="auto"/>
        <w:jc w:val="both"/>
        <w:textAlignment w:val="baseline"/>
        <w:rPr>
          <w:rStyle w:val="eop"/>
          <w:rFonts w:ascii="Arial" w:eastAsia="Calibri" w:hAnsi="Arial" w:cs="Arial"/>
        </w:rPr>
      </w:pPr>
    </w:p>
    <w:p w14:paraId="34CE0A41" w14:textId="1301D9EF" w:rsidR="00333E40" w:rsidRPr="00DB7BA1" w:rsidRDefault="0060F8C6" w:rsidP="00DB7BA1">
      <w:pPr>
        <w:pStyle w:val="paragraph"/>
        <w:spacing w:before="0" w:beforeAutospacing="0" w:after="0" w:afterAutospacing="0" w:line="276" w:lineRule="auto"/>
        <w:jc w:val="both"/>
        <w:textAlignment w:val="baseline"/>
        <w:rPr>
          <w:rStyle w:val="eop"/>
          <w:rFonts w:ascii="Arial" w:eastAsia="Calibri" w:hAnsi="Arial" w:cs="Arial"/>
        </w:rPr>
      </w:pPr>
      <w:r w:rsidRPr="00DB7BA1">
        <w:rPr>
          <w:rStyle w:val="eop"/>
          <w:rFonts w:ascii="Arial" w:eastAsia="Calibri" w:hAnsi="Arial" w:cs="Arial"/>
        </w:rPr>
        <w:t xml:space="preserve">En el caso puntual, </w:t>
      </w:r>
      <w:r w:rsidR="623D17A1" w:rsidRPr="00DB7BA1">
        <w:rPr>
          <w:rStyle w:val="eop"/>
          <w:rFonts w:ascii="Arial" w:eastAsia="Calibri" w:hAnsi="Arial" w:cs="Arial"/>
        </w:rPr>
        <w:t xml:space="preserve">no se observan conductas que puedan llevar a esta Corporación a concluir que, el comportamiento de la demandada estuvo revestido de buena fe, pues </w:t>
      </w:r>
      <w:r w:rsidR="589A8C58" w:rsidRPr="00DB7BA1">
        <w:rPr>
          <w:rStyle w:val="eop"/>
          <w:rFonts w:ascii="Arial" w:eastAsia="Calibri" w:hAnsi="Arial" w:cs="Arial"/>
        </w:rPr>
        <w:t xml:space="preserve">por el contrario, </w:t>
      </w:r>
      <w:r w:rsidR="623D17A1" w:rsidRPr="00DB7BA1">
        <w:rPr>
          <w:rStyle w:val="eop"/>
          <w:rFonts w:ascii="Arial" w:eastAsia="Calibri" w:hAnsi="Arial" w:cs="Arial"/>
        </w:rPr>
        <w:t>al contrastar los</w:t>
      </w:r>
      <w:r w:rsidR="35BACF6B" w:rsidRPr="00DB7BA1">
        <w:rPr>
          <w:rStyle w:val="eop"/>
          <w:rFonts w:ascii="Arial" w:eastAsia="Calibri" w:hAnsi="Arial" w:cs="Arial"/>
        </w:rPr>
        <w:t xml:space="preserve"> actividades inherentes a su objeto social con aquellos objetos </w:t>
      </w:r>
      <w:r w:rsidR="623D17A1" w:rsidRPr="00DB7BA1">
        <w:rPr>
          <w:rStyle w:val="eop"/>
          <w:rFonts w:ascii="Arial" w:eastAsia="Calibri" w:hAnsi="Arial" w:cs="Arial"/>
        </w:rPr>
        <w:t>que</w:t>
      </w:r>
      <w:r w:rsidR="38DFF9BD" w:rsidRPr="00DB7BA1">
        <w:rPr>
          <w:rStyle w:val="eop"/>
          <w:rFonts w:ascii="Arial" w:eastAsia="Calibri" w:hAnsi="Arial" w:cs="Arial"/>
        </w:rPr>
        <w:t xml:space="preserve"> quedaron consignados en los diferentes contratos que suscribió </w:t>
      </w:r>
      <w:r w:rsidR="38DFF9BD" w:rsidRPr="00DB7BA1">
        <w:rPr>
          <w:rStyle w:val="eop"/>
          <w:rFonts w:ascii="Arial" w:eastAsia="Calibri" w:hAnsi="Arial" w:cs="Arial"/>
        </w:rPr>
        <w:lastRenderedPageBreak/>
        <w:t xml:space="preserve">con </w:t>
      </w:r>
      <w:r w:rsidR="623D17A1" w:rsidRPr="00DB7BA1">
        <w:rPr>
          <w:rStyle w:val="eop"/>
          <w:rFonts w:ascii="Arial" w:eastAsia="Calibri" w:hAnsi="Arial" w:cs="Arial"/>
        </w:rPr>
        <w:t xml:space="preserve">personas </w:t>
      </w:r>
      <w:r w:rsidR="68D6268B" w:rsidRPr="00DB7BA1">
        <w:rPr>
          <w:rStyle w:val="eop"/>
          <w:rFonts w:ascii="Arial" w:eastAsia="Calibri" w:hAnsi="Arial" w:cs="Arial"/>
        </w:rPr>
        <w:t xml:space="preserve">naturales o </w:t>
      </w:r>
      <w:r w:rsidR="623D17A1" w:rsidRPr="00DB7BA1">
        <w:rPr>
          <w:rStyle w:val="eop"/>
          <w:rFonts w:ascii="Arial" w:eastAsia="Calibri" w:hAnsi="Arial" w:cs="Arial"/>
        </w:rPr>
        <w:t>jurídica</w:t>
      </w:r>
      <w:r w:rsidR="73E9E79F" w:rsidRPr="00DB7BA1">
        <w:rPr>
          <w:rStyle w:val="eop"/>
          <w:rFonts w:ascii="Arial" w:eastAsia="Calibri" w:hAnsi="Arial" w:cs="Arial"/>
        </w:rPr>
        <w:t xml:space="preserve">, bajo la modalidad de </w:t>
      </w:r>
      <w:r w:rsidR="623D17A1" w:rsidRPr="00DB7BA1">
        <w:rPr>
          <w:rStyle w:val="eop"/>
          <w:rFonts w:ascii="Arial" w:eastAsia="Calibri" w:hAnsi="Arial" w:cs="Arial"/>
        </w:rPr>
        <w:t>provisión de trabajadores en misión</w:t>
      </w:r>
      <w:r w:rsidR="5BD6813D" w:rsidRPr="00DB7BA1">
        <w:rPr>
          <w:rStyle w:val="eop"/>
          <w:rFonts w:ascii="Arial" w:eastAsia="Calibri" w:hAnsi="Arial" w:cs="Arial"/>
        </w:rPr>
        <w:t xml:space="preserve">, de prestación de servicios, outsourcing o de obra o labor, </w:t>
      </w:r>
      <w:r w:rsidR="31076C2A" w:rsidRPr="00DB7BA1">
        <w:rPr>
          <w:rStyle w:val="eop"/>
          <w:rFonts w:ascii="Arial" w:eastAsia="Calibri" w:hAnsi="Arial" w:cs="Arial"/>
        </w:rPr>
        <w:t xml:space="preserve">se colige que pretendió encubrir necesidades </w:t>
      </w:r>
      <w:r w:rsidR="6375A948" w:rsidRPr="00DB7BA1">
        <w:rPr>
          <w:rStyle w:val="eop"/>
          <w:rFonts w:ascii="Arial" w:eastAsia="Calibri" w:hAnsi="Arial" w:cs="Arial"/>
        </w:rPr>
        <w:t>operativas de carácter misional, esencial y permanente del giro</w:t>
      </w:r>
      <w:r w:rsidR="5F96D6B9" w:rsidRPr="00DB7BA1">
        <w:rPr>
          <w:rStyle w:val="eop"/>
          <w:rFonts w:ascii="Arial" w:eastAsia="Calibri" w:hAnsi="Arial" w:cs="Arial"/>
        </w:rPr>
        <w:t xml:space="preserve"> ordinario</w:t>
      </w:r>
      <w:r w:rsidR="6375A948" w:rsidRPr="00DB7BA1">
        <w:rPr>
          <w:rStyle w:val="eop"/>
          <w:rFonts w:ascii="Arial" w:eastAsia="Calibri" w:hAnsi="Arial" w:cs="Arial"/>
        </w:rPr>
        <w:t xml:space="preserve"> de sus negocios, </w:t>
      </w:r>
      <w:r w:rsidR="6E90D160" w:rsidRPr="00DB7BA1">
        <w:rPr>
          <w:rStyle w:val="eop"/>
          <w:rFonts w:ascii="Arial" w:eastAsia="Calibri" w:hAnsi="Arial" w:cs="Arial"/>
        </w:rPr>
        <w:t xml:space="preserve">pues no otra cosa sugiere el hecho de que hubiese vinculado al actor </w:t>
      </w:r>
      <w:r w:rsidR="62599F4F" w:rsidRPr="00DB7BA1">
        <w:rPr>
          <w:rStyle w:val="eop"/>
          <w:rFonts w:ascii="Arial" w:eastAsia="Calibri" w:hAnsi="Arial" w:cs="Arial"/>
        </w:rPr>
        <w:t>a</w:t>
      </w:r>
      <w:r w:rsidR="0DE7F1DF" w:rsidRPr="00DB7BA1">
        <w:rPr>
          <w:rStyle w:val="eop"/>
          <w:rFonts w:ascii="Arial" w:eastAsia="Calibri" w:hAnsi="Arial" w:cs="Arial"/>
        </w:rPr>
        <w:t xml:space="preserve"> través de terceros </w:t>
      </w:r>
      <w:r w:rsidR="62599F4F" w:rsidRPr="00DB7BA1">
        <w:rPr>
          <w:rStyle w:val="eop"/>
          <w:rFonts w:ascii="Arial" w:eastAsia="Calibri" w:hAnsi="Arial" w:cs="Arial"/>
        </w:rPr>
        <w:t>durante 17 años, a sabiendas de que existía personal de planta ejecutando similares funciones,</w:t>
      </w:r>
      <w:r w:rsidR="0D792935" w:rsidRPr="00DB7BA1">
        <w:rPr>
          <w:rStyle w:val="eop"/>
          <w:rFonts w:ascii="Arial" w:eastAsia="Calibri" w:hAnsi="Arial" w:cs="Arial"/>
        </w:rPr>
        <w:t xml:space="preserve"> incurriendo </w:t>
      </w:r>
      <w:r w:rsidR="7229CDED" w:rsidRPr="00DB7BA1">
        <w:rPr>
          <w:rStyle w:val="eop"/>
          <w:rFonts w:ascii="Arial" w:eastAsia="Calibri" w:hAnsi="Arial" w:cs="Arial"/>
        </w:rPr>
        <w:t xml:space="preserve">así </w:t>
      </w:r>
      <w:r w:rsidR="0D792935" w:rsidRPr="00DB7BA1">
        <w:rPr>
          <w:rStyle w:val="eop"/>
          <w:rFonts w:ascii="Arial" w:eastAsia="Calibri" w:hAnsi="Arial" w:cs="Arial"/>
        </w:rPr>
        <w:t xml:space="preserve">en un trato diferenciado </w:t>
      </w:r>
      <w:r w:rsidR="50FE0062" w:rsidRPr="00DB7BA1">
        <w:rPr>
          <w:rStyle w:val="eop"/>
          <w:rFonts w:ascii="Arial" w:eastAsia="Calibri" w:hAnsi="Arial" w:cs="Arial"/>
        </w:rPr>
        <w:t xml:space="preserve">en el mismo contexto laboral, </w:t>
      </w:r>
      <w:r w:rsidR="071292D1" w:rsidRPr="00DB7BA1">
        <w:rPr>
          <w:rStyle w:val="eop"/>
          <w:rFonts w:ascii="Arial" w:eastAsia="Calibri" w:hAnsi="Arial" w:cs="Arial"/>
        </w:rPr>
        <w:t xml:space="preserve">pese a la clara presencia </w:t>
      </w:r>
      <w:r w:rsidR="6F81D16A" w:rsidRPr="00DB7BA1">
        <w:rPr>
          <w:rStyle w:val="eop"/>
          <w:rFonts w:ascii="Arial" w:eastAsia="Calibri" w:hAnsi="Arial" w:cs="Arial"/>
        </w:rPr>
        <w:t>de la subordinación</w:t>
      </w:r>
      <w:r w:rsidR="00B30923" w:rsidRPr="00DB7BA1">
        <w:rPr>
          <w:rStyle w:val="eop"/>
          <w:rFonts w:ascii="Arial" w:eastAsia="Calibri" w:hAnsi="Arial" w:cs="Arial"/>
        </w:rPr>
        <w:t xml:space="preserve"> </w:t>
      </w:r>
      <w:r w:rsidR="6F81D16A" w:rsidRPr="00DB7BA1">
        <w:rPr>
          <w:rStyle w:val="eop"/>
          <w:rFonts w:ascii="Arial" w:eastAsia="Calibri" w:hAnsi="Arial" w:cs="Arial"/>
        </w:rPr>
        <w:t xml:space="preserve">como el elemento distintivo propio de los contratos de trabajo, sin que las connotaciones </w:t>
      </w:r>
      <w:r w:rsidR="4A3F218A" w:rsidRPr="00DB7BA1">
        <w:rPr>
          <w:rStyle w:val="eop"/>
          <w:rFonts w:ascii="Arial" w:eastAsia="Calibri" w:hAnsi="Arial" w:cs="Arial"/>
        </w:rPr>
        <w:t xml:space="preserve">y particularidades que se advirtieron en este </w:t>
      </w:r>
      <w:r w:rsidR="6F81D16A" w:rsidRPr="00DB7BA1">
        <w:rPr>
          <w:rStyle w:val="eop"/>
          <w:rFonts w:ascii="Arial" w:eastAsia="Calibri" w:hAnsi="Arial" w:cs="Arial"/>
        </w:rPr>
        <w:t xml:space="preserve">proceso </w:t>
      </w:r>
      <w:r w:rsidR="70C0DA19" w:rsidRPr="00DB7BA1">
        <w:rPr>
          <w:rStyle w:val="eop"/>
          <w:rFonts w:ascii="Arial" w:eastAsia="Calibri" w:hAnsi="Arial" w:cs="Arial"/>
        </w:rPr>
        <w:t xml:space="preserve">puedan ser </w:t>
      </w:r>
      <w:r w:rsidR="6F81D16A" w:rsidRPr="00DB7BA1">
        <w:rPr>
          <w:rStyle w:val="eop"/>
          <w:rFonts w:ascii="Arial" w:eastAsia="Calibri" w:hAnsi="Arial" w:cs="Arial"/>
        </w:rPr>
        <w:t xml:space="preserve">equiparables a las </w:t>
      </w:r>
      <w:r w:rsidR="58485F03" w:rsidRPr="00DB7BA1">
        <w:rPr>
          <w:rStyle w:val="eop"/>
          <w:rFonts w:ascii="Arial" w:eastAsia="Calibri" w:hAnsi="Arial" w:cs="Arial"/>
        </w:rPr>
        <w:t xml:space="preserve">del proceso </w:t>
      </w:r>
      <w:r w:rsidR="0D03302D" w:rsidRPr="00DB7BA1">
        <w:rPr>
          <w:rStyle w:val="eop"/>
          <w:rFonts w:ascii="Arial" w:eastAsia="Calibri" w:hAnsi="Arial" w:cs="Arial"/>
        </w:rPr>
        <w:t>trami</w:t>
      </w:r>
      <w:r w:rsidR="6F81D16A" w:rsidRPr="00DB7BA1">
        <w:rPr>
          <w:rStyle w:val="eop"/>
          <w:rFonts w:ascii="Arial" w:eastAsia="Calibri" w:hAnsi="Arial" w:cs="Arial"/>
        </w:rPr>
        <w:t>tado por el</w:t>
      </w:r>
      <w:r w:rsidR="07EA0334" w:rsidRPr="00DB7BA1">
        <w:rPr>
          <w:rStyle w:val="eop"/>
          <w:rFonts w:ascii="Arial" w:eastAsia="Calibri" w:hAnsi="Arial" w:cs="Arial"/>
        </w:rPr>
        <w:t xml:space="preserve"> señor Ernesto Giraldo Cano, </w:t>
      </w:r>
      <w:r w:rsidR="31503207" w:rsidRPr="00DB7BA1">
        <w:rPr>
          <w:rStyle w:val="eop"/>
          <w:rFonts w:ascii="Arial" w:eastAsia="Calibri" w:hAnsi="Arial" w:cs="Arial"/>
        </w:rPr>
        <w:t xml:space="preserve">pues en este último ni siquiera resultó claro que la entidad </w:t>
      </w:r>
      <w:r w:rsidR="0AEAB810" w:rsidRPr="00DB7BA1">
        <w:rPr>
          <w:rStyle w:val="eop"/>
          <w:rFonts w:ascii="Arial" w:eastAsia="Calibri" w:hAnsi="Arial" w:cs="Arial"/>
        </w:rPr>
        <w:t>demandada</w:t>
      </w:r>
      <w:r w:rsidR="31503207" w:rsidRPr="00DB7BA1">
        <w:rPr>
          <w:rStyle w:val="eop"/>
          <w:rFonts w:ascii="Arial" w:eastAsia="Calibri" w:hAnsi="Arial" w:cs="Arial"/>
        </w:rPr>
        <w:t xml:space="preserve"> hubiere ejercido en calidad de verdadero empleador, dado que no se</w:t>
      </w:r>
      <w:r w:rsidR="3813C2A2" w:rsidRPr="00DB7BA1">
        <w:rPr>
          <w:rStyle w:val="eop"/>
          <w:rFonts w:ascii="Arial" w:eastAsia="Calibri" w:hAnsi="Arial" w:cs="Arial"/>
        </w:rPr>
        <w:t xml:space="preserve"> acreditó </w:t>
      </w:r>
      <w:r w:rsidR="5C6A8072" w:rsidRPr="00DB7BA1">
        <w:rPr>
          <w:rStyle w:val="eop"/>
          <w:rFonts w:ascii="Arial" w:eastAsia="Calibri" w:hAnsi="Arial" w:cs="Arial"/>
        </w:rPr>
        <w:t xml:space="preserve">que las funciones desempeñadas por el actor hubieran sido ejecutadas por personal de planta, a tal punto que ni siquiera </w:t>
      </w:r>
      <w:r w:rsidR="68407C63" w:rsidRPr="00DB7BA1">
        <w:rPr>
          <w:rStyle w:val="eop"/>
          <w:rFonts w:ascii="Arial" w:eastAsia="Calibri" w:hAnsi="Arial" w:cs="Arial"/>
        </w:rPr>
        <w:t xml:space="preserve">hacían presencia en terreno y cualquier inconformidad con el servicio debía ser zanjada por los contratistas, situación </w:t>
      </w:r>
      <w:r w:rsidR="00C84BB6" w:rsidRPr="00DB7BA1">
        <w:rPr>
          <w:rStyle w:val="eop"/>
          <w:rFonts w:ascii="Arial" w:eastAsia="Calibri" w:hAnsi="Arial" w:cs="Arial"/>
        </w:rPr>
        <w:t xml:space="preserve">que difiere sustancialmente de lo vislumbrado </w:t>
      </w:r>
      <w:r w:rsidR="72125442" w:rsidRPr="00DB7BA1">
        <w:rPr>
          <w:rStyle w:val="eop"/>
          <w:rFonts w:ascii="Arial" w:eastAsia="Calibri" w:hAnsi="Arial" w:cs="Arial"/>
        </w:rPr>
        <w:t xml:space="preserve">en esta litis, </w:t>
      </w:r>
      <w:r w:rsidR="50FE0062" w:rsidRPr="00DB7BA1">
        <w:rPr>
          <w:rStyle w:val="eop"/>
          <w:rFonts w:ascii="Arial" w:eastAsia="Calibri" w:hAnsi="Arial" w:cs="Arial"/>
        </w:rPr>
        <w:t xml:space="preserve">motivo por el cual </w:t>
      </w:r>
      <w:r w:rsidR="2537A7C9" w:rsidRPr="00DB7BA1">
        <w:rPr>
          <w:rStyle w:val="eop"/>
          <w:rFonts w:ascii="Arial" w:eastAsia="Calibri" w:hAnsi="Arial" w:cs="Arial"/>
        </w:rPr>
        <w:t xml:space="preserve">la Sala </w:t>
      </w:r>
      <w:r w:rsidR="50FE0062" w:rsidRPr="00DB7BA1">
        <w:rPr>
          <w:rStyle w:val="eop"/>
          <w:rFonts w:ascii="Arial" w:eastAsia="Calibri" w:hAnsi="Arial" w:cs="Arial"/>
        </w:rPr>
        <w:t>encuentra procedente la imposición de la</w:t>
      </w:r>
      <w:r w:rsidR="426D333A" w:rsidRPr="00DB7BA1">
        <w:rPr>
          <w:rStyle w:val="eop"/>
          <w:rFonts w:ascii="Arial" w:eastAsia="Calibri" w:hAnsi="Arial" w:cs="Arial"/>
        </w:rPr>
        <w:t>s</w:t>
      </w:r>
      <w:r w:rsidR="50FE0062" w:rsidRPr="00DB7BA1">
        <w:rPr>
          <w:rStyle w:val="eop"/>
          <w:rFonts w:ascii="Arial" w:eastAsia="Calibri" w:hAnsi="Arial" w:cs="Arial"/>
        </w:rPr>
        <w:t xml:space="preserve"> referida</w:t>
      </w:r>
      <w:r w:rsidR="19FB9AD2" w:rsidRPr="00DB7BA1">
        <w:rPr>
          <w:rStyle w:val="eop"/>
          <w:rFonts w:ascii="Arial" w:eastAsia="Calibri" w:hAnsi="Arial" w:cs="Arial"/>
        </w:rPr>
        <w:t>s</w:t>
      </w:r>
      <w:r w:rsidR="50FE0062" w:rsidRPr="00DB7BA1">
        <w:rPr>
          <w:rStyle w:val="eop"/>
          <w:rFonts w:ascii="Arial" w:eastAsia="Calibri" w:hAnsi="Arial" w:cs="Arial"/>
        </w:rPr>
        <w:t xml:space="preserve"> sanci</w:t>
      </w:r>
      <w:r w:rsidR="11E70172" w:rsidRPr="00DB7BA1">
        <w:rPr>
          <w:rStyle w:val="eop"/>
          <w:rFonts w:ascii="Arial" w:eastAsia="Calibri" w:hAnsi="Arial" w:cs="Arial"/>
        </w:rPr>
        <w:t>ones</w:t>
      </w:r>
      <w:r w:rsidR="00271300" w:rsidRPr="00DB7BA1">
        <w:rPr>
          <w:rStyle w:val="eop"/>
          <w:rFonts w:ascii="Arial" w:eastAsia="Calibri" w:hAnsi="Arial" w:cs="Arial"/>
        </w:rPr>
        <w:t xml:space="preserve"> moratorias</w:t>
      </w:r>
      <w:r w:rsidR="11E70172" w:rsidRPr="00DB7BA1">
        <w:rPr>
          <w:rStyle w:val="eop"/>
          <w:rFonts w:ascii="Arial" w:eastAsia="Calibri" w:hAnsi="Arial" w:cs="Arial"/>
        </w:rPr>
        <w:t xml:space="preserve">. </w:t>
      </w:r>
      <w:r w:rsidR="50FE0062" w:rsidRPr="00DB7BA1">
        <w:rPr>
          <w:rStyle w:val="eop"/>
          <w:rFonts w:ascii="Arial" w:eastAsia="Calibri" w:hAnsi="Arial" w:cs="Arial"/>
        </w:rPr>
        <w:t xml:space="preserve">  </w:t>
      </w:r>
    </w:p>
    <w:p w14:paraId="5029C19F" w14:textId="77777777" w:rsidR="00B30923" w:rsidRPr="00DB7BA1" w:rsidRDefault="00B30923" w:rsidP="00DB7BA1">
      <w:pPr>
        <w:pStyle w:val="paragraph"/>
        <w:spacing w:before="0" w:beforeAutospacing="0" w:after="0" w:afterAutospacing="0" w:line="276" w:lineRule="auto"/>
        <w:jc w:val="both"/>
        <w:textAlignment w:val="baseline"/>
        <w:rPr>
          <w:rStyle w:val="eop"/>
          <w:rFonts w:ascii="Arial" w:eastAsia="Calibri" w:hAnsi="Arial" w:cs="Arial"/>
        </w:rPr>
      </w:pPr>
    </w:p>
    <w:p w14:paraId="6CBD0546" w14:textId="77777777" w:rsidR="00271300" w:rsidRPr="00CD7985" w:rsidRDefault="69F6BC27" w:rsidP="00CD7985">
      <w:pPr>
        <w:pStyle w:val="paragraph"/>
        <w:spacing w:before="0" w:beforeAutospacing="0" w:after="0" w:afterAutospacing="0" w:line="276" w:lineRule="auto"/>
        <w:jc w:val="both"/>
        <w:textAlignment w:val="baseline"/>
        <w:rPr>
          <w:rStyle w:val="eop"/>
          <w:rFonts w:ascii="Arial" w:eastAsia="Calibri" w:hAnsi="Arial" w:cs="Arial"/>
        </w:rPr>
      </w:pPr>
      <w:r w:rsidRPr="00CD7985">
        <w:rPr>
          <w:rStyle w:val="eop"/>
          <w:rFonts w:ascii="Arial" w:eastAsia="Calibri" w:hAnsi="Arial" w:cs="Arial"/>
        </w:rPr>
        <w:t>Por lo expuesto, se confirmará en su integridad la sentencia recurrida</w:t>
      </w:r>
      <w:r w:rsidR="00333E40" w:rsidRPr="00CD7985">
        <w:rPr>
          <w:rStyle w:val="eop"/>
          <w:rFonts w:ascii="Arial" w:eastAsia="Calibri" w:hAnsi="Arial" w:cs="Arial"/>
        </w:rPr>
        <w:t>.</w:t>
      </w:r>
    </w:p>
    <w:p w14:paraId="5061093C" w14:textId="77777777" w:rsidR="00316A3B" w:rsidRPr="00CD7985" w:rsidRDefault="00316A3B" w:rsidP="00CD7985">
      <w:pPr>
        <w:pStyle w:val="paragraph"/>
        <w:spacing w:before="0" w:beforeAutospacing="0" w:after="0" w:afterAutospacing="0" w:line="276" w:lineRule="auto"/>
        <w:jc w:val="both"/>
        <w:textAlignment w:val="baseline"/>
        <w:rPr>
          <w:rStyle w:val="normaltextrun"/>
          <w:rFonts w:ascii="Arial" w:hAnsi="Arial" w:cs="Arial"/>
          <w:lang w:val="es-ES"/>
        </w:rPr>
      </w:pPr>
    </w:p>
    <w:p w14:paraId="0CE36CC6" w14:textId="25628A51" w:rsidR="00333E40" w:rsidRPr="00CD7985" w:rsidRDefault="00333E40" w:rsidP="00CD7985">
      <w:pPr>
        <w:pStyle w:val="paragraph"/>
        <w:spacing w:before="0" w:beforeAutospacing="0" w:after="0" w:afterAutospacing="0" w:line="276" w:lineRule="auto"/>
        <w:jc w:val="both"/>
        <w:textAlignment w:val="baseline"/>
        <w:rPr>
          <w:rStyle w:val="normaltextrun"/>
          <w:rFonts w:ascii="Arial" w:eastAsia="Calibri" w:hAnsi="Arial" w:cs="Arial"/>
        </w:rPr>
      </w:pPr>
      <w:r w:rsidRPr="00CD7985">
        <w:rPr>
          <w:rStyle w:val="normaltextrun"/>
          <w:rFonts w:ascii="Arial" w:hAnsi="Arial" w:cs="Arial"/>
          <w:lang w:val="es-ES"/>
        </w:rPr>
        <w:t>Sin costas en esta instancia</w:t>
      </w:r>
      <w:r w:rsidR="5A338793" w:rsidRPr="00CD7985">
        <w:rPr>
          <w:rStyle w:val="normaltextrun"/>
          <w:rFonts w:ascii="Arial" w:hAnsi="Arial" w:cs="Arial"/>
          <w:lang w:val="es-ES"/>
        </w:rPr>
        <w:t xml:space="preserve">, dado que los recursos de apelación no salieron </w:t>
      </w:r>
      <w:proofErr w:type="spellStart"/>
      <w:r w:rsidR="5A338793" w:rsidRPr="00CD7985">
        <w:rPr>
          <w:rStyle w:val="normaltextrun"/>
          <w:rFonts w:ascii="Arial" w:hAnsi="Arial" w:cs="Arial"/>
          <w:lang w:val="es-ES"/>
        </w:rPr>
        <w:t>avantes</w:t>
      </w:r>
      <w:proofErr w:type="spellEnd"/>
      <w:r w:rsidR="5A338793" w:rsidRPr="00CD7985">
        <w:rPr>
          <w:rStyle w:val="normaltextrun"/>
          <w:rFonts w:ascii="Arial" w:hAnsi="Arial" w:cs="Arial"/>
          <w:lang w:val="es-ES"/>
        </w:rPr>
        <w:t xml:space="preserve">. </w:t>
      </w:r>
    </w:p>
    <w:p w14:paraId="515B8AF6" w14:textId="49BD1B86" w:rsidR="6AA5C3B1" w:rsidRPr="00CD7985" w:rsidRDefault="6AA5C3B1" w:rsidP="00CD7985">
      <w:pPr>
        <w:pStyle w:val="paragraph"/>
        <w:spacing w:before="0" w:beforeAutospacing="0" w:after="0" w:afterAutospacing="0" w:line="276" w:lineRule="auto"/>
        <w:jc w:val="both"/>
        <w:rPr>
          <w:rStyle w:val="normaltextrun"/>
          <w:rFonts w:ascii="Arial" w:hAnsi="Arial" w:cs="Arial"/>
          <w:lang w:val="es-ES"/>
        </w:rPr>
      </w:pPr>
    </w:p>
    <w:p w14:paraId="7BCAA119" w14:textId="111B8964" w:rsidR="00333E40" w:rsidRPr="00CD7985" w:rsidRDefault="00333E40"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val="es-ES" w:eastAsia="es-CO"/>
        </w:rPr>
        <w:t>En mérito de lo expuesto, la </w:t>
      </w:r>
      <w:r w:rsidRPr="00CD7985">
        <w:rPr>
          <w:rFonts w:ascii="Arial" w:eastAsia="Times New Roman" w:hAnsi="Arial" w:cs="Arial"/>
          <w:b/>
          <w:bCs/>
          <w:sz w:val="24"/>
          <w:szCs w:val="24"/>
          <w:lang w:val="es-ES" w:eastAsia="es-CO"/>
        </w:rPr>
        <w:t>Sala de Decisión Laboral del Tribunal Superior de Pereira</w:t>
      </w:r>
      <w:r w:rsidRPr="00CD7985">
        <w:rPr>
          <w:rFonts w:ascii="Arial" w:eastAsia="Times New Roman" w:hAnsi="Arial" w:cs="Arial"/>
          <w:sz w:val="24"/>
          <w:szCs w:val="24"/>
          <w:lang w:val="es-ES" w:eastAsia="es-CO"/>
        </w:rPr>
        <w:t>, administrando justicia en nombre de la República y por autoridad de la ley, </w:t>
      </w:r>
      <w:r w:rsidRPr="00CD7985">
        <w:rPr>
          <w:rFonts w:ascii="Arial" w:eastAsia="Times New Roman" w:hAnsi="Arial" w:cs="Arial"/>
          <w:sz w:val="24"/>
          <w:szCs w:val="24"/>
          <w:lang w:eastAsia="es-CO"/>
        </w:rPr>
        <w:t> </w:t>
      </w:r>
    </w:p>
    <w:p w14:paraId="1D5BCD6B" w14:textId="77777777" w:rsidR="00333E40" w:rsidRPr="00CD7985" w:rsidRDefault="00333E40" w:rsidP="00CD7985">
      <w:pPr>
        <w:pStyle w:val="Sinespaciado"/>
        <w:spacing w:line="276" w:lineRule="auto"/>
        <w:rPr>
          <w:rFonts w:ascii="Arial" w:hAnsi="Arial" w:cs="Arial"/>
          <w:sz w:val="24"/>
          <w:szCs w:val="24"/>
          <w:lang w:eastAsia="es-CO"/>
        </w:rPr>
      </w:pPr>
      <w:r w:rsidRPr="00CD7985">
        <w:rPr>
          <w:rFonts w:ascii="Arial" w:hAnsi="Arial" w:cs="Arial"/>
          <w:sz w:val="24"/>
          <w:szCs w:val="24"/>
          <w:lang w:eastAsia="es-CO"/>
        </w:rPr>
        <w:t> </w:t>
      </w:r>
    </w:p>
    <w:p w14:paraId="3012EF0F" w14:textId="77777777" w:rsidR="00333E40" w:rsidRPr="00CD7985" w:rsidRDefault="00333E40" w:rsidP="00CD7985">
      <w:pPr>
        <w:spacing w:after="0"/>
        <w:jc w:val="center"/>
        <w:textAlignment w:val="baseline"/>
        <w:rPr>
          <w:rFonts w:ascii="Arial" w:eastAsia="Times New Roman" w:hAnsi="Arial" w:cs="Arial"/>
          <w:sz w:val="24"/>
          <w:szCs w:val="24"/>
          <w:lang w:eastAsia="es-CO"/>
        </w:rPr>
      </w:pPr>
      <w:r w:rsidRPr="00CD7985">
        <w:rPr>
          <w:rFonts w:ascii="Arial" w:eastAsia="Times New Roman" w:hAnsi="Arial" w:cs="Arial"/>
          <w:b/>
          <w:bCs/>
          <w:sz w:val="24"/>
          <w:szCs w:val="24"/>
          <w:lang w:val="es-ES" w:eastAsia="es-CO"/>
        </w:rPr>
        <w:t>RESUELVE</w:t>
      </w:r>
      <w:r w:rsidRPr="00CD7985">
        <w:rPr>
          <w:rFonts w:ascii="Arial" w:eastAsia="Times New Roman" w:hAnsi="Arial" w:cs="Arial"/>
          <w:sz w:val="24"/>
          <w:szCs w:val="24"/>
          <w:lang w:eastAsia="es-CO"/>
        </w:rPr>
        <w:t> </w:t>
      </w:r>
    </w:p>
    <w:p w14:paraId="3BC5EC03" w14:textId="77777777" w:rsidR="00333E40" w:rsidRPr="00CD7985" w:rsidRDefault="00333E40" w:rsidP="00CD7985">
      <w:pPr>
        <w:pStyle w:val="Sinespaciado"/>
        <w:spacing w:line="276" w:lineRule="auto"/>
        <w:rPr>
          <w:rFonts w:ascii="Arial" w:hAnsi="Arial" w:cs="Arial"/>
          <w:sz w:val="24"/>
          <w:szCs w:val="24"/>
          <w:lang w:eastAsia="es-CO"/>
        </w:rPr>
      </w:pPr>
      <w:r w:rsidRPr="00CD7985">
        <w:rPr>
          <w:rFonts w:ascii="Arial" w:hAnsi="Arial" w:cs="Arial"/>
          <w:sz w:val="24"/>
          <w:szCs w:val="24"/>
          <w:lang w:eastAsia="es-CO"/>
        </w:rPr>
        <w:t> </w:t>
      </w:r>
    </w:p>
    <w:p w14:paraId="39FD7900" w14:textId="283B6675" w:rsidR="00333E40" w:rsidRPr="00CD7985" w:rsidRDefault="00333E40" w:rsidP="00CD7985">
      <w:pPr>
        <w:spacing w:after="0"/>
        <w:jc w:val="both"/>
        <w:textAlignment w:val="baseline"/>
        <w:rPr>
          <w:rStyle w:val="normaltextrun"/>
          <w:rFonts w:ascii="Arial" w:hAnsi="Arial" w:cs="Arial"/>
          <w:sz w:val="24"/>
          <w:szCs w:val="24"/>
          <w:lang w:val="es-ES"/>
        </w:rPr>
      </w:pPr>
      <w:r w:rsidRPr="00CD7985">
        <w:rPr>
          <w:rFonts w:ascii="Arial" w:eastAsia="Times New Roman" w:hAnsi="Arial" w:cs="Arial"/>
          <w:b/>
          <w:bCs/>
          <w:sz w:val="24"/>
          <w:szCs w:val="24"/>
          <w:lang w:val="es-ES" w:eastAsia="es-CO"/>
        </w:rPr>
        <w:t>PRIMERO. </w:t>
      </w:r>
      <w:r w:rsidRPr="00CD7985">
        <w:rPr>
          <w:rStyle w:val="normaltextrun"/>
          <w:rFonts w:ascii="Arial" w:hAnsi="Arial" w:cs="Arial"/>
          <w:b/>
          <w:bCs/>
          <w:sz w:val="24"/>
          <w:szCs w:val="24"/>
          <w:lang w:val="es-ES"/>
        </w:rPr>
        <w:t xml:space="preserve">CONFIRMAR </w:t>
      </w:r>
      <w:r w:rsidR="476DFCEA" w:rsidRPr="00CD7985">
        <w:rPr>
          <w:rStyle w:val="normaltextrun"/>
          <w:rFonts w:ascii="Arial" w:hAnsi="Arial" w:cs="Arial"/>
          <w:sz w:val="24"/>
          <w:szCs w:val="24"/>
          <w:lang w:val="es-ES"/>
        </w:rPr>
        <w:t xml:space="preserve">en su integridad </w:t>
      </w:r>
      <w:r w:rsidRPr="00CD7985">
        <w:rPr>
          <w:rStyle w:val="normaltextrun"/>
          <w:rFonts w:ascii="Arial" w:hAnsi="Arial" w:cs="Arial"/>
          <w:sz w:val="24"/>
          <w:szCs w:val="24"/>
          <w:lang w:val="es-ES"/>
        </w:rPr>
        <w:t>la sentencia recurrida</w:t>
      </w:r>
      <w:r w:rsidR="664D8BBE" w:rsidRPr="00CD7985">
        <w:rPr>
          <w:rStyle w:val="normaltextrun"/>
          <w:rFonts w:ascii="Arial" w:hAnsi="Arial" w:cs="Arial"/>
          <w:sz w:val="24"/>
          <w:szCs w:val="24"/>
          <w:lang w:val="es-ES"/>
        </w:rPr>
        <w:t xml:space="preserve">. </w:t>
      </w:r>
    </w:p>
    <w:p w14:paraId="2946DB82" w14:textId="77777777" w:rsidR="00333E40" w:rsidRPr="00CD7985" w:rsidRDefault="00333E40" w:rsidP="00CD7985">
      <w:pPr>
        <w:pStyle w:val="paragraph"/>
        <w:spacing w:before="0" w:beforeAutospacing="0" w:after="0" w:afterAutospacing="0" w:line="276" w:lineRule="auto"/>
        <w:jc w:val="both"/>
        <w:textAlignment w:val="baseline"/>
        <w:rPr>
          <w:rStyle w:val="normaltextrun"/>
          <w:rFonts w:ascii="Arial" w:hAnsi="Arial" w:cs="Arial"/>
          <w:lang w:val="es-ES"/>
        </w:rPr>
      </w:pPr>
    </w:p>
    <w:p w14:paraId="048542A3" w14:textId="342743D5" w:rsidR="00333E40" w:rsidRPr="00CD7985" w:rsidRDefault="664D8BBE" w:rsidP="00CD7985">
      <w:pPr>
        <w:pStyle w:val="paragraph"/>
        <w:spacing w:before="0" w:beforeAutospacing="0" w:after="0" w:afterAutospacing="0" w:line="276" w:lineRule="auto"/>
        <w:jc w:val="both"/>
        <w:textAlignment w:val="baseline"/>
        <w:rPr>
          <w:rStyle w:val="normaltextrun"/>
          <w:rFonts w:ascii="Arial" w:hAnsi="Arial" w:cs="Arial"/>
          <w:lang w:val="es-ES"/>
        </w:rPr>
      </w:pPr>
      <w:r w:rsidRPr="00CD7985">
        <w:rPr>
          <w:rStyle w:val="normaltextrun"/>
          <w:rFonts w:ascii="Arial" w:hAnsi="Arial" w:cs="Arial"/>
          <w:b/>
          <w:bCs/>
          <w:lang w:val="es-ES"/>
        </w:rPr>
        <w:t>SEGUNDO</w:t>
      </w:r>
      <w:r w:rsidR="00333E40" w:rsidRPr="00CD7985">
        <w:rPr>
          <w:rStyle w:val="normaltextrun"/>
          <w:rFonts w:ascii="Arial" w:hAnsi="Arial" w:cs="Arial"/>
          <w:lang w:val="es-ES"/>
        </w:rPr>
        <w:t>. Sin costas en esta sede.</w:t>
      </w:r>
    </w:p>
    <w:p w14:paraId="3751300F" w14:textId="77777777" w:rsidR="00333E40" w:rsidRPr="00CD7985" w:rsidRDefault="00333E40"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eastAsia="es-CO"/>
        </w:rPr>
        <w:t> </w:t>
      </w:r>
    </w:p>
    <w:p w14:paraId="605F0547" w14:textId="77777777" w:rsidR="00316A3B" w:rsidRPr="00CD7985" w:rsidRDefault="00316A3B" w:rsidP="00CD7985">
      <w:pPr>
        <w:spacing w:after="0"/>
        <w:jc w:val="both"/>
        <w:textAlignment w:val="baseline"/>
        <w:rPr>
          <w:rFonts w:ascii="Arial" w:eastAsia="Arial" w:hAnsi="Arial" w:cs="Arial"/>
          <w:sz w:val="24"/>
          <w:szCs w:val="24"/>
        </w:rPr>
      </w:pPr>
      <w:r w:rsidRPr="00CD7985">
        <w:rPr>
          <w:rFonts w:ascii="Arial" w:hAnsi="Arial" w:cs="Arial"/>
          <w:sz w:val="24"/>
          <w:szCs w:val="24"/>
          <w:lang w:eastAsia="es-CO"/>
        </w:rPr>
        <w:t>No</w:t>
      </w:r>
      <w:r w:rsidRPr="00CD7985">
        <w:rPr>
          <w:rFonts w:ascii="Arial" w:eastAsia="Arial" w:hAnsi="Arial" w:cs="Arial"/>
          <w:sz w:val="24"/>
          <w:szCs w:val="24"/>
        </w:rPr>
        <w:t>tifíquese por estado y a los correos electrónicos de los apoderados de las partes.</w:t>
      </w:r>
    </w:p>
    <w:p w14:paraId="71387E2C" w14:textId="77777777" w:rsidR="00316A3B" w:rsidRPr="00CD7985" w:rsidRDefault="00316A3B" w:rsidP="00CD7985">
      <w:pPr>
        <w:spacing w:after="0"/>
        <w:jc w:val="both"/>
        <w:textAlignment w:val="baseline"/>
        <w:rPr>
          <w:rFonts w:ascii="Arial" w:eastAsia="Arial" w:hAnsi="Arial" w:cs="Arial"/>
          <w:sz w:val="24"/>
          <w:szCs w:val="24"/>
        </w:rPr>
      </w:pPr>
    </w:p>
    <w:p w14:paraId="6A399381" w14:textId="7C01EEF1" w:rsidR="00333E40" w:rsidRPr="00CD7985" w:rsidRDefault="00333E40" w:rsidP="00CD7985">
      <w:pPr>
        <w:spacing w:after="0"/>
        <w:jc w:val="both"/>
        <w:textAlignment w:val="baseline"/>
        <w:rPr>
          <w:rFonts w:ascii="Arial" w:eastAsia="Times New Roman" w:hAnsi="Arial" w:cs="Arial"/>
          <w:sz w:val="24"/>
          <w:szCs w:val="24"/>
          <w:lang w:eastAsia="es-CO"/>
        </w:rPr>
      </w:pPr>
      <w:r w:rsidRPr="00CD7985">
        <w:rPr>
          <w:rFonts w:ascii="Arial" w:eastAsia="Times New Roman" w:hAnsi="Arial" w:cs="Arial"/>
          <w:sz w:val="24"/>
          <w:szCs w:val="24"/>
          <w:lang w:val="es-ES" w:eastAsia="es-CO"/>
        </w:rPr>
        <w:t>Quienes Integran la Sala,</w:t>
      </w:r>
      <w:r w:rsidRPr="00CD7985">
        <w:rPr>
          <w:rFonts w:ascii="Arial" w:eastAsia="Times New Roman" w:hAnsi="Arial" w:cs="Arial"/>
          <w:sz w:val="24"/>
          <w:szCs w:val="24"/>
          <w:lang w:eastAsia="es-CO"/>
        </w:rPr>
        <w:t> </w:t>
      </w:r>
    </w:p>
    <w:p w14:paraId="0FF7243B" w14:textId="77777777" w:rsidR="00CD7985" w:rsidRPr="00CD7985" w:rsidRDefault="00CD7985" w:rsidP="00CD7985">
      <w:pPr>
        <w:widowControl w:val="0"/>
        <w:autoSpaceDE w:val="0"/>
        <w:autoSpaceDN w:val="0"/>
        <w:adjustRightInd w:val="0"/>
        <w:spacing w:after="0"/>
        <w:rPr>
          <w:rFonts w:ascii="Arial" w:hAnsi="Arial" w:cs="Arial"/>
          <w:b/>
          <w:sz w:val="24"/>
          <w:szCs w:val="24"/>
        </w:rPr>
      </w:pPr>
    </w:p>
    <w:p w14:paraId="1735B6BD" w14:textId="77777777" w:rsidR="00CD7985" w:rsidRPr="00CD7985" w:rsidRDefault="00CD7985" w:rsidP="00CD7985">
      <w:pPr>
        <w:widowControl w:val="0"/>
        <w:autoSpaceDE w:val="0"/>
        <w:autoSpaceDN w:val="0"/>
        <w:adjustRightInd w:val="0"/>
        <w:spacing w:after="0"/>
        <w:rPr>
          <w:rFonts w:ascii="Arial" w:hAnsi="Arial" w:cs="Arial"/>
          <w:b/>
          <w:sz w:val="24"/>
          <w:szCs w:val="24"/>
        </w:rPr>
      </w:pPr>
    </w:p>
    <w:p w14:paraId="02B03932" w14:textId="77777777" w:rsidR="00CD7985" w:rsidRPr="00CD7985" w:rsidRDefault="00CD7985" w:rsidP="00CD7985">
      <w:pPr>
        <w:widowControl w:val="0"/>
        <w:autoSpaceDE w:val="0"/>
        <w:autoSpaceDN w:val="0"/>
        <w:adjustRightInd w:val="0"/>
        <w:spacing w:after="0"/>
        <w:rPr>
          <w:rFonts w:ascii="Arial" w:hAnsi="Arial" w:cs="Arial"/>
          <w:b/>
          <w:sz w:val="24"/>
          <w:szCs w:val="24"/>
        </w:rPr>
      </w:pPr>
    </w:p>
    <w:p w14:paraId="3D8EE00C" w14:textId="77777777" w:rsidR="00CD7985" w:rsidRPr="00CD7985" w:rsidRDefault="00CD7985" w:rsidP="00CD7985">
      <w:pPr>
        <w:widowControl w:val="0"/>
        <w:autoSpaceDE w:val="0"/>
        <w:autoSpaceDN w:val="0"/>
        <w:adjustRightInd w:val="0"/>
        <w:spacing w:after="0"/>
        <w:jc w:val="center"/>
        <w:rPr>
          <w:rFonts w:ascii="Arial" w:hAnsi="Arial" w:cs="Arial"/>
          <w:b/>
          <w:bCs/>
          <w:sz w:val="24"/>
          <w:szCs w:val="24"/>
        </w:rPr>
      </w:pPr>
      <w:r w:rsidRPr="00CD7985">
        <w:rPr>
          <w:rFonts w:ascii="Arial" w:hAnsi="Arial" w:cs="Arial"/>
          <w:b/>
          <w:bCs/>
          <w:sz w:val="24"/>
          <w:szCs w:val="24"/>
        </w:rPr>
        <w:t>JULIO CÉSAR SALAZAR MUÑOZ</w:t>
      </w:r>
    </w:p>
    <w:p w14:paraId="2D35FEA2" w14:textId="77777777" w:rsidR="00CD7985" w:rsidRPr="00CD7985" w:rsidRDefault="00CD7985" w:rsidP="00CD7985">
      <w:pPr>
        <w:widowControl w:val="0"/>
        <w:autoSpaceDE w:val="0"/>
        <w:autoSpaceDN w:val="0"/>
        <w:adjustRightInd w:val="0"/>
        <w:spacing w:after="0"/>
        <w:jc w:val="center"/>
        <w:rPr>
          <w:rFonts w:ascii="Arial" w:hAnsi="Arial" w:cs="Arial"/>
          <w:sz w:val="24"/>
          <w:szCs w:val="24"/>
        </w:rPr>
      </w:pPr>
      <w:r w:rsidRPr="00CD7985">
        <w:rPr>
          <w:rFonts w:ascii="Arial" w:hAnsi="Arial" w:cs="Arial"/>
          <w:sz w:val="24"/>
          <w:szCs w:val="24"/>
        </w:rPr>
        <w:t>Magistrado Ponente</w:t>
      </w:r>
    </w:p>
    <w:p w14:paraId="0B766845" w14:textId="77777777" w:rsidR="00CD7985" w:rsidRPr="00CD7985" w:rsidRDefault="00CD7985" w:rsidP="00CD7985">
      <w:pPr>
        <w:widowControl w:val="0"/>
        <w:autoSpaceDE w:val="0"/>
        <w:autoSpaceDN w:val="0"/>
        <w:adjustRightInd w:val="0"/>
        <w:spacing w:after="0"/>
        <w:rPr>
          <w:rFonts w:ascii="Arial" w:hAnsi="Arial" w:cs="Arial"/>
          <w:sz w:val="24"/>
          <w:szCs w:val="24"/>
        </w:rPr>
      </w:pPr>
    </w:p>
    <w:p w14:paraId="588AC341" w14:textId="77777777" w:rsidR="00CD7985" w:rsidRPr="00CD7985" w:rsidRDefault="00CD7985" w:rsidP="00CD7985">
      <w:pPr>
        <w:widowControl w:val="0"/>
        <w:autoSpaceDE w:val="0"/>
        <w:autoSpaceDN w:val="0"/>
        <w:adjustRightInd w:val="0"/>
        <w:spacing w:after="0"/>
        <w:rPr>
          <w:rFonts w:ascii="Arial" w:hAnsi="Arial" w:cs="Arial"/>
          <w:sz w:val="24"/>
          <w:szCs w:val="24"/>
        </w:rPr>
      </w:pPr>
    </w:p>
    <w:p w14:paraId="5E718A8D" w14:textId="77777777" w:rsidR="00CD7985" w:rsidRPr="00CD7985" w:rsidRDefault="00CD7985" w:rsidP="00CD7985">
      <w:pPr>
        <w:widowControl w:val="0"/>
        <w:autoSpaceDE w:val="0"/>
        <w:autoSpaceDN w:val="0"/>
        <w:adjustRightInd w:val="0"/>
        <w:spacing w:after="0"/>
        <w:rPr>
          <w:rFonts w:ascii="Arial" w:hAnsi="Arial" w:cs="Arial"/>
          <w:sz w:val="24"/>
          <w:szCs w:val="24"/>
        </w:rPr>
      </w:pPr>
    </w:p>
    <w:p w14:paraId="44DD1951" w14:textId="77777777" w:rsidR="00CD7985" w:rsidRPr="00CD7985" w:rsidRDefault="00CD7985" w:rsidP="00CD7985">
      <w:pPr>
        <w:widowControl w:val="0"/>
        <w:autoSpaceDE w:val="0"/>
        <w:autoSpaceDN w:val="0"/>
        <w:adjustRightInd w:val="0"/>
        <w:spacing w:after="0"/>
        <w:rPr>
          <w:rFonts w:ascii="Arial" w:hAnsi="Arial" w:cs="Arial"/>
          <w:sz w:val="24"/>
          <w:szCs w:val="24"/>
        </w:rPr>
      </w:pPr>
      <w:r w:rsidRPr="00CD7985">
        <w:rPr>
          <w:rFonts w:ascii="Arial" w:hAnsi="Arial" w:cs="Arial"/>
          <w:b/>
          <w:bCs/>
          <w:sz w:val="24"/>
          <w:szCs w:val="24"/>
        </w:rPr>
        <w:t>ANA LUCÍA CAICEDO CALDERON</w:t>
      </w:r>
      <w:r w:rsidRPr="00CD7985">
        <w:rPr>
          <w:rFonts w:ascii="Arial" w:hAnsi="Arial" w:cs="Arial"/>
          <w:b/>
          <w:bCs/>
          <w:sz w:val="24"/>
          <w:szCs w:val="24"/>
        </w:rPr>
        <w:tab/>
      </w:r>
      <w:r w:rsidRPr="00CD7985">
        <w:rPr>
          <w:rFonts w:ascii="Arial" w:hAnsi="Arial" w:cs="Arial"/>
          <w:b/>
          <w:bCs/>
          <w:sz w:val="24"/>
          <w:szCs w:val="24"/>
        </w:rPr>
        <w:tab/>
        <w:t xml:space="preserve">   GERMÁN DARÍO GÓEZ VINASCO</w:t>
      </w:r>
    </w:p>
    <w:p w14:paraId="2CCFE185" w14:textId="712106F3" w:rsidR="00316A3B" w:rsidRPr="00CD7985" w:rsidRDefault="00CD7985" w:rsidP="00CD7985">
      <w:pPr>
        <w:pStyle w:val="Sinespaciado"/>
        <w:spacing w:line="276" w:lineRule="auto"/>
        <w:rPr>
          <w:rFonts w:ascii="Arial" w:eastAsia="Times New Roman" w:hAnsi="Arial" w:cs="Arial"/>
          <w:b/>
          <w:spacing w:val="-2"/>
          <w:sz w:val="24"/>
          <w:szCs w:val="24"/>
          <w:lang w:eastAsia="es-ES"/>
        </w:rPr>
      </w:pPr>
      <w:r w:rsidRPr="00CD7985">
        <w:rPr>
          <w:rFonts w:ascii="Arial" w:hAnsi="Arial" w:cs="Arial"/>
          <w:bCs/>
          <w:sz w:val="24"/>
          <w:szCs w:val="24"/>
        </w:rPr>
        <w:t>Magistrada</w:t>
      </w:r>
      <w:r w:rsidRPr="00CD7985">
        <w:rPr>
          <w:rFonts w:ascii="Arial" w:hAnsi="Arial" w:cs="Arial"/>
          <w:bCs/>
          <w:sz w:val="24"/>
          <w:szCs w:val="24"/>
        </w:rPr>
        <w:tab/>
      </w:r>
      <w:r w:rsidRPr="00CD7985">
        <w:rPr>
          <w:rFonts w:ascii="Arial" w:hAnsi="Arial" w:cs="Arial"/>
          <w:bCs/>
          <w:sz w:val="24"/>
          <w:szCs w:val="24"/>
        </w:rPr>
        <w:tab/>
      </w:r>
      <w:r w:rsidRPr="00CD7985">
        <w:rPr>
          <w:rFonts w:ascii="Arial" w:hAnsi="Arial" w:cs="Arial"/>
          <w:bCs/>
          <w:sz w:val="24"/>
          <w:szCs w:val="24"/>
        </w:rPr>
        <w:tab/>
      </w:r>
      <w:r w:rsidRPr="00CD7985">
        <w:rPr>
          <w:rFonts w:ascii="Arial" w:hAnsi="Arial" w:cs="Arial"/>
          <w:bCs/>
          <w:sz w:val="24"/>
          <w:szCs w:val="24"/>
        </w:rPr>
        <w:tab/>
      </w:r>
      <w:r w:rsidRPr="00CD7985">
        <w:rPr>
          <w:rFonts w:ascii="Arial" w:hAnsi="Arial" w:cs="Arial"/>
          <w:bCs/>
          <w:sz w:val="24"/>
          <w:szCs w:val="24"/>
        </w:rPr>
        <w:tab/>
      </w:r>
      <w:r w:rsidRPr="00CD7985">
        <w:rPr>
          <w:rFonts w:ascii="Arial" w:hAnsi="Arial" w:cs="Arial"/>
          <w:bCs/>
          <w:sz w:val="24"/>
          <w:szCs w:val="24"/>
        </w:rPr>
        <w:tab/>
      </w:r>
      <w:r w:rsidRPr="00CD7985">
        <w:rPr>
          <w:rFonts w:ascii="Arial" w:hAnsi="Arial" w:cs="Arial"/>
          <w:b/>
          <w:bCs/>
          <w:sz w:val="24"/>
          <w:szCs w:val="24"/>
        </w:rPr>
        <w:t xml:space="preserve">   </w:t>
      </w:r>
      <w:r w:rsidRPr="00CD7985">
        <w:rPr>
          <w:rFonts w:ascii="Arial" w:eastAsia="Times New Roman" w:hAnsi="Arial" w:cs="Arial"/>
          <w:bCs/>
          <w:sz w:val="24"/>
          <w:szCs w:val="24"/>
          <w:lang w:val="es-ES_tradnl"/>
        </w:rPr>
        <w:t>Magistrado</w:t>
      </w:r>
    </w:p>
    <w:sectPr w:rsidR="00316A3B" w:rsidRPr="00CD7985" w:rsidSect="00CD7985">
      <w:footerReference w:type="default" r:id="rId11"/>
      <w:headerReference w:type="firs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7EAD0" w14:textId="77777777" w:rsidR="007471F3" w:rsidRDefault="007471F3">
      <w:pPr>
        <w:spacing w:after="0" w:line="240" w:lineRule="auto"/>
      </w:pPr>
      <w:r>
        <w:separator/>
      </w:r>
    </w:p>
  </w:endnote>
  <w:endnote w:type="continuationSeparator" w:id="0">
    <w:p w14:paraId="13A3252F" w14:textId="77777777" w:rsidR="007471F3" w:rsidRDefault="0074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B61B" w14:textId="79DA7F9E" w:rsidR="00C30284" w:rsidRPr="00D8699F" w:rsidRDefault="00C30284" w:rsidP="00D8699F">
    <w:pPr>
      <w:pStyle w:val="Piedepgina"/>
      <w:spacing w:after="0"/>
      <w:jc w:val="right"/>
      <w:rPr>
        <w:rFonts w:ascii="Arial" w:hAnsi="Arial" w:cs="Arial"/>
        <w:sz w:val="18"/>
        <w:szCs w:val="20"/>
      </w:rPr>
    </w:pPr>
    <w:r w:rsidRPr="00D8699F">
      <w:rPr>
        <w:rFonts w:ascii="Arial" w:hAnsi="Arial" w:cs="Arial"/>
        <w:sz w:val="18"/>
        <w:szCs w:val="20"/>
      </w:rPr>
      <w:fldChar w:fldCharType="begin"/>
    </w:r>
    <w:r w:rsidRPr="00D8699F">
      <w:rPr>
        <w:rFonts w:ascii="Arial" w:hAnsi="Arial" w:cs="Arial"/>
        <w:sz w:val="18"/>
        <w:szCs w:val="20"/>
      </w:rPr>
      <w:instrText>PAGE   \* MERGEFORMAT</w:instrText>
    </w:r>
    <w:r w:rsidRPr="00D8699F">
      <w:rPr>
        <w:rFonts w:ascii="Arial" w:hAnsi="Arial" w:cs="Arial"/>
        <w:sz w:val="18"/>
        <w:szCs w:val="20"/>
      </w:rPr>
      <w:fldChar w:fldCharType="separate"/>
    </w:r>
    <w:r w:rsidR="003C4E62" w:rsidRPr="00D8699F">
      <w:rPr>
        <w:rFonts w:ascii="Arial" w:hAnsi="Arial" w:cs="Arial"/>
        <w:noProof/>
        <w:sz w:val="18"/>
        <w:szCs w:val="20"/>
        <w:lang w:val="es-ES"/>
      </w:rPr>
      <w:t>18</w:t>
    </w:r>
    <w:r w:rsidRPr="00D8699F">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87FA0" w14:textId="77777777" w:rsidR="007471F3" w:rsidRDefault="007471F3">
      <w:pPr>
        <w:spacing w:after="0" w:line="240" w:lineRule="auto"/>
      </w:pPr>
      <w:r>
        <w:separator/>
      </w:r>
    </w:p>
  </w:footnote>
  <w:footnote w:type="continuationSeparator" w:id="0">
    <w:p w14:paraId="1F16196D" w14:textId="77777777" w:rsidR="007471F3" w:rsidRDefault="00747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6223" w14:textId="77777777" w:rsidR="00C30284" w:rsidRDefault="00C30284" w:rsidP="00651163">
    <w:pPr>
      <w:pStyle w:val="Encabezado"/>
      <w:jc w:val="center"/>
      <w:rPr>
        <w:rFonts w:ascii="Arial" w:hAnsi="Arial" w:cs="Arial"/>
        <w:sz w:val="16"/>
        <w:szCs w:val="16"/>
      </w:rPr>
    </w:pPr>
  </w:p>
  <w:p w14:paraId="07547A01" w14:textId="77777777" w:rsidR="00C30284" w:rsidRPr="001B37E6" w:rsidRDefault="00C30284">
    <w:pPr>
      <w:pStyle w:val="Encabezado"/>
      <w:rPr>
        <w:sz w:val="3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F7108"/>
    <w:multiLevelType w:val="hybridMultilevel"/>
    <w:tmpl w:val="28AA75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7AA2419"/>
    <w:multiLevelType w:val="hybridMultilevel"/>
    <w:tmpl w:val="293E9F62"/>
    <w:lvl w:ilvl="0" w:tplc="8904DC4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E40"/>
    <w:rsid w:val="00006270"/>
    <w:rsid w:val="00010FD8"/>
    <w:rsid w:val="00047CDA"/>
    <w:rsid w:val="000515DD"/>
    <w:rsid w:val="000615CD"/>
    <w:rsid w:val="00083895"/>
    <w:rsid w:val="000857EF"/>
    <w:rsid w:val="0008705D"/>
    <w:rsid w:val="00097215"/>
    <w:rsid w:val="000A005F"/>
    <w:rsid w:val="000A25D5"/>
    <w:rsid w:val="000A3754"/>
    <w:rsid w:val="000B7F3B"/>
    <w:rsid w:val="000C4AB0"/>
    <w:rsid w:val="000E1E9F"/>
    <w:rsid w:val="000E6E31"/>
    <w:rsid w:val="000F7916"/>
    <w:rsid w:val="00120173"/>
    <w:rsid w:val="00144B65"/>
    <w:rsid w:val="00163BDE"/>
    <w:rsid w:val="00166957"/>
    <w:rsid w:val="001A31E4"/>
    <w:rsid w:val="001B75D2"/>
    <w:rsid w:val="001C0C21"/>
    <w:rsid w:val="001C3B3B"/>
    <w:rsid w:val="001D0E7B"/>
    <w:rsid w:val="001D7B92"/>
    <w:rsid w:val="001E123F"/>
    <w:rsid w:val="00207B30"/>
    <w:rsid w:val="00207BD5"/>
    <w:rsid w:val="00222331"/>
    <w:rsid w:val="00234432"/>
    <w:rsid w:val="00242E48"/>
    <w:rsid w:val="00246677"/>
    <w:rsid w:val="002508D9"/>
    <w:rsid w:val="00252DAC"/>
    <w:rsid w:val="00271300"/>
    <w:rsid w:val="002738B8"/>
    <w:rsid w:val="002834CB"/>
    <w:rsid w:val="002B545E"/>
    <w:rsid w:val="002C3D8C"/>
    <w:rsid w:val="002C49E3"/>
    <w:rsid w:val="002D643F"/>
    <w:rsid w:val="002F1989"/>
    <w:rsid w:val="002F7D64"/>
    <w:rsid w:val="00304059"/>
    <w:rsid w:val="00316A3B"/>
    <w:rsid w:val="0032294E"/>
    <w:rsid w:val="003276CA"/>
    <w:rsid w:val="00333E40"/>
    <w:rsid w:val="00334588"/>
    <w:rsid w:val="003705C3"/>
    <w:rsid w:val="003709A8"/>
    <w:rsid w:val="0037431F"/>
    <w:rsid w:val="00374DBD"/>
    <w:rsid w:val="003809D3"/>
    <w:rsid w:val="00386F8B"/>
    <w:rsid w:val="0039336B"/>
    <w:rsid w:val="00396A29"/>
    <w:rsid w:val="00397F7C"/>
    <w:rsid w:val="003B1EF7"/>
    <w:rsid w:val="003B2B42"/>
    <w:rsid w:val="003B6B86"/>
    <w:rsid w:val="003C3E25"/>
    <w:rsid w:val="003C4E62"/>
    <w:rsid w:val="003C69F7"/>
    <w:rsid w:val="003D2D02"/>
    <w:rsid w:val="003E233D"/>
    <w:rsid w:val="003F54C4"/>
    <w:rsid w:val="003F5FB6"/>
    <w:rsid w:val="00406378"/>
    <w:rsid w:val="00431408"/>
    <w:rsid w:val="0043313C"/>
    <w:rsid w:val="00435D03"/>
    <w:rsid w:val="004374D4"/>
    <w:rsid w:val="00442E1B"/>
    <w:rsid w:val="00444F2A"/>
    <w:rsid w:val="0045044A"/>
    <w:rsid w:val="004507A1"/>
    <w:rsid w:val="00461BB1"/>
    <w:rsid w:val="00462E63"/>
    <w:rsid w:val="0047450D"/>
    <w:rsid w:val="0047576F"/>
    <w:rsid w:val="004A264D"/>
    <w:rsid w:val="004A5CB2"/>
    <w:rsid w:val="004B4D5F"/>
    <w:rsid w:val="004D2916"/>
    <w:rsid w:val="004D42C9"/>
    <w:rsid w:val="004E1220"/>
    <w:rsid w:val="004E5B99"/>
    <w:rsid w:val="004F5E1D"/>
    <w:rsid w:val="00500842"/>
    <w:rsid w:val="0050500B"/>
    <w:rsid w:val="00513CC2"/>
    <w:rsid w:val="00516706"/>
    <w:rsid w:val="00530AB4"/>
    <w:rsid w:val="005339F1"/>
    <w:rsid w:val="00536178"/>
    <w:rsid w:val="005411A0"/>
    <w:rsid w:val="0054153D"/>
    <w:rsid w:val="00563420"/>
    <w:rsid w:val="00570EB5"/>
    <w:rsid w:val="00573E2D"/>
    <w:rsid w:val="005744B4"/>
    <w:rsid w:val="00584CA3"/>
    <w:rsid w:val="00585CEC"/>
    <w:rsid w:val="005920EF"/>
    <w:rsid w:val="0059232B"/>
    <w:rsid w:val="005A19D3"/>
    <w:rsid w:val="005B6674"/>
    <w:rsid w:val="005C408A"/>
    <w:rsid w:val="005C78D1"/>
    <w:rsid w:val="005D134E"/>
    <w:rsid w:val="005D2310"/>
    <w:rsid w:val="005E3DA0"/>
    <w:rsid w:val="005F1C7F"/>
    <w:rsid w:val="005F273E"/>
    <w:rsid w:val="005F489C"/>
    <w:rsid w:val="0060F8C6"/>
    <w:rsid w:val="006109F9"/>
    <w:rsid w:val="00614E6F"/>
    <w:rsid w:val="00621B62"/>
    <w:rsid w:val="00623880"/>
    <w:rsid w:val="0062643D"/>
    <w:rsid w:val="00630B00"/>
    <w:rsid w:val="00634B9A"/>
    <w:rsid w:val="0064208F"/>
    <w:rsid w:val="006459B5"/>
    <w:rsid w:val="00651163"/>
    <w:rsid w:val="006552F2"/>
    <w:rsid w:val="00661356"/>
    <w:rsid w:val="00661E3D"/>
    <w:rsid w:val="00663AE7"/>
    <w:rsid w:val="00666CA6"/>
    <w:rsid w:val="006B01F8"/>
    <w:rsid w:val="006B190C"/>
    <w:rsid w:val="006D46B0"/>
    <w:rsid w:val="006E1482"/>
    <w:rsid w:val="006F1D7A"/>
    <w:rsid w:val="006F5E22"/>
    <w:rsid w:val="007104C7"/>
    <w:rsid w:val="007115A3"/>
    <w:rsid w:val="00714D79"/>
    <w:rsid w:val="007337A0"/>
    <w:rsid w:val="00737708"/>
    <w:rsid w:val="007471F3"/>
    <w:rsid w:val="007516A3"/>
    <w:rsid w:val="0076629C"/>
    <w:rsid w:val="00770C2A"/>
    <w:rsid w:val="007738A9"/>
    <w:rsid w:val="00783846"/>
    <w:rsid w:val="00785DDF"/>
    <w:rsid w:val="007922AC"/>
    <w:rsid w:val="00792B7E"/>
    <w:rsid w:val="0079655F"/>
    <w:rsid w:val="007B4068"/>
    <w:rsid w:val="007B4A83"/>
    <w:rsid w:val="007D5830"/>
    <w:rsid w:val="007E079C"/>
    <w:rsid w:val="007F159C"/>
    <w:rsid w:val="007F72E8"/>
    <w:rsid w:val="008054B1"/>
    <w:rsid w:val="00812F30"/>
    <w:rsid w:val="0085229E"/>
    <w:rsid w:val="00852D8C"/>
    <w:rsid w:val="0085565E"/>
    <w:rsid w:val="00873FF5"/>
    <w:rsid w:val="00883E92"/>
    <w:rsid w:val="008906C2"/>
    <w:rsid w:val="00894975"/>
    <w:rsid w:val="008B2E89"/>
    <w:rsid w:val="008C69C1"/>
    <w:rsid w:val="008D264C"/>
    <w:rsid w:val="008F326D"/>
    <w:rsid w:val="00906DEA"/>
    <w:rsid w:val="0091365A"/>
    <w:rsid w:val="00915C30"/>
    <w:rsid w:val="0092383D"/>
    <w:rsid w:val="00923CB0"/>
    <w:rsid w:val="009450E8"/>
    <w:rsid w:val="009518A0"/>
    <w:rsid w:val="0095484B"/>
    <w:rsid w:val="00957B8A"/>
    <w:rsid w:val="00974B49"/>
    <w:rsid w:val="00975841"/>
    <w:rsid w:val="0099245A"/>
    <w:rsid w:val="00992AC7"/>
    <w:rsid w:val="00997897"/>
    <w:rsid w:val="009A1914"/>
    <w:rsid w:val="009A22C1"/>
    <w:rsid w:val="009A52CC"/>
    <w:rsid w:val="009B4BBE"/>
    <w:rsid w:val="009D033F"/>
    <w:rsid w:val="009D4B90"/>
    <w:rsid w:val="009E50CA"/>
    <w:rsid w:val="009F0D39"/>
    <w:rsid w:val="009F22D4"/>
    <w:rsid w:val="00A0173B"/>
    <w:rsid w:val="00A07CC9"/>
    <w:rsid w:val="00A200FB"/>
    <w:rsid w:val="00A541AA"/>
    <w:rsid w:val="00A544E6"/>
    <w:rsid w:val="00A54549"/>
    <w:rsid w:val="00A55E6F"/>
    <w:rsid w:val="00A700E8"/>
    <w:rsid w:val="00A709FB"/>
    <w:rsid w:val="00A81D1E"/>
    <w:rsid w:val="00A87E81"/>
    <w:rsid w:val="00A939DE"/>
    <w:rsid w:val="00AA4504"/>
    <w:rsid w:val="00AB0510"/>
    <w:rsid w:val="00AB3DBE"/>
    <w:rsid w:val="00AB455D"/>
    <w:rsid w:val="00AB51D4"/>
    <w:rsid w:val="00AC1E97"/>
    <w:rsid w:val="00AC39BA"/>
    <w:rsid w:val="00AC7C95"/>
    <w:rsid w:val="00AD34C7"/>
    <w:rsid w:val="00AD588F"/>
    <w:rsid w:val="00AE261F"/>
    <w:rsid w:val="00AE33C4"/>
    <w:rsid w:val="00AE6519"/>
    <w:rsid w:val="00AF2FD1"/>
    <w:rsid w:val="00AF482D"/>
    <w:rsid w:val="00AF5D1B"/>
    <w:rsid w:val="00B118F1"/>
    <w:rsid w:val="00B1340A"/>
    <w:rsid w:val="00B26319"/>
    <w:rsid w:val="00B30923"/>
    <w:rsid w:val="00B455FA"/>
    <w:rsid w:val="00B86CC1"/>
    <w:rsid w:val="00B97491"/>
    <w:rsid w:val="00BC1A9A"/>
    <w:rsid w:val="00BF5378"/>
    <w:rsid w:val="00BF5BCA"/>
    <w:rsid w:val="00C006E5"/>
    <w:rsid w:val="00C00BF5"/>
    <w:rsid w:val="00C13670"/>
    <w:rsid w:val="00C24FAE"/>
    <w:rsid w:val="00C25FAC"/>
    <w:rsid w:val="00C30284"/>
    <w:rsid w:val="00C3243D"/>
    <w:rsid w:val="00C476B1"/>
    <w:rsid w:val="00C506C7"/>
    <w:rsid w:val="00C5164C"/>
    <w:rsid w:val="00C51A2D"/>
    <w:rsid w:val="00C53467"/>
    <w:rsid w:val="00C56964"/>
    <w:rsid w:val="00C60EB0"/>
    <w:rsid w:val="00C61BCE"/>
    <w:rsid w:val="00C61E81"/>
    <w:rsid w:val="00C633FB"/>
    <w:rsid w:val="00C6778B"/>
    <w:rsid w:val="00C70A17"/>
    <w:rsid w:val="00C77707"/>
    <w:rsid w:val="00C8381C"/>
    <w:rsid w:val="00C84BB6"/>
    <w:rsid w:val="00CA0A7F"/>
    <w:rsid w:val="00CB07B5"/>
    <w:rsid w:val="00CC38D2"/>
    <w:rsid w:val="00CD245A"/>
    <w:rsid w:val="00CD7985"/>
    <w:rsid w:val="00CF3687"/>
    <w:rsid w:val="00D11353"/>
    <w:rsid w:val="00D1754E"/>
    <w:rsid w:val="00D177EB"/>
    <w:rsid w:val="00D2610A"/>
    <w:rsid w:val="00D261C5"/>
    <w:rsid w:val="00D26EDF"/>
    <w:rsid w:val="00D458A0"/>
    <w:rsid w:val="00D5710F"/>
    <w:rsid w:val="00D60328"/>
    <w:rsid w:val="00D75270"/>
    <w:rsid w:val="00D7683A"/>
    <w:rsid w:val="00D8699F"/>
    <w:rsid w:val="00D9095C"/>
    <w:rsid w:val="00D93F11"/>
    <w:rsid w:val="00DA3904"/>
    <w:rsid w:val="00DA3A1A"/>
    <w:rsid w:val="00DA6C2A"/>
    <w:rsid w:val="00DB4B84"/>
    <w:rsid w:val="00DB7BA1"/>
    <w:rsid w:val="00DD1478"/>
    <w:rsid w:val="00DD3B24"/>
    <w:rsid w:val="00DE0385"/>
    <w:rsid w:val="00DE578F"/>
    <w:rsid w:val="00DF38E6"/>
    <w:rsid w:val="00DF4C3F"/>
    <w:rsid w:val="00DF7B66"/>
    <w:rsid w:val="00E014F1"/>
    <w:rsid w:val="00E02E38"/>
    <w:rsid w:val="00E0583D"/>
    <w:rsid w:val="00E1114E"/>
    <w:rsid w:val="00E159E1"/>
    <w:rsid w:val="00E21801"/>
    <w:rsid w:val="00E32236"/>
    <w:rsid w:val="00E36D10"/>
    <w:rsid w:val="00E52A29"/>
    <w:rsid w:val="00E545D5"/>
    <w:rsid w:val="00E645DE"/>
    <w:rsid w:val="00E65A39"/>
    <w:rsid w:val="00E66C30"/>
    <w:rsid w:val="00E70087"/>
    <w:rsid w:val="00E8264D"/>
    <w:rsid w:val="00E9682E"/>
    <w:rsid w:val="00EA0853"/>
    <w:rsid w:val="00EA17FF"/>
    <w:rsid w:val="00EA2DA7"/>
    <w:rsid w:val="00EA3994"/>
    <w:rsid w:val="00EA5D53"/>
    <w:rsid w:val="00EC5B6B"/>
    <w:rsid w:val="00ED76C8"/>
    <w:rsid w:val="00EF15EB"/>
    <w:rsid w:val="00EF1915"/>
    <w:rsid w:val="00EF67ED"/>
    <w:rsid w:val="00F22EE2"/>
    <w:rsid w:val="00F26C0A"/>
    <w:rsid w:val="00F34775"/>
    <w:rsid w:val="00F35AD0"/>
    <w:rsid w:val="00F37217"/>
    <w:rsid w:val="00F3CBA0"/>
    <w:rsid w:val="00F56658"/>
    <w:rsid w:val="00F61451"/>
    <w:rsid w:val="00F639AC"/>
    <w:rsid w:val="00F67B05"/>
    <w:rsid w:val="00F7756C"/>
    <w:rsid w:val="00FA3B2B"/>
    <w:rsid w:val="00FAE74B"/>
    <w:rsid w:val="00FB3020"/>
    <w:rsid w:val="00FC5BA8"/>
    <w:rsid w:val="00FC6D0B"/>
    <w:rsid w:val="00FE0892"/>
    <w:rsid w:val="00FE3EA4"/>
    <w:rsid w:val="00FE7080"/>
    <w:rsid w:val="00FF1C6A"/>
    <w:rsid w:val="00FF2DB6"/>
    <w:rsid w:val="01068DE0"/>
    <w:rsid w:val="0106E58D"/>
    <w:rsid w:val="013E116F"/>
    <w:rsid w:val="014BD267"/>
    <w:rsid w:val="01A83F9E"/>
    <w:rsid w:val="01FEBDFB"/>
    <w:rsid w:val="028B106D"/>
    <w:rsid w:val="02C7594E"/>
    <w:rsid w:val="02F2D72E"/>
    <w:rsid w:val="03F45A4C"/>
    <w:rsid w:val="0406055D"/>
    <w:rsid w:val="0432880D"/>
    <w:rsid w:val="04CD2F75"/>
    <w:rsid w:val="0555F8FB"/>
    <w:rsid w:val="05B621FF"/>
    <w:rsid w:val="062DD11F"/>
    <w:rsid w:val="071292D1"/>
    <w:rsid w:val="0713680F"/>
    <w:rsid w:val="076F45B2"/>
    <w:rsid w:val="07EA0334"/>
    <w:rsid w:val="07F0FA17"/>
    <w:rsid w:val="08D82F66"/>
    <w:rsid w:val="08E74159"/>
    <w:rsid w:val="090194B3"/>
    <w:rsid w:val="0955C269"/>
    <w:rsid w:val="0978CD1A"/>
    <w:rsid w:val="097D23B4"/>
    <w:rsid w:val="09E42B2E"/>
    <w:rsid w:val="0A944A66"/>
    <w:rsid w:val="0ADF3C6C"/>
    <w:rsid w:val="0AEAB810"/>
    <w:rsid w:val="0B1C0D35"/>
    <w:rsid w:val="0B230B33"/>
    <w:rsid w:val="0B7E494C"/>
    <w:rsid w:val="0BB7CA50"/>
    <w:rsid w:val="0C28F885"/>
    <w:rsid w:val="0CB7DD96"/>
    <w:rsid w:val="0D03302D"/>
    <w:rsid w:val="0D2F185A"/>
    <w:rsid w:val="0D792935"/>
    <w:rsid w:val="0DA2468B"/>
    <w:rsid w:val="0DE7F1DF"/>
    <w:rsid w:val="0FDAEC7C"/>
    <w:rsid w:val="10403301"/>
    <w:rsid w:val="10E3414B"/>
    <w:rsid w:val="1182C255"/>
    <w:rsid w:val="11B49B27"/>
    <w:rsid w:val="11E70172"/>
    <w:rsid w:val="11EF3D13"/>
    <w:rsid w:val="11F74642"/>
    <w:rsid w:val="126E5F39"/>
    <w:rsid w:val="1287D3FB"/>
    <w:rsid w:val="13234184"/>
    <w:rsid w:val="13350C5C"/>
    <w:rsid w:val="13FF73BB"/>
    <w:rsid w:val="141AE20D"/>
    <w:rsid w:val="14312D3C"/>
    <w:rsid w:val="1454629B"/>
    <w:rsid w:val="147A93F5"/>
    <w:rsid w:val="152F44AF"/>
    <w:rsid w:val="154DD8D8"/>
    <w:rsid w:val="15D6D8C9"/>
    <w:rsid w:val="15F032FC"/>
    <w:rsid w:val="16403743"/>
    <w:rsid w:val="16442C21"/>
    <w:rsid w:val="1655ED98"/>
    <w:rsid w:val="16A32B39"/>
    <w:rsid w:val="16BF16CE"/>
    <w:rsid w:val="16D59F43"/>
    <w:rsid w:val="1725BD32"/>
    <w:rsid w:val="173DAE05"/>
    <w:rsid w:val="174F37CA"/>
    <w:rsid w:val="175769EF"/>
    <w:rsid w:val="175F1788"/>
    <w:rsid w:val="1772B83D"/>
    <w:rsid w:val="18190DE0"/>
    <w:rsid w:val="183D0508"/>
    <w:rsid w:val="18AB69A1"/>
    <w:rsid w:val="18F12DE1"/>
    <w:rsid w:val="1931D0A6"/>
    <w:rsid w:val="19872F28"/>
    <w:rsid w:val="19905557"/>
    <w:rsid w:val="19CC17EE"/>
    <w:rsid w:val="19FB9AD2"/>
    <w:rsid w:val="1A538C00"/>
    <w:rsid w:val="1B46AC29"/>
    <w:rsid w:val="1B4F2881"/>
    <w:rsid w:val="1B6F0618"/>
    <w:rsid w:val="1BABB04E"/>
    <w:rsid w:val="1C1923F1"/>
    <w:rsid w:val="1C51819A"/>
    <w:rsid w:val="1C9357D9"/>
    <w:rsid w:val="1CBE6C41"/>
    <w:rsid w:val="1CC7D165"/>
    <w:rsid w:val="1CF4A87E"/>
    <w:rsid w:val="1D09C19D"/>
    <w:rsid w:val="1D229C70"/>
    <w:rsid w:val="1DC8D5DE"/>
    <w:rsid w:val="1E4BA31D"/>
    <w:rsid w:val="1E8606A5"/>
    <w:rsid w:val="1F183681"/>
    <w:rsid w:val="1F1B6546"/>
    <w:rsid w:val="1F41B85D"/>
    <w:rsid w:val="1F473A7B"/>
    <w:rsid w:val="1F6492B2"/>
    <w:rsid w:val="1F9F5B4D"/>
    <w:rsid w:val="2024F9C6"/>
    <w:rsid w:val="20526158"/>
    <w:rsid w:val="20B1098F"/>
    <w:rsid w:val="20B1C14A"/>
    <w:rsid w:val="20E82A3E"/>
    <w:rsid w:val="21CABEF1"/>
    <w:rsid w:val="21DF2EC8"/>
    <w:rsid w:val="21E44BF5"/>
    <w:rsid w:val="2201C975"/>
    <w:rsid w:val="225590EA"/>
    <w:rsid w:val="225DCE5E"/>
    <w:rsid w:val="2283FA9F"/>
    <w:rsid w:val="22A1FB39"/>
    <w:rsid w:val="22C0157B"/>
    <w:rsid w:val="234126D1"/>
    <w:rsid w:val="236A1C22"/>
    <w:rsid w:val="249E34EC"/>
    <w:rsid w:val="24E100CB"/>
    <w:rsid w:val="24F6BC0F"/>
    <w:rsid w:val="25141657"/>
    <w:rsid w:val="2516433D"/>
    <w:rsid w:val="25199687"/>
    <w:rsid w:val="2537A7C9"/>
    <w:rsid w:val="25637E97"/>
    <w:rsid w:val="2581BF8F"/>
    <w:rsid w:val="262E1836"/>
    <w:rsid w:val="269A86AB"/>
    <w:rsid w:val="273ECBC9"/>
    <w:rsid w:val="27444E32"/>
    <w:rsid w:val="28710AF9"/>
    <w:rsid w:val="28FC6FC8"/>
    <w:rsid w:val="298A7670"/>
    <w:rsid w:val="29CA85C9"/>
    <w:rsid w:val="29D5E505"/>
    <w:rsid w:val="2A883EDA"/>
    <w:rsid w:val="2A8F0C84"/>
    <w:rsid w:val="2A8F5BD2"/>
    <w:rsid w:val="2ABA8059"/>
    <w:rsid w:val="2ABD4528"/>
    <w:rsid w:val="2AE15A65"/>
    <w:rsid w:val="2B03E3DE"/>
    <w:rsid w:val="2B10FDC8"/>
    <w:rsid w:val="2B463400"/>
    <w:rsid w:val="2B50424F"/>
    <w:rsid w:val="2B99416B"/>
    <w:rsid w:val="2BC43C7B"/>
    <w:rsid w:val="2BD74AFE"/>
    <w:rsid w:val="2C4B0340"/>
    <w:rsid w:val="2C58A6AF"/>
    <w:rsid w:val="2D865CBB"/>
    <w:rsid w:val="2D91E5FB"/>
    <w:rsid w:val="2DE4EAC0"/>
    <w:rsid w:val="2E0348D4"/>
    <w:rsid w:val="2E4225B9"/>
    <w:rsid w:val="2F627DA7"/>
    <w:rsid w:val="2F685B60"/>
    <w:rsid w:val="2F7059B3"/>
    <w:rsid w:val="2F8DA5AD"/>
    <w:rsid w:val="30512DC5"/>
    <w:rsid w:val="30A60A89"/>
    <w:rsid w:val="30AB4557"/>
    <w:rsid w:val="31076C2A"/>
    <w:rsid w:val="31503207"/>
    <w:rsid w:val="31991A26"/>
    <w:rsid w:val="32185636"/>
    <w:rsid w:val="322337F1"/>
    <w:rsid w:val="32AB3F94"/>
    <w:rsid w:val="32CB9EB1"/>
    <w:rsid w:val="32FF83B4"/>
    <w:rsid w:val="33114A70"/>
    <w:rsid w:val="333413B2"/>
    <w:rsid w:val="333767AF"/>
    <w:rsid w:val="33BBB6F2"/>
    <w:rsid w:val="33FD3703"/>
    <w:rsid w:val="3406BBA1"/>
    <w:rsid w:val="344322E3"/>
    <w:rsid w:val="34D23D30"/>
    <w:rsid w:val="3532E562"/>
    <w:rsid w:val="354EC1B9"/>
    <w:rsid w:val="355B7A20"/>
    <w:rsid w:val="356A1525"/>
    <w:rsid w:val="35BACF6B"/>
    <w:rsid w:val="35D1BF2B"/>
    <w:rsid w:val="35D4E1DD"/>
    <w:rsid w:val="35E2E056"/>
    <w:rsid w:val="36753912"/>
    <w:rsid w:val="3698054E"/>
    <w:rsid w:val="371FA30E"/>
    <w:rsid w:val="37625694"/>
    <w:rsid w:val="377A1D30"/>
    <w:rsid w:val="377EB0B7"/>
    <w:rsid w:val="378A5813"/>
    <w:rsid w:val="378A8EB9"/>
    <w:rsid w:val="3801EAD6"/>
    <w:rsid w:val="3813C2A2"/>
    <w:rsid w:val="38D0A826"/>
    <w:rsid w:val="38DFF9BD"/>
    <w:rsid w:val="38F88454"/>
    <w:rsid w:val="3901F033"/>
    <w:rsid w:val="39809AB1"/>
    <w:rsid w:val="39DF5E0D"/>
    <w:rsid w:val="39E0243C"/>
    <w:rsid w:val="39E0A37E"/>
    <w:rsid w:val="3A2CD293"/>
    <w:rsid w:val="3A2EC15B"/>
    <w:rsid w:val="3A56ADCC"/>
    <w:rsid w:val="3A5CD4C8"/>
    <w:rsid w:val="3AA85300"/>
    <w:rsid w:val="3AB82073"/>
    <w:rsid w:val="3B23D9A1"/>
    <w:rsid w:val="3B52FFCA"/>
    <w:rsid w:val="3B98F341"/>
    <w:rsid w:val="3C2CE9A5"/>
    <w:rsid w:val="3C6C822C"/>
    <w:rsid w:val="3C901A02"/>
    <w:rsid w:val="3CECA029"/>
    <w:rsid w:val="3CFCD9EC"/>
    <w:rsid w:val="3D1B9B45"/>
    <w:rsid w:val="3D5BFEAD"/>
    <w:rsid w:val="3DE44F18"/>
    <w:rsid w:val="3DEB57D4"/>
    <w:rsid w:val="3E83ACE8"/>
    <w:rsid w:val="3F2613AA"/>
    <w:rsid w:val="3F4225CC"/>
    <w:rsid w:val="3FCD8A9B"/>
    <w:rsid w:val="40533C07"/>
    <w:rsid w:val="40846D06"/>
    <w:rsid w:val="40D7C6FC"/>
    <w:rsid w:val="40F3AD36"/>
    <w:rsid w:val="41226834"/>
    <w:rsid w:val="41594382"/>
    <w:rsid w:val="417C1127"/>
    <w:rsid w:val="41A38383"/>
    <w:rsid w:val="4210A9B4"/>
    <w:rsid w:val="421738A3"/>
    <w:rsid w:val="4261893D"/>
    <w:rsid w:val="426D333A"/>
    <w:rsid w:val="4278820F"/>
    <w:rsid w:val="428302CC"/>
    <w:rsid w:val="42B1620F"/>
    <w:rsid w:val="42D8CF68"/>
    <w:rsid w:val="42F513E3"/>
    <w:rsid w:val="43035A6C"/>
    <w:rsid w:val="433A20FD"/>
    <w:rsid w:val="434F88A0"/>
    <w:rsid w:val="437470EE"/>
    <w:rsid w:val="440A36E9"/>
    <w:rsid w:val="44CB2C21"/>
    <w:rsid w:val="44F3722E"/>
    <w:rsid w:val="4508EE23"/>
    <w:rsid w:val="456E459A"/>
    <w:rsid w:val="4584BD62"/>
    <w:rsid w:val="45BAA38E"/>
    <w:rsid w:val="45E7E2F5"/>
    <w:rsid w:val="46AC8AD5"/>
    <w:rsid w:val="471EF1D9"/>
    <w:rsid w:val="474C603A"/>
    <w:rsid w:val="476DFCEA"/>
    <w:rsid w:val="4788EBED"/>
    <w:rsid w:val="47C88506"/>
    <w:rsid w:val="484AE64A"/>
    <w:rsid w:val="487E7447"/>
    <w:rsid w:val="48993A0B"/>
    <w:rsid w:val="49A21D3B"/>
    <w:rsid w:val="49B43572"/>
    <w:rsid w:val="4A1346AA"/>
    <w:rsid w:val="4A3F218A"/>
    <w:rsid w:val="4A84D873"/>
    <w:rsid w:val="4A90F0E4"/>
    <w:rsid w:val="4BD0D002"/>
    <w:rsid w:val="4C1A4DED"/>
    <w:rsid w:val="4CD0A3C8"/>
    <w:rsid w:val="4D31FF72"/>
    <w:rsid w:val="4D42E03A"/>
    <w:rsid w:val="4D6F9946"/>
    <w:rsid w:val="4D7374A1"/>
    <w:rsid w:val="4DED3A7A"/>
    <w:rsid w:val="4E534BCC"/>
    <w:rsid w:val="4E6CED86"/>
    <w:rsid w:val="4F2756F1"/>
    <w:rsid w:val="4F7E86FB"/>
    <w:rsid w:val="4FB16D45"/>
    <w:rsid w:val="4FD55C9D"/>
    <w:rsid w:val="501DE71A"/>
    <w:rsid w:val="5020C590"/>
    <w:rsid w:val="504ECBAA"/>
    <w:rsid w:val="50FE0062"/>
    <w:rsid w:val="510CE5AA"/>
    <w:rsid w:val="510EEAAE"/>
    <w:rsid w:val="51282BD2"/>
    <w:rsid w:val="51D526D6"/>
    <w:rsid w:val="523B2652"/>
    <w:rsid w:val="52691E8C"/>
    <w:rsid w:val="526B69DA"/>
    <w:rsid w:val="52E3C130"/>
    <w:rsid w:val="53A8EE19"/>
    <w:rsid w:val="53C5EC4B"/>
    <w:rsid w:val="53E95181"/>
    <w:rsid w:val="542BC300"/>
    <w:rsid w:val="54EAF0D0"/>
    <w:rsid w:val="54F4756E"/>
    <w:rsid w:val="551B49C9"/>
    <w:rsid w:val="55CC428C"/>
    <w:rsid w:val="55FC4F20"/>
    <w:rsid w:val="5603FCB9"/>
    <w:rsid w:val="560A77BD"/>
    <w:rsid w:val="56298B2D"/>
    <w:rsid w:val="56849D98"/>
    <w:rsid w:val="56AF8F43"/>
    <w:rsid w:val="57417F0F"/>
    <w:rsid w:val="577618A1"/>
    <w:rsid w:val="57AD8801"/>
    <w:rsid w:val="57C5969E"/>
    <w:rsid w:val="58324ED7"/>
    <w:rsid w:val="58485F03"/>
    <w:rsid w:val="5886BD2E"/>
    <w:rsid w:val="58902662"/>
    <w:rsid w:val="589A8C58"/>
    <w:rsid w:val="58A78742"/>
    <w:rsid w:val="58A93B54"/>
    <w:rsid w:val="590C9BBD"/>
    <w:rsid w:val="5936B00C"/>
    <w:rsid w:val="59541D9F"/>
    <w:rsid w:val="59CF1515"/>
    <w:rsid w:val="59E66747"/>
    <w:rsid w:val="5A338793"/>
    <w:rsid w:val="5A98F1F1"/>
    <w:rsid w:val="5AAF8A98"/>
    <w:rsid w:val="5AEFEE00"/>
    <w:rsid w:val="5AFD3760"/>
    <w:rsid w:val="5B050EBB"/>
    <w:rsid w:val="5B0727BC"/>
    <w:rsid w:val="5B195FAD"/>
    <w:rsid w:val="5B31CED4"/>
    <w:rsid w:val="5B5A3254"/>
    <w:rsid w:val="5BD6813D"/>
    <w:rsid w:val="5C5C5A03"/>
    <w:rsid w:val="5C671DA4"/>
    <w:rsid w:val="5C6A8072"/>
    <w:rsid w:val="5CA0DF1C"/>
    <w:rsid w:val="5CD1AE2E"/>
    <w:rsid w:val="5D969A4D"/>
    <w:rsid w:val="5E14B319"/>
    <w:rsid w:val="5E1CC985"/>
    <w:rsid w:val="5E22EC33"/>
    <w:rsid w:val="5E91D316"/>
    <w:rsid w:val="5E91DC7F"/>
    <w:rsid w:val="5EA4430F"/>
    <w:rsid w:val="5EC14242"/>
    <w:rsid w:val="5F440A2C"/>
    <w:rsid w:val="5F96D6B9"/>
    <w:rsid w:val="5FA297D4"/>
    <w:rsid w:val="5FBC2B29"/>
    <w:rsid w:val="601C5E08"/>
    <w:rsid w:val="602DA377"/>
    <w:rsid w:val="6046C997"/>
    <w:rsid w:val="60757E27"/>
    <w:rsid w:val="60877121"/>
    <w:rsid w:val="60A307BF"/>
    <w:rsid w:val="60B6EB17"/>
    <w:rsid w:val="60BF7DE0"/>
    <w:rsid w:val="613B41EA"/>
    <w:rsid w:val="614F1AD8"/>
    <w:rsid w:val="615E8768"/>
    <w:rsid w:val="616BD6D4"/>
    <w:rsid w:val="623D17A1"/>
    <w:rsid w:val="62599F4F"/>
    <w:rsid w:val="62652AE5"/>
    <w:rsid w:val="62D45173"/>
    <w:rsid w:val="6375A948"/>
    <w:rsid w:val="63A5B822"/>
    <w:rsid w:val="63CE15C1"/>
    <w:rsid w:val="63D55D12"/>
    <w:rsid w:val="63F9F337"/>
    <w:rsid w:val="6491FF56"/>
    <w:rsid w:val="64A71996"/>
    <w:rsid w:val="64C19538"/>
    <w:rsid w:val="64D37485"/>
    <w:rsid w:val="65032CFC"/>
    <w:rsid w:val="658043B7"/>
    <w:rsid w:val="65F5AA8D"/>
    <w:rsid w:val="66355D1B"/>
    <w:rsid w:val="664D8BBE"/>
    <w:rsid w:val="66A2006F"/>
    <w:rsid w:val="66AC1C79"/>
    <w:rsid w:val="66F3D577"/>
    <w:rsid w:val="66F9D557"/>
    <w:rsid w:val="678BF6F8"/>
    <w:rsid w:val="67A6AA2D"/>
    <w:rsid w:val="67BCF8C8"/>
    <w:rsid w:val="680C7ADA"/>
    <w:rsid w:val="680E4790"/>
    <w:rsid w:val="68407C63"/>
    <w:rsid w:val="687C7D5B"/>
    <w:rsid w:val="68A52891"/>
    <w:rsid w:val="68D6268B"/>
    <w:rsid w:val="691D67A2"/>
    <w:rsid w:val="69F6BC27"/>
    <w:rsid w:val="6A2B7639"/>
    <w:rsid w:val="6A3767A1"/>
    <w:rsid w:val="6A64DE1D"/>
    <w:rsid w:val="6AA5C3B1"/>
    <w:rsid w:val="6ABE7F92"/>
    <w:rsid w:val="6B25EC2F"/>
    <w:rsid w:val="6BD565D6"/>
    <w:rsid w:val="6BF37036"/>
    <w:rsid w:val="6C012B2E"/>
    <w:rsid w:val="6C0EF578"/>
    <w:rsid w:val="6C85772E"/>
    <w:rsid w:val="6D123CC9"/>
    <w:rsid w:val="6D5A4C8D"/>
    <w:rsid w:val="6D65F429"/>
    <w:rsid w:val="6DAAC5D9"/>
    <w:rsid w:val="6DC9D01B"/>
    <w:rsid w:val="6E90D160"/>
    <w:rsid w:val="6EB30B94"/>
    <w:rsid w:val="6F01C48A"/>
    <w:rsid w:val="6F81D16A"/>
    <w:rsid w:val="6FC04FF8"/>
    <w:rsid w:val="700B33DA"/>
    <w:rsid w:val="70517D76"/>
    <w:rsid w:val="7063D768"/>
    <w:rsid w:val="709329D9"/>
    <w:rsid w:val="709D94EB"/>
    <w:rsid w:val="70A492E9"/>
    <w:rsid w:val="70C0DA19"/>
    <w:rsid w:val="70E47F9C"/>
    <w:rsid w:val="713D49B4"/>
    <w:rsid w:val="715BB01F"/>
    <w:rsid w:val="71952DB3"/>
    <w:rsid w:val="7211D231"/>
    <w:rsid w:val="72125442"/>
    <w:rsid w:val="7229CDED"/>
    <w:rsid w:val="729AFBD6"/>
    <w:rsid w:val="72CDB431"/>
    <w:rsid w:val="73304AF1"/>
    <w:rsid w:val="73373472"/>
    <w:rsid w:val="733F8D8A"/>
    <w:rsid w:val="73595CD7"/>
    <w:rsid w:val="73772261"/>
    <w:rsid w:val="7395F126"/>
    <w:rsid w:val="73E9E79F"/>
    <w:rsid w:val="73ED1B69"/>
    <w:rsid w:val="746A1D2D"/>
    <w:rsid w:val="748D4F02"/>
    <w:rsid w:val="75699957"/>
    <w:rsid w:val="76430BA3"/>
    <w:rsid w:val="7679CFF3"/>
    <w:rsid w:val="76A1CDEE"/>
    <w:rsid w:val="7711D13F"/>
    <w:rsid w:val="776D2D61"/>
    <w:rsid w:val="77D0103A"/>
    <w:rsid w:val="78296388"/>
    <w:rsid w:val="78BF2F68"/>
    <w:rsid w:val="79405014"/>
    <w:rsid w:val="79DDB8C5"/>
    <w:rsid w:val="79F1AA97"/>
    <w:rsid w:val="7A366855"/>
    <w:rsid w:val="7A5D015A"/>
    <w:rsid w:val="7A989B5B"/>
    <w:rsid w:val="7A9AA47B"/>
    <w:rsid w:val="7AA4CE23"/>
    <w:rsid w:val="7B40DC78"/>
    <w:rsid w:val="7BC8664F"/>
    <w:rsid w:val="7C5C3435"/>
    <w:rsid w:val="7C903D05"/>
    <w:rsid w:val="7D8E198C"/>
    <w:rsid w:val="7DA7C146"/>
    <w:rsid w:val="7E9193DD"/>
    <w:rsid w:val="7F09D02F"/>
    <w:rsid w:val="7F3F69E6"/>
    <w:rsid w:val="7F4391A7"/>
    <w:rsid w:val="7F45CA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346A"/>
  <w15:chartTrackingRefBased/>
  <w15:docId w15:val="{50BD9573-B8DD-4031-9424-703C3B3B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E4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3E40"/>
    <w:pPr>
      <w:tabs>
        <w:tab w:val="center" w:pos="4419"/>
        <w:tab w:val="right" w:pos="8838"/>
      </w:tabs>
    </w:pPr>
  </w:style>
  <w:style w:type="character" w:customStyle="1" w:styleId="EncabezadoCar">
    <w:name w:val="Encabezado Car"/>
    <w:basedOn w:val="Fuentedeprrafopredeter"/>
    <w:link w:val="Encabezado"/>
    <w:uiPriority w:val="99"/>
    <w:rsid w:val="00333E40"/>
    <w:rPr>
      <w:rFonts w:ascii="Calibri" w:eastAsia="Calibri" w:hAnsi="Calibri" w:cs="Times New Roman"/>
    </w:rPr>
  </w:style>
  <w:style w:type="paragraph" w:styleId="Piedepgina">
    <w:name w:val="footer"/>
    <w:basedOn w:val="Normal"/>
    <w:link w:val="PiedepginaCar"/>
    <w:uiPriority w:val="99"/>
    <w:unhideWhenUsed/>
    <w:rsid w:val="00333E40"/>
    <w:pPr>
      <w:tabs>
        <w:tab w:val="center" w:pos="4419"/>
        <w:tab w:val="right" w:pos="8838"/>
      </w:tabs>
    </w:pPr>
  </w:style>
  <w:style w:type="character" w:customStyle="1" w:styleId="PiedepginaCar">
    <w:name w:val="Pie de página Car"/>
    <w:basedOn w:val="Fuentedeprrafopredeter"/>
    <w:link w:val="Piedepgina"/>
    <w:uiPriority w:val="99"/>
    <w:rsid w:val="00333E40"/>
    <w:rPr>
      <w:rFonts w:ascii="Calibri" w:eastAsia="Calibri" w:hAnsi="Calibri" w:cs="Times New Roman"/>
    </w:rPr>
  </w:style>
  <w:style w:type="paragraph" w:styleId="Sinespaciado">
    <w:name w:val="No Spacing"/>
    <w:uiPriority w:val="1"/>
    <w:qFormat/>
    <w:rsid w:val="00333E40"/>
    <w:pPr>
      <w:spacing w:after="0" w:line="240" w:lineRule="auto"/>
    </w:pPr>
    <w:rPr>
      <w:rFonts w:ascii="Calibri" w:eastAsia="Calibri" w:hAnsi="Calibri" w:cs="Times New Roman"/>
    </w:rPr>
  </w:style>
  <w:style w:type="character" w:customStyle="1" w:styleId="normaltextrun">
    <w:name w:val="normaltextrun"/>
    <w:basedOn w:val="Fuentedeprrafopredeter"/>
    <w:rsid w:val="00333E40"/>
  </w:style>
  <w:style w:type="paragraph" w:customStyle="1" w:styleId="paragraph">
    <w:name w:val="paragraph"/>
    <w:basedOn w:val="Normal"/>
    <w:rsid w:val="00333E4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333E40"/>
  </w:style>
  <w:style w:type="paragraph" w:styleId="Prrafodelista">
    <w:name w:val="List Paragraph"/>
    <w:basedOn w:val="Normal"/>
    <w:uiPriority w:val="34"/>
    <w:qFormat/>
    <w:rsid w:val="00333E40"/>
    <w:pPr>
      <w:ind w:left="720"/>
      <w:contextualSpacing/>
    </w:pPr>
  </w:style>
  <w:style w:type="character" w:styleId="Refdecomentario">
    <w:name w:val="annotation reference"/>
    <w:basedOn w:val="Fuentedeprrafopredeter"/>
    <w:uiPriority w:val="99"/>
    <w:semiHidden/>
    <w:unhideWhenUsed/>
    <w:rsid w:val="007516A3"/>
    <w:rPr>
      <w:sz w:val="16"/>
      <w:szCs w:val="16"/>
    </w:rPr>
  </w:style>
  <w:style w:type="paragraph" w:styleId="Textocomentario">
    <w:name w:val="annotation text"/>
    <w:basedOn w:val="Normal"/>
    <w:link w:val="TextocomentarioCar"/>
    <w:uiPriority w:val="99"/>
    <w:semiHidden/>
    <w:unhideWhenUsed/>
    <w:rsid w:val="007516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16A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516A3"/>
    <w:rPr>
      <w:b/>
      <w:bCs/>
    </w:rPr>
  </w:style>
  <w:style w:type="character" w:customStyle="1" w:styleId="AsuntodelcomentarioCar">
    <w:name w:val="Asunto del comentario Car"/>
    <w:basedOn w:val="TextocomentarioCar"/>
    <w:link w:val="Asuntodelcomentario"/>
    <w:uiPriority w:val="99"/>
    <w:semiHidden/>
    <w:rsid w:val="007516A3"/>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7516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16A3"/>
    <w:rPr>
      <w:rFonts w:ascii="Segoe UI" w:eastAsia="Calibri" w:hAnsi="Segoe UI" w:cs="Segoe UI"/>
      <w:sz w:val="18"/>
      <w:szCs w:val="18"/>
    </w:rPr>
  </w:style>
  <w:style w:type="paragraph" w:styleId="Textoindependiente">
    <w:name w:val="Body Text"/>
    <w:basedOn w:val="Normal"/>
    <w:link w:val="TextoindependienteCar"/>
    <w:semiHidden/>
    <w:unhideWhenUsed/>
    <w:rsid w:val="003D2D02"/>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semiHidden/>
    <w:rsid w:val="003D2D02"/>
    <w:rPr>
      <w:rFonts w:ascii="Arial" w:eastAsia="Times New Roman" w:hAnsi="Arial" w:cs="Times New Roman"/>
      <w:sz w:val="26"/>
      <w:szCs w:val="20"/>
      <w:lang w:val="es-ES_tradnl" w:eastAsia="es-ES"/>
    </w:rPr>
  </w:style>
  <w:style w:type="character" w:customStyle="1" w:styleId="CarCar7">
    <w:name w:val="Car Car7"/>
    <w:rsid w:val="00CD7985"/>
    <w:rPr>
      <w:rFonts w:ascii="Arial" w:hAnsi="Arial"/>
      <w:sz w:val="26"/>
      <w:lang w:val="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9807">
      <w:bodyDiv w:val="1"/>
      <w:marLeft w:val="0"/>
      <w:marRight w:val="0"/>
      <w:marTop w:val="0"/>
      <w:marBottom w:val="0"/>
      <w:divBdr>
        <w:top w:val="none" w:sz="0" w:space="0" w:color="auto"/>
        <w:left w:val="none" w:sz="0" w:space="0" w:color="auto"/>
        <w:bottom w:val="none" w:sz="0" w:space="0" w:color="auto"/>
        <w:right w:val="none" w:sz="0" w:space="0" w:color="auto"/>
      </w:divBdr>
      <w:divsChild>
        <w:div w:id="508104231">
          <w:marLeft w:val="0"/>
          <w:marRight w:val="0"/>
          <w:marTop w:val="0"/>
          <w:marBottom w:val="0"/>
          <w:divBdr>
            <w:top w:val="none" w:sz="0" w:space="0" w:color="auto"/>
            <w:left w:val="none" w:sz="0" w:space="0" w:color="auto"/>
            <w:bottom w:val="none" w:sz="0" w:space="0" w:color="auto"/>
            <w:right w:val="none" w:sz="0" w:space="0" w:color="auto"/>
          </w:divBdr>
        </w:div>
        <w:div w:id="1712487759">
          <w:marLeft w:val="0"/>
          <w:marRight w:val="0"/>
          <w:marTop w:val="0"/>
          <w:marBottom w:val="0"/>
          <w:divBdr>
            <w:top w:val="none" w:sz="0" w:space="0" w:color="auto"/>
            <w:left w:val="none" w:sz="0" w:space="0" w:color="auto"/>
            <w:bottom w:val="none" w:sz="0" w:space="0" w:color="auto"/>
            <w:right w:val="none" w:sz="0" w:space="0" w:color="auto"/>
          </w:divBdr>
        </w:div>
        <w:div w:id="1818184682">
          <w:marLeft w:val="0"/>
          <w:marRight w:val="0"/>
          <w:marTop w:val="0"/>
          <w:marBottom w:val="0"/>
          <w:divBdr>
            <w:top w:val="none" w:sz="0" w:space="0" w:color="auto"/>
            <w:left w:val="none" w:sz="0" w:space="0" w:color="auto"/>
            <w:bottom w:val="none" w:sz="0" w:space="0" w:color="auto"/>
            <w:right w:val="none" w:sz="0" w:space="0" w:color="auto"/>
          </w:divBdr>
        </w:div>
        <w:div w:id="2128545877">
          <w:marLeft w:val="0"/>
          <w:marRight w:val="0"/>
          <w:marTop w:val="0"/>
          <w:marBottom w:val="0"/>
          <w:divBdr>
            <w:top w:val="none" w:sz="0" w:space="0" w:color="auto"/>
            <w:left w:val="none" w:sz="0" w:space="0" w:color="auto"/>
            <w:bottom w:val="none" w:sz="0" w:space="0" w:color="auto"/>
            <w:right w:val="none" w:sz="0" w:space="0" w:color="auto"/>
          </w:divBdr>
        </w:div>
      </w:divsChild>
    </w:div>
    <w:div w:id="184028559">
      <w:bodyDiv w:val="1"/>
      <w:marLeft w:val="0"/>
      <w:marRight w:val="0"/>
      <w:marTop w:val="0"/>
      <w:marBottom w:val="0"/>
      <w:divBdr>
        <w:top w:val="none" w:sz="0" w:space="0" w:color="auto"/>
        <w:left w:val="none" w:sz="0" w:space="0" w:color="auto"/>
        <w:bottom w:val="none" w:sz="0" w:space="0" w:color="auto"/>
        <w:right w:val="none" w:sz="0" w:space="0" w:color="auto"/>
      </w:divBdr>
      <w:divsChild>
        <w:div w:id="163009967">
          <w:marLeft w:val="0"/>
          <w:marRight w:val="0"/>
          <w:marTop w:val="0"/>
          <w:marBottom w:val="0"/>
          <w:divBdr>
            <w:top w:val="none" w:sz="0" w:space="0" w:color="auto"/>
            <w:left w:val="none" w:sz="0" w:space="0" w:color="auto"/>
            <w:bottom w:val="none" w:sz="0" w:space="0" w:color="auto"/>
            <w:right w:val="none" w:sz="0" w:space="0" w:color="auto"/>
          </w:divBdr>
        </w:div>
        <w:div w:id="535898534">
          <w:marLeft w:val="0"/>
          <w:marRight w:val="0"/>
          <w:marTop w:val="0"/>
          <w:marBottom w:val="0"/>
          <w:divBdr>
            <w:top w:val="none" w:sz="0" w:space="0" w:color="auto"/>
            <w:left w:val="none" w:sz="0" w:space="0" w:color="auto"/>
            <w:bottom w:val="none" w:sz="0" w:space="0" w:color="auto"/>
            <w:right w:val="none" w:sz="0" w:space="0" w:color="auto"/>
          </w:divBdr>
        </w:div>
        <w:div w:id="1055589883">
          <w:marLeft w:val="0"/>
          <w:marRight w:val="0"/>
          <w:marTop w:val="0"/>
          <w:marBottom w:val="0"/>
          <w:divBdr>
            <w:top w:val="none" w:sz="0" w:space="0" w:color="auto"/>
            <w:left w:val="none" w:sz="0" w:space="0" w:color="auto"/>
            <w:bottom w:val="none" w:sz="0" w:space="0" w:color="auto"/>
            <w:right w:val="none" w:sz="0" w:space="0" w:color="auto"/>
          </w:divBdr>
        </w:div>
        <w:div w:id="1295866950">
          <w:marLeft w:val="0"/>
          <w:marRight w:val="0"/>
          <w:marTop w:val="0"/>
          <w:marBottom w:val="0"/>
          <w:divBdr>
            <w:top w:val="none" w:sz="0" w:space="0" w:color="auto"/>
            <w:left w:val="none" w:sz="0" w:space="0" w:color="auto"/>
            <w:bottom w:val="none" w:sz="0" w:space="0" w:color="auto"/>
            <w:right w:val="none" w:sz="0" w:space="0" w:color="auto"/>
          </w:divBdr>
        </w:div>
      </w:divsChild>
    </w:div>
    <w:div w:id="662468160">
      <w:bodyDiv w:val="1"/>
      <w:marLeft w:val="0"/>
      <w:marRight w:val="0"/>
      <w:marTop w:val="0"/>
      <w:marBottom w:val="0"/>
      <w:divBdr>
        <w:top w:val="none" w:sz="0" w:space="0" w:color="auto"/>
        <w:left w:val="none" w:sz="0" w:space="0" w:color="auto"/>
        <w:bottom w:val="none" w:sz="0" w:space="0" w:color="auto"/>
        <w:right w:val="none" w:sz="0" w:space="0" w:color="auto"/>
      </w:divBdr>
    </w:div>
    <w:div w:id="781001304">
      <w:bodyDiv w:val="1"/>
      <w:marLeft w:val="0"/>
      <w:marRight w:val="0"/>
      <w:marTop w:val="0"/>
      <w:marBottom w:val="0"/>
      <w:divBdr>
        <w:top w:val="none" w:sz="0" w:space="0" w:color="auto"/>
        <w:left w:val="none" w:sz="0" w:space="0" w:color="auto"/>
        <w:bottom w:val="none" w:sz="0" w:space="0" w:color="auto"/>
        <w:right w:val="none" w:sz="0" w:space="0" w:color="auto"/>
      </w:divBdr>
    </w:div>
    <w:div w:id="1206479057">
      <w:bodyDiv w:val="1"/>
      <w:marLeft w:val="0"/>
      <w:marRight w:val="0"/>
      <w:marTop w:val="0"/>
      <w:marBottom w:val="0"/>
      <w:divBdr>
        <w:top w:val="none" w:sz="0" w:space="0" w:color="auto"/>
        <w:left w:val="none" w:sz="0" w:space="0" w:color="auto"/>
        <w:bottom w:val="none" w:sz="0" w:space="0" w:color="auto"/>
        <w:right w:val="none" w:sz="0" w:space="0" w:color="auto"/>
      </w:divBdr>
    </w:div>
    <w:div w:id="1221598704">
      <w:bodyDiv w:val="1"/>
      <w:marLeft w:val="0"/>
      <w:marRight w:val="0"/>
      <w:marTop w:val="0"/>
      <w:marBottom w:val="0"/>
      <w:divBdr>
        <w:top w:val="none" w:sz="0" w:space="0" w:color="auto"/>
        <w:left w:val="none" w:sz="0" w:space="0" w:color="auto"/>
        <w:bottom w:val="none" w:sz="0" w:space="0" w:color="auto"/>
        <w:right w:val="none" w:sz="0" w:space="0" w:color="auto"/>
      </w:divBdr>
    </w:div>
    <w:div w:id="1270619525">
      <w:bodyDiv w:val="1"/>
      <w:marLeft w:val="0"/>
      <w:marRight w:val="0"/>
      <w:marTop w:val="0"/>
      <w:marBottom w:val="0"/>
      <w:divBdr>
        <w:top w:val="none" w:sz="0" w:space="0" w:color="auto"/>
        <w:left w:val="none" w:sz="0" w:space="0" w:color="auto"/>
        <w:bottom w:val="none" w:sz="0" w:space="0" w:color="auto"/>
        <w:right w:val="none" w:sz="0" w:space="0" w:color="auto"/>
      </w:divBdr>
    </w:div>
    <w:div w:id="1639989103">
      <w:bodyDiv w:val="1"/>
      <w:marLeft w:val="0"/>
      <w:marRight w:val="0"/>
      <w:marTop w:val="0"/>
      <w:marBottom w:val="0"/>
      <w:divBdr>
        <w:top w:val="none" w:sz="0" w:space="0" w:color="auto"/>
        <w:left w:val="none" w:sz="0" w:space="0" w:color="auto"/>
        <w:bottom w:val="none" w:sz="0" w:space="0" w:color="auto"/>
        <w:right w:val="none" w:sz="0" w:space="0" w:color="auto"/>
      </w:divBdr>
    </w:div>
    <w:div w:id="18556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EB271-2FE1-4D00-B3CD-C582FFA41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CBD4C-F5A5-4343-B889-D3330C48A631}">
  <ds:schemaRefs>
    <ds:schemaRef ds:uri="http://schemas.microsoft.com/sharepoint/v3/contenttype/forms"/>
  </ds:schemaRefs>
</ds:datastoreItem>
</file>

<file path=customXml/itemProps3.xml><?xml version="1.0" encoding="utf-8"?>
<ds:datastoreItem xmlns:ds="http://schemas.openxmlformats.org/officeDocument/2006/customXml" ds:itemID="{1F0E6867-C40A-435C-9610-3414D8723BC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4BA21431-C7A1-4AB3-9D11-1F7ECE4C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6948</Words>
  <Characters>38219</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cp:revision>
  <dcterms:created xsi:type="dcterms:W3CDTF">2022-08-23T15:31:00Z</dcterms:created>
  <dcterms:modified xsi:type="dcterms:W3CDTF">2022-10-12T15:01:00Z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