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CDA1" w14:textId="39987ABF" w:rsidR="00BD74B6" w:rsidRPr="00BD74B6" w:rsidRDefault="00CD30DF" w:rsidP="00BD74B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bookmarkStart w:id="1" w:name="_Hlk120448266"/>
      <w:r>
        <w:rPr>
          <w:rFonts w:ascii="Arial" w:eastAsia="Times New Roman" w:hAnsi="Arial" w:cs="Arial"/>
          <w:color w:val="FF0000"/>
          <w:spacing w:val="-4"/>
          <w:sz w:val="18"/>
          <w:szCs w:val="18"/>
          <w:lang w:val="es-419" w:eastAsia="fr-FR"/>
        </w:rPr>
        <w:t xml:space="preserve">El </w:t>
      </w:r>
      <w:r w:rsidR="00BD74B6" w:rsidRPr="00BD74B6">
        <w:rPr>
          <w:rFonts w:ascii="Arial" w:eastAsia="Times New Roman"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36E76F22" w14:textId="77777777" w:rsidR="00BD74B6" w:rsidRPr="00BD74B6" w:rsidRDefault="00BD74B6" w:rsidP="00BD74B6">
      <w:pPr>
        <w:spacing w:after="0" w:line="240" w:lineRule="auto"/>
        <w:jc w:val="both"/>
        <w:rPr>
          <w:rFonts w:ascii="Arial" w:eastAsia="Times New Roman" w:hAnsi="Arial" w:cs="Arial"/>
          <w:sz w:val="20"/>
          <w:szCs w:val="20"/>
          <w:lang w:val="es-419" w:eastAsia="es-ES"/>
        </w:rPr>
      </w:pPr>
    </w:p>
    <w:p w14:paraId="3DA8E4EB" w14:textId="672E0C84" w:rsidR="00BD74B6" w:rsidRPr="00BD74B6" w:rsidRDefault="001B61C4" w:rsidP="00BD74B6">
      <w:pPr>
        <w:spacing w:after="0" w:line="240" w:lineRule="auto"/>
        <w:jc w:val="both"/>
        <w:rPr>
          <w:rFonts w:ascii="Arial" w:eastAsia="Arial" w:hAnsi="Arial" w:cs="Arial"/>
          <w:color w:val="000000"/>
          <w:sz w:val="20"/>
          <w:szCs w:val="20"/>
          <w:lang w:val="es-ES" w:eastAsia="es-ES"/>
        </w:rPr>
      </w:pPr>
      <w:r w:rsidRPr="00BD74B6">
        <w:rPr>
          <w:rFonts w:ascii="Arial" w:eastAsia="Arial" w:hAnsi="Arial" w:cs="Arial"/>
          <w:b/>
          <w:bCs/>
          <w:color w:val="000000"/>
          <w:sz w:val="20"/>
          <w:szCs w:val="20"/>
          <w:u w:val="single"/>
          <w:lang w:val="es-419"/>
        </w:rPr>
        <w:t>TEMAS:</w:t>
      </w:r>
      <w:r w:rsidRPr="00BD74B6">
        <w:rPr>
          <w:rFonts w:ascii="Arial" w:eastAsia="Arial" w:hAnsi="Arial" w:cs="Arial"/>
          <w:b/>
          <w:bCs/>
          <w:color w:val="000000"/>
          <w:sz w:val="20"/>
          <w:szCs w:val="20"/>
          <w:lang w:val="es-419"/>
        </w:rPr>
        <w:tab/>
        <w:t xml:space="preserve">CONTRATO DE </w:t>
      </w:r>
      <w:r>
        <w:rPr>
          <w:rFonts w:ascii="Arial" w:eastAsia="Arial" w:hAnsi="Arial" w:cs="Arial"/>
          <w:b/>
          <w:bCs/>
          <w:color w:val="000000"/>
          <w:sz w:val="20"/>
          <w:szCs w:val="20"/>
          <w:lang w:val="es-419"/>
        </w:rPr>
        <w:t>PRESTACIÓN DE SERVICIOS / HONORARIOS / CARGA PROBATORIA / NEGACIONES INDEFINIDAS / EXTREMOS DE LA RELACIÓN LABORAL / FIJACIÓN POR APROXIMACIÓN / VALORACIÓN PROBATORIA.</w:t>
      </w:r>
    </w:p>
    <w:p w14:paraId="1362E883" w14:textId="77777777" w:rsidR="00BD74B6" w:rsidRPr="00BD74B6" w:rsidRDefault="00BD74B6" w:rsidP="00BD74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43FEDD1" w14:textId="19C73D64" w:rsidR="00AA78A4" w:rsidRPr="00AA78A4" w:rsidRDefault="00AA78A4" w:rsidP="00AA78A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A78A4">
        <w:rPr>
          <w:rFonts w:ascii="Arial" w:eastAsia="Arial" w:hAnsi="Arial" w:cs="Arial"/>
          <w:color w:val="000000"/>
          <w:sz w:val="20"/>
          <w:szCs w:val="20"/>
          <w:lang w:val="es-ES" w:eastAsia="es-ES"/>
        </w:rPr>
        <w:t>Dispone el artículo 167 del Código General del Proceso</w:t>
      </w:r>
      <w:r>
        <w:rPr>
          <w:rFonts w:ascii="Arial" w:eastAsia="Arial" w:hAnsi="Arial" w:cs="Arial"/>
          <w:color w:val="000000"/>
          <w:sz w:val="20"/>
          <w:szCs w:val="20"/>
          <w:lang w:val="es-ES" w:eastAsia="es-ES"/>
        </w:rPr>
        <w:t>…</w:t>
      </w:r>
      <w:r w:rsidRPr="00AA78A4">
        <w:rPr>
          <w:rFonts w:ascii="Arial" w:eastAsia="Arial" w:hAnsi="Arial" w:cs="Arial"/>
          <w:color w:val="000000"/>
          <w:sz w:val="20"/>
          <w:szCs w:val="20"/>
          <w:lang w:val="es-ES" w:eastAsia="es-ES"/>
        </w:rPr>
        <w:t xml:space="preserve"> que incumbe a las partes probar el supuesto de hecho de las normas que consagran los efectos jurídicos que ellas persiguen. </w:t>
      </w:r>
    </w:p>
    <w:p w14:paraId="239312B7" w14:textId="77777777" w:rsidR="00AA78A4" w:rsidRPr="00AA78A4" w:rsidRDefault="00AA78A4" w:rsidP="00AA78A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47E9499" w14:textId="0CC2985D" w:rsidR="00BD74B6" w:rsidRDefault="00AA78A4" w:rsidP="00AA78A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A78A4">
        <w:rPr>
          <w:rFonts w:ascii="Arial" w:eastAsia="Arial" w:hAnsi="Arial" w:cs="Arial"/>
          <w:color w:val="000000"/>
          <w:sz w:val="20"/>
          <w:szCs w:val="20"/>
          <w:lang w:val="es-ES" w:eastAsia="es-ES"/>
        </w:rPr>
        <w:t>Acorde con dicha regla procedimental, quien concurre a la jurisdicción para que se le declare un derecho y se imponga una condena, o aquel que pretende enervar dicha pretensión, debe tener presente que la decisión judicial sólo puede estar fundada en las pruebas regular y oportunamente vertidas al proceso</w:t>
      </w:r>
      <w:r>
        <w:rPr>
          <w:rFonts w:ascii="Arial" w:eastAsia="Arial" w:hAnsi="Arial" w:cs="Arial"/>
          <w:color w:val="000000"/>
          <w:sz w:val="20"/>
          <w:szCs w:val="20"/>
          <w:lang w:val="es-ES" w:eastAsia="es-ES"/>
        </w:rPr>
        <w:t>…</w:t>
      </w:r>
    </w:p>
    <w:p w14:paraId="55BA4C54" w14:textId="68F9ABC5" w:rsidR="00BD74B6" w:rsidRDefault="00BD74B6" w:rsidP="00BD74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D3F8479" w14:textId="2FA3CF74" w:rsidR="00BD74B6" w:rsidRDefault="000D7EC0" w:rsidP="00BD74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D7EC0">
        <w:rPr>
          <w:rFonts w:ascii="Arial" w:eastAsia="Arial" w:hAnsi="Arial" w:cs="Arial"/>
          <w:color w:val="000000"/>
          <w:sz w:val="20"/>
          <w:szCs w:val="20"/>
          <w:lang w:val="es-ES" w:eastAsia="es-ES"/>
        </w:rPr>
        <w:t>Claramente la inobservancia de la carga de la prueba, no implica una sanción para quien la debe soportar, pero sí le acarrea riesgos que pueden derivar en un fallo adverso o condenatorio, según corresponda</w:t>
      </w:r>
      <w:r>
        <w:rPr>
          <w:rFonts w:ascii="Arial" w:eastAsia="Arial" w:hAnsi="Arial" w:cs="Arial"/>
          <w:color w:val="000000"/>
          <w:sz w:val="20"/>
          <w:szCs w:val="20"/>
          <w:lang w:val="es-ES" w:eastAsia="es-ES"/>
        </w:rPr>
        <w:t>…</w:t>
      </w:r>
    </w:p>
    <w:p w14:paraId="16EA7E7F" w14:textId="641D5AB5" w:rsidR="00BD74B6" w:rsidRDefault="00BD74B6" w:rsidP="00BD74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52DB974" w14:textId="6A0C336E" w:rsidR="00BD74B6" w:rsidRDefault="000D7EC0" w:rsidP="00BD74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D7EC0">
        <w:rPr>
          <w:rFonts w:ascii="Arial" w:eastAsia="Arial" w:hAnsi="Arial" w:cs="Arial"/>
          <w:color w:val="000000"/>
          <w:sz w:val="20"/>
          <w:szCs w:val="20"/>
          <w:lang w:val="es-ES" w:eastAsia="es-ES"/>
        </w:rPr>
        <w:t>Para efectos de poder determinar los derechos que se derivan de la prestación personal de servicios de carácter privado, cualquiera que sea la naturaleza o relación que los motive, es indispensable contar con los extremos en que se llevó a cabo la actividad</w:t>
      </w:r>
      <w:r>
        <w:rPr>
          <w:rFonts w:ascii="Arial" w:eastAsia="Arial" w:hAnsi="Arial" w:cs="Arial"/>
          <w:color w:val="000000"/>
          <w:sz w:val="20"/>
          <w:szCs w:val="20"/>
          <w:lang w:val="es-ES" w:eastAsia="es-ES"/>
        </w:rPr>
        <w:t>…</w:t>
      </w:r>
    </w:p>
    <w:p w14:paraId="711DE4D1" w14:textId="22E0084F" w:rsidR="000D7EC0" w:rsidRDefault="000D7EC0" w:rsidP="00BD74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7AB8536" w14:textId="2FBF8057" w:rsidR="000D7EC0" w:rsidRDefault="000D7EC0" w:rsidP="00BD74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0D7EC0">
        <w:rPr>
          <w:rFonts w:ascii="Arial" w:eastAsia="Arial" w:hAnsi="Arial" w:cs="Arial"/>
          <w:color w:val="000000"/>
          <w:sz w:val="20"/>
          <w:szCs w:val="20"/>
          <w:lang w:val="es-ES" w:eastAsia="es-ES"/>
        </w:rPr>
        <w:t xml:space="preserve"> la Sala de Casación Laboral desde sentencia de 27 de enero de 1954</w:t>
      </w:r>
      <w:r>
        <w:rPr>
          <w:rFonts w:ascii="Arial" w:eastAsia="Arial" w:hAnsi="Arial" w:cs="Arial"/>
          <w:color w:val="000000"/>
          <w:sz w:val="20"/>
          <w:szCs w:val="20"/>
          <w:lang w:val="es-ES" w:eastAsia="es-ES"/>
        </w:rPr>
        <w:t>…</w:t>
      </w:r>
      <w:r w:rsidRPr="000D7EC0">
        <w:rPr>
          <w:rFonts w:ascii="Arial" w:eastAsia="Arial" w:hAnsi="Arial" w:cs="Arial"/>
          <w:color w:val="000000"/>
          <w:sz w:val="20"/>
          <w:szCs w:val="20"/>
          <w:lang w:val="es-ES" w:eastAsia="es-ES"/>
        </w:rPr>
        <w:t xml:space="preserve"> y, más recientemente la SL 1181 de 2018, enseñó que cuando no se logren probar las fechas precisas de inicio y terminación de una relación contractual, pero haya certeza de que el servicio se prestó durante un periodo determinado, se deberán hacer las aproximaciones pertinentes</w:t>
      </w:r>
      <w:r>
        <w:rPr>
          <w:rFonts w:ascii="Arial" w:eastAsia="Arial" w:hAnsi="Arial" w:cs="Arial"/>
          <w:color w:val="000000"/>
          <w:sz w:val="20"/>
          <w:szCs w:val="20"/>
          <w:lang w:val="es-ES" w:eastAsia="es-ES"/>
        </w:rPr>
        <w:t>…</w:t>
      </w:r>
    </w:p>
    <w:p w14:paraId="692C7B6F" w14:textId="77777777" w:rsidR="000D7EC0" w:rsidRDefault="000D7EC0" w:rsidP="00BD74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3E3310E" w14:textId="753E036D" w:rsidR="00BD74B6" w:rsidRDefault="00CB0225" w:rsidP="00BD74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CB0225">
        <w:rPr>
          <w:rFonts w:ascii="Arial" w:eastAsia="Arial" w:hAnsi="Arial" w:cs="Arial"/>
          <w:color w:val="000000"/>
          <w:sz w:val="20"/>
          <w:szCs w:val="20"/>
          <w:lang w:val="es-ES" w:eastAsia="es-ES"/>
        </w:rPr>
        <w:t>al verificar el material probatorio vertido al proceso, se observa que, los demandados no acompañaron con la contestación a la demanda ningún elemento de prueba de carácter documental con el fin de acreditar que pagaron en forma correcta los honorarios de los demandantes, y que permitiera dar cuenta de la trazabilidad de las transferencias bancarias que el señor Nicolás Escobar Salgado adujo realizaba mensualmente a los contratistas.</w:t>
      </w:r>
    </w:p>
    <w:p w14:paraId="14F7AE20" w14:textId="77777777" w:rsidR="00CB0225" w:rsidRDefault="00CB0225" w:rsidP="00BD74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385FF9E" w14:textId="53E56C03" w:rsidR="00BD74B6" w:rsidRDefault="00BD74B6" w:rsidP="00BD74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36DA015" w14:textId="77777777" w:rsidR="00BD74B6" w:rsidRPr="00BD74B6" w:rsidRDefault="00BD74B6" w:rsidP="00BD74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7179577" w14:textId="77777777" w:rsidR="00BD74B6" w:rsidRPr="00BD74B6" w:rsidRDefault="00BD74B6" w:rsidP="00BD74B6">
      <w:pPr>
        <w:spacing w:after="0"/>
        <w:jc w:val="center"/>
        <w:textAlignment w:val="baseline"/>
        <w:rPr>
          <w:rFonts w:ascii="Arial" w:eastAsia="Times New Roman" w:hAnsi="Arial" w:cs="Arial"/>
          <w:sz w:val="24"/>
          <w:szCs w:val="24"/>
          <w:lang w:eastAsia="es-CO"/>
        </w:rPr>
      </w:pPr>
      <w:r w:rsidRPr="00BD74B6">
        <w:rPr>
          <w:rFonts w:ascii="Arial" w:eastAsia="Times New Roman" w:hAnsi="Arial" w:cs="Arial"/>
          <w:b/>
          <w:bCs/>
          <w:sz w:val="24"/>
          <w:szCs w:val="24"/>
          <w:lang w:eastAsia="es-CO"/>
        </w:rPr>
        <w:t>TRIBUNAL SUPERIOR DEL DISTRITO JUDICIAL</w:t>
      </w:r>
    </w:p>
    <w:p w14:paraId="7ECDAE93" w14:textId="77777777" w:rsidR="00BD74B6" w:rsidRPr="00BD74B6" w:rsidRDefault="00BD74B6" w:rsidP="00BD74B6">
      <w:pPr>
        <w:spacing w:after="0"/>
        <w:jc w:val="center"/>
        <w:textAlignment w:val="baseline"/>
        <w:rPr>
          <w:rFonts w:ascii="Arial" w:eastAsia="Times New Roman" w:hAnsi="Arial" w:cs="Arial"/>
          <w:sz w:val="24"/>
          <w:szCs w:val="24"/>
          <w:lang w:eastAsia="es-CO"/>
        </w:rPr>
      </w:pPr>
      <w:r w:rsidRPr="00BD74B6">
        <w:rPr>
          <w:rFonts w:ascii="Arial" w:eastAsia="Times New Roman" w:hAnsi="Arial" w:cs="Arial"/>
          <w:b/>
          <w:bCs/>
          <w:sz w:val="24"/>
          <w:szCs w:val="24"/>
          <w:lang w:eastAsia="es-CO"/>
        </w:rPr>
        <w:t>SALA DE DECISIÓN LABORAL</w:t>
      </w:r>
    </w:p>
    <w:p w14:paraId="33AF2E05" w14:textId="77777777" w:rsidR="00BD74B6" w:rsidRPr="00BD74B6" w:rsidRDefault="00BD74B6" w:rsidP="00BD74B6">
      <w:pPr>
        <w:spacing w:after="0"/>
        <w:jc w:val="center"/>
        <w:textAlignment w:val="baseline"/>
        <w:rPr>
          <w:rFonts w:ascii="Arial" w:eastAsia="Times New Roman" w:hAnsi="Arial" w:cs="Arial"/>
          <w:sz w:val="24"/>
          <w:szCs w:val="24"/>
          <w:lang w:eastAsia="es-CO"/>
        </w:rPr>
      </w:pPr>
      <w:r w:rsidRPr="00BD74B6">
        <w:rPr>
          <w:rFonts w:ascii="Arial" w:eastAsia="Times New Roman" w:hAnsi="Arial" w:cs="Arial"/>
          <w:b/>
          <w:bCs/>
          <w:sz w:val="24"/>
          <w:szCs w:val="24"/>
          <w:lang w:eastAsia="es-CO"/>
        </w:rPr>
        <w:t>MAGISTRADO PONENTE: JULIO CÉSAR SALAZAR MUÑOZ</w:t>
      </w:r>
    </w:p>
    <w:bookmarkEnd w:id="1"/>
    <w:p w14:paraId="62854FF4" w14:textId="77777777" w:rsidR="00BD74B6" w:rsidRPr="00BD74B6" w:rsidRDefault="00BD74B6" w:rsidP="00BD74B6">
      <w:pPr>
        <w:spacing w:after="0"/>
        <w:jc w:val="center"/>
        <w:textAlignment w:val="baseline"/>
        <w:rPr>
          <w:rFonts w:ascii="Arial" w:eastAsia="Times New Roman" w:hAnsi="Arial" w:cs="Arial"/>
          <w:bCs/>
          <w:sz w:val="24"/>
          <w:szCs w:val="24"/>
          <w:lang w:eastAsia="es-CO"/>
        </w:rPr>
      </w:pPr>
    </w:p>
    <w:p w14:paraId="472EF670" w14:textId="30B75CF6" w:rsidR="007A5DE8" w:rsidRPr="00BD74B6" w:rsidRDefault="00BD74B6" w:rsidP="00BD74B6">
      <w:pPr>
        <w:spacing w:after="0"/>
        <w:jc w:val="center"/>
        <w:textAlignment w:val="baseline"/>
        <w:rPr>
          <w:rFonts w:ascii="Arial" w:eastAsia="Times New Roman" w:hAnsi="Arial" w:cs="Arial"/>
          <w:bCs/>
          <w:sz w:val="24"/>
          <w:szCs w:val="24"/>
          <w:lang w:eastAsia="es-CO"/>
        </w:rPr>
      </w:pPr>
      <w:r w:rsidRPr="00BD74B6">
        <w:rPr>
          <w:rFonts w:ascii="Arial" w:eastAsia="Times New Roman" w:hAnsi="Arial" w:cs="Arial"/>
          <w:bCs/>
          <w:sz w:val="24"/>
          <w:szCs w:val="24"/>
          <w:lang w:eastAsia="es-CO"/>
        </w:rPr>
        <w:t>Pereira, diez de octubre de dos mil veintidós</w:t>
      </w:r>
    </w:p>
    <w:p w14:paraId="6FB10A90" w14:textId="77777777" w:rsidR="007A5DE8" w:rsidRPr="00BD74B6" w:rsidRDefault="007A5DE8" w:rsidP="00BD74B6">
      <w:pPr>
        <w:spacing w:after="0"/>
        <w:jc w:val="center"/>
        <w:textAlignment w:val="baseline"/>
        <w:rPr>
          <w:rFonts w:ascii="Arial" w:eastAsia="Times New Roman" w:hAnsi="Arial" w:cs="Arial"/>
          <w:sz w:val="24"/>
          <w:szCs w:val="24"/>
          <w:lang w:eastAsia="es-CO"/>
        </w:rPr>
      </w:pPr>
      <w:r w:rsidRPr="00BD74B6">
        <w:rPr>
          <w:rFonts w:ascii="Arial" w:eastAsia="Times New Roman" w:hAnsi="Arial" w:cs="Arial"/>
          <w:bCs/>
          <w:sz w:val="24"/>
          <w:szCs w:val="24"/>
          <w:lang w:eastAsia="es-CO"/>
        </w:rPr>
        <w:t>Acta de Sala de Discusión No 0165 de diez de octubre de 2022</w:t>
      </w:r>
    </w:p>
    <w:p w14:paraId="49028B1B" w14:textId="77777777" w:rsidR="00BD74B6" w:rsidRPr="00BD74B6" w:rsidRDefault="00BD74B6" w:rsidP="00BC7876">
      <w:pPr>
        <w:spacing w:after="0"/>
        <w:jc w:val="both"/>
        <w:textAlignment w:val="baseline"/>
        <w:rPr>
          <w:rFonts w:ascii="Arial" w:eastAsia="Times New Roman" w:hAnsi="Arial" w:cs="Arial"/>
          <w:sz w:val="24"/>
          <w:szCs w:val="24"/>
          <w:lang w:eastAsia="es-CO"/>
        </w:rPr>
      </w:pPr>
    </w:p>
    <w:p w14:paraId="75EF3B62" w14:textId="1D07A2F0" w:rsidR="007A5DE8" w:rsidRPr="00BD74B6" w:rsidRDefault="007A5DE8" w:rsidP="00BC787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   </w:t>
      </w:r>
    </w:p>
    <w:p w14:paraId="33514F21" w14:textId="262957E3" w:rsidR="00AB1411" w:rsidRPr="00BD74B6" w:rsidRDefault="00AB1411" w:rsidP="00BC7876">
      <w:pPr>
        <w:pStyle w:val="paragraph"/>
        <w:spacing w:before="0" w:beforeAutospacing="0" w:after="0" w:afterAutospacing="0" w:line="276" w:lineRule="auto"/>
        <w:jc w:val="both"/>
        <w:textAlignment w:val="baseline"/>
        <w:rPr>
          <w:rStyle w:val="normaltextrun"/>
          <w:rFonts w:ascii="Arial" w:hAnsi="Arial" w:cs="Arial"/>
        </w:rPr>
      </w:pPr>
      <w:r w:rsidRPr="00BD74B6">
        <w:rPr>
          <w:rStyle w:val="normaltextrun"/>
          <w:rFonts w:ascii="Arial" w:hAnsi="Arial" w:cs="Arial"/>
        </w:rPr>
        <w:t xml:space="preserve">Se resuelve el recurso de apelación propuesto por </w:t>
      </w:r>
      <w:r w:rsidR="004D38F3" w:rsidRPr="00BD74B6">
        <w:rPr>
          <w:rStyle w:val="normaltextrun"/>
          <w:rFonts w:ascii="Arial" w:hAnsi="Arial" w:cs="Arial"/>
        </w:rPr>
        <w:t xml:space="preserve">los demandados </w:t>
      </w:r>
      <w:r w:rsidR="00BC7876" w:rsidRPr="00BC7876">
        <w:rPr>
          <w:rStyle w:val="normaltextrun"/>
          <w:rFonts w:ascii="Arial" w:hAnsi="Arial" w:cs="Arial"/>
          <w:b/>
        </w:rPr>
        <w:t>Nicolás Escobar Salgado</w:t>
      </w:r>
      <w:r w:rsidR="00BC7876" w:rsidRPr="00BD74B6">
        <w:rPr>
          <w:rStyle w:val="normaltextrun"/>
          <w:rFonts w:ascii="Arial" w:hAnsi="Arial" w:cs="Arial"/>
        </w:rPr>
        <w:t xml:space="preserve"> </w:t>
      </w:r>
      <w:r w:rsidR="004D38F3" w:rsidRPr="00BD74B6">
        <w:rPr>
          <w:rStyle w:val="normaltextrun"/>
          <w:rFonts w:ascii="Arial" w:hAnsi="Arial" w:cs="Arial"/>
        </w:rPr>
        <w:t xml:space="preserve">y </w:t>
      </w:r>
      <w:proofErr w:type="spellStart"/>
      <w:r w:rsidR="00BC7876" w:rsidRPr="00BC7876">
        <w:rPr>
          <w:rStyle w:val="normaltextrun"/>
          <w:rFonts w:ascii="Arial" w:hAnsi="Arial" w:cs="Arial"/>
          <w:b/>
        </w:rPr>
        <w:t>Servicontornos</w:t>
      </w:r>
      <w:proofErr w:type="spellEnd"/>
      <w:r w:rsidR="00BC7876" w:rsidRPr="00BC7876">
        <w:rPr>
          <w:rStyle w:val="normaltextrun"/>
          <w:rFonts w:ascii="Arial" w:hAnsi="Arial" w:cs="Arial"/>
          <w:b/>
        </w:rPr>
        <w:t xml:space="preserve"> </w:t>
      </w:r>
      <w:r w:rsidR="004D38F3" w:rsidRPr="00BC7876">
        <w:rPr>
          <w:rStyle w:val="normaltextrun"/>
          <w:rFonts w:ascii="Arial" w:hAnsi="Arial" w:cs="Arial"/>
          <w:b/>
        </w:rPr>
        <w:t>S.A.</w:t>
      </w:r>
      <w:r w:rsidR="7C08C05B" w:rsidRPr="00BC7876">
        <w:rPr>
          <w:rStyle w:val="normaltextrun"/>
          <w:rFonts w:ascii="Arial" w:hAnsi="Arial" w:cs="Arial"/>
          <w:b/>
        </w:rPr>
        <w:t>S</w:t>
      </w:r>
      <w:r w:rsidR="00BC7876">
        <w:rPr>
          <w:rStyle w:val="normaltextrun"/>
          <w:rFonts w:ascii="Arial" w:hAnsi="Arial" w:cs="Arial"/>
          <w:b/>
        </w:rPr>
        <w:t>.</w:t>
      </w:r>
      <w:r w:rsidR="004D38F3" w:rsidRPr="00BD74B6">
        <w:rPr>
          <w:rStyle w:val="normaltextrun"/>
          <w:rFonts w:ascii="Arial" w:hAnsi="Arial" w:cs="Arial"/>
        </w:rPr>
        <w:t xml:space="preserve">, contra la </w:t>
      </w:r>
      <w:r w:rsidRPr="00BD74B6">
        <w:rPr>
          <w:rStyle w:val="normaltextrun"/>
          <w:rFonts w:ascii="Arial" w:hAnsi="Arial" w:cs="Arial"/>
        </w:rPr>
        <w:t xml:space="preserve">sentencia proferida por el Juzgado </w:t>
      </w:r>
      <w:r w:rsidR="004D38F3" w:rsidRPr="00BD74B6">
        <w:rPr>
          <w:rStyle w:val="normaltextrun"/>
          <w:rFonts w:ascii="Arial" w:hAnsi="Arial" w:cs="Arial"/>
        </w:rPr>
        <w:t>Cuarto</w:t>
      </w:r>
      <w:r w:rsidRPr="00BD74B6">
        <w:rPr>
          <w:rStyle w:val="normaltextrun"/>
          <w:rFonts w:ascii="Arial" w:hAnsi="Arial" w:cs="Arial"/>
        </w:rPr>
        <w:t xml:space="preserve"> Laboral del Circuito</w:t>
      </w:r>
      <w:r w:rsidR="004D38F3" w:rsidRPr="00BD74B6">
        <w:rPr>
          <w:rStyle w:val="normaltextrun"/>
          <w:rFonts w:ascii="Arial" w:hAnsi="Arial" w:cs="Arial"/>
        </w:rPr>
        <w:t xml:space="preserve"> de Pereira el 3 de junio de 2022</w:t>
      </w:r>
      <w:r w:rsidRPr="00BD74B6">
        <w:rPr>
          <w:rStyle w:val="normaltextrun"/>
          <w:rFonts w:ascii="Arial" w:hAnsi="Arial" w:cs="Arial"/>
        </w:rPr>
        <w:t xml:space="preserve">, dentro del proceso </w:t>
      </w:r>
      <w:r w:rsidR="004D38F3" w:rsidRPr="00BC7876">
        <w:rPr>
          <w:rStyle w:val="normaltextrun"/>
          <w:rFonts w:ascii="Arial" w:hAnsi="Arial" w:cs="Arial"/>
          <w:b/>
        </w:rPr>
        <w:t>ordinario laboral</w:t>
      </w:r>
      <w:r w:rsidR="004D38F3" w:rsidRPr="00BD74B6">
        <w:rPr>
          <w:rStyle w:val="normaltextrun"/>
          <w:rFonts w:ascii="Arial" w:hAnsi="Arial" w:cs="Arial"/>
        </w:rPr>
        <w:t xml:space="preserve"> que pr</w:t>
      </w:r>
      <w:r w:rsidRPr="00BD74B6">
        <w:rPr>
          <w:rStyle w:val="normaltextrun"/>
          <w:rFonts w:ascii="Arial" w:hAnsi="Arial" w:cs="Arial"/>
        </w:rPr>
        <w:t>omueve</w:t>
      </w:r>
      <w:r w:rsidR="004D38F3" w:rsidRPr="00BD74B6">
        <w:rPr>
          <w:rStyle w:val="normaltextrun"/>
          <w:rFonts w:ascii="Arial" w:hAnsi="Arial" w:cs="Arial"/>
        </w:rPr>
        <w:t xml:space="preserve">n los señores </w:t>
      </w:r>
      <w:r w:rsidR="00BC7876" w:rsidRPr="00BC7876">
        <w:rPr>
          <w:rStyle w:val="normaltextrun"/>
          <w:rFonts w:ascii="Arial" w:hAnsi="Arial" w:cs="Arial"/>
          <w:b/>
        </w:rPr>
        <w:t xml:space="preserve">Gildardo de Jesús Restrepo Montoya </w:t>
      </w:r>
      <w:r w:rsidR="004D38F3" w:rsidRPr="00BD74B6">
        <w:rPr>
          <w:rStyle w:val="normaltextrun"/>
          <w:rFonts w:ascii="Arial" w:hAnsi="Arial" w:cs="Arial"/>
        </w:rPr>
        <w:t xml:space="preserve">y </w:t>
      </w:r>
      <w:r w:rsidR="00BC7876" w:rsidRPr="00BC7876">
        <w:rPr>
          <w:rStyle w:val="normaltextrun"/>
          <w:rFonts w:ascii="Arial" w:hAnsi="Arial" w:cs="Arial"/>
          <w:b/>
        </w:rPr>
        <w:t>Luis Osorio Isaza</w:t>
      </w:r>
      <w:r w:rsidR="004D38F3" w:rsidRPr="00BD74B6">
        <w:rPr>
          <w:rStyle w:val="normaltextrun"/>
          <w:rFonts w:ascii="Arial" w:hAnsi="Arial" w:cs="Arial"/>
        </w:rPr>
        <w:t xml:space="preserve">, en contra de aquellos y de la sociedad </w:t>
      </w:r>
      <w:proofErr w:type="spellStart"/>
      <w:r w:rsidR="00BC7876" w:rsidRPr="00BC7876">
        <w:rPr>
          <w:rStyle w:val="normaltextrun"/>
          <w:rFonts w:ascii="Arial" w:hAnsi="Arial" w:cs="Arial"/>
          <w:b/>
        </w:rPr>
        <w:t>Atesa</w:t>
      </w:r>
      <w:proofErr w:type="spellEnd"/>
      <w:r w:rsidR="00BC7876" w:rsidRPr="00BC7876">
        <w:rPr>
          <w:rStyle w:val="normaltextrun"/>
          <w:rFonts w:ascii="Arial" w:hAnsi="Arial" w:cs="Arial"/>
          <w:b/>
        </w:rPr>
        <w:t xml:space="preserve"> de Occidente </w:t>
      </w:r>
      <w:r w:rsidR="004D38F3" w:rsidRPr="00BC7876">
        <w:rPr>
          <w:rStyle w:val="normaltextrun"/>
          <w:rFonts w:ascii="Arial" w:hAnsi="Arial" w:cs="Arial"/>
          <w:b/>
        </w:rPr>
        <w:t>S.A. ESP</w:t>
      </w:r>
      <w:r w:rsidR="004D38F3" w:rsidRPr="00BD74B6">
        <w:rPr>
          <w:rStyle w:val="normaltextrun"/>
          <w:rFonts w:ascii="Arial" w:hAnsi="Arial" w:cs="Arial"/>
        </w:rPr>
        <w:t xml:space="preserve">, </w:t>
      </w:r>
      <w:r w:rsidRPr="00BD74B6">
        <w:rPr>
          <w:rStyle w:val="normaltextrun"/>
          <w:rFonts w:ascii="Arial" w:hAnsi="Arial" w:cs="Arial"/>
        </w:rPr>
        <w:t>cuya radicación corresponde al N°</w:t>
      </w:r>
      <w:r w:rsidR="00BC7876">
        <w:rPr>
          <w:rStyle w:val="normaltextrun"/>
          <w:rFonts w:ascii="Arial" w:hAnsi="Arial" w:cs="Arial"/>
        </w:rPr>
        <w:t xml:space="preserve"> </w:t>
      </w:r>
      <w:r w:rsidRPr="00BD74B6">
        <w:rPr>
          <w:rStyle w:val="normaltextrun"/>
          <w:rFonts w:ascii="Arial" w:hAnsi="Arial" w:cs="Arial"/>
        </w:rPr>
        <w:t>66001</w:t>
      </w:r>
      <w:r w:rsidR="001B61C4">
        <w:rPr>
          <w:rStyle w:val="normaltextrun"/>
          <w:rFonts w:ascii="Arial" w:hAnsi="Arial" w:cs="Arial"/>
        </w:rPr>
        <w:t>-</w:t>
      </w:r>
      <w:r w:rsidRPr="00BD74B6">
        <w:rPr>
          <w:rStyle w:val="normaltextrun"/>
          <w:rFonts w:ascii="Arial" w:hAnsi="Arial" w:cs="Arial"/>
        </w:rPr>
        <w:t>31</w:t>
      </w:r>
      <w:r w:rsidR="001B61C4">
        <w:rPr>
          <w:rStyle w:val="normaltextrun"/>
          <w:rFonts w:ascii="Arial" w:hAnsi="Arial" w:cs="Arial"/>
        </w:rPr>
        <w:t>-</w:t>
      </w:r>
      <w:r w:rsidRPr="00BD74B6">
        <w:rPr>
          <w:rStyle w:val="normaltextrun"/>
          <w:rFonts w:ascii="Arial" w:hAnsi="Arial" w:cs="Arial"/>
        </w:rPr>
        <w:t>05</w:t>
      </w:r>
      <w:r w:rsidR="001B61C4">
        <w:rPr>
          <w:rStyle w:val="normaltextrun"/>
          <w:rFonts w:ascii="Arial" w:hAnsi="Arial" w:cs="Arial"/>
        </w:rPr>
        <w:t>-</w:t>
      </w:r>
      <w:r w:rsidRPr="00BD74B6">
        <w:rPr>
          <w:rStyle w:val="normaltextrun"/>
          <w:rFonts w:ascii="Arial" w:hAnsi="Arial" w:cs="Arial"/>
        </w:rPr>
        <w:t>00</w:t>
      </w:r>
      <w:r w:rsidR="004D38F3" w:rsidRPr="00BD74B6">
        <w:rPr>
          <w:rStyle w:val="normaltextrun"/>
          <w:rFonts w:ascii="Arial" w:hAnsi="Arial" w:cs="Arial"/>
        </w:rPr>
        <w:t>4</w:t>
      </w:r>
      <w:r w:rsidR="001B61C4">
        <w:rPr>
          <w:rStyle w:val="normaltextrun"/>
          <w:rFonts w:ascii="Arial" w:hAnsi="Arial" w:cs="Arial"/>
        </w:rPr>
        <w:t>-</w:t>
      </w:r>
      <w:r w:rsidR="004D38F3" w:rsidRPr="00BD74B6">
        <w:rPr>
          <w:rStyle w:val="normaltextrun"/>
          <w:rFonts w:ascii="Arial" w:hAnsi="Arial" w:cs="Arial"/>
        </w:rPr>
        <w:t>2020</w:t>
      </w:r>
      <w:r w:rsidR="001B61C4">
        <w:rPr>
          <w:rStyle w:val="normaltextrun"/>
          <w:rFonts w:ascii="Arial" w:hAnsi="Arial" w:cs="Arial"/>
        </w:rPr>
        <w:t>-</w:t>
      </w:r>
      <w:r w:rsidR="004D38F3" w:rsidRPr="00BD74B6">
        <w:rPr>
          <w:rStyle w:val="normaltextrun"/>
          <w:rFonts w:ascii="Arial" w:hAnsi="Arial" w:cs="Arial"/>
        </w:rPr>
        <w:t>00167</w:t>
      </w:r>
      <w:r w:rsidR="001B61C4">
        <w:rPr>
          <w:rStyle w:val="normaltextrun"/>
          <w:rFonts w:ascii="Arial" w:hAnsi="Arial" w:cs="Arial"/>
        </w:rPr>
        <w:t>-</w:t>
      </w:r>
      <w:r w:rsidR="004D38F3" w:rsidRPr="00BD74B6">
        <w:rPr>
          <w:rStyle w:val="normaltextrun"/>
          <w:rFonts w:ascii="Arial" w:hAnsi="Arial" w:cs="Arial"/>
        </w:rPr>
        <w:t>01</w:t>
      </w:r>
      <w:r w:rsidRPr="00BD74B6">
        <w:rPr>
          <w:rStyle w:val="normaltextrun"/>
          <w:rFonts w:ascii="Arial" w:hAnsi="Arial" w:cs="Arial"/>
        </w:rPr>
        <w:t>.</w:t>
      </w:r>
      <w:bookmarkStart w:id="2" w:name="_GoBack"/>
      <w:bookmarkEnd w:id="2"/>
    </w:p>
    <w:p w14:paraId="51556B6C" w14:textId="77777777" w:rsidR="00AB1411" w:rsidRPr="00BD74B6" w:rsidRDefault="00AB1411" w:rsidP="00BC7876">
      <w:pPr>
        <w:spacing w:after="0"/>
        <w:jc w:val="both"/>
        <w:rPr>
          <w:rFonts w:ascii="Arial" w:hAnsi="Arial" w:cs="Arial"/>
          <w:b/>
          <w:sz w:val="24"/>
          <w:szCs w:val="24"/>
        </w:rPr>
      </w:pPr>
    </w:p>
    <w:p w14:paraId="5506DE2F" w14:textId="77777777" w:rsidR="00AB1411" w:rsidRPr="00BD74B6" w:rsidRDefault="00AB1411" w:rsidP="00BD74B6">
      <w:pPr>
        <w:spacing w:after="0"/>
        <w:jc w:val="center"/>
        <w:rPr>
          <w:rFonts w:ascii="Arial" w:hAnsi="Arial" w:cs="Arial"/>
          <w:b/>
          <w:sz w:val="24"/>
          <w:szCs w:val="24"/>
        </w:rPr>
      </w:pPr>
      <w:r w:rsidRPr="00BD74B6">
        <w:rPr>
          <w:rFonts w:ascii="Arial" w:hAnsi="Arial" w:cs="Arial"/>
          <w:b/>
          <w:sz w:val="24"/>
          <w:szCs w:val="24"/>
        </w:rPr>
        <w:t>ANTECEDENTES</w:t>
      </w:r>
    </w:p>
    <w:p w14:paraId="038683A6" w14:textId="77777777" w:rsidR="00AB1411" w:rsidRPr="00BD74B6" w:rsidRDefault="00AB1411" w:rsidP="00BD74B6">
      <w:pPr>
        <w:spacing w:after="0"/>
        <w:jc w:val="center"/>
        <w:rPr>
          <w:rFonts w:ascii="Arial" w:hAnsi="Arial" w:cs="Arial"/>
          <w:b/>
          <w:sz w:val="24"/>
          <w:szCs w:val="24"/>
        </w:rPr>
      </w:pPr>
    </w:p>
    <w:p w14:paraId="67555DB7" w14:textId="1C2DC2D9" w:rsidR="00C55360" w:rsidRPr="00BD74B6" w:rsidRDefault="00AB1411" w:rsidP="00BD74B6">
      <w:pPr>
        <w:spacing w:after="0"/>
        <w:jc w:val="both"/>
        <w:rPr>
          <w:rFonts w:ascii="Arial" w:hAnsi="Arial" w:cs="Arial"/>
          <w:sz w:val="24"/>
          <w:szCs w:val="24"/>
        </w:rPr>
      </w:pPr>
      <w:r w:rsidRPr="00BD74B6">
        <w:rPr>
          <w:rFonts w:ascii="Arial" w:hAnsi="Arial" w:cs="Arial"/>
          <w:sz w:val="24"/>
          <w:szCs w:val="24"/>
        </w:rPr>
        <w:t>Pretende</w:t>
      </w:r>
      <w:r w:rsidR="004D38F3" w:rsidRPr="00BD74B6">
        <w:rPr>
          <w:rFonts w:ascii="Arial" w:hAnsi="Arial" w:cs="Arial"/>
          <w:sz w:val="24"/>
          <w:szCs w:val="24"/>
        </w:rPr>
        <w:t>n los</w:t>
      </w:r>
      <w:r w:rsidR="00C55360" w:rsidRPr="00BD74B6">
        <w:rPr>
          <w:rFonts w:ascii="Arial" w:hAnsi="Arial" w:cs="Arial"/>
          <w:sz w:val="24"/>
          <w:szCs w:val="24"/>
        </w:rPr>
        <w:t xml:space="preserve"> señores Gildardo de Jesús Restrepo Montoya y Luis Osorio Isaza </w:t>
      </w:r>
      <w:r w:rsidR="004D38F3" w:rsidRPr="00BD74B6">
        <w:rPr>
          <w:rFonts w:ascii="Arial" w:hAnsi="Arial" w:cs="Arial"/>
          <w:sz w:val="24"/>
          <w:szCs w:val="24"/>
        </w:rPr>
        <w:t>qu</w:t>
      </w:r>
      <w:r w:rsidRPr="00BD74B6">
        <w:rPr>
          <w:rFonts w:ascii="Arial" w:hAnsi="Arial" w:cs="Arial"/>
          <w:sz w:val="24"/>
          <w:szCs w:val="24"/>
        </w:rPr>
        <w:t xml:space="preserve">e la justicia laboral declare que entre </w:t>
      </w:r>
      <w:r w:rsidR="004D38F3" w:rsidRPr="00BD74B6">
        <w:rPr>
          <w:rFonts w:ascii="Arial" w:hAnsi="Arial" w:cs="Arial"/>
          <w:sz w:val="24"/>
          <w:szCs w:val="24"/>
        </w:rPr>
        <w:t xml:space="preserve">ellos y la sociedad </w:t>
      </w:r>
      <w:proofErr w:type="spellStart"/>
      <w:r w:rsidR="004D38F3" w:rsidRPr="00BD74B6">
        <w:rPr>
          <w:rFonts w:ascii="Arial" w:hAnsi="Arial" w:cs="Arial"/>
          <w:sz w:val="24"/>
          <w:szCs w:val="24"/>
        </w:rPr>
        <w:t>Servicontornos</w:t>
      </w:r>
      <w:proofErr w:type="spellEnd"/>
      <w:r w:rsidR="004D38F3" w:rsidRPr="00BD74B6">
        <w:rPr>
          <w:rFonts w:ascii="Arial" w:hAnsi="Arial" w:cs="Arial"/>
          <w:sz w:val="24"/>
          <w:szCs w:val="24"/>
        </w:rPr>
        <w:t xml:space="preserve"> S.A.S. y/o Nicolás Escobar Salgado, existi</w:t>
      </w:r>
      <w:r w:rsidR="00604355" w:rsidRPr="00BD74B6">
        <w:rPr>
          <w:rFonts w:ascii="Arial" w:hAnsi="Arial" w:cs="Arial"/>
          <w:sz w:val="24"/>
          <w:szCs w:val="24"/>
        </w:rPr>
        <w:t>eron contratos d</w:t>
      </w:r>
      <w:r w:rsidR="004D38F3" w:rsidRPr="00BD74B6">
        <w:rPr>
          <w:rFonts w:ascii="Arial" w:hAnsi="Arial" w:cs="Arial"/>
          <w:sz w:val="24"/>
          <w:szCs w:val="24"/>
        </w:rPr>
        <w:t>e prestación de servicios</w:t>
      </w:r>
      <w:r w:rsidR="00751AC8" w:rsidRPr="00BD74B6">
        <w:rPr>
          <w:rFonts w:ascii="Arial" w:hAnsi="Arial" w:cs="Arial"/>
          <w:sz w:val="24"/>
          <w:szCs w:val="24"/>
        </w:rPr>
        <w:t xml:space="preserve"> que iniciaron en el mes de </w:t>
      </w:r>
      <w:r w:rsidR="00C55360" w:rsidRPr="00BD74B6">
        <w:rPr>
          <w:rFonts w:ascii="Arial" w:hAnsi="Arial" w:cs="Arial"/>
          <w:sz w:val="24"/>
          <w:szCs w:val="24"/>
        </w:rPr>
        <w:t>octubre de 2018</w:t>
      </w:r>
      <w:r w:rsidR="00751AC8" w:rsidRPr="00BD74B6">
        <w:rPr>
          <w:rFonts w:ascii="Arial" w:hAnsi="Arial" w:cs="Arial"/>
          <w:sz w:val="24"/>
          <w:szCs w:val="24"/>
        </w:rPr>
        <w:t xml:space="preserve">, y finalizaron, el </w:t>
      </w:r>
      <w:r w:rsidR="00C55360" w:rsidRPr="00BD74B6">
        <w:rPr>
          <w:rFonts w:ascii="Arial" w:hAnsi="Arial" w:cs="Arial"/>
          <w:sz w:val="24"/>
          <w:szCs w:val="24"/>
        </w:rPr>
        <w:t>13 de marzo de 2020</w:t>
      </w:r>
      <w:r w:rsidR="00751AC8" w:rsidRPr="00BD74B6">
        <w:rPr>
          <w:rFonts w:ascii="Arial" w:hAnsi="Arial" w:cs="Arial"/>
          <w:sz w:val="24"/>
          <w:szCs w:val="24"/>
        </w:rPr>
        <w:t xml:space="preserve">, con el primero, y el </w:t>
      </w:r>
      <w:r w:rsidR="00C55360" w:rsidRPr="00BD74B6">
        <w:rPr>
          <w:rFonts w:ascii="Arial" w:hAnsi="Arial" w:cs="Arial"/>
          <w:sz w:val="24"/>
          <w:szCs w:val="24"/>
        </w:rPr>
        <w:t>15 de marzo de ese mismo año</w:t>
      </w:r>
      <w:r w:rsidR="00751AC8" w:rsidRPr="00BD74B6">
        <w:rPr>
          <w:rFonts w:ascii="Arial" w:hAnsi="Arial" w:cs="Arial"/>
          <w:sz w:val="24"/>
          <w:szCs w:val="24"/>
        </w:rPr>
        <w:t>, con el segundo</w:t>
      </w:r>
      <w:r w:rsidR="00C55360" w:rsidRPr="00BD74B6">
        <w:rPr>
          <w:rFonts w:ascii="Arial" w:hAnsi="Arial" w:cs="Arial"/>
          <w:sz w:val="24"/>
          <w:szCs w:val="24"/>
        </w:rPr>
        <w:t>.</w:t>
      </w:r>
      <w:r w:rsidR="00053858" w:rsidRPr="00BD74B6">
        <w:rPr>
          <w:rFonts w:ascii="Arial" w:hAnsi="Arial" w:cs="Arial"/>
          <w:sz w:val="24"/>
          <w:szCs w:val="24"/>
        </w:rPr>
        <w:t xml:space="preserve"> Así mismo, piden que se declare que los demandados son solidarios responsables del pago de las indemnizaciones y </w:t>
      </w:r>
      <w:r w:rsidR="00053858" w:rsidRPr="00BD74B6">
        <w:rPr>
          <w:rFonts w:ascii="Arial" w:hAnsi="Arial" w:cs="Arial"/>
          <w:sz w:val="24"/>
          <w:szCs w:val="24"/>
        </w:rPr>
        <w:lastRenderedPageBreak/>
        <w:t>condenas que se profieran a su favor. C</w:t>
      </w:r>
      <w:r w:rsidR="00C55360" w:rsidRPr="00BD74B6">
        <w:rPr>
          <w:rFonts w:ascii="Arial" w:hAnsi="Arial" w:cs="Arial"/>
          <w:sz w:val="24"/>
          <w:szCs w:val="24"/>
        </w:rPr>
        <w:t xml:space="preserve">on base en ello, aspiran </w:t>
      </w:r>
      <w:r w:rsidR="00053858" w:rsidRPr="00BD74B6">
        <w:rPr>
          <w:rFonts w:ascii="Arial" w:hAnsi="Arial" w:cs="Arial"/>
          <w:sz w:val="24"/>
          <w:szCs w:val="24"/>
        </w:rPr>
        <w:t xml:space="preserve">a </w:t>
      </w:r>
      <w:r w:rsidR="00C55360" w:rsidRPr="00BD74B6">
        <w:rPr>
          <w:rFonts w:ascii="Arial" w:hAnsi="Arial" w:cs="Arial"/>
          <w:sz w:val="24"/>
          <w:szCs w:val="24"/>
        </w:rPr>
        <w:t>que se condene a los demandados</w:t>
      </w:r>
      <w:r w:rsidR="00751AC8" w:rsidRPr="00BD74B6">
        <w:rPr>
          <w:rFonts w:ascii="Arial" w:hAnsi="Arial" w:cs="Arial"/>
          <w:sz w:val="24"/>
          <w:szCs w:val="24"/>
        </w:rPr>
        <w:t xml:space="preserve"> al reconocimiento y pago de</w:t>
      </w:r>
      <w:r w:rsidR="00C55360" w:rsidRPr="00BD74B6">
        <w:rPr>
          <w:rFonts w:ascii="Arial" w:hAnsi="Arial" w:cs="Arial"/>
          <w:sz w:val="24"/>
          <w:szCs w:val="24"/>
        </w:rPr>
        <w:t xml:space="preserve"> las sumas de dinero adeudadas por concepto de honorarios</w:t>
      </w:r>
      <w:r w:rsidR="00053858" w:rsidRPr="00BD74B6">
        <w:rPr>
          <w:rFonts w:ascii="Arial" w:hAnsi="Arial" w:cs="Arial"/>
          <w:sz w:val="24"/>
          <w:szCs w:val="24"/>
        </w:rPr>
        <w:t xml:space="preserve"> </w:t>
      </w:r>
      <w:r w:rsidR="00C55360" w:rsidRPr="00BD74B6">
        <w:rPr>
          <w:rFonts w:ascii="Arial" w:hAnsi="Arial" w:cs="Arial"/>
          <w:sz w:val="24"/>
          <w:szCs w:val="24"/>
        </w:rPr>
        <w:t xml:space="preserve">descontados sin autorización, </w:t>
      </w:r>
      <w:r w:rsidR="00751AC8" w:rsidRPr="00BD74B6">
        <w:rPr>
          <w:rFonts w:ascii="Arial" w:hAnsi="Arial" w:cs="Arial"/>
          <w:sz w:val="24"/>
          <w:szCs w:val="24"/>
        </w:rPr>
        <w:t>l</w:t>
      </w:r>
      <w:r w:rsidR="00C55360" w:rsidRPr="00BD74B6">
        <w:rPr>
          <w:rFonts w:ascii="Arial" w:hAnsi="Arial" w:cs="Arial"/>
          <w:sz w:val="24"/>
          <w:szCs w:val="24"/>
        </w:rPr>
        <w:t>os perjuicios</w:t>
      </w:r>
      <w:r w:rsidR="00751AC8" w:rsidRPr="00BD74B6">
        <w:rPr>
          <w:rFonts w:ascii="Arial" w:hAnsi="Arial" w:cs="Arial"/>
          <w:sz w:val="24"/>
          <w:szCs w:val="24"/>
        </w:rPr>
        <w:t xml:space="preserve"> de índole moral </w:t>
      </w:r>
      <w:r w:rsidR="002F2A07" w:rsidRPr="00BD74B6">
        <w:rPr>
          <w:rFonts w:ascii="Arial" w:hAnsi="Arial" w:cs="Arial"/>
          <w:sz w:val="24"/>
          <w:szCs w:val="24"/>
        </w:rPr>
        <w:t>en cuantía</w:t>
      </w:r>
      <w:r w:rsidR="00C55360" w:rsidRPr="00BD74B6">
        <w:rPr>
          <w:rFonts w:ascii="Arial" w:hAnsi="Arial" w:cs="Arial"/>
          <w:sz w:val="24"/>
          <w:szCs w:val="24"/>
        </w:rPr>
        <w:t xml:space="preserve"> de 10 </w:t>
      </w:r>
      <w:proofErr w:type="spellStart"/>
      <w:r w:rsidR="00C55360" w:rsidRPr="00BD74B6">
        <w:rPr>
          <w:rFonts w:ascii="Arial" w:hAnsi="Arial" w:cs="Arial"/>
          <w:sz w:val="24"/>
          <w:szCs w:val="24"/>
        </w:rPr>
        <w:t>smlmv</w:t>
      </w:r>
      <w:proofErr w:type="spellEnd"/>
      <w:r w:rsidR="00C55360" w:rsidRPr="00BD74B6">
        <w:rPr>
          <w:rFonts w:ascii="Arial" w:hAnsi="Arial" w:cs="Arial"/>
          <w:sz w:val="24"/>
          <w:szCs w:val="24"/>
        </w:rPr>
        <w:t xml:space="preserve">, </w:t>
      </w:r>
      <w:r w:rsidR="00751AC8" w:rsidRPr="00BD74B6">
        <w:rPr>
          <w:rFonts w:ascii="Arial" w:hAnsi="Arial" w:cs="Arial"/>
          <w:sz w:val="24"/>
          <w:szCs w:val="24"/>
        </w:rPr>
        <w:t>la</w:t>
      </w:r>
      <w:r w:rsidR="002F2A07" w:rsidRPr="00BD74B6">
        <w:rPr>
          <w:rFonts w:ascii="Arial" w:hAnsi="Arial" w:cs="Arial"/>
          <w:sz w:val="24"/>
          <w:szCs w:val="24"/>
        </w:rPr>
        <w:t xml:space="preserve"> indexación de las condenas, </w:t>
      </w:r>
      <w:r w:rsidR="00053858" w:rsidRPr="00BD74B6">
        <w:rPr>
          <w:rFonts w:ascii="Arial" w:hAnsi="Arial" w:cs="Arial"/>
          <w:sz w:val="24"/>
          <w:szCs w:val="24"/>
        </w:rPr>
        <w:t>lo que resulte probado en virtud de las facultades ultra y extra petita, más las costas del proceso</w:t>
      </w:r>
      <w:r w:rsidR="00751AC8" w:rsidRPr="00BD74B6">
        <w:rPr>
          <w:rFonts w:ascii="Arial" w:hAnsi="Arial" w:cs="Arial"/>
          <w:sz w:val="24"/>
          <w:szCs w:val="24"/>
        </w:rPr>
        <w:t>.</w:t>
      </w:r>
      <w:r w:rsidR="00053858" w:rsidRPr="00BD74B6">
        <w:rPr>
          <w:rFonts w:ascii="Arial" w:hAnsi="Arial" w:cs="Arial"/>
          <w:sz w:val="24"/>
          <w:szCs w:val="24"/>
        </w:rPr>
        <w:t xml:space="preserve"> </w:t>
      </w:r>
    </w:p>
    <w:p w14:paraId="5CEE4134" w14:textId="77777777" w:rsidR="00AB1411" w:rsidRPr="00BD74B6" w:rsidRDefault="00AB1411" w:rsidP="00BD74B6">
      <w:pPr>
        <w:spacing w:after="0"/>
        <w:jc w:val="both"/>
        <w:rPr>
          <w:rFonts w:ascii="Arial" w:hAnsi="Arial" w:cs="Arial"/>
          <w:sz w:val="24"/>
          <w:szCs w:val="24"/>
        </w:rPr>
      </w:pPr>
    </w:p>
    <w:p w14:paraId="5C09B88A" w14:textId="60172240" w:rsidR="008C582E" w:rsidRPr="00BD74B6" w:rsidRDefault="00053858" w:rsidP="00BD74B6">
      <w:pPr>
        <w:spacing w:after="0"/>
        <w:jc w:val="both"/>
        <w:rPr>
          <w:rFonts w:ascii="Arial" w:hAnsi="Arial" w:cs="Arial"/>
          <w:sz w:val="24"/>
          <w:szCs w:val="24"/>
        </w:rPr>
      </w:pPr>
      <w:r w:rsidRPr="00BD74B6">
        <w:rPr>
          <w:rFonts w:ascii="Arial" w:hAnsi="Arial" w:cs="Arial"/>
          <w:sz w:val="24"/>
          <w:szCs w:val="24"/>
        </w:rPr>
        <w:t xml:space="preserve">Como sustento a esos pedimentos, refieren como hechos comunes los siguientes: a partir del mes de octubre de 2018, iniciaron labores a la sociedad </w:t>
      </w:r>
      <w:proofErr w:type="spellStart"/>
      <w:r w:rsidRPr="00BD74B6">
        <w:rPr>
          <w:rFonts w:ascii="Arial" w:hAnsi="Arial" w:cs="Arial"/>
          <w:sz w:val="24"/>
          <w:szCs w:val="24"/>
        </w:rPr>
        <w:t>Servicontornos</w:t>
      </w:r>
      <w:proofErr w:type="spellEnd"/>
      <w:r w:rsidRPr="00BD74B6">
        <w:rPr>
          <w:rFonts w:ascii="Arial" w:hAnsi="Arial" w:cs="Arial"/>
          <w:sz w:val="24"/>
          <w:szCs w:val="24"/>
        </w:rPr>
        <w:t xml:space="preserve"> S.A.S. y/o Nicolás Escobar Salgado, en la ciudad de Pereira, bajo la </w:t>
      </w:r>
      <w:r w:rsidR="0D01326D" w:rsidRPr="00BD74B6">
        <w:rPr>
          <w:rFonts w:ascii="Arial" w:hAnsi="Arial" w:cs="Arial"/>
          <w:sz w:val="24"/>
          <w:szCs w:val="24"/>
        </w:rPr>
        <w:t>é</w:t>
      </w:r>
      <w:r w:rsidRPr="00BD74B6">
        <w:rPr>
          <w:rFonts w:ascii="Arial" w:hAnsi="Arial" w:cs="Arial"/>
          <w:sz w:val="24"/>
          <w:szCs w:val="24"/>
        </w:rPr>
        <w:t xml:space="preserve">gida de un contrato de prestación de servicios; las labores para las cuales fueron contratados eran las de limpieza y mantenimiento de los parques y zonas verdes de la ciudad, </w:t>
      </w:r>
      <w:r w:rsidR="00751AC8" w:rsidRPr="00BD74B6">
        <w:rPr>
          <w:rFonts w:ascii="Arial" w:hAnsi="Arial" w:cs="Arial"/>
          <w:sz w:val="24"/>
          <w:szCs w:val="24"/>
        </w:rPr>
        <w:t>pactándose</w:t>
      </w:r>
      <w:r w:rsidRPr="00BD74B6">
        <w:rPr>
          <w:rFonts w:ascii="Arial" w:hAnsi="Arial" w:cs="Arial"/>
          <w:sz w:val="24"/>
          <w:szCs w:val="24"/>
        </w:rPr>
        <w:t xml:space="preserve"> como honorarios mensuales la suma de $10´311.508</w:t>
      </w:r>
      <w:r w:rsidR="008C582E" w:rsidRPr="00BD74B6">
        <w:rPr>
          <w:rFonts w:ascii="Arial" w:hAnsi="Arial" w:cs="Arial"/>
          <w:sz w:val="24"/>
          <w:szCs w:val="24"/>
        </w:rPr>
        <w:t xml:space="preserve"> con el señor Restrepo Montoya y de $6´259.065 con el señor Osorio Isaza</w:t>
      </w:r>
      <w:r w:rsidRPr="00BD74B6">
        <w:rPr>
          <w:rFonts w:ascii="Arial" w:hAnsi="Arial" w:cs="Arial"/>
          <w:sz w:val="24"/>
          <w:szCs w:val="24"/>
        </w:rPr>
        <w:t xml:space="preserve">. </w:t>
      </w:r>
    </w:p>
    <w:p w14:paraId="2BEBC236" w14:textId="77777777" w:rsidR="008C582E" w:rsidRPr="00BD74B6" w:rsidRDefault="008C582E" w:rsidP="00BD74B6">
      <w:pPr>
        <w:spacing w:after="0"/>
        <w:jc w:val="both"/>
        <w:rPr>
          <w:rFonts w:ascii="Arial" w:hAnsi="Arial" w:cs="Arial"/>
          <w:sz w:val="24"/>
          <w:szCs w:val="24"/>
        </w:rPr>
      </w:pPr>
    </w:p>
    <w:p w14:paraId="46A93C01" w14:textId="2DACF825" w:rsidR="00751AC8" w:rsidRPr="00BD74B6" w:rsidRDefault="00053858" w:rsidP="00BD74B6">
      <w:pPr>
        <w:spacing w:after="0"/>
        <w:jc w:val="both"/>
        <w:rPr>
          <w:rFonts w:ascii="Arial" w:hAnsi="Arial" w:cs="Arial"/>
          <w:sz w:val="24"/>
          <w:szCs w:val="24"/>
        </w:rPr>
      </w:pPr>
      <w:r w:rsidRPr="00BD74B6">
        <w:rPr>
          <w:rFonts w:ascii="Arial" w:hAnsi="Arial" w:cs="Arial"/>
          <w:sz w:val="24"/>
          <w:szCs w:val="24"/>
        </w:rPr>
        <w:t>Indican que debía</w:t>
      </w:r>
      <w:r w:rsidR="008C582E" w:rsidRPr="00BD74B6">
        <w:rPr>
          <w:rFonts w:ascii="Arial" w:hAnsi="Arial" w:cs="Arial"/>
          <w:sz w:val="24"/>
          <w:szCs w:val="24"/>
        </w:rPr>
        <w:t>n</w:t>
      </w:r>
      <w:r w:rsidRPr="00BD74B6">
        <w:rPr>
          <w:rFonts w:ascii="Arial" w:hAnsi="Arial" w:cs="Arial"/>
          <w:sz w:val="24"/>
          <w:szCs w:val="24"/>
        </w:rPr>
        <w:t xml:space="preserve"> subcontratar persona</w:t>
      </w:r>
      <w:r w:rsidR="00751AC8" w:rsidRPr="00BD74B6">
        <w:rPr>
          <w:rFonts w:ascii="Arial" w:hAnsi="Arial" w:cs="Arial"/>
          <w:sz w:val="24"/>
          <w:szCs w:val="24"/>
        </w:rPr>
        <w:t>l</w:t>
      </w:r>
      <w:r w:rsidR="00604355" w:rsidRPr="00BD74B6">
        <w:rPr>
          <w:rFonts w:ascii="Arial" w:hAnsi="Arial" w:cs="Arial"/>
          <w:sz w:val="24"/>
          <w:szCs w:val="24"/>
        </w:rPr>
        <w:t xml:space="preserve"> para </w:t>
      </w:r>
      <w:r w:rsidR="00751AC8" w:rsidRPr="00BD74B6">
        <w:rPr>
          <w:rFonts w:ascii="Arial" w:hAnsi="Arial" w:cs="Arial"/>
          <w:sz w:val="24"/>
          <w:szCs w:val="24"/>
        </w:rPr>
        <w:t xml:space="preserve">la realización de las labores, </w:t>
      </w:r>
      <w:r w:rsidR="008C582E" w:rsidRPr="00BD74B6">
        <w:rPr>
          <w:rFonts w:ascii="Arial" w:hAnsi="Arial" w:cs="Arial"/>
          <w:sz w:val="24"/>
          <w:szCs w:val="24"/>
        </w:rPr>
        <w:t xml:space="preserve">a quienes les cancelaban </w:t>
      </w:r>
      <w:r w:rsidR="00604355" w:rsidRPr="00BD74B6">
        <w:rPr>
          <w:rFonts w:ascii="Arial" w:hAnsi="Arial" w:cs="Arial"/>
          <w:sz w:val="24"/>
          <w:szCs w:val="24"/>
        </w:rPr>
        <w:t xml:space="preserve">la remuneración </w:t>
      </w:r>
      <w:r w:rsidR="00751AC8" w:rsidRPr="00BD74B6">
        <w:rPr>
          <w:rFonts w:ascii="Arial" w:hAnsi="Arial" w:cs="Arial"/>
          <w:sz w:val="24"/>
          <w:szCs w:val="24"/>
        </w:rPr>
        <w:t>correspondiente</w:t>
      </w:r>
      <w:r w:rsidR="00604355" w:rsidRPr="00BD74B6">
        <w:rPr>
          <w:rFonts w:ascii="Arial" w:hAnsi="Arial" w:cs="Arial"/>
          <w:sz w:val="24"/>
          <w:szCs w:val="24"/>
        </w:rPr>
        <w:t xml:space="preserve">, sin embargo, las demandadas </w:t>
      </w:r>
      <w:r w:rsidR="00751AC8" w:rsidRPr="00BD74B6">
        <w:rPr>
          <w:rFonts w:ascii="Arial" w:hAnsi="Arial" w:cs="Arial"/>
          <w:sz w:val="24"/>
          <w:szCs w:val="24"/>
        </w:rPr>
        <w:t xml:space="preserve">les </w:t>
      </w:r>
      <w:r w:rsidR="00604355" w:rsidRPr="00BD74B6">
        <w:rPr>
          <w:rFonts w:ascii="Arial" w:hAnsi="Arial" w:cs="Arial"/>
          <w:sz w:val="24"/>
          <w:szCs w:val="24"/>
        </w:rPr>
        <w:t>descontaban mensualmente el valor de los aportes a seguridad social de sus trabajadores, y pagaba</w:t>
      </w:r>
      <w:r w:rsidR="008C582E" w:rsidRPr="00BD74B6">
        <w:rPr>
          <w:rFonts w:ascii="Arial" w:hAnsi="Arial" w:cs="Arial"/>
          <w:sz w:val="24"/>
          <w:szCs w:val="24"/>
        </w:rPr>
        <w:t>n</w:t>
      </w:r>
      <w:r w:rsidR="00604355" w:rsidRPr="00BD74B6">
        <w:rPr>
          <w:rFonts w:ascii="Arial" w:hAnsi="Arial" w:cs="Arial"/>
          <w:sz w:val="24"/>
          <w:szCs w:val="24"/>
        </w:rPr>
        <w:t xml:space="preserve"> sus cotizaciones afiliándolos a nombre de la sociedad </w:t>
      </w:r>
      <w:proofErr w:type="spellStart"/>
      <w:r w:rsidR="00604355" w:rsidRPr="00BD74B6">
        <w:rPr>
          <w:rFonts w:ascii="Arial" w:hAnsi="Arial" w:cs="Arial"/>
          <w:sz w:val="24"/>
          <w:szCs w:val="24"/>
        </w:rPr>
        <w:t>Servicontornos</w:t>
      </w:r>
      <w:proofErr w:type="spellEnd"/>
      <w:r w:rsidR="00604355" w:rsidRPr="00BD74B6">
        <w:rPr>
          <w:rFonts w:ascii="Arial" w:hAnsi="Arial" w:cs="Arial"/>
          <w:sz w:val="24"/>
          <w:szCs w:val="24"/>
        </w:rPr>
        <w:t xml:space="preserve"> S.A.S.</w:t>
      </w:r>
      <w:r w:rsidRPr="00BD74B6">
        <w:rPr>
          <w:rFonts w:ascii="Arial" w:hAnsi="Arial" w:cs="Arial"/>
          <w:sz w:val="24"/>
          <w:szCs w:val="24"/>
        </w:rPr>
        <w:t xml:space="preserve"> </w:t>
      </w:r>
    </w:p>
    <w:p w14:paraId="177D4615" w14:textId="3BF65BA3" w:rsidR="008C582E" w:rsidRPr="00BD74B6" w:rsidRDefault="008C582E" w:rsidP="00BD74B6">
      <w:pPr>
        <w:spacing w:after="0"/>
        <w:jc w:val="both"/>
        <w:rPr>
          <w:rFonts w:ascii="Arial" w:hAnsi="Arial" w:cs="Arial"/>
          <w:sz w:val="24"/>
          <w:szCs w:val="24"/>
        </w:rPr>
      </w:pPr>
    </w:p>
    <w:p w14:paraId="7526450B" w14:textId="0FAE228F" w:rsidR="008C582E" w:rsidRPr="00BD74B6" w:rsidRDefault="008C582E" w:rsidP="00BD74B6">
      <w:pPr>
        <w:spacing w:after="0"/>
        <w:jc w:val="both"/>
        <w:rPr>
          <w:rFonts w:ascii="Arial" w:hAnsi="Arial" w:cs="Arial"/>
          <w:sz w:val="24"/>
          <w:szCs w:val="24"/>
        </w:rPr>
      </w:pPr>
      <w:r w:rsidRPr="00BD74B6">
        <w:rPr>
          <w:rFonts w:ascii="Arial" w:hAnsi="Arial" w:cs="Arial"/>
          <w:sz w:val="24"/>
          <w:szCs w:val="24"/>
        </w:rPr>
        <w:t xml:space="preserve">Refieren que sus trabajadores utilizaban uniformes con logotipos de </w:t>
      </w:r>
      <w:proofErr w:type="spellStart"/>
      <w:r w:rsidRPr="00BD74B6">
        <w:rPr>
          <w:rFonts w:ascii="Arial" w:hAnsi="Arial" w:cs="Arial"/>
          <w:sz w:val="24"/>
          <w:szCs w:val="24"/>
        </w:rPr>
        <w:t>Servicontornos</w:t>
      </w:r>
      <w:proofErr w:type="spellEnd"/>
      <w:r w:rsidRPr="00BD74B6">
        <w:rPr>
          <w:rFonts w:ascii="Arial" w:hAnsi="Arial" w:cs="Arial"/>
          <w:sz w:val="24"/>
          <w:szCs w:val="24"/>
        </w:rPr>
        <w:t xml:space="preserve"> S.A.S. y </w:t>
      </w:r>
      <w:proofErr w:type="spellStart"/>
      <w:r w:rsidRPr="00BD74B6">
        <w:rPr>
          <w:rFonts w:ascii="Arial" w:hAnsi="Arial" w:cs="Arial"/>
          <w:sz w:val="24"/>
          <w:szCs w:val="24"/>
        </w:rPr>
        <w:t>Atesa</w:t>
      </w:r>
      <w:proofErr w:type="spellEnd"/>
      <w:r w:rsidRPr="00BD74B6">
        <w:rPr>
          <w:rFonts w:ascii="Arial" w:hAnsi="Arial" w:cs="Arial"/>
          <w:sz w:val="24"/>
          <w:szCs w:val="24"/>
        </w:rPr>
        <w:t xml:space="preserve"> de Occidente S.A. ESP, además de que disponían de bolsas identificadas con el nombre de ésta última; que </w:t>
      </w:r>
      <w:r w:rsidR="003E3923" w:rsidRPr="00BD74B6">
        <w:rPr>
          <w:rFonts w:ascii="Arial" w:hAnsi="Arial" w:cs="Arial"/>
          <w:sz w:val="24"/>
          <w:szCs w:val="24"/>
        </w:rPr>
        <w:t>decidieron dar por terminado el vínculo con las demandadas, el 13 de marzo de 2020, en el caso d</w:t>
      </w:r>
      <w:r w:rsidRPr="00BD74B6">
        <w:rPr>
          <w:rFonts w:ascii="Arial" w:hAnsi="Arial" w:cs="Arial"/>
          <w:sz w:val="24"/>
          <w:szCs w:val="24"/>
        </w:rPr>
        <w:t>el señor Gildardo de Jesús Restrepo Montoya</w:t>
      </w:r>
      <w:r w:rsidR="003E3923" w:rsidRPr="00BD74B6">
        <w:rPr>
          <w:rFonts w:ascii="Arial" w:hAnsi="Arial" w:cs="Arial"/>
          <w:sz w:val="24"/>
          <w:szCs w:val="24"/>
        </w:rPr>
        <w:t xml:space="preserve"> y, el 15 de marzo de ese año, en el caso del señor Luis Osorio Isaza, ante las acciones y omisiones de las sociedades </w:t>
      </w:r>
      <w:proofErr w:type="spellStart"/>
      <w:r w:rsidR="003E3923" w:rsidRPr="00BD74B6">
        <w:rPr>
          <w:rFonts w:ascii="Arial" w:hAnsi="Arial" w:cs="Arial"/>
          <w:sz w:val="24"/>
          <w:szCs w:val="24"/>
        </w:rPr>
        <w:t>Servicontornos</w:t>
      </w:r>
      <w:proofErr w:type="spellEnd"/>
      <w:r w:rsidR="003E3923" w:rsidRPr="00BD74B6">
        <w:rPr>
          <w:rFonts w:ascii="Arial" w:hAnsi="Arial" w:cs="Arial"/>
          <w:sz w:val="24"/>
          <w:szCs w:val="24"/>
        </w:rPr>
        <w:t xml:space="preserve"> S.A.S</w:t>
      </w:r>
      <w:r w:rsidR="001B55B4">
        <w:rPr>
          <w:rFonts w:ascii="Arial" w:hAnsi="Arial" w:cs="Arial"/>
          <w:sz w:val="24"/>
          <w:szCs w:val="24"/>
        </w:rPr>
        <w:t>.</w:t>
      </w:r>
      <w:r w:rsidR="003E3923" w:rsidRPr="00BD74B6">
        <w:rPr>
          <w:rFonts w:ascii="Arial" w:hAnsi="Arial" w:cs="Arial"/>
          <w:sz w:val="24"/>
          <w:szCs w:val="24"/>
        </w:rPr>
        <w:t xml:space="preserve"> y/o Nicolás Escobar Salgado, esta última como empresa matriz o controlante, quienes han sido contratistas de </w:t>
      </w:r>
      <w:proofErr w:type="spellStart"/>
      <w:r w:rsidR="003E3923" w:rsidRPr="00BD74B6">
        <w:rPr>
          <w:rFonts w:ascii="Arial" w:hAnsi="Arial" w:cs="Arial"/>
          <w:sz w:val="24"/>
          <w:szCs w:val="24"/>
        </w:rPr>
        <w:t>Atesa</w:t>
      </w:r>
      <w:proofErr w:type="spellEnd"/>
      <w:r w:rsidR="003E3923" w:rsidRPr="00BD74B6">
        <w:rPr>
          <w:rFonts w:ascii="Arial" w:hAnsi="Arial" w:cs="Arial"/>
          <w:sz w:val="24"/>
          <w:szCs w:val="24"/>
        </w:rPr>
        <w:t xml:space="preserve"> de Occidente S.A. ESP, para desarrollar labores de mantenimiento y limpieza de parques y zonas verdes en la ciudad de Pereira.</w:t>
      </w:r>
    </w:p>
    <w:p w14:paraId="059B67FF" w14:textId="35F15736" w:rsidR="00856932" w:rsidRPr="00BD74B6" w:rsidRDefault="00856932" w:rsidP="00BD74B6">
      <w:pPr>
        <w:spacing w:after="0"/>
        <w:jc w:val="both"/>
        <w:rPr>
          <w:rFonts w:ascii="Arial" w:hAnsi="Arial" w:cs="Arial"/>
          <w:sz w:val="24"/>
          <w:szCs w:val="24"/>
        </w:rPr>
      </w:pPr>
    </w:p>
    <w:p w14:paraId="0360981E" w14:textId="6A75C856" w:rsidR="003034D5" w:rsidRPr="00BD74B6" w:rsidRDefault="003034D5" w:rsidP="00BD74B6">
      <w:pPr>
        <w:spacing w:after="0"/>
        <w:jc w:val="both"/>
        <w:rPr>
          <w:rFonts w:ascii="Arial" w:hAnsi="Arial" w:cs="Arial"/>
          <w:sz w:val="24"/>
          <w:szCs w:val="24"/>
        </w:rPr>
      </w:pPr>
      <w:r w:rsidRPr="00BD74B6">
        <w:rPr>
          <w:rFonts w:ascii="Arial" w:hAnsi="Arial" w:cs="Arial"/>
          <w:sz w:val="24"/>
          <w:szCs w:val="24"/>
        </w:rPr>
        <w:t>Refieren que les fue descontado sin su autorización la suma de $2´500.000 de los honorarios de enero de 2020, para el supuesto pago del auxilio de cesantías de sus trabajadores, lo cual no era obligación de los demandados; sin que se les cancelara además los honorarios correspondientes a febrero y</w:t>
      </w:r>
      <w:r w:rsidR="4E2CB23F" w:rsidRPr="00BD74B6">
        <w:rPr>
          <w:rFonts w:ascii="Arial" w:hAnsi="Arial" w:cs="Arial"/>
          <w:sz w:val="24"/>
          <w:szCs w:val="24"/>
        </w:rPr>
        <w:t xml:space="preserve"> lo</w:t>
      </w:r>
      <w:r w:rsidRPr="00BD74B6">
        <w:rPr>
          <w:rFonts w:ascii="Arial" w:hAnsi="Arial" w:cs="Arial"/>
          <w:sz w:val="24"/>
          <w:szCs w:val="24"/>
        </w:rPr>
        <w:t xml:space="preserve"> corrido de tiempo de marzo de 2020, por lo que debieron asumir las obligaciones de sus trabajadores de su propio peculio, lo cual les generó situaciones de estrés y afectación moral; el 2 de julio de 2020 radicaron derecho de petición ante </w:t>
      </w:r>
      <w:proofErr w:type="spellStart"/>
      <w:r w:rsidRPr="00BD74B6">
        <w:rPr>
          <w:rFonts w:ascii="Arial" w:hAnsi="Arial" w:cs="Arial"/>
          <w:sz w:val="24"/>
          <w:szCs w:val="24"/>
        </w:rPr>
        <w:t>Atesa</w:t>
      </w:r>
      <w:proofErr w:type="spellEnd"/>
      <w:r w:rsidRPr="00BD74B6">
        <w:rPr>
          <w:rFonts w:ascii="Arial" w:hAnsi="Arial" w:cs="Arial"/>
          <w:sz w:val="24"/>
          <w:szCs w:val="24"/>
        </w:rPr>
        <w:t xml:space="preserve"> de Occidente S.A. ESP, solicitando información de los contratos suscritos con las entidades accionadas, sin que hubiesen obtenido respuesta. </w:t>
      </w:r>
    </w:p>
    <w:p w14:paraId="5BB3639B" w14:textId="77777777" w:rsidR="003034D5" w:rsidRPr="00BD74B6" w:rsidRDefault="003034D5" w:rsidP="00BD74B6">
      <w:pPr>
        <w:spacing w:after="0"/>
        <w:jc w:val="both"/>
        <w:rPr>
          <w:rFonts w:ascii="Arial" w:hAnsi="Arial" w:cs="Arial"/>
          <w:sz w:val="24"/>
          <w:szCs w:val="24"/>
        </w:rPr>
      </w:pPr>
    </w:p>
    <w:p w14:paraId="06AB8797" w14:textId="74029C89" w:rsidR="00856932" w:rsidRPr="00BD74B6" w:rsidRDefault="00856932" w:rsidP="00BD74B6">
      <w:pPr>
        <w:spacing w:after="0"/>
        <w:jc w:val="both"/>
        <w:rPr>
          <w:rFonts w:ascii="Arial" w:hAnsi="Arial" w:cs="Arial"/>
          <w:sz w:val="24"/>
          <w:szCs w:val="24"/>
        </w:rPr>
      </w:pPr>
      <w:r w:rsidRPr="00BD74B6">
        <w:rPr>
          <w:rFonts w:ascii="Arial" w:hAnsi="Arial" w:cs="Arial"/>
          <w:sz w:val="24"/>
          <w:szCs w:val="24"/>
        </w:rPr>
        <w:t>Respecto al señor Gildardo de Jesús Restrepo Montoya, se aduce además que</w:t>
      </w:r>
      <w:r w:rsidR="00C62F23" w:rsidRPr="00BD74B6">
        <w:rPr>
          <w:rFonts w:ascii="Arial" w:hAnsi="Arial" w:cs="Arial"/>
          <w:sz w:val="24"/>
          <w:szCs w:val="24"/>
        </w:rPr>
        <w:t xml:space="preserve"> </w:t>
      </w:r>
      <w:r w:rsidRPr="00BD74B6">
        <w:rPr>
          <w:rFonts w:ascii="Arial" w:hAnsi="Arial" w:cs="Arial"/>
          <w:sz w:val="24"/>
          <w:szCs w:val="24"/>
        </w:rPr>
        <w:t>le retuvieron sin su autorización</w:t>
      </w:r>
      <w:r w:rsidR="00604630" w:rsidRPr="00BD74B6">
        <w:rPr>
          <w:rFonts w:ascii="Arial" w:hAnsi="Arial" w:cs="Arial"/>
          <w:sz w:val="24"/>
          <w:szCs w:val="24"/>
        </w:rPr>
        <w:t xml:space="preserve"> la suma de </w:t>
      </w:r>
      <w:r w:rsidRPr="00BD74B6">
        <w:rPr>
          <w:rFonts w:ascii="Arial" w:hAnsi="Arial" w:cs="Arial"/>
          <w:sz w:val="24"/>
          <w:szCs w:val="24"/>
        </w:rPr>
        <w:t>$300.000 mensuales, para el pago de daños</w:t>
      </w:r>
      <w:r w:rsidR="00604630" w:rsidRPr="00BD74B6">
        <w:rPr>
          <w:rFonts w:ascii="Arial" w:hAnsi="Arial" w:cs="Arial"/>
          <w:sz w:val="24"/>
          <w:szCs w:val="24"/>
        </w:rPr>
        <w:t>.</w:t>
      </w:r>
    </w:p>
    <w:p w14:paraId="625E42F1" w14:textId="77777777" w:rsidR="00AB1411" w:rsidRPr="00BD74B6" w:rsidRDefault="00AB1411" w:rsidP="00BD74B6">
      <w:pPr>
        <w:spacing w:after="0"/>
        <w:jc w:val="both"/>
        <w:rPr>
          <w:rFonts w:ascii="Arial" w:hAnsi="Arial" w:cs="Arial"/>
          <w:sz w:val="24"/>
          <w:szCs w:val="24"/>
        </w:rPr>
      </w:pPr>
    </w:p>
    <w:p w14:paraId="5A1A6D1E" w14:textId="49ED474F" w:rsidR="0080135D" w:rsidRPr="00BD74B6" w:rsidRDefault="00AB1411" w:rsidP="00BD74B6">
      <w:pPr>
        <w:spacing w:after="0"/>
        <w:jc w:val="both"/>
        <w:rPr>
          <w:rFonts w:ascii="Arial" w:hAnsi="Arial" w:cs="Arial"/>
          <w:sz w:val="24"/>
          <w:szCs w:val="24"/>
        </w:rPr>
      </w:pPr>
      <w:r w:rsidRPr="00BD74B6">
        <w:rPr>
          <w:rFonts w:ascii="Arial" w:hAnsi="Arial" w:cs="Arial"/>
          <w:sz w:val="24"/>
          <w:szCs w:val="24"/>
        </w:rPr>
        <w:t>Al responder la acción</w:t>
      </w:r>
      <w:r w:rsidR="00604630" w:rsidRPr="00BD74B6">
        <w:rPr>
          <w:rFonts w:ascii="Arial" w:hAnsi="Arial" w:cs="Arial"/>
          <w:sz w:val="24"/>
          <w:szCs w:val="24"/>
        </w:rPr>
        <w:t xml:space="preserve">, </w:t>
      </w:r>
      <w:r w:rsidR="0080135D" w:rsidRPr="00BD74B6">
        <w:rPr>
          <w:rFonts w:ascii="Arial" w:hAnsi="Arial" w:cs="Arial"/>
          <w:sz w:val="24"/>
          <w:szCs w:val="24"/>
        </w:rPr>
        <w:t>el señor Nicolás Escobar Salgado, manifestó que se opone a las pretensiones de la demanda, por carecer de sustento fáctico y jurídico, dado que entre él y los demandantes nunca ha existido ningún tipo de vínculo. Propuso como excepciones de fondo las de: “</w:t>
      </w:r>
      <w:r w:rsidR="0080135D" w:rsidRPr="00BD74B6">
        <w:rPr>
          <w:rFonts w:ascii="Arial" w:hAnsi="Arial" w:cs="Arial"/>
          <w:i/>
          <w:sz w:val="24"/>
          <w:szCs w:val="24"/>
        </w:rPr>
        <w:t>Inexistencia de la obligación y cobro de lo no debido”, “Prescripción</w:t>
      </w:r>
      <w:r w:rsidR="0080135D" w:rsidRPr="00BD74B6">
        <w:rPr>
          <w:rFonts w:ascii="Arial" w:hAnsi="Arial" w:cs="Arial"/>
          <w:sz w:val="24"/>
          <w:szCs w:val="24"/>
        </w:rPr>
        <w:t xml:space="preserve">”, y “Genérica”, (archivo 8 del expediente digital). </w:t>
      </w:r>
    </w:p>
    <w:p w14:paraId="2ED576E5" w14:textId="4E3EF6D3" w:rsidR="0080135D" w:rsidRPr="00BD74B6" w:rsidRDefault="0080135D" w:rsidP="00BD74B6">
      <w:pPr>
        <w:spacing w:after="0"/>
        <w:jc w:val="both"/>
        <w:rPr>
          <w:rFonts w:ascii="Arial" w:hAnsi="Arial" w:cs="Arial"/>
          <w:sz w:val="24"/>
          <w:szCs w:val="24"/>
        </w:rPr>
      </w:pPr>
    </w:p>
    <w:p w14:paraId="608FC901" w14:textId="66074CA5" w:rsidR="0080135D" w:rsidRPr="00BD74B6" w:rsidRDefault="0080135D" w:rsidP="00BD74B6">
      <w:pPr>
        <w:spacing w:after="0"/>
        <w:jc w:val="both"/>
        <w:rPr>
          <w:rFonts w:ascii="Arial" w:hAnsi="Arial" w:cs="Arial"/>
          <w:sz w:val="24"/>
          <w:szCs w:val="24"/>
        </w:rPr>
      </w:pPr>
      <w:r w:rsidRPr="00BD74B6">
        <w:rPr>
          <w:rFonts w:ascii="Arial" w:hAnsi="Arial" w:cs="Arial"/>
          <w:sz w:val="24"/>
          <w:szCs w:val="24"/>
        </w:rPr>
        <w:lastRenderedPageBreak/>
        <w:t xml:space="preserve">A su turno, la sociedad </w:t>
      </w:r>
      <w:proofErr w:type="spellStart"/>
      <w:r w:rsidRPr="00BD74B6">
        <w:rPr>
          <w:rFonts w:ascii="Arial" w:hAnsi="Arial" w:cs="Arial"/>
          <w:sz w:val="24"/>
          <w:szCs w:val="24"/>
        </w:rPr>
        <w:t>Servicontornos</w:t>
      </w:r>
      <w:proofErr w:type="spellEnd"/>
      <w:r w:rsidRPr="00BD74B6">
        <w:rPr>
          <w:rFonts w:ascii="Arial" w:hAnsi="Arial" w:cs="Arial"/>
          <w:sz w:val="24"/>
          <w:szCs w:val="24"/>
        </w:rPr>
        <w:t xml:space="preserve"> S.A.S., al contestar la demanda se opuso igualmente a las pretensiones propuestas, al considerar</w:t>
      </w:r>
      <w:r w:rsidR="00DC394C" w:rsidRPr="00BD74B6">
        <w:rPr>
          <w:rFonts w:ascii="Arial" w:hAnsi="Arial" w:cs="Arial"/>
          <w:sz w:val="24"/>
          <w:szCs w:val="24"/>
        </w:rPr>
        <w:t xml:space="preserve">las infundadas, pues aduce que siempre cumplió a cabalidad y en exceso con todas y cada una de obligaciones para con los demandantes, obrando conforme a derecho y absoluta buena fe, razón por la que no les adeuda ningún dinero ni ha causado algún tipo de daño o perjuicio de índole moral. En su defensa, propuso idénticas excepciones de fondo a las antes referidas, (archivo 09 del expediente digital). </w:t>
      </w:r>
    </w:p>
    <w:p w14:paraId="41143F11" w14:textId="40C442F2" w:rsidR="00DC394C" w:rsidRPr="00BD74B6" w:rsidRDefault="00DC394C" w:rsidP="00BD74B6">
      <w:pPr>
        <w:spacing w:after="0"/>
        <w:jc w:val="both"/>
        <w:rPr>
          <w:rFonts w:ascii="Arial" w:hAnsi="Arial" w:cs="Arial"/>
          <w:sz w:val="24"/>
          <w:szCs w:val="24"/>
        </w:rPr>
      </w:pPr>
    </w:p>
    <w:p w14:paraId="44491A9A" w14:textId="73162015" w:rsidR="00DC394C" w:rsidRPr="00BD74B6" w:rsidRDefault="00DC394C" w:rsidP="00BD74B6">
      <w:pPr>
        <w:spacing w:after="0"/>
        <w:jc w:val="both"/>
        <w:rPr>
          <w:rFonts w:ascii="Arial" w:hAnsi="Arial" w:cs="Arial"/>
          <w:sz w:val="24"/>
          <w:szCs w:val="24"/>
        </w:rPr>
      </w:pPr>
      <w:r w:rsidRPr="00BD74B6">
        <w:rPr>
          <w:rFonts w:ascii="Arial" w:hAnsi="Arial" w:cs="Arial"/>
          <w:sz w:val="24"/>
          <w:szCs w:val="24"/>
        </w:rPr>
        <w:t xml:space="preserve">Por su parte, </w:t>
      </w:r>
      <w:proofErr w:type="spellStart"/>
      <w:r w:rsidRPr="00BD74B6">
        <w:rPr>
          <w:rFonts w:ascii="Arial" w:hAnsi="Arial" w:cs="Arial"/>
          <w:sz w:val="24"/>
          <w:szCs w:val="24"/>
        </w:rPr>
        <w:t>Atesa</w:t>
      </w:r>
      <w:proofErr w:type="spellEnd"/>
      <w:r w:rsidRPr="00BD74B6">
        <w:rPr>
          <w:rFonts w:ascii="Arial" w:hAnsi="Arial" w:cs="Arial"/>
          <w:sz w:val="24"/>
          <w:szCs w:val="24"/>
        </w:rPr>
        <w:t xml:space="preserve"> de Occidente S.A. ESP, al dar respuesta a la acción, manifestó que, se opone a todas y cada una de las pretensiones, dado que no </w:t>
      </w:r>
      <w:r w:rsidR="00BB045C" w:rsidRPr="00BD74B6">
        <w:rPr>
          <w:rFonts w:ascii="Arial" w:hAnsi="Arial" w:cs="Arial"/>
          <w:sz w:val="24"/>
          <w:szCs w:val="24"/>
        </w:rPr>
        <w:t xml:space="preserve">sostuvo ni sostiene ninguna relación jurídica con los demandantes, motivo por el cual no está obligada a reconocer las sumas solicitadas. Formuló como medios exceptivos de mérito los de: “Falta de legitimación en la causa por pasiva”, “Cobro de lo no debido”, </w:t>
      </w:r>
      <w:r w:rsidR="00050090" w:rsidRPr="00BD74B6">
        <w:rPr>
          <w:rFonts w:ascii="Arial" w:hAnsi="Arial" w:cs="Arial"/>
          <w:sz w:val="24"/>
          <w:szCs w:val="24"/>
        </w:rPr>
        <w:t xml:space="preserve">“Inexistencia de solidaridad laboral”, “Autonomía técnica, financiera y administrativa del contratista </w:t>
      </w:r>
      <w:proofErr w:type="spellStart"/>
      <w:r w:rsidR="00050090" w:rsidRPr="00BD74B6">
        <w:rPr>
          <w:rFonts w:ascii="Arial" w:hAnsi="Arial" w:cs="Arial"/>
          <w:sz w:val="24"/>
          <w:szCs w:val="24"/>
        </w:rPr>
        <w:t>Servicontornos</w:t>
      </w:r>
      <w:proofErr w:type="spellEnd"/>
      <w:r w:rsidR="00050090" w:rsidRPr="00BD74B6">
        <w:rPr>
          <w:rFonts w:ascii="Arial" w:hAnsi="Arial" w:cs="Arial"/>
          <w:sz w:val="24"/>
          <w:szCs w:val="24"/>
        </w:rPr>
        <w:t>”, “Inexistencia de prueba frente los valores reclamados e indebida tasación de perjuicios” y “</w:t>
      </w:r>
      <w:r w:rsidR="00050090" w:rsidRPr="00BD74B6">
        <w:rPr>
          <w:rFonts w:ascii="Arial" w:hAnsi="Arial" w:cs="Arial"/>
          <w:i/>
          <w:sz w:val="24"/>
          <w:szCs w:val="24"/>
        </w:rPr>
        <w:t>Genérica</w:t>
      </w:r>
      <w:r w:rsidR="00050090" w:rsidRPr="00BD74B6">
        <w:rPr>
          <w:rFonts w:ascii="Arial" w:hAnsi="Arial" w:cs="Arial"/>
          <w:sz w:val="24"/>
          <w:szCs w:val="24"/>
        </w:rPr>
        <w:t>”, (archivo 10 del expediente digital).</w:t>
      </w:r>
    </w:p>
    <w:p w14:paraId="1B08EB71" w14:textId="77777777" w:rsidR="0080135D" w:rsidRPr="00BD74B6" w:rsidRDefault="0080135D" w:rsidP="00BD74B6">
      <w:pPr>
        <w:spacing w:after="0"/>
        <w:jc w:val="both"/>
        <w:rPr>
          <w:rFonts w:ascii="Arial" w:hAnsi="Arial" w:cs="Arial"/>
          <w:sz w:val="24"/>
          <w:szCs w:val="24"/>
        </w:rPr>
      </w:pPr>
    </w:p>
    <w:p w14:paraId="7F9B9D3D" w14:textId="6AF2B396" w:rsidR="00310365" w:rsidRPr="00BD74B6" w:rsidRDefault="00AB1411" w:rsidP="00BD74B6">
      <w:pPr>
        <w:spacing w:after="0"/>
        <w:jc w:val="both"/>
        <w:rPr>
          <w:rFonts w:ascii="Arial" w:hAnsi="Arial" w:cs="Arial"/>
          <w:sz w:val="24"/>
          <w:szCs w:val="24"/>
        </w:rPr>
      </w:pPr>
      <w:r w:rsidRPr="00BD74B6">
        <w:rPr>
          <w:rFonts w:ascii="Arial" w:hAnsi="Arial" w:cs="Arial"/>
          <w:sz w:val="24"/>
          <w:szCs w:val="24"/>
        </w:rPr>
        <w:t xml:space="preserve">En sentencia de </w:t>
      </w:r>
      <w:r w:rsidR="00050090" w:rsidRPr="00BD74B6">
        <w:rPr>
          <w:rFonts w:ascii="Arial" w:hAnsi="Arial" w:cs="Arial"/>
          <w:sz w:val="24"/>
          <w:szCs w:val="24"/>
        </w:rPr>
        <w:t>3 de junio de 2022</w:t>
      </w:r>
      <w:r w:rsidRPr="00BD74B6">
        <w:rPr>
          <w:rFonts w:ascii="Arial" w:hAnsi="Arial" w:cs="Arial"/>
          <w:sz w:val="24"/>
          <w:szCs w:val="24"/>
        </w:rPr>
        <w:t xml:space="preserve">, la funcionaria de primer grado </w:t>
      </w:r>
      <w:r w:rsidR="00F80A84" w:rsidRPr="00BD74B6">
        <w:rPr>
          <w:rFonts w:ascii="Arial" w:hAnsi="Arial" w:cs="Arial"/>
          <w:sz w:val="24"/>
          <w:szCs w:val="24"/>
        </w:rPr>
        <w:t>estableció</w:t>
      </w:r>
      <w:r w:rsidRPr="00BD74B6">
        <w:rPr>
          <w:rFonts w:ascii="Arial" w:hAnsi="Arial" w:cs="Arial"/>
          <w:sz w:val="24"/>
          <w:szCs w:val="24"/>
        </w:rPr>
        <w:t xml:space="preserve"> </w:t>
      </w:r>
      <w:r w:rsidR="00F80A84" w:rsidRPr="00BD74B6">
        <w:rPr>
          <w:rFonts w:ascii="Arial" w:hAnsi="Arial" w:cs="Arial"/>
          <w:sz w:val="24"/>
          <w:szCs w:val="24"/>
        </w:rPr>
        <w:t xml:space="preserve">con base en las pruebas documentales y testimoniales </w:t>
      </w:r>
      <w:r w:rsidR="00CD3864" w:rsidRPr="00BD74B6">
        <w:rPr>
          <w:rFonts w:ascii="Arial" w:hAnsi="Arial" w:cs="Arial"/>
          <w:sz w:val="24"/>
          <w:szCs w:val="24"/>
        </w:rPr>
        <w:t>recopiladas</w:t>
      </w:r>
      <w:r w:rsidR="00F80A84" w:rsidRPr="00BD74B6">
        <w:rPr>
          <w:rFonts w:ascii="Arial" w:hAnsi="Arial" w:cs="Arial"/>
          <w:sz w:val="24"/>
          <w:szCs w:val="24"/>
        </w:rPr>
        <w:t xml:space="preserve"> en el curso del proceso, que quedó probada la prestación personal del servicio por parte </w:t>
      </w:r>
      <w:r w:rsidR="00310365" w:rsidRPr="00BD74B6">
        <w:rPr>
          <w:rFonts w:ascii="Arial" w:hAnsi="Arial" w:cs="Arial"/>
          <w:sz w:val="24"/>
          <w:szCs w:val="24"/>
        </w:rPr>
        <w:t>de los señores</w:t>
      </w:r>
      <w:r w:rsidR="00F80A84" w:rsidRPr="00BD74B6">
        <w:rPr>
          <w:rFonts w:ascii="Arial" w:hAnsi="Arial" w:cs="Arial"/>
          <w:sz w:val="24"/>
          <w:szCs w:val="24"/>
        </w:rPr>
        <w:t xml:space="preserve"> Gildardo de Jesús Restrepo Montoya</w:t>
      </w:r>
      <w:r w:rsidR="00310365" w:rsidRPr="00BD74B6">
        <w:rPr>
          <w:rFonts w:ascii="Arial" w:hAnsi="Arial" w:cs="Arial"/>
          <w:sz w:val="24"/>
          <w:szCs w:val="24"/>
        </w:rPr>
        <w:t xml:space="preserve"> y Luis Osorio Isaza Montoya, en calidad de contratistas, primero,</w:t>
      </w:r>
      <w:r w:rsidR="00F80A84" w:rsidRPr="00BD74B6">
        <w:rPr>
          <w:rFonts w:ascii="Arial" w:hAnsi="Arial" w:cs="Arial"/>
          <w:sz w:val="24"/>
          <w:szCs w:val="24"/>
        </w:rPr>
        <w:t xml:space="preserve"> a favor del demandado Nicolás Escobar Salgado</w:t>
      </w:r>
      <w:r w:rsidR="00310365" w:rsidRPr="00BD74B6">
        <w:rPr>
          <w:rFonts w:ascii="Arial" w:hAnsi="Arial" w:cs="Arial"/>
          <w:sz w:val="24"/>
          <w:szCs w:val="24"/>
        </w:rPr>
        <w:t xml:space="preserve"> y, posteriormente a favor de la sociedad </w:t>
      </w:r>
      <w:proofErr w:type="spellStart"/>
      <w:r w:rsidR="00310365" w:rsidRPr="00BD74B6">
        <w:rPr>
          <w:rFonts w:ascii="Arial" w:hAnsi="Arial" w:cs="Arial"/>
          <w:sz w:val="24"/>
          <w:szCs w:val="24"/>
        </w:rPr>
        <w:t>Servicontornos</w:t>
      </w:r>
      <w:proofErr w:type="spellEnd"/>
      <w:r w:rsidR="00310365" w:rsidRPr="00BD74B6">
        <w:rPr>
          <w:rFonts w:ascii="Arial" w:hAnsi="Arial" w:cs="Arial"/>
          <w:sz w:val="24"/>
          <w:szCs w:val="24"/>
        </w:rPr>
        <w:t xml:space="preserve"> S.A.S., </w:t>
      </w:r>
      <w:r w:rsidR="00CD3864" w:rsidRPr="00BD74B6">
        <w:rPr>
          <w:rFonts w:ascii="Arial" w:hAnsi="Arial" w:cs="Arial"/>
          <w:sz w:val="24"/>
          <w:szCs w:val="24"/>
        </w:rPr>
        <w:t>como</w:t>
      </w:r>
      <w:r w:rsidR="00310365" w:rsidRPr="00BD74B6">
        <w:rPr>
          <w:rFonts w:ascii="Arial" w:hAnsi="Arial" w:cs="Arial"/>
          <w:sz w:val="24"/>
          <w:szCs w:val="24"/>
        </w:rPr>
        <w:t xml:space="preserve"> contratantes, desempeñando labores de mantenimiento y corte de zonas verdes, en el marco del contrato comercial que estos últimos celebraron con </w:t>
      </w:r>
      <w:proofErr w:type="spellStart"/>
      <w:r w:rsidR="00310365" w:rsidRPr="00BD74B6">
        <w:rPr>
          <w:rFonts w:ascii="Arial" w:hAnsi="Arial" w:cs="Arial"/>
          <w:sz w:val="24"/>
          <w:szCs w:val="24"/>
        </w:rPr>
        <w:t>Atesa</w:t>
      </w:r>
      <w:proofErr w:type="spellEnd"/>
      <w:r w:rsidR="00310365" w:rsidRPr="00BD74B6">
        <w:rPr>
          <w:rFonts w:ascii="Arial" w:hAnsi="Arial" w:cs="Arial"/>
          <w:sz w:val="24"/>
          <w:szCs w:val="24"/>
        </w:rPr>
        <w:t xml:space="preserve"> de Occidente S.A.S. ESP, siendo remunerados con</w:t>
      </w:r>
      <w:r w:rsidR="00CD3864" w:rsidRPr="00BD74B6">
        <w:rPr>
          <w:rFonts w:ascii="Arial" w:hAnsi="Arial" w:cs="Arial"/>
          <w:sz w:val="24"/>
          <w:szCs w:val="24"/>
        </w:rPr>
        <w:t xml:space="preserve"> el pago de</w:t>
      </w:r>
      <w:r w:rsidR="00310365" w:rsidRPr="00BD74B6">
        <w:rPr>
          <w:rFonts w:ascii="Arial" w:hAnsi="Arial" w:cs="Arial"/>
          <w:sz w:val="24"/>
          <w:szCs w:val="24"/>
        </w:rPr>
        <w:t xml:space="preserve"> honorarios mensuales de $10`311.508 y $</w:t>
      </w:r>
      <w:r w:rsidR="00766171" w:rsidRPr="00BD74B6">
        <w:rPr>
          <w:rFonts w:ascii="Arial" w:hAnsi="Arial" w:cs="Arial"/>
          <w:sz w:val="24"/>
          <w:szCs w:val="24"/>
        </w:rPr>
        <w:t>6`259.065, respectivamente</w:t>
      </w:r>
      <w:r w:rsidR="00310365" w:rsidRPr="00BD74B6">
        <w:rPr>
          <w:rFonts w:ascii="Arial" w:hAnsi="Arial" w:cs="Arial"/>
          <w:sz w:val="24"/>
          <w:szCs w:val="24"/>
        </w:rPr>
        <w:t xml:space="preserve">. </w:t>
      </w:r>
    </w:p>
    <w:p w14:paraId="6F845DE9" w14:textId="77777777" w:rsidR="00310365" w:rsidRPr="00BD74B6" w:rsidRDefault="00310365" w:rsidP="00BD74B6">
      <w:pPr>
        <w:spacing w:after="0"/>
        <w:jc w:val="both"/>
        <w:rPr>
          <w:rFonts w:ascii="Arial" w:hAnsi="Arial" w:cs="Arial"/>
          <w:sz w:val="24"/>
          <w:szCs w:val="24"/>
        </w:rPr>
      </w:pPr>
    </w:p>
    <w:p w14:paraId="7AD9ACC7" w14:textId="1FBC4051" w:rsidR="001552C3" w:rsidRPr="00BD74B6" w:rsidRDefault="002A0887" w:rsidP="00BD74B6">
      <w:pPr>
        <w:spacing w:after="0"/>
        <w:jc w:val="both"/>
        <w:rPr>
          <w:rFonts w:ascii="Arial" w:hAnsi="Arial" w:cs="Arial"/>
          <w:sz w:val="24"/>
          <w:szCs w:val="24"/>
        </w:rPr>
      </w:pPr>
      <w:r w:rsidRPr="00BD74B6">
        <w:rPr>
          <w:rFonts w:ascii="Arial" w:hAnsi="Arial" w:cs="Arial"/>
          <w:sz w:val="24"/>
          <w:szCs w:val="24"/>
        </w:rPr>
        <w:t xml:space="preserve">Para definir los extremos de la relación </w:t>
      </w:r>
      <w:r w:rsidR="2A7E3B10" w:rsidRPr="00BD74B6">
        <w:rPr>
          <w:rFonts w:ascii="Arial" w:hAnsi="Arial" w:cs="Arial"/>
          <w:sz w:val="24"/>
          <w:szCs w:val="24"/>
        </w:rPr>
        <w:t>contractual</w:t>
      </w:r>
      <w:r w:rsidRPr="00BD74B6">
        <w:rPr>
          <w:rFonts w:ascii="Arial" w:hAnsi="Arial" w:cs="Arial"/>
          <w:sz w:val="24"/>
          <w:szCs w:val="24"/>
        </w:rPr>
        <w:t xml:space="preserve">, acudió a la tesis de aproximación fijada por la Sala de Casación Laboral, tomando en consideración, con base en las probanzas recaudadas, el último día del mes de octubre de 2018 y, el primer día del mes de marzo de 2020. </w:t>
      </w:r>
    </w:p>
    <w:p w14:paraId="50990AB6" w14:textId="77777777" w:rsidR="001552C3" w:rsidRPr="00BD74B6" w:rsidRDefault="001552C3" w:rsidP="00BD74B6">
      <w:pPr>
        <w:spacing w:after="0"/>
        <w:jc w:val="both"/>
        <w:rPr>
          <w:rFonts w:ascii="Arial" w:hAnsi="Arial" w:cs="Arial"/>
          <w:sz w:val="24"/>
          <w:szCs w:val="24"/>
        </w:rPr>
      </w:pPr>
    </w:p>
    <w:p w14:paraId="18B68817" w14:textId="5382B487" w:rsidR="001552C3" w:rsidRPr="00BD74B6" w:rsidRDefault="00310365" w:rsidP="00BD74B6">
      <w:pPr>
        <w:spacing w:after="0"/>
        <w:jc w:val="both"/>
        <w:rPr>
          <w:rFonts w:ascii="Arial" w:hAnsi="Arial" w:cs="Arial"/>
          <w:sz w:val="24"/>
          <w:szCs w:val="24"/>
        </w:rPr>
      </w:pPr>
      <w:r w:rsidRPr="00BD74B6">
        <w:rPr>
          <w:rFonts w:ascii="Arial" w:hAnsi="Arial" w:cs="Arial"/>
          <w:sz w:val="24"/>
          <w:szCs w:val="24"/>
        </w:rPr>
        <w:t xml:space="preserve">En </w:t>
      </w:r>
      <w:r w:rsidR="002A0887" w:rsidRPr="00BD74B6">
        <w:rPr>
          <w:rFonts w:ascii="Arial" w:hAnsi="Arial" w:cs="Arial"/>
          <w:sz w:val="24"/>
          <w:szCs w:val="24"/>
        </w:rPr>
        <w:t xml:space="preserve">consecuencia, declaró </w:t>
      </w:r>
      <w:r w:rsidR="001552C3" w:rsidRPr="00BD74B6">
        <w:rPr>
          <w:rFonts w:ascii="Arial" w:hAnsi="Arial" w:cs="Arial"/>
          <w:sz w:val="24"/>
          <w:szCs w:val="24"/>
        </w:rPr>
        <w:t xml:space="preserve">de manera independiente </w:t>
      </w:r>
      <w:r w:rsidR="001E150C" w:rsidRPr="00BD74B6">
        <w:rPr>
          <w:rFonts w:ascii="Arial" w:hAnsi="Arial" w:cs="Arial"/>
          <w:sz w:val="24"/>
          <w:szCs w:val="24"/>
        </w:rPr>
        <w:t>que,</w:t>
      </w:r>
      <w:r w:rsidR="002A0887" w:rsidRPr="00BD74B6">
        <w:rPr>
          <w:rFonts w:ascii="Arial" w:hAnsi="Arial" w:cs="Arial"/>
          <w:sz w:val="24"/>
          <w:szCs w:val="24"/>
        </w:rPr>
        <w:t xml:space="preserve"> </w:t>
      </w:r>
      <w:r w:rsidR="001552C3" w:rsidRPr="00BD74B6">
        <w:rPr>
          <w:rFonts w:ascii="Arial" w:hAnsi="Arial" w:cs="Arial"/>
          <w:sz w:val="24"/>
          <w:szCs w:val="24"/>
        </w:rPr>
        <w:t>entre los demandantes, señores Gildardo de Jesús Restrepo Montoya y Luis Osorio Isaza Montoya</w:t>
      </w:r>
      <w:r w:rsidR="00EE6E46">
        <w:rPr>
          <w:rFonts w:ascii="Arial" w:hAnsi="Arial" w:cs="Arial"/>
          <w:sz w:val="24"/>
          <w:szCs w:val="24"/>
        </w:rPr>
        <w:t>,</w:t>
      </w:r>
      <w:r w:rsidR="001552C3" w:rsidRPr="00BD74B6">
        <w:rPr>
          <w:rFonts w:ascii="Arial" w:hAnsi="Arial" w:cs="Arial"/>
          <w:sz w:val="24"/>
          <w:szCs w:val="24"/>
        </w:rPr>
        <w:t xml:space="preserve"> y el señor Nicolas Escobar Salgado, existió un contrato de prestación de servicios entre el 31 de octubre de 2018 y el 31 de diciembre de 2019, al paso que con la sociedad </w:t>
      </w:r>
      <w:proofErr w:type="spellStart"/>
      <w:r w:rsidR="001552C3" w:rsidRPr="00BD74B6">
        <w:rPr>
          <w:rFonts w:ascii="Arial" w:hAnsi="Arial" w:cs="Arial"/>
          <w:sz w:val="24"/>
          <w:szCs w:val="24"/>
        </w:rPr>
        <w:t>Servicontornos</w:t>
      </w:r>
      <w:proofErr w:type="spellEnd"/>
      <w:r w:rsidR="001552C3" w:rsidRPr="00BD74B6">
        <w:rPr>
          <w:rFonts w:ascii="Arial" w:hAnsi="Arial" w:cs="Arial"/>
          <w:sz w:val="24"/>
          <w:szCs w:val="24"/>
        </w:rPr>
        <w:t xml:space="preserve"> S.A.S. se dio entre el 1 de enero y el 1 de marzo de 2020. </w:t>
      </w:r>
    </w:p>
    <w:p w14:paraId="5180394E" w14:textId="3F2351AF" w:rsidR="001552C3" w:rsidRPr="00BD74B6" w:rsidRDefault="001552C3" w:rsidP="00BD74B6">
      <w:pPr>
        <w:spacing w:after="0"/>
        <w:jc w:val="both"/>
        <w:rPr>
          <w:rFonts w:ascii="Arial" w:hAnsi="Arial" w:cs="Arial"/>
          <w:sz w:val="24"/>
          <w:szCs w:val="24"/>
        </w:rPr>
      </w:pPr>
    </w:p>
    <w:p w14:paraId="7A463342" w14:textId="43ABFB6E" w:rsidR="001552C3" w:rsidRPr="00BD74B6" w:rsidRDefault="00A0250D" w:rsidP="00BD74B6">
      <w:pPr>
        <w:spacing w:after="0"/>
        <w:jc w:val="both"/>
        <w:rPr>
          <w:rFonts w:ascii="Arial" w:hAnsi="Arial" w:cs="Arial"/>
          <w:sz w:val="24"/>
          <w:szCs w:val="24"/>
        </w:rPr>
      </w:pPr>
      <w:r w:rsidRPr="00BD74B6">
        <w:rPr>
          <w:rFonts w:ascii="Arial" w:hAnsi="Arial" w:cs="Arial"/>
          <w:sz w:val="24"/>
          <w:szCs w:val="24"/>
        </w:rPr>
        <w:t xml:space="preserve">Seguidamente, tras encontrar impróspera la excepción de prescripción propuesta, indicó que al haberse acreditado que </w:t>
      </w:r>
      <w:r w:rsidR="00732F3B" w:rsidRPr="00BD74B6">
        <w:rPr>
          <w:rFonts w:ascii="Arial" w:hAnsi="Arial" w:cs="Arial"/>
          <w:sz w:val="24"/>
          <w:szCs w:val="24"/>
        </w:rPr>
        <w:t xml:space="preserve">a los demandantes se les </w:t>
      </w:r>
      <w:r w:rsidRPr="00BD74B6">
        <w:rPr>
          <w:rFonts w:ascii="Arial" w:hAnsi="Arial" w:cs="Arial"/>
          <w:sz w:val="24"/>
          <w:szCs w:val="24"/>
        </w:rPr>
        <w:t xml:space="preserve">efectuó un pago por debajo de lo que realmente correspondía, según negación indefinida de éstos, sin que la parte </w:t>
      </w:r>
      <w:r w:rsidR="00732F3B" w:rsidRPr="00BD74B6">
        <w:rPr>
          <w:rFonts w:ascii="Arial" w:hAnsi="Arial" w:cs="Arial"/>
          <w:sz w:val="24"/>
          <w:szCs w:val="24"/>
        </w:rPr>
        <w:t>pasiva</w:t>
      </w:r>
      <w:r w:rsidRPr="00BD74B6">
        <w:rPr>
          <w:rFonts w:ascii="Arial" w:hAnsi="Arial" w:cs="Arial"/>
          <w:sz w:val="24"/>
          <w:szCs w:val="24"/>
        </w:rPr>
        <w:t xml:space="preserve"> hubiese allegado al proceso </w:t>
      </w:r>
      <w:r w:rsidR="00732F3B" w:rsidRPr="00BD74B6">
        <w:rPr>
          <w:rFonts w:ascii="Arial" w:hAnsi="Arial" w:cs="Arial"/>
          <w:sz w:val="24"/>
          <w:szCs w:val="24"/>
        </w:rPr>
        <w:t>prueba documental que d</w:t>
      </w:r>
      <w:r w:rsidR="00282559" w:rsidRPr="00BD74B6">
        <w:rPr>
          <w:rFonts w:ascii="Arial" w:hAnsi="Arial" w:cs="Arial"/>
          <w:sz w:val="24"/>
          <w:szCs w:val="24"/>
        </w:rPr>
        <w:t xml:space="preserve">iera </w:t>
      </w:r>
      <w:r w:rsidR="00732F3B" w:rsidRPr="00BD74B6">
        <w:rPr>
          <w:rFonts w:ascii="Arial" w:hAnsi="Arial" w:cs="Arial"/>
          <w:sz w:val="24"/>
          <w:szCs w:val="24"/>
        </w:rPr>
        <w:t xml:space="preserve">cuenta que las sumas echadas de menos fueron realmente canceladas, </w:t>
      </w:r>
      <w:r w:rsidR="00282559" w:rsidRPr="00BD74B6">
        <w:rPr>
          <w:rFonts w:ascii="Arial" w:hAnsi="Arial" w:cs="Arial"/>
          <w:sz w:val="24"/>
          <w:szCs w:val="24"/>
        </w:rPr>
        <w:t>no quedaba otr</w:t>
      </w:r>
      <w:r w:rsidR="00DA70FC" w:rsidRPr="00BD74B6">
        <w:rPr>
          <w:rFonts w:ascii="Arial" w:hAnsi="Arial" w:cs="Arial"/>
          <w:sz w:val="24"/>
          <w:szCs w:val="24"/>
        </w:rPr>
        <w:t>o</w:t>
      </w:r>
      <w:r w:rsidR="00282559" w:rsidRPr="00BD74B6">
        <w:rPr>
          <w:rFonts w:ascii="Arial" w:hAnsi="Arial" w:cs="Arial"/>
          <w:sz w:val="24"/>
          <w:szCs w:val="24"/>
        </w:rPr>
        <w:t xml:space="preserve"> camino que acceder al pago de las sumas reclamadas en la demanda. </w:t>
      </w:r>
    </w:p>
    <w:p w14:paraId="6DDE61BD" w14:textId="0758927D" w:rsidR="00DA70FC" w:rsidRPr="00BD74B6" w:rsidRDefault="00DA70FC" w:rsidP="00BD74B6">
      <w:pPr>
        <w:spacing w:after="0"/>
        <w:jc w:val="both"/>
        <w:rPr>
          <w:rFonts w:ascii="Arial" w:hAnsi="Arial" w:cs="Arial"/>
          <w:sz w:val="24"/>
          <w:szCs w:val="24"/>
        </w:rPr>
      </w:pPr>
    </w:p>
    <w:p w14:paraId="6BF87E94" w14:textId="4D207432" w:rsidR="00DA70FC" w:rsidRPr="00BD74B6" w:rsidRDefault="00DA70FC" w:rsidP="00BD74B6">
      <w:pPr>
        <w:spacing w:after="0"/>
        <w:jc w:val="both"/>
        <w:rPr>
          <w:rFonts w:ascii="Arial" w:hAnsi="Arial" w:cs="Arial"/>
          <w:sz w:val="24"/>
          <w:szCs w:val="24"/>
        </w:rPr>
      </w:pPr>
      <w:r w:rsidRPr="00BD74B6">
        <w:rPr>
          <w:rFonts w:ascii="Arial" w:hAnsi="Arial" w:cs="Arial"/>
          <w:sz w:val="24"/>
          <w:szCs w:val="24"/>
        </w:rPr>
        <w:t xml:space="preserve">Por consiguiente, condenó a Nicolás Salgado Restrepo a pagar a favor del señor Gildardo de Jesús Restrepo Montoya, la suma de $3´300.000, por descuentos de $300.000 mensuales realizados sin </w:t>
      </w:r>
      <w:r w:rsidR="001E150C" w:rsidRPr="00BD74B6">
        <w:rPr>
          <w:rFonts w:ascii="Arial" w:hAnsi="Arial" w:cs="Arial"/>
          <w:sz w:val="24"/>
          <w:szCs w:val="24"/>
        </w:rPr>
        <w:t xml:space="preserve">autorización de sus honorarios, desde noviembre </w:t>
      </w:r>
      <w:r w:rsidR="001E150C" w:rsidRPr="00BD74B6">
        <w:rPr>
          <w:rFonts w:ascii="Arial" w:hAnsi="Arial" w:cs="Arial"/>
          <w:sz w:val="24"/>
          <w:szCs w:val="24"/>
        </w:rPr>
        <w:lastRenderedPageBreak/>
        <w:t xml:space="preserve">de 2018 a diciembre de 2019. Así mismo, condenó a </w:t>
      </w:r>
      <w:proofErr w:type="spellStart"/>
      <w:r w:rsidR="001E150C" w:rsidRPr="00BD74B6">
        <w:rPr>
          <w:rFonts w:ascii="Arial" w:hAnsi="Arial" w:cs="Arial"/>
          <w:sz w:val="24"/>
          <w:szCs w:val="24"/>
        </w:rPr>
        <w:t>Servicontornos</w:t>
      </w:r>
      <w:proofErr w:type="spellEnd"/>
      <w:r w:rsidR="001E150C" w:rsidRPr="00BD74B6">
        <w:rPr>
          <w:rFonts w:ascii="Arial" w:hAnsi="Arial" w:cs="Arial"/>
          <w:sz w:val="24"/>
          <w:szCs w:val="24"/>
        </w:rPr>
        <w:t xml:space="preserve"> S.A., a pagarle los siguientes rubros: (i) $2´500.000 por honorarios del mes de enero de 2020; (ii) 10´311.508 por honorarios de febrero de 2020; (iii) $4´468.320 por honorarios de</w:t>
      </w:r>
      <w:r w:rsidR="00B30DAA" w:rsidRPr="00BD74B6">
        <w:rPr>
          <w:rFonts w:ascii="Arial" w:hAnsi="Arial" w:cs="Arial"/>
          <w:sz w:val="24"/>
          <w:szCs w:val="24"/>
        </w:rPr>
        <w:t>l mes de</w:t>
      </w:r>
      <w:r w:rsidR="000810F7" w:rsidRPr="00BD74B6">
        <w:rPr>
          <w:rFonts w:ascii="Arial" w:hAnsi="Arial" w:cs="Arial"/>
          <w:sz w:val="24"/>
          <w:szCs w:val="24"/>
        </w:rPr>
        <w:t xml:space="preserve"> </w:t>
      </w:r>
      <w:r w:rsidR="001E150C" w:rsidRPr="00BD74B6">
        <w:rPr>
          <w:rFonts w:ascii="Arial" w:hAnsi="Arial" w:cs="Arial"/>
          <w:sz w:val="24"/>
          <w:szCs w:val="24"/>
        </w:rPr>
        <w:t xml:space="preserve">marzo y, (iv) $900.000 por descuentos mensuales de $300.000 realizados entre enero y marzo de 2020. </w:t>
      </w:r>
    </w:p>
    <w:p w14:paraId="4CDA234F" w14:textId="67895A0D" w:rsidR="001E150C" w:rsidRPr="00BD74B6" w:rsidRDefault="001E150C" w:rsidP="00BD74B6">
      <w:pPr>
        <w:spacing w:after="0"/>
        <w:jc w:val="both"/>
        <w:rPr>
          <w:rFonts w:ascii="Arial" w:hAnsi="Arial" w:cs="Arial"/>
          <w:sz w:val="24"/>
          <w:szCs w:val="24"/>
        </w:rPr>
      </w:pPr>
    </w:p>
    <w:p w14:paraId="6ADD1FEE" w14:textId="311B26A1" w:rsidR="001E150C" w:rsidRPr="00BD74B6" w:rsidRDefault="001E150C" w:rsidP="00BD74B6">
      <w:pPr>
        <w:spacing w:after="0"/>
        <w:jc w:val="both"/>
        <w:rPr>
          <w:rFonts w:ascii="Arial" w:hAnsi="Arial" w:cs="Arial"/>
          <w:sz w:val="24"/>
          <w:szCs w:val="24"/>
        </w:rPr>
      </w:pPr>
      <w:r w:rsidRPr="00BD74B6">
        <w:rPr>
          <w:rFonts w:ascii="Arial" w:hAnsi="Arial" w:cs="Arial"/>
          <w:sz w:val="24"/>
          <w:szCs w:val="24"/>
        </w:rPr>
        <w:t xml:space="preserve">En cuanto al demandante Luis Osorio Isaza Montoya, condenó a la empresa </w:t>
      </w:r>
      <w:proofErr w:type="spellStart"/>
      <w:r w:rsidRPr="00BD74B6">
        <w:rPr>
          <w:rFonts w:ascii="Arial" w:hAnsi="Arial" w:cs="Arial"/>
          <w:sz w:val="24"/>
          <w:szCs w:val="24"/>
        </w:rPr>
        <w:t>Servicontornos</w:t>
      </w:r>
      <w:proofErr w:type="spellEnd"/>
      <w:r w:rsidRPr="00BD74B6">
        <w:rPr>
          <w:rFonts w:ascii="Arial" w:hAnsi="Arial" w:cs="Arial"/>
          <w:sz w:val="24"/>
          <w:szCs w:val="24"/>
        </w:rPr>
        <w:t xml:space="preserve"> S.A.</w:t>
      </w:r>
      <w:r w:rsidR="001B55B4">
        <w:rPr>
          <w:rFonts w:ascii="Arial" w:hAnsi="Arial" w:cs="Arial"/>
          <w:sz w:val="24"/>
          <w:szCs w:val="24"/>
        </w:rPr>
        <w:t>S.</w:t>
      </w:r>
      <w:r w:rsidRPr="00BD74B6">
        <w:rPr>
          <w:rFonts w:ascii="Arial" w:hAnsi="Arial" w:cs="Arial"/>
          <w:sz w:val="24"/>
          <w:szCs w:val="24"/>
        </w:rPr>
        <w:t xml:space="preserve"> a pagar: (i) $2´500.000 descontados sin autorización de sus honorarios </w:t>
      </w:r>
      <w:r w:rsidR="000810F7" w:rsidRPr="00BD74B6">
        <w:rPr>
          <w:rFonts w:ascii="Arial" w:hAnsi="Arial" w:cs="Arial"/>
          <w:sz w:val="24"/>
          <w:szCs w:val="24"/>
        </w:rPr>
        <w:t>de</w:t>
      </w:r>
      <w:r w:rsidRPr="00BD74B6">
        <w:rPr>
          <w:rFonts w:ascii="Arial" w:hAnsi="Arial" w:cs="Arial"/>
          <w:sz w:val="24"/>
          <w:szCs w:val="24"/>
        </w:rPr>
        <w:t xml:space="preserve"> enero de 2020; (ii) $6´259.065 por honorarios de febrero de 2020 y, (iii) $3´129.533 por honorarios de marzo hasta el </w:t>
      </w:r>
      <w:r w:rsidR="000810F7" w:rsidRPr="00BD74B6">
        <w:rPr>
          <w:rFonts w:ascii="Arial" w:hAnsi="Arial" w:cs="Arial"/>
          <w:sz w:val="24"/>
          <w:szCs w:val="24"/>
        </w:rPr>
        <w:t xml:space="preserve">día </w:t>
      </w:r>
      <w:r w:rsidRPr="00BD74B6">
        <w:rPr>
          <w:rFonts w:ascii="Arial" w:hAnsi="Arial" w:cs="Arial"/>
          <w:sz w:val="24"/>
          <w:szCs w:val="24"/>
        </w:rPr>
        <w:t xml:space="preserve">15 de ese mes. </w:t>
      </w:r>
    </w:p>
    <w:p w14:paraId="5F429E9E" w14:textId="19CBF4A8" w:rsidR="001E150C" w:rsidRPr="00BD74B6" w:rsidRDefault="001E150C" w:rsidP="00BD74B6">
      <w:pPr>
        <w:spacing w:after="0"/>
        <w:jc w:val="both"/>
        <w:rPr>
          <w:rFonts w:ascii="Arial" w:hAnsi="Arial" w:cs="Arial"/>
          <w:sz w:val="24"/>
          <w:szCs w:val="24"/>
        </w:rPr>
      </w:pPr>
    </w:p>
    <w:p w14:paraId="08BDD6A3" w14:textId="6115814E" w:rsidR="001E150C" w:rsidRPr="00BD74B6" w:rsidRDefault="001E150C" w:rsidP="00BD74B6">
      <w:pPr>
        <w:spacing w:after="0"/>
        <w:jc w:val="both"/>
        <w:rPr>
          <w:rFonts w:ascii="Arial" w:hAnsi="Arial" w:cs="Arial"/>
          <w:sz w:val="24"/>
          <w:szCs w:val="24"/>
        </w:rPr>
      </w:pPr>
      <w:r w:rsidRPr="00BD74B6">
        <w:rPr>
          <w:rFonts w:ascii="Arial" w:hAnsi="Arial" w:cs="Arial"/>
          <w:sz w:val="24"/>
          <w:szCs w:val="24"/>
        </w:rPr>
        <w:t>Condenó además al pago de la indexación de las condenas. Declaró probadas las excepciones de fondo, salvo la de “</w:t>
      </w:r>
      <w:r w:rsidRPr="00BD74B6">
        <w:rPr>
          <w:rFonts w:ascii="Arial" w:hAnsi="Arial" w:cs="Arial"/>
          <w:i/>
          <w:sz w:val="24"/>
          <w:szCs w:val="24"/>
        </w:rPr>
        <w:t>Inexistencia de solidaridad laboral</w:t>
      </w:r>
      <w:r w:rsidRPr="00BD74B6">
        <w:rPr>
          <w:rFonts w:ascii="Arial" w:hAnsi="Arial" w:cs="Arial"/>
          <w:sz w:val="24"/>
          <w:szCs w:val="24"/>
        </w:rPr>
        <w:t xml:space="preserve">” propuesta por </w:t>
      </w:r>
      <w:proofErr w:type="spellStart"/>
      <w:r w:rsidRPr="00BD74B6">
        <w:rPr>
          <w:rFonts w:ascii="Arial" w:hAnsi="Arial" w:cs="Arial"/>
          <w:sz w:val="24"/>
          <w:szCs w:val="24"/>
        </w:rPr>
        <w:t>Atesa</w:t>
      </w:r>
      <w:proofErr w:type="spellEnd"/>
      <w:r w:rsidRPr="00BD74B6">
        <w:rPr>
          <w:rFonts w:ascii="Arial" w:hAnsi="Arial" w:cs="Arial"/>
          <w:sz w:val="24"/>
          <w:szCs w:val="24"/>
        </w:rPr>
        <w:t xml:space="preserve"> de Occidente S.A. ESP.</w:t>
      </w:r>
      <w:r w:rsidR="000810F7" w:rsidRPr="00BD74B6">
        <w:rPr>
          <w:rFonts w:ascii="Arial" w:hAnsi="Arial" w:cs="Arial"/>
          <w:sz w:val="24"/>
          <w:szCs w:val="24"/>
        </w:rPr>
        <w:t xml:space="preserve"> Negó las demás pretensiones de la demanda. </w:t>
      </w:r>
      <w:r w:rsidRPr="00BD74B6">
        <w:rPr>
          <w:rFonts w:ascii="Arial" w:hAnsi="Arial" w:cs="Arial"/>
          <w:sz w:val="24"/>
          <w:szCs w:val="24"/>
        </w:rPr>
        <w:t xml:space="preserve"> </w:t>
      </w:r>
    </w:p>
    <w:p w14:paraId="27274CB8" w14:textId="77777777" w:rsidR="001E150C" w:rsidRPr="00BD74B6" w:rsidRDefault="001E150C" w:rsidP="00BD74B6">
      <w:pPr>
        <w:spacing w:after="0"/>
        <w:jc w:val="both"/>
        <w:rPr>
          <w:rFonts w:ascii="Arial" w:hAnsi="Arial" w:cs="Arial"/>
          <w:sz w:val="24"/>
          <w:szCs w:val="24"/>
        </w:rPr>
      </w:pPr>
    </w:p>
    <w:p w14:paraId="4075A207" w14:textId="306668F2" w:rsidR="001E150C" w:rsidRPr="00BD74B6" w:rsidRDefault="001E150C" w:rsidP="00BD74B6">
      <w:pPr>
        <w:spacing w:after="0"/>
        <w:jc w:val="both"/>
        <w:rPr>
          <w:rFonts w:ascii="Arial" w:hAnsi="Arial" w:cs="Arial"/>
          <w:sz w:val="24"/>
          <w:szCs w:val="24"/>
        </w:rPr>
      </w:pPr>
      <w:r w:rsidRPr="00BD74B6">
        <w:rPr>
          <w:rFonts w:ascii="Arial" w:hAnsi="Arial" w:cs="Arial"/>
          <w:sz w:val="24"/>
          <w:szCs w:val="24"/>
        </w:rPr>
        <w:t xml:space="preserve">Finalmente, condenó en costas procesales a los demandados vencidos en juicio y a favor de los accionantes, en un 80% de las causadas; y a los demandantes a favor de </w:t>
      </w:r>
      <w:proofErr w:type="spellStart"/>
      <w:r w:rsidRPr="00BD74B6">
        <w:rPr>
          <w:rFonts w:ascii="Arial" w:hAnsi="Arial" w:cs="Arial"/>
          <w:sz w:val="24"/>
          <w:szCs w:val="24"/>
        </w:rPr>
        <w:t>Atesa</w:t>
      </w:r>
      <w:proofErr w:type="spellEnd"/>
      <w:r w:rsidRPr="00BD74B6">
        <w:rPr>
          <w:rFonts w:ascii="Arial" w:hAnsi="Arial" w:cs="Arial"/>
          <w:sz w:val="24"/>
          <w:szCs w:val="24"/>
        </w:rPr>
        <w:t xml:space="preserve"> de Occidente S.A. en un 100%. </w:t>
      </w:r>
    </w:p>
    <w:p w14:paraId="63D4DA36" w14:textId="77C442B3" w:rsidR="00157A7A" w:rsidRPr="00BD74B6" w:rsidRDefault="00157A7A" w:rsidP="00BD74B6">
      <w:pPr>
        <w:spacing w:after="0"/>
        <w:jc w:val="both"/>
        <w:rPr>
          <w:rFonts w:ascii="Arial" w:hAnsi="Arial" w:cs="Arial"/>
          <w:sz w:val="24"/>
          <w:szCs w:val="24"/>
        </w:rPr>
      </w:pPr>
    </w:p>
    <w:p w14:paraId="3F3FBB3F" w14:textId="44F5687F" w:rsidR="00157A7A" w:rsidRPr="00BD74B6" w:rsidRDefault="00157A7A" w:rsidP="00BD74B6">
      <w:pPr>
        <w:spacing w:after="0"/>
        <w:jc w:val="both"/>
        <w:rPr>
          <w:rFonts w:ascii="Arial" w:hAnsi="Arial" w:cs="Arial"/>
          <w:sz w:val="24"/>
          <w:szCs w:val="24"/>
        </w:rPr>
      </w:pPr>
      <w:r w:rsidRPr="00BD74B6">
        <w:rPr>
          <w:rFonts w:ascii="Arial" w:hAnsi="Arial" w:cs="Arial"/>
          <w:sz w:val="24"/>
          <w:szCs w:val="24"/>
        </w:rPr>
        <w:t xml:space="preserve">Inconforme con la decisión, el vocero judicial que representa </w:t>
      </w:r>
      <w:r w:rsidR="000810F7" w:rsidRPr="00BD74B6">
        <w:rPr>
          <w:rFonts w:ascii="Arial" w:hAnsi="Arial" w:cs="Arial"/>
          <w:sz w:val="24"/>
          <w:szCs w:val="24"/>
        </w:rPr>
        <w:t>intereses de l</w:t>
      </w:r>
      <w:r w:rsidRPr="00BD74B6">
        <w:rPr>
          <w:rFonts w:ascii="Arial" w:hAnsi="Arial" w:cs="Arial"/>
          <w:sz w:val="24"/>
          <w:szCs w:val="24"/>
        </w:rPr>
        <w:t xml:space="preserve">os demandados Nicolás Escobar Salgado y </w:t>
      </w:r>
      <w:proofErr w:type="spellStart"/>
      <w:r w:rsidRPr="00BD74B6">
        <w:rPr>
          <w:rFonts w:ascii="Arial" w:hAnsi="Arial" w:cs="Arial"/>
          <w:sz w:val="24"/>
          <w:szCs w:val="24"/>
        </w:rPr>
        <w:t>Servicontornos</w:t>
      </w:r>
      <w:proofErr w:type="spellEnd"/>
      <w:r w:rsidRPr="00BD74B6">
        <w:rPr>
          <w:rFonts w:ascii="Arial" w:hAnsi="Arial" w:cs="Arial"/>
          <w:sz w:val="24"/>
          <w:szCs w:val="24"/>
        </w:rPr>
        <w:t xml:space="preserve"> S.A.S., interpuso recurso de apelación, manifestando que, </w:t>
      </w:r>
      <w:r w:rsidR="002D4DA8" w:rsidRPr="00BD74B6">
        <w:rPr>
          <w:rFonts w:ascii="Arial" w:hAnsi="Arial" w:cs="Arial"/>
          <w:sz w:val="24"/>
          <w:szCs w:val="24"/>
        </w:rPr>
        <w:t>los extremos de</w:t>
      </w:r>
      <w:r w:rsidR="000810F7" w:rsidRPr="00BD74B6">
        <w:rPr>
          <w:rFonts w:ascii="Arial" w:hAnsi="Arial" w:cs="Arial"/>
          <w:sz w:val="24"/>
          <w:szCs w:val="24"/>
        </w:rPr>
        <w:t xml:space="preserve">l vínculo </w:t>
      </w:r>
      <w:r w:rsidR="002D4DA8" w:rsidRPr="00BD74B6">
        <w:rPr>
          <w:rFonts w:ascii="Arial" w:hAnsi="Arial" w:cs="Arial"/>
          <w:sz w:val="24"/>
          <w:szCs w:val="24"/>
        </w:rPr>
        <w:t>no se evidenciaron de manera contundente, pues los testigos</w:t>
      </w:r>
      <w:r w:rsidR="000810F7" w:rsidRPr="00BD74B6">
        <w:rPr>
          <w:rFonts w:ascii="Arial" w:hAnsi="Arial" w:cs="Arial"/>
          <w:sz w:val="24"/>
          <w:szCs w:val="24"/>
        </w:rPr>
        <w:t xml:space="preserve"> oídos</w:t>
      </w:r>
      <w:r w:rsidR="002D4DA8" w:rsidRPr="00BD74B6">
        <w:rPr>
          <w:rFonts w:ascii="Arial" w:hAnsi="Arial" w:cs="Arial"/>
          <w:sz w:val="24"/>
          <w:szCs w:val="24"/>
        </w:rPr>
        <w:t xml:space="preserve"> en el trámite del proceso </w:t>
      </w:r>
      <w:r w:rsidR="000810F7" w:rsidRPr="00BD74B6">
        <w:rPr>
          <w:rFonts w:ascii="Arial" w:hAnsi="Arial" w:cs="Arial"/>
          <w:sz w:val="24"/>
          <w:szCs w:val="24"/>
        </w:rPr>
        <w:t>no precisaron nada al respecto ni s</w:t>
      </w:r>
      <w:r w:rsidR="00F17A75" w:rsidRPr="00BD74B6">
        <w:rPr>
          <w:rFonts w:ascii="Arial" w:hAnsi="Arial" w:cs="Arial"/>
          <w:sz w:val="24"/>
          <w:szCs w:val="24"/>
        </w:rPr>
        <w:t xml:space="preserve">obre el pago de honorarios. Agregó que </w:t>
      </w:r>
      <w:r w:rsidR="000810F7" w:rsidRPr="00BD74B6">
        <w:rPr>
          <w:rFonts w:ascii="Arial" w:hAnsi="Arial" w:cs="Arial"/>
          <w:sz w:val="24"/>
          <w:szCs w:val="24"/>
        </w:rPr>
        <w:t xml:space="preserve">la sentencia cuestionada </w:t>
      </w:r>
      <w:r w:rsidR="00F17A75" w:rsidRPr="00BD74B6">
        <w:rPr>
          <w:rFonts w:ascii="Arial" w:hAnsi="Arial" w:cs="Arial"/>
          <w:sz w:val="24"/>
          <w:szCs w:val="24"/>
        </w:rPr>
        <w:t>establece unos pagos que no fueron determinados, pues no se pudo probar si el descuento se hacía mensual, temporal o si no se hacían. Finalmente, aduce que el testimonio del señor Gonzalo Salazar Ospina,</w:t>
      </w:r>
      <w:r w:rsidR="000810F7" w:rsidRPr="00BD74B6">
        <w:rPr>
          <w:rFonts w:ascii="Arial" w:hAnsi="Arial" w:cs="Arial"/>
          <w:sz w:val="24"/>
          <w:szCs w:val="24"/>
        </w:rPr>
        <w:t xml:space="preserve"> deja en evidencia </w:t>
      </w:r>
      <w:r w:rsidR="00F17A75" w:rsidRPr="00BD74B6">
        <w:rPr>
          <w:rFonts w:ascii="Arial" w:hAnsi="Arial" w:cs="Arial"/>
          <w:sz w:val="24"/>
          <w:szCs w:val="24"/>
        </w:rPr>
        <w:t xml:space="preserve">que los honorarios del mes de marzo correspondían a la ronda de febrero </w:t>
      </w:r>
      <w:r w:rsidR="000810F7" w:rsidRPr="00BD74B6">
        <w:rPr>
          <w:rFonts w:ascii="Arial" w:hAnsi="Arial" w:cs="Arial"/>
          <w:sz w:val="24"/>
          <w:szCs w:val="24"/>
        </w:rPr>
        <w:t>que los demandantes</w:t>
      </w:r>
      <w:r w:rsidR="00F17A75" w:rsidRPr="00BD74B6">
        <w:rPr>
          <w:rFonts w:ascii="Arial" w:hAnsi="Arial" w:cs="Arial"/>
          <w:sz w:val="24"/>
          <w:szCs w:val="24"/>
        </w:rPr>
        <w:t xml:space="preserve"> tenían pendiente por realizar. </w:t>
      </w:r>
    </w:p>
    <w:p w14:paraId="77DE2926" w14:textId="20BFCB04" w:rsidR="00AB1411" w:rsidRPr="00BD74B6" w:rsidRDefault="00AB1411" w:rsidP="00BD74B6">
      <w:pPr>
        <w:spacing w:after="0"/>
        <w:jc w:val="both"/>
        <w:rPr>
          <w:rFonts w:ascii="Arial" w:hAnsi="Arial" w:cs="Arial"/>
          <w:sz w:val="24"/>
          <w:szCs w:val="24"/>
        </w:rPr>
      </w:pPr>
    </w:p>
    <w:p w14:paraId="20DD80D5" w14:textId="77777777" w:rsidR="00AB1411" w:rsidRPr="00BD74B6" w:rsidRDefault="00AB1411" w:rsidP="00BD74B6">
      <w:pPr>
        <w:spacing w:after="0"/>
        <w:jc w:val="center"/>
        <w:textAlignment w:val="baseline"/>
        <w:rPr>
          <w:rFonts w:ascii="Arial" w:eastAsia="Times New Roman" w:hAnsi="Arial" w:cs="Arial"/>
          <w:sz w:val="24"/>
          <w:szCs w:val="24"/>
          <w:lang w:eastAsia="es-CO"/>
        </w:rPr>
      </w:pPr>
      <w:r w:rsidRPr="00BD74B6">
        <w:rPr>
          <w:rFonts w:ascii="Arial" w:eastAsia="Times New Roman" w:hAnsi="Arial" w:cs="Arial"/>
          <w:b/>
          <w:bCs/>
          <w:sz w:val="24"/>
          <w:szCs w:val="24"/>
          <w:lang w:eastAsia="es-CO"/>
        </w:rPr>
        <w:t>ALEGATOS DE CONCLUSIÓN</w:t>
      </w:r>
      <w:r w:rsidRPr="00BD74B6">
        <w:rPr>
          <w:rFonts w:ascii="Arial" w:eastAsia="Times New Roman" w:hAnsi="Arial" w:cs="Arial"/>
          <w:sz w:val="24"/>
          <w:szCs w:val="24"/>
          <w:lang w:eastAsia="es-CO"/>
        </w:rPr>
        <w:t> </w:t>
      </w:r>
    </w:p>
    <w:p w14:paraId="6CA41FC0" w14:textId="77777777" w:rsidR="00AB1411" w:rsidRPr="00BD74B6" w:rsidRDefault="00AB1411" w:rsidP="00BD74B6">
      <w:pPr>
        <w:spacing w:after="0"/>
        <w:jc w:val="center"/>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 </w:t>
      </w:r>
    </w:p>
    <w:p w14:paraId="6F6307AD" w14:textId="4C024DE5" w:rsidR="00AB1411" w:rsidRPr="00BD74B6" w:rsidRDefault="00AB1411"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Conforme se dejó plasmado en la constancia emitida por la Secretaría de la Corporación, </w:t>
      </w:r>
      <w:r w:rsidR="000810F7" w:rsidRPr="00BD74B6">
        <w:rPr>
          <w:rFonts w:ascii="Arial" w:eastAsia="Times New Roman" w:hAnsi="Arial" w:cs="Arial"/>
          <w:sz w:val="24"/>
          <w:szCs w:val="24"/>
          <w:lang w:eastAsia="es-CO"/>
        </w:rPr>
        <w:t xml:space="preserve">únicamente </w:t>
      </w:r>
      <w:proofErr w:type="spellStart"/>
      <w:r w:rsidR="000810F7" w:rsidRPr="00BD74B6">
        <w:rPr>
          <w:rFonts w:ascii="Arial" w:eastAsia="Times New Roman" w:hAnsi="Arial" w:cs="Arial"/>
          <w:sz w:val="24"/>
          <w:szCs w:val="24"/>
          <w:lang w:eastAsia="es-CO"/>
        </w:rPr>
        <w:t>Atesa</w:t>
      </w:r>
      <w:proofErr w:type="spellEnd"/>
      <w:r w:rsidR="000810F7" w:rsidRPr="00BD74B6">
        <w:rPr>
          <w:rFonts w:ascii="Arial" w:eastAsia="Times New Roman" w:hAnsi="Arial" w:cs="Arial"/>
          <w:sz w:val="24"/>
          <w:szCs w:val="24"/>
          <w:lang w:eastAsia="es-CO"/>
        </w:rPr>
        <w:t xml:space="preserve"> de Occidente S.A. ESP </w:t>
      </w:r>
      <w:r w:rsidRPr="00BD74B6">
        <w:rPr>
          <w:rFonts w:ascii="Arial" w:eastAsia="Times New Roman" w:hAnsi="Arial" w:cs="Arial"/>
          <w:sz w:val="24"/>
          <w:szCs w:val="24"/>
          <w:lang w:eastAsia="es-CO"/>
        </w:rPr>
        <w:t>hizo uso del derecho a presentar alegatos de conclusión en término; mientras que los demás intervinientes dejaron transcurrir el plazo otorgado para tales efectos en silencio.</w:t>
      </w:r>
    </w:p>
    <w:p w14:paraId="0F732B4D" w14:textId="77777777" w:rsidR="007A5DE8" w:rsidRPr="00BD74B6" w:rsidRDefault="007A5DE8" w:rsidP="00BD74B6">
      <w:pPr>
        <w:spacing w:after="0"/>
        <w:jc w:val="both"/>
        <w:textAlignment w:val="baseline"/>
        <w:rPr>
          <w:rFonts w:ascii="Arial" w:eastAsia="Times New Roman" w:hAnsi="Arial" w:cs="Arial"/>
          <w:sz w:val="24"/>
          <w:szCs w:val="24"/>
          <w:lang w:eastAsia="es-CO"/>
        </w:rPr>
      </w:pPr>
    </w:p>
    <w:p w14:paraId="07977021" w14:textId="14F56313" w:rsidR="00AB1411" w:rsidRPr="00BD74B6" w:rsidRDefault="00AB1411"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En cuanto al contenido de los alegatos de conclusión remitidos</w:t>
      </w:r>
      <w:r w:rsidR="001E748F" w:rsidRPr="00BD74B6">
        <w:rPr>
          <w:rFonts w:ascii="Arial" w:eastAsia="Times New Roman" w:hAnsi="Arial" w:cs="Arial"/>
          <w:sz w:val="24"/>
          <w:szCs w:val="24"/>
          <w:lang w:eastAsia="es-CO"/>
        </w:rPr>
        <w:t xml:space="preserve">, </w:t>
      </w:r>
      <w:r w:rsidRPr="00BD74B6">
        <w:rPr>
          <w:rFonts w:ascii="Arial" w:eastAsia="Times New Roman" w:hAnsi="Arial" w:cs="Arial"/>
          <w:sz w:val="24"/>
          <w:szCs w:val="24"/>
          <w:lang w:eastAsia="es-CO"/>
        </w:rPr>
        <w:t>teniendo en cuenta que el artículo 279 del CGP dispone que </w:t>
      </w:r>
      <w:r w:rsidRPr="00BD74B6">
        <w:rPr>
          <w:rFonts w:ascii="Arial" w:eastAsia="Times New Roman" w:hAnsi="Arial" w:cs="Arial"/>
          <w:i/>
          <w:iCs/>
          <w:sz w:val="24"/>
          <w:szCs w:val="24"/>
          <w:lang w:eastAsia="es-CO"/>
        </w:rPr>
        <w:t>“No se podrá hacer transcripciones o reproducciones de actas, decisiones o conceptos que obren en el expediente.”, </w:t>
      </w:r>
      <w:r w:rsidRPr="00BD74B6">
        <w:rPr>
          <w:rFonts w:ascii="Arial" w:eastAsia="Times New Roman" w:hAnsi="Arial" w:cs="Arial"/>
          <w:sz w:val="24"/>
          <w:szCs w:val="24"/>
          <w:lang w:eastAsia="es-CO"/>
        </w:rPr>
        <w:t>baste decir que los argumentos emitidos por</w:t>
      </w:r>
      <w:r w:rsidR="00062C97" w:rsidRPr="00BD74B6">
        <w:rPr>
          <w:rFonts w:ascii="Arial" w:eastAsia="Times New Roman" w:hAnsi="Arial" w:cs="Arial"/>
          <w:sz w:val="24"/>
          <w:szCs w:val="24"/>
          <w:lang w:eastAsia="es-CO"/>
        </w:rPr>
        <w:t xml:space="preserve"> </w:t>
      </w:r>
      <w:proofErr w:type="spellStart"/>
      <w:r w:rsidR="00062C97" w:rsidRPr="00BD74B6">
        <w:rPr>
          <w:rFonts w:ascii="Arial" w:eastAsia="Times New Roman" w:hAnsi="Arial" w:cs="Arial"/>
          <w:sz w:val="24"/>
          <w:szCs w:val="24"/>
          <w:lang w:eastAsia="es-CO"/>
        </w:rPr>
        <w:t>Atesa</w:t>
      </w:r>
      <w:proofErr w:type="spellEnd"/>
      <w:r w:rsidR="00062C97" w:rsidRPr="00BD74B6">
        <w:rPr>
          <w:rFonts w:ascii="Arial" w:eastAsia="Times New Roman" w:hAnsi="Arial" w:cs="Arial"/>
          <w:sz w:val="24"/>
          <w:szCs w:val="24"/>
          <w:lang w:eastAsia="es-CO"/>
        </w:rPr>
        <w:t xml:space="preserve"> de Occidente S.A. ESP, están encaminados a que se confirme la sentencia de primer grado, que decidió absolverla de la condena solidaria peticionada, por encontrarse ajustada a derecho, máxime que no se ventila la existencia de una relación laboral.</w:t>
      </w:r>
    </w:p>
    <w:p w14:paraId="57B56892" w14:textId="77777777" w:rsidR="00AB1411" w:rsidRPr="00BD74B6" w:rsidRDefault="00AB1411" w:rsidP="00BD74B6">
      <w:pPr>
        <w:spacing w:after="0"/>
        <w:jc w:val="both"/>
        <w:textAlignment w:val="baseline"/>
        <w:rPr>
          <w:rFonts w:ascii="Arial" w:eastAsia="Times New Roman" w:hAnsi="Arial" w:cs="Arial"/>
          <w:sz w:val="24"/>
          <w:szCs w:val="24"/>
          <w:lang w:eastAsia="es-CO"/>
        </w:rPr>
      </w:pPr>
    </w:p>
    <w:p w14:paraId="657986EC" w14:textId="77777777" w:rsidR="00AB1411" w:rsidRPr="00BD74B6" w:rsidRDefault="00AB1411"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Atendidos los argumentos, a esta Sala de Decisión le corresponde resolver los siguientes:  </w:t>
      </w:r>
    </w:p>
    <w:p w14:paraId="0239FC6E" w14:textId="77777777" w:rsidR="00AB1411" w:rsidRPr="00BD74B6" w:rsidRDefault="00AB1411" w:rsidP="00BD74B6">
      <w:pPr>
        <w:spacing w:after="0"/>
        <w:jc w:val="both"/>
        <w:textAlignment w:val="baseline"/>
        <w:rPr>
          <w:rFonts w:ascii="Arial" w:eastAsia="Times New Roman" w:hAnsi="Arial" w:cs="Arial"/>
          <w:sz w:val="24"/>
          <w:szCs w:val="24"/>
          <w:lang w:eastAsia="es-CO"/>
        </w:rPr>
      </w:pPr>
    </w:p>
    <w:p w14:paraId="0595C2A2" w14:textId="77777777" w:rsidR="00AB1411" w:rsidRPr="00BD74B6" w:rsidRDefault="00AB1411" w:rsidP="00BD74B6">
      <w:pPr>
        <w:spacing w:after="0"/>
        <w:jc w:val="center"/>
        <w:textAlignment w:val="baseline"/>
        <w:rPr>
          <w:rFonts w:ascii="Arial" w:eastAsia="Times New Roman" w:hAnsi="Arial" w:cs="Arial"/>
          <w:sz w:val="24"/>
          <w:szCs w:val="24"/>
          <w:lang w:eastAsia="es-CO"/>
        </w:rPr>
      </w:pPr>
      <w:r w:rsidRPr="00BD74B6">
        <w:rPr>
          <w:rFonts w:ascii="Arial" w:eastAsia="Times New Roman" w:hAnsi="Arial" w:cs="Arial"/>
          <w:b/>
          <w:bCs/>
          <w:sz w:val="24"/>
          <w:szCs w:val="24"/>
          <w:lang w:eastAsia="es-CO"/>
        </w:rPr>
        <w:t>PROBLEMAS JURÍDICOS </w:t>
      </w:r>
      <w:r w:rsidRPr="00BD74B6">
        <w:rPr>
          <w:rFonts w:ascii="Arial" w:eastAsia="Times New Roman" w:hAnsi="Arial" w:cs="Arial"/>
          <w:sz w:val="24"/>
          <w:szCs w:val="24"/>
          <w:lang w:eastAsia="es-CO"/>
        </w:rPr>
        <w:t> </w:t>
      </w:r>
    </w:p>
    <w:p w14:paraId="5D587CF2" w14:textId="77777777" w:rsidR="00AB1411" w:rsidRPr="00BD74B6" w:rsidRDefault="00AB1411" w:rsidP="00BD74B6">
      <w:pPr>
        <w:spacing w:after="0"/>
        <w:jc w:val="both"/>
        <w:textAlignment w:val="baseline"/>
        <w:rPr>
          <w:rStyle w:val="normaltextrun"/>
          <w:rFonts w:ascii="Arial" w:hAnsi="Arial" w:cs="Arial"/>
          <w:b/>
          <w:bCs/>
          <w:color w:val="000000"/>
          <w:sz w:val="24"/>
          <w:szCs w:val="24"/>
          <w:shd w:val="clear" w:color="auto" w:fill="FFFFFF"/>
          <w:lang w:val="es-ES"/>
        </w:rPr>
      </w:pPr>
    </w:p>
    <w:p w14:paraId="51891085" w14:textId="0F95B027" w:rsidR="009409C8" w:rsidRPr="00BD74B6" w:rsidRDefault="00AB1411" w:rsidP="001B55B4">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BD74B6">
        <w:rPr>
          <w:rStyle w:val="normaltextrun"/>
          <w:rFonts w:ascii="Arial" w:hAnsi="Arial" w:cs="Arial"/>
          <w:b/>
          <w:bCs/>
          <w:i/>
          <w:color w:val="000000"/>
          <w:sz w:val="24"/>
          <w:szCs w:val="24"/>
          <w:shd w:val="clear" w:color="auto" w:fill="FFFFFF"/>
          <w:lang w:val="es-ES"/>
        </w:rPr>
        <w:t>¿</w:t>
      </w:r>
      <w:r w:rsidR="009409C8" w:rsidRPr="00BD74B6">
        <w:rPr>
          <w:rStyle w:val="normaltextrun"/>
          <w:rFonts w:ascii="Arial" w:hAnsi="Arial" w:cs="Arial"/>
          <w:b/>
          <w:bCs/>
          <w:i/>
          <w:color w:val="000000"/>
          <w:sz w:val="24"/>
          <w:szCs w:val="24"/>
          <w:shd w:val="clear" w:color="auto" w:fill="FFFFFF"/>
          <w:lang w:val="es-ES"/>
        </w:rPr>
        <w:t>Le asiste razón al vocero judicial de los recurrentes cuando alega que los extremos de</w:t>
      </w:r>
      <w:r w:rsidR="00953F2F" w:rsidRPr="00BD74B6">
        <w:rPr>
          <w:rStyle w:val="normaltextrun"/>
          <w:rFonts w:ascii="Arial" w:hAnsi="Arial" w:cs="Arial"/>
          <w:b/>
          <w:bCs/>
          <w:i/>
          <w:color w:val="000000"/>
          <w:sz w:val="24"/>
          <w:szCs w:val="24"/>
          <w:shd w:val="clear" w:color="auto" w:fill="FFFFFF"/>
          <w:lang w:val="es-ES"/>
        </w:rPr>
        <w:t xml:space="preserve">l vínculo contractual </w:t>
      </w:r>
      <w:r w:rsidR="009409C8" w:rsidRPr="00BD74B6">
        <w:rPr>
          <w:rStyle w:val="normaltextrun"/>
          <w:rFonts w:ascii="Arial" w:hAnsi="Arial" w:cs="Arial"/>
          <w:b/>
          <w:bCs/>
          <w:i/>
          <w:color w:val="000000"/>
          <w:sz w:val="24"/>
          <w:szCs w:val="24"/>
          <w:shd w:val="clear" w:color="auto" w:fill="FFFFFF"/>
          <w:lang w:val="es-ES"/>
        </w:rPr>
        <w:t>que declaró la a-quo no quedaron evidenciados en forma contundente?</w:t>
      </w:r>
    </w:p>
    <w:p w14:paraId="69E99489" w14:textId="77777777" w:rsidR="00AB1411" w:rsidRPr="00BD74B6" w:rsidRDefault="00AB1411" w:rsidP="001B55B4">
      <w:pPr>
        <w:spacing w:after="0"/>
        <w:ind w:left="426" w:right="420"/>
        <w:jc w:val="both"/>
        <w:textAlignment w:val="baseline"/>
        <w:rPr>
          <w:rStyle w:val="normaltextrun"/>
          <w:rFonts w:ascii="Arial" w:hAnsi="Arial" w:cs="Arial"/>
          <w:b/>
          <w:bCs/>
          <w:i/>
          <w:color w:val="000000"/>
          <w:sz w:val="24"/>
          <w:szCs w:val="24"/>
          <w:shd w:val="clear" w:color="auto" w:fill="FFFFFF"/>
          <w:lang w:val="es-ES"/>
        </w:rPr>
      </w:pPr>
    </w:p>
    <w:p w14:paraId="40F443CE" w14:textId="676326C4" w:rsidR="00AB1411" w:rsidRPr="00BD74B6" w:rsidRDefault="00AB1411" w:rsidP="001B55B4">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BD74B6">
        <w:rPr>
          <w:rStyle w:val="normaltextrun"/>
          <w:rFonts w:ascii="Arial" w:hAnsi="Arial" w:cs="Arial"/>
          <w:b/>
          <w:bCs/>
          <w:i/>
          <w:color w:val="000000"/>
          <w:sz w:val="24"/>
          <w:szCs w:val="24"/>
          <w:shd w:val="clear" w:color="auto" w:fill="FFFFFF"/>
          <w:lang w:val="es-ES"/>
        </w:rPr>
        <w:t>De conformidad con la respuesta al interrogante anterior ¿Hay lugar a</w:t>
      </w:r>
      <w:r w:rsidR="009409C8" w:rsidRPr="00BD74B6">
        <w:rPr>
          <w:rStyle w:val="normaltextrun"/>
          <w:rFonts w:ascii="Arial" w:hAnsi="Arial" w:cs="Arial"/>
          <w:b/>
          <w:bCs/>
          <w:i/>
          <w:color w:val="000000"/>
          <w:sz w:val="24"/>
          <w:szCs w:val="24"/>
          <w:shd w:val="clear" w:color="auto" w:fill="FFFFFF"/>
          <w:lang w:val="es-ES"/>
        </w:rPr>
        <w:t xml:space="preserve"> imponer el pago de las sumas reconocidas en la sentencia?</w:t>
      </w:r>
    </w:p>
    <w:p w14:paraId="75DA0F39" w14:textId="77777777" w:rsidR="00AB1411" w:rsidRPr="00BD74B6" w:rsidRDefault="00AB1411" w:rsidP="00BD74B6">
      <w:pPr>
        <w:spacing w:after="0"/>
        <w:jc w:val="both"/>
        <w:textAlignment w:val="baseline"/>
        <w:rPr>
          <w:rFonts w:ascii="Arial" w:eastAsia="Times New Roman" w:hAnsi="Arial" w:cs="Arial"/>
          <w:sz w:val="24"/>
          <w:szCs w:val="24"/>
          <w:lang w:eastAsia="es-CO"/>
        </w:rPr>
      </w:pPr>
    </w:p>
    <w:p w14:paraId="4986F24C" w14:textId="77777777" w:rsidR="00AB1411" w:rsidRPr="00BD74B6" w:rsidRDefault="00AB1411"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Con el propósito de dar solución a los interrogantes en el caso concreto, la Sala considera necesario precisar el siguiente aspecto:</w:t>
      </w:r>
    </w:p>
    <w:p w14:paraId="590A195C" w14:textId="77777777" w:rsidR="00AB1411" w:rsidRPr="00BD74B6" w:rsidRDefault="00AB1411" w:rsidP="00BD74B6">
      <w:pPr>
        <w:spacing w:after="0"/>
        <w:jc w:val="both"/>
        <w:textAlignment w:val="baseline"/>
        <w:rPr>
          <w:rFonts w:ascii="Arial" w:eastAsia="Times New Roman" w:hAnsi="Arial" w:cs="Arial"/>
          <w:sz w:val="24"/>
          <w:szCs w:val="24"/>
          <w:lang w:eastAsia="es-CO"/>
        </w:rPr>
      </w:pPr>
    </w:p>
    <w:p w14:paraId="4B93DD53" w14:textId="77777777" w:rsidR="00B30DAA" w:rsidRPr="00BD74B6" w:rsidRDefault="00B30DAA" w:rsidP="00BD74B6">
      <w:pPr>
        <w:pStyle w:val="Prrafodelista"/>
        <w:numPr>
          <w:ilvl w:val="0"/>
          <w:numId w:val="1"/>
        </w:numPr>
        <w:tabs>
          <w:tab w:val="left" w:pos="426"/>
        </w:tabs>
        <w:spacing w:after="0"/>
        <w:ind w:left="0" w:firstLine="0"/>
        <w:jc w:val="both"/>
        <w:textAlignment w:val="baseline"/>
        <w:rPr>
          <w:rFonts w:ascii="Arial" w:eastAsia="Times New Roman" w:hAnsi="Arial" w:cs="Arial"/>
          <w:b/>
          <w:bCs/>
          <w:sz w:val="24"/>
          <w:szCs w:val="24"/>
          <w:lang w:eastAsia="es-CO"/>
        </w:rPr>
      </w:pPr>
      <w:r w:rsidRPr="00BD74B6">
        <w:rPr>
          <w:rFonts w:ascii="Arial" w:eastAsia="Times New Roman" w:hAnsi="Arial" w:cs="Arial"/>
          <w:b/>
          <w:bCs/>
          <w:sz w:val="24"/>
          <w:szCs w:val="24"/>
          <w:lang w:eastAsia="es-CO"/>
        </w:rPr>
        <w:t xml:space="preserve">DE LA </w:t>
      </w:r>
      <w:r w:rsidR="009409C8" w:rsidRPr="00BD74B6">
        <w:rPr>
          <w:rFonts w:ascii="Arial" w:eastAsia="Times New Roman" w:hAnsi="Arial" w:cs="Arial"/>
          <w:b/>
          <w:bCs/>
          <w:sz w:val="24"/>
          <w:szCs w:val="24"/>
          <w:lang w:eastAsia="es-CO"/>
        </w:rPr>
        <w:t>CARGA DE LA PRUEBA</w:t>
      </w:r>
    </w:p>
    <w:p w14:paraId="17BF145B" w14:textId="77777777" w:rsidR="00B30DAA" w:rsidRPr="00BD74B6" w:rsidRDefault="00B30DAA" w:rsidP="00BD74B6">
      <w:pPr>
        <w:pStyle w:val="Prrafodelista"/>
        <w:tabs>
          <w:tab w:val="left" w:pos="426"/>
        </w:tabs>
        <w:spacing w:after="0"/>
        <w:ind w:left="0"/>
        <w:jc w:val="both"/>
        <w:textAlignment w:val="baseline"/>
        <w:rPr>
          <w:rFonts w:ascii="Arial" w:hAnsi="Arial" w:cs="Arial"/>
          <w:color w:val="000000"/>
          <w:sz w:val="24"/>
          <w:szCs w:val="24"/>
        </w:rPr>
      </w:pPr>
    </w:p>
    <w:p w14:paraId="5ADB6445" w14:textId="3060B682" w:rsidR="00B30DAA" w:rsidRPr="00BD74B6" w:rsidRDefault="008029B6" w:rsidP="00BD74B6">
      <w:pPr>
        <w:pStyle w:val="Prrafodelista"/>
        <w:tabs>
          <w:tab w:val="left" w:pos="426"/>
        </w:tabs>
        <w:spacing w:after="0"/>
        <w:ind w:left="0"/>
        <w:jc w:val="both"/>
        <w:textAlignment w:val="baseline"/>
        <w:rPr>
          <w:rFonts w:ascii="Arial" w:hAnsi="Arial" w:cs="Arial"/>
          <w:color w:val="000000"/>
          <w:sz w:val="24"/>
          <w:szCs w:val="24"/>
        </w:rPr>
      </w:pPr>
      <w:r w:rsidRPr="00BD74B6">
        <w:rPr>
          <w:rFonts w:ascii="Arial" w:hAnsi="Arial" w:cs="Arial"/>
          <w:color w:val="000000" w:themeColor="text1"/>
          <w:sz w:val="24"/>
          <w:szCs w:val="24"/>
        </w:rPr>
        <w:t xml:space="preserve">Dispone el artículo 167 del Código General del Proceso, aplicable en materia laboral por disposición del artículo 145 de la obra homóloga laboral, que incumbe a las partes probar el supuesto de hecho de las normas que </w:t>
      </w:r>
      <w:r w:rsidR="00DE2359" w:rsidRPr="00BD74B6">
        <w:rPr>
          <w:rFonts w:ascii="Arial" w:hAnsi="Arial" w:cs="Arial"/>
          <w:color w:val="000000" w:themeColor="text1"/>
          <w:sz w:val="24"/>
          <w:szCs w:val="24"/>
        </w:rPr>
        <w:t>consagran los efectos jurídicos que ellas persiguen</w:t>
      </w:r>
      <w:r w:rsidRPr="00BD74B6">
        <w:rPr>
          <w:rFonts w:ascii="Arial" w:hAnsi="Arial" w:cs="Arial"/>
          <w:color w:val="000000" w:themeColor="text1"/>
          <w:sz w:val="24"/>
          <w:szCs w:val="24"/>
        </w:rPr>
        <w:t xml:space="preserve">. </w:t>
      </w:r>
    </w:p>
    <w:p w14:paraId="3B847864" w14:textId="77777777" w:rsidR="005B2652" w:rsidRPr="00BD74B6" w:rsidRDefault="005B2652" w:rsidP="00BD74B6">
      <w:pPr>
        <w:pStyle w:val="Prrafodelista"/>
        <w:tabs>
          <w:tab w:val="left" w:pos="426"/>
        </w:tabs>
        <w:spacing w:after="0"/>
        <w:ind w:left="0"/>
        <w:jc w:val="both"/>
        <w:textAlignment w:val="baseline"/>
        <w:rPr>
          <w:rFonts w:ascii="Arial" w:eastAsia="Times New Roman" w:hAnsi="Arial" w:cs="Arial"/>
          <w:b/>
          <w:bCs/>
          <w:sz w:val="24"/>
          <w:szCs w:val="24"/>
          <w:lang w:eastAsia="es-CO"/>
        </w:rPr>
      </w:pPr>
    </w:p>
    <w:p w14:paraId="6AAC859E" w14:textId="01CFADDC" w:rsidR="005B2652" w:rsidRPr="00BD74B6" w:rsidRDefault="00B30DAA" w:rsidP="00BD74B6">
      <w:pPr>
        <w:pStyle w:val="Sinespaciado"/>
        <w:spacing w:line="276" w:lineRule="auto"/>
        <w:jc w:val="both"/>
        <w:rPr>
          <w:rFonts w:ascii="Arial" w:hAnsi="Arial" w:cs="Arial"/>
          <w:sz w:val="24"/>
          <w:szCs w:val="24"/>
        </w:rPr>
      </w:pPr>
      <w:r w:rsidRPr="00BD74B6">
        <w:rPr>
          <w:rFonts w:ascii="Arial" w:hAnsi="Arial" w:cs="Arial"/>
          <w:sz w:val="24"/>
          <w:szCs w:val="24"/>
        </w:rPr>
        <w:t>Acorde con dicha regla procedimental, quien concurre a la jurisdicción para que se le declare un derecho y se imponga una condena, o aquel que pretende enervar dicha pretensión, debe tener presente que la decisión judicial sólo puede estar fundada en las pruebas regular y oportunamente vertidas al proceso, siendo entonces del resorte de las partes demostrar los hechos que sirven de bas</w:t>
      </w:r>
      <w:r w:rsidR="005B2652" w:rsidRPr="00BD74B6">
        <w:rPr>
          <w:rFonts w:ascii="Arial" w:hAnsi="Arial" w:cs="Arial"/>
          <w:sz w:val="24"/>
          <w:szCs w:val="24"/>
        </w:rPr>
        <w:t>e, bien sea</w:t>
      </w:r>
      <w:r w:rsidRPr="00BD74B6">
        <w:rPr>
          <w:rFonts w:ascii="Arial" w:hAnsi="Arial" w:cs="Arial"/>
          <w:sz w:val="24"/>
          <w:szCs w:val="24"/>
        </w:rPr>
        <w:t xml:space="preserve"> al derecho o la excepción que invoc</w:t>
      </w:r>
      <w:r w:rsidR="005B2652" w:rsidRPr="00BD74B6">
        <w:rPr>
          <w:rFonts w:ascii="Arial" w:hAnsi="Arial" w:cs="Arial"/>
          <w:sz w:val="24"/>
          <w:szCs w:val="24"/>
        </w:rPr>
        <w:t>an, pues con dicha actividad probatoria, lo que se busca es producir certeza o convicción al operador judicial para decidir el conflicto que se le presenta.</w:t>
      </w:r>
    </w:p>
    <w:p w14:paraId="0778E405" w14:textId="77777777" w:rsidR="005B2652" w:rsidRPr="00BD74B6" w:rsidRDefault="005B2652" w:rsidP="00BD74B6">
      <w:pPr>
        <w:pStyle w:val="Sinespaciado"/>
        <w:spacing w:line="276" w:lineRule="auto"/>
        <w:jc w:val="both"/>
        <w:rPr>
          <w:rFonts w:ascii="Arial" w:hAnsi="Arial" w:cs="Arial"/>
          <w:sz w:val="24"/>
          <w:szCs w:val="24"/>
        </w:rPr>
      </w:pPr>
    </w:p>
    <w:p w14:paraId="547891F0" w14:textId="77777777" w:rsidR="00DC5411" w:rsidRPr="00BD74B6" w:rsidRDefault="005B2652" w:rsidP="00BD74B6">
      <w:pPr>
        <w:pStyle w:val="Sinespaciado"/>
        <w:spacing w:line="276" w:lineRule="auto"/>
        <w:jc w:val="both"/>
        <w:rPr>
          <w:rFonts w:ascii="Arial" w:hAnsi="Arial" w:cs="Arial"/>
          <w:sz w:val="24"/>
          <w:szCs w:val="24"/>
        </w:rPr>
      </w:pPr>
      <w:r w:rsidRPr="00BD74B6">
        <w:rPr>
          <w:rFonts w:ascii="Arial" w:hAnsi="Arial" w:cs="Arial"/>
          <w:sz w:val="24"/>
          <w:szCs w:val="24"/>
        </w:rPr>
        <w:t>Claramente la inobservancia de la carga de la prueba, no implica una sanción para quien la debe soportar, pero sí le acarrea riesgos que pueden derivar en un fallo adverso o condenatorio, según corresponda; de suerte que, de no acreditar la ocurrencia de los hechos que sirven de fundamento a las pretensiones o excepciones que se invocan, ubica al sujeto procesal en una situación de desventaja respecto a la decisión judicial que espera con arreglo a derecho</w:t>
      </w:r>
      <w:r w:rsidR="00DC5411" w:rsidRPr="00BD74B6">
        <w:rPr>
          <w:rFonts w:ascii="Arial" w:hAnsi="Arial" w:cs="Arial"/>
          <w:sz w:val="24"/>
          <w:szCs w:val="24"/>
        </w:rPr>
        <w:t xml:space="preserve">. </w:t>
      </w:r>
    </w:p>
    <w:p w14:paraId="436377BA" w14:textId="77777777" w:rsidR="00DC5411" w:rsidRPr="00BD74B6" w:rsidRDefault="00DC5411" w:rsidP="00BD74B6">
      <w:pPr>
        <w:pStyle w:val="Sinespaciado"/>
        <w:spacing w:line="276" w:lineRule="auto"/>
        <w:jc w:val="both"/>
        <w:rPr>
          <w:rFonts w:ascii="Arial" w:hAnsi="Arial" w:cs="Arial"/>
          <w:color w:val="000000"/>
          <w:sz w:val="24"/>
          <w:szCs w:val="24"/>
        </w:rPr>
      </w:pPr>
    </w:p>
    <w:p w14:paraId="1E7D9F24" w14:textId="59F4F5C2" w:rsidR="00DE2359" w:rsidRPr="00BD74B6" w:rsidRDefault="008029B6" w:rsidP="00BD74B6">
      <w:pPr>
        <w:pStyle w:val="Sinespaciado"/>
        <w:spacing w:line="276" w:lineRule="auto"/>
        <w:jc w:val="both"/>
        <w:rPr>
          <w:rFonts w:ascii="Arial" w:hAnsi="Arial" w:cs="Arial"/>
          <w:color w:val="000000"/>
          <w:sz w:val="24"/>
          <w:szCs w:val="24"/>
        </w:rPr>
      </w:pPr>
      <w:r w:rsidRPr="00BD74B6">
        <w:rPr>
          <w:rFonts w:ascii="Arial" w:hAnsi="Arial" w:cs="Arial"/>
          <w:color w:val="000000"/>
          <w:sz w:val="24"/>
          <w:szCs w:val="24"/>
        </w:rPr>
        <w:t xml:space="preserve">De allí </w:t>
      </w:r>
      <w:r w:rsidR="00DE2359" w:rsidRPr="00BD74B6">
        <w:rPr>
          <w:rFonts w:ascii="Arial" w:hAnsi="Arial" w:cs="Arial"/>
          <w:color w:val="000000"/>
          <w:sz w:val="24"/>
          <w:szCs w:val="24"/>
        </w:rPr>
        <w:t>se desprende el aforismo romano “</w:t>
      </w:r>
      <w:proofErr w:type="spellStart"/>
      <w:r w:rsidR="00DE2359" w:rsidRPr="001B55B4">
        <w:rPr>
          <w:rFonts w:ascii="Arial" w:hAnsi="Arial" w:cs="Arial"/>
          <w:i/>
          <w:color w:val="000000"/>
          <w:szCs w:val="24"/>
        </w:rPr>
        <w:t>reus</w:t>
      </w:r>
      <w:proofErr w:type="spellEnd"/>
      <w:r w:rsidR="00DE2359" w:rsidRPr="001B55B4">
        <w:rPr>
          <w:rFonts w:ascii="Arial" w:hAnsi="Arial" w:cs="Arial"/>
          <w:i/>
          <w:color w:val="000000"/>
          <w:szCs w:val="24"/>
        </w:rPr>
        <w:t xml:space="preserve"> in </w:t>
      </w:r>
      <w:proofErr w:type="spellStart"/>
      <w:r w:rsidR="00DE2359" w:rsidRPr="001B55B4">
        <w:rPr>
          <w:rFonts w:ascii="Arial" w:hAnsi="Arial" w:cs="Arial"/>
          <w:i/>
          <w:color w:val="000000"/>
          <w:szCs w:val="24"/>
        </w:rPr>
        <w:t>excipiendo</w:t>
      </w:r>
      <w:proofErr w:type="spellEnd"/>
      <w:r w:rsidR="00DE2359" w:rsidRPr="001B55B4">
        <w:rPr>
          <w:rFonts w:ascii="Arial" w:hAnsi="Arial" w:cs="Arial"/>
          <w:i/>
          <w:color w:val="000000"/>
          <w:szCs w:val="24"/>
        </w:rPr>
        <w:t xml:space="preserve"> </w:t>
      </w:r>
      <w:proofErr w:type="spellStart"/>
      <w:r w:rsidR="00DE2359" w:rsidRPr="001B55B4">
        <w:rPr>
          <w:rFonts w:ascii="Arial" w:hAnsi="Arial" w:cs="Arial"/>
          <w:i/>
          <w:color w:val="000000"/>
          <w:szCs w:val="24"/>
        </w:rPr>
        <w:t>fit</w:t>
      </w:r>
      <w:proofErr w:type="spellEnd"/>
      <w:r w:rsidR="00DE2359" w:rsidRPr="001B55B4">
        <w:rPr>
          <w:rFonts w:ascii="Arial" w:hAnsi="Arial" w:cs="Arial"/>
          <w:i/>
          <w:color w:val="000000"/>
          <w:szCs w:val="24"/>
        </w:rPr>
        <w:t xml:space="preserve"> actor</w:t>
      </w:r>
      <w:r w:rsidR="00DE2359" w:rsidRPr="00BD74B6">
        <w:rPr>
          <w:rFonts w:ascii="Arial" w:hAnsi="Arial" w:cs="Arial"/>
          <w:color w:val="000000"/>
          <w:sz w:val="24"/>
          <w:szCs w:val="24"/>
        </w:rPr>
        <w:t xml:space="preserve">”, </w:t>
      </w:r>
      <w:r w:rsidR="00DC5411" w:rsidRPr="00BD74B6">
        <w:rPr>
          <w:rFonts w:ascii="Arial" w:hAnsi="Arial" w:cs="Arial"/>
          <w:color w:val="000000"/>
          <w:sz w:val="24"/>
          <w:szCs w:val="24"/>
        </w:rPr>
        <w:t xml:space="preserve">según el cual, </w:t>
      </w:r>
      <w:r w:rsidR="00DE2359" w:rsidRPr="00BD74B6">
        <w:rPr>
          <w:rFonts w:ascii="Arial" w:hAnsi="Arial" w:cs="Arial"/>
          <w:color w:val="000000"/>
          <w:sz w:val="24"/>
          <w:szCs w:val="24"/>
        </w:rPr>
        <w:t>cuando el demandado alega hechos a su favor para eximirse de la condena que se pide en su contra, es a él a quien corresponde probarlos, so pena de que si no lo hace obtendrá una decisión desfavorable.</w:t>
      </w:r>
    </w:p>
    <w:p w14:paraId="2B4578B3" w14:textId="233428FF" w:rsidR="008029B6" w:rsidRPr="00BD74B6" w:rsidRDefault="008029B6" w:rsidP="00BD74B6">
      <w:pPr>
        <w:spacing w:after="0"/>
        <w:jc w:val="both"/>
        <w:textAlignment w:val="baseline"/>
        <w:rPr>
          <w:rFonts w:ascii="Arial" w:eastAsia="Times New Roman" w:hAnsi="Arial" w:cs="Arial"/>
          <w:b/>
          <w:bCs/>
          <w:sz w:val="24"/>
          <w:szCs w:val="24"/>
          <w:lang w:eastAsia="es-CO"/>
        </w:rPr>
      </w:pPr>
    </w:p>
    <w:p w14:paraId="0F4D4136" w14:textId="28FF8690" w:rsidR="009409C8" w:rsidRPr="00BD74B6" w:rsidRDefault="009409C8" w:rsidP="00BD74B6">
      <w:pPr>
        <w:pStyle w:val="Prrafodelista"/>
        <w:numPr>
          <w:ilvl w:val="0"/>
          <w:numId w:val="1"/>
        </w:numPr>
        <w:spacing w:after="0"/>
        <w:ind w:left="0" w:firstLine="0"/>
        <w:jc w:val="both"/>
        <w:textAlignment w:val="baseline"/>
        <w:rPr>
          <w:rFonts w:ascii="Arial" w:eastAsia="Times New Roman" w:hAnsi="Arial" w:cs="Arial"/>
          <w:b/>
          <w:bCs/>
          <w:sz w:val="24"/>
          <w:szCs w:val="24"/>
          <w:lang w:eastAsia="es-CO"/>
        </w:rPr>
      </w:pPr>
      <w:r w:rsidRPr="00BD74B6">
        <w:rPr>
          <w:rFonts w:ascii="Arial" w:eastAsia="Times New Roman" w:hAnsi="Arial" w:cs="Arial"/>
          <w:b/>
          <w:bCs/>
          <w:sz w:val="24"/>
          <w:szCs w:val="24"/>
          <w:lang w:eastAsia="es-CO"/>
        </w:rPr>
        <w:t xml:space="preserve">APROXIMACIÓN DE </w:t>
      </w:r>
      <w:r w:rsidR="008029B6" w:rsidRPr="00BD74B6">
        <w:rPr>
          <w:rFonts w:ascii="Arial" w:eastAsia="Times New Roman" w:hAnsi="Arial" w:cs="Arial"/>
          <w:b/>
          <w:bCs/>
          <w:sz w:val="24"/>
          <w:szCs w:val="24"/>
          <w:lang w:eastAsia="es-CO"/>
        </w:rPr>
        <w:t xml:space="preserve">LOS </w:t>
      </w:r>
      <w:r w:rsidRPr="00BD74B6">
        <w:rPr>
          <w:rFonts w:ascii="Arial" w:eastAsia="Times New Roman" w:hAnsi="Arial" w:cs="Arial"/>
          <w:b/>
          <w:bCs/>
          <w:sz w:val="24"/>
          <w:szCs w:val="24"/>
          <w:lang w:eastAsia="es-CO"/>
        </w:rPr>
        <w:t xml:space="preserve">EXTREMOS </w:t>
      </w:r>
      <w:r w:rsidR="008029B6" w:rsidRPr="00BD74B6">
        <w:rPr>
          <w:rFonts w:ascii="Arial" w:eastAsia="Times New Roman" w:hAnsi="Arial" w:cs="Arial"/>
          <w:b/>
          <w:bCs/>
          <w:sz w:val="24"/>
          <w:szCs w:val="24"/>
          <w:lang w:eastAsia="es-CO"/>
        </w:rPr>
        <w:t>TEMPORALES DE UNA RELACIÓN CONTRACTUAL</w:t>
      </w:r>
    </w:p>
    <w:p w14:paraId="616A4F21" w14:textId="77777777" w:rsidR="008029B6" w:rsidRPr="00BD74B6" w:rsidRDefault="008029B6" w:rsidP="00BD74B6">
      <w:pPr>
        <w:spacing w:after="0"/>
        <w:jc w:val="both"/>
        <w:textAlignment w:val="baseline"/>
        <w:rPr>
          <w:rFonts w:ascii="Arial" w:eastAsia="Times New Roman" w:hAnsi="Arial" w:cs="Arial"/>
          <w:b/>
          <w:bCs/>
          <w:sz w:val="24"/>
          <w:szCs w:val="24"/>
          <w:lang w:eastAsia="es-CO"/>
        </w:rPr>
      </w:pPr>
    </w:p>
    <w:p w14:paraId="5D683E52" w14:textId="10C95BE8" w:rsidR="008029B6" w:rsidRPr="00BD74B6" w:rsidRDefault="008029B6" w:rsidP="00BD74B6">
      <w:pPr>
        <w:spacing w:after="0"/>
        <w:jc w:val="both"/>
        <w:textAlignment w:val="baseline"/>
        <w:rPr>
          <w:rFonts w:ascii="Arial" w:eastAsia="Times New Roman" w:hAnsi="Arial" w:cs="Arial"/>
          <w:bCs/>
          <w:sz w:val="24"/>
          <w:szCs w:val="24"/>
          <w:lang w:eastAsia="es-CO"/>
        </w:rPr>
      </w:pPr>
      <w:r w:rsidRPr="00BD74B6">
        <w:rPr>
          <w:rFonts w:ascii="Arial" w:eastAsia="Times New Roman" w:hAnsi="Arial" w:cs="Arial"/>
          <w:bCs/>
          <w:sz w:val="24"/>
          <w:szCs w:val="24"/>
          <w:lang w:eastAsia="es-CO"/>
        </w:rPr>
        <w:t xml:space="preserve">Para efectos de poder determinar los derechos que </w:t>
      </w:r>
      <w:r w:rsidR="00DC5411" w:rsidRPr="00BD74B6">
        <w:rPr>
          <w:rFonts w:ascii="Arial" w:eastAsia="Times New Roman" w:hAnsi="Arial" w:cs="Arial"/>
          <w:bCs/>
          <w:sz w:val="24"/>
          <w:szCs w:val="24"/>
          <w:lang w:eastAsia="es-CO"/>
        </w:rPr>
        <w:t xml:space="preserve">se derivan de la prestación </w:t>
      </w:r>
      <w:r w:rsidR="003E0786" w:rsidRPr="00BD74B6">
        <w:rPr>
          <w:rFonts w:ascii="Arial" w:eastAsia="Times New Roman" w:hAnsi="Arial" w:cs="Arial"/>
          <w:bCs/>
          <w:sz w:val="24"/>
          <w:szCs w:val="24"/>
          <w:lang w:eastAsia="es-CO"/>
        </w:rPr>
        <w:t>personal de servicios</w:t>
      </w:r>
      <w:r w:rsidR="00DC5411" w:rsidRPr="00BD74B6">
        <w:rPr>
          <w:rFonts w:ascii="Arial" w:eastAsia="Times New Roman" w:hAnsi="Arial" w:cs="Arial"/>
          <w:bCs/>
          <w:sz w:val="24"/>
          <w:szCs w:val="24"/>
          <w:lang w:eastAsia="es-CO"/>
        </w:rPr>
        <w:t xml:space="preserve"> de carácter privado, cualquiera que sea la</w:t>
      </w:r>
      <w:r w:rsidR="003E0786" w:rsidRPr="00BD74B6">
        <w:rPr>
          <w:rFonts w:ascii="Arial" w:eastAsia="Times New Roman" w:hAnsi="Arial" w:cs="Arial"/>
          <w:bCs/>
          <w:sz w:val="24"/>
          <w:szCs w:val="24"/>
          <w:lang w:eastAsia="es-CO"/>
        </w:rPr>
        <w:t xml:space="preserve"> naturaleza o</w:t>
      </w:r>
      <w:r w:rsidR="00DC5411" w:rsidRPr="00BD74B6">
        <w:rPr>
          <w:rFonts w:ascii="Arial" w:eastAsia="Times New Roman" w:hAnsi="Arial" w:cs="Arial"/>
          <w:bCs/>
          <w:sz w:val="24"/>
          <w:szCs w:val="24"/>
          <w:lang w:eastAsia="es-CO"/>
        </w:rPr>
        <w:t xml:space="preserve"> relación que los motive, </w:t>
      </w:r>
      <w:r w:rsidRPr="00BD74B6">
        <w:rPr>
          <w:rFonts w:ascii="Arial" w:eastAsia="Times New Roman" w:hAnsi="Arial" w:cs="Arial"/>
          <w:bCs/>
          <w:sz w:val="24"/>
          <w:szCs w:val="24"/>
          <w:lang w:eastAsia="es-CO"/>
        </w:rPr>
        <w:t xml:space="preserve">es indispensable contar con los extremos en que se llevó a cabo la </w:t>
      </w:r>
      <w:r w:rsidR="00DC5411" w:rsidRPr="00BD74B6">
        <w:rPr>
          <w:rFonts w:ascii="Arial" w:eastAsia="Times New Roman" w:hAnsi="Arial" w:cs="Arial"/>
          <w:bCs/>
          <w:sz w:val="24"/>
          <w:szCs w:val="24"/>
          <w:lang w:eastAsia="es-CO"/>
        </w:rPr>
        <w:t>actividad,</w:t>
      </w:r>
      <w:r w:rsidRPr="00BD74B6">
        <w:rPr>
          <w:rFonts w:ascii="Arial" w:eastAsia="Times New Roman" w:hAnsi="Arial" w:cs="Arial"/>
          <w:bCs/>
          <w:sz w:val="24"/>
          <w:szCs w:val="24"/>
          <w:lang w:eastAsia="es-CO"/>
        </w:rPr>
        <w:t xml:space="preserve"> porque sin ellos resulta imposible proferir las condenas solicitadas, en la medida en que no le es dable a los jueces laborales hacer liquidaciones de prestaciones sociales </w:t>
      </w:r>
      <w:r w:rsidR="00DC5411" w:rsidRPr="00BD74B6">
        <w:rPr>
          <w:rFonts w:ascii="Arial" w:eastAsia="Times New Roman" w:hAnsi="Arial" w:cs="Arial"/>
          <w:bCs/>
          <w:sz w:val="24"/>
          <w:szCs w:val="24"/>
          <w:lang w:eastAsia="es-CO"/>
        </w:rPr>
        <w:t xml:space="preserve">u honorarios </w:t>
      </w:r>
      <w:r w:rsidRPr="00BD74B6">
        <w:rPr>
          <w:rFonts w:ascii="Arial" w:eastAsia="Times New Roman" w:hAnsi="Arial" w:cs="Arial"/>
          <w:bCs/>
          <w:sz w:val="24"/>
          <w:szCs w:val="24"/>
          <w:lang w:eastAsia="es-CO"/>
        </w:rPr>
        <w:t>partiendo de simples supuestos, carentes de respaldo probatorio.</w:t>
      </w:r>
    </w:p>
    <w:p w14:paraId="17D796F2" w14:textId="77777777" w:rsidR="007A5DE8" w:rsidRPr="00BD74B6" w:rsidRDefault="007A5DE8" w:rsidP="00BD74B6">
      <w:pPr>
        <w:spacing w:after="0"/>
        <w:jc w:val="both"/>
        <w:textAlignment w:val="baseline"/>
        <w:rPr>
          <w:rFonts w:ascii="Arial" w:eastAsia="Times New Roman" w:hAnsi="Arial" w:cs="Arial"/>
          <w:bCs/>
          <w:sz w:val="24"/>
          <w:szCs w:val="24"/>
          <w:lang w:eastAsia="es-CO"/>
        </w:rPr>
      </w:pPr>
    </w:p>
    <w:p w14:paraId="032BC4C2" w14:textId="25C7CFCA" w:rsidR="008029B6" w:rsidRPr="00BD74B6" w:rsidRDefault="008029B6" w:rsidP="00BD74B6">
      <w:pPr>
        <w:spacing w:after="0"/>
        <w:jc w:val="both"/>
        <w:textAlignment w:val="baseline"/>
        <w:rPr>
          <w:rFonts w:ascii="Arial" w:eastAsia="Times New Roman" w:hAnsi="Arial" w:cs="Arial"/>
          <w:bCs/>
          <w:i/>
          <w:sz w:val="24"/>
          <w:szCs w:val="24"/>
          <w:lang w:eastAsia="es-CO"/>
        </w:rPr>
      </w:pPr>
      <w:bookmarkStart w:id="3" w:name="_Hlk120615470"/>
      <w:r w:rsidRPr="00BD74B6">
        <w:rPr>
          <w:rFonts w:ascii="Arial" w:eastAsia="Times New Roman" w:hAnsi="Arial" w:cs="Arial"/>
          <w:bCs/>
          <w:sz w:val="24"/>
          <w:szCs w:val="24"/>
          <w:lang w:eastAsia="es-CO"/>
        </w:rPr>
        <w:t xml:space="preserve">No </w:t>
      </w:r>
      <w:r w:rsidR="00DC5411" w:rsidRPr="00BD74B6">
        <w:rPr>
          <w:rFonts w:ascii="Arial" w:eastAsia="Times New Roman" w:hAnsi="Arial" w:cs="Arial"/>
          <w:bCs/>
          <w:sz w:val="24"/>
          <w:szCs w:val="24"/>
          <w:lang w:eastAsia="es-CO"/>
        </w:rPr>
        <w:t>obstante,</w:t>
      </w:r>
      <w:r w:rsidRPr="00BD74B6">
        <w:rPr>
          <w:rFonts w:ascii="Arial" w:eastAsia="Times New Roman" w:hAnsi="Arial" w:cs="Arial"/>
          <w:bCs/>
          <w:sz w:val="24"/>
          <w:szCs w:val="24"/>
          <w:lang w:eastAsia="es-CO"/>
        </w:rPr>
        <w:t xml:space="preserve"> la Sala de Casación Laboral desde sentencia de 27 de enero de 1954, la cual ha sido reiterada en decisiones del 28 de abril de 2009 Rad. 33849, 6 de marzo de 2012 Rad. 42167</w:t>
      </w:r>
      <w:r w:rsidR="00DC5411" w:rsidRPr="00BD74B6">
        <w:rPr>
          <w:rFonts w:ascii="Arial" w:eastAsia="Times New Roman" w:hAnsi="Arial" w:cs="Arial"/>
          <w:bCs/>
          <w:sz w:val="24"/>
          <w:szCs w:val="24"/>
          <w:lang w:eastAsia="es-CO"/>
        </w:rPr>
        <w:t xml:space="preserve">, </w:t>
      </w:r>
      <w:r w:rsidRPr="00BD74B6">
        <w:rPr>
          <w:rFonts w:ascii="Arial" w:eastAsia="Times New Roman" w:hAnsi="Arial" w:cs="Arial"/>
          <w:bCs/>
          <w:sz w:val="24"/>
          <w:szCs w:val="24"/>
          <w:lang w:eastAsia="es-CO"/>
        </w:rPr>
        <w:t>SL 905 de 4 de noviembre de 2013 con radicación Nº 37.865</w:t>
      </w:r>
      <w:r w:rsidR="00DC5411" w:rsidRPr="00BD74B6">
        <w:rPr>
          <w:rFonts w:ascii="Arial" w:eastAsia="Times New Roman" w:hAnsi="Arial" w:cs="Arial"/>
          <w:bCs/>
          <w:sz w:val="24"/>
          <w:szCs w:val="24"/>
          <w:lang w:eastAsia="es-CO"/>
        </w:rPr>
        <w:t xml:space="preserve"> y</w:t>
      </w:r>
      <w:r w:rsidRPr="00BD74B6">
        <w:rPr>
          <w:rFonts w:ascii="Arial" w:eastAsia="Times New Roman" w:hAnsi="Arial" w:cs="Arial"/>
          <w:bCs/>
          <w:sz w:val="24"/>
          <w:szCs w:val="24"/>
          <w:lang w:eastAsia="es-CO"/>
        </w:rPr>
        <w:t>,</w:t>
      </w:r>
      <w:r w:rsidR="00DC5411" w:rsidRPr="00BD74B6">
        <w:rPr>
          <w:rFonts w:ascii="Arial" w:eastAsia="Times New Roman" w:hAnsi="Arial" w:cs="Arial"/>
          <w:bCs/>
          <w:sz w:val="24"/>
          <w:szCs w:val="24"/>
          <w:lang w:eastAsia="es-CO"/>
        </w:rPr>
        <w:t xml:space="preserve"> más recientemente la SL 1181 de 2018,</w:t>
      </w:r>
      <w:r w:rsidRPr="00BD74B6">
        <w:rPr>
          <w:rFonts w:ascii="Arial" w:eastAsia="Times New Roman" w:hAnsi="Arial" w:cs="Arial"/>
          <w:bCs/>
          <w:sz w:val="24"/>
          <w:szCs w:val="24"/>
          <w:lang w:eastAsia="es-CO"/>
        </w:rPr>
        <w:t xml:space="preserve"> enseñó que cuando no se logren probar las fechas precisas de inicio y terminación de </w:t>
      </w:r>
      <w:r w:rsidR="003E0786" w:rsidRPr="00BD74B6">
        <w:rPr>
          <w:rFonts w:ascii="Arial" w:eastAsia="Times New Roman" w:hAnsi="Arial" w:cs="Arial"/>
          <w:bCs/>
          <w:sz w:val="24"/>
          <w:szCs w:val="24"/>
          <w:lang w:eastAsia="es-CO"/>
        </w:rPr>
        <w:t>una</w:t>
      </w:r>
      <w:r w:rsidRPr="00BD74B6">
        <w:rPr>
          <w:rFonts w:ascii="Arial" w:eastAsia="Times New Roman" w:hAnsi="Arial" w:cs="Arial"/>
          <w:bCs/>
          <w:sz w:val="24"/>
          <w:szCs w:val="24"/>
          <w:lang w:eastAsia="es-CO"/>
        </w:rPr>
        <w:t xml:space="preserve"> relación </w:t>
      </w:r>
      <w:r w:rsidR="00DC5411" w:rsidRPr="00BD74B6">
        <w:rPr>
          <w:rFonts w:ascii="Arial" w:eastAsia="Times New Roman" w:hAnsi="Arial" w:cs="Arial"/>
          <w:bCs/>
          <w:sz w:val="24"/>
          <w:szCs w:val="24"/>
          <w:lang w:eastAsia="es-CO"/>
        </w:rPr>
        <w:t>contractual</w:t>
      </w:r>
      <w:r w:rsidRPr="00BD74B6">
        <w:rPr>
          <w:rFonts w:ascii="Arial" w:eastAsia="Times New Roman" w:hAnsi="Arial" w:cs="Arial"/>
          <w:bCs/>
          <w:sz w:val="24"/>
          <w:szCs w:val="24"/>
          <w:lang w:eastAsia="es-CO"/>
        </w:rPr>
        <w:t>, pero haya certeza de que el servicio se prestó durante un periodo determinado, se deberán hacer las aproximaciones pertinentes</w:t>
      </w:r>
      <w:bookmarkEnd w:id="3"/>
      <w:r w:rsidR="00DC5411" w:rsidRPr="00BD74B6">
        <w:rPr>
          <w:rFonts w:ascii="Arial" w:eastAsia="Times New Roman" w:hAnsi="Arial" w:cs="Arial"/>
          <w:bCs/>
          <w:sz w:val="24"/>
          <w:szCs w:val="24"/>
          <w:lang w:eastAsia="es-CO"/>
        </w:rPr>
        <w:t xml:space="preserve">. Al respecto precisó: </w:t>
      </w:r>
      <w:r w:rsidRPr="00BD74B6">
        <w:rPr>
          <w:rFonts w:ascii="Arial" w:eastAsia="Times New Roman" w:hAnsi="Arial" w:cs="Arial"/>
          <w:bCs/>
          <w:sz w:val="24"/>
          <w:szCs w:val="24"/>
          <w:lang w:eastAsia="es-CO"/>
        </w:rPr>
        <w:t>“</w:t>
      </w:r>
      <w:r w:rsidRPr="001B55B4">
        <w:rPr>
          <w:rFonts w:ascii="Arial" w:eastAsia="Times New Roman" w:hAnsi="Arial" w:cs="Arial"/>
          <w:bCs/>
          <w:i/>
          <w:szCs w:val="24"/>
          <w:lang w:eastAsia="es-CO"/>
        </w:rPr>
        <w:t>En tales condiciones, si se trata de la fecha de ingreso, teniendo únicamente como información el año, se podría dar por probado como data de iniciación de laborales el último día del último mes del año, pues se tendría la convicción que por lo menos ese día lo trabajó. Empero frente al extremo final, siguiendo las mismas directrices, sería el primer día del primer mes, pues por lo menos un día de esa anualidad pudo haberlo laborado</w:t>
      </w:r>
      <w:r w:rsidRPr="00BD74B6">
        <w:rPr>
          <w:rFonts w:ascii="Arial" w:eastAsia="Times New Roman" w:hAnsi="Arial" w:cs="Arial"/>
          <w:bCs/>
          <w:i/>
          <w:sz w:val="24"/>
          <w:szCs w:val="24"/>
          <w:lang w:eastAsia="es-CO"/>
        </w:rPr>
        <w:t>”.</w:t>
      </w:r>
    </w:p>
    <w:p w14:paraId="2BA7F87B" w14:textId="65F45D13" w:rsidR="009409C8" w:rsidRPr="00BD74B6" w:rsidRDefault="009409C8" w:rsidP="00BD74B6">
      <w:pPr>
        <w:spacing w:after="0"/>
        <w:jc w:val="both"/>
        <w:textAlignment w:val="baseline"/>
        <w:rPr>
          <w:rFonts w:ascii="Arial" w:eastAsia="Times New Roman" w:hAnsi="Arial" w:cs="Arial"/>
          <w:b/>
          <w:bCs/>
          <w:sz w:val="24"/>
          <w:szCs w:val="24"/>
          <w:lang w:eastAsia="es-CO"/>
        </w:rPr>
      </w:pPr>
    </w:p>
    <w:p w14:paraId="09A4A717" w14:textId="77777777" w:rsidR="00AB1411" w:rsidRPr="00BD74B6" w:rsidRDefault="00AB1411"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b/>
          <w:bCs/>
          <w:sz w:val="24"/>
          <w:szCs w:val="24"/>
          <w:lang w:eastAsia="es-CO"/>
        </w:rPr>
        <w:t>CASO CONCRETO</w:t>
      </w:r>
      <w:r w:rsidRPr="00BD74B6">
        <w:rPr>
          <w:rFonts w:ascii="Arial" w:eastAsia="Times New Roman" w:hAnsi="Arial" w:cs="Arial"/>
          <w:sz w:val="24"/>
          <w:szCs w:val="24"/>
          <w:lang w:eastAsia="es-CO"/>
        </w:rPr>
        <w:t> </w:t>
      </w:r>
    </w:p>
    <w:p w14:paraId="0CAAC43F" w14:textId="77777777" w:rsidR="00AB1411" w:rsidRPr="00BD74B6" w:rsidRDefault="00AB1411" w:rsidP="00BD74B6">
      <w:pPr>
        <w:spacing w:after="0"/>
        <w:jc w:val="both"/>
        <w:textAlignment w:val="baseline"/>
        <w:rPr>
          <w:rFonts w:ascii="Arial" w:eastAsia="Times New Roman" w:hAnsi="Arial" w:cs="Arial"/>
          <w:sz w:val="24"/>
          <w:szCs w:val="24"/>
          <w:lang w:eastAsia="es-CO"/>
        </w:rPr>
      </w:pPr>
    </w:p>
    <w:p w14:paraId="232C7636" w14:textId="0613B29E" w:rsidR="00D3019E" w:rsidRPr="00BD74B6" w:rsidRDefault="00AB1411"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Se encuentra fuera de discusión</w:t>
      </w:r>
      <w:r w:rsidR="00D3019E" w:rsidRPr="00BD74B6">
        <w:rPr>
          <w:rFonts w:ascii="Arial" w:eastAsia="Times New Roman" w:hAnsi="Arial" w:cs="Arial"/>
          <w:sz w:val="24"/>
          <w:szCs w:val="24"/>
          <w:lang w:eastAsia="es-CO"/>
        </w:rPr>
        <w:t xml:space="preserve"> en esta instancia que los demandantes, </w:t>
      </w:r>
      <w:r w:rsidR="0017180B" w:rsidRPr="00BD74B6">
        <w:rPr>
          <w:rFonts w:ascii="Arial" w:eastAsia="Times New Roman" w:hAnsi="Arial" w:cs="Arial"/>
          <w:sz w:val="24"/>
          <w:szCs w:val="24"/>
          <w:lang w:eastAsia="es-CO"/>
        </w:rPr>
        <w:t xml:space="preserve">en calidad de contratistas, </w:t>
      </w:r>
      <w:r w:rsidR="00D3019E" w:rsidRPr="00BD74B6">
        <w:rPr>
          <w:rFonts w:ascii="Arial" w:eastAsia="Times New Roman" w:hAnsi="Arial" w:cs="Arial"/>
          <w:sz w:val="24"/>
          <w:szCs w:val="24"/>
          <w:lang w:eastAsia="es-CO"/>
        </w:rPr>
        <w:t>prestaron sus servicios personales en favor de</w:t>
      </w:r>
      <w:r w:rsidR="0017180B" w:rsidRPr="00BD74B6">
        <w:rPr>
          <w:rFonts w:ascii="Arial" w:eastAsia="Times New Roman" w:hAnsi="Arial" w:cs="Arial"/>
          <w:sz w:val="24"/>
          <w:szCs w:val="24"/>
          <w:lang w:eastAsia="es-CO"/>
        </w:rPr>
        <w:t xml:space="preserve"> los demandados Nicolás Escobar Salgado y </w:t>
      </w:r>
      <w:proofErr w:type="spellStart"/>
      <w:r w:rsidR="0017180B" w:rsidRPr="00BD74B6">
        <w:rPr>
          <w:rFonts w:ascii="Arial" w:eastAsia="Times New Roman" w:hAnsi="Arial" w:cs="Arial"/>
          <w:sz w:val="24"/>
          <w:szCs w:val="24"/>
          <w:lang w:eastAsia="es-CO"/>
        </w:rPr>
        <w:t>Servicontornos</w:t>
      </w:r>
      <w:proofErr w:type="spellEnd"/>
      <w:r w:rsidR="0017180B" w:rsidRPr="00BD74B6">
        <w:rPr>
          <w:rFonts w:ascii="Arial" w:eastAsia="Times New Roman" w:hAnsi="Arial" w:cs="Arial"/>
          <w:sz w:val="24"/>
          <w:szCs w:val="24"/>
          <w:lang w:eastAsia="es-CO"/>
        </w:rPr>
        <w:t xml:space="preserve"> S.A.S., </w:t>
      </w:r>
      <w:r w:rsidR="00D3019E" w:rsidRPr="00BD74B6">
        <w:rPr>
          <w:rFonts w:ascii="Arial" w:eastAsia="Times New Roman" w:hAnsi="Arial" w:cs="Arial"/>
          <w:sz w:val="24"/>
          <w:szCs w:val="24"/>
          <w:lang w:eastAsia="es-CO"/>
        </w:rPr>
        <w:t xml:space="preserve">en el marco de un contrato de naturaleza civil por prestación de servicios, pues así lo estimó la juez de primer grado, sin que dicho razonamiento hubiere sido materia de inconformidad por las partes. </w:t>
      </w:r>
    </w:p>
    <w:p w14:paraId="0C55C5E0" w14:textId="77777777" w:rsidR="00D3019E" w:rsidRPr="00BD74B6" w:rsidRDefault="00D3019E" w:rsidP="00BD74B6">
      <w:pPr>
        <w:spacing w:after="0"/>
        <w:jc w:val="both"/>
        <w:textAlignment w:val="baseline"/>
        <w:rPr>
          <w:rFonts w:ascii="Arial" w:eastAsia="Times New Roman" w:hAnsi="Arial" w:cs="Arial"/>
          <w:sz w:val="24"/>
          <w:szCs w:val="24"/>
          <w:lang w:eastAsia="es-CO"/>
        </w:rPr>
      </w:pPr>
    </w:p>
    <w:p w14:paraId="74B11D8B" w14:textId="49F75F44" w:rsidR="00D3019E" w:rsidRPr="00BD74B6" w:rsidRDefault="00D3019E"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 xml:space="preserve">Así las cosas, acorde con los cuestionamientos propuestos por los recurrentes, procederá la Sala a determinar en primer lugar si la </w:t>
      </w:r>
      <w:r w:rsidRPr="00BD74B6">
        <w:rPr>
          <w:rFonts w:ascii="Arial" w:eastAsia="Times New Roman" w:hAnsi="Arial" w:cs="Arial"/>
          <w:i/>
          <w:sz w:val="24"/>
          <w:szCs w:val="24"/>
          <w:lang w:eastAsia="es-CO"/>
        </w:rPr>
        <w:t>a-quo</w:t>
      </w:r>
      <w:r w:rsidRPr="00BD74B6">
        <w:rPr>
          <w:rFonts w:ascii="Arial" w:eastAsia="Times New Roman" w:hAnsi="Arial" w:cs="Arial"/>
          <w:sz w:val="24"/>
          <w:szCs w:val="24"/>
          <w:lang w:eastAsia="es-CO"/>
        </w:rPr>
        <w:t xml:space="preserve"> erró al establecer los extremos temporales de la relación contractual, haciendo uso de la tesis de aproximación establecida por el órgano de cierre de esta especialidad laboral. Seguidamente, procederá a verificar si era factible cuantificar e imponer las condenas impuestas. </w:t>
      </w:r>
    </w:p>
    <w:p w14:paraId="320E84A0" w14:textId="77777777" w:rsidR="007A5DE8" w:rsidRPr="00BD74B6" w:rsidRDefault="007A5DE8" w:rsidP="00BD74B6">
      <w:pPr>
        <w:spacing w:after="0"/>
        <w:jc w:val="both"/>
        <w:textAlignment w:val="baseline"/>
        <w:rPr>
          <w:rFonts w:ascii="Arial" w:eastAsia="Times New Roman" w:hAnsi="Arial" w:cs="Arial"/>
          <w:sz w:val="24"/>
          <w:szCs w:val="24"/>
          <w:lang w:eastAsia="es-CO"/>
        </w:rPr>
      </w:pPr>
    </w:p>
    <w:p w14:paraId="7B89A489" w14:textId="17CB3DA0" w:rsidR="00D3019E" w:rsidRPr="00BD74B6" w:rsidRDefault="00D3019E"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 xml:space="preserve">En perspectiva del primer análisis, </w:t>
      </w:r>
      <w:r w:rsidR="00562B56" w:rsidRPr="00BD74B6">
        <w:rPr>
          <w:rFonts w:ascii="Arial" w:eastAsia="Times New Roman" w:hAnsi="Arial" w:cs="Arial"/>
          <w:sz w:val="24"/>
          <w:szCs w:val="24"/>
          <w:lang w:eastAsia="es-CO"/>
        </w:rPr>
        <w:t xml:space="preserve">revisadas las pruebas documentales obrantes en el plenario, </w:t>
      </w:r>
      <w:r w:rsidR="008B0278" w:rsidRPr="00BD74B6">
        <w:rPr>
          <w:rFonts w:ascii="Arial" w:eastAsia="Times New Roman" w:hAnsi="Arial" w:cs="Arial"/>
          <w:sz w:val="24"/>
          <w:szCs w:val="24"/>
          <w:lang w:eastAsia="es-CO"/>
        </w:rPr>
        <w:t>se observa</w:t>
      </w:r>
      <w:r w:rsidR="005A7A20" w:rsidRPr="00BD74B6">
        <w:rPr>
          <w:rFonts w:ascii="Arial" w:eastAsia="Times New Roman" w:hAnsi="Arial" w:cs="Arial"/>
          <w:sz w:val="24"/>
          <w:szCs w:val="24"/>
          <w:lang w:eastAsia="es-CO"/>
        </w:rPr>
        <w:t xml:space="preserve"> en relación con el demandante Gildardo de Jesús Restrepo Montoya, una </w:t>
      </w:r>
      <w:r w:rsidR="008B0278" w:rsidRPr="00BD74B6">
        <w:rPr>
          <w:rFonts w:ascii="Arial" w:eastAsia="Times New Roman" w:hAnsi="Arial" w:cs="Arial"/>
          <w:sz w:val="24"/>
          <w:szCs w:val="24"/>
          <w:lang w:eastAsia="es-CO"/>
        </w:rPr>
        <w:t xml:space="preserve">certificación emitida el 23 de septiembre de 2019 por </w:t>
      </w:r>
      <w:proofErr w:type="spellStart"/>
      <w:r w:rsidR="008B0278" w:rsidRPr="00BD74B6">
        <w:rPr>
          <w:rFonts w:ascii="Arial" w:eastAsia="Times New Roman" w:hAnsi="Arial" w:cs="Arial"/>
          <w:sz w:val="24"/>
          <w:szCs w:val="24"/>
          <w:lang w:eastAsia="es-CO"/>
        </w:rPr>
        <w:t>Servicontornos</w:t>
      </w:r>
      <w:proofErr w:type="spellEnd"/>
      <w:r w:rsidR="008B0278" w:rsidRPr="00BD74B6">
        <w:rPr>
          <w:rFonts w:ascii="Arial" w:eastAsia="Times New Roman" w:hAnsi="Arial" w:cs="Arial"/>
          <w:sz w:val="24"/>
          <w:szCs w:val="24"/>
          <w:lang w:eastAsia="es-CO"/>
        </w:rPr>
        <w:t xml:space="preserve"> S.A.S., en la que se hace constar que se encuentra </w:t>
      </w:r>
      <w:r w:rsidR="005A7A20" w:rsidRPr="00BD74B6">
        <w:rPr>
          <w:rFonts w:ascii="Arial" w:eastAsia="Times New Roman" w:hAnsi="Arial" w:cs="Arial"/>
          <w:sz w:val="24"/>
          <w:szCs w:val="24"/>
          <w:lang w:eastAsia="es-CO"/>
        </w:rPr>
        <w:t xml:space="preserve">prestando sus servicios personales como contratista de corte de césped, </w:t>
      </w:r>
      <w:r w:rsidR="008B0278" w:rsidRPr="00BD74B6">
        <w:rPr>
          <w:rFonts w:ascii="Arial" w:eastAsia="Times New Roman" w:hAnsi="Arial" w:cs="Arial"/>
          <w:sz w:val="24"/>
          <w:szCs w:val="24"/>
          <w:lang w:eastAsia="es-CO"/>
        </w:rPr>
        <w:t>desde noviembre de 2018 a la fecha</w:t>
      </w:r>
      <w:r w:rsidR="44A4244C" w:rsidRPr="00BD74B6">
        <w:rPr>
          <w:rFonts w:ascii="Arial" w:eastAsia="Times New Roman" w:hAnsi="Arial" w:cs="Arial"/>
          <w:sz w:val="24"/>
          <w:szCs w:val="24"/>
          <w:lang w:eastAsia="es-CO"/>
        </w:rPr>
        <w:t xml:space="preserve"> de la certificación</w:t>
      </w:r>
      <w:r w:rsidR="005A7A20" w:rsidRPr="00BD74B6">
        <w:rPr>
          <w:rFonts w:ascii="Arial" w:eastAsia="Times New Roman" w:hAnsi="Arial" w:cs="Arial"/>
          <w:sz w:val="24"/>
          <w:szCs w:val="24"/>
          <w:lang w:eastAsia="es-CO"/>
        </w:rPr>
        <w:t xml:space="preserve">, siendo remunerado </w:t>
      </w:r>
      <w:r w:rsidR="46CBB84F" w:rsidRPr="00BD74B6">
        <w:rPr>
          <w:rFonts w:ascii="Arial" w:eastAsia="Times New Roman" w:hAnsi="Arial" w:cs="Arial"/>
          <w:sz w:val="24"/>
          <w:szCs w:val="24"/>
          <w:lang w:eastAsia="es-CO"/>
        </w:rPr>
        <w:t xml:space="preserve">por 251.500 metros </w:t>
      </w:r>
      <w:r w:rsidR="005A7A20" w:rsidRPr="00BD74B6">
        <w:rPr>
          <w:rFonts w:ascii="Arial" w:eastAsia="Times New Roman" w:hAnsi="Arial" w:cs="Arial"/>
          <w:sz w:val="24"/>
          <w:szCs w:val="24"/>
          <w:lang w:eastAsia="es-CO"/>
        </w:rPr>
        <w:t xml:space="preserve">con </w:t>
      </w:r>
      <w:r w:rsidR="27913BCF" w:rsidRPr="00BD74B6">
        <w:rPr>
          <w:rFonts w:ascii="Arial" w:eastAsia="Times New Roman" w:hAnsi="Arial" w:cs="Arial"/>
          <w:sz w:val="24"/>
          <w:szCs w:val="24"/>
          <w:lang w:eastAsia="es-CO"/>
        </w:rPr>
        <w:t xml:space="preserve">unos honorarios de </w:t>
      </w:r>
      <w:r w:rsidR="008B0278" w:rsidRPr="00BD74B6">
        <w:rPr>
          <w:rFonts w:ascii="Arial" w:eastAsia="Times New Roman" w:hAnsi="Arial" w:cs="Arial"/>
          <w:sz w:val="24"/>
          <w:szCs w:val="24"/>
          <w:lang w:eastAsia="es-CO"/>
        </w:rPr>
        <w:t>$10´311.508</w:t>
      </w:r>
      <w:r w:rsidR="005A7A20" w:rsidRPr="00BD74B6">
        <w:rPr>
          <w:rFonts w:ascii="Arial" w:eastAsia="Times New Roman" w:hAnsi="Arial" w:cs="Arial"/>
          <w:sz w:val="24"/>
          <w:szCs w:val="24"/>
          <w:lang w:eastAsia="es-CO"/>
        </w:rPr>
        <w:t xml:space="preserve">, </w:t>
      </w:r>
      <w:r w:rsidR="008B0278" w:rsidRPr="00BD74B6">
        <w:rPr>
          <w:rFonts w:ascii="Arial" w:eastAsia="Times New Roman" w:hAnsi="Arial" w:cs="Arial"/>
          <w:sz w:val="24"/>
          <w:szCs w:val="24"/>
          <w:lang w:eastAsia="es-CO"/>
        </w:rPr>
        <w:t xml:space="preserve">(pág.4 del archivo 03). </w:t>
      </w:r>
    </w:p>
    <w:p w14:paraId="42EB0B2F" w14:textId="4E18D6A7" w:rsidR="008B0278" w:rsidRPr="00BD74B6" w:rsidRDefault="008B0278" w:rsidP="00BD74B6">
      <w:pPr>
        <w:spacing w:after="0"/>
        <w:jc w:val="both"/>
        <w:textAlignment w:val="baseline"/>
        <w:rPr>
          <w:rFonts w:ascii="Arial" w:eastAsia="Times New Roman" w:hAnsi="Arial" w:cs="Arial"/>
          <w:sz w:val="24"/>
          <w:szCs w:val="24"/>
          <w:lang w:eastAsia="es-CO"/>
        </w:rPr>
      </w:pPr>
    </w:p>
    <w:p w14:paraId="29EF9092" w14:textId="31F8F619" w:rsidR="008B0278" w:rsidRPr="00BD74B6" w:rsidRDefault="008B0278"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 xml:space="preserve">Así mismo, obra respuesta al derecho de petición </w:t>
      </w:r>
      <w:r w:rsidR="005A7A20" w:rsidRPr="00BD74B6">
        <w:rPr>
          <w:rFonts w:ascii="Arial" w:eastAsia="Times New Roman" w:hAnsi="Arial" w:cs="Arial"/>
          <w:sz w:val="24"/>
          <w:szCs w:val="24"/>
          <w:lang w:eastAsia="es-CO"/>
        </w:rPr>
        <w:t xml:space="preserve">que radicó el referido </w:t>
      </w:r>
      <w:r w:rsidRPr="00BD74B6">
        <w:rPr>
          <w:rFonts w:ascii="Arial" w:eastAsia="Times New Roman" w:hAnsi="Arial" w:cs="Arial"/>
          <w:sz w:val="24"/>
          <w:szCs w:val="24"/>
          <w:lang w:eastAsia="es-CO"/>
        </w:rPr>
        <w:t xml:space="preserve">demandante, de fecha 15 de julio de 2020, </w:t>
      </w:r>
      <w:r w:rsidR="005A7A20" w:rsidRPr="00BD74B6">
        <w:rPr>
          <w:rFonts w:ascii="Arial" w:eastAsia="Times New Roman" w:hAnsi="Arial" w:cs="Arial"/>
          <w:sz w:val="24"/>
          <w:szCs w:val="24"/>
          <w:lang w:eastAsia="es-CO"/>
        </w:rPr>
        <w:t xml:space="preserve">expedida por el señor </w:t>
      </w:r>
      <w:r w:rsidRPr="00BD74B6">
        <w:rPr>
          <w:rFonts w:ascii="Arial" w:eastAsia="Times New Roman" w:hAnsi="Arial" w:cs="Arial"/>
          <w:sz w:val="24"/>
          <w:szCs w:val="24"/>
          <w:lang w:eastAsia="es-CO"/>
        </w:rPr>
        <w:t xml:space="preserve"> Nicolás Escobar Salgado, en su condición de representante legal de la sociedad </w:t>
      </w:r>
      <w:proofErr w:type="spellStart"/>
      <w:r w:rsidRPr="00BD74B6">
        <w:rPr>
          <w:rFonts w:ascii="Arial" w:eastAsia="Times New Roman" w:hAnsi="Arial" w:cs="Arial"/>
          <w:sz w:val="24"/>
          <w:szCs w:val="24"/>
          <w:lang w:eastAsia="es-CO"/>
        </w:rPr>
        <w:t>Servicontornos</w:t>
      </w:r>
      <w:proofErr w:type="spellEnd"/>
      <w:r w:rsidRPr="00BD74B6">
        <w:rPr>
          <w:rFonts w:ascii="Arial" w:eastAsia="Times New Roman" w:hAnsi="Arial" w:cs="Arial"/>
          <w:sz w:val="24"/>
          <w:szCs w:val="24"/>
          <w:lang w:eastAsia="es-CO"/>
        </w:rPr>
        <w:t xml:space="preserve"> S.A.S., </w:t>
      </w:r>
      <w:r w:rsidR="005A7A20" w:rsidRPr="00BD74B6">
        <w:rPr>
          <w:rFonts w:ascii="Arial" w:eastAsia="Times New Roman" w:hAnsi="Arial" w:cs="Arial"/>
          <w:sz w:val="24"/>
          <w:szCs w:val="24"/>
          <w:lang w:eastAsia="es-CO"/>
        </w:rPr>
        <w:t xml:space="preserve">en la que le </w:t>
      </w:r>
      <w:r w:rsidRPr="00BD74B6">
        <w:rPr>
          <w:rFonts w:ascii="Arial" w:eastAsia="Times New Roman" w:hAnsi="Arial" w:cs="Arial"/>
          <w:sz w:val="24"/>
          <w:szCs w:val="24"/>
          <w:lang w:eastAsia="es-CO"/>
        </w:rPr>
        <w:t xml:space="preserve">informa que </w:t>
      </w:r>
      <w:r w:rsidR="005A7A20" w:rsidRPr="00BD74B6">
        <w:rPr>
          <w:rFonts w:ascii="Arial" w:eastAsia="Times New Roman" w:hAnsi="Arial" w:cs="Arial"/>
          <w:sz w:val="24"/>
          <w:szCs w:val="24"/>
          <w:lang w:eastAsia="es-CO"/>
        </w:rPr>
        <w:t xml:space="preserve">la </w:t>
      </w:r>
      <w:r w:rsidRPr="00BD74B6">
        <w:rPr>
          <w:rFonts w:ascii="Arial" w:eastAsia="Times New Roman" w:hAnsi="Arial" w:cs="Arial"/>
          <w:sz w:val="24"/>
          <w:szCs w:val="24"/>
          <w:lang w:eastAsia="es-CO"/>
        </w:rPr>
        <w:t xml:space="preserve">contratación por prestación de servicios fue desde octubre de 2018, de manera directa con </w:t>
      </w:r>
      <w:r w:rsidR="0097346C" w:rsidRPr="00BD74B6">
        <w:rPr>
          <w:rFonts w:ascii="Arial" w:eastAsia="Times New Roman" w:hAnsi="Arial" w:cs="Arial"/>
          <w:sz w:val="24"/>
          <w:szCs w:val="24"/>
          <w:lang w:eastAsia="es-CO"/>
        </w:rPr>
        <w:t xml:space="preserve">Nicolás Escobar Salgado, como contratante, y a partir del mes de enero de 2020 con la referida persona jurídica, </w:t>
      </w:r>
      <w:r w:rsidR="005A7A20" w:rsidRPr="00BD74B6">
        <w:rPr>
          <w:rFonts w:ascii="Arial" w:eastAsia="Times New Roman" w:hAnsi="Arial" w:cs="Arial"/>
          <w:sz w:val="24"/>
          <w:szCs w:val="24"/>
          <w:lang w:eastAsia="es-CO"/>
        </w:rPr>
        <w:t xml:space="preserve">indicando que </w:t>
      </w:r>
      <w:r w:rsidR="0097346C" w:rsidRPr="00BD74B6">
        <w:rPr>
          <w:rFonts w:ascii="Arial" w:eastAsia="Times New Roman" w:hAnsi="Arial" w:cs="Arial"/>
          <w:sz w:val="24"/>
          <w:szCs w:val="24"/>
          <w:lang w:eastAsia="es-CO"/>
        </w:rPr>
        <w:t>el valor de los honorarios mensuales sin los descuentos de ley</w:t>
      </w:r>
      <w:r w:rsidR="005A7A20" w:rsidRPr="00BD74B6">
        <w:rPr>
          <w:rFonts w:ascii="Arial" w:eastAsia="Times New Roman" w:hAnsi="Arial" w:cs="Arial"/>
          <w:sz w:val="24"/>
          <w:szCs w:val="24"/>
          <w:lang w:eastAsia="es-CO"/>
        </w:rPr>
        <w:t xml:space="preserve">, eran de </w:t>
      </w:r>
      <w:r w:rsidR="0097346C" w:rsidRPr="00BD74B6">
        <w:rPr>
          <w:rFonts w:ascii="Arial" w:eastAsia="Times New Roman" w:hAnsi="Arial" w:cs="Arial"/>
          <w:sz w:val="24"/>
          <w:szCs w:val="24"/>
          <w:lang w:eastAsia="es-CO"/>
        </w:rPr>
        <w:t xml:space="preserve"> $10´311.508, (pág. 7 ibidem). </w:t>
      </w:r>
    </w:p>
    <w:p w14:paraId="3705EF34" w14:textId="79B67AB9" w:rsidR="005A7A20" w:rsidRPr="00BD74B6" w:rsidRDefault="005A7A20" w:rsidP="00BD74B6">
      <w:pPr>
        <w:spacing w:after="0"/>
        <w:jc w:val="both"/>
        <w:textAlignment w:val="baseline"/>
        <w:rPr>
          <w:rFonts w:ascii="Arial" w:eastAsia="Times New Roman" w:hAnsi="Arial" w:cs="Arial"/>
          <w:sz w:val="24"/>
          <w:szCs w:val="24"/>
          <w:lang w:eastAsia="es-CO"/>
        </w:rPr>
      </w:pPr>
    </w:p>
    <w:p w14:paraId="55067C8F" w14:textId="6C7020A0" w:rsidR="0097346C" w:rsidRPr="00BD74B6" w:rsidRDefault="005A7A20"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 xml:space="preserve">En cuanto al señor Luis Osorio Isaza, se observa igualmente </w:t>
      </w:r>
      <w:r w:rsidR="00A8597E" w:rsidRPr="00BD74B6">
        <w:rPr>
          <w:rFonts w:ascii="Arial" w:eastAsia="Times New Roman" w:hAnsi="Arial" w:cs="Arial"/>
          <w:sz w:val="24"/>
          <w:szCs w:val="24"/>
          <w:lang w:eastAsia="es-CO"/>
        </w:rPr>
        <w:t xml:space="preserve">una </w:t>
      </w:r>
      <w:r w:rsidRPr="00BD74B6">
        <w:rPr>
          <w:rFonts w:ascii="Arial" w:eastAsia="Times New Roman" w:hAnsi="Arial" w:cs="Arial"/>
          <w:sz w:val="24"/>
          <w:szCs w:val="24"/>
          <w:lang w:eastAsia="es-CO"/>
        </w:rPr>
        <w:t xml:space="preserve">respuesta </w:t>
      </w:r>
      <w:r w:rsidR="0018436E" w:rsidRPr="00BD74B6">
        <w:rPr>
          <w:rFonts w:ascii="Arial" w:eastAsia="Times New Roman" w:hAnsi="Arial" w:cs="Arial"/>
          <w:sz w:val="24"/>
          <w:szCs w:val="24"/>
          <w:lang w:eastAsia="es-CO"/>
        </w:rPr>
        <w:t xml:space="preserve">al derecho de petición, fechada el 15 de julio de 2020, suscrita por el señor Nicolás Escobar Salgado, en la que informa el </w:t>
      </w:r>
      <w:r w:rsidR="006B00EE" w:rsidRPr="00BD74B6">
        <w:rPr>
          <w:rFonts w:ascii="Arial" w:eastAsia="Times New Roman" w:hAnsi="Arial" w:cs="Arial"/>
          <w:sz w:val="24"/>
          <w:szCs w:val="24"/>
          <w:lang w:eastAsia="es-CO"/>
        </w:rPr>
        <w:t xml:space="preserve">mismo </w:t>
      </w:r>
      <w:r w:rsidR="0018436E" w:rsidRPr="00BD74B6">
        <w:rPr>
          <w:rFonts w:ascii="Arial" w:eastAsia="Times New Roman" w:hAnsi="Arial" w:cs="Arial"/>
          <w:sz w:val="24"/>
          <w:szCs w:val="24"/>
          <w:lang w:eastAsia="es-CO"/>
        </w:rPr>
        <w:t>tiempo de contratación</w:t>
      </w:r>
      <w:r w:rsidR="006B00EE" w:rsidRPr="00BD74B6">
        <w:rPr>
          <w:rFonts w:ascii="Arial" w:eastAsia="Times New Roman" w:hAnsi="Arial" w:cs="Arial"/>
          <w:sz w:val="24"/>
          <w:szCs w:val="24"/>
          <w:lang w:eastAsia="es-CO"/>
        </w:rPr>
        <w:t xml:space="preserve"> y vinculación</w:t>
      </w:r>
      <w:r w:rsidR="0018436E" w:rsidRPr="00BD74B6">
        <w:rPr>
          <w:rFonts w:ascii="Arial" w:eastAsia="Times New Roman" w:hAnsi="Arial" w:cs="Arial"/>
          <w:sz w:val="24"/>
          <w:szCs w:val="24"/>
          <w:lang w:eastAsia="es-CO"/>
        </w:rPr>
        <w:t xml:space="preserve"> que el </w:t>
      </w:r>
      <w:r w:rsidR="0018436E" w:rsidRPr="00BD74B6">
        <w:rPr>
          <w:rFonts w:ascii="Arial" w:eastAsia="Times New Roman" w:hAnsi="Arial" w:cs="Arial"/>
          <w:sz w:val="24"/>
          <w:szCs w:val="24"/>
          <w:lang w:eastAsia="es-CO"/>
        </w:rPr>
        <w:lastRenderedPageBreak/>
        <w:t xml:space="preserve">demandante anterior, </w:t>
      </w:r>
      <w:r w:rsidR="006B00EE" w:rsidRPr="00BD74B6">
        <w:rPr>
          <w:rFonts w:ascii="Arial" w:eastAsia="Times New Roman" w:hAnsi="Arial" w:cs="Arial"/>
          <w:sz w:val="24"/>
          <w:szCs w:val="24"/>
          <w:lang w:eastAsia="es-CO"/>
        </w:rPr>
        <w:t>indicando que el valor de los honorarios mensuales sin los descuentos de ley correspondía a $6´259.065.</w:t>
      </w:r>
    </w:p>
    <w:p w14:paraId="67C61107" w14:textId="3488199A" w:rsidR="00F720B4" w:rsidRPr="00BD74B6" w:rsidRDefault="00F720B4" w:rsidP="00BD74B6">
      <w:pPr>
        <w:spacing w:after="0"/>
        <w:jc w:val="both"/>
        <w:textAlignment w:val="baseline"/>
        <w:rPr>
          <w:rFonts w:ascii="Arial" w:eastAsia="Times New Roman" w:hAnsi="Arial" w:cs="Arial"/>
          <w:sz w:val="24"/>
          <w:szCs w:val="24"/>
          <w:lang w:eastAsia="es-CO"/>
        </w:rPr>
      </w:pPr>
    </w:p>
    <w:p w14:paraId="11F826EB" w14:textId="7A4B5D36" w:rsidR="003D5C4D" w:rsidRDefault="003D5C4D"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Dicha</w:t>
      </w:r>
      <w:r w:rsidR="00974AC9" w:rsidRPr="00BD74B6">
        <w:rPr>
          <w:rFonts w:ascii="Arial" w:eastAsia="Times New Roman" w:hAnsi="Arial" w:cs="Arial"/>
          <w:sz w:val="24"/>
          <w:szCs w:val="24"/>
          <w:lang w:eastAsia="es-CO"/>
        </w:rPr>
        <w:t xml:space="preserve">s probanzas </w:t>
      </w:r>
      <w:r w:rsidRPr="00BD74B6">
        <w:rPr>
          <w:rFonts w:ascii="Arial" w:eastAsia="Times New Roman" w:hAnsi="Arial" w:cs="Arial"/>
          <w:sz w:val="24"/>
          <w:szCs w:val="24"/>
          <w:lang w:eastAsia="es-CO"/>
        </w:rPr>
        <w:t xml:space="preserve">allegadas por la parte actora con fines probatorios, se reputan auténticas, pues la parte </w:t>
      </w:r>
      <w:r w:rsidR="00974AC9" w:rsidRPr="00BD74B6">
        <w:rPr>
          <w:rFonts w:ascii="Arial" w:eastAsia="Times New Roman" w:hAnsi="Arial" w:cs="Arial"/>
          <w:sz w:val="24"/>
          <w:szCs w:val="24"/>
          <w:lang w:eastAsia="es-CO"/>
        </w:rPr>
        <w:t xml:space="preserve">pasiva, a quien se le imputó la autoría, </w:t>
      </w:r>
      <w:r w:rsidRPr="00BD74B6">
        <w:rPr>
          <w:rFonts w:ascii="Arial" w:eastAsia="Times New Roman" w:hAnsi="Arial" w:cs="Arial"/>
          <w:sz w:val="24"/>
          <w:szCs w:val="24"/>
          <w:lang w:eastAsia="es-CO"/>
        </w:rPr>
        <w:t>no l</w:t>
      </w:r>
      <w:r w:rsidR="00974AC9" w:rsidRPr="00BD74B6">
        <w:rPr>
          <w:rFonts w:ascii="Arial" w:eastAsia="Times New Roman" w:hAnsi="Arial" w:cs="Arial"/>
          <w:sz w:val="24"/>
          <w:szCs w:val="24"/>
          <w:lang w:eastAsia="es-CO"/>
        </w:rPr>
        <w:t>a</w:t>
      </w:r>
      <w:r w:rsidRPr="00BD74B6">
        <w:rPr>
          <w:rFonts w:ascii="Arial" w:eastAsia="Times New Roman" w:hAnsi="Arial" w:cs="Arial"/>
          <w:sz w:val="24"/>
          <w:szCs w:val="24"/>
          <w:lang w:eastAsia="es-CO"/>
        </w:rPr>
        <w:t>s tachó de fals</w:t>
      </w:r>
      <w:r w:rsidR="00974AC9" w:rsidRPr="00BD74B6">
        <w:rPr>
          <w:rFonts w:ascii="Arial" w:eastAsia="Times New Roman" w:hAnsi="Arial" w:cs="Arial"/>
          <w:sz w:val="24"/>
          <w:szCs w:val="24"/>
          <w:lang w:eastAsia="es-CO"/>
        </w:rPr>
        <w:t>a</w:t>
      </w:r>
      <w:r w:rsidRPr="00BD74B6">
        <w:rPr>
          <w:rFonts w:ascii="Arial" w:eastAsia="Times New Roman" w:hAnsi="Arial" w:cs="Arial"/>
          <w:sz w:val="24"/>
          <w:szCs w:val="24"/>
          <w:lang w:eastAsia="es-CO"/>
        </w:rPr>
        <w:t>s ni l</w:t>
      </w:r>
      <w:r w:rsidR="00974AC9" w:rsidRPr="00BD74B6">
        <w:rPr>
          <w:rFonts w:ascii="Arial" w:eastAsia="Times New Roman" w:hAnsi="Arial" w:cs="Arial"/>
          <w:sz w:val="24"/>
          <w:szCs w:val="24"/>
          <w:lang w:eastAsia="es-CO"/>
        </w:rPr>
        <w:t>a</w:t>
      </w:r>
      <w:r w:rsidRPr="00BD74B6">
        <w:rPr>
          <w:rFonts w:ascii="Arial" w:eastAsia="Times New Roman" w:hAnsi="Arial" w:cs="Arial"/>
          <w:sz w:val="24"/>
          <w:szCs w:val="24"/>
          <w:lang w:eastAsia="es-CO"/>
        </w:rPr>
        <w:t>s desconoció</w:t>
      </w:r>
      <w:r w:rsidR="00974AC9" w:rsidRPr="00BD74B6">
        <w:rPr>
          <w:rFonts w:ascii="Arial" w:eastAsia="Times New Roman" w:hAnsi="Arial" w:cs="Arial"/>
          <w:sz w:val="24"/>
          <w:szCs w:val="24"/>
          <w:lang w:eastAsia="es-CO"/>
        </w:rPr>
        <w:t xml:space="preserve"> </w:t>
      </w:r>
      <w:r w:rsidRPr="00BD74B6">
        <w:rPr>
          <w:rFonts w:ascii="Arial" w:eastAsia="Times New Roman" w:hAnsi="Arial" w:cs="Arial"/>
          <w:sz w:val="24"/>
          <w:szCs w:val="24"/>
          <w:lang w:eastAsia="es-CO"/>
        </w:rPr>
        <w:t>en ejercicio de los principios de publicidad y contradicción de la prueba, motivo por el cual era dable tener por demostrado el contenido de lo allí expresado.</w:t>
      </w:r>
    </w:p>
    <w:p w14:paraId="3843CF23" w14:textId="77777777" w:rsidR="001B55B4" w:rsidRPr="00BD74B6" w:rsidRDefault="001B55B4" w:rsidP="00BD74B6">
      <w:pPr>
        <w:spacing w:after="0"/>
        <w:jc w:val="both"/>
        <w:textAlignment w:val="baseline"/>
        <w:rPr>
          <w:rFonts w:ascii="Arial" w:eastAsia="Times New Roman" w:hAnsi="Arial" w:cs="Arial"/>
          <w:sz w:val="24"/>
          <w:szCs w:val="24"/>
          <w:lang w:eastAsia="es-CO"/>
        </w:rPr>
      </w:pPr>
    </w:p>
    <w:p w14:paraId="57C25185" w14:textId="75CFBB77" w:rsidR="006B00EE" w:rsidRPr="00BD74B6" w:rsidRDefault="00974AC9"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 xml:space="preserve">De modo que, desde el contexto probatorio, no se equivocó la juez de primer grado </w:t>
      </w:r>
      <w:r w:rsidR="00D10638" w:rsidRPr="00BD74B6">
        <w:rPr>
          <w:rFonts w:ascii="Arial" w:eastAsia="Times New Roman" w:hAnsi="Arial" w:cs="Arial"/>
          <w:sz w:val="24"/>
          <w:szCs w:val="24"/>
          <w:lang w:eastAsia="es-CO"/>
        </w:rPr>
        <w:t xml:space="preserve">al </w:t>
      </w:r>
      <w:r w:rsidRPr="00BD74B6">
        <w:rPr>
          <w:rFonts w:ascii="Arial" w:eastAsia="Times New Roman" w:hAnsi="Arial" w:cs="Arial"/>
          <w:sz w:val="24"/>
          <w:szCs w:val="24"/>
          <w:lang w:eastAsia="es-CO"/>
        </w:rPr>
        <w:t xml:space="preserve">establecer el extremo </w:t>
      </w:r>
      <w:r w:rsidR="00D10638" w:rsidRPr="00BD74B6">
        <w:rPr>
          <w:rFonts w:ascii="Arial" w:eastAsia="Times New Roman" w:hAnsi="Arial" w:cs="Arial"/>
          <w:sz w:val="24"/>
          <w:szCs w:val="24"/>
          <w:lang w:eastAsia="es-CO"/>
        </w:rPr>
        <w:t>inicial</w:t>
      </w:r>
      <w:r w:rsidRPr="00BD74B6">
        <w:rPr>
          <w:rFonts w:ascii="Arial" w:eastAsia="Times New Roman" w:hAnsi="Arial" w:cs="Arial"/>
          <w:sz w:val="24"/>
          <w:szCs w:val="24"/>
          <w:lang w:eastAsia="es-CO"/>
        </w:rPr>
        <w:t xml:space="preserve"> de la relación contractual</w:t>
      </w:r>
      <w:r w:rsidR="00D10638" w:rsidRPr="00BD74B6">
        <w:rPr>
          <w:rFonts w:ascii="Arial" w:eastAsia="Times New Roman" w:hAnsi="Arial" w:cs="Arial"/>
          <w:sz w:val="24"/>
          <w:szCs w:val="24"/>
          <w:lang w:eastAsia="es-CO"/>
        </w:rPr>
        <w:t xml:space="preserve"> de ambos demandantes</w:t>
      </w:r>
      <w:r w:rsidRPr="00BD74B6">
        <w:rPr>
          <w:rFonts w:ascii="Arial" w:eastAsia="Times New Roman" w:hAnsi="Arial" w:cs="Arial"/>
          <w:sz w:val="24"/>
          <w:szCs w:val="24"/>
          <w:lang w:eastAsia="es-CO"/>
        </w:rPr>
        <w:t xml:space="preserve"> </w:t>
      </w:r>
      <w:r w:rsidR="00775F61" w:rsidRPr="00BD74B6">
        <w:rPr>
          <w:rFonts w:ascii="Arial" w:eastAsia="Times New Roman" w:hAnsi="Arial" w:cs="Arial"/>
          <w:sz w:val="24"/>
          <w:szCs w:val="24"/>
          <w:lang w:eastAsia="es-CO"/>
        </w:rPr>
        <w:t xml:space="preserve">con el señor Nicolas Escobar Salgado, </w:t>
      </w:r>
      <w:r w:rsidR="00301323" w:rsidRPr="00BD74B6">
        <w:rPr>
          <w:rFonts w:ascii="Arial" w:eastAsia="Times New Roman" w:hAnsi="Arial" w:cs="Arial"/>
          <w:sz w:val="24"/>
          <w:szCs w:val="24"/>
          <w:lang w:eastAsia="es-CO"/>
        </w:rPr>
        <w:t xml:space="preserve">según lo indican las respuestas a los derechos de petición, para el mes de octubre de 2018, </w:t>
      </w:r>
      <w:r w:rsidR="00B75B87" w:rsidRPr="00BD74B6">
        <w:rPr>
          <w:rFonts w:ascii="Arial" w:eastAsia="Times New Roman" w:hAnsi="Arial" w:cs="Arial"/>
          <w:sz w:val="24"/>
          <w:szCs w:val="24"/>
          <w:lang w:eastAsia="es-CO"/>
        </w:rPr>
        <w:t xml:space="preserve">siendo viable </w:t>
      </w:r>
      <w:r w:rsidR="00D123CF" w:rsidRPr="00BD74B6">
        <w:rPr>
          <w:rFonts w:ascii="Arial" w:eastAsia="Times New Roman" w:hAnsi="Arial" w:cs="Arial"/>
          <w:sz w:val="24"/>
          <w:szCs w:val="24"/>
          <w:lang w:eastAsia="es-CO"/>
        </w:rPr>
        <w:t xml:space="preserve">ante </w:t>
      </w:r>
      <w:r w:rsidR="00B75B87" w:rsidRPr="00BD74B6">
        <w:rPr>
          <w:rFonts w:ascii="Arial" w:eastAsia="Times New Roman" w:hAnsi="Arial" w:cs="Arial"/>
          <w:sz w:val="24"/>
          <w:szCs w:val="24"/>
          <w:lang w:eastAsia="es-CO"/>
        </w:rPr>
        <w:t>la falta de precisión del día exacto, pues ningún otro elemento de prueba contribuye a</w:t>
      </w:r>
      <w:r w:rsidR="003B28FD" w:rsidRPr="00BD74B6">
        <w:rPr>
          <w:rFonts w:ascii="Arial" w:eastAsia="Times New Roman" w:hAnsi="Arial" w:cs="Arial"/>
          <w:sz w:val="24"/>
          <w:szCs w:val="24"/>
          <w:lang w:eastAsia="es-CO"/>
        </w:rPr>
        <w:t xml:space="preserve"> su esclarecimiento, </w:t>
      </w:r>
      <w:r w:rsidR="00B75B87" w:rsidRPr="00BD74B6">
        <w:rPr>
          <w:rFonts w:ascii="Arial" w:eastAsia="Times New Roman" w:hAnsi="Arial" w:cs="Arial"/>
          <w:sz w:val="24"/>
          <w:szCs w:val="24"/>
          <w:lang w:eastAsia="es-CO"/>
        </w:rPr>
        <w:t xml:space="preserve"> acudir a la regla de aproximación sentada por la jurisprudencia de la Sala de Casación Laboral de la Corte Suprema de Justicia, asumiendo, por lo menos, que el último día de ese mes lo laboró.  </w:t>
      </w:r>
    </w:p>
    <w:p w14:paraId="3D57C508" w14:textId="6B2EA709" w:rsidR="003B28FD" w:rsidRPr="00BD74B6" w:rsidRDefault="003B28FD" w:rsidP="00BD74B6">
      <w:pPr>
        <w:spacing w:after="0"/>
        <w:jc w:val="both"/>
        <w:textAlignment w:val="baseline"/>
        <w:rPr>
          <w:rFonts w:ascii="Arial" w:eastAsia="Times New Roman" w:hAnsi="Arial" w:cs="Arial"/>
          <w:sz w:val="24"/>
          <w:szCs w:val="24"/>
          <w:lang w:eastAsia="es-CO"/>
        </w:rPr>
      </w:pPr>
    </w:p>
    <w:p w14:paraId="77CAEA05" w14:textId="3811D676" w:rsidR="003B28FD" w:rsidRPr="00BD74B6" w:rsidRDefault="003B28FD"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Ahora</w:t>
      </w:r>
      <w:r w:rsidR="00072410" w:rsidRPr="00BD74B6">
        <w:rPr>
          <w:rFonts w:ascii="Arial" w:eastAsia="Times New Roman" w:hAnsi="Arial" w:cs="Arial"/>
          <w:sz w:val="24"/>
          <w:szCs w:val="24"/>
          <w:lang w:eastAsia="es-CO"/>
        </w:rPr>
        <w:t xml:space="preserve"> bien, en vista de que la documental referida no da cuenta de </w:t>
      </w:r>
      <w:r w:rsidR="00E942FE" w:rsidRPr="00BD74B6">
        <w:rPr>
          <w:rFonts w:ascii="Arial" w:eastAsia="Times New Roman" w:hAnsi="Arial" w:cs="Arial"/>
          <w:sz w:val="24"/>
          <w:szCs w:val="24"/>
          <w:lang w:eastAsia="es-CO"/>
        </w:rPr>
        <w:t xml:space="preserve">que hubiese existido </w:t>
      </w:r>
      <w:r w:rsidR="00072410" w:rsidRPr="00BD74B6">
        <w:rPr>
          <w:rFonts w:ascii="Arial" w:eastAsia="Times New Roman" w:hAnsi="Arial" w:cs="Arial"/>
          <w:sz w:val="24"/>
          <w:szCs w:val="24"/>
          <w:lang w:eastAsia="es-CO"/>
        </w:rPr>
        <w:t>interrupción alguna en las actividades ejecutadas por los demandantes, dable</w:t>
      </w:r>
      <w:r w:rsidR="00E942FE" w:rsidRPr="00BD74B6">
        <w:rPr>
          <w:rFonts w:ascii="Arial" w:eastAsia="Times New Roman" w:hAnsi="Arial" w:cs="Arial"/>
          <w:sz w:val="24"/>
          <w:szCs w:val="24"/>
          <w:lang w:eastAsia="es-CO"/>
        </w:rPr>
        <w:t xml:space="preserve"> es</w:t>
      </w:r>
      <w:r w:rsidR="00072410" w:rsidRPr="00BD74B6">
        <w:rPr>
          <w:rFonts w:ascii="Arial" w:eastAsia="Times New Roman" w:hAnsi="Arial" w:cs="Arial"/>
          <w:sz w:val="24"/>
          <w:szCs w:val="24"/>
          <w:lang w:eastAsia="es-CO"/>
        </w:rPr>
        <w:t xml:space="preserve"> concluir que la prestación del servicio en favor de</w:t>
      </w:r>
      <w:r w:rsidR="00E942FE" w:rsidRPr="00BD74B6">
        <w:rPr>
          <w:rFonts w:ascii="Arial" w:eastAsia="Times New Roman" w:hAnsi="Arial" w:cs="Arial"/>
          <w:sz w:val="24"/>
          <w:szCs w:val="24"/>
          <w:lang w:eastAsia="es-CO"/>
        </w:rPr>
        <w:t xml:space="preserve"> </w:t>
      </w:r>
      <w:proofErr w:type="spellStart"/>
      <w:r w:rsidR="00E942FE" w:rsidRPr="00BD74B6">
        <w:rPr>
          <w:rFonts w:ascii="Arial" w:eastAsia="Times New Roman" w:hAnsi="Arial" w:cs="Arial"/>
          <w:sz w:val="24"/>
          <w:szCs w:val="24"/>
          <w:lang w:eastAsia="es-CO"/>
        </w:rPr>
        <w:t>Servicontornos</w:t>
      </w:r>
      <w:proofErr w:type="spellEnd"/>
      <w:r w:rsidR="00E942FE" w:rsidRPr="00BD74B6">
        <w:rPr>
          <w:rFonts w:ascii="Arial" w:eastAsia="Times New Roman" w:hAnsi="Arial" w:cs="Arial"/>
          <w:sz w:val="24"/>
          <w:szCs w:val="24"/>
          <w:lang w:eastAsia="es-CO"/>
        </w:rPr>
        <w:t xml:space="preserve"> S.A.S., se dio para </w:t>
      </w:r>
      <w:r w:rsidRPr="00BD74B6">
        <w:rPr>
          <w:rFonts w:ascii="Arial" w:eastAsia="Times New Roman" w:hAnsi="Arial" w:cs="Arial"/>
          <w:sz w:val="24"/>
          <w:szCs w:val="24"/>
          <w:lang w:eastAsia="es-CO"/>
        </w:rPr>
        <w:t xml:space="preserve">el 1 de enero de 2019. </w:t>
      </w:r>
    </w:p>
    <w:p w14:paraId="12E57C3E" w14:textId="08DC1FA8" w:rsidR="003B28FD" w:rsidRPr="00BD74B6" w:rsidRDefault="003B28FD" w:rsidP="00BD74B6">
      <w:pPr>
        <w:spacing w:after="0"/>
        <w:jc w:val="both"/>
        <w:textAlignment w:val="baseline"/>
        <w:rPr>
          <w:rFonts w:ascii="Arial" w:eastAsia="Times New Roman" w:hAnsi="Arial" w:cs="Arial"/>
          <w:sz w:val="24"/>
          <w:szCs w:val="24"/>
          <w:lang w:eastAsia="es-CO"/>
        </w:rPr>
      </w:pPr>
    </w:p>
    <w:p w14:paraId="7FB72E4B" w14:textId="0B748C39" w:rsidR="003B28FD" w:rsidRPr="00BD74B6" w:rsidRDefault="006F648D"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En cuanto al extremo final, el señor Nicolás Escobar Salgado</w:t>
      </w:r>
      <w:r w:rsidR="00BD6850" w:rsidRPr="00BD74B6">
        <w:rPr>
          <w:rFonts w:ascii="Arial" w:eastAsia="Times New Roman" w:hAnsi="Arial" w:cs="Arial"/>
          <w:sz w:val="24"/>
          <w:szCs w:val="24"/>
          <w:lang w:eastAsia="es-CO"/>
        </w:rPr>
        <w:t xml:space="preserve">, al rendir interrogatorio de parte, </w:t>
      </w:r>
      <w:r w:rsidRPr="00BD74B6">
        <w:rPr>
          <w:rFonts w:ascii="Arial" w:eastAsia="Times New Roman" w:hAnsi="Arial" w:cs="Arial"/>
          <w:sz w:val="24"/>
          <w:szCs w:val="24"/>
          <w:lang w:eastAsia="es-CO"/>
        </w:rPr>
        <w:t>manifestó que</w:t>
      </w:r>
      <w:r w:rsidR="00670E31" w:rsidRPr="00BD74B6">
        <w:rPr>
          <w:rFonts w:ascii="Arial" w:eastAsia="Times New Roman" w:hAnsi="Arial" w:cs="Arial"/>
          <w:sz w:val="24"/>
          <w:szCs w:val="24"/>
          <w:lang w:eastAsia="es-CO"/>
        </w:rPr>
        <w:t xml:space="preserve">, </w:t>
      </w:r>
      <w:r w:rsidRPr="00BD74B6">
        <w:rPr>
          <w:rFonts w:ascii="Arial" w:eastAsia="Times New Roman" w:hAnsi="Arial" w:cs="Arial"/>
          <w:sz w:val="24"/>
          <w:szCs w:val="24"/>
          <w:lang w:eastAsia="es-CO"/>
        </w:rPr>
        <w:t xml:space="preserve">los demandantes se retiraron en marzo de 2020, cuando recibieron el pago vencido de la ronda </w:t>
      </w:r>
      <w:r w:rsidR="00BD6850" w:rsidRPr="00BD74B6">
        <w:rPr>
          <w:rFonts w:ascii="Arial" w:eastAsia="Times New Roman" w:hAnsi="Arial" w:cs="Arial"/>
          <w:sz w:val="24"/>
          <w:szCs w:val="24"/>
          <w:lang w:eastAsia="es-CO"/>
        </w:rPr>
        <w:t>del mes de</w:t>
      </w:r>
      <w:r w:rsidRPr="00BD74B6">
        <w:rPr>
          <w:rFonts w:ascii="Arial" w:eastAsia="Times New Roman" w:hAnsi="Arial" w:cs="Arial"/>
          <w:sz w:val="24"/>
          <w:szCs w:val="24"/>
          <w:lang w:eastAsia="es-CO"/>
        </w:rPr>
        <w:t xml:space="preserve"> febrero de ese año. </w:t>
      </w:r>
      <w:r w:rsidR="001110F1" w:rsidRPr="00BD74B6">
        <w:rPr>
          <w:rFonts w:ascii="Arial" w:eastAsia="Times New Roman" w:hAnsi="Arial" w:cs="Arial"/>
          <w:sz w:val="24"/>
          <w:szCs w:val="24"/>
          <w:lang w:eastAsia="es-CO"/>
        </w:rPr>
        <w:t xml:space="preserve">En los mismos términos se pronunciaron los demandantes al absolver su interrogatorio de parte, al precisar que, finalizaron el contrato en el mes de marzo de 2020. </w:t>
      </w:r>
    </w:p>
    <w:p w14:paraId="11341923" w14:textId="1613329C" w:rsidR="001110F1" w:rsidRPr="00BD74B6" w:rsidRDefault="001110F1" w:rsidP="00BD74B6">
      <w:pPr>
        <w:spacing w:after="0"/>
        <w:jc w:val="both"/>
        <w:textAlignment w:val="baseline"/>
        <w:rPr>
          <w:rFonts w:ascii="Arial" w:eastAsia="Times New Roman" w:hAnsi="Arial" w:cs="Arial"/>
          <w:sz w:val="24"/>
          <w:szCs w:val="24"/>
          <w:lang w:eastAsia="es-CO"/>
        </w:rPr>
      </w:pPr>
    </w:p>
    <w:p w14:paraId="3FC79FCC" w14:textId="35B3AEA6" w:rsidR="00A6373C" w:rsidRPr="00BD74B6" w:rsidRDefault="00A6373C"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 xml:space="preserve">De las declaraciones testimoniales escuchadas en el curso del proceso, se </w:t>
      </w:r>
      <w:r w:rsidR="005944AD" w:rsidRPr="00BD74B6">
        <w:rPr>
          <w:rFonts w:ascii="Arial" w:eastAsia="Times New Roman" w:hAnsi="Arial" w:cs="Arial"/>
          <w:sz w:val="24"/>
          <w:szCs w:val="24"/>
          <w:lang w:eastAsia="es-CO"/>
        </w:rPr>
        <w:t>tiene</w:t>
      </w:r>
      <w:r w:rsidRPr="00BD74B6">
        <w:rPr>
          <w:rFonts w:ascii="Arial" w:eastAsia="Times New Roman" w:hAnsi="Arial" w:cs="Arial"/>
          <w:sz w:val="24"/>
          <w:szCs w:val="24"/>
          <w:lang w:eastAsia="es-CO"/>
        </w:rPr>
        <w:t xml:space="preserve"> que, el señor </w:t>
      </w:r>
      <w:proofErr w:type="spellStart"/>
      <w:r w:rsidRPr="00BD74B6">
        <w:rPr>
          <w:rFonts w:ascii="Arial" w:eastAsia="Times New Roman" w:hAnsi="Arial" w:cs="Arial"/>
          <w:sz w:val="24"/>
          <w:szCs w:val="24"/>
          <w:lang w:eastAsia="es-CO"/>
        </w:rPr>
        <w:t>Reison</w:t>
      </w:r>
      <w:proofErr w:type="spellEnd"/>
      <w:r w:rsidRPr="00BD74B6">
        <w:rPr>
          <w:rFonts w:ascii="Arial" w:eastAsia="Times New Roman" w:hAnsi="Arial" w:cs="Arial"/>
          <w:sz w:val="24"/>
          <w:szCs w:val="24"/>
          <w:lang w:eastAsia="es-CO"/>
        </w:rPr>
        <w:t xml:space="preserve"> Moreno Córdoba, manifestó que, aunque no puede precisar con exactitud la fecha hasta la cual los demandantes prestaron el servicio, si recuerda que lo hicieron hasta principios de la pandemia, lo cual se remonta a marzo de 2020; fecha que </w:t>
      </w:r>
      <w:r w:rsidR="005944AD" w:rsidRPr="00BD74B6">
        <w:rPr>
          <w:rFonts w:ascii="Arial" w:eastAsia="Times New Roman" w:hAnsi="Arial" w:cs="Arial"/>
          <w:sz w:val="24"/>
          <w:szCs w:val="24"/>
          <w:lang w:eastAsia="es-CO"/>
        </w:rPr>
        <w:t>a la par fue</w:t>
      </w:r>
      <w:r w:rsidRPr="00BD74B6">
        <w:rPr>
          <w:rFonts w:ascii="Arial" w:eastAsia="Times New Roman" w:hAnsi="Arial" w:cs="Arial"/>
          <w:sz w:val="24"/>
          <w:szCs w:val="24"/>
          <w:lang w:eastAsia="es-CO"/>
        </w:rPr>
        <w:t xml:space="preserve"> </w:t>
      </w:r>
      <w:r w:rsidR="005944AD" w:rsidRPr="00BD74B6">
        <w:rPr>
          <w:rFonts w:ascii="Arial" w:eastAsia="Times New Roman" w:hAnsi="Arial" w:cs="Arial"/>
          <w:sz w:val="24"/>
          <w:szCs w:val="24"/>
          <w:lang w:eastAsia="es-CO"/>
        </w:rPr>
        <w:t>fijada</w:t>
      </w:r>
      <w:r w:rsidRPr="00BD74B6">
        <w:rPr>
          <w:rFonts w:ascii="Arial" w:eastAsia="Times New Roman" w:hAnsi="Arial" w:cs="Arial"/>
          <w:sz w:val="24"/>
          <w:szCs w:val="24"/>
          <w:lang w:eastAsia="es-CO"/>
        </w:rPr>
        <w:t xml:space="preserve"> por el declarante Carlos Arturo Carmona Cubillos.</w:t>
      </w:r>
    </w:p>
    <w:p w14:paraId="02428315" w14:textId="77777777" w:rsidR="00A6373C" w:rsidRPr="00BD74B6" w:rsidRDefault="00A6373C" w:rsidP="00BD74B6">
      <w:pPr>
        <w:pStyle w:val="Sinespaciado"/>
        <w:spacing w:line="276" w:lineRule="auto"/>
        <w:rPr>
          <w:rFonts w:ascii="Arial" w:hAnsi="Arial" w:cs="Arial"/>
          <w:sz w:val="24"/>
          <w:szCs w:val="24"/>
          <w:lang w:eastAsia="es-CO"/>
        </w:rPr>
      </w:pPr>
    </w:p>
    <w:p w14:paraId="79895AEB" w14:textId="4B157A53" w:rsidR="001110F1" w:rsidRPr="00BD74B6" w:rsidRDefault="00A6373C"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A su turno, el testigo Gonzalo Salazar Ospina</w:t>
      </w:r>
      <w:r w:rsidR="00C96D76" w:rsidRPr="00BD74B6">
        <w:rPr>
          <w:rFonts w:ascii="Arial" w:eastAsia="Times New Roman" w:hAnsi="Arial" w:cs="Arial"/>
          <w:sz w:val="24"/>
          <w:szCs w:val="24"/>
          <w:lang w:eastAsia="es-CO"/>
        </w:rPr>
        <w:t>, citado a instancias de los demandados, señaló que los señores Gildardo de Jesús y Luis Osorio, dejaron de trabajar el 6 de marzo de 2020, y que tiene conocimiento de ello porque una vez se retiraron, fue él quien asumió el contrato que ellos tenían</w:t>
      </w:r>
      <w:r w:rsidR="008500DC" w:rsidRPr="00BD74B6">
        <w:rPr>
          <w:rFonts w:ascii="Arial" w:eastAsia="Times New Roman" w:hAnsi="Arial" w:cs="Arial"/>
          <w:sz w:val="24"/>
          <w:szCs w:val="24"/>
          <w:lang w:eastAsia="es-CO"/>
        </w:rPr>
        <w:t xml:space="preserve"> con Nicolás Escobar Salgado y/o </w:t>
      </w:r>
      <w:proofErr w:type="spellStart"/>
      <w:r w:rsidR="008500DC" w:rsidRPr="00BD74B6">
        <w:rPr>
          <w:rFonts w:ascii="Arial" w:eastAsia="Times New Roman" w:hAnsi="Arial" w:cs="Arial"/>
          <w:sz w:val="24"/>
          <w:szCs w:val="24"/>
          <w:lang w:eastAsia="es-CO"/>
        </w:rPr>
        <w:t>Servicontornos</w:t>
      </w:r>
      <w:proofErr w:type="spellEnd"/>
      <w:r w:rsidR="008500DC" w:rsidRPr="00BD74B6">
        <w:rPr>
          <w:rFonts w:ascii="Arial" w:eastAsia="Times New Roman" w:hAnsi="Arial" w:cs="Arial"/>
          <w:sz w:val="24"/>
          <w:szCs w:val="24"/>
          <w:lang w:eastAsia="es-CO"/>
        </w:rPr>
        <w:t xml:space="preserve"> S.A.S</w:t>
      </w:r>
      <w:r w:rsidR="00C96D76" w:rsidRPr="00BD74B6">
        <w:rPr>
          <w:rFonts w:ascii="Arial" w:eastAsia="Times New Roman" w:hAnsi="Arial" w:cs="Arial"/>
          <w:sz w:val="24"/>
          <w:szCs w:val="24"/>
          <w:lang w:eastAsia="es-CO"/>
        </w:rPr>
        <w:t xml:space="preserve">. Precisó además que los demandantes estuvieron hasta esa calenda, cumpliendo la ronda del mes de febrero, puesto que el contrato se hace por rondas mensuales de acuerdo a la zona que se les asigne y el total de metros, aclarando que, trabajaron hasta marzo, pero que se les estaba pagando lo correspondiente al mes de febrero. </w:t>
      </w:r>
      <w:r w:rsidRPr="00BD74B6">
        <w:rPr>
          <w:rFonts w:ascii="Arial" w:eastAsia="Times New Roman" w:hAnsi="Arial" w:cs="Arial"/>
          <w:sz w:val="24"/>
          <w:szCs w:val="24"/>
          <w:lang w:eastAsia="es-CO"/>
        </w:rPr>
        <w:t xml:space="preserve">  </w:t>
      </w:r>
    </w:p>
    <w:p w14:paraId="1202A9DB" w14:textId="0B3AF906" w:rsidR="006152EE" w:rsidRPr="00BD74B6" w:rsidRDefault="006152EE" w:rsidP="00BD74B6">
      <w:pPr>
        <w:spacing w:after="0"/>
        <w:jc w:val="both"/>
        <w:textAlignment w:val="baseline"/>
        <w:rPr>
          <w:rFonts w:ascii="Arial" w:eastAsia="Times New Roman" w:hAnsi="Arial" w:cs="Arial"/>
          <w:sz w:val="24"/>
          <w:szCs w:val="24"/>
          <w:lang w:eastAsia="es-CO"/>
        </w:rPr>
      </w:pPr>
    </w:p>
    <w:p w14:paraId="70701313" w14:textId="774904D9" w:rsidR="006152EE" w:rsidRPr="00BD74B6" w:rsidRDefault="006152EE"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Frente a este declarante,</w:t>
      </w:r>
      <w:r w:rsidR="00D90493" w:rsidRPr="00BD74B6">
        <w:rPr>
          <w:rFonts w:ascii="Arial" w:eastAsia="Times New Roman" w:hAnsi="Arial" w:cs="Arial"/>
          <w:sz w:val="24"/>
          <w:szCs w:val="24"/>
          <w:lang w:eastAsia="es-CO"/>
        </w:rPr>
        <w:t xml:space="preserve"> cabe precisar que,</w:t>
      </w:r>
      <w:r w:rsidRPr="00BD74B6">
        <w:rPr>
          <w:rFonts w:ascii="Arial" w:eastAsia="Times New Roman" w:hAnsi="Arial" w:cs="Arial"/>
          <w:sz w:val="24"/>
          <w:szCs w:val="24"/>
          <w:lang w:eastAsia="es-CO"/>
        </w:rPr>
        <w:t xml:space="preserve"> aunque el vocero judicial de los demandantes propuso la tacha de sospecha, </w:t>
      </w:r>
      <w:r w:rsidR="00D90493" w:rsidRPr="00BD74B6">
        <w:rPr>
          <w:rFonts w:ascii="Arial" w:eastAsia="Times New Roman" w:hAnsi="Arial" w:cs="Arial"/>
          <w:sz w:val="24"/>
          <w:szCs w:val="24"/>
          <w:lang w:eastAsia="es-CO"/>
        </w:rPr>
        <w:t>dado que al momento de rendir testimonio sostenía u</w:t>
      </w:r>
      <w:r w:rsidR="00841371" w:rsidRPr="00BD74B6">
        <w:rPr>
          <w:rFonts w:ascii="Arial" w:eastAsia="Times New Roman" w:hAnsi="Arial" w:cs="Arial"/>
          <w:sz w:val="24"/>
          <w:szCs w:val="24"/>
          <w:lang w:eastAsia="es-CO"/>
        </w:rPr>
        <w:t xml:space="preserve">n </w:t>
      </w:r>
      <w:r w:rsidRPr="00BD74B6">
        <w:rPr>
          <w:rFonts w:ascii="Arial" w:eastAsia="Times New Roman" w:hAnsi="Arial" w:cs="Arial"/>
          <w:sz w:val="24"/>
          <w:szCs w:val="24"/>
          <w:lang w:eastAsia="es-CO"/>
        </w:rPr>
        <w:t xml:space="preserve">vínculo comercial con la sociedad </w:t>
      </w:r>
      <w:proofErr w:type="spellStart"/>
      <w:r w:rsidRPr="00BD74B6">
        <w:rPr>
          <w:rFonts w:ascii="Arial" w:eastAsia="Times New Roman" w:hAnsi="Arial" w:cs="Arial"/>
          <w:sz w:val="24"/>
          <w:szCs w:val="24"/>
          <w:lang w:eastAsia="es-CO"/>
        </w:rPr>
        <w:t>Servicontornos</w:t>
      </w:r>
      <w:proofErr w:type="spellEnd"/>
      <w:r w:rsidRPr="00BD74B6">
        <w:rPr>
          <w:rFonts w:ascii="Arial" w:eastAsia="Times New Roman" w:hAnsi="Arial" w:cs="Arial"/>
          <w:sz w:val="24"/>
          <w:szCs w:val="24"/>
          <w:lang w:eastAsia="es-CO"/>
        </w:rPr>
        <w:t xml:space="preserve"> S.A.S.,</w:t>
      </w:r>
      <w:r w:rsidR="00841371" w:rsidRPr="00BD74B6">
        <w:rPr>
          <w:rFonts w:ascii="Arial" w:eastAsia="Times New Roman" w:hAnsi="Arial" w:cs="Arial"/>
          <w:sz w:val="24"/>
          <w:szCs w:val="24"/>
          <w:lang w:eastAsia="es-CO"/>
        </w:rPr>
        <w:t xml:space="preserve"> lo cierto es que,</w:t>
      </w:r>
      <w:r w:rsidRPr="00BD74B6">
        <w:rPr>
          <w:rFonts w:ascii="Arial" w:eastAsia="Times New Roman" w:hAnsi="Arial" w:cs="Arial"/>
          <w:sz w:val="24"/>
          <w:szCs w:val="24"/>
          <w:lang w:eastAsia="es-CO"/>
        </w:rPr>
        <w:t xml:space="preserve"> a juicio de la Sala, sus dichos se aprecian sinceros, espontáneos y </w:t>
      </w:r>
      <w:r w:rsidRPr="00BD74B6">
        <w:rPr>
          <w:rFonts w:ascii="Arial" w:eastAsia="Times New Roman" w:hAnsi="Arial" w:cs="Arial"/>
          <w:sz w:val="24"/>
          <w:szCs w:val="24"/>
          <w:lang w:eastAsia="es-CO"/>
        </w:rPr>
        <w:lastRenderedPageBreak/>
        <w:t xml:space="preserve">coincidentes con lo que </w:t>
      </w:r>
      <w:r w:rsidR="00841371" w:rsidRPr="00BD74B6">
        <w:rPr>
          <w:rFonts w:ascii="Arial" w:eastAsia="Times New Roman" w:hAnsi="Arial" w:cs="Arial"/>
          <w:sz w:val="24"/>
          <w:szCs w:val="24"/>
          <w:lang w:eastAsia="es-CO"/>
        </w:rPr>
        <w:t>irradian</w:t>
      </w:r>
      <w:r w:rsidRPr="00BD74B6">
        <w:rPr>
          <w:rFonts w:ascii="Arial" w:eastAsia="Times New Roman" w:hAnsi="Arial" w:cs="Arial"/>
          <w:sz w:val="24"/>
          <w:szCs w:val="24"/>
          <w:lang w:eastAsia="es-CO"/>
        </w:rPr>
        <w:t xml:space="preserve"> los demás elementos de prueba, aunado a que, </w:t>
      </w:r>
      <w:r w:rsidR="00841371" w:rsidRPr="00BD74B6">
        <w:rPr>
          <w:rFonts w:ascii="Arial" w:eastAsia="Times New Roman" w:hAnsi="Arial" w:cs="Arial"/>
          <w:sz w:val="24"/>
          <w:szCs w:val="24"/>
          <w:lang w:eastAsia="es-CO"/>
        </w:rPr>
        <w:t xml:space="preserve">por </w:t>
      </w:r>
      <w:r w:rsidR="00D90493" w:rsidRPr="00BD74B6">
        <w:rPr>
          <w:rFonts w:ascii="Arial" w:eastAsia="Times New Roman" w:hAnsi="Arial" w:cs="Arial"/>
          <w:sz w:val="24"/>
          <w:szCs w:val="24"/>
          <w:lang w:eastAsia="es-CO"/>
        </w:rPr>
        <w:t xml:space="preserve">haber sido contratista </w:t>
      </w:r>
      <w:r w:rsidRPr="00BD74B6">
        <w:rPr>
          <w:rFonts w:ascii="Arial" w:eastAsia="Times New Roman" w:hAnsi="Arial" w:cs="Arial"/>
          <w:sz w:val="24"/>
          <w:szCs w:val="24"/>
          <w:lang w:eastAsia="es-CO"/>
        </w:rPr>
        <w:t xml:space="preserve">de los demandados, </w:t>
      </w:r>
      <w:r w:rsidR="00D90493" w:rsidRPr="00BD74B6">
        <w:rPr>
          <w:rFonts w:ascii="Arial" w:eastAsia="Times New Roman" w:hAnsi="Arial" w:cs="Arial"/>
          <w:sz w:val="24"/>
          <w:szCs w:val="24"/>
          <w:lang w:eastAsia="es-CO"/>
        </w:rPr>
        <w:t xml:space="preserve">desempeñando </w:t>
      </w:r>
      <w:r w:rsidR="00841371" w:rsidRPr="00BD74B6">
        <w:rPr>
          <w:rFonts w:ascii="Arial" w:eastAsia="Times New Roman" w:hAnsi="Arial" w:cs="Arial"/>
          <w:sz w:val="24"/>
          <w:szCs w:val="24"/>
          <w:lang w:eastAsia="es-CO"/>
        </w:rPr>
        <w:t xml:space="preserve">las mismas </w:t>
      </w:r>
      <w:r w:rsidR="00D90493" w:rsidRPr="00BD74B6">
        <w:rPr>
          <w:rFonts w:ascii="Arial" w:eastAsia="Times New Roman" w:hAnsi="Arial" w:cs="Arial"/>
          <w:sz w:val="24"/>
          <w:szCs w:val="24"/>
          <w:lang w:eastAsia="es-CO"/>
        </w:rPr>
        <w:t>actividades para las que fueron</w:t>
      </w:r>
      <w:r w:rsidR="00841371" w:rsidRPr="00BD74B6">
        <w:rPr>
          <w:rFonts w:ascii="Arial" w:eastAsia="Times New Roman" w:hAnsi="Arial" w:cs="Arial"/>
          <w:sz w:val="24"/>
          <w:szCs w:val="24"/>
          <w:lang w:eastAsia="es-CO"/>
        </w:rPr>
        <w:t xml:space="preserve"> contratadas con los demandantes, </w:t>
      </w:r>
      <w:r w:rsidR="00D90493" w:rsidRPr="00BD74B6">
        <w:rPr>
          <w:rFonts w:ascii="Arial" w:eastAsia="Times New Roman" w:hAnsi="Arial" w:cs="Arial"/>
          <w:sz w:val="24"/>
          <w:szCs w:val="24"/>
          <w:lang w:eastAsia="es-CO"/>
        </w:rPr>
        <w:t>pudo p</w:t>
      </w:r>
      <w:r w:rsidR="00841371" w:rsidRPr="00BD74B6">
        <w:rPr>
          <w:rFonts w:ascii="Arial" w:eastAsia="Times New Roman" w:hAnsi="Arial" w:cs="Arial"/>
          <w:sz w:val="24"/>
          <w:szCs w:val="24"/>
          <w:lang w:eastAsia="es-CO"/>
        </w:rPr>
        <w:t xml:space="preserve">resenciar de manera directa los hechos sobre los que atestiguó, precisando cuales le constan y cuáles no, sin que se advierta </w:t>
      </w:r>
      <w:r w:rsidR="00D90493" w:rsidRPr="00BD74B6">
        <w:rPr>
          <w:rFonts w:ascii="Arial" w:eastAsia="Times New Roman" w:hAnsi="Arial" w:cs="Arial"/>
          <w:sz w:val="24"/>
          <w:szCs w:val="24"/>
          <w:lang w:eastAsia="es-CO"/>
        </w:rPr>
        <w:t xml:space="preserve">en su testimonio alguna </w:t>
      </w:r>
      <w:r w:rsidR="00841371" w:rsidRPr="00BD74B6">
        <w:rPr>
          <w:rFonts w:ascii="Arial" w:eastAsia="Times New Roman" w:hAnsi="Arial" w:cs="Arial"/>
          <w:sz w:val="24"/>
          <w:szCs w:val="24"/>
          <w:lang w:eastAsia="es-CO"/>
        </w:rPr>
        <w:t xml:space="preserve">intención </w:t>
      </w:r>
      <w:r w:rsidR="00D90493" w:rsidRPr="00BD74B6">
        <w:rPr>
          <w:rFonts w:ascii="Arial" w:eastAsia="Times New Roman" w:hAnsi="Arial" w:cs="Arial"/>
          <w:sz w:val="24"/>
          <w:szCs w:val="24"/>
          <w:lang w:eastAsia="es-CO"/>
        </w:rPr>
        <w:t>por</w:t>
      </w:r>
      <w:r w:rsidR="00841371" w:rsidRPr="00BD74B6">
        <w:rPr>
          <w:rFonts w:ascii="Arial" w:eastAsia="Times New Roman" w:hAnsi="Arial" w:cs="Arial"/>
          <w:sz w:val="24"/>
          <w:szCs w:val="24"/>
          <w:lang w:eastAsia="es-CO"/>
        </w:rPr>
        <w:t xml:space="preserve"> favorecer a la parte </w:t>
      </w:r>
      <w:r w:rsidR="00D90493" w:rsidRPr="00BD74B6">
        <w:rPr>
          <w:rFonts w:ascii="Arial" w:eastAsia="Times New Roman" w:hAnsi="Arial" w:cs="Arial"/>
          <w:sz w:val="24"/>
          <w:szCs w:val="24"/>
          <w:lang w:eastAsia="es-CO"/>
        </w:rPr>
        <w:t xml:space="preserve">que lo citó a rendir declaración, ofreciendo plena credibilidad, por lo que su relató debe ser valorado.  </w:t>
      </w:r>
    </w:p>
    <w:p w14:paraId="2B029E67" w14:textId="1E83ADFC" w:rsidR="005944AD" w:rsidRPr="00BD74B6" w:rsidRDefault="005944AD" w:rsidP="00BD74B6">
      <w:pPr>
        <w:spacing w:after="0"/>
        <w:jc w:val="both"/>
        <w:textAlignment w:val="baseline"/>
        <w:rPr>
          <w:rFonts w:ascii="Arial" w:eastAsia="Times New Roman" w:hAnsi="Arial" w:cs="Arial"/>
          <w:sz w:val="24"/>
          <w:szCs w:val="24"/>
          <w:lang w:eastAsia="es-CO"/>
        </w:rPr>
      </w:pPr>
    </w:p>
    <w:p w14:paraId="0F371209" w14:textId="48286760" w:rsidR="00906F0A" w:rsidRPr="00BD74B6" w:rsidRDefault="001110F1"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Lo expuesto, trae</w:t>
      </w:r>
      <w:r w:rsidR="00363F5C" w:rsidRPr="00BD74B6">
        <w:rPr>
          <w:rFonts w:ascii="Arial" w:eastAsia="Times New Roman" w:hAnsi="Arial" w:cs="Arial"/>
          <w:sz w:val="24"/>
          <w:szCs w:val="24"/>
          <w:lang w:eastAsia="es-CO"/>
        </w:rPr>
        <w:t>ría</w:t>
      </w:r>
      <w:r w:rsidRPr="00BD74B6">
        <w:rPr>
          <w:rFonts w:ascii="Arial" w:eastAsia="Times New Roman" w:hAnsi="Arial" w:cs="Arial"/>
          <w:sz w:val="24"/>
          <w:szCs w:val="24"/>
          <w:lang w:eastAsia="es-CO"/>
        </w:rPr>
        <w:t xml:space="preserve"> consigo que</w:t>
      </w:r>
      <w:r w:rsidR="00D019B4" w:rsidRPr="00BD74B6">
        <w:rPr>
          <w:rFonts w:ascii="Arial" w:eastAsia="Times New Roman" w:hAnsi="Arial" w:cs="Arial"/>
          <w:sz w:val="24"/>
          <w:szCs w:val="24"/>
          <w:lang w:eastAsia="es-CO"/>
        </w:rPr>
        <w:t xml:space="preserve">, </w:t>
      </w:r>
      <w:r w:rsidR="005944AD" w:rsidRPr="00BD74B6">
        <w:rPr>
          <w:rFonts w:ascii="Arial" w:eastAsia="Times New Roman" w:hAnsi="Arial" w:cs="Arial"/>
          <w:sz w:val="24"/>
          <w:szCs w:val="24"/>
          <w:lang w:eastAsia="es-CO"/>
        </w:rPr>
        <w:t xml:space="preserve">con base en </w:t>
      </w:r>
      <w:r w:rsidR="00906F0A" w:rsidRPr="00BD74B6">
        <w:rPr>
          <w:rFonts w:ascii="Arial" w:eastAsia="Times New Roman" w:hAnsi="Arial" w:cs="Arial"/>
          <w:sz w:val="24"/>
          <w:szCs w:val="24"/>
          <w:lang w:eastAsia="es-CO"/>
        </w:rPr>
        <w:t>este último</w:t>
      </w:r>
      <w:r w:rsidR="005944AD" w:rsidRPr="00BD74B6">
        <w:rPr>
          <w:rFonts w:ascii="Arial" w:eastAsia="Times New Roman" w:hAnsi="Arial" w:cs="Arial"/>
          <w:sz w:val="24"/>
          <w:szCs w:val="24"/>
          <w:lang w:eastAsia="es-CO"/>
        </w:rPr>
        <w:t xml:space="preserve"> relato, </w:t>
      </w:r>
      <w:r w:rsidR="00906F0A" w:rsidRPr="00BD74B6">
        <w:rPr>
          <w:rFonts w:ascii="Arial" w:eastAsia="Times New Roman" w:hAnsi="Arial" w:cs="Arial"/>
          <w:sz w:val="24"/>
          <w:szCs w:val="24"/>
          <w:lang w:eastAsia="es-CO"/>
        </w:rPr>
        <w:t>s</w:t>
      </w:r>
      <w:r w:rsidR="00D019B4" w:rsidRPr="00BD74B6">
        <w:rPr>
          <w:rFonts w:ascii="Arial" w:eastAsia="Times New Roman" w:hAnsi="Arial" w:cs="Arial"/>
          <w:sz w:val="24"/>
          <w:szCs w:val="24"/>
          <w:lang w:eastAsia="es-CO"/>
        </w:rPr>
        <w:t>e tuviera como extremo final de las relaciones contractuales, el día 6 de marzo de 2020</w:t>
      </w:r>
      <w:r w:rsidR="00587F97" w:rsidRPr="00BD74B6">
        <w:rPr>
          <w:rFonts w:ascii="Arial" w:eastAsia="Times New Roman" w:hAnsi="Arial" w:cs="Arial"/>
          <w:sz w:val="24"/>
          <w:szCs w:val="24"/>
          <w:lang w:eastAsia="es-CO"/>
        </w:rPr>
        <w:t>;</w:t>
      </w:r>
      <w:r w:rsidR="00D019B4" w:rsidRPr="00BD74B6">
        <w:rPr>
          <w:rFonts w:ascii="Arial" w:eastAsia="Times New Roman" w:hAnsi="Arial" w:cs="Arial"/>
          <w:sz w:val="24"/>
          <w:szCs w:val="24"/>
          <w:lang w:eastAsia="es-CO"/>
        </w:rPr>
        <w:t xml:space="preserve"> </w:t>
      </w:r>
      <w:r w:rsidR="00906F0A" w:rsidRPr="00BD74B6">
        <w:rPr>
          <w:rFonts w:ascii="Arial" w:eastAsia="Times New Roman" w:hAnsi="Arial" w:cs="Arial"/>
          <w:sz w:val="24"/>
          <w:szCs w:val="24"/>
          <w:lang w:eastAsia="es-CO"/>
        </w:rPr>
        <w:t>sin embargo,</w:t>
      </w:r>
      <w:r w:rsidR="00363F5C" w:rsidRPr="00BD74B6">
        <w:rPr>
          <w:rFonts w:ascii="Arial" w:eastAsia="Times New Roman" w:hAnsi="Arial" w:cs="Arial"/>
          <w:sz w:val="24"/>
          <w:szCs w:val="24"/>
          <w:lang w:eastAsia="es-CO"/>
        </w:rPr>
        <w:t xml:space="preserve"> </w:t>
      </w:r>
      <w:r w:rsidR="00906F0A" w:rsidRPr="00BD74B6">
        <w:rPr>
          <w:rFonts w:ascii="Arial" w:eastAsia="Times New Roman" w:hAnsi="Arial" w:cs="Arial"/>
          <w:sz w:val="24"/>
          <w:szCs w:val="24"/>
          <w:lang w:eastAsia="es-CO"/>
        </w:rPr>
        <w:t xml:space="preserve">la </w:t>
      </w:r>
      <w:r w:rsidR="00906F0A" w:rsidRPr="00BD74B6">
        <w:rPr>
          <w:rFonts w:ascii="Arial" w:eastAsia="Times New Roman" w:hAnsi="Arial" w:cs="Arial"/>
          <w:i/>
          <w:sz w:val="24"/>
          <w:szCs w:val="24"/>
          <w:lang w:eastAsia="es-CO"/>
        </w:rPr>
        <w:t>a-quo</w:t>
      </w:r>
      <w:r w:rsidR="00906F0A" w:rsidRPr="00BD74B6">
        <w:rPr>
          <w:rFonts w:ascii="Arial" w:eastAsia="Times New Roman" w:hAnsi="Arial" w:cs="Arial"/>
          <w:sz w:val="24"/>
          <w:szCs w:val="24"/>
          <w:lang w:eastAsia="es-CO"/>
        </w:rPr>
        <w:t xml:space="preserve"> </w:t>
      </w:r>
      <w:r w:rsidR="00857ED8" w:rsidRPr="00BD74B6">
        <w:rPr>
          <w:rFonts w:ascii="Arial" w:eastAsia="Times New Roman" w:hAnsi="Arial" w:cs="Arial"/>
          <w:sz w:val="24"/>
          <w:szCs w:val="24"/>
          <w:lang w:eastAsia="es-CO"/>
        </w:rPr>
        <w:t xml:space="preserve">en </w:t>
      </w:r>
      <w:r w:rsidR="00906F0A" w:rsidRPr="00BD74B6">
        <w:rPr>
          <w:rFonts w:ascii="Arial" w:eastAsia="Times New Roman" w:hAnsi="Arial" w:cs="Arial"/>
          <w:sz w:val="24"/>
          <w:szCs w:val="24"/>
          <w:lang w:eastAsia="es-CO"/>
        </w:rPr>
        <w:t>sus razonamientos</w:t>
      </w:r>
      <w:r w:rsidR="00587F97" w:rsidRPr="00BD74B6">
        <w:rPr>
          <w:rFonts w:ascii="Arial" w:eastAsia="Times New Roman" w:hAnsi="Arial" w:cs="Arial"/>
          <w:sz w:val="24"/>
          <w:szCs w:val="24"/>
          <w:lang w:eastAsia="es-CO"/>
        </w:rPr>
        <w:t xml:space="preserve">, </w:t>
      </w:r>
      <w:r w:rsidR="00906F0A" w:rsidRPr="00BD74B6">
        <w:rPr>
          <w:rFonts w:ascii="Arial" w:eastAsia="Times New Roman" w:hAnsi="Arial" w:cs="Arial"/>
          <w:sz w:val="24"/>
          <w:szCs w:val="24"/>
          <w:lang w:eastAsia="es-CO"/>
        </w:rPr>
        <w:t xml:space="preserve">sostuvo que, ante la ausencia de prueba de la fecha exacta hasta la cual se </w:t>
      </w:r>
      <w:r w:rsidR="00954482" w:rsidRPr="00BD74B6">
        <w:rPr>
          <w:rFonts w:ascii="Arial" w:eastAsia="Times New Roman" w:hAnsi="Arial" w:cs="Arial"/>
          <w:sz w:val="24"/>
          <w:szCs w:val="24"/>
          <w:lang w:eastAsia="es-CO"/>
        </w:rPr>
        <w:t>había prestado</w:t>
      </w:r>
      <w:r w:rsidR="00906F0A" w:rsidRPr="00BD74B6">
        <w:rPr>
          <w:rFonts w:ascii="Arial" w:eastAsia="Times New Roman" w:hAnsi="Arial" w:cs="Arial"/>
          <w:sz w:val="24"/>
          <w:szCs w:val="24"/>
          <w:lang w:eastAsia="es-CO"/>
        </w:rPr>
        <w:t xml:space="preserve"> el servicio, debía tomarse el primer día del mes de marzo</w:t>
      </w:r>
      <w:r w:rsidR="00587F97" w:rsidRPr="00BD74B6">
        <w:rPr>
          <w:rFonts w:ascii="Arial" w:eastAsia="Times New Roman" w:hAnsi="Arial" w:cs="Arial"/>
          <w:sz w:val="24"/>
          <w:szCs w:val="24"/>
          <w:lang w:eastAsia="es-CO"/>
        </w:rPr>
        <w:t xml:space="preserve"> de 2020</w:t>
      </w:r>
      <w:r w:rsidR="00906F0A" w:rsidRPr="00BD74B6">
        <w:rPr>
          <w:rFonts w:ascii="Arial" w:eastAsia="Times New Roman" w:hAnsi="Arial" w:cs="Arial"/>
          <w:sz w:val="24"/>
          <w:szCs w:val="24"/>
          <w:lang w:eastAsia="es-CO"/>
        </w:rPr>
        <w:t xml:space="preserve">, conforme a las </w:t>
      </w:r>
      <w:r w:rsidR="00587F97" w:rsidRPr="00BD74B6">
        <w:rPr>
          <w:rFonts w:ascii="Arial" w:eastAsia="Times New Roman" w:hAnsi="Arial" w:cs="Arial"/>
          <w:sz w:val="24"/>
          <w:szCs w:val="24"/>
          <w:lang w:eastAsia="es-CO"/>
        </w:rPr>
        <w:t>declaraciones</w:t>
      </w:r>
      <w:r w:rsidR="00906F0A" w:rsidRPr="00BD74B6">
        <w:rPr>
          <w:rFonts w:ascii="Arial" w:eastAsia="Times New Roman" w:hAnsi="Arial" w:cs="Arial"/>
          <w:sz w:val="24"/>
          <w:szCs w:val="24"/>
          <w:lang w:eastAsia="es-CO"/>
        </w:rPr>
        <w:t xml:space="preserve"> de los testigos y del propio demandado</w:t>
      </w:r>
      <w:r w:rsidR="008D3A31" w:rsidRPr="00BD74B6">
        <w:rPr>
          <w:rFonts w:ascii="Arial" w:eastAsia="Times New Roman" w:hAnsi="Arial" w:cs="Arial"/>
          <w:sz w:val="24"/>
          <w:szCs w:val="24"/>
          <w:lang w:eastAsia="es-CO"/>
        </w:rPr>
        <w:t xml:space="preserve">, incurriendo así en un equívoco, pues claramente, </w:t>
      </w:r>
      <w:r w:rsidR="00954482" w:rsidRPr="00BD74B6">
        <w:rPr>
          <w:rFonts w:ascii="Arial" w:eastAsia="Times New Roman" w:hAnsi="Arial" w:cs="Arial"/>
          <w:sz w:val="24"/>
          <w:szCs w:val="24"/>
          <w:lang w:eastAsia="es-CO"/>
        </w:rPr>
        <w:t xml:space="preserve">como se </w:t>
      </w:r>
      <w:r w:rsidR="000C0A58" w:rsidRPr="00BD74B6">
        <w:rPr>
          <w:rFonts w:ascii="Arial" w:eastAsia="Times New Roman" w:hAnsi="Arial" w:cs="Arial"/>
          <w:sz w:val="24"/>
          <w:szCs w:val="24"/>
          <w:lang w:eastAsia="es-CO"/>
        </w:rPr>
        <w:t>dijo</w:t>
      </w:r>
      <w:r w:rsidR="00954482" w:rsidRPr="00BD74B6">
        <w:rPr>
          <w:rFonts w:ascii="Arial" w:eastAsia="Times New Roman" w:hAnsi="Arial" w:cs="Arial"/>
          <w:sz w:val="24"/>
          <w:szCs w:val="24"/>
          <w:lang w:eastAsia="es-CO"/>
        </w:rPr>
        <w:t xml:space="preserve">, </w:t>
      </w:r>
      <w:r w:rsidR="008D3A31" w:rsidRPr="00BD74B6">
        <w:rPr>
          <w:rFonts w:ascii="Arial" w:eastAsia="Times New Roman" w:hAnsi="Arial" w:cs="Arial"/>
          <w:sz w:val="24"/>
          <w:szCs w:val="24"/>
          <w:lang w:eastAsia="es-CO"/>
        </w:rPr>
        <w:t xml:space="preserve">el </w:t>
      </w:r>
      <w:r w:rsidR="00857ED8" w:rsidRPr="00BD74B6">
        <w:rPr>
          <w:rFonts w:ascii="Arial" w:eastAsia="Times New Roman" w:hAnsi="Arial" w:cs="Arial"/>
          <w:sz w:val="24"/>
          <w:szCs w:val="24"/>
          <w:lang w:eastAsia="es-CO"/>
        </w:rPr>
        <w:t>único t</w:t>
      </w:r>
      <w:r w:rsidR="008D3A31" w:rsidRPr="00BD74B6">
        <w:rPr>
          <w:rFonts w:ascii="Arial" w:eastAsia="Times New Roman" w:hAnsi="Arial" w:cs="Arial"/>
          <w:sz w:val="24"/>
          <w:szCs w:val="24"/>
          <w:lang w:eastAsia="es-CO"/>
        </w:rPr>
        <w:t xml:space="preserve">estigo de los demandados </w:t>
      </w:r>
      <w:r w:rsidR="00954482" w:rsidRPr="00BD74B6">
        <w:rPr>
          <w:rFonts w:ascii="Arial" w:eastAsia="Times New Roman" w:hAnsi="Arial" w:cs="Arial"/>
          <w:sz w:val="24"/>
          <w:szCs w:val="24"/>
          <w:lang w:eastAsia="es-CO"/>
        </w:rPr>
        <w:t xml:space="preserve">informó que </w:t>
      </w:r>
      <w:r w:rsidR="008D3A31" w:rsidRPr="00BD74B6">
        <w:rPr>
          <w:rFonts w:ascii="Arial" w:eastAsia="Times New Roman" w:hAnsi="Arial" w:cs="Arial"/>
          <w:sz w:val="24"/>
          <w:szCs w:val="24"/>
          <w:lang w:eastAsia="es-CO"/>
        </w:rPr>
        <w:t xml:space="preserve">la actividad personal de los demandantes persistió hasta el 6 de marzo de 2011. </w:t>
      </w:r>
    </w:p>
    <w:p w14:paraId="5112A76A" w14:textId="77777777" w:rsidR="007A5DE8" w:rsidRPr="00BD74B6" w:rsidRDefault="007A5DE8" w:rsidP="00BD74B6">
      <w:pPr>
        <w:spacing w:after="0"/>
        <w:jc w:val="both"/>
        <w:textAlignment w:val="baseline"/>
        <w:rPr>
          <w:rFonts w:ascii="Arial" w:eastAsia="Times New Roman" w:hAnsi="Arial" w:cs="Arial"/>
          <w:sz w:val="24"/>
          <w:szCs w:val="24"/>
          <w:lang w:eastAsia="es-CO"/>
        </w:rPr>
      </w:pPr>
    </w:p>
    <w:p w14:paraId="505D3E8D" w14:textId="26323320" w:rsidR="00FE3A3C" w:rsidRPr="00BD74B6" w:rsidRDefault="000C0A58"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 xml:space="preserve">Con todo, puntualiza la Sala que, en aplicación del principio de la </w:t>
      </w:r>
      <w:r w:rsidRPr="00BD74B6">
        <w:rPr>
          <w:rFonts w:ascii="Arial" w:eastAsia="Times New Roman" w:hAnsi="Arial" w:cs="Arial"/>
          <w:i/>
          <w:sz w:val="24"/>
          <w:szCs w:val="24"/>
          <w:lang w:eastAsia="es-CO"/>
        </w:rPr>
        <w:t xml:space="preserve">non </w:t>
      </w:r>
      <w:proofErr w:type="spellStart"/>
      <w:r w:rsidRPr="00BD74B6">
        <w:rPr>
          <w:rFonts w:ascii="Arial" w:eastAsia="Times New Roman" w:hAnsi="Arial" w:cs="Arial"/>
          <w:i/>
          <w:sz w:val="24"/>
          <w:szCs w:val="24"/>
          <w:lang w:eastAsia="es-CO"/>
        </w:rPr>
        <w:t>reformatio</w:t>
      </w:r>
      <w:proofErr w:type="spellEnd"/>
      <w:r w:rsidRPr="00BD74B6">
        <w:rPr>
          <w:rFonts w:ascii="Arial" w:eastAsia="Times New Roman" w:hAnsi="Arial" w:cs="Arial"/>
          <w:i/>
          <w:sz w:val="24"/>
          <w:szCs w:val="24"/>
          <w:lang w:eastAsia="es-CO"/>
        </w:rPr>
        <w:t xml:space="preserve"> in </w:t>
      </w:r>
      <w:proofErr w:type="spellStart"/>
      <w:r w:rsidRPr="00BD74B6">
        <w:rPr>
          <w:rFonts w:ascii="Arial" w:eastAsia="Times New Roman" w:hAnsi="Arial" w:cs="Arial"/>
          <w:i/>
          <w:sz w:val="24"/>
          <w:szCs w:val="24"/>
          <w:lang w:eastAsia="es-CO"/>
        </w:rPr>
        <w:t>pejus</w:t>
      </w:r>
      <w:proofErr w:type="spellEnd"/>
      <w:r w:rsidRPr="00BD74B6">
        <w:rPr>
          <w:rFonts w:ascii="Arial" w:eastAsia="Times New Roman" w:hAnsi="Arial" w:cs="Arial"/>
          <w:sz w:val="24"/>
          <w:szCs w:val="24"/>
          <w:lang w:eastAsia="es-CO"/>
        </w:rPr>
        <w:t>,</w:t>
      </w:r>
      <w:r w:rsidR="00FE3A3C" w:rsidRPr="00BD74B6">
        <w:rPr>
          <w:rFonts w:ascii="Arial" w:eastAsia="Times New Roman" w:hAnsi="Arial" w:cs="Arial"/>
          <w:sz w:val="24"/>
          <w:szCs w:val="24"/>
          <w:lang w:eastAsia="es-CO"/>
        </w:rPr>
        <w:t xml:space="preserve"> no es dable agravar la situación del único apelante, pues la parte interesada no presentó reparó alguno respecto a ese error probatorio, motivo por el cual se mantendrá incólume la decisión </w:t>
      </w:r>
      <w:r w:rsidR="00DB766B" w:rsidRPr="00BD74B6">
        <w:rPr>
          <w:rFonts w:ascii="Arial" w:eastAsia="Times New Roman" w:hAnsi="Arial" w:cs="Arial"/>
          <w:sz w:val="24"/>
          <w:szCs w:val="24"/>
          <w:lang w:eastAsia="es-CO"/>
        </w:rPr>
        <w:t xml:space="preserve">tanto de la fecha de inicio como del </w:t>
      </w:r>
      <w:r w:rsidR="00FE3A3C" w:rsidRPr="00BD74B6">
        <w:rPr>
          <w:rFonts w:ascii="Arial" w:eastAsia="Times New Roman" w:hAnsi="Arial" w:cs="Arial"/>
          <w:sz w:val="24"/>
          <w:szCs w:val="24"/>
          <w:lang w:eastAsia="es-CO"/>
        </w:rPr>
        <w:t>finiquito contractual.</w:t>
      </w:r>
    </w:p>
    <w:p w14:paraId="3537206F" w14:textId="77777777" w:rsidR="00FE3A3C" w:rsidRPr="00BD74B6" w:rsidRDefault="00FE3A3C" w:rsidP="00BD74B6">
      <w:pPr>
        <w:spacing w:after="0"/>
        <w:jc w:val="both"/>
        <w:textAlignment w:val="baseline"/>
        <w:rPr>
          <w:rFonts w:ascii="Arial" w:eastAsia="Times New Roman" w:hAnsi="Arial" w:cs="Arial"/>
          <w:sz w:val="24"/>
          <w:szCs w:val="24"/>
          <w:lang w:eastAsia="es-CO"/>
        </w:rPr>
      </w:pPr>
    </w:p>
    <w:p w14:paraId="3B49044F" w14:textId="21CC7C7F" w:rsidR="001110F1" w:rsidRPr="00BD74B6" w:rsidRDefault="0054343B"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 xml:space="preserve">En cuanto al segundo motivo de inconformidad, </w:t>
      </w:r>
      <w:r w:rsidR="003C4DA2" w:rsidRPr="00BD74B6">
        <w:rPr>
          <w:rFonts w:ascii="Arial" w:eastAsia="Times New Roman" w:hAnsi="Arial" w:cs="Arial"/>
          <w:sz w:val="24"/>
          <w:szCs w:val="24"/>
          <w:lang w:eastAsia="es-CO"/>
        </w:rPr>
        <w:t xml:space="preserve">conviene precisar </w:t>
      </w:r>
      <w:r w:rsidR="00E17FD7" w:rsidRPr="00BD74B6">
        <w:rPr>
          <w:rFonts w:ascii="Arial" w:eastAsia="Times New Roman" w:hAnsi="Arial" w:cs="Arial"/>
          <w:sz w:val="24"/>
          <w:szCs w:val="24"/>
          <w:lang w:eastAsia="es-CO"/>
        </w:rPr>
        <w:t>que,</w:t>
      </w:r>
      <w:r w:rsidR="003C4DA2" w:rsidRPr="00BD74B6">
        <w:rPr>
          <w:rFonts w:ascii="Arial" w:eastAsia="Times New Roman" w:hAnsi="Arial" w:cs="Arial"/>
          <w:sz w:val="24"/>
          <w:szCs w:val="24"/>
          <w:lang w:eastAsia="es-CO"/>
        </w:rPr>
        <w:t xml:space="preserve"> si los demandantes alegan que no recibieron el pago debido de sus honorarios, por cuanto les fueron descontadas unas sumas de dinero</w:t>
      </w:r>
      <w:r w:rsidR="00E17FD7" w:rsidRPr="00BD74B6">
        <w:rPr>
          <w:rFonts w:ascii="Arial" w:eastAsia="Times New Roman" w:hAnsi="Arial" w:cs="Arial"/>
          <w:sz w:val="24"/>
          <w:szCs w:val="24"/>
          <w:lang w:eastAsia="es-CO"/>
        </w:rPr>
        <w:t xml:space="preserve"> no autorizadas</w:t>
      </w:r>
      <w:r w:rsidR="003C4DA2" w:rsidRPr="00BD74B6">
        <w:rPr>
          <w:rFonts w:ascii="Arial" w:eastAsia="Times New Roman" w:hAnsi="Arial" w:cs="Arial"/>
          <w:sz w:val="24"/>
          <w:szCs w:val="24"/>
          <w:lang w:eastAsia="es-CO"/>
        </w:rPr>
        <w:t xml:space="preserve">, ello corresponde a un supuesto negativo que no puede demostrarse materialmente por quienes la invocan. De manera que, si se afirma que el </w:t>
      </w:r>
      <w:r w:rsidR="00E17FD7" w:rsidRPr="00BD74B6">
        <w:rPr>
          <w:rFonts w:ascii="Arial" w:eastAsia="Times New Roman" w:hAnsi="Arial" w:cs="Arial"/>
          <w:sz w:val="24"/>
          <w:szCs w:val="24"/>
          <w:lang w:eastAsia="es-CO"/>
        </w:rPr>
        <w:t>contratante</w:t>
      </w:r>
      <w:r w:rsidR="003C4DA2" w:rsidRPr="00BD74B6">
        <w:rPr>
          <w:rFonts w:ascii="Arial" w:eastAsia="Times New Roman" w:hAnsi="Arial" w:cs="Arial"/>
          <w:sz w:val="24"/>
          <w:szCs w:val="24"/>
          <w:lang w:eastAsia="es-CO"/>
        </w:rPr>
        <w:t xml:space="preserve"> no </w:t>
      </w:r>
      <w:r w:rsidR="00E17FD7" w:rsidRPr="00BD74B6">
        <w:rPr>
          <w:rFonts w:ascii="Arial" w:eastAsia="Times New Roman" w:hAnsi="Arial" w:cs="Arial"/>
          <w:sz w:val="24"/>
          <w:szCs w:val="24"/>
          <w:lang w:eastAsia="es-CO"/>
        </w:rPr>
        <w:t>pagó</w:t>
      </w:r>
      <w:r w:rsidR="003C4DA2" w:rsidRPr="00BD74B6">
        <w:rPr>
          <w:rFonts w:ascii="Arial" w:eastAsia="Times New Roman" w:hAnsi="Arial" w:cs="Arial"/>
          <w:sz w:val="24"/>
          <w:szCs w:val="24"/>
          <w:lang w:eastAsia="es-CO"/>
        </w:rPr>
        <w:t xml:space="preserve"> los honorarios pactados, se dice implícitamente que, este incumplió sus obligaciones en el marco del contrato civil </w:t>
      </w:r>
      <w:r w:rsidR="00E17FD7" w:rsidRPr="00BD74B6">
        <w:rPr>
          <w:rFonts w:ascii="Arial" w:eastAsia="Times New Roman" w:hAnsi="Arial" w:cs="Arial"/>
          <w:sz w:val="24"/>
          <w:szCs w:val="24"/>
          <w:lang w:eastAsia="es-CO"/>
        </w:rPr>
        <w:t>que se celebró</w:t>
      </w:r>
      <w:r w:rsidR="003C4DA2" w:rsidRPr="00BD74B6">
        <w:rPr>
          <w:rFonts w:ascii="Arial" w:eastAsia="Times New Roman" w:hAnsi="Arial" w:cs="Arial"/>
          <w:sz w:val="24"/>
          <w:szCs w:val="24"/>
          <w:lang w:eastAsia="es-CO"/>
        </w:rPr>
        <w:t xml:space="preserve">. </w:t>
      </w:r>
    </w:p>
    <w:p w14:paraId="4E9E6EE2" w14:textId="2F10A6C0" w:rsidR="003C4DA2" w:rsidRPr="00BD74B6" w:rsidRDefault="003C4DA2" w:rsidP="00BD74B6">
      <w:pPr>
        <w:spacing w:after="0"/>
        <w:jc w:val="both"/>
        <w:textAlignment w:val="baseline"/>
        <w:rPr>
          <w:rFonts w:ascii="Arial" w:eastAsia="Times New Roman" w:hAnsi="Arial" w:cs="Arial"/>
          <w:sz w:val="24"/>
          <w:szCs w:val="24"/>
          <w:lang w:eastAsia="es-CO"/>
        </w:rPr>
      </w:pPr>
    </w:p>
    <w:p w14:paraId="2CD9D4A4" w14:textId="5CE3B011" w:rsidR="003C4DA2" w:rsidRPr="00BD74B6" w:rsidRDefault="00E17FD7"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Luego entonces</w:t>
      </w:r>
      <w:r w:rsidR="003C4DA2" w:rsidRPr="00BD74B6">
        <w:rPr>
          <w:rFonts w:ascii="Arial" w:eastAsia="Times New Roman" w:hAnsi="Arial" w:cs="Arial"/>
          <w:sz w:val="24"/>
          <w:szCs w:val="24"/>
          <w:lang w:eastAsia="es-CO"/>
        </w:rPr>
        <w:t xml:space="preserve">, la afirmación de los demandantes se acredita con el hecho positivo contrario, esto es, que los honorarios pactados </w:t>
      </w:r>
      <w:r w:rsidRPr="00BD74B6">
        <w:rPr>
          <w:rFonts w:ascii="Arial" w:eastAsia="Times New Roman" w:hAnsi="Arial" w:cs="Arial"/>
          <w:sz w:val="24"/>
          <w:szCs w:val="24"/>
          <w:lang w:eastAsia="es-CO"/>
        </w:rPr>
        <w:t xml:space="preserve">se pagaron </w:t>
      </w:r>
      <w:r w:rsidR="003C4DA2" w:rsidRPr="00BD74B6">
        <w:rPr>
          <w:rFonts w:ascii="Arial" w:eastAsia="Times New Roman" w:hAnsi="Arial" w:cs="Arial"/>
          <w:sz w:val="24"/>
          <w:szCs w:val="24"/>
          <w:lang w:eastAsia="es-CO"/>
        </w:rPr>
        <w:t>en forma correcta y</w:t>
      </w:r>
      <w:r w:rsidR="00ED13B1" w:rsidRPr="00BD74B6">
        <w:rPr>
          <w:rFonts w:ascii="Arial" w:eastAsia="Times New Roman" w:hAnsi="Arial" w:cs="Arial"/>
          <w:sz w:val="24"/>
          <w:szCs w:val="24"/>
          <w:lang w:eastAsia="es-CO"/>
        </w:rPr>
        <w:t>/o</w:t>
      </w:r>
      <w:r w:rsidR="003C4DA2" w:rsidRPr="00BD74B6">
        <w:rPr>
          <w:rFonts w:ascii="Arial" w:eastAsia="Times New Roman" w:hAnsi="Arial" w:cs="Arial"/>
          <w:sz w:val="24"/>
          <w:szCs w:val="24"/>
          <w:lang w:eastAsia="es-CO"/>
        </w:rPr>
        <w:t xml:space="preserve"> completa, sin </w:t>
      </w:r>
      <w:r w:rsidRPr="00BD74B6">
        <w:rPr>
          <w:rFonts w:ascii="Arial" w:eastAsia="Times New Roman" w:hAnsi="Arial" w:cs="Arial"/>
          <w:sz w:val="24"/>
          <w:szCs w:val="24"/>
          <w:lang w:eastAsia="es-CO"/>
        </w:rPr>
        <w:t xml:space="preserve">descuento alguno, </w:t>
      </w:r>
      <w:r w:rsidR="003C4DA2" w:rsidRPr="00BD74B6">
        <w:rPr>
          <w:rFonts w:ascii="Arial" w:eastAsia="Times New Roman" w:hAnsi="Arial" w:cs="Arial"/>
          <w:sz w:val="24"/>
          <w:szCs w:val="24"/>
          <w:lang w:eastAsia="es-CO"/>
        </w:rPr>
        <w:t>o</w:t>
      </w:r>
      <w:r w:rsidRPr="00BD74B6">
        <w:rPr>
          <w:rFonts w:ascii="Arial" w:eastAsia="Times New Roman" w:hAnsi="Arial" w:cs="Arial"/>
          <w:sz w:val="24"/>
          <w:szCs w:val="24"/>
          <w:lang w:eastAsia="es-CO"/>
        </w:rPr>
        <w:t xml:space="preserve"> </w:t>
      </w:r>
      <w:r w:rsidR="004E06DC" w:rsidRPr="00BD74B6">
        <w:rPr>
          <w:rFonts w:ascii="Arial" w:eastAsia="Times New Roman" w:hAnsi="Arial" w:cs="Arial"/>
          <w:sz w:val="24"/>
          <w:szCs w:val="24"/>
          <w:lang w:eastAsia="es-CO"/>
        </w:rPr>
        <w:t>bien, justificando</w:t>
      </w:r>
      <w:r w:rsidR="003C4DA2" w:rsidRPr="00BD74B6">
        <w:rPr>
          <w:rFonts w:ascii="Arial" w:eastAsia="Times New Roman" w:hAnsi="Arial" w:cs="Arial"/>
          <w:sz w:val="24"/>
          <w:szCs w:val="24"/>
          <w:lang w:eastAsia="es-CO"/>
        </w:rPr>
        <w:t xml:space="preserve"> </w:t>
      </w:r>
      <w:r w:rsidR="00ED13B1" w:rsidRPr="00BD74B6">
        <w:rPr>
          <w:rFonts w:ascii="Arial" w:eastAsia="Times New Roman" w:hAnsi="Arial" w:cs="Arial"/>
          <w:sz w:val="24"/>
          <w:szCs w:val="24"/>
          <w:lang w:eastAsia="es-CO"/>
        </w:rPr>
        <w:t xml:space="preserve">las deducciones que </w:t>
      </w:r>
      <w:r w:rsidRPr="00BD74B6">
        <w:rPr>
          <w:rFonts w:ascii="Arial" w:eastAsia="Times New Roman" w:hAnsi="Arial" w:cs="Arial"/>
          <w:sz w:val="24"/>
          <w:szCs w:val="24"/>
          <w:lang w:eastAsia="es-CO"/>
        </w:rPr>
        <w:t>se aplicaron</w:t>
      </w:r>
      <w:r w:rsidR="00ED13B1" w:rsidRPr="00BD74B6">
        <w:rPr>
          <w:rFonts w:ascii="Arial" w:eastAsia="Times New Roman" w:hAnsi="Arial" w:cs="Arial"/>
          <w:sz w:val="24"/>
          <w:szCs w:val="24"/>
          <w:lang w:eastAsia="es-CO"/>
        </w:rPr>
        <w:t>,</w:t>
      </w:r>
      <w:r w:rsidR="00334F9D" w:rsidRPr="00BD74B6">
        <w:rPr>
          <w:rFonts w:ascii="Arial" w:eastAsia="Times New Roman" w:hAnsi="Arial" w:cs="Arial"/>
          <w:sz w:val="24"/>
          <w:szCs w:val="24"/>
          <w:lang w:eastAsia="es-CO"/>
        </w:rPr>
        <w:t xml:space="preserve"> pues los demandantes no pueden acreditar que no recibieron el pago correspondiente, </w:t>
      </w:r>
      <w:r w:rsidRPr="00BD74B6">
        <w:rPr>
          <w:rFonts w:ascii="Arial" w:eastAsia="Times New Roman" w:hAnsi="Arial" w:cs="Arial"/>
          <w:sz w:val="24"/>
          <w:szCs w:val="24"/>
          <w:lang w:eastAsia="es-CO"/>
        </w:rPr>
        <w:t xml:space="preserve">de modo que, </w:t>
      </w:r>
      <w:r w:rsidR="00334F9D" w:rsidRPr="00BD74B6">
        <w:rPr>
          <w:rFonts w:ascii="Arial" w:eastAsia="Times New Roman" w:hAnsi="Arial" w:cs="Arial"/>
          <w:sz w:val="24"/>
          <w:szCs w:val="24"/>
          <w:lang w:eastAsia="es-CO"/>
        </w:rPr>
        <w:t xml:space="preserve">corresponde a la contraparte, demostrar que sí lo hizo, pues es quien está en posición de hacerlo. </w:t>
      </w:r>
    </w:p>
    <w:p w14:paraId="75EEC59D" w14:textId="64201B9B" w:rsidR="00665BC5" w:rsidRPr="00BD74B6" w:rsidRDefault="00665BC5" w:rsidP="00BD74B6">
      <w:pPr>
        <w:spacing w:after="0"/>
        <w:jc w:val="both"/>
        <w:textAlignment w:val="baseline"/>
        <w:rPr>
          <w:rFonts w:ascii="Arial" w:eastAsia="Times New Roman" w:hAnsi="Arial" w:cs="Arial"/>
          <w:sz w:val="24"/>
          <w:szCs w:val="24"/>
          <w:lang w:eastAsia="es-CO"/>
        </w:rPr>
      </w:pPr>
    </w:p>
    <w:p w14:paraId="3837CA05" w14:textId="35355725" w:rsidR="00CE4BC5" w:rsidRPr="00BD74B6" w:rsidRDefault="69BFB144"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De otro lado, c</w:t>
      </w:r>
      <w:r w:rsidR="003C3DB8" w:rsidRPr="00BD74B6">
        <w:rPr>
          <w:rFonts w:ascii="Arial" w:eastAsia="Times New Roman" w:hAnsi="Arial" w:cs="Arial"/>
          <w:sz w:val="24"/>
          <w:szCs w:val="24"/>
          <w:lang w:eastAsia="es-CO"/>
        </w:rPr>
        <w:t xml:space="preserve">abe agregar que, el artículo 1626 del Código Civil define </w:t>
      </w:r>
      <w:r w:rsidR="00315216" w:rsidRPr="00BD74B6">
        <w:rPr>
          <w:rFonts w:ascii="Arial" w:eastAsia="Times New Roman" w:hAnsi="Arial" w:cs="Arial"/>
          <w:sz w:val="24"/>
          <w:szCs w:val="24"/>
          <w:lang w:eastAsia="es-CO"/>
        </w:rPr>
        <w:t>“</w:t>
      </w:r>
      <w:r w:rsidR="003C3DB8" w:rsidRPr="00BD74B6">
        <w:rPr>
          <w:rFonts w:ascii="Arial" w:eastAsia="Times New Roman" w:hAnsi="Arial" w:cs="Arial"/>
          <w:sz w:val="24"/>
          <w:szCs w:val="24"/>
          <w:lang w:eastAsia="es-CO"/>
        </w:rPr>
        <w:t>el pago</w:t>
      </w:r>
      <w:r w:rsidR="00315216" w:rsidRPr="00BD74B6">
        <w:rPr>
          <w:rFonts w:ascii="Arial" w:eastAsia="Times New Roman" w:hAnsi="Arial" w:cs="Arial"/>
          <w:sz w:val="24"/>
          <w:szCs w:val="24"/>
          <w:lang w:eastAsia="es-CO"/>
        </w:rPr>
        <w:t>”</w:t>
      </w:r>
      <w:r w:rsidR="003C3DB8" w:rsidRPr="00BD74B6">
        <w:rPr>
          <w:rFonts w:ascii="Arial" w:eastAsia="Times New Roman" w:hAnsi="Arial" w:cs="Arial"/>
          <w:sz w:val="24"/>
          <w:szCs w:val="24"/>
          <w:lang w:eastAsia="es-CO"/>
        </w:rPr>
        <w:t xml:space="preserve"> como la prestación de lo que se debe, en tanto que, el </w:t>
      </w:r>
      <w:r w:rsidR="002C1637" w:rsidRPr="00BD74B6">
        <w:rPr>
          <w:rFonts w:ascii="Arial" w:eastAsia="Times New Roman" w:hAnsi="Arial" w:cs="Arial"/>
          <w:sz w:val="24"/>
          <w:szCs w:val="24"/>
          <w:lang w:eastAsia="es-CO"/>
        </w:rPr>
        <w:t>artículo</w:t>
      </w:r>
      <w:r w:rsidR="009B751C" w:rsidRPr="00BD74B6">
        <w:rPr>
          <w:rFonts w:ascii="Arial" w:eastAsia="Times New Roman" w:hAnsi="Arial" w:cs="Arial"/>
          <w:sz w:val="24"/>
          <w:szCs w:val="24"/>
          <w:lang w:eastAsia="es-CO"/>
        </w:rPr>
        <w:t xml:space="preserve"> 1757</w:t>
      </w:r>
      <w:r w:rsidR="00315216" w:rsidRPr="00BD74B6">
        <w:rPr>
          <w:rFonts w:ascii="Arial" w:eastAsia="Times New Roman" w:hAnsi="Arial" w:cs="Arial"/>
          <w:sz w:val="24"/>
          <w:szCs w:val="24"/>
          <w:lang w:eastAsia="es-CO"/>
        </w:rPr>
        <w:t xml:space="preserve"> ibidem, dispone que i</w:t>
      </w:r>
      <w:r w:rsidR="009B751C" w:rsidRPr="00BD74B6">
        <w:rPr>
          <w:rFonts w:ascii="Arial" w:eastAsia="Times New Roman" w:hAnsi="Arial" w:cs="Arial"/>
          <w:sz w:val="24"/>
          <w:szCs w:val="24"/>
          <w:lang w:eastAsia="es-CO"/>
        </w:rPr>
        <w:t>ncumbe probar las obligaciones o su extinción al que alega aquéllas o ésta</w:t>
      </w:r>
      <w:r w:rsidR="00315216" w:rsidRPr="00BD74B6">
        <w:rPr>
          <w:rFonts w:ascii="Arial" w:eastAsia="Times New Roman" w:hAnsi="Arial" w:cs="Arial"/>
          <w:sz w:val="24"/>
          <w:szCs w:val="24"/>
          <w:lang w:eastAsia="es-CO"/>
        </w:rPr>
        <w:t>.</w:t>
      </w:r>
    </w:p>
    <w:p w14:paraId="1079AB6D" w14:textId="26B23C88" w:rsidR="00F424DC" w:rsidRPr="00BD74B6" w:rsidRDefault="00F424DC" w:rsidP="00BD74B6">
      <w:pPr>
        <w:spacing w:after="0"/>
        <w:jc w:val="both"/>
        <w:textAlignment w:val="baseline"/>
        <w:rPr>
          <w:rFonts w:ascii="Arial" w:eastAsia="Times New Roman" w:hAnsi="Arial" w:cs="Arial"/>
          <w:sz w:val="24"/>
          <w:szCs w:val="24"/>
          <w:lang w:eastAsia="es-CO"/>
        </w:rPr>
      </w:pPr>
    </w:p>
    <w:p w14:paraId="354DD1AE" w14:textId="70E9819F" w:rsidR="0002210B" w:rsidRPr="00BD74B6" w:rsidRDefault="00F424DC"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 xml:space="preserve">Pues bien, </w:t>
      </w:r>
      <w:bookmarkStart w:id="4" w:name="_Hlk120615647"/>
      <w:r w:rsidRPr="00BD74B6">
        <w:rPr>
          <w:rFonts w:ascii="Arial" w:eastAsia="Times New Roman" w:hAnsi="Arial" w:cs="Arial"/>
          <w:sz w:val="24"/>
          <w:szCs w:val="24"/>
          <w:lang w:eastAsia="es-CO"/>
        </w:rPr>
        <w:t>al verificar el material probatorio</w:t>
      </w:r>
      <w:r w:rsidR="00E95A6F" w:rsidRPr="00BD74B6">
        <w:rPr>
          <w:rFonts w:ascii="Arial" w:eastAsia="Times New Roman" w:hAnsi="Arial" w:cs="Arial"/>
          <w:sz w:val="24"/>
          <w:szCs w:val="24"/>
          <w:lang w:eastAsia="es-CO"/>
        </w:rPr>
        <w:t xml:space="preserve"> </w:t>
      </w:r>
      <w:r w:rsidR="18726B67" w:rsidRPr="00BD74B6">
        <w:rPr>
          <w:rFonts w:ascii="Arial" w:eastAsia="Times New Roman" w:hAnsi="Arial" w:cs="Arial"/>
          <w:sz w:val="24"/>
          <w:szCs w:val="24"/>
          <w:lang w:eastAsia="es-CO"/>
        </w:rPr>
        <w:t xml:space="preserve">vertido al proceso, </w:t>
      </w:r>
      <w:r w:rsidR="00E95A6F" w:rsidRPr="00BD74B6">
        <w:rPr>
          <w:rFonts w:ascii="Arial" w:eastAsia="Times New Roman" w:hAnsi="Arial" w:cs="Arial"/>
          <w:sz w:val="24"/>
          <w:szCs w:val="24"/>
          <w:lang w:eastAsia="es-CO"/>
        </w:rPr>
        <w:t xml:space="preserve">se observa que, </w:t>
      </w:r>
      <w:r w:rsidR="32305605" w:rsidRPr="00BD74B6">
        <w:rPr>
          <w:rFonts w:ascii="Arial" w:eastAsia="Times New Roman" w:hAnsi="Arial" w:cs="Arial"/>
          <w:sz w:val="24"/>
          <w:szCs w:val="24"/>
          <w:lang w:eastAsia="es-CO"/>
        </w:rPr>
        <w:t xml:space="preserve">los </w:t>
      </w:r>
      <w:r w:rsidR="7CE27319" w:rsidRPr="00BD74B6">
        <w:rPr>
          <w:rFonts w:ascii="Arial" w:eastAsia="Times New Roman" w:hAnsi="Arial" w:cs="Arial"/>
          <w:sz w:val="24"/>
          <w:szCs w:val="24"/>
          <w:lang w:eastAsia="es-CO"/>
        </w:rPr>
        <w:t xml:space="preserve">demandados </w:t>
      </w:r>
      <w:r w:rsidR="00A72429" w:rsidRPr="00BD74B6">
        <w:rPr>
          <w:rFonts w:ascii="Arial" w:eastAsia="Times New Roman" w:hAnsi="Arial" w:cs="Arial"/>
          <w:sz w:val="24"/>
          <w:szCs w:val="24"/>
          <w:lang w:eastAsia="es-CO"/>
        </w:rPr>
        <w:t>no acompañaron con la</w:t>
      </w:r>
      <w:r w:rsidR="6465E745" w:rsidRPr="00BD74B6">
        <w:rPr>
          <w:rFonts w:ascii="Arial" w:eastAsia="Times New Roman" w:hAnsi="Arial" w:cs="Arial"/>
          <w:sz w:val="24"/>
          <w:szCs w:val="24"/>
          <w:lang w:eastAsia="es-CO"/>
        </w:rPr>
        <w:t xml:space="preserve"> contestación a la</w:t>
      </w:r>
      <w:r w:rsidR="00A72429" w:rsidRPr="00BD74B6">
        <w:rPr>
          <w:rFonts w:ascii="Arial" w:eastAsia="Times New Roman" w:hAnsi="Arial" w:cs="Arial"/>
          <w:sz w:val="24"/>
          <w:szCs w:val="24"/>
          <w:lang w:eastAsia="es-CO"/>
        </w:rPr>
        <w:t xml:space="preserve"> demanda ningún elemento de prueba de carácter documental </w:t>
      </w:r>
      <w:r w:rsidRPr="00BD74B6">
        <w:rPr>
          <w:rFonts w:ascii="Arial" w:eastAsia="Times New Roman" w:hAnsi="Arial" w:cs="Arial"/>
          <w:sz w:val="24"/>
          <w:szCs w:val="24"/>
          <w:lang w:eastAsia="es-CO"/>
        </w:rPr>
        <w:t>con el fin de acreditar que</w:t>
      </w:r>
      <w:r w:rsidR="5AC08101" w:rsidRPr="00BD74B6">
        <w:rPr>
          <w:rFonts w:ascii="Arial" w:eastAsia="Times New Roman" w:hAnsi="Arial" w:cs="Arial"/>
          <w:sz w:val="24"/>
          <w:szCs w:val="24"/>
          <w:lang w:eastAsia="es-CO"/>
        </w:rPr>
        <w:t xml:space="preserve"> pagaron en forma correcta</w:t>
      </w:r>
      <w:r w:rsidRPr="00BD74B6">
        <w:rPr>
          <w:rFonts w:ascii="Arial" w:eastAsia="Times New Roman" w:hAnsi="Arial" w:cs="Arial"/>
          <w:sz w:val="24"/>
          <w:szCs w:val="24"/>
          <w:lang w:eastAsia="es-CO"/>
        </w:rPr>
        <w:t xml:space="preserve"> los honorarios de los </w:t>
      </w:r>
      <w:r w:rsidR="00E95A6F" w:rsidRPr="00BD74B6">
        <w:rPr>
          <w:rFonts w:ascii="Arial" w:eastAsia="Times New Roman" w:hAnsi="Arial" w:cs="Arial"/>
          <w:sz w:val="24"/>
          <w:szCs w:val="24"/>
          <w:lang w:eastAsia="es-CO"/>
        </w:rPr>
        <w:t>demandantes</w:t>
      </w:r>
      <w:r w:rsidRPr="00BD74B6">
        <w:rPr>
          <w:rFonts w:ascii="Arial" w:eastAsia="Times New Roman" w:hAnsi="Arial" w:cs="Arial"/>
          <w:sz w:val="24"/>
          <w:szCs w:val="24"/>
          <w:lang w:eastAsia="es-CO"/>
        </w:rPr>
        <w:t xml:space="preserve">, </w:t>
      </w:r>
      <w:r w:rsidR="00A72429" w:rsidRPr="00BD74B6">
        <w:rPr>
          <w:rFonts w:ascii="Arial" w:eastAsia="Times New Roman" w:hAnsi="Arial" w:cs="Arial"/>
          <w:sz w:val="24"/>
          <w:szCs w:val="24"/>
          <w:lang w:eastAsia="es-CO"/>
        </w:rPr>
        <w:t xml:space="preserve">y que permitiera </w:t>
      </w:r>
      <w:r w:rsidR="373617F4" w:rsidRPr="00BD74B6">
        <w:rPr>
          <w:rFonts w:ascii="Arial" w:eastAsia="Times New Roman" w:hAnsi="Arial" w:cs="Arial"/>
          <w:sz w:val="24"/>
          <w:szCs w:val="24"/>
          <w:lang w:eastAsia="es-CO"/>
        </w:rPr>
        <w:t xml:space="preserve">dar </w:t>
      </w:r>
      <w:r w:rsidRPr="00BD74B6">
        <w:rPr>
          <w:rFonts w:ascii="Arial" w:eastAsia="Times New Roman" w:hAnsi="Arial" w:cs="Arial"/>
          <w:sz w:val="24"/>
          <w:szCs w:val="24"/>
          <w:lang w:eastAsia="es-CO"/>
        </w:rPr>
        <w:t xml:space="preserve">cuenta de la trazabilidad de las transferencias bancarias que el señor Nicolás Escobar Salgado </w:t>
      </w:r>
      <w:r w:rsidR="69B6D627" w:rsidRPr="00BD74B6">
        <w:rPr>
          <w:rFonts w:ascii="Arial" w:eastAsia="Times New Roman" w:hAnsi="Arial" w:cs="Arial"/>
          <w:sz w:val="24"/>
          <w:szCs w:val="24"/>
          <w:lang w:eastAsia="es-CO"/>
        </w:rPr>
        <w:t>adu</w:t>
      </w:r>
      <w:r w:rsidR="00A72429" w:rsidRPr="00BD74B6">
        <w:rPr>
          <w:rFonts w:ascii="Arial" w:eastAsia="Times New Roman" w:hAnsi="Arial" w:cs="Arial"/>
          <w:sz w:val="24"/>
          <w:szCs w:val="24"/>
          <w:lang w:eastAsia="es-CO"/>
        </w:rPr>
        <w:t>jo realiza</w:t>
      </w:r>
      <w:r w:rsidR="2981A8A1" w:rsidRPr="00BD74B6">
        <w:rPr>
          <w:rFonts w:ascii="Arial" w:eastAsia="Times New Roman" w:hAnsi="Arial" w:cs="Arial"/>
          <w:sz w:val="24"/>
          <w:szCs w:val="24"/>
          <w:lang w:eastAsia="es-CO"/>
        </w:rPr>
        <w:t>ba mensualmente</w:t>
      </w:r>
      <w:r w:rsidR="00A72429" w:rsidRPr="00BD74B6">
        <w:rPr>
          <w:rFonts w:ascii="Arial" w:eastAsia="Times New Roman" w:hAnsi="Arial" w:cs="Arial"/>
          <w:sz w:val="24"/>
          <w:szCs w:val="24"/>
          <w:lang w:eastAsia="es-CO"/>
        </w:rPr>
        <w:t xml:space="preserve"> </w:t>
      </w:r>
      <w:r w:rsidR="69B6D627" w:rsidRPr="00BD74B6">
        <w:rPr>
          <w:rFonts w:ascii="Arial" w:eastAsia="Times New Roman" w:hAnsi="Arial" w:cs="Arial"/>
          <w:sz w:val="24"/>
          <w:szCs w:val="24"/>
          <w:lang w:eastAsia="es-CO"/>
        </w:rPr>
        <w:t>a los contratistas</w:t>
      </w:r>
      <w:r w:rsidR="0002210B" w:rsidRPr="00BD74B6">
        <w:rPr>
          <w:rFonts w:ascii="Arial" w:eastAsia="Times New Roman" w:hAnsi="Arial" w:cs="Arial"/>
          <w:sz w:val="24"/>
          <w:szCs w:val="24"/>
          <w:lang w:eastAsia="es-CO"/>
        </w:rPr>
        <w:t xml:space="preserve">. </w:t>
      </w:r>
    </w:p>
    <w:bookmarkEnd w:id="4"/>
    <w:p w14:paraId="79D2CCE5" w14:textId="77777777" w:rsidR="0002210B" w:rsidRPr="00BD74B6" w:rsidRDefault="0002210B" w:rsidP="00BD74B6">
      <w:pPr>
        <w:spacing w:after="0"/>
        <w:jc w:val="both"/>
        <w:textAlignment w:val="baseline"/>
        <w:rPr>
          <w:rFonts w:ascii="Arial" w:eastAsia="Times New Roman" w:hAnsi="Arial" w:cs="Arial"/>
          <w:sz w:val="24"/>
          <w:szCs w:val="24"/>
          <w:lang w:eastAsia="es-CO"/>
        </w:rPr>
      </w:pPr>
    </w:p>
    <w:p w14:paraId="6D8AC9FA" w14:textId="77777777" w:rsidR="008C70D4" w:rsidRPr="00BD74B6" w:rsidRDefault="0002210B"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lastRenderedPageBreak/>
        <w:t xml:space="preserve">De otro lado, el declarante </w:t>
      </w:r>
      <w:r w:rsidR="00E95A6F" w:rsidRPr="00BD74B6">
        <w:rPr>
          <w:rFonts w:ascii="Arial" w:eastAsia="Times New Roman" w:hAnsi="Arial" w:cs="Arial"/>
          <w:sz w:val="24"/>
          <w:szCs w:val="24"/>
          <w:lang w:eastAsia="es-CO"/>
        </w:rPr>
        <w:t>Gonzalo</w:t>
      </w:r>
      <w:r w:rsidR="00F424DC" w:rsidRPr="00BD74B6">
        <w:rPr>
          <w:rFonts w:ascii="Arial" w:eastAsia="Times New Roman" w:hAnsi="Arial" w:cs="Arial"/>
          <w:sz w:val="24"/>
          <w:szCs w:val="24"/>
          <w:lang w:eastAsia="es-CO"/>
        </w:rPr>
        <w:t xml:space="preserve"> Salazar Ospina</w:t>
      </w:r>
      <w:r w:rsidR="079C784B" w:rsidRPr="00BD74B6">
        <w:rPr>
          <w:rFonts w:ascii="Arial" w:eastAsia="Times New Roman" w:hAnsi="Arial" w:cs="Arial"/>
          <w:sz w:val="24"/>
          <w:szCs w:val="24"/>
          <w:lang w:eastAsia="es-CO"/>
        </w:rPr>
        <w:t xml:space="preserve">, </w:t>
      </w:r>
      <w:r w:rsidR="00F424DC" w:rsidRPr="00BD74B6">
        <w:rPr>
          <w:rFonts w:ascii="Arial" w:eastAsia="Times New Roman" w:hAnsi="Arial" w:cs="Arial"/>
          <w:sz w:val="24"/>
          <w:szCs w:val="24"/>
          <w:lang w:eastAsia="es-CO"/>
        </w:rPr>
        <w:t xml:space="preserve">manifestó </w:t>
      </w:r>
      <w:r w:rsidR="63CF13E8" w:rsidRPr="00BD74B6">
        <w:rPr>
          <w:rFonts w:ascii="Arial" w:eastAsia="Times New Roman" w:hAnsi="Arial" w:cs="Arial"/>
          <w:sz w:val="24"/>
          <w:szCs w:val="24"/>
          <w:lang w:eastAsia="es-CO"/>
        </w:rPr>
        <w:t xml:space="preserve">no tener </w:t>
      </w:r>
      <w:r w:rsidR="00F424DC" w:rsidRPr="00BD74B6">
        <w:rPr>
          <w:rFonts w:ascii="Arial" w:eastAsia="Times New Roman" w:hAnsi="Arial" w:cs="Arial"/>
          <w:sz w:val="24"/>
          <w:szCs w:val="24"/>
          <w:lang w:eastAsia="es-CO"/>
        </w:rPr>
        <w:t xml:space="preserve">conocimiento </w:t>
      </w:r>
      <w:r w:rsidR="00CD3936" w:rsidRPr="00BD74B6">
        <w:rPr>
          <w:rFonts w:ascii="Arial" w:eastAsia="Times New Roman" w:hAnsi="Arial" w:cs="Arial"/>
          <w:sz w:val="24"/>
          <w:szCs w:val="24"/>
          <w:lang w:eastAsia="es-CO"/>
        </w:rPr>
        <w:t xml:space="preserve">de </w:t>
      </w:r>
      <w:r w:rsidR="00F424DC" w:rsidRPr="00BD74B6">
        <w:rPr>
          <w:rFonts w:ascii="Arial" w:eastAsia="Times New Roman" w:hAnsi="Arial" w:cs="Arial"/>
          <w:sz w:val="24"/>
          <w:szCs w:val="24"/>
          <w:lang w:eastAsia="es-CO"/>
        </w:rPr>
        <w:t xml:space="preserve">los descuentos que </w:t>
      </w:r>
      <w:r w:rsidR="5DECAFA6" w:rsidRPr="00BD74B6">
        <w:rPr>
          <w:rFonts w:ascii="Arial" w:eastAsia="Times New Roman" w:hAnsi="Arial" w:cs="Arial"/>
          <w:sz w:val="24"/>
          <w:szCs w:val="24"/>
          <w:lang w:eastAsia="es-CO"/>
        </w:rPr>
        <w:t xml:space="preserve">se </w:t>
      </w:r>
      <w:r w:rsidR="00F424DC" w:rsidRPr="00BD74B6">
        <w:rPr>
          <w:rFonts w:ascii="Arial" w:eastAsia="Times New Roman" w:hAnsi="Arial" w:cs="Arial"/>
          <w:sz w:val="24"/>
          <w:szCs w:val="24"/>
          <w:lang w:eastAsia="es-CO"/>
        </w:rPr>
        <w:t xml:space="preserve">le hacían a los demandantes, </w:t>
      </w:r>
      <w:r w:rsidR="2EBCDC60" w:rsidRPr="00BD74B6">
        <w:rPr>
          <w:rFonts w:ascii="Arial" w:eastAsia="Times New Roman" w:hAnsi="Arial" w:cs="Arial"/>
          <w:sz w:val="24"/>
          <w:szCs w:val="24"/>
          <w:lang w:eastAsia="es-CO"/>
        </w:rPr>
        <w:t>indicando que,</w:t>
      </w:r>
      <w:r w:rsidR="003878A0" w:rsidRPr="00BD74B6">
        <w:rPr>
          <w:rFonts w:ascii="Arial" w:eastAsia="Times New Roman" w:hAnsi="Arial" w:cs="Arial"/>
          <w:sz w:val="24"/>
          <w:szCs w:val="24"/>
          <w:lang w:eastAsia="es-CO"/>
        </w:rPr>
        <w:t xml:space="preserve"> en su caso particular le hacían</w:t>
      </w:r>
      <w:r w:rsidR="03ADC1FC" w:rsidRPr="00BD74B6">
        <w:rPr>
          <w:rFonts w:ascii="Arial" w:eastAsia="Times New Roman" w:hAnsi="Arial" w:cs="Arial"/>
          <w:sz w:val="24"/>
          <w:szCs w:val="24"/>
          <w:lang w:eastAsia="es-CO"/>
        </w:rPr>
        <w:t xml:space="preserve"> los</w:t>
      </w:r>
      <w:r w:rsidR="003878A0" w:rsidRPr="00BD74B6">
        <w:rPr>
          <w:rFonts w:ascii="Arial" w:eastAsia="Times New Roman" w:hAnsi="Arial" w:cs="Arial"/>
          <w:sz w:val="24"/>
          <w:szCs w:val="24"/>
          <w:lang w:eastAsia="es-CO"/>
        </w:rPr>
        <w:t xml:space="preserve"> descuentos de ley, </w:t>
      </w:r>
      <w:r w:rsidR="03DC9622" w:rsidRPr="00BD74B6">
        <w:rPr>
          <w:rFonts w:ascii="Arial" w:eastAsia="Times New Roman" w:hAnsi="Arial" w:cs="Arial"/>
          <w:sz w:val="24"/>
          <w:szCs w:val="24"/>
          <w:lang w:eastAsia="es-CO"/>
        </w:rPr>
        <w:t>esto es, de</w:t>
      </w:r>
      <w:r w:rsidR="003878A0" w:rsidRPr="00BD74B6">
        <w:rPr>
          <w:rFonts w:ascii="Arial" w:eastAsia="Times New Roman" w:hAnsi="Arial" w:cs="Arial"/>
          <w:sz w:val="24"/>
          <w:szCs w:val="24"/>
          <w:lang w:eastAsia="es-CO"/>
        </w:rPr>
        <w:t xml:space="preserve"> retención en la fuente. </w:t>
      </w:r>
    </w:p>
    <w:p w14:paraId="69C2DFFD" w14:textId="77777777" w:rsidR="008C70D4" w:rsidRPr="00BD74B6" w:rsidRDefault="008C70D4" w:rsidP="00BD74B6">
      <w:pPr>
        <w:spacing w:after="0"/>
        <w:jc w:val="both"/>
        <w:textAlignment w:val="baseline"/>
        <w:rPr>
          <w:rFonts w:ascii="Arial" w:eastAsia="Times New Roman" w:hAnsi="Arial" w:cs="Arial"/>
          <w:sz w:val="24"/>
          <w:szCs w:val="24"/>
          <w:lang w:eastAsia="es-CO"/>
        </w:rPr>
      </w:pPr>
    </w:p>
    <w:p w14:paraId="1EC8EF45" w14:textId="00737E5A" w:rsidR="00F424DC" w:rsidRPr="00BD74B6" w:rsidRDefault="00590EFD"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eastAsia="es-CO"/>
        </w:rPr>
        <w:t xml:space="preserve">Al </w:t>
      </w:r>
      <w:r w:rsidR="0002210B" w:rsidRPr="00BD74B6">
        <w:rPr>
          <w:rFonts w:ascii="Arial" w:eastAsia="Times New Roman" w:hAnsi="Arial" w:cs="Arial"/>
          <w:sz w:val="24"/>
          <w:szCs w:val="24"/>
          <w:lang w:eastAsia="es-CO"/>
        </w:rPr>
        <w:t>indagársele sobre el descuento efectuado para el pago de</w:t>
      </w:r>
      <w:r w:rsidR="00B53D2C" w:rsidRPr="00BD74B6">
        <w:rPr>
          <w:rFonts w:ascii="Arial" w:eastAsia="Times New Roman" w:hAnsi="Arial" w:cs="Arial"/>
          <w:sz w:val="24"/>
          <w:szCs w:val="24"/>
          <w:lang w:eastAsia="es-CO"/>
        </w:rPr>
        <w:t>l auxilio de cesantías de</w:t>
      </w:r>
      <w:r w:rsidR="0002210B" w:rsidRPr="00BD74B6">
        <w:rPr>
          <w:rFonts w:ascii="Arial" w:eastAsia="Times New Roman" w:hAnsi="Arial" w:cs="Arial"/>
          <w:sz w:val="24"/>
          <w:szCs w:val="24"/>
          <w:lang w:eastAsia="es-CO"/>
        </w:rPr>
        <w:t xml:space="preserve"> los trabajadores que </w:t>
      </w:r>
      <w:r w:rsidR="00486F41" w:rsidRPr="00BD74B6">
        <w:rPr>
          <w:rFonts w:ascii="Arial" w:eastAsia="Times New Roman" w:hAnsi="Arial" w:cs="Arial"/>
          <w:sz w:val="24"/>
          <w:szCs w:val="24"/>
          <w:lang w:eastAsia="es-CO"/>
        </w:rPr>
        <w:t xml:space="preserve">ellos como </w:t>
      </w:r>
      <w:r w:rsidR="0002210B" w:rsidRPr="00BD74B6">
        <w:rPr>
          <w:rFonts w:ascii="Arial" w:eastAsia="Times New Roman" w:hAnsi="Arial" w:cs="Arial"/>
          <w:sz w:val="24"/>
          <w:szCs w:val="24"/>
          <w:lang w:eastAsia="es-CO"/>
        </w:rPr>
        <w:t>contratistas tenían a</w:t>
      </w:r>
      <w:r w:rsidR="00B53D2C" w:rsidRPr="00BD74B6">
        <w:rPr>
          <w:rFonts w:ascii="Arial" w:eastAsia="Times New Roman" w:hAnsi="Arial" w:cs="Arial"/>
          <w:sz w:val="24"/>
          <w:szCs w:val="24"/>
          <w:lang w:eastAsia="es-CO"/>
        </w:rPr>
        <w:t xml:space="preserve"> su</w:t>
      </w:r>
      <w:r w:rsidR="0002210B" w:rsidRPr="00BD74B6">
        <w:rPr>
          <w:rFonts w:ascii="Arial" w:eastAsia="Times New Roman" w:hAnsi="Arial" w:cs="Arial"/>
          <w:sz w:val="24"/>
          <w:szCs w:val="24"/>
          <w:lang w:eastAsia="es-CO"/>
        </w:rPr>
        <w:t xml:space="preserve"> cargo para </w:t>
      </w:r>
      <w:r w:rsidR="00B53D2C" w:rsidRPr="00BD74B6">
        <w:rPr>
          <w:rFonts w:ascii="Arial" w:eastAsia="Times New Roman" w:hAnsi="Arial" w:cs="Arial"/>
          <w:sz w:val="24"/>
          <w:szCs w:val="24"/>
          <w:lang w:eastAsia="es-CO"/>
        </w:rPr>
        <w:t xml:space="preserve">el </w:t>
      </w:r>
      <w:r w:rsidR="0002210B" w:rsidRPr="00BD74B6">
        <w:rPr>
          <w:rFonts w:ascii="Arial" w:eastAsia="Times New Roman" w:hAnsi="Arial" w:cs="Arial"/>
          <w:sz w:val="24"/>
          <w:szCs w:val="24"/>
          <w:lang w:eastAsia="es-CO"/>
        </w:rPr>
        <w:t>desempeñ</w:t>
      </w:r>
      <w:r w:rsidR="00B53D2C" w:rsidRPr="00BD74B6">
        <w:rPr>
          <w:rFonts w:ascii="Arial" w:eastAsia="Times New Roman" w:hAnsi="Arial" w:cs="Arial"/>
          <w:sz w:val="24"/>
          <w:szCs w:val="24"/>
          <w:lang w:eastAsia="es-CO"/>
        </w:rPr>
        <w:t>o de las labores</w:t>
      </w:r>
      <w:r w:rsidR="00486F41" w:rsidRPr="00BD74B6">
        <w:rPr>
          <w:rFonts w:ascii="Arial" w:eastAsia="Times New Roman" w:hAnsi="Arial" w:cs="Arial"/>
          <w:sz w:val="24"/>
          <w:szCs w:val="24"/>
          <w:lang w:eastAsia="es-CO"/>
        </w:rPr>
        <w:t xml:space="preserve"> contratadas, </w:t>
      </w:r>
      <w:r w:rsidR="0002210B" w:rsidRPr="00BD74B6">
        <w:rPr>
          <w:rFonts w:ascii="Arial" w:eastAsia="Times New Roman" w:hAnsi="Arial" w:cs="Arial"/>
          <w:sz w:val="24"/>
          <w:szCs w:val="24"/>
          <w:lang w:eastAsia="es-CO"/>
        </w:rPr>
        <w:t>sostuvo que</w:t>
      </w:r>
      <w:r w:rsidR="00486F41" w:rsidRPr="00BD74B6">
        <w:rPr>
          <w:rFonts w:ascii="Arial" w:eastAsia="Times New Roman" w:hAnsi="Arial" w:cs="Arial"/>
          <w:sz w:val="24"/>
          <w:szCs w:val="24"/>
          <w:lang w:eastAsia="es-CO"/>
        </w:rPr>
        <w:t xml:space="preserve">, </w:t>
      </w:r>
      <w:r w:rsidR="0002210B" w:rsidRPr="00BD74B6">
        <w:rPr>
          <w:rFonts w:ascii="Arial" w:eastAsia="Times New Roman" w:hAnsi="Arial" w:cs="Arial"/>
          <w:sz w:val="24"/>
          <w:szCs w:val="24"/>
          <w:lang w:eastAsia="es-CO"/>
        </w:rPr>
        <w:t xml:space="preserve">el demandado Nicolás Escobar Salgado les prestó $2´500.000, agregando que, tanto él como el señor Gildardo de Jesús Restrepo Montoya, </w:t>
      </w:r>
      <w:r w:rsidR="00B53D2C" w:rsidRPr="00BD74B6">
        <w:rPr>
          <w:rFonts w:ascii="Arial" w:eastAsia="Times New Roman" w:hAnsi="Arial" w:cs="Arial"/>
          <w:sz w:val="24"/>
          <w:szCs w:val="24"/>
          <w:lang w:eastAsia="es-CO"/>
        </w:rPr>
        <w:t>acordaron</w:t>
      </w:r>
      <w:r w:rsidR="0002210B" w:rsidRPr="00BD74B6">
        <w:rPr>
          <w:rFonts w:ascii="Arial" w:eastAsia="Times New Roman" w:hAnsi="Arial" w:cs="Arial"/>
          <w:sz w:val="24"/>
          <w:szCs w:val="24"/>
          <w:lang w:eastAsia="es-CO"/>
        </w:rPr>
        <w:t xml:space="preserve"> pagar ese dinero en cuotas mensuales de $250.000</w:t>
      </w:r>
      <w:r w:rsidR="00BC6E53" w:rsidRPr="00BD74B6">
        <w:rPr>
          <w:rFonts w:ascii="Arial" w:eastAsia="Times New Roman" w:hAnsi="Arial" w:cs="Arial"/>
          <w:sz w:val="24"/>
          <w:szCs w:val="24"/>
          <w:lang w:eastAsia="es-CO"/>
        </w:rPr>
        <w:t xml:space="preserve">, </w:t>
      </w:r>
      <w:r w:rsidR="00F032E1" w:rsidRPr="00BD74B6">
        <w:rPr>
          <w:rFonts w:ascii="Arial" w:eastAsia="Times New Roman" w:hAnsi="Arial" w:cs="Arial"/>
          <w:sz w:val="24"/>
          <w:szCs w:val="24"/>
          <w:lang w:eastAsia="es-CO"/>
        </w:rPr>
        <w:t xml:space="preserve">pero que </w:t>
      </w:r>
      <w:r w:rsidR="00486F41" w:rsidRPr="00BD74B6">
        <w:rPr>
          <w:rFonts w:ascii="Arial" w:eastAsia="Times New Roman" w:hAnsi="Arial" w:cs="Arial"/>
          <w:sz w:val="24"/>
          <w:szCs w:val="24"/>
          <w:lang w:eastAsia="es-CO"/>
        </w:rPr>
        <w:t xml:space="preserve">este </w:t>
      </w:r>
      <w:r w:rsidR="00F032E1" w:rsidRPr="00BD74B6">
        <w:rPr>
          <w:rFonts w:ascii="Arial" w:eastAsia="Times New Roman" w:hAnsi="Arial" w:cs="Arial"/>
          <w:sz w:val="24"/>
          <w:szCs w:val="24"/>
          <w:lang w:eastAsia="es-CO"/>
        </w:rPr>
        <w:t>luego</w:t>
      </w:r>
      <w:r w:rsidR="00486F41" w:rsidRPr="00BD74B6">
        <w:rPr>
          <w:rFonts w:ascii="Arial" w:eastAsia="Times New Roman" w:hAnsi="Arial" w:cs="Arial"/>
          <w:sz w:val="24"/>
          <w:szCs w:val="24"/>
          <w:lang w:eastAsia="es-CO"/>
        </w:rPr>
        <w:t xml:space="preserve"> </w:t>
      </w:r>
      <w:r w:rsidR="00F032E1" w:rsidRPr="00BD74B6">
        <w:rPr>
          <w:rFonts w:ascii="Arial" w:eastAsia="Times New Roman" w:hAnsi="Arial" w:cs="Arial"/>
          <w:sz w:val="24"/>
          <w:szCs w:val="24"/>
          <w:lang w:eastAsia="es-CO"/>
        </w:rPr>
        <w:t xml:space="preserve">se retiró, precisando que no tiene conocimiento </w:t>
      </w:r>
      <w:r w:rsidR="00BC6E53" w:rsidRPr="00BD74B6">
        <w:rPr>
          <w:rFonts w:ascii="Arial" w:eastAsia="Times New Roman" w:hAnsi="Arial" w:cs="Arial"/>
          <w:sz w:val="24"/>
          <w:szCs w:val="24"/>
          <w:lang w:eastAsia="es-CO"/>
        </w:rPr>
        <w:t xml:space="preserve">de lo ocurrido </w:t>
      </w:r>
      <w:r w:rsidR="00F032E1" w:rsidRPr="00BD74B6">
        <w:rPr>
          <w:rFonts w:ascii="Arial" w:eastAsia="Times New Roman" w:hAnsi="Arial" w:cs="Arial"/>
          <w:sz w:val="24"/>
          <w:szCs w:val="24"/>
          <w:lang w:eastAsia="es-CO"/>
        </w:rPr>
        <w:t xml:space="preserve">o convenido </w:t>
      </w:r>
      <w:r w:rsidR="00BC6E53" w:rsidRPr="00BD74B6">
        <w:rPr>
          <w:rFonts w:ascii="Arial" w:eastAsia="Times New Roman" w:hAnsi="Arial" w:cs="Arial"/>
          <w:sz w:val="24"/>
          <w:szCs w:val="24"/>
          <w:lang w:eastAsia="es-CO"/>
        </w:rPr>
        <w:t>con el señor Luis Osorio Isaza</w:t>
      </w:r>
      <w:r w:rsidR="00F032E1" w:rsidRPr="00BD74B6">
        <w:rPr>
          <w:rFonts w:ascii="Arial" w:eastAsia="Times New Roman" w:hAnsi="Arial" w:cs="Arial"/>
          <w:sz w:val="24"/>
          <w:szCs w:val="24"/>
          <w:lang w:eastAsia="es-CO"/>
        </w:rPr>
        <w:t>,</w:t>
      </w:r>
      <w:r w:rsidR="00BC6E53" w:rsidRPr="00BD74B6">
        <w:rPr>
          <w:rFonts w:ascii="Arial" w:eastAsia="Times New Roman" w:hAnsi="Arial" w:cs="Arial"/>
          <w:sz w:val="24"/>
          <w:szCs w:val="24"/>
          <w:lang w:eastAsia="es-CO"/>
        </w:rPr>
        <w:t xml:space="preserve"> </w:t>
      </w:r>
      <w:r w:rsidR="00486F41" w:rsidRPr="00BD74B6">
        <w:rPr>
          <w:rFonts w:ascii="Arial" w:eastAsia="Times New Roman" w:hAnsi="Arial" w:cs="Arial"/>
          <w:sz w:val="24"/>
          <w:szCs w:val="24"/>
          <w:lang w:eastAsia="es-CO"/>
        </w:rPr>
        <w:t xml:space="preserve">pues </w:t>
      </w:r>
      <w:r w:rsidR="00BC6E53" w:rsidRPr="00BD74B6">
        <w:rPr>
          <w:rFonts w:ascii="Arial" w:eastAsia="Times New Roman" w:hAnsi="Arial" w:cs="Arial"/>
          <w:sz w:val="24"/>
          <w:szCs w:val="24"/>
          <w:lang w:eastAsia="es-CO"/>
        </w:rPr>
        <w:t xml:space="preserve">no estaba presente </w:t>
      </w:r>
      <w:r w:rsidR="00486F41" w:rsidRPr="00BD74B6">
        <w:rPr>
          <w:rFonts w:ascii="Arial" w:eastAsia="Times New Roman" w:hAnsi="Arial" w:cs="Arial"/>
          <w:sz w:val="24"/>
          <w:szCs w:val="24"/>
          <w:lang w:eastAsia="es-CO"/>
        </w:rPr>
        <w:t xml:space="preserve">con ellos </w:t>
      </w:r>
      <w:r w:rsidR="00F032E1" w:rsidRPr="00BD74B6">
        <w:rPr>
          <w:rFonts w:ascii="Arial" w:eastAsia="Times New Roman" w:hAnsi="Arial" w:cs="Arial"/>
          <w:sz w:val="24"/>
          <w:szCs w:val="24"/>
          <w:lang w:eastAsia="es-CO"/>
        </w:rPr>
        <w:t xml:space="preserve">para ese momento. </w:t>
      </w:r>
    </w:p>
    <w:p w14:paraId="7096BFA2" w14:textId="2512A2E3" w:rsidR="00B73D46" w:rsidRPr="00BD74B6" w:rsidRDefault="00B73D46" w:rsidP="00BD74B6">
      <w:pPr>
        <w:jc w:val="both"/>
        <w:rPr>
          <w:rFonts w:ascii="Arial" w:hAnsi="Arial" w:cs="Arial"/>
          <w:sz w:val="24"/>
          <w:szCs w:val="24"/>
        </w:rPr>
      </w:pPr>
    </w:p>
    <w:p w14:paraId="56FFABCA" w14:textId="0601AFE7" w:rsidR="00F032E1" w:rsidRDefault="008A470F" w:rsidP="00FB275E">
      <w:pPr>
        <w:spacing w:after="0"/>
        <w:jc w:val="both"/>
        <w:rPr>
          <w:rFonts w:ascii="Arial" w:eastAsia="Times New Roman" w:hAnsi="Arial" w:cs="Arial"/>
          <w:sz w:val="24"/>
          <w:szCs w:val="24"/>
          <w:lang w:eastAsia="es-CO"/>
        </w:rPr>
      </w:pPr>
      <w:r w:rsidRPr="00BD74B6">
        <w:rPr>
          <w:rFonts w:ascii="Arial" w:eastAsia="Times New Roman" w:hAnsi="Arial" w:cs="Arial"/>
          <w:sz w:val="24"/>
          <w:szCs w:val="24"/>
          <w:lang w:eastAsia="es-CO"/>
        </w:rPr>
        <w:t>Ciertamente,</w:t>
      </w:r>
      <w:r w:rsidR="00B53D2C" w:rsidRPr="00BD74B6">
        <w:rPr>
          <w:rFonts w:ascii="Arial" w:eastAsia="Times New Roman" w:hAnsi="Arial" w:cs="Arial"/>
          <w:sz w:val="24"/>
          <w:szCs w:val="24"/>
          <w:lang w:eastAsia="es-CO"/>
        </w:rPr>
        <w:t xml:space="preserve"> </w:t>
      </w:r>
      <w:r w:rsidRPr="00BD74B6">
        <w:rPr>
          <w:rFonts w:ascii="Arial" w:eastAsia="Times New Roman" w:hAnsi="Arial" w:cs="Arial"/>
          <w:sz w:val="24"/>
          <w:szCs w:val="24"/>
          <w:lang w:eastAsia="es-CO"/>
        </w:rPr>
        <w:t xml:space="preserve">de la respuesta al derecho de petición que elevó el señor </w:t>
      </w:r>
      <w:r w:rsidR="00051E49" w:rsidRPr="00BD74B6">
        <w:rPr>
          <w:rFonts w:ascii="Arial" w:eastAsia="Times New Roman" w:hAnsi="Arial" w:cs="Arial"/>
          <w:sz w:val="24"/>
          <w:szCs w:val="24"/>
          <w:lang w:eastAsia="es-CO"/>
        </w:rPr>
        <w:t>Gildardo de Jesús</w:t>
      </w:r>
      <w:r w:rsidR="00882D3D" w:rsidRPr="00BD74B6">
        <w:rPr>
          <w:rFonts w:ascii="Arial" w:eastAsia="Times New Roman" w:hAnsi="Arial" w:cs="Arial"/>
          <w:sz w:val="24"/>
          <w:szCs w:val="24"/>
          <w:lang w:eastAsia="es-CO"/>
        </w:rPr>
        <w:t xml:space="preserve"> Restrepo Montoya</w:t>
      </w:r>
      <w:r w:rsidR="00051E49" w:rsidRPr="00BD74B6">
        <w:rPr>
          <w:rFonts w:ascii="Arial" w:eastAsia="Times New Roman" w:hAnsi="Arial" w:cs="Arial"/>
          <w:sz w:val="24"/>
          <w:szCs w:val="24"/>
          <w:lang w:eastAsia="es-CO"/>
        </w:rPr>
        <w:t xml:space="preserve">, </w:t>
      </w:r>
      <w:r w:rsidR="00B53D2C" w:rsidRPr="00BD74B6">
        <w:rPr>
          <w:rFonts w:ascii="Arial" w:eastAsia="Times New Roman" w:hAnsi="Arial" w:cs="Arial"/>
          <w:sz w:val="24"/>
          <w:szCs w:val="24"/>
          <w:lang w:eastAsia="es-CO"/>
        </w:rPr>
        <w:t>se extrae que,</w:t>
      </w:r>
      <w:r w:rsidR="00051E49" w:rsidRPr="00BD74B6">
        <w:rPr>
          <w:rFonts w:ascii="Arial" w:eastAsia="Times New Roman" w:hAnsi="Arial" w:cs="Arial"/>
          <w:sz w:val="24"/>
          <w:szCs w:val="24"/>
          <w:lang w:eastAsia="es-CO"/>
        </w:rPr>
        <w:t xml:space="preserve"> el descuento </w:t>
      </w:r>
      <w:r w:rsidR="00882D3D" w:rsidRPr="00BD74B6">
        <w:rPr>
          <w:rFonts w:ascii="Arial" w:eastAsia="Times New Roman" w:hAnsi="Arial" w:cs="Arial"/>
          <w:sz w:val="24"/>
          <w:szCs w:val="24"/>
          <w:lang w:eastAsia="es-CO"/>
        </w:rPr>
        <w:t>de</w:t>
      </w:r>
      <w:r w:rsidR="00051E49" w:rsidRPr="00BD74B6">
        <w:rPr>
          <w:rFonts w:ascii="Arial" w:eastAsia="Times New Roman" w:hAnsi="Arial" w:cs="Arial"/>
          <w:sz w:val="24"/>
          <w:szCs w:val="24"/>
          <w:lang w:eastAsia="es-CO"/>
        </w:rPr>
        <w:t xml:space="preserve"> $2´500.000</w:t>
      </w:r>
      <w:r w:rsidR="00882D3D" w:rsidRPr="00BD74B6">
        <w:rPr>
          <w:rFonts w:ascii="Arial" w:eastAsia="Times New Roman" w:hAnsi="Arial" w:cs="Arial"/>
          <w:sz w:val="24"/>
          <w:szCs w:val="24"/>
          <w:lang w:eastAsia="es-CO"/>
        </w:rPr>
        <w:t xml:space="preserve">, que le fue efectuado de su última remuneración, se hizo con el propósito de cubrir  </w:t>
      </w:r>
      <w:r w:rsidR="00051E49" w:rsidRPr="00BD74B6">
        <w:rPr>
          <w:rFonts w:ascii="Arial" w:eastAsia="Times New Roman" w:hAnsi="Arial" w:cs="Arial"/>
          <w:sz w:val="24"/>
          <w:szCs w:val="24"/>
          <w:lang w:eastAsia="es-CO"/>
        </w:rPr>
        <w:t xml:space="preserve">el pago de las cesantías de </w:t>
      </w:r>
      <w:r w:rsidR="00A06E8B" w:rsidRPr="00BD74B6">
        <w:rPr>
          <w:rFonts w:ascii="Arial" w:eastAsia="Times New Roman" w:hAnsi="Arial" w:cs="Arial"/>
          <w:sz w:val="24"/>
          <w:szCs w:val="24"/>
          <w:lang w:eastAsia="es-CO"/>
        </w:rPr>
        <w:t xml:space="preserve">los trabajadores </w:t>
      </w:r>
      <w:r w:rsidR="00B53D2C" w:rsidRPr="00BD74B6">
        <w:rPr>
          <w:rFonts w:ascii="Arial" w:eastAsia="Times New Roman" w:hAnsi="Arial" w:cs="Arial"/>
          <w:sz w:val="24"/>
          <w:szCs w:val="24"/>
          <w:lang w:eastAsia="es-CO"/>
        </w:rPr>
        <w:t xml:space="preserve">a su cargo, </w:t>
      </w:r>
      <w:r w:rsidR="00882D3D" w:rsidRPr="00BD74B6">
        <w:rPr>
          <w:rFonts w:ascii="Arial" w:eastAsia="Times New Roman" w:hAnsi="Arial" w:cs="Arial"/>
          <w:sz w:val="24"/>
          <w:szCs w:val="24"/>
          <w:lang w:eastAsia="es-CO"/>
        </w:rPr>
        <w:t xml:space="preserve">los cuales </w:t>
      </w:r>
      <w:r w:rsidR="00B53D2C" w:rsidRPr="00BD74B6">
        <w:rPr>
          <w:rFonts w:ascii="Arial" w:eastAsia="Times New Roman" w:hAnsi="Arial" w:cs="Arial"/>
          <w:sz w:val="24"/>
          <w:szCs w:val="24"/>
          <w:lang w:eastAsia="es-CO"/>
        </w:rPr>
        <w:t xml:space="preserve">había contratado de manera directa </w:t>
      </w:r>
      <w:r w:rsidR="00A06E8B" w:rsidRPr="00BD74B6">
        <w:rPr>
          <w:rFonts w:ascii="Arial" w:eastAsia="Times New Roman" w:hAnsi="Arial" w:cs="Arial"/>
          <w:sz w:val="24"/>
          <w:szCs w:val="24"/>
          <w:lang w:eastAsia="es-CO"/>
        </w:rPr>
        <w:t xml:space="preserve">para </w:t>
      </w:r>
      <w:r w:rsidR="00B53D2C" w:rsidRPr="00BD74B6">
        <w:rPr>
          <w:rFonts w:ascii="Arial" w:eastAsia="Times New Roman" w:hAnsi="Arial" w:cs="Arial"/>
          <w:sz w:val="24"/>
          <w:szCs w:val="24"/>
          <w:lang w:eastAsia="es-CO"/>
        </w:rPr>
        <w:t>la ejecución de</w:t>
      </w:r>
      <w:r w:rsidR="00051E49" w:rsidRPr="00BD74B6">
        <w:rPr>
          <w:rFonts w:ascii="Arial" w:eastAsia="Times New Roman" w:hAnsi="Arial" w:cs="Arial"/>
          <w:sz w:val="24"/>
          <w:szCs w:val="24"/>
          <w:lang w:eastAsia="es-CO"/>
        </w:rPr>
        <w:t xml:space="preserve"> las labores a su cargo; pago que en efecto se realizó, pues así lo corroboraron </w:t>
      </w:r>
      <w:r w:rsidR="00A06E8B" w:rsidRPr="00BD74B6">
        <w:rPr>
          <w:rFonts w:ascii="Arial" w:eastAsia="Times New Roman" w:hAnsi="Arial" w:cs="Arial"/>
          <w:sz w:val="24"/>
          <w:szCs w:val="24"/>
          <w:lang w:eastAsia="es-CO"/>
        </w:rPr>
        <w:t xml:space="preserve">los testigos </w:t>
      </w:r>
      <w:proofErr w:type="spellStart"/>
      <w:r w:rsidR="00A06E8B" w:rsidRPr="00BD74B6">
        <w:rPr>
          <w:rFonts w:ascii="Arial" w:eastAsia="Times New Roman" w:hAnsi="Arial" w:cs="Arial"/>
          <w:sz w:val="24"/>
          <w:szCs w:val="24"/>
          <w:lang w:eastAsia="es-CO"/>
        </w:rPr>
        <w:t>Reison</w:t>
      </w:r>
      <w:proofErr w:type="spellEnd"/>
      <w:r w:rsidR="00A06E8B" w:rsidRPr="00BD74B6">
        <w:rPr>
          <w:rFonts w:ascii="Arial" w:eastAsia="Times New Roman" w:hAnsi="Arial" w:cs="Arial"/>
          <w:sz w:val="24"/>
          <w:szCs w:val="24"/>
          <w:lang w:eastAsia="es-CO"/>
        </w:rPr>
        <w:t xml:space="preserve"> Moreno Córdoba y  Carlos Arturo Gil Carmona, citados a instancias de la parte actora, </w:t>
      </w:r>
      <w:r w:rsidR="00051E49" w:rsidRPr="00BD74B6">
        <w:rPr>
          <w:rFonts w:ascii="Arial" w:eastAsia="Times New Roman" w:hAnsi="Arial" w:cs="Arial"/>
          <w:sz w:val="24"/>
          <w:szCs w:val="24"/>
          <w:lang w:eastAsia="es-CO"/>
        </w:rPr>
        <w:t xml:space="preserve">el primero, al precisar que </w:t>
      </w:r>
      <w:r w:rsidR="00882D3D" w:rsidRPr="00BD74B6">
        <w:rPr>
          <w:rFonts w:ascii="Arial" w:eastAsia="Times New Roman" w:hAnsi="Arial" w:cs="Arial"/>
          <w:sz w:val="24"/>
          <w:szCs w:val="24"/>
          <w:lang w:eastAsia="es-CO"/>
        </w:rPr>
        <w:t xml:space="preserve">el señor </w:t>
      </w:r>
      <w:r w:rsidR="00051E49" w:rsidRPr="00BD74B6">
        <w:rPr>
          <w:rFonts w:ascii="Arial" w:eastAsia="Times New Roman" w:hAnsi="Arial" w:cs="Arial"/>
          <w:sz w:val="24"/>
          <w:szCs w:val="24"/>
          <w:lang w:eastAsia="es-CO"/>
        </w:rPr>
        <w:t xml:space="preserve">Nicolas Escobar Salgado le consignó </w:t>
      </w:r>
      <w:r w:rsidR="00A06E8B" w:rsidRPr="00BD74B6">
        <w:rPr>
          <w:rFonts w:ascii="Arial" w:eastAsia="Times New Roman" w:hAnsi="Arial" w:cs="Arial"/>
          <w:sz w:val="24"/>
          <w:szCs w:val="24"/>
          <w:lang w:eastAsia="es-CO"/>
        </w:rPr>
        <w:t xml:space="preserve">en el </w:t>
      </w:r>
      <w:r w:rsidR="00882D3D" w:rsidRPr="00BD74B6">
        <w:rPr>
          <w:rFonts w:ascii="Arial" w:eastAsia="Times New Roman" w:hAnsi="Arial" w:cs="Arial"/>
          <w:sz w:val="24"/>
          <w:szCs w:val="24"/>
          <w:lang w:eastAsia="es-CO"/>
        </w:rPr>
        <w:t xml:space="preserve">año </w:t>
      </w:r>
      <w:r w:rsidR="00A06E8B" w:rsidRPr="00BD74B6">
        <w:rPr>
          <w:rFonts w:ascii="Arial" w:eastAsia="Times New Roman" w:hAnsi="Arial" w:cs="Arial"/>
          <w:sz w:val="24"/>
          <w:szCs w:val="24"/>
          <w:lang w:eastAsia="es-CO"/>
        </w:rPr>
        <w:t xml:space="preserve">2020 las </w:t>
      </w:r>
      <w:r w:rsidR="00051E49" w:rsidRPr="00BD74B6">
        <w:rPr>
          <w:rFonts w:ascii="Arial" w:eastAsia="Times New Roman" w:hAnsi="Arial" w:cs="Arial"/>
          <w:sz w:val="24"/>
          <w:szCs w:val="24"/>
          <w:lang w:eastAsia="es-CO"/>
        </w:rPr>
        <w:t xml:space="preserve">cesantías en </w:t>
      </w:r>
      <w:r w:rsidR="00882D3D" w:rsidRPr="00BD74B6">
        <w:rPr>
          <w:rFonts w:ascii="Arial" w:eastAsia="Times New Roman" w:hAnsi="Arial" w:cs="Arial"/>
          <w:sz w:val="24"/>
          <w:szCs w:val="24"/>
          <w:lang w:eastAsia="es-CO"/>
        </w:rPr>
        <w:t xml:space="preserve">la AFP </w:t>
      </w:r>
      <w:r w:rsidR="00051E49" w:rsidRPr="00BD74B6">
        <w:rPr>
          <w:rFonts w:ascii="Arial" w:eastAsia="Times New Roman" w:hAnsi="Arial" w:cs="Arial"/>
          <w:sz w:val="24"/>
          <w:szCs w:val="24"/>
          <w:lang w:eastAsia="es-CO"/>
        </w:rPr>
        <w:t xml:space="preserve">Porvenir, y el segundo, </w:t>
      </w:r>
      <w:r w:rsidR="00E476C4" w:rsidRPr="00BD74B6">
        <w:rPr>
          <w:rFonts w:ascii="Arial" w:eastAsia="Times New Roman" w:hAnsi="Arial" w:cs="Arial"/>
          <w:sz w:val="24"/>
          <w:szCs w:val="24"/>
          <w:lang w:eastAsia="es-CO"/>
        </w:rPr>
        <w:t>cuando precisó que en</w:t>
      </w:r>
      <w:r w:rsidR="00A06E8B" w:rsidRPr="00BD74B6">
        <w:rPr>
          <w:rFonts w:ascii="Arial" w:eastAsia="Times New Roman" w:hAnsi="Arial" w:cs="Arial"/>
          <w:sz w:val="24"/>
          <w:szCs w:val="24"/>
          <w:lang w:eastAsia="es-CO"/>
        </w:rPr>
        <w:t xml:space="preserve"> ese mismo año, </w:t>
      </w:r>
      <w:r w:rsidR="00E476C4" w:rsidRPr="00BD74B6">
        <w:rPr>
          <w:rFonts w:ascii="Arial" w:eastAsia="Times New Roman" w:hAnsi="Arial" w:cs="Arial"/>
          <w:sz w:val="24"/>
          <w:szCs w:val="24"/>
          <w:lang w:eastAsia="es-CO"/>
        </w:rPr>
        <w:t xml:space="preserve">le consignaron por tal concepto </w:t>
      </w:r>
      <w:r w:rsidR="00882D3D" w:rsidRPr="00BD74B6">
        <w:rPr>
          <w:rFonts w:ascii="Arial" w:eastAsia="Times New Roman" w:hAnsi="Arial" w:cs="Arial"/>
          <w:sz w:val="24"/>
          <w:szCs w:val="24"/>
          <w:lang w:eastAsia="es-CO"/>
        </w:rPr>
        <w:t xml:space="preserve">-cesantías- </w:t>
      </w:r>
      <w:r w:rsidR="00E476C4" w:rsidRPr="00BD74B6">
        <w:rPr>
          <w:rFonts w:ascii="Arial" w:eastAsia="Times New Roman" w:hAnsi="Arial" w:cs="Arial"/>
          <w:sz w:val="24"/>
          <w:szCs w:val="24"/>
          <w:lang w:eastAsia="es-CO"/>
        </w:rPr>
        <w:t>algo más de $900.000.</w:t>
      </w:r>
    </w:p>
    <w:p w14:paraId="09C5DCE8" w14:textId="77777777" w:rsidR="00FB275E" w:rsidRPr="00BD74B6" w:rsidRDefault="00FB275E" w:rsidP="00FB275E">
      <w:pPr>
        <w:spacing w:after="0"/>
        <w:jc w:val="both"/>
        <w:rPr>
          <w:rFonts w:ascii="Arial" w:eastAsia="Times New Roman" w:hAnsi="Arial" w:cs="Arial"/>
          <w:sz w:val="24"/>
          <w:szCs w:val="24"/>
          <w:lang w:eastAsia="es-CO"/>
        </w:rPr>
      </w:pPr>
    </w:p>
    <w:p w14:paraId="4D6D1420" w14:textId="0309E623" w:rsidR="008C70D4" w:rsidRPr="00BD74B6" w:rsidRDefault="00B53D2C" w:rsidP="00BD74B6">
      <w:pPr>
        <w:pStyle w:val="Sinespaciado"/>
        <w:spacing w:line="276" w:lineRule="auto"/>
        <w:jc w:val="both"/>
        <w:rPr>
          <w:rFonts w:ascii="Arial" w:hAnsi="Arial" w:cs="Arial"/>
          <w:sz w:val="24"/>
          <w:szCs w:val="24"/>
          <w:lang w:eastAsia="es-CO"/>
        </w:rPr>
      </w:pPr>
      <w:r w:rsidRPr="00BD74B6">
        <w:rPr>
          <w:rFonts w:ascii="Arial" w:hAnsi="Arial" w:cs="Arial"/>
          <w:sz w:val="24"/>
          <w:szCs w:val="24"/>
          <w:lang w:eastAsia="es-CO"/>
        </w:rPr>
        <w:t xml:space="preserve">Así las cosas, </w:t>
      </w:r>
      <w:r w:rsidR="00882D3D" w:rsidRPr="00BD74B6">
        <w:rPr>
          <w:rFonts w:ascii="Arial" w:hAnsi="Arial" w:cs="Arial"/>
          <w:sz w:val="24"/>
          <w:szCs w:val="24"/>
          <w:lang w:eastAsia="es-CO"/>
        </w:rPr>
        <w:t xml:space="preserve">los dichos del declarante antes referido, </w:t>
      </w:r>
      <w:r w:rsidR="009F4861" w:rsidRPr="00BD74B6">
        <w:rPr>
          <w:rFonts w:ascii="Arial" w:hAnsi="Arial" w:cs="Arial"/>
          <w:sz w:val="24"/>
          <w:szCs w:val="24"/>
          <w:lang w:eastAsia="es-CO"/>
        </w:rPr>
        <w:t>ponen de presente que,</w:t>
      </w:r>
      <w:r w:rsidR="00882D3D" w:rsidRPr="00BD74B6">
        <w:rPr>
          <w:rFonts w:ascii="Arial" w:hAnsi="Arial" w:cs="Arial"/>
          <w:sz w:val="24"/>
          <w:szCs w:val="24"/>
          <w:lang w:eastAsia="es-CO"/>
        </w:rPr>
        <w:t xml:space="preserve"> el demandante </w:t>
      </w:r>
      <w:r w:rsidRPr="00BD74B6">
        <w:rPr>
          <w:rFonts w:ascii="Arial" w:hAnsi="Arial" w:cs="Arial"/>
          <w:sz w:val="24"/>
          <w:szCs w:val="24"/>
          <w:lang w:eastAsia="es-CO"/>
        </w:rPr>
        <w:t xml:space="preserve">Gildardo de Jesús, consintió el descuento </w:t>
      </w:r>
      <w:r w:rsidR="00882D3D" w:rsidRPr="00BD74B6">
        <w:rPr>
          <w:rFonts w:ascii="Arial" w:hAnsi="Arial" w:cs="Arial"/>
          <w:sz w:val="24"/>
          <w:szCs w:val="24"/>
          <w:lang w:eastAsia="es-CO"/>
        </w:rPr>
        <w:t xml:space="preserve">de sus honorarios para el pago en favor de terceros, derivada de una obligación a su cargo, </w:t>
      </w:r>
      <w:r w:rsidR="009F4861" w:rsidRPr="00BD74B6">
        <w:rPr>
          <w:rFonts w:ascii="Arial" w:hAnsi="Arial" w:cs="Arial"/>
          <w:sz w:val="24"/>
          <w:szCs w:val="24"/>
          <w:lang w:eastAsia="es-CO"/>
        </w:rPr>
        <w:t xml:space="preserve">por lo que debe inferirse que </w:t>
      </w:r>
      <w:r w:rsidR="00882D3D" w:rsidRPr="00BD74B6">
        <w:rPr>
          <w:rFonts w:ascii="Arial" w:hAnsi="Arial" w:cs="Arial"/>
          <w:sz w:val="24"/>
          <w:szCs w:val="24"/>
          <w:lang w:eastAsia="es-CO"/>
        </w:rPr>
        <w:t xml:space="preserve">medió autorización expresa de ese descuento dada a su contratante, </w:t>
      </w:r>
      <w:r w:rsidR="009F4861" w:rsidRPr="00BD74B6">
        <w:rPr>
          <w:rFonts w:ascii="Arial" w:hAnsi="Arial" w:cs="Arial"/>
          <w:sz w:val="24"/>
          <w:szCs w:val="24"/>
          <w:lang w:eastAsia="es-CO"/>
        </w:rPr>
        <w:t>siendo</w:t>
      </w:r>
      <w:r w:rsidR="008C70D4" w:rsidRPr="00BD74B6">
        <w:rPr>
          <w:rFonts w:ascii="Arial" w:hAnsi="Arial" w:cs="Arial"/>
          <w:sz w:val="24"/>
          <w:szCs w:val="24"/>
          <w:lang w:eastAsia="es-CO"/>
        </w:rPr>
        <w:t xml:space="preserve"> entonces</w:t>
      </w:r>
      <w:r w:rsidR="009F4861" w:rsidRPr="00BD74B6">
        <w:rPr>
          <w:rFonts w:ascii="Arial" w:hAnsi="Arial" w:cs="Arial"/>
          <w:sz w:val="24"/>
          <w:szCs w:val="24"/>
          <w:lang w:eastAsia="es-CO"/>
        </w:rPr>
        <w:t xml:space="preserve"> procedente tenerlo como v</w:t>
      </w:r>
      <w:r w:rsidR="00882D3D" w:rsidRPr="00BD74B6">
        <w:rPr>
          <w:rFonts w:ascii="Arial" w:hAnsi="Arial" w:cs="Arial"/>
          <w:sz w:val="24"/>
          <w:szCs w:val="24"/>
          <w:lang w:eastAsia="es-CO"/>
        </w:rPr>
        <w:t>álido</w:t>
      </w:r>
      <w:r w:rsidR="009F4861" w:rsidRPr="00BD74B6">
        <w:rPr>
          <w:rFonts w:ascii="Arial" w:hAnsi="Arial" w:cs="Arial"/>
          <w:sz w:val="24"/>
          <w:szCs w:val="24"/>
          <w:lang w:eastAsia="es-CO"/>
        </w:rPr>
        <w:t>, se insiste, únicamente en caso del accionante en comento, pues nada se acreditó respecto del señor Luis Osorio Isaza.</w:t>
      </w:r>
      <w:r w:rsidR="001F6BCB" w:rsidRPr="00BD74B6">
        <w:rPr>
          <w:rFonts w:ascii="Arial" w:hAnsi="Arial" w:cs="Arial"/>
          <w:sz w:val="24"/>
          <w:szCs w:val="24"/>
          <w:lang w:eastAsia="es-CO"/>
        </w:rPr>
        <w:t xml:space="preserve"> Por ende, hay lugar a revocar el ordinal cuarto de la sentencia, respecto a esa condena en particular.</w:t>
      </w:r>
    </w:p>
    <w:p w14:paraId="50C6E55D" w14:textId="77777777" w:rsidR="008C70D4" w:rsidRPr="00BD74B6" w:rsidRDefault="008C70D4" w:rsidP="00BD74B6">
      <w:pPr>
        <w:pStyle w:val="Sinespaciado"/>
        <w:spacing w:line="276" w:lineRule="auto"/>
        <w:jc w:val="both"/>
        <w:rPr>
          <w:rFonts w:ascii="Arial" w:hAnsi="Arial" w:cs="Arial"/>
          <w:sz w:val="24"/>
          <w:szCs w:val="24"/>
          <w:lang w:eastAsia="es-CO"/>
        </w:rPr>
      </w:pPr>
    </w:p>
    <w:p w14:paraId="710E548C" w14:textId="65D2F863" w:rsidR="00AB1411" w:rsidRPr="00BD74B6" w:rsidRDefault="008C70D4" w:rsidP="00BD74B6">
      <w:pPr>
        <w:pStyle w:val="Sinespaciado"/>
        <w:spacing w:line="276" w:lineRule="auto"/>
        <w:jc w:val="both"/>
        <w:rPr>
          <w:rFonts w:ascii="Arial" w:hAnsi="Arial" w:cs="Arial"/>
          <w:sz w:val="24"/>
          <w:szCs w:val="24"/>
          <w:lang w:eastAsia="es-CO"/>
        </w:rPr>
      </w:pPr>
      <w:r w:rsidRPr="00BD74B6">
        <w:rPr>
          <w:rFonts w:ascii="Arial" w:hAnsi="Arial" w:cs="Arial"/>
          <w:sz w:val="24"/>
          <w:szCs w:val="24"/>
          <w:lang w:eastAsia="es-CO"/>
        </w:rPr>
        <w:t>En</w:t>
      </w:r>
      <w:r w:rsidR="009F4861" w:rsidRPr="00BD74B6">
        <w:rPr>
          <w:rFonts w:ascii="Arial" w:hAnsi="Arial" w:cs="Arial"/>
          <w:sz w:val="24"/>
          <w:szCs w:val="24"/>
          <w:lang w:eastAsia="es-CO"/>
        </w:rPr>
        <w:t xml:space="preserve"> vista de que, </w:t>
      </w:r>
      <w:r w:rsidR="007C2427" w:rsidRPr="00BD74B6">
        <w:rPr>
          <w:rFonts w:ascii="Arial" w:hAnsi="Arial" w:cs="Arial"/>
          <w:sz w:val="24"/>
          <w:szCs w:val="24"/>
          <w:lang w:eastAsia="es-CO"/>
        </w:rPr>
        <w:t xml:space="preserve">los demandados no allegaron </w:t>
      </w:r>
      <w:r w:rsidR="009F4861" w:rsidRPr="00BD74B6">
        <w:rPr>
          <w:rFonts w:ascii="Arial" w:hAnsi="Arial" w:cs="Arial"/>
          <w:sz w:val="24"/>
          <w:szCs w:val="24"/>
          <w:lang w:eastAsia="es-CO"/>
        </w:rPr>
        <w:t xml:space="preserve">ningún otro medio de prueba </w:t>
      </w:r>
      <w:r w:rsidR="007C2427" w:rsidRPr="00BD74B6">
        <w:rPr>
          <w:rFonts w:ascii="Arial" w:hAnsi="Arial" w:cs="Arial"/>
          <w:sz w:val="24"/>
          <w:szCs w:val="24"/>
          <w:lang w:eastAsia="es-CO"/>
        </w:rPr>
        <w:t xml:space="preserve">para probar los hechos que alegan a su favor y que sustentan sus excepciones de fondo, a fin de eximirse de la condena que se pide en su contra, </w:t>
      </w:r>
      <w:r w:rsidR="009F4861" w:rsidRPr="00BD74B6">
        <w:rPr>
          <w:rFonts w:ascii="Arial" w:hAnsi="Arial" w:cs="Arial"/>
          <w:sz w:val="24"/>
          <w:szCs w:val="24"/>
          <w:lang w:eastAsia="es-CO"/>
        </w:rPr>
        <w:t xml:space="preserve">procedía </w:t>
      </w:r>
      <w:r w:rsidR="007C2427" w:rsidRPr="00BD74B6">
        <w:rPr>
          <w:rFonts w:ascii="Arial" w:hAnsi="Arial" w:cs="Arial"/>
          <w:sz w:val="24"/>
          <w:szCs w:val="24"/>
          <w:lang w:eastAsia="es-CO"/>
        </w:rPr>
        <w:t>imponer</w:t>
      </w:r>
      <w:r w:rsidR="009F4861" w:rsidRPr="00BD74B6">
        <w:rPr>
          <w:rFonts w:ascii="Arial" w:hAnsi="Arial" w:cs="Arial"/>
          <w:sz w:val="24"/>
          <w:szCs w:val="24"/>
          <w:lang w:eastAsia="es-CO"/>
        </w:rPr>
        <w:t xml:space="preserve"> condena, </w:t>
      </w:r>
      <w:r w:rsidR="007C2427" w:rsidRPr="00BD74B6">
        <w:rPr>
          <w:rFonts w:ascii="Arial" w:hAnsi="Arial" w:cs="Arial"/>
          <w:sz w:val="24"/>
          <w:szCs w:val="24"/>
          <w:lang w:eastAsia="es-CO"/>
        </w:rPr>
        <w:t xml:space="preserve">por las sumas reclamadas a título de honorarios, </w:t>
      </w:r>
      <w:r w:rsidRPr="00BD74B6">
        <w:rPr>
          <w:rFonts w:ascii="Arial" w:hAnsi="Arial" w:cs="Arial"/>
          <w:sz w:val="24"/>
          <w:szCs w:val="24"/>
          <w:lang w:eastAsia="es-CO"/>
        </w:rPr>
        <w:t xml:space="preserve">como lo consideró la </w:t>
      </w:r>
      <w:r w:rsidRPr="00BD74B6">
        <w:rPr>
          <w:rFonts w:ascii="Arial" w:hAnsi="Arial" w:cs="Arial"/>
          <w:i/>
          <w:sz w:val="24"/>
          <w:szCs w:val="24"/>
          <w:lang w:eastAsia="es-CO"/>
        </w:rPr>
        <w:t>a-quo</w:t>
      </w:r>
      <w:r w:rsidR="007C2427" w:rsidRPr="00BD74B6">
        <w:rPr>
          <w:rFonts w:ascii="Arial" w:hAnsi="Arial" w:cs="Arial"/>
          <w:sz w:val="24"/>
          <w:szCs w:val="24"/>
          <w:lang w:eastAsia="es-CO"/>
        </w:rPr>
        <w:t xml:space="preserve">. </w:t>
      </w:r>
    </w:p>
    <w:p w14:paraId="7D4A6031" w14:textId="2959287F" w:rsidR="009F4861" w:rsidRPr="00BD74B6" w:rsidRDefault="009F4861" w:rsidP="00BD74B6">
      <w:pPr>
        <w:pStyle w:val="Sinespaciado"/>
        <w:spacing w:line="276" w:lineRule="auto"/>
        <w:jc w:val="both"/>
        <w:rPr>
          <w:rFonts w:ascii="Arial" w:hAnsi="Arial" w:cs="Arial"/>
          <w:sz w:val="24"/>
          <w:szCs w:val="24"/>
          <w:lang w:eastAsia="es-CO"/>
        </w:rPr>
      </w:pPr>
    </w:p>
    <w:p w14:paraId="5C734ACE" w14:textId="55210FED" w:rsidR="009F4861" w:rsidRPr="00BD74B6" w:rsidRDefault="009F4861" w:rsidP="00BD74B6">
      <w:pPr>
        <w:pStyle w:val="Sinespaciado"/>
        <w:spacing w:line="276" w:lineRule="auto"/>
        <w:jc w:val="both"/>
        <w:rPr>
          <w:rFonts w:ascii="Arial" w:hAnsi="Arial" w:cs="Arial"/>
          <w:sz w:val="24"/>
          <w:szCs w:val="24"/>
          <w:lang w:eastAsia="es-CO"/>
        </w:rPr>
      </w:pPr>
      <w:r w:rsidRPr="00BD74B6">
        <w:rPr>
          <w:rFonts w:ascii="Arial" w:hAnsi="Arial" w:cs="Arial"/>
          <w:sz w:val="24"/>
          <w:szCs w:val="24"/>
          <w:lang w:eastAsia="es-CO"/>
        </w:rPr>
        <w:t xml:space="preserve">No obstante, no puede pasarse por alto que, al haberse extendido el </w:t>
      </w:r>
      <w:r w:rsidR="007A5DE8" w:rsidRPr="00BD74B6">
        <w:rPr>
          <w:rFonts w:ascii="Arial" w:hAnsi="Arial" w:cs="Arial"/>
          <w:sz w:val="24"/>
          <w:szCs w:val="24"/>
          <w:lang w:eastAsia="es-CO"/>
        </w:rPr>
        <w:t>vínculo</w:t>
      </w:r>
      <w:r w:rsidRPr="00BD74B6">
        <w:rPr>
          <w:rFonts w:ascii="Arial" w:hAnsi="Arial" w:cs="Arial"/>
          <w:sz w:val="24"/>
          <w:szCs w:val="24"/>
          <w:lang w:eastAsia="es-CO"/>
        </w:rPr>
        <w:t xml:space="preserve"> contractual hasta el 1 de marzo de 2020, no había lugar a emitir condena alguna por concepto de honorarios </w:t>
      </w:r>
      <w:r w:rsidR="00E03474" w:rsidRPr="00BD74B6">
        <w:rPr>
          <w:rFonts w:ascii="Arial" w:hAnsi="Arial" w:cs="Arial"/>
          <w:sz w:val="24"/>
          <w:szCs w:val="24"/>
          <w:lang w:eastAsia="es-CO"/>
        </w:rPr>
        <w:t xml:space="preserve">causados más allá de esa calenda, de modo que, errada resulta la decisión de la </w:t>
      </w:r>
      <w:r w:rsidR="00E03474" w:rsidRPr="00BD74B6">
        <w:rPr>
          <w:rFonts w:ascii="Arial" w:hAnsi="Arial" w:cs="Arial"/>
          <w:i/>
          <w:sz w:val="24"/>
          <w:szCs w:val="24"/>
          <w:lang w:eastAsia="es-CO"/>
        </w:rPr>
        <w:t>a-quo</w:t>
      </w:r>
      <w:r w:rsidR="00E03474" w:rsidRPr="00BD74B6">
        <w:rPr>
          <w:rFonts w:ascii="Arial" w:hAnsi="Arial" w:cs="Arial"/>
          <w:sz w:val="24"/>
          <w:szCs w:val="24"/>
          <w:lang w:eastAsia="es-CO"/>
        </w:rPr>
        <w:t xml:space="preserve"> al condenar</w:t>
      </w:r>
      <w:r w:rsidR="000441FD" w:rsidRPr="00BD74B6">
        <w:rPr>
          <w:rFonts w:ascii="Arial" w:hAnsi="Arial" w:cs="Arial"/>
          <w:sz w:val="24"/>
          <w:szCs w:val="24"/>
          <w:lang w:eastAsia="es-CO"/>
        </w:rPr>
        <w:t xml:space="preserve"> a </w:t>
      </w:r>
      <w:proofErr w:type="spellStart"/>
      <w:r w:rsidR="000441FD" w:rsidRPr="00BD74B6">
        <w:rPr>
          <w:rFonts w:ascii="Arial" w:hAnsi="Arial" w:cs="Arial"/>
          <w:sz w:val="24"/>
          <w:szCs w:val="24"/>
          <w:lang w:eastAsia="es-CO"/>
        </w:rPr>
        <w:t>Servicontornos</w:t>
      </w:r>
      <w:proofErr w:type="spellEnd"/>
      <w:r w:rsidR="000441FD" w:rsidRPr="00BD74B6">
        <w:rPr>
          <w:rFonts w:ascii="Arial" w:hAnsi="Arial" w:cs="Arial"/>
          <w:sz w:val="24"/>
          <w:szCs w:val="24"/>
          <w:lang w:eastAsia="es-CO"/>
        </w:rPr>
        <w:t xml:space="preserve"> S.A.S.,</w:t>
      </w:r>
      <w:r w:rsidR="00E03474" w:rsidRPr="00BD74B6">
        <w:rPr>
          <w:rFonts w:ascii="Arial" w:hAnsi="Arial" w:cs="Arial"/>
          <w:sz w:val="24"/>
          <w:szCs w:val="24"/>
          <w:lang w:eastAsia="es-CO"/>
        </w:rPr>
        <w:t xml:space="preserve"> al pago de honorarios </w:t>
      </w:r>
      <w:r w:rsidR="000441FD" w:rsidRPr="00BD74B6">
        <w:rPr>
          <w:rFonts w:ascii="Arial" w:hAnsi="Arial" w:cs="Arial"/>
          <w:sz w:val="24"/>
          <w:szCs w:val="24"/>
          <w:lang w:eastAsia="es-CO"/>
        </w:rPr>
        <w:t xml:space="preserve">del mes de marzo de 2020, hasta el día </w:t>
      </w:r>
      <w:r w:rsidR="00E03474" w:rsidRPr="00BD74B6">
        <w:rPr>
          <w:rFonts w:ascii="Arial" w:hAnsi="Arial" w:cs="Arial"/>
          <w:sz w:val="24"/>
          <w:szCs w:val="24"/>
          <w:lang w:eastAsia="es-CO"/>
        </w:rPr>
        <w:t xml:space="preserve">13, en el caso del demandante Gildardo de Jesús Restrepo </w:t>
      </w:r>
      <w:r w:rsidR="000441FD" w:rsidRPr="00BD74B6">
        <w:rPr>
          <w:rFonts w:ascii="Arial" w:hAnsi="Arial" w:cs="Arial"/>
          <w:sz w:val="24"/>
          <w:szCs w:val="24"/>
          <w:lang w:eastAsia="es-CO"/>
        </w:rPr>
        <w:t xml:space="preserve">Montoya, y hasta el día 15, en el caso del señor Luis Osorio Isaza, </w:t>
      </w:r>
      <w:r w:rsidR="001F6BCB" w:rsidRPr="00BD74B6">
        <w:rPr>
          <w:rFonts w:ascii="Arial" w:hAnsi="Arial" w:cs="Arial"/>
          <w:sz w:val="24"/>
          <w:szCs w:val="24"/>
          <w:lang w:eastAsia="es-CO"/>
        </w:rPr>
        <w:t xml:space="preserve">por valor de $4´468.320 y $3´129.533, en su orden, </w:t>
      </w:r>
      <w:r w:rsidR="000441FD" w:rsidRPr="00BD74B6">
        <w:rPr>
          <w:rFonts w:ascii="Arial" w:hAnsi="Arial" w:cs="Arial"/>
          <w:sz w:val="24"/>
          <w:szCs w:val="24"/>
          <w:lang w:eastAsia="es-CO"/>
        </w:rPr>
        <w:t>motivo por el cual, se revocarán parcialmente los ordinales cuarto y séptimo de la sentencia apelada</w:t>
      </w:r>
      <w:r w:rsidR="001F6BCB" w:rsidRPr="00BD74B6">
        <w:rPr>
          <w:rFonts w:ascii="Arial" w:hAnsi="Arial" w:cs="Arial"/>
          <w:sz w:val="24"/>
          <w:szCs w:val="24"/>
          <w:lang w:eastAsia="es-CO"/>
        </w:rPr>
        <w:t xml:space="preserve">. </w:t>
      </w:r>
    </w:p>
    <w:p w14:paraId="58433D50" w14:textId="26940932" w:rsidR="001F6BCB" w:rsidRPr="00BD74B6" w:rsidRDefault="001F6BCB" w:rsidP="00BD74B6">
      <w:pPr>
        <w:pStyle w:val="Sinespaciado"/>
        <w:spacing w:line="276" w:lineRule="auto"/>
        <w:jc w:val="both"/>
        <w:rPr>
          <w:rFonts w:ascii="Arial" w:hAnsi="Arial" w:cs="Arial"/>
          <w:sz w:val="24"/>
          <w:szCs w:val="24"/>
          <w:lang w:eastAsia="es-CO"/>
        </w:rPr>
      </w:pPr>
    </w:p>
    <w:p w14:paraId="1831828E" w14:textId="6946728B" w:rsidR="001F6BCB" w:rsidRPr="00BD74B6" w:rsidRDefault="001F6BCB" w:rsidP="00BD74B6">
      <w:pPr>
        <w:pStyle w:val="Sinespaciado"/>
        <w:spacing w:line="276" w:lineRule="auto"/>
        <w:jc w:val="both"/>
        <w:rPr>
          <w:rFonts w:ascii="Arial" w:hAnsi="Arial" w:cs="Arial"/>
          <w:sz w:val="24"/>
          <w:szCs w:val="24"/>
          <w:lang w:eastAsia="es-CO"/>
        </w:rPr>
      </w:pPr>
      <w:r w:rsidRPr="00BD74B6">
        <w:rPr>
          <w:rFonts w:ascii="Arial" w:hAnsi="Arial" w:cs="Arial"/>
          <w:sz w:val="24"/>
          <w:szCs w:val="24"/>
          <w:lang w:eastAsia="es-CO"/>
        </w:rPr>
        <w:t xml:space="preserve">Dada la prosperidad parcial del recurso de apelación, la Sala se abstendrá de imponer costas procesales de segunda instancia. Las de primer grado, según la modificación </w:t>
      </w:r>
      <w:r w:rsidRPr="00BD74B6">
        <w:rPr>
          <w:rFonts w:ascii="Arial" w:hAnsi="Arial" w:cs="Arial"/>
          <w:sz w:val="24"/>
          <w:szCs w:val="24"/>
          <w:lang w:eastAsia="es-CO"/>
        </w:rPr>
        <w:lastRenderedPageBreak/>
        <w:t xml:space="preserve">de las condenas conforme se indicó en precedencia, quedaran en un 60% de las causadas a cargo de los demandados </w:t>
      </w:r>
      <w:proofErr w:type="spellStart"/>
      <w:r w:rsidRPr="00BD74B6">
        <w:rPr>
          <w:rFonts w:ascii="Arial" w:hAnsi="Arial" w:cs="Arial"/>
          <w:sz w:val="24"/>
          <w:szCs w:val="24"/>
          <w:lang w:eastAsia="es-CO"/>
        </w:rPr>
        <w:t>Servicontornos</w:t>
      </w:r>
      <w:proofErr w:type="spellEnd"/>
      <w:r w:rsidRPr="00BD74B6">
        <w:rPr>
          <w:rFonts w:ascii="Arial" w:hAnsi="Arial" w:cs="Arial"/>
          <w:sz w:val="24"/>
          <w:szCs w:val="24"/>
          <w:lang w:eastAsia="es-CO"/>
        </w:rPr>
        <w:t xml:space="preserve"> S.A.S. y Nicolás Escobar Salgado, por lo que se modificará en tal sentido el ordinal décimo de la sentencia. </w:t>
      </w:r>
    </w:p>
    <w:p w14:paraId="222D126F" w14:textId="77777777" w:rsidR="00AB1411" w:rsidRPr="00BD74B6" w:rsidRDefault="00AB1411" w:rsidP="00BD74B6">
      <w:pPr>
        <w:spacing w:after="0"/>
        <w:jc w:val="both"/>
        <w:textAlignment w:val="baseline"/>
        <w:rPr>
          <w:rFonts w:ascii="Arial" w:hAnsi="Arial" w:cs="Arial"/>
          <w:sz w:val="24"/>
          <w:szCs w:val="24"/>
        </w:rPr>
      </w:pPr>
    </w:p>
    <w:p w14:paraId="3628ECB0" w14:textId="77777777" w:rsidR="00AB1411" w:rsidRPr="00BD74B6" w:rsidRDefault="00AB1411" w:rsidP="00BD74B6">
      <w:pPr>
        <w:suppressAutoHyphens/>
        <w:spacing w:after="0"/>
        <w:jc w:val="both"/>
        <w:rPr>
          <w:rFonts w:ascii="Arial" w:eastAsia="Times New Roman" w:hAnsi="Arial" w:cs="Arial"/>
          <w:spacing w:val="-2"/>
          <w:sz w:val="24"/>
          <w:szCs w:val="24"/>
          <w:lang w:eastAsia="es-ES"/>
        </w:rPr>
      </w:pPr>
      <w:r w:rsidRPr="00BD74B6">
        <w:rPr>
          <w:rFonts w:ascii="Arial" w:eastAsia="Times New Roman" w:hAnsi="Arial" w:cs="Arial"/>
          <w:spacing w:val="-2"/>
          <w:sz w:val="24"/>
          <w:szCs w:val="24"/>
          <w:lang w:eastAsia="es-ES"/>
        </w:rPr>
        <w:t>En mérito de lo expuesto, la </w:t>
      </w:r>
      <w:r w:rsidRPr="00BD74B6">
        <w:rPr>
          <w:rFonts w:ascii="Arial" w:eastAsia="Times New Roman" w:hAnsi="Arial" w:cs="Arial"/>
          <w:b/>
          <w:bCs/>
          <w:spacing w:val="-2"/>
          <w:sz w:val="24"/>
          <w:szCs w:val="24"/>
          <w:lang w:eastAsia="es-ES"/>
        </w:rPr>
        <w:t>Sala de Decisión Laboral del Tribunal Superior de Pereira</w:t>
      </w:r>
      <w:r w:rsidRPr="00BD74B6">
        <w:rPr>
          <w:rFonts w:ascii="Arial" w:eastAsia="Times New Roman" w:hAnsi="Arial" w:cs="Arial"/>
          <w:spacing w:val="-2"/>
          <w:sz w:val="24"/>
          <w:szCs w:val="24"/>
          <w:lang w:eastAsia="es-ES"/>
        </w:rPr>
        <w:t>, administrando justicia en nombre de la República y por autoridad de la ley,   </w:t>
      </w:r>
    </w:p>
    <w:p w14:paraId="5B0CF6E6" w14:textId="77777777" w:rsidR="00AB1411" w:rsidRPr="00BD74B6" w:rsidRDefault="00AB1411" w:rsidP="00BD74B6">
      <w:pPr>
        <w:suppressAutoHyphens/>
        <w:spacing w:after="0"/>
        <w:jc w:val="both"/>
        <w:rPr>
          <w:rFonts w:ascii="Arial" w:eastAsia="Times New Roman" w:hAnsi="Arial" w:cs="Arial"/>
          <w:spacing w:val="-2"/>
          <w:sz w:val="24"/>
          <w:szCs w:val="24"/>
          <w:lang w:eastAsia="es-ES"/>
        </w:rPr>
      </w:pPr>
      <w:r w:rsidRPr="00BD74B6">
        <w:rPr>
          <w:rFonts w:ascii="Arial" w:eastAsia="Times New Roman" w:hAnsi="Arial" w:cs="Arial"/>
          <w:spacing w:val="-2"/>
          <w:sz w:val="24"/>
          <w:szCs w:val="24"/>
          <w:lang w:eastAsia="es-ES"/>
        </w:rPr>
        <w:t>   </w:t>
      </w:r>
    </w:p>
    <w:p w14:paraId="1B68C307" w14:textId="77777777" w:rsidR="00AB1411" w:rsidRPr="00BD74B6" w:rsidRDefault="00AB1411" w:rsidP="00BD74B6">
      <w:pPr>
        <w:suppressAutoHyphens/>
        <w:spacing w:after="0"/>
        <w:jc w:val="center"/>
        <w:rPr>
          <w:rFonts w:ascii="Arial" w:eastAsia="Times New Roman" w:hAnsi="Arial" w:cs="Arial"/>
          <w:spacing w:val="-2"/>
          <w:sz w:val="24"/>
          <w:szCs w:val="24"/>
          <w:lang w:eastAsia="es-ES"/>
        </w:rPr>
      </w:pPr>
      <w:r w:rsidRPr="00BD74B6">
        <w:rPr>
          <w:rFonts w:ascii="Arial" w:eastAsia="Times New Roman" w:hAnsi="Arial" w:cs="Arial"/>
          <w:b/>
          <w:bCs/>
          <w:spacing w:val="-2"/>
          <w:sz w:val="24"/>
          <w:szCs w:val="24"/>
          <w:lang w:eastAsia="es-ES"/>
        </w:rPr>
        <w:t>RESUELVE</w:t>
      </w:r>
      <w:r w:rsidRPr="00BD74B6">
        <w:rPr>
          <w:rFonts w:ascii="Arial" w:eastAsia="Times New Roman" w:hAnsi="Arial" w:cs="Arial"/>
          <w:spacing w:val="-2"/>
          <w:sz w:val="24"/>
          <w:szCs w:val="24"/>
          <w:lang w:eastAsia="es-ES"/>
        </w:rPr>
        <w:t> </w:t>
      </w:r>
    </w:p>
    <w:p w14:paraId="1D0EA57B" w14:textId="77777777" w:rsidR="00AB1411" w:rsidRPr="00BD74B6" w:rsidRDefault="00AB1411" w:rsidP="00BD74B6">
      <w:pPr>
        <w:suppressAutoHyphens/>
        <w:spacing w:after="0"/>
        <w:jc w:val="both"/>
        <w:rPr>
          <w:rFonts w:ascii="Arial" w:eastAsia="Times New Roman" w:hAnsi="Arial" w:cs="Arial"/>
          <w:spacing w:val="-2"/>
          <w:sz w:val="24"/>
          <w:szCs w:val="24"/>
          <w:lang w:eastAsia="es-ES"/>
        </w:rPr>
      </w:pPr>
      <w:r w:rsidRPr="00BD74B6">
        <w:rPr>
          <w:rFonts w:ascii="Arial" w:eastAsia="Times New Roman" w:hAnsi="Arial" w:cs="Arial"/>
          <w:b/>
          <w:bCs/>
          <w:spacing w:val="-2"/>
          <w:sz w:val="24"/>
          <w:szCs w:val="24"/>
          <w:lang w:eastAsia="es-ES"/>
        </w:rPr>
        <w:t> </w:t>
      </w:r>
      <w:r w:rsidRPr="00BD74B6">
        <w:rPr>
          <w:rFonts w:ascii="Arial" w:eastAsia="Times New Roman" w:hAnsi="Arial" w:cs="Arial"/>
          <w:spacing w:val="-2"/>
          <w:sz w:val="24"/>
          <w:szCs w:val="24"/>
          <w:lang w:eastAsia="es-ES"/>
        </w:rPr>
        <w:t>  </w:t>
      </w:r>
    </w:p>
    <w:p w14:paraId="55EF3387" w14:textId="40574FDC" w:rsidR="00AB1411" w:rsidRPr="00BD74B6" w:rsidRDefault="007C2427" w:rsidP="00BD74B6">
      <w:pPr>
        <w:suppressAutoHyphens/>
        <w:spacing w:after="0"/>
        <w:jc w:val="both"/>
        <w:rPr>
          <w:rFonts w:ascii="Arial" w:eastAsia="Times New Roman" w:hAnsi="Arial" w:cs="Arial"/>
          <w:bCs/>
          <w:spacing w:val="-2"/>
          <w:sz w:val="24"/>
          <w:szCs w:val="24"/>
          <w:lang w:eastAsia="es-ES"/>
        </w:rPr>
      </w:pPr>
      <w:r w:rsidRPr="00BD74B6">
        <w:rPr>
          <w:rFonts w:ascii="Arial" w:eastAsia="Times New Roman" w:hAnsi="Arial" w:cs="Arial"/>
          <w:b/>
          <w:bCs/>
          <w:spacing w:val="-2"/>
          <w:sz w:val="24"/>
          <w:szCs w:val="24"/>
          <w:lang w:eastAsia="es-ES"/>
        </w:rPr>
        <w:t xml:space="preserve">PRIMERO. REVOCAR </w:t>
      </w:r>
      <w:r w:rsidRPr="00BD74B6">
        <w:rPr>
          <w:rFonts w:ascii="Arial" w:eastAsia="Times New Roman" w:hAnsi="Arial" w:cs="Arial"/>
          <w:bCs/>
          <w:spacing w:val="-2"/>
          <w:sz w:val="24"/>
          <w:szCs w:val="24"/>
          <w:lang w:eastAsia="es-ES"/>
        </w:rPr>
        <w:t xml:space="preserve">parcialmente el ordinal CUARTO de la sentencia emitida el 3 de junio de 2022 por el Juzgado Cuarto Laboral del Circuito de Pereira, en el sentido de ABSOLVER a SERVICONTORNOS S.A., del pago en favor de GILDARDO DE JESÚS RESTREPO MONTOYA, de las sumas de dinero establecidas en los numerales 1 y 4, por valor de $2´500.000 y, $4´468.320. </w:t>
      </w:r>
      <w:r w:rsidR="00AB1411" w:rsidRPr="00BD74B6">
        <w:rPr>
          <w:rFonts w:ascii="Arial" w:eastAsia="Times New Roman" w:hAnsi="Arial" w:cs="Arial"/>
          <w:bCs/>
          <w:spacing w:val="-2"/>
          <w:sz w:val="24"/>
          <w:szCs w:val="24"/>
          <w:lang w:eastAsia="es-ES"/>
        </w:rPr>
        <w:t xml:space="preserve"> </w:t>
      </w:r>
    </w:p>
    <w:p w14:paraId="5DB353AC" w14:textId="439DD57C" w:rsidR="007C2427" w:rsidRPr="00BD74B6" w:rsidRDefault="007C2427" w:rsidP="00BD74B6">
      <w:pPr>
        <w:suppressAutoHyphens/>
        <w:spacing w:after="0"/>
        <w:jc w:val="both"/>
        <w:rPr>
          <w:rFonts w:ascii="Arial" w:eastAsia="Times New Roman" w:hAnsi="Arial" w:cs="Arial"/>
          <w:spacing w:val="-2"/>
          <w:sz w:val="24"/>
          <w:szCs w:val="24"/>
          <w:lang w:eastAsia="es-ES"/>
        </w:rPr>
      </w:pPr>
    </w:p>
    <w:p w14:paraId="437AE552" w14:textId="732F08F2" w:rsidR="007C2427" w:rsidRPr="00BD74B6" w:rsidRDefault="007C2427" w:rsidP="00BD74B6">
      <w:pPr>
        <w:suppressAutoHyphens/>
        <w:spacing w:after="0"/>
        <w:jc w:val="both"/>
        <w:rPr>
          <w:rFonts w:ascii="Arial" w:eastAsia="Times New Roman" w:hAnsi="Arial" w:cs="Arial"/>
          <w:bCs/>
          <w:spacing w:val="-2"/>
          <w:sz w:val="24"/>
          <w:szCs w:val="24"/>
          <w:lang w:eastAsia="es-ES"/>
        </w:rPr>
      </w:pPr>
      <w:r w:rsidRPr="00BD74B6">
        <w:rPr>
          <w:rFonts w:ascii="Arial" w:eastAsia="Times New Roman" w:hAnsi="Arial" w:cs="Arial"/>
          <w:b/>
          <w:spacing w:val="-2"/>
          <w:sz w:val="24"/>
          <w:szCs w:val="24"/>
          <w:lang w:eastAsia="es-ES"/>
        </w:rPr>
        <w:t xml:space="preserve">SEGUNDO. REVOCAR </w:t>
      </w:r>
      <w:r w:rsidRPr="00BD74B6">
        <w:rPr>
          <w:rFonts w:ascii="Arial" w:eastAsia="Times New Roman" w:hAnsi="Arial" w:cs="Arial"/>
          <w:spacing w:val="-2"/>
          <w:sz w:val="24"/>
          <w:szCs w:val="24"/>
          <w:lang w:eastAsia="es-ES"/>
        </w:rPr>
        <w:t>parcialmente el ordinal SÉPTIMO de la sentencia referida, en el sentido de ABSOLVER a S</w:t>
      </w:r>
      <w:r w:rsidRPr="00BD74B6">
        <w:rPr>
          <w:rFonts w:ascii="Arial" w:eastAsia="Times New Roman" w:hAnsi="Arial" w:cs="Arial"/>
          <w:bCs/>
          <w:spacing w:val="-2"/>
          <w:sz w:val="24"/>
          <w:szCs w:val="24"/>
          <w:lang w:eastAsia="es-ES"/>
        </w:rPr>
        <w:t xml:space="preserve">ERVICONTORNOS S.A., del pago en favor de LUIS OSORIO ISAZA, de la suma establecida en el numeral 3, por valor de $3´129.533.  </w:t>
      </w:r>
    </w:p>
    <w:p w14:paraId="6E77266B" w14:textId="6C09D679" w:rsidR="007C2427" w:rsidRPr="00BD74B6" w:rsidRDefault="007C2427" w:rsidP="00BD74B6">
      <w:pPr>
        <w:suppressAutoHyphens/>
        <w:spacing w:after="0"/>
        <w:jc w:val="both"/>
        <w:rPr>
          <w:rFonts w:ascii="Arial" w:eastAsia="Times New Roman" w:hAnsi="Arial" w:cs="Arial"/>
          <w:bCs/>
          <w:spacing w:val="-2"/>
          <w:sz w:val="24"/>
          <w:szCs w:val="24"/>
          <w:lang w:eastAsia="es-ES"/>
        </w:rPr>
      </w:pPr>
    </w:p>
    <w:p w14:paraId="5075C6AF" w14:textId="7191059C" w:rsidR="007C2427" w:rsidRPr="00BD74B6" w:rsidRDefault="007C2427" w:rsidP="00BD74B6">
      <w:pPr>
        <w:suppressAutoHyphens/>
        <w:spacing w:after="0"/>
        <w:jc w:val="both"/>
        <w:rPr>
          <w:rFonts w:ascii="Arial" w:eastAsia="Times New Roman" w:hAnsi="Arial" w:cs="Arial"/>
          <w:bCs/>
          <w:spacing w:val="-2"/>
          <w:sz w:val="24"/>
          <w:szCs w:val="24"/>
          <w:lang w:eastAsia="es-ES"/>
        </w:rPr>
      </w:pPr>
      <w:r w:rsidRPr="00BD74B6">
        <w:rPr>
          <w:rFonts w:ascii="Arial" w:eastAsia="Times New Roman" w:hAnsi="Arial" w:cs="Arial"/>
          <w:b/>
          <w:bCs/>
          <w:spacing w:val="-2"/>
          <w:sz w:val="24"/>
          <w:szCs w:val="24"/>
          <w:lang w:eastAsia="es-ES"/>
        </w:rPr>
        <w:t>TERCERO. MODIFICAR</w:t>
      </w:r>
      <w:r w:rsidRPr="00BD74B6">
        <w:rPr>
          <w:rFonts w:ascii="Arial" w:eastAsia="Times New Roman" w:hAnsi="Arial" w:cs="Arial"/>
          <w:bCs/>
          <w:spacing w:val="-2"/>
          <w:sz w:val="24"/>
          <w:szCs w:val="24"/>
          <w:lang w:eastAsia="es-ES"/>
        </w:rPr>
        <w:t xml:space="preserve"> el ordinal DÉCIMO de la sentencia, en el sentido de indicar que el valor de las costas procesales de primer grado a cargo de los demandados </w:t>
      </w:r>
      <w:proofErr w:type="spellStart"/>
      <w:r w:rsidRPr="00BD74B6">
        <w:rPr>
          <w:rFonts w:ascii="Arial" w:eastAsia="Times New Roman" w:hAnsi="Arial" w:cs="Arial"/>
          <w:bCs/>
          <w:spacing w:val="-2"/>
          <w:sz w:val="24"/>
          <w:szCs w:val="24"/>
          <w:lang w:eastAsia="es-ES"/>
        </w:rPr>
        <w:t>Servicontornos</w:t>
      </w:r>
      <w:proofErr w:type="spellEnd"/>
      <w:r w:rsidRPr="00BD74B6">
        <w:rPr>
          <w:rFonts w:ascii="Arial" w:eastAsia="Times New Roman" w:hAnsi="Arial" w:cs="Arial"/>
          <w:bCs/>
          <w:spacing w:val="-2"/>
          <w:sz w:val="24"/>
          <w:szCs w:val="24"/>
          <w:lang w:eastAsia="es-ES"/>
        </w:rPr>
        <w:t xml:space="preserve"> S.A.S. y Nicolás Escobar Salgado, a favor de la parte actora es del 60% de las causadas.</w:t>
      </w:r>
    </w:p>
    <w:p w14:paraId="1262FB00" w14:textId="77777777" w:rsidR="00AB1411" w:rsidRPr="00BD74B6" w:rsidRDefault="00AB1411" w:rsidP="00BD74B6">
      <w:pPr>
        <w:suppressAutoHyphens/>
        <w:spacing w:after="0"/>
        <w:jc w:val="both"/>
        <w:rPr>
          <w:rFonts w:ascii="Arial" w:eastAsia="Times New Roman" w:hAnsi="Arial" w:cs="Arial"/>
          <w:spacing w:val="-2"/>
          <w:sz w:val="24"/>
          <w:szCs w:val="24"/>
          <w:lang w:eastAsia="es-ES"/>
        </w:rPr>
      </w:pPr>
    </w:p>
    <w:p w14:paraId="1630B78E" w14:textId="77777777" w:rsidR="007A5DE8" w:rsidRPr="00BD74B6" w:rsidRDefault="007A5DE8" w:rsidP="00BD74B6">
      <w:pPr>
        <w:widowControl w:val="0"/>
        <w:autoSpaceDE w:val="0"/>
        <w:autoSpaceDN w:val="0"/>
        <w:adjustRightInd w:val="0"/>
        <w:spacing w:after="0"/>
        <w:jc w:val="both"/>
        <w:rPr>
          <w:rFonts w:ascii="Arial" w:eastAsia="Arial" w:hAnsi="Arial" w:cs="Arial"/>
          <w:sz w:val="24"/>
          <w:szCs w:val="24"/>
        </w:rPr>
      </w:pPr>
      <w:r w:rsidRPr="00BD74B6">
        <w:rPr>
          <w:rFonts w:ascii="Arial" w:hAnsi="Arial" w:cs="Arial"/>
          <w:sz w:val="24"/>
          <w:szCs w:val="24"/>
          <w:lang w:eastAsia="es-CO"/>
        </w:rPr>
        <w:t>No</w:t>
      </w:r>
      <w:r w:rsidRPr="00BD74B6">
        <w:rPr>
          <w:rFonts w:ascii="Arial" w:eastAsia="Arial" w:hAnsi="Arial" w:cs="Arial"/>
          <w:sz w:val="24"/>
          <w:szCs w:val="24"/>
        </w:rPr>
        <w:t>tifíquese por estado y a los correos electrónicos de los apoderados de las partes.</w:t>
      </w:r>
    </w:p>
    <w:p w14:paraId="3BBECC9A" w14:textId="77777777" w:rsidR="00BD74B6" w:rsidRPr="00BD74B6" w:rsidRDefault="00BD74B6" w:rsidP="00BD74B6">
      <w:pPr>
        <w:spacing w:after="0"/>
        <w:jc w:val="both"/>
        <w:textAlignment w:val="baseline"/>
        <w:rPr>
          <w:rFonts w:ascii="Arial" w:eastAsia="Arial" w:hAnsi="Arial" w:cs="Arial"/>
          <w:sz w:val="24"/>
          <w:szCs w:val="24"/>
        </w:rPr>
      </w:pPr>
    </w:p>
    <w:p w14:paraId="21BBFDF3" w14:textId="77777777" w:rsidR="00BD74B6" w:rsidRPr="00BD74B6" w:rsidRDefault="00BD74B6" w:rsidP="00BD74B6">
      <w:pPr>
        <w:spacing w:after="0"/>
        <w:jc w:val="both"/>
        <w:textAlignment w:val="baseline"/>
        <w:rPr>
          <w:rFonts w:ascii="Arial" w:eastAsia="Times New Roman" w:hAnsi="Arial" w:cs="Arial"/>
          <w:sz w:val="24"/>
          <w:szCs w:val="24"/>
          <w:lang w:eastAsia="es-CO"/>
        </w:rPr>
      </w:pPr>
      <w:r w:rsidRPr="00BD74B6">
        <w:rPr>
          <w:rFonts w:ascii="Arial" w:eastAsia="Times New Roman" w:hAnsi="Arial" w:cs="Arial"/>
          <w:sz w:val="24"/>
          <w:szCs w:val="24"/>
          <w:lang w:val="es-ES" w:eastAsia="es-CO"/>
        </w:rPr>
        <w:t>Quienes Integran la Sala,</w:t>
      </w:r>
      <w:r w:rsidRPr="00BD74B6">
        <w:rPr>
          <w:rFonts w:ascii="Arial" w:eastAsia="Times New Roman" w:hAnsi="Arial" w:cs="Arial"/>
          <w:sz w:val="24"/>
          <w:szCs w:val="24"/>
          <w:lang w:eastAsia="es-CO"/>
        </w:rPr>
        <w:t> </w:t>
      </w:r>
    </w:p>
    <w:p w14:paraId="440A0A20" w14:textId="77777777" w:rsidR="00BD74B6" w:rsidRPr="00BD74B6" w:rsidRDefault="00BD74B6" w:rsidP="00BD74B6">
      <w:pPr>
        <w:widowControl w:val="0"/>
        <w:autoSpaceDE w:val="0"/>
        <w:autoSpaceDN w:val="0"/>
        <w:adjustRightInd w:val="0"/>
        <w:spacing w:after="0"/>
        <w:rPr>
          <w:rFonts w:ascii="Arial" w:hAnsi="Arial" w:cs="Arial"/>
          <w:b/>
          <w:sz w:val="24"/>
          <w:szCs w:val="24"/>
        </w:rPr>
      </w:pPr>
    </w:p>
    <w:p w14:paraId="503345F7" w14:textId="77777777" w:rsidR="00BD74B6" w:rsidRPr="00BD74B6" w:rsidRDefault="00BD74B6" w:rsidP="00BD74B6">
      <w:pPr>
        <w:widowControl w:val="0"/>
        <w:autoSpaceDE w:val="0"/>
        <w:autoSpaceDN w:val="0"/>
        <w:adjustRightInd w:val="0"/>
        <w:spacing w:after="0"/>
        <w:rPr>
          <w:rFonts w:ascii="Arial" w:hAnsi="Arial" w:cs="Arial"/>
          <w:b/>
          <w:sz w:val="24"/>
          <w:szCs w:val="24"/>
        </w:rPr>
      </w:pPr>
    </w:p>
    <w:p w14:paraId="5A0FF47D" w14:textId="77777777" w:rsidR="00BD74B6" w:rsidRPr="00BD74B6" w:rsidRDefault="00BD74B6" w:rsidP="00BD74B6">
      <w:pPr>
        <w:widowControl w:val="0"/>
        <w:autoSpaceDE w:val="0"/>
        <w:autoSpaceDN w:val="0"/>
        <w:adjustRightInd w:val="0"/>
        <w:spacing w:after="0"/>
        <w:rPr>
          <w:rFonts w:ascii="Arial" w:hAnsi="Arial" w:cs="Arial"/>
          <w:b/>
          <w:sz w:val="24"/>
          <w:szCs w:val="24"/>
        </w:rPr>
      </w:pPr>
    </w:p>
    <w:p w14:paraId="31233E7F" w14:textId="77777777" w:rsidR="00BD74B6" w:rsidRPr="00BD74B6" w:rsidRDefault="00BD74B6" w:rsidP="00BD74B6">
      <w:pPr>
        <w:widowControl w:val="0"/>
        <w:autoSpaceDE w:val="0"/>
        <w:autoSpaceDN w:val="0"/>
        <w:adjustRightInd w:val="0"/>
        <w:spacing w:after="0"/>
        <w:jc w:val="center"/>
        <w:rPr>
          <w:rFonts w:ascii="Arial" w:hAnsi="Arial" w:cs="Arial"/>
          <w:b/>
          <w:bCs/>
          <w:sz w:val="24"/>
          <w:szCs w:val="24"/>
        </w:rPr>
      </w:pPr>
      <w:r w:rsidRPr="00BD74B6">
        <w:rPr>
          <w:rFonts w:ascii="Arial" w:hAnsi="Arial" w:cs="Arial"/>
          <w:b/>
          <w:bCs/>
          <w:sz w:val="24"/>
          <w:szCs w:val="24"/>
        </w:rPr>
        <w:t>JULIO CÉSAR SALAZAR MUÑOZ</w:t>
      </w:r>
    </w:p>
    <w:p w14:paraId="302154DF" w14:textId="77777777" w:rsidR="00BD74B6" w:rsidRPr="00BD74B6" w:rsidRDefault="00BD74B6" w:rsidP="00BD74B6">
      <w:pPr>
        <w:widowControl w:val="0"/>
        <w:autoSpaceDE w:val="0"/>
        <w:autoSpaceDN w:val="0"/>
        <w:adjustRightInd w:val="0"/>
        <w:spacing w:after="0"/>
        <w:jc w:val="center"/>
        <w:rPr>
          <w:rFonts w:ascii="Arial" w:hAnsi="Arial" w:cs="Arial"/>
          <w:sz w:val="24"/>
          <w:szCs w:val="24"/>
        </w:rPr>
      </w:pPr>
      <w:r w:rsidRPr="00BD74B6">
        <w:rPr>
          <w:rFonts w:ascii="Arial" w:hAnsi="Arial" w:cs="Arial"/>
          <w:sz w:val="24"/>
          <w:szCs w:val="24"/>
        </w:rPr>
        <w:t>Magistrado Ponente</w:t>
      </w:r>
    </w:p>
    <w:p w14:paraId="09C1B479" w14:textId="77777777" w:rsidR="00BD74B6" w:rsidRPr="00BD74B6" w:rsidRDefault="00BD74B6" w:rsidP="00BD74B6">
      <w:pPr>
        <w:widowControl w:val="0"/>
        <w:autoSpaceDE w:val="0"/>
        <w:autoSpaceDN w:val="0"/>
        <w:adjustRightInd w:val="0"/>
        <w:spacing w:after="0"/>
        <w:rPr>
          <w:rFonts w:ascii="Arial" w:hAnsi="Arial" w:cs="Arial"/>
          <w:sz w:val="24"/>
          <w:szCs w:val="24"/>
        </w:rPr>
      </w:pPr>
    </w:p>
    <w:p w14:paraId="6735480B" w14:textId="77777777" w:rsidR="00BD74B6" w:rsidRPr="00BD74B6" w:rsidRDefault="00BD74B6" w:rsidP="00BD74B6">
      <w:pPr>
        <w:widowControl w:val="0"/>
        <w:autoSpaceDE w:val="0"/>
        <w:autoSpaceDN w:val="0"/>
        <w:adjustRightInd w:val="0"/>
        <w:spacing w:after="0"/>
        <w:rPr>
          <w:rFonts w:ascii="Arial" w:hAnsi="Arial" w:cs="Arial"/>
          <w:sz w:val="24"/>
          <w:szCs w:val="24"/>
        </w:rPr>
      </w:pPr>
    </w:p>
    <w:p w14:paraId="0219AFC8" w14:textId="77777777" w:rsidR="00BD74B6" w:rsidRPr="00BD74B6" w:rsidRDefault="00BD74B6" w:rsidP="00BD74B6">
      <w:pPr>
        <w:widowControl w:val="0"/>
        <w:autoSpaceDE w:val="0"/>
        <w:autoSpaceDN w:val="0"/>
        <w:adjustRightInd w:val="0"/>
        <w:spacing w:after="0"/>
        <w:rPr>
          <w:rFonts w:ascii="Arial" w:hAnsi="Arial" w:cs="Arial"/>
          <w:sz w:val="24"/>
          <w:szCs w:val="24"/>
        </w:rPr>
      </w:pPr>
    </w:p>
    <w:p w14:paraId="2E7940B5" w14:textId="77777777" w:rsidR="00BD74B6" w:rsidRPr="00BD74B6" w:rsidRDefault="00BD74B6" w:rsidP="00BD74B6">
      <w:pPr>
        <w:widowControl w:val="0"/>
        <w:autoSpaceDE w:val="0"/>
        <w:autoSpaceDN w:val="0"/>
        <w:adjustRightInd w:val="0"/>
        <w:spacing w:after="0"/>
        <w:rPr>
          <w:rFonts w:ascii="Arial" w:hAnsi="Arial" w:cs="Arial"/>
          <w:sz w:val="24"/>
          <w:szCs w:val="24"/>
        </w:rPr>
      </w:pPr>
      <w:r w:rsidRPr="00BD74B6">
        <w:rPr>
          <w:rFonts w:ascii="Arial" w:hAnsi="Arial" w:cs="Arial"/>
          <w:b/>
          <w:bCs/>
          <w:sz w:val="24"/>
          <w:szCs w:val="24"/>
        </w:rPr>
        <w:t>ANA LUCÍA CAICEDO CALDERON</w:t>
      </w:r>
      <w:r w:rsidRPr="00BD74B6">
        <w:rPr>
          <w:rFonts w:ascii="Arial" w:hAnsi="Arial" w:cs="Arial"/>
          <w:b/>
          <w:bCs/>
          <w:sz w:val="24"/>
          <w:szCs w:val="24"/>
        </w:rPr>
        <w:tab/>
      </w:r>
      <w:r w:rsidRPr="00BD74B6">
        <w:rPr>
          <w:rFonts w:ascii="Arial" w:hAnsi="Arial" w:cs="Arial"/>
          <w:b/>
          <w:bCs/>
          <w:sz w:val="24"/>
          <w:szCs w:val="24"/>
        </w:rPr>
        <w:tab/>
        <w:t xml:space="preserve">   GERMÁN DARÍO GÓEZ VINASCO</w:t>
      </w:r>
    </w:p>
    <w:p w14:paraId="01F32308" w14:textId="26C7FF47" w:rsidR="008C5549" w:rsidRPr="00BD74B6" w:rsidRDefault="00BD74B6" w:rsidP="00BD74B6">
      <w:pPr>
        <w:spacing w:after="0"/>
        <w:rPr>
          <w:rFonts w:ascii="Arial" w:eastAsia="Times New Roman" w:hAnsi="Arial" w:cs="Arial"/>
          <w:b/>
          <w:spacing w:val="-2"/>
          <w:sz w:val="24"/>
          <w:szCs w:val="24"/>
          <w:lang w:eastAsia="es-ES"/>
        </w:rPr>
      </w:pPr>
      <w:r w:rsidRPr="00BD74B6">
        <w:rPr>
          <w:rFonts w:ascii="Arial" w:hAnsi="Arial" w:cs="Arial"/>
          <w:bCs/>
          <w:sz w:val="24"/>
          <w:szCs w:val="24"/>
        </w:rPr>
        <w:t>Magistrada</w:t>
      </w:r>
      <w:r w:rsidRPr="00BD74B6">
        <w:rPr>
          <w:rFonts w:ascii="Arial" w:hAnsi="Arial" w:cs="Arial"/>
          <w:bCs/>
          <w:sz w:val="24"/>
          <w:szCs w:val="24"/>
        </w:rPr>
        <w:tab/>
      </w:r>
      <w:r w:rsidRPr="00BD74B6">
        <w:rPr>
          <w:rFonts w:ascii="Arial" w:hAnsi="Arial" w:cs="Arial"/>
          <w:bCs/>
          <w:sz w:val="24"/>
          <w:szCs w:val="24"/>
        </w:rPr>
        <w:tab/>
      </w:r>
      <w:r w:rsidRPr="00BD74B6">
        <w:rPr>
          <w:rFonts w:ascii="Arial" w:hAnsi="Arial" w:cs="Arial"/>
          <w:bCs/>
          <w:sz w:val="24"/>
          <w:szCs w:val="24"/>
        </w:rPr>
        <w:tab/>
      </w:r>
      <w:r w:rsidRPr="00BD74B6">
        <w:rPr>
          <w:rFonts w:ascii="Arial" w:hAnsi="Arial" w:cs="Arial"/>
          <w:bCs/>
          <w:sz w:val="24"/>
          <w:szCs w:val="24"/>
        </w:rPr>
        <w:tab/>
      </w:r>
      <w:r w:rsidRPr="00BD74B6">
        <w:rPr>
          <w:rFonts w:ascii="Arial" w:hAnsi="Arial" w:cs="Arial"/>
          <w:bCs/>
          <w:sz w:val="24"/>
          <w:szCs w:val="24"/>
        </w:rPr>
        <w:tab/>
      </w:r>
      <w:r w:rsidRPr="00BD74B6">
        <w:rPr>
          <w:rFonts w:ascii="Arial" w:hAnsi="Arial" w:cs="Arial"/>
          <w:bCs/>
          <w:sz w:val="24"/>
          <w:szCs w:val="24"/>
        </w:rPr>
        <w:tab/>
      </w:r>
      <w:r w:rsidRPr="00BD74B6">
        <w:rPr>
          <w:rFonts w:ascii="Arial" w:hAnsi="Arial" w:cs="Arial"/>
          <w:b/>
          <w:bCs/>
          <w:sz w:val="24"/>
          <w:szCs w:val="24"/>
        </w:rPr>
        <w:t xml:space="preserve">   </w:t>
      </w:r>
      <w:r w:rsidRPr="00BD74B6">
        <w:rPr>
          <w:rFonts w:ascii="Arial" w:eastAsia="Times New Roman" w:hAnsi="Arial" w:cs="Arial"/>
          <w:bCs/>
          <w:sz w:val="24"/>
          <w:szCs w:val="24"/>
          <w:lang w:val="es-ES_tradnl"/>
        </w:rPr>
        <w:t>Magistrado</w:t>
      </w:r>
    </w:p>
    <w:sectPr w:rsidR="008C5549" w:rsidRPr="00BD74B6" w:rsidSect="00C16691">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522921" w16cex:dateUtc="2022-09-30T22:11:39.428Z"/>
  <w16cex:commentExtensible w16cex:durableId="6DCA813A" w16cex:dateUtc="2022-10-07T20:10:27.0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2E331" w14:textId="77777777" w:rsidR="00350443" w:rsidRDefault="00350443">
      <w:pPr>
        <w:spacing w:after="0" w:line="240" w:lineRule="auto"/>
      </w:pPr>
      <w:r>
        <w:separator/>
      </w:r>
    </w:p>
  </w:endnote>
  <w:endnote w:type="continuationSeparator" w:id="0">
    <w:p w14:paraId="46EB0CFE" w14:textId="77777777" w:rsidR="00350443" w:rsidRDefault="0035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53D4" w14:textId="011637DA" w:rsidR="005A7A20" w:rsidRPr="00BC7876" w:rsidRDefault="00BC7876" w:rsidP="00BC7876">
    <w:pPr>
      <w:suppressAutoHyphens/>
      <w:spacing w:after="0" w:line="240" w:lineRule="auto"/>
      <w:jc w:val="right"/>
      <w:rPr>
        <w:rStyle w:val="normaltextrun"/>
        <w:rFonts w:ascii="Arial" w:hAnsi="Arial" w:cs="Arial"/>
        <w:sz w:val="18"/>
        <w:szCs w:val="14"/>
      </w:rPr>
    </w:pPr>
    <w:r>
      <w:rPr>
        <w:rStyle w:val="normaltextrun"/>
        <w:rFonts w:ascii="Arial" w:hAnsi="Arial" w:cs="Arial"/>
        <w:sz w:val="18"/>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11E6A" w14:textId="77777777" w:rsidR="00350443" w:rsidRDefault="00350443">
      <w:pPr>
        <w:spacing w:after="0" w:line="240" w:lineRule="auto"/>
      </w:pPr>
      <w:r>
        <w:separator/>
      </w:r>
    </w:p>
  </w:footnote>
  <w:footnote w:type="continuationSeparator" w:id="0">
    <w:p w14:paraId="034F9F8D" w14:textId="77777777" w:rsidR="00350443" w:rsidRDefault="00350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A4CE" w14:textId="77777777" w:rsidR="00BC7876" w:rsidRPr="00BC7876" w:rsidRDefault="00351756" w:rsidP="00BC7876">
    <w:pPr>
      <w:suppressAutoHyphens/>
      <w:spacing w:after="0" w:line="240" w:lineRule="auto"/>
      <w:jc w:val="center"/>
      <w:rPr>
        <w:rStyle w:val="normaltextrun"/>
        <w:rFonts w:ascii="Arial" w:hAnsi="Arial" w:cs="Arial"/>
        <w:sz w:val="18"/>
        <w:szCs w:val="14"/>
      </w:rPr>
    </w:pPr>
    <w:r w:rsidRPr="00BC7876">
      <w:rPr>
        <w:rStyle w:val="normaltextrun"/>
        <w:rFonts w:ascii="Arial" w:hAnsi="Arial" w:cs="Arial"/>
        <w:sz w:val="18"/>
        <w:szCs w:val="14"/>
      </w:rPr>
      <w:t>Gildardo de Jesús Restrepo Montoya y otros vs Nicolás Escobar Salgado y otro</w:t>
    </w:r>
  </w:p>
  <w:p w14:paraId="3E17EF72" w14:textId="50C8C36A" w:rsidR="007A5DE8" w:rsidRPr="00BC7876" w:rsidRDefault="00351756" w:rsidP="00BC7876">
    <w:pPr>
      <w:suppressAutoHyphens/>
      <w:spacing w:after="0" w:line="240" w:lineRule="auto"/>
      <w:jc w:val="center"/>
      <w:rPr>
        <w:rFonts w:ascii="Arial" w:hAnsi="Arial" w:cs="Arial"/>
        <w:sz w:val="18"/>
        <w:szCs w:val="14"/>
      </w:rPr>
    </w:pPr>
    <w:r w:rsidRPr="00BC7876">
      <w:rPr>
        <w:rStyle w:val="normaltextrun"/>
        <w:rFonts w:ascii="Arial" w:hAnsi="Arial" w:cs="Arial"/>
        <w:sz w:val="18"/>
        <w:szCs w:val="14"/>
      </w:rPr>
      <w:t>Rad 66001310500420200016701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C289C"/>
    <w:multiLevelType w:val="hybridMultilevel"/>
    <w:tmpl w:val="895049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11"/>
    <w:rsid w:val="000133B7"/>
    <w:rsid w:val="0002210B"/>
    <w:rsid w:val="0004336A"/>
    <w:rsid w:val="000441FD"/>
    <w:rsid w:val="00050090"/>
    <w:rsid w:val="00051E49"/>
    <w:rsid w:val="00053858"/>
    <w:rsid w:val="00062C97"/>
    <w:rsid w:val="00072410"/>
    <w:rsid w:val="000810F7"/>
    <w:rsid w:val="000C0A58"/>
    <w:rsid w:val="000D7EC0"/>
    <w:rsid w:val="001110F1"/>
    <w:rsid w:val="0013686A"/>
    <w:rsid w:val="001552C3"/>
    <w:rsid w:val="00157A7A"/>
    <w:rsid w:val="0017180B"/>
    <w:rsid w:val="0018436E"/>
    <w:rsid w:val="001B55B4"/>
    <w:rsid w:val="001B61C4"/>
    <w:rsid w:val="001E150C"/>
    <w:rsid w:val="001E748F"/>
    <w:rsid w:val="001F6BCB"/>
    <w:rsid w:val="0023648C"/>
    <w:rsid w:val="0025094E"/>
    <w:rsid w:val="00282559"/>
    <w:rsid w:val="002A0887"/>
    <w:rsid w:val="002C05FD"/>
    <w:rsid w:val="002C1637"/>
    <w:rsid w:val="002D4DA8"/>
    <w:rsid w:val="002F2A07"/>
    <w:rsid w:val="00301323"/>
    <w:rsid w:val="003034D5"/>
    <w:rsid w:val="00310365"/>
    <w:rsid w:val="00315216"/>
    <w:rsid w:val="00315DC3"/>
    <w:rsid w:val="00320D93"/>
    <w:rsid w:val="00334F9D"/>
    <w:rsid w:val="00350443"/>
    <w:rsid w:val="00351756"/>
    <w:rsid w:val="00360E03"/>
    <w:rsid w:val="00363F5C"/>
    <w:rsid w:val="003878A0"/>
    <w:rsid w:val="00396923"/>
    <w:rsid w:val="003B28FD"/>
    <w:rsid w:val="003C3DB8"/>
    <w:rsid w:val="003C4DA2"/>
    <w:rsid w:val="003D5C4D"/>
    <w:rsid w:val="003E0786"/>
    <w:rsid w:val="003E3923"/>
    <w:rsid w:val="003E4559"/>
    <w:rsid w:val="00427234"/>
    <w:rsid w:val="00435B43"/>
    <w:rsid w:val="00486F41"/>
    <w:rsid w:val="004D38F3"/>
    <w:rsid w:val="004E06DC"/>
    <w:rsid w:val="0054343B"/>
    <w:rsid w:val="00562B56"/>
    <w:rsid w:val="00587F97"/>
    <w:rsid w:val="00590EFD"/>
    <w:rsid w:val="005944AD"/>
    <w:rsid w:val="005A7A20"/>
    <w:rsid w:val="005B2652"/>
    <w:rsid w:val="005B28CE"/>
    <w:rsid w:val="005C16FB"/>
    <w:rsid w:val="005E1BB8"/>
    <w:rsid w:val="00604355"/>
    <w:rsid w:val="00604630"/>
    <w:rsid w:val="006152EE"/>
    <w:rsid w:val="00665BC5"/>
    <w:rsid w:val="00670E31"/>
    <w:rsid w:val="00671043"/>
    <w:rsid w:val="00691B79"/>
    <w:rsid w:val="006B00EE"/>
    <w:rsid w:val="006B6754"/>
    <w:rsid w:val="006F648D"/>
    <w:rsid w:val="007219E7"/>
    <w:rsid w:val="00732F3B"/>
    <w:rsid w:val="00741BF7"/>
    <w:rsid w:val="007502B4"/>
    <w:rsid w:val="00751AC8"/>
    <w:rsid w:val="00766171"/>
    <w:rsid w:val="00775F61"/>
    <w:rsid w:val="007765DD"/>
    <w:rsid w:val="007A5DE8"/>
    <w:rsid w:val="007C2427"/>
    <w:rsid w:val="0080135D"/>
    <w:rsid w:val="008029B6"/>
    <w:rsid w:val="00820FC5"/>
    <w:rsid w:val="008363D7"/>
    <w:rsid w:val="00841371"/>
    <w:rsid w:val="008500DC"/>
    <w:rsid w:val="00856932"/>
    <w:rsid w:val="00857686"/>
    <w:rsid w:val="00857ED8"/>
    <w:rsid w:val="00860EE9"/>
    <w:rsid w:val="00882D3D"/>
    <w:rsid w:val="00891722"/>
    <w:rsid w:val="00897B8C"/>
    <w:rsid w:val="008A470F"/>
    <w:rsid w:val="008B0278"/>
    <w:rsid w:val="008C5549"/>
    <w:rsid w:val="008C582E"/>
    <w:rsid w:val="008C70D4"/>
    <w:rsid w:val="008D3A31"/>
    <w:rsid w:val="00906F0A"/>
    <w:rsid w:val="009409C8"/>
    <w:rsid w:val="00953F2F"/>
    <w:rsid w:val="00954482"/>
    <w:rsid w:val="0097346C"/>
    <w:rsid w:val="00974AC9"/>
    <w:rsid w:val="009B751C"/>
    <w:rsid w:val="009E674D"/>
    <w:rsid w:val="009F4861"/>
    <w:rsid w:val="00A0250D"/>
    <w:rsid w:val="00A06E8B"/>
    <w:rsid w:val="00A6373C"/>
    <w:rsid w:val="00A72429"/>
    <w:rsid w:val="00A839C5"/>
    <w:rsid w:val="00A8597E"/>
    <w:rsid w:val="00AA78A4"/>
    <w:rsid w:val="00AB1411"/>
    <w:rsid w:val="00AC28CD"/>
    <w:rsid w:val="00AD55C0"/>
    <w:rsid w:val="00B30DAA"/>
    <w:rsid w:val="00B41358"/>
    <w:rsid w:val="00B53D2C"/>
    <w:rsid w:val="00B70698"/>
    <w:rsid w:val="00B73D46"/>
    <w:rsid w:val="00B75B87"/>
    <w:rsid w:val="00BA17EA"/>
    <w:rsid w:val="00BB045C"/>
    <w:rsid w:val="00BC6E53"/>
    <w:rsid w:val="00BC7876"/>
    <w:rsid w:val="00BD6850"/>
    <w:rsid w:val="00BD74B6"/>
    <w:rsid w:val="00C16691"/>
    <w:rsid w:val="00C3248C"/>
    <w:rsid w:val="00C55360"/>
    <w:rsid w:val="00C62F23"/>
    <w:rsid w:val="00C80731"/>
    <w:rsid w:val="00C96D76"/>
    <w:rsid w:val="00CB0225"/>
    <w:rsid w:val="00CD30DF"/>
    <w:rsid w:val="00CD3864"/>
    <w:rsid w:val="00CD3936"/>
    <w:rsid w:val="00CE4BC5"/>
    <w:rsid w:val="00D019B4"/>
    <w:rsid w:val="00D10638"/>
    <w:rsid w:val="00D123CF"/>
    <w:rsid w:val="00D3019E"/>
    <w:rsid w:val="00D57993"/>
    <w:rsid w:val="00D90493"/>
    <w:rsid w:val="00DA70FC"/>
    <w:rsid w:val="00DB766B"/>
    <w:rsid w:val="00DC394C"/>
    <w:rsid w:val="00DC5411"/>
    <w:rsid w:val="00DE2359"/>
    <w:rsid w:val="00E03474"/>
    <w:rsid w:val="00E11299"/>
    <w:rsid w:val="00E17FD7"/>
    <w:rsid w:val="00E476C4"/>
    <w:rsid w:val="00E942FE"/>
    <w:rsid w:val="00E95A6F"/>
    <w:rsid w:val="00ED13B1"/>
    <w:rsid w:val="00EE6E46"/>
    <w:rsid w:val="00EE7C82"/>
    <w:rsid w:val="00F032E1"/>
    <w:rsid w:val="00F17A75"/>
    <w:rsid w:val="00F424DC"/>
    <w:rsid w:val="00F53EBF"/>
    <w:rsid w:val="00F67E3D"/>
    <w:rsid w:val="00F720B4"/>
    <w:rsid w:val="00F80A84"/>
    <w:rsid w:val="00FB275E"/>
    <w:rsid w:val="00FD7A15"/>
    <w:rsid w:val="00FE3A3C"/>
    <w:rsid w:val="024D2869"/>
    <w:rsid w:val="03ADC1FC"/>
    <w:rsid w:val="03DC9622"/>
    <w:rsid w:val="079C784B"/>
    <w:rsid w:val="0C98DFD4"/>
    <w:rsid w:val="0D01326D"/>
    <w:rsid w:val="16E4C0FF"/>
    <w:rsid w:val="18726B67"/>
    <w:rsid w:val="1ADEF719"/>
    <w:rsid w:val="1C9D05B5"/>
    <w:rsid w:val="205EB748"/>
    <w:rsid w:val="21F7EB8C"/>
    <w:rsid w:val="26969F5A"/>
    <w:rsid w:val="27913BCF"/>
    <w:rsid w:val="2981A8A1"/>
    <w:rsid w:val="2A7E3B10"/>
    <w:rsid w:val="2BE8DDD6"/>
    <w:rsid w:val="2D6B85DA"/>
    <w:rsid w:val="2EBCDC60"/>
    <w:rsid w:val="30802E91"/>
    <w:rsid w:val="32305605"/>
    <w:rsid w:val="370159C9"/>
    <w:rsid w:val="373617F4"/>
    <w:rsid w:val="3A3766F4"/>
    <w:rsid w:val="3E03AAF7"/>
    <w:rsid w:val="412E4000"/>
    <w:rsid w:val="427B232E"/>
    <w:rsid w:val="44A4244C"/>
    <w:rsid w:val="4594A90F"/>
    <w:rsid w:val="45A1B1A0"/>
    <w:rsid w:val="46CBB84F"/>
    <w:rsid w:val="492C9873"/>
    <w:rsid w:val="4BEA5A14"/>
    <w:rsid w:val="4C8ED8D7"/>
    <w:rsid w:val="4E2CB23F"/>
    <w:rsid w:val="52A220A9"/>
    <w:rsid w:val="52E821B1"/>
    <w:rsid w:val="57175098"/>
    <w:rsid w:val="57D88433"/>
    <w:rsid w:val="59794032"/>
    <w:rsid w:val="5AC08101"/>
    <w:rsid w:val="5CB0E0F4"/>
    <w:rsid w:val="5CF96330"/>
    <w:rsid w:val="5CFD5FC7"/>
    <w:rsid w:val="5DECAFA6"/>
    <w:rsid w:val="614125D7"/>
    <w:rsid w:val="63CF13E8"/>
    <w:rsid w:val="6465E745"/>
    <w:rsid w:val="669B8B39"/>
    <w:rsid w:val="69B6D627"/>
    <w:rsid w:val="69BFB144"/>
    <w:rsid w:val="6C313927"/>
    <w:rsid w:val="6E571CF1"/>
    <w:rsid w:val="70B76319"/>
    <w:rsid w:val="75077804"/>
    <w:rsid w:val="7A179DC7"/>
    <w:rsid w:val="7C08C05B"/>
    <w:rsid w:val="7CE27319"/>
    <w:rsid w:val="7D0FB5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40073"/>
  <w15:chartTrackingRefBased/>
  <w15:docId w15:val="{CC82DED4-E0C3-4CDB-8833-44080742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41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B1411"/>
    <w:pPr>
      <w:tabs>
        <w:tab w:val="center" w:pos="4419"/>
        <w:tab w:val="right" w:pos="8838"/>
      </w:tabs>
    </w:pPr>
  </w:style>
  <w:style w:type="character" w:customStyle="1" w:styleId="PiedepginaCar">
    <w:name w:val="Pie de página Car"/>
    <w:basedOn w:val="Fuentedeprrafopredeter"/>
    <w:link w:val="Piedepgina"/>
    <w:uiPriority w:val="99"/>
    <w:rsid w:val="00AB1411"/>
    <w:rPr>
      <w:rFonts w:ascii="Calibri" w:eastAsia="Calibri" w:hAnsi="Calibri" w:cs="Times New Roman"/>
    </w:rPr>
  </w:style>
  <w:style w:type="paragraph" w:customStyle="1" w:styleId="paragraph">
    <w:name w:val="paragraph"/>
    <w:basedOn w:val="Normal"/>
    <w:rsid w:val="00AB141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AB1411"/>
  </w:style>
  <w:style w:type="character" w:customStyle="1" w:styleId="eop">
    <w:name w:val="eop"/>
    <w:rsid w:val="00AB1411"/>
  </w:style>
  <w:style w:type="paragraph" w:styleId="NormalWeb">
    <w:name w:val="Normal (Web)"/>
    <w:basedOn w:val="Normal"/>
    <w:uiPriority w:val="99"/>
    <w:semiHidden/>
    <w:unhideWhenUsed/>
    <w:rsid w:val="00DE2359"/>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B30DAA"/>
    <w:pPr>
      <w:ind w:left="720"/>
      <w:contextualSpacing/>
    </w:pPr>
  </w:style>
  <w:style w:type="paragraph" w:styleId="Sinespaciado">
    <w:name w:val="No Spacing"/>
    <w:uiPriority w:val="1"/>
    <w:qFormat/>
    <w:rsid w:val="005B2652"/>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320D93"/>
    <w:rPr>
      <w:color w:val="0563C1" w:themeColor="hyperlink"/>
      <w:u w:val="single"/>
    </w:rPr>
  </w:style>
  <w:style w:type="character" w:customStyle="1" w:styleId="Mencinsinresolver1">
    <w:name w:val="Mención sin resolver1"/>
    <w:basedOn w:val="Fuentedeprrafopredeter"/>
    <w:uiPriority w:val="99"/>
    <w:semiHidden/>
    <w:unhideWhenUsed/>
    <w:rsid w:val="00320D93"/>
    <w:rPr>
      <w:color w:val="605E5C"/>
      <w:shd w:val="clear" w:color="auto" w:fill="E1DFDD"/>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15D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DC3"/>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15DC3"/>
    <w:rPr>
      <w:b/>
      <w:bCs/>
    </w:rPr>
  </w:style>
  <w:style w:type="character" w:customStyle="1" w:styleId="AsuntodelcomentarioCar">
    <w:name w:val="Asunto del comentario Car"/>
    <w:basedOn w:val="TextocomentarioCar"/>
    <w:link w:val="Asuntodelcomentario"/>
    <w:uiPriority w:val="99"/>
    <w:semiHidden/>
    <w:rsid w:val="00315DC3"/>
    <w:rPr>
      <w:rFonts w:ascii="Calibri" w:eastAsia="Calibri" w:hAnsi="Calibri" w:cs="Times New Roman"/>
      <w:b/>
      <w:bCs/>
      <w:sz w:val="20"/>
      <w:szCs w:val="20"/>
    </w:rPr>
  </w:style>
  <w:style w:type="paragraph" w:styleId="Encabezado">
    <w:name w:val="header"/>
    <w:basedOn w:val="Normal"/>
    <w:link w:val="EncabezadoCar"/>
    <w:uiPriority w:val="99"/>
    <w:unhideWhenUsed/>
    <w:rsid w:val="007A5D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D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4688">
      <w:bodyDiv w:val="1"/>
      <w:marLeft w:val="0"/>
      <w:marRight w:val="0"/>
      <w:marTop w:val="0"/>
      <w:marBottom w:val="0"/>
      <w:divBdr>
        <w:top w:val="none" w:sz="0" w:space="0" w:color="auto"/>
        <w:left w:val="none" w:sz="0" w:space="0" w:color="auto"/>
        <w:bottom w:val="none" w:sz="0" w:space="0" w:color="auto"/>
        <w:right w:val="none" w:sz="0" w:space="0" w:color="auto"/>
      </w:divBdr>
    </w:div>
    <w:div w:id="464081033">
      <w:bodyDiv w:val="1"/>
      <w:marLeft w:val="0"/>
      <w:marRight w:val="0"/>
      <w:marTop w:val="0"/>
      <w:marBottom w:val="0"/>
      <w:divBdr>
        <w:top w:val="none" w:sz="0" w:space="0" w:color="auto"/>
        <w:left w:val="none" w:sz="0" w:space="0" w:color="auto"/>
        <w:bottom w:val="none" w:sz="0" w:space="0" w:color="auto"/>
        <w:right w:val="none" w:sz="0" w:space="0" w:color="auto"/>
      </w:divBdr>
    </w:div>
    <w:div w:id="530996070">
      <w:bodyDiv w:val="1"/>
      <w:marLeft w:val="0"/>
      <w:marRight w:val="0"/>
      <w:marTop w:val="0"/>
      <w:marBottom w:val="0"/>
      <w:divBdr>
        <w:top w:val="none" w:sz="0" w:space="0" w:color="auto"/>
        <w:left w:val="none" w:sz="0" w:space="0" w:color="auto"/>
        <w:bottom w:val="none" w:sz="0" w:space="0" w:color="auto"/>
        <w:right w:val="none" w:sz="0" w:space="0" w:color="auto"/>
      </w:divBdr>
    </w:div>
    <w:div w:id="998732515">
      <w:bodyDiv w:val="1"/>
      <w:marLeft w:val="0"/>
      <w:marRight w:val="0"/>
      <w:marTop w:val="0"/>
      <w:marBottom w:val="0"/>
      <w:divBdr>
        <w:top w:val="none" w:sz="0" w:space="0" w:color="auto"/>
        <w:left w:val="none" w:sz="0" w:space="0" w:color="auto"/>
        <w:bottom w:val="none" w:sz="0" w:space="0" w:color="auto"/>
        <w:right w:val="none" w:sz="0" w:space="0" w:color="auto"/>
      </w:divBdr>
    </w:div>
    <w:div w:id="1050106109">
      <w:bodyDiv w:val="1"/>
      <w:marLeft w:val="0"/>
      <w:marRight w:val="0"/>
      <w:marTop w:val="0"/>
      <w:marBottom w:val="0"/>
      <w:divBdr>
        <w:top w:val="none" w:sz="0" w:space="0" w:color="auto"/>
        <w:left w:val="none" w:sz="0" w:space="0" w:color="auto"/>
        <w:bottom w:val="none" w:sz="0" w:space="0" w:color="auto"/>
        <w:right w:val="none" w:sz="0" w:space="0" w:color="auto"/>
      </w:divBdr>
    </w:div>
    <w:div w:id="1219323970">
      <w:bodyDiv w:val="1"/>
      <w:marLeft w:val="0"/>
      <w:marRight w:val="0"/>
      <w:marTop w:val="0"/>
      <w:marBottom w:val="0"/>
      <w:divBdr>
        <w:top w:val="none" w:sz="0" w:space="0" w:color="auto"/>
        <w:left w:val="none" w:sz="0" w:space="0" w:color="auto"/>
        <w:bottom w:val="none" w:sz="0" w:space="0" w:color="auto"/>
        <w:right w:val="none" w:sz="0" w:space="0" w:color="auto"/>
      </w:divBdr>
    </w:div>
    <w:div w:id="1736852500">
      <w:bodyDiv w:val="1"/>
      <w:marLeft w:val="0"/>
      <w:marRight w:val="0"/>
      <w:marTop w:val="0"/>
      <w:marBottom w:val="0"/>
      <w:divBdr>
        <w:top w:val="none" w:sz="0" w:space="0" w:color="auto"/>
        <w:left w:val="none" w:sz="0" w:space="0" w:color="auto"/>
        <w:bottom w:val="none" w:sz="0" w:space="0" w:color="auto"/>
        <w:right w:val="none" w:sz="0" w:space="0" w:color="auto"/>
      </w:divBdr>
    </w:div>
    <w:div w:id="17495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865eeb196a1e4d5f"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4A518-4C7D-453A-9A55-8013CB43F48E}">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ED289538-798C-426B-8F11-ED0B3AB6C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A8889-6DDD-4571-923F-3A8CFA718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4598</Words>
  <Characters>25290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13</cp:revision>
  <dcterms:created xsi:type="dcterms:W3CDTF">2022-09-30T17:39:00Z</dcterms:created>
  <dcterms:modified xsi:type="dcterms:W3CDTF">2022-11-29T17:03:00Z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