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73797" w14:textId="77777777" w:rsidR="0085790D" w:rsidRPr="0085790D" w:rsidRDefault="0085790D" w:rsidP="0085790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24753143"/>
      <w:r w:rsidRPr="0085790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7AC5E9D" w14:textId="77777777" w:rsidR="0085790D" w:rsidRPr="0085790D" w:rsidRDefault="0085790D" w:rsidP="0085790D">
      <w:pPr>
        <w:jc w:val="both"/>
        <w:rPr>
          <w:rFonts w:ascii="Arial" w:hAnsi="Arial" w:cs="Arial"/>
          <w:lang w:val="es-419"/>
        </w:rPr>
      </w:pPr>
    </w:p>
    <w:p w14:paraId="048CB79D" w14:textId="51BFAC82" w:rsidR="0085790D" w:rsidRPr="0085790D" w:rsidRDefault="0085790D" w:rsidP="0085790D">
      <w:pPr>
        <w:jc w:val="both"/>
        <w:rPr>
          <w:rFonts w:ascii="Arial" w:hAnsi="Arial" w:cs="Arial"/>
          <w:lang w:val="es-419"/>
        </w:rPr>
      </w:pPr>
      <w:r w:rsidRPr="0085790D">
        <w:rPr>
          <w:rFonts w:ascii="Arial" w:hAnsi="Arial" w:cs="Arial"/>
          <w:lang w:val="es-419"/>
        </w:rPr>
        <w:t>Providencia:</w:t>
      </w:r>
      <w:r>
        <w:rPr>
          <w:rFonts w:ascii="Arial" w:hAnsi="Arial" w:cs="Arial"/>
          <w:lang w:val="es-419"/>
        </w:rPr>
        <w:tab/>
      </w:r>
      <w:r w:rsidRPr="0085790D">
        <w:rPr>
          <w:rFonts w:ascii="Arial" w:hAnsi="Arial" w:cs="Arial"/>
          <w:lang w:val="es-419"/>
        </w:rPr>
        <w:tab/>
        <w:t>Auto de 9 de noviembre de 2022</w:t>
      </w:r>
    </w:p>
    <w:p w14:paraId="256CB464" w14:textId="005F9FA2" w:rsidR="0085790D" w:rsidRPr="0085790D" w:rsidRDefault="0085790D" w:rsidP="0085790D">
      <w:pPr>
        <w:jc w:val="both"/>
        <w:rPr>
          <w:rFonts w:ascii="Arial" w:hAnsi="Arial" w:cs="Arial"/>
          <w:lang w:val="es-419"/>
        </w:rPr>
      </w:pPr>
      <w:r w:rsidRPr="0085790D">
        <w:rPr>
          <w:rFonts w:ascii="Arial" w:hAnsi="Arial" w:cs="Arial"/>
          <w:lang w:val="es-419"/>
        </w:rPr>
        <w:t>Radicación Nro.:</w:t>
      </w:r>
      <w:r w:rsidRPr="0085790D">
        <w:rPr>
          <w:rFonts w:ascii="Arial" w:hAnsi="Arial" w:cs="Arial"/>
          <w:lang w:val="es-419"/>
        </w:rPr>
        <w:tab/>
        <w:t>66001310500320180037702</w:t>
      </w:r>
    </w:p>
    <w:p w14:paraId="56511633" w14:textId="6F7BC172" w:rsidR="0085790D" w:rsidRPr="0085790D" w:rsidRDefault="0085790D" w:rsidP="0085790D">
      <w:pPr>
        <w:jc w:val="both"/>
        <w:rPr>
          <w:rFonts w:ascii="Arial" w:hAnsi="Arial" w:cs="Arial"/>
          <w:lang w:val="es-419"/>
        </w:rPr>
      </w:pPr>
      <w:r w:rsidRPr="0085790D">
        <w:rPr>
          <w:rFonts w:ascii="Arial" w:hAnsi="Arial" w:cs="Arial"/>
          <w:lang w:val="es-419"/>
        </w:rPr>
        <w:t>Proceso:</w:t>
      </w:r>
      <w:r w:rsidRPr="0085790D">
        <w:rPr>
          <w:rFonts w:ascii="Arial" w:hAnsi="Arial" w:cs="Arial"/>
          <w:lang w:val="es-419"/>
        </w:rPr>
        <w:tab/>
      </w:r>
      <w:r w:rsidRPr="0085790D">
        <w:rPr>
          <w:rFonts w:ascii="Arial" w:hAnsi="Arial" w:cs="Arial"/>
          <w:lang w:val="es-419"/>
        </w:rPr>
        <w:tab/>
        <w:t xml:space="preserve">Ejecutivo Laboral  </w:t>
      </w:r>
    </w:p>
    <w:p w14:paraId="7FCD935E" w14:textId="79B92A13" w:rsidR="0085790D" w:rsidRPr="0085790D" w:rsidRDefault="0085790D" w:rsidP="0085790D">
      <w:pPr>
        <w:jc w:val="both"/>
        <w:rPr>
          <w:rFonts w:ascii="Arial" w:hAnsi="Arial" w:cs="Arial"/>
          <w:lang w:val="es-419"/>
        </w:rPr>
      </w:pPr>
      <w:r w:rsidRPr="0085790D">
        <w:rPr>
          <w:rFonts w:ascii="Arial" w:hAnsi="Arial" w:cs="Arial"/>
          <w:lang w:val="es-419"/>
        </w:rPr>
        <w:t>Demandante:</w:t>
      </w:r>
      <w:r w:rsidRPr="0085790D">
        <w:rPr>
          <w:rFonts w:ascii="Arial" w:hAnsi="Arial" w:cs="Arial"/>
          <w:lang w:val="es-419"/>
        </w:rPr>
        <w:tab/>
      </w:r>
      <w:r w:rsidRPr="0085790D">
        <w:rPr>
          <w:rFonts w:ascii="Arial" w:hAnsi="Arial" w:cs="Arial"/>
          <w:lang w:val="es-419"/>
        </w:rPr>
        <w:tab/>
      </w:r>
      <w:proofErr w:type="spellStart"/>
      <w:r w:rsidRPr="0085790D">
        <w:rPr>
          <w:rFonts w:ascii="Arial" w:hAnsi="Arial" w:cs="Arial"/>
          <w:lang w:val="es-419"/>
        </w:rPr>
        <w:t>Wladimir</w:t>
      </w:r>
      <w:proofErr w:type="spellEnd"/>
      <w:r w:rsidRPr="0085790D">
        <w:rPr>
          <w:rFonts w:ascii="Arial" w:hAnsi="Arial" w:cs="Arial"/>
          <w:lang w:val="es-419"/>
        </w:rPr>
        <w:t xml:space="preserve"> Antonio Rojas López</w:t>
      </w:r>
    </w:p>
    <w:p w14:paraId="0C9B6C1F" w14:textId="31ADA657" w:rsidR="0085790D" w:rsidRPr="0085790D" w:rsidRDefault="0085790D" w:rsidP="0085790D">
      <w:pPr>
        <w:jc w:val="both"/>
        <w:rPr>
          <w:rFonts w:ascii="Arial" w:hAnsi="Arial" w:cs="Arial"/>
          <w:lang w:val="es-419"/>
        </w:rPr>
      </w:pPr>
      <w:r w:rsidRPr="0085790D">
        <w:rPr>
          <w:rFonts w:ascii="Arial" w:hAnsi="Arial" w:cs="Arial"/>
          <w:lang w:val="es-419"/>
        </w:rPr>
        <w:t>Demandado:</w:t>
      </w:r>
      <w:r>
        <w:rPr>
          <w:rFonts w:ascii="Arial" w:hAnsi="Arial" w:cs="Arial"/>
          <w:lang w:val="es-419"/>
        </w:rPr>
        <w:tab/>
      </w:r>
      <w:r w:rsidRPr="0085790D">
        <w:rPr>
          <w:rFonts w:ascii="Arial" w:hAnsi="Arial" w:cs="Arial"/>
          <w:lang w:val="es-419"/>
        </w:rPr>
        <w:tab/>
        <w:t xml:space="preserve">Municipio de Pereira </w:t>
      </w:r>
    </w:p>
    <w:p w14:paraId="418F9530" w14:textId="6DD32CA6" w:rsidR="0085790D" w:rsidRPr="0085790D" w:rsidRDefault="0085790D" w:rsidP="0085790D">
      <w:pPr>
        <w:jc w:val="both"/>
        <w:rPr>
          <w:rFonts w:ascii="Arial" w:hAnsi="Arial" w:cs="Arial"/>
          <w:lang w:val="es-419"/>
        </w:rPr>
      </w:pPr>
      <w:r w:rsidRPr="0085790D">
        <w:rPr>
          <w:rFonts w:ascii="Arial" w:hAnsi="Arial" w:cs="Arial"/>
          <w:lang w:val="es-419"/>
        </w:rPr>
        <w:t>Juzgado de origen:</w:t>
      </w:r>
      <w:r w:rsidRPr="0085790D">
        <w:rPr>
          <w:rFonts w:ascii="Arial" w:hAnsi="Arial" w:cs="Arial"/>
          <w:lang w:val="es-419"/>
        </w:rPr>
        <w:tab/>
        <w:t>Juzgado Tercero Laboral del Circuito</w:t>
      </w:r>
    </w:p>
    <w:p w14:paraId="0DD50075" w14:textId="5964BC5D" w:rsidR="0085790D" w:rsidRPr="0085790D" w:rsidRDefault="0085790D" w:rsidP="0085790D">
      <w:pPr>
        <w:jc w:val="both"/>
        <w:rPr>
          <w:rFonts w:ascii="Arial" w:hAnsi="Arial" w:cs="Arial"/>
          <w:lang w:val="es-419"/>
        </w:rPr>
      </w:pPr>
      <w:r w:rsidRPr="0085790D">
        <w:rPr>
          <w:rFonts w:ascii="Arial" w:hAnsi="Arial" w:cs="Arial"/>
          <w:lang w:val="es-419"/>
        </w:rPr>
        <w:t>Magistrado Ponente:</w:t>
      </w:r>
      <w:r w:rsidRPr="0085790D">
        <w:rPr>
          <w:rFonts w:ascii="Arial" w:hAnsi="Arial" w:cs="Arial"/>
          <w:lang w:val="es-419"/>
        </w:rPr>
        <w:tab/>
        <w:t>Julio César Salazar Muñoz</w:t>
      </w:r>
    </w:p>
    <w:p w14:paraId="3F7F39BB" w14:textId="77777777" w:rsidR="0085790D" w:rsidRPr="0085790D" w:rsidRDefault="0085790D" w:rsidP="0085790D">
      <w:pPr>
        <w:jc w:val="both"/>
        <w:rPr>
          <w:rFonts w:ascii="Arial" w:hAnsi="Arial" w:cs="Arial"/>
          <w:lang w:val="es-419"/>
        </w:rPr>
      </w:pPr>
    </w:p>
    <w:p w14:paraId="0ED6A1BD" w14:textId="4941B9EE" w:rsidR="0085790D" w:rsidRPr="0085790D" w:rsidRDefault="009B7AD7" w:rsidP="0085790D">
      <w:pPr>
        <w:jc w:val="both"/>
        <w:rPr>
          <w:rFonts w:ascii="Arial" w:eastAsia="Arial" w:hAnsi="Arial" w:cs="Arial"/>
          <w:b/>
          <w:bCs/>
          <w:color w:val="000000"/>
          <w:lang w:val="es-419" w:eastAsia="en-US"/>
        </w:rPr>
      </w:pPr>
      <w:r w:rsidRPr="0085790D">
        <w:rPr>
          <w:rFonts w:ascii="Arial" w:eastAsia="Arial" w:hAnsi="Arial" w:cs="Arial"/>
          <w:b/>
          <w:bCs/>
          <w:color w:val="000000"/>
          <w:u w:val="single"/>
          <w:lang w:val="es-419" w:eastAsia="en-US"/>
        </w:rPr>
        <w:t>TEMAS:</w:t>
      </w:r>
      <w:r w:rsidRPr="0085790D">
        <w:rPr>
          <w:rFonts w:ascii="Arial" w:eastAsia="Arial" w:hAnsi="Arial" w:cs="Arial"/>
          <w:b/>
          <w:bCs/>
          <w:color w:val="000000"/>
          <w:lang w:val="es-419" w:eastAsia="en-US"/>
        </w:rPr>
        <w:tab/>
      </w:r>
      <w:r>
        <w:rPr>
          <w:rFonts w:ascii="Arial" w:eastAsia="Arial" w:hAnsi="Arial" w:cs="Arial"/>
          <w:b/>
          <w:bCs/>
          <w:color w:val="000000"/>
          <w:lang w:val="es-419" w:eastAsia="en-US"/>
        </w:rPr>
        <w:t>PROCESO EJECUTIVO / A CONTINUACIÓN DE ORDINARIO / PROCEDENCIA Y REQUISITOS / INDEMNIZACIÓN MORATORIA / INTERRUPCIÓN POR CONSIGNACIÓN DEL CRÉDITO ADEUDADO / APLICA SI SE INFORMA AL DEMANDANTE.</w:t>
      </w:r>
    </w:p>
    <w:p w14:paraId="5B078B3A" w14:textId="77777777" w:rsidR="0085790D" w:rsidRPr="0085790D" w:rsidRDefault="0085790D" w:rsidP="0085790D">
      <w:pPr>
        <w:jc w:val="both"/>
        <w:rPr>
          <w:rFonts w:ascii="Arial" w:eastAsia="Arial" w:hAnsi="Arial" w:cs="Arial"/>
          <w:color w:val="000000"/>
          <w:lang w:val="es-ES"/>
        </w:rPr>
      </w:pPr>
    </w:p>
    <w:p w14:paraId="1AC7C97E" w14:textId="77777777" w:rsidR="00BC6F0A" w:rsidRPr="00BC6F0A" w:rsidRDefault="00BC6F0A" w:rsidP="00BC6F0A">
      <w:pPr>
        <w:jc w:val="both"/>
        <w:rPr>
          <w:rFonts w:ascii="Arial" w:eastAsia="Arial" w:hAnsi="Arial" w:cs="Arial"/>
          <w:color w:val="000000"/>
          <w:lang w:val="es-ES"/>
        </w:rPr>
      </w:pPr>
      <w:r w:rsidRPr="00BC6F0A">
        <w:rPr>
          <w:rFonts w:ascii="Arial" w:eastAsia="Arial" w:hAnsi="Arial" w:cs="Arial"/>
          <w:color w:val="000000"/>
          <w:lang w:val="es-ES"/>
        </w:rPr>
        <w:t>Dispone el artículo 100 del Código Procesal del Trabajo y de la Seguridad Social las obligaciones que son exigibles por la vía ejecutiva en materia laboral, siendo estas las originadas en una relación de trabajo, que consten que emanen de una decisión judicial o arbitral en firme.</w:t>
      </w:r>
    </w:p>
    <w:p w14:paraId="7D89A689" w14:textId="77777777" w:rsidR="00BC6F0A" w:rsidRPr="00BC6F0A" w:rsidRDefault="00BC6F0A" w:rsidP="00BC6F0A">
      <w:pPr>
        <w:jc w:val="both"/>
        <w:rPr>
          <w:rFonts w:ascii="Arial" w:eastAsia="Arial" w:hAnsi="Arial" w:cs="Arial"/>
          <w:color w:val="000000"/>
          <w:lang w:val="es-ES"/>
        </w:rPr>
      </w:pPr>
    </w:p>
    <w:p w14:paraId="24C6C5B7" w14:textId="6BA93F8C" w:rsidR="00BC6F0A" w:rsidRPr="00BC6F0A" w:rsidRDefault="00BC6F0A" w:rsidP="00BC6F0A">
      <w:pPr>
        <w:jc w:val="both"/>
        <w:rPr>
          <w:rFonts w:ascii="Arial" w:eastAsia="Arial" w:hAnsi="Arial" w:cs="Arial"/>
          <w:color w:val="000000"/>
          <w:lang w:val="es-ES"/>
        </w:rPr>
      </w:pPr>
      <w:r w:rsidRPr="00BC6F0A">
        <w:rPr>
          <w:rFonts w:ascii="Arial" w:eastAsia="Arial" w:hAnsi="Arial" w:cs="Arial"/>
          <w:color w:val="000000"/>
          <w:lang w:val="es-ES"/>
        </w:rPr>
        <w:t>A su vez, el artículo 306 del Código General del Proceso establece que, cuando se trate de ejecución de sentencias, el ejecutante puede solicitar, sin necesidad de presentar demanda, la ejecución del fallo ante el juez del conocimiento</w:t>
      </w:r>
      <w:r w:rsidR="008E3885">
        <w:rPr>
          <w:rFonts w:ascii="Arial" w:eastAsia="Arial" w:hAnsi="Arial" w:cs="Arial"/>
          <w:color w:val="000000"/>
          <w:lang w:val="es-ES"/>
        </w:rPr>
        <w:t>…</w:t>
      </w:r>
    </w:p>
    <w:p w14:paraId="789BBF57" w14:textId="77777777" w:rsidR="00BC6F0A" w:rsidRPr="00BC6F0A" w:rsidRDefault="00BC6F0A" w:rsidP="00BC6F0A">
      <w:pPr>
        <w:jc w:val="both"/>
        <w:rPr>
          <w:rFonts w:ascii="Arial" w:eastAsia="Arial" w:hAnsi="Arial" w:cs="Arial"/>
          <w:color w:val="000000"/>
          <w:lang w:val="es-ES"/>
        </w:rPr>
      </w:pPr>
    </w:p>
    <w:p w14:paraId="4B75196B" w14:textId="73FC4E89" w:rsidR="0085790D" w:rsidRDefault="00BC6F0A" w:rsidP="00BC6F0A">
      <w:pPr>
        <w:jc w:val="both"/>
        <w:rPr>
          <w:rFonts w:ascii="Arial" w:eastAsia="Arial" w:hAnsi="Arial" w:cs="Arial"/>
          <w:color w:val="000000"/>
          <w:lang w:val="es-ES"/>
        </w:rPr>
      </w:pPr>
      <w:r w:rsidRPr="00BC6F0A">
        <w:rPr>
          <w:rFonts w:ascii="Arial" w:eastAsia="Arial" w:hAnsi="Arial" w:cs="Arial"/>
          <w:color w:val="000000"/>
          <w:lang w:val="es-ES"/>
        </w:rPr>
        <w:t>Por su parte el artículo 305 de la misma obra, señala que pueden exigirse la ejecución de las providencias una vez ejecutoriadas o a partir del día siguiente al de la notificación del auto de obedecimiento a lo resuelto por el superior</w:t>
      </w:r>
      <w:r w:rsidR="008E3885">
        <w:rPr>
          <w:rFonts w:ascii="Arial" w:eastAsia="Arial" w:hAnsi="Arial" w:cs="Arial"/>
          <w:color w:val="000000"/>
          <w:lang w:val="es-ES"/>
        </w:rPr>
        <w:t>…</w:t>
      </w:r>
    </w:p>
    <w:p w14:paraId="315DE4DE" w14:textId="7A21DF4D" w:rsidR="008E3885" w:rsidRDefault="008E3885" w:rsidP="00BC6F0A">
      <w:pPr>
        <w:jc w:val="both"/>
        <w:rPr>
          <w:rFonts w:ascii="Arial" w:eastAsia="Arial" w:hAnsi="Arial" w:cs="Arial"/>
          <w:color w:val="000000"/>
          <w:lang w:val="es-ES"/>
        </w:rPr>
      </w:pPr>
    </w:p>
    <w:p w14:paraId="00F44F21" w14:textId="45676286" w:rsidR="0085790D" w:rsidRPr="0085790D" w:rsidRDefault="00283BB2" w:rsidP="00283BB2">
      <w:pPr>
        <w:jc w:val="both"/>
        <w:rPr>
          <w:rFonts w:ascii="Arial" w:eastAsia="Arial" w:hAnsi="Arial" w:cs="Arial"/>
          <w:color w:val="000000"/>
          <w:lang w:val="es-ES"/>
        </w:rPr>
      </w:pPr>
      <w:r>
        <w:rPr>
          <w:rFonts w:ascii="Arial" w:eastAsia="Arial" w:hAnsi="Arial" w:cs="Arial"/>
          <w:color w:val="000000"/>
          <w:lang w:val="es-ES"/>
        </w:rPr>
        <w:t xml:space="preserve">… </w:t>
      </w:r>
      <w:r w:rsidRPr="00283BB2">
        <w:rPr>
          <w:rFonts w:ascii="Arial" w:eastAsia="Arial" w:hAnsi="Arial" w:cs="Arial"/>
          <w:color w:val="000000"/>
          <w:lang w:val="es-ES"/>
        </w:rPr>
        <w:t>respecto a la interrupción de la indemnización moratoria que fijó la juez de la causa en el día 5 de abril de 2019 cuando se constituyó el referido título judicial, debe decirse que la consignación no logró el cometido porque en ningún momento se informó al actor la existencia del referido instrumento para que este pudiese disponer de la suma consignada.</w:t>
      </w:r>
    </w:p>
    <w:p w14:paraId="378C4A4E" w14:textId="77777777" w:rsidR="0085790D" w:rsidRPr="0085790D" w:rsidRDefault="0085790D" w:rsidP="0085790D">
      <w:pPr>
        <w:widowControl w:val="0"/>
        <w:autoSpaceDE w:val="0"/>
        <w:autoSpaceDN w:val="0"/>
        <w:adjustRightInd w:val="0"/>
        <w:jc w:val="both"/>
        <w:rPr>
          <w:rFonts w:ascii="Arial" w:eastAsia="Arial" w:hAnsi="Arial" w:cs="Arial"/>
          <w:color w:val="000000"/>
          <w:lang w:val="es-ES"/>
        </w:rPr>
      </w:pPr>
    </w:p>
    <w:p w14:paraId="1C0B5759" w14:textId="77777777" w:rsidR="0085790D" w:rsidRPr="0085790D" w:rsidRDefault="0085790D" w:rsidP="0085790D">
      <w:pPr>
        <w:widowControl w:val="0"/>
        <w:autoSpaceDE w:val="0"/>
        <w:autoSpaceDN w:val="0"/>
        <w:adjustRightInd w:val="0"/>
        <w:jc w:val="both"/>
        <w:rPr>
          <w:rFonts w:ascii="Arial" w:eastAsia="Arial" w:hAnsi="Arial" w:cs="Arial"/>
          <w:color w:val="000000"/>
          <w:lang w:val="es-ES"/>
        </w:rPr>
      </w:pPr>
    </w:p>
    <w:p w14:paraId="7A22BB6F" w14:textId="77777777" w:rsidR="0085790D" w:rsidRPr="0085790D" w:rsidRDefault="0085790D" w:rsidP="0085790D">
      <w:pPr>
        <w:widowControl w:val="0"/>
        <w:autoSpaceDE w:val="0"/>
        <w:autoSpaceDN w:val="0"/>
        <w:adjustRightInd w:val="0"/>
        <w:jc w:val="both"/>
        <w:rPr>
          <w:rFonts w:ascii="Arial" w:eastAsia="Arial" w:hAnsi="Arial" w:cs="Arial"/>
          <w:color w:val="000000"/>
          <w:lang w:val="es-ES"/>
        </w:rPr>
      </w:pPr>
    </w:p>
    <w:bookmarkEnd w:id="0"/>
    <w:p w14:paraId="1C3BEE41" w14:textId="77777777" w:rsidR="00A71BE2" w:rsidRPr="0085790D" w:rsidRDefault="00A71BE2" w:rsidP="0085790D">
      <w:pPr>
        <w:pStyle w:val="Ttulo2"/>
        <w:spacing w:line="276" w:lineRule="auto"/>
        <w:jc w:val="center"/>
        <w:rPr>
          <w:rFonts w:cs="Arial"/>
          <w:szCs w:val="24"/>
        </w:rPr>
      </w:pPr>
      <w:r w:rsidRPr="0085790D">
        <w:rPr>
          <w:rFonts w:cs="Arial"/>
          <w:szCs w:val="24"/>
        </w:rPr>
        <w:t>TRIBUNAL SUPERIOR DEL DISTRITO JUDICIAL</w:t>
      </w:r>
    </w:p>
    <w:p w14:paraId="51A40248" w14:textId="77777777" w:rsidR="00A71BE2" w:rsidRPr="0085790D" w:rsidRDefault="00A71BE2" w:rsidP="0085790D">
      <w:pPr>
        <w:spacing w:line="276" w:lineRule="auto"/>
        <w:jc w:val="center"/>
        <w:rPr>
          <w:rFonts w:ascii="Arial" w:hAnsi="Arial" w:cs="Arial"/>
          <w:b/>
          <w:sz w:val="24"/>
          <w:szCs w:val="24"/>
        </w:rPr>
      </w:pPr>
      <w:r w:rsidRPr="0085790D">
        <w:rPr>
          <w:rFonts w:ascii="Arial" w:hAnsi="Arial" w:cs="Arial"/>
          <w:b/>
          <w:sz w:val="24"/>
          <w:szCs w:val="24"/>
        </w:rPr>
        <w:t>SALA LABORAL</w:t>
      </w:r>
    </w:p>
    <w:p w14:paraId="4E77816B" w14:textId="77777777" w:rsidR="00A71BE2" w:rsidRPr="0085790D" w:rsidRDefault="00A71BE2" w:rsidP="0085790D">
      <w:pPr>
        <w:spacing w:line="276" w:lineRule="auto"/>
        <w:jc w:val="center"/>
        <w:rPr>
          <w:rFonts w:ascii="Arial" w:hAnsi="Arial" w:cs="Arial"/>
          <w:b/>
          <w:sz w:val="24"/>
          <w:szCs w:val="24"/>
        </w:rPr>
      </w:pPr>
      <w:r w:rsidRPr="0085790D">
        <w:rPr>
          <w:rFonts w:ascii="Arial" w:hAnsi="Arial" w:cs="Arial"/>
          <w:b/>
          <w:sz w:val="24"/>
          <w:szCs w:val="24"/>
        </w:rPr>
        <w:t>MAGISTRADO PONENTE: JULIO CÉSAR SALAZAR MUÑOZ</w:t>
      </w:r>
    </w:p>
    <w:p w14:paraId="5DAB6C7B" w14:textId="77777777" w:rsidR="00A71BE2" w:rsidRPr="0085790D" w:rsidRDefault="00A71BE2" w:rsidP="0085790D">
      <w:pPr>
        <w:spacing w:line="276" w:lineRule="auto"/>
        <w:jc w:val="center"/>
        <w:rPr>
          <w:rFonts w:ascii="Arial" w:hAnsi="Arial" w:cs="Arial"/>
          <w:b/>
          <w:sz w:val="24"/>
          <w:szCs w:val="24"/>
        </w:rPr>
      </w:pPr>
    </w:p>
    <w:p w14:paraId="1A76ED11" w14:textId="30873705" w:rsidR="00A71BE2" w:rsidRPr="0085790D" w:rsidRDefault="00E034E2" w:rsidP="0085790D">
      <w:pPr>
        <w:spacing w:line="276" w:lineRule="auto"/>
        <w:jc w:val="center"/>
        <w:rPr>
          <w:rFonts w:ascii="Arial" w:hAnsi="Arial" w:cs="Arial"/>
          <w:sz w:val="24"/>
          <w:szCs w:val="24"/>
        </w:rPr>
      </w:pPr>
      <w:r w:rsidRPr="0085790D">
        <w:rPr>
          <w:rFonts w:ascii="Arial" w:hAnsi="Arial" w:cs="Arial"/>
          <w:sz w:val="24"/>
          <w:szCs w:val="24"/>
        </w:rPr>
        <w:t xml:space="preserve">Pereira, </w:t>
      </w:r>
      <w:r w:rsidR="00B1617B" w:rsidRPr="0085790D">
        <w:rPr>
          <w:rFonts w:ascii="Arial" w:hAnsi="Arial" w:cs="Arial"/>
          <w:sz w:val="24"/>
          <w:szCs w:val="24"/>
        </w:rPr>
        <w:t>nueve de noviembre</w:t>
      </w:r>
      <w:r w:rsidRPr="0085790D">
        <w:rPr>
          <w:rFonts w:ascii="Arial" w:hAnsi="Arial" w:cs="Arial"/>
          <w:sz w:val="24"/>
          <w:szCs w:val="24"/>
        </w:rPr>
        <w:t xml:space="preserve"> de </w:t>
      </w:r>
      <w:r w:rsidR="00DF2342" w:rsidRPr="0085790D">
        <w:rPr>
          <w:rFonts w:ascii="Arial" w:hAnsi="Arial" w:cs="Arial"/>
          <w:sz w:val="24"/>
          <w:szCs w:val="24"/>
        </w:rPr>
        <w:t>dos mil veintidós</w:t>
      </w:r>
    </w:p>
    <w:p w14:paraId="6F458E04" w14:textId="59D53493" w:rsidR="00A71BE2" w:rsidRPr="0085790D" w:rsidRDefault="00A71BE2" w:rsidP="0085790D">
      <w:pPr>
        <w:tabs>
          <w:tab w:val="center" w:pos="4420"/>
          <w:tab w:val="left" w:pos="7873"/>
        </w:tabs>
        <w:spacing w:line="276" w:lineRule="auto"/>
        <w:jc w:val="center"/>
        <w:rPr>
          <w:rFonts w:ascii="Arial" w:hAnsi="Arial" w:cs="Arial"/>
          <w:sz w:val="24"/>
          <w:szCs w:val="24"/>
        </w:rPr>
      </w:pPr>
      <w:r w:rsidRPr="0085790D">
        <w:rPr>
          <w:rFonts w:ascii="Arial" w:hAnsi="Arial" w:cs="Arial"/>
          <w:sz w:val="24"/>
          <w:szCs w:val="24"/>
        </w:rPr>
        <w:t xml:space="preserve">Acta </w:t>
      </w:r>
      <w:r w:rsidR="00711EF4" w:rsidRPr="0085790D">
        <w:rPr>
          <w:rFonts w:ascii="Arial" w:hAnsi="Arial" w:cs="Arial"/>
          <w:sz w:val="24"/>
          <w:szCs w:val="24"/>
        </w:rPr>
        <w:t>de Sala de Discusión No</w:t>
      </w:r>
      <w:r w:rsidR="00B1617B" w:rsidRPr="0085790D">
        <w:rPr>
          <w:rFonts w:ascii="Arial" w:hAnsi="Arial" w:cs="Arial"/>
          <w:sz w:val="24"/>
          <w:szCs w:val="24"/>
        </w:rPr>
        <w:t xml:space="preserve"> 0172</w:t>
      </w:r>
      <w:r w:rsidR="00711EF4" w:rsidRPr="0085790D">
        <w:rPr>
          <w:rFonts w:ascii="Arial" w:hAnsi="Arial" w:cs="Arial"/>
          <w:sz w:val="24"/>
          <w:szCs w:val="24"/>
        </w:rPr>
        <w:t xml:space="preserve"> de </w:t>
      </w:r>
      <w:r w:rsidR="00027925" w:rsidRPr="0085790D">
        <w:rPr>
          <w:rFonts w:ascii="Arial" w:hAnsi="Arial" w:cs="Arial"/>
          <w:sz w:val="24"/>
          <w:szCs w:val="24"/>
        </w:rPr>
        <w:t xml:space="preserve">18 de octubre </w:t>
      </w:r>
      <w:r w:rsidR="00DF2342" w:rsidRPr="0085790D">
        <w:rPr>
          <w:rFonts w:ascii="Arial" w:hAnsi="Arial" w:cs="Arial"/>
          <w:sz w:val="24"/>
          <w:szCs w:val="24"/>
        </w:rPr>
        <w:t>de 2022</w:t>
      </w:r>
    </w:p>
    <w:p w14:paraId="02EB378F" w14:textId="77777777" w:rsidR="00A71BE2" w:rsidRPr="0085790D" w:rsidRDefault="00A71BE2" w:rsidP="0085790D">
      <w:pPr>
        <w:spacing w:line="276" w:lineRule="auto"/>
        <w:jc w:val="both"/>
        <w:rPr>
          <w:rFonts w:ascii="Arial" w:hAnsi="Arial" w:cs="Arial"/>
          <w:sz w:val="24"/>
          <w:szCs w:val="24"/>
        </w:rPr>
      </w:pPr>
    </w:p>
    <w:p w14:paraId="6A888FC1" w14:textId="1FEC5008" w:rsidR="00A71BE2" w:rsidRPr="009B7AD7" w:rsidRDefault="00A71BE2" w:rsidP="0085790D">
      <w:pPr>
        <w:spacing w:line="276" w:lineRule="auto"/>
        <w:jc w:val="both"/>
        <w:rPr>
          <w:rFonts w:ascii="Arial" w:hAnsi="Arial" w:cs="Arial"/>
          <w:spacing w:val="-4"/>
          <w:sz w:val="24"/>
          <w:szCs w:val="24"/>
        </w:rPr>
      </w:pPr>
      <w:r w:rsidRPr="009B7AD7">
        <w:rPr>
          <w:rFonts w:ascii="Arial" w:hAnsi="Arial" w:cs="Arial"/>
          <w:spacing w:val="-4"/>
          <w:sz w:val="24"/>
          <w:szCs w:val="24"/>
        </w:rPr>
        <w:t xml:space="preserve">Procede la Sala Laboral del Tribunal Superior del Distrito Judicial de Pereira a desatar el recurso de apelación presentado por </w:t>
      </w:r>
      <w:r w:rsidR="00176EF3" w:rsidRPr="009B7AD7">
        <w:rPr>
          <w:rFonts w:ascii="Arial" w:hAnsi="Arial" w:cs="Arial"/>
          <w:spacing w:val="-4"/>
          <w:sz w:val="24"/>
          <w:szCs w:val="24"/>
        </w:rPr>
        <w:t>-</w:t>
      </w:r>
      <w:proofErr w:type="spellStart"/>
      <w:r w:rsidR="00176EF3" w:rsidRPr="009B7AD7">
        <w:rPr>
          <w:rFonts w:ascii="Arial" w:hAnsi="Arial" w:cs="Arial"/>
          <w:b/>
          <w:spacing w:val="-4"/>
          <w:sz w:val="24"/>
          <w:szCs w:val="24"/>
        </w:rPr>
        <w:t>Wladimir</w:t>
      </w:r>
      <w:proofErr w:type="spellEnd"/>
      <w:r w:rsidR="00176EF3" w:rsidRPr="009B7AD7">
        <w:rPr>
          <w:rFonts w:ascii="Arial" w:hAnsi="Arial" w:cs="Arial"/>
          <w:b/>
          <w:spacing w:val="-4"/>
          <w:sz w:val="24"/>
          <w:szCs w:val="24"/>
        </w:rPr>
        <w:t xml:space="preserve"> Antonio Rojas López</w:t>
      </w:r>
      <w:r w:rsidR="00176EF3" w:rsidRPr="009B7AD7">
        <w:rPr>
          <w:rFonts w:ascii="Arial" w:hAnsi="Arial" w:cs="Arial"/>
          <w:spacing w:val="-4"/>
          <w:sz w:val="24"/>
          <w:szCs w:val="24"/>
        </w:rPr>
        <w:t xml:space="preserve">- </w:t>
      </w:r>
      <w:r w:rsidR="00F10D51" w:rsidRPr="009B7AD7">
        <w:rPr>
          <w:rFonts w:ascii="Arial" w:hAnsi="Arial" w:cs="Arial"/>
          <w:spacing w:val="-4"/>
          <w:sz w:val="24"/>
          <w:szCs w:val="24"/>
        </w:rPr>
        <w:t>contra</w:t>
      </w:r>
      <w:r w:rsidR="00A734D0" w:rsidRPr="009B7AD7">
        <w:rPr>
          <w:rFonts w:ascii="Arial" w:hAnsi="Arial" w:cs="Arial"/>
          <w:spacing w:val="-4"/>
          <w:sz w:val="24"/>
          <w:szCs w:val="24"/>
        </w:rPr>
        <w:t xml:space="preserve"> </w:t>
      </w:r>
      <w:r w:rsidRPr="009B7AD7">
        <w:rPr>
          <w:rFonts w:ascii="Arial" w:hAnsi="Arial" w:cs="Arial"/>
          <w:spacing w:val="-4"/>
          <w:sz w:val="24"/>
          <w:szCs w:val="24"/>
        </w:rPr>
        <w:t xml:space="preserve">el auto </w:t>
      </w:r>
      <w:r w:rsidR="00711EF4" w:rsidRPr="009B7AD7">
        <w:rPr>
          <w:rFonts w:ascii="Arial" w:hAnsi="Arial" w:cs="Arial"/>
          <w:spacing w:val="-4"/>
          <w:sz w:val="24"/>
          <w:szCs w:val="24"/>
        </w:rPr>
        <w:t xml:space="preserve">proferido por </w:t>
      </w:r>
      <w:r w:rsidRPr="009B7AD7">
        <w:rPr>
          <w:rFonts w:ascii="Arial" w:hAnsi="Arial" w:cs="Arial"/>
          <w:spacing w:val="-4"/>
          <w:sz w:val="24"/>
          <w:szCs w:val="24"/>
        </w:rPr>
        <w:t xml:space="preserve">el Juzgado </w:t>
      </w:r>
      <w:r w:rsidR="00027925" w:rsidRPr="009B7AD7">
        <w:rPr>
          <w:rFonts w:ascii="Arial" w:hAnsi="Arial" w:cs="Arial"/>
          <w:spacing w:val="-4"/>
          <w:sz w:val="24"/>
          <w:szCs w:val="24"/>
        </w:rPr>
        <w:t xml:space="preserve">Tercero </w:t>
      </w:r>
      <w:r w:rsidRPr="009B7AD7">
        <w:rPr>
          <w:rFonts w:ascii="Arial" w:hAnsi="Arial" w:cs="Arial"/>
          <w:spacing w:val="-4"/>
          <w:sz w:val="24"/>
          <w:szCs w:val="24"/>
        </w:rPr>
        <w:t xml:space="preserve">Laboral del Circuito </w:t>
      </w:r>
      <w:r w:rsidR="00711EF4" w:rsidRPr="009B7AD7">
        <w:rPr>
          <w:rFonts w:ascii="Arial" w:hAnsi="Arial" w:cs="Arial"/>
          <w:spacing w:val="-4"/>
          <w:sz w:val="24"/>
          <w:szCs w:val="24"/>
        </w:rPr>
        <w:t xml:space="preserve">Pereira </w:t>
      </w:r>
      <w:r w:rsidRPr="009B7AD7">
        <w:rPr>
          <w:rFonts w:ascii="Arial" w:hAnsi="Arial" w:cs="Arial"/>
          <w:spacing w:val="-4"/>
          <w:sz w:val="24"/>
          <w:szCs w:val="24"/>
        </w:rPr>
        <w:t xml:space="preserve">el día </w:t>
      </w:r>
      <w:r w:rsidR="00A734D0" w:rsidRPr="009B7AD7">
        <w:rPr>
          <w:rFonts w:ascii="Arial" w:hAnsi="Arial" w:cs="Arial"/>
          <w:spacing w:val="-4"/>
          <w:sz w:val="24"/>
          <w:szCs w:val="24"/>
        </w:rPr>
        <w:t>2</w:t>
      </w:r>
      <w:r w:rsidR="00027925" w:rsidRPr="009B7AD7">
        <w:rPr>
          <w:rFonts w:ascii="Arial" w:hAnsi="Arial" w:cs="Arial"/>
          <w:spacing w:val="-4"/>
          <w:sz w:val="24"/>
          <w:szCs w:val="24"/>
        </w:rPr>
        <w:t>7</w:t>
      </w:r>
      <w:r w:rsidR="00A734D0" w:rsidRPr="009B7AD7">
        <w:rPr>
          <w:rFonts w:ascii="Arial" w:hAnsi="Arial" w:cs="Arial"/>
          <w:spacing w:val="-4"/>
          <w:sz w:val="24"/>
          <w:szCs w:val="24"/>
        </w:rPr>
        <w:t xml:space="preserve"> de </w:t>
      </w:r>
      <w:r w:rsidR="00027925" w:rsidRPr="009B7AD7">
        <w:rPr>
          <w:rFonts w:ascii="Arial" w:hAnsi="Arial" w:cs="Arial"/>
          <w:spacing w:val="-4"/>
          <w:sz w:val="24"/>
          <w:szCs w:val="24"/>
        </w:rPr>
        <w:t>mayo</w:t>
      </w:r>
      <w:r w:rsidR="00A734D0" w:rsidRPr="009B7AD7">
        <w:rPr>
          <w:rFonts w:ascii="Arial" w:hAnsi="Arial" w:cs="Arial"/>
          <w:spacing w:val="-4"/>
          <w:sz w:val="24"/>
          <w:szCs w:val="24"/>
        </w:rPr>
        <w:t xml:space="preserve"> de 202</w:t>
      </w:r>
      <w:r w:rsidR="00027925" w:rsidRPr="009B7AD7">
        <w:rPr>
          <w:rFonts w:ascii="Arial" w:hAnsi="Arial" w:cs="Arial"/>
          <w:spacing w:val="-4"/>
          <w:sz w:val="24"/>
          <w:szCs w:val="24"/>
        </w:rPr>
        <w:t>2</w:t>
      </w:r>
      <w:r w:rsidRPr="009B7AD7">
        <w:rPr>
          <w:rFonts w:ascii="Arial" w:hAnsi="Arial" w:cs="Arial"/>
          <w:spacing w:val="-4"/>
          <w:sz w:val="24"/>
          <w:szCs w:val="24"/>
        </w:rPr>
        <w:t xml:space="preserve">, por medio del cual </w:t>
      </w:r>
      <w:r w:rsidR="00711EF4" w:rsidRPr="009B7AD7">
        <w:rPr>
          <w:rFonts w:ascii="Arial" w:hAnsi="Arial" w:cs="Arial"/>
          <w:spacing w:val="-4"/>
          <w:sz w:val="24"/>
          <w:szCs w:val="24"/>
        </w:rPr>
        <w:t xml:space="preserve">se </w:t>
      </w:r>
      <w:r w:rsidR="00027925" w:rsidRPr="009B7AD7">
        <w:rPr>
          <w:rFonts w:ascii="Arial" w:hAnsi="Arial" w:cs="Arial"/>
          <w:spacing w:val="-4"/>
          <w:sz w:val="24"/>
          <w:szCs w:val="24"/>
        </w:rPr>
        <w:t>negó el</w:t>
      </w:r>
      <w:r w:rsidR="00573166" w:rsidRPr="009B7AD7">
        <w:rPr>
          <w:rFonts w:ascii="Arial" w:hAnsi="Arial" w:cs="Arial"/>
          <w:spacing w:val="-4"/>
          <w:sz w:val="24"/>
          <w:szCs w:val="24"/>
        </w:rPr>
        <w:t xml:space="preserve"> mandamiento de pago </w:t>
      </w:r>
      <w:r w:rsidR="00027925" w:rsidRPr="009B7AD7">
        <w:rPr>
          <w:rFonts w:ascii="Arial" w:hAnsi="Arial" w:cs="Arial"/>
          <w:spacing w:val="-4"/>
          <w:sz w:val="24"/>
          <w:szCs w:val="24"/>
        </w:rPr>
        <w:t>solicitado dentro</w:t>
      </w:r>
      <w:r w:rsidR="00573166" w:rsidRPr="009B7AD7">
        <w:rPr>
          <w:rFonts w:ascii="Arial" w:hAnsi="Arial" w:cs="Arial"/>
          <w:spacing w:val="-4"/>
          <w:sz w:val="24"/>
          <w:szCs w:val="24"/>
        </w:rPr>
        <w:t xml:space="preserve"> del proceso </w:t>
      </w:r>
      <w:r w:rsidR="00573166" w:rsidRPr="009B7AD7">
        <w:rPr>
          <w:rFonts w:ascii="Arial" w:hAnsi="Arial" w:cs="Arial"/>
          <w:b/>
          <w:spacing w:val="-4"/>
          <w:sz w:val="24"/>
          <w:szCs w:val="24"/>
        </w:rPr>
        <w:t>ejecutivo laboral</w:t>
      </w:r>
      <w:r w:rsidR="00573166" w:rsidRPr="009B7AD7">
        <w:rPr>
          <w:rFonts w:ascii="Arial" w:hAnsi="Arial" w:cs="Arial"/>
          <w:spacing w:val="-4"/>
          <w:sz w:val="24"/>
          <w:szCs w:val="24"/>
        </w:rPr>
        <w:t xml:space="preserve"> que le promueve </w:t>
      </w:r>
      <w:r w:rsidR="00027925" w:rsidRPr="009B7AD7">
        <w:rPr>
          <w:rFonts w:ascii="Arial" w:hAnsi="Arial" w:cs="Arial"/>
          <w:spacing w:val="-4"/>
          <w:sz w:val="24"/>
          <w:szCs w:val="24"/>
        </w:rPr>
        <w:t xml:space="preserve">al </w:t>
      </w:r>
      <w:r w:rsidR="00657539" w:rsidRPr="009B7AD7">
        <w:rPr>
          <w:rFonts w:ascii="Arial" w:hAnsi="Arial" w:cs="Arial"/>
          <w:b/>
          <w:spacing w:val="-4"/>
          <w:sz w:val="24"/>
          <w:szCs w:val="24"/>
        </w:rPr>
        <w:t>M</w:t>
      </w:r>
      <w:r w:rsidR="00027925" w:rsidRPr="009B7AD7">
        <w:rPr>
          <w:rFonts w:ascii="Arial" w:hAnsi="Arial" w:cs="Arial"/>
          <w:b/>
          <w:spacing w:val="-4"/>
          <w:sz w:val="24"/>
          <w:szCs w:val="24"/>
        </w:rPr>
        <w:t>unicipio de Pereira</w:t>
      </w:r>
      <w:r w:rsidRPr="009B7AD7">
        <w:rPr>
          <w:rFonts w:ascii="Arial" w:hAnsi="Arial" w:cs="Arial"/>
          <w:spacing w:val="-4"/>
          <w:sz w:val="24"/>
          <w:szCs w:val="24"/>
        </w:rPr>
        <w:t xml:space="preserve">, cuya radicación corresponde al Nº </w:t>
      </w:r>
      <w:r w:rsidR="00711EF4" w:rsidRPr="009B7AD7">
        <w:rPr>
          <w:rFonts w:ascii="Arial" w:hAnsi="Arial" w:cs="Arial"/>
          <w:spacing w:val="-4"/>
          <w:sz w:val="24"/>
          <w:szCs w:val="24"/>
        </w:rPr>
        <w:t>66001</w:t>
      </w:r>
      <w:r w:rsidR="009F3446" w:rsidRPr="009B7AD7">
        <w:rPr>
          <w:rFonts w:ascii="Arial" w:hAnsi="Arial" w:cs="Arial"/>
          <w:spacing w:val="-4"/>
          <w:sz w:val="24"/>
          <w:szCs w:val="24"/>
        </w:rPr>
        <w:t>-</w:t>
      </w:r>
      <w:r w:rsidR="00711EF4" w:rsidRPr="009B7AD7">
        <w:rPr>
          <w:rFonts w:ascii="Arial" w:hAnsi="Arial" w:cs="Arial"/>
          <w:spacing w:val="-4"/>
          <w:sz w:val="24"/>
          <w:szCs w:val="24"/>
        </w:rPr>
        <w:t>31</w:t>
      </w:r>
      <w:r w:rsidR="009F3446" w:rsidRPr="009B7AD7">
        <w:rPr>
          <w:rFonts w:ascii="Arial" w:hAnsi="Arial" w:cs="Arial"/>
          <w:spacing w:val="-4"/>
          <w:sz w:val="24"/>
          <w:szCs w:val="24"/>
        </w:rPr>
        <w:t>-</w:t>
      </w:r>
      <w:r w:rsidR="00711EF4" w:rsidRPr="009B7AD7">
        <w:rPr>
          <w:rFonts w:ascii="Arial" w:hAnsi="Arial" w:cs="Arial"/>
          <w:spacing w:val="-4"/>
          <w:sz w:val="24"/>
          <w:szCs w:val="24"/>
        </w:rPr>
        <w:t>05</w:t>
      </w:r>
      <w:r w:rsidR="009F3446" w:rsidRPr="009B7AD7">
        <w:rPr>
          <w:rFonts w:ascii="Arial" w:hAnsi="Arial" w:cs="Arial"/>
          <w:spacing w:val="-4"/>
          <w:sz w:val="24"/>
          <w:szCs w:val="24"/>
        </w:rPr>
        <w:t>-</w:t>
      </w:r>
      <w:r w:rsidR="00711EF4" w:rsidRPr="009B7AD7">
        <w:rPr>
          <w:rFonts w:ascii="Arial" w:hAnsi="Arial" w:cs="Arial"/>
          <w:spacing w:val="-4"/>
          <w:sz w:val="24"/>
          <w:szCs w:val="24"/>
        </w:rPr>
        <w:t>00</w:t>
      </w:r>
      <w:r w:rsidR="00027925" w:rsidRPr="009B7AD7">
        <w:rPr>
          <w:rFonts w:ascii="Arial" w:hAnsi="Arial" w:cs="Arial"/>
          <w:spacing w:val="-4"/>
          <w:sz w:val="24"/>
          <w:szCs w:val="24"/>
        </w:rPr>
        <w:t>3</w:t>
      </w:r>
      <w:r w:rsidR="009F3446" w:rsidRPr="009B7AD7">
        <w:rPr>
          <w:rFonts w:ascii="Arial" w:hAnsi="Arial" w:cs="Arial"/>
          <w:spacing w:val="-4"/>
          <w:sz w:val="24"/>
          <w:szCs w:val="24"/>
        </w:rPr>
        <w:t>-</w:t>
      </w:r>
      <w:r w:rsidR="00027925" w:rsidRPr="009B7AD7">
        <w:rPr>
          <w:rFonts w:ascii="Arial" w:hAnsi="Arial" w:cs="Arial"/>
          <w:spacing w:val="-4"/>
          <w:sz w:val="24"/>
          <w:szCs w:val="24"/>
        </w:rPr>
        <w:t>2018</w:t>
      </w:r>
      <w:r w:rsidR="009F3446" w:rsidRPr="009B7AD7">
        <w:rPr>
          <w:rFonts w:ascii="Arial" w:hAnsi="Arial" w:cs="Arial"/>
          <w:spacing w:val="-4"/>
          <w:sz w:val="24"/>
          <w:szCs w:val="24"/>
        </w:rPr>
        <w:t>-</w:t>
      </w:r>
      <w:r w:rsidR="00027925" w:rsidRPr="009B7AD7">
        <w:rPr>
          <w:rFonts w:ascii="Arial" w:hAnsi="Arial" w:cs="Arial"/>
          <w:spacing w:val="-4"/>
          <w:sz w:val="24"/>
          <w:szCs w:val="24"/>
        </w:rPr>
        <w:t>00377</w:t>
      </w:r>
      <w:r w:rsidR="009F3446" w:rsidRPr="009B7AD7">
        <w:rPr>
          <w:rFonts w:ascii="Arial" w:hAnsi="Arial" w:cs="Arial"/>
          <w:spacing w:val="-4"/>
          <w:sz w:val="24"/>
          <w:szCs w:val="24"/>
        </w:rPr>
        <w:t>-</w:t>
      </w:r>
      <w:r w:rsidR="00711EF4" w:rsidRPr="009B7AD7">
        <w:rPr>
          <w:rFonts w:ascii="Arial" w:hAnsi="Arial" w:cs="Arial"/>
          <w:spacing w:val="-4"/>
          <w:sz w:val="24"/>
          <w:szCs w:val="24"/>
        </w:rPr>
        <w:t>0</w:t>
      </w:r>
      <w:r w:rsidR="00573166" w:rsidRPr="009B7AD7">
        <w:rPr>
          <w:rFonts w:ascii="Arial" w:hAnsi="Arial" w:cs="Arial"/>
          <w:spacing w:val="-4"/>
          <w:sz w:val="24"/>
          <w:szCs w:val="24"/>
        </w:rPr>
        <w:t>2</w:t>
      </w:r>
      <w:r w:rsidR="00711EF4" w:rsidRPr="009B7AD7">
        <w:rPr>
          <w:rFonts w:ascii="Arial" w:hAnsi="Arial" w:cs="Arial"/>
          <w:spacing w:val="-4"/>
          <w:sz w:val="24"/>
          <w:szCs w:val="24"/>
        </w:rPr>
        <w:t>.</w:t>
      </w:r>
    </w:p>
    <w:p w14:paraId="6A05A809" w14:textId="77777777" w:rsidR="00A71BE2" w:rsidRPr="009B7AD7" w:rsidRDefault="00A71BE2" w:rsidP="0085790D">
      <w:pPr>
        <w:tabs>
          <w:tab w:val="left" w:pos="-720"/>
        </w:tabs>
        <w:suppressAutoHyphens/>
        <w:spacing w:line="276" w:lineRule="auto"/>
        <w:jc w:val="both"/>
        <w:rPr>
          <w:rFonts w:ascii="Arial" w:hAnsi="Arial" w:cs="Arial"/>
          <w:spacing w:val="-4"/>
          <w:sz w:val="24"/>
          <w:szCs w:val="24"/>
        </w:rPr>
      </w:pPr>
    </w:p>
    <w:p w14:paraId="43921523" w14:textId="77777777" w:rsidR="00A71BE2" w:rsidRPr="009B7AD7" w:rsidRDefault="00A71BE2" w:rsidP="0085790D">
      <w:pPr>
        <w:tabs>
          <w:tab w:val="left" w:pos="-720"/>
        </w:tabs>
        <w:suppressAutoHyphens/>
        <w:spacing w:line="276" w:lineRule="auto"/>
        <w:jc w:val="both"/>
        <w:rPr>
          <w:rFonts w:ascii="Arial" w:hAnsi="Arial" w:cs="Arial"/>
          <w:spacing w:val="-4"/>
          <w:sz w:val="24"/>
          <w:szCs w:val="24"/>
        </w:rPr>
      </w:pPr>
      <w:r w:rsidRPr="009B7AD7">
        <w:rPr>
          <w:rFonts w:ascii="Arial" w:hAnsi="Arial" w:cs="Arial"/>
          <w:spacing w:val="-4"/>
          <w:sz w:val="24"/>
          <w:szCs w:val="24"/>
        </w:rPr>
        <w:t>Previamente se revisó, discutió y aprobó el proyecto elaborado por el Magistrado ponente que corresponde a los siguientes,</w:t>
      </w:r>
    </w:p>
    <w:p w14:paraId="5A39BBE3" w14:textId="7986A8AA" w:rsidR="00A71BE2" w:rsidRPr="009B7AD7" w:rsidRDefault="00A71BE2" w:rsidP="0085790D">
      <w:pPr>
        <w:pStyle w:val="Ttulo4"/>
        <w:tabs>
          <w:tab w:val="left" w:pos="3315"/>
        </w:tabs>
        <w:spacing w:line="276" w:lineRule="auto"/>
        <w:jc w:val="left"/>
        <w:rPr>
          <w:rFonts w:cs="Arial"/>
          <w:b/>
          <w:spacing w:val="-4"/>
          <w:sz w:val="24"/>
          <w:szCs w:val="24"/>
        </w:rPr>
      </w:pPr>
      <w:bookmarkStart w:id="1" w:name="_GoBack"/>
      <w:bookmarkEnd w:id="1"/>
    </w:p>
    <w:p w14:paraId="0F10BAA5" w14:textId="77777777" w:rsidR="00A71BE2" w:rsidRPr="009B7AD7" w:rsidRDefault="00A71BE2" w:rsidP="0085790D">
      <w:pPr>
        <w:pStyle w:val="Ttulo4"/>
        <w:spacing w:line="276" w:lineRule="auto"/>
        <w:rPr>
          <w:rFonts w:cs="Arial"/>
          <w:b/>
          <w:spacing w:val="-4"/>
          <w:sz w:val="24"/>
          <w:szCs w:val="24"/>
        </w:rPr>
      </w:pPr>
      <w:r w:rsidRPr="009B7AD7">
        <w:rPr>
          <w:rFonts w:cs="Arial"/>
          <w:b/>
          <w:spacing w:val="-4"/>
          <w:sz w:val="24"/>
          <w:szCs w:val="24"/>
        </w:rPr>
        <w:t>ANTECEDENTES</w:t>
      </w:r>
    </w:p>
    <w:p w14:paraId="41C8F396" w14:textId="77777777" w:rsidR="00A71BE2" w:rsidRPr="009B7AD7" w:rsidRDefault="00A71BE2" w:rsidP="0085790D">
      <w:pPr>
        <w:spacing w:line="276" w:lineRule="auto"/>
        <w:jc w:val="both"/>
        <w:rPr>
          <w:rFonts w:ascii="Arial" w:hAnsi="Arial" w:cs="Arial"/>
          <w:bCs/>
          <w:spacing w:val="-4"/>
          <w:sz w:val="24"/>
          <w:szCs w:val="24"/>
        </w:rPr>
      </w:pPr>
    </w:p>
    <w:p w14:paraId="5157E72F" w14:textId="65D3A03D" w:rsidR="00F26580" w:rsidRPr="009B7AD7" w:rsidRDefault="00F10D51" w:rsidP="0085790D">
      <w:pPr>
        <w:spacing w:line="276" w:lineRule="auto"/>
        <w:ind w:right="51"/>
        <w:jc w:val="both"/>
        <w:rPr>
          <w:rFonts w:ascii="Arial" w:hAnsi="Arial" w:cs="Arial"/>
          <w:spacing w:val="-4"/>
          <w:sz w:val="24"/>
          <w:szCs w:val="24"/>
        </w:rPr>
      </w:pPr>
      <w:r w:rsidRPr="009B7AD7">
        <w:rPr>
          <w:rFonts w:ascii="Arial" w:hAnsi="Arial" w:cs="Arial"/>
          <w:spacing w:val="-4"/>
          <w:sz w:val="24"/>
          <w:szCs w:val="24"/>
        </w:rPr>
        <w:t xml:space="preserve">Luego de obtener sentencia favorable ante la jurisdicción laboral, </w:t>
      </w:r>
      <w:r w:rsidR="00FC3F6D" w:rsidRPr="009B7AD7">
        <w:rPr>
          <w:rFonts w:ascii="Arial" w:hAnsi="Arial" w:cs="Arial"/>
          <w:spacing w:val="-4"/>
          <w:sz w:val="24"/>
          <w:szCs w:val="24"/>
        </w:rPr>
        <w:t xml:space="preserve">el señor </w:t>
      </w:r>
      <w:proofErr w:type="spellStart"/>
      <w:r w:rsidR="00FC3F6D" w:rsidRPr="009B7AD7">
        <w:rPr>
          <w:rFonts w:ascii="Arial" w:hAnsi="Arial" w:cs="Arial"/>
          <w:spacing w:val="-4"/>
          <w:sz w:val="24"/>
          <w:szCs w:val="24"/>
        </w:rPr>
        <w:t>Wladimir</w:t>
      </w:r>
      <w:proofErr w:type="spellEnd"/>
      <w:r w:rsidR="00FC3F6D" w:rsidRPr="009B7AD7">
        <w:rPr>
          <w:rFonts w:ascii="Arial" w:hAnsi="Arial" w:cs="Arial"/>
          <w:spacing w:val="-4"/>
          <w:sz w:val="24"/>
          <w:szCs w:val="24"/>
        </w:rPr>
        <w:t xml:space="preserve"> Antonio Rojas López</w:t>
      </w:r>
      <w:r w:rsidRPr="009B7AD7">
        <w:rPr>
          <w:rFonts w:ascii="Arial" w:hAnsi="Arial" w:cs="Arial"/>
          <w:spacing w:val="-4"/>
          <w:sz w:val="24"/>
          <w:szCs w:val="24"/>
        </w:rPr>
        <w:t xml:space="preserve"> inició acción ejecutiva con el fin de que fuera librado mandamiento de pago a su favor por l</w:t>
      </w:r>
      <w:r w:rsidR="00F26580" w:rsidRPr="009B7AD7">
        <w:rPr>
          <w:rFonts w:ascii="Arial" w:hAnsi="Arial" w:cs="Arial"/>
          <w:spacing w:val="-4"/>
          <w:sz w:val="24"/>
          <w:szCs w:val="24"/>
        </w:rPr>
        <w:t xml:space="preserve">as suma de $9.364.560 correspondiente a la diferencia resultante entre lo pagado por el municipio de Pereira, luego de presentar la respectiva cuenta de cobro, y la deuda real contenida en la sentencias de primera y segunda instancia en la </w:t>
      </w:r>
      <w:r w:rsidR="00F26580" w:rsidRPr="009B7AD7">
        <w:rPr>
          <w:rFonts w:ascii="Arial" w:hAnsi="Arial" w:cs="Arial"/>
          <w:spacing w:val="-4"/>
          <w:sz w:val="24"/>
          <w:szCs w:val="24"/>
        </w:rPr>
        <w:lastRenderedPageBreak/>
        <w:t>que se declaró la existencia de un contrato de trabajo entre las partes y se dispuso el pago de unos acreencias laborales a favor del ejecutante. Reclama también el pago de intereses y las costas que se generan en la presente acción.</w:t>
      </w:r>
    </w:p>
    <w:p w14:paraId="72A3D3EC" w14:textId="77777777" w:rsidR="00F26580" w:rsidRPr="009B7AD7" w:rsidRDefault="00F26580" w:rsidP="0085790D">
      <w:pPr>
        <w:spacing w:line="276" w:lineRule="auto"/>
        <w:ind w:right="51"/>
        <w:jc w:val="both"/>
        <w:rPr>
          <w:rFonts w:ascii="Arial" w:hAnsi="Arial" w:cs="Arial"/>
          <w:spacing w:val="-4"/>
          <w:sz w:val="24"/>
          <w:szCs w:val="24"/>
        </w:rPr>
      </w:pPr>
    </w:p>
    <w:p w14:paraId="4C2C7057" w14:textId="2ED3D624" w:rsidR="00F10D51" w:rsidRPr="009B7AD7" w:rsidRDefault="00F10D51" w:rsidP="0085790D">
      <w:pPr>
        <w:spacing w:line="276" w:lineRule="auto"/>
        <w:ind w:right="51"/>
        <w:jc w:val="both"/>
        <w:rPr>
          <w:rFonts w:ascii="Arial" w:hAnsi="Arial" w:cs="Arial"/>
          <w:spacing w:val="-4"/>
          <w:sz w:val="24"/>
          <w:szCs w:val="24"/>
        </w:rPr>
      </w:pPr>
      <w:r w:rsidRPr="009B7AD7">
        <w:rPr>
          <w:rFonts w:ascii="Arial" w:hAnsi="Arial" w:cs="Arial"/>
          <w:spacing w:val="-4"/>
          <w:sz w:val="24"/>
          <w:szCs w:val="24"/>
        </w:rPr>
        <w:t xml:space="preserve">En providencia de fecha </w:t>
      </w:r>
      <w:r w:rsidR="00AB6154" w:rsidRPr="009B7AD7">
        <w:rPr>
          <w:rFonts w:ascii="Arial" w:hAnsi="Arial" w:cs="Arial"/>
          <w:spacing w:val="-4"/>
          <w:sz w:val="24"/>
          <w:szCs w:val="24"/>
        </w:rPr>
        <w:t xml:space="preserve">27 de mayo de 2022 </w:t>
      </w:r>
      <w:r w:rsidR="00800768" w:rsidRPr="009B7AD7">
        <w:rPr>
          <w:rFonts w:ascii="Arial" w:hAnsi="Arial" w:cs="Arial"/>
          <w:spacing w:val="-4"/>
          <w:sz w:val="24"/>
          <w:szCs w:val="24"/>
        </w:rPr>
        <w:t xml:space="preserve">la </w:t>
      </w:r>
      <w:r w:rsidR="00800768" w:rsidRPr="009B7AD7">
        <w:rPr>
          <w:rFonts w:ascii="Arial" w:hAnsi="Arial" w:cs="Arial"/>
          <w:i/>
          <w:spacing w:val="-4"/>
          <w:sz w:val="24"/>
          <w:szCs w:val="24"/>
        </w:rPr>
        <w:t>a</w:t>
      </w:r>
      <w:r w:rsidR="00AB6154" w:rsidRPr="009B7AD7">
        <w:rPr>
          <w:rFonts w:ascii="Arial" w:hAnsi="Arial" w:cs="Arial"/>
          <w:i/>
          <w:spacing w:val="-4"/>
          <w:sz w:val="24"/>
          <w:szCs w:val="24"/>
        </w:rPr>
        <w:t xml:space="preserve"> </w:t>
      </w:r>
      <w:r w:rsidR="00800768" w:rsidRPr="009B7AD7">
        <w:rPr>
          <w:rFonts w:ascii="Arial" w:hAnsi="Arial" w:cs="Arial"/>
          <w:i/>
          <w:spacing w:val="-4"/>
          <w:sz w:val="24"/>
          <w:szCs w:val="24"/>
        </w:rPr>
        <w:t xml:space="preserve">quo </w:t>
      </w:r>
      <w:r w:rsidR="00800768" w:rsidRPr="009B7AD7">
        <w:rPr>
          <w:rFonts w:ascii="Arial" w:hAnsi="Arial" w:cs="Arial"/>
          <w:spacing w:val="-4"/>
          <w:sz w:val="24"/>
          <w:szCs w:val="24"/>
        </w:rPr>
        <w:t>negó</w:t>
      </w:r>
      <w:r w:rsidR="001A1D04" w:rsidRPr="009B7AD7">
        <w:rPr>
          <w:rFonts w:ascii="Arial" w:hAnsi="Arial" w:cs="Arial"/>
          <w:spacing w:val="-4"/>
          <w:sz w:val="24"/>
          <w:szCs w:val="24"/>
        </w:rPr>
        <w:t xml:space="preserve"> el mandamiento de pago al evidenciar que la obligación cobrada era del orden de $46.627.345 y lo cancelado por el municipio de Pereira fue una suma $61.408.031.  A esta conclusión llegó </w:t>
      </w:r>
      <w:r w:rsidR="00AB6154" w:rsidRPr="009B7AD7">
        <w:rPr>
          <w:rFonts w:ascii="Arial" w:hAnsi="Arial" w:cs="Arial"/>
          <w:spacing w:val="-4"/>
          <w:sz w:val="24"/>
          <w:szCs w:val="24"/>
        </w:rPr>
        <w:t xml:space="preserve">la funcionaria </w:t>
      </w:r>
      <w:r w:rsidR="0029483A" w:rsidRPr="009B7AD7">
        <w:rPr>
          <w:rFonts w:ascii="Arial" w:hAnsi="Arial" w:cs="Arial"/>
          <w:spacing w:val="-4"/>
          <w:sz w:val="24"/>
          <w:szCs w:val="24"/>
        </w:rPr>
        <w:t xml:space="preserve">luego de evidenciar que el título judicial consignado a órdenes del despacho por valor de $1.404.686, suspendió la sanción moratoria ordenada en la sentencia que sirve de título de recaudo, por lo que esta corrió desde el 1º de abril de 2016 </w:t>
      </w:r>
      <w:r w:rsidR="00AB6154" w:rsidRPr="009B7AD7">
        <w:rPr>
          <w:rFonts w:ascii="Arial" w:hAnsi="Arial" w:cs="Arial"/>
          <w:spacing w:val="-4"/>
          <w:sz w:val="24"/>
          <w:szCs w:val="24"/>
        </w:rPr>
        <w:t>hasta</w:t>
      </w:r>
      <w:r w:rsidR="0029483A" w:rsidRPr="009B7AD7">
        <w:rPr>
          <w:rFonts w:ascii="Arial" w:hAnsi="Arial" w:cs="Arial"/>
          <w:spacing w:val="-4"/>
          <w:sz w:val="24"/>
          <w:szCs w:val="24"/>
        </w:rPr>
        <w:t xml:space="preserve"> el 5 de abril de 2019, fecha en que se constituyó </w:t>
      </w:r>
      <w:r w:rsidR="00AB6154" w:rsidRPr="009B7AD7">
        <w:rPr>
          <w:rFonts w:ascii="Arial" w:hAnsi="Arial" w:cs="Arial"/>
          <w:spacing w:val="-4"/>
          <w:sz w:val="24"/>
          <w:szCs w:val="24"/>
        </w:rPr>
        <w:t>el referido título</w:t>
      </w:r>
      <w:r w:rsidR="0029483A" w:rsidRPr="009B7AD7">
        <w:rPr>
          <w:rFonts w:ascii="Arial" w:hAnsi="Arial" w:cs="Arial"/>
          <w:spacing w:val="-4"/>
          <w:sz w:val="24"/>
          <w:szCs w:val="24"/>
        </w:rPr>
        <w:t>, lo cual arrojó un valor igual a $41.192.000 por la indemnización moratoria, de allí que concluya que lo pagado por el ente territorial es superior a lo realmente adeudado.</w:t>
      </w:r>
    </w:p>
    <w:p w14:paraId="0D0B940D" w14:textId="77777777" w:rsidR="00BF364F" w:rsidRPr="009B7AD7" w:rsidRDefault="00BF364F" w:rsidP="0085790D">
      <w:pPr>
        <w:spacing w:line="276" w:lineRule="auto"/>
        <w:ind w:right="51"/>
        <w:jc w:val="both"/>
        <w:rPr>
          <w:rFonts w:ascii="Arial" w:hAnsi="Arial" w:cs="Arial"/>
          <w:spacing w:val="-4"/>
          <w:sz w:val="24"/>
          <w:szCs w:val="24"/>
        </w:rPr>
      </w:pPr>
    </w:p>
    <w:p w14:paraId="0082F4AE" w14:textId="52CEADE3" w:rsidR="0029483A" w:rsidRPr="009B7AD7" w:rsidRDefault="33EBBE1F" w:rsidP="0085790D">
      <w:pPr>
        <w:spacing w:line="276" w:lineRule="auto"/>
        <w:ind w:right="51"/>
        <w:jc w:val="both"/>
        <w:rPr>
          <w:rFonts w:ascii="Arial" w:hAnsi="Arial" w:cs="Arial"/>
          <w:spacing w:val="-4"/>
          <w:sz w:val="24"/>
          <w:szCs w:val="24"/>
        </w:rPr>
      </w:pPr>
      <w:r w:rsidRPr="009B7AD7">
        <w:rPr>
          <w:rFonts w:ascii="Arial" w:hAnsi="Arial" w:cs="Arial"/>
          <w:spacing w:val="-4"/>
          <w:sz w:val="24"/>
          <w:szCs w:val="24"/>
        </w:rPr>
        <w:t>En consecuencia</w:t>
      </w:r>
      <w:r w:rsidR="0029483A" w:rsidRPr="009B7AD7">
        <w:rPr>
          <w:rFonts w:ascii="Arial" w:hAnsi="Arial" w:cs="Arial"/>
          <w:spacing w:val="-4"/>
          <w:sz w:val="24"/>
          <w:szCs w:val="24"/>
        </w:rPr>
        <w:t xml:space="preserve">, </w:t>
      </w:r>
      <w:r w:rsidR="00E75877" w:rsidRPr="009B7AD7">
        <w:rPr>
          <w:rFonts w:ascii="Arial" w:hAnsi="Arial" w:cs="Arial"/>
          <w:spacing w:val="-4"/>
          <w:sz w:val="24"/>
          <w:szCs w:val="24"/>
        </w:rPr>
        <w:t>ordenó el pago del título judicial a favor de la parte actora.</w:t>
      </w:r>
    </w:p>
    <w:p w14:paraId="0E27B00A" w14:textId="77777777" w:rsidR="00E75877" w:rsidRPr="009B7AD7" w:rsidRDefault="00E75877" w:rsidP="0085790D">
      <w:pPr>
        <w:spacing w:line="276" w:lineRule="auto"/>
        <w:ind w:right="51"/>
        <w:jc w:val="both"/>
        <w:rPr>
          <w:rFonts w:ascii="Arial" w:hAnsi="Arial" w:cs="Arial"/>
          <w:spacing w:val="-4"/>
          <w:sz w:val="24"/>
          <w:szCs w:val="24"/>
        </w:rPr>
      </w:pPr>
    </w:p>
    <w:p w14:paraId="5593F590" w14:textId="77777777" w:rsidR="00BE2F36" w:rsidRPr="009B7AD7" w:rsidRDefault="00524E88" w:rsidP="0085790D">
      <w:pPr>
        <w:spacing w:line="276" w:lineRule="auto"/>
        <w:ind w:right="51"/>
        <w:jc w:val="both"/>
        <w:rPr>
          <w:rFonts w:ascii="Arial" w:hAnsi="Arial" w:cs="Arial"/>
          <w:spacing w:val="-4"/>
          <w:sz w:val="24"/>
          <w:szCs w:val="24"/>
        </w:rPr>
      </w:pPr>
      <w:r w:rsidRPr="009B7AD7">
        <w:rPr>
          <w:rFonts w:ascii="Arial" w:hAnsi="Arial" w:cs="Arial"/>
          <w:spacing w:val="-4"/>
          <w:sz w:val="24"/>
          <w:szCs w:val="24"/>
        </w:rPr>
        <w:t xml:space="preserve">Inconforme con lo decido </w:t>
      </w:r>
      <w:r w:rsidR="00B43D9F" w:rsidRPr="009B7AD7">
        <w:rPr>
          <w:rFonts w:ascii="Arial" w:hAnsi="Arial" w:cs="Arial"/>
          <w:spacing w:val="-4"/>
          <w:sz w:val="24"/>
          <w:szCs w:val="24"/>
        </w:rPr>
        <w:t>el ejecutante cuestionó la negativa del Juzgado</w:t>
      </w:r>
      <w:r w:rsidRPr="009B7AD7">
        <w:rPr>
          <w:rFonts w:ascii="Arial" w:hAnsi="Arial" w:cs="Arial"/>
          <w:spacing w:val="-4"/>
          <w:sz w:val="24"/>
          <w:szCs w:val="24"/>
        </w:rPr>
        <w:t xml:space="preserve">, señalando que el pago efectuado por el municipio a órdenes del Juzgado se puso a su disposición solo hasta ahora que solicitó librar orden ejecutiva, además, este instrumento no </w:t>
      </w:r>
      <w:r w:rsidR="00CA3B22" w:rsidRPr="009B7AD7">
        <w:rPr>
          <w:rFonts w:ascii="Arial" w:hAnsi="Arial" w:cs="Arial"/>
          <w:spacing w:val="-4"/>
          <w:sz w:val="24"/>
          <w:szCs w:val="24"/>
        </w:rPr>
        <w:t>fue mencionado en ninguna de las sentencias que conforman el título que hoy pretende cobrar, lo que pone de presente que en momento alguno pudo controvertir dicho pago, por lo que insiste que existe un monto insoluto a su favor por el cual debe librarse mandamiento de pago.</w:t>
      </w:r>
    </w:p>
    <w:p w14:paraId="60061E4C" w14:textId="77777777" w:rsidR="00CA3B22" w:rsidRPr="009B7AD7" w:rsidRDefault="00CA3B22" w:rsidP="0085790D">
      <w:pPr>
        <w:spacing w:line="276" w:lineRule="auto"/>
        <w:ind w:right="51"/>
        <w:jc w:val="both"/>
        <w:rPr>
          <w:rFonts w:ascii="Arial" w:hAnsi="Arial" w:cs="Arial"/>
          <w:spacing w:val="-4"/>
          <w:sz w:val="24"/>
          <w:szCs w:val="24"/>
        </w:rPr>
      </w:pPr>
    </w:p>
    <w:p w14:paraId="47D84454" w14:textId="77777777" w:rsidR="00E05467" w:rsidRPr="009B7AD7" w:rsidRDefault="00CA3B22" w:rsidP="0085790D">
      <w:pPr>
        <w:spacing w:line="276" w:lineRule="auto"/>
        <w:ind w:right="51"/>
        <w:jc w:val="both"/>
        <w:rPr>
          <w:rFonts w:ascii="Arial" w:hAnsi="Arial" w:cs="Arial"/>
          <w:spacing w:val="-4"/>
          <w:sz w:val="24"/>
          <w:szCs w:val="24"/>
        </w:rPr>
      </w:pPr>
      <w:r w:rsidRPr="009B7AD7">
        <w:rPr>
          <w:rFonts w:ascii="Arial" w:hAnsi="Arial" w:cs="Arial"/>
          <w:spacing w:val="-4"/>
          <w:sz w:val="24"/>
          <w:szCs w:val="24"/>
        </w:rPr>
        <w:t xml:space="preserve">El recurso de apelación fue concedido en el efecto suspensivo, razón por la cual fue remitido el expediente a esta </w:t>
      </w:r>
      <w:r w:rsidR="00E05467" w:rsidRPr="009B7AD7">
        <w:rPr>
          <w:rFonts w:ascii="Arial" w:hAnsi="Arial" w:cs="Arial"/>
          <w:spacing w:val="-4"/>
          <w:sz w:val="24"/>
          <w:szCs w:val="24"/>
        </w:rPr>
        <w:t>S</w:t>
      </w:r>
      <w:r w:rsidRPr="009B7AD7">
        <w:rPr>
          <w:rFonts w:ascii="Arial" w:hAnsi="Arial" w:cs="Arial"/>
          <w:spacing w:val="-4"/>
          <w:sz w:val="24"/>
          <w:szCs w:val="24"/>
        </w:rPr>
        <w:t xml:space="preserve">uperioridad, que luego de admitir </w:t>
      </w:r>
      <w:r w:rsidR="00E05467" w:rsidRPr="009B7AD7">
        <w:rPr>
          <w:rFonts w:ascii="Arial" w:hAnsi="Arial" w:cs="Arial"/>
          <w:spacing w:val="-4"/>
          <w:sz w:val="24"/>
          <w:szCs w:val="24"/>
        </w:rPr>
        <w:t xml:space="preserve">la alzada </w:t>
      </w:r>
      <w:r w:rsidRPr="009B7AD7">
        <w:rPr>
          <w:rFonts w:ascii="Arial" w:hAnsi="Arial" w:cs="Arial"/>
          <w:spacing w:val="-4"/>
          <w:sz w:val="24"/>
          <w:szCs w:val="24"/>
        </w:rPr>
        <w:t>y correr traslado para presentar alegatos de conclusión</w:t>
      </w:r>
      <w:r w:rsidR="00E05467" w:rsidRPr="009B7AD7">
        <w:rPr>
          <w:rFonts w:ascii="Arial" w:hAnsi="Arial" w:cs="Arial"/>
          <w:spacing w:val="-4"/>
          <w:sz w:val="24"/>
          <w:szCs w:val="24"/>
        </w:rPr>
        <w:t>, procede a decidir lo pertinente, habiendo trascurrido en silencio el término anterior.</w:t>
      </w:r>
    </w:p>
    <w:p w14:paraId="29D6B04F" w14:textId="77777777" w:rsidR="00A71BE2" w:rsidRPr="009B7AD7" w:rsidRDefault="00E05467" w:rsidP="0085790D">
      <w:pPr>
        <w:spacing w:line="276" w:lineRule="auto"/>
        <w:ind w:right="51"/>
        <w:jc w:val="both"/>
        <w:rPr>
          <w:rFonts w:ascii="Arial" w:hAnsi="Arial" w:cs="Arial"/>
          <w:b/>
          <w:bCs/>
          <w:spacing w:val="-4"/>
          <w:sz w:val="24"/>
          <w:szCs w:val="24"/>
        </w:rPr>
      </w:pPr>
      <w:r w:rsidRPr="009B7AD7">
        <w:rPr>
          <w:rFonts w:ascii="Arial" w:hAnsi="Arial" w:cs="Arial"/>
          <w:b/>
          <w:bCs/>
          <w:spacing w:val="-4"/>
          <w:sz w:val="24"/>
          <w:szCs w:val="24"/>
        </w:rPr>
        <w:t xml:space="preserve"> </w:t>
      </w:r>
    </w:p>
    <w:p w14:paraId="35CE8A98" w14:textId="77777777" w:rsidR="00A71BE2" w:rsidRPr="009B7AD7" w:rsidRDefault="00A71BE2" w:rsidP="0085790D">
      <w:pPr>
        <w:keepNext/>
        <w:suppressAutoHyphens/>
        <w:spacing w:line="276" w:lineRule="auto"/>
        <w:jc w:val="center"/>
        <w:outlineLvl w:val="3"/>
        <w:rPr>
          <w:rFonts w:ascii="Arial" w:hAnsi="Arial" w:cs="Arial"/>
          <w:b/>
          <w:bCs/>
          <w:spacing w:val="-4"/>
          <w:sz w:val="24"/>
          <w:szCs w:val="24"/>
        </w:rPr>
      </w:pPr>
      <w:r w:rsidRPr="009B7AD7">
        <w:rPr>
          <w:rFonts w:ascii="Arial" w:hAnsi="Arial" w:cs="Arial"/>
          <w:b/>
          <w:bCs/>
          <w:spacing w:val="-4"/>
          <w:sz w:val="24"/>
          <w:szCs w:val="24"/>
        </w:rPr>
        <w:t>CONSIDERACIONES:</w:t>
      </w:r>
    </w:p>
    <w:p w14:paraId="44EAFD9C" w14:textId="77777777" w:rsidR="00A71BE2" w:rsidRPr="009B7AD7" w:rsidRDefault="00A71BE2" w:rsidP="0085790D">
      <w:pPr>
        <w:spacing w:line="276" w:lineRule="auto"/>
        <w:jc w:val="both"/>
        <w:rPr>
          <w:rFonts w:ascii="Arial" w:hAnsi="Arial" w:cs="Arial"/>
          <w:spacing w:val="-4"/>
          <w:sz w:val="24"/>
          <w:szCs w:val="24"/>
        </w:rPr>
      </w:pPr>
    </w:p>
    <w:p w14:paraId="3ABF6859" w14:textId="77777777" w:rsidR="00A71BE2" w:rsidRPr="009B7AD7" w:rsidRDefault="00A71BE2" w:rsidP="0085790D">
      <w:pPr>
        <w:spacing w:line="276" w:lineRule="auto"/>
        <w:jc w:val="both"/>
        <w:rPr>
          <w:rFonts w:ascii="Arial" w:hAnsi="Arial" w:cs="Arial"/>
          <w:b/>
          <w:spacing w:val="-4"/>
          <w:sz w:val="24"/>
          <w:szCs w:val="24"/>
        </w:rPr>
      </w:pPr>
      <w:r w:rsidRPr="009B7AD7">
        <w:rPr>
          <w:rFonts w:ascii="Arial" w:hAnsi="Arial" w:cs="Arial"/>
          <w:b/>
          <w:spacing w:val="-4"/>
          <w:sz w:val="24"/>
          <w:szCs w:val="24"/>
        </w:rPr>
        <w:t>PRESUPUESTOS PROCESALES</w:t>
      </w:r>
    </w:p>
    <w:p w14:paraId="4B94D5A5" w14:textId="77777777" w:rsidR="00A71BE2" w:rsidRPr="009B7AD7" w:rsidRDefault="00A71BE2" w:rsidP="0085790D">
      <w:pPr>
        <w:spacing w:line="276" w:lineRule="auto"/>
        <w:ind w:left="360"/>
        <w:jc w:val="both"/>
        <w:rPr>
          <w:rFonts w:ascii="Arial" w:hAnsi="Arial" w:cs="Arial"/>
          <w:spacing w:val="-4"/>
          <w:sz w:val="24"/>
          <w:szCs w:val="24"/>
        </w:rPr>
      </w:pPr>
    </w:p>
    <w:p w14:paraId="1C23C91C" w14:textId="77777777" w:rsidR="00A71BE2" w:rsidRPr="009B7AD7" w:rsidRDefault="00A71BE2" w:rsidP="0085790D">
      <w:pPr>
        <w:spacing w:line="276" w:lineRule="auto"/>
        <w:jc w:val="both"/>
        <w:rPr>
          <w:rFonts w:ascii="Arial" w:hAnsi="Arial" w:cs="Arial"/>
          <w:spacing w:val="-4"/>
          <w:sz w:val="24"/>
          <w:szCs w:val="24"/>
        </w:rPr>
      </w:pPr>
      <w:r w:rsidRPr="009B7AD7">
        <w:rPr>
          <w:rFonts w:ascii="Arial" w:hAnsi="Arial" w:cs="Arial"/>
          <w:spacing w:val="-4"/>
          <w:sz w:val="24"/>
          <w:szCs w:val="24"/>
        </w:rPr>
        <w:t xml:space="preserve">No observándose nulidad que afecte la actuación y satisfechos, como se encuentran, los presupuestos procesales de demanda en forma, capacidad procesal y competencia, para resolver la instancia la Sala se plantea </w:t>
      </w:r>
      <w:r w:rsidR="003D2DCC" w:rsidRPr="009B7AD7">
        <w:rPr>
          <w:rFonts w:ascii="Arial" w:hAnsi="Arial" w:cs="Arial"/>
          <w:spacing w:val="-4"/>
          <w:sz w:val="24"/>
          <w:szCs w:val="24"/>
        </w:rPr>
        <w:t>los siguientes</w:t>
      </w:r>
      <w:r w:rsidRPr="009B7AD7">
        <w:rPr>
          <w:rFonts w:ascii="Arial" w:hAnsi="Arial" w:cs="Arial"/>
          <w:spacing w:val="-4"/>
          <w:sz w:val="24"/>
          <w:szCs w:val="24"/>
        </w:rPr>
        <w:t>:</w:t>
      </w:r>
    </w:p>
    <w:p w14:paraId="3656B9AB" w14:textId="77777777" w:rsidR="003D2DCC" w:rsidRPr="009B7AD7" w:rsidRDefault="003D2DCC" w:rsidP="0085790D">
      <w:pPr>
        <w:spacing w:line="276" w:lineRule="auto"/>
        <w:jc w:val="both"/>
        <w:rPr>
          <w:rFonts w:ascii="Arial" w:hAnsi="Arial" w:cs="Arial"/>
          <w:b/>
          <w:spacing w:val="-4"/>
          <w:sz w:val="24"/>
          <w:szCs w:val="24"/>
        </w:rPr>
      </w:pPr>
    </w:p>
    <w:p w14:paraId="4167840F" w14:textId="77777777" w:rsidR="007B5945" w:rsidRPr="009B7AD7" w:rsidRDefault="235E867D" w:rsidP="0085790D">
      <w:pPr>
        <w:widowControl w:val="0"/>
        <w:autoSpaceDE w:val="0"/>
        <w:autoSpaceDN w:val="0"/>
        <w:adjustRightInd w:val="0"/>
        <w:spacing w:line="276" w:lineRule="auto"/>
        <w:jc w:val="both"/>
        <w:rPr>
          <w:rFonts w:ascii="Arial" w:hAnsi="Arial" w:cs="Arial"/>
          <w:spacing w:val="-4"/>
          <w:sz w:val="24"/>
          <w:szCs w:val="24"/>
        </w:rPr>
      </w:pPr>
      <w:r w:rsidRPr="009B7AD7">
        <w:rPr>
          <w:rFonts w:ascii="Arial" w:eastAsia="Arial" w:hAnsi="Arial" w:cs="Arial"/>
          <w:b/>
          <w:bCs/>
          <w:spacing w:val="-4"/>
          <w:sz w:val="24"/>
          <w:szCs w:val="24"/>
          <w:lang w:val="es-ES"/>
        </w:rPr>
        <w:t>PROBLEMA</w:t>
      </w:r>
      <w:r w:rsidR="00E05467" w:rsidRPr="009B7AD7">
        <w:rPr>
          <w:rFonts w:ascii="Arial" w:eastAsia="Arial" w:hAnsi="Arial" w:cs="Arial"/>
          <w:b/>
          <w:bCs/>
          <w:spacing w:val="-4"/>
          <w:sz w:val="24"/>
          <w:szCs w:val="24"/>
          <w:lang w:val="es-ES"/>
        </w:rPr>
        <w:t>S</w:t>
      </w:r>
      <w:r w:rsidRPr="009B7AD7">
        <w:rPr>
          <w:rFonts w:ascii="Arial" w:eastAsia="Arial" w:hAnsi="Arial" w:cs="Arial"/>
          <w:b/>
          <w:bCs/>
          <w:spacing w:val="-4"/>
          <w:sz w:val="24"/>
          <w:szCs w:val="24"/>
          <w:lang w:val="es-ES"/>
        </w:rPr>
        <w:t xml:space="preserve"> JURÍDICO</w:t>
      </w:r>
      <w:r w:rsidR="00E05467" w:rsidRPr="009B7AD7">
        <w:rPr>
          <w:rFonts w:ascii="Arial" w:eastAsia="Arial" w:hAnsi="Arial" w:cs="Arial"/>
          <w:b/>
          <w:bCs/>
          <w:spacing w:val="-4"/>
          <w:sz w:val="24"/>
          <w:szCs w:val="24"/>
          <w:lang w:val="es-ES"/>
        </w:rPr>
        <w:t>S</w:t>
      </w:r>
    </w:p>
    <w:p w14:paraId="0A6959E7" w14:textId="77777777" w:rsidR="007B5945" w:rsidRPr="009B7AD7" w:rsidRDefault="235E867D" w:rsidP="0085790D">
      <w:pPr>
        <w:widowControl w:val="0"/>
        <w:autoSpaceDE w:val="0"/>
        <w:autoSpaceDN w:val="0"/>
        <w:adjustRightInd w:val="0"/>
        <w:spacing w:line="276" w:lineRule="auto"/>
        <w:jc w:val="both"/>
        <w:rPr>
          <w:rFonts w:ascii="Arial" w:hAnsi="Arial" w:cs="Arial"/>
          <w:spacing w:val="-4"/>
          <w:sz w:val="24"/>
          <w:szCs w:val="24"/>
        </w:rPr>
      </w:pPr>
      <w:r w:rsidRPr="009B7AD7">
        <w:rPr>
          <w:rFonts w:ascii="Arial" w:eastAsia="Arial" w:hAnsi="Arial" w:cs="Arial"/>
          <w:b/>
          <w:bCs/>
          <w:spacing w:val="-4"/>
          <w:sz w:val="24"/>
          <w:szCs w:val="24"/>
          <w:lang w:val="es-ES"/>
        </w:rPr>
        <w:t xml:space="preserve"> </w:t>
      </w:r>
    </w:p>
    <w:p w14:paraId="1DB4F11D" w14:textId="77777777" w:rsidR="007B5945" w:rsidRPr="009B7AD7" w:rsidRDefault="235E867D" w:rsidP="00657539">
      <w:pPr>
        <w:widowControl w:val="0"/>
        <w:autoSpaceDE w:val="0"/>
        <w:autoSpaceDN w:val="0"/>
        <w:adjustRightInd w:val="0"/>
        <w:spacing w:line="276" w:lineRule="auto"/>
        <w:ind w:left="426" w:right="420"/>
        <w:jc w:val="both"/>
        <w:rPr>
          <w:rFonts w:ascii="Arial" w:eastAsia="Arial" w:hAnsi="Arial" w:cs="Arial"/>
          <w:b/>
          <w:bCs/>
          <w:i/>
          <w:iCs/>
          <w:spacing w:val="-4"/>
          <w:sz w:val="24"/>
          <w:szCs w:val="24"/>
          <w:lang w:val="es-ES"/>
        </w:rPr>
      </w:pPr>
      <w:r w:rsidRPr="009B7AD7">
        <w:rPr>
          <w:rFonts w:ascii="Arial" w:eastAsia="Arial" w:hAnsi="Arial" w:cs="Arial"/>
          <w:b/>
          <w:bCs/>
          <w:i/>
          <w:iCs/>
          <w:spacing w:val="-4"/>
          <w:sz w:val="24"/>
          <w:szCs w:val="24"/>
          <w:lang w:val="es-ES"/>
        </w:rPr>
        <w:t>¿</w:t>
      </w:r>
      <w:r w:rsidR="00E05467" w:rsidRPr="009B7AD7">
        <w:rPr>
          <w:rFonts w:ascii="Arial" w:eastAsia="Arial" w:hAnsi="Arial" w:cs="Arial"/>
          <w:b/>
          <w:bCs/>
          <w:i/>
          <w:iCs/>
          <w:spacing w:val="-4"/>
          <w:sz w:val="24"/>
          <w:szCs w:val="24"/>
          <w:lang w:val="es-ES"/>
        </w:rPr>
        <w:t>La consignación hecha al interior del proceso judicial tiene la virtualidad de suspender la sanción moratoria impuesta hasta que se haga efectivo el pago de las prestaciones sociales y salarios ordenados a favor del trabajador?</w:t>
      </w:r>
    </w:p>
    <w:p w14:paraId="45FB0818" w14:textId="77777777" w:rsidR="00E05467" w:rsidRPr="009B7AD7" w:rsidRDefault="00E05467" w:rsidP="00657539">
      <w:pPr>
        <w:widowControl w:val="0"/>
        <w:autoSpaceDE w:val="0"/>
        <w:autoSpaceDN w:val="0"/>
        <w:adjustRightInd w:val="0"/>
        <w:spacing w:line="276" w:lineRule="auto"/>
        <w:ind w:left="426" w:right="420"/>
        <w:jc w:val="both"/>
        <w:rPr>
          <w:rFonts w:ascii="Arial" w:eastAsia="Arial" w:hAnsi="Arial" w:cs="Arial"/>
          <w:b/>
          <w:bCs/>
          <w:i/>
          <w:iCs/>
          <w:spacing w:val="-4"/>
          <w:sz w:val="24"/>
          <w:szCs w:val="24"/>
          <w:lang w:val="es-ES"/>
        </w:rPr>
      </w:pPr>
    </w:p>
    <w:p w14:paraId="6821B99F" w14:textId="77777777" w:rsidR="00E05467" w:rsidRPr="009B7AD7" w:rsidRDefault="00E05467" w:rsidP="00657539">
      <w:pPr>
        <w:widowControl w:val="0"/>
        <w:autoSpaceDE w:val="0"/>
        <w:autoSpaceDN w:val="0"/>
        <w:adjustRightInd w:val="0"/>
        <w:spacing w:line="276" w:lineRule="auto"/>
        <w:ind w:left="426" w:right="420"/>
        <w:jc w:val="both"/>
        <w:rPr>
          <w:rFonts w:ascii="Arial" w:eastAsia="Arial" w:hAnsi="Arial" w:cs="Arial"/>
          <w:b/>
          <w:bCs/>
          <w:i/>
          <w:iCs/>
          <w:spacing w:val="-4"/>
          <w:sz w:val="24"/>
          <w:szCs w:val="24"/>
          <w:lang w:val="es-ES"/>
        </w:rPr>
      </w:pPr>
      <w:r w:rsidRPr="009B7AD7">
        <w:rPr>
          <w:rFonts w:ascii="Arial" w:eastAsia="Arial" w:hAnsi="Arial" w:cs="Arial"/>
          <w:b/>
          <w:bCs/>
          <w:i/>
          <w:iCs/>
          <w:spacing w:val="-4"/>
          <w:sz w:val="24"/>
          <w:szCs w:val="24"/>
          <w:lang w:val="es-ES"/>
        </w:rPr>
        <w:t>¿Existe saldo insoluto a favor del trabajador?</w:t>
      </w:r>
    </w:p>
    <w:p w14:paraId="049F31CB" w14:textId="77777777" w:rsidR="00E05467" w:rsidRPr="009B7AD7" w:rsidRDefault="00E05467" w:rsidP="0085790D">
      <w:pPr>
        <w:widowControl w:val="0"/>
        <w:autoSpaceDE w:val="0"/>
        <w:autoSpaceDN w:val="0"/>
        <w:adjustRightInd w:val="0"/>
        <w:spacing w:line="276" w:lineRule="auto"/>
        <w:ind w:left="630" w:right="720"/>
        <w:jc w:val="both"/>
        <w:rPr>
          <w:rFonts w:ascii="Arial" w:hAnsi="Arial" w:cs="Arial"/>
          <w:spacing w:val="-4"/>
          <w:sz w:val="24"/>
          <w:szCs w:val="24"/>
        </w:rPr>
      </w:pPr>
    </w:p>
    <w:p w14:paraId="22C9D5EB" w14:textId="7CB1DFFA" w:rsidR="007B5945" w:rsidRPr="009B7AD7" w:rsidRDefault="235E867D" w:rsidP="0085790D">
      <w:pPr>
        <w:widowControl w:val="0"/>
        <w:autoSpaceDE w:val="0"/>
        <w:autoSpaceDN w:val="0"/>
        <w:adjustRightInd w:val="0"/>
        <w:spacing w:line="276" w:lineRule="auto"/>
        <w:jc w:val="both"/>
        <w:rPr>
          <w:rFonts w:ascii="Arial" w:hAnsi="Arial" w:cs="Arial"/>
          <w:spacing w:val="-4"/>
          <w:sz w:val="24"/>
          <w:szCs w:val="24"/>
        </w:rPr>
      </w:pPr>
      <w:r w:rsidRPr="009B7AD7">
        <w:rPr>
          <w:rFonts w:ascii="Arial" w:eastAsia="Arial" w:hAnsi="Arial" w:cs="Arial"/>
          <w:spacing w:val="-4"/>
          <w:sz w:val="24"/>
          <w:szCs w:val="24"/>
          <w:lang w:val="es-ES"/>
        </w:rPr>
        <w:t>Con el propósito de dar solución a</w:t>
      </w:r>
      <w:r w:rsidR="00E05467" w:rsidRPr="009B7AD7">
        <w:rPr>
          <w:rFonts w:ascii="Arial" w:eastAsia="Arial" w:hAnsi="Arial" w:cs="Arial"/>
          <w:spacing w:val="-4"/>
          <w:sz w:val="24"/>
          <w:szCs w:val="24"/>
          <w:lang w:val="es-ES"/>
        </w:rPr>
        <w:t xml:space="preserve"> </w:t>
      </w:r>
      <w:r w:rsidRPr="009B7AD7">
        <w:rPr>
          <w:rFonts w:ascii="Arial" w:eastAsia="Arial" w:hAnsi="Arial" w:cs="Arial"/>
          <w:spacing w:val="-4"/>
          <w:sz w:val="24"/>
          <w:szCs w:val="24"/>
          <w:lang w:val="es-ES"/>
        </w:rPr>
        <w:t>l</w:t>
      </w:r>
      <w:r w:rsidR="00E05467" w:rsidRPr="009B7AD7">
        <w:rPr>
          <w:rFonts w:ascii="Arial" w:eastAsia="Arial" w:hAnsi="Arial" w:cs="Arial"/>
          <w:spacing w:val="-4"/>
          <w:sz w:val="24"/>
          <w:szCs w:val="24"/>
          <w:lang w:val="es-ES"/>
        </w:rPr>
        <w:t>os</w:t>
      </w:r>
      <w:r w:rsidRPr="009B7AD7">
        <w:rPr>
          <w:rFonts w:ascii="Arial" w:eastAsia="Arial" w:hAnsi="Arial" w:cs="Arial"/>
          <w:spacing w:val="-4"/>
          <w:sz w:val="24"/>
          <w:szCs w:val="24"/>
          <w:lang w:val="es-ES"/>
        </w:rPr>
        <w:t xml:space="preserve"> interrogante</w:t>
      </w:r>
      <w:r w:rsidR="00E05467" w:rsidRPr="009B7AD7">
        <w:rPr>
          <w:rFonts w:ascii="Arial" w:eastAsia="Arial" w:hAnsi="Arial" w:cs="Arial"/>
          <w:spacing w:val="-4"/>
          <w:sz w:val="24"/>
          <w:szCs w:val="24"/>
          <w:lang w:val="es-ES"/>
        </w:rPr>
        <w:t>s</w:t>
      </w:r>
      <w:r w:rsidRPr="009B7AD7">
        <w:rPr>
          <w:rFonts w:ascii="Arial" w:eastAsia="Arial" w:hAnsi="Arial" w:cs="Arial"/>
          <w:spacing w:val="-4"/>
          <w:sz w:val="24"/>
          <w:szCs w:val="24"/>
          <w:lang w:val="es-ES"/>
        </w:rPr>
        <w:t xml:space="preserve"> en el caso concreto, la Sala considera necesario precisar los siguientes aspectos:</w:t>
      </w:r>
    </w:p>
    <w:p w14:paraId="12F40E89" w14:textId="77777777" w:rsidR="007B5945" w:rsidRPr="009B7AD7" w:rsidRDefault="235E867D" w:rsidP="0085790D">
      <w:pPr>
        <w:widowControl w:val="0"/>
        <w:autoSpaceDE w:val="0"/>
        <w:autoSpaceDN w:val="0"/>
        <w:adjustRightInd w:val="0"/>
        <w:spacing w:line="276" w:lineRule="auto"/>
        <w:jc w:val="both"/>
        <w:rPr>
          <w:rFonts w:ascii="Arial" w:hAnsi="Arial" w:cs="Arial"/>
          <w:spacing w:val="-4"/>
          <w:sz w:val="24"/>
          <w:szCs w:val="24"/>
        </w:rPr>
      </w:pPr>
      <w:r w:rsidRPr="009B7AD7">
        <w:rPr>
          <w:rFonts w:ascii="Arial" w:eastAsia="Arial" w:hAnsi="Arial" w:cs="Arial"/>
          <w:spacing w:val="-4"/>
          <w:sz w:val="24"/>
          <w:szCs w:val="24"/>
          <w:lang w:val="es-ES"/>
        </w:rPr>
        <w:t xml:space="preserve"> </w:t>
      </w:r>
    </w:p>
    <w:p w14:paraId="1E6BBCA9" w14:textId="77777777" w:rsidR="0095653E" w:rsidRPr="009B7AD7" w:rsidRDefault="0095653E" w:rsidP="0085790D">
      <w:pPr>
        <w:numPr>
          <w:ilvl w:val="0"/>
          <w:numId w:val="7"/>
        </w:numPr>
        <w:spacing w:line="276" w:lineRule="auto"/>
        <w:ind w:left="426" w:hanging="426"/>
        <w:jc w:val="both"/>
        <w:rPr>
          <w:rFonts w:ascii="Arial" w:hAnsi="Arial" w:cs="Arial"/>
          <w:b/>
          <w:spacing w:val="-4"/>
          <w:sz w:val="24"/>
          <w:szCs w:val="24"/>
        </w:rPr>
      </w:pPr>
      <w:r w:rsidRPr="009B7AD7">
        <w:rPr>
          <w:rFonts w:ascii="Arial" w:hAnsi="Arial" w:cs="Arial"/>
          <w:b/>
          <w:spacing w:val="-4"/>
          <w:sz w:val="24"/>
          <w:szCs w:val="24"/>
        </w:rPr>
        <w:lastRenderedPageBreak/>
        <w:t>DE LA EJECUCIÓN EN MATERIA LABORAL.</w:t>
      </w:r>
    </w:p>
    <w:p w14:paraId="53128261" w14:textId="77777777" w:rsidR="0095653E" w:rsidRPr="009B7AD7" w:rsidRDefault="0095653E" w:rsidP="0085790D">
      <w:pPr>
        <w:widowControl w:val="0"/>
        <w:autoSpaceDE w:val="0"/>
        <w:autoSpaceDN w:val="0"/>
        <w:adjustRightInd w:val="0"/>
        <w:spacing w:line="276" w:lineRule="auto"/>
        <w:jc w:val="both"/>
        <w:rPr>
          <w:rFonts w:ascii="Arial" w:hAnsi="Arial" w:cs="Arial"/>
          <w:spacing w:val="-4"/>
          <w:sz w:val="24"/>
          <w:szCs w:val="24"/>
        </w:rPr>
      </w:pPr>
    </w:p>
    <w:p w14:paraId="222A9D8E" w14:textId="0B93F2D0" w:rsidR="0095653E" w:rsidRPr="009B7AD7" w:rsidRDefault="0095653E" w:rsidP="0085790D">
      <w:pPr>
        <w:widowControl w:val="0"/>
        <w:autoSpaceDE w:val="0"/>
        <w:autoSpaceDN w:val="0"/>
        <w:adjustRightInd w:val="0"/>
        <w:spacing w:line="276" w:lineRule="auto"/>
        <w:jc w:val="both"/>
        <w:rPr>
          <w:rFonts w:ascii="Arial" w:hAnsi="Arial" w:cs="Arial"/>
          <w:b/>
          <w:spacing w:val="-4"/>
          <w:sz w:val="24"/>
          <w:szCs w:val="24"/>
        </w:rPr>
      </w:pPr>
      <w:r w:rsidRPr="009B7AD7">
        <w:rPr>
          <w:rFonts w:ascii="Arial" w:hAnsi="Arial" w:cs="Arial"/>
          <w:spacing w:val="-4"/>
          <w:sz w:val="24"/>
          <w:szCs w:val="24"/>
        </w:rPr>
        <w:t xml:space="preserve">Dispone el artículo 100 del Código Procesal del Trabajo y de la Seguridad Social las obligaciones que son exigibles por la vía ejecutiva en materia laboral, siendo estas las originadas en una relación de trabajo, que consten que emanen de una </w:t>
      </w:r>
      <w:r w:rsidRPr="009B7AD7">
        <w:rPr>
          <w:rFonts w:ascii="Arial" w:hAnsi="Arial" w:cs="Arial"/>
          <w:b/>
          <w:spacing w:val="-4"/>
          <w:sz w:val="24"/>
          <w:szCs w:val="24"/>
        </w:rPr>
        <w:t>decisión judicial o arbitral en firme.</w:t>
      </w:r>
    </w:p>
    <w:p w14:paraId="62486C05" w14:textId="77777777" w:rsidR="0095653E" w:rsidRPr="009B7AD7" w:rsidRDefault="0095653E" w:rsidP="0085790D">
      <w:pPr>
        <w:widowControl w:val="0"/>
        <w:autoSpaceDE w:val="0"/>
        <w:autoSpaceDN w:val="0"/>
        <w:adjustRightInd w:val="0"/>
        <w:spacing w:line="276" w:lineRule="auto"/>
        <w:jc w:val="both"/>
        <w:rPr>
          <w:rFonts w:ascii="Arial" w:hAnsi="Arial" w:cs="Arial"/>
          <w:spacing w:val="-4"/>
          <w:sz w:val="24"/>
          <w:szCs w:val="24"/>
        </w:rPr>
      </w:pPr>
    </w:p>
    <w:p w14:paraId="289CC824" w14:textId="09BE7C2D" w:rsidR="007B5945" w:rsidRPr="009B7AD7" w:rsidRDefault="0095653E" w:rsidP="0085790D">
      <w:pPr>
        <w:widowControl w:val="0"/>
        <w:autoSpaceDE w:val="0"/>
        <w:autoSpaceDN w:val="0"/>
        <w:adjustRightInd w:val="0"/>
        <w:spacing w:line="276" w:lineRule="auto"/>
        <w:jc w:val="both"/>
        <w:rPr>
          <w:rFonts w:ascii="Arial" w:hAnsi="Arial" w:cs="Arial"/>
          <w:spacing w:val="-4"/>
          <w:sz w:val="24"/>
          <w:szCs w:val="24"/>
        </w:rPr>
      </w:pPr>
      <w:r w:rsidRPr="009B7AD7">
        <w:rPr>
          <w:rFonts w:ascii="Arial" w:hAnsi="Arial" w:cs="Arial"/>
          <w:spacing w:val="-4"/>
          <w:sz w:val="24"/>
          <w:szCs w:val="24"/>
        </w:rPr>
        <w:t>A su vez, el artículo 306 del Código General del Proceso establece que, cuando se trate de ejecución de sentencias, el ejecutante puede solicitar, sin n</w:t>
      </w:r>
      <w:r w:rsidR="0070387E" w:rsidRPr="009B7AD7">
        <w:rPr>
          <w:rFonts w:ascii="Arial" w:hAnsi="Arial" w:cs="Arial"/>
          <w:spacing w:val="-4"/>
          <w:sz w:val="24"/>
          <w:szCs w:val="24"/>
        </w:rPr>
        <w:t xml:space="preserve">ecesidad de presentar demanda, </w:t>
      </w:r>
      <w:r w:rsidRPr="009B7AD7">
        <w:rPr>
          <w:rFonts w:ascii="Arial" w:hAnsi="Arial" w:cs="Arial"/>
          <w:spacing w:val="-4"/>
          <w:sz w:val="24"/>
          <w:szCs w:val="24"/>
        </w:rPr>
        <w:t>la ejecución del fallo ante el juez del conocimiento, para que adelante el proceso ejecutivo a continuación y dentro del mismo expediente en que fue dictada, sin necesidad de presentar demanda.</w:t>
      </w:r>
    </w:p>
    <w:p w14:paraId="4101652C" w14:textId="77777777" w:rsidR="00BE7B07" w:rsidRPr="009B7AD7" w:rsidRDefault="00BE7B07" w:rsidP="0085790D">
      <w:pPr>
        <w:widowControl w:val="0"/>
        <w:autoSpaceDE w:val="0"/>
        <w:autoSpaceDN w:val="0"/>
        <w:adjustRightInd w:val="0"/>
        <w:spacing w:line="276" w:lineRule="auto"/>
        <w:jc w:val="both"/>
        <w:rPr>
          <w:rFonts w:ascii="Arial" w:hAnsi="Arial" w:cs="Arial"/>
          <w:spacing w:val="-4"/>
          <w:sz w:val="24"/>
          <w:szCs w:val="24"/>
        </w:rPr>
      </w:pPr>
    </w:p>
    <w:p w14:paraId="5A4D258B" w14:textId="77777777" w:rsidR="00BE7B07" w:rsidRPr="009B7AD7" w:rsidRDefault="00346E32" w:rsidP="0085790D">
      <w:pPr>
        <w:widowControl w:val="0"/>
        <w:autoSpaceDE w:val="0"/>
        <w:autoSpaceDN w:val="0"/>
        <w:adjustRightInd w:val="0"/>
        <w:spacing w:line="276" w:lineRule="auto"/>
        <w:jc w:val="both"/>
        <w:rPr>
          <w:rFonts w:ascii="Arial" w:eastAsia="Arial" w:hAnsi="Arial" w:cs="Arial"/>
          <w:i/>
          <w:iCs/>
          <w:spacing w:val="-4"/>
          <w:sz w:val="24"/>
          <w:szCs w:val="24"/>
          <w:lang w:val="es-ES"/>
        </w:rPr>
      </w:pPr>
      <w:r w:rsidRPr="009B7AD7">
        <w:rPr>
          <w:rFonts w:ascii="Arial" w:hAnsi="Arial" w:cs="Arial"/>
          <w:spacing w:val="-4"/>
          <w:sz w:val="24"/>
          <w:szCs w:val="24"/>
        </w:rPr>
        <w:t>Por su parte</w:t>
      </w:r>
      <w:r w:rsidR="00BE7B07" w:rsidRPr="009B7AD7">
        <w:rPr>
          <w:rFonts w:ascii="Arial" w:hAnsi="Arial" w:cs="Arial"/>
          <w:spacing w:val="-4"/>
          <w:sz w:val="24"/>
          <w:szCs w:val="24"/>
        </w:rPr>
        <w:t xml:space="preserve"> el artículo 305 de la misma obra, señala que pueden exigirse la ejecución </w:t>
      </w:r>
      <w:r w:rsidR="00453E79" w:rsidRPr="009B7AD7">
        <w:rPr>
          <w:rFonts w:ascii="Arial" w:hAnsi="Arial" w:cs="Arial"/>
          <w:spacing w:val="-4"/>
          <w:sz w:val="24"/>
          <w:szCs w:val="24"/>
        </w:rPr>
        <w:t>d</w:t>
      </w:r>
      <w:r w:rsidR="00BE7B07" w:rsidRPr="009B7AD7">
        <w:rPr>
          <w:rFonts w:ascii="Arial" w:hAnsi="Arial" w:cs="Arial"/>
          <w:spacing w:val="-4"/>
          <w:sz w:val="24"/>
          <w:szCs w:val="24"/>
        </w:rPr>
        <w:t xml:space="preserve">e las providencias una vez ejecutoriadas o a partir del día siguiente al de la notificación del auto de obedecimiento a lo resuelto por el superior y, para el evento en que en el fallo se haya establecido un plazo para cumplimiento de la orden judicial, </w:t>
      </w:r>
      <w:r w:rsidR="00453E79" w:rsidRPr="009B7AD7">
        <w:rPr>
          <w:rFonts w:ascii="Arial" w:hAnsi="Arial" w:cs="Arial"/>
          <w:spacing w:val="-4"/>
          <w:sz w:val="24"/>
          <w:szCs w:val="24"/>
        </w:rPr>
        <w:t xml:space="preserve">este correrá </w:t>
      </w:r>
      <w:r w:rsidR="003F4A2B" w:rsidRPr="009B7AD7">
        <w:rPr>
          <w:rFonts w:ascii="Arial" w:hAnsi="Arial" w:cs="Arial"/>
          <w:spacing w:val="-4"/>
          <w:sz w:val="24"/>
          <w:szCs w:val="24"/>
        </w:rPr>
        <w:t>una vez se produzca cualquiera de las situaciones anteriores, según sea el caso.</w:t>
      </w:r>
    </w:p>
    <w:p w14:paraId="1299C43A" w14:textId="77777777" w:rsidR="00E05467" w:rsidRPr="009B7AD7" w:rsidRDefault="00E05467" w:rsidP="0085790D">
      <w:pPr>
        <w:pStyle w:val="Prrafodelista"/>
        <w:widowControl w:val="0"/>
        <w:autoSpaceDE w:val="0"/>
        <w:autoSpaceDN w:val="0"/>
        <w:adjustRightInd w:val="0"/>
        <w:spacing w:line="276" w:lineRule="auto"/>
        <w:ind w:left="0"/>
        <w:jc w:val="both"/>
        <w:rPr>
          <w:rFonts w:ascii="Arial" w:eastAsia="Arial" w:hAnsi="Arial" w:cs="Arial"/>
          <w:spacing w:val="-4"/>
          <w:sz w:val="24"/>
          <w:szCs w:val="24"/>
          <w:lang w:val="es-ES"/>
        </w:rPr>
      </w:pPr>
    </w:p>
    <w:p w14:paraId="0A3D9743" w14:textId="77777777" w:rsidR="007B5945" w:rsidRPr="009B7AD7" w:rsidRDefault="235E867D" w:rsidP="0085790D">
      <w:pPr>
        <w:pStyle w:val="Prrafodelista"/>
        <w:widowControl w:val="0"/>
        <w:autoSpaceDE w:val="0"/>
        <w:autoSpaceDN w:val="0"/>
        <w:adjustRightInd w:val="0"/>
        <w:spacing w:line="276" w:lineRule="auto"/>
        <w:ind w:left="0"/>
        <w:jc w:val="both"/>
        <w:rPr>
          <w:rFonts w:ascii="Arial" w:eastAsiaTheme="minorEastAsia" w:hAnsi="Arial" w:cs="Arial"/>
          <w:b/>
          <w:bCs/>
          <w:spacing w:val="-4"/>
          <w:sz w:val="24"/>
          <w:szCs w:val="24"/>
          <w:highlight w:val="yellow"/>
          <w:lang w:val="es-ES"/>
        </w:rPr>
      </w:pPr>
      <w:r w:rsidRPr="009B7AD7">
        <w:rPr>
          <w:rFonts w:ascii="Arial" w:eastAsia="Arial" w:hAnsi="Arial" w:cs="Arial"/>
          <w:b/>
          <w:bCs/>
          <w:spacing w:val="-4"/>
          <w:sz w:val="24"/>
          <w:szCs w:val="24"/>
          <w:lang w:val="es-ES"/>
        </w:rPr>
        <w:t>EL CASO CONCRETO</w:t>
      </w:r>
    </w:p>
    <w:p w14:paraId="608DEACE" w14:textId="77777777" w:rsidR="007B5945" w:rsidRPr="009B7AD7" w:rsidRDefault="235E867D" w:rsidP="0085790D">
      <w:pPr>
        <w:widowControl w:val="0"/>
        <w:autoSpaceDE w:val="0"/>
        <w:autoSpaceDN w:val="0"/>
        <w:adjustRightInd w:val="0"/>
        <w:spacing w:line="276" w:lineRule="auto"/>
        <w:jc w:val="both"/>
        <w:rPr>
          <w:rFonts w:ascii="Arial" w:hAnsi="Arial" w:cs="Arial"/>
          <w:spacing w:val="-4"/>
          <w:sz w:val="24"/>
          <w:szCs w:val="24"/>
        </w:rPr>
      </w:pPr>
      <w:r w:rsidRPr="009B7AD7">
        <w:rPr>
          <w:rFonts w:ascii="Arial" w:eastAsia="Arial" w:hAnsi="Arial" w:cs="Arial"/>
          <w:b/>
          <w:bCs/>
          <w:spacing w:val="-4"/>
          <w:sz w:val="24"/>
          <w:szCs w:val="24"/>
          <w:lang w:val="es-ES"/>
        </w:rPr>
        <w:t xml:space="preserve"> </w:t>
      </w:r>
    </w:p>
    <w:p w14:paraId="267EB43A" w14:textId="6C7D6850" w:rsidR="00D93E9B" w:rsidRPr="009B7AD7" w:rsidRDefault="004C79D4" w:rsidP="0085790D">
      <w:pPr>
        <w:spacing w:line="276" w:lineRule="auto"/>
        <w:jc w:val="both"/>
        <w:rPr>
          <w:rFonts w:ascii="Arial" w:eastAsia="Arial" w:hAnsi="Arial" w:cs="Arial"/>
          <w:spacing w:val="-4"/>
          <w:sz w:val="24"/>
          <w:szCs w:val="24"/>
          <w:lang w:val="es-ES"/>
        </w:rPr>
      </w:pPr>
      <w:r w:rsidRPr="009B7AD7">
        <w:rPr>
          <w:rFonts w:ascii="Arial" w:eastAsia="Arial" w:hAnsi="Arial" w:cs="Arial"/>
          <w:spacing w:val="-4"/>
          <w:sz w:val="24"/>
          <w:szCs w:val="24"/>
          <w:lang w:val="es-ES"/>
        </w:rPr>
        <w:t xml:space="preserve">En el presente caso </w:t>
      </w:r>
      <w:r w:rsidR="00D93E9B" w:rsidRPr="009B7AD7">
        <w:rPr>
          <w:rFonts w:ascii="Arial" w:eastAsia="Arial" w:hAnsi="Arial" w:cs="Arial"/>
          <w:spacing w:val="-4"/>
          <w:sz w:val="24"/>
          <w:szCs w:val="24"/>
          <w:lang w:val="es-ES"/>
        </w:rPr>
        <w:t>la parte ejecutante reclama por la vía ejecutiva el pago de $9.364.560, que corresponde al monto que le continúa adeudando el municipio de Pereira, luego de dar cumplimiento a la sentencia de primera y segunda instancia proferidas dentro del proceso que adelantó con el fin de que fuera reconocid</w:t>
      </w:r>
      <w:r w:rsidR="03C6927C" w:rsidRPr="009B7AD7">
        <w:rPr>
          <w:rFonts w:ascii="Arial" w:eastAsia="Arial" w:hAnsi="Arial" w:cs="Arial"/>
          <w:spacing w:val="-4"/>
          <w:sz w:val="24"/>
          <w:szCs w:val="24"/>
          <w:lang w:val="es-ES"/>
        </w:rPr>
        <w:t>a</w:t>
      </w:r>
      <w:r w:rsidR="00D93E9B" w:rsidRPr="009B7AD7">
        <w:rPr>
          <w:rFonts w:ascii="Arial" w:eastAsia="Arial" w:hAnsi="Arial" w:cs="Arial"/>
          <w:spacing w:val="-4"/>
          <w:sz w:val="24"/>
          <w:szCs w:val="24"/>
          <w:lang w:val="es-ES"/>
        </w:rPr>
        <w:t xml:space="preserve"> la existencia de un contrato de trabajo y las acreencias y prestaciones cuyo saldo insoluto hoy pretende cobrar.</w:t>
      </w:r>
    </w:p>
    <w:p w14:paraId="4DDBEF00" w14:textId="77777777" w:rsidR="00D93E9B" w:rsidRPr="009B7AD7" w:rsidRDefault="00D93E9B" w:rsidP="0085790D">
      <w:pPr>
        <w:spacing w:line="276" w:lineRule="auto"/>
        <w:jc w:val="both"/>
        <w:rPr>
          <w:rFonts w:ascii="Arial" w:eastAsia="Arial" w:hAnsi="Arial" w:cs="Arial"/>
          <w:spacing w:val="-4"/>
          <w:sz w:val="24"/>
          <w:szCs w:val="24"/>
          <w:lang w:val="es-ES"/>
        </w:rPr>
      </w:pPr>
    </w:p>
    <w:p w14:paraId="25778787" w14:textId="77777777" w:rsidR="003931DE" w:rsidRPr="009B7AD7" w:rsidRDefault="00D93E9B" w:rsidP="0085790D">
      <w:pPr>
        <w:spacing w:line="276" w:lineRule="auto"/>
        <w:jc w:val="both"/>
        <w:rPr>
          <w:rFonts w:ascii="Arial" w:eastAsia="Arial" w:hAnsi="Arial" w:cs="Arial"/>
          <w:spacing w:val="-4"/>
          <w:sz w:val="24"/>
          <w:szCs w:val="24"/>
          <w:lang w:val="es-ES"/>
        </w:rPr>
      </w:pPr>
      <w:r w:rsidRPr="009B7AD7">
        <w:rPr>
          <w:rFonts w:ascii="Arial" w:eastAsia="Arial" w:hAnsi="Arial" w:cs="Arial"/>
          <w:spacing w:val="-4"/>
          <w:sz w:val="24"/>
          <w:szCs w:val="24"/>
          <w:lang w:val="es-ES"/>
        </w:rPr>
        <w:t xml:space="preserve">Lo primero que debe señalarse es que la sentencia que sirve como título de recaudo ordenó a favor del ejecutante el pago de las siguientes sumas de dinero: </w:t>
      </w:r>
      <w:r w:rsidRPr="009B7AD7">
        <w:rPr>
          <w:rFonts w:ascii="Arial" w:eastAsia="Arial" w:hAnsi="Arial" w:cs="Arial"/>
          <w:i/>
          <w:spacing w:val="-4"/>
          <w:sz w:val="24"/>
          <w:szCs w:val="24"/>
          <w:lang w:val="es-ES"/>
        </w:rPr>
        <w:t>i)</w:t>
      </w:r>
      <w:r w:rsidRPr="009B7AD7">
        <w:rPr>
          <w:rFonts w:ascii="Arial" w:eastAsia="Arial" w:hAnsi="Arial" w:cs="Arial"/>
          <w:spacing w:val="-4"/>
          <w:sz w:val="24"/>
          <w:szCs w:val="24"/>
          <w:lang w:val="es-ES"/>
        </w:rPr>
        <w:t xml:space="preserve"> $303.500 por vacaciones, </w:t>
      </w:r>
      <w:r w:rsidRPr="009B7AD7">
        <w:rPr>
          <w:rFonts w:ascii="Arial" w:eastAsia="Arial" w:hAnsi="Arial" w:cs="Arial"/>
          <w:i/>
          <w:spacing w:val="-4"/>
          <w:sz w:val="24"/>
          <w:szCs w:val="24"/>
          <w:lang w:val="es-ES"/>
        </w:rPr>
        <w:t>ii)</w:t>
      </w:r>
      <w:r w:rsidRPr="009B7AD7">
        <w:rPr>
          <w:rFonts w:ascii="Arial" w:eastAsia="Arial" w:hAnsi="Arial" w:cs="Arial"/>
          <w:spacing w:val="-4"/>
          <w:sz w:val="24"/>
          <w:szCs w:val="24"/>
          <w:lang w:val="es-ES"/>
        </w:rPr>
        <w:t xml:space="preserve"> $632.292 a modo de cesantías, </w:t>
      </w:r>
      <w:r w:rsidRPr="009B7AD7">
        <w:rPr>
          <w:rFonts w:ascii="Arial" w:eastAsia="Arial" w:hAnsi="Arial" w:cs="Arial"/>
          <w:i/>
          <w:spacing w:val="-4"/>
          <w:sz w:val="24"/>
          <w:szCs w:val="24"/>
          <w:lang w:val="es-ES"/>
        </w:rPr>
        <w:t>iii)</w:t>
      </w:r>
      <w:r w:rsidRPr="009B7AD7">
        <w:rPr>
          <w:rFonts w:ascii="Arial" w:eastAsia="Arial" w:hAnsi="Arial" w:cs="Arial"/>
          <w:spacing w:val="-4"/>
          <w:sz w:val="24"/>
          <w:szCs w:val="24"/>
          <w:lang w:val="es-ES"/>
        </w:rPr>
        <w:t xml:space="preserve"> $607.000</w:t>
      </w:r>
      <w:r w:rsidR="003931DE" w:rsidRPr="009B7AD7">
        <w:rPr>
          <w:rFonts w:ascii="Arial" w:eastAsia="Arial" w:hAnsi="Arial" w:cs="Arial"/>
          <w:spacing w:val="-4"/>
          <w:sz w:val="24"/>
          <w:szCs w:val="24"/>
          <w:lang w:val="es-ES"/>
        </w:rPr>
        <w:t xml:space="preserve"> por concepto de prima de navidad, </w:t>
      </w:r>
      <w:r w:rsidR="003931DE" w:rsidRPr="009B7AD7">
        <w:rPr>
          <w:rFonts w:ascii="Arial" w:eastAsia="Arial" w:hAnsi="Arial" w:cs="Arial"/>
          <w:i/>
          <w:spacing w:val="-4"/>
          <w:sz w:val="24"/>
          <w:szCs w:val="24"/>
          <w:lang w:val="es-ES"/>
        </w:rPr>
        <w:t>iv)</w:t>
      </w:r>
      <w:r w:rsidR="003931DE" w:rsidRPr="009B7AD7">
        <w:rPr>
          <w:rFonts w:ascii="Arial" w:eastAsia="Arial" w:hAnsi="Arial" w:cs="Arial"/>
          <w:spacing w:val="-4"/>
          <w:sz w:val="24"/>
          <w:szCs w:val="24"/>
          <w:lang w:val="es-ES"/>
        </w:rPr>
        <w:t xml:space="preserve"> $439.440 por auxilio de transporte.   La indemnización moratoria se concretó en la suma de $38.000 diarios desde el 1º de abril de 2016 hasta que se haga efectivo el pago de la obligación y la condena en costas fue del orden de $3.453.113.</w:t>
      </w:r>
    </w:p>
    <w:p w14:paraId="3461D779" w14:textId="77777777" w:rsidR="00401E87" w:rsidRPr="009B7AD7" w:rsidRDefault="00401E87" w:rsidP="0085790D">
      <w:pPr>
        <w:spacing w:line="276" w:lineRule="auto"/>
        <w:jc w:val="both"/>
        <w:rPr>
          <w:rFonts w:ascii="Arial" w:eastAsia="Arial" w:hAnsi="Arial" w:cs="Arial"/>
          <w:spacing w:val="-4"/>
          <w:sz w:val="24"/>
          <w:szCs w:val="24"/>
          <w:lang w:val="es-ES"/>
        </w:rPr>
      </w:pPr>
    </w:p>
    <w:p w14:paraId="4FA8469F" w14:textId="77777777" w:rsidR="00401E87" w:rsidRPr="009B7AD7" w:rsidRDefault="00401E87" w:rsidP="0085790D">
      <w:pPr>
        <w:spacing w:line="276" w:lineRule="auto"/>
        <w:jc w:val="both"/>
        <w:rPr>
          <w:rFonts w:ascii="Arial" w:eastAsia="Arial" w:hAnsi="Arial" w:cs="Arial"/>
          <w:spacing w:val="-4"/>
          <w:sz w:val="24"/>
          <w:szCs w:val="24"/>
          <w:lang w:val="es-ES"/>
        </w:rPr>
      </w:pPr>
      <w:r w:rsidRPr="009B7AD7">
        <w:rPr>
          <w:rFonts w:ascii="Arial" w:eastAsia="Arial" w:hAnsi="Arial" w:cs="Arial"/>
          <w:spacing w:val="-4"/>
          <w:sz w:val="24"/>
          <w:szCs w:val="24"/>
          <w:lang w:val="es-ES"/>
        </w:rPr>
        <w:t xml:space="preserve">Ahora bien, el municipio de Pereira mediante Resolución </w:t>
      </w:r>
      <w:r w:rsidR="00EF37FD" w:rsidRPr="009B7AD7">
        <w:rPr>
          <w:rFonts w:ascii="Arial" w:eastAsia="Arial" w:hAnsi="Arial" w:cs="Arial"/>
          <w:spacing w:val="-4"/>
          <w:sz w:val="24"/>
          <w:szCs w:val="24"/>
          <w:lang w:val="es-ES"/>
        </w:rPr>
        <w:t>No 3817 de 7 de septiembre de 2020, reconoció al acto</w:t>
      </w:r>
      <w:r w:rsidR="00AB6154" w:rsidRPr="009B7AD7">
        <w:rPr>
          <w:rFonts w:ascii="Arial" w:eastAsia="Arial" w:hAnsi="Arial" w:cs="Arial"/>
          <w:spacing w:val="-4"/>
          <w:sz w:val="24"/>
          <w:szCs w:val="24"/>
          <w:lang w:val="es-ES"/>
        </w:rPr>
        <w:t>r</w:t>
      </w:r>
      <w:r w:rsidR="00EF37FD" w:rsidRPr="009B7AD7">
        <w:rPr>
          <w:rFonts w:ascii="Arial" w:eastAsia="Arial" w:hAnsi="Arial" w:cs="Arial"/>
          <w:spacing w:val="-4"/>
          <w:sz w:val="24"/>
          <w:szCs w:val="24"/>
          <w:lang w:val="es-ES"/>
        </w:rPr>
        <w:t xml:space="preserve"> un valor igual a $</w:t>
      </w:r>
      <w:r w:rsidR="009A593C" w:rsidRPr="009B7AD7">
        <w:rPr>
          <w:rFonts w:ascii="Arial" w:eastAsia="Arial" w:hAnsi="Arial" w:cs="Arial"/>
          <w:spacing w:val="-4"/>
          <w:sz w:val="24"/>
          <w:szCs w:val="24"/>
          <w:lang w:val="es-ES"/>
        </w:rPr>
        <w:t>60.003.345, el cual según afirma el señor Rojas fue consignado el 14 de diciembre de 2020.</w:t>
      </w:r>
    </w:p>
    <w:p w14:paraId="3CF2D8B6" w14:textId="77777777" w:rsidR="009A593C" w:rsidRPr="009B7AD7" w:rsidRDefault="009A593C" w:rsidP="0085790D">
      <w:pPr>
        <w:spacing w:line="276" w:lineRule="auto"/>
        <w:jc w:val="both"/>
        <w:rPr>
          <w:rFonts w:ascii="Arial" w:eastAsia="Arial" w:hAnsi="Arial" w:cs="Arial"/>
          <w:spacing w:val="-4"/>
          <w:sz w:val="24"/>
          <w:szCs w:val="24"/>
          <w:lang w:val="es-ES"/>
        </w:rPr>
      </w:pPr>
    </w:p>
    <w:p w14:paraId="49A24292" w14:textId="1C5C90D5" w:rsidR="001340E6" w:rsidRPr="009B7AD7" w:rsidRDefault="009A593C" w:rsidP="0085790D">
      <w:pPr>
        <w:spacing w:line="276" w:lineRule="auto"/>
        <w:jc w:val="both"/>
        <w:rPr>
          <w:rFonts w:ascii="Arial" w:eastAsia="Arial" w:hAnsi="Arial" w:cs="Arial"/>
          <w:spacing w:val="-4"/>
          <w:sz w:val="24"/>
          <w:szCs w:val="24"/>
          <w:lang w:val="es-ES"/>
        </w:rPr>
      </w:pPr>
      <w:r w:rsidRPr="009B7AD7">
        <w:rPr>
          <w:rFonts w:ascii="Arial" w:eastAsia="Arial" w:hAnsi="Arial" w:cs="Arial"/>
          <w:spacing w:val="-4"/>
          <w:sz w:val="24"/>
          <w:szCs w:val="24"/>
          <w:lang w:val="es-ES"/>
        </w:rPr>
        <w:t>De acuerdo con lo expuesto, se tiene que la sanción moratoria liquidada entre el 1º de abril de 2016 y el 14 de diciembre de 2020, es igual a $64.372.000,</w:t>
      </w:r>
      <w:r w:rsidR="5C19EFAB" w:rsidRPr="009B7AD7">
        <w:rPr>
          <w:rFonts w:ascii="Arial" w:eastAsia="Arial" w:hAnsi="Arial" w:cs="Arial"/>
          <w:spacing w:val="-4"/>
          <w:sz w:val="24"/>
          <w:szCs w:val="24"/>
          <w:lang w:val="es-ES"/>
        </w:rPr>
        <w:t xml:space="preserve"> misma que adicionada a las otras condenas arroja un total de $69.807.345,</w:t>
      </w:r>
      <w:r w:rsidRPr="009B7AD7">
        <w:rPr>
          <w:rFonts w:ascii="Arial" w:eastAsia="Arial" w:hAnsi="Arial" w:cs="Arial"/>
          <w:spacing w:val="-4"/>
          <w:sz w:val="24"/>
          <w:szCs w:val="24"/>
          <w:lang w:val="es-ES"/>
        </w:rPr>
        <w:t xml:space="preserve"> lo que indica entonces que, </w:t>
      </w:r>
      <w:r w:rsidR="16917252" w:rsidRPr="009B7AD7">
        <w:rPr>
          <w:rFonts w:ascii="Arial" w:eastAsia="Arial" w:hAnsi="Arial" w:cs="Arial"/>
          <w:spacing w:val="-4"/>
          <w:sz w:val="24"/>
          <w:szCs w:val="24"/>
          <w:lang w:val="es-ES"/>
        </w:rPr>
        <w:t xml:space="preserve">habiendo pagado el municipio un total de $60.003.345, </w:t>
      </w:r>
      <w:r w:rsidRPr="009B7AD7">
        <w:rPr>
          <w:rFonts w:ascii="Arial" w:eastAsia="Arial" w:hAnsi="Arial" w:cs="Arial"/>
          <w:spacing w:val="-4"/>
          <w:sz w:val="24"/>
          <w:szCs w:val="24"/>
          <w:lang w:val="es-ES"/>
        </w:rPr>
        <w:t>en efecto existe un saldo insoluto a favor del actor</w:t>
      </w:r>
      <w:r w:rsidR="00431EBB" w:rsidRPr="009B7AD7">
        <w:rPr>
          <w:rFonts w:ascii="Arial" w:eastAsia="Arial" w:hAnsi="Arial" w:cs="Arial"/>
          <w:spacing w:val="-4"/>
          <w:sz w:val="24"/>
          <w:szCs w:val="24"/>
          <w:lang w:val="es-ES"/>
        </w:rPr>
        <w:t xml:space="preserve">, igual a $9.804.000; no obstante ello, existe consignada a órdenes del proceso ordinario laboral que origina esta acción de cobro, la suma de $1.404.686, que corresponde al título judicial N° 457030000672896 constituido el día 5 de abril de 2019 por el Municipio de Pereira </w:t>
      </w:r>
      <w:r w:rsidR="001340E6" w:rsidRPr="009B7AD7">
        <w:rPr>
          <w:rFonts w:ascii="Arial" w:eastAsia="Arial" w:hAnsi="Arial" w:cs="Arial"/>
          <w:spacing w:val="-4"/>
          <w:sz w:val="24"/>
          <w:szCs w:val="24"/>
          <w:lang w:val="es-ES"/>
        </w:rPr>
        <w:t xml:space="preserve">a nombre del ejecutante, lo que quiere decir entonces que el valor de la obligación </w:t>
      </w:r>
      <w:r w:rsidR="6B8F18F6" w:rsidRPr="009B7AD7">
        <w:rPr>
          <w:rFonts w:ascii="Arial" w:eastAsia="Arial" w:hAnsi="Arial" w:cs="Arial"/>
          <w:spacing w:val="-4"/>
          <w:sz w:val="24"/>
          <w:szCs w:val="24"/>
          <w:lang w:val="es-ES"/>
        </w:rPr>
        <w:t xml:space="preserve">insoluta </w:t>
      </w:r>
      <w:r w:rsidR="001340E6" w:rsidRPr="009B7AD7">
        <w:rPr>
          <w:rFonts w:ascii="Arial" w:eastAsia="Arial" w:hAnsi="Arial" w:cs="Arial"/>
          <w:spacing w:val="-4"/>
          <w:sz w:val="24"/>
          <w:szCs w:val="24"/>
          <w:lang w:val="es-ES"/>
        </w:rPr>
        <w:t xml:space="preserve">corresponde a la suma de </w:t>
      </w:r>
      <w:r w:rsidR="001340E6" w:rsidRPr="009B7AD7">
        <w:rPr>
          <w:rFonts w:ascii="Arial" w:eastAsia="Arial" w:hAnsi="Arial" w:cs="Arial"/>
          <w:b/>
          <w:bCs/>
          <w:spacing w:val="-4"/>
          <w:sz w:val="24"/>
          <w:szCs w:val="24"/>
          <w:lang w:val="es-ES"/>
        </w:rPr>
        <w:t>$8.399.314</w:t>
      </w:r>
      <w:r w:rsidR="001340E6" w:rsidRPr="009B7AD7">
        <w:rPr>
          <w:rFonts w:ascii="Arial" w:eastAsia="Arial" w:hAnsi="Arial" w:cs="Arial"/>
          <w:spacing w:val="-4"/>
          <w:sz w:val="24"/>
          <w:szCs w:val="24"/>
          <w:lang w:val="es-ES"/>
        </w:rPr>
        <w:t>.</w:t>
      </w:r>
    </w:p>
    <w:p w14:paraId="0FB78278" w14:textId="77777777" w:rsidR="001340E6" w:rsidRPr="009B7AD7" w:rsidRDefault="001340E6" w:rsidP="0085790D">
      <w:pPr>
        <w:spacing w:line="276" w:lineRule="auto"/>
        <w:jc w:val="both"/>
        <w:rPr>
          <w:rFonts w:ascii="Arial" w:eastAsia="Arial" w:hAnsi="Arial" w:cs="Arial"/>
          <w:spacing w:val="-4"/>
          <w:sz w:val="24"/>
          <w:szCs w:val="24"/>
          <w:lang w:val="es-ES"/>
        </w:rPr>
      </w:pPr>
    </w:p>
    <w:p w14:paraId="010BD7C5" w14:textId="203B7B46" w:rsidR="008E38CB" w:rsidRPr="009B7AD7" w:rsidRDefault="001340E6" w:rsidP="0085790D">
      <w:pPr>
        <w:spacing w:line="276" w:lineRule="auto"/>
        <w:jc w:val="both"/>
        <w:rPr>
          <w:rFonts w:ascii="Arial" w:eastAsia="Arial" w:hAnsi="Arial" w:cs="Arial"/>
          <w:color w:val="000000" w:themeColor="text1"/>
          <w:spacing w:val="-4"/>
          <w:sz w:val="24"/>
          <w:szCs w:val="24"/>
        </w:rPr>
      </w:pPr>
      <w:r w:rsidRPr="009B7AD7">
        <w:rPr>
          <w:rFonts w:ascii="Arial" w:eastAsia="Arial" w:hAnsi="Arial" w:cs="Arial"/>
          <w:color w:val="000000" w:themeColor="text1"/>
          <w:spacing w:val="-4"/>
          <w:sz w:val="24"/>
          <w:szCs w:val="24"/>
        </w:rPr>
        <w:lastRenderedPageBreak/>
        <w:t xml:space="preserve">Ahora bien, respecto a la interrupción de la indemnización moratoria que fijó la juez de la causa en el día 5 de abril de 2019 cuando se constituyó el referido título judicial, </w:t>
      </w:r>
      <w:r w:rsidR="63211E0B" w:rsidRPr="009B7AD7">
        <w:rPr>
          <w:rFonts w:ascii="Arial" w:eastAsia="Arial" w:hAnsi="Arial" w:cs="Arial"/>
          <w:color w:val="000000" w:themeColor="text1"/>
          <w:spacing w:val="-4"/>
          <w:sz w:val="24"/>
          <w:szCs w:val="24"/>
        </w:rPr>
        <w:t>debe</w:t>
      </w:r>
      <w:r w:rsidRPr="009B7AD7">
        <w:rPr>
          <w:rFonts w:ascii="Arial" w:eastAsia="Arial" w:hAnsi="Arial" w:cs="Arial"/>
          <w:color w:val="000000" w:themeColor="text1"/>
          <w:spacing w:val="-4"/>
          <w:sz w:val="24"/>
          <w:szCs w:val="24"/>
        </w:rPr>
        <w:t xml:space="preserve"> decir</w:t>
      </w:r>
      <w:r w:rsidR="0C1AFB6F" w:rsidRPr="009B7AD7">
        <w:rPr>
          <w:rFonts w:ascii="Arial" w:eastAsia="Arial" w:hAnsi="Arial" w:cs="Arial"/>
          <w:color w:val="000000" w:themeColor="text1"/>
          <w:spacing w:val="-4"/>
          <w:sz w:val="24"/>
          <w:szCs w:val="24"/>
        </w:rPr>
        <w:t>se</w:t>
      </w:r>
      <w:r w:rsidRPr="009B7AD7">
        <w:rPr>
          <w:rFonts w:ascii="Arial" w:eastAsia="Arial" w:hAnsi="Arial" w:cs="Arial"/>
          <w:color w:val="000000" w:themeColor="text1"/>
          <w:spacing w:val="-4"/>
          <w:sz w:val="24"/>
          <w:szCs w:val="24"/>
        </w:rPr>
        <w:t xml:space="preserve"> que</w:t>
      </w:r>
      <w:r w:rsidR="583431C7" w:rsidRPr="009B7AD7">
        <w:rPr>
          <w:rFonts w:ascii="Arial" w:eastAsia="Arial" w:hAnsi="Arial" w:cs="Arial"/>
          <w:color w:val="000000" w:themeColor="text1"/>
          <w:spacing w:val="-4"/>
          <w:sz w:val="24"/>
          <w:szCs w:val="24"/>
        </w:rPr>
        <w:t xml:space="preserve"> la consignación </w:t>
      </w:r>
      <w:r w:rsidRPr="009B7AD7">
        <w:rPr>
          <w:rFonts w:ascii="Arial" w:eastAsia="Arial" w:hAnsi="Arial" w:cs="Arial"/>
          <w:color w:val="000000" w:themeColor="text1"/>
          <w:spacing w:val="-4"/>
          <w:sz w:val="24"/>
          <w:szCs w:val="24"/>
        </w:rPr>
        <w:t>no</w:t>
      </w:r>
      <w:r w:rsidR="00C828BA" w:rsidRPr="009B7AD7">
        <w:rPr>
          <w:rFonts w:ascii="Arial" w:eastAsia="Arial" w:hAnsi="Arial" w:cs="Arial"/>
          <w:color w:val="000000" w:themeColor="text1"/>
          <w:spacing w:val="-4"/>
          <w:sz w:val="24"/>
          <w:szCs w:val="24"/>
        </w:rPr>
        <w:t xml:space="preserve"> logró </w:t>
      </w:r>
      <w:r w:rsidR="23CD67C4" w:rsidRPr="009B7AD7">
        <w:rPr>
          <w:rFonts w:ascii="Arial" w:eastAsia="Arial" w:hAnsi="Arial" w:cs="Arial"/>
          <w:color w:val="000000" w:themeColor="text1"/>
          <w:spacing w:val="-4"/>
          <w:sz w:val="24"/>
          <w:szCs w:val="24"/>
        </w:rPr>
        <w:t>el</w:t>
      </w:r>
      <w:r w:rsidR="00C828BA" w:rsidRPr="009B7AD7">
        <w:rPr>
          <w:rFonts w:ascii="Arial" w:eastAsia="Arial" w:hAnsi="Arial" w:cs="Arial"/>
          <w:color w:val="000000" w:themeColor="text1"/>
          <w:spacing w:val="-4"/>
          <w:sz w:val="24"/>
          <w:szCs w:val="24"/>
        </w:rPr>
        <w:t xml:space="preserve"> cometido</w:t>
      </w:r>
      <w:r w:rsidR="003422C5" w:rsidRPr="009B7AD7">
        <w:rPr>
          <w:rFonts w:ascii="Arial" w:eastAsia="Arial" w:hAnsi="Arial" w:cs="Arial"/>
          <w:color w:val="000000" w:themeColor="text1"/>
          <w:spacing w:val="-4"/>
          <w:sz w:val="24"/>
          <w:szCs w:val="24"/>
        </w:rPr>
        <w:t xml:space="preserve"> porque en ningún </w:t>
      </w:r>
      <w:r w:rsidR="3D2B0304" w:rsidRPr="009B7AD7">
        <w:rPr>
          <w:rFonts w:ascii="Arial" w:eastAsia="Arial" w:hAnsi="Arial" w:cs="Arial"/>
          <w:color w:val="000000" w:themeColor="text1"/>
          <w:spacing w:val="-4"/>
          <w:sz w:val="24"/>
          <w:szCs w:val="24"/>
        </w:rPr>
        <w:t>moment</w:t>
      </w:r>
      <w:r w:rsidR="003422C5" w:rsidRPr="009B7AD7">
        <w:rPr>
          <w:rFonts w:ascii="Arial" w:eastAsia="Arial" w:hAnsi="Arial" w:cs="Arial"/>
          <w:color w:val="000000" w:themeColor="text1"/>
          <w:spacing w:val="-4"/>
          <w:sz w:val="24"/>
          <w:szCs w:val="24"/>
        </w:rPr>
        <w:t xml:space="preserve">o se informó al actor la existencia del referido instrumento para que este </w:t>
      </w:r>
      <w:r w:rsidR="031FDA5D" w:rsidRPr="009B7AD7">
        <w:rPr>
          <w:rFonts w:ascii="Arial" w:eastAsia="Arial" w:hAnsi="Arial" w:cs="Arial"/>
          <w:color w:val="000000" w:themeColor="text1"/>
          <w:spacing w:val="-4"/>
          <w:sz w:val="24"/>
          <w:szCs w:val="24"/>
        </w:rPr>
        <w:t>pudiese disponer de la suma consignada</w:t>
      </w:r>
      <w:r w:rsidR="003422C5" w:rsidRPr="009B7AD7">
        <w:rPr>
          <w:rFonts w:ascii="Arial" w:eastAsia="Arial" w:hAnsi="Arial" w:cs="Arial"/>
          <w:color w:val="000000" w:themeColor="text1"/>
          <w:spacing w:val="-4"/>
          <w:sz w:val="24"/>
          <w:szCs w:val="24"/>
        </w:rPr>
        <w:t xml:space="preserve">.  Nótese que el mismo juzgado, en el numeral 007 del cuaderno digital de primera instancia, relaciona un pantallazo del módulo de títulos judiciales, más no cuenta con copia de dicho documento, ni se evidencia en el plenario escrito procedente del ente territorial en el que se ponga a disposición del proceso el mentado título para su cobro por parte del demandante, es más, en la resolución por medio de la cual se dispuso el pago de la condena, nada </w:t>
      </w:r>
      <w:r w:rsidR="00AB6154" w:rsidRPr="009B7AD7">
        <w:rPr>
          <w:rFonts w:ascii="Arial" w:eastAsia="Arial" w:hAnsi="Arial" w:cs="Arial"/>
          <w:color w:val="000000" w:themeColor="text1"/>
          <w:spacing w:val="-4"/>
          <w:sz w:val="24"/>
          <w:szCs w:val="24"/>
        </w:rPr>
        <w:t>se anotó en relación con el pago ya efectuado por el municipio a órdenes del Juzgado Tercero Laboral del Circuito</w:t>
      </w:r>
      <w:r w:rsidR="008E38CB" w:rsidRPr="009B7AD7">
        <w:rPr>
          <w:rFonts w:ascii="Arial" w:eastAsia="Arial" w:hAnsi="Arial" w:cs="Arial"/>
          <w:color w:val="000000" w:themeColor="text1"/>
          <w:spacing w:val="-4"/>
          <w:sz w:val="24"/>
          <w:szCs w:val="24"/>
        </w:rPr>
        <w:t>.</w:t>
      </w:r>
    </w:p>
    <w:p w14:paraId="0562CB0E" w14:textId="6C14410B" w:rsidR="003931DE" w:rsidRPr="009B7AD7" w:rsidRDefault="008E38CB" w:rsidP="0085790D">
      <w:pPr>
        <w:spacing w:line="276" w:lineRule="auto"/>
        <w:jc w:val="both"/>
        <w:rPr>
          <w:rFonts w:ascii="Arial" w:eastAsia="Arial" w:hAnsi="Arial" w:cs="Arial"/>
          <w:spacing w:val="-4"/>
          <w:sz w:val="24"/>
          <w:szCs w:val="24"/>
          <w:lang w:val="es-ES"/>
        </w:rPr>
      </w:pPr>
      <w:r w:rsidRPr="009B7AD7">
        <w:rPr>
          <w:rFonts w:ascii="Arial" w:eastAsia="Arial" w:hAnsi="Arial" w:cs="Arial"/>
          <w:color w:val="000000" w:themeColor="text1"/>
          <w:spacing w:val="-4"/>
          <w:sz w:val="24"/>
          <w:szCs w:val="24"/>
        </w:rPr>
        <w:t xml:space="preserve"> </w:t>
      </w:r>
    </w:p>
    <w:p w14:paraId="20C321E1" w14:textId="77777777" w:rsidR="003931DE" w:rsidRPr="009B7AD7" w:rsidRDefault="008E38CB" w:rsidP="0085790D">
      <w:pPr>
        <w:spacing w:line="276" w:lineRule="auto"/>
        <w:jc w:val="both"/>
        <w:rPr>
          <w:rFonts w:ascii="Arial" w:eastAsia="Arial" w:hAnsi="Arial" w:cs="Arial"/>
          <w:spacing w:val="-4"/>
          <w:sz w:val="24"/>
          <w:szCs w:val="24"/>
          <w:lang w:val="es-ES"/>
        </w:rPr>
      </w:pPr>
      <w:r w:rsidRPr="009B7AD7">
        <w:rPr>
          <w:rFonts w:ascii="Arial" w:eastAsia="Arial" w:hAnsi="Arial" w:cs="Arial"/>
          <w:spacing w:val="-4"/>
          <w:sz w:val="24"/>
          <w:szCs w:val="24"/>
          <w:lang w:val="es-ES"/>
        </w:rPr>
        <w:t>En ese orden de ideas, la decisión de primer grado será revocada y en su lugar se ordenará al juzgado de primer grado decidir la solicitud de mandamiento de pago, teniendo como saldo insoluto a favor del actor la suma $8.399.314.  El título judicial constituido en este asunto, se deberá cancelar una vez así los solicita la parte actora.</w:t>
      </w:r>
    </w:p>
    <w:p w14:paraId="34CE0A41" w14:textId="77777777" w:rsidR="00A43400" w:rsidRPr="009B7AD7" w:rsidRDefault="00A43400" w:rsidP="0085790D">
      <w:pPr>
        <w:spacing w:line="276" w:lineRule="auto"/>
        <w:jc w:val="both"/>
        <w:rPr>
          <w:rFonts w:ascii="Arial" w:hAnsi="Arial" w:cs="Arial"/>
          <w:spacing w:val="-4"/>
          <w:sz w:val="24"/>
          <w:szCs w:val="24"/>
          <w:lang w:val="es-ES"/>
        </w:rPr>
      </w:pPr>
    </w:p>
    <w:p w14:paraId="48FAE05A" w14:textId="77777777" w:rsidR="00A43400" w:rsidRPr="009B7AD7" w:rsidRDefault="00AB6154" w:rsidP="0085790D">
      <w:pPr>
        <w:spacing w:line="276" w:lineRule="auto"/>
        <w:jc w:val="both"/>
        <w:rPr>
          <w:rFonts w:ascii="Arial" w:hAnsi="Arial" w:cs="Arial"/>
          <w:spacing w:val="-4"/>
          <w:sz w:val="24"/>
          <w:szCs w:val="24"/>
        </w:rPr>
      </w:pPr>
      <w:r w:rsidRPr="009B7AD7">
        <w:rPr>
          <w:rFonts w:ascii="Arial" w:hAnsi="Arial" w:cs="Arial"/>
          <w:spacing w:val="-4"/>
          <w:sz w:val="24"/>
          <w:szCs w:val="24"/>
        </w:rPr>
        <w:t>Costas en esta instancia no se causaron en atención a que no se ha trabado la litis.</w:t>
      </w:r>
    </w:p>
    <w:p w14:paraId="62EBF3C5" w14:textId="77777777" w:rsidR="00A43400" w:rsidRPr="009B7AD7" w:rsidRDefault="00A43400" w:rsidP="0085790D">
      <w:pPr>
        <w:spacing w:line="276" w:lineRule="auto"/>
        <w:jc w:val="both"/>
        <w:rPr>
          <w:rFonts w:ascii="Arial" w:hAnsi="Arial" w:cs="Arial"/>
          <w:spacing w:val="-4"/>
          <w:sz w:val="24"/>
          <w:szCs w:val="24"/>
        </w:rPr>
      </w:pPr>
    </w:p>
    <w:p w14:paraId="60C2F6F9" w14:textId="77777777" w:rsidR="00A43400" w:rsidRPr="009B7AD7" w:rsidRDefault="00A43400" w:rsidP="0085790D">
      <w:pPr>
        <w:pStyle w:val="Textoindependiente"/>
        <w:spacing w:line="276" w:lineRule="auto"/>
        <w:rPr>
          <w:rFonts w:cs="Arial"/>
          <w:spacing w:val="-4"/>
          <w:sz w:val="24"/>
          <w:szCs w:val="24"/>
        </w:rPr>
      </w:pPr>
      <w:r w:rsidRPr="009B7AD7">
        <w:rPr>
          <w:rFonts w:cs="Arial"/>
          <w:spacing w:val="-4"/>
          <w:sz w:val="24"/>
          <w:szCs w:val="24"/>
        </w:rPr>
        <w:t xml:space="preserve">En mérito de lo expuesto, la </w:t>
      </w:r>
      <w:r w:rsidRPr="009B7AD7">
        <w:rPr>
          <w:rFonts w:cs="Arial"/>
          <w:bCs/>
          <w:spacing w:val="-4"/>
          <w:sz w:val="24"/>
          <w:szCs w:val="24"/>
        </w:rPr>
        <w:t>Sala de Decisión Laboral del Tribunal Superior del Distrito Judicial de Pereira</w:t>
      </w:r>
      <w:r w:rsidRPr="009B7AD7">
        <w:rPr>
          <w:rFonts w:cs="Arial"/>
          <w:spacing w:val="-4"/>
          <w:sz w:val="24"/>
          <w:szCs w:val="24"/>
        </w:rPr>
        <w:t xml:space="preserve">, </w:t>
      </w:r>
    </w:p>
    <w:p w14:paraId="6D98A12B" w14:textId="77777777" w:rsidR="00A43400" w:rsidRPr="009B7AD7" w:rsidRDefault="00A43400" w:rsidP="0085790D">
      <w:pPr>
        <w:pStyle w:val="Textoindependiente"/>
        <w:spacing w:line="276" w:lineRule="auto"/>
        <w:jc w:val="center"/>
        <w:rPr>
          <w:rFonts w:cs="Arial"/>
          <w:b/>
          <w:spacing w:val="-4"/>
          <w:sz w:val="24"/>
          <w:szCs w:val="24"/>
        </w:rPr>
      </w:pPr>
    </w:p>
    <w:p w14:paraId="68A3624F" w14:textId="77777777" w:rsidR="00A43400" w:rsidRPr="009B7AD7" w:rsidRDefault="00A43400" w:rsidP="0085790D">
      <w:pPr>
        <w:pStyle w:val="Textoindependiente"/>
        <w:spacing w:line="276" w:lineRule="auto"/>
        <w:jc w:val="center"/>
        <w:rPr>
          <w:rFonts w:cs="Arial"/>
          <w:b/>
          <w:spacing w:val="-4"/>
          <w:sz w:val="24"/>
          <w:szCs w:val="24"/>
        </w:rPr>
      </w:pPr>
      <w:r w:rsidRPr="009B7AD7">
        <w:rPr>
          <w:rFonts w:cs="Arial"/>
          <w:b/>
          <w:spacing w:val="-4"/>
          <w:sz w:val="24"/>
          <w:szCs w:val="24"/>
        </w:rPr>
        <w:t>RESUELVE</w:t>
      </w:r>
    </w:p>
    <w:p w14:paraId="2946DB82" w14:textId="77777777" w:rsidR="00A43400" w:rsidRPr="009B7AD7" w:rsidRDefault="00A43400" w:rsidP="0085790D">
      <w:pPr>
        <w:pStyle w:val="Textoindependiente"/>
        <w:spacing w:line="276" w:lineRule="auto"/>
        <w:rPr>
          <w:rFonts w:cs="Arial"/>
          <w:spacing w:val="-4"/>
          <w:sz w:val="24"/>
          <w:szCs w:val="24"/>
        </w:rPr>
      </w:pPr>
    </w:p>
    <w:p w14:paraId="6965F38E" w14:textId="7D33F15B" w:rsidR="008E38CB" w:rsidRPr="009B7AD7" w:rsidRDefault="00657539" w:rsidP="0085790D">
      <w:pPr>
        <w:spacing w:line="276" w:lineRule="auto"/>
        <w:jc w:val="both"/>
        <w:rPr>
          <w:rFonts w:ascii="Arial" w:eastAsia="Arial" w:hAnsi="Arial" w:cs="Arial"/>
          <w:spacing w:val="-4"/>
          <w:sz w:val="24"/>
          <w:szCs w:val="24"/>
          <w:lang w:val="es-ES"/>
        </w:rPr>
      </w:pPr>
      <w:r w:rsidRPr="009B7AD7">
        <w:rPr>
          <w:rFonts w:ascii="Arial" w:hAnsi="Arial" w:cs="Arial"/>
          <w:b/>
          <w:spacing w:val="-4"/>
          <w:sz w:val="24"/>
          <w:szCs w:val="24"/>
        </w:rPr>
        <w:t xml:space="preserve">REVOCAR </w:t>
      </w:r>
      <w:r w:rsidRPr="009B7AD7">
        <w:rPr>
          <w:rFonts w:ascii="Arial" w:hAnsi="Arial" w:cs="Arial"/>
          <w:spacing w:val="-4"/>
          <w:sz w:val="24"/>
          <w:szCs w:val="24"/>
        </w:rPr>
        <w:t>la</w:t>
      </w:r>
      <w:r w:rsidR="00A43400" w:rsidRPr="009B7AD7">
        <w:rPr>
          <w:rFonts w:ascii="Arial" w:hAnsi="Arial" w:cs="Arial"/>
          <w:spacing w:val="-4"/>
          <w:sz w:val="24"/>
          <w:szCs w:val="24"/>
        </w:rPr>
        <w:t xml:space="preserve"> providencia proferida por el Juzgado </w:t>
      </w:r>
      <w:r w:rsidR="008E38CB" w:rsidRPr="009B7AD7">
        <w:rPr>
          <w:rFonts w:ascii="Arial" w:hAnsi="Arial" w:cs="Arial"/>
          <w:spacing w:val="-4"/>
          <w:sz w:val="24"/>
          <w:szCs w:val="24"/>
        </w:rPr>
        <w:t>Tercero</w:t>
      </w:r>
      <w:r w:rsidR="00A43400" w:rsidRPr="009B7AD7">
        <w:rPr>
          <w:rFonts w:ascii="Arial" w:hAnsi="Arial" w:cs="Arial"/>
          <w:spacing w:val="-4"/>
          <w:sz w:val="24"/>
          <w:szCs w:val="24"/>
        </w:rPr>
        <w:t xml:space="preserve"> Laboral del Circuito el día </w:t>
      </w:r>
      <w:r w:rsidR="008E38CB" w:rsidRPr="009B7AD7">
        <w:rPr>
          <w:rFonts w:ascii="Arial" w:hAnsi="Arial" w:cs="Arial"/>
          <w:spacing w:val="-4"/>
          <w:sz w:val="24"/>
          <w:szCs w:val="24"/>
        </w:rPr>
        <w:t xml:space="preserve">27 de mayo de 2022, para en su lugar ORDENAR a ese Despacho Judicial </w:t>
      </w:r>
      <w:r w:rsidR="008E38CB" w:rsidRPr="009B7AD7">
        <w:rPr>
          <w:rFonts w:ascii="Arial" w:eastAsia="Arial" w:hAnsi="Arial" w:cs="Arial"/>
          <w:spacing w:val="-4"/>
          <w:sz w:val="24"/>
          <w:szCs w:val="24"/>
          <w:lang w:val="es-ES"/>
        </w:rPr>
        <w:t xml:space="preserve">decidir la solicitud de mandamiento de pago, teniendo como saldo insoluto a favor del actor la suma </w:t>
      </w:r>
      <w:r w:rsidR="008E38CB" w:rsidRPr="009B7AD7">
        <w:rPr>
          <w:rFonts w:ascii="Arial" w:eastAsia="Arial" w:hAnsi="Arial" w:cs="Arial"/>
          <w:b/>
          <w:spacing w:val="-4"/>
          <w:sz w:val="24"/>
          <w:szCs w:val="24"/>
          <w:lang w:val="es-ES"/>
        </w:rPr>
        <w:t>$8.399.314</w:t>
      </w:r>
      <w:r w:rsidR="008E38CB" w:rsidRPr="009B7AD7">
        <w:rPr>
          <w:rFonts w:ascii="Arial" w:eastAsia="Arial" w:hAnsi="Arial" w:cs="Arial"/>
          <w:spacing w:val="-4"/>
          <w:sz w:val="24"/>
          <w:szCs w:val="24"/>
          <w:lang w:val="es-ES"/>
        </w:rPr>
        <w:t>.  El título judicial constituido en este asunto, se deberá cancelar una vez así los solicita la parte actora.</w:t>
      </w:r>
    </w:p>
    <w:p w14:paraId="5997CC1D" w14:textId="77777777" w:rsidR="00A43400" w:rsidRPr="009B7AD7" w:rsidRDefault="00A43400" w:rsidP="0085790D">
      <w:pPr>
        <w:widowControl w:val="0"/>
        <w:autoSpaceDE w:val="0"/>
        <w:autoSpaceDN w:val="0"/>
        <w:adjustRightInd w:val="0"/>
        <w:spacing w:line="276" w:lineRule="auto"/>
        <w:jc w:val="both"/>
        <w:rPr>
          <w:rFonts w:ascii="Arial" w:hAnsi="Arial" w:cs="Arial"/>
          <w:spacing w:val="-4"/>
          <w:sz w:val="24"/>
          <w:szCs w:val="24"/>
        </w:rPr>
      </w:pPr>
    </w:p>
    <w:p w14:paraId="3E85B1D9" w14:textId="77777777" w:rsidR="00A43400" w:rsidRPr="009B7AD7" w:rsidRDefault="00AB6154" w:rsidP="0085790D">
      <w:pPr>
        <w:widowControl w:val="0"/>
        <w:autoSpaceDE w:val="0"/>
        <w:autoSpaceDN w:val="0"/>
        <w:adjustRightInd w:val="0"/>
        <w:spacing w:line="276" w:lineRule="auto"/>
        <w:jc w:val="both"/>
        <w:rPr>
          <w:rFonts w:ascii="Arial" w:hAnsi="Arial" w:cs="Arial"/>
          <w:spacing w:val="-4"/>
          <w:sz w:val="24"/>
          <w:szCs w:val="24"/>
        </w:rPr>
      </w:pPr>
      <w:r w:rsidRPr="009B7AD7">
        <w:rPr>
          <w:rFonts w:ascii="Arial" w:hAnsi="Arial" w:cs="Arial"/>
          <w:spacing w:val="-4"/>
          <w:sz w:val="24"/>
          <w:szCs w:val="24"/>
        </w:rPr>
        <w:t>Sin costas en esta Sede</w:t>
      </w:r>
    </w:p>
    <w:p w14:paraId="110FFD37" w14:textId="77777777" w:rsidR="00A43400" w:rsidRPr="009B7AD7" w:rsidRDefault="00A43400" w:rsidP="0085790D">
      <w:pPr>
        <w:widowControl w:val="0"/>
        <w:autoSpaceDE w:val="0"/>
        <w:autoSpaceDN w:val="0"/>
        <w:adjustRightInd w:val="0"/>
        <w:spacing w:line="276" w:lineRule="auto"/>
        <w:jc w:val="both"/>
        <w:rPr>
          <w:rFonts w:ascii="Arial" w:hAnsi="Arial" w:cs="Arial"/>
          <w:spacing w:val="-4"/>
          <w:sz w:val="24"/>
          <w:szCs w:val="24"/>
        </w:rPr>
      </w:pPr>
    </w:p>
    <w:p w14:paraId="273C010B" w14:textId="77777777" w:rsidR="00A43400" w:rsidRPr="009B7AD7" w:rsidRDefault="00A43400" w:rsidP="0085790D">
      <w:pPr>
        <w:widowControl w:val="0"/>
        <w:autoSpaceDE w:val="0"/>
        <w:autoSpaceDN w:val="0"/>
        <w:adjustRightInd w:val="0"/>
        <w:spacing w:line="276" w:lineRule="auto"/>
        <w:jc w:val="both"/>
        <w:rPr>
          <w:rStyle w:val="normaltextrun"/>
          <w:rFonts w:ascii="Arial" w:hAnsi="Arial" w:cs="Arial"/>
          <w:spacing w:val="-4"/>
          <w:sz w:val="24"/>
          <w:szCs w:val="24"/>
        </w:rPr>
      </w:pPr>
      <w:r w:rsidRPr="009B7AD7">
        <w:rPr>
          <w:rStyle w:val="normaltextrun"/>
          <w:rFonts w:ascii="Arial" w:hAnsi="Arial" w:cs="Arial"/>
          <w:spacing w:val="-4"/>
          <w:sz w:val="24"/>
          <w:szCs w:val="24"/>
        </w:rPr>
        <w:t>Notifíquese por estado y comuníquese a los correos electrónicos de los apoderados de las partes.</w:t>
      </w:r>
    </w:p>
    <w:p w14:paraId="6B699379" w14:textId="77777777" w:rsidR="00A43400" w:rsidRPr="009B7AD7" w:rsidRDefault="00A43400" w:rsidP="0085790D">
      <w:pPr>
        <w:widowControl w:val="0"/>
        <w:autoSpaceDE w:val="0"/>
        <w:autoSpaceDN w:val="0"/>
        <w:adjustRightInd w:val="0"/>
        <w:spacing w:line="276" w:lineRule="auto"/>
        <w:jc w:val="both"/>
        <w:rPr>
          <w:rFonts w:ascii="Arial" w:hAnsi="Arial" w:cs="Arial"/>
          <w:spacing w:val="-4"/>
          <w:sz w:val="24"/>
          <w:szCs w:val="24"/>
        </w:rPr>
      </w:pPr>
    </w:p>
    <w:p w14:paraId="18F082DA" w14:textId="77777777" w:rsidR="0085790D" w:rsidRPr="009B7AD7" w:rsidRDefault="0085790D" w:rsidP="0085790D">
      <w:pPr>
        <w:spacing w:line="276" w:lineRule="auto"/>
        <w:jc w:val="both"/>
        <w:textAlignment w:val="baseline"/>
        <w:rPr>
          <w:rFonts w:ascii="Arial" w:hAnsi="Arial" w:cs="Arial"/>
          <w:spacing w:val="-4"/>
          <w:sz w:val="24"/>
          <w:szCs w:val="24"/>
          <w:lang w:val="es-CO" w:eastAsia="es-CO"/>
        </w:rPr>
      </w:pPr>
      <w:r w:rsidRPr="009B7AD7">
        <w:rPr>
          <w:rFonts w:ascii="Arial" w:hAnsi="Arial" w:cs="Arial"/>
          <w:spacing w:val="-4"/>
          <w:sz w:val="24"/>
          <w:szCs w:val="24"/>
          <w:lang w:val="es-ES" w:eastAsia="es-CO"/>
        </w:rPr>
        <w:t>Quienes Integran la Sala,</w:t>
      </w:r>
    </w:p>
    <w:p w14:paraId="5DD8978C" w14:textId="77777777" w:rsidR="0085790D" w:rsidRPr="0085790D" w:rsidRDefault="0085790D" w:rsidP="0085790D">
      <w:pPr>
        <w:widowControl w:val="0"/>
        <w:autoSpaceDE w:val="0"/>
        <w:autoSpaceDN w:val="0"/>
        <w:adjustRightInd w:val="0"/>
        <w:spacing w:line="276" w:lineRule="auto"/>
        <w:rPr>
          <w:rFonts w:ascii="Arial" w:eastAsia="Calibri" w:hAnsi="Arial" w:cs="Arial"/>
          <w:b/>
          <w:sz w:val="24"/>
          <w:szCs w:val="24"/>
          <w:lang w:val="es-CO" w:eastAsia="en-US"/>
        </w:rPr>
      </w:pPr>
    </w:p>
    <w:p w14:paraId="593AB218" w14:textId="77777777" w:rsidR="0085790D" w:rsidRPr="0085790D" w:rsidRDefault="0085790D" w:rsidP="0085790D">
      <w:pPr>
        <w:widowControl w:val="0"/>
        <w:autoSpaceDE w:val="0"/>
        <w:autoSpaceDN w:val="0"/>
        <w:adjustRightInd w:val="0"/>
        <w:spacing w:line="276" w:lineRule="auto"/>
        <w:rPr>
          <w:rFonts w:ascii="Arial" w:eastAsia="Calibri" w:hAnsi="Arial" w:cs="Arial"/>
          <w:b/>
          <w:sz w:val="24"/>
          <w:szCs w:val="24"/>
          <w:lang w:val="es-CO" w:eastAsia="en-US"/>
        </w:rPr>
      </w:pPr>
    </w:p>
    <w:p w14:paraId="3BCF3390" w14:textId="77777777" w:rsidR="0085790D" w:rsidRPr="0085790D" w:rsidRDefault="0085790D" w:rsidP="0085790D">
      <w:pPr>
        <w:widowControl w:val="0"/>
        <w:autoSpaceDE w:val="0"/>
        <w:autoSpaceDN w:val="0"/>
        <w:adjustRightInd w:val="0"/>
        <w:spacing w:line="276" w:lineRule="auto"/>
        <w:rPr>
          <w:rFonts w:ascii="Arial" w:eastAsia="Calibri" w:hAnsi="Arial" w:cs="Arial"/>
          <w:b/>
          <w:sz w:val="24"/>
          <w:szCs w:val="24"/>
          <w:lang w:val="es-CO" w:eastAsia="en-US"/>
        </w:rPr>
      </w:pPr>
    </w:p>
    <w:p w14:paraId="16F9E3EC" w14:textId="77777777" w:rsidR="0085790D" w:rsidRPr="0085790D" w:rsidRDefault="0085790D" w:rsidP="0085790D">
      <w:pPr>
        <w:widowControl w:val="0"/>
        <w:autoSpaceDE w:val="0"/>
        <w:autoSpaceDN w:val="0"/>
        <w:adjustRightInd w:val="0"/>
        <w:spacing w:line="276" w:lineRule="auto"/>
        <w:jc w:val="center"/>
        <w:rPr>
          <w:rFonts w:ascii="Arial" w:eastAsia="Calibri" w:hAnsi="Arial" w:cs="Arial"/>
          <w:b/>
          <w:bCs/>
          <w:sz w:val="24"/>
          <w:szCs w:val="24"/>
          <w:lang w:val="es-CO" w:eastAsia="en-US"/>
        </w:rPr>
      </w:pPr>
      <w:r w:rsidRPr="0085790D">
        <w:rPr>
          <w:rFonts w:ascii="Arial" w:eastAsia="Calibri" w:hAnsi="Arial" w:cs="Arial"/>
          <w:b/>
          <w:bCs/>
          <w:sz w:val="24"/>
          <w:szCs w:val="24"/>
          <w:lang w:val="es-CO" w:eastAsia="en-US"/>
        </w:rPr>
        <w:t>JULIO CÉSAR SALAZAR MUÑOZ</w:t>
      </w:r>
    </w:p>
    <w:p w14:paraId="0BA98897" w14:textId="77777777" w:rsidR="0085790D" w:rsidRPr="0085790D" w:rsidRDefault="0085790D" w:rsidP="0085790D">
      <w:pPr>
        <w:widowControl w:val="0"/>
        <w:autoSpaceDE w:val="0"/>
        <w:autoSpaceDN w:val="0"/>
        <w:adjustRightInd w:val="0"/>
        <w:spacing w:line="276" w:lineRule="auto"/>
        <w:jc w:val="center"/>
        <w:rPr>
          <w:rFonts w:ascii="Arial" w:eastAsia="Calibri" w:hAnsi="Arial" w:cs="Arial"/>
          <w:sz w:val="24"/>
          <w:szCs w:val="24"/>
          <w:lang w:val="es-CO" w:eastAsia="en-US"/>
        </w:rPr>
      </w:pPr>
      <w:r w:rsidRPr="0085790D">
        <w:rPr>
          <w:rFonts w:ascii="Arial" w:eastAsia="Calibri" w:hAnsi="Arial" w:cs="Arial"/>
          <w:sz w:val="24"/>
          <w:szCs w:val="24"/>
          <w:lang w:val="es-CO" w:eastAsia="en-US"/>
        </w:rPr>
        <w:t>Magistrado Ponente</w:t>
      </w:r>
    </w:p>
    <w:p w14:paraId="01E9B0A6" w14:textId="77777777" w:rsidR="0085790D" w:rsidRPr="0085790D" w:rsidRDefault="0085790D" w:rsidP="0085790D">
      <w:pPr>
        <w:widowControl w:val="0"/>
        <w:autoSpaceDE w:val="0"/>
        <w:autoSpaceDN w:val="0"/>
        <w:adjustRightInd w:val="0"/>
        <w:spacing w:line="276" w:lineRule="auto"/>
        <w:rPr>
          <w:rFonts w:ascii="Arial" w:eastAsia="Calibri" w:hAnsi="Arial" w:cs="Arial"/>
          <w:sz w:val="24"/>
          <w:szCs w:val="24"/>
          <w:lang w:val="es-CO" w:eastAsia="en-US"/>
        </w:rPr>
      </w:pPr>
    </w:p>
    <w:p w14:paraId="7D2A6EB9" w14:textId="77777777" w:rsidR="0085790D" w:rsidRPr="0085790D" w:rsidRDefault="0085790D" w:rsidP="0085790D">
      <w:pPr>
        <w:widowControl w:val="0"/>
        <w:autoSpaceDE w:val="0"/>
        <w:autoSpaceDN w:val="0"/>
        <w:adjustRightInd w:val="0"/>
        <w:spacing w:line="276" w:lineRule="auto"/>
        <w:rPr>
          <w:rFonts w:ascii="Arial" w:eastAsia="Calibri" w:hAnsi="Arial" w:cs="Arial"/>
          <w:sz w:val="24"/>
          <w:szCs w:val="24"/>
          <w:lang w:val="es-CO" w:eastAsia="en-US"/>
        </w:rPr>
      </w:pPr>
    </w:p>
    <w:p w14:paraId="5FE6A5AB" w14:textId="77777777" w:rsidR="0085790D" w:rsidRPr="0085790D" w:rsidRDefault="0085790D" w:rsidP="0085790D">
      <w:pPr>
        <w:widowControl w:val="0"/>
        <w:autoSpaceDE w:val="0"/>
        <w:autoSpaceDN w:val="0"/>
        <w:adjustRightInd w:val="0"/>
        <w:spacing w:line="276" w:lineRule="auto"/>
        <w:rPr>
          <w:rFonts w:ascii="Arial" w:eastAsia="Calibri" w:hAnsi="Arial" w:cs="Arial"/>
          <w:sz w:val="24"/>
          <w:szCs w:val="24"/>
          <w:lang w:val="es-CO" w:eastAsia="en-US"/>
        </w:rPr>
      </w:pPr>
    </w:p>
    <w:p w14:paraId="2E6E88A2" w14:textId="77777777" w:rsidR="0085790D" w:rsidRPr="0085790D" w:rsidRDefault="0085790D" w:rsidP="0085790D">
      <w:pPr>
        <w:widowControl w:val="0"/>
        <w:autoSpaceDE w:val="0"/>
        <w:autoSpaceDN w:val="0"/>
        <w:adjustRightInd w:val="0"/>
        <w:spacing w:line="276" w:lineRule="auto"/>
        <w:rPr>
          <w:rFonts w:ascii="Arial" w:eastAsia="Calibri" w:hAnsi="Arial" w:cs="Arial"/>
          <w:sz w:val="24"/>
          <w:szCs w:val="24"/>
          <w:lang w:val="es-CO" w:eastAsia="en-US"/>
        </w:rPr>
      </w:pPr>
      <w:r w:rsidRPr="0085790D">
        <w:rPr>
          <w:rFonts w:ascii="Arial" w:eastAsia="Calibri" w:hAnsi="Arial" w:cs="Arial"/>
          <w:b/>
          <w:bCs/>
          <w:sz w:val="24"/>
          <w:szCs w:val="24"/>
          <w:lang w:val="es-CO" w:eastAsia="en-US"/>
        </w:rPr>
        <w:t>ANA LUCÍA CAICEDO CALDERON</w:t>
      </w:r>
      <w:r w:rsidRPr="0085790D">
        <w:rPr>
          <w:rFonts w:ascii="Arial" w:eastAsia="Calibri" w:hAnsi="Arial" w:cs="Arial"/>
          <w:b/>
          <w:bCs/>
          <w:sz w:val="24"/>
          <w:szCs w:val="24"/>
          <w:lang w:val="es-CO" w:eastAsia="en-US"/>
        </w:rPr>
        <w:tab/>
      </w:r>
      <w:r w:rsidRPr="0085790D">
        <w:rPr>
          <w:rFonts w:ascii="Arial" w:eastAsia="Calibri" w:hAnsi="Arial" w:cs="Arial"/>
          <w:b/>
          <w:bCs/>
          <w:sz w:val="24"/>
          <w:szCs w:val="24"/>
          <w:lang w:val="es-CO" w:eastAsia="en-US"/>
        </w:rPr>
        <w:tab/>
        <w:t xml:space="preserve">   GERMÁN DARÍO GÓEZ VINASCO</w:t>
      </w:r>
    </w:p>
    <w:p w14:paraId="273424C8" w14:textId="4CB392B3" w:rsidR="00A43400" w:rsidRDefault="0085790D" w:rsidP="0085790D">
      <w:pPr>
        <w:spacing w:line="276" w:lineRule="auto"/>
        <w:rPr>
          <w:rFonts w:ascii="Arial" w:hAnsi="Arial" w:cs="Arial"/>
          <w:bCs/>
          <w:sz w:val="24"/>
          <w:szCs w:val="24"/>
          <w:lang w:eastAsia="en-US"/>
        </w:rPr>
      </w:pPr>
      <w:r w:rsidRPr="0085790D">
        <w:rPr>
          <w:rFonts w:ascii="Arial" w:eastAsia="Calibri" w:hAnsi="Arial" w:cs="Arial"/>
          <w:bCs/>
          <w:sz w:val="24"/>
          <w:szCs w:val="24"/>
          <w:lang w:val="es-CO" w:eastAsia="en-US"/>
        </w:rPr>
        <w:t>Magistrada</w:t>
      </w:r>
      <w:r w:rsidRPr="0085790D">
        <w:rPr>
          <w:rFonts w:ascii="Arial" w:eastAsia="Calibri" w:hAnsi="Arial" w:cs="Arial"/>
          <w:bCs/>
          <w:sz w:val="24"/>
          <w:szCs w:val="24"/>
          <w:lang w:val="es-CO" w:eastAsia="en-US"/>
        </w:rPr>
        <w:tab/>
      </w:r>
      <w:r w:rsidRPr="0085790D">
        <w:rPr>
          <w:rFonts w:ascii="Arial" w:eastAsia="Calibri" w:hAnsi="Arial" w:cs="Arial"/>
          <w:bCs/>
          <w:sz w:val="24"/>
          <w:szCs w:val="24"/>
          <w:lang w:val="es-CO" w:eastAsia="en-US"/>
        </w:rPr>
        <w:tab/>
      </w:r>
      <w:r w:rsidRPr="0085790D">
        <w:rPr>
          <w:rFonts w:ascii="Arial" w:eastAsia="Calibri" w:hAnsi="Arial" w:cs="Arial"/>
          <w:bCs/>
          <w:sz w:val="24"/>
          <w:szCs w:val="24"/>
          <w:lang w:val="es-CO" w:eastAsia="en-US"/>
        </w:rPr>
        <w:tab/>
      </w:r>
      <w:r w:rsidRPr="0085790D">
        <w:rPr>
          <w:rFonts w:ascii="Arial" w:eastAsia="Calibri" w:hAnsi="Arial" w:cs="Arial"/>
          <w:bCs/>
          <w:sz w:val="24"/>
          <w:szCs w:val="24"/>
          <w:lang w:val="es-CO" w:eastAsia="en-US"/>
        </w:rPr>
        <w:tab/>
      </w:r>
      <w:r w:rsidRPr="0085790D">
        <w:rPr>
          <w:rFonts w:ascii="Arial" w:eastAsia="Calibri" w:hAnsi="Arial" w:cs="Arial"/>
          <w:bCs/>
          <w:sz w:val="24"/>
          <w:szCs w:val="24"/>
          <w:lang w:val="es-CO" w:eastAsia="en-US"/>
        </w:rPr>
        <w:tab/>
      </w:r>
      <w:r w:rsidRPr="0085790D">
        <w:rPr>
          <w:rFonts w:ascii="Arial" w:eastAsia="Calibri" w:hAnsi="Arial" w:cs="Arial"/>
          <w:bCs/>
          <w:sz w:val="24"/>
          <w:szCs w:val="24"/>
          <w:lang w:val="es-CO" w:eastAsia="en-US"/>
        </w:rPr>
        <w:tab/>
      </w:r>
      <w:r w:rsidRPr="0085790D">
        <w:rPr>
          <w:rFonts w:ascii="Arial" w:eastAsia="Calibri" w:hAnsi="Arial" w:cs="Arial"/>
          <w:b/>
          <w:bCs/>
          <w:sz w:val="24"/>
          <w:szCs w:val="24"/>
          <w:lang w:val="es-CO" w:eastAsia="en-US"/>
        </w:rPr>
        <w:t xml:space="preserve">   </w:t>
      </w:r>
      <w:r w:rsidRPr="0085790D">
        <w:rPr>
          <w:rFonts w:ascii="Arial" w:hAnsi="Arial" w:cs="Arial"/>
          <w:bCs/>
          <w:sz w:val="24"/>
          <w:szCs w:val="24"/>
          <w:lang w:eastAsia="en-US"/>
        </w:rPr>
        <w:t>Magistrado</w:t>
      </w:r>
    </w:p>
    <w:p w14:paraId="200FC1A9" w14:textId="521B0B7E" w:rsidR="0085790D" w:rsidRPr="0085790D" w:rsidRDefault="0085790D" w:rsidP="0085790D">
      <w:pPr>
        <w:spacing w:line="276" w:lineRule="auto"/>
        <w:rPr>
          <w:rFonts w:ascii="Arial" w:hAnsi="Arial" w:cs="Arial"/>
          <w:bCs/>
          <w:sz w:val="24"/>
          <w:szCs w:val="24"/>
          <w:lang w:eastAsia="en-US"/>
        </w:rPr>
      </w:pPr>
      <w:r>
        <w:rPr>
          <w:rFonts w:ascii="Arial" w:hAnsi="Arial" w:cs="Arial"/>
          <w:bCs/>
          <w:sz w:val="24"/>
          <w:szCs w:val="24"/>
          <w:lang w:eastAsia="en-US"/>
        </w:rPr>
        <w:t>Con ausencia justificada</w:t>
      </w:r>
    </w:p>
    <w:sectPr w:rsidR="0085790D" w:rsidRPr="0085790D" w:rsidSect="0085790D">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70FE69A" w16cex:dateUtc="2021-09-01T20:07:01.602Z"/>
  <w16cex:commentExtensible w16cex:durableId="2CE0DA09" w16cex:dateUtc="2021-09-06T16:13:07.099Z"/>
  <w16cex:commentExtensible w16cex:durableId="2365B377" w16cex:dateUtc="2022-10-12T20:09:26.151Z"/>
  <w16cex:commentExtensible w16cex:durableId="4FAA7349" w16cex:dateUtc="2022-10-18T18:13:46.166Z"/>
  <w16cex:commentExtensible w16cex:durableId="165F9291" w16cex:dateUtc="2022-10-18T22:24:55.0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A3E34" w14:textId="77777777" w:rsidR="00D1658E" w:rsidRDefault="00D1658E" w:rsidP="00A71BE2">
      <w:r>
        <w:separator/>
      </w:r>
    </w:p>
  </w:endnote>
  <w:endnote w:type="continuationSeparator" w:id="0">
    <w:p w14:paraId="14F8C69D" w14:textId="77777777" w:rsidR="00D1658E" w:rsidRDefault="00D1658E" w:rsidP="00A7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0647862B" w:rsidR="00C17841" w:rsidRPr="00657539" w:rsidRDefault="00F374A3" w:rsidP="00657539">
    <w:pPr>
      <w:pStyle w:val="Encabezado"/>
      <w:jc w:val="right"/>
      <w:rPr>
        <w:rFonts w:ascii="Arial" w:hAnsi="Arial" w:cs="Arial"/>
        <w:sz w:val="18"/>
        <w:szCs w:val="16"/>
        <w:lang w:val="es-CO"/>
      </w:rPr>
    </w:pPr>
    <w:r w:rsidRPr="00657539">
      <w:rPr>
        <w:rFonts w:ascii="Arial" w:hAnsi="Arial" w:cs="Arial"/>
        <w:sz w:val="18"/>
        <w:szCs w:val="16"/>
        <w:lang w:val="es-CO"/>
      </w:rPr>
      <w:fldChar w:fldCharType="begin"/>
    </w:r>
    <w:r w:rsidR="00C17841" w:rsidRPr="00657539">
      <w:rPr>
        <w:rFonts w:ascii="Arial" w:hAnsi="Arial" w:cs="Arial"/>
        <w:sz w:val="18"/>
        <w:szCs w:val="16"/>
        <w:lang w:val="es-CO"/>
      </w:rPr>
      <w:instrText>PAGE   \* MERGEFORMAT</w:instrText>
    </w:r>
    <w:r w:rsidRPr="00657539">
      <w:rPr>
        <w:rFonts w:ascii="Arial" w:hAnsi="Arial" w:cs="Arial"/>
        <w:sz w:val="18"/>
        <w:szCs w:val="16"/>
        <w:lang w:val="es-CO"/>
      </w:rPr>
      <w:fldChar w:fldCharType="separate"/>
    </w:r>
    <w:r w:rsidR="0070387E" w:rsidRPr="00657539">
      <w:rPr>
        <w:rFonts w:ascii="Arial" w:hAnsi="Arial" w:cs="Arial"/>
        <w:sz w:val="18"/>
        <w:szCs w:val="16"/>
        <w:lang w:val="es-CO"/>
      </w:rPr>
      <w:t>5</w:t>
    </w:r>
    <w:r w:rsidRPr="00657539">
      <w:rPr>
        <w:rFonts w:ascii="Arial" w:hAnsi="Arial" w:cs="Arial"/>
        <w:sz w:val="18"/>
        <w:szCs w:val="16"/>
        <w:lang w:val="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A98AF" w14:textId="77777777" w:rsidR="00D1658E" w:rsidRDefault="00D1658E" w:rsidP="00A71BE2">
      <w:r>
        <w:separator/>
      </w:r>
    </w:p>
  </w:footnote>
  <w:footnote w:type="continuationSeparator" w:id="0">
    <w:p w14:paraId="06010D1B" w14:textId="77777777" w:rsidR="00D1658E" w:rsidRDefault="00D1658E" w:rsidP="00A71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34330" w14:textId="77777777" w:rsidR="00657539" w:rsidRPr="00657539" w:rsidRDefault="0070387E" w:rsidP="00657539">
    <w:pPr>
      <w:pStyle w:val="Encabezado"/>
      <w:jc w:val="center"/>
      <w:rPr>
        <w:rFonts w:ascii="Arial" w:hAnsi="Arial" w:cs="Arial"/>
        <w:sz w:val="18"/>
        <w:szCs w:val="16"/>
        <w:lang w:val="es-CO"/>
      </w:rPr>
    </w:pPr>
    <w:proofErr w:type="spellStart"/>
    <w:r w:rsidRPr="00657539">
      <w:rPr>
        <w:rFonts w:ascii="Arial" w:hAnsi="Arial" w:cs="Arial"/>
        <w:sz w:val="18"/>
        <w:szCs w:val="16"/>
        <w:lang w:val="es-CO"/>
      </w:rPr>
      <w:t>W</w:t>
    </w:r>
    <w:r w:rsidR="00AB6154" w:rsidRPr="00657539">
      <w:rPr>
        <w:rFonts w:ascii="Arial" w:hAnsi="Arial" w:cs="Arial"/>
        <w:sz w:val="18"/>
        <w:szCs w:val="16"/>
        <w:lang w:val="es-CO"/>
      </w:rPr>
      <w:t>ladimir</w:t>
    </w:r>
    <w:proofErr w:type="spellEnd"/>
    <w:r w:rsidR="00AB6154" w:rsidRPr="00657539">
      <w:rPr>
        <w:rFonts w:ascii="Arial" w:hAnsi="Arial" w:cs="Arial"/>
        <w:sz w:val="18"/>
        <w:szCs w:val="16"/>
        <w:lang w:val="es-CO"/>
      </w:rPr>
      <w:t xml:space="preserve"> Antonio Rojas López</w:t>
    </w:r>
    <w:r w:rsidR="00BE6B8F" w:rsidRPr="00657539">
      <w:rPr>
        <w:rFonts w:ascii="Arial" w:hAnsi="Arial" w:cs="Arial"/>
        <w:sz w:val="18"/>
        <w:szCs w:val="16"/>
        <w:lang w:val="es-CO"/>
      </w:rPr>
      <w:t xml:space="preserve"> Vs </w:t>
    </w:r>
    <w:r w:rsidR="00AB6154" w:rsidRPr="00657539">
      <w:rPr>
        <w:rFonts w:ascii="Arial" w:hAnsi="Arial" w:cs="Arial"/>
        <w:sz w:val="18"/>
        <w:szCs w:val="16"/>
        <w:lang w:val="es-CO"/>
      </w:rPr>
      <w:t>Municipio de Pereira</w:t>
    </w:r>
  </w:p>
  <w:p w14:paraId="3B7B4B86" w14:textId="37157CA7" w:rsidR="00C17841" w:rsidRPr="00657539" w:rsidRDefault="00C17841" w:rsidP="00657539">
    <w:pPr>
      <w:pStyle w:val="Encabezado"/>
      <w:jc w:val="center"/>
      <w:rPr>
        <w:sz w:val="22"/>
      </w:rPr>
    </w:pPr>
    <w:r w:rsidRPr="00657539">
      <w:rPr>
        <w:rFonts w:ascii="Arial" w:hAnsi="Arial" w:cs="Arial"/>
        <w:sz w:val="18"/>
        <w:szCs w:val="16"/>
        <w:lang w:val="es-CO"/>
      </w:rPr>
      <w:t xml:space="preserve">Rad. </w:t>
    </w:r>
    <w:r w:rsidR="00BE6B8F" w:rsidRPr="00657539">
      <w:rPr>
        <w:rFonts w:ascii="Arial" w:hAnsi="Arial" w:cs="Arial"/>
        <w:sz w:val="18"/>
        <w:szCs w:val="16"/>
        <w:lang w:val="es-CO"/>
      </w:rPr>
      <w:t>66001310500</w:t>
    </w:r>
    <w:r w:rsidR="00AB6154" w:rsidRPr="00657539">
      <w:rPr>
        <w:rFonts w:ascii="Arial" w:hAnsi="Arial" w:cs="Arial"/>
        <w:sz w:val="18"/>
        <w:szCs w:val="16"/>
        <w:lang w:val="es-CO"/>
      </w:rPr>
      <w:t>3201800377</w:t>
    </w:r>
    <w:r w:rsidR="00BE6B8F" w:rsidRPr="00657539">
      <w:rPr>
        <w:rFonts w:ascii="Arial" w:hAnsi="Arial" w:cs="Arial"/>
        <w:sz w:val="18"/>
        <w:szCs w:val="16"/>
        <w:lang w:val="es-CO"/>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0CF"/>
    <w:multiLevelType w:val="hybridMultilevel"/>
    <w:tmpl w:val="17E03808"/>
    <w:lvl w:ilvl="0" w:tplc="14206058">
      <w:start w:val="1"/>
      <w:numFmt w:val="decimal"/>
      <w:lvlText w:val="%1."/>
      <w:lvlJc w:val="left"/>
      <w:pPr>
        <w:ind w:left="720" w:hanging="360"/>
      </w:pPr>
      <w:rPr>
        <w:b/>
      </w:rPr>
    </w:lvl>
    <w:lvl w:ilvl="1" w:tplc="CB4CDF2A">
      <w:start w:val="1"/>
      <w:numFmt w:val="lowerLetter"/>
      <w:lvlText w:val="%2."/>
      <w:lvlJc w:val="left"/>
      <w:pPr>
        <w:ind w:left="1440" w:hanging="360"/>
      </w:pPr>
    </w:lvl>
    <w:lvl w:ilvl="2" w:tplc="CD20E204">
      <w:start w:val="1"/>
      <w:numFmt w:val="lowerRoman"/>
      <w:lvlText w:val="%3."/>
      <w:lvlJc w:val="right"/>
      <w:pPr>
        <w:ind w:left="2160" w:hanging="180"/>
      </w:pPr>
    </w:lvl>
    <w:lvl w:ilvl="3" w:tplc="6F56A384">
      <w:start w:val="1"/>
      <w:numFmt w:val="decimal"/>
      <w:lvlText w:val="%4."/>
      <w:lvlJc w:val="left"/>
      <w:pPr>
        <w:ind w:left="2880" w:hanging="360"/>
      </w:pPr>
    </w:lvl>
    <w:lvl w:ilvl="4" w:tplc="AC3AAC48">
      <w:start w:val="1"/>
      <w:numFmt w:val="lowerLetter"/>
      <w:lvlText w:val="%5."/>
      <w:lvlJc w:val="left"/>
      <w:pPr>
        <w:ind w:left="3600" w:hanging="360"/>
      </w:pPr>
    </w:lvl>
    <w:lvl w:ilvl="5" w:tplc="DCF664FA">
      <w:start w:val="1"/>
      <w:numFmt w:val="lowerRoman"/>
      <w:lvlText w:val="%6."/>
      <w:lvlJc w:val="right"/>
      <w:pPr>
        <w:ind w:left="4320" w:hanging="180"/>
      </w:pPr>
    </w:lvl>
    <w:lvl w:ilvl="6" w:tplc="6748B464">
      <w:start w:val="1"/>
      <w:numFmt w:val="decimal"/>
      <w:lvlText w:val="%7."/>
      <w:lvlJc w:val="left"/>
      <w:pPr>
        <w:ind w:left="5040" w:hanging="360"/>
      </w:pPr>
    </w:lvl>
    <w:lvl w:ilvl="7" w:tplc="E160C9CA">
      <w:start w:val="1"/>
      <w:numFmt w:val="lowerLetter"/>
      <w:lvlText w:val="%8."/>
      <w:lvlJc w:val="left"/>
      <w:pPr>
        <w:ind w:left="5760" w:hanging="360"/>
      </w:pPr>
    </w:lvl>
    <w:lvl w:ilvl="8" w:tplc="E304C294">
      <w:start w:val="1"/>
      <w:numFmt w:val="lowerRoman"/>
      <w:lvlText w:val="%9."/>
      <w:lvlJc w:val="right"/>
      <w:pPr>
        <w:ind w:left="6480" w:hanging="180"/>
      </w:pPr>
    </w:lvl>
  </w:abstractNum>
  <w:abstractNum w:abstractNumId="1" w15:restartNumberingAfterBreak="0">
    <w:nsid w:val="1CC73B5B"/>
    <w:multiLevelType w:val="hybridMultilevel"/>
    <w:tmpl w:val="808E4B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D16E32"/>
    <w:multiLevelType w:val="hybridMultilevel"/>
    <w:tmpl w:val="675E0A38"/>
    <w:lvl w:ilvl="0" w:tplc="74601F82">
      <w:start w:val="1"/>
      <w:numFmt w:val="lowerLetter"/>
      <w:lvlText w:val="%1."/>
      <w:lvlJc w:val="left"/>
      <w:pPr>
        <w:ind w:left="720" w:hanging="360"/>
      </w:pPr>
    </w:lvl>
    <w:lvl w:ilvl="1" w:tplc="23F4CD68">
      <w:start w:val="1"/>
      <w:numFmt w:val="lowerLetter"/>
      <w:lvlText w:val="%2."/>
      <w:lvlJc w:val="left"/>
      <w:pPr>
        <w:ind w:left="1440" w:hanging="360"/>
      </w:pPr>
    </w:lvl>
    <w:lvl w:ilvl="2" w:tplc="BA1EBA2C">
      <w:start w:val="1"/>
      <w:numFmt w:val="lowerRoman"/>
      <w:lvlText w:val="%3."/>
      <w:lvlJc w:val="right"/>
      <w:pPr>
        <w:ind w:left="2160" w:hanging="180"/>
      </w:pPr>
    </w:lvl>
    <w:lvl w:ilvl="3" w:tplc="A2284872">
      <w:start w:val="1"/>
      <w:numFmt w:val="decimal"/>
      <w:lvlText w:val="%4."/>
      <w:lvlJc w:val="left"/>
      <w:pPr>
        <w:ind w:left="2880" w:hanging="360"/>
      </w:pPr>
    </w:lvl>
    <w:lvl w:ilvl="4" w:tplc="95A45C34">
      <w:start w:val="1"/>
      <w:numFmt w:val="lowerLetter"/>
      <w:lvlText w:val="%5."/>
      <w:lvlJc w:val="left"/>
      <w:pPr>
        <w:ind w:left="3600" w:hanging="360"/>
      </w:pPr>
    </w:lvl>
    <w:lvl w:ilvl="5" w:tplc="9626B28C">
      <w:start w:val="1"/>
      <w:numFmt w:val="lowerRoman"/>
      <w:lvlText w:val="%6."/>
      <w:lvlJc w:val="right"/>
      <w:pPr>
        <w:ind w:left="4320" w:hanging="180"/>
      </w:pPr>
    </w:lvl>
    <w:lvl w:ilvl="6" w:tplc="123AB2CC">
      <w:start w:val="1"/>
      <w:numFmt w:val="decimal"/>
      <w:lvlText w:val="%7."/>
      <w:lvlJc w:val="left"/>
      <w:pPr>
        <w:ind w:left="5040" w:hanging="360"/>
      </w:pPr>
    </w:lvl>
    <w:lvl w:ilvl="7" w:tplc="EAB26E38">
      <w:start w:val="1"/>
      <w:numFmt w:val="lowerLetter"/>
      <w:lvlText w:val="%8."/>
      <w:lvlJc w:val="left"/>
      <w:pPr>
        <w:ind w:left="5760" w:hanging="360"/>
      </w:pPr>
    </w:lvl>
    <w:lvl w:ilvl="8" w:tplc="E48449C0">
      <w:start w:val="1"/>
      <w:numFmt w:val="lowerRoman"/>
      <w:lvlText w:val="%9."/>
      <w:lvlJc w:val="right"/>
      <w:pPr>
        <w:ind w:left="6480" w:hanging="180"/>
      </w:pPr>
    </w:lvl>
  </w:abstractNum>
  <w:abstractNum w:abstractNumId="3" w15:restartNumberingAfterBreak="0">
    <w:nsid w:val="3305735D"/>
    <w:multiLevelType w:val="hybridMultilevel"/>
    <w:tmpl w:val="EB628BD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41FE6118"/>
    <w:multiLevelType w:val="hybridMultilevel"/>
    <w:tmpl w:val="1A929920"/>
    <w:lvl w:ilvl="0" w:tplc="9B12690A">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E735440"/>
    <w:multiLevelType w:val="hybridMultilevel"/>
    <w:tmpl w:val="18A02C5C"/>
    <w:lvl w:ilvl="0" w:tplc="50B242AE">
      <w:start w:val="1"/>
      <w:numFmt w:val="lowerLetter"/>
      <w:lvlText w:val="%1-"/>
      <w:lvlJc w:val="left"/>
      <w:pPr>
        <w:ind w:left="928" w:hanging="360"/>
      </w:pPr>
      <w:rPr>
        <w:rFonts w:ascii="Arial" w:eastAsia="Times New Roman" w:hAnsi="Arial" w:cs="Arial"/>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6" w15:restartNumberingAfterBreak="0">
    <w:nsid w:val="4E9C7F2A"/>
    <w:multiLevelType w:val="hybridMultilevel"/>
    <w:tmpl w:val="18A02C5C"/>
    <w:lvl w:ilvl="0" w:tplc="50B242AE">
      <w:start w:val="1"/>
      <w:numFmt w:val="lowerLetter"/>
      <w:lvlText w:val="%1-"/>
      <w:lvlJc w:val="left"/>
      <w:pPr>
        <w:ind w:left="928" w:hanging="360"/>
      </w:pPr>
      <w:rPr>
        <w:rFonts w:ascii="Arial" w:eastAsia="Times New Roman" w:hAnsi="Arial" w:cs="Arial"/>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7" w15:restartNumberingAfterBreak="0">
    <w:nsid w:val="663129B4"/>
    <w:multiLevelType w:val="hybridMultilevel"/>
    <w:tmpl w:val="344215B8"/>
    <w:lvl w:ilvl="0" w:tplc="9FD06ACC">
      <w:start w:val="1"/>
      <w:numFmt w:val="lowerLetter"/>
      <w:lvlText w:val="%1."/>
      <w:lvlJc w:val="left"/>
      <w:pPr>
        <w:ind w:left="720" w:hanging="360"/>
      </w:pPr>
    </w:lvl>
    <w:lvl w:ilvl="1" w:tplc="8762453A">
      <w:start w:val="1"/>
      <w:numFmt w:val="lowerLetter"/>
      <w:lvlText w:val="%2."/>
      <w:lvlJc w:val="left"/>
      <w:pPr>
        <w:ind w:left="1440" w:hanging="360"/>
      </w:pPr>
    </w:lvl>
    <w:lvl w:ilvl="2" w:tplc="18409672">
      <w:start w:val="1"/>
      <w:numFmt w:val="lowerRoman"/>
      <w:lvlText w:val="%3."/>
      <w:lvlJc w:val="right"/>
      <w:pPr>
        <w:ind w:left="2160" w:hanging="180"/>
      </w:pPr>
    </w:lvl>
    <w:lvl w:ilvl="3" w:tplc="2C982214">
      <w:start w:val="1"/>
      <w:numFmt w:val="decimal"/>
      <w:lvlText w:val="%4."/>
      <w:lvlJc w:val="left"/>
      <w:pPr>
        <w:ind w:left="2880" w:hanging="360"/>
      </w:pPr>
    </w:lvl>
    <w:lvl w:ilvl="4" w:tplc="AC023E30">
      <w:start w:val="1"/>
      <w:numFmt w:val="lowerLetter"/>
      <w:lvlText w:val="%5."/>
      <w:lvlJc w:val="left"/>
      <w:pPr>
        <w:ind w:left="3600" w:hanging="360"/>
      </w:pPr>
    </w:lvl>
    <w:lvl w:ilvl="5" w:tplc="48BA7FFE">
      <w:start w:val="1"/>
      <w:numFmt w:val="lowerRoman"/>
      <w:lvlText w:val="%6."/>
      <w:lvlJc w:val="right"/>
      <w:pPr>
        <w:ind w:left="4320" w:hanging="180"/>
      </w:pPr>
    </w:lvl>
    <w:lvl w:ilvl="6" w:tplc="93D62664">
      <w:start w:val="1"/>
      <w:numFmt w:val="decimal"/>
      <w:lvlText w:val="%7."/>
      <w:lvlJc w:val="left"/>
      <w:pPr>
        <w:ind w:left="5040" w:hanging="360"/>
      </w:pPr>
    </w:lvl>
    <w:lvl w:ilvl="7" w:tplc="57CE03B4">
      <w:start w:val="1"/>
      <w:numFmt w:val="lowerLetter"/>
      <w:lvlText w:val="%8."/>
      <w:lvlJc w:val="left"/>
      <w:pPr>
        <w:ind w:left="5760" w:hanging="360"/>
      </w:pPr>
    </w:lvl>
    <w:lvl w:ilvl="8" w:tplc="8F205340">
      <w:start w:val="1"/>
      <w:numFmt w:val="lowerRoman"/>
      <w:lvlText w:val="%9."/>
      <w:lvlJc w:val="right"/>
      <w:pPr>
        <w:ind w:left="6480" w:hanging="180"/>
      </w:pPr>
    </w:lvl>
  </w:abstractNum>
  <w:num w:numId="1">
    <w:abstractNumId w:val="2"/>
  </w:num>
  <w:num w:numId="2">
    <w:abstractNumId w:val="7"/>
  </w:num>
  <w:num w:numId="3">
    <w:abstractNumId w:val="0"/>
  </w:num>
  <w:num w:numId="4">
    <w:abstractNumId w:val="6"/>
  </w:num>
  <w:num w:numId="5">
    <w:abstractNumId w:val="4"/>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BE2"/>
    <w:rsid w:val="00005D16"/>
    <w:rsid w:val="00013F45"/>
    <w:rsid w:val="00027925"/>
    <w:rsid w:val="0004771E"/>
    <w:rsid w:val="00054FA5"/>
    <w:rsid w:val="00076331"/>
    <w:rsid w:val="000F6478"/>
    <w:rsid w:val="00112B03"/>
    <w:rsid w:val="001248D5"/>
    <w:rsid w:val="00132C6A"/>
    <w:rsid w:val="001340E6"/>
    <w:rsid w:val="0014341A"/>
    <w:rsid w:val="00143E24"/>
    <w:rsid w:val="00176EF3"/>
    <w:rsid w:val="001A1D04"/>
    <w:rsid w:val="001A56EA"/>
    <w:rsid w:val="001B09CD"/>
    <w:rsid w:val="001B4410"/>
    <w:rsid w:val="001C566D"/>
    <w:rsid w:val="001D1A46"/>
    <w:rsid w:val="00283BB2"/>
    <w:rsid w:val="0028E6E3"/>
    <w:rsid w:val="0029483A"/>
    <w:rsid w:val="002E1BBB"/>
    <w:rsid w:val="00321FA0"/>
    <w:rsid w:val="003248C8"/>
    <w:rsid w:val="003422C5"/>
    <w:rsid w:val="00345E5C"/>
    <w:rsid w:val="00346E32"/>
    <w:rsid w:val="00347FD3"/>
    <w:rsid w:val="003931DE"/>
    <w:rsid w:val="003A231E"/>
    <w:rsid w:val="003D2DCC"/>
    <w:rsid w:val="003F4A2B"/>
    <w:rsid w:val="00401E87"/>
    <w:rsid w:val="00431EBB"/>
    <w:rsid w:val="00445A65"/>
    <w:rsid w:val="00453E79"/>
    <w:rsid w:val="00481D90"/>
    <w:rsid w:val="0048397E"/>
    <w:rsid w:val="004A63FB"/>
    <w:rsid w:val="004B351C"/>
    <w:rsid w:val="004C79D4"/>
    <w:rsid w:val="004D60AB"/>
    <w:rsid w:val="004DEC87"/>
    <w:rsid w:val="004E3233"/>
    <w:rsid w:val="004E6807"/>
    <w:rsid w:val="00524E88"/>
    <w:rsid w:val="005250F1"/>
    <w:rsid w:val="0053299C"/>
    <w:rsid w:val="00550FC7"/>
    <w:rsid w:val="00553688"/>
    <w:rsid w:val="005539DC"/>
    <w:rsid w:val="00555CCD"/>
    <w:rsid w:val="00573166"/>
    <w:rsid w:val="00574000"/>
    <w:rsid w:val="005807D5"/>
    <w:rsid w:val="005D4077"/>
    <w:rsid w:val="006412B9"/>
    <w:rsid w:val="00657539"/>
    <w:rsid w:val="006750F8"/>
    <w:rsid w:val="0068491F"/>
    <w:rsid w:val="00690EC3"/>
    <w:rsid w:val="0069294D"/>
    <w:rsid w:val="006C2578"/>
    <w:rsid w:val="006F21BE"/>
    <w:rsid w:val="006F74C0"/>
    <w:rsid w:val="00700F8B"/>
    <w:rsid w:val="0070387E"/>
    <w:rsid w:val="00711EF4"/>
    <w:rsid w:val="00727868"/>
    <w:rsid w:val="00763BB2"/>
    <w:rsid w:val="00780BB6"/>
    <w:rsid w:val="007A040B"/>
    <w:rsid w:val="007A0E90"/>
    <w:rsid w:val="007A3D08"/>
    <w:rsid w:val="007B5945"/>
    <w:rsid w:val="007C0E23"/>
    <w:rsid w:val="007C2297"/>
    <w:rsid w:val="007C3A1F"/>
    <w:rsid w:val="007F6947"/>
    <w:rsid w:val="00800768"/>
    <w:rsid w:val="008276FC"/>
    <w:rsid w:val="008471C3"/>
    <w:rsid w:val="00855649"/>
    <w:rsid w:val="0085790D"/>
    <w:rsid w:val="008E3885"/>
    <w:rsid w:val="008E38CB"/>
    <w:rsid w:val="008F620B"/>
    <w:rsid w:val="0092062C"/>
    <w:rsid w:val="0095653E"/>
    <w:rsid w:val="00986A21"/>
    <w:rsid w:val="009A593C"/>
    <w:rsid w:val="009B7AD7"/>
    <w:rsid w:val="009D210C"/>
    <w:rsid w:val="009F3446"/>
    <w:rsid w:val="00A0A807"/>
    <w:rsid w:val="00A37619"/>
    <w:rsid w:val="00A43400"/>
    <w:rsid w:val="00A61665"/>
    <w:rsid w:val="00A61D33"/>
    <w:rsid w:val="00A71BE2"/>
    <w:rsid w:val="00A734D0"/>
    <w:rsid w:val="00AB40A8"/>
    <w:rsid w:val="00AB4E5E"/>
    <w:rsid w:val="00AB6154"/>
    <w:rsid w:val="00AD706F"/>
    <w:rsid w:val="00B1617B"/>
    <w:rsid w:val="00B4324A"/>
    <w:rsid w:val="00B43D9F"/>
    <w:rsid w:val="00B72773"/>
    <w:rsid w:val="00B735C2"/>
    <w:rsid w:val="00B77BC1"/>
    <w:rsid w:val="00B8186E"/>
    <w:rsid w:val="00BB1B12"/>
    <w:rsid w:val="00BC0FCC"/>
    <w:rsid w:val="00BC6F0A"/>
    <w:rsid w:val="00BD184C"/>
    <w:rsid w:val="00BE2F36"/>
    <w:rsid w:val="00BE6B8F"/>
    <w:rsid w:val="00BE7B07"/>
    <w:rsid w:val="00BF086C"/>
    <w:rsid w:val="00BF364F"/>
    <w:rsid w:val="00C01752"/>
    <w:rsid w:val="00C02868"/>
    <w:rsid w:val="00C145DC"/>
    <w:rsid w:val="00C17841"/>
    <w:rsid w:val="00C43D1F"/>
    <w:rsid w:val="00C463F6"/>
    <w:rsid w:val="00C6667B"/>
    <w:rsid w:val="00C7B003"/>
    <w:rsid w:val="00C828BA"/>
    <w:rsid w:val="00CA3B22"/>
    <w:rsid w:val="00CF4E65"/>
    <w:rsid w:val="00CF5B96"/>
    <w:rsid w:val="00D1658E"/>
    <w:rsid w:val="00D31A63"/>
    <w:rsid w:val="00D80C78"/>
    <w:rsid w:val="00D93E9B"/>
    <w:rsid w:val="00DF2342"/>
    <w:rsid w:val="00DF35E7"/>
    <w:rsid w:val="00DF5042"/>
    <w:rsid w:val="00E034E2"/>
    <w:rsid w:val="00E05467"/>
    <w:rsid w:val="00E1198D"/>
    <w:rsid w:val="00E119C7"/>
    <w:rsid w:val="00E172FE"/>
    <w:rsid w:val="00E1755B"/>
    <w:rsid w:val="00E34E5F"/>
    <w:rsid w:val="00E75877"/>
    <w:rsid w:val="00E852A6"/>
    <w:rsid w:val="00E941D6"/>
    <w:rsid w:val="00EB06E5"/>
    <w:rsid w:val="00EE1BAE"/>
    <w:rsid w:val="00EF24DA"/>
    <w:rsid w:val="00EF37FD"/>
    <w:rsid w:val="00F10D51"/>
    <w:rsid w:val="00F26580"/>
    <w:rsid w:val="00F374A3"/>
    <w:rsid w:val="00F43800"/>
    <w:rsid w:val="00FA19DA"/>
    <w:rsid w:val="00FB748D"/>
    <w:rsid w:val="00FC3F6D"/>
    <w:rsid w:val="00FD08D6"/>
    <w:rsid w:val="00FE5964"/>
    <w:rsid w:val="00FF71FF"/>
    <w:rsid w:val="01280FDA"/>
    <w:rsid w:val="01778CBF"/>
    <w:rsid w:val="01858129"/>
    <w:rsid w:val="01E7B427"/>
    <w:rsid w:val="0274B238"/>
    <w:rsid w:val="031FDA5D"/>
    <w:rsid w:val="0388E467"/>
    <w:rsid w:val="03A9A185"/>
    <w:rsid w:val="03C6927C"/>
    <w:rsid w:val="04599C79"/>
    <w:rsid w:val="0461C451"/>
    <w:rsid w:val="048CAC4B"/>
    <w:rsid w:val="04E32FA9"/>
    <w:rsid w:val="054571E6"/>
    <w:rsid w:val="0555ACF6"/>
    <w:rsid w:val="05920337"/>
    <w:rsid w:val="059ADFF6"/>
    <w:rsid w:val="05E13D07"/>
    <w:rsid w:val="05F56CDA"/>
    <w:rsid w:val="06200152"/>
    <w:rsid w:val="065D243A"/>
    <w:rsid w:val="0669FC94"/>
    <w:rsid w:val="06DE6336"/>
    <w:rsid w:val="06E0B583"/>
    <w:rsid w:val="0710F132"/>
    <w:rsid w:val="0727E2F8"/>
    <w:rsid w:val="076CDF5E"/>
    <w:rsid w:val="079F72A8"/>
    <w:rsid w:val="08CF366D"/>
    <w:rsid w:val="08D636EF"/>
    <w:rsid w:val="08D7B5D3"/>
    <w:rsid w:val="09829EA4"/>
    <w:rsid w:val="0A05FE9F"/>
    <w:rsid w:val="0B06438C"/>
    <w:rsid w:val="0B92389A"/>
    <w:rsid w:val="0BDDF341"/>
    <w:rsid w:val="0C1AFB6F"/>
    <w:rsid w:val="0C433E70"/>
    <w:rsid w:val="0CAB4F0F"/>
    <w:rsid w:val="0CC57E23"/>
    <w:rsid w:val="0CF59DBE"/>
    <w:rsid w:val="0D25296A"/>
    <w:rsid w:val="0D4DA4BA"/>
    <w:rsid w:val="0D7BF5C9"/>
    <w:rsid w:val="0DA312BB"/>
    <w:rsid w:val="0F91B6A0"/>
    <w:rsid w:val="0FCD25ED"/>
    <w:rsid w:val="1076FFE1"/>
    <w:rsid w:val="109E6DD9"/>
    <w:rsid w:val="10B1C6D0"/>
    <w:rsid w:val="10CEC53E"/>
    <w:rsid w:val="11423401"/>
    <w:rsid w:val="11F302F0"/>
    <w:rsid w:val="123A3E3A"/>
    <w:rsid w:val="12497540"/>
    <w:rsid w:val="12607BD1"/>
    <w:rsid w:val="1264DDDC"/>
    <w:rsid w:val="135C2D83"/>
    <w:rsid w:val="135D8312"/>
    <w:rsid w:val="13CEF434"/>
    <w:rsid w:val="14351233"/>
    <w:rsid w:val="143A0C26"/>
    <w:rsid w:val="14A32937"/>
    <w:rsid w:val="14A9388D"/>
    <w:rsid w:val="14D8AE85"/>
    <w:rsid w:val="156D7CF1"/>
    <w:rsid w:val="163EF998"/>
    <w:rsid w:val="16523155"/>
    <w:rsid w:val="166715AE"/>
    <w:rsid w:val="16917252"/>
    <w:rsid w:val="16F041C3"/>
    <w:rsid w:val="16FB70D4"/>
    <w:rsid w:val="172C84F6"/>
    <w:rsid w:val="17D7032F"/>
    <w:rsid w:val="17E849F3"/>
    <w:rsid w:val="1838E1BB"/>
    <w:rsid w:val="1893E2DC"/>
    <w:rsid w:val="193C501A"/>
    <w:rsid w:val="195DCC1C"/>
    <w:rsid w:val="1989D217"/>
    <w:rsid w:val="1A4C7340"/>
    <w:rsid w:val="1A8612F7"/>
    <w:rsid w:val="1AB09BC3"/>
    <w:rsid w:val="1B0195D7"/>
    <w:rsid w:val="1B817691"/>
    <w:rsid w:val="1BE843A1"/>
    <w:rsid w:val="1BF5AC3E"/>
    <w:rsid w:val="1C07C6AA"/>
    <w:rsid w:val="1C3AA9E0"/>
    <w:rsid w:val="1D1010AB"/>
    <w:rsid w:val="1D3F631C"/>
    <w:rsid w:val="1D54E03A"/>
    <w:rsid w:val="1DB7CB74"/>
    <w:rsid w:val="1DBFBA18"/>
    <w:rsid w:val="1DC9FC78"/>
    <w:rsid w:val="1E1988FB"/>
    <w:rsid w:val="1E3686D7"/>
    <w:rsid w:val="1E578B77"/>
    <w:rsid w:val="1F59EDF8"/>
    <w:rsid w:val="1FB74E2D"/>
    <w:rsid w:val="1FFF05B4"/>
    <w:rsid w:val="20781065"/>
    <w:rsid w:val="20AF5F5B"/>
    <w:rsid w:val="211D91BB"/>
    <w:rsid w:val="21DFC401"/>
    <w:rsid w:val="2215D29A"/>
    <w:rsid w:val="227E8D21"/>
    <w:rsid w:val="22AAB717"/>
    <w:rsid w:val="22C0A9E2"/>
    <w:rsid w:val="22D1200F"/>
    <w:rsid w:val="22D386F4"/>
    <w:rsid w:val="235E867D"/>
    <w:rsid w:val="23CD67C4"/>
    <w:rsid w:val="246769CF"/>
    <w:rsid w:val="24E70DC2"/>
    <w:rsid w:val="26007F33"/>
    <w:rsid w:val="266B7FCB"/>
    <w:rsid w:val="266E4738"/>
    <w:rsid w:val="2711DF4A"/>
    <w:rsid w:val="2738B7AF"/>
    <w:rsid w:val="279968CC"/>
    <w:rsid w:val="27EF8573"/>
    <w:rsid w:val="2807502C"/>
    <w:rsid w:val="280A1799"/>
    <w:rsid w:val="28927496"/>
    <w:rsid w:val="28B17965"/>
    <w:rsid w:val="28DEC016"/>
    <w:rsid w:val="2996475C"/>
    <w:rsid w:val="29A3FC2C"/>
    <w:rsid w:val="29F9BD5E"/>
    <w:rsid w:val="2B0EA087"/>
    <w:rsid w:val="2B561E29"/>
    <w:rsid w:val="2B79D67E"/>
    <w:rsid w:val="2CAA70E8"/>
    <w:rsid w:val="2E3FB1D7"/>
    <w:rsid w:val="2E6DAF41"/>
    <w:rsid w:val="2F43E7CC"/>
    <w:rsid w:val="2F6FFEC3"/>
    <w:rsid w:val="2F813709"/>
    <w:rsid w:val="2F83A8CB"/>
    <w:rsid w:val="2FDC21A0"/>
    <w:rsid w:val="30017376"/>
    <w:rsid w:val="303D3067"/>
    <w:rsid w:val="3084B70C"/>
    <w:rsid w:val="30E86059"/>
    <w:rsid w:val="315143A2"/>
    <w:rsid w:val="3156ECBE"/>
    <w:rsid w:val="316ABBF4"/>
    <w:rsid w:val="31A0DB55"/>
    <w:rsid w:val="31DB69DF"/>
    <w:rsid w:val="324C3503"/>
    <w:rsid w:val="32759675"/>
    <w:rsid w:val="3290516E"/>
    <w:rsid w:val="3292573D"/>
    <w:rsid w:val="32A4BCD2"/>
    <w:rsid w:val="339B7577"/>
    <w:rsid w:val="339E608B"/>
    <w:rsid w:val="33EBBE1F"/>
    <w:rsid w:val="33F4E5EB"/>
    <w:rsid w:val="3430B1E1"/>
    <w:rsid w:val="34DA2E35"/>
    <w:rsid w:val="34DB96DE"/>
    <w:rsid w:val="351FD828"/>
    <w:rsid w:val="3529FC5C"/>
    <w:rsid w:val="3541EBF4"/>
    <w:rsid w:val="355E6057"/>
    <w:rsid w:val="3576AE03"/>
    <w:rsid w:val="35E740CC"/>
    <w:rsid w:val="36082323"/>
    <w:rsid w:val="365C2CC7"/>
    <w:rsid w:val="369C9B44"/>
    <w:rsid w:val="374EF9B1"/>
    <w:rsid w:val="37B7DA06"/>
    <w:rsid w:val="37C00739"/>
    <w:rsid w:val="3815C94D"/>
    <w:rsid w:val="3952D0E1"/>
    <w:rsid w:val="39C131DD"/>
    <w:rsid w:val="39CFD2A5"/>
    <w:rsid w:val="39FD6D7F"/>
    <w:rsid w:val="3AC0725E"/>
    <w:rsid w:val="3B993DE0"/>
    <w:rsid w:val="3C188744"/>
    <w:rsid w:val="3C568250"/>
    <w:rsid w:val="3C5C4F43"/>
    <w:rsid w:val="3C5FD0DC"/>
    <w:rsid w:val="3C742FCC"/>
    <w:rsid w:val="3CBD8350"/>
    <w:rsid w:val="3D2B0304"/>
    <w:rsid w:val="3D2EC398"/>
    <w:rsid w:val="3D35B943"/>
    <w:rsid w:val="3D65A3D9"/>
    <w:rsid w:val="3DEF5CFF"/>
    <w:rsid w:val="3DFBA13D"/>
    <w:rsid w:val="3E141064"/>
    <w:rsid w:val="3E858EBF"/>
    <w:rsid w:val="3EB2279A"/>
    <w:rsid w:val="3F070B30"/>
    <w:rsid w:val="3F665B27"/>
    <w:rsid w:val="3F6B89AE"/>
    <w:rsid w:val="3F8B2D60"/>
    <w:rsid w:val="3FAF0569"/>
    <w:rsid w:val="3FBBA894"/>
    <w:rsid w:val="400E6895"/>
    <w:rsid w:val="40215F20"/>
    <w:rsid w:val="402656AF"/>
    <w:rsid w:val="40366909"/>
    <w:rsid w:val="40A81A3D"/>
    <w:rsid w:val="40C66CED"/>
    <w:rsid w:val="40FDAB45"/>
    <w:rsid w:val="4129F373"/>
    <w:rsid w:val="41B915ED"/>
    <w:rsid w:val="41BD2F81"/>
    <w:rsid w:val="42805349"/>
    <w:rsid w:val="4297B853"/>
    <w:rsid w:val="43460957"/>
    <w:rsid w:val="43925E2F"/>
    <w:rsid w:val="43F674A6"/>
    <w:rsid w:val="452D701C"/>
    <w:rsid w:val="455D1122"/>
    <w:rsid w:val="45B23DAD"/>
    <w:rsid w:val="45BCDF1F"/>
    <w:rsid w:val="45C85B26"/>
    <w:rsid w:val="467DAA19"/>
    <w:rsid w:val="477B1C20"/>
    <w:rsid w:val="4844750A"/>
    <w:rsid w:val="4894B1E4"/>
    <w:rsid w:val="4923CA81"/>
    <w:rsid w:val="49C05D78"/>
    <w:rsid w:val="4A76FAB0"/>
    <w:rsid w:val="4AA4ABC3"/>
    <w:rsid w:val="4ABC0459"/>
    <w:rsid w:val="4AC66377"/>
    <w:rsid w:val="4B52252E"/>
    <w:rsid w:val="4B983AA5"/>
    <w:rsid w:val="4BAB704F"/>
    <w:rsid w:val="4C5CCC49"/>
    <w:rsid w:val="4C6F5BD0"/>
    <w:rsid w:val="4D0D371B"/>
    <w:rsid w:val="4DD3796A"/>
    <w:rsid w:val="4E3EF977"/>
    <w:rsid w:val="4E79D3B4"/>
    <w:rsid w:val="4EFAF660"/>
    <w:rsid w:val="4F7C7EF1"/>
    <w:rsid w:val="5044D7DD"/>
    <w:rsid w:val="50596C14"/>
    <w:rsid w:val="508087CB"/>
    <w:rsid w:val="5123F92E"/>
    <w:rsid w:val="51303D6C"/>
    <w:rsid w:val="516C5239"/>
    <w:rsid w:val="51BA0FCC"/>
    <w:rsid w:val="51E4B6B2"/>
    <w:rsid w:val="524E68BC"/>
    <w:rsid w:val="527BD2CD"/>
    <w:rsid w:val="52CD7891"/>
    <w:rsid w:val="52DF1961"/>
    <w:rsid w:val="539C6F39"/>
    <w:rsid w:val="543A0FCE"/>
    <w:rsid w:val="547086BD"/>
    <w:rsid w:val="54C3173B"/>
    <w:rsid w:val="55867F11"/>
    <w:rsid w:val="5587BB9C"/>
    <w:rsid w:val="55EBC075"/>
    <w:rsid w:val="55F42363"/>
    <w:rsid w:val="56C1DAC8"/>
    <w:rsid w:val="56E60DCC"/>
    <w:rsid w:val="56E70A21"/>
    <w:rsid w:val="56F30850"/>
    <w:rsid w:val="579E1DEA"/>
    <w:rsid w:val="57A50D1F"/>
    <w:rsid w:val="57E1E5E9"/>
    <w:rsid w:val="583431C7"/>
    <w:rsid w:val="583D2377"/>
    <w:rsid w:val="585DAB29"/>
    <w:rsid w:val="58BC5BA6"/>
    <w:rsid w:val="5939EE4B"/>
    <w:rsid w:val="59B79318"/>
    <w:rsid w:val="5A1FB103"/>
    <w:rsid w:val="5A625480"/>
    <w:rsid w:val="5AB4B53B"/>
    <w:rsid w:val="5ABF3198"/>
    <w:rsid w:val="5AD88590"/>
    <w:rsid w:val="5AE56F2F"/>
    <w:rsid w:val="5B3FBAE3"/>
    <w:rsid w:val="5C19EFAB"/>
    <w:rsid w:val="5C54DE32"/>
    <w:rsid w:val="5C7A30D8"/>
    <w:rsid w:val="5CB24CF9"/>
    <w:rsid w:val="5D222BF5"/>
    <w:rsid w:val="5DD1D2A7"/>
    <w:rsid w:val="5E78FACF"/>
    <w:rsid w:val="5F01A5E7"/>
    <w:rsid w:val="5FA92FCF"/>
    <w:rsid w:val="5FB49897"/>
    <w:rsid w:val="5FBCAAE5"/>
    <w:rsid w:val="6036BEC8"/>
    <w:rsid w:val="6073FBCB"/>
    <w:rsid w:val="6128414A"/>
    <w:rsid w:val="612EA39D"/>
    <w:rsid w:val="613BB1C8"/>
    <w:rsid w:val="6176B3EA"/>
    <w:rsid w:val="620FCC2C"/>
    <w:rsid w:val="6217AD40"/>
    <w:rsid w:val="62D48A61"/>
    <w:rsid w:val="6301B2E8"/>
    <w:rsid w:val="63211E0B"/>
    <w:rsid w:val="63916D79"/>
    <w:rsid w:val="6397BAE9"/>
    <w:rsid w:val="63B92814"/>
    <w:rsid w:val="63C70D60"/>
    <w:rsid w:val="6457B818"/>
    <w:rsid w:val="64A4020D"/>
    <w:rsid w:val="64E14B48"/>
    <w:rsid w:val="652D3DDA"/>
    <w:rsid w:val="654C5850"/>
    <w:rsid w:val="65797CA6"/>
    <w:rsid w:val="657C5B9C"/>
    <w:rsid w:val="6596063C"/>
    <w:rsid w:val="66C90E3B"/>
    <w:rsid w:val="681E71E8"/>
    <w:rsid w:val="685F26D9"/>
    <w:rsid w:val="6886EEC4"/>
    <w:rsid w:val="698E8509"/>
    <w:rsid w:val="6A44578B"/>
    <w:rsid w:val="6A64B75F"/>
    <w:rsid w:val="6AC6548D"/>
    <w:rsid w:val="6B36A2AB"/>
    <w:rsid w:val="6B73F0DE"/>
    <w:rsid w:val="6B838F7C"/>
    <w:rsid w:val="6B8F18F6"/>
    <w:rsid w:val="6C07C19E"/>
    <w:rsid w:val="6C2BBD30"/>
    <w:rsid w:val="6C481056"/>
    <w:rsid w:val="6CDFF934"/>
    <w:rsid w:val="6CF91010"/>
    <w:rsid w:val="6D709B63"/>
    <w:rsid w:val="6DECF44B"/>
    <w:rsid w:val="6E4B378F"/>
    <w:rsid w:val="6F80B59E"/>
    <w:rsid w:val="6FA883C7"/>
    <w:rsid w:val="7094A699"/>
    <w:rsid w:val="713E452A"/>
    <w:rsid w:val="7148547E"/>
    <w:rsid w:val="71A4AFBF"/>
    <w:rsid w:val="721CD861"/>
    <w:rsid w:val="7238A9A4"/>
    <w:rsid w:val="723D6D41"/>
    <w:rsid w:val="725EB964"/>
    <w:rsid w:val="72F9CC12"/>
    <w:rsid w:val="7321620B"/>
    <w:rsid w:val="73496BD8"/>
    <w:rsid w:val="734ADC36"/>
    <w:rsid w:val="736638A8"/>
    <w:rsid w:val="748455AF"/>
    <w:rsid w:val="7550A06C"/>
    <w:rsid w:val="7562940D"/>
    <w:rsid w:val="76B8CAE0"/>
    <w:rsid w:val="771C8BFB"/>
    <w:rsid w:val="77A9D87B"/>
    <w:rsid w:val="77C8DB2A"/>
    <w:rsid w:val="77CD9823"/>
    <w:rsid w:val="783CEFAF"/>
    <w:rsid w:val="784F9B5F"/>
    <w:rsid w:val="786FB82F"/>
    <w:rsid w:val="7888412E"/>
    <w:rsid w:val="789505FB"/>
    <w:rsid w:val="78AE4EA0"/>
    <w:rsid w:val="7928B2DA"/>
    <w:rsid w:val="7959DD45"/>
    <w:rsid w:val="79C6389E"/>
    <w:rsid w:val="7A0BE80C"/>
    <w:rsid w:val="7A2B3ECF"/>
    <w:rsid w:val="7A460CB3"/>
    <w:rsid w:val="7A599806"/>
    <w:rsid w:val="7A6D0F25"/>
    <w:rsid w:val="7AD10A33"/>
    <w:rsid w:val="7AD25EB3"/>
    <w:rsid w:val="7ADBC0B0"/>
    <w:rsid w:val="7B8D7D58"/>
    <w:rsid w:val="7BB720F4"/>
    <w:rsid w:val="7BB7B7FC"/>
    <w:rsid w:val="7BF10E52"/>
    <w:rsid w:val="7C201EAA"/>
    <w:rsid w:val="7C33CF70"/>
    <w:rsid w:val="7D757B85"/>
    <w:rsid w:val="7D7E2C28"/>
    <w:rsid w:val="7D81BFC3"/>
    <w:rsid w:val="7DCBE076"/>
    <w:rsid w:val="7E441CF3"/>
    <w:rsid w:val="7E785752"/>
    <w:rsid w:val="7E90AD8D"/>
    <w:rsid w:val="7EB1DF55"/>
    <w:rsid w:val="7FD3ED0F"/>
    <w:rsid w:val="7FF7E3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3791"/>
  <w15:docId w15:val="{9D718DD3-22AF-4B8A-B4C4-D9A59594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BE2"/>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A71BE2"/>
    <w:pPr>
      <w:keepNext/>
      <w:spacing w:line="360" w:lineRule="auto"/>
      <w:ind w:right="284"/>
      <w:jc w:val="both"/>
      <w:outlineLvl w:val="1"/>
    </w:pPr>
    <w:rPr>
      <w:rFonts w:ascii="Arial" w:hAnsi="Arial"/>
      <w:b/>
      <w:sz w:val="24"/>
    </w:rPr>
  </w:style>
  <w:style w:type="paragraph" w:styleId="Ttulo4">
    <w:name w:val="heading 4"/>
    <w:basedOn w:val="Normal"/>
    <w:next w:val="Normal"/>
    <w:link w:val="Ttulo4Car"/>
    <w:qFormat/>
    <w:rsid w:val="00A71BE2"/>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71BE2"/>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A71BE2"/>
    <w:rPr>
      <w:rFonts w:ascii="Arial" w:eastAsia="Times New Roman" w:hAnsi="Arial" w:cs="Times New Roman"/>
      <w:spacing w:val="-3"/>
      <w:sz w:val="36"/>
      <w:szCs w:val="20"/>
      <w:lang w:val="es-ES_tradnl" w:eastAsia="es-ES"/>
    </w:rPr>
  </w:style>
  <w:style w:type="paragraph" w:styleId="Ttulo">
    <w:name w:val="Title"/>
    <w:basedOn w:val="Normal"/>
    <w:link w:val="TtuloCar"/>
    <w:qFormat/>
    <w:rsid w:val="00A71BE2"/>
    <w:pPr>
      <w:widowControl w:val="0"/>
      <w:autoSpaceDE w:val="0"/>
      <w:autoSpaceDN w:val="0"/>
      <w:adjustRightInd w:val="0"/>
      <w:jc w:val="center"/>
    </w:pPr>
    <w:rPr>
      <w:rFonts w:ascii="Roman 12cpi" w:hAnsi="Roman 12cpi"/>
      <w:b/>
      <w:bCs/>
      <w:lang w:val="es-ES"/>
    </w:rPr>
  </w:style>
  <w:style w:type="character" w:customStyle="1" w:styleId="TtuloCar">
    <w:name w:val="Título Car"/>
    <w:basedOn w:val="Fuentedeprrafopredeter"/>
    <w:link w:val="Ttulo"/>
    <w:rsid w:val="00A71BE2"/>
    <w:rPr>
      <w:rFonts w:ascii="Roman 12cpi" w:eastAsia="Times New Roman" w:hAnsi="Roman 12cpi" w:cs="Times New Roman"/>
      <w:b/>
      <w:bCs/>
      <w:sz w:val="20"/>
      <w:szCs w:val="20"/>
      <w:lang w:eastAsia="es-ES"/>
    </w:rPr>
  </w:style>
  <w:style w:type="paragraph" w:styleId="Textoindependiente">
    <w:name w:val="Body Text"/>
    <w:basedOn w:val="Normal"/>
    <w:link w:val="TextoindependienteCar"/>
    <w:rsid w:val="00A71BE2"/>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A71BE2"/>
    <w:rPr>
      <w:rFonts w:ascii="Arial" w:eastAsia="Times New Roman" w:hAnsi="Arial" w:cs="Times New Roman"/>
      <w:sz w:val="26"/>
      <w:szCs w:val="20"/>
      <w:lang w:val="es-ES_tradnl" w:eastAsia="es-ES"/>
    </w:rPr>
  </w:style>
  <w:style w:type="paragraph" w:styleId="Textonotapie">
    <w:name w:val="footnote text"/>
    <w:basedOn w:val="Normal"/>
    <w:link w:val="TextonotapieCar"/>
    <w:semiHidden/>
    <w:unhideWhenUsed/>
    <w:rsid w:val="00A71BE2"/>
  </w:style>
  <w:style w:type="character" w:customStyle="1" w:styleId="TextonotapieCar">
    <w:name w:val="Texto nota pie Car"/>
    <w:basedOn w:val="Fuentedeprrafopredeter"/>
    <w:link w:val="Textonotapie"/>
    <w:semiHidden/>
    <w:rsid w:val="00A71BE2"/>
    <w:rPr>
      <w:rFonts w:ascii="Times New Roman" w:eastAsia="Times New Roman" w:hAnsi="Times New Roman" w:cs="Times New Roman"/>
      <w:sz w:val="20"/>
      <w:szCs w:val="20"/>
      <w:lang w:val="es-ES_tradnl" w:eastAsia="es-ES"/>
    </w:rPr>
  </w:style>
  <w:style w:type="character" w:styleId="Refdenotaalpie">
    <w:name w:val="footnote reference"/>
    <w:semiHidden/>
    <w:unhideWhenUsed/>
    <w:rsid w:val="00A71BE2"/>
    <w:rPr>
      <w:vertAlign w:val="superscript"/>
    </w:rPr>
  </w:style>
  <w:style w:type="paragraph" w:styleId="Encabezado">
    <w:name w:val="header"/>
    <w:basedOn w:val="Normal"/>
    <w:link w:val="EncabezadoCar"/>
    <w:unhideWhenUsed/>
    <w:rsid w:val="00A71BE2"/>
    <w:pPr>
      <w:tabs>
        <w:tab w:val="center" w:pos="4419"/>
        <w:tab w:val="right" w:pos="8838"/>
      </w:tabs>
    </w:pPr>
  </w:style>
  <w:style w:type="character" w:customStyle="1" w:styleId="EncabezadoCar">
    <w:name w:val="Encabezado Car"/>
    <w:basedOn w:val="Fuentedeprrafopredeter"/>
    <w:link w:val="Encabezado"/>
    <w:rsid w:val="00A71BE2"/>
    <w:rPr>
      <w:rFonts w:ascii="Times New Roman" w:eastAsia="Times New Roman" w:hAnsi="Times New Roman" w:cs="Times New Roman"/>
      <w:sz w:val="20"/>
      <w:szCs w:val="20"/>
      <w:lang w:val="es-ES_tradnl" w:eastAsia="es-ES"/>
    </w:rPr>
  </w:style>
  <w:style w:type="paragraph" w:styleId="Piedepgina">
    <w:name w:val="footer"/>
    <w:basedOn w:val="Normal"/>
    <w:link w:val="PiedepginaCar"/>
    <w:unhideWhenUsed/>
    <w:rsid w:val="00A71BE2"/>
    <w:pPr>
      <w:tabs>
        <w:tab w:val="center" w:pos="4419"/>
        <w:tab w:val="right" w:pos="8838"/>
      </w:tabs>
    </w:pPr>
  </w:style>
  <w:style w:type="character" w:customStyle="1" w:styleId="PiedepginaCar">
    <w:name w:val="Pie de página Car"/>
    <w:basedOn w:val="Fuentedeprrafopredeter"/>
    <w:link w:val="Piedepgina"/>
    <w:rsid w:val="00A71BE2"/>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7C3A1F"/>
    <w:pPr>
      <w:ind w:left="720"/>
      <w:contextualSpacing/>
    </w:pPr>
  </w:style>
  <w:style w:type="paragraph" w:styleId="Textocomentario">
    <w:name w:val="annotation text"/>
    <w:basedOn w:val="Normal"/>
    <w:link w:val="TextocomentarioCar"/>
    <w:uiPriority w:val="99"/>
    <w:semiHidden/>
    <w:unhideWhenUsed/>
    <w:rsid w:val="007C3A1F"/>
  </w:style>
  <w:style w:type="character" w:customStyle="1" w:styleId="TextocomentarioCar">
    <w:name w:val="Texto comentario Car"/>
    <w:basedOn w:val="Fuentedeprrafopredeter"/>
    <w:link w:val="Textocomentario"/>
    <w:uiPriority w:val="99"/>
    <w:semiHidden/>
    <w:rsid w:val="007C3A1F"/>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7C3A1F"/>
    <w:rPr>
      <w:sz w:val="16"/>
      <w:szCs w:val="16"/>
    </w:rPr>
  </w:style>
  <w:style w:type="paragraph" w:styleId="Textodeglobo">
    <w:name w:val="Balloon Text"/>
    <w:basedOn w:val="Normal"/>
    <w:link w:val="TextodegloboCar"/>
    <w:uiPriority w:val="99"/>
    <w:semiHidden/>
    <w:unhideWhenUsed/>
    <w:rsid w:val="00DF35E7"/>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5E7"/>
    <w:rPr>
      <w:rFonts w:ascii="Tahoma" w:eastAsia="Times New Roman" w:hAnsi="Tahoma" w:cs="Tahoma"/>
      <w:sz w:val="16"/>
      <w:szCs w:val="16"/>
      <w:lang w:val="es-ES_tradnl" w:eastAsia="es-ES"/>
    </w:rPr>
  </w:style>
  <w:style w:type="paragraph" w:customStyle="1" w:styleId="paragraph">
    <w:name w:val="paragraph"/>
    <w:basedOn w:val="Normal"/>
    <w:rsid w:val="00F10D51"/>
    <w:pPr>
      <w:spacing w:before="100" w:beforeAutospacing="1" w:after="100" w:afterAutospacing="1"/>
      <w:jc w:val="both"/>
    </w:pPr>
    <w:rPr>
      <w:sz w:val="24"/>
      <w:szCs w:val="24"/>
      <w:lang w:val="es-ES"/>
    </w:rPr>
  </w:style>
  <w:style w:type="character" w:customStyle="1" w:styleId="normaltextrun">
    <w:name w:val="normaltextrun"/>
    <w:basedOn w:val="Fuentedeprrafopredeter"/>
    <w:rsid w:val="00F1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808e2e195fb547d1"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UserInfo>
        <DisplayName>Julio Cesar Salazar Muñoz</DisplayName>
        <AccountId>12</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47D190-3F9F-461E-BFBC-567881348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587DD3-5E9E-4933-8144-86890AAFC689}">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3.xml><?xml version="1.0" encoding="utf-8"?>
<ds:datastoreItem xmlns:ds="http://schemas.openxmlformats.org/officeDocument/2006/customXml" ds:itemID="{6B974881-1AA3-4600-8565-9B77DCB8DB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1688</Words>
  <Characters>9284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14</cp:revision>
  <dcterms:created xsi:type="dcterms:W3CDTF">2022-10-12T15:50:00Z</dcterms:created>
  <dcterms:modified xsi:type="dcterms:W3CDTF">2023-01-18T14:08:00Z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