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7E3A" w:rsidRPr="003F7E3A" w:rsidRDefault="003F7E3A" w:rsidP="003F7E3A">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bookmarkStart w:id="0" w:name="_Hlk69670443"/>
      <w:r w:rsidRPr="003F7E3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7E3A" w:rsidRPr="003F7E3A" w:rsidRDefault="003F7E3A" w:rsidP="003F7E3A">
      <w:pPr>
        <w:rPr>
          <w:rFonts w:ascii="Arial" w:hAnsi="Arial" w:cs="Arial"/>
          <w:sz w:val="20"/>
          <w:szCs w:val="20"/>
          <w:lang w:val="es-419" w:eastAsia="es-ES"/>
        </w:rPr>
      </w:pPr>
    </w:p>
    <w:p w:rsidR="0084732D" w:rsidRPr="00D71765" w:rsidRDefault="0084732D" w:rsidP="0084732D">
      <w:pPr>
        <w:rPr>
          <w:rFonts w:ascii="Arial" w:hAnsi="Arial" w:cs="Arial"/>
          <w:b/>
          <w:bCs/>
          <w:iCs/>
          <w:sz w:val="20"/>
          <w:szCs w:val="20"/>
          <w:lang w:val="es-419" w:eastAsia="fr-FR"/>
        </w:rPr>
      </w:pPr>
      <w:r w:rsidRPr="00D71765">
        <w:rPr>
          <w:rFonts w:ascii="Arial" w:hAnsi="Arial" w:cs="Arial"/>
          <w:b/>
          <w:bCs/>
          <w:iCs/>
          <w:sz w:val="20"/>
          <w:szCs w:val="20"/>
          <w:u w:val="single"/>
          <w:lang w:val="es-419" w:eastAsia="fr-FR"/>
        </w:rPr>
        <w:t>TEMAS:</w:t>
      </w:r>
      <w:r w:rsidRPr="00D71765">
        <w:rPr>
          <w:rFonts w:ascii="Arial" w:hAnsi="Arial" w:cs="Arial"/>
          <w:b/>
          <w:bCs/>
          <w:iCs/>
          <w:sz w:val="20"/>
          <w:szCs w:val="20"/>
          <w:lang w:val="es-419" w:eastAsia="fr-FR"/>
        </w:rPr>
        <w:tab/>
      </w:r>
      <w:r w:rsidR="003D7374">
        <w:rPr>
          <w:rFonts w:ascii="Arial" w:hAnsi="Arial" w:cs="Arial"/>
          <w:b/>
          <w:bCs/>
          <w:iCs/>
          <w:sz w:val="20"/>
          <w:szCs w:val="20"/>
          <w:lang w:val="es-419" w:eastAsia="fr-FR"/>
        </w:rPr>
        <w:t>TENTATIVA DE HOMICIDIO</w:t>
      </w:r>
      <w:r>
        <w:rPr>
          <w:rFonts w:ascii="Arial" w:hAnsi="Arial" w:cs="Arial"/>
          <w:b/>
          <w:bCs/>
          <w:iCs/>
          <w:sz w:val="20"/>
          <w:szCs w:val="20"/>
          <w:lang w:val="es-419" w:eastAsia="fr-FR"/>
        </w:rPr>
        <w:t xml:space="preserve"> / PRISIÓN DOMICILIARIA / REQUISITOS / PENA MÍNIMA DE 8 AÑOS DE PRISIÓN /</w:t>
      </w:r>
      <w:r w:rsidR="003D7374">
        <w:rPr>
          <w:rFonts w:ascii="Arial" w:hAnsi="Arial" w:cs="Arial"/>
          <w:b/>
          <w:bCs/>
          <w:iCs/>
          <w:sz w:val="20"/>
          <w:szCs w:val="20"/>
          <w:lang w:val="es-419" w:eastAsia="fr-FR"/>
        </w:rPr>
        <w:t xml:space="preserve"> NO EN CONCRETO, SINO LA PREVISTA DE MANERA GENÉRICA EN LA LEY PARA</w:t>
      </w:r>
      <w:r w:rsidR="00450C56">
        <w:rPr>
          <w:rFonts w:ascii="Arial" w:hAnsi="Arial" w:cs="Arial"/>
          <w:b/>
          <w:bCs/>
          <w:iCs/>
          <w:sz w:val="20"/>
          <w:szCs w:val="20"/>
          <w:lang w:val="es-419" w:eastAsia="fr-FR"/>
        </w:rPr>
        <w:t xml:space="preserve"> EL DELITO </w:t>
      </w:r>
      <w:r w:rsidR="003D7374">
        <w:rPr>
          <w:rFonts w:ascii="Arial" w:hAnsi="Arial" w:cs="Arial"/>
          <w:b/>
          <w:bCs/>
          <w:iCs/>
          <w:sz w:val="20"/>
          <w:szCs w:val="20"/>
          <w:lang w:val="es-419" w:eastAsia="fr-FR"/>
        </w:rPr>
        <w:t>/</w:t>
      </w:r>
      <w:r>
        <w:rPr>
          <w:rFonts w:ascii="Arial" w:hAnsi="Arial" w:cs="Arial"/>
          <w:b/>
          <w:bCs/>
          <w:iCs/>
          <w:sz w:val="20"/>
          <w:szCs w:val="20"/>
          <w:lang w:val="es-419" w:eastAsia="fr-FR"/>
        </w:rPr>
        <w:t xml:space="preserve"> NO INCIDEN LOS DESCUENTOS PUNITIVOS.</w:t>
      </w:r>
    </w:p>
    <w:p w:rsidR="0084732D" w:rsidRDefault="0084732D" w:rsidP="0084732D">
      <w:pPr>
        <w:rPr>
          <w:rFonts w:ascii="Arial" w:hAnsi="Arial" w:cs="Arial"/>
          <w:sz w:val="20"/>
          <w:szCs w:val="20"/>
          <w:lang w:val="es-419" w:eastAsia="es-ES"/>
        </w:rPr>
      </w:pPr>
    </w:p>
    <w:p w:rsidR="00B2653A" w:rsidRDefault="00B2653A" w:rsidP="0084732D">
      <w:pPr>
        <w:rPr>
          <w:rFonts w:ascii="Arial" w:hAnsi="Arial" w:cs="Arial"/>
          <w:sz w:val="20"/>
          <w:szCs w:val="20"/>
          <w:lang w:val="es-419" w:eastAsia="es-ES"/>
        </w:rPr>
      </w:pPr>
      <w:r>
        <w:rPr>
          <w:rFonts w:ascii="Arial" w:hAnsi="Arial" w:cs="Arial"/>
          <w:sz w:val="20"/>
          <w:szCs w:val="20"/>
          <w:lang w:val="es-419" w:eastAsia="es-ES"/>
        </w:rPr>
        <w:t xml:space="preserve">… </w:t>
      </w:r>
      <w:r w:rsidRPr="00B2653A">
        <w:rPr>
          <w:rFonts w:ascii="Arial" w:hAnsi="Arial" w:cs="Arial"/>
          <w:sz w:val="20"/>
          <w:szCs w:val="20"/>
          <w:lang w:val="es-419" w:eastAsia="es-ES"/>
        </w:rPr>
        <w:t>los reproches que el recurrente ha formulado en contra del fallo confutado, están relacionados con expresar su inconformidad con el reconocimiento en favor del procesado</w:t>
      </w:r>
      <w:r>
        <w:rPr>
          <w:rFonts w:ascii="Arial" w:hAnsi="Arial" w:cs="Arial"/>
          <w:sz w:val="20"/>
          <w:szCs w:val="20"/>
          <w:lang w:val="es-419" w:eastAsia="es-ES"/>
        </w:rPr>
        <w:t>…</w:t>
      </w:r>
      <w:r w:rsidRPr="00B2653A">
        <w:rPr>
          <w:rFonts w:ascii="Arial" w:hAnsi="Arial" w:cs="Arial"/>
          <w:sz w:val="20"/>
          <w:szCs w:val="20"/>
          <w:lang w:val="es-419" w:eastAsia="es-ES"/>
        </w:rPr>
        <w:t xml:space="preserve"> de la pena sustitutiva de la prisión domiciliaria</w:t>
      </w:r>
      <w:r>
        <w:rPr>
          <w:rFonts w:ascii="Arial" w:hAnsi="Arial" w:cs="Arial"/>
          <w:sz w:val="20"/>
          <w:szCs w:val="20"/>
          <w:lang w:val="es-419" w:eastAsia="es-ES"/>
        </w:rPr>
        <w:t>…</w:t>
      </w:r>
    </w:p>
    <w:p w:rsidR="00B2653A" w:rsidRPr="00D71765" w:rsidRDefault="00B2653A" w:rsidP="0084732D">
      <w:pPr>
        <w:rPr>
          <w:rFonts w:ascii="Arial" w:hAnsi="Arial" w:cs="Arial"/>
          <w:sz w:val="20"/>
          <w:szCs w:val="20"/>
          <w:lang w:val="es-419" w:eastAsia="es-ES"/>
        </w:rPr>
      </w:pPr>
    </w:p>
    <w:p w:rsidR="0084732D" w:rsidRDefault="0084732D" w:rsidP="0084732D">
      <w:pPr>
        <w:rPr>
          <w:rFonts w:ascii="Arial" w:hAnsi="Arial" w:cs="Arial"/>
          <w:sz w:val="20"/>
          <w:szCs w:val="20"/>
          <w:lang w:val="es-419" w:eastAsia="es-ES"/>
        </w:rPr>
      </w:pPr>
      <w:r>
        <w:rPr>
          <w:rFonts w:ascii="Arial" w:hAnsi="Arial" w:cs="Arial"/>
          <w:sz w:val="20"/>
          <w:szCs w:val="20"/>
          <w:lang w:val="es-419" w:eastAsia="es-ES"/>
        </w:rPr>
        <w:t xml:space="preserve">… </w:t>
      </w:r>
      <w:r w:rsidRPr="00D34BA6">
        <w:rPr>
          <w:rFonts w:ascii="Arial" w:hAnsi="Arial" w:cs="Arial"/>
          <w:sz w:val="20"/>
          <w:szCs w:val="20"/>
          <w:lang w:val="es-419" w:eastAsia="es-ES"/>
        </w:rPr>
        <w:t>la prisión domiciliaria es una pena sustitutiva de la pena de prisión debido a que con la misma ocurre un cambio en lo que corresponde con el sitio de reclusión del reo, el cual no será la prisión intramural</w:t>
      </w:r>
      <w:r>
        <w:rPr>
          <w:rFonts w:ascii="Arial" w:hAnsi="Arial" w:cs="Arial"/>
          <w:sz w:val="20"/>
          <w:szCs w:val="20"/>
          <w:lang w:val="es-419" w:eastAsia="es-ES"/>
        </w:rPr>
        <w:t>…</w:t>
      </w:r>
    </w:p>
    <w:p w:rsidR="0084732D" w:rsidRPr="00D34BA6" w:rsidRDefault="0084732D" w:rsidP="0084732D">
      <w:pPr>
        <w:rPr>
          <w:rFonts w:ascii="Arial" w:hAnsi="Arial" w:cs="Arial"/>
          <w:sz w:val="20"/>
          <w:szCs w:val="20"/>
          <w:lang w:val="es-419" w:eastAsia="es-ES"/>
        </w:rPr>
      </w:pPr>
    </w:p>
    <w:p w:rsidR="0084732D" w:rsidRPr="00D34BA6" w:rsidRDefault="0084732D" w:rsidP="0084732D">
      <w:pPr>
        <w:rPr>
          <w:rFonts w:ascii="Arial" w:hAnsi="Arial" w:cs="Arial"/>
          <w:sz w:val="20"/>
          <w:szCs w:val="20"/>
          <w:lang w:val="es-419" w:eastAsia="es-ES"/>
        </w:rPr>
      </w:pPr>
      <w:r w:rsidRPr="00D34BA6">
        <w:rPr>
          <w:rFonts w:ascii="Arial" w:hAnsi="Arial" w:cs="Arial"/>
          <w:sz w:val="20"/>
          <w:szCs w:val="20"/>
          <w:lang w:val="es-419" w:eastAsia="es-ES"/>
        </w:rPr>
        <w:t>Para su procedencia, en lo que tiene que ver con su modalidad básica</w:t>
      </w:r>
      <w:r>
        <w:rPr>
          <w:rFonts w:ascii="Arial" w:hAnsi="Arial" w:cs="Arial"/>
          <w:sz w:val="20"/>
          <w:szCs w:val="20"/>
          <w:lang w:val="es-419" w:eastAsia="es-ES"/>
        </w:rPr>
        <w:t>…</w:t>
      </w:r>
      <w:r w:rsidRPr="00D34BA6">
        <w:rPr>
          <w:rFonts w:ascii="Arial" w:hAnsi="Arial" w:cs="Arial"/>
          <w:sz w:val="20"/>
          <w:szCs w:val="20"/>
          <w:lang w:val="es-419" w:eastAsia="es-ES"/>
        </w:rPr>
        <w:t>, se exige, entre otros, el cumplimiento de los siguientes requisitos objetivos:</w:t>
      </w:r>
    </w:p>
    <w:p w:rsidR="0084732D" w:rsidRPr="00D34BA6" w:rsidRDefault="0084732D" w:rsidP="0084732D">
      <w:pPr>
        <w:rPr>
          <w:rFonts w:ascii="Arial" w:hAnsi="Arial" w:cs="Arial"/>
          <w:sz w:val="20"/>
          <w:szCs w:val="20"/>
          <w:lang w:val="es-419" w:eastAsia="es-ES"/>
        </w:rPr>
      </w:pPr>
    </w:p>
    <w:p w:rsidR="0084732D" w:rsidRPr="00D34BA6" w:rsidRDefault="0084732D" w:rsidP="0084732D">
      <w:pPr>
        <w:rPr>
          <w:rFonts w:ascii="Arial" w:hAnsi="Arial" w:cs="Arial"/>
          <w:sz w:val="20"/>
          <w:szCs w:val="20"/>
          <w:lang w:val="es-419" w:eastAsia="es-ES"/>
        </w:rPr>
      </w:pPr>
      <w:r w:rsidRPr="00D34BA6">
        <w:rPr>
          <w:rFonts w:ascii="Arial" w:hAnsi="Arial" w:cs="Arial"/>
          <w:sz w:val="20"/>
          <w:szCs w:val="20"/>
          <w:lang w:val="es-419" w:eastAsia="es-ES"/>
        </w:rPr>
        <w:t>1. Que la sentencia se imponga por conducta punible cuya pena mínima prevista en la ley sea de ocho (8) años de prisión o menos.</w:t>
      </w:r>
    </w:p>
    <w:p w:rsidR="0084732D" w:rsidRPr="00D34BA6" w:rsidRDefault="0084732D" w:rsidP="0084732D">
      <w:pPr>
        <w:rPr>
          <w:rFonts w:ascii="Arial" w:hAnsi="Arial" w:cs="Arial"/>
          <w:sz w:val="20"/>
          <w:szCs w:val="20"/>
          <w:lang w:val="es-419" w:eastAsia="es-ES"/>
        </w:rPr>
      </w:pPr>
    </w:p>
    <w:p w:rsidR="0084732D" w:rsidRPr="00D34BA6" w:rsidRDefault="0084732D" w:rsidP="0084732D">
      <w:pPr>
        <w:rPr>
          <w:rFonts w:ascii="Arial" w:hAnsi="Arial" w:cs="Arial"/>
          <w:sz w:val="20"/>
          <w:szCs w:val="20"/>
          <w:lang w:val="es-419" w:eastAsia="es-ES"/>
        </w:rPr>
      </w:pPr>
      <w:r w:rsidRPr="00D34BA6">
        <w:rPr>
          <w:rFonts w:ascii="Arial" w:hAnsi="Arial" w:cs="Arial"/>
          <w:sz w:val="20"/>
          <w:szCs w:val="20"/>
          <w:lang w:val="es-419" w:eastAsia="es-ES"/>
        </w:rPr>
        <w:t>2. Que no se trate de uno de los delitos incluidos en el inciso 2º del artículo 68A de la Ley 599 de 2000.</w:t>
      </w:r>
    </w:p>
    <w:p w:rsidR="0084732D" w:rsidRPr="00D34BA6" w:rsidRDefault="0084732D" w:rsidP="0084732D">
      <w:pPr>
        <w:rPr>
          <w:rFonts w:ascii="Arial" w:hAnsi="Arial" w:cs="Arial"/>
          <w:sz w:val="20"/>
          <w:szCs w:val="20"/>
          <w:lang w:val="es-419" w:eastAsia="es-ES"/>
        </w:rPr>
      </w:pPr>
    </w:p>
    <w:p w:rsidR="0084732D" w:rsidRPr="00D71765" w:rsidRDefault="0084732D" w:rsidP="0084732D">
      <w:pPr>
        <w:rPr>
          <w:rFonts w:ascii="Arial" w:hAnsi="Arial" w:cs="Arial"/>
          <w:sz w:val="20"/>
          <w:szCs w:val="20"/>
          <w:lang w:val="es-419" w:eastAsia="es-ES"/>
        </w:rPr>
      </w:pPr>
      <w:r w:rsidRPr="00D34BA6">
        <w:rPr>
          <w:rFonts w:ascii="Arial" w:hAnsi="Arial" w:cs="Arial"/>
          <w:sz w:val="20"/>
          <w:szCs w:val="20"/>
          <w:lang w:val="es-419" w:eastAsia="es-ES"/>
        </w:rPr>
        <w:t>3. Que se demuestre el arraigo familiar y social del condenado.</w:t>
      </w:r>
      <w:r w:rsidR="0036125F">
        <w:rPr>
          <w:rFonts w:ascii="Arial" w:hAnsi="Arial" w:cs="Arial"/>
          <w:sz w:val="20"/>
          <w:szCs w:val="20"/>
          <w:lang w:val="es-419" w:eastAsia="es-ES"/>
        </w:rPr>
        <w:t xml:space="preserve"> (…)</w:t>
      </w:r>
    </w:p>
    <w:p w:rsidR="003F7E3A" w:rsidRPr="003F7E3A" w:rsidRDefault="003F7E3A" w:rsidP="003F7E3A">
      <w:pPr>
        <w:rPr>
          <w:rFonts w:ascii="Arial" w:hAnsi="Arial" w:cs="Arial"/>
          <w:sz w:val="20"/>
          <w:szCs w:val="20"/>
          <w:lang w:val="es-419" w:eastAsia="es-ES"/>
        </w:rPr>
      </w:pPr>
    </w:p>
    <w:p w:rsidR="003F7E3A" w:rsidRDefault="0036125F" w:rsidP="003F7E3A">
      <w:pPr>
        <w:rPr>
          <w:rFonts w:ascii="Arial" w:hAnsi="Arial" w:cs="Arial"/>
          <w:sz w:val="20"/>
          <w:szCs w:val="20"/>
          <w:lang w:val="es-419" w:eastAsia="es-ES"/>
        </w:rPr>
      </w:pPr>
      <w:r w:rsidRPr="0036125F">
        <w:rPr>
          <w:rFonts w:ascii="Arial" w:hAnsi="Arial" w:cs="Arial"/>
          <w:sz w:val="20"/>
          <w:szCs w:val="20"/>
          <w:lang w:val="es-419" w:eastAsia="es-ES"/>
        </w:rPr>
        <w:t xml:space="preserve">El Juzgado de primer nivel se fundamentó en el monto de la pena de prisión impuesta al procesado como consecuencia de los descuentos punitivos que le fueron reconocidos por aceptar los cargos enrostrados en su contra, desconociendo que esos descuentos punitivos no operan para la procedencia de la pena de prisión domiciliaria porque los mismos no afectan la estructura de la conducta punible por fungir a modo de circunstancias </w:t>
      </w:r>
      <w:proofErr w:type="spellStart"/>
      <w:r w:rsidRPr="0036125F">
        <w:rPr>
          <w:rFonts w:ascii="Arial" w:hAnsi="Arial" w:cs="Arial"/>
          <w:sz w:val="20"/>
          <w:szCs w:val="20"/>
          <w:lang w:val="es-419" w:eastAsia="es-ES"/>
        </w:rPr>
        <w:t>postdelictuales</w:t>
      </w:r>
      <w:proofErr w:type="spellEnd"/>
      <w:r w:rsidRPr="0036125F">
        <w:rPr>
          <w:rFonts w:ascii="Arial" w:hAnsi="Arial" w:cs="Arial"/>
          <w:sz w:val="20"/>
          <w:szCs w:val="20"/>
          <w:lang w:val="es-419" w:eastAsia="es-ES"/>
        </w:rPr>
        <w:t>, las que, como se sabe, no guardan relación alguna con la conducta punible y que por ende no podían ser tenidas en cuenta como factores modificadores los limites punitivos</w:t>
      </w:r>
      <w:r>
        <w:rPr>
          <w:rFonts w:ascii="Arial" w:hAnsi="Arial" w:cs="Arial"/>
          <w:sz w:val="20"/>
          <w:szCs w:val="20"/>
          <w:lang w:val="es-419" w:eastAsia="es-ES"/>
        </w:rPr>
        <w:t>…</w:t>
      </w:r>
    </w:p>
    <w:p w:rsidR="0036125F" w:rsidRDefault="0036125F" w:rsidP="003F7E3A">
      <w:pPr>
        <w:rPr>
          <w:rFonts w:ascii="Arial" w:hAnsi="Arial" w:cs="Arial"/>
          <w:sz w:val="20"/>
          <w:szCs w:val="20"/>
          <w:lang w:val="es-419" w:eastAsia="es-ES"/>
        </w:rPr>
      </w:pPr>
    </w:p>
    <w:p w:rsidR="0036125F" w:rsidRPr="0036125F" w:rsidRDefault="0036125F" w:rsidP="0036125F">
      <w:pPr>
        <w:rPr>
          <w:rFonts w:ascii="Arial" w:hAnsi="Arial" w:cs="Arial"/>
          <w:sz w:val="20"/>
          <w:szCs w:val="20"/>
          <w:lang w:val="es-419" w:eastAsia="es-ES"/>
        </w:rPr>
      </w:pPr>
      <w:r w:rsidRPr="0036125F">
        <w:rPr>
          <w:rFonts w:ascii="Arial" w:hAnsi="Arial" w:cs="Arial"/>
          <w:sz w:val="20"/>
          <w:szCs w:val="20"/>
          <w:lang w:val="es-419" w:eastAsia="es-ES"/>
        </w:rPr>
        <w:t xml:space="preserve">En tal sentido, de vieja data, la Corte se ha pronunciado en los siguientes términos: </w:t>
      </w:r>
    </w:p>
    <w:p w:rsidR="0036125F" w:rsidRPr="0036125F" w:rsidRDefault="0036125F" w:rsidP="0036125F">
      <w:pPr>
        <w:rPr>
          <w:rFonts w:ascii="Arial" w:hAnsi="Arial" w:cs="Arial"/>
          <w:sz w:val="20"/>
          <w:szCs w:val="20"/>
          <w:lang w:val="es-419" w:eastAsia="es-ES"/>
        </w:rPr>
      </w:pPr>
    </w:p>
    <w:p w:rsidR="0036125F" w:rsidRDefault="0036125F" w:rsidP="0036125F">
      <w:pPr>
        <w:rPr>
          <w:rFonts w:ascii="Arial" w:hAnsi="Arial" w:cs="Arial"/>
          <w:sz w:val="20"/>
          <w:szCs w:val="20"/>
          <w:lang w:val="es-419" w:eastAsia="es-ES"/>
        </w:rPr>
      </w:pPr>
      <w:r w:rsidRPr="0036125F">
        <w:rPr>
          <w:rFonts w:ascii="Arial" w:hAnsi="Arial" w:cs="Arial"/>
          <w:sz w:val="20"/>
          <w:szCs w:val="20"/>
          <w:lang w:val="es-419" w:eastAsia="es-ES"/>
        </w:rPr>
        <w:t>“Las conclusiones a las que llegó la Corte en estas decisiones, son en síntesis las siguientes: (1) que la sanción a tener en cuenta no es la aplicable al procesado en el caso concreto, sino la prevista de manera abstracta para la conducta punible en el tipo penal respectivo; (2) que por conducta punible debe entenderse el comportamiento típico con las circunstancias genéricas y específicas que lo califican o privilegian</w:t>
      </w:r>
      <w:r>
        <w:rPr>
          <w:rFonts w:ascii="Arial" w:hAnsi="Arial" w:cs="Arial"/>
          <w:sz w:val="20"/>
          <w:szCs w:val="20"/>
          <w:lang w:val="es-419" w:eastAsia="es-ES"/>
        </w:rPr>
        <w:t>…”</w:t>
      </w:r>
    </w:p>
    <w:p w:rsidR="003F7E3A" w:rsidRPr="003F7E3A" w:rsidRDefault="003F7E3A" w:rsidP="003F7E3A">
      <w:pPr>
        <w:rPr>
          <w:rFonts w:ascii="Arial" w:hAnsi="Arial" w:cs="Arial"/>
          <w:sz w:val="20"/>
          <w:szCs w:val="20"/>
          <w:lang w:val="es-ES" w:eastAsia="es-ES"/>
        </w:rPr>
      </w:pPr>
    </w:p>
    <w:p w:rsidR="003F7E3A" w:rsidRPr="003F7E3A" w:rsidRDefault="003F7E3A" w:rsidP="003F7E3A">
      <w:pPr>
        <w:rPr>
          <w:rFonts w:ascii="Arial" w:hAnsi="Arial" w:cs="Arial"/>
          <w:sz w:val="20"/>
          <w:szCs w:val="20"/>
          <w:lang w:val="es-ES" w:eastAsia="es-ES"/>
        </w:rPr>
      </w:pPr>
    </w:p>
    <w:p w:rsidR="003F7E3A" w:rsidRPr="003F7E3A" w:rsidRDefault="003F7E3A" w:rsidP="003F7E3A">
      <w:pPr>
        <w:rPr>
          <w:rFonts w:ascii="Arial" w:hAnsi="Arial" w:cs="Arial"/>
          <w:sz w:val="20"/>
          <w:szCs w:val="20"/>
          <w:lang w:val="es-ES" w:eastAsia="es-ES"/>
        </w:rPr>
      </w:pPr>
    </w:p>
    <w:bookmarkEnd w:id="0"/>
    <w:p w:rsidR="00F36763" w:rsidRPr="003F7E3A" w:rsidRDefault="00F36763"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REPÚBLICA DE COLOMBIA</w:t>
      </w:r>
    </w:p>
    <w:p w:rsidR="00F36763" w:rsidRPr="003F7E3A" w:rsidRDefault="00F36763"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RAMA JUDICIAL DEL PODER PÚBLICO</w:t>
      </w:r>
    </w:p>
    <w:p w:rsidR="00F36763" w:rsidRPr="003F7E3A" w:rsidRDefault="007E0E70" w:rsidP="003F7E3A">
      <w:pPr>
        <w:spacing w:line="276" w:lineRule="auto"/>
        <w:jc w:val="center"/>
        <w:rPr>
          <w:rFonts w:ascii="Tahoma" w:hAnsi="Tahoma" w:cs="Tahoma"/>
          <w:b/>
          <w:sz w:val="24"/>
          <w:szCs w:val="24"/>
          <w:lang w:val="es-ES_tradnl"/>
        </w:rPr>
      </w:pPr>
      <w:r w:rsidRPr="003F7E3A">
        <w:rPr>
          <w:rFonts w:ascii="Tahoma" w:hAnsi="Tahoma" w:cs="Tahoma"/>
          <w:noProof/>
          <w:sz w:val="24"/>
          <w:szCs w:val="24"/>
          <w:lang w:val="es-ES_tradnl" w:eastAsia="es-CO"/>
        </w:rPr>
        <w:drawing>
          <wp:inline distT="0" distB="0" distL="0" distR="0">
            <wp:extent cx="1072515" cy="949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2515" cy="949325"/>
                    </a:xfrm>
                    <a:prstGeom prst="rect">
                      <a:avLst/>
                    </a:prstGeom>
                    <a:noFill/>
                    <a:ln>
                      <a:noFill/>
                    </a:ln>
                  </pic:spPr>
                </pic:pic>
              </a:graphicData>
            </a:graphic>
          </wp:inline>
        </w:drawing>
      </w:r>
    </w:p>
    <w:p w:rsidR="00F36763" w:rsidRPr="003F7E3A" w:rsidRDefault="00F36763"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TRIBUNAL SUPERIOR DEL DISTRITO JUDICIAL DE PEREIRA</w:t>
      </w:r>
    </w:p>
    <w:p w:rsidR="00F36763" w:rsidRPr="003F7E3A" w:rsidRDefault="00F36763"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SALA DE DECISIÓN PENAL</w:t>
      </w:r>
    </w:p>
    <w:p w:rsidR="00F36763" w:rsidRPr="003F7E3A" w:rsidRDefault="00F36763" w:rsidP="003F7E3A">
      <w:pPr>
        <w:spacing w:line="276" w:lineRule="auto"/>
        <w:jc w:val="center"/>
        <w:rPr>
          <w:rFonts w:ascii="Tahoma" w:hAnsi="Tahoma" w:cs="Tahoma"/>
          <w:b/>
          <w:sz w:val="24"/>
          <w:szCs w:val="24"/>
          <w:lang w:val="es-ES_tradnl"/>
        </w:rPr>
      </w:pPr>
    </w:p>
    <w:p w:rsidR="00F36763" w:rsidRPr="003F7E3A" w:rsidRDefault="00F36763"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M.P. MANUEL YARZAGARAY BANDERA</w:t>
      </w:r>
    </w:p>
    <w:p w:rsidR="00F36763" w:rsidRPr="003F7E3A" w:rsidRDefault="00F36763" w:rsidP="003F7E3A">
      <w:pPr>
        <w:spacing w:line="276" w:lineRule="auto"/>
        <w:jc w:val="center"/>
        <w:rPr>
          <w:rFonts w:ascii="Tahoma" w:hAnsi="Tahoma" w:cs="Tahoma"/>
          <w:sz w:val="24"/>
          <w:szCs w:val="24"/>
          <w:lang w:val="es-ES_tradnl"/>
        </w:rPr>
      </w:pPr>
    </w:p>
    <w:p w:rsidR="00F36763" w:rsidRPr="003F7E3A" w:rsidRDefault="00F36763" w:rsidP="003F7E3A">
      <w:pPr>
        <w:spacing w:line="276" w:lineRule="auto"/>
        <w:jc w:val="center"/>
        <w:rPr>
          <w:rFonts w:ascii="Tahoma" w:hAnsi="Tahoma" w:cs="Tahoma"/>
          <w:b/>
          <w:bCs/>
          <w:sz w:val="24"/>
          <w:szCs w:val="24"/>
          <w:lang w:val="es-ES_tradnl"/>
        </w:rPr>
      </w:pPr>
      <w:r w:rsidRPr="003F7E3A">
        <w:rPr>
          <w:rFonts w:ascii="Tahoma" w:hAnsi="Tahoma" w:cs="Tahoma"/>
          <w:b/>
          <w:bCs/>
          <w:sz w:val="24"/>
          <w:szCs w:val="24"/>
          <w:lang w:val="es-ES_tradnl"/>
        </w:rPr>
        <w:t>SENTENCIA DE 2ª INSTANCIA</w:t>
      </w:r>
    </w:p>
    <w:p w:rsidR="00F36763" w:rsidRPr="003F7E3A" w:rsidRDefault="00F36763" w:rsidP="003F7E3A">
      <w:pPr>
        <w:spacing w:line="276" w:lineRule="auto"/>
        <w:rPr>
          <w:rFonts w:ascii="Tahoma" w:hAnsi="Tahoma" w:cs="Tahoma"/>
          <w:b/>
          <w:sz w:val="24"/>
          <w:szCs w:val="24"/>
          <w:lang w:val="es-ES_tradnl" w:eastAsia="es-ES"/>
        </w:rPr>
      </w:pPr>
    </w:p>
    <w:p w:rsidR="00F36763" w:rsidRPr="003F7E3A" w:rsidRDefault="00F36763" w:rsidP="003F7E3A">
      <w:pPr>
        <w:spacing w:line="276" w:lineRule="auto"/>
        <w:jc w:val="center"/>
        <w:rPr>
          <w:rFonts w:ascii="Tahoma" w:hAnsi="Tahoma" w:cs="Tahoma"/>
          <w:sz w:val="24"/>
          <w:szCs w:val="24"/>
          <w:lang w:val="es-ES_tradnl" w:eastAsia="es-ES"/>
        </w:rPr>
      </w:pPr>
      <w:r w:rsidRPr="003F7E3A">
        <w:rPr>
          <w:rFonts w:ascii="Tahoma" w:hAnsi="Tahoma" w:cs="Tahoma"/>
          <w:sz w:val="24"/>
          <w:szCs w:val="24"/>
          <w:lang w:val="es-ES_tradnl" w:eastAsia="es-ES"/>
        </w:rPr>
        <w:t xml:space="preserve">Aprobada mediante acta # </w:t>
      </w:r>
      <w:r w:rsidR="00E45785" w:rsidRPr="003F7E3A">
        <w:rPr>
          <w:rFonts w:ascii="Tahoma" w:hAnsi="Tahoma" w:cs="Tahoma"/>
          <w:sz w:val="24"/>
          <w:szCs w:val="24"/>
          <w:lang w:val="es-ES_tradnl" w:eastAsia="es-ES"/>
        </w:rPr>
        <w:t>104</w:t>
      </w:r>
    </w:p>
    <w:p w:rsidR="00F36763" w:rsidRPr="003F7E3A" w:rsidRDefault="00F36763" w:rsidP="003F7E3A">
      <w:pPr>
        <w:spacing w:after="120" w:line="276" w:lineRule="auto"/>
        <w:rPr>
          <w:rFonts w:ascii="Tahoma" w:hAnsi="Tahoma" w:cs="Tahoma"/>
          <w:sz w:val="24"/>
          <w:szCs w:val="24"/>
          <w:lang w:val="es-ES_tradnl" w:eastAsia="es-ES"/>
        </w:rPr>
      </w:pPr>
    </w:p>
    <w:p w:rsidR="00F36763" w:rsidRPr="003F7E3A" w:rsidRDefault="00F36763" w:rsidP="003F7E3A">
      <w:pPr>
        <w:spacing w:line="276" w:lineRule="auto"/>
        <w:rPr>
          <w:rFonts w:ascii="Tahoma" w:hAnsi="Tahoma" w:cs="Tahoma"/>
          <w:sz w:val="24"/>
          <w:szCs w:val="24"/>
          <w:lang w:val="es-ES_tradnl" w:eastAsia="es-ES"/>
        </w:rPr>
      </w:pPr>
      <w:r w:rsidRPr="003F7E3A">
        <w:rPr>
          <w:rFonts w:ascii="Tahoma" w:hAnsi="Tahoma" w:cs="Tahoma"/>
          <w:sz w:val="24"/>
          <w:szCs w:val="24"/>
          <w:lang w:val="es-ES_tradnl" w:eastAsia="es-ES"/>
        </w:rPr>
        <w:t xml:space="preserve">Pereira, </w:t>
      </w:r>
      <w:r w:rsidR="00267FF7" w:rsidRPr="003F7E3A">
        <w:rPr>
          <w:rFonts w:ascii="Tahoma" w:hAnsi="Tahoma" w:cs="Tahoma"/>
          <w:sz w:val="24"/>
          <w:szCs w:val="24"/>
          <w:lang w:val="es-ES_tradnl" w:eastAsia="es-ES"/>
        </w:rPr>
        <w:t xml:space="preserve">quince </w:t>
      </w:r>
      <w:r w:rsidRPr="003F7E3A">
        <w:rPr>
          <w:rFonts w:ascii="Tahoma" w:hAnsi="Tahoma" w:cs="Tahoma"/>
          <w:sz w:val="24"/>
          <w:szCs w:val="24"/>
          <w:lang w:val="es-ES_tradnl" w:eastAsia="es-ES"/>
        </w:rPr>
        <w:t>(</w:t>
      </w:r>
      <w:r w:rsidR="00267FF7" w:rsidRPr="003F7E3A">
        <w:rPr>
          <w:rFonts w:ascii="Tahoma" w:hAnsi="Tahoma" w:cs="Tahoma"/>
          <w:sz w:val="24"/>
          <w:szCs w:val="24"/>
          <w:lang w:val="es-ES_tradnl" w:eastAsia="es-ES"/>
        </w:rPr>
        <w:t>15</w:t>
      </w:r>
      <w:r w:rsidRPr="003F7E3A">
        <w:rPr>
          <w:rFonts w:ascii="Tahoma" w:hAnsi="Tahoma" w:cs="Tahoma"/>
          <w:sz w:val="24"/>
          <w:szCs w:val="24"/>
          <w:lang w:val="es-ES_tradnl" w:eastAsia="es-ES"/>
        </w:rPr>
        <w:t xml:space="preserve">) de </w:t>
      </w:r>
      <w:r w:rsidR="00267FF7" w:rsidRPr="003F7E3A">
        <w:rPr>
          <w:rFonts w:ascii="Tahoma" w:hAnsi="Tahoma" w:cs="Tahoma"/>
          <w:sz w:val="24"/>
          <w:szCs w:val="24"/>
          <w:lang w:val="es-ES_tradnl" w:eastAsia="es-ES"/>
        </w:rPr>
        <w:t>f</w:t>
      </w:r>
      <w:r w:rsidRPr="003F7E3A">
        <w:rPr>
          <w:rFonts w:ascii="Tahoma" w:hAnsi="Tahoma" w:cs="Tahoma"/>
          <w:sz w:val="24"/>
          <w:szCs w:val="24"/>
          <w:lang w:val="es-ES_tradnl" w:eastAsia="es-ES"/>
        </w:rPr>
        <w:t>ebrero de dos mil veintidós (2.022)</w:t>
      </w:r>
    </w:p>
    <w:p w:rsidR="00E45785" w:rsidRPr="003F7E3A" w:rsidRDefault="00E45785" w:rsidP="003F7E3A">
      <w:pPr>
        <w:spacing w:line="276" w:lineRule="auto"/>
        <w:rPr>
          <w:rFonts w:ascii="Tahoma" w:hAnsi="Tahoma" w:cs="Tahoma"/>
          <w:sz w:val="24"/>
          <w:szCs w:val="24"/>
          <w:lang w:val="es-ES_tradnl" w:eastAsia="es-ES"/>
        </w:rPr>
      </w:pPr>
      <w:r w:rsidRPr="003F7E3A">
        <w:rPr>
          <w:rFonts w:ascii="Tahoma" w:hAnsi="Tahoma" w:cs="Tahoma"/>
          <w:sz w:val="24"/>
          <w:szCs w:val="24"/>
          <w:lang w:val="es-ES_tradnl" w:eastAsia="es-ES"/>
        </w:rPr>
        <w:t xml:space="preserve">Hora: 1:40 p.m. </w:t>
      </w:r>
    </w:p>
    <w:p w:rsidR="00956C97" w:rsidRPr="003F7E3A" w:rsidRDefault="00956C97" w:rsidP="003F7E3A">
      <w:pPr>
        <w:pStyle w:val="Sinespaciado"/>
        <w:tabs>
          <w:tab w:val="left" w:pos="7938"/>
        </w:tabs>
        <w:spacing w:line="276" w:lineRule="auto"/>
        <w:jc w:val="both"/>
        <w:rPr>
          <w:rFonts w:ascii="Tahoma" w:hAnsi="Tahoma" w:cs="Tahoma"/>
          <w:sz w:val="24"/>
          <w:szCs w:val="24"/>
          <w:lang w:val="es-CO"/>
        </w:rPr>
      </w:pPr>
    </w:p>
    <w:p w:rsidR="00956C97" w:rsidRPr="007057FA" w:rsidRDefault="00956C97"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bookmarkStart w:id="1" w:name="_Hlk86313150"/>
      <w:r w:rsidRPr="007057FA">
        <w:rPr>
          <w:rFonts w:ascii="Tahoma" w:hAnsi="Tahoma" w:cs="Tahoma"/>
          <w:sz w:val="22"/>
          <w:szCs w:val="24"/>
          <w:lang w:val="es-CO"/>
        </w:rPr>
        <w:t>Procesado</w:t>
      </w:r>
      <w:bookmarkStart w:id="2" w:name="_Hlk94710304"/>
      <w:r w:rsidRPr="007057FA">
        <w:rPr>
          <w:rFonts w:ascii="Tahoma" w:hAnsi="Tahoma" w:cs="Tahoma"/>
          <w:sz w:val="22"/>
          <w:szCs w:val="24"/>
          <w:lang w:val="es-CO"/>
        </w:rPr>
        <w:t xml:space="preserve">: </w:t>
      </w:r>
      <w:bookmarkStart w:id="3" w:name="_Hlk86311178"/>
      <w:r w:rsidR="00794254">
        <w:rPr>
          <w:rFonts w:ascii="Tahoma" w:hAnsi="Tahoma" w:cs="Tahoma"/>
          <w:sz w:val="22"/>
          <w:szCs w:val="24"/>
          <w:lang w:val="es-CO"/>
        </w:rPr>
        <w:t>LARG</w:t>
      </w:r>
    </w:p>
    <w:bookmarkEnd w:id="3"/>
    <w:p w:rsidR="00AE5E59" w:rsidRPr="007057FA" w:rsidRDefault="00956C97"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Delito:</w:t>
      </w:r>
      <w:bookmarkStart w:id="4" w:name="_Hlk86313895"/>
      <w:bookmarkStart w:id="5" w:name="_Hlk86313209"/>
      <w:r w:rsidR="006C19B8" w:rsidRPr="007057FA">
        <w:rPr>
          <w:rFonts w:ascii="Tahoma" w:hAnsi="Tahoma" w:cs="Tahoma"/>
          <w:sz w:val="22"/>
          <w:szCs w:val="24"/>
          <w:lang w:val="es-CO"/>
        </w:rPr>
        <w:t xml:space="preserve"> </w:t>
      </w:r>
      <w:r w:rsidR="00AE5E59" w:rsidRPr="007057FA">
        <w:rPr>
          <w:rFonts w:ascii="Tahoma" w:hAnsi="Tahoma" w:cs="Tahoma"/>
          <w:sz w:val="22"/>
          <w:szCs w:val="24"/>
          <w:lang w:val="es-CO"/>
        </w:rPr>
        <w:t>Homicidio en grado de tentativa en concurso con tráfico</w:t>
      </w:r>
      <w:r w:rsidR="009E238A" w:rsidRPr="007057FA">
        <w:rPr>
          <w:rFonts w:ascii="Tahoma" w:hAnsi="Tahoma" w:cs="Tahoma"/>
          <w:sz w:val="22"/>
          <w:szCs w:val="24"/>
          <w:lang w:val="es-CO"/>
        </w:rPr>
        <w:t xml:space="preserve"> </w:t>
      </w:r>
      <w:r w:rsidR="00AE5E59" w:rsidRPr="007057FA">
        <w:rPr>
          <w:rFonts w:ascii="Tahoma" w:hAnsi="Tahoma" w:cs="Tahoma"/>
          <w:sz w:val="22"/>
          <w:szCs w:val="24"/>
          <w:lang w:val="es-CO"/>
        </w:rPr>
        <w:t>de armas de fuego</w:t>
      </w:r>
      <w:bookmarkStart w:id="6" w:name="_Hlk86313239"/>
      <w:bookmarkEnd w:id="2"/>
      <w:bookmarkEnd w:id="4"/>
      <w:bookmarkEnd w:id="5"/>
      <w:r w:rsidR="00AE5E59" w:rsidRPr="007057FA">
        <w:rPr>
          <w:rFonts w:ascii="Tahoma" w:hAnsi="Tahoma" w:cs="Tahoma"/>
          <w:sz w:val="22"/>
          <w:szCs w:val="24"/>
          <w:lang w:val="es-CO"/>
        </w:rPr>
        <w:t>.</w:t>
      </w:r>
    </w:p>
    <w:p w:rsidR="00956C97" w:rsidRPr="007057FA" w:rsidRDefault="007F2226"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 xml:space="preserve">Rad. </w:t>
      </w:r>
      <w:r w:rsidR="00956C97" w:rsidRPr="007057FA">
        <w:rPr>
          <w:rFonts w:ascii="Tahoma" w:hAnsi="Tahoma" w:cs="Tahoma"/>
          <w:sz w:val="22"/>
          <w:szCs w:val="24"/>
          <w:lang w:val="es-CO"/>
        </w:rPr>
        <w:t xml:space="preserve"> </w:t>
      </w:r>
      <w:r w:rsidR="009A2723" w:rsidRPr="007057FA">
        <w:rPr>
          <w:rFonts w:ascii="Tahoma" w:hAnsi="Tahoma" w:cs="Tahoma"/>
          <w:sz w:val="22"/>
          <w:szCs w:val="24"/>
          <w:lang w:val="es-CO"/>
        </w:rPr>
        <w:t xml:space="preserve"># </w:t>
      </w:r>
      <w:bookmarkStart w:id="7" w:name="_Hlk94686995"/>
      <w:r w:rsidR="0037184A" w:rsidRPr="007057FA">
        <w:rPr>
          <w:rFonts w:ascii="Tahoma" w:hAnsi="Tahoma" w:cs="Tahoma"/>
          <w:sz w:val="22"/>
          <w:szCs w:val="24"/>
          <w:lang w:val="es-CO"/>
        </w:rPr>
        <w:t>66170 60 00 066 2018 01306 0</w:t>
      </w:r>
      <w:bookmarkEnd w:id="7"/>
      <w:r w:rsidR="00AE5E59" w:rsidRPr="007057FA">
        <w:rPr>
          <w:rFonts w:ascii="Tahoma" w:hAnsi="Tahoma" w:cs="Tahoma"/>
          <w:sz w:val="22"/>
          <w:szCs w:val="24"/>
          <w:lang w:val="es-CO"/>
        </w:rPr>
        <w:t>2</w:t>
      </w:r>
    </w:p>
    <w:p w:rsidR="009A2723" w:rsidRPr="007057FA" w:rsidRDefault="009A2723"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 xml:space="preserve">Proviene: Juzgado </w:t>
      </w:r>
      <w:r w:rsidR="00843B8E" w:rsidRPr="007057FA">
        <w:rPr>
          <w:rFonts w:ascii="Tahoma" w:hAnsi="Tahoma" w:cs="Tahoma"/>
          <w:sz w:val="22"/>
          <w:szCs w:val="24"/>
          <w:lang w:val="es-CO"/>
        </w:rPr>
        <w:t>2</w:t>
      </w:r>
      <w:r w:rsidRPr="007057FA">
        <w:rPr>
          <w:rFonts w:ascii="Tahoma" w:hAnsi="Tahoma" w:cs="Tahoma"/>
          <w:sz w:val="22"/>
          <w:szCs w:val="24"/>
          <w:lang w:val="es-CO"/>
        </w:rPr>
        <w:t xml:space="preserve">º Penal del Circuito de </w:t>
      </w:r>
      <w:r w:rsidR="00843B8E" w:rsidRPr="007057FA">
        <w:rPr>
          <w:rFonts w:ascii="Tahoma" w:hAnsi="Tahoma" w:cs="Tahoma"/>
          <w:sz w:val="22"/>
          <w:szCs w:val="24"/>
          <w:lang w:val="es-CO"/>
        </w:rPr>
        <w:t>Dosquebradas</w:t>
      </w:r>
    </w:p>
    <w:p w:rsidR="00F80416" w:rsidRPr="007057FA" w:rsidRDefault="00956C97"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 xml:space="preserve">Asunto: Resuelve recurso de apelación interpuesto </w:t>
      </w:r>
      <w:r w:rsidR="009A2723" w:rsidRPr="007057FA">
        <w:rPr>
          <w:rFonts w:ascii="Tahoma" w:hAnsi="Tahoma" w:cs="Tahoma"/>
          <w:sz w:val="22"/>
          <w:szCs w:val="24"/>
          <w:lang w:val="es-CO"/>
        </w:rPr>
        <w:t xml:space="preserve">por la Defensa </w:t>
      </w:r>
      <w:r w:rsidRPr="007057FA">
        <w:rPr>
          <w:rFonts w:ascii="Tahoma" w:hAnsi="Tahoma" w:cs="Tahoma"/>
          <w:sz w:val="22"/>
          <w:szCs w:val="24"/>
          <w:lang w:val="es-CO"/>
        </w:rPr>
        <w:t>en contra de la sentencia condenatoria.</w:t>
      </w:r>
      <w:r w:rsidR="0037184A" w:rsidRPr="007057FA">
        <w:rPr>
          <w:rFonts w:ascii="Tahoma" w:hAnsi="Tahoma" w:cs="Tahoma"/>
          <w:sz w:val="22"/>
          <w:szCs w:val="24"/>
          <w:lang w:val="es-CO"/>
        </w:rPr>
        <w:t xml:space="preserve"> Requisitos para acceder a la prisión domiciliaria. </w:t>
      </w:r>
    </w:p>
    <w:p w:rsidR="002767AF" w:rsidRPr="007057FA" w:rsidRDefault="00F80416"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 xml:space="preserve">Temas: Improcedencia de la prisión domiciliaria cuando la pena del delito se disminuye como consecuencia de la presencia de circunstancias </w:t>
      </w:r>
      <w:proofErr w:type="spellStart"/>
      <w:r w:rsidRPr="007057FA">
        <w:rPr>
          <w:rFonts w:ascii="Tahoma" w:hAnsi="Tahoma" w:cs="Tahoma"/>
          <w:sz w:val="22"/>
          <w:szCs w:val="24"/>
          <w:lang w:val="es-CO"/>
        </w:rPr>
        <w:t>post-delictuales</w:t>
      </w:r>
      <w:proofErr w:type="spellEnd"/>
    </w:p>
    <w:p w:rsidR="00956C97" w:rsidRPr="007057FA" w:rsidRDefault="00956C97" w:rsidP="007057FA">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7057FA">
        <w:rPr>
          <w:rFonts w:ascii="Tahoma" w:hAnsi="Tahoma" w:cs="Tahoma"/>
          <w:sz w:val="22"/>
          <w:szCs w:val="24"/>
          <w:lang w:val="es-CO"/>
        </w:rPr>
        <w:t>Dec</w:t>
      </w:r>
      <w:r w:rsidR="00757105" w:rsidRPr="007057FA">
        <w:rPr>
          <w:rFonts w:ascii="Tahoma" w:hAnsi="Tahoma" w:cs="Tahoma"/>
          <w:sz w:val="22"/>
          <w:szCs w:val="24"/>
          <w:lang w:val="es-CO"/>
        </w:rPr>
        <w:t xml:space="preserve">isión: </w:t>
      </w:r>
      <w:r w:rsidR="00241252" w:rsidRPr="007057FA">
        <w:rPr>
          <w:rFonts w:ascii="Tahoma" w:hAnsi="Tahoma" w:cs="Tahoma"/>
          <w:sz w:val="22"/>
          <w:szCs w:val="24"/>
          <w:lang w:val="es-CO"/>
        </w:rPr>
        <w:t>Modifica</w:t>
      </w:r>
      <w:r w:rsidR="00757105" w:rsidRPr="007057FA">
        <w:rPr>
          <w:rFonts w:ascii="Tahoma" w:hAnsi="Tahoma" w:cs="Tahoma"/>
          <w:sz w:val="22"/>
          <w:szCs w:val="24"/>
          <w:lang w:val="es-CO"/>
        </w:rPr>
        <w:t xml:space="preserve"> el</w:t>
      </w:r>
      <w:r w:rsidR="006C5C9F" w:rsidRPr="007057FA">
        <w:rPr>
          <w:rFonts w:ascii="Tahoma" w:hAnsi="Tahoma" w:cs="Tahoma"/>
          <w:sz w:val="22"/>
          <w:szCs w:val="24"/>
          <w:lang w:val="es-CO"/>
        </w:rPr>
        <w:t xml:space="preserve"> f</w:t>
      </w:r>
      <w:r w:rsidRPr="007057FA">
        <w:rPr>
          <w:rFonts w:ascii="Tahoma" w:hAnsi="Tahoma" w:cs="Tahoma"/>
          <w:sz w:val="22"/>
          <w:szCs w:val="24"/>
          <w:lang w:val="es-CO"/>
        </w:rPr>
        <w:t>allo</w:t>
      </w:r>
      <w:r w:rsidR="006C5C9F" w:rsidRPr="007057FA">
        <w:rPr>
          <w:rFonts w:ascii="Tahoma" w:hAnsi="Tahoma" w:cs="Tahoma"/>
          <w:sz w:val="22"/>
          <w:szCs w:val="24"/>
          <w:lang w:val="es-CO"/>
        </w:rPr>
        <w:t xml:space="preserve"> </w:t>
      </w:r>
      <w:r w:rsidR="00EB2A20" w:rsidRPr="007057FA">
        <w:rPr>
          <w:rFonts w:ascii="Tahoma" w:hAnsi="Tahoma" w:cs="Tahoma"/>
          <w:sz w:val="22"/>
          <w:szCs w:val="24"/>
          <w:lang w:val="es-CO"/>
        </w:rPr>
        <w:t>recurrido</w:t>
      </w:r>
    </w:p>
    <w:bookmarkEnd w:id="1"/>
    <w:bookmarkEnd w:id="6"/>
    <w:p w:rsidR="00ED167E" w:rsidRPr="003F7E3A" w:rsidRDefault="00ED167E" w:rsidP="003F7E3A">
      <w:pPr>
        <w:pStyle w:val="Sinespaciado"/>
        <w:tabs>
          <w:tab w:val="left" w:pos="7938"/>
        </w:tabs>
        <w:spacing w:line="276" w:lineRule="auto"/>
        <w:jc w:val="center"/>
        <w:rPr>
          <w:rFonts w:ascii="Tahoma" w:hAnsi="Tahoma" w:cs="Tahoma"/>
          <w:b/>
          <w:bCs/>
          <w:sz w:val="24"/>
          <w:szCs w:val="24"/>
          <w:lang w:val="es-CO"/>
        </w:rPr>
      </w:pPr>
    </w:p>
    <w:p w:rsidR="00956C97" w:rsidRPr="00450C56" w:rsidRDefault="00956C97" w:rsidP="003F7E3A">
      <w:pPr>
        <w:pStyle w:val="Sinespaciado"/>
        <w:tabs>
          <w:tab w:val="left" w:pos="7938"/>
        </w:tabs>
        <w:spacing w:line="276" w:lineRule="auto"/>
        <w:jc w:val="center"/>
        <w:rPr>
          <w:rFonts w:ascii="Tahoma" w:hAnsi="Tahoma" w:cs="Tahoma"/>
          <w:b/>
          <w:bCs/>
          <w:spacing w:val="-2"/>
          <w:sz w:val="24"/>
          <w:szCs w:val="24"/>
          <w:lang w:val="es-CO"/>
        </w:rPr>
      </w:pPr>
      <w:bookmarkStart w:id="8" w:name="_GoBack"/>
      <w:r w:rsidRPr="00450C56">
        <w:rPr>
          <w:rFonts w:ascii="Tahoma" w:hAnsi="Tahoma" w:cs="Tahoma"/>
          <w:b/>
          <w:bCs/>
          <w:spacing w:val="-2"/>
          <w:sz w:val="24"/>
          <w:szCs w:val="24"/>
          <w:lang w:val="es-CO"/>
        </w:rPr>
        <w:t>VISTOS:</w:t>
      </w:r>
    </w:p>
    <w:p w:rsidR="00956C97" w:rsidRPr="00450C56" w:rsidRDefault="00956C97" w:rsidP="003F7E3A">
      <w:pPr>
        <w:tabs>
          <w:tab w:val="left" w:pos="7087"/>
        </w:tabs>
        <w:spacing w:line="276" w:lineRule="auto"/>
        <w:rPr>
          <w:rFonts w:ascii="Tahoma" w:hAnsi="Tahoma" w:cs="Tahoma"/>
          <w:spacing w:val="-2"/>
          <w:sz w:val="24"/>
          <w:szCs w:val="24"/>
        </w:rPr>
      </w:pPr>
    </w:p>
    <w:p w:rsidR="00916A5C" w:rsidRPr="00450C56" w:rsidRDefault="00956C97" w:rsidP="003F7E3A">
      <w:pPr>
        <w:pStyle w:val="Sinespaciado"/>
        <w:tabs>
          <w:tab w:val="left" w:pos="7938"/>
        </w:tabs>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Procede la Sala Penal de Decisión del Tribunal Superior de este Distrito Judicial a resolver el recurso de apelación que en forma oportuna fue interpuesto y s</w:t>
      </w:r>
      <w:r w:rsidR="002767AF" w:rsidRPr="00450C56">
        <w:rPr>
          <w:rFonts w:ascii="Tahoma" w:hAnsi="Tahoma" w:cs="Tahoma"/>
          <w:spacing w:val="-2"/>
          <w:sz w:val="24"/>
          <w:szCs w:val="24"/>
          <w:lang w:val="es-CO"/>
        </w:rPr>
        <w:t xml:space="preserve">ustentado por </w:t>
      </w:r>
      <w:r w:rsidR="001B11E9" w:rsidRPr="00450C56">
        <w:rPr>
          <w:rFonts w:ascii="Tahoma" w:hAnsi="Tahoma" w:cs="Tahoma"/>
          <w:spacing w:val="-2"/>
          <w:sz w:val="24"/>
          <w:szCs w:val="24"/>
          <w:lang w:val="es-CO"/>
        </w:rPr>
        <w:t>la</w:t>
      </w:r>
      <w:r w:rsidR="0037184A" w:rsidRPr="00450C56">
        <w:rPr>
          <w:rFonts w:ascii="Tahoma" w:hAnsi="Tahoma" w:cs="Tahoma"/>
          <w:spacing w:val="-2"/>
          <w:sz w:val="24"/>
          <w:szCs w:val="24"/>
          <w:lang w:val="es-CO"/>
        </w:rPr>
        <w:t xml:space="preserve"> Delgad</w:t>
      </w:r>
      <w:r w:rsidR="001B11E9" w:rsidRPr="00450C56">
        <w:rPr>
          <w:rFonts w:ascii="Tahoma" w:hAnsi="Tahoma" w:cs="Tahoma"/>
          <w:spacing w:val="-2"/>
          <w:sz w:val="24"/>
          <w:szCs w:val="24"/>
          <w:lang w:val="es-CO"/>
        </w:rPr>
        <w:t>a</w:t>
      </w:r>
      <w:r w:rsidR="0037184A" w:rsidRPr="00450C56">
        <w:rPr>
          <w:rFonts w:ascii="Tahoma" w:hAnsi="Tahoma" w:cs="Tahoma"/>
          <w:spacing w:val="-2"/>
          <w:sz w:val="24"/>
          <w:szCs w:val="24"/>
          <w:lang w:val="es-CO"/>
        </w:rPr>
        <w:t xml:space="preserve"> de la F.G.N. </w:t>
      </w:r>
      <w:r w:rsidRPr="00450C56">
        <w:rPr>
          <w:rFonts w:ascii="Tahoma" w:hAnsi="Tahoma" w:cs="Tahoma"/>
          <w:spacing w:val="-2"/>
          <w:sz w:val="24"/>
          <w:szCs w:val="24"/>
          <w:lang w:val="es-CO"/>
        </w:rPr>
        <w:t xml:space="preserve">en contra de la sentencia proferida el </w:t>
      </w:r>
      <w:bookmarkStart w:id="9" w:name="_Hlk86325917"/>
      <w:r w:rsidR="008C7B8B" w:rsidRPr="00450C56">
        <w:rPr>
          <w:rFonts w:ascii="Tahoma" w:hAnsi="Tahoma" w:cs="Tahoma"/>
          <w:spacing w:val="-2"/>
          <w:sz w:val="24"/>
          <w:szCs w:val="24"/>
          <w:lang w:val="es-CO"/>
        </w:rPr>
        <w:t>20</w:t>
      </w:r>
      <w:r w:rsidRPr="00450C56">
        <w:rPr>
          <w:rFonts w:ascii="Tahoma" w:hAnsi="Tahoma" w:cs="Tahoma"/>
          <w:spacing w:val="-2"/>
          <w:sz w:val="24"/>
          <w:szCs w:val="24"/>
          <w:lang w:val="es-CO"/>
        </w:rPr>
        <w:t xml:space="preserve"> de </w:t>
      </w:r>
      <w:r w:rsidR="00CE027A" w:rsidRPr="00450C56">
        <w:rPr>
          <w:rFonts w:ascii="Tahoma" w:hAnsi="Tahoma" w:cs="Tahoma"/>
          <w:spacing w:val="-2"/>
          <w:sz w:val="24"/>
          <w:szCs w:val="24"/>
          <w:lang w:val="es-CO"/>
        </w:rPr>
        <w:t>noviembre de 2</w:t>
      </w:r>
      <w:r w:rsidR="0037184A" w:rsidRPr="00450C56">
        <w:rPr>
          <w:rFonts w:ascii="Tahoma" w:hAnsi="Tahoma" w:cs="Tahoma"/>
          <w:spacing w:val="-2"/>
          <w:sz w:val="24"/>
          <w:szCs w:val="24"/>
          <w:lang w:val="es-CO"/>
        </w:rPr>
        <w:t>.</w:t>
      </w:r>
      <w:r w:rsidR="00CE027A" w:rsidRPr="00450C56">
        <w:rPr>
          <w:rFonts w:ascii="Tahoma" w:hAnsi="Tahoma" w:cs="Tahoma"/>
          <w:spacing w:val="-2"/>
          <w:sz w:val="24"/>
          <w:szCs w:val="24"/>
          <w:lang w:val="es-CO"/>
        </w:rPr>
        <w:t>020</w:t>
      </w:r>
      <w:bookmarkEnd w:id="9"/>
      <w:r w:rsidR="005053F9" w:rsidRPr="00450C56">
        <w:rPr>
          <w:rFonts w:ascii="Tahoma" w:hAnsi="Tahoma" w:cs="Tahoma"/>
          <w:spacing w:val="-2"/>
          <w:sz w:val="24"/>
          <w:szCs w:val="24"/>
          <w:lang w:val="es-CO"/>
        </w:rPr>
        <w:t xml:space="preserve"> </w:t>
      </w:r>
      <w:r w:rsidRPr="00450C56">
        <w:rPr>
          <w:rFonts w:ascii="Tahoma" w:hAnsi="Tahoma" w:cs="Tahoma"/>
          <w:spacing w:val="-2"/>
          <w:sz w:val="24"/>
          <w:szCs w:val="24"/>
          <w:lang w:val="es-CO"/>
        </w:rPr>
        <w:t>por parte del</w:t>
      </w:r>
      <w:r w:rsidR="00CE027A" w:rsidRPr="00450C56">
        <w:rPr>
          <w:rFonts w:ascii="Tahoma" w:hAnsi="Tahoma" w:cs="Tahoma"/>
          <w:spacing w:val="-2"/>
          <w:sz w:val="24"/>
          <w:szCs w:val="24"/>
          <w:lang w:val="es-CO"/>
        </w:rPr>
        <w:t xml:space="preserve"> Juzgado </w:t>
      </w:r>
      <w:r w:rsidR="00AF04D5" w:rsidRPr="00450C56">
        <w:rPr>
          <w:rFonts w:ascii="Tahoma" w:hAnsi="Tahoma" w:cs="Tahoma"/>
          <w:spacing w:val="-2"/>
          <w:sz w:val="24"/>
          <w:szCs w:val="24"/>
          <w:lang w:val="es-CO"/>
        </w:rPr>
        <w:t>2°</w:t>
      </w:r>
      <w:r w:rsidR="00CE027A" w:rsidRPr="00450C56">
        <w:rPr>
          <w:rFonts w:ascii="Tahoma" w:hAnsi="Tahoma" w:cs="Tahoma"/>
          <w:spacing w:val="-2"/>
          <w:sz w:val="24"/>
          <w:szCs w:val="24"/>
          <w:lang w:val="es-CO"/>
        </w:rPr>
        <w:t xml:space="preserve"> Penal del Circuito de Dosquebrada</w:t>
      </w:r>
      <w:r w:rsidR="0037184A" w:rsidRPr="00450C56">
        <w:rPr>
          <w:rFonts w:ascii="Tahoma" w:hAnsi="Tahoma" w:cs="Tahoma"/>
          <w:spacing w:val="-2"/>
          <w:sz w:val="24"/>
          <w:szCs w:val="24"/>
          <w:lang w:val="es-CO"/>
        </w:rPr>
        <w:t>s</w:t>
      </w:r>
      <w:r w:rsidR="000B7D9D" w:rsidRPr="00450C56">
        <w:rPr>
          <w:rFonts w:ascii="Tahoma" w:hAnsi="Tahoma" w:cs="Tahoma"/>
          <w:spacing w:val="-2"/>
          <w:sz w:val="24"/>
          <w:szCs w:val="24"/>
          <w:lang w:val="es-CO"/>
        </w:rPr>
        <w:t xml:space="preserve"> dentro del proceso que se adelantó en contra del ciudadano </w:t>
      </w:r>
      <w:r w:rsidR="00794254" w:rsidRPr="00450C56">
        <w:rPr>
          <w:rFonts w:ascii="Tahoma" w:hAnsi="Tahoma" w:cs="Tahoma"/>
          <w:spacing w:val="-2"/>
          <w:sz w:val="24"/>
          <w:szCs w:val="24"/>
          <w:lang w:val="es-CO"/>
        </w:rPr>
        <w:t>LARG</w:t>
      </w:r>
      <w:r w:rsidR="000B7D9D" w:rsidRPr="00450C56">
        <w:rPr>
          <w:rFonts w:ascii="Tahoma" w:hAnsi="Tahoma" w:cs="Tahoma"/>
          <w:spacing w:val="-2"/>
          <w:sz w:val="24"/>
          <w:szCs w:val="24"/>
          <w:lang w:val="es-CO"/>
        </w:rPr>
        <w:t xml:space="preserve">, quien fue acusado de incurrir en la presunta comisión de los delitos de tentativa de homicidio y </w:t>
      </w:r>
      <w:r w:rsidR="00F3162A" w:rsidRPr="00450C56">
        <w:rPr>
          <w:rFonts w:ascii="Tahoma" w:hAnsi="Tahoma" w:cs="Tahoma"/>
          <w:spacing w:val="-2"/>
          <w:sz w:val="24"/>
          <w:szCs w:val="24"/>
          <w:lang w:val="es-CO"/>
        </w:rPr>
        <w:t>t</w:t>
      </w:r>
      <w:r w:rsidR="004A786C" w:rsidRPr="00450C56">
        <w:rPr>
          <w:rFonts w:ascii="Tahoma" w:hAnsi="Tahoma" w:cs="Tahoma"/>
          <w:spacing w:val="-2"/>
          <w:sz w:val="24"/>
          <w:szCs w:val="24"/>
          <w:lang w:val="es-CO"/>
        </w:rPr>
        <w:t>ráfico</w:t>
      </w:r>
      <w:r w:rsidR="000B7D9D" w:rsidRPr="00450C56">
        <w:rPr>
          <w:rFonts w:ascii="Tahoma" w:hAnsi="Tahoma" w:cs="Tahoma"/>
          <w:spacing w:val="-2"/>
          <w:sz w:val="24"/>
          <w:szCs w:val="24"/>
          <w:lang w:val="es-CO"/>
        </w:rPr>
        <w:t xml:space="preserve"> o</w:t>
      </w:r>
      <w:r w:rsidR="004A786C" w:rsidRPr="00450C56">
        <w:rPr>
          <w:rFonts w:ascii="Tahoma" w:hAnsi="Tahoma" w:cs="Tahoma"/>
          <w:spacing w:val="-2"/>
          <w:sz w:val="24"/>
          <w:szCs w:val="24"/>
          <w:lang w:val="es-CO"/>
        </w:rPr>
        <w:t xml:space="preserve"> porte armas de fuego</w:t>
      </w:r>
      <w:r w:rsidR="000B7D9D" w:rsidRPr="00450C56">
        <w:rPr>
          <w:rFonts w:ascii="Tahoma" w:hAnsi="Tahoma" w:cs="Tahoma"/>
          <w:spacing w:val="-2"/>
          <w:sz w:val="24"/>
          <w:szCs w:val="24"/>
          <w:lang w:val="es-CO"/>
        </w:rPr>
        <w:t xml:space="preserve"> de defensa personal</w:t>
      </w:r>
      <w:r w:rsidR="00DE6173" w:rsidRPr="00450C56">
        <w:rPr>
          <w:rFonts w:ascii="Tahoma" w:hAnsi="Tahoma" w:cs="Tahoma"/>
          <w:spacing w:val="-2"/>
          <w:sz w:val="24"/>
          <w:szCs w:val="24"/>
          <w:lang w:val="es-CO"/>
        </w:rPr>
        <w:t>.</w:t>
      </w:r>
    </w:p>
    <w:p w:rsidR="00DE6173" w:rsidRPr="00450C56" w:rsidRDefault="00DE6173" w:rsidP="003F7E3A">
      <w:pPr>
        <w:pStyle w:val="Sinespaciado"/>
        <w:tabs>
          <w:tab w:val="left" w:pos="7938"/>
        </w:tabs>
        <w:spacing w:line="276" w:lineRule="auto"/>
        <w:jc w:val="both"/>
        <w:rPr>
          <w:rFonts w:ascii="Tahoma" w:hAnsi="Tahoma" w:cs="Tahoma"/>
          <w:spacing w:val="-2"/>
          <w:sz w:val="24"/>
          <w:szCs w:val="24"/>
          <w:lang w:val="es-CO"/>
        </w:rPr>
      </w:pPr>
    </w:p>
    <w:p w:rsidR="00956C97" w:rsidRPr="00450C56" w:rsidRDefault="00956C97" w:rsidP="003F7E3A">
      <w:pPr>
        <w:pStyle w:val="Sinespaciado"/>
        <w:tabs>
          <w:tab w:val="left" w:pos="7938"/>
        </w:tabs>
        <w:spacing w:line="276" w:lineRule="auto"/>
        <w:jc w:val="center"/>
        <w:rPr>
          <w:rFonts w:ascii="Tahoma" w:hAnsi="Tahoma" w:cs="Tahoma"/>
          <w:b/>
          <w:spacing w:val="-2"/>
          <w:sz w:val="24"/>
          <w:szCs w:val="24"/>
          <w:lang w:val="es-CO"/>
        </w:rPr>
      </w:pPr>
      <w:r w:rsidRPr="00450C56">
        <w:rPr>
          <w:rFonts w:ascii="Tahoma" w:hAnsi="Tahoma" w:cs="Tahoma"/>
          <w:b/>
          <w:spacing w:val="-2"/>
          <w:sz w:val="24"/>
          <w:szCs w:val="24"/>
          <w:lang w:val="es-CO"/>
        </w:rPr>
        <w:t>ANTECEDENTES:</w:t>
      </w:r>
    </w:p>
    <w:p w:rsidR="00956C97" w:rsidRPr="00450C56" w:rsidRDefault="00956C97" w:rsidP="003F7E3A">
      <w:pPr>
        <w:pStyle w:val="Sinespaciado"/>
        <w:spacing w:line="276" w:lineRule="auto"/>
        <w:jc w:val="both"/>
        <w:rPr>
          <w:rFonts w:ascii="Tahoma" w:hAnsi="Tahoma" w:cs="Tahoma"/>
          <w:spacing w:val="-2"/>
          <w:sz w:val="24"/>
          <w:szCs w:val="24"/>
          <w:lang w:val="es-CO"/>
        </w:rPr>
      </w:pPr>
    </w:p>
    <w:p w:rsidR="000B7D9D" w:rsidRPr="00450C56" w:rsidRDefault="0037184A" w:rsidP="003F7E3A">
      <w:pPr>
        <w:pStyle w:val="Sinespaciado"/>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 xml:space="preserve">De conformidad con lo señalado en el escrito de acusación, </w:t>
      </w:r>
      <w:r w:rsidR="0031768F" w:rsidRPr="00450C56">
        <w:rPr>
          <w:rFonts w:ascii="Tahoma" w:hAnsi="Tahoma" w:cs="Tahoma"/>
          <w:spacing w:val="-2"/>
          <w:sz w:val="24"/>
          <w:szCs w:val="24"/>
          <w:lang w:val="es-CO"/>
        </w:rPr>
        <w:t>los hechos tuvieron ocurrencia</w:t>
      </w:r>
      <w:r w:rsidR="007F23F8" w:rsidRPr="00450C56">
        <w:rPr>
          <w:rFonts w:ascii="Tahoma" w:hAnsi="Tahoma" w:cs="Tahoma"/>
          <w:spacing w:val="-2"/>
          <w:sz w:val="24"/>
          <w:szCs w:val="24"/>
          <w:lang w:val="es-CO"/>
        </w:rPr>
        <w:t xml:space="preserve"> el día 19 de julio de 2</w:t>
      </w:r>
      <w:r w:rsidRPr="00450C56">
        <w:rPr>
          <w:rFonts w:ascii="Tahoma" w:hAnsi="Tahoma" w:cs="Tahoma"/>
          <w:spacing w:val="-2"/>
          <w:sz w:val="24"/>
          <w:szCs w:val="24"/>
          <w:lang w:val="es-CO"/>
        </w:rPr>
        <w:t>.</w:t>
      </w:r>
      <w:r w:rsidR="007F23F8" w:rsidRPr="00450C56">
        <w:rPr>
          <w:rFonts w:ascii="Tahoma" w:hAnsi="Tahoma" w:cs="Tahoma"/>
          <w:spacing w:val="-2"/>
          <w:sz w:val="24"/>
          <w:szCs w:val="24"/>
          <w:lang w:val="es-CO"/>
        </w:rPr>
        <w:t xml:space="preserve">018 a eso de las 14:38 </w:t>
      </w:r>
      <w:r w:rsidR="00D41045" w:rsidRPr="00450C56">
        <w:rPr>
          <w:rFonts w:ascii="Tahoma" w:hAnsi="Tahoma" w:cs="Tahoma"/>
          <w:spacing w:val="-2"/>
          <w:sz w:val="24"/>
          <w:szCs w:val="24"/>
          <w:lang w:val="es-CO"/>
        </w:rPr>
        <w:t>horas</w:t>
      </w:r>
      <w:r w:rsidRPr="00450C56">
        <w:rPr>
          <w:rFonts w:ascii="Tahoma" w:hAnsi="Tahoma" w:cs="Tahoma"/>
          <w:spacing w:val="-2"/>
          <w:sz w:val="24"/>
          <w:szCs w:val="24"/>
          <w:lang w:val="es-CO"/>
        </w:rPr>
        <w:t>,</w:t>
      </w:r>
      <w:r w:rsidR="00D41045" w:rsidRPr="00450C56">
        <w:rPr>
          <w:rFonts w:ascii="Tahoma" w:hAnsi="Tahoma" w:cs="Tahoma"/>
          <w:spacing w:val="-2"/>
          <w:sz w:val="24"/>
          <w:szCs w:val="24"/>
          <w:lang w:val="es-CO"/>
        </w:rPr>
        <w:t xml:space="preserve"> en el barrio Campestre A</w:t>
      </w:r>
      <w:r w:rsidR="009A2723" w:rsidRPr="00450C56">
        <w:rPr>
          <w:rFonts w:ascii="Tahoma" w:hAnsi="Tahoma" w:cs="Tahoma"/>
          <w:spacing w:val="-2"/>
          <w:sz w:val="24"/>
          <w:szCs w:val="24"/>
          <w:lang w:val="es-CO"/>
        </w:rPr>
        <w:t>,</w:t>
      </w:r>
      <w:r w:rsidR="007F23F8" w:rsidRPr="00450C56">
        <w:rPr>
          <w:rFonts w:ascii="Tahoma" w:hAnsi="Tahoma" w:cs="Tahoma"/>
          <w:spacing w:val="-2"/>
          <w:sz w:val="24"/>
          <w:szCs w:val="24"/>
          <w:lang w:val="es-CO"/>
        </w:rPr>
        <w:t xml:space="preserve"> </w:t>
      </w:r>
      <w:r w:rsidR="00843B8E" w:rsidRPr="00450C56">
        <w:rPr>
          <w:rFonts w:ascii="Tahoma" w:hAnsi="Tahoma" w:cs="Tahoma"/>
          <w:spacing w:val="-2"/>
          <w:sz w:val="24"/>
          <w:szCs w:val="24"/>
          <w:lang w:val="es-CO"/>
        </w:rPr>
        <w:t>manzana 11, casa 1</w:t>
      </w:r>
      <w:r w:rsidR="009A2723" w:rsidRPr="00450C56">
        <w:rPr>
          <w:rFonts w:ascii="Tahoma" w:hAnsi="Tahoma" w:cs="Tahoma"/>
          <w:spacing w:val="-2"/>
          <w:sz w:val="24"/>
          <w:szCs w:val="24"/>
          <w:lang w:val="es-CO"/>
        </w:rPr>
        <w:t>,</w:t>
      </w:r>
      <w:r w:rsidR="007F23F8" w:rsidRPr="00450C56">
        <w:rPr>
          <w:rFonts w:ascii="Tahoma" w:hAnsi="Tahoma" w:cs="Tahoma"/>
          <w:spacing w:val="-2"/>
          <w:sz w:val="24"/>
          <w:szCs w:val="24"/>
          <w:lang w:val="es-CO"/>
        </w:rPr>
        <w:t xml:space="preserve"> del municipio de Dosquebradas, </w:t>
      </w:r>
      <w:r w:rsidR="000B7D9D" w:rsidRPr="00450C56">
        <w:rPr>
          <w:rFonts w:ascii="Tahoma" w:hAnsi="Tahoma" w:cs="Tahoma"/>
          <w:spacing w:val="-2"/>
          <w:sz w:val="24"/>
          <w:szCs w:val="24"/>
          <w:lang w:val="es-CO"/>
        </w:rPr>
        <w:t xml:space="preserve">y están relacionados con una agresión, que mediante el uso de un arma de fuego, el ciudadano </w:t>
      </w:r>
      <w:r w:rsidR="00794254" w:rsidRPr="00450C56">
        <w:rPr>
          <w:rFonts w:ascii="Tahoma" w:hAnsi="Tahoma" w:cs="Tahoma"/>
          <w:spacing w:val="-2"/>
          <w:sz w:val="24"/>
          <w:szCs w:val="24"/>
          <w:lang w:val="es-CO"/>
        </w:rPr>
        <w:t>LARG</w:t>
      </w:r>
      <w:r w:rsidR="000B7D9D" w:rsidRPr="00450C56">
        <w:rPr>
          <w:rFonts w:ascii="Tahoma" w:hAnsi="Tahoma" w:cs="Tahoma"/>
          <w:spacing w:val="-2"/>
          <w:sz w:val="24"/>
          <w:szCs w:val="24"/>
          <w:lang w:val="es-CO"/>
        </w:rPr>
        <w:t xml:space="preserve"> efectuó en contra de los Sres.</w:t>
      </w:r>
      <w:r w:rsidR="000B7D9D" w:rsidRPr="00450C56">
        <w:rPr>
          <w:rFonts w:ascii="Tahoma" w:hAnsi="Tahoma" w:cs="Tahoma"/>
          <w:spacing w:val="-2"/>
          <w:sz w:val="24"/>
          <w:szCs w:val="24"/>
        </w:rPr>
        <w:t xml:space="preserve"> </w:t>
      </w:r>
      <w:r w:rsidR="000B7D9D" w:rsidRPr="00450C56">
        <w:rPr>
          <w:rFonts w:ascii="Tahoma" w:hAnsi="Tahoma" w:cs="Tahoma"/>
          <w:spacing w:val="-2"/>
          <w:sz w:val="24"/>
          <w:szCs w:val="24"/>
          <w:lang w:val="es-CO"/>
        </w:rPr>
        <w:t>JUAN PABLO MONCADA GALVIS alias “</w:t>
      </w:r>
      <w:proofErr w:type="spellStart"/>
      <w:r w:rsidR="000B7D9D" w:rsidRPr="00450C56">
        <w:rPr>
          <w:rFonts w:ascii="Tahoma" w:hAnsi="Tahoma" w:cs="Tahoma"/>
          <w:spacing w:val="-2"/>
          <w:sz w:val="24"/>
          <w:szCs w:val="24"/>
          <w:lang w:val="es-CO"/>
        </w:rPr>
        <w:t>Ñao</w:t>
      </w:r>
      <w:proofErr w:type="spellEnd"/>
      <w:r w:rsidR="000B7D9D" w:rsidRPr="00450C56">
        <w:rPr>
          <w:rFonts w:ascii="Tahoma" w:hAnsi="Tahoma" w:cs="Tahoma"/>
          <w:spacing w:val="-2"/>
          <w:sz w:val="24"/>
          <w:szCs w:val="24"/>
          <w:lang w:val="es-CO"/>
        </w:rPr>
        <w:t xml:space="preserve">” y CARLOS ARTURO CORREA apodado “Pío”. </w:t>
      </w:r>
    </w:p>
    <w:p w:rsidR="000B7D9D" w:rsidRPr="00450C56" w:rsidRDefault="000B7D9D" w:rsidP="003F7E3A">
      <w:pPr>
        <w:pStyle w:val="Sinespaciado"/>
        <w:spacing w:line="276" w:lineRule="auto"/>
        <w:jc w:val="both"/>
        <w:rPr>
          <w:rFonts w:ascii="Tahoma" w:hAnsi="Tahoma" w:cs="Tahoma"/>
          <w:spacing w:val="-2"/>
          <w:sz w:val="24"/>
          <w:szCs w:val="24"/>
          <w:lang w:val="es-CO"/>
        </w:rPr>
      </w:pPr>
    </w:p>
    <w:p w:rsidR="000B7D9D" w:rsidRPr="00450C56" w:rsidRDefault="000B7D9D" w:rsidP="003F7E3A">
      <w:pPr>
        <w:pStyle w:val="Sinespaciado"/>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 xml:space="preserve">Como consecuencia del accionar reprochado al Sr. </w:t>
      </w:r>
      <w:r w:rsidR="00794254" w:rsidRPr="00450C56">
        <w:rPr>
          <w:rFonts w:ascii="Tahoma" w:hAnsi="Tahoma" w:cs="Tahoma"/>
          <w:spacing w:val="-2"/>
          <w:sz w:val="24"/>
          <w:szCs w:val="24"/>
          <w:lang w:val="es-CO"/>
        </w:rPr>
        <w:t>LARG</w:t>
      </w:r>
      <w:r w:rsidRPr="00450C56">
        <w:rPr>
          <w:rFonts w:ascii="Tahoma" w:hAnsi="Tahoma" w:cs="Tahoma"/>
          <w:spacing w:val="-2"/>
          <w:sz w:val="24"/>
          <w:szCs w:val="24"/>
          <w:lang w:val="es-CO"/>
        </w:rPr>
        <w:t xml:space="preserve">, resultó gravemente herido JUAN PABLO MONCADA GALVIS, quien fue impactado por un proyectil accionado con un de arma de fuego en la región del mesogastrio, con presencia de tatuaje y orificio de salida en la región lumbar derecha, lo que generó múltiples lesiones en el intestino delgado y del íleon, que le generaron una incapacidad médico-legal provisional de 90 días.  </w:t>
      </w:r>
    </w:p>
    <w:p w:rsidR="000B7D9D" w:rsidRPr="00450C56" w:rsidRDefault="000B7D9D" w:rsidP="003F7E3A">
      <w:pPr>
        <w:pStyle w:val="Sinespaciado"/>
        <w:spacing w:line="276" w:lineRule="auto"/>
        <w:jc w:val="both"/>
        <w:rPr>
          <w:rFonts w:ascii="Tahoma" w:hAnsi="Tahoma" w:cs="Tahoma"/>
          <w:spacing w:val="-2"/>
          <w:sz w:val="24"/>
          <w:szCs w:val="24"/>
          <w:lang w:val="es-CO"/>
        </w:rPr>
      </w:pPr>
    </w:p>
    <w:p w:rsidR="001638AE" w:rsidRPr="00450C56" w:rsidRDefault="000B7D9D" w:rsidP="003F7E3A">
      <w:pPr>
        <w:pStyle w:val="Sinespaciado"/>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Según se aduce en el escrito de acusación, las razones por las cuales el Sr.</w:t>
      </w:r>
      <w:r w:rsidRPr="00450C56">
        <w:rPr>
          <w:rFonts w:ascii="Tahoma" w:hAnsi="Tahoma" w:cs="Tahoma"/>
          <w:spacing w:val="-2"/>
          <w:sz w:val="24"/>
          <w:szCs w:val="24"/>
        </w:rPr>
        <w:t xml:space="preserve"> </w:t>
      </w:r>
      <w:r w:rsidR="00794254" w:rsidRPr="00450C56">
        <w:rPr>
          <w:rFonts w:ascii="Tahoma" w:hAnsi="Tahoma" w:cs="Tahoma"/>
          <w:spacing w:val="-2"/>
          <w:sz w:val="24"/>
          <w:szCs w:val="24"/>
          <w:lang w:val="es-CO"/>
        </w:rPr>
        <w:t>LARG</w:t>
      </w:r>
      <w:r w:rsidRPr="00450C56">
        <w:rPr>
          <w:rFonts w:ascii="Tahoma" w:hAnsi="Tahoma" w:cs="Tahoma"/>
          <w:spacing w:val="-2"/>
          <w:sz w:val="24"/>
          <w:szCs w:val="24"/>
          <w:lang w:val="es-CO"/>
        </w:rPr>
        <w:t xml:space="preserve"> la emprendió a balazos en contra de los Sres. JUAN PABLO MONCADA GALVIS y CARLOS ARTURO CORREA, se debieron a que estos últimos lo estuvieron increpando </w:t>
      </w:r>
      <w:r w:rsidR="001D0E9B" w:rsidRPr="00450C56">
        <w:rPr>
          <w:rFonts w:ascii="Tahoma" w:hAnsi="Tahoma" w:cs="Tahoma"/>
          <w:spacing w:val="-2"/>
          <w:sz w:val="24"/>
          <w:szCs w:val="24"/>
          <w:lang w:val="es-CO"/>
        </w:rPr>
        <w:t xml:space="preserve">porque Él fue la personas que </w:t>
      </w:r>
      <w:r w:rsidR="000A3E7E" w:rsidRPr="00450C56">
        <w:rPr>
          <w:rFonts w:ascii="Tahoma" w:hAnsi="Tahoma" w:cs="Tahoma"/>
          <w:spacing w:val="-2"/>
          <w:sz w:val="24"/>
          <w:szCs w:val="24"/>
          <w:lang w:val="es-CO"/>
        </w:rPr>
        <w:t>los había “</w:t>
      </w:r>
      <w:proofErr w:type="spellStart"/>
      <w:r w:rsidR="000A3E7E" w:rsidRPr="00450C56">
        <w:rPr>
          <w:rFonts w:ascii="Tahoma" w:hAnsi="Tahoma" w:cs="Tahoma"/>
          <w:spacing w:val="-2"/>
          <w:sz w:val="24"/>
          <w:szCs w:val="24"/>
          <w:lang w:val="es-CO"/>
        </w:rPr>
        <w:t>sapiado</w:t>
      </w:r>
      <w:proofErr w:type="spellEnd"/>
      <w:r w:rsidR="000A3E7E" w:rsidRPr="00450C56">
        <w:rPr>
          <w:rFonts w:ascii="Tahoma" w:hAnsi="Tahoma" w:cs="Tahoma"/>
          <w:spacing w:val="-2"/>
          <w:sz w:val="24"/>
          <w:szCs w:val="24"/>
          <w:lang w:val="es-CO"/>
        </w:rPr>
        <w:t xml:space="preserve">” con las autoridades, ante lo cual el último </w:t>
      </w:r>
      <w:r w:rsidR="00794254" w:rsidRPr="00450C56">
        <w:rPr>
          <w:rFonts w:ascii="Tahoma" w:hAnsi="Tahoma" w:cs="Tahoma"/>
          <w:spacing w:val="-2"/>
          <w:sz w:val="24"/>
          <w:szCs w:val="24"/>
          <w:lang w:val="es-CO"/>
        </w:rPr>
        <w:t>LARG</w:t>
      </w:r>
      <w:r w:rsidR="001D0E9B" w:rsidRPr="00450C56">
        <w:rPr>
          <w:rFonts w:ascii="Tahoma" w:hAnsi="Tahoma" w:cs="Tahoma"/>
          <w:spacing w:val="-2"/>
          <w:sz w:val="24"/>
          <w:szCs w:val="24"/>
          <w:lang w:val="es-CO"/>
        </w:rPr>
        <w:t xml:space="preserve"> </w:t>
      </w:r>
      <w:r w:rsidR="000A3E7E" w:rsidRPr="00450C56">
        <w:rPr>
          <w:rFonts w:ascii="Tahoma" w:hAnsi="Tahoma" w:cs="Tahoma"/>
          <w:spacing w:val="-2"/>
          <w:sz w:val="24"/>
          <w:szCs w:val="24"/>
          <w:lang w:val="es-CO"/>
        </w:rPr>
        <w:t xml:space="preserve">les advirtió que era mejor que se quedaran </w:t>
      </w:r>
      <w:r w:rsidR="00AF04D5" w:rsidRPr="00450C56">
        <w:rPr>
          <w:rFonts w:ascii="Tahoma" w:hAnsi="Tahoma" w:cs="Tahoma"/>
          <w:spacing w:val="-2"/>
          <w:sz w:val="24"/>
          <w:szCs w:val="24"/>
          <w:lang w:val="es-CO"/>
        </w:rPr>
        <w:t>“</w:t>
      </w:r>
      <w:r w:rsidR="000A3E7E" w:rsidRPr="00450C56">
        <w:rPr>
          <w:rFonts w:ascii="Tahoma" w:hAnsi="Tahoma" w:cs="Tahoma"/>
          <w:spacing w:val="-2"/>
          <w:sz w:val="24"/>
          <w:szCs w:val="24"/>
          <w:lang w:val="es-CO"/>
        </w:rPr>
        <w:t>callados</w:t>
      </w:r>
      <w:r w:rsidR="00AF04D5" w:rsidRPr="00450C56">
        <w:rPr>
          <w:rFonts w:ascii="Tahoma" w:hAnsi="Tahoma" w:cs="Tahoma"/>
          <w:spacing w:val="-2"/>
          <w:sz w:val="24"/>
          <w:szCs w:val="24"/>
          <w:lang w:val="es-CO"/>
        </w:rPr>
        <w:t>”</w:t>
      </w:r>
      <w:r w:rsidR="000A3E7E" w:rsidRPr="00450C56">
        <w:rPr>
          <w:rFonts w:ascii="Tahoma" w:hAnsi="Tahoma" w:cs="Tahoma"/>
          <w:spacing w:val="-2"/>
          <w:sz w:val="24"/>
          <w:szCs w:val="24"/>
          <w:lang w:val="es-CO"/>
        </w:rPr>
        <w:t xml:space="preserve">, y ante tal amenaza aquellos lo confrontaron </w:t>
      </w:r>
      <w:r w:rsidR="001D0E9B" w:rsidRPr="00450C56">
        <w:rPr>
          <w:rFonts w:ascii="Tahoma" w:hAnsi="Tahoma" w:cs="Tahoma"/>
          <w:spacing w:val="-2"/>
          <w:sz w:val="24"/>
          <w:szCs w:val="24"/>
          <w:lang w:val="es-CO"/>
        </w:rPr>
        <w:t xml:space="preserve">lo que originó el </w:t>
      </w:r>
      <w:r w:rsidR="000A3E7E" w:rsidRPr="00450C56">
        <w:rPr>
          <w:rFonts w:ascii="Tahoma" w:hAnsi="Tahoma" w:cs="Tahoma"/>
          <w:spacing w:val="-2"/>
          <w:sz w:val="24"/>
          <w:szCs w:val="24"/>
          <w:lang w:val="es-CO"/>
        </w:rPr>
        <w:t>enojó</w:t>
      </w:r>
      <w:r w:rsidR="001D0E9B" w:rsidRPr="00450C56">
        <w:rPr>
          <w:rFonts w:ascii="Tahoma" w:hAnsi="Tahoma" w:cs="Tahoma"/>
          <w:spacing w:val="-2"/>
          <w:sz w:val="24"/>
          <w:szCs w:val="24"/>
          <w:lang w:val="es-CO"/>
        </w:rPr>
        <w:t xml:space="preserve"> de </w:t>
      </w:r>
      <w:r w:rsidR="00794254" w:rsidRPr="00450C56">
        <w:rPr>
          <w:rFonts w:ascii="Tahoma" w:hAnsi="Tahoma" w:cs="Tahoma"/>
          <w:spacing w:val="-2"/>
          <w:sz w:val="24"/>
          <w:szCs w:val="24"/>
          <w:lang w:val="es-CO"/>
        </w:rPr>
        <w:t>LARG</w:t>
      </w:r>
      <w:r w:rsidR="001D0E9B" w:rsidRPr="00450C56">
        <w:rPr>
          <w:rFonts w:ascii="Tahoma" w:hAnsi="Tahoma" w:cs="Tahoma"/>
          <w:spacing w:val="-2"/>
          <w:sz w:val="24"/>
          <w:szCs w:val="24"/>
          <w:lang w:val="es-CO"/>
        </w:rPr>
        <w:t xml:space="preserve">, quien </w:t>
      </w:r>
      <w:r w:rsidR="000A3E7E" w:rsidRPr="00450C56">
        <w:rPr>
          <w:rFonts w:ascii="Tahoma" w:hAnsi="Tahoma" w:cs="Tahoma"/>
          <w:spacing w:val="-2"/>
          <w:sz w:val="24"/>
          <w:szCs w:val="24"/>
          <w:lang w:val="es-CO"/>
        </w:rPr>
        <w:t xml:space="preserve">se dirigió hacia su vivienda de </w:t>
      </w:r>
      <w:r w:rsidR="001D0E9B" w:rsidRPr="00450C56">
        <w:rPr>
          <w:rFonts w:ascii="Tahoma" w:hAnsi="Tahoma" w:cs="Tahoma"/>
          <w:spacing w:val="-2"/>
          <w:sz w:val="24"/>
          <w:szCs w:val="24"/>
          <w:lang w:val="es-CO"/>
        </w:rPr>
        <w:t>dónde</w:t>
      </w:r>
      <w:r w:rsidR="000A3E7E" w:rsidRPr="00450C56">
        <w:rPr>
          <w:rFonts w:ascii="Tahoma" w:hAnsi="Tahoma" w:cs="Tahoma"/>
          <w:spacing w:val="-2"/>
          <w:sz w:val="24"/>
          <w:szCs w:val="24"/>
          <w:lang w:val="es-CO"/>
        </w:rPr>
        <w:t xml:space="preserve"> sacó un arma de fuego</w:t>
      </w:r>
      <w:r w:rsidR="001D0E9B" w:rsidRPr="00450C56">
        <w:rPr>
          <w:rFonts w:ascii="Tahoma" w:hAnsi="Tahoma" w:cs="Tahoma"/>
          <w:spacing w:val="-2"/>
          <w:sz w:val="24"/>
          <w:szCs w:val="24"/>
          <w:lang w:val="es-CO"/>
        </w:rPr>
        <w:t xml:space="preserve"> con la cual regres</w:t>
      </w:r>
      <w:r w:rsidR="0027288A" w:rsidRPr="00450C56">
        <w:rPr>
          <w:rFonts w:ascii="Tahoma" w:hAnsi="Tahoma" w:cs="Tahoma"/>
          <w:spacing w:val="-2"/>
          <w:sz w:val="24"/>
          <w:szCs w:val="24"/>
          <w:lang w:val="es-CO"/>
        </w:rPr>
        <w:t>ó</w:t>
      </w:r>
      <w:r w:rsidR="001D0E9B" w:rsidRPr="00450C56">
        <w:rPr>
          <w:rFonts w:ascii="Tahoma" w:hAnsi="Tahoma" w:cs="Tahoma"/>
          <w:spacing w:val="-2"/>
          <w:sz w:val="24"/>
          <w:szCs w:val="24"/>
          <w:lang w:val="es-CO"/>
        </w:rPr>
        <w:t xml:space="preserve"> al sitio en el que se encontraban JUAN PABLO MONCADA GALVIS y CARLOS ARTURO CORREA</w:t>
      </w:r>
      <w:r w:rsidR="00AF04D5" w:rsidRPr="00450C56">
        <w:rPr>
          <w:rFonts w:ascii="Tahoma" w:hAnsi="Tahoma" w:cs="Tahoma"/>
          <w:spacing w:val="-2"/>
          <w:sz w:val="24"/>
          <w:szCs w:val="24"/>
          <w:lang w:val="es-CO"/>
        </w:rPr>
        <w:t>. E</w:t>
      </w:r>
      <w:r w:rsidR="00863304" w:rsidRPr="00450C56">
        <w:rPr>
          <w:rFonts w:ascii="Tahoma" w:hAnsi="Tahoma" w:cs="Tahoma"/>
          <w:spacing w:val="-2"/>
          <w:sz w:val="24"/>
          <w:szCs w:val="24"/>
          <w:lang w:val="es-CO"/>
        </w:rPr>
        <w:t xml:space="preserve">l señor </w:t>
      </w:r>
      <w:r w:rsidR="001D0E9B" w:rsidRPr="00450C56">
        <w:rPr>
          <w:rFonts w:ascii="Tahoma" w:hAnsi="Tahoma" w:cs="Tahoma"/>
          <w:spacing w:val="-2"/>
          <w:sz w:val="24"/>
          <w:szCs w:val="24"/>
          <w:lang w:val="es-CO"/>
        </w:rPr>
        <w:t>CARLOS ARTURO CORREA</w:t>
      </w:r>
      <w:r w:rsidR="00863304" w:rsidRPr="00450C56">
        <w:rPr>
          <w:rFonts w:ascii="Tahoma" w:hAnsi="Tahoma" w:cs="Tahoma"/>
          <w:spacing w:val="-2"/>
          <w:sz w:val="24"/>
          <w:szCs w:val="24"/>
          <w:lang w:val="es-CO"/>
        </w:rPr>
        <w:t xml:space="preserve"> tuvo la oportunidad de huir, pero esa misma suerte no la tuvo el señor MONCADA GALVIS ya que este permanecía sentado, situación que aprovechó el victimario para accionar esa arma en su contra, generándole una herida abdominal. </w:t>
      </w:r>
    </w:p>
    <w:p w:rsidR="007F23F8" w:rsidRPr="00450C56" w:rsidRDefault="007F23F8" w:rsidP="003F7E3A">
      <w:pPr>
        <w:pStyle w:val="Sinespaciado"/>
        <w:spacing w:line="276" w:lineRule="auto"/>
        <w:jc w:val="both"/>
        <w:rPr>
          <w:rFonts w:ascii="Tahoma" w:hAnsi="Tahoma" w:cs="Tahoma"/>
          <w:spacing w:val="-2"/>
          <w:sz w:val="24"/>
          <w:szCs w:val="24"/>
          <w:lang w:val="es-CO"/>
        </w:rPr>
      </w:pPr>
    </w:p>
    <w:p w:rsidR="00AC2876" w:rsidRPr="00450C56" w:rsidRDefault="00AC2876" w:rsidP="003F7E3A">
      <w:pPr>
        <w:pStyle w:val="Sinespaciado"/>
        <w:spacing w:line="276" w:lineRule="auto"/>
        <w:jc w:val="center"/>
        <w:rPr>
          <w:rFonts w:ascii="Tahoma" w:hAnsi="Tahoma" w:cs="Tahoma"/>
          <w:b/>
          <w:spacing w:val="-2"/>
          <w:sz w:val="24"/>
          <w:szCs w:val="24"/>
          <w:lang w:val="es-CO"/>
        </w:rPr>
      </w:pPr>
      <w:r w:rsidRPr="00450C56">
        <w:rPr>
          <w:rFonts w:ascii="Tahoma" w:hAnsi="Tahoma" w:cs="Tahoma"/>
          <w:b/>
          <w:spacing w:val="-2"/>
          <w:sz w:val="24"/>
          <w:szCs w:val="24"/>
          <w:lang w:val="es-CO"/>
        </w:rPr>
        <w:t>SINOPSIS DE LA ACTUACIÓN PROCESAL:</w:t>
      </w:r>
    </w:p>
    <w:p w:rsidR="00AC2876" w:rsidRPr="00450C56" w:rsidRDefault="00AC2876" w:rsidP="003F7E3A">
      <w:pPr>
        <w:pStyle w:val="Sinespaciado"/>
        <w:spacing w:line="276" w:lineRule="auto"/>
        <w:jc w:val="both"/>
        <w:rPr>
          <w:rFonts w:ascii="Tahoma" w:hAnsi="Tahoma" w:cs="Tahoma"/>
          <w:spacing w:val="-2"/>
          <w:sz w:val="24"/>
          <w:szCs w:val="24"/>
          <w:lang w:val="es-CO"/>
        </w:rPr>
      </w:pPr>
    </w:p>
    <w:p w:rsidR="00AC2876" w:rsidRPr="00450C56" w:rsidRDefault="00AC2876"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lastRenderedPageBreak/>
        <w:t>Las audiencias preliminares se llevaron a cabo el 22 de agosto de 2.019 ante el Juzgado Primero Penal Municipal</w:t>
      </w:r>
      <w:r w:rsidR="002533DA" w:rsidRPr="00450C56">
        <w:rPr>
          <w:rFonts w:ascii="Tahoma" w:hAnsi="Tahoma" w:cs="Tahoma"/>
          <w:spacing w:val="-2"/>
          <w:sz w:val="24"/>
          <w:szCs w:val="24"/>
          <w:lang w:val="es-CO"/>
        </w:rPr>
        <w:t>,</w:t>
      </w:r>
      <w:r w:rsidRPr="00450C56">
        <w:rPr>
          <w:rFonts w:ascii="Tahoma" w:hAnsi="Tahoma" w:cs="Tahoma"/>
          <w:spacing w:val="-2"/>
          <w:sz w:val="24"/>
          <w:szCs w:val="24"/>
          <w:lang w:val="es-CO"/>
        </w:rPr>
        <w:t xml:space="preserve"> con Funciones de Control de Garantías</w:t>
      </w:r>
      <w:r w:rsidR="002533DA" w:rsidRPr="00450C56">
        <w:rPr>
          <w:rFonts w:ascii="Tahoma" w:hAnsi="Tahoma" w:cs="Tahoma"/>
          <w:spacing w:val="-2"/>
          <w:sz w:val="24"/>
          <w:szCs w:val="24"/>
          <w:lang w:val="es-CO"/>
        </w:rPr>
        <w:t>,</w:t>
      </w:r>
      <w:r w:rsidRPr="00450C56">
        <w:rPr>
          <w:rFonts w:ascii="Tahoma" w:hAnsi="Tahoma" w:cs="Tahoma"/>
          <w:spacing w:val="-2"/>
          <w:sz w:val="24"/>
          <w:szCs w:val="24"/>
          <w:lang w:val="es-CO"/>
        </w:rPr>
        <w:t xml:space="preserve"> de </w:t>
      </w:r>
      <w:r w:rsidR="009D3A72" w:rsidRPr="00450C56">
        <w:rPr>
          <w:rFonts w:ascii="Tahoma" w:hAnsi="Tahoma" w:cs="Tahoma"/>
          <w:spacing w:val="-2"/>
          <w:sz w:val="24"/>
          <w:szCs w:val="24"/>
          <w:lang w:val="es-CO"/>
        </w:rPr>
        <w:t>Dosquebradas</w:t>
      </w:r>
      <w:r w:rsidRPr="00450C56">
        <w:rPr>
          <w:rFonts w:ascii="Tahoma" w:hAnsi="Tahoma" w:cs="Tahoma"/>
          <w:spacing w:val="-2"/>
          <w:sz w:val="24"/>
          <w:szCs w:val="24"/>
          <w:lang w:val="es-CO"/>
        </w:rPr>
        <w:t xml:space="preserve">, diligencia en la cual se le imputó cargos al señor </w:t>
      </w:r>
      <w:r w:rsidR="00794254" w:rsidRPr="00450C56">
        <w:rPr>
          <w:rFonts w:ascii="Tahoma" w:hAnsi="Tahoma" w:cs="Tahoma"/>
          <w:spacing w:val="-2"/>
          <w:sz w:val="24"/>
          <w:szCs w:val="24"/>
          <w:lang w:val="es-CO"/>
        </w:rPr>
        <w:t>LARG</w:t>
      </w:r>
      <w:r w:rsidRPr="00450C56">
        <w:rPr>
          <w:rFonts w:ascii="Tahoma" w:hAnsi="Tahoma" w:cs="Tahoma"/>
          <w:spacing w:val="-2"/>
          <w:sz w:val="24"/>
          <w:szCs w:val="24"/>
          <w:lang w:val="es-CO"/>
        </w:rPr>
        <w:t xml:space="preserve"> por las conductas punibles de </w:t>
      </w:r>
      <w:r w:rsidR="009D3A72" w:rsidRPr="00450C56">
        <w:rPr>
          <w:rFonts w:ascii="Tahoma" w:hAnsi="Tahoma" w:cs="Tahoma"/>
          <w:spacing w:val="-2"/>
          <w:sz w:val="24"/>
          <w:szCs w:val="24"/>
          <w:lang w:val="es-CO"/>
        </w:rPr>
        <w:t>homicidio en grado de tentativa (art. 103 y 27 del C.P.), y fabricación, tráfico, porte o tenencia de armas de fuego, accesorios, partes o municiones (art. 35 del C.P.), lo</w:t>
      </w:r>
      <w:r w:rsidR="00AF04D5" w:rsidRPr="00450C56">
        <w:rPr>
          <w:rFonts w:ascii="Tahoma" w:hAnsi="Tahoma" w:cs="Tahoma"/>
          <w:spacing w:val="-2"/>
          <w:sz w:val="24"/>
          <w:szCs w:val="24"/>
          <w:lang w:val="es-CO"/>
        </w:rPr>
        <w:t xml:space="preserve"> cuales</w:t>
      </w:r>
      <w:r w:rsidR="009D3A72" w:rsidRPr="00450C56">
        <w:rPr>
          <w:rFonts w:ascii="Tahoma" w:hAnsi="Tahoma" w:cs="Tahoma"/>
          <w:spacing w:val="-2"/>
          <w:sz w:val="24"/>
          <w:szCs w:val="24"/>
          <w:lang w:val="es-CO"/>
        </w:rPr>
        <w:t xml:space="preserve"> no fueron aceptados por el procesado. </w:t>
      </w:r>
    </w:p>
    <w:p w:rsidR="009D3A72" w:rsidRPr="00450C56" w:rsidRDefault="009D3A72" w:rsidP="003F7E3A">
      <w:pPr>
        <w:pStyle w:val="Sinespaciado"/>
        <w:spacing w:line="276" w:lineRule="auto"/>
        <w:jc w:val="both"/>
        <w:rPr>
          <w:rFonts w:ascii="Tahoma" w:hAnsi="Tahoma" w:cs="Tahoma"/>
          <w:spacing w:val="-2"/>
          <w:sz w:val="24"/>
          <w:szCs w:val="24"/>
          <w:lang w:val="es-CO"/>
        </w:rPr>
      </w:pPr>
    </w:p>
    <w:p w:rsidR="009D3A72" w:rsidRPr="00450C56" w:rsidRDefault="002533DA"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t>Presentado el escrito de acusación, e</w:t>
      </w:r>
      <w:r w:rsidR="009D3A72" w:rsidRPr="00450C56">
        <w:rPr>
          <w:rFonts w:ascii="Tahoma" w:hAnsi="Tahoma" w:cs="Tahoma"/>
          <w:spacing w:val="-2"/>
          <w:sz w:val="24"/>
          <w:szCs w:val="24"/>
          <w:lang w:val="es-CO"/>
        </w:rPr>
        <w:t>l proceso fue asignado por reparto al Juzgado Segundo Penal del Circuito de Dosquebradas, el cual instaló la audiencia de formulación de acusación el 19 de noviembre de 2.019</w:t>
      </w:r>
      <w:r w:rsidR="00AF04D5" w:rsidRPr="00450C56">
        <w:rPr>
          <w:rFonts w:ascii="Tahoma" w:hAnsi="Tahoma" w:cs="Tahoma"/>
          <w:spacing w:val="-2"/>
          <w:sz w:val="24"/>
          <w:szCs w:val="24"/>
          <w:lang w:val="es-CO"/>
        </w:rPr>
        <w:t>,</w:t>
      </w:r>
      <w:r w:rsidR="009D3A72" w:rsidRPr="00450C56">
        <w:rPr>
          <w:rFonts w:ascii="Tahoma" w:hAnsi="Tahoma" w:cs="Tahoma"/>
          <w:spacing w:val="-2"/>
          <w:sz w:val="24"/>
          <w:szCs w:val="24"/>
          <w:lang w:val="es-CO"/>
        </w:rPr>
        <w:t xml:space="preserve"> y en aquella oportunidad </w:t>
      </w:r>
      <w:r w:rsidR="00EE685B" w:rsidRPr="00450C56">
        <w:rPr>
          <w:rFonts w:ascii="Tahoma" w:hAnsi="Tahoma" w:cs="Tahoma"/>
          <w:spacing w:val="-2"/>
          <w:sz w:val="24"/>
          <w:szCs w:val="24"/>
          <w:lang w:val="es-CO"/>
        </w:rPr>
        <w:t>la delegada</w:t>
      </w:r>
      <w:r w:rsidR="009D3A72" w:rsidRPr="00450C56">
        <w:rPr>
          <w:rFonts w:ascii="Tahoma" w:hAnsi="Tahoma" w:cs="Tahoma"/>
          <w:spacing w:val="-2"/>
          <w:sz w:val="24"/>
          <w:szCs w:val="24"/>
          <w:lang w:val="es-CO"/>
        </w:rPr>
        <w:t xml:space="preserve"> de la F.G.N. le puso en conocimiento </w:t>
      </w:r>
      <w:r w:rsidRPr="00450C56">
        <w:rPr>
          <w:rFonts w:ascii="Tahoma" w:hAnsi="Tahoma" w:cs="Tahoma"/>
          <w:spacing w:val="-2"/>
          <w:sz w:val="24"/>
          <w:szCs w:val="24"/>
          <w:lang w:val="es-CO"/>
        </w:rPr>
        <w:t>del</w:t>
      </w:r>
      <w:r w:rsidR="009D3A72" w:rsidRPr="00450C56">
        <w:rPr>
          <w:rFonts w:ascii="Tahoma" w:hAnsi="Tahoma" w:cs="Tahoma"/>
          <w:spacing w:val="-2"/>
          <w:sz w:val="24"/>
          <w:szCs w:val="24"/>
          <w:lang w:val="es-CO"/>
        </w:rPr>
        <w:t xml:space="preserve"> </w:t>
      </w:r>
      <w:r w:rsidRPr="00450C56">
        <w:rPr>
          <w:rFonts w:ascii="Tahoma" w:hAnsi="Tahoma" w:cs="Tahoma"/>
          <w:spacing w:val="-2"/>
          <w:sz w:val="24"/>
          <w:szCs w:val="24"/>
          <w:lang w:val="es-CO"/>
        </w:rPr>
        <w:t>J</w:t>
      </w:r>
      <w:r w:rsidR="009D3A72" w:rsidRPr="00450C56">
        <w:rPr>
          <w:rFonts w:ascii="Tahoma" w:hAnsi="Tahoma" w:cs="Tahoma"/>
          <w:spacing w:val="-2"/>
          <w:sz w:val="24"/>
          <w:szCs w:val="24"/>
          <w:lang w:val="es-CO"/>
        </w:rPr>
        <w:t xml:space="preserve">uez de primer grado que había llegado a un preacuerdo con el acusado, </w:t>
      </w:r>
      <w:r w:rsidR="009A0138" w:rsidRPr="00450C56">
        <w:rPr>
          <w:rFonts w:ascii="Tahoma" w:hAnsi="Tahoma" w:cs="Tahoma"/>
          <w:spacing w:val="-2"/>
          <w:sz w:val="24"/>
          <w:szCs w:val="24"/>
          <w:lang w:val="es-CO"/>
        </w:rPr>
        <w:t xml:space="preserve">el cual consistía en degradar su grado de participación de autor a cómplice, pactando una pena de 68 meses de prisión, los cuales correspondían a 54 meses por el delito competido en contra de la seguridad pública y de 14 meses por el reato de homicidio en grado de tentativa. </w:t>
      </w:r>
    </w:p>
    <w:p w:rsidR="009A0138" w:rsidRPr="00450C56" w:rsidRDefault="009A0138" w:rsidP="003F7E3A">
      <w:pPr>
        <w:pStyle w:val="Sinespaciado"/>
        <w:spacing w:line="276" w:lineRule="auto"/>
        <w:jc w:val="both"/>
        <w:rPr>
          <w:rFonts w:ascii="Tahoma" w:hAnsi="Tahoma" w:cs="Tahoma"/>
          <w:spacing w:val="-2"/>
          <w:sz w:val="24"/>
          <w:szCs w:val="24"/>
          <w:lang w:val="es-CO"/>
        </w:rPr>
      </w:pPr>
    </w:p>
    <w:p w:rsidR="0096661A" w:rsidRPr="00450C56" w:rsidRDefault="009A0138"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t xml:space="preserve">El 3 de febrero de 2.020 el juzgado de conocimiento impartió aprobación a esa negociación y procedió a emitir el sentido del fallo de carácter condenatorio, providencia frente a la cual el Representante de las Víctimas y el Delegado del Ministerio Público presentaron el recurso de apelación, ante su inconformidad </w:t>
      </w:r>
      <w:r w:rsidR="0096661A" w:rsidRPr="00450C56">
        <w:rPr>
          <w:rFonts w:ascii="Tahoma" w:hAnsi="Tahoma" w:cs="Tahoma"/>
          <w:spacing w:val="-2"/>
          <w:sz w:val="24"/>
          <w:szCs w:val="24"/>
          <w:lang w:val="es-CO"/>
        </w:rPr>
        <w:t xml:space="preserve">por el reconocimiento del atenuante punitivo de complicidad con lo cual se obtendría un descuento punitivo considerable. </w:t>
      </w:r>
      <w:r w:rsidR="002533DA" w:rsidRPr="00450C56">
        <w:rPr>
          <w:rFonts w:ascii="Tahoma" w:hAnsi="Tahoma" w:cs="Tahoma"/>
          <w:spacing w:val="-2"/>
          <w:sz w:val="24"/>
          <w:szCs w:val="24"/>
          <w:lang w:val="es-CO"/>
        </w:rPr>
        <w:t xml:space="preserve">Dicha alzada fue desatada por esta Corporación a través de providencia del 21 de abril de 2.020, mediante la cual </w:t>
      </w:r>
      <w:r w:rsidR="0096661A" w:rsidRPr="00450C56">
        <w:rPr>
          <w:rFonts w:ascii="Tahoma" w:hAnsi="Tahoma" w:cs="Tahoma"/>
          <w:spacing w:val="-2"/>
          <w:sz w:val="24"/>
          <w:szCs w:val="24"/>
          <w:lang w:val="es-CO"/>
        </w:rPr>
        <w:t xml:space="preserve">revocó </w:t>
      </w:r>
      <w:r w:rsidR="002533DA" w:rsidRPr="00450C56">
        <w:rPr>
          <w:rFonts w:ascii="Tahoma" w:hAnsi="Tahoma" w:cs="Tahoma"/>
          <w:spacing w:val="-2"/>
          <w:sz w:val="24"/>
          <w:szCs w:val="24"/>
          <w:lang w:val="es-CO"/>
        </w:rPr>
        <w:t xml:space="preserve">el </w:t>
      </w:r>
      <w:r w:rsidR="0096661A" w:rsidRPr="00450C56">
        <w:rPr>
          <w:rFonts w:ascii="Tahoma" w:hAnsi="Tahoma" w:cs="Tahoma"/>
          <w:spacing w:val="-2"/>
          <w:sz w:val="24"/>
          <w:szCs w:val="24"/>
          <w:lang w:val="es-CO"/>
        </w:rPr>
        <w:t>proveído</w:t>
      </w:r>
      <w:r w:rsidR="002533DA" w:rsidRPr="00450C56">
        <w:rPr>
          <w:rFonts w:ascii="Tahoma" w:hAnsi="Tahoma" w:cs="Tahoma"/>
          <w:spacing w:val="-2"/>
          <w:sz w:val="24"/>
          <w:szCs w:val="24"/>
          <w:lang w:val="es-CO"/>
        </w:rPr>
        <w:t xml:space="preserve"> opugnado</w:t>
      </w:r>
      <w:r w:rsidR="0096661A" w:rsidRPr="00450C56">
        <w:rPr>
          <w:rFonts w:ascii="Tahoma" w:hAnsi="Tahoma" w:cs="Tahoma"/>
          <w:spacing w:val="-2"/>
          <w:sz w:val="24"/>
          <w:szCs w:val="24"/>
          <w:lang w:val="es-CO"/>
        </w:rPr>
        <w:t xml:space="preserve">. </w:t>
      </w:r>
    </w:p>
    <w:p w:rsidR="0096661A" w:rsidRPr="00450C56" w:rsidRDefault="0096661A" w:rsidP="003F7E3A">
      <w:pPr>
        <w:pStyle w:val="Sinespaciado"/>
        <w:spacing w:line="276" w:lineRule="auto"/>
        <w:jc w:val="both"/>
        <w:rPr>
          <w:rFonts w:ascii="Tahoma" w:hAnsi="Tahoma" w:cs="Tahoma"/>
          <w:spacing w:val="-2"/>
          <w:sz w:val="24"/>
          <w:szCs w:val="24"/>
          <w:lang w:val="es-CO"/>
        </w:rPr>
      </w:pPr>
    </w:p>
    <w:p w:rsidR="0096661A" w:rsidRPr="00450C56" w:rsidRDefault="00442420"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t xml:space="preserve">En diligencia del 29 de septiembre de 2.020, la fiscal del caso puso en consideración del </w:t>
      </w:r>
      <w:r w:rsidRPr="00450C56">
        <w:rPr>
          <w:rFonts w:ascii="Tahoma" w:hAnsi="Tahoma" w:cs="Tahoma"/>
          <w:i/>
          <w:spacing w:val="-2"/>
          <w:sz w:val="24"/>
          <w:szCs w:val="24"/>
          <w:lang w:val="es-CO"/>
        </w:rPr>
        <w:t>A quo</w:t>
      </w:r>
      <w:r w:rsidRPr="00450C56">
        <w:rPr>
          <w:rFonts w:ascii="Tahoma" w:hAnsi="Tahoma" w:cs="Tahoma"/>
          <w:spacing w:val="-2"/>
          <w:sz w:val="24"/>
          <w:szCs w:val="24"/>
          <w:lang w:val="es-CO"/>
        </w:rPr>
        <w:t xml:space="preserve"> un nuevo preacuerdo consistente en que el señor </w:t>
      </w:r>
      <w:r w:rsidR="00794254" w:rsidRPr="00450C56">
        <w:rPr>
          <w:rFonts w:ascii="Tahoma" w:hAnsi="Tahoma" w:cs="Tahoma"/>
          <w:spacing w:val="-2"/>
          <w:sz w:val="24"/>
          <w:szCs w:val="24"/>
          <w:lang w:val="es-CO"/>
        </w:rPr>
        <w:t>LARG</w:t>
      </w:r>
      <w:r w:rsidRPr="00450C56">
        <w:rPr>
          <w:rFonts w:ascii="Tahoma" w:hAnsi="Tahoma" w:cs="Tahoma"/>
          <w:spacing w:val="-2"/>
          <w:sz w:val="24"/>
          <w:szCs w:val="24"/>
          <w:lang w:val="es-CO"/>
        </w:rPr>
        <w:t xml:space="preserve"> aceptaría los cargos y que como contraprestación recibiría un descuento punitivo de</w:t>
      </w:r>
      <w:r w:rsidR="008C7B8B" w:rsidRPr="00450C56">
        <w:rPr>
          <w:rFonts w:ascii="Tahoma" w:hAnsi="Tahoma" w:cs="Tahoma"/>
          <w:spacing w:val="-2"/>
          <w:sz w:val="24"/>
          <w:szCs w:val="24"/>
          <w:lang w:val="es-CO"/>
        </w:rPr>
        <w:t xml:space="preserve"> </w:t>
      </w:r>
      <w:r w:rsidR="002533DA" w:rsidRPr="00450C56">
        <w:rPr>
          <w:rFonts w:ascii="Tahoma" w:hAnsi="Tahoma" w:cs="Tahoma"/>
          <w:spacing w:val="-2"/>
          <w:sz w:val="24"/>
          <w:szCs w:val="24"/>
          <w:lang w:val="es-CO"/>
        </w:rPr>
        <w:t xml:space="preserve">1/3 </w:t>
      </w:r>
      <w:r w:rsidR="008C7B8B" w:rsidRPr="00450C56">
        <w:rPr>
          <w:rFonts w:ascii="Tahoma" w:hAnsi="Tahoma" w:cs="Tahoma"/>
          <w:spacing w:val="-2"/>
          <w:sz w:val="24"/>
          <w:szCs w:val="24"/>
          <w:lang w:val="es-CO"/>
        </w:rPr>
        <w:t xml:space="preserve">de la pena a imponer con base en lo dispuesto en el artículo 352 del C.P.P. tasando la pena en 84 meses de prisión, de los cuales 72 correspondían al delito de porte de armas y los 12 meses restantes a la conducta punible de homicidio en grado de tentativa. </w:t>
      </w:r>
    </w:p>
    <w:p w:rsidR="008C7B8B" w:rsidRPr="00450C56" w:rsidRDefault="008C7B8B" w:rsidP="003F7E3A">
      <w:pPr>
        <w:pStyle w:val="Sinespaciado"/>
        <w:spacing w:line="276" w:lineRule="auto"/>
        <w:jc w:val="both"/>
        <w:rPr>
          <w:rFonts w:ascii="Tahoma" w:hAnsi="Tahoma" w:cs="Tahoma"/>
          <w:spacing w:val="-2"/>
          <w:sz w:val="24"/>
          <w:szCs w:val="24"/>
          <w:lang w:val="es-CO"/>
        </w:rPr>
      </w:pPr>
    </w:p>
    <w:p w:rsidR="008C7B8B" w:rsidRPr="00450C56" w:rsidRDefault="008C7B8B"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t xml:space="preserve">El 5 de noviembre de 2.020 se llevó a cabo la </w:t>
      </w:r>
      <w:r w:rsidR="002533DA" w:rsidRPr="00450C56">
        <w:rPr>
          <w:rFonts w:ascii="Tahoma" w:hAnsi="Tahoma" w:cs="Tahoma"/>
          <w:spacing w:val="-2"/>
          <w:sz w:val="24"/>
          <w:szCs w:val="24"/>
          <w:lang w:val="es-CO"/>
        </w:rPr>
        <w:t xml:space="preserve">audiencia </w:t>
      </w:r>
      <w:r w:rsidRPr="00450C56">
        <w:rPr>
          <w:rFonts w:ascii="Tahoma" w:hAnsi="Tahoma" w:cs="Tahoma"/>
          <w:spacing w:val="-2"/>
          <w:sz w:val="24"/>
          <w:szCs w:val="24"/>
          <w:lang w:val="es-CO"/>
        </w:rPr>
        <w:t xml:space="preserve">en </w:t>
      </w:r>
      <w:r w:rsidR="002533DA" w:rsidRPr="00450C56">
        <w:rPr>
          <w:rFonts w:ascii="Tahoma" w:hAnsi="Tahoma" w:cs="Tahoma"/>
          <w:spacing w:val="-2"/>
          <w:sz w:val="24"/>
          <w:szCs w:val="24"/>
          <w:lang w:val="es-CO"/>
        </w:rPr>
        <w:t xml:space="preserve">mediante la cual el Juzgado de primer nivel </w:t>
      </w:r>
      <w:r w:rsidRPr="00450C56">
        <w:rPr>
          <w:rFonts w:ascii="Tahoma" w:hAnsi="Tahoma" w:cs="Tahoma"/>
          <w:spacing w:val="-2"/>
          <w:sz w:val="24"/>
          <w:szCs w:val="24"/>
          <w:lang w:val="es-CO"/>
        </w:rPr>
        <w:t xml:space="preserve">aprobó </w:t>
      </w:r>
      <w:r w:rsidR="002533DA" w:rsidRPr="00450C56">
        <w:rPr>
          <w:rFonts w:ascii="Tahoma" w:hAnsi="Tahoma" w:cs="Tahoma"/>
          <w:spacing w:val="-2"/>
          <w:sz w:val="24"/>
          <w:szCs w:val="24"/>
          <w:lang w:val="es-CO"/>
        </w:rPr>
        <w:t xml:space="preserve">el preacuerdo </w:t>
      </w:r>
      <w:r w:rsidRPr="00450C56">
        <w:rPr>
          <w:rFonts w:ascii="Tahoma" w:hAnsi="Tahoma" w:cs="Tahoma"/>
          <w:spacing w:val="-2"/>
          <w:sz w:val="24"/>
          <w:szCs w:val="24"/>
          <w:lang w:val="es-CO"/>
        </w:rPr>
        <w:t>y emitió el sentido del fallo condenatorio</w:t>
      </w:r>
      <w:r w:rsidR="002533DA" w:rsidRPr="00450C56">
        <w:rPr>
          <w:rFonts w:ascii="Tahoma" w:hAnsi="Tahoma" w:cs="Tahoma"/>
          <w:spacing w:val="-2"/>
          <w:sz w:val="24"/>
          <w:szCs w:val="24"/>
          <w:lang w:val="es-CO"/>
        </w:rPr>
        <w:t xml:space="preserve">. Posteriormente el </w:t>
      </w:r>
      <w:r w:rsidRPr="00450C56">
        <w:rPr>
          <w:rFonts w:ascii="Tahoma" w:hAnsi="Tahoma" w:cs="Tahoma"/>
          <w:spacing w:val="-2"/>
          <w:sz w:val="24"/>
          <w:szCs w:val="24"/>
          <w:lang w:val="es-CO"/>
        </w:rPr>
        <w:t>20 de noviembre de 2.020</w:t>
      </w:r>
      <w:r w:rsidR="002533DA" w:rsidRPr="00450C56">
        <w:rPr>
          <w:rFonts w:ascii="Tahoma" w:hAnsi="Tahoma" w:cs="Tahoma"/>
          <w:spacing w:val="-2"/>
          <w:sz w:val="24"/>
          <w:szCs w:val="24"/>
          <w:lang w:val="es-CO"/>
        </w:rPr>
        <w:t xml:space="preserve"> se profirió la sentencia</w:t>
      </w:r>
      <w:r w:rsidRPr="00450C56">
        <w:rPr>
          <w:rFonts w:ascii="Tahoma" w:hAnsi="Tahoma" w:cs="Tahoma"/>
          <w:spacing w:val="-2"/>
          <w:sz w:val="24"/>
          <w:szCs w:val="24"/>
          <w:lang w:val="es-CO"/>
        </w:rPr>
        <w:t>, frente a la cual se alzó la F.G.N.</w:t>
      </w:r>
    </w:p>
    <w:p w:rsidR="00F3162A" w:rsidRPr="00450C56" w:rsidRDefault="00F3162A" w:rsidP="003F7E3A">
      <w:pPr>
        <w:pStyle w:val="Sinespaciado"/>
        <w:spacing w:line="276" w:lineRule="auto"/>
        <w:jc w:val="both"/>
        <w:rPr>
          <w:rFonts w:ascii="Tahoma" w:hAnsi="Tahoma" w:cs="Tahoma"/>
          <w:spacing w:val="-2"/>
          <w:sz w:val="24"/>
          <w:szCs w:val="24"/>
          <w:lang w:val="es-CO"/>
        </w:rPr>
      </w:pPr>
    </w:p>
    <w:p w:rsidR="00F3162A" w:rsidRPr="00450C56" w:rsidRDefault="00F3162A" w:rsidP="003F7E3A">
      <w:pPr>
        <w:pStyle w:val="Sinespaciado"/>
        <w:numPr>
          <w:ilvl w:val="0"/>
          <w:numId w:val="23"/>
        </w:numPr>
        <w:spacing w:line="276" w:lineRule="auto"/>
        <w:ind w:left="360"/>
        <w:jc w:val="both"/>
        <w:rPr>
          <w:rFonts w:ascii="Tahoma" w:hAnsi="Tahoma" w:cs="Tahoma"/>
          <w:spacing w:val="-2"/>
          <w:sz w:val="24"/>
          <w:szCs w:val="24"/>
          <w:lang w:val="es-CO"/>
        </w:rPr>
      </w:pPr>
      <w:r w:rsidRPr="00450C56">
        <w:rPr>
          <w:rFonts w:ascii="Tahoma" w:hAnsi="Tahoma" w:cs="Tahoma"/>
          <w:spacing w:val="-2"/>
          <w:sz w:val="24"/>
          <w:szCs w:val="24"/>
          <w:lang w:val="es-CO"/>
        </w:rPr>
        <w:t xml:space="preserve">Es de anotar que el apoderado de las víctimas también interpuso un recurso de apelación en contra del fallo proferido por el Juzgado </w:t>
      </w:r>
      <w:r w:rsidRPr="00450C56">
        <w:rPr>
          <w:rFonts w:ascii="Tahoma" w:hAnsi="Tahoma" w:cs="Tahoma"/>
          <w:i/>
          <w:spacing w:val="-2"/>
          <w:sz w:val="24"/>
          <w:szCs w:val="24"/>
          <w:lang w:val="es-CO"/>
        </w:rPr>
        <w:t xml:space="preserve">A quo, </w:t>
      </w:r>
      <w:r w:rsidRPr="00450C56">
        <w:rPr>
          <w:rFonts w:ascii="Tahoma" w:hAnsi="Tahoma" w:cs="Tahoma"/>
          <w:spacing w:val="-2"/>
          <w:sz w:val="24"/>
          <w:szCs w:val="24"/>
          <w:lang w:val="es-CO"/>
        </w:rPr>
        <w:t xml:space="preserve">pero esa alzada fue declarada desierta por no haber sido sustentada. </w:t>
      </w:r>
    </w:p>
    <w:p w:rsidR="00F36CAC" w:rsidRPr="00450C56" w:rsidRDefault="008C7B8B" w:rsidP="003F7E3A">
      <w:pPr>
        <w:pStyle w:val="Sinespaciado"/>
        <w:spacing w:line="276" w:lineRule="auto"/>
        <w:jc w:val="both"/>
        <w:rPr>
          <w:rFonts w:ascii="Tahoma" w:hAnsi="Tahoma" w:cs="Tahoma"/>
          <w:b/>
          <w:bCs/>
          <w:spacing w:val="-2"/>
          <w:sz w:val="24"/>
          <w:szCs w:val="24"/>
          <w:lang w:val="es-CO"/>
        </w:rPr>
      </w:pPr>
      <w:r w:rsidRPr="00450C56">
        <w:rPr>
          <w:rFonts w:ascii="Tahoma" w:hAnsi="Tahoma" w:cs="Tahoma"/>
          <w:spacing w:val="-2"/>
          <w:sz w:val="24"/>
          <w:szCs w:val="24"/>
          <w:lang w:val="es-CO"/>
        </w:rPr>
        <w:t xml:space="preserve"> </w:t>
      </w:r>
    </w:p>
    <w:p w:rsidR="00956C97" w:rsidRPr="00450C56" w:rsidRDefault="00956C97" w:rsidP="003F7E3A">
      <w:pPr>
        <w:pStyle w:val="Sinespaciado"/>
        <w:spacing w:line="276" w:lineRule="auto"/>
        <w:jc w:val="center"/>
        <w:rPr>
          <w:rFonts w:ascii="Tahoma" w:hAnsi="Tahoma" w:cs="Tahoma"/>
          <w:b/>
          <w:spacing w:val="-2"/>
          <w:sz w:val="24"/>
          <w:szCs w:val="24"/>
          <w:lang w:val="es-CO"/>
        </w:rPr>
      </w:pPr>
      <w:r w:rsidRPr="00450C56">
        <w:rPr>
          <w:rFonts w:ascii="Tahoma" w:hAnsi="Tahoma" w:cs="Tahoma"/>
          <w:b/>
          <w:spacing w:val="-2"/>
          <w:sz w:val="24"/>
          <w:szCs w:val="24"/>
          <w:lang w:val="es-CO"/>
        </w:rPr>
        <w:t xml:space="preserve">LA SENTENCIA </w:t>
      </w:r>
      <w:r w:rsidR="00F3162A" w:rsidRPr="00450C56">
        <w:rPr>
          <w:rFonts w:ascii="Tahoma" w:hAnsi="Tahoma" w:cs="Tahoma"/>
          <w:b/>
          <w:spacing w:val="-2"/>
          <w:sz w:val="24"/>
          <w:szCs w:val="24"/>
          <w:lang w:val="es-CO"/>
        </w:rPr>
        <w:t>O</w:t>
      </w:r>
      <w:r w:rsidRPr="00450C56">
        <w:rPr>
          <w:rFonts w:ascii="Tahoma" w:hAnsi="Tahoma" w:cs="Tahoma"/>
          <w:b/>
          <w:spacing w:val="-2"/>
          <w:sz w:val="24"/>
          <w:szCs w:val="24"/>
          <w:lang w:val="es-CO"/>
        </w:rPr>
        <w:t>PUGNADA:</w:t>
      </w:r>
    </w:p>
    <w:p w:rsidR="00FB4B0D" w:rsidRPr="00450C56" w:rsidRDefault="00FB4B0D" w:rsidP="003F7E3A">
      <w:pPr>
        <w:pStyle w:val="Sinespaciado"/>
        <w:spacing w:line="276" w:lineRule="auto"/>
        <w:jc w:val="both"/>
        <w:rPr>
          <w:rFonts w:ascii="Tahoma" w:hAnsi="Tahoma" w:cs="Tahoma"/>
          <w:spacing w:val="-2"/>
          <w:sz w:val="24"/>
          <w:szCs w:val="24"/>
        </w:rPr>
      </w:pPr>
    </w:p>
    <w:p w:rsidR="00BF12B8" w:rsidRPr="00450C56" w:rsidRDefault="00BF12B8"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 xml:space="preserve">Como se sabe, se trata de la sentencia </w:t>
      </w:r>
      <w:bookmarkStart w:id="10" w:name="_Hlk94715622"/>
      <w:r w:rsidRPr="00450C56">
        <w:rPr>
          <w:rFonts w:ascii="Tahoma" w:hAnsi="Tahoma" w:cs="Tahoma"/>
          <w:spacing w:val="-2"/>
          <w:sz w:val="24"/>
          <w:szCs w:val="24"/>
        </w:rPr>
        <w:t xml:space="preserve">proferida el 20 de noviembre de 2.020 por parte del Juzgado 2º Penal del Circuito de Dosquebradas, mediante la cual </w:t>
      </w:r>
      <w:r w:rsidR="00F3162A" w:rsidRPr="00450C56">
        <w:rPr>
          <w:rFonts w:ascii="Tahoma" w:hAnsi="Tahoma" w:cs="Tahoma"/>
          <w:spacing w:val="-2"/>
          <w:sz w:val="24"/>
          <w:szCs w:val="24"/>
        </w:rPr>
        <w:t xml:space="preserve">el procesado </w:t>
      </w:r>
      <w:r w:rsidR="00794254" w:rsidRPr="00450C56">
        <w:rPr>
          <w:rFonts w:ascii="Tahoma" w:hAnsi="Tahoma" w:cs="Tahoma"/>
          <w:spacing w:val="-2"/>
          <w:sz w:val="24"/>
          <w:szCs w:val="24"/>
        </w:rPr>
        <w:t>LARG</w:t>
      </w:r>
      <w:r w:rsidR="00F3162A" w:rsidRPr="00450C56">
        <w:rPr>
          <w:rFonts w:ascii="Tahoma" w:hAnsi="Tahoma" w:cs="Tahoma"/>
          <w:spacing w:val="-2"/>
          <w:sz w:val="24"/>
          <w:szCs w:val="24"/>
        </w:rPr>
        <w:t xml:space="preserve"> fue condenado a purgar una pena de 84 meses de prisión, como consecuencia de haber </w:t>
      </w:r>
      <w:r w:rsidR="00F3162A" w:rsidRPr="00450C56">
        <w:rPr>
          <w:rFonts w:ascii="Tahoma" w:hAnsi="Tahoma" w:cs="Tahoma"/>
          <w:spacing w:val="-2"/>
          <w:sz w:val="24"/>
          <w:szCs w:val="24"/>
        </w:rPr>
        <w:lastRenderedPageBreak/>
        <w:t>sido declarado penalmente responsable por incurrir en la comisión de los delitos de tentativa de homicidio y tráfico o porte armas de fuego de defensa personal.</w:t>
      </w:r>
    </w:p>
    <w:bookmarkEnd w:id="10"/>
    <w:p w:rsidR="00F3162A" w:rsidRPr="00450C56" w:rsidRDefault="00F3162A" w:rsidP="003F7E3A">
      <w:pPr>
        <w:pStyle w:val="Sinespaciado"/>
        <w:spacing w:line="276" w:lineRule="auto"/>
        <w:jc w:val="both"/>
        <w:rPr>
          <w:rFonts w:ascii="Tahoma" w:hAnsi="Tahoma" w:cs="Tahoma"/>
          <w:spacing w:val="-2"/>
          <w:sz w:val="24"/>
          <w:szCs w:val="24"/>
        </w:rPr>
      </w:pPr>
    </w:p>
    <w:p w:rsidR="00245005" w:rsidRPr="00450C56" w:rsidRDefault="00F3162A"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En dicho fallo, p</w:t>
      </w:r>
      <w:r w:rsidR="00245005" w:rsidRPr="00450C56">
        <w:rPr>
          <w:rFonts w:ascii="Tahoma" w:hAnsi="Tahoma" w:cs="Tahoma"/>
          <w:spacing w:val="-2"/>
          <w:sz w:val="24"/>
          <w:szCs w:val="24"/>
        </w:rPr>
        <w:t>or c</w:t>
      </w:r>
      <w:r w:rsidR="00BF12B8" w:rsidRPr="00450C56">
        <w:rPr>
          <w:rFonts w:ascii="Tahoma" w:hAnsi="Tahoma" w:cs="Tahoma"/>
          <w:spacing w:val="-2"/>
          <w:sz w:val="24"/>
          <w:szCs w:val="24"/>
        </w:rPr>
        <w:t xml:space="preserve">umplirse con los requisitos de ley, se le reconoció </w:t>
      </w:r>
      <w:r w:rsidR="00245005" w:rsidRPr="00450C56">
        <w:rPr>
          <w:rFonts w:ascii="Tahoma" w:hAnsi="Tahoma" w:cs="Tahoma"/>
          <w:spacing w:val="-2"/>
          <w:sz w:val="24"/>
          <w:szCs w:val="24"/>
        </w:rPr>
        <w:t xml:space="preserve">al acusado </w:t>
      </w:r>
      <w:bookmarkStart w:id="11" w:name="_Hlk94715380"/>
      <w:r w:rsidR="00BF12B8" w:rsidRPr="00450C56">
        <w:rPr>
          <w:rFonts w:ascii="Tahoma" w:hAnsi="Tahoma" w:cs="Tahoma"/>
          <w:spacing w:val="-2"/>
          <w:sz w:val="24"/>
          <w:szCs w:val="24"/>
        </w:rPr>
        <w:t>el disfrute de la pena sustitutiva de la prisión domiciliaria</w:t>
      </w:r>
      <w:r w:rsidR="00245005" w:rsidRPr="00450C56">
        <w:rPr>
          <w:rFonts w:ascii="Tahoma" w:hAnsi="Tahoma" w:cs="Tahoma"/>
          <w:spacing w:val="-2"/>
          <w:sz w:val="24"/>
          <w:szCs w:val="24"/>
        </w:rPr>
        <w:t xml:space="preserve"> </w:t>
      </w:r>
      <w:bookmarkEnd w:id="11"/>
      <w:r w:rsidR="00245005" w:rsidRPr="00450C56">
        <w:rPr>
          <w:rFonts w:ascii="Tahoma" w:hAnsi="Tahoma" w:cs="Tahoma"/>
          <w:spacing w:val="-2"/>
          <w:sz w:val="24"/>
          <w:szCs w:val="24"/>
        </w:rPr>
        <w:t xml:space="preserve">bajo el mecanismo de vigilancia electrónica y con el condicionamiento del pago de una multa equivalente a 1 </w:t>
      </w:r>
      <w:proofErr w:type="spellStart"/>
      <w:r w:rsidR="00245005" w:rsidRPr="00450C56">
        <w:rPr>
          <w:rFonts w:ascii="Tahoma" w:hAnsi="Tahoma" w:cs="Tahoma"/>
          <w:spacing w:val="-2"/>
          <w:sz w:val="24"/>
          <w:szCs w:val="24"/>
        </w:rPr>
        <w:t>s.m.l.m.v</w:t>
      </w:r>
      <w:proofErr w:type="spellEnd"/>
      <w:r w:rsidR="00245005" w:rsidRPr="00450C56">
        <w:rPr>
          <w:rFonts w:ascii="Tahoma" w:hAnsi="Tahoma" w:cs="Tahoma"/>
          <w:spacing w:val="-2"/>
          <w:sz w:val="24"/>
          <w:szCs w:val="24"/>
        </w:rPr>
        <w:t xml:space="preserve">. y </w:t>
      </w:r>
      <w:r w:rsidR="00D70963" w:rsidRPr="00450C56">
        <w:rPr>
          <w:rFonts w:ascii="Tahoma" w:hAnsi="Tahoma" w:cs="Tahoma"/>
          <w:spacing w:val="-2"/>
          <w:sz w:val="24"/>
          <w:szCs w:val="24"/>
        </w:rPr>
        <w:t xml:space="preserve">a la </w:t>
      </w:r>
      <w:r w:rsidR="00245005" w:rsidRPr="00450C56">
        <w:rPr>
          <w:rFonts w:ascii="Tahoma" w:hAnsi="Tahoma" w:cs="Tahoma"/>
          <w:spacing w:val="-2"/>
          <w:sz w:val="24"/>
          <w:szCs w:val="24"/>
        </w:rPr>
        <w:t xml:space="preserve">suscripción de la respectiva diligencia de compromiso. </w:t>
      </w:r>
    </w:p>
    <w:p w:rsidR="00245005" w:rsidRPr="00450C56" w:rsidRDefault="00245005" w:rsidP="003F7E3A">
      <w:pPr>
        <w:pStyle w:val="Sinespaciado"/>
        <w:spacing w:line="276" w:lineRule="auto"/>
        <w:jc w:val="both"/>
        <w:rPr>
          <w:rFonts w:ascii="Tahoma" w:hAnsi="Tahoma" w:cs="Tahoma"/>
          <w:spacing w:val="-2"/>
          <w:sz w:val="24"/>
          <w:szCs w:val="24"/>
        </w:rPr>
      </w:pPr>
    </w:p>
    <w:p w:rsidR="00BF12B8" w:rsidRPr="00450C56" w:rsidRDefault="00BF12B8"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 xml:space="preserve">Los fundamentos que tuvo en cuenta el Juzgado de primer grado para declarar la responsabilidad criminal </w:t>
      </w:r>
      <w:r w:rsidR="00245005" w:rsidRPr="00450C56">
        <w:rPr>
          <w:rFonts w:ascii="Tahoma" w:hAnsi="Tahoma" w:cs="Tahoma"/>
          <w:spacing w:val="-2"/>
          <w:sz w:val="24"/>
          <w:szCs w:val="24"/>
        </w:rPr>
        <w:t>del</w:t>
      </w:r>
      <w:r w:rsidRPr="00450C56">
        <w:rPr>
          <w:rFonts w:ascii="Tahoma" w:hAnsi="Tahoma" w:cs="Tahoma"/>
          <w:spacing w:val="-2"/>
          <w:sz w:val="24"/>
          <w:szCs w:val="24"/>
        </w:rPr>
        <w:t xml:space="preserve"> encartad</w:t>
      </w:r>
      <w:r w:rsidR="00245005" w:rsidRPr="00450C56">
        <w:rPr>
          <w:rFonts w:ascii="Tahoma" w:hAnsi="Tahoma" w:cs="Tahoma"/>
          <w:spacing w:val="-2"/>
          <w:sz w:val="24"/>
          <w:szCs w:val="24"/>
        </w:rPr>
        <w:t>o</w:t>
      </w:r>
      <w:r w:rsidRPr="00450C56">
        <w:rPr>
          <w:rFonts w:ascii="Tahoma" w:hAnsi="Tahoma" w:cs="Tahoma"/>
          <w:spacing w:val="-2"/>
          <w:sz w:val="24"/>
          <w:szCs w:val="24"/>
        </w:rPr>
        <w:t>, se basaron en la decisión de</w:t>
      </w:r>
      <w:r w:rsidR="00245005" w:rsidRPr="00450C56">
        <w:rPr>
          <w:rFonts w:ascii="Tahoma" w:hAnsi="Tahoma" w:cs="Tahoma"/>
          <w:spacing w:val="-2"/>
          <w:sz w:val="24"/>
          <w:szCs w:val="24"/>
        </w:rPr>
        <w:t xml:space="preserve"> aquel </w:t>
      </w:r>
      <w:r w:rsidRPr="00450C56">
        <w:rPr>
          <w:rFonts w:ascii="Tahoma" w:hAnsi="Tahoma" w:cs="Tahoma"/>
          <w:spacing w:val="-2"/>
          <w:sz w:val="24"/>
          <w:szCs w:val="24"/>
        </w:rPr>
        <w:t>de aceptar los cargos y pactar un preacuerdo con la Fiscalía, sumado a las pruebas habidas en la actuación, las cuales satisfacían los requisitos exigidos por el artículo 381 C.P.P. para proferir una sentencia condenatoria.</w:t>
      </w:r>
    </w:p>
    <w:p w:rsidR="00245005" w:rsidRPr="00450C56" w:rsidRDefault="00245005" w:rsidP="003F7E3A">
      <w:pPr>
        <w:pStyle w:val="Sinespaciado"/>
        <w:spacing w:line="276" w:lineRule="auto"/>
        <w:jc w:val="both"/>
        <w:rPr>
          <w:rFonts w:ascii="Tahoma" w:hAnsi="Tahoma" w:cs="Tahoma"/>
          <w:spacing w:val="-2"/>
          <w:sz w:val="24"/>
          <w:szCs w:val="24"/>
        </w:rPr>
      </w:pPr>
    </w:p>
    <w:p w:rsidR="00D70963" w:rsidRPr="00450C56" w:rsidRDefault="00BF12B8"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Por otra parte, en lo que atañe a los motivos para concederle a la procesada el disfrute del sustituto penal de la prisión domiciliaria, el Juzgado de primer nivel expuso</w:t>
      </w:r>
      <w:r w:rsidR="003E3CE4" w:rsidRPr="00450C56">
        <w:rPr>
          <w:rFonts w:ascii="Tahoma" w:hAnsi="Tahoma" w:cs="Tahoma"/>
          <w:spacing w:val="-2"/>
          <w:sz w:val="24"/>
          <w:szCs w:val="24"/>
        </w:rPr>
        <w:t xml:space="preserve"> que se satisfacían a cabalidad </w:t>
      </w:r>
      <w:r w:rsidR="00F3162A" w:rsidRPr="00450C56">
        <w:rPr>
          <w:rFonts w:ascii="Tahoma" w:hAnsi="Tahoma" w:cs="Tahoma"/>
          <w:spacing w:val="-2"/>
          <w:sz w:val="24"/>
          <w:szCs w:val="24"/>
        </w:rPr>
        <w:t xml:space="preserve">con </w:t>
      </w:r>
      <w:r w:rsidR="003E3CE4" w:rsidRPr="00450C56">
        <w:rPr>
          <w:rFonts w:ascii="Tahoma" w:hAnsi="Tahoma" w:cs="Tahoma"/>
          <w:spacing w:val="-2"/>
          <w:sz w:val="24"/>
          <w:szCs w:val="24"/>
        </w:rPr>
        <w:t>los requisitos dispuestos en los numerales 1° y 3° del artículo 38B del C.P.</w:t>
      </w:r>
      <w:r w:rsidR="00865387" w:rsidRPr="00450C56">
        <w:rPr>
          <w:rFonts w:ascii="Tahoma" w:hAnsi="Tahoma" w:cs="Tahoma"/>
          <w:spacing w:val="-2"/>
          <w:sz w:val="24"/>
          <w:szCs w:val="24"/>
        </w:rPr>
        <w:t xml:space="preserve"> puesto que la sanción impuesta no supera los 8 años de prisión, fuera de que los delitos enr</w:t>
      </w:r>
      <w:r w:rsidR="00215E08" w:rsidRPr="00450C56">
        <w:rPr>
          <w:rFonts w:ascii="Tahoma" w:hAnsi="Tahoma" w:cs="Tahoma"/>
          <w:spacing w:val="-2"/>
          <w:sz w:val="24"/>
          <w:szCs w:val="24"/>
        </w:rPr>
        <w:t>o</w:t>
      </w:r>
      <w:r w:rsidR="00865387" w:rsidRPr="00450C56">
        <w:rPr>
          <w:rFonts w:ascii="Tahoma" w:hAnsi="Tahoma" w:cs="Tahoma"/>
          <w:spacing w:val="-2"/>
          <w:sz w:val="24"/>
          <w:szCs w:val="24"/>
        </w:rPr>
        <w:t xml:space="preserve">strados al señor </w:t>
      </w:r>
      <w:r w:rsidR="00794254" w:rsidRPr="00450C56">
        <w:rPr>
          <w:rFonts w:ascii="Tahoma" w:hAnsi="Tahoma" w:cs="Tahoma"/>
          <w:spacing w:val="-2"/>
          <w:sz w:val="24"/>
          <w:szCs w:val="24"/>
        </w:rPr>
        <w:t>LARG</w:t>
      </w:r>
      <w:r w:rsidR="00865387" w:rsidRPr="00450C56">
        <w:rPr>
          <w:rFonts w:ascii="Tahoma" w:hAnsi="Tahoma" w:cs="Tahoma"/>
          <w:spacing w:val="-2"/>
          <w:sz w:val="24"/>
          <w:szCs w:val="24"/>
        </w:rPr>
        <w:t xml:space="preserve"> no se encuentran enlistados en el artículo 6</w:t>
      </w:r>
      <w:r w:rsidR="00215E08" w:rsidRPr="00450C56">
        <w:rPr>
          <w:rFonts w:ascii="Tahoma" w:hAnsi="Tahoma" w:cs="Tahoma"/>
          <w:spacing w:val="-2"/>
          <w:sz w:val="24"/>
          <w:szCs w:val="24"/>
        </w:rPr>
        <w:t>8</w:t>
      </w:r>
      <w:r w:rsidR="00865387" w:rsidRPr="00450C56">
        <w:rPr>
          <w:rFonts w:ascii="Tahoma" w:hAnsi="Tahoma" w:cs="Tahoma"/>
          <w:spacing w:val="-2"/>
          <w:sz w:val="24"/>
          <w:szCs w:val="24"/>
        </w:rPr>
        <w:t xml:space="preserve">A ibidem, y aunado a ello, el acusado cuenta con arraigo.  </w:t>
      </w:r>
    </w:p>
    <w:p w:rsidR="00EB2A20" w:rsidRPr="00450C56" w:rsidRDefault="00EB2A20" w:rsidP="003F7E3A">
      <w:pPr>
        <w:pStyle w:val="Sinespaciado"/>
        <w:tabs>
          <w:tab w:val="left" w:pos="7938"/>
        </w:tabs>
        <w:spacing w:line="276" w:lineRule="auto"/>
        <w:rPr>
          <w:rFonts w:ascii="Tahoma" w:hAnsi="Tahoma" w:cs="Tahoma"/>
          <w:b/>
          <w:bCs/>
          <w:spacing w:val="-2"/>
          <w:sz w:val="24"/>
          <w:szCs w:val="24"/>
          <w:lang w:val="es-CO"/>
        </w:rPr>
      </w:pPr>
    </w:p>
    <w:p w:rsidR="00956C97" w:rsidRPr="00450C56" w:rsidRDefault="00FC7886" w:rsidP="003F7E3A">
      <w:pPr>
        <w:pStyle w:val="Sinespaciado"/>
        <w:tabs>
          <w:tab w:val="left" w:pos="7938"/>
        </w:tabs>
        <w:spacing w:line="276" w:lineRule="auto"/>
        <w:jc w:val="center"/>
        <w:rPr>
          <w:rFonts w:ascii="Tahoma" w:hAnsi="Tahoma" w:cs="Tahoma"/>
          <w:b/>
          <w:bCs/>
          <w:spacing w:val="-2"/>
          <w:sz w:val="24"/>
          <w:szCs w:val="24"/>
          <w:lang w:val="es-CO"/>
        </w:rPr>
      </w:pPr>
      <w:r w:rsidRPr="00450C56">
        <w:rPr>
          <w:rFonts w:ascii="Tahoma" w:hAnsi="Tahoma" w:cs="Tahoma"/>
          <w:b/>
          <w:bCs/>
          <w:spacing w:val="-2"/>
          <w:sz w:val="24"/>
          <w:szCs w:val="24"/>
          <w:lang w:val="es-CO"/>
        </w:rPr>
        <w:t>LA ALZADA</w:t>
      </w:r>
      <w:r w:rsidR="00956C97" w:rsidRPr="00450C56">
        <w:rPr>
          <w:rFonts w:ascii="Tahoma" w:hAnsi="Tahoma" w:cs="Tahoma"/>
          <w:b/>
          <w:bCs/>
          <w:spacing w:val="-2"/>
          <w:sz w:val="24"/>
          <w:szCs w:val="24"/>
          <w:lang w:val="es-CO"/>
        </w:rPr>
        <w:t>:</w:t>
      </w:r>
    </w:p>
    <w:p w:rsidR="00956C97" w:rsidRPr="00450C56" w:rsidRDefault="00956C97" w:rsidP="003F7E3A">
      <w:pPr>
        <w:pStyle w:val="Sinespaciado"/>
        <w:tabs>
          <w:tab w:val="left" w:pos="7938"/>
        </w:tabs>
        <w:spacing w:line="276" w:lineRule="auto"/>
        <w:rPr>
          <w:rFonts w:ascii="Tahoma" w:hAnsi="Tahoma" w:cs="Tahoma"/>
          <w:b/>
          <w:bCs/>
          <w:spacing w:val="-2"/>
          <w:sz w:val="24"/>
          <w:szCs w:val="24"/>
          <w:lang w:val="es-CO"/>
        </w:rPr>
      </w:pPr>
    </w:p>
    <w:p w:rsidR="00865387" w:rsidRPr="00450C56" w:rsidRDefault="00865387" w:rsidP="003F7E3A">
      <w:pPr>
        <w:pStyle w:val="Sinespaciado"/>
        <w:tabs>
          <w:tab w:val="left" w:pos="7938"/>
        </w:tabs>
        <w:spacing w:line="276" w:lineRule="auto"/>
        <w:jc w:val="both"/>
        <w:rPr>
          <w:rFonts w:ascii="Tahoma" w:hAnsi="Tahoma" w:cs="Tahoma"/>
          <w:bCs/>
          <w:spacing w:val="-2"/>
          <w:sz w:val="24"/>
          <w:szCs w:val="24"/>
          <w:lang w:val="es-CO"/>
        </w:rPr>
      </w:pPr>
      <w:r w:rsidRPr="00450C56">
        <w:rPr>
          <w:rFonts w:ascii="Tahoma" w:hAnsi="Tahoma" w:cs="Tahoma"/>
          <w:bCs/>
          <w:spacing w:val="-2"/>
          <w:sz w:val="24"/>
          <w:szCs w:val="24"/>
          <w:lang w:val="es-CO"/>
        </w:rPr>
        <w:t xml:space="preserve">La F.G.N. argumentó su inconformidad con la decisión de primer nivel señalando que </w:t>
      </w:r>
      <w:r w:rsidR="00003E62" w:rsidRPr="00450C56">
        <w:rPr>
          <w:rFonts w:ascii="Tahoma" w:hAnsi="Tahoma" w:cs="Tahoma"/>
          <w:bCs/>
          <w:spacing w:val="-2"/>
          <w:sz w:val="24"/>
          <w:szCs w:val="24"/>
          <w:lang w:val="es-CO"/>
        </w:rPr>
        <w:t>no se cumpl</w:t>
      </w:r>
      <w:r w:rsidR="0027288A" w:rsidRPr="00450C56">
        <w:rPr>
          <w:rFonts w:ascii="Tahoma" w:hAnsi="Tahoma" w:cs="Tahoma"/>
          <w:bCs/>
          <w:spacing w:val="-2"/>
          <w:sz w:val="24"/>
          <w:szCs w:val="24"/>
          <w:lang w:val="es-CO"/>
        </w:rPr>
        <w:t>í</w:t>
      </w:r>
      <w:r w:rsidR="00003E62" w:rsidRPr="00450C56">
        <w:rPr>
          <w:rFonts w:ascii="Tahoma" w:hAnsi="Tahoma" w:cs="Tahoma"/>
          <w:bCs/>
          <w:spacing w:val="-2"/>
          <w:sz w:val="24"/>
          <w:szCs w:val="24"/>
          <w:lang w:val="es-CO"/>
        </w:rPr>
        <w:t xml:space="preserve">an con los requisitos para que al procesado se le concediera la </w:t>
      </w:r>
      <w:r w:rsidR="00A02428" w:rsidRPr="00450C56">
        <w:rPr>
          <w:rFonts w:ascii="Tahoma" w:hAnsi="Tahoma" w:cs="Tahoma"/>
          <w:bCs/>
          <w:spacing w:val="-2"/>
          <w:sz w:val="24"/>
          <w:szCs w:val="24"/>
          <w:lang w:val="es-CO"/>
        </w:rPr>
        <w:t>prisión</w:t>
      </w:r>
      <w:r w:rsidR="00003E62" w:rsidRPr="00450C56">
        <w:rPr>
          <w:rFonts w:ascii="Tahoma" w:hAnsi="Tahoma" w:cs="Tahoma"/>
          <w:bCs/>
          <w:spacing w:val="-2"/>
          <w:sz w:val="24"/>
          <w:szCs w:val="24"/>
          <w:lang w:val="es-CO"/>
        </w:rPr>
        <w:t xml:space="preserve"> domiciliaria, ya que acorde</w:t>
      </w:r>
      <w:r w:rsidR="00ED2E3D" w:rsidRPr="00450C56">
        <w:rPr>
          <w:rFonts w:ascii="Tahoma" w:hAnsi="Tahoma" w:cs="Tahoma"/>
          <w:bCs/>
          <w:spacing w:val="-2"/>
          <w:sz w:val="24"/>
          <w:szCs w:val="24"/>
          <w:lang w:val="es-CO"/>
        </w:rPr>
        <w:t xml:space="preserve"> con lo previsto en el artículo 38B del C.P. </w:t>
      </w:r>
      <w:r w:rsidR="00003E62" w:rsidRPr="00450C56">
        <w:rPr>
          <w:rFonts w:ascii="Tahoma" w:hAnsi="Tahoma" w:cs="Tahoma"/>
          <w:bCs/>
          <w:spacing w:val="-2"/>
          <w:sz w:val="24"/>
          <w:szCs w:val="24"/>
          <w:lang w:val="es-CO"/>
        </w:rPr>
        <w:t>era</w:t>
      </w:r>
      <w:r w:rsidR="00ED2E3D" w:rsidRPr="00450C56">
        <w:rPr>
          <w:rFonts w:ascii="Tahoma" w:hAnsi="Tahoma" w:cs="Tahoma"/>
          <w:bCs/>
          <w:spacing w:val="-2"/>
          <w:sz w:val="24"/>
          <w:szCs w:val="24"/>
          <w:lang w:val="es-CO"/>
        </w:rPr>
        <w:t xml:space="preserve"> preciso tener en cuenta que al procesado </w:t>
      </w:r>
      <w:r w:rsidR="00794254" w:rsidRPr="00450C56">
        <w:rPr>
          <w:rFonts w:ascii="Tahoma" w:hAnsi="Tahoma" w:cs="Tahoma"/>
          <w:bCs/>
          <w:spacing w:val="-2"/>
          <w:sz w:val="24"/>
          <w:szCs w:val="24"/>
          <w:lang w:val="es-CO"/>
        </w:rPr>
        <w:t>LARG</w:t>
      </w:r>
      <w:r w:rsidR="00ED2E3D" w:rsidRPr="00450C56">
        <w:rPr>
          <w:rFonts w:ascii="Tahoma" w:hAnsi="Tahoma" w:cs="Tahoma"/>
          <w:bCs/>
          <w:spacing w:val="-2"/>
          <w:sz w:val="24"/>
          <w:szCs w:val="24"/>
          <w:lang w:val="es-CO"/>
        </w:rPr>
        <w:t xml:space="preserve"> fue condenado por dos delitos que supera</w:t>
      </w:r>
      <w:r w:rsidR="00003E62" w:rsidRPr="00450C56">
        <w:rPr>
          <w:rFonts w:ascii="Tahoma" w:hAnsi="Tahoma" w:cs="Tahoma"/>
          <w:bCs/>
          <w:spacing w:val="-2"/>
          <w:sz w:val="24"/>
          <w:szCs w:val="24"/>
          <w:lang w:val="es-CO"/>
        </w:rPr>
        <w:t>ba</w:t>
      </w:r>
      <w:r w:rsidR="00ED2E3D" w:rsidRPr="00450C56">
        <w:rPr>
          <w:rFonts w:ascii="Tahoma" w:hAnsi="Tahoma" w:cs="Tahoma"/>
          <w:bCs/>
          <w:spacing w:val="-2"/>
          <w:sz w:val="24"/>
          <w:szCs w:val="24"/>
          <w:lang w:val="es-CO"/>
        </w:rPr>
        <w:t xml:space="preserve">n ampliamente los 8 años de prisión a los que hace alusión la norma en comento, de lo cual se concluye que en el caso concreto no se satisface </w:t>
      </w:r>
      <w:r w:rsidR="0027288A" w:rsidRPr="00450C56">
        <w:rPr>
          <w:rFonts w:ascii="Tahoma" w:hAnsi="Tahoma" w:cs="Tahoma"/>
          <w:bCs/>
          <w:spacing w:val="-2"/>
          <w:sz w:val="24"/>
          <w:szCs w:val="24"/>
          <w:lang w:val="es-CO"/>
        </w:rPr>
        <w:t>la exigencia de</w:t>
      </w:r>
      <w:r w:rsidR="00ED2E3D" w:rsidRPr="00450C56">
        <w:rPr>
          <w:rFonts w:ascii="Tahoma" w:hAnsi="Tahoma" w:cs="Tahoma"/>
          <w:bCs/>
          <w:spacing w:val="-2"/>
          <w:sz w:val="24"/>
          <w:szCs w:val="24"/>
          <w:lang w:val="es-CO"/>
        </w:rPr>
        <w:t xml:space="preserve"> la norma en comento. </w:t>
      </w:r>
    </w:p>
    <w:p w:rsidR="00CE244D" w:rsidRPr="00450C56" w:rsidRDefault="00CE244D" w:rsidP="003F7E3A">
      <w:pPr>
        <w:pStyle w:val="Sinespaciado"/>
        <w:tabs>
          <w:tab w:val="left" w:pos="7938"/>
        </w:tabs>
        <w:spacing w:line="276" w:lineRule="auto"/>
        <w:jc w:val="both"/>
        <w:rPr>
          <w:rFonts w:ascii="Tahoma" w:hAnsi="Tahoma" w:cs="Tahoma"/>
          <w:bCs/>
          <w:spacing w:val="-2"/>
          <w:sz w:val="24"/>
          <w:szCs w:val="24"/>
          <w:lang w:val="es-CO"/>
        </w:rPr>
      </w:pPr>
    </w:p>
    <w:p w:rsidR="00CE244D" w:rsidRPr="00450C56" w:rsidRDefault="00CE244D" w:rsidP="003F7E3A">
      <w:pPr>
        <w:pStyle w:val="Sinespaciado"/>
        <w:tabs>
          <w:tab w:val="left" w:pos="7938"/>
        </w:tabs>
        <w:spacing w:line="276" w:lineRule="auto"/>
        <w:jc w:val="both"/>
        <w:rPr>
          <w:rFonts w:ascii="Tahoma" w:hAnsi="Tahoma" w:cs="Tahoma"/>
          <w:bCs/>
          <w:spacing w:val="-2"/>
          <w:sz w:val="24"/>
          <w:szCs w:val="24"/>
          <w:lang w:val="es-CO"/>
        </w:rPr>
      </w:pPr>
      <w:r w:rsidRPr="00450C56">
        <w:rPr>
          <w:rFonts w:ascii="Tahoma" w:hAnsi="Tahoma" w:cs="Tahoma"/>
          <w:bCs/>
          <w:spacing w:val="-2"/>
          <w:sz w:val="24"/>
          <w:szCs w:val="24"/>
          <w:lang w:val="es-CO"/>
        </w:rPr>
        <w:t xml:space="preserve">Adicionalmente </w:t>
      </w:r>
      <w:r w:rsidR="00003E62" w:rsidRPr="00450C56">
        <w:rPr>
          <w:rFonts w:ascii="Tahoma" w:hAnsi="Tahoma" w:cs="Tahoma"/>
          <w:bCs/>
          <w:spacing w:val="-2"/>
          <w:sz w:val="24"/>
          <w:szCs w:val="24"/>
          <w:lang w:val="es-CO"/>
        </w:rPr>
        <w:t xml:space="preserve">expuso </w:t>
      </w:r>
      <w:r w:rsidR="00AC0B23" w:rsidRPr="00450C56">
        <w:rPr>
          <w:rFonts w:ascii="Tahoma" w:hAnsi="Tahoma" w:cs="Tahoma"/>
          <w:bCs/>
          <w:spacing w:val="-2"/>
          <w:sz w:val="24"/>
          <w:szCs w:val="24"/>
          <w:lang w:val="es-CO"/>
        </w:rPr>
        <w:t xml:space="preserve">en el caso de que se acceda a los planteamientos efectuados por la Defensa, los cuales fueron acogidos por el </w:t>
      </w:r>
      <w:r w:rsidR="00AC0B23" w:rsidRPr="00450C56">
        <w:rPr>
          <w:rFonts w:ascii="Tahoma" w:hAnsi="Tahoma" w:cs="Tahoma"/>
          <w:bCs/>
          <w:i/>
          <w:spacing w:val="-2"/>
          <w:sz w:val="24"/>
          <w:szCs w:val="24"/>
          <w:lang w:val="es-CO"/>
        </w:rPr>
        <w:t>A q</w:t>
      </w:r>
      <w:r w:rsidR="00AC0B23" w:rsidRPr="00450C56">
        <w:rPr>
          <w:rFonts w:ascii="Tahoma" w:hAnsi="Tahoma" w:cs="Tahoma"/>
          <w:bCs/>
          <w:spacing w:val="-2"/>
          <w:sz w:val="24"/>
          <w:szCs w:val="24"/>
          <w:lang w:val="es-CO"/>
        </w:rPr>
        <w:t>uo en la sentencia</w:t>
      </w:r>
      <w:r w:rsidR="00215E08" w:rsidRPr="00450C56">
        <w:rPr>
          <w:rFonts w:ascii="Tahoma" w:hAnsi="Tahoma" w:cs="Tahoma"/>
          <w:bCs/>
          <w:spacing w:val="-2"/>
          <w:sz w:val="24"/>
          <w:szCs w:val="24"/>
          <w:lang w:val="es-CO"/>
        </w:rPr>
        <w:t xml:space="preserve"> recurrida</w:t>
      </w:r>
      <w:r w:rsidR="00AC0B23" w:rsidRPr="00450C56">
        <w:rPr>
          <w:rFonts w:ascii="Tahoma" w:hAnsi="Tahoma" w:cs="Tahoma"/>
          <w:bCs/>
          <w:spacing w:val="-2"/>
          <w:sz w:val="24"/>
          <w:szCs w:val="24"/>
          <w:lang w:val="es-CO"/>
        </w:rPr>
        <w:t>, los preacuerdos irradiarían efectos nocivos para la administración de justicia, al concederse beneficios exagerados tal y como se advirtió en la SU</w:t>
      </w:r>
      <w:r w:rsidR="00215E08" w:rsidRPr="00450C56">
        <w:rPr>
          <w:rFonts w:ascii="Tahoma" w:hAnsi="Tahoma" w:cs="Tahoma"/>
          <w:bCs/>
          <w:spacing w:val="-2"/>
          <w:sz w:val="24"/>
          <w:szCs w:val="24"/>
          <w:lang w:val="es-CO"/>
        </w:rPr>
        <w:t>-</w:t>
      </w:r>
      <w:r w:rsidR="00AC0B23" w:rsidRPr="00450C56">
        <w:rPr>
          <w:rFonts w:ascii="Tahoma" w:hAnsi="Tahoma" w:cs="Tahoma"/>
          <w:bCs/>
          <w:spacing w:val="-2"/>
          <w:sz w:val="24"/>
          <w:szCs w:val="24"/>
          <w:lang w:val="es-CO"/>
        </w:rPr>
        <w:t xml:space="preserve">479 de 2.019. </w:t>
      </w:r>
    </w:p>
    <w:p w:rsidR="00AC0B23" w:rsidRPr="00450C56" w:rsidRDefault="00AC0B23" w:rsidP="003F7E3A">
      <w:pPr>
        <w:pStyle w:val="Sinespaciado"/>
        <w:tabs>
          <w:tab w:val="left" w:pos="7938"/>
        </w:tabs>
        <w:spacing w:line="276" w:lineRule="auto"/>
        <w:jc w:val="both"/>
        <w:rPr>
          <w:rFonts w:ascii="Tahoma" w:hAnsi="Tahoma" w:cs="Tahoma"/>
          <w:bCs/>
          <w:spacing w:val="-2"/>
          <w:sz w:val="24"/>
          <w:szCs w:val="24"/>
          <w:lang w:val="es-CO"/>
        </w:rPr>
      </w:pPr>
    </w:p>
    <w:p w:rsidR="00AC0B23" w:rsidRPr="00450C56" w:rsidRDefault="00AC0B23" w:rsidP="003F7E3A">
      <w:pPr>
        <w:pStyle w:val="Sinespaciado"/>
        <w:tabs>
          <w:tab w:val="left" w:pos="7938"/>
        </w:tabs>
        <w:spacing w:line="276" w:lineRule="auto"/>
        <w:jc w:val="both"/>
        <w:rPr>
          <w:rFonts w:ascii="Tahoma" w:hAnsi="Tahoma" w:cs="Tahoma"/>
          <w:bCs/>
          <w:spacing w:val="-2"/>
          <w:sz w:val="24"/>
          <w:szCs w:val="24"/>
          <w:lang w:val="es-CO"/>
        </w:rPr>
      </w:pPr>
      <w:r w:rsidRPr="00450C56">
        <w:rPr>
          <w:rFonts w:ascii="Tahoma" w:hAnsi="Tahoma" w:cs="Tahoma"/>
          <w:bCs/>
          <w:spacing w:val="-2"/>
          <w:sz w:val="24"/>
          <w:szCs w:val="24"/>
          <w:lang w:val="es-CO"/>
        </w:rPr>
        <w:t xml:space="preserve">Finalmente solicitó que se revocara </w:t>
      </w:r>
      <w:r w:rsidR="00003E62" w:rsidRPr="00450C56">
        <w:rPr>
          <w:rFonts w:ascii="Tahoma" w:hAnsi="Tahoma" w:cs="Tahoma"/>
          <w:bCs/>
          <w:spacing w:val="-2"/>
          <w:sz w:val="24"/>
          <w:szCs w:val="24"/>
          <w:lang w:val="es-CO"/>
        </w:rPr>
        <w:t xml:space="preserve">en fallo en </w:t>
      </w:r>
      <w:r w:rsidRPr="00450C56">
        <w:rPr>
          <w:rFonts w:ascii="Tahoma" w:hAnsi="Tahoma" w:cs="Tahoma"/>
          <w:bCs/>
          <w:spacing w:val="-2"/>
          <w:sz w:val="24"/>
          <w:szCs w:val="24"/>
          <w:lang w:val="es-CO"/>
        </w:rPr>
        <w:t xml:space="preserve">lo referente a la concesión del beneficio referido. </w:t>
      </w:r>
    </w:p>
    <w:p w:rsidR="00AC62C5" w:rsidRPr="00450C56" w:rsidRDefault="00AC62C5" w:rsidP="003F7E3A">
      <w:pPr>
        <w:pStyle w:val="Sinespaciado"/>
        <w:tabs>
          <w:tab w:val="left" w:pos="7938"/>
        </w:tabs>
        <w:spacing w:line="276" w:lineRule="auto"/>
        <w:jc w:val="both"/>
        <w:rPr>
          <w:rFonts w:ascii="Tahoma" w:hAnsi="Tahoma" w:cs="Tahoma"/>
          <w:spacing w:val="-2"/>
          <w:sz w:val="24"/>
          <w:szCs w:val="24"/>
          <w:lang w:val="es-CO"/>
        </w:rPr>
      </w:pPr>
    </w:p>
    <w:p w:rsidR="00956C97" w:rsidRPr="00450C56" w:rsidRDefault="00956C97" w:rsidP="003F7E3A">
      <w:pPr>
        <w:pStyle w:val="Sinespaciado"/>
        <w:spacing w:line="276" w:lineRule="auto"/>
        <w:jc w:val="center"/>
        <w:rPr>
          <w:rFonts w:ascii="Tahoma" w:hAnsi="Tahoma" w:cs="Tahoma"/>
          <w:b/>
          <w:spacing w:val="-2"/>
          <w:sz w:val="24"/>
          <w:szCs w:val="24"/>
          <w:lang w:val="es-CO"/>
        </w:rPr>
      </w:pPr>
      <w:r w:rsidRPr="00450C56">
        <w:rPr>
          <w:rFonts w:ascii="Tahoma" w:hAnsi="Tahoma" w:cs="Tahoma"/>
          <w:b/>
          <w:spacing w:val="-2"/>
          <w:sz w:val="24"/>
          <w:szCs w:val="24"/>
          <w:lang w:val="es-CO"/>
        </w:rPr>
        <w:t>PARA RESOLVER SE CONSIDERA:</w:t>
      </w:r>
    </w:p>
    <w:p w:rsidR="00F36CAC" w:rsidRPr="00450C56" w:rsidRDefault="00F36CAC" w:rsidP="003F7E3A">
      <w:pPr>
        <w:pStyle w:val="Sinespaciado"/>
        <w:spacing w:line="276" w:lineRule="auto"/>
        <w:jc w:val="center"/>
        <w:rPr>
          <w:rFonts w:ascii="Tahoma" w:hAnsi="Tahoma" w:cs="Tahoma"/>
          <w:b/>
          <w:spacing w:val="-2"/>
          <w:sz w:val="24"/>
          <w:szCs w:val="24"/>
          <w:lang w:val="es-CO"/>
        </w:rPr>
      </w:pPr>
    </w:p>
    <w:p w:rsidR="00956C97" w:rsidRPr="00450C56" w:rsidRDefault="00956C97" w:rsidP="003F7E3A">
      <w:pPr>
        <w:pStyle w:val="Sinespaciado"/>
        <w:spacing w:line="276" w:lineRule="auto"/>
        <w:jc w:val="both"/>
        <w:rPr>
          <w:rFonts w:ascii="Tahoma" w:hAnsi="Tahoma" w:cs="Tahoma"/>
          <w:b/>
          <w:spacing w:val="-2"/>
          <w:sz w:val="24"/>
          <w:szCs w:val="24"/>
          <w:lang w:val="es-CO"/>
        </w:rPr>
      </w:pPr>
      <w:r w:rsidRPr="00450C56">
        <w:rPr>
          <w:rFonts w:ascii="Tahoma" w:hAnsi="Tahoma" w:cs="Tahoma"/>
          <w:b/>
          <w:spacing w:val="-2"/>
          <w:sz w:val="24"/>
          <w:szCs w:val="24"/>
          <w:lang w:val="es-CO"/>
        </w:rPr>
        <w:t>- Competencia:</w:t>
      </w:r>
    </w:p>
    <w:p w:rsidR="00956C97" w:rsidRPr="00450C56" w:rsidRDefault="00956C97" w:rsidP="003F7E3A">
      <w:pPr>
        <w:pStyle w:val="Sinespaciado"/>
        <w:spacing w:line="276" w:lineRule="auto"/>
        <w:jc w:val="both"/>
        <w:rPr>
          <w:rFonts w:ascii="Tahoma" w:hAnsi="Tahoma" w:cs="Tahoma"/>
          <w:spacing w:val="-2"/>
          <w:sz w:val="24"/>
          <w:szCs w:val="24"/>
          <w:lang w:val="es-CO"/>
        </w:rPr>
      </w:pPr>
    </w:p>
    <w:p w:rsidR="00956C97" w:rsidRPr="00450C56" w:rsidRDefault="00956C97" w:rsidP="003F7E3A">
      <w:pPr>
        <w:pStyle w:val="Sinespaciado"/>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 xml:space="preserve">Como quiera que estamos en presencia de un recurso de apelación que fue interpuesto y sustentado de manera oportuna en contra de una Sentencia proferida por un Juzgado </w:t>
      </w:r>
      <w:r w:rsidR="00B76846" w:rsidRPr="00450C56">
        <w:rPr>
          <w:rFonts w:ascii="Tahoma" w:hAnsi="Tahoma" w:cs="Tahoma"/>
          <w:spacing w:val="-2"/>
          <w:sz w:val="24"/>
          <w:szCs w:val="24"/>
          <w:lang w:val="es-CO"/>
        </w:rPr>
        <w:t xml:space="preserve">Segundo </w:t>
      </w:r>
      <w:r w:rsidRPr="00450C56">
        <w:rPr>
          <w:rFonts w:ascii="Tahoma" w:hAnsi="Tahoma" w:cs="Tahoma"/>
          <w:spacing w:val="-2"/>
          <w:sz w:val="24"/>
          <w:szCs w:val="24"/>
          <w:lang w:val="es-CO"/>
        </w:rPr>
        <w:t xml:space="preserve">Penal del Circuito </w:t>
      </w:r>
      <w:r w:rsidR="00B76846" w:rsidRPr="00450C56">
        <w:rPr>
          <w:rFonts w:ascii="Tahoma" w:hAnsi="Tahoma" w:cs="Tahoma"/>
          <w:spacing w:val="-2"/>
          <w:sz w:val="24"/>
          <w:szCs w:val="24"/>
          <w:lang w:val="es-CO"/>
        </w:rPr>
        <w:t xml:space="preserve">de Dosquebradas </w:t>
      </w:r>
      <w:r w:rsidRPr="00450C56">
        <w:rPr>
          <w:rFonts w:ascii="Tahoma" w:hAnsi="Tahoma" w:cs="Tahoma"/>
          <w:spacing w:val="-2"/>
          <w:sz w:val="24"/>
          <w:szCs w:val="24"/>
          <w:lang w:val="es-CO"/>
        </w:rPr>
        <w:t xml:space="preserve">que hace parte de este Distrito Judicial, esta </w:t>
      </w:r>
      <w:r w:rsidRPr="00450C56">
        <w:rPr>
          <w:rFonts w:ascii="Tahoma" w:hAnsi="Tahoma" w:cs="Tahoma"/>
          <w:spacing w:val="-2"/>
          <w:sz w:val="24"/>
          <w:szCs w:val="24"/>
          <w:lang w:val="es-CO"/>
        </w:rPr>
        <w:lastRenderedPageBreak/>
        <w:t xml:space="preserve">Sala de Decisión, según las voces del # 1º del artículo 34 C.P.P. sería la competente para resolver la presente Alzada. </w:t>
      </w:r>
    </w:p>
    <w:p w:rsidR="00956C97" w:rsidRPr="00450C56" w:rsidRDefault="00956C97" w:rsidP="003F7E3A">
      <w:pPr>
        <w:pStyle w:val="Sinespaciado"/>
        <w:spacing w:line="276" w:lineRule="auto"/>
        <w:jc w:val="both"/>
        <w:rPr>
          <w:rFonts w:ascii="Tahoma" w:hAnsi="Tahoma" w:cs="Tahoma"/>
          <w:spacing w:val="-2"/>
          <w:sz w:val="24"/>
          <w:szCs w:val="24"/>
          <w:lang w:val="es-CO"/>
        </w:rPr>
      </w:pPr>
    </w:p>
    <w:p w:rsidR="00956C97" w:rsidRPr="00450C56" w:rsidRDefault="00956C97" w:rsidP="003F7E3A">
      <w:pPr>
        <w:pStyle w:val="Sinespaciado"/>
        <w:spacing w:line="276" w:lineRule="auto"/>
        <w:jc w:val="both"/>
        <w:rPr>
          <w:rFonts w:ascii="Tahoma" w:hAnsi="Tahoma" w:cs="Tahoma"/>
          <w:spacing w:val="-2"/>
          <w:sz w:val="24"/>
          <w:szCs w:val="24"/>
          <w:lang w:val="es-CO"/>
        </w:rPr>
      </w:pPr>
      <w:r w:rsidRPr="00450C56">
        <w:rPr>
          <w:rFonts w:ascii="Tahoma" w:hAnsi="Tahoma" w:cs="Tahoma"/>
          <w:spacing w:val="-2"/>
          <w:sz w:val="24"/>
          <w:szCs w:val="24"/>
          <w:lang w:val="es-CO"/>
        </w:rPr>
        <w:t>De igual forma no se avizora ningún tipo de irregularidad sustancial que pueda incidir para que esta Colegiatura de manera oficiosa proceda a decretar la nulidad de la actuación procesal.</w:t>
      </w:r>
    </w:p>
    <w:p w:rsidR="0027288A" w:rsidRPr="00450C56" w:rsidRDefault="0027288A" w:rsidP="003F7E3A">
      <w:pPr>
        <w:pStyle w:val="Sinespaciado"/>
        <w:spacing w:line="276" w:lineRule="auto"/>
        <w:jc w:val="both"/>
        <w:rPr>
          <w:rFonts w:ascii="Tahoma" w:hAnsi="Tahoma" w:cs="Tahoma"/>
          <w:b/>
          <w:spacing w:val="-2"/>
          <w:sz w:val="24"/>
          <w:szCs w:val="24"/>
          <w:lang w:val="es-CO"/>
        </w:rPr>
      </w:pPr>
    </w:p>
    <w:p w:rsidR="00C6721F" w:rsidRPr="00450C56" w:rsidRDefault="00C6721F" w:rsidP="003F7E3A">
      <w:pPr>
        <w:pStyle w:val="Sinespaciado"/>
        <w:spacing w:line="276" w:lineRule="auto"/>
        <w:jc w:val="both"/>
        <w:rPr>
          <w:rFonts w:ascii="Tahoma" w:hAnsi="Tahoma" w:cs="Tahoma"/>
          <w:b/>
          <w:spacing w:val="-2"/>
          <w:sz w:val="24"/>
          <w:szCs w:val="24"/>
        </w:rPr>
      </w:pPr>
      <w:r w:rsidRPr="00450C56">
        <w:rPr>
          <w:rFonts w:ascii="Tahoma" w:hAnsi="Tahoma" w:cs="Tahoma"/>
          <w:b/>
          <w:spacing w:val="-2"/>
          <w:sz w:val="24"/>
          <w:szCs w:val="24"/>
        </w:rPr>
        <w:t>- Problema Jurídico:</w:t>
      </w:r>
    </w:p>
    <w:p w:rsidR="00C6721F" w:rsidRPr="00450C56" w:rsidRDefault="00C6721F" w:rsidP="003F7E3A">
      <w:pPr>
        <w:pStyle w:val="Sinespaciado"/>
        <w:spacing w:line="276" w:lineRule="auto"/>
        <w:jc w:val="both"/>
        <w:rPr>
          <w:rFonts w:ascii="Tahoma" w:hAnsi="Tahoma" w:cs="Tahoma"/>
          <w:spacing w:val="-2"/>
          <w:sz w:val="24"/>
          <w:szCs w:val="24"/>
        </w:rPr>
      </w:pPr>
    </w:p>
    <w:p w:rsidR="00C6721F" w:rsidRPr="00450C56" w:rsidRDefault="00C6721F"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 xml:space="preserve">Acorde con el contenido de las tesis de la discrepancia propuesta por el recurrente en la alzada, de la misma, como problema jurídico, se desprende el siguiente: </w:t>
      </w:r>
    </w:p>
    <w:p w:rsidR="00C6721F" w:rsidRPr="00450C56" w:rsidRDefault="00C6721F" w:rsidP="003F7E3A">
      <w:pPr>
        <w:pStyle w:val="Sinespaciado"/>
        <w:spacing w:line="276" w:lineRule="auto"/>
        <w:jc w:val="both"/>
        <w:rPr>
          <w:rFonts w:ascii="Tahoma" w:hAnsi="Tahoma" w:cs="Tahoma"/>
          <w:spacing w:val="-2"/>
          <w:sz w:val="24"/>
          <w:szCs w:val="24"/>
        </w:rPr>
      </w:pPr>
    </w:p>
    <w:p w:rsidR="00C6721F" w:rsidRPr="00450C56" w:rsidRDefault="00C6721F"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 xml:space="preserve">¿Se cumplían con los requisitos necesarios para que la pena de prisión intramural impuesta al procesado </w:t>
      </w:r>
      <w:r w:rsidR="00794254" w:rsidRPr="00450C56">
        <w:rPr>
          <w:rFonts w:ascii="Tahoma" w:hAnsi="Tahoma" w:cs="Tahoma"/>
          <w:spacing w:val="-2"/>
          <w:sz w:val="24"/>
          <w:szCs w:val="24"/>
        </w:rPr>
        <w:t>LARG</w:t>
      </w:r>
      <w:r w:rsidRPr="00450C56">
        <w:rPr>
          <w:rFonts w:ascii="Tahoma" w:hAnsi="Tahoma" w:cs="Tahoma"/>
          <w:spacing w:val="-2"/>
          <w:sz w:val="24"/>
          <w:szCs w:val="24"/>
        </w:rPr>
        <w:t>, como consecuencia de la declaratoria del compromiso penal endilgado en su contra, pudiera ser substituida por prisión domiciliaria?</w:t>
      </w:r>
    </w:p>
    <w:p w:rsidR="00F41BBB" w:rsidRPr="00450C56" w:rsidRDefault="00F41BBB" w:rsidP="003F7E3A">
      <w:pPr>
        <w:pStyle w:val="Sinespaciado"/>
        <w:spacing w:line="276" w:lineRule="auto"/>
        <w:jc w:val="both"/>
        <w:rPr>
          <w:rFonts w:ascii="Tahoma" w:hAnsi="Tahoma" w:cs="Tahoma"/>
          <w:spacing w:val="-2"/>
          <w:sz w:val="24"/>
          <w:szCs w:val="24"/>
        </w:rPr>
      </w:pPr>
    </w:p>
    <w:p w:rsidR="00C6721F" w:rsidRPr="00450C56" w:rsidRDefault="00C6721F" w:rsidP="003F7E3A">
      <w:pPr>
        <w:pStyle w:val="Sinespaciado"/>
        <w:spacing w:line="276" w:lineRule="auto"/>
        <w:jc w:val="both"/>
        <w:rPr>
          <w:rFonts w:ascii="Tahoma" w:hAnsi="Tahoma" w:cs="Tahoma"/>
          <w:b/>
          <w:spacing w:val="-2"/>
          <w:sz w:val="24"/>
          <w:szCs w:val="24"/>
        </w:rPr>
      </w:pPr>
      <w:r w:rsidRPr="00450C56">
        <w:rPr>
          <w:rFonts w:ascii="Tahoma" w:hAnsi="Tahoma" w:cs="Tahoma"/>
          <w:b/>
          <w:spacing w:val="-2"/>
          <w:sz w:val="24"/>
          <w:szCs w:val="24"/>
        </w:rPr>
        <w:t>- Solución:</w:t>
      </w:r>
    </w:p>
    <w:p w:rsidR="00C6721F" w:rsidRPr="00450C56" w:rsidRDefault="00C6721F" w:rsidP="003F7E3A">
      <w:pPr>
        <w:pStyle w:val="Sinespaciado"/>
        <w:spacing w:line="276" w:lineRule="auto"/>
        <w:jc w:val="both"/>
        <w:rPr>
          <w:rFonts w:ascii="Tahoma" w:hAnsi="Tahoma" w:cs="Tahoma"/>
          <w:b/>
          <w:spacing w:val="-2"/>
          <w:sz w:val="24"/>
          <w:szCs w:val="24"/>
        </w:rPr>
      </w:pPr>
    </w:p>
    <w:p w:rsidR="00C6721F" w:rsidRPr="00450C56" w:rsidRDefault="00C6721F" w:rsidP="003F7E3A">
      <w:pPr>
        <w:spacing w:line="276" w:lineRule="auto"/>
        <w:rPr>
          <w:rFonts w:ascii="Tahoma" w:hAnsi="Tahoma" w:cs="Tahoma"/>
          <w:spacing w:val="-2"/>
          <w:sz w:val="24"/>
          <w:szCs w:val="24"/>
        </w:rPr>
      </w:pPr>
      <w:r w:rsidRPr="00450C56">
        <w:rPr>
          <w:rFonts w:ascii="Tahoma" w:hAnsi="Tahoma" w:cs="Tahoma"/>
          <w:bCs/>
          <w:spacing w:val="-2"/>
          <w:sz w:val="24"/>
          <w:szCs w:val="24"/>
        </w:rPr>
        <w:t>Teniendo en cuenta que los reproches que el recurrente ha formulado en contra del fallo confutado, están relacionados con expresar su inconformidad con el reconocimiento en favor del p</w:t>
      </w:r>
      <w:r w:rsidRPr="00450C56">
        <w:rPr>
          <w:rFonts w:ascii="Tahoma" w:hAnsi="Tahoma" w:cs="Tahoma"/>
          <w:spacing w:val="-2"/>
          <w:sz w:val="24"/>
          <w:szCs w:val="24"/>
        </w:rPr>
        <w:t>rocesad</w:t>
      </w:r>
      <w:r w:rsidR="00FF675C" w:rsidRPr="00450C56">
        <w:rPr>
          <w:rFonts w:ascii="Tahoma" w:hAnsi="Tahoma" w:cs="Tahoma"/>
          <w:spacing w:val="-2"/>
          <w:sz w:val="24"/>
          <w:szCs w:val="24"/>
        </w:rPr>
        <w:t>o</w:t>
      </w:r>
      <w:r w:rsidRPr="00450C56">
        <w:rPr>
          <w:rFonts w:ascii="Tahoma" w:hAnsi="Tahoma" w:cs="Tahoma"/>
          <w:spacing w:val="-2"/>
          <w:sz w:val="24"/>
          <w:szCs w:val="24"/>
        </w:rPr>
        <w:t xml:space="preserve"> </w:t>
      </w:r>
      <w:r w:rsidR="00794254" w:rsidRPr="00450C56">
        <w:rPr>
          <w:rFonts w:ascii="Tahoma" w:hAnsi="Tahoma" w:cs="Tahoma"/>
          <w:spacing w:val="-2"/>
          <w:sz w:val="24"/>
          <w:szCs w:val="24"/>
        </w:rPr>
        <w:t>LARG</w:t>
      </w:r>
      <w:r w:rsidRPr="00450C56">
        <w:rPr>
          <w:rFonts w:ascii="Tahoma" w:hAnsi="Tahoma" w:cs="Tahoma"/>
          <w:spacing w:val="-2"/>
          <w:sz w:val="24"/>
          <w:szCs w:val="24"/>
        </w:rPr>
        <w:t xml:space="preserve"> de la pena sustitutiva de la prisión domiciliaria, considera la Sala pertinente hacer un somero y breve estudio sobre las características del susodicho subrogado punitivo, para luego determinar si en efecto el Juzgado </w:t>
      </w:r>
      <w:r w:rsidRPr="00450C56">
        <w:rPr>
          <w:rFonts w:ascii="Tahoma" w:hAnsi="Tahoma" w:cs="Tahoma"/>
          <w:i/>
          <w:spacing w:val="-2"/>
          <w:sz w:val="24"/>
          <w:szCs w:val="24"/>
        </w:rPr>
        <w:t>A quo</w:t>
      </w:r>
      <w:r w:rsidRPr="00450C56">
        <w:rPr>
          <w:rFonts w:ascii="Tahoma" w:hAnsi="Tahoma" w:cs="Tahoma"/>
          <w:spacing w:val="-2"/>
          <w:sz w:val="24"/>
          <w:szCs w:val="24"/>
        </w:rPr>
        <w:t xml:space="preserve"> estuvo o no atinado en la decisión opugnada.</w:t>
      </w:r>
    </w:p>
    <w:p w:rsidR="00003E62" w:rsidRPr="00450C56" w:rsidRDefault="00003E62" w:rsidP="003F7E3A">
      <w:pPr>
        <w:spacing w:line="276" w:lineRule="auto"/>
        <w:rPr>
          <w:rFonts w:ascii="Tahoma" w:hAnsi="Tahoma" w:cs="Tahoma"/>
          <w:b/>
          <w:bCs/>
          <w:spacing w:val="-2"/>
          <w:sz w:val="24"/>
          <w:szCs w:val="24"/>
        </w:rPr>
      </w:pPr>
    </w:p>
    <w:p w:rsidR="00C6721F" w:rsidRPr="00450C56" w:rsidRDefault="00003E62" w:rsidP="003F7E3A">
      <w:pPr>
        <w:spacing w:line="276" w:lineRule="auto"/>
        <w:rPr>
          <w:rFonts w:ascii="Tahoma" w:hAnsi="Tahoma" w:cs="Tahoma"/>
          <w:spacing w:val="-2"/>
          <w:sz w:val="24"/>
          <w:szCs w:val="24"/>
          <w:lang w:val="es-419"/>
        </w:rPr>
      </w:pPr>
      <w:r w:rsidRPr="00450C56">
        <w:rPr>
          <w:rFonts w:ascii="Tahoma" w:hAnsi="Tahoma" w:cs="Tahoma"/>
          <w:bCs/>
          <w:spacing w:val="-2"/>
          <w:sz w:val="24"/>
          <w:szCs w:val="24"/>
        </w:rPr>
        <w:t xml:space="preserve">En ese orden de ideas tenemos que la prisión domiciliaria es una </w:t>
      </w:r>
      <w:r w:rsidR="00C6721F" w:rsidRPr="00450C56">
        <w:rPr>
          <w:rFonts w:ascii="Tahoma" w:hAnsi="Tahoma" w:cs="Tahoma"/>
          <w:spacing w:val="-2"/>
          <w:sz w:val="24"/>
          <w:szCs w:val="24"/>
          <w:lang w:val="es-419"/>
        </w:rPr>
        <w:t>pena sustitutiva de la pena de prisión debido a que con la misma ocurre un cambio en lo que corresponde con el sitio de reclusión del reo, el cual no será la prisión intramural sino el lugar en donde el condenado tenga su residencia o morada.</w:t>
      </w:r>
    </w:p>
    <w:p w:rsidR="00003E62" w:rsidRPr="00450C56" w:rsidRDefault="00003E62" w:rsidP="003F7E3A">
      <w:pPr>
        <w:spacing w:line="276" w:lineRule="auto"/>
        <w:rPr>
          <w:rFonts w:ascii="Tahoma" w:hAnsi="Tahoma" w:cs="Tahoma"/>
          <w:spacing w:val="-2"/>
          <w:sz w:val="24"/>
          <w:szCs w:val="24"/>
          <w:lang w:val="es-419"/>
        </w:rPr>
      </w:pPr>
    </w:p>
    <w:p w:rsidR="00F41BBB" w:rsidRPr="00450C56" w:rsidRDefault="00003E62" w:rsidP="003F7E3A">
      <w:pPr>
        <w:spacing w:line="276" w:lineRule="auto"/>
        <w:rPr>
          <w:rFonts w:ascii="Tahoma" w:hAnsi="Tahoma" w:cs="Tahoma"/>
          <w:spacing w:val="-2"/>
          <w:sz w:val="24"/>
          <w:szCs w:val="24"/>
          <w:lang w:eastAsia="es-ES"/>
        </w:rPr>
      </w:pPr>
      <w:r w:rsidRPr="00450C56">
        <w:rPr>
          <w:rFonts w:ascii="Tahoma" w:hAnsi="Tahoma" w:cs="Tahoma"/>
          <w:spacing w:val="-2"/>
          <w:sz w:val="24"/>
          <w:szCs w:val="24"/>
          <w:lang w:val="es-419"/>
        </w:rPr>
        <w:t xml:space="preserve">Para su procedencia, en lo que tiene que ver con su modalidad básica, acorde con lo </w:t>
      </w:r>
      <w:r w:rsidR="00C6721F" w:rsidRPr="00450C56">
        <w:rPr>
          <w:rFonts w:ascii="Tahoma" w:hAnsi="Tahoma" w:cs="Tahoma"/>
          <w:spacing w:val="-2"/>
          <w:sz w:val="24"/>
          <w:szCs w:val="24"/>
          <w:lang w:val="es-419" w:eastAsia="es-ES"/>
        </w:rPr>
        <w:t>reglamentad</w:t>
      </w:r>
      <w:r w:rsidRPr="00450C56">
        <w:rPr>
          <w:rFonts w:ascii="Tahoma" w:hAnsi="Tahoma" w:cs="Tahoma"/>
          <w:spacing w:val="-2"/>
          <w:sz w:val="24"/>
          <w:szCs w:val="24"/>
          <w:lang w:val="es-419" w:eastAsia="es-ES"/>
        </w:rPr>
        <w:t>o</w:t>
      </w:r>
      <w:r w:rsidR="00C6721F" w:rsidRPr="00450C56">
        <w:rPr>
          <w:rFonts w:ascii="Tahoma" w:hAnsi="Tahoma" w:cs="Tahoma"/>
          <w:spacing w:val="-2"/>
          <w:sz w:val="24"/>
          <w:szCs w:val="24"/>
          <w:lang w:val="es-419" w:eastAsia="es-ES"/>
        </w:rPr>
        <w:t xml:space="preserve"> por el artículo 38</w:t>
      </w:r>
      <w:r w:rsidRPr="00450C56">
        <w:rPr>
          <w:rFonts w:ascii="Tahoma" w:hAnsi="Tahoma" w:cs="Tahoma"/>
          <w:spacing w:val="-2"/>
          <w:sz w:val="24"/>
          <w:szCs w:val="24"/>
          <w:lang w:val="es-419" w:eastAsia="es-ES"/>
        </w:rPr>
        <w:t>B</w:t>
      </w:r>
      <w:r w:rsidR="00C6721F" w:rsidRPr="00450C56">
        <w:rPr>
          <w:rFonts w:ascii="Tahoma" w:hAnsi="Tahoma" w:cs="Tahoma"/>
          <w:spacing w:val="-2"/>
          <w:sz w:val="24"/>
          <w:szCs w:val="24"/>
          <w:lang w:val="es-419" w:eastAsia="es-ES"/>
        </w:rPr>
        <w:t xml:space="preserve"> C.P. </w:t>
      </w:r>
      <w:r w:rsidR="00C6721F" w:rsidRPr="00450C56">
        <w:rPr>
          <w:rFonts w:ascii="Tahoma" w:hAnsi="Tahoma" w:cs="Tahoma"/>
          <w:spacing w:val="-2"/>
          <w:sz w:val="24"/>
          <w:szCs w:val="24"/>
          <w:lang w:eastAsia="es-ES"/>
        </w:rPr>
        <w:t>(</w:t>
      </w:r>
      <w:r w:rsidR="00C6721F" w:rsidRPr="00450C56">
        <w:rPr>
          <w:rFonts w:ascii="Tahoma" w:hAnsi="Tahoma" w:cs="Tahoma"/>
          <w:spacing w:val="-2"/>
          <w:sz w:val="24"/>
          <w:szCs w:val="24"/>
          <w:lang w:val="es-419" w:eastAsia="es-ES"/>
        </w:rPr>
        <w:t>subrogado por el artículo 22 de la Ley 1.709 de 2.014</w:t>
      </w:r>
      <w:r w:rsidR="00C6721F" w:rsidRPr="00450C56">
        <w:rPr>
          <w:rFonts w:ascii="Tahoma" w:hAnsi="Tahoma" w:cs="Tahoma"/>
          <w:spacing w:val="-2"/>
          <w:sz w:val="24"/>
          <w:szCs w:val="24"/>
          <w:lang w:eastAsia="es-ES"/>
        </w:rPr>
        <w:t>)</w:t>
      </w:r>
      <w:r w:rsidRPr="00450C56">
        <w:rPr>
          <w:rFonts w:ascii="Tahoma" w:hAnsi="Tahoma" w:cs="Tahoma"/>
          <w:spacing w:val="-2"/>
          <w:sz w:val="24"/>
          <w:szCs w:val="24"/>
          <w:lang w:eastAsia="es-ES"/>
        </w:rPr>
        <w:t>, se exige, entre otros, el cumplimiento de los siguientes requisitos objetivos:</w:t>
      </w:r>
    </w:p>
    <w:p w:rsidR="00F41BBB" w:rsidRPr="00450C56" w:rsidRDefault="00F41BBB" w:rsidP="003F7E3A">
      <w:pPr>
        <w:spacing w:line="276" w:lineRule="auto"/>
        <w:rPr>
          <w:rFonts w:ascii="Tahoma" w:hAnsi="Tahoma" w:cs="Tahoma"/>
          <w:spacing w:val="-2"/>
          <w:sz w:val="24"/>
          <w:szCs w:val="24"/>
          <w:lang w:eastAsia="es-ES"/>
        </w:rPr>
      </w:pPr>
    </w:p>
    <w:p w:rsidR="00003E62" w:rsidRPr="00450C56" w:rsidRDefault="00003E62"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1. Que la sentencia se imponga por conducta punible cuya pena mínima prevista en la ley sea de ocho (8) años de prisión o menos.</w:t>
      </w:r>
    </w:p>
    <w:p w:rsidR="00003E62" w:rsidRPr="00450C56" w:rsidRDefault="00003E62" w:rsidP="003F7E3A">
      <w:pPr>
        <w:spacing w:line="276" w:lineRule="auto"/>
        <w:rPr>
          <w:rFonts w:ascii="Tahoma" w:hAnsi="Tahoma" w:cs="Tahoma"/>
          <w:spacing w:val="-2"/>
          <w:sz w:val="24"/>
          <w:szCs w:val="24"/>
          <w:lang w:val="es-419" w:eastAsia="es-ES"/>
        </w:rPr>
      </w:pPr>
    </w:p>
    <w:p w:rsidR="00003E62" w:rsidRPr="00450C56" w:rsidRDefault="00003E62"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2. Que no se trate de uno de los delitos incluidos en el inciso 2º del artículo 68A de la Ley 599 de 2000.</w:t>
      </w:r>
    </w:p>
    <w:p w:rsidR="00F41BBB" w:rsidRPr="00450C56" w:rsidRDefault="00F41BBB" w:rsidP="003F7E3A">
      <w:pPr>
        <w:spacing w:line="276" w:lineRule="auto"/>
        <w:rPr>
          <w:rFonts w:ascii="Tahoma" w:hAnsi="Tahoma" w:cs="Tahoma"/>
          <w:spacing w:val="-2"/>
          <w:sz w:val="24"/>
          <w:szCs w:val="24"/>
          <w:lang w:val="es-419" w:eastAsia="es-ES"/>
        </w:rPr>
      </w:pPr>
    </w:p>
    <w:p w:rsidR="00003E62" w:rsidRPr="00450C56" w:rsidRDefault="00003E62"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3. Que se demuestre el arraigo familiar y social del condenado.</w:t>
      </w:r>
    </w:p>
    <w:p w:rsidR="00A02428" w:rsidRPr="00450C56" w:rsidRDefault="00A02428" w:rsidP="003F7E3A">
      <w:pPr>
        <w:spacing w:line="276" w:lineRule="auto"/>
        <w:rPr>
          <w:rFonts w:ascii="Tahoma" w:hAnsi="Tahoma" w:cs="Tahoma"/>
          <w:spacing w:val="-2"/>
          <w:sz w:val="24"/>
          <w:szCs w:val="24"/>
          <w:lang w:val="es-419" w:eastAsia="es-ES"/>
        </w:rPr>
      </w:pPr>
    </w:p>
    <w:p w:rsidR="00A02428" w:rsidRPr="00450C56" w:rsidRDefault="00A02428"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 xml:space="preserve">Al aplicar lo anterior al caso en examen, observa la Sala que el Juzgado de primer nivel, acorde con el monto de la pena principal impuestas al procesado, la que correspondió a 84 meses de prisión, las cuales fueron una consecuencia de los descuentos punitivos que se le otorgaron por someterse a la modalidad de la terminación abreviada de los procesos penales de los preacuerdos, llegó a la conclusión consistente en que se satisfacía con el </w:t>
      </w:r>
      <w:r w:rsidRPr="00450C56">
        <w:rPr>
          <w:rFonts w:ascii="Tahoma" w:hAnsi="Tahoma" w:cs="Tahoma"/>
          <w:spacing w:val="-2"/>
          <w:sz w:val="24"/>
          <w:szCs w:val="24"/>
          <w:lang w:val="es-419" w:eastAsia="es-ES"/>
        </w:rPr>
        <w:lastRenderedPageBreak/>
        <w:t xml:space="preserve">requisito punitivo requerido para la procedencia del sustituto de la prisión domiciliaria, por cuanto la pena impuesta por los delitos por los cuales se declaró el compromiso penal del procesado no excedía de los ocho años de prisión.  </w:t>
      </w:r>
    </w:p>
    <w:p w:rsidR="00EF088E" w:rsidRPr="00450C56" w:rsidRDefault="00EF088E" w:rsidP="003F7E3A">
      <w:pPr>
        <w:spacing w:line="276" w:lineRule="auto"/>
        <w:rPr>
          <w:rFonts w:ascii="Tahoma" w:hAnsi="Tahoma" w:cs="Tahoma"/>
          <w:spacing w:val="-2"/>
          <w:sz w:val="24"/>
          <w:szCs w:val="24"/>
          <w:lang w:val="es-419" w:eastAsia="es-ES"/>
        </w:rPr>
      </w:pPr>
    </w:p>
    <w:p w:rsidR="00EF088E" w:rsidRPr="00450C56" w:rsidRDefault="00EF088E"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 xml:space="preserve">Frente a lo anterior, considera la Colegiatura que el Juzgado </w:t>
      </w:r>
      <w:r w:rsidRPr="00450C56">
        <w:rPr>
          <w:rFonts w:ascii="Tahoma" w:hAnsi="Tahoma" w:cs="Tahoma"/>
          <w:i/>
          <w:spacing w:val="-2"/>
          <w:sz w:val="24"/>
          <w:szCs w:val="24"/>
          <w:lang w:val="es-419" w:eastAsia="es-ES"/>
        </w:rPr>
        <w:t>A quo</w:t>
      </w:r>
      <w:r w:rsidRPr="00450C56">
        <w:rPr>
          <w:rFonts w:ascii="Tahoma" w:hAnsi="Tahoma" w:cs="Tahoma"/>
          <w:spacing w:val="-2"/>
          <w:sz w:val="24"/>
          <w:szCs w:val="24"/>
          <w:lang w:val="es-419" w:eastAsia="es-ES"/>
        </w:rPr>
        <w:t xml:space="preserve"> incurrió en un dislate, porque, tal y cual como lo reclama la Fiscalía en la alzada, en el presente asunto no se satisfacían con los requisitos punitivos para </w:t>
      </w:r>
      <w:r w:rsidR="001354F4" w:rsidRPr="00450C56">
        <w:rPr>
          <w:rFonts w:ascii="Tahoma" w:hAnsi="Tahoma" w:cs="Tahoma"/>
          <w:spacing w:val="-2"/>
          <w:sz w:val="24"/>
          <w:szCs w:val="24"/>
          <w:lang w:val="es-419" w:eastAsia="es-ES"/>
        </w:rPr>
        <w:t xml:space="preserve">que al procesado </w:t>
      </w:r>
      <w:r w:rsidR="00794254" w:rsidRPr="00450C56">
        <w:rPr>
          <w:rFonts w:ascii="Tahoma" w:hAnsi="Tahoma" w:cs="Tahoma"/>
          <w:spacing w:val="-2"/>
          <w:sz w:val="24"/>
          <w:szCs w:val="24"/>
          <w:lang w:val="es-419" w:eastAsia="es-ES"/>
        </w:rPr>
        <w:t>LARG</w:t>
      </w:r>
      <w:r w:rsidR="001354F4" w:rsidRPr="00450C56">
        <w:rPr>
          <w:rFonts w:ascii="Tahoma" w:hAnsi="Tahoma" w:cs="Tahoma"/>
          <w:spacing w:val="-2"/>
          <w:sz w:val="24"/>
          <w:szCs w:val="24"/>
          <w:lang w:val="es-419" w:eastAsia="es-ES"/>
        </w:rPr>
        <w:t xml:space="preserve"> le fuera concedida </w:t>
      </w:r>
      <w:r w:rsidRPr="00450C56">
        <w:rPr>
          <w:rFonts w:ascii="Tahoma" w:hAnsi="Tahoma" w:cs="Tahoma"/>
          <w:spacing w:val="-2"/>
          <w:sz w:val="24"/>
          <w:szCs w:val="24"/>
          <w:lang w:val="es-419" w:eastAsia="es-ES"/>
        </w:rPr>
        <w:t>la prisión domiciliaria.</w:t>
      </w:r>
    </w:p>
    <w:p w:rsidR="00EF088E" w:rsidRPr="00450C56" w:rsidRDefault="00EF088E" w:rsidP="003F7E3A">
      <w:pPr>
        <w:spacing w:line="276" w:lineRule="auto"/>
        <w:rPr>
          <w:rFonts w:ascii="Tahoma" w:hAnsi="Tahoma" w:cs="Tahoma"/>
          <w:spacing w:val="-2"/>
          <w:sz w:val="24"/>
          <w:szCs w:val="24"/>
          <w:lang w:val="es-419" w:eastAsia="es-ES"/>
        </w:rPr>
      </w:pPr>
    </w:p>
    <w:p w:rsidR="00EF088E" w:rsidRPr="00450C56" w:rsidRDefault="00EF088E" w:rsidP="003F7E3A">
      <w:pPr>
        <w:spacing w:line="276" w:lineRule="auto"/>
        <w:rPr>
          <w:rFonts w:ascii="Tahoma" w:hAnsi="Tahoma" w:cs="Tahoma"/>
          <w:spacing w:val="-2"/>
          <w:sz w:val="24"/>
          <w:szCs w:val="24"/>
          <w:lang w:val="es-419" w:eastAsia="es-ES"/>
        </w:rPr>
      </w:pPr>
      <w:r w:rsidRPr="00450C56">
        <w:rPr>
          <w:rFonts w:ascii="Tahoma" w:hAnsi="Tahoma" w:cs="Tahoma"/>
          <w:spacing w:val="-2"/>
          <w:sz w:val="24"/>
          <w:szCs w:val="24"/>
          <w:lang w:val="es-419" w:eastAsia="es-ES"/>
        </w:rPr>
        <w:t xml:space="preserve">Decimos lo anterior por lo siguiente: </w:t>
      </w:r>
    </w:p>
    <w:p w:rsidR="00EF088E" w:rsidRPr="00450C56" w:rsidRDefault="00EF088E" w:rsidP="003F7E3A">
      <w:pPr>
        <w:spacing w:line="276" w:lineRule="auto"/>
        <w:rPr>
          <w:rFonts w:ascii="Tahoma" w:hAnsi="Tahoma" w:cs="Tahoma"/>
          <w:spacing w:val="-2"/>
          <w:sz w:val="24"/>
          <w:szCs w:val="24"/>
          <w:lang w:val="es-419" w:eastAsia="es-ES"/>
        </w:rPr>
      </w:pPr>
    </w:p>
    <w:p w:rsidR="00EF088E" w:rsidRPr="00450C56" w:rsidRDefault="00EF088E" w:rsidP="003F7E3A">
      <w:pPr>
        <w:pStyle w:val="Prrafodelista"/>
        <w:numPr>
          <w:ilvl w:val="0"/>
          <w:numId w:val="24"/>
        </w:numPr>
        <w:spacing w:line="276" w:lineRule="auto"/>
        <w:ind w:left="360"/>
        <w:rPr>
          <w:rFonts w:ascii="Tahoma" w:hAnsi="Tahoma" w:cs="Tahoma"/>
          <w:spacing w:val="-2"/>
          <w:sz w:val="24"/>
          <w:szCs w:val="24"/>
          <w:lang w:val="es-419" w:eastAsia="es-ES"/>
        </w:rPr>
      </w:pPr>
      <w:r w:rsidRPr="00450C56">
        <w:rPr>
          <w:rFonts w:ascii="Tahoma" w:hAnsi="Tahoma" w:cs="Tahoma"/>
          <w:spacing w:val="-2"/>
          <w:sz w:val="24"/>
          <w:szCs w:val="24"/>
          <w:lang w:val="es-419" w:eastAsia="es-ES"/>
        </w:rPr>
        <w:t xml:space="preserve">Los delitos por los cuales se declaró la responsabilidad criminal del procesado, o sea los reatos de </w:t>
      </w:r>
      <w:bookmarkStart w:id="12" w:name="_Hlk94713800"/>
      <w:r w:rsidRPr="00450C56">
        <w:rPr>
          <w:rFonts w:ascii="Tahoma" w:hAnsi="Tahoma" w:cs="Tahoma"/>
          <w:spacing w:val="-2"/>
          <w:sz w:val="24"/>
          <w:szCs w:val="24"/>
          <w:lang w:val="es-419" w:eastAsia="es-ES"/>
        </w:rPr>
        <w:t xml:space="preserve">tentativa de homicidio </w:t>
      </w:r>
      <w:bookmarkEnd w:id="12"/>
      <w:r w:rsidRPr="00450C56">
        <w:rPr>
          <w:rFonts w:ascii="Tahoma" w:hAnsi="Tahoma" w:cs="Tahoma"/>
          <w:spacing w:val="-2"/>
          <w:sz w:val="24"/>
          <w:szCs w:val="24"/>
          <w:lang w:val="es-419" w:eastAsia="es-ES"/>
        </w:rPr>
        <w:t>y tráfico o porte armas de fuego de defensa personal, en sus penas mínimas son sancionados con penas que exceden los ocho años de prisión.</w:t>
      </w:r>
    </w:p>
    <w:p w:rsidR="00F41BBB" w:rsidRPr="00450C56" w:rsidRDefault="00F41BBB" w:rsidP="003F7E3A">
      <w:pPr>
        <w:pStyle w:val="Prrafodelista"/>
        <w:spacing w:line="276" w:lineRule="auto"/>
        <w:ind w:left="360"/>
        <w:rPr>
          <w:rFonts w:ascii="Tahoma" w:hAnsi="Tahoma" w:cs="Tahoma"/>
          <w:spacing w:val="-2"/>
          <w:sz w:val="24"/>
          <w:szCs w:val="24"/>
          <w:lang w:val="es-419" w:eastAsia="es-ES"/>
        </w:rPr>
      </w:pPr>
    </w:p>
    <w:p w:rsidR="00EF088E" w:rsidRPr="00450C56" w:rsidRDefault="001354F4" w:rsidP="003F7E3A">
      <w:pPr>
        <w:spacing w:line="276" w:lineRule="auto"/>
        <w:ind w:left="360"/>
        <w:rPr>
          <w:rFonts w:ascii="Tahoma" w:hAnsi="Tahoma" w:cs="Tahoma"/>
          <w:spacing w:val="-2"/>
          <w:sz w:val="24"/>
          <w:szCs w:val="24"/>
          <w:lang w:val="es-419" w:eastAsia="es-ES"/>
        </w:rPr>
      </w:pPr>
      <w:r w:rsidRPr="00450C56">
        <w:rPr>
          <w:rFonts w:ascii="Tahoma" w:hAnsi="Tahoma" w:cs="Tahoma"/>
          <w:spacing w:val="-2"/>
          <w:sz w:val="24"/>
          <w:szCs w:val="24"/>
          <w:lang w:val="es-419" w:eastAsia="es-ES"/>
        </w:rPr>
        <w:t>Así</w:t>
      </w:r>
      <w:r w:rsidR="00EF088E" w:rsidRPr="00450C56">
        <w:rPr>
          <w:rFonts w:ascii="Tahoma" w:hAnsi="Tahoma" w:cs="Tahoma"/>
          <w:spacing w:val="-2"/>
          <w:sz w:val="24"/>
          <w:szCs w:val="24"/>
          <w:lang w:val="es-419" w:eastAsia="es-ES"/>
        </w:rPr>
        <w:t xml:space="preserve"> tenemos que el delito de</w:t>
      </w:r>
      <w:r w:rsidR="00EF088E" w:rsidRPr="00450C56">
        <w:rPr>
          <w:rFonts w:ascii="Tahoma" w:hAnsi="Tahoma" w:cs="Tahoma"/>
          <w:spacing w:val="-2"/>
          <w:sz w:val="24"/>
          <w:szCs w:val="24"/>
        </w:rPr>
        <w:t xml:space="preserve"> </w:t>
      </w:r>
      <w:r w:rsidR="00EF088E" w:rsidRPr="00450C56">
        <w:rPr>
          <w:rFonts w:ascii="Tahoma" w:hAnsi="Tahoma" w:cs="Tahoma"/>
          <w:spacing w:val="-2"/>
          <w:sz w:val="24"/>
          <w:szCs w:val="24"/>
          <w:lang w:val="es-419" w:eastAsia="es-ES"/>
        </w:rPr>
        <w:t xml:space="preserve">tentativa de homicidio, tipificado en los artículos 103 y 27 C.P. es sancionado con una pena mínima de 104 meses de prisión, que equivaldría a </w:t>
      </w:r>
      <w:r w:rsidR="0027288A" w:rsidRPr="00450C56">
        <w:rPr>
          <w:rFonts w:ascii="Tahoma" w:hAnsi="Tahoma" w:cs="Tahoma"/>
          <w:spacing w:val="-2"/>
          <w:sz w:val="24"/>
          <w:szCs w:val="24"/>
          <w:lang w:val="es-419" w:eastAsia="es-ES"/>
        </w:rPr>
        <w:t>8</w:t>
      </w:r>
      <w:r w:rsidR="00EF088E" w:rsidRPr="00450C56">
        <w:rPr>
          <w:rFonts w:ascii="Tahoma" w:hAnsi="Tahoma" w:cs="Tahoma"/>
          <w:spacing w:val="-2"/>
          <w:sz w:val="24"/>
          <w:szCs w:val="24"/>
          <w:lang w:val="es-419" w:eastAsia="es-ES"/>
        </w:rPr>
        <w:t xml:space="preserve"> años y </w:t>
      </w:r>
      <w:r w:rsidR="0027288A" w:rsidRPr="00450C56">
        <w:rPr>
          <w:rFonts w:ascii="Tahoma" w:hAnsi="Tahoma" w:cs="Tahoma"/>
          <w:spacing w:val="-2"/>
          <w:sz w:val="24"/>
          <w:szCs w:val="24"/>
          <w:lang w:val="es-419" w:eastAsia="es-ES"/>
        </w:rPr>
        <w:t>8</w:t>
      </w:r>
      <w:r w:rsidR="00EF088E" w:rsidRPr="00450C56">
        <w:rPr>
          <w:rFonts w:ascii="Tahoma" w:hAnsi="Tahoma" w:cs="Tahoma"/>
          <w:spacing w:val="-2"/>
          <w:sz w:val="24"/>
          <w:szCs w:val="24"/>
          <w:lang w:val="es-419" w:eastAsia="es-ES"/>
        </w:rPr>
        <w:t xml:space="preserve"> meses. Mientras que el delito de</w:t>
      </w:r>
      <w:r w:rsidR="00EF088E" w:rsidRPr="00450C56">
        <w:rPr>
          <w:rFonts w:ascii="Tahoma" w:hAnsi="Tahoma" w:cs="Tahoma"/>
          <w:spacing w:val="-2"/>
          <w:sz w:val="24"/>
          <w:szCs w:val="24"/>
        </w:rPr>
        <w:t xml:space="preserve"> </w:t>
      </w:r>
      <w:r w:rsidR="00EF088E" w:rsidRPr="00450C56">
        <w:rPr>
          <w:rFonts w:ascii="Tahoma" w:hAnsi="Tahoma" w:cs="Tahoma"/>
          <w:spacing w:val="-2"/>
          <w:sz w:val="24"/>
          <w:szCs w:val="24"/>
          <w:lang w:val="es-419" w:eastAsia="es-ES"/>
        </w:rPr>
        <w:t xml:space="preserve">tráfico o porte armas de fuego de defensa personal, tipificado en el artículo 365 C.P. </w:t>
      </w:r>
      <w:r w:rsidRPr="00450C56">
        <w:rPr>
          <w:rFonts w:ascii="Tahoma" w:hAnsi="Tahoma" w:cs="Tahoma"/>
          <w:spacing w:val="-2"/>
          <w:sz w:val="24"/>
          <w:szCs w:val="24"/>
          <w:lang w:val="es-419" w:eastAsia="es-ES"/>
        </w:rPr>
        <w:t xml:space="preserve">es sancionado con una pena mínima de </w:t>
      </w:r>
      <w:r w:rsidR="0027288A" w:rsidRPr="00450C56">
        <w:rPr>
          <w:rFonts w:ascii="Tahoma" w:hAnsi="Tahoma" w:cs="Tahoma"/>
          <w:spacing w:val="-2"/>
          <w:sz w:val="24"/>
          <w:szCs w:val="24"/>
          <w:lang w:val="es-419" w:eastAsia="es-ES"/>
        </w:rPr>
        <w:t>108</w:t>
      </w:r>
      <w:r w:rsidRPr="00450C56">
        <w:rPr>
          <w:rFonts w:ascii="Tahoma" w:hAnsi="Tahoma" w:cs="Tahoma"/>
          <w:spacing w:val="-2"/>
          <w:sz w:val="24"/>
          <w:szCs w:val="24"/>
          <w:lang w:val="es-419" w:eastAsia="es-ES"/>
        </w:rPr>
        <w:t xml:space="preserve"> meses de prisión, que corresponderían a nueve años. </w:t>
      </w:r>
      <w:r w:rsidR="00EF088E" w:rsidRPr="00450C56">
        <w:rPr>
          <w:rFonts w:ascii="Tahoma" w:hAnsi="Tahoma" w:cs="Tahoma"/>
          <w:spacing w:val="-2"/>
          <w:sz w:val="24"/>
          <w:szCs w:val="24"/>
          <w:lang w:val="es-419" w:eastAsia="es-ES"/>
        </w:rPr>
        <w:t xml:space="preserve">  </w:t>
      </w:r>
    </w:p>
    <w:p w:rsidR="001354F4" w:rsidRPr="00450C56" w:rsidRDefault="001354F4" w:rsidP="003F7E3A">
      <w:pPr>
        <w:spacing w:line="276" w:lineRule="auto"/>
        <w:rPr>
          <w:rFonts w:ascii="Tahoma" w:hAnsi="Tahoma" w:cs="Tahoma"/>
          <w:spacing w:val="-2"/>
          <w:sz w:val="24"/>
          <w:szCs w:val="24"/>
          <w:lang w:val="es-419" w:eastAsia="es-ES"/>
        </w:rPr>
      </w:pPr>
    </w:p>
    <w:p w:rsidR="00EF088E" w:rsidRPr="00450C56" w:rsidRDefault="001354F4" w:rsidP="003F7E3A">
      <w:pPr>
        <w:pStyle w:val="Prrafodelista"/>
        <w:numPr>
          <w:ilvl w:val="0"/>
          <w:numId w:val="24"/>
        </w:numPr>
        <w:spacing w:line="276" w:lineRule="auto"/>
        <w:ind w:left="360"/>
        <w:rPr>
          <w:rFonts w:ascii="Tahoma" w:hAnsi="Tahoma" w:cs="Tahoma"/>
          <w:spacing w:val="-2"/>
          <w:sz w:val="24"/>
          <w:szCs w:val="24"/>
          <w:lang w:val="es-419" w:eastAsia="es-ES"/>
        </w:rPr>
      </w:pPr>
      <w:r w:rsidRPr="00450C56">
        <w:rPr>
          <w:rFonts w:ascii="Tahoma" w:hAnsi="Tahoma" w:cs="Tahoma"/>
          <w:spacing w:val="-2"/>
          <w:sz w:val="24"/>
          <w:szCs w:val="24"/>
          <w:lang w:val="es-419" w:eastAsia="es-ES"/>
        </w:rPr>
        <w:t xml:space="preserve">El Juzgado de primer nivel se fundamentó en el monto de la pena de prisión impuesta al procesado como consecuencia de los descuentos punitivos que le fueron reconocidos por aceptar los cargos enrostrados en su contra, desconociendo que esos descuentos punitivos no operan para la procedencia de la pena de </w:t>
      </w:r>
      <w:r w:rsidR="00A1003C" w:rsidRPr="00450C56">
        <w:rPr>
          <w:rFonts w:ascii="Tahoma" w:hAnsi="Tahoma" w:cs="Tahoma"/>
          <w:spacing w:val="-2"/>
          <w:sz w:val="24"/>
          <w:szCs w:val="24"/>
          <w:lang w:val="es-419" w:eastAsia="es-ES"/>
        </w:rPr>
        <w:t>prisión</w:t>
      </w:r>
      <w:r w:rsidRPr="00450C56">
        <w:rPr>
          <w:rFonts w:ascii="Tahoma" w:hAnsi="Tahoma" w:cs="Tahoma"/>
          <w:spacing w:val="-2"/>
          <w:sz w:val="24"/>
          <w:szCs w:val="24"/>
          <w:lang w:val="es-419" w:eastAsia="es-ES"/>
        </w:rPr>
        <w:t xml:space="preserve"> domiciliaria porque </w:t>
      </w:r>
      <w:r w:rsidR="008B4278" w:rsidRPr="00450C56">
        <w:rPr>
          <w:rFonts w:ascii="Tahoma" w:hAnsi="Tahoma" w:cs="Tahoma"/>
          <w:spacing w:val="-2"/>
          <w:sz w:val="24"/>
          <w:szCs w:val="24"/>
          <w:lang w:val="es-419" w:eastAsia="es-ES"/>
        </w:rPr>
        <w:t>los mismos</w:t>
      </w:r>
      <w:r w:rsidRPr="00450C56">
        <w:rPr>
          <w:rFonts w:ascii="Tahoma" w:hAnsi="Tahoma" w:cs="Tahoma"/>
          <w:spacing w:val="-2"/>
          <w:sz w:val="24"/>
          <w:szCs w:val="24"/>
          <w:lang w:val="es-419" w:eastAsia="es-ES"/>
        </w:rPr>
        <w:t xml:space="preserve"> no afectan la estructura de la conducta punible por fungir a modo de circunstancias </w:t>
      </w:r>
      <w:proofErr w:type="spellStart"/>
      <w:r w:rsidRPr="00450C56">
        <w:rPr>
          <w:rFonts w:ascii="Tahoma" w:hAnsi="Tahoma" w:cs="Tahoma"/>
          <w:spacing w:val="-2"/>
          <w:sz w:val="24"/>
          <w:szCs w:val="24"/>
          <w:lang w:val="es-419" w:eastAsia="es-ES"/>
        </w:rPr>
        <w:t>postdelictuales</w:t>
      </w:r>
      <w:proofErr w:type="spellEnd"/>
      <w:r w:rsidR="008B4278" w:rsidRPr="00450C56">
        <w:rPr>
          <w:rFonts w:ascii="Tahoma" w:hAnsi="Tahoma" w:cs="Tahoma"/>
          <w:spacing w:val="-2"/>
          <w:sz w:val="24"/>
          <w:szCs w:val="24"/>
          <w:lang w:val="es-419" w:eastAsia="es-ES"/>
        </w:rPr>
        <w:t>, las</w:t>
      </w:r>
      <w:r w:rsidRPr="00450C56">
        <w:rPr>
          <w:rFonts w:ascii="Tahoma" w:hAnsi="Tahoma" w:cs="Tahoma"/>
          <w:spacing w:val="-2"/>
          <w:sz w:val="24"/>
          <w:szCs w:val="24"/>
          <w:lang w:val="es-419" w:eastAsia="es-ES"/>
        </w:rPr>
        <w:t xml:space="preserve"> que</w:t>
      </w:r>
      <w:r w:rsidR="008B4278" w:rsidRPr="00450C56">
        <w:rPr>
          <w:rFonts w:ascii="Tahoma" w:hAnsi="Tahoma" w:cs="Tahoma"/>
          <w:spacing w:val="-2"/>
          <w:sz w:val="24"/>
          <w:szCs w:val="24"/>
          <w:lang w:val="es-419" w:eastAsia="es-ES"/>
        </w:rPr>
        <w:t>, como se sabe,</w:t>
      </w:r>
      <w:r w:rsidRPr="00450C56">
        <w:rPr>
          <w:rFonts w:ascii="Tahoma" w:hAnsi="Tahoma" w:cs="Tahoma"/>
          <w:spacing w:val="-2"/>
          <w:sz w:val="24"/>
          <w:szCs w:val="24"/>
          <w:lang w:val="es-419" w:eastAsia="es-ES"/>
        </w:rPr>
        <w:t xml:space="preserve"> no guardan relación </w:t>
      </w:r>
      <w:r w:rsidR="008B4278" w:rsidRPr="00450C56">
        <w:rPr>
          <w:rFonts w:ascii="Tahoma" w:hAnsi="Tahoma" w:cs="Tahoma"/>
          <w:spacing w:val="-2"/>
          <w:sz w:val="24"/>
          <w:szCs w:val="24"/>
          <w:lang w:val="es-419" w:eastAsia="es-ES"/>
        </w:rPr>
        <w:t xml:space="preserve">alguna </w:t>
      </w:r>
      <w:r w:rsidRPr="00450C56">
        <w:rPr>
          <w:rFonts w:ascii="Tahoma" w:hAnsi="Tahoma" w:cs="Tahoma"/>
          <w:spacing w:val="-2"/>
          <w:sz w:val="24"/>
          <w:szCs w:val="24"/>
          <w:lang w:val="es-419" w:eastAsia="es-ES"/>
        </w:rPr>
        <w:t xml:space="preserve">con la conducta punible y que por ende </w:t>
      </w:r>
      <w:r w:rsidR="008A7A6F" w:rsidRPr="00450C56">
        <w:rPr>
          <w:rFonts w:ascii="Tahoma" w:hAnsi="Tahoma" w:cs="Tahoma"/>
          <w:spacing w:val="-2"/>
          <w:sz w:val="24"/>
          <w:szCs w:val="24"/>
          <w:lang w:val="es-419" w:eastAsia="es-ES"/>
        </w:rPr>
        <w:t xml:space="preserve">no </w:t>
      </w:r>
      <w:r w:rsidR="00CE2D45" w:rsidRPr="00450C56">
        <w:rPr>
          <w:rFonts w:ascii="Tahoma" w:hAnsi="Tahoma" w:cs="Tahoma"/>
          <w:spacing w:val="-2"/>
          <w:sz w:val="24"/>
          <w:szCs w:val="24"/>
          <w:lang w:val="es-419" w:eastAsia="es-ES"/>
        </w:rPr>
        <w:t>podían</w:t>
      </w:r>
      <w:r w:rsidRPr="00450C56">
        <w:rPr>
          <w:rFonts w:ascii="Tahoma" w:hAnsi="Tahoma" w:cs="Tahoma"/>
          <w:spacing w:val="-2"/>
          <w:sz w:val="24"/>
          <w:szCs w:val="24"/>
          <w:lang w:val="es-419" w:eastAsia="es-ES"/>
        </w:rPr>
        <w:t xml:space="preserve"> ser tenidas en cuenta como factores modificadores los limites punitivos</w:t>
      </w:r>
      <w:r w:rsidR="008A7A6F" w:rsidRPr="00450C56">
        <w:rPr>
          <w:rFonts w:ascii="Tahoma" w:hAnsi="Tahoma" w:cs="Tahoma"/>
          <w:spacing w:val="-2"/>
          <w:sz w:val="24"/>
          <w:szCs w:val="24"/>
          <w:lang w:val="es-419" w:eastAsia="es-ES"/>
        </w:rPr>
        <w:t xml:space="preserve"> como de manera errada lo hizo el Juzgado </w:t>
      </w:r>
      <w:r w:rsidR="008A7A6F" w:rsidRPr="00450C56">
        <w:rPr>
          <w:rFonts w:ascii="Tahoma" w:hAnsi="Tahoma" w:cs="Tahoma"/>
          <w:i/>
          <w:spacing w:val="-2"/>
          <w:sz w:val="24"/>
          <w:szCs w:val="24"/>
          <w:lang w:val="es-419" w:eastAsia="es-ES"/>
        </w:rPr>
        <w:t>A quo</w:t>
      </w:r>
      <w:r w:rsidRPr="00450C56">
        <w:rPr>
          <w:rFonts w:ascii="Tahoma" w:hAnsi="Tahoma" w:cs="Tahoma"/>
          <w:spacing w:val="-2"/>
          <w:sz w:val="24"/>
          <w:szCs w:val="24"/>
          <w:lang w:val="es-419" w:eastAsia="es-ES"/>
        </w:rPr>
        <w:t xml:space="preserve">. </w:t>
      </w:r>
    </w:p>
    <w:p w:rsidR="008A7A6F" w:rsidRPr="00450C56" w:rsidRDefault="008A7A6F" w:rsidP="003F7E3A">
      <w:pPr>
        <w:spacing w:line="276" w:lineRule="auto"/>
        <w:rPr>
          <w:rFonts w:ascii="Tahoma" w:hAnsi="Tahoma" w:cs="Tahoma"/>
          <w:spacing w:val="-2"/>
          <w:sz w:val="24"/>
          <w:szCs w:val="24"/>
          <w:lang w:val="es-419" w:eastAsia="es-ES"/>
        </w:rPr>
      </w:pPr>
    </w:p>
    <w:p w:rsidR="008A7A6F" w:rsidRPr="00450C56" w:rsidRDefault="008A7A6F" w:rsidP="003F7E3A">
      <w:pPr>
        <w:spacing w:line="276" w:lineRule="auto"/>
        <w:ind w:left="360"/>
        <w:rPr>
          <w:rFonts w:ascii="Tahoma" w:hAnsi="Tahoma" w:cs="Tahoma"/>
          <w:spacing w:val="-2"/>
          <w:sz w:val="24"/>
          <w:szCs w:val="24"/>
          <w:lang w:val="es-419" w:eastAsia="es-ES"/>
        </w:rPr>
      </w:pPr>
      <w:bookmarkStart w:id="13" w:name="_Hlk120873897"/>
      <w:r w:rsidRPr="00450C56">
        <w:rPr>
          <w:rFonts w:ascii="Tahoma" w:hAnsi="Tahoma" w:cs="Tahoma"/>
          <w:spacing w:val="-2"/>
          <w:sz w:val="24"/>
          <w:szCs w:val="24"/>
          <w:lang w:val="es-419" w:eastAsia="es-ES"/>
        </w:rPr>
        <w:t xml:space="preserve">En tal sentido, de vieja data, la Corte se ha pronunciado en los siguientes términos: </w:t>
      </w:r>
    </w:p>
    <w:p w:rsidR="008A7A6F" w:rsidRPr="00450C56" w:rsidRDefault="008A7A6F" w:rsidP="003F7E3A">
      <w:pPr>
        <w:spacing w:line="276" w:lineRule="auto"/>
        <w:rPr>
          <w:rFonts w:ascii="Tahoma" w:hAnsi="Tahoma" w:cs="Tahoma"/>
          <w:spacing w:val="-2"/>
          <w:sz w:val="24"/>
          <w:szCs w:val="24"/>
          <w:lang w:val="es-419" w:eastAsia="es-ES"/>
        </w:rPr>
      </w:pPr>
    </w:p>
    <w:p w:rsidR="008A7A6F" w:rsidRPr="00450C56" w:rsidRDefault="008A7A6F" w:rsidP="007057FA">
      <w:pPr>
        <w:pStyle w:val="Sinespaciado"/>
        <w:ind w:left="426" w:right="420"/>
        <w:jc w:val="both"/>
        <w:rPr>
          <w:rFonts w:ascii="Tahoma" w:hAnsi="Tahoma" w:cs="Tahoma"/>
          <w:spacing w:val="-2"/>
          <w:sz w:val="22"/>
          <w:szCs w:val="24"/>
        </w:rPr>
      </w:pPr>
      <w:r w:rsidRPr="00450C56">
        <w:rPr>
          <w:rFonts w:ascii="Tahoma" w:hAnsi="Tahoma" w:cs="Tahoma"/>
          <w:spacing w:val="-2"/>
          <w:sz w:val="22"/>
          <w:szCs w:val="24"/>
        </w:rPr>
        <w:t>“Las conclusiones a las que llegó la Corte en estas decisiones, son en síntesis las siguientes:  (1) que la sanción a tener en cuenta no es la aplicable al procesado en el caso concreto, sino la prevista de manera abstracta para la conducta punible en el tipo penal respectivo; (2) que por conducta punible debe entenderse el comportamiento típico con las circunstancias genéricas y específicas que lo califican o privilegian</w:t>
      </w:r>
      <w:bookmarkEnd w:id="13"/>
      <w:r w:rsidRPr="00450C56">
        <w:rPr>
          <w:rFonts w:ascii="Tahoma" w:hAnsi="Tahoma" w:cs="Tahoma"/>
          <w:spacing w:val="-2"/>
          <w:sz w:val="22"/>
          <w:szCs w:val="24"/>
        </w:rPr>
        <w:t xml:space="preserve">, y que modifican los extremos punitivos establecidos en la norma; y (3) que las circunstancias que sean tenidas en cuenta para incrementar la pena, deben haber sido imputadas en la resolución de acusación. </w:t>
      </w:r>
    </w:p>
    <w:p w:rsidR="00F41BBB" w:rsidRPr="00450C56" w:rsidRDefault="00F41BBB" w:rsidP="007057FA">
      <w:pPr>
        <w:pStyle w:val="Sinespaciado"/>
        <w:ind w:left="426" w:right="420"/>
        <w:jc w:val="both"/>
        <w:rPr>
          <w:rFonts w:ascii="Tahoma" w:hAnsi="Tahoma" w:cs="Tahoma"/>
          <w:spacing w:val="-2"/>
          <w:sz w:val="22"/>
          <w:szCs w:val="24"/>
        </w:rPr>
      </w:pPr>
    </w:p>
    <w:p w:rsidR="008A7A6F" w:rsidRPr="00450C56" w:rsidRDefault="008A7A6F" w:rsidP="007057FA">
      <w:pPr>
        <w:pStyle w:val="Sinespaciado"/>
        <w:ind w:left="426" w:right="420"/>
        <w:jc w:val="both"/>
        <w:rPr>
          <w:rFonts w:ascii="Tahoma" w:hAnsi="Tahoma" w:cs="Tahoma"/>
          <w:spacing w:val="-2"/>
          <w:sz w:val="22"/>
          <w:szCs w:val="24"/>
        </w:rPr>
      </w:pPr>
      <w:r w:rsidRPr="00450C56">
        <w:rPr>
          <w:rFonts w:ascii="Tahoma" w:hAnsi="Tahoma" w:cs="Tahoma"/>
          <w:spacing w:val="-2"/>
          <w:sz w:val="22"/>
          <w:szCs w:val="24"/>
        </w:rPr>
        <w:t xml:space="preserve">En relación con las circunstancias y modalidades conductuales concurrentes, que alteran los extremos punitivos de la conducta,  y deben  por tanto ser tenidas en cuenta como factores modificadores de la punibilidad abstracta, han sido señalados, entre otros, los dispositivos amplificadores del tipo (tentativa y complicidad), las modalidades de comportamiento previstas en la parte general del código (como la marginalidad, ignorancia o pobreza extremas; la ira e intenso dolor; el exceso en las causales de justificación), y las específicas de cada tipo penal en particular, que amplían o reducen </w:t>
      </w:r>
      <w:r w:rsidRPr="00450C56">
        <w:rPr>
          <w:rFonts w:ascii="Tahoma" w:hAnsi="Tahoma" w:cs="Tahoma"/>
          <w:spacing w:val="-2"/>
          <w:sz w:val="22"/>
          <w:szCs w:val="24"/>
        </w:rPr>
        <w:lastRenderedPageBreak/>
        <w:t xml:space="preserve">su ámbito de punibilidad (como las previstas para el hurto en los artículos 241, 267 y 268 del Código Penal).  </w:t>
      </w:r>
    </w:p>
    <w:p w:rsidR="008A7A6F" w:rsidRPr="00450C56" w:rsidRDefault="008A7A6F" w:rsidP="007057FA">
      <w:pPr>
        <w:pStyle w:val="Sinespaciado"/>
        <w:ind w:left="426" w:right="420"/>
        <w:jc w:val="both"/>
        <w:rPr>
          <w:rFonts w:ascii="Tahoma" w:hAnsi="Tahoma" w:cs="Tahoma"/>
          <w:spacing w:val="-2"/>
          <w:sz w:val="22"/>
          <w:szCs w:val="24"/>
        </w:rPr>
      </w:pPr>
    </w:p>
    <w:p w:rsidR="008A7A6F" w:rsidRPr="00450C56" w:rsidRDefault="008A7A6F" w:rsidP="007057FA">
      <w:pPr>
        <w:pStyle w:val="Sinespaciado"/>
        <w:ind w:left="426" w:right="420"/>
        <w:jc w:val="both"/>
        <w:rPr>
          <w:rFonts w:ascii="Tahoma" w:hAnsi="Tahoma" w:cs="Tahoma"/>
          <w:spacing w:val="-2"/>
          <w:sz w:val="22"/>
          <w:szCs w:val="24"/>
        </w:rPr>
      </w:pPr>
      <w:r w:rsidRPr="00450C56">
        <w:rPr>
          <w:rFonts w:ascii="Tahoma" w:hAnsi="Tahoma" w:cs="Tahoma"/>
          <w:spacing w:val="-2"/>
          <w:sz w:val="22"/>
          <w:szCs w:val="24"/>
        </w:rPr>
        <w:t xml:space="preserve">En cambio, quedan por fuera todos aquellos factores que no guardan relación directa con la conducta punible, por no encontrarse vinculados con su ejecución, sino con actitudes </w:t>
      </w:r>
      <w:proofErr w:type="spellStart"/>
      <w:r w:rsidRPr="00450C56">
        <w:rPr>
          <w:rFonts w:ascii="Tahoma" w:hAnsi="Tahoma" w:cs="Tahoma"/>
          <w:spacing w:val="-2"/>
          <w:sz w:val="22"/>
          <w:szCs w:val="24"/>
        </w:rPr>
        <w:t>postdelictuales</w:t>
      </w:r>
      <w:proofErr w:type="spellEnd"/>
      <w:r w:rsidRPr="00450C56">
        <w:rPr>
          <w:rFonts w:ascii="Tahoma" w:hAnsi="Tahoma" w:cs="Tahoma"/>
          <w:spacing w:val="-2"/>
          <w:sz w:val="22"/>
          <w:szCs w:val="24"/>
        </w:rPr>
        <w:t xml:space="preserve"> del procesado, cuya concurrencia solo tiene la virtualidad de afectar la punibilidad en concreto, en cuanto operan sobre la pena ya individualizada, como por ejemplo la confesión, la reparación en los delitos contra el patrimonio económico, el reintegro en el peculado, la sentencia anticipada, o la retractación en el falso testimonio.  </w:t>
      </w:r>
    </w:p>
    <w:p w:rsidR="008A7A6F" w:rsidRPr="00450C56" w:rsidRDefault="008A7A6F" w:rsidP="007057FA">
      <w:pPr>
        <w:pStyle w:val="Sinespaciado"/>
        <w:ind w:left="426" w:right="420"/>
        <w:jc w:val="both"/>
        <w:rPr>
          <w:rFonts w:ascii="Tahoma" w:hAnsi="Tahoma" w:cs="Tahoma"/>
          <w:spacing w:val="-2"/>
          <w:sz w:val="22"/>
          <w:szCs w:val="24"/>
        </w:rPr>
      </w:pPr>
    </w:p>
    <w:p w:rsidR="008A7A6F" w:rsidRPr="00450C56" w:rsidRDefault="008A7A6F" w:rsidP="007057FA">
      <w:pPr>
        <w:pStyle w:val="Sinespaciado"/>
        <w:ind w:left="426" w:right="420"/>
        <w:jc w:val="both"/>
        <w:rPr>
          <w:rFonts w:ascii="Tahoma" w:hAnsi="Tahoma" w:cs="Tahoma"/>
          <w:b/>
          <w:spacing w:val="-2"/>
          <w:sz w:val="22"/>
          <w:szCs w:val="24"/>
        </w:rPr>
      </w:pPr>
      <w:r w:rsidRPr="00450C56">
        <w:rPr>
          <w:rFonts w:ascii="Tahoma" w:hAnsi="Tahoma" w:cs="Tahoma"/>
          <w:b/>
          <w:spacing w:val="-2"/>
          <w:sz w:val="22"/>
          <w:szCs w:val="24"/>
        </w:rPr>
        <w:t>En síntesis, por conducta punible para efectos de lo dispuesto en el  artículo 38 numeral 1° del Código Penal, ha de entenderse la conducta propiamente dicha, con las circunstancias modales, temporales o espaciales que la califican o privilegian, o que de alguna manera los especifican, cuya concurrencia tiene la virtualidad de incidir en el ámbito de movilidad punitivo previsto por el legislador, en cuanto determina la variación de sus extremos mínimo y máximo, como ocurre con los dispositivos amplificadores del tipo, la atenuante de la ira o intenso dolor, y demás hipótesis relacionadas a manera de ejemplo….”</w:t>
      </w:r>
      <w:r w:rsidRPr="00450C56">
        <w:rPr>
          <w:rStyle w:val="Refdenotaalpie"/>
          <w:rFonts w:ascii="Tahoma" w:hAnsi="Tahoma" w:cs="Tahoma"/>
          <w:b/>
          <w:spacing w:val="-2"/>
          <w:sz w:val="22"/>
        </w:rPr>
        <w:footnoteReference w:id="1"/>
      </w:r>
      <w:r w:rsidRPr="00450C56">
        <w:rPr>
          <w:rFonts w:ascii="Tahoma" w:hAnsi="Tahoma" w:cs="Tahoma"/>
          <w:b/>
          <w:spacing w:val="-2"/>
          <w:sz w:val="22"/>
          <w:szCs w:val="24"/>
        </w:rPr>
        <w:t>.</w:t>
      </w:r>
    </w:p>
    <w:p w:rsidR="00F41BBB" w:rsidRPr="00450C56" w:rsidRDefault="00F41BBB" w:rsidP="003F7E3A">
      <w:pPr>
        <w:pStyle w:val="Sinespaciado"/>
        <w:spacing w:line="276" w:lineRule="auto"/>
        <w:ind w:left="851" w:right="567"/>
        <w:jc w:val="both"/>
        <w:rPr>
          <w:rFonts w:ascii="Tahoma" w:hAnsi="Tahoma" w:cs="Tahoma"/>
          <w:b/>
          <w:spacing w:val="-2"/>
          <w:sz w:val="24"/>
          <w:szCs w:val="24"/>
        </w:rPr>
      </w:pPr>
    </w:p>
    <w:p w:rsidR="008A7A6F" w:rsidRPr="00450C56" w:rsidRDefault="00DD358A"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Por lo considerado</w:t>
      </w:r>
      <w:r w:rsidR="008A7A6F" w:rsidRPr="00450C56">
        <w:rPr>
          <w:rFonts w:ascii="Tahoma" w:hAnsi="Tahoma" w:cs="Tahoma"/>
          <w:spacing w:val="-2"/>
          <w:sz w:val="24"/>
          <w:szCs w:val="24"/>
        </w:rPr>
        <w:t xml:space="preserve"> en los párrafos precedentes</w:t>
      </w:r>
      <w:r w:rsidRPr="00450C56">
        <w:rPr>
          <w:rFonts w:ascii="Tahoma" w:hAnsi="Tahoma" w:cs="Tahoma"/>
          <w:spacing w:val="-2"/>
          <w:sz w:val="24"/>
          <w:szCs w:val="24"/>
        </w:rPr>
        <w:t xml:space="preserve">, la Sala estima que en el caso </w:t>
      </w:r>
      <w:proofErr w:type="spellStart"/>
      <w:r w:rsidR="008A7A6F" w:rsidRPr="00450C56">
        <w:rPr>
          <w:rFonts w:ascii="Tahoma" w:hAnsi="Tahoma" w:cs="Tahoma"/>
          <w:i/>
          <w:spacing w:val="-2"/>
          <w:sz w:val="24"/>
          <w:szCs w:val="24"/>
        </w:rPr>
        <w:t>subexamine</w:t>
      </w:r>
      <w:proofErr w:type="spellEnd"/>
      <w:r w:rsidR="008A7A6F" w:rsidRPr="00450C56">
        <w:rPr>
          <w:rFonts w:ascii="Tahoma" w:hAnsi="Tahoma" w:cs="Tahoma"/>
          <w:i/>
          <w:spacing w:val="-2"/>
          <w:sz w:val="24"/>
          <w:szCs w:val="24"/>
        </w:rPr>
        <w:t xml:space="preserve"> </w:t>
      </w:r>
      <w:r w:rsidRPr="00450C56">
        <w:rPr>
          <w:rFonts w:ascii="Tahoma" w:hAnsi="Tahoma" w:cs="Tahoma"/>
          <w:spacing w:val="-2"/>
          <w:sz w:val="24"/>
          <w:szCs w:val="24"/>
        </w:rPr>
        <w:t>no resulta acertado lo decidido por el Juzgado</w:t>
      </w:r>
      <w:r w:rsidR="008A7A6F" w:rsidRPr="00450C56">
        <w:rPr>
          <w:rFonts w:ascii="Tahoma" w:hAnsi="Tahoma" w:cs="Tahoma"/>
          <w:spacing w:val="-2"/>
          <w:sz w:val="24"/>
          <w:szCs w:val="24"/>
        </w:rPr>
        <w:t xml:space="preserve"> de primer nivel</w:t>
      </w:r>
      <w:r w:rsidRPr="00450C56">
        <w:rPr>
          <w:rFonts w:ascii="Tahoma" w:hAnsi="Tahoma" w:cs="Tahoma"/>
          <w:spacing w:val="-2"/>
          <w:sz w:val="24"/>
          <w:szCs w:val="24"/>
        </w:rPr>
        <w:t xml:space="preserve">, puesto que no se satisfacen los requisitos para </w:t>
      </w:r>
      <w:r w:rsidR="008A7A6F" w:rsidRPr="00450C56">
        <w:rPr>
          <w:rFonts w:ascii="Tahoma" w:hAnsi="Tahoma" w:cs="Tahoma"/>
          <w:spacing w:val="-2"/>
          <w:sz w:val="24"/>
          <w:szCs w:val="24"/>
        </w:rPr>
        <w:t xml:space="preserve">que el procesado </w:t>
      </w:r>
      <w:r w:rsidR="00794254" w:rsidRPr="00450C56">
        <w:rPr>
          <w:rFonts w:ascii="Tahoma" w:hAnsi="Tahoma" w:cs="Tahoma"/>
          <w:spacing w:val="-2"/>
          <w:sz w:val="24"/>
          <w:szCs w:val="24"/>
        </w:rPr>
        <w:t>LARG</w:t>
      </w:r>
      <w:r w:rsidR="008A7A6F" w:rsidRPr="00450C56">
        <w:rPr>
          <w:rFonts w:ascii="Tahoma" w:hAnsi="Tahoma" w:cs="Tahoma"/>
          <w:spacing w:val="-2"/>
          <w:sz w:val="24"/>
          <w:szCs w:val="24"/>
        </w:rPr>
        <w:t xml:space="preserve"> pudiera </w:t>
      </w:r>
      <w:r w:rsidRPr="00450C56">
        <w:rPr>
          <w:rFonts w:ascii="Tahoma" w:hAnsi="Tahoma" w:cs="Tahoma"/>
          <w:spacing w:val="-2"/>
          <w:sz w:val="24"/>
          <w:szCs w:val="24"/>
        </w:rPr>
        <w:t>acceder a la sustitución de la pena prisión intramural por prisión domiciliaria</w:t>
      </w:r>
      <w:r w:rsidR="008A7A6F" w:rsidRPr="00450C56">
        <w:rPr>
          <w:rFonts w:ascii="Tahoma" w:hAnsi="Tahoma" w:cs="Tahoma"/>
          <w:spacing w:val="-2"/>
          <w:sz w:val="24"/>
          <w:szCs w:val="24"/>
        </w:rPr>
        <w:t xml:space="preserve">. </w:t>
      </w:r>
    </w:p>
    <w:p w:rsidR="00F41BBB" w:rsidRPr="00450C56" w:rsidRDefault="00F41BBB" w:rsidP="003F7E3A">
      <w:pPr>
        <w:pStyle w:val="Sinespaciado"/>
        <w:spacing w:line="276" w:lineRule="auto"/>
        <w:jc w:val="both"/>
        <w:rPr>
          <w:rFonts w:ascii="Tahoma" w:hAnsi="Tahoma" w:cs="Tahoma"/>
          <w:spacing w:val="-2"/>
          <w:sz w:val="24"/>
          <w:szCs w:val="24"/>
        </w:rPr>
      </w:pPr>
    </w:p>
    <w:p w:rsidR="00A1003C" w:rsidRPr="00450C56" w:rsidRDefault="008A7A6F"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 xml:space="preserve">Siendo </w:t>
      </w:r>
      <w:r w:rsidR="00A1003C" w:rsidRPr="00450C56">
        <w:rPr>
          <w:rFonts w:ascii="Tahoma" w:hAnsi="Tahoma" w:cs="Tahoma"/>
          <w:spacing w:val="-2"/>
          <w:sz w:val="24"/>
          <w:szCs w:val="24"/>
        </w:rPr>
        <w:t>así</w:t>
      </w:r>
      <w:r w:rsidRPr="00450C56">
        <w:rPr>
          <w:rFonts w:ascii="Tahoma" w:hAnsi="Tahoma" w:cs="Tahoma"/>
          <w:spacing w:val="-2"/>
          <w:sz w:val="24"/>
          <w:szCs w:val="24"/>
        </w:rPr>
        <w:t xml:space="preserve"> las cosas, la Sala modificara el fallo opug</w:t>
      </w:r>
      <w:r w:rsidR="00A1003C" w:rsidRPr="00450C56">
        <w:rPr>
          <w:rFonts w:ascii="Tahoma" w:hAnsi="Tahoma" w:cs="Tahoma"/>
          <w:spacing w:val="-2"/>
          <w:sz w:val="24"/>
          <w:szCs w:val="24"/>
        </w:rPr>
        <w:t>na</w:t>
      </w:r>
      <w:r w:rsidRPr="00450C56">
        <w:rPr>
          <w:rFonts w:ascii="Tahoma" w:hAnsi="Tahoma" w:cs="Tahoma"/>
          <w:spacing w:val="-2"/>
          <w:sz w:val="24"/>
          <w:szCs w:val="24"/>
        </w:rPr>
        <w:t xml:space="preserve">do en el sentido </w:t>
      </w:r>
      <w:r w:rsidR="00A1003C" w:rsidRPr="00450C56">
        <w:rPr>
          <w:rFonts w:ascii="Tahoma" w:hAnsi="Tahoma" w:cs="Tahoma"/>
          <w:spacing w:val="-2"/>
          <w:sz w:val="24"/>
          <w:szCs w:val="24"/>
        </w:rPr>
        <w:t xml:space="preserve">de revocar el disfrute de la pena sustitutiva de la prisión domiciliaria que le fue concedida al procesado </w:t>
      </w:r>
      <w:r w:rsidR="00794254" w:rsidRPr="00450C56">
        <w:rPr>
          <w:rFonts w:ascii="Tahoma" w:hAnsi="Tahoma" w:cs="Tahoma"/>
          <w:spacing w:val="-2"/>
          <w:sz w:val="24"/>
          <w:szCs w:val="24"/>
        </w:rPr>
        <w:t>LARG</w:t>
      </w:r>
      <w:r w:rsidR="00A1003C" w:rsidRPr="00450C56">
        <w:rPr>
          <w:rFonts w:ascii="Tahoma" w:hAnsi="Tahoma" w:cs="Tahoma"/>
          <w:spacing w:val="-2"/>
          <w:sz w:val="24"/>
          <w:szCs w:val="24"/>
        </w:rPr>
        <w:t>.</w:t>
      </w:r>
    </w:p>
    <w:p w:rsidR="00A1003C" w:rsidRPr="00450C56" w:rsidRDefault="00A1003C" w:rsidP="003F7E3A">
      <w:pPr>
        <w:pStyle w:val="Sinespaciado"/>
        <w:spacing w:line="276" w:lineRule="auto"/>
        <w:jc w:val="both"/>
        <w:rPr>
          <w:rFonts w:ascii="Tahoma" w:hAnsi="Tahoma" w:cs="Tahoma"/>
          <w:spacing w:val="-2"/>
          <w:sz w:val="24"/>
          <w:szCs w:val="24"/>
        </w:rPr>
      </w:pPr>
    </w:p>
    <w:p w:rsidR="00DD358A" w:rsidRPr="00450C56" w:rsidRDefault="00DD358A"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t>En cumplimiento de lo anterior, por Secretaría</w:t>
      </w:r>
      <w:r w:rsidR="00A1003C" w:rsidRPr="00450C56">
        <w:rPr>
          <w:rFonts w:ascii="Tahoma" w:hAnsi="Tahoma" w:cs="Tahoma"/>
          <w:spacing w:val="-2"/>
          <w:sz w:val="24"/>
          <w:szCs w:val="24"/>
        </w:rPr>
        <w:t xml:space="preserve">, </w:t>
      </w:r>
      <w:bookmarkStart w:id="14" w:name="_Hlk94715776"/>
      <w:r w:rsidR="00A1003C" w:rsidRPr="00450C56">
        <w:rPr>
          <w:rFonts w:ascii="Tahoma" w:hAnsi="Tahoma" w:cs="Tahoma"/>
          <w:spacing w:val="-2"/>
          <w:sz w:val="24"/>
          <w:szCs w:val="24"/>
        </w:rPr>
        <w:t>una vez se encuentre en firme el presente fallo de 2ª instancia</w:t>
      </w:r>
      <w:r w:rsidR="00A1003C" w:rsidRPr="00450C56">
        <w:rPr>
          <w:rStyle w:val="Refdenotaalpie"/>
          <w:rFonts w:ascii="Tahoma" w:hAnsi="Tahoma" w:cs="Tahoma"/>
          <w:spacing w:val="-2"/>
        </w:rPr>
        <w:footnoteReference w:id="2"/>
      </w:r>
      <w:r w:rsidR="00A1003C" w:rsidRPr="00450C56">
        <w:rPr>
          <w:rFonts w:ascii="Tahoma" w:hAnsi="Tahoma" w:cs="Tahoma"/>
          <w:spacing w:val="-2"/>
          <w:sz w:val="24"/>
          <w:szCs w:val="24"/>
        </w:rPr>
        <w:t>,</w:t>
      </w:r>
      <w:r w:rsidRPr="00450C56">
        <w:rPr>
          <w:rFonts w:ascii="Tahoma" w:hAnsi="Tahoma" w:cs="Tahoma"/>
          <w:spacing w:val="-2"/>
          <w:sz w:val="24"/>
          <w:szCs w:val="24"/>
        </w:rPr>
        <w:t xml:space="preserve"> se oficiará al INPEC para que proceda</w:t>
      </w:r>
      <w:r w:rsidR="00A1003C" w:rsidRPr="00450C56">
        <w:rPr>
          <w:rFonts w:ascii="Tahoma" w:hAnsi="Tahoma" w:cs="Tahoma"/>
          <w:spacing w:val="-2"/>
          <w:sz w:val="24"/>
          <w:szCs w:val="24"/>
        </w:rPr>
        <w:t>n</w:t>
      </w:r>
      <w:r w:rsidRPr="00450C56">
        <w:rPr>
          <w:rFonts w:ascii="Tahoma" w:hAnsi="Tahoma" w:cs="Tahoma"/>
          <w:spacing w:val="-2"/>
          <w:sz w:val="24"/>
          <w:szCs w:val="24"/>
        </w:rPr>
        <w:t xml:space="preserve"> a trasladar a</w:t>
      </w:r>
      <w:r w:rsidR="00A1003C" w:rsidRPr="00450C56">
        <w:rPr>
          <w:rFonts w:ascii="Tahoma" w:hAnsi="Tahoma" w:cs="Tahoma"/>
          <w:spacing w:val="-2"/>
          <w:sz w:val="24"/>
          <w:szCs w:val="24"/>
        </w:rPr>
        <w:t>l procesado</w:t>
      </w:r>
      <w:r w:rsidRPr="00450C56">
        <w:rPr>
          <w:rFonts w:ascii="Tahoma" w:hAnsi="Tahoma" w:cs="Tahoma"/>
          <w:spacing w:val="-2"/>
          <w:sz w:val="24"/>
          <w:szCs w:val="24"/>
        </w:rPr>
        <w:t xml:space="preserve"> </w:t>
      </w:r>
      <w:r w:rsidR="00794254" w:rsidRPr="00450C56">
        <w:rPr>
          <w:rFonts w:ascii="Tahoma" w:hAnsi="Tahoma" w:cs="Tahoma"/>
          <w:spacing w:val="-2"/>
          <w:sz w:val="24"/>
          <w:szCs w:val="24"/>
        </w:rPr>
        <w:t>LARG</w:t>
      </w:r>
      <w:r w:rsidRPr="00450C56">
        <w:rPr>
          <w:rFonts w:ascii="Tahoma" w:hAnsi="Tahoma" w:cs="Tahoma"/>
          <w:spacing w:val="-2"/>
          <w:sz w:val="24"/>
          <w:szCs w:val="24"/>
        </w:rPr>
        <w:t xml:space="preserve"> desde su domicilio hacia el establecimiento penitenciario que designe dicha Entidad. </w:t>
      </w:r>
      <w:bookmarkEnd w:id="14"/>
    </w:p>
    <w:p w:rsidR="00FB0FFE" w:rsidRPr="00450C56" w:rsidRDefault="00FB0FFE" w:rsidP="003F7E3A">
      <w:pPr>
        <w:spacing w:line="276" w:lineRule="auto"/>
        <w:rPr>
          <w:rFonts w:ascii="Tahoma" w:hAnsi="Tahoma" w:cs="Tahoma"/>
          <w:spacing w:val="-2"/>
          <w:sz w:val="24"/>
          <w:szCs w:val="24"/>
        </w:rPr>
      </w:pPr>
    </w:p>
    <w:p w:rsidR="00FB0FFE" w:rsidRPr="00450C56" w:rsidRDefault="00FB0FFE" w:rsidP="003F7E3A">
      <w:pPr>
        <w:spacing w:line="276" w:lineRule="auto"/>
        <w:rPr>
          <w:rFonts w:ascii="Tahoma" w:hAnsi="Tahoma" w:cs="Tahoma"/>
          <w:spacing w:val="-2"/>
          <w:sz w:val="24"/>
          <w:szCs w:val="24"/>
        </w:rPr>
      </w:pPr>
      <w:r w:rsidRPr="00450C56">
        <w:rPr>
          <w:rFonts w:ascii="Tahoma" w:hAnsi="Tahoma" w:cs="Tahoma"/>
          <w:spacing w:val="-2"/>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450C56">
        <w:rPr>
          <w:rFonts w:ascii="Tahoma" w:hAnsi="Tahoma" w:cs="Tahoma"/>
          <w:spacing w:val="-2"/>
          <w:sz w:val="24"/>
          <w:szCs w:val="24"/>
          <w:vertAlign w:val="superscript"/>
          <w:lang w:eastAsia="es-ES"/>
        </w:rPr>
        <w:footnoteReference w:id="3"/>
      </w:r>
      <w:r w:rsidRPr="00450C56">
        <w:rPr>
          <w:rFonts w:ascii="Tahoma" w:hAnsi="Tahoma" w:cs="Tahoma"/>
          <w:spacing w:val="-2"/>
          <w:sz w:val="24"/>
          <w:szCs w:val="24"/>
        </w:rPr>
        <w:t xml:space="preserve">. </w:t>
      </w:r>
    </w:p>
    <w:p w:rsidR="00DD358A" w:rsidRPr="00450C56" w:rsidRDefault="00DD358A" w:rsidP="003F7E3A">
      <w:pPr>
        <w:pStyle w:val="Sinespaciado"/>
        <w:spacing w:line="276" w:lineRule="auto"/>
        <w:jc w:val="both"/>
        <w:rPr>
          <w:rFonts w:ascii="Tahoma" w:hAnsi="Tahoma" w:cs="Tahoma"/>
          <w:spacing w:val="-2"/>
          <w:sz w:val="24"/>
          <w:szCs w:val="24"/>
        </w:rPr>
      </w:pPr>
    </w:p>
    <w:p w:rsidR="00DD358A" w:rsidRPr="00450C56" w:rsidRDefault="00DD358A" w:rsidP="003F7E3A">
      <w:pPr>
        <w:pStyle w:val="Sinespaciado"/>
        <w:spacing w:line="276" w:lineRule="auto"/>
        <w:jc w:val="both"/>
        <w:rPr>
          <w:rFonts w:ascii="Tahoma" w:hAnsi="Tahoma" w:cs="Tahoma"/>
          <w:spacing w:val="-2"/>
          <w:sz w:val="24"/>
          <w:szCs w:val="24"/>
        </w:rPr>
      </w:pPr>
      <w:r w:rsidRPr="00450C56">
        <w:rPr>
          <w:rFonts w:ascii="Tahoma" w:hAnsi="Tahoma" w:cs="Tahoma"/>
          <w:spacing w:val="-2"/>
          <w:sz w:val="24"/>
          <w:szCs w:val="24"/>
        </w:rPr>
        <w:lastRenderedPageBreak/>
        <w:t xml:space="preserve">Por lo expuesto en precedencia, el Tribunal Superior del Distrito Judicial de Pereira, en Sala de Decisión Penal, administrando justicia en nombre de la República y por mandato de la Ley, </w:t>
      </w:r>
    </w:p>
    <w:p w:rsidR="00DD358A" w:rsidRPr="00450C56" w:rsidRDefault="00DD358A" w:rsidP="003F7E3A">
      <w:pPr>
        <w:pStyle w:val="Sinespaciado"/>
        <w:spacing w:line="276" w:lineRule="auto"/>
        <w:jc w:val="center"/>
        <w:rPr>
          <w:rFonts w:ascii="Tahoma" w:hAnsi="Tahoma" w:cs="Tahoma"/>
          <w:b/>
          <w:spacing w:val="-2"/>
          <w:sz w:val="24"/>
          <w:szCs w:val="24"/>
        </w:rPr>
      </w:pPr>
      <w:r w:rsidRPr="00450C56">
        <w:rPr>
          <w:rFonts w:ascii="Tahoma" w:hAnsi="Tahoma" w:cs="Tahoma"/>
          <w:b/>
          <w:bCs/>
          <w:spacing w:val="-2"/>
          <w:sz w:val="24"/>
          <w:szCs w:val="24"/>
        </w:rPr>
        <w:t>RESUELVE:</w:t>
      </w:r>
    </w:p>
    <w:p w:rsidR="00DD358A" w:rsidRPr="00450C56" w:rsidRDefault="00DD358A" w:rsidP="003F7E3A">
      <w:pPr>
        <w:pStyle w:val="Sinespaciado"/>
        <w:spacing w:line="276" w:lineRule="auto"/>
        <w:jc w:val="both"/>
        <w:rPr>
          <w:rFonts w:ascii="Tahoma" w:hAnsi="Tahoma" w:cs="Tahoma"/>
          <w:b/>
          <w:bCs/>
          <w:spacing w:val="-2"/>
          <w:sz w:val="24"/>
          <w:szCs w:val="24"/>
        </w:rPr>
      </w:pPr>
    </w:p>
    <w:p w:rsidR="00DD358A" w:rsidRPr="00450C56" w:rsidRDefault="00DD358A" w:rsidP="003F7E3A">
      <w:pPr>
        <w:pStyle w:val="Sinespaciado"/>
        <w:spacing w:line="276" w:lineRule="auto"/>
        <w:jc w:val="both"/>
        <w:rPr>
          <w:rFonts w:ascii="Tahoma" w:hAnsi="Tahoma" w:cs="Tahoma"/>
          <w:bCs/>
          <w:spacing w:val="-2"/>
          <w:sz w:val="24"/>
          <w:szCs w:val="24"/>
        </w:rPr>
      </w:pPr>
      <w:r w:rsidRPr="00450C56">
        <w:rPr>
          <w:rFonts w:ascii="Tahoma" w:hAnsi="Tahoma" w:cs="Tahoma"/>
          <w:b/>
          <w:bCs/>
          <w:spacing w:val="-2"/>
          <w:sz w:val="24"/>
          <w:szCs w:val="24"/>
        </w:rPr>
        <w:t xml:space="preserve">PRIMERO: </w:t>
      </w:r>
      <w:r w:rsidR="00A1003C" w:rsidRPr="00450C56">
        <w:rPr>
          <w:rFonts w:ascii="Tahoma" w:hAnsi="Tahoma" w:cs="Tahoma"/>
          <w:b/>
          <w:bCs/>
          <w:spacing w:val="-2"/>
          <w:sz w:val="24"/>
          <w:szCs w:val="24"/>
        </w:rPr>
        <w:t>MODIFICAR</w:t>
      </w:r>
      <w:r w:rsidR="00A1003C" w:rsidRPr="00450C56">
        <w:rPr>
          <w:rFonts w:ascii="Tahoma" w:hAnsi="Tahoma" w:cs="Tahoma"/>
          <w:bCs/>
          <w:spacing w:val="-2"/>
          <w:sz w:val="24"/>
          <w:szCs w:val="24"/>
        </w:rPr>
        <w:t xml:space="preserve"> en contenido de la sentencia proferida el 20 de noviembre de 2.020 por parte del Juzgado 2º Penal del Circuito de Dosquebradas, mediante la cual se declaró la responsabilidad penal del procesado </w:t>
      </w:r>
      <w:r w:rsidR="00794254" w:rsidRPr="00450C56">
        <w:rPr>
          <w:rFonts w:ascii="Tahoma" w:hAnsi="Tahoma" w:cs="Tahoma"/>
          <w:bCs/>
          <w:spacing w:val="-2"/>
          <w:sz w:val="24"/>
          <w:szCs w:val="24"/>
        </w:rPr>
        <w:t>LARG</w:t>
      </w:r>
      <w:r w:rsidR="00A1003C" w:rsidRPr="00450C56">
        <w:rPr>
          <w:rFonts w:ascii="Tahoma" w:hAnsi="Tahoma" w:cs="Tahoma"/>
          <w:bCs/>
          <w:spacing w:val="-2"/>
          <w:sz w:val="24"/>
          <w:szCs w:val="24"/>
        </w:rPr>
        <w:t xml:space="preserve"> por incurrir en la comisión de los delitos de tentativa de homicidio y tráfico o porte armas de fuego de defensa personal, en el sentido de revocar el disfrute de la pena sustitutiva de la prisión domiciliaria que le fue concedida al procesado de marras.</w:t>
      </w:r>
    </w:p>
    <w:p w:rsidR="00794254" w:rsidRPr="00450C56" w:rsidRDefault="00794254" w:rsidP="003F7E3A">
      <w:pPr>
        <w:pStyle w:val="Sinespaciado"/>
        <w:spacing w:line="276" w:lineRule="auto"/>
        <w:jc w:val="both"/>
        <w:rPr>
          <w:rFonts w:ascii="Tahoma" w:hAnsi="Tahoma" w:cs="Tahoma"/>
          <w:spacing w:val="-2"/>
          <w:sz w:val="24"/>
          <w:szCs w:val="24"/>
        </w:rPr>
      </w:pPr>
    </w:p>
    <w:p w:rsidR="00A1003C" w:rsidRPr="00450C56" w:rsidRDefault="00DD358A" w:rsidP="003F7E3A">
      <w:pPr>
        <w:pStyle w:val="Sinespaciado"/>
        <w:spacing w:line="276" w:lineRule="auto"/>
        <w:jc w:val="both"/>
        <w:rPr>
          <w:rFonts w:ascii="Tahoma" w:hAnsi="Tahoma" w:cs="Tahoma"/>
          <w:spacing w:val="-2"/>
          <w:sz w:val="24"/>
          <w:szCs w:val="24"/>
        </w:rPr>
      </w:pPr>
      <w:r w:rsidRPr="00450C56">
        <w:rPr>
          <w:rFonts w:ascii="Tahoma" w:hAnsi="Tahoma" w:cs="Tahoma"/>
          <w:b/>
          <w:bCs/>
          <w:spacing w:val="-2"/>
          <w:sz w:val="24"/>
          <w:szCs w:val="24"/>
        </w:rPr>
        <w:t xml:space="preserve">SEGUNDO: </w:t>
      </w:r>
      <w:r w:rsidR="00A1003C" w:rsidRPr="00450C56">
        <w:rPr>
          <w:rFonts w:ascii="Tahoma" w:hAnsi="Tahoma" w:cs="Tahoma"/>
          <w:b/>
          <w:bCs/>
          <w:spacing w:val="-2"/>
          <w:sz w:val="24"/>
          <w:szCs w:val="24"/>
        </w:rPr>
        <w:t>OFICIAR</w:t>
      </w:r>
      <w:r w:rsidR="00A1003C" w:rsidRPr="00450C56">
        <w:rPr>
          <w:rFonts w:ascii="Tahoma" w:hAnsi="Tahoma" w:cs="Tahoma"/>
          <w:bCs/>
          <w:spacing w:val="-2"/>
          <w:sz w:val="24"/>
          <w:szCs w:val="24"/>
        </w:rPr>
        <w:t xml:space="preserve"> </w:t>
      </w:r>
      <w:r w:rsidR="00A1003C" w:rsidRPr="00450C56">
        <w:rPr>
          <w:rFonts w:ascii="Tahoma" w:hAnsi="Tahoma" w:cs="Tahoma"/>
          <w:spacing w:val="-2"/>
          <w:sz w:val="24"/>
          <w:szCs w:val="24"/>
        </w:rPr>
        <w:t xml:space="preserve">por Secretaría al INPEC para que </w:t>
      </w:r>
      <w:r w:rsidR="00A1003C" w:rsidRPr="00450C56">
        <w:rPr>
          <w:rFonts w:ascii="Tahoma" w:hAnsi="Tahoma" w:cs="Tahoma"/>
          <w:spacing w:val="-2"/>
          <w:sz w:val="24"/>
          <w:szCs w:val="24"/>
          <w:lang w:val="es-CO"/>
        </w:rPr>
        <w:t xml:space="preserve">una vez se encuentre en firme el presente fallo de 2ª instancia, procedan a trasladar a la mayor brevedad posible al procesado </w:t>
      </w:r>
      <w:r w:rsidR="00794254" w:rsidRPr="00450C56">
        <w:rPr>
          <w:rFonts w:ascii="Tahoma" w:hAnsi="Tahoma" w:cs="Tahoma"/>
          <w:spacing w:val="-2"/>
          <w:sz w:val="24"/>
          <w:szCs w:val="24"/>
          <w:lang w:val="es-CO"/>
        </w:rPr>
        <w:t>LARG</w:t>
      </w:r>
      <w:r w:rsidR="00A1003C" w:rsidRPr="00450C56">
        <w:rPr>
          <w:rFonts w:ascii="Tahoma" w:hAnsi="Tahoma" w:cs="Tahoma"/>
          <w:spacing w:val="-2"/>
          <w:sz w:val="24"/>
          <w:szCs w:val="24"/>
          <w:lang w:val="es-CO"/>
        </w:rPr>
        <w:t xml:space="preserve"> desde su domicilio hacia el establecimiento penitenciario que designe dicha Entidad.</w:t>
      </w:r>
    </w:p>
    <w:p w:rsidR="00A1003C" w:rsidRPr="00450C56" w:rsidRDefault="00A1003C" w:rsidP="003F7E3A">
      <w:pPr>
        <w:pStyle w:val="Sinespaciado"/>
        <w:spacing w:line="276" w:lineRule="auto"/>
        <w:jc w:val="both"/>
        <w:rPr>
          <w:rFonts w:ascii="Tahoma" w:hAnsi="Tahoma" w:cs="Tahoma"/>
          <w:b/>
          <w:bCs/>
          <w:spacing w:val="-2"/>
          <w:sz w:val="24"/>
          <w:szCs w:val="24"/>
        </w:rPr>
      </w:pPr>
    </w:p>
    <w:p w:rsidR="00DD358A" w:rsidRPr="00450C56" w:rsidRDefault="00DD358A" w:rsidP="003F7E3A">
      <w:pPr>
        <w:pStyle w:val="Sinespaciado"/>
        <w:spacing w:line="276" w:lineRule="auto"/>
        <w:jc w:val="both"/>
        <w:rPr>
          <w:rFonts w:ascii="Tahoma" w:hAnsi="Tahoma" w:cs="Tahoma"/>
          <w:spacing w:val="-2"/>
          <w:sz w:val="24"/>
          <w:szCs w:val="24"/>
        </w:rPr>
      </w:pPr>
      <w:r w:rsidRPr="00450C56">
        <w:rPr>
          <w:rFonts w:ascii="Tahoma" w:hAnsi="Tahoma" w:cs="Tahoma"/>
          <w:b/>
          <w:bCs/>
          <w:spacing w:val="-2"/>
          <w:sz w:val="24"/>
          <w:szCs w:val="24"/>
        </w:rPr>
        <w:t xml:space="preserve">TERCERO: </w:t>
      </w:r>
      <w:r w:rsidR="00A1003C" w:rsidRPr="00450C56">
        <w:rPr>
          <w:rFonts w:ascii="Tahoma" w:hAnsi="Tahoma" w:cs="Tahoma"/>
          <w:b/>
          <w:bCs/>
          <w:spacing w:val="-2"/>
          <w:sz w:val="24"/>
          <w:szCs w:val="24"/>
        </w:rPr>
        <w:t>DISPONER</w:t>
      </w:r>
      <w:r w:rsidR="00A1003C" w:rsidRPr="00450C56">
        <w:rPr>
          <w:rFonts w:ascii="Tahoma" w:hAnsi="Tahoma" w:cs="Tahoma"/>
          <w:bCs/>
          <w:spacing w:val="-2"/>
          <w:sz w:val="24"/>
          <w:szCs w:val="24"/>
        </w:rPr>
        <w:t xml:space="preserve"> </w:t>
      </w:r>
      <w:r w:rsidR="00A1003C" w:rsidRPr="00450C56">
        <w:rPr>
          <w:rFonts w:ascii="Tahoma" w:hAnsi="Tahoma" w:cs="Tahoma"/>
          <w:spacing w:val="-2"/>
          <w:sz w:val="24"/>
          <w:szCs w:val="24"/>
        </w:rPr>
        <w:t>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w:t>
      </w:r>
    </w:p>
    <w:p w:rsidR="00DD358A" w:rsidRPr="00450C56" w:rsidRDefault="00DD358A" w:rsidP="003F7E3A">
      <w:pPr>
        <w:pStyle w:val="Sinespaciado"/>
        <w:spacing w:line="276" w:lineRule="auto"/>
        <w:jc w:val="both"/>
        <w:rPr>
          <w:rFonts w:ascii="Tahoma" w:hAnsi="Tahoma" w:cs="Tahoma"/>
          <w:bCs/>
          <w:spacing w:val="-2"/>
          <w:sz w:val="24"/>
          <w:szCs w:val="24"/>
        </w:rPr>
      </w:pPr>
    </w:p>
    <w:p w:rsidR="00C6721F" w:rsidRPr="003F7E3A" w:rsidRDefault="00DD358A" w:rsidP="003F7E3A">
      <w:pPr>
        <w:pStyle w:val="Sinespaciado"/>
        <w:spacing w:line="276" w:lineRule="auto"/>
        <w:jc w:val="both"/>
        <w:rPr>
          <w:rFonts w:ascii="Tahoma" w:hAnsi="Tahoma" w:cs="Tahoma"/>
          <w:sz w:val="24"/>
          <w:szCs w:val="24"/>
        </w:rPr>
      </w:pPr>
      <w:r w:rsidRPr="00450C56">
        <w:rPr>
          <w:rFonts w:ascii="Tahoma" w:hAnsi="Tahoma" w:cs="Tahoma"/>
          <w:b/>
          <w:bCs/>
          <w:spacing w:val="-2"/>
          <w:sz w:val="24"/>
          <w:szCs w:val="24"/>
        </w:rPr>
        <w:t>CUARTO:</w:t>
      </w:r>
      <w:r w:rsidR="00A1003C" w:rsidRPr="00450C56">
        <w:rPr>
          <w:rFonts w:ascii="Tahoma" w:hAnsi="Tahoma" w:cs="Tahoma"/>
          <w:b/>
          <w:bCs/>
          <w:spacing w:val="-2"/>
          <w:sz w:val="24"/>
          <w:szCs w:val="24"/>
        </w:rPr>
        <w:t xml:space="preserve"> </w:t>
      </w:r>
      <w:r w:rsidRPr="00450C56">
        <w:rPr>
          <w:rFonts w:ascii="Tahoma" w:hAnsi="Tahoma" w:cs="Tahoma"/>
          <w:b/>
          <w:bCs/>
          <w:spacing w:val="-2"/>
          <w:sz w:val="24"/>
          <w:szCs w:val="24"/>
        </w:rPr>
        <w:t>DECLARAR</w:t>
      </w:r>
      <w:r w:rsidRPr="00450C56">
        <w:rPr>
          <w:rFonts w:ascii="Tahoma" w:hAnsi="Tahoma" w:cs="Tahoma"/>
          <w:bCs/>
          <w:spacing w:val="-2"/>
          <w:sz w:val="24"/>
          <w:szCs w:val="24"/>
        </w:rPr>
        <w:t xml:space="preserve"> </w:t>
      </w:r>
      <w:r w:rsidRPr="00450C56">
        <w:rPr>
          <w:rFonts w:ascii="Tahoma" w:hAnsi="Tahoma" w:cs="Tahoma"/>
          <w:spacing w:val="-2"/>
          <w:sz w:val="24"/>
          <w:szCs w:val="24"/>
        </w:rPr>
        <w:t>que en contra de la presente decisión de 2ª instancia procede el recurso de casación, el cual deberá ser interpuesto y sustentado por los legitimados para recurrir dentro de las oportunidades de ley.</w:t>
      </w:r>
      <w:bookmarkEnd w:id="8"/>
    </w:p>
    <w:p w:rsidR="003F7E3A" w:rsidRPr="003F7E3A" w:rsidRDefault="003F7E3A" w:rsidP="003F7E3A">
      <w:pPr>
        <w:spacing w:line="276" w:lineRule="auto"/>
        <w:jc w:val="left"/>
        <w:rPr>
          <w:rFonts w:ascii="Tahoma" w:eastAsia="Verdana" w:hAnsi="Tahoma" w:cs="Tahoma"/>
          <w:b/>
          <w:bCs/>
          <w:sz w:val="24"/>
          <w:szCs w:val="24"/>
        </w:rPr>
      </w:pPr>
    </w:p>
    <w:p w:rsidR="003F7E3A" w:rsidRPr="003F7E3A" w:rsidRDefault="003F7E3A" w:rsidP="003F7E3A">
      <w:pPr>
        <w:spacing w:line="276" w:lineRule="auto"/>
        <w:jc w:val="center"/>
        <w:rPr>
          <w:rFonts w:ascii="Tahoma" w:eastAsia="Verdana" w:hAnsi="Tahoma" w:cs="Tahoma"/>
          <w:b/>
          <w:bCs/>
          <w:sz w:val="24"/>
          <w:szCs w:val="24"/>
        </w:rPr>
      </w:pPr>
      <w:r w:rsidRPr="003F7E3A">
        <w:rPr>
          <w:rFonts w:ascii="Tahoma" w:eastAsia="Verdana" w:hAnsi="Tahoma" w:cs="Tahoma"/>
          <w:b/>
          <w:bCs/>
          <w:sz w:val="24"/>
          <w:szCs w:val="24"/>
        </w:rPr>
        <w:t>NOTIFÍQUESE Y CÚMPLASE:</w:t>
      </w:r>
    </w:p>
    <w:p w:rsidR="003F7E3A" w:rsidRPr="003F7E3A" w:rsidRDefault="003F7E3A" w:rsidP="003F7E3A">
      <w:pPr>
        <w:spacing w:line="276" w:lineRule="auto"/>
        <w:jc w:val="center"/>
        <w:rPr>
          <w:rFonts w:ascii="Tahoma" w:hAnsi="Tahoma" w:cs="Tahoma"/>
          <w:b/>
          <w:bCs/>
          <w:sz w:val="24"/>
          <w:szCs w:val="24"/>
          <w:lang w:val="es-ES"/>
        </w:rPr>
      </w:pPr>
    </w:p>
    <w:p w:rsidR="003F7E3A" w:rsidRPr="003F7E3A" w:rsidRDefault="003F7E3A" w:rsidP="003F7E3A">
      <w:pPr>
        <w:spacing w:line="276" w:lineRule="auto"/>
        <w:jc w:val="center"/>
        <w:rPr>
          <w:rFonts w:ascii="Tahoma" w:hAnsi="Tahoma" w:cs="Tahoma"/>
          <w:b/>
          <w:bCs/>
          <w:sz w:val="24"/>
          <w:szCs w:val="24"/>
          <w:lang w:val="es-ES"/>
        </w:rPr>
      </w:pPr>
    </w:p>
    <w:p w:rsidR="003F7E3A" w:rsidRPr="003F7E3A" w:rsidRDefault="003F7E3A" w:rsidP="003F7E3A">
      <w:pPr>
        <w:spacing w:line="276" w:lineRule="auto"/>
        <w:jc w:val="center"/>
        <w:rPr>
          <w:rFonts w:ascii="Tahoma" w:hAnsi="Tahoma" w:cs="Tahoma"/>
          <w:b/>
          <w:bCs/>
          <w:sz w:val="24"/>
          <w:szCs w:val="24"/>
          <w:lang w:val="es-ES"/>
        </w:rPr>
      </w:pPr>
    </w:p>
    <w:p w:rsidR="003F7E3A" w:rsidRPr="003F7E3A" w:rsidRDefault="003F7E3A" w:rsidP="003F7E3A">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r w:rsidRPr="003F7E3A">
        <w:rPr>
          <w:rFonts w:ascii="Tahoma" w:hAnsi="Tahoma" w:cs="Tahoma"/>
          <w:b/>
          <w:bCs/>
          <w:sz w:val="24"/>
          <w:szCs w:val="24"/>
          <w:lang w:val="es-419" w:eastAsia="es-ES"/>
        </w:rPr>
        <w:t>MANUEL YARZAGARAY BANDERA</w:t>
      </w:r>
    </w:p>
    <w:p w:rsidR="003F7E3A" w:rsidRPr="003F7E3A" w:rsidRDefault="003F7E3A" w:rsidP="003F7E3A">
      <w:pPr>
        <w:widowControl w:val="0"/>
        <w:suppressAutoHyphens/>
        <w:autoSpaceDE w:val="0"/>
        <w:autoSpaceDN w:val="0"/>
        <w:adjustRightInd w:val="0"/>
        <w:spacing w:line="276" w:lineRule="auto"/>
        <w:ind w:right="-21"/>
        <w:jc w:val="center"/>
        <w:rPr>
          <w:rFonts w:ascii="Tahoma" w:hAnsi="Tahoma" w:cs="Tahoma"/>
          <w:sz w:val="24"/>
          <w:szCs w:val="24"/>
          <w:lang w:val="es-419" w:eastAsia="es-ES"/>
        </w:rPr>
      </w:pPr>
      <w:r w:rsidRPr="003F7E3A">
        <w:rPr>
          <w:rFonts w:ascii="Tahoma" w:hAnsi="Tahoma" w:cs="Tahoma"/>
          <w:sz w:val="24"/>
          <w:szCs w:val="24"/>
          <w:lang w:val="es-419" w:eastAsia="es-ES"/>
        </w:rPr>
        <w:t>Magistrado</w:t>
      </w:r>
    </w:p>
    <w:p w:rsidR="003F7E3A" w:rsidRPr="003F7E3A" w:rsidRDefault="003F7E3A" w:rsidP="003F7E3A">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3F7E3A" w:rsidRPr="003F7E3A" w:rsidRDefault="003F7E3A" w:rsidP="003F7E3A">
      <w:pPr>
        <w:spacing w:line="276" w:lineRule="auto"/>
        <w:jc w:val="center"/>
        <w:rPr>
          <w:rFonts w:ascii="Tahoma" w:hAnsi="Tahoma" w:cs="Tahoma"/>
          <w:b/>
          <w:sz w:val="24"/>
          <w:szCs w:val="24"/>
          <w:lang w:val="es-419" w:eastAsia="es-ES"/>
        </w:rPr>
      </w:pPr>
    </w:p>
    <w:p w:rsidR="003F7E3A" w:rsidRPr="003F7E3A" w:rsidRDefault="003F7E3A" w:rsidP="003F7E3A">
      <w:pPr>
        <w:spacing w:line="276" w:lineRule="auto"/>
        <w:jc w:val="center"/>
        <w:rPr>
          <w:rFonts w:ascii="Tahoma" w:hAnsi="Tahoma" w:cs="Tahoma"/>
          <w:b/>
          <w:sz w:val="24"/>
          <w:szCs w:val="24"/>
          <w:lang w:val="es-419" w:eastAsia="es-ES"/>
        </w:rPr>
      </w:pPr>
    </w:p>
    <w:p w:rsidR="003F7E3A" w:rsidRPr="003F7E3A" w:rsidRDefault="003F7E3A" w:rsidP="003F7E3A">
      <w:pPr>
        <w:spacing w:line="276" w:lineRule="auto"/>
        <w:jc w:val="center"/>
        <w:rPr>
          <w:rFonts w:ascii="Tahoma" w:hAnsi="Tahoma" w:cs="Tahoma"/>
          <w:b/>
          <w:sz w:val="24"/>
          <w:szCs w:val="24"/>
          <w:lang w:val="es-419" w:eastAsia="es-ES"/>
        </w:rPr>
      </w:pPr>
      <w:r w:rsidRPr="003F7E3A">
        <w:rPr>
          <w:rFonts w:ascii="Tahoma" w:hAnsi="Tahoma" w:cs="Tahoma"/>
          <w:b/>
          <w:sz w:val="24"/>
          <w:szCs w:val="24"/>
          <w:lang w:val="es-419" w:eastAsia="es-ES"/>
        </w:rPr>
        <w:t>JORGE ARTURO CASTAÑO DUQUE</w:t>
      </w:r>
    </w:p>
    <w:p w:rsidR="003F7E3A" w:rsidRPr="003F7E3A" w:rsidRDefault="003F7E3A" w:rsidP="003F7E3A">
      <w:pPr>
        <w:spacing w:line="276" w:lineRule="auto"/>
        <w:jc w:val="center"/>
        <w:rPr>
          <w:rFonts w:ascii="Tahoma" w:hAnsi="Tahoma" w:cs="Tahoma"/>
          <w:sz w:val="24"/>
          <w:szCs w:val="24"/>
          <w:lang w:val="es-419" w:eastAsia="es-ES"/>
        </w:rPr>
      </w:pPr>
      <w:r w:rsidRPr="003F7E3A">
        <w:rPr>
          <w:rFonts w:ascii="Tahoma" w:hAnsi="Tahoma" w:cs="Tahoma"/>
          <w:sz w:val="24"/>
          <w:szCs w:val="24"/>
          <w:lang w:val="es-419" w:eastAsia="es-ES"/>
        </w:rPr>
        <w:t>Magistrado</w:t>
      </w:r>
    </w:p>
    <w:p w:rsidR="003F7E3A" w:rsidRPr="003F7E3A" w:rsidRDefault="003F7E3A" w:rsidP="003F7E3A">
      <w:pPr>
        <w:spacing w:line="276" w:lineRule="auto"/>
        <w:jc w:val="center"/>
        <w:rPr>
          <w:rFonts w:ascii="Tahoma" w:hAnsi="Tahoma" w:cs="Tahoma"/>
          <w:b/>
          <w:sz w:val="24"/>
          <w:szCs w:val="24"/>
          <w:lang w:val="es-419" w:eastAsia="es-ES"/>
        </w:rPr>
      </w:pPr>
    </w:p>
    <w:p w:rsidR="003F7E3A" w:rsidRPr="003F7E3A" w:rsidRDefault="003F7E3A" w:rsidP="003F7E3A">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3F7E3A" w:rsidRPr="003F7E3A" w:rsidRDefault="003F7E3A" w:rsidP="003F7E3A">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3F7E3A" w:rsidRPr="003F7E3A" w:rsidRDefault="003F7E3A" w:rsidP="003F7E3A">
      <w:pPr>
        <w:spacing w:line="276" w:lineRule="auto"/>
        <w:jc w:val="center"/>
        <w:rPr>
          <w:rFonts w:ascii="Tahoma" w:hAnsi="Tahoma" w:cs="Tahoma"/>
          <w:b/>
          <w:sz w:val="24"/>
          <w:szCs w:val="24"/>
          <w:lang w:val="es-ES_tradnl"/>
        </w:rPr>
      </w:pPr>
      <w:r w:rsidRPr="003F7E3A">
        <w:rPr>
          <w:rFonts w:ascii="Tahoma" w:hAnsi="Tahoma" w:cs="Tahoma"/>
          <w:b/>
          <w:sz w:val="24"/>
          <w:szCs w:val="24"/>
          <w:lang w:val="es-ES_tradnl"/>
        </w:rPr>
        <w:t>JULIÁN RIVERA LOAIZA</w:t>
      </w:r>
    </w:p>
    <w:p w:rsidR="004D106A" w:rsidRPr="003F7E3A" w:rsidRDefault="003F7E3A" w:rsidP="003F7E3A">
      <w:pPr>
        <w:spacing w:line="276" w:lineRule="auto"/>
        <w:jc w:val="center"/>
        <w:rPr>
          <w:rFonts w:ascii="Tahoma" w:eastAsia="Calibri" w:hAnsi="Tahoma" w:cs="Tahoma"/>
          <w:sz w:val="24"/>
          <w:szCs w:val="24"/>
          <w:lang w:val="es-ES_tradnl"/>
        </w:rPr>
      </w:pPr>
      <w:r w:rsidRPr="003F7E3A">
        <w:rPr>
          <w:rFonts w:ascii="Tahoma" w:hAnsi="Tahoma" w:cs="Tahoma"/>
          <w:sz w:val="24"/>
          <w:szCs w:val="24"/>
          <w:lang w:val="es-ES_tradnl"/>
        </w:rPr>
        <w:t>Magistrado</w:t>
      </w:r>
    </w:p>
    <w:sectPr w:rsidR="004D106A" w:rsidRPr="003F7E3A" w:rsidSect="00450C56">
      <w:headerReference w:type="default" r:id="rId9"/>
      <w:footerReference w:type="default" r:id="rId10"/>
      <w:pgSz w:w="12242" w:h="18722" w:code="258"/>
      <w:pgMar w:top="1758" w:right="1247" w:bottom="1191"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13B" w:rsidRDefault="0042613B" w:rsidP="008C5D45">
      <w:r>
        <w:separator/>
      </w:r>
    </w:p>
  </w:endnote>
  <w:endnote w:type="continuationSeparator" w:id="0">
    <w:p w:rsidR="0042613B" w:rsidRDefault="0042613B" w:rsidP="008C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A" w:rsidRPr="007057FA" w:rsidRDefault="001F307A" w:rsidP="007057FA">
    <w:pPr>
      <w:pStyle w:val="Sinespaciado"/>
      <w:ind w:left="3402"/>
      <w:jc w:val="right"/>
      <w:rPr>
        <w:rFonts w:ascii="Arial" w:hAnsi="Arial" w:cs="Arial"/>
        <w:sz w:val="18"/>
        <w:szCs w:val="18"/>
      </w:rPr>
    </w:pPr>
    <w:r w:rsidRPr="007057FA">
      <w:rPr>
        <w:rFonts w:ascii="Arial" w:hAnsi="Arial" w:cs="Arial"/>
        <w:sz w:val="18"/>
        <w:szCs w:val="18"/>
      </w:rPr>
      <w:t xml:space="preserve">Página </w:t>
    </w:r>
    <w:r w:rsidRPr="007057FA">
      <w:rPr>
        <w:rFonts w:ascii="Arial" w:hAnsi="Arial" w:cs="Arial"/>
        <w:sz w:val="18"/>
        <w:szCs w:val="18"/>
      </w:rPr>
      <w:fldChar w:fldCharType="begin"/>
    </w:r>
    <w:r w:rsidRPr="007057FA">
      <w:rPr>
        <w:rFonts w:ascii="Arial" w:hAnsi="Arial" w:cs="Arial"/>
        <w:sz w:val="18"/>
        <w:szCs w:val="18"/>
      </w:rPr>
      <w:instrText>PAGE</w:instrText>
    </w:r>
    <w:r w:rsidRPr="007057FA">
      <w:rPr>
        <w:rFonts w:ascii="Arial" w:hAnsi="Arial" w:cs="Arial"/>
        <w:sz w:val="18"/>
        <w:szCs w:val="18"/>
      </w:rPr>
      <w:fldChar w:fldCharType="separate"/>
    </w:r>
    <w:r w:rsidR="00585F07" w:rsidRPr="007057FA">
      <w:rPr>
        <w:rFonts w:ascii="Arial" w:hAnsi="Arial" w:cs="Arial"/>
        <w:sz w:val="18"/>
        <w:szCs w:val="18"/>
      </w:rPr>
      <w:t>2</w:t>
    </w:r>
    <w:r w:rsidRPr="007057FA">
      <w:rPr>
        <w:rFonts w:ascii="Arial" w:hAnsi="Arial" w:cs="Arial"/>
        <w:sz w:val="18"/>
        <w:szCs w:val="18"/>
      </w:rPr>
      <w:fldChar w:fldCharType="end"/>
    </w:r>
    <w:r w:rsidRPr="007057FA">
      <w:rPr>
        <w:rFonts w:ascii="Arial" w:hAnsi="Arial" w:cs="Arial"/>
        <w:sz w:val="18"/>
        <w:szCs w:val="18"/>
      </w:rPr>
      <w:t xml:space="preserve"> de </w:t>
    </w:r>
    <w:r w:rsidRPr="007057FA">
      <w:rPr>
        <w:rFonts w:ascii="Arial" w:hAnsi="Arial" w:cs="Arial"/>
        <w:sz w:val="18"/>
        <w:szCs w:val="18"/>
      </w:rPr>
      <w:fldChar w:fldCharType="begin"/>
    </w:r>
    <w:r w:rsidRPr="007057FA">
      <w:rPr>
        <w:rFonts w:ascii="Arial" w:hAnsi="Arial" w:cs="Arial"/>
        <w:sz w:val="18"/>
        <w:szCs w:val="18"/>
      </w:rPr>
      <w:instrText>NUMPAGES</w:instrText>
    </w:r>
    <w:r w:rsidRPr="007057FA">
      <w:rPr>
        <w:rFonts w:ascii="Arial" w:hAnsi="Arial" w:cs="Arial"/>
        <w:sz w:val="18"/>
        <w:szCs w:val="18"/>
      </w:rPr>
      <w:fldChar w:fldCharType="separate"/>
    </w:r>
    <w:r w:rsidR="00585F07" w:rsidRPr="007057FA">
      <w:rPr>
        <w:rFonts w:ascii="Arial" w:hAnsi="Arial" w:cs="Arial"/>
        <w:sz w:val="18"/>
        <w:szCs w:val="18"/>
      </w:rPr>
      <w:t>12</w:t>
    </w:r>
    <w:r w:rsidRPr="007057F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13B" w:rsidRDefault="0042613B" w:rsidP="008C5D45">
      <w:r>
        <w:separator/>
      </w:r>
    </w:p>
  </w:footnote>
  <w:footnote w:type="continuationSeparator" w:id="0">
    <w:p w:rsidR="0042613B" w:rsidRDefault="0042613B" w:rsidP="008C5D45">
      <w:r>
        <w:continuationSeparator/>
      </w:r>
    </w:p>
  </w:footnote>
  <w:footnote w:id="1">
    <w:p w:rsidR="00967214" w:rsidRPr="007057FA" w:rsidRDefault="008A7A6F" w:rsidP="007057FA">
      <w:pPr>
        <w:pStyle w:val="Textonotapie"/>
        <w:rPr>
          <w:rFonts w:ascii="Arial" w:hAnsi="Arial" w:cs="Arial"/>
          <w:sz w:val="18"/>
        </w:rPr>
      </w:pPr>
      <w:r w:rsidRPr="007057FA">
        <w:rPr>
          <w:rStyle w:val="Refdenotaalpie"/>
          <w:rFonts w:ascii="Arial" w:hAnsi="Arial" w:cs="Arial"/>
          <w:sz w:val="18"/>
          <w:szCs w:val="20"/>
        </w:rPr>
        <w:footnoteRef/>
      </w:r>
      <w:r w:rsidRPr="007057FA">
        <w:rPr>
          <w:rFonts w:ascii="Arial" w:hAnsi="Arial" w:cs="Arial"/>
          <w:sz w:val="18"/>
        </w:rPr>
        <w:t xml:space="preserve"> Corte Suprema de Justicia, Sala de Casación Penal: Sentencia del 31 de agosto de 2.005.  Rad. # 21720. (Negrillas fuera del texto original). </w:t>
      </w:r>
    </w:p>
  </w:footnote>
  <w:footnote w:id="2">
    <w:p w:rsidR="00967214" w:rsidRPr="007057FA" w:rsidRDefault="00A1003C" w:rsidP="007057FA">
      <w:pPr>
        <w:pStyle w:val="Textonotapie"/>
        <w:rPr>
          <w:rFonts w:ascii="Arial" w:hAnsi="Arial" w:cs="Arial"/>
          <w:sz w:val="18"/>
        </w:rPr>
      </w:pPr>
      <w:r w:rsidRPr="007057FA">
        <w:rPr>
          <w:rStyle w:val="Refdenotaalpie"/>
          <w:rFonts w:ascii="Arial" w:hAnsi="Arial" w:cs="Arial"/>
          <w:sz w:val="18"/>
          <w:szCs w:val="20"/>
        </w:rPr>
        <w:footnoteRef/>
      </w:r>
      <w:r w:rsidRPr="007057FA">
        <w:rPr>
          <w:rFonts w:ascii="Arial" w:hAnsi="Arial" w:cs="Arial"/>
          <w:sz w:val="18"/>
        </w:rPr>
        <w:t xml:space="preserve"> Lo cual es una consecuencia del principio de la afirmación de la libertad, si se tiene en cuenta que en contra del procesado no se impuso ningún tipo de medida de aseguramiento. </w:t>
      </w:r>
    </w:p>
  </w:footnote>
  <w:footnote w:id="3">
    <w:p w:rsidR="00967214" w:rsidRDefault="00FB0FFE" w:rsidP="007057FA">
      <w:pPr>
        <w:pStyle w:val="Textonotapie"/>
      </w:pPr>
      <w:r w:rsidRPr="007057FA">
        <w:rPr>
          <w:rStyle w:val="Refdenotaalpie"/>
          <w:rFonts w:ascii="Arial" w:hAnsi="Arial" w:cs="Arial"/>
          <w:sz w:val="18"/>
          <w:szCs w:val="20"/>
        </w:rPr>
        <w:footnoteRef/>
      </w:r>
      <w:r w:rsidRPr="007057FA">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A" w:rsidRPr="007057FA" w:rsidRDefault="001F307A" w:rsidP="007057FA">
    <w:pPr>
      <w:pStyle w:val="Sinespaciado"/>
      <w:ind w:left="3402"/>
      <w:jc w:val="both"/>
      <w:rPr>
        <w:rFonts w:ascii="Arial" w:hAnsi="Arial" w:cs="Arial"/>
        <w:sz w:val="18"/>
        <w:szCs w:val="18"/>
      </w:rPr>
    </w:pPr>
    <w:r w:rsidRPr="007057FA">
      <w:rPr>
        <w:rFonts w:ascii="Arial" w:hAnsi="Arial" w:cs="Arial"/>
        <w:sz w:val="18"/>
        <w:szCs w:val="18"/>
      </w:rPr>
      <w:t xml:space="preserve">Procesado: </w:t>
    </w:r>
    <w:bookmarkStart w:id="15" w:name="_Hlk94711915"/>
    <w:bookmarkStart w:id="16" w:name="_Hlk86325961"/>
    <w:r w:rsidRPr="007057FA">
      <w:rPr>
        <w:rFonts w:ascii="Arial" w:hAnsi="Arial" w:cs="Arial"/>
        <w:sz w:val="18"/>
        <w:szCs w:val="18"/>
      </w:rPr>
      <w:t>LARG</w:t>
    </w:r>
    <w:bookmarkEnd w:id="15"/>
  </w:p>
  <w:bookmarkEnd w:id="16"/>
  <w:p w:rsidR="001F307A" w:rsidRPr="007057FA" w:rsidRDefault="001F307A" w:rsidP="007057FA">
    <w:pPr>
      <w:pStyle w:val="Sinespaciado"/>
      <w:ind w:left="3402"/>
      <w:jc w:val="both"/>
      <w:rPr>
        <w:rFonts w:ascii="Arial" w:hAnsi="Arial" w:cs="Arial"/>
        <w:sz w:val="18"/>
        <w:szCs w:val="18"/>
      </w:rPr>
    </w:pPr>
    <w:r w:rsidRPr="007057FA">
      <w:rPr>
        <w:rFonts w:ascii="Arial" w:hAnsi="Arial" w:cs="Arial"/>
        <w:sz w:val="18"/>
        <w:szCs w:val="18"/>
      </w:rPr>
      <w:t xml:space="preserve">Delito: </w:t>
    </w:r>
    <w:bookmarkStart w:id="17" w:name="_Hlk86326024"/>
    <w:r w:rsidR="00215E08" w:rsidRPr="007057FA">
      <w:rPr>
        <w:rFonts w:ascii="Arial" w:hAnsi="Arial" w:cs="Arial"/>
        <w:sz w:val="18"/>
        <w:szCs w:val="18"/>
      </w:rPr>
      <w:t>Homicidio en grado de tentativa y otro</w:t>
    </w:r>
  </w:p>
  <w:bookmarkEnd w:id="17"/>
  <w:p w:rsidR="00215E08" w:rsidRPr="007057FA" w:rsidRDefault="001F307A" w:rsidP="007057FA">
    <w:pPr>
      <w:pStyle w:val="Sinespaciado"/>
      <w:ind w:left="3402"/>
      <w:rPr>
        <w:rFonts w:ascii="Arial" w:hAnsi="Arial" w:cs="Arial"/>
        <w:sz w:val="18"/>
        <w:szCs w:val="18"/>
      </w:rPr>
    </w:pPr>
    <w:r w:rsidRPr="007057FA">
      <w:rPr>
        <w:rFonts w:ascii="Arial" w:hAnsi="Arial" w:cs="Arial"/>
        <w:sz w:val="18"/>
        <w:szCs w:val="18"/>
      </w:rPr>
      <w:t xml:space="preserve">Rad.  # </w:t>
    </w:r>
    <w:r w:rsidR="00215E08" w:rsidRPr="007057FA">
      <w:rPr>
        <w:rFonts w:ascii="Arial" w:hAnsi="Arial" w:cs="Arial"/>
        <w:sz w:val="18"/>
        <w:szCs w:val="18"/>
      </w:rPr>
      <w:t>66170 60 00 066 2018 01306 01</w:t>
    </w:r>
  </w:p>
  <w:p w:rsidR="001F307A" w:rsidRPr="007057FA" w:rsidRDefault="001F307A" w:rsidP="007057FA">
    <w:pPr>
      <w:pStyle w:val="Sinespaciado"/>
      <w:ind w:left="3402"/>
      <w:rPr>
        <w:rFonts w:ascii="Arial" w:hAnsi="Arial" w:cs="Arial"/>
        <w:sz w:val="18"/>
        <w:szCs w:val="18"/>
      </w:rPr>
    </w:pPr>
    <w:r w:rsidRPr="007057FA">
      <w:rPr>
        <w:rFonts w:ascii="Arial" w:hAnsi="Arial" w:cs="Arial"/>
        <w:sz w:val="18"/>
        <w:szCs w:val="18"/>
      </w:rPr>
      <w:t>Proviene: Juzgado 2º Penal del Circuito de Dosquebradas</w:t>
    </w:r>
  </w:p>
  <w:p w:rsidR="001F307A" w:rsidRPr="007057FA" w:rsidRDefault="001F307A" w:rsidP="007057FA">
    <w:pPr>
      <w:pStyle w:val="Sinespaciado"/>
      <w:ind w:left="3402"/>
      <w:rPr>
        <w:rFonts w:ascii="Arial" w:hAnsi="Arial" w:cs="Arial"/>
        <w:sz w:val="18"/>
        <w:szCs w:val="18"/>
      </w:rPr>
    </w:pPr>
    <w:r w:rsidRPr="007057FA">
      <w:rPr>
        <w:rFonts w:ascii="Arial" w:hAnsi="Arial" w:cs="Arial"/>
        <w:sz w:val="18"/>
        <w:szCs w:val="18"/>
      </w:rPr>
      <w:t xml:space="preserve">Asunto: Resuelve apelación </w:t>
    </w:r>
    <w:r w:rsidR="007057FA">
      <w:rPr>
        <w:rFonts w:ascii="Arial" w:hAnsi="Arial" w:cs="Arial"/>
        <w:sz w:val="18"/>
        <w:szCs w:val="18"/>
      </w:rPr>
      <w:t>de</w:t>
    </w:r>
    <w:r w:rsidRPr="007057FA">
      <w:rPr>
        <w:rFonts w:ascii="Arial" w:hAnsi="Arial" w:cs="Arial"/>
        <w:sz w:val="18"/>
        <w:szCs w:val="18"/>
      </w:rPr>
      <w:t xml:space="preserve"> </w:t>
    </w:r>
    <w:r w:rsidR="00215E08" w:rsidRPr="007057FA">
      <w:rPr>
        <w:rFonts w:ascii="Arial" w:hAnsi="Arial" w:cs="Arial"/>
        <w:sz w:val="18"/>
        <w:szCs w:val="18"/>
      </w:rPr>
      <w:t>F.G.N.</w:t>
    </w:r>
    <w:r w:rsidRPr="007057FA">
      <w:rPr>
        <w:rFonts w:ascii="Arial" w:hAnsi="Arial" w:cs="Arial"/>
        <w:sz w:val="18"/>
        <w:szCs w:val="18"/>
      </w:rPr>
      <w:t xml:space="preserve"> contra sentencia condenatoria. </w:t>
    </w:r>
  </w:p>
  <w:p w:rsidR="001F307A" w:rsidRPr="007057FA" w:rsidRDefault="001F307A" w:rsidP="007057FA">
    <w:pPr>
      <w:pStyle w:val="Sinespaciado"/>
      <w:ind w:left="3402"/>
      <w:jc w:val="both"/>
      <w:rPr>
        <w:rFonts w:ascii="Arial" w:hAnsi="Arial" w:cs="Arial"/>
        <w:sz w:val="18"/>
        <w:szCs w:val="18"/>
      </w:rPr>
    </w:pPr>
    <w:r w:rsidRPr="007057FA">
      <w:rPr>
        <w:rFonts w:ascii="Arial" w:hAnsi="Arial" w:cs="Arial"/>
        <w:sz w:val="18"/>
        <w:szCs w:val="18"/>
      </w:rPr>
      <w:t>Decisión: Modifica el fallo recurrido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2F"/>
    <w:multiLevelType w:val="hybridMultilevel"/>
    <w:tmpl w:val="FA2C29E8"/>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 w15:restartNumberingAfterBreak="0">
    <w:nsid w:val="0B4F025C"/>
    <w:multiLevelType w:val="hybridMultilevel"/>
    <w:tmpl w:val="5D702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485DD6"/>
    <w:multiLevelType w:val="hybridMultilevel"/>
    <w:tmpl w:val="63BC9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C6BD9"/>
    <w:multiLevelType w:val="hybridMultilevel"/>
    <w:tmpl w:val="4BEE37FA"/>
    <w:lvl w:ilvl="0" w:tplc="D5664B04">
      <w:numFmt w:val="bullet"/>
      <w:lvlText w:val="-"/>
      <w:lvlJc w:val="left"/>
      <w:pPr>
        <w:ind w:left="720" w:hanging="360"/>
      </w:pPr>
      <w:rPr>
        <w:rFonts w:ascii="Verdana" w:eastAsia="Times New Roman" w:hAnsi="Verdana" w:hint="default"/>
        <w:b/>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423DE"/>
    <w:multiLevelType w:val="hybridMultilevel"/>
    <w:tmpl w:val="70B8E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EF703D"/>
    <w:multiLevelType w:val="hybridMultilevel"/>
    <w:tmpl w:val="3334A8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D4C69B5"/>
    <w:multiLevelType w:val="hybridMultilevel"/>
    <w:tmpl w:val="070A8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A90F0A"/>
    <w:multiLevelType w:val="hybridMultilevel"/>
    <w:tmpl w:val="B7106B1E"/>
    <w:lvl w:ilvl="0" w:tplc="20D0213E">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5E2D33"/>
    <w:multiLevelType w:val="hybridMultilevel"/>
    <w:tmpl w:val="DE82BC74"/>
    <w:lvl w:ilvl="0" w:tplc="C9F656A2">
      <w:start w:val="1"/>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634890"/>
    <w:multiLevelType w:val="hybridMultilevel"/>
    <w:tmpl w:val="0644A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9301D7"/>
    <w:multiLevelType w:val="hybridMultilevel"/>
    <w:tmpl w:val="F8D00986"/>
    <w:lvl w:ilvl="0" w:tplc="6DDC0144">
      <w:start w:val="1"/>
      <w:numFmt w:val="lowerLetter"/>
      <w:lvlText w:val="%1)"/>
      <w:lvlJc w:val="left"/>
      <w:pPr>
        <w:ind w:left="786" w:hanging="360"/>
      </w:pPr>
      <w:rPr>
        <w:rFonts w:cs="Verdana"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1" w15:restartNumberingAfterBreak="0">
    <w:nsid w:val="3CD85BB1"/>
    <w:multiLevelType w:val="hybridMultilevel"/>
    <w:tmpl w:val="9E1E665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4609149D"/>
    <w:multiLevelType w:val="hybridMultilevel"/>
    <w:tmpl w:val="188C1F0C"/>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49131026"/>
    <w:multiLevelType w:val="hybridMultilevel"/>
    <w:tmpl w:val="F98C09A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5D1F18"/>
    <w:multiLevelType w:val="hybridMultilevel"/>
    <w:tmpl w:val="36501B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9CD5696"/>
    <w:multiLevelType w:val="hybridMultilevel"/>
    <w:tmpl w:val="1F86D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C76E8B"/>
    <w:multiLevelType w:val="hybridMultilevel"/>
    <w:tmpl w:val="2390C466"/>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A691C0F"/>
    <w:multiLevelType w:val="hybridMultilevel"/>
    <w:tmpl w:val="5C860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EC7B61"/>
    <w:multiLevelType w:val="hybridMultilevel"/>
    <w:tmpl w:val="210ABFD8"/>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1E36F3E"/>
    <w:multiLevelType w:val="hybridMultilevel"/>
    <w:tmpl w:val="23000B08"/>
    <w:lvl w:ilvl="0" w:tplc="405C7962">
      <w:start w:val="1"/>
      <w:numFmt w:val="lowerLetter"/>
      <w:lvlText w:val="%1)"/>
      <w:lvlJc w:val="left"/>
      <w:pPr>
        <w:ind w:left="750" w:hanging="390"/>
      </w:pPr>
      <w:rPr>
        <w:rFonts w:cs="Times New Roman" w:hint="default"/>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21" w15:restartNumberingAfterBreak="0">
    <w:nsid w:val="74E1354D"/>
    <w:multiLevelType w:val="hybridMultilevel"/>
    <w:tmpl w:val="349CA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DCE1C4C"/>
    <w:multiLevelType w:val="hybridMultilevel"/>
    <w:tmpl w:val="6D54A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1703EE"/>
    <w:multiLevelType w:val="hybridMultilevel"/>
    <w:tmpl w:val="DD1030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
  </w:num>
  <w:num w:numId="5">
    <w:abstractNumId w:val="11"/>
  </w:num>
  <w:num w:numId="6">
    <w:abstractNumId w:val="17"/>
  </w:num>
  <w:num w:numId="7">
    <w:abstractNumId w:val="16"/>
  </w:num>
  <w:num w:numId="8">
    <w:abstractNumId w:val="14"/>
  </w:num>
  <w:num w:numId="9">
    <w:abstractNumId w:val="0"/>
  </w:num>
  <w:num w:numId="10">
    <w:abstractNumId w:val="20"/>
  </w:num>
  <w:num w:numId="11">
    <w:abstractNumId w:val="15"/>
  </w:num>
  <w:num w:numId="12">
    <w:abstractNumId w:val="23"/>
  </w:num>
  <w:num w:numId="13">
    <w:abstractNumId w:val="5"/>
  </w:num>
  <w:num w:numId="14">
    <w:abstractNumId w:val="3"/>
  </w:num>
  <w:num w:numId="15">
    <w:abstractNumId w:val="9"/>
  </w:num>
  <w:num w:numId="16">
    <w:abstractNumId w:val="2"/>
  </w:num>
  <w:num w:numId="17">
    <w:abstractNumId w:val="6"/>
  </w:num>
  <w:num w:numId="18">
    <w:abstractNumId w:val="10"/>
  </w:num>
  <w:num w:numId="19">
    <w:abstractNumId w:val="4"/>
  </w:num>
  <w:num w:numId="20">
    <w:abstractNumId w:val="21"/>
  </w:num>
  <w:num w:numId="21">
    <w:abstractNumId w:val="8"/>
  </w:num>
  <w:num w:numId="22">
    <w:abstractNumId w:val="1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BE"/>
    <w:rsid w:val="00000074"/>
    <w:rsid w:val="00003E62"/>
    <w:rsid w:val="000059D4"/>
    <w:rsid w:val="0001048A"/>
    <w:rsid w:val="00012216"/>
    <w:rsid w:val="000149C7"/>
    <w:rsid w:val="00015021"/>
    <w:rsid w:val="000153A3"/>
    <w:rsid w:val="0002188D"/>
    <w:rsid w:val="00021F22"/>
    <w:rsid w:val="000220AB"/>
    <w:rsid w:val="00022100"/>
    <w:rsid w:val="00025559"/>
    <w:rsid w:val="00026424"/>
    <w:rsid w:val="00030A9B"/>
    <w:rsid w:val="00030AFD"/>
    <w:rsid w:val="00031304"/>
    <w:rsid w:val="000313A9"/>
    <w:rsid w:val="00031514"/>
    <w:rsid w:val="000375C8"/>
    <w:rsid w:val="00042935"/>
    <w:rsid w:val="00042BB6"/>
    <w:rsid w:val="000477B5"/>
    <w:rsid w:val="0005020C"/>
    <w:rsid w:val="000512E4"/>
    <w:rsid w:val="000516DC"/>
    <w:rsid w:val="000519BA"/>
    <w:rsid w:val="00052FA1"/>
    <w:rsid w:val="00055118"/>
    <w:rsid w:val="00061277"/>
    <w:rsid w:val="000637F8"/>
    <w:rsid w:val="000641F4"/>
    <w:rsid w:val="00072085"/>
    <w:rsid w:val="000726BE"/>
    <w:rsid w:val="00075B10"/>
    <w:rsid w:val="00082A32"/>
    <w:rsid w:val="00087D24"/>
    <w:rsid w:val="00092C29"/>
    <w:rsid w:val="000948F8"/>
    <w:rsid w:val="000A0BFB"/>
    <w:rsid w:val="000A3E7E"/>
    <w:rsid w:val="000B3417"/>
    <w:rsid w:val="000B49CB"/>
    <w:rsid w:val="000B50E2"/>
    <w:rsid w:val="000B7D9D"/>
    <w:rsid w:val="000C4FD9"/>
    <w:rsid w:val="000D027E"/>
    <w:rsid w:val="000D52EF"/>
    <w:rsid w:val="000D7015"/>
    <w:rsid w:val="000E1099"/>
    <w:rsid w:val="000E1178"/>
    <w:rsid w:val="000E1594"/>
    <w:rsid w:val="000E2A44"/>
    <w:rsid w:val="000E347A"/>
    <w:rsid w:val="000E363E"/>
    <w:rsid w:val="000E3DBF"/>
    <w:rsid w:val="000E4A2B"/>
    <w:rsid w:val="000E6D24"/>
    <w:rsid w:val="000F0A9D"/>
    <w:rsid w:val="000F1B79"/>
    <w:rsid w:val="000F3355"/>
    <w:rsid w:val="000F4577"/>
    <w:rsid w:val="000F68FE"/>
    <w:rsid w:val="000F7F49"/>
    <w:rsid w:val="00102519"/>
    <w:rsid w:val="001040C3"/>
    <w:rsid w:val="001062FE"/>
    <w:rsid w:val="00106FD3"/>
    <w:rsid w:val="0010720C"/>
    <w:rsid w:val="00116115"/>
    <w:rsid w:val="001175BD"/>
    <w:rsid w:val="001246B2"/>
    <w:rsid w:val="001254F6"/>
    <w:rsid w:val="001259FB"/>
    <w:rsid w:val="00127046"/>
    <w:rsid w:val="00127B51"/>
    <w:rsid w:val="00130F65"/>
    <w:rsid w:val="0013204A"/>
    <w:rsid w:val="001341B1"/>
    <w:rsid w:val="00134413"/>
    <w:rsid w:val="00134862"/>
    <w:rsid w:val="001354F4"/>
    <w:rsid w:val="00136583"/>
    <w:rsid w:val="00137B31"/>
    <w:rsid w:val="001407A0"/>
    <w:rsid w:val="00140AF4"/>
    <w:rsid w:val="001411EB"/>
    <w:rsid w:val="0014488B"/>
    <w:rsid w:val="00145316"/>
    <w:rsid w:val="00150F6D"/>
    <w:rsid w:val="00152217"/>
    <w:rsid w:val="00155972"/>
    <w:rsid w:val="001602A6"/>
    <w:rsid w:val="001612B1"/>
    <w:rsid w:val="00163109"/>
    <w:rsid w:val="001638AE"/>
    <w:rsid w:val="00165E1A"/>
    <w:rsid w:val="00165E67"/>
    <w:rsid w:val="001763B8"/>
    <w:rsid w:val="00176988"/>
    <w:rsid w:val="00177297"/>
    <w:rsid w:val="00180C87"/>
    <w:rsid w:val="0018253A"/>
    <w:rsid w:val="001849FD"/>
    <w:rsid w:val="00186F04"/>
    <w:rsid w:val="00190446"/>
    <w:rsid w:val="00190722"/>
    <w:rsid w:val="001948EB"/>
    <w:rsid w:val="001A35F3"/>
    <w:rsid w:val="001A579B"/>
    <w:rsid w:val="001A57A3"/>
    <w:rsid w:val="001A7FD0"/>
    <w:rsid w:val="001B11E9"/>
    <w:rsid w:val="001B2F76"/>
    <w:rsid w:val="001B6EA8"/>
    <w:rsid w:val="001D0451"/>
    <w:rsid w:val="001D04E5"/>
    <w:rsid w:val="001D0E9B"/>
    <w:rsid w:val="001D0F4D"/>
    <w:rsid w:val="001D2815"/>
    <w:rsid w:val="001E3EAA"/>
    <w:rsid w:val="001F1435"/>
    <w:rsid w:val="001F2FF9"/>
    <w:rsid w:val="001F307A"/>
    <w:rsid w:val="001F50AB"/>
    <w:rsid w:val="00210597"/>
    <w:rsid w:val="0021109E"/>
    <w:rsid w:val="002111E5"/>
    <w:rsid w:val="00215E08"/>
    <w:rsid w:val="00216AF8"/>
    <w:rsid w:val="002211F6"/>
    <w:rsid w:val="00224956"/>
    <w:rsid w:val="00226508"/>
    <w:rsid w:val="00241252"/>
    <w:rsid w:val="00241429"/>
    <w:rsid w:val="00243368"/>
    <w:rsid w:val="00245005"/>
    <w:rsid w:val="00247073"/>
    <w:rsid w:val="002533DA"/>
    <w:rsid w:val="002553DB"/>
    <w:rsid w:val="00256276"/>
    <w:rsid w:val="0026056D"/>
    <w:rsid w:val="00267FF7"/>
    <w:rsid w:val="00270C75"/>
    <w:rsid w:val="0027288A"/>
    <w:rsid w:val="002767AF"/>
    <w:rsid w:val="00276C8A"/>
    <w:rsid w:val="0028061A"/>
    <w:rsid w:val="002822AC"/>
    <w:rsid w:val="002846E8"/>
    <w:rsid w:val="00285A14"/>
    <w:rsid w:val="002902E7"/>
    <w:rsid w:val="00292F54"/>
    <w:rsid w:val="00294930"/>
    <w:rsid w:val="002969DA"/>
    <w:rsid w:val="00296B0B"/>
    <w:rsid w:val="00297AB8"/>
    <w:rsid w:val="002A0957"/>
    <w:rsid w:val="002B11A2"/>
    <w:rsid w:val="002B1CC0"/>
    <w:rsid w:val="002B2501"/>
    <w:rsid w:val="002B28A0"/>
    <w:rsid w:val="002B29EB"/>
    <w:rsid w:val="002B3DA8"/>
    <w:rsid w:val="002B47AA"/>
    <w:rsid w:val="002B69D9"/>
    <w:rsid w:val="002B75F5"/>
    <w:rsid w:val="002C010E"/>
    <w:rsid w:val="002C03A7"/>
    <w:rsid w:val="002C1DD0"/>
    <w:rsid w:val="002C477A"/>
    <w:rsid w:val="002C51E2"/>
    <w:rsid w:val="002D4AB2"/>
    <w:rsid w:val="002D51AA"/>
    <w:rsid w:val="002D6F0D"/>
    <w:rsid w:val="002E0614"/>
    <w:rsid w:val="002E5920"/>
    <w:rsid w:val="002E6F6F"/>
    <w:rsid w:val="002F09E9"/>
    <w:rsid w:val="00302618"/>
    <w:rsid w:val="003037E1"/>
    <w:rsid w:val="00307806"/>
    <w:rsid w:val="00316E06"/>
    <w:rsid w:val="003175F6"/>
    <w:rsid w:val="0031768F"/>
    <w:rsid w:val="00323B48"/>
    <w:rsid w:val="003242C5"/>
    <w:rsid w:val="003249B1"/>
    <w:rsid w:val="00325C93"/>
    <w:rsid w:val="003268CA"/>
    <w:rsid w:val="003306F8"/>
    <w:rsid w:val="00330950"/>
    <w:rsid w:val="00332483"/>
    <w:rsid w:val="00334B12"/>
    <w:rsid w:val="00335200"/>
    <w:rsid w:val="00335E11"/>
    <w:rsid w:val="003378BB"/>
    <w:rsid w:val="00340B7A"/>
    <w:rsid w:val="003413F5"/>
    <w:rsid w:val="00343985"/>
    <w:rsid w:val="00346380"/>
    <w:rsid w:val="00347285"/>
    <w:rsid w:val="0034751B"/>
    <w:rsid w:val="0035174A"/>
    <w:rsid w:val="00352EE9"/>
    <w:rsid w:val="00360011"/>
    <w:rsid w:val="0036125F"/>
    <w:rsid w:val="00362499"/>
    <w:rsid w:val="003647EA"/>
    <w:rsid w:val="00364A55"/>
    <w:rsid w:val="0037184A"/>
    <w:rsid w:val="00373096"/>
    <w:rsid w:val="003730C0"/>
    <w:rsid w:val="00373AE8"/>
    <w:rsid w:val="00374DDD"/>
    <w:rsid w:val="003750F6"/>
    <w:rsid w:val="00380F29"/>
    <w:rsid w:val="00393BE1"/>
    <w:rsid w:val="00394377"/>
    <w:rsid w:val="00395421"/>
    <w:rsid w:val="003959F4"/>
    <w:rsid w:val="003966B9"/>
    <w:rsid w:val="003975C8"/>
    <w:rsid w:val="003A303B"/>
    <w:rsid w:val="003A7743"/>
    <w:rsid w:val="003B2B51"/>
    <w:rsid w:val="003B3964"/>
    <w:rsid w:val="003B5FAE"/>
    <w:rsid w:val="003B74A4"/>
    <w:rsid w:val="003B7EE2"/>
    <w:rsid w:val="003C10D3"/>
    <w:rsid w:val="003C7FFC"/>
    <w:rsid w:val="003D2EC5"/>
    <w:rsid w:val="003D7374"/>
    <w:rsid w:val="003E21B2"/>
    <w:rsid w:val="003E3029"/>
    <w:rsid w:val="003E3CE4"/>
    <w:rsid w:val="003E54F9"/>
    <w:rsid w:val="003E5D47"/>
    <w:rsid w:val="003E66C7"/>
    <w:rsid w:val="003F3533"/>
    <w:rsid w:val="003F3974"/>
    <w:rsid w:val="003F5999"/>
    <w:rsid w:val="003F7E3A"/>
    <w:rsid w:val="004011EF"/>
    <w:rsid w:val="00401EDA"/>
    <w:rsid w:val="00405DFC"/>
    <w:rsid w:val="0041602A"/>
    <w:rsid w:val="00417788"/>
    <w:rsid w:val="00420712"/>
    <w:rsid w:val="0042079E"/>
    <w:rsid w:val="0042613B"/>
    <w:rsid w:val="004316AF"/>
    <w:rsid w:val="00431B32"/>
    <w:rsid w:val="004349A0"/>
    <w:rsid w:val="004377E1"/>
    <w:rsid w:val="00441862"/>
    <w:rsid w:val="00442152"/>
    <w:rsid w:val="00442420"/>
    <w:rsid w:val="004429BB"/>
    <w:rsid w:val="00442CA2"/>
    <w:rsid w:val="00450C56"/>
    <w:rsid w:val="00452581"/>
    <w:rsid w:val="00455BE8"/>
    <w:rsid w:val="00455C35"/>
    <w:rsid w:val="00462175"/>
    <w:rsid w:val="0047223D"/>
    <w:rsid w:val="00476C59"/>
    <w:rsid w:val="004779B5"/>
    <w:rsid w:val="00481AD9"/>
    <w:rsid w:val="00482980"/>
    <w:rsid w:val="00487AB1"/>
    <w:rsid w:val="004902AB"/>
    <w:rsid w:val="0049180D"/>
    <w:rsid w:val="00492E6A"/>
    <w:rsid w:val="00497679"/>
    <w:rsid w:val="004A0EDF"/>
    <w:rsid w:val="004A2121"/>
    <w:rsid w:val="004A2882"/>
    <w:rsid w:val="004A3B0C"/>
    <w:rsid w:val="004A5167"/>
    <w:rsid w:val="004A786C"/>
    <w:rsid w:val="004B04B1"/>
    <w:rsid w:val="004B1CD5"/>
    <w:rsid w:val="004B2417"/>
    <w:rsid w:val="004B3F56"/>
    <w:rsid w:val="004B4865"/>
    <w:rsid w:val="004B758C"/>
    <w:rsid w:val="004C311B"/>
    <w:rsid w:val="004C3869"/>
    <w:rsid w:val="004D0024"/>
    <w:rsid w:val="004D01C8"/>
    <w:rsid w:val="004D01E8"/>
    <w:rsid w:val="004D106A"/>
    <w:rsid w:val="004D2030"/>
    <w:rsid w:val="004D405D"/>
    <w:rsid w:val="004D454F"/>
    <w:rsid w:val="004D74B8"/>
    <w:rsid w:val="004E2A6C"/>
    <w:rsid w:val="004E6CDB"/>
    <w:rsid w:val="004F10F9"/>
    <w:rsid w:val="004F1610"/>
    <w:rsid w:val="004F242E"/>
    <w:rsid w:val="004F32DC"/>
    <w:rsid w:val="004F4A6A"/>
    <w:rsid w:val="004F6C85"/>
    <w:rsid w:val="00500B99"/>
    <w:rsid w:val="005038D2"/>
    <w:rsid w:val="005053F9"/>
    <w:rsid w:val="00506AF3"/>
    <w:rsid w:val="00510D31"/>
    <w:rsid w:val="005112BE"/>
    <w:rsid w:val="0051452E"/>
    <w:rsid w:val="005154AE"/>
    <w:rsid w:val="005163B3"/>
    <w:rsid w:val="00520851"/>
    <w:rsid w:val="00520F94"/>
    <w:rsid w:val="00535030"/>
    <w:rsid w:val="005403AD"/>
    <w:rsid w:val="00544495"/>
    <w:rsid w:val="00544D5B"/>
    <w:rsid w:val="005507E1"/>
    <w:rsid w:val="00556D84"/>
    <w:rsid w:val="00557515"/>
    <w:rsid w:val="00560113"/>
    <w:rsid w:val="0056232B"/>
    <w:rsid w:val="005679CA"/>
    <w:rsid w:val="00576F8A"/>
    <w:rsid w:val="0058060A"/>
    <w:rsid w:val="00581EC7"/>
    <w:rsid w:val="00584CFD"/>
    <w:rsid w:val="00585421"/>
    <w:rsid w:val="00585F07"/>
    <w:rsid w:val="0058747E"/>
    <w:rsid w:val="00596470"/>
    <w:rsid w:val="00597A1D"/>
    <w:rsid w:val="005A075F"/>
    <w:rsid w:val="005A3127"/>
    <w:rsid w:val="005A44BE"/>
    <w:rsid w:val="005A62BC"/>
    <w:rsid w:val="005B0538"/>
    <w:rsid w:val="005B1AB6"/>
    <w:rsid w:val="005B2860"/>
    <w:rsid w:val="005B33FC"/>
    <w:rsid w:val="005B7384"/>
    <w:rsid w:val="005C491E"/>
    <w:rsid w:val="005D1179"/>
    <w:rsid w:val="005D57CF"/>
    <w:rsid w:val="005D7F4B"/>
    <w:rsid w:val="005E04C1"/>
    <w:rsid w:val="005E2461"/>
    <w:rsid w:val="005E2C76"/>
    <w:rsid w:val="005F2637"/>
    <w:rsid w:val="005F4DEA"/>
    <w:rsid w:val="005F6419"/>
    <w:rsid w:val="0060039A"/>
    <w:rsid w:val="00602344"/>
    <w:rsid w:val="00603002"/>
    <w:rsid w:val="006048E1"/>
    <w:rsid w:val="006076BA"/>
    <w:rsid w:val="006159BC"/>
    <w:rsid w:val="006164B2"/>
    <w:rsid w:val="00622F93"/>
    <w:rsid w:val="00623176"/>
    <w:rsid w:val="0062479A"/>
    <w:rsid w:val="00624D85"/>
    <w:rsid w:val="0063474D"/>
    <w:rsid w:val="0063589E"/>
    <w:rsid w:val="00637D5D"/>
    <w:rsid w:val="00640055"/>
    <w:rsid w:val="006443EF"/>
    <w:rsid w:val="00650C48"/>
    <w:rsid w:val="006544C2"/>
    <w:rsid w:val="0065483D"/>
    <w:rsid w:val="00654C29"/>
    <w:rsid w:val="0065638B"/>
    <w:rsid w:val="00657EBD"/>
    <w:rsid w:val="00662346"/>
    <w:rsid w:val="006645BE"/>
    <w:rsid w:val="00664EDB"/>
    <w:rsid w:val="0067188C"/>
    <w:rsid w:val="006742E6"/>
    <w:rsid w:val="00674786"/>
    <w:rsid w:val="00682222"/>
    <w:rsid w:val="006826AF"/>
    <w:rsid w:val="00683223"/>
    <w:rsid w:val="00687D7A"/>
    <w:rsid w:val="006904C7"/>
    <w:rsid w:val="006951E1"/>
    <w:rsid w:val="00696101"/>
    <w:rsid w:val="00697EC3"/>
    <w:rsid w:val="006B509A"/>
    <w:rsid w:val="006B58C5"/>
    <w:rsid w:val="006B5DFF"/>
    <w:rsid w:val="006C19B8"/>
    <w:rsid w:val="006C38FF"/>
    <w:rsid w:val="006C4BB6"/>
    <w:rsid w:val="006C4BBF"/>
    <w:rsid w:val="006C5C9F"/>
    <w:rsid w:val="006C72C6"/>
    <w:rsid w:val="006C758E"/>
    <w:rsid w:val="006D1BA5"/>
    <w:rsid w:val="006D1C64"/>
    <w:rsid w:val="006D2A6C"/>
    <w:rsid w:val="006D434F"/>
    <w:rsid w:val="006E27C4"/>
    <w:rsid w:val="006E3976"/>
    <w:rsid w:val="006F2705"/>
    <w:rsid w:val="006F468F"/>
    <w:rsid w:val="006F4784"/>
    <w:rsid w:val="006F5F88"/>
    <w:rsid w:val="006F6329"/>
    <w:rsid w:val="006F737F"/>
    <w:rsid w:val="0070182E"/>
    <w:rsid w:val="00701EFA"/>
    <w:rsid w:val="007057FA"/>
    <w:rsid w:val="0070706D"/>
    <w:rsid w:val="00707BC8"/>
    <w:rsid w:val="00707E22"/>
    <w:rsid w:val="00710F9D"/>
    <w:rsid w:val="00714833"/>
    <w:rsid w:val="00721E2D"/>
    <w:rsid w:val="00722CC5"/>
    <w:rsid w:val="007336B7"/>
    <w:rsid w:val="00733A0B"/>
    <w:rsid w:val="00735A96"/>
    <w:rsid w:val="00737821"/>
    <w:rsid w:val="007408B7"/>
    <w:rsid w:val="00741DFE"/>
    <w:rsid w:val="007423DA"/>
    <w:rsid w:val="00742D84"/>
    <w:rsid w:val="00743F9A"/>
    <w:rsid w:val="007462BE"/>
    <w:rsid w:val="007503D6"/>
    <w:rsid w:val="007547D6"/>
    <w:rsid w:val="00754C0B"/>
    <w:rsid w:val="00754F9E"/>
    <w:rsid w:val="007551CD"/>
    <w:rsid w:val="00755DE5"/>
    <w:rsid w:val="00757105"/>
    <w:rsid w:val="00761C93"/>
    <w:rsid w:val="00762B3E"/>
    <w:rsid w:val="00765D4F"/>
    <w:rsid w:val="00766034"/>
    <w:rsid w:val="00774B38"/>
    <w:rsid w:val="007750A6"/>
    <w:rsid w:val="00776A6D"/>
    <w:rsid w:val="00776D10"/>
    <w:rsid w:val="00782283"/>
    <w:rsid w:val="00782420"/>
    <w:rsid w:val="00782C40"/>
    <w:rsid w:val="007919A6"/>
    <w:rsid w:val="00793ADD"/>
    <w:rsid w:val="00794254"/>
    <w:rsid w:val="007A0BCE"/>
    <w:rsid w:val="007A1283"/>
    <w:rsid w:val="007A294F"/>
    <w:rsid w:val="007A2F1D"/>
    <w:rsid w:val="007A3AC8"/>
    <w:rsid w:val="007A4CAE"/>
    <w:rsid w:val="007A67AA"/>
    <w:rsid w:val="007B1287"/>
    <w:rsid w:val="007B1CD8"/>
    <w:rsid w:val="007B3B65"/>
    <w:rsid w:val="007B4224"/>
    <w:rsid w:val="007B4961"/>
    <w:rsid w:val="007B6621"/>
    <w:rsid w:val="007C1111"/>
    <w:rsid w:val="007C17FB"/>
    <w:rsid w:val="007C2979"/>
    <w:rsid w:val="007C66E2"/>
    <w:rsid w:val="007D37E7"/>
    <w:rsid w:val="007D3B54"/>
    <w:rsid w:val="007D43D6"/>
    <w:rsid w:val="007D5509"/>
    <w:rsid w:val="007D5E4F"/>
    <w:rsid w:val="007E0E62"/>
    <w:rsid w:val="007E0E70"/>
    <w:rsid w:val="007E2659"/>
    <w:rsid w:val="007F0345"/>
    <w:rsid w:val="007F0936"/>
    <w:rsid w:val="007F2226"/>
    <w:rsid w:val="007F23F8"/>
    <w:rsid w:val="007F2B46"/>
    <w:rsid w:val="007F59C6"/>
    <w:rsid w:val="007F6168"/>
    <w:rsid w:val="007F6E14"/>
    <w:rsid w:val="008013AC"/>
    <w:rsid w:val="008027AA"/>
    <w:rsid w:val="0080480B"/>
    <w:rsid w:val="0080683C"/>
    <w:rsid w:val="00812C91"/>
    <w:rsid w:val="00813E23"/>
    <w:rsid w:val="00816DF3"/>
    <w:rsid w:val="00817909"/>
    <w:rsid w:val="00817C99"/>
    <w:rsid w:val="0082178A"/>
    <w:rsid w:val="00825A69"/>
    <w:rsid w:val="00825AEA"/>
    <w:rsid w:val="00825F8A"/>
    <w:rsid w:val="00826E98"/>
    <w:rsid w:val="008301E5"/>
    <w:rsid w:val="0083055E"/>
    <w:rsid w:val="00841023"/>
    <w:rsid w:val="00843B8E"/>
    <w:rsid w:val="00843DA8"/>
    <w:rsid w:val="008443A0"/>
    <w:rsid w:val="0084732D"/>
    <w:rsid w:val="00850849"/>
    <w:rsid w:val="00857671"/>
    <w:rsid w:val="00860D38"/>
    <w:rsid w:val="0086272D"/>
    <w:rsid w:val="00863304"/>
    <w:rsid w:val="00863D27"/>
    <w:rsid w:val="0086414F"/>
    <w:rsid w:val="00865387"/>
    <w:rsid w:val="00866C58"/>
    <w:rsid w:val="008707C3"/>
    <w:rsid w:val="0087137F"/>
    <w:rsid w:val="00880C32"/>
    <w:rsid w:val="00883A8A"/>
    <w:rsid w:val="00892407"/>
    <w:rsid w:val="008A0423"/>
    <w:rsid w:val="008A046F"/>
    <w:rsid w:val="008A19BE"/>
    <w:rsid w:val="008A1B8C"/>
    <w:rsid w:val="008A7A6F"/>
    <w:rsid w:val="008B0F00"/>
    <w:rsid w:val="008B2D91"/>
    <w:rsid w:val="008B4278"/>
    <w:rsid w:val="008B47E8"/>
    <w:rsid w:val="008B5C29"/>
    <w:rsid w:val="008C0B9E"/>
    <w:rsid w:val="008C5D45"/>
    <w:rsid w:val="008C748A"/>
    <w:rsid w:val="008C76A7"/>
    <w:rsid w:val="008C76D8"/>
    <w:rsid w:val="008C7B8B"/>
    <w:rsid w:val="008D1418"/>
    <w:rsid w:val="008D7527"/>
    <w:rsid w:val="008E0C49"/>
    <w:rsid w:val="008E45E0"/>
    <w:rsid w:val="008E6D36"/>
    <w:rsid w:val="008F0729"/>
    <w:rsid w:val="008F27B6"/>
    <w:rsid w:val="008F6429"/>
    <w:rsid w:val="00900298"/>
    <w:rsid w:val="009003D2"/>
    <w:rsid w:val="00901AA5"/>
    <w:rsid w:val="00902E51"/>
    <w:rsid w:val="009033E3"/>
    <w:rsid w:val="00906D07"/>
    <w:rsid w:val="00914187"/>
    <w:rsid w:val="00916A5C"/>
    <w:rsid w:val="00923058"/>
    <w:rsid w:val="00923C57"/>
    <w:rsid w:val="00924D61"/>
    <w:rsid w:val="00924EC6"/>
    <w:rsid w:val="00926D80"/>
    <w:rsid w:val="00927DB1"/>
    <w:rsid w:val="009327C9"/>
    <w:rsid w:val="009360B1"/>
    <w:rsid w:val="009371A0"/>
    <w:rsid w:val="0094564C"/>
    <w:rsid w:val="00946C79"/>
    <w:rsid w:val="00951A8B"/>
    <w:rsid w:val="00953164"/>
    <w:rsid w:val="00954692"/>
    <w:rsid w:val="00956C97"/>
    <w:rsid w:val="0096661A"/>
    <w:rsid w:val="00966B7E"/>
    <w:rsid w:val="00967214"/>
    <w:rsid w:val="00970311"/>
    <w:rsid w:val="00970BA6"/>
    <w:rsid w:val="00973526"/>
    <w:rsid w:val="00973706"/>
    <w:rsid w:val="009758E2"/>
    <w:rsid w:val="00976B3A"/>
    <w:rsid w:val="009878EE"/>
    <w:rsid w:val="009916AF"/>
    <w:rsid w:val="009930B4"/>
    <w:rsid w:val="00997470"/>
    <w:rsid w:val="009A0115"/>
    <w:rsid w:val="009A0138"/>
    <w:rsid w:val="009A06B2"/>
    <w:rsid w:val="009A21A1"/>
    <w:rsid w:val="009A250A"/>
    <w:rsid w:val="009A2723"/>
    <w:rsid w:val="009A2A31"/>
    <w:rsid w:val="009A7F0C"/>
    <w:rsid w:val="009B3180"/>
    <w:rsid w:val="009C2DE6"/>
    <w:rsid w:val="009C53B2"/>
    <w:rsid w:val="009C6264"/>
    <w:rsid w:val="009C6864"/>
    <w:rsid w:val="009D021D"/>
    <w:rsid w:val="009D21C3"/>
    <w:rsid w:val="009D3A72"/>
    <w:rsid w:val="009D3AD2"/>
    <w:rsid w:val="009D7612"/>
    <w:rsid w:val="009D7933"/>
    <w:rsid w:val="009E238A"/>
    <w:rsid w:val="009E29D6"/>
    <w:rsid w:val="009E31DF"/>
    <w:rsid w:val="009F06F5"/>
    <w:rsid w:val="009F0CB0"/>
    <w:rsid w:val="009F3973"/>
    <w:rsid w:val="009F402F"/>
    <w:rsid w:val="009F4697"/>
    <w:rsid w:val="009F568B"/>
    <w:rsid w:val="009F78D3"/>
    <w:rsid w:val="00A002A1"/>
    <w:rsid w:val="00A00857"/>
    <w:rsid w:val="00A02428"/>
    <w:rsid w:val="00A0415C"/>
    <w:rsid w:val="00A1003C"/>
    <w:rsid w:val="00A12A11"/>
    <w:rsid w:val="00A1589E"/>
    <w:rsid w:val="00A254A8"/>
    <w:rsid w:val="00A25E9C"/>
    <w:rsid w:val="00A32C60"/>
    <w:rsid w:val="00A371DC"/>
    <w:rsid w:val="00A3770E"/>
    <w:rsid w:val="00A4104C"/>
    <w:rsid w:val="00A41595"/>
    <w:rsid w:val="00A429B8"/>
    <w:rsid w:val="00A42F4E"/>
    <w:rsid w:val="00A43644"/>
    <w:rsid w:val="00A437F7"/>
    <w:rsid w:val="00A438D0"/>
    <w:rsid w:val="00A45091"/>
    <w:rsid w:val="00A47A2F"/>
    <w:rsid w:val="00A51B6D"/>
    <w:rsid w:val="00A54308"/>
    <w:rsid w:val="00A560DD"/>
    <w:rsid w:val="00A63F0F"/>
    <w:rsid w:val="00A65E3D"/>
    <w:rsid w:val="00A66633"/>
    <w:rsid w:val="00A66AD2"/>
    <w:rsid w:val="00A70A56"/>
    <w:rsid w:val="00A73B1F"/>
    <w:rsid w:val="00A75AA3"/>
    <w:rsid w:val="00A81DAB"/>
    <w:rsid w:val="00A83B0A"/>
    <w:rsid w:val="00AA209A"/>
    <w:rsid w:val="00AA3C58"/>
    <w:rsid w:val="00AB0E62"/>
    <w:rsid w:val="00AB20B3"/>
    <w:rsid w:val="00AB355A"/>
    <w:rsid w:val="00AB4209"/>
    <w:rsid w:val="00AB6B8D"/>
    <w:rsid w:val="00AB77D5"/>
    <w:rsid w:val="00AC0917"/>
    <w:rsid w:val="00AC0B23"/>
    <w:rsid w:val="00AC1236"/>
    <w:rsid w:val="00AC142B"/>
    <w:rsid w:val="00AC2876"/>
    <w:rsid w:val="00AC2E0F"/>
    <w:rsid w:val="00AC4CD7"/>
    <w:rsid w:val="00AC62C5"/>
    <w:rsid w:val="00AC6B1D"/>
    <w:rsid w:val="00AD1970"/>
    <w:rsid w:val="00AD381E"/>
    <w:rsid w:val="00AD3B6F"/>
    <w:rsid w:val="00AD3C3B"/>
    <w:rsid w:val="00AD5E2F"/>
    <w:rsid w:val="00AE3C7F"/>
    <w:rsid w:val="00AE3C92"/>
    <w:rsid w:val="00AE5E59"/>
    <w:rsid w:val="00AE6C99"/>
    <w:rsid w:val="00AF04D5"/>
    <w:rsid w:val="00AF0566"/>
    <w:rsid w:val="00AF1207"/>
    <w:rsid w:val="00AF339D"/>
    <w:rsid w:val="00AF3E35"/>
    <w:rsid w:val="00AF426A"/>
    <w:rsid w:val="00AF5031"/>
    <w:rsid w:val="00B008FA"/>
    <w:rsid w:val="00B1102A"/>
    <w:rsid w:val="00B11BD1"/>
    <w:rsid w:val="00B12948"/>
    <w:rsid w:val="00B1363D"/>
    <w:rsid w:val="00B137A0"/>
    <w:rsid w:val="00B22267"/>
    <w:rsid w:val="00B2358C"/>
    <w:rsid w:val="00B23FAD"/>
    <w:rsid w:val="00B2653A"/>
    <w:rsid w:val="00B30571"/>
    <w:rsid w:val="00B309E2"/>
    <w:rsid w:val="00B33C7A"/>
    <w:rsid w:val="00B35E5D"/>
    <w:rsid w:val="00B43CD4"/>
    <w:rsid w:val="00B447C9"/>
    <w:rsid w:val="00B5158E"/>
    <w:rsid w:val="00B51AFE"/>
    <w:rsid w:val="00B51B83"/>
    <w:rsid w:val="00B53742"/>
    <w:rsid w:val="00B53F9A"/>
    <w:rsid w:val="00B5475C"/>
    <w:rsid w:val="00B54B99"/>
    <w:rsid w:val="00B57840"/>
    <w:rsid w:val="00B63504"/>
    <w:rsid w:val="00B64BD9"/>
    <w:rsid w:val="00B66EFE"/>
    <w:rsid w:val="00B7065F"/>
    <w:rsid w:val="00B709AA"/>
    <w:rsid w:val="00B722A7"/>
    <w:rsid w:val="00B723B4"/>
    <w:rsid w:val="00B72720"/>
    <w:rsid w:val="00B74AED"/>
    <w:rsid w:val="00B751C6"/>
    <w:rsid w:val="00B76846"/>
    <w:rsid w:val="00B7747C"/>
    <w:rsid w:val="00B82F72"/>
    <w:rsid w:val="00B83019"/>
    <w:rsid w:val="00B86859"/>
    <w:rsid w:val="00B927FE"/>
    <w:rsid w:val="00B92B9E"/>
    <w:rsid w:val="00B93ED3"/>
    <w:rsid w:val="00B93F9B"/>
    <w:rsid w:val="00B93FDF"/>
    <w:rsid w:val="00B97C21"/>
    <w:rsid w:val="00BA15F8"/>
    <w:rsid w:val="00BA5F75"/>
    <w:rsid w:val="00BA6F0E"/>
    <w:rsid w:val="00BA7A15"/>
    <w:rsid w:val="00BA7F7E"/>
    <w:rsid w:val="00BB228E"/>
    <w:rsid w:val="00BB22CE"/>
    <w:rsid w:val="00BB383D"/>
    <w:rsid w:val="00BC0932"/>
    <w:rsid w:val="00BC3CEB"/>
    <w:rsid w:val="00BD184D"/>
    <w:rsid w:val="00BD34BA"/>
    <w:rsid w:val="00BD5F48"/>
    <w:rsid w:val="00BD6A58"/>
    <w:rsid w:val="00BE1668"/>
    <w:rsid w:val="00BE2FE2"/>
    <w:rsid w:val="00BE44C0"/>
    <w:rsid w:val="00BF0DE0"/>
    <w:rsid w:val="00BF12B8"/>
    <w:rsid w:val="00BF2C11"/>
    <w:rsid w:val="00BF3637"/>
    <w:rsid w:val="00BF4DEB"/>
    <w:rsid w:val="00BF560E"/>
    <w:rsid w:val="00BF60F6"/>
    <w:rsid w:val="00BF7A5A"/>
    <w:rsid w:val="00C0145C"/>
    <w:rsid w:val="00C11294"/>
    <w:rsid w:val="00C1186A"/>
    <w:rsid w:val="00C12C43"/>
    <w:rsid w:val="00C171E5"/>
    <w:rsid w:val="00C1726E"/>
    <w:rsid w:val="00C22B0C"/>
    <w:rsid w:val="00C22D42"/>
    <w:rsid w:val="00C26384"/>
    <w:rsid w:val="00C3238F"/>
    <w:rsid w:val="00C36206"/>
    <w:rsid w:val="00C4060B"/>
    <w:rsid w:val="00C42774"/>
    <w:rsid w:val="00C4506F"/>
    <w:rsid w:val="00C46697"/>
    <w:rsid w:val="00C5274E"/>
    <w:rsid w:val="00C52EFA"/>
    <w:rsid w:val="00C564C5"/>
    <w:rsid w:val="00C579D3"/>
    <w:rsid w:val="00C6016C"/>
    <w:rsid w:val="00C6049F"/>
    <w:rsid w:val="00C62A5C"/>
    <w:rsid w:val="00C64079"/>
    <w:rsid w:val="00C65B97"/>
    <w:rsid w:val="00C6721F"/>
    <w:rsid w:val="00C7089F"/>
    <w:rsid w:val="00C741BA"/>
    <w:rsid w:val="00C750C2"/>
    <w:rsid w:val="00C77AC6"/>
    <w:rsid w:val="00C801B5"/>
    <w:rsid w:val="00C8036E"/>
    <w:rsid w:val="00C807B8"/>
    <w:rsid w:val="00C8190E"/>
    <w:rsid w:val="00C8494C"/>
    <w:rsid w:val="00C86BF3"/>
    <w:rsid w:val="00C907DF"/>
    <w:rsid w:val="00C917B1"/>
    <w:rsid w:val="00C91832"/>
    <w:rsid w:val="00C92DDB"/>
    <w:rsid w:val="00C94884"/>
    <w:rsid w:val="00C94C14"/>
    <w:rsid w:val="00C94CB1"/>
    <w:rsid w:val="00C96182"/>
    <w:rsid w:val="00C969EC"/>
    <w:rsid w:val="00CA1AAC"/>
    <w:rsid w:val="00CA3595"/>
    <w:rsid w:val="00CA4E3D"/>
    <w:rsid w:val="00CA5E3D"/>
    <w:rsid w:val="00CB1274"/>
    <w:rsid w:val="00CB465D"/>
    <w:rsid w:val="00CC432F"/>
    <w:rsid w:val="00CC537B"/>
    <w:rsid w:val="00CC76C9"/>
    <w:rsid w:val="00CD5976"/>
    <w:rsid w:val="00CD7468"/>
    <w:rsid w:val="00CD7675"/>
    <w:rsid w:val="00CE027A"/>
    <w:rsid w:val="00CE244D"/>
    <w:rsid w:val="00CE2D45"/>
    <w:rsid w:val="00CE3443"/>
    <w:rsid w:val="00CE384E"/>
    <w:rsid w:val="00CE40A5"/>
    <w:rsid w:val="00CE45BC"/>
    <w:rsid w:val="00CF0998"/>
    <w:rsid w:val="00CF2ECA"/>
    <w:rsid w:val="00CF61BA"/>
    <w:rsid w:val="00CF7F30"/>
    <w:rsid w:val="00D01211"/>
    <w:rsid w:val="00D013F1"/>
    <w:rsid w:val="00D0426C"/>
    <w:rsid w:val="00D0682C"/>
    <w:rsid w:val="00D117D3"/>
    <w:rsid w:val="00D15FFE"/>
    <w:rsid w:val="00D17344"/>
    <w:rsid w:val="00D20B43"/>
    <w:rsid w:val="00D21BA5"/>
    <w:rsid w:val="00D2307B"/>
    <w:rsid w:val="00D25B40"/>
    <w:rsid w:val="00D318B8"/>
    <w:rsid w:val="00D34733"/>
    <w:rsid w:val="00D41045"/>
    <w:rsid w:val="00D417A6"/>
    <w:rsid w:val="00D51F9B"/>
    <w:rsid w:val="00D5242D"/>
    <w:rsid w:val="00D5291F"/>
    <w:rsid w:val="00D567E6"/>
    <w:rsid w:val="00D577A5"/>
    <w:rsid w:val="00D62299"/>
    <w:rsid w:val="00D6296B"/>
    <w:rsid w:val="00D630CC"/>
    <w:rsid w:val="00D64103"/>
    <w:rsid w:val="00D65638"/>
    <w:rsid w:val="00D70963"/>
    <w:rsid w:val="00D71861"/>
    <w:rsid w:val="00D74A59"/>
    <w:rsid w:val="00D8589D"/>
    <w:rsid w:val="00D8595A"/>
    <w:rsid w:val="00D86A45"/>
    <w:rsid w:val="00D872DC"/>
    <w:rsid w:val="00D873F2"/>
    <w:rsid w:val="00D924EA"/>
    <w:rsid w:val="00D96036"/>
    <w:rsid w:val="00D97CBE"/>
    <w:rsid w:val="00DA0BAE"/>
    <w:rsid w:val="00DA33A6"/>
    <w:rsid w:val="00DA4702"/>
    <w:rsid w:val="00DA7170"/>
    <w:rsid w:val="00DB0812"/>
    <w:rsid w:val="00DB0901"/>
    <w:rsid w:val="00DB3761"/>
    <w:rsid w:val="00DB3CC8"/>
    <w:rsid w:val="00DB7348"/>
    <w:rsid w:val="00DB75F8"/>
    <w:rsid w:val="00DC1699"/>
    <w:rsid w:val="00DC50E8"/>
    <w:rsid w:val="00DD078C"/>
    <w:rsid w:val="00DD1131"/>
    <w:rsid w:val="00DD358A"/>
    <w:rsid w:val="00DD6B84"/>
    <w:rsid w:val="00DE2A41"/>
    <w:rsid w:val="00DE44F4"/>
    <w:rsid w:val="00DE4C64"/>
    <w:rsid w:val="00DE59A5"/>
    <w:rsid w:val="00DE6173"/>
    <w:rsid w:val="00DE6C0D"/>
    <w:rsid w:val="00DF09E2"/>
    <w:rsid w:val="00DF23E2"/>
    <w:rsid w:val="00DF66A4"/>
    <w:rsid w:val="00DF7032"/>
    <w:rsid w:val="00DF7326"/>
    <w:rsid w:val="00DF7842"/>
    <w:rsid w:val="00E00131"/>
    <w:rsid w:val="00E03205"/>
    <w:rsid w:val="00E03833"/>
    <w:rsid w:val="00E05F87"/>
    <w:rsid w:val="00E06F65"/>
    <w:rsid w:val="00E101FD"/>
    <w:rsid w:val="00E11AB5"/>
    <w:rsid w:val="00E1556E"/>
    <w:rsid w:val="00E175CF"/>
    <w:rsid w:val="00E259B4"/>
    <w:rsid w:val="00E33290"/>
    <w:rsid w:val="00E35F2A"/>
    <w:rsid w:val="00E41B63"/>
    <w:rsid w:val="00E43302"/>
    <w:rsid w:val="00E45785"/>
    <w:rsid w:val="00E467B8"/>
    <w:rsid w:val="00E47274"/>
    <w:rsid w:val="00E5682A"/>
    <w:rsid w:val="00E631C7"/>
    <w:rsid w:val="00E6548E"/>
    <w:rsid w:val="00E65E73"/>
    <w:rsid w:val="00E6668A"/>
    <w:rsid w:val="00E67348"/>
    <w:rsid w:val="00E7072B"/>
    <w:rsid w:val="00E74845"/>
    <w:rsid w:val="00E7629B"/>
    <w:rsid w:val="00E77A8A"/>
    <w:rsid w:val="00E77D59"/>
    <w:rsid w:val="00E84093"/>
    <w:rsid w:val="00E84938"/>
    <w:rsid w:val="00E85487"/>
    <w:rsid w:val="00E9009F"/>
    <w:rsid w:val="00E912AB"/>
    <w:rsid w:val="00EB2A20"/>
    <w:rsid w:val="00EB4FD3"/>
    <w:rsid w:val="00EC0938"/>
    <w:rsid w:val="00EC1A3A"/>
    <w:rsid w:val="00EC26AA"/>
    <w:rsid w:val="00EC33EA"/>
    <w:rsid w:val="00ED0BB9"/>
    <w:rsid w:val="00ED167E"/>
    <w:rsid w:val="00ED2561"/>
    <w:rsid w:val="00ED26BC"/>
    <w:rsid w:val="00ED2E3D"/>
    <w:rsid w:val="00EE15B0"/>
    <w:rsid w:val="00EE1E53"/>
    <w:rsid w:val="00EE685B"/>
    <w:rsid w:val="00EE7011"/>
    <w:rsid w:val="00EF0767"/>
    <w:rsid w:val="00EF088E"/>
    <w:rsid w:val="00EF3736"/>
    <w:rsid w:val="00F01C01"/>
    <w:rsid w:val="00F0229A"/>
    <w:rsid w:val="00F0585E"/>
    <w:rsid w:val="00F06F5F"/>
    <w:rsid w:val="00F071E4"/>
    <w:rsid w:val="00F07A38"/>
    <w:rsid w:val="00F07CCC"/>
    <w:rsid w:val="00F130AE"/>
    <w:rsid w:val="00F154F1"/>
    <w:rsid w:val="00F15886"/>
    <w:rsid w:val="00F1600C"/>
    <w:rsid w:val="00F206B8"/>
    <w:rsid w:val="00F21C46"/>
    <w:rsid w:val="00F21E69"/>
    <w:rsid w:val="00F3162A"/>
    <w:rsid w:val="00F322E9"/>
    <w:rsid w:val="00F33C2A"/>
    <w:rsid w:val="00F3440F"/>
    <w:rsid w:val="00F36108"/>
    <w:rsid w:val="00F36763"/>
    <w:rsid w:val="00F36CAC"/>
    <w:rsid w:val="00F37800"/>
    <w:rsid w:val="00F41BBB"/>
    <w:rsid w:val="00F41C1C"/>
    <w:rsid w:val="00F43CC0"/>
    <w:rsid w:val="00F46236"/>
    <w:rsid w:val="00F47280"/>
    <w:rsid w:val="00F51180"/>
    <w:rsid w:val="00F53E08"/>
    <w:rsid w:val="00F54F35"/>
    <w:rsid w:val="00F613F7"/>
    <w:rsid w:val="00F647AD"/>
    <w:rsid w:val="00F65DA2"/>
    <w:rsid w:val="00F70C90"/>
    <w:rsid w:val="00F72C56"/>
    <w:rsid w:val="00F80379"/>
    <w:rsid w:val="00F80416"/>
    <w:rsid w:val="00F80BE1"/>
    <w:rsid w:val="00F867C6"/>
    <w:rsid w:val="00F87671"/>
    <w:rsid w:val="00F923EB"/>
    <w:rsid w:val="00F93AF8"/>
    <w:rsid w:val="00F94D7F"/>
    <w:rsid w:val="00F962AF"/>
    <w:rsid w:val="00F97C67"/>
    <w:rsid w:val="00FA2A6D"/>
    <w:rsid w:val="00FA2DD0"/>
    <w:rsid w:val="00FA763A"/>
    <w:rsid w:val="00FA7BB7"/>
    <w:rsid w:val="00FB0ED8"/>
    <w:rsid w:val="00FB0FFE"/>
    <w:rsid w:val="00FB26D6"/>
    <w:rsid w:val="00FB2B3E"/>
    <w:rsid w:val="00FB4B0D"/>
    <w:rsid w:val="00FB621C"/>
    <w:rsid w:val="00FB7254"/>
    <w:rsid w:val="00FC4634"/>
    <w:rsid w:val="00FC7364"/>
    <w:rsid w:val="00FC7886"/>
    <w:rsid w:val="00FD1CBA"/>
    <w:rsid w:val="00FD7538"/>
    <w:rsid w:val="00FD77F9"/>
    <w:rsid w:val="00FD7B8C"/>
    <w:rsid w:val="00FE38B0"/>
    <w:rsid w:val="00FF0A07"/>
    <w:rsid w:val="00FF1D02"/>
    <w:rsid w:val="00FF4D08"/>
    <w:rsid w:val="00FF675C"/>
    <w:rsid w:val="00FF7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40AEA"/>
  <w14:defaultImageDpi w14:val="0"/>
  <w15:docId w15:val="{3CA0BF02-1E52-4B92-BD5B-BFEE9A77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74"/>
    <w:pPr>
      <w:spacing w:after="0" w:line="240" w:lineRule="auto"/>
      <w:jc w:val="both"/>
    </w:pPr>
    <w:rPr>
      <w:rFonts w:ascii="Verdana"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0936"/>
    <w:pPr>
      <w:spacing w:after="0" w:line="240" w:lineRule="auto"/>
    </w:pPr>
    <w:rPr>
      <w:rFonts w:ascii="Verdana" w:hAnsi="Verdana" w:cs="Times New Roman"/>
      <w:sz w:val="28"/>
      <w:lang w:val="es-ES"/>
    </w:rPr>
  </w:style>
  <w:style w:type="character" w:customStyle="1" w:styleId="SinespaciadoCar">
    <w:name w:val="Sin espaciado Car"/>
    <w:link w:val="Sinespaciado"/>
    <w:uiPriority w:val="99"/>
    <w:locked/>
    <w:rsid w:val="005112BE"/>
    <w:rPr>
      <w:rFonts w:ascii="Verdana" w:hAnsi="Verdana"/>
      <w:sz w:val="28"/>
    </w:rPr>
  </w:style>
  <w:style w:type="paragraph" w:customStyle="1" w:styleId="Sinespaciado1">
    <w:name w:val="Sin espaciado1"/>
    <w:uiPriority w:val="99"/>
    <w:rsid w:val="005112BE"/>
    <w:pPr>
      <w:spacing w:after="0" w:line="240" w:lineRule="auto"/>
    </w:pPr>
    <w:rPr>
      <w:rFonts w:ascii="Verdana" w:hAnsi="Verdana" w:cs="Verdana"/>
      <w:sz w:val="28"/>
      <w:szCs w:val="28"/>
      <w:lang w:val="es-ES"/>
    </w:rPr>
  </w:style>
  <w:style w:type="paragraph" w:styleId="Textodeglobo">
    <w:name w:val="Balloon Text"/>
    <w:basedOn w:val="Normal"/>
    <w:link w:val="TextodegloboCar"/>
    <w:uiPriority w:val="99"/>
    <w:semiHidden/>
    <w:unhideWhenUsed/>
    <w:rsid w:val="005112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12BE"/>
    <w:rPr>
      <w:rFonts w:ascii="Tahoma" w:hAnsi="Tahoma" w:cs="Tahoma"/>
      <w:sz w:val="16"/>
      <w:szCs w:val="16"/>
    </w:rPr>
  </w:style>
  <w:style w:type="paragraph" w:styleId="Encabezado">
    <w:name w:val="header"/>
    <w:basedOn w:val="Normal"/>
    <w:link w:val="EncabezadoCar"/>
    <w:uiPriority w:val="99"/>
    <w:unhideWhenUsed/>
    <w:rsid w:val="008C5D45"/>
    <w:pPr>
      <w:tabs>
        <w:tab w:val="center" w:pos="4419"/>
        <w:tab w:val="right" w:pos="8838"/>
      </w:tabs>
    </w:pPr>
  </w:style>
  <w:style w:type="character" w:customStyle="1" w:styleId="EncabezadoCar">
    <w:name w:val="Encabezado Car"/>
    <w:basedOn w:val="Fuentedeprrafopredeter"/>
    <w:link w:val="Encabezado"/>
    <w:uiPriority w:val="99"/>
    <w:locked/>
    <w:rsid w:val="008C5D45"/>
    <w:rPr>
      <w:rFonts w:ascii="Verdana" w:hAnsi="Verdana" w:cs="Verdana"/>
      <w:sz w:val="28"/>
      <w:szCs w:val="28"/>
    </w:rPr>
  </w:style>
  <w:style w:type="paragraph" w:styleId="Piedepgina">
    <w:name w:val="footer"/>
    <w:basedOn w:val="Normal"/>
    <w:link w:val="PiedepginaCar"/>
    <w:uiPriority w:val="99"/>
    <w:unhideWhenUsed/>
    <w:rsid w:val="008C5D45"/>
    <w:pPr>
      <w:tabs>
        <w:tab w:val="center" w:pos="4419"/>
        <w:tab w:val="right" w:pos="8838"/>
      </w:tabs>
    </w:pPr>
  </w:style>
  <w:style w:type="character" w:customStyle="1" w:styleId="PiedepginaCar">
    <w:name w:val="Pie de página Car"/>
    <w:basedOn w:val="Fuentedeprrafopredeter"/>
    <w:link w:val="Piedepgina"/>
    <w:uiPriority w:val="99"/>
    <w:locked/>
    <w:rsid w:val="008C5D45"/>
    <w:rPr>
      <w:rFonts w:ascii="Verdana" w:hAnsi="Verdana" w:cs="Verdana"/>
      <w:sz w:val="28"/>
      <w:szCs w:val="28"/>
    </w:rPr>
  </w:style>
  <w:style w:type="paragraph" w:styleId="Prrafodelista">
    <w:name w:val="List Paragraph"/>
    <w:basedOn w:val="Normal"/>
    <w:uiPriority w:val="99"/>
    <w:qFormat/>
    <w:rsid w:val="00EC26AA"/>
    <w:pPr>
      <w:ind w:left="720"/>
      <w:contextualSpacing/>
    </w:pPr>
  </w:style>
  <w:style w:type="paragraph" w:customStyle="1" w:styleId="Sinespaciado2">
    <w:name w:val="Sin espaciado2"/>
    <w:uiPriority w:val="99"/>
    <w:rsid w:val="00C65B97"/>
    <w:pPr>
      <w:spacing w:after="0" w:line="240" w:lineRule="auto"/>
    </w:pPr>
    <w:rPr>
      <w:rFonts w:ascii="Verdana" w:hAnsi="Verdana" w:cs="Verdana"/>
      <w:sz w:val="28"/>
      <w:szCs w:val="28"/>
      <w:lang w:val="es-ES"/>
    </w:rPr>
  </w:style>
  <w:style w:type="paragraph" w:styleId="Textoindependiente">
    <w:name w:val="Body Text"/>
    <w:basedOn w:val="Normal"/>
    <w:link w:val="TextoindependienteCar"/>
    <w:uiPriority w:val="99"/>
    <w:rsid w:val="006826AF"/>
    <w:pPr>
      <w:spacing w:line="360" w:lineRule="auto"/>
    </w:pPr>
    <w:rPr>
      <w:rFonts w:ascii="Arial" w:hAnsi="Arial" w:cs="Times New Roman"/>
      <w:spacing w:val="-3"/>
      <w:szCs w:val="20"/>
      <w:lang w:val="es-ES" w:eastAsia="es-ES"/>
    </w:rPr>
  </w:style>
  <w:style w:type="character" w:customStyle="1" w:styleId="TextoindependienteCar">
    <w:name w:val="Texto independiente Car"/>
    <w:basedOn w:val="Fuentedeprrafopredeter"/>
    <w:link w:val="Textoindependiente"/>
    <w:uiPriority w:val="99"/>
    <w:locked/>
    <w:rsid w:val="006826AF"/>
    <w:rPr>
      <w:rFonts w:ascii="Arial" w:hAnsi="Arial" w:cs="Times New Roman"/>
      <w:spacing w:val="-3"/>
      <w:sz w:val="20"/>
      <w:szCs w:val="20"/>
      <w:lang w:val="es-ES"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Texto nota al p"/>
    <w:basedOn w:val="Normal"/>
    <w:link w:val="TextonotapieCar"/>
    <w:uiPriority w:val="99"/>
    <w:semiHidden/>
    <w:unhideWhenUsed/>
    <w:qFormat/>
    <w:rsid w:val="00F923E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locked/>
    <w:rsid w:val="00F923EB"/>
    <w:rPr>
      <w:rFonts w:ascii="Verdana" w:hAnsi="Verdana" w:cs="Verdana"/>
      <w:sz w:val="20"/>
      <w:szCs w:val="20"/>
    </w:rPr>
  </w:style>
  <w:style w:type="character" w:customStyle="1" w:styleId="TextonotapieCar1">
    <w:name w:val="Texto nota pie Car1"/>
    <w:aliases w:val="Texto nota pie Car Car,Footnote Text Char Char Char Char Char Car1,Footnote Text Char Char Char Char Car1,Footnote reference Car,FA Fu Car1"/>
    <w:basedOn w:val="Fuentedeprrafopredeter"/>
    <w:semiHidden/>
    <w:rsid w:val="007F0345"/>
    <w:rPr>
      <w:rFonts w:cs="Times New Roman"/>
      <w:lang w:val="es-ES_tradnl" w:eastAsia="es-ES"/>
    </w:rPr>
  </w:style>
  <w:style w:type="paragraph" w:styleId="Textosinformato">
    <w:name w:val="Plain Text"/>
    <w:basedOn w:val="Normal"/>
    <w:link w:val="TextosinformatoCar"/>
    <w:uiPriority w:val="99"/>
    <w:rsid w:val="00EC0938"/>
    <w:pPr>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C0938"/>
    <w:rPr>
      <w:rFonts w:ascii="Courier New" w:hAnsi="Courier New" w:cs="Courier New"/>
      <w:sz w:val="20"/>
      <w:szCs w:val="20"/>
      <w:lang w:val="x-none" w:eastAsia="es-ES"/>
    </w:rPr>
  </w:style>
  <w:style w:type="paragraph" w:styleId="Sangra2detindependiente">
    <w:name w:val="Body Text Indent 2"/>
    <w:basedOn w:val="Normal"/>
    <w:link w:val="Sangra2detindependienteCar"/>
    <w:uiPriority w:val="99"/>
    <w:rsid w:val="00EC0938"/>
    <w:pPr>
      <w:spacing w:after="120" w:line="480" w:lineRule="auto"/>
      <w:ind w:left="283"/>
      <w:jc w:val="left"/>
    </w:pPr>
    <w:rPr>
      <w:rFonts w:ascii="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locked/>
    <w:rsid w:val="00EC0938"/>
    <w:rPr>
      <w:rFonts w:ascii="Times New Roman" w:hAnsi="Times New Roman" w:cs="Times New Roman"/>
      <w:sz w:val="20"/>
      <w:szCs w:val="20"/>
      <w:lang w:val="es-ES" w:eastAsia="es-ES"/>
    </w:rPr>
  </w:style>
  <w:style w:type="character" w:customStyle="1" w:styleId="SinespaciadoCar1">
    <w:name w:val="Sin espaciado Car1"/>
    <w:uiPriority w:val="99"/>
    <w:locked/>
    <w:rsid w:val="0035174A"/>
    <w:rPr>
      <w:rFonts w:ascii="Verdana" w:hAnsi="Verdana"/>
      <w:sz w:val="22"/>
      <w:lang w:val="es-ES" w:eastAsia="en-US"/>
    </w:rPr>
  </w:style>
  <w:style w:type="paragraph" w:styleId="Ttulo">
    <w:name w:val="Title"/>
    <w:basedOn w:val="Normal"/>
    <w:link w:val="TtuloCar"/>
    <w:uiPriority w:val="99"/>
    <w:qFormat/>
    <w:rsid w:val="00DC50E8"/>
    <w:pPr>
      <w:tabs>
        <w:tab w:val="left" w:pos="567"/>
      </w:tabs>
      <w:spacing w:line="360" w:lineRule="auto"/>
      <w:jc w:val="center"/>
    </w:pPr>
    <w:rPr>
      <w:rFonts w:ascii="Arial" w:hAnsi="Arial" w:cs="Times New Roman"/>
      <w:b/>
      <w:sz w:val="32"/>
      <w:szCs w:val="24"/>
      <w:lang w:val="es-ES" w:eastAsia="es-ES"/>
    </w:rPr>
  </w:style>
  <w:style w:type="character" w:customStyle="1" w:styleId="TtuloCar">
    <w:name w:val="Título Car"/>
    <w:basedOn w:val="Fuentedeprrafopredeter"/>
    <w:link w:val="Ttulo"/>
    <w:uiPriority w:val="99"/>
    <w:locked/>
    <w:rsid w:val="00DC50E8"/>
    <w:rPr>
      <w:rFonts w:ascii="Arial" w:hAnsi="Arial" w:cs="Times New Roman"/>
      <w:b/>
      <w:sz w:val="24"/>
      <w:szCs w:val="24"/>
      <w:lang w:val="es-ES" w:eastAsia="es-ES"/>
    </w:rPr>
  </w:style>
  <w:style w:type="character" w:styleId="Refdenotaalpie">
    <w:name w:val="footnote reference"/>
    <w:aliases w:val="Texto de nota al pie,Footnotes refss,FC,Appel note de bas de page,Footnote number,referencia nota al pie,BVI fnr,f,Footnote symbol,Footnote,Ref. de nota al pie2,Nota de pie,Ref,de nota al pie,Pie de pagina,Ref. ...,Ref1,4_G,16 Point"/>
    <w:basedOn w:val="Fuentedeprrafopredeter"/>
    <w:uiPriority w:val="99"/>
    <w:semiHidden/>
    <w:qFormat/>
    <w:rsid w:val="00C807B8"/>
    <w:rPr>
      <w:rFonts w:ascii="Marin" w:hAnsi="Marin" w:cs="Marin"/>
      <w:sz w:val="24"/>
      <w:szCs w:val="24"/>
      <w:vertAlign w:val="superscript"/>
      <w:lang w:val="en-US" w:eastAsia="x-none"/>
    </w:rPr>
  </w:style>
  <w:style w:type="paragraph" w:styleId="NormalWeb">
    <w:name w:val="Normal (Web)"/>
    <w:basedOn w:val="Normal"/>
    <w:uiPriority w:val="99"/>
    <w:unhideWhenUsed/>
    <w:rsid w:val="00C807B8"/>
    <w:pPr>
      <w:spacing w:before="100" w:beforeAutospacing="1" w:after="100" w:afterAutospacing="1"/>
      <w:jc w:val="left"/>
    </w:pPr>
    <w:rPr>
      <w:rFonts w:ascii="Times New Roman" w:hAnsi="Times New Roman" w:cs="Times New Roman"/>
      <w:sz w:val="24"/>
      <w:szCs w:val="24"/>
      <w:lang w:eastAsia="es-CO"/>
    </w:rPr>
  </w:style>
  <w:style w:type="character" w:customStyle="1" w:styleId="baj">
    <w:name w:val="b_aj"/>
    <w:basedOn w:val="Fuentedeprrafopredeter"/>
    <w:rsid w:val="00C807B8"/>
    <w:rPr>
      <w:rFonts w:cs="Times New Roman"/>
    </w:rPr>
  </w:style>
  <w:style w:type="character" w:customStyle="1" w:styleId="apple-converted-space">
    <w:name w:val="apple-converted-space"/>
    <w:basedOn w:val="Fuentedeprrafopredeter"/>
    <w:rsid w:val="00C807B8"/>
    <w:rPr>
      <w:rFonts w:cs="Times New Roman"/>
    </w:rPr>
  </w:style>
  <w:style w:type="character" w:styleId="Hipervnculo">
    <w:name w:val="Hyperlink"/>
    <w:basedOn w:val="Fuentedeprrafopredeter"/>
    <w:uiPriority w:val="99"/>
    <w:semiHidden/>
    <w:unhideWhenUsed/>
    <w:rsid w:val="00C807B8"/>
    <w:rPr>
      <w:rFonts w:cs="Times New Roman"/>
      <w:color w:val="0000FF"/>
      <w:u w:val="single"/>
    </w:rPr>
  </w:style>
  <w:style w:type="character" w:customStyle="1" w:styleId="iaj">
    <w:name w:val="i_aj"/>
    <w:basedOn w:val="Fuentedeprrafopredeter"/>
    <w:rsid w:val="00C807B8"/>
    <w:rPr>
      <w:rFonts w:cs="Times New Roman"/>
    </w:rPr>
  </w:style>
  <w:style w:type="paragraph" w:customStyle="1" w:styleId="Sinespaciado21">
    <w:name w:val="Sin espaciado21"/>
    <w:uiPriority w:val="99"/>
    <w:rsid w:val="00C807B8"/>
    <w:pPr>
      <w:spacing w:after="0" w:line="240" w:lineRule="auto"/>
    </w:pPr>
    <w:rPr>
      <w:rFonts w:ascii="Verdana" w:hAnsi="Verdana" w:cs="Verdana"/>
      <w:sz w:val="28"/>
      <w:szCs w:val="28"/>
      <w:lang w:val="es-ES"/>
    </w:rPr>
  </w:style>
  <w:style w:type="character" w:customStyle="1" w:styleId="negrita1">
    <w:name w:val="negrita1"/>
    <w:basedOn w:val="Fuentedeprrafopredeter"/>
    <w:uiPriority w:val="99"/>
    <w:rsid w:val="00C807B8"/>
    <w:rPr>
      <w:rFonts w:cs="Times New Roman"/>
      <w:b/>
      <w:bCs/>
    </w:rPr>
  </w:style>
  <w:style w:type="character" w:customStyle="1" w:styleId="Cuerpodeltexto">
    <w:name w:val="Cuerpo del texto_"/>
    <w:basedOn w:val="Fuentedeprrafopredeter"/>
    <w:link w:val="Cuerpodeltexto0"/>
    <w:locked/>
    <w:rsid w:val="00946C79"/>
    <w:rPr>
      <w:rFonts w:ascii="Arial" w:hAnsi="Arial" w:cs="Arial"/>
      <w:b/>
      <w:bCs/>
      <w:spacing w:val="-20"/>
      <w:sz w:val="28"/>
      <w:szCs w:val="28"/>
      <w:shd w:val="clear" w:color="auto" w:fill="FFFFFF"/>
    </w:rPr>
  </w:style>
  <w:style w:type="paragraph" w:customStyle="1" w:styleId="Cuerpodeltexto0">
    <w:name w:val="Cuerpo del texto"/>
    <w:basedOn w:val="Normal"/>
    <w:link w:val="Cuerpodeltexto"/>
    <w:rsid w:val="00946C79"/>
    <w:pPr>
      <w:widowControl w:val="0"/>
      <w:shd w:val="clear" w:color="auto" w:fill="FFFFFF"/>
      <w:spacing w:after="240" w:line="240" w:lineRule="atLeast"/>
      <w:jc w:val="left"/>
    </w:pPr>
    <w:rPr>
      <w:rFonts w:ascii="Arial" w:hAnsi="Arial" w:cs="Arial"/>
      <w:b/>
      <w:bCs/>
      <w:spacing w:val="-20"/>
    </w:rPr>
  </w:style>
  <w:style w:type="paragraph" w:styleId="Sangradetextonormal">
    <w:name w:val="Body Text Indent"/>
    <w:basedOn w:val="Normal"/>
    <w:link w:val="SangradetextonormalCar"/>
    <w:uiPriority w:val="99"/>
    <w:unhideWhenUsed/>
    <w:rsid w:val="00AB20B3"/>
    <w:pPr>
      <w:spacing w:after="120"/>
      <w:ind w:left="283"/>
    </w:pPr>
  </w:style>
  <w:style w:type="character" w:customStyle="1" w:styleId="SangradetextonormalCar">
    <w:name w:val="Sangría de texto normal Car"/>
    <w:basedOn w:val="Fuentedeprrafopredeter"/>
    <w:link w:val="Sangradetextonormal"/>
    <w:uiPriority w:val="99"/>
    <w:locked/>
    <w:rsid w:val="00AB20B3"/>
    <w:rPr>
      <w:rFonts w:ascii="Verdana" w:hAnsi="Verdana" w:cs="Verdana"/>
      <w:sz w:val="28"/>
      <w:szCs w:val="28"/>
    </w:rPr>
  </w:style>
  <w:style w:type="paragraph" w:customStyle="1" w:styleId="centrado">
    <w:name w:val="centrado"/>
    <w:basedOn w:val="Normal"/>
    <w:rsid w:val="0034751B"/>
    <w:pPr>
      <w:spacing w:before="100" w:beforeAutospacing="1" w:after="100" w:afterAutospacing="1"/>
      <w:jc w:val="left"/>
    </w:pPr>
    <w:rPr>
      <w:rFonts w:ascii="Times New Roman" w:hAnsi="Times New Roman" w:cs="Times New Roman"/>
      <w:sz w:val="24"/>
      <w:szCs w:val="24"/>
      <w:lang w:eastAsia="es-CO"/>
    </w:rPr>
  </w:style>
  <w:style w:type="character" w:customStyle="1" w:styleId="baj0">
    <w:name w:val="baj"/>
    <w:basedOn w:val="Fuentedeprrafopredeter"/>
    <w:rsid w:val="0034751B"/>
    <w:rPr>
      <w:rFonts w:cs="Times New Roman"/>
    </w:rPr>
  </w:style>
  <w:style w:type="paragraph" w:customStyle="1" w:styleId="Default">
    <w:name w:val="Default"/>
    <w:rsid w:val="00DD358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1908">
      <w:marLeft w:val="0"/>
      <w:marRight w:val="0"/>
      <w:marTop w:val="0"/>
      <w:marBottom w:val="0"/>
      <w:divBdr>
        <w:top w:val="none" w:sz="0" w:space="0" w:color="auto"/>
        <w:left w:val="none" w:sz="0" w:space="0" w:color="auto"/>
        <w:bottom w:val="none" w:sz="0" w:space="0" w:color="auto"/>
        <w:right w:val="none" w:sz="0" w:space="0" w:color="auto"/>
      </w:divBdr>
    </w:div>
    <w:div w:id="604651909">
      <w:marLeft w:val="0"/>
      <w:marRight w:val="0"/>
      <w:marTop w:val="0"/>
      <w:marBottom w:val="0"/>
      <w:divBdr>
        <w:top w:val="none" w:sz="0" w:space="0" w:color="auto"/>
        <w:left w:val="none" w:sz="0" w:space="0" w:color="auto"/>
        <w:bottom w:val="none" w:sz="0" w:space="0" w:color="auto"/>
        <w:right w:val="none" w:sz="0" w:space="0" w:color="auto"/>
      </w:divBdr>
    </w:div>
    <w:div w:id="604651910">
      <w:marLeft w:val="0"/>
      <w:marRight w:val="0"/>
      <w:marTop w:val="0"/>
      <w:marBottom w:val="0"/>
      <w:divBdr>
        <w:top w:val="none" w:sz="0" w:space="0" w:color="auto"/>
        <w:left w:val="none" w:sz="0" w:space="0" w:color="auto"/>
        <w:bottom w:val="none" w:sz="0" w:space="0" w:color="auto"/>
        <w:right w:val="none" w:sz="0" w:space="0" w:color="auto"/>
      </w:divBdr>
    </w:div>
    <w:div w:id="604651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FF49-9E0A-412E-ADAD-B18C72FA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3341</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Hermides Alonso Gaviria Ocampo</cp:lastModifiedBy>
  <cp:revision>5</cp:revision>
  <cp:lastPrinted>2016-11-08T12:45:00Z</cp:lastPrinted>
  <dcterms:created xsi:type="dcterms:W3CDTF">2022-02-16T16:17:00Z</dcterms:created>
  <dcterms:modified xsi:type="dcterms:W3CDTF">2022-12-02T16:49:00Z</dcterms:modified>
</cp:coreProperties>
</file>