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CA8C3" w14:textId="77777777" w:rsidR="00DD7F7B" w:rsidRPr="003E319B" w:rsidRDefault="00DD7F7B" w:rsidP="00DD7F7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129247422"/>
      <w:bookmarkStart w:id="1" w:name="_Hlk129246409"/>
      <w:bookmarkStart w:id="2" w:name="_Hlk129179492"/>
      <w:r w:rsidRPr="003E319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1D30C85" w14:textId="77777777" w:rsidR="00DD7F7B" w:rsidRPr="003E319B" w:rsidRDefault="00DD7F7B" w:rsidP="00DD7F7B">
      <w:pPr>
        <w:spacing w:after="0" w:line="240" w:lineRule="auto"/>
        <w:jc w:val="both"/>
        <w:rPr>
          <w:rFonts w:ascii="Arial" w:eastAsia="Times New Roman" w:hAnsi="Arial" w:cs="Arial"/>
          <w:sz w:val="20"/>
          <w:szCs w:val="20"/>
          <w:lang w:val="es-419" w:eastAsia="es-ES"/>
        </w:rPr>
      </w:pPr>
    </w:p>
    <w:p w14:paraId="08940F54" w14:textId="77777777" w:rsidR="00DD7F7B" w:rsidRPr="0019654A" w:rsidRDefault="00DD7F7B" w:rsidP="00DD7F7B">
      <w:pPr>
        <w:spacing w:after="0" w:line="240" w:lineRule="auto"/>
        <w:jc w:val="both"/>
        <w:rPr>
          <w:rFonts w:ascii="Arial" w:eastAsia="Times New Roman" w:hAnsi="Arial" w:cs="Arial"/>
          <w:b/>
          <w:bCs/>
          <w:iCs/>
          <w:sz w:val="20"/>
          <w:szCs w:val="20"/>
          <w:lang w:val="es-419" w:eastAsia="fr-FR"/>
        </w:rPr>
      </w:pPr>
      <w:r w:rsidRPr="0019654A">
        <w:rPr>
          <w:rFonts w:ascii="Arial" w:eastAsia="Times New Roman" w:hAnsi="Arial" w:cs="Arial"/>
          <w:b/>
          <w:bCs/>
          <w:iCs/>
          <w:sz w:val="20"/>
          <w:szCs w:val="20"/>
          <w:u w:val="single"/>
          <w:lang w:val="es-419" w:eastAsia="fr-FR"/>
        </w:rPr>
        <w:t>TEMAS:</w:t>
      </w:r>
      <w:r w:rsidRPr="0019654A">
        <w:rPr>
          <w:rFonts w:ascii="Arial" w:eastAsia="Times New Roman" w:hAnsi="Arial" w:cs="Arial"/>
          <w:b/>
          <w:bCs/>
          <w:iCs/>
          <w:sz w:val="20"/>
          <w:szCs w:val="20"/>
          <w:lang w:val="es-419" w:eastAsia="fr-FR"/>
        </w:rPr>
        <w:tab/>
        <w:t>TRÁFICO DE ESTUPEFACIENTES / PRISIÓN DOMICILIARIA / MODALIDADES / CONDICIÓN DE MADRE O PADRE CABEZA DE FAMILIA / REQUISITOS GENERALES Y ESPECÍFICOS.</w:t>
      </w:r>
    </w:p>
    <w:p w14:paraId="331CC828" w14:textId="77777777" w:rsidR="00DD7F7B" w:rsidRPr="0019654A" w:rsidRDefault="00DD7F7B" w:rsidP="00DD7F7B">
      <w:pPr>
        <w:spacing w:after="0" w:line="240" w:lineRule="auto"/>
        <w:jc w:val="both"/>
        <w:rPr>
          <w:rFonts w:ascii="Arial" w:eastAsia="Times New Roman" w:hAnsi="Arial" w:cs="Arial"/>
          <w:sz w:val="20"/>
          <w:szCs w:val="20"/>
          <w:lang w:val="es-419" w:eastAsia="es-ES"/>
        </w:rPr>
      </w:pPr>
    </w:p>
    <w:p w14:paraId="72377AAC" w14:textId="01ADE22E" w:rsidR="00DD7F7B" w:rsidRPr="0019654A" w:rsidRDefault="00DD7F7B" w:rsidP="00DD7F7B">
      <w:pPr>
        <w:spacing w:after="0" w:line="240" w:lineRule="auto"/>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 xml:space="preserve">… </w:t>
      </w:r>
      <w:r w:rsidR="00AD2BDD" w:rsidRPr="00AD2BDD">
        <w:rPr>
          <w:rFonts w:ascii="Arial" w:eastAsia="Times New Roman" w:hAnsi="Arial" w:cs="Arial"/>
          <w:sz w:val="20"/>
          <w:szCs w:val="20"/>
          <w:lang w:val="es-419" w:eastAsia="es-ES"/>
        </w:rPr>
        <w:t>los reproches que el recurrente ha formulado en contra del fallo confutado, están relacionados con expresar su inconformidad con el no reconocimiento en favor del procesado AMYC de la pena sustitutiva de la prisión domiciliaria en ocasión a su condición de padre cabeza de familia, considera la Sala pertinente hacer un somero y breve estudio sobre las características del susodicho subrogado punitivo</w:t>
      </w:r>
      <w:r w:rsidRPr="0019654A">
        <w:rPr>
          <w:rFonts w:ascii="Arial" w:eastAsia="Times New Roman" w:hAnsi="Arial" w:cs="Arial"/>
          <w:sz w:val="20"/>
          <w:szCs w:val="20"/>
          <w:lang w:val="es-419" w:eastAsia="es-ES"/>
        </w:rPr>
        <w:t>…</w:t>
      </w:r>
    </w:p>
    <w:p w14:paraId="556A1803" w14:textId="77777777" w:rsidR="00DD7F7B" w:rsidRPr="0019654A" w:rsidRDefault="00DD7F7B" w:rsidP="00DD7F7B">
      <w:pPr>
        <w:spacing w:after="0" w:line="240" w:lineRule="auto"/>
        <w:jc w:val="both"/>
        <w:rPr>
          <w:rFonts w:ascii="Arial" w:eastAsia="Times New Roman" w:hAnsi="Arial" w:cs="Arial"/>
          <w:sz w:val="20"/>
          <w:szCs w:val="20"/>
          <w:lang w:val="es-419" w:eastAsia="es-ES"/>
        </w:rPr>
      </w:pPr>
    </w:p>
    <w:p w14:paraId="62280AEC" w14:textId="77777777" w:rsidR="00DD7F7B" w:rsidRPr="0019654A" w:rsidRDefault="00DD7F7B" w:rsidP="00DD7F7B">
      <w:pPr>
        <w:spacing w:after="0" w:line="240" w:lineRule="auto"/>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 la prisión domiciliaria admite muchas modalidades que son disimiles entre sí debido a que se fundamentan en fines y propósitos diferentes.</w:t>
      </w:r>
    </w:p>
    <w:p w14:paraId="3537E5CA" w14:textId="77777777" w:rsidR="00DD7F7B" w:rsidRPr="0019654A" w:rsidRDefault="00DD7F7B" w:rsidP="00DD7F7B">
      <w:pPr>
        <w:spacing w:after="0" w:line="240" w:lineRule="auto"/>
        <w:jc w:val="both"/>
        <w:rPr>
          <w:rFonts w:ascii="Arial" w:eastAsia="Times New Roman" w:hAnsi="Arial" w:cs="Arial"/>
          <w:sz w:val="20"/>
          <w:szCs w:val="20"/>
          <w:lang w:val="es-419" w:eastAsia="es-ES"/>
        </w:rPr>
      </w:pPr>
    </w:p>
    <w:p w14:paraId="3C7738FF" w14:textId="77777777" w:rsidR="00DD7F7B" w:rsidRPr="0019654A" w:rsidRDefault="00DD7F7B" w:rsidP="00DD7F7B">
      <w:pPr>
        <w:spacing w:after="0" w:line="240" w:lineRule="auto"/>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 xml:space="preserve">Entre dichas modalidades se encuentran las siguientes: </w:t>
      </w:r>
    </w:p>
    <w:p w14:paraId="44D25478" w14:textId="77777777" w:rsidR="00DD7F7B" w:rsidRPr="0019654A" w:rsidRDefault="00DD7F7B" w:rsidP="00DD7F7B">
      <w:pPr>
        <w:spacing w:after="0" w:line="240" w:lineRule="auto"/>
        <w:jc w:val="both"/>
        <w:rPr>
          <w:rFonts w:ascii="Arial" w:eastAsia="Times New Roman" w:hAnsi="Arial" w:cs="Arial"/>
          <w:sz w:val="20"/>
          <w:szCs w:val="20"/>
          <w:lang w:val="es-419" w:eastAsia="es-ES"/>
        </w:rPr>
      </w:pPr>
    </w:p>
    <w:p w14:paraId="53FF6485" w14:textId="77777777" w:rsidR="00DD7F7B" w:rsidRPr="0019654A" w:rsidRDefault="00DD7F7B" w:rsidP="00DD7F7B">
      <w:pPr>
        <w:spacing w:after="0" w:line="240" w:lineRule="auto"/>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w:t>
      </w:r>
      <w:r w:rsidRPr="0019654A">
        <w:rPr>
          <w:rFonts w:ascii="Arial" w:eastAsia="Times New Roman" w:hAnsi="Arial" w:cs="Arial"/>
          <w:sz w:val="20"/>
          <w:szCs w:val="20"/>
          <w:lang w:val="es-419" w:eastAsia="es-ES"/>
        </w:rPr>
        <w:tab/>
        <w:t>La básica, que se encuentra reglamentada por el artículo 38 C.P…</w:t>
      </w:r>
    </w:p>
    <w:p w14:paraId="07C035DC" w14:textId="77777777" w:rsidR="00DD7F7B" w:rsidRPr="0019654A" w:rsidRDefault="00DD7F7B" w:rsidP="00DD7F7B">
      <w:pPr>
        <w:spacing w:after="0" w:line="240" w:lineRule="auto"/>
        <w:jc w:val="both"/>
        <w:rPr>
          <w:rFonts w:ascii="Arial" w:eastAsia="Times New Roman" w:hAnsi="Arial" w:cs="Arial"/>
          <w:sz w:val="20"/>
          <w:szCs w:val="20"/>
          <w:lang w:val="es-419" w:eastAsia="es-ES"/>
        </w:rPr>
      </w:pPr>
    </w:p>
    <w:p w14:paraId="73DEEFD7" w14:textId="77777777" w:rsidR="00DD7F7B" w:rsidRPr="0019654A" w:rsidRDefault="00DD7F7B" w:rsidP="00DD7F7B">
      <w:pPr>
        <w:spacing w:after="0" w:line="240" w:lineRule="auto"/>
        <w:ind w:left="705" w:hanging="705"/>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w:t>
      </w:r>
      <w:r w:rsidRPr="0019654A">
        <w:rPr>
          <w:rFonts w:ascii="Arial" w:eastAsia="Times New Roman" w:hAnsi="Arial" w:cs="Arial"/>
          <w:sz w:val="20"/>
          <w:szCs w:val="20"/>
          <w:lang w:val="es-419" w:eastAsia="es-ES"/>
        </w:rPr>
        <w:tab/>
        <w:t>La prisión domiciliaria por detentar el condenado o condenada la calidad o condición de Padre o Madre de cabeza de familia, que es regulada por la Ley 750 de 2.002…</w:t>
      </w:r>
    </w:p>
    <w:p w14:paraId="4AA410C7" w14:textId="77777777" w:rsidR="00DD7F7B" w:rsidRPr="0019654A" w:rsidRDefault="00DD7F7B" w:rsidP="00DD7F7B">
      <w:pPr>
        <w:spacing w:after="0" w:line="240" w:lineRule="auto"/>
        <w:jc w:val="both"/>
        <w:rPr>
          <w:rFonts w:ascii="Arial" w:eastAsia="Times New Roman" w:hAnsi="Arial" w:cs="Arial"/>
          <w:sz w:val="20"/>
          <w:szCs w:val="20"/>
          <w:lang w:val="es-419" w:eastAsia="es-ES"/>
        </w:rPr>
      </w:pPr>
    </w:p>
    <w:p w14:paraId="13247DEF" w14:textId="77777777" w:rsidR="00DD7F7B" w:rsidRPr="0019654A" w:rsidRDefault="00DD7F7B" w:rsidP="00DD7F7B">
      <w:pPr>
        <w:spacing w:after="0" w:line="240" w:lineRule="auto"/>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 a pesar que -cada- una de las anteriores modalidades de la pena de prisión domiciliaria tienen unas características que le son propias, aunado a que para la procedencia de las mismas se hace necesario el cumplimiento de unos requisitos que difieren entre sí, bien vale la pena tener en cuenta que entre ellas existe un factor… que les es común, el cual consiste en que todas tienen la calidad de pena sustituta, y en tal condición se deben regir por los principios y funciones que deben cumplir las penas…</w:t>
      </w:r>
    </w:p>
    <w:p w14:paraId="79FFF2EB" w14:textId="77777777" w:rsidR="00DD7F7B" w:rsidRPr="0019654A" w:rsidRDefault="00DD7F7B" w:rsidP="00DD7F7B">
      <w:pPr>
        <w:spacing w:after="0" w:line="240" w:lineRule="auto"/>
        <w:jc w:val="both"/>
        <w:rPr>
          <w:rFonts w:ascii="Arial" w:eastAsia="Times New Roman" w:hAnsi="Arial" w:cs="Arial"/>
          <w:sz w:val="20"/>
          <w:szCs w:val="20"/>
          <w:lang w:val="es-419" w:eastAsia="es-ES"/>
        </w:rPr>
      </w:pPr>
    </w:p>
    <w:p w14:paraId="6B170AF1" w14:textId="77777777" w:rsidR="00DD7F7B" w:rsidRPr="0019654A" w:rsidRDefault="00DD7F7B" w:rsidP="00DD7F7B">
      <w:pPr>
        <w:spacing w:after="0" w:line="240" w:lineRule="auto"/>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 la prisión domiciliaria se encuentra prevista como sustituta de la prisión intramural en los eventos en que concurre en el procesado la condición de padre o madre cabeza de familia…</w:t>
      </w:r>
    </w:p>
    <w:p w14:paraId="6E0BBD34" w14:textId="77777777" w:rsidR="00DD7F7B" w:rsidRPr="0019654A" w:rsidRDefault="00DD7F7B" w:rsidP="00DD7F7B">
      <w:pPr>
        <w:spacing w:after="0" w:line="240" w:lineRule="auto"/>
        <w:jc w:val="both"/>
        <w:rPr>
          <w:rFonts w:ascii="Arial" w:eastAsia="Times New Roman" w:hAnsi="Arial" w:cs="Arial"/>
          <w:sz w:val="20"/>
          <w:szCs w:val="20"/>
          <w:lang w:val="es-419" w:eastAsia="es-ES"/>
        </w:rPr>
      </w:pPr>
    </w:p>
    <w:p w14:paraId="53666542" w14:textId="77777777" w:rsidR="00DD7F7B" w:rsidRPr="0019654A" w:rsidRDefault="00DD7F7B" w:rsidP="00DD7F7B">
      <w:pPr>
        <w:spacing w:after="0" w:line="240" w:lineRule="auto"/>
        <w:jc w:val="both"/>
        <w:rPr>
          <w:rFonts w:ascii="Arial" w:eastAsia="Times New Roman" w:hAnsi="Arial" w:cs="Arial"/>
          <w:sz w:val="20"/>
          <w:szCs w:val="20"/>
          <w:lang w:val="es-ES" w:eastAsia="es-ES"/>
        </w:rPr>
      </w:pPr>
      <w:r w:rsidRPr="0019654A">
        <w:rPr>
          <w:rFonts w:ascii="Arial" w:eastAsia="Times New Roman" w:hAnsi="Arial" w:cs="Arial"/>
          <w:sz w:val="20"/>
          <w:szCs w:val="20"/>
          <w:lang w:val="es-ES" w:eastAsia="es-ES"/>
        </w:rPr>
        <w:t>… la Corte Constitucional en sentencia SU-388 de 2005 advirtió que, no toda persona puede ser considerada como padre cabeza de familia por el sólo hecho de que esté a su cargo la dirección del hogar, y que para tener dicha condición es presupuesto indispensable: i) tener a cargo la responsabilidad de hijos menores o de otras personas incapacitadas para trabajar; ii) que aquella responsabilidad sea de carácter permanente…</w:t>
      </w:r>
    </w:p>
    <w:p w14:paraId="1A476813" w14:textId="77777777" w:rsidR="00DD7F7B" w:rsidRPr="0019654A" w:rsidRDefault="00DD7F7B" w:rsidP="00DD7F7B">
      <w:pPr>
        <w:spacing w:after="0" w:line="240" w:lineRule="auto"/>
        <w:jc w:val="both"/>
        <w:rPr>
          <w:rFonts w:ascii="Arial" w:eastAsia="Times New Roman" w:hAnsi="Arial" w:cs="Arial"/>
          <w:sz w:val="20"/>
          <w:szCs w:val="20"/>
          <w:lang w:val="es-ES" w:eastAsia="es-ES"/>
        </w:rPr>
      </w:pPr>
    </w:p>
    <w:p w14:paraId="4070653D" w14:textId="771DEE89" w:rsidR="00DD7F7B" w:rsidRPr="003E319B" w:rsidRDefault="001D53A9" w:rsidP="00DD7F7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D53A9">
        <w:rPr>
          <w:rFonts w:ascii="Arial" w:eastAsia="Times New Roman" w:hAnsi="Arial" w:cs="Arial"/>
          <w:sz w:val="20"/>
          <w:szCs w:val="20"/>
          <w:lang w:val="es-419" w:eastAsia="es-ES"/>
        </w:rPr>
        <w:t>la Sala estima que en el caso objeto de estudio resultó acertado lo decidido por el Juzgado de primer grado, puesto que no se satisfacen los requisitos para acceder a la sustitución de la pena prisión intramural por prisión domiciliaria en favor del procesado AMYC, por detentar la supuesta condición de padre cabeza de familia.</w:t>
      </w:r>
    </w:p>
    <w:p w14:paraId="32E8A1D0" w14:textId="53804BCB" w:rsidR="00DD7F7B" w:rsidRDefault="00DD7F7B" w:rsidP="00DD7F7B">
      <w:pPr>
        <w:spacing w:after="0" w:line="240" w:lineRule="auto"/>
        <w:jc w:val="both"/>
        <w:rPr>
          <w:rFonts w:ascii="Arial" w:eastAsia="Times New Roman" w:hAnsi="Arial" w:cs="Arial"/>
          <w:sz w:val="20"/>
          <w:szCs w:val="20"/>
          <w:lang w:val="es-419" w:eastAsia="es-ES"/>
        </w:rPr>
      </w:pPr>
    </w:p>
    <w:p w14:paraId="7BE87EAA" w14:textId="77777777" w:rsidR="00BD0899" w:rsidRDefault="00BD0899" w:rsidP="00DD7F7B">
      <w:pPr>
        <w:spacing w:after="0" w:line="240" w:lineRule="auto"/>
        <w:jc w:val="both"/>
        <w:rPr>
          <w:rFonts w:ascii="Arial" w:eastAsia="Times New Roman" w:hAnsi="Arial" w:cs="Arial"/>
          <w:sz w:val="20"/>
          <w:szCs w:val="20"/>
          <w:lang w:val="es-419" w:eastAsia="es-ES"/>
        </w:rPr>
      </w:pPr>
    </w:p>
    <w:p w14:paraId="1FBE90D5" w14:textId="77777777" w:rsidR="001D53A9" w:rsidRPr="003E319B" w:rsidRDefault="001D53A9" w:rsidP="00DD7F7B">
      <w:pPr>
        <w:spacing w:after="0" w:line="240" w:lineRule="auto"/>
        <w:jc w:val="both"/>
        <w:rPr>
          <w:rFonts w:ascii="Arial" w:eastAsia="Times New Roman" w:hAnsi="Arial" w:cs="Arial"/>
          <w:sz w:val="20"/>
          <w:szCs w:val="20"/>
          <w:lang w:val="es-419" w:eastAsia="es-ES"/>
        </w:rPr>
      </w:pPr>
    </w:p>
    <w:bookmarkEnd w:id="2"/>
    <w:p w14:paraId="4D25EDD2" w14:textId="77777777" w:rsidR="004D30C0" w:rsidRPr="004D30C0" w:rsidRDefault="004D30C0" w:rsidP="004D30C0">
      <w:pPr>
        <w:spacing w:after="0" w:line="276" w:lineRule="auto"/>
        <w:contextualSpacing/>
        <w:jc w:val="center"/>
        <w:rPr>
          <w:rFonts w:ascii="Tahoma" w:eastAsia="Times New Roman" w:hAnsi="Tahoma" w:cs="Tahoma"/>
          <w:b/>
          <w:spacing w:val="-10"/>
          <w:kern w:val="28"/>
          <w:sz w:val="24"/>
          <w:szCs w:val="24"/>
        </w:rPr>
      </w:pPr>
      <w:r w:rsidRPr="004D30C0">
        <w:rPr>
          <w:rFonts w:ascii="Tahoma" w:eastAsia="Times New Roman" w:hAnsi="Tahoma" w:cs="Tahoma"/>
          <w:b/>
          <w:spacing w:val="-10"/>
          <w:kern w:val="28"/>
          <w:sz w:val="24"/>
          <w:szCs w:val="24"/>
        </w:rPr>
        <w:t>REPÚBLICA DE COLOMBIA</w:t>
      </w:r>
    </w:p>
    <w:p w14:paraId="432163DC" w14:textId="77777777" w:rsidR="004D30C0" w:rsidRPr="004D30C0" w:rsidRDefault="004D30C0" w:rsidP="004D30C0">
      <w:pPr>
        <w:spacing w:after="0" w:line="276" w:lineRule="auto"/>
        <w:jc w:val="center"/>
        <w:rPr>
          <w:rFonts w:ascii="Tahoma" w:eastAsia="Calibri" w:hAnsi="Tahoma" w:cs="Tahoma"/>
          <w:b/>
          <w:sz w:val="24"/>
          <w:szCs w:val="24"/>
        </w:rPr>
      </w:pPr>
      <w:r w:rsidRPr="004D30C0">
        <w:rPr>
          <w:rFonts w:ascii="Tahoma" w:eastAsia="Calibri" w:hAnsi="Tahoma" w:cs="Tahoma"/>
          <w:b/>
          <w:sz w:val="24"/>
          <w:szCs w:val="24"/>
        </w:rPr>
        <w:t>RAMA JUDICIAL DEL PODER PÚBLICO</w:t>
      </w:r>
    </w:p>
    <w:p w14:paraId="7300CF34" w14:textId="77777777" w:rsidR="004D30C0" w:rsidRPr="004D30C0" w:rsidRDefault="004D30C0" w:rsidP="004D30C0">
      <w:pPr>
        <w:spacing w:after="0" w:line="276" w:lineRule="auto"/>
        <w:jc w:val="center"/>
        <w:rPr>
          <w:rFonts w:ascii="Tahoma" w:eastAsia="Calibri" w:hAnsi="Tahoma" w:cs="Tahoma"/>
          <w:b/>
          <w:sz w:val="24"/>
          <w:szCs w:val="24"/>
        </w:rPr>
      </w:pPr>
      <w:r w:rsidRPr="004D30C0">
        <w:rPr>
          <w:rFonts w:ascii="Tahoma" w:eastAsia="Calibri" w:hAnsi="Tahoma" w:cs="Tahoma"/>
          <w:noProof/>
          <w:sz w:val="24"/>
          <w:szCs w:val="24"/>
          <w:lang w:eastAsia="es-CO"/>
        </w:rPr>
        <w:drawing>
          <wp:inline distT="0" distB="0" distL="0" distR="0" wp14:anchorId="3B4CB155" wp14:editId="083BE405">
            <wp:extent cx="975360" cy="8229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975360" cy="822960"/>
                    </a:xfrm>
                    <a:prstGeom prst="rect">
                      <a:avLst/>
                    </a:prstGeom>
                    <a:noFill/>
                    <a:ln>
                      <a:noFill/>
                    </a:ln>
                  </pic:spPr>
                </pic:pic>
              </a:graphicData>
            </a:graphic>
          </wp:inline>
        </w:drawing>
      </w:r>
    </w:p>
    <w:p w14:paraId="0119E765" w14:textId="77777777" w:rsidR="004D30C0" w:rsidRPr="004D30C0" w:rsidRDefault="004D30C0" w:rsidP="004D30C0">
      <w:pPr>
        <w:spacing w:after="0" w:line="276" w:lineRule="auto"/>
        <w:jc w:val="center"/>
        <w:rPr>
          <w:rFonts w:ascii="Tahoma" w:eastAsia="Calibri" w:hAnsi="Tahoma" w:cs="Tahoma"/>
          <w:b/>
          <w:sz w:val="24"/>
          <w:szCs w:val="24"/>
        </w:rPr>
      </w:pPr>
      <w:r w:rsidRPr="004D30C0">
        <w:rPr>
          <w:rFonts w:ascii="Tahoma" w:eastAsia="Calibri" w:hAnsi="Tahoma" w:cs="Tahoma"/>
          <w:b/>
          <w:sz w:val="24"/>
          <w:szCs w:val="24"/>
        </w:rPr>
        <w:t>TRIBUNAL SUPERIOR DEL DISTRITO JUDICIAL DE PEREIRA</w:t>
      </w:r>
    </w:p>
    <w:p w14:paraId="59CEB793" w14:textId="77777777" w:rsidR="004D30C0" w:rsidRPr="004D30C0" w:rsidRDefault="004D30C0" w:rsidP="004D30C0">
      <w:pPr>
        <w:spacing w:after="0" w:line="276" w:lineRule="auto"/>
        <w:jc w:val="center"/>
        <w:rPr>
          <w:rFonts w:ascii="Tahoma" w:eastAsia="Calibri" w:hAnsi="Tahoma" w:cs="Tahoma"/>
          <w:b/>
          <w:sz w:val="24"/>
          <w:szCs w:val="24"/>
        </w:rPr>
      </w:pPr>
      <w:r w:rsidRPr="004D30C0">
        <w:rPr>
          <w:rFonts w:ascii="Tahoma" w:eastAsia="Calibri" w:hAnsi="Tahoma" w:cs="Tahoma"/>
          <w:b/>
          <w:sz w:val="24"/>
          <w:szCs w:val="24"/>
        </w:rPr>
        <w:t>SALA DE DECISIÓN PENAL</w:t>
      </w:r>
    </w:p>
    <w:p w14:paraId="6A6570D8" w14:textId="77777777" w:rsidR="004D30C0" w:rsidRPr="004D30C0" w:rsidRDefault="004D30C0" w:rsidP="004D30C0">
      <w:pPr>
        <w:spacing w:after="0" w:line="276" w:lineRule="auto"/>
        <w:jc w:val="center"/>
        <w:rPr>
          <w:rFonts w:ascii="Tahoma" w:eastAsia="Calibri" w:hAnsi="Tahoma" w:cs="Tahoma"/>
          <w:b/>
          <w:sz w:val="24"/>
          <w:szCs w:val="24"/>
        </w:rPr>
      </w:pPr>
    </w:p>
    <w:p w14:paraId="50A71018" w14:textId="77777777" w:rsidR="004D30C0" w:rsidRPr="004D30C0" w:rsidRDefault="004D30C0" w:rsidP="004D30C0">
      <w:pPr>
        <w:spacing w:after="0" w:line="276" w:lineRule="auto"/>
        <w:jc w:val="center"/>
        <w:rPr>
          <w:rFonts w:ascii="Tahoma" w:eastAsia="Calibri" w:hAnsi="Tahoma" w:cs="Tahoma"/>
          <w:b/>
          <w:sz w:val="24"/>
          <w:szCs w:val="24"/>
        </w:rPr>
      </w:pPr>
      <w:r w:rsidRPr="004D30C0">
        <w:rPr>
          <w:rFonts w:ascii="Tahoma" w:eastAsia="Calibri" w:hAnsi="Tahoma" w:cs="Tahoma"/>
          <w:sz w:val="24"/>
          <w:szCs w:val="24"/>
        </w:rPr>
        <w:t>Magistrado Ponente:</w:t>
      </w:r>
      <w:r w:rsidRPr="004D30C0">
        <w:rPr>
          <w:rFonts w:ascii="Tahoma" w:eastAsia="Calibri" w:hAnsi="Tahoma" w:cs="Tahoma"/>
          <w:b/>
          <w:sz w:val="24"/>
          <w:szCs w:val="24"/>
        </w:rPr>
        <w:t xml:space="preserve"> </w:t>
      </w:r>
    </w:p>
    <w:p w14:paraId="34214BB3" w14:textId="77777777" w:rsidR="004D30C0" w:rsidRPr="004D30C0" w:rsidRDefault="004D30C0" w:rsidP="004D30C0">
      <w:pPr>
        <w:spacing w:after="0" w:line="276" w:lineRule="auto"/>
        <w:jc w:val="center"/>
        <w:rPr>
          <w:rFonts w:ascii="Tahoma" w:eastAsia="Calibri" w:hAnsi="Tahoma" w:cs="Tahoma"/>
          <w:b/>
          <w:sz w:val="24"/>
          <w:szCs w:val="24"/>
        </w:rPr>
      </w:pPr>
      <w:r w:rsidRPr="004D30C0">
        <w:rPr>
          <w:rFonts w:ascii="Tahoma" w:eastAsia="Calibri" w:hAnsi="Tahoma" w:cs="Tahoma"/>
          <w:b/>
          <w:sz w:val="24"/>
          <w:szCs w:val="24"/>
        </w:rPr>
        <w:t>MANUEL YARZAGARAY BANDERA</w:t>
      </w:r>
    </w:p>
    <w:p w14:paraId="7C61E9D7" w14:textId="77777777" w:rsidR="004D30C0" w:rsidRPr="004D30C0" w:rsidRDefault="004D30C0" w:rsidP="004D30C0">
      <w:pPr>
        <w:spacing w:after="0" w:line="276" w:lineRule="auto"/>
        <w:jc w:val="center"/>
        <w:rPr>
          <w:rFonts w:ascii="Tahoma" w:eastAsia="Times New Roman" w:hAnsi="Tahoma" w:cs="Tahoma"/>
          <w:sz w:val="24"/>
          <w:szCs w:val="24"/>
          <w:lang w:val="es-ES"/>
        </w:rPr>
      </w:pPr>
    </w:p>
    <w:bookmarkEnd w:id="1"/>
    <w:p w14:paraId="5354D8D0" w14:textId="77777777" w:rsidR="004D30C0" w:rsidRPr="004D30C0" w:rsidRDefault="004D30C0" w:rsidP="004D30C0">
      <w:pPr>
        <w:spacing w:after="0" w:line="276" w:lineRule="auto"/>
        <w:jc w:val="center"/>
        <w:rPr>
          <w:rFonts w:ascii="Tahoma" w:eastAsia="Calibri" w:hAnsi="Tahoma" w:cs="Tahoma"/>
          <w:b/>
          <w:sz w:val="24"/>
          <w:szCs w:val="24"/>
        </w:rPr>
      </w:pPr>
      <w:r w:rsidRPr="004D30C0">
        <w:rPr>
          <w:rFonts w:ascii="Tahoma" w:eastAsia="Calibri" w:hAnsi="Tahoma" w:cs="Tahoma"/>
          <w:b/>
          <w:sz w:val="24"/>
          <w:szCs w:val="24"/>
        </w:rPr>
        <w:t>SENTENCIA DE 2ª INSTANCIA</w:t>
      </w:r>
    </w:p>
    <w:p w14:paraId="790E7934" w14:textId="77777777" w:rsidR="004D30C0" w:rsidRPr="004D30C0" w:rsidRDefault="004D30C0" w:rsidP="004D30C0">
      <w:pPr>
        <w:spacing w:after="0" w:line="276" w:lineRule="auto"/>
        <w:jc w:val="both"/>
        <w:rPr>
          <w:rFonts w:ascii="Tahoma" w:eastAsia="Verdana" w:hAnsi="Tahoma" w:cs="Tahoma"/>
          <w:sz w:val="24"/>
          <w:szCs w:val="24"/>
        </w:rPr>
      </w:pPr>
    </w:p>
    <w:p w14:paraId="6AFC3E34" w14:textId="181F8790" w:rsidR="007410ED" w:rsidRPr="004D30C0" w:rsidRDefault="00297941" w:rsidP="004D30C0">
      <w:pPr>
        <w:spacing w:after="0" w:line="276" w:lineRule="auto"/>
        <w:ind w:right="5"/>
        <w:jc w:val="both"/>
        <w:rPr>
          <w:rFonts w:ascii="Tahoma" w:eastAsia="Times New Roman" w:hAnsi="Tahoma" w:cs="Tahoma"/>
          <w:sz w:val="24"/>
          <w:szCs w:val="24"/>
          <w:lang w:eastAsia="es-ES"/>
        </w:rPr>
      </w:pPr>
      <w:bookmarkStart w:id="3" w:name="_GoBack"/>
      <w:bookmarkEnd w:id="0"/>
      <w:bookmarkEnd w:id="3"/>
      <w:r w:rsidRPr="004D30C0">
        <w:rPr>
          <w:rFonts w:ascii="Tahoma" w:eastAsia="Times New Roman" w:hAnsi="Tahoma" w:cs="Tahoma"/>
          <w:sz w:val="24"/>
          <w:szCs w:val="24"/>
          <w:lang w:eastAsia="es-ES"/>
        </w:rPr>
        <w:lastRenderedPageBreak/>
        <w:t xml:space="preserve">Pereira, </w:t>
      </w:r>
      <w:r w:rsidR="00735D07" w:rsidRPr="004D30C0">
        <w:rPr>
          <w:rFonts w:ascii="Tahoma" w:eastAsia="Times New Roman" w:hAnsi="Tahoma" w:cs="Tahoma"/>
          <w:sz w:val="24"/>
          <w:szCs w:val="24"/>
          <w:lang w:eastAsia="es-ES"/>
        </w:rPr>
        <w:t>siete (7) de diciembre de dos mil veintidós (2.022)</w:t>
      </w:r>
    </w:p>
    <w:p w14:paraId="24E928D5" w14:textId="1368F0EC" w:rsidR="00B17B5A" w:rsidRPr="004D30C0" w:rsidRDefault="00B17B5A" w:rsidP="004D30C0">
      <w:pPr>
        <w:spacing w:after="0" w:line="276" w:lineRule="auto"/>
        <w:ind w:right="5"/>
        <w:jc w:val="both"/>
        <w:rPr>
          <w:rFonts w:ascii="Tahoma" w:eastAsia="Times New Roman" w:hAnsi="Tahoma" w:cs="Tahoma"/>
          <w:sz w:val="24"/>
          <w:szCs w:val="24"/>
          <w:lang w:eastAsia="es-ES"/>
        </w:rPr>
      </w:pPr>
      <w:r w:rsidRPr="004D30C0">
        <w:rPr>
          <w:rFonts w:ascii="Tahoma" w:eastAsia="Times New Roman" w:hAnsi="Tahoma" w:cs="Tahoma"/>
          <w:sz w:val="24"/>
          <w:szCs w:val="24"/>
          <w:lang w:eastAsia="es-ES"/>
        </w:rPr>
        <w:t xml:space="preserve">Aprobado por acta No. </w:t>
      </w:r>
      <w:r w:rsidR="00735D07" w:rsidRPr="004D30C0">
        <w:rPr>
          <w:rFonts w:ascii="Tahoma" w:eastAsia="Times New Roman" w:hAnsi="Tahoma" w:cs="Tahoma"/>
          <w:sz w:val="24"/>
          <w:szCs w:val="24"/>
          <w:lang w:eastAsia="es-ES"/>
        </w:rPr>
        <w:t>1113</w:t>
      </w:r>
    </w:p>
    <w:p w14:paraId="1FD04AAC" w14:textId="1083DBF1" w:rsidR="00297941" w:rsidRPr="004D30C0" w:rsidRDefault="00297941" w:rsidP="004D30C0">
      <w:pPr>
        <w:spacing w:after="0" w:line="276" w:lineRule="auto"/>
        <w:rPr>
          <w:rFonts w:ascii="Tahoma" w:eastAsia="Times New Roman" w:hAnsi="Tahoma" w:cs="Tahoma"/>
          <w:sz w:val="24"/>
          <w:szCs w:val="24"/>
          <w:lang w:eastAsia="es-ES"/>
        </w:rPr>
      </w:pPr>
      <w:r w:rsidRPr="004D30C0">
        <w:rPr>
          <w:rFonts w:ascii="Tahoma" w:eastAsia="Times New Roman" w:hAnsi="Tahoma" w:cs="Tahoma"/>
          <w:sz w:val="24"/>
          <w:szCs w:val="24"/>
          <w:lang w:eastAsia="es-ES"/>
        </w:rPr>
        <w:t xml:space="preserve">Hora: </w:t>
      </w:r>
      <w:r w:rsidR="00735D07" w:rsidRPr="004D30C0">
        <w:rPr>
          <w:rFonts w:ascii="Tahoma" w:eastAsia="Times New Roman" w:hAnsi="Tahoma" w:cs="Tahoma"/>
          <w:sz w:val="24"/>
          <w:szCs w:val="24"/>
          <w:lang w:eastAsia="es-ES"/>
        </w:rPr>
        <w:t xml:space="preserve">10:45 a.m. </w:t>
      </w:r>
    </w:p>
    <w:p w14:paraId="14CD736A" w14:textId="77777777" w:rsidR="00297941" w:rsidRPr="004D30C0" w:rsidRDefault="00297941" w:rsidP="004D30C0">
      <w:pPr>
        <w:spacing w:after="0" w:line="276" w:lineRule="auto"/>
        <w:rPr>
          <w:rFonts w:ascii="Tahoma" w:eastAsia="Times New Roman" w:hAnsi="Tahoma" w:cs="Tahoma"/>
          <w:sz w:val="24"/>
          <w:szCs w:val="24"/>
          <w:lang w:eastAsia="es-ES"/>
        </w:rPr>
      </w:pPr>
    </w:p>
    <w:p w14:paraId="28D17590" w14:textId="3E012599" w:rsidR="00297941" w:rsidRPr="004D30C0" w:rsidRDefault="00297941" w:rsidP="004D30C0">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bookmarkStart w:id="4" w:name="_Hlk69459170"/>
      <w:r w:rsidRPr="004D30C0">
        <w:rPr>
          <w:rStyle w:val="Referenciaintensa"/>
          <w:rFonts w:ascii="Tahoma" w:hAnsi="Tahoma" w:cs="Tahoma"/>
          <w:b w:val="0"/>
          <w:color w:val="auto"/>
          <w:szCs w:val="24"/>
        </w:rPr>
        <w:t xml:space="preserve">Procesado: </w:t>
      </w:r>
      <w:r w:rsidR="0006088C">
        <w:rPr>
          <w:rStyle w:val="Referenciaintensa"/>
          <w:rFonts w:ascii="Tahoma" w:hAnsi="Tahoma" w:cs="Tahoma"/>
          <w:b w:val="0"/>
          <w:color w:val="auto"/>
          <w:szCs w:val="24"/>
        </w:rPr>
        <w:t>AMYC</w:t>
      </w:r>
    </w:p>
    <w:p w14:paraId="0697D6CE" w14:textId="0D66E492" w:rsidR="00297941" w:rsidRPr="004D30C0" w:rsidRDefault="00297941" w:rsidP="004D30C0">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4D30C0">
        <w:rPr>
          <w:rStyle w:val="Referenciaintensa"/>
          <w:rFonts w:ascii="Tahoma" w:hAnsi="Tahoma" w:cs="Tahoma"/>
          <w:b w:val="0"/>
          <w:color w:val="auto"/>
          <w:szCs w:val="24"/>
        </w:rPr>
        <w:t>Radica</w:t>
      </w:r>
      <w:r w:rsidR="00B17B5A" w:rsidRPr="004D30C0">
        <w:rPr>
          <w:rStyle w:val="Referenciaintensa"/>
          <w:rFonts w:ascii="Tahoma" w:hAnsi="Tahoma" w:cs="Tahoma"/>
          <w:b w:val="0"/>
          <w:color w:val="auto"/>
          <w:szCs w:val="24"/>
        </w:rPr>
        <w:t xml:space="preserve">do: </w:t>
      </w:r>
      <w:r w:rsidR="00406B95" w:rsidRPr="004D30C0">
        <w:rPr>
          <w:rFonts w:ascii="Tahoma" w:hAnsi="Tahoma" w:cs="Tahoma"/>
          <w:bCs/>
          <w:smallCaps/>
          <w:spacing w:val="5"/>
          <w:szCs w:val="24"/>
        </w:rPr>
        <w:t>66001</w:t>
      </w:r>
      <w:r w:rsidR="00DB04B8" w:rsidRPr="004D30C0">
        <w:rPr>
          <w:rFonts w:ascii="Tahoma" w:hAnsi="Tahoma" w:cs="Tahoma"/>
          <w:bCs/>
          <w:smallCaps/>
          <w:spacing w:val="5"/>
          <w:szCs w:val="24"/>
        </w:rPr>
        <w:t xml:space="preserve"> </w:t>
      </w:r>
      <w:r w:rsidR="00406B95" w:rsidRPr="004D30C0">
        <w:rPr>
          <w:rFonts w:ascii="Tahoma" w:hAnsi="Tahoma" w:cs="Tahoma"/>
          <w:bCs/>
          <w:smallCaps/>
          <w:spacing w:val="5"/>
          <w:szCs w:val="24"/>
        </w:rPr>
        <w:t>60</w:t>
      </w:r>
      <w:r w:rsidR="00DB04B8" w:rsidRPr="004D30C0">
        <w:rPr>
          <w:rFonts w:ascii="Tahoma" w:hAnsi="Tahoma" w:cs="Tahoma"/>
          <w:bCs/>
          <w:smallCaps/>
          <w:spacing w:val="5"/>
          <w:szCs w:val="24"/>
        </w:rPr>
        <w:t xml:space="preserve"> </w:t>
      </w:r>
      <w:r w:rsidR="00406B95" w:rsidRPr="004D30C0">
        <w:rPr>
          <w:rFonts w:ascii="Tahoma" w:hAnsi="Tahoma" w:cs="Tahoma"/>
          <w:bCs/>
          <w:smallCaps/>
          <w:spacing w:val="5"/>
          <w:szCs w:val="24"/>
        </w:rPr>
        <w:t>00</w:t>
      </w:r>
      <w:r w:rsidR="00DB04B8" w:rsidRPr="004D30C0">
        <w:rPr>
          <w:rFonts w:ascii="Tahoma" w:hAnsi="Tahoma" w:cs="Tahoma"/>
          <w:bCs/>
          <w:smallCaps/>
          <w:spacing w:val="5"/>
          <w:szCs w:val="24"/>
        </w:rPr>
        <w:t xml:space="preserve"> </w:t>
      </w:r>
      <w:r w:rsidR="00406B95" w:rsidRPr="004D30C0">
        <w:rPr>
          <w:rFonts w:ascii="Tahoma" w:hAnsi="Tahoma" w:cs="Tahoma"/>
          <w:bCs/>
          <w:smallCaps/>
          <w:spacing w:val="5"/>
          <w:szCs w:val="24"/>
        </w:rPr>
        <w:t>035</w:t>
      </w:r>
      <w:r w:rsidR="00DB04B8" w:rsidRPr="004D30C0">
        <w:rPr>
          <w:rFonts w:ascii="Tahoma" w:hAnsi="Tahoma" w:cs="Tahoma"/>
          <w:bCs/>
          <w:smallCaps/>
          <w:spacing w:val="5"/>
          <w:szCs w:val="24"/>
        </w:rPr>
        <w:t xml:space="preserve"> </w:t>
      </w:r>
      <w:r w:rsidR="00406B95" w:rsidRPr="004D30C0">
        <w:rPr>
          <w:rFonts w:ascii="Tahoma" w:hAnsi="Tahoma" w:cs="Tahoma"/>
          <w:bCs/>
          <w:smallCaps/>
          <w:spacing w:val="5"/>
          <w:szCs w:val="24"/>
        </w:rPr>
        <w:t>2021</w:t>
      </w:r>
      <w:r w:rsidR="00DB04B8" w:rsidRPr="004D30C0">
        <w:rPr>
          <w:rFonts w:ascii="Tahoma" w:hAnsi="Tahoma" w:cs="Tahoma"/>
          <w:bCs/>
          <w:smallCaps/>
          <w:spacing w:val="5"/>
          <w:szCs w:val="24"/>
        </w:rPr>
        <w:t xml:space="preserve"> </w:t>
      </w:r>
      <w:r w:rsidR="00406B95" w:rsidRPr="004D30C0">
        <w:rPr>
          <w:rFonts w:ascii="Tahoma" w:hAnsi="Tahoma" w:cs="Tahoma"/>
          <w:bCs/>
          <w:smallCaps/>
          <w:spacing w:val="5"/>
          <w:szCs w:val="24"/>
        </w:rPr>
        <w:t>02442</w:t>
      </w:r>
      <w:r w:rsidR="00DB04B8" w:rsidRPr="004D30C0">
        <w:rPr>
          <w:rFonts w:ascii="Tahoma" w:hAnsi="Tahoma" w:cs="Tahoma"/>
          <w:bCs/>
          <w:smallCaps/>
          <w:spacing w:val="5"/>
          <w:szCs w:val="24"/>
        </w:rPr>
        <w:t xml:space="preserve"> </w:t>
      </w:r>
      <w:r w:rsidR="00406B95" w:rsidRPr="004D30C0">
        <w:rPr>
          <w:rFonts w:ascii="Tahoma" w:hAnsi="Tahoma" w:cs="Tahoma"/>
          <w:bCs/>
          <w:smallCaps/>
          <w:spacing w:val="5"/>
          <w:szCs w:val="24"/>
        </w:rPr>
        <w:t>01</w:t>
      </w:r>
    </w:p>
    <w:p w14:paraId="63E0961E" w14:textId="6A342775" w:rsidR="009B6DB0" w:rsidRPr="004D30C0" w:rsidRDefault="00297941" w:rsidP="004D30C0">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4D30C0">
        <w:rPr>
          <w:rStyle w:val="Referenciaintensa"/>
          <w:rFonts w:ascii="Tahoma" w:hAnsi="Tahoma" w:cs="Tahoma"/>
          <w:b w:val="0"/>
          <w:color w:val="auto"/>
          <w:szCs w:val="24"/>
        </w:rPr>
        <w:t xml:space="preserve">Delitos: </w:t>
      </w:r>
      <w:r w:rsidR="004D30C0" w:rsidRPr="004D30C0">
        <w:rPr>
          <w:rStyle w:val="Referenciaintensa"/>
          <w:rFonts w:ascii="Tahoma" w:hAnsi="Tahoma" w:cs="Tahoma"/>
          <w:b w:val="0"/>
          <w:color w:val="auto"/>
          <w:szCs w:val="24"/>
        </w:rPr>
        <w:t>Tráfico</w:t>
      </w:r>
      <w:r w:rsidR="009B6DB0" w:rsidRPr="004D30C0">
        <w:rPr>
          <w:rStyle w:val="Referenciaintensa"/>
          <w:rFonts w:ascii="Tahoma" w:hAnsi="Tahoma" w:cs="Tahoma"/>
          <w:b w:val="0"/>
          <w:color w:val="auto"/>
          <w:szCs w:val="24"/>
        </w:rPr>
        <w:t>,</w:t>
      </w:r>
      <w:r w:rsidR="004D30C0" w:rsidRPr="004D30C0">
        <w:rPr>
          <w:rStyle w:val="Referenciaintensa"/>
          <w:rFonts w:ascii="Tahoma" w:hAnsi="Tahoma" w:cs="Tahoma"/>
          <w:b w:val="0"/>
          <w:color w:val="auto"/>
          <w:szCs w:val="24"/>
        </w:rPr>
        <w:t xml:space="preserve"> fabricación o porte de estupefacientes </w:t>
      </w:r>
    </w:p>
    <w:p w14:paraId="6063AF07" w14:textId="1A983BDB" w:rsidR="00297941" w:rsidRPr="004D30C0" w:rsidRDefault="00297941" w:rsidP="004D30C0">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4D30C0">
        <w:rPr>
          <w:rStyle w:val="Referenciaintensa"/>
          <w:rFonts w:ascii="Tahoma" w:hAnsi="Tahoma" w:cs="Tahoma"/>
          <w:b w:val="0"/>
          <w:color w:val="auto"/>
          <w:szCs w:val="24"/>
        </w:rPr>
        <w:t xml:space="preserve">Procede: </w:t>
      </w:r>
      <w:r w:rsidR="004D30C0" w:rsidRPr="004D30C0">
        <w:rPr>
          <w:rStyle w:val="Referenciaintensa"/>
          <w:rFonts w:ascii="Tahoma" w:hAnsi="Tahoma" w:cs="Tahoma"/>
          <w:b w:val="0"/>
          <w:color w:val="auto"/>
          <w:szCs w:val="24"/>
        </w:rPr>
        <w:t>Juzgado Primero Penal</w:t>
      </w:r>
      <w:r w:rsidR="00D04A73" w:rsidRPr="004D30C0">
        <w:rPr>
          <w:rStyle w:val="Referenciaintensa"/>
          <w:rFonts w:ascii="Tahoma" w:hAnsi="Tahoma" w:cs="Tahoma"/>
          <w:b w:val="0"/>
          <w:color w:val="auto"/>
          <w:szCs w:val="24"/>
        </w:rPr>
        <w:t xml:space="preserve"> </w:t>
      </w:r>
      <w:r w:rsidR="004D30C0" w:rsidRPr="004D30C0">
        <w:rPr>
          <w:rStyle w:val="Referenciaintensa"/>
          <w:rFonts w:ascii="Tahoma" w:hAnsi="Tahoma" w:cs="Tahoma"/>
          <w:b w:val="0"/>
          <w:color w:val="auto"/>
          <w:szCs w:val="24"/>
        </w:rPr>
        <w:t>del Circuito de Pereira</w:t>
      </w:r>
    </w:p>
    <w:p w14:paraId="6B3E8D76" w14:textId="461A4D77" w:rsidR="00297941" w:rsidRPr="004D30C0" w:rsidRDefault="00297941" w:rsidP="004D30C0">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4D30C0">
        <w:rPr>
          <w:rStyle w:val="Referenciaintensa"/>
          <w:rFonts w:ascii="Tahoma" w:hAnsi="Tahoma" w:cs="Tahoma"/>
          <w:b w:val="0"/>
          <w:color w:val="auto"/>
          <w:szCs w:val="24"/>
        </w:rPr>
        <w:t xml:space="preserve">Asunto: </w:t>
      </w:r>
      <w:r w:rsidR="004D30C0" w:rsidRPr="004D30C0">
        <w:rPr>
          <w:rStyle w:val="Referenciaintensa"/>
          <w:rFonts w:ascii="Tahoma" w:hAnsi="Tahoma" w:cs="Tahoma"/>
          <w:b w:val="0"/>
          <w:color w:val="auto"/>
          <w:szCs w:val="24"/>
        </w:rPr>
        <w:t xml:space="preserve">Se desata recurso de apelación interpuesto en contra de la sentencia de primera instancia </w:t>
      </w:r>
    </w:p>
    <w:p w14:paraId="59C5D39D" w14:textId="24CE6C8A" w:rsidR="00297941" w:rsidRPr="004D30C0" w:rsidRDefault="00297941" w:rsidP="004D30C0">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4D30C0">
        <w:rPr>
          <w:rStyle w:val="Referenciaintensa"/>
          <w:rFonts w:ascii="Tahoma" w:hAnsi="Tahoma" w:cs="Tahoma"/>
          <w:b w:val="0"/>
          <w:color w:val="auto"/>
          <w:szCs w:val="24"/>
        </w:rPr>
        <w:t xml:space="preserve">Tema: </w:t>
      </w:r>
      <w:r w:rsidR="004D30C0" w:rsidRPr="004D30C0">
        <w:rPr>
          <w:rStyle w:val="Referenciaintensa"/>
          <w:rFonts w:ascii="Tahoma" w:hAnsi="Tahoma" w:cs="Tahoma"/>
          <w:b w:val="0"/>
          <w:color w:val="auto"/>
          <w:szCs w:val="24"/>
        </w:rPr>
        <w:t xml:space="preserve">Requisitos para la concesión de la prisión domiciliaria </w:t>
      </w:r>
    </w:p>
    <w:p w14:paraId="15540FAB" w14:textId="492C9135" w:rsidR="00297941" w:rsidRPr="004D30C0" w:rsidRDefault="00297941" w:rsidP="004D30C0">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4D30C0">
        <w:rPr>
          <w:rStyle w:val="Referenciaintensa"/>
          <w:rFonts w:ascii="Tahoma" w:hAnsi="Tahoma" w:cs="Tahoma"/>
          <w:b w:val="0"/>
          <w:color w:val="auto"/>
          <w:szCs w:val="24"/>
        </w:rPr>
        <w:t xml:space="preserve">Decisión: </w:t>
      </w:r>
      <w:r w:rsidR="004D30C0" w:rsidRPr="004D30C0">
        <w:rPr>
          <w:rStyle w:val="Referenciaintensa"/>
          <w:rFonts w:ascii="Tahoma" w:hAnsi="Tahoma" w:cs="Tahoma"/>
          <w:b w:val="0"/>
          <w:color w:val="auto"/>
          <w:szCs w:val="24"/>
        </w:rPr>
        <w:t>Confirma fallo opugnado</w:t>
      </w:r>
    </w:p>
    <w:bookmarkEnd w:id="4"/>
    <w:p w14:paraId="54E9E099" w14:textId="77777777" w:rsidR="00297941" w:rsidRPr="004D30C0" w:rsidRDefault="00297941" w:rsidP="004D30C0">
      <w:pPr>
        <w:spacing w:after="0" w:line="276" w:lineRule="auto"/>
        <w:rPr>
          <w:rFonts w:ascii="Tahoma" w:eastAsia="Times New Roman" w:hAnsi="Tahoma" w:cs="Tahoma"/>
          <w:sz w:val="24"/>
          <w:szCs w:val="24"/>
          <w:lang w:eastAsia="es-ES"/>
        </w:rPr>
      </w:pPr>
    </w:p>
    <w:p w14:paraId="2B5A2061" w14:textId="77777777" w:rsidR="00297941" w:rsidRPr="004D30C0" w:rsidRDefault="00297941" w:rsidP="004D30C0">
      <w:pPr>
        <w:spacing w:after="0" w:line="276" w:lineRule="auto"/>
        <w:jc w:val="center"/>
        <w:rPr>
          <w:rFonts w:ascii="Tahoma" w:hAnsi="Tahoma" w:cs="Tahoma"/>
          <w:b/>
          <w:sz w:val="24"/>
          <w:szCs w:val="24"/>
        </w:rPr>
      </w:pPr>
      <w:r w:rsidRPr="004D30C0">
        <w:rPr>
          <w:rFonts w:ascii="Tahoma" w:hAnsi="Tahoma" w:cs="Tahoma"/>
          <w:b/>
          <w:sz w:val="24"/>
          <w:szCs w:val="24"/>
        </w:rPr>
        <w:t>ASUNTO A DECIDIR:</w:t>
      </w:r>
    </w:p>
    <w:p w14:paraId="3B98F810" w14:textId="77777777" w:rsidR="009C5204" w:rsidRPr="004D30C0" w:rsidRDefault="009C5204" w:rsidP="004D30C0">
      <w:pPr>
        <w:pStyle w:val="Sinespaciado"/>
        <w:spacing w:line="276" w:lineRule="auto"/>
        <w:rPr>
          <w:rFonts w:ascii="Tahoma" w:hAnsi="Tahoma" w:cs="Tahoma"/>
          <w:sz w:val="24"/>
          <w:szCs w:val="24"/>
        </w:rPr>
      </w:pPr>
    </w:p>
    <w:p w14:paraId="75BAEDA6" w14:textId="7F67013C" w:rsidR="00B17B5A" w:rsidRPr="004D30C0" w:rsidRDefault="00297941" w:rsidP="004D30C0">
      <w:pPr>
        <w:spacing w:after="0" w:line="276" w:lineRule="auto"/>
        <w:contextualSpacing/>
        <w:jc w:val="both"/>
        <w:rPr>
          <w:rFonts w:ascii="Tahoma" w:hAnsi="Tahoma" w:cs="Tahoma"/>
          <w:sz w:val="24"/>
          <w:szCs w:val="24"/>
        </w:rPr>
      </w:pPr>
      <w:r w:rsidRPr="004D30C0">
        <w:rPr>
          <w:rFonts w:ascii="Tahoma" w:hAnsi="Tahoma" w:cs="Tahoma"/>
          <w:sz w:val="24"/>
          <w:szCs w:val="24"/>
        </w:rPr>
        <w:t xml:space="preserve">Procede la Sala a desatar el recurso de apelación interpuesto por </w:t>
      </w:r>
      <w:r w:rsidR="00642705" w:rsidRPr="004D30C0">
        <w:rPr>
          <w:rFonts w:ascii="Tahoma" w:hAnsi="Tahoma" w:cs="Tahoma"/>
          <w:sz w:val="24"/>
          <w:szCs w:val="24"/>
        </w:rPr>
        <w:t xml:space="preserve">la Defensa </w:t>
      </w:r>
      <w:r w:rsidRPr="004D30C0">
        <w:rPr>
          <w:rFonts w:ascii="Tahoma" w:hAnsi="Tahoma" w:cs="Tahoma"/>
          <w:sz w:val="24"/>
          <w:szCs w:val="24"/>
        </w:rPr>
        <w:t>en contra de la sentencia proferida</w:t>
      </w:r>
      <w:r w:rsidR="00642705" w:rsidRPr="004D30C0">
        <w:rPr>
          <w:rFonts w:ascii="Tahoma" w:hAnsi="Tahoma" w:cs="Tahoma"/>
          <w:sz w:val="24"/>
          <w:szCs w:val="24"/>
        </w:rPr>
        <w:t xml:space="preserve"> en las calendas del </w:t>
      </w:r>
      <w:r w:rsidR="00066366" w:rsidRPr="004D30C0">
        <w:rPr>
          <w:rFonts w:ascii="Tahoma" w:hAnsi="Tahoma" w:cs="Tahoma"/>
          <w:sz w:val="24"/>
          <w:szCs w:val="24"/>
        </w:rPr>
        <w:t>6</w:t>
      </w:r>
      <w:r w:rsidR="00642705" w:rsidRPr="004D30C0">
        <w:rPr>
          <w:rFonts w:ascii="Tahoma" w:hAnsi="Tahoma" w:cs="Tahoma"/>
          <w:sz w:val="24"/>
          <w:szCs w:val="24"/>
        </w:rPr>
        <w:t xml:space="preserve"> de </w:t>
      </w:r>
      <w:r w:rsidR="00066366" w:rsidRPr="004D30C0">
        <w:rPr>
          <w:rFonts w:ascii="Tahoma" w:hAnsi="Tahoma" w:cs="Tahoma"/>
          <w:sz w:val="24"/>
          <w:szCs w:val="24"/>
        </w:rPr>
        <w:t>octubre</w:t>
      </w:r>
      <w:r w:rsidR="00642705" w:rsidRPr="004D30C0">
        <w:rPr>
          <w:rFonts w:ascii="Tahoma" w:hAnsi="Tahoma" w:cs="Tahoma"/>
          <w:sz w:val="24"/>
          <w:szCs w:val="24"/>
        </w:rPr>
        <w:t xml:space="preserve"> de 2.02</w:t>
      </w:r>
      <w:r w:rsidR="00066366" w:rsidRPr="004D30C0">
        <w:rPr>
          <w:rFonts w:ascii="Tahoma" w:hAnsi="Tahoma" w:cs="Tahoma"/>
          <w:sz w:val="24"/>
          <w:szCs w:val="24"/>
        </w:rPr>
        <w:t>2</w:t>
      </w:r>
      <w:r w:rsidRPr="004D30C0">
        <w:rPr>
          <w:rFonts w:ascii="Tahoma" w:hAnsi="Tahoma" w:cs="Tahoma"/>
          <w:sz w:val="24"/>
          <w:szCs w:val="24"/>
        </w:rPr>
        <w:t xml:space="preserve"> por el Juzgado </w:t>
      </w:r>
      <w:r w:rsidR="00066366" w:rsidRPr="004D30C0">
        <w:rPr>
          <w:rFonts w:ascii="Tahoma" w:hAnsi="Tahoma" w:cs="Tahoma"/>
          <w:sz w:val="24"/>
          <w:szCs w:val="24"/>
        </w:rPr>
        <w:t>1</w:t>
      </w:r>
      <w:r w:rsidR="004F1637" w:rsidRPr="004D30C0">
        <w:rPr>
          <w:rFonts w:ascii="Tahoma" w:hAnsi="Tahoma" w:cs="Tahoma"/>
          <w:sz w:val="24"/>
          <w:szCs w:val="24"/>
        </w:rPr>
        <w:t xml:space="preserve">° </w:t>
      </w:r>
      <w:r w:rsidRPr="004D30C0">
        <w:rPr>
          <w:rFonts w:ascii="Tahoma" w:hAnsi="Tahoma" w:cs="Tahoma"/>
          <w:sz w:val="24"/>
          <w:szCs w:val="24"/>
        </w:rPr>
        <w:t xml:space="preserve">Penal del Circuito de </w:t>
      </w:r>
      <w:r w:rsidR="00066366" w:rsidRPr="004D30C0">
        <w:rPr>
          <w:rFonts w:ascii="Tahoma" w:hAnsi="Tahoma" w:cs="Tahoma"/>
          <w:sz w:val="24"/>
          <w:szCs w:val="24"/>
        </w:rPr>
        <w:t>Pereira</w:t>
      </w:r>
      <w:r w:rsidR="006102D7" w:rsidRPr="004D30C0">
        <w:rPr>
          <w:rFonts w:ascii="Tahoma" w:hAnsi="Tahoma" w:cs="Tahoma"/>
          <w:sz w:val="24"/>
          <w:szCs w:val="24"/>
        </w:rPr>
        <w:t>,</w:t>
      </w:r>
      <w:r w:rsidRPr="004D30C0">
        <w:rPr>
          <w:rFonts w:ascii="Tahoma" w:hAnsi="Tahoma" w:cs="Tahoma"/>
          <w:sz w:val="24"/>
          <w:szCs w:val="24"/>
        </w:rPr>
        <w:t xml:space="preserve"> dentro del proceso que le siguió </w:t>
      </w:r>
      <w:r w:rsidR="009C5204" w:rsidRPr="004D30C0">
        <w:rPr>
          <w:rFonts w:ascii="Tahoma" w:hAnsi="Tahoma" w:cs="Tahoma"/>
          <w:sz w:val="24"/>
          <w:szCs w:val="24"/>
        </w:rPr>
        <w:t>en contra de</w:t>
      </w:r>
      <w:r w:rsidRPr="004D30C0">
        <w:rPr>
          <w:rFonts w:ascii="Tahoma" w:hAnsi="Tahoma" w:cs="Tahoma"/>
          <w:sz w:val="24"/>
          <w:szCs w:val="24"/>
        </w:rPr>
        <w:t xml:space="preserve">l </w:t>
      </w:r>
      <w:r w:rsidR="00642705" w:rsidRPr="004D30C0">
        <w:rPr>
          <w:rFonts w:ascii="Tahoma" w:hAnsi="Tahoma" w:cs="Tahoma"/>
          <w:sz w:val="24"/>
          <w:szCs w:val="24"/>
        </w:rPr>
        <w:t xml:space="preserve">procesado </w:t>
      </w:r>
      <w:r w:rsidR="0006088C">
        <w:rPr>
          <w:rFonts w:ascii="Tahoma" w:hAnsi="Tahoma" w:cs="Tahoma"/>
          <w:sz w:val="24"/>
          <w:szCs w:val="24"/>
        </w:rPr>
        <w:t>AMYC</w:t>
      </w:r>
      <w:r w:rsidR="00642705" w:rsidRPr="004D30C0">
        <w:rPr>
          <w:rFonts w:ascii="Tahoma" w:hAnsi="Tahoma" w:cs="Tahoma"/>
          <w:sz w:val="24"/>
          <w:szCs w:val="24"/>
        </w:rPr>
        <w:t xml:space="preserve"> </w:t>
      </w:r>
      <w:r w:rsidRPr="004D30C0">
        <w:rPr>
          <w:rFonts w:ascii="Tahoma" w:hAnsi="Tahoma" w:cs="Tahoma"/>
          <w:sz w:val="24"/>
          <w:szCs w:val="24"/>
        </w:rPr>
        <w:t xml:space="preserve">por incurrir </w:t>
      </w:r>
      <w:r w:rsidR="009C5204" w:rsidRPr="004D30C0">
        <w:rPr>
          <w:rFonts w:ascii="Tahoma" w:hAnsi="Tahoma" w:cs="Tahoma"/>
          <w:sz w:val="24"/>
          <w:szCs w:val="24"/>
        </w:rPr>
        <w:t xml:space="preserve">en la </w:t>
      </w:r>
      <w:bookmarkStart w:id="5" w:name="_Hlk69224233"/>
      <w:r w:rsidR="009C5204" w:rsidRPr="004D30C0">
        <w:rPr>
          <w:rFonts w:ascii="Tahoma" w:hAnsi="Tahoma" w:cs="Tahoma"/>
          <w:sz w:val="24"/>
          <w:szCs w:val="24"/>
        </w:rPr>
        <w:t>comisión de</w:t>
      </w:r>
      <w:r w:rsidR="00BC0824" w:rsidRPr="004D30C0">
        <w:rPr>
          <w:rFonts w:ascii="Tahoma" w:hAnsi="Tahoma" w:cs="Tahoma"/>
          <w:sz w:val="24"/>
          <w:szCs w:val="24"/>
        </w:rPr>
        <w:t xml:space="preserve">l delito de </w:t>
      </w:r>
      <w:bookmarkStart w:id="6" w:name="_Hlk69206574"/>
      <w:r w:rsidR="009B6DB0" w:rsidRPr="004D30C0">
        <w:rPr>
          <w:rFonts w:ascii="Tahoma" w:hAnsi="Tahoma" w:cs="Tahoma"/>
          <w:sz w:val="24"/>
          <w:szCs w:val="24"/>
        </w:rPr>
        <w:t>tráfico, fabricación o porte de estupefacientes.</w:t>
      </w:r>
    </w:p>
    <w:bookmarkEnd w:id="5"/>
    <w:bookmarkEnd w:id="6"/>
    <w:p w14:paraId="726CEC2F" w14:textId="489C78C5" w:rsidR="00C82A4E" w:rsidRPr="004D30C0" w:rsidRDefault="00C82A4E" w:rsidP="004D30C0">
      <w:pPr>
        <w:spacing w:after="0" w:line="276" w:lineRule="auto"/>
        <w:contextualSpacing/>
        <w:jc w:val="both"/>
        <w:rPr>
          <w:rFonts w:ascii="Tahoma" w:hAnsi="Tahoma" w:cs="Tahoma"/>
          <w:sz w:val="24"/>
          <w:szCs w:val="24"/>
        </w:rPr>
      </w:pPr>
    </w:p>
    <w:p w14:paraId="1F3BDD56" w14:textId="77777777" w:rsidR="00297941" w:rsidRPr="004D30C0" w:rsidRDefault="00297941" w:rsidP="004D30C0">
      <w:pPr>
        <w:spacing w:after="0" w:line="276" w:lineRule="auto"/>
        <w:contextualSpacing/>
        <w:jc w:val="center"/>
        <w:rPr>
          <w:rFonts w:ascii="Tahoma" w:hAnsi="Tahoma" w:cs="Tahoma"/>
          <w:b/>
          <w:sz w:val="24"/>
          <w:szCs w:val="24"/>
        </w:rPr>
      </w:pPr>
      <w:r w:rsidRPr="004D30C0">
        <w:rPr>
          <w:rFonts w:ascii="Tahoma" w:hAnsi="Tahoma" w:cs="Tahoma"/>
          <w:b/>
          <w:sz w:val="24"/>
          <w:szCs w:val="24"/>
        </w:rPr>
        <w:t>ANTECEDENTES:</w:t>
      </w:r>
    </w:p>
    <w:p w14:paraId="11D77308" w14:textId="77777777" w:rsidR="003812F0" w:rsidRPr="004D30C0" w:rsidRDefault="003812F0" w:rsidP="004D30C0">
      <w:pPr>
        <w:pStyle w:val="Sinespaciado"/>
        <w:spacing w:line="276" w:lineRule="auto"/>
        <w:jc w:val="both"/>
        <w:rPr>
          <w:rFonts w:ascii="Tahoma" w:hAnsi="Tahoma" w:cs="Tahoma"/>
          <w:sz w:val="24"/>
          <w:szCs w:val="24"/>
        </w:rPr>
      </w:pPr>
    </w:p>
    <w:p w14:paraId="12693C0C" w14:textId="08E4DA8B" w:rsidR="00B76501" w:rsidRPr="004D30C0" w:rsidRDefault="003812F0" w:rsidP="004D30C0">
      <w:pPr>
        <w:pStyle w:val="Sinespaciado"/>
        <w:spacing w:line="276" w:lineRule="auto"/>
        <w:jc w:val="both"/>
        <w:rPr>
          <w:rFonts w:ascii="Tahoma" w:hAnsi="Tahoma" w:cs="Tahoma"/>
          <w:sz w:val="24"/>
          <w:szCs w:val="24"/>
        </w:rPr>
      </w:pPr>
      <w:r w:rsidRPr="004D30C0">
        <w:rPr>
          <w:rFonts w:ascii="Tahoma" w:hAnsi="Tahoma" w:cs="Tahoma"/>
          <w:sz w:val="24"/>
          <w:szCs w:val="24"/>
        </w:rPr>
        <w:t>Según se contrae del contenido del escrito de acusación, el</w:t>
      </w:r>
      <w:r w:rsidR="00DA7D49" w:rsidRPr="004D30C0">
        <w:rPr>
          <w:rFonts w:ascii="Tahoma" w:hAnsi="Tahoma" w:cs="Tahoma"/>
          <w:sz w:val="24"/>
          <w:szCs w:val="24"/>
        </w:rPr>
        <w:t xml:space="preserve"> día</w:t>
      </w:r>
      <w:r w:rsidRPr="004D30C0">
        <w:rPr>
          <w:rFonts w:ascii="Tahoma" w:hAnsi="Tahoma" w:cs="Tahoma"/>
          <w:sz w:val="24"/>
          <w:szCs w:val="24"/>
        </w:rPr>
        <w:t xml:space="preserve"> </w:t>
      </w:r>
      <w:r w:rsidR="00066366" w:rsidRPr="004D30C0">
        <w:rPr>
          <w:rFonts w:ascii="Tahoma" w:hAnsi="Tahoma" w:cs="Tahoma"/>
          <w:sz w:val="24"/>
          <w:szCs w:val="24"/>
        </w:rPr>
        <w:t>26 de noviembre de 2021</w:t>
      </w:r>
      <w:r w:rsidR="006115E3" w:rsidRPr="004D30C0">
        <w:rPr>
          <w:rFonts w:ascii="Tahoma" w:hAnsi="Tahoma" w:cs="Tahoma"/>
          <w:sz w:val="24"/>
          <w:szCs w:val="24"/>
        </w:rPr>
        <w:t>, en</w:t>
      </w:r>
      <w:r w:rsidR="00CE77ED" w:rsidRPr="004D30C0">
        <w:rPr>
          <w:rFonts w:ascii="Tahoma" w:hAnsi="Tahoma" w:cs="Tahoma"/>
          <w:sz w:val="24"/>
          <w:szCs w:val="24"/>
        </w:rPr>
        <w:t xml:space="preserve"> el sector de </w:t>
      </w:r>
      <w:r w:rsidR="00066366" w:rsidRPr="004D30C0">
        <w:rPr>
          <w:rFonts w:ascii="Tahoma" w:hAnsi="Tahoma" w:cs="Tahoma"/>
          <w:sz w:val="24"/>
          <w:szCs w:val="24"/>
        </w:rPr>
        <w:t>la “Y”</w:t>
      </w:r>
      <w:r w:rsidR="00CE77ED" w:rsidRPr="004D30C0">
        <w:rPr>
          <w:rFonts w:ascii="Tahoma" w:hAnsi="Tahoma" w:cs="Tahoma"/>
          <w:sz w:val="24"/>
          <w:szCs w:val="24"/>
        </w:rPr>
        <w:t xml:space="preserve"> de </w:t>
      </w:r>
      <w:r w:rsidR="00066366" w:rsidRPr="004D30C0">
        <w:rPr>
          <w:rFonts w:ascii="Tahoma" w:hAnsi="Tahoma" w:cs="Tahoma"/>
          <w:sz w:val="24"/>
          <w:szCs w:val="24"/>
        </w:rPr>
        <w:t>Cerritos, vía Andalucía kilómetro 86, siendo las 21:40 horas</w:t>
      </w:r>
      <w:r w:rsidR="00C20C25" w:rsidRPr="004D30C0">
        <w:rPr>
          <w:rFonts w:ascii="Tahoma" w:hAnsi="Tahoma" w:cs="Tahoma"/>
          <w:sz w:val="24"/>
          <w:szCs w:val="24"/>
        </w:rPr>
        <w:t xml:space="preserve">, miembros de la Policía Nacional </w:t>
      </w:r>
      <w:r w:rsidR="008F601C" w:rsidRPr="004D30C0">
        <w:rPr>
          <w:rFonts w:ascii="Tahoma" w:hAnsi="Tahoma" w:cs="Tahoma"/>
          <w:sz w:val="24"/>
          <w:szCs w:val="24"/>
        </w:rPr>
        <w:t>capturaron</w:t>
      </w:r>
      <w:r w:rsidR="00C20C25" w:rsidRPr="004D30C0">
        <w:rPr>
          <w:rFonts w:ascii="Tahoma" w:hAnsi="Tahoma" w:cs="Tahoma"/>
          <w:sz w:val="24"/>
          <w:szCs w:val="24"/>
        </w:rPr>
        <w:t xml:space="preserve"> al señor </w:t>
      </w:r>
      <w:r w:rsidR="0006088C">
        <w:rPr>
          <w:rFonts w:ascii="Tahoma" w:hAnsi="Tahoma" w:cs="Tahoma"/>
          <w:sz w:val="24"/>
          <w:szCs w:val="24"/>
        </w:rPr>
        <w:t>AMYC</w:t>
      </w:r>
      <w:r w:rsidR="00066366" w:rsidRPr="004D30C0">
        <w:rPr>
          <w:rFonts w:ascii="Tahoma" w:hAnsi="Tahoma" w:cs="Tahoma"/>
          <w:sz w:val="24"/>
          <w:szCs w:val="24"/>
        </w:rPr>
        <w:t xml:space="preserve"> </w:t>
      </w:r>
      <w:r w:rsidR="00192EFE" w:rsidRPr="004D30C0">
        <w:rPr>
          <w:rFonts w:ascii="Tahoma" w:hAnsi="Tahoma" w:cs="Tahoma"/>
          <w:sz w:val="24"/>
          <w:szCs w:val="24"/>
        </w:rPr>
        <w:t>quien se movilizaba por ese sector en el</w:t>
      </w:r>
      <w:r w:rsidR="00066366" w:rsidRPr="004D30C0">
        <w:rPr>
          <w:rFonts w:ascii="Tahoma" w:hAnsi="Tahoma" w:cs="Tahoma"/>
          <w:sz w:val="24"/>
          <w:szCs w:val="24"/>
        </w:rPr>
        <w:t xml:space="preserve"> vehículo tipo camioneta de placas BGH143</w:t>
      </w:r>
      <w:r w:rsidR="00192EFE" w:rsidRPr="004D30C0">
        <w:rPr>
          <w:rFonts w:ascii="Tahoma" w:hAnsi="Tahoma" w:cs="Tahoma"/>
          <w:sz w:val="24"/>
          <w:szCs w:val="24"/>
        </w:rPr>
        <w:t xml:space="preserve">, </w:t>
      </w:r>
      <w:r w:rsidR="000D64F0" w:rsidRPr="004D30C0">
        <w:rPr>
          <w:rFonts w:ascii="Tahoma" w:hAnsi="Tahoma" w:cs="Tahoma"/>
          <w:sz w:val="24"/>
          <w:szCs w:val="24"/>
        </w:rPr>
        <w:t>y decidió omitir la señal de “pare”</w:t>
      </w:r>
      <w:r w:rsidR="008F601C" w:rsidRPr="004D30C0">
        <w:rPr>
          <w:rFonts w:ascii="Tahoma" w:hAnsi="Tahoma" w:cs="Tahoma"/>
          <w:sz w:val="24"/>
          <w:szCs w:val="24"/>
        </w:rPr>
        <w:t xml:space="preserve"> realizada por </w:t>
      </w:r>
      <w:r w:rsidR="002A09FC" w:rsidRPr="004D30C0">
        <w:rPr>
          <w:rFonts w:ascii="Tahoma" w:hAnsi="Tahoma" w:cs="Tahoma"/>
          <w:sz w:val="24"/>
          <w:szCs w:val="24"/>
        </w:rPr>
        <w:t xml:space="preserve">los uniformados </w:t>
      </w:r>
      <w:r w:rsidR="00B76501" w:rsidRPr="004D30C0">
        <w:rPr>
          <w:rFonts w:ascii="Tahoma" w:hAnsi="Tahoma" w:cs="Tahoma"/>
          <w:sz w:val="24"/>
          <w:szCs w:val="24"/>
        </w:rPr>
        <w:t>para</w:t>
      </w:r>
      <w:r w:rsidR="002A09FC" w:rsidRPr="004D30C0">
        <w:rPr>
          <w:rFonts w:ascii="Tahoma" w:hAnsi="Tahoma" w:cs="Tahoma"/>
          <w:sz w:val="24"/>
          <w:szCs w:val="24"/>
        </w:rPr>
        <w:t xml:space="preserve"> </w:t>
      </w:r>
      <w:r w:rsidR="000D64F0" w:rsidRPr="004D30C0">
        <w:rPr>
          <w:rFonts w:ascii="Tahoma" w:hAnsi="Tahoma" w:cs="Tahoma"/>
          <w:sz w:val="24"/>
          <w:szCs w:val="24"/>
        </w:rPr>
        <w:t xml:space="preserve">emprender la huida, siendo interceptado 5 km más adelante. </w:t>
      </w:r>
    </w:p>
    <w:p w14:paraId="02B545B5" w14:textId="77777777" w:rsidR="00B76501" w:rsidRPr="004D30C0" w:rsidRDefault="00B76501" w:rsidP="004D30C0">
      <w:pPr>
        <w:pStyle w:val="Sinespaciado"/>
        <w:spacing w:line="276" w:lineRule="auto"/>
        <w:jc w:val="both"/>
        <w:rPr>
          <w:rFonts w:ascii="Tahoma" w:hAnsi="Tahoma" w:cs="Tahoma"/>
          <w:sz w:val="24"/>
          <w:szCs w:val="24"/>
        </w:rPr>
      </w:pPr>
    </w:p>
    <w:p w14:paraId="20E19EA7" w14:textId="266E9A8A" w:rsidR="00066366" w:rsidRPr="004D30C0" w:rsidRDefault="000D64F0" w:rsidP="004D30C0">
      <w:pPr>
        <w:pStyle w:val="Sinespaciado"/>
        <w:spacing w:line="276" w:lineRule="auto"/>
        <w:jc w:val="both"/>
        <w:rPr>
          <w:rFonts w:ascii="Tahoma" w:hAnsi="Tahoma" w:cs="Tahoma"/>
          <w:sz w:val="24"/>
          <w:szCs w:val="24"/>
        </w:rPr>
      </w:pPr>
      <w:r w:rsidRPr="004D30C0">
        <w:rPr>
          <w:rFonts w:ascii="Tahoma" w:hAnsi="Tahoma" w:cs="Tahoma"/>
          <w:sz w:val="24"/>
          <w:szCs w:val="24"/>
        </w:rPr>
        <w:t>Al ser inspeccionado dicho rodante, se evidenció que en la silla trasera se hallaban dos maletas color negro dentro de las cuales se encontraron un total de 2</w:t>
      </w:r>
      <w:r w:rsidR="00955166" w:rsidRPr="004D30C0">
        <w:rPr>
          <w:rFonts w:ascii="Tahoma" w:hAnsi="Tahoma" w:cs="Tahoma"/>
          <w:sz w:val="24"/>
          <w:szCs w:val="24"/>
        </w:rPr>
        <w:t>3</w:t>
      </w:r>
      <w:r w:rsidRPr="004D30C0">
        <w:rPr>
          <w:rFonts w:ascii="Tahoma" w:hAnsi="Tahoma" w:cs="Tahoma"/>
          <w:sz w:val="24"/>
          <w:szCs w:val="24"/>
        </w:rPr>
        <w:t xml:space="preserve"> paquetes que contenían una sustancia seca verde con características de estupefaciente, la cual fue sometida a la prueba de P.I.P.H., </w:t>
      </w:r>
      <w:r w:rsidR="00B76501" w:rsidRPr="004D30C0">
        <w:rPr>
          <w:rFonts w:ascii="Tahoma" w:hAnsi="Tahoma" w:cs="Tahoma"/>
          <w:sz w:val="24"/>
          <w:szCs w:val="24"/>
        </w:rPr>
        <w:t>arrojando</w:t>
      </w:r>
      <w:r w:rsidRPr="004D30C0">
        <w:rPr>
          <w:rFonts w:ascii="Tahoma" w:hAnsi="Tahoma" w:cs="Tahoma"/>
          <w:sz w:val="24"/>
          <w:szCs w:val="24"/>
        </w:rPr>
        <w:t xml:space="preserve"> como resultado que se trataba de marihuana y sus derivados con un peso neto de 18.5 kilos. </w:t>
      </w:r>
    </w:p>
    <w:p w14:paraId="00E8FFFD" w14:textId="05B14449" w:rsidR="002E0060" w:rsidRPr="004D30C0" w:rsidRDefault="002E0060" w:rsidP="004D30C0">
      <w:pPr>
        <w:pStyle w:val="Sinespaciado"/>
        <w:spacing w:line="276" w:lineRule="auto"/>
        <w:jc w:val="both"/>
        <w:rPr>
          <w:rFonts w:ascii="Tahoma" w:hAnsi="Tahoma" w:cs="Tahoma"/>
          <w:sz w:val="24"/>
          <w:szCs w:val="24"/>
        </w:rPr>
      </w:pPr>
    </w:p>
    <w:p w14:paraId="29FE4D4B" w14:textId="64BB4F33" w:rsidR="00030AFD" w:rsidRPr="004D30C0" w:rsidRDefault="00030AFD" w:rsidP="004D30C0">
      <w:pPr>
        <w:pStyle w:val="Sinespaciado"/>
        <w:spacing w:line="276" w:lineRule="auto"/>
        <w:jc w:val="center"/>
        <w:rPr>
          <w:rFonts w:ascii="Tahoma" w:hAnsi="Tahoma" w:cs="Tahoma"/>
          <w:b/>
          <w:sz w:val="24"/>
          <w:szCs w:val="24"/>
        </w:rPr>
      </w:pPr>
      <w:r w:rsidRPr="004D30C0">
        <w:rPr>
          <w:rFonts w:ascii="Tahoma" w:hAnsi="Tahoma" w:cs="Tahoma"/>
          <w:b/>
          <w:sz w:val="24"/>
          <w:szCs w:val="24"/>
        </w:rPr>
        <w:t>SINOPSIS DE LA ACTUACIÓN PROCESAL:</w:t>
      </w:r>
    </w:p>
    <w:p w14:paraId="00DA514A" w14:textId="77777777" w:rsidR="009315C9" w:rsidRPr="004D30C0" w:rsidRDefault="009315C9" w:rsidP="004D30C0">
      <w:pPr>
        <w:pStyle w:val="Sinespaciado"/>
        <w:spacing w:line="276" w:lineRule="auto"/>
        <w:jc w:val="center"/>
        <w:rPr>
          <w:rFonts w:ascii="Tahoma" w:hAnsi="Tahoma" w:cs="Tahoma"/>
          <w:b/>
          <w:sz w:val="24"/>
          <w:szCs w:val="24"/>
        </w:rPr>
      </w:pPr>
    </w:p>
    <w:p w14:paraId="06855A83" w14:textId="071F763A" w:rsidR="00A80181" w:rsidRPr="004D30C0" w:rsidRDefault="00A80181" w:rsidP="004D30C0">
      <w:pPr>
        <w:pStyle w:val="Sinespaciado"/>
        <w:numPr>
          <w:ilvl w:val="0"/>
          <w:numId w:val="3"/>
        </w:numPr>
        <w:spacing w:line="276" w:lineRule="auto"/>
        <w:ind w:left="360"/>
        <w:jc w:val="both"/>
        <w:rPr>
          <w:rFonts w:ascii="Tahoma" w:hAnsi="Tahoma" w:cs="Tahoma"/>
          <w:sz w:val="24"/>
          <w:szCs w:val="24"/>
        </w:rPr>
      </w:pPr>
      <w:r w:rsidRPr="004D30C0">
        <w:rPr>
          <w:rFonts w:ascii="Tahoma" w:hAnsi="Tahoma" w:cs="Tahoma"/>
          <w:sz w:val="24"/>
          <w:szCs w:val="24"/>
        </w:rPr>
        <w:t xml:space="preserve">Las audiencias preliminares se celebraron el </w:t>
      </w:r>
      <w:r w:rsidR="00066366" w:rsidRPr="004D30C0">
        <w:rPr>
          <w:rFonts w:ascii="Tahoma" w:hAnsi="Tahoma" w:cs="Tahoma"/>
          <w:sz w:val="24"/>
          <w:szCs w:val="24"/>
        </w:rPr>
        <w:t>27</w:t>
      </w:r>
      <w:r w:rsidR="002E0060" w:rsidRPr="004D30C0">
        <w:rPr>
          <w:rFonts w:ascii="Tahoma" w:hAnsi="Tahoma" w:cs="Tahoma"/>
          <w:sz w:val="24"/>
          <w:szCs w:val="24"/>
        </w:rPr>
        <w:t xml:space="preserve"> de </w:t>
      </w:r>
      <w:r w:rsidR="00066366" w:rsidRPr="004D30C0">
        <w:rPr>
          <w:rFonts w:ascii="Tahoma" w:hAnsi="Tahoma" w:cs="Tahoma"/>
          <w:sz w:val="24"/>
          <w:szCs w:val="24"/>
        </w:rPr>
        <w:t>noviembre</w:t>
      </w:r>
      <w:r w:rsidR="002E0060" w:rsidRPr="004D30C0">
        <w:rPr>
          <w:rFonts w:ascii="Tahoma" w:hAnsi="Tahoma" w:cs="Tahoma"/>
          <w:sz w:val="24"/>
          <w:szCs w:val="24"/>
        </w:rPr>
        <w:t xml:space="preserve"> de 2.02</w:t>
      </w:r>
      <w:r w:rsidR="00066366" w:rsidRPr="004D30C0">
        <w:rPr>
          <w:rFonts w:ascii="Tahoma" w:hAnsi="Tahoma" w:cs="Tahoma"/>
          <w:sz w:val="24"/>
          <w:szCs w:val="24"/>
        </w:rPr>
        <w:t>1</w:t>
      </w:r>
      <w:r w:rsidR="002E0060" w:rsidRPr="004D30C0">
        <w:rPr>
          <w:rFonts w:ascii="Tahoma" w:hAnsi="Tahoma" w:cs="Tahoma"/>
          <w:sz w:val="24"/>
          <w:szCs w:val="24"/>
        </w:rPr>
        <w:t xml:space="preserve"> ante el Juzgado </w:t>
      </w:r>
      <w:r w:rsidR="00066366" w:rsidRPr="004D30C0">
        <w:rPr>
          <w:rFonts w:ascii="Tahoma" w:hAnsi="Tahoma" w:cs="Tahoma"/>
          <w:sz w:val="24"/>
          <w:szCs w:val="24"/>
        </w:rPr>
        <w:t>Promiscuo</w:t>
      </w:r>
      <w:r w:rsidR="002E0060" w:rsidRPr="004D30C0">
        <w:rPr>
          <w:rFonts w:ascii="Tahoma" w:hAnsi="Tahoma" w:cs="Tahoma"/>
          <w:sz w:val="24"/>
          <w:szCs w:val="24"/>
        </w:rPr>
        <w:t xml:space="preserve"> Municipal </w:t>
      </w:r>
      <w:r w:rsidRPr="004D30C0">
        <w:rPr>
          <w:rFonts w:ascii="Tahoma" w:hAnsi="Tahoma" w:cs="Tahoma"/>
          <w:sz w:val="24"/>
          <w:szCs w:val="24"/>
        </w:rPr>
        <w:t>con Funciones de Control de Garantías</w:t>
      </w:r>
      <w:r w:rsidR="002E0060" w:rsidRPr="004D30C0">
        <w:rPr>
          <w:rFonts w:ascii="Tahoma" w:hAnsi="Tahoma" w:cs="Tahoma"/>
          <w:sz w:val="24"/>
          <w:szCs w:val="24"/>
        </w:rPr>
        <w:t xml:space="preserve"> de </w:t>
      </w:r>
      <w:r w:rsidR="00066366" w:rsidRPr="004D30C0">
        <w:rPr>
          <w:rFonts w:ascii="Tahoma" w:hAnsi="Tahoma" w:cs="Tahoma"/>
          <w:sz w:val="24"/>
          <w:szCs w:val="24"/>
        </w:rPr>
        <w:t>Marsella</w:t>
      </w:r>
      <w:r w:rsidR="002E0060" w:rsidRPr="004D30C0">
        <w:rPr>
          <w:rFonts w:ascii="Tahoma" w:hAnsi="Tahoma" w:cs="Tahoma"/>
          <w:sz w:val="24"/>
          <w:szCs w:val="24"/>
        </w:rPr>
        <w:t>,</w:t>
      </w:r>
      <w:r w:rsidRPr="004D30C0">
        <w:rPr>
          <w:rFonts w:ascii="Tahoma" w:hAnsi="Tahoma" w:cs="Tahoma"/>
          <w:sz w:val="24"/>
          <w:szCs w:val="24"/>
        </w:rPr>
        <w:t xml:space="preserve"> acto en el cual </w:t>
      </w:r>
      <w:r w:rsidR="00F63E9B" w:rsidRPr="004D30C0">
        <w:rPr>
          <w:rFonts w:ascii="Tahoma" w:hAnsi="Tahoma" w:cs="Tahoma"/>
          <w:sz w:val="24"/>
          <w:szCs w:val="24"/>
        </w:rPr>
        <w:t>se declaró legal la captura de</w:t>
      </w:r>
      <w:r w:rsidR="00066366" w:rsidRPr="004D30C0">
        <w:rPr>
          <w:rFonts w:ascii="Tahoma" w:hAnsi="Tahoma" w:cs="Tahoma"/>
          <w:sz w:val="24"/>
          <w:szCs w:val="24"/>
        </w:rPr>
        <w:t xml:space="preserve">l ciudadano </w:t>
      </w:r>
      <w:r w:rsidR="0006088C">
        <w:rPr>
          <w:rFonts w:ascii="Tahoma" w:hAnsi="Tahoma" w:cs="Tahoma"/>
          <w:sz w:val="24"/>
          <w:szCs w:val="24"/>
        </w:rPr>
        <w:t>AMYC</w:t>
      </w:r>
      <w:r w:rsidR="00066366" w:rsidRPr="004D30C0">
        <w:rPr>
          <w:rFonts w:ascii="Tahoma" w:hAnsi="Tahoma" w:cs="Tahoma"/>
          <w:sz w:val="24"/>
          <w:szCs w:val="24"/>
        </w:rPr>
        <w:t xml:space="preserve">, </w:t>
      </w:r>
      <w:r w:rsidR="00F63E9B" w:rsidRPr="004D30C0">
        <w:rPr>
          <w:rFonts w:ascii="Tahoma" w:hAnsi="Tahoma" w:cs="Tahoma"/>
          <w:sz w:val="24"/>
          <w:szCs w:val="24"/>
        </w:rPr>
        <w:t xml:space="preserve">a </w:t>
      </w:r>
      <w:r w:rsidR="00A24D32" w:rsidRPr="004D30C0">
        <w:rPr>
          <w:rFonts w:ascii="Tahoma" w:hAnsi="Tahoma" w:cs="Tahoma"/>
          <w:sz w:val="24"/>
          <w:szCs w:val="24"/>
        </w:rPr>
        <w:t>quie</w:t>
      </w:r>
      <w:r w:rsidR="00066366" w:rsidRPr="004D30C0">
        <w:rPr>
          <w:rFonts w:ascii="Tahoma" w:hAnsi="Tahoma" w:cs="Tahoma"/>
          <w:sz w:val="24"/>
          <w:szCs w:val="24"/>
        </w:rPr>
        <w:t>n</w:t>
      </w:r>
      <w:r w:rsidR="00A24D32" w:rsidRPr="004D30C0">
        <w:rPr>
          <w:rFonts w:ascii="Tahoma" w:hAnsi="Tahoma" w:cs="Tahoma"/>
          <w:sz w:val="24"/>
          <w:szCs w:val="24"/>
        </w:rPr>
        <w:t xml:space="preserve"> se le </w:t>
      </w:r>
      <w:r w:rsidR="00DB04B8" w:rsidRPr="004D30C0">
        <w:rPr>
          <w:rFonts w:ascii="Tahoma" w:hAnsi="Tahoma" w:cs="Tahoma"/>
          <w:sz w:val="24"/>
          <w:szCs w:val="24"/>
        </w:rPr>
        <w:t>comunicaron</w:t>
      </w:r>
      <w:r w:rsidR="00A24D32" w:rsidRPr="004D30C0">
        <w:rPr>
          <w:rFonts w:ascii="Tahoma" w:hAnsi="Tahoma" w:cs="Tahoma"/>
          <w:sz w:val="24"/>
          <w:szCs w:val="24"/>
        </w:rPr>
        <w:t xml:space="preserve"> cargos</w:t>
      </w:r>
      <w:r w:rsidR="002E0060" w:rsidRPr="004D30C0">
        <w:rPr>
          <w:rFonts w:ascii="Tahoma" w:hAnsi="Tahoma" w:cs="Tahoma"/>
          <w:sz w:val="24"/>
          <w:szCs w:val="24"/>
        </w:rPr>
        <w:t xml:space="preserve"> como autor del delito de </w:t>
      </w:r>
      <w:r w:rsidRPr="004D30C0">
        <w:rPr>
          <w:rFonts w:ascii="Tahoma" w:hAnsi="Tahoma" w:cs="Tahoma"/>
          <w:sz w:val="24"/>
          <w:szCs w:val="24"/>
        </w:rPr>
        <w:t xml:space="preserve">tráfico, fabricación o porte de estupefacientes, previsto en el </w:t>
      </w:r>
      <w:r w:rsidR="002E0060" w:rsidRPr="004D30C0">
        <w:rPr>
          <w:rFonts w:ascii="Tahoma" w:hAnsi="Tahoma" w:cs="Tahoma"/>
          <w:sz w:val="24"/>
          <w:szCs w:val="24"/>
        </w:rPr>
        <w:t xml:space="preserve">inciso 1° del </w:t>
      </w:r>
      <w:r w:rsidRPr="004D30C0">
        <w:rPr>
          <w:rFonts w:ascii="Tahoma" w:hAnsi="Tahoma" w:cs="Tahoma"/>
          <w:sz w:val="24"/>
          <w:szCs w:val="24"/>
        </w:rPr>
        <w:t>artículo 376 del CP</w:t>
      </w:r>
      <w:r w:rsidR="002E0060" w:rsidRPr="004D30C0">
        <w:rPr>
          <w:rFonts w:ascii="Tahoma" w:hAnsi="Tahoma" w:cs="Tahoma"/>
          <w:sz w:val="24"/>
          <w:szCs w:val="24"/>
        </w:rPr>
        <w:t>, verbo rector “transporta</w:t>
      </w:r>
      <w:r w:rsidR="00E82D78" w:rsidRPr="004D30C0">
        <w:rPr>
          <w:rFonts w:ascii="Tahoma" w:hAnsi="Tahoma" w:cs="Tahoma"/>
          <w:sz w:val="24"/>
          <w:szCs w:val="24"/>
        </w:rPr>
        <w:t>r</w:t>
      </w:r>
      <w:r w:rsidR="002E0060" w:rsidRPr="004D30C0">
        <w:rPr>
          <w:rFonts w:ascii="Tahoma" w:hAnsi="Tahoma" w:cs="Tahoma"/>
          <w:sz w:val="24"/>
          <w:szCs w:val="24"/>
        </w:rPr>
        <w:t>”</w:t>
      </w:r>
      <w:r w:rsidR="00A24D32" w:rsidRPr="004D30C0">
        <w:rPr>
          <w:rFonts w:ascii="Tahoma" w:hAnsi="Tahoma" w:cs="Tahoma"/>
          <w:sz w:val="24"/>
          <w:szCs w:val="24"/>
        </w:rPr>
        <w:t xml:space="preserve">, </w:t>
      </w:r>
      <w:r w:rsidR="00DA7D49" w:rsidRPr="004D30C0">
        <w:rPr>
          <w:rFonts w:ascii="Tahoma" w:hAnsi="Tahoma" w:cs="Tahoma"/>
          <w:sz w:val="24"/>
          <w:szCs w:val="24"/>
        </w:rPr>
        <w:t>los cuales</w:t>
      </w:r>
      <w:r w:rsidR="009A39E0" w:rsidRPr="004D30C0">
        <w:rPr>
          <w:rFonts w:ascii="Tahoma" w:hAnsi="Tahoma" w:cs="Tahoma"/>
          <w:sz w:val="24"/>
          <w:szCs w:val="24"/>
        </w:rPr>
        <w:t xml:space="preserve"> </w:t>
      </w:r>
      <w:r w:rsidR="00A24D32" w:rsidRPr="004D30C0">
        <w:rPr>
          <w:rFonts w:ascii="Tahoma" w:hAnsi="Tahoma" w:cs="Tahoma"/>
          <w:sz w:val="24"/>
          <w:szCs w:val="24"/>
        </w:rPr>
        <w:t>no acept</w:t>
      </w:r>
      <w:r w:rsidR="009A39E0" w:rsidRPr="004D30C0">
        <w:rPr>
          <w:rFonts w:ascii="Tahoma" w:hAnsi="Tahoma" w:cs="Tahoma"/>
          <w:sz w:val="24"/>
          <w:szCs w:val="24"/>
        </w:rPr>
        <w:t>ó</w:t>
      </w:r>
      <w:r w:rsidR="00DA7D49" w:rsidRPr="004D30C0">
        <w:rPr>
          <w:rFonts w:ascii="Tahoma" w:hAnsi="Tahoma" w:cs="Tahoma"/>
          <w:sz w:val="24"/>
          <w:szCs w:val="24"/>
        </w:rPr>
        <w:t>;</w:t>
      </w:r>
      <w:r w:rsidR="00E45DC1" w:rsidRPr="004D30C0">
        <w:rPr>
          <w:rFonts w:ascii="Tahoma" w:hAnsi="Tahoma" w:cs="Tahoma"/>
          <w:sz w:val="24"/>
          <w:szCs w:val="24"/>
        </w:rPr>
        <w:t xml:space="preserve"> se legalizó incautación del vehículo de placas BGH 143 con fines de comiso</w:t>
      </w:r>
      <w:r w:rsidR="00DA7D49" w:rsidRPr="004D30C0">
        <w:rPr>
          <w:rFonts w:ascii="Tahoma" w:hAnsi="Tahoma" w:cs="Tahoma"/>
          <w:sz w:val="24"/>
          <w:szCs w:val="24"/>
        </w:rPr>
        <w:t xml:space="preserve">; y </w:t>
      </w:r>
      <w:r w:rsidR="00E45DC1" w:rsidRPr="004D30C0">
        <w:rPr>
          <w:rFonts w:ascii="Tahoma" w:hAnsi="Tahoma" w:cs="Tahoma"/>
          <w:sz w:val="24"/>
          <w:szCs w:val="24"/>
        </w:rPr>
        <w:t xml:space="preserve">se </w:t>
      </w:r>
      <w:r w:rsidR="00A24D32" w:rsidRPr="004D30C0">
        <w:rPr>
          <w:rFonts w:ascii="Tahoma" w:hAnsi="Tahoma" w:cs="Tahoma"/>
          <w:sz w:val="24"/>
          <w:szCs w:val="24"/>
        </w:rPr>
        <w:t>resolvió la situación jurídica a</w:t>
      </w:r>
      <w:r w:rsidR="009A39E0" w:rsidRPr="004D30C0">
        <w:rPr>
          <w:rFonts w:ascii="Tahoma" w:hAnsi="Tahoma" w:cs="Tahoma"/>
          <w:sz w:val="24"/>
          <w:szCs w:val="24"/>
        </w:rPr>
        <w:t>l</w:t>
      </w:r>
      <w:r w:rsidR="00A24D32" w:rsidRPr="004D30C0">
        <w:rPr>
          <w:rFonts w:ascii="Tahoma" w:hAnsi="Tahoma" w:cs="Tahoma"/>
          <w:sz w:val="24"/>
          <w:szCs w:val="24"/>
        </w:rPr>
        <w:t xml:space="preserve"> procesado imponiéndole medida de aseguramiento consistente en detención </w:t>
      </w:r>
      <w:r w:rsidR="00E45DC1" w:rsidRPr="004D30C0">
        <w:rPr>
          <w:rFonts w:ascii="Tahoma" w:hAnsi="Tahoma" w:cs="Tahoma"/>
          <w:sz w:val="24"/>
          <w:szCs w:val="24"/>
        </w:rPr>
        <w:t>preventiva intramural.</w:t>
      </w:r>
    </w:p>
    <w:p w14:paraId="223A2767" w14:textId="77777777" w:rsidR="00C446CD" w:rsidRPr="004D30C0" w:rsidRDefault="00C446CD" w:rsidP="004D30C0">
      <w:pPr>
        <w:pStyle w:val="Sinespaciado"/>
        <w:spacing w:line="276" w:lineRule="auto"/>
        <w:ind w:left="360"/>
        <w:jc w:val="both"/>
        <w:rPr>
          <w:rFonts w:ascii="Tahoma" w:hAnsi="Tahoma" w:cs="Tahoma"/>
          <w:sz w:val="24"/>
          <w:szCs w:val="24"/>
        </w:rPr>
      </w:pPr>
    </w:p>
    <w:p w14:paraId="048C54B0" w14:textId="7BEC96E1" w:rsidR="00C446CD" w:rsidRPr="004D30C0" w:rsidRDefault="00C446CD" w:rsidP="004D30C0">
      <w:pPr>
        <w:pStyle w:val="Sinespaciado"/>
        <w:numPr>
          <w:ilvl w:val="0"/>
          <w:numId w:val="3"/>
        </w:numPr>
        <w:spacing w:line="276" w:lineRule="auto"/>
        <w:ind w:left="360"/>
        <w:jc w:val="both"/>
        <w:rPr>
          <w:rFonts w:ascii="Tahoma" w:hAnsi="Tahoma" w:cs="Tahoma"/>
          <w:sz w:val="24"/>
          <w:szCs w:val="24"/>
        </w:rPr>
      </w:pPr>
      <w:r w:rsidRPr="004D30C0">
        <w:rPr>
          <w:rFonts w:ascii="Tahoma" w:hAnsi="Tahoma" w:cs="Tahoma"/>
          <w:sz w:val="24"/>
          <w:szCs w:val="24"/>
        </w:rPr>
        <w:t xml:space="preserve">El 25 de mayo de 2022 el Juzgado Séptimo Penal Municipal con Funciones de Control de Garantías de Pereira concedió la libertad por vencimiento de términos al señor </w:t>
      </w:r>
      <w:r w:rsidR="0006088C">
        <w:rPr>
          <w:rFonts w:ascii="Tahoma" w:hAnsi="Tahoma" w:cs="Tahoma"/>
          <w:sz w:val="24"/>
          <w:szCs w:val="24"/>
        </w:rPr>
        <w:t>AMYC</w:t>
      </w:r>
      <w:r w:rsidRPr="004D30C0">
        <w:rPr>
          <w:rFonts w:ascii="Tahoma" w:hAnsi="Tahoma" w:cs="Tahoma"/>
          <w:sz w:val="24"/>
          <w:szCs w:val="24"/>
        </w:rPr>
        <w:t>.</w:t>
      </w:r>
    </w:p>
    <w:p w14:paraId="44EDFC80" w14:textId="77777777" w:rsidR="00A80181" w:rsidRPr="004D30C0" w:rsidRDefault="00A80181" w:rsidP="004D30C0">
      <w:pPr>
        <w:pStyle w:val="Sinespaciado"/>
        <w:spacing w:line="276" w:lineRule="auto"/>
        <w:jc w:val="both"/>
        <w:rPr>
          <w:rFonts w:ascii="Tahoma" w:hAnsi="Tahoma" w:cs="Tahoma"/>
          <w:sz w:val="24"/>
          <w:szCs w:val="24"/>
        </w:rPr>
      </w:pPr>
    </w:p>
    <w:p w14:paraId="03BFAF61" w14:textId="6D2B9131" w:rsidR="00C446CD" w:rsidRPr="004D30C0" w:rsidRDefault="002A09FC" w:rsidP="004D30C0">
      <w:pPr>
        <w:pStyle w:val="Sinespaciado"/>
        <w:numPr>
          <w:ilvl w:val="0"/>
          <w:numId w:val="3"/>
        </w:numPr>
        <w:spacing w:line="276" w:lineRule="auto"/>
        <w:ind w:left="360"/>
        <w:jc w:val="both"/>
        <w:rPr>
          <w:rFonts w:ascii="Tahoma" w:hAnsi="Tahoma" w:cs="Tahoma"/>
          <w:i/>
          <w:sz w:val="24"/>
          <w:szCs w:val="24"/>
        </w:rPr>
      </w:pPr>
      <w:r w:rsidRPr="004D30C0">
        <w:rPr>
          <w:rFonts w:ascii="Tahoma" w:hAnsi="Tahoma" w:cs="Tahoma"/>
          <w:sz w:val="24"/>
          <w:szCs w:val="24"/>
        </w:rPr>
        <w:t>El libelo acusatorio fue presentado el 19 de enero de 2.022</w:t>
      </w:r>
      <w:r w:rsidR="00A80181" w:rsidRPr="004D30C0">
        <w:rPr>
          <w:rFonts w:ascii="Tahoma" w:hAnsi="Tahoma" w:cs="Tahoma"/>
          <w:sz w:val="24"/>
          <w:szCs w:val="24"/>
        </w:rPr>
        <w:t xml:space="preserve">, </w:t>
      </w:r>
      <w:r w:rsidRPr="004D30C0">
        <w:rPr>
          <w:rFonts w:ascii="Tahoma" w:hAnsi="Tahoma" w:cs="Tahoma"/>
          <w:sz w:val="24"/>
          <w:szCs w:val="24"/>
        </w:rPr>
        <w:t xml:space="preserve">cuyo conocimiento </w:t>
      </w:r>
      <w:r w:rsidR="00A80181" w:rsidRPr="004D30C0">
        <w:rPr>
          <w:rFonts w:ascii="Tahoma" w:hAnsi="Tahoma" w:cs="Tahoma"/>
          <w:sz w:val="24"/>
          <w:szCs w:val="24"/>
        </w:rPr>
        <w:t xml:space="preserve">le fue asignado por reparto al Juzgado </w:t>
      </w:r>
      <w:r w:rsidR="00C446CD" w:rsidRPr="004D30C0">
        <w:rPr>
          <w:rFonts w:ascii="Tahoma" w:hAnsi="Tahoma" w:cs="Tahoma"/>
          <w:sz w:val="24"/>
          <w:szCs w:val="24"/>
        </w:rPr>
        <w:t>1</w:t>
      </w:r>
      <w:r w:rsidR="00A80181" w:rsidRPr="004D30C0">
        <w:rPr>
          <w:rFonts w:ascii="Tahoma" w:hAnsi="Tahoma" w:cs="Tahoma"/>
          <w:sz w:val="24"/>
          <w:szCs w:val="24"/>
        </w:rPr>
        <w:t xml:space="preserve">º Penal del Circuito con Función de Conocimiento de </w:t>
      </w:r>
      <w:r w:rsidR="00C446CD" w:rsidRPr="004D30C0">
        <w:rPr>
          <w:rFonts w:ascii="Tahoma" w:hAnsi="Tahoma" w:cs="Tahoma"/>
          <w:sz w:val="24"/>
          <w:szCs w:val="24"/>
        </w:rPr>
        <w:t>Pereira</w:t>
      </w:r>
      <w:r w:rsidR="00A80181" w:rsidRPr="004D30C0">
        <w:rPr>
          <w:rFonts w:ascii="Tahoma" w:hAnsi="Tahoma" w:cs="Tahoma"/>
          <w:sz w:val="24"/>
          <w:szCs w:val="24"/>
        </w:rPr>
        <w:t>,</w:t>
      </w:r>
      <w:r w:rsidR="00A24D32" w:rsidRPr="004D30C0">
        <w:rPr>
          <w:rFonts w:ascii="Tahoma" w:hAnsi="Tahoma" w:cs="Tahoma"/>
          <w:sz w:val="24"/>
          <w:szCs w:val="24"/>
        </w:rPr>
        <w:t xml:space="preserve"> </w:t>
      </w:r>
      <w:r w:rsidRPr="004D30C0">
        <w:rPr>
          <w:rFonts w:ascii="Tahoma" w:hAnsi="Tahoma" w:cs="Tahoma"/>
          <w:sz w:val="24"/>
          <w:szCs w:val="24"/>
        </w:rPr>
        <w:t>llevó</w:t>
      </w:r>
      <w:r w:rsidR="00A24D32" w:rsidRPr="004D30C0">
        <w:rPr>
          <w:rFonts w:ascii="Tahoma" w:hAnsi="Tahoma" w:cs="Tahoma"/>
          <w:sz w:val="24"/>
          <w:szCs w:val="24"/>
        </w:rPr>
        <w:t xml:space="preserve"> a cabo la audiencia de formulación de acusación el </w:t>
      </w:r>
      <w:r w:rsidR="00C446CD" w:rsidRPr="004D30C0">
        <w:rPr>
          <w:rFonts w:ascii="Tahoma" w:hAnsi="Tahoma" w:cs="Tahoma"/>
          <w:sz w:val="24"/>
          <w:szCs w:val="24"/>
        </w:rPr>
        <w:t>28</w:t>
      </w:r>
      <w:r w:rsidR="00A24D32" w:rsidRPr="004D30C0">
        <w:rPr>
          <w:rFonts w:ascii="Tahoma" w:hAnsi="Tahoma" w:cs="Tahoma"/>
          <w:sz w:val="24"/>
          <w:szCs w:val="24"/>
        </w:rPr>
        <w:t xml:space="preserve"> de </w:t>
      </w:r>
      <w:r w:rsidR="00C446CD" w:rsidRPr="004D30C0">
        <w:rPr>
          <w:rFonts w:ascii="Tahoma" w:hAnsi="Tahoma" w:cs="Tahoma"/>
          <w:sz w:val="24"/>
          <w:szCs w:val="24"/>
        </w:rPr>
        <w:t>julio</w:t>
      </w:r>
      <w:r w:rsidR="00A24D32" w:rsidRPr="004D30C0">
        <w:rPr>
          <w:rFonts w:ascii="Tahoma" w:hAnsi="Tahoma" w:cs="Tahoma"/>
          <w:sz w:val="24"/>
          <w:szCs w:val="24"/>
        </w:rPr>
        <w:t xml:space="preserve"> de 2.02</w:t>
      </w:r>
      <w:r w:rsidR="00C446CD" w:rsidRPr="004D30C0">
        <w:rPr>
          <w:rFonts w:ascii="Tahoma" w:hAnsi="Tahoma" w:cs="Tahoma"/>
          <w:sz w:val="24"/>
          <w:szCs w:val="24"/>
        </w:rPr>
        <w:t>2</w:t>
      </w:r>
      <w:r w:rsidR="00741CEC" w:rsidRPr="004D30C0">
        <w:rPr>
          <w:rFonts w:ascii="Tahoma" w:hAnsi="Tahoma" w:cs="Tahoma"/>
          <w:sz w:val="24"/>
          <w:szCs w:val="24"/>
        </w:rPr>
        <w:t xml:space="preserve">, </w:t>
      </w:r>
      <w:r w:rsidRPr="004D30C0">
        <w:rPr>
          <w:rFonts w:ascii="Tahoma" w:hAnsi="Tahoma" w:cs="Tahoma"/>
          <w:sz w:val="24"/>
          <w:szCs w:val="24"/>
        </w:rPr>
        <w:t xml:space="preserve">diligencia en la que </w:t>
      </w:r>
      <w:r w:rsidR="00741CEC" w:rsidRPr="004D30C0">
        <w:rPr>
          <w:rFonts w:ascii="Tahoma" w:hAnsi="Tahoma" w:cs="Tahoma"/>
          <w:sz w:val="24"/>
          <w:szCs w:val="24"/>
        </w:rPr>
        <w:t xml:space="preserve">la que </w:t>
      </w:r>
      <w:r w:rsidR="00C446CD" w:rsidRPr="004D30C0">
        <w:rPr>
          <w:rFonts w:ascii="Tahoma" w:hAnsi="Tahoma" w:cs="Tahoma"/>
          <w:sz w:val="24"/>
          <w:szCs w:val="24"/>
        </w:rPr>
        <w:t>el delegado</w:t>
      </w:r>
      <w:r w:rsidR="00A80181" w:rsidRPr="004D30C0">
        <w:rPr>
          <w:rFonts w:ascii="Tahoma" w:hAnsi="Tahoma" w:cs="Tahoma"/>
          <w:sz w:val="24"/>
          <w:szCs w:val="24"/>
        </w:rPr>
        <w:t xml:space="preserve"> de la Fiscalía General de la Nación </w:t>
      </w:r>
      <w:r w:rsidRPr="004D30C0">
        <w:rPr>
          <w:rFonts w:ascii="Tahoma" w:hAnsi="Tahoma" w:cs="Tahoma"/>
          <w:sz w:val="24"/>
          <w:szCs w:val="24"/>
        </w:rPr>
        <w:t xml:space="preserve">puso en conocimiento del juez de primer nivel un </w:t>
      </w:r>
      <w:r w:rsidR="00C446CD" w:rsidRPr="004D30C0">
        <w:rPr>
          <w:rFonts w:ascii="Tahoma" w:hAnsi="Tahoma" w:cs="Tahoma"/>
          <w:sz w:val="24"/>
          <w:szCs w:val="24"/>
        </w:rPr>
        <w:t xml:space="preserve">preacuerdo celebrado con el acusado, </w:t>
      </w:r>
      <w:r w:rsidRPr="004D30C0">
        <w:rPr>
          <w:rFonts w:ascii="Tahoma" w:hAnsi="Tahoma" w:cs="Tahoma"/>
          <w:sz w:val="24"/>
          <w:szCs w:val="24"/>
        </w:rPr>
        <w:t xml:space="preserve">el cual consistía en que el señor </w:t>
      </w:r>
      <w:r w:rsidR="0006088C">
        <w:rPr>
          <w:rFonts w:ascii="Tahoma" w:hAnsi="Tahoma" w:cs="Tahoma"/>
          <w:sz w:val="24"/>
          <w:szCs w:val="24"/>
        </w:rPr>
        <w:t>AMYC</w:t>
      </w:r>
      <w:r w:rsidRPr="004D30C0">
        <w:rPr>
          <w:rFonts w:ascii="Tahoma" w:hAnsi="Tahoma" w:cs="Tahoma"/>
          <w:sz w:val="24"/>
          <w:szCs w:val="24"/>
        </w:rPr>
        <w:t xml:space="preserve"> aceptaba su responsabilidad frente al delito previsto en el artículo 376 inciso 1° del C.P. verbo rector “transportar”, a cambio de que únicamente para efectos punitivos, se le degradara su grado de participación de autor a cómplice</w:t>
      </w:r>
      <w:r w:rsidR="00801FB6" w:rsidRPr="004D30C0">
        <w:rPr>
          <w:rFonts w:ascii="Tahoma" w:hAnsi="Tahoma" w:cs="Tahoma"/>
          <w:sz w:val="24"/>
          <w:szCs w:val="24"/>
        </w:rPr>
        <w:t>, cuya pena a imponer partiría del mínimo de la sanción prevista para dicho reato, es decir 128 meses de prisión,</w:t>
      </w:r>
      <w:r w:rsidR="006B3E25" w:rsidRPr="004D30C0">
        <w:rPr>
          <w:rFonts w:ascii="Tahoma" w:hAnsi="Tahoma" w:cs="Tahoma"/>
          <w:sz w:val="24"/>
          <w:szCs w:val="24"/>
        </w:rPr>
        <w:t xml:space="preserve"> monto </w:t>
      </w:r>
      <w:r w:rsidR="007308AF" w:rsidRPr="004D30C0">
        <w:rPr>
          <w:rFonts w:ascii="Tahoma" w:hAnsi="Tahoma" w:cs="Tahoma"/>
          <w:sz w:val="24"/>
          <w:szCs w:val="24"/>
        </w:rPr>
        <w:t xml:space="preserve">al que se le aplicaría un descuento del 45%, quedando la misma en 70 meses y 12 días de prisión y la pena de multa en 733,7 </w:t>
      </w:r>
      <w:proofErr w:type="spellStart"/>
      <w:r w:rsidR="007308AF" w:rsidRPr="004D30C0">
        <w:rPr>
          <w:rFonts w:ascii="Tahoma" w:hAnsi="Tahoma" w:cs="Tahoma"/>
          <w:i/>
          <w:sz w:val="24"/>
          <w:szCs w:val="24"/>
        </w:rPr>
        <w:t>s.m.l.m.v</w:t>
      </w:r>
      <w:proofErr w:type="spellEnd"/>
      <w:r w:rsidR="007308AF" w:rsidRPr="004D30C0">
        <w:rPr>
          <w:rFonts w:ascii="Tahoma" w:hAnsi="Tahoma" w:cs="Tahoma"/>
          <w:i/>
          <w:sz w:val="24"/>
          <w:szCs w:val="24"/>
        </w:rPr>
        <w:t>.</w:t>
      </w:r>
    </w:p>
    <w:p w14:paraId="5A65163B" w14:textId="377E4011" w:rsidR="00386CD7" w:rsidRPr="004D30C0" w:rsidRDefault="00386CD7" w:rsidP="004D30C0">
      <w:pPr>
        <w:pStyle w:val="Sinespaciado"/>
        <w:spacing w:line="276" w:lineRule="auto"/>
        <w:jc w:val="both"/>
        <w:rPr>
          <w:rFonts w:ascii="Tahoma" w:hAnsi="Tahoma" w:cs="Tahoma"/>
          <w:sz w:val="24"/>
          <w:szCs w:val="24"/>
        </w:rPr>
      </w:pPr>
    </w:p>
    <w:p w14:paraId="7CD147E2" w14:textId="32760DAC" w:rsidR="00C446CD" w:rsidRPr="004D30C0" w:rsidRDefault="007308AF" w:rsidP="004D30C0">
      <w:pPr>
        <w:pStyle w:val="Sinespaciado"/>
        <w:spacing w:line="276" w:lineRule="auto"/>
        <w:ind w:left="360"/>
        <w:jc w:val="both"/>
        <w:rPr>
          <w:rFonts w:ascii="Tahoma" w:hAnsi="Tahoma" w:cs="Tahoma"/>
          <w:sz w:val="24"/>
          <w:szCs w:val="24"/>
        </w:rPr>
      </w:pPr>
      <w:r w:rsidRPr="004D30C0">
        <w:rPr>
          <w:rFonts w:ascii="Tahoma" w:hAnsi="Tahoma" w:cs="Tahoma"/>
          <w:sz w:val="24"/>
          <w:szCs w:val="24"/>
        </w:rPr>
        <w:t xml:space="preserve">Dicha negociación fue avalada por el Juez Primero Penal del Circuito de Pereira. </w:t>
      </w:r>
    </w:p>
    <w:p w14:paraId="7B507F35" w14:textId="77777777" w:rsidR="00785070" w:rsidRPr="004D30C0" w:rsidRDefault="00785070" w:rsidP="0006088C">
      <w:pPr>
        <w:pStyle w:val="Sinespaciado"/>
        <w:spacing w:line="276" w:lineRule="auto"/>
        <w:jc w:val="both"/>
        <w:rPr>
          <w:rFonts w:ascii="Tahoma" w:hAnsi="Tahoma" w:cs="Tahoma"/>
          <w:sz w:val="24"/>
          <w:szCs w:val="24"/>
        </w:rPr>
      </w:pPr>
    </w:p>
    <w:p w14:paraId="72537A57" w14:textId="75085C94" w:rsidR="00A80181" w:rsidRPr="004D30C0" w:rsidRDefault="00C72B2E" w:rsidP="004D30C0">
      <w:pPr>
        <w:pStyle w:val="Sinespaciado"/>
        <w:numPr>
          <w:ilvl w:val="0"/>
          <w:numId w:val="3"/>
        </w:numPr>
        <w:spacing w:line="276" w:lineRule="auto"/>
        <w:ind w:left="360"/>
        <w:jc w:val="both"/>
        <w:rPr>
          <w:rFonts w:ascii="Tahoma" w:hAnsi="Tahoma" w:cs="Tahoma"/>
          <w:sz w:val="24"/>
          <w:szCs w:val="24"/>
        </w:rPr>
      </w:pPr>
      <w:r w:rsidRPr="004D30C0">
        <w:rPr>
          <w:rFonts w:ascii="Tahoma" w:hAnsi="Tahoma" w:cs="Tahoma"/>
          <w:sz w:val="24"/>
          <w:szCs w:val="24"/>
        </w:rPr>
        <w:t>E</w:t>
      </w:r>
      <w:r w:rsidR="00A80181" w:rsidRPr="004D30C0">
        <w:rPr>
          <w:rFonts w:ascii="Tahoma" w:hAnsi="Tahoma" w:cs="Tahoma"/>
          <w:sz w:val="24"/>
          <w:szCs w:val="24"/>
        </w:rPr>
        <w:t xml:space="preserve">n las calendas del </w:t>
      </w:r>
      <w:r w:rsidR="00C446CD" w:rsidRPr="004D30C0">
        <w:rPr>
          <w:rFonts w:ascii="Tahoma" w:hAnsi="Tahoma" w:cs="Tahoma"/>
          <w:sz w:val="24"/>
          <w:szCs w:val="24"/>
        </w:rPr>
        <w:t>6</w:t>
      </w:r>
      <w:r w:rsidRPr="004D30C0">
        <w:rPr>
          <w:rFonts w:ascii="Tahoma" w:hAnsi="Tahoma" w:cs="Tahoma"/>
          <w:sz w:val="24"/>
          <w:szCs w:val="24"/>
        </w:rPr>
        <w:t xml:space="preserve"> de </w:t>
      </w:r>
      <w:r w:rsidR="00C446CD" w:rsidRPr="004D30C0">
        <w:rPr>
          <w:rFonts w:ascii="Tahoma" w:hAnsi="Tahoma" w:cs="Tahoma"/>
          <w:sz w:val="24"/>
          <w:szCs w:val="24"/>
        </w:rPr>
        <w:t>octubre</w:t>
      </w:r>
      <w:r w:rsidRPr="004D30C0">
        <w:rPr>
          <w:rFonts w:ascii="Tahoma" w:hAnsi="Tahoma" w:cs="Tahoma"/>
          <w:sz w:val="24"/>
          <w:szCs w:val="24"/>
        </w:rPr>
        <w:t xml:space="preserve"> de 2.02</w:t>
      </w:r>
      <w:r w:rsidR="00C446CD" w:rsidRPr="004D30C0">
        <w:rPr>
          <w:rFonts w:ascii="Tahoma" w:hAnsi="Tahoma" w:cs="Tahoma"/>
          <w:sz w:val="24"/>
          <w:szCs w:val="24"/>
        </w:rPr>
        <w:t>2</w:t>
      </w:r>
      <w:r w:rsidR="00A80181" w:rsidRPr="004D30C0">
        <w:rPr>
          <w:rFonts w:ascii="Tahoma" w:hAnsi="Tahoma" w:cs="Tahoma"/>
          <w:sz w:val="24"/>
          <w:szCs w:val="24"/>
        </w:rPr>
        <w:t xml:space="preserve"> </w:t>
      </w:r>
      <w:r w:rsidRPr="004D30C0">
        <w:rPr>
          <w:rFonts w:ascii="Tahoma" w:hAnsi="Tahoma" w:cs="Tahoma"/>
          <w:sz w:val="24"/>
          <w:szCs w:val="24"/>
        </w:rPr>
        <w:t xml:space="preserve">se </w:t>
      </w:r>
      <w:r w:rsidR="00A80181" w:rsidRPr="004D30C0">
        <w:rPr>
          <w:rFonts w:ascii="Tahoma" w:hAnsi="Tahoma" w:cs="Tahoma"/>
          <w:sz w:val="24"/>
          <w:szCs w:val="24"/>
        </w:rPr>
        <w:t>procedió a proferir la correspondiente sentencia condenatoria, en contra de la cual se alzó de manera oportuna el abogado defensor.</w:t>
      </w:r>
    </w:p>
    <w:p w14:paraId="4891BFF8" w14:textId="77777777" w:rsidR="00E82D78" w:rsidRPr="004D30C0" w:rsidRDefault="00E82D78" w:rsidP="004D30C0">
      <w:pPr>
        <w:pStyle w:val="Sinespaciado"/>
        <w:spacing w:line="276" w:lineRule="auto"/>
        <w:jc w:val="both"/>
        <w:rPr>
          <w:rFonts w:ascii="Tahoma" w:hAnsi="Tahoma" w:cs="Tahoma"/>
          <w:sz w:val="24"/>
          <w:szCs w:val="24"/>
        </w:rPr>
      </w:pPr>
    </w:p>
    <w:p w14:paraId="55F0174F" w14:textId="77777777" w:rsidR="00030AFD" w:rsidRPr="004D30C0" w:rsidRDefault="00030AFD" w:rsidP="004D30C0">
      <w:pPr>
        <w:pStyle w:val="Sinespaciado"/>
        <w:spacing w:line="276" w:lineRule="auto"/>
        <w:jc w:val="center"/>
        <w:rPr>
          <w:rFonts w:ascii="Tahoma" w:hAnsi="Tahoma" w:cs="Tahoma"/>
          <w:b/>
          <w:sz w:val="24"/>
          <w:szCs w:val="24"/>
        </w:rPr>
      </w:pPr>
      <w:r w:rsidRPr="004D30C0">
        <w:rPr>
          <w:rFonts w:ascii="Tahoma" w:hAnsi="Tahoma" w:cs="Tahoma"/>
          <w:b/>
          <w:sz w:val="24"/>
          <w:szCs w:val="24"/>
        </w:rPr>
        <w:t>EL FALLO CONFUTADO:</w:t>
      </w:r>
    </w:p>
    <w:p w14:paraId="76BB1606" w14:textId="77777777" w:rsidR="00030AFD" w:rsidRPr="004D30C0" w:rsidRDefault="00030AFD" w:rsidP="004D30C0">
      <w:pPr>
        <w:pStyle w:val="Sinespaciado"/>
        <w:spacing w:line="276" w:lineRule="auto"/>
        <w:jc w:val="both"/>
        <w:rPr>
          <w:rFonts w:ascii="Tahoma" w:hAnsi="Tahoma" w:cs="Tahoma"/>
          <w:b/>
          <w:sz w:val="24"/>
          <w:szCs w:val="24"/>
        </w:rPr>
      </w:pPr>
    </w:p>
    <w:p w14:paraId="721319E2" w14:textId="4BC4D105" w:rsidR="00E25BCE" w:rsidRPr="004D30C0" w:rsidRDefault="00030AFD" w:rsidP="004D30C0">
      <w:pPr>
        <w:pStyle w:val="Sinespaciado"/>
        <w:spacing w:line="276" w:lineRule="auto"/>
        <w:jc w:val="both"/>
        <w:rPr>
          <w:rFonts w:ascii="Tahoma" w:hAnsi="Tahoma" w:cs="Tahoma"/>
          <w:sz w:val="24"/>
          <w:szCs w:val="24"/>
        </w:rPr>
      </w:pPr>
      <w:r w:rsidRPr="004D30C0">
        <w:rPr>
          <w:rFonts w:ascii="Tahoma" w:hAnsi="Tahoma" w:cs="Tahoma"/>
          <w:sz w:val="24"/>
          <w:szCs w:val="24"/>
        </w:rPr>
        <w:t>Como se sabe, se trata de la sentencia</w:t>
      </w:r>
      <w:r w:rsidR="00404D3C" w:rsidRPr="004D30C0">
        <w:rPr>
          <w:rFonts w:ascii="Tahoma" w:hAnsi="Tahoma" w:cs="Tahoma"/>
          <w:sz w:val="24"/>
          <w:szCs w:val="24"/>
        </w:rPr>
        <w:t xml:space="preserve"> anticipada</w:t>
      </w:r>
      <w:r w:rsidRPr="004D30C0">
        <w:rPr>
          <w:rFonts w:ascii="Tahoma" w:hAnsi="Tahoma" w:cs="Tahoma"/>
          <w:sz w:val="24"/>
          <w:szCs w:val="24"/>
        </w:rPr>
        <w:t xml:space="preserve"> proferida el </w:t>
      </w:r>
      <w:r w:rsidR="00C446CD" w:rsidRPr="004D30C0">
        <w:rPr>
          <w:rFonts w:ascii="Tahoma" w:hAnsi="Tahoma" w:cs="Tahoma"/>
          <w:sz w:val="24"/>
          <w:szCs w:val="24"/>
        </w:rPr>
        <w:t>6 de octubre de 2.022</w:t>
      </w:r>
      <w:r w:rsidRPr="004D30C0">
        <w:rPr>
          <w:rFonts w:ascii="Tahoma" w:hAnsi="Tahoma" w:cs="Tahoma"/>
          <w:sz w:val="24"/>
          <w:szCs w:val="24"/>
        </w:rPr>
        <w:t xml:space="preserve"> por parte del Juzgado </w:t>
      </w:r>
      <w:r w:rsidR="00C446CD" w:rsidRPr="004D30C0">
        <w:rPr>
          <w:rFonts w:ascii="Tahoma" w:hAnsi="Tahoma" w:cs="Tahoma"/>
          <w:sz w:val="24"/>
          <w:szCs w:val="24"/>
        </w:rPr>
        <w:t>1</w:t>
      </w:r>
      <w:r w:rsidR="00C72B2E" w:rsidRPr="004D30C0">
        <w:rPr>
          <w:rFonts w:ascii="Tahoma" w:hAnsi="Tahoma" w:cs="Tahoma"/>
          <w:sz w:val="24"/>
          <w:szCs w:val="24"/>
        </w:rPr>
        <w:t>°</w:t>
      </w:r>
      <w:r w:rsidRPr="004D30C0">
        <w:rPr>
          <w:rFonts w:ascii="Tahoma" w:hAnsi="Tahoma" w:cs="Tahoma"/>
          <w:sz w:val="24"/>
          <w:szCs w:val="24"/>
        </w:rPr>
        <w:t xml:space="preserve"> Penal del Circuito</w:t>
      </w:r>
      <w:r w:rsidR="00770A57" w:rsidRPr="004D30C0">
        <w:rPr>
          <w:rFonts w:ascii="Tahoma" w:hAnsi="Tahoma" w:cs="Tahoma"/>
          <w:sz w:val="24"/>
          <w:szCs w:val="24"/>
        </w:rPr>
        <w:t xml:space="preserve"> </w:t>
      </w:r>
      <w:r w:rsidR="00C446CD" w:rsidRPr="004D30C0">
        <w:rPr>
          <w:rFonts w:ascii="Tahoma" w:hAnsi="Tahoma" w:cs="Tahoma"/>
          <w:sz w:val="24"/>
          <w:szCs w:val="24"/>
        </w:rPr>
        <w:t xml:space="preserve">de Pereira, </w:t>
      </w:r>
      <w:r w:rsidRPr="004D30C0">
        <w:rPr>
          <w:rFonts w:ascii="Tahoma" w:hAnsi="Tahoma" w:cs="Tahoma"/>
          <w:sz w:val="24"/>
          <w:szCs w:val="24"/>
        </w:rPr>
        <w:t xml:space="preserve">mediante la cual se declaró la responsabilidad penal </w:t>
      </w:r>
      <w:r w:rsidR="001C0BA6" w:rsidRPr="004D30C0">
        <w:rPr>
          <w:rFonts w:ascii="Tahoma" w:hAnsi="Tahoma" w:cs="Tahoma"/>
          <w:sz w:val="24"/>
          <w:szCs w:val="24"/>
        </w:rPr>
        <w:t>del procesado</w:t>
      </w:r>
      <w:r w:rsidRPr="004D30C0">
        <w:rPr>
          <w:rFonts w:ascii="Tahoma" w:hAnsi="Tahoma" w:cs="Tahoma"/>
          <w:sz w:val="24"/>
          <w:szCs w:val="24"/>
        </w:rPr>
        <w:t xml:space="preserve"> </w:t>
      </w:r>
      <w:r w:rsidR="0006088C">
        <w:rPr>
          <w:rFonts w:ascii="Tahoma" w:hAnsi="Tahoma" w:cs="Tahoma"/>
          <w:sz w:val="24"/>
          <w:szCs w:val="24"/>
        </w:rPr>
        <w:t>AMYC</w:t>
      </w:r>
      <w:r w:rsidRPr="004D30C0">
        <w:rPr>
          <w:rFonts w:ascii="Tahoma" w:hAnsi="Tahoma" w:cs="Tahoma"/>
          <w:sz w:val="24"/>
          <w:szCs w:val="24"/>
        </w:rPr>
        <w:t xml:space="preserve"> por incurrir en la comisión </w:t>
      </w:r>
      <w:r w:rsidR="00DE0414" w:rsidRPr="004D30C0">
        <w:rPr>
          <w:rFonts w:ascii="Tahoma" w:hAnsi="Tahoma" w:cs="Tahoma"/>
          <w:sz w:val="24"/>
          <w:szCs w:val="24"/>
        </w:rPr>
        <w:t xml:space="preserve">del delito de </w:t>
      </w:r>
      <w:r w:rsidR="00770A57" w:rsidRPr="004D30C0">
        <w:rPr>
          <w:rFonts w:ascii="Tahoma" w:hAnsi="Tahoma" w:cs="Tahoma"/>
          <w:sz w:val="24"/>
          <w:szCs w:val="24"/>
        </w:rPr>
        <w:t>tráfico, fabricación o porte de estupefacientes.</w:t>
      </w:r>
    </w:p>
    <w:p w14:paraId="42AD6711" w14:textId="77777777" w:rsidR="00030AFD" w:rsidRPr="004D30C0" w:rsidRDefault="00030AFD" w:rsidP="004D30C0">
      <w:pPr>
        <w:pStyle w:val="Sinespaciado"/>
        <w:spacing w:line="276" w:lineRule="auto"/>
        <w:jc w:val="both"/>
        <w:rPr>
          <w:rFonts w:ascii="Tahoma" w:hAnsi="Tahoma" w:cs="Tahoma"/>
          <w:sz w:val="24"/>
          <w:szCs w:val="24"/>
        </w:rPr>
      </w:pPr>
    </w:p>
    <w:p w14:paraId="1157E16E" w14:textId="0372CF31" w:rsidR="00030AFD" w:rsidRPr="004D30C0" w:rsidRDefault="00030AFD" w:rsidP="004D30C0">
      <w:pPr>
        <w:pStyle w:val="Sinespaciado"/>
        <w:spacing w:line="276" w:lineRule="auto"/>
        <w:jc w:val="both"/>
        <w:rPr>
          <w:rFonts w:ascii="Tahoma" w:hAnsi="Tahoma" w:cs="Tahoma"/>
          <w:sz w:val="24"/>
          <w:szCs w:val="24"/>
        </w:rPr>
      </w:pPr>
      <w:r w:rsidRPr="004D30C0">
        <w:rPr>
          <w:rFonts w:ascii="Tahoma" w:hAnsi="Tahoma" w:cs="Tahoma"/>
          <w:sz w:val="24"/>
          <w:szCs w:val="24"/>
        </w:rPr>
        <w:t xml:space="preserve">Como consecuencia de la declaratoria del compromiso penal </w:t>
      </w:r>
      <w:r w:rsidR="00DE0414" w:rsidRPr="004D30C0">
        <w:rPr>
          <w:rFonts w:ascii="Tahoma" w:hAnsi="Tahoma" w:cs="Tahoma"/>
          <w:sz w:val="24"/>
          <w:szCs w:val="24"/>
        </w:rPr>
        <w:t xml:space="preserve">del acusado </w:t>
      </w:r>
      <w:r w:rsidR="0006088C">
        <w:rPr>
          <w:rFonts w:ascii="Tahoma" w:hAnsi="Tahoma" w:cs="Tahoma"/>
          <w:sz w:val="24"/>
          <w:szCs w:val="24"/>
        </w:rPr>
        <w:t>AMYC</w:t>
      </w:r>
      <w:r w:rsidRPr="004D30C0">
        <w:rPr>
          <w:rFonts w:ascii="Tahoma" w:hAnsi="Tahoma" w:cs="Tahoma"/>
          <w:sz w:val="24"/>
          <w:szCs w:val="24"/>
        </w:rPr>
        <w:t xml:space="preserve">, </w:t>
      </w:r>
      <w:r w:rsidR="00DE0414" w:rsidRPr="004D30C0">
        <w:rPr>
          <w:rFonts w:ascii="Tahoma" w:hAnsi="Tahoma" w:cs="Tahoma"/>
          <w:sz w:val="24"/>
          <w:szCs w:val="24"/>
        </w:rPr>
        <w:t>el</w:t>
      </w:r>
      <w:r w:rsidR="00E25BCE" w:rsidRPr="004D30C0">
        <w:rPr>
          <w:rFonts w:ascii="Tahoma" w:hAnsi="Tahoma" w:cs="Tahoma"/>
          <w:sz w:val="24"/>
          <w:szCs w:val="24"/>
        </w:rPr>
        <w:t xml:space="preserve"> </w:t>
      </w:r>
      <w:r w:rsidR="009C5204" w:rsidRPr="004D30C0">
        <w:rPr>
          <w:rFonts w:ascii="Tahoma" w:hAnsi="Tahoma" w:cs="Tahoma"/>
          <w:sz w:val="24"/>
          <w:szCs w:val="24"/>
        </w:rPr>
        <w:t>susodich</w:t>
      </w:r>
      <w:r w:rsidR="00DE0414" w:rsidRPr="004D30C0">
        <w:rPr>
          <w:rFonts w:ascii="Tahoma" w:hAnsi="Tahoma" w:cs="Tahoma"/>
          <w:sz w:val="24"/>
          <w:szCs w:val="24"/>
        </w:rPr>
        <w:t>o</w:t>
      </w:r>
      <w:r w:rsidR="009C5204" w:rsidRPr="004D30C0">
        <w:rPr>
          <w:rFonts w:ascii="Tahoma" w:hAnsi="Tahoma" w:cs="Tahoma"/>
          <w:sz w:val="24"/>
          <w:szCs w:val="24"/>
        </w:rPr>
        <w:t xml:space="preserve"> </w:t>
      </w:r>
      <w:r w:rsidRPr="004D30C0">
        <w:rPr>
          <w:rFonts w:ascii="Tahoma" w:hAnsi="Tahoma" w:cs="Tahoma"/>
          <w:sz w:val="24"/>
          <w:szCs w:val="24"/>
        </w:rPr>
        <w:t>fue condenad</w:t>
      </w:r>
      <w:r w:rsidR="00DE0414" w:rsidRPr="004D30C0">
        <w:rPr>
          <w:rFonts w:ascii="Tahoma" w:hAnsi="Tahoma" w:cs="Tahoma"/>
          <w:sz w:val="24"/>
          <w:szCs w:val="24"/>
        </w:rPr>
        <w:t>o</w:t>
      </w:r>
      <w:r w:rsidRPr="004D30C0">
        <w:rPr>
          <w:rFonts w:ascii="Tahoma" w:hAnsi="Tahoma" w:cs="Tahoma"/>
          <w:sz w:val="24"/>
          <w:szCs w:val="24"/>
        </w:rPr>
        <w:t xml:space="preserve"> a purgar una pena de </w:t>
      </w:r>
      <w:r w:rsidR="00C72B2E" w:rsidRPr="004D30C0">
        <w:rPr>
          <w:rFonts w:ascii="Tahoma" w:hAnsi="Tahoma" w:cs="Tahoma"/>
          <w:sz w:val="24"/>
          <w:szCs w:val="24"/>
        </w:rPr>
        <w:t>7</w:t>
      </w:r>
      <w:r w:rsidR="00404D3C" w:rsidRPr="004D30C0">
        <w:rPr>
          <w:rFonts w:ascii="Tahoma" w:hAnsi="Tahoma" w:cs="Tahoma"/>
          <w:sz w:val="24"/>
          <w:szCs w:val="24"/>
        </w:rPr>
        <w:t>0</w:t>
      </w:r>
      <w:r w:rsidR="00E25BCE" w:rsidRPr="004D30C0">
        <w:rPr>
          <w:rFonts w:ascii="Tahoma" w:hAnsi="Tahoma" w:cs="Tahoma"/>
          <w:sz w:val="24"/>
          <w:szCs w:val="24"/>
        </w:rPr>
        <w:t xml:space="preserve"> meses </w:t>
      </w:r>
      <w:r w:rsidR="00404D3C" w:rsidRPr="004D30C0">
        <w:rPr>
          <w:rFonts w:ascii="Tahoma" w:hAnsi="Tahoma" w:cs="Tahoma"/>
          <w:sz w:val="24"/>
          <w:szCs w:val="24"/>
        </w:rPr>
        <w:t xml:space="preserve">y 12 días </w:t>
      </w:r>
      <w:r w:rsidR="00E25BCE" w:rsidRPr="004D30C0">
        <w:rPr>
          <w:rFonts w:ascii="Tahoma" w:hAnsi="Tahoma" w:cs="Tahoma"/>
          <w:sz w:val="24"/>
          <w:szCs w:val="24"/>
        </w:rPr>
        <w:t xml:space="preserve">de prisión y </w:t>
      </w:r>
      <w:r w:rsidR="00785070" w:rsidRPr="004D30C0">
        <w:rPr>
          <w:rFonts w:ascii="Tahoma" w:hAnsi="Tahoma" w:cs="Tahoma"/>
          <w:sz w:val="24"/>
          <w:szCs w:val="24"/>
        </w:rPr>
        <w:t xml:space="preserve">el pago de </w:t>
      </w:r>
      <w:r w:rsidR="00E25BCE" w:rsidRPr="004D30C0">
        <w:rPr>
          <w:rFonts w:ascii="Tahoma" w:hAnsi="Tahoma" w:cs="Tahoma"/>
          <w:sz w:val="24"/>
          <w:szCs w:val="24"/>
        </w:rPr>
        <w:t xml:space="preserve">multa de </w:t>
      </w:r>
      <w:r w:rsidR="00404D3C" w:rsidRPr="004D30C0">
        <w:rPr>
          <w:rFonts w:ascii="Tahoma" w:hAnsi="Tahoma" w:cs="Tahoma"/>
          <w:sz w:val="24"/>
          <w:szCs w:val="24"/>
        </w:rPr>
        <w:t>733.7</w:t>
      </w:r>
      <w:r w:rsidR="00E25BCE" w:rsidRPr="004D30C0">
        <w:rPr>
          <w:rFonts w:ascii="Tahoma" w:hAnsi="Tahoma" w:cs="Tahoma"/>
          <w:sz w:val="24"/>
          <w:szCs w:val="24"/>
        </w:rPr>
        <w:t xml:space="preserve"> </w:t>
      </w:r>
      <w:r w:rsidR="00404D3C" w:rsidRPr="004D30C0">
        <w:rPr>
          <w:rFonts w:ascii="Tahoma" w:hAnsi="Tahoma" w:cs="Tahoma"/>
          <w:sz w:val="24"/>
          <w:szCs w:val="24"/>
        </w:rPr>
        <w:t>S.M.L.M.V</w:t>
      </w:r>
      <w:r w:rsidR="00E25BCE" w:rsidRPr="004D30C0">
        <w:rPr>
          <w:rFonts w:ascii="Tahoma" w:hAnsi="Tahoma" w:cs="Tahoma"/>
          <w:sz w:val="24"/>
          <w:szCs w:val="24"/>
        </w:rPr>
        <w:t>.</w:t>
      </w:r>
      <w:r w:rsidRPr="004D30C0">
        <w:rPr>
          <w:rFonts w:ascii="Tahoma" w:hAnsi="Tahoma" w:cs="Tahoma"/>
          <w:sz w:val="24"/>
          <w:szCs w:val="24"/>
        </w:rPr>
        <w:t xml:space="preserve">, igualmente, por no cumplirse con los requisitos de ley, no se le reconoció el disfrute de subrogados </w:t>
      </w:r>
      <w:r w:rsidR="009C5204" w:rsidRPr="004D30C0">
        <w:rPr>
          <w:rFonts w:ascii="Tahoma" w:hAnsi="Tahoma" w:cs="Tahoma"/>
          <w:sz w:val="24"/>
          <w:szCs w:val="24"/>
        </w:rPr>
        <w:t>ni de</w:t>
      </w:r>
      <w:r w:rsidRPr="004D30C0">
        <w:rPr>
          <w:rFonts w:ascii="Tahoma" w:hAnsi="Tahoma" w:cs="Tahoma"/>
          <w:sz w:val="24"/>
          <w:szCs w:val="24"/>
        </w:rPr>
        <w:t xml:space="preserve"> substitutos penales.</w:t>
      </w:r>
    </w:p>
    <w:p w14:paraId="28C2AB5E" w14:textId="4E3875AF" w:rsidR="00030AFD" w:rsidRPr="004D30C0" w:rsidRDefault="00030AFD" w:rsidP="004D30C0">
      <w:pPr>
        <w:pStyle w:val="Sinespaciado"/>
        <w:spacing w:line="276" w:lineRule="auto"/>
        <w:jc w:val="both"/>
        <w:rPr>
          <w:rFonts w:ascii="Tahoma" w:hAnsi="Tahoma" w:cs="Tahoma"/>
          <w:sz w:val="24"/>
          <w:szCs w:val="24"/>
        </w:rPr>
      </w:pPr>
      <w:r w:rsidRPr="004D30C0">
        <w:rPr>
          <w:rFonts w:ascii="Tahoma" w:hAnsi="Tahoma" w:cs="Tahoma"/>
          <w:sz w:val="24"/>
          <w:szCs w:val="24"/>
        </w:rPr>
        <w:t xml:space="preserve">Los fundamentos que tuvo en cuenta el Juzgado de primer </w:t>
      </w:r>
      <w:r w:rsidR="00B72323" w:rsidRPr="004D30C0">
        <w:rPr>
          <w:rFonts w:ascii="Tahoma" w:hAnsi="Tahoma" w:cs="Tahoma"/>
          <w:sz w:val="24"/>
          <w:szCs w:val="24"/>
        </w:rPr>
        <w:t xml:space="preserve">grado </w:t>
      </w:r>
      <w:r w:rsidRPr="004D30C0">
        <w:rPr>
          <w:rFonts w:ascii="Tahoma" w:hAnsi="Tahoma" w:cs="Tahoma"/>
          <w:sz w:val="24"/>
          <w:szCs w:val="24"/>
        </w:rPr>
        <w:t>para declarar la responsabilidad criminal de</w:t>
      </w:r>
      <w:r w:rsidR="00C13810" w:rsidRPr="004D30C0">
        <w:rPr>
          <w:rFonts w:ascii="Tahoma" w:hAnsi="Tahoma" w:cs="Tahoma"/>
          <w:sz w:val="24"/>
          <w:szCs w:val="24"/>
        </w:rPr>
        <w:t>l</w:t>
      </w:r>
      <w:r w:rsidR="00B72323" w:rsidRPr="004D30C0">
        <w:rPr>
          <w:rFonts w:ascii="Tahoma" w:hAnsi="Tahoma" w:cs="Tahoma"/>
          <w:sz w:val="24"/>
          <w:szCs w:val="24"/>
        </w:rPr>
        <w:t xml:space="preserve"> </w:t>
      </w:r>
      <w:r w:rsidRPr="004D30C0">
        <w:rPr>
          <w:rFonts w:ascii="Tahoma" w:hAnsi="Tahoma" w:cs="Tahoma"/>
          <w:sz w:val="24"/>
          <w:szCs w:val="24"/>
        </w:rPr>
        <w:t>procesad</w:t>
      </w:r>
      <w:r w:rsidR="00C13810" w:rsidRPr="004D30C0">
        <w:rPr>
          <w:rFonts w:ascii="Tahoma" w:hAnsi="Tahoma" w:cs="Tahoma"/>
          <w:sz w:val="24"/>
          <w:szCs w:val="24"/>
        </w:rPr>
        <w:t>o</w:t>
      </w:r>
      <w:r w:rsidRPr="004D30C0">
        <w:rPr>
          <w:rFonts w:ascii="Tahoma" w:hAnsi="Tahoma" w:cs="Tahoma"/>
          <w:sz w:val="24"/>
          <w:szCs w:val="24"/>
        </w:rPr>
        <w:t xml:space="preserve">, se basaron en la decisión del acusado de pactar un preacuerdo con la Fiscalía, sumado a las pruebas habidas en la actuación, las cuales satisfacían los requisitos exigidos por el artículo 381 C.P.P. para proferir una sentencia condenatoria. </w:t>
      </w:r>
    </w:p>
    <w:p w14:paraId="2ACCA346" w14:textId="07A08F19" w:rsidR="007410ED" w:rsidRPr="004D30C0" w:rsidRDefault="007410ED" w:rsidP="004D30C0">
      <w:pPr>
        <w:pStyle w:val="Sinespaciado"/>
        <w:spacing w:line="276" w:lineRule="auto"/>
        <w:jc w:val="both"/>
        <w:rPr>
          <w:rFonts w:ascii="Tahoma" w:hAnsi="Tahoma" w:cs="Tahoma"/>
          <w:sz w:val="24"/>
          <w:szCs w:val="24"/>
        </w:rPr>
      </w:pPr>
    </w:p>
    <w:p w14:paraId="002F1355" w14:textId="1F825EC3" w:rsidR="00AE0242" w:rsidRPr="004D30C0" w:rsidRDefault="007410ED" w:rsidP="004D30C0">
      <w:pPr>
        <w:pStyle w:val="Sinespaciado"/>
        <w:spacing w:line="276" w:lineRule="auto"/>
        <w:jc w:val="both"/>
        <w:rPr>
          <w:rFonts w:ascii="Tahoma" w:hAnsi="Tahoma" w:cs="Tahoma"/>
          <w:sz w:val="24"/>
          <w:szCs w:val="24"/>
        </w:rPr>
      </w:pPr>
      <w:r w:rsidRPr="004D30C0">
        <w:rPr>
          <w:rFonts w:ascii="Tahoma" w:hAnsi="Tahoma" w:cs="Tahoma"/>
          <w:sz w:val="24"/>
          <w:szCs w:val="24"/>
        </w:rPr>
        <w:t xml:space="preserve">De igual manera, en dicha decisión no se le </w:t>
      </w:r>
      <w:r w:rsidR="00AE0242" w:rsidRPr="004D30C0">
        <w:rPr>
          <w:rFonts w:ascii="Tahoma" w:hAnsi="Tahoma" w:cs="Tahoma"/>
          <w:sz w:val="24"/>
          <w:szCs w:val="24"/>
        </w:rPr>
        <w:t xml:space="preserve">concedió al procesado el sustituto de la ejecución condicional de pena, tenido en cuenta que en el presente asunto no se satisfacía el factor objetivo exigido en el artículo 63 del C.P., pues el monto de la sanción impuesta superaba los cuatro años de prisión, fuera de que existe una </w:t>
      </w:r>
      <w:r w:rsidR="00AE0242" w:rsidRPr="004D30C0">
        <w:rPr>
          <w:rFonts w:ascii="Tahoma" w:hAnsi="Tahoma" w:cs="Tahoma"/>
          <w:sz w:val="24"/>
          <w:szCs w:val="24"/>
        </w:rPr>
        <w:lastRenderedPageBreak/>
        <w:t xml:space="preserve">expresa prohibición legal respecto al delito aquí investigado, el cual se encuentra excluido de cualquier beneficio liberatorio, conforme a lo señalado en el artículo 68A ibidem. </w:t>
      </w:r>
    </w:p>
    <w:p w14:paraId="677A2B57" w14:textId="54DD93E7" w:rsidR="00AE0242" w:rsidRPr="004D30C0" w:rsidRDefault="00AE0242" w:rsidP="004D30C0">
      <w:pPr>
        <w:pStyle w:val="Sinespaciado"/>
        <w:spacing w:line="276" w:lineRule="auto"/>
        <w:jc w:val="both"/>
        <w:rPr>
          <w:rFonts w:ascii="Tahoma" w:hAnsi="Tahoma" w:cs="Tahoma"/>
          <w:sz w:val="24"/>
          <w:szCs w:val="24"/>
        </w:rPr>
      </w:pPr>
    </w:p>
    <w:p w14:paraId="431FCC6D" w14:textId="2DFDD413" w:rsidR="00450F95" w:rsidRPr="004D30C0" w:rsidRDefault="00AE0242" w:rsidP="004D30C0">
      <w:pPr>
        <w:pStyle w:val="Sinespaciado"/>
        <w:spacing w:line="276" w:lineRule="auto"/>
        <w:jc w:val="both"/>
        <w:rPr>
          <w:rFonts w:ascii="Tahoma" w:hAnsi="Tahoma" w:cs="Tahoma"/>
          <w:sz w:val="24"/>
          <w:szCs w:val="24"/>
        </w:rPr>
      </w:pPr>
      <w:r w:rsidRPr="004D30C0">
        <w:rPr>
          <w:rFonts w:ascii="Tahoma" w:hAnsi="Tahoma" w:cs="Tahoma"/>
          <w:sz w:val="24"/>
          <w:szCs w:val="24"/>
        </w:rPr>
        <w:t xml:space="preserve">Finalmente, y en consideración a la solicitud elevada por la defensa del señor </w:t>
      </w:r>
      <w:r w:rsidR="0006088C">
        <w:rPr>
          <w:rFonts w:ascii="Tahoma" w:hAnsi="Tahoma" w:cs="Tahoma"/>
          <w:sz w:val="24"/>
          <w:szCs w:val="24"/>
        </w:rPr>
        <w:t>AMYC</w:t>
      </w:r>
      <w:r w:rsidRPr="004D30C0">
        <w:rPr>
          <w:rFonts w:ascii="Tahoma" w:hAnsi="Tahoma" w:cs="Tahoma"/>
          <w:sz w:val="24"/>
          <w:szCs w:val="24"/>
        </w:rPr>
        <w:t xml:space="preserve"> tendiente al reconocimiento de la prisión domiciliaria como padre cabeza de familia, el juez de conocimiento consideró que no se satisfacían los presupuestos legales para acceder a dicho pedimento, pues pese a que la progenitora del encar</w:t>
      </w:r>
      <w:r w:rsidR="00035A31" w:rsidRPr="004D30C0">
        <w:rPr>
          <w:rFonts w:ascii="Tahoma" w:hAnsi="Tahoma" w:cs="Tahoma"/>
          <w:sz w:val="24"/>
          <w:szCs w:val="24"/>
        </w:rPr>
        <w:t xml:space="preserve">tado padecía de una serie de afecciones médicas relevantes, lo cierto era que de conformidad con las pruebas allegadas al proceso, la señora CARMENZA CÁRDENAS ARAGÓN contaba con el respaldo de otro de sus hijos, el joven JOVANNI ANDRÉS YEPES, quien a sus 19 años de edad había iniciado su vida laboral lícita, a través de la cual se esforzaba en satisfacer su congrua subsistencia, la de su madre y continuar adelantando sus estudios universitarios. Así mismo, no se evidenciaba que la señora CÁRDENAS ARAGÓN no contara con una familia extensa que pudiera igualmente asumir y colaborar con el cuidado integral de la ciudadana en mención.  </w:t>
      </w:r>
    </w:p>
    <w:p w14:paraId="35648238" w14:textId="77777777" w:rsidR="00735D07" w:rsidRPr="004D30C0" w:rsidRDefault="00735D07" w:rsidP="004D30C0">
      <w:pPr>
        <w:pStyle w:val="Sinespaciado"/>
        <w:spacing w:line="276" w:lineRule="auto"/>
        <w:rPr>
          <w:rFonts w:ascii="Tahoma" w:hAnsi="Tahoma" w:cs="Tahoma"/>
          <w:b/>
          <w:sz w:val="24"/>
          <w:szCs w:val="24"/>
        </w:rPr>
      </w:pPr>
    </w:p>
    <w:p w14:paraId="40BDDAE5" w14:textId="76DDCDDF" w:rsidR="00030AFD" w:rsidRPr="004D30C0" w:rsidRDefault="00030AFD" w:rsidP="004D30C0">
      <w:pPr>
        <w:pStyle w:val="Sinespaciado"/>
        <w:spacing w:line="276" w:lineRule="auto"/>
        <w:jc w:val="center"/>
        <w:rPr>
          <w:rFonts w:ascii="Tahoma" w:hAnsi="Tahoma" w:cs="Tahoma"/>
          <w:b/>
          <w:sz w:val="24"/>
          <w:szCs w:val="24"/>
        </w:rPr>
      </w:pPr>
      <w:r w:rsidRPr="004D30C0">
        <w:rPr>
          <w:rFonts w:ascii="Tahoma" w:hAnsi="Tahoma" w:cs="Tahoma"/>
          <w:b/>
          <w:sz w:val="24"/>
          <w:szCs w:val="24"/>
        </w:rPr>
        <w:t>LA APELACIÓN:</w:t>
      </w:r>
    </w:p>
    <w:p w14:paraId="4E835264" w14:textId="77777777" w:rsidR="009C5204" w:rsidRPr="004D30C0" w:rsidRDefault="009C5204" w:rsidP="004D30C0">
      <w:pPr>
        <w:pStyle w:val="Sinespaciado"/>
        <w:spacing w:line="276" w:lineRule="auto"/>
        <w:jc w:val="center"/>
        <w:rPr>
          <w:rFonts w:ascii="Tahoma" w:hAnsi="Tahoma" w:cs="Tahoma"/>
          <w:b/>
          <w:sz w:val="24"/>
          <w:szCs w:val="24"/>
        </w:rPr>
      </w:pPr>
    </w:p>
    <w:p w14:paraId="44062546" w14:textId="72BC4152" w:rsidR="00DE62EA" w:rsidRPr="004D30C0" w:rsidRDefault="00035A31" w:rsidP="004D30C0">
      <w:pPr>
        <w:pStyle w:val="Sinespaciado"/>
        <w:spacing w:line="276" w:lineRule="auto"/>
        <w:jc w:val="both"/>
        <w:rPr>
          <w:rFonts w:ascii="Tahoma" w:hAnsi="Tahoma" w:cs="Tahoma"/>
          <w:sz w:val="24"/>
          <w:szCs w:val="24"/>
        </w:rPr>
      </w:pPr>
      <w:r w:rsidRPr="004D30C0">
        <w:rPr>
          <w:rFonts w:ascii="Tahoma" w:hAnsi="Tahoma" w:cs="Tahoma"/>
          <w:sz w:val="24"/>
          <w:szCs w:val="24"/>
        </w:rPr>
        <w:t xml:space="preserve">El </w:t>
      </w:r>
      <w:r w:rsidR="00600D42" w:rsidRPr="004D30C0">
        <w:rPr>
          <w:rFonts w:ascii="Tahoma" w:hAnsi="Tahoma" w:cs="Tahoma"/>
          <w:sz w:val="24"/>
          <w:szCs w:val="24"/>
        </w:rPr>
        <w:t xml:space="preserve">apoderado judicial del señor </w:t>
      </w:r>
      <w:r w:rsidR="0006088C">
        <w:rPr>
          <w:rFonts w:ascii="Tahoma" w:hAnsi="Tahoma" w:cs="Tahoma"/>
          <w:sz w:val="24"/>
          <w:szCs w:val="24"/>
        </w:rPr>
        <w:t>AMYC</w:t>
      </w:r>
      <w:r w:rsidR="00600D42" w:rsidRPr="004D30C0">
        <w:rPr>
          <w:rFonts w:ascii="Tahoma" w:hAnsi="Tahoma" w:cs="Tahoma"/>
          <w:sz w:val="24"/>
          <w:szCs w:val="24"/>
        </w:rPr>
        <w:t xml:space="preserve"> </w:t>
      </w:r>
      <w:r w:rsidR="00DE62EA" w:rsidRPr="004D30C0">
        <w:rPr>
          <w:rFonts w:ascii="Tahoma" w:hAnsi="Tahoma" w:cs="Tahoma"/>
          <w:sz w:val="24"/>
          <w:szCs w:val="24"/>
        </w:rPr>
        <w:t>de manera oportuna apeló el fallo de primer nivel, manifestando que su inconformidad frente al mismo radicaba en la negativa de conceder la prisión domiciliaria como padre cabeza de familia a su prohijado, pues a su modo de ver, este satisface los presupuestos legales para acceder a dicho beneficio, los cuales se encuentran respaldados en los elementos allegados al proceso, específicamente el informe rendido por la trabajadora social, del cual se desprende que el acusado es la única persona que se encuentra en condiciones para asumir el cuidado de su progenitora, fuera de que no existen otros familiares que tengan esa obligación solidaria</w:t>
      </w:r>
      <w:r w:rsidR="00830ACF" w:rsidRPr="004D30C0">
        <w:rPr>
          <w:rFonts w:ascii="Tahoma" w:hAnsi="Tahoma" w:cs="Tahoma"/>
          <w:sz w:val="24"/>
          <w:szCs w:val="24"/>
        </w:rPr>
        <w:t xml:space="preserve">. </w:t>
      </w:r>
    </w:p>
    <w:p w14:paraId="60605B3A" w14:textId="6B98B82E" w:rsidR="00830ACF" w:rsidRPr="004D30C0" w:rsidRDefault="00830ACF" w:rsidP="004D30C0">
      <w:pPr>
        <w:pStyle w:val="Sinespaciado"/>
        <w:spacing w:line="276" w:lineRule="auto"/>
        <w:jc w:val="both"/>
        <w:rPr>
          <w:rFonts w:ascii="Tahoma" w:hAnsi="Tahoma" w:cs="Tahoma"/>
          <w:sz w:val="24"/>
          <w:szCs w:val="24"/>
        </w:rPr>
      </w:pPr>
    </w:p>
    <w:p w14:paraId="7C3F9FAD" w14:textId="521EB0CE" w:rsidR="00086BBA" w:rsidRPr="004D30C0" w:rsidRDefault="00830ACF" w:rsidP="004D30C0">
      <w:pPr>
        <w:pStyle w:val="Sinespaciado"/>
        <w:spacing w:line="276" w:lineRule="auto"/>
        <w:jc w:val="both"/>
        <w:rPr>
          <w:rFonts w:ascii="Tahoma" w:hAnsi="Tahoma" w:cs="Tahoma"/>
          <w:sz w:val="24"/>
          <w:szCs w:val="24"/>
        </w:rPr>
      </w:pPr>
      <w:r w:rsidRPr="004D30C0">
        <w:rPr>
          <w:rFonts w:ascii="Tahoma" w:hAnsi="Tahoma" w:cs="Tahoma"/>
          <w:sz w:val="24"/>
          <w:szCs w:val="24"/>
        </w:rPr>
        <w:t xml:space="preserve">Los elementos de prueba allegados permiten inferir que la ausencia del señor </w:t>
      </w:r>
      <w:r w:rsidR="0006088C">
        <w:rPr>
          <w:rFonts w:ascii="Tahoma" w:hAnsi="Tahoma" w:cs="Tahoma"/>
          <w:sz w:val="24"/>
          <w:szCs w:val="24"/>
        </w:rPr>
        <w:t>AMYC</w:t>
      </w:r>
      <w:r w:rsidRPr="004D30C0">
        <w:rPr>
          <w:rFonts w:ascii="Tahoma" w:hAnsi="Tahoma" w:cs="Tahoma"/>
          <w:sz w:val="24"/>
          <w:szCs w:val="24"/>
        </w:rPr>
        <w:t xml:space="preserve"> generarían la absoluta desprotección de la señora CÁRDENAS ARAGÓN, pues depende de este para solventar sus necesidades básicas, afectivas y de cuidado personal. </w:t>
      </w:r>
    </w:p>
    <w:p w14:paraId="5C87766B" w14:textId="53D6BCD0" w:rsidR="00830ACF" w:rsidRPr="004D30C0" w:rsidRDefault="00830ACF" w:rsidP="004D30C0">
      <w:pPr>
        <w:pStyle w:val="Sinespaciado"/>
        <w:spacing w:line="276" w:lineRule="auto"/>
        <w:jc w:val="both"/>
        <w:rPr>
          <w:rFonts w:ascii="Tahoma" w:hAnsi="Tahoma" w:cs="Tahoma"/>
          <w:sz w:val="24"/>
          <w:szCs w:val="24"/>
        </w:rPr>
      </w:pPr>
    </w:p>
    <w:p w14:paraId="5F5ACB0F" w14:textId="4440F8D0" w:rsidR="00830ACF" w:rsidRPr="004D30C0" w:rsidRDefault="00830ACF" w:rsidP="004D30C0">
      <w:pPr>
        <w:pStyle w:val="Sinespaciado"/>
        <w:spacing w:line="276" w:lineRule="auto"/>
        <w:jc w:val="both"/>
        <w:rPr>
          <w:rFonts w:ascii="Tahoma" w:hAnsi="Tahoma" w:cs="Tahoma"/>
          <w:sz w:val="24"/>
          <w:szCs w:val="24"/>
        </w:rPr>
      </w:pPr>
      <w:r w:rsidRPr="004D30C0">
        <w:rPr>
          <w:rFonts w:ascii="Tahoma" w:hAnsi="Tahoma" w:cs="Tahoma"/>
          <w:sz w:val="24"/>
          <w:szCs w:val="24"/>
        </w:rPr>
        <w:t xml:space="preserve">Si bien es cierto, el joven </w:t>
      </w:r>
      <w:r w:rsidR="00B06A3D" w:rsidRPr="004D30C0">
        <w:rPr>
          <w:rFonts w:ascii="Tahoma" w:hAnsi="Tahoma" w:cs="Tahoma"/>
          <w:sz w:val="24"/>
          <w:szCs w:val="24"/>
        </w:rPr>
        <w:t>J</w:t>
      </w:r>
      <w:r w:rsidRPr="004D30C0">
        <w:rPr>
          <w:rFonts w:ascii="Tahoma" w:hAnsi="Tahoma" w:cs="Tahoma"/>
          <w:sz w:val="24"/>
          <w:szCs w:val="24"/>
        </w:rPr>
        <w:t>OVANN</w:t>
      </w:r>
      <w:r w:rsidR="00B06A3D" w:rsidRPr="004D30C0">
        <w:rPr>
          <w:rFonts w:ascii="Tahoma" w:hAnsi="Tahoma" w:cs="Tahoma"/>
          <w:sz w:val="24"/>
          <w:szCs w:val="24"/>
        </w:rPr>
        <w:t>Y</w:t>
      </w:r>
      <w:r w:rsidRPr="004D30C0">
        <w:rPr>
          <w:rFonts w:ascii="Tahoma" w:hAnsi="Tahoma" w:cs="Tahoma"/>
          <w:sz w:val="24"/>
          <w:szCs w:val="24"/>
        </w:rPr>
        <w:t xml:space="preserve"> ANDRÉS YEPES fue la persona que asumió el rol del procesado, en lo que se refiere al cuidado de su señora madre, se debe recordar que este cuenta con solo 19 años de edad, es estudiante en una universidad pública, quien incluso requiere de la ayuda económica que le pueda brindar su hermano </w:t>
      </w:r>
      <w:r w:rsidR="0006088C">
        <w:rPr>
          <w:rFonts w:ascii="Tahoma" w:hAnsi="Tahoma" w:cs="Tahoma"/>
          <w:sz w:val="24"/>
          <w:szCs w:val="24"/>
        </w:rPr>
        <w:t>AMYC</w:t>
      </w:r>
      <w:r w:rsidRPr="004D30C0">
        <w:rPr>
          <w:rFonts w:ascii="Tahoma" w:hAnsi="Tahoma" w:cs="Tahoma"/>
          <w:sz w:val="24"/>
          <w:szCs w:val="24"/>
        </w:rPr>
        <w:t xml:space="preserve">, y no resulta viable que este ciudadano deje a un lado sus estudios y acabe con su proyecto de vida para apersonarse de la obligación alimentaria de su progenitora. </w:t>
      </w:r>
    </w:p>
    <w:p w14:paraId="0B6C1E49" w14:textId="77777777" w:rsidR="00830ACF" w:rsidRPr="004D30C0" w:rsidRDefault="00830ACF" w:rsidP="004D30C0">
      <w:pPr>
        <w:pStyle w:val="Sinespaciado"/>
        <w:spacing w:line="276" w:lineRule="auto"/>
        <w:jc w:val="both"/>
        <w:rPr>
          <w:rFonts w:ascii="Tahoma" w:hAnsi="Tahoma" w:cs="Tahoma"/>
          <w:sz w:val="24"/>
          <w:szCs w:val="24"/>
        </w:rPr>
      </w:pPr>
    </w:p>
    <w:p w14:paraId="13040B78" w14:textId="1BAD4AAB" w:rsidR="00F17F0A" w:rsidRPr="004D30C0" w:rsidRDefault="00830ACF" w:rsidP="004D30C0">
      <w:pPr>
        <w:pStyle w:val="Sinespaciado"/>
        <w:spacing w:line="276" w:lineRule="auto"/>
        <w:jc w:val="both"/>
        <w:rPr>
          <w:rFonts w:ascii="Tahoma" w:hAnsi="Tahoma" w:cs="Tahoma"/>
          <w:sz w:val="24"/>
          <w:szCs w:val="24"/>
        </w:rPr>
      </w:pPr>
      <w:r w:rsidRPr="004D30C0">
        <w:rPr>
          <w:rFonts w:ascii="Tahoma" w:hAnsi="Tahoma" w:cs="Tahoma"/>
          <w:sz w:val="24"/>
          <w:szCs w:val="24"/>
        </w:rPr>
        <w:t>En consecuencia de lo anterior, solicitó que se analizaran todos los E.M.P. que soportan su solicitud de prisión domiciliaria, en aras de que se establezca que su representado s</w:t>
      </w:r>
      <w:r w:rsidR="00431E5A" w:rsidRPr="004D30C0">
        <w:rPr>
          <w:rFonts w:ascii="Tahoma" w:hAnsi="Tahoma" w:cs="Tahoma"/>
          <w:sz w:val="24"/>
          <w:szCs w:val="24"/>
        </w:rPr>
        <w:t xml:space="preserve">i ostenta la condición de padre de cabeza de familia, para que de esta </w:t>
      </w:r>
      <w:r w:rsidR="00431E5A" w:rsidRPr="004D30C0">
        <w:rPr>
          <w:rFonts w:ascii="Tahoma" w:hAnsi="Tahoma" w:cs="Tahoma"/>
          <w:sz w:val="24"/>
          <w:szCs w:val="24"/>
        </w:rPr>
        <w:lastRenderedPageBreak/>
        <w:t xml:space="preserve">manera se revoque el numeral 3° de la providencia opugnada y se le conceda al señor </w:t>
      </w:r>
      <w:r w:rsidR="0006088C">
        <w:rPr>
          <w:rFonts w:ascii="Tahoma" w:hAnsi="Tahoma" w:cs="Tahoma"/>
          <w:sz w:val="24"/>
          <w:szCs w:val="24"/>
        </w:rPr>
        <w:t>AMYC</w:t>
      </w:r>
      <w:r w:rsidR="00431E5A" w:rsidRPr="004D30C0">
        <w:rPr>
          <w:rFonts w:ascii="Tahoma" w:hAnsi="Tahoma" w:cs="Tahoma"/>
          <w:sz w:val="24"/>
          <w:szCs w:val="24"/>
        </w:rPr>
        <w:t xml:space="preserve"> el beneficio pretendido. </w:t>
      </w:r>
    </w:p>
    <w:p w14:paraId="2C924A5C" w14:textId="77777777" w:rsidR="00450F95" w:rsidRPr="004D30C0" w:rsidRDefault="00450F95" w:rsidP="004D30C0">
      <w:pPr>
        <w:pStyle w:val="Sinespaciado"/>
        <w:spacing w:line="276" w:lineRule="auto"/>
        <w:jc w:val="both"/>
        <w:rPr>
          <w:rFonts w:ascii="Tahoma" w:hAnsi="Tahoma" w:cs="Tahoma"/>
          <w:sz w:val="24"/>
          <w:szCs w:val="24"/>
        </w:rPr>
      </w:pPr>
    </w:p>
    <w:p w14:paraId="7DAB9EC1" w14:textId="77777777" w:rsidR="00030AFD" w:rsidRPr="004D30C0" w:rsidRDefault="00030AFD" w:rsidP="004D30C0">
      <w:pPr>
        <w:pStyle w:val="Sinespaciado"/>
        <w:spacing w:line="276" w:lineRule="auto"/>
        <w:jc w:val="center"/>
        <w:rPr>
          <w:rFonts w:ascii="Tahoma" w:hAnsi="Tahoma" w:cs="Tahoma"/>
          <w:b/>
          <w:sz w:val="24"/>
          <w:szCs w:val="24"/>
        </w:rPr>
      </w:pPr>
      <w:r w:rsidRPr="004D30C0">
        <w:rPr>
          <w:rFonts w:ascii="Tahoma" w:hAnsi="Tahoma" w:cs="Tahoma"/>
          <w:b/>
          <w:sz w:val="24"/>
          <w:szCs w:val="24"/>
        </w:rPr>
        <w:t>PARA RESOLVER SE CONSIDERA:</w:t>
      </w:r>
    </w:p>
    <w:p w14:paraId="3BF65EE7" w14:textId="77777777" w:rsidR="00030AFD" w:rsidRPr="004D30C0" w:rsidRDefault="00030AFD" w:rsidP="004D30C0">
      <w:pPr>
        <w:pStyle w:val="Sinespaciado"/>
        <w:spacing w:line="276" w:lineRule="auto"/>
        <w:jc w:val="both"/>
        <w:rPr>
          <w:rFonts w:ascii="Tahoma" w:hAnsi="Tahoma" w:cs="Tahoma"/>
          <w:sz w:val="24"/>
          <w:szCs w:val="24"/>
        </w:rPr>
      </w:pPr>
      <w:r w:rsidRPr="004D30C0">
        <w:rPr>
          <w:rFonts w:ascii="Tahoma" w:hAnsi="Tahoma" w:cs="Tahoma"/>
          <w:sz w:val="24"/>
          <w:szCs w:val="24"/>
        </w:rPr>
        <w:tab/>
      </w:r>
    </w:p>
    <w:p w14:paraId="75A3A971" w14:textId="77777777" w:rsidR="00030AFD" w:rsidRPr="004D30C0" w:rsidRDefault="00030AFD" w:rsidP="004D30C0">
      <w:pPr>
        <w:pStyle w:val="Sinespaciado"/>
        <w:spacing w:line="276" w:lineRule="auto"/>
        <w:jc w:val="both"/>
        <w:rPr>
          <w:rFonts w:ascii="Tahoma" w:hAnsi="Tahoma" w:cs="Tahoma"/>
          <w:b/>
          <w:sz w:val="24"/>
          <w:szCs w:val="24"/>
        </w:rPr>
      </w:pPr>
      <w:r w:rsidRPr="004D30C0">
        <w:rPr>
          <w:rFonts w:ascii="Tahoma" w:hAnsi="Tahoma" w:cs="Tahoma"/>
          <w:b/>
          <w:sz w:val="24"/>
          <w:szCs w:val="24"/>
        </w:rPr>
        <w:t>- Competencia:</w:t>
      </w:r>
    </w:p>
    <w:p w14:paraId="22A858FA" w14:textId="77777777" w:rsidR="00030AFD" w:rsidRPr="004D30C0" w:rsidRDefault="00030AFD" w:rsidP="004D30C0">
      <w:pPr>
        <w:pStyle w:val="Sinespaciado"/>
        <w:spacing w:line="276" w:lineRule="auto"/>
        <w:jc w:val="both"/>
        <w:rPr>
          <w:rFonts w:ascii="Tahoma" w:hAnsi="Tahoma" w:cs="Tahoma"/>
          <w:sz w:val="24"/>
          <w:szCs w:val="24"/>
        </w:rPr>
      </w:pPr>
    </w:p>
    <w:p w14:paraId="2F6A2B4A" w14:textId="4DAA453C" w:rsidR="00030AFD" w:rsidRPr="004D30C0" w:rsidRDefault="00030AFD" w:rsidP="004D30C0">
      <w:pPr>
        <w:pStyle w:val="Sinespaciado"/>
        <w:spacing w:line="276" w:lineRule="auto"/>
        <w:jc w:val="both"/>
        <w:rPr>
          <w:rFonts w:ascii="Tahoma" w:hAnsi="Tahoma" w:cs="Tahoma"/>
          <w:sz w:val="24"/>
          <w:szCs w:val="24"/>
        </w:rPr>
      </w:pPr>
      <w:r w:rsidRPr="004D30C0">
        <w:rPr>
          <w:rFonts w:ascii="Tahoma" w:hAnsi="Tahoma" w:cs="Tahoma"/>
          <w:sz w:val="24"/>
          <w:szCs w:val="24"/>
        </w:rPr>
        <w:t xml:space="preserve">La Sala Penal de Decisión del Tribunal Superior del Distrito Judicial de Pereira, acorde con lo consignado en el </w:t>
      </w:r>
      <w:r w:rsidR="00B17B5A" w:rsidRPr="004D30C0">
        <w:rPr>
          <w:rFonts w:ascii="Tahoma" w:hAnsi="Tahoma" w:cs="Tahoma"/>
          <w:sz w:val="24"/>
          <w:szCs w:val="24"/>
        </w:rPr>
        <w:t xml:space="preserve">numeral </w:t>
      </w:r>
      <w:r w:rsidRPr="004D30C0">
        <w:rPr>
          <w:rFonts w:ascii="Tahoma" w:hAnsi="Tahoma" w:cs="Tahoma"/>
          <w:sz w:val="24"/>
          <w:szCs w:val="24"/>
        </w:rPr>
        <w:t xml:space="preserve">1º del artículo 34 </w:t>
      </w:r>
      <w:r w:rsidR="00B17B5A" w:rsidRPr="004D30C0">
        <w:rPr>
          <w:rFonts w:ascii="Tahoma" w:hAnsi="Tahoma" w:cs="Tahoma"/>
          <w:sz w:val="24"/>
          <w:szCs w:val="24"/>
        </w:rPr>
        <w:t xml:space="preserve">del </w:t>
      </w:r>
      <w:r w:rsidRPr="004D30C0">
        <w:rPr>
          <w:rFonts w:ascii="Tahoma" w:hAnsi="Tahoma" w:cs="Tahoma"/>
          <w:sz w:val="24"/>
          <w:szCs w:val="24"/>
        </w:rPr>
        <w:t xml:space="preserve">C.P. es la competente para asumir el conocimiento del presente asunto, por tratarse de un recurso de apelación interpuesto en contra de una </w:t>
      </w:r>
      <w:r w:rsidR="008F34FC" w:rsidRPr="004D30C0">
        <w:rPr>
          <w:rFonts w:ascii="Tahoma" w:hAnsi="Tahoma" w:cs="Tahoma"/>
          <w:sz w:val="24"/>
          <w:szCs w:val="24"/>
        </w:rPr>
        <w:t>s</w:t>
      </w:r>
      <w:r w:rsidRPr="004D30C0">
        <w:rPr>
          <w:rFonts w:ascii="Tahoma" w:hAnsi="Tahoma" w:cs="Tahoma"/>
          <w:sz w:val="24"/>
          <w:szCs w:val="24"/>
        </w:rPr>
        <w:t>entencia proferida por un Juzgado Penal de uno de los Circuitos que hacen parte de este Distrito Judicial.</w:t>
      </w:r>
    </w:p>
    <w:p w14:paraId="17D11821" w14:textId="77777777" w:rsidR="00936CA6" w:rsidRPr="004D30C0" w:rsidRDefault="00936CA6" w:rsidP="004D30C0">
      <w:pPr>
        <w:pStyle w:val="Sinespaciado"/>
        <w:spacing w:line="276" w:lineRule="auto"/>
        <w:jc w:val="both"/>
        <w:rPr>
          <w:rFonts w:ascii="Tahoma" w:hAnsi="Tahoma" w:cs="Tahoma"/>
          <w:sz w:val="24"/>
          <w:szCs w:val="24"/>
        </w:rPr>
      </w:pPr>
    </w:p>
    <w:p w14:paraId="170B7FC4" w14:textId="182EF60D" w:rsidR="00030AFD" w:rsidRPr="004D30C0" w:rsidRDefault="00030AFD" w:rsidP="004D30C0">
      <w:pPr>
        <w:pStyle w:val="Sinespaciado"/>
        <w:spacing w:line="276" w:lineRule="auto"/>
        <w:jc w:val="both"/>
        <w:rPr>
          <w:rFonts w:ascii="Tahoma" w:hAnsi="Tahoma" w:cs="Tahoma"/>
          <w:sz w:val="24"/>
          <w:szCs w:val="24"/>
        </w:rPr>
      </w:pPr>
      <w:r w:rsidRPr="004D30C0">
        <w:rPr>
          <w:rFonts w:ascii="Tahoma" w:hAnsi="Tahoma" w:cs="Tahoma"/>
          <w:sz w:val="24"/>
          <w:szCs w:val="24"/>
        </w:rPr>
        <w:t>Igualmente</w:t>
      </w:r>
      <w:r w:rsidR="00B17B5A" w:rsidRPr="004D30C0">
        <w:rPr>
          <w:rFonts w:ascii="Tahoma" w:hAnsi="Tahoma" w:cs="Tahoma"/>
          <w:sz w:val="24"/>
          <w:szCs w:val="24"/>
        </w:rPr>
        <w:t>,</w:t>
      </w:r>
      <w:r w:rsidRPr="004D30C0">
        <w:rPr>
          <w:rFonts w:ascii="Tahoma" w:hAnsi="Tahoma" w:cs="Tahoma"/>
          <w:sz w:val="24"/>
          <w:szCs w:val="24"/>
        </w:rPr>
        <w:t xml:space="preserve"> la Sala no avizora ningún tipo de irregularidad sustancial que haya incidido para viciar de nulidad la presente actuación y que conspire de manera negativa en la resolución de fondo de la presente alzada.</w:t>
      </w:r>
    </w:p>
    <w:p w14:paraId="5CA20FBC" w14:textId="77777777" w:rsidR="008F34FC" w:rsidRPr="004D30C0" w:rsidRDefault="008F34FC" w:rsidP="004D30C0">
      <w:pPr>
        <w:pStyle w:val="Sinespaciado"/>
        <w:spacing w:line="276" w:lineRule="auto"/>
        <w:jc w:val="both"/>
        <w:rPr>
          <w:rFonts w:ascii="Tahoma" w:hAnsi="Tahoma" w:cs="Tahoma"/>
          <w:sz w:val="24"/>
          <w:szCs w:val="24"/>
        </w:rPr>
      </w:pPr>
    </w:p>
    <w:p w14:paraId="0E74DF6B" w14:textId="77777777" w:rsidR="00030AFD" w:rsidRPr="004D30C0" w:rsidRDefault="00030AFD" w:rsidP="004D30C0">
      <w:pPr>
        <w:pStyle w:val="Sinespaciado"/>
        <w:spacing w:line="276" w:lineRule="auto"/>
        <w:jc w:val="both"/>
        <w:rPr>
          <w:rFonts w:ascii="Tahoma" w:hAnsi="Tahoma" w:cs="Tahoma"/>
          <w:b/>
          <w:sz w:val="24"/>
          <w:szCs w:val="24"/>
        </w:rPr>
      </w:pPr>
      <w:r w:rsidRPr="004D30C0">
        <w:rPr>
          <w:rFonts w:ascii="Tahoma" w:hAnsi="Tahoma" w:cs="Tahoma"/>
          <w:b/>
          <w:sz w:val="24"/>
          <w:szCs w:val="24"/>
        </w:rPr>
        <w:t>- Problema Jurídico:</w:t>
      </w:r>
    </w:p>
    <w:p w14:paraId="34ABD706" w14:textId="77777777" w:rsidR="00030AFD" w:rsidRPr="004D30C0" w:rsidRDefault="00030AFD" w:rsidP="004D30C0">
      <w:pPr>
        <w:pStyle w:val="Sinespaciado"/>
        <w:spacing w:line="276" w:lineRule="auto"/>
        <w:jc w:val="both"/>
        <w:rPr>
          <w:rFonts w:ascii="Tahoma" w:hAnsi="Tahoma" w:cs="Tahoma"/>
          <w:sz w:val="24"/>
          <w:szCs w:val="24"/>
        </w:rPr>
      </w:pPr>
    </w:p>
    <w:p w14:paraId="3F64E223" w14:textId="77777777" w:rsidR="00030AFD" w:rsidRPr="004D30C0" w:rsidRDefault="00030AFD" w:rsidP="004D30C0">
      <w:pPr>
        <w:pStyle w:val="Sinespaciado"/>
        <w:spacing w:line="276" w:lineRule="auto"/>
        <w:jc w:val="both"/>
        <w:rPr>
          <w:rFonts w:ascii="Tahoma" w:hAnsi="Tahoma" w:cs="Tahoma"/>
          <w:sz w:val="24"/>
          <w:szCs w:val="24"/>
        </w:rPr>
      </w:pPr>
      <w:r w:rsidRPr="004D30C0">
        <w:rPr>
          <w:rFonts w:ascii="Tahoma" w:hAnsi="Tahoma" w:cs="Tahoma"/>
          <w:sz w:val="24"/>
          <w:szCs w:val="24"/>
        </w:rPr>
        <w:t xml:space="preserve">Acorde con el contenido de las tesis de la discrepancia propuesta por el recurrente en la alzada, de la misma, como problema jurídico, se desprende el siguiente: </w:t>
      </w:r>
    </w:p>
    <w:p w14:paraId="1C443434" w14:textId="77777777" w:rsidR="00030AFD" w:rsidRPr="004D30C0" w:rsidRDefault="00030AFD" w:rsidP="004D30C0">
      <w:pPr>
        <w:pStyle w:val="Sinespaciado"/>
        <w:spacing w:line="276" w:lineRule="auto"/>
        <w:jc w:val="both"/>
        <w:rPr>
          <w:rFonts w:ascii="Tahoma" w:hAnsi="Tahoma" w:cs="Tahoma"/>
          <w:sz w:val="24"/>
          <w:szCs w:val="24"/>
        </w:rPr>
      </w:pPr>
    </w:p>
    <w:p w14:paraId="7F938069" w14:textId="086967E3" w:rsidR="00030AFD" w:rsidRPr="004D30C0" w:rsidRDefault="00030AFD" w:rsidP="004D30C0">
      <w:pPr>
        <w:pStyle w:val="Sinespaciado"/>
        <w:spacing w:line="276" w:lineRule="auto"/>
        <w:jc w:val="both"/>
        <w:rPr>
          <w:rFonts w:ascii="Tahoma" w:hAnsi="Tahoma" w:cs="Tahoma"/>
          <w:sz w:val="24"/>
          <w:szCs w:val="24"/>
        </w:rPr>
      </w:pPr>
      <w:r w:rsidRPr="004D30C0">
        <w:rPr>
          <w:rFonts w:ascii="Tahoma" w:hAnsi="Tahoma" w:cs="Tahoma"/>
          <w:sz w:val="24"/>
          <w:szCs w:val="24"/>
        </w:rPr>
        <w:t xml:space="preserve">¿Se cumplían con los requisitos </w:t>
      </w:r>
      <w:r w:rsidR="003F3533" w:rsidRPr="004D30C0">
        <w:rPr>
          <w:rFonts w:ascii="Tahoma" w:hAnsi="Tahoma" w:cs="Tahoma"/>
          <w:sz w:val="24"/>
          <w:szCs w:val="24"/>
        </w:rPr>
        <w:t xml:space="preserve">necesarios </w:t>
      </w:r>
      <w:r w:rsidRPr="004D30C0">
        <w:rPr>
          <w:rFonts w:ascii="Tahoma" w:hAnsi="Tahoma" w:cs="Tahoma"/>
          <w:sz w:val="24"/>
          <w:szCs w:val="24"/>
        </w:rPr>
        <w:t>para que la pena de prisión intramural impuesta a</w:t>
      </w:r>
      <w:r w:rsidR="00936CA6" w:rsidRPr="004D30C0">
        <w:rPr>
          <w:rFonts w:ascii="Tahoma" w:hAnsi="Tahoma" w:cs="Tahoma"/>
          <w:sz w:val="24"/>
          <w:szCs w:val="24"/>
        </w:rPr>
        <w:t xml:space="preserve"> </w:t>
      </w:r>
      <w:r w:rsidR="00EA739C" w:rsidRPr="004D30C0">
        <w:rPr>
          <w:rFonts w:ascii="Tahoma" w:hAnsi="Tahoma" w:cs="Tahoma"/>
          <w:sz w:val="24"/>
          <w:szCs w:val="24"/>
        </w:rPr>
        <w:t>al procesado</w:t>
      </w:r>
      <w:r w:rsidRPr="004D30C0">
        <w:rPr>
          <w:rFonts w:ascii="Tahoma" w:hAnsi="Tahoma" w:cs="Tahoma"/>
          <w:sz w:val="24"/>
          <w:szCs w:val="24"/>
        </w:rPr>
        <w:t xml:space="preserve"> </w:t>
      </w:r>
      <w:r w:rsidR="0006088C">
        <w:rPr>
          <w:rFonts w:ascii="Tahoma" w:hAnsi="Tahoma" w:cs="Tahoma"/>
          <w:sz w:val="24"/>
          <w:szCs w:val="24"/>
        </w:rPr>
        <w:t>AMYC</w:t>
      </w:r>
      <w:r w:rsidR="003F3533" w:rsidRPr="004D30C0">
        <w:rPr>
          <w:rFonts w:ascii="Tahoma" w:hAnsi="Tahoma" w:cs="Tahoma"/>
          <w:sz w:val="24"/>
          <w:szCs w:val="24"/>
        </w:rPr>
        <w:t xml:space="preserve">, como consecuencia de la declaratoria del compromiso penal endilgado en su contra, </w:t>
      </w:r>
      <w:r w:rsidR="00656EB8" w:rsidRPr="004D30C0">
        <w:rPr>
          <w:rFonts w:ascii="Tahoma" w:hAnsi="Tahoma" w:cs="Tahoma"/>
          <w:sz w:val="24"/>
          <w:szCs w:val="24"/>
        </w:rPr>
        <w:t>pudiera</w:t>
      </w:r>
      <w:r w:rsidR="003F3533" w:rsidRPr="004D30C0">
        <w:rPr>
          <w:rFonts w:ascii="Tahoma" w:hAnsi="Tahoma" w:cs="Tahoma"/>
          <w:sz w:val="24"/>
          <w:szCs w:val="24"/>
        </w:rPr>
        <w:t xml:space="preserve"> ser substituida por prisión domiciliaria?</w:t>
      </w:r>
    </w:p>
    <w:p w14:paraId="70CA6727" w14:textId="77777777" w:rsidR="00CA15A7" w:rsidRPr="004D30C0" w:rsidRDefault="00CA15A7" w:rsidP="004D30C0">
      <w:pPr>
        <w:pStyle w:val="Sinespaciado"/>
        <w:spacing w:line="276" w:lineRule="auto"/>
        <w:jc w:val="both"/>
        <w:rPr>
          <w:rFonts w:ascii="Tahoma" w:hAnsi="Tahoma" w:cs="Tahoma"/>
          <w:sz w:val="24"/>
          <w:szCs w:val="24"/>
        </w:rPr>
      </w:pPr>
    </w:p>
    <w:p w14:paraId="469A0CE9" w14:textId="77777777" w:rsidR="00030AFD" w:rsidRPr="004D30C0" w:rsidRDefault="00030AFD" w:rsidP="004D30C0">
      <w:pPr>
        <w:pStyle w:val="Sinespaciado"/>
        <w:spacing w:line="276" w:lineRule="auto"/>
        <w:jc w:val="both"/>
        <w:rPr>
          <w:rFonts w:ascii="Tahoma" w:hAnsi="Tahoma" w:cs="Tahoma"/>
          <w:b/>
          <w:sz w:val="24"/>
          <w:szCs w:val="24"/>
        </w:rPr>
      </w:pPr>
      <w:r w:rsidRPr="004D30C0">
        <w:rPr>
          <w:rFonts w:ascii="Tahoma" w:hAnsi="Tahoma" w:cs="Tahoma"/>
          <w:b/>
          <w:sz w:val="24"/>
          <w:szCs w:val="24"/>
        </w:rPr>
        <w:t>- Solución:</w:t>
      </w:r>
    </w:p>
    <w:p w14:paraId="1EEE189E" w14:textId="77777777" w:rsidR="003F3533" w:rsidRPr="004D30C0" w:rsidRDefault="003F3533" w:rsidP="004D30C0">
      <w:pPr>
        <w:pStyle w:val="Sinespaciado"/>
        <w:spacing w:line="276" w:lineRule="auto"/>
        <w:jc w:val="both"/>
        <w:rPr>
          <w:rFonts w:ascii="Tahoma" w:hAnsi="Tahoma" w:cs="Tahoma"/>
          <w:b/>
          <w:sz w:val="24"/>
          <w:szCs w:val="24"/>
        </w:rPr>
      </w:pPr>
    </w:p>
    <w:p w14:paraId="2F33344D" w14:textId="222C6242" w:rsidR="003F3533" w:rsidRPr="004D30C0" w:rsidRDefault="003F3533" w:rsidP="004D30C0">
      <w:pPr>
        <w:spacing w:after="0" w:line="276" w:lineRule="auto"/>
        <w:jc w:val="both"/>
        <w:rPr>
          <w:rFonts w:ascii="Tahoma" w:eastAsia="Calibri" w:hAnsi="Tahoma" w:cs="Tahoma"/>
          <w:b/>
          <w:bCs/>
          <w:sz w:val="24"/>
          <w:szCs w:val="24"/>
        </w:rPr>
      </w:pPr>
      <w:r w:rsidRPr="004D30C0">
        <w:rPr>
          <w:rFonts w:ascii="Tahoma" w:eastAsia="Calibri" w:hAnsi="Tahoma" w:cs="Tahoma"/>
          <w:bCs/>
          <w:sz w:val="24"/>
          <w:szCs w:val="24"/>
        </w:rPr>
        <w:t xml:space="preserve">Teniendo en cuenta que los reproches que </w:t>
      </w:r>
      <w:r w:rsidR="00EA739C" w:rsidRPr="004D30C0">
        <w:rPr>
          <w:rFonts w:ascii="Tahoma" w:eastAsia="Calibri" w:hAnsi="Tahoma" w:cs="Tahoma"/>
          <w:bCs/>
          <w:sz w:val="24"/>
          <w:szCs w:val="24"/>
        </w:rPr>
        <w:t>el</w:t>
      </w:r>
      <w:r w:rsidRPr="004D30C0">
        <w:rPr>
          <w:rFonts w:ascii="Tahoma" w:eastAsia="Calibri" w:hAnsi="Tahoma" w:cs="Tahoma"/>
          <w:bCs/>
          <w:sz w:val="24"/>
          <w:szCs w:val="24"/>
        </w:rPr>
        <w:t xml:space="preserve"> recurrente ha formulado en contra del fallo confutado, están relacionados con expresar su inconformidad con el no reconocimiento en favor de</w:t>
      </w:r>
      <w:r w:rsidR="00EA739C" w:rsidRPr="004D30C0">
        <w:rPr>
          <w:rFonts w:ascii="Tahoma" w:eastAsia="Calibri" w:hAnsi="Tahoma" w:cs="Tahoma"/>
          <w:bCs/>
          <w:sz w:val="24"/>
          <w:szCs w:val="24"/>
        </w:rPr>
        <w:t xml:space="preserve">l procesado </w:t>
      </w:r>
      <w:r w:rsidR="002F286D">
        <w:rPr>
          <w:rFonts w:ascii="Tahoma" w:hAnsi="Tahoma" w:cs="Tahoma"/>
          <w:sz w:val="24"/>
          <w:szCs w:val="24"/>
        </w:rPr>
        <w:t>AMYC</w:t>
      </w:r>
      <w:r w:rsidR="001C3EA2" w:rsidRPr="004D30C0">
        <w:rPr>
          <w:rFonts w:ascii="Tahoma" w:eastAsia="Calibri" w:hAnsi="Tahoma" w:cs="Tahoma"/>
          <w:bCs/>
          <w:sz w:val="24"/>
          <w:szCs w:val="24"/>
        </w:rPr>
        <w:t xml:space="preserve"> </w:t>
      </w:r>
      <w:r w:rsidR="0084597A" w:rsidRPr="004D30C0">
        <w:rPr>
          <w:rFonts w:ascii="Tahoma" w:eastAsia="Calibri" w:hAnsi="Tahoma" w:cs="Tahoma"/>
          <w:bCs/>
          <w:sz w:val="24"/>
          <w:szCs w:val="24"/>
        </w:rPr>
        <w:t xml:space="preserve">de </w:t>
      </w:r>
      <w:r w:rsidRPr="004D30C0">
        <w:rPr>
          <w:rFonts w:ascii="Tahoma" w:eastAsia="Calibri" w:hAnsi="Tahoma" w:cs="Tahoma"/>
          <w:sz w:val="24"/>
          <w:szCs w:val="24"/>
        </w:rPr>
        <w:t>la pena sustitutiva de la prisión domiciliaria</w:t>
      </w:r>
      <w:r w:rsidR="00936CA6" w:rsidRPr="004D30C0">
        <w:rPr>
          <w:rFonts w:ascii="Tahoma" w:eastAsia="Calibri" w:hAnsi="Tahoma" w:cs="Tahoma"/>
          <w:sz w:val="24"/>
          <w:szCs w:val="24"/>
        </w:rPr>
        <w:t xml:space="preserve"> en ocasión a su condición de </w:t>
      </w:r>
      <w:r w:rsidR="00EA739C" w:rsidRPr="004D30C0">
        <w:rPr>
          <w:rFonts w:ascii="Tahoma" w:eastAsia="Calibri" w:hAnsi="Tahoma" w:cs="Tahoma"/>
          <w:sz w:val="24"/>
          <w:szCs w:val="24"/>
        </w:rPr>
        <w:t xml:space="preserve">padre cabeza </w:t>
      </w:r>
      <w:r w:rsidR="00936CA6" w:rsidRPr="004D30C0">
        <w:rPr>
          <w:rFonts w:ascii="Tahoma" w:eastAsia="Calibri" w:hAnsi="Tahoma" w:cs="Tahoma"/>
          <w:sz w:val="24"/>
          <w:szCs w:val="24"/>
        </w:rPr>
        <w:t>de familia</w:t>
      </w:r>
      <w:r w:rsidRPr="004D30C0">
        <w:rPr>
          <w:rFonts w:ascii="Tahoma" w:eastAsia="Calibri" w:hAnsi="Tahoma" w:cs="Tahoma"/>
          <w:sz w:val="24"/>
          <w:szCs w:val="24"/>
        </w:rPr>
        <w:t xml:space="preserve">, considera la Sala pertinente hacer un somero y breve estudio sobre las características del susodicho subrogado punitivo, para luego determinar si en efecto el Juzgado </w:t>
      </w:r>
      <w:r w:rsidRPr="004D30C0">
        <w:rPr>
          <w:rFonts w:ascii="Tahoma" w:eastAsia="Calibri" w:hAnsi="Tahoma" w:cs="Tahoma"/>
          <w:i/>
          <w:sz w:val="24"/>
          <w:szCs w:val="24"/>
        </w:rPr>
        <w:t>A quo</w:t>
      </w:r>
      <w:r w:rsidRPr="004D30C0">
        <w:rPr>
          <w:rFonts w:ascii="Tahoma" w:eastAsia="Calibri" w:hAnsi="Tahoma" w:cs="Tahoma"/>
          <w:sz w:val="24"/>
          <w:szCs w:val="24"/>
        </w:rPr>
        <w:t xml:space="preserve"> estuvo o no atinado en la decisión opugnada.</w:t>
      </w:r>
    </w:p>
    <w:p w14:paraId="5A6A2BB6" w14:textId="77777777" w:rsidR="003F3533" w:rsidRPr="004D30C0" w:rsidRDefault="003F3533" w:rsidP="004D30C0">
      <w:pPr>
        <w:spacing w:after="0" w:line="276" w:lineRule="auto"/>
        <w:jc w:val="both"/>
        <w:rPr>
          <w:rFonts w:ascii="Tahoma" w:eastAsia="Calibri" w:hAnsi="Tahoma" w:cs="Tahoma"/>
          <w:sz w:val="24"/>
          <w:szCs w:val="24"/>
          <w:lang w:val="es-ES"/>
        </w:rPr>
      </w:pPr>
      <w:r w:rsidRPr="004D30C0">
        <w:rPr>
          <w:rFonts w:ascii="Tahoma" w:eastAsia="Calibri" w:hAnsi="Tahoma" w:cs="Tahoma"/>
          <w:sz w:val="24"/>
          <w:szCs w:val="24"/>
          <w:lang w:val="es-ES"/>
        </w:rPr>
        <w:t xml:space="preserve"> </w:t>
      </w:r>
    </w:p>
    <w:p w14:paraId="361BD8BC" w14:textId="08742CEF" w:rsidR="003F3533" w:rsidRPr="004D30C0" w:rsidRDefault="003F3533" w:rsidP="004D30C0">
      <w:pPr>
        <w:spacing w:after="0" w:line="276" w:lineRule="auto"/>
        <w:jc w:val="both"/>
        <w:rPr>
          <w:rFonts w:ascii="Tahoma" w:eastAsia="Calibri" w:hAnsi="Tahoma" w:cs="Tahoma"/>
          <w:sz w:val="24"/>
          <w:szCs w:val="24"/>
          <w:lang w:val="es-419"/>
        </w:rPr>
      </w:pPr>
      <w:r w:rsidRPr="004D30C0">
        <w:rPr>
          <w:rFonts w:ascii="Tahoma" w:eastAsia="Calibri" w:hAnsi="Tahoma" w:cs="Tahoma"/>
          <w:sz w:val="24"/>
          <w:szCs w:val="24"/>
          <w:lang w:val="es-419"/>
        </w:rPr>
        <w:t>Acorde con la clasificación que el Código Penal ha hecho de las penas, las mismas se dividen en principales y sustitutivas</w:t>
      </w:r>
      <w:r w:rsidRPr="004D30C0">
        <w:rPr>
          <w:rFonts w:ascii="Tahoma" w:eastAsia="Calibri" w:hAnsi="Tahoma" w:cs="Tahoma"/>
          <w:sz w:val="24"/>
          <w:szCs w:val="24"/>
          <w:vertAlign w:val="superscript"/>
          <w:lang w:val="es-419"/>
        </w:rPr>
        <w:footnoteReference w:id="1"/>
      </w:r>
      <w:r w:rsidRPr="004D30C0">
        <w:rPr>
          <w:rFonts w:ascii="Tahoma" w:eastAsia="Calibri" w:hAnsi="Tahoma" w:cs="Tahoma"/>
          <w:sz w:val="24"/>
          <w:szCs w:val="24"/>
          <w:lang w:val="es-419"/>
        </w:rPr>
        <w:t>, fungiendo la prisión domiciliaria en la categoría de pena sustitutiva de la pena de prisión</w:t>
      </w:r>
      <w:r w:rsidR="008F34FC" w:rsidRPr="004D30C0">
        <w:rPr>
          <w:rFonts w:ascii="Tahoma" w:eastAsia="Calibri" w:hAnsi="Tahoma" w:cs="Tahoma"/>
          <w:sz w:val="24"/>
          <w:szCs w:val="24"/>
          <w:lang w:val="es-419"/>
        </w:rPr>
        <w:t>,</w:t>
      </w:r>
      <w:r w:rsidRPr="004D30C0">
        <w:rPr>
          <w:rFonts w:ascii="Tahoma" w:eastAsia="Calibri" w:hAnsi="Tahoma" w:cs="Tahoma"/>
          <w:sz w:val="24"/>
          <w:szCs w:val="24"/>
          <w:lang w:val="es-419"/>
        </w:rPr>
        <w:t xml:space="preserve"> debido a que con la misma ocurre un cambio en lo que corresponde con el sitio de reclusión del reo, el cual no será la prisión intramural sino el lugar en donde el condenado tenga su residencia o morada.</w:t>
      </w:r>
    </w:p>
    <w:p w14:paraId="65566230" w14:textId="77777777" w:rsidR="003F3533" w:rsidRPr="004D30C0" w:rsidRDefault="003F3533" w:rsidP="004D30C0">
      <w:pPr>
        <w:spacing w:after="0" w:line="276" w:lineRule="auto"/>
        <w:jc w:val="both"/>
        <w:rPr>
          <w:rFonts w:ascii="Tahoma" w:eastAsia="Calibri" w:hAnsi="Tahoma" w:cs="Tahoma"/>
          <w:sz w:val="24"/>
          <w:szCs w:val="24"/>
          <w:lang w:val="es-419"/>
        </w:rPr>
      </w:pPr>
    </w:p>
    <w:p w14:paraId="3E01A6A0" w14:textId="6BE4635A" w:rsidR="003F3533" w:rsidRPr="004D30C0" w:rsidRDefault="003F3533" w:rsidP="004D30C0">
      <w:pPr>
        <w:spacing w:after="0" w:line="276" w:lineRule="auto"/>
        <w:jc w:val="both"/>
        <w:rPr>
          <w:rFonts w:ascii="Tahoma" w:eastAsia="Calibri" w:hAnsi="Tahoma" w:cs="Tahoma"/>
          <w:sz w:val="24"/>
          <w:szCs w:val="24"/>
          <w:lang w:val="es-419"/>
        </w:rPr>
      </w:pPr>
      <w:r w:rsidRPr="004D30C0">
        <w:rPr>
          <w:rFonts w:ascii="Tahoma" w:eastAsia="Calibri" w:hAnsi="Tahoma" w:cs="Tahoma"/>
          <w:sz w:val="24"/>
          <w:szCs w:val="24"/>
          <w:lang w:val="es-419"/>
        </w:rPr>
        <w:lastRenderedPageBreak/>
        <w:t xml:space="preserve">Es de destacar que la prisión domiciliaria admite muchas modalidades que son disimiles entre sí debido a que se fundamentan en fines y propósitos diferentes. </w:t>
      </w:r>
    </w:p>
    <w:p w14:paraId="33C458B3" w14:textId="77777777" w:rsidR="00735D07" w:rsidRPr="004D30C0" w:rsidRDefault="00735D07" w:rsidP="004D30C0">
      <w:pPr>
        <w:spacing w:after="0" w:line="276" w:lineRule="auto"/>
        <w:jc w:val="both"/>
        <w:rPr>
          <w:rFonts w:ascii="Tahoma" w:eastAsia="Calibri" w:hAnsi="Tahoma" w:cs="Tahoma"/>
          <w:sz w:val="24"/>
          <w:szCs w:val="24"/>
          <w:lang w:val="es-419"/>
        </w:rPr>
      </w:pPr>
    </w:p>
    <w:p w14:paraId="30112EA7" w14:textId="77777777" w:rsidR="003F3533" w:rsidRPr="004D30C0" w:rsidRDefault="003F3533" w:rsidP="004D30C0">
      <w:pPr>
        <w:spacing w:after="0" w:line="276" w:lineRule="auto"/>
        <w:jc w:val="both"/>
        <w:rPr>
          <w:rFonts w:ascii="Tahoma" w:eastAsia="Calibri" w:hAnsi="Tahoma" w:cs="Tahoma"/>
          <w:sz w:val="24"/>
          <w:szCs w:val="24"/>
          <w:lang w:val="es-419"/>
        </w:rPr>
      </w:pPr>
      <w:r w:rsidRPr="004D30C0">
        <w:rPr>
          <w:rFonts w:ascii="Tahoma" w:eastAsia="Calibri" w:hAnsi="Tahoma" w:cs="Tahoma"/>
          <w:sz w:val="24"/>
          <w:szCs w:val="24"/>
          <w:lang w:val="es-419"/>
        </w:rPr>
        <w:t xml:space="preserve">Entre dichas modalidades se encuentran las siguientes: </w:t>
      </w:r>
    </w:p>
    <w:p w14:paraId="1E3791A4" w14:textId="77777777" w:rsidR="003F3533" w:rsidRPr="004D30C0" w:rsidRDefault="003F3533" w:rsidP="004D30C0">
      <w:pPr>
        <w:spacing w:after="0" w:line="276" w:lineRule="auto"/>
        <w:jc w:val="both"/>
        <w:rPr>
          <w:rFonts w:ascii="Tahoma" w:eastAsia="Calibri" w:hAnsi="Tahoma" w:cs="Tahoma"/>
          <w:sz w:val="24"/>
          <w:szCs w:val="24"/>
          <w:lang w:val="es-419"/>
        </w:rPr>
      </w:pPr>
    </w:p>
    <w:p w14:paraId="54DAF34E" w14:textId="77777777" w:rsidR="003F3533" w:rsidRPr="004D30C0" w:rsidRDefault="003F3533" w:rsidP="004D30C0">
      <w:pPr>
        <w:numPr>
          <w:ilvl w:val="0"/>
          <w:numId w:val="2"/>
        </w:numPr>
        <w:spacing w:after="0" w:line="276" w:lineRule="auto"/>
        <w:ind w:left="360"/>
        <w:jc w:val="both"/>
        <w:rPr>
          <w:rFonts w:ascii="Tahoma" w:eastAsia="Calibri" w:hAnsi="Tahoma" w:cs="Tahoma"/>
          <w:sz w:val="24"/>
          <w:szCs w:val="24"/>
          <w:lang w:val="es-419" w:eastAsia="es-ES"/>
        </w:rPr>
      </w:pPr>
      <w:r w:rsidRPr="004D30C0">
        <w:rPr>
          <w:rFonts w:ascii="Tahoma" w:eastAsia="Calibri" w:hAnsi="Tahoma" w:cs="Tahoma"/>
          <w:sz w:val="24"/>
          <w:szCs w:val="24"/>
          <w:lang w:val="es-419" w:eastAsia="es-ES"/>
        </w:rPr>
        <w:t xml:space="preserve">La básica, que se encuentra reglamentada por el artículo 38 C.P. </w:t>
      </w:r>
      <w:r w:rsidRPr="004D30C0">
        <w:rPr>
          <w:rFonts w:ascii="Tahoma" w:eastAsia="Calibri" w:hAnsi="Tahoma" w:cs="Tahoma"/>
          <w:sz w:val="24"/>
          <w:szCs w:val="24"/>
          <w:lang w:eastAsia="es-ES"/>
        </w:rPr>
        <w:t>(</w:t>
      </w:r>
      <w:r w:rsidRPr="004D30C0">
        <w:rPr>
          <w:rFonts w:ascii="Tahoma" w:eastAsia="Calibri" w:hAnsi="Tahoma" w:cs="Tahoma"/>
          <w:sz w:val="24"/>
          <w:szCs w:val="24"/>
          <w:lang w:val="es-419" w:eastAsia="es-ES"/>
        </w:rPr>
        <w:t>subrogado por el artículo 22 de la Ley 1.709 de 2.014</w:t>
      </w:r>
      <w:r w:rsidRPr="004D30C0">
        <w:rPr>
          <w:rFonts w:ascii="Tahoma" w:eastAsia="Calibri" w:hAnsi="Tahoma" w:cs="Tahoma"/>
          <w:sz w:val="24"/>
          <w:szCs w:val="24"/>
          <w:lang w:eastAsia="es-ES"/>
        </w:rPr>
        <w:t>)</w:t>
      </w:r>
      <w:r w:rsidRPr="004D30C0">
        <w:rPr>
          <w:rFonts w:ascii="Tahoma" w:eastAsia="Calibri" w:hAnsi="Tahoma" w:cs="Tahoma"/>
          <w:sz w:val="24"/>
          <w:szCs w:val="24"/>
          <w:lang w:val="es-419" w:eastAsia="es-ES"/>
        </w:rPr>
        <w:t>.</w:t>
      </w:r>
    </w:p>
    <w:p w14:paraId="6EB4D00C" w14:textId="77777777" w:rsidR="003F3533" w:rsidRPr="004D30C0" w:rsidRDefault="003F3533" w:rsidP="004D30C0">
      <w:pPr>
        <w:spacing w:after="0" w:line="276" w:lineRule="auto"/>
        <w:jc w:val="both"/>
        <w:rPr>
          <w:rFonts w:ascii="Tahoma" w:eastAsia="Calibri" w:hAnsi="Tahoma" w:cs="Tahoma"/>
          <w:sz w:val="24"/>
          <w:szCs w:val="24"/>
          <w:lang w:val="es-419"/>
        </w:rPr>
      </w:pPr>
    </w:p>
    <w:p w14:paraId="5A5D8413" w14:textId="47B1271A" w:rsidR="00096884" w:rsidRPr="004D30C0" w:rsidRDefault="003F3533" w:rsidP="004D30C0">
      <w:pPr>
        <w:numPr>
          <w:ilvl w:val="0"/>
          <w:numId w:val="2"/>
        </w:numPr>
        <w:spacing w:after="0" w:line="276" w:lineRule="auto"/>
        <w:ind w:left="360"/>
        <w:jc w:val="both"/>
        <w:rPr>
          <w:rFonts w:ascii="Tahoma" w:eastAsia="Calibri" w:hAnsi="Tahoma" w:cs="Tahoma"/>
          <w:sz w:val="24"/>
          <w:szCs w:val="24"/>
          <w:lang w:val="es-419" w:eastAsia="es-ES"/>
        </w:rPr>
      </w:pPr>
      <w:r w:rsidRPr="004D30C0">
        <w:rPr>
          <w:rFonts w:ascii="Tahoma" w:eastAsia="Calibri" w:hAnsi="Tahoma" w:cs="Tahoma"/>
          <w:sz w:val="24"/>
          <w:szCs w:val="24"/>
          <w:lang w:val="es-419" w:eastAsia="es-ES"/>
        </w:rPr>
        <w:t>La prisión domiciliaria por detentar el condenado o condenada la calidad o condición de Padre o Madre de cabeza de familia, que es regulada por la Ley 750 de 2.002</w:t>
      </w:r>
      <w:r w:rsidRPr="004D30C0">
        <w:rPr>
          <w:rFonts w:ascii="Tahoma" w:eastAsia="Calibri" w:hAnsi="Tahoma" w:cs="Tahoma"/>
          <w:sz w:val="24"/>
          <w:szCs w:val="24"/>
          <w:vertAlign w:val="superscript"/>
          <w:lang w:val="es-419" w:eastAsia="es-ES"/>
        </w:rPr>
        <w:footnoteReference w:id="2"/>
      </w:r>
      <w:r w:rsidRPr="004D30C0">
        <w:rPr>
          <w:rFonts w:ascii="Tahoma" w:eastAsia="Calibri" w:hAnsi="Tahoma" w:cs="Tahoma"/>
          <w:sz w:val="24"/>
          <w:szCs w:val="24"/>
          <w:lang w:val="es-419" w:eastAsia="es-ES"/>
        </w:rPr>
        <w:t xml:space="preserve">. </w:t>
      </w:r>
    </w:p>
    <w:p w14:paraId="7235ECFB" w14:textId="77777777" w:rsidR="00096884" w:rsidRPr="004D30C0" w:rsidRDefault="00096884" w:rsidP="004D30C0">
      <w:pPr>
        <w:spacing w:after="0" w:line="276" w:lineRule="auto"/>
        <w:jc w:val="both"/>
        <w:rPr>
          <w:rFonts w:ascii="Tahoma" w:eastAsia="Calibri" w:hAnsi="Tahoma" w:cs="Tahoma"/>
          <w:sz w:val="24"/>
          <w:szCs w:val="24"/>
          <w:lang w:val="es-419" w:eastAsia="es-ES"/>
        </w:rPr>
      </w:pPr>
    </w:p>
    <w:p w14:paraId="15C1A650" w14:textId="77777777" w:rsidR="003F3533" w:rsidRPr="004D30C0" w:rsidRDefault="003F3533" w:rsidP="004D30C0">
      <w:pPr>
        <w:numPr>
          <w:ilvl w:val="0"/>
          <w:numId w:val="2"/>
        </w:numPr>
        <w:spacing w:after="0" w:line="276" w:lineRule="auto"/>
        <w:ind w:left="360"/>
        <w:jc w:val="both"/>
        <w:rPr>
          <w:rFonts w:ascii="Tahoma" w:eastAsia="Calibri" w:hAnsi="Tahoma" w:cs="Tahoma"/>
          <w:sz w:val="24"/>
          <w:szCs w:val="24"/>
          <w:lang w:val="es-419" w:eastAsia="es-ES"/>
        </w:rPr>
      </w:pPr>
      <w:r w:rsidRPr="004D30C0">
        <w:rPr>
          <w:rFonts w:ascii="Tahoma" w:eastAsia="Calibri" w:hAnsi="Tahoma" w:cs="Tahoma"/>
          <w:sz w:val="24"/>
          <w:szCs w:val="24"/>
          <w:lang w:val="es-419" w:eastAsia="es-ES"/>
        </w:rPr>
        <w:t xml:space="preserve">La prisión domiciliaria por el cumplimiento de la mitad de la condena, la cual es reglada por el artículo 38G C.P. </w:t>
      </w:r>
      <w:r w:rsidRPr="004D30C0">
        <w:rPr>
          <w:rFonts w:ascii="Tahoma" w:eastAsia="Calibri" w:hAnsi="Tahoma" w:cs="Tahoma"/>
          <w:sz w:val="24"/>
          <w:szCs w:val="24"/>
          <w:lang w:eastAsia="es-ES"/>
        </w:rPr>
        <w:t>(</w:t>
      </w:r>
      <w:r w:rsidRPr="004D30C0">
        <w:rPr>
          <w:rFonts w:ascii="Tahoma" w:eastAsia="Calibri" w:hAnsi="Tahoma" w:cs="Tahoma"/>
          <w:sz w:val="24"/>
          <w:szCs w:val="24"/>
          <w:lang w:val="es-419" w:eastAsia="es-ES"/>
        </w:rPr>
        <w:t>artículo 28 de la Ley</w:t>
      </w:r>
      <w:r w:rsidR="00B17B5A" w:rsidRPr="004D30C0">
        <w:rPr>
          <w:rFonts w:ascii="Tahoma" w:eastAsia="Calibri" w:hAnsi="Tahoma" w:cs="Tahoma"/>
          <w:sz w:val="24"/>
          <w:szCs w:val="24"/>
          <w:lang w:val="es-419" w:eastAsia="es-ES"/>
        </w:rPr>
        <w:t xml:space="preserve"> </w:t>
      </w:r>
      <w:r w:rsidRPr="004D30C0">
        <w:rPr>
          <w:rFonts w:ascii="Tahoma" w:eastAsia="Calibri" w:hAnsi="Tahoma" w:cs="Tahoma"/>
          <w:sz w:val="24"/>
          <w:szCs w:val="24"/>
          <w:lang w:val="es-419" w:eastAsia="es-ES"/>
        </w:rPr>
        <w:t>1.709 de 2.014</w:t>
      </w:r>
      <w:r w:rsidRPr="004D30C0">
        <w:rPr>
          <w:rFonts w:ascii="Tahoma" w:eastAsia="Calibri" w:hAnsi="Tahoma" w:cs="Tahoma"/>
          <w:sz w:val="24"/>
          <w:szCs w:val="24"/>
          <w:lang w:eastAsia="es-ES"/>
        </w:rPr>
        <w:t>)</w:t>
      </w:r>
      <w:r w:rsidRPr="004D30C0">
        <w:rPr>
          <w:rFonts w:ascii="Tahoma" w:eastAsia="Calibri" w:hAnsi="Tahoma" w:cs="Tahoma"/>
          <w:sz w:val="24"/>
          <w:szCs w:val="24"/>
          <w:lang w:val="es-419" w:eastAsia="es-ES"/>
        </w:rPr>
        <w:t>.</w:t>
      </w:r>
    </w:p>
    <w:p w14:paraId="4115FACB" w14:textId="77777777" w:rsidR="003F3533" w:rsidRPr="004D30C0" w:rsidRDefault="003F3533" w:rsidP="004D30C0">
      <w:pPr>
        <w:spacing w:after="0" w:line="276" w:lineRule="auto"/>
        <w:jc w:val="both"/>
        <w:rPr>
          <w:rFonts w:ascii="Tahoma" w:eastAsia="Calibri" w:hAnsi="Tahoma" w:cs="Tahoma"/>
          <w:sz w:val="24"/>
          <w:szCs w:val="24"/>
        </w:rPr>
      </w:pPr>
    </w:p>
    <w:p w14:paraId="03430C46" w14:textId="033B7322" w:rsidR="003F3533" w:rsidRPr="004D30C0" w:rsidRDefault="003F3533" w:rsidP="004D30C0">
      <w:pPr>
        <w:spacing w:after="0" w:line="276" w:lineRule="auto"/>
        <w:jc w:val="both"/>
        <w:rPr>
          <w:rFonts w:ascii="Tahoma" w:eastAsia="Calibri" w:hAnsi="Tahoma" w:cs="Tahoma"/>
          <w:sz w:val="24"/>
          <w:szCs w:val="24"/>
          <w:lang w:val="es-419"/>
        </w:rPr>
      </w:pPr>
      <w:r w:rsidRPr="004D30C0">
        <w:rPr>
          <w:rFonts w:ascii="Tahoma" w:eastAsia="Calibri" w:hAnsi="Tahoma" w:cs="Tahoma"/>
          <w:sz w:val="24"/>
          <w:szCs w:val="24"/>
        </w:rPr>
        <w:t>Es de anotar</w:t>
      </w:r>
      <w:r w:rsidRPr="004D30C0">
        <w:rPr>
          <w:rFonts w:ascii="Tahoma" w:eastAsia="Calibri" w:hAnsi="Tahoma" w:cs="Tahoma"/>
          <w:sz w:val="24"/>
          <w:szCs w:val="24"/>
          <w:lang w:val="es-419"/>
        </w:rPr>
        <w:t xml:space="preserve"> </w:t>
      </w:r>
      <w:r w:rsidRPr="004D30C0">
        <w:rPr>
          <w:rFonts w:ascii="Tahoma" w:eastAsia="Calibri" w:hAnsi="Tahoma" w:cs="Tahoma"/>
          <w:sz w:val="24"/>
          <w:szCs w:val="24"/>
        </w:rPr>
        <w:t xml:space="preserve">que a pesar que </w:t>
      </w:r>
      <w:r w:rsidRPr="004D30C0">
        <w:rPr>
          <w:rFonts w:ascii="Tahoma" w:eastAsia="Calibri" w:hAnsi="Tahoma" w:cs="Tahoma"/>
          <w:sz w:val="24"/>
          <w:szCs w:val="24"/>
          <w:lang w:val="es-419"/>
        </w:rPr>
        <w:t>una de las anteriores modalidades de la pena de prisión domiciliaria tienen unas características que le son propias</w:t>
      </w:r>
      <w:r w:rsidR="002017EC" w:rsidRPr="004D30C0">
        <w:rPr>
          <w:rFonts w:ascii="Tahoma" w:eastAsia="Calibri" w:hAnsi="Tahoma" w:cs="Tahoma"/>
          <w:sz w:val="24"/>
          <w:szCs w:val="24"/>
          <w:lang w:val="es-419"/>
        </w:rPr>
        <w:t>,</w:t>
      </w:r>
      <w:r w:rsidRPr="004D30C0">
        <w:rPr>
          <w:rFonts w:ascii="Tahoma" w:eastAsia="Calibri" w:hAnsi="Tahoma" w:cs="Tahoma"/>
          <w:sz w:val="24"/>
          <w:szCs w:val="24"/>
          <w:lang w:val="es-419"/>
        </w:rPr>
        <w:t xml:space="preserve"> aunado a que para la procedencia de las mismas se hace necesario el cumplimiento de unos requisitos que difieren entre sí, </w:t>
      </w:r>
      <w:r w:rsidRPr="004D30C0">
        <w:rPr>
          <w:rFonts w:ascii="Tahoma" w:eastAsia="Calibri" w:hAnsi="Tahoma" w:cs="Tahoma"/>
          <w:sz w:val="24"/>
          <w:szCs w:val="24"/>
        </w:rPr>
        <w:t xml:space="preserve">bien vale la pena tener en cuenta </w:t>
      </w:r>
      <w:r w:rsidRPr="004D30C0">
        <w:rPr>
          <w:rFonts w:ascii="Tahoma" w:eastAsia="Calibri" w:hAnsi="Tahoma" w:cs="Tahoma"/>
          <w:sz w:val="24"/>
          <w:szCs w:val="24"/>
          <w:lang w:val="es-419"/>
        </w:rPr>
        <w:t>que entre ellas existe un factor o elemento que le es común, el cual consiste en que todas tienen la calidad de pena sustituta</w:t>
      </w:r>
      <w:r w:rsidRPr="004D30C0">
        <w:rPr>
          <w:rFonts w:ascii="Tahoma" w:eastAsia="Calibri" w:hAnsi="Tahoma" w:cs="Tahoma"/>
          <w:sz w:val="24"/>
          <w:szCs w:val="24"/>
        </w:rPr>
        <w:t>,</w:t>
      </w:r>
      <w:r w:rsidRPr="004D30C0">
        <w:rPr>
          <w:rFonts w:ascii="Tahoma" w:eastAsia="Calibri" w:hAnsi="Tahoma" w:cs="Tahoma"/>
          <w:sz w:val="24"/>
          <w:szCs w:val="24"/>
          <w:lang w:val="es-419"/>
        </w:rPr>
        <w:t xml:space="preserve"> y en tal condición se deben regir por los principios y funciones que deben cumplir las penas, acorde con lo consignado en los artículos 3º y 4º del Código Penal.  </w:t>
      </w:r>
    </w:p>
    <w:p w14:paraId="1ABC8C50" w14:textId="77777777" w:rsidR="00450F95" w:rsidRPr="004D30C0" w:rsidRDefault="00450F95" w:rsidP="004D30C0">
      <w:pPr>
        <w:spacing w:after="0" w:line="276" w:lineRule="auto"/>
        <w:jc w:val="both"/>
        <w:rPr>
          <w:rFonts w:ascii="Tahoma" w:eastAsia="Calibri" w:hAnsi="Tahoma" w:cs="Tahoma"/>
          <w:sz w:val="24"/>
          <w:szCs w:val="24"/>
          <w:lang w:val="es-419"/>
        </w:rPr>
      </w:pPr>
    </w:p>
    <w:p w14:paraId="73F60637" w14:textId="621DEB18" w:rsidR="00A57D4A" w:rsidRPr="004D30C0" w:rsidRDefault="00936CA6" w:rsidP="004D30C0">
      <w:pPr>
        <w:spacing w:after="0" w:line="276" w:lineRule="auto"/>
        <w:jc w:val="both"/>
        <w:rPr>
          <w:rFonts w:ascii="Tahoma" w:eastAsia="Calibri" w:hAnsi="Tahoma" w:cs="Tahoma"/>
          <w:sz w:val="24"/>
          <w:szCs w:val="24"/>
        </w:rPr>
      </w:pPr>
      <w:r w:rsidRPr="004D30C0">
        <w:rPr>
          <w:rFonts w:ascii="Tahoma" w:eastAsia="Calibri" w:hAnsi="Tahoma" w:cs="Tahoma"/>
          <w:sz w:val="24"/>
          <w:szCs w:val="24"/>
        </w:rPr>
        <w:t xml:space="preserve">Como ya </w:t>
      </w:r>
      <w:r w:rsidR="0071436A" w:rsidRPr="004D30C0">
        <w:rPr>
          <w:rFonts w:ascii="Tahoma" w:eastAsia="Calibri" w:hAnsi="Tahoma" w:cs="Tahoma"/>
          <w:sz w:val="24"/>
          <w:szCs w:val="24"/>
        </w:rPr>
        <w:t xml:space="preserve">se advirtió, </w:t>
      </w:r>
      <w:r w:rsidRPr="004D30C0">
        <w:rPr>
          <w:rFonts w:ascii="Tahoma" w:eastAsia="Calibri" w:hAnsi="Tahoma" w:cs="Tahoma"/>
          <w:sz w:val="24"/>
          <w:szCs w:val="24"/>
        </w:rPr>
        <w:t xml:space="preserve">la prisión domiciliaria se encuentra prevista como sustituta de la prisión intramural en los eventos en que concurre en el procesado la condición de </w:t>
      </w:r>
      <w:r w:rsidR="0084597A" w:rsidRPr="004D30C0">
        <w:rPr>
          <w:rFonts w:ascii="Tahoma" w:eastAsia="Calibri" w:hAnsi="Tahoma" w:cs="Tahoma"/>
          <w:sz w:val="24"/>
          <w:szCs w:val="24"/>
        </w:rPr>
        <w:t xml:space="preserve">padre o madre </w:t>
      </w:r>
      <w:r w:rsidRPr="004D30C0">
        <w:rPr>
          <w:rFonts w:ascii="Tahoma" w:eastAsia="Calibri" w:hAnsi="Tahoma" w:cs="Tahoma"/>
          <w:sz w:val="24"/>
          <w:szCs w:val="24"/>
        </w:rPr>
        <w:t xml:space="preserve">cabeza de familia, </w:t>
      </w:r>
      <w:r w:rsidR="0071436A" w:rsidRPr="004D30C0">
        <w:rPr>
          <w:rFonts w:ascii="Tahoma" w:eastAsia="Calibri" w:hAnsi="Tahoma" w:cs="Tahoma"/>
          <w:sz w:val="24"/>
          <w:szCs w:val="24"/>
        </w:rPr>
        <w:t>en ese sentido la Corte Suprema de Justicia ha establecido</w:t>
      </w:r>
      <w:r w:rsidR="00EF494F" w:rsidRPr="004D30C0">
        <w:rPr>
          <w:rFonts w:ascii="Tahoma" w:eastAsia="Calibri" w:hAnsi="Tahoma" w:cs="Tahoma"/>
          <w:sz w:val="24"/>
          <w:szCs w:val="24"/>
        </w:rPr>
        <w:t xml:space="preserve"> </w:t>
      </w:r>
      <w:r w:rsidR="00CC1308" w:rsidRPr="004D30C0">
        <w:rPr>
          <w:rFonts w:ascii="Tahoma" w:eastAsia="Calibri" w:hAnsi="Tahoma" w:cs="Tahoma"/>
          <w:sz w:val="24"/>
          <w:szCs w:val="24"/>
        </w:rPr>
        <w:t>que,</w:t>
      </w:r>
      <w:r w:rsidR="00EF494F" w:rsidRPr="004D30C0">
        <w:rPr>
          <w:rFonts w:ascii="Tahoma" w:eastAsia="Calibri" w:hAnsi="Tahoma" w:cs="Tahoma"/>
          <w:sz w:val="24"/>
          <w:szCs w:val="24"/>
        </w:rPr>
        <w:t xml:space="preserve"> para el otorgamiento de dicho </w:t>
      </w:r>
      <w:r w:rsidR="0084597A" w:rsidRPr="004D30C0">
        <w:rPr>
          <w:rFonts w:ascii="Tahoma" w:eastAsia="Calibri" w:hAnsi="Tahoma" w:cs="Tahoma"/>
          <w:sz w:val="24"/>
          <w:szCs w:val="24"/>
        </w:rPr>
        <w:t>sustituto</w:t>
      </w:r>
      <w:r w:rsidR="00CC1308" w:rsidRPr="004D30C0">
        <w:rPr>
          <w:rFonts w:ascii="Tahoma" w:eastAsia="Calibri" w:hAnsi="Tahoma" w:cs="Tahoma"/>
          <w:sz w:val="24"/>
          <w:szCs w:val="24"/>
        </w:rPr>
        <w:t>,</w:t>
      </w:r>
      <w:r w:rsidR="00A57D4A" w:rsidRPr="004D30C0">
        <w:rPr>
          <w:rFonts w:ascii="Tahoma" w:eastAsia="Calibri" w:hAnsi="Tahoma" w:cs="Tahoma"/>
          <w:sz w:val="24"/>
          <w:szCs w:val="24"/>
        </w:rPr>
        <w:t xml:space="preserve"> ha dicho:</w:t>
      </w:r>
    </w:p>
    <w:p w14:paraId="41AC37FE" w14:textId="77777777" w:rsidR="00A57D4A" w:rsidRPr="004D30C0" w:rsidRDefault="00A57D4A" w:rsidP="004D30C0">
      <w:pPr>
        <w:spacing w:after="0" w:line="276" w:lineRule="auto"/>
        <w:jc w:val="both"/>
        <w:rPr>
          <w:rFonts w:ascii="Tahoma" w:eastAsia="Calibri" w:hAnsi="Tahoma" w:cs="Tahoma"/>
          <w:sz w:val="24"/>
          <w:szCs w:val="24"/>
        </w:rPr>
      </w:pPr>
    </w:p>
    <w:p w14:paraId="1D694C39" w14:textId="67D2E8CB" w:rsidR="00A57D4A" w:rsidRPr="0006088C" w:rsidRDefault="00A57D4A" w:rsidP="0006088C">
      <w:pPr>
        <w:spacing w:after="0" w:line="240" w:lineRule="auto"/>
        <w:ind w:left="426" w:right="418"/>
        <w:jc w:val="both"/>
        <w:rPr>
          <w:rFonts w:ascii="Tahoma" w:eastAsia="Calibri" w:hAnsi="Tahoma" w:cs="Tahoma"/>
          <w:szCs w:val="24"/>
          <w:lang w:val="es-ES"/>
        </w:rPr>
      </w:pPr>
      <w:r w:rsidRPr="0006088C">
        <w:rPr>
          <w:rFonts w:ascii="Tahoma" w:eastAsia="Calibri" w:hAnsi="Tahoma" w:cs="Tahoma"/>
          <w:szCs w:val="24"/>
          <w:lang w:val="es-ES"/>
        </w:rPr>
        <w:t xml:space="preserve">“De la armonización de estas dos leyes se extrae que la prisión domiciliaria, bajo la modalidad de madre cabeza de familia, opera cuando la condenada tiene a cargo hijos menores, como también cuando constituye el </w:t>
      </w:r>
      <w:r w:rsidRPr="0006088C">
        <w:rPr>
          <w:rFonts w:ascii="Tahoma" w:eastAsia="Calibri" w:hAnsi="Tahoma" w:cs="Tahoma"/>
          <w:b/>
          <w:szCs w:val="24"/>
          <w:lang w:val="es-ES"/>
        </w:rPr>
        <w:t>único soporte</w:t>
      </w:r>
      <w:r w:rsidRPr="0006088C">
        <w:rPr>
          <w:rFonts w:ascii="Tahoma" w:eastAsia="Calibri" w:hAnsi="Tahoma" w:cs="Tahoma"/>
          <w:szCs w:val="24"/>
          <w:lang w:val="es-ES"/>
        </w:rPr>
        <w:t xml:space="preserve"> de otras personas incapaces o incapacitadas para trabajar, bien por su edad o por problemas graves de salud. Lo anterior, siempre y cuando se verifiquen los requisitos consagrados expresamente en la norma que se acaba de trascribir. </w:t>
      </w:r>
    </w:p>
    <w:p w14:paraId="6B9DF90D" w14:textId="77777777" w:rsidR="00A57D4A" w:rsidRPr="0006088C" w:rsidRDefault="00A57D4A" w:rsidP="0006088C">
      <w:pPr>
        <w:spacing w:after="0" w:line="240" w:lineRule="auto"/>
        <w:ind w:left="426" w:right="418"/>
        <w:jc w:val="both"/>
        <w:rPr>
          <w:rFonts w:ascii="Tahoma" w:eastAsia="Calibri" w:hAnsi="Tahoma" w:cs="Tahoma"/>
          <w:szCs w:val="24"/>
          <w:lang w:val="es-ES"/>
        </w:rPr>
      </w:pPr>
    </w:p>
    <w:p w14:paraId="26685977" w14:textId="77777777" w:rsidR="00A57D4A" w:rsidRPr="0006088C" w:rsidRDefault="00A57D4A" w:rsidP="0006088C">
      <w:pPr>
        <w:spacing w:after="0" w:line="240" w:lineRule="auto"/>
        <w:ind w:left="426" w:right="418"/>
        <w:jc w:val="both"/>
        <w:rPr>
          <w:rFonts w:ascii="Tahoma" w:eastAsia="Calibri" w:hAnsi="Tahoma" w:cs="Tahoma"/>
          <w:szCs w:val="24"/>
          <w:lang w:val="es-ES"/>
        </w:rPr>
      </w:pPr>
      <w:r w:rsidRPr="0006088C">
        <w:rPr>
          <w:rFonts w:ascii="Tahoma" w:eastAsia="Calibri" w:hAnsi="Tahoma" w:cs="Tahoma"/>
          <w:szCs w:val="24"/>
          <w:lang w:val="es-ES"/>
        </w:rPr>
        <w:t>(:::)</w:t>
      </w:r>
    </w:p>
    <w:p w14:paraId="0C3CF9E2" w14:textId="77777777" w:rsidR="00A57D4A" w:rsidRPr="0006088C" w:rsidRDefault="00A57D4A" w:rsidP="0006088C">
      <w:pPr>
        <w:spacing w:after="0" w:line="240" w:lineRule="auto"/>
        <w:ind w:left="426" w:right="418"/>
        <w:jc w:val="both"/>
        <w:rPr>
          <w:rFonts w:ascii="Tahoma" w:eastAsia="Calibri" w:hAnsi="Tahoma" w:cs="Tahoma"/>
          <w:szCs w:val="24"/>
          <w:lang w:val="es-ES"/>
        </w:rPr>
      </w:pPr>
    </w:p>
    <w:p w14:paraId="1A4B09CD" w14:textId="0E8AC55F" w:rsidR="00A57D4A" w:rsidRPr="0006088C" w:rsidRDefault="00A57D4A" w:rsidP="0006088C">
      <w:pPr>
        <w:spacing w:after="0" w:line="240" w:lineRule="auto"/>
        <w:ind w:left="426" w:right="418"/>
        <w:jc w:val="both"/>
        <w:rPr>
          <w:rFonts w:ascii="Tahoma" w:eastAsia="Calibri" w:hAnsi="Tahoma" w:cs="Tahoma"/>
          <w:szCs w:val="24"/>
          <w:lang w:val="es-ES"/>
        </w:rPr>
      </w:pPr>
      <w:r w:rsidRPr="0006088C">
        <w:rPr>
          <w:rFonts w:ascii="Tahoma" w:eastAsia="Calibri" w:hAnsi="Tahoma" w:cs="Tahoma"/>
          <w:szCs w:val="24"/>
          <w:lang w:val="es-ES"/>
        </w:rPr>
        <w:t xml:space="preserve">Ante este panorama, se tiene claro que: i) la Ley 750 de 2002 permite el cambio de sitio de reclusión (domiciliaria en lugar de intramuros) cuando la mujer o el hombre es </w:t>
      </w:r>
      <w:r w:rsidRPr="0006088C">
        <w:rPr>
          <w:rFonts w:ascii="Tahoma" w:eastAsia="Calibri" w:hAnsi="Tahoma" w:cs="Tahoma"/>
          <w:b/>
          <w:szCs w:val="24"/>
          <w:lang w:val="es-ES"/>
        </w:rPr>
        <w:t>la única persona a cargo del cuidado y la manutención</w:t>
      </w:r>
      <w:r w:rsidRPr="0006088C">
        <w:rPr>
          <w:rFonts w:ascii="Tahoma" w:eastAsia="Calibri" w:hAnsi="Tahoma" w:cs="Tahoma"/>
          <w:szCs w:val="24"/>
          <w:lang w:val="es-ES"/>
        </w:rPr>
        <w:t xml:space="preserve"> de sus hijos menores de edad, siempre y cuando se reúnan los puntuales  requisitos previstos en la ley y desarrollados por la jurisprudencia y ii) el mismo beneficio puede otorgarse a la mujer que tenga la calidad de madre cabeza de familia respecto de </w:t>
      </w:r>
      <w:r w:rsidRPr="0006088C">
        <w:rPr>
          <w:rFonts w:ascii="Tahoma" w:eastAsia="Calibri" w:hAnsi="Tahoma" w:cs="Tahoma"/>
          <w:b/>
          <w:szCs w:val="24"/>
          <w:lang w:val="es-ES"/>
        </w:rPr>
        <w:t>otras personas incapaces o incapacitadas para trabajar</w:t>
      </w:r>
      <w:r w:rsidRPr="0006088C">
        <w:rPr>
          <w:rFonts w:ascii="Tahoma" w:eastAsia="Calibri" w:hAnsi="Tahoma" w:cs="Tahoma"/>
          <w:szCs w:val="24"/>
          <w:lang w:val="es-ES"/>
        </w:rPr>
        <w:t xml:space="preserve">, que </w:t>
      </w:r>
      <w:r w:rsidRPr="0006088C">
        <w:rPr>
          <w:rFonts w:ascii="Tahoma" w:eastAsia="Calibri" w:hAnsi="Tahoma" w:cs="Tahoma"/>
          <w:szCs w:val="24"/>
          <w:lang w:val="es-ES"/>
        </w:rPr>
        <w:lastRenderedPageBreak/>
        <w:t>integren su núcleo familiar, bajo las limitaciones establecidas en la ley (valga la necesaria repetición)...”</w:t>
      </w:r>
      <w:r w:rsidRPr="0006088C">
        <w:rPr>
          <w:rStyle w:val="Refdenotaalpie"/>
          <w:rFonts w:ascii="Tahoma" w:eastAsia="Calibri" w:hAnsi="Tahoma" w:cs="Tahoma"/>
          <w:szCs w:val="24"/>
          <w:lang w:val="es-ES"/>
        </w:rPr>
        <w:footnoteReference w:id="3"/>
      </w:r>
      <w:r w:rsidRPr="0006088C">
        <w:rPr>
          <w:rFonts w:ascii="Tahoma" w:eastAsia="Calibri" w:hAnsi="Tahoma" w:cs="Tahoma"/>
          <w:szCs w:val="24"/>
          <w:lang w:val="es-ES"/>
        </w:rPr>
        <w:t>.</w:t>
      </w:r>
    </w:p>
    <w:p w14:paraId="1E05728D" w14:textId="77777777" w:rsidR="00A57D4A" w:rsidRPr="004D30C0" w:rsidRDefault="00A57D4A" w:rsidP="004D30C0">
      <w:pPr>
        <w:spacing w:after="0" w:line="276" w:lineRule="auto"/>
        <w:jc w:val="both"/>
        <w:rPr>
          <w:rFonts w:ascii="Tahoma" w:eastAsia="Calibri" w:hAnsi="Tahoma" w:cs="Tahoma"/>
          <w:sz w:val="24"/>
          <w:szCs w:val="24"/>
        </w:rPr>
      </w:pPr>
    </w:p>
    <w:p w14:paraId="03CEC190" w14:textId="676CA082" w:rsidR="00936CA6" w:rsidRPr="004D30C0" w:rsidRDefault="00EF494F" w:rsidP="004D30C0">
      <w:pPr>
        <w:spacing w:after="0" w:line="276" w:lineRule="auto"/>
        <w:jc w:val="both"/>
        <w:rPr>
          <w:rFonts w:ascii="Tahoma" w:eastAsia="Calibri" w:hAnsi="Tahoma" w:cs="Tahoma"/>
          <w:sz w:val="24"/>
          <w:szCs w:val="24"/>
        </w:rPr>
      </w:pPr>
      <w:r w:rsidRPr="004D30C0">
        <w:rPr>
          <w:rFonts w:ascii="Tahoma" w:eastAsia="Calibri" w:hAnsi="Tahoma" w:cs="Tahoma"/>
          <w:sz w:val="24"/>
          <w:szCs w:val="24"/>
        </w:rPr>
        <w:t>La</w:t>
      </w:r>
      <w:r w:rsidR="00936CA6" w:rsidRPr="004D30C0">
        <w:rPr>
          <w:rFonts w:ascii="Tahoma" w:eastAsia="Calibri" w:hAnsi="Tahoma" w:cs="Tahoma"/>
          <w:sz w:val="24"/>
          <w:szCs w:val="24"/>
        </w:rPr>
        <w:t xml:space="preserve"> condición de cabeza de familia tiene fundamento en el mandato constitucional del artículo 43 según el cual “el Estado apoyará de manera especial a la mujer cabeza de familia”, así, por medio de la Ley 82 de 1</w:t>
      </w:r>
      <w:r w:rsidRPr="004D30C0">
        <w:rPr>
          <w:rFonts w:ascii="Tahoma" w:eastAsia="Calibri" w:hAnsi="Tahoma" w:cs="Tahoma"/>
          <w:sz w:val="24"/>
          <w:szCs w:val="24"/>
        </w:rPr>
        <w:t>.</w:t>
      </w:r>
      <w:r w:rsidR="00936CA6" w:rsidRPr="004D30C0">
        <w:rPr>
          <w:rFonts w:ascii="Tahoma" w:eastAsia="Calibri" w:hAnsi="Tahoma" w:cs="Tahoma"/>
          <w:sz w:val="24"/>
          <w:szCs w:val="24"/>
        </w:rPr>
        <w:t xml:space="preserve">993 se expidieron normas para apoyar de manera especial a la Mujer Cabeza de Familia y en el artículo 2º consagró como aquella, la que </w:t>
      </w:r>
      <w:r w:rsidR="00936CA6" w:rsidRPr="004D30C0">
        <w:rPr>
          <w:rFonts w:ascii="Tahoma" w:eastAsia="Calibri" w:hAnsi="Tahoma" w:cs="Tahoma"/>
          <w:i/>
          <w:sz w:val="24"/>
          <w:szCs w:val="24"/>
        </w:rPr>
        <w:t>“siendo soltera o casada, ejerce la jefatura femenina de hogar y tiene bajo su cargo, afectiva, económica 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r w:rsidR="00865A25" w:rsidRPr="004D30C0">
        <w:rPr>
          <w:rFonts w:ascii="Tahoma" w:eastAsia="Calibri" w:hAnsi="Tahoma" w:cs="Tahoma"/>
          <w:i/>
          <w:sz w:val="24"/>
          <w:szCs w:val="24"/>
        </w:rPr>
        <w:t>..</w:t>
      </w:r>
      <w:r w:rsidR="00936CA6" w:rsidRPr="004D30C0">
        <w:rPr>
          <w:rFonts w:ascii="Tahoma" w:eastAsia="Calibri" w:hAnsi="Tahoma" w:cs="Tahoma"/>
          <w:i/>
          <w:sz w:val="24"/>
          <w:szCs w:val="24"/>
        </w:rPr>
        <w:t>.”</w:t>
      </w:r>
      <w:r w:rsidR="00A703AF" w:rsidRPr="004D30C0">
        <w:rPr>
          <w:rFonts w:ascii="Tahoma" w:eastAsia="Calibri" w:hAnsi="Tahoma" w:cs="Tahoma"/>
          <w:i/>
          <w:sz w:val="24"/>
          <w:szCs w:val="24"/>
        </w:rPr>
        <w:t>,</w:t>
      </w:r>
      <w:r w:rsidR="00A703AF" w:rsidRPr="004D30C0">
        <w:rPr>
          <w:rFonts w:ascii="Tahoma" w:eastAsia="Calibri" w:hAnsi="Tahoma" w:cs="Tahoma"/>
          <w:sz w:val="24"/>
          <w:szCs w:val="24"/>
        </w:rPr>
        <w:t xml:space="preserve"> postulados que deben entenderse extensibles </w:t>
      </w:r>
      <w:r w:rsidR="00A703AF" w:rsidRPr="004D30C0">
        <w:rPr>
          <w:rFonts w:ascii="Tahoma" w:hAnsi="Tahoma" w:cs="Tahoma"/>
          <w:iCs/>
          <w:sz w:val="24"/>
          <w:szCs w:val="24"/>
          <w:shd w:val="clear" w:color="auto" w:fill="FFFFFF"/>
        </w:rPr>
        <w:t>a los padres que se encuentren en la misma situación, en aras de proteger la prevalencia de los derechos de los niños y el grupo familiar al que pertenecen.</w:t>
      </w:r>
    </w:p>
    <w:p w14:paraId="2DE45A60" w14:textId="77777777" w:rsidR="00936CA6" w:rsidRPr="004D30C0" w:rsidRDefault="00936CA6" w:rsidP="004D30C0">
      <w:pPr>
        <w:spacing w:after="0" w:line="276" w:lineRule="auto"/>
        <w:jc w:val="both"/>
        <w:rPr>
          <w:rFonts w:ascii="Tahoma" w:eastAsia="Calibri" w:hAnsi="Tahoma" w:cs="Tahoma"/>
          <w:sz w:val="24"/>
          <w:szCs w:val="24"/>
        </w:rPr>
      </w:pPr>
    </w:p>
    <w:p w14:paraId="39B2AA81" w14:textId="4DFCD20F" w:rsidR="00936CA6" w:rsidRPr="004D30C0" w:rsidRDefault="00F5511F" w:rsidP="004D30C0">
      <w:pPr>
        <w:spacing w:after="0" w:line="276" w:lineRule="auto"/>
        <w:jc w:val="both"/>
        <w:rPr>
          <w:rFonts w:ascii="Tahoma" w:eastAsia="Calibri" w:hAnsi="Tahoma" w:cs="Tahoma"/>
          <w:sz w:val="24"/>
          <w:szCs w:val="24"/>
        </w:rPr>
      </w:pPr>
      <w:r w:rsidRPr="004D30C0">
        <w:rPr>
          <w:rFonts w:ascii="Tahoma" w:eastAsia="Calibri" w:hAnsi="Tahoma" w:cs="Tahoma"/>
          <w:sz w:val="24"/>
          <w:szCs w:val="24"/>
        </w:rPr>
        <w:t xml:space="preserve">Pese a lo anterior la Corte Constitucional </w:t>
      </w:r>
      <w:r w:rsidR="00936CA6" w:rsidRPr="004D30C0">
        <w:rPr>
          <w:rFonts w:ascii="Tahoma" w:eastAsia="Calibri" w:hAnsi="Tahoma" w:cs="Tahoma"/>
          <w:sz w:val="24"/>
          <w:szCs w:val="24"/>
        </w:rPr>
        <w:t>en sentencia SU</w:t>
      </w:r>
      <w:r w:rsidR="00683D4E" w:rsidRPr="004D30C0">
        <w:rPr>
          <w:rFonts w:ascii="Tahoma" w:eastAsia="Calibri" w:hAnsi="Tahoma" w:cs="Tahoma"/>
          <w:sz w:val="24"/>
          <w:szCs w:val="24"/>
        </w:rPr>
        <w:t>-</w:t>
      </w:r>
      <w:r w:rsidR="00936CA6" w:rsidRPr="004D30C0">
        <w:rPr>
          <w:rFonts w:ascii="Tahoma" w:eastAsia="Calibri" w:hAnsi="Tahoma" w:cs="Tahoma"/>
          <w:sz w:val="24"/>
          <w:szCs w:val="24"/>
        </w:rPr>
        <w:t>388 de 2005</w:t>
      </w:r>
      <w:r w:rsidRPr="004D30C0">
        <w:rPr>
          <w:rFonts w:ascii="Tahoma" w:eastAsia="Calibri" w:hAnsi="Tahoma" w:cs="Tahoma"/>
          <w:sz w:val="24"/>
          <w:szCs w:val="24"/>
        </w:rPr>
        <w:t xml:space="preserve"> advirtió que, </w:t>
      </w:r>
      <w:r w:rsidR="00936CA6" w:rsidRPr="004D30C0">
        <w:rPr>
          <w:rFonts w:ascii="Tahoma" w:eastAsia="Calibri" w:hAnsi="Tahoma" w:cs="Tahoma"/>
          <w:sz w:val="24"/>
          <w:szCs w:val="24"/>
        </w:rPr>
        <w:t xml:space="preserve">no toda </w:t>
      </w:r>
      <w:r w:rsidR="00F95CDA" w:rsidRPr="004D30C0">
        <w:rPr>
          <w:rFonts w:ascii="Tahoma" w:eastAsia="Calibri" w:hAnsi="Tahoma" w:cs="Tahoma"/>
          <w:sz w:val="24"/>
          <w:szCs w:val="24"/>
        </w:rPr>
        <w:t>persona</w:t>
      </w:r>
      <w:r w:rsidR="00936CA6" w:rsidRPr="004D30C0">
        <w:rPr>
          <w:rFonts w:ascii="Tahoma" w:eastAsia="Calibri" w:hAnsi="Tahoma" w:cs="Tahoma"/>
          <w:sz w:val="24"/>
          <w:szCs w:val="24"/>
        </w:rPr>
        <w:t xml:space="preserve"> puede ser considerada como </w:t>
      </w:r>
      <w:r w:rsidR="00A703AF" w:rsidRPr="004D30C0">
        <w:rPr>
          <w:rFonts w:ascii="Tahoma" w:eastAsia="Calibri" w:hAnsi="Tahoma" w:cs="Tahoma"/>
          <w:sz w:val="24"/>
          <w:szCs w:val="24"/>
        </w:rPr>
        <w:t>padre</w:t>
      </w:r>
      <w:r w:rsidR="00936CA6" w:rsidRPr="004D30C0">
        <w:rPr>
          <w:rFonts w:ascii="Tahoma" w:eastAsia="Calibri" w:hAnsi="Tahoma" w:cs="Tahoma"/>
          <w:sz w:val="24"/>
          <w:szCs w:val="24"/>
        </w:rPr>
        <w:t xml:space="preserve"> cabeza de familia por el sólo hecho de que esté a su cargo la dirección del hogar</w:t>
      </w:r>
      <w:r w:rsidRPr="004D30C0">
        <w:rPr>
          <w:rFonts w:ascii="Tahoma" w:eastAsia="Calibri" w:hAnsi="Tahoma" w:cs="Tahoma"/>
          <w:sz w:val="24"/>
          <w:szCs w:val="24"/>
        </w:rPr>
        <w:t xml:space="preserve">, y que para </w:t>
      </w:r>
      <w:r w:rsidR="00936CA6" w:rsidRPr="004D30C0">
        <w:rPr>
          <w:rFonts w:ascii="Tahoma" w:eastAsia="Calibri" w:hAnsi="Tahoma" w:cs="Tahoma"/>
          <w:sz w:val="24"/>
          <w:szCs w:val="24"/>
        </w:rPr>
        <w:t>tener dicha condición es presupuesto indispensable</w:t>
      </w:r>
      <w:r w:rsidRPr="004D30C0">
        <w:rPr>
          <w:rFonts w:ascii="Tahoma" w:eastAsia="Calibri" w:hAnsi="Tahoma" w:cs="Tahoma"/>
          <w:sz w:val="24"/>
          <w:szCs w:val="24"/>
        </w:rPr>
        <w:t>:</w:t>
      </w:r>
      <w:r w:rsidR="00936CA6" w:rsidRPr="004D30C0">
        <w:rPr>
          <w:rFonts w:ascii="Tahoma" w:eastAsia="Calibri" w:hAnsi="Tahoma" w:cs="Tahoma"/>
          <w:sz w:val="24"/>
          <w:szCs w:val="24"/>
        </w:rPr>
        <w:t xml:space="preserve"> i) </w:t>
      </w:r>
      <w:r w:rsidRPr="004D30C0">
        <w:rPr>
          <w:rFonts w:ascii="Tahoma" w:eastAsia="Calibri" w:hAnsi="Tahoma" w:cs="Tahoma"/>
          <w:sz w:val="24"/>
          <w:szCs w:val="24"/>
        </w:rPr>
        <w:t>tener</w:t>
      </w:r>
      <w:r w:rsidR="00936CA6" w:rsidRPr="004D30C0">
        <w:rPr>
          <w:rFonts w:ascii="Tahoma" w:eastAsia="Calibri" w:hAnsi="Tahoma" w:cs="Tahoma"/>
          <w:sz w:val="24"/>
          <w:szCs w:val="24"/>
        </w:rPr>
        <w:t xml:space="preserve"> a cargo la responsabilidad de hijos menores o de otras personas incapacitadas para trabajar; </w:t>
      </w:r>
      <w:r w:rsidRPr="004D30C0">
        <w:rPr>
          <w:rFonts w:ascii="Tahoma" w:eastAsia="Calibri" w:hAnsi="Tahoma" w:cs="Tahoma"/>
          <w:sz w:val="24"/>
          <w:szCs w:val="24"/>
        </w:rPr>
        <w:t>ii)</w:t>
      </w:r>
      <w:r w:rsidR="00936CA6" w:rsidRPr="004D30C0">
        <w:rPr>
          <w:rFonts w:ascii="Tahoma" w:eastAsia="Calibri" w:hAnsi="Tahoma" w:cs="Tahoma"/>
          <w:sz w:val="24"/>
          <w:szCs w:val="24"/>
        </w:rPr>
        <w:t xml:space="preserve"> que </w:t>
      </w:r>
      <w:r w:rsidRPr="004D30C0">
        <w:rPr>
          <w:rFonts w:ascii="Tahoma" w:eastAsia="Calibri" w:hAnsi="Tahoma" w:cs="Tahoma"/>
          <w:sz w:val="24"/>
          <w:szCs w:val="24"/>
        </w:rPr>
        <w:t>aquella</w:t>
      </w:r>
      <w:r w:rsidR="00936CA6" w:rsidRPr="004D30C0">
        <w:rPr>
          <w:rFonts w:ascii="Tahoma" w:eastAsia="Calibri" w:hAnsi="Tahoma" w:cs="Tahoma"/>
          <w:sz w:val="24"/>
          <w:szCs w:val="24"/>
        </w:rPr>
        <w:t xml:space="preserve"> responsabilidad sea de carácter permanente; </w:t>
      </w:r>
      <w:r w:rsidRPr="004D30C0">
        <w:rPr>
          <w:rFonts w:ascii="Tahoma" w:eastAsia="Calibri" w:hAnsi="Tahoma" w:cs="Tahoma"/>
          <w:sz w:val="24"/>
          <w:szCs w:val="24"/>
        </w:rPr>
        <w:t>iii)</w:t>
      </w:r>
      <w:r w:rsidR="00936CA6" w:rsidRPr="004D30C0">
        <w:rPr>
          <w:rFonts w:ascii="Tahoma" w:eastAsia="Calibri" w:hAnsi="Tahoma" w:cs="Tahoma"/>
          <w:sz w:val="24"/>
          <w:szCs w:val="24"/>
        </w:rPr>
        <w:t xml:space="preserve"> no sólo la ausencia permanente o abandono del hogar por parte de la pareja, sino que aquélla se sustraiga del cumplimiento de sus obligaciones como padre; iv) o bien que la pareja no asuma la responsabilidad que le corresponde y ello obedezca a un motivo verdaderamente poderoso como la incapacidad física, sensorial, síquica o mental </w:t>
      </w:r>
      <w:r w:rsidR="00865A25" w:rsidRPr="004D30C0">
        <w:rPr>
          <w:rFonts w:ascii="Tahoma" w:eastAsia="Calibri" w:hAnsi="Tahoma" w:cs="Tahoma"/>
          <w:sz w:val="24"/>
          <w:szCs w:val="24"/>
        </w:rPr>
        <w:t>o</w:t>
      </w:r>
      <w:r w:rsidR="00936CA6" w:rsidRPr="004D30C0">
        <w:rPr>
          <w:rFonts w:ascii="Tahoma" w:eastAsia="Calibri" w:hAnsi="Tahoma" w:cs="Tahoma"/>
          <w:sz w:val="24"/>
          <w:szCs w:val="24"/>
        </w:rPr>
        <w:t>, como es obvio, la muerte; v) por último, que haya una deficiencia sustancial de ayuda de los demás miembros de la familia, lo cual significa la responsabilidad solitaria de la madre para sostener el hogar.</w:t>
      </w:r>
    </w:p>
    <w:p w14:paraId="594A9C64" w14:textId="77777777" w:rsidR="00F5511F" w:rsidRPr="004D30C0" w:rsidRDefault="00F5511F" w:rsidP="004D30C0">
      <w:pPr>
        <w:spacing w:after="0" w:line="276" w:lineRule="auto"/>
        <w:jc w:val="both"/>
        <w:rPr>
          <w:rFonts w:ascii="Tahoma" w:eastAsia="Calibri" w:hAnsi="Tahoma" w:cs="Tahoma"/>
          <w:sz w:val="24"/>
          <w:szCs w:val="24"/>
        </w:rPr>
      </w:pPr>
    </w:p>
    <w:p w14:paraId="0C7F5CA8" w14:textId="310053A0" w:rsidR="00406B8B" w:rsidRPr="004D30C0" w:rsidRDefault="00936CA6" w:rsidP="004D30C0">
      <w:pPr>
        <w:spacing w:after="0" w:line="276" w:lineRule="auto"/>
        <w:jc w:val="both"/>
        <w:rPr>
          <w:rFonts w:ascii="Tahoma" w:eastAsia="Calibri" w:hAnsi="Tahoma" w:cs="Tahoma"/>
          <w:sz w:val="24"/>
          <w:szCs w:val="24"/>
        </w:rPr>
      </w:pPr>
      <w:r w:rsidRPr="004D30C0">
        <w:rPr>
          <w:rFonts w:ascii="Tahoma" w:eastAsia="Calibri" w:hAnsi="Tahoma" w:cs="Tahoma"/>
          <w:sz w:val="24"/>
          <w:szCs w:val="24"/>
        </w:rPr>
        <w:t>En</w:t>
      </w:r>
      <w:r w:rsidR="00A94121" w:rsidRPr="004D30C0">
        <w:rPr>
          <w:rFonts w:ascii="Tahoma" w:eastAsia="Calibri" w:hAnsi="Tahoma" w:cs="Tahoma"/>
          <w:sz w:val="24"/>
          <w:szCs w:val="24"/>
        </w:rPr>
        <w:t xml:space="preserve"> el presente asunto</w:t>
      </w:r>
      <w:r w:rsidRPr="004D30C0">
        <w:rPr>
          <w:rFonts w:ascii="Tahoma" w:eastAsia="Calibri" w:hAnsi="Tahoma" w:cs="Tahoma"/>
          <w:sz w:val="24"/>
          <w:szCs w:val="24"/>
        </w:rPr>
        <w:t xml:space="preserve">, se </w:t>
      </w:r>
      <w:r w:rsidR="00683D4E" w:rsidRPr="004D30C0">
        <w:rPr>
          <w:rFonts w:ascii="Tahoma" w:eastAsia="Calibri" w:hAnsi="Tahoma" w:cs="Tahoma"/>
          <w:sz w:val="24"/>
          <w:szCs w:val="24"/>
        </w:rPr>
        <w:t xml:space="preserve">pretende </w:t>
      </w:r>
      <w:r w:rsidR="00A94121" w:rsidRPr="004D30C0">
        <w:rPr>
          <w:rFonts w:ascii="Tahoma" w:eastAsia="Calibri" w:hAnsi="Tahoma" w:cs="Tahoma"/>
          <w:sz w:val="24"/>
          <w:szCs w:val="24"/>
        </w:rPr>
        <w:t xml:space="preserve">por parte del apelante </w:t>
      </w:r>
      <w:r w:rsidR="00683D4E" w:rsidRPr="004D30C0">
        <w:rPr>
          <w:rFonts w:ascii="Tahoma" w:eastAsia="Calibri" w:hAnsi="Tahoma" w:cs="Tahoma"/>
          <w:sz w:val="24"/>
          <w:szCs w:val="24"/>
        </w:rPr>
        <w:t xml:space="preserve">el reconocimiento de la </w:t>
      </w:r>
      <w:r w:rsidRPr="004D30C0">
        <w:rPr>
          <w:rFonts w:ascii="Tahoma" w:eastAsia="Calibri" w:hAnsi="Tahoma" w:cs="Tahoma"/>
          <w:sz w:val="24"/>
          <w:szCs w:val="24"/>
        </w:rPr>
        <w:t>condición de</w:t>
      </w:r>
      <w:r w:rsidR="00683D4E" w:rsidRPr="004D30C0">
        <w:rPr>
          <w:rFonts w:ascii="Tahoma" w:eastAsia="Calibri" w:hAnsi="Tahoma" w:cs="Tahoma"/>
          <w:sz w:val="24"/>
          <w:szCs w:val="24"/>
        </w:rPr>
        <w:t xml:space="preserve"> </w:t>
      </w:r>
      <w:r w:rsidR="00A703AF" w:rsidRPr="004D30C0">
        <w:rPr>
          <w:rFonts w:ascii="Tahoma" w:eastAsia="Calibri" w:hAnsi="Tahoma" w:cs="Tahoma"/>
          <w:sz w:val="24"/>
          <w:szCs w:val="24"/>
        </w:rPr>
        <w:t>padre</w:t>
      </w:r>
      <w:r w:rsidRPr="004D30C0">
        <w:rPr>
          <w:rFonts w:ascii="Tahoma" w:eastAsia="Calibri" w:hAnsi="Tahoma" w:cs="Tahoma"/>
          <w:sz w:val="24"/>
          <w:szCs w:val="24"/>
        </w:rPr>
        <w:t xml:space="preserve"> cabeza de familia </w:t>
      </w:r>
      <w:r w:rsidR="00A703AF" w:rsidRPr="004D30C0">
        <w:rPr>
          <w:rFonts w:ascii="Tahoma" w:eastAsia="Calibri" w:hAnsi="Tahoma" w:cs="Tahoma"/>
          <w:sz w:val="24"/>
          <w:szCs w:val="24"/>
        </w:rPr>
        <w:t>de</w:t>
      </w:r>
      <w:r w:rsidR="00D710BC" w:rsidRPr="004D30C0">
        <w:rPr>
          <w:rFonts w:ascii="Tahoma" w:eastAsia="Calibri" w:hAnsi="Tahoma" w:cs="Tahoma"/>
          <w:sz w:val="24"/>
          <w:szCs w:val="24"/>
        </w:rPr>
        <w:t>l procesado</w:t>
      </w:r>
      <w:r w:rsidR="00A703AF" w:rsidRPr="004D30C0">
        <w:rPr>
          <w:rFonts w:ascii="Tahoma" w:eastAsia="Calibri" w:hAnsi="Tahoma" w:cs="Tahoma"/>
          <w:sz w:val="24"/>
          <w:szCs w:val="24"/>
        </w:rPr>
        <w:t xml:space="preserve"> </w:t>
      </w:r>
      <w:r w:rsidR="0006088C">
        <w:rPr>
          <w:rFonts w:ascii="Tahoma" w:eastAsia="Calibri" w:hAnsi="Tahoma" w:cs="Tahoma"/>
          <w:sz w:val="24"/>
          <w:szCs w:val="24"/>
        </w:rPr>
        <w:t>AMYC</w:t>
      </w:r>
      <w:r w:rsidR="00A703AF" w:rsidRPr="004D30C0">
        <w:rPr>
          <w:rFonts w:ascii="Tahoma" w:eastAsia="Calibri" w:hAnsi="Tahoma" w:cs="Tahoma"/>
          <w:sz w:val="24"/>
          <w:szCs w:val="24"/>
        </w:rPr>
        <w:t xml:space="preserve"> </w:t>
      </w:r>
      <w:r w:rsidRPr="004D30C0">
        <w:rPr>
          <w:rFonts w:ascii="Tahoma" w:eastAsia="Calibri" w:hAnsi="Tahoma" w:cs="Tahoma"/>
          <w:sz w:val="24"/>
          <w:szCs w:val="24"/>
        </w:rPr>
        <w:t xml:space="preserve">para que se le conceda la sustitución de la prisión en establecimiento carcelario </w:t>
      </w:r>
      <w:r w:rsidR="00865A25" w:rsidRPr="004D30C0">
        <w:rPr>
          <w:rFonts w:ascii="Tahoma" w:eastAsia="Calibri" w:hAnsi="Tahoma" w:cs="Tahoma"/>
          <w:sz w:val="24"/>
          <w:szCs w:val="24"/>
        </w:rPr>
        <w:t>en el</w:t>
      </w:r>
      <w:r w:rsidRPr="004D30C0">
        <w:rPr>
          <w:rFonts w:ascii="Tahoma" w:eastAsia="Calibri" w:hAnsi="Tahoma" w:cs="Tahoma"/>
          <w:sz w:val="24"/>
          <w:szCs w:val="24"/>
        </w:rPr>
        <w:t xml:space="preserve"> lugar de </w:t>
      </w:r>
      <w:r w:rsidR="00865A25" w:rsidRPr="004D30C0">
        <w:rPr>
          <w:rFonts w:ascii="Tahoma" w:eastAsia="Calibri" w:hAnsi="Tahoma" w:cs="Tahoma"/>
          <w:sz w:val="24"/>
          <w:szCs w:val="24"/>
        </w:rPr>
        <w:t xml:space="preserve">su </w:t>
      </w:r>
      <w:r w:rsidRPr="004D30C0">
        <w:rPr>
          <w:rFonts w:ascii="Tahoma" w:eastAsia="Calibri" w:hAnsi="Tahoma" w:cs="Tahoma"/>
          <w:sz w:val="24"/>
          <w:szCs w:val="24"/>
        </w:rPr>
        <w:t>residencia</w:t>
      </w:r>
      <w:r w:rsidR="00865A25" w:rsidRPr="004D30C0">
        <w:rPr>
          <w:rFonts w:ascii="Tahoma" w:eastAsia="Calibri" w:hAnsi="Tahoma" w:cs="Tahoma"/>
          <w:sz w:val="24"/>
          <w:szCs w:val="24"/>
        </w:rPr>
        <w:t>,</w:t>
      </w:r>
      <w:r w:rsidRPr="004D30C0">
        <w:rPr>
          <w:rFonts w:ascii="Tahoma" w:eastAsia="Calibri" w:hAnsi="Tahoma" w:cs="Tahoma"/>
          <w:sz w:val="24"/>
          <w:szCs w:val="24"/>
        </w:rPr>
        <w:t xml:space="preserve"> basada en </w:t>
      </w:r>
      <w:r w:rsidR="00865A25" w:rsidRPr="004D30C0">
        <w:rPr>
          <w:rFonts w:ascii="Tahoma" w:eastAsia="Calibri" w:hAnsi="Tahoma" w:cs="Tahoma"/>
          <w:sz w:val="24"/>
          <w:szCs w:val="24"/>
        </w:rPr>
        <w:t xml:space="preserve">el argumento </w:t>
      </w:r>
      <w:r w:rsidR="0084597A" w:rsidRPr="004D30C0">
        <w:rPr>
          <w:rFonts w:ascii="Tahoma" w:eastAsia="Calibri" w:hAnsi="Tahoma" w:cs="Tahoma"/>
          <w:sz w:val="24"/>
          <w:szCs w:val="24"/>
        </w:rPr>
        <w:t xml:space="preserve">consistente </w:t>
      </w:r>
      <w:r w:rsidR="00865A25" w:rsidRPr="004D30C0">
        <w:rPr>
          <w:rFonts w:ascii="Tahoma" w:eastAsia="Calibri" w:hAnsi="Tahoma" w:cs="Tahoma"/>
          <w:sz w:val="24"/>
          <w:szCs w:val="24"/>
        </w:rPr>
        <w:t xml:space="preserve">en </w:t>
      </w:r>
      <w:r w:rsidRPr="004D30C0">
        <w:rPr>
          <w:rFonts w:ascii="Tahoma" w:eastAsia="Calibri" w:hAnsi="Tahoma" w:cs="Tahoma"/>
          <w:sz w:val="24"/>
          <w:szCs w:val="24"/>
        </w:rPr>
        <w:t xml:space="preserve">que </w:t>
      </w:r>
      <w:r w:rsidR="00A703AF" w:rsidRPr="004D30C0">
        <w:rPr>
          <w:rFonts w:ascii="Tahoma" w:eastAsia="Calibri" w:hAnsi="Tahoma" w:cs="Tahoma"/>
          <w:sz w:val="24"/>
          <w:szCs w:val="24"/>
        </w:rPr>
        <w:t xml:space="preserve">el procesado </w:t>
      </w:r>
      <w:r w:rsidR="00406B8B" w:rsidRPr="004D30C0">
        <w:rPr>
          <w:rFonts w:ascii="Tahoma" w:eastAsia="Calibri" w:hAnsi="Tahoma" w:cs="Tahoma"/>
          <w:sz w:val="24"/>
          <w:szCs w:val="24"/>
        </w:rPr>
        <w:t>satisface a cabalidad los requisitos exigidos en la norma</w:t>
      </w:r>
      <w:r w:rsidR="00D710BC" w:rsidRPr="004D30C0">
        <w:rPr>
          <w:rFonts w:ascii="Tahoma" w:eastAsia="Calibri" w:hAnsi="Tahoma" w:cs="Tahoma"/>
          <w:sz w:val="24"/>
          <w:szCs w:val="24"/>
        </w:rPr>
        <w:t>,</w:t>
      </w:r>
      <w:r w:rsidR="00406B8B" w:rsidRPr="004D30C0">
        <w:rPr>
          <w:rFonts w:ascii="Tahoma" w:eastAsia="Calibri" w:hAnsi="Tahoma" w:cs="Tahoma"/>
          <w:sz w:val="24"/>
          <w:szCs w:val="24"/>
        </w:rPr>
        <w:t xml:space="preserve"> </w:t>
      </w:r>
      <w:r w:rsidR="00D710BC" w:rsidRPr="004D30C0">
        <w:rPr>
          <w:rFonts w:ascii="Tahoma" w:eastAsia="Calibri" w:hAnsi="Tahoma" w:cs="Tahoma"/>
          <w:sz w:val="24"/>
          <w:szCs w:val="24"/>
        </w:rPr>
        <w:t xml:space="preserve">porque los mismos se </w:t>
      </w:r>
      <w:r w:rsidR="00406B8B" w:rsidRPr="004D30C0">
        <w:rPr>
          <w:rFonts w:ascii="Tahoma" w:eastAsia="Calibri" w:hAnsi="Tahoma" w:cs="Tahoma"/>
          <w:sz w:val="24"/>
          <w:szCs w:val="24"/>
        </w:rPr>
        <w:t>desprende</w:t>
      </w:r>
      <w:r w:rsidR="00D710BC" w:rsidRPr="004D30C0">
        <w:rPr>
          <w:rFonts w:ascii="Tahoma" w:eastAsia="Calibri" w:hAnsi="Tahoma" w:cs="Tahoma"/>
          <w:sz w:val="24"/>
          <w:szCs w:val="24"/>
        </w:rPr>
        <w:t>n</w:t>
      </w:r>
      <w:r w:rsidR="00406B8B" w:rsidRPr="004D30C0">
        <w:rPr>
          <w:rFonts w:ascii="Tahoma" w:eastAsia="Calibri" w:hAnsi="Tahoma" w:cs="Tahoma"/>
          <w:sz w:val="24"/>
          <w:szCs w:val="24"/>
        </w:rPr>
        <w:t xml:space="preserve"> de los E.M.P. allegados</w:t>
      </w:r>
      <w:r w:rsidR="00D710BC" w:rsidRPr="004D30C0">
        <w:rPr>
          <w:rFonts w:ascii="Tahoma" w:eastAsia="Calibri" w:hAnsi="Tahoma" w:cs="Tahoma"/>
          <w:sz w:val="24"/>
          <w:szCs w:val="24"/>
        </w:rPr>
        <w:t>, los</w:t>
      </w:r>
      <w:r w:rsidR="002E497D" w:rsidRPr="004D30C0">
        <w:rPr>
          <w:rFonts w:ascii="Tahoma" w:eastAsia="Calibri" w:hAnsi="Tahoma" w:cs="Tahoma"/>
          <w:sz w:val="24"/>
          <w:szCs w:val="24"/>
        </w:rPr>
        <w:t xml:space="preserve"> que</w:t>
      </w:r>
      <w:r w:rsidR="00406B8B" w:rsidRPr="004D30C0">
        <w:rPr>
          <w:rFonts w:ascii="Tahoma" w:eastAsia="Calibri" w:hAnsi="Tahoma" w:cs="Tahoma"/>
          <w:sz w:val="24"/>
          <w:szCs w:val="24"/>
        </w:rPr>
        <w:t xml:space="preserve"> deben ser valorados en su integridad </w:t>
      </w:r>
      <w:r w:rsidR="002E497D" w:rsidRPr="004D30C0">
        <w:rPr>
          <w:rFonts w:ascii="Tahoma" w:eastAsia="Calibri" w:hAnsi="Tahoma" w:cs="Tahoma"/>
          <w:sz w:val="24"/>
          <w:szCs w:val="24"/>
        </w:rPr>
        <w:t>y de manera conjunta</w:t>
      </w:r>
      <w:r w:rsidR="00D710BC" w:rsidRPr="004D30C0">
        <w:rPr>
          <w:rFonts w:ascii="Tahoma" w:eastAsia="Calibri" w:hAnsi="Tahoma" w:cs="Tahoma"/>
          <w:sz w:val="24"/>
          <w:szCs w:val="24"/>
        </w:rPr>
        <w:t>,</w:t>
      </w:r>
      <w:r w:rsidR="002E497D" w:rsidRPr="004D30C0">
        <w:rPr>
          <w:rFonts w:ascii="Tahoma" w:eastAsia="Calibri" w:hAnsi="Tahoma" w:cs="Tahoma"/>
          <w:sz w:val="24"/>
          <w:szCs w:val="24"/>
        </w:rPr>
        <w:t xml:space="preserve"> de los cuales </w:t>
      </w:r>
      <w:r w:rsidR="00D710BC" w:rsidRPr="004D30C0">
        <w:rPr>
          <w:rFonts w:ascii="Tahoma" w:eastAsia="Calibri" w:hAnsi="Tahoma" w:cs="Tahoma"/>
          <w:sz w:val="24"/>
          <w:szCs w:val="24"/>
        </w:rPr>
        <w:t>se tiene</w:t>
      </w:r>
      <w:r w:rsidR="002E497D" w:rsidRPr="004D30C0">
        <w:rPr>
          <w:rFonts w:ascii="Tahoma" w:eastAsia="Calibri" w:hAnsi="Tahoma" w:cs="Tahoma"/>
          <w:sz w:val="24"/>
          <w:szCs w:val="24"/>
        </w:rPr>
        <w:t xml:space="preserve"> que efectivamente </w:t>
      </w:r>
      <w:r w:rsidR="00E21BDA" w:rsidRPr="004D30C0">
        <w:rPr>
          <w:rFonts w:ascii="Tahoma" w:eastAsia="Calibri" w:hAnsi="Tahoma" w:cs="Tahoma"/>
          <w:sz w:val="24"/>
          <w:szCs w:val="24"/>
        </w:rPr>
        <w:t>su progenitora</w:t>
      </w:r>
      <w:r w:rsidR="002E497D" w:rsidRPr="004D30C0">
        <w:rPr>
          <w:rFonts w:ascii="Tahoma" w:eastAsia="Calibri" w:hAnsi="Tahoma" w:cs="Tahoma"/>
          <w:sz w:val="24"/>
          <w:szCs w:val="24"/>
        </w:rPr>
        <w:t xml:space="preserve"> cuenta con una familia extensa que asuma su manutención y cuidado, por lo que enviar a</w:t>
      </w:r>
      <w:r w:rsidR="00E21BDA" w:rsidRPr="004D30C0">
        <w:rPr>
          <w:rFonts w:ascii="Tahoma" w:eastAsia="Calibri" w:hAnsi="Tahoma" w:cs="Tahoma"/>
          <w:sz w:val="24"/>
          <w:szCs w:val="24"/>
        </w:rPr>
        <w:t xml:space="preserve">l procesado </w:t>
      </w:r>
      <w:r w:rsidR="002E497D" w:rsidRPr="004D30C0">
        <w:rPr>
          <w:rFonts w:ascii="Tahoma" w:eastAsia="Calibri" w:hAnsi="Tahoma" w:cs="Tahoma"/>
          <w:sz w:val="24"/>
          <w:szCs w:val="24"/>
        </w:rPr>
        <w:t xml:space="preserve">a purgar la pena que le fue impuesta por el </w:t>
      </w:r>
      <w:r w:rsidR="002E497D" w:rsidRPr="004D30C0">
        <w:rPr>
          <w:rFonts w:ascii="Tahoma" w:eastAsia="Calibri" w:hAnsi="Tahoma" w:cs="Tahoma"/>
          <w:i/>
          <w:sz w:val="24"/>
          <w:szCs w:val="24"/>
        </w:rPr>
        <w:t>A quo</w:t>
      </w:r>
      <w:r w:rsidR="002E497D" w:rsidRPr="004D30C0">
        <w:rPr>
          <w:rFonts w:ascii="Tahoma" w:eastAsia="Calibri" w:hAnsi="Tahoma" w:cs="Tahoma"/>
          <w:sz w:val="24"/>
          <w:szCs w:val="24"/>
        </w:rPr>
        <w:t xml:space="preserve"> a un establecimiento penitenciario, </w:t>
      </w:r>
      <w:r w:rsidR="00E21BDA" w:rsidRPr="004D30C0">
        <w:rPr>
          <w:rFonts w:ascii="Tahoma" w:eastAsia="Calibri" w:hAnsi="Tahoma" w:cs="Tahoma"/>
          <w:sz w:val="24"/>
          <w:szCs w:val="24"/>
        </w:rPr>
        <w:t xml:space="preserve">no </w:t>
      </w:r>
      <w:r w:rsidR="002E497D" w:rsidRPr="004D30C0">
        <w:rPr>
          <w:rFonts w:ascii="Tahoma" w:eastAsia="Calibri" w:hAnsi="Tahoma" w:cs="Tahoma"/>
          <w:sz w:val="24"/>
          <w:szCs w:val="24"/>
        </w:rPr>
        <w:t>vulnerar</w:t>
      </w:r>
      <w:r w:rsidR="00E21BDA" w:rsidRPr="004D30C0">
        <w:rPr>
          <w:rFonts w:ascii="Tahoma" w:eastAsia="Calibri" w:hAnsi="Tahoma" w:cs="Tahoma"/>
          <w:sz w:val="24"/>
          <w:szCs w:val="24"/>
        </w:rPr>
        <w:t>í</w:t>
      </w:r>
      <w:r w:rsidR="002E497D" w:rsidRPr="004D30C0">
        <w:rPr>
          <w:rFonts w:ascii="Tahoma" w:eastAsia="Calibri" w:hAnsi="Tahoma" w:cs="Tahoma"/>
          <w:sz w:val="24"/>
          <w:szCs w:val="24"/>
        </w:rPr>
        <w:t xml:space="preserve">a flagrantemente sus derechos y garantías constitucionales. </w:t>
      </w:r>
    </w:p>
    <w:p w14:paraId="5FDF08F6" w14:textId="77777777" w:rsidR="00E21BDA" w:rsidRPr="004D30C0" w:rsidRDefault="00E21BDA" w:rsidP="004D30C0">
      <w:pPr>
        <w:spacing w:after="0" w:line="276" w:lineRule="auto"/>
        <w:jc w:val="both"/>
        <w:rPr>
          <w:rFonts w:ascii="Tahoma" w:eastAsia="Calibri" w:hAnsi="Tahoma" w:cs="Tahoma"/>
          <w:sz w:val="24"/>
          <w:szCs w:val="24"/>
        </w:rPr>
      </w:pPr>
    </w:p>
    <w:p w14:paraId="2854FC8C" w14:textId="3C84B0EC" w:rsidR="00865A25" w:rsidRPr="004D30C0" w:rsidRDefault="00865A25" w:rsidP="004D30C0">
      <w:pPr>
        <w:spacing w:after="0" w:line="276" w:lineRule="auto"/>
        <w:jc w:val="both"/>
        <w:rPr>
          <w:rFonts w:ascii="Tahoma" w:eastAsia="Calibri" w:hAnsi="Tahoma" w:cs="Tahoma"/>
          <w:sz w:val="24"/>
          <w:szCs w:val="24"/>
        </w:rPr>
      </w:pPr>
      <w:r w:rsidRPr="004D30C0">
        <w:rPr>
          <w:rFonts w:ascii="Tahoma" w:eastAsia="Calibri" w:hAnsi="Tahoma" w:cs="Tahoma"/>
          <w:sz w:val="24"/>
          <w:szCs w:val="24"/>
        </w:rPr>
        <w:t xml:space="preserve">Acorde con lo anterior, para la Sala, al igual que lo resuelto y decidido por el Juzgado </w:t>
      </w:r>
      <w:r w:rsidRPr="004D30C0">
        <w:rPr>
          <w:rFonts w:ascii="Tahoma" w:eastAsia="Calibri" w:hAnsi="Tahoma" w:cs="Tahoma"/>
          <w:i/>
          <w:sz w:val="24"/>
          <w:szCs w:val="24"/>
        </w:rPr>
        <w:t>A quo</w:t>
      </w:r>
      <w:r w:rsidRPr="004D30C0">
        <w:rPr>
          <w:rFonts w:ascii="Tahoma" w:eastAsia="Calibri" w:hAnsi="Tahoma" w:cs="Tahoma"/>
          <w:sz w:val="24"/>
          <w:szCs w:val="24"/>
        </w:rPr>
        <w:t xml:space="preserve">, no es factible que </w:t>
      </w:r>
      <w:r w:rsidR="0094027F" w:rsidRPr="004D30C0">
        <w:rPr>
          <w:rFonts w:ascii="Tahoma" w:eastAsia="Calibri" w:hAnsi="Tahoma" w:cs="Tahoma"/>
          <w:sz w:val="24"/>
          <w:szCs w:val="24"/>
        </w:rPr>
        <w:t xml:space="preserve">el acusado </w:t>
      </w:r>
      <w:r w:rsidR="0084597A" w:rsidRPr="004D30C0">
        <w:rPr>
          <w:rFonts w:ascii="Tahoma" w:eastAsia="Calibri" w:hAnsi="Tahoma" w:cs="Tahoma"/>
          <w:sz w:val="24"/>
          <w:szCs w:val="24"/>
        </w:rPr>
        <w:t xml:space="preserve">pueda hacerse </w:t>
      </w:r>
      <w:r w:rsidRPr="004D30C0">
        <w:rPr>
          <w:rFonts w:ascii="Tahoma" w:eastAsia="Calibri" w:hAnsi="Tahoma" w:cs="Tahoma"/>
          <w:sz w:val="24"/>
          <w:szCs w:val="24"/>
        </w:rPr>
        <w:t>merecedor del sustituto deprecado, por cuanto no se cumpl</w:t>
      </w:r>
      <w:r w:rsidR="0084597A" w:rsidRPr="004D30C0">
        <w:rPr>
          <w:rFonts w:ascii="Tahoma" w:eastAsia="Calibri" w:hAnsi="Tahoma" w:cs="Tahoma"/>
          <w:sz w:val="24"/>
          <w:szCs w:val="24"/>
        </w:rPr>
        <w:t>e</w:t>
      </w:r>
      <w:r w:rsidRPr="004D30C0">
        <w:rPr>
          <w:rFonts w:ascii="Tahoma" w:eastAsia="Calibri" w:hAnsi="Tahoma" w:cs="Tahoma"/>
          <w:sz w:val="24"/>
          <w:szCs w:val="24"/>
        </w:rPr>
        <w:t xml:space="preserve">n con los requisitos necesarios para la </w:t>
      </w:r>
      <w:r w:rsidRPr="004D30C0">
        <w:rPr>
          <w:rFonts w:ascii="Tahoma" w:eastAsia="Calibri" w:hAnsi="Tahoma" w:cs="Tahoma"/>
          <w:sz w:val="24"/>
          <w:szCs w:val="24"/>
        </w:rPr>
        <w:lastRenderedPageBreak/>
        <w:t>proced</w:t>
      </w:r>
      <w:r w:rsidR="008E3000" w:rsidRPr="004D30C0">
        <w:rPr>
          <w:rFonts w:ascii="Tahoma" w:eastAsia="Calibri" w:hAnsi="Tahoma" w:cs="Tahoma"/>
          <w:sz w:val="24"/>
          <w:szCs w:val="24"/>
        </w:rPr>
        <w:t>encia de la prisión domiciliaria por detentar</w:t>
      </w:r>
      <w:r w:rsidR="004C613D" w:rsidRPr="004D30C0">
        <w:rPr>
          <w:rFonts w:ascii="Tahoma" w:eastAsia="Calibri" w:hAnsi="Tahoma" w:cs="Tahoma"/>
          <w:sz w:val="24"/>
          <w:szCs w:val="24"/>
        </w:rPr>
        <w:t xml:space="preserve"> el procesado </w:t>
      </w:r>
      <w:r w:rsidR="008E3000" w:rsidRPr="004D30C0">
        <w:rPr>
          <w:rFonts w:ascii="Tahoma" w:eastAsia="Calibri" w:hAnsi="Tahoma" w:cs="Tahoma"/>
          <w:sz w:val="24"/>
          <w:szCs w:val="24"/>
        </w:rPr>
        <w:t xml:space="preserve">la supuesta condición de </w:t>
      </w:r>
      <w:r w:rsidR="004C613D" w:rsidRPr="004D30C0">
        <w:rPr>
          <w:rFonts w:ascii="Tahoma" w:eastAsia="Calibri" w:hAnsi="Tahoma" w:cs="Tahoma"/>
          <w:sz w:val="24"/>
          <w:szCs w:val="24"/>
        </w:rPr>
        <w:t>padre</w:t>
      </w:r>
      <w:r w:rsidR="008E3000" w:rsidRPr="004D30C0">
        <w:rPr>
          <w:rFonts w:ascii="Tahoma" w:eastAsia="Calibri" w:hAnsi="Tahoma" w:cs="Tahoma"/>
          <w:sz w:val="24"/>
          <w:szCs w:val="24"/>
        </w:rPr>
        <w:t xml:space="preserve"> cabeza de familia.</w:t>
      </w:r>
    </w:p>
    <w:p w14:paraId="45087860" w14:textId="464740DB" w:rsidR="004A590A" w:rsidRPr="004D30C0" w:rsidRDefault="004A590A" w:rsidP="004D30C0">
      <w:pPr>
        <w:spacing w:after="0" w:line="276" w:lineRule="auto"/>
        <w:jc w:val="both"/>
        <w:rPr>
          <w:rFonts w:ascii="Tahoma" w:eastAsia="Calibri" w:hAnsi="Tahoma" w:cs="Tahoma"/>
          <w:sz w:val="24"/>
          <w:szCs w:val="24"/>
        </w:rPr>
      </w:pPr>
    </w:p>
    <w:p w14:paraId="2738BF49" w14:textId="17FF4619" w:rsidR="00CD65CC" w:rsidRPr="004D30C0" w:rsidRDefault="00F95CDA" w:rsidP="004D30C0">
      <w:pPr>
        <w:spacing w:after="0" w:line="276" w:lineRule="auto"/>
        <w:jc w:val="both"/>
        <w:rPr>
          <w:rFonts w:ascii="Tahoma" w:eastAsia="Calibri" w:hAnsi="Tahoma" w:cs="Tahoma"/>
          <w:sz w:val="24"/>
          <w:szCs w:val="24"/>
        </w:rPr>
      </w:pPr>
      <w:r w:rsidRPr="004D30C0">
        <w:rPr>
          <w:rFonts w:ascii="Tahoma" w:eastAsia="Calibri" w:hAnsi="Tahoma" w:cs="Tahoma"/>
          <w:sz w:val="24"/>
          <w:szCs w:val="24"/>
        </w:rPr>
        <w:t xml:space="preserve">Para poder llegar a la anterior conclusión, la Sala no discute que </w:t>
      </w:r>
      <w:r w:rsidR="00D46EE6" w:rsidRPr="004D30C0">
        <w:rPr>
          <w:rFonts w:ascii="Tahoma" w:eastAsia="Calibri" w:hAnsi="Tahoma" w:cs="Tahoma"/>
          <w:sz w:val="24"/>
          <w:szCs w:val="24"/>
        </w:rPr>
        <w:t xml:space="preserve">supuestamente </w:t>
      </w:r>
      <w:r w:rsidR="0006088C">
        <w:rPr>
          <w:rFonts w:ascii="Tahoma" w:eastAsia="Calibri" w:hAnsi="Tahoma" w:cs="Tahoma"/>
          <w:sz w:val="24"/>
          <w:szCs w:val="24"/>
        </w:rPr>
        <w:t>AMYC</w:t>
      </w:r>
      <w:r w:rsidRPr="004D30C0">
        <w:rPr>
          <w:rFonts w:ascii="Tahoma" w:eastAsia="Calibri" w:hAnsi="Tahoma" w:cs="Tahoma"/>
          <w:sz w:val="24"/>
          <w:szCs w:val="24"/>
        </w:rPr>
        <w:t xml:space="preserve"> </w:t>
      </w:r>
      <w:r w:rsidR="00830387" w:rsidRPr="004D30C0">
        <w:rPr>
          <w:rFonts w:ascii="Tahoma" w:eastAsia="Calibri" w:hAnsi="Tahoma" w:cs="Tahoma"/>
          <w:sz w:val="24"/>
          <w:szCs w:val="24"/>
        </w:rPr>
        <w:t xml:space="preserve">sea </w:t>
      </w:r>
      <w:r w:rsidR="00E21BDA" w:rsidRPr="004D30C0">
        <w:rPr>
          <w:rFonts w:ascii="Tahoma" w:eastAsia="Calibri" w:hAnsi="Tahoma" w:cs="Tahoma"/>
          <w:sz w:val="24"/>
          <w:szCs w:val="24"/>
        </w:rPr>
        <w:t>la fuente del</w:t>
      </w:r>
      <w:r w:rsidR="00830387" w:rsidRPr="004D30C0">
        <w:rPr>
          <w:rFonts w:ascii="Tahoma" w:eastAsia="Calibri" w:hAnsi="Tahoma" w:cs="Tahoma"/>
          <w:sz w:val="24"/>
          <w:szCs w:val="24"/>
        </w:rPr>
        <w:t xml:space="preserve"> </w:t>
      </w:r>
      <w:r w:rsidR="00E21BDA" w:rsidRPr="004D30C0">
        <w:rPr>
          <w:rFonts w:ascii="Tahoma" w:eastAsia="Calibri" w:hAnsi="Tahoma" w:cs="Tahoma"/>
          <w:sz w:val="24"/>
          <w:szCs w:val="24"/>
        </w:rPr>
        <w:t>sustento económico de su progenitora,</w:t>
      </w:r>
      <w:r w:rsidRPr="004D30C0">
        <w:rPr>
          <w:rFonts w:ascii="Tahoma" w:eastAsia="Calibri" w:hAnsi="Tahoma" w:cs="Tahoma"/>
          <w:sz w:val="24"/>
          <w:szCs w:val="24"/>
        </w:rPr>
        <w:t xml:space="preserve"> sin embargo, debe reiterarse que conforme ha sido expuesto en precedencia, la normativa que pretende aplicarse consagra dicho derecho para aquella persona que ostenta la condición de ser la única </w:t>
      </w:r>
      <w:r w:rsidR="00D710BC" w:rsidRPr="004D30C0">
        <w:rPr>
          <w:rFonts w:ascii="Tahoma" w:eastAsia="Calibri" w:hAnsi="Tahoma" w:cs="Tahoma"/>
          <w:sz w:val="24"/>
          <w:szCs w:val="24"/>
        </w:rPr>
        <w:t xml:space="preserve">persona en el mundo </w:t>
      </w:r>
      <w:r w:rsidRPr="004D30C0">
        <w:rPr>
          <w:rFonts w:ascii="Tahoma" w:eastAsia="Calibri" w:hAnsi="Tahoma" w:cs="Tahoma"/>
          <w:sz w:val="24"/>
          <w:szCs w:val="24"/>
        </w:rPr>
        <w:t>que pueda encargarse de la protección, manutención y cuidado de quien padezca una incapacidad o una discapacidad</w:t>
      </w:r>
      <w:r w:rsidR="00830387" w:rsidRPr="004D30C0">
        <w:rPr>
          <w:rFonts w:ascii="Tahoma" w:eastAsia="Calibri" w:hAnsi="Tahoma" w:cs="Tahoma"/>
          <w:sz w:val="24"/>
          <w:szCs w:val="24"/>
        </w:rPr>
        <w:t xml:space="preserve"> o que sea un consanguíneo que detente la condición de </w:t>
      </w:r>
      <w:r w:rsidR="00E21BDA" w:rsidRPr="004D30C0">
        <w:rPr>
          <w:rFonts w:ascii="Tahoma" w:eastAsia="Calibri" w:hAnsi="Tahoma" w:cs="Tahoma"/>
          <w:sz w:val="24"/>
          <w:szCs w:val="24"/>
        </w:rPr>
        <w:t>vulnerabilidad</w:t>
      </w:r>
      <w:r w:rsidRPr="004D30C0">
        <w:rPr>
          <w:rFonts w:ascii="Tahoma" w:eastAsia="Calibri" w:hAnsi="Tahoma" w:cs="Tahoma"/>
          <w:sz w:val="24"/>
          <w:szCs w:val="24"/>
        </w:rPr>
        <w:t xml:space="preserve">; lo cual no resultó probado en este caso, pues no se allegó prueba alguna que </w:t>
      </w:r>
      <w:r w:rsidR="00D710BC" w:rsidRPr="004D30C0">
        <w:rPr>
          <w:rFonts w:ascii="Tahoma" w:eastAsia="Calibri" w:hAnsi="Tahoma" w:cs="Tahoma"/>
          <w:sz w:val="24"/>
          <w:szCs w:val="24"/>
        </w:rPr>
        <w:t xml:space="preserve">de manera inequívoca </w:t>
      </w:r>
      <w:r w:rsidRPr="004D30C0">
        <w:rPr>
          <w:rFonts w:ascii="Tahoma" w:eastAsia="Calibri" w:hAnsi="Tahoma" w:cs="Tahoma"/>
          <w:sz w:val="24"/>
          <w:szCs w:val="24"/>
        </w:rPr>
        <w:t>permita inferir que</w:t>
      </w:r>
      <w:r w:rsidR="00AE770F" w:rsidRPr="004D30C0">
        <w:rPr>
          <w:rFonts w:ascii="Tahoma" w:eastAsia="Calibri" w:hAnsi="Tahoma" w:cs="Tahoma"/>
          <w:sz w:val="24"/>
          <w:szCs w:val="24"/>
        </w:rPr>
        <w:t xml:space="preserve"> el</w:t>
      </w:r>
      <w:r w:rsidRPr="004D30C0">
        <w:rPr>
          <w:rFonts w:ascii="Tahoma" w:eastAsia="Calibri" w:hAnsi="Tahoma" w:cs="Tahoma"/>
          <w:sz w:val="24"/>
          <w:szCs w:val="24"/>
        </w:rPr>
        <w:t xml:space="preserve"> aquí encartad</w:t>
      </w:r>
      <w:r w:rsidR="00AE770F" w:rsidRPr="004D30C0">
        <w:rPr>
          <w:rFonts w:ascii="Tahoma" w:eastAsia="Calibri" w:hAnsi="Tahoma" w:cs="Tahoma"/>
          <w:sz w:val="24"/>
          <w:szCs w:val="24"/>
        </w:rPr>
        <w:t>o</w:t>
      </w:r>
      <w:r w:rsidRPr="004D30C0">
        <w:rPr>
          <w:rFonts w:ascii="Tahoma" w:eastAsia="Calibri" w:hAnsi="Tahoma" w:cs="Tahoma"/>
          <w:sz w:val="24"/>
          <w:szCs w:val="24"/>
        </w:rPr>
        <w:t xml:space="preserve"> sea la única persona </w:t>
      </w:r>
      <w:r w:rsidR="00830387" w:rsidRPr="004D30C0">
        <w:rPr>
          <w:rFonts w:ascii="Tahoma" w:eastAsia="Calibri" w:hAnsi="Tahoma" w:cs="Tahoma"/>
          <w:sz w:val="24"/>
          <w:szCs w:val="24"/>
        </w:rPr>
        <w:t xml:space="preserve">en el mundo </w:t>
      </w:r>
      <w:r w:rsidRPr="004D30C0">
        <w:rPr>
          <w:rFonts w:ascii="Tahoma" w:eastAsia="Calibri" w:hAnsi="Tahoma" w:cs="Tahoma"/>
          <w:sz w:val="24"/>
          <w:szCs w:val="24"/>
        </w:rPr>
        <w:t xml:space="preserve">que pueda asumir la guarda, el cuidado y la manutención </w:t>
      </w:r>
      <w:r w:rsidR="002E497D" w:rsidRPr="004D30C0">
        <w:rPr>
          <w:rFonts w:ascii="Tahoma" w:eastAsia="Calibri" w:hAnsi="Tahoma" w:cs="Tahoma"/>
          <w:sz w:val="24"/>
          <w:szCs w:val="24"/>
        </w:rPr>
        <w:t>de es</w:t>
      </w:r>
      <w:r w:rsidR="00E21BDA" w:rsidRPr="004D30C0">
        <w:rPr>
          <w:rFonts w:ascii="Tahoma" w:eastAsia="Calibri" w:hAnsi="Tahoma" w:cs="Tahoma"/>
          <w:sz w:val="24"/>
          <w:szCs w:val="24"/>
        </w:rPr>
        <w:t xml:space="preserve">a ciudadana </w:t>
      </w:r>
      <w:r w:rsidRPr="004D30C0">
        <w:rPr>
          <w:rFonts w:ascii="Tahoma" w:eastAsia="Calibri" w:hAnsi="Tahoma" w:cs="Tahoma"/>
          <w:sz w:val="24"/>
          <w:szCs w:val="24"/>
        </w:rPr>
        <w:t xml:space="preserve">o que definitivamente no existan otros integrantes de la familia que se encuentren en condiciones de velar por los derechos de los mismos, por el contrario, </w:t>
      </w:r>
      <w:r w:rsidR="00CD65CC" w:rsidRPr="004D30C0">
        <w:rPr>
          <w:rFonts w:ascii="Tahoma" w:eastAsia="Calibri" w:hAnsi="Tahoma" w:cs="Tahoma"/>
          <w:sz w:val="24"/>
          <w:szCs w:val="24"/>
        </w:rPr>
        <w:t xml:space="preserve">existe evidencia que la señora CARMENZA CÁRDENAS ARAGÓN cuenta con el respaldo de otro de sus hijos llamado </w:t>
      </w:r>
      <w:bookmarkStart w:id="7" w:name="_Hlk120534268"/>
      <w:r w:rsidR="00B06A3D" w:rsidRPr="004D30C0">
        <w:rPr>
          <w:rFonts w:ascii="Tahoma" w:eastAsia="Calibri" w:hAnsi="Tahoma" w:cs="Tahoma"/>
          <w:sz w:val="24"/>
          <w:szCs w:val="24"/>
        </w:rPr>
        <w:t>J</w:t>
      </w:r>
      <w:r w:rsidR="00CD65CC" w:rsidRPr="004D30C0">
        <w:rPr>
          <w:rFonts w:ascii="Tahoma" w:eastAsia="Calibri" w:hAnsi="Tahoma" w:cs="Tahoma"/>
          <w:sz w:val="24"/>
          <w:szCs w:val="24"/>
        </w:rPr>
        <w:t>OVANN</w:t>
      </w:r>
      <w:r w:rsidR="00B06A3D" w:rsidRPr="004D30C0">
        <w:rPr>
          <w:rFonts w:ascii="Tahoma" w:eastAsia="Calibri" w:hAnsi="Tahoma" w:cs="Tahoma"/>
          <w:sz w:val="24"/>
          <w:szCs w:val="24"/>
        </w:rPr>
        <w:t>Y</w:t>
      </w:r>
      <w:r w:rsidR="00CD65CC" w:rsidRPr="004D30C0">
        <w:rPr>
          <w:rFonts w:ascii="Tahoma" w:eastAsia="Calibri" w:hAnsi="Tahoma" w:cs="Tahoma"/>
          <w:sz w:val="24"/>
          <w:szCs w:val="24"/>
        </w:rPr>
        <w:t xml:space="preserve"> ANDR</w:t>
      </w:r>
      <w:r w:rsidR="00B06A3D" w:rsidRPr="004D30C0">
        <w:rPr>
          <w:rFonts w:ascii="Tahoma" w:eastAsia="Calibri" w:hAnsi="Tahoma" w:cs="Tahoma"/>
          <w:sz w:val="24"/>
          <w:szCs w:val="24"/>
        </w:rPr>
        <w:t>É</w:t>
      </w:r>
      <w:r w:rsidR="00CD65CC" w:rsidRPr="004D30C0">
        <w:rPr>
          <w:rFonts w:ascii="Tahoma" w:eastAsia="Calibri" w:hAnsi="Tahoma" w:cs="Tahoma"/>
          <w:sz w:val="24"/>
          <w:szCs w:val="24"/>
        </w:rPr>
        <w:t>S YEPE</w:t>
      </w:r>
      <w:r w:rsidR="00B06A3D" w:rsidRPr="004D30C0">
        <w:rPr>
          <w:rFonts w:ascii="Tahoma" w:eastAsia="Calibri" w:hAnsi="Tahoma" w:cs="Tahoma"/>
          <w:sz w:val="24"/>
          <w:szCs w:val="24"/>
        </w:rPr>
        <w:t>S</w:t>
      </w:r>
      <w:r w:rsidR="00CD65CC" w:rsidRPr="004D30C0">
        <w:rPr>
          <w:rFonts w:ascii="Tahoma" w:eastAsia="Calibri" w:hAnsi="Tahoma" w:cs="Tahoma"/>
          <w:sz w:val="24"/>
          <w:szCs w:val="24"/>
        </w:rPr>
        <w:t xml:space="preserve"> CÁRDENAS</w:t>
      </w:r>
      <w:bookmarkEnd w:id="7"/>
      <w:r w:rsidR="00CD65CC" w:rsidRPr="004D30C0">
        <w:rPr>
          <w:rFonts w:ascii="Tahoma" w:eastAsia="Calibri" w:hAnsi="Tahoma" w:cs="Tahoma"/>
          <w:sz w:val="24"/>
          <w:szCs w:val="24"/>
        </w:rPr>
        <w:t xml:space="preserve">, tal y como se desprende del estudio sociofamiliar realizado por la trabajadora social ANNY CAROLINA PRIETO BEJARANO, </w:t>
      </w:r>
      <w:r w:rsidR="00A979C0" w:rsidRPr="004D30C0">
        <w:rPr>
          <w:rFonts w:ascii="Tahoma" w:eastAsia="Calibri" w:hAnsi="Tahoma" w:cs="Tahoma"/>
          <w:sz w:val="24"/>
          <w:szCs w:val="24"/>
        </w:rPr>
        <w:t xml:space="preserve">fechado el 16 de agosto de 2.022, </w:t>
      </w:r>
      <w:r w:rsidR="00282961" w:rsidRPr="004D30C0">
        <w:rPr>
          <w:rFonts w:ascii="Tahoma" w:eastAsia="Calibri" w:hAnsi="Tahoma" w:cs="Tahoma"/>
          <w:sz w:val="24"/>
          <w:szCs w:val="24"/>
        </w:rPr>
        <w:t>en el que se señala</w:t>
      </w:r>
      <w:r w:rsidR="00CD65CC" w:rsidRPr="004D30C0">
        <w:rPr>
          <w:rFonts w:ascii="Tahoma" w:eastAsia="Calibri" w:hAnsi="Tahoma" w:cs="Tahoma"/>
          <w:sz w:val="24"/>
          <w:szCs w:val="24"/>
        </w:rPr>
        <w:t xml:space="preserve"> lo siguiente: </w:t>
      </w:r>
    </w:p>
    <w:p w14:paraId="29DAC039" w14:textId="77777777" w:rsidR="00CD65CC" w:rsidRPr="004D30C0" w:rsidRDefault="00CD65CC" w:rsidP="004D30C0">
      <w:pPr>
        <w:spacing w:after="0" w:line="276" w:lineRule="auto"/>
        <w:jc w:val="both"/>
        <w:rPr>
          <w:rFonts w:ascii="Tahoma" w:eastAsia="Calibri" w:hAnsi="Tahoma" w:cs="Tahoma"/>
          <w:sz w:val="24"/>
          <w:szCs w:val="24"/>
        </w:rPr>
      </w:pPr>
    </w:p>
    <w:p w14:paraId="0D28F51B" w14:textId="12B4842C" w:rsidR="00213F86" w:rsidRPr="004D30C0" w:rsidRDefault="007864FB" w:rsidP="004D30C0">
      <w:pPr>
        <w:pStyle w:val="Prrafodelista"/>
        <w:numPr>
          <w:ilvl w:val="0"/>
          <w:numId w:val="5"/>
        </w:numPr>
        <w:spacing w:after="0" w:line="276" w:lineRule="auto"/>
        <w:ind w:left="360"/>
        <w:jc w:val="both"/>
        <w:rPr>
          <w:rFonts w:ascii="Tahoma" w:eastAsia="Calibri" w:hAnsi="Tahoma" w:cs="Tahoma"/>
          <w:sz w:val="24"/>
          <w:szCs w:val="24"/>
        </w:rPr>
      </w:pPr>
      <w:r w:rsidRPr="004D30C0">
        <w:rPr>
          <w:rFonts w:ascii="Tahoma" w:eastAsia="Calibri" w:hAnsi="Tahoma" w:cs="Tahoma"/>
          <w:sz w:val="24"/>
          <w:szCs w:val="24"/>
        </w:rPr>
        <w:t xml:space="preserve">Efectivamente el señor </w:t>
      </w:r>
      <w:r w:rsidR="0006088C">
        <w:rPr>
          <w:rFonts w:ascii="Tahoma" w:eastAsia="Calibri" w:hAnsi="Tahoma" w:cs="Tahoma"/>
          <w:sz w:val="24"/>
          <w:szCs w:val="24"/>
        </w:rPr>
        <w:t>AMYC</w:t>
      </w:r>
      <w:r w:rsidRPr="004D30C0">
        <w:rPr>
          <w:rFonts w:ascii="Tahoma" w:eastAsia="Calibri" w:hAnsi="Tahoma" w:cs="Tahoma"/>
          <w:sz w:val="24"/>
          <w:szCs w:val="24"/>
        </w:rPr>
        <w:t xml:space="preserve"> es quien reside en compañía de la señora CARMENZA CÁRDENAS ARANGO</w:t>
      </w:r>
      <w:r w:rsidR="00213F86" w:rsidRPr="004D30C0">
        <w:rPr>
          <w:rFonts w:ascii="Tahoma" w:eastAsia="Calibri" w:hAnsi="Tahoma" w:cs="Tahoma"/>
          <w:sz w:val="24"/>
          <w:szCs w:val="24"/>
        </w:rPr>
        <w:t xml:space="preserve"> en una vivienda arrendada ubicada en el barrio Palo Blanco del municipio Guadalajara de Buga, Valle del Cauca, y ambos se distribuyen los gastos del hogar. </w:t>
      </w:r>
    </w:p>
    <w:p w14:paraId="1551AD4E" w14:textId="77777777" w:rsidR="00384609" w:rsidRPr="004D30C0" w:rsidRDefault="00384609" w:rsidP="004D30C0">
      <w:pPr>
        <w:pStyle w:val="Prrafodelista"/>
        <w:spacing w:after="0" w:line="276" w:lineRule="auto"/>
        <w:ind w:left="360"/>
        <w:jc w:val="both"/>
        <w:rPr>
          <w:rFonts w:ascii="Tahoma" w:eastAsia="Calibri" w:hAnsi="Tahoma" w:cs="Tahoma"/>
          <w:sz w:val="24"/>
          <w:szCs w:val="24"/>
        </w:rPr>
      </w:pPr>
    </w:p>
    <w:p w14:paraId="6FDD3699" w14:textId="1D4A4E66" w:rsidR="00213F86" w:rsidRPr="004D30C0" w:rsidRDefault="00213F86" w:rsidP="004D30C0">
      <w:pPr>
        <w:pStyle w:val="Prrafodelista"/>
        <w:numPr>
          <w:ilvl w:val="0"/>
          <w:numId w:val="5"/>
        </w:numPr>
        <w:spacing w:after="0" w:line="276" w:lineRule="auto"/>
        <w:ind w:left="360"/>
        <w:jc w:val="both"/>
        <w:rPr>
          <w:rFonts w:ascii="Tahoma" w:eastAsia="Calibri" w:hAnsi="Tahoma" w:cs="Tahoma"/>
          <w:sz w:val="24"/>
          <w:szCs w:val="24"/>
        </w:rPr>
      </w:pPr>
      <w:r w:rsidRPr="004D30C0">
        <w:rPr>
          <w:rFonts w:ascii="Tahoma" w:eastAsia="Calibri" w:hAnsi="Tahoma" w:cs="Tahoma"/>
          <w:sz w:val="24"/>
          <w:szCs w:val="24"/>
        </w:rPr>
        <w:t>La señora CÁRDENAS ARAGÓN presenta diversas complicaciones médicas de entidad frente a las que está recibiendo el tratamiento respectivo, pero aquell</w:t>
      </w:r>
      <w:r w:rsidR="00D46EE6" w:rsidRPr="004D30C0">
        <w:rPr>
          <w:rFonts w:ascii="Tahoma" w:eastAsia="Calibri" w:hAnsi="Tahoma" w:cs="Tahoma"/>
          <w:sz w:val="24"/>
          <w:szCs w:val="24"/>
        </w:rPr>
        <w:t>a</w:t>
      </w:r>
      <w:r w:rsidRPr="004D30C0">
        <w:rPr>
          <w:rFonts w:ascii="Tahoma" w:eastAsia="Calibri" w:hAnsi="Tahoma" w:cs="Tahoma"/>
          <w:sz w:val="24"/>
          <w:szCs w:val="24"/>
        </w:rPr>
        <w:t xml:space="preserve">s le impiden laborar, por lo que es el procesado quien vela por </w:t>
      </w:r>
      <w:r w:rsidR="00384609" w:rsidRPr="004D30C0">
        <w:rPr>
          <w:rFonts w:ascii="Tahoma" w:eastAsia="Calibri" w:hAnsi="Tahoma" w:cs="Tahoma"/>
          <w:sz w:val="24"/>
          <w:szCs w:val="24"/>
        </w:rPr>
        <w:t>satisfacer</w:t>
      </w:r>
      <w:r w:rsidRPr="004D30C0">
        <w:rPr>
          <w:rFonts w:ascii="Tahoma" w:eastAsia="Calibri" w:hAnsi="Tahoma" w:cs="Tahoma"/>
          <w:sz w:val="24"/>
          <w:szCs w:val="24"/>
        </w:rPr>
        <w:t xml:space="preserve"> las necesidades del hogar </w:t>
      </w:r>
      <w:r w:rsidR="00384609" w:rsidRPr="004D30C0">
        <w:rPr>
          <w:rFonts w:ascii="Tahoma" w:eastAsia="Calibri" w:hAnsi="Tahoma" w:cs="Tahoma"/>
          <w:sz w:val="24"/>
          <w:szCs w:val="24"/>
        </w:rPr>
        <w:t xml:space="preserve">y realizar el acompañamiento y los trámites que requiere su progenitora para acceder a los servicios de salud. </w:t>
      </w:r>
    </w:p>
    <w:p w14:paraId="313D0A96" w14:textId="77777777" w:rsidR="00384609" w:rsidRPr="004D30C0" w:rsidRDefault="00384609" w:rsidP="004D30C0">
      <w:pPr>
        <w:spacing w:after="0" w:line="276" w:lineRule="auto"/>
        <w:jc w:val="both"/>
        <w:rPr>
          <w:rFonts w:ascii="Tahoma" w:eastAsia="Calibri" w:hAnsi="Tahoma" w:cs="Tahoma"/>
          <w:sz w:val="24"/>
          <w:szCs w:val="24"/>
        </w:rPr>
      </w:pPr>
    </w:p>
    <w:p w14:paraId="553E97B2" w14:textId="4132CF5D" w:rsidR="00384609" w:rsidRPr="004D30C0" w:rsidRDefault="00384609" w:rsidP="004D30C0">
      <w:pPr>
        <w:pStyle w:val="Prrafodelista"/>
        <w:numPr>
          <w:ilvl w:val="0"/>
          <w:numId w:val="5"/>
        </w:numPr>
        <w:spacing w:after="0" w:line="276" w:lineRule="auto"/>
        <w:ind w:left="360"/>
        <w:jc w:val="both"/>
        <w:rPr>
          <w:rFonts w:ascii="Tahoma" w:eastAsia="Calibri" w:hAnsi="Tahoma" w:cs="Tahoma"/>
          <w:sz w:val="24"/>
          <w:szCs w:val="24"/>
        </w:rPr>
      </w:pPr>
      <w:r w:rsidRPr="004D30C0">
        <w:rPr>
          <w:rFonts w:ascii="Tahoma" w:eastAsia="Calibri" w:hAnsi="Tahoma" w:cs="Tahoma"/>
          <w:sz w:val="24"/>
          <w:szCs w:val="24"/>
        </w:rPr>
        <w:t xml:space="preserve">Existe constancia en el sentido de que es el señor </w:t>
      </w:r>
      <w:r w:rsidR="0006088C">
        <w:rPr>
          <w:rFonts w:ascii="Tahoma" w:eastAsia="Calibri" w:hAnsi="Tahoma" w:cs="Tahoma"/>
          <w:sz w:val="24"/>
          <w:szCs w:val="24"/>
        </w:rPr>
        <w:t>AMYC</w:t>
      </w:r>
      <w:r w:rsidRPr="004D30C0">
        <w:rPr>
          <w:rFonts w:ascii="Tahoma" w:eastAsia="Calibri" w:hAnsi="Tahoma" w:cs="Tahoma"/>
          <w:sz w:val="24"/>
          <w:szCs w:val="24"/>
        </w:rPr>
        <w:t xml:space="preserve"> </w:t>
      </w:r>
      <w:r w:rsidR="00282961" w:rsidRPr="004D30C0">
        <w:rPr>
          <w:rFonts w:ascii="Tahoma" w:eastAsia="Calibri" w:hAnsi="Tahoma" w:cs="Tahoma"/>
          <w:sz w:val="24"/>
          <w:szCs w:val="24"/>
        </w:rPr>
        <w:t xml:space="preserve">es </w:t>
      </w:r>
      <w:r w:rsidRPr="004D30C0">
        <w:rPr>
          <w:rFonts w:ascii="Tahoma" w:eastAsia="Calibri" w:hAnsi="Tahoma" w:cs="Tahoma"/>
          <w:sz w:val="24"/>
          <w:szCs w:val="24"/>
        </w:rPr>
        <w:t xml:space="preserve">quien ha velado por su señora madre, desde que aquel era mayor de edad. </w:t>
      </w:r>
    </w:p>
    <w:p w14:paraId="0E63241F" w14:textId="77777777" w:rsidR="00384609" w:rsidRPr="004D30C0" w:rsidRDefault="00384609" w:rsidP="004D30C0">
      <w:pPr>
        <w:spacing w:after="0" w:line="276" w:lineRule="auto"/>
        <w:jc w:val="both"/>
        <w:rPr>
          <w:rFonts w:ascii="Tahoma" w:eastAsia="Calibri" w:hAnsi="Tahoma" w:cs="Tahoma"/>
          <w:sz w:val="24"/>
          <w:szCs w:val="24"/>
        </w:rPr>
      </w:pPr>
    </w:p>
    <w:p w14:paraId="1BA076DF" w14:textId="4D7E17D4" w:rsidR="00384609" w:rsidRPr="004D30C0" w:rsidRDefault="00384609" w:rsidP="004D30C0">
      <w:pPr>
        <w:pStyle w:val="Prrafodelista"/>
        <w:numPr>
          <w:ilvl w:val="0"/>
          <w:numId w:val="5"/>
        </w:numPr>
        <w:spacing w:after="0" w:line="276" w:lineRule="auto"/>
        <w:ind w:left="360"/>
        <w:jc w:val="both"/>
        <w:rPr>
          <w:rFonts w:ascii="Tahoma" w:eastAsia="Calibri" w:hAnsi="Tahoma" w:cs="Tahoma"/>
          <w:sz w:val="24"/>
          <w:szCs w:val="24"/>
        </w:rPr>
      </w:pPr>
      <w:r w:rsidRPr="004D30C0">
        <w:rPr>
          <w:rFonts w:ascii="Tahoma" w:eastAsia="Calibri" w:hAnsi="Tahoma" w:cs="Tahoma"/>
          <w:sz w:val="24"/>
          <w:szCs w:val="24"/>
        </w:rPr>
        <w:t xml:space="preserve">En lo que se refiere al otro hijo de la señora CÁRDENAS ARAGÓN, es decir el señor </w:t>
      </w:r>
      <w:r w:rsidR="00B06A3D" w:rsidRPr="004D30C0">
        <w:rPr>
          <w:rFonts w:ascii="Tahoma" w:eastAsia="Calibri" w:hAnsi="Tahoma" w:cs="Tahoma"/>
          <w:sz w:val="24"/>
          <w:szCs w:val="24"/>
        </w:rPr>
        <w:t>JOVANNY ANDRÉS YEPES CÁRDENAS</w:t>
      </w:r>
      <w:r w:rsidRPr="004D30C0">
        <w:rPr>
          <w:rFonts w:ascii="Tahoma" w:eastAsia="Calibri" w:hAnsi="Tahoma" w:cs="Tahoma"/>
          <w:sz w:val="24"/>
          <w:szCs w:val="24"/>
        </w:rPr>
        <w:t xml:space="preserve">, se indicó que este cuenta con 19 años de edad y reside en otro lugar con algunos familiares que le brindan los recursos para adelantar sus estudios universitarios, y que ha sido la señora de marras quien le ha solicitado que se dedique a la parte académica. Sin embargo, se dejó plasmado que luego de la captura del señor </w:t>
      </w:r>
      <w:r w:rsidR="0098429F">
        <w:rPr>
          <w:rFonts w:ascii="Tahoma" w:hAnsi="Tahoma" w:cs="Tahoma"/>
          <w:sz w:val="24"/>
          <w:szCs w:val="24"/>
        </w:rPr>
        <w:t>AMYC</w:t>
      </w:r>
      <w:r w:rsidRPr="004D30C0">
        <w:rPr>
          <w:rFonts w:ascii="Tahoma" w:eastAsia="Calibri" w:hAnsi="Tahoma" w:cs="Tahoma"/>
          <w:sz w:val="24"/>
          <w:szCs w:val="24"/>
        </w:rPr>
        <w:t xml:space="preserve">, </w:t>
      </w:r>
      <w:r w:rsidR="00282961" w:rsidRPr="004D30C0">
        <w:rPr>
          <w:rFonts w:ascii="Tahoma" w:eastAsia="Calibri" w:hAnsi="Tahoma" w:cs="Tahoma"/>
          <w:sz w:val="24"/>
          <w:szCs w:val="24"/>
        </w:rPr>
        <w:t>entre</w:t>
      </w:r>
      <w:r w:rsidRPr="004D30C0">
        <w:rPr>
          <w:rFonts w:ascii="Tahoma" w:eastAsia="Calibri" w:hAnsi="Tahoma" w:cs="Tahoma"/>
          <w:sz w:val="24"/>
          <w:szCs w:val="24"/>
        </w:rPr>
        <w:t xml:space="preserve"> noviembre del 2.021 y el mes de mayo de 2.022, el joven </w:t>
      </w:r>
      <w:r w:rsidR="00B06A3D" w:rsidRPr="004D30C0">
        <w:rPr>
          <w:rFonts w:ascii="Tahoma" w:eastAsia="Calibri" w:hAnsi="Tahoma" w:cs="Tahoma"/>
          <w:sz w:val="24"/>
          <w:szCs w:val="24"/>
        </w:rPr>
        <w:t xml:space="preserve">JOVANNY ANDRÉS YEPES CÁRDENAS </w:t>
      </w:r>
      <w:r w:rsidRPr="004D30C0">
        <w:rPr>
          <w:rFonts w:ascii="Tahoma" w:eastAsia="Calibri" w:hAnsi="Tahoma" w:cs="Tahoma"/>
          <w:sz w:val="24"/>
          <w:szCs w:val="24"/>
        </w:rPr>
        <w:t xml:space="preserve">laboró informalmente con el objeto de conseguir los recursos que exigía la manutención de su grupo familiar, luego de lo cual retomó sus clases universitarias. </w:t>
      </w:r>
    </w:p>
    <w:p w14:paraId="3A54D985" w14:textId="77777777" w:rsidR="00A979C0" w:rsidRPr="004D30C0" w:rsidRDefault="00A979C0" w:rsidP="004D30C0">
      <w:pPr>
        <w:spacing w:after="0" w:line="276" w:lineRule="auto"/>
        <w:jc w:val="both"/>
        <w:rPr>
          <w:rFonts w:ascii="Tahoma" w:eastAsia="Calibri" w:hAnsi="Tahoma" w:cs="Tahoma"/>
          <w:sz w:val="24"/>
          <w:szCs w:val="24"/>
        </w:rPr>
      </w:pPr>
    </w:p>
    <w:p w14:paraId="68FD4831" w14:textId="13C0888A" w:rsidR="00EF4348" w:rsidRPr="004D30C0" w:rsidRDefault="00A979C0" w:rsidP="004D30C0">
      <w:pPr>
        <w:spacing w:after="0" w:line="276" w:lineRule="auto"/>
        <w:jc w:val="both"/>
        <w:rPr>
          <w:rFonts w:ascii="Tahoma" w:eastAsia="Calibri" w:hAnsi="Tahoma" w:cs="Tahoma"/>
          <w:sz w:val="24"/>
          <w:szCs w:val="24"/>
        </w:rPr>
      </w:pPr>
      <w:r w:rsidRPr="004D30C0">
        <w:rPr>
          <w:rFonts w:ascii="Tahoma" w:eastAsia="Calibri" w:hAnsi="Tahoma" w:cs="Tahoma"/>
          <w:sz w:val="24"/>
          <w:szCs w:val="24"/>
        </w:rPr>
        <w:lastRenderedPageBreak/>
        <w:t xml:space="preserve">Del documento claramente se extracta que ante la ausencia del señor </w:t>
      </w:r>
      <w:r w:rsidR="0006088C">
        <w:rPr>
          <w:rFonts w:ascii="Tahoma" w:eastAsia="Calibri" w:hAnsi="Tahoma" w:cs="Tahoma"/>
          <w:sz w:val="24"/>
          <w:szCs w:val="24"/>
        </w:rPr>
        <w:t>AMYC</w:t>
      </w:r>
      <w:r w:rsidRPr="004D30C0">
        <w:rPr>
          <w:rFonts w:ascii="Tahoma" w:eastAsia="Calibri" w:hAnsi="Tahoma" w:cs="Tahoma"/>
          <w:sz w:val="24"/>
          <w:szCs w:val="24"/>
        </w:rPr>
        <w:t xml:space="preserve">, la señora CARMENZA CÁRDENAS ARAGÓN no estará en una situación de desprotección absoluta, pues cuenta con el respaldo de su otro hijo </w:t>
      </w:r>
      <w:r w:rsidR="00B06A3D" w:rsidRPr="004D30C0">
        <w:rPr>
          <w:rFonts w:ascii="Tahoma" w:eastAsia="Calibri" w:hAnsi="Tahoma" w:cs="Tahoma"/>
          <w:sz w:val="24"/>
          <w:szCs w:val="24"/>
        </w:rPr>
        <w:t>JOVANNY ANDRÉS YEPES CÁRDENAS</w:t>
      </w:r>
      <w:r w:rsidRPr="004D30C0">
        <w:rPr>
          <w:rFonts w:ascii="Tahoma" w:eastAsia="Calibri" w:hAnsi="Tahoma" w:cs="Tahoma"/>
          <w:sz w:val="24"/>
          <w:szCs w:val="24"/>
        </w:rPr>
        <w:t xml:space="preserve">, quien en una oportunidad anterior, y mientras el acusado cumplía con la medida de aseguramiento que le fue impuesta, el joven asumió las riendas del hogar y se apersonó </w:t>
      </w:r>
      <w:r w:rsidR="004D33D1" w:rsidRPr="004D30C0">
        <w:rPr>
          <w:rFonts w:ascii="Tahoma" w:eastAsia="Calibri" w:hAnsi="Tahoma" w:cs="Tahoma"/>
          <w:sz w:val="24"/>
          <w:szCs w:val="24"/>
        </w:rPr>
        <w:t xml:space="preserve">de su responsabilidad y obligación como alimentante de su progenitora, quien como una abnegada madre lo haría, pretende que </w:t>
      </w:r>
      <w:r w:rsidR="00955166" w:rsidRPr="004D30C0">
        <w:rPr>
          <w:rFonts w:ascii="Tahoma" w:eastAsia="Calibri" w:hAnsi="Tahoma" w:cs="Tahoma"/>
          <w:sz w:val="24"/>
          <w:szCs w:val="24"/>
        </w:rPr>
        <w:t>é</w:t>
      </w:r>
      <w:r w:rsidR="004D33D1" w:rsidRPr="004D30C0">
        <w:rPr>
          <w:rFonts w:ascii="Tahoma" w:eastAsia="Calibri" w:hAnsi="Tahoma" w:cs="Tahoma"/>
          <w:sz w:val="24"/>
          <w:szCs w:val="24"/>
        </w:rPr>
        <w:t xml:space="preserve">ste </w:t>
      </w:r>
      <w:r w:rsidR="00955166" w:rsidRPr="004D30C0">
        <w:rPr>
          <w:rFonts w:ascii="Tahoma" w:eastAsia="Calibri" w:hAnsi="Tahoma" w:cs="Tahoma"/>
          <w:sz w:val="24"/>
          <w:szCs w:val="24"/>
        </w:rPr>
        <w:t xml:space="preserve">se </w:t>
      </w:r>
      <w:r w:rsidR="004D33D1" w:rsidRPr="004D30C0">
        <w:rPr>
          <w:rFonts w:ascii="Tahoma" w:eastAsia="Calibri" w:hAnsi="Tahoma" w:cs="Tahoma"/>
          <w:sz w:val="24"/>
          <w:szCs w:val="24"/>
        </w:rPr>
        <w:t>desentienda de ese deber legal de suministrar alimento a los padres,</w:t>
      </w:r>
      <w:r w:rsidR="00955166" w:rsidRPr="004D30C0">
        <w:rPr>
          <w:rFonts w:ascii="Tahoma" w:eastAsia="Calibri" w:hAnsi="Tahoma" w:cs="Tahoma"/>
          <w:sz w:val="24"/>
          <w:szCs w:val="24"/>
        </w:rPr>
        <w:t xml:space="preserve"> que </w:t>
      </w:r>
      <w:r w:rsidR="004D33D1" w:rsidRPr="004D30C0">
        <w:rPr>
          <w:rFonts w:ascii="Tahoma" w:eastAsia="Calibri" w:hAnsi="Tahoma" w:cs="Tahoma"/>
          <w:sz w:val="24"/>
          <w:szCs w:val="24"/>
        </w:rPr>
        <w:t xml:space="preserve">continúe con sus estudios universitarios y desarrolle un proyecto de vida.  </w:t>
      </w:r>
      <w:r w:rsidR="00EA0610" w:rsidRPr="004D30C0">
        <w:rPr>
          <w:rFonts w:ascii="Tahoma" w:eastAsia="Calibri" w:hAnsi="Tahoma" w:cs="Tahoma"/>
          <w:sz w:val="24"/>
          <w:szCs w:val="24"/>
        </w:rPr>
        <w:t xml:space="preserve">Sin embargo, la voluntad de la ciudadana no es determinante para </w:t>
      </w:r>
      <w:r w:rsidR="00EF4348" w:rsidRPr="004D30C0">
        <w:rPr>
          <w:rFonts w:ascii="Tahoma" w:eastAsia="Calibri" w:hAnsi="Tahoma" w:cs="Tahoma"/>
          <w:sz w:val="24"/>
          <w:szCs w:val="24"/>
        </w:rPr>
        <w:t xml:space="preserve">desligar al señor </w:t>
      </w:r>
      <w:r w:rsidR="00B06A3D" w:rsidRPr="004D30C0">
        <w:rPr>
          <w:rFonts w:ascii="Tahoma" w:eastAsia="Calibri" w:hAnsi="Tahoma" w:cs="Tahoma"/>
          <w:sz w:val="24"/>
          <w:szCs w:val="24"/>
        </w:rPr>
        <w:t>JOVANNY ANDRÉS YEPES CÁRDENAS</w:t>
      </w:r>
      <w:r w:rsidR="00EF4348" w:rsidRPr="004D30C0">
        <w:rPr>
          <w:rFonts w:ascii="Tahoma" w:eastAsia="Calibri" w:hAnsi="Tahoma" w:cs="Tahoma"/>
          <w:sz w:val="24"/>
          <w:szCs w:val="24"/>
        </w:rPr>
        <w:t xml:space="preserve"> de su</w:t>
      </w:r>
      <w:r w:rsidR="00D952AF" w:rsidRPr="004D30C0">
        <w:rPr>
          <w:rFonts w:ascii="Tahoma" w:eastAsia="Calibri" w:hAnsi="Tahoma" w:cs="Tahoma"/>
          <w:sz w:val="24"/>
          <w:szCs w:val="24"/>
        </w:rPr>
        <w:t xml:space="preserve"> obligación alimentaria</w:t>
      </w:r>
      <w:r w:rsidR="00EF4348" w:rsidRPr="004D30C0">
        <w:rPr>
          <w:rFonts w:ascii="Tahoma" w:eastAsia="Calibri" w:hAnsi="Tahoma" w:cs="Tahoma"/>
          <w:sz w:val="24"/>
          <w:szCs w:val="24"/>
        </w:rPr>
        <w:t xml:space="preserve">, máxime cuando este ha sobrepasado su mayoría de edad y </w:t>
      </w:r>
      <w:r w:rsidR="0091664E" w:rsidRPr="004D30C0">
        <w:rPr>
          <w:rFonts w:ascii="Tahoma" w:eastAsia="Calibri" w:hAnsi="Tahoma" w:cs="Tahoma"/>
          <w:sz w:val="24"/>
          <w:szCs w:val="24"/>
        </w:rPr>
        <w:t xml:space="preserve">se encuentra en capacidad </w:t>
      </w:r>
      <w:r w:rsidR="00EF4348" w:rsidRPr="004D30C0">
        <w:rPr>
          <w:rFonts w:ascii="Tahoma" w:eastAsia="Calibri" w:hAnsi="Tahoma" w:cs="Tahoma"/>
          <w:sz w:val="24"/>
          <w:szCs w:val="24"/>
        </w:rPr>
        <w:t xml:space="preserve">física y mental para proveer la congrua subsistencia a su consanguínea y velar por su bienestar físico y emocional. </w:t>
      </w:r>
    </w:p>
    <w:p w14:paraId="7A314B6C" w14:textId="54CA675E" w:rsidR="00EF4348" w:rsidRPr="004D30C0" w:rsidRDefault="00EF4348" w:rsidP="004D30C0">
      <w:pPr>
        <w:pStyle w:val="Sinespaciado"/>
        <w:spacing w:line="276" w:lineRule="auto"/>
        <w:jc w:val="both"/>
        <w:rPr>
          <w:rFonts w:ascii="Tahoma" w:hAnsi="Tahoma" w:cs="Tahoma"/>
          <w:sz w:val="24"/>
          <w:szCs w:val="24"/>
        </w:rPr>
      </w:pPr>
    </w:p>
    <w:p w14:paraId="588DEBC8" w14:textId="1DE6CD10" w:rsidR="00867803" w:rsidRPr="004D30C0" w:rsidRDefault="00EF4348" w:rsidP="004D30C0">
      <w:pPr>
        <w:pStyle w:val="Sinespaciado"/>
        <w:spacing w:line="276" w:lineRule="auto"/>
        <w:jc w:val="both"/>
        <w:rPr>
          <w:rFonts w:ascii="Tahoma" w:hAnsi="Tahoma" w:cs="Tahoma"/>
          <w:sz w:val="24"/>
          <w:szCs w:val="24"/>
        </w:rPr>
      </w:pPr>
      <w:r w:rsidRPr="004D30C0">
        <w:rPr>
          <w:rFonts w:ascii="Tahoma" w:hAnsi="Tahoma" w:cs="Tahoma"/>
          <w:sz w:val="24"/>
          <w:szCs w:val="24"/>
        </w:rPr>
        <w:t xml:space="preserve">Aunado a todo lo anterior, en la documentación allegada por el togado que representa los intereses del señor </w:t>
      </w:r>
      <w:r w:rsidR="002F286D">
        <w:rPr>
          <w:rFonts w:ascii="Tahoma" w:hAnsi="Tahoma" w:cs="Tahoma"/>
          <w:sz w:val="24"/>
          <w:szCs w:val="24"/>
        </w:rPr>
        <w:t>AMYC</w:t>
      </w:r>
      <w:r w:rsidRPr="004D30C0">
        <w:rPr>
          <w:rFonts w:ascii="Tahoma" w:hAnsi="Tahoma" w:cs="Tahoma"/>
          <w:sz w:val="24"/>
          <w:szCs w:val="24"/>
        </w:rPr>
        <w:t xml:space="preserve"> no se ahondó esfuerzos en establecer que además del los hijos de la señora CARMENZA CÁRDENAS ARAGÓN, no existe un solo familiar que ante la ausencia de aquellos, pudiera asumir dicha carga, </w:t>
      </w:r>
      <w:r w:rsidR="00F05654" w:rsidRPr="004D30C0">
        <w:rPr>
          <w:rFonts w:ascii="Tahoma" w:hAnsi="Tahoma" w:cs="Tahoma"/>
          <w:sz w:val="24"/>
          <w:szCs w:val="24"/>
        </w:rPr>
        <w:t xml:space="preserve">pues </w:t>
      </w:r>
      <w:r w:rsidRPr="004D30C0">
        <w:rPr>
          <w:rFonts w:ascii="Tahoma" w:hAnsi="Tahoma" w:cs="Tahoma"/>
          <w:sz w:val="24"/>
          <w:szCs w:val="24"/>
        </w:rPr>
        <w:t xml:space="preserve">que por el contrario, hay evidencia de </w:t>
      </w:r>
      <w:r w:rsidR="00867803" w:rsidRPr="004D30C0">
        <w:rPr>
          <w:rFonts w:ascii="Tahoma" w:hAnsi="Tahoma" w:cs="Tahoma"/>
          <w:sz w:val="24"/>
          <w:szCs w:val="24"/>
        </w:rPr>
        <w:t xml:space="preserve">la presencia </w:t>
      </w:r>
      <w:r w:rsidRPr="004D30C0">
        <w:rPr>
          <w:rFonts w:ascii="Tahoma" w:hAnsi="Tahoma" w:cs="Tahoma"/>
          <w:sz w:val="24"/>
          <w:szCs w:val="24"/>
        </w:rPr>
        <w:t xml:space="preserve">de familia extensa, </w:t>
      </w:r>
      <w:r w:rsidR="000907B3" w:rsidRPr="004D30C0">
        <w:rPr>
          <w:rFonts w:ascii="Tahoma" w:hAnsi="Tahoma" w:cs="Tahoma"/>
          <w:sz w:val="24"/>
          <w:szCs w:val="24"/>
        </w:rPr>
        <w:t xml:space="preserve">que sin hacerse muchas precisiones, se ha dicho que </w:t>
      </w:r>
      <w:r w:rsidRPr="004D30C0">
        <w:rPr>
          <w:rFonts w:ascii="Tahoma" w:hAnsi="Tahoma" w:cs="Tahoma"/>
          <w:sz w:val="24"/>
          <w:szCs w:val="24"/>
        </w:rPr>
        <w:t xml:space="preserve">ante la situación que atraviesa ese grupo familiar, han </w:t>
      </w:r>
      <w:r w:rsidR="000907B3" w:rsidRPr="004D30C0">
        <w:rPr>
          <w:rFonts w:ascii="Tahoma" w:hAnsi="Tahoma" w:cs="Tahoma"/>
          <w:sz w:val="24"/>
          <w:szCs w:val="24"/>
        </w:rPr>
        <w:t xml:space="preserve">respaldado lo relativo al proceso de </w:t>
      </w:r>
      <w:r w:rsidRPr="004D30C0">
        <w:rPr>
          <w:rFonts w:ascii="Tahoma" w:hAnsi="Tahoma" w:cs="Tahoma"/>
          <w:sz w:val="24"/>
          <w:szCs w:val="24"/>
        </w:rPr>
        <w:t xml:space="preserve">educación </w:t>
      </w:r>
      <w:r w:rsidR="00867803" w:rsidRPr="004D30C0">
        <w:rPr>
          <w:rFonts w:ascii="Tahoma" w:hAnsi="Tahoma" w:cs="Tahoma"/>
          <w:sz w:val="24"/>
          <w:szCs w:val="24"/>
        </w:rPr>
        <w:t>del</w:t>
      </w:r>
      <w:r w:rsidRPr="004D30C0">
        <w:rPr>
          <w:rFonts w:ascii="Tahoma" w:hAnsi="Tahoma" w:cs="Tahoma"/>
          <w:sz w:val="24"/>
          <w:szCs w:val="24"/>
        </w:rPr>
        <w:t xml:space="preserve"> menor de sus hijos</w:t>
      </w:r>
      <w:r w:rsidR="00867803" w:rsidRPr="004D30C0">
        <w:rPr>
          <w:rFonts w:ascii="Tahoma" w:hAnsi="Tahoma" w:cs="Tahoma"/>
          <w:sz w:val="24"/>
          <w:szCs w:val="24"/>
        </w:rPr>
        <w:t xml:space="preserve">, por lo que </w:t>
      </w:r>
      <w:r w:rsidR="00A132A9" w:rsidRPr="004D30C0">
        <w:rPr>
          <w:rFonts w:ascii="Tahoma" w:hAnsi="Tahoma" w:cs="Tahoma"/>
          <w:sz w:val="24"/>
          <w:szCs w:val="24"/>
        </w:rPr>
        <w:t xml:space="preserve">no se encuentra documentada y acreditada la ausencia total de la progenitora, que haga imperiosa la presencia del procesado como el único custodio, garante o protector de los derechos que le asisten </w:t>
      </w:r>
      <w:r w:rsidR="00867803" w:rsidRPr="004D30C0">
        <w:rPr>
          <w:rFonts w:ascii="Tahoma" w:hAnsi="Tahoma" w:cs="Tahoma"/>
          <w:sz w:val="24"/>
          <w:szCs w:val="24"/>
        </w:rPr>
        <w:t xml:space="preserve">a dicha ciudadana. </w:t>
      </w:r>
    </w:p>
    <w:p w14:paraId="006F6147" w14:textId="77777777" w:rsidR="00867803" w:rsidRPr="004D30C0" w:rsidRDefault="00867803" w:rsidP="004D30C0">
      <w:pPr>
        <w:pStyle w:val="Sinespaciado"/>
        <w:spacing w:line="276" w:lineRule="auto"/>
        <w:jc w:val="both"/>
        <w:rPr>
          <w:rFonts w:ascii="Tahoma" w:hAnsi="Tahoma" w:cs="Tahoma"/>
          <w:sz w:val="24"/>
          <w:szCs w:val="24"/>
        </w:rPr>
      </w:pPr>
    </w:p>
    <w:p w14:paraId="2BCE4A52" w14:textId="03214CCC" w:rsidR="00DA761B" w:rsidRPr="004D30C0" w:rsidRDefault="00DA761B" w:rsidP="004D30C0">
      <w:pPr>
        <w:pStyle w:val="Sinespaciado"/>
        <w:spacing w:line="276" w:lineRule="auto"/>
        <w:jc w:val="both"/>
        <w:rPr>
          <w:rFonts w:ascii="Tahoma" w:hAnsi="Tahoma" w:cs="Tahoma"/>
          <w:sz w:val="24"/>
          <w:szCs w:val="24"/>
        </w:rPr>
      </w:pPr>
      <w:r w:rsidRPr="004D30C0">
        <w:rPr>
          <w:rFonts w:ascii="Tahoma" w:hAnsi="Tahoma" w:cs="Tahoma"/>
          <w:sz w:val="24"/>
          <w:szCs w:val="24"/>
        </w:rPr>
        <w:t xml:space="preserve">Finalmente, no se puede desconocer que de conformidad con las circunstancias de tiempo, modo y lugar en la que acaecieron los sucesos objeto de investigación y al material probatorio allegado, fue el mismo señor </w:t>
      </w:r>
      <w:r w:rsidR="002F286D">
        <w:rPr>
          <w:rFonts w:ascii="Tahoma" w:hAnsi="Tahoma" w:cs="Tahoma"/>
          <w:sz w:val="24"/>
          <w:szCs w:val="24"/>
        </w:rPr>
        <w:t>AMYC</w:t>
      </w:r>
      <w:r w:rsidRPr="004D30C0">
        <w:rPr>
          <w:rFonts w:ascii="Tahoma" w:hAnsi="Tahoma" w:cs="Tahoma"/>
          <w:sz w:val="24"/>
          <w:szCs w:val="24"/>
        </w:rPr>
        <w:t xml:space="preserve"> quien decidió ejecutar una conducta ajena a la legalidad, al transportar una sustancia ilícita en cantidad superior a los 18 kilogramos, con la que no solamente transgredió el ordenamiento jurídico,</w:t>
      </w:r>
      <w:r w:rsidR="00B92425" w:rsidRPr="004D30C0">
        <w:rPr>
          <w:rFonts w:ascii="Tahoma" w:hAnsi="Tahoma" w:cs="Tahoma"/>
          <w:sz w:val="24"/>
          <w:szCs w:val="24"/>
        </w:rPr>
        <w:t xml:space="preserve"> sino que </w:t>
      </w:r>
      <w:r w:rsidR="00A132A9" w:rsidRPr="004D30C0">
        <w:rPr>
          <w:rFonts w:ascii="Tahoma" w:hAnsi="Tahoma" w:cs="Tahoma"/>
          <w:sz w:val="24"/>
          <w:szCs w:val="24"/>
        </w:rPr>
        <w:t>quebrantó su núcleo familiar,</w:t>
      </w:r>
      <w:r w:rsidR="00867803" w:rsidRPr="004D30C0">
        <w:rPr>
          <w:rFonts w:ascii="Tahoma" w:hAnsi="Tahoma" w:cs="Tahoma"/>
          <w:sz w:val="24"/>
          <w:szCs w:val="24"/>
        </w:rPr>
        <w:t xml:space="preserve"> sin</w:t>
      </w:r>
      <w:r w:rsidR="00A132A9" w:rsidRPr="004D30C0">
        <w:rPr>
          <w:rFonts w:ascii="Tahoma" w:hAnsi="Tahoma" w:cs="Tahoma"/>
          <w:sz w:val="24"/>
          <w:szCs w:val="24"/>
        </w:rPr>
        <w:t xml:space="preserve"> </w:t>
      </w:r>
      <w:r w:rsidRPr="004D30C0">
        <w:rPr>
          <w:rFonts w:ascii="Tahoma" w:hAnsi="Tahoma" w:cs="Tahoma"/>
          <w:sz w:val="24"/>
          <w:szCs w:val="24"/>
        </w:rPr>
        <w:t>importarle la suerte que correría su progenitora</w:t>
      </w:r>
      <w:r w:rsidR="00A132A9" w:rsidRPr="004D30C0">
        <w:rPr>
          <w:rFonts w:ascii="Tahoma" w:hAnsi="Tahoma" w:cs="Tahoma"/>
          <w:sz w:val="24"/>
          <w:szCs w:val="24"/>
        </w:rPr>
        <w:t xml:space="preserve"> en el caso de ser descubierto por parte de las autoridades, tal y como ocurrió, </w:t>
      </w:r>
      <w:r w:rsidRPr="004D30C0">
        <w:rPr>
          <w:rFonts w:ascii="Tahoma" w:hAnsi="Tahoma" w:cs="Tahoma"/>
          <w:sz w:val="24"/>
          <w:szCs w:val="24"/>
        </w:rPr>
        <w:t xml:space="preserve">con lo que empañó su desempeño personal, laboral, familiar y social, tanto es así que la Sala válidamente puede inferir que de concederle el sustituto deprecado se estaría poniendo en riesgo </w:t>
      </w:r>
      <w:r w:rsidR="00A132A9" w:rsidRPr="004D30C0">
        <w:rPr>
          <w:rFonts w:ascii="Tahoma" w:hAnsi="Tahoma" w:cs="Tahoma"/>
          <w:sz w:val="24"/>
          <w:szCs w:val="24"/>
        </w:rPr>
        <w:t>a su señora madre</w:t>
      </w:r>
      <w:r w:rsidRPr="004D30C0">
        <w:rPr>
          <w:rFonts w:ascii="Tahoma" w:hAnsi="Tahoma" w:cs="Tahoma"/>
          <w:sz w:val="24"/>
          <w:szCs w:val="24"/>
        </w:rPr>
        <w:t xml:space="preserve">, no solo frente al flagelo del narcotráfico sino también a las consecuencias jurídicas y legales que conlleva la realización de los actos ilícitos que se le atribuyen. </w:t>
      </w:r>
    </w:p>
    <w:p w14:paraId="2405F8BE" w14:textId="77777777" w:rsidR="00DA761B" w:rsidRPr="004D30C0" w:rsidRDefault="00DA761B" w:rsidP="004D30C0">
      <w:pPr>
        <w:pStyle w:val="Sinespaciado"/>
        <w:spacing w:line="276" w:lineRule="auto"/>
        <w:jc w:val="both"/>
        <w:rPr>
          <w:rFonts w:ascii="Tahoma" w:hAnsi="Tahoma" w:cs="Tahoma"/>
          <w:sz w:val="24"/>
          <w:szCs w:val="24"/>
        </w:rPr>
      </w:pPr>
    </w:p>
    <w:p w14:paraId="371E3CDF" w14:textId="0F584939" w:rsidR="00DA761B" w:rsidRPr="004D30C0" w:rsidRDefault="00DA761B" w:rsidP="004D30C0">
      <w:pPr>
        <w:pStyle w:val="Sinespaciado"/>
        <w:spacing w:line="276" w:lineRule="auto"/>
        <w:jc w:val="both"/>
        <w:rPr>
          <w:rFonts w:ascii="Tahoma" w:hAnsi="Tahoma" w:cs="Tahoma"/>
          <w:sz w:val="24"/>
          <w:szCs w:val="24"/>
        </w:rPr>
      </w:pPr>
      <w:r w:rsidRPr="004D30C0">
        <w:rPr>
          <w:rFonts w:ascii="Tahoma" w:hAnsi="Tahoma" w:cs="Tahoma"/>
          <w:sz w:val="24"/>
          <w:szCs w:val="24"/>
        </w:rPr>
        <w:t xml:space="preserve">Por lo considerado, la Sala estima que en el caso objeto de estudio resultó acertado lo decidido por el Juzgado de primer grado, puesto que no se satisfacen los requisitos para acceder a la sustitución de la pena prisión intramural por prisión domiciliaria en favor del procesado </w:t>
      </w:r>
      <w:r w:rsidR="0098429F">
        <w:rPr>
          <w:rFonts w:ascii="Tahoma" w:hAnsi="Tahoma" w:cs="Tahoma"/>
          <w:sz w:val="24"/>
          <w:szCs w:val="24"/>
        </w:rPr>
        <w:t>AMYC</w:t>
      </w:r>
      <w:r w:rsidRPr="004D30C0">
        <w:rPr>
          <w:rFonts w:ascii="Tahoma" w:hAnsi="Tahoma" w:cs="Tahoma"/>
          <w:sz w:val="24"/>
          <w:szCs w:val="24"/>
        </w:rPr>
        <w:t xml:space="preserve">, por detentar la supuesta condición de padre cabeza de familia. </w:t>
      </w:r>
    </w:p>
    <w:p w14:paraId="3F7B92EC" w14:textId="77777777" w:rsidR="000907B3" w:rsidRPr="004D30C0" w:rsidRDefault="000907B3" w:rsidP="004D30C0">
      <w:pPr>
        <w:pStyle w:val="Sinespaciado"/>
        <w:spacing w:line="276" w:lineRule="auto"/>
        <w:jc w:val="both"/>
        <w:rPr>
          <w:rFonts w:ascii="Tahoma" w:hAnsi="Tahoma" w:cs="Tahoma"/>
          <w:sz w:val="24"/>
          <w:szCs w:val="24"/>
        </w:rPr>
      </w:pPr>
    </w:p>
    <w:p w14:paraId="369E2722" w14:textId="739903BE" w:rsidR="00F95CDA" w:rsidRPr="004D30C0" w:rsidRDefault="00F95CDA" w:rsidP="004D30C0">
      <w:pPr>
        <w:pStyle w:val="Sinespaciado"/>
        <w:spacing w:line="276" w:lineRule="auto"/>
        <w:jc w:val="both"/>
        <w:rPr>
          <w:rFonts w:ascii="Tahoma" w:hAnsi="Tahoma" w:cs="Tahoma"/>
          <w:sz w:val="24"/>
          <w:szCs w:val="24"/>
        </w:rPr>
      </w:pPr>
      <w:r w:rsidRPr="004D30C0">
        <w:rPr>
          <w:rFonts w:ascii="Tahoma" w:hAnsi="Tahoma" w:cs="Tahoma"/>
          <w:sz w:val="24"/>
          <w:szCs w:val="24"/>
        </w:rPr>
        <w:lastRenderedPageBreak/>
        <w:t>Siendo así las cosas, la Sala confirma</w:t>
      </w:r>
      <w:r w:rsidR="0011615B" w:rsidRPr="004D30C0">
        <w:rPr>
          <w:rFonts w:ascii="Tahoma" w:hAnsi="Tahoma" w:cs="Tahoma"/>
          <w:sz w:val="24"/>
          <w:szCs w:val="24"/>
        </w:rPr>
        <w:t>rá</w:t>
      </w:r>
      <w:r w:rsidRPr="004D30C0">
        <w:rPr>
          <w:rFonts w:ascii="Tahoma" w:hAnsi="Tahoma" w:cs="Tahoma"/>
          <w:sz w:val="24"/>
          <w:szCs w:val="24"/>
        </w:rPr>
        <w:t xml:space="preserve"> el fallo opugnado en todo aquello que fue objeto de la inconformidad expresada por </w:t>
      </w:r>
      <w:r w:rsidR="00867803" w:rsidRPr="004D30C0">
        <w:rPr>
          <w:rFonts w:ascii="Tahoma" w:hAnsi="Tahoma" w:cs="Tahoma"/>
          <w:sz w:val="24"/>
          <w:szCs w:val="24"/>
        </w:rPr>
        <w:t>el</w:t>
      </w:r>
      <w:r w:rsidRPr="004D30C0">
        <w:rPr>
          <w:rFonts w:ascii="Tahoma" w:hAnsi="Tahoma" w:cs="Tahoma"/>
          <w:sz w:val="24"/>
          <w:szCs w:val="24"/>
        </w:rPr>
        <w:t xml:space="preserve"> recurrente. </w:t>
      </w:r>
    </w:p>
    <w:p w14:paraId="6C5024AE" w14:textId="77777777" w:rsidR="00F95CDA" w:rsidRPr="004D30C0" w:rsidRDefault="00F95CDA" w:rsidP="004D30C0">
      <w:pPr>
        <w:pStyle w:val="Sinespaciado"/>
        <w:spacing w:line="276" w:lineRule="auto"/>
        <w:jc w:val="both"/>
        <w:rPr>
          <w:rFonts w:ascii="Tahoma" w:hAnsi="Tahoma" w:cs="Tahoma"/>
          <w:sz w:val="24"/>
          <w:szCs w:val="24"/>
        </w:rPr>
      </w:pPr>
    </w:p>
    <w:p w14:paraId="599C258A" w14:textId="77777777" w:rsidR="00F95CDA" w:rsidRPr="004D30C0" w:rsidRDefault="00F95CDA" w:rsidP="004D30C0">
      <w:pPr>
        <w:pStyle w:val="Sinespaciado"/>
        <w:spacing w:line="276" w:lineRule="auto"/>
        <w:jc w:val="both"/>
        <w:rPr>
          <w:rFonts w:ascii="Tahoma" w:hAnsi="Tahoma" w:cs="Tahoma"/>
          <w:sz w:val="24"/>
          <w:szCs w:val="24"/>
        </w:rPr>
      </w:pPr>
      <w:r w:rsidRPr="004D30C0">
        <w:rPr>
          <w:rFonts w:ascii="Tahoma" w:hAnsi="Tahoma" w:cs="Tahoma"/>
          <w:sz w:val="24"/>
          <w:szCs w:val="24"/>
        </w:rPr>
        <w:t>Por lo expuesto en precedencia, el Tribunal Superior del Distrito Judicial de Pereira, en Sala de Decisión Penal, administrando justicia en nombre de la República y por mandato de la Ley,</w:t>
      </w:r>
    </w:p>
    <w:p w14:paraId="0FCFBA6C" w14:textId="6B7B17EF" w:rsidR="00F95CDA" w:rsidRPr="004D30C0" w:rsidRDefault="00F95CDA" w:rsidP="004D30C0">
      <w:pPr>
        <w:spacing w:after="0" w:line="276" w:lineRule="auto"/>
        <w:jc w:val="both"/>
        <w:rPr>
          <w:rFonts w:ascii="Tahoma" w:eastAsia="Calibri" w:hAnsi="Tahoma" w:cs="Tahoma"/>
          <w:sz w:val="24"/>
          <w:szCs w:val="24"/>
        </w:rPr>
      </w:pPr>
      <w:r w:rsidRPr="004D30C0">
        <w:rPr>
          <w:rFonts w:ascii="Tahoma" w:eastAsia="Calibri" w:hAnsi="Tahoma" w:cs="Tahoma"/>
          <w:sz w:val="24"/>
          <w:szCs w:val="24"/>
        </w:rPr>
        <w:t xml:space="preserve"> </w:t>
      </w:r>
    </w:p>
    <w:p w14:paraId="2F2F7037" w14:textId="77777777" w:rsidR="00F95CDA" w:rsidRPr="004D30C0" w:rsidRDefault="00F95CDA" w:rsidP="004D30C0">
      <w:pPr>
        <w:spacing w:after="0" w:line="276" w:lineRule="auto"/>
        <w:jc w:val="center"/>
        <w:rPr>
          <w:rFonts w:ascii="Tahoma" w:eastAsia="Calibri" w:hAnsi="Tahoma" w:cs="Tahoma"/>
          <w:b/>
          <w:sz w:val="24"/>
          <w:szCs w:val="24"/>
        </w:rPr>
      </w:pPr>
      <w:r w:rsidRPr="004D30C0">
        <w:rPr>
          <w:rFonts w:ascii="Tahoma" w:eastAsia="Calibri" w:hAnsi="Tahoma" w:cs="Tahoma"/>
          <w:b/>
          <w:sz w:val="24"/>
          <w:szCs w:val="24"/>
        </w:rPr>
        <w:t>RESUELVE:</w:t>
      </w:r>
    </w:p>
    <w:p w14:paraId="49F0C38C" w14:textId="77777777" w:rsidR="00F95CDA" w:rsidRPr="004D30C0" w:rsidRDefault="00F95CDA" w:rsidP="004D30C0">
      <w:pPr>
        <w:spacing w:after="0" w:line="276" w:lineRule="auto"/>
        <w:jc w:val="both"/>
        <w:rPr>
          <w:rFonts w:ascii="Tahoma" w:eastAsia="Calibri" w:hAnsi="Tahoma" w:cs="Tahoma"/>
          <w:sz w:val="24"/>
          <w:szCs w:val="24"/>
        </w:rPr>
      </w:pPr>
    </w:p>
    <w:p w14:paraId="348ABC55" w14:textId="0B0922A8" w:rsidR="00F95CDA" w:rsidRPr="004D30C0" w:rsidRDefault="00F95CDA" w:rsidP="004D30C0">
      <w:pPr>
        <w:spacing w:after="0" w:line="276" w:lineRule="auto"/>
        <w:jc w:val="both"/>
        <w:rPr>
          <w:rFonts w:ascii="Tahoma" w:eastAsia="Calibri" w:hAnsi="Tahoma" w:cs="Tahoma"/>
          <w:sz w:val="24"/>
          <w:szCs w:val="24"/>
        </w:rPr>
      </w:pPr>
      <w:r w:rsidRPr="004D30C0">
        <w:rPr>
          <w:rFonts w:ascii="Tahoma" w:eastAsia="Calibri" w:hAnsi="Tahoma" w:cs="Tahoma"/>
          <w:b/>
          <w:sz w:val="24"/>
          <w:szCs w:val="24"/>
        </w:rPr>
        <w:t>PRIMERO:</w:t>
      </w:r>
      <w:r w:rsidRPr="004D30C0">
        <w:rPr>
          <w:rFonts w:ascii="Tahoma" w:eastAsia="Calibri" w:hAnsi="Tahoma" w:cs="Tahoma"/>
          <w:sz w:val="24"/>
          <w:szCs w:val="24"/>
        </w:rPr>
        <w:t xml:space="preserve"> </w:t>
      </w:r>
      <w:r w:rsidRPr="004D30C0">
        <w:rPr>
          <w:rFonts w:ascii="Tahoma" w:eastAsia="Calibri" w:hAnsi="Tahoma" w:cs="Tahoma"/>
          <w:b/>
          <w:sz w:val="24"/>
          <w:szCs w:val="24"/>
        </w:rPr>
        <w:t>CONFIRMAR</w:t>
      </w:r>
      <w:r w:rsidRPr="004D30C0">
        <w:rPr>
          <w:rFonts w:ascii="Tahoma" w:eastAsia="Calibri" w:hAnsi="Tahoma" w:cs="Tahoma"/>
          <w:sz w:val="24"/>
          <w:szCs w:val="24"/>
        </w:rPr>
        <w:t xml:space="preserve"> la sentencia proferida por el Juzgado </w:t>
      </w:r>
      <w:r w:rsidR="0091664E" w:rsidRPr="004D30C0">
        <w:rPr>
          <w:rFonts w:ascii="Tahoma" w:eastAsia="Calibri" w:hAnsi="Tahoma" w:cs="Tahoma"/>
          <w:sz w:val="24"/>
          <w:szCs w:val="24"/>
        </w:rPr>
        <w:t>1</w:t>
      </w:r>
      <w:r w:rsidR="00165901" w:rsidRPr="004D30C0">
        <w:rPr>
          <w:rFonts w:ascii="Tahoma" w:eastAsia="Calibri" w:hAnsi="Tahoma" w:cs="Tahoma"/>
          <w:sz w:val="24"/>
          <w:szCs w:val="24"/>
        </w:rPr>
        <w:t>°</w:t>
      </w:r>
      <w:r w:rsidR="0032005A" w:rsidRPr="004D30C0">
        <w:rPr>
          <w:rFonts w:ascii="Tahoma" w:eastAsia="Calibri" w:hAnsi="Tahoma" w:cs="Tahoma"/>
          <w:sz w:val="24"/>
          <w:szCs w:val="24"/>
        </w:rPr>
        <w:t xml:space="preserve"> Penal del Circuito de </w:t>
      </w:r>
      <w:r w:rsidR="0091664E" w:rsidRPr="004D30C0">
        <w:rPr>
          <w:rFonts w:ascii="Tahoma" w:eastAsia="Calibri" w:hAnsi="Tahoma" w:cs="Tahoma"/>
          <w:sz w:val="24"/>
          <w:szCs w:val="24"/>
        </w:rPr>
        <w:t>Pereira</w:t>
      </w:r>
      <w:r w:rsidRPr="004D30C0">
        <w:rPr>
          <w:rFonts w:ascii="Tahoma" w:eastAsia="Calibri" w:hAnsi="Tahoma" w:cs="Tahoma"/>
          <w:sz w:val="24"/>
          <w:szCs w:val="24"/>
        </w:rPr>
        <w:t xml:space="preserve">, en las calendas del </w:t>
      </w:r>
      <w:r w:rsidR="0091664E" w:rsidRPr="004D30C0">
        <w:rPr>
          <w:rFonts w:ascii="Tahoma" w:eastAsia="Calibri" w:hAnsi="Tahoma" w:cs="Tahoma"/>
          <w:sz w:val="24"/>
          <w:szCs w:val="24"/>
        </w:rPr>
        <w:t>6 de octubre de 2.022</w:t>
      </w:r>
      <w:r w:rsidRPr="004D30C0">
        <w:rPr>
          <w:rFonts w:ascii="Tahoma" w:eastAsia="Calibri" w:hAnsi="Tahoma" w:cs="Tahoma"/>
          <w:sz w:val="24"/>
          <w:szCs w:val="24"/>
        </w:rPr>
        <w:t xml:space="preserve">, dentro del devenir del proceso que se le siguió en contra de </w:t>
      </w:r>
      <w:r w:rsidR="0006088C">
        <w:rPr>
          <w:rFonts w:ascii="Tahoma" w:eastAsia="Calibri" w:hAnsi="Tahoma" w:cs="Tahoma"/>
          <w:sz w:val="24"/>
          <w:szCs w:val="24"/>
        </w:rPr>
        <w:t>AMYC</w:t>
      </w:r>
      <w:r w:rsidRPr="004D30C0">
        <w:rPr>
          <w:rFonts w:ascii="Tahoma" w:eastAsia="Calibri" w:hAnsi="Tahoma" w:cs="Tahoma"/>
          <w:sz w:val="24"/>
          <w:szCs w:val="24"/>
        </w:rPr>
        <w:t xml:space="preserve"> por incurrir en la comisión del delito de tráfico, fabricación o porte de estupefacientes.</w:t>
      </w:r>
    </w:p>
    <w:p w14:paraId="1A6CA925" w14:textId="77777777" w:rsidR="0091664E" w:rsidRPr="004D30C0" w:rsidRDefault="0091664E" w:rsidP="004D30C0">
      <w:pPr>
        <w:spacing w:after="0" w:line="276" w:lineRule="auto"/>
        <w:jc w:val="both"/>
        <w:rPr>
          <w:rFonts w:ascii="Tahoma" w:eastAsia="Calibri" w:hAnsi="Tahoma" w:cs="Tahoma"/>
          <w:sz w:val="24"/>
          <w:szCs w:val="24"/>
        </w:rPr>
      </w:pPr>
    </w:p>
    <w:p w14:paraId="1AB7A93E" w14:textId="1CC9F35D" w:rsidR="00A0097B" w:rsidRPr="004D30C0" w:rsidRDefault="00A0097B" w:rsidP="004D30C0">
      <w:pPr>
        <w:spacing w:after="0" w:line="276" w:lineRule="auto"/>
        <w:jc w:val="both"/>
        <w:rPr>
          <w:rFonts w:ascii="Tahoma" w:hAnsi="Tahoma" w:cs="Tahoma"/>
          <w:sz w:val="24"/>
          <w:szCs w:val="24"/>
        </w:rPr>
      </w:pPr>
      <w:r w:rsidRPr="004D30C0">
        <w:rPr>
          <w:rFonts w:ascii="Tahoma" w:hAnsi="Tahoma" w:cs="Tahoma"/>
          <w:b/>
          <w:sz w:val="24"/>
          <w:szCs w:val="24"/>
        </w:rPr>
        <w:t>SEGUNDO: ORDENAR</w:t>
      </w:r>
      <w:r w:rsidRPr="004D30C0">
        <w:rPr>
          <w:rFonts w:ascii="Tahoma" w:hAnsi="Tahoma" w:cs="Tahoma"/>
          <w:sz w:val="24"/>
          <w:szCs w:val="24"/>
        </w:rPr>
        <w:t xml:space="preserve"> que por Secretaría se proceda a notificar a las partes y demás intervinientes del contenido de esta providencia mediante la remisión de copias de la misma vía correo electrónico, tal y cual como lo regula el artículo 8º de la ley # 2.213 de 2.022 que avala ese tipo de notificaciones. </w:t>
      </w:r>
    </w:p>
    <w:p w14:paraId="12E4664D" w14:textId="77777777" w:rsidR="00A0097B" w:rsidRPr="004D30C0" w:rsidRDefault="00A0097B" w:rsidP="004D30C0">
      <w:pPr>
        <w:spacing w:after="0" w:line="276" w:lineRule="auto"/>
        <w:jc w:val="both"/>
        <w:rPr>
          <w:rFonts w:ascii="Tahoma" w:hAnsi="Tahoma" w:cs="Tahoma"/>
          <w:sz w:val="24"/>
          <w:szCs w:val="24"/>
        </w:rPr>
      </w:pPr>
    </w:p>
    <w:p w14:paraId="5F3559FC" w14:textId="77777777" w:rsidR="00A0097B" w:rsidRPr="004D30C0" w:rsidRDefault="00A0097B" w:rsidP="004D30C0">
      <w:pPr>
        <w:spacing w:after="0" w:line="276" w:lineRule="auto"/>
        <w:jc w:val="both"/>
        <w:rPr>
          <w:rFonts w:ascii="Tahoma" w:hAnsi="Tahoma" w:cs="Tahoma"/>
          <w:sz w:val="24"/>
          <w:szCs w:val="24"/>
        </w:rPr>
      </w:pPr>
      <w:r w:rsidRPr="004D30C0">
        <w:rPr>
          <w:rFonts w:ascii="Tahoma" w:hAnsi="Tahoma" w:cs="Tahoma"/>
          <w:b/>
          <w:sz w:val="24"/>
          <w:szCs w:val="24"/>
        </w:rPr>
        <w:t xml:space="preserve">TERCERO: </w:t>
      </w:r>
      <w:r w:rsidRPr="004D30C0">
        <w:rPr>
          <w:rFonts w:ascii="Tahoma" w:eastAsia="Times New Roman" w:hAnsi="Tahoma" w:cs="Tahoma"/>
          <w:b/>
          <w:sz w:val="24"/>
          <w:szCs w:val="24"/>
          <w:lang w:eastAsia="es-ES"/>
        </w:rPr>
        <w:t>DECLARAR</w:t>
      </w:r>
      <w:r w:rsidRPr="004D30C0">
        <w:rPr>
          <w:rFonts w:ascii="Tahoma" w:eastAsia="Times New Roman" w:hAnsi="Tahoma" w:cs="Tahoma"/>
          <w:sz w:val="24"/>
          <w:szCs w:val="24"/>
          <w:lang w:eastAsia="es-ES"/>
        </w:rPr>
        <w:t xml:space="preserve"> que en contra de la presente sentencia de 2ª Instancia procede el recurso de casación, el cual deberá ser interpuesto y sustentado dentro de las oportunidades de ley. </w:t>
      </w:r>
    </w:p>
    <w:p w14:paraId="5F8891A2" w14:textId="77777777" w:rsidR="004D30C0" w:rsidRPr="004D30C0" w:rsidRDefault="004D30C0" w:rsidP="004D30C0">
      <w:pPr>
        <w:spacing w:after="0" w:line="276" w:lineRule="auto"/>
        <w:rPr>
          <w:rFonts w:ascii="Tahoma" w:eastAsia="Verdana" w:hAnsi="Tahoma" w:cs="Tahoma"/>
          <w:b/>
          <w:bCs/>
          <w:sz w:val="24"/>
          <w:szCs w:val="24"/>
        </w:rPr>
      </w:pPr>
      <w:bookmarkStart w:id="8" w:name="_Hlk127435248"/>
    </w:p>
    <w:p w14:paraId="1547DC74" w14:textId="77777777" w:rsidR="004D30C0" w:rsidRPr="004D30C0" w:rsidRDefault="004D30C0" w:rsidP="004D30C0">
      <w:pPr>
        <w:spacing w:after="0" w:line="276" w:lineRule="auto"/>
        <w:jc w:val="center"/>
        <w:rPr>
          <w:rFonts w:ascii="Tahoma" w:eastAsia="Verdana" w:hAnsi="Tahoma" w:cs="Tahoma"/>
          <w:b/>
          <w:bCs/>
          <w:sz w:val="24"/>
          <w:szCs w:val="24"/>
        </w:rPr>
      </w:pPr>
      <w:r w:rsidRPr="004D30C0">
        <w:rPr>
          <w:rFonts w:ascii="Tahoma" w:eastAsia="Verdana" w:hAnsi="Tahoma" w:cs="Tahoma"/>
          <w:b/>
          <w:bCs/>
          <w:sz w:val="24"/>
          <w:szCs w:val="24"/>
        </w:rPr>
        <w:t>NOTIFÍQUESE Y CÚMPLASE:</w:t>
      </w:r>
    </w:p>
    <w:p w14:paraId="00E11780" w14:textId="77777777" w:rsidR="004D30C0" w:rsidRPr="004D30C0" w:rsidRDefault="004D30C0" w:rsidP="004D30C0">
      <w:pPr>
        <w:spacing w:after="0" w:line="276" w:lineRule="auto"/>
        <w:jc w:val="center"/>
        <w:rPr>
          <w:rFonts w:ascii="Tahoma" w:eastAsia="Times New Roman" w:hAnsi="Tahoma" w:cs="Tahoma"/>
          <w:b/>
          <w:bCs/>
          <w:sz w:val="24"/>
          <w:szCs w:val="24"/>
          <w:lang w:val="es-ES"/>
        </w:rPr>
      </w:pPr>
    </w:p>
    <w:p w14:paraId="564F364E" w14:textId="77777777" w:rsidR="004D30C0" w:rsidRPr="004D30C0" w:rsidRDefault="004D30C0" w:rsidP="004D30C0">
      <w:pPr>
        <w:spacing w:after="0" w:line="276" w:lineRule="auto"/>
        <w:jc w:val="center"/>
        <w:rPr>
          <w:rFonts w:ascii="Tahoma" w:eastAsia="Times New Roman" w:hAnsi="Tahoma" w:cs="Tahoma"/>
          <w:b/>
          <w:bCs/>
          <w:sz w:val="24"/>
          <w:szCs w:val="24"/>
          <w:lang w:val="es-ES"/>
        </w:rPr>
      </w:pPr>
    </w:p>
    <w:p w14:paraId="37E34001" w14:textId="77777777" w:rsidR="004D30C0" w:rsidRPr="004D30C0" w:rsidRDefault="004D30C0" w:rsidP="004D30C0">
      <w:pPr>
        <w:spacing w:after="0" w:line="276" w:lineRule="auto"/>
        <w:jc w:val="center"/>
        <w:rPr>
          <w:rFonts w:ascii="Tahoma" w:eastAsia="Times New Roman" w:hAnsi="Tahoma" w:cs="Tahoma"/>
          <w:b/>
          <w:bCs/>
          <w:sz w:val="24"/>
          <w:szCs w:val="24"/>
          <w:lang w:val="es-ES"/>
        </w:rPr>
      </w:pPr>
    </w:p>
    <w:p w14:paraId="241B3A5C" w14:textId="77777777" w:rsidR="004D30C0" w:rsidRPr="004D30C0" w:rsidRDefault="004D30C0" w:rsidP="004D30C0">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4D30C0">
        <w:rPr>
          <w:rFonts w:ascii="Tahoma" w:eastAsia="Times New Roman" w:hAnsi="Tahoma" w:cs="Tahoma"/>
          <w:b/>
          <w:bCs/>
          <w:sz w:val="24"/>
          <w:szCs w:val="24"/>
          <w:lang w:val="es-419" w:eastAsia="es-ES"/>
        </w:rPr>
        <w:t>MANUEL YARZAGARAY BANDERA</w:t>
      </w:r>
    </w:p>
    <w:p w14:paraId="439AA6A6" w14:textId="77777777" w:rsidR="004D30C0" w:rsidRPr="004D30C0" w:rsidRDefault="004D30C0" w:rsidP="004D30C0">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4D30C0">
        <w:rPr>
          <w:rFonts w:ascii="Tahoma" w:eastAsia="Times New Roman" w:hAnsi="Tahoma" w:cs="Tahoma"/>
          <w:sz w:val="24"/>
          <w:szCs w:val="24"/>
          <w:lang w:val="es-419" w:eastAsia="es-ES"/>
        </w:rPr>
        <w:t>Magistrado</w:t>
      </w:r>
    </w:p>
    <w:p w14:paraId="1EF8163C" w14:textId="77777777" w:rsidR="004D30C0" w:rsidRPr="004D30C0" w:rsidRDefault="004D30C0" w:rsidP="004D30C0">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2E79ACCD" w14:textId="77777777" w:rsidR="004D30C0" w:rsidRPr="004D30C0" w:rsidRDefault="004D30C0" w:rsidP="004D30C0">
      <w:pPr>
        <w:spacing w:after="0" w:line="276" w:lineRule="auto"/>
        <w:jc w:val="center"/>
        <w:rPr>
          <w:rFonts w:ascii="Tahoma" w:eastAsia="Times New Roman" w:hAnsi="Tahoma" w:cs="Tahoma"/>
          <w:b/>
          <w:sz w:val="24"/>
          <w:szCs w:val="24"/>
          <w:lang w:val="es-419" w:eastAsia="es-ES"/>
        </w:rPr>
      </w:pPr>
    </w:p>
    <w:p w14:paraId="0CE7065F" w14:textId="77777777" w:rsidR="004D30C0" w:rsidRPr="004D30C0" w:rsidRDefault="004D30C0" w:rsidP="004D30C0">
      <w:pPr>
        <w:spacing w:after="0" w:line="276" w:lineRule="auto"/>
        <w:jc w:val="center"/>
        <w:rPr>
          <w:rFonts w:ascii="Tahoma" w:eastAsia="Times New Roman" w:hAnsi="Tahoma" w:cs="Tahoma"/>
          <w:b/>
          <w:sz w:val="24"/>
          <w:szCs w:val="24"/>
          <w:lang w:val="es-419" w:eastAsia="es-ES"/>
        </w:rPr>
      </w:pPr>
    </w:p>
    <w:p w14:paraId="15EC3272" w14:textId="77777777" w:rsidR="004D30C0" w:rsidRPr="004D30C0" w:rsidRDefault="004D30C0" w:rsidP="004D30C0">
      <w:pPr>
        <w:spacing w:after="0" w:line="276" w:lineRule="auto"/>
        <w:jc w:val="center"/>
        <w:rPr>
          <w:rFonts w:ascii="Tahoma" w:eastAsia="Times New Roman" w:hAnsi="Tahoma" w:cs="Tahoma"/>
          <w:b/>
          <w:sz w:val="24"/>
          <w:szCs w:val="24"/>
          <w:lang w:val="es-419" w:eastAsia="es-ES"/>
        </w:rPr>
      </w:pPr>
      <w:r w:rsidRPr="004D30C0">
        <w:rPr>
          <w:rFonts w:ascii="Tahoma" w:eastAsia="Times New Roman" w:hAnsi="Tahoma" w:cs="Tahoma"/>
          <w:b/>
          <w:sz w:val="24"/>
          <w:szCs w:val="24"/>
          <w:lang w:val="es-419" w:eastAsia="es-ES"/>
        </w:rPr>
        <w:t>JORGE ARTURO CASTAÑO DUQUE</w:t>
      </w:r>
    </w:p>
    <w:p w14:paraId="21580147" w14:textId="77777777" w:rsidR="004D30C0" w:rsidRPr="004D30C0" w:rsidRDefault="004D30C0" w:rsidP="004D30C0">
      <w:pPr>
        <w:spacing w:after="0" w:line="276" w:lineRule="auto"/>
        <w:jc w:val="center"/>
        <w:rPr>
          <w:rFonts w:ascii="Tahoma" w:eastAsia="Times New Roman" w:hAnsi="Tahoma" w:cs="Tahoma"/>
          <w:sz w:val="24"/>
          <w:szCs w:val="24"/>
          <w:lang w:val="es-419" w:eastAsia="es-ES"/>
        </w:rPr>
      </w:pPr>
      <w:r w:rsidRPr="004D30C0">
        <w:rPr>
          <w:rFonts w:ascii="Tahoma" w:eastAsia="Times New Roman" w:hAnsi="Tahoma" w:cs="Tahoma"/>
          <w:sz w:val="24"/>
          <w:szCs w:val="24"/>
          <w:lang w:val="es-419" w:eastAsia="es-ES"/>
        </w:rPr>
        <w:t>Magistrado</w:t>
      </w:r>
    </w:p>
    <w:p w14:paraId="4835CDAB" w14:textId="77777777" w:rsidR="004D30C0" w:rsidRPr="004D30C0" w:rsidRDefault="004D30C0" w:rsidP="004D30C0">
      <w:pPr>
        <w:spacing w:after="0" w:line="276" w:lineRule="auto"/>
        <w:jc w:val="center"/>
        <w:rPr>
          <w:rFonts w:ascii="Tahoma" w:eastAsia="Times New Roman" w:hAnsi="Tahoma" w:cs="Tahoma"/>
          <w:b/>
          <w:sz w:val="24"/>
          <w:szCs w:val="24"/>
          <w:lang w:val="es-419" w:eastAsia="es-ES"/>
        </w:rPr>
      </w:pPr>
    </w:p>
    <w:p w14:paraId="532000E5" w14:textId="77777777" w:rsidR="004D30C0" w:rsidRPr="004D30C0" w:rsidRDefault="004D30C0" w:rsidP="004D30C0">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0DCF40FD" w14:textId="77777777" w:rsidR="004D30C0" w:rsidRPr="004D30C0" w:rsidRDefault="004D30C0" w:rsidP="004D30C0">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62FCDDAF" w14:textId="77777777" w:rsidR="004D30C0" w:rsidRPr="004D30C0" w:rsidRDefault="004D30C0" w:rsidP="004D30C0">
      <w:pPr>
        <w:spacing w:after="0" w:line="276" w:lineRule="auto"/>
        <w:jc w:val="center"/>
        <w:rPr>
          <w:rFonts w:ascii="Tahoma" w:eastAsia="Times New Roman" w:hAnsi="Tahoma" w:cs="Tahoma"/>
          <w:b/>
          <w:sz w:val="24"/>
          <w:szCs w:val="24"/>
          <w:lang w:val="es-ES_tradnl"/>
        </w:rPr>
      </w:pPr>
      <w:r w:rsidRPr="004D30C0">
        <w:rPr>
          <w:rFonts w:ascii="Tahoma" w:eastAsia="Times New Roman" w:hAnsi="Tahoma" w:cs="Tahoma"/>
          <w:b/>
          <w:sz w:val="24"/>
          <w:szCs w:val="24"/>
          <w:lang w:val="es-ES_tradnl"/>
        </w:rPr>
        <w:t>JULIÁN RIVERA LOAIZA</w:t>
      </w:r>
    </w:p>
    <w:p w14:paraId="4A13C1C7" w14:textId="19D1701F" w:rsidR="00642705" w:rsidRPr="004D30C0" w:rsidRDefault="004D30C0" w:rsidP="004D30C0">
      <w:pPr>
        <w:spacing w:after="0" w:line="276" w:lineRule="auto"/>
        <w:jc w:val="center"/>
        <w:rPr>
          <w:rFonts w:ascii="Tahoma" w:eastAsia="Calibri" w:hAnsi="Tahoma" w:cs="Tahoma"/>
          <w:b/>
          <w:sz w:val="24"/>
          <w:szCs w:val="24"/>
        </w:rPr>
      </w:pPr>
      <w:r w:rsidRPr="004D30C0">
        <w:rPr>
          <w:rFonts w:ascii="Tahoma" w:eastAsia="Times New Roman" w:hAnsi="Tahoma" w:cs="Tahoma"/>
          <w:sz w:val="24"/>
          <w:szCs w:val="24"/>
          <w:lang w:val="es-ES_tradnl"/>
        </w:rPr>
        <w:t>Magistrado</w:t>
      </w:r>
      <w:bookmarkEnd w:id="8"/>
    </w:p>
    <w:sectPr w:rsidR="00642705" w:rsidRPr="004D30C0" w:rsidSect="00BD0899">
      <w:headerReference w:type="default" r:id="rId9"/>
      <w:footerReference w:type="default" r:id="rId10"/>
      <w:pgSz w:w="12240" w:h="18720" w:code="258"/>
      <w:pgMar w:top="1985" w:right="1418" w:bottom="1418" w:left="1985"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BB372" w14:textId="77777777" w:rsidR="00AE2669" w:rsidRDefault="00AE2669" w:rsidP="003F3533">
      <w:pPr>
        <w:spacing w:after="0" w:line="240" w:lineRule="auto"/>
      </w:pPr>
      <w:r>
        <w:separator/>
      </w:r>
    </w:p>
  </w:endnote>
  <w:endnote w:type="continuationSeparator" w:id="0">
    <w:p w14:paraId="205E38DF" w14:textId="77777777" w:rsidR="00AE2669" w:rsidRDefault="00AE2669" w:rsidP="003F3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171717"/>
        <w:sz w:val="18"/>
        <w:szCs w:val="16"/>
      </w:rPr>
      <w:id w:val="2088227"/>
      <w:docPartObj>
        <w:docPartGallery w:val="Page Numbers (Bottom of Page)"/>
        <w:docPartUnique/>
      </w:docPartObj>
    </w:sdtPr>
    <w:sdtEndPr/>
    <w:sdtContent>
      <w:sdt>
        <w:sdtPr>
          <w:rPr>
            <w:rFonts w:ascii="Arial" w:hAnsi="Arial" w:cs="Arial"/>
            <w:color w:val="171717"/>
            <w:sz w:val="18"/>
            <w:szCs w:val="16"/>
          </w:rPr>
          <w:id w:val="-45920117"/>
          <w:docPartObj>
            <w:docPartGallery w:val="Page Numbers (Top of Page)"/>
            <w:docPartUnique/>
          </w:docPartObj>
        </w:sdtPr>
        <w:sdtEndPr/>
        <w:sdtContent>
          <w:p w14:paraId="4C247DCF" w14:textId="77777777" w:rsidR="00012EF2" w:rsidRPr="00694649" w:rsidRDefault="00012EF2" w:rsidP="00694649">
            <w:pPr>
              <w:pStyle w:val="Encabezado"/>
              <w:ind w:left="3402"/>
              <w:jc w:val="right"/>
              <w:rPr>
                <w:rFonts w:ascii="Arial" w:hAnsi="Arial" w:cs="Arial"/>
                <w:color w:val="171717"/>
                <w:sz w:val="18"/>
                <w:szCs w:val="16"/>
              </w:rPr>
            </w:pPr>
            <w:r w:rsidRPr="00694649">
              <w:rPr>
                <w:rFonts w:ascii="Arial" w:hAnsi="Arial" w:cs="Arial"/>
                <w:color w:val="171717"/>
                <w:sz w:val="18"/>
                <w:szCs w:val="16"/>
              </w:rPr>
              <w:t xml:space="preserve">Página </w:t>
            </w:r>
            <w:r w:rsidRPr="00694649">
              <w:rPr>
                <w:rFonts w:ascii="Arial" w:hAnsi="Arial" w:cs="Arial"/>
                <w:color w:val="171717"/>
                <w:sz w:val="18"/>
                <w:szCs w:val="16"/>
              </w:rPr>
              <w:fldChar w:fldCharType="begin"/>
            </w:r>
            <w:r w:rsidRPr="00694649">
              <w:rPr>
                <w:rFonts w:ascii="Arial" w:hAnsi="Arial" w:cs="Arial"/>
                <w:color w:val="171717"/>
                <w:sz w:val="18"/>
                <w:szCs w:val="16"/>
              </w:rPr>
              <w:instrText>PAGE</w:instrText>
            </w:r>
            <w:r w:rsidRPr="00694649">
              <w:rPr>
                <w:rFonts w:ascii="Arial" w:hAnsi="Arial" w:cs="Arial"/>
                <w:color w:val="171717"/>
                <w:sz w:val="18"/>
                <w:szCs w:val="16"/>
              </w:rPr>
              <w:fldChar w:fldCharType="separate"/>
            </w:r>
            <w:r w:rsidRPr="00694649">
              <w:rPr>
                <w:rFonts w:ascii="Arial" w:hAnsi="Arial" w:cs="Arial"/>
                <w:color w:val="171717"/>
                <w:sz w:val="18"/>
                <w:szCs w:val="16"/>
              </w:rPr>
              <w:t>12</w:t>
            </w:r>
            <w:r w:rsidRPr="00694649">
              <w:rPr>
                <w:rFonts w:ascii="Arial" w:hAnsi="Arial" w:cs="Arial"/>
                <w:color w:val="171717"/>
                <w:sz w:val="18"/>
                <w:szCs w:val="16"/>
              </w:rPr>
              <w:fldChar w:fldCharType="end"/>
            </w:r>
            <w:r w:rsidRPr="00694649">
              <w:rPr>
                <w:rFonts w:ascii="Arial" w:hAnsi="Arial" w:cs="Arial"/>
                <w:color w:val="171717"/>
                <w:sz w:val="18"/>
                <w:szCs w:val="16"/>
              </w:rPr>
              <w:t xml:space="preserve"> de </w:t>
            </w:r>
            <w:r w:rsidRPr="00694649">
              <w:rPr>
                <w:rFonts w:ascii="Arial" w:hAnsi="Arial" w:cs="Arial"/>
                <w:color w:val="171717"/>
                <w:sz w:val="18"/>
                <w:szCs w:val="16"/>
              </w:rPr>
              <w:fldChar w:fldCharType="begin"/>
            </w:r>
            <w:r w:rsidRPr="00694649">
              <w:rPr>
                <w:rFonts w:ascii="Arial" w:hAnsi="Arial" w:cs="Arial"/>
                <w:color w:val="171717"/>
                <w:sz w:val="18"/>
                <w:szCs w:val="16"/>
              </w:rPr>
              <w:instrText>NUMPAGES</w:instrText>
            </w:r>
            <w:r w:rsidRPr="00694649">
              <w:rPr>
                <w:rFonts w:ascii="Arial" w:hAnsi="Arial" w:cs="Arial"/>
                <w:color w:val="171717"/>
                <w:sz w:val="18"/>
                <w:szCs w:val="16"/>
              </w:rPr>
              <w:fldChar w:fldCharType="separate"/>
            </w:r>
            <w:r w:rsidRPr="00694649">
              <w:rPr>
                <w:rFonts w:ascii="Arial" w:hAnsi="Arial" w:cs="Arial"/>
                <w:color w:val="171717"/>
                <w:sz w:val="18"/>
                <w:szCs w:val="16"/>
              </w:rPr>
              <w:t>12</w:t>
            </w:r>
            <w:r w:rsidRPr="00694649">
              <w:rPr>
                <w:rFonts w:ascii="Arial" w:hAnsi="Arial" w:cs="Arial"/>
                <w:color w:val="171717"/>
                <w:sz w:val="18"/>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D3DB1" w14:textId="77777777" w:rsidR="00AE2669" w:rsidRDefault="00AE2669" w:rsidP="003F3533">
      <w:pPr>
        <w:spacing w:after="0" w:line="240" w:lineRule="auto"/>
      </w:pPr>
      <w:r>
        <w:separator/>
      </w:r>
    </w:p>
  </w:footnote>
  <w:footnote w:type="continuationSeparator" w:id="0">
    <w:p w14:paraId="008DB54A" w14:textId="77777777" w:rsidR="00AE2669" w:rsidRDefault="00AE2669" w:rsidP="003F3533">
      <w:pPr>
        <w:spacing w:after="0" w:line="240" w:lineRule="auto"/>
      </w:pPr>
      <w:r>
        <w:continuationSeparator/>
      </w:r>
    </w:p>
  </w:footnote>
  <w:footnote w:id="1">
    <w:p w14:paraId="45F4398C" w14:textId="6B089B62" w:rsidR="00012EF2" w:rsidRPr="0006088C" w:rsidRDefault="00012EF2" w:rsidP="0006088C">
      <w:pPr>
        <w:pStyle w:val="Textonotapie"/>
        <w:jc w:val="both"/>
        <w:rPr>
          <w:rFonts w:ascii="Arial" w:hAnsi="Arial" w:cs="Arial"/>
          <w:sz w:val="18"/>
        </w:rPr>
      </w:pPr>
      <w:r w:rsidRPr="0006088C">
        <w:rPr>
          <w:rStyle w:val="Refdenotaalpie"/>
          <w:rFonts w:ascii="Arial" w:hAnsi="Arial" w:cs="Arial"/>
          <w:sz w:val="18"/>
          <w:lang w:val="es-419"/>
        </w:rPr>
        <w:footnoteRef/>
      </w:r>
      <w:r w:rsidRPr="0006088C">
        <w:rPr>
          <w:rFonts w:ascii="Arial" w:hAnsi="Arial" w:cs="Arial"/>
          <w:sz w:val="18"/>
          <w:lang w:val="es-419"/>
        </w:rPr>
        <w:t xml:space="preserve"> Artículos 35 y 36 C.P.</w:t>
      </w:r>
    </w:p>
  </w:footnote>
  <w:footnote w:id="2">
    <w:p w14:paraId="45509310" w14:textId="77777777" w:rsidR="00012EF2" w:rsidRPr="0006088C" w:rsidRDefault="00012EF2" w:rsidP="0006088C">
      <w:pPr>
        <w:pStyle w:val="Textonotapie"/>
        <w:jc w:val="both"/>
        <w:rPr>
          <w:rFonts w:ascii="Arial" w:hAnsi="Arial" w:cs="Arial"/>
          <w:sz w:val="18"/>
        </w:rPr>
      </w:pPr>
      <w:r w:rsidRPr="0006088C">
        <w:rPr>
          <w:rStyle w:val="Refdenotaalpie"/>
          <w:rFonts w:ascii="Arial" w:hAnsi="Arial" w:cs="Arial"/>
          <w:sz w:val="18"/>
          <w:lang w:val="es-419"/>
        </w:rPr>
        <w:footnoteRef/>
      </w:r>
      <w:r w:rsidRPr="0006088C">
        <w:rPr>
          <w:rFonts w:ascii="Arial" w:hAnsi="Arial" w:cs="Arial"/>
          <w:sz w:val="18"/>
          <w:lang w:val="es-419"/>
        </w:rPr>
        <w:t xml:space="preserve"> Es de resaltar que esta es la única modalidad de la prisión domiciliaria que además de un análisis objetivo requiere de uno de tipo subjetivo para su procedencia, en atención a que las apreciaciones subjetivas para la concesión de la susodicha pena sustitutiva fueron abrogadas a partir de la entrada en vigencia de la Ley # 1.709 de 2.014.</w:t>
      </w:r>
    </w:p>
  </w:footnote>
  <w:footnote w:id="3">
    <w:p w14:paraId="7CC276A5" w14:textId="061CA33A" w:rsidR="00A57D4A" w:rsidRPr="0006088C" w:rsidRDefault="00A57D4A" w:rsidP="0006088C">
      <w:pPr>
        <w:pStyle w:val="Textonotapie"/>
        <w:jc w:val="both"/>
        <w:rPr>
          <w:rFonts w:ascii="Arial" w:hAnsi="Arial" w:cs="Arial"/>
          <w:sz w:val="18"/>
        </w:rPr>
      </w:pPr>
      <w:r w:rsidRPr="0006088C">
        <w:rPr>
          <w:rStyle w:val="Refdenotaalpie"/>
          <w:rFonts w:ascii="Arial" w:hAnsi="Arial" w:cs="Arial"/>
          <w:sz w:val="18"/>
        </w:rPr>
        <w:footnoteRef/>
      </w:r>
      <w:r w:rsidRPr="0006088C">
        <w:rPr>
          <w:rFonts w:ascii="Arial" w:hAnsi="Arial" w:cs="Arial"/>
          <w:sz w:val="18"/>
        </w:rPr>
        <w:t xml:space="preserve"> Corte Suprema de Justicia, Sala de Casación Penal: Sentencia del 10 de junio de 2020. SP1251-2020. Rad. # 55.614. M.P. PATRICIA SALAZAR CUÉLLAR.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A8E57" w14:textId="00F4D956" w:rsidR="00033400" w:rsidRPr="00694649" w:rsidRDefault="00033400" w:rsidP="00694649">
    <w:pPr>
      <w:pStyle w:val="Encabezado"/>
      <w:ind w:left="3402"/>
      <w:jc w:val="both"/>
      <w:rPr>
        <w:rFonts w:ascii="Arial" w:hAnsi="Arial" w:cs="Arial"/>
        <w:color w:val="171717"/>
        <w:sz w:val="18"/>
        <w:szCs w:val="16"/>
      </w:rPr>
    </w:pPr>
    <w:r w:rsidRPr="00694649">
      <w:rPr>
        <w:rFonts w:ascii="Arial" w:hAnsi="Arial" w:cs="Arial"/>
        <w:color w:val="171717"/>
        <w:sz w:val="18"/>
        <w:szCs w:val="16"/>
      </w:rPr>
      <w:t xml:space="preserve">Procesado: </w:t>
    </w:r>
    <w:r w:rsidR="00066366" w:rsidRPr="00694649">
      <w:rPr>
        <w:rFonts w:ascii="Arial" w:hAnsi="Arial" w:cs="Arial"/>
        <w:color w:val="171717"/>
        <w:sz w:val="18"/>
        <w:szCs w:val="16"/>
      </w:rPr>
      <w:t>AMYC</w:t>
    </w:r>
    <w:r w:rsidRPr="00694649">
      <w:rPr>
        <w:rFonts w:ascii="Arial" w:hAnsi="Arial" w:cs="Arial"/>
        <w:color w:val="171717"/>
        <w:sz w:val="18"/>
        <w:szCs w:val="16"/>
      </w:rPr>
      <w:t xml:space="preserve"> </w:t>
    </w:r>
  </w:p>
  <w:p w14:paraId="405377A6" w14:textId="7917B27D" w:rsidR="00033400" w:rsidRPr="00694649" w:rsidRDefault="00033400" w:rsidP="00694649">
    <w:pPr>
      <w:pStyle w:val="Encabezado"/>
      <w:ind w:left="3402"/>
      <w:jc w:val="both"/>
      <w:rPr>
        <w:rFonts w:ascii="Arial" w:hAnsi="Arial" w:cs="Arial"/>
        <w:color w:val="171717"/>
        <w:sz w:val="18"/>
        <w:szCs w:val="16"/>
      </w:rPr>
    </w:pPr>
    <w:r w:rsidRPr="00694649">
      <w:rPr>
        <w:rFonts w:ascii="Arial" w:hAnsi="Arial" w:cs="Arial"/>
        <w:color w:val="171717"/>
        <w:sz w:val="18"/>
        <w:szCs w:val="16"/>
      </w:rPr>
      <w:t xml:space="preserve">Radicado: </w:t>
    </w:r>
    <w:r w:rsidR="00066366" w:rsidRPr="00694649">
      <w:rPr>
        <w:rFonts w:ascii="Arial" w:hAnsi="Arial" w:cs="Arial"/>
        <w:color w:val="171717"/>
        <w:sz w:val="18"/>
        <w:szCs w:val="16"/>
      </w:rPr>
      <w:t>66001600003520210244201</w:t>
    </w:r>
  </w:p>
  <w:p w14:paraId="5D21DF30" w14:textId="77777777" w:rsidR="00033400" w:rsidRPr="00694649" w:rsidRDefault="00033400" w:rsidP="00694649">
    <w:pPr>
      <w:pStyle w:val="Encabezado"/>
      <w:ind w:left="3402"/>
      <w:jc w:val="both"/>
      <w:rPr>
        <w:rFonts w:ascii="Arial" w:hAnsi="Arial" w:cs="Arial"/>
        <w:color w:val="171717"/>
        <w:sz w:val="18"/>
        <w:szCs w:val="16"/>
      </w:rPr>
    </w:pPr>
    <w:r w:rsidRPr="00694649">
      <w:rPr>
        <w:rFonts w:ascii="Arial" w:hAnsi="Arial" w:cs="Arial"/>
        <w:color w:val="171717"/>
        <w:sz w:val="18"/>
        <w:szCs w:val="16"/>
      </w:rPr>
      <w:t xml:space="preserve">Delitos: Tráfico, fabricación o porte de estupefacientes </w:t>
    </w:r>
  </w:p>
  <w:p w14:paraId="777C2401" w14:textId="3A8DFFF5" w:rsidR="00033400" w:rsidRPr="00694649" w:rsidRDefault="00033400" w:rsidP="00694649">
    <w:pPr>
      <w:pStyle w:val="Encabezado"/>
      <w:ind w:left="3402"/>
      <w:jc w:val="both"/>
      <w:rPr>
        <w:rFonts w:ascii="Arial" w:hAnsi="Arial" w:cs="Arial"/>
        <w:color w:val="171717"/>
        <w:sz w:val="18"/>
        <w:szCs w:val="16"/>
      </w:rPr>
    </w:pPr>
    <w:r w:rsidRPr="00694649">
      <w:rPr>
        <w:rFonts w:ascii="Arial" w:hAnsi="Arial" w:cs="Arial"/>
        <w:color w:val="171717"/>
        <w:sz w:val="18"/>
        <w:szCs w:val="16"/>
      </w:rPr>
      <w:t xml:space="preserve">Procede: Juzgado </w:t>
    </w:r>
    <w:r w:rsidR="00066366" w:rsidRPr="00694649">
      <w:rPr>
        <w:rFonts w:ascii="Arial" w:hAnsi="Arial" w:cs="Arial"/>
        <w:color w:val="171717"/>
        <w:sz w:val="18"/>
        <w:szCs w:val="16"/>
      </w:rPr>
      <w:t>1</w:t>
    </w:r>
    <w:r w:rsidRPr="00694649">
      <w:rPr>
        <w:rFonts w:ascii="Arial" w:hAnsi="Arial" w:cs="Arial"/>
        <w:color w:val="171717"/>
        <w:sz w:val="18"/>
        <w:szCs w:val="16"/>
      </w:rPr>
      <w:t xml:space="preserve">º Penal del Circuito de </w:t>
    </w:r>
    <w:r w:rsidR="00066366" w:rsidRPr="00694649">
      <w:rPr>
        <w:rFonts w:ascii="Arial" w:hAnsi="Arial" w:cs="Arial"/>
        <w:color w:val="171717"/>
        <w:sz w:val="18"/>
        <w:szCs w:val="16"/>
      </w:rPr>
      <w:t>Pereira</w:t>
    </w:r>
  </w:p>
  <w:p w14:paraId="707E25F5" w14:textId="7319247F" w:rsidR="00033400" w:rsidRPr="00694649" w:rsidRDefault="00033400" w:rsidP="00694649">
    <w:pPr>
      <w:pStyle w:val="Encabezado"/>
      <w:ind w:left="3402"/>
      <w:jc w:val="both"/>
      <w:rPr>
        <w:rFonts w:ascii="Arial" w:hAnsi="Arial" w:cs="Arial"/>
        <w:color w:val="171717"/>
        <w:sz w:val="18"/>
        <w:szCs w:val="16"/>
      </w:rPr>
    </w:pPr>
    <w:r w:rsidRPr="00694649">
      <w:rPr>
        <w:rFonts w:ascii="Arial" w:hAnsi="Arial" w:cs="Arial"/>
        <w:color w:val="171717"/>
        <w:sz w:val="18"/>
        <w:szCs w:val="16"/>
      </w:rPr>
      <w:t xml:space="preserve">Asunto: </w:t>
    </w:r>
    <w:r w:rsidR="00694649" w:rsidRPr="00694649">
      <w:rPr>
        <w:rFonts w:ascii="Arial" w:hAnsi="Arial" w:cs="Arial"/>
        <w:color w:val="171717"/>
        <w:sz w:val="18"/>
        <w:szCs w:val="16"/>
      </w:rPr>
      <w:t>Se desata apelación interpuest</w:t>
    </w:r>
    <w:r w:rsidR="0006088C">
      <w:rPr>
        <w:rFonts w:ascii="Arial" w:hAnsi="Arial" w:cs="Arial"/>
        <w:color w:val="171717"/>
        <w:sz w:val="18"/>
        <w:szCs w:val="16"/>
      </w:rPr>
      <w:t>a</w:t>
    </w:r>
    <w:r w:rsidR="00694649" w:rsidRPr="00694649">
      <w:rPr>
        <w:rFonts w:ascii="Arial" w:hAnsi="Arial" w:cs="Arial"/>
        <w:color w:val="171717"/>
        <w:sz w:val="18"/>
        <w:szCs w:val="16"/>
      </w:rPr>
      <w:t xml:space="preserve"> contra sentencia condenatoria </w:t>
    </w:r>
  </w:p>
  <w:p w14:paraId="2CF1608B" w14:textId="60249345" w:rsidR="00033400" w:rsidRPr="00694649" w:rsidRDefault="00033400" w:rsidP="00694649">
    <w:pPr>
      <w:pStyle w:val="Encabezado"/>
      <w:ind w:left="3402"/>
      <w:jc w:val="both"/>
      <w:rPr>
        <w:rFonts w:ascii="Arial" w:hAnsi="Arial" w:cs="Arial"/>
        <w:color w:val="171717"/>
        <w:sz w:val="18"/>
        <w:szCs w:val="16"/>
      </w:rPr>
    </w:pPr>
    <w:r w:rsidRPr="00694649">
      <w:rPr>
        <w:rFonts w:ascii="Arial" w:hAnsi="Arial" w:cs="Arial"/>
        <w:color w:val="171717"/>
        <w:sz w:val="18"/>
        <w:szCs w:val="16"/>
      </w:rPr>
      <w:t>Decisión</w:t>
    </w:r>
    <w:r w:rsidR="00694649" w:rsidRPr="00694649">
      <w:rPr>
        <w:rFonts w:ascii="Arial" w:hAnsi="Arial" w:cs="Arial"/>
        <w:color w:val="171717"/>
        <w:sz w:val="18"/>
        <w:szCs w:val="16"/>
      </w:rPr>
      <w:t>: Confirma fallo opugnada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675"/>
    <w:multiLevelType w:val="hybridMultilevel"/>
    <w:tmpl w:val="6C382D4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80C3A67"/>
    <w:multiLevelType w:val="hybridMultilevel"/>
    <w:tmpl w:val="9BE67608"/>
    <w:lvl w:ilvl="0" w:tplc="240A0001">
      <w:start w:val="1"/>
      <w:numFmt w:val="bullet"/>
      <w:lvlText w:val=""/>
      <w:lvlJc w:val="left"/>
      <w:pPr>
        <w:ind w:left="816" w:hanging="360"/>
      </w:pPr>
      <w:rPr>
        <w:rFonts w:ascii="Symbol" w:hAnsi="Symbol" w:hint="default"/>
      </w:rPr>
    </w:lvl>
    <w:lvl w:ilvl="1" w:tplc="240A0003" w:tentative="1">
      <w:start w:val="1"/>
      <w:numFmt w:val="bullet"/>
      <w:lvlText w:val="o"/>
      <w:lvlJc w:val="left"/>
      <w:pPr>
        <w:ind w:left="1536" w:hanging="360"/>
      </w:pPr>
      <w:rPr>
        <w:rFonts w:ascii="Courier New" w:hAnsi="Courier New" w:cs="Courier New" w:hint="default"/>
      </w:rPr>
    </w:lvl>
    <w:lvl w:ilvl="2" w:tplc="240A0005" w:tentative="1">
      <w:start w:val="1"/>
      <w:numFmt w:val="bullet"/>
      <w:lvlText w:val=""/>
      <w:lvlJc w:val="left"/>
      <w:pPr>
        <w:ind w:left="2256" w:hanging="360"/>
      </w:pPr>
      <w:rPr>
        <w:rFonts w:ascii="Wingdings" w:hAnsi="Wingdings" w:hint="default"/>
      </w:rPr>
    </w:lvl>
    <w:lvl w:ilvl="3" w:tplc="240A0001" w:tentative="1">
      <w:start w:val="1"/>
      <w:numFmt w:val="bullet"/>
      <w:lvlText w:val=""/>
      <w:lvlJc w:val="left"/>
      <w:pPr>
        <w:ind w:left="2976" w:hanging="360"/>
      </w:pPr>
      <w:rPr>
        <w:rFonts w:ascii="Symbol" w:hAnsi="Symbol" w:hint="default"/>
      </w:rPr>
    </w:lvl>
    <w:lvl w:ilvl="4" w:tplc="240A0003" w:tentative="1">
      <w:start w:val="1"/>
      <w:numFmt w:val="bullet"/>
      <w:lvlText w:val="o"/>
      <w:lvlJc w:val="left"/>
      <w:pPr>
        <w:ind w:left="3696" w:hanging="360"/>
      </w:pPr>
      <w:rPr>
        <w:rFonts w:ascii="Courier New" w:hAnsi="Courier New" w:cs="Courier New" w:hint="default"/>
      </w:rPr>
    </w:lvl>
    <w:lvl w:ilvl="5" w:tplc="240A0005" w:tentative="1">
      <w:start w:val="1"/>
      <w:numFmt w:val="bullet"/>
      <w:lvlText w:val=""/>
      <w:lvlJc w:val="left"/>
      <w:pPr>
        <w:ind w:left="4416" w:hanging="360"/>
      </w:pPr>
      <w:rPr>
        <w:rFonts w:ascii="Wingdings" w:hAnsi="Wingdings" w:hint="default"/>
      </w:rPr>
    </w:lvl>
    <w:lvl w:ilvl="6" w:tplc="240A0001" w:tentative="1">
      <w:start w:val="1"/>
      <w:numFmt w:val="bullet"/>
      <w:lvlText w:val=""/>
      <w:lvlJc w:val="left"/>
      <w:pPr>
        <w:ind w:left="5136" w:hanging="360"/>
      </w:pPr>
      <w:rPr>
        <w:rFonts w:ascii="Symbol" w:hAnsi="Symbol" w:hint="default"/>
      </w:rPr>
    </w:lvl>
    <w:lvl w:ilvl="7" w:tplc="240A0003" w:tentative="1">
      <w:start w:val="1"/>
      <w:numFmt w:val="bullet"/>
      <w:lvlText w:val="o"/>
      <w:lvlJc w:val="left"/>
      <w:pPr>
        <w:ind w:left="5856" w:hanging="360"/>
      </w:pPr>
      <w:rPr>
        <w:rFonts w:ascii="Courier New" w:hAnsi="Courier New" w:cs="Courier New" w:hint="default"/>
      </w:rPr>
    </w:lvl>
    <w:lvl w:ilvl="8" w:tplc="240A0005" w:tentative="1">
      <w:start w:val="1"/>
      <w:numFmt w:val="bullet"/>
      <w:lvlText w:val=""/>
      <w:lvlJc w:val="left"/>
      <w:pPr>
        <w:ind w:left="6576" w:hanging="360"/>
      </w:pPr>
      <w:rPr>
        <w:rFonts w:ascii="Wingdings" w:hAnsi="Wingdings" w:hint="default"/>
      </w:rPr>
    </w:lvl>
  </w:abstractNum>
  <w:abstractNum w:abstractNumId="2" w15:restartNumberingAfterBreak="0">
    <w:nsid w:val="529613F2"/>
    <w:multiLevelType w:val="hybridMultilevel"/>
    <w:tmpl w:val="C0B2F5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CD350DA"/>
    <w:multiLevelType w:val="hybridMultilevel"/>
    <w:tmpl w:val="1E24AAAC"/>
    <w:lvl w:ilvl="0" w:tplc="9C54CF2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AFD"/>
    <w:rsid w:val="00004F9D"/>
    <w:rsid w:val="00012EF2"/>
    <w:rsid w:val="000155D6"/>
    <w:rsid w:val="00030AFD"/>
    <w:rsid w:val="00033400"/>
    <w:rsid w:val="00033672"/>
    <w:rsid w:val="00035A31"/>
    <w:rsid w:val="00040D45"/>
    <w:rsid w:val="0006088C"/>
    <w:rsid w:val="00066366"/>
    <w:rsid w:val="00075F7A"/>
    <w:rsid w:val="000855D9"/>
    <w:rsid w:val="0008690B"/>
    <w:rsid w:val="00086BBA"/>
    <w:rsid w:val="000907B3"/>
    <w:rsid w:val="00096884"/>
    <w:rsid w:val="00097632"/>
    <w:rsid w:val="000A2651"/>
    <w:rsid w:val="000A7EF7"/>
    <w:rsid w:val="000B45FF"/>
    <w:rsid w:val="000D64F0"/>
    <w:rsid w:val="000E3F64"/>
    <w:rsid w:val="000F02E5"/>
    <w:rsid w:val="000F4450"/>
    <w:rsid w:val="001058B0"/>
    <w:rsid w:val="00114429"/>
    <w:rsid w:val="0011615B"/>
    <w:rsid w:val="001216FF"/>
    <w:rsid w:val="00125490"/>
    <w:rsid w:val="00162390"/>
    <w:rsid w:val="001644B3"/>
    <w:rsid w:val="00165901"/>
    <w:rsid w:val="0017704C"/>
    <w:rsid w:val="001771A5"/>
    <w:rsid w:val="00185730"/>
    <w:rsid w:val="00191A95"/>
    <w:rsid w:val="00192EFE"/>
    <w:rsid w:val="001944FF"/>
    <w:rsid w:val="001946E7"/>
    <w:rsid w:val="00196232"/>
    <w:rsid w:val="0019787B"/>
    <w:rsid w:val="001B7A33"/>
    <w:rsid w:val="001C0BA6"/>
    <w:rsid w:val="001C3EA2"/>
    <w:rsid w:val="001D30DD"/>
    <w:rsid w:val="001D53A9"/>
    <w:rsid w:val="001F0893"/>
    <w:rsid w:val="002017EC"/>
    <w:rsid w:val="00207235"/>
    <w:rsid w:val="00213F86"/>
    <w:rsid w:val="002222E2"/>
    <w:rsid w:val="00224EDE"/>
    <w:rsid w:val="002320E3"/>
    <w:rsid w:val="002376B5"/>
    <w:rsid w:val="0025442D"/>
    <w:rsid w:val="0025445F"/>
    <w:rsid w:val="002552DE"/>
    <w:rsid w:val="00267C5F"/>
    <w:rsid w:val="0027647B"/>
    <w:rsid w:val="00282961"/>
    <w:rsid w:val="00292901"/>
    <w:rsid w:val="00292DA7"/>
    <w:rsid w:val="00297941"/>
    <w:rsid w:val="002A09FC"/>
    <w:rsid w:val="002A40CC"/>
    <w:rsid w:val="002B2BDC"/>
    <w:rsid w:val="002B32C8"/>
    <w:rsid w:val="002C1080"/>
    <w:rsid w:val="002C2DBF"/>
    <w:rsid w:val="002C5737"/>
    <w:rsid w:val="002D4E7B"/>
    <w:rsid w:val="002E0060"/>
    <w:rsid w:val="002E497D"/>
    <w:rsid w:val="002E6E90"/>
    <w:rsid w:val="002E7198"/>
    <w:rsid w:val="002F286D"/>
    <w:rsid w:val="00302E07"/>
    <w:rsid w:val="00310CF9"/>
    <w:rsid w:val="0032005A"/>
    <w:rsid w:val="003317FE"/>
    <w:rsid w:val="00331DBD"/>
    <w:rsid w:val="0033414E"/>
    <w:rsid w:val="00341909"/>
    <w:rsid w:val="00344BE0"/>
    <w:rsid w:val="00361197"/>
    <w:rsid w:val="00365287"/>
    <w:rsid w:val="00367B4C"/>
    <w:rsid w:val="003726F6"/>
    <w:rsid w:val="003812F0"/>
    <w:rsid w:val="00381DB9"/>
    <w:rsid w:val="00382861"/>
    <w:rsid w:val="003831EE"/>
    <w:rsid w:val="00384609"/>
    <w:rsid w:val="00386CD7"/>
    <w:rsid w:val="00394185"/>
    <w:rsid w:val="003B0123"/>
    <w:rsid w:val="003B1679"/>
    <w:rsid w:val="003B1B96"/>
    <w:rsid w:val="003B1F19"/>
    <w:rsid w:val="003B36AB"/>
    <w:rsid w:val="003C7007"/>
    <w:rsid w:val="003E6E51"/>
    <w:rsid w:val="003F1A16"/>
    <w:rsid w:val="003F30A6"/>
    <w:rsid w:val="003F3533"/>
    <w:rsid w:val="00404D3C"/>
    <w:rsid w:val="00406B8B"/>
    <w:rsid w:val="00406B95"/>
    <w:rsid w:val="00407196"/>
    <w:rsid w:val="0040747E"/>
    <w:rsid w:val="00417069"/>
    <w:rsid w:val="00431E5A"/>
    <w:rsid w:val="00431F8A"/>
    <w:rsid w:val="00450F95"/>
    <w:rsid w:val="00482EAA"/>
    <w:rsid w:val="00490B6E"/>
    <w:rsid w:val="004912F7"/>
    <w:rsid w:val="004A590A"/>
    <w:rsid w:val="004B71A3"/>
    <w:rsid w:val="004C613D"/>
    <w:rsid w:val="004D2084"/>
    <w:rsid w:val="004D30C0"/>
    <w:rsid w:val="004D33D1"/>
    <w:rsid w:val="004D76A3"/>
    <w:rsid w:val="004E00EC"/>
    <w:rsid w:val="004E5502"/>
    <w:rsid w:val="004E721B"/>
    <w:rsid w:val="004F1637"/>
    <w:rsid w:val="004F2D71"/>
    <w:rsid w:val="00500AEF"/>
    <w:rsid w:val="00504CC4"/>
    <w:rsid w:val="00512E91"/>
    <w:rsid w:val="005151FD"/>
    <w:rsid w:val="005159CF"/>
    <w:rsid w:val="00516159"/>
    <w:rsid w:val="005331A5"/>
    <w:rsid w:val="00560385"/>
    <w:rsid w:val="00561AEB"/>
    <w:rsid w:val="005731D2"/>
    <w:rsid w:val="0058047C"/>
    <w:rsid w:val="00583147"/>
    <w:rsid w:val="005A4514"/>
    <w:rsid w:val="005B1853"/>
    <w:rsid w:val="005C5ED6"/>
    <w:rsid w:val="005D514C"/>
    <w:rsid w:val="005E4C36"/>
    <w:rsid w:val="005E5002"/>
    <w:rsid w:val="005F3E14"/>
    <w:rsid w:val="005F4746"/>
    <w:rsid w:val="005F7414"/>
    <w:rsid w:val="00600D42"/>
    <w:rsid w:val="00602573"/>
    <w:rsid w:val="006102D7"/>
    <w:rsid w:val="00610BA8"/>
    <w:rsid w:val="006115E3"/>
    <w:rsid w:val="0064099E"/>
    <w:rsid w:val="006411A8"/>
    <w:rsid w:val="00642705"/>
    <w:rsid w:val="006471AE"/>
    <w:rsid w:val="00650A9D"/>
    <w:rsid w:val="006528FC"/>
    <w:rsid w:val="006562E9"/>
    <w:rsid w:val="00656EB8"/>
    <w:rsid w:val="00675C7E"/>
    <w:rsid w:val="006773CD"/>
    <w:rsid w:val="00683D4E"/>
    <w:rsid w:val="00691664"/>
    <w:rsid w:val="00694649"/>
    <w:rsid w:val="006A6BE7"/>
    <w:rsid w:val="006B3E25"/>
    <w:rsid w:val="006B6677"/>
    <w:rsid w:val="006B7E9E"/>
    <w:rsid w:val="006C5DE8"/>
    <w:rsid w:val="006F60A8"/>
    <w:rsid w:val="006F6ED8"/>
    <w:rsid w:val="0071436A"/>
    <w:rsid w:val="007308AF"/>
    <w:rsid w:val="00732A8C"/>
    <w:rsid w:val="00735D07"/>
    <w:rsid w:val="007410ED"/>
    <w:rsid w:val="00741CEC"/>
    <w:rsid w:val="007464AC"/>
    <w:rsid w:val="007564CE"/>
    <w:rsid w:val="0076260D"/>
    <w:rsid w:val="00770A57"/>
    <w:rsid w:val="00782DEC"/>
    <w:rsid w:val="00783906"/>
    <w:rsid w:val="00785070"/>
    <w:rsid w:val="007864FB"/>
    <w:rsid w:val="00797A6E"/>
    <w:rsid w:val="007A25A9"/>
    <w:rsid w:val="007A7EEE"/>
    <w:rsid w:val="007B5C27"/>
    <w:rsid w:val="007C4424"/>
    <w:rsid w:val="007D41A9"/>
    <w:rsid w:val="007F5374"/>
    <w:rsid w:val="00801FB6"/>
    <w:rsid w:val="008028C4"/>
    <w:rsid w:val="00807632"/>
    <w:rsid w:val="008134C7"/>
    <w:rsid w:val="00815A42"/>
    <w:rsid w:val="008169E0"/>
    <w:rsid w:val="00823C60"/>
    <w:rsid w:val="00824B22"/>
    <w:rsid w:val="00830387"/>
    <w:rsid w:val="00830ACF"/>
    <w:rsid w:val="00831327"/>
    <w:rsid w:val="0084597A"/>
    <w:rsid w:val="00845AE8"/>
    <w:rsid w:val="00860D38"/>
    <w:rsid w:val="00865A25"/>
    <w:rsid w:val="00867803"/>
    <w:rsid w:val="00871E56"/>
    <w:rsid w:val="0087491E"/>
    <w:rsid w:val="00891B29"/>
    <w:rsid w:val="00893DE0"/>
    <w:rsid w:val="0089582B"/>
    <w:rsid w:val="008A12DE"/>
    <w:rsid w:val="008B5029"/>
    <w:rsid w:val="008C3A0D"/>
    <w:rsid w:val="008C764F"/>
    <w:rsid w:val="008E1AA7"/>
    <w:rsid w:val="008E3000"/>
    <w:rsid w:val="008F34FC"/>
    <w:rsid w:val="008F601C"/>
    <w:rsid w:val="0090219D"/>
    <w:rsid w:val="00904906"/>
    <w:rsid w:val="0091664E"/>
    <w:rsid w:val="00923D4B"/>
    <w:rsid w:val="009315C9"/>
    <w:rsid w:val="00935201"/>
    <w:rsid w:val="00936CA6"/>
    <w:rsid w:val="0094027F"/>
    <w:rsid w:val="00953772"/>
    <w:rsid w:val="00955166"/>
    <w:rsid w:val="009629A6"/>
    <w:rsid w:val="009752FF"/>
    <w:rsid w:val="00975864"/>
    <w:rsid w:val="00976735"/>
    <w:rsid w:val="0098429F"/>
    <w:rsid w:val="00992ECF"/>
    <w:rsid w:val="00993F5E"/>
    <w:rsid w:val="00997195"/>
    <w:rsid w:val="009A39E0"/>
    <w:rsid w:val="009B51A2"/>
    <w:rsid w:val="009B6DB0"/>
    <w:rsid w:val="009C5204"/>
    <w:rsid w:val="009D2435"/>
    <w:rsid w:val="009E3862"/>
    <w:rsid w:val="00A0097B"/>
    <w:rsid w:val="00A11035"/>
    <w:rsid w:val="00A132A9"/>
    <w:rsid w:val="00A24D32"/>
    <w:rsid w:val="00A30DDD"/>
    <w:rsid w:val="00A57D4A"/>
    <w:rsid w:val="00A622C8"/>
    <w:rsid w:val="00A6557E"/>
    <w:rsid w:val="00A703AF"/>
    <w:rsid w:val="00A80181"/>
    <w:rsid w:val="00A93D7B"/>
    <w:rsid w:val="00A94121"/>
    <w:rsid w:val="00A979C0"/>
    <w:rsid w:val="00AB503E"/>
    <w:rsid w:val="00AC0799"/>
    <w:rsid w:val="00AC1DAD"/>
    <w:rsid w:val="00AC5B74"/>
    <w:rsid w:val="00AC6B48"/>
    <w:rsid w:val="00AC7AF5"/>
    <w:rsid w:val="00AD2073"/>
    <w:rsid w:val="00AD2580"/>
    <w:rsid w:val="00AD2BDD"/>
    <w:rsid w:val="00AD7C28"/>
    <w:rsid w:val="00AE0242"/>
    <w:rsid w:val="00AE2669"/>
    <w:rsid w:val="00AE6155"/>
    <w:rsid w:val="00AE770F"/>
    <w:rsid w:val="00B0668F"/>
    <w:rsid w:val="00B06A3D"/>
    <w:rsid w:val="00B075C5"/>
    <w:rsid w:val="00B12948"/>
    <w:rsid w:val="00B129F9"/>
    <w:rsid w:val="00B17B5A"/>
    <w:rsid w:val="00B24167"/>
    <w:rsid w:val="00B345FA"/>
    <w:rsid w:val="00B67F23"/>
    <w:rsid w:val="00B72323"/>
    <w:rsid w:val="00B723FA"/>
    <w:rsid w:val="00B76501"/>
    <w:rsid w:val="00B81165"/>
    <w:rsid w:val="00B82596"/>
    <w:rsid w:val="00B863D2"/>
    <w:rsid w:val="00B906A6"/>
    <w:rsid w:val="00B90EA5"/>
    <w:rsid w:val="00B92425"/>
    <w:rsid w:val="00B94DEA"/>
    <w:rsid w:val="00BC0824"/>
    <w:rsid w:val="00BC27DB"/>
    <w:rsid w:val="00BC54F5"/>
    <w:rsid w:val="00BD0899"/>
    <w:rsid w:val="00BD3EA3"/>
    <w:rsid w:val="00BE5C3D"/>
    <w:rsid w:val="00C13810"/>
    <w:rsid w:val="00C20C25"/>
    <w:rsid w:val="00C22FAB"/>
    <w:rsid w:val="00C3251C"/>
    <w:rsid w:val="00C32F0E"/>
    <w:rsid w:val="00C446CD"/>
    <w:rsid w:val="00C72B2E"/>
    <w:rsid w:val="00C824D3"/>
    <w:rsid w:val="00C82A4E"/>
    <w:rsid w:val="00CA15A7"/>
    <w:rsid w:val="00CA2D37"/>
    <w:rsid w:val="00CA4B73"/>
    <w:rsid w:val="00CB0620"/>
    <w:rsid w:val="00CC1308"/>
    <w:rsid w:val="00CC2C54"/>
    <w:rsid w:val="00CC37E9"/>
    <w:rsid w:val="00CC5532"/>
    <w:rsid w:val="00CD65CC"/>
    <w:rsid w:val="00CE37FC"/>
    <w:rsid w:val="00CE77ED"/>
    <w:rsid w:val="00CF2CCD"/>
    <w:rsid w:val="00CF757B"/>
    <w:rsid w:val="00D04A73"/>
    <w:rsid w:val="00D262CC"/>
    <w:rsid w:val="00D46EE6"/>
    <w:rsid w:val="00D519F2"/>
    <w:rsid w:val="00D56B22"/>
    <w:rsid w:val="00D65FF9"/>
    <w:rsid w:val="00D70DCE"/>
    <w:rsid w:val="00D710BC"/>
    <w:rsid w:val="00D73C2E"/>
    <w:rsid w:val="00D75F06"/>
    <w:rsid w:val="00D76CC4"/>
    <w:rsid w:val="00D84150"/>
    <w:rsid w:val="00D8457B"/>
    <w:rsid w:val="00D900C9"/>
    <w:rsid w:val="00D9275F"/>
    <w:rsid w:val="00D952AF"/>
    <w:rsid w:val="00DA1A58"/>
    <w:rsid w:val="00DA761B"/>
    <w:rsid w:val="00DA7D49"/>
    <w:rsid w:val="00DB04B8"/>
    <w:rsid w:val="00DC48A5"/>
    <w:rsid w:val="00DC6BC3"/>
    <w:rsid w:val="00DD141F"/>
    <w:rsid w:val="00DD1867"/>
    <w:rsid w:val="00DD6DA3"/>
    <w:rsid w:val="00DD7F7B"/>
    <w:rsid w:val="00DE0414"/>
    <w:rsid w:val="00DE1FB6"/>
    <w:rsid w:val="00DE62EA"/>
    <w:rsid w:val="00E019AC"/>
    <w:rsid w:val="00E06960"/>
    <w:rsid w:val="00E131C2"/>
    <w:rsid w:val="00E21BDA"/>
    <w:rsid w:val="00E25BCE"/>
    <w:rsid w:val="00E37318"/>
    <w:rsid w:val="00E45DC1"/>
    <w:rsid w:val="00E55922"/>
    <w:rsid w:val="00E63213"/>
    <w:rsid w:val="00E675AB"/>
    <w:rsid w:val="00E7481E"/>
    <w:rsid w:val="00E82D78"/>
    <w:rsid w:val="00EA02A7"/>
    <w:rsid w:val="00EA0610"/>
    <w:rsid w:val="00EA739C"/>
    <w:rsid w:val="00EB53EC"/>
    <w:rsid w:val="00EC6AFB"/>
    <w:rsid w:val="00EC72FC"/>
    <w:rsid w:val="00ED60DB"/>
    <w:rsid w:val="00ED7B37"/>
    <w:rsid w:val="00EF4348"/>
    <w:rsid w:val="00EF494F"/>
    <w:rsid w:val="00F05654"/>
    <w:rsid w:val="00F1345E"/>
    <w:rsid w:val="00F142CC"/>
    <w:rsid w:val="00F17F0A"/>
    <w:rsid w:val="00F322A5"/>
    <w:rsid w:val="00F35DF0"/>
    <w:rsid w:val="00F36655"/>
    <w:rsid w:val="00F416B9"/>
    <w:rsid w:val="00F500FF"/>
    <w:rsid w:val="00F515A8"/>
    <w:rsid w:val="00F5511F"/>
    <w:rsid w:val="00F60678"/>
    <w:rsid w:val="00F63E9B"/>
    <w:rsid w:val="00F663C0"/>
    <w:rsid w:val="00F77795"/>
    <w:rsid w:val="00F83D7B"/>
    <w:rsid w:val="00F860DC"/>
    <w:rsid w:val="00F95CDA"/>
    <w:rsid w:val="00FA06CF"/>
    <w:rsid w:val="00FB0B2B"/>
    <w:rsid w:val="00FB3572"/>
    <w:rsid w:val="00FB678F"/>
    <w:rsid w:val="00FE1932"/>
    <w:rsid w:val="00FE51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4E7F6"/>
  <w15:chartTrackingRefBased/>
  <w15:docId w15:val="{74A67901-0FCA-4DAB-9ACA-F528110E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30AFD"/>
    <w:pPr>
      <w:spacing w:after="0" w:line="240" w:lineRule="auto"/>
    </w:pPr>
  </w:style>
  <w:style w:type="paragraph" w:styleId="Textonotapie">
    <w:name w:val="footnote text"/>
    <w:basedOn w:val="Normal"/>
    <w:link w:val="TextonotapieCar"/>
    <w:uiPriority w:val="99"/>
    <w:semiHidden/>
    <w:unhideWhenUsed/>
    <w:rsid w:val="003F35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3533"/>
    <w:rPr>
      <w:sz w:val="20"/>
      <w:szCs w:val="20"/>
    </w:rPr>
  </w:style>
  <w:style w:type="character" w:styleId="Refdenotaalpie">
    <w:name w:val="footnote reference"/>
    <w:aliases w:val="Texto de nota al pie,Footnotes refss"/>
    <w:basedOn w:val="Fuentedeprrafopredeter"/>
    <w:uiPriority w:val="99"/>
    <w:semiHidden/>
    <w:unhideWhenUsed/>
    <w:rsid w:val="003F3533"/>
    <w:rPr>
      <w:vertAlign w:val="superscript"/>
    </w:rPr>
  </w:style>
  <w:style w:type="paragraph" w:styleId="Prrafodelista">
    <w:name w:val="List Paragraph"/>
    <w:basedOn w:val="Normal"/>
    <w:uiPriority w:val="34"/>
    <w:qFormat/>
    <w:rsid w:val="003F3533"/>
    <w:pPr>
      <w:ind w:left="720"/>
      <w:contextualSpacing/>
    </w:pPr>
  </w:style>
  <w:style w:type="paragraph" w:styleId="Encabezado">
    <w:name w:val="header"/>
    <w:basedOn w:val="Normal"/>
    <w:link w:val="EncabezadoCar"/>
    <w:unhideWhenUsed/>
    <w:rsid w:val="00297941"/>
    <w:pPr>
      <w:tabs>
        <w:tab w:val="center" w:pos="4419"/>
        <w:tab w:val="right" w:pos="8838"/>
      </w:tabs>
      <w:spacing w:after="0" w:line="240" w:lineRule="auto"/>
    </w:pPr>
  </w:style>
  <w:style w:type="character" w:customStyle="1" w:styleId="EncabezadoCar">
    <w:name w:val="Encabezado Car"/>
    <w:basedOn w:val="Fuentedeprrafopredeter"/>
    <w:link w:val="Encabezado"/>
    <w:rsid w:val="00297941"/>
  </w:style>
  <w:style w:type="paragraph" w:styleId="Piedepgina">
    <w:name w:val="footer"/>
    <w:basedOn w:val="Normal"/>
    <w:link w:val="PiedepginaCar"/>
    <w:uiPriority w:val="99"/>
    <w:unhideWhenUsed/>
    <w:rsid w:val="002979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941"/>
  </w:style>
  <w:style w:type="character" w:styleId="Referenciaintensa">
    <w:name w:val="Intense Reference"/>
    <w:basedOn w:val="Fuentedeprrafopredeter"/>
    <w:uiPriority w:val="32"/>
    <w:qFormat/>
    <w:rsid w:val="00B17B5A"/>
    <w:rPr>
      <w:b/>
      <w:bCs/>
      <w:smallCaps/>
      <w:color w:val="5B9BD5" w:themeColor="accent1"/>
      <w:spacing w:val="5"/>
    </w:rPr>
  </w:style>
  <w:style w:type="character" w:customStyle="1" w:styleId="SinespaciadoCar">
    <w:name w:val="Sin espaciado Car"/>
    <w:link w:val="Sinespaciado"/>
    <w:uiPriority w:val="1"/>
    <w:locked/>
    <w:rsid w:val="006A6BE7"/>
  </w:style>
  <w:style w:type="table" w:styleId="Tablaconcuadrcula">
    <w:name w:val="Table Grid"/>
    <w:basedOn w:val="Tablanormal"/>
    <w:uiPriority w:val="39"/>
    <w:rsid w:val="00097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1042">
      <w:bodyDiv w:val="1"/>
      <w:marLeft w:val="0"/>
      <w:marRight w:val="0"/>
      <w:marTop w:val="0"/>
      <w:marBottom w:val="0"/>
      <w:divBdr>
        <w:top w:val="none" w:sz="0" w:space="0" w:color="auto"/>
        <w:left w:val="none" w:sz="0" w:space="0" w:color="auto"/>
        <w:bottom w:val="none" w:sz="0" w:space="0" w:color="auto"/>
        <w:right w:val="none" w:sz="0" w:space="0" w:color="auto"/>
      </w:divBdr>
    </w:div>
    <w:div w:id="423459262">
      <w:bodyDiv w:val="1"/>
      <w:marLeft w:val="0"/>
      <w:marRight w:val="0"/>
      <w:marTop w:val="0"/>
      <w:marBottom w:val="0"/>
      <w:divBdr>
        <w:top w:val="none" w:sz="0" w:space="0" w:color="auto"/>
        <w:left w:val="none" w:sz="0" w:space="0" w:color="auto"/>
        <w:bottom w:val="none" w:sz="0" w:space="0" w:color="auto"/>
        <w:right w:val="none" w:sz="0" w:space="0" w:color="auto"/>
      </w:divBdr>
    </w:div>
    <w:div w:id="511845165">
      <w:bodyDiv w:val="1"/>
      <w:marLeft w:val="0"/>
      <w:marRight w:val="0"/>
      <w:marTop w:val="0"/>
      <w:marBottom w:val="0"/>
      <w:divBdr>
        <w:top w:val="none" w:sz="0" w:space="0" w:color="auto"/>
        <w:left w:val="none" w:sz="0" w:space="0" w:color="auto"/>
        <w:bottom w:val="none" w:sz="0" w:space="0" w:color="auto"/>
        <w:right w:val="none" w:sz="0" w:space="0" w:color="auto"/>
      </w:divBdr>
    </w:div>
    <w:div w:id="652760612">
      <w:bodyDiv w:val="1"/>
      <w:marLeft w:val="0"/>
      <w:marRight w:val="0"/>
      <w:marTop w:val="0"/>
      <w:marBottom w:val="0"/>
      <w:divBdr>
        <w:top w:val="none" w:sz="0" w:space="0" w:color="auto"/>
        <w:left w:val="none" w:sz="0" w:space="0" w:color="auto"/>
        <w:bottom w:val="none" w:sz="0" w:space="0" w:color="auto"/>
        <w:right w:val="none" w:sz="0" w:space="0" w:color="auto"/>
      </w:divBdr>
    </w:div>
    <w:div w:id="1458715538">
      <w:bodyDiv w:val="1"/>
      <w:marLeft w:val="0"/>
      <w:marRight w:val="0"/>
      <w:marTop w:val="0"/>
      <w:marBottom w:val="0"/>
      <w:divBdr>
        <w:top w:val="none" w:sz="0" w:space="0" w:color="auto"/>
        <w:left w:val="none" w:sz="0" w:space="0" w:color="auto"/>
        <w:bottom w:val="none" w:sz="0" w:space="0" w:color="auto"/>
        <w:right w:val="none" w:sz="0" w:space="0" w:color="auto"/>
      </w:divBdr>
    </w:div>
    <w:div w:id="152332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06A2F-B264-43B4-A403-38C2A1BF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3988</Words>
  <Characters>21940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Hermides Alonso Gaviria Ocampo</cp:lastModifiedBy>
  <cp:revision>5</cp:revision>
  <dcterms:created xsi:type="dcterms:W3CDTF">2022-11-29T12:20:00Z</dcterms:created>
  <dcterms:modified xsi:type="dcterms:W3CDTF">2023-03-10T14:19:00Z</dcterms:modified>
</cp:coreProperties>
</file>