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C914" w14:textId="77777777" w:rsidR="008D348E" w:rsidRPr="00EA249A" w:rsidRDefault="008D348E" w:rsidP="008D348E">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EA249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3EBABC" w14:textId="77777777" w:rsidR="008D348E" w:rsidRPr="00EA249A" w:rsidRDefault="008D348E" w:rsidP="008D348E">
      <w:pPr>
        <w:widowControl w:val="0"/>
        <w:overflowPunct/>
        <w:adjustRightInd/>
        <w:jc w:val="both"/>
        <w:rPr>
          <w:rFonts w:ascii="Arial" w:eastAsia="Arial MT" w:hAnsi="Arial" w:cs="Arial"/>
          <w:lang w:val="es-419" w:eastAsia="en-US"/>
        </w:rPr>
      </w:pPr>
    </w:p>
    <w:p w14:paraId="2F492421" w14:textId="34F03565" w:rsidR="008D348E" w:rsidRPr="008D348E" w:rsidRDefault="008D348E" w:rsidP="008D348E">
      <w:pPr>
        <w:widowControl w:val="0"/>
        <w:overflowPunct/>
        <w:adjustRightInd/>
        <w:jc w:val="both"/>
        <w:rPr>
          <w:rFonts w:ascii="Arial" w:eastAsia="Arial MT" w:hAnsi="Arial" w:cs="Arial"/>
          <w:lang w:val="es-419" w:eastAsia="en-US"/>
        </w:rPr>
      </w:pPr>
      <w:r w:rsidRPr="008D348E">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8D348E">
        <w:rPr>
          <w:rFonts w:ascii="Arial" w:eastAsia="Arial MT" w:hAnsi="Arial" w:cs="Arial"/>
          <w:lang w:val="es-419" w:eastAsia="en-US"/>
        </w:rPr>
        <w:t>Acción de tutela – Segunda instancia</w:t>
      </w:r>
    </w:p>
    <w:p w14:paraId="23FBD3D7" w14:textId="4FE376CA" w:rsidR="008D348E" w:rsidRPr="008D348E" w:rsidRDefault="008D348E" w:rsidP="008D348E">
      <w:pPr>
        <w:widowControl w:val="0"/>
        <w:overflowPunct/>
        <w:adjustRightInd/>
        <w:jc w:val="both"/>
        <w:rPr>
          <w:rFonts w:ascii="Arial" w:eastAsia="Arial MT" w:hAnsi="Arial" w:cs="Arial"/>
          <w:lang w:val="es-419" w:eastAsia="en-US"/>
        </w:rPr>
      </w:pPr>
      <w:r w:rsidRPr="008D348E">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8D348E">
        <w:rPr>
          <w:rFonts w:ascii="Arial" w:eastAsia="Arial MT" w:hAnsi="Arial" w:cs="Arial"/>
          <w:lang w:val="es-419" w:eastAsia="en-US"/>
        </w:rPr>
        <w:t>Juzgado Cuarto Civil del Circuito de Pereira</w:t>
      </w:r>
    </w:p>
    <w:p w14:paraId="0EFAAE62" w14:textId="0C2084C0" w:rsidR="008D348E" w:rsidRPr="008D348E" w:rsidRDefault="008D348E" w:rsidP="008D348E">
      <w:pPr>
        <w:widowControl w:val="0"/>
        <w:overflowPunct/>
        <w:adjustRightInd/>
        <w:jc w:val="both"/>
        <w:rPr>
          <w:rFonts w:ascii="Arial" w:eastAsia="Arial MT" w:hAnsi="Arial" w:cs="Arial"/>
          <w:lang w:val="es-419" w:eastAsia="en-US"/>
        </w:rPr>
      </w:pPr>
      <w:r w:rsidRPr="008D348E">
        <w:rPr>
          <w:rFonts w:ascii="Arial" w:eastAsia="Arial MT" w:hAnsi="Arial" w:cs="Arial"/>
          <w:lang w:val="es-419" w:eastAsia="en-US"/>
        </w:rPr>
        <w:t>Accionante</w:t>
      </w:r>
      <w:r>
        <w:rPr>
          <w:rFonts w:ascii="Arial" w:eastAsia="Arial MT" w:hAnsi="Arial" w:cs="Arial"/>
          <w:lang w:val="es-419" w:eastAsia="en-US"/>
        </w:rPr>
        <w:tab/>
      </w:r>
      <w:r w:rsidRPr="008D348E">
        <w:rPr>
          <w:rFonts w:ascii="Arial" w:eastAsia="Arial MT" w:hAnsi="Arial" w:cs="Arial"/>
          <w:lang w:val="es-419" w:eastAsia="en-US"/>
        </w:rPr>
        <w:t>Carlos Mario Torres Orozco</w:t>
      </w:r>
    </w:p>
    <w:p w14:paraId="2B0614B9" w14:textId="37A5C153" w:rsidR="00146AF9" w:rsidRPr="008D348E" w:rsidRDefault="008D348E" w:rsidP="00146AF9">
      <w:pPr>
        <w:widowControl w:val="0"/>
        <w:overflowPunct/>
        <w:adjustRightInd/>
        <w:jc w:val="both"/>
        <w:rPr>
          <w:rFonts w:ascii="Arial" w:eastAsia="Arial MT" w:hAnsi="Arial" w:cs="Arial"/>
          <w:lang w:val="es-419" w:eastAsia="en-US"/>
        </w:rPr>
      </w:pPr>
      <w:r w:rsidRPr="008D348E">
        <w:rPr>
          <w:rFonts w:ascii="Arial" w:eastAsia="Arial MT" w:hAnsi="Arial" w:cs="Arial"/>
          <w:lang w:val="es-419" w:eastAsia="en-US"/>
        </w:rPr>
        <w:t>Accionado</w:t>
      </w:r>
      <w:r w:rsidR="00146AF9">
        <w:rPr>
          <w:rFonts w:ascii="Arial" w:eastAsia="Arial MT" w:hAnsi="Arial" w:cs="Arial"/>
          <w:lang w:val="es-419" w:eastAsia="en-US"/>
        </w:rPr>
        <w:tab/>
      </w:r>
      <w:r w:rsidR="00146AF9" w:rsidRPr="008D348E">
        <w:rPr>
          <w:rFonts w:ascii="Arial" w:eastAsia="Arial MT" w:hAnsi="Arial" w:cs="Arial"/>
          <w:lang w:val="es-419" w:eastAsia="en-US"/>
        </w:rPr>
        <w:t>Juzgado Cuarto Civil Municipal</w:t>
      </w:r>
    </w:p>
    <w:p w14:paraId="2D001A4D" w14:textId="55012E79" w:rsidR="008D348E" w:rsidRPr="008D348E" w:rsidRDefault="008D348E" w:rsidP="008D348E">
      <w:pPr>
        <w:widowControl w:val="0"/>
        <w:overflowPunct/>
        <w:adjustRightInd/>
        <w:jc w:val="both"/>
        <w:rPr>
          <w:rFonts w:ascii="Arial" w:eastAsia="Arial MT" w:hAnsi="Arial" w:cs="Arial"/>
          <w:lang w:val="es-419" w:eastAsia="en-US"/>
        </w:rPr>
      </w:pPr>
      <w:r w:rsidRPr="008D348E">
        <w:rPr>
          <w:rFonts w:ascii="Arial" w:eastAsia="Arial MT" w:hAnsi="Arial" w:cs="Arial"/>
          <w:lang w:val="es-419" w:eastAsia="en-US"/>
        </w:rPr>
        <w:t>Vinculado</w:t>
      </w:r>
      <w:r w:rsidRPr="008D348E">
        <w:rPr>
          <w:rFonts w:ascii="Arial" w:eastAsia="Arial MT" w:hAnsi="Arial" w:cs="Arial"/>
          <w:lang w:val="es-419" w:eastAsia="en-US"/>
        </w:rPr>
        <w:tab/>
      </w:r>
      <w:r w:rsidR="00146AF9" w:rsidRPr="008D348E">
        <w:rPr>
          <w:rFonts w:ascii="Arial" w:eastAsia="Arial MT" w:hAnsi="Arial" w:cs="Arial"/>
          <w:lang w:val="es-419" w:eastAsia="en-US"/>
        </w:rPr>
        <w:t xml:space="preserve">Condominio Campiñas de </w:t>
      </w:r>
      <w:proofErr w:type="spellStart"/>
      <w:r w:rsidR="00146AF9" w:rsidRPr="008D348E">
        <w:rPr>
          <w:rFonts w:ascii="Arial" w:eastAsia="Arial MT" w:hAnsi="Arial" w:cs="Arial"/>
          <w:lang w:val="es-419" w:eastAsia="en-US"/>
        </w:rPr>
        <w:t>Combia</w:t>
      </w:r>
      <w:proofErr w:type="spellEnd"/>
      <w:r w:rsidR="00146AF9" w:rsidRPr="008D348E">
        <w:rPr>
          <w:rFonts w:ascii="Arial" w:eastAsia="Arial MT" w:hAnsi="Arial" w:cs="Arial"/>
          <w:lang w:val="es-419" w:eastAsia="en-US"/>
        </w:rPr>
        <w:t xml:space="preserve"> P.H.</w:t>
      </w:r>
    </w:p>
    <w:p w14:paraId="3F4A8A9D" w14:textId="6F52F7A1" w:rsidR="008D348E" w:rsidRDefault="00146AF9" w:rsidP="008D348E">
      <w:pPr>
        <w:widowControl w:val="0"/>
        <w:overflowPunct/>
        <w:adjustRightInd/>
        <w:jc w:val="both"/>
        <w:rPr>
          <w:rFonts w:ascii="Arial" w:eastAsia="Arial MT" w:hAnsi="Arial" w:cs="Arial"/>
          <w:lang w:val="es-419" w:eastAsia="en-US"/>
        </w:rPr>
      </w:pPr>
      <w:r>
        <w:rPr>
          <w:rFonts w:ascii="Arial" w:eastAsia="Arial MT" w:hAnsi="Arial" w:cs="Arial"/>
          <w:lang w:val="es-419" w:eastAsia="en-US"/>
        </w:rPr>
        <w:t>Radicación</w:t>
      </w:r>
      <w:r>
        <w:rPr>
          <w:rFonts w:ascii="Arial" w:eastAsia="Arial MT" w:hAnsi="Arial" w:cs="Arial"/>
          <w:lang w:val="es-419" w:eastAsia="en-US"/>
        </w:rPr>
        <w:tab/>
      </w:r>
      <w:r w:rsidR="000F6C29" w:rsidRPr="000F6C29">
        <w:rPr>
          <w:rFonts w:ascii="Arial" w:eastAsia="Arial MT" w:hAnsi="Arial" w:cs="Arial"/>
          <w:lang w:val="es-419" w:eastAsia="en-US"/>
        </w:rPr>
        <w:t>66001310300420230000501</w:t>
      </w:r>
    </w:p>
    <w:p w14:paraId="73FE3493" w14:textId="77777777" w:rsidR="00146AF9" w:rsidRPr="00EA249A" w:rsidRDefault="00146AF9" w:rsidP="008D348E">
      <w:pPr>
        <w:widowControl w:val="0"/>
        <w:overflowPunct/>
        <w:adjustRightInd/>
        <w:jc w:val="both"/>
        <w:rPr>
          <w:rFonts w:ascii="Arial" w:eastAsia="Arial MT" w:hAnsi="Arial" w:cs="Arial"/>
          <w:lang w:val="es-419" w:eastAsia="en-US"/>
        </w:rPr>
      </w:pPr>
    </w:p>
    <w:p w14:paraId="0C44661A" w14:textId="4A9AED6F" w:rsidR="008D348E" w:rsidRDefault="00B64AA9" w:rsidP="008D348E">
      <w:pPr>
        <w:jc w:val="both"/>
        <w:rPr>
          <w:rFonts w:ascii="Arial" w:eastAsia="Times New Roman" w:hAnsi="Arial" w:cs="Arial"/>
          <w:lang w:val="es-ES"/>
        </w:rPr>
      </w:pPr>
      <w:r w:rsidRPr="00EA249A">
        <w:rPr>
          <w:rFonts w:ascii="Arial" w:eastAsia="Times New Roman" w:hAnsi="Arial" w:cs="Arial"/>
          <w:b/>
          <w:bCs/>
          <w:iCs/>
          <w:u w:val="single"/>
          <w:lang w:val="es-419" w:eastAsia="fr-FR"/>
        </w:rPr>
        <w:t>TEMAS:</w:t>
      </w:r>
      <w:r w:rsidRPr="00EA249A">
        <w:rPr>
          <w:rFonts w:ascii="Arial" w:eastAsia="Times New Roman" w:hAnsi="Arial" w:cs="Arial"/>
          <w:b/>
          <w:bCs/>
          <w:iCs/>
          <w:lang w:val="es-419" w:eastAsia="fr-FR"/>
        </w:rPr>
        <w:tab/>
        <w:t>DEBIDO PROCESO /</w:t>
      </w:r>
      <w:r>
        <w:rPr>
          <w:rFonts w:ascii="Arial" w:eastAsia="Times New Roman" w:hAnsi="Arial" w:cs="Arial"/>
          <w:b/>
          <w:bCs/>
          <w:iCs/>
          <w:lang w:val="es-419" w:eastAsia="fr-FR"/>
        </w:rPr>
        <w:t xml:space="preserve"> REQUISITOS GENERALES Y ESPECÍFICOS DE PROCEDENCIA DE LA ACCIÓN DE TUTELA / </w:t>
      </w:r>
      <w:r w:rsidRPr="00146AF9">
        <w:rPr>
          <w:rFonts w:ascii="Arial" w:eastAsia="Times New Roman" w:hAnsi="Arial" w:cs="Arial"/>
          <w:b/>
          <w:bCs/>
          <w:iCs/>
          <w:lang w:val="es-419" w:eastAsia="fr-FR"/>
        </w:rPr>
        <w:t>CRITERIO JUDICIAL RESPETUOSO</w:t>
      </w:r>
      <w:r>
        <w:rPr>
          <w:rFonts w:ascii="Arial" w:eastAsia="Times New Roman" w:hAnsi="Arial" w:cs="Arial"/>
          <w:b/>
          <w:bCs/>
          <w:iCs/>
          <w:lang w:val="es-419" w:eastAsia="fr-FR"/>
        </w:rPr>
        <w:t xml:space="preserve"> / AUTONOMÍA JUDICIAL.</w:t>
      </w:r>
    </w:p>
    <w:p w14:paraId="370DBA67" w14:textId="77777777" w:rsidR="008D348E" w:rsidRDefault="008D348E" w:rsidP="008D348E">
      <w:pPr>
        <w:jc w:val="both"/>
        <w:rPr>
          <w:rFonts w:ascii="Arial" w:eastAsia="Times New Roman" w:hAnsi="Arial" w:cs="Arial"/>
          <w:lang w:val="es-ES"/>
        </w:rPr>
      </w:pPr>
    </w:p>
    <w:p w14:paraId="24B4DBC9" w14:textId="5273EB5C" w:rsidR="008D348E" w:rsidRDefault="000C7E49" w:rsidP="008D348E">
      <w:pPr>
        <w:jc w:val="both"/>
        <w:rPr>
          <w:rFonts w:ascii="Arial" w:eastAsia="Times New Roman" w:hAnsi="Arial" w:cs="Arial"/>
          <w:lang w:val="es-ES"/>
        </w:rPr>
      </w:pPr>
      <w:r>
        <w:rPr>
          <w:rFonts w:ascii="Arial" w:eastAsia="Times New Roman" w:hAnsi="Arial" w:cs="Arial"/>
          <w:lang w:val="es-ES"/>
        </w:rPr>
        <w:t xml:space="preserve">… </w:t>
      </w:r>
      <w:r w:rsidR="003752F9" w:rsidRPr="003752F9">
        <w:rPr>
          <w:rFonts w:ascii="Arial" w:eastAsia="Times New Roman" w:hAnsi="Arial" w:cs="Arial"/>
          <w:lang w:val="es-ES"/>
        </w:rPr>
        <w:t>la queja constitucional del accionante tiene que ver con la actuación surtida por el juzgado demandado al disponer y materializar el traslado de las excepciones de méritos planteadas por su contraparte, que se hizo de una forma que, considera, le cercenó su derecho a solicitar pruebas adicionales</w:t>
      </w:r>
      <w:r>
        <w:rPr>
          <w:rFonts w:ascii="Arial" w:eastAsia="Times New Roman" w:hAnsi="Arial" w:cs="Arial"/>
          <w:lang w:val="es-ES"/>
        </w:rPr>
        <w:t>…</w:t>
      </w:r>
    </w:p>
    <w:p w14:paraId="496063BE" w14:textId="4418F838" w:rsidR="008D348E" w:rsidRDefault="008D348E" w:rsidP="008D348E">
      <w:pPr>
        <w:jc w:val="both"/>
        <w:rPr>
          <w:rFonts w:ascii="Arial" w:eastAsia="Times New Roman" w:hAnsi="Arial" w:cs="Arial"/>
          <w:lang w:val="es-ES"/>
        </w:rPr>
      </w:pPr>
    </w:p>
    <w:p w14:paraId="0CF76758" w14:textId="011BFEFC" w:rsidR="000C7E49" w:rsidRDefault="000C7E49" w:rsidP="008D348E">
      <w:pPr>
        <w:jc w:val="both"/>
        <w:rPr>
          <w:rFonts w:ascii="Arial" w:eastAsia="Times New Roman" w:hAnsi="Arial" w:cs="Arial"/>
          <w:lang w:val="es-ES"/>
        </w:rPr>
      </w:pPr>
      <w:r w:rsidRPr="000C7E49">
        <w:rPr>
          <w:rFonts w:ascii="Arial" w:eastAsia="Times New Roman" w:hAnsi="Arial" w:cs="Arial"/>
          <w:lang w:val="es-ES"/>
        </w:rPr>
        <w:t>Mediante proveído notificado por estado el 15 de septiembre de 2021 el Juzgado Cuarto Civil Municipal de Pereira tuvo por contestada la demanda y anunció que:</w:t>
      </w:r>
    </w:p>
    <w:p w14:paraId="7BB5A3BC" w14:textId="025760F5" w:rsidR="000C7E49" w:rsidRDefault="000C7E49" w:rsidP="008D348E">
      <w:pPr>
        <w:jc w:val="both"/>
        <w:rPr>
          <w:rFonts w:ascii="Arial" w:eastAsia="Times New Roman" w:hAnsi="Arial" w:cs="Arial"/>
          <w:lang w:val="es-ES"/>
        </w:rPr>
      </w:pPr>
    </w:p>
    <w:p w14:paraId="3BB2CB68" w14:textId="00940646" w:rsidR="00680124" w:rsidRPr="00680124" w:rsidRDefault="00680124" w:rsidP="00680124">
      <w:pPr>
        <w:jc w:val="both"/>
        <w:rPr>
          <w:rFonts w:ascii="Arial" w:eastAsia="Times New Roman" w:hAnsi="Arial" w:cs="Arial"/>
          <w:lang w:val="es-ES"/>
        </w:rPr>
      </w:pPr>
      <w:r>
        <w:rPr>
          <w:rFonts w:ascii="Arial" w:eastAsia="Times New Roman" w:hAnsi="Arial" w:cs="Arial"/>
          <w:lang w:val="es-ES"/>
        </w:rPr>
        <w:t xml:space="preserve">“… </w:t>
      </w:r>
      <w:r w:rsidRPr="00680124">
        <w:rPr>
          <w:rFonts w:ascii="Arial" w:eastAsia="Times New Roman" w:hAnsi="Arial" w:cs="Arial"/>
          <w:lang w:val="es-ES"/>
        </w:rPr>
        <w:t>en aras de</w:t>
      </w:r>
      <w:r>
        <w:rPr>
          <w:rFonts w:ascii="Arial" w:eastAsia="Times New Roman" w:hAnsi="Arial" w:cs="Arial"/>
          <w:lang w:val="es-ES"/>
        </w:rPr>
        <w:t>…</w:t>
      </w:r>
      <w:r w:rsidRPr="00680124">
        <w:rPr>
          <w:rFonts w:ascii="Arial" w:eastAsia="Times New Roman" w:hAnsi="Arial" w:cs="Arial"/>
          <w:lang w:val="es-ES"/>
        </w:rPr>
        <w:t xml:space="preserve"> evitar que situaciones como la advertida, creen confusiones que impliquen vulneración a derechos fundamentales como el debido proceso</w:t>
      </w:r>
      <w:r>
        <w:rPr>
          <w:rFonts w:ascii="Arial" w:eastAsia="Times New Roman" w:hAnsi="Arial" w:cs="Arial"/>
          <w:lang w:val="es-ES"/>
        </w:rPr>
        <w:t>…</w:t>
      </w:r>
      <w:r w:rsidRPr="00680124">
        <w:rPr>
          <w:rFonts w:ascii="Arial" w:eastAsia="Times New Roman" w:hAnsi="Arial" w:cs="Arial"/>
          <w:lang w:val="es-ES"/>
        </w:rPr>
        <w:t xml:space="preserve"> se dispone correr el traslado en la forma prevista en el artículo 370 del CGP”.</w:t>
      </w:r>
    </w:p>
    <w:p w14:paraId="55322BD9" w14:textId="77777777" w:rsidR="00680124" w:rsidRPr="00680124" w:rsidRDefault="00680124" w:rsidP="00680124">
      <w:pPr>
        <w:jc w:val="both"/>
        <w:rPr>
          <w:rFonts w:ascii="Arial" w:eastAsia="Times New Roman" w:hAnsi="Arial" w:cs="Arial"/>
          <w:lang w:val="es-ES"/>
        </w:rPr>
      </w:pPr>
    </w:p>
    <w:p w14:paraId="6D2F3BA4" w14:textId="1D779324" w:rsidR="000C7E49" w:rsidRDefault="00680124" w:rsidP="00680124">
      <w:pPr>
        <w:jc w:val="both"/>
        <w:rPr>
          <w:rFonts w:ascii="Arial" w:eastAsia="Times New Roman" w:hAnsi="Arial" w:cs="Arial"/>
          <w:lang w:val="es-ES"/>
        </w:rPr>
      </w:pPr>
      <w:r w:rsidRPr="00680124">
        <w:rPr>
          <w:rFonts w:ascii="Arial" w:eastAsia="Times New Roman" w:hAnsi="Arial" w:cs="Arial"/>
          <w:lang w:val="es-ES"/>
        </w:rPr>
        <w:t>En esa misma fecha se fijó en lista de traslado, aquellas excepciones de mérito “POR EL TÉRMINO DE TRES DÍAS, DICHO TÉRMINO COMIENZA A CORRER A PARTIR DEL DÍA HÁBIL SIGUIENTE AL DE LA FIJACIÓN”. Así consta en la constancia secretarial pertinente que obra en el expediente.</w:t>
      </w:r>
    </w:p>
    <w:p w14:paraId="11DF52EF" w14:textId="147524F6" w:rsidR="008D348E" w:rsidRDefault="008D348E" w:rsidP="008D348E">
      <w:pPr>
        <w:jc w:val="both"/>
        <w:rPr>
          <w:rFonts w:ascii="Arial" w:eastAsia="Times New Roman" w:hAnsi="Arial" w:cs="Arial"/>
          <w:lang w:val="es-ES"/>
        </w:rPr>
      </w:pPr>
    </w:p>
    <w:p w14:paraId="6D17A00C" w14:textId="57962F73" w:rsidR="00A02765" w:rsidRDefault="001F16B2" w:rsidP="008D348E">
      <w:pPr>
        <w:jc w:val="both"/>
        <w:rPr>
          <w:rFonts w:ascii="Arial" w:eastAsia="Times New Roman" w:hAnsi="Arial" w:cs="Arial"/>
          <w:lang w:val="es-ES"/>
        </w:rPr>
      </w:pPr>
      <w:r w:rsidRPr="001F16B2">
        <w:rPr>
          <w:rFonts w:ascii="Arial" w:eastAsia="Times New Roman" w:hAnsi="Arial" w:cs="Arial"/>
          <w:lang w:val="es-ES"/>
        </w:rPr>
        <w:t>Como requisitos generales de procedencia, se tienen: (i) que la cuestión que se discuta resulte de evidente relevancia constitucional, (ii) que se hayan agotado todos los mecanismos ordinarios y extraordinarios de defensa</w:t>
      </w:r>
      <w:r>
        <w:rPr>
          <w:rFonts w:ascii="Arial" w:eastAsia="Times New Roman" w:hAnsi="Arial" w:cs="Arial"/>
          <w:lang w:val="es-ES"/>
        </w:rPr>
        <w:t>…</w:t>
      </w:r>
      <w:r w:rsidRPr="001F16B2">
        <w:rPr>
          <w:rFonts w:ascii="Arial" w:eastAsia="Times New Roman" w:hAnsi="Arial" w:cs="Arial"/>
          <w:lang w:val="es-ES"/>
        </w:rPr>
        <w:t>, (iii) que se cumpla el requisito de la inmediatez, (iv) cuando se trate de una irregularidad procesal, debe quedar claro que la misma tiene un efecto decisivo o determinante en la decisión que se impugna</w:t>
      </w:r>
      <w:r>
        <w:rPr>
          <w:rFonts w:ascii="Arial" w:eastAsia="Times New Roman" w:hAnsi="Arial" w:cs="Arial"/>
          <w:lang w:val="es-ES"/>
        </w:rPr>
        <w:t>…</w:t>
      </w:r>
    </w:p>
    <w:p w14:paraId="15A5F99E" w14:textId="1B65E696" w:rsidR="00A02765" w:rsidRDefault="00A02765" w:rsidP="008D348E">
      <w:pPr>
        <w:jc w:val="both"/>
        <w:rPr>
          <w:rFonts w:ascii="Arial" w:eastAsia="Times New Roman" w:hAnsi="Arial" w:cs="Arial"/>
          <w:lang w:val="es-ES"/>
        </w:rPr>
      </w:pPr>
    </w:p>
    <w:p w14:paraId="2F4BC735" w14:textId="4BEB8C75" w:rsidR="00A02765" w:rsidRDefault="001F16B2" w:rsidP="008D348E">
      <w:pPr>
        <w:jc w:val="both"/>
        <w:rPr>
          <w:rFonts w:ascii="Arial" w:eastAsia="Times New Roman" w:hAnsi="Arial" w:cs="Arial"/>
          <w:lang w:val="es-ES"/>
        </w:rPr>
      </w:pPr>
      <w:r>
        <w:rPr>
          <w:rFonts w:ascii="Arial" w:eastAsia="Times New Roman" w:hAnsi="Arial" w:cs="Arial"/>
          <w:lang w:val="es-ES"/>
        </w:rPr>
        <w:t>…</w:t>
      </w:r>
      <w:r w:rsidRPr="001F16B2">
        <w:rPr>
          <w:rFonts w:ascii="Arial" w:eastAsia="Times New Roman" w:hAnsi="Arial" w:cs="Arial"/>
          <w:lang w:val="es-ES"/>
        </w:rPr>
        <w:t xml:space="preserve"> las causales específicas de procedencia se han condensado como defectos: (i) orgánico</w:t>
      </w:r>
      <w:r>
        <w:rPr>
          <w:rFonts w:ascii="Arial" w:eastAsia="Times New Roman" w:hAnsi="Arial" w:cs="Arial"/>
          <w:lang w:val="es-ES"/>
        </w:rPr>
        <w:t>…</w:t>
      </w:r>
      <w:r w:rsidRPr="001F16B2">
        <w:rPr>
          <w:rFonts w:ascii="Arial" w:eastAsia="Times New Roman" w:hAnsi="Arial" w:cs="Arial"/>
          <w:lang w:val="es-ES"/>
        </w:rPr>
        <w:t>; (ii) procedimental absoluto</w:t>
      </w:r>
      <w:r>
        <w:rPr>
          <w:rFonts w:ascii="Arial" w:eastAsia="Times New Roman" w:hAnsi="Arial" w:cs="Arial"/>
          <w:lang w:val="es-ES"/>
        </w:rPr>
        <w:t>…</w:t>
      </w:r>
      <w:r w:rsidRPr="001F16B2">
        <w:rPr>
          <w:rFonts w:ascii="Arial" w:eastAsia="Times New Roman" w:hAnsi="Arial" w:cs="Arial"/>
          <w:lang w:val="es-ES"/>
        </w:rPr>
        <w:t>; (iii) fáctico</w:t>
      </w:r>
      <w:r>
        <w:rPr>
          <w:rFonts w:ascii="Arial" w:eastAsia="Times New Roman" w:hAnsi="Arial" w:cs="Arial"/>
          <w:lang w:val="es-ES"/>
        </w:rPr>
        <w:t>…</w:t>
      </w:r>
      <w:r w:rsidRPr="001F16B2">
        <w:rPr>
          <w:rFonts w:ascii="Arial" w:eastAsia="Times New Roman" w:hAnsi="Arial" w:cs="Arial"/>
          <w:lang w:val="es-ES"/>
        </w:rPr>
        <w:t>; (iv) sustantivo</w:t>
      </w:r>
      <w:r>
        <w:rPr>
          <w:rFonts w:ascii="Arial" w:eastAsia="Times New Roman" w:hAnsi="Arial" w:cs="Arial"/>
          <w:lang w:val="es-ES"/>
        </w:rPr>
        <w:t>…</w:t>
      </w:r>
    </w:p>
    <w:p w14:paraId="153E40A8" w14:textId="10432681" w:rsidR="001F16B2" w:rsidRDefault="001F16B2" w:rsidP="008D348E">
      <w:pPr>
        <w:jc w:val="both"/>
        <w:rPr>
          <w:rFonts w:ascii="Arial" w:eastAsia="Times New Roman" w:hAnsi="Arial" w:cs="Arial"/>
          <w:lang w:val="es-ES"/>
        </w:rPr>
      </w:pPr>
    </w:p>
    <w:p w14:paraId="03E17E70" w14:textId="0D259220" w:rsidR="001F16B2" w:rsidRDefault="00D65832" w:rsidP="008D348E">
      <w:pPr>
        <w:jc w:val="both"/>
        <w:rPr>
          <w:rFonts w:ascii="Arial" w:eastAsia="Times New Roman" w:hAnsi="Arial" w:cs="Arial"/>
          <w:lang w:val="es-ES"/>
        </w:rPr>
      </w:pPr>
      <w:r w:rsidRPr="00D65832">
        <w:rPr>
          <w:rFonts w:ascii="Arial" w:eastAsia="Times New Roman" w:hAnsi="Arial" w:cs="Arial"/>
          <w:lang w:val="es-ES"/>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r>
        <w:rPr>
          <w:rFonts w:ascii="Arial" w:eastAsia="Times New Roman" w:hAnsi="Arial" w:cs="Arial"/>
          <w:lang w:val="es-ES"/>
        </w:rPr>
        <w:t>…</w:t>
      </w:r>
    </w:p>
    <w:p w14:paraId="155B4632" w14:textId="77777777" w:rsidR="00A02765" w:rsidRDefault="00A02765" w:rsidP="008D348E">
      <w:pPr>
        <w:jc w:val="both"/>
        <w:rPr>
          <w:rFonts w:ascii="Arial" w:eastAsia="Times New Roman" w:hAnsi="Arial" w:cs="Arial"/>
          <w:lang w:val="es-ES"/>
        </w:rPr>
      </w:pPr>
    </w:p>
    <w:p w14:paraId="3F7D454F" w14:textId="77777777" w:rsidR="008D348E" w:rsidRDefault="008D348E" w:rsidP="008D348E">
      <w:pPr>
        <w:jc w:val="both"/>
        <w:rPr>
          <w:rFonts w:ascii="Arial" w:eastAsia="Times New Roman" w:hAnsi="Arial" w:cs="Arial"/>
          <w:lang w:val="es-ES"/>
        </w:rPr>
      </w:pPr>
    </w:p>
    <w:p w14:paraId="43D8C12A" w14:textId="77777777" w:rsidR="008D348E" w:rsidRDefault="008D348E" w:rsidP="008D348E">
      <w:pPr>
        <w:jc w:val="both"/>
        <w:rPr>
          <w:rFonts w:ascii="Arial" w:eastAsia="Times New Roman" w:hAnsi="Arial" w:cs="Arial"/>
          <w:lang w:val="es-ES"/>
        </w:rPr>
      </w:pPr>
    </w:p>
    <w:p w14:paraId="6D773D73" w14:textId="77777777" w:rsidR="008D348E" w:rsidRPr="00E04961" w:rsidRDefault="008D348E" w:rsidP="008D348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REPÚBLICA DE COLOMBIA</w:t>
      </w:r>
    </w:p>
    <w:p w14:paraId="127D52C6" w14:textId="77777777" w:rsidR="008D348E" w:rsidRPr="00E04961" w:rsidRDefault="008D348E" w:rsidP="008D348E">
      <w:pPr>
        <w:spacing w:line="276" w:lineRule="auto"/>
        <w:jc w:val="center"/>
        <w:rPr>
          <w:rFonts w:ascii="Arial Narrow" w:eastAsia="Georgia" w:hAnsi="Arial Narrow" w:cs="Georgia"/>
          <w:b/>
          <w:color w:val="000000" w:themeColor="text1"/>
          <w:sz w:val="26"/>
          <w:szCs w:val="26"/>
          <w:lang w:val="es-ES"/>
        </w:rPr>
      </w:pPr>
      <w:r w:rsidRPr="00E04961">
        <w:rPr>
          <w:rFonts w:ascii="Arial Narrow" w:hAnsi="Arial Narrow"/>
          <w:b/>
          <w:noProof/>
          <w:sz w:val="26"/>
          <w:szCs w:val="26"/>
        </w:rPr>
        <w:drawing>
          <wp:inline distT="0" distB="0" distL="0" distR="0" wp14:anchorId="539D4A97" wp14:editId="544356ED">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CDD4247" w14:textId="77777777" w:rsidR="008D348E" w:rsidRPr="00E04961" w:rsidRDefault="008D348E" w:rsidP="008D348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RAMA JUDICIAL DEL PODER PÚBLICO</w:t>
      </w:r>
    </w:p>
    <w:p w14:paraId="7F44A183" w14:textId="77777777" w:rsidR="008D348E" w:rsidRPr="00E04961" w:rsidRDefault="008D348E" w:rsidP="008D348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bCs/>
          <w:color w:val="000000" w:themeColor="text1"/>
          <w:sz w:val="26"/>
          <w:szCs w:val="26"/>
          <w:lang w:val="es-ES"/>
        </w:rPr>
        <w:t>TRIBUNAL SUPERIOR DE DISTRITO JUDICIAL</w:t>
      </w:r>
    </w:p>
    <w:p w14:paraId="06F52B62" w14:textId="77777777" w:rsidR="008D348E" w:rsidRPr="00E04961" w:rsidRDefault="008D348E" w:rsidP="008D348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DISTRITO DE PEREIRA</w:t>
      </w:r>
    </w:p>
    <w:p w14:paraId="068E0DC5" w14:textId="77777777" w:rsidR="008D348E" w:rsidRPr="00E04961" w:rsidRDefault="008D348E" w:rsidP="008D348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SALA DE DECISIÓN CIVIL – FAMILIA</w:t>
      </w:r>
    </w:p>
    <w:p w14:paraId="12B2F6C4" w14:textId="77777777" w:rsidR="008D348E" w:rsidRPr="00146AF9" w:rsidRDefault="008D348E" w:rsidP="00146AF9">
      <w:pPr>
        <w:spacing w:line="276" w:lineRule="auto"/>
        <w:rPr>
          <w:rFonts w:ascii="Arial Narrow" w:eastAsia="Georgia" w:hAnsi="Arial Narrow" w:cs="Georgia"/>
          <w:color w:val="000000" w:themeColor="text1"/>
          <w:sz w:val="26"/>
          <w:szCs w:val="26"/>
        </w:rPr>
      </w:pPr>
    </w:p>
    <w:p w14:paraId="76B17984" w14:textId="77777777" w:rsidR="008D348E" w:rsidRPr="00146AF9" w:rsidRDefault="008D348E" w:rsidP="00146AF9">
      <w:pPr>
        <w:widowControl w:val="0"/>
        <w:overflowPunct/>
        <w:spacing w:line="276" w:lineRule="auto"/>
        <w:jc w:val="center"/>
        <w:rPr>
          <w:rFonts w:ascii="Arial Narrow" w:eastAsia="Georgia" w:hAnsi="Arial Narrow" w:cs="Georgia"/>
          <w:bCs/>
          <w:color w:val="000000" w:themeColor="text1"/>
          <w:sz w:val="26"/>
          <w:szCs w:val="26"/>
        </w:rPr>
      </w:pPr>
      <w:r w:rsidRPr="00146AF9">
        <w:rPr>
          <w:rFonts w:ascii="Arial Narrow" w:eastAsia="Georgia" w:hAnsi="Arial Narrow" w:cs="Georgia"/>
          <w:bCs/>
          <w:color w:val="000000" w:themeColor="text1"/>
          <w:sz w:val="26"/>
          <w:szCs w:val="26"/>
        </w:rPr>
        <w:t xml:space="preserve">Magistrado sustanciador: Carlos Mauricio García Barajas </w:t>
      </w:r>
    </w:p>
    <w:p w14:paraId="118FC5A0" w14:textId="77777777" w:rsidR="008D348E" w:rsidRPr="00146AF9" w:rsidRDefault="008D348E" w:rsidP="00146AF9">
      <w:pPr>
        <w:widowControl w:val="0"/>
        <w:overflowPunct/>
        <w:spacing w:line="276" w:lineRule="auto"/>
        <w:rPr>
          <w:rFonts w:ascii="Arial Narrow" w:eastAsia="Georgia" w:hAnsi="Arial Narrow" w:cs="Georgia"/>
          <w:b/>
          <w:bCs/>
          <w:color w:val="000000" w:themeColor="text1"/>
          <w:sz w:val="26"/>
          <w:szCs w:val="26"/>
          <w:lang w:val="pt-BR"/>
        </w:rPr>
      </w:pPr>
    </w:p>
    <w:p w14:paraId="18159EF2" w14:textId="34C07DE5" w:rsidR="003E5CA4" w:rsidRPr="000F6C29" w:rsidRDefault="3AE07120" w:rsidP="000F6C29">
      <w:pPr>
        <w:pStyle w:val="Sinespaciado"/>
        <w:spacing w:line="276" w:lineRule="auto"/>
        <w:jc w:val="both"/>
        <w:rPr>
          <w:rFonts w:ascii="Arial Narrow" w:eastAsia="Georgia" w:hAnsi="Arial Narrow" w:cs="Georgia"/>
          <w:bCs/>
          <w:color w:val="000000" w:themeColor="text1"/>
          <w:sz w:val="26"/>
          <w:szCs w:val="26"/>
        </w:rPr>
      </w:pPr>
      <w:r w:rsidRPr="000F6C29">
        <w:rPr>
          <w:rFonts w:ascii="Arial Narrow" w:eastAsia="Georgia" w:hAnsi="Arial Narrow" w:cs="Georgia"/>
          <w:bCs/>
          <w:color w:val="000000" w:themeColor="text1"/>
          <w:sz w:val="26"/>
          <w:szCs w:val="26"/>
          <w:lang w:val="pt-BR"/>
        </w:rPr>
        <w:t>Sentencia</w:t>
      </w:r>
      <w:r w:rsidR="000F6C29">
        <w:rPr>
          <w:rFonts w:ascii="Arial Narrow" w:eastAsia="Georgia" w:hAnsi="Arial Narrow" w:cs="Georgia"/>
          <w:bCs/>
          <w:color w:val="000000" w:themeColor="text1"/>
          <w:sz w:val="26"/>
          <w:szCs w:val="26"/>
          <w:lang w:val="pt-BR"/>
        </w:rPr>
        <w:tab/>
      </w:r>
      <w:bookmarkStart w:id="0" w:name="_GoBack"/>
      <w:r w:rsidRPr="000F6C29">
        <w:rPr>
          <w:rFonts w:ascii="Arial Narrow" w:eastAsia="Georgia" w:hAnsi="Arial Narrow" w:cs="Georgia"/>
          <w:bCs/>
          <w:color w:val="000000" w:themeColor="text1"/>
          <w:sz w:val="26"/>
          <w:szCs w:val="26"/>
          <w:lang w:val="pt-BR"/>
        </w:rPr>
        <w:t>ST</w:t>
      </w:r>
      <w:r w:rsidRPr="000F6C29">
        <w:rPr>
          <w:rFonts w:ascii="Arial Narrow" w:eastAsia="Georgia" w:hAnsi="Arial Narrow" w:cs="Georgia"/>
          <w:bCs/>
          <w:color w:val="000000" w:themeColor="text1"/>
          <w:sz w:val="26"/>
          <w:szCs w:val="26"/>
        </w:rPr>
        <w:t>2</w:t>
      </w:r>
      <w:r w:rsidR="00500233" w:rsidRPr="000F6C29">
        <w:rPr>
          <w:rFonts w:ascii="Arial Narrow" w:eastAsia="Georgia" w:hAnsi="Arial Narrow" w:cs="Georgia"/>
          <w:bCs/>
          <w:color w:val="000000" w:themeColor="text1"/>
          <w:sz w:val="26"/>
          <w:szCs w:val="26"/>
        </w:rPr>
        <w:t>-</w:t>
      </w:r>
      <w:r w:rsidR="001A344E" w:rsidRPr="000F6C29">
        <w:rPr>
          <w:rFonts w:ascii="Arial Narrow" w:eastAsia="Georgia" w:hAnsi="Arial Narrow" w:cs="Georgia"/>
          <w:bCs/>
          <w:color w:val="000000" w:themeColor="text1"/>
          <w:sz w:val="26"/>
          <w:szCs w:val="26"/>
        </w:rPr>
        <w:t>0</w:t>
      </w:r>
      <w:r w:rsidR="009B6B08" w:rsidRPr="000F6C29">
        <w:rPr>
          <w:rFonts w:ascii="Arial Narrow" w:eastAsia="Georgia" w:hAnsi="Arial Narrow" w:cs="Georgia"/>
          <w:bCs/>
          <w:color w:val="000000" w:themeColor="text1"/>
          <w:sz w:val="26"/>
          <w:szCs w:val="26"/>
        </w:rPr>
        <w:t>0</w:t>
      </w:r>
      <w:r w:rsidR="00576BD6" w:rsidRPr="000F6C29">
        <w:rPr>
          <w:rFonts w:ascii="Arial Narrow" w:eastAsia="Georgia" w:hAnsi="Arial Narrow" w:cs="Georgia"/>
          <w:bCs/>
          <w:color w:val="000000" w:themeColor="text1"/>
          <w:sz w:val="26"/>
          <w:szCs w:val="26"/>
        </w:rPr>
        <w:t>65</w:t>
      </w:r>
      <w:r w:rsidRPr="000F6C29">
        <w:rPr>
          <w:rFonts w:ascii="Arial Narrow" w:eastAsia="Georgia" w:hAnsi="Arial Narrow" w:cs="Georgia"/>
          <w:bCs/>
          <w:color w:val="000000" w:themeColor="text1"/>
          <w:sz w:val="26"/>
          <w:szCs w:val="26"/>
        </w:rPr>
        <w:t>-202</w:t>
      </w:r>
      <w:r w:rsidR="009B6B08" w:rsidRPr="000F6C29">
        <w:rPr>
          <w:rFonts w:ascii="Arial Narrow" w:eastAsia="Georgia" w:hAnsi="Arial Narrow" w:cs="Georgia"/>
          <w:bCs/>
          <w:color w:val="000000" w:themeColor="text1"/>
          <w:sz w:val="26"/>
          <w:szCs w:val="26"/>
        </w:rPr>
        <w:t>3</w:t>
      </w:r>
      <w:bookmarkEnd w:id="0"/>
    </w:p>
    <w:p w14:paraId="543ECA47" w14:textId="77777777" w:rsidR="008D348E" w:rsidRPr="00146AF9" w:rsidRDefault="008D348E" w:rsidP="000F6C29">
      <w:pPr>
        <w:spacing w:line="276" w:lineRule="auto"/>
        <w:jc w:val="both"/>
        <w:rPr>
          <w:rFonts w:ascii="Arial Narrow" w:eastAsia="Georgia" w:hAnsi="Arial Narrow" w:cs="Georgia"/>
          <w:color w:val="000000" w:themeColor="text1"/>
          <w:sz w:val="26"/>
          <w:szCs w:val="26"/>
          <w:lang w:val="es-ES"/>
        </w:rPr>
      </w:pPr>
      <w:r w:rsidRPr="000F6C29">
        <w:rPr>
          <w:rFonts w:ascii="Arial Narrow" w:eastAsia="Georgia" w:hAnsi="Arial Narrow" w:cs="Georgia"/>
          <w:color w:val="000000" w:themeColor="text1"/>
          <w:sz w:val="26"/>
          <w:szCs w:val="26"/>
          <w:lang w:val="es-ES"/>
        </w:rPr>
        <w:t>Acta número</w:t>
      </w:r>
      <w:r w:rsidRPr="000F6C29">
        <w:rPr>
          <w:rFonts w:ascii="Arial Narrow" w:eastAsia="Georgia" w:hAnsi="Arial Narrow" w:cs="Georgia"/>
          <w:color w:val="000000" w:themeColor="text1"/>
          <w:sz w:val="26"/>
          <w:szCs w:val="26"/>
          <w:lang w:val="es-ES"/>
        </w:rPr>
        <w:tab/>
        <w:t>104 de 08-03-20</w:t>
      </w:r>
      <w:r w:rsidRPr="00146AF9">
        <w:rPr>
          <w:rFonts w:ascii="Arial Narrow" w:eastAsia="Georgia" w:hAnsi="Arial Narrow" w:cs="Georgia"/>
          <w:color w:val="000000" w:themeColor="text1"/>
          <w:sz w:val="26"/>
          <w:szCs w:val="26"/>
          <w:lang w:val="es-ES"/>
        </w:rPr>
        <w:t>23</w:t>
      </w:r>
    </w:p>
    <w:p w14:paraId="07E2FA9C" w14:textId="77777777" w:rsidR="008D348E" w:rsidRPr="000F6C29" w:rsidRDefault="008D348E" w:rsidP="000F6C29">
      <w:pPr>
        <w:pStyle w:val="Sinespaciado"/>
        <w:spacing w:line="276" w:lineRule="auto"/>
        <w:jc w:val="both"/>
        <w:rPr>
          <w:rFonts w:ascii="Arial Narrow" w:eastAsia="Georgia" w:hAnsi="Arial Narrow" w:cs="Georgia"/>
          <w:sz w:val="26"/>
          <w:szCs w:val="26"/>
        </w:rPr>
      </w:pPr>
    </w:p>
    <w:p w14:paraId="0A0DEA22" w14:textId="2CC00B9C" w:rsidR="001A344E" w:rsidRPr="00146AF9" w:rsidRDefault="00576BD6" w:rsidP="00146AF9">
      <w:pPr>
        <w:pStyle w:val="Sinespaciado"/>
        <w:spacing w:line="276" w:lineRule="auto"/>
        <w:jc w:val="center"/>
        <w:rPr>
          <w:rFonts w:ascii="Arial Narrow" w:eastAsia="Georgia" w:hAnsi="Arial Narrow" w:cs="Georgia"/>
          <w:b/>
          <w:bCs/>
          <w:color w:val="000000" w:themeColor="text1"/>
          <w:sz w:val="26"/>
          <w:szCs w:val="26"/>
        </w:rPr>
      </w:pPr>
      <w:bookmarkStart w:id="1" w:name="_Hlk116471928"/>
      <w:bookmarkStart w:id="2" w:name="_Hlk121209321"/>
      <w:r w:rsidRPr="00146AF9">
        <w:rPr>
          <w:rFonts w:ascii="Arial Narrow" w:eastAsia="Georgia" w:hAnsi="Arial Narrow" w:cs="Georgia"/>
          <w:b/>
          <w:bCs/>
          <w:color w:val="000000" w:themeColor="text1"/>
          <w:sz w:val="26"/>
          <w:szCs w:val="26"/>
        </w:rPr>
        <w:lastRenderedPageBreak/>
        <w:t>Ocho</w:t>
      </w:r>
      <w:r w:rsidR="001A344E" w:rsidRPr="00146AF9">
        <w:rPr>
          <w:rFonts w:ascii="Arial Narrow" w:eastAsia="Georgia" w:hAnsi="Arial Narrow" w:cs="Georgia"/>
          <w:b/>
          <w:bCs/>
          <w:color w:val="000000" w:themeColor="text1"/>
          <w:sz w:val="26"/>
          <w:szCs w:val="26"/>
        </w:rPr>
        <w:t xml:space="preserve"> (</w:t>
      </w:r>
      <w:r w:rsidRPr="00146AF9">
        <w:rPr>
          <w:rFonts w:ascii="Arial Narrow" w:eastAsia="Georgia" w:hAnsi="Arial Narrow" w:cs="Georgia"/>
          <w:b/>
          <w:bCs/>
          <w:color w:val="000000" w:themeColor="text1"/>
          <w:sz w:val="26"/>
          <w:szCs w:val="26"/>
        </w:rPr>
        <w:t>08</w:t>
      </w:r>
      <w:r w:rsidR="001A344E" w:rsidRPr="00146AF9">
        <w:rPr>
          <w:rFonts w:ascii="Arial Narrow" w:eastAsia="Georgia" w:hAnsi="Arial Narrow" w:cs="Georgia"/>
          <w:b/>
          <w:bCs/>
          <w:color w:val="000000" w:themeColor="text1"/>
          <w:sz w:val="26"/>
          <w:szCs w:val="26"/>
        </w:rPr>
        <w:t xml:space="preserve">) de </w:t>
      </w:r>
      <w:r w:rsidR="00B2778B" w:rsidRPr="00146AF9">
        <w:rPr>
          <w:rFonts w:ascii="Arial Narrow" w:eastAsia="Georgia" w:hAnsi="Arial Narrow" w:cs="Georgia"/>
          <w:b/>
          <w:bCs/>
          <w:color w:val="000000" w:themeColor="text1"/>
          <w:sz w:val="26"/>
          <w:szCs w:val="26"/>
        </w:rPr>
        <w:t>marzo de</w:t>
      </w:r>
      <w:r w:rsidR="001A344E" w:rsidRPr="00146AF9">
        <w:rPr>
          <w:rFonts w:ascii="Arial Narrow" w:eastAsia="Georgia" w:hAnsi="Arial Narrow" w:cs="Georgia"/>
          <w:b/>
          <w:bCs/>
          <w:color w:val="000000" w:themeColor="text1"/>
          <w:sz w:val="26"/>
          <w:szCs w:val="26"/>
        </w:rPr>
        <w:t xml:space="preserve"> dos mil veinti</w:t>
      </w:r>
      <w:r w:rsidR="00B2778B" w:rsidRPr="00146AF9">
        <w:rPr>
          <w:rFonts w:ascii="Arial Narrow" w:eastAsia="Georgia" w:hAnsi="Arial Narrow" w:cs="Georgia"/>
          <w:b/>
          <w:bCs/>
          <w:color w:val="000000" w:themeColor="text1"/>
          <w:sz w:val="26"/>
          <w:szCs w:val="26"/>
        </w:rPr>
        <w:t>trés</w:t>
      </w:r>
      <w:r w:rsidR="001A344E" w:rsidRPr="00146AF9">
        <w:rPr>
          <w:rFonts w:ascii="Arial Narrow" w:eastAsia="Georgia" w:hAnsi="Arial Narrow" w:cs="Georgia"/>
          <w:b/>
          <w:bCs/>
          <w:color w:val="000000" w:themeColor="text1"/>
          <w:sz w:val="26"/>
          <w:szCs w:val="26"/>
        </w:rPr>
        <w:t xml:space="preserve"> (202</w:t>
      </w:r>
      <w:r w:rsidR="00B2778B" w:rsidRPr="00146AF9">
        <w:rPr>
          <w:rFonts w:ascii="Arial Narrow" w:eastAsia="Georgia" w:hAnsi="Arial Narrow" w:cs="Georgia"/>
          <w:b/>
          <w:bCs/>
          <w:color w:val="000000" w:themeColor="text1"/>
          <w:sz w:val="26"/>
          <w:szCs w:val="26"/>
        </w:rPr>
        <w:t>3</w:t>
      </w:r>
      <w:r w:rsidR="001A344E" w:rsidRPr="00146AF9">
        <w:rPr>
          <w:rFonts w:ascii="Arial Narrow" w:eastAsia="Georgia" w:hAnsi="Arial Narrow" w:cs="Georgia"/>
          <w:b/>
          <w:bCs/>
          <w:color w:val="000000" w:themeColor="text1"/>
          <w:sz w:val="26"/>
          <w:szCs w:val="26"/>
        </w:rPr>
        <w:t>)</w:t>
      </w:r>
      <w:bookmarkEnd w:id="1"/>
      <w:bookmarkEnd w:id="2"/>
    </w:p>
    <w:p w14:paraId="47C1282F" w14:textId="0E3A5739" w:rsidR="003E5CA4" w:rsidRPr="00146AF9" w:rsidRDefault="3AE07120" w:rsidP="00146AF9">
      <w:pPr>
        <w:spacing w:line="276" w:lineRule="auto"/>
        <w:jc w:val="center"/>
        <w:rPr>
          <w:rFonts w:ascii="Arial Narrow" w:eastAsia="Georgia" w:hAnsi="Arial Narrow" w:cs="Georgia"/>
          <w:color w:val="000000" w:themeColor="text1"/>
          <w:sz w:val="26"/>
          <w:szCs w:val="26"/>
          <w:lang w:val="es-ES"/>
        </w:rPr>
      </w:pPr>
      <w:r w:rsidRPr="00146AF9">
        <w:rPr>
          <w:rStyle w:val="eop"/>
          <w:rFonts w:ascii="Arial Narrow" w:eastAsia="Georgia" w:hAnsi="Arial Narrow" w:cs="Georgia"/>
          <w:color w:val="000000" w:themeColor="text1"/>
          <w:sz w:val="26"/>
          <w:szCs w:val="26"/>
          <w:lang w:val="es-CO"/>
        </w:rPr>
        <w:t> </w:t>
      </w:r>
    </w:p>
    <w:p w14:paraId="47C12830" w14:textId="77777777" w:rsidR="00AA072B" w:rsidRPr="00146AF9" w:rsidRDefault="00AA072B" w:rsidP="00146AF9">
      <w:pPr>
        <w:pStyle w:val="Sinespaciado"/>
        <w:spacing w:line="276" w:lineRule="auto"/>
        <w:jc w:val="center"/>
        <w:rPr>
          <w:rFonts w:ascii="Arial Narrow" w:eastAsia="Georgia" w:hAnsi="Arial Narrow" w:cs="Georgia"/>
          <w:sz w:val="26"/>
          <w:szCs w:val="26"/>
        </w:rPr>
      </w:pPr>
      <w:r w:rsidRPr="00146AF9">
        <w:rPr>
          <w:rFonts w:ascii="Arial Narrow" w:eastAsia="Georgia" w:hAnsi="Arial Narrow" w:cs="Georgia"/>
          <w:b/>
          <w:bCs/>
          <w:sz w:val="26"/>
          <w:szCs w:val="26"/>
        </w:rPr>
        <w:t>ASUNTO</w:t>
      </w:r>
    </w:p>
    <w:p w14:paraId="47C12831" w14:textId="77777777" w:rsidR="00AA072B" w:rsidRPr="00146AF9" w:rsidRDefault="00AA072B" w:rsidP="00146AF9">
      <w:pPr>
        <w:pStyle w:val="Sinespaciado"/>
        <w:spacing w:line="276" w:lineRule="auto"/>
        <w:jc w:val="both"/>
        <w:rPr>
          <w:rFonts w:ascii="Arial Narrow" w:eastAsia="Georgia" w:hAnsi="Arial Narrow" w:cs="Georgia"/>
          <w:sz w:val="26"/>
          <w:szCs w:val="26"/>
        </w:rPr>
      </w:pPr>
    </w:p>
    <w:p w14:paraId="55549D55" w14:textId="596DDF86" w:rsidR="00BD7E59" w:rsidRPr="007C7097" w:rsidRDefault="00AA072B" w:rsidP="00146AF9">
      <w:pPr>
        <w:pStyle w:val="Sinespaciado"/>
        <w:tabs>
          <w:tab w:val="left" w:pos="1750"/>
        </w:tabs>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 xml:space="preserve">Procede la Sala a resolver </w:t>
      </w:r>
      <w:r w:rsidR="235C4081" w:rsidRPr="007C7097">
        <w:rPr>
          <w:rFonts w:ascii="Arial Narrow" w:eastAsia="Georgia" w:hAnsi="Arial Narrow" w:cs="Georgia"/>
          <w:spacing w:val="-4"/>
          <w:sz w:val="26"/>
          <w:szCs w:val="26"/>
        </w:rPr>
        <w:t>la impugnación interpuesta</w:t>
      </w:r>
      <w:r w:rsidR="2FC9B189" w:rsidRPr="007C7097">
        <w:rPr>
          <w:rFonts w:ascii="Arial Narrow" w:eastAsia="Georgia" w:hAnsi="Arial Narrow" w:cs="Georgia"/>
          <w:spacing w:val="-4"/>
          <w:sz w:val="26"/>
          <w:szCs w:val="26"/>
        </w:rPr>
        <w:t xml:space="preserve"> </w:t>
      </w:r>
      <w:r w:rsidR="235C4081" w:rsidRPr="007C7097">
        <w:rPr>
          <w:rFonts w:ascii="Arial Narrow" w:eastAsia="Georgia" w:hAnsi="Arial Narrow" w:cs="Georgia"/>
          <w:spacing w:val="-4"/>
          <w:sz w:val="26"/>
          <w:szCs w:val="26"/>
        </w:rPr>
        <w:t xml:space="preserve">por la parte </w:t>
      </w:r>
      <w:r w:rsidR="00486579" w:rsidRPr="007C7097">
        <w:rPr>
          <w:rFonts w:ascii="Arial Narrow" w:eastAsia="Georgia" w:hAnsi="Arial Narrow" w:cs="Georgia"/>
          <w:spacing w:val="-4"/>
          <w:sz w:val="26"/>
          <w:szCs w:val="26"/>
        </w:rPr>
        <w:t>demandante</w:t>
      </w:r>
      <w:r w:rsidR="235C4081" w:rsidRPr="007C7097">
        <w:rPr>
          <w:rFonts w:ascii="Arial Narrow" w:eastAsia="Georgia" w:hAnsi="Arial Narrow" w:cs="Georgia"/>
          <w:spacing w:val="-4"/>
          <w:sz w:val="26"/>
          <w:szCs w:val="26"/>
        </w:rPr>
        <w:t xml:space="preserve"> contra el fallo proferido el </w:t>
      </w:r>
      <w:r w:rsidR="00B2778B" w:rsidRPr="007C7097">
        <w:rPr>
          <w:rFonts w:ascii="Arial Narrow" w:eastAsia="Georgia" w:hAnsi="Arial Narrow" w:cs="Georgia"/>
          <w:spacing w:val="-4"/>
          <w:sz w:val="26"/>
          <w:szCs w:val="26"/>
        </w:rPr>
        <w:t>23</w:t>
      </w:r>
      <w:r w:rsidR="235C4081" w:rsidRPr="007C7097">
        <w:rPr>
          <w:rFonts w:ascii="Arial Narrow" w:eastAsia="Georgia" w:hAnsi="Arial Narrow" w:cs="Georgia"/>
          <w:spacing w:val="-4"/>
          <w:sz w:val="26"/>
          <w:szCs w:val="26"/>
        </w:rPr>
        <w:t xml:space="preserve"> de </w:t>
      </w:r>
      <w:r w:rsidR="00B2778B" w:rsidRPr="007C7097">
        <w:rPr>
          <w:rFonts w:ascii="Arial Narrow" w:eastAsia="Georgia" w:hAnsi="Arial Narrow" w:cs="Georgia"/>
          <w:spacing w:val="-4"/>
          <w:sz w:val="26"/>
          <w:szCs w:val="26"/>
        </w:rPr>
        <w:t>enero</w:t>
      </w:r>
      <w:r w:rsidR="235C4081" w:rsidRPr="007C7097">
        <w:rPr>
          <w:rFonts w:ascii="Arial Narrow" w:eastAsia="Georgia" w:hAnsi="Arial Narrow" w:cs="Georgia"/>
          <w:spacing w:val="-4"/>
          <w:sz w:val="26"/>
          <w:szCs w:val="26"/>
        </w:rPr>
        <w:t xml:space="preserve"> pasado, dentro de la acción de tutela </w:t>
      </w:r>
      <w:r w:rsidR="336CA871" w:rsidRPr="007C7097">
        <w:rPr>
          <w:rFonts w:ascii="Arial Narrow" w:eastAsia="Georgia" w:hAnsi="Arial Narrow" w:cs="Georgia"/>
          <w:spacing w:val="-4"/>
          <w:sz w:val="26"/>
          <w:szCs w:val="26"/>
        </w:rPr>
        <w:t>de la referencia.</w:t>
      </w:r>
    </w:p>
    <w:p w14:paraId="47C12833" w14:textId="21833F1A" w:rsidR="00BD7E59" w:rsidRPr="007C7097" w:rsidRDefault="3C5282A8" w:rsidP="00146AF9">
      <w:pPr>
        <w:pStyle w:val="Sinespaciado"/>
        <w:tabs>
          <w:tab w:val="left" w:pos="1750"/>
        </w:tabs>
        <w:spacing w:line="276" w:lineRule="auto"/>
        <w:jc w:val="both"/>
        <w:rPr>
          <w:rFonts w:ascii="Arial Narrow" w:eastAsia="Georgia" w:hAnsi="Arial Narrow" w:cs="Georgia"/>
          <w:spacing w:val="-4"/>
          <w:sz w:val="26"/>
          <w:szCs w:val="26"/>
          <w:lang w:val="es-CO"/>
        </w:rPr>
      </w:pPr>
      <w:r w:rsidRPr="007C7097">
        <w:rPr>
          <w:rFonts w:ascii="Arial Narrow" w:eastAsia="Georgia" w:hAnsi="Arial Narrow" w:cs="Georgia"/>
          <w:spacing w:val="-4"/>
          <w:sz w:val="26"/>
          <w:szCs w:val="26"/>
          <w:lang w:val="es-CO"/>
        </w:rPr>
        <w:t xml:space="preserve"> </w:t>
      </w:r>
    </w:p>
    <w:p w14:paraId="47C12834" w14:textId="77777777" w:rsidR="00AA072B" w:rsidRPr="007C7097" w:rsidRDefault="00AA072B" w:rsidP="00146AF9">
      <w:pPr>
        <w:pStyle w:val="Sinespaciado"/>
        <w:spacing w:line="276" w:lineRule="auto"/>
        <w:jc w:val="center"/>
        <w:rPr>
          <w:rFonts w:ascii="Arial Narrow" w:eastAsia="Georgia" w:hAnsi="Arial Narrow" w:cs="Georgia"/>
          <w:spacing w:val="-4"/>
          <w:sz w:val="26"/>
          <w:szCs w:val="26"/>
        </w:rPr>
      </w:pPr>
      <w:r w:rsidRPr="007C7097">
        <w:rPr>
          <w:rFonts w:ascii="Arial Narrow" w:eastAsia="Georgia" w:hAnsi="Arial Narrow" w:cs="Georgia"/>
          <w:b/>
          <w:bCs/>
          <w:spacing w:val="-4"/>
          <w:sz w:val="26"/>
          <w:szCs w:val="26"/>
        </w:rPr>
        <w:t>ANTECEDENTES</w:t>
      </w:r>
    </w:p>
    <w:p w14:paraId="47C12835" w14:textId="77777777" w:rsidR="00AA072B" w:rsidRPr="007C7097" w:rsidRDefault="00AA072B" w:rsidP="00146AF9">
      <w:pPr>
        <w:pStyle w:val="Sinespaciado"/>
        <w:spacing w:line="276" w:lineRule="auto"/>
        <w:jc w:val="both"/>
        <w:rPr>
          <w:rFonts w:ascii="Arial Narrow" w:eastAsia="Georgia" w:hAnsi="Arial Narrow" w:cs="Georgia"/>
          <w:spacing w:val="-4"/>
          <w:sz w:val="26"/>
          <w:szCs w:val="26"/>
        </w:rPr>
      </w:pPr>
    </w:p>
    <w:p w14:paraId="441F303F" w14:textId="6F05BF30" w:rsidR="003F3D19" w:rsidRPr="007C7097" w:rsidRDefault="00690D66"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b/>
          <w:bCs/>
          <w:spacing w:val="-4"/>
          <w:sz w:val="26"/>
          <w:szCs w:val="26"/>
        </w:rPr>
        <w:t xml:space="preserve">1. </w:t>
      </w:r>
      <w:r w:rsidR="274A02D0" w:rsidRPr="007C7097">
        <w:rPr>
          <w:rFonts w:ascii="Arial Narrow" w:eastAsia="Georgia" w:hAnsi="Arial Narrow" w:cs="Georgia"/>
          <w:spacing w:val="-4"/>
          <w:sz w:val="26"/>
          <w:szCs w:val="26"/>
        </w:rPr>
        <w:t>En la demanda se expuso que</w:t>
      </w:r>
      <w:r w:rsidR="757F2456" w:rsidRPr="007C7097">
        <w:rPr>
          <w:rFonts w:ascii="Arial Narrow" w:eastAsia="Georgia" w:hAnsi="Arial Narrow" w:cs="Georgia"/>
          <w:spacing w:val="-4"/>
          <w:sz w:val="26"/>
          <w:szCs w:val="26"/>
        </w:rPr>
        <w:t xml:space="preserve">, </w:t>
      </w:r>
      <w:r w:rsidR="00473391" w:rsidRPr="007C7097">
        <w:rPr>
          <w:rFonts w:ascii="Arial Narrow" w:eastAsia="Georgia" w:hAnsi="Arial Narrow" w:cs="Georgia"/>
          <w:spacing w:val="-4"/>
          <w:sz w:val="26"/>
          <w:szCs w:val="26"/>
        </w:rPr>
        <w:t>en el marco del proceso</w:t>
      </w:r>
      <w:r w:rsidR="00E615CC" w:rsidRPr="007C7097">
        <w:rPr>
          <w:rFonts w:ascii="Arial Narrow" w:eastAsia="Georgia" w:hAnsi="Arial Narrow" w:cs="Georgia"/>
          <w:spacing w:val="-4"/>
          <w:sz w:val="26"/>
          <w:szCs w:val="26"/>
        </w:rPr>
        <w:t xml:space="preserve"> verbal sumario</w:t>
      </w:r>
      <w:r w:rsidR="00473391" w:rsidRPr="007C7097">
        <w:rPr>
          <w:rFonts w:ascii="Arial Narrow" w:eastAsia="Georgia" w:hAnsi="Arial Narrow" w:cs="Georgia"/>
          <w:spacing w:val="-4"/>
          <w:sz w:val="26"/>
          <w:szCs w:val="26"/>
        </w:rPr>
        <w:t xml:space="preserve"> radicado </w:t>
      </w:r>
      <w:r w:rsidR="003F3D19" w:rsidRPr="007C7097">
        <w:rPr>
          <w:rFonts w:ascii="Arial Narrow" w:eastAsia="Georgia" w:hAnsi="Arial Narrow" w:cs="Georgia"/>
          <w:spacing w:val="-4"/>
          <w:sz w:val="26"/>
          <w:szCs w:val="26"/>
        </w:rPr>
        <w:t>2021-00551</w:t>
      </w:r>
      <w:r w:rsidR="00473391" w:rsidRPr="007C7097">
        <w:rPr>
          <w:rFonts w:ascii="Arial Narrow" w:eastAsia="Georgia" w:hAnsi="Arial Narrow" w:cs="Georgia"/>
          <w:spacing w:val="-4"/>
          <w:sz w:val="26"/>
          <w:szCs w:val="26"/>
        </w:rPr>
        <w:t xml:space="preserve">, </w:t>
      </w:r>
      <w:r w:rsidR="00D3531C" w:rsidRPr="007C7097">
        <w:rPr>
          <w:rFonts w:ascii="Arial Narrow" w:eastAsia="Georgia" w:hAnsi="Arial Narrow" w:cs="Georgia"/>
          <w:spacing w:val="-4"/>
          <w:sz w:val="26"/>
          <w:szCs w:val="26"/>
        </w:rPr>
        <w:t xml:space="preserve">por auto del 14 de septiembre de 2021 </w:t>
      </w:r>
      <w:r w:rsidR="00473391" w:rsidRPr="007C7097">
        <w:rPr>
          <w:rFonts w:ascii="Arial Narrow" w:eastAsia="Georgia" w:hAnsi="Arial Narrow" w:cs="Georgia"/>
          <w:spacing w:val="-4"/>
          <w:sz w:val="26"/>
          <w:szCs w:val="26"/>
        </w:rPr>
        <w:t xml:space="preserve">el juzgado accionado </w:t>
      </w:r>
      <w:r w:rsidR="003F3D19" w:rsidRPr="007C7097">
        <w:rPr>
          <w:rFonts w:ascii="Arial Narrow" w:eastAsia="Georgia" w:hAnsi="Arial Narrow" w:cs="Georgia"/>
          <w:spacing w:val="-4"/>
          <w:sz w:val="26"/>
          <w:szCs w:val="26"/>
        </w:rPr>
        <w:t>corrió</w:t>
      </w:r>
      <w:r w:rsidR="006D6AF3" w:rsidRPr="007C7097">
        <w:rPr>
          <w:rFonts w:ascii="Arial Narrow" w:eastAsia="Georgia" w:hAnsi="Arial Narrow" w:cs="Georgia"/>
          <w:spacing w:val="-4"/>
          <w:sz w:val="26"/>
          <w:szCs w:val="26"/>
        </w:rPr>
        <w:t xml:space="preserve"> </w:t>
      </w:r>
      <w:r w:rsidR="003F3D19" w:rsidRPr="007C7097">
        <w:rPr>
          <w:rFonts w:ascii="Arial Narrow" w:eastAsia="Georgia" w:hAnsi="Arial Narrow" w:cs="Georgia"/>
          <w:spacing w:val="-4"/>
          <w:sz w:val="26"/>
          <w:szCs w:val="26"/>
        </w:rPr>
        <w:t>traslado de las excepciones propuestas por la demandada</w:t>
      </w:r>
      <w:r w:rsidR="005F4F88" w:rsidRPr="007C7097">
        <w:rPr>
          <w:rFonts w:ascii="Arial Narrow" w:eastAsia="Georgia" w:hAnsi="Arial Narrow" w:cs="Georgia"/>
          <w:spacing w:val="-4"/>
          <w:sz w:val="26"/>
          <w:szCs w:val="26"/>
        </w:rPr>
        <w:t xml:space="preserve">, </w:t>
      </w:r>
      <w:r w:rsidR="007651C7" w:rsidRPr="007C7097">
        <w:rPr>
          <w:rFonts w:ascii="Arial Narrow" w:eastAsia="Georgia" w:hAnsi="Arial Narrow" w:cs="Georgia"/>
          <w:spacing w:val="-4"/>
          <w:sz w:val="26"/>
          <w:szCs w:val="26"/>
        </w:rPr>
        <w:t>en los términos d</w:t>
      </w:r>
      <w:r w:rsidR="005F4F88" w:rsidRPr="007C7097">
        <w:rPr>
          <w:rFonts w:ascii="Arial Narrow" w:eastAsia="Georgia" w:hAnsi="Arial Narrow" w:cs="Georgia"/>
          <w:spacing w:val="-4"/>
          <w:sz w:val="26"/>
          <w:szCs w:val="26"/>
        </w:rPr>
        <w:t xml:space="preserve">el </w:t>
      </w:r>
      <w:r w:rsidR="003F3D19" w:rsidRPr="007C7097">
        <w:rPr>
          <w:rFonts w:ascii="Arial Narrow" w:eastAsia="Georgia" w:hAnsi="Arial Narrow" w:cs="Georgia"/>
          <w:spacing w:val="-4"/>
          <w:sz w:val="26"/>
          <w:szCs w:val="26"/>
        </w:rPr>
        <w:t>artículo 370 del C.G.P</w:t>
      </w:r>
      <w:r w:rsidR="005F4F88" w:rsidRPr="007C7097">
        <w:rPr>
          <w:rFonts w:ascii="Arial Narrow" w:eastAsia="Georgia" w:hAnsi="Arial Narrow" w:cs="Georgia"/>
          <w:spacing w:val="-4"/>
          <w:sz w:val="26"/>
          <w:szCs w:val="26"/>
        </w:rPr>
        <w:t xml:space="preserve">. Ese proveído fue notificado por estado </w:t>
      </w:r>
      <w:r w:rsidR="0085274A" w:rsidRPr="007C7097">
        <w:rPr>
          <w:rFonts w:ascii="Arial Narrow" w:eastAsia="Georgia" w:hAnsi="Arial Narrow" w:cs="Georgia"/>
          <w:spacing w:val="-4"/>
          <w:sz w:val="26"/>
          <w:szCs w:val="26"/>
        </w:rPr>
        <w:t xml:space="preserve">electrónico del </w:t>
      </w:r>
      <w:r w:rsidR="003F3D19" w:rsidRPr="007C7097">
        <w:rPr>
          <w:rFonts w:ascii="Arial Narrow" w:eastAsia="Georgia" w:hAnsi="Arial Narrow" w:cs="Georgia"/>
          <w:spacing w:val="-4"/>
          <w:sz w:val="26"/>
          <w:szCs w:val="26"/>
        </w:rPr>
        <w:t>15 de septiembre de 2021</w:t>
      </w:r>
      <w:r w:rsidR="0085274A" w:rsidRPr="007C7097">
        <w:rPr>
          <w:rFonts w:ascii="Arial Narrow" w:eastAsia="Georgia" w:hAnsi="Arial Narrow" w:cs="Georgia"/>
          <w:spacing w:val="-4"/>
          <w:sz w:val="26"/>
          <w:szCs w:val="26"/>
        </w:rPr>
        <w:t xml:space="preserve"> y en consecuencia aquel traslado vencía el </w:t>
      </w:r>
      <w:r w:rsidR="003F3D19" w:rsidRPr="007C7097">
        <w:rPr>
          <w:rFonts w:ascii="Arial Narrow" w:eastAsia="Georgia" w:hAnsi="Arial Narrow" w:cs="Georgia"/>
          <w:spacing w:val="-4"/>
          <w:sz w:val="26"/>
          <w:szCs w:val="26"/>
        </w:rPr>
        <w:t xml:space="preserve">22 </w:t>
      </w:r>
      <w:r w:rsidR="0085274A" w:rsidRPr="007C7097">
        <w:rPr>
          <w:rFonts w:ascii="Arial Narrow" w:eastAsia="Georgia" w:hAnsi="Arial Narrow" w:cs="Georgia"/>
          <w:spacing w:val="-4"/>
          <w:sz w:val="26"/>
          <w:szCs w:val="26"/>
        </w:rPr>
        <w:t xml:space="preserve">siguiente, plazo en el que </w:t>
      </w:r>
      <w:r w:rsidR="0073743E" w:rsidRPr="007C7097">
        <w:rPr>
          <w:rFonts w:ascii="Arial Narrow" w:eastAsia="Georgia" w:hAnsi="Arial Narrow" w:cs="Georgia"/>
          <w:spacing w:val="-4"/>
          <w:sz w:val="26"/>
          <w:szCs w:val="26"/>
        </w:rPr>
        <w:t>el actor emitió pronunciamiento</w:t>
      </w:r>
      <w:r w:rsidR="00510A35" w:rsidRPr="007C7097">
        <w:rPr>
          <w:rFonts w:ascii="Arial Narrow" w:eastAsia="Georgia" w:hAnsi="Arial Narrow" w:cs="Georgia"/>
          <w:spacing w:val="-4"/>
          <w:sz w:val="26"/>
          <w:szCs w:val="26"/>
        </w:rPr>
        <w:t xml:space="preserve"> sobre aquellos medios exceptivos e </w:t>
      </w:r>
      <w:r w:rsidR="003F3D19" w:rsidRPr="007C7097">
        <w:rPr>
          <w:rFonts w:ascii="Arial Narrow" w:eastAsia="Georgia" w:hAnsi="Arial Narrow" w:cs="Georgia"/>
          <w:spacing w:val="-4"/>
          <w:sz w:val="26"/>
          <w:szCs w:val="26"/>
        </w:rPr>
        <w:t>igualmente complement</w:t>
      </w:r>
      <w:r w:rsidR="00510A35" w:rsidRPr="007C7097">
        <w:rPr>
          <w:rFonts w:ascii="Arial Narrow" w:eastAsia="Georgia" w:hAnsi="Arial Narrow" w:cs="Georgia"/>
          <w:spacing w:val="-4"/>
          <w:sz w:val="26"/>
          <w:szCs w:val="26"/>
        </w:rPr>
        <w:t>ó</w:t>
      </w:r>
      <w:r w:rsidR="003F3D19" w:rsidRPr="007C7097">
        <w:rPr>
          <w:rFonts w:ascii="Arial Narrow" w:eastAsia="Georgia" w:hAnsi="Arial Narrow" w:cs="Georgia"/>
          <w:spacing w:val="-4"/>
          <w:sz w:val="26"/>
          <w:szCs w:val="26"/>
        </w:rPr>
        <w:t xml:space="preserve"> la</w:t>
      </w:r>
      <w:r w:rsidR="00510A35" w:rsidRPr="007C7097">
        <w:rPr>
          <w:rFonts w:ascii="Arial Narrow" w:eastAsia="Georgia" w:hAnsi="Arial Narrow" w:cs="Georgia"/>
          <w:spacing w:val="-4"/>
          <w:sz w:val="26"/>
          <w:szCs w:val="26"/>
        </w:rPr>
        <w:t xml:space="preserve"> </w:t>
      </w:r>
      <w:r w:rsidR="003F3D19" w:rsidRPr="007C7097">
        <w:rPr>
          <w:rFonts w:ascii="Arial Narrow" w:eastAsia="Georgia" w:hAnsi="Arial Narrow" w:cs="Georgia"/>
          <w:spacing w:val="-4"/>
          <w:sz w:val="26"/>
          <w:szCs w:val="26"/>
        </w:rPr>
        <w:t xml:space="preserve">solicitud de pruebas que había </w:t>
      </w:r>
      <w:r w:rsidR="00510A35" w:rsidRPr="007C7097">
        <w:rPr>
          <w:rFonts w:ascii="Arial Narrow" w:eastAsia="Georgia" w:hAnsi="Arial Narrow" w:cs="Georgia"/>
          <w:spacing w:val="-4"/>
          <w:sz w:val="26"/>
          <w:szCs w:val="26"/>
        </w:rPr>
        <w:t>realizado</w:t>
      </w:r>
      <w:r w:rsidR="003F3D19" w:rsidRPr="007C7097">
        <w:rPr>
          <w:rFonts w:ascii="Arial Narrow" w:eastAsia="Georgia" w:hAnsi="Arial Narrow" w:cs="Georgia"/>
          <w:spacing w:val="-4"/>
          <w:sz w:val="26"/>
          <w:szCs w:val="26"/>
        </w:rPr>
        <w:t xml:space="preserve"> en la demanda</w:t>
      </w:r>
      <w:r w:rsidR="00510A35" w:rsidRPr="007C7097">
        <w:rPr>
          <w:rFonts w:ascii="Arial Narrow" w:eastAsia="Georgia" w:hAnsi="Arial Narrow" w:cs="Georgia"/>
          <w:spacing w:val="-4"/>
          <w:sz w:val="26"/>
          <w:szCs w:val="26"/>
        </w:rPr>
        <w:t>.</w:t>
      </w:r>
    </w:p>
    <w:p w14:paraId="0A731729" w14:textId="77777777" w:rsidR="00650CB8" w:rsidRPr="007C7097" w:rsidRDefault="00650CB8" w:rsidP="00146AF9">
      <w:pPr>
        <w:pStyle w:val="Sinespaciado"/>
        <w:spacing w:line="276" w:lineRule="auto"/>
        <w:jc w:val="both"/>
        <w:rPr>
          <w:rFonts w:ascii="Arial Narrow" w:eastAsia="Georgia" w:hAnsi="Arial Narrow" w:cs="Georgia"/>
          <w:spacing w:val="-4"/>
          <w:sz w:val="26"/>
          <w:szCs w:val="26"/>
        </w:rPr>
      </w:pPr>
    </w:p>
    <w:p w14:paraId="6813DEED" w14:textId="697C309B" w:rsidR="003F3D19" w:rsidRPr="007C7097" w:rsidRDefault="00650CB8"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En constancia secretarial del</w:t>
      </w:r>
      <w:r w:rsidR="003F3D19" w:rsidRPr="007C7097">
        <w:rPr>
          <w:rFonts w:ascii="Arial Narrow" w:eastAsia="Georgia" w:hAnsi="Arial Narrow" w:cs="Georgia"/>
          <w:spacing w:val="-4"/>
          <w:sz w:val="26"/>
          <w:szCs w:val="26"/>
        </w:rPr>
        <w:t xml:space="preserve"> 24 de septiembre de 2021, se </w:t>
      </w:r>
      <w:r w:rsidRPr="007C7097">
        <w:rPr>
          <w:rFonts w:ascii="Arial Narrow" w:eastAsia="Georgia" w:hAnsi="Arial Narrow" w:cs="Georgia"/>
          <w:spacing w:val="-4"/>
          <w:sz w:val="26"/>
          <w:szCs w:val="26"/>
        </w:rPr>
        <w:t>señaló que dich</w:t>
      </w:r>
      <w:r w:rsidR="00134EF1" w:rsidRPr="007C7097">
        <w:rPr>
          <w:rFonts w:ascii="Arial Narrow" w:eastAsia="Georgia" w:hAnsi="Arial Narrow" w:cs="Georgia"/>
          <w:spacing w:val="-4"/>
          <w:sz w:val="26"/>
          <w:szCs w:val="26"/>
        </w:rPr>
        <w:t>a manifestación</w:t>
      </w:r>
      <w:r w:rsidRPr="007C7097">
        <w:rPr>
          <w:rFonts w:ascii="Arial Narrow" w:eastAsia="Georgia" w:hAnsi="Arial Narrow" w:cs="Georgia"/>
          <w:spacing w:val="-4"/>
          <w:sz w:val="26"/>
          <w:szCs w:val="26"/>
        </w:rPr>
        <w:t xml:space="preserve"> había sido extemporáne</w:t>
      </w:r>
      <w:r w:rsidR="00134EF1" w:rsidRPr="007C7097">
        <w:rPr>
          <w:rFonts w:ascii="Arial Narrow" w:eastAsia="Georgia" w:hAnsi="Arial Narrow" w:cs="Georgia"/>
          <w:spacing w:val="-4"/>
          <w:sz w:val="26"/>
          <w:szCs w:val="26"/>
        </w:rPr>
        <w:t xml:space="preserve">a, porque </w:t>
      </w:r>
      <w:r w:rsidR="003F3D19" w:rsidRPr="007C7097">
        <w:rPr>
          <w:rFonts w:ascii="Arial Narrow" w:eastAsia="Georgia" w:hAnsi="Arial Narrow" w:cs="Georgia"/>
          <w:spacing w:val="-4"/>
          <w:sz w:val="26"/>
          <w:szCs w:val="26"/>
        </w:rPr>
        <w:t xml:space="preserve">en la misma fecha en que se notificó por estado </w:t>
      </w:r>
      <w:r w:rsidR="000B5128" w:rsidRPr="007C7097">
        <w:rPr>
          <w:rFonts w:ascii="Arial Narrow" w:eastAsia="Georgia" w:hAnsi="Arial Narrow" w:cs="Georgia"/>
          <w:spacing w:val="-4"/>
          <w:sz w:val="26"/>
          <w:szCs w:val="26"/>
        </w:rPr>
        <w:t>aquella providencia</w:t>
      </w:r>
      <w:r w:rsidR="00FD35C1" w:rsidRPr="007C7097">
        <w:rPr>
          <w:rFonts w:ascii="Arial Narrow" w:eastAsia="Georgia" w:hAnsi="Arial Narrow" w:cs="Georgia"/>
          <w:spacing w:val="-4"/>
          <w:sz w:val="26"/>
          <w:szCs w:val="26"/>
        </w:rPr>
        <w:t>,</w:t>
      </w:r>
      <w:r w:rsidR="000B5128" w:rsidRPr="007C7097">
        <w:rPr>
          <w:rFonts w:ascii="Arial Narrow" w:eastAsia="Georgia" w:hAnsi="Arial Narrow" w:cs="Georgia"/>
          <w:spacing w:val="-4"/>
          <w:sz w:val="26"/>
          <w:szCs w:val="26"/>
        </w:rPr>
        <w:t xml:space="preserve"> se </w:t>
      </w:r>
      <w:r w:rsidR="003F3D19" w:rsidRPr="007C7097">
        <w:rPr>
          <w:rFonts w:ascii="Arial Narrow" w:eastAsia="Georgia" w:hAnsi="Arial Narrow" w:cs="Georgia"/>
          <w:spacing w:val="-4"/>
          <w:sz w:val="26"/>
          <w:szCs w:val="26"/>
        </w:rPr>
        <w:t>fijó en lista de traslado</w:t>
      </w:r>
      <w:r w:rsidR="000B5128" w:rsidRPr="007C7097">
        <w:rPr>
          <w:rFonts w:ascii="Arial Narrow" w:eastAsia="Georgia" w:hAnsi="Arial Narrow" w:cs="Georgia"/>
          <w:spacing w:val="-4"/>
          <w:sz w:val="26"/>
          <w:szCs w:val="26"/>
        </w:rPr>
        <w:t xml:space="preserve"> de las excepciones </w:t>
      </w:r>
      <w:r w:rsidR="003F3D19" w:rsidRPr="007C7097">
        <w:rPr>
          <w:rFonts w:ascii="Arial Narrow" w:eastAsia="Georgia" w:hAnsi="Arial Narrow" w:cs="Georgia"/>
          <w:spacing w:val="-4"/>
          <w:sz w:val="26"/>
          <w:szCs w:val="26"/>
        </w:rPr>
        <w:t xml:space="preserve">por el término de tres días. </w:t>
      </w:r>
    </w:p>
    <w:p w14:paraId="3C1D7AA0" w14:textId="77777777" w:rsidR="003B4861" w:rsidRPr="007C7097" w:rsidRDefault="003B4861" w:rsidP="00146AF9">
      <w:pPr>
        <w:pStyle w:val="Sinespaciado"/>
        <w:spacing w:line="276" w:lineRule="auto"/>
        <w:jc w:val="both"/>
        <w:rPr>
          <w:rFonts w:ascii="Arial Narrow" w:eastAsia="Georgia" w:hAnsi="Arial Narrow" w:cs="Georgia"/>
          <w:spacing w:val="-4"/>
          <w:sz w:val="26"/>
          <w:szCs w:val="26"/>
        </w:rPr>
      </w:pPr>
    </w:p>
    <w:p w14:paraId="27CEB15A" w14:textId="7A04EAC3" w:rsidR="003F3D19" w:rsidRPr="007C7097" w:rsidRDefault="003B4861"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En</w:t>
      </w:r>
      <w:r w:rsidR="003F3D19" w:rsidRPr="007C7097">
        <w:rPr>
          <w:rFonts w:ascii="Arial Narrow" w:eastAsia="Georgia" w:hAnsi="Arial Narrow" w:cs="Georgia"/>
          <w:spacing w:val="-4"/>
          <w:sz w:val="26"/>
          <w:szCs w:val="26"/>
        </w:rPr>
        <w:t xml:space="preserve"> auto del 24 de septiembre de 2021, el </w:t>
      </w:r>
      <w:r w:rsidRPr="007C7097">
        <w:rPr>
          <w:rFonts w:ascii="Arial Narrow" w:eastAsia="Georgia" w:hAnsi="Arial Narrow" w:cs="Georgia"/>
          <w:spacing w:val="-4"/>
          <w:sz w:val="26"/>
          <w:szCs w:val="26"/>
        </w:rPr>
        <w:t>j</w:t>
      </w:r>
      <w:r w:rsidR="003F3D19" w:rsidRPr="007C7097">
        <w:rPr>
          <w:rFonts w:ascii="Arial Narrow" w:eastAsia="Georgia" w:hAnsi="Arial Narrow" w:cs="Georgia"/>
          <w:spacing w:val="-4"/>
          <w:sz w:val="26"/>
          <w:szCs w:val="26"/>
        </w:rPr>
        <w:t xml:space="preserve">uzgado </w:t>
      </w:r>
      <w:r w:rsidRPr="007C7097">
        <w:rPr>
          <w:rFonts w:ascii="Arial Narrow" w:eastAsia="Georgia" w:hAnsi="Arial Narrow" w:cs="Georgia"/>
          <w:spacing w:val="-4"/>
          <w:sz w:val="26"/>
          <w:szCs w:val="26"/>
        </w:rPr>
        <w:t xml:space="preserve">de conocimiento </w:t>
      </w:r>
      <w:r w:rsidR="003F3D19" w:rsidRPr="007C7097">
        <w:rPr>
          <w:rFonts w:ascii="Arial Narrow" w:eastAsia="Georgia" w:hAnsi="Arial Narrow" w:cs="Georgia"/>
          <w:spacing w:val="-4"/>
          <w:sz w:val="26"/>
          <w:szCs w:val="26"/>
        </w:rPr>
        <w:t>señaló fecha para llevar a cabo la audiencia inicial</w:t>
      </w:r>
      <w:r w:rsidRPr="007C7097">
        <w:rPr>
          <w:rFonts w:ascii="Arial Narrow" w:eastAsia="Georgia" w:hAnsi="Arial Narrow" w:cs="Georgia"/>
          <w:spacing w:val="-4"/>
          <w:sz w:val="26"/>
          <w:szCs w:val="26"/>
        </w:rPr>
        <w:t xml:space="preserve"> y decretó pruebas</w:t>
      </w:r>
      <w:r w:rsidR="00796AD0" w:rsidRPr="007C7097">
        <w:rPr>
          <w:rFonts w:ascii="Arial Narrow" w:eastAsia="Georgia" w:hAnsi="Arial Narrow" w:cs="Georgia"/>
          <w:spacing w:val="-4"/>
          <w:sz w:val="26"/>
          <w:szCs w:val="26"/>
        </w:rPr>
        <w:t>,</w:t>
      </w:r>
      <w:r w:rsidRPr="007C7097">
        <w:rPr>
          <w:rFonts w:ascii="Arial Narrow" w:eastAsia="Georgia" w:hAnsi="Arial Narrow" w:cs="Georgia"/>
          <w:spacing w:val="-4"/>
          <w:sz w:val="26"/>
          <w:szCs w:val="26"/>
        </w:rPr>
        <w:t xml:space="preserve"> sin tener en cuenta las solicitadas</w:t>
      </w:r>
      <w:r w:rsidR="00923F14" w:rsidRPr="007C7097">
        <w:rPr>
          <w:rFonts w:ascii="Arial Narrow" w:eastAsia="Georgia" w:hAnsi="Arial Narrow" w:cs="Georgia"/>
          <w:spacing w:val="-4"/>
          <w:sz w:val="26"/>
          <w:szCs w:val="26"/>
        </w:rPr>
        <w:t xml:space="preserve"> en el memorial en que el actor se pronunció sobre las excepciones.</w:t>
      </w:r>
    </w:p>
    <w:p w14:paraId="29AF3D46" w14:textId="42CE6AD7" w:rsidR="00923F14" w:rsidRPr="007C7097" w:rsidRDefault="00923F14" w:rsidP="00146AF9">
      <w:pPr>
        <w:pStyle w:val="Sinespaciado"/>
        <w:spacing w:line="276" w:lineRule="auto"/>
        <w:jc w:val="both"/>
        <w:rPr>
          <w:rFonts w:ascii="Arial Narrow" w:eastAsia="Georgia" w:hAnsi="Arial Narrow" w:cs="Georgia"/>
          <w:spacing w:val="-4"/>
          <w:sz w:val="26"/>
          <w:szCs w:val="26"/>
        </w:rPr>
      </w:pPr>
    </w:p>
    <w:p w14:paraId="69A1CD1B" w14:textId="645EF7DC" w:rsidR="003F3D19" w:rsidRPr="007C7097" w:rsidRDefault="00923F14" w:rsidP="00146AF9">
      <w:pPr>
        <w:pStyle w:val="Sinespaciado"/>
        <w:spacing w:line="276" w:lineRule="auto"/>
        <w:jc w:val="both"/>
        <w:rPr>
          <w:rFonts w:ascii="Arial Narrow" w:eastAsia="Georgia" w:hAnsi="Arial Narrow" w:cs="Georgia"/>
          <w:spacing w:val="-4"/>
          <w:sz w:val="26"/>
          <w:szCs w:val="26"/>
          <w:lang w:val="es-CO"/>
        </w:rPr>
      </w:pPr>
      <w:r w:rsidRPr="007C7097">
        <w:rPr>
          <w:rFonts w:ascii="Arial Narrow" w:eastAsia="Georgia" w:hAnsi="Arial Narrow" w:cs="Georgia"/>
          <w:spacing w:val="-4"/>
          <w:sz w:val="26"/>
          <w:szCs w:val="26"/>
        </w:rPr>
        <w:t xml:space="preserve">Contra esa decisión, </w:t>
      </w:r>
      <w:r w:rsidR="00FD35C1" w:rsidRPr="007C7097">
        <w:rPr>
          <w:rFonts w:ascii="Arial Narrow" w:eastAsia="Georgia" w:hAnsi="Arial Narrow" w:cs="Georgia"/>
          <w:spacing w:val="-4"/>
          <w:sz w:val="26"/>
          <w:szCs w:val="26"/>
        </w:rPr>
        <w:t xml:space="preserve">se </w:t>
      </w:r>
      <w:r w:rsidRPr="007C7097">
        <w:rPr>
          <w:rFonts w:ascii="Arial Narrow" w:eastAsia="Georgia" w:hAnsi="Arial Narrow" w:cs="Georgia"/>
          <w:spacing w:val="-4"/>
          <w:sz w:val="26"/>
          <w:szCs w:val="26"/>
        </w:rPr>
        <w:t xml:space="preserve">formuló recurso </w:t>
      </w:r>
      <w:r w:rsidR="00177169" w:rsidRPr="007C7097">
        <w:rPr>
          <w:rFonts w:ascii="Arial Narrow" w:eastAsia="Georgia" w:hAnsi="Arial Narrow" w:cs="Georgia"/>
          <w:spacing w:val="-4"/>
          <w:sz w:val="26"/>
          <w:szCs w:val="26"/>
        </w:rPr>
        <w:t xml:space="preserve">de reposición el cual fue resuelto de forma desfavorable por auto del </w:t>
      </w:r>
      <w:r w:rsidR="003F3D19" w:rsidRPr="007C7097">
        <w:rPr>
          <w:rFonts w:ascii="Arial Narrow" w:eastAsia="Georgia" w:hAnsi="Arial Narrow" w:cs="Georgia"/>
          <w:spacing w:val="-4"/>
          <w:sz w:val="26"/>
          <w:szCs w:val="26"/>
        </w:rPr>
        <w:t xml:space="preserve">28 de noviembre de 2022, </w:t>
      </w:r>
      <w:r w:rsidR="00DF2264" w:rsidRPr="007C7097">
        <w:rPr>
          <w:rFonts w:ascii="Arial Narrow" w:eastAsia="Georgia" w:hAnsi="Arial Narrow" w:cs="Georgia"/>
          <w:spacing w:val="-4"/>
          <w:sz w:val="26"/>
          <w:szCs w:val="26"/>
        </w:rPr>
        <w:t>con sustento en que el traslado de las excepciones</w:t>
      </w:r>
      <w:r w:rsidR="00A2405C" w:rsidRPr="007C7097">
        <w:rPr>
          <w:rFonts w:ascii="Arial Narrow" w:eastAsia="Georgia" w:hAnsi="Arial Narrow" w:cs="Georgia"/>
          <w:spacing w:val="-4"/>
          <w:sz w:val="26"/>
          <w:szCs w:val="26"/>
        </w:rPr>
        <w:t xml:space="preserve"> se produjo </w:t>
      </w:r>
      <w:r w:rsidR="00FE1153" w:rsidRPr="007C7097">
        <w:rPr>
          <w:rFonts w:ascii="Arial Narrow" w:eastAsia="Georgia" w:hAnsi="Arial Narrow" w:cs="Georgia"/>
          <w:spacing w:val="-4"/>
          <w:sz w:val="26"/>
          <w:szCs w:val="26"/>
        </w:rPr>
        <w:t xml:space="preserve">por </w:t>
      </w:r>
      <w:r w:rsidR="00F86FAD" w:rsidRPr="007C7097">
        <w:rPr>
          <w:rFonts w:ascii="Arial Narrow" w:eastAsia="Georgia" w:hAnsi="Arial Narrow" w:cs="Georgia"/>
          <w:spacing w:val="-4"/>
          <w:sz w:val="26"/>
          <w:szCs w:val="26"/>
        </w:rPr>
        <w:t xml:space="preserve">fijación en lista y no en virtud del proveído </w:t>
      </w:r>
      <w:r w:rsidR="003F3D19" w:rsidRPr="007C7097">
        <w:rPr>
          <w:rFonts w:ascii="Arial Narrow" w:eastAsia="Georgia" w:hAnsi="Arial Narrow" w:cs="Georgia"/>
          <w:spacing w:val="-4"/>
          <w:sz w:val="26"/>
          <w:szCs w:val="26"/>
        </w:rPr>
        <w:t xml:space="preserve">14 de septiembre de 2021 </w:t>
      </w:r>
      <w:r w:rsidR="00F86FAD" w:rsidRPr="007C7097">
        <w:rPr>
          <w:rFonts w:ascii="Arial Narrow" w:eastAsia="Georgia" w:hAnsi="Arial Narrow" w:cs="Georgia"/>
          <w:spacing w:val="-4"/>
          <w:sz w:val="26"/>
          <w:szCs w:val="26"/>
        </w:rPr>
        <w:t xml:space="preserve">y que </w:t>
      </w:r>
      <w:r w:rsidR="003F3D19" w:rsidRPr="007C7097">
        <w:rPr>
          <w:rFonts w:ascii="Arial Narrow" w:eastAsia="Georgia" w:hAnsi="Arial Narrow" w:cs="Georgia"/>
          <w:spacing w:val="-4"/>
          <w:sz w:val="26"/>
          <w:szCs w:val="26"/>
        </w:rPr>
        <w:t>no existe norma expresa por medio de la cual</w:t>
      </w:r>
      <w:r w:rsidR="00F86FAD" w:rsidRPr="007C7097">
        <w:rPr>
          <w:rFonts w:ascii="Arial Narrow" w:eastAsia="Georgia" w:hAnsi="Arial Narrow" w:cs="Georgia"/>
          <w:spacing w:val="-4"/>
          <w:sz w:val="26"/>
          <w:szCs w:val="26"/>
        </w:rPr>
        <w:t xml:space="preserve"> se</w:t>
      </w:r>
      <w:r w:rsidR="003F3D19" w:rsidRPr="007C7097">
        <w:rPr>
          <w:rFonts w:ascii="Arial Narrow" w:eastAsia="Georgia" w:hAnsi="Arial Narrow" w:cs="Georgia"/>
          <w:spacing w:val="-4"/>
          <w:sz w:val="26"/>
          <w:szCs w:val="26"/>
        </w:rPr>
        <w:t xml:space="preserve"> indique que el traslado</w:t>
      </w:r>
      <w:r w:rsidR="00F86FAD" w:rsidRPr="007C7097">
        <w:rPr>
          <w:rFonts w:ascii="Arial Narrow" w:eastAsia="Georgia" w:hAnsi="Arial Narrow" w:cs="Georgia"/>
          <w:spacing w:val="-4"/>
          <w:sz w:val="26"/>
          <w:szCs w:val="26"/>
        </w:rPr>
        <w:t xml:space="preserve"> </w:t>
      </w:r>
      <w:r w:rsidR="003F3D19" w:rsidRPr="007C7097">
        <w:rPr>
          <w:rFonts w:ascii="Arial Narrow" w:eastAsia="Georgia" w:hAnsi="Arial Narrow" w:cs="Georgia"/>
          <w:spacing w:val="-4"/>
          <w:sz w:val="26"/>
          <w:szCs w:val="26"/>
        </w:rPr>
        <w:t xml:space="preserve">en este tipo de asuntos deba hacerse por </w:t>
      </w:r>
      <w:r w:rsidR="00FD35C1" w:rsidRPr="007C7097">
        <w:rPr>
          <w:rFonts w:ascii="Arial Narrow" w:eastAsia="Georgia" w:hAnsi="Arial Narrow" w:cs="Georgia"/>
          <w:spacing w:val="-4"/>
          <w:sz w:val="26"/>
          <w:szCs w:val="26"/>
        </w:rPr>
        <w:t xml:space="preserve">medio de </w:t>
      </w:r>
      <w:r w:rsidR="003F3D19" w:rsidRPr="007C7097">
        <w:rPr>
          <w:rFonts w:ascii="Arial Narrow" w:eastAsia="Georgia" w:hAnsi="Arial Narrow" w:cs="Georgia"/>
          <w:spacing w:val="-4"/>
          <w:sz w:val="26"/>
          <w:szCs w:val="26"/>
        </w:rPr>
        <w:t xml:space="preserve">auto. </w:t>
      </w:r>
    </w:p>
    <w:p w14:paraId="16B93712" w14:textId="77777777" w:rsidR="00286E1D" w:rsidRPr="007C7097" w:rsidRDefault="00286E1D" w:rsidP="00146AF9">
      <w:pPr>
        <w:pStyle w:val="Sinespaciado"/>
        <w:spacing w:line="276" w:lineRule="auto"/>
        <w:jc w:val="both"/>
        <w:rPr>
          <w:rFonts w:ascii="Arial Narrow" w:eastAsia="Georgia" w:hAnsi="Arial Narrow" w:cs="Georgia"/>
          <w:spacing w:val="-4"/>
          <w:sz w:val="26"/>
          <w:szCs w:val="26"/>
        </w:rPr>
      </w:pPr>
    </w:p>
    <w:p w14:paraId="77D19539" w14:textId="5E8A3D41" w:rsidR="003F3D19" w:rsidRPr="007C7097" w:rsidRDefault="00286E1D"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 xml:space="preserve">Con su proceder </w:t>
      </w:r>
      <w:r w:rsidR="00CB58CB" w:rsidRPr="007C7097">
        <w:rPr>
          <w:rFonts w:ascii="Arial Narrow" w:eastAsia="Georgia" w:hAnsi="Arial Narrow" w:cs="Georgia"/>
          <w:spacing w:val="-4"/>
          <w:sz w:val="26"/>
          <w:szCs w:val="26"/>
        </w:rPr>
        <w:t xml:space="preserve">el despacho convocado </w:t>
      </w:r>
      <w:r w:rsidR="006E43F6" w:rsidRPr="007C7097">
        <w:rPr>
          <w:rFonts w:ascii="Arial Narrow" w:eastAsia="Georgia" w:hAnsi="Arial Narrow" w:cs="Georgia"/>
          <w:spacing w:val="-4"/>
          <w:sz w:val="26"/>
          <w:szCs w:val="26"/>
        </w:rPr>
        <w:t>afectó el derecho de contradicción,</w:t>
      </w:r>
      <w:r w:rsidR="003F3D19" w:rsidRPr="007C7097">
        <w:rPr>
          <w:rFonts w:ascii="Arial Narrow" w:eastAsia="Georgia" w:hAnsi="Arial Narrow" w:cs="Georgia"/>
          <w:spacing w:val="-4"/>
          <w:sz w:val="26"/>
          <w:szCs w:val="26"/>
        </w:rPr>
        <w:t xml:space="preserve"> </w:t>
      </w:r>
      <w:r w:rsidR="00EA3611" w:rsidRPr="007C7097">
        <w:rPr>
          <w:rFonts w:ascii="Arial Narrow" w:eastAsia="Georgia" w:hAnsi="Arial Narrow" w:cs="Georgia"/>
          <w:spacing w:val="-4"/>
          <w:sz w:val="26"/>
          <w:szCs w:val="26"/>
        </w:rPr>
        <w:t>habida cuenta de que</w:t>
      </w:r>
      <w:r w:rsidR="00CA5072" w:rsidRPr="007C7097">
        <w:rPr>
          <w:rFonts w:ascii="Arial Narrow" w:eastAsia="Georgia" w:hAnsi="Arial Narrow" w:cs="Georgia"/>
          <w:spacing w:val="-4"/>
          <w:sz w:val="26"/>
          <w:szCs w:val="26"/>
        </w:rPr>
        <w:t xml:space="preserve"> realizó un “</w:t>
      </w:r>
      <w:r w:rsidR="00CA5072" w:rsidRPr="007C7097">
        <w:rPr>
          <w:rFonts w:ascii="Arial Narrow" w:eastAsia="Georgia" w:hAnsi="Arial Narrow" w:cs="Georgia"/>
          <w:spacing w:val="-4"/>
          <w:sz w:val="24"/>
          <w:szCs w:val="26"/>
        </w:rPr>
        <w:t>doble traslado, con la concesión de términos diferente</w:t>
      </w:r>
      <w:r w:rsidR="00EA3611" w:rsidRPr="007C7097">
        <w:rPr>
          <w:rFonts w:ascii="Arial Narrow" w:eastAsia="Georgia" w:hAnsi="Arial Narrow" w:cs="Georgia"/>
          <w:spacing w:val="-4"/>
          <w:sz w:val="24"/>
          <w:szCs w:val="26"/>
        </w:rPr>
        <w:t>s</w:t>
      </w:r>
      <w:r w:rsidR="00EA3611" w:rsidRPr="007C7097">
        <w:rPr>
          <w:rFonts w:ascii="Arial Narrow" w:eastAsia="Georgia" w:hAnsi="Arial Narrow" w:cs="Georgia"/>
          <w:spacing w:val="-4"/>
          <w:sz w:val="26"/>
          <w:szCs w:val="26"/>
        </w:rPr>
        <w:t>”,</w:t>
      </w:r>
      <w:r w:rsidR="00FD42A3" w:rsidRPr="007C7097">
        <w:rPr>
          <w:rFonts w:ascii="Arial Narrow" w:eastAsia="Georgia" w:hAnsi="Arial Narrow" w:cs="Georgia"/>
          <w:spacing w:val="-4"/>
          <w:sz w:val="26"/>
          <w:szCs w:val="26"/>
        </w:rPr>
        <w:t xml:space="preserve"> </w:t>
      </w:r>
      <w:r w:rsidR="00EA3611" w:rsidRPr="007C7097">
        <w:rPr>
          <w:rFonts w:ascii="Arial Narrow" w:eastAsia="Georgia" w:hAnsi="Arial Narrow" w:cs="Georgia"/>
          <w:spacing w:val="-4"/>
          <w:sz w:val="26"/>
          <w:szCs w:val="26"/>
        </w:rPr>
        <w:t xml:space="preserve">que el </w:t>
      </w:r>
      <w:r w:rsidR="00CA5072" w:rsidRPr="007C7097">
        <w:rPr>
          <w:rFonts w:ascii="Arial Narrow" w:eastAsia="Georgia" w:hAnsi="Arial Narrow" w:cs="Georgia"/>
          <w:spacing w:val="-4"/>
          <w:sz w:val="26"/>
          <w:szCs w:val="26"/>
        </w:rPr>
        <w:t xml:space="preserve">traslado </w:t>
      </w:r>
      <w:r w:rsidR="00EA3611" w:rsidRPr="007C7097">
        <w:rPr>
          <w:rFonts w:ascii="Arial Narrow" w:eastAsia="Georgia" w:hAnsi="Arial Narrow" w:cs="Georgia"/>
          <w:spacing w:val="-4"/>
          <w:sz w:val="26"/>
          <w:szCs w:val="26"/>
        </w:rPr>
        <w:t>de las excepciones se hizo el mismo día en que se notificó el auto correspondiente</w:t>
      </w:r>
      <w:r w:rsidR="00A25661" w:rsidRPr="007C7097">
        <w:rPr>
          <w:rFonts w:ascii="Arial Narrow" w:eastAsia="Georgia" w:hAnsi="Arial Narrow" w:cs="Georgia"/>
          <w:spacing w:val="-4"/>
          <w:sz w:val="26"/>
          <w:szCs w:val="26"/>
        </w:rPr>
        <w:t>, cuando ha debido ser con posterioridad a ese acto,</w:t>
      </w:r>
      <w:r w:rsidR="00FD42A3" w:rsidRPr="007C7097">
        <w:rPr>
          <w:rFonts w:ascii="Arial Narrow" w:eastAsia="Georgia" w:hAnsi="Arial Narrow" w:cs="Georgia"/>
          <w:spacing w:val="-4"/>
          <w:sz w:val="26"/>
          <w:szCs w:val="26"/>
        </w:rPr>
        <w:t xml:space="preserve"> y</w:t>
      </w:r>
      <w:r w:rsidR="00FC6E8D" w:rsidRPr="007C7097">
        <w:rPr>
          <w:rFonts w:ascii="Arial Narrow" w:eastAsia="Georgia" w:hAnsi="Arial Narrow" w:cs="Georgia"/>
          <w:spacing w:val="-4"/>
          <w:sz w:val="26"/>
          <w:szCs w:val="26"/>
        </w:rPr>
        <w:t xml:space="preserve"> </w:t>
      </w:r>
      <w:r w:rsidR="00A25661" w:rsidRPr="007C7097">
        <w:rPr>
          <w:rFonts w:ascii="Arial Narrow" w:eastAsia="Georgia" w:hAnsi="Arial Narrow" w:cs="Georgia"/>
          <w:spacing w:val="-4"/>
          <w:sz w:val="26"/>
          <w:szCs w:val="26"/>
        </w:rPr>
        <w:t xml:space="preserve">que </w:t>
      </w:r>
      <w:r w:rsidR="003E497A" w:rsidRPr="007C7097">
        <w:rPr>
          <w:rFonts w:ascii="Arial Narrow" w:eastAsia="Georgia" w:hAnsi="Arial Narrow" w:cs="Georgia"/>
          <w:spacing w:val="-4"/>
          <w:sz w:val="26"/>
          <w:szCs w:val="26"/>
        </w:rPr>
        <w:t>omiti</w:t>
      </w:r>
      <w:r w:rsidR="00FD42A3" w:rsidRPr="007C7097">
        <w:rPr>
          <w:rFonts w:ascii="Arial Narrow" w:eastAsia="Georgia" w:hAnsi="Arial Narrow" w:cs="Georgia"/>
          <w:spacing w:val="-4"/>
          <w:sz w:val="26"/>
          <w:szCs w:val="26"/>
        </w:rPr>
        <w:t xml:space="preserve">ó </w:t>
      </w:r>
      <w:r w:rsidR="003E497A" w:rsidRPr="007C7097">
        <w:rPr>
          <w:rFonts w:ascii="Arial Narrow" w:eastAsia="Georgia" w:hAnsi="Arial Narrow" w:cs="Georgia"/>
          <w:spacing w:val="-4"/>
          <w:sz w:val="26"/>
          <w:szCs w:val="26"/>
        </w:rPr>
        <w:t>decret</w:t>
      </w:r>
      <w:r w:rsidR="00FD42A3" w:rsidRPr="007C7097">
        <w:rPr>
          <w:rFonts w:ascii="Arial Narrow" w:eastAsia="Georgia" w:hAnsi="Arial Narrow" w:cs="Georgia"/>
          <w:spacing w:val="-4"/>
          <w:sz w:val="26"/>
          <w:szCs w:val="26"/>
        </w:rPr>
        <w:t>ar</w:t>
      </w:r>
      <w:r w:rsidR="003E497A" w:rsidRPr="007C7097">
        <w:rPr>
          <w:rFonts w:ascii="Arial Narrow" w:eastAsia="Georgia" w:hAnsi="Arial Narrow" w:cs="Georgia"/>
          <w:spacing w:val="-4"/>
          <w:sz w:val="26"/>
          <w:szCs w:val="26"/>
        </w:rPr>
        <w:t xml:space="preserve"> </w:t>
      </w:r>
      <w:r w:rsidR="003F3D19" w:rsidRPr="007C7097">
        <w:rPr>
          <w:rFonts w:ascii="Arial Narrow" w:eastAsia="Georgia" w:hAnsi="Arial Narrow" w:cs="Georgia"/>
          <w:spacing w:val="-4"/>
          <w:sz w:val="26"/>
          <w:szCs w:val="26"/>
        </w:rPr>
        <w:t>pruebas</w:t>
      </w:r>
      <w:r w:rsidR="003E497A" w:rsidRPr="007C7097">
        <w:rPr>
          <w:rFonts w:ascii="Arial Narrow" w:eastAsia="Georgia" w:hAnsi="Arial Narrow" w:cs="Georgia"/>
          <w:spacing w:val="-4"/>
          <w:sz w:val="26"/>
          <w:szCs w:val="26"/>
        </w:rPr>
        <w:t xml:space="preserve"> “</w:t>
      </w:r>
      <w:r w:rsidR="003F3D19" w:rsidRPr="007C7097">
        <w:rPr>
          <w:rFonts w:ascii="Arial Narrow" w:eastAsia="Georgia" w:hAnsi="Arial Narrow" w:cs="Georgia"/>
          <w:spacing w:val="-4"/>
          <w:sz w:val="24"/>
          <w:szCs w:val="26"/>
        </w:rPr>
        <w:t>necesarias para esclarecer el debate judicial</w:t>
      </w:r>
      <w:r w:rsidR="003E497A" w:rsidRPr="007C7097">
        <w:rPr>
          <w:rFonts w:ascii="Arial Narrow" w:eastAsia="Georgia" w:hAnsi="Arial Narrow" w:cs="Georgia"/>
          <w:spacing w:val="-4"/>
          <w:sz w:val="26"/>
          <w:szCs w:val="26"/>
        </w:rPr>
        <w:t>”</w:t>
      </w:r>
      <w:r w:rsidR="006E43F6" w:rsidRPr="007C7097">
        <w:rPr>
          <w:rFonts w:ascii="Arial Narrow" w:eastAsia="Georgia" w:hAnsi="Arial Narrow" w:cs="Georgia"/>
          <w:spacing w:val="-4"/>
          <w:sz w:val="26"/>
          <w:szCs w:val="26"/>
        </w:rPr>
        <w:t>.</w:t>
      </w:r>
      <w:r w:rsidR="003F3D19" w:rsidRPr="007C7097">
        <w:rPr>
          <w:rFonts w:ascii="Arial Narrow" w:eastAsia="Georgia" w:hAnsi="Arial Narrow" w:cs="Georgia"/>
          <w:spacing w:val="-4"/>
          <w:sz w:val="26"/>
          <w:szCs w:val="26"/>
        </w:rPr>
        <w:t xml:space="preserve"> </w:t>
      </w:r>
    </w:p>
    <w:p w14:paraId="785CE1CB" w14:textId="77777777" w:rsidR="00576BD6" w:rsidRPr="007C7097" w:rsidRDefault="00576BD6" w:rsidP="00146AF9">
      <w:pPr>
        <w:pStyle w:val="Sinespaciado"/>
        <w:spacing w:line="276" w:lineRule="auto"/>
        <w:jc w:val="both"/>
        <w:rPr>
          <w:rFonts w:ascii="Arial Narrow" w:eastAsia="Georgia" w:hAnsi="Arial Narrow" w:cs="Georgia"/>
          <w:spacing w:val="-4"/>
          <w:sz w:val="26"/>
          <w:szCs w:val="26"/>
        </w:rPr>
      </w:pPr>
    </w:p>
    <w:p w14:paraId="47C12838" w14:textId="3B8189FF" w:rsidR="00E6385A" w:rsidRPr="007C7097" w:rsidRDefault="00A25661"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Solicita se ordene de</w:t>
      </w:r>
      <w:r w:rsidR="003F3D19" w:rsidRPr="007C7097">
        <w:rPr>
          <w:rFonts w:ascii="Arial Narrow" w:eastAsia="Georgia" w:hAnsi="Arial Narrow" w:cs="Georgia"/>
          <w:spacing w:val="-4"/>
          <w:sz w:val="26"/>
          <w:szCs w:val="26"/>
        </w:rPr>
        <w:t xml:space="preserve">jar sin efectos la </w:t>
      </w:r>
      <w:r w:rsidR="00DE5029" w:rsidRPr="007C7097">
        <w:rPr>
          <w:rFonts w:ascii="Arial Narrow" w:eastAsia="Georgia" w:hAnsi="Arial Narrow" w:cs="Georgia"/>
          <w:spacing w:val="-4"/>
          <w:sz w:val="26"/>
          <w:szCs w:val="26"/>
        </w:rPr>
        <w:t xml:space="preserve">actuación derivada de aquella </w:t>
      </w:r>
      <w:r w:rsidR="003F3D19" w:rsidRPr="007C7097">
        <w:rPr>
          <w:rFonts w:ascii="Arial Narrow" w:eastAsia="Georgia" w:hAnsi="Arial Narrow" w:cs="Georgia"/>
          <w:spacing w:val="-4"/>
          <w:sz w:val="26"/>
          <w:szCs w:val="26"/>
        </w:rPr>
        <w:t xml:space="preserve">fijación en lista </w:t>
      </w:r>
      <w:r w:rsidR="00DE5029" w:rsidRPr="007C7097">
        <w:rPr>
          <w:rFonts w:ascii="Arial Narrow" w:eastAsia="Georgia" w:hAnsi="Arial Narrow" w:cs="Georgia"/>
          <w:spacing w:val="-4"/>
          <w:sz w:val="26"/>
          <w:szCs w:val="26"/>
        </w:rPr>
        <w:t>y ordenar se realice un nuevo</w:t>
      </w:r>
      <w:r w:rsidR="003F3D19" w:rsidRPr="007C7097">
        <w:rPr>
          <w:rFonts w:ascii="Arial Narrow" w:eastAsia="Georgia" w:hAnsi="Arial Narrow" w:cs="Georgia"/>
          <w:spacing w:val="-4"/>
          <w:sz w:val="26"/>
          <w:szCs w:val="26"/>
        </w:rPr>
        <w:t xml:space="preserve"> traslado de las excepciones de mérito formuladas</w:t>
      </w:r>
      <w:r w:rsidR="00535606" w:rsidRPr="007C7097">
        <w:rPr>
          <w:rStyle w:val="Refdenotaalpie"/>
          <w:rFonts w:ascii="Arial Narrow" w:eastAsia="Georgia" w:hAnsi="Arial Narrow" w:cs="Georgia"/>
          <w:spacing w:val="-4"/>
          <w:sz w:val="26"/>
          <w:szCs w:val="26"/>
        </w:rPr>
        <w:footnoteReference w:id="2"/>
      </w:r>
      <w:r w:rsidR="00E6385A" w:rsidRPr="007C7097">
        <w:rPr>
          <w:rFonts w:ascii="Arial Narrow" w:eastAsia="Georgia" w:hAnsi="Arial Narrow" w:cs="Georgia"/>
          <w:spacing w:val="-4"/>
          <w:sz w:val="26"/>
          <w:szCs w:val="26"/>
        </w:rPr>
        <w:t>.</w:t>
      </w:r>
    </w:p>
    <w:p w14:paraId="47C12839" w14:textId="36EB7E45" w:rsidR="00690D66" w:rsidRPr="007C7097" w:rsidRDefault="00690D66" w:rsidP="00146AF9">
      <w:pPr>
        <w:pStyle w:val="Sinespaciado"/>
        <w:spacing w:line="276" w:lineRule="auto"/>
        <w:jc w:val="both"/>
        <w:rPr>
          <w:rFonts w:ascii="Arial Narrow" w:eastAsia="Georgia" w:hAnsi="Arial Narrow" w:cs="Georgia"/>
          <w:spacing w:val="-4"/>
          <w:sz w:val="26"/>
          <w:szCs w:val="26"/>
        </w:rPr>
      </w:pPr>
    </w:p>
    <w:p w14:paraId="3840066F" w14:textId="1C24DAB7" w:rsidR="00690D66" w:rsidRPr="007C7097" w:rsidRDefault="00690D66"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b/>
          <w:bCs/>
          <w:spacing w:val="-4"/>
          <w:sz w:val="26"/>
          <w:szCs w:val="26"/>
        </w:rPr>
        <w:t xml:space="preserve">2. Trámite: </w:t>
      </w:r>
      <w:r w:rsidRPr="007C7097">
        <w:rPr>
          <w:rFonts w:ascii="Arial Narrow" w:eastAsia="Georgia" w:hAnsi="Arial Narrow" w:cs="Georgia"/>
          <w:spacing w:val="-4"/>
          <w:sz w:val="26"/>
          <w:szCs w:val="26"/>
        </w:rPr>
        <w:t>Por auto del</w:t>
      </w:r>
      <w:r w:rsidR="00263EF0" w:rsidRPr="007C7097">
        <w:rPr>
          <w:rFonts w:ascii="Arial Narrow" w:eastAsia="Georgia" w:hAnsi="Arial Narrow" w:cs="Georgia"/>
          <w:spacing w:val="-4"/>
          <w:sz w:val="26"/>
          <w:szCs w:val="26"/>
        </w:rPr>
        <w:t xml:space="preserve"> </w:t>
      </w:r>
      <w:r w:rsidR="00DE5029" w:rsidRPr="007C7097">
        <w:rPr>
          <w:rFonts w:ascii="Arial Narrow" w:eastAsia="Georgia" w:hAnsi="Arial Narrow" w:cs="Georgia"/>
          <w:spacing w:val="-4"/>
          <w:sz w:val="26"/>
          <w:szCs w:val="26"/>
        </w:rPr>
        <w:t>12</w:t>
      </w:r>
      <w:r w:rsidRPr="007C7097">
        <w:rPr>
          <w:rFonts w:ascii="Arial Narrow" w:eastAsia="Georgia" w:hAnsi="Arial Narrow" w:cs="Georgia"/>
          <w:spacing w:val="-4"/>
          <w:sz w:val="26"/>
          <w:szCs w:val="26"/>
        </w:rPr>
        <w:t xml:space="preserve"> de</w:t>
      </w:r>
      <w:r w:rsidR="00263EF0" w:rsidRPr="007C7097">
        <w:rPr>
          <w:rFonts w:ascii="Arial Narrow" w:eastAsia="Georgia" w:hAnsi="Arial Narrow" w:cs="Georgia"/>
          <w:spacing w:val="-4"/>
          <w:sz w:val="26"/>
          <w:szCs w:val="26"/>
        </w:rPr>
        <w:t xml:space="preserve"> </w:t>
      </w:r>
      <w:r w:rsidR="00DE5029" w:rsidRPr="007C7097">
        <w:rPr>
          <w:rFonts w:ascii="Arial Narrow" w:eastAsia="Georgia" w:hAnsi="Arial Narrow" w:cs="Georgia"/>
          <w:spacing w:val="-4"/>
          <w:sz w:val="26"/>
          <w:szCs w:val="26"/>
        </w:rPr>
        <w:t>enero</w:t>
      </w:r>
      <w:r w:rsidR="00263EF0" w:rsidRPr="007C7097">
        <w:rPr>
          <w:rFonts w:ascii="Arial Narrow" w:eastAsia="Georgia" w:hAnsi="Arial Narrow" w:cs="Georgia"/>
          <w:spacing w:val="-4"/>
          <w:sz w:val="26"/>
          <w:szCs w:val="26"/>
        </w:rPr>
        <w:t xml:space="preserve"> de este año</w:t>
      </w:r>
      <w:r w:rsidRPr="007C7097">
        <w:rPr>
          <w:rFonts w:ascii="Arial Narrow" w:eastAsia="Georgia" w:hAnsi="Arial Narrow" w:cs="Georgia"/>
          <w:spacing w:val="-4"/>
          <w:sz w:val="26"/>
          <w:szCs w:val="26"/>
        </w:rPr>
        <w:t>, el despacho</w:t>
      </w:r>
      <w:r w:rsidR="00161302" w:rsidRPr="007C7097">
        <w:rPr>
          <w:rFonts w:ascii="Arial Narrow" w:eastAsia="Georgia" w:hAnsi="Arial Narrow" w:cs="Georgia"/>
          <w:spacing w:val="-4"/>
          <w:sz w:val="26"/>
          <w:szCs w:val="26"/>
        </w:rPr>
        <w:t xml:space="preserve"> de primera instancia</w:t>
      </w:r>
      <w:r w:rsidRPr="007C7097">
        <w:rPr>
          <w:rFonts w:ascii="Arial Narrow" w:eastAsia="Georgia" w:hAnsi="Arial Narrow" w:cs="Georgia"/>
          <w:i/>
          <w:iCs/>
          <w:spacing w:val="-4"/>
          <w:sz w:val="26"/>
          <w:szCs w:val="26"/>
        </w:rPr>
        <w:t xml:space="preserve"> </w:t>
      </w:r>
      <w:r w:rsidRPr="007C7097">
        <w:rPr>
          <w:rFonts w:ascii="Arial Narrow" w:eastAsia="Georgia" w:hAnsi="Arial Narrow" w:cs="Georgia"/>
          <w:spacing w:val="-4"/>
          <w:sz w:val="26"/>
          <w:szCs w:val="26"/>
        </w:rPr>
        <w:t>admitió el conocimiento de la acción</w:t>
      </w:r>
      <w:r w:rsidR="00DE5029" w:rsidRPr="007C7097">
        <w:rPr>
          <w:rFonts w:ascii="Arial Narrow" w:eastAsia="Georgia" w:hAnsi="Arial Narrow" w:cs="Georgia"/>
          <w:spacing w:val="-4"/>
          <w:sz w:val="26"/>
          <w:szCs w:val="26"/>
        </w:rPr>
        <w:t xml:space="preserve"> de tutela</w:t>
      </w:r>
      <w:r w:rsidRPr="007C7097">
        <w:rPr>
          <w:rFonts w:ascii="Arial Narrow" w:eastAsia="Georgia" w:hAnsi="Arial Narrow" w:cs="Georgia"/>
          <w:spacing w:val="-4"/>
          <w:sz w:val="26"/>
          <w:szCs w:val="26"/>
        </w:rPr>
        <w:t xml:space="preserve">. </w:t>
      </w:r>
    </w:p>
    <w:p w14:paraId="5AF301DD" w14:textId="69782695" w:rsidR="45FF7937" w:rsidRPr="007C7097" w:rsidRDefault="45FF7937" w:rsidP="00146AF9">
      <w:pPr>
        <w:pStyle w:val="Sinespaciado"/>
        <w:spacing w:line="276" w:lineRule="auto"/>
        <w:jc w:val="both"/>
        <w:rPr>
          <w:rFonts w:ascii="Arial Narrow" w:eastAsia="Georgia" w:hAnsi="Arial Narrow" w:cs="Georgia"/>
          <w:spacing w:val="-4"/>
          <w:sz w:val="26"/>
          <w:szCs w:val="26"/>
        </w:rPr>
      </w:pPr>
    </w:p>
    <w:p w14:paraId="343A2F76" w14:textId="3364F4DE" w:rsidR="00EA70A6" w:rsidRPr="007C7097" w:rsidRDefault="00915917"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 xml:space="preserve">El juzgado refirió que </w:t>
      </w:r>
      <w:r w:rsidR="00566BC1" w:rsidRPr="007C7097">
        <w:rPr>
          <w:rFonts w:ascii="Arial Narrow" w:eastAsia="Georgia" w:hAnsi="Arial Narrow" w:cs="Georgia"/>
          <w:spacing w:val="-4"/>
          <w:sz w:val="26"/>
          <w:szCs w:val="26"/>
        </w:rPr>
        <w:t>la decisión reprochada por esta vía constitucional, se adoptó luego interpretar los preceptos legales aplicables el asunto</w:t>
      </w:r>
      <w:r w:rsidR="00EA70A6" w:rsidRPr="007C7097">
        <w:rPr>
          <w:rFonts w:ascii="Arial Narrow" w:eastAsia="Georgia" w:hAnsi="Arial Narrow" w:cs="Georgia"/>
          <w:spacing w:val="-4"/>
          <w:sz w:val="26"/>
          <w:szCs w:val="26"/>
        </w:rPr>
        <w:t xml:space="preserve">, sin que las meras discrepancias hermenéuticas que se </w:t>
      </w:r>
      <w:r w:rsidR="00EA70A6" w:rsidRPr="007C7097">
        <w:rPr>
          <w:rFonts w:ascii="Arial Narrow" w:eastAsia="Georgia" w:hAnsi="Arial Narrow" w:cs="Georgia"/>
          <w:spacing w:val="-4"/>
          <w:sz w:val="26"/>
          <w:szCs w:val="26"/>
        </w:rPr>
        <w:lastRenderedPageBreak/>
        <w:t>tengan en su contra, hagan procedente el amparo</w:t>
      </w:r>
      <w:r w:rsidR="00EA70A6" w:rsidRPr="007C7097">
        <w:rPr>
          <w:rStyle w:val="Refdenotaalpie"/>
          <w:rFonts w:ascii="Arial Narrow" w:eastAsia="Georgia" w:hAnsi="Arial Narrow" w:cs="Georgia"/>
          <w:spacing w:val="-4"/>
          <w:sz w:val="26"/>
          <w:szCs w:val="26"/>
        </w:rPr>
        <w:footnoteReference w:id="3"/>
      </w:r>
      <w:r w:rsidR="00EA70A6" w:rsidRPr="007C7097">
        <w:rPr>
          <w:rFonts w:ascii="Arial Narrow" w:eastAsia="Georgia" w:hAnsi="Arial Narrow" w:cs="Georgia"/>
          <w:spacing w:val="-4"/>
          <w:sz w:val="26"/>
          <w:szCs w:val="26"/>
        </w:rPr>
        <w:t xml:space="preserve">. </w:t>
      </w:r>
    </w:p>
    <w:p w14:paraId="77C28982" w14:textId="69C399B1" w:rsidR="008B3BF2" w:rsidRPr="007C7097" w:rsidRDefault="008B3BF2" w:rsidP="00146AF9">
      <w:pPr>
        <w:pStyle w:val="Sinespaciado"/>
        <w:spacing w:line="276" w:lineRule="auto"/>
        <w:jc w:val="both"/>
        <w:rPr>
          <w:rFonts w:ascii="Arial Narrow" w:eastAsia="Georgia" w:hAnsi="Arial Narrow" w:cs="Georgia"/>
          <w:spacing w:val="-4"/>
          <w:sz w:val="26"/>
          <w:szCs w:val="26"/>
        </w:rPr>
      </w:pPr>
    </w:p>
    <w:p w14:paraId="6D77C434" w14:textId="1FC3C5CF" w:rsidR="00915917" w:rsidRPr="007C7097" w:rsidRDefault="001B52A2"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 xml:space="preserve">El </w:t>
      </w:r>
      <w:r w:rsidR="00BF0C88" w:rsidRPr="007C7097">
        <w:rPr>
          <w:rFonts w:ascii="Arial Narrow" w:eastAsia="Georgia" w:hAnsi="Arial Narrow" w:cs="Georgia"/>
          <w:spacing w:val="-4"/>
          <w:sz w:val="26"/>
          <w:szCs w:val="26"/>
        </w:rPr>
        <w:t xml:space="preserve">Condominio Campiñas de </w:t>
      </w:r>
      <w:proofErr w:type="spellStart"/>
      <w:r w:rsidR="00BF0C88" w:rsidRPr="007C7097">
        <w:rPr>
          <w:rFonts w:ascii="Arial Narrow" w:eastAsia="Georgia" w:hAnsi="Arial Narrow" w:cs="Georgia"/>
          <w:spacing w:val="-4"/>
          <w:sz w:val="26"/>
          <w:szCs w:val="26"/>
        </w:rPr>
        <w:t>Combia</w:t>
      </w:r>
      <w:proofErr w:type="spellEnd"/>
      <w:r w:rsidR="00BF0C88" w:rsidRPr="007C7097">
        <w:rPr>
          <w:rFonts w:ascii="Arial Narrow" w:eastAsia="Georgia" w:hAnsi="Arial Narrow" w:cs="Georgia"/>
          <w:spacing w:val="-4"/>
          <w:sz w:val="26"/>
          <w:szCs w:val="26"/>
        </w:rPr>
        <w:t xml:space="preserve"> P.H.</w:t>
      </w:r>
      <w:r w:rsidR="001E5718" w:rsidRPr="007C7097">
        <w:rPr>
          <w:rFonts w:ascii="Arial Narrow" w:eastAsia="Georgia" w:hAnsi="Arial Narrow" w:cs="Georgia"/>
          <w:spacing w:val="-4"/>
          <w:sz w:val="26"/>
          <w:szCs w:val="26"/>
        </w:rPr>
        <w:t xml:space="preserve"> manifestó que</w:t>
      </w:r>
      <w:r w:rsidR="002E317A" w:rsidRPr="007C7097">
        <w:rPr>
          <w:rFonts w:ascii="Arial Narrow" w:eastAsia="Georgia" w:hAnsi="Arial Narrow" w:cs="Georgia"/>
          <w:spacing w:val="-4"/>
          <w:sz w:val="26"/>
          <w:szCs w:val="26"/>
        </w:rPr>
        <w:t xml:space="preserve"> el proceder del juzgado no luce indebido y que, de todas formas, </w:t>
      </w:r>
      <w:r w:rsidR="00057F4D" w:rsidRPr="007C7097">
        <w:rPr>
          <w:rFonts w:ascii="Arial Narrow" w:eastAsia="Georgia" w:hAnsi="Arial Narrow" w:cs="Georgia"/>
          <w:spacing w:val="-4"/>
          <w:sz w:val="26"/>
          <w:szCs w:val="26"/>
        </w:rPr>
        <w:t>si parte del debate planteado se fija contra la falta de decreto de pruebas, el actor tuvo la posibilidad de proponer el respectivo recurso de apelación</w:t>
      </w:r>
      <w:r w:rsidR="00FE51B0" w:rsidRPr="007C7097">
        <w:rPr>
          <w:rFonts w:ascii="Arial Narrow" w:eastAsia="Georgia" w:hAnsi="Arial Narrow" w:cs="Georgia"/>
          <w:spacing w:val="-4"/>
          <w:sz w:val="26"/>
          <w:szCs w:val="26"/>
        </w:rPr>
        <w:t>,</w:t>
      </w:r>
      <w:r w:rsidR="00057F4D" w:rsidRPr="007C7097">
        <w:rPr>
          <w:rFonts w:ascii="Arial Narrow" w:eastAsia="Georgia" w:hAnsi="Arial Narrow" w:cs="Georgia"/>
          <w:spacing w:val="-4"/>
          <w:sz w:val="26"/>
          <w:szCs w:val="26"/>
        </w:rPr>
        <w:t xml:space="preserve"> de conformidad con el artículo 321 del C.G.P.</w:t>
      </w:r>
      <w:r w:rsidR="00057F4D" w:rsidRPr="007C7097">
        <w:rPr>
          <w:rStyle w:val="Refdenotaalpie"/>
          <w:rFonts w:ascii="Arial Narrow" w:eastAsia="Georgia" w:hAnsi="Arial Narrow" w:cs="Georgia"/>
          <w:spacing w:val="-4"/>
          <w:sz w:val="26"/>
          <w:szCs w:val="26"/>
        </w:rPr>
        <w:footnoteReference w:id="4"/>
      </w:r>
    </w:p>
    <w:p w14:paraId="28E40B44" w14:textId="77777777" w:rsidR="002E317A" w:rsidRPr="007C7097" w:rsidRDefault="002E317A" w:rsidP="00146AF9">
      <w:pPr>
        <w:pStyle w:val="Sinespaciado"/>
        <w:spacing w:line="276" w:lineRule="auto"/>
        <w:jc w:val="both"/>
        <w:rPr>
          <w:rFonts w:ascii="Arial Narrow" w:eastAsia="Georgia" w:hAnsi="Arial Narrow" w:cs="Georgia"/>
          <w:b/>
          <w:bCs/>
          <w:spacing w:val="-4"/>
          <w:sz w:val="26"/>
          <w:szCs w:val="26"/>
        </w:rPr>
      </w:pPr>
    </w:p>
    <w:p w14:paraId="47162C79" w14:textId="77777777" w:rsidR="00083585" w:rsidRPr="007C7097" w:rsidRDefault="00690D66"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b/>
          <w:bCs/>
          <w:spacing w:val="-4"/>
          <w:sz w:val="26"/>
          <w:szCs w:val="26"/>
        </w:rPr>
        <w:t xml:space="preserve">3. Sentencia impugnada: </w:t>
      </w:r>
      <w:r w:rsidRPr="007C7097">
        <w:rPr>
          <w:rFonts w:ascii="Arial Narrow" w:eastAsia="Georgia" w:hAnsi="Arial Narrow" w:cs="Georgia"/>
          <w:spacing w:val="-4"/>
          <w:sz w:val="26"/>
          <w:szCs w:val="26"/>
        </w:rPr>
        <w:t>En providencia del</w:t>
      </w:r>
      <w:r w:rsidR="5B0C88EA" w:rsidRPr="007C7097">
        <w:rPr>
          <w:rFonts w:ascii="Arial Narrow" w:eastAsia="Georgia" w:hAnsi="Arial Narrow" w:cs="Georgia"/>
          <w:spacing w:val="-4"/>
          <w:sz w:val="26"/>
          <w:szCs w:val="26"/>
        </w:rPr>
        <w:t xml:space="preserve"> </w:t>
      </w:r>
      <w:r w:rsidR="00A41FC6" w:rsidRPr="007C7097">
        <w:rPr>
          <w:rFonts w:ascii="Arial Narrow" w:eastAsia="Georgia" w:hAnsi="Arial Narrow" w:cs="Georgia"/>
          <w:spacing w:val="-4"/>
          <w:sz w:val="26"/>
          <w:szCs w:val="26"/>
        </w:rPr>
        <w:t>23</w:t>
      </w:r>
      <w:r w:rsidR="5B0C88EA" w:rsidRPr="007C7097">
        <w:rPr>
          <w:rFonts w:ascii="Arial Narrow" w:eastAsia="Georgia" w:hAnsi="Arial Narrow" w:cs="Georgia"/>
          <w:spacing w:val="-4"/>
          <w:sz w:val="26"/>
          <w:szCs w:val="26"/>
        </w:rPr>
        <w:t xml:space="preserve"> de </w:t>
      </w:r>
      <w:r w:rsidR="00A41FC6" w:rsidRPr="007C7097">
        <w:rPr>
          <w:rFonts w:ascii="Arial Narrow" w:eastAsia="Georgia" w:hAnsi="Arial Narrow" w:cs="Georgia"/>
          <w:spacing w:val="-4"/>
          <w:sz w:val="26"/>
          <w:szCs w:val="26"/>
        </w:rPr>
        <w:t>enero</w:t>
      </w:r>
      <w:r w:rsidR="5B0C88EA" w:rsidRPr="007C7097">
        <w:rPr>
          <w:rFonts w:ascii="Arial Narrow" w:eastAsia="Georgia" w:hAnsi="Arial Narrow" w:cs="Georgia"/>
          <w:spacing w:val="-4"/>
          <w:sz w:val="26"/>
          <w:szCs w:val="26"/>
        </w:rPr>
        <w:t xml:space="preserve"> de 202</w:t>
      </w:r>
      <w:r w:rsidR="00A41FC6" w:rsidRPr="007C7097">
        <w:rPr>
          <w:rFonts w:ascii="Arial Narrow" w:eastAsia="Georgia" w:hAnsi="Arial Narrow" w:cs="Georgia"/>
          <w:spacing w:val="-4"/>
          <w:sz w:val="26"/>
          <w:szCs w:val="26"/>
        </w:rPr>
        <w:t>3</w:t>
      </w:r>
      <w:r w:rsidR="5B0C88EA" w:rsidRPr="007C7097">
        <w:rPr>
          <w:rFonts w:ascii="Arial Narrow" w:eastAsia="Georgia" w:hAnsi="Arial Narrow" w:cs="Georgia"/>
          <w:spacing w:val="-4"/>
          <w:sz w:val="26"/>
          <w:szCs w:val="26"/>
        </w:rPr>
        <w:t xml:space="preserve"> </w:t>
      </w:r>
      <w:r w:rsidR="25FA68C2" w:rsidRPr="007C7097">
        <w:rPr>
          <w:rFonts w:ascii="Arial Narrow" w:eastAsia="Georgia" w:hAnsi="Arial Narrow" w:cs="Georgia"/>
          <w:spacing w:val="-4"/>
          <w:sz w:val="26"/>
          <w:szCs w:val="26"/>
        </w:rPr>
        <w:t>el juzgado de</w:t>
      </w:r>
      <w:r w:rsidR="4F73FFAA" w:rsidRPr="007C7097">
        <w:rPr>
          <w:rFonts w:ascii="Arial Narrow" w:eastAsia="Georgia" w:hAnsi="Arial Narrow" w:cs="Georgia"/>
          <w:spacing w:val="-4"/>
          <w:sz w:val="26"/>
          <w:szCs w:val="26"/>
        </w:rPr>
        <w:t xml:space="preserve"> </w:t>
      </w:r>
      <w:r w:rsidR="1D3FAC22" w:rsidRPr="007C7097">
        <w:rPr>
          <w:rFonts w:ascii="Arial Narrow" w:eastAsia="Georgia" w:hAnsi="Arial Narrow" w:cs="Georgia"/>
          <w:spacing w:val="-4"/>
          <w:sz w:val="26"/>
          <w:szCs w:val="26"/>
        </w:rPr>
        <w:t>conocimiento</w:t>
      </w:r>
      <w:r w:rsidR="4F73FFAA" w:rsidRPr="007C7097">
        <w:rPr>
          <w:rFonts w:ascii="Arial Narrow" w:eastAsia="Georgia" w:hAnsi="Arial Narrow" w:cs="Georgia"/>
          <w:spacing w:val="-4"/>
          <w:sz w:val="26"/>
          <w:szCs w:val="26"/>
        </w:rPr>
        <w:t xml:space="preserve"> </w:t>
      </w:r>
      <w:r w:rsidR="00083585" w:rsidRPr="007C7097">
        <w:rPr>
          <w:rFonts w:ascii="Arial Narrow" w:eastAsia="Georgia" w:hAnsi="Arial Narrow" w:cs="Georgia"/>
          <w:spacing w:val="-4"/>
          <w:sz w:val="26"/>
          <w:szCs w:val="26"/>
        </w:rPr>
        <w:t xml:space="preserve">negó </w:t>
      </w:r>
      <w:r w:rsidR="00A334C6" w:rsidRPr="007C7097">
        <w:rPr>
          <w:rFonts w:ascii="Arial Narrow" w:eastAsia="Georgia" w:hAnsi="Arial Narrow" w:cs="Georgia"/>
          <w:spacing w:val="-4"/>
          <w:sz w:val="26"/>
          <w:szCs w:val="26"/>
        </w:rPr>
        <w:t>el amparo invocado</w:t>
      </w:r>
      <w:r w:rsidR="00083585" w:rsidRPr="007C7097">
        <w:rPr>
          <w:rFonts w:ascii="Arial Narrow" w:eastAsia="Georgia" w:hAnsi="Arial Narrow" w:cs="Georgia"/>
          <w:spacing w:val="-4"/>
          <w:sz w:val="26"/>
          <w:szCs w:val="26"/>
        </w:rPr>
        <w:t>.</w:t>
      </w:r>
    </w:p>
    <w:p w14:paraId="1444FFBF" w14:textId="77777777" w:rsidR="00083585" w:rsidRPr="007C7097" w:rsidRDefault="00083585" w:rsidP="00146AF9">
      <w:pPr>
        <w:pStyle w:val="Sinespaciado"/>
        <w:spacing w:line="276" w:lineRule="auto"/>
        <w:jc w:val="both"/>
        <w:rPr>
          <w:rFonts w:ascii="Arial Narrow" w:eastAsia="Georgia" w:hAnsi="Arial Narrow" w:cs="Georgia"/>
          <w:spacing w:val="-4"/>
          <w:sz w:val="26"/>
          <w:szCs w:val="26"/>
        </w:rPr>
      </w:pPr>
    </w:p>
    <w:p w14:paraId="47C12844" w14:textId="4DDAB73B" w:rsidR="00055202" w:rsidRPr="007C7097" w:rsidRDefault="00083585"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 xml:space="preserve">Para adoptar esa decisión, luego de encontrar satisfechos los requisitos generales de procedencia de la tutela, consideró </w:t>
      </w:r>
      <w:r w:rsidR="006D7E4B" w:rsidRPr="007C7097">
        <w:rPr>
          <w:rFonts w:ascii="Arial Narrow" w:eastAsia="Georgia" w:hAnsi="Arial Narrow" w:cs="Georgia"/>
          <w:spacing w:val="-4"/>
          <w:sz w:val="26"/>
          <w:szCs w:val="26"/>
        </w:rPr>
        <w:t xml:space="preserve">que en este caso no hay duda en que </w:t>
      </w:r>
      <w:r w:rsidR="009C373D" w:rsidRPr="007C7097">
        <w:rPr>
          <w:rFonts w:ascii="Arial Narrow" w:eastAsia="Georgia" w:hAnsi="Arial Narrow" w:cs="Georgia"/>
          <w:spacing w:val="-4"/>
          <w:sz w:val="26"/>
          <w:szCs w:val="26"/>
        </w:rPr>
        <w:t>el traslado de las excepciones se debía hacer bajo los parámetros del artículo</w:t>
      </w:r>
      <w:r w:rsidRPr="007C7097">
        <w:rPr>
          <w:rFonts w:ascii="Arial Narrow" w:eastAsia="Georgia" w:hAnsi="Arial Narrow" w:cs="Georgia"/>
          <w:spacing w:val="-4"/>
          <w:sz w:val="26"/>
          <w:szCs w:val="26"/>
        </w:rPr>
        <w:t xml:space="preserve"> 110 </w:t>
      </w:r>
      <w:r w:rsidR="009C373D" w:rsidRPr="007C7097">
        <w:rPr>
          <w:rFonts w:ascii="Arial Narrow" w:eastAsia="Georgia" w:hAnsi="Arial Narrow" w:cs="Georgia"/>
          <w:spacing w:val="-4"/>
          <w:sz w:val="26"/>
          <w:szCs w:val="26"/>
        </w:rPr>
        <w:t>del Código General del Proceso, al que remite el 370 de esa misma obra</w:t>
      </w:r>
      <w:r w:rsidR="00C064E8" w:rsidRPr="007C7097">
        <w:rPr>
          <w:rFonts w:ascii="Arial Narrow" w:eastAsia="Georgia" w:hAnsi="Arial Narrow" w:cs="Georgia"/>
          <w:spacing w:val="-4"/>
          <w:sz w:val="26"/>
          <w:szCs w:val="26"/>
        </w:rPr>
        <w:t xml:space="preserve"> (este último</w:t>
      </w:r>
      <w:r w:rsidR="009C373D" w:rsidRPr="007C7097">
        <w:rPr>
          <w:rFonts w:ascii="Arial Narrow" w:eastAsia="Georgia" w:hAnsi="Arial Narrow" w:cs="Georgia"/>
          <w:spacing w:val="-4"/>
          <w:sz w:val="26"/>
          <w:szCs w:val="26"/>
        </w:rPr>
        <w:t xml:space="preserve"> al que acudió el juzgado para decretarlo</w:t>
      </w:r>
      <w:r w:rsidR="00C064E8" w:rsidRPr="007C7097">
        <w:rPr>
          <w:rFonts w:ascii="Arial Narrow" w:eastAsia="Georgia" w:hAnsi="Arial Narrow" w:cs="Georgia"/>
          <w:spacing w:val="-4"/>
          <w:sz w:val="26"/>
          <w:szCs w:val="26"/>
        </w:rPr>
        <w:t>)</w:t>
      </w:r>
      <w:r w:rsidR="00243E72" w:rsidRPr="007C7097">
        <w:rPr>
          <w:rFonts w:ascii="Arial Narrow" w:eastAsia="Georgia" w:hAnsi="Arial Narrow" w:cs="Georgia"/>
          <w:spacing w:val="-4"/>
          <w:sz w:val="26"/>
          <w:szCs w:val="26"/>
        </w:rPr>
        <w:t>,</w:t>
      </w:r>
      <w:r w:rsidR="00EF337C" w:rsidRPr="007C7097">
        <w:rPr>
          <w:rFonts w:ascii="Arial Narrow" w:eastAsia="Georgia" w:hAnsi="Arial Narrow" w:cs="Georgia"/>
          <w:spacing w:val="-4"/>
          <w:sz w:val="26"/>
          <w:szCs w:val="26"/>
        </w:rPr>
        <w:t xml:space="preserve"> </w:t>
      </w:r>
      <w:r w:rsidR="009C373D" w:rsidRPr="007C7097">
        <w:rPr>
          <w:rFonts w:ascii="Arial Narrow" w:eastAsia="Georgia" w:hAnsi="Arial Narrow" w:cs="Georgia"/>
          <w:spacing w:val="-4"/>
          <w:sz w:val="26"/>
          <w:szCs w:val="26"/>
        </w:rPr>
        <w:t>es decir</w:t>
      </w:r>
      <w:r w:rsidR="00EF337C" w:rsidRPr="007C7097">
        <w:rPr>
          <w:rFonts w:ascii="Arial Narrow" w:eastAsia="Georgia" w:hAnsi="Arial Narrow" w:cs="Georgia"/>
          <w:spacing w:val="-4"/>
          <w:sz w:val="26"/>
          <w:szCs w:val="26"/>
        </w:rPr>
        <w:t xml:space="preserve"> mediante fijación en lista por tres días</w:t>
      </w:r>
      <w:r w:rsidR="009F0C65" w:rsidRPr="007C7097">
        <w:rPr>
          <w:rFonts w:ascii="Arial Narrow" w:eastAsia="Georgia" w:hAnsi="Arial Narrow" w:cs="Georgia"/>
          <w:spacing w:val="-4"/>
          <w:sz w:val="26"/>
          <w:szCs w:val="26"/>
        </w:rPr>
        <w:t xml:space="preserve">, </w:t>
      </w:r>
      <w:r w:rsidR="00826FBE" w:rsidRPr="007C7097">
        <w:rPr>
          <w:rFonts w:ascii="Arial Narrow" w:eastAsia="Georgia" w:hAnsi="Arial Narrow" w:cs="Georgia"/>
          <w:spacing w:val="-4"/>
          <w:sz w:val="26"/>
          <w:szCs w:val="26"/>
        </w:rPr>
        <w:t>a lo que se puede agregar que la norma especial que regula el asunto, proceso</w:t>
      </w:r>
      <w:r w:rsidR="00EF337C" w:rsidRPr="007C7097">
        <w:rPr>
          <w:rFonts w:ascii="Arial Narrow" w:eastAsia="Georgia" w:hAnsi="Arial Narrow" w:cs="Georgia"/>
          <w:spacing w:val="-4"/>
          <w:sz w:val="26"/>
          <w:szCs w:val="26"/>
        </w:rPr>
        <w:t xml:space="preserve"> verbal sumario</w:t>
      </w:r>
      <w:r w:rsidR="00826FBE" w:rsidRPr="007C7097">
        <w:rPr>
          <w:rFonts w:ascii="Arial Narrow" w:eastAsia="Georgia" w:hAnsi="Arial Narrow" w:cs="Georgia"/>
          <w:spacing w:val="-4"/>
          <w:sz w:val="26"/>
          <w:szCs w:val="26"/>
        </w:rPr>
        <w:t>, indica expresamente que ese traslado será por tal plazo</w:t>
      </w:r>
      <w:r w:rsidR="006C7FFE" w:rsidRPr="007C7097">
        <w:rPr>
          <w:rFonts w:ascii="Arial Narrow" w:eastAsia="Georgia" w:hAnsi="Arial Narrow" w:cs="Georgia"/>
          <w:spacing w:val="-4"/>
          <w:sz w:val="26"/>
          <w:szCs w:val="26"/>
        </w:rPr>
        <w:t>, es decir que se trata de un</w:t>
      </w:r>
      <w:r w:rsidR="00C064E8" w:rsidRPr="007C7097">
        <w:rPr>
          <w:rFonts w:ascii="Arial Narrow" w:eastAsia="Georgia" w:hAnsi="Arial Narrow" w:cs="Georgia"/>
          <w:spacing w:val="-4"/>
          <w:sz w:val="26"/>
          <w:szCs w:val="26"/>
        </w:rPr>
        <w:t xml:space="preserve"> lapso</w:t>
      </w:r>
      <w:r w:rsidR="006C7FFE" w:rsidRPr="007C7097">
        <w:rPr>
          <w:rFonts w:ascii="Arial Narrow" w:eastAsia="Georgia" w:hAnsi="Arial Narrow" w:cs="Georgia"/>
          <w:spacing w:val="-4"/>
          <w:sz w:val="26"/>
          <w:szCs w:val="26"/>
        </w:rPr>
        <w:t xml:space="preserve"> legal y no judicial</w:t>
      </w:r>
      <w:r w:rsidR="00826FBE" w:rsidRPr="007C7097">
        <w:rPr>
          <w:rFonts w:ascii="Arial Narrow" w:eastAsia="Georgia" w:hAnsi="Arial Narrow" w:cs="Georgia"/>
          <w:spacing w:val="-4"/>
          <w:sz w:val="26"/>
          <w:szCs w:val="26"/>
        </w:rPr>
        <w:t>.</w:t>
      </w:r>
      <w:r w:rsidR="00EF337C" w:rsidRPr="007C7097">
        <w:rPr>
          <w:rFonts w:ascii="Arial Narrow" w:eastAsia="Georgia" w:hAnsi="Arial Narrow" w:cs="Georgia"/>
          <w:spacing w:val="-4"/>
          <w:sz w:val="26"/>
          <w:szCs w:val="26"/>
        </w:rPr>
        <w:t xml:space="preserve"> </w:t>
      </w:r>
      <w:r w:rsidR="00826FBE" w:rsidRPr="007C7097">
        <w:rPr>
          <w:rFonts w:ascii="Arial Narrow" w:eastAsia="Georgia" w:hAnsi="Arial Narrow" w:cs="Georgia"/>
          <w:spacing w:val="-4"/>
          <w:sz w:val="26"/>
          <w:szCs w:val="26"/>
        </w:rPr>
        <w:t>Agregó que</w:t>
      </w:r>
      <w:r w:rsidR="00BC58B2" w:rsidRPr="007C7097">
        <w:rPr>
          <w:rFonts w:ascii="Arial Narrow" w:eastAsia="Georgia" w:hAnsi="Arial Narrow" w:cs="Georgia"/>
          <w:spacing w:val="-4"/>
          <w:sz w:val="26"/>
          <w:szCs w:val="26"/>
        </w:rPr>
        <w:t xml:space="preserve"> “</w:t>
      </w:r>
      <w:r w:rsidRPr="007C7097">
        <w:rPr>
          <w:rFonts w:ascii="Arial Narrow" w:eastAsia="Georgia" w:hAnsi="Arial Narrow" w:cs="Georgia"/>
          <w:spacing w:val="-4"/>
          <w:sz w:val="24"/>
          <w:szCs w:val="26"/>
        </w:rPr>
        <w:t>el traslado se fijó en lista el mismo 15 de septiembre por el</w:t>
      </w:r>
      <w:r w:rsidR="00204599" w:rsidRPr="007C7097">
        <w:rPr>
          <w:rFonts w:ascii="Arial Narrow" w:eastAsia="Georgia" w:hAnsi="Arial Narrow" w:cs="Georgia"/>
          <w:spacing w:val="-4"/>
          <w:sz w:val="24"/>
          <w:szCs w:val="26"/>
        </w:rPr>
        <w:t xml:space="preserve"> </w:t>
      </w:r>
      <w:r w:rsidRPr="007C7097">
        <w:rPr>
          <w:rFonts w:ascii="Arial Narrow" w:eastAsia="Georgia" w:hAnsi="Arial Narrow" w:cs="Georgia"/>
          <w:spacing w:val="-4"/>
          <w:sz w:val="24"/>
          <w:szCs w:val="26"/>
        </w:rPr>
        <w:t>término de tres días</w:t>
      </w:r>
      <w:r w:rsidR="00204599" w:rsidRPr="007C7097">
        <w:rPr>
          <w:rFonts w:ascii="Arial Narrow" w:eastAsia="Georgia" w:hAnsi="Arial Narrow" w:cs="Georgia"/>
          <w:spacing w:val="-4"/>
          <w:sz w:val="24"/>
          <w:szCs w:val="26"/>
        </w:rPr>
        <w:t>… E</w:t>
      </w:r>
      <w:r w:rsidRPr="007C7097">
        <w:rPr>
          <w:rFonts w:ascii="Arial Narrow" w:eastAsia="Georgia" w:hAnsi="Arial Narrow" w:cs="Georgia"/>
          <w:spacing w:val="-4"/>
          <w:sz w:val="24"/>
          <w:szCs w:val="26"/>
        </w:rPr>
        <w:t>sto quiere decir que el término</w:t>
      </w:r>
      <w:r w:rsidR="00204599" w:rsidRPr="007C7097">
        <w:rPr>
          <w:rFonts w:ascii="Arial Narrow" w:eastAsia="Georgia" w:hAnsi="Arial Narrow" w:cs="Georgia"/>
          <w:spacing w:val="-4"/>
          <w:sz w:val="24"/>
          <w:szCs w:val="26"/>
        </w:rPr>
        <w:t xml:space="preserve">… </w:t>
      </w:r>
      <w:r w:rsidRPr="007C7097">
        <w:rPr>
          <w:rFonts w:ascii="Arial Narrow" w:eastAsia="Georgia" w:hAnsi="Arial Narrow" w:cs="Georgia"/>
          <w:spacing w:val="-4"/>
          <w:sz w:val="24"/>
          <w:szCs w:val="26"/>
        </w:rPr>
        <w:t>que tenía el demandante para</w:t>
      </w:r>
      <w:r w:rsidR="00204599" w:rsidRPr="007C7097">
        <w:rPr>
          <w:rFonts w:ascii="Arial Narrow" w:eastAsia="Georgia" w:hAnsi="Arial Narrow" w:cs="Georgia"/>
          <w:spacing w:val="-4"/>
          <w:sz w:val="24"/>
          <w:szCs w:val="26"/>
        </w:rPr>
        <w:t xml:space="preserve"> </w:t>
      </w:r>
      <w:r w:rsidRPr="007C7097">
        <w:rPr>
          <w:rFonts w:ascii="Arial Narrow" w:eastAsia="Georgia" w:hAnsi="Arial Narrow" w:cs="Georgia"/>
          <w:spacing w:val="-4"/>
          <w:sz w:val="24"/>
          <w:szCs w:val="26"/>
        </w:rPr>
        <w:t>pronunciarse sobre las excepciones de mérito que propuso la parte demandada,</w:t>
      </w:r>
      <w:r w:rsidR="00204599" w:rsidRPr="007C7097">
        <w:rPr>
          <w:rFonts w:ascii="Arial Narrow" w:eastAsia="Georgia" w:hAnsi="Arial Narrow" w:cs="Georgia"/>
          <w:spacing w:val="-4"/>
          <w:sz w:val="24"/>
          <w:szCs w:val="26"/>
        </w:rPr>
        <w:t xml:space="preserve"> </w:t>
      </w:r>
      <w:r w:rsidRPr="007C7097">
        <w:rPr>
          <w:rFonts w:ascii="Arial Narrow" w:eastAsia="Georgia" w:hAnsi="Arial Narrow" w:cs="Georgia"/>
          <w:spacing w:val="-4"/>
          <w:sz w:val="24"/>
          <w:szCs w:val="26"/>
        </w:rPr>
        <w:t>empezaron a correr el 16 de septiembre, es decir que corrieron los días 16, 17 y 20 de</w:t>
      </w:r>
      <w:r w:rsidR="00204599" w:rsidRPr="007C7097">
        <w:rPr>
          <w:rFonts w:ascii="Arial Narrow" w:eastAsia="Georgia" w:hAnsi="Arial Narrow" w:cs="Georgia"/>
          <w:spacing w:val="-4"/>
          <w:sz w:val="24"/>
          <w:szCs w:val="26"/>
        </w:rPr>
        <w:t xml:space="preserve"> </w:t>
      </w:r>
      <w:r w:rsidRPr="007C7097">
        <w:rPr>
          <w:rFonts w:ascii="Arial Narrow" w:eastAsia="Georgia" w:hAnsi="Arial Narrow" w:cs="Georgia"/>
          <w:spacing w:val="-4"/>
          <w:sz w:val="24"/>
          <w:szCs w:val="26"/>
        </w:rPr>
        <w:t>septiembre de 2021 y el escrito sobre las excepciones propuestas, fue presentado por</w:t>
      </w:r>
      <w:r w:rsidR="00204599" w:rsidRPr="007C7097">
        <w:rPr>
          <w:rFonts w:ascii="Arial Narrow" w:eastAsia="Georgia" w:hAnsi="Arial Narrow" w:cs="Georgia"/>
          <w:spacing w:val="-4"/>
          <w:sz w:val="24"/>
          <w:szCs w:val="26"/>
        </w:rPr>
        <w:t xml:space="preserve"> </w:t>
      </w:r>
      <w:r w:rsidRPr="007C7097">
        <w:rPr>
          <w:rFonts w:ascii="Arial Narrow" w:eastAsia="Georgia" w:hAnsi="Arial Narrow" w:cs="Georgia"/>
          <w:spacing w:val="-4"/>
          <w:sz w:val="24"/>
          <w:szCs w:val="26"/>
        </w:rPr>
        <w:t>el apoderado del demandante el 21 de septiembre, es decir por fuera del término</w:t>
      </w:r>
      <w:r w:rsidR="00204599" w:rsidRPr="007C7097">
        <w:rPr>
          <w:rFonts w:ascii="Arial Narrow" w:eastAsia="Georgia" w:hAnsi="Arial Narrow" w:cs="Georgia"/>
          <w:spacing w:val="-4"/>
          <w:sz w:val="24"/>
          <w:szCs w:val="26"/>
        </w:rPr>
        <w:t xml:space="preserve"> </w:t>
      </w:r>
      <w:r w:rsidRPr="007C7097">
        <w:rPr>
          <w:rFonts w:ascii="Arial Narrow" w:eastAsia="Georgia" w:hAnsi="Arial Narrow" w:cs="Georgia"/>
          <w:spacing w:val="-4"/>
          <w:sz w:val="24"/>
          <w:szCs w:val="26"/>
        </w:rPr>
        <w:t>aludido</w:t>
      </w:r>
      <w:r w:rsidR="00204599" w:rsidRPr="007C7097">
        <w:rPr>
          <w:rFonts w:ascii="Arial Narrow" w:eastAsia="Georgia" w:hAnsi="Arial Narrow" w:cs="Georgia"/>
          <w:spacing w:val="-4"/>
          <w:sz w:val="26"/>
          <w:szCs w:val="26"/>
        </w:rPr>
        <w:t>”</w:t>
      </w:r>
      <w:r w:rsidR="00055202" w:rsidRPr="007C7097">
        <w:rPr>
          <w:rStyle w:val="Refdenotaalpie"/>
          <w:rFonts w:ascii="Arial Narrow" w:eastAsia="Georgia" w:hAnsi="Arial Narrow" w:cs="Georgia"/>
          <w:spacing w:val="-4"/>
          <w:sz w:val="26"/>
          <w:szCs w:val="26"/>
        </w:rPr>
        <w:footnoteReference w:id="5"/>
      </w:r>
      <w:r w:rsidR="00690D66" w:rsidRPr="007C7097">
        <w:rPr>
          <w:rFonts w:ascii="Arial Narrow" w:eastAsia="Georgia" w:hAnsi="Arial Narrow" w:cs="Georgia"/>
          <w:spacing w:val="-4"/>
          <w:sz w:val="26"/>
          <w:szCs w:val="26"/>
        </w:rPr>
        <w:t>.</w:t>
      </w:r>
    </w:p>
    <w:p w14:paraId="47C12845" w14:textId="77777777" w:rsidR="00690D66" w:rsidRPr="007C7097" w:rsidRDefault="00690D66"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 xml:space="preserve"> </w:t>
      </w:r>
    </w:p>
    <w:p w14:paraId="1011C72C" w14:textId="79BE00C7" w:rsidR="000672BC" w:rsidRPr="007C7097" w:rsidRDefault="36BE64A1"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b/>
          <w:bCs/>
          <w:spacing w:val="-4"/>
          <w:sz w:val="26"/>
          <w:szCs w:val="26"/>
        </w:rPr>
        <w:t>4</w:t>
      </w:r>
      <w:r w:rsidR="00690D66" w:rsidRPr="007C7097">
        <w:rPr>
          <w:rFonts w:ascii="Arial Narrow" w:eastAsia="Georgia" w:hAnsi="Arial Narrow" w:cs="Georgia"/>
          <w:b/>
          <w:bCs/>
          <w:spacing w:val="-4"/>
          <w:sz w:val="26"/>
          <w:szCs w:val="26"/>
        </w:rPr>
        <w:t>. Impugnaci</w:t>
      </w:r>
      <w:r w:rsidR="3AE140E5" w:rsidRPr="007C7097">
        <w:rPr>
          <w:rFonts w:ascii="Arial Narrow" w:eastAsia="Georgia" w:hAnsi="Arial Narrow" w:cs="Georgia"/>
          <w:b/>
          <w:bCs/>
          <w:spacing w:val="-4"/>
          <w:sz w:val="26"/>
          <w:szCs w:val="26"/>
        </w:rPr>
        <w:t xml:space="preserve">ón: </w:t>
      </w:r>
      <w:r w:rsidR="002C253B" w:rsidRPr="007C7097">
        <w:rPr>
          <w:rFonts w:ascii="Arial Narrow" w:eastAsia="Georgia" w:hAnsi="Arial Narrow" w:cs="Georgia"/>
          <w:spacing w:val="-4"/>
          <w:sz w:val="26"/>
          <w:szCs w:val="26"/>
        </w:rPr>
        <w:t>El demandante alegó que</w:t>
      </w:r>
      <w:r w:rsidR="000672BC" w:rsidRPr="007C7097">
        <w:rPr>
          <w:rFonts w:ascii="Arial Narrow" w:eastAsia="Georgia" w:hAnsi="Arial Narrow" w:cs="Georgia"/>
          <w:spacing w:val="-4"/>
          <w:sz w:val="26"/>
          <w:szCs w:val="26"/>
        </w:rPr>
        <w:t xml:space="preserve"> </w:t>
      </w:r>
      <w:r w:rsidR="00052C1A" w:rsidRPr="007C7097">
        <w:rPr>
          <w:rFonts w:ascii="Arial Narrow" w:eastAsia="Georgia" w:hAnsi="Arial Narrow" w:cs="Georgia"/>
          <w:spacing w:val="-4"/>
          <w:sz w:val="26"/>
          <w:szCs w:val="26"/>
        </w:rPr>
        <w:t xml:space="preserve">la forma en que se redactó el auto que corrió traslado de las excepciones </w:t>
      </w:r>
      <w:r w:rsidR="00295F0A" w:rsidRPr="007C7097">
        <w:rPr>
          <w:rFonts w:ascii="Arial Narrow" w:eastAsia="Georgia" w:hAnsi="Arial Narrow" w:cs="Georgia"/>
          <w:spacing w:val="-4"/>
          <w:sz w:val="26"/>
          <w:szCs w:val="26"/>
        </w:rPr>
        <w:t xml:space="preserve">da a entender que </w:t>
      </w:r>
      <w:r w:rsidR="00F03DC4" w:rsidRPr="007C7097">
        <w:rPr>
          <w:rFonts w:ascii="Arial Narrow" w:eastAsia="Georgia" w:hAnsi="Arial Narrow" w:cs="Georgia"/>
          <w:spacing w:val="-4"/>
          <w:sz w:val="26"/>
          <w:szCs w:val="26"/>
        </w:rPr>
        <w:t xml:space="preserve">se haría </w:t>
      </w:r>
      <w:r w:rsidR="000672BC" w:rsidRPr="007C7097">
        <w:rPr>
          <w:rFonts w:ascii="Arial Narrow" w:eastAsia="Georgia" w:hAnsi="Arial Narrow" w:cs="Georgia"/>
          <w:spacing w:val="-4"/>
          <w:sz w:val="26"/>
          <w:szCs w:val="26"/>
        </w:rPr>
        <w:t xml:space="preserve">conforme </w:t>
      </w:r>
      <w:r w:rsidR="00F03DC4" w:rsidRPr="007C7097">
        <w:rPr>
          <w:rFonts w:ascii="Arial Narrow" w:eastAsia="Georgia" w:hAnsi="Arial Narrow" w:cs="Georgia"/>
          <w:spacing w:val="-4"/>
          <w:sz w:val="26"/>
          <w:szCs w:val="26"/>
        </w:rPr>
        <w:t>a</w:t>
      </w:r>
      <w:r w:rsidR="000672BC" w:rsidRPr="007C7097">
        <w:rPr>
          <w:rFonts w:ascii="Arial Narrow" w:eastAsia="Georgia" w:hAnsi="Arial Narrow" w:cs="Georgia"/>
          <w:spacing w:val="-4"/>
          <w:sz w:val="26"/>
          <w:szCs w:val="26"/>
        </w:rPr>
        <w:t>l artículo 370 del C</w:t>
      </w:r>
      <w:r w:rsidR="00F03DC4" w:rsidRPr="007C7097">
        <w:rPr>
          <w:rFonts w:ascii="Arial Narrow" w:eastAsia="Georgia" w:hAnsi="Arial Narrow" w:cs="Georgia"/>
          <w:spacing w:val="-4"/>
          <w:sz w:val="26"/>
          <w:szCs w:val="26"/>
        </w:rPr>
        <w:t xml:space="preserve">ódigo General del </w:t>
      </w:r>
      <w:r w:rsidR="007D3849" w:rsidRPr="007C7097">
        <w:rPr>
          <w:rFonts w:ascii="Arial Narrow" w:eastAsia="Georgia" w:hAnsi="Arial Narrow" w:cs="Georgia"/>
          <w:spacing w:val="-4"/>
          <w:sz w:val="26"/>
          <w:szCs w:val="26"/>
        </w:rPr>
        <w:t>P</w:t>
      </w:r>
      <w:r w:rsidR="00F03DC4" w:rsidRPr="007C7097">
        <w:rPr>
          <w:rFonts w:ascii="Arial Narrow" w:eastAsia="Georgia" w:hAnsi="Arial Narrow" w:cs="Georgia"/>
          <w:spacing w:val="-4"/>
          <w:sz w:val="26"/>
          <w:szCs w:val="26"/>
        </w:rPr>
        <w:t>roceso, es decir por cinco días, lo que indujo a error a las partes</w:t>
      </w:r>
      <w:r w:rsidR="009C2455" w:rsidRPr="007C7097">
        <w:rPr>
          <w:rFonts w:ascii="Arial Narrow" w:eastAsia="Georgia" w:hAnsi="Arial Narrow" w:cs="Georgia"/>
          <w:spacing w:val="-4"/>
          <w:sz w:val="26"/>
          <w:szCs w:val="26"/>
        </w:rPr>
        <w:t>.</w:t>
      </w:r>
      <w:r w:rsidR="00F03DC4" w:rsidRPr="007C7097">
        <w:rPr>
          <w:rFonts w:ascii="Arial Narrow" w:eastAsia="Georgia" w:hAnsi="Arial Narrow" w:cs="Georgia"/>
          <w:spacing w:val="-4"/>
          <w:sz w:val="26"/>
          <w:szCs w:val="26"/>
        </w:rPr>
        <w:t xml:space="preserve"> </w:t>
      </w:r>
      <w:r w:rsidR="00C233B6" w:rsidRPr="007C7097">
        <w:rPr>
          <w:rFonts w:ascii="Arial Narrow" w:eastAsia="Georgia" w:hAnsi="Arial Narrow" w:cs="Georgia"/>
          <w:spacing w:val="-4"/>
          <w:sz w:val="26"/>
          <w:szCs w:val="26"/>
        </w:rPr>
        <w:t>“</w:t>
      </w:r>
      <w:r w:rsidR="000672BC" w:rsidRPr="007C7097">
        <w:rPr>
          <w:rFonts w:ascii="Arial Narrow" w:eastAsia="Georgia" w:hAnsi="Arial Narrow" w:cs="Georgia"/>
          <w:spacing w:val="-4"/>
          <w:sz w:val="24"/>
          <w:szCs w:val="26"/>
        </w:rPr>
        <w:t>Es más, si el Despacho estaba empeñado en indicar o establecer el</w:t>
      </w:r>
      <w:r w:rsidR="551BE26A" w:rsidRPr="007C7097">
        <w:rPr>
          <w:rFonts w:ascii="Arial Narrow" w:eastAsia="Georgia" w:hAnsi="Arial Narrow" w:cs="Georgia"/>
          <w:spacing w:val="-4"/>
          <w:sz w:val="24"/>
          <w:szCs w:val="26"/>
        </w:rPr>
        <w:t xml:space="preserve"> </w:t>
      </w:r>
      <w:r w:rsidR="000672BC" w:rsidRPr="007C7097">
        <w:rPr>
          <w:rFonts w:ascii="Arial Narrow" w:eastAsia="Georgia" w:hAnsi="Arial Narrow" w:cs="Georgia"/>
          <w:spacing w:val="-4"/>
          <w:sz w:val="24"/>
          <w:szCs w:val="26"/>
        </w:rPr>
        <w:t>procedimiento que debía seguirse y marcar la pauta de las actuaciones que debía</w:t>
      </w:r>
      <w:r w:rsidR="00C233B6" w:rsidRPr="007C7097">
        <w:rPr>
          <w:rFonts w:ascii="Arial Narrow" w:eastAsia="Georgia" w:hAnsi="Arial Narrow" w:cs="Georgia"/>
          <w:spacing w:val="-4"/>
          <w:sz w:val="24"/>
          <w:szCs w:val="26"/>
        </w:rPr>
        <w:t xml:space="preserve"> </w:t>
      </w:r>
      <w:r w:rsidR="000672BC" w:rsidRPr="007C7097">
        <w:rPr>
          <w:rFonts w:ascii="Arial Narrow" w:eastAsia="Georgia" w:hAnsi="Arial Narrow" w:cs="Georgia"/>
          <w:spacing w:val="-4"/>
          <w:sz w:val="24"/>
          <w:szCs w:val="26"/>
        </w:rPr>
        <w:t>regir el proceso, por qué no indicó entonces que el traslado se hacía en la forma del</w:t>
      </w:r>
      <w:r w:rsidR="00C233B6" w:rsidRPr="007C7097">
        <w:rPr>
          <w:rFonts w:ascii="Arial Narrow" w:eastAsia="Georgia" w:hAnsi="Arial Narrow" w:cs="Georgia"/>
          <w:spacing w:val="-4"/>
          <w:sz w:val="24"/>
          <w:szCs w:val="26"/>
        </w:rPr>
        <w:t xml:space="preserve"> </w:t>
      </w:r>
      <w:r w:rsidR="000672BC" w:rsidRPr="007C7097">
        <w:rPr>
          <w:rFonts w:ascii="Arial Narrow" w:eastAsia="Georgia" w:hAnsi="Arial Narrow" w:cs="Georgia"/>
          <w:spacing w:val="-4"/>
          <w:sz w:val="24"/>
          <w:szCs w:val="26"/>
        </w:rPr>
        <w:t>artículo 110 del C. G. del Proceso en concordancia con el artículo 391 de la misma</w:t>
      </w:r>
      <w:r w:rsidR="00C233B6" w:rsidRPr="007C7097">
        <w:rPr>
          <w:rFonts w:ascii="Arial Narrow" w:eastAsia="Georgia" w:hAnsi="Arial Narrow" w:cs="Georgia"/>
          <w:spacing w:val="-4"/>
          <w:sz w:val="24"/>
          <w:szCs w:val="26"/>
        </w:rPr>
        <w:t xml:space="preserve"> </w:t>
      </w:r>
      <w:r w:rsidR="000672BC" w:rsidRPr="007C7097">
        <w:rPr>
          <w:rFonts w:ascii="Arial Narrow" w:eastAsia="Georgia" w:hAnsi="Arial Narrow" w:cs="Georgia"/>
          <w:spacing w:val="-4"/>
          <w:sz w:val="24"/>
          <w:szCs w:val="26"/>
        </w:rPr>
        <w:t>norma procesal que sí establece el término de los tres días, sin embargo ello no</w:t>
      </w:r>
      <w:r w:rsidR="00C233B6" w:rsidRPr="007C7097">
        <w:rPr>
          <w:rFonts w:ascii="Arial Narrow" w:eastAsia="Georgia" w:hAnsi="Arial Narrow" w:cs="Georgia"/>
          <w:spacing w:val="-4"/>
          <w:sz w:val="24"/>
          <w:szCs w:val="26"/>
        </w:rPr>
        <w:t xml:space="preserve"> </w:t>
      </w:r>
      <w:r w:rsidR="000672BC" w:rsidRPr="007C7097">
        <w:rPr>
          <w:rFonts w:ascii="Arial Narrow" w:eastAsia="Georgia" w:hAnsi="Arial Narrow" w:cs="Georgia"/>
          <w:spacing w:val="-4"/>
          <w:sz w:val="24"/>
          <w:szCs w:val="26"/>
        </w:rPr>
        <w:t>ocurrió</w:t>
      </w:r>
      <w:r w:rsidR="00C233B6" w:rsidRPr="007C7097">
        <w:rPr>
          <w:rFonts w:ascii="Arial Narrow" w:eastAsia="Georgia" w:hAnsi="Arial Narrow" w:cs="Georgia"/>
          <w:spacing w:val="-4"/>
          <w:sz w:val="26"/>
          <w:szCs w:val="26"/>
        </w:rPr>
        <w:t>”</w:t>
      </w:r>
      <w:r w:rsidR="000672BC" w:rsidRPr="007C7097">
        <w:rPr>
          <w:rFonts w:ascii="Arial Narrow" w:eastAsia="Georgia" w:hAnsi="Arial Narrow" w:cs="Georgia"/>
          <w:spacing w:val="-4"/>
          <w:sz w:val="26"/>
          <w:szCs w:val="26"/>
        </w:rPr>
        <w:t>.</w:t>
      </w:r>
    </w:p>
    <w:p w14:paraId="3F789A35" w14:textId="77777777" w:rsidR="009C2455" w:rsidRPr="007C7097" w:rsidRDefault="009C2455" w:rsidP="00146AF9">
      <w:pPr>
        <w:pStyle w:val="Sinespaciado"/>
        <w:spacing w:line="276" w:lineRule="auto"/>
        <w:jc w:val="both"/>
        <w:rPr>
          <w:rFonts w:ascii="Arial Narrow" w:eastAsia="Georgia" w:hAnsi="Arial Narrow" w:cs="Georgia"/>
          <w:spacing w:val="-4"/>
          <w:sz w:val="26"/>
          <w:szCs w:val="26"/>
        </w:rPr>
      </w:pPr>
    </w:p>
    <w:p w14:paraId="47C1284A" w14:textId="3346D6F9" w:rsidR="0001289D" w:rsidRPr="007C7097" w:rsidRDefault="009C2455"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spacing w:val="-4"/>
          <w:sz w:val="26"/>
          <w:szCs w:val="26"/>
        </w:rPr>
        <w:t>Al margen de lo anterior, de aceptarse</w:t>
      </w:r>
      <w:r w:rsidR="000672BC" w:rsidRPr="007C7097">
        <w:rPr>
          <w:rFonts w:ascii="Arial Narrow" w:eastAsia="Georgia" w:hAnsi="Arial Narrow" w:cs="Georgia"/>
          <w:spacing w:val="-4"/>
          <w:sz w:val="26"/>
          <w:szCs w:val="26"/>
        </w:rPr>
        <w:t xml:space="preserve"> </w:t>
      </w:r>
      <w:r w:rsidR="00394FB6" w:rsidRPr="007C7097">
        <w:rPr>
          <w:rFonts w:ascii="Arial Narrow" w:eastAsia="Georgia" w:hAnsi="Arial Narrow" w:cs="Georgia"/>
          <w:spacing w:val="-4"/>
          <w:sz w:val="26"/>
          <w:szCs w:val="26"/>
        </w:rPr>
        <w:t xml:space="preserve">que en aquel auto no se dio orden para que por Secretaría </w:t>
      </w:r>
      <w:r w:rsidR="00623C39" w:rsidRPr="007C7097">
        <w:rPr>
          <w:rFonts w:ascii="Arial Narrow" w:eastAsia="Georgia" w:hAnsi="Arial Narrow" w:cs="Georgia"/>
          <w:spacing w:val="-4"/>
          <w:sz w:val="26"/>
          <w:szCs w:val="26"/>
        </w:rPr>
        <w:t xml:space="preserve">se realizara </w:t>
      </w:r>
      <w:r w:rsidR="00394FB6" w:rsidRPr="007C7097">
        <w:rPr>
          <w:rFonts w:ascii="Arial Narrow" w:eastAsia="Georgia" w:hAnsi="Arial Narrow" w:cs="Georgia"/>
          <w:spacing w:val="-4"/>
          <w:sz w:val="26"/>
          <w:szCs w:val="26"/>
        </w:rPr>
        <w:t xml:space="preserve">el traslado por cinco días, </w:t>
      </w:r>
      <w:r w:rsidR="00134748" w:rsidRPr="007C7097">
        <w:rPr>
          <w:rFonts w:ascii="Arial Narrow" w:eastAsia="Georgia" w:hAnsi="Arial Narrow" w:cs="Georgia"/>
          <w:spacing w:val="-4"/>
          <w:sz w:val="26"/>
          <w:szCs w:val="26"/>
        </w:rPr>
        <w:t>de todas formas</w:t>
      </w:r>
      <w:r w:rsidR="003E5A63" w:rsidRPr="007C7097">
        <w:rPr>
          <w:rFonts w:ascii="Arial Narrow" w:eastAsia="Georgia" w:hAnsi="Arial Narrow" w:cs="Georgia"/>
          <w:spacing w:val="-4"/>
          <w:sz w:val="26"/>
          <w:szCs w:val="26"/>
        </w:rPr>
        <w:t>,</w:t>
      </w:r>
      <w:r w:rsidR="00134748" w:rsidRPr="007C7097">
        <w:rPr>
          <w:rFonts w:ascii="Arial Narrow" w:eastAsia="Georgia" w:hAnsi="Arial Narrow" w:cs="Georgia"/>
          <w:spacing w:val="-4"/>
          <w:sz w:val="26"/>
          <w:szCs w:val="26"/>
        </w:rPr>
        <w:t xml:space="preserve"> al haber sido notificada por estado esa providencia </w:t>
      </w:r>
      <w:r w:rsidR="005A2ED2" w:rsidRPr="007C7097">
        <w:rPr>
          <w:rFonts w:ascii="Arial Narrow" w:eastAsia="Georgia" w:hAnsi="Arial Narrow" w:cs="Georgia"/>
          <w:spacing w:val="-4"/>
          <w:sz w:val="26"/>
          <w:szCs w:val="26"/>
        </w:rPr>
        <w:t>el</w:t>
      </w:r>
      <w:r w:rsidR="000672BC" w:rsidRPr="007C7097">
        <w:rPr>
          <w:rFonts w:ascii="Arial Narrow" w:eastAsia="Georgia" w:hAnsi="Arial Narrow" w:cs="Georgia"/>
          <w:spacing w:val="-4"/>
          <w:sz w:val="26"/>
          <w:szCs w:val="26"/>
        </w:rPr>
        <w:t xml:space="preserve"> 15 de septiembre de 2021 </w:t>
      </w:r>
      <w:r w:rsidR="005A2ED2" w:rsidRPr="007C7097">
        <w:rPr>
          <w:rFonts w:ascii="Arial Narrow" w:eastAsia="Georgia" w:hAnsi="Arial Narrow" w:cs="Georgia"/>
          <w:spacing w:val="-4"/>
          <w:sz w:val="26"/>
          <w:szCs w:val="26"/>
        </w:rPr>
        <w:t>aquel término no podía empezar a contar de forma coetánea, sino que se debía esperar a su adecuada notificación</w:t>
      </w:r>
      <w:r w:rsidR="005D328B" w:rsidRPr="007C7097">
        <w:rPr>
          <w:rFonts w:ascii="Arial Narrow" w:eastAsia="Georgia" w:hAnsi="Arial Narrow" w:cs="Georgia"/>
          <w:spacing w:val="-4"/>
          <w:sz w:val="26"/>
          <w:szCs w:val="26"/>
        </w:rPr>
        <w:t>. Además, al tratase de actuaciones virtuales</w:t>
      </w:r>
      <w:r w:rsidR="007D3849" w:rsidRPr="007C7097">
        <w:rPr>
          <w:rFonts w:ascii="Arial Narrow" w:eastAsia="Georgia" w:hAnsi="Arial Narrow" w:cs="Georgia"/>
          <w:spacing w:val="-4"/>
          <w:sz w:val="26"/>
          <w:szCs w:val="26"/>
        </w:rPr>
        <w:t>,</w:t>
      </w:r>
      <w:r w:rsidR="006F4BC1" w:rsidRPr="007C7097">
        <w:rPr>
          <w:rFonts w:ascii="Arial Narrow" w:eastAsia="Georgia" w:hAnsi="Arial Narrow" w:cs="Georgia"/>
          <w:spacing w:val="-4"/>
          <w:sz w:val="26"/>
          <w:szCs w:val="26"/>
        </w:rPr>
        <w:t xml:space="preserve"> de</w:t>
      </w:r>
      <w:r w:rsidR="005D328B" w:rsidRPr="007C7097">
        <w:rPr>
          <w:rFonts w:ascii="Arial Narrow" w:eastAsia="Georgia" w:hAnsi="Arial Narrow" w:cs="Georgia"/>
          <w:spacing w:val="-4"/>
          <w:sz w:val="26"/>
          <w:szCs w:val="26"/>
        </w:rPr>
        <w:t xml:space="preserve"> la consulta del expediente</w:t>
      </w:r>
      <w:r w:rsidR="006F4BC1" w:rsidRPr="007C7097">
        <w:rPr>
          <w:rFonts w:ascii="Arial Narrow" w:eastAsia="Georgia" w:hAnsi="Arial Narrow" w:cs="Georgia"/>
          <w:spacing w:val="-4"/>
          <w:sz w:val="26"/>
          <w:szCs w:val="26"/>
        </w:rPr>
        <w:t xml:space="preserve"> digital</w:t>
      </w:r>
      <w:r w:rsidR="005D328B" w:rsidRPr="007C7097">
        <w:rPr>
          <w:rFonts w:ascii="Arial Narrow" w:eastAsia="Georgia" w:hAnsi="Arial Narrow" w:cs="Georgia"/>
          <w:spacing w:val="-4"/>
          <w:sz w:val="26"/>
          <w:szCs w:val="26"/>
        </w:rPr>
        <w:t xml:space="preserve"> </w:t>
      </w:r>
      <w:r w:rsidR="006F4BC1" w:rsidRPr="007C7097">
        <w:rPr>
          <w:rFonts w:ascii="Arial Narrow" w:eastAsia="Georgia" w:hAnsi="Arial Narrow" w:cs="Georgia"/>
          <w:spacing w:val="-4"/>
          <w:sz w:val="26"/>
          <w:szCs w:val="26"/>
        </w:rPr>
        <w:t>no hubiera sido posible establecer que en la misma fecha se daba inicio al cómputo del tantas veces citado traslado</w:t>
      </w:r>
      <w:r w:rsidR="0001289D" w:rsidRPr="007C7097">
        <w:rPr>
          <w:rStyle w:val="Refdenotaalpie"/>
          <w:rFonts w:ascii="Arial Narrow" w:eastAsia="Georgia" w:hAnsi="Arial Narrow" w:cs="Georgia"/>
          <w:spacing w:val="-4"/>
          <w:sz w:val="26"/>
          <w:szCs w:val="26"/>
        </w:rPr>
        <w:footnoteReference w:id="6"/>
      </w:r>
      <w:r w:rsidR="0001289D" w:rsidRPr="007C7097">
        <w:rPr>
          <w:rFonts w:ascii="Arial Narrow" w:eastAsia="Georgia" w:hAnsi="Arial Narrow" w:cs="Georgia"/>
          <w:spacing w:val="-4"/>
          <w:sz w:val="26"/>
          <w:szCs w:val="26"/>
        </w:rPr>
        <w:t>.</w:t>
      </w:r>
    </w:p>
    <w:p w14:paraId="47C1284B" w14:textId="77777777" w:rsidR="00690D66" w:rsidRPr="007C7097" w:rsidRDefault="00690D66" w:rsidP="00146AF9">
      <w:pPr>
        <w:pStyle w:val="Sinespaciado"/>
        <w:spacing w:line="276" w:lineRule="auto"/>
        <w:jc w:val="both"/>
        <w:rPr>
          <w:rFonts w:ascii="Arial Narrow" w:eastAsia="Georgia" w:hAnsi="Arial Narrow" w:cs="Georgia"/>
          <w:spacing w:val="-4"/>
          <w:sz w:val="26"/>
          <w:szCs w:val="26"/>
        </w:rPr>
      </w:pPr>
    </w:p>
    <w:p w14:paraId="26CD66D5" w14:textId="5113EC76" w:rsidR="00845476" w:rsidRPr="007C7097" w:rsidRDefault="00690D66" w:rsidP="00146AF9">
      <w:pPr>
        <w:pStyle w:val="Sinespaciado"/>
        <w:spacing w:line="276" w:lineRule="auto"/>
        <w:jc w:val="center"/>
        <w:rPr>
          <w:rFonts w:ascii="Arial Narrow" w:eastAsia="Georgia" w:hAnsi="Arial Narrow" w:cs="Georgia"/>
          <w:b/>
          <w:bCs/>
          <w:spacing w:val="-4"/>
          <w:sz w:val="26"/>
          <w:szCs w:val="26"/>
        </w:rPr>
      </w:pPr>
      <w:r w:rsidRPr="007C7097">
        <w:rPr>
          <w:rFonts w:ascii="Arial Narrow" w:eastAsia="Georgia" w:hAnsi="Arial Narrow" w:cs="Georgia"/>
          <w:b/>
          <w:bCs/>
          <w:spacing w:val="-4"/>
          <w:sz w:val="26"/>
          <w:szCs w:val="26"/>
        </w:rPr>
        <w:t>CONSIDERACIONES</w:t>
      </w:r>
      <w:r w:rsidR="006F4BC1" w:rsidRPr="007C7097">
        <w:rPr>
          <w:rFonts w:ascii="Arial Narrow" w:eastAsia="Georgia" w:hAnsi="Arial Narrow" w:cs="Georgia"/>
          <w:b/>
          <w:bCs/>
          <w:spacing w:val="-4"/>
          <w:sz w:val="26"/>
          <w:szCs w:val="26"/>
        </w:rPr>
        <w:t xml:space="preserve"> </w:t>
      </w:r>
    </w:p>
    <w:p w14:paraId="3FBE9EE9" w14:textId="7F9D4C1C" w:rsidR="277BEF66" w:rsidRPr="007C7097" w:rsidRDefault="277BEF66" w:rsidP="00146AF9">
      <w:pPr>
        <w:spacing w:line="276" w:lineRule="auto"/>
        <w:jc w:val="both"/>
        <w:rPr>
          <w:rFonts w:ascii="Arial Narrow" w:eastAsia="Georgia" w:hAnsi="Arial Narrow" w:cs="Georgia"/>
          <w:b/>
          <w:bCs/>
          <w:spacing w:val="-4"/>
          <w:sz w:val="26"/>
          <w:szCs w:val="26"/>
        </w:rPr>
      </w:pPr>
    </w:p>
    <w:p w14:paraId="65FEBDB8" w14:textId="77777777" w:rsidR="00022511" w:rsidRPr="007C7097" w:rsidRDefault="00022511" w:rsidP="00146AF9">
      <w:pPr>
        <w:pStyle w:val="paragraph"/>
        <w:spacing w:before="0" w:beforeAutospacing="0" w:after="0" w:afterAutospacing="0" w:line="276" w:lineRule="auto"/>
        <w:jc w:val="both"/>
        <w:textAlignment w:val="baseline"/>
        <w:rPr>
          <w:rFonts w:ascii="Arial Narrow" w:eastAsia="Georgia" w:hAnsi="Arial Narrow" w:cs="Georgia"/>
          <w:spacing w:val="-4"/>
          <w:sz w:val="26"/>
          <w:szCs w:val="26"/>
        </w:rPr>
      </w:pPr>
      <w:r w:rsidRPr="007C7097">
        <w:rPr>
          <w:rStyle w:val="normaltextrun"/>
          <w:rFonts w:ascii="Arial Narrow" w:eastAsia="Georgia" w:hAnsi="Arial Narrow" w:cs="Georgia"/>
          <w:b/>
          <w:bCs/>
          <w:spacing w:val="-4"/>
          <w:sz w:val="26"/>
          <w:szCs w:val="26"/>
        </w:rPr>
        <w:t xml:space="preserve">1. </w:t>
      </w:r>
      <w:r w:rsidRPr="007C7097">
        <w:rPr>
          <w:rStyle w:val="normaltextrun"/>
          <w:rFonts w:ascii="Arial Narrow" w:eastAsia="Georgia" w:hAnsi="Arial Narrow" w:cs="Georgia"/>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w:t>
      </w:r>
      <w:r w:rsidRPr="007C7097">
        <w:rPr>
          <w:rStyle w:val="normaltextrun"/>
          <w:rFonts w:ascii="Arial Narrow" w:eastAsia="Georgia" w:hAnsi="Arial Narrow" w:cs="Georgia"/>
          <w:spacing w:val="-4"/>
          <w:sz w:val="26"/>
          <w:szCs w:val="26"/>
        </w:rPr>
        <w:lastRenderedPageBreak/>
        <w:t>siempre que no exista otro medio de defensa judicial o existiendo cuando la tutela se utilice como mecanismo transitorio para evitar la materialización de un perjuicio de carácter irremediable (art. 6, numeral 1, del Decreto 2591 de 1991). </w:t>
      </w:r>
      <w:r w:rsidRPr="007C7097">
        <w:rPr>
          <w:rStyle w:val="eop"/>
          <w:rFonts w:ascii="Arial Narrow" w:eastAsia="Georgia" w:hAnsi="Arial Narrow" w:cs="Georgia"/>
          <w:spacing w:val="-4"/>
          <w:sz w:val="26"/>
          <w:szCs w:val="26"/>
        </w:rPr>
        <w:t> </w:t>
      </w:r>
    </w:p>
    <w:p w14:paraId="080C061C" w14:textId="10C95AB4" w:rsidR="00022511" w:rsidRPr="007C7097" w:rsidRDefault="00022511" w:rsidP="00146AF9">
      <w:pPr>
        <w:pStyle w:val="paragraph"/>
        <w:spacing w:before="0" w:beforeAutospacing="0" w:after="0" w:afterAutospacing="0" w:line="276" w:lineRule="auto"/>
        <w:jc w:val="both"/>
        <w:rPr>
          <w:rFonts w:ascii="Arial Narrow" w:eastAsia="Georgia" w:hAnsi="Arial Narrow" w:cs="Georgia"/>
          <w:spacing w:val="-4"/>
          <w:sz w:val="26"/>
          <w:szCs w:val="26"/>
        </w:rPr>
      </w:pPr>
      <w:r w:rsidRPr="007C7097">
        <w:rPr>
          <w:rStyle w:val="eop"/>
          <w:rFonts w:ascii="Arial Narrow" w:eastAsia="Georgia" w:hAnsi="Arial Narrow" w:cs="Georgia"/>
          <w:spacing w:val="-4"/>
          <w:sz w:val="26"/>
          <w:szCs w:val="26"/>
        </w:rPr>
        <w:t> </w:t>
      </w:r>
    </w:p>
    <w:p w14:paraId="2C0C3561" w14:textId="5AF5F305" w:rsidR="3052AA92" w:rsidRPr="007C7097" w:rsidRDefault="3052AA92" w:rsidP="00146AF9">
      <w:pPr>
        <w:spacing w:line="276" w:lineRule="auto"/>
        <w:jc w:val="both"/>
        <w:rPr>
          <w:rFonts w:ascii="Arial Narrow" w:eastAsia="Georgia" w:hAnsi="Arial Narrow" w:cs="Georgia"/>
          <w:color w:val="000000" w:themeColor="text1"/>
          <w:spacing w:val="-4"/>
          <w:sz w:val="26"/>
          <w:szCs w:val="26"/>
          <w:lang w:val="es"/>
        </w:rPr>
      </w:pPr>
      <w:r w:rsidRPr="007C7097">
        <w:rPr>
          <w:rFonts w:ascii="Arial Narrow" w:eastAsia="Georgia" w:hAnsi="Arial Narrow" w:cs="Georgia"/>
          <w:b/>
          <w:bCs/>
          <w:color w:val="000000" w:themeColor="text1"/>
          <w:spacing w:val="-4"/>
          <w:sz w:val="26"/>
          <w:szCs w:val="26"/>
          <w:lang w:val="es"/>
        </w:rPr>
        <w:t xml:space="preserve">2. </w:t>
      </w:r>
      <w:r w:rsidRPr="007C7097">
        <w:rPr>
          <w:rFonts w:ascii="Arial Narrow" w:eastAsia="Georgia" w:hAnsi="Arial Narrow" w:cs="Georgia"/>
          <w:color w:val="000000" w:themeColor="text1"/>
          <w:spacing w:val="-4"/>
          <w:sz w:val="26"/>
          <w:szCs w:val="26"/>
          <w:lang w:val="es"/>
        </w:rPr>
        <w:t>En el caso sometido a consideración, se observa que la queja constitucional</w:t>
      </w:r>
      <w:r w:rsidR="078C0ED5" w:rsidRPr="007C7097">
        <w:rPr>
          <w:rFonts w:ascii="Arial Narrow" w:eastAsia="Georgia" w:hAnsi="Arial Narrow" w:cs="Georgia"/>
          <w:color w:val="000000" w:themeColor="text1"/>
          <w:spacing w:val="-4"/>
          <w:sz w:val="26"/>
          <w:szCs w:val="26"/>
          <w:lang w:val="es"/>
        </w:rPr>
        <w:t xml:space="preserve"> d</w:t>
      </w:r>
      <w:r w:rsidR="00E051F8" w:rsidRPr="007C7097">
        <w:rPr>
          <w:rFonts w:ascii="Arial Narrow" w:eastAsia="Georgia" w:hAnsi="Arial Narrow" w:cs="Georgia"/>
          <w:color w:val="000000" w:themeColor="text1"/>
          <w:spacing w:val="-4"/>
          <w:sz w:val="26"/>
          <w:szCs w:val="26"/>
          <w:lang w:val="es"/>
        </w:rPr>
        <w:t xml:space="preserve">el accionante </w:t>
      </w:r>
      <w:r w:rsidR="001B24C2" w:rsidRPr="007C7097">
        <w:rPr>
          <w:rFonts w:ascii="Arial Narrow" w:eastAsia="Georgia" w:hAnsi="Arial Narrow" w:cs="Georgia"/>
          <w:color w:val="000000" w:themeColor="text1"/>
          <w:spacing w:val="-4"/>
          <w:sz w:val="26"/>
          <w:szCs w:val="26"/>
          <w:lang w:val="es"/>
        </w:rPr>
        <w:t xml:space="preserve">tiene que ver </w:t>
      </w:r>
      <w:r w:rsidR="00E051F8" w:rsidRPr="007C7097">
        <w:rPr>
          <w:rFonts w:ascii="Arial Narrow" w:eastAsia="Georgia" w:hAnsi="Arial Narrow" w:cs="Georgia"/>
          <w:color w:val="000000" w:themeColor="text1"/>
          <w:spacing w:val="-4"/>
          <w:sz w:val="26"/>
          <w:szCs w:val="26"/>
          <w:lang w:val="es"/>
        </w:rPr>
        <w:t xml:space="preserve">con </w:t>
      </w:r>
      <w:r w:rsidR="00D66AB4" w:rsidRPr="007C7097">
        <w:rPr>
          <w:rFonts w:ascii="Arial Narrow" w:eastAsia="Georgia" w:hAnsi="Arial Narrow" w:cs="Georgia"/>
          <w:color w:val="000000" w:themeColor="text1"/>
          <w:spacing w:val="-4"/>
          <w:sz w:val="26"/>
          <w:szCs w:val="26"/>
          <w:lang w:val="es"/>
        </w:rPr>
        <w:t>la actuación surtida por el</w:t>
      </w:r>
      <w:r w:rsidR="00D64FEE" w:rsidRPr="007C7097">
        <w:rPr>
          <w:rFonts w:ascii="Arial Narrow" w:eastAsia="Georgia" w:hAnsi="Arial Narrow" w:cs="Georgia"/>
          <w:color w:val="000000" w:themeColor="text1"/>
          <w:spacing w:val="-4"/>
          <w:sz w:val="26"/>
          <w:szCs w:val="26"/>
          <w:lang w:val="es"/>
        </w:rPr>
        <w:t xml:space="preserve"> juzgado demandado</w:t>
      </w:r>
      <w:r w:rsidR="00D66AB4" w:rsidRPr="007C7097">
        <w:rPr>
          <w:rFonts w:ascii="Arial Narrow" w:eastAsia="Georgia" w:hAnsi="Arial Narrow" w:cs="Georgia"/>
          <w:color w:val="000000" w:themeColor="text1"/>
          <w:spacing w:val="-4"/>
          <w:sz w:val="26"/>
          <w:szCs w:val="26"/>
          <w:lang w:val="es"/>
        </w:rPr>
        <w:t xml:space="preserve"> al disponer </w:t>
      </w:r>
      <w:r w:rsidR="00D64FEE" w:rsidRPr="007C7097">
        <w:rPr>
          <w:rFonts w:ascii="Arial Narrow" w:eastAsia="Georgia" w:hAnsi="Arial Narrow" w:cs="Georgia"/>
          <w:color w:val="000000" w:themeColor="text1"/>
          <w:spacing w:val="-4"/>
          <w:sz w:val="26"/>
          <w:szCs w:val="26"/>
          <w:lang w:val="es"/>
        </w:rPr>
        <w:t>y materializ</w:t>
      </w:r>
      <w:r w:rsidR="00D66AB4" w:rsidRPr="007C7097">
        <w:rPr>
          <w:rFonts w:ascii="Arial Narrow" w:eastAsia="Georgia" w:hAnsi="Arial Narrow" w:cs="Georgia"/>
          <w:color w:val="000000" w:themeColor="text1"/>
          <w:spacing w:val="-4"/>
          <w:sz w:val="26"/>
          <w:szCs w:val="26"/>
          <w:lang w:val="es"/>
        </w:rPr>
        <w:t>ar</w:t>
      </w:r>
      <w:r w:rsidR="00D64FEE" w:rsidRPr="007C7097">
        <w:rPr>
          <w:rFonts w:ascii="Arial Narrow" w:eastAsia="Georgia" w:hAnsi="Arial Narrow" w:cs="Georgia"/>
          <w:color w:val="000000" w:themeColor="text1"/>
          <w:spacing w:val="-4"/>
          <w:sz w:val="26"/>
          <w:szCs w:val="26"/>
          <w:lang w:val="es"/>
        </w:rPr>
        <w:t xml:space="preserve"> el traslado </w:t>
      </w:r>
      <w:r w:rsidR="007F0F82" w:rsidRPr="007C7097">
        <w:rPr>
          <w:rFonts w:ascii="Arial Narrow" w:eastAsia="Georgia" w:hAnsi="Arial Narrow" w:cs="Georgia"/>
          <w:color w:val="000000" w:themeColor="text1"/>
          <w:spacing w:val="-4"/>
          <w:sz w:val="26"/>
          <w:szCs w:val="26"/>
          <w:lang w:val="es"/>
        </w:rPr>
        <w:t>de las excepciones de méritos planteadas por su contraparte</w:t>
      </w:r>
      <w:r w:rsidR="009E0306" w:rsidRPr="007C7097">
        <w:rPr>
          <w:rFonts w:ascii="Arial Narrow" w:eastAsia="Georgia" w:hAnsi="Arial Narrow" w:cs="Georgia"/>
          <w:color w:val="000000" w:themeColor="text1"/>
          <w:spacing w:val="-4"/>
          <w:sz w:val="26"/>
          <w:szCs w:val="26"/>
          <w:lang w:val="es"/>
        </w:rPr>
        <w:t>, que se hizo de una forma que, considera, le cercenó su derecho a solicitar pruebas adicionales</w:t>
      </w:r>
      <w:r w:rsidRPr="007C7097">
        <w:rPr>
          <w:rFonts w:ascii="Arial Narrow" w:eastAsia="Georgia" w:hAnsi="Arial Narrow" w:cs="Georgia"/>
          <w:color w:val="000000" w:themeColor="text1"/>
          <w:spacing w:val="-4"/>
          <w:sz w:val="26"/>
          <w:szCs w:val="26"/>
          <w:lang w:val="es"/>
        </w:rPr>
        <w:t xml:space="preserve">. </w:t>
      </w:r>
      <w:r w:rsidR="4A6A24BE" w:rsidRPr="007C7097">
        <w:rPr>
          <w:rFonts w:ascii="Arial Narrow" w:eastAsia="Georgia" w:hAnsi="Arial Narrow" w:cs="Georgia"/>
          <w:color w:val="000000" w:themeColor="text1"/>
          <w:spacing w:val="-4"/>
          <w:sz w:val="26"/>
          <w:szCs w:val="26"/>
          <w:lang w:val="es"/>
        </w:rPr>
        <w:t xml:space="preserve">La primera instancia </w:t>
      </w:r>
      <w:r w:rsidR="00136034" w:rsidRPr="007C7097">
        <w:rPr>
          <w:rFonts w:ascii="Arial Narrow" w:eastAsia="Georgia" w:hAnsi="Arial Narrow" w:cs="Georgia"/>
          <w:color w:val="000000" w:themeColor="text1"/>
          <w:spacing w:val="-4"/>
          <w:sz w:val="26"/>
          <w:szCs w:val="26"/>
          <w:lang w:val="es"/>
        </w:rPr>
        <w:t>consideró que dicho trámite se ciñó a los cánones legale</w:t>
      </w:r>
      <w:r w:rsidR="00EC025B" w:rsidRPr="007C7097">
        <w:rPr>
          <w:rFonts w:ascii="Arial Narrow" w:eastAsia="Georgia" w:hAnsi="Arial Narrow" w:cs="Georgia"/>
          <w:color w:val="000000" w:themeColor="text1"/>
          <w:spacing w:val="-4"/>
          <w:sz w:val="26"/>
          <w:szCs w:val="26"/>
          <w:lang w:val="es"/>
        </w:rPr>
        <w:t>s</w:t>
      </w:r>
      <w:r w:rsidR="2F58F77B" w:rsidRPr="007C7097">
        <w:rPr>
          <w:rFonts w:ascii="Arial Narrow" w:eastAsia="Georgia" w:hAnsi="Arial Narrow" w:cs="Georgia"/>
          <w:color w:val="000000" w:themeColor="text1"/>
          <w:spacing w:val="-4"/>
          <w:sz w:val="26"/>
          <w:szCs w:val="26"/>
          <w:lang w:val="es"/>
        </w:rPr>
        <w:t xml:space="preserve">. </w:t>
      </w:r>
      <w:r w:rsidR="00EC025B" w:rsidRPr="007C7097">
        <w:rPr>
          <w:rFonts w:ascii="Arial Narrow" w:eastAsia="Georgia" w:hAnsi="Arial Narrow" w:cs="Georgia"/>
          <w:color w:val="000000" w:themeColor="text1"/>
          <w:spacing w:val="-4"/>
          <w:sz w:val="26"/>
          <w:szCs w:val="26"/>
          <w:lang w:val="es"/>
        </w:rPr>
        <w:t>El actor</w:t>
      </w:r>
      <w:r w:rsidR="4FF4C2FA" w:rsidRPr="007C7097">
        <w:rPr>
          <w:rFonts w:ascii="Arial Narrow" w:eastAsia="Georgia" w:hAnsi="Arial Narrow" w:cs="Georgia"/>
          <w:color w:val="000000" w:themeColor="text1"/>
          <w:spacing w:val="-4"/>
          <w:sz w:val="26"/>
          <w:szCs w:val="26"/>
          <w:lang w:val="es"/>
        </w:rPr>
        <w:t xml:space="preserve">, en su impugnación, </w:t>
      </w:r>
      <w:r w:rsidR="00EC025B" w:rsidRPr="007C7097">
        <w:rPr>
          <w:rFonts w:ascii="Arial Narrow" w:eastAsia="Georgia" w:hAnsi="Arial Narrow" w:cs="Georgia"/>
          <w:color w:val="000000" w:themeColor="text1"/>
          <w:spacing w:val="-4"/>
          <w:sz w:val="26"/>
          <w:szCs w:val="26"/>
          <w:lang w:val="es"/>
        </w:rPr>
        <w:t xml:space="preserve">alega que el despacho de conocimiento </w:t>
      </w:r>
      <w:r w:rsidR="002F347F" w:rsidRPr="007C7097">
        <w:rPr>
          <w:rFonts w:ascii="Arial Narrow" w:eastAsia="Georgia" w:hAnsi="Arial Narrow" w:cs="Georgia"/>
          <w:color w:val="000000" w:themeColor="text1"/>
          <w:spacing w:val="-4"/>
          <w:sz w:val="26"/>
          <w:szCs w:val="26"/>
          <w:lang w:val="es"/>
        </w:rPr>
        <w:t xml:space="preserve">hizo incurrir en confusión a las partes sobre ese término de traslado y que, de todas formas, </w:t>
      </w:r>
      <w:r w:rsidR="00FA09BD" w:rsidRPr="007C7097">
        <w:rPr>
          <w:rFonts w:ascii="Arial Narrow" w:eastAsia="Georgia" w:hAnsi="Arial Narrow" w:cs="Georgia"/>
          <w:color w:val="000000" w:themeColor="text1"/>
          <w:spacing w:val="-4"/>
          <w:sz w:val="26"/>
          <w:szCs w:val="26"/>
          <w:lang w:val="es"/>
        </w:rPr>
        <w:t>ese plazo</w:t>
      </w:r>
      <w:r w:rsidR="00D663BA" w:rsidRPr="007C7097">
        <w:rPr>
          <w:rFonts w:ascii="Arial Narrow" w:eastAsia="Georgia" w:hAnsi="Arial Narrow" w:cs="Georgia"/>
          <w:color w:val="000000" w:themeColor="text1"/>
          <w:spacing w:val="-4"/>
          <w:sz w:val="26"/>
          <w:szCs w:val="26"/>
          <w:lang w:val="es"/>
        </w:rPr>
        <w:t xml:space="preserve"> no podía iniciar el mismo día en que se notificó el auto que lo dispuso.</w:t>
      </w:r>
    </w:p>
    <w:p w14:paraId="252594F3" w14:textId="3154A496" w:rsidR="45FF7937" w:rsidRPr="007C7097" w:rsidRDefault="45FF7937" w:rsidP="00146AF9">
      <w:pPr>
        <w:spacing w:line="276" w:lineRule="auto"/>
        <w:jc w:val="both"/>
        <w:rPr>
          <w:rFonts w:ascii="Arial Narrow" w:eastAsia="Georgia" w:hAnsi="Arial Narrow" w:cs="Georgia"/>
          <w:color w:val="000000" w:themeColor="text1"/>
          <w:spacing w:val="-4"/>
          <w:sz w:val="26"/>
          <w:szCs w:val="26"/>
          <w:lang w:val="es-ES"/>
        </w:rPr>
      </w:pPr>
    </w:p>
    <w:p w14:paraId="73AB12FC" w14:textId="2B351749" w:rsidR="3052AA92" w:rsidRPr="007C7097" w:rsidRDefault="3052AA92" w:rsidP="00146AF9">
      <w:pPr>
        <w:spacing w:line="276" w:lineRule="auto"/>
        <w:jc w:val="both"/>
        <w:rPr>
          <w:rFonts w:ascii="Arial Narrow" w:eastAsia="Georgia" w:hAnsi="Arial Narrow" w:cs="Georgia"/>
          <w:color w:val="000000" w:themeColor="text1"/>
          <w:spacing w:val="-4"/>
          <w:sz w:val="26"/>
          <w:szCs w:val="26"/>
          <w:lang w:val="es-ES"/>
        </w:rPr>
      </w:pPr>
      <w:r w:rsidRPr="007C7097">
        <w:rPr>
          <w:rFonts w:ascii="Arial Narrow" w:eastAsia="Georgia" w:hAnsi="Arial Narrow" w:cs="Georgia"/>
          <w:color w:val="000000" w:themeColor="text1"/>
          <w:spacing w:val="-4"/>
          <w:sz w:val="26"/>
          <w:szCs w:val="26"/>
          <w:lang w:val="es-ES"/>
        </w:rPr>
        <w:t>De conformidad con lo anterior, el problema jurídico a resolver reside en definir si la acción de tutela resulta procedente</w:t>
      </w:r>
      <w:r w:rsidR="46D7F6F9" w:rsidRPr="007C7097">
        <w:rPr>
          <w:rFonts w:ascii="Arial Narrow" w:eastAsia="Georgia" w:hAnsi="Arial Narrow" w:cs="Georgia"/>
          <w:color w:val="000000" w:themeColor="text1"/>
          <w:spacing w:val="-4"/>
          <w:sz w:val="26"/>
          <w:szCs w:val="26"/>
          <w:lang w:val="es-ES"/>
        </w:rPr>
        <w:t xml:space="preserve"> y en caso positivo si en aquella actuación se configuró una violación a los derechos fundamentales del accionante</w:t>
      </w:r>
      <w:r w:rsidRPr="007C7097">
        <w:rPr>
          <w:rFonts w:ascii="Arial Narrow" w:eastAsia="Georgia" w:hAnsi="Arial Narrow" w:cs="Georgia"/>
          <w:color w:val="000000" w:themeColor="text1"/>
          <w:spacing w:val="-4"/>
          <w:sz w:val="26"/>
          <w:szCs w:val="26"/>
          <w:lang w:val="es-ES"/>
        </w:rPr>
        <w:t>.</w:t>
      </w:r>
    </w:p>
    <w:p w14:paraId="3D6F66A5" w14:textId="7123CA58" w:rsidR="3052AA92" w:rsidRPr="007C7097" w:rsidRDefault="3052AA92" w:rsidP="00146AF9">
      <w:pPr>
        <w:spacing w:line="276" w:lineRule="auto"/>
        <w:jc w:val="both"/>
        <w:rPr>
          <w:rFonts w:ascii="Arial Narrow" w:eastAsia="Georgia" w:hAnsi="Arial Narrow" w:cs="Georgia"/>
          <w:color w:val="000000" w:themeColor="text1"/>
          <w:spacing w:val="-4"/>
          <w:sz w:val="26"/>
          <w:szCs w:val="26"/>
          <w:lang w:val="es-ES"/>
        </w:rPr>
      </w:pPr>
      <w:r w:rsidRPr="007C7097">
        <w:rPr>
          <w:rFonts w:ascii="Arial Narrow" w:eastAsia="Georgia" w:hAnsi="Arial Narrow" w:cs="Georgia"/>
          <w:color w:val="000000" w:themeColor="text1"/>
          <w:spacing w:val="-4"/>
          <w:sz w:val="26"/>
          <w:szCs w:val="26"/>
          <w:lang w:val="es"/>
        </w:rPr>
        <w:t xml:space="preserve"> </w:t>
      </w:r>
    </w:p>
    <w:p w14:paraId="78AAD32D" w14:textId="63CD5A21" w:rsidR="3052AA92" w:rsidRPr="007C7097" w:rsidRDefault="3052AA92" w:rsidP="00146AF9">
      <w:pPr>
        <w:spacing w:line="276" w:lineRule="auto"/>
        <w:jc w:val="both"/>
        <w:rPr>
          <w:rFonts w:ascii="Arial Narrow" w:eastAsia="Georgia" w:hAnsi="Arial Narrow" w:cs="Georgia"/>
          <w:color w:val="000000" w:themeColor="text1"/>
          <w:spacing w:val="-4"/>
          <w:sz w:val="26"/>
          <w:szCs w:val="26"/>
          <w:lang w:val="es-ES"/>
        </w:rPr>
      </w:pPr>
      <w:r w:rsidRPr="007C7097">
        <w:rPr>
          <w:rFonts w:ascii="Arial Narrow" w:eastAsia="Georgia" w:hAnsi="Arial Narrow" w:cs="Georgia"/>
          <w:b/>
          <w:bCs/>
          <w:color w:val="000000" w:themeColor="text1"/>
          <w:spacing w:val="-4"/>
          <w:sz w:val="26"/>
          <w:szCs w:val="26"/>
          <w:lang w:val="es"/>
        </w:rPr>
        <w:t xml:space="preserve">3. </w:t>
      </w:r>
      <w:r w:rsidRPr="007C7097">
        <w:rPr>
          <w:rFonts w:ascii="Arial Narrow" w:eastAsia="Georgia" w:hAnsi="Arial Narrow" w:cs="Georgia"/>
          <w:color w:val="000000" w:themeColor="text1"/>
          <w:spacing w:val="-4"/>
          <w:sz w:val="26"/>
          <w:szCs w:val="26"/>
          <w:lang w:val="es"/>
        </w:rPr>
        <w:t xml:space="preserve">Es clara la legitimación para intervenir en este amparo superlativo. Por el extremo activo lo hace </w:t>
      </w:r>
      <w:r w:rsidR="00275247" w:rsidRPr="007C7097">
        <w:rPr>
          <w:rFonts w:ascii="Arial Narrow" w:eastAsia="Georgia" w:hAnsi="Arial Narrow" w:cs="Georgia"/>
          <w:color w:val="000000" w:themeColor="text1"/>
          <w:spacing w:val="-4"/>
          <w:sz w:val="26"/>
          <w:szCs w:val="26"/>
          <w:lang w:val="es"/>
        </w:rPr>
        <w:t>Carlos Mario Torres Orozco</w:t>
      </w:r>
      <w:r w:rsidR="3B24F05D" w:rsidRPr="007C7097">
        <w:rPr>
          <w:rFonts w:ascii="Arial Narrow" w:eastAsia="Georgia" w:hAnsi="Arial Narrow" w:cs="Georgia"/>
          <w:color w:val="000000" w:themeColor="text1"/>
          <w:spacing w:val="-4"/>
          <w:sz w:val="26"/>
          <w:szCs w:val="26"/>
          <w:lang w:val="es"/>
        </w:rPr>
        <w:t>,</w:t>
      </w:r>
      <w:r w:rsidR="00275247" w:rsidRPr="007C7097">
        <w:rPr>
          <w:rFonts w:ascii="Arial Narrow" w:eastAsia="Georgia" w:hAnsi="Arial Narrow" w:cs="Georgia"/>
          <w:color w:val="000000" w:themeColor="text1"/>
          <w:spacing w:val="-4"/>
          <w:sz w:val="26"/>
          <w:szCs w:val="26"/>
          <w:lang w:val="es"/>
        </w:rPr>
        <w:t xml:space="preserve"> quien</w:t>
      </w:r>
      <w:r w:rsidRPr="007C7097">
        <w:rPr>
          <w:rFonts w:ascii="Arial Narrow" w:eastAsia="Georgia" w:hAnsi="Arial Narrow" w:cs="Georgia"/>
          <w:color w:val="000000" w:themeColor="text1"/>
          <w:spacing w:val="-4"/>
          <w:sz w:val="26"/>
          <w:szCs w:val="26"/>
          <w:lang w:val="es"/>
        </w:rPr>
        <w:t xml:space="preserve"> interviene en aquel asunto, en calidad de demanda</w:t>
      </w:r>
      <w:r w:rsidR="00275247" w:rsidRPr="007C7097">
        <w:rPr>
          <w:rFonts w:ascii="Arial Narrow" w:eastAsia="Georgia" w:hAnsi="Arial Narrow" w:cs="Georgia"/>
          <w:color w:val="000000" w:themeColor="text1"/>
          <w:spacing w:val="-4"/>
          <w:sz w:val="26"/>
          <w:szCs w:val="26"/>
          <w:lang w:val="es"/>
        </w:rPr>
        <w:t>nte</w:t>
      </w:r>
      <w:r w:rsidRPr="007C7097">
        <w:rPr>
          <w:rFonts w:ascii="Arial Narrow" w:eastAsia="Georgia" w:hAnsi="Arial Narrow" w:cs="Georgia"/>
          <w:color w:val="000000" w:themeColor="text1"/>
          <w:spacing w:val="-4"/>
          <w:sz w:val="26"/>
          <w:szCs w:val="26"/>
          <w:lang w:val="es"/>
        </w:rPr>
        <w:t xml:space="preserve">. En el extremo pasivo, por su parte, se encuentra convocado el </w:t>
      </w:r>
      <w:r w:rsidR="5E95CF97" w:rsidRPr="007C7097">
        <w:rPr>
          <w:rFonts w:ascii="Arial Narrow" w:eastAsia="Georgia" w:hAnsi="Arial Narrow" w:cs="Georgia"/>
          <w:color w:val="000000" w:themeColor="text1"/>
          <w:spacing w:val="-4"/>
          <w:sz w:val="26"/>
          <w:szCs w:val="26"/>
          <w:lang w:val="es"/>
        </w:rPr>
        <w:t xml:space="preserve">Juzgado </w:t>
      </w:r>
      <w:r w:rsidR="00275247" w:rsidRPr="007C7097">
        <w:rPr>
          <w:rFonts w:ascii="Arial Narrow" w:eastAsia="Georgia" w:hAnsi="Arial Narrow" w:cs="Georgia"/>
          <w:color w:val="000000" w:themeColor="text1"/>
          <w:spacing w:val="-4"/>
          <w:sz w:val="26"/>
          <w:szCs w:val="26"/>
          <w:lang w:val="es"/>
        </w:rPr>
        <w:t>Cuarto</w:t>
      </w:r>
      <w:r w:rsidR="5E95CF97" w:rsidRPr="007C7097">
        <w:rPr>
          <w:rFonts w:ascii="Arial Narrow" w:eastAsia="Georgia" w:hAnsi="Arial Narrow" w:cs="Georgia"/>
          <w:color w:val="000000" w:themeColor="text1"/>
          <w:spacing w:val="-4"/>
          <w:sz w:val="26"/>
          <w:szCs w:val="26"/>
          <w:lang w:val="es"/>
        </w:rPr>
        <w:t xml:space="preserve"> Civil Municipal de Pereira</w:t>
      </w:r>
      <w:r w:rsidRPr="007C7097">
        <w:rPr>
          <w:rFonts w:ascii="Arial Narrow" w:eastAsia="Georgia" w:hAnsi="Arial Narrow" w:cs="Georgia"/>
          <w:color w:val="000000" w:themeColor="text1"/>
          <w:spacing w:val="-4"/>
          <w:sz w:val="26"/>
          <w:szCs w:val="26"/>
          <w:lang w:val="es"/>
        </w:rPr>
        <w:t xml:space="preserve"> como autoridad que conoce de ese litigio. </w:t>
      </w:r>
    </w:p>
    <w:p w14:paraId="598409B4" w14:textId="1D6AD0F0" w:rsidR="3052AA92" w:rsidRPr="007C7097" w:rsidRDefault="3052AA92" w:rsidP="00146AF9">
      <w:pPr>
        <w:spacing w:line="276" w:lineRule="auto"/>
        <w:jc w:val="both"/>
        <w:rPr>
          <w:rFonts w:ascii="Arial Narrow" w:eastAsia="Georgia" w:hAnsi="Arial Narrow" w:cs="Georgia"/>
          <w:color w:val="000000" w:themeColor="text1"/>
          <w:spacing w:val="-4"/>
          <w:sz w:val="26"/>
          <w:szCs w:val="26"/>
          <w:lang w:val="es-ES"/>
        </w:rPr>
      </w:pPr>
      <w:r w:rsidRPr="007C7097">
        <w:rPr>
          <w:rFonts w:ascii="Arial Narrow" w:eastAsia="Georgia" w:hAnsi="Arial Narrow" w:cs="Georgia"/>
          <w:color w:val="000000" w:themeColor="text1"/>
          <w:spacing w:val="-4"/>
          <w:sz w:val="26"/>
          <w:szCs w:val="26"/>
          <w:lang w:val="es"/>
        </w:rPr>
        <w:t xml:space="preserve"> </w:t>
      </w:r>
    </w:p>
    <w:p w14:paraId="35A6015C" w14:textId="220841D5" w:rsidR="00275247" w:rsidRPr="007C7097" w:rsidRDefault="32013F29" w:rsidP="00146AF9">
      <w:pPr>
        <w:pStyle w:val="Sinespaciado"/>
        <w:spacing w:line="276" w:lineRule="auto"/>
        <w:jc w:val="both"/>
        <w:rPr>
          <w:rFonts w:ascii="Arial Narrow" w:eastAsia="Georgia" w:hAnsi="Arial Narrow" w:cs="Georgia"/>
          <w:bCs/>
          <w:color w:val="000000" w:themeColor="text1"/>
          <w:spacing w:val="-4"/>
          <w:sz w:val="26"/>
          <w:szCs w:val="26"/>
        </w:rPr>
      </w:pPr>
      <w:r w:rsidRPr="007C7097">
        <w:rPr>
          <w:rFonts w:ascii="Arial Narrow" w:eastAsia="Georgia" w:hAnsi="Arial Narrow" w:cs="Georgia"/>
          <w:b/>
          <w:bCs/>
          <w:color w:val="000000" w:themeColor="text1"/>
          <w:spacing w:val="-4"/>
          <w:sz w:val="26"/>
          <w:szCs w:val="26"/>
        </w:rPr>
        <w:t xml:space="preserve">4. </w:t>
      </w:r>
      <w:r w:rsidR="00275247" w:rsidRPr="007C7097">
        <w:rPr>
          <w:rFonts w:ascii="Arial Narrow" w:eastAsia="Georgia" w:hAnsi="Arial Narrow" w:cs="Georgia"/>
          <w:bCs/>
          <w:color w:val="000000" w:themeColor="text1"/>
          <w:spacing w:val="-4"/>
          <w:sz w:val="26"/>
          <w:szCs w:val="26"/>
        </w:rPr>
        <w:t>Las piezas procesales que de ese proceso fueron allegadas</w:t>
      </w:r>
      <w:r w:rsidR="00B20759" w:rsidRPr="007C7097">
        <w:rPr>
          <w:rFonts w:ascii="Arial Narrow" w:eastAsia="Georgia" w:hAnsi="Arial Narrow" w:cs="Georgia"/>
          <w:bCs/>
          <w:color w:val="000000" w:themeColor="text1"/>
          <w:spacing w:val="-4"/>
          <w:sz w:val="26"/>
          <w:szCs w:val="26"/>
        </w:rPr>
        <w:t>,</w:t>
      </w:r>
      <w:r w:rsidR="00275247" w:rsidRPr="007C7097">
        <w:rPr>
          <w:rFonts w:ascii="Arial Narrow" w:eastAsia="Georgia" w:hAnsi="Arial Narrow" w:cs="Georgia"/>
          <w:bCs/>
          <w:color w:val="000000" w:themeColor="text1"/>
          <w:spacing w:val="-4"/>
          <w:sz w:val="26"/>
          <w:szCs w:val="26"/>
        </w:rPr>
        <w:t xml:space="preserve"> acreditan los siguientes hechos:</w:t>
      </w:r>
    </w:p>
    <w:p w14:paraId="3A3897A6" w14:textId="281E882F" w:rsidR="00275247" w:rsidRPr="007C7097" w:rsidRDefault="00275247" w:rsidP="00146AF9">
      <w:pPr>
        <w:pStyle w:val="Sinespaciado"/>
        <w:spacing w:line="276" w:lineRule="auto"/>
        <w:jc w:val="both"/>
        <w:rPr>
          <w:rFonts w:ascii="Arial Narrow" w:eastAsia="Georgia" w:hAnsi="Arial Narrow" w:cs="Georgia"/>
          <w:bCs/>
          <w:color w:val="000000" w:themeColor="text1"/>
          <w:spacing w:val="-4"/>
          <w:sz w:val="26"/>
          <w:szCs w:val="26"/>
        </w:rPr>
      </w:pPr>
    </w:p>
    <w:p w14:paraId="5BDD64D1" w14:textId="4554F465" w:rsidR="00A20A7B" w:rsidRPr="007C7097" w:rsidRDefault="00275247" w:rsidP="00146AF9">
      <w:pPr>
        <w:pStyle w:val="Sinespaciado"/>
        <w:spacing w:line="276" w:lineRule="auto"/>
        <w:jc w:val="both"/>
        <w:rPr>
          <w:rFonts w:ascii="Arial Narrow" w:eastAsia="Georgia" w:hAnsi="Arial Narrow" w:cs="Georgia"/>
          <w:bCs/>
          <w:color w:val="000000" w:themeColor="text1"/>
          <w:spacing w:val="-4"/>
          <w:sz w:val="26"/>
          <w:szCs w:val="26"/>
        </w:rPr>
      </w:pPr>
      <w:r w:rsidRPr="007C7097">
        <w:rPr>
          <w:rFonts w:ascii="Arial Narrow" w:eastAsia="Georgia" w:hAnsi="Arial Narrow" w:cs="Georgia"/>
          <w:b/>
          <w:bCs/>
          <w:color w:val="000000" w:themeColor="text1"/>
          <w:spacing w:val="-4"/>
          <w:sz w:val="26"/>
          <w:szCs w:val="26"/>
        </w:rPr>
        <w:t>4.1.</w:t>
      </w:r>
      <w:r w:rsidR="00A20A7B" w:rsidRPr="007C7097">
        <w:rPr>
          <w:rFonts w:ascii="Arial Narrow" w:eastAsia="Georgia" w:hAnsi="Arial Narrow" w:cs="Georgia"/>
          <w:b/>
          <w:bCs/>
          <w:color w:val="000000" w:themeColor="text1"/>
          <w:spacing w:val="-4"/>
          <w:sz w:val="26"/>
          <w:szCs w:val="26"/>
        </w:rPr>
        <w:t>1</w:t>
      </w:r>
      <w:r w:rsidRPr="007C7097">
        <w:rPr>
          <w:rFonts w:ascii="Arial Narrow" w:eastAsia="Georgia" w:hAnsi="Arial Narrow" w:cs="Georgia"/>
          <w:b/>
          <w:bCs/>
          <w:color w:val="000000" w:themeColor="text1"/>
          <w:spacing w:val="-4"/>
          <w:sz w:val="26"/>
          <w:szCs w:val="26"/>
        </w:rPr>
        <w:t>.</w:t>
      </w:r>
      <w:r w:rsidR="00A20A7B" w:rsidRPr="007C7097">
        <w:rPr>
          <w:rFonts w:ascii="Arial Narrow" w:eastAsia="Georgia" w:hAnsi="Arial Narrow" w:cs="Georgia"/>
          <w:bCs/>
          <w:color w:val="000000" w:themeColor="text1"/>
          <w:spacing w:val="-4"/>
          <w:sz w:val="26"/>
          <w:szCs w:val="26"/>
        </w:rPr>
        <w:t xml:space="preserve"> El 19 de agosto de 2021 el Condominio Campiñas de </w:t>
      </w:r>
      <w:proofErr w:type="spellStart"/>
      <w:r w:rsidR="00A20A7B" w:rsidRPr="007C7097">
        <w:rPr>
          <w:rFonts w:ascii="Arial Narrow" w:eastAsia="Georgia" w:hAnsi="Arial Narrow" w:cs="Georgia"/>
          <w:bCs/>
          <w:color w:val="000000" w:themeColor="text1"/>
          <w:spacing w:val="-4"/>
          <w:sz w:val="26"/>
          <w:szCs w:val="26"/>
        </w:rPr>
        <w:t>Combia</w:t>
      </w:r>
      <w:proofErr w:type="spellEnd"/>
      <w:r w:rsidR="00A20A7B" w:rsidRPr="007C7097">
        <w:rPr>
          <w:rFonts w:ascii="Arial Narrow" w:eastAsia="Georgia" w:hAnsi="Arial Narrow" w:cs="Georgia"/>
          <w:bCs/>
          <w:color w:val="000000" w:themeColor="text1"/>
          <w:spacing w:val="-4"/>
          <w:sz w:val="26"/>
          <w:szCs w:val="26"/>
        </w:rPr>
        <w:t xml:space="preserve"> P.H. presentó contestación</w:t>
      </w:r>
      <w:r w:rsidR="00D811CA" w:rsidRPr="007C7097">
        <w:rPr>
          <w:rFonts w:ascii="Arial Narrow" w:eastAsia="Georgia" w:hAnsi="Arial Narrow" w:cs="Georgia"/>
          <w:bCs/>
          <w:color w:val="000000" w:themeColor="text1"/>
          <w:spacing w:val="-4"/>
          <w:sz w:val="26"/>
          <w:szCs w:val="26"/>
        </w:rPr>
        <w:t xml:space="preserve"> a la demanda y formuló excepciones de mérito,</w:t>
      </w:r>
      <w:r w:rsidR="00B83E77" w:rsidRPr="007C7097">
        <w:rPr>
          <w:rFonts w:ascii="Arial Narrow" w:eastAsia="Georgia" w:hAnsi="Arial Narrow" w:cs="Georgia"/>
          <w:bCs/>
          <w:color w:val="000000" w:themeColor="text1"/>
          <w:spacing w:val="-4"/>
          <w:sz w:val="26"/>
          <w:szCs w:val="26"/>
        </w:rPr>
        <w:t xml:space="preserve"> dentro del proceso verbal sumario que por conflicto sobre propiedad horizontal formuló el tutelante</w:t>
      </w:r>
      <w:r w:rsidR="0010284A" w:rsidRPr="007C7097">
        <w:rPr>
          <w:rStyle w:val="Refdenotaalpie"/>
          <w:rFonts w:ascii="Arial Narrow" w:eastAsia="Georgia" w:hAnsi="Arial Narrow" w:cs="Georgia"/>
          <w:color w:val="000000" w:themeColor="text1"/>
          <w:spacing w:val="-4"/>
          <w:sz w:val="26"/>
          <w:szCs w:val="26"/>
          <w:lang w:val="es"/>
        </w:rPr>
        <w:footnoteReference w:id="7"/>
      </w:r>
      <w:r w:rsidR="0010284A" w:rsidRPr="007C7097">
        <w:rPr>
          <w:rFonts w:ascii="Arial Narrow" w:eastAsia="Georgia" w:hAnsi="Arial Narrow" w:cs="Georgia"/>
          <w:color w:val="000000" w:themeColor="text1"/>
          <w:spacing w:val="-4"/>
          <w:sz w:val="26"/>
          <w:szCs w:val="26"/>
          <w:lang w:val="es"/>
        </w:rPr>
        <w:t>.</w:t>
      </w:r>
    </w:p>
    <w:p w14:paraId="425A27AE" w14:textId="77777777" w:rsidR="00A20A7B" w:rsidRPr="007C7097" w:rsidRDefault="00A20A7B" w:rsidP="00146AF9">
      <w:pPr>
        <w:pStyle w:val="Sinespaciado"/>
        <w:spacing w:line="276" w:lineRule="auto"/>
        <w:jc w:val="both"/>
        <w:rPr>
          <w:rFonts w:ascii="Arial Narrow" w:eastAsia="Georgia" w:hAnsi="Arial Narrow" w:cs="Georgia"/>
          <w:bCs/>
          <w:color w:val="000000" w:themeColor="text1"/>
          <w:spacing w:val="-4"/>
          <w:sz w:val="26"/>
          <w:szCs w:val="26"/>
        </w:rPr>
      </w:pPr>
    </w:p>
    <w:p w14:paraId="7332D61C" w14:textId="1E4F1A44" w:rsidR="009E0306" w:rsidRPr="007C7097" w:rsidRDefault="00A20A7B" w:rsidP="00146AF9">
      <w:pPr>
        <w:pStyle w:val="Sinespaciado"/>
        <w:spacing w:line="276" w:lineRule="auto"/>
        <w:jc w:val="both"/>
        <w:rPr>
          <w:rFonts w:ascii="Arial Narrow" w:eastAsia="Georgia" w:hAnsi="Arial Narrow" w:cs="Georgia"/>
          <w:color w:val="000000" w:themeColor="text1"/>
          <w:spacing w:val="-4"/>
          <w:sz w:val="26"/>
          <w:szCs w:val="26"/>
          <w:lang w:val="es"/>
        </w:rPr>
      </w:pPr>
      <w:r w:rsidRPr="007C7097">
        <w:rPr>
          <w:rFonts w:ascii="Arial Narrow" w:eastAsia="Georgia" w:hAnsi="Arial Narrow" w:cs="Georgia"/>
          <w:b/>
          <w:bCs/>
          <w:color w:val="000000" w:themeColor="text1"/>
          <w:spacing w:val="-4"/>
          <w:sz w:val="26"/>
          <w:szCs w:val="26"/>
        </w:rPr>
        <w:t>4.1.2.</w:t>
      </w:r>
      <w:r w:rsidR="00275247" w:rsidRPr="007C7097">
        <w:rPr>
          <w:rFonts w:ascii="Arial Narrow" w:eastAsia="Georgia" w:hAnsi="Arial Narrow" w:cs="Georgia"/>
          <w:bCs/>
          <w:color w:val="000000" w:themeColor="text1"/>
          <w:spacing w:val="-4"/>
          <w:sz w:val="26"/>
          <w:szCs w:val="26"/>
        </w:rPr>
        <w:t xml:space="preserve"> </w:t>
      </w:r>
      <w:bookmarkStart w:id="3" w:name="_Hlk133488676"/>
      <w:r w:rsidR="00D802CA" w:rsidRPr="007C7097">
        <w:rPr>
          <w:rFonts w:ascii="Arial Narrow" w:eastAsia="Georgia" w:hAnsi="Arial Narrow" w:cs="Georgia"/>
          <w:bCs/>
          <w:color w:val="000000" w:themeColor="text1"/>
          <w:spacing w:val="-4"/>
          <w:sz w:val="26"/>
          <w:szCs w:val="26"/>
        </w:rPr>
        <w:t xml:space="preserve">Mediante proveído </w:t>
      </w:r>
      <w:r w:rsidR="00D802CA" w:rsidRPr="007C7097">
        <w:rPr>
          <w:rFonts w:ascii="Arial Narrow" w:eastAsia="Georgia" w:hAnsi="Arial Narrow" w:cs="Georgia"/>
          <w:b/>
          <w:bCs/>
          <w:color w:val="000000" w:themeColor="text1"/>
          <w:spacing w:val="-4"/>
          <w:sz w:val="26"/>
          <w:szCs w:val="26"/>
        </w:rPr>
        <w:t>notificado por estado el 15 de septiembre de 2021</w:t>
      </w:r>
      <w:r w:rsidR="00D802CA" w:rsidRPr="007C7097">
        <w:rPr>
          <w:rFonts w:ascii="Arial Narrow" w:eastAsia="Georgia" w:hAnsi="Arial Narrow" w:cs="Georgia"/>
          <w:bCs/>
          <w:color w:val="000000" w:themeColor="text1"/>
          <w:spacing w:val="-4"/>
          <w:sz w:val="26"/>
          <w:szCs w:val="26"/>
        </w:rPr>
        <w:t xml:space="preserve"> </w:t>
      </w:r>
      <w:r w:rsidR="00D542D3" w:rsidRPr="007C7097">
        <w:rPr>
          <w:rFonts w:ascii="Arial Narrow" w:eastAsia="Georgia" w:hAnsi="Arial Narrow" w:cs="Georgia"/>
          <w:color w:val="000000" w:themeColor="text1"/>
          <w:spacing w:val="-4"/>
          <w:sz w:val="26"/>
          <w:szCs w:val="26"/>
          <w:lang w:val="es"/>
        </w:rPr>
        <w:t xml:space="preserve">el Juzgado Cuarto Civil Municipal de Pereira tuvo por contestada la </w:t>
      </w:r>
      <w:r w:rsidR="00E61139" w:rsidRPr="007C7097">
        <w:rPr>
          <w:rFonts w:ascii="Arial Narrow" w:eastAsia="Georgia" w:hAnsi="Arial Narrow" w:cs="Georgia"/>
          <w:color w:val="000000" w:themeColor="text1"/>
          <w:spacing w:val="-4"/>
          <w:sz w:val="26"/>
          <w:szCs w:val="26"/>
          <w:lang w:val="es"/>
        </w:rPr>
        <w:t>demanda</w:t>
      </w:r>
      <w:r w:rsidR="00D542D3" w:rsidRPr="007C7097">
        <w:rPr>
          <w:rFonts w:ascii="Arial Narrow" w:eastAsia="Georgia" w:hAnsi="Arial Narrow" w:cs="Georgia"/>
          <w:color w:val="000000" w:themeColor="text1"/>
          <w:spacing w:val="-4"/>
          <w:sz w:val="26"/>
          <w:szCs w:val="26"/>
          <w:lang w:val="es"/>
        </w:rPr>
        <w:t xml:space="preserve"> </w:t>
      </w:r>
      <w:r w:rsidR="00E55BF9" w:rsidRPr="007C7097">
        <w:rPr>
          <w:rFonts w:ascii="Arial Narrow" w:eastAsia="Georgia" w:hAnsi="Arial Narrow" w:cs="Georgia"/>
          <w:color w:val="000000" w:themeColor="text1"/>
          <w:spacing w:val="-4"/>
          <w:sz w:val="26"/>
          <w:szCs w:val="26"/>
          <w:lang w:val="es"/>
        </w:rPr>
        <w:t>y anunció que</w:t>
      </w:r>
      <w:r w:rsidR="00576BD6" w:rsidRPr="007C7097">
        <w:rPr>
          <w:rFonts w:ascii="Arial Narrow" w:eastAsia="Georgia" w:hAnsi="Arial Narrow" w:cs="Georgia"/>
          <w:color w:val="000000" w:themeColor="text1"/>
          <w:spacing w:val="-4"/>
          <w:sz w:val="26"/>
          <w:szCs w:val="26"/>
          <w:lang w:val="es"/>
        </w:rPr>
        <w:t>:</w:t>
      </w:r>
    </w:p>
    <w:bookmarkEnd w:id="3"/>
    <w:p w14:paraId="1F1F3916" w14:textId="77777777" w:rsidR="009E0306" w:rsidRPr="007C7097" w:rsidRDefault="009E0306" w:rsidP="00146AF9">
      <w:pPr>
        <w:pStyle w:val="Sinespaciado"/>
        <w:spacing w:line="276" w:lineRule="auto"/>
        <w:jc w:val="both"/>
        <w:rPr>
          <w:rFonts w:ascii="Arial Narrow" w:eastAsia="Georgia" w:hAnsi="Arial Narrow" w:cs="Georgia"/>
          <w:color w:val="000000" w:themeColor="text1"/>
          <w:spacing w:val="-4"/>
          <w:sz w:val="26"/>
          <w:szCs w:val="26"/>
          <w:lang w:val="es"/>
        </w:rPr>
      </w:pPr>
    </w:p>
    <w:p w14:paraId="365B347D" w14:textId="5BAF5D5F" w:rsidR="00275247" w:rsidRPr="007C7097" w:rsidRDefault="00E55BF9" w:rsidP="000F6C29">
      <w:pPr>
        <w:pStyle w:val="Sinespaciado"/>
        <w:ind w:left="426" w:right="420"/>
        <w:jc w:val="both"/>
        <w:rPr>
          <w:rFonts w:ascii="Arial Narrow" w:eastAsia="Georgia" w:hAnsi="Arial Narrow" w:cs="Georgia"/>
          <w:color w:val="000000" w:themeColor="text1"/>
          <w:spacing w:val="-4"/>
          <w:sz w:val="24"/>
          <w:szCs w:val="26"/>
          <w:lang w:val="es"/>
        </w:rPr>
      </w:pPr>
      <w:r w:rsidRPr="007C7097">
        <w:rPr>
          <w:rFonts w:ascii="Arial Narrow" w:eastAsia="Georgia" w:hAnsi="Arial Narrow" w:cs="Georgia"/>
          <w:color w:val="000000" w:themeColor="text1"/>
          <w:spacing w:val="-4"/>
          <w:sz w:val="24"/>
          <w:szCs w:val="26"/>
          <w:lang w:val="es"/>
        </w:rPr>
        <w:t>“</w:t>
      </w:r>
      <w:r w:rsidR="0043677A" w:rsidRPr="007C7097">
        <w:rPr>
          <w:rFonts w:ascii="Arial Narrow" w:eastAsia="Georgia" w:hAnsi="Arial Narrow" w:cs="Georgia"/>
          <w:color w:val="000000" w:themeColor="text1"/>
          <w:spacing w:val="-4"/>
          <w:sz w:val="24"/>
          <w:szCs w:val="26"/>
          <w:lang w:val="es"/>
        </w:rPr>
        <w:t>Ahora, es importante hacer saber a las partes que, si bien es cierto, la parte</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demandante recibió del demandado el escrito contentivo de la contestación de la</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demanda, no se dará aplicación a lo dispuesto en el parágrafo único del artículo 9</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del Decreto 806 de 2020, por cuanto al momento de recibir la parte activa del</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proceso, la aludida contestación, el término de traslado concedido al demandado</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aún se encontraba corriendo, sin que haya lugar por motivo alguno a cercenar el</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término legal establecido para esta clase de procesos en su favor y más aún, si este</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en su contestación, nada indica de renunciar al término restante.</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 xml:space="preserve">Es por la anterior razón y </w:t>
      </w:r>
      <w:bookmarkStart w:id="4" w:name="_Hlk133488759"/>
      <w:r w:rsidR="0043677A" w:rsidRPr="007C7097">
        <w:rPr>
          <w:rFonts w:ascii="Arial Narrow" w:eastAsia="Georgia" w:hAnsi="Arial Narrow" w:cs="Georgia"/>
          <w:color w:val="000000" w:themeColor="text1"/>
          <w:spacing w:val="-4"/>
          <w:sz w:val="24"/>
          <w:szCs w:val="26"/>
          <w:lang w:val="es"/>
        </w:rPr>
        <w:t>en aras de brindar mayor claridad a las partes, y evitar</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que situaciones como la advertida, creen confusiones que impliquen vulneración a</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derechos fundamentales como el debido proceso, que se dispone correr el traslado</w:t>
      </w:r>
      <w:r w:rsidR="00B550D1" w:rsidRPr="007C7097">
        <w:rPr>
          <w:rFonts w:ascii="Arial Narrow" w:eastAsia="Georgia" w:hAnsi="Arial Narrow" w:cs="Georgia"/>
          <w:color w:val="000000" w:themeColor="text1"/>
          <w:spacing w:val="-4"/>
          <w:sz w:val="24"/>
          <w:szCs w:val="26"/>
          <w:lang w:val="es"/>
        </w:rPr>
        <w:t xml:space="preserve"> </w:t>
      </w:r>
      <w:r w:rsidR="0043677A" w:rsidRPr="007C7097">
        <w:rPr>
          <w:rFonts w:ascii="Arial Narrow" w:eastAsia="Georgia" w:hAnsi="Arial Narrow" w:cs="Georgia"/>
          <w:color w:val="000000" w:themeColor="text1"/>
          <w:spacing w:val="-4"/>
          <w:sz w:val="24"/>
          <w:szCs w:val="26"/>
          <w:lang w:val="es"/>
        </w:rPr>
        <w:t>en la forma prevista en el artículo 370 del CGP</w:t>
      </w:r>
      <w:r w:rsidRPr="007C7097">
        <w:rPr>
          <w:rFonts w:ascii="Arial Narrow" w:eastAsia="Georgia" w:hAnsi="Arial Narrow" w:cs="Georgia"/>
          <w:color w:val="000000" w:themeColor="text1"/>
          <w:spacing w:val="-4"/>
          <w:sz w:val="24"/>
          <w:szCs w:val="26"/>
          <w:lang w:val="es"/>
        </w:rPr>
        <w:t>”</w:t>
      </w:r>
      <w:r w:rsidRPr="007C7097">
        <w:rPr>
          <w:rStyle w:val="Refdenotaalpie"/>
          <w:rFonts w:ascii="Arial Narrow" w:eastAsia="Georgia" w:hAnsi="Arial Narrow" w:cs="Georgia"/>
          <w:color w:val="000000" w:themeColor="text1"/>
          <w:spacing w:val="-4"/>
          <w:sz w:val="24"/>
          <w:szCs w:val="26"/>
          <w:lang w:val="es"/>
        </w:rPr>
        <w:footnoteReference w:id="8"/>
      </w:r>
      <w:r w:rsidR="00BC487F" w:rsidRPr="007C7097">
        <w:rPr>
          <w:rFonts w:ascii="Arial Narrow" w:eastAsia="Georgia" w:hAnsi="Arial Narrow" w:cs="Georgia"/>
          <w:color w:val="000000" w:themeColor="text1"/>
          <w:spacing w:val="-4"/>
          <w:sz w:val="24"/>
          <w:szCs w:val="26"/>
          <w:lang w:val="es"/>
        </w:rPr>
        <w:t>.</w:t>
      </w:r>
    </w:p>
    <w:p w14:paraId="6434452B" w14:textId="444E7C28" w:rsidR="00BC487F" w:rsidRPr="007C7097" w:rsidRDefault="00BC487F" w:rsidP="00146AF9">
      <w:pPr>
        <w:pStyle w:val="Sinespaciado"/>
        <w:spacing w:line="276" w:lineRule="auto"/>
        <w:jc w:val="both"/>
        <w:rPr>
          <w:rFonts w:ascii="Arial Narrow" w:eastAsia="Georgia" w:hAnsi="Arial Narrow" w:cs="Georgia"/>
          <w:color w:val="000000" w:themeColor="text1"/>
          <w:spacing w:val="-4"/>
          <w:sz w:val="26"/>
          <w:szCs w:val="26"/>
          <w:lang w:val="es"/>
        </w:rPr>
      </w:pPr>
    </w:p>
    <w:p w14:paraId="11FDD5D6" w14:textId="3C515E78" w:rsidR="00BC487F" w:rsidRPr="007C7097" w:rsidRDefault="00A20A7B" w:rsidP="00146AF9">
      <w:pPr>
        <w:pStyle w:val="Sinespaciado"/>
        <w:spacing w:line="276" w:lineRule="auto"/>
        <w:jc w:val="both"/>
        <w:rPr>
          <w:rFonts w:ascii="Arial Narrow" w:eastAsia="Georgia" w:hAnsi="Arial Narrow" w:cs="Georgia"/>
          <w:color w:val="000000" w:themeColor="text1"/>
          <w:spacing w:val="-4"/>
          <w:sz w:val="26"/>
          <w:szCs w:val="26"/>
          <w:lang w:val="es"/>
        </w:rPr>
      </w:pPr>
      <w:r w:rsidRPr="007C7097">
        <w:rPr>
          <w:rFonts w:ascii="Arial Narrow" w:eastAsia="Georgia" w:hAnsi="Arial Narrow" w:cs="Georgia"/>
          <w:b/>
          <w:color w:val="000000" w:themeColor="text1"/>
          <w:spacing w:val="-4"/>
          <w:sz w:val="26"/>
          <w:szCs w:val="26"/>
          <w:lang w:val="es"/>
        </w:rPr>
        <w:t>4.1.3.</w:t>
      </w:r>
      <w:r w:rsidRPr="007C7097">
        <w:rPr>
          <w:rFonts w:ascii="Arial Narrow" w:eastAsia="Georgia" w:hAnsi="Arial Narrow" w:cs="Georgia"/>
          <w:color w:val="000000" w:themeColor="text1"/>
          <w:spacing w:val="-4"/>
          <w:sz w:val="26"/>
          <w:szCs w:val="26"/>
          <w:lang w:val="es"/>
        </w:rPr>
        <w:t xml:space="preserve"> En esa misma fecha se fijó en lista </w:t>
      </w:r>
      <w:r w:rsidR="009E0306" w:rsidRPr="007C7097">
        <w:rPr>
          <w:rFonts w:ascii="Arial Narrow" w:eastAsia="Georgia" w:hAnsi="Arial Narrow" w:cs="Georgia"/>
          <w:color w:val="000000" w:themeColor="text1"/>
          <w:spacing w:val="-4"/>
          <w:sz w:val="26"/>
          <w:szCs w:val="26"/>
          <w:lang w:val="es"/>
        </w:rPr>
        <w:t>de</w:t>
      </w:r>
      <w:r w:rsidRPr="007C7097">
        <w:rPr>
          <w:rFonts w:ascii="Arial Narrow" w:eastAsia="Georgia" w:hAnsi="Arial Narrow" w:cs="Georgia"/>
          <w:color w:val="000000" w:themeColor="text1"/>
          <w:spacing w:val="-4"/>
          <w:sz w:val="26"/>
          <w:szCs w:val="26"/>
          <w:lang w:val="es"/>
        </w:rPr>
        <w:t xml:space="preserve"> traslado</w:t>
      </w:r>
      <w:r w:rsidR="00826E90" w:rsidRPr="007C7097">
        <w:rPr>
          <w:rFonts w:ascii="Arial Narrow" w:eastAsia="Georgia" w:hAnsi="Arial Narrow" w:cs="Georgia"/>
          <w:color w:val="000000" w:themeColor="text1"/>
          <w:spacing w:val="-4"/>
          <w:sz w:val="26"/>
          <w:szCs w:val="26"/>
          <w:lang w:val="es"/>
        </w:rPr>
        <w:t>,</w:t>
      </w:r>
      <w:r w:rsidR="0010284A" w:rsidRPr="007C7097">
        <w:rPr>
          <w:rFonts w:ascii="Arial Narrow" w:eastAsia="Georgia" w:hAnsi="Arial Narrow" w:cs="Georgia"/>
          <w:color w:val="000000" w:themeColor="text1"/>
          <w:spacing w:val="-4"/>
          <w:sz w:val="26"/>
          <w:szCs w:val="26"/>
          <w:lang w:val="es"/>
        </w:rPr>
        <w:t xml:space="preserve"> aquellas excepciones de mérito “</w:t>
      </w:r>
      <w:r w:rsidRPr="007C7097">
        <w:rPr>
          <w:rFonts w:ascii="Arial Narrow" w:eastAsia="Georgia" w:hAnsi="Arial Narrow" w:cs="Georgia"/>
          <w:color w:val="000000" w:themeColor="text1"/>
          <w:spacing w:val="-4"/>
          <w:sz w:val="24"/>
          <w:szCs w:val="26"/>
          <w:lang w:val="es"/>
        </w:rPr>
        <w:t>POR EL TÉRMINO DE TRES DÍAS, DICHO TÉRMINO COMIENZA A CORRER A PARTIR DEL DÍA HÁBIL SIGUIENTE AL DE LA FIJACIÓN</w:t>
      </w:r>
      <w:r w:rsidR="0010284A" w:rsidRPr="007C7097">
        <w:rPr>
          <w:rFonts w:ascii="Arial Narrow" w:eastAsia="Georgia" w:hAnsi="Arial Narrow" w:cs="Georgia"/>
          <w:color w:val="000000" w:themeColor="text1"/>
          <w:spacing w:val="-4"/>
          <w:sz w:val="26"/>
          <w:szCs w:val="26"/>
          <w:lang w:val="es"/>
        </w:rPr>
        <w:t>”</w:t>
      </w:r>
      <w:r w:rsidR="0010284A" w:rsidRPr="007C7097">
        <w:rPr>
          <w:rStyle w:val="Refdenotaalpie"/>
          <w:rFonts w:ascii="Arial Narrow" w:eastAsia="Georgia" w:hAnsi="Arial Narrow" w:cs="Georgia"/>
          <w:color w:val="000000" w:themeColor="text1"/>
          <w:spacing w:val="-4"/>
          <w:sz w:val="26"/>
          <w:szCs w:val="26"/>
          <w:lang w:val="es"/>
        </w:rPr>
        <w:footnoteReference w:id="9"/>
      </w:r>
      <w:r w:rsidRPr="007C7097">
        <w:rPr>
          <w:rFonts w:ascii="Arial Narrow" w:eastAsia="Georgia" w:hAnsi="Arial Narrow" w:cs="Georgia"/>
          <w:color w:val="000000" w:themeColor="text1"/>
          <w:spacing w:val="-4"/>
          <w:sz w:val="26"/>
          <w:szCs w:val="26"/>
          <w:lang w:val="es"/>
        </w:rPr>
        <w:t>.</w:t>
      </w:r>
      <w:r w:rsidR="009E0306" w:rsidRPr="007C7097">
        <w:rPr>
          <w:rFonts w:ascii="Arial Narrow" w:eastAsia="Georgia" w:hAnsi="Arial Narrow" w:cs="Georgia"/>
          <w:color w:val="000000" w:themeColor="text1"/>
          <w:spacing w:val="-4"/>
          <w:sz w:val="26"/>
          <w:szCs w:val="26"/>
          <w:lang w:val="es"/>
        </w:rPr>
        <w:t xml:space="preserve"> Así consta en la constancia secretarial pertinente que obra en el expediente.</w:t>
      </w:r>
    </w:p>
    <w:bookmarkEnd w:id="4"/>
    <w:p w14:paraId="61191AC2" w14:textId="1B2470D3" w:rsidR="0085697A" w:rsidRPr="007C7097" w:rsidRDefault="0085697A" w:rsidP="00146AF9">
      <w:pPr>
        <w:pStyle w:val="Sinespaciado"/>
        <w:spacing w:line="276" w:lineRule="auto"/>
        <w:jc w:val="both"/>
        <w:rPr>
          <w:rFonts w:ascii="Arial Narrow" w:eastAsia="Georgia" w:hAnsi="Arial Narrow" w:cs="Georgia"/>
          <w:color w:val="000000" w:themeColor="text1"/>
          <w:spacing w:val="-4"/>
          <w:sz w:val="26"/>
          <w:szCs w:val="26"/>
          <w:lang w:val="es"/>
        </w:rPr>
      </w:pPr>
    </w:p>
    <w:p w14:paraId="60091B27" w14:textId="18A1EFAC" w:rsidR="0085697A" w:rsidRPr="007C7097" w:rsidRDefault="0085697A" w:rsidP="00146AF9">
      <w:pPr>
        <w:pStyle w:val="Sinespaciado"/>
        <w:spacing w:line="276" w:lineRule="auto"/>
        <w:jc w:val="both"/>
        <w:rPr>
          <w:rFonts w:ascii="Arial Narrow" w:eastAsia="Georgia" w:hAnsi="Arial Narrow" w:cs="Georgia"/>
          <w:color w:val="000000" w:themeColor="text1"/>
          <w:spacing w:val="-4"/>
          <w:sz w:val="26"/>
          <w:szCs w:val="26"/>
          <w:lang w:val="es"/>
        </w:rPr>
      </w:pPr>
      <w:r w:rsidRPr="007C7097">
        <w:rPr>
          <w:rFonts w:ascii="Arial Narrow" w:eastAsia="Georgia" w:hAnsi="Arial Narrow" w:cs="Georgia"/>
          <w:b/>
          <w:color w:val="000000" w:themeColor="text1"/>
          <w:spacing w:val="-4"/>
          <w:sz w:val="26"/>
          <w:szCs w:val="26"/>
          <w:lang w:val="es"/>
        </w:rPr>
        <w:t>4.1.</w:t>
      </w:r>
      <w:r w:rsidR="001E5D73" w:rsidRPr="007C7097">
        <w:rPr>
          <w:rFonts w:ascii="Arial Narrow" w:eastAsia="Georgia" w:hAnsi="Arial Narrow" w:cs="Georgia"/>
          <w:b/>
          <w:color w:val="000000" w:themeColor="text1"/>
          <w:spacing w:val="-4"/>
          <w:sz w:val="26"/>
          <w:szCs w:val="26"/>
          <w:lang w:val="es"/>
        </w:rPr>
        <w:t>4</w:t>
      </w:r>
      <w:r w:rsidRPr="007C7097">
        <w:rPr>
          <w:rFonts w:ascii="Arial Narrow" w:eastAsia="Georgia" w:hAnsi="Arial Narrow" w:cs="Georgia"/>
          <w:b/>
          <w:color w:val="000000" w:themeColor="text1"/>
          <w:spacing w:val="-4"/>
          <w:sz w:val="26"/>
          <w:szCs w:val="26"/>
          <w:lang w:val="es"/>
        </w:rPr>
        <w:t>.</w:t>
      </w:r>
      <w:r w:rsidRPr="007C7097">
        <w:rPr>
          <w:rFonts w:ascii="Arial Narrow" w:eastAsia="Georgia" w:hAnsi="Arial Narrow" w:cs="Georgia"/>
          <w:color w:val="000000" w:themeColor="text1"/>
          <w:spacing w:val="-4"/>
          <w:sz w:val="26"/>
          <w:szCs w:val="26"/>
          <w:lang w:val="es"/>
        </w:rPr>
        <w:t xml:space="preserve"> El 21 de septiembre de 2021 la parte actora se pronunció sobre esos medios exceptivos y solicitó </w:t>
      </w:r>
      <w:r w:rsidR="00686AB0" w:rsidRPr="007C7097">
        <w:rPr>
          <w:rFonts w:ascii="Arial Narrow" w:eastAsia="Georgia" w:hAnsi="Arial Narrow" w:cs="Georgia"/>
          <w:color w:val="000000" w:themeColor="text1"/>
          <w:spacing w:val="-4"/>
          <w:sz w:val="26"/>
          <w:szCs w:val="26"/>
          <w:lang w:val="es"/>
        </w:rPr>
        <w:t>la práctica</w:t>
      </w:r>
      <w:r w:rsidR="00287EA6" w:rsidRPr="007C7097">
        <w:rPr>
          <w:rFonts w:ascii="Arial Narrow" w:eastAsia="Georgia" w:hAnsi="Arial Narrow" w:cs="Georgia"/>
          <w:color w:val="000000" w:themeColor="text1"/>
          <w:spacing w:val="-4"/>
          <w:sz w:val="26"/>
          <w:szCs w:val="26"/>
          <w:lang w:val="es"/>
        </w:rPr>
        <w:t xml:space="preserve"> de pruebas</w:t>
      </w:r>
      <w:r w:rsidR="00686AB0" w:rsidRPr="007C7097">
        <w:rPr>
          <w:rFonts w:ascii="Arial Narrow" w:eastAsia="Georgia" w:hAnsi="Arial Narrow" w:cs="Georgia"/>
          <w:color w:val="000000" w:themeColor="text1"/>
          <w:spacing w:val="-4"/>
          <w:sz w:val="26"/>
          <w:szCs w:val="26"/>
          <w:lang w:val="es"/>
        </w:rPr>
        <w:t xml:space="preserve"> testimoniales, documentales y complementación del dictamen pericial presentado en la demanda,</w:t>
      </w:r>
      <w:r w:rsidR="001C5AB2" w:rsidRPr="007C7097">
        <w:rPr>
          <w:rFonts w:ascii="Arial Narrow" w:eastAsia="Georgia" w:hAnsi="Arial Narrow" w:cs="Georgia"/>
          <w:color w:val="000000" w:themeColor="text1"/>
          <w:spacing w:val="-4"/>
          <w:sz w:val="26"/>
          <w:szCs w:val="26"/>
          <w:lang w:val="es"/>
        </w:rPr>
        <w:t xml:space="preserve"> </w:t>
      </w:r>
      <w:r w:rsidR="00287EA6" w:rsidRPr="007C7097">
        <w:rPr>
          <w:rFonts w:ascii="Arial Narrow" w:eastAsia="Georgia" w:hAnsi="Arial Narrow" w:cs="Georgia"/>
          <w:color w:val="000000" w:themeColor="text1"/>
          <w:spacing w:val="-4"/>
          <w:sz w:val="26"/>
          <w:szCs w:val="26"/>
          <w:lang w:val="es"/>
        </w:rPr>
        <w:t>“</w:t>
      </w:r>
      <w:r w:rsidR="00287EA6" w:rsidRPr="007C7097">
        <w:rPr>
          <w:rFonts w:ascii="Arial Narrow" w:eastAsia="Georgia" w:hAnsi="Arial Narrow" w:cs="Georgia"/>
          <w:color w:val="000000" w:themeColor="text1"/>
          <w:spacing w:val="-4"/>
          <w:sz w:val="24"/>
          <w:szCs w:val="26"/>
          <w:lang w:val="es"/>
        </w:rPr>
        <w:t>para desvirtuar los fundamentos en que se apoya la parte demandada</w:t>
      </w:r>
      <w:r w:rsidR="00287EA6" w:rsidRPr="007C7097">
        <w:rPr>
          <w:rFonts w:ascii="Arial Narrow" w:eastAsia="Georgia" w:hAnsi="Arial Narrow" w:cs="Georgia"/>
          <w:color w:val="000000" w:themeColor="text1"/>
          <w:spacing w:val="-4"/>
          <w:sz w:val="26"/>
          <w:szCs w:val="26"/>
          <w:lang w:val="es"/>
        </w:rPr>
        <w:t>”</w:t>
      </w:r>
      <w:r w:rsidR="00287EA6" w:rsidRPr="007C7097">
        <w:rPr>
          <w:rStyle w:val="Refdenotaalpie"/>
          <w:rFonts w:ascii="Arial Narrow" w:eastAsia="Georgia" w:hAnsi="Arial Narrow" w:cs="Georgia"/>
          <w:color w:val="000000" w:themeColor="text1"/>
          <w:spacing w:val="-4"/>
          <w:sz w:val="26"/>
          <w:szCs w:val="26"/>
          <w:lang w:val="es"/>
        </w:rPr>
        <w:footnoteReference w:id="10"/>
      </w:r>
      <w:r w:rsidR="00287EA6" w:rsidRPr="007C7097">
        <w:rPr>
          <w:rFonts w:ascii="Arial Narrow" w:eastAsia="Georgia" w:hAnsi="Arial Narrow" w:cs="Georgia"/>
          <w:color w:val="000000" w:themeColor="text1"/>
          <w:spacing w:val="-4"/>
          <w:sz w:val="26"/>
          <w:szCs w:val="26"/>
          <w:lang w:val="es"/>
        </w:rPr>
        <w:t>.</w:t>
      </w:r>
    </w:p>
    <w:p w14:paraId="0D7BA873" w14:textId="5BF9E93D" w:rsidR="00287EA6" w:rsidRPr="007C7097" w:rsidRDefault="00287EA6" w:rsidP="00146AF9">
      <w:pPr>
        <w:pStyle w:val="Sinespaciado"/>
        <w:spacing w:line="276" w:lineRule="auto"/>
        <w:jc w:val="both"/>
        <w:rPr>
          <w:rFonts w:ascii="Arial Narrow" w:eastAsia="Georgia" w:hAnsi="Arial Narrow" w:cs="Georgia"/>
          <w:color w:val="000000" w:themeColor="text1"/>
          <w:spacing w:val="-4"/>
          <w:sz w:val="26"/>
          <w:szCs w:val="26"/>
          <w:lang w:val="es"/>
        </w:rPr>
      </w:pPr>
    </w:p>
    <w:p w14:paraId="1D75C279" w14:textId="7A37A875" w:rsidR="00287EA6" w:rsidRPr="007C7097" w:rsidRDefault="00287EA6" w:rsidP="00146AF9">
      <w:pPr>
        <w:pStyle w:val="Sinespaciado"/>
        <w:spacing w:line="276" w:lineRule="auto"/>
        <w:jc w:val="both"/>
        <w:rPr>
          <w:rFonts w:ascii="Arial Narrow" w:eastAsia="Georgia" w:hAnsi="Arial Narrow" w:cs="Georgia"/>
          <w:color w:val="000000" w:themeColor="text1"/>
          <w:spacing w:val="-4"/>
          <w:sz w:val="26"/>
          <w:szCs w:val="26"/>
          <w:lang w:val="es"/>
        </w:rPr>
      </w:pPr>
      <w:r w:rsidRPr="007C7097">
        <w:rPr>
          <w:rFonts w:ascii="Arial Narrow" w:eastAsia="Georgia" w:hAnsi="Arial Narrow" w:cs="Georgia"/>
          <w:b/>
          <w:color w:val="000000" w:themeColor="text1"/>
          <w:spacing w:val="-4"/>
          <w:sz w:val="26"/>
          <w:szCs w:val="26"/>
          <w:lang w:val="es"/>
        </w:rPr>
        <w:t>4.1.</w:t>
      </w:r>
      <w:r w:rsidR="001E5D73" w:rsidRPr="007C7097">
        <w:rPr>
          <w:rFonts w:ascii="Arial Narrow" w:eastAsia="Georgia" w:hAnsi="Arial Narrow" w:cs="Georgia"/>
          <w:b/>
          <w:color w:val="000000" w:themeColor="text1"/>
          <w:spacing w:val="-4"/>
          <w:sz w:val="26"/>
          <w:szCs w:val="26"/>
          <w:lang w:val="es"/>
        </w:rPr>
        <w:t>5</w:t>
      </w:r>
      <w:r w:rsidRPr="007C7097">
        <w:rPr>
          <w:rFonts w:ascii="Arial Narrow" w:eastAsia="Georgia" w:hAnsi="Arial Narrow" w:cs="Georgia"/>
          <w:b/>
          <w:color w:val="000000" w:themeColor="text1"/>
          <w:spacing w:val="-4"/>
          <w:sz w:val="26"/>
          <w:szCs w:val="26"/>
          <w:lang w:val="es"/>
        </w:rPr>
        <w:t>.</w:t>
      </w:r>
      <w:r w:rsidRPr="007C7097">
        <w:rPr>
          <w:rFonts w:ascii="Arial Narrow" w:eastAsia="Georgia" w:hAnsi="Arial Narrow" w:cs="Georgia"/>
          <w:color w:val="000000" w:themeColor="text1"/>
          <w:spacing w:val="-4"/>
          <w:sz w:val="26"/>
          <w:szCs w:val="26"/>
          <w:lang w:val="es"/>
        </w:rPr>
        <w:t xml:space="preserve"> En auto del 24 siguiente</w:t>
      </w:r>
      <w:r w:rsidR="001C5AB2" w:rsidRPr="007C7097">
        <w:rPr>
          <w:rFonts w:ascii="Arial Narrow" w:eastAsia="Georgia" w:hAnsi="Arial Narrow" w:cs="Georgia"/>
          <w:color w:val="000000" w:themeColor="text1"/>
          <w:spacing w:val="-4"/>
          <w:sz w:val="26"/>
          <w:szCs w:val="26"/>
          <w:lang w:val="es"/>
        </w:rPr>
        <w:t xml:space="preserve">, previa constancia secretarial en la que se informó que el anterior memorial había sido presentado </w:t>
      </w:r>
      <w:r w:rsidR="00A506D5" w:rsidRPr="007C7097">
        <w:rPr>
          <w:rFonts w:ascii="Arial Narrow" w:eastAsia="Georgia" w:hAnsi="Arial Narrow" w:cs="Georgia"/>
          <w:color w:val="000000" w:themeColor="text1"/>
          <w:spacing w:val="-4"/>
          <w:sz w:val="26"/>
          <w:szCs w:val="26"/>
          <w:lang w:val="es"/>
        </w:rPr>
        <w:t>de manera extemporánea,</w:t>
      </w:r>
      <w:r w:rsidRPr="007C7097">
        <w:rPr>
          <w:rFonts w:ascii="Arial Narrow" w:eastAsia="Georgia" w:hAnsi="Arial Narrow" w:cs="Georgia"/>
          <w:color w:val="000000" w:themeColor="text1"/>
          <w:spacing w:val="-4"/>
          <w:sz w:val="26"/>
          <w:szCs w:val="26"/>
          <w:lang w:val="es"/>
        </w:rPr>
        <w:t xml:space="preserve"> se citó a audiencia a las partes y </w:t>
      </w:r>
      <w:r w:rsidR="00A506D5" w:rsidRPr="007C7097">
        <w:rPr>
          <w:rFonts w:ascii="Arial Narrow" w:eastAsia="Georgia" w:hAnsi="Arial Narrow" w:cs="Georgia"/>
          <w:color w:val="000000" w:themeColor="text1"/>
          <w:spacing w:val="-4"/>
          <w:sz w:val="26"/>
          <w:szCs w:val="26"/>
          <w:lang w:val="es"/>
        </w:rPr>
        <w:t xml:space="preserve">se decretaron pruebas </w:t>
      </w:r>
      <w:r w:rsidR="00D46736" w:rsidRPr="007C7097">
        <w:rPr>
          <w:rFonts w:ascii="Arial Narrow" w:eastAsia="Georgia" w:hAnsi="Arial Narrow" w:cs="Georgia"/>
          <w:color w:val="000000" w:themeColor="text1"/>
          <w:spacing w:val="-4"/>
          <w:sz w:val="26"/>
          <w:szCs w:val="26"/>
          <w:lang w:val="es"/>
        </w:rPr>
        <w:t xml:space="preserve">sin que entre ellas se haya aludido a las presentadas en </w:t>
      </w:r>
      <w:r w:rsidR="003A686B" w:rsidRPr="007C7097">
        <w:rPr>
          <w:rFonts w:ascii="Arial Narrow" w:eastAsia="Georgia" w:hAnsi="Arial Narrow" w:cs="Georgia"/>
          <w:color w:val="000000" w:themeColor="text1"/>
          <w:spacing w:val="-4"/>
          <w:sz w:val="26"/>
          <w:szCs w:val="26"/>
          <w:lang w:val="es"/>
        </w:rPr>
        <w:t>dicho</w:t>
      </w:r>
      <w:r w:rsidR="00D46736" w:rsidRPr="007C7097">
        <w:rPr>
          <w:rFonts w:ascii="Arial Narrow" w:eastAsia="Georgia" w:hAnsi="Arial Narrow" w:cs="Georgia"/>
          <w:color w:val="000000" w:themeColor="text1"/>
          <w:spacing w:val="-4"/>
          <w:sz w:val="26"/>
          <w:szCs w:val="26"/>
          <w:lang w:val="es"/>
        </w:rPr>
        <w:t xml:space="preserve"> escrito</w:t>
      </w:r>
      <w:r w:rsidR="003A686B" w:rsidRPr="007C7097">
        <w:rPr>
          <w:rStyle w:val="Refdenotaalpie"/>
          <w:rFonts w:ascii="Arial Narrow" w:eastAsia="Georgia" w:hAnsi="Arial Narrow" w:cs="Georgia"/>
          <w:color w:val="000000" w:themeColor="text1"/>
          <w:spacing w:val="-4"/>
          <w:sz w:val="26"/>
          <w:szCs w:val="26"/>
          <w:lang w:val="es"/>
        </w:rPr>
        <w:footnoteReference w:id="11"/>
      </w:r>
      <w:r w:rsidR="00D46736" w:rsidRPr="007C7097">
        <w:rPr>
          <w:rFonts w:ascii="Arial Narrow" w:eastAsia="Georgia" w:hAnsi="Arial Narrow" w:cs="Georgia"/>
          <w:color w:val="000000" w:themeColor="text1"/>
          <w:spacing w:val="-4"/>
          <w:sz w:val="26"/>
          <w:szCs w:val="26"/>
          <w:lang w:val="es"/>
        </w:rPr>
        <w:t>.</w:t>
      </w:r>
    </w:p>
    <w:p w14:paraId="5EB9D630" w14:textId="1A5ACCA7" w:rsidR="003A686B" w:rsidRPr="007C7097" w:rsidRDefault="003A686B" w:rsidP="00146AF9">
      <w:pPr>
        <w:pStyle w:val="Sinespaciado"/>
        <w:spacing w:line="276" w:lineRule="auto"/>
        <w:jc w:val="both"/>
        <w:rPr>
          <w:rFonts w:ascii="Arial Narrow" w:eastAsia="Georgia" w:hAnsi="Arial Narrow" w:cs="Georgia"/>
          <w:color w:val="000000" w:themeColor="text1"/>
          <w:spacing w:val="-4"/>
          <w:sz w:val="26"/>
          <w:szCs w:val="26"/>
          <w:lang w:val="es"/>
        </w:rPr>
      </w:pPr>
    </w:p>
    <w:p w14:paraId="2C9E92B4" w14:textId="2A8012A3" w:rsidR="003A686B" w:rsidRPr="007C7097" w:rsidRDefault="003A686B" w:rsidP="00146AF9">
      <w:pPr>
        <w:pStyle w:val="Sinespaciado"/>
        <w:spacing w:line="276" w:lineRule="auto"/>
        <w:jc w:val="both"/>
        <w:rPr>
          <w:rFonts w:ascii="Arial Narrow" w:eastAsia="Georgia" w:hAnsi="Arial Narrow" w:cs="Georgia"/>
          <w:color w:val="000000" w:themeColor="text1"/>
          <w:spacing w:val="-4"/>
          <w:sz w:val="26"/>
          <w:szCs w:val="26"/>
          <w:lang w:val="es"/>
        </w:rPr>
      </w:pPr>
      <w:r w:rsidRPr="007C7097">
        <w:rPr>
          <w:rFonts w:ascii="Arial Narrow" w:eastAsia="Georgia" w:hAnsi="Arial Narrow" w:cs="Georgia"/>
          <w:b/>
          <w:color w:val="000000" w:themeColor="text1"/>
          <w:spacing w:val="-4"/>
          <w:sz w:val="26"/>
          <w:szCs w:val="26"/>
          <w:lang w:val="es"/>
        </w:rPr>
        <w:t>4.1.</w:t>
      </w:r>
      <w:r w:rsidR="001E5D73" w:rsidRPr="007C7097">
        <w:rPr>
          <w:rFonts w:ascii="Arial Narrow" w:eastAsia="Georgia" w:hAnsi="Arial Narrow" w:cs="Georgia"/>
          <w:b/>
          <w:color w:val="000000" w:themeColor="text1"/>
          <w:spacing w:val="-4"/>
          <w:sz w:val="26"/>
          <w:szCs w:val="26"/>
          <w:lang w:val="es"/>
        </w:rPr>
        <w:t>6</w:t>
      </w:r>
      <w:r w:rsidRPr="007C7097">
        <w:rPr>
          <w:rFonts w:ascii="Arial Narrow" w:eastAsia="Georgia" w:hAnsi="Arial Narrow" w:cs="Georgia"/>
          <w:b/>
          <w:color w:val="000000" w:themeColor="text1"/>
          <w:spacing w:val="-4"/>
          <w:sz w:val="26"/>
          <w:szCs w:val="26"/>
          <w:lang w:val="es"/>
        </w:rPr>
        <w:t>.</w:t>
      </w:r>
      <w:r w:rsidRPr="007C7097">
        <w:rPr>
          <w:rFonts w:ascii="Arial Narrow" w:eastAsia="Georgia" w:hAnsi="Arial Narrow" w:cs="Georgia"/>
          <w:color w:val="000000" w:themeColor="text1"/>
          <w:spacing w:val="-4"/>
          <w:sz w:val="26"/>
          <w:szCs w:val="26"/>
          <w:lang w:val="es"/>
        </w:rPr>
        <w:t xml:space="preserve"> Contra esa determinación, la parte actora formuló recurso de reposición con sustento en que </w:t>
      </w:r>
      <w:r w:rsidR="00881740" w:rsidRPr="007C7097">
        <w:rPr>
          <w:rFonts w:ascii="Arial Narrow" w:eastAsia="Georgia" w:hAnsi="Arial Narrow" w:cs="Georgia"/>
          <w:color w:val="000000" w:themeColor="text1"/>
          <w:spacing w:val="-4"/>
          <w:sz w:val="26"/>
          <w:szCs w:val="26"/>
          <w:lang w:val="es"/>
        </w:rPr>
        <w:t>en el auto que tuvo por contestada la demanda se corrió</w:t>
      </w:r>
      <w:r w:rsidRPr="007C7097">
        <w:rPr>
          <w:rFonts w:ascii="Arial Narrow" w:eastAsia="Georgia" w:hAnsi="Arial Narrow" w:cs="Georgia"/>
          <w:color w:val="000000" w:themeColor="text1"/>
          <w:spacing w:val="-4"/>
          <w:sz w:val="26"/>
          <w:szCs w:val="26"/>
          <w:lang w:val="es"/>
        </w:rPr>
        <w:t xml:space="preserve"> traslado de las excepciones</w:t>
      </w:r>
      <w:r w:rsidR="00C50D91" w:rsidRPr="007C7097">
        <w:rPr>
          <w:rFonts w:ascii="Arial Narrow" w:eastAsia="Georgia" w:hAnsi="Arial Narrow" w:cs="Georgia"/>
          <w:color w:val="000000" w:themeColor="text1"/>
          <w:spacing w:val="-4"/>
          <w:sz w:val="26"/>
          <w:szCs w:val="26"/>
          <w:lang w:val="es"/>
        </w:rPr>
        <w:t xml:space="preserve"> en los términos del artículo </w:t>
      </w:r>
      <w:r w:rsidRPr="007C7097">
        <w:rPr>
          <w:rFonts w:ascii="Arial Narrow" w:eastAsia="Georgia" w:hAnsi="Arial Narrow" w:cs="Georgia"/>
          <w:color w:val="000000" w:themeColor="text1"/>
          <w:spacing w:val="-4"/>
          <w:sz w:val="26"/>
          <w:szCs w:val="26"/>
          <w:lang w:val="es"/>
        </w:rPr>
        <w:t>370 del C.</w:t>
      </w:r>
      <w:r w:rsidR="00C50D91" w:rsidRPr="007C7097">
        <w:rPr>
          <w:rFonts w:ascii="Arial Narrow" w:eastAsia="Georgia" w:hAnsi="Arial Narrow" w:cs="Georgia"/>
          <w:color w:val="000000" w:themeColor="text1"/>
          <w:spacing w:val="-4"/>
          <w:sz w:val="26"/>
          <w:szCs w:val="26"/>
          <w:lang w:val="es"/>
        </w:rPr>
        <w:t>G.P. norma que establece que ese plazo será de cinco</w:t>
      </w:r>
      <w:r w:rsidRPr="007C7097">
        <w:rPr>
          <w:rFonts w:ascii="Arial Narrow" w:eastAsia="Georgia" w:hAnsi="Arial Narrow" w:cs="Georgia"/>
          <w:color w:val="000000" w:themeColor="text1"/>
          <w:spacing w:val="-4"/>
          <w:sz w:val="26"/>
          <w:szCs w:val="26"/>
          <w:lang w:val="es"/>
        </w:rPr>
        <w:t xml:space="preserve"> días</w:t>
      </w:r>
      <w:r w:rsidR="00C50D91" w:rsidRPr="007C7097">
        <w:rPr>
          <w:rFonts w:ascii="Arial Narrow" w:eastAsia="Georgia" w:hAnsi="Arial Narrow" w:cs="Georgia"/>
          <w:color w:val="000000" w:themeColor="text1"/>
          <w:spacing w:val="-4"/>
          <w:sz w:val="26"/>
          <w:szCs w:val="26"/>
          <w:lang w:val="es"/>
        </w:rPr>
        <w:t xml:space="preserve">, el cual venció el </w:t>
      </w:r>
      <w:r w:rsidRPr="007C7097">
        <w:rPr>
          <w:rFonts w:ascii="Arial Narrow" w:eastAsia="Georgia" w:hAnsi="Arial Narrow" w:cs="Georgia"/>
          <w:color w:val="000000" w:themeColor="text1"/>
          <w:spacing w:val="-4"/>
          <w:sz w:val="26"/>
          <w:szCs w:val="26"/>
          <w:lang w:val="es"/>
        </w:rPr>
        <w:t>22 de septiembre de 2021</w:t>
      </w:r>
      <w:r w:rsidR="00C50D91" w:rsidRPr="007C7097">
        <w:rPr>
          <w:rFonts w:ascii="Arial Narrow" w:eastAsia="Georgia" w:hAnsi="Arial Narrow" w:cs="Georgia"/>
          <w:color w:val="000000" w:themeColor="text1"/>
          <w:spacing w:val="-4"/>
          <w:sz w:val="26"/>
          <w:szCs w:val="26"/>
          <w:lang w:val="es"/>
        </w:rPr>
        <w:t xml:space="preserve">. </w:t>
      </w:r>
      <w:r w:rsidR="00517E0A" w:rsidRPr="007C7097">
        <w:rPr>
          <w:rFonts w:ascii="Arial Narrow" w:eastAsia="Georgia" w:hAnsi="Arial Narrow" w:cs="Georgia"/>
          <w:color w:val="000000" w:themeColor="text1"/>
          <w:spacing w:val="-4"/>
          <w:sz w:val="26"/>
          <w:szCs w:val="26"/>
          <w:lang w:val="es"/>
        </w:rPr>
        <w:t>De todas formas, el traslado no debió fijar</w:t>
      </w:r>
      <w:r w:rsidRPr="007C7097">
        <w:rPr>
          <w:rFonts w:ascii="Arial Narrow" w:eastAsia="Georgia" w:hAnsi="Arial Narrow" w:cs="Georgia"/>
          <w:color w:val="000000" w:themeColor="text1"/>
          <w:spacing w:val="-4"/>
          <w:sz w:val="26"/>
          <w:szCs w:val="26"/>
          <w:lang w:val="es"/>
        </w:rPr>
        <w:t>se en la misma fecha del auto, por cuanto el término de notificación</w:t>
      </w:r>
      <w:r w:rsidR="000C664D" w:rsidRPr="007C7097">
        <w:rPr>
          <w:rFonts w:ascii="Arial Narrow" w:eastAsia="Georgia" w:hAnsi="Arial Narrow" w:cs="Georgia"/>
          <w:color w:val="000000" w:themeColor="text1"/>
          <w:spacing w:val="-4"/>
          <w:sz w:val="26"/>
          <w:szCs w:val="26"/>
          <w:lang w:val="es"/>
        </w:rPr>
        <w:t xml:space="preserve"> </w:t>
      </w:r>
      <w:r w:rsidRPr="007C7097">
        <w:rPr>
          <w:rFonts w:ascii="Arial Narrow" w:eastAsia="Georgia" w:hAnsi="Arial Narrow" w:cs="Georgia"/>
          <w:color w:val="000000" w:themeColor="text1"/>
          <w:spacing w:val="-4"/>
          <w:sz w:val="26"/>
          <w:szCs w:val="26"/>
          <w:lang w:val="es"/>
        </w:rPr>
        <w:t>de la decisión se cumplía a las 4:00 de la tarde del día 15 de septiembre</w:t>
      </w:r>
      <w:r w:rsidR="000C664D" w:rsidRPr="007C7097">
        <w:rPr>
          <w:rFonts w:ascii="Arial Narrow" w:eastAsia="Georgia" w:hAnsi="Arial Narrow" w:cs="Georgia"/>
          <w:color w:val="000000" w:themeColor="text1"/>
          <w:spacing w:val="-4"/>
          <w:sz w:val="26"/>
          <w:szCs w:val="26"/>
          <w:lang w:val="es"/>
        </w:rPr>
        <w:t xml:space="preserve"> </w:t>
      </w:r>
      <w:r w:rsidRPr="007C7097">
        <w:rPr>
          <w:rFonts w:ascii="Arial Narrow" w:eastAsia="Georgia" w:hAnsi="Arial Narrow" w:cs="Georgia"/>
          <w:color w:val="000000" w:themeColor="text1"/>
          <w:spacing w:val="-4"/>
          <w:sz w:val="26"/>
          <w:szCs w:val="26"/>
          <w:lang w:val="es"/>
        </w:rPr>
        <w:t>de 2021 y no paralelamente durante el término en que se fijó el estado.</w:t>
      </w:r>
      <w:r w:rsidR="000C664D" w:rsidRPr="007C7097">
        <w:rPr>
          <w:rFonts w:ascii="Arial Narrow" w:eastAsia="Georgia" w:hAnsi="Arial Narrow" w:cs="Georgia"/>
          <w:color w:val="000000" w:themeColor="text1"/>
          <w:spacing w:val="-4"/>
          <w:sz w:val="26"/>
          <w:szCs w:val="26"/>
          <w:lang w:val="es"/>
        </w:rPr>
        <w:t xml:space="preserve"> </w:t>
      </w:r>
      <w:r w:rsidRPr="007C7097">
        <w:rPr>
          <w:rFonts w:ascii="Arial Narrow" w:eastAsia="Georgia" w:hAnsi="Arial Narrow" w:cs="Georgia"/>
          <w:color w:val="000000" w:themeColor="text1"/>
          <w:spacing w:val="-4"/>
          <w:sz w:val="26"/>
          <w:szCs w:val="26"/>
          <w:lang w:val="es"/>
        </w:rPr>
        <w:t>Señala el artículo 289 del C. General del Proceso:</w:t>
      </w:r>
      <w:r w:rsidR="000C664D" w:rsidRPr="007C7097">
        <w:rPr>
          <w:rFonts w:ascii="Arial Narrow" w:eastAsia="Georgia" w:hAnsi="Arial Narrow" w:cs="Georgia"/>
          <w:color w:val="000000" w:themeColor="text1"/>
          <w:spacing w:val="-4"/>
          <w:sz w:val="26"/>
          <w:szCs w:val="26"/>
          <w:lang w:val="es"/>
        </w:rPr>
        <w:t xml:space="preserve"> </w:t>
      </w:r>
      <w:r w:rsidRPr="007C7097">
        <w:rPr>
          <w:rFonts w:ascii="Arial Narrow" w:eastAsia="Georgia" w:hAnsi="Arial Narrow" w:cs="Georgia"/>
          <w:color w:val="000000" w:themeColor="text1"/>
          <w:spacing w:val="-4"/>
          <w:sz w:val="26"/>
          <w:szCs w:val="26"/>
          <w:lang w:val="es"/>
        </w:rPr>
        <w:t>“</w:t>
      </w:r>
      <w:r w:rsidRPr="007C7097">
        <w:rPr>
          <w:rFonts w:ascii="Arial Narrow" w:eastAsia="Georgia" w:hAnsi="Arial Narrow" w:cs="Georgia"/>
          <w:color w:val="000000" w:themeColor="text1"/>
          <w:spacing w:val="-4"/>
          <w:sz w:val="24"/>
          <w:szCs w:val="26"/>
          <w:lang w:val="es"/>
        </w:rPr>
        <w:t>Las providencias judiciales se harán saber a las partes y demás</w:t>
      </w:r>
      <w:r w:rsidR="000C664D" w:rsidRPr="007C7097">
        <w:rPr>
          <w:rFonts w:ascii="Arial Narrow" w:eastAsia="Georgia" w:hAnsi="Arial Narrow" w:cs="Georgia"/>
          <w:color w:val="000000" w:themeColor="text1"/>
          <w:spacing w:val="-4"/>
          <w:sz w:val="24"/>
          <w:szCs w:val="26"/>
          <w:lang w:val="es"/>
        </w:rPr>
        <w:t xml:space="preserve"> </w:t>
      </w:r>
      <w:r w:rsidRPr="007C7097">
        <w:rPr>
          <w:rFonts w:ascii="Arial Narrow" w:eastAsia="Georgia" w:hAnsi="Arial Narrow" w:cs="Georgia"/>
          <w:color w:val="000000" w:themeColor="text1"/>
          <w:spacing w:val="-4"/>
          <w:sz w:val="24"/>
          <w:szCs w:val="26"/>
          <w:lang w:val="es"/>
        </w:rPr>
        <w:t>interesados por medio de notificaciones, con las formalidades</w:t>
      </w:r>
      <w:r w:rsidR="000C664D" w:rsidRPr="007C7097">
        <w:rPr>
          <w:rFonts w:ascii="Arial Narrow" w:eastAsia="Georgia" w:hAnsi="Arial Narrow" w:cs="Georgia"/>
          <w:color w:val="000000" w:themeColor="text1"/>
          <w:spacing w:val="-4"/>
          <w:sz w:val="24"/>
          <w:szCs w:val="26"/>
          <w:lang w:val="es"/>
        </w:rPr>
        <w:t xml:space="preserve"> </w:t>
      </w:r>
      <w:r w:rsidRPr="007C7097">
        <w:rPr>
          <w:rFonts w:ascii="Arial Narrow" w:eastAsia="Georgia" w:hAnsi="Arial Narrow" w:cs="Georgia"/>
          <w:color w:val="000000" w:themeColor="text1"/>
          <w:spacing w:val="-4"/>
          <w:sz w:val="24"/>
          <w:szCs w:val="26"/>
          <w:lang w:val="es"/>
        </w:rPr>
        <w:t>prescritas en este código.</w:t>
      </w:r>
      <w:r w:rsidR="000C664D" w:rsidRPr="007C7097">
        <w:rPr>
          <w:rFonts w:ascii="Arial Narrow" w:eastAsia="Georgia" w:hAnsi="Arial Narrow" w:cs="Georgia"/>
          <w:color w:val="000000" w:themeColor="text1"/>
          <w:spacing w:val="-4"/>
          <w:sz w:val="24"/>
          <w:szCs w:val="26"/>
          <w:lang w:val="es"/>
        </w:rPr>
        <w:t xml:space="preserve"> </w:t>
      </w:r>
      <w:r w:rsidRPr="007C7097">
        <w:rPr>
          <w:rFonts w:ascii="Arial Narrow" w:eastAsia="Georgia" w:hAnsi="Arial Narrow" w:cs="Georgia"/>
          <w:color w:val="000000" w:themeColor="text1"/>
          <w:spacing w:val="-4"/>
          <w:sz w:val="24"/>
          <w:szCs w:val="26"/>
          <w:lang w:val="es"/>
        </w:rPr>
        <w:t>Salvo los casos expresamente exceptuados, ninguna providencia</w:t>
      </w:r>
      <w:r w:rsidR="000C664D" w:rsidRPr="007C7097">
        <w:rPr>
          <w:rFonts w:ascii="Arial Narrow" w:eastAsia="Georgia" w:hAnsi="Arial Narrow" w:cs="Georgia"/>
          <w:color w:val="000000" w:themeColor="text1"/>
          <w:spacing w:val="-4"/>
          <w:sz w:val="24"/>
          <w:szCs w:val="26"/>
          <w:lang w:val="es"/>
        </w:rPr>
        <w:t xml:space="preserve"> </w:t>
      </w:r>
      <w:r w:rsidRPr="007C7097">
        <w:rPr>
          <w:rFonts w:ascii="Arial Narrow" w:eastAsia="Georgia" w:hAnsi="Arial Narrow" w:cs="Georgia"/>
          <w:color w:val="000000" w:themeColor="text1"/>
          <w:spacing w:val="-4"/>
          <w:sz w:val="24"/>
          <w:szCs w:val="26"/>
          <w:lang w:val="es"/>
        </w:rPr>
        <w:t>producirá efectos antes de haberse notificado</w:t>
      </w:r>
      <w:r w:rsidRPr="007C7097">
        <w:rPr>
          <w:rFonts w:ascii="Arial Narrow" w:eastAsia="Georgia" w:hAnsi="Arial Narrow" w:cs="Georgia"/>
          <w:color w:val="000000" w:themeColor="text1"/>
          <w:spacing w:val="-4"/>
          <w:sz w:val="26"/>
          <w:szCs w:val="26"/>
          <w:lang w:val="es"/>
        </w:rPr>
        <w:t>”</w:t>
      </w:r>
      <w:r w:rsidR="00905CA5" w:rsidRPr="007C7097">
        <w:rPr>
          <w:rFonts w:ascii="Arial Narrow" w:eastAsia="Georgia" w:hAnsi="Arial Narrow" w:cs="Georgia"/>
          <w:color w:val="000000" w:themeColor="text1"/>
          <w:spacing w:val="-4"/>
          <w:sz w:val="26"/>
          <w:szCs w:val="26"/>
          <w:lang w:val="es"/>
        </w:rPr>
        <w:t>.</w:t>
      </w:r>
      <w:r w:rsidR="000C664D" w:rsidRPr="007C7097">
        <w:rPr>
          <w:rFonts w:ascii="Arial Narrow" w:eastAsia="Georgia" w:hAnsi="Arial Narrow" w:cs="Georgia"/>
          <w:color w:val="000000" w:themeColor="text1"/>
          <w:spacing w:val="-4"/>
          <w:sz w:val="26"/>
          <w:szCs w:val="26"/>
          <w:lang w:val="es"/>
        </w:rPr>
        <w:t xml:space="preserve"> </w:t>
      </w:r>
      <w:r w:rsidRPr="007C7097">
        <w:rPr>
          <w:rFonts w:ascii="Arial Narrow" w:eastAsia="Georgia" w:hAnsi="Arial Narrow" w:cs="Georgia"/>
          <w:color w:val="000000" w:themeColor="text1"/>
          <w:spacing w:val="-4"/>
          <w:sz w:val="26"/>
          <w:szCs w:val="26"/>
          <w:lang w:val="es"/>
        </w:rPr>
        <w:t>El artículo 295 numeral 4 inciso 2 del C. General del Proceso señala</w:t>
      </w:r>
      <w:r w:rsidR="000C664D" w:rsidRPr="007C7097">
        <w:rPr>
          <w:rFonts w:ascii="Arial Narrow" w:eastAsia="Georgia" w:hAnsi="Arial Narrow" w:cs="Georgia"/>
          <w:color w:val="000000" w:themeColor="text1"/>
          <w:spacing w:val="-4"/>
          <w:sz w:val="26"/>
          <w:szCs w:val="26"/>
          <w:lang w:val="es"/>
        </w:rPr>
        <w:t xml:space="preserve"> </w:t>
      </w:r>
      <w:r w:rsidRPr="007C7097">
        <w:rPr>
          <w:rFonts w:ascii="Arial Narrow" w:eastAsia="Georgia" w:hAnsi="Arial Narrow" w:cs="Georgia"/>
          <w:color w:val="000000" w:themeColor="text1"/>
          <w:spacing w:val="-4"/>
          <w:sz w:val="26"/>
          <w:szCs w:val="26"/>
          <w:lang w:val="es"/>
        </w:rPr>
        <w:t>respeto de la notificación por estado:</w:t>
      </w:r>
    </w:p>
    <w:p w14:paraId="5E1FD9FD" w14:textId="77777777" w:rsidR="000544E5" w:rsidRPr="007C7097" w:rsidRDefault="000544E5" w:rsidP="00146AF9">
      <w:pPr>
        <w:pStyle w:val="Sinespaciado"/>
        <w:spacing w:line="276" w:lineRule="auto"/>
        <w:jc w:val="both"/>
        <w:rPr>
          <w:rFonts w:ascii="Arial Narrow" w:eastAsia="Georgia" w:hAnsi="Arial Narrow" w:cs="Georgia"/>
          <w:color w:val="000000" w:themeColor="text1"/>
          <w:spacing w:val="-4"/>
          <w:sz w:val="26"/>
          <w:szCs w:val="26"/>
          <w:lang w:val="es"/>
        </w:rPr>
      </w:pPr>
    </w:p>
    <w:p w14:paraId="2869D4A6" w14:textId="57F94174" w:rsidR="003A686B" w:rsidRPr="007C7097" w:rsidRDefault="003A686B" w:rsidP="000544E5">
      <w:pPr>
        <w:pStyle w:val="Sinespaciado"/>
        <w:ind w:left="426" w:right="420"/>
        <w:jc w:val="both"/>
        <w:rPr>
          <w:rFonts w:ascii="Arial Narrow" w:eastAsia="Georgia" w:hAnsi="Arial Narrow" w:cs="Georgia"/>
          <w:color w:val="000000" w:themeColor="text1"/>
          <w:spacing w:val="-4"/>
          <w:sz w:val="24"/>
          <w:szCs w:val="26"/>
          <w:lang w:val="es"/>
        </w:rPr>
      </w:pPr>
      <w:r w:rsidRPr="007C7097">
        <w:rPr>
          <w:rFonts w:ascii="Arial Narrow" w:eastAsia="Georgia" w:hAnsi="Arial Narrow" w:cs="Georgia"/>
          <w:color w:val="000000" w:themeColor="text1"/>
          <w:spacing w:val="-4"/>
          <w:sz w:val="24"/>
          <w:szCs w:val="26"/>
          <w:lang w:val="es"/>
        </w:rPr>
        <w:t>“El estado se fijará en un lugar visible de la secretaría, al comenzar</w:t>
      </w:r>
      <w:r w:rsidR="000544E5" w:rsidRPr="007C7097">
        <w:rPr>
          <w:rFonts w:ascii="Arial Narrow" w:eastAsia="Georgia" w:hAnsi="Arial Narrow" w:cs="Georgia"/>
          <w:color w:val="000000" w:themeColor="text1"/>
          <w:spacing w:val="-4"/>
          <w:sz w:val="24"/>
          <w:szCs w:val="26"/>
          <w:lang w:val="es"/>
        </w:rPr>
        <w:t xml:space="preserve"> </w:t>
      </w:r>
      <w:r w:rsidRPr="007C7097">
        <w:rPr>
          <w:rFonts w:ascii="Arial Narrow" w:eastAsia="Georgia" w:hAnsi="Arial Narrow" w:cs="Georgia"/>
          <w:color w:val="000000" w:themeColor="text1"/>
          <w:spacing w:val="-4"/>
          <w:sz w:val="24"/>
          <w:szCs w:val="26"/>
          <w:lang w:val="es"/>
        </w:rPr>
        <w:t>la primera hora hábil del respectivo día, y se desfijará al finalizar</w:t>
      </w:r>
      <w:r w:rsidR="000C664D" w:rsidRPr="007C7097">
        <w:rPr>
          <w:rFonts w:ascii="Arial Narrow" w:eastAsia="Georgia" w:hAnsi="Arial Narrow" w:cs="Georgia"/>
          <w:color w:val="000000" w:themeColor="text1"/>
          <w:spacing w:val="-4"/>
          <w:sz w:val="24"/>
          <w:szCs w:val="26"/>
          <w:lang w:val="es"/>
        </w:rPr>
        <w:t xml:space="preserve"> </w:t>
      </w:r>
      <w:r w:rsidRPr="007C7097">
        <w:rPr>
          <w:rFonts w:ascii="Arial Narrow" w:eastAsia="Georgia" w:hAnsi="Arial Narrow" w:cs="Georgia"/>
          <w:color w:val="000000" w:themeColor="text1"/>
          <w:spacing w:val="-4"/>
          <w:sz w:val="24"/>
          <w:szCs w:val="26"/>
          <w:lang w:val="es"/>
        </w:rPr>
        <w:t>la última hora hábil del mismo”</w:t>
      </w:r>
      <w:r w:rsidR="000C664D" w:rsidRPr="007C7097">
        <w:rPr>
          <w:rFonts w:ascii="Arial Narrow" w:eastAsia="Georgia" w:hAnsi="Arial Narrow" w:cs="Georgia"/>
          <w:color w:val="000000" w:themeColor="text1"/>
          <w:spacing w:val="-4"/>
          <w:sz w:val="24"/>
          <w:szCs w:val="26"/>
          <w:lang w:val="es"/>
        </w:rPr>
        <w:t xml:space="preserve">. </w:t>
      </w:r>
      <w:r w:rsidR="0067011F" w:rsidRPr="007C7097">
        <w:rPr>
          <w:rFonts w:ascii="Arial Narrow" w:eastAsia="Georgia" w:hAnsi="Arial Narrow" w:cs="Georgia"/>
          <w:color w:val="000000" w:themeColor="text1"/>
          <w:spacing w:val="-4"/>
          <w:sz w:val="24"/>
          <w:szCs w:val="26"/>
          <w:lang w:val="es"/>
        </w:rPr>
        <w:t>Es decir que el juzgado hizo incurrir en notoria confusión a las partes, que derivó en la lesión del derecho de contradicción</w:t>
      </w:r>
      <w:r w:rsidR="0067011F" w:rsidRPr="007C7097">
        <w:rPr>
          <w:rStyle w:val="Refdenotaalpie"/>
          <w:rFonts w:ascii="Arial Narrow" w:eastAsia="Georgia" w:hAnsi="Arial Narrow" w:cs="Georgia"/>
          <w:color w:val="000000" w:themeColor="text1"/>
          <w:spacing w:val="-4"/>
          <w:sz w:val="24"/>
          <w:szCs w:val="26"/>
          <w:lang w:val="es"/>
        </w:rPr>
        <w:footnoteReference w:id="12"/>
      </w:r>
      <w:r w:rsidR="0067011F" w:rsidRPr="007C7097">
        <w:rPr>
          <w:rFonts w:ascii="Arial Narrow" w:eastAsia="Georgia" w:hAnsi="Arial Narrow" w:cs="Georgia"/>
          <w:color w:val="000000" w:themeColor="text1"/>
          <w:spacing w:val="-4"/>
          <w:sz w:val="24"/>
          <w:szCs w:val="26"/>
          <w:lang w:val="es"/>
        </w:rPr>
        <w:t>.</w:t>
      </w:r>
    </w:p>
    <w:p w14:paraId="3A896E47" w14:textId="455878E1" w:rsidR="0067011F" w:rsidRPr="007C7097" w:rsidRDefault="0067011F" w:rsidP="00146AF9">
      <w:pPr>
        <w:pStyle w:val="Sinespaciado"/>
        <w:spacing w:line="276" w:lineRule="auto"/>
        <w:jc w:val="both"/>
        <w:rPr>
          <w:rFonts w:ascii="Arial Narrow" w:eastAsia="Georgia" w:hAnsi="Arial Narrow" w:cs="Georgia"/>
          <w:color w:val="000000" w:themeColor="text1"/>
          <w:spacing w:val="-4"/>
          <w:sz w:val="26"/>
          <w:szCs w:val="26"/>
          <w:lang w:val="es"/>
        </w:rPr>
      </w:pPr>
    </w:p>
    <w:p w14:paraId="555A5864" w14:textId="0F863DDB" w:rsidR="00275247" w:rsidRPr="007C7097" w:rsidRDefault="0067011F" w:rsidP="00146AF9">
      <w:pPr>
        <w:pStyle w:val="Sinespaciado"/>
        <w:spacing w:line="276" w:lineRule="auto"/>
        <w:jc w:val="both"/>
        <w:rPr>
          <w:rFonts w:ascii="Arial Narrow" w:eastAsia="Georgia" w:hAnsi="Arial Narrow" w:cs="Georgia"/>
          <w:color w:val="000000" w:themeColor="text1"/>
          <w:spacing w:val="-4"/>
          <w:sz w:val="26"/>
          <w:szCs w:val="26"/>
        </w:rPr>
      </w:pPr>
      <w:r w:rsidRPr="007C7097">
        <w:rPr>
          <w:rFonts w:ascii="Arial Narrow" w:eastAsia="Georgia" w:hAnsi="Arial Narrow" w:cs="Georgia"/>
          <w:b/>
          <w:color w:val="000000" w:themeColor="text1"/>
          <w:spacing w:val="-4"/>
          <w:sz w:val="26"/>
          <w:szCs w:val="26"/>
          <w:lang w:val="es"/>
        </w:rPr>
        <w:t>4.1.</w:t>
      </w:r>
      <w:r w:rsidR="001E5D73" w:rsidRPr="007C7097">
        <w:rPr>
          <w:rFonts w:ascii="Arial Narrow" w:eastAsia="Georgia" w:hAnsi="Arial Narrow" w:cs="Georgia"/>
          <w:b/>
          <w:color w:val="000000" w:themeColor="text1"/>
          <w:spacing w:val="-4"/>
          <w:sz w:val="26"/>
          <w:szCs w:val="26"/>
          <w:lang w:val="es"/>
        </w:rPr>
        <w:t>7</w:t>
      </w:r>
      <w:r w:rsidRPr="007C7097">
        <w:rPr>
          <w:rFonts w:ascii="Arial Narrow" w:eastAsia="Georgia" w:hAnsi="Arial Narrow" w:cs="Georgia"/>
          <w:b/>
          <w:color w:val="000000" w:themeColor="text1"/>
          <w:spacing w:val="-4"/>
          <w:sz w:val="26"/>
          <w:szCs w:val="26"/>
          <w:lang w:val="es"/>
        </w:rPr>
        <w:t>.</w:t>
      </w:r>
      <w:r w:rsidRPr="007C7097">
        <w:rPr>
          <w:rFonts w:ascii="Arial Narrow" w:eastAsia="Georgia" w:hAnsi="Arial Narrow" w:cs="Georgia"/>
          <w:color w:val="000000" w:themeColor="text1"/>
          <w:spacing w:val="-4"/>
          <w:sz w:val="26"/>
          <w:szCs w:val="26"/>
          <w:lang w:val="es"/>
        </w:rPr>
        <w:t xml:space="preserve"> </w:t>
      </w:r>
      <w:r w:rsidR="00591084" w:rsidRPr="007C7097">
        <w:rPr>
          <w:rFonts w:ascii="Arial Narrow" w:eastAsia="Georgia" w:hAnsi="Arial Narrow" w:cs="Georgia"/>
          <w:color w:val="000000" w:themeColor="text1"/>
          <w:spacing w:val="-4"/>
          <w:sz w:val="26"/>
          <w:szCs w:val="26"/>
          <w:lang w:val="es"/>
        </w:rPr>
        <w:t>Por medio de auto del 28 de noviembre de 2022 el juzgado accionado resolvió no revocar aquella decisión porque</w:t>
      </w:r>
      <w:r w:rsidR="001C6069" w:rsidRPr="007C7097">
        <w:rPr>
          <w:rFonts w:ascii="Arial Narrow" w:eastAsia="Georgia" w:hAnsi="Arial Narrow" w:cs="Georgia"/>
          <w:color w:val="000000" w:themeColor="text1"/>
          <w:spacing w:val="-4"/>
          <w:sz w:val="26"/>
          <w:szCs w:val="26"/>
          <w:lang w:val="es"/>
        </w:rPr>
        <w:t xml:space="preserve"> no es cierto que el traslado se hubiera hecho por auto, </w:t>
      </w:r>
      <w:r w:rsidR="000E2601" w:rsidRPr="007C7097">
        <w:rPr>
          <w:rFonts w:ascii="Arial Narrow" w:eastAsia="Georgia" w:hAnsi="Arial Narrow" w:cs="Georgia"/>
          <w:color w:val="000000" w:themeColor="text1"/>
          <w:spacing w:val="-4"/>
          <w:sz w:val="26"/>
          <w:szCs w:val="26"/>
          <w:lang w:val="es"/>
        </w:rPr>
        <w:t>ya que al tratarse de un caso definido por la</w:t>
      </w:r>
      <w:r w:rsidR="001C6069" w:rsidRPr="007C7097">
        <w:rPr>
          <w:rFonts w:ascii="Arial Narrow" w:eastAsia="Georgia" w:hAnsi="Arial Narrow" w:cs="Georgia"/>
          <w:color w:val="000000" w:themeColor="text1"/>
          <w:spacing w:val="-4"/>
          <w:sz w:val="26"/>
          <w:szCs w:val="26"/>
          <w:lang w:val="es"/>
        </w:rPr>
        <w:t xml:space="preserve"> ley,</w:t>
      </w:r>
      <w:r w:rsidR="000E2601" w:rsidRPr="007C7097">
        <w:rPr>
          <w:rFonts w:ascii="Arial Narrow" w:eastAsia="Georgia" w:hAnsi="Arial Narrow" w:cs="Georgia"/>
          <w:color w:val="000000" w:themeColor="text1"/>
          <w:spacing w:val="-4"/>
          <w:sz w:val="26"/>
          <w:szCs w:val="26"/>
          <w:lang w:val="es"/>
        </w:rPr>
        <w:t xml:space="preserve"> no había necesidad de establecerlo judicialmente y aunque en el auto respectivo se indicó que correría de acuerdo con el</w:t>
      </w:r>
      <w:r w:rsidR="001C6069" w:rsidRPr="007C7097">
        <w:rPr>
          <w:rFonts w:ascii="Arial Narrow" w:eastAsia="Georgia" w:hAnsi="Arial Narrow" w:cs="Georgia"/>
          <w:color w:val="000000" w:themeColor="text1"/>
          <w:spacing w:val="-4"/>
          <w:sz w:val="26"/>
          <w:szCs w:val="26"/>
          <w:lang w:val="es"/>
        </w:rPr>
        <w:t xml:space="preserve"> artículo 370 del C</w:t>
      </w:r>
      <w:r w:rsidR="000E2601" w:rsidRPr="007C7097">
        <w:rPr>
          <w:rFonts w:ascii="Arial Narrow" w:eastAsia="Georgia" w:hAnsi="Arial Narrow" w:cs="Georgia"/>
          <w:color w:val="000000" w:themeColor="text1"/>
          <w:spacing w:val="-4"/>
          <w:sz w:val="26"/>
          <w:szCs w:val="26"/>
          <w:lang w:val="es"/>
        </w:rPr>
        <w:t>.</w:t>
      </w:r>
      <w:r w:rsidR="001C6069" w:rsidRPr="007C7097">
        <w:rPr>
          <w:rFonts w:ascii="Arial Narrow" w:eastAsia="Georgia" w:hAnsi="Arial Narrow" w:cs="Georgia"/>
          <w:color w:val="000000" w:themeColor="text1"/>
          <w:spacing w:val="-4"/>
          <w:sz w:val="26"/>
          <w:szCs w:val="26"/>
          <w:lang w:val="es"/>
        </w:rPr>
        <w:t>G</w:t>
      </w:r>
      <w:r w:rsidR="000E2601" w:rsidRPr="007C7097">
        <w:rPr>
          <w:rFonts w:ascii="Arial Narrow" w:eastAsia="Georgia" w:hAnsi="Arial Narrow" w:cs="Georgia"/>
          <w:color w:val="000000" w:themeColor="text1"/>
          <w:spacing w:val="-4"/>
          <w:sz w:val="26"/>
          <w:szCs w:val="26"/>
          <w:lang w:val="es"/>
        </w:rPr>
        <w:t>.</w:t>
      </w:r>
      <w:r w:rsidR="001C6069" w:rsidRPr="007C7097">
        <w:rPr>
          <w:rFonts w:ascii="Arial Narrow" w:eastAsia="Georgia" w:hAnsi="Arial Narrow" w:cs="Georgia"/>
          <w:color w:val="000000" w:themeColor="text1"/>
          <w:spacing w:val="-4"/>
          <w:sz w:val="26"/>
          <w:szCs w:val="26"/>
          <w:lang w:val="es"/>
        </w:rPr>
        <w:t>P</w:t>
      </w:r>
      <w:r w:rsidR="000E2601" w:rsidRPr="007C7097">
        <w:rPr>
          <w:rFonts w:ascii="Arial Narrow" w:eastAsia="Georgia" w:hAnsi="Arial Narrow" w:cs="Georgia"/>
          <w:color w:val="000000" w:themeColor="text1"/>
          <w:spacing w:val="-4"/>
          <w:sz w:val="26"/>
          <w:szCs w:val="26"/>
          <w:lang w:val="es"/>
        </w:rPr>
        <w:t>.</w:t>
      </w:r>
      <w:r w:rsidR="00977951" w:rsidRPr="007C7097">
        <w:rPr>
          <w:rFonts w:ascii="Arial Narrow" w:eastAsia="Georgia" w:hAnsi="Arial Narrow" w:cs="Georgia"/>
          <w:color w:val="000000" w:themeColor="text1"/>
          <w:spacing w:val="-4"/>
          <w:sz w:val="26"/>
          <w:szCs w:val="26"/>
          <w:lang w:val="es"/>
        </w:rPr>
        <w:t xml:space="preserve"> se hizo como referencia a la forma c</w:t>
      </w:r>
      <w:r w:rsidR="00750A93" w:rsidRPr="007C7097">
        <w:rPr>
          <w:rFonts w:ascii="Arial Narrow" w:eastAsia="Georgia" w:hAnsi="Arial Narrow" w:cs="Georgia"/>
          <w:color w:val="000000" w:themeColor="text1"/>
          <w:spacing w:val="-4"/>
          <w:sz w:val="26"/>
          <w:szCs w:val="26"/>
          <w:lang w:val="es"/>
        </w:rPr>
        <w:t>ó</w:t>
      </w:r>
      <w:r w:rsidR="00977951" w:rsidRPr="007C7097">
        <w:rPr>
          <w:rFonts w:ascii="Arial Narrow" w:eastAsia="Georgia" w:hAnsi="Arial Narrow" w:cs="Georgia"/>
          <w:color w:val="000000" w:themeColor="text1"/>
          <w:spacing w:val="-4"/>
          <w:sz w:val="26"/>
          <w:szCs w:val="26"/>
          <w:lang w:val="es"/>
        </w:rPr>
        <w:t>mo se realizaría</w:t>
      </w:r>
      <w:r w:rsidR="00750A93" w:rsidRPr="007C7097">
        <w:rPr>
          <w:rFonts w:ascii="Arial Narrow" w:eastAsia="Georgia" w:hAnsi="Arial Narrow" w:cs="Georgia"/>
          <w:color w:val="000000" w:themeColor="text1"/>
          <w:spacing w:val="-4"/>
          <w:sz w:val="26"/>
          <w:szCs w:val="26"/>
          <w:lang w:val="es"/>
        </w:rPr>
        <w:t xml:space="preserve"> – secretarial -</w:t>
      </w:r>
      <w:r w:rsidR="00977951" w:rsidRPr="007C7097">
        <w:rPr>
          <w:rFonts w:ascii="Arial Narrow" w:eastAsia="Georgia" w:hAnsi="Arial Narrow" w:cs="Georgia"/>
          <w:color w:val="000000" w:themeColor="text1"/>
          <w:spacing w:val="-4"/>
          <w:sz w:val="26"/>
          <w:szCs w:val="26"/>
          <w:lang w:val="es"/>
        </w:rPr>
        <w:t xml:space="preserve"> mas no al término con que contaba el demandante para pronunciarse “</w:t>
      </w:r>
      <w:r w:rsidR="001C6069" w:rsidRPr="007C7097">
        <w:rPr>
          <w:rFonts w:ascii="Arial Narrow" w:eastAsia="Georgia" w:hAnsi="Arial Narrow" w:cs="Georgia"/>
          <w:color w:val="000000" w:themeColor="text1"/>
          <w:spacing w:val="-4"/>
          <w:sz w:val="24"/>
          <w:szCs w:val="26"/>
          <w:lang w:val="es"/>
        </w:rPr>
        <w:t>pues</w:t>
      </w:r>
      <w:r w:rsidR="00977951" w:rsidRPr="007C7097">
        <w:rPr>
          <w:rFonts w:ascii="Arial Narrow" w:eastAsia="Georgia" w:hAnsi="Arial Narrow" w:cs="Georgia"/>
          <w:color w:val="000000" w:themeColor="text1"/>
          <w:spacing w:val="-4"/>
          <w:sz w:val="24"/>
          <w:szCs w:val="26"/>
          <w:lang w:val="es"/>
        </w:rPr>
        <w:t xml:space="preserve"> </w:t>
      </w:r>
      <w:r w:rsidR="001C6069" w:rsidRPr="007C7097">
        <w:rPr>
          <w:rFonts w:ascii="Arial Narrow" w:eastAsia="Georgia" w:hAnsi="Arial Narrow" w:cs="Georgia"/>
          <w:color w:val="000000" w:themeColor="text1"/>
          <w:spacing w:val="-4"/>
          <w:sz w:val="24"/>
          <w:szCs w:val="26"/>
          <w:lang w:val="es"/>
        </w:rPr>
        <w:t>tratándose de un proceso verbal sumario el término está definido en el artículo</w:t>
      </w:r>
      <w:r w:rsidR="00977951" w:rsidRPr="007C7097">
        <w:rPr>
          <w:rFonts w:ascii="Arial Narrow" w:eastAsia="Georgia" w:hAnsi="Arial Narrow" w:cs="Georgia"/>
          <w:color w:val="000000" w:themeColor="text1"/>
          <w:spacing w:val="-4"/>
          <w:sz w:val="24"/>
          <w:szCs w:val="26"/>
          <w:lang w:val="es"/>
        </w:rPr>
        <w:t xml:space="preserve"> </w:t>
      </w:r>
      <w:r w:rsidR="001C6069" w:rsidRPr="007C7097">
        <w:rPr>
          <w:rFonts w:ascii="Arial Narrow" w:eastAsia="Georgia" w:hAnsi="Arial Narrow" w:cs="Georgia"/>
          <w:color w:val="000000" w:themeColor="text1"/>
          <w:spacing w:val="-4"/>
          <w:sz w:val="24"/>
          <w:szCs w:val="26"/>
          <w:lang w:val="es"/>
        </w:rPr>
        <w:t>391 del CGP</w:t>
      </w:r>
      <w:r w:rsidR="001E5D73" w:rsidRPr="007C7097">
        <w:rPr>
          <w:rFonts w:ascii="Arial Narrow" w:eastAsia="Georgia" w:hAnsi="Arial Narrow" w:cs="Georgia"/>
          <w:color w:val="000000" w:themeColor="text1"/>
          <w:spacing w:val="-4"/>
          <w:sz w:val="26"/>
          <w:szCs w:val="26"/>
          <w:lang w:val="es"/>
        </w:rPr>
        <w:t xml:space="preserve">.” </w:t>
      </w:r>
    </w:p>
    <w:p w14:paraId="0DA9B87E" w14:textId="74FF6FD0" w:rsidR="00275247" w:rsidRPr="007C7097" w:rsidRDefault="00275247" w:rsidP="00146AF9">
      <w:pPr>
        <w:pStyle w:val="Sinespaciado"/>
        <w:spacing w:line="276" w:lineRule="auto"/>
        <w:jc w:val="both"/>
        <w:rPr>
          <w:rFonts w:ascii="Arial Narrow" w:eastAsia="Georgia" w:hAnsi="Arial Narrow" w:cs="Georgia"/>
          <w:color w:val="000000" w:themeColor="text1"/>
          <w:spacing w:val="-4"/>
          <w:sz w:val="26"/>
          <w:szCs w:val="26"/>
        </w:rPr>
      </w:pPr>
    </w:p>
    <w:p w14:paraId="6F75B4CC" w14:textId="77777777" w:rsidR="003B61D0" w:rsidRPr="007C7097" w:rsidRDefault="00CA4795" w:rsidP="00146AF9">
      <w:pPr>
        <w:pStyle w:val="Sinespaciado"/>
        <w:spacing w:line="276" w:lineRule="auto"/>
        <w:jc w:val="both"/>
        <w:rPr>
          <w:rFonts w:ascii="Arial Narrow" w:hAnsi="Arial Narrow"/>
          <w:b/>
          <w:bCs/>
          <w:spacing w:val="-4"/>
          <w:sz w:val="26"/>
          <w:szCs w:val="26"/>
        </w:rPr>
      </w:pPr>
      <w:r w:rsidRPr="007C7097">
        <w:rPr>
          <w:rFonts w:ascii="Arial Narrow" w:eastAsia="Georgia" w:hAnsi="Arial Narrow" w:cs="Georgia"/>
          <w:b/>
          <w:color w:val="000000" w:themeColor="text1"/>
          <w:spacing w:val="-4"/>
          <w:sz w:val="26"/>
          <w:szCs w:val="26"/>
        </w:rPr>
        <w:t>5.</w:t>
      </w:r>
      <w:r w:rsidRPr="007C7097">
        <w:rPr>
          <w:rFonts w:ascii="Arial Narrow" w:eastAsia="Georgia" w:hAnsi="Arial Narrow" w:cs="Georgia"/>
          <w:color w:val="000000" w:themeColor="text1"/>
          <w:spacing w:val="-4"/>
          <w:sz w:val="26"/>
          <w:szCs w:val="26"/>
        </w:rPr>
        <w:t xml:space="preserve"> </w:t>
      </w:r>
      <w:bookmarkStart w:id="5" w:name="_Hlk133488941"/>
      <w:r w:rsidR="003B61D0" w:rsidRPr="007C7097">
        <w:rPr>
          <w:rFonts w:ascii="Arial Narrow" w:hAnsi="Arial Narrow"/>
          <w:spacing w:val="-4"/>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003B61D0" w:rsidRPr="007C7097">
        <w:rPr>
          <w:rFonts w:ascii="Arial Narrow" w:hAnsi="Arial Narrow"/>
          <w:i/>
          <w:iCs/>
          <w:spacing w:val="-4"/>
          <w:sz w:val="26"/>
          <w:szCs w:val="26"/>
        </w:rPr>
        <w:t>ius fundamental</w:t>
      </w:r>
      <w:r w:rsidR="003B61D0" w:rsidRPr="007C7097">
        <w:rPr>
          <w:rFonts w:ascii="Arial Narrow" w:hAnsi="Arial Narrow"/>
          <w:spacing w:val="-4"/>
          <w:sz w:val="26"/>
          <w:szCs w:val="26"/>
        </w:rPr>
        <w:t xml:space="preserve"> irremediable, (iii) que se cumpla el requisito de la inmediatez, (iv) cuando se trate de una irregularidad procesal, debe quedar claro que la misma tiene un efecto decisivo o determinante en la decisión que se impugna</w:t>
      </w:r>
      <w:bookmarkEnd w:id="5"/>
      <w:r w:rsidR="003B61D0" w:rsidRPr="007C7097">
        <w:rPr>
          <w:rFonts w:ascii="Arial Narrow" w:hAnsi="Arial Narrow"/>
          <w:spacing w:val="-4"/>
          <w:sz w:val="26"/>
          <w:szCs w:val="26"/>
        </w:rPr>
        <w:t>, (v) que el actor identifique de manera razonable los hechos que a su parecer generan la vulneración, así como los derechos vulnerados, y que los hubiere alegado en el proceso judicial; claro, siempre que le fuere posible, y (vi) que no se trate de sentencias de tutela</w:t>
      </w:r>
      <w:r w:rsidR="003B61D0" w:rsidRPr="007C7097">
        <w:rPr>
          <w:rStyle w:val="Refdenotaalpie"/>
          <w:rFonts w:ascii="Arial Narrow" w:eastAsia="Cambria Math" w:hAnsi="Arial Narrow"/>
          <w:spacing w:val="-4"/>
          <w:sz w:val="26"/>
          <w:szCs w:val="26"/>
        </w:rPr>
        <w:footnoteReference w:id="13"/>
      </w:r>
      <w:r w:rsidR="003B61D0" w:rsidRPr="007C7097">
        <w:rPr>
          <w:rFonts w:ascii="Arial Narrow" w:hAnsi="Arial Narrow"/>
          <w:spacing w:val="-4"/>
          <w:sz w:val="26"/>
          <w:szCs w:val="26"/>
        </w:rPr>
        <w:t>.</w:t>
      </w:r>
      <w:r w:rsidR="003B61D0" w:rsidRPr="007C7097">
        <w:rPr>
          <w:rFonts w:ascii="Arial Narrow" w:hAnsi="Arial Narrow"/>
          <w:b/>
          <w:bCs/>
          <w:spacing w:val="-4"/>
          <w:sz w:val="26"/>
          <w:szCs w:val="26"/>
        </w:rPr>
        <w:t xml:space="preserve"> </w:t>
      </w:r>
    </w:p>
    <w:p w14:paraId="11A5E9BA" w14:textId="77777777" w:rsidR="003B61D0" w:rsidRPr="007C7097" w:rsidRDefault="003B61D0" w:rsidP="00146AF9">
      <w:pPr>
        <w:pStyle w:val="Sinespaciado"/>
        <w:spacing w:line="276" w:lineRule="auto"/>
        <w:jc w:val="both"/>
        <w:rPr>
          <w:rFonts w:ascii="Arial Narrow" w:hAnsi="Arial Narrow"/>
          <w:b/>
          <w:spacing w:val="-4"/>
          <w:sz w:val="26"/>
          <w:szCs w:val="26"/>
        </w:rPr>
      </w:pPr>
    </w:p>
    <w:p w14:paraId="2504428A" w14:textId="77777777" w:rsidR="003B61D0" w:rsidRPr="007C7097" w:rsidRDefault="003B61D0" w:rsidP="00146AF9">
      <w:pPr>
        <w:pStyle w:val="Sinespaciado"/>
        <w:spacing w:line="276" w:lineRule="auto"/>
        <w:jc w:val="both"/>
        <w:rPr>
          <w:rFonts w:ascii="Arial Narrow" w:hAnsi="Arial Narrow"/>
          <w:spacing w:val="-4"/>
          <w:sz w:val="26"/>
          <w:szCs w:val="26"/>
        </w:rPr>
      </w:pPr>
      <w:bookmarkStart w:id="6" w:name="_Hlk133489023"/>
      <w:r w:rsidRPr="007C7097">
        <w:rPr>
          <w:rFonts w:ascii="Arial Narrow" w:hAnsi="Arial Narrow"/>
          <w:spacing w:val="-4"/>
          <w:sz w:val="26"/>
          <w:szCs w:val="26"/>
        </w:rPr>
        <w:t xml:space="preserve">Mientras que las causales específicas de procedencia se han condensado como defectos: (i) orgánico, relativo a la falta de competencia del funcionario judicial que profirió la decisión reprochada; (ii) </w:t>
      </w:r>
      <w:r w:rsidRPr="007C7097">
        <w:rPr>
          <w:rFonts w:ascii="Arial Narrow" w:hAnsi="Arial Narrow"/>
          <w:spacing w:val="-4"/>
          <w:sz w:val="26"/>
          <w:szCs w:val="26"/>
        </w:rPr>
        <w:lastRenderedPageBreak/>
        <w:t xml:space="preserve">procedimental absoluto, cuando se actúa totalmente al margen del procedimiento previsto por la ley; (iii) fáctico en el evento de carecer de apoyo probatorio o desconocer las pruebas adecuadamente allegadas; (iv) sustantivo </w:t>
      </w:r>
      <w:bookmarkEnd w:id="6"/>
      <w:r w:rsidRPr="007C7097">
        <w:rPr>
          <w:rFonts w:ascii="Arial Narrow" w:hAnsi="Arial Narrow"/>
          <w:spacing w:val="-4"/>
          <w:sz w:val="26"/>
          <w:szCs w:val="26"/>
        </w:rPr>
        <w:t>tiene lugar cuando la decisión se toma con fundamento en normas inexistentes o inconstitucionales; (v) error inducido; (vi) decisión sin motivación; (vii) desconocimiento del precedente y (</w:t>
      </w:r>
      <w:proofErr w:type="spellStart"/>
      <w:r w:rsidRPr="007C7097">
        <w:rPr>
          <w:rFonts w:ascii="Arial Narrow" w:hAnsi="Arial Narrow"/>
          <w:spacing w:val="-4"/>
          <w:sz w:val="26"/>
          <w:szCs w:val="26"/>
        </w:rPr>
        <w:t>viii</w:t>
      </w:r>
      <w:proofErr w:type="spellEnd"/>
      <w:r w:rsidRPr="007C7097">
        <w:rPr>
          <w:rFonts w:ascii="Arial Narrow" w:hAnsi="Arial Narrow"/>
          <w:spacing w:val="-4"/>
          <w:sz w:val="26"/>
          <w:szCs w:val="26"/>
        </w:rPr>
        <w:t>) violación directa de la Constitución</w:t>
      </w:r>
      <w:r w:rsidRPr="007C7097">
        <w:rPr>
          <w:rFonts w:ascii="Arial Narrow" w:hAnsi="Arial Narrow"/>
          <w:i/>
          <w:spacing w:val="-4"/>
          <w:sz w:val="26"/>
          <w:szCs w:val="26"/>
          <w:vertAlign w:val="superscript"/>
        </w:rPr>
        <w:footnoteReference w:id="14"/>
      </w:r>
      <w:r w:rsidRPr="007C7097">
        <w:rPr>
          <w:rFonts w:ascii="Arial Narrow" w:hAnsi="Arial Narrow"/>
          <w:spacing w:val="-4"/>
          <w:sz w:val="26"/>
          <w:szCs w:val="26"/>
        </w:rPr>
        <w:t xml:space="preserve">. </w:t>
      </w:r>
    </w:p>
    <w:p w14:paraId="06716C30" w14:textId="6AAB9038" w:rsidR="00CA4795" w:rsidRPr="007C7097" w:rsidRDefault="00CA4795" w:rsidP="00146AF9">
      <w:pPr>
        <w:pStyle w:val="Sinespaciado"/>
        <w:spacing w:line="276" w:lineRule="auto"/>
        <w:jc w:val="both"/>
        <w:rPr>
          <w:rFonts w:ascii="Arial Narrow" w:eastAsia="Georgia" w:hAnsi="Arial Narrow" w:cs="Georgia"/>
          <w:color w:val="000000" w:themeColor="text1"/>
          <w:spacing w:val="-4"/>
          <w:sz w:val="26"/>
          <w:szCs w:val="26"/>
        </w:rPr>
      </w:pPr>
    </w:p>
    <w:p w14:paraId="5B249F39" w14:textId="1F0D907C" w:rsidR="003B61D0" w:rsidRPr="007C7097" w:rsidRDefault="003B61D0" w:rsidP="00146AF9">
      <w:pPr>
        <w:pStyle w:val="Sinespaciado"/>
        <w:spacing w:line="276" w:lineRule="auto"/>
        <w:jc w:val="both"/>
        <w:rPr>
          <w:rFonts w:ascii="Arial Narrow" w:hAnsi="Arial Narrow"/>
          <w:spacing w:val="-4"/>
          <w:sz w:val="26"/>
          <w:szCs w:val="26"/>
        </w:rPr>
      </w:pPr>
      <w:r w:rsidRPr="007C7097">
        <w:rPr>
          <w:rFonts w:ascii="Arial Narrow" w:eastAsia="Georgia" w:hAnsi="Arial Narrow" w:cs="Georgia"/>
          <w:b/>
          <w:color w:val="000000" w:themeColor="text1"/>
          <w:spacing w:val="-4"/>
          <w:sz w:val="26"/>
          <w:szCs w:val="26"/>
        </w:rPr>
        <w:t xml:space="preserve">6. </w:t>
      </w:r>
      <w:r w:rsidRPr="007C7097">
        <w:rPr>
          <w:rFonts w:ascii="Arial Narrow" w:hAnsi="Arial Narrow"/>
          <w:spacing w:val="-4"/>
          <w:sz w:val="26"/>
          <w:szCs w:val="26"/>
        </w:rPr>
        <w:t xml:space="preserve">De cara al estudio de los requisitos generales de procedencia, se encuentra demostrada su satisfacción ya que, al tratarse de una decisión judicial emitida en un proceso </w:t>
      </w:r>
      <w:r w:rsidR="007722D6" w:rsidRPr="007C7097">
        <w:rPr>
          <w:rFonts w:ascii="Arial Narrow" w:hAnsi="Arial Narrow"/>
          <w:spacing w:val="-4"/>
          <w:sz w:val="26"/>
          <w:szCs w:val="26"/>
        </w:rPr>
        <w:t>verbal sumario (controversias sobre propiedad horizontal)</w:t>
      </w:r>
      <w:r w:rsidR="00F14251" w:rsidRPr="007C7097">
        <w:rPr>
          <w:rFonts w:ascii="Arial Narrow" w:hAnsi="Arial Narrow"/>
          <w:spacing w:val="-4"/>
          <w:sz w:val="26"/>
          <w:szCs w:val="26"/>
        </w:rPr>
        <w:t xml:space="preserve"> su trámite es de única instancia</w:t>
      </w:r>
      <w:r w:rsidR="00BB7442" w:rsidRPr="007C7097">
        <w:rPr>
          <w:rFonts w:ascii="Arial Narrow" w:hAnsi="Arial Narrow"/>
          <w:spacing w:val="-4"/>
          <w:sz w:val="26"/>
          <w:szCs w:val="26"/>
        </w:rPr>
        <w:t xml:space="preserve"> (parágrafo </w:t>
      </w:r>
      <w:r w:rsidR="0095745D" w:rsidRPr="007C7097">
        <w:rPr>
          <w:rFonts w:ascii="Arial Narrow" w:hAnsi="Arial Narrow"/>
          <w:spacing w:val="-4"/>
          <w:sz w:val="26"/>
          <w:szCs w:val="26"/>
        </w:rPr>
        <w:t>primero artículo 390 del C.G.P.)</w:t>
      </w:r>
      <w:r w:rsidRPr="007C7097">
        <w:rPr>
          <w:rFonts w:ascii="Arial Narrow" w:hAnsi="Arial Narrow"/>
          <w:spacing w:val="-4"/>
          <w:sz w:val="26"/>
          <w:szCs w:val="26"/>
        </w:rPr>
        <w:t>,</w:t>
      </w:r>
      <w:r w:rsidR="00F14251" w:rsidRPr="007C7097">
        <w:rPr>
          <w:rFonts w:ascii="Arial Narrow" w:hAnsi="Arial Narrow"/>
          <w:spacing w:val="-4"/>
          <w:sz w:val="26"/>
          <w:szCs w:val="26"/>
        </w:rPr>
        <w:t xml:space="preserve"> de modo que contra la decisión criticada, contrario a lo alegado en su contestación por la propiedad horizontal vinculada, solo procedía el recurso de reposición, el cual fue </w:t>
      </w:r>
      <w:r w:rsidR="00976D4E" w:rsidRPr="007C7097">
        <w:rPr>
          <w:rFonts w:ascii="Arial Narrow" w:hAnsi="Arial Narrow"/>
          <w:spacing w:val="-4"/>
          <w:sz w:val="26"/>
          <w:szCs w:val="26"/>
        </w:rPr>
        <w:t xml:space="preserve">adecuadamente interpuesto, luego se colma el presupuesto de la subsidiariedad. </w:t>
      </w:r>
      <w:r w:rsidR="0095745D" w:rsidRPr="007C7097">
        <w:rPr>
          <w:rFonts w:ascii="Arial Narrow" w:hAnsi="Arial Narrow"/>
          <w:spacing w:val="-4"/>
          <w:sz w:val="26"/>
          <w:szCs w:val="26"/>
        </w:rPr>
        <w:t>Además</w:t>
      </w:r>
      <w:r w:rsidR="00E61139" w:rsidRPr="007C7097">
        <w:rPr>
          <w:rFonts w:ascii="Arial Narrow" w:hAnsi="Arial Narrow"/>
          <w:spacing w:val="-4"/>
          <w:sz w:val="26"/>
          <w:szCs w:val="26"/>
        </w:rPr>
        <w:t>,</w:t>
      </w:r>
      <w:r w:rsidRPr="007C7097">
        <w:rPr>
          <w:rFonts w:ascii="Arial Narrow" w:hAnsi="Arial Narrow"/>
          <w:spacing w:val="-4"/>
          <w:sz w:val="26"/>
          <w:szCs w:val="26"/>
        </w:rPr>
        <w:t xml:space="preserve"> si se tiene en cuenta la fecha en que se profirió </w:t>
      </w:r>
      <w:r w:rsidR="0095745D" w:rsidRPr="007C7097">
        <w:rPr>
          <w:rFonts w:ascii="Arial Narrow" w:hAnsi="Arial Narrow"/>
          <w:spacing w:val="-4"/>
          <w:sz w:val="26"/>
          <w:szCs w:val="26"/>
        </w:rPr>
        <w:t>el auto por el que se decidió no revocar la decisión objeto del amparo (</w:t>
      </w:r>
      <w:r w:rsidR="0095745D" w:rsidRPr="007C7097">
        <w:rPr>
          <w:rFonts w:ascii="Arial Narrow" w:eastAsia="Georgia" w:hAnsi="Arial Narrow" w:cs="Georgia"/>
          <w:color w:val="000000" w:themeColor="text1"/>
          <w:spacing w:val="-4"/>
          <w:sz w:val="26"/>
          <w:szCs w:val="26"/>
          <w:lang w:val="es"/>
        </w:rPr>
        <w:t>28 de noviembre de 2022)</w:t>
      </w:r>
      <w:r w:rsidRPr="007C7097">
        <w:rPr>
          <w:rFonts w:ascii="Arial Narrow" w:hAnsi="Arial Narrow"/>
          <w:spacing w:val="-4"/>
          <w:sz w:val="26"/>
          <w:szCs w:val="26"/>
        </w:rPr>
        <w:t xml:space="preserve">, se colma el presupuesto de la inmediatez. Se encuentra, </w:t>
      </w:r>
      <w:r w:rsidR="00C646B1" w:rsidRPr="007C7097">
        <w:rPr>
          <w:rFonts w:ascii="Arial Narrow" w:hAnsi="Arial Narrow"/>
          <w:spacing w:val="-4"/>
          <w:sz w:val="26"/>
          <w:szCs w:val="26"/>
        </w:rPr>
        <w:t>también</w:t>
      </w:r>
      <w:r w:rsidRPr="007C7097">
        <w:rPr>
          <w:rFonts w:ascii="Arial Narrow" w:hAnsi="Arial Narrow"/>
          <w:spacing w:val="-4"/>
          <w:sz w:val="26"/>
          <w:szCs w:val="26"/>
        </w:rPr>
        <w:t>, que no se trata de una mera irregularidad procesal. De otro lado, la cuestión tiene relevancia constitucional, al estar involucrado el derecho a tener un debido proceso,</w:t>
      </w:r>
      <w:r w:rsidR="005D3F6A" w:rsidRPr="007C7097">
        <w:rPr>
          <w:rFonts w:ascii="Arial Narrow" w:hAnsi="Arial Narrow"/>
          <w:spacing w:val="-4"/>
          <w:sz w:val="26"/>
          <w:szCs w:val="26"/>
        </w:rPr>
        <w:t xml:space="preserve"> </w:t>
      </w:r>
      <w:r w:rsidR="00FE4605" w:rsidRPr="007C7097">
        <w:rPr>
          <w:rFonts w:ascii="Arial Narrow" w:hAnsi="Arial Narrow"/>
          <w:spacing w:val="-4"/>
          <w:sz w:val="26"/>
          <w:szCs w:val="26"/>
        </w:rPr>
        <w:t xml:space="preserve">en su esfera de </w:t>
      </w:r>
      <w:r w:rsidR="005D3F6A" w:rsidRPr="007C7097">
        <w:rPr>
          <w:rFonts w:ascii="Arial Narrow" w:hAnsi="Arial Narrow"/>
          <w:spacing w:val="-4"/>
          <w:sz w:val="26"/>
          <w:szCs w:val="26"/>
        </w:rPr>
        <w:t>la posibilidad del decreto de pruebas para debatir las excepciones de mérito propuestas</w:t>
      </w:r>
      <w:r w:rsidR="00FE4605" w:rsidRPr="007C7097">
        <w:rPr>
          <w:rFonts w:ascii="Arial Narrow" w:hAnsi="Arial Narrow"/>
          <w:spacing w:val="-4"/>
          <w:sz w:val="26"/>
          <w:szCs w:val="26"/>
        </w:rPr>
        <w:t>,</w:t>
      </w:r>
      <w:r w:rsidRPr="007C7097">
        <w:rPr>
          <w:rFonts w:ascii="Arial Narrow" w:hAnsi="Arial Narrow"/>
          <w:spacing w:val="-4"/>
          <w:sz w:val="26"/>
          <w:szCs w:val="26"/>
        </w:rPr>
        <w:t xml:space="preserve"> se han identificado los hechos que generan la supuesta vulneración y no se discute fallo de acción de tutela.</w:t>
      </w:r>
    </w:p>
    <w:p w14:paraId="26FD36FC" w14:textId="77777777" w:rsidR="003B61D0" w:rsidRPr="007C7097" w:rsidRDefault="003B61D0" w:rsidP="00146AF9">
      <w:pPr>
        <w:pStyle w:val="Sinespaciado"/>
        <w:spacing w:line="276" w:lineRule="auto"/>
        <w:jc w:val="both"/>
        <w:rPr>
          <w:rFonts w:ascii="Arial Narrow" w:hAnsi="Arial Narrow"/>
          <w:spacing w:val="-4"/>
          <w:sz w:val="26"/>
          <w:szCs w:val="26"/>
        </w:rPr>
      </w:pPr>
    </w:p>
    <w:p w14:paraId="5B331CE4" w14:textId="77777777" w:rsidR="003B61D0" w:rsidRPr="007C7097" w:rsidRDefault="003B61D0" w:rsidP="00146AF9">
      <w:pPr>
        <w:pStyle w:val="Sinespaciado"/>
        <w:spacing w:line="276" w:lineRule="auto"/>
        <w:jc w:val="both"/>
        <w:rPr>
          <w:rFonts w:ascii="Arial Narrow" w:hAnsi="Arial Narrow"/>
          <w:spacing w:val="-4"/>
          <w:sz w:val="26"/>
          <w:szCs w:val="26"/>
        </w:rPr>
      </w:pPr>
      <w:r w:rsidRPr="007C7097">
        <w:rPr>
          <w:rFonts w:ascii="Arial Narrow" w:hAnsi="Arial Narrow"/>
          <w:b/>
          <w:bCs/>
          <w:spacing w:val="-4"/>
          <w:sz w:val="26"/>
          <w:szCs w:val="26"/>
        </w:rPr>
        <w:t xml:space="preserve">7. </w:t>
      </w:r>
      <w:r w:rsidRPr="007C7097">
        <w:rPr>
          <w:rFonts w:ascii="Arial Narrow" w:hAnsi="Arial Narrow"/>
          <w:spacing w:val="-4"/>
          <w:sz w:val="26"/>
          <w:szCs w:val="26"/>
        </w:rPr>
        <w:t>Superado lo anterior, queda habilitada la Sala para estudiar de fondo la cuestión.</w:t>
      </w:r>
    </w:p>
    <w:p w14:paraId="52E82B45" w14:textId="77777777" w:rsidR="003B61D0" w:rsidRPr="007C7097" w:rsidRDefault="003B61D0" w:rsidP="00146AF9">
      <w:pPr>
        <w:pStyle w:val="Sinespaciado"/>
        <w:spacing w:line="276" w:lineRule="auto"/>
        <w:jc w:val="both"/>
        <w:rPr>
          <w:rFonts w:ascii="Arial Narrow" w:hAnsi="Arial Narrow"/>
          <w:spacing w:val="-4"/>
          <w:sz w:val="26"/>
          <w:szCs w:val="26"/>
        </w:rPr>
      </w:pPr>
    </w:p>
    <w:p w14:paraId="2FD0EB1B" w14:textId="77777777" w:rsidR="003B61D0" w:rsidRPr="007C7097" w:rsidRDefault="003B61D0" w:rsidP="00146AF9">
      <w:pPr>
        <w:pStyle w:val="Sinespaciado"/>
        <w:spacing w:line="276" w:lineRule="auto"/>
        <w:jc w:val="both"/>
        <w:rPr>
          <w:rFonts w:ascii="Arial Narrow" w:hAnsi="Arial Narrow"/>
          <w:i/>
          <w:spacing w:val="-4"/>
          <w:sz w:val="26"/>
          <w:szCs w:val="26"/>
          <w:lang w:val="es-ES_tradnl"/>
        </w:rPr>
      </w:pPr>
      <w:r w:rsidRPr="007C7097">
        <w:rPr>
          <w:rFonts w:ascii="Arial Narrow" w:hAnsi="Arial Narrow"/>
          <w:b/>
          <w:bCs/>
          <w:spacing w:val="-4"/>
          <w:sz w:val="26"/>
          <w:szCs w:val="26"/>
        </w:rPr>
        <w:t>7.1.</w:t>
      </w:r>
      <w:r w:rsidRPr="007C7097">
        <w:rPr>
          <w:rFonts w:ascii="Arial Narrow" w:hAnsi="Arial Narrow"/>
          <w:spacing w:val="-4"/>
          <w:sz w:val="26"/>
          <w:szCs w:val="26"/>
        </w:rPr>
        <w:t xml:space="preserve"> </w:t>
      </w:r>
      <w:r w:rsidRPr="007C7097">
        <w:rPr>
          <w:rFonts w:ascii="Arial Narrow" w:hAnsi="Arial Narrow"/>
          <w:spacing w:val="-4"/>
          <w:sz w:val="26"/>
          <w:szCs w:val="26"/>
          <w:lang w:val="es-ES_tradn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 Sobre este punto ha explicado la citada Corporación “</w:t>
      </w:r>
      <w:r w:rsidRPr="007C7097">
        <w:rPr>
          <w:rFonts w:ascii="Arial Narrow" w:hAnsi="Arial Narrow"/>
          <w:spacing w:val="-4"/>
          <w:sz w:val="24"/>
          <w:szCs w:val="26"/>
          <w:lang w:val="es-ES_tradnl"/>
        </w:rPr>
        <w:t>…</w:t>
      </w:r>
      <w:r w:rsidRPr="007C7097">
        <w:rPr>
          <w:rFonts w:ascii="Arial Narrow" w:hAnsi="Arial Narrow"/>
          <w:i/>
          <w:spacing w:val="-4"/>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Pr="007C7097">
        <w:rPr>
          <w:rFonts w:ascii="Arial Narrow" w:hAnsi="Arial Narrow"/>
          <w:i/>
          <w:spacing w:val="-4"/>
          <w:sz w:val="26"/>
          <w:szCs w:val="26"/>
          <w:lang w:val="es-ES_tradnl"/>
        </w:rPr>
        <w:t>”</w:t>
      </w:r>
      <w:r w:rsidRPr="007C7097">
        <w:rPr>
          <w:rStyle w:val="Refdenotaalpie"/>
          <w:rFonts w:ascii="Arial Narrow" w:eastAsia="Cambria Math" w:hAnsi="Arial Narrow"/>
          <w:i/>
          <w:spacing w:val="-4"/>
          <w:sz w:val="26"/>
          <w:szCs w:val="26"/>
        </w:rPr>
        <w:footnoteReference w:id="15"/>
      </w:r>
      <w:r w:rsidRPr="007C7097">
        <w:rPr>
          <w:rFonts w:ascii="Arial Narrow" w:hAnsi="Arial Narrow"/>
          <w:i/>
          <w:spacing w:val="-4"/>
          <w:sz w:val="26"/>
          <w:szCs w:val="26"/>
          <w:lang w:val="es-ES_tradnl"/>
        </w:rPr>
        <w:t>.</w:t>
      </w:r>
    </w:p>
    <w:p w14:paraId="7CD83A01" w14:textId="77777777" w:rsidR="003B61D0" w:rsidRPr="007C7097" w:rsidRDefault="003B61D0" w:rsidP="00146AF9">
      <w:pPr>
        <w:pStyle w:val="Sinespaciado"/>
        <w:spacing w:line="276" w:lineRule="auto"/>
        <w:jc w:val="both"/>
        <w:rPr>
          <w:rFonts w:ascii="Arial Narrow" w:hAnsi="Arial Narrow"/>
          <w:spacing w:val="-4"/>
          <w:sz w:val="26"/>
          <w:szCs w:val="26"/>
          <w:lang w:val="es-ES_tradnl"/>
        </w:rPr>
      </w:pPr>
    </w:p>
    <w:p w14:paraId="0E363858" w14:textId="12CE8425" w:rsidR="003B61D0" w:rsidRPr="007C7097" w:rsidRDefault="003B61D0" w:rsidP="00146AF9">
      <w:pPr>
        <w:pStyle w:val="Sinespaciado"/>
        <w:spacing w:line="276" w:lineRule="auto"/>
        <w:jc w:val="both"/>
        <w:rPr>
          <w:rFonts w:ascii="Arial Narrow" w:hAnsi="Arial Narrow"/>
          <w:spacing w:val="-4"/>
          <w:sz w:val="26"/>
          <w:szCs w:val="26"/>
        </w:rPr>
      </w:pPr>
      <w:r w:rsidRPr="007C7097">
        <w:rPr>
          <w:rFonts w:ascii="Arial Narrow" w:hAnsi="Arial Narrow"/>
          <w:b/>
          <w:bCs/>
          <w:spacing w:val="-4"/>
          <w:sz w:val="26"/>
          <w:szCs w:val="26"/>
        </w:rPr>
        <w:t>7.2.</w:t>
      </w:r>
      <w:r w:rsidRPr="007C7097">
        <w:rPr>
          <w:rFonts w:ascii="Arial Narrow" w:hAnsi="Arial Narrow"/>
          <w:spacing w:val="-4"/>
          <w:sz w:val="26"/>
          <w:szCs w:val="26"/>
        </w:rPr>
        <w:t xml:space="preserve"> Bajo el anterior derrotero la Sala, a vuelta de revisar las decisiones adoptadas por el </w:t>
      </w:r>
      <w:r w:rsidR="00FE4605" w:rsidRPr="007C7097">
        <w:rPr>
          <w:rFonts w:ascii="Arial Narrow" w:hAnsi="Arial Narrow"/>
          <w:spacing w:val="-4"/>
          <w:sz w:val="26"/>
          <w:szCs w:val="26"/>
        </w:rPr>
        <w:t>Juzgado Cuarto Civil Municipal</w:t>
      </w:r>
      <w:r w:rsidRPr="007C7097">
        <w:rPr>
          <w:rFonts w:ascii="Arial Narrow" w:hAnsi="Arial Narrow"/>
          <w:spacing w:val="-4"/>
          <w:sz w:val="26"/>
          <w:szCs w:val="26"/>
        </w:rPr>
        <w:t>, no encuentra pr</w:t>
      </w:r>
      <w:r w:rsidR="003163AC" w:rsidRPr="007C7097">
        <w:rPr>
          <w:rFonts w:ascii="Arial Narrow" w:hAnsi="Arial Narrow"/>
          <w:spacing w:val="-4"/>
          <w:sz w:val="26"/>
          <w:szCs w:val="26"/>
        </w:rPr>
        <w:t xml:space="preserve">óspera </w:t>
      </w:r>
      <w:r w:rsidRPr="007C7097">
        <w:rPr>
          <w:rFonts w:ascii="Arial Narrow" w:hAnsi="Arial Narrow"/>
          <w:spacing w:val="-4"/>
          <w:sz w:val="26"/>
          <w:szCs w:val="26"/>
        </w:rPr>
        <w:t>la acción de tutela.</w:t>
      </w:r>
    </w:p>
    <w:p w14:paraId="511C44BC" w14:textId="77777777" w:rsidR="003B61D0" w:rsidRPr="007C7097" w:rsidRDefault="003B61D0" w:rsidP="00146AF9">
      <w:pPr>
        <w:pStyle w:val="Sinespaciado"/>
        <w:spacing w:line="276" w:lineRule="auto"/>
        <w:jc w:val="both"/>
        <w:rPr>
          <w:rFonts w:ascii="Arial Narrow" w:hAnsi="Arial Narrow"/>
          <w:spacing w:val="-4"/>
          <w:sz w:val="26"/>
          <w:szCs w:val="26"/>
        </w:rPr>
      </w:pPr>
    </w:p>
    <w:p w14:paraId="31AA4F94" w14:textId="32E794E7" w:rsidR="00E677C5" w:rsidRPr="007C7097" w:rsidRDefault="00BD0254" w:rsidP="00146AF9">
      <w:pPr>
        <w:pStyle w:val="Sinespaciado"/>
        <w:spacing w:line="276" w:lineRule="auto"/>
        <w:jc w:val="both"/>
        <w:rPr>
          <w:rFonts w:ascii="Arial Narrow" w:eastAsia="Georgia" w:hAnsi="Arial Narrow" w:cs="Georgia"/>
          <w:spacing w:val="-4"/>
          <w:sz w:val="26"/>
          <w:szCs w:val="26"/>
        </w:rPr>
      </w:pPr>
      <w:r w:rsidRPr="007C7097">
        <w:rPr>
          <w:rFonts w:ascii="Arial Narrow" w:hAnsi="Arial Narrow"/>
          <w:spacing w:val="-4"/>
          <w:sz w:val="26"/>
          <w:szCs w:val="26"/>
        </w:rPr>
        <w:t>Se reitera</w:t>
      </w:r>
      <w:r w:rsidR="00BA1EC4" w:rsidRPr="007C7097">
        <w:rPr>
          <w:rFonts w:ascii="Arial Narrow" w:hAnsi="Arial Narrow"/>
          <w:spacing w:val="-4"/>
          <w:sz w:val="26"/>
          <w:szCs w:val="26"/>
        </w:rPr>
        <w:t xml:space="preserve"> que</w:t>
      </w:r>
      <w:r w:rsidR="00BA5D9D" w:rsidRPr="007C7097">
        <w:rPr>
          <w:rFonts w:ascii="Arial Narrow" w:hAnsi="Arial Narrow"/>
          <w:spacing w:val="-4"/>
          <w:sz w:val="26"/>
          <w:szCs w:val="26"/>
        </w:rPr>
        <w:t xml:space="preserve"> </w:t>
      </w:r>
      <w:r w:rsidR="005B3EC1" w:rsidRPr="007C7097">
        <w:rPr>
          <w:rFonts w:ascii="Arial Narrow" w:hAnsi="Arial Narrow"/>
          <w:spacing w:val="-4"/>
          <w:sz w:val="26"/>
          <w:szCs w:val="26"/>
        </w:rPr>
        <w:t xml:space="preserve">la cuestión bajo debate tiene que ver con el supuesto indebido </w:t>
      </w:r>
      <w:r w:rsidR="00607A0A" w:rsidRPr="007C7097">
        <w:rPr>
          <w:rFonts w:ascii="Arial Narrow" w:hAnsi="Arial Narrow"/>
          <w:spacing w:val="-4"/>
          <w:sz w:val="26"/>
          <w:szCs w:val="26"/>
        </w:rPr>
        <w:t>actuar</w:t>
      </w:r>
      <w:r w:rsidR="005B3EC1" w:rsidRPr="007C7097">
        <w:rPr>
          <w:rFonts w:ascii="Arial Narrow" w:hAnsi="Arial Narrow"/>
          <w:spacing w:val="-4"/>
          <w:sz w:val="26"/>
          <w:szCs w:val="26"/>
        </w:rPr>
        <w:t xml:space="preserve"> en que incurrió esa autoridad judicial </w:t>
      </w:r>
      <w:r w:rsidR="00607A0A" w:rsidRPr="007C7097">
        <w:rPr>
          <w:rFonts w:ascii="Arial Narrow" w:hAnsi="Arial Narrow"/>
          <w:spacing w:val="-4"/>
          <w:sz w:val="26"/>
          <w:szCs w:val="26"/>
        </w:rPr>
        <w:t>al</w:t>
      </w:r>
      <w:r w:rsidR="00940434" w:rsidRPr="007C7097">
        <w:rPr>
          <w:rFonts w:ascii="Arial Narrow" w:hAnsi="Arial Narrow"/>
          <w:spacing w:val="-4"/>
          <w:sz w:val="26"/>
          <w:szCs w:val="26"/>
        </w:rPr>
        <w:t xml:space="preserve"> </w:t>
      </w:r>
      <w:r w:rsidR="00032D01" w:rsidRPr="007C7097">
        <w:rPr>
          <w:rFonts w:ascii="Arial Narrow" w:hAnsi="Arial Narrow"/>
          <w:spacing w:val="-4"/>
          <w:sz w:val="26"/>
          <w:szCs w:val="26"/>
        </w:rPr>
        <w:t xml:space="preserve">declarar la extemporaneidad del pronunciamiento realizado frente a las excepciones de mérito, a pesar de que se presentó en el </w:t>
      </w:r>
      <w:r w:rsidR="00BB1FF0" w:rsidRPr="007C7097">
        <w:rPr>
          <w:rFonts w:ascii="Arial Narrow" w:hAnsi="Arial Narrow"/>
          <w:spacing w:val="-4"/>
          <w:sz w:val="26"/>
          <w:szCs w:val="26"/>
        </w:rPr>
        <w:t xml:space="preserve">lapso </w:t>
      </w:r>
      <w:r w:rsidR="00032D01" w:rsidRPr="007C7097">
        <w:rPr>
          <w:rFonts w:ascii="Arial Narrow" w:hAnsi="Arial Narrow"/>
          <w:spacing w:val="-4"/>
          <w:sz w:val="26"/>
          <w:szCs w:val="26"/>
        </w:rPr>
        <w:t>de traslado</w:t>
      </w:r>
      <w:r w:rsidR="00BB1FF0" w:rsidRPr="007C7097">
        <w:rPr>
          <w:rFonts w:ascii="Arial Narrow" w:hAnsi="Arial Narrow"/>
          <w:spacing w:val="-4"/>
          <w:sz w:val="26"/>
          <w:szCs w:val="26"/>
        </w:rPr>
        <w:t xml:space="preserve"> dispuesto en el auto correspondiente</w:t>
      </w:r>
      <w:r w:rsidR="003163AC" w:rsidRPr="007C7097">
        <w:rPr>
          <w:rFonts w:ascii="Arial Narrow" w:hAnsi="Arial Narrow"/>
          <w:spacing w:val="-4"/>
          <w:sz w:val="26"/>
          <w:szCs w:val="26"/>
        </w:rPr>
        <w:t>, así como</w:t>
      </w:r>
      <w:r w:rsidR="00BB1FF0" w:rsidRPr="007C7097">
        <w:rPr>
          <w:rFonts w:ascii="Arial Narrow" w:hAnsi="Arial Narrow"/>
          <w:spacing w:val="-4"/>
          <w:sz w:val="26"/>
          <w:szCs w:val="26"/>
        </w:rPr>
        <w:t xml:space="preserve"> correr ese plazo</w:t>
      </w:r>
      <w:r w:rsidR="00607A0A" w:rsidRPr="007C7097">
        <w:rPr>
          <w:rFonts w:ascii="Arial Narrow" w:eastAsia="Georgia" w:hAnsi="Arial Narrow" w:cs="Georgia"/>
          <w:spacing w:val="-4"/>
          <w:sz w:val="26"/>
          <w:szCs w:val="26"/>
        </w:rPr>
        <w:t xml:space="preserve"> </w:t>
      </w:r>
      <w:r w:rsidR="00BB1FF0" w:rsidRPr="007C7097">
        <w:rPr>
          <w:rFonts w:ascii="Arial Narrow" w:eastAsia="Georgia" w:hAnsi="Arial Narrow" w:cs="Georgia"/>
          <w:spacing w:val="-4"/>
          <w:sz w:val="26"/>
          <w:szCs w:val="26"/>
        </w:rPr>
        <w:t>a partir del mismo día en que se notificó por estado dicha providencia.</w:t>
      </w:r>
    </w:p>
    <w:p w14:paraId="5F26FD2C" w14:textId="77777777" w:rsidR="00CE01E1" w:rsidRPr="007C7097" w:rsidRDefault="00CE01E1" w:rsidP="00146AF9">
      <w:pPr>
        <w:pStyle w:val="Sinespaciado"/>
        <w:spacing w:line="276" w:lineRule="auto"/>
        <w:jc w:val="both"/>
        <w:rPr>
          <w:rFonts w:ascii="Arial Narrow" w:hAnsi="Arial Narrow"/>
          <w:spacing w:val="-4"/>
          <w:sz w:val="26"/>
          <w:szCs w:val="26"/>
        </w:rPr>
      </w:pPr>
    </w:p>
    <w:p w14:paraId="7010164A" w14:textId="7376C6F3" w:rsidR="003B61D0" w:rsidRPr="007C7097" w:rsidRDefault="003B61D0" w:rsidP="00146AF9">
      <w:pPr>
        <w:pStyle w:val="Sinespaciado"/>
        <w:spacing w:line="276" w:lineRule="auto"/>
        <w:jc w:val="both"/>
        <w:rPr>
          <w:rFonts w:ascii="Arial Narrow" w:hAnsi="Arial Narrow"/>
          <w:spacing w:val="-4"/>
          <w:sz w:val="26"/>
          <w:szCs w:val="26"/>
        </w:rPr>
      </w:pPr>
      <w:r w:rsidRPr="007C7097">
        <w:rPr>
          <w:rFonts w:ascii="Arial Narrow" w:hAnsi="Arial Narrow"/>
          <w:spacing w:val="-4"/>
          <w:sz w:val="26"/>
          <w:szCs w:val="26"/>
        </w:rPr>
        <w:t xml:space="preserve">Pero, contrario a lo que sostiene </w:t>
      </w:r>
      <w:r w:rsidR="00BD0254" w:rsidRPr="007C7097">
        <w:rPr>
          <w:rFonts w:ascii="Arial Narrow" w:hAnsi="Arial Narrow"/>
          <w:spacing w:val="-4"/>
          <w:sz w:val="26"/>
          <w:szCs w:val="26"/>
        </w:rPr>
        <w:t>la parte</w:t>
      </w:r>
      <w:r w:rsidRPr="007C7097">
        <w:rPr>
          <w:rFonts w:ascii="Arial Narrow" w:hAnsi="Arial Narrow"/>
          <w:spacing w:val="-4"/>
          <w:sz w:val="26"/>
          <w:szCs w:val="26"/>
        </w:rPr>
        <w:t xml:space="preserve"> actora, encuentra la Sala que la argumentación utilizada para adoptar la decisión cuestionada, no luce arbitraria, caprichosa o desproporcionada</w:t>
      </w:r>
      <w:r w:rsidR="00214FCD" w:rsidRPr="007C7097">
        <w:rPr>
          <w:rFonts w:ascii="Arial Narrow" w:hAnsi="Arial Narrow"/>
          <w:spacing w:val="-4"/>
          <w:sz w:val="26"/>
          <w:szCs w:val="26"/>
        </w:rPr>
        <w:t>.</w:t>
      </w:r>
    </w:p>
    <w:p w14:paraId="3433FF5B" w14:textId="77777777" w:rsidR="003B61D0" w:rsidRPr="007C7097" w:rsidRDefault="003B61D0" w:rsidP="00146AF9">
      <w:pPr>
        <w:pStyle w:val="Sinespaciado"/>
        <w:spacing w:line="276" w:lineRule="auto"/>
        <w:jc w:val="both"/>
        <w:rPr>
          <w:rFonts w:ascii="Arial Narrow" w:hAnsi="Arial Narrow"/>
          <w:bCs/>
          <w:spacing w:val="-4"/>
          <w:sz w:val="26"/>
          <w:szCs w:val="26"/>
        </w:rPr>
      </w:pPr>
    </w:p>
    <w:p w14:paraId="49D8243E" w14:textId="113C072B" w:rsidR="003B61D0" w:rsidRPr="007C7097" w:rsidRDefault="003B61D0" w:rsidP="00146AF9">
      <w:pPr>
        <w:pStyle w:val="Sinespaciado"/>
        <w:spacing w:line="276" w:lineRule="auto"/>
        <w:jc w:val="both"/>
        <w:rPr>
          <w:rFonts w:ascii="Arial Narrow" w:hAnsi="Arial Narrow"/>
          <w:spacing w:val="-4"/>
          <w:sz w:val="26"/>
          <w:szCs w:val="26"/>
          <w:lang w:val="es-CO"/>
        </w:rPr>
      </w:pPr>
      <w:r w:rsidRPr="007C7097">
        <w:rPr>
          <w:rFonts w:ascii="Arial Narrow" w:hAnsi="Arial Narrow"/>
          <w:spacing w:val="-4"/>
          <w:sz w:val="26"/>
          <w:szCs w:val="26"/>
        </w:rPr>
        <w:lastRenderedPageBreak/>
        <w:t xml:space="preserve">En efecto, para resolver sobre la cuestión planteada, el despacho demandado, luego de interpretar las normas que regulan la </w:t>
      </w:r>
      <w:r w:rsidR="000655DF" w:rsidRPr="007C7097">
        <w:rPr>
          <w:rFonts w:ascii="Arial Narrow" w:hAnsi="Arial Narrow"/>
          <w:spacing w:val="-4"/>
          <w:sz w:val="26"/>
          <w:szCs w:val="26"/>
        </w:rPr>
        <w:t>materia</w:t>
      </w:r>
      <w:r w:rsidRPr="007C7097">
        <w:rPr>
          <w:rFonts w:ascii="Arial Narrow" w:hAnsi="Arial Narrow"/>
          <w:spacing w:val="-4"/>
          <w:sz w:val="26"/>
          <w:szCs w:val="26"/>
        </w:rPr>
        <w:t xml:space="preserve">, concluyó que </w:t>
      </w:r>
      <w:r w:rsidR="000655DF" w:rsidRPr="007C7097">
        <w:rPr>
          <w:rFonts w:ascii="Arial Narrow" w:hAnsi="Arial Narrow"/>
          <w:spacing w:val="-4"/>
          <w:sz w:val="26"/>
          <w:szCs w:val="26"/>
        </w:rPr>
        <w:t>para el caso no era posible entender la aplicación de un término judicial</w:t>
      </w:r>
      <w:r w:rsidR="0034447F" w:rsidRPr="007C7097">
        <w:rPr>
          <w:rFonts w:ascii="Arial Narrow" w:hAnsi="Arial Narrow"/>
          <w:spacing w:val="-4"/>
          <w:sz w:val="26"/>
          <w:szCs w:val="26"/>
        </w:rPr>
        <w:t xml:space="preserve"> para el traslado de excepciones, al estar claramente regulado que</w:t>
      </w:r>
      <w:r w:rsidR="003163AC" w:rsidRPr="007C7097">
        <w:rPr>
          <w:rFonts w:ascii="Arial Narrow" w:hAnsi="Arial Narrow"/>
          <w:spacing w:val="-4"/>
          <w:sz w:val="26"/>
          <w:szCs w:val="26"/>
        </w:rPr>
        <w:t>,</w:t>
      </w:r>
      <w:r w:rsidR="0034447F" w:rsidRPr="007C7097">
        <w:rPr>
          <w:rFonts w:ascii="Arial Narrow" w:hAnsi="Arial Narrow"/>
          <w:spacing w:val="-4"/>
          <w:sz w:val="26"/>
          <w:szCs w:val="26"/>
        </w:rPr>
        <w:t xml:space="preserve"> para el proceso en cuestión, verbal sumario,</w:t>
      </w:r>
      <w:r w:rsidR="001B710E" w:rsidRPr="007C7097">
        <w:rPr>
          <w:rFonts w:ascii="Arial Narrow" w:hAnsi="Arial Narrow"/>
          <w:spacing w:val="-4"/>
          <w:sz w:val="26"/>
          <w:szCs w:val="26"/>
        </w:rPr>
        <w:t xml:space="preserve"> dicho plazo es</w:t>
      </w:r>
      <w:r w:rsidR="006A1161" w:rsidRPr="007C7097">
        <w:rPr>
          <w:rFonts w:ascii="Arial Narrow" w:hAnsi="Arial Narrow"/>
          <w:spacing w:val="-4"/>
          <w:sz w:val="26"/>
          <w:szCs w:val="26"/>
        </w:rPr>
        <w:t xml:space="preserve"> de tres días, plazo que, en </w:t>
      </w:r>
      <w:r w:rsidR="003163AC" w:rsidRPr="007C7097">
        <w:rPr>
          <w:rFonts w:ascii="Arial Narrow" w:hAnsi="Arial Narrow"/>
          <w:spacing w:val="-4"/>
          <w:sz w:val="26"/>
          <w:szCs w:val="26"/>
        </w:rPr>
        <w:t>consecuencia,</w:t>
      </w:r>
      <w:r w:rsidR="006A1161" w:rsidRPr="007C7097">
        <w:rPr>
          <w:rFonts w:ascii="Arial Narrow" w:hAnsi="Arial Narrow"/>
          <w:spacing w:val="-4"/>
          <w:sz w:val="26"/>
          <w:szCs w:val="26"/>
        </w:rPr>
        <w:t xml:space="preserve"> es legal.</w:t>
      </w:r>
    </w:p>
    <w:p w14:paraId="17F7F4F1" w14:textId="1E7C70C2" w:rsidR="00C646B1" w:rsidRPr="007C7097" w:rsidRDefault="00C646B1" w:rsidP="00146AF9">
      <w:pPr>
        <w:pStyle w:val="Sinespaciado"/>
        <w:spacing w:line="276" w:lineRule="auto"/>
        <w:jc w:val="both"/>
        <w:rPr>
          <w:rFonts w:ascii="Arial Narrow" w:hAnsi="Arial Narrow"/>
          <w:spacing w:val="-4"/>
          <w:sz w:val="26"/>
          <w:szCs w:val="26"/>
          <w:lang w:val="es-CO"/>
        </w:rPr>
      </w:pPr>
    </w:p>
    <w:p w14:paraId="469CC0D1" w14:textId="0AD45661" w:rsidR="006A1161" w:rsidRPr="007C7097" w:rsidRDefault="00BA3AED" w:rsidP="00146AF9">
      <w:pPr>
        <w:pStyle w:val="Sinespaciado"/>
        <w:spacing w:line="276" w:lineRule="auto"/>
        <w:jc w:val="both"/>
        <w:rPr>
          <w:rFonts w:ascii="Arial Narrow" w:hAnsi="Arial Narrow"/>
          <w:spacing w:val="-4"/>
          <w:sz w:val="26"/>
          <w:szCs w:val="26"/>
        </w:rPr>
      </w:pPr>
      <w:r w:rsidRPr="007C7097">
        <w:rPr>
          <w:rFonts w:ascii="Arial Narrow" w:hAnsi="Arial Narrow"/>
          <w:spacing w:val="-4"/>
          <w:sz w:val="26"/>
          <w:szCs w:val="26"/>
        </w:rPr>
        <w:t>Ese</w:t>
      </w:r>
      <w:r w:rsidR="006A1161" w:rsidRPr="007C7097">
        <w:rPr>
          <w:rFonts w:ascii="Arial Narrow" w:hAnsi="Arial Narrow"/>
          <w:spacing w:val="-4"/>
          <w:sz w:val="26"/>
          <w:szCs w:val="26"/>
        </w:rPr>
        <w:t xml:space="preserve"> razonamiento lejos está de poderse catalogar de arbitrario</w:t>
      </w:r>
      <w:r w:rsidR="0002034E" w:rsidRPr="007C7097">
        <w:rPr>
          <w:rFonts w:ascii="Arial Narrow" w:hAnsi="Arial Narrow"/>
          <w:spacing w:val="-4"/>
          <w:sz w:val="26"/>
          <w:szCs w:val="26"/>
        </w:rPr>
        <w:t xml:space="preserve">, como quiera que </w:t>
      </w:r>
      <w:r w:rsidRPr="007C7097">
        <w:rPr>
          <w:rFonts w:ascii="Arial Narrow" w:hAnsi="Arial Narrow"/>
          <w:spacing w:val="-4"/>
          <w:sz w:val="26"/>
          <w:szCs w:val="26"/>
        </w:rPr>
        <w:t xml:space="preserve">de la revisión de dicho régimen legal </w:t>
      </w:r>
      <w:r w:rsidR="006631F8" w:rsidRPr="007C7097">
        <w:rPr>
          <w:rFonts w:ascii="Arial Narrow" w:hAnsi="Arial Narrow"/>
          <w:spacing w:val="-4"/>
          <w:sz w:val="26"/>
          <w:szCs w:val="26"/>
        </w:rPr>
        <w:t xml:space="preserve">se puede establecer </w:t>
      </w:r>
      <w:r w:rsidR="004E2251" w:rsidRPr="007C7097">
        <w:rPr>
          <w:rFonts w:ascii="Arial Narrow" w:hAnsi="Arial Narrow"/>
          <w:spacing w:val="-4"/>
          <w:sz w:val="26"/>
          <w:szCs w:val="26"/>
        </w:rPr>
        <w:t xml:space="preserve">que </w:t>
      </w:r>
      <w:r w:rsidR="006631F8" w:rsidRPr="007C7097">
        <w:rPr>
          <w:rFonts w:ascii="Arial Narrow" w:hAnsi="Arial Narrow"/>
          <w:spacing w:val="-4"/>
          <w:sz w:val="26"/>
          <w:szCs w:val="26"/>
        </w:rPr>
        <w:t xml:space="preserve">por regla general </w:t>
      </w:r>
      <w:r w:rsidR="004E2251" w:rsidRPr="007C7097">
        <w:rPr>
          <w:rFonts w:ascii="Arial Narrow" w:hAnsi="Arial Narrow"/>
          <w:spacing w:val="-4"/>
          <w:sz w:val="26"/>
          <w:szCs w:val="26"/>
        </w:rPr>
        <w:t>todo</w:t>
      </w:r>
      <w:r w:rsidR="006631F8" w:rsidRPr="007C7097">
        <w:rPr>
          <w:rFonts w:ascii="Arial Narrow" w:hAnsi="Arial Narrow"/>
          <w:spacing w:val="-4"/>
          <w:sz w:val="26"/>
          <w:szCs w:val="26"/>
        </w:rPr>
        <w:t xml:space="preserve"> término de traslado</w:t>
      </w:r>
      <w:r w:rsidR="004E2251" w:rsidRPr="007C7097">
        <w:rPr>
          <w:rFonts w:ascii="Arial Narrow" w:hAnsi="Arial Narrow"/>
          <w:spacing w:val="-4"/>
          <w:sz w:val="26"/>
          <w:szCs w:val="26"/>
        </w:rPr>
        <w:t xml:space="preserve"> que deba surtirse fuera de audiencia será</w:t>
      </w:r>
      <w:r w:rsidR="006631F8" w:rsidRPr="007C7097">
        <w:rPr>
          <w:rFonts w:ascii="Arial Narrow" w:hAnsi="Arial Narrow"/>
          <w:spacing w:val="-4"/>
          <w:sz w:val="26"/>
          <w:szCs w:val="26"/>
        </w:rPr>
        <w:t xml:space="preserve"> de tres días</w:t>
      </w:r>
      <w:r w:rsidR="00BE4064" w:rsidRPr="007C7097">
        <w:rPr>
          <w:rFonts w:ascii="Arial Narrow" w:hAnsi="Arial Narrow"/>
          <w:spacing w:val="-4"/>
          <w:sz w:val="26"/>
          <w:szCs w:val="26"/>
        </w:rPr>
        <w:t xml:space="preserve"> y no requiere auto que así lo determine</w:t>
      </w:r>
      <w:r w:rsidR="004E2251" w:rsidRPr="007C7097">
        <w:rPr>
          <w:rFonts w:ascii="Arial Narrow" w:hAnsi="Arial Narrow"/>
          <w:spacing w:val="-4"/>
          <w:sz w:val="26"/>
          <w:szCs w:val="26"/>
        </w:rPr>
        <w:t xml:space="preserve">, de acuerdo con el </w:t>
      </w:r>
      <w:r w:rsidR="006631F8" w:rsidRPr="007C7097">
        <w:rPr>
          <w:rFonts w:ascii="Arial Narrow" w:hAnsi="Arial Narrow"/>
          <w:spacing w:val="-4"/>
          <w:sz w:val="26"/>
          <w:szCs w:val="26"/>
        </w:rPr>
        <w:t>artículo 110 del C</w:t>
      </w:r>
      <w:r w:rsidR="004E2251" w:rsidRPr="007C7097">
        <w:rPr>
          <w:rFonts w:ascii="Arial Narrow" w:hAnsi="Arial Narrow"/>
          <w:spacing w:val="-4"/>
          <w:sz w:val="26"/>
          <w:szCs w:val="26"/>
        </w:rPr>
        <w:t>ódigo General del Proceso</w:t>
      </w:r>
      <w:r w:rsidR="001B6E17" w:rsidRPr="007C7097">
        <w:rPr>
          <w:rFonts w:ascii="Arial Narrow" w:hAnsi="Arial Narrow"/>
          <w:spacing w:val="-4"/>
          <w:sz w:val="26"/>
          <w:szCs w:val="26"/>
        </w:rPr>
        <w:t>. Además,</w:t>
      </w:r>
      <w:r w:rsidR="00E472F5" w:rsidRPr="007C7097">
        <w:rPr>
          <w:rFonts w:ascii="Arial Narrow" w:hAnsi="Arial Narrow"/>
          <w:spacing w:val="-4"/>
          <w:sz w:val="26"/>
          <w:szCs w:val="26"/>
        </w:rPr>
        <w:t xml:space="preserve"> de manera específica</w:t>
      </w:r>
      <w:r w:rsidR="00B50519" w:rsidRPr="007C7097">
        <w:rPr>
          <w:rFonts w:ascii="Arial Narrow" w:hAnsi="Arial Narrow"/>
          <w:spacing w:val="-4"/>
          <w:sz w:val="26"/>
          <w:szCs w:val="26"/>
        </w:rPr>
        <w:t xml:space="preserve"> el inciso sexto del artículo 391 de esa codificación establece “</w:t>
      </w:r>
      <w:r w:rsidR="00B50519" w:rsidRPr="007C7097">
        <w:rPr>
          <w:rFonts w:ascii="Arial Narrow" w:hAnsi="Arial Narrow"/>
          <w:spacing w:val="-4"/>
          <w:sz w:val="24"/>
          <w:szCs w:val="26"/>
        </w:rPr>
        <w:t>Si se proponen excepciones de mérito, se dará traslados de estas al demandante por tres (3) días para que pida pruebas relacionadas con ellas</w:t>
      </w:r>
      <w:r w:rsidR="00B50519" w:rsidRPr="007C7097">
        <w:rPr>
          <w:rFonts w:ascii="Arial Narrow" w:hAnsi="Arial Narrow"/>
          <w:spacing w:val="-4"/>
          <w:sz w:val="26"/>
          <w:szCs w:val="26"/>
        </w:rPr>
        <w:t>.”</w:t>
      </w:r>
    </w:p>
    <w:p w14:paraId="64E5F631" w14:textId="6522A67E" w:rsidR="00BE4064" w:rsidRPr="007C7097" w:rsidRDefault="00BE4064" w:rsidP="00146AF9">
      <w:pPr>
        <w:pStyle w:val="Sinespaciado"/>
        <w:spacing w:line="276" w:lineRule="auto"/>
        <w:jc w:val="both"/>
        <w:rPr>
          <w:rFonts w:ascii="Arial Narrow" w:hAnsi="Arial Narrow"/>
          <w:spacing w:val="-4"/>
          <w:sz w:val="26"/>
          <w:szCs w:val="26"/>
        </w:rPr>
      </w:pPr>
    </w:p>
    <w:p w14:paraId="7D5A10CD" w14:textId="29289A88" w:rsidR="00BE4064" w:rsidRPr="007C7097" w:rsidRDefault="00BE4064" w:rsidP="00146AF9">
      <w:pPr>
        <w:pStyle w:val="Sinespaciado"/>
        <w:spacing w:line="276" w:lineRule="auto"/>
        <w:jc w:val="both"/>
        <w:rPr>
          <w:rFonts w:ascii="Arial Narrow" w:hAnsi="Arial Narrow"/>
          <w:spacing w:val="-4"/>
          <w:sz w:val="26"/>
          <w:szCs w:val="26"/>
        </w:rPr>
      </w:pPr>
      <w:r w:rsidRPr="007C7097">
        <w:rPr>
          <w:rFonts w:ascii="Arial Narrow" w:hAnsi="Arial Narrow"/>
          <w:spacing w:val="-4"/>
          <w:sz w:val="26"/>
          <w:szCs w:val="26"/>
        </w:rPr>
        <w:t xml:space="preserve">De modo </w:t>
      </w:r>
      <w:r w:rsidR="003C3EF2" w:rsidRPr="007C7097">
        <w:rPr>
          <w:rFonts w:ascii="Arial Narrow" w:hAnsi="Arial Narrow"/>
          <w:spacing w:val="-4"/>
          <w:sz w:val="26"/>
          <w:szCs w:val="26"/>
        </w:rPr>
        <w:t>al estar definido con claridad el término de traslado de las excepciones de mérito</w:t>
      </w:r>
      <w:r w:rsidR="001B6E17" w:rsidRPr="007C7097">
        <w:rPr>
          <w:rFonts w:ascii="Arial Narrow" w:hAnsi="Arial Narrow"/>
          <w:spacing w:val="-4"/>
          <w:sz w:val="26"/>
          <w:szCs w:val="26"/>
        </w:rPr>
        <w:t xml:space="preserve"> para los procesos verbales sumarios</w:t>
      </w:r>
      <w:r w:rsidR="003C3EF2" w:rsidRPr="007C7097">
        <w:rPr>
          <w:rFonts w:ascii="Arial Narrow" w:hAnsi="Arial Narrow"/>
          <w:spacing w:val="-4"/>
          <w:sz w:val="26"/>
          <w:szCs w:val="26"/>
        </w:rPr>
        <w:t xml:space="preserve">, </w:t>
      </w:r>
      <w:r w:rsidR="00B25314" w:rsidRPr="007C7097">
        <w:rPr>
          <w:rFonts w:ascii="Arial Narrow" w:hAnsi="Arial Narrow"/>
          <w:spacing w:val="-4"/>
          <w:sz w:val="26"/>
          <w:szCs w:val="26"/>
        </w:rPr>
        <w:t xml:space="preserve">no era posible entrar a realizar interpretaciones sobre el mismo, acerca de la posibilidad de </w:t>
      </w:r>
      <w:r w:rsidR="001075F6" w:rsidRPr="007C7097">
        <w:rPr>
          <w:rFonts w:ascii="Arial Narrow" w:hAnsi="Arial Narrow"/>
          <w:spacing w:val="-4"/>
          <w:sz w:val="26"/>
          <w:szCs w:val="26"/>
        </w:rPr>
        <w:t xml:space="preserve">entender que </w:t>
      </w:r>
      <w:r w:rsidR="00B25314" w:rsidRPr="007C7097">
        <w:rPr>
          <w:rFonts w:ascii="Arial Narrow" w:hAnsi="Arial Narrow"/>
          <w:spacing w:val="-4"/>
          <w:sz w:val="26"/>
          <w:szCs w:val="26"/>
        </w:rPr>
        <w:t xml:space="preserve">dicho plazo </w:t>
      </w:r>
      <w:r w:rsidR="001075F6" w:rsidRPr="007C7097">
        <w:rPr>
          <w:rFonts w:ascii="Arial Narrow" w:hAnsi="Arial Narrow"/>
          <w:spacing w:val="-4"/>
          <w:sz w:val="26"/>
          <w:szCs w:val="26"/>
        </w:rPr>
        <w:t>er</w:t>
      </w:r>
      <w:r w:rsidR="00B25314" w:rsidRPr="007C7097">
        <w:rPr>
          <w:rFonts w:ascii="Arial Narrow" w:hAnsi="Arial Narrow"/>
          <w:spacing w:val="-4"/>
          <w:sz w:val="26"/>
          <w:szCs w:val="26"/>
        </w:rPr>
        <w:t xml:space="preserve">a </w:t>
      </w:r>
      <w:r w:rsidR="001075F6" w:rsidRPr="007C7097">
        <w:rPr>
          <w:rFonts w:ascii="Arial Narrow" w:hAnsi="Arial Narrow"/>
          <w:spacing w:val="-4"/>
          <w:sz w:val="26"/>
          <w:szCs w:val="26"/>
        </w:rPr>
        <w:t xml:space="preserve">de </w:t>
      </w:r>
      <w:r w:rsidR="00B25314" w:rsidRPr="007C7097">
        <w:rPr>
          <w:rFonts w:ascii="Arial Narrow" w:hAnsi="Arial Narrow"/>
          <w:spacing w:val="-4"/>
          <w:sz w:val="26"/>
          <w:szCs w:val="26"/>
        </w:rPr>
        <w:t>cinco días, tal como lo p</w:t>
      </w:r>
      <w:r w:rsidR="001075F6" w:rsidRPr="007C7097">
        <w:rPr>
          <w:rFonts w:ascii="Arial Narrow" w:hAnsi="Arial Narrow"/>
          <w:spacing w:val="-4"/>
          <w:sz w:val="26"/>
          <w:szCs w:val="26"/>
        </w:rPr>
        <w:t xml:space="preserve">lantea </w:t>
      </w:r>
      <w:r w:rsidR="00A0797A" w:rsidRPr="007C7097">
        <w:rPr>
          <w:rFonts w:ascii="Arial Narrow" w:hAnsi="Arial Narrow"/>
          <w:spacing w:val="-4"/>
          <w:sz w:val="26"/>
          <w:szCs w:val="26"/>
        </w:rPr>
        <w:t>el</w:t>
      </w:r>
      <w:r w:rsidR="00B25314" w:rsidRPr="007C7097">
        <w:rPr>
          <w:rFonts w:ascii="Arial Narrow" w:hAnsi="Arial Narrow"/>
          <w:spacing w:val="-4"/>
          <w:sz w:val="26"/>
          <w:szCs w:val="26"/>
        </w:rPr>
        <w:t xml:space="preserve"> accionante.</w:t>
      </w:r>
      <w:r w:rsidRPr="007C7097">
        <w:rPr>
          <w:rFonts w:ascii="Arial Narrow" w:hAnsi="Arial Narrow"/>
          <w:spacing w:val="-4"/>
          <w:sz w:val="26"/>
          <w:szCs w:val="26"/>
        </w:rPr>
        <w:t xml:space="preserve"> </w:t>
      </w:r>
    </w:p>
    <w:p w14:paraId="65F716CD" w14:textId="24F8167A" w:rsidR="00B50519" w:rsidRPr="007C7097" w:rsidRDefault="00B50519" w:rsidP="00146AF9">
      <w:pPr>
        <w:pStyle w:val="Sinespaciado"/>
        <w:spacing w:line="276" w:lineRule="auto"/>
        <w:jc w:val="both"/>
        <w:rPr>
          <w:rFonts w:ascii="Arial Narrow" w:hAnsi="Arial Narrow"/>
          <w:spacing w:val="-4"/>
          <w:sz w:val="26"/>
          <w:szCs w:val="26"/>
        </w:rPr>
      </w:pPr>
    </w:p>
    <w:p w14:paraId="54EFA4B0" w14:textId="72F1C1D3" w:rsidR="009239B6" w:rsidRPr="007C7097" w:rsidRDefault="00B25314" w:rsidP="00146AF9">
      <w:pPr>
        <w:pStyle w:val="Sinespaciado"/>
        <w:spacing w:line="276" w:lineRule="auto"/>
        <w:jc w:val="both"/>
        <w:rPr>
          <w:rFonts w:ascii="Arial Narrow" w:eastAsia="Georgia" w:hAnsi="Arial Narrow" w:cs="Georgia"/>
          <w:color w:val="000000" w:themeColor="text1"/>
          <w:spacing w:val="-4"/>
          <w:sz w:val="26"/>
          <w:szCs w:val="26"/>
          <w:lang w:val="es"/>
        </w:rPr>
      </w:pPr>
      <w:r w:rsidRPr="007C7097">
        <w:rPr>
          <w:rFonts w:ascii="Arial Narrow" w:hAnsi="Arial Narrow"/>
          <w:spacing w:val="-4"/>
          <w:sz w:val="26"/>
          <w:szCs w:val="26"/>
        </w:rPr>
        <w:t>Ahora</w:t>
      </w:r>
      <w:r w:rsidR="00A0797A" w:rsidRPr="007C7097">
        <w:rPr>
          <w:rFonts w:ascii="Arial Narrow" w:hAnsi="Arial Narrow"/>
          <w:spacing w:val="-4"/>
          <w:sz w:val="26"/>
          <w:szCs w:val="26"/>
        </w:rPr>
        <w:t xml:space="preserve">, a pesar de que esa parte </w:t>
      </w:r>
      <w:r w:rsidR="00D52921" w:rsidRPr="007C7097">
        <w:rPr>
          <w:rFonts w:ascii="Arial Narrow" w:hAnsi="Arial Narrow"/>
          <w:spacing w:val="-4"/>
          <w:sz w:val="26"/>
          <w:szCs w:val="26"/>
        </w:rPr>
        <w:t>sustenta</w:t>
      </w:r>
      <w:r w:rsidR="00B21221" w:rsidRPr="007C7097">
        <w:rPr>
          <w:rFonts w:ascii="Arial Narrow" w:hAnsi="Arial Narrow"/>
          <w:spacing w:val="-4"/>
          <w:sz w:val="26"/>
          <w:szCs w:val="26"/>
        </w:rPr>
        <w:t xml:space="preserve"> su disenso con el proceder</w:t>
      </w:r>
      <w:r w:rsidR="00D52921" w:rsidRPr="007C7097">
        <w:rPr>
          <w:rFonts w:ascii="Arial Narrow" w:hAnsi="Arial Narrow"/>
          <w:spacing w:val="-4"/>
          <w:sz w:val="26"/>
          <w:szCs w:val="26"/>
        </w:rPr>
        <w:t xml:space="preserve"> del juzgado convocado respecto del señalamiento del artículo </w:t>
      </w:r>
      <w:r w:rsidR="00D52921" w:rsidRPr="007C7097">
        <w:rPr>
          <w:rFonts w:ascii="Arial Narrow" w:eastAsia="Georgia" w:hAnsi="Arial Narrow" w:cs="Georgia"/>
          <w:color w:val="000000" w:themeColor="text1"/>
          <w:spacing w:val="-4"/>
          <w:sz w:val="26"/>
          <w:szCs w:val="26"/>
          <w:lang w:val="es"/>
        </w:rPr>
        <w:t>370 de aquella misma obra como fundamento para correr el traslado</w:t>
      </w:r>
      <w:r w:rsidR="005239AC" w:rsidRPr="007C7097">
        <w:rPr>
          <w:rFonts w:ascii="Arial Narrow" w:eastAsia="Georgia" w:hAnsi="Arial Narrow" w:cs="Georgia"/>
          <w:color w:val="000000" w:themeColor="text1"/>
          <w:spacing w:val="-4"/>
          <w:sz w:val="26"/>
          <w:szCs w:val="26"/>
          <w:lang w:val="es"/>
        </w:rPr>
        <w:t xml:space="preserve"> de excepciones de mérito, norma</w:t>
      </w:r>
      <w:r w:rsidR="00F85E66" w:rsidRPr="007C7097">
        <w:rPr>
          <w:rFonts w:ascii="Arial Narrow" w:eastAsia="Georgia" w:hAnsi="Arial Narrow" w:cs="Georgia"/>
          <w:color w:val="000000" w:themeColor="text1"/>
          <w:spacing w:val="-4"/>
          <w:sz w:val="26"/>
          <w:szCs w:val="26"/>
          <w:lang w:val="es"/>
        </w:rPr>
        <w:t xml:space="preserve"> que establece un plazo de cinco días</w:t>
      </w:r>
      <w:r w:rsidR="00D52921" w:rsidRPr="007C7097">
        <w:rPr>
          <w:rFonts w:ascii="Arial Narrow" w:eastAsia="Georgia" w:hAnsi="Arial Narrow" w:cs="Georgia"/>
          <w:color w:val="000000" w:themeColor="text1"/>
          <w:spacing w:val="-4"/>
          <w:sz w:val="26"/>
          <w:szCs w:val="26"/>
          <w:lang w:val="es"/>
        </w:rPr>
        <w:t xml:space="preserve">, </w:t>
      </w:r>
      <w:r w:rsidR="005239AC" w:rsidRPr="007C7097">
        <w:rPr>
          <w:rFonts w:ascii="Arial Narrow" w:hAnsi="Arial Narrow"/>
          <w:spacing w:val="-4"/>
          <w:sz w:val="26"/>
          <w:szCs w:val="26"/>
        </w:rPr>
        <w:t>es preciso señalar</w:t>
      </w:r>
      <w:r w:rsidR="00AB55CB" w:rsidRPr="007C7097">
        <w:rPr>
          <w:rFonts w:ascii="Arial Narrow" w:hAnsi="Arial Narrow"/>
          <w:spacing w:val="-4"/>
          <w:sz w:val="26"/>
          <w:szCs w:val="26"/>
        </w:rPr>
        <w:t xml:space="preserve"> que</w:t>
      </w:r>
      <w:r w:rsidR="003D769A" w:rsidRPr="007C7097">
        <w:rPr>
          <w:rFonts w:ascii="Arial Narrow" w:hAnsi="Arial Narrow"/>
          <w:spacing w:val="-4"/>
          <w:sz w:val="26"/>
          <w:szCs w:val="26"/>
        </w:rPr>
        <w:t xml:space="preserve"> de la revisión del auto correspondiente s</w:t>
      </w:r>
      <w:r w:rsidR="009239B6" w:rsidRPr="007C7097">
        <w:rPr>
          <w:rFonts w:ascii="Arial Narrow" w:hAnsi="Arial Narrow"/>
          <w:spacing w:val="-4"/>
          <w:sz w:val="26"/>
          <w:szCs w:val="26"/>
        </w:rPr>
        <w:t>e evidencia que la alusión a aquella norma</w:t>
      </w:r>
      <w:r w:rsidR="00AB7ECE" w:rsidRPr="007C7097">
        <w:rPr>
          <w:rFonts w:ascii="Arial Narrow" w:hAnsi="Arial Narrow"/>
          <w:spacing w:val="-4"/>
          <w:sz w:val="26"/>
          <w:szCs w:val="26"/>
        </w:rPr>
        <w:t xml:space="preserve"> no se hizo con fines de concretar</w:t>
      </w:r>
      <w:r w:rsidR="002447BB" w:rsidRPr="007C7097">
        <w:rPr>
          <w:rFonts w:ascii="Arial Narrow" w:hAnsi="Arial Narrow"/>
          <w:spacing w:val="-4"/>
          <w:sz w:val="26"/>
          <w:szCs w:val="26"/>
        </w:rPr>
        <w:t xml:space="preserve"> dicho término</w:t>
      </w:r>
      <w:r w:rsidR="009D0930" w:rsidRPr="007C7097">
        <w:rPr>
          <w:rFonts w:ascii="Arial Narrow" w:hAnsi="Arial Narrow"/>
          <w:spacing w:val="-4"/>
          <w:sz w:val="26"/>
          <w:szCs w:val="26"/>
        </w:rPr>
        <w:t xml:space="preserve">, sino para dar claridad sobre que el mismo </w:t>
      </w:r>
      <w:r w:rsidR="50BD767B" w:rsidRPr="007C7097">
        <w:rPr>
          <w:rFonts w:ascii="Arial Narrow" w:hAnsi="Arial Narrow"/>
          <w:spacing w:val="-4"/>
          <w:sz w:val="26"/>
          <w:szCs w:val="26"/>
        </w:rPr>
        <w:t xml:space="preserve">no </w:t>
      </w:r>
      <w:r w:rsidR="009D0930" w:rsidRPr="007C7097">
        <w:rPr>
          <w:rFonts w:ascii="Arial Narrow" w:hAnsi="Arial Narrow"/>
          <w:spacing w:val="-4"/>
          <w:sz w:val="26"/>
          <w:szCs w:val="26"/>
        </w:rPr>
        <w:t xml:space="preserve">correría desde </w:t>
      </w:r>
      <w:r w:rsidR="00A01EC6" w:rsidRPr="007C7097">
        <w:rPr>
          <w:rFonts w:ascii="Arial Narrow" w:hAnsi="Arial Narrow"/>
          <w:spacing w:val="-4"/>
          <w:sz w:val="26"/>
          <w:szCs w:val="26"/>
        </w:rPr>
        <w:t>cuando la parte demandada hubiere acreditado el envío directo de</w:t>
      </w:r>
      <w:r w:rsidR="00E33426" w:rsidRPr="007C7097">
        <w:rPr>
          <w:rFonts w:ascii="Arial Narrow" w:hAnsi="Arial Narrow"/>
          <w:spacing w:val="-4"/>
          <w:sz w:val="26"/>
          <w:szCs w:val="26"/>
        </w:rPr>
        <w:t xml:space="preserve">l escrito de excepciones al demandante, de acuerdo con el artículo 9º del </w:t>
      </w:r>
      <w:r w:rsidR="00E33426" w:rsidRPr="007C7097">
        <w:rPr>
          <w:rFonts w:ascii="Arial Narrow" w:eastAsia="Georgia" w:hAnsi="Arial Narrow" w:cs="Georgia"/>
          <w:color w:val="000000" w:themeColor="text1"/>
          <w:spacing w:val="-4"/>
          <w:sz w:val="26"/>
          <w:szCs w:val="26"/>
          <w:lang w:val="es"/>
        </w:rPr>
        <w:t>Decreto 806 de 2020</w:t>
      </w:r>
      <w:r w:rsidR="008E5C21" w:rsidRPr="007C7097">
        <w:rPr>
          <w:rFonts w:ascii="Arial Narrow" w:eastAsia="Georgia" w:hAnsi="Arial Narrow" w:cs="Georgia"/>
          <w:color w:val="000000" w:themeColor="text1"/>
          <w:spacing w:val="-4"/>
          <w:sz w:val="26"/>
          <w:szCs w:val="26"/>
          <w:lang w:val="es"/>
        </w:rPr>
        <w:t xml:space="preserve">, toda vez que el plazo para presentar la contestación de la demanda </w:t>
      </w:r>
      <w:r w:rsidR="3DFBD2F0" w:rsidRPr="007C7097">
        <w:rPr>
          <w:rFonts w:ascii="Arial Narrow" w:hAnsi="Arial Narrow"/>
          <w:spacing w:val="-4"/>
          <w:sz w:val="26"/>
          <w:szCs w:val="26"/>
        </w:rPr>
        <w:t>no</w:t>
      </w:r>
      <w:r w:rsidR="3DFBD2F0" w:rsidRPr="007C7097">
        <w:rPr>
          <w:rFonts w:ascii="Arial Narrow" w:eastAsia="Georgia" w:hAnsi="Arial Narrow" w:cs="Georgia"/>
          <w:color w:val="000000" w:themeColor="text1"/>
          <w:spacing w:val="-4"/>
          <w:sz w:val="26"/>
          <w:szCs w:val="26"/>
          <w:lang w:val="es"/>
        </w:rPr>
        <w:t xml:space="preserve"> </w:t>
      </w:r>
      <w:r w:rsidR="008E5C21" w:rsidRPr="007C7097">
        <w:rPr>
          <w:rFonts w:ascii="Arial Narrow" w:eastAsia="Georgia" w:hAnsi="Arial Narrow" w:cs="Georgia"/>
          <w:color w:val="000000" w:themeColor="text1"/>
          <w:spacing w:val="-4"/>
          <w:sz w:val="26"/>
          <w:szCs w:val="26"/>
          <w:lang w:val="es"/>
        </w:rPr>
        <w:t>había vencido.</w:t>
      </w:r>
      <w:r w:rsidR="00934079" w:rsidRPr="007C7097">
        <w:rPr>
          <w:rFonts w:ascii="Arial Narrow" w:eastAsia="Georgia" w:hAnsi="Arial Narrow" w:cs="Georgia"/>
          <w:color w:val="000000" w:themeColor="text1"/>
          <w:spacing w:val="-4"/>
          <w:sz w:val="26"/>
          <w:szCs w:val="26"/>
          <w:lang w:val="es"/>
        </w:rPr>
        <w:t xml:space="preserve"> No de otra forma se puede entender la inclusión del citado canon en la respectiva providencia.</w:t>
      </w:r>
      <w:r w:rsidR="0002276F" w:rsidRPr="007C7097">
        <w:rPr>
          <w:rFonts w:ascii="Arial Narrow" w:eastAsia="Georgia" w:hAnsi="Arial Narrow" w:cs="Georgia"/>
          <w:color w:val="000000" w:themeColor="text1"/>
          <w:spacing w:val="-4"/>
          <w:sz w:val="26"/>
          <w:szCs w:val="26"/>
          <w:lang w:val="es"/>
        </w:rPr>
        <w:t xml:space="preserve"> </w:t>
      </w:r>
    </w:p>
    <w:p w14:paraId="5340B54F" w14:textId="77777777" w:rsidR="00934079" w:rsidRPr="007C7097" w:rsidRDefault="00934079" w:rsidP="00146AF9">
      <w:pPr>
        <w:pStyle w:val="Sinespaciado"/>
        <w:spacing w:line="276" w:lineRule="auto"/>
        <w:jc w:val="both"/>
        <w:rPr>
          <w:rFonts w:ascii="Arial Narrow" w:hAnsi="Arial Narrow"/>
          <w:spacing w:val="-4"/>
          <w:sz w:val="26"/>
          <w:szCs w:val="26"/>
        </w:rPr>
      </w:pPr>
    </w:p>
    <w:p w14:paraId="1AD4E58A" w14:textId="15BD0F34" w:rsidR="00A04B78" w:rsidRPr="007C7097" w:rsidRDefault="00934079" w:rsidP="00146AF9">
      <w:pPr>
        <w:pStyle w:val="Sinespaciado"/>
        <w:spacing w:line="276" w:lineRule="auto"/>
        <w:jc w:val="both"/>
        <w:rPr>
          <w:rFonts w:ascii="Arial Narrow" w:hAnsi="Arial Narrow"/>
          <w:spacing w:val="-4"/>
          <w:sz w:val="26"/>
          <w:szCs w:val="26"/>
        </w:rPr>
      </w:pPr>
      <w:r w:rsidRPr="007C7097">
        <w:rPr>
          <w:rFonts w:ascii="Arial Narrow" w:hAnsi="Arial Narrow"/>
          <w:spacing w:val="-4"/>
          <w:sz w:val="26"/>
          <w:szCs w:val="26"/>
        </w:rPr>
        <w:t>Y si en gracia de discusión se admitiera lo contrario,</w:t>
      </w:r>
      <w:r w:rsidR="00555578" w:rsidRPr="007C7097">
        <w:rPr>
          <w:rFonts w:ascii="Arial Narrow" w:hAnsi="Arial Narrow"/>
          <w:spacing w:val="-4"/>
          <w:sz w:val="26"/>
          <w:szCs w:val="26"/>
        </w:rPr>
        <w:t xml:space="preserve"> es de reiterarse que</w:t>
      </w:r>
      <w:r w:rsidR="001075F6" w:rsidRPr="007C7097">
        <w:rPr>
          <w:rFonts w:ascii="Arial Narrow" w:hAnsi="Arial Narrow"/>
          <w:spacing w:val="-4"/>
          <w:sz w:val="26"/>
          <w:szCs w:val="26"/>
        </w:rPr>
        <w:t>,</w:t>
      </w:r>
      <w:r w:rsidR="00AB55CB" w:rsidRPr="007C7097">
        <w:rPr>
          <w:rFonts w:ascii="Arial Narrow" w:hAnsi="Arial Narrow"/>
          <w:spacing w:val="-4"/>
          <w:sz w:val="26"/>
          <w:szCs w:val="26"/>
        </w:rPr>
        <w:t xml:space="preserve"> al existir un término legal </w:t>
      </w:r>
      <w:r w:rsidR="00F95474" w:rsidRPr="007C7097">
        <w:rPr>
          <w:rFonts w:ascii="Arial Narrow" w:hAnsi="Arial Narrow"/>
          <w:spacing w:val="-4"/>
          <w:sz w:val="26"/>
          <w:szCs w:val="26"/>
        </w:rPr>
        <w:t xml:space="preserve">de tres días, </w:t>
      </w:r>
      <w:r w:rsidR="00F85E66" w:rsidRPr="007C7097">
        <w:rPr>
          <w:rFonts w:ascii="Arial Narrow" w:hAnsi="Arial Narrow"/>
          <w:spacing w:val="-4"/>
          <w:sz w:val="26"/>
          <w:szCs w:val="26"/>
        </w:rPr>
        <w:t>expresamente</w:t>
      </w:r>
      <w:r w:rsidR="00AB55CB" w:rsidRPr="007C7097">
        <w:rPr>
          <w:rFonts w:ascii="Arial Narrow" w:hAnsi="Arial Narrow"/>
          <w:spacing w:val="-4"/>
          <w:sz w:val="26"/>
          <w:szCs w:val="26"/>
        </w:rPr>
        <w:t xml:space="preserve"> concebido</w:t>
      </w:r>
      <w:r w:rsidR="005239AC" w:rsidRPr="007C7097">
        <w:rPr>
          <w:rFonts w:ascii="Arial Narrow" w:hAnsi="Arial Narrow"/>
          <w:spacing w:val="-4"/>
          <w:sz w:val="26"/>
          <w:szCs w:val="26"/>
        </w:rPr>
        <w:t xml:space="preserve"> </w:t>
      </w:r>
      <w:r w:rsidR="0072643F" w:rsidRPr="007C7097">
        <w:rPr>
          <w:rFonts w:ascii="Arial Narrow" w:hAnsi="Arial Narrow"/>
          <w:spacing w:val="-4"/>
          <w:sz w:val="26"/>
          <w:szCs w:val="26"/>
        </w:rPr>
        <w:t>para dicha clase de procesos, no era posible interpretar la concesión de un término judicial</w:t>
      </w:r>
      <w:r w:rsidR="00121B13" w:rsidRPr="007C7097">
        <w:rPr>
          <w:rFonts w:ascii="Arial Narrow" w:hAnsi="Arial Narrow"/>
          <w:spacing w:val="-4"/>
          <w:sz w:val="26"/>
          <w:szCs w:val="26"/>
        </w:rPr>
        <w:t xml:space="preserve"> con base en el citado artículo </w:t>
      </w:r>
      <w:r w:rsidR="00121B13" w:rsidRPr="007C7097">
        <w:rPr>
          <w:rFonts w:ascii="Arial Narrow" w:eastAsia="Georgia" w:hAnsi="Arial Narrow" w:cs="Georgia"/>
          <w:color w:val="000000" w:themeColor="text1"/>
          <w:spacing w:val="-4"/>
          <w:sz w:val="26"/>
          <w:szCs w:val="26"/>
          <w:lang w:val="es"/>
        </w:rPr>
        <w:t>370</w:t>
      </w:r>
      <w:r w:rsidR="0072643F" w:rsidRPr="007C7097">
        <w:rPr>
          <w:rFonts w:ascii="Arial Narrow" w:hAnsi="Arial Narrow"/>
          <w:spacing w:val="-4"/>
          <w:sz w:val="26"/>
          <w:szCs w:val="26"/>
        </w:rPr>
        <w:t xml:space="preserve"> que, valga la pena decirlo esta</w:t>
      </w:r>
      <w:r w:rsidR="00F85E66" w:rsidRPr="007C7097">
        <w:rPr>
          <w:rFonts w:ascii="Arial Narrow" w:hAnsi="Arial Narrow"/>
          <w:spacing w:val="-4"/>
          <w:sz w:val="26"/>
          <w:szCs w:val="26"/>
        </w:rPr>
        <w:t>,</w:t>
      </w:r>
      <w:r w:rsidR="00121B13" w:rsidRPr="007C7097">
        <w:rPr>
          <w:rFonts w:ascii="Arial Narrow" w:hAnsi="Arial Narrow"/>
          <w:spacing w:val="-4"/>
          <w:sz w:val="26"/>
          <w:szCs w:val="26"/>
        </w:rPr>
        <w:t xml:space="preserve"> regula lo relativo a</w:t>
      </w:r>
      <w:r w:rsidR="003163AC" w:rsidRPr="007C7097">
        <w:rPr>
          <w:rFonts w:ascii="Arial Narrow" w:hAnsi="Arial Narrow"/>
          <w:spacing w:val="-4"/>
          <w:sz w:val="26"/>
          <w:szCs w:val="26"/>
        </w:rPr>
        <w:t xml:space="preserve"> un trámite distinto al que acá se surte (</w:t>
      </w:r>
      <w:r w:rsidR="00121B13" w:rsidRPr="007C7097">
        <w:rPr>
          <w:rFonts w:ascii="Arial Narrow" w:hAnsi="Arial Narrow"/>
          <w:spacing w:val="-4"/>
          <w:sz w:val="26"/>
          <w:szCs w:val="26"/>
        </w:rPr>
        <w:t>proceso verbal</w:t>
      </w:r>
      <w:r w:rsidR="003163AC" w:rsidRPr="007C7097">
        <w:rPr>
          <w:rFonts w:ascii="Arial Narrow" w:hAnsi="Arial Narrow"/>
          <w:spacing w:val="-4"/>
          <w:sz w:val="26"/>
          <w:szCs w:val="26"/>
        </w:rPr>
        <w:t>)</w:t>
      </w:r>
      <w:r w:rsidR="00F95474" w:rsidRPr="007C7097">
        <w:rPr>
          <w:rFonts w:ascii="Arial Narrow" w:hAnsi="Arial Narrow"/>
          <w:spacing w:val="-4"/>
          <w:sz w:val="26"/>
          <w:szCs w:val="26"/>
        </w:rPr>
        <w:t>.</w:t>
      </w:r>
    </w:p>
    <w:p w14:paraId="1D06C9A0" w14:textId="77777777" w:rsidR="00555578" w:rsidRPr="007C7097" w:rsidRDefault="00555578" w:rsidP="00146AF9">
      <w:pPr>
        <w:pStyle w:val="Sinespaciado"/>
        <w:spacing w:line="276" w:lineRule="auto"/>
        <w:jc w:val="both"/>
        <w:rPr>
          <w:rFonts w:ascii="Arial Narrow" w:hAnsi="Arial Narrow"/>
          <w:spacing w:val="-4"/>
          <w:sz w:val="26"/>
          <w:szCs w:val="26"/>
        </w:rPr>
      </w:pPr>
    </w:p>
    <w:p w14:paraId="083BD30D" w14:textId="377E532C" w:rsidR="007C0CA3" w:rsidRPr="007C7097" w:rsidRDefault="00A04B78" w:rsidP="00146AF9">
      <w:pPr>
        <w:pStyle w:val="Sinespaciado"/>
        <w:spacing w:line="276" w:lineRule="auto"/>
        <w:jc w:val="both"/>
        <w:rPr>
          <w:rFonts w:ascii="Arial Narrow" w:hAnsi="Arial Narrow"/>
          <w:spacing w:val="-4"/>
          <w:sz w:val="26"/>
          <w:szCs w:val="26"/>
        </w:rPr>
      </w:pPr>
      <w:r w:rsidRPr="007C7097">
        <w:rPr>
          <w:rFonts w:ascii="Arial Narrow" w:hAnsi="Arial Narrow"/>
          <w:spacing w:val="-4"/>
          <w:sz w:val="26"/>
          <w:szCs w:val="26"/>
        </w:rPr>
        <w:t xml:space="preserve">Adicionalmente, </w:t>
      </w:r>
      <w:r w:rsidR="007C0CA3" w:rsidRPr="007C7097">
        <w:rPr>
          <w:rFonts w:ascii="Arial Narrow" w:hAnsi="Arial Narrow"/>
          <w:spacing w:val="-4"/>
          <w:sz w:val="26"/>
          <w:szCs w:val="26"/>
        </w:rPr>
        <w:t xml:space="preserve">cualquier discusión al respecto quedó zanjada, a falta de solicitudes de aclaración de parte de los intervinientes en el proceso, con la fijación en lista realizada, en la que de manera clara se dijo que el </w:t>
      </w:r>
      <w:r w:rsidR="007C0CA3" w:rsidRPr="007C7097">
        <w:rPr>
          <w:rFonts w:ascii="Arial Narrow" w:hAnsi="Arial Narrow"/>
          <w:spacing w:val="-4"/>
          <w:sz w:val="26"/>
          <w:szCs w:val="26"/>
          <w:u w:val="single"/>
        </w:rPr>
        <w:t xml:space="preserve">término </w:t>
      </w:r>
      <w:r w:rsidR="003163AC" w:rsidRPr="007C7097">
        <w:rPr>
          <w:rFonts w:ascii="Arial Narrow" w:hAnsi="Arial Narrow"/>
          <w:spacing w:val="-4"/>
          <w:sz w:val="26"/>
          <w:szCs w:val="26"/>
          <w:u w:val="single"/>
        </w:rPr>
        <w:t xml:space="preserve">de traslado </w:t>
      </w:r>
      <w:r w:rsidR="007C0CA3" w:rsidRPr="007C7097">
        <w:rPr>
          <w:rFonts w:ascii="Arial Narrow" w:hAnsi="Arial Narrow"/>
          <w:spacing w:val="-4"/>
          <w:sz w:val="26"/>
          <w:szCs w:val="26"/>
          <w:u w:val="single"/>
        </w:rPr>
        <w:t>era de tres días</w:t>
      </w:r>
      <w:r w:rsidR="007C0CA3" w:rsidRPr="007C7097">
        <w:rPr>
          <w:rFonts w:ascii="Arial Narrow" w:hAnsi="Arial Narrow"/>
          <w:spacing w:val="-4"/>
          <w:sz w:val="26"/>
          <w:szCs w:val="26"/>
        </w:rPr>
        <w:t>.</w:t>
      </w:r>
      <w:r w:rsidR="001075F6" w:rsidRPr="007C7097">
        <w:rPr>
          <w:rFonts w:ascii="Arial Narrow" w:hAnsi="Arial Narrow"/>
          <w:spacing w:val="-4"/>
          <w:sz w:val="26"/>
          <w:szCs w:val="26"/>
        </w:rPr>
        <w:t xml:space="preserve"> Cree la Sala que lo anterior disipaba cualquier duda que sobre el particular – término de duración del traslado o forma de otorgar el mismo - pudiera surgir, pues en el mismo expediente obra constancia secretarial sobre esos aspectos. A ello tuvo acceso el actor pues no so</w:t>
      </w:r>
      <w:r w:rsidR="00545161" w:rsidRPr="007C7097">
        <w:rPr>
          <w:rFonts w:ascii="Arial Narrow" w:hAnsi="Arial Narrow"/>
          <w:spacing w:val="-4"/>
          <w:sz w:val="26"/>
          <w:szCs w:val="26"/>
        </w:rPr>
        <w:t>lo</w:t>
      </w:r>
      <w:r w:rsidR="001075F6" w:rsidRPr="007C7097">
        <w:rPr>
          <w:rFonts w:ascii="Arial Narrow" w:hAnsi="Arial Narrow"/>
          <w:spacing w:val="-4"/>
          <w:sz w:val="26"/>
          <w:szCs w:val="26"/>
        </w:rPr>
        <w:t xml:space="preserve"> se agregó al expediente electrónico, se reitera, sino que además se publicó en la página web de la rama judicial, micrositio del juzgado accionado, como se pudo constatar en los siguientes enlaces:</w:t>
      </w:r>
    </w:p>
    <w:p w14:paraId="3B846F5D" w14:textId="62B11C53" w:rsidR="001075F6" w:rsidRPr="007C7097" w:rsidRDefault="001075F6" w:rsidP="00146AF9">
      <w:pPr>
        <w:pStyle w:val="Sinespaciado"/>
        <w:spacing w:line="276" w:lineRule="auto"/>
        <w:jc w:val="both"/>
        <w:rPr>
          <w:rFonts w:ascii="Arial Narrow" w:hAnsi="Arial Narrow"/>
          <w:spacing w:val="-4"/>
          <w:sz w:val="26"/>
          <w:szCs w:val="26"/>
        </w:rPr>
      </w:pPr>
    </w:p>
    <w:p w14:paraId="3EEDAFD9" w14:textId="3DF87FE0" w:rsidR="001075F6" w:rsidRPr="007C7097" w:rsidRDefault="00462DB8" w:rsidP="00146AF9">
      <w:pPr>
        <w:pStyle w:val="Sinespaciado"/>
        <w:spacing w:line="276" w:lineRule="auto"/>
        <w:jc w:val="both"/>
        <w:rPr>
          <w:rFonts w:ascii="Arial Narrow" w:hAnsi="Arial Narrow"/>
          <w:bCs/>
          <w:spacing w:val="-4"/>
          <w:sz w:val="26"/>
          <w:szCs w:val="26"/>
        </w:rPr>
      </w:pPr>
      <w:hyperlink r:id="rId12" w:history="1">
        <w:r w:rsidR="001075F6" w:rsidRPr="007C7097">
          <w:rPr>
            <w:rStyle w:val="Hipervnculo"/>
            <w:rFonts w:ascii="Arial Narrow" w:hAnsi="Arial Narrow"/>
            <w:bCs/>
            <w:spacing w:val="-4"/>
            <w:sz w:val="26"/>
            <w:szCs w:val="26"/>
          </w:rPr>
          <w:t>https://www.ramajudicial.gov.co/web/juzgado-004-civil-municipalde-pereira/118</w:t>
        </w:r>
      </w:hyperlink>
      <w:r w:rsidR="007A63D2" w:rsidRPr="007C7097">
        <w:rPr>
          <w:rFonts w:ascii="Arial Narrow" w:hAnsi="Arial Narrow"/>
          <w:bCs/>
          <w:spacing w:val="-4"/>
          <w:sz w:val="26"/>
          <w:szCs w:val="26"/>
        </w:rPr>
        <w:t xml:space="preserve"> y </w:t>
      </w:r>
      <w:hyperlink r:id="rId13" w:history="1">
        <w:r w:rsidR="008C11A2" w:rsidRPr="007C7097">
          <w:rPr>
            <w:rStyle w:val="Hipervnculo"/>
            <w:rFonts w:ascii="Arial Narrow" w:hAnsi="Arial Narrow"/>
            <w:bCs/>
            <w:spacing w:val="-4"/>
            <w:sz w:val="26"/>
            <w:szCs w:val="26"/>
          </w:rPr>
          <w:t>https://www.ramajudicial.gov.co/documents/36615757/38564088/06FijacionEnLista2021-00551.pdf/15f7cc6b-9d61-4914-b82f-86220b7eccef</w:t>
        </w:r>
      </w:hyperlink>
      <w:r w:rsidR="001075F6" w:rsidRPr="007C7097">
        <w:rPr>
          <w:rStyle w:val="Refdenotaalpie"/>
          <w:rFonts w:ascii="Arial Narrow" w:hAnsi="Arial Narrow"/>
          <w:bCs/>
          <w:spacing w:val="-4"/>
          <w:sz w:val="26"/>
          <w:szCs w:val="26"/>
        </w:rPr>
        <w:footnoteReference w:id="16"/>
      </w:r>
      <w:r w:rsidR="001075F6" w:rsidRPr="007C7097">
        <w:rPr>
          <w:rFonts w:ascii="Arial Narrow" w:hAnsi="Arial Narrow"/>
          <w:bCs/>
          <w:spacing w:val="-4"/>
          <w:sz w:val="26"/>
          <w:szCs w:val="26"/>
        </w:rPr>
        <w:t xml:space="preserve"> </w:t>
      </w:r>
    </w:p>
    <w:p w14:paraId="3F987851" w14:textId="77777777" w:rsidR="001075F6" w:rsidRPr="007C7097" w:rsidRDefault="001075F6" w:rsidP="00146AF9">
      <w:pPr>
        <w:pStyle w:val="Sinespaciado"/>
        <w:spacing w:line="276" w:lineRule="auto"/>
        <w:jc w:val="both"/>
        <w:rPr>
          <w:rFonts w:ascii="Arial Narrow" w:hAnsi="Arial Narrow"/>
          <w:spacing w:val="-4"/>
          <w:sz w:val="26"/>
          <w:szCs w:val="26"/>
        </w:rPr>
      </w:pPr>
    </w:p>
    <w:p w14:paraId="4F8E8D04" w14:textId="3C0F0054" w:rsidR="001075F6" w:rsidRPr="007C7097" w:rsidRDefault="00545161" w:rsidP="00146AF9">
      <w:pPr>
        <w:pStyle w:val="Sinespaciado"/>
        <w:spacing w:line="276" w:lineRule="auto"/>
        <w:jc w:val="both"/>
        <w:rPr>
          <w:rFonts w:ascii="Arial Narrow" w:hAnsi="Arial Narrow"/>
          <w:spacing w:val="-4"/>
          <w:sz w:val="26"/>
          <w:szCs w:val="26"/>
        </w:rPr>
      </w:pPr>
      <w:r w:rsidRPr="007C7097">
        <w:rPr>
          <w:rFonts w:ascii="Arial Narrow" w:hAnsi="Arial Narrow"/>
          <w:spacing w:val="-4"/>
          <w:sz w:val="26"/>
          <w:szCs w:val="26"/>
        </w:rPr>
        <w:lastRenderedPageBreak/>
        <w:t xml:space="preserve">En últimas, se hubiera corrido el traslado por auto (como alega entenderlo el tutelante) o por secretaría conforme al artículo 110 del CGP, lo cierto es que empezó a correr el mismo día (al día siguiente, bien de la notificación por estado o de la fijación del traslado), y el término legal era de </w:t>
      </w:r>
      <w:r w:rsidR="008C11A2" w:rsidRPr="007C7097">
        <w:rPr>
          <w:rFonts w:ascii="Arial Narrow" w:hAnsi="Arial Narrow"/>
          <w:spacing w:val="-4"/>
          <w:sz w:val="26"/>
          <w:szCs w:val="26"/>
        </w:rPr>
        <w:t>tres</w:t>
      </w:r>
      <w:r w:rsidRPr="007C7097">
        <w:rPr>
          <w:rFonts w:ascii="Arial Narrow" w:hAnsi="Arial Narrow"/>
          <w:spacing w:val="-4"/>
          <w:sz w:val="26"/>
          <w:szCs w:val="26"/>
        </w:rPr>
        <w:t xml:space="preserve"> días; luego, por el lado que se le mire, no luce arbitraria la decisión del juzgado cuestionado.</w:t>
      </w:r>
      <w:r w:rsidR="002A1941" w:rsidRPr="007C7097">
        <w:rPr>
          <w:rFonts w:ascii="Arial Narrow" w:hAnsi="Arial Narrow"/>
          <w:spacing w:val="-4"/>
          <w:sz w:val="26"/>
          <w:szCs w:val="26"/>
        </w:rPr>
        <w:t xml:space="preserve"> Tampoco se evidencia lesión al derecho a la defensa.</w:t>
      </w:r>
      <w:r w:rsidRPr="007C7097">
        <w:rPr>
          <w:rFonts w:ascii="Arial Narrow" w:hAnsi="Arial Narrow"/>
          <w:spacing w:val="-4"/>
          <w:sz w:val="26"/>
          <w:szCs w:val="26"/>
        </w:rPr>
        <w:t xml:space="preserve">  </w:t>
      </w:r>
    </w:p>
    <w:p w14:paraId="256E04CE" w14:textId="7E74904C" w:rsidR="00706B57" w:rsidRPr="007C7097" w:rsidRDefault="00706B57" w:rsidP="00146AF9">
      <w:pPr>
        <w:pStyle w:val="Sinespaciado"/>
        <w:spacing w:line="276" w:lineRule="auto"/>
        <w:jc w:val="both"/>
        <w:rPr>
          <w:rFonts w:ascii="Arial Narrow" w:hAnsi="Arial Narrow"/>
          <w:bCs/>
          <w:spacing w:val="-4"/>
          <w:sz w:val="26"/>
          <w:szCs w:val="26"/>
        </w:rPr>
      </w:pPr>
    </w:p>
    <w:p w14:paraId="4FD36610" w14:textId="72507833" w:rsidR="003B61D0" w:rsidRPr="007C7097" w:rsidRDefault="003B61D0" w:rsidP="00146AF9">
      <w:pPr>
        <w:pStyle w:val="Sinespaciado"/>
        <w:spacing w:line="276" w:lineRule="auto"/>
        <w:jc w:val="both"/>
        <w:rPr>
          <w:rFonts w:ascii="Arial Narrow" w:hAnsi="Arial Narrow"/>
          <w:spacing w:val="-4"/>
          <w:sz w:val="26"/>
          <w:szCs w:val="26"/>
        </w:rPr>
      </w:pPr>
      <w:r w:rsidRPr="007C7097">
        <w:rPr>
          <w:rFonts w:ascii="Arial Narrow" w:hAnsi="Arial Narrow"/>
          <w:b/>
          <w:spacing w:val="-4"/>
          <w:sz w:val="26"/>
          <w:szCs w:val="26"/>
        </w:rPr>
        <w:t>7.3.</w:t>
      </w:r>
      <w:r w:rsidRPr="007C7097">
        <w:rPr>
          <w:rFonts w:ascii="Arial Narrow" w:hAnsi="Arial Narrow"/>
          <w:spacing w:val="-4"/>
          <w:sz w:val="26"/>
          <w:szCs w:val="26"/>
        </w:rPr>
        <w:t xml:space="preserve"> En estas condiciones, se concluye que la determinación adoptada por el juzgado accionado fue precedida de interpretaciones razonables y</w:t>
      </w:r>
      <w:r w:rsidR="00545161" w:rsidRPr="007C7097">
        <w:rPr>
          <w:rFonts w:ascii="Arial Narrow" w:hAnsi="Arial Narrow"/>
          <w:spacing w:val="-4"/>
          <w:sz w:val="26"/>
          <w:szCs w:val="26"/>
        </w:rPr>
        <w:t xml:space="preserve"> la revisión del expediente descarta cualquier error en que pueda haberse inducido a las partes,</w:t>
      </w:r>
      <w:r w:rsidRPr="007C7097">
        <w:rPr>
          <w:rFonts w:ascii="Arial Narrow" w:hAnsi="Arial Narrow"/>
          <w:spacing w:val="-4"/>
          <w:sz w:val="26"/>
          <w:szCs w:val="26"/>
        </w:rPr>
        <w:t xml:space="preserve"> por ende, resulta imposible la intervención del juez de tutela a fin de imponer un criterio diferente, como el postulado por </w:t>
      </w:r>
      <w:r w:rsidR="00352BD2" w:rsidRPr="007C7097">
        <w:rPr>
          <w:rFonts w:ascii="Arial Narrow" w:hAnsi="Arial Narrow"/>
          <w:spacing w:val="-4"/>
          <w:sz w:val="26"/>
          <w:szCs w:val="26"/>
        </w:rPr>
        <w:t>el</w:t>
      </w:r>
      <w:r w:rsidRPr="007C7097">
        <w:rPr>
          <w:rFonts w:ascii="Arial Narrow" w:hAnsi="Arial Narrow"/>
          <w:spacing w:val="-4"/>
          <w:sz w:val="26"/>
          <w:szCs w:val="26"/>
        </w:rPr>
        <w:t xml:space="preserve"> accionante quien, ante su inconformidad con lo decidido, lo que pretende es que esta Corporación actúe como juez </w:t>
      </w:r>
      <w:r w:rsidR="00E57DAC" w:rsidRPr="007C7097">
        <w:rPr>
          <w:rFonts w:ascii="Arial Narrow" w:hAnsi="Arial Narrow"/>
          <w:spacing w:val="-4"/>
          <w:sz w:val="26"/>
          <w:szCs w:val="26"/>
        </w:rPr>
        <w:t>adicional</w:t>
      </w:r>
      <w:r w:rsidRPr="007C7097">
        <w:rPr>
          <w:rFonts w:ascii="Arial Narrow" w:hAnsi="Arial Narrow"/>
          <w:spacing w:val="-4"/>
          <w:sz w:val="26"/>
          <w:szCs w:val="26"/>
        </w:rPr>
        <w:t>, sin serlo, y acoja su postura sobre el debate, proceder alejado de la naturaleza excepcional que corresponde a la intervención del juez de tutela dentro del proceso judicial, y menos aún sin haberse acreditado el carácter arbitrario o antojadizo de la determinación censurada.</w:t>
      </w:r>
    </w:p>
    <w:p w14:paraId="7BFF60FB" w14:textId="77777777" w:rsidR="003B61D0" w:rsidRPr="007C7097" w:rsidRDefault="003B61D0" w:rsidP="00146AF9">
      <w:pPr>
        <w:pStyle w:val="Sinespaciado"/>
        <w:spacing w:line="276" w:lineRule="auto"/>
        <w:jc w:val="both"/>
        <w:rPr>
          <w:rFonts w:ascii="Arial Narrow" w:hAnsi="Arial Narrow"/>
          <w:spacing w:val="-4"/>
          <w:sz w:val="26"/>
          <w:szCs w:val="26"/>
        </w:rPr>
      </w:pPr>
    </w:p>
    <w:p w14:paraId="0F386FFA" w14:textId="337BE70B" w:rsidR="003B61D0" w:rsidRPr="007C7097" w:rsidRDefault="003B61D0" w:rsidP="00146AF9">
      <w:pPr>
        <w:pStyle w:val="Sinespaciado"/>
        <w:spacing w:line="276" w:lineRule="auto"/>
        <w:jc w:val="both"/>
        <w:rPr>
          <w:rFonts w:ascii="Arial Narrow" w:hAnsi="Arial Narrow"/>
          <w:spacing w:val="-4"/>
          <w:sz w:val="26"/>
          <w:szCs w:val="26"/>
        </w:rPr>
      </w:pPr>
      <w:r w:rsidRPr="007C7097">
        <w:rPr>
          <w:rFonts w:ascii="Arial Narrow" w:hAnsi="Arial Narrow"/>
          <w:spacing w:val="-4"/>
          <w:sz w:val="26"/>
          <w:szCs w:val="26"/>
        </w:rPr>
        <w:t>Por tanto se confirmará la sentencia impugnada.</w:t>
      </w:r>
    </w:p>
    <w:p w14:paraId="799E4561" w14:textId="78D10BB3" w:rsidR="6309D124" w:rsidRPr="007C7097" w:rsidRDefault="6309D124" w:rsidP="00146AF9">
      <w:pPr>
        <w:pStyle w:val="Sinespaciado"/>
        <w:spacing w:line="276" w:lineRule="auto"/>
        <w:jc w:val="both"/>
        <w:rPr>
          <w:rFonts w:ascii="Arial Narrow" w:eastAsia="Georgia" w:hAnsi="Arial Narrow" w:cs="Georgia"/>
          <w:color w:val="000000" w:themeColor="text1"/>
          <w:spacing w:val="-4"/>
          <w:sz w:val="26"/>
          <w:szCs w:val="26"/>
        </w:rPr>
      </w:pPr>
    </w:p>
    <w:p w14:paraId="745752A9" w14:textId="79FD82A6" w:rsidR="07232372" w:rsidRPr="007C7097" w:rsidRDefault="07232372" w:rsidP="00146AF9">
      <w:pPr>
        <w:pStyle w:val="Sinespaciado"/>
        <w:spacing w:line="276" w:lineRule="auto"/>
        <w:jc w:val="both"/>
        <w:rPr>
          <w:rFonts w:ascii="Arial Narrow" w:eastAsia="Georgia" w:hAnsi="Arial Narrow" w:cs="Georgia"/>
          <w:color w:val="000000" w:themeColor="text1"/>
          <w:spacing w:val="-4"/>
          <w:sz w:val="26"/>
          <w:szCs w:val="26"/>
        </w:rPr>
      </w:pPr>
      <w:r w:rsidRPr="007C7097">
        <w:rPr>
          <w:rFonts w:ascii="Arial Narrow" w:eastAsia="Georgia" w:hAnsi="Arial Narrow" w:cs="Georgia"/>
          <w:color w:val="000000" w:themeColor="text1"/>
          <w:spacing w:val="-4"/>
          <w:sz w:val="26"/>
          <w:szCs w:val="26"/>
        </w:rPr>
        <w:t>Por lo expuesto, la Sala Civil Familia del Tribunal Superior de Pereira, Risaralda, administrando justicia en nombre de la República de Colombia y por autoridad de la ley,</w:t>
      </w:r>
    </w:p>
    <w:p w14:paraId="2CFAADD2" w14:textId="73ECEB3D" w:rsidR="7361666A" w:rsidRPr="007C7097" w:rsidRDefault="7361666A" w:rsidP="00146AF9">
      <w:pPr>
        <w:spacing w:line="276" w:lineRule="auto"/>
        <w:jc w:val="both"/>
        <w:rPr>
          <w:rFonts w:ascii="Arial Narrow" w:eastAsia="Georgia" w:hAnsi="Arial Narrow" w:cs="Georgia"/>
          <w:color w:val="000000" w:themeColor="text1"/>
          <w:spacing w:val="-4"/>
          <w:sz w:val="26"/>
          <w:szCs w:val="26"/>
          <w:lang w:val="es-ES"/>
        </w:rPr>
      </w:pPr>
    </w:p>
    <w:p w14:paraId="4EE6FCF1" w14:textId="50BD54FE" w:rsidR="07232372" w:rsidRPr="007C7097" w:rsidRDefault="07232372" w:rsidP="00146AF9">
      <w:pPr>
        <w:pStyle w:val="Sinespaciado"/>
        <w:spacing w:line="276" w:lineRule="auto"/>
        <w:jc w:val="center"/>
        <w:rPr>
          <w:rFonts w:ascii="Arial Narrow" w:eastAsia="Georgia" w:hAnsi="Arial Narrow" w:cs="Georgia"/>
          <w:color w:val="000000" w:themeColor="text1"/>
          <w:spacing w:val="-4"/>
          <w:sz w:val="26"/>
          <w:szCs w:val="26"/>
        </w:rPr>
      </w:pPr>
      <w:r w:rsidRPr="007C7097">
        <w:rPr>
          <w:rFonts w:ascii="Arial Narrow" w:eastAsia="Georgia" w:hAnsi="Arial Narrow" w:cs="Georgia"/>
          <w:b/>
          <w:bCs/>
          <w:color w:val="000000" w:themeColor="text1"/>
          <w:spacing w:val="-4"/>
          <w:sz w:val="26"/>
          <w:szCs w:val="26"/>
        </w:rPr>
        <w:t>RESUELVE</w:t>
      </w:r>
    </w:p>
    <w:p w14:paraId="08CCDE08" w14:textId="2E383554" w:rsidR="7361666A" w:rsidRPr="007C7097" w:rsidRDefault="7361666A" w:rsidP="00146AF9">
      <w:pPr>
        <w:spacing w:line="276" w:lineRule="auto"/>
        <w:jc w:val="both"/>
        <w:rPr>
          <w:rFonts w:ascii="Arial Narrow" w:eastAsia="Georgia" w:hAnsi="Arial Narrow" w:cs="Georgia"/>
          <w:color w:val="000000" w:themeColor="text1"/>
          <w:spacing w:val="-4"/>
          <w:sz w:val="26"/>
          <w:szCs w:val="26"/>
          <w:lang w:val="es-ES"/>
        </w:rPr>
      </w:pPr>
    </w:p>
    <w:p w14:paraId="46CD2B71" w14:textId="37486830" w:rsidR="7361666A" w:rsidRPr="007C7097" w:rsidRDefault="07232372" w:rsidP="00146AF9">
      <w:pPr>
        <w:pStyle w:val="Sinespaciado"/>
        <w:spacing w:line="276" w:lineRule="auto"/>
        <w:jc w:val="both"/>
        <w:rPr>
          <w:rFonts w:ascii="Arial Narrow" w:eastAsia="Georgia" w:hAnsi="Arial Narrow" w:cs="Georgia"/>
          <w:color w:val="000000" w:themeColor="text1"/>
          <w:spacing w:val="-4"/>
          <w:sz w:val="26"/>
          <w:szCs w:val="26"/>
        </w:rPr>
      </w:pPr>
      <w:r w:rsidRPr="007C7097">
        <w:rPr>
          <w:rFonts w:ascii="Arial Narrow" w:eastAsia="Georgia" w:hAnsi="Arial Narrow" w:cs="Georgia"/>
          <w:b/>
          <w:bCs/>
          <w:color w:val="000000" w:themeColor="text1"/>
          <w:spacing w:val="-4"/>
          <w:sz w:val="26"/>
          <w:szCs w:val="26"/>
          <w:lang w:val="es-MX"/>
        </w:rPr>
        <w:t xml:space="preserve">PRIMERO: </w:t>
      </w:r>
      <w:r w:rsidR="6D16D4DE" w:rsidRPr="007C7097">
        <w:rPr>
          <w:rFonts w:ascii="Arial Narrow" w:eastAsia="Georgia" w:hAnsi="Arial Narrow" w:cs="Georgia"/>
          <w:b/>
          <w:bCs/>
          <w:color w:val="000000" w:themeColor="text1"/>
          <w:spacing w:val="-4"/>
          <w:sz w:val="26"/>
          <w:szCs w:val="26"/>
          <w:lang w:val="es-MX"/>
        </w:rPr>
        <w:t xml:space="preserve">CONFIRMAR </w:t>
      </w:r>
      <w:r w:rsidRPr="007C7097">
        <w:rPr>
          <w:rFonts w:ascii="Arial Narrow" w:eastAsia="Georgia" w:hAnsi="Arial Narrow" w:cs="Georgia"/>
          <w:color w:val="000000" w:themeColor="text1"/>
          <w:spacing w:val="-4"/>
          <w:sz w:val="26"/>
          <w:szCs w:val="26"/>
          <w:lang w:val="es-MX"/>
        </w:rPr>
        <w:t xml:space="preserve">la </w:t>
      </w:r>
      <w:r w:rsidRPr="007C7097">
        <w:rPr>
          <w:rFonts w:ascii="Arial Narrow" w:eastAsia="Georgia" w:hAnsi="Arial Narrow" w:cs="Georgia"/>
          <w:color w:val="000000" w:themeColor="text1"/>
          <w:spacing w:val="-4"/>
          <w:sz w:val="26"/>
          <w:szCs w:val="26"/>
        </w:rPr>
        <w:t>sentencia de fecha y procedencia anotadas</w:t>
      </w:r>
      <w:r w:rsidR="1E419473" w:rsidRPr="007C7097">
        <w:rPr>
          <w:rFonts w:ascii="Arial Narrow" w:eastAsia="Georgia" w:hAnsi="Arial Narrow" w:cs="Georgia"/>
          <w:color w:val="000000" w:themeColor="text1"/>
          <w:spacing w:val="-4"/>
          <w:sz w:val="26"/>
          <w:szCs w:val="26"/>
        </w:rPr>
        <w:t>.</w:t>
      </w:r>
    </w:p>
    <w:p w14:paraId="1B3DCC56" w14:textId="6A852492" w:rsidR="45FF7937" w:rsidRPr="007C7097" w:rsidRDefault="45FF7937" w:rsidP="00146AF9">
      <w:pPr>
        <w:pStyle w:val="Sinespaciado"/>
        <w:spacing w:line="276" w:lineRule="auto"/>
        <w:jc w:val="both"/>
        <w:rPr>
          <w:rFonts w:ascii="Arial Narrow" w:eastAsia="Georgia" w:hAnsi="Arial Narrow" w:cs="Georgia"/>
          <w:color w:val="000000" w:themeColor="text1"/>
          <w:spacing w:val="-4"/>
          <w:sz w:val="26"/>
          <w:szCs w:val="26"/>
        </w:rPr>
      </w:pPr>
    </w:p>
    <w:p w14:paraId="20904F07" w14:textId="77777777" w:rsidR="003B573B" w:rsidRPr="007C7097" w:rsidRDefault="003B573B" w:rsidP="00146AF9">
      <w:pPr>
        <w:pStyle w:val="Sinespaciado"/>
        <w:spacing w:line="276" w:lineRule="auto"/>
        <w:jc w:val="both"/>
        <w:rPr>
          <w:rFonts w:ascii="Arial Narrow" w:eastAsia="Georgia" w:hAnsi="Arial Narrow" w:cs="Georgia"/>
          <w:spacing w:val="-4"/>
          <w:sz w:val="26"/>
          <w:szCs w:val="26"/>
        </w:rPr>
      </w:pPr>
      <w:r w:rsidRPr="007C7097">
        <w:rPr>
          <w:rFonts w:ascii="Arial Narrow" w:eastAsia="Georgia" w:hAnsi="Arial Narrow" w:cs="Georgia"/>
          <w:b/>
          <w:bCs/>
          <w:spacing w:val="-4"/>
          <w:sz w:val="26"/>
          <w:szCs w:val="26"/>
        </w:rPr>
        <w:t xml:space="preserve">SEGUNDO: </w:t>
      </w:r>
      <w:r w:rsidRPr="007C7097">
        <w:rPr>
          <w:rFonts w:ascii="Arial Narrow" w:eastAsia="Georgia" w:hAnsi="Arial Narrow" w:cs="Georgia"/>
          <w:spacing w:val="-4"/>
          <w:sz w:val="26"/>
          <w:szCs w:val="26"/>
        </w:rPr>
        <w:t>Notificar a las partes lo aquí resuelto en la forma más expedita y eficaz posible. Comuníquese de igual forma al Juzgado de primera instancia.</w:t>
      </w:r>
    </w:p>
    <w:p w14:paraId="5B348659" w14:textId="77777777" w:rsidR="003B573B" w:rsidRPr="007C7097" w:rsidRDefault="003B573B" w:rsidP="00146AF9">
      <w:pPr>
        <w:pStyle w:val="Sinespaciado"/>
        <w:spacing w:line="276" w:lineRule="auto"/>
        <w:jc w:val="both"/>
        <w:rPr>
          <w:rFonts w:ascii="Arial Narrow" w:eastAsia="Georgia" w:hAnsi="Arial Narrow" w:cs="Georgia"/>
          <w:spacing w:val="-4"/>
          <w:sz w:val="26"/>
          <w:szCs w:val="26"/>
        </w:rPr>
      </w:pPr>
    </w:p>
    <w:p w14:paraId="0912F720" w14:textId="5FF74E83" w:rsidR="003B573B" w:rsidRPr="007C7097" w:rsidRDefault="003B573B" w:rsidP="00146AF9">
      <w:pPr>
        <w:pStyle w:val="Sinespaciado"/>
        <w:spacing w:line="276" w:lineRule="auto"/>
        <w:jc w:val="both"/>
        <w:rPr>
          <w:rFonts w:ascii="Arial Narrow" w:eastAsia="Georgia" w:hAnsi="Arial Narrow" w:cs="Georgia"/>
          <w:b/>
          <w:bCs/>
          <w:spacing w:val="-4"/>
          <w:sz w:val="26"/>
          <w:szCs w:val="26"/>
        </w:rPr>
      </w:pPr>
      <w:r w:rsidRPr="007C7097">
        <w:rPr>
          <w:rFonts w:ascii="Arial Narrow" w:eastAsia="Georgia" w:hAnsi="Arial Narrow" w:cs="Georgia"/>
          <w:b/>
          <w:bCs/>
          <w:spacing w:val="-4"/>
          <w:sz w:val="26"/>
          <w:szCs w:val="26"/>
        </w:rPr>
        <w:t xml:space="preserve">TERCERO: </w:t>
      </w:r>
      <w:r w:rsidRPr="007C7097">
        <w:rPr>
          <w:rFonts w:ascii="Arial Narrow" w:eastAsia="Georgia" w:hAnsi="Arial Narrow" w:cs="Georgia"/>
          <w:spacing w:val="-4"/>
          <w:sz w:val="26"/>
          <w:szCs w:val="26"/>
        </w:rPr>
        <w:t xml:space="preserve">Enviar oportunamente, el presente expediente a la </w:t>
      </w:r>
      <w:r w:rsidR="5880BFC4" w:rsidRPr="007C7097">
        <w:rPr>
          <w:rFonts w:ascii="Arial Narrow" w:eastAsia="Georgia" w:hAnsi="Arial Narrow" w:cs="Georgia"/>
          <w:spacing w:val="-4"/>
          <w:sz w:val="26"/>
          <w:szCs w:val="26"/>
        </w:rPr>
        <w:t>h</w:t>
      </w:r>
      <w:r w:rsidRPr="007C7097">
        <w:rPr>
          <w:rFonts w:ascii="Arial Narrow" w:eastAsia="Georgia" w:hAnsi="Arial Narrow" w:cs="Georgia"/>
          <w:spacing w:val="-4"/>
          <w:sz w:val="26"/>
          <w:szCs w:val="26"/>
        </w:rPr>
        <w:t>onorable Corte Constitucional para su eventual revisión.</w:t>
      </w:r>
    </w:p>
    <w:p w14:paraId="22808024" w14:textId="77777777" w:rsidR="000F6C29" w:rsidRPr="00BB361B" w:rsidRDefault="000F6C29" w:rsidP="000F6C29">
      <w:pPr>
        <w:widowControl w:val="0"/>
        <w:overflowPunct/>
        <w:spacing w:line="300" w:lineRule="auto"/>
        <w:jc w:val="both"/>
        <w:rPr>
          <w:rFonts w:ascii="Arial Narrow" w:eastAsia="Georgia" w:hAnsi="Arial Narrow" w:cs="Georgia"/>
          <w:sz w:val="26"/>
          <w:szCs w:val="26"/>
          <w:lang w:val="es-ES"/>
        </w:rPr>
      </w:pPr>
      <w:bookmarkStart w:id="7" w:name="_Hlk133408959"/>
    </w:p>
    <w:p w14:paraId="36C0B2B4" w14:textId="77777777" w:rsidR="000F6C29" w:rsidRPr="00BB361B" w:rsidRDefault="000F6C29" w:rsidP="000F6C29">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19948420" w14:textId="77777777" w:rsidR="000F6C29" w:rsidRPr="00BB361B" w:rsidRDefault="000F6C29" w:rsidP="000F6C29">
      <w:pPr>
        <w:widowControl w:val="0"/>
        <w:overflowPunct/>
        <w:adjustRightInd/>
        <w:spacing w:line="300" w:lineRule="auto"/>
        <w:jc w:val="both"/>
        <w:rPr>
          <w:rFonts w:ascii="Arial Narrow" w:eastAsia="Arial MT" w:hAnsi="Arial Narrow" w:cs="Arial"/>
          <w:sz w:val="26"/>
          <w:szCs w:val="26"/>
          <w:lang w:val="es-ES" w:eastAsia="en-US"/>
        </w:rPr>
      </w:pPr>
      <w:bookmarkStart w:id="8" w:name="_Hlk133406886"/>
    </w:p>
    <w:p w14:paraId="719D8634" w14:textId="77777777" w:rsidR="000F6C29" w:rsidRPr="00BB361B" w:rsidRDefault="000F6C29" w:rsidP="000F6C29">
      <w:pPr>
        <w:widowControl w:val="0"/>
        <w:overflowPunct/>
        <w:adjustRightInd/>
        <w:spacing w:line="300" w:lineRule="auto"/>
        <w:jc w:val="both"/>
        <w:rPr>
          <w:rFonts w:ascii="Arial Narrow" w:eastAsia="Arial MT" w:hAnsi="Arial Narrow" w:cs="Arial"/>
          <w:sz w:val="26"/>
          <w:szCs w:val="26"/>
          <w:lang w:val="es-ES" w:eastAsia="en-US"/>
        </w:rPr>
      </w:pPr>
      <w:bookmarkStart w:id="9" w:name="_Hlk133406334"/>
      <w:r w:rsidRPr="00BB361B">
        <w:rPr>
          <w:rFonts w:ascii="Arial Narrow" w:eastAsia="Arial MT" w:hAnsi="Arial Narrow" w:cs="Arial"/>
          <w:sz w:val="26"/>
          <w:szCs w:val="26"/>
          <w:lang w:val="es-ES" w:eastAsia="en-US"/>
        </w:rPr>
        <w:t>Los Magistrados</w:t>
      </w:r>
    </w:p>
    <w:p w14:paraId="43327D24" w14:textId="77777777" w:rsidR="000F6C29" w:rsidRPr="00BB361B" w:rsidRDefault="000F6C29" w:rsidP="000F6C29">
      <w:pPr>
        <w:widowControl w:val="0"/>
        <w:overflowPunct/>
        <w:adjustRightInd/>
        <w:spacing w:line="300" w:lineRule="auto"/>
        <w:jc w:val="both"/>
        <w:rPr>
          <w:rFonts w:ascii="Arial Narrow" w:eastAsia="Arial MT" w:hAnsi="Arial Narrow" w:cs="Arial"/>
          <w:sz w:val="26"/>
          <w:szCs w:val="26"/>
          <w:lang w:val="es-ES" w:eastAsia="en-US"/>
        </w:rPr>
      </w:pPr>
    </w:p>
    <w:p w14:paraId="02F7987C" w14:textId="77777777" w:rsidR="000F6C29" w:rsidRPr="00BB361B" w:rsidRDefault="000F6C29" w:rsidP="000F6C29">
      <w:pPr>
        <w:widowControl w:val="0"/>
        <w:overflowPunct/>
        <w:adjustRightInd/>
        <w:spacing w:line="300" w:lineRule="auto"/>
        <w:jc w:val="both"/>
        <w:rPr>
          <w:rFonts w:ascii="Arial Narrow" w:eastAsia="Arial MT" w:hAnsi="Arial Narrow" w:cs="Arial"/>
          <w:sz w:val="26"/>
          <w:szCs w:val="26"/>
          <w:lang w:val="es-ES" w:eastAsia="en-US"/>
        </w:rPr>
      </w:pPr>
    </w:p>
    <w:p w14:paraId="6FA18EAE" w14:textId="77777777" w:rsidR="000F6C29" w:rsidRPr="00BB361B" w:rsidRDefault="000F6C29" w:rsidP="000F6C29">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23EBADEA" w14:textId="77777777" w:rsidR="000F6C29" w:rsidRPr="00BB361B" w:rsidRDefault="000F6C29" w:rsidP="000F6C29">
      <w:pPr>
        <w:widowControl w:val="0"/>
        <w:overflowPunct/>
        <w:adjustRightInd/>
        <w:spacing w:line="300" w:lineRule="auto"/>
        <w:jc w:val="center"/>
        <w:rPr>
          <w:rFonts w:ascii="Arial Narrow" w:eastAsia="Arial MT" w:hAnsi="Arial Narrow" w:cs="Arial"/>
          <w:sz w:val="26"/>
          <w:szCs w:val="26"/>
          <w:lang w:val="es-ES" w:eastAsia="en-US"/>
        </w:rPr>
      </w:pPr>
    </w:p>
    <w:p w14:paraId="237BA86D" w14:textId="77777777" w:rsidR="000F6C29" w:rsidRPr="00BB361B" w:rsidRDefault="000F6C29" w:rsidP="000F6C29">
      <w:pPr>
        <w:widowControl w:val="0"/>
        <w:overflowPunct/>
        <w:adjustRightInd/>
        <w:spacing w:line="300" w:lineRule="auto"/>
        <w:jc w:val="center"/>
        <w:rPr>
          <w:rFonts w:ascii="Arial Narrow" w:eastAsia="Arial MT" w:hAnsi="Arial Narrow" w:cs="Arial"/>
          <w:sz w:val="26"/>
          <w:szCs w:val="26"/>
          <w:lang w:val="es-ES" w:eastAsia="en-US"/>
        </w:rPr>
      </w:pPr>
    </w:p>
    <w:p w14:paraId="59F91CD6" w14:textId="77777777" w:rsidR="000F6C29" w:rsidRPr="00BB361B" w:rsidRDefault="000F6C29" w:rsidP="000F6C29">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44D42345" w14:textId="77777777" w:rsidR="000F6C29" w:rsidRPr="00BB361B" w:rsidRDefault="000F6C29" w:rsidP="000F6C29">
      <w:pPr>
        <w:widowControl w:val="0"/>
        <w:overflowPunct/>
        <w:adjustRightInd/>
        <w:spacing w:line="300" w:lineRule="auto"/>
        <w:jc w:val="center"/>
        <w:rPr>
          <w:rFonts w:ascii="Arial Narrow" w:eastAsia="Arial MT" w:hAnsi="Arial Narrow" w:cs="Arial"/>
          <w:sz w:val="26"/>
          <w:szCs w:val="26"/>
          <w:lang w:val="es-ES" w:eastAsia="en-US"/>
        </w:rPr>
      </w:pPr>
    </w:p>
    <w:p w14:paraId="1959ECA1" w14:textId="77777777" w:rsidR="000F6C29" w:rsidRPr="00BB361B" w:rsidRDefault="000F6C29" w:rsidP="000F6C29">
      <w:pPr>
        <w:widowControl w:val="0"/>
        <w:overflowPunct/>
        <w:adjustRightInd/>
        <w:spacing w:line="300" w:lineRule="auto"/>
        <w:jc w:val="center"/>
        <w:rPr>
          <w:rFonts w:ascii="Arial Narrow" w:eastAsia="Arial MT" w:hAnsi="Arial Narrow" w:cs="Arial"/>
          <w:sz w:val="26"/>
          <w:szCs w:val="26"/>
          <w:lang w:val="es-ES" w:eastAsia="en-US"/>
        </w:rPr>
      </w:pPr>
    </w:p>
    <w:p w14:paraId="47C1289F" w14:textId="4F0DF924" w:rsidR="00E65768" w:rsidRPr="000F6C29" w:rsidRDefault="000F6C29" w:rsidP="000F6C29">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7"/>
      <w:bookmarkEnd w:id="8"/>
      <w:bookmarkEnd w:id="9"/>
    </w:p>
    <w:sectPr w:rsidR="00E65768" w:rsidRPr="000F6C29" w:rsidSect="007C7097">
      <w:headerReference w:type="default" r:id="rId14"/>
      <w:footerReference w:type="default" r:id="rId15"/>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0F1F1" w16cex:dateUtc="2022-12-06T14:16:31.351Z"/>
  <w16cex:commentExtensible w16cex:durableId="4D45D76C" w16cex:dateUtc="2023-03-08T19:48:01.891Z"/>
  <w16cex:commentExtensible w16cex:durableId="4FE41BC0" w16cex:dateUtc="2023-03-08T19:48:19.5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7B31" w14:textId="77777777" w:rsidR="00462DB8" w:rsidRDefault="00462DB8" w:rsidP="003E5CA4">
      <w:r>
        <w:separator/>
      </w:r>
    </w:p>
  </w:endnote>
  <w:endnote w:type="continuationSeparator" w:id="0">
    <w:p w14:paraId="149546CE" w14:textId="77777777" w:rsidR="00462DB8" w:rsidRDefault="00462DB8" w:rsidP="003E5CA4">
      <w:r>
        <w:continuationSeparator/>
      </w:r>
    </w:p>
  </w:endnote>
  <w:endnote w:type="continuationNotice" w:id="1">
    <w:p w14:paraId="0B12FC60" w14:textId="77777777" w:rsidR="00462DB8" w:rsidRDefault="00462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C064E8" w14:paraId="0FB3BE6A" w14:textId="77777777" w:rsidTr="5D7267DC">
      <w:tc>
        <w:tcPr>
          <w:tcW w:w="2755" w:type="dxa"/>
        </w:tcPr>
        <w:p w14:paraId="79F87B68" w14:textId="61A4A730" w:rsidR="00C064E8" w:rsidRDefault="00C064E8" w:rsidP="000F6C29">
          <w:pPr>
            <w:pStyle w:val="Encabezado"/>
          </w:pPr>
        </w:p>
      </w:tc>
      <w:tc>
        <w:tcPr>
          <w:tcW w:w="2755" w:type="dxa"/>
        </w:tcPr>
        <w:p w14:paraId="6426B95A" w14:textId="0CF54184" w:rsidR="00C064E8" w:rsidRDefault="00C064E8" w:rsidP="5D7267DC">
          <w:pPr>
            <w:pStyle w:val="Encabezado"/>
            <w:jc w:val="center"/>
          </w:pPr>
        </w:p>
      </w:tc>
      <w:tc>
        <w:tcPr>
          <w:tcW w:w="2755" w:type="dxa"/>
        </w:tcPr>
        <w:p w14:paraId="03B42630" w14:textId="4E4213AB" w:rsidR="00C064E8" w:rsidRDefault="00C064E8" w:rsidP="5D7267DC">
          <w:pPr>
            <w:pStyle w:val="Encabezado"/>
            <w:ind w:right="-115"/>
            <w:jc w:val="right"/>
          </w:pPr>
        </w:p>
      </w:tc>
    </w:tr>
  </w:tbl>
  <w:p w14:paraId="5A4D3859" w14:textId="1D5061FF" w:rsidR="00C064E8" w:rsidRDefault="00C064E8"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24A3" w14:textId="77777777" w:rsidR="00462DB8" w:rsidRDefault="00462DB8" w:rsidP="003E5CA4">
      <w:r>
        <w:separator/>
      </w:r>
    </w:p>
  </w:footnote>
  <w:footnote w:type="continuationSeparator" w:id="0">
    <w:p w14:paraId="22B87F65" w14:textId="77777777" w:rsidR="00462DB8" w:rsidRDefault="00462DB8" w:rsidP="003E5CA4">
      <w:r>
        <w:continuationSeparator/>
      </w:r>
    </w:p>
  </w:footnote>
  <w:footnote w:type="continuationNotice" w:id="1">
    <w:p w14:paraId="50FFC7DE" w14:textId="77777777" w:rsidR="00462DB8" w:rsidRDefault="00462DB8"/>
  </w:footnote>
  <w:footnote w:id="2">
    <w:p w14:paraId="47C128B1" w14:textId="12A271A4" w:rsidR="00C064E8" w:rsidRPr="000544E5" w:rsidRDefault="00C064E8" w:rsidP="000544E5">
      <w:pPr>
        <w:pStyle w:val="Textonotapie"/>
        <w:jc w:val="both"/>
        <w:rPr>
          <w:rFonts w:ascii="Arial" w:hAnsi="Arial" w:cs="Arial"/>
          <w:spacing w:val="-2"/>
          <w:sz w:val="18"/>
          <w:szCs w:val="18"/>
        </w:rPr>
      </w:pPr>
      <w:r w:rsidRPr="000544E5">
        <w:rPr>
          <w:rStyle w:val="Refdenotaalpie"/>
          <w:rFonts w:ascii="Arial" w:eastAsia="Georgia" w:hAnsi="Arial" w:cs="Arial"/>
          <w:spacing w:val="-2"/>
          <w:sz w:val="18"/>
          <w:szCs w:val="18"/>
        </w:rPr>
        <w:footnoteRef/>
      </w:r>
      <w:r w:rsidRPr="000544E5">
        <w:rPr>
          <w:rFonts w:ascii="Arial" w:eastAsia="Georgia" w:hAnsi="Arial" w:cs="Arial"/>
          <w:spacing w:val="-2"/>
          <w:sz w:val="18"/>
          <w:szCs w:val="18"/>
        </w:rPr>
        <w:t xml:space="preserve"> Archivo 02 del cuaderno de primera instancia</w:t>
      </w:r>
    </w:p>
  </w:footnote>
  <w:footnote w:id="3">
    <w:p w14:paraId="4312A56A" w14:textId="3620B1BE"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eastAsia="Georgia" w:hAnsi="Arial" w:cs="Arial"/>
          <w:spacing w:val="-2"/>
          <w:sz w:val="18"/>
          <w:szCs w:val="18"/>
        </w:rPr>
        <w:t>Archivo 05 del cuaderno de primera instancia</w:t>
      </w:r>
    </w:p>
  </w:footnote>
  <w:footnote w:id="4">
    <w:p w14:paraId="202C6C96" w14:textId="46F36F27"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eastAsia="Georgia" w:hAnsi="Arial" w:cs="Arial"/>
          <w:spacing w:val="-2"/>
          <w:sz w:val="18"/>
          <w:szCs w:val="18"/>
        </w:rPr>
        <w:t>Archivo 06 del cuaderno de primera instancia</w:t>
      </w:r>
    </w:p>
  </w:footnote>
  <w:footnote w:id="5">
    <w:p w14:paraId="47C128B5" w14:textId="7654573E" w:rsidR="00C064E8" w:rsidRPr="000544E5" w:rsidRDefault="00C064E8" w:rsidP="000544E5">
      <w:pPr>
        <w:pStyle w:val="Textonotapie"/>
        <w:jc w:val="both"/>
        <w:rPr>
          <w:rFonts w:ascii="Arial" w:hAnsi="Arial" w:cs="Arial"/>
          <w:spacing w:val="-2"/>
          <w:sz w:val="18"/>
          <w:szCs w:val="18"/>
        </w:rPr>
      </w:pPr>
      <w:r w:rsidRPr="000544E5">
        <w:rPr>
          <w:rStyle w:val="Refdenotaalpie"/>
          <w:rFonts w:ascii="Arial" w:eastAsia="Georgia" w:hAnsi="Arial" w:cs="Arial"/>
          <w:spacing w:val="-2"/>
          <w:sz w:val="18"/>
          <w:szCs w:val="18"/>
        </w:rPr>
        <w:footnoteRef/>
      </w:r>
      <w:r w:rsidRPr="000544E5">
        <w:rPr>
          <w:rFonts w:ascii="Arial" w:eastAsia="Georgia" w:hAnsi="Arial" w:cs="Arial"/>
          <w:spacing w:val="-2"/>
          <w:sz w:val="18"/>
          <w:szCs w:val="18"/>
        </w:rPr>
        <w:t xml:space="preserve"> Archivo 07 del cuaderno de primera instancia</w:t>
      </w:r>
    </w:p>
  </w:footnote>
  <w:footnote w:id="6">
    <w:p w14:paraId="47C128B7" w14:textId="328D3F8C" w:rsidR="00C064E8" w:rsidRPr="000544E5" w:rsidRDefault="00C064E8" w:rsidP="000544E5">
      <w:pPr>
        <w:pStyle w:val="Textonotapie"/>
        <w:jc w:val="both"/>
        <w:rPr>
          <w:rFonts w:ascii="Arial" w:hAnsi="Arial" w:cs="Arial"/>
          <w:spacing w:val="-2"/>
          <w:sz w:val="18"/>
          <w:szCs w:val="18"/>
        </w:rPr>
      </w:pPr>
      <w:r w:rsidRPr="000544E5">
        <w:rPr>
          <w:rStyle w:val="Refdenotaalpie"/>
          <w:rFonts w:ascii="Arial" w:eastAsia="Georgia" w:hAnsi="Arial" w:cs="Arial"/>
          <w:spacing w:val="-2"/>
          <w:sz w:val="18"/>
          <w:szCs w:val="18"/>
        </w:rPr>
        <w:footnoteRef/>
      </w:r>
      <w:r w:rsidRPr="000544E5">
        <w:rPr>
          <w:rFonts w:ascii="Arial" w:eastAsia="Georgia" w:hAnsi="Arial" w:cs="Arial"/>
          <w:spacing w:val="-2"/>
          <w:sz w:val="18"/>
          <w:szCs w:val="18"/>
        </w:rPr>
        <w:t xml:space="preserve"> Archivo 09 del cuaderno de primera instancia</w:t>
      </w:r>
    </w:p>
  </w:footnote>
  <w:footnote w:id="7">
    <w:p w14:paraId="0A2B9738" w14:textId="4D40ED76"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sz w:val="18"/>
          <w:szCs w:val="18"/>
          <w:lang w:val="es-CO"/>
        </w:rPr>
        <w:t>Archivo 04 del expediente que se encuentra en la carpeta 06 del cuaderno de primera instancia</w:t>
      </w:r>
    </w:p>
  </w:footnote>
  <w:footnote w:id="8">
    <w:p w14:paraId="2D4E8477" w14:textId="7C91AB11"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sz w:val="18"/>
          <w:szCs w:val="18"/>
          <w:lang w:val="es-CO"/>
        </w:rPr>
        <w:t>Archivo 05 del expediente que se encuentra en la carpeta 06 del cuaderno de primera instancia</w:t>
      </w:r>
    </w:p>
  </w:footnote>
  <w:footnote w:id="9">
    <w:p w14:paraId="1298F3FD" w14:textId="766C21C4"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sz w:val="18"/>
          <w:szCs w:val="18"/>
          <w:lang w:val="es-CO"/>
        </w:rPr>
        <w:t>Archivo 06 del expediente que se encuentra en la carpeta 06 del cuaderno de primera instancia</w:t>
      </w:r>
    </w:p>
  </w:footnote>
  <w:footnote w:id="10">
    <w:p w14:paraId="43C01B86" w14:textId="19C8F13B"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sz w:val="18"/>
          <w:szCs w:val="18"/>
          <w:lang w:val="es-CO"/>
        </w:rPr>
        <w:t>Archivo 07 del expediente que se encuentra en la carpeta 06 del cuaderno de primera instancia</w:t>
      </w:r>
    </w:p>
  </w:footnote>
  <w:footnote w:id="11">
    <w:p w14:paraId="1BD1CC7B" w14:textId="79770A7D"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sz w:val="18"/>
          <w:szCs w:val="18"/>
          <w:lang w:val="es-CO"/>
        </w:rPr>
        <w:t>Archivo 08 del expediente que se encuentra en la carpeta 06 del cuaderno de primera instancia</w:t>
      </w:r>
    </w:p>
  </w:footnote>
  <w:footnote w:id="12">
    <w:p w14:paraId="4F27E7E1" w14:textId="3E3ED29A" w:rsidR="00C064E8" w:rsidRPr="000544E5" w:rsidRDefault="00C064E8"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sz w:val="18"/>
          <w:szCs w:val="18"/>
          <w:lang w:val="es-CO"/>
        </w:rPr>
        <w:t>Archivo 09 del expediente que se encuentra en la carpeta 06 del cuaderno de primera instancia</w:t>
      </w:r>
    </w:p>
  </w:footnote>
  <w:footnote w:id="13">
    <w:p w14:paraId="2F7963ED" w14:textId="77777777" w:rsidR="003B61D0" w:rsidRPr="000544E5" w:rsidRDefault="003B61D0" w:rsidP="000544E5">
      <w:pPr>
        <w:pStyle w:val="Textonotapie"/>
        <w:jc w:val="both"/>
        <w:rPr>
          <w:rFonts w:ascii="Arial" w:hAnsi="Arial" w:cs="Arial"/>
          <w:sz w:val="18"/>
          <w:szCs w:val="18"/>
        </w:rPr>
      </w:pPr>
      <w:r w:rsidRPr="000544E5">
        <w:rPr>
          <w:rStyle w:val="Refdenotaalpie"/>
          <w:rFonts w:ascii="Arial" w:hAnsi="Arial" w:cs="Arial"/>
          <w:sz w:val="18"/>
          <w:szCs w:val="18"/>
        </w:rPr>
        <w:footnoteRef/>
      </w:r>
      <w:r w:rsidRPr="000544E5">
        <w:rPr>
          <w:rFonts w:ascii="Arial" w:hAnsi="Arial" w:cs="Arial"/>
          <w:sz w:val="18"/>
          <w:szCs w:val="18"/>
        </w:rPr>
        <w:t xml:space="preserve"> Cfr. Corte Constitucional Sentencia SU-080 de 2020. </w:t>
      </w:r>
    </w:p>
  </w:footnote>
  <w:footnote w:id="14">
    <w:p w14:paraId="5EFB52FD" w14:textId="77777777" w:rsidR="003B61D0" w:rsidRPr="000544E5" w:rsidRDefault="003B61D0" w:rsidP="000544E5">
      <w:pPr>
        <w:pStyle w:val="Textonotapie"/>
        <w:jc w:val="both"/>
        <w:rPr>
          <w:rFonts w:ascii="Arial" w:hAnsi="Arial" w:cs="Arial"/>
          <w:sz w:val="18"/>
          <w:szCs w:val="18"/>
          <w:lang w:val="es-MX"/>
        </w:rPr>
      </w:pPr>
      <w:r w:rsidRPr="000544E5">
        <w:rPr>
          <w:rStyle w:val="Smbolodenotaalpie"/>
          <w:rFonts w:ascii="Arial" w:hAnsi="Arial" w:cs="Arial"/>
          <w:sz w:val="18"/>
          <w:szCs w:val="18"/>
        </w:rPr>
        <w:footnoteRef/>
      </w:r>
      <w:r w:rsidRPr="000544E5">
        <w:rPr>
          <w:rFonts w:ascii="Arial" w:hAnsi="Arial" w:cs="Arial"/>
          <w:sz w:val="18"/>
          <w:szCs w:val="18"/>
          <w:lang w:val="es-MX"/>
        </w:rPr>
        <w:t xml:space="preserve"> </w:t>
      </w:r>
      <w:r w:rsidRPr="000544E5">
        <w:rPr>
          <w:rFonts w:ascii="Arial" w:hAnsi="Arial" w:cs="Arial"/>
          <w:sz w:val="18"/>
          <w:szCs w:val="18"/>
          <w:lang w:val="es-CO"/>
        </w:rPr>
        <w:t>Sentencia SU-241 de 2015</w:t>
      </w:r>
    </w:p>
  </w:footnote>
  <w:footnote w:id="15">
    <w:p w14:paraId="032C87CA" w14:textId="77777777" w:rsidR="003B61D0" w:rsidRPr="000544E5" w:rsidRDefault="003B61D0" w:rsidP="000544E5">
      <w:pPr>
        <w:pStyle w:val="Textonotapie"/>
        <w:jc w:val="both"/>
        <w:rPr>
          <w:rFonts w:ascii="Arial" w:hAnsi="Arial" w:cs="Arial"/>
          <w:sz w:val="18"/>
          <w:szCs w:val="18"/>
          <w:lang w:val="es-CO"/>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color w:val="2D2D2D"/>
          <w:sz w:val="18"/>
          <w:szCs w:val="18"/>
          <w:shd w:val="clear" w:color="auto" w:fill="FFFFFF"/>
          <w:lang w:val="es-ES"/>
        </w:rPr>
        <w:t>Sentencia T-451 de 2018</w:t>
      </w:r>
    </w:p>
  </w:footnote>
  <w:footnote w:id="16">
    <w:p w14:paraId="3F7FE981" w14:textId="77777777" w:rsidR="001075F6" w:rsidRPr="00706B57" w:rsidRDefault="001075F6" w:rsidP="000544E5">
      <w:pPr>
        <w:pStyle w:val="Textonotapie"/>
        <w:jc w:val="both"/>
        <w:rPr>
          <w:lang w:val="es-MX"/>
        </w:rPr>
      </w:pPr>
      <w:r w:rsidRPr="000544E5">
        <w:rPr>
          <w:rStyle w:val="Refdenotaalpie"/>
          <w:rFonts w:ascii="Arial" w:hAnsi="Arial" w:cs="Arial"/>
          <w:sz w:val="18"/>
          <w:szCs w:val="18"/>
        </w:rPr>
        <w:footnoteRef/>
      </w:r>
      <w:r w:rsidRPr="000544E5">
        <w:rPr>
          <w:rFonts w:ascii="Arial" w:hAnsi="Arial" w:cs="Arial"/>
          <w:sz w:val="18"/>
          <w:szCs w:val="18"/>
        </w:rPr>
        <w:t xml:space="preserve"> </w:t>
      </w:r>
      <w:r w:rsidRPr="000544E5">
        <w:rPr>
          <w:rFonts w:ascii="Arial" w:hAnsi="Arial" w:cs="Arial"/>
          <w:sz w:val="18"/>
          <w:szCs w:val="18"/>
          <w:lang w:val="es-MX"/>
        </w:rPr>
        <w:t>Consultado: 06-03-2023; 12:42 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1BFDDB99" w:rsidR="00C064E8" w:rsidRPr="000F6C29" w:rsidRDefault="00C064E8" w:rsidP="3D64AC62">
    <w:pPr>
      <w:pStyle w:val="Encabezado"/>
      <w:rPr>
        <w:rFonts w:ascii="Arial" w:eastAsia="Georgia" w:hAnsi="Arial" w:cs="Arial"/>
        <w:sz w:val="18"/>
        <w:szCs w:val="16"/>
        <w:lang w:val="es-ES" w:eastAsia="es-MX"/>
      </w:rPr>
    </w:pPr>
    <w:r w:rsidRPr="000F6C29">
      <w:rPr>
        <w:rFonts w:ascii="Arial" w:eastAsia="Georgia" w:hAnsi="Arial" w:cs="Arial"/>
        <w:bCs/>
        <w:sz w:val="18"/>
        <w:szCs w:val="16"/>
        <w:lang w:val="es-ES" w:eastAsia="es-MX"/>
      </w:rPr>
      <w:t>ACCIÓN DE TUTELA (SEGUNDA INSTANCIA)</w:t>
    </w:r>
    <w:r w:rsidRPr="000F6C29">
      <w:rPr>
        <w:rFonts w:ascii="Arial" w:eastAsia="Georgia" w:hAnsi="Arial" w:cs="Arial"/>
        <w:sz w:val="18"/>
        <w:szCs w:val="16"/>
        <w:lang w:val="es-ES" w:eastAsia="es-MX"/>
      </w:rPr>
      <w:t xml:space="preserve"> </w:t>
    </w:r>
  </w:p>
  <w:p w14:paraId="30E2CA5D" w14:textId="77777777" w:rsidR="000F6C29" w:rsidRPr="000F6C29" w:rsidRDefault="000F6C29" w:rsidP="000F6C29">
    <w:pPr>
      <w:pStyle w:val="Default"/>
      <w:rPr>
        <w:rFonts w:ascii="Arial" w:eastAsia="Georgia" w:hAnsi="Arial" w:cs="Arial"/>
        <w:color w:val="000000" w:themeColor="text1"/>
        <w:sz w:val="18"/>
        <w:szCs w:val="16"/>
        <w:lang w:val="es-ES"/>
      </w:rPr>
    </w:pPr>
    <w:r w:rsidRPr="000F6C29">
      <w:rPr>
        <w:rFonts w:ascii="Arial" w:eastAsia="Georgia" w:hAnsi="Arial" w:cs="Arial"/>
        <w:color w:val="000000" w:themeColor="text1"/>
        <w:sz w:val="18"/>
        <w:szCs w:val="16"/>
        <w:lang w:val="es-ES"/>
      </w:rPr>
      <w:t>Radicado:</w:t>
    </w:r>
    <w:r w:rsidRPr="000F6C29">
      <w:rPr>
        <w:rFonts w:ascii="Arial" w:eastAsia="Georgia" w:hAnsi="Arial" w:cs="Arial"/>
        <w:color w:val="000000" w:themeColor="text1"/>
        <w:sz w:val="14"/>
        <w:szCs w:val="12"/>
        <w:lang w:val="es-ES"/>
      </w:rPr>
      <w:t xml:space="preserve"> </w:t>
    </w:r>
    <w:r w:rsidRPr="000F6C29">
      <w:rPr>
        <w:rFonts w:ascii="Arial" w:eastAsia="Georgia" w:hAnsi="Arial" w:cs="Arial"/>
        <w:color w:val="444444"/>
        <w:sz w:val="18"/>
        <w:szCs w:val="16"/>
        <w:lang w:val="es-ES"/>
      </w:rPr>
      <w:t>66001310300420230000501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71A9"/>
    <w:rsid w:val="00010580"/>
    <w:rsid w:val="00010ECF"/>
    <w:rsid w:val="00010F20"/>
    <w:rsid w:val="00011091"/>
    <w:rsid w:val="0001120A"/>
    <w:rsid w:val="0001153F"/>
    <w:rsid w:val="0001289D"/>
    <w:rsid w:val="00014933"/>
    <w:rsid w:val="00014A06"/>
    <w:rsid w:val="00017C01"/>
    <w:rsid w:val="0002034E"/>
    <w:rsid w:val="000208BD"/>
    <w:rsid w:val="00022511"/>
    <w:rsid w:val="0002276F"/>
    <w:rsid w:val="00031048"/>
    <w:rsid w:val="00031687"/>
    <w:rsid w:val="000324A7"/>
    <w:rsid w:val="00032A23"/>
    <w:rsid w:val="00032AE2"/>
    <w:rsid w:val="00032D01"/>
    <w:rsid w:val="00034905"/>
    <w:rsid w:val="000370D5"/>
    <w:rsid w:val="000414F0"/>
    <w:rsid w:val="000425C3"/>
    <w:rsid w:val="00043062"/>
    <w:rsid w:val="00045407"/>
    <w:rsid w:val="0004677B"/>
    <w:rsid w:val="00047536"/>
    <w:rsid w:val="00050186"/>
    <w:rsid w:val="000514EF"/>
    <w:rsid w:val="00052159"/>
    <w:rsid w:val="00052C1A"/>
    <w:rsid w:val="000544E5"/>
    <w:rsid w:val="00055202"/>
    <w:rsid w:val="00057F4D"/>
    <w:rsid w:val="00060B73"/>
    <w:rsid w:val="0006174C"/>
    <w:rsid w:val="00062DD0"/>
    <w:rsid w:val="000655DF"/>
    <w:rsid w:val="00066464"/>
    <w:rsid w:val="000672BC"/>
    <w:rsid w:val="00071A01"/>
    <w:rsid w:val="00075C74"/>
    <w:rsid w:val="00076920"/>
    <w:rsid w:val="00077CF3"/>
    <w:rsid w:val="00082FC7"/>
    <w:rsid w:val="00083585"/>
    <w:rsid w:val="00083C9F"/>
    <w:rsid w:val="00085079"/>
    <w:rsid w:val="0009096D"/>
    <w:rsid w:val="000922A8"/>
    <w:rsid w:val="00093EAF"/>
    <w:rsid w:val="00094CC3"/>
    <w:rsid w:val="00096576"/>
    <w:rsid w:val="000A071F"/>
    <w:rsid w:val="000A3B81"/>
    <w:rsid w:val="000A3CBC"/>
    <w:rsid w:val="000A4258"/>
    <w:rsid w:val="000A6EEC"/>
    <w:rsid w:val="000B209D"/>
    <w:rsid w:val="000B20A5"/>
    <w:rsid w:val="000B22DE"/>
    <w:rsid w:val="000B2C61"/>
    <w:rsid w:val="000B48E5"/>
    <w:rsid w:val="000B5128"/>
    <w:rsid w:val="000B72F4"/>
    <w:rsid w:val="000B7A5F"/>
    <w:rsid w:val="000B7B58"/>
    <w:rsid w:val="000C4AA5"/>
    <w:rsid w:val="000C4D05"/>
    <w:rsid w:val="000C664D"/>
    <w:rsid w:val="000C7E49"/>
    <w:rsid w:val="000D0AE3"/>
    <w:rsid w:val="000D0F1E"/>
    <w:rsid w:val="000D3109"/>
    <w:rsid w:val="000D4372"/>
    <w:rsid w:val="000D442C"/>
    <w:rsid w:val="000D485D"/>
    <w:rsid w:val="000D4C10"/>
    <w:rsid w:val="000E0001"/>
    <w:rsid w:val="000E0D8E"/>
    <w:rsid w:val="000E2601"/>
    <w:rsid w:val="000E6BBD"/>
    <w:rsid w:val="000E7240"/>
    <w:rsid w:val="000F2F20"/>
    <w:rsid w:val="000F3E46"/>
    <w:rsid w:val="000F612E"/>
    <w:rsid w:val="000F6C29"/>
    <w:rsid w:val="000F7E5A"/>
    <w:rsid w:val="00100B33"/>
    <w:rsid w:val="001012A5"/>
    <w:rsid w:val="001025CF"/>
    <w:rsid w:val="0010284A"/>
    <w:rsid w:val="001075F6"/>
    <w:rsid w:val="001079BC"/>
    <w:rsid w:val="00107AF9"/>
    <w:rsid w:val="0011089F"/>
    <w:rsid w:val="00112281"/>
    <w:rsid w:val="00112303"/>
    <w:rsid w:val="0011469F"/>
    <w:rsid w:val="001170B6"/>
    <w:rsid w:val="00117106"/>
    <w:rsid w:val="00117ED2"/>
    <w:rsid w:val="00121B13"/>
    <w:rsid w:val="00122908"/>
    <w:rsid w:val="00122938"/>
    <w:rsid w:val="0012336C"/>
    <w:rsid w:val="00123CA5"/>
    <w:rsid w:val="00124230"/>
    <w:rsid w:val="0012560F"/>
    <w:rsid w:val="001314ED"/>
    <w:rsid w:val="00134748"/>
    <w:rsid w:val="00134EF1"/>
    <w:rsid w:val="001359CF"/>
    <w:rsid w:val="00136034"/>
    <w:rsid w:val="001366AB"/>
    <w:rsid w:val="00136775"/>
    <w:rsid w:val="001369BD"/>
    <w:rsid w:val="00137F93"/>
    <w:rsid w:val="00140E23"/>
    <w:rsid w:val="001425A7"/>
    <w:rsid w:val="0014337D"/>
    <w:rsid w:val="00146AF9"/>
    <w:rsid w:val="00146CCF"/>
    <w:rsid w:val="001478E0"/>
    <w:rsid w:val="001529A6"/>
    <w:rsid w:val="00153B2D"/>
    <w:rsid w:val="00155BCB"/>
    <w:rsid w:val="001575E0"/>
    <w:rsid w:val="0016064A"/>
    <w:rsid w:val="00160C79"/>
    <w:rsid w:val="00161302"/>
    <w:rsid w:val="001623D8"/>
    <w:rsid w:val="0016476D"/>
    <w:rsid w:val="0016626B"/>
    <w:rsid w:val="0017061F"/>
    <w:rsid w:val="00170E3E"/>
    <w:rsid w:val="001726C1"/>
    <w:rsid w:val="00175AE4"/>
    <w:rsid w:val="00177169"/>
    <w:rsid w:val="00177FE3"/>
    <w:rsid w:val="00180091"/>
    <w:rsid w:val="001831D0"/>
    <w:rsid w:val="001876A6"/>
    <w:rsid w:val="001901CE"/>
    <w:rsid w:val="00190425"/>
    <w:rsid w:val="00193851"/>
    <w:rsid w:val="00194865"/>
    <w:rsid w:val="00195629"/>
    <w:rsid w:val="00196C16"/>
    <w:rsid w:val="0019A4BA"/>
    <w:rsid w:val="001A17FA"/>
    <w:rsid w:val="001A1FED"/>
    <w:rsid w:val="001A344E"/>
    <w:rsid w:val="001B1E94"/>
    <w:rsid w:val="001B24C2"/>
    <w:rsid w:val="001B2F2B"/>
    <w:rsid w:val="001B34B7"/>
    <w:rsid w:val="001B426E"/>
    <w:rsid w:val="001B49E2"/>
    <w:rsid w:val="001B52A2"/>
    <w:rsid w:val="001B5856"/>
    <w:rsid w:val="001B6E17"/>
    <w:rsid w:val="001B710E"/>
    <w:rsid w:val="001B7A9D"/>
    <w:rsid w:val="001C06E0"/>
    <w:rsid w:val="001C1C81"/>
    <w:rsid w:val="001C1C82"/>
    <w:rsid w:val="001C1D18"/>
    <w:rsid w:val="001C2D94"/>
    <w:rsid w:val="001C41B5"/>
    <w:rsid w:val="001C4760"/>
    <w:rsid w:val="001C490A"/>
    <w:rsid w:val="001C5AB2"/>
    <w:rsid w:val="001C5B0A"/>
    <w:rsid w:val="001C6069"/>
    <w:rsid w:val="001C65DD"/>
    <w:rsid w:val="001D051A"/>
    <w:rsid w:val="001D10BE"/>
    <w:rsid w:val="001D48C9"/>
    <w:rsid w:val="001D52FD"/>
    <w:rsid w:val="001DC648"/>
    <w:rsid w:val="001E3B85"/>
    <w:rsid w:val="001E5718"/>
    <w:rsid w:val="001E5D73"/>
    <w:rsid w:val="001E6840"/>
    <w:rsid w:val="001E7599"/>
    <w:rsid w:val="001F16B2"/>
    <w:rsid w:val="001F4DC7"/>
    <w:rsid w:val="001F6037"/>
    <w:rsid w:val="001F7510"/>
    <w:rsid w:val="002024AA"/>
    <w:rsid w:val="002034D8"/>
    <w:rsid w:val="00204599"/>
    <w:rsid w:val="0020680F"/>
    <w:rsid w:val="0021352A"/>
    <w:rsid w:val="00213C2F"/>
    <w:rsid w:val="00213EF5"/>
    <w:rsid w:val="00214FCD"/>
    <w:rsid w:val="00215781"/>
    <w:rsid w:val="002208E9"/>
    <w:rsid w:val="00221C90"/>
    <w:rsid w:val="00224965"/>
    <w:rsid w:val="00225267"/>
    <w:rsid w:val="0022577C"/>
    <w:rsid w:val="00226AE5"/>
    <w:rsid w:val="00227290"/>
    <w:rsid w:val="002279F3"/>
    <w:rsid w:val="00230760"/>
    <w:rsid w:val="0023384D"/>
    <w:rsid w:val="00234BE0"/>
    <w:rsid w:val="0023606E"/>
    <w:rsid w:val="00242785"/>
    <w:rsid w:val="00242B35"/>
    <w:rsid w:val="00243E72"/>
    <w:rsid w:val="002447BB"/>
    <w:rsid w:val="0024660E"/>
    <w:rsid w:val="0024678B"/>
    <w:rsid w:val="00246BF7"/>
    <w:rsid w:val="00247FEB"/>
    <w:rsid w:val="00252E74"/>
    <w:rsid w:val="00253AF0"/>
    <w:rsid w:val="00255F49"/>
    <w:rsid w:val="00260785"/>
    <w:rsid w:val="00263EF0"/>
    <w:rsid w:val="002646A2"/>
    <w:rsid w:val="0026707A"/>
    <w:rsid w:val="00267977"/>
    <w:rsid w:val="00270D2C"/>
    <w:rsid w:val="00271867"/>
    <w:rsid w:val="00275247"/>
    <w:rsid w:val="002754E5"/>
    <w:rsid w:val="0027550C"/>
    <w:rsid w:val="00276AC1"/>
    <w:rsid w:val="00280350"/>
    <w:rsid w:val="00282BD6"/>
    <w:rsid w:val="00283BA2"/>
    <w:rsid w:val="0028460F"/>
    <w:rsid w:val="00286E1D"/>
    <w:rsid w:val="00287EA6"/>
    <w:rsid w:val="00291999"/>
    <w:rsid w:val="002928FF"/>
    <w:rsid w:val="00292BF7"/>
    <w:rsid w:val="00292C92"/>
    <w:rsid w:val="00295A78"/>
    <w:rsid w:val="00295C2F"/>
    <w:rsid w:val="00295F0A"/>
    <w:rsid w:val="002966C0"/>
    <w:rsid w:val="002A1259"/>
    <w:rsid w:val="002A1941"/>
    <w:rsid w:val="002A3D9F"/>
    <w:rsid w:val="002A4D07"/>
    <w:rsid w:val="002B3E40"/>
    <w:rsid w:val="002B4266"/>
    <w:rsid w:val="002B544B"/>
    <w:rsid w:val="002B58B5"/>
    <w:rsid w:val="002B5AD7"/>
    <w:rsid w:val="002B5BBA"/>
    <w:rsid w:val="002C253B"/>
    <w:rsid w:val="002C5148"/>
    <w:rsid w:val="002C7D86"/>
    <w:rsid w:val="002D1053"/>
    <w:rsid w:val="002D17A2"/>
    <w:rsid w:val="002D1EE5"/>
    <w:rsid w:val="002D26D1"/>
    <w:rsid w:val="002D2E60"/>
    <w:rsid w:val="002D3B47"/>
    <w:rsid w:val="002D5CFF"/>
    <w:rsid w:val="002D65B4"/>
    <w:rsid w:val="002E253E"/>
    <w:rsid w:val="002E317A"/>
    <w:rsid w:val="002E4254"/>
    <w:rsid w:val="002E4C7E"/>
    <w:rsid w:val="002E65E1"/>
    <w:rsid w:val="002E66D2"/>
    <w:rsid w:val="002E6C54"/>
    <w:rsid w:val="002E74B9"/>
    <w:rsid w:val="002F16EF"/>
    <w:rsid w:val="002F18A0"/>
    <w:rsid w:val="002F2E24"/>
    <w:rsid w:val="002F347F"/>
    <w:rsid w:val="002F6E13"/>
    <w:rsid w:val="00300C9C"/>
    <w:rsid w:val="00304C63"/>
    <w:rsid w:val="0030653A"/>
    <w:rsid w:val="00312259"/>
    <w:rsid w:val="003124F6"/>
    <w:rsid w:val="0031566C"/>
    <w:rsid w:val="003163AC"/>
    <w:rsid w:val="00317591"/>
    <w:rsid w:val="003207A2"/>
    <w:rsid w:val="00321E6E"/>
    <w:rsid w:val="003232F2"/>
    <w:rsid w:val="0032540F"/>
    <w:rsid w:val="00325846"/>
    <w:rsid w:val="00326E4D"/>
    <w:rsid w:val="00330D37"/>
    <w:rsid w:val="0033184A"/>
    <w:rsid w:val="00334249"/>
    <w:rsid w:val="00335B9A"/>
    <w:rsid w:val="003376F6"/>
    <w:rsid w:val="00338CAF"/>
    <w:rsid w:val="0034024A"/>
    <w:rsid w:val="00340D60"/>
    <w:rsid w:val="00342524"/>
    <w:rsid w:val="0034329B"/>
    <w:rsid w:val="003437CF"/>
    <w:rsid w:val="00343ED6"/>
    <w:rsid w:val="0034447F"/>
    <w:rsid w:val="00344D90"/>
    <w:rsid w:val="00346E09"/>
    <w:rsid w:val="00347714"/>
    <w:rsid w:val="00347DE3"/>
    <w:rsid w:val="00351F3E"/>
    <w:rsid w:val="00352BD2"/>
    <w:rsid w:val="00352C0E"/>
    <w:rsid w:val="00353E27"/>
    <w:rsid w:val="003571CF"/>
    <w:rsid w:val="0036015B"/>
    <w:rsid w:val="00361E94"/>
    <w:rsid w:val="00363D9B"/>
    <w:rsid w:val="0036648D"/>
    <w:rsid w:val="00367096"/>
    <w:rsid w:val="0036789C"/>
    <w:rsid w:val="00374B1C"/>
    <w:rsid w:val="003752F9"/>
    <w:rsid w:val="003764EB"/>
    <w:rsid w:val="00376561"/>
    <w:rsid w:val="0038041A"/>
    <w:rsid w:val="003806A1"/>
    <w:rsid w:val="003810BB"/>
    <w:rsid w:val="00381FCE"/>
    <w:rsid w:val="003830A2"/>
    <w:rsid w:val="00384F23"/>
    <w:rsid w:val="00386D72"/>
    <w:rsid w:val="00387A45"/>
    <w:rsid w:val="00391976"/>
    <w:rsid w:val="00391E0B"/>
    <w:rsid w:val="00392390"/>
    <w:rsid w:val="00394FB6"/>
    <w:rsid w:val="003953E2"/>
    <w:rsid w:val="003A1FEC"/>
    <w:rsid w:val="003A2653"/>
    <w:rsid w:val="003A2C96"/>
    <w:rsid w:val="003A37BF"/>
    <w:rsid w:val="003A521B"/>
    <w:rsid w:val="003A686B"/>
    <w:rsid w:val="003A7C79"/>
    <w:rsid w:val="003B4861"/>
    <w:rsid w:val="003B5075"/>
    <w:rsid w:val="003B5541"/>
    <w:rsid w:val="003B573B"/>
    <w:rsid w:val="003B61D0"/>
    <w:rsid w:val="003B75BA"/>
    <w:rsid w:val="003B779E"/>
    <w:rsid w:val="003C2D62"/>
    <w:rsid w:val="003C3EF2"/>
    <w:rsid w:val="003C47EE"/>
    <w:rsid w:val="003C4C6C"/>
    <w:rsid w:val="003C573A"/>
    <w:rsid w:val="003C6558"/>
    <w:rsid w:val="003C77F0"/>
    <w:rsid w:val="003C7B07"/>
    <w:rsid w:val="003D02D6"/>
    <w:rsid w:val="003D0626"/>
    <w:rsid w:val="003D0C53"/>
    <w:rsid w:val="003D0D83"/>
    <w:rsid w:val="003D14EA"/>
    <w:rsid w:val="003D20D9"/>
    <w:rsid w:val="003D4440"/>
    <w:rsid w:val="003D7435"/>
    <w:rsid w:val="003D769A"/>
    <w:rsid w:val="003D7A83"/>
    <w:rsid w:val="003E0F3C"/>
    <w:rsid w:val="003E1012"/>
    <w:rsid w:val="003E1081"/>
    <w:rsid w:val="003E322E"/>
    <w:rsid w:val="003E386E"/>
    <w:rsid w:val="003E497A"/>
    <w:rsid w:val="003E4E87"/>
    <w:rsid w:val="003E5A42"/>
    <w:rsid w:val="003E5A63"/>
    <w:rsid w:val="003E5CA4"/>
    <w:rsid w:val="003E5DDF"/>
    <w:rsid w:val="003E7DA2"/>
    <w:rsid w:val="003F27A2"/>
    <w:rsid w:val="003F2DC6"/>
    <w:rsid w:val="003F35F6"/>
    <w:rsid w:val="003F3D19"/>
    <w:rsid w:val="003F5015"/>
    <w:rsid w:val="003F742B"/>
    <w:rsid w:val="003F7751"/>
    <w:rsid w:val="004033AA"/>
    <w:rsid w:val="004040FF"/>
    <w:rsid w:val="004042FF"/>
    <w:rsid w:val="004103D9"/>
    <w:rsid w:val="00411123"/>
    <w:rsid w:val="004112E2"/>
    <w:rsid w:val="00412A0A"/>
    <w:rsid w:val="00414A32"/>
    <w:rsid w:val="004239B0"/>
    <w:rsid w:val="00425C73"/>
    <w:rsid w:val="00427E17"/>
    <w:rsid w:val="00430939"/>
    <w:rsid w:val="00432710"/>
    <w:rsid w:val="00432A66"/>
    <w:rsid w:val="0043357E"/>
    <w:rsid w:val="0043362C"/>
    <w:rsid w:val="00433A88"/>
    <w:rsid w:val="00433E36"/>
    <w:rsid w:val="0043677A"/>
    <w:rsid w:val="0043767D"/>
    <w:rsid w:val="00440046"/>
    <w:rsid w:val="004424E9"/>
    <w:rsid w:val="0044258C"/>
    <w:rsid w:val="00443A35"/>
    <w:rsid w:val="00445C08"/>
    <w:rsid w:val="00446356"/>
    <w:rsid w:val="0044700D"/>
    <w:rsid w:val="0044767E"/>
    <w:rsid w:val="00447F19"/>
    <w:rsid w:val="00447F70"/>
    <w:rsid w:val="00456AD6"/>
    <w:rsid w:val="004575AC"/>
    <w:rsid w:val="00457F16"/>
    <w:rsid w:val="00460FBC"/>
    <w:rsid w:val="00462DB8"/>
    <w:rsid w:val="00463D67"/>
    <w:rsid w:val="00465A8E"/>
    <w:rsid w:val="0046713F"/>
    <w:rsid w:val="00470AC9"/>
    <w:rsid w:val="004715A4"/>
    <w:rsid w:val="0047257F"/>
    <w:rsid w:val="00472C50"/>
    <w:rsid w:val="00473391"/>
    <w:rsid w:val="00474A20"/>
    <w:rsid w:val="00475DDB"/>
    <w:rsid w:val="004762AA"/>
    <w:rsid w:val="00477A31"/>
    <w:rsid w:val="00477FEC"/>
    <w:rsid w:val="004841C3"/>
    <w:rsid w:val="00484718"/>
    <w:rsid w:val="0048655E"/>
    <w:rsid w:val="00486579"/>
    <w:rsid w:val="00493D38"/>
    <w:rsid w:val="004972FB"/>
    <w:rsid w:val="004A0C30"/>
    <w:rsid w:val="004A26BA"/>
    <w:rsid w:val="004A3B9E"/>
    <w:rsid w:val="004A5817"/>
    <w:rsid w:val="004B29B4"/>
    <w:rsid w:val="004B41A7"/>
    <w:rsid w:val="004B604C"/>
    <w:rsid w:val="004B6E9A"/>
    <w:rsid w:val="004B764E"/>
    <w:rsid w:val="004C1404"/>
    <w:rsid w:val="004C1851"/>
    <w:rsid w:val="004C36F1"/>
    <w:rsid w:val="004C57CF"/>
    <w:rsid w:val="004D03E2"/>
    <w:rsid w:val="004D0453"/>
    <w:rsid w:val="004D42CE"/>
    <w:rsid w:val="004D74FD"/>
    <w:rsid w:val="004E0D43"/>
    <w:rsid w:val="004E2251"/>
    <w:rsid w:val="004E4C39"/>
    <w:rsid w:val="004E533F"/>
    <w:rsid w:val="004E5F42"/>
    <w:rsid w:val="004E6937"/>
    <w:rsid w:val="004E6996"/>
    <w:rsid w:val="004F0876"/>
    <w:rsid w:val="004F08EF"/>
    <w:rsid w:val="004F1E2E"/>
    <w:rsid w:val="004F25CF"/>
    <w:rsid w:val="004F3FDC"/>
    <w:rsid w:val="00500233"/>
    <w:rsid w:val="00501DE7"/>
    <w:rsid w:val="00502A07"/>
    <w:rsid w:val="00502D5B"/>
    <w:rsid w:val="0050412D"/>
    <w:rsid w:val="00504502"/>
    <w:rsid w:val="00504B41"/>
    <w:rsid w:val="00504C5A"/>
    <w:rsid w:val="00510A35"/>
    <w:rsid w:val="0051132A"/>
    <w:rsid w:val="00511F1B"/>
    <w:rsid w:val="00512975"/>
    <w:rsid w:val="00514855"/>
    <w:rsid w:val="00514D49"/>
    <w:rsid w:val="00515E89"/>
    <w:rsid w:val="005171C6"/>
    <w:rsid w:val="00517E0A"/>
    <w:rsid w:val="005207EB"/>
    <w:rsid w:val="0052261A"/>
    <w:rsid w:val="005232F4"/>
    <w:rsid w:val="005239AC"/>
    <w:rsid w:val="0052654C"/>
    <w:rsid w:val="00532337"/>
    <w:rsid w:val="00534180"/>
    <w:rsid w:val="00535606"/>
    <w:rsid w:val="00535CED"/>
    <w:rsid w:val="00541BFC"/>
    <w:rsid w:val="00543A94"/>
    <w:rsid w:val="00544338"/>
    <w:rsid w:val="005444A5"/>
    <w:rsid w:val="00544EB1"/>
    <w:rsid w:val="00545161"/>
    <w:rsid w:val="0055028C"/>
    <w:rsid w:val="005507A9"/>
    <w:rsid w:val="00552567"/>
    <w:rsid w:val="00554134"/>
    <w:rsid w:val="00555578"/>
    <w:rsid w:val="00555A6B"/>
    <w:rsid w:val="00557B13"/>
    <w:rsid w:val="0056000E"/>
    <w:rsid w:val="00561248"/>
    <w:rsid w:val="00566BC1"/>
    <w:rsid w:val="005675F9"/>
    <w:rsid w:val="00567744"/>
    <w:rsid w:val="0057374F"/>
    <w:rsid w:val="00574E59"/>
    <w:rsid w:val="005759D7"/>
    <w:rsid w:val="00576BD6"/>
    <w:rsid w:val="0057719E"/>
    <w:rsid w:val="00580AFB"/>
    <w:rsid w:val="00582BF2"/>
    <w:rsid w:val="00583133"/>
    <w:rsid w:val="00583541"/>
    <w:rsid w:val="00583BF7"/>
    <w:rsid w:val="00583E7B"/>
    <w:rsid w:val="00584E76"/>
    <w:rsid w:val="00584F47"/>
    <w:rsid w:val="00587431"/>
    <w:rsid w:val="005909F0"/>
    <w:rsid w:val="00591084"/>
    <w:rsid w:val="005929F1"/>
    <w:rsid w:val="005931A2"/>
    <w:rsid w:val="00593896"/>
    <w:rsid w:val="0059460F"/>
    <w:rsid w:val="00595B4C"/>
    <w:rsid w:val="00597792"/>
    <w:rsid w:val="005A0975"/>
    <w:rsid w:val="005A2ED2"/>
    <w:rsid w:val="005A3F17"/>
    <w:rsid w:val="005A6495"/>
    <w:rsid w:val="005B0446"/>
    <w:rsid w:val="005B3AB2"/>
    <w:rsid w:val="005B3EC1"/>
    <w:rsid w:val="005B4443"/>
    <w:rsid w:val="005B4FCB"/>
    <w:rsid w:val="005B5CD0"/>
    <w:rsid w:val="005B6BBA"/>
    <w:rsid w:val="005B7424"/>
    <w:rsid w:val="005B78E0"/>
    <w:rsid w:val="005C0221"/>
    <w:rsid w:val="005C3306"/>
    <w:rsid w:val="005C4D1B"/>
    <w:rsid w:val="005C72F3"/>
    <w:rsid w:val="005D0EC4"/>
    <w:rsid w:val="005D1BC0"/>
    <w:rsid w:val="005D328B"/>
    <w:rsid w:val="005D3EA4"/>
    <w:rsid w:val="005D3F6A"/>
    <w:rsid w:val="005D4044"/>
    <w:rsid w:val="005E0CE7"/>
    <w:rsid w:val="005E17E1"/>
    <w:rsid w:val="005E3017"/>
    <w:rsid w:val="005E66B2"/>
    <w:rsid w:val="005E7BA8"/>
    <w:rsid w:val="005E7C10"/>
    <w:rsid w:val="005F0C16"/>
    <w:rsid w:val="005F0CE2"/>
    <w:rsid w:val="005F42D1"/>
    <w:rsid w:val="005F4CEF"/>
    <w:rsid w:val="005F4F88"/>
    <w:rsid w:val="00601308"/>
    <w:rsid w:val="00603040"/>
    <w:rsid w:val="00607A0A"/>
    <w:rsid w:val="0061028D"/>
    <w:rsid w:val="00611E72"/>
    <w:rsid w:val="006147F2"/>
    <w:rsid w:val="00615A3D"/>
    <w:rsid w:val="00616AB6"/>
    <w:rsid w:val="00620F92"/>
    <w:rsid w:val="0062121C"/>
    <w:rsid w:val="00623C39"/>
    <w:rsid w:val="00624813"/>
    <w:rsid w:val="00625411"/>
    <w:rsid w:val="00626A22"/>
    <w:rsid w:val="00630FE7"/>
    <w:rsid w:val="00632D19"/>
    <w:rsid w:val="00634CE4"/>
    <w:rsid w:val="00634F41"/>
    <w:rsid w:val="00636C5A"/>
    <w:rsid w:val="006375F0"/>
    <w:rsid w:val="006410F3"/>
    <w:rsid w:val="006457AC"/>
    <w:rsid w:val="006459E3"/>
    <w:rsid w:val="00645A55"/>
    <w:rsid w:val="00645E8F"/>
    <w:rsid w:val="00650CB8"/>
    <w:rsid w:val="00651274"/>
    <w:rsid w:val="006558EA"/>
    <w:rsid w:val="00655921"/>
    <w:rsid w:val="00655B6C"/>
    <w:rsid w:val="0065616E"/>
    <w:rsid w:val="006601AB"/>
    <w:rsid w:val="006611FA"/>
    <w:rsid w:val="00662221"/>
    <w:rsid w:val="00662732"/>
    <w:rsid w:val="006631F8"/>
    <w:rsid w:val="00664215"/>
    <w:rsid w:val="00665092"/>
    <w:rsid w:val="0066586A"/>
    <w:rsid w:val="0067011F"/>
    <w:rsid w:val="00670A6E"/>
    <w:rsid w:val="0067248F"/>
    <w:rsid w:val="00674D73"/>
    <w:rsid w:val="00676C71"/>
    <w:rsid w:val="00680124"/>
    <w:rsid w:val="00682180"/>
    <w:rsid w:val="00682523"/>
    <w:rsid w:val="00682D54"/>
    <w:rsid w:val="0068354A"/>
    <w:rsid w:val="00684373"/>
    <w:rsid w:val="00685504"/>
    <w:rsid w:val="00686AB0"/>
    <w:rsid w:val="0068773F"/>
    <w:rsid w:val="00687B0F"/>
    <w:rsid w:val="00690D66"/>
    <w:rsid w:val="00691DC7"/>
    <w:rsid w:val="00692C81"/>
    <w:rsid w:val="00694C9F"/>
    <w:rsid w:val="0069552C"/>
    <w:rsid w:val="006A0766"/>
    <w:rsid w:val="006A1161"/>
    <w:rsid w:val="006A4B01"/>
    <w:rsid w:val="006A792B"/>
    <w:rsid w:val="006A7F94"/>
    <w:rsid w:val="006B0A3C"/>
    <w:rsid w:val="006B271E"/>
    <w:rsid w:val="006B2753"/>
    <w:rsid w:val="006B363D"/>
    <w:rsid w:val="006B785E"/>
    <w:rsid w:val="006C4291"/>
    <w:rsid w:val="006C706C"/>
    <w:rsid w:val="006C7FFE"/>
    <w:rsid w:val="006D4CD1"/>
    <w:rsid w:val="006D59D0"/>
    <w:rsid w:val="006D5D23"/>
    <w:rsid w:val="006D63B9"/>
    <w:rsid w:val="006D6AF3"/>
    <w:rsid w:val="006D77DD"/>
    <w:rsid w:val="006D7E4B"/>
    <w:rsid w:val="006E43F6"/>
    <w:rsid w:val="006E7DBA"/>
    <w:rsid w:val="006F419F"/>
    <w:rsid w:val="006F4BC1"/>
    <w:rsid w:val="006F4D5F"/>
    <w:rsid w:val="006F509A"/>
    <w:rsid w:val="006F57BC"/>
    <w:rsid w:val="006F586D"/>
    <w:rsid w:val="006F5C2C"/>
    <w:rsid w:val="006F6D7E"/>
    <w:rsid w:val="007006ED"/>
    <w:rsid w:val="0070070F"/>
    <w:rsid w:val="00700F59"/>
    <w:rsid w:val="007023FE"/>
    <w:rsid w:val="0070300E"/>
    <w:rsid w:val="00704CFF"/>
    <w:rsid w:val="00705CDD"/>
    <w:rsid w:val="007061E4"/>
    <w:rsid w:val="00706B57"/>
    <w:rsid w:val="00706DDD"/>
    <w:rsid w:val="00710EE9"/>
    <w:rsid w:val="007121D2"/>
    <w:rsid w:val="00712A42"/>
    <w:rsid w:val="007141F6"/>
    <w:rsid w:val="007152DD"/>
    <w:rsid w:val="00722D01"/>
    <w:rsid w:val="007232A7"/>
    <w:rsid w:val="00723A03"/>
    <w:rsid w:val="0072643F"/>
    <w:rsid w:val="007279B9"/>
    <w:rsid w:val="00730B6B"/>
    <w:rsid w:val="007320B1"/>
    <w:rsid w:val="00733399"/>
    <w:rsid w:val="00733B8A"/>
    <w:rsid w:val="00735262"/>
    <w:rsid w:val="00736921"/>
    <w:rsid w:val="0073743E"/>
    <w:rsid w:val="0074246D"/>
    <w:rsid w:val="0074378D"/>
    <w:rsid w:val="00743907"/>
    <w:rsid w:val="0074706E"/>
    <w:rsid w:val="00750615"/>
    <w:rsid w:val="00750A93"/>
    <w:rsid w:val="0075121F"/>
    <w:rsid w:val="00751819"/>
    <w:rsid w:val="0075190B"/>
    <w:rsid w:val="00755E50"/>
    <w:rsid w:val="00757D7C"/>
    <w:rsid w:val="00760F57"/>
    <w:rsid w:val="007651C7"/>
    <w:rsid w:val="0077062D"/>
    <w:rsid w:val="00770B53"/>
    <w:rsid w:val="007722D6"/>
    <w:rsid w:val="00772B0F"/>
    <w:rsid w:val="0077331B"/>
    <w:rsid w:val="007735BF"/>
    <w:rsid w:val="00773AFD"/>
    <w:rsid w:val="007742E1"/>
    <w:rsid w:val="00777CF2"/>
    <w:rsid w:val="00780BED"/>
    <w:rsid w:val="00780FC4"/>
    <w:rsid w:val="00781001"/>
    <w:rsid w:val="007814A3"/>
    <w:rsid w:val="007839D0"/>
    <w:rsid w:val="00784EA3"/>
    <w:rsid w:val="007868DB"/>
    <w:rsid w:val="00786A03"/>
    <w:rsid w:val="00787C3B"/>
    <w:rsid w:val="0079052F"/>
    <w:rsid w:val="0079072C"/>
    <w:rsid w:val="0079119F"/>
    <w:rsid w:val="00792C99"/>
    <w:rsid w:val="007948F1"/>
    <w:rsid w:val="00795564"/>
    <w:rsid w:val="00796AD0"/>
    <w:rsid w:val="007A0180"/>
    <w:rsid w:val="007A3C8B"/>
    <w:rsid w:val="007A43B3"/>
    <w:rsid w:val="007A4BB6"/>
    <w:rsid w:val="007A4BD3"/>
    <w:rsid w:val="007A63D2"/>
    <w:rsid w:val="007A6CE6"/>
    <w:rsid w:val="007B0876"/>
    <w:rsid w:val="007B39BA"/>
    <w:rsid w:val="007B5375"/>
    <w:rsid w:val="007B6490"/>
    <w:rsid w:val="007B6A98"/>
    <w:rsid w:val="007B75EF"/>
    <w:rsid w:val="007BF91B"/>
    <w:rsid w:val="007C0CA3"/>
    <w:rsid w:val="007C2600"/>
    <w:rsid w:val="007C594D"/>
    <w:rsid w:val="007C5FB7"/>
    <w:rsid w:val="007C7097"/>
    <w:rsid w:val="007C7F7F"/>
    <w:rsid w:val="007D2411"/>
    <w:rsid w:val="007D356F"/>
    <w:rsid w:val="007D3849"/>
    <w:rsid w:val="007D48A0"/>
    <w:rsid w:val="007D4A91"/>
    <w:rsid w:val="007D4B3D"/>
    <w:rsid w:val="007D4BDD"/>
    <w:rsid w:val="007D709F"/>
    <w:rsid w:val="007E0DC2"/>
    <w:rsid w:val="007E27CE"/>
    <w:rsid w:val="007E47C1"/>
    <w:rsid w:val="007E54BA"/>
    <w:rsid w:val="007E5A77"/>
    <w:rsid w:val="007E7FB3"/>
    <w:rsid w:val="007F094A"/>
    <w:rsid w:val="007F0F82"/>
    <w:rsid w:val="007F1533"/>
    <w:rsid w:val="007F4156"/>
    <w:rsid w:val="007F6784"/>
    <w:rsid w:val="007F6D57"/>
    <w:rsid w:val="00800987"/>
    <w:rsid w:val="00801CC5"/>
    <w:rsid w:val="00802442"/>
    <w:rsid w:val="00802537"/>
    <w:rsid w:val="00802FB8"/>
    <w:rsid w:val="008034F9"/>
    <w:rsid w:val="00806637"/>
    <w:rsid w:val="008079FE"/>
    <w:rsid w:val="00810430"/>
    <w:rsid w:val="008120CE"/>
    <w:rsid w:val="0081239A"/>
    <w:rsid w:val="00813155"/>
    <w:rsid w:val="00815789"/>
    <w:rsid w:val="00817064"/>
    <w:rsid w:val="0082230D"/>
    <w:rsid w:val="008225CA"/>
    <w:rsid w:val="0082372E"/>
    <w:rsid w:val="008257DF"/>
    <w:rsid w:val="0082632A"/>
    <w:rsid w:val="00826E90"/>
    <w:rsid w:val="00826FBE"/>
    <w:rsid w:val="008344E5"/>
    <w:rsid w:val="008357CF"/>
    <w:rsid w:val="008364ED"/>
    <w:rsid w:val="00841585"/>
    <w:rsid w:val="00845476"/>
    <w:rsid w:val="00845520"/>
    <w:rsid w:val="0084626D"/>
    <w:rsid w:val="0084707B"/>
    <w:rsid w:val="00847B99"/>
    <w:rsid w:val="00850010"/>
    <w:rsid w:val="00850278"/>
    <w:rsid w:val="0085274A"/>
    <w:rsid w:val="0085355A"/>
    <w:rsid w:val="00855D73"/>
    <w:rsid w:val="0085697A"/>
    <w:rsid w:val="008576DC"/>
    <w:rsid w:val="00857E8F"/>
    <w:rsid w:val="0086063D"/>
    <w:rsid w:val="0086312C"/>
    <w:rsid w:val="00867ADC"/>
    <w:rsid w:val="00870CFC"/>
    <w:rsid w:val="008717AA"/>
    <w:rsid w:val="008735A3"/>
    <w:rsid w:val="00874898"/>
    <w:rsid w:val="008765B6"/>
    <w:rsid w:val="00877968"/>
    <w:rsid w:val="008804FC"/>
    <w:rsid w:val="00880730"/>
    <w:rsid w:val="00881740"/>
    <w:rsid w:val="008840BA"/>
    <w:rsid w:val="00886279"/>
    <w:rsid w:val="008A0AB0"/>
    <w:rsid w:val="008A1F7A"/>
    <w:rsid w:val="008A2D0B"/>
    <w:rsid w:val="008A35CF"/>
    <w:rsid w:val="008A4393"/>
    <w:rsid w:val="008A66A2"/>
    <w:rsid w:val="008A68BC"/>
    <w:rsid w:val="008A69D6"/>
    <w:rsid w:val="008A6B7B"/>
    <w:rsid w:val="008A78E8"/>
    <w:rsid w:val="008B3A88"/>
    <w:rsid w:val="008B3BF2"/>
    <w:rsid w:val="008B3CEC"/>
    <w:rsid w:val="008B5D2F"/>
    <w:rsid w:val="008B6300"/>
    <w:rsid w:val="008B702F"/>
    <w:rsid w:val="008B7506"/>
    <w:rsid w:val="008B7EE1"/>
    <w:rsid w:val="008C11A2"/>
    <w:rsid w:val="008C330F"/>
    <w:rsid w:val="008C4EFC"/>
    <w:rsid w:val="008C745F"/>
    <w:rsid w:val="008D08E9"/>
    <w:rsid w:val="008D1630"/>
    <w:rsid w:val="008D348E"/>
    <w:rsid w:val="008D37CB"/>
    <w:rsid w:val="008D6921"/>
    <w:rsid w:val="008D7896"/>
    <w:rsid w:val="008E0B68"/>
    <w:rsid w:val="008E13DA"/>
    <w:rsid w:val="008E3952"/>
    <w:rsid w:val="008E422B"/>
    <w:rsid w:val="008E5C21"/>
    <w:rsid w:val="008E5CB9"/>
    <w:rsid w:val="008E61B2"/>
    <w:rsid w:val="008F08F0"/>
    <w:rsid w:val="008F2EB4"/>
    <w:rsid w:val="008F3C02"/>
    <w:rsid w:val="008F5DF3"/>
    <w:rsid w:val="008F6EC9"/>
    <w:rsid w:val="008F7FED"/>
    <w:rsid w:val="0090053B"/>
    <w:rsid w:val="0090089B"/>
    <w:rsid w:val="009018E2"/>
    <w:rsid w:val="00905CA5"/>
    <w:rsid w:val="009065EB"/>
    <w:rsid w:val="0091140E"/>
    <w:rsid w:val="00915917"/>
    <w:rsid w:val="00915B6A"/>
    <w:rsid w:val="00921722"/>
    <w:rsid w:val="0092337B"/>
    <w:rsid w:val="009239B6"/>
    <w:rsid w:val="00923F14"/>
    <w:rsid w:val="00924384"/>
    <w:rsid w:val="00924753"/>
    <w:rsid w:val="0092496F"/>
    <w:rsid w:val="009261CE"/>
    <w:rsid w:val="00930647"/>
    <w:rsid w:val="00930F83"/>
    <w:rsid w:val="00932FC5"/>
    <w:rsid w:val="009331AC"/>
    <w:rsid w:val="00934079"/>
    <w:rsid w:val="0093429B"/>
    <w:rsid w:val="00935BF8"/>
    <w:rsid w:val="00936507"/>
    <w:rsid w:val="00936CE4"/>
    <w:rsid w:val="00937214"/>
    <w:rsid w:val="00940434"/>
    <w:rsid w:val="009470B0"/>
    <w:rsid w:val="00947C24"/>
    <w:rsid w:val="0095003E"/>
    <w:rsid w:val="00951630"/>
    <w:rsid w:val="00951EE6"/>
    <w:rsid w:val="009563B3"/>
    <w:rsid w:val="0095745D"/>
    <w:rsid w:val="00961BAC"/>
    <w:rsid w:val="00961FE3"/>
    <w:rsid w:val="00963567"/>
    <w:rsid w:val="009637C2"/>
    <w:rsid w:val="00963E9B"/>
    <w:rsid w:val="009655F8"/>
    <w:rsid w:val="009659DE"/>
    <w:rsid w:val="00970236"/>
    <w:rsid w:val="00971319"/>
    <w:rsid w:val="00971415"/>
    <w:rsid w:val="0097180D"/>
    <w:rsid w:val="00975B15"/>
    <w:rsid w:val="00975E82"/>
    <w:rsid w:val="00976D4E"/>
    <w:rsid w:val="00977951"/>
    <w:rsid w:val="00983A88"/>
    <w:rsid w:val="009844E0"/>
    <w:rsid w:val="00985866"/>
    <w:rsid w:val="009876D5"/>
    <w:rsid w:val="00990FB3"/>
    <w:rsid w:val="00991A6B"/>
    <w:rsid w:val="00992BB7"/>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5B74"/>
    <w:rsid w:val="009B5E31"/>
    <w:rsid w:val="009B6110"/>
    <w:rsid w:val="009B6B08"/>
    <w:rsid w:val="009B75BD"/>
    <w:rsid w:val="009C1FF6"/>
    <w:rsid w:val="009C2455"/>
    <w:rsid w:val="009C373D"/>
    <w:rsid w:val="009D0930"/>
    <w:rsid w:val="009D5259"/>
    <w:rsid w:val="009D5755"/>
    <w:rsid w:val="009D7673"/>
    <w:rsid w:val="009D7FB2"/>
    <w:rsid w:val="009E0306"/>
    <w:rsid w:val="009E085A"/>
    <w:rsid w:val="009E0D0D"/>
    <w:rsid w:val="009E0F7F"/>
    <w:rsid w:val="009E18D5"/>
    <w:rsid w:val="009E45C8"/>
    <w:rsid w:val="009E4AE9"/>
    <w:rsid w:val="009E5D2E"/>
    <w:rsid w:val="009E6167"/>
    <w:rsid w:val="009E71DE"/>
    <w:rsid w:val="009F0838"/>
    <w:rsid w:val="009F0C65"/>
    <w:rsid w:val="009F335C"/>
    <w:rsid w:val="009F4054"/>
    <w:rsid w:val="009F4336"/>
    <w:rsid w:val="009F78FF"/>
    <w:rsid w:val="009F7EF5"/>
    <w:rsid w:val="009FD328"/>
    <w:rsid w:val="00A00059"/>
    <w:rsid w:val="00A01EC6"/>
    <w:rsid w:val="00A02765"/>
    <w:rsid w:val="00A0439D"/>
    <w:rsid w:val="00A04B78"/>
    <w:rsid w:val="00A06F67"/>
    <w:rsid w:val="00A0797A"/>
    <w:rsid w:val="00A16AE2"/>
    <w:rsid w:val="00A17D48"/>
    <w:rsid w:val="00A20663"/>
    <w:rsid w:val="00A20A7B"/>
    <w:rsid w:val="00A22E45"/>
    <w:rsid w:val="00A2405C"/>
    <w:rsid w:val="00A25559"/>
    <w:rsid w:val="00A25661"/>
    <w:rsid w:val="00A268D6"/>
    <w:rsid w:val="00A3166F"/>
    <w:rsid w:val="00A31807"/>
    <w:rsid w:val="00A3187E"/>
    <w:rsid w:val="00A327F0"/>
    <w:rsid w:val="00A331F5"/>
    <w:rsid w:val="00A334C6"/>
    <w:rsid w:val="00A40439"/>
    <w:rsid w:val="00A41FC6"/>
    <w:rsid w:val="00A42F66"/>
    <w:rsid w:val="00A446CF"/>
    <w:rsid w:val="00A44AB7"/>
    <w:rsid w:val="00A45508"/>
    <w:rsid w:val="00A47CD5"/>
    <w:rsid w:val="00A506D5"/>
    <w:rsid w:val="00A543B1"/>
    <w:rsid w:val="00A554D1"/>
    <w:rsid w:val="00A55A7B"/>
    <w:rsid w:val="00A561D0"/>
    <w:rsid w:val="00A56F11"/>
    <w:rsid w:val="00A573A6"/>
    <w:rsid w:val="00A63E52"/>
    <w:rsid w:val="00A67D7A"/>
    <w:rsid w:val="00A67F31"/>
    <w:rsid w:val="00A70E0F"/>
    <w:rsid w:val="00A74AE3"/>
    <w:rsid w:val="00A74C1C"/>
    <w:rsid w:val="00A74D38"/>
    <w:rsid w:val="00A7530D"/>
    <w:rsid w:val="00A8039F"/>
    <w:rsid w:val="00A8513F"/>
    <w:rsid w:val="00A85F0E"/>
    <w:rsid w:val="00A8719B"/>
    <w:rsid w:val="00A873BE"/>
    <w:rsid w:val="00A876E4"/>
    <w:rsid w:val="00A91725"/>
    <w:rsid w:val="00A9196F"/>
    <w:rsid w:val="00A92F96"/>
    <w:rsid w:val="00A95D39"/>
    <w:rsid w:val="00A95FEE"/>
    <w:rsid w:val="00A97740"/>
    <w:rsid w:val="00AA0244"/>
    <w:rsid w:val="00AA072B"/>
    <w:rsid w:val="00AA188F"/>
    <w:rsid w:val="00AB2ED8"/>
    <w:rsid w:val="00AB2FC7"/>
    <w:rsid w:val="00AB4BB4"/>
    <w:rsid w:val="00AB55CB"/>
    <w:rsid w:val="00AB77CD"/>
    <w:rsid w:val="00AB7ECE"/>
    <w:rsid w:val="00AC011A"/>
    <w:rsid w:val="00AC06AA"/>
    <w:rsid w:val="00AC116C"/>
    <w:rsid w:val="00AC1DCF"/>
    <w:rsid w:val="00AC236F"/>
    <w:rsid w:val="00AD20C2"/>
    <w:rsid w:val="00AD2D8F"/>
    <w:rsid w:val="00AD38B8"/>
    <w:rsid w:val="00AD5133"/>
    <w:rsid w:val="00AD5441"/>
    <w:rsid w:val="00AD5C29"/>
    <w:rsid w:val="00AE13E6"/>
    <w:rsid w:val="00AE17D1"/>
    <w:rsid w:val="00AE5516"/>
    <w:rsid w:val="00AE60D4"/>
    <w:rsid w:val="00AE6849"/>
    <w:rsid w:val="00AF1D41"/>
    <w:rsid w:val="00AF26E3"/>
    <w:rsid w:val="00AF3EBB"/>
    <w:rsid w:val="00AF5E33"/>
    <w:rsid w:val="00AF634B"/>
    <w:rsid w:val="00B01278"/>
    <w:rsid w:val="00B06141"/>
    <w:rsid w:val="00B06C56"/>
    <w:rsid w:val="00B07BA5"/>
    <w:rsid w:val="00B10F59"/>
    <w:rsid w:val="00B12C03"/>
    <w:rsid w:val="00B14A5F"/>
    <w:rsid w:val="00B151C0"/>
    <w:rsid w:val="00B153D9"/>
    <w:rsid w:val="00B1649E"/>
    <w:rsid w:val="00B16F0B"/>
    <w:rsid w:val="00B17D5B"/>
    <w:rsid w:val="00B20759"/>
    <w:rsid w:val="00B21221"/>
    <w:rsid w:val="00B213E5"/>
    <w:rsid w:val="00B23289"/>
    <w:rsid w:val="00B24B4E"/>
    <w:rsid w:val="00B25314"/>
    <w:rsid w:val="00B27486"/>
    <w:rsid w:val="00B2778B"/>
    <w:rsid w:val="00B27DB6"/>
    <w:rsid w:val="00B32F2E"/>
    <w:rsid w:val="00B3342B"/>
    <w:rsid w:val="00B349F7"/>
    <w:rsid w:val="00B365F9"/>
    <w:rsid w:val="00B4103E"/>
    <w:rsid w:val="00B4346A"/>
    <w:rsid w:val="00B46900"/>
    <w:rsid w:val="00B50519"/>
    <w:rsid w:val="00B52903"/>
    <w:rsid w:val="00B54240"/>
    <w:rsid w:val="00B54953"/>
    <w:rsid w:val="00B54B58"/>
    <w:rsid w:val="00B550D1"/>
    <w:rsid w:val="00B57014"/>
    <w:rsid w:val="00B57CAF"/>
    <w:rsid w:val="00B6129B"/>
    <w:rsid w:val="00B612D9"/>
    <w:rsid w:val="00B61F18"/>
    <w:rsid w:val="00B62BDD"/>
    <w:rsid w:val="00B64AA9"/>
    <w:rsid w:val="00B71E69"/>
    <w:rsid w:val="00B7516B"/>
    <w:rsid w:val="00B83E77"/>
    <w:rsid w:val="00B84B2C"/>
    <w:rsid w:val="00B854B6"/>
    <w:rsid w:val="00B935DA"/>
    <w:rsid w:val="00B93BFE"/>
    <w:rsid w:val="00B94CA6"/>
    <w:rsid w:val="00B9535D"/>
    <w:rsid w:val="00B9717F"/>
    <w:rsid w:val="00BA1EC4"/>
    <w:rsid w:val="00BA2C2D"/>
    <w:rsid w:val="00BA3AED"/>
    <w:rsid w:val="00BA5D9D"/>
    <w:rsid w:val="00BA60A4"/>
    <w:rsid w:val="00BA6D23"/>
    <w:rsid w:val="00BB1FF0"/>
    <w:rsid w:val="00BB477F"/>
    <w:rsid w:val="00BB4B5C"/>
    <w:rsid w:val="00BB4CC5"/>
    <w:rsid w:val="00BB5C23"/>
    <w:rsid w:val="00BB66BA"/>
    <w:rsid w:val="00BB7442"/>
    <w:rsid w:val="00BC3F8B"/>
    <w:rsid w:val="00BC4337"/>
    <w:rsid w:val="00BC487F"/>
    <w:rsid w:val="00BC58B2"/>
    <w:rsid w:val="00BC5CD5"/>
    <w:rsid w:val="00BCB692"/>
    <w:rsid w:val="00BD0254"/>
    <w:rsid w:val="00BD1D4E"/>
    <w:rsid w:val="00BD2612"/>
    <w:rsid w:val="00BD4796"/>
    <w:rsid w:val="00BD5E23"/>
    <w:rsid w:val="00BD7E59"/>
    <w:rsid w:val="00BE10EB"/>
    <w:rsid w:val="00BE2BCF"/>
    <w:rsid w:val="00BE3799"/>
    <w:rsid w:val="00BE3C56"/>
    <w:rsid w:val="00BE4064"/>
    <w:rsid w:val="00BE620A"/>
    <w:rsid w:val="00BF0A62"/>
    <w:rsid w:val="00BF0C88"/>
    <w:rsid w:val="00BF7406"/>
    <w:rsid w:val="00BFFCD8"/>
    <w:rsid w:val="00C00766"/>
    <w:rsid w:val="00C01C3A"/>
    <w:rsid w:val="00C02369"/>
    <w:rsid w:val="00C029E0"/>
    <w:rsid w:val="00C02A52"/>
    <w:rsid w:val="00C04A45"/>
    <w:rsid w:val="00C050C5"/>
    <w:rsid w:val="00C05BFA"/>
    <w:rsid w:val="00C05EA5"/>
    <w:rsid w:val="00C064E8"/>
    <w:rsid w:val="00C103CE"/>
    <w:rsid w:val="00C11CF5"/>
    <w:rsid w:val="00C1396F"/>
    <w:rsid w:val="00C14E62"/>
    <w:rsid w:val="00C1507A"/>
    <w:rsid w:val="00C1674A"/>
    <w:rsid w:val="00C16DBF"/>
    <w:rsid w:val="00C210A5"/>
    <w:rsid w:val="00C22766"/>
    <w:rsid w:val="00C233B6"/>
    <w:rsid w:val="00C2444A"/>
    <w:rsid w:val="00C24763"/>
    <w:rsid w:val="00C24FD3"/>
    <w:rsid w:val="00C259DA"/>
    <w:rsid w:val="00C26478"/>
    <w:rsid w:val="00C27C7A"/>
    <w:rsid w:val="00C326E8"/>
    <w:rsid w:val="00C3498A"/>
    <w:rsid w:val="00C353F8"/>
    <w:rsid w:val="00C35C93"/>
    <w:rsid w:val="00C41583"/>
    <w:rsid w:val="00C41868"/>
    <w:rsid w:val="00C42AAF"/>
    <w:rsid w:val="00C448C1"/>
    <w:rsid w:val="00C44BA3"/>
    <w:rsid w:val="00C46184"/>
    <w:rsid w:val="00C50D91"/>
    <w:rsid w:val="00C525AA"/>
    <w:rsid w:val="00C55F50"/>
    <w:rsid w:val="00C567D2"/>
    <w:rsid w:val="00C62FD5"/>
    <w:rsid w:val="00C6392B"/>
    <w:rsid w:val="00C646B1"/>
    <w:rsid w:val="00C64E07"/>
    <w:rsid w:val="00C70B77"/>
    <w:rsid w:val="00C72D86"/>
    <w:rsid w:val="00C73085"/>
    <w:rsid w:val="00C746CF"/>
    <w:rsid w:val="00C759EA"/>
    <w:rsid w:val="00C77E45"/>
    <w:rsid w:val="00C80A30"/>
    <w:rsid w:val="00C812DD"/>
    <w:rsid w:val="00C876B1"/>
    <w:rsid w:val="00C9525D"/>
    <w:rsid w:val="00C96987"/>
    <w:rsid w:val="00C9751B"/>
    <w:rsid w:val="00CA2312"/>
    <w:rsid w:val="00CA4795"/>
    <w:rsid w:val="00CA5072"/>
    <w:rsid w:val="00CA547D"/>
    <w:rsid w:val="00CA7363"/>
    <w:rsid w:val="00CB01E8"/>
    <w:rsid w:val="00CB0EF3"/>
    <w:rsid w:val="00CB1F1D"/>
    <w:rsid w:val="00CB2A4D"/>
    <w:rsid w:val="00CB39CE"/>
    <w:rsid w:val="00CB58CB"/>
    <w:rsid w:val="00CB632E"/>
    <w:rsid w:val="00CC1045"/>
    <w:rsid w:val="00CC28DC"/>
    <w:rsid w:val="00CC3878"/>
    <w:rsid w:val="00CC4A36"/>
    <w:rsid w:val="00CC5559"/>
    <w:rsid w:val="00CC6CB6"/>
    <w:rsid w:val="00CD206E"/>
    <w:rsid w:val="00CD2458"/>
    <w:rsid w:val="00CD25C7"/>
    <w:rsid w:val="00CE002F"/>
    <w:rsid w:val="00CE01E1"/>
    <w:rsid w:val="00CE0375"/>
    <w:rsid w:val="00CE27A2"/>
    <w:rsid w:val="00CE6D4A"/>
    <w:rsid w:val="00CF0834"/>
    <w:rsid w:val="00CF0E26"/>
    <w:rsid w:val="00CF4485"/>
    <w:rsid w:val="00D00AFE"/>
    <w:rsid w:val="00D00B7E"/>
    <w:rsid w:val="00D01233"/>
    <w:rsid w:val="00D01B49"/>
    <w:rsid w:val="00D02F78"/>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531C"/>
    <w:rsid w:val="00D3741C"/>
    <w:rsid w:val="00D4046A"/>
    <w:rsid w:val="00D42013"/>
    <w:rsid w:val="00D433B7"/>
    <w:rsid w:val="00D4399B"/>
    <w:rsid w:val="00D4552F"/>
    <w:rsid w:val="00D46736"/>
    <w:rsid w:val="00D52697"/>
    <w:rsid w:val="00D52921"/>
    <w:rsid w:val="00D52F51"/>
    <w:rsid w:val="00D534E7"/>
    <w:rsid w:val="00D542D3"/>
    <w:rsid w:val="00D54997"/>
    <w:rsid w:val="00D5551C"/>
    <w:rsid w:val="00D576BD"/>
    <w:rsid w:val="00D57999"/>
    <w:rsid w:val="00D607D3"/>
    <w:rsid w:val="00D60FC3"/>
    <w:rsid w:val="00D61033"/>
    <w:rsid w:val="00D62503"/>
    <w:rsid w:val="00D64FEE"/>
    <w:rsid w:val="00D65832"/>
    <w:rsid w:val="00D6619E"/>
    <w:rsid w:val="00D663BA"/>
    <w:rsid w:val="00D6670F"/>
    <w:rsid w:val="00D66AB4"/>
    <w:rsid w:val="00D70BA3"/>
    <w:rsid w:val="00D70F2C"/>
    <w:rsid w:val="00D71224"/>
    <w:rsid w:val="00D72F24"/>
    <w:rsid w:val="00D755FC"/>
    <w:rsid w:val="00D76F44"/>
    <w:rsid w:val="00D802CA"/>
    <w:rsid w:val="00D811CA"/>
    <w:rsid w:val="00D82788"/>
    <w:rsid w:val="00D8464A"/>
    <w:rsid w:val="00D91906"/>
    <w:rsid w:val="00D91B53"/>
    <w:rsid w:val="00D92098"/>
    <w:rsid w:val="00D92408"/>
    <w:rsid w:val="00D956C1"/>
    <w:rsid w:val="00DA30D4"/>
    <w:rsid w:val="00DA539C"/>
    <w:rsid w:val="00DA6347"/>
    <w:rsid w:val="00DB17CF"/>
    <w:rsid w:val="00DB3139"/>
    <w:rsid w:val="00DB6857"/>
    <w:rsid w:val="00DB69C2"/>
    <w:rsid w:val="00DB7360"/>
    <w:rsid w:val="00DB7976"/>
    <w:rsid w:val="00DB7BA8"/>
    <w:rsid w:val="00DC04A3"/>
    <w:rsid w:val="00DC229A"/>
    <w:rsid w:val="00DC5687"/>
    <w:rsid w:val="00DC5A05"/>
    <w:rsid w:val="00DC6C86"/>
    <w:rsid w:val="00DD03ED"/>
    <w:rsid w:val="00DD2206"/>
    <w:rsid w:val="00DD2D4A"/>
    <w:rsid w:val="00DD3DC1"/>
    <w:rsid w:val="00DD3EC1"/>
    <w:rsid w:val="00DD4764"/>
    <w:rsid w:val="00DD574E"/>
    <w:rsid w:val="00DD6C7B"/>
    <w:rsid w:val="00DD7D9E"/>
    <w:rsid w:val="00DE0675"/>
    <w:rsid w:val="00DE1772"/>
    <w:rsid w:val="00DE2F29"/>
    <w:rsid w:val="00DE37E9"/>
    <w:rsid w:val="00DE5029"/>
    <w:rsid w:val="00DE6C10"/>
    <w:rsid w:val="00DE6C91"/>
    <w:rsid w:val="00DE6F07"/>
    <w:rsid w:val="00DE7978"/>
    <w:rsid w:val="00DF0206"/>
    <w:rsid w:val="00DF171F"/>
    <w:rsid w:val="00DF2264"/>
    <w:rsid w:val="00DF5534"/>
    <w:rsid w:val="00E0290C"/>
    <w:rsid w:val="00E04997"/>
    <w:rsid w:val="00E051F8"/>
    <w:rsid w:val="00E11A99"/>
    <w:rsid w:val="00E12624"/>
    <w:rsid w:val="00E14C6B"/>
    <w:rsid w:val="00E15D2D"/>
    <w:rsid w:val="00E207D1"/>
    <w:rsid w:val="00E20853"/>
    <w:rsid w:val="00E2094D"/>
    <w:rsid w:val="00E25F20"/>
    <w:rsid w:val="00E26814"/>
    <w:rsid w:val="00E3011D"/>
    <w:rsid w:val="00E3019B"/>
    <w:rsid w:val="00E32A77"/>
    <w:rsid w:val="00E33426"/>
    <w:rsid w:val="00E34123"/>
    <w:rsid w:val="00E34A8F"/>
    <w:rsid w:val="00E407C8"/>
    <w:rsid w:val="00E409D2"/>
    <w:rsid w:val="00E42A7D"/>
    <w:rsid w:val="00E4362D"/>
    <w:rsid w:val="00E43F7F"/>
    <w:rsid w:val="00E44256"/>
    <w:rsid w:val="00E470E9"/>
    <w:rsid w:val="00E472F5"/>
    <w:rsid w:val="00E473D4"/>
    <w:rsid w:val="00E479C0"/>
    <w:rsid w:val="00E5092F"/>
    <w:rsid w:val="00E520D8"/>
    <w:rsid w:val="00E5454E"/>
    <w:rsid w:val="00E545E1"/>
    <w:rsid w:val="00E5463C"/>
    <w:rsid w:val="00E54BE6"/>
    <w:rsid w:val="00E55BF9"/>
    <w:rsid w:val="00E5750E"/>
    <w:rsid w:val="00E57DAC"/>
    <w:rsid w:val="00E60624"/>
    <w:rsid w:val="00E60C5E"/>
    <w:rsid w:val="00E61139"/>
    <w:rsid w:val="00E615CC"/>
    <w:rsid w:val="00E6385A"/>
    <w:rsid w:val="00E650CB"/>
    <w:rsid w:val="00E65768"/>
    <w:rsid w:val="00E67469"/>
    <w:rsid w:val="00E677C5"/>
    <w:rsid w:val="00E703EC"/>
    <w:rsid w:val="00E70CFA"/>
    <w:rsid w:val="00E733CD"/>
    <w:rsid w:val="00E73962"/>
    <w:rsid w:val="00E75097"/>
    <w:rsid w:val="00E75503"/>
    <w:rsid w:val="00E761FE"/>
    <w:rsid w:val="00E76685"/>
    <w:rsid w:val="00E776B2"/>
    <w:rsid w:val="00E821BF"/>
    <w:rsid w:val="00E86255"/>
    <w:rsid w:val="00E87398"/>
    <w:rsid w:val="00E87EDF"/>
    <w:rsid w:val="00E87FD8"/>
    <w:rsid w:val="00E939A3"/>
    <w:rsid w:val="00E944B3"/>
    <w:rsid w:val="00E94C92"/>
    <w:rsid w:val="00E96FF7"/>
    <w:rsid w:val="00EA0D36"/>
    <w:rsid w:val="00EA1819"/>
    <w:rsid w:val="00EA20C5"/>
    <w:rsid w:val="00EA2116"/>
    <w:rsid w:val="00EA360B"/>
    <w:rsid w:val="00EA3611"/>
    <w:rsid w:val="00EA3747"/>
    <w:rsid w:val="00EA618E"/>
    <w:rsid w:val="00EA70A6"/>
    <w:rsid w:val="00EA7ABC"/>
    <w:rsid w:val="00EB6E5A"/>
    <w:rsid w:val="00EC025B"/>
    <w:rsid w:val="00EC45A5"/>
    <w:rsid w:val="00ED1576"/>
    <w:rsid w:val="00ED1C1B"/>
    <w:rsid w:val="00ED45C3"/>
    <w:rsid w:val="00ED5AE3"/>
    <w:rsid w:val="00ED768D"/>
    <w:rsid w:val="00EE2044"/>
    <w:rsid w:val="00EE4E57"/>
    <w:rsid w:val="00EE526A"/>
    <w:rsid w:val="00EF0E94"/>
    <w:rsid w:val="00EF12C6"/>
    <w:rsid w:val="00EF130B"/>
    <w:rsid w:val="00EF337C"/>
    <w:rsid w:val="00EF66DC"/>
    <w:rsid w:val="00EF6CC9"/>
    <w:rsid w:val="00F01822"/>
    <w:rsid w:val="00F01977"/>
    <w:rsid w:val="00F02195"/>
    <w:rsid w:val="00F03DC4"/>
    <w:rsid w:val="00F04C92"/>
    <w:rsid w:val="00F0510D"/>
    <w:rsid w:val="00F0547D"/>
    <w:rsid w:val="00F074CD"/>
    <w:rsid w:val="00F120A6"/>
    <w:rsid w:val="00F1240B"/>
    <w:rsid w:val="00F14251"/>
    <w:rsid w:val="00F2098C"/>
    <w:rsid w:val="00F2152C"/>
    <w:rsid w:val="00F217A4"/>
    <w:rsid w:val="00F24FBF"/>
    <w:rsid w:val="00F30EE8"/>
    <w:rsid w:val="00F33A6E"/>
    <w:rsid w:val="00F3560D"/>
    <w:rsid w:val="00F41A9B"/>
    <w:rsid w:val="00F42276"/>
    <w:rsid w:val="00F4375F"/>
    <w:rsid w:val="00F446FA"/>
    <w:rsid w:val="00F44F15"/>
    <w:rsid w:val="00F4604A"/>
    <w:rsid w:val="00F52858"/>
    <w:rsid w:val="00F52FBB"/>
    <w:rsid w:val="00F54053"/>
    <w:rsid w:val="00F54435"/>
    <w:rsid w:val="00F563DA"/>
    <w:rsid w:val="00F602E2"/>
    <w:rsid w:val="00F61F19"/>
    <w:rsid w:val="00F63909"/>
    <w:rsid w:val="00F64240"/>
    <w:rsid w:val="00F65E96"/>
    <w:rsid w:val="00F66C6D"/>
    <w:rsid w:val="00F67AE8"/>
    <w:rsid w:val="00F70385"/>
    <w:rsid w:val="00F70BC3"/>
    <w:rsid w:val="00F726B9"/>
    <w:rsid w:val="00F73D22"/>
    <w:rsid w:val="00F749AE"/>
    <w:rsid w:val="00F75349"/>
    <w:rsid w:val="00F7627B"/>
    <w:rsid w:val="00F77A36"/>
    <w:rsid w:val="00F853C4"/>
    <w:rsid w:val="00F8555B"/>
    <w:rsid w:val="00F85E66"/>
    <w:rsid w:val="00F868B6"/>
    <w:rsid w:val="00F86FAD"/>
    <w:rsid w:val="00F87909"/>
    <w:rsid w:val="00F90352"/>
    <w:rsid w:val="00F93140"/>
    <w:rsid w:val="00F944EC"/>
    <w:rsid w:val="00F94ECD"/>
    <w:rsid w:val="00F95474"/>
    <w:rsid w:val="00F95ABC"/>
    <w:rsid w:val="00F95CF2"/>
    <w:rsid w:val="00FA09BD"/>
    <w:rsid w:val="00FA2C48"/>
    <w:rsid w:val="00FA40EB"/>
    <w:rsid w:val="00FA4A31"/>
    <w:rsid w:val="00FA5F93"/>
    <w:rsid w:val="00FA6779"/>
    <w:rsid w:val="00FB255B"/>
    <w:rsid w:val="00FB4DB6"/>
    <w:rsid w:val="00FB525A"/>
    <w:rsid w:val="00FB57BA"/>
    <w:rsid w:val="00FB6728"/>
    <w:rsid w:val="00FC2D40"/>
    <w:rsid w:val="00FC4363"/>
    <w:rsid w:val="00FC6E8D"/>
    <w:rsid w:val="00FD35C1"/>
    <w:rsid w:val="00FD4056"/>
    <w:rsid w:val="00FD42A3"/>
    <w:rsid w:val="00FD6666"/>
    <w:rsid w:val="00FD6EAA"/>
    <w:rsid w:val="00FD7DBA"/>
    <w:rsid w:val="00FE1153"/>
    <w:rsid w:val="00FE2098"/>
    <w:rsid w:val="00FE244D"/>
    <w:rsid w:val="00FE3045"/>
    <w:rsid w:val="00FE30A2"/>
    <w:rsid w:val="00FE342B"/>
    <w:rsid w:val="00FE4605"/>
    <w:rsid w:val="00FE4CD6"/>
    <w:rsid w:val="00FE4F3E"/>
    <w:rsid w:val="00FE51B0"/>
    <w:rsid w:val="00FE5985"/>
    <w:rsid w:val="00FE72A3"/>
    <w:rsid w:val="00FF0680"/>
    <w:rsid w:val="00FF18B2"/>
    <w:rsid w:val="00FF1EB2"/>
    <w:rsid w:val="00FF26C4"/>
    <w:rsid w:val="00FF290B"/>
    <w:rsid w:val="00FF42C5"/>
    <w:rsid w:val="00FF49F8"/>
    <w:rsid w:val="00FFAE05"/>
    <w:rsid w:val="01162E9E"/>
    <w:rsid w:val="011973AD"/>
    <w:rsid w:val="013C3FCB"/>
    <w:rsid w:val="0169AA49"/>
    <w:rsid w:val="0174386F"/>
    <w:rsid w:val="02125825"/>
    <w:rsid w:val="021BDBFF"/>
    <w:rsid w:val="023725A5"/>
    <w:rsid w:val="023A10BC"/>
    <w:rsid w:val="0251A1D4"/>
    <w:rsid w:val="02657917"/>
    <w:rsid w:val="028544B2"/>
    <w:rsid w:val="028D2AA8"/>
    <w:rsid w:val="0291707F"/>
    <w:rsid w:val="0298A514"/>
    <w:rsid w:val="02AAEE74"/>
    <w:rsid w:val="02B64E08"/>
    <w:rsid w:val="02BC0804"/>
    <w:rsid w:val="02DC72D9"/>
    <w:rsid w:val="02E32BA6"/>
    <w:rsid w:val="02F4F277"/>
    <w:rsid w:val="03065A40"/>
    <w:rsid w:val="0309FB4D"/>
    <w:rsid w:val="031262D6"/>
    <w:rsid w:val="031BCFA6"/>
    <w:rsid w:val="032476EE"/>
    <w:rsid w:val="0339EF1A"/>
    <w:rsid w:val="0349F4CB"/>
    <w:rsid w:val="0355670A"/>
    <w:rsid w:val="035D5490"/>
    <w:rsid w:val="035E7EC4"/>
    <w:rsid w:val="03949433"/>
    <w:rsid w:val="03C8B747"/>
    <w:rsid w:val="03E9E4EF"/>
    <w:rsid w:val="03F4C9C5"/>
    <w:rsid w:val="0404DB6D"/>
    <w:rsid w:val="0417F736"/>
    <w:rsid w:val="04308062"/>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CCFC35"/>
    <w:rsid w:val="05D6075A"/>
    <w:rsid w:val="05F32AAD"/>
    <w:rsid w:val="061FE1A7"/>
    <w:rsid w:val="063B06A5"/>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F5725"/>
    <w:rsid w:val="0752E1BF"/>
    <w:rsid w:val="076A61BE"/>
    <w:rsid w:val="076F0E5A"/>
    <w:rsid w:val="07739097"/>
    <w:rsid w:val="0778AD0E"/>
    <w:rsid w:val="078C0ED5"/>
    <w:rsid w:val="07C74977"/>
    <w:rsid w:val="07D6D706"/>
    <w:rsid w:val="07E1F0DB"/>
    <w:rsid w:val="07ECCA2D"/>
    <w:rsid w:val="080D78B0"/>
    <w:rsid w:val="080FEBE8"/>
    <w:rsid w:val="0811FAC0"/>
    <w:rsid w:val="081D8451"/>
    <w:rsid w:val="082224CD"/>
    <w:rsid w:val="082F6ABC"/>
    <w:rsid w:val="085EE692"/>
    <w:rsid w:val="0865F3DA"/>
    <w:rsid w:val="08731822"/>
    <w:rsid w:val="08866C58"/>
    <w:rsid w:val="089F2201"/>
    <w:rsid w:val="08A5F06F"/>
    <w:rsid w:val="08BC5725"/>
    <w:rsid w:val="08EA199F"/>
    <w:rsid w:val="08EFF4C9"/>
    <w:rsid w:val="08F902EA"/>
    <w:rsid w:val="091660A7"/>
    <w:rsid w:val="092A1D43"/>
    <w:rsid w:val="092A6FA1"/>
    <w:rsid w:val="093B2909"/>
    <w:rsid w:val="095DC1B4"/>
    <w:rsid w:val="095F6CF2"/>
    <w:rsid w:val="096C7D0E"/>
    <w:rsid w:val="096E8200"/>
    <w:rsid w:val="0972682A"/>
    <w:rsid w:val="0973E1D1"/>
    <w:rsid w:val="09744858"/>
    <w:rsid w:val="098C5683"/>
    <w:rsid w:val="09AE56C5"/>
    <w:rsid w:val="09BA8590"/>
    <w:rsid w:val="09C05F9F"/>
    <w:rsid w:val="09C08656"/>
    <w:rsid w:val="09C7EF03"/>
    <w:rsid w:val="09D89C5C"/>
    <w:rsid w:val="09F25237"/>
    <w:rsid w:val="0A3205FC"/>
    <w:rsid w:val="0A4CC56C"/>
    <w:rsid w:val="0A4F2FA3"/>
    <w:rsid w:val="0A507B53"/>
    <w:rsid w:val="0A5B2A8B"/>
    <w:rsid w:val="0A7943A0"/>
    <w:rsid w:val="0A7DD121"/>
    <w:rsid w:val="0A7FEF59"/>
    <w:rsid w:val="0A9AC882"/>
    <w:rsid w:val="0AB101BC"/>
    <w:rsid w:val="0AB22271"/>
    <w:rsid w:val="0AB3911D"/>
    <w:rsid w:val="0AC404DC"/>
    <w:rsid w:val="0AC62CA7"/>
    <w:rsid w:val="0AD7A01F"/>
    <w:rsid w:val="0B0CA265"/>
    <w:rsid w:val="0B1C14BC"/>
    <w:rsid w:val="0B1C7681"/>
    <w:rsid w:val="0B3A0A2C"/>
    <w:rsid w:val="0B3E89D6"/>
    <w:rsid w:val="0B3F1F5B"/>
    <w:rsid w:val="0B433B79"/>
    <w:rsid w:val="0B5C67C6"/>
    <w:rsid w:val="0B75935E"/>
    <w:rsid w:val="0B8E2298"/>
    <w:rsid w:val="0BD318E5"/>
    <w:rsid w:val="0BDBCFE9"/>
    <w:rsid w:val="0BE36B9A"/>
    <w:rsid w:val="0BF6FAEC"/>
    <w:rsid w:val="0C0C5255"/>
    <w:rsid w:val="0C0C5B5D"/>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F15159"/>
    <w:rsid w:val="0EF63DE4"/>
    <w:rsid w:val="0F166BF3"/>
    <w:rsid w:val="0F204878"/>
    <w:rsid w:val="0F3532C7"/>
    <w:rsid w:val="0F421658"/>
    <w:rsid w:val="0F4CA22D"/>
    <w:rsid w:val="0F595CB7"/>
    <w:rsid w:val="0F5DB1F1"/>
    <w:rsid w:val="0F63A75F"/>
    <w:rsid w:val="0F6A8B1F"/>
    <w:rsid w:val="0F8D06D8"/>
    <w:rsid w:val="0F9E6984"/>
    <w:rsid w:val="0FA4A721"/>
    <w:rsid w:val="0FA8EBA5"/>
    <w:rsid w:val="0FBE3071"/>
    <w:rsid w:val="0FC6496B"/>
    <w:rsid w:val="0FD122D8"/>
    <w:rsid w:val="102D1609"/>
    <w:rsid w:val="102FD8E9"/>
    <w:rsid w:val="103BD798"/>
    <w:rsid w:val="10443FC1"/>
    <w:rsid w:val="10444BC5"/>
    <w:rsid w:val="104B3C9A"/>
    <w:rsid w:val="1050DC84"/>
    <w:rsid w:val="105B0FAB"/>
    <w:rsid w:val="106193BB"/>
    <w:rsid w:val="106345D4"/>
    <w:rsid w:val="1079DFDA"/>
    <w:rsid w:val="1082A69E"/>
    <w:rsid w:val="108C946A"/>
    <w:rsid w:val="1095E483"/>
    <w:rsid w:val="109898C5"/>
    <w:rsid w:val="10A0AA7E"/>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BEEE86"/>
    <w:rsid w:val="11C5D6D1"/>
    <w:rsid w:val="12211788"/>
    <w:rsid w:val="123BA412"/>
    <w:rsid w:val="12498D6F"/>
    <w:rsid w:val="124CCEDC"/>
    <w:rsid w:val="124CDA7C"/>
    <w:rsid w:val="125A1535"/>
    <w:rsid w:val="127463E2"/>
    <w:rsid w:val="12912325"/>
    <w:rsid w:val="12973F2C"/>
    <w:rsid w:val="12A585E0"/>
    <w:rsid w:val="12BA7E7F"/>
    <w:rsid w:val="12C37D66"/>
    <w:rsid w:val="12C59D3C"/>
    <w:rsid w:val="12CA9829"/>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983ED"/>
    <w:rsid w:val="159B4B6F"/>
    <w:rsid w:val="159EA325"/>
    <w:rsid w:val="15A0CF07"/>
    <w:rsid w:val="15C270B5"/>
    <w:rsid w:val="15D1A6EB"/>
    <w:rsid w:val="1654060C"/>
    <w:rsid w:val="166F8D8E"/>
    <w:rsid w:val="16830EC0"/>
    <w:rsid w:val="169F1A6D"/>
    <w:rsid w:val="169F4853"/>
    <w:rsid w:val="16A3EF78"/>
    <w:rsid w:val="16B1AA83"/>
    <w:rsid w:val="16E7FD06"/>
    <w:rsid w:val="16EACB07"/>
    <w:rsid w:val="16FD116A"/>
    <w:rsid w:val="16FE8AC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31B3C"/>
    <w:rsid w:val="183AEACE"/>
    <w:rsid w:val="1853411A"/>
    <w:rsid w:val="18708D42"/>
    <w:rsid w:val="18759060"/>
    <w:rsid w:val="187CAA6A"/>
    <w:rsid w:val="187FBC0F"/>
    <w:rsid w:val="18809546"/>
    <w:rsid w:val="189FAF13"/>
    <w:rsid w:val="18B54F75"/>
    <w:rsid w:val="18BC7EE5"/>
    <w:rsid w:val="18CBAB90"/>
    <w:rsid w:val="18D650A4"/>
    <w:rsid w:val="18D8E44B"/>
    <w:rsid w:val="18E3B8DB"/>
    <w:rsid w:val="190064A9"/>
    <w:rsid w:val="19018C23"/>
    <w:rsid w:val="19115070"/>
    <w:rsid w:val="1936055F"/>
    <w:rsid w:val="19553564"/>
    <w:rsid w:val="196D58FA"/>
    <w:rsid w:val="197F376F"/>
    <w:rsid w:val="198E0584"/>
    <w:rsid w:val="199899AF"/>
    <w:rsid w:val="199CDB9B"/>
    <w:rsid w:val="19A38098"/>
    <w:rsid w:val="19B08833"/>
    <w:rsid w:val="19B362A4"/>
    <w:rsid w:val="19CC0185"/>
    <w:rsid w:val="19CDE5F6"/>
    <w:rsid w:val="19E33BF4"/>
    <w:rsid w:val="19E77474"/>
    <w:rsid w:val="19EA209D"/>
    <w:rsid w:val="19EF4DA4"/>
    <w:rsid w:val="19F8A4F8"/>
    <w:rsid w:val="1A14E887"/>
    <w:rsid w:val="1A17F2C4"/>
    <w:rsid w:val="1A3996E8"/>
    <w:rsid w:val="1A3B9FDF"/>
    <w:rsid w:val="1A6E6724"/>
    <w:rsid w:val="1A83886C"/>
    <w:rsid w:val="1A8476D2"/>
    <w:rsid w:val="1A9450AA"/>
    <w:rsid w:val="1AB3C8BF"/>
    <w:rsid w:val="1ACAB6F6"/>
    <w:rsid w:val="1AD6E337"/>
    <w:rsid w:val="1ADEE146"/>
    <w:rsid w:val="1AF1408F"/>
    <w:rsid w:val="1B346A10"/>
    <w:rsid w:val="1BE73223"/>
    <w:rsid w:val="1C16291E"/>
    <w:rsid w:val="1C36C6F8"/>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E06B26B"/>
    <w:rsid w:val="1E419473"/>
    <w:rsid w:val="1E50361E"/>
    <w:rsid w:val="1E634BDD"/>
    <w:rsid w:val="1E63696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5E1BF"/>
    <w:rsid w:val="20122558"/>
    <w:rsid w:val="201957C4"/>
    <w:rsid w:val="20355411"/>
    <w:rsid w:val="2035AE78"/>
    <w:rsid w:val="204C2CA9"/>
    <w:rsid w:val="2068DBDB"/>
    <w:rsid w:val="206A21E9"/>
    <w:rsid w:val="206B4EFB"/>
    <w:rsid w:val="206D988E"/>
    <w:rsid w:val="209CD94C"/>
    <w:rsid w:val="20AA6B86"/>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972BF3"/>
    <w:rsid w:val="21B37EDE"/>
    <w:rsid w:val="21B4E3ED"/>
    <w:rsid w:val="21BC6C90"/>
    <w:rsid w:val="21EA1511"/>
    <w:rsid w:val="21F00457"/>
    <w:rsid w:val="21FEEA1D"/>
    <w:rsid w:val="2213B0A0"/>
    <w:rsid w:val="22599EF2"/>
    <w:rsid w:val="226C376D"/>
    <w:rsid w:val="228A9B21"/>
    <w:rsid w:val="22C2BC15"/>
    <w:rsid w:val="22C86659"/>
    <w:rsid w:val="22CD0BBC"/>
    <w:rsid w:val="22FE3892"/>
    <w:rsid w:val="234411D5"/>
    <w:rsid w:val="234BA139"/>
    <w:rsid w:val="234CA761"/>
    <w:rsid w:val="235C4081"/>
    <w:rsid w:val="23734A5B"/>
    <w:rsid w:val="238D4351"/>
    <w:rsid w:val="23942EF7"/>
    <w:rsid w:val="23A699FD"/>
    <w:rsid w:val="23AE314E"/>
    <w:rsid w:val="23B51348"/>
    <w:rsid w:val="23C95D0D"/>
    <w:rsid w:val="23DB0792"/>
    <w:rsid w:val="23FE3A76"/>
    <w:rsid w:val="241007D0"/>
    <w:rsid w:val="242B5918"/>
    <w:rsid w:val="242E7490"/>
    <w:rsid w:val="2431F8E2"/>
    <w:rsid w:val="244610F6"/>
    <w:rsid w:val="245390B7"/>
    <w:rsid w:val="2459EC4F"/>
    <w:rsid w:val="247E0647"/>
    <w:rsid w:val="24876DBF"/>
    <w:rsid w:val="24CA3DD5"/>
    <w:rsid w:val="24D2D46A"/>
    <w:rsid w:val="24D62BF3"/>
    <w:rsid w:val="24DE8E81"/>
    <w:rsid w:val="25075467"/>
    <w:rsid w:val="251A2E75"/>
    <w:rsid w:val="253CDF64"/>
    <w:rsid w:val="256A0F89"/>
    <w:rsid w:val="257986C3"/>
    <w:rsid w:val="25A1E21A"/>
    <w:rsid w:val="25A9B640"/>
    <w:rsid w:val="25CE386D"/>
    <w:rsid w:val="25E51F43"/>
    <w:rsid w:val="25F1311D"/>
    <w:rsid w:val="25FA68C2"/>
    <w:rsid w:val="2623E704"/>
    <w:rsid w:val="264976AA"/>
    <w:rsid w:val="264DBFA5"/>
    <w:rsid w:val="26625C40"/>
    <w:rsid w:val="2667F05C"/>
    <w:rsid w:val="267F2DB7"/>
    <w:rsid w:val="268A74ED"/>
    <w:rsid w:val="2692C597"/>
    <w:rsid w:val="269824D3"/>
    <w:rsid w:val="26B9FAB4"/>
    <w:rsid w:val="26BFAB4E"/>
    <w:rsid w:val="26E0B92A"/>
    <w:rsid w:val="26EE1C04"/>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947FC"/>
    <w:rsid w:val="27EDCFCA"/>
    <w:rsid w:val="27EE3D41"/>
    <w:rsid w:val="27F63366"/>
    <w:rsid w:val="281080B3"/>
    <w:rsid w:val="281B7A51"/>
    <w:rsid w:val="2825E582"/>
    <w:rsid w:val="283FCC64"/>
    <w:rsid w:val="285552A8"/>
    <w:rsid w:val="288EAAE7"/>
    <w:rsid w:val="2892F0E5"/>
    <w:rsid w:val="28930540"/>
    <w:rsid w:val="28994422"/>
    <w:rsid w:val="28B644EF"/>
    <w:rsid w:val="28B91206"/>
    <w:rsid w:val="28C54990"/>
    <w:rsid w:val="28C81C13"/>
    <w:rsid w:val="28FA05AE"/>
    <w:rsid w:val="291917BA"/>
    <w:rsid w:val="291E7F80"/>
    <w:rsid w:val="292D5D72"/>
    <w:rsid w:val="293088CC"/>
    <w:rsid w:val="2934EA7D"/>
    <w:rsid w:val="2981176C"/>
    <w:rsid w:val="29856067"/>
    <w:rsid w:val="29AE6EB6"/>
    <w:rsid w:val="29BFC3EF"/>
    <w:rsid w:val="29C900DF"/>
    <w:rsid w:val="29E38A4B"/>
    <w:rsid w:val="29FE1404"/>
    <w:rsid w:val="2A064467"/>
    <w:rsid w:val="2A370455"/>
    <w:rsid w:val="2A386FC9"/>
    <w:rsid w:val="2A77B42E"/>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6FF8E2"/>
    <w:rsid w:val="2B76DE9B"/>
    <w:rsid w:val="2B772DE5"/>
    <w:rsid w:val="2B7B322A"/>
    <w:rsid w:val="2BBCB939"/>
    <w:rsid w:val="2C04F3E2"/>
    <w:rsid w:val="2C06620F"/>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DEB57"/>
    <w:rsid w:val="2D5E6481"/>
    <w:rsid w:val="2D7A2539"/>
    <w:rsid w:val="2DDCEE4D"/>
    <w:rsid w:val="2DF0131A"/>
    <w:rsid w:val="2DF14075"/>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96FCA1"/>
    <w:rsid w:val="30AE8900"/>
    <w:rsid w:val="30D02D24"/>
    <w:rsid w:val="30D410E3"/>
    <w:rsid w:val="30DC005F"/>
    <w:rsid w:val="31001435"/>
    <w:rsid w:val="3118EB62"/>
    <w:rsid w:val="311FAD1E"/>
    <w:rsid w:val="314EECFE"/>
    <w:rsid w:val="31573B0E"/>
    <w:rsid w:val="31826BAD"/>
    <w:rsid w:val="31BC1E89"/>
    <w:rsid w:val="31D33564"/>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32A75"/>
    <w:rsid w:val="34BC67DD"/>
    <w:rsid w:val="34BF4CB7"/>
    <w:rsid w:val="34CEED20"/>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B461FB"/>
    <w:rsid w:val="35BE64F4"/>
    <w:rsid w:val="35BF11E5"/>
    <w:rsid w:val="35C3922D"/>
    <w:rsid w:val="35E6E432"/>
    <w:rsid w:val="35EF9E41"/>
    <w:rsid w:val="35F1DB4D"/>
    <w:rsid w:val="360BFD59"/>
    <w:rsid w:val="361219BC"/>
    <w:rsid w:val="362E516C"/>
    <w:rsid w:val="36366156"/>
    <w:rsid w:val="363BB343"/>
    <w:rsid w:val="36508698"/>
    <w:rsid w:val="365D5453"/>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ADEA1D"/>
    <w:rsid w:val="37E4D6EA"/>
    <w:rsid w:val="3815B178"/>
    <w:rsid w:val="383066F0"/>
    <w:rsid w:val="383D77FF"/>
    <w:rsid w:val="3843B6EB"/>
    <w:rsid w:val="3849BF64"/>
    <w:rsid w:val="38588ACE"/>
    <w:rsid w:val="38629675"/>
    <w:rsid w:val="386CD21A"/>
    <w:rsid w:val="387FD92D"/>
    <w:rsid w:val="3884E392"/>
    <w:rsid w:val="388980D2"/>
    <w:rsid w:val="389349A1"/>
    <w:rsid w:val="38C4EB6D"/>
    <w:rsid w:val="38CB19D2"/>
    <w:rsid w:val="38CE1F9A"/>
    <w:rsid w:val="38F1E8E0"/>
    <w:rsid w:val="38F376C3"/>
    <w:rsid w:val="38F7D48B"/>
    <w:rsid w:val="390337AE"/>
    <w:rsid w:val="391DEAF1"/>
    <w:rsid w:val="392ED5D9"/>
    <w:rsid w:val="393759FB"/>
    <w:rsid w:val="394C58E9"/>
    <w:rsid w:val="397D4073"/>
    <w:rsid w:val="39869B98"/>
    <w:rsid w:val="39936A35"/>
    <w:rsid w:val="3996673E"/>
    <w:rsid w:val="39AB534C"/>
    <w:rsid w:val="39B443D3"/>
    <w:rsid w:val="39BC8BE6"/>
    <w:rsid w:val="39D1D877"/>
    <w:rsid w:val="39D6A804"/>
    <w:rsid w:val="39FA09F4"/>
    <w:rsid w:val="3A3A24D5"/>
    <w:rsid w:val="3A513765"/>
    <w:rsid w:val="3A5A1012"/>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DFBD2F0"/>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67A06"/>
    <w:rsid w:val="3FB8661A"/>
    <w:rsid w:val="3FC26034"/>
    <w:rsid w:val="3FC30CF6"/>
    <w:rsid w:val="3FD4EF60"/>
    <w:rsid w:val="3FE81E34"/>
    <w:rsid w:val="3FE8844F"/>
    <w:rsid w:val="4013C48A"/>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5604B"/>
    <w:rsid w:val="40EDCFDF"/>
    <w:rsid w:val="40FE5EBD"/>
    <w:rsid w:val="410B9018"/>
    <w:rsid w:val="4113F3D6"/>
    <w:rsid w:val="4128B043"/>
    <w:rsid w:val="4128FCD6"/>
    <w:rsid w:val="41369FA6"/>
    <w:rsid w:val="414038F0"/>
    <w:rsid w:val="41498914"/>
    <w:rsid w:val="4154CC63"/>
    <w:rsid w:val="417E8C0A"/>
    <w:rsid w:val="41837590"/>
    <w:rsid w:val="418B86C1"/>
    <w:rsid w:val="41988979"/>
    <w:rsid w:val="4198ECD7"/>
    <w:rsid w:val="41D8AF88"/>
    <w:rsid w:val="41E50BD8"/>
    <w:rsid w:val="41F9B934"/>
    <w:rsid w:val="4204316F"/>
    <w:rsid w:val="42046FC6"/>
    <w:rsid w:val="420C906E"/>
    <w:rsid w:val="42140791"/>
    <w:rsid w:val="4216C2CD"/>
    <w:rsid w:val="4234A256"/>
    <w:rsid w:val="423A5504"/>
    <w:rsid w:val="424698A8"/>
    <w:rsid w:val="424875B9"/>
    <w:rsid w:val="42526F02"/>
    <w:rsid w:val="4256EA8A"/>
    <w:rsid w:val="4264597A"/>
    <w:rsid w:val="4264E1B5"/>
    <w:rsid w:val="427B3F4E"/>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B4D4D"/>
    <w:rsid w:val="444E4BA5"/>
    <w:rsid w:val="4463A8D6"/>
    <w:rsid w:val="4471B976"/>
    <w:rsid w:val="447B146B"/>
    <w:rsid w:val="44A371DB"/>
    <w:rsid w:val="44B17F57"/>
    <w:rsid w:val="44CAA733"/>
    <w:rsid w:val="44D0720D"/>
    <w:rsid w:val="44E5B8BE"/>
    <w:rsid w:val="44F4EAFB"/>
    <w:rsid w:val="450C2FC6"/>
    <w:rsid w:val="452C0112"/>
    <w:rsid w:val="455743D5"/>
    <w:rsid w:val="455F32EB"/>
    <w:rsid w:val="45689F9D"/>
    <w:rsid w:val="456FBE32"/>
    <w:rsid w:val="45727A6A"/>
    <w:rsid w:val="458911D0"/>
    <w:rsid w:val="4589B5E7"/>
    <w:rsid w:val="45A522B3"/>
    <w:rsid w:val="45AACACF"/>
    <w:rsid w:val="45AC4C71"/>
    <w:rsid w:val="45B48873"/>
    <w:rsid w:val="45B88BDF"/>
    <w:rsid w:val="45E3786D"/>
    <w:rsid w:val="45E440D2"/>
    <w:rsid w:val="45FBE050"/>
    <w:rsid w:val="45FF7937"/>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D28029"/>
    <w:rsid w:val="47DC3FD2"/>
    <w:rsid w:val="47F2BDBF"/>
    <w:rsid w:val="480ADAC9"/>
    <w:rsid w:val="4816CAF1"/>
    <w:rsid w:val="48224DB1"/>
    <w:rsid w:val="483117A1"/>
    <w:rsid w:val="4850F71E"/>
    <w:rsid w:val="4854E7B2"/>
    <w:rsid w:val="486B64D6"/>
    <w:rsid w:val="486D2582"/>
    <w:rsid w:val="48BB8277"/>
    <w:rsid w:val="48D0F351"/>
    <w:rsid w:val="48E83EEE"/>
    <w:rsid w:val="48F1BB61"/>
    <w:rsid w:val="48F2F263"/>
    <w:rsid w:val="48F77C2E"/>
    <w:rsid w:val="48FCDDEF"/>
    <w:rsid w:val="4904BED6"/>
    <w:rsid w:val="4919443F"/>
    <w:rsid w:val="493EF571"/>
    <w:rsid w:val="4980A130"/>
    <w:rsid w:val="4984037E"/>
    <w:rsid w:val="49871AB6"/>
    <w:rsid w:val="4989BFEA"/>
    <w:rsid w:val="498BC126"/>
    <w:rsid w:val="499BAD14"/>
    <w:rsid w:val="49A14C37"/>
    <w:rsid w:val="49B23D26"/>
    <w:rsid w:val="49B48AA8"/>
    <w:rsid w:val="49C3D844"/>
    <w:rsid w:val="49C85C1E"/>
    <w:rsid w:val="49CDFEB9"/>
    <w:rsid w:val="49ED3A44"/>
    <w:rsid w:val="49EF4C4C"/>
    <w:rsid w:val="49F60968"/>
    <w:rsid w:val="4A0D5740"/>
    <w:rsid w:val="4A118C9B"/>
    <w:rsid w:val="4A3F0C1D"/>
    <w:rsid w:val="4A3FB43B"/>
    <w:rsid w:val="4A41E418"/>
    <w:rsid w:val="4A54CB27"/>
    <w:rsid w:val="4A6804A3"/>
    <w:rsid w:val="4A6A24BE"/>
    <w:rsid w:val="4A98A84C"/>
    <w:rsid w:val="4AB929D9"/>
    <w:rsid w:val="4AC1C9D0"/>
    <w:rsid w:val="4AD8AF3D"/>
    <w:rsid w:val="4AE07A28"/>
    <w:rsid w:val="4AF16BCC"/>
    <w:rsid w:val="4B09444D"/>
    <w:rsid w:val="4B324CFA"/>
    <w:rsid w:val="4B407D49"/>
    <w:rsid w:val="4B62350D"/>
    <w:rsid w:val="4B78CBED"/>
    <w:rsid w:val="4B8B4D9E"/>
    <w:rsid w:val="4BA3F70C"/>
    <w:rsid w:val="4BA7F0FE"/>
    <w:rsid w:val="4BAD5CFC"/>
    <w:rsid w:val="4BC5747D"/>
    <w:rsid w:val="4BC6DD9A"/>
    <w:rsid w:val="4BD65496"/>
    <w:rsid w:val="4BDD8490"/>
    <w:rsid w:val="4BF9089D"/>
    <w:rsid w:val="4C1FDFB0"/>
    <w:rsid w:val="4C564527"/>
    <w:rsid w:val="4C6299F8"/>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B75E56"/>
    <w:rsid w:val="4DC66386"/>
    <w:rsid w:val="4DC8868B"/>
    <w:rsid w:val="4DC96F54"/>
    <w:rsid w:val="4DFBF2B6"/>
    <w:rsid w:val="4E067A6E"/>
    <w:rsid w:val="4E19002C"/>
    <w:rsid w:val="4E237098"/>
    <w:rsid w:val="4E29C519"/>
    <w:rsid w:val="4E3C5F3A"/>
    <w:rsid w:val="4E6283F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CADAA"/>
    <w:rsid w:val="4FD48B56"/>
    <w:rsid w:val="4FE9FA7F"/>
    <w:rsid w:val="4FF357DB"/>
    <w:rsid w:val="4FF4C2FA"/>
    <w:rsid w:val="5008E2AD"/>
    <w:rsid w:val="500A5A1E"/>
    <w:rsid w:val="500C8175"/>
    <w:rsid w:val="501C027A"/>
    <w:rsid w:val="502A6D2B"/>
    <w:rsid w:val="503A2BF5"/>
    <w:rsid w:val="503F3EE4"/>
    <w:rsid w:val="50574DFA"/>
    <w:rsid w:val="505E3692"/>
    <w:rsid w:val="506AF3EE"/>
    <w:rsid w:val="50A277AF"/>
    <w:rsid w:val="50A7E557"/>
    <w:rsid w:val="50BD767B"/>
    <w:rsid w:val="50C5D231"/>
    <w:rsid w:val="50CAC75D"/>
    <w:rsid w:val="50F6EC9E"/>
    <w:rsid w:val="50FB0191"/>
    <w:rsid w:val="51068FDD"/>
    <w:rsid w:val="510F81F9"/>
    <w:rsid w:val="514E811D"/>
    <w:rsid w:val="5160315B"/>
    <w:rsid w:val="516A39BC"/>
    <w:rsid w:val="51803CF9"/>
    <w:rsid w:val="51988EDC"/>
    <w:rsid w:val="51A5E423"/>
    <w:rsid w:val="51AAA53D"/>
    <w:rsid w:val="51AE1957"/>
    <w:rsid w:val="51B43226"/>
    <w:rsid w:val="51C35BF1"/>
    <w:rsid w:val="51CAE031"/>
    <w:rsid w:val="51CF2971"/>
    <w:rsid w:val="51D47681"/>
    <w:rsid w:val="51D79A9F"/>
    <w:rsid w:val="51F4223F"/>
    <w:rsid w:val="51FF8373"/>
    <w:rsid w:val="52139AC3"/>
    <w:rsid w:val="522D848D"/>
    <w:rsid w:val="52564408"/>
    <w:rsid w:val="5259EE2B"/>
    <w:rsid w:val="525E1D38"/>
    <w:rsid w:val="526EC0CF"/>
    <w:rsid w:val="529D7200"/>
    <w:rsid w:val="529F9374"/>
    <w:rsid w:val="52A98D78"/>
    <w:rsid w:val="52D531A0"/>
    <w:rsid w:val="53137A65"/>
    <w:rsid w:val="531D2D60"/>
    <w:rsid w:val="5346AA57"/>
    <w:rsid w:val="5350B027"/>
    <w:rsid w:val="53534FBF"/>
    <w:rsid w:val="537046E2"/>
    <w:rsid w:val="5389B833"/>
    <w:rsid w:val="53A60FE2"/>
    <w:rsid w:val="53A9B5AA"/>
    <w:rsid w:val="53CAB66D"/>
    <w:rsid w:val="53E20A57"/>
    <w:rsid w:val="54080591"/>
    <w:rsid w:val="54090653"/>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BE26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D7273C"/>
    <w:rsid w:val="55EB5C53"/>
    <w:rsid w:val="55FED1B8"/>
    <w:rsid w:val="5613F6BF"/>
    <w:rsid w:val="563BEF2E"/>
    <w:rsid w:val="5650ACAD"/>
    <w:rsid w:val="5657DE81"/>
    <w:rsid w:val="5659DE9E"/>
    <w:rsid w:val="56690287"/>
    <w:rsid w:val="56764FC1"/>
    <w:rsid w:val="568063AB"/>
    <w:rsid w:val="568281C4"/>
    <w:rsid w:val="56964593"/>
    <w:rsid w:val="56A1175E"/>
    <w:rsid w:val="56A98FCE"/>
    <w:rsid w:val="56DB0AB7"/>
    <w:rsid w:val="571EE119"/>
    <w:rsid w:val="572818D1"/>
    <w:rsid w:val="575BA603"/>
    <w:rsid w:val="579BA8D0"/>
    <w:rsid w:val="57AD986D"/>
    <w:rsid w:val="57AFC720"/>
    <w:rsid w:val="57B64FAA"/>
    <w:rsid w:val="57B8877F"/>
    <w:rsid w:val="57BFE10C"/>
    <w:rsid w:val="57BFF079"/>
    <w:rsid w:val="57F4B873"/>
    <w:rsid w:val="58123E2B"/>
    <w:rsid w:val="581F06CA"/>
    <w:rsid w:val="5834308C"/>
    <w:rsid w:val="583DEC29"/>
    <w:rsid w:val="585B40D4"/>
    <w:rsid w:val="58687AFE"/>
    <w:rsid w:val="5880BFC4"/>
    <w:rsid w:val="58840DA4"/>
    <w:rsid w:val="58843D23"/>
    <w:rsid w:val="588A4F7E"/>
    <w:rsid w:val="58B4CC47"/>
    <w:rsid w:val="58C2947F"/>
    <w:rsid w:val="58DE7C19"/>
    <w:rsid w:val="58DF4486"/>
    <w:rsid w:val="592F39F4"/>
    <w:rsid w:val="59377931"/>
    <w:rsid w:val="594B9781"/>
    <w:rsid w:val="596ADE28"/>
    <w:rsid w:val="597B6A8B"/>
    <w:rsid w:val="59873B00"/>
    <w:rsid w:val="599AD458"/>
    <w:rsid w:val="59A5ED5B"/>
    <w:rsid w:val="59ACC3C7"/>
    <w:rsid w:val="59D4CBAE"/>
    <w:rsid w:val="59D703DC"/>
    <w:rsid w:val="59E6CB82"/>
    <w:rsid w:val="59EA69D3"/>
    <w:rsid w:val="5A2D1CF6"/>
    <w:rsid w:val="5A3F51AC"/>
    <w:rsid w:val="5A4CA553"/>
    <w:rsid w:val="5A55302F"/>
    <w:rsid w:val="5A5A00DA"/>
    <w:rsid w:val="5A692F1D"/>
    <w:rsid w:val="5A6A6253"/>
    <w:rsid w:val="5AB410E9"/>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3E96D1"/>
    <w:rsid w:val="5D554D84"/>
    <w:rsid w:val="5D7267DC"/>
    <w:rsid w:val="5D91A19C"/>
    <w:rsid w:val="5DA37BAC"/>
    <w:rsid w:val="5DD56FA6"/>
    <w:rsid w:val="5DEE62F0"/>
    <w:rsid w:val="5DF69350"/>
    <w:rsid w:val="5DFB4314"/>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F8B495"/>
    <w:rsid w:val="5FFCF066"/>
    <w:rsid w:val="600BD144"/>
    <w:rsid w:val="6030F335"/>
    <w:rsid w:val="6033346F"/>
    <w:rsid w:val="6039E3CE"/>
    <w:rsid w:val="604C2919"/>
    <w:rsid w:val="60590ED3"/>
    <w:rsid w:val="605B0943"/>
    <w:rsid w:val="60733DCC"/>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B18A5"/>
    <w:rsid w:val="62617B9C"/>
    <w:rsid w:val="626C67D2"/>
    <w:rsid w:val="6284BBA1"/>
    <w:rsid w:val="62D071F9"/>
    <w:rsid w:val="62F7732B"/>
    <w:rsid w:val="63031A56"/>
    <w:rsid w:val="6307D454"/>
    <w:rsid w:val="630918C3"/>
    <w:rsid w:val="6309D124"/>
    <w:rsid w:val="630FFEBB"/>
    <w:rsid w:val="63170777"/>
    <w:rsid w:val="631C62C6"/>
    <w:rsid w:val="63565187"/>
    <w:rsid w:val="636871A4"/>
    <w:rsid w:val="636893F7"/>
    <w:rsid w:val="6368F252"/>
    <w:rsid w:val="638182DF"/>
    <w:rsid w:val="639CE052"/>
    <w:rsid w:val="63B417E5"/>
    <w:rsid w:val="63BD93CF"/>
    <w:rsid w:val="63CD07ED"/>
    <w:rsid w:val="63CF425C"/>
    <w:rsid w:val="63E417C0"/>
    <w:rsid w:val="63EFFDAF"/>
    <w:rsid w:val="63F6E906"/>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86DA40"/>
    <w:rsid w:val="65B16023"/>
    <w:rsid w:val="65B9AA11"/>
    <w:rsid w:val="65C0512A"/>
    <w:rsid w:val="65C283DB"/>
    <w:rsid w:val="65E4696F"/>
    <w:rsid w:val="65F09820"/>
    <w:rsid w:val="65F51374"/>
    <w:rsid w:val="660AE7B4"/>
    <w:rsid w:val="660EBDD1"/>
    <w:rsid w:val="66158278"/>
    <w:rsid w:val="661DB8E2"/>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8690C4"/>
    <w:rsid w:val="6794D1D8"/>
    <w:rsid w:val="679BE3B8"/>
    <w:rsid w:val="67A45595"/>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1F30A"/>
    <w:rsid w:val="68B5BE03"/>
    <w:rsid w:val="68E3853D"/>
    <w:rsid w:val="68EF1547"/>
    <w:rsid w:val="68F15A71"/>
    <w:rsid w:val="68FA249D"/>
    <w:rsid w:val="6909A0A3"/>
    <w:rsid w:val="691FFAF9"/>
    <w:rsid w:val="693E86CE"/>
    <w:rsid w:val="6976951F"/>
    <w:rsid w:val="69786909"/>
    <w:rsid w:val="6979EDEB"/>
    <w:rsid w:val="698170FD"/>
    <w:rsid w:val="69920A24"/>
    <w:rsid w:val="6992AE13"/>
    <w:rsid w:val="69A3629A"/>
    <w:rsid w:val="69A50995"/>
    <w:rsid w:val="69ABFFD9"/>
    <w:rsid w:val="69C682D3"/>
    <w:rsid w:val="69CA7107"/>
    <w:rsid w:val="69E40A1F"/>
    <w:rsid w:val="69FAE31F"/>
    <w:rsid w:val="69FF41E0"/>
    <w:rsid w:val="6A032C78"/>
    <w:rsid w:val="6A14388A"/>
    <w:rsid w:val="6A3C4971"/>
    <w:rsid w:val="6A662A8A"/>
    <w:rsid w:val="6A7EA254"/>
    <w:rsid w:val="6AA4A8C4"/>
    <w:rsid w:val="6ABDA766"/>
    <w:rsid w:val="6AD6451A"/>
    <w:rsid w:val="6AD725C0"/>
    <w:rsid w:val="6B09B3F1"/>
    <w:rsid w:val="6B2774AB"/>
    <w:rsid w:val="6B407B55"/>
    <w:rsid w:val="6B4D4026"/>
    <w:rsid w:val="6B6494C3"/>
    <w:rsid w:val="6B666710"/>
    <w:rsid w:val="6B79B6CF"/>
    <w:rsid w:val="6B8373DA"/>
    <w:rsid w:val="6B8B61F9"/>
    <w:rsid w:val="6B8F098E"/>
    <w:rsid w:val="6BA514B9"/>
    <w:rsid w:val="6BBE3722"/>
    <w:rsid w:val="6C04A349"/>
    <w:rsid w:val="6C26375A"/>
    <w:rsid w:val="6C28FB33"/>
    <w:rsid w:val="6C2DDEBB"/>
    <w:rsid w:val="6C3AA67F"/>
    <w:rsid w:val="6C3DBEEB"/>
    <w:rsid w:val="6C4245E3"/>
    <w:rsid w:val="6C44E610"/>
    <w:rsid w:val="6C557E65"/>
    <w:rsid w:val="6C573D99"/>
    <w:rsid w:val="6C5B2373"/>
    <w:rsid w:val="6C8D6608"/>
    <w:rsid w:val="6C9B2405"/>
    <w:rsid w:val="6C9D3894"/>
    <w:rsid w:val="6CA96F29"/>
    <w:rsid w:val="6CAEE251"/>
    <w:rsid w:val="6CB009CB"/>
    <w:rsid w:val="6CBA476A"/>
    <w:rsid w:val="6CC3450C"/>
    <w:rsid w:val="6CCF913F"/>
    <w:rsid w:val="6CF18ED1"/>
    <w:rsid w:val="6D101ED0"/>
    <w:rsid w:val="6D16D4DE"/>
    <w:rsid w:val="6D5A7168"/>
    <w:rsid w:val="6D617CDD"/>
    <w:rsid w:val="6D6189A1"/>
    <w:rsid w:val="6D67047F"/>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EB17B"/>
    <w:rsid w:val="6F2860D6"/>
    <w:rsid w:val="6F418933"/>
    <w:rsid w:val="6F52D860"/>
    <w:rsid w:val="6F5D336E"/>
    <w:rsid w:val="6F66D524"/>
    <w:rsid w:val="6F776C7F"/>
    <w:rsid w:val="6F8CCF98"/>
    <w:rsid w:val="6F8EB2D9"/>
    <w:rsid w:val="6FA33C61"/>
    <w:rsid w:val="6FBDC595"/>
    <w:rsid w:val="6FCBBD46"/>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A62426"/>
    <w:rsid w:val="73B272BF"/>
    <w:rsid w:val="73C1B305"/>
    <w:rsid w:val="73C860C3"/>
    <w:rsid w:val="73D47A0C"/>
    <w:rsid w:val="73DF26F7"/>
    <w:rsid w:val="73DF286C"/>
    <w:rsid w:val="73E05DC3"/>
    <w:rsid w:val="73F625E6"/>
    <w:rsid w:val="73FAEFE5"/>
    <w:rsid w:val="741EB148"/>
    <w:rsid w:val="74247888"/>
    <w:rsid w:val="7431A2EA"/>
    <w:rsid w:val="7442CE4B"/>
    <w:rsid w:val="744772CB"/>
    <w:rsid w:val="744E8F5F"/>
    <w:rsid w:val="74571FD2"/>
    <w:rsid w:val="749D9C75"/>
    <w:rsid w:val="74BB1BB0"/>
    <w:rsid w:val="74C6CC82"/>
    <w:rsid w:val="74D2B35A"/>
    <w:rsid w:val="74E14433"/>
    <w:rsid w:val="74ECD0D5"/>
    <w:rsid w:val="74FE4AA5"/>
    <w:rsid w:val="75092B4E"/>
    <w:rsid w:val="750AFBB3"/>
    <w:rsid w:val="750DCEB1"/>
    <w:rsid w:val="751A1841"/>
    <w:rsid w:val="75257391"/>
    <w:rsid w:val="75409551"/>
    <w:rsid w:val="75493966"/>
    <w:rsid w:val="75604213"/>
    <w:rsid w:val="75650F10"/>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949A7"/>
    <w:rsid w:val="767D1494"/>
    <w:rsid w:val="769B4EFC"/>
    <w:rsid w:val="769DB8BC"/>
    <w:rsid w:val="76ED04AE"/>
    <w:rsid w:val="7706BC60"/>
    <w:rsid w:val="77086BE7"/>
    <w:rsid w:val="7721C803"/>
    <w:rsid w:val="77308DA5"/>
    <w:rsid w:val="7740B9DB"/>
    <w:rsid w:val="774F2BDA"/>
    <w:rsid w:val="775AB906"/>
    <w:rsid w:val="7762E7FD"/>
    <w:rsid w:val="77933453"/>
    <w:rsid w:val="7797086A"/>
    <w:rsid w:val="7799C031"/>
    <w:rsid w:val="77F2BC72"/>
    <w:rsid w:val="77F5FF0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A1207C"/>
    <w:rsid w:val="79A53D64"/>
    <w:rsid w:val="79C5185F"/>
    <w:rsid w:val="79C7B977"/>
    <w:rsid w:val="79CF704F"/>
    <w:rsid w:val="79DF078F"/>
    <w:rsid w:val="79E64C66"/>
    <w:rsid w:val="79EC8D05"/>
    <w:rsid w:val="79F61553"/>
    <w:rsid w:val="79FAE591"/>
    <w:rsid w:val="7A17E5DD"/>
    <w:rsid w:val="7A1ED8A0"/>
    <w:rsid w:val="7A3EE55A"/>
    <w:rsid w:val="7A4B93BE"/>
    <w:rsid w:val="7A7F9EBD"/>
    <w:rsid w:val="7A9AFDB7"/>
    <w:rsid w:val="7AB872CF"/>
    <w:rsid w:val="7ADBE888"/>
    <w:rsid w:val="7AE87595"/>
    <w:rsid w:val="7B05C80A"/>
    <w:rsid w:val="7B154C53"/>
    <w:rsid w:val="7B211649"/>
    <w:rsid w:val="7B3C5022"/>
    <w:rsid w:val="7B3CF0DD"/>
    <w:rsid w:val="7B471A71"/>
    <w:rsid w:val="7B6FC1B2"/>
    <w:rsid w:val="7B7C5355"/>
    <w:rsid w:val="7B8AFDDE"/>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3A88"/>
    <w:rsid w:val="7CB1A90E"/>
    <w:rsid w:val="7CCE1B1B"/>
    <w:rsid w:val="7CD25076"/>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BEAD70"/>
    <w:rsid w:val="7E235643"/>
    <w:rsid w:val="7E340AE9"/>
    <w:rsid w:val="7E56C495"/>
    <w:rsid w:val="7E60C1C9"/>
    <w:rsid w:val="7E724076"/>
    <w:rsid w:val="7E74844D"/>
    <w:rsid w:val="7E74919F"/>
    <w:rsid w:val="7E7D6B97"/>
    <w:rsid w:val="7E83201A"/>
    <w:rsid w:val="7E859542"/>
    <w:rsid w:val="7E8B33B9"/>
    <w:rsid w:val="7E94CC3D"/>
    <w:rsid w:val="7EAF9120"/>
    <w:rsid w:val="7EC42235"/>
    <w:rsid w:val="7EDBC2F7"/>
    <w:rsid w:val="7EE14183"/>
    <w:rsid w:val="7EE19DF7"/>
    <w:rsid w:val="7EEF9C49"/>
    <w:rsid w:val="7EF664DD"/>
    <w:rsid w:val="7F25AB8D"/>
    <w:rsid w:val="7F412DA2"/>
    <w:rsid w:val="7F4FD3CD"/>
    <w:rsid w:val="7F515E66"/>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706B57"/>
    <w:rPr>
      <w:color w:val="605E5C"/>
      <w:shd w:val="clear" w:color="auto" w:fill="E1DFDD"/>
    </w:rPr>
  </w:style>
  <w:style w:type="character" w:styleId="Hipervnculovisitado">
    <w:name w:val="FollowedHyperlink"/>
    <w:basedOn w:val="Fuentedeprrafopredeter"/>
    <w:uiPriority w:val="99"/>
    <w:semiHidden/>
    <w:unhideWhenUsed/>
    <w:rsid w:val="00107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690">
      <w:bodyDiv w:val="1"/>
      <w:marLeft w:val="0"/>
      <w:marRight w:val="0"/>
      <w:marTop w:val="0"/>
      <w:marBottom w:val="0"/>
      <w:divBdr>
        <w:top w:val="none" w:sz="0" w:space="0" w:color="auto"/>
        <w:left w:val="none" w:sz="0" w:space="0" w:color="auto"/>
        <w:bottom w:val="none" w:sz="0" w:space="0" w:color="auto"/>
        <w:right w:val="none" w:sz="0" w:space="0" w:color="auto"/>
      </w:divBdr>
      <w:divsChild>
        <w:div w:id="1327125123">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ajudicial.gov.co/documents/36615757/38564088/06FijacionEnLista2021-00551.pdf/15f7cc6b-9d61-4914-b82f-86220b7ecc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ajudicial.gov.co/web/juzgado-004-civil-municipalde-pereira/1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505cb85770c5466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ADEEDE35-4663-4ED0-92BE-497C4321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3774</Words>
  <Characters>20760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25</cp:revision>
  <dcterms:created xsi:type="dcterms:W3CDTF">2022-11-25T15:21:00Z</dcterms:created>
  <dcterms:modified xsi:type="dcterms:W3CDTF">2023-04-27T17:04:00Z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