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AD5EF" w14:textId="77777777" w:rsidR="00C91C9A" w:rsidRPr="00C91C9A" w:rsidRDefault="00C91C9A" w:rsidP="00C91C9A">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GoBack"/>
      <w:bookmarkEnd w:id="0"/>
      <w:r w:rsidRPr="00C91C9A">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0E2045" w14:textId="77777777" w:rsidR="00C91C9A" w:rsidRPr="00C91C9A" w:rsidRDefault="00C91C9A" w:rsidP="00C91C9A">
      <w:pPr>
        <w:widowControl w:val="0"/>
        <w:overflowPunct/>
        <w:adjustRightInd/>
        <w:jc w:val="both"/>
        <w:rPr>
          <w:rFonts w:ascii="Arial" w:eastAsia="Arial MT" w:hAnsi="Arial" w:cs="Arial"/>
          <w:lang w:val="es-419" w:eastAsia="en-US"/>
        </w:rPr>
      </w:pPr>
    </w:p>
    <w:p w14:paraId="43EDA5F5" w14:textId="115F76F3" w:rsidR="00C91C9A" w:rsidRPr="00C91C9A" w:rsidRDefault="00C91C9A" w:rsidP="00C91C9A">
      <w:pPr>
        <w:widowControl w:val="0"/>
        <w:overflowPunct/>
        <w:adjustRightInd/>
        <w:jc w:val="both"/>
        <w:rPr>
          <w:rFonts w:ascii="Arial" w:eastAsia="Arial MT" w:hAnsi="Arial" w:cs="Arial"/>
          <w:lang w:val="es-419" w:eastAsia="en-US"/>
        </w:rPr>
      </w:pPr>
      <w:r w:rsidRPr="00C91C9A">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C91C9A">
        <w:rPr>
          <w:rFonts w:ascii="Arial" w:eastAsia="Arial MT" w:hAnsi="Arial" w:cs="Arial"/>
          <w:lang w:val="es-419" w:eastAsia="en-US"/>
        </w:rPr>
        <w:t>Acción de tutela – Segunda instancia</w:t>
      </w:r>
    </w:p>
    <w:p w14:paraId="0F048CC9" w14:textId="71188D7C" w:rsidR="00C91C9A" w:rsidRPr="00C91C9A" w:rsidRDefault="00C91C9A" w:rsidP="00C91C9A">
      <w:pPr>
        <w:widowControl w:val="0"/>
        <w:overflowPunct/>
        <w:adjustRightInd/>
        <w:jc w:val="both"/>
        <w:rPr>
          <w:rFonts w:ascii="Arial" w:eastAsia="Arial MT" w:hAnsi="Arial" w:cs="Arial"/>
          <w:lang w:val="es-419" w:eastAsia="en-US"/>
        </w:rPr>
      </w:pPr>
      <w:r>
        <w:rPr>
          <w:rFonts w:ascii="Arial" w:eastAsia="Arial MT" w:hAnsi="Arial" w:cs="Arial"/>
          <w:lang w:val="es-419" w:eastAsia="en-US"/>
        </w:rPr>
        <w:t>Accionante</w:t>
      </w:r>
      <w:r w:rsidRPr="00C91C9A">
        <w:rPr>
          <w:rFonts w:ascii="Arial" w:eastAsia="Arial MT" w:hAnsi="Arial" w:cs="Arial"/>
          <w:lang w:val="es-419" w:eastAsia="en-US"/>
        </w:rPr>
        <w:tab/>
        <w:t>Luz Marina Mesa Franco</w:t>
      </w:r>
    </w:p>
    <w:p w14:paraId="3C99BA42" w14:textId="77777777" w:rsidR="00C91C9A" w:rsidRPr="00C91C9A" w:rsidRDefault="00C91C9A" w:rsidP="00C91C9A">
      <w:pPr>
        <w:widowControl w:val="0"/>
        <w:overflowPunct/>
        <w:adjustRightInd/>
        <w:jc w:val="both"/>
        <w:rPr>
          <w:rFonts w:ascii="Arial" w:eastAsia="Arial MT" w:hAnsi="Arial" w:cs="Arial"/>
          <w:lang w:val="es-419" w:eastAsia="en-US"/>
        </w:rPr>
      </w:pPr>
      <w:r w:rsidRPr="00C91C9A">
        <w:rPr>
          <w:rFonts w:ascii="Arial" w:eastAsia="Arial MT" w:hAnsi="Arial" w:cs="Arial"/>
          <w:lang w:val="es-419" w:eastAsia="en-US"/>
        </w:rPr>
        <w:t>Accionado</w:t>
      </w:r>
      <w:r w:rsidRPr="00C91C9A">
        <w:rPr>
          <w:rFonts w:ascii="Arial" w:eastAsia="Arial MT" w:hAnsi="Arial" w:cs="Arial"/>
          <w:lang w:val="es-419" w:eastAsia="en-US"/>
        </w:rPr>
        <w:tab/>
        <w:t>Colpensiones</w:t>
      </w:r>
    </w:p>
    <w:p w14:paraId="2D42426D" w14:textId="50139D38" w:rsidR="00C91C9A" w:rsidRPr="00C91C9A" w:rsidRDefault="00C91C9A" w:rsidP="00C91C9A">
      <w:pPr>
        <w:widowControl w:val="0"/>
        <w:overflowPunct/>
        <w:adjustRightInd/>
        <w:jc w:val="both"/>
        <w:rPr>
          <w:rFonts w:ascii="Arial" w:eastAsia="Arial MT" w:hAnsi="Arial" w:cs="Arial"/>
          <w:lang w:val="es-419" w:eastAsia="en-US"/>
        </w:rPr>
      </w:pPr>
      <w:r w:rsidRPr="00C91C9A">
        <w:rPr>
          <w:rFonts w:ascii="Arial" w:eastAsia="Arial MT" w:hAnsi="Arial" w:cs="Arial"/>
          <w:lang w:val="es-419" w:eastAsia="en-US"/>
        </w:rPr>
        <w:t>Vinculados</w:t>
      </w:r>
      <w:r w:rsidRPr="00C91C9A">
        <w:rPr>
          <w:rFonts w:ascii="Arial" w:eastAsia="Arial MT" w:hAnsi="Arial" w:cs="Arial"/>
          <w:lang w:val="es-419" w:eastAsia="en-US"/>
        </w:rPr>
        <w:tab/>
        <w:t>Director de Cartera de Colpensiones</w:t>
      </w:r>
      <w:r>
        <w:rPr>
          <w:rFonts w:ascii="Arial" w:eastAsia="Arial MT" w:hAnsi="Arial" w:cs="Arial"/>
          <w:lang w:val="es-419" w:eastAsia="en-US"/>
        </w:rPr>
        <w:t xml:space="preserve"> y </w:t>
      </w:r>
      <w:r w:rsidRPr="00C91C9A">
        <w:rPr>
          <w:rFonts w:ascii="Arial" w:eastAsia="Arial MT" w:hAnsi="Arial" w:cs="Arial"/>
          <w:lang w:val="es-419" w:eastAsia="en-US"/>
        </w:rPr>
        <w:t xml:space="preserve">Comisión Laboral de la EPS SURA </w:t>
      </w:r>
    </w:p>
    <w:p w14:paraId="6C48B652" w14:textId="77777777" w:rsidR="00C91C9A" w:rsidRPr="00C91C9A" w:rsidRDefault="00C91C9A" w:rsidP="00C91C9A">
      <w:pPr>
        <w:widowControl w:val="0"/>
        <w:overflowPunct/>
        <w:adjustRightInd/>
        <w:jc w:val="both"/>
        <w:rPr>
          <w:rFonts w:ascii="Arial" w:eastAsia="Arial MT" w:hAnsi="Arial" w:cs="Arial"/>
          <w:lang w:val="es-419" w:eastAsia="en-US"/>
        </w:rPr>
      </w:pPr>
    </w:p>
    <w:p w14:paraId="2F9C64D1" w14:textId="21610119" w:rsidR="00C91C9A" w:rsidRPr="00C91C9A" w:rsidRDefault="00C91C9A" w:rsidP="00C91C9A">
      <w:pPr>
        <w:jc w:val="both"/>
        <w:rPr>
          <w:rFonts w:ascii="Arial" w:eastAsia="Times New Roman" w:hAnsi="Arial" w:cs="Arial"/>
          <w:lang w:val="es-ES"/>
        </w:rPr>
      </w:pPr>
      <w:r w:rsidRPr="00C91C9A">
        <w:rPr>
          <w:rFonts w:ascii="Arial" w:eastAsia="Times New Roman" w:hAnsi="Arial" w:cs="Arial"/>
          <w:b/>
          <w:bCs/>
          <w:iCs/>
          <w:u w:val="single"/>
          <w:lang w:val="es-419" w:eastAsia="fr-FR"/>
        </w:rPr>
        <w:t>TEMAS:</w:t>
      </w:r>
      <w:r w:rsidRPr="00C91C9A">
        <w:rPr>
          <w:rFonts w:ascii="Arial" w:eastAsia="Times New Roman" w:hAnsi="Arial" w:cs="Arial"/>
          <w:b/>
          <w:bCs/>
          <w:iCs/>
          <w:lang w:val="es-419" w:eastAsia="fr-FR"/>
        </w:rPr>
        <w:tab/>
      </w:r>
      <w:r w:rsidR="00600DA6">
        <w:rPr>
          <w:rFonts w:ascii="Arial" w:eastAsia="Times New Roman" w:hAnsi="Arial" w:cs="Arial"/>
          <w:b/>
          <w:bCs/>
          <w:iCs/>
          <w:lang w:val="es-419" w:eastAsia="fr-FR"/>
        </w:rPr>
        <w:t xml:space="preserve">SEGURIDAD SOCIAL / CÁLCULO ACTUARIAL / </w:t>
      </w:r>
      <w:r w:rsidRPr="00C91C9A">
        <w:rPr>
          <w:rFonts w:ascii="Arial" w:eastAsia="Times New Roman" w:hAnsi="Arial" w:cs="Arial"/>
          <w:b/>
          <w:bCs/>
          <w:iCs/>
          <w:lang w:val="es-419" w:eastAsia="fr-FR"/>
        </w:rPr>
        <w:t xml:space="preserve">ACUERDO DE PAGO </w:t>
      </w:r>
      <w:r w:rsidR="00600DA6">
        <w:rPr>
          <w:rFonts w:ascii="Arial" w:eastAsia="Times New Roman" w:hAnsi="Arial" w:cs="Arial"/>
          <w:b/>
          <w:bCs/>
          <w:iCs/>
          <w:lang w:val="es-419" w:eastAsia="fr-FR"/>
        </w:rPr>
        <w:t>/</w:t>
      </w:r>
      <w:r w:rsidRPr="00C91C9A">
        <w:rPr>
          <w:rFonts w:ascii="Arial" w:eastAsia="Times New Roman" w:hAnsi="Arial" w:cs="Arial"/>
          <w:b/>
          <w:bCs/>
          <w:iCs/>
          <w:lang w:val="es-419" w:eastAsia="fr-FR"/>
        </w:rPr>
        <w:t xml:space="preserve"> IMPROCEDENCIA</w:t>
      </w:r>
      <w:r w:rsidR="00600DA6">
        <w:rPr>
          <w:rFonts w:ascii="Arial" w:eastAsia="Times New Roman" w:hAnsi="Arial" w:cs="Arial"/>
          <w:b/>
          <w:bCs/>
          <w:iCs/>
          <w:lang w:val="es-419" w:eastAsia="fr-FR"/>
        </w:rPr>
        <w:t xml:space="preserve"> DE LA TUTELA / SUBSIDIARIEDAD / LEGITIMACIÓN EN LA CAUSA POR ACTIVA / NO SE TIENE RESPECTO DE DERECHOS AJENOS</w:t>
      </w:r>
      <w:r w:rsidRPr="00C91C9A">
        <w:rPr>
          <w:rFonts w:ascii="Arial" w:eastAsia="Times New Roman" w:hAnsi="Arial" w:cs="Arial"/>
          <w:b/>
          <w:bCs/>
          <w:iCs/>
          <w:lang w:val="es-419" w:eastAsia="fr-FR"/>
        </w:rPr>
        <w:t>.</w:t>
      </w:r>
    </w:p>
    <w:p w14:paraId="1DD47D4B" w14:textId="77777777" w:rsidR="00C91C9A" w:rsidRPr="00C91C9A" w:rsidRDefault="00C91C9A" w:rsidP="00C91C9A">
      <w:pPr>
        <w:jc w:val="both"/>
        <w:rPr>
          <w:rFonts w:ascii="Arial" w:eastAsia="Times New Roman" w:hAnsi="Arial" w:cs="Arial"/>
          <w:lang w:val="es-ES"/>
        </w:rPr>
      </w:pPr>
    </w:p>
    <w:p w14:paraId="7BD77824" w14:textId="1BD5D8C2" w:rsidR="00C91C9A" w:rsidRPr="00C91C9A" w:rsidRDefault="00D45D23" w:rsidP="00C91C9A">
      <w:pPr>
        <w:jc w:val="both"/>
        <w:rPr>
          <w:rFonts w:ascii="Arial" w:eastAsia="Times New Roman" w:hAnsi="Arial" w:cs="Arial"/>
          <w:lang w:val="es-ES"/>
        </w:rPr>
      </w:pPr>
      <w:r>
        <w:rPr>
          <w:rFonts w:ascii="Arial" w:eastAsia="Times New Roman" w:hAnsi="Arial" w:cs="Arial"/>
          <w:lang w:val="es-ES"/>
        </w:rPr>
        <w:t xml:space="preserve">… </w:t>
      </w:r>
      <w:r w:rsidRPr="00D45D23">
        <w:rPr>
          <w:rFonts w:ascii="Arial" w:eastAsia="Times New Roman" w:hAnsi="Arial" w:cs="Arial"/>
          <w:lang w:val="es-ES"/>
        </w:rPr>
        <w:t>la queja constitucional se plantea, al amparo del artículo 86 de la Constitución Política, contra Colpensiones al negar la solicitud de acuerdo de pago por el cálculo actuarial elevada por la actora</w:t>
      </w:r>
      <w:r>
        <w:rPr>
          <w:rFonts w:ascii="Arial" w:eastAsia="Times New Roman" w:hAnsi="Arial" w:cs="Arial"/>
          <w:lang w:val="es-ES"/>
        </w:rPr>
        <w:t>.</w:t>
      </w:r>
    </w:p>
    <w:p w14:paraId="1428EB60" w14:textId="77777777" w:rsidR="00C91C9A" w:rsidRPr="00C91C9A" w:rsidRDefault="00C91C9A" w:rsidP="00C91C9A">
      <w:pPr>
        <w:jc w:val="both"/>
        <w:rPr>
          <w:rFonts w:ascii="Arial" w:eastAsia="Times New Roman" w:hAnsi="Arial" w:cs="Arial"/>
          <w:lang w:val="es-ES"/>
        </w:rPr>
      </w:pPr>
    </w:p>
    <w:p w14:paraId="71CDF7A1" w14:textId="77777777" w:rsidR="00D45D23" w:rsidRPr="00D45D23" w:rsidRDefault="00D45D23" w:rsidP="00D45D23">
      <w:pPr>
        <w:jc w:val="both"/>
        <w:rPr>
          <w:rFonts w:ascii="Arial" w:eastAsia="Times New Roman" w:hAnsi="Arial" w:cs="Arial"/>
          <w:lang w:val="es-ES"/>
        </w:rPr>
      </w:pPr>
      <w:r w:rsidRPr="00D45D23">
        <w:rPr>
          <w:rFonts w:ascii="Arial" w:eastAsia="Times New Roman" w:hAnsi="Arial" w:cs="Arial"/>
          <w:lang w:val="es-ES"/>
        </w:rPr>
        <w:t>Luz Marina Mesa Franco está legitimada en la causa por activa, al ser la persona que inició, en su condición de empleadora, el aludido trámite de determinación del cálculo actuarial.</w:t>
      </w:r>
    </w:p>
    <w:p w14:paraId="05A1CF1B" w14:textId="77777777" w:rsidR="00D45D23" w:rsidRPr="00D45D23" w:rsidRDefault="00D45D23" w:rsidP="00D45D23">
      <w:pPr>
        <w:jc w:val="both"/>
        <w:rPr>
          <w:rFonts w:ascii="Arial" w:eastAsia="Times New Roman" w:hAnsi="Arial" w:cs="Arial"/>
          <w:lang w:val="es-ES"/>
        </w:rPr>
      </w:pPr>
    </w:p>
    <w:p w14:paraId="00DA83BE" w14:textId="5A2A131A" w:rsidR="00C91C9A" w:rsidRPr="00C91C9A" w:rsidRDefault="00D45D23" w:rsidP="00D45D23">
      <w:pPr>
        <w:jc w:val="both"/>
        <w:rPr>
          <w:rFonts w:ascii="Arial" w:eastAsia="Times New Roman" w:hAnsi="Arial" w:cs="Arial"/>
          <w:lang w:val="es-ES"/>
        </w:rPr>
      </w:pPr>
      <w:r w:rsidRPr="00D45D23">
        <w:rPr>
          <w:rFonts w:ascii="Arial" w:eastAsia="Times New Roman" w:hAnsi="Arial" w:cs="Arial"/>
          <w:lang w:val="es-ES"/>
        </w:rPr>
        <w:t xml:space="preserve">En contraposición, no le asiste esa facultad respecto de quien fuera su empleada Carmen Tulia Villada de Guzmán, al quedar claro </w:t>
      </w:r>
      <w:r w:rsidRPr="00D45D23">
        <w:rPr>
          <w:rFonts w:ascii="Arial" w:eastAsia="Times New Roman" w:hAnsi="Arial" w:cs="Arial"/>
          <w:lang w:val="es-ES"/>
        </w:rPr>
        <w:t>que,</w:t>
      </w:r>
      <w:r w:rsidRPr="00D45D23">
        <w:rPr>
          <w:rFonts w:ascii="Arial" w:eastAsia="Times New Roman" w:hAnsi="Arial" w:cs="Arial"/>
          <w:lang w:val="es-ES"/>
        </w:rPr>
        <w:t xml:space="preserve"> si la promotora de la acción alega que la falta de aceptación del acuerdo de pago sobre el aludido cálculo actuarial le puede ocasionar a esta persona una lesión en sus garantías constitucionales, se trataría de derechos ajenos de los cuales la accionante no es titular</w:t>
      </w:r>
      <w:r>
        <w:rPr>
          <w:rFonts w:ascii="Arial" w:eastAsia="Times New Roman" w:hAnsi="Arial" w:cs="Arial"/>
          <w:lang w:val="es-ES"/>
        </w:rPr>
        <w:t>…</w:t>
      </w:r>
    </w:p>
    <w:p w14:paraId="59FCB689" w14:textId="77777777" w:rsidR="00C91C9A" w:rsidRPr="00C91C9A" w:rsidRDefault="00C91C9A" w:rsidP="00C91C9A">
      <w:pPr>
        <w:jc w:val="both"/>
        <w:rPr>
          <w:rFonts w:ascii="Arial" w:eastAsia="Times New Roman" w:hAnsi="Arial" w:cs="Arial"/>
          <w:lang w:val="es-ES"/>
        </w:rPr>
      </w:pPr>
    </w:p>
    <w:p w14:paraId="4EF38D8C" w14:textId="139B4FD3" w:rsidR="00C91C9A" w:rsidRPr="00C91C9A" w:rsidRDefault="00F01215" w:rsidP="00C91C9A">
      <w:pPr>
        <w:jc w:val="both"/>
        <w:rPr>
          <w:rFonts w:ascii="Arial" w:eastAsia="Times New Roman" w:hAnsi="Arial" w:cs="Arial"/>
          <w:lang w:val="es-ES"/>
        </w:rPr>
      </w:pPr>
      <w:r>
        <w:rPr>
          <w:rFonts w:ascii="Arial" w:eastAsia="Times New Roman" w:hAnsi="Arial" w:cs="Arial"/>
          <w:lang w:val="es-ES"/>
        </w:rPr>
        <w:t xml:space="preserve">… </w:t>
      </w:r>
      <w:r w:rsidRPr="00F01215">
        <w:rPr>
          <w:rFonts w:ascii="Arial" w:eastAsia="Times New Roman" w:hAnsi="Arial" w:cs="Arial"/>
          <w:lang w:val="es-ES"/>
        </w:rPr>
        <w:t>si la accionante se encuentra en desacuerdo con la motivación plasmada en esas respuestas, bien puede formular el reclamo respectivo ante la jurisdicción laboral, o ante lo contencioso administrativo de tratarse de una actuación dentro del trámite de cobro coactivo, y no acudir directamente a la acción de tutela que, por su naturaleza subsidiaria, no puede ser ejercida para dirimir cuestión como la propuesta</w:t>
      </w:r>
      <w:r>
        <w:rPr>
          <w:rFonts w:ascii="Arial" w:eastAsia="Times New Roman" w:hAnsi="Arial" w:cs="Arial"/>
          <w:lang w:val="es-ES"/>
        </w:rPr>
        <w:t>…</w:t>
      </w:r>
    </w:p>
    <w:p w14:paraId="708A08C0" w14:textId="77777777" w:rsidR="00C91C9A" w:rsidRPr="00C91C9A" w:rsidRDefault="00C91C9A" w:rsidP="00C91C9A">
      <w:pPr>
        <w:jc w:val="both"/>
        <w:rPr>
          <w:rFonts w:ascii="Arial" w:eastAsia="Times New Roman" w:hAnsi="Arial" w:cs="Arial"/>
          <w:lang w:val="es-ES"/>
        </w:rPr>
      </w:pPr>
    </w:p>
    <w:p w14:paraId="7A7EA63B" w14:textId="675E5075" w:rsidR="00C91C9A" w:rsidRPr="00600DA6" w:rsidRDefault="00600DA6" w:rsidP="00600DA6">
      <w:pPr>
        <w:jc w:val="both"/>
        <w:rPr>
          <w:rFonts w:ascii="Arial" w:eastAsia="Times New Roman" w:hAnsi="Arial" w:cs="Arial"/>
          <w:lang w:val="es-ES"/>
        </w:rPr>
      </w:pPr>
      <w:r w:rsidRPr="00600DA6">
        <w:rPr>
          <w:rFonts w:ascii="Arial" w:eastAsia="Times New Roman" w:hAnsi="Arial" w:cs="Arial"/>
          <w:lang w:val="es-ES"/>
        </w:rPr>
        <w:t>En estas condiciones, como en el asunto bajo estudio concurre un mecanismo ordinario para la resolución de la controversia, frente al que no se acreditó su falta de idoneidad</w:t>
      </w:r>
      <w:r>
        <w:rPr>
          <w:rFonts w:ascii="Arial" w:eastAsia="Times New Roman" w:hAnsi="Arial" w:cs="Arial"/>
          <w:lang w:val="es-ES"/>
        </w:rPr>
        <w:t>…</w:t>
      </w:r>
      <w:r w:rsidRPr="00600DA6">
        <w:rPr>
          <w:rFonts w:ascii="Arial" w:eastAsia="Times New Roman" w:hAnsi="Arial" w:cs="Arial"/>
          <w:lang w:val="es-ES"/>
        </w:rPr>
        <w:t>, ni puede analizarse de fondo la cuestión al amparo de derechos fundamentales de los que la actora no es titular, la tutela es improcedente</w:t>
      </w:r>
      <w:r w:rsidR="00402991">
        <w:rPr>
          <w:rFonts w:ascii="Arial" w:eastAsia="Times New Roman" w:hAnsi="Arial" w:cs="Arial"/>
          <w:lang w:val="es-ES"/>
        </w:rPr>
        <w:t>…</w:t>
      </w:r>
    </w:p>
    <w:p w14:paraId="2EF7DC5A" w14:textId="77777777" w:rsidR="00C91C9A" w:rsidRPr="00C91C9A" w:rsidRDefault="00C91C9A" w:rsidP="00C91C9A">
      <w:pPr>
        <w:jc w:val="both"/>
        <w:rPr>
          <w:rFonts w:ascii="Arial" w:eastAsia="Times New Roman" w:hAnsi="Arial" w:cs="Arial"/>
          <w:lang w:val="es-ES"/>
        </w:rPr>
      </w:pPr>
    </w:p>
    <w:p w14:paraId="75CD41C8" w14:textId="77777777" w:rsidR="00C91C9A" w:rsidRPr="00C91C9A" w:rsidRDefault="00C91C9A" w:rsidP="00C91C9A">
      <w:pPr>
        <w:jc w:val="both"/>
        <w:rPr>
          <w:rFonts w:ascii="Arial" w:eastAsia="Times New Roman" w:hAnsi="Arial" w:cs="Arial"/>
          <w:lang w:val="es-ES"/>
        </w:rPr>
      </w:pPr>
    </w:p>
    <w:p w14:paraId="5E6194BC" w14:textId="77777777" w:rsidR="00C91C9A" w:rsidRPr="00C91C9A" w:rsidRDefault="00C91C9A" w:rsidP="00C91C9A">
      <w:pPr>
        <w:jc w:val="both"/>
        <w:rPr>
          <w:rFonts w:ascii="Arial" w:eastAsia="Times New Roman" w:hAnsi="Arial" w:cs="Arial"/>
          <w:lang w:val="es-ES"/>
        </w:rPr>
      </w:pPr>
    </w:p>
    <w:p w14:paraId="6093CC88" w14:textId="77777777" w:rsidR="00C91C9A" w:rsidRPr="00C91C9A" w:rsidRDefault="00C91C9A" w:rsidP="00C91C9A">
      <w:pPr>
        <w:spacing w:line="276" w:lineRule="auto"/>
        <w:jc w:val="center"/>
        <w:rPr>
          <w:rFonts w:ascii="Arial Narrow" w:eastAsia="Georgia" w:hAnsi="Arial Narrow" w:cs="Georgia"/>
          <w:b/>
          <w:color w:val="000000"/>
          <w:sz w:val="26"/>
          <w:szCs w:val="26"/>
          <w:lang w:val="es-ES"/>
        </w:rPr>
      </w:pPr>
      <w:r w:rsidRPr="00C91C9A">
        <w:rPr>
          <w:rFonts w:ascii="Arial Narrow" w:eastAsia="Georgia" w:hAnsi="Arial Narrow" w:cs="Georgia"/>
          <w:b/>
          <w:color w:val="000000"/>
          <w:sz w:val="26"/>
          <w:szCs w:val="26"/>
          <w:lang w:val="es-ES"/>
        </w:rPr>
        <w:t>REPÚBLICA DE COLOMBIA</w:t>
      </w:r>
    </w:p>
    <w:p w14:paraId="211A6E40" w14:textId="77777777" w:rsidR="00C91C9A" w:rsidRPr="00C91C9A" w:rsidRDefault="00C91C9A" w:rsidP="00C91C9A">
      <w:pPr>
        <w:spacing w:line="276" w:lineRule="auto"/>
        <w:jc w:val="center"/>
        <w:rPr>
          <w:rFonts w:ascii="Arial Narrow" w:eastAsia="Georgia" w:hAnsi="Arial Narrow" w:cs="Georgia"/>
          <w:b/>
          <w:color w:val="000000"/>
          <w:sz w:val="26"/>
          <w:szCs w:val="26"/>
          <w:lang w:val="es-ES"/>
        </w:rPr>
      </w:pPr>
      <w:r w:rsidRPr="00C91C9A">
        <w:rPr>
          <w:rFonts w:ascii="Arial Narrow" w:hAnsi="Arial Narrow"/>
          <w:b/>
          <w:noProof/>
          <w:sz w:val="26"/>
          <w:szCs w:val="26"/>
          <w:lang w:val="en-US" w:eastAsia="en-US"/>
        </w:rPr>
        <w:drawing>
          <wp:inline distT="0" distB="0" distL="0" distR="0" wp14:anchorId="32566C56" wp14:editId="3886E753">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0E0455DC" w14:textId="77777777" w:rsidR="00C91C9A" w:rsidRPr="00C91C9A" w:rsidRDefault="00C91C9A" w:rsidP="00C91C9A">
      <w:pPr>
        <w:spacing w:line="276" w:lineRule="auto"/>
        <w:jc w:val="center"/>
        <w:rPr>
          <w:rFonts w:ascii="Arial Narrow" w:eastAsia="Georgia" w:hAnsi="Arial Narrow" w:cs="Georgia"/>
          <w:b/>
          <w:color w:val="000000"/>
          <w:sz w:val="26"/>
          <w:szCs w:val="26"/>
          <w:lang w:val="es-ES"/>
        </w:rPr>
      </w:pPr>
      <w:r w:rsidRPr="00C91C9A">
        <w:rPr>
          <w:rFonts w:ascii="Arial Narrow" w:eastAsia="Georgia" w:hAnsi="Arial Narrow" w:cs="Georgia"/>
          <w:b/>
          <w:color w:val="000000"/>
          <w:sz w:val="26"/>
          <w:szCs w:val="26"/>
          <w:lang w:val="es-ES"/>
        </w:rPr>
        <w:t>RAMA JUDICIAL DEL PODER PÚBLICO</w:t>
      </w:r>
    </w:p>
    <w:p w14:paraId="575E8CC5" w14:textId="77777777" w:rsidR="00C91C9A" w:rsidRPr="00C91C9A" w:rsidRDefault="00C91C9A" w:rsidP="00C91C9A">
      <w:pPr>
        <w:spacing w:line="276" w:lineRule="auto"/>
        <w:jc w:val="center"/>
        <w:rPr>
          <w:rFonts w:ascii="Arial Narrow" w:eastAsia="Georgia" w:hAnsi="Arial Narrow" w:cs="Georgia"/>
          <w:b/>
          <w:color w:val="000000"/>
          <w:sz w:val="26"/>
          <w:szCs w:val="26"/>
          <w:lang w:val="es-ES"/>
        </w:rPr>
      </w:pPr>
      <w:r w:rsidRPr="00C91C9A">
        <w:rPr>
          <w:rFonts w:ascii="Arial Narrow" w:eastAsia="Georgia" w:hAnsi="Arial Narrow" w:cs="Georgia"/>
          <w:b/>
          <w:bCs/>
          <w:color w:val="000000"/>
          <w:sz w:val="26"/>
          <w:szCs w:val="26"/>
          <w:lang w:val="es-ES"/>
        </w:rPr>
        <w:t>TRIBUNAL SUPERIOR DE DISTRITO JUDICIAL</w:t>
      </w:r>
    </w:p>
    <w:p w14:paraId="614B5614" w14:textId="77777777" w:rsidR="00C91C9A" w:rsidRPr="00C91C9A" w:rsidRDefault="00C91C9A" w:rsidP="00C91C9A">
      <w:pPr>
        <w:spacing w:line="276" w:lineRule="auto"/>
        <w:jc w:val="center"/>
        <w:rPr>
          <w:rFonts w:ascii="Arial Narrow" w:eastAsia="Georgia" w:hAnsi="Arial Narrow" w:cs="Georgia"/>
          <w:b/>
          <w:color w:val="000000"/>
          <w:sz w:val="26"/>
          <w:szCs w:val="26"/>
          <w:lang w:val="es-ES"/>
        </w:rPr>
      </w:pPr>
      <w:r w:rsidRPr="00C91C9A">
        <w:rPr>
          <w:rFonts w:ascii="Arial Narrow" w:eastAsia="Georgia" w:hAnsi="Arial Narrow" w:cs="Georgia"/>
          <w:b/>
          <w:color w:val="000000"/>
          <w:sz w:val="26"/>
          <w:szCs w:val="26"/>
          <w:lang w:val="es-ES"/>
        </w:rPr>
        <w:t>DISTRITO DE PEREIRA</w:t>
      </w:r>
    </w:p>
    <w:p w14:paraId="2232286A" w14:textId="77777777" w:rsidR="00C91C9A" w:rsidRPr="00C91C9A" w:rsidRDefault="00C91C9A" w:rsidP="00C91C9A">
      <w:pPr>
        <w:spacing w:line="276" w:lineRule="auto"/>
        <w:jc w:val="center"/>
        <w:rPr>
          <w:rFonts w:ascii="Arial Narrow" w:eastAsia="Georgia" w:hAnsi="Arial Narrow" w:cs="Georgia"/>
          <w:b/>
          <w:color w:val="000000"/>
          <w:sz w:val="26"/>
          <w:szCs w:val="26"/>
          <w:lang w:val="es-ES"/>
        </w:rPr>
      </w:pPr>
      <w:r w:rsidRPr="00C91C9A">
        <w:rPr>
          <w:rFonts w:ascii="Arial Narrow" w:eastAsia="Georgia" w:hAnsi="Arial Narrow" w:cs="Georgia"/>
          <w:b/>
          <w:color w:val="000000"/>
          <w:sz w:val="26"/>
          <w:szCs w:val="26"/>
          <w:lang w:val="es-ES"/>
        </w:rPr>
        <w:t>SALA DE DECISIÓN CIVIL – FAMILIA</w:t>
      </w:r>
    </w:p>
    <w:p w14:paraId="79453A9A" w14:textId="77777777" w:rsidR="00C91C9A" w:rsidRPr="00C91C9A" w:rsidRDefault="00C91C9A" w:rsidP="00C91C9A">
      <w:pPr>
        <w:spacing w:line="276" w:lineRule="auto"/>
        <w:rPr>
          <w:rFonts w:ascii="Arial Narrow" w:eastAsia="Georgia" w:hAnsi="Arial Narrow" w:cs="Georgia"/>
          <w:color w:val="000000"/>
          <w:sz w:val="26"/>
          <w:szCs w:val="26"/>
        </w:rPr>
      </w:pPr>
    </w:p>
    <w:p w14:paraId="6FE62CD0" w14:textId="77777777" w:rsidR="00C91C9A" w:rsidRPr="00C91C9A" w:rsidRDefault="00C91C9A" w:rsidP="00C91C9A">
      <w:pPr>
        <w:widowControl w:val="0"/>
        <w:overflowPunct/>
        <w:spacing w:line="276" w:lineRule="auto"/>
        <w:jc w:val="center"/>
        <w:rPr>
          <w:rFonts w:ascii="Arial Narrow" w:eastAsia="Georgia" w:hAnsi="Arial Narrow" w:cs="Georgia"/>
          <w:bCs/>
          <w:color w:val="000000"/>
          <w:sz w:val="26"/>
          <w:szCs w:val="26"/>
        </w:rPr>
      </w:pPr>
      <w:r w:rsidRPr="00C91C9A">
        <w:rPr>
          <w:rFonts w:ascii="Arial Narrow" w:eastAsia="Georgia" w:hAnsi="Arial Narrow" w:cs="Georgia"/>
          <w:bCs/>
          <w:color w:val="000000"/>
          <w:sz w:val="26"/>
          <w:szCs w:val="26"/>
        </w:rPr>
        <w:t xml:space="preserve">Magistrado sustanciador: Carlos Mauricio García Barajas </w:t>
      </w:r>
    </w:p>
    <w:p w14:paraId="6C5225F7" w14:textId="77777777" w:rsidR="00C91C9A" w:rsidRPr="00C91C9A" w:rsidRDefault="00C91C9A" w:rsidP="00C91C9A">
      <w:pPr>
        <w:overflowPunct/>
        <w:autoSpaceDE/>
        <w:autoSpaceDN/>
        <w:adjustRightInd/>
        <w:spacing w:line="276" w:lineRule="auto"/>
        <w:ind w:right="157"/>
        <w:jc w:val="both"/>
        <w:rPr>
          <w:rFonts w:ascii="Arial Narrow" w:eastAsia="Times New Roman" w:hAnsi="Arial Narrow" w:cs="Arial Narrow"/>
          <w:sz w:val="26"/>
          <w:szCs w:val="26"/>
          <w:lang w:val="es-ES"/>
        </w:rPr>
      </w:pPr>
    </w:p>
    <w:p w14:paraId="26875F0E" w14:textId="77777777" w:rsidR="00C91C9A" w:rsidRPr="00C91C9A" w:rsidRDefault="00C91C9A" w:rsidP="00C91C9A">
      <w:pPr>
        <w:overflowPunct/>
        <w:autoSpaceDE/>
        <w:autoSpaceDN/>
        <w:adjustRightInd/>
        <w:spacing w:line="276" w:lineRule="auto"/>
        <w:ind w:right="157"/>
        <w:jc w:val="both"/>
        <w:rPr>
          <w:rFonts w:ascii="Arial Narrow" w:eastAsia="Times New Roman" w:hAnsi="Arial Narrow" w:cs="Arial"/>
          <w:sz w:val="26"/>
          <w:szCs w:val="26"/>
          <w:lang w:val="es-ES"/>
        </w:rPr>
      </w:pPr>
    </w:p>
    <w:p w14:paraId="535BE5CA" w14:textId="618338B1" w:rsidR="00895192" w:rsidRPr="00D475E6" w:rsidRDefault="00895192" w:rsidP="00D475E6">
      <w:pPr>
        <w:pStyle w:val="Sinespaciado"/>
        <w:spacing w:line="276" w:lineRule="auto"/>
        <w:rPr>
          <w:rFonts w:ascii="Arial Narrow" w:eastAsia="Georgia" w:hAnsi="Arial Narrow" w:cs="Arial"/>
          <w:bCs/>
          <w:color w:val="000000" w:themeColor="text1"/>
          <w:sz w:val="26"/>
          <w:szCs w:val="26"/>
        </w:rPr>
      </w:pPr>
      <w:r w:rsidRPr="00D475E6">
        <w:rPr>
          <w:rFonts w:ascii="Arial Narrow" w:eastAsia="Georgia" w:hAnsi="Arial Narrow" w:cs="Arial"/>
          <w:bCs/>
          <w:color w:val="000000" w:themeColor="text1"/>
          <w:sz w:val="26"/>
          <w:szCs w:val="26"/>
          <w:lang w:val="pt-BR"/>
        </w:rPr>
        <w:t>Sentencia</w:t>
      </w:r>
      <w:bookmarkStart w:id="1" w:name="_Hlk136518982"/>
      <w:r w:rsidR="00B14815">
        <w:rPr>
          <w:rFonts w:ascii="Arial Narrow" w:eastAsia="Georgia" w:hAnsi="Arial Narrow" w:cs="Arial"/>
          <w:bCs/>
          <w:color w:val="000000" w:themeColor="text1"/>
          <w:sz w:val="26"/>
          <w:szCs w:val="26"/>
          <w:lang w:val="pt-BR"/>
        </w:rPr>
        <w:tab/>
      </w:r>
      <w:r w:rsidR="00C040DD" w:rsidRPr="00D475E6">
        <w:rPr>
          <w:rFonts w:ascii="Arial Narrow" w:eastAsia="Georgia" w:hAnsi="Arial Narrow" w:cs="Arial"/>
          <w:bCs/>
          <w:color w:val="000000" w:themeColor="text1"/>
          <w:sz w:val="26"/>
          <w:szCs w:val="26"/>
          <w:lang w:val="pt-BR"/>
        </w:rPr>
        <w:t>ST2-0169</w:t>
      </w:r>
      <w:bookmarkEnd w:id="1"/>
      <w:r w:rsidR="00C040DD" w:rsidRPr="00D475E6">
        <w:rPr>
          <w:rFonts w:ascii="Arial Narrow" w:eastAsia="Georgia" w:hAnsi="Arial Narrow" w:cs="Arial"/>
          <w:bCs/>
          <w:color w:val="000000" w:themeColor="text1"/>
          <w:sz w:val="26"/>
          <w:szCs w:val="26"/>
          <w:lang w:val="pt-BR"/>
        </w:rPr>
        <w:t>-</w:t>
      </w:r>
      <w:r w:rsidRPr="00D475E6">
        <w:rPr>
          <w:rFonts w:ascii="Arial Narrow" w:eastAsia="Georgia" w:hAnsi="Arial Narrow" w:cs="Arial"/>
          <w:bCs/>
          <w:color w:val="000000" w:themeColor="text1"/>
          <w:sz w:val="26"/>
          <w:szCs w:val="26"/>
        </w:rPr>
        <w:t>202</w:t>
      </w:r>
      <w:r w:rsidR="00677C50" w:rsidRPr="00D475E6">
        <w:rPr>
          <w:rFonts w:ascii="Arial Narrow" w:eastAsia="Georgia" w:hAnsi="Arial Narrow" w:cs="Arial"/>
          <w:bCs/>
          <w:color w:val="000000" w:themeColor="text1"/>
          <w:sz w:val="26"/>
          <w:szCs w:val="26"/>
        </w:rPr>
        <w:t>3</w:t>
      </w:r>
    </w:p>
    <w:p w14:paraId="31226821" w14:textId="08CE30F4" w:rsidR="00C91C9A" w:rsidRPr="00C91C9A" w:rsidRDefault="00D475E6" w:rsidP="00C91C9A">
      <w:pPr>
        <w:widowControl w:val="0"/>
        <w:overflowPunct/>
        <w:adjustRightInd/>
        <w:spacing w:line="276" w:lineRule="auto"/>
        <w:jc w:val="both"/>
        <w:rPr>
          <w:rFonts w:ascii="Arial Narrow" w:eastAsia="Arial MT" w:hAnsi="Arial Narrow" w:cs="Arial"/>
          <w:sz w:val="26"/>
          <w:szCs w:val="26"/>
          <w:lang w:val="es-419" w:eastAsia="en-US"/>
        </w:rPr>
      </w:pPr>
      <w:r>
        <w:rPr>
          <w:rFonts w:ascii="Arial Narrow" w:eastAsia="Arial MT" w:hAnsi="Arial Narrow" w:cs="Arial"/>
          <w:sz w:val="26"/>
          <w:szCs w:val="26"/>
          <w:lang w:val="es-419" w:eastAsia="en-US"/>
        </w:rPr>
        <w:t>Acta número</w:t>
      </w:r>
      <w:r w:rsidR="00B14815">
        <w:rPr>
          <w:rFonts w:ascii="Arial Narrow" w:eastAsia="Arial MT" w:hAnsi="Arial Narrow" w:cs="Arial"/>
          <w:sz w:val="26"/>
          <w:szCs w:val="26"/>
          <w:lang w:val="es-419" w:eastAsia="en-US"/>
        </w:rPr>
        <w:tab/>
      </w:r>
      <w:r w:rsidR="00C91C9A" w:rsidRPr="00C91C9A">
        <w:rPr>
          <w:rFonts w:ascii="Arial Narrow" w:eastAsia="Arial MT" w:hAnsi="Arial Narrow" w:cs="Arial"/>
          <w:sz w:val="26"/>
          <w:szCs w:val="26"/>
          <w:lang w:val="es-419" w:eastAsia="en-US"/>
        </w:rPr>
        <w:t>264 de 01-06-2023</w:t>
      </w:r>
    </w:p>
    <w:p w14:paraId="018ACA22" w14:textId="77777777" w:rsidR="00F17242" w:rsidRPr="00111A95" w:rsidRDefault="00F17242" w:rsidP="00C91C9A">
      <w:pPr>
        <w:pStyle w:val="Sinespaciado"/>
        <w:spacing w:line="276" w:lineRule="auto"/>
        <w:jc w:val="center"/>
        <w:rPr>
          <w:rFonts w:ascii="Arial Narrow" w:eastAsia="Georgia" w:hAnsi="Arial Narrow" w:cs="Arial"/>
          <w:b/>
          <w:bCs/>
          <w:color w:val="000000" w:themeColor="text1"/>
          <w:sz w:val="26"/>
          <w:szCs w:val="26"/>
          <w:lang w:val="es-419"/>
        </w:rPr>
      </w:pPr>
      <w:bookmarkStart w:id="2" w:name="_Hlk116471928"/>
      <w:bookmarkStart w:id="3" w:name="_Hlk121209321" w:colFirst="1" w:colLast="3"/>
      <w:bookmarkStart w:id="4" w:name="_Hlk136518727"/>
    </w:p>
    <w:p w14:paraId="6E4FC49A" w14:textId="189404D9" w:rsidR="00257EDC" w:rsidRPr="00C91C9A" w:rsidRDefault="00DA0808" w:rsidP="00C91C9A">
      <w:pPr>
        <w:pStyle w:val="Sinespaciado"/>
        <w:spacing w:line="276" w:lineRule="auto"/>
        <w:jc w:val="center"/>
        <w:rPr>
          <w:rFonts w:ascii="Arial Narrow" w:eastAsia="Georgia" w:hAnsi="Arial Narrow" w:cs="Arial"/>
          <w:b/>
          <w:bCs/>
          <w:color w:val="000000" w:themeColor="text1"/>
          <w:sz w:val="26"/>
          <w:szCs w:val="26"/>
        </w:rPr>
      </w:pPr>
      <w:r w:rsidRPr="00C91C9A">
        <w:rPr>
          <w:rFonts w:ascii="Arial Narrow" w:eastAsia="Georgia" w:hAnsi="Arial Narrow" w:cs="Arial"/>
          <w:b/>
          <w:bCs/>
          <w:color w:val="000000" w:themeColor="text1"/>
          <w:sz w:val="26"/>
          <w:szCs w:val="26"/>
        </w:rPr>
        <w:t>Pereira, primero</w:t>
      </w:r>
      <w:r w:rsidR="00257EDC" w:rsidRPr="00C91C9A">
        <w:rPr>
          <w:rFonts w:ascii="Arial Narrow" w:eastAsia="Georgia" w:hAnsi="Arial Narrow" w:cs="Arial"/>
          <w:b/>
          <w:bCs/>
          <w:color w:val="000000" w:themeColor="text1"/>
          <w:sz w:val="26"/>
          <w:szCs w:val="26"/>
        </w:rPr>
        <w:t xml:space="preserve"> (</w:t>
      </w:r>
      <w:r w:rsidRPr="00C91C9A">
        <w:rPr>
          <w:rFonts w:ascii="Arial Narrow" w:eastAsia="Georgia" w:hAnsi="Arial Narrow" w:cs="Arial"/>
          <w:b/>
          <w:bCs/>
          <w:color w:val="000000" w:themeColor="text1"/>
          <w:sz w:val="26"/>
          <w:szCs w:val="26"/>
        </w:rPr>
        <w:t>01</w:t>
      </w:r>
      <w:r w:rsidR="00641685" w:rsidRPr="00C91C9A">
        <w:rPr>
          <w:rFonts w:ascii="Arial Narrow" w:eastAsia="Georgia" w:hAnsi="Arial Narrow" w:cs="Arial"/>
          <w:b/>
          <w:bCs/>
          <w:color w:val="000000" w:themeColor="text1"/>
          <w:sz w:val="26"/>
          <w:szCs w:val="26"/>
        </w:rPr>
        <w:t>)</w:t>
      </w:r>
      <w:r w:rsidR="00257EDC" w:rsidRPr="00C91C9A">
        <w:rPr>
          <w:rFonts w:ascii="Arial Narrow" w:eastAsia="Georgia" w:hAnsi="Arial Narrow" w:cs="Arial"/>
          <w:b/>
          <w:bCs/>
          <w:color w:val="000000" w:themeColor="text1"/>
          <w:sz w:val="26"/>
          <w:szCs w:val="26"/>
        </w:rPr>
        <w:t xml:space="preserve"> de </w:t>
      </w:r>
      <w:r w:rsidRPr="00C91C9A">
        <w:rPr>
          <w:rFonts w:ascii="Arial Narrow" w:eastAsia="Georgia" w:hAnsi="Arial Narrow" w:cs="Arial"/>
          <w:b/>
          <w:bCs/>
          <w:color w:val="000000" w:themeColor="text1"/>
          <w:sz w:val="26"/>
          <w:szCs w:val="26"/>
        </w:rPr>
        <w:t>junio</w:t>
      </w:r>
      <w:r w:rsidR="00257EDC" w:rsidRPr="00C91C9A">
        <w:rPr>
          <w:rFonts w:ascii="Arial Narrow" w:eastAsia="Georgia" w:hAnsi="Arial Narrow" w:cs="Arial"/>
          <w:b/>
          <w:bCs/>
          <w:color w:val="000000" w:themeColor="text1"/>
          <w:sz w:val="26"/>
          <w:szCs w:val="26"/>
        </w:rPr>
        <w:t xml:space="preserve"> de dos mil veintitrés (2023)</w:t>
      </w:r>
      <w:bookmarkEnd w:id="2"/>
      <w:bookmarkEnd w:id="3"/>
    </w:p>
    <w:bookmarkEnd w:id="4"/>
    <w:p w14:paraId="7A2A2DD6" w14:textId="6628A841" w:rsidR="555531C2" w:rsidRPr="00C91C9A" w:rsidRDefault="555531C2" w:rsidP="00C91C9A">
      <w:pPr>
        <w:spacing w:line="276" w:lineRule="auto"/>
        <w:jc w:val="center"/>
        <w:rPr>
          <w:rFonts w:ascii="Arial Narrow" w:hAnsi="Arial Narrow" w:cs="Arial"/>
          <w:b/>
          <w:bCs/>
          <w:sz w:val="26"/>
          <w:szCs w:val="26"/>
          <w:u w:val="single"/>
        </w:rPr>
      </w:pPr>
    </w:p>
    <w:p w14:paraId="198A3D48" w14:textId="77777777" w:rsidR="00AA072B" w:rsidRPr="00C91C9A" w:rsidRDefault="2CA8B41A" w:rsidP="00C91C9A">
      <w:pPr>
        <w:pStyle w:val="Sinespaciado"/>
        <w:spacing w:line="276" w:lineRule="auto"/>
        <w:jc w:val="center"/>
        <w:rPr>
          <w:rFonts w:ascii="Arial Narrow" w:eastAsia="Georgia" w:hAnsi="Arial Narrow" w:cs="Arial"/>
          <w:sz w:val="26"/>
          <w:szCs w:val="26"/>
        </w:rPr>
      </w:pPr>
      <w:r w:rsidRPr="00C91C9A">
        <w:rPr>
          <w:rFonts w:ascii="Arial Narrow" w:eastAsia="Georgia" w:hAnsi="Arial Narrow" w:cs="Arial"/>
          <w:b/>
          <w:bCs/>
          <w:sz w:val="26"/>
          <w:szCs w:val="26"/>
        </w:rPr>
        <w:t>ASUNTO</w:t>
      </w:r>
    </w:p>
    <w:p w14:paraId="72A3D3EC" w14:textId="77777777" w:rsidR="00AA072B" w:rsidRPr="00C91C9A" w:rsidRDefault="00AA072B" w:rsidP="00C91C9A">
      <w:pPr>
        <w:pStyle w:val="Sinespaciado"/>
        <w:spacing w:line="276" w:lineRule="auto"/>
        <w:jc w:val="both"/>
        <w:rPr>
          <w:rFonts w:ascii="Arial Narrow" w:eastAsia="Georgia" w:hAnsi="Arial Narrow" w:cs="Arial"/>
          <w:sz w:val="26"/>
          <w:szCs w:val="26"/>
        </w:rPr>
      </w:pPr>
    </w:p>
    <w:p w14:paraId="5F99B1A4" w14:textId="2E26090B" w:rsidR="5830722A" w:rsidRPr="00C91C9A" w:rsidRDefault="332B2B92" w:rsidP="00C91C9A">
      <w:pPr>
        <w:pStyle w:val="Sinespaciado"/>
        <w:tabs>
          <w:tab w:val="left" w:pos="1750"/>
        </w:tabs>
        <w:spacing w:line="276" w:lineRule="auto"/>
        <w:jc w:val="both"/>
        <w:rPr>
          <w:rFonts w:ascii="Arial Narrow" w:eastAsia="Georgia" w:hAnsi="Arial Narrow" w:cs="Arial"/>
          <w:sz w:val="26"/>
          <w:szCs w:val="26"/>
          <w:highlight w:val="yellow"/>
          <w:lang w:val="es-CO"/>
        </w:rPr>
      </w:pPr>
      <w:r w:rsidRPr="00C91C9A">
        <w:rPr>
          <w:rFonts w:ascii="Arial Narrow" w:eastAsia="Georgia" w:hAnsi="Arial Narrow" w:cs="Arial"/>
          <w:sz w:val="26"/>
          <w:szCs w:val="26"/>
        </w:rPr>
        <w:t xml:space="preserve">Procede la Sala a resolver </w:t>
      </w:r>
      <w:r w:rsidRPr="00C91C9A">
        <w:rPr>
          <w:rFonts w:ascii="Arial Narrow" w:eastAsia="Georgia" w:hAnsi="Arial Narrow" w:cs="Arial"/>
          <w:sz w:val="26"/>
          <w:szCs w:val="26"/>
          <w:lang w:val="es-CO"/>
        </w:rPr>
        <w:t xml:space="preserve">la impugnación formulada </w:t>
      </w:r>
      <w:r w:rsidR="00633CEA" w:rsidRPr="00C91C9A">
        <w:rPr>
          <w:rFonts w:ascii="Arial Narrow" w:eastAsia="Georgia" w:hAnsi="Arial Narrow" w:cs="Arial"/>
          <w:sz w:val="26"/>
          <w:szCs w:val="26"/>
          <w:lang w:val="es-CO"/>
        </w:rPr>
        <w:t xml:space="preserve">por </w:t>
      </w:r>
      <w:r w:rsidR="00301104" w:rsidRPr="00C91C9A">
        <w:rPr>
          <w:rFonts w:ascii="Arial Narrow" w:eastAsia="Georgia" w:hAnsi="Arial Narrow" w:cs="Arial"/>
          <w:sz w:val="26"/>
          <w:szCs w:val="26"/>
          <w:lang w:val="es-CO"/>
        </w:rPr>
        <w:t>la parte actora</w:t>
      </w:r>
      <w:r w:rsidR="00633CEA" w:rsidRPr="00C91C9A">
        <w:rPr>
          <w:rFonts w:ascii="Arial Narrow" w:eastAsia="Georgia" w:hAnsi="Arial Narrow" w:cs="Arial"/>
          <w:sz w:val="26"/>
          <w:szCs w:val="26"/>
          <w:lang w:val="es-CO"/>
        </w:rPr>
        <w:t xml:space="preserve"> </w:t>
      </w:r>
      <w:r w:rsidR="5977C8B5" w:rsidRPr="00C91C9A">
        <w:rPr>
          <w:rFonts w:ascii="Arial Narrow" w:eastAsia="Georgia" w:hAnsi="Arial Narrow" w:cs="Arial"/>
          <w:sz w:val="26"/>
          <w:szCs w:val="26"/>
          <w:lang w:val="es-CO"/>
        </w:rPr>
        <w:t>contra la sentencia proferida en la tutela de la referencia</w:t>
      </w:r>
      <w:r w:rsidR="0D2C2F5B" w:rsidRPr="00C91C9A">
        <w:rPr>
          <w:rFonts w:ascii="Arial Narrow" w:eastAsia="Georgia" w:hAnsi="Arial Narrow" w:cs="Arial"/>
          <w:sz w:val="26"/>
          <w:szCs w:val="26"/>
          <w:lang w:val="es-CO"/>
        </w:rPr>
        <w:t>,</w:t>
      </w:r>
      <w:r w:rsidR="5977C8B5" w:rsidRPr="00C91C9A">
        <w:rPr>
          <w:rFonts w:ascii="Arial Narrow" w:eastAsia="Georgia" w:hAnsi="Arial Narrow" w:cs="Arial"/>
          <w:sz w:val="26"/>
          <w:szCs w:val="26"/>
          <w:lang w:val="es-CO"/>
        </w:rPr>
        <w:t xml:space="preserve"> el </w:t>
      </w:r>
      <w:r w:rsidR="00301104" w:rsidRPr="00C91C9A">
        <w:rPr>
          <w:rFonts w:ascii="Arial Narrow" w:eastAsia="Georgia" w:hAnsi="Arial Narrow" w:cs="Arial"/>
          <w:sz w:val="26"/>
          <w:szCs w:val="26"/>
          <w:lang w:val="es-CO"/>
        </w:rPr>
        <w:t>11</w:t>
      </w:r>
      <w:r w:rsidR="5977C8B5" w:rsidRPr="00C91C9A">
        <w:rPr>
          <w:rFonts w:ascii="Arial Narrow" w:eastAsia="Georgia" w:hAnsi="Arial Narrow" w:cs="Arial"/>
          <w:sz w:val="26"/>
          <w:szCs w:val="26"/>
          <w:lang w:val="es-CO"/>
        </w:rPr>
        <w:t xml:space="preserve"> de </w:t>
      </w:r>
      <w:r w:rsidR="00301104" w:rsidRPr="00C91C9A">
        <w:rPr>
          <w:rFonts w:ascii="Arial Narrow" w:eastAsia="Georgia" w:hAnsi="Arial Narrow" w:cs="Arial"/>
          <w:sz w:val="26"/>
          <w:szCs w:val="26"/>
          <w:lang w:val="es-CO"/>
        </w:rPr>
        <w:t>abril</w:t>
      </w:r>
      <w:r w:rsidR="5977C8B5" w:rsidRPr="00C91C9A">
        <w:rPr>
          <w:rFonts w:ascii="Arial Narrow" w:eastAsia="Georgia" w:hAnsi="Arial Narrow" w:cs="Arial"/>
          <w:sz w:val="26"/>
          <w:szCs w:val="26"/>
          <w:lang w:val="es-CO"/>
        </w:rPr>
        <w:t xml:space="preserve"> </w:t>
      </w:r>
      <w:r w:rsidR="00D36E9D" w:rsidRPr="00C91C9A">
        <w:rPr>
          <w:rFonts w:ascii="Arial Narrow" w:eastAsia="Georgia" w:hAnsi="Arial Narrow" w:cs="Arial"/>
          <w:sz w:val="26"/>
          <w:szCs w:val="26"/>
          <w:lang w:val="es-CO"/>
        </w:rPr>
        <w:t>pasado</w:t>
      </w:r>
      <w:r w:rsidR="5977C8B5" w:rsidRPr="00C91C9A">
        <w:rPr>
          <w:rFonts w:ascii="Arial Narrow" w:eastAsia="Georgia" w:hAnsi="Arial Narrow" w:cs="Arial"/>
          <w:sz w:val="26"/>
          <w:szCs w:val="26"/>
          <w:lang w:val="es-CO"/>
        </w:rPr>
        <w:t>.</w:t>
      </w:r>
    </w:p>
    <w:p w14:paraId="5D798E2F" w14:textId="6DE6F3C9" w:rsidR="7DED9A92" w:rsidRPr="00C91C9A" w:rsidRDefault="7DED9A92" w:rsidP="00C91C9A">
      <w:pPr>
        <w:pStyle w:val="Sinespaciado"/>
        <w:tabs>
          <w:tab w:val="left" w:pos="1750"/>
        </w:tabs>
        <w:spacing w:line="276" w:lineRule="auto"/>
        <w:jc w:val="both"/>
        <w:rPr>
          <w:rFonts w:ascii="Arial Narrow" w:eastAsia="Georgia" w:hAnsi="Arial Narrow" w:cs="Arial"/>
          <w:sz w:val="26"/>
          <w:szCs w:val="26"/>
          <w:lang w:val="es-CO"/>
        </w:rPr>
      </w:pPr>
    </w:p>
    <w:p w14:paraId="0F10BAA5" w14:textId="77777777" w:rsidR="00663FF6" w:rsidRPr="00C91C9A" w:rsidRDefault="5830722A" w:rsidP="00C91C9A">
      <w:pPr>
        <w:pStyle w:val="Sinespaciado"/>
        <w:spacing w:line="276" w:lineRule="auto"/>
        <w:jc w:val="center"/>
        <w:rPr>
          <w:rFonts w:ascii="Arial Narrow" w:eastAsia="Georgia" w:hAnsi="Arial Narrow" w:cs="Arial"/>
          <w:sz w:val="26"/>
          <w:szCs w:val="26"/>
        </w:rPr>
      </w:pPr>
      <w:r w:rsidRPr="00C91C9A">
        <w:rPr>
          <w:rFonts w:ascii="Arial Narrow" w:eastAsia="Georgia" w:hAnsi="Arial Narrow" w:cs="Arial"/>
          <w:b/>
          <w:bCs/>
          <w:sz w:val="26"/>
          <w:szCs w:val="26"/>
        </w:rPr>
        <w:t>ANTECEDENTES</w:t>
      </w:r>
    </w:p>
    <w:p w14:paraId="0E27B00A" w14:textId="77777777" w:rsidR="00663FF6" w:rsidRPr="00C91C9A" w:rsidRDefault="00663FF6" w:rsidP="00C91C9A">
      <w:pPr>
        <w:pStyle w:val="Sinespaciado"/>
        <w:spacing w:line="276" w:lineRule="auto"/>
        <w:jc w:val="both"/>
        <w:rPr>
          <w:rFonts w:ascii="Arial Narrow" w:eastAsia="Georgia" w:hAnsi="Arial Narrow" w:cs="Arial"/>
          <w:sz w:val="26"/>
          <w:szCs w:val="26"/>
        </w:rPr>
      </w:pPr>
    </w:p>
    <w:p w14:paraId="2BD8AAF0" w14:textId="0254FF21" w:rsidR="006A4152" w:rsidRPr="00C91C9A" w:rsidRDefault="332B2B92" w:rsidP="00C91C9A">
      <w:pPr>
        <w:spacing w:line="276" w:lineRule="auto"/>
        <w:jc w:val="both"/>
        <w:textAlignment w:val="baseline"/>
        <w:rPr>
          <w:rFonts w:ascii="Arial Narrow" w:eastAsia="Georgia" w:hAnsi="Arial Narrow" w:cs="Arial"/>
          <w:sz w:val="26"/>
          <w:szCs w:val="26"/>
        </w:rPr>
      </w:pPr>
      <w:r w:rsidRPr="00C91C9A">
        <w:rPr>
          <w:rFonts w:ascii="Arial Narrow" w:eastAsia="Georgia" w:hAnsi="Arial Narrow" w:cs="Arial"/>
          <w:b/>
          <w:bCs/>
          <w:sz w:val="26"/>
          <w:szCs w:val="26"/>
        </w:rPr>
        <w:t xml:space="preserve">1. </w:t>
      </w:r>
      <w:r w:rsidR="00824029" w:rsidRPr="00C91C9A">
        <w:rPr>
          <w:rFonts w:ascii="Arial Narrow" w:eastAsia="Georgia" w:hAnsi="Arial Narrow" w:cs="Arial"/>
          <w:sz w:val="26"/>
          <w:szCs w:val="26"/>
        </w:rPr>
        <w:t>Narró la demandante</w:t>
      </w:r>
      <w:r w:rsidR="002D37F7" w:rsidRPr="00C91C9A">
        <w:rPr>
          <w:rFonts w:ascii="Arial Narrow" w:eastAsia="Georgia" w:hAnsi="Arial Narrow" w:cs="Arial"/>
          <w:sz w:val="26"/>
          <w:szCs w:val="26"/>
        </w:rPr>
        <w:t xml:space="preserve"> que la señora Carmen Tulia Villada de Guzmán</w:t>
      </w:r>
      <w:r w:rsidR="008A6C70" w:rsidRPr="00C91C9A">
        <w:rPr>
          <w:rFonts w:ascii="Arial Narrow" w:eastAsia="Georgia" w:hAnsi="Arial Narrow" w:cs="Arial"/>
          <w:sz w:val="26"/>
          <w:szCs w:val="26"/>
        </w:rPr>
        <w:t xml:space="preserve"> “</w:t>
      </w:r>
      <w:r w:rsidR="008A6C70" w:rsidRPr="00D475E6">
        <w:rPr>
          <w:rFonts w:ascii="Arial Narrow" w:eastAsia="Georgia" w:hAnsi="Arial Narrow" w:cs="Arial"/>
          <w:sz w:val="24"/>
          <w:szCs w:val="26"/>
        </w:rPr>
        <w:t>fue mi colaboradora</w:t>
      </w:r>
      <w:r w:rsidR="008A6C70" w:rsidRPr="00C91C9A">
        <w:rPr>
          <w:rFonts w:ascii="Arial Narrow" w:eastAsia="Georgia" w:hAnsi="Arial Narrow" w:cs="Arial"/>
          <w:sz w:val="26"/>
          <w:szCs w:val="26"/>
        </w:rPr>
        <w:t>”</w:t>
      </w:r>
      <w:r w:rsidR="002D37F7" w:rsidRPr="00C91C9A">
        <w:rPr>
          <w:rFonts w:ascii="Arial Narrow" w:eastAsia="Georgia" w:hAnsi="Arial Narrow" w:cs="Arial"/>
          <w:sz w:val="26"/>
          <w:szCs w:val="26"/>
        </w:rPr>
        <w:t xml:space="preserve"> </w:t>
      </w:r>
      <w:r w:rsidR="001C2104" w:rsidRPr="00C91C9A">
        <w:rPr>
          <w:rFonts w:ascii="Arial Narrow" w:eastAsia="Georgia" w:hAnsi="Arial Narrow" w:cs="Arial"/>
          <w:sz w:val="26"/>
          <w:szCs w:val="26"/>
        </w:rPr>
        <w:t>desde el 01 de junio de 1994 hasta el 31 de</w:t>
      </w:r>
      <w:r w:rsidR="002D37F7" w:rsidRPr="00C91C9A">
        <w:rPr>
          <w:rFonts w:ascii="Arial Narrow" w:eastAsia="Georgia" w:hAnsi="Arial Narrow" w:cs="Arial"/>
          <w:sz w:val="26"/>
          <w:szCs w:val="26"/>
        </w:rPr>
        <w:t xml:space="preserve"> </w:t>
      </w:r>
      <w:r w:rsidR="001C2104" w:rsidRPr="00C91C9A">
        <w:rPr>
          <w:rFonts w:ascii="Arial Narrow" w:eastAsia="Georgia" w:hAnsi="Arial Narrow" w:cs="Arial"/>
          <w:sz w:val="26"/>
          <w:szCs w:val="26"/>
        </w:rPr>
        <w:t>diciembre de 1999</w:t>
      </w:r>
      <w:r w:rsidR="006A4152" w:rsidRPr="00C91C9A">
        <w:rPr>
          <w:rFonts w:ascii="Arial Narrow" w:eastAsia="Georgia" w:hAnsi="Arial Narrow" w:cs="Arial"/>
          <w:sz w:val="26"/>
          <w:szCs w:val="26"/>
        </w:rPr>
        <w:t xml:space="preserve"> y </w:t>
      </w:r>
      <w:r w:rsidR="00570257" w:rsidRPr="00C91C9A">
        <w:rPr>
          <w:rFonts w:ascii="Arial Narrow" w:eastAsia="Georgia" w:hAnsi="Arial Narrow" w:cs="Arial"/>
          <w:sz w:val="26"/>
          <w:szCs w:val="26"/>
        </w:rPr>
        <w:t>que,</w:t>
      </w:r>
      <w:r w:rsidR="006A4152" w:rsidRPr="00C91C9A">
        <w:rPr>
          <w:rFonts w:ascii="Arial Narrow" w:eastAsia="Georgia" w:hAnsi="Arial Narrow" w:cs="Arial"/>
          <w:sz w:val="26"/>
          <w:szCs w:val="26"/>
        </w:rPr>
        <w:t xml:space="preserve"> por desconocimiento de la ley</w:t>
      </w:r>
      <w:r w:rsidR="00A30DE4" w:rsidRPr="00C91C9A">
        <w:rPr>
          <w:rFonts w:ascii="Arial Narrow" w:eastAsia="Georgia" w:hAnsi="Arial Narrow" w:cs="Arial"/>
          <w:sz w:val="26"/>
          <w:szCs w:val="26"/>
        </w:rPr>
        <w:t>,</w:t>
      </w:r>
      <w:r w:rsidR="006A4152" w:rsidRPr="00C91C9A">
        <w:rPr>
          <w:rFonts w:ascii="Arial Narrow" w:eastAsia="Georgia" w:hAnsi="Arial Narrow" w:cs="Arial"/>
          <w:sz w:val="26"/>
          <w:szCs w:val="26"/>
        </w:rPr>
        <w:t xml:space="preserve"> solo la afilió al sistema de seguridad social a partir del mes de mayo de 1999.</w:t>
      </w:r>
    </w:p>
    <w:p w14:paraId="73F37F43" w14:textId="77777777" w:rsidR="006A4152" w:rsidRPr="00C91C9A" w:rsidRDefault="006A4152" w:rsidP="00C91C9A">
      <w:pPr>
        <w:spacing w:line="276" w:lineRule="auto"/>
        <w:jc w:val="both"/>
        <w:textAlignment w:val="baseline"/>
        <w:rPr>
          <w:rFonts w:ascii="Arial Narrow" w:eastAsia="Georgia" w:hAnsi="Arial Narrow" w:cs="Arial"/>
          <w:sz w:val="26"/>
          <w:szCs w:val="26"/>
        </w:rPr>
      </w:pPr>
    </w:p>
    <w:p w14:paraId="7096BCD3" w14:textId="65708080" w:rsidR="001C2104" w:rsidRPr="00C91C9A" w:rsidRDefault="007564B9" w:rsidP="00C91C9A">
      <w:pPr>
        <w:spacing w:line="276" w:lineRule="auto"/>
        <w:jc w:val="both"/>
        <w:textAlignment w:val="baseline"/>
        <w:rPr>
          <w:rFonts w:ascii="Arial Narrow" w:eastAsia="Georgia" w:hAnsi="Arial Narrow" w:cs="Arial"/>
          <w:sz w:val="26"/>
          <w:szCs w:val="26"/>
        </w:rPr>
      </w:pPr>
      <w:r w:rsidRPr="00C91C9A">
        <w:rPr>
          <w:rFonts w:ascii="Arial Narrow" w:eastAsia="Georgia" w:hAnsi="Arial Narrow" w:cs="Arial"/>
          <w:sz w:val="26"/>
          <w:szCs w:val="26"/>
        </w:rPr>
        <w:t>Dentro del</w:t>
      </w:r>
      <w:r w:rsidR="000C6130" w:rsidRPr="00C91C9A">
        <w:rPr>
          <w:rFonts w:ascii="Arial Narrow" w:eastAsia="Georgia" w:hAnsi="Arial Narrow" w:cs="Arial"/>
          <w:sz w:val="26"/>
          <w:szCs w:val="26"/>
        </w:rPr>
        <w:t xml:space="preserve"> trámite de elaboración de cálculo actuarial </w:t>
      </w:r>
      <w:r w:rsidR="006A4152" w:rsidRPr="00C91C9A">
        <w:rPr>
          <w:rFonts w:ascii="Arial Narrow" w:eastAsia="Georgia" w:hAnsi="Arial Narrow" w:cs="Arial"/>
          <w:sz w:val="26"/>
          <w:szCs w:val="26"/>
        </w:rPr>
        <w:t xml:space="preserve">Colpensiones </w:t>
      </w:r>
      <w:r w:rsidR="00061613" w:rsidRPr="00C91C9A">
        <w:rPr>
          <w:rFonts w:ascii="Arial Narrow" w:eastAsia="Georgia" w:hAnsi="Arial Narrow" w:cs="Arial"/>
          <w:sz w:val="26"/>
          <w:szCs w:val="26"/>
        </w:rPr>
        <w:t>le informó que debía pagar por dicho concepto</w:t>
      </w:r>
      <w:r w:rsidR="001C2104" w:rsidRPr="00C91C9A">
        <w:rPr>
          <w:rFonts w:ascii="Arial Narrow" w:eastAsia="Georgia" w:hAnsi="Arial Narrow" w:cs="Arial"/>
          <w:sz w:val="26"/>
          <w:szCs w:val="26"/>
        </w:rPr>
        <w:t xml:space="preserve"> la suma de</w:t>
      </w:r>
      <w:r w:rsidR="00061613" w:rsidRPr="00C91C9A">
        <w:rPr>
          <w:rFonts w:ascii="Arial Narrow" w:eastAsia="Georgia" w:hAnsi="Arial Narrow" w:cs="Arial"/>
          <w:sz w:val="26"/>
          <w:szCs w:val="26"/>
        </w:rPr>
        <w:t xml:space="preserve"> </w:t>
      </w:r>
      <w:r w:rsidR="001C2104" w:rsidRPr="00C91C9A">
        <w:rPr>
          <w:rFonts w:ascii="Arial Narrow" w:eastAsia="Georgia" w:hAnsi="Arial Narrow" w:cs="Arial"/>
          <w:sz w:val="26"/>
          <w:szCs w:val="26"/>
        </w:rPr>
        <w:t>$56.583.877</w:t>
      </w:r>
      <w:r w:rsidRPr="00C91C9A">
        <w:rPr>
          <w:rFonts w:ascii="Arial Narrow" w:eastAsia="Georgia" w:hAnsi="Arial Narrow" w:cs="Arial"/>
          <w:sz w:val="26"/>
          <w:szCs w:val="26"/>
        </w:rPr>
        <w:t>, monto para el cual carece</w:t>
      </w:r>
      <w:r w:rsidR="000C6130" w:rsidRPr="00C91C9A">
        <w:rPr>
          <w:rFonts w:ascii="Arial Narrow" w:eastAsia="Georgia" w:hAnsi="Arial Narrow" w:cs="Arial"/>
          <w:sz w:val="26"/>
          <w:szCs w:val="26"/>
        </w:rPr>
        <w:t xml:space="preserve"> de</w:t>
      </w:r>
      <w:r w:rsidRPr="00C91C9A">
        <w:rPr>
          <w:rFonts w:ascii="Arial Narrow" w:eastAsia="Georgia" w:hAnsi="Arial Narrow" w:cs="Arial"/>
          <w:sz w:val="26"/>
          <w:szCs w:val="26"/>
        </w:rPr>
        <w:t xml:space="preserve"> los</w:t>
      </w:r>
      <w:r w:rsidR="00061613" w:rsidRPr="00C91C9A">
        <w:rPr>
          <w:rFonts w:ascii="Arial Narrow" w:eastAsia="Georgia" w:hAnsi="Arial Narrow" w:cs="Arial"/>
          <w:sz w:val="26"/>
          <w:szCs w:val="26"/>
        </w:rPr>
        <w:t xml:space="preserve"> recursos</w:t>
      </w:r>
      <w:r w:rsidR="000C6130" w:rsidRPr="00C91C9A">
        <w:rPr>
          <w:rFonts w:ascii="Arial Narrow" w:eastAsia="Georgia" w:hAnsi="Arial Narrow" w:cs="Arial"/>
          <w:sz w:val="26"/>
          <w:szCs w:val="26"/>
        </w:rPr>
        <w:t xml:space="preserve"> suficiente</w:t>
      </w:r>
      <w:r w:rsidRPr="00C91C9A">
        <w:rPr>
          <w:rFonts w:ascii="Arial Narrow" w:eastAsia="Georgia" w:hAnsi="Arial Narrow" w:cs="Arial"/>
          <w:sz w:val="26"/>
          <w:szCs w:val="26"/>
        </w:rPr>
        <w:t>s para asumirlo, como quiera que</w:t>
      </w:r>
      <w:r w:rsidR="00A968BE" w:rsidRPr="00C91C9A">
        <w:rPr>
          <w:rFonts w:ascii="Arial Narrow" w:eastAsia="Georgia" w:hAnsi="Arial Narrow" w:cs="Arial"/>
          <w:sz w:val="26"/>
          <w:szCs w:val="26"/>
        </w:rPr>
        <w:t xml:space="preserve"> tiene a cargo</w:t>
      </w:r>
      <w:r w:rsidR="008D7A98" w:rsidRPr="00C91C9A">
        <w:rPr>
          <w:rFonts w:ascii="Arial Narrow" w:eastAsia="Georgia" w:hAnsi="Arial Narrow" w:cs="Arial"/>
          <w:sz w:val="26"/>
          <w:szCs w:val="26"/>
        </w:rPr>
        <w:t xml:space="preserve"> a</w:t>
      </w:r>
      <w:r w:rsidR="00A968BE" w:rsidRPr="00C91C9A">
        <w:rPr>
          <w:rFonts w:ascii="Arial Narrow" w:eastAsia="Georgia" w:hAnsi="Arial Narrow" w:cs="Arial"/>
          <w:sz w:val="26"/>
          <w:szCs w:val="26"/>
        </w:rPr>
        <w:t xml:space="preserve"> su cónyuge, quien es persona en situación de discapacidad</w:t>
      </w:r>
      <w:r w:rsidR="001C2104" w:rsidRPr="00C91C9A">
        <w:rPr>
          <w:rFonts w:ascii="Arial Narrow" w:eastAsia="Georgia" w:hAnsi="Arial Narrow" w:cs="Arial"/>
          <w:sz w:val="26"/>
          <w:szCs w:val="26"/>
        </w:rPr>
        <w:t xml:space="preserve"> </w:t>
      </w:r>
      <w:r w:rsidR="00A968BE" w:rsidRPr="00C91C9A">
        <w:rPr>
          <w:rFonts w:ascii="Arial Narrow" w:eastAsia="Georgia" w:hAnsi="Arial Narrow" w:cs="Arial"/>
          <w:sz w:val="26"/>
          <w:szCs w:val="26"/>
        </w:rPr>
        <w:t xml:space="preserve">y </w:t>
      </w:r>
      <w:r w:rsidR="00752F4A" w:rsidRPr="00C91C9A">
        <w:rPr>
          <w:rFonts w:ascii="Arial Narrow" w:eastAsia="Georgia" w:hAnsi="Arial Narrow" w:cs="Arial"/>
          <w:sz w:val="26"/>
          <w:szCs w:val="26"/>
        </w:rPr>
        <w:t>tiene embargados sus bienes y rentas</w:t>
      </w:r>
      <w:r w:rsidR="00980B57" w:rsidRPr="00C91C9A">
        <w:rPr>
          <w:rFonts w:ascii="Arial Narrow" w:eastAsia="Georgia" w:hAnsi="Arial Narrow" w:cs="Arial"/>
          <w:sz w:val="26"/>
          <w:szCs w:val="26"/>
        </w:rPr>
        <w:t>.</w:t>
      </w:r>
    </w:p>
    <w:p w14:paraId="20D39A36" w14:textId="77777777" w:rsidR="008D7A98" w:rsidRPr="00C91C9A" w:rsidRDefault="008D7A98" w:rsidP="00C91C9A">
      <w:pPr>
        <w:spacing w:line="276" w:lineRule="auto"/>
        <w:jc w:val="both"/>
        <w:textAlignment w:val="baseline"/>
        <w:rPr>
          <w:rFonts w:ascii="Arial Narrow" w:eastAsia="Georgia" w:hAnsi="Arial Narrow" w:cs="Arial"/>
          <w:sz w:val="26"/>
          <w:szCs w:val="26"/>
        </w:rPr>
      </w:pPr>
    </w:p>
    <w:p w14:paraId="61C2D1F8" w14:textId="7E1547A6" w:rsidR="001C2104" w:rsidRPr="00C91C9A" w:rsidRDefault="001C2104" w:rsidP="00C91C9A">
      <w:pPr>
        <w:spacing w:line="276" w:lineRule="auto"/>
        <w:jc w:val="both"/>
        <w:textAlignment w:val="baseline"/>
        <w:rPr>
          <w:rFonts w:ascii="Arial Narrow" w:eastAsia="Georgia" w:hAnsi="Arial Narrow" w:cs="Arial"/>
          <w:sz w:val="26"/>
          <w:szCs w:val="26"/>
        </w:rPr>
      </w:pPr>
      <w:r w:rsidRPr="00C91C9A">
        <w:rPr>
          <w:rFonts w:ascii="Arial Narrow" w:eastAsia="Georgia" w:hAnsi="Arial Narrow" w:cs="Arial"/>
          <w:sz w:val="26"/>
          <w:szCs w:val="26"/>
        </w:rPr>
        <w:t>El 21 de mayo de 2021 recib</w:t>
      </w:r>
      <w:r w:rsidR="008D7A98" w:rsidRPr="00C91C9A">
        <w:rPr>
          <w:rFonts w:ascii="Arial Narrow" w:eastAsia="Georgia" w:hAnsi="Arial Narrow" w:cs="Arial"/>
          <w:sz w:val="26"/>
          <w:szCs w:val="26"/>
        </w:rPr>
        <w:t xml:space="preserve">ió comunicación de </w:t>
      </w:r>
      <w:r w:rsidR="00752F4A" w:rsidRPr="00C91C9A">
        <w:rPr>
          <w:rFonts w:ascii="Arial Narrow" w:eastAsia="Georgia" w:hAnsi="Arial Narrow" w:cs="Arial"/>
          <w:sz w:val="26"/>
          <w:szCs w:val="26"/>
        </w:rPr>
        <w:t>parte de Colpensiones</w:t>
      </w:r>
      <w:r w:rsidR="008D7A98" w:rsidRPr="00C91C9A">
        <w:rPr>
          <w:rFonts w:ascii="Arial Narrow" w:eastAsia="Georgia" w:hAnsi="Arial Narrow" w:cs="Arial"/>
          <w:sz w:val="26"/>
          <w:szCs w:val="26"/>
        </w:rPr>
        <w:t xml:space="preserve"> en la que le indicaba la posibilidad de solicitar acuerdo de pago de la obligación</w:t>
      </w:r>
      <w:r w:rsidR="00EC0332" w:rsidRPr="00C91C9A">
        <w:rPr>
          <w:rFonts w:ascii="Arial Narrow" w:eastAsia="Georgia" w:hAnsi="Arial Narrow" w:cs="Arial"/>
          <w:sz w:val="26"/>
          <w:szCs w:val="26"/>
        </w:rPr>
        <w:t>, a lo que procedió “</w:t>
      </w:r>
      <w:r w:rsidRPr="00D475E6">
        <w:rPr>
          <w:rFonts w:ascii="Arial Narrow" w:eastAsia="Georgia" w:hAnsi="Arial Narrow" w:cs="Arial"/>
          <w:sz w:val="24"/>
          <w:szCs w:val="26"/>
        </w:rPr>
        <w:t>informando que se podía comprometer con la suma de $400.000 mensuales</w:t>
      </w:r>
      <w:r w:rsidR="00EC0332" w:rsidRPr="00C91C9A">
        <w:rPr>
          <w:rFonts w:ascii="Arial Narrow" w:eastAsia="Georgia" w:hAnsi="Arial Narrow" w:cs="Arial"/>
          <w:sz w:val="26"/>
          <w:szCs w:val="26"/>
        </w:rPr>
        <w:t>”</w:t>
      </w:r>
      <w:r w:rsidRPr="00C91C9A">
        <w:rPr>
          <w:rFonts w:ascii="Arial Narrow" w:eastAsia="Georgia" w:hAnsi="Arial Narrow" w:cs="Arial"/>
          <w:sz w:val="26"/>
          <w:szCs w:val="26"/>
        </w:rPr>
        <w:t>.</w:t>
      </w:r>
      <w:r w:rsidR="00EC0332" w:rsidRPr="00C91C9A">
        <w:rPr>
          <w:rFonts w:ascii="Arial Narrow" w:eastAsia="Georgia" w:hAnsi="Arial Narrow" w:cs="Arial"/>
          <w:sz w:val="26"/>
          <w:szCs w:val="26"/>
        </w:rPr>
        <w:t xml:space="preserve"> Empero </w:t>
      </w:r>
      <w:r w:rsidR="00752F4A" w:rsidRPr="00C91C9A">
        <w:rPr>
          <w:rFonts w:ascii="Arial Narrow" w:eastAsia="Georgia" w:hAnsi="Arial Narrow" w:cs="Arial"/>
          <w:sz w:val="26"/>
          <w:szCs w:val="26"/>
        </w:rPr>
        <w:t xml:space="preserve">con posterioridad </w:t>
      </w:r>
      <w:r w:rsidR="006076C7" w:rsidRPr="00C91C9A">
        <w:rPr>
          <w:rFonts w:ascii="Arial Narrow" w:eastAsia="Georgia" w:hAnsi="Arial Narrow" w:cs="Arial"/>
          <w:sz w:val="26"/>
          <w:szCs w:val="26"/>
        </w:rPr>
        <w:t>esa entidad</w:t>
      </w:r>
      <w:r w:rsidR="00EC0332" w:rsidRPr="00C91C9A">
        <w:rPr>
          <w:rFonts w:ascii="Arial Narrow" w:eastAsia="Georgia" w:hAnsi="Arial Narrow" w:cs="Arial"/>
          <w:sz w:val="26"/>
          <w:szCs w:val="26"/>
        </w:rPr>
        <w:t xml:space="preserve"> </w:t>
      </w:r>
      <w:r w:rsidR="00752F4A" w:rsidRPr="00C91C9A">
        <w:rPr>
          <w:rFonts w:ascii="Arial Narrow" w:eastAsia="Georgia" w:hAnsi="Arial Narrow" w:cs="Arial"/>
          <w:sz w:val="26"/>
          <w:szCs w:val="26"/>
        </w:rPr>
        <w:t xml:space="preserve">le </w:t>
      </w:r>
      <w:r w:rsidR="00EC0332" w:rsidRPr="00C91C9A">
        <w:rPr>
          <w:rFonts w:ascii="Arial Narrow" w:eastAsia="Georgia" w:hAnsi="Arial Narrow" w:cs="Arial"/>
          <w:sz w:val="26"/>
          <w:szCs w:val="26"/>
        </w:rPr>
        <w:t>indicó que no era posible acceder a ese acuerdo</w:t>
      </w:r>
      <w:r w:rsidR="00536B3C" w:rsidRPr="00C91C9A">
        <w:rPr>
          <w:rFonts w:ascii="Arial Narrow" w:eastAsia="Georgia" w:hAnsi="Arial Narrow" w:cs="Arial"/>
          <w:sz w:val="26"/>
          <w:szCs w:val="26"/>
        </w:rPr>
        <w:t>,</w:t>
      </w:r>
      <w:r w:rsidR="00EC0332" w:rsidRPr="00C91C9A">
        <w:rPr>
          <w:rFonts w:ascii="Arial Narrow" w:eastAsia="Georgia" w:hAnsi="Arial Narrow" w:cs="Arial"/>
          <w:sz w:val="26"/>
          <w:szCs w:val="26"/>
        </w:rPr>
        <w:t xml:space="preserve"> “</w:t>
      </w:r>
      <w:r w:rsidRPr="00D475E6">
        <w:rPr>
          <w:rFonts w:ascii="Arial Narrow" w:eastAsia="Georgia" w:hAnsi="Arial Narrow" w:cs="Arial"/>
          <w:sz w:val="24"/>
          <w:szCs w:val="26"/>
        </w:rPr>
        <w:t xml:space="preserve">es decir primero me dicen que si </w:t>
      </w:r>
      <w:r w:rsidR="006076C7" w:rsidRPr="00D475E6">
        <w:rPr>
          <w:rFonts w:ascii="Arial Narrow" w:eastAsia="Georgia" w:hAnsi="Arial Narrow" w:cs="Arial"/>
          <w:sz w:val="24"/>
          <w:szCs w:val="26"/>
        </w:rPr>
        <w:t xml:space="preserve">(sic) </w:t>
      </w:r>
      <w:r w:rsidRPr="00D475E6">
        <w:rPr>
          <w:rFonts w:ascii="Arial Narrow" w:eastAsia="Georgia" w:hAnsi="Arial Narrow" w:cs="Arial"/>
          <w:sz w:val="24"/>
          <w:szCs w:val="26"/>
        </w:rPr>
        <w:t>es posible y luego que no es</w:t>
      </w:r>
      <w:r w:rsidR="006076C7" w:rsidRPr="00D475E6">
        <w:rPr>
          <w:rFonts w:ascii="Arial Narrow" w:eastAsia="Georgia" w:hAnsi="Arial Narrow" w:cs="Arial"/>
          <w:sz w:val="24"/>
          <w:szCs w:val="26"/>
        </w:rPr>
        <w:t xml:space="preserve"> </w:t>
      </w:r>
      <w:r w:rsidRPr="00D475E6">
        <w:rPr>
          <w:rFonts w:ascii="Arial Narrow" w:eastAsia="Georgia" w:hAnsi="Arial Narrow" w:cs="Arial"/>
          <w:sz w:val="24"/>
          <w:szCs w:val="26"/>
        </w:rPr>
        <w:t>posible, sin tener en cuenta que esta es la única manera en la que yo puedo cancelar</w:t>
      </w:r>
      <w:r w:rsidR="006076C7" w:rsidRPr="00D475E6">
        <w:rPr>
          <w:rFonts w:ascii="Arial Narrow" w:eastAsia="Georgia" w:hAnsi="Arial Narrow" w:cs="Arial"/>
          <w:sz w:val="24"/>
          <w:szCs w:val="26"/>
        </w:rPr>
        <w:t xml:space="preserve"> </w:t>
      </w:r>
      <w:r w:rsidRPr="00D475E6">
        <w:rPr>
          <w:rFonts w:ascii="Arial Narrow" w:eastAsia="Georgia" w:hAnsi="Arial Narrow" w:cs="Arial"/>
          <w:sz w:val="24"/>
          <w:szCs w:val="26"/>
        </w:rPr>
        <w:t>el cálculo actuarial</w:t>
      </w:r>
      <w:r w:rsidR="006076C7" w:rsidRPr="00C91C9A">
        <w:rPr>
          <w:rFonts w:ascii="Arial Narrow" w:eastAsia="Georgia" w:hAnsi="Arial Narrow" w:cs="Arial"/>
          <w:sz w:val="26"/>
          <w:szCs w:val="26"/>
        </w:rPr>
        <w:t>”</w:t>
      </w:r>
      <w:r w:rsidR="003A7ADF" w:rsidRPr="00C91C9A">
        <w:rPr>
          <w:rFonts w:ascii="Arial Narrow" w:eastAsia="Georgia" w:hAnsi="Arial Narrow" w:cs="Arial"/>
          <w:sz w:val="26"/>
          <w:szCs w:val="26"/>
        </w:rPr>
        <w:t>. Además, con esa decisión se obstaculiza el derecho de la señora Carmen Tulia Villada de Guzmán para acceder a su pensión de vejez.</w:t>
      </w:r>
    </w:p>
    <w:p w14:paraId="09FDFE0D" w14:textId="77777777" w:rsidR="001C2104" w:rsidRPr="00C91C9A" w:rsidRDefault="001C2104" w:rsidP="00C91C9A">
      <w:pPr>
        <w:spacing w:line="276" w:lineRule="auto"/>
        <w:jc w:val="both"/>
        <w:textAlignment w:val="baseline"/>
        <w:rPr>
          <w:rFonts w:ascii="Arial Narrow" w:eastAsia="Georgia" w:hAnsi="Arial Narrow" w:cs="Arial"/>
          <w:sz w:val="26"/>
          <w:szCs w:val="26"/>
        </w:rPr>
      </w:pPr>
    </w:p>
    <w:p w14:paraId="390F8D5D" w14:textId="693CD895" w:rsidR="0034785A" w:rsidRPr="00C91C9A" w:rsidRDefault="003A7ADF" w:rsidP="00C91C9A">
      <w:pPr>
        <w:spacing w:line="276" w:lineRule="auto"/>
        <w:jc w:val="both"/>
        <w:textAlignment w:val="baseline"/>
        <w:rPr>
          <w:rFonts w:ascii="Arial Narrow" w:eastAsia="Georgia" w:hAnsi="Arial Narrow" w:cs="Arial"/>
          <w:sz w:val="26"/>
          <w:szCs w:val="26"/>
        </w:rPr>
      </w:pPr>
      <w:r w:rsidRPr="00C91C9A">
        <w:rPr>
          <w:rFonts w:ascii="Arial Narrow" w:eastAsia="Georgia" w:hAnsi="Arial Narrow" w:cs="Arial"/>
          <w:sz w:val="26"/>
          <w:szCs w:val="26"/>
        </w:rPr>
        <w:t>Solicita la actora se amparen sus derechos a la</w:t>
      </w:r>
      <w:r w:rsidR="001C2104" w:rsidRPr="00C91C9A">
        <w:rPr>
          <w:rFonts w:ascii="Arial Narrow" w:eastAsia="Georgia" w:hAnsi="Arial Narrow" w:cs="Arial"/>
          <w:sz w:val="26"/>
          <w:szCs w:val="26"/>
        </w:rPr>
        <w:t xml:space="preserve"> seguridad social, debido proceso e igualdad </w:t>
      </w:r>
      <w:r w:rsidRPr="00C91C9A">
        <w:rPr>
          <w:rFonts w:ascii="Arial Narrow" w:eastAsia="Georgia" w:hAnsi="Arial Narrow" w:cs="Arial"/>
          <w:sz w:val="26"/>
          <w:szCs w:val="26"/>
        </w:rPr>
        <w:t xml:space="preserve">y en consecuencia se ordene a Colpensiones </w:t>
      </w:r>
      <w:r w:rsidR="00157E00" w:rsidRPr="00C91C9A">
        <w:rPr>
          <w:rFonts w:ascii="Arial Narrow" w:eastAsia="Georgia" w:hAnsi="Arial Narrow" w:cs="Arial"/>
          <w:sz w:val="26"/>
          <w:szCs w:val="26"/>
        </w:rPr>
        <w:t xml:space="preserve">suscribir </w:t>
      </w:r>
      <w:r w:rsidR="0062183B" w:rsidRPr="00C91C9A">
        <w:rPr>
          <w:rFonts w:ascii="Arial Narrow" w:eastAsia="Georgia" w:hAnsi="Arial Narrow" w:cs="Arial"/>
          <w:sz w:val="26"/>
          <w:szCs w:val="26"/>
        </w:rPr>
        <w:t xml:space="preserve">el citado </w:t>
      </w:r>
      <w:r w:rsidR="00157E00" w:rsidRPr="00C91C9A">
        <w:rPr>
          <w:rFonts w:ascii="Arial Narrow" w:eastAsia="Georgia" w:hAnsi="Arial Narrow" w:cs="Arial"/>
          <w:sz w:val="26"/>
          <w:szCs w:val="26"/>
        </w:rPr>
        <w:t>acuerdo</w:t>
      </w:r>
      <w:r w:rsidR="0062183B" w:rsidRPr="00C91C9A">
        <w:rPr>
          <w:rFonts w:ascii="Arial Narrow" w:eastAsia="Georgia" w:hAnsi="Arial Narrow" w:cs="Arial"/>
          <w:sz w:val="26"/>
          <w:szCs w:val="26"/>
        </w:rPr>
        <w:t xml:space="preserve"> de pago</w:t>
      </w:r>
      <w:r w:rsidR="0034785A" w:rsidRPr="00C91C9A">
        <w:rPr>
          <w:rFonts w:ascii="Arial Narrow" w:eastAsia="Georgia" w:hAnsi="Arial Narrow" w:cs="Arial"/>
          <w:sz w:val="26"/>
          <w:szCs w:val="26"/>
          <w:vertAlign w:val="superscript"/>
          <w:lang w:val="es-CO"/>
        </w:rPr>
        <w:footnoteReference w:id="2"/>
      </w:r>
      <w:r w:rsidR="69968D04" w:rsidRPr="00C91C9A">
        <w:rPr>
          <w:rFonts w:ascii="Arial Narrow" w:eastAsia="Georgia" w:hAnsi="Arial Narrow" w:cs="Arial"/>
          <w:sz w:val="26"/>
          <w:szCs w:val="26"/>
          <w:lang w:val="es-CO"/>
        </w:rPr>
        <w:t>.</w:t>
      </w:r>
    </w:p>
    <w:p w14:paraId="24AEE87A" w14:textId="77777777" w:rsidR="0034785A" w:rsidRPr="00C91C9A" w:rsidRDefault="0034785A" w:rsidP="00C91C9A">
      <w:pPr>
        <w:pStyle w:val="Sinespaciado"/>
        <w:spacing w:line="276" w:lineRule="auto"/>
        <w:jc w:val="both"/>
        <w:rPr>
          <w:rFonts w:ascii="Arial Narrow" w:eastAsia="Georgia" w:hAnsi="Arial Narrow" w:cs="Arial"/>
          <w:bCs/>
          <w:sz w:val="26"/>
          <w:szCs w:val="26"/>
        </w:rPr>
      </w:pPr>
    </w:p>
    <w:p w14:paraId="651952EE" w14:textId="070F2479" w:rsidR="0034785A" w:rsidRPr="00C91C9A" w:rsidRDefault="69968D04" w:rsidP="00C91C9A">
      <w:pPr>
        <w:pStyle w:val="Sinespaciado"/>
        <w:spacing w:line="276" w:lineRule="auto"/>
        <w:jc w:val="both"/>
        <w:rPr>
          <w:rFonts w:ascii="Arial Narrow" w:eastAsia="Georgia" w:hAnsi="Arial Narrow" w:cs="Arial"/>
          <w:sz w:val="26"/>
          <w:szCs w:val="26"/>
        </w:rPr>
      </w:pPr>
      <w:r w:rsidRPr="00C91C9A">
        <w:rPr>
          <w:rFonts w:ascii="Arial Narrow" w:eastAsia="Georgia" w:hAnsi="Arial Narrow" w:cs="Arial"/>
          <w:b/>
          <w:bCs/>
          <w:sz w:val="26"/>
          <w:szCs w:val="26"/>
        </w:rPr>
        <w:t xml:space="preserve">2. Trámite: </w:t>
      </w:r>
      <w:r w:rsidRPr="00C91C9A">
        <w:rPr>
          <w:rFonts w:ascii="Arial Narrow" w:eastAsia="Georgia" w:hAnsi="Arial Narrow" w:cs="Arial"/>
          <w:sz w:val="26"/>
          <w:szCs w:val="26"/>
        </w:rPr>
        <w:t xml:space="preserve">Por auto del </w:t>
      </w:r>
      <w:r w:rsidR="00F13B5D" w:rsidRPr="00C91C9A">
        <w:rPr>
          <w:rFonts w:ascii="Arial Narrow" w:eastAsia="Georgia" w:hAnsi="Arial Narrow" w:cs="Arial"/>
          <w:sz w:val="26"/>
          <w:szCs w:val="26"/>
        </w:rPr>
        <w:t>2</w:t>
      </w:r>
      <w:r w:rsidR="0062183B" w:rsidRPr="00C91C9A">
        <w:rPr>
          <w:rFonts w:ascii="Arial Narrow" w:eastAsia="Georgia" w:hAnsi="Arial Narrow" w:cs="Arial"/>
          <w:sz w:val="26"/>
          <w:szCs w:val="26"/>
        </w:rPr>
        <w:t>2</w:t>
      </w:r>
      <w:r w:rsidRPr="00C91C9A">
        <w:rPr>
          <w:rFonts w:ascii="Arial Narrow" w:eastAsia="Georgia" w:hAnsi="Arial Narrow" w:cs="Arial"/>
          <w:sz w:val="26"/>
          <w:szCs w:val="26"/>
        </w:rPr>
        <w:t xml:space="preserve"> de </w:t>
      </w:r>
      <w:r w:rsidR="00A7251F" w:rsidRPr="00C91C9A">
        <w:rPr>
          <w:rFonts w:ascii="Arial Narrow" w:eastAsia="Georgia" w:hAnsi="Arial Narrow" w:cs="Arial"/>
          <w:sz w:val="26"/>
          <w:szCs w:val="26"/>
        </w:rPr>
        <w:t>marzo</w:t>
      </w:r>
      <w:r w:rsidRPr="00C91C9A">
        <w:rPr>
          <w:rFonts w:ascii="Arial Narrow" w:eastAsia="Georgia" w:hAnsi="Arial Narrow" w:cs="Arial"/>
          <w:sz w:val="26"/>
          <w:szCs w:val="26"/>
        </w:rPr>
        <w:t xml:space="preserve"> de esta anualidad el juzgado de primera instancia admitió la acción constitucional.</w:t>
      </w:r>
    </w:p>
    <w:p w14:paraId="17056558" w14:textId="77777777" w:rsidR="00F17242" w:rsidRPr="00C91C9A" w:rsidRDefault="00F17242" w:rsidP="00C91C9A">
      <w:pPr>
        <w:pStyle w:val="Sinespaciado"/>
        <w:spacing w:line="276" w:lineRule="auto"/>
        <w:jc w:val="both"/>
        <w:rPr>
          <w:rFonts w:ascii="Arial Narrow" w:eastAsia="Georgia" w:hAnsi="Arial Narrow" w:cs="Arial"/>
          <w:sz w:val="26"/>
          <w:szCs w:val="26"/>
        </w:rPr>
      </w:pPr>
    </w:p>
    <w:p w14:paraId="18522930" w14:textId="0E420D50" w:rsidR="00EF05FE" w:rsidRPr="00C91C9A" w:rsidRDefault="357DA13A" w:rsidP="00C91C9A">
      <w:pPr>
        <w:pStyle w:val="Sinespaciado"/>
        <w:spacing w:line="276" w:lineRule="auto"/>
        <w:jc w:val="both"/>
        <w:rPr>
          <w:rFonts w:ascii="Arial Narrow" w:eastAsia="Georgia" w:hAnsi="Arial Narrow" w:cs="Arial"/>
          <w:sz w:val="26"/>
          <w:szCs w:val="26"/>
        </w:rPr>
      </w:pPr>
      <w:r w:rsidRPr="00C91C9A">
        <w:rPr>
          <w:rFonts w:ascii="Arial Narrow" w:eastAsia="Georgia" w:hAnsi="Arial Narrow" w:cs="Arial"/>
          <w:sz w:val="26"/>
          <w:szCs w:val="26"/>
        </w:rPr>
        <w:t xml:space="preserve">Colpensiones </w:t>
      </w:r>
      <w:r w:rsidR="00505332" w:rsidRPr="00C91C9A">
        <w:rPr>
          <w:rFonts w:ascii="Arial Narrow" w:eastAsia="Georgia" w:hAnsi="Arial Narrow" w:cs="Arial"/>
          <w:sz w:val="26"/>
          <w:szCs w:val="26"/>
        </w:rPr>
        <w:t xml:space="preserve">manifestó que </w:t>
      </w:r>
      <w:r w:rsidR="00364F8A" w:rsidRPr="00C91C9A">
        <w:rPr>
          <w:rFonts w:ascii="Arial Narrow" w:eastAsia="Georgia" w:hAnsi="Arial Narrow" w:cs="Arial"/>
          <w:sz w:val="26"/>
          <w:szCs w:val="26"/>
        </w:rPr>
        <w:t>en respuesta a la solicitud de acuerdo de pago del cálculo actuarial, elevada por la actora, l</w:t>
      </w:r>
      <w:r w:rsidR="00505332" w:rsidRPr="00C91C9A">
        <w:rPr>
          <w:rFonts w:ascii="Arial Narrow" w:eastAsia="Georgia" w:hAnsi="Arial Narrow" w:cs="Arial"/>
          <w:sz w:val="26"/>
          <w:szCs w:val="26"/>
        </w:rPr>
        <w:t>a Dirección de Cartera</w:t>
      </w:r>
      <w:r w:rsidR="00364F8A" w:rsidRPr="00C91C9A">
        <w:rPr>
          <w:rFonts w:ascii="Arial Narrow" w:eastAsia="Georgia" w:hAnsi="Arial Narrow" w:cs="Arial"/>
          <w:sz w:val="26"/>
          <w:szCs w:val="26"/>
        </w:rPr>
        <w:t xml:space="preserve"> de esa entidad informó sobre </w:t>
      </w:r>
      <w:r w:rsidR="00740816" w:rsidRPr="00C91C9A">
        <w:rPr>
          <w:rFonts w:ascii="Arial Narrow" w:eastAsia="Georgia" w:hAnsi="Arial Narrow" w:cs="Arial"/>
          <w:sz w:val="26"/>
          <w:szCs w:val="26"/>
        </w:rPr>
        <w:t>la</w:t>
      </w:r>
      <w:r w:rsidR="00364F8A" w:rsidRPr="00C91C9A">
        <w:rPr>
          <w:rFonts w:ascii="Arial Narrow" w:eastAsia="Georgia" w:hAnsi="Arial Narrow" w:cs="Arial"/>
          <w:sz w:val="26"/>
          <w:szCs w:val="26"/>
        </w:rPr>
        <w:t xml:space="preserve"> </w:t>
      </w:r>
      <w:r w:rsidR="00740816" w:rsidRPr="00C91C9A">
        <w:rPr>
          <w:rFonts w:ascii="Arial Narrow" w:eastAsia="Georgia" w:hAnsi="Arial Narrow" w:cs="Arial"/>
          <w:sz w:val="26"/>
          <w:szCs w:val="26"/>
        </w:rPr>
        <w:t>inviabilidad</w:t>
      </w:r>
      <w:r w:rsidR="00364F8A" w:rsidRPr="00C91C9A">
        <w:rPr>
          <w:rFonts w:ascii="Arial Narrow" w:eastAsia="Georgia" w:hAnsi="Arial Narrow" w:cs="Arial"/>
          <w:sz w:val="26"/>
          <w:szCs w:val="26"/>
        </w:rPr>
        <w:t xml:space="preserve"> </w:t>
      </w:r>
      <w:r w:rsidR="00740816" w:rsidRPr="00C91C9A">
        <w:rPr>
          <w:rFonts w:ascii="Arial Narrow" w:eastAsia="Georgia" w:hAnsi="Arial Narrow" w:cs="Arial"/>
          <w:sz w:val="26"/>
          <w:szCs w:val="26"/>
        </w:rPr>
        <w:t xml:space="preserve">de </w:t>
      </w:r>
      <w:r w:rsidR="002D5C30" w:rsidRPr="00C91C9A">
        <w:rPr>
          <w:rFonts w:ascii="Arial Narrow" w:eastAsia="Georgia" w:hAnsi="Arial Narrow" w:cs="Arial"/>
          <w:sz w:val="26"/>
          <w:szCs w:val="26"/>
        </w:rPr>
        <w:t>la misma porque</w:t>
      </w:r>
      <w:r w:rsidR="00740816" w:rsidRPr="00C91C9A">
        <w:rPr>
          <w:rFonts w:ascii="Arial Narrow" w:eastAsia="Georgia" w:hAnsi="Arial Narrow" w:cs="Arial"/>
          <w:sz w:val="26"/>
          <w:szCs w:val="26"/>
        </w:rPr>
        <w:t>:</w:t>
      </w:r>
      <w:r w:rsidR="00364F8A" w:rsidRPr="00C91C9A">
        <w:rPr>
          <w:rFonts w:ascii="Arial Narrow" w:eastAsia="Georgia" w:hAnsi="Arial Narrow" w:cs="Arial"/>
          <w:sz w:val="26"/>
          <w:szCs w:val="26"/>
        </w:rPr>
        <w:t xml:space="preserve"> </w:t>
      </w:r>
      <w:r w:rsidR="00364F8A" w:rsidRPr="00C91C9A">
        <w:rPr>
          <w:rFonts w:ascii="Arial Narrow" w:eastAsia="Georgia" w:hAnsi="Arial Narrow" w:cs="Arial"/>
          <w:i/>
          <w:sz w:val="26"/>
          <w:szCs w:val="26"/>
        </w:rPr>
        <w:t>“</w:t>
      </w:r>
      <w:r w:rsidR="00505332" w:rsidRPr="00D475E6">
        <w:rPr>
          <w:rFonts w:ascii="Arial Narrow" w:eastAsia="Georgia" w:hAnsi="Arial Narrow" w:cs="Arial"/>
          <w:i/>
          <w:sz w:val="24"/>
          <w:szCs w:val="26"/>
        </w:rPr>
        <w:t>Conforme a lo establecido en el inciso 6 del artículo 17 del Decreto 3798 de 2003 y en el artículo 33 de</w:t>
      </w:r>
      <w:r w:rsidR="00364F8A" w:rsidRPr="00D475E6">
        <w:rPr>
          <w:rFonts w:ascii="Arial Narrow" w:eastAsia="Georgia" w:hAnsi="Arial Narrow" w:cs="Arial"/>
          <w:i/>
          <w:sz w:val="24"/>
          <w:szCs w:val="26"/>
        </w:rPr>
        <w:t xml:space="preserve"> </w:t>
      </w:r>
      <w:r w:rsidR="00505332" w:rsidRPr="00D475E6">
        <w:rPr>
          <w:rFonts w:ascii="Arial Narrow" w:eastAsia="Georgia" w:hAnsi="Arial Narrow" w:cs="Arial"/>
          <w:i/>
          <w:sz w:val="24"/>
          <w:szCs w:val="26"/>
        </w:rPr>
        <w:t>la Ley 100 de 1993</w:t>
      </w:r>
      <w:r w:rsidR="00364F8A" w:rsidRPr="00D475E6">
        <w:rPr>
          <w:rFonts w:ascii="Arial Narrow" w:eastAsia="Georgia" w:hAnsi="Arial Narrow" w:cs="Arial"/>
          <w:i/>
          <w:sz w:val="24"/>
          <w:szCs w:val="26"/>
        </w:rPr>
        <w:t xml:space="preserve"> (…)</w:t>
      </w:r>
      <w:r w:rsidR="00505332" w:rsidRPr="00D475E6">
        <w:rPr>
          <w:rFonts w:ascii="Arial Narrow" w:eastAsia="Georgia" w:hAnsi="Arial Narrow" w:cs="Arial"/>
          <w:i/>
          <w:sz w:val="24"/>
          <w:szCs w:val="26"/>
        </w:rPr>
        <w:t xml:space="preserve"> la incorporación dentro de la historia laboral de las</w:t>
      </w:r>
      <w:r w:rsidR="00C77F02" w:rsidRPr="00D475E6">
        <w:rPr>
          <w:rFonts w:ascii="Arial Narrow" w:eastAsia="Georgia" w:hAnsi="Arial Narrow" w:cs="Arial"/>
          <w:i/>
          <w:sz w:val="24"/>
          <w:szCs w:val="26"/>
        </w:rPr>
        <w:t xml:space="preserve"> </w:t>
      </w:r>
      <w:r w:rsidR="00505332" w:rsidRPr="00D475E6">
        <w:rPr>
          <w:rFonts w:ascii="Arial Narrow" w:eastAsia="Georgia" w:hAnsi="Arial Narrow" w:cs="Arial"/>
          <w:i/>
          <w:sz w:val="24"/>
          <w:szCs w:val="26"/>
        </w:rPr>
        <w:t>semanas cotizadas, solamente se presenta cuando el empleador omiso haya cancelado la totalidad del</w:t>
      </w:r>
      <w:r w:rsidR="00C77F02" w:rsidRPr="00D475E6">
        <w:rPr>
          <w:rFonts w:ascii="Arial Narrow" w:eastAsia="Georgia" w:hAnsi="Arial Narrow" w:cs="Arial"/>
          <w:i/>
          <w:sz w:val="24"/>
          <w:szCs w:val="26"/>
        </w:rPr>
        <w:t xml:space="preserve"> </w:t>
      </w:r>
      <w:r w:rsidR="00505332" w:rsidRPr="00D475E6">
        <w:rPr>
          <w:rFonts w:ascii="Arial Narrow" w:eastAsia="Georgia" w:hAnsi="Arial Narrow" w:cs="Arial"/>
          <w:i/>
          <w:sz w:val="24"/>
          <w:szCs w:val="26"/>
        </w:rPr>
        <w:t>valor del cálculo actuarial</w:t>
      </w:r>
      <w:r w:rsidR="00421FB6" w:rsidRPr="00D475E6">
        <w:rPr>
          <w:rFonts w:ascii="Arial Narrow" w:eastAsia="Georgia" w:hAnsi="Arial Narrow" w:cs="Arial"/>
          <w:i/>
          <w:sz w:val="24"/>
          <w:szCs w:val="26"/>
        </w:rPr>
        <w:t xml:space="preserve">… </w:t>
      </w:r>
      <w:r w:rsidR="00505332" w:rsidRPr="00D475E6">
        <w:rPr>
          <w:rFonts w:ascii="Arial Narrow" w:eastAsia="Georgia" w:hAnsi="Arial Narrow" w:cs="Arial"/>
          <w:i/>
          <w:sz w:val="24"/>
          <w:szCs w:val="26"/>
        </w:rPr>
        <w:t>lo que igualmente, limita la</w:t>
      </w:r>
      <w:r w:rsidR="00421FB6" w:rsidRPr="00D475E6">
        <w:rPr>
          <w:rFonts w:ascii="Arial Narrow" w:eastAsia="Georgia" w:hAnsi="Arial Narrow" w:cs="Arial"/>
          <w:i/>
          <w:sz w:val="24"/>
          <w:szCs w:val="26"/>
        </w:rPr>
        <w:t xml:space="preserve"> </w:t>
      </w:r>
      <w:r w:rsidR="00505332" w:rsidRPr="00D475E6">
        <w:rPr>
          <w:rFonts w:ascii="Arial Narrow" w:eastAsia="Georgia" w:hAnsi="Arial Narrow" w:cs="Arial"/>
          <w:i/>
          <w:sz w:val="24"/>
          <w:szCs w:val="26"/>
        </w:rPr>
        <w:t>posibilidad de realizar acuerdos de pago</w:t>
      </w:r>
      <w:r w:rsidR="00505332" w:rsidRPr="00C91C9A">
        <w:rPr>
          <w:rFonts w:ascii="Arial Narrow" w:eastAsia="Georgia" w:hAnsi="Arial Narrow" w:cs="Arial"/>
          <w:i/>
          <w:sz w:val="26"/>
          <w:szCs w:val="26"/>
        </w:rPr>
        <w:t>”</w:t>
      </w:r>
      <w:r w:rsidR="00421FB6" w:rsidRPr="00C91C9A">
        <w:rPr>
          <w:rFonts w:ascii="Arial Narrow" w:eastAsia="Georgia" w:hAnsi="Arial Narrow" w:cs="Arial"/>
          <w:sz w:val="26"/>
          <w:szCs w:val="26"/>
        </w:rPr>
        <w:t>.</w:t>
      </w:r>
      <w:r w:rsidR="00505332" w:rsidRPr="00C91C9A">
        <w:rPr>
          <w:rFonts w:ascii="Arial Narrow" w:eastAsia="Georgia" w:hAnsi="Arial Narrow" w:cs="Arial"/>
          <w:sz w:val="26"/>
          <w:szCs w:val="26"/>
        </w:rPr>
        <w:t xml:space="preserve"> </w:t>
      </w:r>
      <w:r w:rsidRPr="00C91C9A">
        <w:rPr>
          <w:rFonts w:ascii="Arial Narrow" w:eastAsia="Georgia" w:hAnsi="Arial Narrow" w:cs="Arial"/>
          <w:sz w:val="26"/>
          <w:szCs w:val="26"/>
        </w:rPr>
        <w:t>Por otr</w:t>
      </w:r>
      <w:r w:rsidR="00441382" w:rsidRPr="00C91C9A">
        <w:rPr>
          <w:rFonts w:ascii="Arial Narrow" w:eastAsia="Georgia" w:hAnsi="Arial Narrow" w:cs="Arial"/>
          <w:sz w:val="26"/>
          <w:szCs w:val="26"/>
        </w:rPr>
        <w:t>a</w:t>
      </w:r>
      <w:r w:rsidRPr="00C91C9A">
        <w:rPr>
          <w:rFonts w:ascii="Arial Narrow" w:eastAsia="Georgia" w:hAnsi="Arial Narrow" w:cs="Arial"/>
          <w:sz w:val="26"/>
          <w:szCs w:val="26"/>
        </w:rPr>
        <w:t xml:space="preserve"> parte, la acción de tutela resulta improcedente, en atención a que se trata de un mecanismo subsidiario</w:t>
      </w:r>
      <w:r w:rsidR="00EF05FE" w:rsidRPr="00C91C9A">
        <w:rPr>
          <w:rFonts w:ascii="Arial Narrow" w:eastAsia="Georgia" w:hAnsi="Arial Narrow" w:cs="Arial"/>
          <w:sz w:val="26"/>
          <w:szCs w:val="26"/>
          <w:vertAlign w:val="superscript"/>
        </w:rPr>
        <w:footnoteReference w:id="3"/>
      </w:r>
      <w:r w:rsidRPr="00C91C9A">
        <w:rPr>
          <w:rFonts w:ascii="Arial Narrow" w:eastAsia="Georgia" w:hAnsi="Arial Narrow" w:cs="Arial"/>
          <w:sz w:val="26"/>
          <w:szCs w:val="26"/>
        </w:rPr>
        <w:t>.</w:t>
      </w:r>
    </w:p>
    <w:p w14:paraId="60AA66B0" w14:textId="127C7A0E" w:rsidR="3B053F82" w:rsidRPr="00C91C9A" w:rsidRDefault="3B053F82" w:rsidP="00C91C9A">
      <w:pPr>
        <w:pStyle w:val="Sinespaciado"/>
        <w:spacing w:line="276" w:lineRule="auto"/>
        <w:jc w:val="both"/>
        <w:rPr>
          <w:rFonts w:ascii="Arial Narrow" w:eastAsia="Georgia" w:hAnsi="Arial Narrow" w:cs="Arial"/>
          <w:b/>
          <w:bCs/>
          <w:sz w:val="26"/>
          <w:szCs w:val="26"/>
        </w:rPr>
      </w:pPr>
    </w:p>
    <w:p w14:paraId="2CD4DCBC" w14:textId="64B07392" w:rsidR="0034785A" w:rsidRPr="00C91C9A" w:rsidRDefault="69968D04" w:rsidP="00C91C9A">
      <w:pPr>
        <w:pStyle w:val="Sinespaciado"/>
        <w:spacing w:line="276" w:lineRule="auto"/>
        <w:jc w:val="both"/>
        <w:rPr>
          <w:rFonts w:ascii="Arial Narrow" w:hAnsi="Arial Narrow" w:cs="Arial"/>
          <w:sz w:val="26"/>
          <w:szCs w:val="26"/>
        </w:rPr>
      </w:pPr>
      <w:r w:rsidRPr="00C91C9A">
        <w:rPr>
          <w:rFonts w:ascii="Arial Narrow" w:eastAsia="Georgia" w:hAnsi="Arial Narrow" w:cs="Arial"/>
          <w:b/>
          <w:bCs/>
          <w:sz w:val="26"/>
          <w:szCs w:val="26"/>
        </w:rPr>
        <w:t xml:space="preserve">3. Sentencia impugnada: </w:t>
      </w:r>
      <w:r w:rsidR="006944DA" w:rsidRPr="00C91C9A">
        <w:rPr>
          <w:rFonts w:ascii="Arial Narrow" w:eastAsia="Georgia" w:hAnsi="Arial Narrow" w:cs="Arial"/>
          <w:sz w:val="26"/>
          <w:szCs w:val="26"/>
        </w:rPr>
        <w:t>El J</w:t>
      </w:r>
      <w:r w:rsidRPr="00C91C9A">
        <w:rPr>
          <w:rFonts w:ascii="Arial Narrow" w:eastAsia="Georgia" w:hAnsi="Arial Narrow" w:cs="Arial"/>
          <w:sz w:val="26"/>
          <w:szCs w:val="26"/>
        </w:rPr>
        <w:t xml:space="preserve">uzgado </w:t>
      </w:r>
      <w:r w:rsidR="006944DA" w:rsidRPr="00C91C9A">
        <w:rPr>
          <w:rFonts w:ascii="Arial Narrow" w:eastAsia="Georgia" w:hAnsi="Arial Narrow" w:cs="Arial"/>
          <w:sz w:val="26"/>
          <w:szCs w:val="26"/>
        </w:rPr>
        <w:t xml:space="preserve">Tercero </w:t>
      </w:r>
      <w:r w:rsidR="00B40A83" w:rsidRPr="00C91C9A">
        <w:rPr>
          <w:rFonts w:ascii="Arial Narrow" w:eastAsia="Georgia" w:hAnsi="Arial Narrow" w:cs="Arial"/>
          <w:sz w:val="26"/>
          <w:szCs w:val="26"/>
        </w:rPr>
        <w:t xml:space="preserve">Civil del Circuito </w:t>
      </w:r>
      <w:r w:rsidR="00A243B3" w:rsidRPr="00C91C9A">
        <w:rPr>
          <w:rFonts w:ascii="Arial Narrow" w:eastAsia="Georgia" w:hAnsi="Arial Narrow" w:cs="Arial"/>
          <w:sz w:val="26"/>
          <w:szCs w:val="26"/>
        </w:rPr>
        <w:t>local</w:t>
      </w:r>
      <w:r w:rsidR="00B40A83" w:rsidRPr="00C91C9A">
        <w:rPr>
          <w:rFonts w:ascii="Arial Narrow" w:eastAsia="Georgia" w:hAnsi="Arial Narrow" w:cs="Arial"/>
          <w:sz w:val="26"/>
          <w:szCs w:val="26"/>
        </w:rPr>
        <w:t xml:space="preserve"> declaró la improcedencia del amparo tras considerar que </w:t>
      </w:r>
      <w:r w:rsidR="00EA68E4" w:rsidRPr="00C91C9A">
        <w:rPr>
          <w:rFonts w:ascii="Arial Narrow" w:eastAsia="Georgia" w:hAnsi="Arial Narrow" w:cs="Arial"/>
          <w:sz w:val="26"/>
          <w:szCs w:val="26"/>
        </w:rPr>
        <w:t>el proceder de Colpensiones</w:t>
      </w:r>
      <w:r w:rsidR="00D611B8" w:rsidRPr="00C91C9A">
        <w:rPr>
          <w:rFonts w:ascii="Arial Narrow" w:eastAsia="Georgia" w:hAnsi="Arial Narrow" w:cs="Arial"/>
          <w:sz w:val="26"/>
          <w:szCs w:val="26"/>
        </w:rPr>
        <w:t>, al</w:t>
      </w:r>
      <w:r w:rsidR="00EA68E4" w:rsidRPr="00C91C9A">
        <w:rPr>
          <w:rFonts w:ascii="Arial Narrow" w:eastAsia="Georgia" w:hAnsi="Arial Narrow" w:cs="Arial"/>
          <w:sz w:val="26"/>
          <w:szCs w:val="26"/>
        </w:rPr>
        <w:t xml:space="preserve"> </w:t>
      </w:r>
      <w:r w:rsidR="00D611B8" w:rsidRPr="00C91C9A">
        <w:rPr>
          <w:rFonts w:ascii="Arial Narrow" w:eastAsia="Georgia" w:hAnsi="Arial Narrow" w:cs="Arial"/>
          <w:sz w:val="26"/>
          <w:szCs w:val="26"/>
        </w:rPr>
        <w:t>explicarle a la actora los motivos por los cuales no era posible aceptar el acuerdo de pago por el cálculo actuarial, fue adecuado</w:t>
      </w:r>
      <w:r w:rsidR="00EC3129" w:rsidRPr="00C91C9A">
        <w:rPr>
          <w:rFonts w:ascii="Arial Narrow" w:eastAsia="Georgia" w:hAnsi="Arial Narrow" w:cs="Arial"/>
          <w:sz w:val="26"/>
          <w:szCs w:val="26"/>
        </w:rPr>
        <w:t xml:space="preserve"> y </w:t>
      </w:r>
      <w:r w:rsidR="0ED5CCFC" w:rsidRPr="00C91C9A">
        <w:rPr>
          <w:rFonts w:ascii="Arial Narrow" w:eastAsia="Georgia" w:hAnsi="Arial Narrow" w:cs="Arial"/>
          <w:sz w:val="26"/>
          <w:szCs w:val="26"/>
        </w:rPr>
        <w:t xml:space="preserve">no </w:t>
      </w:r>
      <w:r w:rsidR="00EC3129" w:rsidRPr="00C91C9A">
        <w:rPr>
          <w:rFonts w:ascii="Arial Narrow" w:eastAsia="Georgia" w:hAnsi="Arial Narrow" w:cs="Arial"/>
          <w:sz w:val="26"/>
          <w:szCs w:val="26"/>
        </w:rPr>
        <w:t>se puede considerar como vulnerador de los derechos de la citada señora. Así mismo,</w:t>
      </w:r>
      <w:r w:rsidR="00D611B8" w:rsidRPr="00C91C9A">
        <w:rPr>
          <w:rFonts w:ascii="Arial Narrow" w:eastAsia="Georgia" w:hAnsi="Arial Narrow" w:cs="Arial"/>
          <w:sz w:val="26"/>
          <w:szCs w:val="26"/>
        </w:rPr>
        <w:t xml:space="preserve"> la tutela </w:t>
      </w:r>
      <w:r w:rsidR="4F426B12" w:rsidRPr="00C91C9A">
        <w:rPr>
          <w:rFonts w:ascii="Arial Narrow" w:eastAsia="Georgia" w:hAnsi="Arial Narrow" w:cs="Arial"/>
          <w:sz w:val="26"/>
          <w:szCs w:val="26"/>
        </w:rPr>
        <w:t xml:space="preserve">no </w:t>
      </w:r>
      <w:r w:rsidR="00EC3129" w:rsidRPr="00C91C9A">
        <w:rPr>
          <w:rFonts w:ascii="Arial Narrow" w:eastAsia="Georgia" w:hAnsi="Arial Narrow" w:cs="Arial"/>
          <w:sz w:val="26"/>
          <w:szCs w:val="26"/>
        </w:rPr>
        <w:t>es el</w:t>
      </w:r>
      <w:r w:rsidR="00793F9E" w:rsidRPr="00C91C9A">
        <w:rPr>
          <w:rFonts w:ascii="Arial Narrow" w:eastAsia="Georgia" w:hAnsi="Arial Narrow" w:cs="Arial"/>
          <w:sz w:val="26"/>
          <w:szCs w:val="26"/>
        </w:rPr>
        <w:t xml:space="preserve"> medio para disponer se acept</w:t>
      </w:r>
      <w:r w:rsidR="00EC3129" w:rsidRPr="00C91C9A">
        <w:rPr>
          <w:rFonts w:ascii="Arial Narrow" w:eastAsia="Georgia" w:hAnsi="Arial Narrow" w:cs="Arial"/>
          <w:sz w:val="26"/>
          <w:szCs w:val="26"/>
        </w:rPr>
        <w:t>e</w:t>
      </w:r>
      <w:r w:rsidR="00793F9E" w:rsidRPr="00C91C9A">
        <w:rPr>
          <w:rFonts w:ascii="Arial Narrow" w:eastAsia="Georgia" w:hAnsi="Arial Narrow" w:cs="Arial"/>
          <w:sz w:val="26"/>
          <w:szCs w:val="26"/>
        </w:rPr>
        <w:t xml:space="preserve"> tal acuerdo,</w:t>
      </w:r>
      <w:r w:rsidR="00D52A98" w:rsidRPr="00C91C9A">
        <w:rPr>
          <w:rFonts w:ascii="Arial Narrow" w:eastAsia="Georgia" w:hAnsi="Arial Narrow" w:cs="Arial"/>
          <w:sz w:val="26"/>
          <w:szCs w:val="26"/>
        </w:rPr>
        <w:t xml:space="preserve"> al </w:t>
      </w:r>
      <w:r w:rsidR="1641EF05" w:rsidRPr="00C91C9A">
        <w:rPr>
          <w:rFonts w:ascii="Arial Narrow" w:eastAsia="Georgia" w:hAnsi="Arial Narrow" w:cs="Arial"/>
          <w:sz w:val="26"/>
          <w:szCs w:val="26"/>
        </w:rPr>
        <w:t xml:space="preserve">no </w:t>
      </w:r>
      <w:r w:rsidR="00D52A98" w:rsidRPr="00C91C9A">
        <w:rPr>
          <w:rFonts w:ascii="Arial Narrow" w:eastAsia="Georgia" w:hAnsi="Arial Narrow" w:cs="Arial"/>
          <w:sz w:val="26"/>
          <w:szCs w:val="26"/>
        </w:rPr>
        <w:t xml:space="preserve">ser </w:t>
      </w:r>
      <w:r w:rsidR="00EC3129" w:rsidRPr="00C91C9A">
        <w:rPr>
          <w:rFonts w:ascii="Arial Narrow" w:eastAsia="Georgia" w:hAnsi="Arial Narrow" w:cs="Arial"/>
          <w:sz w:val="26"/>
          <w:szCs w:val="26"/>
        </w:rPr>
        <w:t>la herramienta propicia p</w:t>
      </w:r>
      <w:r w:rsidR="00D52A98" w:rsidRPr="00C91C9A">
        <w:rPr>
          <w:rFonts w:ascii="Arial Narrow" w:eastAsia="Georgia" w:hAnsi="Arial Narrow" w:cs="Arial"/>
          <w:sz w:val="26"/>
          <w:szCs w:val="26"/>
        </w:rPr>
        <w:t>ara remediar la omisión del pago de cotizaciones</w:t>
      </w:r>
      <w:r w:rsidR="00EC3129" w:rsidRPr="00C91C9A">
        <w:rPr>
          <w:rFonts w:ascii="Arial Narrow" w:eastAsia="Georgia" w:hAnsi="Arial Narrow" w:cs="Arial"/>
          <w:sz w:val="26"/>
          <w:szCs w:val="26"/>
        </w:rPr>
        <w:t xml:space="preserve"> laborales</w:t>
      </w:r>
      <w:r w:rsidR="00D52A98" w:rsidRPr="00C91C9A">
        <w:rPr>
          <w:rFonts w:ascii="Arial Narrow" w:eastAsia="Georgia" w:hAnsi="Arial Narrow" w:cs="Arial"/>
          <w:sz w:val="26"/>
          <w:szCs w:val="26"/>
        </w:rPr>
        <w:t xml:space="preserve"> y tratarse de una</w:t>
      </w:r>
      <w:r w:rsidR="00793F9E" w:rsidRPr="00C91C9A">
        <w:rPr>
          <w:rFonts w:ascii="Arial Narrow" w:eastAsia="Georgia" w:hAnsi="Arial Narrow" w:cs="Arial"/>
          <w:sz w:val="26"/>
          <w:szCs w:val="26"/>
        </w:rPr>
        <w:t xml:space="preserve"> circunstancia de índole</w:t>
      </w:r>
      <w:r w:rsidR="00D52A98" w:rsidRPr="00C91C9A">
        <w:rPr>
          <w:rFonts w:ascii="Arial Narrow" w:eastAsia="Georgia" w:hAnsi="Arial Narrow" w:cs="Arial"/>
          <w:sz w:val="26"/>
          <w:szCs w:val="26"/>
        </w:rPr>
        <w:t xml:space="preserve"> económica</w:t>
      </w:r>
      <w:r w:rsidR="0034785A" w:rsidRPr="00C91C9A">
        <w:rPr>
          <w:rFonts w:ascii="Arial Narrow" w:eastAsia="Georgia" w:hAnsi="Arial Narrow" w:cs="Arial"/>
          <w:sz w:val="26"/>
          <w:szCs w:val="26"/>
          <w:vertAlign w:val="superscript"/>
        </w:rPr>
        <w:footnoteReference w:id="4"/>
      </w:r>
      <w:r w:rsidR="5EA571D6" w:rsidRPr="00C91C9A">
        <w:rPr>
          <w:rFonts w:ascii="Arial Narrow" w:eastAsia="Georgia" w:hAnsi="Arial Narrow" w:cs="Arial"/>
          <w:sz w:val="26"/>
          <w:szCs w:val="26"/>
        </w:rPr>
        <w:t>.</w:t>
      </w:r>
    </w:p>
    <w:p w14:paraId="0D7D0070" w14:textId="77777777" w:rsidR="0034785A" w:rsidRPr="00C91C9A" w:rsidRDefault="0034785A" w:rsidP="00C91C9A">
      <w:pPr>
        <w:pStyle w:val="Sinespaciado"/>
        <w:spacing w:line="276" w:lineRule="auto"/>
        <w:jc w:val="both"/>
        <w:rPr>
          <w:rFonts w:ascii="Arial Narrow" w:eastAsia="Georgia" w:hAnsi="Arial Narrow" w:cs="Arial"/>
          <w:sz w:val="26"/>
          <w:szCs w:val="26"/>
          <w:lang w:val="es-CO"/>
        </w:rPr>
      </w:pPr>
    </w:p>
    <w:p w14:paraId="609D899E" w14:textId="7A78629E" w:rsidR="0034785A" w:rsidRPr="00C91C9A" w:rsidRDefault="69968D04" w:rsidP="00C91C9A">
      <w:pPr>
        <w:pStyle w:val="Sinespaciado"/>
        <w:spacing w:line="276" w:lineRule="auto"/>
        <w:jc w:val="both"/>
        <w:rPr>
          <w:rFonts w:ascii="Arial Narrow" w:eastAsia="Georgia" w:hAnsi="Arial Narrow" w:cs="Arial"/>
          <w:sz w:val="26"/>
          <w:szCs w:val="26"/>
        </w:rPr>
      </w:pPr>
      <w:r w:rsidRPr="00C91C9A">
        <w:rPr>
          <w:rFonts w:ascii="Arial Narrow" w:eastAsia="Georgia" w:hAnsi="Arial Narrow" w:cs="Arial"/>
          <w:b/>
          <w:bCs/>
          <w:sz w:val="26"/>
          <w:szCs w:val="26"/>
        </w:rPr>
        <w:lastRenderedPageBreak/>
        <w:t xml:space="preserve">4. Impugnación: </w:t>
      </w:r>
      <w:r w:rsidR="00D91A2F" w:rsidRPr="00C91C9A">
        <w:rPr>
          <w:rFonts w:ascii="Arial Narrow" w:eastAsia="Georgia" w:hAnsi="Arial Narrow" w:cs="Arial"/>
          <w:sz w:val="26"/>
          <w:szCs w:val="26"/>
        </w:rPr>
        <w:t xml:space="preserve">La demandante alegó que </w:t>
      </w:r>
      <w:r w:rsidR="006E08BA" w:rsidRPr="00C91C9A">
        <w:rPr>
          <w:rFonts w:ascii="Arial Narrow" w:eastAsia="Georgia" w:hAnsi="Arial Narrow" w:cs="Arial"/>
          <w:sz w:val="26"/>
          <w:szCs w:val="26"/>
        </w:rPr>
        <w:t xml:space="preserve">la decisión de primera instancia, no tiene en cuenta que al negar el citado acuerdo de pago </w:t>
      </w:r>
      <w:r w:rsidR="009F0126" w:rsidRPr="00C91C9A">
        <w:rPr>
          <w:rFonts w:ascii="Arial Narrow" w:eastAsia="Georgia" w:hAnsi="Arial Narrow" w:cs="Arial"/>
          <w:sz w:val="26"/>
          <w:szCs w:val="26"/>
        </w:rPr>
        <w:t>l</w:t>
      </w:r>
      <w:r w:rsidR="006E08BA" w:rsidRPr="00C91C9A">
        <w:rPr>
          <w:rFonts w:ascii="Arial Narrow" w:eastAsia="Georgia" w:hAnsi="Arial Narrow" w:cs="Arial"/>
          <w:sz w:val="26"/>
          <w:szCs w:val="26"/>
        </w:rPr>
        <w:t>e causa lesión a los</w:t>
      </w:r>
      <w:r w:rsidR="00D91A2F" w:rsidRPr="00C91C9A">
        <w:rPr>
          <w:rFonts w:ascii="Arial Narrow" w:eastAsia="Georgia" w:hAnsi="Arial Narrow" w:cs="Arial"/>
          <w:sz w:val="26"/>
          <w:szCs w:val="26"/>
        </w:rPr>
        <w:t xml:space="preserve"> derecho</w:t>
      </w:r>
      <w:r w:rsidR="006E08BA" w:rsidRPr="00C91C9A">
        <w:rPr>
          <w:rFonts w:ascii="Arial Narrow" w:eastAsia="Georgia" w:hAnsi="Arial Narrow" w:cs="Arial"/>
          <w:sz w:val="26"/>
          <w:szCs w:val="26"/>
        </w:rPr>
        <w:t>s</w:t>
      </w:r>
      <w:r w:rsidR="00D91A2F" w:rsidRPr="00C91C9A">
        <w:rPr>
          <w:rFonts w:ascii="Arial Narrow" w:eastAsia="Georgia" w:hAnsi="Arial Narrow" w:cs="Arial"/>
          <w:sz w:val="26"/>
          <w:szCs w:val="26"/>
        </w:rPr>
        <w:t xml:space="preserve"> a la seguridad social</w:t>
      </w:r>
      <w:r w:rsidR="006E08BA" w:rsidRPr="00C91C9A">
        <w:rPr>
          <w:rFonts w:ascii="Arial Narrow" w:eastAsia="Georgia" w:hAnsi="Arial Narrow" w:cs="Arial"/>
          <w:sz w:val="26"/>
          <w:szCs w:val="26"/>
        </w:rPr>
        <w:t xml:space="preserve"> y</w:t>
      </w:r>
      <w:r w:rsidR="00D91A2F" w:rsidRPr="00C91C9A">
        <w:rPr>
          <w:rFonts w:ascii="Arial Narrow" w:eastAsia="Georgia" w:hAnsi="Arial Narrow" w:cs="Arial"/>
          <w:sz w:val="26"/>
          <w:szCs w:val="26"/>
        </w:rPr>
        <w:t xml:space="preserve"> mínimo vital </w:t>
      </w:r>
      <w:r w:rsidR="009F0126" w:rsidRPr="00C91C9A">
        <w:rPr>
          <w:rFonts w:ascii="Arial Narrow" w:eastAsia="Georgia" w:hAnsi="Arial Narrow" w:cs="Arial"/>
          <w:sz w:val="26"/>
          <w:szCs w:val="26"/>
        </w:rPr>
        <w:t>de la señora Carmen Tulia Villada de Guzmán</w:t>
      </w:r>
      <w:r w:rsidR="00D91A2F" w:rsidRPr="00C91C9A">
        <w:rPr>
          <w:rFonts w:ascii="Arial Narrow" w:eastAsia="Georgia" w:hAnsi="Arial Narrow" w:cs="Arial"/>
          <w:sz w:val="26"/>
          <w:szCs w:val="26"/>
        </w:rPr>
        <w:t>,</w:t>
      </w:r>
      <w:r w:rsidR="009F0126" w:rsidRPr="00C91C9A">
        <w:rPr>
          <w:rFonts w:ascii="Arial Narrow" w:eastAsia="Georgia" w:hAnsi="Arial Narrow" w:cs="Arial"/>
          <w:sz w:val="26"/>
          <w:szCs w:val="26"/>
        </w:rPr>
        <w:t xml:space="preserve"> a</w:t>
      </w:r>
      <w:r w:rsidR="00D91A2F" w:rsidRPr="00C91C9A">
        <w:rPr>
          <w:rFonts w:ascii="Arial Narrow" w:eastAsia="Georgia" w:hAnsi="Arial Narrow" w:cs="Arial"/>
          <w:sz w:val="26"/>
          <w:szCs w:val="26"/>
        </w:rPr>
        <w:t xml:space="preserve"> quien</w:t>
      </w:r>
      <w:r w:rsidR="009F0126" w:rsidRPr="00C91C9A">
        <w:rPr>
          <w:rFonts w:ascii="Arial Narrow" w:eastAsia="Georgia" w:hAnsi="Arial Narrow" w:cs="Arial"/>
          <w:sz w:val="26"/>
          <w:szCs w:val="26"/>
        </w:rPr>
        <w:t>, insiste</w:t>
      </w:r>
      <w:r w:rsidR="008005E6" w:rsidRPr="00C91C9A">
        <w:rPr>
          <w:rFonts w:ascii="Arial Narrow" w:eastAsia="Georgia" w:hAnsi="Arial Narrow" w:cs="Arial"/>
          <w:sz w:val="26"/>
          <w:szCs w:val="26"/>
        </w:rPr>
        <w:t>, por dicha situación</w:t>
      </w:r>
      <w:r w:rsidR="009F0126" w:rsidRPr="00C91C9A">
        <w:rPr>
          <w:rFonts w:ascii="Arial Narrow" w:eastAsia="Georgia" w:hAnsi="Arial Narrow" w:cs="Arial"/>
          <w:sz w:val="26"/>
          <w:szCs w:val="26"/>
        </w:rPr>
        <w:t xml:space="preserve"> se le impide acceder a su pensión de vejez</w:t>
      </w:r>
      <w:r w:rsidR="0034785A" w:rsidRPr="00C91C9A">
        <w:rPr>
          <w:rFonts w:ascii="Arial Narrow" w:eastAsia="Georgia" w:hAnsi="Arial Narrow" w:cs="Arial"/>
          <w:sz w:val="26"/>
          <w:szCs w:val="26"/>
          <w:vertAlign w:val="superscript"/>
        </w:rPr>
        <w:footnoteReference w:id="5"/>
      </w:r>
      <w:r w:rsidRPr="00C91C9A">
        <w:rPr>
          <w:rFonts w:ascii="Arial Narrow" w:eastAsia="Georgia" w:hAnsi="Arial Narrow" w:cs="Arial"/>
          <w:sz w:val="26"/>
          <w:szCs w:val="26"/>
        </w:rPr>
        <w:t>.</w:t>
      </w:r>
    </w:p>
    <w:p w14:paraId="16B56D22" w14:textId="77777777" w:rsidR="0034785A" w:rsidRPr="00C91C9A" w:rsidRDefault="0034785A" w:rsidP="00C91C9A">
      <w:pPr>
        <w:pStyle w:val="Sinespaciado"/>
        <w:spacing w:line="276" w:lineRule="auto"/>
        <w:jc w:val="both"/>
        <w:rPr>
          <w:rFonts w:ascii="Arial Narrow" w:eastAsia="Georgia" w:hAnsi="Arial Narrow" w:cs="Arial"/>
          <w:sz w:val="26"/>
          <w:szCs w:val="26"/>
        </w:rPr>
      </w:pPr>
    </w:p>
    <w:p w14:paraId="4928790F" w14:textId="190D0863" w:rsidR="0034785A" w:rsidRPr="00C91C9A" w:rsidRDefault="0034785A" w:rsidP="00C91C9A">
      <w:pPr>
        <w:pStyle w:val="Sinespaciado"/>
        <w:spacing w:line="276" w:lineRule="auto"/>
        <w:jc w:val="center"/>
        <w:rPr>
          <w:rFonts w:ascii="Arial Narrow" w:eastAsia="Georgia" w:hAnsi="Arial Narrow" w:cs="Arial"/>
          <w:sz w:val="26"/>
          <w:szCs w:val="26"/>
        </w:rPr>
      </w:pPr>
      <w:r w:rsidRPr="00C91C9A">
        <w:rPr>
          <w:rFonts w:ascii="Arial Narrow" w:eastAsia="Georgia" w:hAnsi="Arial Narrow" w:cs="Arial"/>
          <w:b/>
          <w:bCs/>
          <w:sz w:val="26"/>
          <w:szCs w:val="26"/>
        </w:rPr>
        <w:t>CONSIDERACIONES</w:t>
      </w:r>
    </w:p>
    <w:p w14:paraId="30B907C5" w14:textId="77777777" w:rsidR="0034785A" w:rsidRPr="00C91C9A" w:rsidRDefault="0034785A" w:rsidP="00C91C9A">
      <w:pPr>
        <w:pStyle w:val="Sinespaciado"/>
        <w:spacing w:line="276" w:lineRule="auto"/>
        <w:jc w:val="both"/>
        <w:rPr>
          <w:rFonts w:ascii="Arial Narrow" w:eastAsia="Georgia" w:hAnsi="Arial Narrow" w:cs="Arial"/>
          <w:sz w:val="26"/>
          <w:szCs w:val="26"/>
        </w:rPr>
      </w:pPr>
    </w:p>
    <w:p w14:paraId="7D031167" w14:textId="58A7B2C2" w:rsidR="0034785A" w:rsidRPr="00C91C9A" w:rsidRDefault="0034785A" w:rsidP="00C91C9A">
      <w:pPr>
        <w:pStyle w:val="Sinespaciado"/>
        <w:spacing w:line="276" w:lineRule="auto"/>
        <w:jc w:val="both"/>
        <w:rPr>
          <w:rFonts w:ascii="Arial Narrow" w:eastAsia="Georgia" w:hAnsi="Arial Narrow" w:cs="Arial"/>
          <w:sz w:val="26"/>
          <w:szCs w:val="26"/>
        </w:rPr>
      </w:pPr>
      <w:r w:rsidRPr="00C91C9A">
        <w:rPr>
          <w:rFonts w:ascii="Arial Narrow" w:eastAsia="Georgia" w:hAnsi="Arial Narrow" w:cs="Arial"/>
          <w:b/>
          <w:sz w:val="26"/>
          <w:szCs w:val="26"/>
        </w:rPr>
        <w:t xml:space="preserve">1. </w:t>
      </w:r>
      <w:r w:rsidR="69968D04" w:rsidRPr="00C91C9A">
        <w:rPr>
          <w:rFonts w:ascii="Arial Narrow" w:eastAsia="Georgia" w:hAnsi="Arial Narrow" w:cs="Arial"/>
          <w:sz w:val="26"/>
          <w:szCs w:val="26"/>
        </w:rPr>
        <w:t>En el caso concreto la queja constitucional se plantea</w:t>
      </w:r>
      <w:r w:rsidR="004545FF" w:rsidRPr="00C91C9A">
        <w:rPr>
          <w:rFonts w:ascii="Arial Narrow" w:eastAsia="Georgia" w:hAnsi="Arial Narrow" w:cs="Arial"/>
          <w:sz w:val="26"/>
          <w:szCs w:val="26"/>
        </w:rPr>
        <w:t>, al amparo del artículo 86 de la Constitución Política,</w:t>
      </w:r>
      <w:r w:rsidR="69968D04" w:rsidRPr="00C91C9A">
        <w:rPr>
          <w:rFonts w:ascii="Arial Narrow" w:eastAsia="Georgia" w:hAnsi="Arial Narrow" w:cs="Arial"/>
          <w:sz w:val="26"/>
          <w:szCs w:val="26"/>
        </w:rPr>
        <w:t xml:space="preserve"> contra Colpensiones </w:t>
      </w:r>
      <w:r w:rsidR="00963BC8" w:rsidRPr="00C91C9A">
        <w:rPr>
          <w:rFonts w:ascii="Arial Narrow" w:eastAsia="Georgia" w:hAnsi="Arial Narrow" w:cs="Arial"/>
          <w:sz w:val="26"/>
          <w:szCs w:val="26"/>
        </w:rPr>
        <w:t xml:space="preserve">al </w:t>
      </w:r>
      <w:r w:rsidR="00E20137" w:rsidRPr="00C91C9A">
        <w:rPr>
          <w:rFonts w:ascii="Arial Narrow" w:eastAsia="Georgia" w:hAnsi="Arial Narrow" w:cs="Arial"/>
          <w:sz w:val="26"/>
          <w:szCs w:val="26"/>
        </w:rPr>
        <w:t xml:space="preserve">negar la solicitud de acuerdo de pago por el cálculo actuarial </w:t>
      </w:r>
      <w:r w:rsidR="00E23EDC" w:rsidRPr="00C91C9A">
        <w:rPr>
          <w:rFonts w:ascii="Arial Narrow" w:eastAsia="Georgia" w:hAnsi="Arial Narrow" w:cs="Arial"/>
          <w:sz w:val="26"/>
          <w:szCs w:val="26"/>
        </w:rPr>
        <w:t>elevada por la actora</w:t>
      </w:r>
      <w:r w:rsidR="69968D04" w:rsidRPr="00C91C9A">
        <w:rPr>
          <w:rFonts w:ascii="Arial Narrow" w:eastAsia="Georgia" w:hAnsi="Arial Narrow" w:cs="Arial"/>
          <w:sz w:val="26"/>
          <w:szCs w:val="26"/>
        </w:rPr>
        <w:t xml:space="preserve">. Frente a esa situación, </w:t>
      </w:r>
      <w:r w:rsidR="5A678C16" w:rsidRPr="00C91C9A">
        <w:rPr>
          <w:rFonts w:ascii="Arial Narrow" w:eastAsia="Georgia" w:hAnsi="Arial Narrow" w:cs="Arial"/>
          <w:sz w:val="26"/>
          <w:szCs w:val="26"/>
        </w:rPr>
        <w:t xml:space="preserve">la primera instancia </w:t>
      </w:r>
      <w:r w:rsidR="1E81BE74" w:rsidRPr="00C91C9A">
        <w:rPr>
          <w:rFonts w:ascii="Arial Narrow" w:eastAsia="Georgia" w:hAnsi="Arial Narrow" w:cs="Arial"/>
          <w:sz w:val="26"/>
          <w:szCs w:val="26"/>
        </w:rPr>
        <w:t>consideró que</w:t>
      </w:r>
      <w:r w:rsidR="008A21D7" w:rsidRPr="00C91C9A">
        <w:rPr>
          <w:rFonts w:ascii="Arial Narrow" w:eastAsia="Georgia" w:hAnsi="Arial Narrow" w:cs="Arial"/>
          <w:sz w:val="26"/>
          <w:szCs w:val="26"/>
        </w:rPr>
        <w:t xml:space="preserve"> la resolución adoptada por esa entidad no luce desacertada y que el amparo es improcedente para debatir esa cuestión</w:t>
      </w:r>
      <w:r w:rsidR="65D51189" w:rsidRPr="00C91C9A">
        <w:rPr>
          <w:rFonts w:ascii="Arial Narrow" w:eastAsia="Georgia" w:hAnsi="Arial Narrow" w:cs="Arial"/>
          <w:sz w:val="26"/>
          <w:szCs w:val="26"/>
        </w:rPr>
        <w:t xml:space="preserve">. Mientras que </w:t>
      </w:r>
      <w:r w:rsidR="008A21D7" w:rsidRPr="00C91C9A">
        <w:rPr>
          <w:rFonts w:ascii="Arial Narrow" w:eastAsia="Georgia" w:hAnsi="Arial Narrow" w:cs="Arial"/>
          <w:sz w:val="26"/>
          <w:szCs w:val="26"/>
        </w:rPr>
        <w:t xml:space="preserve">la accionante alegó que </w:t>
      </w:r>
      <w:r w:rsidR="005A10D2" w:rsidRPr="00C91C9A">
        <w:rPr>
          <w:rFonts w:ascii="Arial Narrow" w:eastAsia="Georgia" w:hAnsi="Arial Narrow" w:cs="Arial"/>
          <w:sz w:val="26"/>
          <w:szCs w:val="26"/>
        </w:rPr>
        <w:t xml:space="preserve">con esa decisión se le causa </w:t>
      </w:r>
      <w:r w:rsidR="00D46B03" w:rsidRPr="00C91C9A">
        <w:rPr>
          <w:rFonts w:ascii="Arial Narrow" w:eastAsia="Georgia" w:hAnsi="Arial Narrow" w:cs="Arial"/>
          <w:sz w:val="26"/>
          <w:szCs w:val="26"/>
        </w:rPr>
        <w:t>una afectación a los derechos de quien fuera su empleada, pues obstaculiza su acceso a la pensión de vejez</w:t>
      </w:r>
      <w:r w:rsidR="59B76132" w:rsidRPr="00C91C9A">
        <w:rPr>
          <w:rFonts w:ascii="Arial Narrow" w:eastAsia="Georgia" w:hAnsi="Arial Narrow" w:cs="Arial"/>
          <w:sz w:val="26"/>
          <w:szCs w:val="26"/>
        </w:rPr>
        <w:t>.</w:t>
      </w:r>
    </w:p>
    <w:p w14:paraId="79BF8E02" w14:textId="77777777" w:rsidR="0034785A" w:rsidRPr="00C91C9A" w:rsidRDefault="0034785A" w:rsidP="00C91C9A">
      <w:pPr>
        <w:pStyle w:val="Sinespaciado"/>
        <w:spacing w:line="276" w:lineRule="auto"/>
        <w:jc w:val="both"/>
        <w:rPr>
          <w:rFonts w:ascii="Arial Narrow" w:eastAsia="Georgia" w:hAnsi="Arial Narrow" w:cs="Arial"/>
          <w:bCs/>
          <w:sz w:val="26"/>
          <w:szCs w:val="26"/>
        </w:rPr>
      </w:pPr>
    </w:p>
    <w:p w14:paraId="44B7CAA7" w14:textId="1AA11006" w:rsidR="0034785A" w:rsidRPr="00C91C9A" w:rsidRDefault="0034785A" w:rsidP="00C91C9A">
      <w:pPr>
        <w:pStyle w:val="Sinespaciado"/>
        <w:spacing w:line="276" w:lineRule="auto"/>
        <w:jc w:val="both"/>
        <w:rPr>
          <w:rFonts w:ascii="Arial Narrow" w:eastAsia="Georgia" w:hAnsi="Arial Narrow" w:cs="Arial"/>
          <w:sz w:val="26"/>
          <w:szCs w:val="26"/>
        </w:rPr>
      </w:pPr>
      <w:r w:rsidRPr="00C91C9A">
        <w:rPr>
          <w:rFonts w:ascii="Arial Narrow" w:eastAsia="Georgia" w:hAnsi="Arial Narrow" w:cs="Arial"/>
          <w:sz w:val="26"/>
          <w:szCs w:val="26"/>
        </w:rPr>
        <w:t xml:space="preserve">De conformidad con lo anterior, el problema jurídico consiste en determinar si el amparo resulta o no procedente para resolver el debate planteado y, en caso positivo, si Colpensiones </w:t>
      </w:r>
      <w:r w:rsidR="00873008" w:rsidRPr="00C91C9A">
        <w:rPr>
          <w:rFonts w:ascii="Arial Narrow" w:eastAsia="Georgia" w:hAnsi="Arial Narrow" w:cs="Arial"/>
          <w:sz w:val="26"/>
          <w:szCs w:val="26"/>
        </w:rPr>
        <w:t>lesionó los derechos fundamentales de la actora</w:t>
      </w:r>
      <w:r w:rsidRPr="00C91C9A">
        <w:rPr>
          <w:rFonts w:ascii="Arial Narrow" w:eastAsia="Georgia" w:hAnsi="Arial Narrow" w:cs="Arial"/>
          <w:sz w:val="26"/>
          <w:szCs w:val="26"/>
        </w:rPr>
        <w:t>.</w:t>
      </w:r>
    </w:p>
    <w:p w14:paraId="59E6401C" w14:textId="77777777" w:rsidR="0034785A" w:rsidRPr="00C91C9A" w:rsidRDefault="0034785A" w:rsidP="00C91C9A">
      <w:pPr>
        <w:pStyle w:val="Sinespaciado"/>
        <w:spacing w:line="276" w:lineRule="auto"/>
        <w:jc w:val="both"/>
        <w:rPr>
          <w:rFonts w:ascii="Arial Narrow" w:eastAsia="Georgia" w:hAnsi="Arial Narrow" w:cs="Arial"/>
          <w:b/>
          <w:bCs/>
          <w:sz w:val="26"/>
          <w:szCs w:val="26"/>
        </w:rPr>
      </w:pPr>
    </w:p>
    <w:p w14:paraId="54AD5792" w14:textId="63B887C8" w:rsidR="005013D4" w:rsidRPr="00C91C9A" w:rsidRDefault="69968D04" w:rsidP="00C91C9A">
      <w:pPr>
        <w:spacing w:line="276" w:lineRule="auto"/>
        <w:jc w:val="both"/>
        <w:textAlignment w:val="baseline"/>
        <w:rPr>
          <w:rFonts w:ascii="Arial Narrow" w:eastAsia="Georgia" w:hAnsi="Arial Narrow" w:cs="Arial"/>
          <w:sz w:val="26"/>
          <w:szCs w:val="26"/>
        </w:rPr>
      </w:pPr>
      <w:r w:rsidRPr="00C91C9A">
        <w:rPr>
          <w:rFonts w:ascii="Arial Narrow" w:eastAsia="Georgia" w:hAnsi="Arial Narrow" w:cs="Arial"/>
          <w:b/>
          <w:bCs/>
          <w:sz w:val="26"/>
          <w:szCs w:val="26"/>
        </w:rPr>
        <w:t xml:space="preserve">3. </w:t>
      </w:r>
      <w:r w:rsidR="00D45D16" w:rsidRPr="00C91C9A">
        <w:rPr>
          <w:rFonts w:ascii="Arial Narrow" w:eastAsia="Georgia" w:hAnsi="Arial Narrow" w:cs="Arial"/>
          <w:sz w:val="26"/>
          <w:szCs w:val="26"/>
          <w:lang w:val="es-CO"/>
        </w:rPr>
        <w:t xml:space="preserve">Luz Marina Mesa Franco </w:t>
      </w:r>
      <w:r w:rsidR="00CC0F55" w:rsidRPr="00C91C9A">
        <w:rPr>
          <w:rFonts w:ascii="Arial Narrow" w:eastAsia="Georgia" w:hAnsi="Arial Narrow" w:cs="Arial"/>
          <w:sz w:val="26"/>
          <w:szCs w:val="26"/>
          <w:lang w:val="es-CO"/>
        </w:rPr>
        <w:t>está</w:t>
      </w:r>
      <w:r w:rsidRPr="00C91C9A">
        <w:rPr>
          <w:rFonts w:ascii="Arial Narrow" w:eastAsia="Georgia" w:hAnsi="Arial Narrow" w:cs="Arial"/>
          <w:sz w:val="26"/>
          <w:szCs w:val="26"/>
        </w:rPr>
        <w:t xml:space="preserve"> legitimad</w:t>
      </w:r>
      <w:r w:rsidR="00A65E36" w:rsidRPr="00C91C9A">
        <w:rPr>
          <w:rFonts w:ascii="Arial Narrow" w:eastAsia="Georgia" w:hAnsi="Arial Narrow" w:cs="Arial"/>
          <w:sz w:val="26"/>
          <w:szCs w:val="26"/>
        </w:rPr>
        <w:t>a</w:t>
      </w:r>
      <w:r w:rsidRPr="00C91C9A">
        <w:rPr>
          <w:rFonts w:ascii="Arial Narrow" w:eastAsia="Georgia" w:hAnsi="Arial Narrow" w:cs="Arial"/>
          <w:sz w:val="26"/>
          <w:szCs w:val="26"/>
        </w:rPr>
        <w:t xml:space="preserve"> en la causa por activa, al ser la persona que </w:t>
      </w:r>
      <w:r w:rsidR="00D45D16" w:rsidRPr="00C91C9A">
        <w:rPr>
          <w:rFonts w:ascii="Arial Narrow" w:eastAsia="Georgia" w:hAnsi="Arial Narrow" w:cs="Arial"/>
          <w:sz w:val="26"/>
          <w:szCs w:val="26"/>
        </w:rPr>
        <w:t>inició</w:t>
      </w:r>
      <w:r w:rsidR="005C6C53" w:rsidRPr="00C91C9A">
        <w:rPr>
          <w:rFonts w:ascii="Arial Narrow" w:eastAsia="Georgia" w:hAnsi="Arial Narrow" w:cs="Arial"/>
          <w:sz w:val="26"/>
          <w:szCs w:val="26"/>
        </w:rPr>
        <w:t>, en su condición de empleadora,</w:t>
      </w:r>
      <w:r w:rsidRPr="00C91C9A">
        <w:rPr>
          <w:rFonts w:ascii="Arial Narrow" w:eastAsia="Georgia" w:hAnsi="Arial Narrow" w:cs="Arial"/>
          <w:sz w:val="26"/>
          <w:szCs w:val="26"/>
        </w:rPr>
        <w:t xml:space="preserve"> </w:t>
      </w:r>
      <w:r w:rsidR="00D45D16" w:rsidRPr="00C91C9A">
        <w:rPr>
          <w:rFonts w:ascii="Arial Narrow" w:eastAsia="Georgia" w:hAnsi="Arial Narrow" w:cs="Arial"/>
          <w:sz w:val="26"/>
          <w:szCs w:val="26"/>
        </w:rPr>
        <w:t>el aludido trámite de determinación del cálculo actuarial</w:t>
      </w:r>
      <w:r w:rsidR="00185640" w:rsidRPr="00C91C9A">
        <w:rPr>
          <w:rFonts w:ascii="Arial Narrow" w:eastAsia="Georgia" w:hAnsi="Arial Narrow" w:cs="Arial"/>
          <w:sz w:val="26"/>
          <w:szCs w:val="26"/>
        </w:rPr>
        <w:t>.</w:t>
      </w:r>
    </w:p>
    <w:p w14:paraId="7D3524FA" w14:textId="77777777" w:rsidR="005013D4" w:rsidRPr="00C91C9A" w:rsidRDefault="005013D4" w:rsidP="00C91C9A">
      <w:pPr>
        <w:spacing w:line="276" w:lineRule="auto"/>
        <w:jc w:val="both"/>
        <w:textAlignment w:val="baseline"/>
        <w:rPr>
          <w:rFonts w:ascii="Arial Narrow" w:eastAsia="Georgia" w:hAnsi="Arial Narrow" w:cs="Arial"/>
          <w:sz w:val="26"/>
          <w:szCs w:val="26"/>
        </w:rPr>
      </w:pPr>
    </w:p>
    <w:p w14:paraId="4368CB1C" w14:textId="450DAC0C" w:rsidR="004A20FF" w:rsidRPr="00C91C9A" w:rsidRDefault="005013D4" w:rsidP="00C91C9A">
      <w:pPr>
        <w:spacing w:line="276" w:lineRule="auto"/>
        <w:jc w:val="both"/>
        <w:textAlignment w:val="baseline"/>
        <w:rPr>
          <w:rFonts w:ascii="Arial Narrow" w:eastAsia="Georgia" w:hAnsi="Arial Narrow" w:cs="Arial"/>
          <w:sz w:val="26"/>
          <w:szCs w:val="26"/>
        </w:rPr>
      </w:pPr>
      <w:r w:rsidRPr="00C91C9A">
        <w:rPr>
          <w:rFonts w:ascii="Arial Narrow" w:eastAsia="Georgia" w:hAnsi="Arial Narrow" w:cs="Arial"/>
          <w:sz w:val="26"/>
          <w:szCs w:val="26"/>
        </w:rPr>
        <w:t>En contraposición</w:t>
      </w:r>
      <w:r w:rsidR="00536B3C" w:rsidRPr="00C91C9A">
        <w:rPr>
          <w:rFonts w:ascii="Arial Narrow" w:eastAsia="Georgia" w:hAnsi="Arial Narrow" w:cs="Arial"/>
          <w:sz w:val="26"/>
          <w:szCs w:val="26"/>
        </w:rPr>
        <w:t xml:space="preserve">, </w:t>
      </w:r>
      <w:r w:rsidRPr="00C91C9A">
        <w:rPr>
          <w:rFonts w:ascii="Arial Narrow" w:eastAsia="Georgia" w:hAnsi="Arial Narrow" w:cs="Arial"/>
          <w:sz w:val="26"/>
          <w:szCs w:val="26"/>
        </w:rPr>
        <w:t xml:space="preserve">no le asiste esa facultad </w:t>
      </w:r>
      <w:r w:rsidR="002F3832" w:rsidRPr="00C91C9A">
        <w:rPr>
          <w:rFonts w:ascii="Arial Narrow" w:eastAsia="Georgia" w:hAnsi="Arial Narrow" w:cs="Arial"/>
          <w:sz w:val="26"/>
          <w:szCs w:val="26"/>
        </w:rPr>
        <w:t>respect</w:t>
      </w:r>
      <w:r w:rsidR="00A076BF" w:rsidRPr="00C91C9A">
        <w:rPr>
          <w:rFonts w:ascii="Arial Narrow" w:eastAsia="Georgia" w:hAnsi="Arial Narrow" w:cs="Arial"/>
          <w:sz w:val="26"/>
          <w:szCs w:val="26"/>
        </w:rPr>
        <w:t>o</w:t>
      </w:r>
      <w:r w:rsidR="002F3832" w:rsidRPr="00C91C9A">
        <w:rPr>
          <w:rFonts w:ascii="Arial Narrow" w:eastAsia="Georgia" w:hAnsi="Arial Narrow" w:cs="Arial"/>
          <w:sz w:val="26"/>
          <w:szCs w:val="26"/>
        </w:rPr>
        <w:t xml:space="preserve"> de</w:t>
      </w:r>
      <w:r w:rsidR="00D45D16" w:rsidRPr="00C91C9A">
        <w:rPr>
          <w:rFonts w:ascii="Arial Narrow" w:eastAsia="Georgia" w:hAnsi="Arial Narrow" w:cs="Arial"/>
          <w:sz w:val="26"/>
          <w:szCs w:val="26"/>
        </w:rPr>
        <w:t xml:space="preserve"> quien fuera su empleada Carmen Tulia Villada de Guzmán,</w:t>
      </w:r>
      <w:r w:rsidR="0077019D" w:rsidRPr="00C91C9A">
        <w:rPr>
          <w:rFonts w:ascii="Arial Narrow" w:eastAsia="Georgia" w:hAnsi="Arial Narrow" w:cs="Arial"/>
          <w:sz w:val="26"/>
          <w:szCs w:val="26"/>
        </w:rPr>
        <w:t xml:space="preserve"> </w:t>
      </w:r>
      <w:r w:rsidR="002F3832" w:rsidRPr="00C91C9A">
        <w:rPr>
          <w:rFonts w:ascii="Arial Narrow" w:eastAsia="Georgia" w:hAnsi="Arial Narrow" w:cs="Arial"/>
          <w:sz w:val="26"/>
          <w:szCs w:val="26"/>
        </w:rPr>
        <w:t>al quedar claro que si la promotora de la acción alega que la falta de aceptación del acuerdo de pago sobre el aludido cálculo actuarial le puede ocasionar a es</w:t>
      </w:r>
      <w:r w:rsidR="00536B3C" w:rsidRPr="00C91C9A">
        <w:rPr>
          <w:rFonts w:ascii="Arial Narrow" w:eastAsia="Georgia" w:hAnsi="Arial Narrow" w:cs="Arial"/>
          <w:sz w:val="26"/>
          <w:szCs w:val="26"/>
        </w:rPr>
        <w:t>t</w:t>
      </w:r>
      <w:r w:rsidR="002F3832" w:rsidRPr="00C91C9A">
        <w:rPr>
          <w:rFonts w:ascii="Arial Narrow" w:eastAsia="Georgia" w:hAnsi="Arial Narrow" w:cs="Arial"/>
          <w:sz w:val="26"/>
          <w:szCs w:val="26"/>
        </w:rPr>
        <w:t>a</w:t>
      </w:r>
      <w:r w:rsidR="00536B3C" w:rsidRPr="00C91C9A">
        <w:rPr>
          <w:rFonts w:ascii="Arial Narrow" w:eastAsia="Georgia" w:hAnsi="Arial Narrow" w:cs="Arial"/>
          <w:sz w:val="26"/>
          <w:szCs w:val="26"/>
        </w:rPr>
        <w:t xml:space="preserve"> persona, </w:t>
      </w:r>
      <w:r w:rsidR="002F3832" w:rsidRPr="00C91C9A">
        <w:rPr>
          <w:rFonts w:ascii="Arial Narrow" w:eastAsia="Georgia" w:hAnsi="Arial Narrow" w:cs="Arial"/>
          <w:sz w:val="26"/>
          <w:szCs w:val="26"/>
        </w:rPr>
        <w:t xml:space="preserve">una </w:t>
      </w:r>
      <w:r w:rsidR="00BF558B" w:rsidRPr="00C91C9A">
        <w:rPr>
          <w:rFonts w:ascii="Arial Narrow" w:eastAsia="Georgia" w:hAnsi="Arial Narrow" w:cs="Arial"/>
          <w:sz w:val="26"/>
          <w:szCs w:val="26"/>
        </w:rPr>
        <w:t>lesión</w:t>
      </w:r>
      <w:r w:rsidR="002F3832" w:rsidRPr="00C91C9A">
        <w:rPr>
          <w:rFonts w:ascii="Arial Narrow" w:eastAsia="Georgia" w:hAnsi="Arial Narrow" w:cs="Arial"/>
          <w:sz w:val="26"/>
          <w:szCs w:val="26"/>
        </w:rPr>
        <w:t xml:space="preserve"> en sus garantías constitucionales, </w:t>
      </w:r>
      <w:r w:rsidR="00536B3C" w:rsidRPr="00C91C9A">
        <w:rPr>
          <w:rFonts w:ascii="Arial Narrow" w:eastAsia="Georgia" w:hAnsi="Arial Narrow" w:cs="Arial"/>
          <w:sz w:val="26"/>
          <w:szCs w:val="26"/>
        </w:rPr>
        <w:t xml:space="preserve">se trataría de derechos ajenos de los cuales la </w:t>
      </w:r>
      <w:r w:rsidR="00C300E3" w:rsidRPr="00C91C9A">
        <w:rPr>
          <w:rFonts w:ascii="Arial Narrow" w:eastAsia="Georgia" w:hAnsi="Arial Narrow" w:cs="Arial"/>
          <w:sz w:val="26"/>
          <w:szCs w:val="26"/>
        </w:rPr>
        <w:t xml:space="preserve">accionante </w:t>
      </w:r>
      <w:r w:rsidR="00536B3C" w:rsidRPr="00C91C9A">
        <w:rPr>
          <w:rFonts w:ascii="Arial Narrow" w:eastAsia="Georgia" w:hAnsi="Arial Narrow" w:cs="Arial"/>
          <w:sz w:val="26"/>
          <w:szCs w:val="26"/>
        </w:rPr>
        <w:t xml:space="preserve">no es </w:t>
      </w:r>
      <w:r w:rsidR="00C300E3" w:rsidRPr="00C91C9A">
        <w:rPr>
          <w:rFonts w:ascii="Arial Narrow" w:eastAsia="Georgia" w:hAnsi="Arial Narrow" w:cs="Arial"/>
          <w:sz w:val="26"/>
          <w:szCs w:val="26"/>
        </w:rPr>
        <w:t>titular</w:t>
      </w:r>
      <w:r w:rsidR="00536B3C" w:rsidRPr="00C91C9A">
        <w:rPr>
          <w:rFonts w:ascii="Arial Narrow" w:eastAsia="Georgia" w:hAnsi="Arial Narrow" w:cs="Arial"/>
          <w:sz w:val="26"/>
          <w:szCs w:val="26"/>
        </w:rPr>
        <w:t xml:space="preserve">, y solo la señora </w:t>
      </w:r>
      <w:r w:rsidR="00A076BF" w:rsidRPr="00C91C9A">
        <w:rPr>
          <w:rFonts w:ascii="Arial Narrow" w:eastAsia="Georgia" w:hAnsi="Arial Narrow" w:cs="Arial"/>
          <w:sz w:val="26"/>
          <w:szCs w:val="26"/>
        </w:rPr>
        <w:t>Villada de Guzmán</w:t>
      </w:r>
      <w:r w:rsidR="00536B3C" w:rsidRPr="00C91C9A">
        <w:rPr>
          <w:rFonts w:ascii="Arial Narrow" w:eastAsia="Georgia" w:hAnsi="Arial Narrow" w:cs="Arial"/>
          <w:sz w:val="26"/>
          <w:szCs w:val="26"/>
        </w:rPr>
        <w:t xml:space="preserve"> podría invocar su protección</w:t>
      </w:r>
      <w:r w:rsidR="00C300E3" w:rsidRPr="00C91C9A">
        <w:rPr>
          <w:rFonts w:ascii="Arial Narrow" w:eastAsia="Georgia" w:hAnsi="Arial Narrow" w:cs="Arial"/>
          <w:sz w:val="26"/>
          <w:szCs w:val="26"/>
        </w:rPr>
        <w:t>,</w:t>
      </w:r>
      <w:r w:rsidR="00536B3C" w:rsidRPr="00C91C9A">
        <w:rPr>
          <w:rFonts w:ascii="Arial Narrow" w:eastAsia="Georgia" w:hAnsi="Arial Narrow" w:cs="Arial"/>
          <w:sz w:val="26"/>
          <w:szCs w:val="26"/>
        </w:rPr>
        <w:t xml:space="preserve"> </w:t>
      </w:r>
      <w:r w:rsidR="00CD632A" w:rsidRPr="00C91C9A">
        <w:rPr>
          <w:rFonts w:ascii="Arial Narrow" w:eastAsia="Georgia" w:hAnsi="Arial Narrow" w:cs="Arial"/>
          <w:sz w:val="26"/>
          <w:szCs w:val="26"/>
        </w:rPr>
        <w:t xml:space="preserve">salvo que </w:t>
      </w:r>
      <w:r w:rsidR="00536B3C" w:rsidRPr="00C91C9A">
        <w:rPr>
          <w:rFonts w:ascii="Arial Narrow" w:eastAsia="Georgia" w:hAnsi="Arial Narrow" w:cs="Arial"/>
          <w:sz w:val="26"/>
          <w:szCs w:val="26"/>
        </w:rPr>
        <w:t xml:space="preserve">se </w:t>
      </w:r>
      <w:r w:rsidR="009C5F8D" w:rsidRPr="00C91C9A">
        <w:rPr>
          <w:rFonts w:ascii="Arial Narrow" w:eastAsia="Georgia" w:hAnsi="Arial Narrow" w:cs="Arial"/>
          <w:sz w:val="26"/>
          <w:szCs w:val="26"/>
        </w:rPr>
        <w:t>acreditara</w:t>
      </w:r>
      <w:r w:rsidR="00CD632A" w:rsidRPr="00C91C9A">
        <w:rPr>
          <w:rFonts w:ascii="Arial Narrow" w:eastAsia="Georgia" w:hAnsi="Arial Narrow" w:cs="Arial"/>
          <w:sz w:val="26"/>
          <w:szCs w:val="26"/>
        </w:rPr>
        <w:t xml:space="preserve"> actuar en su nombre como apoderada judicial especial o </w:t>
      </w:r>
      <w:r w:rsidR="003C0FA0" w:rsidRPr="00C91C9A">
        <w:rPr>
          <w:rFonts w:ascii="Arial Narrow" w:eastAsia="Georgia" w:hAnsi="Arial Narrow" w:cs="Arial"/>
          <w:sz w:val="26"/>
          <w:szCs w:val="26"/>
        </w:rPr>
        <w:t>como agente oficiosa</w:t>
      </w:r>
      <w:r w:rsidR="00BF558B" w:rsidRPr="00C91C9A">
        <w:rPr>
          <w:rFonts w:ascii="Arial Narrow" w:eastAsia="Georgia" w:hAnsi="Arial Narrow" w:cs="Arial"/>
          <w:sz w:val="26"/>
          <w:szCs w:val="26"/>
        </w:rPr>
        <w:t>,</w:t>
      </w:r>
      <w:r w:rsidR="009C5F8D" w:rsidRPr="00C91C9A">
        <w:rPr>
          <w:rFonts w:ascii="Arial Narrow" w:eastAsia="Georgia" w:hAnsi="Arial Narrow" w:cs="Arial"/>
          <w:sz w:val="26"/>
          <w:szCs w:val="26"/>
        </w:rPr>
        <w:t xml:space="preserve"> </w:t>
      </w:r>
      <w:r w:rsidR="004C0249" w:rsidRPr="00C91C9A">
        <w:rPr>
          <w:rFonts w:ascii="Arial Narrow" w:eastAsia="Georgia" w:hAnsi="Arial Narrow" w:cs="Arial"/>
          <w:sz w:val="26"/>
          <w:szCs w:val="26"/>
        </w:rPr>
        <w:t>tal como lo ha establecido la jurisprudencia constitucional (C.C. Sentencia SU-055 de 2015).</w:t>
      </w:r>
    </w:p>
    <w:p w14:paraId="388E2259" w14:textId="77777777" w:rsidR="00F17242" w:rsidRPr="00C91C9A" w:rsidRDefault="00F17242" w:rsidP="00C91C9A">
      <w:pPr>
        <w:spacing w:line="276" w:lineRule="auto"/>
        <w:jc w:val="both"/>
        <w:textAlignment w:val="baseline"/>
        <w:rPr>
          <w:rFonts w:ascii="Arial Narrow" w:eastAsia="Georgia" w:hAnsi="Arial Narrow" w:cs="Arial"/>
          <w:sz w:val="26"/>
          <w:szCs w:val="26"/>
        </w:rPr>
      </w:pPr>
    </w:p>
    <w:p w14:paraId="2291C93A" w14:textId="3E6B328A" w:rsidR="005013D4" w:rsidRPr="00C91C9A" w:rsidRDefault="004C0249" w:rsidP="00C91C9A">
      <w:pPr>
        <w:spacing w:line="276" w:lineRule="auto"/>
        <w:jc w:val="both"/>
        <w:textAlignment w:val="baseline"/>
        <w:rPr>
          <w:rFonts w:ascii="Arial Narrow" w:eastAsia="Georgia" w:hAnsi="Arial Narrow" w:cs="Arial"/>
          <w:sz w:val="26"/>
          <w:szCs w:val="26"/>
          <w:lang w:val="es-CO"/>
        </w:rPr>
      </w:pPr>
      <w:r w:rsidRPr="00C91C9A">
        <w:rPr>
          <w:rFonts w:ascii="Arial Narrow" w:eastAsia="Georgia" w:hAnsi="Arial Narrow" w:cs="Arial"/>
          <w:sz w:val="26"/>
          <w:szCs w:val="26"/>
        </w:rPr>
        <w:t xml:space="preserve">Sin embargo, </w:t>
      </w:r>
      <w:r w:rsidR="003C0FA0" w:rsidRPr="00C91C9A">
        <w:rPr>
          <w:rFonts w:ascii="Arial Narrow" w:eastAsia="Georgia" w:hAnsi="Arial Narrow" w:cs="Arial"/>
          <w:sz w:val="26"/>
          <w:szCs w:val="26"/>
          <w:lang w:val="es-CO"/>
        </w:rPr>
        <w:t>Luz Marina Mesa Franco no acreditó reunir la condición de abogada ni tener poder especial para efecto de representar</w:t>
      </w:r>
      <w:r w:rsidR="004A20FF" w:rsidRPr="00C91C9A">
        <w:rPr>
          <w:rFonts w:ascii="Arial Narrow" w:eastAsia="Georgia" w:hAnsi="Arial Narrow" w:cs="Arial"/>
          <w:sz w:val="26"/>
          <w:szCs w:val="26"/>
          <w:lang w:val="es-CO"/>
        </w:rPr>
        <w:t>la. Tampoco alegó</w:t>
      </w:r>
      <w:r w:rsidR="00536B3C" w:rsidRPr="00C91C9A">
        <w:rPr>
          <w:rFonts w:ascii="Arial Narrow" w:eastAsia="Georgia" w:hAnsi="Arial Narrow" w:cs="Arial"/>
          <w:sz w:val="26"/>
          <w:szCs w:val="26"/>
          <w:lang w:val="es-CO"/>
        </w:rPr>
        <w:t>,</w:t>
      </w:r>
      <w:r w:rsidR="004A20FF" w:rsidRPr="00C91C9A">
        <w:rPr>
          <w:rFonts w:ascii="Arial Narrow" w:eastAsia="Georgia" w:hAnsi="Arial Narrow" w:cs="Arial"/>
          <w:sz w:val="26"/>
          <w:szCs w:val="26"/>
          <w:lang w:val="es-CO"/>
        </w:rPr>
        <w:t xml:space="preserve"> y menos acreditó</w:t>
      </w:r>
      <w:r w:rsidR="00536B3C" w:rsidRPr="00C91C9A">
        <w:rPr>
          <w:rFonts w:ascii="Arial Narrow" w:eastAsia="Georgia" w:hAnsi="Arial Narrow" w:cs="Arial"/>
          <w:sz w:val="26"/>
          <w:szCs w:val="26"/>
          <w:lang w:val="es-CO"/>
        </w:rPr>
        <w:t>,</w:t>
      </w:r>
      <w:r w:rsidR="004A20FF" w:rsidRPr="00C91C9A">
        <w:rPr>
          <w:rFonts w:ascii="Arial Narrow" w:eastAsia="Georgia" w:hAnsi="Arial Narrow" w:cs="Arial"/>
          <w:sz w:val="26"/>
          <w:szCs w:val="26"/>
          <w:lang w:val="es-CO"/>
        </w:rPr>
        <w:t xml:space="preserve"> que aquella estuviera en imposibilidad física o cognitiva para </w:t>
      </w:r>
      <w:r w:rsidR="00517983" w:rsidRPr="00C91C9A">
        <w:rPr>
          <w:rFonts w:ascii="Arial Narrow" w:eastAsia="Georgia" w:hAnsi="Arial Narrow" w:cs="Arial"/>
          <w:sz w:val="26"/>
          <w:szCs w:val="26"/>
          <w:lang w:val="es-CO"/>
        </w:rPr>
        <w:t>acudir al amparo constitucional</w:t>
      </w:r>
      <w:r w:rsidR="00536B3C" w:rsidRPr="00C91C9A">
        <w:rPr>
          <w:rFonts w:ascii="Arial Narrow" w:eastAsia="Georgia" w:hAnsi="Arial Narrow" w:cs="Arial"/>
          <w:sz w:val="26"/>
          <w:szCs w:val="26"/>
          <w:lang w:val="es-CO"/>
        </w:rPr>
        <w:t xml:space="preserve"> a reclamar la protección de sus derechos</w:t>
      </w:r>
      <w:r w:rsidR="00517983" w:rsidRPr="00C91C9A">
        <w:rPr>
          <w:rFonts w:ascii="Arial Narrow" w:eastAsia="Georgia" w:hAnsi="Arial Narrow" w:cs="Arial"/>
          <w:sz w:val="26"/>
          <w:szCs w:val="26"/>
          <w:lang w:val="es-CO"/>
        </w:rPr>
        <w:t>.</w:t>
      </w:r>
    </w:p>
    <w:p w14:paraId="69A06960" w14:textId="49F772B9" w:rsidR="00517983" w:rsidRPr="00C91C9A" w:rsidRDefault="00517983" w:rsidP="00C91C9A">
      <w:pPr>
        <w:spacing w:line="276" w:lineRule="auto"/>
        <w:jc w:val="both"/>
        <w:textAlignment w:val="baseline"/>
        <w:rPr>
          <w:rFonts w:ascii="Arial Narrow" w:eastAsia="Georgia" w:hAnsi="Arial Narrow" w:cs="Arial"/>
          <w:sz w:val="26"/>
          <w:szCs w:val="26"/>
        </w:rPr>
      </w:pPr>
    </w:p>
    <w:p w14:paraId="34F8FDCC" w14:textId="3FEF3A65" w:rsidR="00517983" w:rsidRPr="00C91C9A" w:rsidRDefault="00517983" w:rsidP="00C91C9A">
      <w:pPr>
        <w:spacing w:line="276" w:lineRule="auto"/>
        <w:jc w:val="both"/>
        <w:textAlignment w:val="baseline"/>
        <w:rPr>
          <w:rFonts w:ascii="Arial Narrow" w:eastAsia="Georgia" w:hAnsi="Arial Narrow" w:cs="Arial"/>
          <w:sz w:val="26"/>
          <w:szCs w:val="26"/>
        </w:rPr>
      </w:pPr>
      <w:r w:rsidRPr="00C91C9A">
        <w:rPr>
          <w:rFonts w:ascii="Arial Narrow" w:eastAsia="Georgia" w:hAnsi="Arial Narrow" w:cs="Arial"/>
          <w:sz w:val="26"/>
          <w:szCs w:val="26"/>
        </w:rPr>
        <w:t>Así las cosas, la promotora de la tutela carece de legitimación en la causa para representar o agenciar los derechos de Carmen Tulia Villada de Guzmán y en tal medida la acción constitucional, en lo que guarda relación con los derechos de esa última, resulta improcedente.</w:t>
      </w:r>
    </w:p>
    <w:p w14:paraId="0803C21F" w14:textId="77777777" w:rsidR="005013D4" w:rsidRPr="00C91C9A" w:rsidRDefault="005013D4" w:rsidP="00C91C9A">
      <w:pPr>
        <w:pStyle w:val="Sinespaciado"/>
        <w:spacing w:line="276" w:lineRule="auto"/>
        <w:jc w:val="both"/>
        <w:rPr>
          <w:rFonts w:ascii="Arial Narrow" w:eastAsia="Georgia" w:hAnsi="Arial Narrow" w:cs="Arial"/>
          <w:sz w:val="26"/>
          <w:szCs w:val="26"/>
        </w:rPr>
      </w:pPr>
    </w:p>
    <w:p w14:paraId="58E8B490" w14:textId="554B56CE" w:rsidR="69968D04" w:rsidRPr="00C91C9A" w:rsidRDefault="00577239" w:rsidP="00C91C9A">
      <w:pPr>
        <w:pStyle w:val="Sinespaciado"/>
        <w:spacing w:line="276" w:lineRule="auto"/>
        <w:jc w:val="both"/>
        <w:rPr>
          <w:rFonts w:ascii="Arial Narrow" w:eastAsia="Georgia" w:hAnsi="Arial Narrow" w:cs="Arial"/>
          <w:sz w:val="26"/>
          <w:szCs w:val="26"/>
        </w:rPr>
      </w:pPr>
      <w:r w:rsidRPr="00C91C9A">
        <w:rPr>
          <w:rFonts w:ascii="Arial Narrow" w:eastAsia="Georgia" w:hAnsi="Arial Narrow" w:cs="Arial"/>
          <w:sz w:val="26"/>
          <w:szCs w:val="26"/>
        </w:rPr>
        <w:t>La</w:t>
      </w:r>
      <w:r w:rsidR="69968D04" w:rsidRPr="00C91C9A">
        <w:rPr>
          <w:rFonts w:ascii="Arial Narrow" w:eastAsia="Georgia" w:hAnsi="Arial Narrow" w:cs="Arial"/>
          <w:sz w:val="26"/>
          <w:szCs w:val="26"/>
        </w:rPr>
        <w:t xml:space="preserve"> legitima</w:t>
      </w:r>
      <w:r w:rsidRPr="00C91C9A">
        <w:rPr>
          <w:rFonts w:ascii="Arial Narrow" w:eastAsia="Georgia" w:hAnsi="Arial Narrow" w:cs="Arial"/>
          <w:sz w:val="26"/>
          <w:szCs w:val="26"/>
        </w:rPr>
        <w:t>ción</w:t>
      </w:r>
      <w:r w:rsidR="69968D04" w:rsidRPr="00C91C9A">
        <w:rPr>
          <w:rFonts w:ascii="Arial Narrow" w:eastAsia="Georgia" w:hAnsi="Arial Narrow" w:cs="Arial"/>
          <w:sz w:val="26"/>
          <w:szCs w:val="26"/>
        </w:rPr>
        <w:t xml:space="preserve"> por pasiva</w:t>
      </w:r>
      <w:r w:rsidRPr="00C91C9A">
        <w:rPr>
          <w:rFonts w:ascii="Arial Narrow" w:eastAsia="Georgia" w:hAnsi="Arial Narrow" w:cs="Arial"/>
          <w:sz w:val="26"/>
          <w:szCs w:val="26"/>
        </w:rPr>
        <w:t xml:space="preserve"> se </w:t>
      </w:r>
      <w:r w:rsidR="0056667A" w:rsidRPr="00C91C9A">
        <w:rPr>
          <w:rFonts w:ascii="Arial Narrow" w:eastAsia="Georgia" w:hAnsi="Arial Narrow" w:cs="Arial"/>
          <w:sz w:val="26"/>
          <w:szCs w:val="26"/>
        </w:rPr>
        <w:t>radica</w:t>
      </w:r>
      <w:r w:rsidRPr="00C91C9A">
        <w:rPr>
          <w:rFonts w:ascii="Arial Narrow" w:eastAsia="Georgia" w:hAnsi="Arial Narrow" w:cs="Arial"/>
          <w:sz w:val="26"/>
          <w:szCs w:val="26"/>
        </w:rPr>
        <w:t xml:space="preserve"> en cabeza del</w:t>
      </w:r>
      <w:r w:rsidR="69968D04" w:rsidRPr="00C91C9A">
        <w:rPr>
          <w:rFonts w:ascii="Arial Narrow" w:eastAsia="Georgia" w:hAnsi="Arial Narrow" w:cs="Arial"/>
          <w:sz w:val="26"/>
          <w:szCs w:val="26"/>
        </w:rPr>
        <w:t xml:space="preserve"> </w:t>
      </w:r>
      <w:r w:rsidR="007F18DE" w:rsidRPr="00C91C9A">
        <w:rPr>
          <w:rFonts w:ascii="Arial Narrow" w:eastAsia="Georgia" w:hAnsi="Arial Narrow" w:cs="Arial"/>
          <w:sz w:val="26"/>
          <w:szCs w:val="26"/>
        </w:rPr>
        <w:t>Director de Cartera de Colpensiones, quien, como se verá más adelante, fue el funcionario que profirió la decisión en que encuentra la actora lesionados sus derechos</w:t>
      </w:r>
      <w:r w:rsidR="00141C6B" w:rsidRPr="00C91C9A">
        <w:rPr>
          <w:rFonts w:ascii="Arial Narrow" w:eastAsia="Georgia" w:hAnsi="Arial Narrow" w:cs="Arial"/>
          <w:sz w:val="26"/>
          <w:szCs w:val="26"/>
        </w:rPr>
        <w:t>.</w:t>
      </w:r>
      <w:r w:rsidR="569B9C80" w:rsidRPr="00C91C9A">
        <w:rPr>
          <w:rFonts w:ascii="Arial Narrow" w:eastAsia="Georgia" w:hAnsi="Arial Narrow" w:cs="Arial"/>
          <w:sz w:val="26"/>
          <w:szCs w:val="26"/>
        </w:rPr>
        <w:t xml:space="preserve"> </w:t>
      </w:r>
    </w:p>
    <w:p w14:paraId="7723F237" w14:textId="11601DD8" w:rsidR="104CA718" w:rsidRPr="00C91C9A" w:rsidRDefault="104CA718" w:rsidP="00C91C9A">
      <w:pPr>
        <w:pStyle w:val="Sinespaciado"/>
        <w:spacing w:line="276" w:lineRule="auto"/>
        <w:jc w:val="both"/>
        <w:rPr>
          <w:rFonts w:ascii="Arial Narrow" w:eastAsia="Georgia" w:hAnsi="Arial Narrow" w:cs="Arial"/>
          <w:sz w:val="26"/>
          <w:szCs w:val="26"/>
        </w:rPr>
      </w:pPr>
    </w:p>
    <w:p w14:paraId="176389E2" w14:textId="24E4B37A" w:rsidR="007F1C85" w:rsidRPr="00C91C9A" w:rsidRDefault="07FA0BDA" w:rsidP="00C91C9A">
      <w:pPr>
        <w:pStyle w:val="Sinespaciado"/>
        <w:spacing w:line="276" w:lineRule="auto"/>
        <w:jc w:val="both"/>
        <w:rPr>
          <w:rFonts w:ascii="Arial Narrow" w:eastAsia="Georgia" w:hAnsi="Arial Narrow" w:cs="Arial"/>
          <w:bCs/>
          <w:sz w:val="26"/>
          <w:szCs w:val="26"/>
        </w:rPr>
      </w:pPr>
      <w:r w:rsidRPr="00C91C9A">
        <w:rPr>
          <w:rFonts w:ascii="Arial Narrow" w:eastAsia="Georgia" w:hAnsi="Arial Narrow" w:cs="Arial"/>
          <w:b/>
          <w:bCs/>
          <w:sz w:val="26"/>
          <w:szCs w:val="26"/>
        </w:rPr>
        <w:lastRenderedPageBreak/>
        <w:t xml:space="preserve">4. </w:t>
      </w:r>
      <w:r w:rsidR="001E3228" w:rsidRPr="00C91C9A">
        <w:rPr>
          <w:rFonts w:ascii="Arial Narrow" w:eastAsia="Georgia" w:hAnsi="Arial Narrow" w:cs="Arial"/>
          <w:bCs/>
          <w:sz w:val="26"/>
          <w:szCs w:val="26"/>
        </w:rPr>
        <w:t>Es de reiterarse que el debate propuesto en la demand</w:t>
      </w:r>
      <w:r w:rsidR="00393ABE" w:rsidRPr="00C91C9A">
        <w:rPr>
          <w:rFonts w:ascii="Arial Narrow" w:eastAsia="Georgia" w:hAnsi="Arial Narrow" w:cs="Arial"/>
          <w:bCs/>
          <w:sz w:val="26"/>
          <w:szCs w:val="26"/>
        </w:rPr>
        <w:t xml:space="preserve">a, guarda relación con la negativa de la </w:t>
      </w:r>
      <w:r w:rsidR="000F2F57" w:rsidRPr="00C91C9A">
        <w:rPr>
          <w:rFonts w:ascii="Arial Narrow" w:eastAsia="Georgia" w:hAnsi="Arial Narrow" w:cs="Arial"/>
          <w:bCs/>
          <w:sz w:val="26"/>
          <w:szCs w:val="26"/>
        </w:rPr>
        <w:t>accionada</w:t>
      </w:r>
      <w:r w:rsidR="00393ABE" w:rsidRPr="00C91C9A">
        <w:rPr>
          <w:rFonts w:ascii="Arial Narrow" w:eastAsia="Georgia" w:hAnsi="Arial Narrow" w:cs="Arial"/>
          <w:bCs/>
          <w:sz w:val="26"/>
          <w:szCs w:val="26"/>
        </w:rPr>
        <w:t xml:space="preserve"> a acceder a la propuesta de pago presentada por la actora para atender el valor reportado por concepto de cálculo actuarial</w:t>
      </w:r>
      <w:r w:rsidR="000F2F57" w:rsidRPr="00C91C9A">
        <w:rPr>
          <w:rFonts w:ascii="Arial Narrow" w:eastAsia="Georgia" w:hAnsi="Arial Narrow" w:cs="Arial"/>
          <w:bCs/>
          <w:sz w:val="26"/>
          <w:szCs w:val="26"/>
        </w:rPr>
        <w:t>.</w:t>
      </w:r>
    </w:p>
    <w:p w14:paraId="60AD69D5" w14:textId="77777777" w:rsidR="007F1C85" w:rsidRPr="00C91C9A" w:rsidRDefault="007F1C85" w:rsidP="00C91C9A">
      <w:pPr>
        <w:pStyle w:val="Sinespaciado"/>
        <w:spacing w:line="276" w:lineRule="auto"/>
        <w:jc w:val="both"/>
        <w:rPr>
          <w:rFonts w:ascii="Arial Narrow" w:hAnsi="Arial Narrow" w:cs="Arial"/>
          <w:b/>
          <w:bCs/>
          <w:spacing w:val="-2"/>
          <w:sz w:val="26"/>
          <w:szCs w:val="26"/>
        </w:rPr>
      </w:pPr>
    </w:p>
    <w:p w14:paraId="09969B3B" w14:textId="5C5F1E88" w:rsidR="00A51AE1" w:rsidRPr="00C91C9A" w:rsidRDefault="00A51AE1" w:rsidP="00C91C9A">
      <w:pPr>
        <w:pStyle w:val="Sinespaciado"/>
        <w:spacing w:line="276" w:lineRule="auto"/>
        <w:jc w:val="both"/>
        <w:rPr>
          <w:rFonts w:ascii="Arial Narrow" w:hAnsi="Arial Narrow" w:cs="Arial"/>
          <w:bCs/>
          <w:spacing w:val="-2"/>
          <w:sz w:val="26"/>
          <w:szCs w:val="26"/>
        </w:rPr>
      </w:pPr>
      <w:r w:rsidRPr="00C91C9A">
        <w:rPr>
          <w:rFonts w:ascii="Arial Narrow" w:hAnsi="Arial Narrow" w:cs="Arial"/>
          <w:b/>
          <w:bCs/>
          <w:spacing w:val="-2"/>
          <w:sz w:val="26"/>
          <w:szCs w:val="26"/>
        </w:rPr>
        <w:t>5</w:t>
      </w:r>
      <w:r w:rsidR="007F1C85" w:rsidRPr="00C91C9A">
        <w:rPr>
          <w:rFonts w:ascii="Arial Narrow" w:hAnsi="Arial Narrow" w:cs="Arial"/>
          <w:b/>
          <w:bCs/>
          <w:spacing w:val="-2"/>
          <w:sz w:val="26"/>
          <w:szCs w:val="26"/>
        </w:rPr>
        <w:t xml:space="preserve">. </w:t>
      </w:r>
      <w:r w:rsidRPr="00C91C9A">
        <w:rPr>
          <w:rFonts w:ascii="Arial Narrow" w:hAnsi="Arial Narrow" w:cs="Arial"/>
          <w:bCs/>
          <w:spacing w:val="-2"/>
          <w:sz w:val="26"/>
          <w:szCs w:val="26"/>
        </w:rPr>
        <w:t>Las pruebas incorporadas al expediente acreditan los siguientes hechos de relevancia para resolver la cuestión:</w:t>
      </w:r>
    </w:p>
    <w:p w14:paraId="4823261E" w14:textId="077A1728" w:rsidR="00A51AE1" w:rsidRPr="00C91C9A" w:rsidRDefault="00A51AE1" w:rsidP="00C91C9A">
      <w:pPr>
        <w:pStyle w:val="Sinespaciado"/>
        <w:spacing w:line="276" w:lineRule="auto"/>
        <w:jc w:val="both"/>
        <w:rPr>
          <w:rFonts w:ascii="Arial Narrow" w:hAnsi="Arial Narrow" w:cs="Arial"/>
          <w:bCs/>
          <w:spacing w:val="-2"/>
          <w:sz w:val="26"/>
          <w:szCs w:val="26"/>
        </w:rPr>
      </w:pPr>
    </w:p>
    <w:p w14:paraId="71D70D3B" w14:textId="526309E5" w:rsidR="00A51AE1" w:rsidRPr="00C91C9A" w:rsidRDefault="00A51AE1" w:rsidP="00C91C9A">
      <w:pPr>
        <w:pStyle w:val="Sinespaciado"/>
        <w:spacing w:line="276" w:lineRule="auto"/>
        <w:jc w:val="both"/>
        <w:rPr>
          <w:rFonts w:ascii="Arial Narrow" w:hAnsi="Arial Narrow" w:cs="Arial"/>
          <w:bCs/>
          <w:spacing w:val="-2"/>
          <w:sz w:val="26"/>
          <w:szCs w:val="26"/>
        </w:rPr>
      </w:pPr>
      <w:r w:rsidRPr="00C91C9A">
        <w:rPr>
          <w:rFonts w:ascii="Arial Narrow" w:hAnsi="Arial Narrow" w:cs="Arial"/>
          <w:b/>
          <w:bCs/>
          <w:spacing w:val="-2"/>
          <w:sz w:val="26"/>
          <w:szCs w:val="26"/>
        </w:rPr>
        <w:t>5.1.</w:t>
      </w:r>
      <w:r w:rsidRPr="00C91C9A">
        <w:rPr>
          <w:rFonts w:ascii="Arial Narrow" w:hAnsi="Arial Narrow" w:cs="Arial"/>
          <w:bCs/>
          <w:spacing w:val="-2"/>
          <w:sz w:val="26"/>
          <w:szCs w:val="26"/>
        </w:rPr>
        <w:t xml:space="preserve"> El 07 de abril de 2021</w:t>
      </w:r>
      <w:r w:rsidR="00BD65D9" w:rsidRPr="00C91C9A">
        <w:rPr>
          <w:rFonts w:ascii="Arial Narrow" w:hAnsi="Arial Narrow" w:cs="Arial"/>
          <w:bCs/>
          <w:spacing w:val="-2"/>
          <w:sz w:val="26"/>
          <w:szCs w:val="26"/>
        </w:rPr>
        <w:t xml:space="preserve"> Colpensiones determinó el valor </w:t>
      </w:r>
      <w:r w:rsidR="00BE3D96" w:rsidRPr="00C91C9A">
        <w:rPr>
          <w:rFonts w:ascii="Arial Narrow" w:hAnsi="Arial Narrow" w:cs="Arial"/>
          <w:bCs/>
          <w:spacing w:val="-2"/>
          <w:sz w:val="26"/>
          <w:szCs w:val="26"/>
        </w:rPr>
        <w:t>que adeuda la accionante</w:t>
      </w:r>
      <w:r w:rsidR="00DB3EE4" w:rsidRPr="00C91C9A">
        <w:rPr>
          <w:rFonts w:ascii="Arial Narrow" w:hAnsi="Arial Narrow" w:cs="Arial"/>
          <w:bCs/>
          <w:spacing w:val="-2"/>
          <w:sz w:val="26"/>
          <w:szCs w:val="26"/>
        </w:rPr>
        <w:t xml:space="preserve"> por concepto de aportes a seguridad social</w:t>
      </w:r>
      <w:r w:rsidR="00BE3D96" w:rsidRPr="00C91C9A">
        <w:rPr>
          <w:rFonts w:ascii="Arial Narrow" w:hAnsi="Arial Narrow" w:cs="Arial"/>
          <w:bCs/>
          <w:spacing w:val="-2"/>
          <w:sz w:val="26"/>
          <w:szCs w:val="26"/>
        </w:rPr>
        <w:t xml:space="preserve">, en calidad de empleadora de </w:t>
      </w:r>
      <w:r w:rsidR="00BE3D96" w:rsidRPr="00C91C9A">
        <w:rPr>
          <w:rFonts w:ascii="Arial Narrow" w:eastAsia="Georgia" w:hAnsi="Arial Narrow" w:cs="Arial"/>
          <w:sz w:val="26"/>
          <w:szCs w:val="26"/>
        </w:rPr>
        <w:t>Carmen Tulia Villada de Guzmán</w:t>
      </w:r>
      <w:r w:rsidR="00DB3EE4" w:rsidRPr="00C91C9A">
        <w:rPr>
          <w:rFonts w:ascii="Arial Narrow" w:eastAsia="Georgia" w:hAnsi="Arial Narrow" w:cs="Arial"/>
          <w:sz w:val="26"/>
          <w:szCs w:val="26"/>
        </w:rPr>
        <w:t>,</w:t>
      </w:r>
      <w:r w:rsidR="00BE3D96" w:rsidRPr="00C91C9A">
        <w:rPr>
          <w:rFonts w:ascii="Arial Narrow" w:hAnsi="Arial Narrow" w:cs="Arial"/>
          <w:bCs/>
          <w:spacing w:val="-2"/>
          <w:sz w:val="26"/>
          <w:szCs w:val="26"/>
        </w:rPr>
        <w:t xml:space="preserve"> en </w:t>
      </w:r>
      <w:r w:rsidR="00BD65D9" w:rsidRPr="00C91C9A">
        <w:rPr>
          <w:rFonts w:ascii="Arial Narrow" w:hAnsi="Arial Narrow" w:cs="Arial"/>
          <w:bCs/>
          <w:spacing w:val="-2"/>
          <w:sz w:val="26"/>
          <w:szCs w:val="26"/>
        </w:rPr>
        <w:t>$56</w:t>
      </w:r>
      <w:r w:rsidR="00BE3D96" w:rsidRPr="00C91C9A">
        <w:rPr>
          <w:rFonts w:ascii="Arial Narrow" w:hAnsi="Arial Narrow" w:cs="Arial"/>
          <w:bCs/>
          <w:spacing w:val="-2"/>
          <w:sz w:val="26"/>
          <w:szCs w:val="26"/>
        </w:rPr>
        <w:t>.</w:t>
      </w:r>
      <w:r w:rsidR="00BD65D9" w:rsidRPr="00C91C9A">
        <w:rPr>
          <w:rFonts w:ascii="Arial Narrow" w:hAnsi="Arial Narrow" w:cs="Arial"/>
          <w:bCs/>
          <w:spacing w:val="-2"/>
          <w:sz w:val="26"/>
          <w:szCs w:val="26"/>
        </w:rPr>
        <w:t>583</w:t>
      </w:r>
      <w:r w:rsidR="00BE3D96" w:rsidRPr="00C91C9A">
        <w:rPr>
          <w:rFonts w:ascii="Arial Narrow" w:hAnsi="Arial Narrow" w:cs="Arial"/>
          <w:bCs/>
          <w:spacing w:val="-2"/>
          <w:sz w:val="26"/>
          <w:szCs w:val="26"/>
        </w:rPr>
        <w:t>.</w:t>
      </w:r>
      <w:r w:rsidR="00BD65D9" w:rsidRPr="00C91C9A">
        <w:rPr>
          <w:rFonts w:ascii="Arial Narrow" w:hAnsi="Arial Narrow" w:cs="Arial"/>
          <w:bCs/>
          <w:spacing w:val="-2"/>
          <w:sz w:val="26"/>
          <w:szCs w:val="26"/>
        </w:rPr>
        <w:t>877</w:t>
      </w:r>
      <w:r w:rsidR="00DB3EE4" w:rsidRPr="00C91C9A">
        <w:rPr>
          <w:rStyle w:val="Refdenotaalpie"/>
          <w:rFonts w:ascii="Arial Narrow" w:hAnsi="Arial Narrow" w:cs="Arial"/>
          <w:bCs/>
          <w:spacing w:val="-2"/>
          <w:sz w:val="26"/>
          <w:szCs w:val="26"/>
        </w:rPr>
        <w:footnoteReference w:id="6"/>
      </w:r>
      <w:r w:rsidR="00BE3D96" w:rsidRPr="00C91C9A">
        <w:rPr>
          <w:rFonts w:ascii="Arial Narrow" w:hAnsi="Arial Narrow" w:cs="Arial"/>
          <w:bCs/>
          <w:spacing w:val="-2"/>
          <w:sz w:val="26"/>
          <w:szCs w:val="26"/>
        </w:rPr>
        <w:t>.</w:t>
      </w:r>
    </w:p>
    <w:p w14:paraId="3C7F89A8" w14:textId="03D0C85A" w:rsidR="00DB3EE4" w:rsidRPr="00C91C9A" w:rsidRDefault="00DB3EE4" w:rsidP="00C91C9A">
      <w:pPr>
        <w:pStyle w:val="Sinespaciado"/>
        <w:spacing w:line="276" w:lineRule="auto"/>
        <w:jc w:val="both"/>
        <w:rPr>
          <w:rFonts w:ascii="Arial Narrow" w:hAnsi="Arial Narrow" w:cs="Arial"/>
          <w:bCs/>
          <w:spacing w:val="-2"/>
          <w:sz w:val="26"/>
          <w:szCs w:val="26"/>
        </w:rPr>
      </w:pPr>
    </w:p>
    <w:p w14:paraId="7BA2E1C2" w14:textId="1C45EAC4" w:rsidR="00DB3EE4" w:rsidRPr="00C91C9A" w:rsidRDefault="00DB3EE4" w:rsidP="00C91C9A">
      <w:pPr>
        <w:pStyle w:val="Sinespaciado"/>
        <w:spacing w:line="276" w:lineRule="auto"/>
        <w:jc w:val="both"/>
        <w:rPr>
          <w:rFonts w:ascii="Arial Narrow" w:hAnsi="Arial Narrow" w:cs="Arial"/>
          <w:bCs/>
          <w:spacing w:val="-2"/>
          <w:sz w:val="26"/>
          <w:szCs w:val="26"/>
        </w:rPr>
      </w:pPr>
      <w:r w:rsidRPr="00C91C9A">
        <w:rPr>
          <w:rFonts w:ascii="Arial Narrow" w:hAnsi="Arial Narrow" w:cs="Arial"/>
          <w:b/>
          <w:bCs/>
          <w:spacing w:val="-2"/>
          <w:sz w:val="26"/>
          <w:szCs w:val="26"/>
        </w:rPr>
        <w:t>5.2.</w:t>
      </w:r>
      <w:r w:rsidRPr="00C91C9A">
        <w:rPr>
          <w:rFonts w:ascii="Arial Narrow" w:hAnsi="Arial Narrow" w:cs="Arial"/>
          <w:bCs/>
          <w:spacing w:val="-2"/>
          <w:sz w:val="26"/>
          <w:szCs w:val="26"/>
        </w:rPr>
        <w:t xml:space="preserve"> El 12 de mayo de 2021 el </w:t>
      </w:r>
      <w:r w:rsidRPr="00C91C9A">
        <w:rPr>
          <w:rFonts w:ascii="Arial Narrow" w:eastAsia="Georgia" w:hAnsi="Arial Narrow" w:cs="Arial"/>
          <w:sz w:val="26"/>
          <w:szCs w:val="26"/>
        </w:rPr>
        <w:t>Director de Cartera de Colpensiones</w:t>
      </w:r>
      <w:r w:rsidR="00585925" w:rsidRPr="00C91C9A">
        <w:rPr>
          <w:rFonts w:ascii="Arial Narrow" w:eastAsia="Georgia" w:hAnsi="Arial Narrow" w:cs="Arial"/>
          <w:sz w:val="26"/>
          <w:szCs w:val="26"/>
        </w:rPr>
        <w:t xml:space="preserve"> le informó a la demandante que</w:t>
      </w:r>
      <w:r w:rsidR="00BE33D4" w:rsidRPr="00C91C9A">
        <w:rPr>
          <w:rFonts w:ascii="Arial Narrow" w:eastAsia="Georgia" w:hAnsi="Arial Narrow" w:cs="Arial"/>
          <w:sz w:val="26"/>
          <w:szCs w:val="26"/>
        </w:rPr>
        <w:t>,</w:t>
      </w:r>
      <w:r w:rsidR="00585925" w:rsidRPr="00C91C9A">
        <w:rPr>
          <w:rFonts w:ascii="Arial Narrow" w:eastAsia="Georgia" w:hAnsi="Arial Narrow" w:cs="Arial"/>
          <w:sz w:val="26"/>
          <w:szCs w:val="26"/>
        </w:rPr>
        <w:t xml:space="preserve"> en el marco del proceso coactivo a</w:t>
      </w:r>
      <w:r w:rsidR="00BE33D4" w:rsidRPr="00C91C9A">
        <w:rPr>
          <w:rFonts w:ascii="Arial Narrow" w:eastAsia="Georgia" w:hAnsi="Arial Narrow" w:cs="Arial"/>
          <w:sz w:val="26"/>
          <w:szCs w:val="26"/>
        </w:rPr>
        <w:t>delantado en su contra, podría pagar la obligación o presentar una facilidad de pago, “</w:t>
      </w:r>
      <w:r w:rsidR="00BE33D4" w:rsidRPr="00D475E6">
        <w:rPr>
          <w:rFonts w:ascii="Arial Narrow" w:eastAsia="Georgia" w:hAnsi="Arial Narrow" w:cs="Arial"/>
          <w:sz w:val="24"/>
          <w:szCs w:val="26"/>
        </w:rPr>
        <w:t>indicando el plazo y la forma de pago</w:t>
      </w:r>
      <w:r w:rsidR="00BE33D4" w:rsidRPr="00C91C9A">
        <w:rPr>
          <w:rFonts w:ascii="Arial Narrow" w:eastAsia="Georgia" w:hAnsi="Arial Narrow" w:cs="Arial"/>
          <w:sz w:val="26"/>
          <w:szCs w:val="26"/>
        </w:rPr>
        <w:t>”</w:t>
      </w:r>
      <w:r w:rsidR="00BE33D4" w:rsidRPr="00C91C9A">
        <w:rPr>
          <w:rStyle w:val="Refdenotaalpie"/>
          <w:rFonts w:ascii="Arial Narrow" w:hAnsi="Arial Narrow" w:cs="Arial"/>
          <w:bCs/>
          <w:spacing w:val="-2"/>
          <w:sz w:val="26"/>
          <w:szCs w:val="26"/>
        </w:rPr>
        <w:footnoteReference w:id="7"/>
      </w:r>
      <w:r w:rsidR="00BE33D4" w:rsidRPr="00C91C9A">
        <w:rPr>
          <w:rFonts w:ascii="Arial Narrow" w:eastAsia="Georgia" w:hAnsi="Arial Narrow" w:cs="Arial"/>
          <w:sz w:val="26"/>
          <w:szCs w:val="26"/>
        </w:rPr>
        <w:t xml:space="preserve">. </w:t>
      </w:r>
    </w:p>
    <w:p w14:paraId="0283A1EE" w14:textId="5CF61A17" w:rsidR="00A51AE1" w:rsidRPr="00C91C9A" w:rsidRDefault="00A51AE1" w:rsidP="00C91C9A">
      <w:pPr>
        <w:pStyle w:val="Sinespaciado"/>
        <w:spacing w:line="276" w:lineRule="auto"/>
        <w:jc w:val="both"/>
        <w:rPr>
          <w:rFonts w:ascii="Arial Narrow" w:hAnsi="Arial Narrow" w:cs="Arial"/>
          <w:sz w:val="26"/>
          <w:szCs w:val="26"/>
        </w:rPr>
      </w:pPr>
    </w:p>
    <w:p w14:paraId="6853DA97" w14:textId="0BBB14A5" w:rsidR="00F430E4" w:rsidRPr="00C91C9A" w:rsidRDefault="00F430E4" w:rsidP="00C91C9A">
      <w:pPr>
        <w:pStyle w:val="Sinespaciado"/>
        <w:spacing w:line="276" w:lineRule="auto"/>
        <w:jc w:val="both"/>
        <w:rPr>
          <w:rFonts w:ascii="Arial Narrow" w:hAnsi="Arial Narrow" w:cs="Arial"/>
          <w:i/>
          <w:sz w:val="26"/>
          <w:szCs w:val="26"/>
        </w:rPr>
      </w:pPr>
      <w:r w:rsidRPr="00C91C9A">
        <w:rPr>
          <w:rFonts w:ascii="Arial Narrow" w:hAnsi="Arial Narrow" w:cs="Arial"/>
          <w:b/>
          <w:sz w:val="26"/>
          <w:szCs w:val="26"/>
        </w:rPr>
        <w:t>5.3.</w:t>
      </w:r>
      <w:r w:rsidRPr="00C91C9A">
        <w:rPr>
          <w:rFonts w:ascii="Arial Narrow" w:hAnsi="Arial Narrow" w:cs="Arial"/>
          <w:sz w:val="26"/>
          <w:szCs w:val="26"/>
        </w:rPr>
        <w:t xml:space="preserve"> Mediante </w:t>
      </w:r>
      <w:r w:rsidR="001D1883" w:rsidRPr="00C91C9A">
        <w:rPr>
          <w:rFonts w:ascii="Arial Narrow" w:hAnsi="Arial Narrow" w:cs="Arial"/>
          <w:sz w:val="26"/>
          <w:szCs w:val="26"/>
        </w:rPr>
        <w:t>oficio del 15 de diciembre de 2022</w:t>
      </w:r>
      <w:r w:rsidR="00707046" w:rsidRPr="00C91C9A">
        <w:rPr>
          <w:rStyle w:val="Refdenotaalpie"/>
          <w:rFonts w:ascii="Arial Narrow" w:hAnsi="Arial Narrow" w:cs="Arial"/>
          <w:sz w:val="26"/>
          <w:szCs w:val="26"/>
        </w:rPr>
        <w:footnoteReference w:id="8"/>
      </w:r>
      <w:r w:rsidR="001D1883" w:rsidRPr="00C91C9A">
        <w:rPr>
          <w:rFonts w:ascii="Arial Narrow" w:hAnsi="Arial Narrow" w:cs="Arial"/>
          <w:sz w:val="26"/>
          <w:szCs w:val="26"/>
        </w:rPr>
        <w:t>, reiterado el 22 de febrero de 2023</w:t>
      </w:r>
      <w:r w:rsidR="000D07F1" w:rsidRPr="00C91C9A">
        <w:rPr>
          <w:rStyle w:val="Refdenotaalpie"/>
          <w:rFonts w:ascii="Arial Narrow" w:hAnsi="Arial Narrow" w:cs="Arial"/>
          <w:sz w:val="26"/>
          <w:szCs w:val="26"/>
        </w:rPr>
        <w:footnoteReference w:id="9"/>
      </w:r>
      <w:r w:rsidR="001D1883" w:rsidRPr="00C91C9A">
        <w:rPr>
          <w:rFonts w:ascii="Arial Narrow" w:hAnsi="Arial Narrow" w:cs="Arial"/>
          <w:sz w:val="26"/>
          <w:szCs w:val="26"/>
        </w:rPr>
        <w:t>, el citado funcionario</w:t>
      </w:r>
      <w:r w:rsidR="0055695A" w:rsidRPr="00C91C9A">
        <w:rPr>
          <w:rFonts w:ascii="Arial Narrow" w:hAnsi="Arial Narrow" w:cs="Arial"/>
          <w:sz w:val="26"/>
          <w:szCs w:val="26"/>
        </w:rPr>
        <w:t xml:space="preserve"> indicó</w:t>
      </w:r>
      <w:r w:rsidR="001D1883" w:rsidRPr="00C91C9A">
        <w:rPr>
          <w:rFonts w:ascii="Arial Narrow" w:hAnsi="Arial Narrow" w:cs="Arial"/>
          <w:sz w:val="26"/>
          <w:szCs w:val="26"/>
        </w:rPr>
        <w:t xml:space="preserve"> </w:t>
      </w:r>
      <w:r w:rsidRPr="00C91C9A">
        <w:rPr>
          <w:rFonts w:ascii="Arial Narrow" w:hAnsi="Arial Narrow" w:cs="Arial"/>
          <w:sz w:val="26"/>
          <w:szCs w:val="26"/>
        </w:rPr>
        <w:t>“</w:t>
      </w:r>
      <w:r w:rsidR="0055695A" w:rsidRPr="00D475E6">
        <w:rPr>
          <w:rFonts w:ascii="Arial Narrow" w:hAnsi="Arial Narrow" w:cs="Arial"/>
          <w:i/>
          <w:sz w:val="24"/>
          <w:szCs w:val="26"/>
        </w:rPr>
        <w:t>respecto a su solicitud de efectuar acuerdo de pago, se indica que esto no es procedente c</w:t>
      </w:r>
      <w:r w:rsidRPr="00D475E6">
        <w:rPr>
          <w:rFonts w:ascii="Arial Narrow" w:hAnsi="Arial Narrow" w:cs="Arial"/>
          <w:i/>
          <w:sz w:val="24"/>
          <w:szCs w:val="26"/>
        </w:rPr>
        <w:t>onforme a lo establecido en el inciso 6 del artículo 17 del Decreto 3798 de 2003 y en el artículo 33</w:t>
      </w:r>
      <w:r w:rsidR="00707046" w:rsidRPr="00D475E6">
        <w:rPr>
          <w:rFonts w:ascii="Arial Narrow" w:hAnsi="Arial Narrow" w:cs="Arial"/>
          <w:i/>
          <w:sz w:val="24"/>
          <w:szCs w:val="26"/>
        </w:rPr>
        <w:t xml:space="preserve"> </w:t>
      </w:r>
      <w:r w:rsidRPr="00D475E6">
        <w:rPr>
          <w:rFonts w:ascii="Arial Narrow" w:hAnsi="Arial Narrow" w:cs="Arial"/>
          <w:i/>
          <w:sz w:val="24"/>
          <w:szCs w:val="26"/>
        </w:rPr>
        <w:t>de</w:t>
      </w:r>
      <w:r w:rsidR="00707046" w:rsidRPr="00D475E6">
        <w:rPr>
          <w:rFonts w:ascii="Arial Narrow" w:hAnsi="Arial Narrow" w:cs="Arial"/>
          <w:i/>
          <w:sz w:val="24"/>
          <w:szCs w:val="26"/>
        </w:rPr>
        <w:t xml:space="preserve"> </w:t>
      </w:r>
      <w:r w:rsidRPr="00D475E6">
        <w:rPr>
          <w:rFonts w:ascii="Arial Narrow" w:hAnsi="Arial Narrow" w:cs="Arial"/>
          <w:i/>
          <w:sz w:val="24"/>
          <w:szCs w:val="26"/>
        </w:rPr>
        <w:t>la</w:t>
      </w:r>
      <w:r w:rsidR="00707046" w:rsidRPr="00D475E6">
        <w:rPr>
          <w:rFonts w:ascii="Arial Narrow" w:hAnsi="Arial Narrow" w:cs="Arial"/>
          <w:i/>
          <w:sz w:val="24"/>
          <w:szCs w:val="26"/>
        </w:rPr>
        <w:t xml:space="preserve"> </w:t>
      </w:r>
      <w:r w:rsidRPr="00D475E6">
        <w:rPr>
          <w:rFonts w:ascii="Arial Narrow" w:hAnsi="Arial Narrow" w:cs="Arial"/>
          <w:i/>
          <w:sz w:val="24"/>
          <w:szCs w:val="26"/>
        </w:rPr>
        <w:t>Ley 100 de 1993 transcritos anteriormente, la incorporación dentro de la historia laboral de las semanas</w:t>
      </w:r>
      <w:r w:rsidR="003D1B0D" w:rsidRPr="00D475E6">
        <w:rPr>
          <w:rFonts w:ascii="Arial Narrow" w:hAnsi="Arial Narrow" w:cs="Arial"/>
          <w:i/>
          <w:sz w:val="24"/>
          <w:szCs w:val="26"/>
        </w:rPr>
        <w:t xml:space="preserve"> </w:t>
      </w:r>
      <w:r w:rsidRPr="00D475E6">
        <w:rPr>
          <w:rFonts w:ascii="Arial Narrow" w:hAnsi="Arial Narrow" w:cs="Arial"/>
          <w:i/>
          <w:sz w:val="24"/>
          <w:szCs w:val="26"/>
        </w:rPr>
        <w:t>cotizadas, solamente se presenta cuando el empleador omiso haya cancelado la totalidad del valor del</w:t>
      </w:r>
      <w:r w:rsidR="00707046" w:rsidRPr="00D475E6">
        <w:rPr>
          <w:rFonts w:ascii="Arial Narrow" w:hAnsi="Arial Narrow" w:cs="Arial"/>
          <w:i/>
          <w:sz w:val="24"/>
          <w:szCs w:val="26"/>
        </w:rPr>
        <w:t xml:space="preserve"> </w:t>
      </w:r>
      <w:r w:rsidRPr="00D475E6">
        <w:rPr>
          <w:rFonts w:ascii="Arial Narrow" w:hAnsi="Arial Narrow" w:cs="Arial"/>
          <w:i/>
          <w:sz w:val="24"/>
          <w:szCs w:val="26"/>
        </w:rPr>
        <w:t>cálculo actuarial, por lo que no es dable hacer incorporación parcial de semanas cotizadas en la medida</w:t>
      </w:r>
      <w:r w:rsidR="00707046" w:rsidRPr="00D475E6">
        <w:rPr>
          <w:rFonts w:ascii="Arial Narrow" w:hAnsi="Arial Narrow" w:cs="Arial"/>
          <w:i/>
          <w:sz w:val="24"/>
          <w:szCs w:val="26"/>
        </w:rPr>
        <w:t xml:space="preserve"> </w:t>
      </w:r>
      <w:r w:rsidRPr="00D475E6">
        <w:rPr>
          <w:rFonts w:ascii="Arial Narrow" w:hAnsi="Arial Narrow" w:cs="Arial"/>
          <w:i/>
          <w:sz w:val="24"/>
          <w:szCs w:val="26"/>
        </w:rPr>
        <w:t>en que se vayan realizando los pagos por parte del empleador, lo que igualmente, limita la posibilidad</w:t>
      </w:r>
      <w:r w:rsidR="00707046" w:rsidRPr="00D475E6">
        <w:rPr>
          <w:rFonts w:ascii="Arial Narrow" w:hAnsi="Arial Narrow" w:cs="Arial"/>
          <w:i/>
          <w:sz w:val="24"/>
          <w:szCs w:val="26"/>
        </w:rPr>
        <w:t xml:space="preserve"> </w:t>
      </w:r>
      <w:r w:rsidRPr="00D475E6">
        <w:rPr>
          <w:rFonts w:ascii="Arial Narrow" w:hAnsi="Arial Narrow" w:cs="Arial"/>
          <w:i/>
          <w:sz w:val="24"/>
          <w:szCs w:val="26"/>
        </w:rPr>
        <w:t>de</w:t>
      </w:r>
      <w:r w:rsidR="00707046" w:rsidRPr="00D475E6">
        <w:rPr>
          <w:rFonts w:ascii="Arial Narrow" w:hAnsi="Arial Narrow" w:cs="Arial"/>
          <w:i/>
          <w:sz w:val="24"/>
          <w:szCs w:val="26"/>
        </w:rPr>
        <w:t xml:space="preserve"> </w:t>
      </w:r>
      <w:r w:rsidRPr="00D475E6">
        <w:rPr>
          <w:rFonts w:ascii="Arial Narrow" w:hAnsi="Arial Narrow" w:cs="Arial"/>
          <w:i/>
          <w:sz w:val="24"/>
          <w:szCs w:val="26"/>
        </w:rPr>
        <w:t>realizar acuerdos de pago</w:t>
      </w:r>
      <w:r w:rsidRPr="00C91C9A">
        <w:rPr>
          <w:rFonts w:ascii="Arial Narrow" w:hAnsi="Arial Narrow" w:cs="Arial"/>
          <w:i/>
          <w:sz w:val="26"/>
          <w:szCs w:val="26"/>
        </w:rPr>
        <w:t>.”</w:t>
      </w:r>
    </w:p>
    <w:p w14:paraId="70F7AD27" w14:textId="77777777" w:rsidR="00A51AE1" w:rsidRPr="00C91C9A" w:rsidRDefault="00A51AE1" w:rsidP="00C91C9A">
      <w:pPr>
        <w:pStyle w:val="Sinespaciado"/>
        <w:spacing w:line="276" w:lineRule="auto"/>
        <w:jc w:val="both"/>
        <w:rPr>
          <w:rFonts w:ascii="Arial Narrow" w:hAnsi="Arial Narrow" w:cs="Arial"/>
          <w:sz w:val="26"/>
          <w:szCs w:val="26"/>
        </w:rPr>
      </w:pPr>
    </w:p>
    <w:p w14:paraId="7243C504" w14:textId="414C185A" w:rsidR="00BB66BE" w:rsidRPr="00C91C9A" w:rsidRDefault="00BB66BE" w:rsidP="00C91C9A">
      <w:pPr>
        <w:pStyle w:val="Sinespaciado"/>
        <w:spacing w:line="276" w:lineRule="auto"/>
        <w:jc w:val="both"/>
        <w:rPr>
          <w:rFonts w:ascii="Arial Narrow" w:hAnsi="Arial Narrow" w:cs="Arial"/>
          <w:sz w:val="26"/>
          <w:szCs w:val="26"/>
        </w:rPr>
      </w:pPr>
      <w:r w:rsidRPr="00C91C9A">
        <w:rPr>
          <w:rFonts w:ascii="Arial Narrow" w:hAnsi="Arial Narrow" w:cs="Arial"/>
          <w:b/>
          <w:sz w:val="26"/>
          <w:szCs w:val="26"/>
        </w:rPr>
        <w:t>6.</w:t>
      </w:r>
      <w:r w:rsidRPr="00C91C9A">
        <w:rPr>
          <w:rFonts w:ascii="Arial Narrow" w:hAnsi="Arial Narrow" w:cs="Arial"/>
          <w:sz w:val="26"/>
          <w:szCs w:val="26"/>
        </w:rPr>
        <w:t xml:space="preserve"> Surge de las anteriores pruebas que la entidad demandada</w:t>
      </w:r>
      <w:r w:rsidR="00296F2A" w:rsidRPr="00C91C9A">
        <w:rPr>
          <w:rFonts w:ascii="Arial Narrow" w:hAnsi="Arial Narrow" w:cs="Arial"/>
          <w:sz w:val="26"/>
          <w:szCs w:val="26"/>
        </w:rPr>
        <w:t xml:space="preserve">, por medio de su </w:t>
      </w:r>
      <w:r w:rsidR="00296F2A" w:rsidRPr="00C91C9A">
        <w:rPr>
          <w:rFonts w:ascii="Arial Narrow" w:eastAsia="Georgia" w:hAnsi="Arial Narrow" w:cs="Arial"/>
          <w:sz w:val="26"/>
          <w:szCs w:val="26"/>
        </w:rPr>
        <w:t>Director de Cartera,</w:t>
      </w:r>
      <w:r w:rsidRPr="00C91C9A">
        <w:rPr>
          <w:rFonts w:ascii="Arial Narrow" w:hAnsi="Arial Narrow" w:cs="Arial"/>
          <w:sz w:val="26"/>
          <w:szCs w:val="26"/>
        </w:rPr>
        <w:t xml:space="preserve"> </w:t>
      </w:r>
      <w:r w:rsidR="00296F2A" w:rsidRPr="00C91C9A">
        <w:rPr>
          <w:rFonts w:ascii="Arial Narrow" w:hAnsi="Arial Narrow" w:cs="Arial"/>
          <w:sz w:val="26"/>
          <w:szCs w:val="26"/>
        </w:rPr>
        <w:t xml:space="preserve">se </w:t>
      </w:r>
      <w:r w:rsidRPr="00C91C9A">
        <w:rPr>
          <w:rFonts w:ascii="Arial Narrow" w:hAnsi="Arial Narrow" w:cs="Arial"/>
          <w:sz w:val="26"/>
          <w:szCs w:val="26"/>
        </w:rPr>
        <w:t>pronunció sobre</w:t>
      </w:r>
      <w:r w:rsidR="00296F2A" w:rsidRPr="00C91C9A">
        <w:rPr>
          <w:rFonts w:ascii="Arial Narrow" w:hAnsi="Arial Narrow" w:cs="Arial"/>
          <w:sz w:val="26"/>
          <w:szCs w:val="26"/>
        </w:rPr>
        <w:t xml:space="preserve"> las solicitudes de aprobación de acuerdo de pago elevadas por la actora y, al margen de que las últimas respuestas luzcan incoherentes con la primera</w:t>
      </w:r>
      <w:r w:rsidR="00091677" w:rsidRPr="00C91C9A">
        <w:rPr>
          <w:rFonts w:ascii="Arial Narrow" w:hAnsi="Arial Narrow" w:cs="Arial"/>
          <w:sz w:val="26"/>
          <w:szCs w:val="26"/>
        </w:rPr>
        <w:t xml:space="preserve"> en que se brindó</w:t>
      </w:r>
      <w:r w:rsidR="0014132C" w:rsidRPr="00C91C9A">
        <w:rPr>
          <w:rFonts w:ascii="Arial Narrow" w:hAnsi="Arial Narrow" w:cs="Arial"/>
          <w:sz w:val="26"/>
          <w:szCs w:val="26"/>
        </w:rPr>
        <w:t xml:space="preserve"> </w:t>
      </w:r>
      <w:r w:rsidR="00091677" w:rsidRPr="00C91C9A">
        <w:rPr>
          <w:rFonts w:ascii="Arial Narrow" w:hAnsi="Arial Narrow" w:cs="Arial"/>
          <w:sz w:val="26"/>
          <w:szCs w:val="26"/>
        </w:rPr>
        <w:t xml:space="preserve">la posibilidad de acceder a una facilidad de pago, lo hizo por intermedio de </w:t>
      </w:r>
      <w:r w:rsidR="0005666D" w:rsidRPr="00C91C9A">
        <w:rPr>
          <w:rFonts w:ascii="Arial Narrow" w:hAnsi="Arial Narrow" w:cs="Arial"/>
          <w:sz w:val="26"/>
          <w:szCs w:val="26"/>
        </w:rPr>
        <w:t xml:space="preserve">comunicados </w:t>
      </w:r>
      <w:r w:rsidR="00091677" w:rsidRPr="00C91C9A">
        <w:rPr>
          <w:rFonts w:ascii="Arial Narrow" w:hAnsi="Arial Narrow" w:cs="Arial"/>
          <w:sz w:val="26"/>
          <w:szCs w:val="26"/>
        </w:rPr>
        <w:t>en l</w:t>
      </w:r>
      <w:r w:rsidR="0005666D" w:rsidRPr="00C91C9A">
        <w:rPr>
          <w:rFonts w:ascii="Arial Narrow" w:hAnsi="Arial Narrow" w:cs="Arial"/>
          <w:sz w:val="26"/>
          <w:szCs w:val="26"/>
        </w:rPr>
        <w:t>os</w:t>
      </w:r>
      <w:r w:rsidR="00091677" w:rsidRPr="00C91C9A">
        <w:rPr>
          <w:rFonts w:ascii="Arial Narrow" w:hAnsi="Arial Narrow" w:cs="Arial"/>
          <w:sz w:val="26"/>
          <w:szCs w:val="26"/>
        </w:rPr>
        <w:t xml:space="preserve"> cual</w:t>
      </w:r>
      <w:r w:rsidR="0005666D" w:rsidRPr="00C91C9A">
        <w:rPr>
          <w:rFonts w:ascii="Arial Narrow" w:hAnsi="Arial Narrow" w:cs="Arial"/>
          <w:sz w:val="26"/>
          <w:szCs w:val="26"/>
        </w:rPr>
        <w:t>es</w:t>
      </w:r>
      <w:r w:rsidR="00091677" w:rsidRPr="00C91C9A">
        <w:rPr>
          <w:rFonts w:ascii="Arial Narrow" w:hAnsi="Arial Narrow" w:cs="Arial"/>
          <w:sz w:val="26"/>
          <w:szCs w:val="26"/>
        </w:rPr>
        <w:t xml:space="preserve"> se</w:t>
      </w:r>
      <w:r w:rsidR="002A486D" w:rsidRPr="00C91C9A">
        <w:rPr>
          <w:rFonts w:ascii="Arial Narrow" w:hAnsi="Arial Narrow" w:cs="Arial"/>
          <w:sz w:val="26"/>
          <w:szCs w:val="26"/>
        </w:rPr>
        <w:t xml:space="preserve"> expresaron las razones legales para negarlas. </w:t>
      </w:r>
    </w:p>
    <w:p w14:paraId="0C2CABF4" w14:textId="77777777" w:rsidR="00F17242" w:rsidRPr="00C91C9A" w:rsidRDefault="00F17242" w:rsidP="00C91C9A">
      <w:pPr>
        <w:pStyle w:val="Sinespaciado"/>
        <w:spacing w:line="276" w:lineRule="auto"/>
        <w:jc w:val="both"/>
        <w:rPr>
          <w:rFonts w:ascii="Arial Narrow" w:hAnsi="Arial Narrow" w:cs="Arial"/>
          <w:sz w:val="26"/>
          <w:szCs w:val="26"/>
        </w:rPr>
      </w:pPr>
    </w:p>
    <w:p w14:paraId="77C1FC33" w14:textId="2308302B" w:rsidR="007F1C85" w:rsidRPr="00C91C9A" w:rsidRDefault="002A486D" w:rsidP="00C91C9A">
      <w:pPr>
        <w:pStyle w:val="Sinespaciado"/>
        <w:spacing w:line="276" w:lineRule="auto"/>
        <w:jc w:val="both"/>
        <w:rPr>
          <w:rFonts w:ascii="Arial Narrow" w:hAnsi="Arial Narrow" w:cs="Arial"/>
          <w:sz w:val="26"/>
          <w:szCs w:val="26"/>
        </w:rPr>
      </w:pPr>
      <w:r w:rsidRPr="00C91C9A">
        <w:rPr>
          <w:rFonts w:ascii="Arial Narrow" w:hAnsi="Arial Narrow" w:cs="Arial"/>
          <w:sz w:val="26"/>
          <w:szCs w:val="26"/>
        </w:rPr>
        <w:t>Ahora si la accionante se encuentra en desacuerdo con</w:t>
      </w:r>
      <w:r w:rsidR="00C04E8B" w:rsidRPr="00C91C9A">
        <w:rPr>
          <w:rFonts w:ascii="Arial Narrow" w:hAnsi="Arial Narrow" w:cs="Arial"/>
          <w:sz w:val="26"/>
          <w:szCs w:val="26"/>
        </w:rPr>
        <w:t xml:space="preserve"> la motivación</w:t>
      </w:r>
      <w:r w:rsidR="00A5214A" w:rsidRPr="00C91C9A">
        <w:rPr>
          <w:rFonts w:ascii="Arial Narrow" w:hAnsi="Arial Narrow" w:cs="Arial"/>
          <w:sz w:val="26"/>
          <w:szCs w:val="26"/>
        </w:rPr>
        <w:t xml:space="preserve"> plasmada en esas</w:t>
      </w:r>
      <w:r w:rsidR="00C04E8B" w:rsidRPr="00C91C9A">
        <w:rPr>
          <w:rFonts w:ascii="Arial Narrow" w:hAnsi="Arial Narrow" w:cs="Arial"/>
          <w:sz w:val="26"/>
          <w:szCs w:val="26"/>
        </w:rPr>
        <w:t xml:space="preserve"> respuesta</w:t>
      </w:r>
      <w:r w:rsidR="00A5214A" w:rsidRPr="00C91C9A">
        <w:rPr>
          <w:rFonts w:ascii="Arial Narrow" w:hAnsi="Arial Narrow" w:cs="Arial"/>
          <w:sz w:val="26"/>
          <w:szCs w:val="26"/>
        </w:rPr>
        <w:t>s</w:t>
      </w:r>
      <w:r w:rsidRPr="00C91C9A">
        <w:rPr>
          <w:rFonts w:ascii="Arial Narrow" w:hAnsi="Arial Narrow" w:cs="Arial"/>
          <w:sz w:val="26"/>
          <w:szCs w:val="26"/>
        </w:rPr>
        <w:t>,</w:t>
      </w:r>
      <w:r w:rsidR="00C04E8B" w:rsidRPr="00C91C9A">
        <w:rPr>
          <w:rFonts w:ascii="Arial Narrow" w:hAnsi="Arial Narrow" w:cs="Arial"/>
          <w:sz w:val="26"/>
          <w:szCs w:val="26"/>
        </w:rPr>
        <w:t xml:space="preserve"> </w:t>
      </w:r>
      <w:r w:rsidR="001769DD" w:rsidRPr="00C91C9A">
        <w:rPr>
          <w:rFonts w:ascii="Arial Narrow" w:hAnsi="Arial Narrow" w:cs="Arial"/>
          <w:sz w:val="26"/>
          <w:szCs w:val="26"/>
        </w:rPr>
        <w:t>bien puede f</w:t>
      </w:r>
      <w:r w:rsidR="00C04E8B" w:rsidRPr="00C91C9A">
        <w:rPr>
          <w:rFonts w:ascii="Arial Narrow" w:hAnsi="Arial Narrow" w:cs="Arial"/>
          <w:sz w:val="26"/>
          <w:szCs w:val="26"/>
        </w:rPr>
        <w:t>ormular el reclamo respectivo ante la jurisdicción laboral</w:t>
      </w:r>
      <w:r w:rsidR="001769DD" w:rsidRPr="00C91C9A">
        <w:rPr>
          <w:rFonts w:ascii="Arial Narrow" w:hAnsi="Arial Narrow" w:cs="Arial"/>
          <w:sz w:val="26"/>
          <w:szCs w:val="26"/>
        </w:rPr>
        <w:t xml:space="preserve">, o ante lo contencioso administrativo de tratarse de una actuación dentro del trámite de cobro coactivo, </w:t>
      </w:r>
      <w:r w:rsidR="005C69DC" w:rsidRPr="00C91C9A">
        <w:rPr>
          <w:rFonts w:ascii="Arial Narrow" w:hAnsi="Arial Narrow" w:cs="Arial"/>
          <w:sz w:val="26"/>
          <w:szCs w:val="26"/>
        </w:rPr>
        <w:t xml:space="preserve">y no </w:t>
      </w:r>
      <w:r w:rsidR="0005666D" w:rsidRPr="00C91C9A">
        <w:rPr>
          <w:rFonts w:ascii="Arial Narrow" w:hAnsi="Arial Narrow" w:cs="Arial"/>
          <w:sz w:val="26"/>
          <w:szCs w:val="26"/>
        </w:rPr>
        <w:t>acudir directamente a</w:t>
      </w:r>
      <w:r w:rsidR="005C69DC" w:rsidRPr="00C91C9A">
        <w:rPr>
          <w:rFonts w:ascii="Arial Narrow" w:hAnsi="Arial Narrow" w:cs="Arial"/>
          <w:sz w:val="26"/>
          <w:szCs w:val="26"/>
        </w:rPr>
        <w:t xml:space="preserve"> la acción de</w:t>
      </w:r>
      <w:r w:rsidRPr="00C91C9A">
        <w:rPr>
          <w:rFonts w:ascii="Arial Narrow" w:hAnsi="Arial Narrow" w:cs="Arial"/>
          <w:sz w:val="26"/>
          <w:szCs w:val="26"/>
        </w:rPr>
        <w:t xml:space="preserve"> tutela</w:t>
      </w:r>
      <w:r w:rsidR="005C69DC" w:rsidRPr="00C91C9A">
        <w:rPr>
          <w:rFonts w:ascii="Arial Narrow" w:hAnsi="Arial Narrow" w:cs="Arial"/>
          <w:sz w:val="26"/>
          <w:szCs w:val="26"/>
        </w:rPr>
        <w:t xml:space="preserve"> que, por su naturale</w:t>
      </w:r>
      <w:r w:rsidR="001769DD" w:rsidRPr="00C91C9A">
        <w:rPr>
          <w:rFonts w:ascii="Arial Narrow" w:hAnsi="Arial Narrow" w:cs="Arial"/>
          <w:sz w:val="26"/>
          <w:szCs w:val="26"/>
        </w:rPr>
        <w:t>z</w:t>
      </w:r>
      <w:r w:rsidR="005C69DC" w:rsidRPr="00C91C9A">
        <w:rPr>
          <w:rFonts w:ascii="Arial Narrow" w:hAnsi="Arial Narrow" w:cs="Arial"/>
          <w:sz w:val="26"/>
          <w:szCs w:val="26"/>
        </w:rPr>
        <w:t>a subsidiaria</w:t>
      </w:r>
      <w:r w:rsidR="006D3C45" w:rsidRPr="00C91C9A">
        <w:rPr>
          <w:rFonts w:ascii="Arial Narrow" w:hAnsi="Arial Narrow" w:cs="Arial"/>
          <w:sz w:val="26"/>
          <w:szCs w:val="26"/>
        </w:rPr>
        <w:t>,</w:t>
      </w:r>
      <w:r w:rsidRPr="00C91C9A">
        <w:rPr>
          <w:rFonts w:ascii="Arial Narrow" w:hAnsi="Arial Narrow" w:cs="Arial"/>
          <w:sz w:val="26"/>
          <w:szCs w:val="26"/>
        </w:rPr>
        <w:t xml:space="preserve"> no </w:t>
      </w:r>
      <w:r w:rsidR="006D3C45" w:rsidRPr="00C91C9A">
        <w:rPr>
          <w:rFonts w:ascii="Arial Narrow" w:hAnsi="Arial Narrow" w:cs="Arial"/>
          <w:sz w:val="26"/>
          <w:szCs w:val="26"/>
        </w:rPr>
        <w:t>puede ser ejercida para dirimir cuestión</w:t>
      </w:r>
      <w:r w:rsidR="00A5214A" w:rsidRPr="00C91C9A">
        <w:rPr>
          <w:rFonts w:ascii="Arial Narrow" w:hAnsi="Arial Narrow" w:cs="Arial"/>
          <w:sz w:val="26"/>
          <w:szCs w:val="26"/>
        </w:rPr>
        <w:t xml:space="preserve"> como la propuesta</w:t>
      </w:r>
      <w:r w:rsidRPr="00C91C9A">
        <w:rPr>
          <w:rFonts w:ascii="Arial Narrow" w:hAnsi="Arial Narrow" w:cs="Arial"/>
          <w:sz w:val="26"/>
          <w:szCs w:val="26"/>
        </w:rPr>
        <w:t xml:space="preserve">, </w:t>
      </w:r>
      <w:r w:rsidR="00A5214A" w:rsidRPr="00C91C9A">
        <w:rPr>
          <w:rFonts w:ascii="Arial Narrow" w:hAnsi="Arial Narrow" w:cs="Arial"/>
          <w:sz w:val="26"/>
          <w:szCs w:val="26"/>
        </w:rPr>
        <w:t>según</w:t>
      </w:r>
      <w:r w:rsidRPr="00C91C9A">
        <w:rPr>
          <w:rFonts w:ascii="Arial Narrow" w:hAnsi="Arial Narrow" w:cs="Arial"/>
          <w:sz w:val="26"/>
          <w:szCs w:val="26"/>
        </w:rPr>
        <w:t xml:space="preserve"> lo ha </w:t>
      </w:r>
      <w:r w:rsidR="0076151F" w:rsidRPr="00C91C9A">
        <w:rPr>
          <w:rFonts w:ascii="Arial Narrow" w:hAnsi="Arial Narrow" w:cs="Arial"/>
          <w:sz w:val="26"/>
          <w:szCs w:val="26"/>
        </w:rPr>
        <w:t>establecido</w:t>
      </w:r>
      <w:r w:rsidRPr="00C91C9A">
        <w:rPr>
          <w:rFonts w:ascii="Arial Narrow" w:hAnsi="Arial Narrow" w:cs="Arial"/>
          <w:sz w:val="26"/>
          <w:szCs w:val="26"/>
        </w:rPr>
        <w:t xml:space="preserve"> la jurisprudencia c</w:t>
      </w:r>
      <w:r w:rsidR="007F1C85" w:rsidRPr="00C91C9A">
        <w:rPr>
          <w:rFonts w:ascii="Arial Narrow" w:hAnsi="Arial Narrow" w:cs="Arial"/>
          <w:sz w:val="26"/>
          <w:szCs w:val="26"/>
        </w:rPr>
        <w:t>onstitucional</w:t>
      </w:r>
      <w:r w:rsidR="0045260A" w:rsidRPr="00C91C9A">
        <w:rPr>
          <w:rFonts w:ascii="Arial Narrow" w:hAnsi="Arial Narrow" w:cs="Arial"/>
          <w:sz w:val="26"/>
          <w:szCs w:val="26"/>
        </w:rPr>
        <w:t>,</w:t>
      </w:r>
      <w:r w:rsidR="00FA221A" w:rsidRPr="00C91C9A">
        <w:rPr>
          <w:rFonts w:ascii="Arial Narrow" w:hAnsi="Arial Narrow" w:cs="Arial"/>
          <w:sz w:val="26"/>
          <w:szCs w:val="26"/>
        </w:rPr>
        <w:t xml:space="preserve"> máxime </w:t>
      </w:r>
      <w:r w:rsidR="0045260A" w:rsidRPr="00C91C9A">
        <w:rPr>
          <w:rFonts w:ascii="Arial Narrow" w:hAnsi="Arial Narrow" w:cs="Arial"/>
          <w:sz w:val="26"/>
          <w:szCs w:val="26"/>
        </w:rPr>
        <w:t xml:space="preserve">si se tiene en cuenta </w:t>
      </w:r>
      <w:r w:rsidR="00FA221A" w:rsidRPr="00C91C9A">
        <w:rPr>
          <w:rFonts w:ascii="Arial Narrow" w:hAnsi="Arial Narrow" w:cs="Arial"/>
          <w:sz w:val="26"/>
          <w:szCs w:val="26"/>
        </w:rPr>
        <w:t xml:space="preserve">que el debate </w:t>
      </w:r>
      <w:r w:rsidR="00E23E81" w:rsidRPr="00C91C9A">
        <w:rPr>
          <w:rFonts w:ascii="Arial Narrow" w:hAnsi="Arial Narrow" w:cs="Arial"/>
          <w:sz w:val="26"/>
          <w:szCs w:val="26"/>
        </w:rPr>
        <w:t>planteado</w:t>
      </w:r>
      <w:r w:rsidR="00FA221A" w:rsidRPr="00C91C9A">
        <w:rPr>
          <w:rFonts w:ascii="Arial Narrow" w:hAnsi="Arial Narrow" w:cs="Arial"/>
          <w:sz w:val="26"/>
          <w:szCs w:val="26"/>
        </w:rPr>
        <w:t xml:space="preserve"> es de índole legal</w:t>
      </w:r>
      <w:r w:rsidR="001769DD" w:rsidRPr="00C91C9A">
        <w:rPr>
          <w:rFonts w:ascii="Arial Narrow" w:hAnsi="Arial Narrow" w:cs="Arial"/>
          <w:sz w:val="26"/>
          <w:szCs w:val="26"/>
        </w:rPr>
        <w:t xml:space="preserve"> y económico</w:t>
      </w:r>
      <w:r w:rsidR="00FA221A" w:rsidRPr="00C91C9A">
        <w:rPr>
          <w:rFonts w:ascii="Arial Narrow" w:hAnsi="Arial Narrow" w:cs="Arial"/>
          <w:sz w:val="26"/>
          <w:szCs w:val="26"/>
        </w:rPr>
        <w:t xml:space="preserve">, pues se </w:t>
      </w:r>
      <w:r w:rsidR="006D3C45" w:rsidRPr="00C91C9A">
        <w:rPr>
          <w:rFonts w:ascii="Arial Narrow" w:hAnsi="Arial Narrow" w:cs="Arial"/>
          <w:sz w:val="26"/>
          <w:szCs w:val="26"/>
        </w:rPr>
        <w:t>circunscribe</w:t>
      </w:r>
      <w:r w:rsidR="00FA221A" w:rsidRPr="00C91C9A">
        <w:rPr>
          <w:rFonts w:ascii="Arial Narrow" w:hAnsi="Arial Narrow" w:cs="Arial"/>
          <w:sz w:val="26"/>
          <w:szCs w:val="26"/>
        </w:rPr>
        <w:t xml:space="preserve"> a</w:t>
      </w:r>
      <w:r w:rsidR="006D3C45" w:rsidRPr="00C91C9A">
        <w:rPr>
          <w:rFonts w:ascii="Arial Narrow" w:hAnsi="Arial Narrow" w:cs="Arial"/>
          <w:sz w:val="26"/>
          <w:szCs w:val="26"/>
        </w:rPr>
        <w:t xml:space="preserve"> determinar </w:t>
      </w:r>
      <w:r w:rsidR="00337D80" w:rsidRPr="00C91C9A">
        <w:rPr>
          <w:rFonts w:ascii="Arial Narrow" w:hAnsi="Arial Narrow" w:cs="Arial"/>
          <w:sz w:val="26"/>
          <w:szCs w:val="26"/>
        </w:rPr>
        <w:t xml:space="preserve">la procedencia o no de la solicitud de acuerdo de pago por el cálculo actuarial, </w:t>
      </w:r>
      <w:r w:rsidR="00FB42DA" w:rsidRPr="00C91C9A">
        <w:rPr>
          <w:rFonts w:ascii="Arial Narrow" w:hAnsi="Arial Narrow" w:cs="Arial"/>
          <w:sz w:val="26"/>
          <w:szCs w:val="26"/>
        </w:rPr>
        <w:t>por lo que</w:t>
      </w:r>
      <w:r w:rsidR="0045260A" w:rsidRPr="00C91C9A">
        <w:rPr>
          <w:rFonts w:ascii="Arial Narrow" w:hAnsi="Arial Narrow" w:cs="Arial"/>
          <w:sz w:val="26"/>
          <w:szCs w:val="26"/>
        </w:rPr>
        <w:t>, en principio,</w:t>
      </w:r>
      <w:r w:rsidR="009262B8" w:rsidRPr="00C91C9A">
        <w:rPr>
          <w:rFonts w:ascii="Arial Narrow" w:hAnsi="Arial Narrow" w:cs="Arial"/>
          <w:sz w:val="26"/>
          <w:szCs w:val="26"/>
        </w:rPr>
        <w:t xml:space="preserve"> allí</w:t>
      </w:r>
      <w:r w:rsidR="0045260A" w:rsidRPr="00C91C9A">
        <w:rPr>
          <w:rFonts w:ascii="Arial Narrow" w:hAnsi="Arial Narrow" w:cs="Arial"/>
          <w:sz w:val="26"/>
          <w:szCs w:val="26"/>
        </w:rPr>
        <w:t xml:space="preserve"> no se evidencia involucrado derecho </w:t>
      </w:r>
      <w:r w:rsidR="00FB42DA" w:rsidRPr="00C91C9A">
        <w:rPr>
          <w:rFonts w:ascii="Arial Narrow" w:hAnsi="Arial Narrow" w:cs="Arial"/>
          <w:sz w:val="26"/>
          <w:szCs w:val="26"/>
        </w:rPr>
        <w:t>fundamental alguno</w:t>
      </w:r>
      <w:r w:rsidR="00536B3C" w:rsidRPr="00C91C9A">
        <w:rPr>
          <w:rFonts w:ascii="Arial Narrow" w:hAnsi="Arial Narrow" w:cs="Arial"/>
          <w:sz w:val="26"/>
          <w:szCs w:val="26"/>
        </w:rPr>
        <w:t xml:space="preserve"> del cual sea titular la demandante</w:t>
      </w:r>
      <w:r w:rsidR="009262B8" w:rsidRPr="00C91C9A">
        <w:rPr>
          <w:rFonts w:ascii="Arial Narrow" w:hAnsi="Arial Narrow" w:cs="Arial"/>
          <w:sz w:val="26"/>
          <w:szCs w:val="26"/>
        </w:rPr>
        <w:t>.</w:t>
      </w:r>
    </w:p>
    <w:p w14:paraId="0189B4F8" w14:textId="1AF04B03" w:rsidR="00383DFD" w:rsidRPr="00C91C9A" w:rsidRDefault="00383DFD" w:rsidP="00C91C9A">
      <w:pPr>
        <w:pStyle w:val="Sinespaciado"/>
        <w:spacing w:line="276" w:lineRule="auto"/>
        <w:jc w:val="both"/>
        <w:rPr>
          <w:rFonts w:ascii="Arial Narrow" w:hAnsi="Arial Narrow" w:cs="Arial"/>
          <w:sz w:val="26"/>
          <w:szCs w:val="26"/>
        </w:rPr>
      </w:pPr>
    </w:p>
    <w:p w14:paraId="0F7A7F6C" w14:textId="3BBE3A29" w:rsidR="00383DFD" w:rsidRPr="00C91C9A" w:rsidRDefault="00383DFD" w:rsidP="00C91C9A">
      <w:pPr>
        <w:pStyle w:val="Sinespaciado"/>
        <w:spacing w:line="276" w:lineRule="auto"/>
        <w:jc w:val="both"/>
        <w:rPr>
          <w:rFonts w:ascii="Arial Narrow" w:hAnsi="Arial Narrow" w:cs="Arial"/>
          <w:sz w:val="26"/>
          <w:szCs w:val="26"/>
        </w:rPr>
      </w:pPr>
      <w:r w:rsidRPr="00C91C9A">
        <w:rPr>
          <w:rFonts w:ascii="Arial Narrow" w:hAnsi="Arial Narrow" w:cs="Arial"/>
          <w:sz w:val="26"/>
          <w:szCs w:val="26"/>
        </w:rPr>
        <w:t>Es de precisarse que</w:t>
      </w:r>
      <w:r w:rsidR="00055654" w:rsidRPr="00C91C9A">
        <w:rPr>
          <w:rFonts w:ascii="Arial Narrow" w:hAnsi="Arial Narrow" w:cs="Arial"/>
          <w:sz w:val="26"/>
          <w:szCs w:val="26"/>
        </w:rPr>
        <w:t xml:space="preserve"> si bien existen casos en los cuales, pese a debatir cuestiones relacionadas con prestaciones laborales, se presentan circunstancias excepcionales que permiten desatarlos </w:t>
      </w:r>
      <w:r w:rsidR="00055654" w:rsidRPr="00C91C9A">
        <w:rPr>
          <w:rFonts w:ascii="Arial Narrow" w:hAnsi="Arial Narrow" w:cs="Arial"/>
          <w:sz w:val="26"/>
          <w:szCs w:val="26"/>
        </w:rPr>
        <w:lastRenderedPageBreak/>
        <w:t>en sede de tutela</w:t>
      </w:r>
      <w:r w:rsidR="00B7710C" w:rsidRPr="00C91C9A">
        <w:rPr>
          <w:rFonts w:ascii="Arial Narrow" w:hAnsi="Arial Narrow" w:cs="Arial"/>
          <w:sz w:val="26"/>
          <w:szCs w:val="26"/>
        </w:rPr>
        <w:t xml:space="preserve">, el presente no se considera uno de ellos, como quiera que si bien la demandante alegó </w:t>
      </w:r>
      <w:r w:rsidR="00B7710C" w:rsidRPr="00C91C9A">
        <w:rPr>
          <w:rFonts w:ascii="Arial Narrow" w:eastAsia="Georgia" w:hAnsi="Arial Narrow" w:cs="Arial"/>
          <w:sz w:val="26"/>
          <w:szCs w:val="26"/>
        </w:rPr>
        <w:t>no encontrarse en condiciones de asumir el pago completo del cálculo actuarial</w:t>
      </w:r>
      <w:r w:rsidR="007F657E" w:rsidRPr="00C91C9A">
        <w:rPr>
          <w:rFonts w:ascii="Arial Narrow" w:eastAsia="Georgia" w:hAnsi="Arial Narrow" w:cs="Arial"/>
          <w:sz w:val="26"/>
          <w:szCs w:val="26"/>
        </w:rPr>
        <w:t>,</w:t>
      </w:r>
      <w:r w:rsidR="00182279" w:rsidRPr="00C91C9A">
        <w:rPr>
          <w:rFonts w:ascii="Arial Narrow" w:eastAsia="Georgia" w:hAnsi="Arial Narrow" w:cs="Arial"/>
          <w:sz w:val="26"/>
          <w:szCs w:val="26"/>
        </w:rPr>
        <w:t xml:space="preserve"> pues de ella depende su cónyuge que es persona</w:t>
      </w:r>
      <w:r w:rsidR="000A6AEA" w:rsidRPr="00C91C9A">
        <w:rPr>
          <w:rFonts w:ascii="Arial Narrow" w:eastAsia="Georgia" w:hAnsi="Arial Narrow" w:cs="Arial"/>
          <w:sz w:val="26"/>
          <w:szCs w:val="26"/>
        </w:rPr>
        <w:t xml:space="preserve"> en situación de discapacidad</w:t>
      </w:r>
      <w:r w:rsidR="00182279" w:rsidRPr="00C91C9A">
        <w:rPr>
          <w:rFonts w:ascii="Arial Narrow" w:eastAsia="Georgia" w:hAnsi="Arial Narrow" w:cs="Arial"/>
          <w:sz w:val="26"/>
          <w:szCs w:val="26"/>
        </w:rPr>
        <w:t>,</w:t>
      </w:r>
      <w:r w:rsidR="007F657E" w:rsidRPr="00C91C9A">
        <w:rPr>
          <w:rFonts w:ascii="Arial Narrow" w:eastAsia="Georgia" w:hAnsi="Arial Narrow" w:cs="Arial"/>
          <w:sz w:val="26"/>
          <w:szCs w:val="26"/>
        </w:rPr>
        <w:t xml:space="preserve"> no demostró, a partir de balances financieros, cómo, efectivamente</w:t>
      </w:r>
      <w:r w:rsidR="000A6AEA" w:rsidRPr="00C91C9A">
        <w:rPr>
          <w:rFonts w:ascii="Arial Narrow" w:eastAsia="Georgia" w:hAnsi="Arial Narrow" w:cs="Arial"/>
          <w:sz w:val="26"/>
          <w:szCs w:val="26"/>
        </w:rPr>
        <w:t>,</w:t>
      </w:r>
      <w:r w:rsidR="007F657E" w:rsidRPr="00C91C9A">
        <w:rPr>
          <w:rFonts w:ascii="Arial Narrow" w:eastAsia="Georgia" w:hAnsi="Arial Narrow" w:cs="Arial"/>
          <w:sz w:val="26"/>
          <w:szCs w:val="26"/>
        </w:rPr>
        <w:t xml:space="preserve"> </w:t>
      </w:r>
      <w:r w:rsidR="00547FE6" w:rsidRPr="00C91C9A">
        <w:rPr>
          <w:rFonts w:ascii="Arial Narrow" w:eastAsia="Georgia" w:hAnsi="Arial Narrow" w:cs="Arial"/>
          <w:sz w:val="26"/>
          <w:szCs w:val="26"/>
        </w:rPr>
        <w:t>sufragar ese valor le ocasionaría una afectación a su estado económico tal</w:t>
      </w:r>
      <w:r w:rsidR="009262B8" w:rsidRPr="00C91C9A">
        <w:rPr>
          <w:rFonts w:ascii="Arial Narrow" w:eastAsia="Georgia" w:hAnsi="Arial Narrow" w:cs="Arial"/>
          <w:sz w:val="26"/>
          <w:szCs w:val="26"/>
        </w:rPr>
        <w:t xml:space="preserve"> </w:t>
      </w:r>
      <w:r w:rsidR="00547FE6" w:rsidRPr="00C91C9A">
        <w:rPr>
          <w:rFonts w:ascii="Arial Narrow" w:eastAsia="Georgia" w:hAnsi="Arial Narrow" w:cs="Arial"/>
          <w:sz w:val="26"/>
          <w:szCs w:val="26"/>
        </w:rPr>
        <w:t>que no le permitiera atender sus necesidades básicas</w:t>
      </w:r>
      <w:r w:rsidR="00331105" w:rsidRPr="00C91C9A">
        <w:rPr>
          <w:rFonts w:ascii="Arial Narrow" w:eastAsia="Georgia" w:hAnsi="Arial Narrow" w:cs="Arial"/>
          <w:sz w:val="26"/>
          <w:szCs w:val="26"/>
        </w:rPr>
        <w:t xml:space="preserve"> y las de su esposo</w:t>
      </w:r>
      <w:r w:rsidR="00547FE6" w:rsidRPr="00C91C9A">
        <w:rPr>
          <w:rFonts w:ascii="Arial Narrow" w:eastAsia="Georgia" w:hAnsi="Arial Narrow" w:cs="Arial"/>
          <w:sz w:val="26"/>
          <w:szCs w:val="26"/>
        </w:rPr>
        <w:t xml:space="preserve">. </w:t>
      </w:r>
    </w:p>
    <w:p w14:paraId="67F518FA" w14:textId="372D6263" w:rsidR="007F1C85" w:rsidRPr="00C91C9A" w:rsidRDefault="007F1C85" w:rsidP="00C91C9A">
      <w:pPr>
        <w:pStyle w:val="Sinespaciado"/>
        <w:spacing w:line="276" w:lineRule="auto"/>
        <w:jc w:val="both"/>
        <w:rPr>
          <w:rFonts w:ascii="Arial Narrow" w:hAnsi="Arial Narrow" w:cs="Arial"/>
          <w:sz w:val="26"/>
          <w:szCs w:val="26"/>
        </w:rPr>
      </w:pPr>
    </w:p>
    <w:p w14:paraId="63242F6D" w14:textId="11357A0D" w:rsidR="00337D80" w:rsidRPr="00C91C9A" w:rsidRDefault="00383DFD" w:rsidP="00C91C9A">
      <w:pPr>
        <w:pStyle w:val="Sinespaciado"/>
        <w:spacing w:line="276" w:lineRule="auto"/>
        <w:jc w:val="both"/>
        <w:rPr>
          <w:rFonts w:ascii="Arial Narrow" w:hAnsi="Arial Narrow" w:cs="Arial"/>
          <w:sz w:val="26"/>
          <w:szCs w:val="26"/>
        </w:rPr>
      </w:pPr>
      <w:r w:rsidRPr="00C91C9A">
        <w:rPr>
          <w:rFonts w:ascii="Arial Narrow" w:hAnsi="Arial Narrow" w:cs="Arial"/>
          <w:sz w:val="26"/>
          <w:szCs w:val="26"/>
        </w:rPr>
        <w:t>Así mismo</w:t>
      </w:r>
      <w:r w:rsidR="00FB42DA" w:rsidRPr="00C91C9A">
        <w:rPr>
          <w:rFonts w:ascii="Arial Narrow" w:hAnsi="Arial Narrow" w:cs="Arial"/>
          <w:sz w:val="26"/>
          <w:szCs w:val="26"/>
        </w:rPr>
        <w:t xml:space="preserve"> </w:t>
      </w:r>
      <w:r w:rsidR="002A6308" w:rsidRPr="00C91C9A">
        <w:rPr>
          <w:rFonts w:ascii="Arial Narrow" w:hAnsi="Arial Narrow" w:cs="Arial"/>
          <w:sz w:val="26"/>
          <w:szCs w:val="26"/>
        </w:rPr>
        <w:t>si bien lo relativo al pago de</w:t>
      </w:r>
      <w:r w:rsidR="00331105" w:rsidRPr="00C91C9A">
        <w:rPr>
          <w:rFonts w:ascii="Arial Narrow" w:hAnsi="Arial Narrow" w:cs="Arial"/>
          <w:sz w:val="26"/>
          <w:szCs w:val="26"/>
        </w:rPr>
        <w:t xml:space="preserve">l mencionado </w:t>
      </w:r>
      <w:r w:rsidR="002A6308" w:rsidRPr="00C91C9A">
        <w:rPr>
          <w:rFonts w:ascii="Arial Narrow" w:hAnsi="Arial Narrow" w:cs="Arial"/>
          <w:sz w:val="26"/>
          <w:szCs w:val="26"/>
        </w:rPr>
        <w:t>cálculo</w:t>
      </w:r>
      <w:r w:rsidR="00331105" w:rsidRPr="00C91C9A">
        <w:rPr>
          <w:rFonts w:ascii="Arial Narrow" w:hAnsi="Arial Narrow" w:cs="Arial"/>
          <w:sz w:val="26"/>
          <w:szCs w:val="26"/>
        </w:rPr>
        <w:t xml:space="preserve"> actuarial</w:t>
      </w:r>
      <w:r w:rsidR="002A6308" w:rsidRPr="00C91C9A">
        <w:rPr>
          <w:rFonts w:ascii="Arial Narrow" w:hAnsi="Arial Narrow" w:cs="Arial"/>
          <w:sz w:val="26"/>
          <w:szCs w:val="26"/>
        </w:rPr>
        <w:t xml:space="preserve"> tiene relación con el estatus pensional de la señora </w:t>
      </w:r>
      <w:r w:rsidR="002A6308" w:rsidRPr="00C91C9A">
        <w:rPr>
          <w:rFonts w:ascii="Arial Narrow" w:eastAsia="Georgia" w:hAnsi="Arial Narrow" w:cs="Arial"/>
          <w:sz w:val="26"/>
          <w:szCs w:val="26"/>
        </w:rPr>
        <w:t>Carmen Tulia Villada de Guzmán</w:t>
      </w:r>
      <w:r w:rsidR="00420F54" w:rsidRPr="00C91C9A">
        <w:rPr>
          <w:rFonts w:ascii="Arial Narrow" w:eastAsia="Georgia" w:hAnsi="Arial Narrow" w:cs="Arial"/>
          <w:sz w:val="26"/>
          <w:szCs w:val="26"/>
        </w:rPr>
        <w:t>, para lo cual, de encontrarse acreditadas condiciones especiales, el juez de tutela podría intervenir en aras de salvaguardar sus derechos</w:t>
      </w:r>
      <w:r w:rsidR="00ED6691" w:rsidRPr="00C91C9A">
        <w:rPr>
          <w:rFonts w:ascii="Arial Narrow" w:eastAsia="Georgia" w:hAnsi="Arial Narrow" w:cs="Arial"/>
          <w:sz w:val="26"/>
          <w:szCs w:val="26"/>
        </w:rPr>
        <w:t>, no es del caso entrar a</w:t>
      </w:r>
      <w:r w:rsidR="00CF0653" w:rsidRPr="00C91C9A">
        <w:rPr>
          <w:rFonts w:ascii="Arial Narrow" w:eastAsia="Georgia" w:hAnsi="Arial Narrow" w:cs="Arial"/>
          <w:sz w:val="26"/>
          <w:szCs w:val="26"/>
        </w:rPr>
        <w:t xml:space="preserve">nalizar lo correspondiente pues, </w:t>
      </w:r>
      <w:r w:rsidR="00ED6691" w:rsidRPr="00C91C9A">
        <w:rPr>
          <w:rFonts w:ascii="Arial Narrow" w:eastAsia="Georgia" w:hAnsi="Arial Narrow" w:cs="Arial"/>
          <w:sz w:val="26"/>
          <w:szCs w:val="26"/>
        </w:rPr>
        <w:t>se repite</w:t>
      </w:r>
      <w:r w:rsidRPr="00C91C9A">
        <w:rPr>
          <w:rFonts w:ascii="Arial Narrow" w:eastAsia="Georgia" w:hAnsi="Arial Narrow" w:cs="Arial"/>
          <w:sz w:val="26"/>
          <w:szCs w:val="26"/>
        </w:rPr>
        <w:t>,</w:t>
      </w:r>
      <w:r w:rsidR="00ED6691" w:rsidRPr="00C91C9A">
        <w:rPr>
          <w:rFonts w:ascii="Arial Narrow" w:eastAsia="Georgia" w:hAnsi="Arial Narrow" w:cs="Arial"/>
          <w:sz w:val="26"/>
          <w:szCs w:val="26"/>
        </w:rPr>
        <w:t xml:space="preserve"> la queja constitucional</w:t>
      </w:r>
      <w:r w:rsidR="00CF0653" w:rsidRPr="00C91C9A">
        <w:rPr>
          <w:rFonts w:ascii="Arial Narrow" w:eastAsia="Georgia" w:hAnsi="Arial Narrow" w:cs="Arial"/>
          <w:sz w:val="26"/>
          <w:szCs w:val="26"/>
        </w:rPr>
        <w:t xml:space="preserve"> no fue instaurada por la citada señora</w:t>
      </w:r>
      <w:r w:rsidR="00536B3C" w:rsidRPr="00C91C9A">
        <w:rPr>
          <w:rFonts w:ascii="Arial Narrow" w:eastAsia="Georgia" w:hAnsi="Arial Narrow" w:cs="Arial"/>
          <w:sz w:val="26"/>
          <w:szCs w:val="26"/>
        </w:rPr>
        <w:t xml:space="preserve">, afectada por </w:t>
      </w:r>
      <w:r w:rsidR="00B45A31" w:rsidRPr="00C91C9A">
        <w:rPr>
          <w:rFonts w:ascii="Arial Narrow" w:eastAsia="Georgia" w:hAnsi="Arial Narrow" w:cs="Arial"/>
          <w:sz w:val="26"/>
          <w:szCs w:val="26"/>
        </w:rPr>
        <w:t>la falta de pago</w:t>
      </w:r>
      <w:r w:rsidR="00536B3C" w:rsidRPr="00C91C9A">
        <w:rPr>
          <w:rFonts w:ascii="Arial Narrow" w:eastAsia="Georgia" w:hAnsi="Arial Narrow" w:cs="Arial"/>
          <w:sz w:val="26"/>
          <w:szCs w:val="26"/>
        </w:rPr>
        <w:t xml:space="preserve"> oportuno de sus aportes a la seguridad social,</w:t>
      </w:r>
      <w:r w:rsidR="00CF0653" w:rsidRPr="00C91C9A">
        <w:rPr>
          <w:rFonts w:ascii="Arial Narrow" w:eastAsia="Georgia" w:hAnsi="Arial Narrow" w:cs="Arial"/>
          <w:sz w:val="26"/>
          <w:szCs w:val="26"/>
        </w:rPr>
        <w:t xml:space="preserve"> </w:t>
      </w:r>
      <w:r w:rsidR="00B45A31" w:rsidRPr="00C91C9A">
        <w:rPr>
          <w:rFonts w:ascii="Arial Narrow" w:eastAsia="Georgia" w:hAnsi="Arial Narrow" w:cs="Arial"/>
          <w:sz w:val="26"/>
          <w:szCs w:val="26"/>
        </w:rPr>
        <w:t>ni</w:t>
      </w:r>
      <w:r w:rsidR="00CF0653" w:rsidRPr="00C91C9A">
        <w:rPr>
          <w:rFonts w:ascii="Arial Narrow" w:eastAsia="Georgia" w:hAnsi="Arial Narrow" w:cs="Arial"/>
          <w:sz w:val="26"/>
          <w:szCs w:val="26"/>
        </w:rPr>
        <w:t xml:space="preserve"> la promotora de la acción</w:t>
      </w:r>
      <w:r w:rsidRPr="00C91C9A">
        <w:rPr>
          <w:rFonts w:ascii="Arial Narrow" w:eastAsia="Georgia" w:hAnsi="Arial Narrow" w:cs="Arial"/>
          <w:sz w:val="26"/>
          <w:szCs w:val="26"/>
        </w:rPr>
        <w:t xml:space="preserve"> está facultada para representarla.</w:t>
      </w:r>
      <w:r w:rsidR="00CF0653" w:rsidRPr="00C91C9A">
        <w:rPr>
          <w:rFonts w:ascii="Arial Narrow" w:eastAsia="Georgia" w:hAnsi="Arial Narrow" w:cs="Arial"/>
          <w:sz w:val="26"/>
          <w:szCs w:val="26"/>
        </w:rPr>
        <w:t xml:space="preserve">  </w:t>
      </w:r>
      <w:r w:rsidR="00ED6691" w:rsidRPr="00C91C9A">
        <w:rPr>
          <w:rFonts w:ascii="Arial Narrow" w:eastAsia="Georgia" w:hAnsi="Arial Narrow" w:cs="Arial"/>
          <w:sz w:val="26"/>
          <w:szCs w:val="26"/>
        </w:rPr>
        <w:t xml:space="preserve"> </w:t>
      </w:r>
    </w:p>
    <w:p w14:paraId="75E4B93F" w14:textId="77777777" w:rsidR="007F1C85" w:rsidRPr="00C91C9A" w:rsidRDefault="007F1C85" w:rsidP="00C91C9A">
      <w:pPr>
        <w:pStyle w:val="Sinespaciado"/>
        <w:spacing w:line="276" w:lineRule="auto"/>
        <w:jc w:val="both"/>
        <w:rPr>
          <w:rFonts w:ascii="Arial Narrow" w:hAnsi="Arial Narrow" w:cs="Arial"/>
          <w:color w:val="000000"/>
          <w:sz w:val="26"/>
          <w:szCs w:val="26"/>
          <w:shd w:val="clear" w:color="auto" w:fill="FFFFFF"/>
        </w:rPr>
      </w:pPr>
    </w:p>
    <w:p w14:paraId="325F8C37" w14:textId="025ADFD6" w:rsidR="007F1C85" w:rsidRPr="00C91C9A" w:rsidRDefault="007F1C85" w:rsidP="00C91C9A">
      <w:pPr>
        <w:pStyle w:val="Sinespaciado"/>
        <w:spacing w:line="276" w:lineRule="auto"/>
        <w:jc w:val="both"/>
        <w:rPr>
          <w:rFonts w:ascii="Arial Narrow" w:hAnsi="Arial Narrow" w:cs="Arial"/>
          <w:b/>
          <w:bCs/>
          <w:sz w:val="26"/>
          <w:szCs w:val="26"/>
        </w:rPr>
      </w:pPr>
      <w:r w:rsidRPr="00C91C9A">
        <w:rPr>
          <w:rFonts w:ascii="Arial Narrow" w:hAnsi="Arial Narrow" w:cs="Arial"/>
          <w:b/>
          <w:bCs/>
          <w:spacing w:val="-2"/>
          <w:sz w:val="26"/>
          <w:szCs w:val="26"/>
        </w:rPr>
        <w:t xml:space="preserve">5. </w:t>
      </w:r>
      <w:r w:rsidRPr="00C91C9A">
        <w:rPr>
          <w:rFonts w:ascii="Arial Narrow" w:hAnsi="Arial Narrow" w:cs="Arial"/>
          <w:spacing w:val="-2"/>
          <w:sz w:val="26"/>
          <w:szCs w:val="26"/>
        </w:rPr>
        <w:t>En estas condiciones</w:t>
      </w:r>
      <w:r w:rsidR="001769DD" w:rsidRPr="00C91C9A">
        <w:rPr>
          <w:rFonts w:ascii="Arial Narrow" w:hAnsi="Arial Narrow" w:cs="Arial"/>
          <w:spacing w:val="-2"/>
          <w:sz w:val="26"/>
          <w:szCs w:val="26"/>
        </w:rPr>
        <w:t>,</w:t>
      </w:r>
      <w:r w:rsidRPr="00C91C9A">
        <w:rPr>
          <w:rFonts w:ascii="Arial Narrow" w:hAnsi="Arial Narrow" w:cs="Arial"/>
          <w:spacing w:val="-2"/>
          <w:sz w:val="26"/>
          <w:szCs w:val="26"/>
        </w:rPr>
        <w:t xml:space="preserve"> </w:t>
      </w:r>
      <w:r w:rsidR="00331105" w:rsidRPr="00C91C9A">
        <w:rPr>
          <w:rFonts w:ascii="Arial Narrow" w:hAnsi="Arial Narrow" w:cs="Arial"/>
          <w:sz w:val="26"/>
          <w:szCs w:val="26"/>
        </w:rPr>
        <w:t xml:space="preserve">como en el asunto bajo estudio </w:t>
      </w:r>
      <w:r w:rsidR="00C632EA" w:rsidRPr="00C91C9A">
        <w:rPr>
          <w:rFonts w:ascii="Arial Narrow" w:hAnsi="Arial Narrow" w:cs="Arial"/>
          <w:sz w:val="26"/>
          <w:szCs w:val="26"/>
        </w:rPr>
        <w:t>concurre un</w:t>
      </w:r>
      <w:r w:rsidR="00331105" w:rsidRPr="00C91C9A">
        <w:rPr>
          <w:rFonts w:ascii="Arial Narrow" w:hAnsi="Arial Narrow" w:cs="Arial"/>
          <w:sz w:val="26"/>
          <w:szCs w:val="26"/>
        </w:rPr>
        <w:t xml:space="preserve"> mecanismo ordinario</w:t>
      </w:r>
      <w:r w:rsidR="00C632EA" w:rsidRPr="00C91C9A">
        <w:rPr>
          <w:rFonts w:ascii="Arial Narrow" w:hAnsi="Arial Narrow" w:cs="Arial"/>
          <w:sz w:val="26"/>
          <w:szCs w:val="26"/>
        </w:rPr>
        <w:t xml:space="preserve"> para la resolución de la controversia,</w:t>
      </w:r>
      <w:r w:rsidR="00780B82" w:rsidRPr="00C91C9A">
        <w:rPr>
          <w:rFonts w:ascii="Arial Narrow" w:hAnsi="Arial Narrow" w:cs="Arial"/>
          <w:sz w:val="26"/>
          <w:szCs w:val="26"/>
        </w:rPr>
        <w:t xml:space="preserve"> frente al que</w:t>
      </w:r>
      <w:r w:rsidR="00C632EA" w:rsidRPr="00C91C9A">
        <w:rPr>
          <w:rFonts w:ascii="Arial Narrow" w:hAnsi="Arial Narrow" w:cs="Arial"/>
          <w:sz w:val="26"/>
          <w:szCs w:val="26"/>
        </w:rPr>
        <w:t xml:space="preserve"> no se acreditó su falta de idoneidad,</w:t>
      </w:r>
      <w:r w:rsidR="001769DD" w:rsidRPr="00C91C9A">
        <w:rPr>
          <w:rFonts w:ascii="Arial Narrow" w:hAnsi="Arial Narrow" w:cs="Arial"/>
          <w:sz w:val="26"/>
          <w:szCs w:val="26"/>
        </w:rPr>
        <w:t xml:space="preserve"> tampoco se demostró la existencia de condiciones especiales que autoricen un estudio más flexible del presupuesto de la subsidiariedad, ni puede analizarse de fondo la cuestión al amparo de derechos fundamentales de los que la actora no es titular, </w:t>
      </w:r>
      <w:r w:rsidRPr="00C91C9A">
        <w:rPr>
          <w:rFonts w:ascii="Arial Narrow" w:hAnsi="Arial Narrow" w:cs="Arial"/>
          <w:spacing w:val="-2"/>
          <w:sz w:val="26"/>
          <w:szCs w:val="26"/>
        </w:rPr>
        <w:t xml:space="preserve">la tutela es improcedente y por lo mismo la decisión adoptada en primera instancia será </w:t>
      </w:r>
      <w:r w:rsidR="00113F19" w:rsidRPr="00C91C9A">
        <w:rPr>
          <w:rFonts w:ascii="Arial Narrow" w:hAnsi="Arial Narrow" w:cs="Arial"/>
          <w:spacing w:val="-2"/>
          <w:sz w:val="26"/>
          <w:szCs w:val="26"/>
        </w:rPr>
        <w:t>confirmada</w:t>
      </w:r>
      <w:r w:rsidR="00156D2B" w:rsidRPr="00C91C9A">
        <w:rPr>
          <w:rFonts w:ascii="Arial Narrow" w:hAnsi="Arial Narrow" w:cs="Arial"/>
          <w:spacing w:val="-2"/>
          <w:sz w:val="26"/>
          <w:szCs w:val="26"/>
        </w:rPr>
        <w:t>.</w:t>
      </w:r>
    </w:p>
    <w:p w14:paraId="3275F3B1" w14:textId="192C6229" w:rsidR="00887E0D" w:rsidRPr="00C91C9A" w:rsidRDefault="00887E0D" w:rsidP="00C91C9A">
      <w:pPr>
        <w:pStyle w:val="Sinespaciado"/>
        <w:spacing w:line="276" w:lineRule="auto"/>
        <w:jc w:val="both"/>
        <w:rPr>
          <w:rFonts w:ascii="Arial Narrow" w:eastAsia="Georgia" w:hAnsi="Arial Narrow" w:cs="Arial"/>
          <w:color w:val="000000" w:themeColor="text1"/>
          <w:sz w:val="26"/>
          <w:szCs w:val="26"/>
        </w:rPr>
      </w:pPr>
    </w:p>
    <w:p w14:paraId="5A0226F8" w14:textId="2F4EB4F6" w:rsidR="009743E3" w:rsidRPr="00C91C9A" w:rsidRDefault="4E4DF483" w:rsidP="00C91C9A">
      <w:pPr>
        <w:pStyle w:val="Sinespaciado"/>
        <w:spacing w:line="276" w:lineRule="auto"/>
        <w:jc w:val="both"/>
        <w:rPr>
          <w:rFonts w:ascii="Arial Narrow" w:eastAsia="Georgia" w:hAnsi="Arial Narrow" w:cs="Arial"/>
          <w:color w:val="000000" w:themeColor="text1"/>
          <w:sz w:val="26"/>
          <w:szCs w:val="26"/>
        </w:rPr>
      </w:pPr>
      <w:r w:rsidRPr="00C91C9A">
        <w:rPr>
          <w:rFonts w:ascii="Arial Narrow" w:eastAsia="Georgia" w:hAnsi="Arial Narrow" w:cs="Arial"/>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C91C9A" w:rsidRDefault="009743E3" w:rsidP="00C91C9A">
      <w:pPr>
        <w:pStyle w:val="Sinespaciado"/>
        <w:spacing w:line="276" w:lineRule="auto"/>
        <w:jc w:val="both"/>
        <w:rPr>
          <w:rFonts w:ascii="Arial Narrow" w:eastAsia="Georgia" w:hAnsi="Arial Narrow" w:cs="Arial"/>
          <w:color w:val="000000" w:themeColor="text1"/>
          <w:sz w:val="26"/>
          <w:szCs w:val="26"/>
        </w:rPr>
      </w:pPr>
    </w:p>
    <w:p w14:paraId="68A3624F" w14:textId="77777777" w:rsidR="009743E3" w:rsidRPr="00C91C9A" w:rsidRDefault="4E4DF483" w:rsidP="00C91C9A">
      <w:pPr>
        <w:pStyle w:val="Sinespaciado"/>
        <w:spacing w:line="276" w:lineRule="auto"/>
        <w:jc w:val="center"/>
        <w:rPr>
          <w:rFonts w:ascii="Arial Narrow" w:eastAsia="Georgia" w:hAnsi="Arial Narrow" w:cs="Arial"/>
          <w:b/>
          <w:bCs/>
          <w:color w:val="000000" w:themeColor="text1"/>
          <w:sz w:val="26"/>
          <w:szCs w:val="26"/>
        </w:rPr>
      </w:pPr>
      <w:r w:rsidRPr="00C91C9A">
        <w:rPr>
          <w:rFonts w:ascii="Arial Narrow" w:eastAsia="Georgia" w:hAnsi="Arial Narrow" w:cs="Arial"/>
          <w:b/>
          <w:bCs/>
          <w:color w:val="000000" w:themeColor="text1"/>
          <w:sz w:val="26"/>
          <w:szCs w:val="26"/>
        </w:rPr>
        <w:t>RESUELVE</w:t>
      </w:r>
    </w:p>
    <w:p w14:paraId="6BB9E253" w14:textId="77777777" w:rsidR="006276BD" w:rsidRPr="00C91C9A" w:rsidRDefault="006276BD" w:rsidP="00C91C9A">
      <w:pPr>
        <w:pStyle w:val="Sinespaciado"/>
        <w:spacing w:line="276" w:lineRule="auto"/>
        <w:jc w:val="center"/>
        <w:rPr>
          <w:rFonts w:ascii="Arial Narrow" w:eastAsia="Georgia" w:hAnsi="Arial Narrow" w:cs="Arial"/>
          <w:color w:val="000000" w:themeColor="text1"/>
          <w:sz w:val="26"/>
          <w:szCs w:val="26"/>
        </w:rPr>
      </w:pPr>
    </w:p>
    <w:p w14:paraId="354C5CB6" w14:textId="050371E3" w:rsidR="7DED9A92" w:rsidRPr="00C91C9A" w:rsidRDefault="7B9807C0" w:rsidP="00C91C9A">
      <w:pPr>
        <w:spacing w:line="276" w:lineRule="auto"/>
        <w:jc w:val="both"/>
        <w:rPr>
          <w:rFonts w:ascii="Arial Narrow" w:eastAsia="Georgia" w:hAnsi="Arial Narrow" w:cs="Arial"/>
          <w:sz w:val="26"/>
          <w:szCs w:val="26"/>
          <w:lang w:val="es-CO"/>
        </w:rPr>
      </w:pPr>
      <w:r w:rsidRPr="00C91C9A">
        <w:rPr>
          <w:rFonts w:ascii="Arial Narrow" w:eastAsia="Georgia" w:hAnsi="Arial Narrow" w:cs="Arial"/>
          <w:b/>
          <w:bCs/>
          <w:color w:val="000000" w:themeColor="text1"/>
          <w:sz w:val="26"/>
          <w:szCs w:val="26"/>
          <w:lang w:val="es-ES"/>
        </w:rPr>
        <w:t xml:space="preserve">PRIMERO: </w:t>
      </w:r>
      <w:r w:rsidRPr="00C91C9A">
        <w:rPr>
          <w:rFonts w:ascii="Arial Narrow" w:eastAsia="Georgia" w:hAnsi="Arial Narrow" w:cs="Arial"/>
          <w:color w:val="000000" w:themeColor="text1"/>
          <w:sz w:val="26"/>
          <w:szCs w:val="26"/>
          <w:lang w:val="es-ES"/>
        </w:rPr>
        <w:t xml:space="preserve">Se </w:t>
      </w:r>
      <w:r w:rsidR="004A2C29" w:rsidRPr="00C91C9A">
        <w:rPr>
          <w:rFonts w:ascii="Arial Narrow" w:eastAsia="Georgia" w:hAnsi="Arial Narrow" w:cs="Arial"/>
          <w:color w:val="000000" w:themeColor="text1"/>
          <w:sz w:val="26"/>
          <w:szCs w:val="26"/>
          <w:lang w:val="es-ES"/>
        </w:rPr>
        <w:t>CONFIRMA</w:t>
      </w:r>
      <w:r w:rsidRPr="00C91C9A">
        <w:rPr>
          <w:rFonts w:ascii="Arial Narrow" w:eastAsia="Georgia" w:hAnsi="Arial Narrow" w:cs="Arial"/>
          <w:color w:val="000000" w:themeColor="text1"/>
          <w:sz w:val="26"/>
          <w:szCs w:val="26"/>
          <w:lang w:val="es-ES"/>
        </w:rPr>
        <w:t xml:space="preserve"> la sentencia impugnada, de fecha y procedencia ya indicadas</w:t>
      </w:r>
      <w:r w:rsidR="00850DF4" w:rsidRPr="00C91C9A">
        <w:rPr>
          <w:rStyle w:val="normaltextrun"/>
          <w:rFonts w:ascii="Arial Narrow" w:hAnsi="Arial Narrow" w:cs="Arial"/>
          <w:color w:val="000000"/>
          <w:sz w:val="26"/>
          <w:szCs w:val="26"/>
          <w:shd w:val="clear" w:color="auto" w:fill="FFFFFF"/>
          <w:lang w:val="es-ES"/>
        </w:rPr>
        <w:t>.</w:t>
      </w:r>
    </w:p>
    <w:p w14:paraId="4E0A17A0" w14:textId="6B2F4829" w:rsidR="7DED9A92" w:rsidRPr="00C91C9A" w:rsidRDefault="59F94D7F" w:rsidP="00C91C9A">
      <w:pPr>
        <w:spacing w:line="276" w:lineRule="auto"/>
        <w:jc w:val="both"/>
        <w:rPr>
          <w:rFonts w:ascii="Arial Narrow" w:eastAsia="Georgia" w:hAnsi="Arial Narrow" w:cs="Arial"/>
          <w:sz w:val="26"/>
          <w:szCs w:val="26"/>
          <w:lang w:val="es-CO"/>
        </w:rPr>
      </w:pPr>
      <w:r w:rsidRPr="00C91C9A">
        <w:rPr>
          <w:rFonts w:ascii="Arial Narrow" w:eastAsia="Georgia" w:hAnsi="Arial Narrow" w:cs="Arial"/>
          <w:color w:val="000000" w:themeColor="text1"/>
          <w:sz w:val="26"/>
          <w:szCs w:val="26"/>
          <w:lang w:val="es-ES"/>
        </w:rPr>
        <w:t xml:space="preserve"> </w:t>
      </w:r>
    </w:p>
    <w:p w14:paraId="02EF0901" w14:textId="2FE5CC19" w:rsidR="00887E0D" w:rsidRPr="00C91C9A" w:rsidRDefault="7D118EDB" w:rsidP="00C91C9A">
      <w:pPr>
        <w:spacing w:line="276" w:lineRule="auto"/>
        <w:ind w:right="49"/>
        <w:jc w:val="both"/>
        <w:rPr>
          <w:rFonts w:ascii="Arial Narrow" w:eastAsia="Georgia" w:hAnsi="Arial Narrow" w:cs="Arial"/>
          <w:color w:val="000000" w:themeColor="text1"/>
          <w:sz w:val="26"/>
          <w:szCs w:val="26"/>
          <w:lang w:val="es-ES"/>
        </w:rPr>
      </w:pPr>
      <w:r w:rsidRPr="00C91C9A">
        <w:rPr>
          <w:rFonts w:ascii="Arial Narrow" w:eastAsia="Georgia" w:hAnsi="Arial Narrow" w:cs="Arial"/>
          <w:b/>
          <w:bCs/>
          <w:color w:val="000000" w:themeColor="text1"/>
          <w:sz w:val="26"/>
          <w:szCs w:val="26"/>
          <w:lang w:val="es-ES"/>
        </w:rPr>
        <w:t>SEGUNDO:</w:t>
      </w:r>
      <w:r w:rsidRPr="00C91C9A">
        <w:rPr>
          <w:rFonts w:ascii="Arial Narrow" w:eastAsia="Georgia" w:hAnsi="Arial Narrow" w:cs="Arial"/>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C91C9A" w:rsidRDefault="00887E0D" w:rsidP="00C91C9A">
      <w:pPr>
        <w:spacing w:line="276" w:lineRule="auto"/>
        <w:ind w:right="49"/>
        <w:jc w:val="both"/>
        <w:rPr>
          <w:rFonts w:ascii="Arial Narrow" w:eastAsia="Georgia" w:hAnsi="Arial Narrow" w:cs="Arial"/>
          <w:color w:val="000000" w:themeColor="text1"/>
          <w:sz w:val="26"/>
          <w:szCs w:val="26"/>
          <w:lang w:val="es-ES"/>
        </w:rPr>
      </w:pPr>
    </w:p>
    <w:p w14:paraId="6DFB9E20" w14:textId="77D59401" w:rsidR="009743E3" w:rsidRPr="00C91C9A" w:rsidRDefault="132846B9" w:rsidP="00C91C9A">
      <w:pPr>
        <w:spacing w:line="276" w:lineRule="auto"/>
        <w:ind w:right="49"/>
        <w:jc w:val="both"/>
        <w:rPr>
          <w:rFonts w:ascii="Arial Narrow" w:eastAsia="Georgia" w:hAnsi="Arial Narrow" w:cs="Arial"/>
          <w:color w:val="000000" w:themeColor="text1"/>
          <w:sz w:val="26"/>
          <w:szCs w:val="26"/>
          <w:lang w:val="es-ES"/>
        </w:rPr>
      </w:pPr>
      <w:r w:rsidRPr="00C91C9A">
        <w:rPr>
          <w:rFonts w:ascii="Arial Narrow" w:eastAsia="Georgia" w:hAnsi="Arial Narrow" w:cs="Arial"/>
          <w:b/>
          <w:bCs/>
          <w:color w:val="000000" w:themeColor="text1"/>
          <w:sz w:val="26"/>
          <w:szCs w:val="26"/>
          <w:lang w:val="es-ES"/>
        </w:rPr>
        <w:t>TERCERO</w:t>
      </w:r>
      <w:r w:rsidR="7D118EDB" w:rsidRPr="00C91C9A">
        <w:rPr>
          <w:rFonts w:ascii="Arial Narrow" w:eastAsia="Georgia" w:hAnsi="Arial Narrow" w:cs="Arial"/>
          <w:b/>
          <w:bCs/>
          <w:color w:val="000000" w:themeColor="text1"/>
          <w:sz w:val="26"/>
          <w:szCs w:val="26"/>
          <w:lang w:val="es-ES"/>
        </w:rPr>
        <w:t>:</w:t>
      </w:r>
      <w:r w:rsidR="7D118EDB" w:rsidRPr="00C91C9A">
        <w:rPr>
          <w:rFonts w:ascii="Arial Narrow" w:eastAsia="Georgia" w:hAnsi="Arial Narrow" w:cs="Arial"/>
          <w:color w:val="000000" w:themeColor="text1"/>
          <w:sz w:val="26"/>
          <w:szCs w:val="26"/>
          <w:lang w:val="es-ES"/>
        </w:rPr>
        <w:t xml:space="preserve"> Enviar oportunamente, el presente expediente a la Honorable Corte Constitucional para su eventual revisión.</w:t>
      </w:r>
    </w:p>
    <w:p w14:paraId="178F2337" w14:textId="77777777" w:rsidR="00C91C9A" w:rsidRPr="00BB361B" w:rsidRDefault="00C91C9A" w:rsidP="00C91C9A">
      <w:pPr>
        <w:widowControl w:val="0"/>
        <w:overflowPunct/>
        <w:adjustRightInd/>
        <w:spacing w:line="276" w:lineRule="auto"/>
        <w:jc w:val="both"/>
        <w:rPr>
          <w:rFonts w:ascii="Arial Narrow" w:eastAsia="Arial MT" w:hAnsi="Arial Narrow" w:cs="Arial"/>
          <w:sz w:val="26"/>
          <w:szCs w:val="26"/>
          <w:lang w:val="es-ES" w:eastAsia="en-US"/>
        </w:rPr>
      </w:pPr>
      <w:bookmarkStart w:id="5" w:name="_Hlk133406886"/>
    </w:p>
    <w:p w14:paraId="6946C30E" w14:textId="77777777" w:rsidR="00C91C9A" w:rsidRPr="00BB361B" w:rsidRDefault="00C91C9A" w:rsidP="00C91C9A">
      <w:pPr>
        <w:widowControl w:val="0"/>
        <w:overflowPunct/>
        <w:adjustRightInd/>
        <w:spacing w:line="276" w:lineRule="auto"/>
        <w:jc w:val="both"/>
        <w:rPr>
          <w:rFonts w:ascii="Arial Narrow" w:eastAsia="Arial MT" w:hAnsi="Arial Narrow" w:cs="Arial"/>
          <w:sz w:val="26"/>
          <w:szCs w:val="26"/>
          <w:lang w:val="es-ES" w:eastAsia="en-US"/>
        </w:rPr>
      </w:pPr>
      <w:bookmarkStart w:id="6" w:name="_Hlk133406334"/>
      <w:r w:rsidRPr="00BB361B">
        <w:rPr>
          <w:rFonts w:ascii="Arial Narrow" w:eastAsia="Arial MT" w:hAnsi="Arial Narrow" w:cs="Arial"/>
          <w:sz w:val="26"/>
          <w:szCs w:val="26"/>
          <w:lang w:val="es-ES" w:eastAsia="en-US"/>
        </w:rPr>
        <w:t>Los Magistrados</w:t>
      </w:r>
    </w:p>
    <w:p w14:paraId="5AB5D444" w14:textId="77777777" w:rsidR="00C91C9A" w:rsidRPr="00BB361B" w:rsidRDefault="00C91C9A" w:rsidP="00C91C9A">
      <w:pPr>
        <w:widowControl w:val="0"/>
        <w:overflowPunct/>
        <w:adjustRightInd/>
        <w:spacing w:line="276" w:lineRule="auto"/>
        <w:jc w:val="both"/>
        <w:rPr>
          <w:rFonts w:ascii="Arial Narrow" w:eastAsia="Arial MT" w:hAnsi="Arial Narrow" w:cs="Arial"/>
          <w:sz w:val="26"/>
          <w:szCs w:val="26"/>
          <w:lang w:val="es-ES" w:eastAsia="en-US"/>
        </w:rPr>
      </w:pPr>
    </w:p>
    <w:p w14:paraId="0C9D08ED" w14:textId="77777777" w:rsidR="00C91C9A" w:rsidRPr="00BB361B" w:rsidRDefault="00C91C9A" w:rsidP="00C91C9A">
      <w:pPr>
        <w:widowControl w:val="0"/>
        <w:overflowPunct/>
        <w:adjustRightInd/>
        <w:spacing w:line="276" w:lineRule="auto"/>
        <w:jc w:val="both"/>
        <w:rPr>
          <w:rFonts w:ascii="Arial Narrow" w:eastAsia="Arial MT" w:hAnsi="Arial Narrow" w:cs="Arial"/>
          <w:sz w:val="26"/>
          <w:szCs w:val="26"/>
          <w:lang w:val="es-ES" w:eastAsia="en-US"/>
        </w:rPr>
      </w:pPr>
    </w:p>
    <w:p w14:paraId="7F6C25DD" w14:textId="77777777" w:rsidR="00C91C9A" w:rsidRPr="00BB361B" w:rsidRDefault="00C91C9A" w:rsidP="00C91C9A">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72F59135" w14:textId="77777777" w:rsidR="00C91C9A" w:rsidRPr="00BB361B" w:rsidRDefault="00C91C9A" w:rsidP="00C91C9A">
      <w:pPr>
        <w:widowControl w:val="0"/>
        <w:overflowPunct/>
        <w:adjustRightInd/>
        <w:spacing w:line="276" w:lineRule="auto"/>
        <w:jc w:val="center"/>
        <w:rPr>
          <w:rFonts w:ascii="Arial Narrow" w:eastAsia="Arial MT" w:hAnsi="Arial Narrow" w:cs="Arial"/>
          <w:sz w:val="26"/>
          <w:szCs w:val="26"/>
          <w:lang w:val="es-ES" w:eastAsia="en-US"/>
        </w:rPr>
      </w:pPr>
    </w:p>
    <w:p w14:paraId="51D09D42" w14:textId="77777777" w:rsidR="00C91C9A" w:rsidRPr="00BB361B" w:rsidRDefault="00C91C9A" w:rsidP="00C91C9A">
      <w:pPr>
        <w:widowControl w:val="0"/>
        <w:overflowPunct/>
        <w:adjustRightInd/>
        <w:spacing w:line="276" w:lineRule="auto"/>
        <w:jc w:val="center"/>
        <w:rPr>
          <w:rFonts w:ascii="Arial Narrow" w:eastAsia="Arial MT" w:hAnsi="Arial Narrow" w:cs="Arial"/>
          <w:sz w:val="26"/>
          <w:szCs w:val="26"/>
          <w:lang w:val="es-ES" w:eastAsia="en-US"/>
        </w:rPr>
      </w:pPr>
    </w:p>
    <w:p w14:paraId="4B2DC252" w14:textId="32901943" w:rsidR="00C91C9A" w:rsidRDefault="00C91C9A" w:rsidP="00C91C9A">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5D25DE0E" w14:textId="0601EF34" w:rsidR="00C91C9A" w:rsidRPr="00C91C9A" w:rsidRDefault="00C91C9A" w:rsidP="00C91C9A">
      <w:pPr>
        <w:widowControl w:val="0"/>
        <w:overflowPunct/>
        <w:adjustRightInd/>
        <w:spacing w:line="276"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(Con aclaración de voto)</w:t>
      </w:r>
    </w:p>
    <w:p w14:paraId="3584995C" w14:textId="77777777" w:rsidR="00C91C9A" w:rsidRPr="00BB361B" w:rsidRDefault="00C91C9A" w:rsidP="00C91C9A">
      <w:pPr>
        <w:widowControl w:val="0"/>
        <w:overflowPunct/>
        <w:adjustRightInd/>
        <w:spacing w:line="276" w:lineRule="auto"/>
        <w:jc w:val="center"/>
        <w:rPr>
          <w:rFonts w:ascii="Arial Narrow" w:eastAsia="Arial MT" w:hAnsi="Arial Narrow" w:cs="Arial"/>
          <w:sz w:val="26"/>
          <w:szCs w:val="26"/>
          <w:lang w:val="es-ES" w:eastAsia="en-US"/>
        </w:rPr>
      </w:pPr>
    </w:p>
    <w:p w14:paraId="3AFC2288" w14:textId="77777777" w:rsidR="00C91C9A" w:rsidRPr="00BB361B" w:rsidRDefault="00C91C9A" w:rsidP="00C91C9A">
      <w:pPr>
        <w:widowControl w:val="0"/>
        <w:overflowPunct/>
        <w:adjustRightInd/>
        <w:spacing w:line="276" w:lineRule="auto"/>
        <w:jc w:val="center"/>
        <w:rPr>
          <w:rFonts w:ascii="Arial Narrow" w:eastAsia="Arial MT" w:hAnsi="Arial Narrow" w:cs="Arial"/>
          <w:sz w:val="26"/>
          <w:szCs w:val="26"/>
          <w:lang w:val="es-ES" w:eastAsia="en-US"/>
        </w:rPr>
      </w:pPr>
    </w:p>
    <w:p w14:paraId="73563BB2" w14:textId="4FD4D22E" w:rsidR="5AC1FD2B" w:rsidRPr="00C91C9A" w:rsidRDefault="00C91C9A" w:rsidP="00C91C9A">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5"/>
      <w:bookmarkEnd w:id="6"/>
    </w:p>
    <w:sectPr w:rsidR="5AC1FD2B" w:rsidRPr="00C91C9A" w:rsidSect="00D475E6">
      <w:headerReference w:type="default" r:id="rId12"/>
      <w:footerReference w:type="default" r:id="rId13"/>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218773" w16cex:dateUtc="2023-05-31T13:44:00Z"/>
  <w16cex:commentExtensible w16cex:durableId="6E2AC814" w16cex:dateUtc="2023-05-31T14:21:16.905Z"/>
  <w16cex:commentExtensible w16cex:durableId="16B4F38C" w16cex:dateUtc="2023-05-31T14:23:58.06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1E70" w14:textId="77777777" w:rsidR="006D30BD" w:rsidRDefault="006D30BD" w:rsidP="003E5CA4">
      <w:r>
        <w:separator/>
      </w:r>
    </w:p>
  </w:endnote>
  <w:endnote w:type="continuationSeparator" w:id="0">
    <w:p w14:paraId="413895E1" w14:textId="77777777" w:rsidR="006D30BD" w:rsidRDefault="006D30BD" w:rsidP="003E5CA4">
      <w:r>
        <w:continuationSeparator/>
      </w:r>
    </w:p>
  </w:endnote>
  <w:endnote w:type="continuationNotice" w:id="1">
    <w:p w14:paraId="0ABF8C6A" w14:textId="77777777" w:rsidR="006D30BD" w:rsidRDefault="006D3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55"/>
      <w:gridCol w:w="2755"/>
      <w:gridCol w:w="2755"/>
    </w:tblGrid>
    <w:tr w:rsidR="5E7F6A74" w14:paraId="19955D59" w14:textId="77777777" w:rsidTr="5E7F6A74">
      <w:tc>
        <w:tcPr>
          <w:tcW w:w="2755" w:type="dxa"/>
        </w:tcPr>
        <w:p w14:paraId="6A91C990" w14:textId="63FA33B3" w:rsidR="5E7F6A74" w:rsidRDefault="5E7F6A74" w:rsidP="5E7F6A74">
          <w:pPr>
            <w:pStyle w:val="Encabezado"/>
            <w:ind w:left="-115"/>
          </w:pPr>
        </w:p>
      </w:tc>
      <w:tc>
        <w:tcPr>
          <w:tcW w:w="2755" w:type="dxa"/>
        </w:tcPr>
        <w:p w14:paraId="5B2CAB8F" w14:textId="12498B6D" w:rsidR="5E7F6A74" w:rsidRDefault="5E7F6A74" w:rsidP="5E7F6A74">
          <w:pPr>
            <w:pStyle w:val="Encabezado"/>
            <w:jc w:val="center"/>
          </w:pPr>
        </w:p>
      </w:tc>
      <w:tc>
        <w:tcPr>
          <w:tcW w:w="2755" w:type="dxa"/>
        </w:tcPr>
        <w:p w14:paraId="130FA949" w14:textId="2EAED932" w:rsidR="5E7F6A74" w:rsidRDefault="5E7F6A74" w:rsidP="5E7F6A74">
          <w:pPr>
            <w:pStyle w:val="Encabezado"/>
            <w:ind w:right="-115"/>
            <w:jc w:val="right"/>
          </w:pPr>
        </w:p>
      </w:tc>
    </w:tr>
  </w:tbl>
  <w:p w14:paraId="20B63CA4" w14:textId="44205571" w:rsidR="5E7F6A74" w:rsidRDefault="5E7F6A74" w:rsidP="5E7F6A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95E2" w14:textId="77777777" w:rsidR="006D30BD" w:rsidRDefault="006D30BD" w:rsidP="003E5CA4">
      <w:r>
        <w:separator/>
      </w:r>
    </w:p>
  </w:footnote>
  <w:footnote w:type="continuationSeparator" w:id="0">
    <w:p w14:paraId="44F1B416" w14:textId="77777777" w:rsidR="006D30BD" w:rsidRDefault="006D30BD" w:rsidP="003E5CA4">
      <w:r>
        <w:continuationSeparator/>
      </w:r>
    </w:p>
  </w:footnote>
  <w:footnote w:type="continuationNotice" w:id="1">
    <w:p w14:paraId="33133A7F" w14:textId="77777777" w:rsidR="006D30BD" w:rsidRDefault="006D30BD"/>
  </w:footnote>
  <w:footnote w:id="2">
    <w:p w14:paraId="34679F8F" w14:textId="680C7CEA" w:rsidR="0034785A" w:rsidRPr="00D475E6" w:rsidRDefault="0034785A" w:rsidP="00D475E6">
      <w:pPr>
        <w:pStyle w:val="Textonotapie"/>
        <w:jc w:val="both"/>
        <w:rPr>
          <w:rFonts w:ascii="Arial" w:hAnsi="Arial" w:cs="Arial"/>
          <w:sz w:val="18"/>
          <w:szCs w:val="16"/>
        </w:rPr>
      </w:pPr>
      <w:r w:rsidRPr="00D475E6">
        <w:rPr>
          <w:rStyle w:val="Refdenotaalpie"/>
          <w:rFonts w:ascii="Arial" w:eastAsia="Georgia" w:hAnsi="Arial" w:cs="Arial"/>
          <w:sz w:val="18"/>
          <w:szCs w:val="16"/>
        </w:rPr>
        <w:footnoteRef/>
      </w:r>
      <w:r w:rsidR="7667552E" w:rsidRPr="00D475E6">
        <w:rPr>
          <w:rFonts w:ascii="Arial" w:eastAsia="Georgia" w:hAnsi="Arial" w:cs="Arial"/>
          <w:sz w:val="18"/>
          <w:szCs w:val="16"/>
        </w:rPr>
        <w:t xml:space="preserve"> Documento 0</w:t>
      </w:r>
      <w:r w:rsidR="0062183B" w:rsidRPr="00D475E6">
        <w:rPr>
          <w:rFonts w:ascii="Arial" w:eastAsia="Georgia" w:hAnsi="Arial" w:cs="Arial"/>
          <w:sz w:val="18"/>
          <w:szCs w:val="16"/>
        </w:rPr>
        <w:t>2</w:t>
      </w:r>
      <w:r w:rsidR="7667552E" w:rsidRPr="00D475E6">
        <w:rPr>
          <w:rFonts w:ascii="Arial" w:eastAsia="Georgia" w:hAnsi="Arial" w:cs="Arial"/>
          <w:sz w:val="18"/>
          <w:szCs w:val="16"/>
        </w:rPr>
        <w:t xml:space="preserve"> del cuaderno de primera instancia.</w:t>
      </w:r>
    </w:p>
  </w:footnote>
  <w:footnote w:id="3">
    <w:p w14:paraId="2302CBF0" w14:textId="447930E6" w:rsidR="00EF05FE" w:rsidRPr="00D475E6" w:rsidRDefault="00EF05FE" w:rsidP="00D475E6">
      <w:pPr>
        <w:pStyle w:val="Textonotapie"/>
        <w:jc w:val="both"/>
        <w:rPr>
          <w:rFonts w:ascii="Arial" w:hAnsi="Arial" w:cs="Arial"/>
          <w:sz w:val="18"/>
          <w:szCs w:val="16"/>
          <w:lang w:val="es-CO"/>
        </w:rPr>
      </w:pPr>
      <w:r w:rsidRPr="00D475E6">
        <w:rPr>
          <w:rStyle w:val="Refdenotaalpie"/>
          <w:rFonts w:ascii="Arial" w:eastAsia="Georgia" w:hAnsi="Arial" w:cs="Arial"/>
          <w:sz w:val="18"/>
          <w:szCs w:val="16"/>
        </w:rPr>
        <w:footnoteRef/>
      </w:r>
      <w:r w:rsidR="7667552E" w:rsidRPr="00D475E6">
        <w:rPr>
          <w:rFonts w:ascii="Arial" w:eastAsia="Georgia" w:hAnsi="Arial" w:cs="Arial"/>
          <w:sz w:val="18"/>
          <w:szCs w:val="16"/>
        </w:rPr>
        <w:t xml:space="preserve"> </w:t>
      </w:r>
      <w:r w:rsidR="7667552E" w:rsidRPr="00D475E6">
        <w:rPr>
          <w:rFonts w:ascii="Arial" w:eastAsia="Georgia" w:hAnsi="Arial" w:cs="Arial"/>
          <w:sz w:val="18"/>
          <w:szCs w:val="16"/>
          <w:lang w:val="es-CO"/>
        </w:rPr>
        <w:t>Documento 0</w:t>
      </w:r>
      <w:r w:rsidR="00B40A83" w:rsidRPr="00D475E6">
        <w:rPr>
          <w:rFonts w:ascii="Arial" w:eastAsia="Georgia" w:hAnsi="Arial" w:cs="Arial"/>
          <w:sz w:val="18"/>
          <w:szCs w:val="16"/>
          <w:lang w:val="es-CO"/>
        </w:rPr>
        <w:t>7</w:t>
      </w:r>
      <w:r w:rsidR="7667552E" w:rsidRPr="00D475E6">
        <w:rPr>
          <w:rFonts w:ascii="Arial" w:eastAsia="Georgia" w:hAnsi="Arial" w:cs="Arial"/>
          <w:sz w:val="18"/>
          <w:szCs w:val="16"/>
          <w:lang w:val="es-CO"/>
        </w:rPr>
        <w:t xml:space="preserve"> del cuaderno de primera instancia</w:t>
      </w:r>
    </w:p>
  </w:footnote>
  <w:footnote w:id="4">
    <w:p w14:paraId="5A9206B0" w14:textId="7545021C" w:rsidR="3B053F82" w:rsidRPr="00D475E6" w:rsidRDefault="3B053F82" w:rsidP="00D475E6">
      <w:pPr>
        <w:rPr>
          <w:rFonts w:ascii="Arial" w:hAnsi="Arial" w:cs="Arial"/>
          <w:sz w:val="18"/>
          <w:szCs w:val="16"/>
        </w:rPr>
      </w:pPr>
      <w:r w:rsidRPr="00D475E6">
        <w:rPr>
          <w:rFonts w:ascii="Arial" w:eastAsia="Georgia" w:hAnsi="Arial" w:cs="Arial"/>
          <w:sz w:val="18"/>
          <w:szCs w:val="16"/>
          <w:vertAlign w:val="superscript"/>
        </w:rPr>
        <w:footnoteRef/>
      </w:r>
      <w:r w:rsidR="7667552E" w:rsidRPr="00D475E6">
        <w:rPr>
          <w:rFonts w:ascii="Arial" w:eastAsia="Georgia" w:hAnsi="Arial" w:cs="Arial"/>
          <w:sz w:val="18"/>
          <w:szCs w:val="16"/>
        </w:rPr>
        <w:t xml:space="preserve"> </w:t>
      </w:r>
      <w:r w:rsidR="00A023DE" w:rsidRPr="00D475E6">
        <w:rPr>
          <w:rFonts w:ascii="Arial" w:eastAsia="Georgia" w:hAnsi="Arial" w:cs="Arial"/>
          <w:sz w:val="18"/>
          <w:szCs w:val="16"/>
        </w:rPr>
        <w:t>Documento 0</w:t>
      </w:r>
      <w:r w:rsidR="00D52A98" w:rsidRPr="00D475E6">
        <w:rPr>
          <w:rFonts w:ascii="Arial" w:eastAsia="Georgia" w:hAnsi="Arial" w:cs="Arial"/>
          <w:sz w:val="18"/>
          <w:szCs w:val="16"/>
        </w:rPr>
        <w:t>8</w:t>
      </w:r>
      <w:r w:rsidR="7667552E" w:rsidRPr="00D475E6">
        <w:rPr>
          <w:rFonts w:ascii="Arial" w:eastAsia="Georgia" w:hAnsi="Arial" w:cs="Arial"/>
          <w:sz w:val="18"/>
          <w:szCs w:val="16"/>
        </w:rPr>
        <w:t xml:space="preserve"> del cuaderno de primera instancia</w:t>
      </w:r>
    </w:p>
  </w:footnote>
  <w:footnote w:id="5">
    <w:p w14:paraId="25535E8C" w14:textId="1CD11956" w:rsidR="0034785A" w:rsidRPr="00D475E6" w:rsidRDefault="0034785A" w:rsidP="00D475E6">
      <w:pPr>
        <w:pStyle w:val="Textonotapie"/>
        <w:jc w:val="both"/>
        <w:rPr>
          <w:rFonts w:ascii="Arial" w:hAnsi="Arial" w:cs="Arial"/>
          <w:sz w:val="18"/>
          <w:szCs w:val="16"/>
          <w:lang w:val="es-MX"/>
        </w:rPr>
      </w:pPr>
      <w:r w:rsidRPr="00D475E6">
        <w:rPr>
          <w:rStyle w:val="Refdenotaalpie"/>
          <w:rFonts w:ascii="Arial" w:eastAsia="Georgia" w:hAnsi="Arial" w:cs="Arial"/>
          <w:sz w:val="18"/>
          <w:szCs w:val="16"/>
        </w:rPr>
        <w:footnoteRef/>
      </w:r>
      <w:r w:rsidR="7667552E" w:rsidRPr="00D475E6">
        <w:rPr>
          <w:rFonts w:ascii="Arial" w:eastAsia="Georgia" w:hAnsi="Arial" w:cs="Arial"/>
          <w:sz w:val="18"/>
          <w:szCs w:val="16"/>
        </w:rPr>
        <w:t xml:space="preserve"> </w:t>
      </w:r>
      <w:r w:rsidR="7667552E" w:rsidRPr="00D475E6">
        <w:rPr>
          <w:rFonts w:ascii="Arial" w:eastAsia="Georgia" w:hAnsi="Arial" w:cs="Arial"/>
          <w:sz w:val="18"/>
          <w:szCs w:val="16"/>
          <w:lang w:val="es-MX"/>
        </w:rPr>
        <w:t>Documento 14 del cuaderno de primera instancia.</w:t>
      </w:r>
    </w:p>
  </w:footnote>
  <w:footnote w:id="6">
    <w:p w14:paraId="5443ABF5" w14:textId="0656966F" w:rsidR="00DB3EE4" w:rsidRPr="00D475E6" w:rsidRDefault="00DB3EE4" w:rsidP="00D475E6">
      <w:pPr>
        <w:pStyle w:val="Textonotapie"/>
        <w:rPr>
          <w:rFonts w:ascii="Arial" w:hAnsi="Arial" w:cs="Arial"/>
          <w:sz w:val="18"/>
          <w:szCs w:val="16"/>
          <w:lang w:val="es-CO"/>
        </w:rPr>
      </w:pPr>
      <w:r w:rsidRPr="00D475E6">
        <w:rPr>
          <w:rStyle w:val="Refdenotaalpie"/>
          <w:rFonts w:ascii="Arial" w:hAnsi="Arial" w:cs="Arial"/>
          <w:sz w:val="18"/>
          <w:szCs w:val="16"/>
        </w:rPr>
        <w:footnoteRef/>
      </w:r>
      <w:r w:rsidRPr="00D475E6">
        <w:rPr>
          <w:rFonts w:ascii="Arial" w:hAnsi="Arial" w:cs="Arial"/>
          <w:sz w:val="18"/>
          <w:szCs w:val="16"/>
        </w:rPr>
        <w:t xml:space="preserve"> </w:t>
      </w:r>
      <w:r w:rsidRPr="00D475E6">
        <w:rPr>
          <w:rFonts w:ascii="Arial" w:hAnsi="Arial" w:cs="Arial"/>
          <w:sz w:val="18"/>
          <w:szCs w:val="16"/>
          <w:lang w:val="es-CO"/>
        </w:rPr>
        <w:t>Folios 24 a 26 del archivo 07 del cuaderno de primera instancia</w:t>
      </w:r>
    </w:p>
  </w:footnote>
  <w:footnote w:id="7">
    <w:p w14:paraId="306DD7D6" w14:textId="493BBDFC" w:rsidR="00BE33D4" w:rsidRPr="00D475E6" w:rsidRDefault="00BE33D4" w:rsidP="00D475E6">
      <w:pPr>
        <w:pStyle w:val="Textonotapie"/>
        <w:rPr>
          <w:rFonts w:ascii="Arial" w:hAnsi="Arial" w:cs="Arial"/>
          <w:sz w:val="18"/>
          <w:szCs w:val="16"/>
          <w:lang w:val="es-CO"/>
        </w:rPr>
      </w:pPr>
      <w:r w:rsidRPr="00D475E6">
        <w:rPr>
          <w:rStyle w:val="Refdenotaalpie"/>
          <w:rFonts w:ascii="Arial" w:hAnsi="Arial" w:cs="Arial"/>
          <w:sz w:val="18"/>
          <w:szCs w:val="16"/>
        </w:rPr>
        <w:footnoteRef/>
      </w:r>
      <w:r w:rsidRPr="00D475E6">
        <w:rPr>
          <w:rFonts w:ascii="Arial" w:hAnsi="Arial" w:cs="Arial"/>
          <w:sz w:val="18"/>
          <w:szCs w:val="16"/>
        </w:rPr>
        <w:t xml:space="preserve"> </w:t>
      </w:r>
      <w:r w:rsidRPr="00D475E6">
        <w:rPr>
          <w:rFonts w:ascii="Arial" w:hAnsi="Arial" w:cs="Arial"/>
          <w:sz w:val="18"/>
          <w:szCs w:val="16"/>
          <w:lang w:val="es-CO"/>
        </w:rPr>
        <w:t>Folios 27 y 28 del archivo 02 del cuaderno de primera instancia</w:t>
      </w:r>
    </w:p>
  </w:footnote>
  <w:footnote w:id="8">
    <w:p w14:paraId="42A33455" w14:textId="42B097C4" w:rsidR="00707046" w:rsidRPr="00D475E6" w:rsidRDefault="00707046" w:rsidP="00D475E6">
      <w:pPr>
        <w:pStyle w:val="Textonotapie"/>
        <w:rPr>
          <w:rFonts w:ascii="Arial" w:hAnsi="Arial" w:cs="Arial"/>
          <w:sz w:val="18"/>
          <w:szCs w:val="16"/>
          <w:lang w:val="es-CO"/>
        </w:rPr>
      </w:pPr>
      <w:r w:rsidRPr="00D475E6">
        <w:rPr>
          <w:rStyle w:val="Refdenotaalpie"/>
          <w:rFonts w:ascii="Arial" w:hAnsi="Arial" w:cs="Arial"/>
          <w:sz w:val="18"/>
          <w:szCs w:val="16"/>
        </w:rPr>
        <w:footnoteRef/>
      </w:r>
      <w:r w:rsidRPr="00D475E6">
        <w:rPr>
          <w:rFonts w:ascii="Arial" w:hAnsi="Arial" w:cs="Arial"/>
          <w:sz w:val="18"/>
          <w:szCs w:val="16"/>
        </w:rPr>
        <w:t xml:space="preserve"> </w:t>
      </w:r>
      <w:r w:rsidRPr="00D475E6">
        <w:rPr>
          <w:rFonts w:ascii="Arial" w:hAnsi="Arial" w:cs="Arial"/>
          <w:sz w:val="18"/>
          <w:szCs w:val="16"/>
          <w:lang w:val="es-CO"/>
        </w:rPr>
        <w:t xml:space="preserve">Folios </w:t>
      </w:r>
      <w:r w:rsidR="000D07F1" w:rsidRPr="00D475E6">
        <w:rPr>
          <w:rFonts w:ascii="Arial" w:hAnsi="Arial" w:cs="Arial"/>
          <w:sz w:val="18"/>
          <w:szCs w:val="16"/>
          <w:lang w:val="es-CO"/>
        </w:rPr>
        <w:t>30</w:t>
      </w:r>
      <w:r w:rsidRPr="00D475E6">
        <w:rPr>
          <w:rFonts w:ascii="Arial" w:hAnsi="Arial" w:cs="Arial"/>
          <w:sz w:val="18"/>
          <w:szCs w:val="16"/>
          <w:lang w:val="es-CO"/>
        </w:rPr>
        <w:t xml:space="preserve"> y </w:t>
      </w:r>
      <w:r w:rsidR="000D07F1" w:rsidRPr="00D475E6">
        <w:rPr>
          <w:rFonts w:ascii="Arial" w:hAnsi="Arial" w:cs="Arial"/>
          <w:sz w:val="18"/>
          <w:szCs w:val="16"/>
          <w:lang w:val="es-CO"/>
        </w:rPr>
        <w:t>31</w:t>
      </w:r>
      <w:r w:rsidRPr="00D475E6">
        <w:rPr>
          <w:rFonts w:ascii="Arial" w:hAnsi="Arial" w:cs="Arial"/>
          <w:sz w:val="18"/>
          <w:szCs w:val="16"/>
          <w:lang w:val="es-CO"/>
        </w:rPr>
        <w:t xml:space="preserve"> del archivo 02 del cuaderno de primera instancia</w:t>
      </w:r>
    </w:p>
  </w:footnote>
  <w:footnote w:id="9">
    <w:p w14:paraId="2313BAA3" w14:textId="690D1217" w:rsidR="000D07F1" w:rsidRPr="00D475E6" w:rsidRDefault="000D07F1" w:rsidP="00D475E6">
      <w:pPr>
        <w:pStyle w:val="Textonotapie"/>
        <w:rPr>
          <w:rFonts w:ascii="Arial" w:hAnsi="Arial" w:cs="Arial"/>
          <w:sz w:val="18"/>
          <w:szCs w:val="16"/>
          <w:lang w:val="es-CO"/>
        </w:rPr>
      </w:pPr>
      <w:r w:rsidRPr="00D475E6">
        <w:rPr>
          <w:rStyle w:val="Refdenotaalpie"/>
          <w:rFonts w:ascii="Arial" w:hAnsi="Arial" w:cs="Arial"/>
          <w:sz w:val="18"/>
          <w:szCs w:val="16"/>
        </w:rPr>
        <w:footnoteRef/>
      </w:r>
      <w:r w:rsidRPr="00D475E6">
        <w:rPr>
          <w:rFonts w:ascii="Arial" w:hAnsi="Arial" w:cs="Arial"/>
          <w:sz w:val="18"/>
          <w:szCs w:val="16"/>
        </w:rPr>
        <w:t xml:space="preserve"> </w:t>
      </w:r>
      <w:r w:rsidRPr="00D475E6">
        <w:rPr>
          <w:rFonts w:ascii="Arial" w:hAnsi="Arial" w:cs="Arial"/>
          <w:sz w:val="18"/>
          <w:szCs w:val="16"/>
          <w:lang w:val="es-CO"/>
        </w:rPr>
        <w:t>Folios 32 y 33 del archivo 02 del cuaderno de primera instancia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7C8C" w14:textId="690AA6A6" w:rsidR="003E386E" w:rsidRPr="00D475E6" w:rsidRDefault="5E7F6A74" w:rsidP="00D475E6">
    <w:pPr>
      <w:pStyle w:val="Encabezado"/>
      <w:rPr>
        <w:rFonts w:ascii="Arial" w:hAnsi="Arial" w:cs="Arial"/>
        <w:sz w:val="18"/>
        <w:szCs w:val="16"/>
        <w:lang w:val="es-ES" w:eastAsia="es-MX"/>
      </w:rPr>
    </w:pPr>
    <w:r w:rsidRPr="00D475E6">
      <w:rPr>
        <w:rFonts w:ascii="Arial" w:hAnsi="Arial" w:cs="Arial"/>
        <w:bCs/>
        <w:sz w:val="18"/>
        <w:szCs w:val="16"/>
        <w:lang w:val="es-ES" w:eastAsia="es-MX"/>
      </w:rPr>
      <w:t>ACCIÓN DE TUTELA (SEGUNDA INSTANCIA)</w:t>
    </w:r>
    <w:r w:rsidRPr="00D475E6">
      <w:rPr>
        <w:rFonts w:ascii="Arial" w:hAnsi="Arial" w:cs="Arial"/>
        <w:sz w:val="18"/>
        <w:szCs w:val="16"/>
        <w:lang w:val="es-ES" w:eastAsia="es-MX"/>
      </w:rPr>
      <w:t xml:space="preserve"> </w:t>
    </w:r>
  </w:p>
  <w:p w14:paraId="58A8122F" w14:textId="151D3B00" w:rsidR="00D475E6" w:rsidRPr="00D475E6" w:rsidRDefault="00D475E6" w:rsidP="00D475E6">
    <w:pPr>
      <w:pStyle w:val="Encabezado"/>
      <w:rPr>
        <w:rFonts w:ascii="Arial" w:hAnsi="Arial" w:cs="Arial"/>
        <w:sz w:val="18"/>
        <w:szCs w:val="16"/>
        <w:lang w:val="es-ES" w:eastAsia="es-MX"/>
      </w:rPr>
    </w:pPr>
    <w:r w:rsidRPr="00D475E6">
      <w:rPr>
        <w:rFonts w:ascii="Arial" w:hAnsi="Arial" w:cs="Arial"/>
        <w:sz w:val="18"/>
        <w:szCs w:val="16"/>
        <w:lang w:val="es-ES" w:eastAsia="es-MX"/>
      </w:rPr>
      <w:t>Radicado:</w:t>
    </w:r>
    <w:r w:rsidRPr="00D475E6">
      <w:rPr>
        <w:rFonts w:ascii="Arial" w:hAnsi="Arial" w:cs="Arial"/>
        <w:sz w:val="18"/>
        <w:szCs w:val="16"/>
      </w:rPr>
      <w:t xml:space="preserve"> 66001</w:t>
    </w:r>
    <w:r w:rsidR="00402991">
      <w:rPr>
        <w:rFonts w:ascii="Arial" w:hAnsi="Arial" w:cs="Arial"/>
        <w:sz w:val="18"/>
        <w:szCs w:val="16"/>
      </w:rPr>
      <w:t>-</w:t>
    </w:r>
    <w:r w:rsidRPr="00D475E6">
      <w:rPr>
        <w:rFonts w:ascii="Arial" w:hAnsi="Arial" w:cs="Arial"/>
        <w:sz w:val="18"/>
        <w:szCs w:val="16"/>
      </w:rPr>
      <w:t>31</w:t>
    </w:r>
    <w:r w:rsidR="00402991">
      <w:rPr>
        <w:rFonts w:ascii="Arial" w:hAnsi="Arial" w:cs="Arial"/>
        <w:sz w:val="18"/>
        <w:szCs w:val="16"/>
      </w:rPr>
      <w:t>-</w:t>
    </w:r>
    <w:r w:rsidRPr="00D475E6">
      <w:rPr>
        <w:rFonts w:ascii="Arial" w:hAnsi="Arial" w:cs="Arial"/>
        <w:sz w:val="18"/>
        <w:szCs w:val="16"/>
      </w:rPr>
      <w:t>03</w:t>
    </w:r>
    <w:r w:rsidR="00402991">
      <w:rPr>
        <w:rFonts w:ascii="Arial" w:hAnsi="Arial" w:cs="Arial"/>
        <w:sz w:val="18"/>
        <w:szCs w:val="16"/>
      </w:rPr>
      <w:t>-</w:t>
    </w:r>
    <w:r w:rsidRPr="00D475E6">
      <w:rPr>
        <w:rFonts w:ascii="Arial" w:hAnsi="Arial" w:cs="Arial"/>
        <w:sz w:val="18"/>
        <w:szCs w:val="16"/>
      </w:rPr>
      <w:t>003</w:t>
    </w:r>
    <w:r w:rsidR="00402991">
      <w:rPr>
        <w:rFonts w:ascii="Arial" w:hAnsi="Arial" w:cs="Arial"/>
        <w:sz w:val="18"/>
        <w:szCs w:val="16"/>
      </w:rPr>
      <w:t>-</w:t>
    </w:r>
    <w:r w:rsidRPr="00D475E6">
      <w:rPr>
        <w:rFonts w:ascii="Arial" w:hAnsi="Arial" w:cs="Arial"/>
        <w:sz w:val="18"/>
        <w:szCs w:val="16"/>
      </w:rPr>
      <w:t>2023</w:t>
    </w:r>
    <w:r w:rsidR="00402991">
      <w:rPr>
        <w:rFonts w:ascii="Arial" w:hAnsi="Arial" w:cs="Arial"/>
        <w:sz w:val="18"/>
        <w:szCs w:val="16"/>
      </w:rPr>
      <w:t>-</w:t>
    </w:r>
    <w:r w:rsidRPr="00D475E6">
      <w:rPr>
        <w:rFonts w:ascii="Arial" w:hAnsi="Arial" w:cs="Arial"/>
        <w:sz w:val="18"/>
        <w:szCs w:val="16"/>
      </w:rPr>
      <w:t>00057</w:t>
    </w:r>
    <w:r w:rsidR="00402991">
      <w:rPr>
        <w:rFonts w:ascii="Arial" w:hAnsi="Arial" w:cs="Arial"/>
        <w:sz w:val="18"/>
        <w:szCs w:val="16"/>
      </w:rPr>
      <w:t>-</w:t>
    </w:r>
    <w:r w:rsidRPr="00D475E6">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4"/>
    <w:rsid w:val="000015D7"/>
    <w:rsid w:val="0000168F"/>
    <w:rsid w:val="00003363"/>
    <w:rsid w:val="00003887"/>
    <w:rsid w:val="00011091"/>
    <w:rsid w:val="0001120A"/>
    <w:rsid w:val="0001153F"/>
    <w:rsid w:val="00011662"/>
    <w:rsid w:val="00014740"/>
    <w:rsid w:val="000208BD"/>
    <w:rsid w:val="00031048"/>
    <w:rsid w:val="00032A23"/>
    <w:rsid w:val="00033828"/>
    <w:rsid w:val="00036262"/>
    <w:rsid w:val="0004014C"/>
    <w:rsid w:val="00040A3C"/>
    <w:rsid w:val="000425C3"/>
    <w:rsid w:val="00043062"/>
    <w:rsid w:val="00044F54"/>
    <w:rsid w:val="00045407"/>
    <w:rsid w:val="00052159"/>
    <w:rsid w:val="000548A3"/>
    <w:rsid w:val="00055654"/>
    <w:rsid w:val="00055973"/>
    <w:rsid w:val="0005666D"/>
    <w:rsid w:val="00061613"/>
    <w:rsid w:val="00062DD0"/>
    <w:rsid w:val="00070E82"/>
    <w:rsid w:val="00071A01"/>
    <w:rsid w:val="00071EA3"/>
    <w:rsid w:val="0007303A"/>
    <w:rsid w:val="00076920"/>
    <w:rsid w:val="0008030F"/>
    <w:rsid w:val="00080938"/>
    <w:rsid w:val="00082FC7"/>
    <w:rsid w:val="00085079"/>
    <w:rsid w:val="000863DD"/>
    <w:rsid w:val="00091677"/>
    <w:rsid w:val="000922A8"/>
    <w:rsid w:val="0009373B"/>
    <w:rsid w:val="00093EAF"/>
    <w:rsid w:val="000959D4"/>
    <w:rsid w:val="00096B1A"/>
    <w:rsid w:val="000A3DAC"/>
    <w:rsid w:val="000A6AEA"/>
    <w:rsid w:val="000A7B00"/>
    <w:rsid w:val="000B20A5"/>
    <w:rsid w:val="000B21FA"/>
    <w:rsid w:val="000B22DE"/>
    <w:rsid w:val="000B48E5"/>
    <w:rsid w:val="000B77D8"/>
    <w:rsid w:val="000B7A5F"/>
    <w:rsid w:val="000B7B58"/>
    <w:rsid w:val="000C3B7E"/>
    <w:rsid w:val="000C6130"/>
    <w:rsid w:val="000C6DD1"/>
    <w:rsid w:val="000D04BE"/>
    <w:rsid w:val="000D07F1"/>
    <w:rsid w:val="000D0AE3"/>
    <w:rsid w:val="000D205D"/>
    <w:rsid w:val="000D3109"/>
    <w:rsid w:val="000D4372"/>
    <w:rsid w:val="000D442C"/>
    <w:rsid w:val="000D485D"/>
    <w:rsid w:val="000D5B48"/>
    <w:rsid w:val="000D7D16"/>
    <w:rsid w:val="000E0D8E"/>
    <w:rsid w:val="000E6BBD"/>
    <w:rsid w:val="000E6BFB"/>
    <w:rsid w:val="000F1FE1"/>
    <w:rsid w:val="000F2913"/>
    <w:rsid w:val="000F2F20"/>
    <w:rsid w:val="000F2F57"/>
    <w:rsid w:val="000F568E"/>
    <w:rsid w:val="001004E1"/>
    <w:rsid w:val="001025CF"/>
    <w:rsid w:val="00102844"/>
    <w:rsid w:val="00102878"/>
    <w:rsid w:val="0010302E"/>
    <w:rsid w:val="00106ADE"/>
    <w:rsid w:val="00106DFB"/>
    <w:rsid w:val="0011089F"/>
    <w:rsid w:val="00111A95"/>
    <w:rsid w:val="00112281"/>
    <w:rsid w:val="00112303"/>
    <w:rsid w:val="00113C3C"/>
    <w:rsid w:val="00113F19"/>
    <w:rsid w:val="00114DBC"/>
    <w:rsid w:val="001170B6"/>
    <w:rsid w:val="00117106"/>
    <w:rsid w:val="0011792C"/>
    <w:rsid w:val="00121F36"/>
    <w:rsid w:val="00123CA5"/>
    <w:rsid w:val="00124D25"/>
    <w:rsid w:val="00130C69"/>
    <w:rsid w:val="001343B2"/>
    <w:rsid w:val="001359CF"/>
    <w:rsid w:val="001401D5"/>
    <w:rsid w:val="00140E23"/>
    <w:rsid w:val="0014132C"/>
    <w:rsid w:val="00141C6B"/>
    <w:rsid w:val="001429D5"/>
    <w:rsid w:val="0014337D"/>
    <w:rsid w:val="001478E0"/>
    <w:rsid w:val="001529A6"/>
    <w:rsid w:val="00153B2D"/>
    <w:rsid w:val="00153E02"/>
    <w:rsid w:val="00154A57"/>
    <w:rsid w:val="0015586A"/>
    <w:rsid w:val="00156D2B"/>
    <w:rsid w:val="00156EC7"/>
    <w:rsid w:val="00157E00"/>
    <w:rsid w:val="00160C55"/>
    <w:rsid w:val="00161D0B"/>
    <w:rsid w:val="001663A7"/>
    <w:rsid w:val="001705E9"/>
    <w:rsid w:val="00170B70"/>
    <w:rsid w:val="001726C1"/>
    <w:rsid w:val="00172D13"/>
    <w:rsid w:val="00173DD9"/>
    <w:rsid w:val="001762FF"/>
    <w:rsid w:val="0017663F"/>
    <w:rsid w:val="001769DD"/>
    <w:rsid w:val="00177A93"/>
    <w:rsid w:val="00182279"/>
    <w:rsid w:val="00185640"/>
    <w:rsid w:val="00186AAF"/>
    <w:rsid w:val="001901CE"/>
    <w:rsid w:val="00190C48"/>
    <w:rsid w:val="00193357"/>
    <w:rsid w:val="00194865"/>
    <w:rsid w:val="00195629"/>
    <w:rsid w:val="001958BF"/>
    <w:rsid w:val="00196C16"/>
    <w:rsid w:val="001A1F18"/>
    <w:rsid w:val="001A1FED"/>
    <w:rsid w:val="001A6F68"/>
    <w:rsid w:val="001A7725"/>
    <w:rsid w:val="001B03FA"/>
    <w:rsid w:val="001B247B"/>
    <w:rsid w:val="001B42FC"/>
    <w:rsid w:val="001B5856"/>
    <w:rsid w:val="001B72D8"/>
    <w:rsid w:val="001B7A9D"/>
    <w:rsid w:val="001C0079"/>
    <w:rsid w:val="001C1D18"/>
    <w:rsid w:val="001C2104"/>
    <w:rsid w:val="001C2D94"/>
    <w:rsid w:val="001C41B5"/>
    <w:rsid w:val="001C509B"/>
    <w:rsid w:val="001C5B0A"/>
    <w:rsid w:val="001C5CB8"/>
    <w:rsid w:val="001C65DD"/>
    <w:rsid w:val="001C6F8F"/>
    <w:rsid w:val="001D051A"/>
    <w:rsid w:val="001D1883"/>
    <w:rsid w:val="001D28FC"/>
    <w:rsid w:val="001D3E9B"/>
    <w:rsid w:val="001D48C9"/>
    <w:rsid w:val="001D4D21"/>
    <w:rsid w:val="001D5165"/>
    <w:rsid w:val="001D7C74"/>
    <w:rsid w:val="001DE7E4"/>
    <w:rsid w:val="001E3228"/>
    <w:rsid w:val="001F14D4"/>
    <w:rsid w:val="001F3B61"/>
    <w:rsid w:val="001F4DC7"/>
    <w:rsid w:val="001F6037"/>
    <w:rsid w:val="00200231"/>
    <w:rsid w:val="00201AEF"/>
    <w:rsid w:val="0020240B"/>
    <w:rsid w:val="002034D8"/>
    <w:rsid w:val="00203AA5"/>
    <w:rsid w:val="00204105"/>
    <w:rsid w:val="00204EBE"/>
    <w:rsid w:val="00205453"/>
    <w:rsid w:val="0020680F"/>
    <w:rsid w:val="0021093C"/>
    <w:rsid w:val="00211009"/>
    <w:rsid w:val="0021170A"/>
    <w:rsid w:val="002131B3"/>
    <w:rsid w:val="0021352A"/>
    <w:rsid w:val="00213C2F"/>
    <w:rsid w:val="00215781"/>
    <w:rsid w:val="00215E95"/>
    <w:rsid w:val="002201D5"/>
    <w:rsid w:val="00220782"/>
    <w:rsid w:val="00221C90"/>
    <w:rsid w:val="00222D55"/>
    <w:rsid w:val="00223373"/>
    <w:rsid w:val="00224965"/>
    <w:rsid w:val="00226247"/>
    <w:rsid w:val="002267EC"/>
    <w:rsid w:val="00230760"/>
    <w:rsid w:val="00232D82"/>
    <w:rsid w:val="00237EFE"/>
    <w:rsid w:val="00242785"/>
    <w:rsid w:val="00244415"/>
    <w:rsid w:val="00246158"/>
    <w:rsid w:val="0024660E"/>
    <w:rsid w:val="0024678B"/>
    <w:rsid w:val="00246BF7"/>
    <w:rsid w:val="00252E74"/>
    <w:rsid w:val="0025371D"/>
    <w:rsid w:val="00255F49"/>
    <w:rsid w:val="002571DF"/>
    <w:rsid w:val="002575A6"/>
    <w:rsid w:val="002578B8"/>
    <w:rsid w:val="00257EDC"/>
    <w:rsid w:val="00263A82"/>
    <w:rsid w:val="00265CD3"/>
    <w:rsid w:val="00265E16"/>
    <w:rsid w:val="0026707A"/>
    <w:rsid w:val="00270D2C"/>
    <w:rsid w:val="002754E5"/>
    <w:rsid w:val="00282D3C"/>
    <w:rsid w:val="0028460F"/>
    <w:rsid w:val="00291999"/>
    <w:rsid w:val="00292BF7"/>
    <w:rsid w:val="00296F2A"/>
    <w:rsid w:val="002A106F"/>
    <w:rsid w:val="002A2CE0"/>
    <w:rsid w:val="002A3256"/>
    <w:rsid w:val="002A486D"/>
    <w:rsid w:val="002A4D07"/>
    <w:rsid w:val="002A6308"/>
    <w:rsid w:val="002A6411"/>
    <w:rsid w:val="002A6CE4"/>
    <w:rsid w:val="002A6D01"/>
    <w:rsid w:val="002B37FC"/>
    <w:rsid w:val="002B58B5"/>
    <w:rsid w:val="002B5AD7"/>
    <w:rsid w:val="002B5FCC"/>
    <w:rsid w:val="002C2922"/>
    <w:rsid w:val="002D17A2"/>
    <w:rsid w:val="002D26D1"/>
    <w:rsid w:val="002D2E60"/>
    <w:rsid w:val="002D37F7"/>
    <w:rsid w:val="002D3B47"/>
    <w:rsid w:val="002D41F8"/>
    <w:rsid w:val="002D42DC"/>
    <w:rsid w:val="002D5C30"/>
    <w:rsid w:val="002D5CFF"/>
    <w:rsid w:val="002E057C"/>
    <w:rsid w:val="002E1C9F"/>
    <w:rsid w:val="002E2B6D"/>
    <w:rsid w:val="002E4938"/>
    <w:rsid w:val="002E4B1B"/>
    <w:rsid w:val="002E4EFE"/>
    <w:rsid w:val="002E6270"/>
    <w:rsid w:val="002E65E1"/>
    <w:rsid w:val="002E66D2"/>
    <w:rsid w:val="002E6C54"/>
    <w:rsid w:val="002F0D0B"/>
    <w:rsid w:val="002F12EA"/>
    <w:rsid w:val="002F227D"/>
    <w:rsid w:val="002F3832"/>
    <w:rsid w:val="00300C9C"/>
    <w:rsid w:val="00301077"/>
    <w:rsid w:val="00301104"/>
    <w:rsid w:val="003063EE"/>
    <w:rsid w:val="0030653A"/>
    <w:rsid w:val="0031566C"/>
    <w:rsid w:val="00315680"/>
    <w:rsid w:val="003207A2"/>
    <w:rsid w:val="00323D86"/>
    <w:rsid w:val="00326B3F"/>
    <w:rsid w:val="00331105"/>
    <w:rsid w:val="0033184A"/>
    <w:rsid w:val="003330A3"/>
    <w:rsid w:val="00334249"/>
    <w:rsid w:val="00334474"/>
    <w:rsid w:val="00337123"/>
    <w:rsid w:val="003376F6"/>
    <w:rsid w:val="00337D80"/>
    <w:rsid w:val="00340D60"/>
    <w:rsid w:val="0034312F"/>
    <w:rsid w:val="0034347A"/>
    <w:rsid w:val="00344D85"/>
    <w:rsid w:val="0034785A"/>
    <w:rsid w:val="00347DE3"/>
    <w:rsid w:val="00352C0E"/>
    <w:rsid w:val="0036015B"/>
    <w:rsid w:val="00361E94"/>
    <w:rsid w:val="00364F8A"/>
    <w:rsid w:val="0036648D"/>
    <w:rsid w:val="00366B21"/>
    <w:rsid w:val="00370C12"/>
    <w:rsid w:val="00371617"/>
    <w:rsid w:val="0037215D"/>
    <w:rsid w:val="003733B5"/>
    <w:rsid w:val="00373A23"/>
    <w:rsid w:val="0038041A"/>
    <w:rsid w:val="00383DFD"/>
    <w:rsid w:val="003846DE"/>
    <w:rsid w:val="00384A85"/>
    <w:rsid w:val="00391E0B"/>
    <w:rsid w:val="00393ABE"/>
    <w:rsid w:val="0039405D"/>
    <w:rsid w:val="0039436B"/>
    <w:rsid w:val="003962A6"/>
    <w:rsid w:val="00396541"/>
    <w:rsid w:val="00397DC4"/>
    <w:rsid w:val="003A523A"/>
    <w:rsid w:val="003A56B5"/>
    <w:rsid w:val="003A6D81"/>
    <w:rsid w:val="003A7ADF"/>
    <w:rsid w:val="003B0AE5"/>
    <w:rsid w:val="003B6BC1"/>
    <w:rsid w:val="003B7429"/>
    <w:rsid w:val="003B75BA"/>
    <w:rsid w:val="003C0FA0"/>
    <w:rsid w:val="003C2D62"/>
    <w:rsid w:val="003C3A84"/>
    <w:rsid w:val="003C573A"/>
    <w:rsid w:val="003D0089"/>
    <w:rsid w:val="003D02D6"/>
    <w:rsid w:val="003D1859"/>
    <w:rsid w:val="003D1B0D"/>
    <w:rsid w:val="003D20D9"/>
    <w:rsid w:val="003D4440"/>
    <w:rsid w:val="003D51CF"/>
    <w:rsid w:val="003D6784"/>
    <w:rsid w:val="003D6B0C"/>
    <w:rsid w:val="003E0925"/>
    <w:rsid w:val="003E1553"/>
    <w:rsid w:val="003E1EC7"/>
    <w:rsid w:val="003E386E"/>
    <w:rsid w:val="003E3F8C"/>
    <w:rsid w:val="003E5A42"/>
    <w:rsid w:val="003E5CA4"/>
    <w:rsid w:val="003E77F9"/>
    <w:rsid w:val="003F00EB"/>
    <w:rsid w:val="003F23E9"/>
    <w:rsid w:val="003F53D9"/>
    <w:rsid w:val="003F7575"/>
    <w:rsid w:val="00400E89"/>
    <w:rsid w:val="004026C5"/>
    <w:rsid w:val="00402991"/>
    <w:rsid w:val="004033AA"/>
    <w:rsid w:val="004040FF"/>
    <w:rsid w:val="00404277"/>
    <w:rsid w:val="004103D9"/>
    <w:rsid w:val="004105F7"/>
    <w:rsid w:val="00410698"/>
    <w:rsid w:val="00412A0A"/>
    <w:rsid w:val="00414F8C"/>
    <w:rsid w:val="004155DD"/>
    <w:rsid w:val="00417938"/>
    <w:rsid w:val="00417BC8"/>
    <w:rsid w:val="00420F54"/>
    <w:rsid w:val="00421C01"/>
    <w:rsid w:val="00421FB6"/>
    <w:rsid w:val="00422271"/>
    <w:rsid w:val="004245DF"/>
    <w:rsid w:val="00425002"/>
    <w:rsid w:val="004308BC"/>
    <w:rsid w:val="00432710"/>
    <w:rsid w:val="00432A66"/>
    <w:rsid w:val="00433A88"/>
    <w:rsid w:val="0043424F"/>
    <w:rsid w:val="00436C4A"/>
    <w:rsid w:val="00437F32"/>
    <w:rsid w:val="00441382"/>
    <w:rsid w:val="00441480"/>
    <w:rsid w:val="00442280"/>
    <w:rsid w:val="004439B8"/>
    <w:rsid w:val="00443A35"/>
    <w:rsid w:val="0044449F"/>
    <w:rsid w:val="004454F6"/>
    <w:rsid w:val="0044767E"/>
    <w:rsid w:val="004502E6"/>
    <w:rsid w:val="00451857"/>
    <w:rsid w:val="00451C28"/>
    <w:rsid w:val="0045260A"/>
    <w:rsid w:val="004545FF"/>
    <w:rsid w:val="00456352"/>
    <w:rsid w:val="00460EE1"/>
    <w:rsid w:val="004644E7"/>
    <w:rsid w:val="00464B89"/>
    <w:rsid w:val="00466818"/>
    <w:rsid w:val="0046713F"/>
    <w:rsid w:val="00470AC9"/>
    <w:rsid w:val="004715A4"/>
    <w:rsid w:val="00474A20"/>
    <w:rsid w:val="004762AA"/>
    <w:rsid w:val="00476C46"/>
    <w:rsid w:val="00482DBF"/>
    <w:rsid w:val="00483621"/>
    <w:rsid w:val="004870EA"/>
    <w:rsid w:val="004871FE"/>
    <w:rsid w:val="00487951"/>
    <w:rsid w:val="00491CB4"/>
    <w:rsid w:val="00493D38"/>
    <w:rsid w:val="00497011"/>
    <w:rsid w:val="004A0C30"/>
    <w:rsid w:val="004A171B"/>
    <w:rsid w:val="004A20FF"/>
    <w:rsid w:val="004A26BA"/>
    <w:rsid w:val="004A2C29"/>
    <w:rsid w:val="004A5817"/>
    <w:rsid w:val="004A64D5"/>
    <w:rsid w:val="004B3D84"/>
    <w:rsid w:val="004B4A37"/>
    <w:rsid w:val="004C0249"/>
    <w:rsid w:val="004C1404"/>
    <w:rsid w:val="004C3B70"/>
    <w:rsid w:val="004C3F0B"/>
    <w:rsid w:val="004D03E2"/>
    <w:rsid w:val="004D0453"/>
    <w:rsid w:val="004D5DC4"/>
    <w:rsid w:val="004D74FD"/>
    <w:rsid w:val="004D7E40"/>
    <w:rsid w:val="004E3013"/>
    <w:rsid w:val="004E48AB"/>
    <w:rsid w:val="004E4C39"/>
    <w:rsid w:val="004E533F"/>
    <w:rsid w:val="004E6937"/>
    <w:rsid w:val="004E6996"/>
    <w:rsid w:val="004F0A05"/>
    <w:rsid w:val="004F4608"/>
    <w:rsid w:val="004F63CC"/>
    <w:rsid w:val="004F670D"/>
    <w:rsid w:val="00501251"/>
    <w:rsid w:val="005013D4"/>
    <w:rsid w:val="00502A07"/>
    <w:rsid w:val="00504C5A"/>
    <w:rsid w:val="00505332"/>
    <w:rsid w:val="00507D89"/>
    <w:rsid w:val="00510DE0"/>
    <w:rsid w:val="00512F7E"/>
    <w:rsid w:val="005135D1"/>
    <w:rsid w:val="00514855"/>
    <w:rsid w:val="00514CD6"/>
    <w:rsid w:val="005157AE"/>
    <w:rsid w:val="00515E89"/>
    <w:rsid w:val="005171C6"/>
    <w:rsid w:val="00517983"/>
    <w:rsid w:val="00517FEE"/>
    <w:rsid w:val="0052261A"/>
    <w:rsid w:val="005232F4"/>
    <w:rsid w:val="00532337"/>
    <w:rsid w:val="00534180"/>
    <w:rsid w:val="00534AB2"/>
    <w:rsid w:val="00535CED"/>
    <w:rsid w:val="00536B3C"/>
    <w:rsid w:val="00537D8D"/>
    <w:rsid w:val="00542120"/>
    <w:rsid w:val="00542AD3"/>
    <w:rsid w:val="00544338"/>
    <w:rsid w:val="005444A5"/>
    <w:rsid w:val="00547FE6"/>
    <w:rsid w:val="00550178"/>
    <w:rsid w:val="0055028C"/>
    <w:rsid w:val="0055037C"/>
    <w:rsid w:val="00550A30"/>
    <w:rsid w:val="0055328B"/>
    <w:rsid w:val="00554134"/>
    <w:rsid w:val="0055695A"/>
    <w:rsid w:val="00557B13"/>
    <w:rsid w:val="00564D51"/>
    <w:rsid w:val="00564ED3"/>
    <w:rsid w:val="0056667A"/>
    <w:rsid w:val="005675F9"/>
    <w:rsid w:val="00570257"/>
    <w:rsid w:val="00570533"/>
    <w:rsid w:val="00571287"/>
    <w:rsid w:val="00571E73"/>
    <w:rsid w:val="00572E5A"/>
    <w:rsid w:val="0057374F"/>
    <w:rsid w:val="005737FE"/>
    <w:rsid w:val="00574E59"/>
    <w:rsid w:val="00575D46"/>
    <w:rsid w:val="0057719E"/>
    <w:rsid w:val="00577239"/>
    <w:rsid w:val="00582BF2"/>
    <w:rsid w:val="00583BF7"/>
    <w:rsid w:val="00583E7B"/>
    <w:rsid w:val="0058474D"/>
    <w:rsid w:val="00584E76"/>
    <w:rsid w:val="00585925"/>
    <w:rsid w:val="0059460F"/>
    <w:rsid w:val="005A10D2"/>
    <w:rsid w:val="005A3F17"/>
    <w:rsid w:val="005A5D98"/>
    <w:rsid w:val="005A6495"/>
    <w:rsid w:val="005B0316"/>
    <w:rsid w:val="005B5CD0"/>
    <w:rsid w:val="005B72A8"/>
    <w:rsid w:val="005B78E0"/>
    <w:rsid w:val="005C12C4"/>
    <w:rsid w:val="005C1A44"/>
    <w:rsid w:val="005C4D1B"/>
    <w:rsid w:val="005C69DC"/>
    <w:rsid w:val="005C6C53"/>
    <w:rsid w:val="005C7708"/>
    <w:rsid w:val="005D02DD"/>
    <w:rsid w:val="005D1316"/>
    <w:rsid w:val="005D2D25"/>
    <w:rsid w:val="005D30EF"/>
    <w:rsid w:val="005D3EA4"/>
    <w:rsid w:val="005D4044"/>
    <w:rsid w:val="005D7266"/>
    <w:rsid w:val="005E07AF"/>
    <w:rsid w:val="005E087C"/>
    <w:rsid w:val="005E17E1"/>
    <w:rsid w:val="005E3017"/>
    <w:rsid w:val="005E3E3D"/>
    <w:rsid w:val="005E66B2"/>
    <w:rsid w:val="005F0C16"/>
    <w:rsid w:val="005F1CD5"/>
    <w:rsid w:val="005F42D1"/>
    <w:rsid w:val="005F4603"/>
    <w:rsid w:val="005F70DA"/>
    <w:rsid w:val="00600DA6"/>
    <w:rsid w:val="00602717"/>
    <w:rsid w:val="0060303B"/>
    <w:rsid w:val="00603040"/>
    <w:rsid w:val="006046BE"/>
    <w:rsid w:val="006076C7"/>
    <w:rsid w:val="00607CEF"/>
    <w:rsid w:val="006147F2"/>
    <w:rsid w:val="0061495D"/>
    <w:rsid w:val="00615A3D"/>
    <w:rsid w:val="006202A7"/>
    <w:rsid w:val="0062121C"/>
    <w:rsid w:val="0062183B"/>
    <w:rsid w:val="006223E0"/>
    <w:rsid w:val="0062557D"/>
    <w:rsid w:val="00626F17"/>
    <w:rsid w:val="006276BD"/>
    <w:rsid w:val="00630FE7"/>
    <w:rsid w:val="006327D3"/>
    <w:rsid w:val="00633CEA"/>
    <w:rsid w:val="00633D2B"/>
    <w:rsid w:val="00634F41"/>
    <w:rsid w:val="00636C5A"/>
    <w:rsid w:val="006401F6"/>
    <w:rsid w:val="00640A4C"/>
    <w:rsid w:val="00640AA2"/>
    <w:rsid w:val="006410F3"/>
    <w:rsid w:val="00641685"/>
    <w:rsid w:val="0064318D"/>
    <w:rsid w:val="00644DA2"/>
    <w:rsid w:val="00647632"/>
    <w:rsid w:val="0065132D"/>
    <w:rsid w:val="00655921"/>
    <w:rsid w:val="00655B6C"/>
    <w:rsid w:val="00656842"/>
    <w:rsid w:val="006601AB"/>
    <w:rsid w:val="006611FA"/>
    <w:rsid w:val="00662221"/>
    <w:rsid w:val="00662269"/>
    <w:rsid w:val="00662732"/>
    <w:rsid w:val="00663FF6"/>
    <w:rsid w:val="0066586A"/>
    <w:rsid w:val="00665B98"/>
    <w:rsid w:val="00671CA5"/>
    <w:rsid w:val="0067248F"/>
    <w:rsid w:val="00674872"/>
    <w:rsid w:val="00677B58"/>
    <w:rsid w:val="00677C50"/>
    <w:rsid w:val="00680C3C"/>
    <w:rsid w:val="00682180"/>
    <w:rsid w:val="0068441A"/>
    <w:rsid w:val="00685504"/>
    <w:rsid w:val="00687B0F"/>
    <w:rsid w:val="00692D4B"/>
    <w:rsid w:val="006944DA"/>
    <w:rsid w:val="00694C9F"/>
    <w:rsid w:val="0069552C"/>
    <w:rsid w:val="00697CE1"/>
    <w:rsid w:val="006A0766"/>
    <w:rsid w:val="006A4152"/>
    <w:rsid w:val="006A4B01"/>
    <w:rsid w:val="006A6EDD"/>
    <w:rsid w:val="006A72AD"/>
    <w:rsid w:val="006A792B"/>
    <w:rsid w:val="006B04D4"/>
    <w:rsid w:val="006B0A2B"/>
    <w:rsid w:val="006B0A3C"/>
    <w:rsid w:val="006B1B67"/>
    <w:rsid w:val="006B2753"/>
    <w:rsid w:val="006B363D"/>
    <w:rsid w:val="006B411A"/>
    <w:rsid w:val="006B6A14"/>
    <w:rsid w:val="006B785E"/>
    <w:rsid w:val="006C1ADA"/>
    <w:rsid w:val="006C2C2E"/>
    <w:rsid w:val="006C4291"/>
    <w:rsid w:val="006D002F"/>
    <w:rsid w:val="006D08AF"/>
    <w:rsid w:val="006D095B"/>
    <w:rsid w:val="006D30BD"/>
    <w:rsid w:val="006D3C45"/>
    <w:rsid w:val="006D4CD1"/>
    <w:rsid w:val="006D77DD"/>
    <w:rsid w:val="006E08BA"/>
    <w:rsid w:val="006E10BA"/>
    <w:rsid w:val="006E476D"/>
    <w:rsid w:val="006E67C3"/>
    <w:rsid w:val="006E7DBA"/>
    <w:rsid w:val="006E7E55"/>
    <w:rsid w:val="006F1B37"/>
    <w:rsid w:val="006F57BC"/>
    <w:rsid w:val="006F5C2C"/>
    <w:rsid w:val="006F6D7E"/>
    <w:rsid w:val="006F7FDE"/>
    <w:rsid w:val="007006ED"/>
    <w:rsid w:val="00700F59"/>
    <w:rsid w:val="00702342"/>
    <w:rsid w:val="007023FE"/>
    <w:rsid w:val="00703ABC"/>
    <w:rsid w:val="00705E26"/>
    <w:rsid w:val="00707046"/>
    <w:rsid w:val="00710EE9"/>
    <w:rsid w:val="007131CE"/>
    <w:rsid w:val="007141F6"/>
    <w:rsid w:val="00716587"/>
    <w:rsid w:val="0072026C"/>
    <w:rsid w:val="00720849"/>
    <w:rsid w:val="007211CB"/>
    <w:rsid w:val="00722D01"/>
    <w:rsid w:val="007232A7"/>
    <w:rsid w:val="00730E95"/>
    <w:rsid w:val="00733087"/>
    <w:rsid w:val="00733399"/>
    <w:rsid w:val="00733852"/>
    <w:rsid w:val="00735F00"/>
    <w:rsid w:val="00736921"/>
    <w:rsid w:val="007402ED"/>
    <w:rsid w:val="00740816"/>
    <w:rsid w:val="0074246D"/>
    <w:rsid w:val="007428E5"/>
    <w:rsid w:val="00743626"/>
    <w:rsid w:val="0074378D"/>
    <w:rsid w:val="007465BD"/>
    <w:rsid w:val="0074661D"/>
    <w:rsid w:val="00746E77"/>
    <w:rsid w:val="00747193"/>
    <w:rsid w:val="007472F5"/>
    <w:rsid w:val="00752F4A"/>
    <w:rsid w:val="007533B1"/>
    <w:rsid w:val="00753494"/>
    <w:rsid w:val="00755E50"/>
    <w:rsid w:val="007564B9"/>
    <w:rsid w:val="00757CE9"/>
    <w:rsid w:val="00757D7C"/>
    <w:rsid w:val="00760F57"/>
    <w:rsid w:val="0076151F"/>
    <w:rsid w:val="007625A9"/>
    <w:rsid w:val="0076272C"/>
    <w:rsid w:val="007627AF"/>
    <w:rsid w:val="00764E35"/>
    <w:rsid w:val="00766A39"/>
    <w:rsid w:val="00767099"/>
    <w:rsid w:val="00767B32"/>
    <w:rsid w:val="0077019D"/>
    <w:rsid w:val="00770B53"/>
    <w:rsid w:val="00770C99"/>
    <w:rsid w:val="00772A62"/>
    <w:rsid w:val="00772B39"/>
    <w:rsid w:val="007735BF"/>
    <w:rsid w:val="00773AFD"/>
    <w:rsid w:val="0077511B"/>
    <w:rsid w:val="0077B994"/>
    <w:rsid w:val="00780B82"/>
    <w:rsid w:val="007814A3"/>
    <w:rsid w:val="007839D0"/>
    <w:rsid w:val="00784EA3"/>
    <w:rsid w:val="007868ED"/>
    <w:rsid w:val="00786A03"/>
    <w:rsid w:val="00787594"/>
    <w:rsid w:val="00787C3B"/>
    <w:rsid w:val="0079052F"/>
    <w:rsid w:val="0079072C"/>
    <w:rsid w:val="00792C99"/>
    <w:rsid w:val="00793F9E"/>
    <w:rsid w:val="00794367"/>
    <w:rsid w:val="0079462E"/>
    <w:rsid w:val="007A0180"/>
    <w:rsid w:val="007A080A"/>
    <w:rsid w:val="007A30C4"/>
    <w:rsid w:val="007A3C8B"/>
    <w:rsid w:val="007A43B3"/>
    <w:rsid w:val="007A4BD3"/>
    <w:rsid w:val="007A6CE6"/>
    <w:rsid w:val="007B39BA"/>
    <w:rsid w:val="007B3A78"/>
    <w:rsid w:val="007B6490"/>
    <w:rsid w:val="007B6A98"/>
    <w:rsid w:val="007C219C"/>
    <w:rsid w:val="007C2600"/>
    <w:rsid w:val="007C5C4A"/>
    <w:rsid w:val="007C5FB7"/>
    <w:rsid w:val="007C6BEF"/>
    <w:rsid w:val="007C7F7F"/>
    <w:rsid w:val="007D14A9"/>
    <w:rsid w:val="007D16C7"/>
    <w:rsid w:val="007D2411"/>
    <w:rsid w:val="007D356F"/>
    <w:rsid w:val="007D48A0"/>
    <w:rsid w:val="007D4BDD"/>
    <w:rsid w:val="007D685F"/>
    <w:rsid w:val="007D709F"/>
    <w:rsid w:val="007D7A71"/>
    <w:rsid w:val="007E4DBC"/>
    <w:rsid w:val="007E54BA"/>
    <w:rsid w:val="007E5A77"/>
    <w:rsid w:val="007E65C2"/>
    <w:rsid w:val="007E74F5"/>
    <w:rsid w:val="007E77CC"/>
    <w:rsid w:val="007F18DE"/>
    <w:rsid w:val="007F1C85"/>
    <w:rsid w:val="007F1E3D"/>
    <w:rsid w:val="007F20FF"/>
    <w:rsid w:val="007F657E"/>
    <w:rsid w:val="007F7978"/>
    <w:rsid w:val="008005E6"/>
    <w:rsid w:val="00801CC5"/>
    <w:rsid w:val="00802537"/>
    <w:rsid w:val="00806332"/>
    <w:rsid w:val="00811EAC"/>
    <w:rsid w:val="008120CE"/>
    <w:rsid w:val="0081239A"/>
    <w:rsid w:val="0081363A"/>
    <w:rsid w:val="00820797"/>
    <w:rsid w:val="0082104C"/>
    <w:rsid w:val="0082184B"/>
    <w:rsid w:val="0082230D"/>
    <w:rsid w:val="0082372E"/>
    <w:rsid w:val="00824029"/>
    <w:rsid w:val="00824E8D"/>
    <w:rsid w:val="00827896"/>
    <w:rsid w:val="00830C03"/>
    <w:rsid w:val="00830F83"/>
    <w:rsid w:val="008357CF"/>
    <w:rsid w:val="00835D57"/>
    <w:rsid w:val="008364ED"/>
    <w:rsid w:val="00836864"/>
    <w:rsid w:val="00837999"/>
    <w:rsid w:val="00840687"/>
    <w:rsid w:val="00846915"/>
    <w:rsid w:val="00850DF4"/>
    <w:rsid w:val="00850E26"/>
    <w:rsid w:val="00851166"/>
    <w:rsid w:val="008512B9"/>
    <w:rsid w:val="00851559"/>
    <w:rsid w:val="00857E8F"/>
    <w:rsid w:val="00863566"/>
    <w:rsid w:val="0086401A"/>
    <w:rsid w:val="0086426F"/>
    <w:rsid w:val="00870830"/>
    <w:rsid w:val="008708F1"/>
    <w:rsid w:val="008717AA"/>
    <w:rsid w:val="00873008"/>
    <w:rsid w:val="008735A3"/>
    <w:rsid w:val="008740EF"/>
    <w:rsid w:val="00874898"/>
    <w:rsid w:val="008775FF"/>
    <w:rsid w:val="008804FC"/>
    <w:rsid w:val="008812BD"/>
    <w:rsid w:val="00882AF1"/>
    <w:rsid w:val="00886279"/>
    <w:rsid w:val="008865CA"/>
    <w:rsid w:val="00887E0D"/>
    <w:rsid w:val="00895192"/>
    <w:rsid w:val="0089759A"/>
    <w:rsid w:val="008A1F7A"/>
    <w:rsid w:val="008A21D7"/>
    <w:rsid w:val="008A35CF"/>
    <w:rsid w:val="008A4393"/>
    <w:rsid w:val="008A50B9"/>
    <w:rsid w:val="008A5D88"/>
    <w:rsid w:val="008A6334"/>
    <w:rsid w:val="008A652F"/>
    <w:rsid w:val="008A68BC"/>
    <w:rsid w:val="008A6B7B"/>
    <w:rsid w:val="008A6C70"/>
    <w:rsid w:val="008B0668"/>
    <w:rsid w:val="008B5576"/>
    <w:rsid w:val="008B7506"/>
    <w:rsid w:val="008C08C7"/>
    <w:rsid w:val="008C0D03"/>
    <w:rsid w:val="008C0EFE"/>
    <w:rsid w:val="008C3671"/>
    <w:rsid w:val="008C4EFC"/>
    <w:rsid w:val="008C571B"/>
    <w:rsid w:val="008C745F"/>
    <w:rsid w:val="008D1630"/>
    <w:rsid w:val="008D37CB"/>
    <w:rsid w:val="008D3EE1"/>
    <w:rsid w:val="008D4CD3"/>
    <w:rsid w:val="008D6921"/>
    <w:rsid w:val="008D7A98"/>
    <w:rsid w:val="008E1E6F"/>
    <w:rsid w:val="008E3952"/>
    <w:rsid w:val="008E422B"/>
    <w:rsid w:val="008F08F0"/>
    <w:rsid w:val="008F3C02"/>
    <w:rsid w:val="008F4215"/>
    <w:rsid w:val="008F6A6A"/>
    <w:rsid w:val="008F6E60"/>
    <w:rsid w:val="008F6EC9"/>
    <w:rsid w:val="009001DA"/>
    <w:rsid w:val="009018E2"/>
    <w:rsid w:val="0090265F"/>
    <w:rsid w:val="00902FF6"/>
    <w:rsid w:val="00904525"/>
    <w:rsid w:val="009048CC"/>
    <w:rsid w:val="00906BAE"/>
    <w:rsid w:val="00912A3E"/>
    <w:rsid w:val="00915B6A"/>
    <w:rsid w:val="009172FC"/>
    <w:rsid w:val="00921722"/>
    <w:rsid w:val="00924753"/>
    <w:rsid w:val="009253DA"/>
    <w:rsid w:val="009262B8"/>
    <w:rsid w:val="00930F83"/>
    <w:rsid w:val="00935420"/>
    <w:rsid w:val="00936A1B"/>
    <w:rsid w:val="00936CE4"/>
    <w:rsid w:val="00942421"/>
    <w:rsid w:val="00947C24"/>
    <w:rsid w:val="009545D3"/>
    <w:rsid w:val="00955E7F"/>
    <w:rsid w:val="00961BAC"/>
    <w:rsid w:val="00961FE3"/>
    <w:rsid w:val="00963567"/>
    <w:rsid w:val="00963AAA"/>
    <w:rsid w:val="00963BC8"/>
    <w:rsid w:val="00966ACF"/>
    <w:rsid w:val="00967C77"/>
    <w:rsid w:val="00970B29"/>
    <w:rsid w:val="009743E3"/>
    <w:rsid w:val="00975E82"/>
    <w:rsid w:val="00976451"/>
    <w:rsid w:val="00980B57"/>
    <w:rsid w:val="00984CB0"/>
    <w:rsid w:val="00986995"/>
    <w:rsid w:val="00991CFE"/>
    <w:rsid w:val="00993037"/>
    <w:rsid w:val="00993FB8"/>
    <w:rsid w:val="00994641"/>
    <w:rsid w:val="00995658"/>
    <w:rsid w:val="009978B6"/>
    <w:rsid w:val="009A0CDD"/>
    <w:rsid w:val="009A1359"/>
    <w:rsid w:val="009A2833"/>
    <w:rsid w:val="009A2FFC"/>
    <w:rsid w:val="009A37E0"/>
    <w:rsid w:val="009A44AC"/>
    <w:rsid w:val="009A4ED2"/>
    <w:rsid w:val="009B108B"/>
    <w:rsid w:val="009B1238"/>
    <w:rsid w:val="009B1640"/>
    <w:rsid w:val="009B2B62"/>
    <w:rsid w:val="009B3763"/>
    <w:rsid w:val="009B4ED3"/>
    <w:rsid w:val="009B57E7"/>
    <w:rsid w:val="009B57EC"/>
    <w:rsid w:val="009B5B74"/>
    <w:rsid w:val="009B5E31"/>
    <w:rsid w:val="009B5E5A"/>
    <w:rsid w:val="009B75BD"/>
    <w:rsid w:val="009C1689"/>
    <w:rsid w:val="009C5F8D"/>
    <w:rsid w:val="009C60FA"/>
    <w:rsid w:val="009D4989"/>
    <w:rsid w:val="009D5259"/>
    <w:rsid w:val="009D5755"/>
    <w:rsid w:val="009D74A3"/>
    <w:rsid w:val="009E18D5"/>
    <w:rsid w:val="009E214B"/>
    <w:rsid w:val="009E4AE9"/>
    <w:rsid w:val="009E5D2E"/>
    <w:rsid w:val="009F0126"/>
    <w:rsid w:val="009F0838"/>
    <w:rsid w:val="009F353D"/>
    <w:rsid w:val="009F4054"/>
    <w:rsid w:val="009F7198"/>
    <w:rsid w:val="009F78FF"/>
    <w:rsid w:val="009F7ADC"/>
    <w:rsid w:val="009F7EF5"/>
    <w:rsid w:val="00A02326"/>
    <w:rsid w:val="00A023DE"/>
    <w:rsid w:val="00A02EEC"/>
    <w:rsid w:val="00A039FE"/>
    <w:rsid w:val="00A076BF"/>
    <w:rsid w:val="00A07B85"/>
    <w:rsid w:val="00A10206"/>
    <w:rsid w:val="00A10D1D"/>
    <w:rsid w:val="00A16AE2"/>
    <w:rsid w:val="00A17D48"/>
    <w:rsid w:val="00A22100"/>
    <w:rsid w:val="00A22DD4"/>
    <w:rsid w:val="00A23387"/>
    <w:rsid w:val="00A2357B"/>
    <w:rsid w:val="00A23DA8"/>
    <w:rsid w:val="00A243B3"/>
    <w:rsid w:val="00A249C3"/>
    <w:rsid w:val="00A2539C"/>
    <w:rsid w:val="00A25559"/>
    <w:rsid w:val="00A26573"/>
    <w:rsid w:val="00A271AD"/>
    <w:rsid w:val="00A30DE4"/>
    <w:rsid w:val="00A3166F"/>
    <w:rsid w:val="00A31807"/>
    <w:rsid w:val="00A3187E"/>
    <w:rsid w:val="00A327F0"/>
    <w:rsid w:val="00A4028D"/>
    <w:rsid w:val="00A4178D"/>
    <w:rsid w:val="00A41D2E"/>
    <w:rsid w:val="00A422B6"/>
    <w:rsid w:val="00A44E81"/>
    <w:rsid w:val="00A4555D"/>
    <w:rsid w:val="00A505C9"/>
    <w:rsid w:val="00A51AE1"/>
    <w:rsid w:val="00A5214A"/>
    <w:rsid w:val="00A55A7B"/>
    <w:rsid w:val="00A56F11"/>
    <w:rsid w:val="00A573A6"/>
    <w:rsid w:val="00A60EC1"/>
    <w:rsid w:val="00A61D86"/>
    <w:rsid w:val="00A61EC1"/>
    <w:rsid w:val="00A6466C"/>
    <w:rsid w:val="00A65E36"/>
    <w:rsid w:val="00A67F31"/>
    <w:rsid w:val="00A7044F"/>
    <w:rsid w:val="00A7251F"/>
    <w:rsid w:val="00A74D38"/>
    <w:rsid w:val="00A8039F"/>
    <w:rsid w:val="00A82A72"/>
    <w:rsid w:val="00A86C77"/>
    <w:rsid w:val="00A87F25"/>
    <w:rsid w:val="00A90A01"/>
    <w:rsid w:val="00A919B4"/>
    <w:rsid w:val="00A91B11"/>
    <w:rsid w:val="00A92B7B"/>
    <w:rsid w:val="00A93B54"/>
    <w:rsid w:val="00A9591D"/>
    <w:rsid w:val="00A95D39"/>
    <w:rsid w:val="00A9625F"/>
    <w:rsid w:val="00A968BE"/>
    <w:rsid w:val="00A97740"/>
    <w:rsid w:val="00AA0244"/>
    <w:rsid w:val="00AA072B"/>
    <w:rsid w:val="00AA188F"/>
    <w:rsid w:val="00AA1A43"/>
    <w:rsid w:val="00AA788A"/>
    <w:rsid w:val="00AB25EC"/>
    <w:rsid w:val="00AB2ED8"/>
    <w:rsid w:val="00AB389B"/>
    <w:rsid w:val="00AB3A4B"/>
    <w:rsid w:val="00AB4BB4"/>
    <w:rsid w:val="00AB7E31"/>
    <w:rsid w:val="00AC011A"/>
    <w:rsid w:val="00AC06AA"/>
    <w:rsid w:val="00AC116C"/>
    <w:rsid w:val="00AC236F"/>
    <w:rsid w:val="00AD1488"/>
    <w:rsid w:val="00AD20C2"/>
    <w:rsid w:val="00AD2D8F"/>
    <w:rsid w:val="00AD2F37"/>
    <w:rsid w:val="00AD5133"/>
    <w:rsid w:val="00AD5441"/>
    <w:rsid w:val="00AD5C29"/>
    <w:rsid w:val="00AE0D67"/>
    <w:rsid w:val="00AE2B56"/>
    <w:rsid w:val="00AE5516"/>
    <w:rsid w:val="00AE5DDB"/>
    <w:rsid w:val="00AE60D4"/>
    <w:rsid w:val="00AE6849"/>
    <w:rsid w:val="00AE6F77"/>
    <w:rsid w:val="00AE7089"/>
    <w:rsid w:val="00AF1D41"/>
    <w:rsid w:val="00AF26E3"/>
    <w:rsid w:val="00AF2A8D"/>
    <w:rsid w:val="00AF386A"/>
    <w:rsid w:val="00AF3A5B"/>
    <w:rsid w:val="00AF3EBB"/>
    <w:rsid w:val="00AF5E33"/>
    <w:rsid w:val="00AF634B"/>
    <w:rsid w:val="00AF76BD"/>
    <w:rsid w:val="00AF7B96"/>
    <w:rsid w:val="00B0199F"/>
    <w:rsid w:val="00B021F8"/>
    <w:rsid w:val="00B03A69"/>
    <w:rsid w:val="00B03EF3"/>
    <w:rsid w:val="00B05C8A"/>
    <w:rsid w:val="00B06141"/>
    <w:rsid w:val="00B06B4C"/>
    <w:rsid w:val="00B07B55"/>
    <w:rsid w:val="00B11D41"/>
    <w:rsid w:val="00B12C03"/>
    <w:rsid w:val="00B14815"/>
    <w:rsid w:val="00B153D9"/>
    <w:rsid w:val="00B16E15"/>
    <w:rsid w:val="00B16F0B"/>
    <w:rsid w:val="00B1732B"/>
    <w:rsid w:val="00B213E5"/>
    <w:rsid w:val="00B2311D"/>
    <w:rsid w:val="00B23289"/>
    <w:rsid w:val="00B2467C"/>
    <w:rsid w:val="00B27FD6"/>
    <w:rsid w:val="00B40A83"/>
    <w:rsid w:val="00B43CEF"/>
    <w:rsid w:val="00B455F1"/>
    <w:rsid w:val="00B45A31"/>
    <w:rsid w:val="00B474C5"/>
    <w:rsid w:val="00B50396"/>
    <w:rsid w:val="00B52903"/>
    <w:rsid w:val="00B52F16"/>
    <w:rsid w:val="00B54240"/>
    <w:rsid w:val="00B544F6"/>
    <w:rsid w:val="00B54B58"/>
    <w:rsid w:val="00B56270"/>
    <w:rsid w:val="00B5661B"/>
    <w:rsid w:val="00B60078"/>
    <w:rsid w:val="00B6129B"/>
    <w:rsid w:val="00B612D9"/>
    <w:rsid w:val="00B6192B"/>
    <w:rsid w:val="00B61F18"/>
    <w:rsid w:val="00B65A98"/>
    <w:rsid w:val="00B6642B"/>
    <w:rsid w:val="00B669F8"/>
    <w:rsid w:val="00B70AFB"/>
    <w:rsid w:val="00B717E0"/>
    <w:rsid w:val="00B7710C"/>
    <w:rsid w:val="00B77945"/>
    <w:rsid w:val="00B81F10"/>
    <w:rsid w:val="00B9535D"/>
    <w:rsid w:val="00B95C7E"/>
    <w:rsid w:val="00B960A0"/>
    <w:rsid w:val="00BA04BA"/>
    <w:rsid w:val="00BA106F"/>
    <w:rsid w:val="00BA1702"/>
    <w:rsid w:val="00BA5EE7"/>
    <w:rsid w:val="00BB416B"/>
    <w:rsid w:val="00BB434D"/>
    <w:rsid w:val="00BB66BE"/>
    <w:rsid w:val="00BB6B49"/>
    <w:rsid w:val="00BB7697"/>
    <w:rsid w:val="00BC203B"/>
    <w:rsid w:val="00BC38E0"/>
    <w:rsid w:val="00BC3F8B"/>
    <w:rsid w:val="00BC4109"/>
    <w:rsid w:val="00BC5DC6"/>
    <w:rsid w:val="00BD2612"/>
    <w:rsid w:val="00BD2B85"/>
    <w:rsid w:val="00BD3261"/>
    <w:rsid w:val="00BD5EE2"/>
    <w:rsid w:val="00BD65D9"/>
    <w:rsid w:val="00BD7C7D"/>
    <w:rsid w:val="00BE10EB"/>
    <w:rsid w:val="00BE2BCF"/>
    <w:rsid w:val="00BE2D48"/>
    <w:rsid w:val="00BE33D4"/>
    <w:rsid w:val="00BE3D96"/>
    <w:rsid w:val="00BE620A"/>
    <w:rsid w:val="00BE7CB5"/>
    <w:rsid w:val="00BF035F"/>
    <w:rsid w:val="00BF0FE0"/>
    <w:rsid w:val="00BF558B"/>
    <w:rsid w:val="00BF6A94"/>
    <w:rsid w:val="00C00766"/>
    <w:rsid w:val="00C02504"/>
    <w:rsid w:val="00C02AF7"/>
    <w:rsid w:val="00C040DD"/>
    <w:rsid w:val="00C04E8B"/>
    <w:rsid w:val="00C050C5"/>
    <w:rsid w:val="00C05174"/>
    <w:rsid w:val="00C0587E"/>
    <w:rsid w:val="00C05BFA"/>
    <w:rsid w:val="00C05EA5"/>
    <w:rsid w:val="00C103CE"/>
    <w:rsid w:val="00C10CAB"/>
    <w:rsid w:val="00C148B2"/>
    <w:rsid w:val="00C14E62"/>
    <w:rsid w:val="00C1507A"/>
    <w:rsid w:val="00C210A5"/>
    <w:rsid w:val="00C22766"/>
    <w:rsid w:val="00C2444A"/>
    <w:rsid w:val="00C24FD3"/>
    <w:rsid w:val="00C259DA"/>
    <w:rsid w:val="00C27276"/>
    <w:rsid w:val="00C300E3"/>
    <w:rsid w:val="00C311CF"/>
    <w:rsid w:val="00C3498A"/>
    <w:rsid w:val="00C352BA"/>
    <w:rsid w:val="00C40FCE"/>
    <w:rsid w:val="00C41583"/>
    <w:rsid w:val="00C46184"/>
    <w:rsid w:val="00C50A58"/>
    <w:rsid w:val="00C525AA"/>
    <w:rsid w:val="00C54FB6"/>
    <w:rsid w:val="00C55E55"/>
    <w:rsid w:val="00C55F50"/>
    <w:rsid w:val="00C57C92"/>
    <w:rsid w:val="00C62FD5"/>
    <w:rsid w:val="00C632EA"/>
    <w:rsid w:val="00C64E07"/>
    <w:rsid w:val="00C71E15"/>
    <w:rsid w:val="00C72B81"/>
    <w:rsid w:val="00C72D86"/>
    <w:rsid w:val="00C73085"/>
    <w:rsid w:val="00C746CF"/>
    <w:rsid w:val="00C75187"/>
    <w:rsid w:val="00C77909"/>
    <w:rsid w:val="00C77E45"/>
    <w:rsid w:val="00C77F02"/>
    <w:rsid w:val="00C80A30"/>
    <w:rsid w:val="00C82540"/>
    <w:rsid w:val="00C826DB"/>
    <w:rsid w:val="00C84818"/>
    <w:rsid w:val="00C87027"/>
    <w:rsid w:val="00C876B1"/>
    <w:rsid w:val="00C91C9A"/>
    <w:rsid w:val="00C92A7D"/>
    <w:rsid w:val="00C93E25"/>
    <w:rsid w:val="00C9460C"/>
    <w:rsid w:val="00CA15E9"/>
    <w:rsid w:val="00CA1EF8"/>
    <w:rsid w:val="00CA2312"/>
    <w:rsid w:val="00CB01E8"/>
    <w:rsid w:val="00CB043A"/>
    <w:rsid w:val="00CB069F"/>
    <w:rsid w:val="00CB0EF3"/>
    <w:rsid w:val="00CB1729"/>
    <w:rsid w:val="00CB1F1D"/>
    <w:rsid w:val="00CB2A4D"/>
    <w:rsid w:val="00CB3018"/>
    <w:rsid w:val="00CC0F55"/>
    <w:rsid w:val="00CC28DC"/>
    <w:rsid w:val="00CC2A64"/>
    <w:rsid w:val="00CC54B5"/>
    <w:rsid w:val="00CC6CB6"/>
    <w:rsid w:val="00CC6E73"/>
    <w:rsid w:val="00CD0510"/>
    <w:rsid w:val="00CD206E"/>
    <w:rsid w:val="00CD3046"/>
    <w:rsid w:val="00CD4B75"/>
    <w:rsid w:val="00CD5936"/>
    <w:rsid w:val="00CD632A"/>
    <w:rsid w:val="00CE002F"/>
    <w:rsid w:val="00CE0375"/>
    <w:rsid w:val="00CE194E"/>
    <w:rsid w:val="00CE65CA"/>
    <w:rsid w:val="00CF0522"/>
    <w:rsid w:val="00CF0653"/>
    <w:rsid w:val="00CF0834"/>
    <w:rsid w:val="00CF0E26"/>
    <w:rsid w:val="00CF172E"/>
    <w:rsid w:val="00CF3173"/>
    <w:rsid w:val="00CF4764"/>
    <w:rsid w:val="00CF6761"/>
    <w:rsid w:val="00CF6D9A"/>
    <w:rsid w:val="00D00AFE"/>
    <w:rsid w:val="00D00B7E"/>
    <w:rsid w:val="00D01B49"/>
    <w:rsid w:val="00D02F66"/>
    <w:rsid w:val="00D05B41"/>
    <w:rsid w:val="00D05D83"/>
    <w:rsid w:val="00D060D5"/>
    <w:rsid w:val="00D065E3"/>
    <w:rsid w:val="00D06C80"/>
    <w:rsid w:val="00D16B5D"/>
    <w:rsid w:val="00D16DAA"/>
    <w:rsid w:val="00D174AE"/>
    <w:rsid w:val="00D176E9"/>
    <w:rsid w:val="00D21B66"/>
    <w:rsid w:val="00D2449F"/>
    <w:rsid w:val="00D27660"/>
    <w:rsid w:val="00D316A1"/>
    <w:rsid w:val="00D33310"/>
    <w:rsid w:val="00D35C5F"/>
    <w:rsid w:val="00D36E9D"/>
    <w:rsid w:val="00D4046A"/>
    <w:rsid w:val="00D41067"/>
    <w:rsid w:val="00D4188C"/>
    <w:rsid w:val="00D43028"/>
    <w:rsid w:val="00D442A3"/>
    <w:rsid w:val="00D459FD"/>
    <w:rsid w:val="00D45D16"/>
    <w:rsid w:val="00D45D23"/>
    <w:rsid w:val="00D46B03"/>
    <w:rsid w:val="00D475E6"/>
    <w:rsid w:val="00D47A53"/>
    <w:rsid w:val="00D52697"/>
    <w:rsid w:val="00D52A98"/>
    <w:rsid w:val="00D54997"/>
    <w:rsid w:val="00D55F33"/>
    <w:rsid w:val="00D55F7A"/>
    <w:rsid w:val="00D565B2"/>
    <w:rsid w:val="00D568D3"/>
    <w:rsid w:val="00D56991"/>
    <w:rsid w:val="00D57999"/>
    <w:rsid w:val="00D60FC3"/>
    <w:rsid w:val="00D611B8"/>
    <w:rsid w:val="00D6220D"/>
    <w:rsid w:val="00D65E80"/>
    <w:rsid w:val="00D6619E"/>
    <w:rsid w:val="00D70BA3"/>
    <w:rsid w:val="00D70F2C"/>
    <w:rsid w:val="00D76F44"/>
    <w:rsid w:val="00D817D5"/>
    <w:rsid w:val="00D832DF"/>
    <w:rsid w:val="00D83C2F"/>
    <w:rsid w:val="00D912DE"/>
    <w:rsid w:val="00D91A2F"/>
    <w:rsid w:val="00D91B53"/>
    <w:rsid w:val="00D91F39"/>
    <w:rsid w:val="00D92098"/>
    <w:rsid w:val="00DA0808"/>
    <w:rsid w:val="00DA0A5B"/>
    <w:rsid w:val="00DA1A2C"/>
    <w:rsid w:val="00DA539C"/>
    <w:rsid w:val="00DA5709"/>
    <w:rsid w:val="00DA675B"/>
    <w:rsid w:val="00DA7F01"/>
    <w:rsid w:val="00DB056F"/>
    <w:rsid w:val="00DB3139"/>
    <w:rsid w:val="00DB3EE4"/>
    <w:rsid w:val="00DB5A57"/>
    <w:rsid w:val="00DB6857"/>
    <w:rsid w:val="00DB69C2"/>
    <w:rsid w:val="00DB7360"/>
    <w:rsid w:val="00DB7976"/>
    <w:rsid w:val="00DB7BA8"/>
    <w:rsid w:val="00DC04A3"/>
    <w:rsid w:val="00DC1457"/>
    <w:rsid w:val="00DC35B1"/>
    <w:rsid w:val="00DC5687"/>
    <w:rsid w:val="00DC6C86"/>
    <w:rsid w:val="00DC73FA"/>
    <w:rsid w:val="00DD2D4A"/>
    <w:rsid w:val="00DD4764"/>
    <w:rsid w:val="00DE0675"/>
    <w:rsid w:val="00DE0775"/>
    <w:rsid w:val="00DE1380"/>
    <w:rsid w:val="00DE2240"/>
    <w:rsid w:val="00DE68B1"/>
    <w:rsid w:val="00DE6C10"/>
    <w:rsid w:val="00DE6C91"/>
    <w:rsid w:val="00DE7978"/>
    <w:rsid w:val="00DF171F"/>
    <w:rsid w:val="00DF2372"/>
    <w:rsid w:val="00DF5534"/>
    <w:rsid w:val="00E0290C"/>
    <w:rsid w:val="00E0377E"/>
    <w:rsid w:val="00E05FFD"/>
    <w:rsid w:val="00E06879"/>
    <w:rsid w:val="00E14C6B"/>
    <w:rsid w:val="00E15D2D"/>
    <w:rsid w:val="00E20137"/>
    <w:rsid w:val="00E21CB8"/>
    <w:rsid w:val="00E21FF9"/>
    <w:rsid w:val="00E23E81"/>
    <w:rsid w:val="00E23EDC"/>
    <w:rsid w:val="00E26814"/>
    <w:rsid w:val="00E269B1"/>
    <w:rsid w:val="00E26CAE"/>
    <w:rsid w:val="00E31C18"/>
    <w:rsid w:val="00E32644"/>
    <w:rsid w:val="00E32A77"/>
    <w:rsid w:val="00E34662"/>
    <w:rsid w:val="00E34A8F"/>
    <w:rsid w:val="00E407C8"/>
    <w:rsid w:val="00E409D2"/>
    <w:rsid w:val="00E4362D"/>
    <w:rsid w:val="00E4420A"/>
    <w:rsid w:val="00E44F36"/>
    <w:rsid w:val="00E46272"/>
    <w:rsid w:val="00E473D4"/>
    <w:rsid w:val="00E52A54"/>
    <w:rsid w:val="00E532DA"/>
    <w:rsid w:val="00E5454E"/>
    <w:rsid w:val="00E556D5"/>
    <w:rsid w:val="00E5638D"/>
    <w:rsid w:val="00E5750E"/>
    <w:rsid w:val="00E60624"/>
    <w:rsid w:val="00E60C5E"/>
    <w:rsid w:val="00E62CB1"/>
    <w:rsid w:val="00E64836"/>
    <w:rsid w:val="00E65768"/>
    <w:rsid w:val="00E6726B"/>
    <w:rsid w:val="00E679D9"/>
    <w:rsid w:val="00E703EC"/>
    <w:rsid w:val="00E70CFA"/>
    <w:rsid w:val="00E71461"/>
    <w:rsid w:val="00E72148"/>
    <w:rsid w:val="00E733CD"/>
    <w:rsid w:val="00E73863"/>
    <w:rsid w:val="00E75C5E"/>
    <w:rsid w:val="00E76685"/>
    <w:rsid w:val="00E776B2"/>
    <w:rsid w:val="00E83A77"/>
    <w:rsid w:val="00E83EC3"/>
    <w:rsid w:val="00E87398"/>
    <w:rsid w:val="00E87EDF"/>
    <w:rsid w:val="00E87FD8"/>
    <w:rsid w:val="00E926ED"/>
    <w:rsid w:val="00E92F33"/>
    <w:rsid w:val="00E944B3"/>
    <w:rsid w:val="00E945F6"/>
    <w:rsid w:val="00E94C92"/>
    <w:rsid w:val="00EA1819"/>
    <w:rsid w:val="00EA20C5"/>
    <w:rsid w:val="00EA2116"/>
    <w:rsid w:val="00EA2E76"/>
    <w:rsid w:val="00EA360B"/>
    <w:rsid w:val="00EA5744"/>
    <w:rsid w:val="00EA618E"/>
    <w:rsid w:val="00EA68E4"/>
    <w:rsid w:val="00EB6E5A"/>
    <w:rsid w:val="00EC0332"/>
    <w:rsid w:val="00EC3129"/>
    <w:rsid w:val="00EC45A5"/>
    <w:rsid w:val="00EC5787"/>
    <w:rsid w:val="00EC6291"/>
    <w:rsid w:val="00ED5AE3"/>
    <w:rsid w:val="00ED6535"/>
    <w:rsid w:val="00ED6691"/>
    <w:rsid w:val="00ED768D"/>
    <w:rsid w:val="00EE1E66"/>
    <w:rsid w:val="00EF03F9"/>
    <w:rsid w:val="00EF05FE"/>
    <w:rsid w:val="00EF130B"/>
    <w:rsid w:val="00EF59F0"/>
    <w:rsid w:val="00EF66DC"/>
    <w:rsid w:val="00EF6884"/>
    <w:rsid w:val="00EF7706"/>
    <w:rsid w:val="00F01215"/>
    <w:rsid w:val="00F02E84"/>
    <w:rsid w:val="00F0547D"/>
    <w:rsid w:val="00F06D9F"/>
    <w:rsid w:val="00F074CD"/>
    <w:rsid w:val="00F120A6"/>
    <w:rsid w:val="00F13B5D"/>
    <w:rsid w:val="00F14148"/>
    <w:rsid w:val="00F15A44"/>
    <w:rsid w:val="00F16701"/>
    <w:rsid w:val="00F17242"/>
    <w:rsid w:val="00F17ED0"/>
    <w:rsid w:val="00F2152C"/>
    <w:rsid w:val="00F22991"/>
    <w:rsid w:val="00F2434E"/>
    <w:rsid w:val="00F30ECF"/>
    <w:rsid w:val="00F30EE8"/>
    <w:rsid w:val="00F33A6E"/>
    <w:rsid w:val="00F430E4"/>
    <w:rsid w:val="00F4604A"/>
    <w:rsid w:val="00F52858"/>
    <w:rsid w:val="00F53DC5"/>
    <w:rsid w:val="00F54053"/>
    <w:rsid w:val="00F563DA"/>
    <w:rsid w:val="00F5655A"/>
    <w:rsid w:val="00F602E2"/>
    <w:rsid w:val="00F605A5"/>
    <w:rsid w:val="00F61F19"/>
    <w:rsid w:val="00F63909"/>
    <w:rsid w:val="00F63CEE"/>
    <w:rsid w:val="00F6555E"/>
    <w:rsid w:val="00F65E96"/>
    <w:rsid w:val="00F677EF"/>
    <w:rsid w:val="00F67AE8"/>
    <w:rsid w:val="00F72956"/>
    <w:rsid w:val="00F73D22"/>
    <w:rsid w:val="00F75349"/>
    <w:rsid w:val="00F7796B"/>
    <w:rsid w:val="00F77A36"/>
    <w:rsid w:val="00F868B6"/>
    <w:rsid w:val="00F86A87"/>
    <w:rsid w:val="00F874AA"/>
    <w:rsid w:val="00F87909"/>
    <w:rsid w:val="00F914EB"/>
    <w:rsid w:val="00F93DDB"/>
    <w:rsid w:val="00F944EC"/>
    <w:rsid w:val="00F95ABC"/>
    <w:rsid w:val="00F95CF2"/>
    <w:rsid w:val="00F96A68"/>
    <w:rsid w:val="00FA1285"/>
    <w:rsid w:val="00FA221A"/>
    <w:rsid w:val="00FA2351"/>
    <w:rsid w:val="00FA2C48"/>
    <w:rsid w:val="00FA40EB"/>
    <w:rsid w:val="00FA4A31"/>
    <w:rsid w:val="00FA6779"/>
    <w:rsid w:val="00FA7BB1"/>
    <w:rsid w:val="00FB255B"/>
    <w:rsid w:val="00FB3D9A"/>
    <w:rsid w:val="00FB42DA"/>
    <w:rsid w:val="00FB51F1"/>
    <w:rsid w:val="00FB57BA"/>
    <w:rsid w:val="00FC0F53"/>
    <w:rsid w:val="00FC1533"/>
    <w:rsid w:val="00FC22F2"/>
    <w:rsid w:val="00FC4363"/>
    <w:rsid w:val="00FC762C"/>
    <w:rsid w:val="00FD338A"/>
    <w:rsid w:val="00FD3C8C"/>
    <w:rsid w:val="00FD4056"/>
    <w:rsid w:val="00FD4B0D"/>
    <w:rsid w:val="00FD6666"/>
    <w:rsid w:val="00FE14E3"/>
    <w:rsid w:val="00FE2098"/>
    <w:rsid w:val="00FE244D"/>
    <w:rsid w:val="00FE452F"/>
    <w:rsid w:val="00FE4CD6"/>
    <w:rsid w:val="00FE5985"/>
    <w:rsid w:val="00FE6034"/>
    <w:rsid w:val="00FE6D40"/>
    <w:rsid w:val="00FE72A3"/>
    <w:rsid w:val="00FE7D74"/>
    <w:rsid w:val="00FF0680"/>
    <w:rsid w:val="00FF18B2"/>
    <w:rsid w:val="00FF1EB2"/>
    <w:rsid w:val="00FF42C5"/>
    <w:rsid w:val="00FF72EA"/>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EE0C8F"/>
    <w:rsid w:val="02F5A3F9"/>
    <w:rsid w:val="030408D2"/>
    <w:rsid w:val="03333677"/>
    <w:rsid w:val="03512099"/>
    <w:rsid w:val="035C802F"/>
    <w:rsid w:val="03A7020B"/>
    <w:rsid w:val="03A704F2"/>
    <w:rsid w:val="03A917E5"/>
    <w:rsid w:val="03F54434"/>
    <w:rsid w:val="0401FD68"/>
    <w:rsid w:val="041B8B5A"/>
    <w:rsid w:val="0426FB85"/>
    <w:rsid w:val="044D70AB"/>
    <w:rsid w:val="045E57BA"/>
    <w:rsid w:val="047131C5"/>
    <w:rsid w:val="0496C2E6"/>
    <w:rsid w:val="04B0857F"/>
    <w:rsid w:val="04B0D285"/>
    <w:rsid w:val="04C1A535"/>
    <w:rsid w:val="04C5E3A2"/>
    <w:rsid w:val="04C7A5C4"/>
    <w:rsid w:val="04CA5236"/>
    <w:rsid w:val="05178EF6"/>
    <w:rsid w:val="0521487D"/>
    <w:rsid w:val="05783347"/>
    <w:rsid w:val="0590EC09"/>
    <w:rsid w:val="05B70DF3"/>
    <w:rsid w:val="05D5FFF4"/>
    <w:rsid w:val="05DEC2F3"/>
    <w:rsid w:val="06004C26"/>
    <w:rsid w:val="06216779"/>
    <w:rsid w:val="06226AE2"/>
    <w:rsid w:val="0628D128"/>
    <w:rsid w:val="062D95EB"/>
    <w:rsid w:val="062F4503"/>
    <w:rsid w:val="064AE057"/>
    <w:rsid w:val="06850AE1"/>
    <w:rsid w:val="0688C15B"/>
    <w:rsid w:val="068C3C77"/>
    <w:rsid w:val="06927EC0"/>
    <w:rsid w:val="06A10805"/>
    <w:rsid w:val="06A98378"/>
    <w:rsid w:val="06BEDA58"/>
    <w:rsid w:val="06DEA5B4"/>
    <w:rsid w:val="06FB542C"/>
    <w:rsid w:val="0725CAAD"/>
    <w:rsid w:val="07387924"/>
    <w:rsid w:val="0785B721"/>
    <w:rsid w:val="07A04566"/>
    <w:rsid w:val="07A77E18"/>
    <w:rsid w:val="07EB762E"/>
    <w:rsid w:val="07FA0BDA"/>
    <w:rsid w:val="081A52A2"/>
    <w:rsid w:val="084430A1"/>
    <w:rsid w:val="08CC9F2A"/>
    <w:rsid w:val="08CE6902"/>
    <w:rsid w:val="08DEEB6E"/>
    <w:rsid w:val="09070CC9"/>
    <w:rsid w:val="094DA45E"/>
    <w:rsid w:val="09630279"/>
    <w:rsid w:val="096EFF62"/>
    <w:rsid w:val="09D41CF7"/>
    <w:rsid w:val="09E819B6"/>
    <w:rsid w:val="0A06C2DC"/>
    <w:rsid w:val="0A16ABAD"/>
    <w:rsid w:val="0A17746B"/>
    <w:rsid w:val="0A86772A"/>
    <w:rsid w:val="0A87BC4C"/>
    <w:rsid w:val="0A9DD674"/>
    <w:rsid w:val="0AB34D8E"/>
    <w:rsid w:val="0ACF4EC7"/>
    <w:rsid w:val="0AE1E7DE"/>
    <w:rsid w:val="0B1D2E36"/>
    <w:rsid w:val="0B37E4C7"/>
    <w:rsid w:val="0B5A4E76"/>
    <w:rsid w:val="0BAD2433"/>
    <w:rsid w:val="0BB26DFF"/>
    <w:rsid w:val="0C2A0CF8"/>
    <w:rsid w:val="0C4F1DEF"/>
    <w:rsid w:val="0C6EEFC4"/>
    <w:rsid w:val="0C91E9A5"/>
    <w:rsid w:val="0C9D1BEC"/>
    <w:rsid w:val="0CB8FE97"/>
    <w:rsid w:val="0CC803AE"/>
    <w:rsid w:val="0D0350E1"/>
    <w:rsid w:val="0D2C2F5B"/>
    <w:rsid w:val="0D4DE738"/>
    <w:rsid w:val="0DA401AA"/>
    <w:rsid w:val="0DDE9002"/>
    <w:rsid w:val="0DFF0772"/>
    <w:rsid w:val="0E06EF89"/>
    <w:rsid w:val="0E5313F1"/>
    <w:rsid w:val="0E5CA558"/>
    <w:rsid w:val="0E608831"/>
    <w:rsid w:val="0E93D340"/>
    <w:rsid w:val="0EA3E7C2"/>
    <w:rsid w:val="0EC6EC66"/>
    <w:rsid w:val="0ECA5A47"/>
    <w:rsid w:val="0ED5CCFC"/>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5D6F9"/>
    <w:rsid w:val="108009D3"/>
    <w:rsid w:val="10820D61"/>
    <w:rsid w:val="1085DF22"/>
    <w:rsid w:val="10C71820"/>
    <w:rsid w:val="10E33D18"/>
    <w:rsid w:val="11022A08"/>
    <w:rsid w:val="116A3A42"/>
    <w:rsid w:val="11B90165"/>
    <w:rsid w:val="11C2BF8B"/>
    <w:rsid w:val="11D7476D"/>
    <w:rsid w:val="11E6A328"/>
    <w:rsid w:val="11E9202F"/>
    <w:rsid w:val="11F64EFC"/>
    <w:rsid w:val="121FB8F1"/>
    <w:rsid w:val="123A46CD"/>
    <w:rsid w:val="12505BE8"/>
    <w:rsid w:val="129396D1"/>
    <w:rsid w:val="12A00362"/>
    <w:rsid w:val="12AD7442"/>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1EF05"/>
    <w:rsid w:val="1642EC92"/>
    <w:rsid w:val="1648A9CD"/>
    <w:rsid w:val="166A030F"/>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E37BD"/>
    <w:rsid w:val="17C7768E"/>
    <w:rsid w:val="17CF517E"/>
    <w:rsid w:val="18297AAF"/>
    <w:rsid w:val="18370BF8"/>
    <w:rsid w:val="183AE8A6"/>
    <w:rsid w:val="183E68B2"/>
    <w:rsid w:val="18636529"/>
    <w:rsid w:val="187FB076"/>
    <w:rsid w:val="18934275"/>
    <w:rsid w:val="1929712E"/>
    <w:rsid w:val="192DD387"/>
    <w:rsid w:val="19303AC1"/>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9539"/>
    <w:rsid w:val="1A279D6F"/>
    <w:rsid w:val="1A27D429"/>
    <w:rsid w:val="1A6408B6"/>
    <w:rsid w:val="1A6BDA17"/>
    <w:rsid w:val="1AB7782F"/>
    <w:rsid w:val="1AC153E5"/>
    <w:rsid w:val="1ADAD7EF"/>
    <w:rsid w:val="1ADBD2E1"/>
    <w:rsid w:val="1AEE433A"/>
    <w:rsid w:val="1B292EBA"/>
    <w:rsid w:val="1B58FCE4"/>
    <w:rsid w:val="1B6BCB52"/>
    <w:rsid w:val="1B6C4C81"/>
    <w:rsid w:val="1B790B90"/>
    <w:rsid w:val="1B8EA059"/>
    <w:rsid w:val="1BA4794A"/>
    <w:rsid w:val="1BA7B564"/>
    <w:rsid w:val="1BDF4753"/>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D7C345"/>
    <w:rsid w:val="1DDCB45E"/>
    <w:rsid w:val="1DE8C13F"/>
    <w:rsid w:val="1E08FFA0"/>
    <w:rsid w:val="1E11A52F"/>
    <w:rsid w:val="1E1CE5F1"/>
    <w:rsid w:val="1E276FD2"/>
    <w:rsid w:val="1E2FF5E6"/>
    <w:rsid w:val="1E313295"/>
    <w:rsid w:val="1E38AFB8"/>
    <w:rsid w:val="1E57D828"/>
    <w:rsid w:val="1E5EC1DC"/>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752D82"/>
    <w:rsid w:val="2493BE0E"/>
    <w:rsid w:val="249D9A14"/>
    <w:rsid w:val="24A6B015"/>
    <w:rsid w:val="24BF94DF"/>
    <w:rsid w:val="24C58945"/>
    <w:rsid w:val="24C73E68"/>
    <w:rsid w:val="24E56898"/>
    <w:rsid w:val="25212614"/>
    <w:rsid w:val="253EC5CE"/>
    <w:rsid w:val="255323BB"/>
    <w:rsid w:val="2555F48A"/>
    <w:rsid w:val="2560982A"/>
    <w:rsid w:val="25AFDD03"/>
    <w:rsid w:val="25CA960A"/>
    <w:rsid w:val="26127900"/>
    <w:rsid w:val="2615B324"/>
    <w:rsid w:val="2623FBA9"/>
    <w:rsid w:val="263A45D9"/>
    <w:rsid w:val="26630EC9"/>
    <w:rsid w:val="267B1AE3"/>
    <w:rsid w:val="2692545C"/>
    <w:rsid w:val="26A13992"/>
    <w:rsid w:val="26A510BC"/>
    <w:rsid w:val="26ABA7D6"/>
    <w:rsid w:val="26B72884"/>
    <w:rsid w:val="26CF24F5"/>
    <w:rsid w:val="2724BCC5"/>
    <w:rsid w:val="272B3EB7"/>
    <w:rsid w:val="2733F7F8"/>
    <w:rsid w:val="27363C3B"/>
    <w:rsid w:val="2756FFCA"/>
    <w:rsid w:val="275EBF1A"/>
    <w:rsid w:val="27809F57"/>
    <w:rsid w:val="27E5DF06"/>
    <w:rsid w:val="27F35572"/>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133C0B"/>
    <w:rsid w:val="2C1DEA67"/>
    <w:rsid w:val="2C230B04"/>
    <w:rsid w:val="2C28044C"/>
    <w:rsid w:val="2C398B14"/>
    <w:rsid w:val="2C5EA6B9"/>
    <w:rsid w:val="2C7A04A4"/>
    <w:rsid w:val="2C995A76"/>
    <w:rsid w:val="2CA8B41A"/>
    <w:rsid w:val="2CBC33E6"/>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1FE2F"/>
    <w:rsid w:val="2E32A847"/>
    <w:rsid w:val="2E4EF5A9"/>
    <w:rsid w:val="2E6B9F7A"/>
    <w:rsid w:val="2E6D098E"/>
    <w:rsid w:val="2E76820B"/>
    <w:rsid w:val="2E92B1FB"/>
    <w:rsid w:val="2EA60665"/>
    <w:rsid w:val="2EB56921"/>
    <w:rsid w:val="2EC3EA3A"/>
    <w:rsid w:val="2ED6408C"/>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1136460"/>
    <w:rsid w:val="3131D90E"/>
    <w:rsid w:val="3140DBD2"/>
    <w:rsid w:val="314C3C69"/>
    <w:rsid w:val="31699EF1"/>
    <w:rsid w:val="31808394"/>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2BA3"/>
    <w:rsid w:val="3497837E"/>
    <w:rsid w:val="34AA38C5"/>
    <w:rsid w:val="34B7C888"/>
    <w:rsid w:val="34D61053"/>
    <w:rsid w:val="34E14DE1"/>
    <w:rsid w:val="34E1811C"/>
    <w:rsid w:val="352A5C4A"/>
    <w:rsid w:val="353068B2"/>
    <w:rsid w:val="35417486"/>
    <w:rsid w:val="357DA13A"/>
    <w:rsid w:val="35B1CA49"/>
    <w:rsid w:val="35BA76AF"/>
    <w:rsid w:val="35BD720E"/>
    <w:rsid w:val="35C6712D"/>
    <w:rsid w:val="35FE66E6"/>
    <w:rsid w:val="3671EE20"/>
    <w:rsid w:val="368CBA21"/>
    <w:rsid w:val="36D0E1DE"/>
    <w:rsid w:val="36DCD0FE"/>
    <w:rsid w:val="36E6E63B"/>
    <w:rsid w:val="3732E73C"/>
    <w:rsid w:val="378477BB"/>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6CCF83"/>
    <w:rsid w:val="3B7A3734"/>
    <w:rsid w:val="3B898597"/>
    <w:rsid w:val="3B958C96"/>
    <w:rsid w:val="3B9AEB8A"/>
    <w:rsid w:val="3BA8A361"/>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7A19B"/>
    <w:rsid w:val="3F62C99E"/>
    <w:rsid w:val="3F6DDBAB"/>
    <w:rsid w:val="3F6EB713"/>
    <w:rsid w:val="3F6FE69F"/>
    <w:rsid w:val="3F7522B1"/>
    <w:rsid w:val="3F7F3AF2"/>
    <w:rsid w:val="3F9FBC28"/>
    <w:rsid w:val="3FDD7FBD"/>
    <w:rsid w:val="3FEBDFE0"/>
    <w:rsid w:val="40002E18"/>
    <w:rsid w:val="401670E2"/>
    <w:rsid w:val="403C0EA2"/>
    <w:rsid w:val="403E2675"/>
    <w:rsid w:val="40477AC4"/>
    <w:rsid w:val="404F7AD3"/>
    <w:rsid w:val="404FCFE9"/>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D732E1"/>
    <w:rsid w:val="41EB12B3"/>
    <w:rsid w:val="422533DC"/>
    <w:rsid w:val="422802FA"/>
    <w:rsid w:val="4240D91F"/>
    <w:rsid w:val="424A5B68"/>
    <w:rsid w:val="424DCE91"/>
    <w:rsid w:val="4273A952"/>
    <w:rsid w:val="42983AD7"/>
    <w:rsid w:val="429E2391"/>
    <w:rsid w:val="42AD0347"/>
    <w:rsid w:val="42B3E73E"/>
    <w:rsid w:val="42D50463"/>
    <w:rsid w:val="42D5FC29"/>
    <w:rsid w:val="42D844F9"/>
    <w:rsid w:val="42F83CDA"/>
    <w:rsid w:val="432F51FA"/>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0311EB"/>
    <w:rsid w:val="4B313D91"/>
    <w:rsid w:val="4B7686AC"/>
    <w:rsid w:val="4B7C979F"/>
    <w:rsid w:val="4BADBD9A"/>
    <w:rsid w:val="4BBAFAA0"/>
    <w:rsid w:val="4BF85558"/>
    <w:rsid w:val="4C06CFC1"/>
    <w:rsid w:val="4C0D0801"/>
    <w:rsid w:val="4C493F4F"/>
    <w:rsid w:val="4C65FEE2"/>
    <w:rsid w:val="4C890B2B"/>
    <w:rsid w:val="4C8A09C5"/>
    <w:rsid w:val="4C99508B"/>
    <w:rsid w:val="4CA16A78"/>
    <w:rsid w:val="4CB32B33"/>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26B12"/>
    <w:rsid w:val="4F4A9390"/>
    <w:rsid w:val="4F616230"/>
    <w:rsid w:val="4F92B8F4"/>
    <w:rsid w:val="4FCEDD32"/>
    <w:rsid w:val="4FCFA1E7"/>
    <w:rsid w:val="4FD8EB81"/>
    <w:rsid w:val="5004DA6B"/>
    <w:rsid w:val="500BA680"/>
    <w:rsid w:val="5020DB1A"/>
    <w:rsid w:val="50398900"/>
    <w:rsid w:val="503FA8EF"/>
    <w:rsid w:val="5045C386"/>
    <w:rsid w:val="5051FCDC"/>
    <w:rsid w:val="5066B7B2"/>
    <w:rsid w:val="506C463F"/>
    <w:rsid w:val="508E6BC3"/>
    <w:rsid w:val="50A9E8BF"/>
    <w:rsid w:val="50BAC40C"/>
    <w:rsid w:val="50BAFAB9"/>
    <w:rsid w:val="50F6ACCA"/>
    <w:rsid w:val="50FB1702"/>
    <w:rsid w:val="5114323E"/>
    <w:rsid w:val="516CC1AE"/>
    <w:rsid w:val="516F31C2"/>
    <w:rsid w:val="5181D108"/>
    <w:rsid w:val="51921EF7"/>
    <w:rsid w:val="519FD2DA"/>
    <w:rsid w:val="51A19116"/>
    <w:rsid w:val="51EB948C"/>
    <w:rsid w:val="51EC7954"/>
    <w:rsid w:val="52187D78"/>
    <w:rsid w:val="5225B72E"/>
    <w:rsid w:val="52260970"/>
    <w:rsid w:val="5231E946"/>
    <w:rsid w:val="5239AF79"/>
    <w:rsid w:val="523E9C6D"/>
    <w:rsid w:val="5245557B"/>
    <w:rsid w:val="5281BEA8"/>
    <w:rsid w:val="529D81F2"/>
    <w:rsid w:val="52AE5EA1"/>
    <w:rsid w:val="52F11615"/>
    <w:rsid w:val="53163F51"/>
    <w:rsid w:val="5327D088"/>
    <w:rsid w:val="533E592A"/>
    <w:rsid w:val="53AB76B6"/>
    <w:rsid w:val="53C5C991"/>
    <w:rsid w:val="53E83BE0"/>
    <w:rsid w:val="54100FB2"/>
    <w:rsid w:val="547C1BD9"/>
    <w:rsid w:val="54A2B936"/>
    <w:rsid w:val="54B36231"/>
    <w:rsid w:val="54C40362"/>
    <w:rsid w:val="54F55AC5"/>
    <w:rsid w:val="550B3C99"/>
    <w:rsid w:val="5525E41C"/>
    <w:rsid w:val="553A3418"/>
    <w:rsid w:val="555531C2"/>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8676C"/>
    <w:rsid w:val="57F809E0"/>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B61FA3"/>
    <w:rsid w:val="5AC1FD2B"/>
    <w:rsid w:val="5ACD85D1"/>
    <w:rsid w:val="5ADF1B6A"/>
    <w:rsid w:val="5AE80414"/>
    <w:rsid w:val="5AF100A7"/>
    <w:rsid w:val="5B161523"/>
    <w:rsid w:val="5B649C49"/>
    <w:rsid w:val="5B8FA846"/>
    <w:rsid w:val="5C0FCB60"/>
    <w:rsid w:val="5C23729F"/>
    <w:rsid w:val="5C2BD6BA"/>
    <w:rsid w:val="5C54E36E"/>
    <w:rsid w:val="5C7AEBCB"/>
    <w:rsid w:val="5C895FBB"/>
    <w:rsid w:val="5C947FF7"/>
    <w:rsid w:val="5CC4E15D"/>
    <w:rsid w:val="5CCE97AD"/>
    <w:rsid w:val="5CDFAC4C"/>
    <w:rsid w:val="5CFE0273"/>
    <w:rsid w:val="5D0ABAAF"/>
    <w:rsid w:val="5D1076B9"/>
    <w:rsid w:val="5D12695E"/>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603FBD"/>
    <w:rsid w:val="6099DB24"/>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047E4"/>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A2A599A"/>
    <w:rsid w:val="6A2EBF09"/>
    <w:rsid w:val="6A69F23C"/>
    <w:rsid w:val="6A7FEE4F"/>
    <w:rsid w:val="6AC89652"/>
    <w:rsid w:val="6AFE639B"/>
    <w:rsid w:val="6B499F44"/>
    <w:rsid w:val="6B6C3556"/>
    <w:rsid w:val="6B7BFEA0"/>
    <w:rsid w:val="6BB897B2"/>
    <w:rsid w:val="6C1C5B52"/>
    <w:rsid w:val="6C3446BB"/>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ED99476"/>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C9C636"/>
    <w:rsid w:val="7204A7D7"/>
    <w:rsid w:val="720536C8"/>
    <w:rsid w:val="7208F473"/>
    <w:rsid w:val="721FA2E9"/>
    <w:rsid w:val="72CB1372"/>
    <w:rsid w:val="72CF788B"/>
    <w:rsid w:val="72D8523A"/>
    <w:rsid w:val="72E5BBAD"/>
    <w:rsid w:val="72FB915C"/>
    <w:rsid w:val="73149678"/>
    <w:rsid w:val="7339CB50"/>
    <w:rsid w:val="734AC015"/>
    <w:rsid w:val="735C2DB1"/>
    <w:rsid w:val="73A614D7"/>
    <w:rsid w:val="73BD6E2F"/>
    <w:rsid w:val="7405DA12"/>
    <w:rsid w:val="74264D9B"/>
    <w:rsid w:val="74845893"/>
    <w:rsid w:val="74CACBA6"/>
    <w:rsid w:val="751DF7ED"/>
    <w:rsid w:val="75521726"/>
    <w:rsid w:val="756C7D78"/>
    <w:rsid w:val="75A87FEA"/>
    <w:rsid w:val="75E71B3E"/>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FD5668"/>
    <w:rsid w:val="7801EA46"/>
    <w:rsid w:val="78067C3A"/>
    <w:rsid w:val="7850E370"/>
    <w:rsid w:val="786114B1"/>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62716D"/>
    <w:rsid w:val="7D739DE6"/>
    <w:rsid w:val="7D8AF25C"/>
    <w:rsid w:val="7D8F3907"/>
    <w:rsid w:val="7D9346CD"/>
    <w:rsid w:val="7DEBC926"/>
    <w:rsid w:val="7DED9A92"/>
    <w:rsid w:val="7E0010A2"/>
    <w:rsid w:val="7E1E88F5"/>
    <w:rsid w:val="7E3246D6"/>
    <w:rsid w:val="7E57DC4C"/>
    <w:rsid w:val="7E7680BE"/>
    <w:rsid w:val="7E81FB5C"/>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unhideWhenUsed/>
    <w:rsid w:val="004A0C30"/>
  </w:style>
  <w:style w:type="character" w:customStyle="1" w:styleId="TextocomentarioCar">
    <w:name w:val="Texto comentario Car"/>
    <w:basedOn w:val="Fuentedeprrafopredeter"/>
    <w:link w:val="Textocomentario"/>
    <w:uiPriority w:val="99"/>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 w:type="character" w:customStyle="1" w:styleId="UnresolvedMention">
    <w:name w:val="Unresolved Mention"/>
    <w:basedOn w:val="Fuentedeprrafopredeter"/>
    <w:uiPriority w:val="99"/>
    <w:semiHidden/>
    <w:unhideWhenUsed/>
    <w:rsid w:val="00EA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87432874">
      <w:bodyDiv w:val="1"/>
      <w:marLeft w:val="0"/>
      <w:marRight w:val="0"/>
      <w:marTop w:val="0"/>
      <w:marBottom w:val="0"/>
      <w:divBdr>
        <w:top w:val="none" w:sz="0" w:space="0" w:color="auto"/>
        <w:left w:val="none" w:sz="0" w:space="0" w:color="auto"/>
        <w:bottom w:val="none" w:sz="0" w:space="0" w:color="auto"/>
        <w:right w:val="none" w:sz="0" w:space="0" w:color="auto"/>
      </w:divBdr>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07142920">
      <w:bodyDiv w:val="1"/>
      <w:marLeft w:val="0"/>
      <w:marRight w:val="0"/>
      <w:marTop w:val="0"/>
      <w:marBottom w:val="0"/>
      <w:divBdr>
        <w:top w:val="none" w:sz="0" w:space="0" w:color="auto"/>
        <w:left w:val="none" w:sz="0" w:space="0" w:color="auto"/>
        <w:bottom w:val="none" w:sz="0" w:space="0" w:color="auto"/>
        <w:right w:val="none" w:sz="0" w:space="0" w:color="auto"/>
      </w:divBdr>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7C5DF-EF19-4868-92F9-38BA2D9E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2020</Words>
  <Characters>11515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samsung</cp:lastModifiedBy>
  <cp:revision>16</cp:revision>
  <dcterms:created xsi:type="dcterms:W3CDTF">2023-05-26T12:54:00Z</dcterms:created>
  <dcterms:modified xsi:type="dcterms:W3CDTF">2023-08-16T15:27:00Z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