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9B1642" w14:textId="77777777" w:rsidR="00D2139E" w:rsidRPr="00000234" w:rsidRDefault="00D2139E" w:rsidP="00D2139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z w:val="18"/>
          <w:szCs w:val="18"/>
          <w:lang w:val="es-419" w:eastAsia="fr-FR"/>
        </w:rPr>
      </w:pPr>
      <w:bookmarkStart w:id="0" w:name="_Hlk132876356"/>
      <w:bookmarkStart w:id="1" w:name="_GoBack"/>
      <w:r w:rsidRPr="00000234">
        <w:rPr>
          <w:rFonts w:ascii="Arial" w:hAnsi="Arial" w:cs="Arial"/>
          <w:color w:val="FF000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2B18AD0" w14:textId="77777777" w:rsidR="00D2139E" w:rsidRPr="00000234" w:rsidRDefault="00D2139E" w:rsidP="00D2139E">
      <w:pPr>
        <w:widowControl/>
        <w:autoSpaceDE/>
        <w:autoSpaceDN/>
        <w:adjustRightInd/>
        <w:jc w:val="both"/>
        <w:rPr>
          <w:rFonts w:ascii="Arial" w:hAnsi="Arial" w:cs="Arial"/>
          <w:sz w:val="20"/>
          <w:szCs w:val="20"/>
          <w:lang w:val="es-419"/>
        </w:rPr>
      </w:pPr>
    </w:p>
    <w:p w14:paraId="601924CD" w14:textId="7C706006" w:rsidR="00D2139E" w:rsidRPr="00000234" w:rsidRDefault="00D2139E" w:rsidP="00D2139E">
      <w:pPr>
        <w:widowControl/>
        <w:autoSpaceDE/>
        <w:autoSpaceDN/>
        <w:adjustRightInd/>
        <w:jc w:val="both"/>
        <w:rPr>
          <w:rFonts w:ascii="Arial" w:hAnsi="Arial" w:cs="Arial"/>
          <w:sz w:val="20"/>
          <w:szCs w:val="20"/>
          <w:lang w:val="es-CO"/>
        </w:rPr>
      </w:pPr>
      <w:r w:rsidRPr="00000234">
        <w:rPr>
          <w:rFonts w:ascii="Arial" w:hAnsi="Arial" w:cs="Arial"/>
          <w:sz w:val="20"/>
          <w:szCs w:val="20"/>
          <w:lang w:val="es-CO"/>
        </w:rPr>
        <w:t>Asunto</w:t>
      </w:r>
      <w:r w:rsidRPr="00000234">
        <w:rPr>
          <w:rFonts w:ascii="Arial" w:hAnsi="Arial" w:cs="Arial"/>
          <w:sz w:val="20"/>
          <w:szCs w:val="20"/>
          <w:lang w:val="es-CO"/>
        </w:rPr>
        <w:tab/>
      </w:r>
      <w:r w:rsidRPr="00000234">
        <w:rPr>
          <w:rFonts w:ascii="Arial" w:hAnsi="Arial" w:cs="Arial"/>
          <w:sz w:val="20"/>
          <w:szCs w:val="20"/>
          <w:lang w:val="es-CO"/>
        </w:rPr>
        <w:tab/>
      </w:r>
      <w:r w:rsidRPr="00000234">
        <w:rPr>
          <w:rFonts w:ascii="Arial" w:hAnsi="Arial" w:cs="Arial"/>
          <w:sz w:val="20"/>
          <w:szCs w:val="20"/>
          <w:lang w:val="es-CO"/>
        </w:rPr>
        <w:tab/>
        <w:t>: Sentencia de tutela – Segundo grado</w:t>
      </w:r>
    </w:p>
    <w:p w14:paraId="3FA5B958" w14:textId="14B9EEEE" w:rsidR="00D2139E" w:rsidRPr="00000234" w:rsidRDefault="00D2139E" w:rsidP="00D2139E">
      <w:pPr>
        <w:widowControl/>
        <w:autoSpaceDE/>
        <w:autoSpaceDN/>
        <w:adjustRightInd/>
        <w:jc w:val="both"/>
        <w:rPr>
          <w:rFonts w:ascii="Arial" w:hAnsi="Arial" w:cs="Arial"/>
          <w:sz w:val="20"/>
          <w:szCs w:val="20"/>
          <w:lang w:val="es-CO"/>
        </w:rPr>
      </w:pPr>
      <w:r w:rsidRPr="00000234">
        <w:rPr>
          <w:rFonts w:ascii="Arial" w:hAnsi="Arial" w:cs="Arial"/>
          <w:sz w:val="20"/>
          <w:szCs w:val="20"/>
          <w:lang w:val="es-CO"/>
        </w:rPr>
        <w:t>Accionante</w:t>
      </w:r>
      <w:r w:rsidRPr="00000234">
        <w:rPr>
          <w:rFonts w:ascii="Arial" w:hAnsi="Arial" w:cs="Arial"/>
          <w:sz w:val="20"/>
          <w:szCs w:val="20"/>
          <w:lang w:val="es-CO"/>
        </w:rPr>
        <w:tab/>
      </w:r>
      <w:r w:rsidRPr="00000234">
        <w:rPr>
          <w:rFonts w:ascii="Arial" w:hAnsi="Arial" w:cs="Arial"/>
          <w:sz w:val="20"/>
          <w:szCs w:val="20"/>
          <w:lang w:val="es-CO"/>
        </w:rPr>
        <w:tab/>
        <w:t>: Luz Marciana Rivas Moreno</w:t>
      </w:r>
    </w:p>
    <w:p w14:paraId="53C43BE2" w14:textId="3C0FE0D3" w:rsidR="00D2139E" w:rsidRPr="00000234" w:rsidRDefault="00D2139E" w:rsidP="00D2139E">
      <w:pPr>
        <w:widowControl/>
        <w:autoSpaceDE/>
        <w:autoSpaceDN/>
        <w:adjustRightInd/>
        <w:jc w:val="both"/>
        <w:rPr>
          <w:rFonts w:ascii="Arial" w:hAnsi="Arial" w:cs="Arial"/>
          <w:sz w:val="20"/>
          <w:szCs w:val="20"/>
          <w:lang w:val="es-CO"/>
        </w:rPr>
      </w:pPr>
      <w:r w:rsidRPr="00000234">
        <w:rPr>
          <w:rFonts w:ascii="Arial" w:hAnsi="Arial" w:cs="Arial"/>
          <w:sz w:val="20"/>
          <w:szCs w:val="20"/>
          <w:lang w:val="es-CO"/>
        </w:rPr>
        <w:t>Accionada</w:t>
      </w:r>
      <w:r w:rsidRPr="00000234">
        <w:rPr>
          <w:rFonts w:ascii="Arial" w:hAnsi="Arial" w:cs="Arial"/>
          <w:sz w:val="20"/>
          <w:szCs w:val="20"/>
          <w:lang w:val="es-CO"/>
        </w:rPr>
        <w:tab/>
      </w:r>
      <w:r w:rsidRPr="00000234">
        <w:rPr>
          <w:rFonts w:ascii="Arial" w:hAnsi="Arial" w:cs="Arial"/>
          <w:sz w:val="20"/>
          <w:szCs w:val="20"/>
          <w:lang w:val="es-CO"/>
        </w:rPr>
        <w:tab/>
        <w:t xml:space="preserve">: Colpensiones </w:t>
      </w:r>
    </w:p>
    <w:p w14:paraId="2A3A41EB" w14:textId="4830D99D" w:rsidR="00D2139E" w:rsidRPr="00000234" w:rsidRDefault="00D2139E" w:rsidP="00D2139E">
      <w:pPr>
        <w:widowControl/>
        <w:autoSpaceDE/>
        <w:autoSpaceDN/>
        <w:adjustRightInd/>
        <w:jc w:val="both"/>
        <w:rPr>
          <w:rFonts w:ascii="Arial" w:hAnsi="Arial" w:cs="Arial"/>
          <w:sz w:val="20"/>
          <w:szCs w:val="20"/>
          <w:lang w:val="es-CO"/>
        </w:rPr>
      </w:pPr>
      <w:r w:rsidRPr="00000234">
        <w:rPr>
          <w:rFonts w:ascii="Arial" w:hAnsi="Arial" w:cs="Arial"/>
          <w:sz w:val="20"/>
          <w:szCs w:val="20"/>
          <w:lang w:val="es-CO"/>
        </w:rPr>
        <w:t>Litisconsorte</w:t>
      </w:r>
      <w:r w:rsidRPr="00000234">
        <w:rPr>
          <w:rFonts w:ascii="Arial" w:hAnsi="Arial" w:cs="Arial"/>
          <w:sz w:val="20"/>
          <w:szCs w:val="20"/>
          <w:lang w:val="es-CO"/>
        </w:rPr>
        <w:tab/>
      </w:r>
      <w:r w:rsidRPr="00000234">
        <w:rPr>
          <w:rFonts w:ascii="Arial" w:hAnsi="Arial" w:cs="Arial"/>
          <w:sz w:val="20"/>
          <w:szCs w:val="20"/>
          <w:lang w:val="es-CO"/>
        </w:rPr>
        <w:tab/>
        <w:t>: Dirección de Medicina Laboral y otro</w:t>
      </w:r>
    </w:p>
    <w:p w14:paraId="17FF8EAB" w14:textId="15194982" w:rsidR="00D2139E" w:rsidRPr="00000234" w:rsidRDefault="00D2139E" w:rsidP="00D2139E">
      <w:pPr>
        <w:widowControl/>
        <w:autoSpaceDE/>
        <w:autoSpaceDN/>
        <w:adjustRightInd/>
        <w:jc w:val="both"/>
        <w:rPr>
          <w:rFonts w:ascii="Arial" w:hAnsi="Arial" w:cs="Arial"/>
          <w:sz w:val="20"/>
          <w:szCs w:val="20"/>
          <w:lang w:val="es-CO"/>
        </w:rPr>
      </w:pPr>
      <w:r w:rsidRPr="00000234">
        <w:rPr>
          <w:rFonts w:ascii="Arial" w:hAnsi="Arial" w:cs="Arial"/>
          <w:sz w:val="20"/>
          <w:szCs w:val="20"/>
          <w:lang w:val="es-CO"/>
        </w:rPr>
        <w:t>Despacho de origen</w:t>
      </w:r>
      <w:r w:rsidRPr="00000234">
        <w:rPr>
          <w:rFonts w:ascii="Arial" w:hAnsi="Arial" w:cs="Arial"/>
          <w:sz w:val="20"/>
          <w:szCs w:val="20"/>
          <w:lang w:val="es-CO"/>
        </w:rPr>
        <w:tab/>
        <w:t xml:space="preserve">: Juzgado 3º Civil del Circuito de Pereira </w:t>
      </w:r>
    </w:p>
    <w:p w14:paraId="4210F5BC" w14:textId="0625C22B" w:rsidR="00D2139E" w:rsidRPr="00000234" w:rsidRDefault="00D2139E" w:rsidP="00D2139E">
      <w:pPr>
        <w:widowControl/>
        <w:autoSpaceDE/>
        <w:autoSpaceDN/>
        <w:adjustRightInd/>
        <w:jc w:val="both"/>
        <w:rPr>
          <w:rFonts w:ascii="Arial" w:hAnsi="Arial" w:cs="Arial"/>
          <w:sz w:val="20"/>
          <w:szCs w:val="20"/>
          <w:lang w:val="es-CO"/>
        </w:rPr>
      </w:pPr>
      <w:r w:rsidRPr="00000234">
        <w:rPr>
          <w:rFonts w:ascii="Arial" w:hAnsi="Arial" w:cs="Arial"/>
          <w:sz w:val="20"/>
          <w:szCs w:val="20"/>
          <w:lang w:val="es-CO"/>
        </w:rPr>
        <w:t>Radicación</w:t>
      </w:r>
      <w:r w:rsidRPr="00000234">
        <w:rPr>
          <w:rFonts w:ascii="Arial" w:hAnsi="Arial" w:cs="Arial"/>
          <w:sz w:val="20"/>
          <w:szCs w:val="20"/>
          <w:lang w:val="es-CO"/>
        </w:rPr>
        <w:tab/>
      </w:r>
      <w:r w:rsidRPr="00000234">
        <w:rPr>
          <w:rFonts w:ascii="Arial" w:hAnsi="Arial" w:cs="Arial"/>
          <w:sz w:val="20"/>
          <w:szCs w:val="20"/>
          <w:lang w:val="es-CO"/>
        </w:rPr>
        <w:tab/>
        <w:t>: 66001-31-03-003-2022-00516-01 (840)</w:t>
      </w:r>
    </w:p>
    <w:p w14:paraId="4047ED4A" w14:textId="77777777" w:rsidR="00D2139E" w:rsidRPr="00000234" w:rsidRDefault="00D2139E" w:rsidP="00D2139E">
      <w:pPr>
        <w:widowControl/>
        <w:autoSpaceDE/>
        <w:autoSpaceDN/>
        <w:adjustRightInd/>
        <w:jc w:val="both"/>
        <w:rPr>
          <w:rFonts w:ascii="Arial" w:hAnsi="Arial" w:cs="Arial"/>
          <w:sz w:val="20"/>
          <w:szCs w:val="20"/>
          <w:lang w:val="es-CO"/>
        </w:rPr>
      </w:pPr>
      <w:r w:rsidRPr="00000234">
        <w:rPr>
          <w:rFonts w:ascii="Arial" w:hAnsi="Arial" w:cs="Arial"/>
          <w:sz w:val="20"/>
          <w:szCs w:val="20"/>
          <w:lang w:val="es-CO"/>
        </w:rPr>
        <w:t>Magistrado Ponente</w:t>
      </w:r>
      <w:r w:rsidRPr="00000234">
        <w:rPr>
          <w:rFonts w:ascii="Arial" w:hAnsi="Arial" w:cs="Arial"/>
          <w:sz w:val="20"/>
          <w:szCs w:val="20"/>
          <w:lang w:val="es-CO"/>
        </w:rPr>
        <w:tab/>
        <w:t>: DUBERNEY GRISALES HERRERA</w:t>
      </w:r>
    </w:p>
    <w:p w14:paraId="52BE346A" w14:textId="7196991A" w:rsidR="00D2139E" w:rsidRPr="00000234" w:rsidRDefault="00D2139E" w:rsidP="00D2139E">
      <w:pPr>
        <w:widowControl/>
        <w:autoSpaceDE/>
        <w:autoSpaceDN/>
        <w:adjustRightInd/>
        <w:jc w:val="both"/>
        <w:rPr>
          <w:rFonts w:ascii="Arial" w:hAnsi="Arial" w:cs="Arial"/>
          <w:sz w:val="20"/>
          <w:szCs w:val="20"/>
          <w:lang w:val="es-CO"/>
        </w:rPr>
      </w:pPr>
      <w:r w:rsidRPr="00000234">
        <w:rPr>
          <w:rFonts w:ascii="Arial" w:hAnsi="Arial" w:cs="Arial"/>
          <w:sz w:val="20"/>
          <w:szCs w:val="20"/>
          <w:lang w:val="es-CO"/>
        </w:rPr>
        <w:t>Acta número</w:t>
      </w:r>
      <w:r w:rsidRPr="00000234">
        <w:rPr>
          <w:rFonts w:ascii="Arial" w:hAnsi="Arial" w:cs="Arial"/>
          <w:sz w:val="20"/>
          <w:szCs w:val="20"/>
          <w:lang w:val="es-CO"/>
        </w:rPr>
        <w:tab/>
      </w:r>
      <w:r w:rsidRPr="00000234">
        <w:rPr>
          <w:rFonts w:ascii="Arial" w:hAnsi="Arial" w:cs="Arial"/>
          <w:sz w:val="20"/>
          <w:szCs w:val="20"/>
          <w:lang w:val="es-CO"/>
        </w:rPr>
        <w:tab/>
        <w:t>: 65 de 15-02-2023</w:t>
      </w:r>
    </w:p>
    <w:p w14:paraId="65ED97F4" w14:textId="77777777" w:rsidR="00D2139E" w:rsidRPr="00000234" w:rsidRDefault="00D2139E" w:rsidP="00D2139E">
      <w:pPr>
        <w:widowControl/>
        <w:autoSpaceDE/>
        <w:autoSpaceDN/>
        <w:adjustRightInd/>
        <w:jc w:val="both"/>
        <w:rPr>
          <w:rFonts w:ascii="Arial" w:hAnsi="Arial" w:cs="Arial"/>
          <w:sz w:val="20"/>
          <w:szCs w:val="20"/>
          <w:lang w:val="es-419"/>
        </w:rPr>
      </w:pPr>
    </w:p>
    <w:p w14:paraId="66EB567C" w14:textId="2F55D646" w:rsidR="00D2139E" w:rsidRPr="00000234" w:rsidRDefault="00394ACE" w:rsidP="00D2139E">
      <w:pPr>
        <w:jc w:val="both"/>
        <w:rPr>
          <w:rFonts w:ascii="Arial" w:hAnsi="Arial" w:cs="Arial"/>
          <w:sz w:val="20"/>
          <w:szCs w:val="20"/>
          <w:lang w:val="es-419"/>
        </w:rPr>
      </w:pPr>
      <w:r w:rsidRPr="00000234">
        <w:rPr>
          <w:rFonts w:ascii="Arial" w:hAnsi="Arial" w:cs="Arial"/>
          <w:b/>
          <w:bCs/>
          <w:iCs/>
          <w:sz w:val="20"/>
          <w:szCs w:val="20"/>
          <w:u w:val="single"/>
          <w:lang w:val="es-419" w:eastAsia="fr-FR"/>
        </w:rPr>
        <w:t>TEMAS:</w:t>
      </w:r>
      <w:r w:rsidRPr="00000234">
        <w:rPr>
          <w:rFonts w:ascii="Arial" w:hAnsi="Arial" w:cs="Arial"/>
          <w:b/>
          <w:bCs/>
          <w:iCs/>
          <w:sz w:val="20"/>
          <w:szCs w:val="20"/>
          <w:lang w:val="es-419" w:eastAsia="fr-FR"/>
        </w:rPr>
        <w:tab/>
        <w:t>DEBIDO PROCESO ADMINISTRATIVO / ELEMENTOS / CALIFICACIÓN DE PÉRDIDA DE CAPACIDAD LABORAL / PRINCIPIO DE SUBSIDIARIEDAD / SE FLEXIBILIZA CUANDO SE TRATA DE PERSONAS EN SITUACIÓN DE DISCAPACIDAD / INEFICACIA DE LOS MEDIOS ORDINARIOS DE DEFENSA / IMPUGNACIÓN DEL DICTAMEN / OPORTUNIDAD DEL RECURSO / DIFIERE SEGÚN SE REMITA POR CORREO POSTAL O POR CORREO ELECTRÓNICO.</w:t>
      </w:r>
    </w:p>
    <w:p w14:paraId="6D61D3FF" w14:textId="77777777" w:rsidR="00D2139E" w:rsidRPr="00000234" w:rsidRDefault="00D2139E" w:rsidP="00D2139E">
      <w:pPr>
        <w:widowControl/>
        <w:autoSpaceDE/>
        <w:autoSpaceDN/>
        <w:adjustRightInd/>
        <w:jc w:val="both"/>
        <w:rPr>
          <w:rFonts w:ascii="Arial" w:hAnsi="Arial" w:cs="Arial"/>
          <w:sz w:val="20"/>
          <w:szCs w:val="20"/>
          <w:lang w:val="es-419"/>
        </w:rPr>
      </w:pPr>
    </w:p>
    <w:p w14:paraId="14BE6E09" w14:textId="77777777" w:rsidR="00C14093" w:rsidRPr="00000234" w:rsidRDefault="00C14093" w:rsidP="00C14093">
      <w:pPr>
        <w:widowControl/>
        <w:autoSpaceDE/>
        <w:autoSpaceDN/>
        <w:adjustRightInd/>
        <w:jc w:val="both"/>
        <w:rPr>
          <w:rFonts w:ascii="Arial" w:hAnsi="Arial" w:cs="Arial"/>
          <w:sz w:val="20"/>
          <w:szCs w:val="20"/>
          <w:lang w:val="es-419"/>
        </w:rPr>
      </w:pPr>
      <w:r w:rsidRPr="00000234">
        <w:rPr>
          <w:rFonts w:ascii="Arial" w:hAnsi="Arial" w:cs="Arial"/>
          <w:sz w:val="20"/>
          <w:szCs w:val="20"/>
          <w:lang w:val="es-419"/>
        </w:rPr>
        <w:t>Procede la acción siempre que el afectado carezca de otro instrumento defensivo judicial (2022</w:t>
      </w:r>
      <w:proofErr w:type="gramStart"/>
      <w:r w:rsidRPr="00000234">
        <w:rPr>
          <w:rFonts w:ascii="Arial" w:hAnsi="Arial" w:cs="Arial"/>
          <w:sz w:val="20"/>
          <w:szCs w:val="20"/>
          <w:lang w:val="es-419"/>
        </w:rPr>
        <w:t>) .</w:t>
      </w:r>
      <w:proofErr w:type="gramEnd"/>
      <w:r w:rsidRPr="00000234">
        <w:rPr>
          <w:rFonts w:ascii="Arial" w:hAnsi="Arial" w:cs="Arial"/>
          <w:sz w:val="20"/>
          <w:szCs w:val="20"/>
          <w:lang w:val="es-419"/>
        </w:rPr>
        <w:t xml:space="preserve"> Empero, hay dos (2) excepciones que guardan en común la existencia del medio ordinario: (i) La tutela transitoria para evitar un perjuicio irremediable; y (ii) La ineficacia de la herramienta regular para salvaguardar los derechos.</w:t>
      </w:r>
    </w:p>
    <w:p w14:paraId="68900451" w14:textId="77777777" w:rsidR="00C14093" w:rsidRPr="00000234" w:rsidRDefault="00C14093" w:rsidP="00C14093">
      <w:pPr>
        <w:widowControl/>
        <w:autoSpaceDE/>
        <w:autoSpaceDN/>
        <w:adjustRightInd/>
        <w:jc w:val="both"/>
        <w:rPr>
          <w:rFonts w:ascii="Arial" w:hAnsi="Arial" w:cs="Arial"/>
          <w:sz w:val="20"/>
          <w:szCs w:val="20"/>
          <w:lang w:val="es-419"/>
        </w:rPr>
      </w:pPr>
    </w:p>
    <w:p w14:paraId="5D0ECEA1" w14:textId="72A5C604" w:rsidR="00D2139E" w:rsidRPr="00000234" w:rsidRDefault="00C14093" w:rsidP="00C14093">
      <w:pPr>
        <w:widowControl/>
        <w:autoSpaceDE/>
        <w:autoSpaceDN/>
        <w:adjustRightInd/>
        <w:jc w:val="both"/>
        <w:rPr>
          <w:rFonts w:ascii="Arial" w:hAnsi="Arial" w:cs="Arial"/>
          <w:sz w:val="20"/>
          <w:szCs w:val="20"/>
          <w:lang w:val="es-419"/>
        </w:rPr>
      </w:pPr>
      <w:r w:rsidRPr="00000234">
        <w:rPr>
          <w:rFonts w:ascii="Arial" w:hAnsi="Arial" w:cs="Arial"/>
          <w:sz w:val="20"/>
          <w:szCs w:val="20"/>
          <w:lang w:val="es-419"/>
        </w:rPr>
        <w:t>Importante precisar que el análisis de este requisito: “(…) debe hacerse de manera flexible cuando se trata de personas en situación de discapacidad o de la tercera edad. (…)</w:t>
      </w:r>
      <w:r w:rsidR="00B2674C" w:rsidRPr="00000234">
        <w:rPr>
          <w:rFonts w:ascii="Arial" w:hAnsi="Arial" w:cs="Arial"/>
          <w:sz w:val="20"/>
          <w:szCs w:val="20"/>
          <w:lang w:val="es-419"/>
        </w:rPr>
        <w:t>”</w:t>
      </w:r>
    </w:p>
    <w:p w14:paraId="1C19CD08" w14:textId="77777777" w:rsidR="00D2139E" w:rsidRPr="00000234" w:rsidRDefault="00D2139E" w:rsidP="00D2139E">
      <w:pPr>
        <w:widowControl/>
        <w:autoSpaceDE/>
        <w:autoSpaceDN/>
        <w:adjustRightInd/>
        <w:jc w:val="both"/>
        <w:rPr>
          <w:rFonts w:ascii="Arial" w:hAnsi="Arial" w:cs="Arial"/>
          <w:sz w:val="20"/>
          <w:szCs w:val="20"/>
          <w:lang w:val="es-419"/>
        </w:rPr>
      </w:pPr>
    </w:p>
    <w:p w14:paraId="24DB7DE1" w14:textId="2CEE60C1" w:rsidR="00D2139E" w:rsidRPr="00000234" w:rsidRDefault="00B2674C" w:rsidP="00D2139E">
      <w:pPr>
        <w:widowControl/>
        <w:autoSpaceDE/>
        <w:autoSpaceDN/>
        <w:adjustRightInd/>
        <w:jc w:val="both"/>
        <w:rPr>
          <w:rFonts w:ascii="Arial" w:hAnsi="Arial" w:cs="Arial"/>
          <w:sz w:val="20"/>
          <w:szCs w:val="20"/>
          <w:lang w:val="es-419"/>
        </w:rPr>
      </w:pPr>
      <w:r w:rsidRPr="00000234">
        <w:rPr>
          <w:rFonts w:ascii="Arial" w:hAnsi="Arial" w:cs="Arial"/>
          <w:sz w:val="20"/>
          <w:szCs w:val="20"/>
          <w:lang w:val="es-419"/>
        </w:rPr>
        <w:t>Respecto a la tutela de derechos de personas en situación de discapacidad con ocasión del trámite de calificación de la PCL, ha dicho la Corte que es procedente porque, en su parecer, la vía ordinaria laboral (Art.2º, CPTSS) no es suficientemente eficaz y expedita…</w:t>
      </w:r>
    </w:p>
    <w:p w14:paraId="1378EFA4" w14:textId="77777777" w:rsidR="00D2139E" w:rsidRPr="00000234" w:rsidRDefault="00D2139E" w:rsidP="00D2139E">
      <w:pPr>
        <w:widowControl/>
        <w:autoSpaceDE/>
        <w:autoSpaceDN/>
        <w:adjustRightInd/>
        <w:jc w:val="both"/>
        <w:rPr>
          <w:rFonts w:ascii="Arial" w:hAnsi="Arial" w:cs="Arial"/>
          <w:sz w:val="20"/>
          <w:szCs w:val="20"/>
          <w:lang w:val="es-419"/>
        </w:rPr>
      </w:pPr>
    </w:p>
    <w:p w14:paraId="218E2452" w14:textId="36A144EF" w:rsidR="00D2139E" w:rsidRPr="00000234" w:rsidRDefault="00E043C9" w:rsidP="00D2139E">
      <w:pPr>
        <w:widowControl/>
        <w:autoSpaceDE/>
        <w:autoSpaceDN/>
        <w:adjustRightInd/>
        <w:jc w:val="both"/>
        <w:rPr>
          <w:rFonts w:ascii="Arial" w:hAnsi="Arial" w:cs="Arial"/>
          <w:sz w:val="20"/>
          <w:szCs w:val="20"/>
          <w:lang w:val="es-419"/>
        </w:rPr>
      </w:pPr>
      <w:r w:rsidRPr="00000234">
        <w:rPr>
          <w:rFonts w:ascii="Arial" w:hAnsi="Arial" w:cs="Arial"/>
          <w:sz w:val="20"/>
          <w:szCs w:val="20"/>
          <w:lang w:val="es-419"/>
        </w:rPr>
        <w:t>Discrepa entonces la Colegiatura del análisis de subsidiariedad hecho en primera sede; enrostró a la actora la existencia de la herramienta judicial, sin valorar su idoneidad y eficacia para el caso concreto, referente al trámite del recurso propuesto…</w:t>
      </w:r>
    </w:p>
    <w:p w14:paraId="63DE62B5" w14:textId="657DAA72" w:rsidR="00E043C9" w:rsidRPr="00000234" w:rsidRDefault="00E043C9" w:rsidP="00D2139E">
      <w:pPr>
        <w:widowControl/>
        <w:autoSpaceDE/>
        <w:autoSpaceDN/>
        <w:adjustRightInd/>
        <w:jc w:val="both"/>
        <w:rPr>
          <w:rFonts w:ascii="Arial" w:hAnsi="Arial" w:cs="Arial"/>
          <w:sz w:val="20"/>
          <w:szCs w:val="20"/>
          <w:lang w:val="es-419"/>
        </w:rPr>
      </w:pPr>
    </w:p>
    <w:p w14:paraId="4D583E14" w14:textId="6EC2BC67" w:rsidR="00E043C9" w:rsidRPr="00000234" w:rsidRDefault="00E043C9" w:rsidP="00E043C9">
      <w:pPr>
        <w:widowControl/>
        <w:autoSpaceDE/>
        <w:autoSpaceDN/>
        <w:adjustRightInd/>
        <w:jc w:val="both"/>
        <w:rPr>
          <w:rFonts w:ascii="Arial" w:hAnsi="Arial" w:cs="Arial"/>
          <w:sz w:val="20"/>
          <w:szCs w:val="20"/>
          <w:lang w:val="es-419"/>
        </w:rPr>
      </w:pPr>
      <w:r w:rsidRPr="00000234">
        <w:rPr>
          <w:rFonts w:ascii="Arial" w:hAnsi="Arial" w:cs="Arial"/>
          <w:sz w:val="20"/>
          <w:szCs w:val="20"/>
          <w:lang w:val="es-419"/>
        </w:rPr>
        <w:t>La Sala de Casación Civil de la CSJ coincide con la CC y reiteró que hacen parte de las garantías al debido proceso administrativo:</w:t>
      </w:r>
    </w:p>
    <w:p w14:paraId="4D526459" w14:textId="77777777" w:rsidR="00E043C9" w:rsidRPr="00000234" w:rsidRDefault="00E043C9" w:rsidP="00E043C9">
      <w:pPr>
        <w:widowControl/>
        <w:autoSpaceDE/>
        <w:autoSpaceDN/>
        <w:adjustRightInd/>
        <w:jc w:val="both"/>
        <w:rPr>
          <w:rFonts w:ascii="Arial" w:hAnsi="Arial" w:cs="Arial"/>
          <w:sz w:val="20"/>
          <w:szCs w:val="20"/>
          <w:lang w:val="es-419"/>
        </w:rPr>
      </w:pPr>
    </w:p>
    <w:p w14:paraId="2100B873" w14:textId="42BA0685" w:rsidR="00E043C9" w:rsidRPr="00000234" w:rsidRDefault="00E043C9" w:rsidP="00E043C9">
      <w:pPr>
        <w:widowControl/>
        <w:autoSpaceDE/>
        <w:autoSpaceDN/>
        <w:adjustRightInd/>
        <w:jc w:val="both"/>
        <w:rPr>
          <w:rFonts w:ascii="Arial" w:hAnsi="Arial" w:cs="Arial"/>
          <w:sz w:val="20"/>
          <w:szCs w:val="20"/>
          <w:lang w:val="es-419"/>
        </w:rPr>
      </w:pPr>
      <w:r w:rsidRPr="00000234">
        <w:rPr>
          <w:rFonts w:ascii="Arial" w:hAnsi="Arial" w:cs="Arial"/>
          <w:sz w:val="20"/>
          <w:szCs w:val="20"/>
          <w:lang w:val="es-419"/>
        </w:rPr>
        <w:t>“(i) 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w:t>
      </w:r>
    </w:p>
    <w:p w14:paraId="21236B6A" w14:textId="66DC8D55" w:rsidR="00E043C9" w:rsidRPr="00000234" w:rsidRDefault="00E043C9" w:rsidP="00D2139E">
      <w:pPr>
        <w:widowControl/>
        <w:autoSpaceDE/>
        <w:autoSpaceDN/>
        <w:adjustRightInd/>
        <w:jc w:val="both"/>
        <w:rPr>
          <w:rFonts w:ascii="Arial" w:hAnsi="Arial" w:cs="Arial"/>
          <w:sz w:val="20"/>
          <w:szCs w:val="20"/>
          <w:lang w:val="es-419"/>
        </w:rPr>
      </w:pPr>
    </w:p>
    <w:p w14:paraId="3626EF30" w14:textId="4CE55758" w:rsidR="00E043C9" w:rsidRPr="00000234" w:rsidRDefault="00B3145F" w:rsidP="00D2139E">
      <w:pPr>
        <w:widowControl/>
        <w:autoSpaceDE/>
        <w:autoSpaceDN/>
        <w:adjustRightInd/>
        <w:jc w:val="both"/>
        <w:rPr>
          <w:rFonts w:ascii="Arial" w:hAnsi="Arial" w:cs="Arial"/>
          <w:sz w:val="20"/>
          <w:szCs w:val="20"/>
          <w:lang w:val="es-419"/>
        </w:rPr>
      </w:pPr>
      <w:r w:rsidRPr="00000234">
        <w:rPr>
          <w:rFonts w:ascii="Arial" w:hAnsi="Arial" w:cs="Arial"/>
          <w:sz w:val="20"/>
          <w:szCs w:val="20"/>
          <w:lang w:val="es-419"/>
        </w:rPr>
        <w:t>Palmario es que la calificación de la PCL es un derecho que el fondo pensional debe garantizar a sus afiliados, en la medida en que tiene relación directa con el acceso a otros de carácter fundamental, como el de la seguridad social o el mínimo vital…</w:t>
      </w:r>
    </w:p>
    <w:p w14:paraId="667842E5" w14:textId="1A11A9E5" w:rsidR="00E043C9" w:rsidRPr="00000234" w:rsidRDefault="00E043C9" w:rsidP="00D2139E">
      <w:pPr>
        <w:widowControl/>
        <w:autoSpaceDE/>
        <w:autoSpaceDN/>
        <w:adjustRightInd/>
        <w:jc w:val="both"/>
        <w:rPr>
          <w:rFonts w:ascii="Arial" w:hAnsi="Arial" w:cs="Arial"/>
          <w:sz w:val="20"/>
          <w:szCs w:val="20"/>
          <w:lang w:val="es-419"/>
        </w:rPr>
      </w:pPr>
    </w:p>
    <w:p w14:paraId="2B1EF21F" w14:textId="2097D10B" w:rsidR="00C109EB" w:rsidRPr="00000234" w:rsidRDefault="0073276C" w:rsidP="00C109EB">
      <w:pPr>
        <w:widowControl/>
        <w:autoSpaceDE/>
        <w:autoSpaceDN/>
        <w:adjustRightInd/>
        <w:jc w:val="both"/>
        <w:rPr>
          <w:rFonts w:ascii="Arial" w:hAnsi="Arial" w:cs="Arial"/>
          <w:sz w:val="20"/>
          <w:szCs w:val="20"/>
          <w:lang w:val="es-419"/>
        </w:rPr>
      </w:pPr>
      <w:r w:rsidRPr="00000234">
        <w:rPr>
          <w:rFonts w:ascii="Arial" w:hAnsi="Arial" w:cs="Arial"/>
          <w:sz w:val="20"/>
          <w:szCs w:val="20"/>
          <w:lang w:val="es-419"/>
        </w:rPr>
        <w:t xml:space="preserve">… </w:t>
      </w:r>
      <w:r w:rsidR="00C109EB" w:rsidRPr="00000234">
        <w:rPr>
          <w:rFonts w:ascii="Arial" w:hAnsi="Arial" w:cs="Arial"/>
          <w:sz w:val="20"/>
          <w:szCs w:val="20"/>
          <w:lang w:val="es-419"/>
        </w:rPr>
        <w:t xml:space="preserve">respecto a la determinación del hito a partir del cual debe contabilizarse la presentación de la objeción, la Alta Corporación Constitucional en sede tutelar, concluyó que pende del medio empleado por el interesado, así: </w:t>
      </w:r>
    </w:p>
    <w:p w14:paraId="5D3B60C8" w14:textId="77777777" w:rsidR="00C109EB" w:rsidRPr="00000234" w:rsidRDefault="00C109EB" w:rsidP="00C109EB">
      <w:pPr>
        <w:widowControl/>
        <w:autoSpaceDE/>
        <w:autoSpaceDN/>
        <w:adjustRightInd/>
        <w:jc w:val="both"/>
        <w:rPr>
          <w:rFonts w:ascii="Arial" w:hAnsi="Arial" w:cs="Arial"/>
          <w:sz w:val="20"/>
          <w:szCs w:val="20"/>
          <w:lang w:val="es-419"/>
        </w:rPr>
      </w:pPr>
    </w:p>
    <w:p w14:paraId="32AF78BB" w14:textId="2157BFBF" w:rsidR="00C109EB" w:rsidRPr="00000234" w:rsidRDefault="0073276C" w:rsidP="00C109EB">
      <w:pPr>
        <w:widowControl/>
        <w:autoSpaceDE/>
        <w:autoSpaceDN/>
        <w:adjustRightInd/>
        <w:jc w:val="both"/>
        <w:rPr>
          <w:rFonts w:ascii="Arial" w:hAnsi="Arial" w:cs="Arial"/>
          <w:sz w:val="20"/>
          <w:szCs w:val="20"/>
          <w:lang w:val="es-419"/>
        </w:rPr>
      </w:pPr>
      <w:r w:rsidRPr="00000234">
        <w:rPr>
          <w:rFonts w:ascii="Arial" w:hAnsi="Arial" w:cs="Arial"/>
          <w:sz w:val="20"/>
          <w:szCs w:val="20"/>
          <w:lang w:val="es-419"/>
        </w:rPr>
        <w:t>“</w:t>
      </w:r>
      <w:r w:rsidR="00C109EB" w:rsidRPr="00000234">
        <w:rPr>
          <w:rFonts w:ascii="Arial" w:hAnsi="Arial" w:cs="Arial"/>
          <w:sz w:val="20"/>
          <w:szCs w:val="20"/>
          <w:lang w:val="es-419"/>
        </w:rPr>
        <w:t>(i) Si usa el servicio postal, aplica el inciso 3º, artículo 10º, Ley 962, modificatorio del 25, D.2150/1995, que establece: “(…) Las peticiones de los administrados o usuarios se entenderán presentadas el día de incorporación al correo</w:t>
      </w:r>
      <w:r w:rsidRPr="00000234">
        <w:rPr>
          <w:rFonts w:ascii="Arial" w:hAnsi="Arial" w:cs="Arial"/>
          <w:sz w:val="20"/>
          <w:szCs w:val="20"/>
          <w:lang w:val="es-419"/>
        </w:rPr>
        <w:t>…”</w:t>
      </w:r>
    </w:p>
    <w:p w14:paraId="656FE728" w14:textId="77777777" w:rsidR="00C109EB" w:rsidRPr="00000234" w:rsidRDefault="00C109EB" w:rsidP="00D2139E">
      <w:pPr>
        <w:widowControl/>
        <w:autoSpaceDE/>
        <w:autoSpaceDN/>
        <w:adjustRightInd/>
        <w:jc w:val="both"/>
        <w:rPr>
          <w:rFonts w:ascii="Arial" w:hAnsi="Arial" w:cs="Arial"/>
          <w:sz w:val="20"/>
          <w:szCs w:val="20"/>
          <w:lang w:val="es-419"/>
        </w:rPr>
      </w:pPr>
    </w:p>
    <w:p w14:paraId="65142B0A" w14:textId="77777777" w:rsidR="00D2139E" w:rsidRPr="00000234" w:rsidRDefault="00D2139E" w:rsidP="00D2139E">
      <w:pPr>
        <w:widowControl/>
        <w:autoSpaceDE/>
        <w:autoSpaceDN/>
        <w:adjustRightInd/>
        <w:jc w:val="both"/>
        <w:rPr>
          <w:rFonts w:ascii="Arial" w:hAnsi="Arial" w:cs="Arial"/>
          <w:sz w:val="20"/>
          <w:szCs w:val="20"/>
          <w:lang w:val="es-419"/>
        </w:rPr>
      </w:pPr>
    </w:p>
    <w:p w14:paraId="51C402E3" w14:textId="77777777" w:rsidR="00D2139E" w:rsidRPr="00000234" w:rsidRDefault="00D2139E" w:rsidP="00D2139E">
      <w:pPr>
        <w:widowControl/>
        <w:autoSpaceDE/>
        <w:autoSpaceDN/>
        <w:adjustRightInd/>
        <w:jc w:val="both"/>
        <w:rPr>
          <w:rFonts w:ascii="Arial" w:hAnsi="Arial" w:cs="Arial"/>
          <w:sz w:val="20"/>
          <w:szCs w:val="20"/>
          <w:lang w:val="es-419"/>
        </w:rPr>
      </w:pPr>
    </w:p>
    <w:p w14:paraId="56A677AE" w14:textId="77777777" w:rsidR="00D2139E" w:rsidRPr="00000234" w:rsidRDefault="00D2139E" w:rsidP="00D2139E">
      <w:pPr>
        <w:widowControl/>
        <w:autoSpaceDE/>
        <w:autoSpaceDN/>
        <w:adjustRightInd/>
        <w:jc w:val="both"/>
        <w:rPr>
          <w:rFonts w:ascii="Arial" w:hAnsi="Arial" w:cs="Arial"/>
          <w:sz w:val="20"/>
          <w:szCs w:val="20"/>
          <w:lang w:val="es-419"/>
        </w:rPr>
      </w:pPr>
      <w:r w:rsidRPr="00000234">
        <w:rPr>
          <w:rFonts w:ascii="Georgia" w:hAnsi="Georgia" w:cs="Times New Roman"/>
          <w:noProof/>
          <w:lang w:val="es-CO" w:eastAsia="es-CO"/>
        </w:rPr>
        <w:drawing>
          <wp:anchor distT="0" distB="0" distL="114300" distR="114300" simplePos="0" relativeHeight="251659264" behindDoc="0" locked="0" layoutInCell="1" allowOverlap="1" wp14:anchorId="4B8D51EC" wp14:editId="078C985D">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A2A26" w14:textId="77777777" w:rsidR="00D2139E" w:rsidRPr="00000234" w:rsidRDefault="00D2139E" w:rsidP="00D2139E">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773FC8C5" w14:textId="77777777" w:rsidR="00D2139E" w:rsidRPr="00000234" w:rsidRDefault="00D2139E" w:rsidP="00D2139E">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65062D04" w14:textId="77777777" w:rsidR="00D2139E" w:rsidRPr="00000234" w:rsidRDefault="00D2139E" w:rsidP="00D2139E">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r w:rsidRPr="00000234">
        <w:rPr>
          <w:rFonts w:ascii="Georgia" w:hAnsi="Georgia" w:cs="Arial"/>
          <w:w w:val="140"/>
          <w:sz w:val="14"/>
          <w:szCs w:val="22"/>
          <w:lang w:val="es-CO"/>
        </w:rPr>
        <w:t>REPUBLICA DE COLOMBIA</w:t>
      </w:r>
    </w:p>
    <w:p w14:paraId="38F9F19B" w14:textId="77777777" w:rsidR="00D2139E" w:rsidRPr="00000234" w:rsidRDefault="00D2139E" w:rsidP="00D2139E">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000234">
        <w:rPr>
          <w:rFonts w:ascii="Georgia" w:hAnsi="Georgia" w:cs="Arial"/>
          <w:w w:val="140"/>
          <w:sz w:val="14"/>
          <w:szCs w:val="22"/>
          <w:lang w:val="es-CO"/>
        </w:rPr>
        <w:t>RAMA JUDICIAL DEL PODER PÚBLICO</w:t>
      </w:r>
    </w:p>
    <w:p w14:paraId="67B6AA83" w14:textId="77777777" w:rsidR="00D2139E" w:rsidRPr="00000234" w:rsidRDefault="00D2139E" w:rsidP="00D2139E">
      <w:pPr>
        <w:widowControl/>
        <w:autoSpaceDE/>
        <w:autoSpaceDN/>
        <w:adjustRightInd/>
        <w:spacing w:line="360" w:lineRule="auto"/>
        <w:jc w:val="center"/>
        <w:rPr>
          <w:rFonts w:ascii="Georgia" w:hAnsi="Georgia" w:cs="Arial"/>
          <w:b/>
          <w:w w:val="140"/>
          <w:sz w:val="16"/>
          <w:szCs w:val="22"/>
          <w:lang w:val="es-CO"/>
        </w:rPr>
      </w:pPr>
      <w:r w:rsidRPr="00000234">
        <w:rPr>
          <w:rFonts w:ascii="Georgia" w:hAnsi="Georgia" w:cs="Arial"/>
          <w:b/>
          <w:w w:val="140"/>
          <w:sz w:val="18"/>
          <w:szCs w:val="22"/>
          <w:lang w:val="es-CO"/>
        </w:rPr>
        <w:t>T</w:t>
      </w:r>
      <w:r w:rsidRPr="00000234">
        <w:rPr>
          <w:rFonts w:ascii="Georgia" w:hAnsi="Georgia" w:cs="Arial"/>
          <w:b/>
          <w:w w:val="140"/>
          <w:sz w:val="16"/>
          <w:szCs w:val="22"/>
          <w:lang w:val="es-CO"/>
        </w:rPr>
        <w:t>RIBUNAL</w:t>
      </w:r>
      <w:r w:rsidRPr="00000234">
        <w:rPr>
          <w:rFonts w:ascii="Georgia" w:hAnsi="Georgia" w:cs="Arial"/>
          <w:b/>
          <w:w w:val="140"/>
          <w:sz w:val="18"/>
          <w:szCs w:val="22"/>
          <w:lang w:val="es-CO"/>
        </w:rPr>
        <w:t xml:space="preserve"> S</w:t>
      </w:r>
      <w:r w:rsidRPr="00000234">
        <w:rPr>
          <w:rFonts w:ascii="Georgia" w:hAnsi="Georgia" w:cs="Arial"/>
          <w:b/>
          <w:w w:val="140"/>
          <w:sz w:val="16"/>
          <w:szCs w:val="22"/>
          <w:lang w:val="es-CO"/>
        </w:rPr>
        <w:t xml:space="preserve">UPERIOR DEL </w:t>
      </w:r>
      <w:r w:rsidRPr="00000234">
        <w:rPr>
          <w:rFonts w:ascii="Georgia" w:hAnsi="Georgia" w:cs="Arial"/>
          <w:b/>
          <w:w w:val="140"/>
          <w:sz w:val="18"/>
          <w:szCs w:val="22"/>
          <w:lang w:val="es-CO"/>
        </w:rPr>
        <w:t>D</w:t>
      </w:r>
      <w:r w:rsidRPr="00000234">
        <w:rPr>
          <w:rFonts w:ascii="Georgia" w:hAnsi="Georgia" w:cs="Arial"/>
          <w:b/>
          <w:w w:val="140"/>
          <w:sz w:val="16"/>
          <w:szCs w:val="22"/>
          <w:lang w:val="es-CO"/>
        </w:rPr>
        <w:t>ISTRITO</w:t>
      </w:r>
      <w:r w:rsidRPr="00000234">
        <w:rPr>
          <w:rFonts w:ascii="Georgia" w:hAnsi="Georgia" w:cs="Arial"/>
          <w:b/>
          <w:w w:val="140"/>
          <w:sz w:val="18"/>
          <w:szCs w:val="22"/>
          <w:lang w:val="es-CO"/>
        </w:rPr>
        <w:t xml:space="preserve"> J</w:t>
      </w:r>
      <w:r w:rsidRPr="00000234">
        <w:rPr>
          <w:rFonts w:ascii="Georgia" w:hAnsi="Georgia" w:cs="Arial"/>
          <w:b/>
          <w:w w:val="140"/>
          <w:sz w:val="16"/>
          <w:szCs w:val="22"/>
          <w:lang w:val="es-CO"/>
        </w:rPr>
        <w:t>UDICIAL</w:t>
      </w:r>
    </w:p>
    <w:p w14:paraId="65B8504F" w14:textId="77777777" w:rsidR="00D2139E" w:rsidRPr="00000234" w:rsidRDefault="00D2139E" w:rsidP="00D2139E">
      <w:pPr>
        <w:widowControl/>
        <w:autoSpaceDE/>
        <w:autoSpaceDN/>
        <w:adjustRightInd/>
        <w:spacing w:line="360" w:lineRule="auto"/>
        <w:jc w:val="center"/>
        <w:rPr>
          <w:rFonts w:ascii="Georgia" w:hAnsi="Georgia" w:cs="Arial"/>
          <w:w w:val="140"/>
          <w:sz w:val="16"/>
          <w:szCs w:val="18"/>
          <w:lang w:val="es-CO"/>
        </w:rPr>
      </w:pPr>
      <w:r w:rsidRPr="00000234">
        <w:rPr>
          <w:rFonts w:ascii="Georgia" w:hAnsi="Georgia" w:cs="Arial"/>
          <w:w w:val="140"/>
          <w:sz w:val="18"/>
          <w:szCs w:val="16"/>
          <w:lang w:val="es-CO"/>
        </w:rPr>
        <w:t>S</w:t>
      </w:r>
      <w:r w:rsidRPr="00000234">
        <w:rPr>
          <w:rFonts w:ascii="Georgia" w:hAnsi="Georgia" w:cs="Arial"/>
          <w:w w:val="140"/>
          <w:sz w:val="16"/>
          <w:szCs w:val="14"/>
          <w:lang w:val="es-CO"/>
        </w:rPr>
        <w:t xml:space="preserve">ALA </w:t>
      </w:r>
      <w:r w:rsidRPr="00000234">
        <w:rPr>
          <w:rFonts w:ascii="Georgia" w:hAnsi="Georgia" w:cs="Arial"/>
          <w:w w:val="140"/>
          <w:sz w:val="18"/>
          <w:szCs w:val="18"/>
          <w:lang w:val="es-CO"/>
        </w:rPr>
        <w:t>U</w:t>
      </w:r>
      <w:r w:rsidRPr="00000234">
        <w:rPr>
          <w:rFonts w:ascii="Georgia" w:hAnsi="Georgia" w:cs="Arial"/>
          <w:w w:val="140"/>
          <w:sz w:val="16"/>
          <w:szCs w:val="16"/>
          <w:lang w:val="es-CO"/>
        </w:rPr>
        <w:t>NITARIA</w:t>
      </w:r>
      <w:r w:rsidRPr="00000234">
        <w:rPr>
          <w:rFonts w:ascii="Georgia" w:hAnsi="Georgia" w:cs="Arial"/>
          <w:w w:val="140"/>
          <w:sz w:val="14"/>
          <w:szCs w:val="14"/>
          <w:lang w:val="es-CO"/>
        </w:rPr>
        <w:t xml:space="preserve"> </w:t>
      </w:r>
      <w:r w:rsidRPr="00000234">
        <w:rPr>
          <w:rFonts w:ascii="Georgia" w:hAnsi="Georgia" w:cs="Arial"/>
          <w:w w:val="140"/>
          <w:sz w:val="18"/>
          <w:szCs w:val="16"/>
          <w:lang w:val="es-CO"/>
        </w:rPr>
        <w:t>C</w:t>
      </w:r>
      <w:r w:rsidRPr="00000234">
        <w:rPr>
          <w:rFonts w:ascii="Georgia" w:hAnsi="Georgia" w:cs="Arial"/>
          <w:w w:val="140"/>
          <w:sz w:val="16"/>
          <w:szCs w:val="16"/>
          <w:lang w:val="es-CO"/>
        </w:rPr>
        <w:t>IVIL</w:t>
      </w:r>
      <w:r w:rsidRPr="00000234">
        <w:rPr>
          <w:rFonts w:ascii="Georgia" w:hAnsi="Georgia" w:cs="Arial"/>
          <w:w w:val="140"/>
          <w:sz w:val="14"/>
          <w:szCs w:val="14"/>
          <w:lang w:val="es-CO"/>
        </w:rPr>
        <w:t xml:space="preserve">– </w:t>
      </w:r>
      <w:r w:rsidRPr="00000234">
        <w:rPr>
          <w:rFonts w:ascii="Georgia" w:hAnsi="Georgia" w:cs="Arial"/>
          <w:w w:val="140"/>
          <w:sz w:val="18"/>
          <w:szCs w:val="16"/>
          <w:lang w:val="es-CO"/>
        </w:rPr>
        <w:t>F</w:t>
      </w:r>
      <w:r w:rsidRPr="00000234">
        <w:rPr>
          <w:rFonts w:ascii="Georgia" w:hAnsi="Georgia" w:cs="Arial"/>
          <w:w w:val="140"/>
          <w:sz w:val="16"/>
          <w:szCs w:val="16"/>
          <w:lang w:val="es-CO"/>
        </w:rPr>
        <w:t xml:space="preserve">AMILIA – </w:t>
      </w:r>
      <w:r w:rsidRPr="00000234">
        <w:rPr>
          <w:rFonts w:ascii="Georgia" w:hAnsi="Georgia" w:cs="Arial"/>
          <w:w w:val="140"/>
          <w:sz w:val="18"/>
          <w:szCs w:val="16"/>
          <w:lang w:val="es-CO"/>
        </w:rPr>
        <w:t>D</w:t>
      </w:r>
      <w:r w:rsidRPr="00000234">
        <w:rPr>
          <w:rFonts w:ascii="Georgia" w:hAnsi="Georgia" w:cs="Arial"/>
          <w:w w:val="140"/>
          <w:sz w:val="16"/>
          <w:szCs w:val="16"/>
          <w:lang w:val="es-CO"/>
        </w:rPr>
        <w:t xml:space="preserve">ISTRITO DE </w:t>
      </w:r>
      <w:r w:rsidRPr="00000234">
        <w:rPr>
          <w:rFonts w:ascii="Georgia" w:hAnsi="Georgia" w:cs="Arial"/>
          <w:w w:val="140"/>
          <w:sz w:val="18"/>
          <w:szCs w:val="16"/>
          <w:lang w:val="es-CO"/>
        </w:rPr>
        <w:t>P</w:t>
      </w:r>
      <w:r w:rsidRPr="00000234">
        <w:rPr>
          <w:rFonts w:ascii="Georgia" w:hAnsi="Georgia" w:cs="Arial"/>
          <w:w w:val="140"/>
          <w:sz w:val="16"/>
          <w:szCs w:val="16"/>
          <w:lang w:val="es-CO"/>
        </w:rPr>
        <w:t>EREIRA</w:t>
      </w:r>
    </w:p>
    <w:p w14:paraId="6AEDD60A" w14:textId="77777777" w:rsidR="00D2139E" w:rsidRPr="00000234" w:rsidRDefault="00D2139E" w:rsidP="00D2139E">
      <w:pPr>
        <w:widowControl/>
        <w:autoSpaceDE/>
        <w:autoSpaceDN/>
        <w:adjustRightInd/>
        <w:spacing w:line="360" w:lineRule="auto"/>
        <w:jc w:val="center"/>
        <w:rPr>
          <w:rFonts w:ascii="Georgia" w:hAnsi="Georgia" w:cs="Arial"/>
          <w:w w:val="140"/>
          <w:sz w:val="16"/>
          <w:szCs w:val="16"/>
          <w:lang w:val="es-CO"/>
        </w:rPr>
      </w:pPr>
      <w:r w:rsidRPr="00000234">
        <w:rPr>
          <w:rFonts w:ascii="Georgia" w:hAnsi="Georgia" w:cs="Arial"/>
          <w:w w:val="140"/>
          <w:sz w:val="16"/>
          <w:szCs w:val="18"/>
          <w:lang w:val="es-CO"/>
        </w:rPr>
        <w:t xml:space="preserve">D </w:t>
      </w:r>
      <w:r w:rsidRPr="00000234">
        <w:rPr>
          <w:rFonts w:ascii="Georgia" w:hAnsi="Georgia" w:cs="Arial"/>
          <w:w w:val="140"/>
          <w:sz w:val="14"/>
          <w:szCs w:val="16"/>
          <w:lang w:val="es-CO"/>
        </w:rPr>
        <w:t xml:space="preserve">E P A R T A M E N T O   D E L </w:t>
      </w:r>
      <w:r w:rsidRPr="00000234">
        <w:rPr>
          <w:rFonts w:ascii="Georgia" w:hAnsi="Georgia" w:cs="Arial"/>
          <w:w w:val="140"/>
          <w:sz w:val="12"/>
          <w:szCs w:val="14"/>
          <w:lang w:val="es-CO"/>
        </w:rPr>
        <w:t xml:space="preserve">   </w:t>
      </w:r>
      <w:r w:rsidRPr="00000234">
        <w:rPr>
          <w:rFonts w:ascii="Georgia" w:hAnsi="Georgia" w:cs="Arial"/>
          <w:w w:val="140"/>
          <w:sz w:val="16"/>
          <w:szCs w:val="16"/>
          <w:lang w:val="es-CO"/>
        </w:rPr>
        <w:t xml:space="preserve">R </w:t>
      </w:r>
      <w:r w:rsidRPr="00000234">
        <w:rPr>
          <w:rFonts w:ascii="Georgia" w:hAnsi="Georgia" w:cs="Arial"/>
          <w:w w:val="140"/>
          <w:sz w:val="14"/>
          <w:szCs w:val="16"/>
          <w:lang w:val="es-CO"/>
        </w:rPr>
        <w:t>I S A R A L D A</w:t>
      </w:r>
    </w:p>
    <w:p w14:paraId="41393AB0" w14:textId="77777777" w:rsidR="00D2139E" w:rsidRPr="00000234" w:rsidRDefault="00D2139E" w:rsidP="00E14C79">
      <w:pPr>
        <w:widowControl/>
        <w:autoSpaceDE/>
        <w:autoSpaceDN/>
        <w:adjustRightInd/>
        <w:spacing w:line="276" w:lineRule="auto"/>
        <w:jc w:val="center"/>
        <w:rPr>
          <w:rFonts w:ascii="Georgia" w:hAnsi="Georgia" w:cs="Arial"/>
          <w:bCs/>
          <w:lang w:val="es-CO"/>
        </w:rPr>
      </w:pPr>
    </w:p>
    <w:bookmarkEnd w:id="0"/>
    <w:p w14:paraId="75F6E51D" w14:textId="560B5C0D" w:rsidR="001C004A" w:rsidRPr="00000234" w:rsidRDefault="001C004A" w:rsidP="00E14C79">
      <w:pPr>
        <w:spacing w:line="276" w:lineRule="auto"/>
        <w:jc w:val="center"/>
        <w:rPr>
          <w:rStyle w:val="nfasisintenso"/>
          <w:rFonts w:ascii="Georgia" w:hAnsi="Georgia"/>
          <w:b/>
          <w:bCs/>
          <w:i w:val="0"/>
          <w:iCs w:val="0"/>
          <w:color w:val="auto"/>
        </w:rPr>
      </w:pPr>
      <w:r w:rsidRPr="00000234">
        <w:rPr>
          <w:rStyle w:val="nfasisintenso"/>
          <w:rFonts w:ascii="Georgia" w:hAnsi="Georgia"/>
          <w:b/>
          <w:bCs/>
          <w:i w:val="0"/>
          <w:iCs w:val="0"/>
          <w:color w:val="auto"/>
        </w:rPr>
        <w:t>ST2-</w:t>
      </w:r>
      <w:r w:rsidR="005B1D69" w:rsidRPr="00000234">
        <w:rPr>
          <w:rStyle w:val="nfasisintenso"/>
          <w:rFonts w:ascii="Georgia" w:hAnsi="Georgia"/>
          <w:b/>
          <w:bCs/>
          <w:i w:val="0"/>
          <w:iCs w:val="0"/>
          <w:color w:val="auto"/>
        </w:rPr>
        <w:t>0044</w:t>
      </w:r>
      <w:r w:rsidRPr="00000234">
        <w:rPr>
          <w:rStyle w:val="nfasisintenso"/>
          <w:rFonts w:ascii="Georgia" w:hAnsi="Georgia"/>
          <w:b/>
          <w:bCs/>
          <w:i w:val="0"/>
          <w:iCs w:val="0"/>
          <w:color w:val="auto"/>
        </w:rPr>
        <w:t>-</w:t>
      </w:r>
      <w:r w:rsidR="004D044B" w:rsidRPr="00000234">
        <w:rPr>
          <w:rStyle w:val="nfasisintenso"/>
          <w:rFonts w:ascii="Georgia" w:hAnsi="Georgia"/>
          <w:b/>
          <w:bCs/>
          <w:i w:val="0"/>
          <w:iCs w:val="0"/>
          <w:color w:val="auto"/>
        </w:rPr>
        <w:t>2023</w:t>
      </w:r>
    </w:p>
    <w:p w14:paraId="1F05B4DD" w14:textId="3A671205" w:rsidR="003913E3" w:rsidRPr="00000234" w:rsidRDefault="003913E3" w:rsidP="00E14C79">
      <w:pPr>
        <w:pStyle w:val="Textoindependiente"/>
        <w:spacing w:line="276" w:lineRule="auto"/>
        <w:rPr>
          <w:rFonts w:ascii="Georgia" w:hAnsi="Georgia" w:cs="Arial"/>
          <w:b/>
          <w:bCs/>
          <w:spacing w:val="0"/>
          <w:sz w:val="24"/>
          <w:szCs w:val="24"/>
        </w:rPr>
      </w:pPr>
      <w:r w:rsidRPr="00000234">
        <w:rPr>
          <w:rFonts w:ascii="Georgia" w:hAnsi="Georgia"/>
          <w:spacing w:val="0"/>
          <w:sz w:val="24"/>
          <w:szCs w:val="24"/>
        </w:rPr>
        <w:tab/>
      </w:r>
    </w:p>
    <w:p w14:paraId="569DE700" w14:textId="77777777" w:rsidR="001C004A" w:rsidRPr="00000234" w:rsidRDefault="001C004A" w:rsidP="00E14C79">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000234" w:rsidRDefault="001C004A" w:rsidP="00E14C79">
      <w:pPr>
        <w:spacing w:line="276" w:lineRule="auto"/>
        <w:jc w:val="center"/>
        <w:rPr>
          <w:rFonts w:ascii="Georgia" w:hAnsi="Georgia"/>
          <w:b/>
          <w:bCs/>
          <w:lang w:val="es-419"/>
        </w:rPr>
      </w:pPr>
    </w:p>
    <w:p w14:paraId="48EEB71C" w14:textId="4DA881FE" w:rsidR="001C004A" w:rsidRPr="00000234" w:rsidRDefault="005B1D69" w:rsidP="00E14C79">
      <w:pPr>
        <w:spacing w:line="276" w:lineRule="auto"/>
        <w:jc w:val="center"/>
        <w:rPr>
          <w:rFonts w:ascii="Georgia" w:hAnsi="Georgia" w:cs="Arial"/>
          <w:b/>
          <w:bCs/>
          <w:lang w:val="es-CO"/>
        </w:rPr>
      </w:pPr>
      <w:r w:rsidRPr="00000234">
        <w:rPr>
          <w:rFonts w:ascii="Georgia" w:hAnsi="Georgia" w:cs="Arial"/>
          <w:b/>
          <w:bCs/>
          <w:smallCaps/>
          <w:lang w:val="es-CO"/>
        </w:rPr>
        <w:t>Quince</w:t>
      </w:r>
      <w:r w:rsidR="00631459" w:rsidRPr="00000234">
        <w:rPr>
          <w:rFonts w:ascii="Georgia" w:hAnsi="Georgia" w:cs="Arial"/>
          <w:b/>
          <w:bCs/>
          <w:smallCaps/>
          <w:lang w:val="es-CO"/>
        </w:rPr>
        <w:t xml:space="preserve"> </w:t>
      </w:r>
      <w:r w:rsidR="001C004A" w:rsidRPr="00000234">
        <w:rPr>
          <w:rFonts w:ascii="Georgia" w:hAnsi="Georgia" w:cs="Arial"/>
          <w:b/>
          <w:bCs/>
          <w:smallCaps/>
          <w:lang w:val="es-CO"/>
        </w:rPr>
        <w:t>(</w:t>
      </w:r>
      <w:r w:rsidRPr="00000234">
        <w:rPr>
          <w:rFonts w:ascii="Georgia" w:hAnsi="Georgia" w:cs="Arial"/>
          <w:b/>
          <w:bCs/>
          <w:smallCaps/>
          <w:lang w:val="es-CO"/>
        </w:rPr>
        <w:t>15</w:t>
      </w:r>
      <w:r w:rsidR="001C004A" w:rsidRPr="00000234">
        <w:rPr>
          <w:rFonts w:ascii="Georgia" w:hAnsi="Georgia" w:cs="Arial"/>
          <w:b/>
          <w:bCs/>
          <w:smallCaps/>
          <w:lang w:val="es-CO"/>
        </w:rPr>
        <w:t xml:space="preserve">) de </w:t>
      </w:r>
      <w:r w:rsidR="00631459" w:rsidRPr="00000234">
        <w:rPr>
          <w:rFonts w:ascii="Georgia" w:hAnsi="Georgia" w:cs="Arial"/>
          <w:b/>
          <w:bCs/>
          <w:smallCaps/>
          <w:lang w:val="es-CO"/>
        </w:rPr>
        <w:t xml:space="preserve">febrero </w:t>
      </w:r>
      <w:r w:rsidR="001C004A" w:rsidRPr="00000234">
        <w:rPr>
          <w:rFonts w:ascii="Georgia" w:hAnsi="Georgia" w:cs="Arial"/>
          <w:b/>
          <w:bCs/>
          <w:smallCaps/>
          <w:lang w:val="es-CO"/>
        </w:rPr>
        <w:t xml:space="preserve">de dos mil </w:t>
      </w:r>
      <w:r w:rsidR="00631459" w:rsidRPr="00000234">
        <w:rPr>
          <w:rFonts w:ascii="Georgia" w:hAnsi="Georgia" w:cs="Arial"/>
          <w:b/>
          <w:bCs/>
          <w:smallCaps/>
          <w:lang w:val="es-CO"/>
        </w:rPr>
        <w:t xml:space="preserve">veintitrés </w:t>
      </w:r>
      <w:r w:rsidR="001C004A" w:rsidRPr="00000234">
        <w:rPr>
          <w:rFonts w:ascii="Georgia" w:hAnsi="Georgia" w:cs="Arial"/>
          <w:b/>
          <w:bCs/>
          <w:smallCaps/>
          <w:lang w:val="es-CO"/>
        </w:rPr>
        <w:t>(</w:t>
      </w:r>
      <w:r w:rsidR="00631459" w:rsidRPr="00000234">
        <w:rPr>
          <w:rFonts w:ascii="Georgia" w:hAnsi="Georgia" w:cs="Arial"/>
          <w:b/>
          <w:bCs/>
          <w:smallCaps/>
          <w:lang w:val="es-CO"/>
        </w:rPr>
        <w:t>2023</w:t>
      </w:r>
      <w:r w:rsidR="001C004A" w:rsidRPr="00000234">
        <w:rPr>
          <w:rFonts w:ascii="Georgia" w:hAnsi="Georgia" w:cs="Arial"/>
          <w:b/>
          <w:bCs/>
          <w:smallCaps/>
          <w:lang w:val="es-CO"/>
        </w:rPr>
        <w:t>)</w:t>
      </w:r>
      <w:r w:rsidR="001C004A" w:rsidRPr="00000234">
        <w:rPr>
          <w:rFonts w:ascii="Georgia" w:hAnsi="Georgia" w:cs="Arial"/>
          <w:b/>
          <w:bCs/>
          <w:lang w:val="es-CO"/>
        </w:rPr>
        <w:t>.</w:t>
      </w:r>
    </w:p>
    <w:p w14:paraId="39240A2B" w14:textId="44282F83" w:rsidR="00D555C1" w:rsidRPr="00000234" w:rsidRDefault="00D555C1" w:rsidP="00E14C79">
      <w:pPr>
        <w:pStyle w:val="Textoindependiente"/>
        <w:spacing w:line="276" w:lineRule="auto"/>
        <w:rPr>
          <w:rFonts w:ascii="Georgia" w:hAnsi="Georgia"/>
          <w:spacing w:val="0"/>
          <w:sz w:val="24"/>
          <w:szCs w:val="24"/>
          <w:lang w:val="es-CO"/>
        </w:rPr>
      </w:pPr>
    </w:p>
    <w:p w14:paraId="54B37EB1" w14:textId="77777777" w:rsidR="001C004A" w:rsidRPr="00000234" w:rsidRDefault="001C004A" w:rsidP="00E14C79">
      <w:pPr>
        <w:pStyle w:val="Textoindependiente"/>
        <w:spacing w:line="276" w:lineRule="auto"/>
        <w:rPr>
          <w:rFonts w:ascii="Georgia" w:hAnsi="Georgia"/>
          <w:spacing w:val="0"/>
          <w:sz w:val="24"/>
          <w:szCs w:val="24"/>
          <w:lang w:val="es-CO"/>
        </w:rPr>
      </w:pPr>
    </w:p>
    <w:p w14:paraId="77AA3D6A" w14:textId="77777777" w:rsidR="001C004A" w:rsidRPr="00000234" w:rsidRDefault="001C004A" w:rsidP="00E14C79">
      <w:pPr>
        <w:pStyle w:val="Textoindependiente"/>
        <w:numPr>
          <w:ilvl w:val="0"/>
          <w:numId w:val="2"/>
        </w:numPr>
        <w:spacing w:line="276" w:lineRule="auto"/>
        <w:textAlignment w:val="auto"/>
        <w:rPr>
          <w:rFonts w:ascii="Georgia" w:hAnsi="Georgia"/>
          <w:b/>
          <w:bCs/>
          <w:smallCaps/>
          <w:spacing w:val="0"/>
          <w:sz w:val="24"/>
          <w:szCs w:val="24"/>
          <w:lang w:val="es-419"/>
        </w:rPr>
      </w:pPr>
      <w:r w:rsidRPr="00000234">
        <w:rPr>
          <w:rFonts w:ascii="Georgia" w:hAnsi="Georgia"/>
          <w:b/>
          <w:bCs/>
          <w:smallCaps/>
          <w:spacing w:val="0"/>
          <w:sz w:val="24"/>
          <w:szCs w:val="24"/>
          <w:lang w:val="es-419"/>
        </w:rPr>
        <w:t>El asunto a decidir</w:t>
      </w:r>
    </w:p>
    <w:p w14:paraId="3BBA2782" w14:textId="77777777" w:rsidR="003913E3" w:rsidRPr="00000234" w:rsidRDefault="003913E3" w:rsidP="00E14C79">
      <w:pPr>
        <w:pStyle w:val="Textoindependiente"/>
        <w:spacing w:line="276" w:lineRule="auto"/>
        <w:rPr>
          <w:rFonts w:ascii="Georgia" w:hAnsi="Georgia" w:cs="Arial"/>
          <w:spacing w:val="0"/>
          <w:sz w:val="24"/>
          <w:szCs w:val="24"/>
        </w:rPr>
      </w:pPr>
    </w:p>
    <w:p w14:paraId="6F8A7054" w14:textId="6B815992" w:rsidR="006545A0" w:rsidRPr="00000234" w:rsidRDefault="53351112" w:rsidP="00E14C79">
      <w:pPr>
        <w:spacing w:line="276" w:lineRule="auto"/>
        <w:jc w:val="both"/>
        <w:rPr>
          <w:rFonts w:ascii="Georgia" w:hAnsi="Georgia"/>
        </w:rPr>
      </w:pPr>
      <w:r w:rsidRPr="00000234">
        <w:rPr>
          <w:rFonts w:ascii="Georgia" w:eastAsia="Georgia" w:hAnsi="Georgia" w:cs="Georgia"/>
          <w:lang w:val="es-419"/>
        </w:rPr>
        <w:t>La impugnación suscitada en el trámite constitucional ya referido, una vez cumplida la actuación de primera instancia</w:t>
      </w:r>
      <w:r w:rsidR="006545A0" w:rsidRPr="00000234">
        <w:rPr>
          <w:rFonts w:ascii="Georgia" w:hAnsi="Georgia"/>
        </w:rPr>
        <w:t>.</w:t>
      </w:r>
    </w:p>
    <w:p w14:paraId="2D043902" w14:textId="2B8CBFB2" w:rsidR="00D555C1" w:rsidRPr="00000234" w:rsidRDefault="00D555C1" w:rsidP="00E14C79">
      <w:pPr>
        <w:pStyle w:val="Textoindependiente"/>
        <w:spacing w:line="276" w:lineRule="auto"/>
        <w:rPr>
          <w:rFonts w:ascii="Georgia" w:hAnsi="Georgia"/>
          <w:spacing w:val="0"/>
          <w:sz w:val="24"/>
          <w:szCs w:val="24"/>
          <w:lang w:val="es-419"/>
        </w:rPr>
      </w:pPr>
    </w:p>
    <w:p w14:paraId="51A2E96D" w14:textId="77777777" w:rsidR="001C004A" w:rsidRPr="00000234" w:rsidRDefault="001C004A" w:rsidP="00E14C79">
      <w:pPr>
        <w:pStyle w:val="Textoindependiente"/>
        <w:spacing w:line="276" w:lineRule="auto"/>
        <w:rPr>
          <w:rFonts w:ascii="Georgia" w:hAnsi="Georgia"/>
          <w:spacing w:val="0"/>
          <w:sz w:val="24"/>
          <w:szCs w:val="24"/>
          <w:lang w:val="es-419"/>
        </w:rPr>
      </w:pPr>
    </w:p>
    <w:p w14:paraId="1F74AC99" w14:textId="018F36ED" w:rsidR="001C004A" w:rsidRPr="00000234" w:rsidRDefault="001C004A" w:rsidP="00E14C79">
      <w:pPr>
        <w:pStyle w:val="Textoindependiente"/>
        <w:numPr>
          <w:ilvl w:val="0"/>
          <w:numId w:val="2"/>
        </w:numPr>
        <w:spacing w:line="276" w:lineRule="auto"/>
        <w:textAlignment w:val="auto"/>
        <w:rPr>
          <w:rFonts w:ascii="Georgia" w:hAnsi="Georgia"/>
          <w:b/>
          <w:smallCaps/>
          <w:spacing w:val="0"/>
          <w:sz w:val="24"/>
          <w:szCs w:val="24"/>
          <w:lang w:val="es-419"/>
        </w:rPr>
      </w:pPr>
      <w:r w:rsidRPr="00000234">
        <w:rPr>
          <w:rFonts w:ascii="Georgia" w:hAnsi="Georgia"/>
          <w:b/>
          <w:smallCaps/>
          <w:spacing w:val="0"/>
          <w:sz w:val="24"/>
          <w:szCs w:val="24"/>
          <w:lang w:val="es-419"/>
        </w:rPr>
        <w:t>La síntesis fáctica</w:t>
      </w:r>
    </w:p>
    <w:p w14:paraId="5D58395A" w14:textId="77777777" w:rsidR="004678AC" w:rsidRPr="00000234" w:rsidRDefault="004678AC" w:rsidP="00E14C79">
      <w:pPr>
        <w:pStyle w:val="Textoindependiente"/>
        <w:spacing w:line="276" w:lineRule="auto"/>
        <w:rPr>
          <w:rFonts w:ascii="Georgia" w:hAnsi="Georgia" w:cs="Arial"/>
          <w:spacing w:val="0"/>
          <w:sz w:val="24"/>
          <w:szCs w:val="24"/>
        </w:rPr>
      </w:pPr>
    </w:p>
    <w:p w14:paraId="65F7CE7E" w14:textId="3BCB1232" w:rsidR="00EC49D4" w:rsidRPr="00000234" w:rsidRDefault="1AA23194" w:rsidP="00E14C79">
      <w:pPr>
        <w:pStyle w:val="Textoindependiente"/>
        <w:spacing w:line="276" w:lineRule="auto"/>
        <w:rPr>
          <w:rFonts w:ascii="Georgia" w:hAnsi="Georgia"/>
          <w:spacing w:val="0"/>
          <w:sz w:val="24"/>
          <w:szCs w:val="24"/>
          <w:lang w:val="es-CO"/>
        </w:rPr>
      </w:pPr>
      <w:r w:rsidRPr="00000234">
        <w:rPr>
          <w:rFonts w:ascii="Georgia" w:hAnsi="Georgia"/>
          <w:spacing w:val="0"/>
          <w:sz w:val="24"/>
          <w:szCs w:val="24"/>
          <w:lang w:val="es-CO"/>
        </w:rPr>
        <w:t xml:space="preserve">Explica </w:t>
      </w:r>
      <w:r w:rsidR="00BC76F3" w:rsidRPr="00000234">
        <w:rPr>
          <w:rFonts w:ascii="Georgia" w:hAnsi="Georgia"/>
          <w:spacing w:val="0"/>
          <w:sz w:val="24"/>
          <w:szCs w:val="24"/>
          <w:lang w:val="es-CO"/>
        </w:rPr>
        <w:t>la</w:t>
      </w:r>
      <w:r w:rsidR="001A6EDF" w:rsidRPr="00000234">
        <w:rPr>
          <w:rFonts w:ascii="Georgia" w:hAnsi="Georgia"/>
          <w:spacing w:val="0"/>
          <w:sz w:val="24"/>
          <w:szCs w:val="24"/>
          <w:lang w:val="es-CO"/>
        </w:rPr>
        <w:t xml:space="preserve"> accionante</w:t>
      </w:r>
      <w:r w:rsidR="00EC49D4" w:rsidRPr="00000234">
        <w:rPr>
          <w:rFonts w:ascii="Georgia" w:hAnsi="Georgia"/>
          <w:spacing w:val="0"/>
          <w:sz w:val="24"/>
          <w:szCs w:val="24"/>
          <w:lang w:val="es-CO"/>
        </w:rPr>
        <w:t xml:space="preserve"> que </w:t>
      </w:r>
      <w:r w:rsidR="00631459" w:rsidRPr="00000234">
        <w:rPr>
          <w:rFonts w:ascii="Georgia" w:hAnsi="Georgia"/>
          <w:spacing w:val="0"/>
          <w:sz w:val="24"/>
          <w:szCs w:val="24"/>
          <w:lang w:val="es-CO"/>
        </w:rPr>
        <w:t>el 06-08-2022 (Sic)</w:t>
      </w:r>
      <w:r w:rsidR="1D387980" w:rsidRPr="00000234">
        <w:rPr>
          <w:rFonts w:ascii="Georgia" w:hAnsi="Georgia"/>
          <w:spacing w:val="0"/>
          <w:sz w:val="24"/>
          <w:szCs w:val="24"/>
          <w:lang w:val="es-CO"/>
        </w:rPr>
        <w:t>,</w:t>
      </w:r>
      <w:r w:rsidR="00631459" w:rsidRPr="00000234">
        <w:rPr>
          <w:rFonts w:ascii="Georgia" w:hAnsi="Georgia"/>
          <w:spacing w:val="0"/>
          <w:sz w:val="24"/>
          <w:szCs w:val="24"/>
          <w:lang w:val="es-CO"/>
        </w:rPr>
        <w:t xml:space="preserve"> Colpensiones notificó el dictamen de calificación </w:t>
      </w:r>
      <w:r w:rsidR="0041605B" w:rsidRPr="00000234">
        <w:rPr>
          <w:rFonts w:ascii="Georgia" w:hAnsi="Georgia"/>
          <w:spacing w:val="0"/>
          <w:sz w:val="24"/>
          <w:szCs w:val="24"/>
          <w:lang w:val="es-CO"/>
        </w:rPr>
        <w:t>la pérdida de capacidad labora</w:t>
      </w:r>
      <w:r w:rsidR="005D4158" w:rsidRPr="00000234">
        <w:rPr>
          <w:rFonts w:ascii="Georgia" w:hAnsi="Georgia"/>
          <w:spacing w:val="0"/>
          <w:sz w:val="24"/>
          <w:szCs w:val="24"/>
          <w:lang w:val="es-CO"/>
        </w:rPr>
        <w:t>l</w:t>
      </w:r>
      <w:r w:rsidR="0041605B" w:rsidRPr="00000234">
        <w:rPr>
          <w:rFonts w:ascii="Georgia" w:hAnsi="Georgia"/>
          <w:spacing w:val="0"/>
          <w:sz w:val="24"/>
          <w:szCs w:val="24"/>
          <w:lang w:val="es-CO"/>
        </w:rPr>
        <w:t xml:space="preserve"> (PCL)</w:t>
      </w:r>
      <w:r w:rsidR="00631459" w:rsidRPr="00000234">
        <w:rPr>
          <w:rFonts w:ascii="Georgia" w:hAnsi="Georgia"/>
          <w:spacing w:val="0"/>
          <w:sz w:val="24"/>
          <w:szCs w:val="24"/>
          <w:lang w:val="es-CO"/>
        </w:rPr>
        <w:t xml:space="preserve">; recurrió el 20-09-2022; y, la autoridad </w:t>
      </w:r>
      <w:r w:rsidR="3175DC49" w:rsidRPr="00000234">
        <w:rPr>
          <w:rFonts w:ascii="Georgia" w:hAnsi="Georgia"/>
          <w:spacing w:val="0"/>
          <w:sz w:val="24"/>
          <w:szCs w:val="24"/>
          <w:lang w:val="es-CO"/>
        </w:rPr>
        <w:t xml:space="preserve">lo </w:t>
      </w:r>
      <w:r w:rsidR="00631459" w:rsidRPr="00000234">
        <w:rPr>
          <w:rFonts w:ascii="Georgia" w:hAnsi="Georgia"/>
          <w:spacing w:val="0"/>
          <w:sz w:val="24"/>
          <w:szCs w:val="24"/>
          <w:lang w:val="es-CO"/>
        </w:rPr>
        <w:t xml:space="preserve">desestimó por inoportuno, </w:t>
      </w:r>
      <w:r w:rsidR="4DA00BA2" w:rsidRPr="00000234">
        <w:rPr>
          <w:rFonts w:ascii="Georgia" w:hAnsi="Georgia"/>
          <w:spacing w:val="0"/>
          <w:sz w:val="24"/>
          <w:szCs w:val="24"/>
          <w:lang w:val="es-CO"/>
        </w:rPr>
        <w:t xml:space="preserve">adujo </w:t>
      </w:r>
      <w:r w:rsidR="00631459" w:rsidRPr="00000234">
        <w:rPr>
          <w:rFonts w:ascii="Georgia" w:hAnsi="Georgia"/>
          <w:spacing w:val="0"/>
          <w:sz w:val="24"/>
          <w:szCs w:val="24"/>
          <w:lang w:val="es-CO"/>
        </w:rPr>
        <w:t>recibi</w:t>
      </w:r>
      <w:r w:rsidR="67CE52D1" w:rsidRPr="00000234">
        <w:rPr>
          <w:rFonts w:ascii="Georgia" w:hAnsi="Georgia"/>
          <w:spacing w:val="0"/>
          <w:sz w:val="24"/>
          <w:szCs w:val="24"/>
          <w:lang w:val="es-CO"/>
        </w:rPr>
        <w:t>rlo</w:t>
      </w:r>
      <w:r w:rsidR="00631459" w:rsidRPr="00000234">
        <w:rPr>
          <w:rFonts w:ascii="Georgia" w:hAnsi="Georgia"/>
          <w:spacing w:val="0"/>
          <w:sz w:val="24"/>
          <w:szCs w:val="24"/>
          <w:lang w:val="es-CO"/>
        </w:rPr>
        <w:t xml:space="preserve"> el 22-09-2022, sin parar mientes en que el artículo 10º, Ley 962, establece que las peticiones de los usuarios se entienden presentadas el día en que se incorporan al correo</w:t>
      </w:r>
      <w:r w:rsidR="62C13756" w:rsidRPr="00000234">
        <w:rPr>
          <w:rFonts w:ascii="Georgia" w:hAnsi="Georgia"/>
          <w:spacing w:val="0"/>
          <w:sz w:val="24"/>
          <w:szCs w:val="24"/>
          <w:lang w:val="es-CO"/>
        </w:rPr>
        <w:t xml:space="preserve"> postal (Físico)</w:t>
      </w:r>
      <w:r w:rsidR="00631459" w:rsidRPr="00000234">
        <w:rPr>
          <w:rFonts w:ascii="Georgia" w:hAnsi="Georgia"/>
          <w:spacing w:val="0"/>
          <w:sz w:val="24"/>
          <w:szCs w:val="24"/>
          <w:lang w:val="es-CO"/>
        </w:rPr>
        <w:t xml:space="preserve"> y no </w:t>
      </w:r>
      <w:r w:rsidR="66E0528B" w:rsidRPr="00000234">
        <w:rPr>
          <w:rFonts w:ascii="Georgia" w:hAnsi="Georgia"/>
          <w:spacing w:val="0"/>
          <w:sz w:val="24"/>
          <w:szCs w:val="24"/>
          <w:lang w:val="es-CO"/>
        </w:rPr>
        <w:t xml:space="preserve">en </w:t>
      </w:r>
      <w:r w:rsidR="00631459" w:rsidRPr="00000234">
        <w:rPr>
          <w:rFonts w:ascii="Georgia" w:hAnsi="Georgia"/>
          <w:spacing w:val="0"/>
          <w:sz w:val="24"/>
          <w:szCs w:val="24"/>
          <w:lang w:val="es-CO"/>
        </w:rPr>
        <w:t xml:space="preserve">la fecha de entrega </w:t>
      </w:r>
      <w:r w:rsidR="006E5C50" w:rsidRPr="00000234">
        <w:rPr>
          <w:rFonts w:ascii="Georgia" w:hAnsi="Georgia"/>
          <w:spacing w:val="0"/>
          <w:sz w:val="24"/>
          <w:szCs w:val="24"/>
          <w:lang w:val="es-CO"/>
        </w:rPr>
        <w:t xml:space="preserve">(Cuaderno No.1, </w:t>
      </w:r>
      <w:r w:rsidR="00347272" w:rsidRPr="00000234">
        <w:rPr>
          <w:rFonts w:ascii="Georgia" w:hAnsi="Georgia"/>
          <w:spacing w:val="0"/>
          <w:sz w:val="24"/>
          <w:szCs w:val="24"/>
          <w:lang w:val="es-CO"/>
        </w:rPr>
        <w:t>pdf.</w:t>
      </w:r>
      <w:r w:rsidR="000769D8" w:rsidRPr="00000234">
        <w:rPr>
          <w:rFonts w:ascii="Georgia" w:hAnsi="Georgia"/>
          <w:spacing w:val="0"/>
          <w:sz w:val="24"/>
          <w:szCs w:val="24"/>
          <w:lang w:val="es-CO"/>
        </w:rPr>
        <w:t>02</w:t>
      </w:r>
      <w:r w:rsidR="006E5C50" w:rsidRPr="00000234">
        <w:rPr>
          <w:rFonts w:ascii="Georgia" w:hAnsi="Georgia"/>
          <w:spacing w:val="0"/>
          <w:sz w:val="24"/>
          <w:szCs w:val="24"/>
          <w:lang w:val="es-CO"/>
        </w:rPr>
        <w:t>)</w:t>
      </w:r>
      <w:r w:rsidR="00EC49D4" w:rsidRPr="00000234">
        <w:rPr>
          <w:rFonts w:ascii="Georgia" w:hAnsi="Georgia"/>
          <w:spacing w:val="0"/>
          <w:sz w:val="24"/>
          <w:szCs w:val="24"/>
          <w:lang w:val="es-CO"/>
        </w:rPr>
        <w:t xml:space="preserve">. </w:t>
      </w:r>
    </w:p>
    <w:p w14:paraId="17CE68CA" w14:textId="350CB255" w:rsidR="006E5C50" w:rsidRPr="00000234" w:rsidRDefault="006E5C50" w:rsidP="00E14C79">
      <w:pPr>
        <w:pStyle w:val="Textoindependiente"/>
        <w:spacing w:line="276" w:lineRule="auto"/>
        <w:rPr>
          <w:rFonts w:ascii="Georgia" w:hAnsi="Georgia"/>
          <w:spacing w:val="0"/>
          <w:sz w:val="24"/>
          <w:szCs w:val="24"/>
          <w:lang w:val="es-CO"/>
        </w:rPr>
      </w:pPr>
    </w:p>
    <w:p w14:paraId="432226F1" w14:textId="77777777" w:rsidR="003D5855" w:rsidRPr="00000234" w:rsidRDefault="003D5855" w:rsidP="00E14C79">
      <w:pPr>
        <w:pStyle w:val="Textoindependiente"/>
        <w:spacing w:line="276" w:lineRule="auto"/>
        <w:rPr>
          <w:rFonts w:ascii="Georgia" w:hAnsi="Georgia"/>
          <w:spacing w:val="0"/>
          <w:sz w:val="24"/>
          <w:szCs w:val="24"/>
          <w:lang w:val="es-CO"/>
        </w:rPr>
      </w:pPr>
    </w:p>
    <w:p w14:paraId="23F5BD84" w14:textId="1AAC61D8" w:rsidR="001C004A" w:rsidRPr="00000234" w:rsidRDefault="0041605B" w:rsidP="00E14C79">
      <w:pPr>
        <w:pStyle w:val="Textoindependiente"/>
        <w:numPr>
          <w:ilvl w:val="0"/>
          <w:numId w:val="2"/>
        </w:numPr>
        <w:spacing w:line="276" w:lineRule="auto"/>
        <w:textAlignment w:val="auto"/>
        <w:rPr>
          <w:rFonts w:ascii="Georgia" w:hAnsi="Georgia"/>
          <w:b/>
          <w:bCs/>
          <w:smallCaps/>
          <w:spacing w:val="0"/>
          <w:sz w:val="24"/>
          <w:szCs w:val="24"/>
          <w:lang w:val="es-419"/>
        </w:rPr>
      </w:pPr>
      <w:r w:rsidRPr="00000234">
        <w:rPr>
          <w:rFonts w:ascii="Georgia" w:hAnsi="Georgia"/>
          <w:b/>
          <w:bCs/>
          <w:smallCaps/>
          <w:spacing w:val="0"/>
          <w:sz w:val="24"/>
          <w:szCs w:val="24"/>
          <w:lang w:val="es-CO"/>
        </w:rPr>
        <w:t>Los</w:t>
      </w:r>
      <w:r w:rsidR="00973A7D" w:rsidRPr="00000234">
        <w:rPr>
          <w:rFonts w:ascii="Georgia" w:hAnsi="Georgia"/>
          <w:b/>
          <w:bCs/>
          <w:smallCaps/>
          <w:spacing w:val="0"/>
          <w:sz w:val="24"/>
          <w:szCs w:val="24"/>
          <w:lang w:val="es-CO"/>
        </w:rPr>
        <w:t xml:space="preserve"> </w:t>
      </w:r>
      <w:r w:rsidR="001C004A" w:rsidRPr="00000234">
        <w:rPr>
          <w:rFonts w:ascii="Georgia" w:hAnsi="Georgia"/>
          <w:b/>
          <w:bCs/>
          <w:smallCaps/>
          <w:spacing w:val="0"/>
          <w:sz w:val="24"/>
          <w:szCs w:val="24"/>
          <w:lang w:val="es-419"/>
        </w:rPr>
        <w:t>derecho</w:t>
      </w:r>
      <w:r w:rsidRPr="00000234">
        <w:rPr>
          <w:rFonts w:ascii="Georgia" w:hAnsi="Georgia"/>
          <w:b/>
          <w:bCs/>
          <w:smallCaps/>
          <w:spacing w:val="0"/>
          <w:sz w:val="24"/>
          <w:szCs w:val="24"/>
          <w:lang w:val="es-419"/>
        </w:rPr>
        <w:t>s</w:t>
      </w:r>
      <w:r w:rsidR="001C004A" w:rsidRPr="00000234">
        <w:rPr>
          <w:rFonts w:ascii="Georgia" w:hAnsi="Georgia"/>
          <w:b/>
          <w:bCs/>
          <w:smallCaps/>
          <w:spacing w:val="0"/>
          <w:sz w:val="24"/>
          <w:szCs w:val="24"/>
          <w:lang w:val="es-419"/>
        </w:rPr>
        <w:t xml:space="preserve"> invocado</w:t>
      </w:r>
      <w:r w:rsidRPr="00000234">
        <w:rPr>
          <w:rFonts w:ascii="Georgia" w:hAnsi="Georgia"/>
          <w:b/>
          <w:bCs/>
          <w:smallCaps/>
          <w:spacing w:val="0"/>
          <w:sz w:val="24"/>
          <w:szCs w:val="24"/>
          <w:lang w:val="es-419"/>
        </w:rPr>
        <w:t>s</w:t>
      </w:r>
      <w:r w:rsidR="001C004A" w:rsidRPr="00000234">
        <w:rPr>
          <w:rFonts w:ascii="Georgia" w:hAnsi="Georgia"/>
          <w:b/>
          <w:bCs/>
          <w:smallCaps/>
          <w:spacing w:val="0"/>
          <w:sz w:val="24"/>
          <w:szCs w:val="24"/>
          <w:lang w:val="es-CO"/>
        </w:rPr>
        <w:t xml:space="preserve"> y su</w:t>
      </w:r>
      <w:r w:rsidR="001C004A" w:rsidRPr="00000234">
        <w:rPr>
          <w:rFonts w:ascii="Georgia" w:hAnsi="Georgia"/>
          <w:b/>
          <w:bCs/>
          <w:smallCaps/>
          <w:spacing w:val="0"/>
          <w:sz w:val="24"/>
          <w:szCs w:val="24"/>
          <w:lang w:val="es-419"/>
        </w:rPr>
        <w:t xml:space="preserve"> protección</w:t>
      </w:r>
    </w:p>
    <w:p w14:paraId="71209E42" w14:textId="77777777" w:rsidR="000769D8" w:rsidRPr="00000234" w:rsidRDefault="000769D8" w:rsidP="00E14C79">
      <w:pPr>
        <w:pStyle w:val="Textoindependiente"/>
        <w:widowControl w:val="0"/>
        <w:spacing w:line="276" w:lineRule="auto"/>
        <w:rPr>
          <w:rFonts w:ascii="Georgia" w:hAnsi="Georgia"/>
          <w:spacing w:val="0"/>
          <w:sz w:val="24"/>
          <w:szCs w:val="24"/>
        </w:rPr>
      </w:pPr>
    </w:p>
    <w:p w14:paraId="08E82593" w14:textId="6352204C" w:rsidR="00D555C1" w:rsidRPr="00000234" w:rsidRDefault="000769D8" w:rsidP="00E14C79">
      <w:pPr>
        <w:pStyle w:val="Textoindependiente"/>
        <w:widowControl w:val="0"/>
        <w:spacing w:line="276" w:lineRule="auto"/>
        <w:rPr>
          <w:rFonts w:ascii="Georgia" w:hAnsi="Georgia" w:cs="Arial"/>
          <w:spacing w:val="0"/>
          <w:sz w:val="24"/>
          <w:szCs w:val="24"/>
        </w:rPr>
      </w:pPr>
      <w:r w:rsidRPr="00000234">
        <w:rPr>
          <w:rFonts w:ascii="Georgia" w:hAnsi="Georgia"/>
          <w:spacing w:val="0"/>
          <w:sz w:val="24"/>
          <w:szCs w:val="24"/>
        </w:rPr>
        <w:t xml:space="preserve">El </w:t>
      </w:r>
      <w:r w:rsidR="0E7D1685" w:rsidRPr="00000234">
        <w:rPr>
          <w:rFonts w:ascii="Georgia" w:hAnsi="Georgia"/>
          <w:spacing w:val="0"/>
          <w:sz w:val="24"/>
          <w:szCs w:val="24"/>
        </w:rPr>
        <w:t>d</w:t>
      </w:r>
      <w:r w:rsidR="009D6B0E" w:rsidRPr="00000234">
        <w:rPr>
          <w:rFonts w:ascii="Georgia" w:hAnsi="Georgia"/>
          <w:spacing w:val="0"/>
          <w:sz w:val="24"/>
          <w:szCs w:val="24"/>
        </w:rPr>
        <w:t xml:space="preserve">ebido proceso, </w:t>
      </w:r>
      <w:r w:rsidRPr="00000234">
        <w:rPr>
          <w:rFonts w:ascii="Georgia" w:hAnsi="Georgia"/>
          <w:spacing w:val="0"/>
          <w:sz w:val="24"/>
          <w:szCs w:val="24"/>
        </w:rPr>
        <w:t>la seguridad social</w:t>
      </w:r>
      <w:r w:rsidR="00631459" w:rsidRPr="00000234">
        <w:rPr>
          <w:rFonts w:ascii="Georgia" w:hAnsi="Georgia"/>
          <w:spacing w:val="0"/>
          <w:sz w:val="24"/>
          <w:szCs w:val="24"/>
        </w:rPr>
        <w:t>, la doble instancia y la igualdad</w:t>
      </w:r>
      <w:r w:rsidR="00137144" w:rsidRPr="00000234">
        <w:rPr>
          <w:rFonts w:ascii="Georgia" w:hAnsi="Georgia" w:cs="Arial"/>
          <w:spacing w:val="0"/>
          <w:sz w:val="24"/>
          <w:szCs w:val="24"/>
        </w:rPr>
        <w:t>.</w:t>
      </w:r>
      <w:r w:rsidR="00AF1F5C" w:rsidRPr="00000234">
        <w:rPr>
          <w:rFonts w:ascii="Georgia" w:hAnsi="Georgia" w:cs="Arial"/>
          <w:spacing w:val="0"/>
          <w:sz w:val="24"/>
          <w:szCs w:val="24"/>
        </w:rPr>
        <w:t xml:space="preserve"> </w:t>
      </w:r>
      <w:r w:rsidR="00F12712" w:rsidRPr="00000234">
        <w:rPr>
          <w:rFonts w:ascii="Georgia" w:hAnsi="Georgia" w:cs="Arial"/>
          <w:spacing w:val="0"/>
          <w:sz w:val="24"/>
          <w:szCs w:val="24"/>
        </w:rPr>
        <w:t>Solicit</w:t>
      </w:r>
      <w:r w:rsidR="00631459" w:rsidRPr="00000234">
        <w:rPr>
          <w:rFonts w:ascii="Georgia" w:hAnsi="Georgia" w:cs="Arial"/>
          <w:spacing w:val="0"/>
          <w:sz w:val="24"/>
          <w:szCs w:val="24"/>
        </w:rPr>
        <w:t>a</w:t>
      </w:r>
      <w:r w:rsidR="00F12712" w:rsidRPr="00000234">
        <w:rPr>
          <w:rFonts w:ascii="Georgia" w:hAnsi="Georgia" w:cs="Arial"/>
          <w:spacing w:val="0"/>
          <w:sz w:val="24"/>
          <w:szCs w:val="24"/>
        </w:rPr>
        <w:t xml:space="preserve"> ordenar a </w:t>
      </w:r>
      <w:r w:rsidR="005D4158" w:rsidRPr="00000234">
        <w:rPr>
          <w:rFonts w:ascii="Georgia" w:hAnsi="Georgia" w:cs="Arial"/>
          <w:spacing w:val="0"/>
          <w:sz w:val="24"/>
          <w:szCs w:val="24"/>
        </w:rPr>
        <w:t>Colpensiones</w:t>
      </w:r>
      <w:r w:rsidR="001568B0" w:rsidRPr="00000234">
        <w:rPr>
          <w:rFonts w:ascii="Georgia" w:hAnsi="Georgia" w:cs="Arial"/>
          <w:spacing w:val="0"/>
          <w:sz w:val="24"/>
          <w:szCs w:val="24"/>
        </w:rPr>
        <w:t xml:space="preserve"> </w:t>
      </w:r>
      <w:r w:rsidR="00631459" w:rsidRPr="00000234">
        <w:rPr>
          <w:rFonts w:ascii="Georgia" w:hAnsi="Georgia" w:cs="Arial"/>
          <w:spacing w:val="0"/>
          <w:sz w:val="24"/>
          <w:szCs w:val="24"/>
        </w:rPr>
        <w:t xml:space="preserve">conceder el recurso, remitir el expediente a la Junta de Calificación Regional y pagar los honorarios </w:t>
      </w:r>
      <w:r w:rsidR="00F12712" w:rsidRPr="00000234">
        <w:rPr>
          <w:rFonts w:ascii="Georgia" w:hAnsi="Georgia" w:cs="Arial"/>
          <w:spacing w:val="0"/>
          <w:sz w:val="24"/>
          <w:szCs w:val="24"/>
        </w:rPr>
        <w:t xml:space="preserve">(Cuaderno No.1, </w:t>
      </w:r>
      <w:r w:rsidR="00347272" w:rsidRPr="00000234">
        <w:rPr>
          <w:rFonts w:ascii="Georgia" w:hAnsi="Georgia" w:cs="Arial"/>
          <w:spacing w:val="0"/>
          <w:sz w:val="24"/>
          <w:szCs w:val="24"/>
        </w:rPr>
        <w:t>pdf.</w:t>
      </w:r>
      <w:r w:rsidRPr="00000234">
        <w:rPr>
          <w:rFonts w:ascii="Georgia" w:hAnsi="Georgia" w:cs="Arial"/>
          <w:spacing w:val="0"/>
          <w:sz w:val="24"/>
          <w:szCs w:val="24"/>
        </w:rPr>
        <w:t>02</w:t>
      </w:r>
      <w:r w:rsidR="00F12712" w:rsidRPr="00000234">
        <w:rPr>
          <w:rFonts w:ascii="Georgia" w:hAnsi="Georgia" w:cs="Arial"/>
          <w:spacing w:val="0"/>
          <w:sz w:val="24"/>
          <w:szCs w:val="24"/>
        </w:rPr>
        <w:t>)</w:t>
      </w:r>
      <w:r w:rsidR="00973005" w:rsidRPr="00000234">
        <w:rPr>
          <w:rFonts w:ascii="Georgia" w:hAnsi="Georgia" w:cs="Arial"/>
          <w:spacing w:val="0"/>
          <w:sz w:val="24"/>
          <w:szCs w:val="24"/>
        </w:rPr>
        <w:t>.</w:t>
      </w:r>
    </w:p>
    <w:p w14:paraId="2BA097F2" w14:textId="4AF1E13A" w:rsidR="000769D8" w:rsidRPr="00000234" w:rsidRDefault="000769D8" w:rsidP="00E14C79">
      <w:pPr>
        <w:pStyle w:val="Textoindependiente"/>
        <w:widowControl w:val="0"/>
        <w:spacing w:line="276" w:lineRule="auto"/>
        <w:rPr>
          <w:rFonts w:ascii="Georgia" w:hAnsi="Georgia" w:cs="Arial"/>
          <w:spacing w:val="0"/>
          <w:sz w:val="24"/>
          <w:szCs w:val="24"/>
        </w:rPr>
      </w:pPr>
    </w:p>
    <w:p w14:paraId="3C5A3E65" w14:textId="77777777" w:rsidR="000769D8" w:rsidRPr="00000234" w:rsidRDefault="000769D8" w:rsidP="00E14C79">
      <w:pPr>
        <w:pStyle w:val="Textoindependiente"/>
        <w:widowControl w:val="0"/>
        <w:spacing w:line="276" w:lineRule="auto"/>
        <w:rPr>
          <w:rFonts w:ascii="Georgia" w:hAnsi="Georgia" w:cs="Arial"/>
          <w:spacing w:val="0"/>
          <w:sz w:val="24"/>
          <w:szCs w:val="24"/>
        </w:rPr>
      </w:pPr>
    </w:p>
    <w:p w14:paraId="6EC31C87" w14:textId="77777777" w:rsidR="001C004A" w:rsidRPr="00000234" w:rsidRDefault="001C004A" w:rsidP="00E14C79">
      <w:pPr>
        <w:pStyle w:val="Textoindependiente"/>
        <w:widowControl w:val="0"/>
        <w:numPr>
          <w:ilvl w:val="0"/>
          <w:numId w:val="2"/>
        </w:numPr>
        <w:spacing w:line="276" w:lineRule="auto"/>
        <w:textAlignment w:val="auto"/>
        <w:rPr>
          <w:rFonts w:ascii="Georgia" w:hAnsi="Georgia"/>
          <w:b/>
          <w:bCs/>
          <w:smallCaps/>
          <w:spacing w:val="0"/>
          <w:sz w:val="24"/>
          <w:szCs w:val="24"/>
          <w:lang w:val="es-419"/>
        </w:rPr>
      </w:pPr>
      <w:r w:rsidRPr="00000234">
        <w:rPr>
          <w:rFonts w:ascii="Georgia" w:hAnsi="Georgia"/>
          <w:b/>
          <w:bCs/>
          <w:smallCaps/>
          <w:spacing w:val="0"/>
          <w:sz w:val="24"/>
          <w:szCs w:val="24"/>
          <w:lang w:val="es-419"/>
        </w:rPr>
        <w:t>La sinopsis de la crónica procesal</w:t>
      </w:r>
    </w:p>
    <w:p w14:paraId="5056BE12" w14:textId="77777777" w:rsidR="00D555C1" w:rsidRPr="00000234" w:rsidRDefault="00D555C1" w:rsidP="00E14C79">
      <w:pPr>
        <w:pStyle w:val="Textoindependiente"/>
        <w:widowControl w:val="0"/>
        <w:tabs>
          <w:tab w:val="clear" w:pos="708"/>
          <w:tab w:val="left" w:pos="284"/>
        </w:tabs>
        <w:spacing w:line="276" w:lineRule="auto"/>
        <w:ind w:left="720"/>
        <w:rPr>
          <w:rFonts w:ascii="Georgia" w:hAnsi="Georgia"/>
          <w:smallCaps/>
          <w:spacing w:val="0"/>
          <w:sz w:val="24"/>
          <w:szCs w:val="24"/>
          <w:lang w:val="es-419"/>
        </w:rPr>
      </w:pPr>
    </w:p>
    <w:p w14:paraId="2EFAA154" w14:textId="1EF64BF6" w:rsidR="00F12712" w:rsidRPr="00000234" w:rsidRDefault="00347272" w:rsidP="00E14C79">
      <w:pPr>
        <w:spacing w:line="276" w:lineRule="auto"/>
        <w:jc w:val="both"/>
        <w:rPr>
          <w:rFonts w:ascii="Georgia" w:hAnsi="Georgia"/>
          <w:lang w:val="es-CO"/>
        </w:rPr>
      </w:pPr>
      <w:r w:rsidRPr="00000234">
        <w:rPr>
          <w:rFonts w:ascii="Georgia" w:hAnsi="Georgia"/>
          <w:lang w:val="es-CO"/>
        </w:rPr>
        <w:t xml:space="preserve">El </w:t>
      </w:r>
      <w:r w:rsidR="00631459" w:rsidRPr="00000234">
        <w:rPr>
          <w:rFonts w:ascii="Georgia" w:hAnsi="Georgia"/>
          <w:lang w:val="es-CO"/>
        </w:rPr>
        <w:t>06</w:t>
      </w:r>
      <w:r w:rsidR="00DA2302" w:rsidRPr="00000234">
        <w:rPr>
          <w:rFonts w:ascii="Georgia" w:hAnsi="Georgia"/>
          <w:lang w:val="es-CO"/>
        </w:rPr>
        <w:t>-</w:t>
      </w:r>
      <w:r w:rsidR="00631459" w:rsidRPr="00000234">
        <w:rPr>
          <w:rFonts w:ascii="Georgia" w:hAnsi="Georgia"/>
          <w:lang w:val="es-CO"/>
        </w:rPr>
        <w:t>12</w:t>
      </w:r>
      <w:r w:rsidR="00DA2302" w:rsidRPr="00000234">
        <w:rPr>
          <w:rFonts w:ascii="Georgia" w:hAnsi="Georgia"/>
          <w:lang w:val="es-CO"/>
        </w:rPr>
        <w:t xml:space="preserve">-2022 </w:t>
      </w:r>
      <w:r w:rsidRPr="00000234">
        <w:rPr>
          <w:rFonts w:ascii="Georgia" w:hAnsi="Georgia"/>
          <w:lang w:val="es-CO"/>
        </w:rPr>
        <w:t xml:space="preserve">se </w:t>
      </w:r>
      <w:r w:rsidR="00F12712" w:rsidRPr="00000234">
        <w:rPr>
          <w:rFonts w:ascii="Georgia" w:hAnsi="Georgia"/>
          <w:lang w:val="es-CO"/>
        </w:rPr>
        <w:t>admitió la acción</w:t>
      </w:r>
      <w:r w:rsidR="008254FD" w:rsidRPr="00000234">
        <w:rPr>
          <w:rFonts w:ascii="Georgia" w:hAnsi="Georgia"/>
          <w:lang w:val="es-CO"/>
        </w:rPr>
        <w:t xml:space="preserve"> </w:t>
      </w:r>
      <w:r w:rsidR="00F12712" w:rsidRPr="00000234">
        <w:rPr>
          <w:rFonts w:ascii="Georgia" w:hAnsi="Georgia"/>
          <w:lang w:val="es-CO"/>
        </w:rPr>
        <w:t xml:space="preserve">(Cuaderno No.1, </w:t>
      </w:r>
      <w:r w:rsidRPr="00000234">
        <w:rPr>
          <w:rFonts w:ascii="Georgia" w:hAnsi="Georgia"/>
          <w:lang w:val="es-CO"/>
        </w:rPr>
        <w:t>pdf.</w:t>
      </w:r>
      <w:r w:rsidR="00631459" w:rsidRPr="00000234">
        <w:rPr>
          <w:rFonts w:ascii="Georgia" w:hAnsi="Georgia"/>
          <w:lang w:val="es-CO"/>
        </w:rPr>
        <w:t>04</w:t>
      </w:r>
      <w:r w:rsidR="00F12712" w:rsidRPr="00000234">
        <w:rPr>
          <w:rFonts w:ascii="Georgia" w:hAnsi="Georgia"/>
          <w:lang w:val="es-CO"/>
        </w:rPr>
        <w:t xml:space="preserve">); </w:t>
      </w:r>
      <w:r w:rsidR="001568B0" w:rsidRPr="00000234">
        <w:rPr>
          <w:rFonts w:ascii="Georgia" w:hAnsi="Georgia"/>
          <w:lang w:val="es-CO"/>
        </w:rPr>
        <w:t xml:space="preserve">el </w:t>
      </w:r>
      <w:r w:rsidR="00631459" w:rsidRPr="00000234">
        <w:rPr>
          <w:rFonts w:ascii="Georgia" w:hAnsi="Georgia"/>
          <w:lang w:val="es-CO"/>
        </w:rPr>
        <w:t>13</w:t>
      </w:r>
      <w:r w:rsidR="001568B0" w:rsidRPr="00000234">
        <w:rPr>
          <w:rFonts w:ascii="Georgia" w:hAnsi="Georgia"/>
          <w:lang w:val="es-CO"/>
        </w:rPr>
        <w:t>-</w:t>
      </w:r>
      <w:r w:rsidR="00631459" w:rsidRPr="00000234">
        <w:rPr>
          <w:rFonts w:ascii="Georgia" w:hAnsi="Georgia"/>
          <w:lang w:val="es-CO"/>
        </w:rPr>
        <w:t>12</w:t>
      </w:r>
      <w:r w:rsidR="001568B0" w:rsidRPr="00000234">
        <w:rPr>
          <w:rFonts w:ascii="Georgia" w:hAnsi="Georgia"/>
          <w:lang w:val="es-CO"/>
        </w:rPr>
        <w:t xml:space="preserve">-2022 </w:t>
      </w:r>
      <w:r w:rsidRPr="00000234">
        <w:rPr>
          <w:rFonts w:ascii="Georgia" w:hAnsi="Georgia"/>
          <w:lang w:val="es-CO"/>
        </w:rPr>
        <w:t xml:space="preserve">se </w:t>
      </w:r>
      <w:r w:rsidRPr="00000234">
        <w:rPr>
          <w:rFonts w:ascii="Georgia" w:hAnsi="Georgia" w:cs="Arial"/>
          <w:lang w:val="es-CO"/>
        </w:rPr>
        <w:t xml:space="preserve">falló </w:t>
      </w:r>
      <w:r w:rsidR="00F12712" w:rsidRPr="00000234">
        <w:rPr>
          <w:rFonts w:ascii="Georgia" w:hAnsi="Georgia" w:cs="Arial"/>
          <w:lang w:val="es-CO"/>
        </w:rPr>
        <w:t>(</w:t>
      </w:r>
      <w:r w:rsidRPr="00000234">
        <w:rPr>
          <w:rFonts w:ascii="Georgia" w:hAnsi="Georgia" w:cs="Arial"/>
          <w:lang w:val="es-CO"/>
        </w:rPr>
        <w:t>Ibidem</w:t>
      </w:r>
      <w:r w:rsidR="00F12712" w:rsidRPr="00000234">
        <w:rPr>
          <w:rFonts w:ascii="Georgia" w:hAnsi="Georgia" w:cs="Arial"/>
          <w:lang w:val="es-CO"/>
        </w:rPr>
        <w:t xml:space="preserve">, </w:t>
      </w:r>
      <w:r w:rsidRPr="00000234">
        <w:rPr>
          <w:rFonts w:ascii="Georgia" w:hAnsi="Georgia" w:cs="Arial"/>
          <w:lang w:val="es-CO"/>
        </w:rPr>
        <w:t>pdf.</w:t>
      </w:r>
      <w:r w:rsidR="00631459" w:rsidRPr="00000234">
        <w:rPr>
          <w:rFonts w:ascii="Georgia" w:hAnsi="Georgia" w:cs="Arial"/>
          <w:lang w:val="es-CO"/>
        </w:rPr>
        <w:t>07</w:t>
      </w:r>
      <w:r w:rsidR="00F12712" w:rsidRPr="00000234">
        <w:rPr>
          <w:rFonts w:ascii="Georgia" w:hAnsi="Georgia"/>
          <w:lang w:val="es-CO"/>
        </w:rPr>
        <w:t xml:space="preserve">); </w:t>
      </w:r>
      <w:r w:rsidR="00F12712" w:rsidRPr="00000234">
        <w:rPr>
          <w:rFonts w:ascii="Georgia" w:hAnsi="Georgia" w:cs="Arial"/>
          <w:lang w:val="es-CO"/>
        </w:rPr>
        <w:t xml:space="preserve">y, el </w:t>
      </w:r>
      <w:r w:rsidR="000769D8" w:rsidRPr="00000234">
        <w:rPr>
          <w:rFonts w:ascii="Georgia" w:hAnsi="Georgia" w:cs="Arial"/>
          <w:lang w:val="es-CO"/>
        </w:rPr>
        <w:t>11</w:t>
      </w:r>
      <w:r w:rsidR="00BC76F3" w:rsidRPr="00000234">
        <w:rPr>
          <w:rFonts w:ascii="Georgia" w:hAnsi="Georgia" w:cs="Arial"/>
          <w:lang w:val="es-CO"/>
        </w:rPr>
        <w:t>-</w:t>
      </w:r>
      <w:r w:rsidR="00631459" w:rsidRPr="00000234">
        <w:rPr>
          <w:rFonts w:ascii="Georgia" w:hAnsi="Georgia" w:cs="Arial"/>
          <w:lang w:val="es-CO"/>
        </w:rPr>
        <w:t>01</w:t>
      </w:r>
      <w:r w:rsidR="00BC76F3" w:rsidRPr="00000234">
        <w:rPr>
          <w:rFonts w:ascii="Georgia" w:hAnsi="Georgia" w:cs="Arial"/>
          <w:lang w:val="es-CO"/>
        </w:rPr>
        <w:t>-</w:t>
      </w:r>
      <w:r w:rsidR="00631459" w:rsidRPr="00000234">
        <w:rPr>
          <w:rFonts w:ascii="Georgia" w:hAnsi="Georgia" w:cs="Arial"/>
          <w:lang w:val="es-CO"/>
        </w:rPr>
        <w:t xml:space="preserve">2023 </w:t>
      </w:r>
      <w:r w:rsidRPr="00000234">
        <w:rPr>
          <w:rFonts w:ascii="Georgia" w:hAnsi="Georgia" w:cs="Arial"/>
          <w:lang w:val="es-CO"/>
        </w:rPr>
        <w:t xml:space="preserve">se </w:t>
      </w:r>
      <w:r w:rsidR="00F12712" w:rsidRPr="00000234">
        <w:rPr>
          <w:rFonts w:ascii="Georgia" w:hAnsi="Georgia" w:cs="Arial"/>
          <w:lang w:val="es-CO"/>
        </w:rPr>
        <w:t>concedió la impugnación (</w:t>
      </w:r>
      <w:r w:rsidRPr="00000234">
        <w:rPr>
          <w:rFonts w:ascii="Georgia" w:hAnsi="Georgia" w:cs="Arial"/>
          <w:lang w:val="es-CO"/>
        </w:rPr>
        <w:t>Ibidem</w:t>
      </w:r>
      <w:r w:rsidR="00F12712" w:rsidRPr="00000234">
        <w:rPr>
          <w:rFonts w:ascii="Georgia" w:hAnsi="Georgia" w:cs="Arial"/>
          <w:lang w:val="es-CO"/>
        </w:rPr>
        <w:t xml:space="preserve">, </w:t>
      </w:r>
      <w:r w:rsidRPr="00000234">
        <w:rPr>
          <w:rFonts w:ascii="Georgia" w:hAnsi="Georgia" w:cs="Arial"/>
          <w:lang w:val="es-CO"/>
        </w:rPr>
        <w:t>pdf</w:t>
      </w:r>
      <w:r w:rsidR="00F12712" w:rsidRPr="00000234">
        <w:rPr>
          <w:rFonts w:ascii="Georgia" w:hAnsi="Georgia" w:cs="Arial"/>
          <w:lang w:val="es-CO"/>
        </w:rPr>
        <w:t>.</w:t>
      </w:r>
      <w:r w:rsidR="00631459" w:rsidRPr="00000234">
        <w:rPr>
          <w:rFonts w:ascii="Georgia" w:hAnsi="Georgia" w:cs="Arial"/>
          <w:lang w:val="es-CO"/>
        </w:rPr>
        <w:t>10</w:t>
      </w:r>
      <w:r w:rsidR="00F12712" w:rsidRPr="00000234">
        <w:rPr>
          <w:rFonts w:ascii="Georgia" w:hAnsi="Georgia" w:cs="Arial"/>
          <w:lang w:val="es-CO"/>
        </w:rPr>
        <w:t>).</w:t>
      </w:r>
      <w:r w:rsidR="000769D8" w:rsidRPr="00000234">
        <w:rPr>
          <w:rFonts w:ascii="Georgia" w:hAnsi="Georgia" w:cs="Arial"/>
          <w:lang w:val="es-CO"/>
        </w:rPr>
        <w:t xml:space="preserve"> </w:t>
      </w:r>
    </w:p>
    <w:p w14:paraId="216B6813" w14:textId="77777777" w:rsidR="00D555C1" w:rsidRPr="00000234" w:rsidRDefault="00D555C1" w:rsidP="00E14C79">
      <w:pPr>
        <w:pStyle w:val="Textoindependiente"/>
        <w:spacing w:line="276" w:lineRule="auto"/>
        <w:rPr>
          <w:rFonts w:ascii="Georgia" w:hAnsi="Georgia" w:cs="Arial"/>
          <w:spacing w:val="0"/>
          <w:sz w:val="24"/>
          <w:szCs w:val="24"/>
          <w:lang w:val="es-CO"/>
        </w:rPr>
      </w:pPr>
    </w:p>
    <w:p w14:paraId="5B4D7262" w14:textId="53441035" w:rsidR="00CA351C" w:rsidRPr="00000234" w:rsidRDefault="00631459" w:rsidP="00E14C79">
      <w:pPr>
        <w:pStyle w:val="Textoindependiente"/>
        <w:spacing w:line="276" w:lineRule="auto"/>
        <w:rPr>
          <w:rFonts w:ascii="Georgia" w:hAnsi="Georgia"/>
          <w:spacing w:val="0"/>
          <w:sz w:val="24"/>
          <w:szCs w:val="24"/>
        </w:rPr>
      </w:pPr>
      <w:r w:rsidRPr="00000234">
        <w:rPr>
          <w:rFonts w:ascii="Georgia" w:hAnsi="Georgia"/>
          <w:spacing w:val="0"/>
          <w:sz w:val="24"/>
          <w:szCs w:val="24"/>
        </w:rPr>
        <w:t xml:space="preserve">El fallo declaró improcedente el amparo, por carecer de subsidiariedad. </w:t>
      </w:r>
      <w:r w:rsidR="001568B0" w:rsidRPr="00000234">
        <w:rPr>
          <w:rFonts w:ascii="Georgia" w:hAnsi="Georgia"/>
          <w:spacing w:val="0"/>
          <w:sz w:val="24"/>
          <w:szCs w:val="24"/>
        </w:rPr>
        <w:t xml:space="preserve"> </w:t>
      </w:r>
      <w:r w:rsidRPr="00000234">
        <w:rPr>
          <w:rFonts w:ascii="Georgia" w:hAnsi="Georgia"/>
          <w:spacing w:val="0"/>
          <w:sz w:val="24"/>
          <w:szCs w:val="24"/>
        </w:rPr>
        <w:t xml:space="preserve">No probó la posible causación de un perjuicio irremediable y tampoco ventiló el problema jurídico ante la autoridad </w:t>
      </w:r>
      <w:r w:rsidR="00D94EF6" w:rsidRPr="00000234">
        <w:rPr>
          <w:rFonts w:ascii="Georgia" w:hAnsi="Georgia"/>
          <w:spacing w:val="0"/>
          <w:sz w:val="24"/>
          <w:szCs w:val="24"/>
        </w:rPr>
        <w:t>(</w:t>
      </w:r>
      <w:r w:rsidRPr="00000234">
        <w:rPr>
          <w:rFonts w:ascii="Georgia" w:hAnsi="Georgia"/>
          <w:spacing w:val="0"/>
          <w:sz w:val="24"/>
          <w:szCs w:val="24"/>
        </w:rPr>
        <w:t>Ibidem</w:t>
      </w:r>
      <w:r w:rsidR="00D94EF6" w:rsidRPr="00000234">
        <w:rPr>
          <w:rFonts w:ascii="Georgia" w:hAnsi="Georgia"/>
          <w:spacing w:val="0"/>
          <w:sz w:val="24"/>
          <w:szCs w:val="24"/>
        </w:rPr>
        <w:t>, pd</w:t>
      </w:r>
      <w:r w:rsidRPr="00000234">
        <w:rPr>
          <w:rFonts w:ascii="Georgia" w:hAnsi="Georgia"/>
          <w:spacing w:val="0"/>
          <w:sz w:val="24"/>
          <w:szCs w:val="24"/>
        </w:rPr>
        <w:t>f.07</w:t>
      </w:r>
      <w:r w:rsidR="00D94EF6" w:rsidRPr="00000234">
        <w:rPr>
          <w:rFonts w:ascii="Georgia" w:hAnsi="Georgia"/>
          <w:spacing w:val="0"/>
          <w:sz w:val="24"/>
          <w:szCs w:val="24"/>
        </w:rPr>
        <w:t xml:space="preserve">). </w:t>
      </w:r>
    </w:p>
    <w:p w14:paraId="79441B7D" w14:textId="77777777" w:rsidR="00CA351C" w:rsidRPr="00000234" w:rsidRDefault="00CA351C" w:rsidP="00E14C79">
      <w:pPr>
        <w:pStyle w:val="Textoindependiente"/>
        <w:spacing w:line="276" w:lineRule="auto"/>
        <w:rPr>
          <w:rFonts w:ascii="Georgia" w:hAnsi="Georgia"/>
          <w:spacing w:val="0"/>
          <w:sz w:val="24"/>
          <w:szCs w:val="24"/>
        </w:rPr>
      </w:pPr>
    </w:p>
    <w:p w14:paraId="7AB2FCF0" w14:textId="0EC16BF7" w:rsidR="00633862" w:rsidRPr="00000234" w:rsidRDefault="00631459" w:rsidP="00E14C79">
      <w:pPr>
        <w:pStyle w:val="Textoindependiente"/>
        <w:spacing w:line="276" w:lineRule="auto"/>
        <w:rPr>
          <w:rFonts w:ascii="Georgia" w:hAnsi="Georgia"/>
          <w:spacing w:val="0"/>
          <w:sz w:val="24"/>
          <w:szCs w:val="24"/>
        </w:rPr>
      </w:pPr>
      <w:r w:rsidRPr="00000234">
        <w:rPr>
          <w:rFonts w:ascii="Georgia" w:hAnsi="Georgia"/>
          <w:spacing w:val="0"/>
          <w:sz w:val="24"/>
          <w:szCs w:val="24"/>
        </w:rPr>
        <w:t xml:space="preserve">La accionante </w:t>
      </w:r>
      <w:r w:rsidR="00074C4E" w:rsidRPr="00000234">
        <w:rPr>
          <w:rFonts w:ascii="Georgia" w:hAnsi="Georgia"/>
          <w:spacing w:val="0"/>
          <w:sz w:val="24"/>
          <w:szCs w:val="24"/>
        </w:rPr>
        <w:t xml:space="preserve">recurrió y cuestionó que la jueza de primera instancia no valorara el precedente referido en la demanda y analiza la procedencia desde el punto de vista de las tutelas que propenden por el reconocimiento pensional, pese a que la queja se cernía sobre los derechos al debido proceso y a la doble instancia. Agregó que es una persona de protección constitucional por ser mujer y padecer discapacidad moderada (Ib., pdf.09). </w:t>
      </w:r>
    </w:p>
    <w:p w14:paraId="41D35721" w14:textId="192BEBD1" w:rsidR="009238F3" w:rsidRPr="00000234" w:rsidRDefault="009238F3" w:rsidP="00E14C79">
      <w:pPr>
        <w:pStyle w:val="Textoindependiente"/>
        <w:widowControl w:val="0"/>
        <w:spacing w:line="276" w:lineRule="auto"/>
        <w:rPr>
          <w:rFonts w:ascii="Georgia" w:hAnsi="Georgia"/>
          <w:spacing w:val="0"/>
          <w:sz w:val="24"/>
          <w:szCs w:val="24"/>
        </w:rPr>
      </w:pPr>
    </w:p>
    <w:p w14:paraId="4502702A" w14:textId="77777777" w:rsidR="00074C4E" w:rsidRPr="00000234" w:rsidRDefault="00074C4E" w:rsidP="00E14C79">
      <w:pPr>
        <w:pStyle w:val="Textoindependiente"/>
        <w:widowControl w:val="0"/>
        <w:spacing w:line="276" w:lineRule="auto"/>
        <w:rPr>
          <w:rFonts w:ascii="Georgia" w:hAnsi="Georgia"/>
          <w:spacing w:val="0"/>
          <w:sz w:val="24"/>
          <w:szCs w:val="24"/>
        </w:rPr>
      </w:pPr>
    </w:p>
    <w:p w14:paraId="00839FED" w14:textId="77777777" w:rsidR="001C004A" w:rsidRPr="00000234" w:rsidRDefault="001C004A" w:rsidP="00E14C79">
      <w:pPr>
        <w:pStyle w:val="Textoindependiente"/>
        <w:widowControl w:val="0"/>
        <w:numPr>
          <w:ilvl w:val="0"/>
          <w:numId w:val="2"/>
        </w:numPr>
        <w:spacing w:line="276" w:lineRule="auto"/>
        <w:ind w:left="708" w:hanging="708"/>
        <w:textAlignment w:val="auto"/>
        <w:rPr>
          <w:rFonts w:ascii="Georgia" w:hAnsi="Georgia"/>
          <w:b/>
          <w:bCs/>
          <w:smallCaps/>
          <w:spacing w:val="0"/>
          <w:sz w:val="24"/>
          <w:szCs w:val="24"/>
          <w:lang w:val="es-419"/>
        </w:rPr>
      </w:pPr>
      <w:r w:rsidRPr="00000234">
        <w:rPr>
          <w:rFonts w:ascii="Georgia" w:hAnsi="Georgia"/>
          <w:b/>
          <w:bCs/>
          <w:smallCaps/>
          <w:spacing w:val="0"/>
          <w:sz w:val="24"/>
          <w:szCs w:val="24"/>
          <w:lang w:val="es-419"/>
        </w:rPr>
        <w:lastRenderedPageBreak/>
        <w:t>La fundamentación jurídica para resolver</w:t>
      </w:r>
    </w:p>
    <w:p w14:paraId="3F8DC037" w14:textId="77777777" w:rsidR="00633862" w:rsidRPr="00000234" w:rsidRDefault="00633862" w:rsidP="00E14C79">
      <w:pPr>
        <w:pStyle w:val="Textoindependiente"/>
        <w:widowControl w:val="0"/>
        <w:spacing w:line="276" w:lineRule="auto"/>
        <w:ind w:left="708"/>
        <w:rPr>
          <w:rFonts w:ascii="Georgia" w:hAnsi="Georgia"/>
          <w:smallCaps/>
          <w:spacing w:val="0"/>
          <w:sz w:val="24"/>
          <w:szCs w:val="24"/>
          <w:lang w:val="es-419"/>
        </w:rPr>
      </w:pPr>
    </w:p>
    <w:p w14:paraId="443D88F2" w14:textId="4FB7DF31" w:rsidR="00B14035" w:rsidRPr="00000234" w:rsidRDefault="001C004A" w:rsidP="00E14C79">
      <w:pPr>
        <w:pStyle w:val="Textoindependiente"/>
        <w:widowControl w:val="0"/>
        <w:numPr>
          <w:ilvl w:val="1"/>
          <w:numId w:val="3"/>
        </w:numPr>
        <w:spacing w:line="276" w:lineRule="auto"/>
        <w:ind w:left="0" w:firstLine="0"/>
        <w:textAlignment w:val="auto"/>
        <w:rPr>
          <w:rFonts w:ascii="Georgia" w:hAnsi="Georgia"/>
          <w:spacing w:val="0"/>
          <w:sz w:val="24"/>
          <w:szCs w:val="24"/>
          <w:lang w:val="es-419"/>
        </w:rPr>
      </w:pPr>
      <w:r w:rsidRPr="00000234">
        <w:rPr>
          <w:rFonts w:ascii="Georgia" w:hAnsi="Georgia"/>
          <w:smallCaps/>
          <w:spacing w:val="0"/>
          <w:sz w:val="24"/>
          <w:szCs w:val="24"/>
          <w:lang w:val="es-419"/>
        </w:rPr>
        <w:t>La competencia funcional</w:t>
      </w:r>
      <w:r w:rsidR="00C54E56" w:rsidRPr="00000234">
        <w:rPr>
          <w:rFonts w:ascii="Georgia" w:hAnsi="Georgia"/>
          <w:i/>
          <w:iCs/>
          <w:smallCaps/>
          <w:spacing w:val="0"/>
          <w:sz w:val="24"/>
          <w:szCs w:val="24"/>
          <w:lang w:val="es-419"/>
        </w:rPr>
        <w:t>.</w:t>
      </w:r>
      <w:r w:rsidRPr="00000234">
        <w:rPr>
          <w:rFonts w:ascii="Georgia" w:hAnsi="Georgia"/>
          <w:smallCaps/>
          <w:spacing w:val="0"/>
          <w:sz w:val="24"/>
          <w:szCs w:val="24"/>
          <w:lang w:val="es-419"/>
        </w:rPr>
        <w:t xml:space="preserve"> </w:t>
      </w:r>
      <w:r w:rsidR="00B14035" w:rsidRPr="00000234">
        <w:rPr>
          <w:rFonts w:ascii="Georgia" w:hAnsi="Georgia" w:cs="Arial"/>
          <w:spacing w:val="0"/>
          <w:sz w:val="24"/>
          <w:szCs w:val="24"/>
          <w:lang w:val="es-CO"/>
        </w:rPr>
        <w:t xml:space="preserve">La tiene esta Sala, por ser la superiora jerárquica del despacho </w:t>
      </w:r>
      <w:r w:rsidR="175B2E7D" w:rsidRPr="00000234">
        <w:rPr>
          <w:rFonts w:ascii="Georgia" w:hAnsi="Georgia" w:cs="Arial"/>
          <w:spacing w:val="0"/>
          <w:sz w:val="24"/>
          <w:szCs w:val="24"/>
          <w:lang w:val="es-CO"/>
        </w:rPr>
        <w:t xml:space="preserve">emisor del fallo </w:t>
      </w:r>
      <w:r w:rsidR="00B14035" w:rsidRPr="00000234">
        <w:rPr>
          <w:rFonts w:ascii="Georgia" w:hAnsi="Georgia"/>
          <w:spacing w:val="0"/>
          <w:sz w:val="24"/>
          <w:szCs w:val="24"/>
        </w:rPr>
        <w:t>(Art. 32, D.2591/1991)</w:t>
      </w:r>
      <w:r w:rsidR="00B14035" w:rsidRPr="00000234">
        <w:rPr>
          <w:rFonts w:ascii="Georgia" w:hAnsi="Georgia" w:cs="Arial"/>
          <w:spacing w:val="0"/>
          <w:sz w:val="24"/>
          <w:szCs w:val="24"/>
          <w:lang w:val="es-CO"/>
        </w:rPr>
        <w:t>.</w:t>
      </w:r>
    </w:p>
    <w:p w14:paraId="57429AB9" w14:textId="77777777" w:rsidR="00EC760C" w:rsidRPr="00000234" w:rsidRDefault="00EC760C" w:rsidP="00E14C79">
      <w:pPr>
        <w:pStyle w:val="Textoindependiente"/>
        <w:widowControl w:val="0"/>
        <w:tabs>
          <w:tab w:val="clear" w:pos="0"/>
        </w:tabs>
        <w:spacing w:line="276" w:lineRule="auto"/>
        <w:textAlignment w:val="auto"/>
        <w:rPr>
          <w:rFonts w:ascii="Georgia" w:hAnsi="Georgia"/>
          <w:spacing w:val="0"/>
          <w:sz w:val="24"/>
          <w:szCs w:val="24"/>
          <w:lang w:val="es-419"/>
        </w:rPr>
      </w:pPr>
    </w:p>
    <w:p w14:paraId="4322D13B" w14:textId="13DF5E8F" w:rsidR="001C004A" w:rsidRPr="00000234" w:rsidRDefault="001C004A" w:rsidP="00E14C79">
      <w:pPr>
        <w:pStyle w:val="Textoindependiente"/>
        <w:widowControl w:val="0"/>
        <w:numPr>
          <w:ilvl w:val="1"/>
          <w:numId w:val="3"/>
        </w:numPr>
        <w:tabs>
          <w:tab w:val="clear" w:pos="708"/>
          <w:tab w:val="left" w:pos="709"/>
        </w:tabs>
        <w:spacing w:line="276" w:lineRule="auto"/>
        <w:ind w:left="0" w:firstLine="0"/>
        <w:textAlignment w:val="auto"/>
        <w:rPr>
          <w:rFonts w:ascii="Georgia" w:hAnsi="Georgia"/>
          <w:spacing w:val="0"/>
          <w:sz w:val="24"/>
          <w:szCs w:val="24"/>
          <w:lang w:val="es-419"/>
        </w:rPr>
      </w:pPr>
      <w:r w:rsidRPr="00000234">
        <w:rPr>
          <w:rFonts w:ascii="Georgia" w:hAnsi="Georgia"/>
          <w:smallCaps/>
          <w:spacing w:val="0"/>
          <w:sz w:val="24"/>
          <w:szCs w:val="24"/>
          <w:lang w:val="es-419"/>
        </w:rPr>
        <w:t>El problema jurídico a resolver</w:t>
      </w:r>
      <w:r w:rsidR="00C54E56" w:rsidRPr="00000234">
        <w:rPr>
          <w:rFonts w:ascii="Georgia" w:hAnsi="Georgia"/>
          <w:smallCaps/>
          <w:spacing w:val="0"/>
          <w:sz w:val="24"/>
          <w:szCs w:val="24"/>
          <w:lang w:val="es-419"/>
        </w:rPr>
        <w:t>.</w:t>
      </w:r>
      <w:r w:rsidRPr="00000234">
        <w:rPr>
          <w:rFonts w:ascii="Georgia" w:hAnsi="Georgia"/>
          <w:smallCaps/>
          <w:spacing w:val="0"/>
          <w:sz w:val="24"/>
          <w:szCs w:val="24"/>
          <w:lang w:val="es-419"/>
        </w:rPr>
        <w:t xml:space="preserve"> </w:t>
      </w:r>
      <w:r w:rsidRPr="00000234">
        <w:rPr>
          <w:rFonts w:ascii="Georgia" w:hAnsi="Georgia"/>
          <w:spacing w:val="0"/>
          <w:sz w:val="24"/>
          <w:szCs w:val="24"/>
          <w:lang w:val="es-419"/>
        </w:rPr>
        <w:t xml:space="preserve">¿Se debe confirmar, modificar o revocar la sentencia </w:t>
      </w:r>
      <w:r w:rsidR="00B14035" w:rsidRPr="00000234">
        <w:rPr>
          <w:rFonts w:ascii="Georgia" w:hAnsi="Georgia"/>
          <w:spacing w:val="0"/>
          <w:sz w:val="24"/>
          <w:szCs w:val="24"/>
          <w:lang w:val="es-419"/>
        </w:rPr>
        <w:t xml:space="preserve">proferida por </w:t>
      </w:r>
      <w:r w:rsidRPr="00000234">
        <w:rPr>
          <w:rFonts w:ascii="Georgia" w:hAnsi="Georgia"/>
          <w:spacing w:val="0"/>
          <w:sz w:val="24"/>
          <w:szCs w:val="24"/>
          <w:lang w:val="es-419"/>
        </w:rPr>
        <w:t xml:space="preserve">el Juzgado </w:t>
      </w:r>
      <w:r w:rsidR="00074C4E" w:rsidRPr="00000234">
        <w:rPr>
          <w:rFonts w:ascii="Georgia" w:hAnsi="Georgia"/>
          <w:spacing w:val="0"/>
          <w:sz w:val="24"/>
          <w:szCs w:val="24"/>
          <w:lang w:val="es-419"/>
        </w:rPr>
        <w:t xml:space="preserve">3º </w:t>
      </w:r>
      <w:r w:rsidR="001568B0" w:rsidRPr="00000234">
        <w:rPr>
          <w:rFonts w:ascii="Georgia" w:hAnsi="Georgia"/>
          <w:spacing w:val="0"/>
          <w:sz w:val="24"/>
          <w:szCs w:val="24"/>
          <w:lang w:val="es-419"/>
        </w:rPr>
        <w:t>Civil</w:t>
      </w:r>
      <w:r w:rsidR="009238F3" w:rsidRPr="00000234">
        <w:rPr>
          <w:rFonts w:ascii="Georgia" w:hAnsi="Georgia"/>
          <w:spacing w:val="0"/>
          <w:sz w:val="24"/>
          <w:szCs w:val="24"/>
          <w:lang w:val="es-419"/>
        </w:rPr>
        <w:t xml:space="preserve"> del Circuito </w:t>
      </w:r>
      <w:r w:rsidR="001568B0" w:rsidRPr="00000234">
        <w:rPr>
          <w:rFonts w:ascii="Georgia" w:hAnsi="Georgia"/>
          <w:spacing w:val="0"/>
          <w:sz w:val="24"/>
          <w:szCs w:val="24"/>
          <w:lang w:val="es-419"/>
        </w:rPr>
        <w:t xml:space="preserve">de </w:t>
      </w:r>
      <w:r w:rsidR="009238F3" w:rsidRPr="00000234">
        <w:rPr>
          <w:rFonts w:ascii="Georgia" w:hAnsi="Georgia"/>
          <w:spacing w:val="0"/>
          <w:sz w:val="24"/>
          <w:szCs w:val="24"/>
          <w:lang w:val="es-419"/>
        </w:rPr>
        <w:t>Pereira</w:t>
      </w:r>
      <w:r w:rsidRPr="00000234">
        <w:rPr>
          <w:rFonts w:ascii="Georgia" w:hAnsi="Georgia"/>
          <w:spacing w:val="0"/>
          <w:sz w:val="24"/>
          <w:szCs w:val="24"/>
          <w:lang w:val="es-419"/>
        </w:rPr>
        <w:t xml:space="preserve">, según la impugnación? </w:t>
      </w:r>
    </w:p>
    <w:p w14:paraId="5458B41F" w14:textId="29C196A2" w:rsidR="00137144" w:rsidRPr="00000234" w:rsidRDefault="00137144" w:rsidP="00E14C79">
      <w:pPr>
        <w:pStyle w:val="Textoindependiente"/>
        <w:tabs>
          <w:tab w:val="clear" w:pos="708"/>
          <w:tab w:val="clear" w:pos="1416"/>
          <w:tab w:val="clear" w:pos="3540"/>
          <w:tab w:val="left" w:pos="709"/>
          <w:tab w:val="left" w:pos="3686"/>
        </w:tabs>
        <w:spacing w:line="276" w:lineRule="auto"/>
        <w:rPr>
          <w:rFonts w:ascii="Georgia" w:hAnsi="Georgia" w:cs="Arial"/>
          <w:spacing w:val="0"/>
          <w:sz w:val="24"/>
          <w:szCs w:val="24"/>
        </w:rPr>
      </w:pPr>
    </w:p>
    <w:p w14:paraId="09A3BE6D" w14:textId="3A9BC280" w:rsidR="00534912" w:rsidRPr="00000234" w:rsidRDefault="001C004A" w:rsidP="00E14C79">
      <w:pPr>
        <w:pStyle w:val="Textoindependiente"/>
        <w:widowControl w:val="0"/>
        <w:numPr>
          <w:ilvl w:val="1"/>
          <w:numId w:val="3"/>
        </w:numPr>
        <w:tabs>
          <w:tab w:val="clear" w:pos="708"/>
          <w:tab w:val="left" w:pos="709"/>
        </w:tabs>
        <w:spacing w:line="276" w:lineRule="auto"/>
        <w:ind w:left="0" w:firstLine="0"/>
        <w:textAlignment w:val="auto"/>
        <w:rPr>
          <w:rFonts w:ascii="Georgia" w:hAnsi="Georgia"/>
          <w:spacing w:val="0"/>
          <w:sz w:val="24"/>
          <w:szCs w:val="24"/>
          <w:lang w:val="es-419"/>
        </w:rPr>
      </w:pPr>
      <w:r w:rsidRPr="00000234">
        <w:rPr>
          <w:rFonts w:ascii="Georgia" w:hAnsi="Georgia"/>
          <w:smallCaps/>
          <w:spacing w:val="0"/>
          <w:sz w:val="24"/>
          <w:szCs w:val="24"/>
          <w:lang w:val="es-419"/>
        </w:rPr>
        <w:t>Los presupuestos generales de procedencia</w:t>
      </w:r>
    </w:p>
    <w:p w14:paraId="048177DA" w14:textId="77777777" w:rsidR="00534912" w:rsidRPr="00000234" w:rsidRDefault="00534912" w:rsidP="00E14C79">
      <w:pPr>
        <w:pStyle w:val="Textoindependiente"/>
        <w:widowControl w:val="0"/>
        <w:tabs>
          <w:tab w:val="clear" w:pos="708"/>
          <w:tab w:val="left" w:pos="709"/>
        </w:tabs>
        <w:spacing w:line="276" w:lineRule="auto"/>
        <w:textAlignment w:val="auto"/>
        <w:rPr>
          <w:rFonts w:ascii="Georgia" w:hAnsi="Georgia"/>
          <w:spacing w:val="0"/>
          <w:sz w:val="24"/>
          <w:szCs w:val="24"/>
          <w:lang w:val="es-419"/>
        </w:rPr>
      </w:pPr>
    </w:p>
    <w:p w14:paraId="1870336D" w14:textId="223DF2D2" w:rsidR="00B14035" w:rsidRPr="00000234" w:rsidRDefault="001C004A" w:rsidP="00E14C79">
      <w:pPr>
        <w:pStyle w:val="Textoindependiente"/>
        <w:numPr>
          <w:ilvl w:val="2"/>
          <w:numId w:val="3"/>
        </w:numPr>
        <w:tabs>
          <w:tab w:val="clear" w:pos="708"/>
          <w:tab w:val="left" w:pos="709"/>
        </w:tabs>
        <w:spacing w:line="276" w:lineRule="auto"/>
        <w:ind w:left="0" w:firstLine="0"/>
        <w:textAlignment w:val="auto"/>
        <w:rPr>
          <w:rFonts w:ascii="Georgia" w:hAnsi="Georgia" w:cs="Arial"/>
          <w:spacing w:val="0"/>
          <w:sz w:val="24"/>
          <w:szCs w:val="24"/>
        </w:rPr>
      </w:pPr>
      <w:r w:rsidRPr="00000234">
        <w:rPr>
          <w:rFonts w:ascii="Georgia" w:hAnsi="Georgia"/>
          <w:smallCaps/>
          <w:spacing w:val="0"/>
          <w:sz w:val="24"/>
          <w:szCs w:val="24"/>
          <w:lang w:val="es-419"/>
        </w:rPr>
        <w:t>La legitimación en la causa</w:t>
      </w:r>
      <w:r w:rsidR="00C54E56" w:rsidRPr="00000234">
        <w:rPr>
          <w:rFonts w:ascii="Georgia" w:hAnsi="Georgia"/>
          <w:smallCaps/>
          <w:spacing w:val="0"/>
          <w:sz w:val="24"/>
          <w:szCs w:val="24"/>
          <w:lang w:val="es-419"/>
        </w:rPr>
        <w:t>.</w:t>
      </w:r>
      <w:r w:rsidRPr="00000234">
        <w:rPr>
          <w:rFonts w:ascii="Georgia" w:hAnsi="Georgia"/>
          <w:smallCaps/>
          <w:spacing w:val="0"/>
          <w:sz w:val="24"/>
          <w:szCs w:val="24"/>
          <w:lang w:val="es-419"/>
        </w:rPr>
        <w:t xml:space="preserve"> </w:t>
      </w:r>
      <w:r w:rsidR="00B14035" w:rsidRPr="00000234">
        <w:rPr>
          <w:rFonts w:ascii="Georgia" w:hAnsi="Georgia"/>
          <w:spacing w:val="0"/>
          <w:sz w:val="24"/>
          <w:szCs w:val="24"/>
        </w:rPr>
        <w:t xml:space="preserve">Por activa, </w:t>
      </w:r>
      <w:r w:rsidR="00074C4E" w:rsidRPr="00000234">
        <w:rPr>
          <w:rFonts w:ascii="Georgia" w:hAnsi="Georgia"/>
          <w:spacing w:val="0"/>
          <w:sz w:val="24"/>
          <w:szCs w:val="24"/>
        </w:rPr>
        <w:t xml:space="preserve">la promotora </w:t>
      </w:r>
      <w:r w:rsidR="00B14035" w:rsidRPr="00000234">
        <w:rPr>
          <w:rFonts w:ascii="Georgia" w:hAnsi="Georgia"/>
          <w:spacing w:val="0"/>
          <w:sz w:val="24"/>
          <w:szCs w:val="24"/>
        </w:rPr>
        <w:t xml:space="preserve">por </w:t>
      </w:r>
      <w:r w:rsidR="00074C4E" w:rsidRPr="00000234">
        <w:rPr>
          <w:rFonts w:ascii="Georgia" w:hAnsi="Georgia"/>
          <w:spacing w:val="0"/>
          <w:sz w:val="24"/>
          <w:szCs w:val="24"/>
        </w:rPr>
        <w:t xml:space="preserve">recurrir el dictamen de </w:t>
      </w:r>
      <w:r w:rsidR="002769BF" w:rsidRPr="00000234">
        <w:rPr>
          <w:rFonts w:ascii="Georgia" w:hAnsi="Georgia"/>
          <w:spacing w:val="0"/>
          <w:sz w:val="24"/>
          <w:szCs w:val="24"/>
        </w:rPr>
        <w:t xml:space="preserve">calificación de la PCL </w:t>
      </w:r>
      <w:r w:rsidR="000F5982" w:rsidRPr="00000234">
        <w:rPr>
          <w:rFonts w:ascii="Georgia" w:hAnsi="Georgia" w:cs="Arial"/>
          <w:spacing w:val="0"/>
          <w:sz w:val="24"/>
          <w:szCs w:val="24"/>
          <w:lang w:val="es-CO"/>
        </w:rPr>
        <w:t>(</w:t>
      </w:r>
      <w:r w:rsidR="00491052" w:rsidRPr="00000234">
        <w:rPr>
          <w:rFonts w:ascii="Georgia" w:hAnsi="Georgia" w:cs="Arial"/>
          <w:spacing w:val="0"/>
          <w:sz w:val="24"/>
          <w:szCs w:val="24"/>
          <w:lang w:val="es-CO"/>
        </w:rPr>
        <w:t>Ib., pdf.</w:t>
      </w:r>
      <w:r w:rsidR="00074C4E" w:rsidRPr="00000234">
        <w:rPr>
          <w:rFonts w:ascii="Georgia" w:hAnsi="Georgia" w:cs="Arial"/>
          <w:spacing w:val="0"/>
          <w:sz w:val="24"/>
          <w:szCs w:val="24"/>
          <w:lang w:val="es-CO"/>
        </w:rPr>
        <w:t>02</w:t>
      </w:r>
      <w:r w:rsidR="0064460E" w:rsidRPr="00000234">
        <w:rPr>
          <w:rFonts w:ascii="Georgia" w:hAnsi="Georgia" w:cs="Arial"/>
          <w:spacing w:val="0"/>
          <w:sz w:val="24"/>
          <w:szCs w:val="24"/>
          <w:lang w:val="es-CO"/>
        </w:rPr>
        <w:t>, folio</w:t>
      </w:r>
      <w:r w:rsidR="00074C4E" w:rsidRPr="00000234">
        <w:rPr>
          <w:rFonts w:ascii="Georgia" w:hAnsi="Georgia" w:cs="Arial"/>
          <w:spacing w:val="0"/>
          <w:sz w:val="24"/>
          <w:szCs w:val="24"/>
          <w:lang w:val="es-CO"/>
        </w:rPr>
        <w:t xml:space="preserve"> 33</w:t>
      </w:r>
      <w:r w:rsidR="00B14035" w:rsidRPr="00000234">
        <w:rPr>
          <w:rFonts w:ascii="Georgia" w:hAnsi="Georgia" w:cs="Arial"/>
          <w:spacing w:val="0"/>
          <w:sz w:val="24"/>
          <w:szCs w:val="24"/>
          <w:lang w:val="es-CO"/>
        </w:rPr>
        <w:t>)</w:t>
      </w:r>
      <w:r w:rsidR="00491052" w:rsidRPr="00000234">
        <w:rPr>
          <w:rFonts w:ascii="Georgia" w:hAnsi="Georgia" w:cs="Arial"/>
          <w:spacing w:val="0"/>
          <w:sz w:val="24"/>
          <w:szCs w:val="24"/>
          <w:lang w:val="es-CO"/>
        </w:rPr>
        <w:t>.</w:t>
      </w:r>
      <w:r w:rsidR="00AF6A7A" w:rsidRPr="00000234">
        <w:rPr>
          <w:rFonts w:ascii="Georgia" w:hAnsi="Georgia"/>
          <w:spacing w:val="0"/>
          <w:sz w:val="24"/>
          <w:szCs w:val="24"/>
          <w:lang w:val="es-CO"/>
        </w:rPr>
        <w:t xml:space="preserve"> </w:t>
      </w:r>
      <w:r w:rsidR="00B14035" w:rsidRPr="00000234">
        <w:rPr>
          <w:rFonts w:ascii="Georgia" w:hAnsi="Georgia" w:cs="Arial"/>
          <w:spacing w:val="0"/>
          <w:sz w:val="24"/>
          <w:szCs w:val="24"/>
          <w:lang w:val="es-CO"/>
        </w:rPr>
        <w:t xml:space="preserve"> </w:t>
      </w:r>
      <w:r w:rsidR="000F5982" w:rsidRPr="00000234">
        <w:rPr>
          <w:rFonts w:ascii="Georgia" w:hAnsi="Georgia" w:cs="Arial"/>
          <w:spacing w:val="0"/>
          <w:sz w:val="24"/>
          <w:szCs w:val="24"/>
          <w:lang w:val="es-CO"/>
        </w:rPr>
        <w:t xml:space="preserve">En el extremo pasivo, </w:t>
      </w:r>
      <w:r w:rsidR="000F5982" w:rsidRPr="00000234">
        <w:rPr>
          <w:rFonts w:ascii="Georgia" w:hAnsi="Georgia" w:cs="Arial"/>
          <w:spacing w:val="0"/>
          <w:sz w:val="24"/>
          <w:szCs w:val="24"/>
        </w:rPr>
        <w:t xml:space="preserve">la </w:t>
      </w:r>
      <w:r w:rsidR="00583257" w:rsidRPr="00000234">
        <w:rPr>
          <w:rFonts w:ascii="Georgia" w:hAnsi="Georgia" w:cs="Arial"/>
          <w:spacing w:val="0"/>
          <w:sz w:val="24"/>
          <w:szCs w:val="24"/>
        </w:rPr>
        <w:t xml:space="preserve">Dirección de Medicina Laboral de Colpensiones por </w:t>
      </w:r>
      <w:r w:rsidR="00074C4E" w:rsidRPr="00000234">
        <w:rPr>
          <w:rFonts w:ascii="Georgia" w:hAnsi="Georgia" w:cs="Arial"/>
          <w:spacing w:val="0"/>
          <w:sz w:val="24"/>
          <w:szCs w:val="24"/>
        </w:rPr>
        <w:t xml:space="preserve">expedir la decisión rebatida </w:t>
      </w:r>
      <w:r w:rsidR="00583257" w:rsidRPr="00000234">
        <w:rPr>
          <w:rFonts w:ascii="Georgia" w:hAnsi="Georgia"/>
          <w:spacing w:val="0"/>
          <w:sz w:val="24"/>
          <w:szCs w:val="24"/>
        </w:rPr>
        <w:t>(</w:t>
      </w:r>
      <w:r w:rsidR="00074C4E" w:rsidRPr="00000234">
        <w:rPr>
          <w:rFonts w:ascii="Georgia" w:hAnsi="Georgia"/>
          <w:spacing w:val="0"/>
          <w:sz w:val="24"/>
          <w:szCs w:val="24"/>
        </w:rPr>
        <w:t>Ib., pdf.02, folios 34-35</w:t>
      </w:r>
      <w:r w:rsidR="00583257" w:rsidRPr="00000234">
        <w:rPr>
          <w:rFonts w:ascii="Georgia" w:hAnsi="Georgia"/>
          <w:spacing w:val="0"/>
          <w:sz w:val="24"/>
          <w:szCs w:val="24"/>
        </w:rPr>
        <w:t>)</w:t>
      </w:r>
      <w:r w:rsidR="00B14035" w:rsidRPr="00000234">
        <w:rPr>
          <w:rFonts w:ascii="Georgia" w:hAnsi="Georgia" w:cs="Arial"/>
          <w:spacing w:val="0"/>
          <w:sz w:val="24"/>
          <w:szCs w:val="24"/>
        </w:rPr>
        <w:t>.</w:t>
      </w:r>
    </w:p>
    <w:p w14:paraId="24617D0C" w14:textId="45C07EDA" w:rsidR="0030577D" w:rsidRPr="00000234" w:rsidRDefault="0030577D" w:rsidP="00E14C79">
      <w:pPr>
        <w:pStyle w:val="Textoindependiente"/>
        <w:tabs>
          <w:tab w:val="clear" w:pos="708"/>
          <w:tab w:val="left" w:pos="709"/>
        </w:tabs>
        <w:spacing w:line="276" w:lineRule="auto"/>
        <w:textAlignment w:val="auto"/>
        <w:rPr>
          <w:rFonts w:ascii="Georgia" w:hAnsi="Georgia" w:cs="Arial"/>
          <w:spacing w:val="0"/>
          <w:sz w:val="24"/>
          <w:szCs w:val="24"/>
        </w:rPr>
      </w:pPr>
    </w:p>
    <w:p w14:paraId="5F3617A2" w14:textId="54BE9D7F" w:rsidR="00DC7BD1" w:rsidRPr="00000234" w:rsidRDefault="001C004A" w:rsidP="00E14C79">
      <w:pPr>
        <w:pStyle w:val="Textoindependiente"/>
        <w:numPr>
          <w:ilvl w:val="2"/>
          <w:numId w:val="3"/>
        </w:numPr>
        <w:spacing w:line="276" w:lineRule="auto"/>
        <w:ind w:left="0" w:firstLine="0"/>
        <w:textAlignment w:val="auto"/>
        <w:rPr>
          <w:rFonts w:ascii="Georgia" w:hAnsi="Georgia"/>
          <w:spacing w:val="0"/>
          <w:sz w:val="24"/>
          <w:szCs w:val="24"/>
          <w:lang w:val="es-419"/>
        </w:rPr>
      </w:pPr>
      <w:r w:rsidRPr="00000234">
        <w:rPr>
          <w:rFonts w:ascii="Georgia" w:hAnsi="Georgia"/>
          <w:smallCaps/>
          <w:spacing w:val="0"/>
          <w:sz w:val="24"/>
          <w:szCs w:val="24"/>
          <w:lang w:val="es-419"/>
        </w:rPr>
        <w:t>La inmediatez</w:t>
      </w:r>
      <w:r w:rsidRPr="00000234">
        <w:rPr>
          <w:rFonts w:ascii="Georgia" w:hAnsi="Georgia"/>
          <w:i/>
          <w:iCs/>
          <w:smallCaps/>
          <w:spacing w:val="0"/>
          <w:sz w:val="24"/>
          <w:szCs w:val="24"/>
          <w:lang w:val="es-419"/>
        </w:rPr>
        <w:t xml:space="preserve">. </w:t>
      </w:r>
      <w:r w:rsidRPr="00000234">
        <w:rPr>
          <w:rFonts w:ascii="Georgia" w:hAnsi="Georgia" w:cs="Arial"/>
          <w:spacing w:val="0"/>
          <w:sz w:val="24"/>
          <w:szCs w:val="24"/>
          <w:lang w:val="es-419"/>
        </w:rPr>
        <w:t xml:space="preserve">El artículo 86, CP, regula la acción de tutela como mecanismo </w:t>
      </w:r>
      <w:r w:rsidR="7E7E76F6" w:rsidRPr="00000234">
        <w:rPr>
          <w:rFonts w:ascii="Georgia" w:hAnsi="Georgia" w:cs="Arial"/>
          <w:spacing w:val="0"/>
          <w:sz w:val="24"/>
          <w:szCs w:val="24"/>
          <w:lang w:val="es-419"/>
        </w:rPr>
        <w:t xml:space="preserve">protector e </w:t>
      </w:r>
      <w:r w:rsidRPr="00000234">
        <w:rPr>
          <w:rFonts w:ascii="Georgia" w:hAnsi="Georgia" w:cs="Arial"/>
          <w:spacing w:val="0"/>
          <w:sz w:val="24"/>
          <w:szCs w:val="24"/>
          <w:lang w:val="es-419"/>
        </w:rPr>
        <w:t>inmediat</w:t>
      </w:r>
      <w:r w:rsidR="51168CD1" w:rsidRPr="00000234">
        <w:rPr>
          <w:rFonts w:ascii="Georgia" w:hAnsi="Georgia" w:cs="Arial"/>
          <w:spacing w:val="0"/>
          <w:sz w:val="24"/>
          <w:szCs w:val="24"/>
          <w:lang w:val="es-419"/>
        </w:rPr>
        <w:t>o</w:t>
      </w:r>
      <w:r w:rsidRPr="00000234">
        <w:rPr>
          <w:rFonts w:ascii="Georgia" w:hAnsi="Georgia" w:cs="Arial"/>
          <w:spacing w:val="0"/>
          <w:sz w:val="24"/>
          <w:szCs w:val="24"/>
          <w:lang w:val="es-419"/>
        </w:rPr>
        <w:t xml:space="preserve"> de los derechos fundamentales de toda persona, </w:t>
      </w:r>
      <w:r w:rsidR="2D00A34A" w:rsidRPr="00000234">
        <w:rPr>
          <w:rFonts w:ascii="Georgia" w:hAnsi="Georgia" w:cs="Arial"/>
          <w:spacing w:val="0"/>
          <w:sz w:val="24"/>
          <w:szCs w:val="24"/>
          <w:lang w:val="es-419"/>
        </w:rPr>
        <w:t xml:space="preserve">siempre </w:t>
      </w:r>
      <w:r w:rsidRPr="00000234">
        <w:rPr>
          <w:rFonts w:ascii="Georgia" w:hAnsi="Georgia" w:cs="Arial"/>
          <w:spacing w:val="0"/>
          <w:sz w:val="24"/>
          <w:szCs w:val="24"/>
          <w:lang w:val="es-419"/>
        </w:rPr>
        <w:t xml:space="preserve">que </w:t>
      </w:r>
      <w:r w:rsidR="5C4E41A2" w:rsidRPr="00000234">
        <w:rPr>
          <w:rFonts w:ascii="Georgia" w:hAnsi="Georgia" w:cs="Arial"/>
          <w:spacing w:val="0"/>
          <w:sz w:val="24"/>
          <w:szCs w:val="24"/>
          <w:lang w:val="es-419"/>
        </w:rPr>
        <w:t xml:space="preserve">sean </w:t>
      </w:r>
      <w:r w:rsidRPr="00000234">
        <w:rPr>
          <w:rFonts w:ascii="Georgia" w:hAnsi="Georgia" w:cs="Arial"/>
          <w:spacing w:val="0"/>
          <w:sz w:val="24"/>
          <w:szCs w:val="24"/>
          <w:lang w:val="es-419"/>
        </w:rPr>
        <w:t>vulnerados o amenazados por la acción o la omisión de cualquier autoridad pública o un particular.</w:t>
      </w:r>
    </w:p>
    <w:p w14:paraId="2FACFADD" w14:textId="77777777" w:rsidR="00DC7BD1" w:rsidRPr="00000234" w:rsidRDefault="00DC7BD1" w:rsidP="00E14C79">
      <w:pPr>
        <w:pStyle w:val="Textoindependiente"/>
        <w:spacing w:line="276" w:lineRule="auto"/>
        <w:textAlignment w:val="auto"/>
        <w:rPr>
          <w:rFonts w:ascii="Georgia" w:hAnsi="Georgia"/>
          <w:spacing w:val="0"/>
          <w:sz w:val="24"/>
          <w:szCs w:val="24"/>
          <w:lang w:val="es-419"/>
        </w:rPr>
      </w:pPr>
    </w:p>
    <w:p w14:paraId="10241BE3" w14:textId="75D2DA46" w:rsidR="003014C6" w:rsidRPr="00000234" w:rsidRDefault="003014C6" w:rsidP="00E14C79">
      <w:pPr>
        <w:pStyle w:val="Textoindependiente"/>
        <w:spacing w:line="276" w:lineRule="auto"/>
        <w:rPr>
          <w:rFonts w:ascii="Georgia" w:hAnsi="Georgia"/>
          <w:spacing w:val="0"/>
          <w:sz w:val="24"/>
          <w:szCs w:val="24"/>
          <w:shd w:val="clear" w:color="auto" w:fill="FFFFFF"/>
          <w:lang w:val="es-CO"/>
        </w:rPr>
      </w:pPr>
      <w:r w:rsidRPr="00000234">
        <w:rPr>
          <w:rFonts w:ascii="Georgia" w:hAnsi="Georgia" w:cs="Arial"/>
          <w:spacing w:val="0"/>
          <w:sz w:val="24"/>
          <w:szCs w:val="24"/>
          <w:lang w:val="es-419"/>
        </w:rPr>
        <w:t xml:space="preserve">Este requisito: </w:t>
      </w:r>
      <w:r w:rsidRPr="00000234">
        <w:rPr>
          <w:rFonts w:ascii="Georgia" w:hAnsi="Georgia" w:cs="Arial"/>
          <w:i/>
          <w:iCs/>
          <w:spacing w:val="0"/>
          <w:sz w:val="24"/>
          <w:szCs w:val="24"/>
          <w:lang w:val="es-419"/>
        </w:rPr>
        <w:t>“</w:t>
      </w:r>
      <w:r w:rsidRPr="00000234">
        <w:rPr>
          <w:rFonts w:ascii="Georgia" w:hAnsi="Georgia" w:cs="Arial"/>
          <w:i/>
          <w:iCs/>
          <w:spacing w:val="0"/>
          <w:sz w:val="22"/>
          <w:szCs w:val="24"/>
          <w:lang w:val="es-419"/>
        </w:rPr>
        <w:t xml:space="preserve">(…) </w:t>
      </w:r>
      <w:r w:rsidRPr="00000234">
        <w:rPr>
          <w:rFonts w:ascii="Georgia" w:hAnsi="Georgia"/>
          <w:i/>
          <w:iCs/>
          <w:spacing w:val="0"/>
          <w:sz w:val="22"/>
          <w:szCs w:val="24"/>
          <w:shd w:val="clear" w:color="auto" w:fill="FFFFFF"/>
        </w:rPr>
        <w:t>impone la carga al demandante de presentar la acción de tutela en un término prudente y razonable (…)</w:t>
      </w:r>
      <w:r w:rsidRPr="00000234">
        <w:rPr>
          <w:rFonts w:ascii="Georgia" w:hAnsi="Georgia"/>
          <w:i/>
          <w:iCs/>
          <w:spacing w:val="0"/>
          <w:sz w:val="24"/>
          <w:szCs w:val="24"/>
          <w:shd w:val="clear" w:color="auto" w:fill="FFFFFF"/>
        </w:rPr>
        <w:t>”</w:t>
      </w:r>
      <w:r w:rsidRPr="00000234">
        <w:rPr>
          <w:rFonts w:ascii="Georgia" w:hAnsi="Georgia"/>
          <w:spacing w:val="0"/>
          <w:sz w:val="24"/>
          <w:szCs w:val="24"/>
          <w:shd w:val="clear" w:color="auto" w:fill="FFFFFF"/>
        </w:rPr>
        <w:t xml:space="preserve">, por lo tanto, </w:t>
      </w:r>
      <w:r w:rsidRPr="00000234">
        <w:rPr>
          <w:rFonts w:ascii="Georgia" w:hAnsi="Georgia"/>
          <w:i/>
          <w:iCs/>
          <w:spacing w:val="0"/>
          <w:sz w:val="24"/>
          <w:szCs w:val="24"/>
          <w:shd w:val="clear" w:color="auto" w:fill="FFFFFF"/>
        </w:rPr>
        <w:t>“</w:t>
      </w:r>
      <w:r w:rsidRPr="00000234">
        <w:rPr>
          <w:rFonts w:ascii="Georgia" w:hAnsi="Georgia"/>
          <w:i/>
          <w:iCs/>
          <w:spacing w:val="0"/>
          <w:sz w:val="22"/>
          <w:szCs w:val="24"/>
          <w:shd w:val="clear" w:color="auto" w:fill="FFFFFF"/>
        </w:rPr>
        <w:t>(…) el juez de tutela no podrá conocer de un asunto, y menos aún conceder la protección (…), cuando la solicitud se haga de manera tardía (…)</w:t>
      </w:r>
      <w:r w:rsidRPr="00000234">
        <w:rPr>
          <w:rFonts w:ascii="Georgia" w:hAnsi="Georgia"/>
          <w:i/>
          <w:iCs/>
          <w:spacing w:val="0"/>
          <w:sz w:val="24"/>
          <w:szCs w:val="24"/>
          <w:shd w:val="clear" w:color="auto" w:fill="FFFFFF"/>
        </w:rPr>
        <w:t xml:space="preserve">” </w:t>
      </w:r>
      <w:r w:rsidRPr="00000234">
        <w:rPr>
          <w:rFonts w:ascii="Georgia" w:hAnsi="Georgia"/>
          <w:spacing w:val="0"/>
          <w:sz w:val="24"/>
          <w:szCs w:val="24"/>
          <w:shd w:val="clear" w:color="auto" w:fill="FFFFFF"/>
        </w:rPr>
        <w:t>(2020)</w:t>
      </w:r>
      <w:r w:rsidRPr="00000234">
        <w:rPr>
          <w:rStyle w:val="Refdenotaalpie"/>
          <w:rFonts w:ascii="Georgia" w:eastAsiaTheme="majorEastAsia" w:hAnsi="Georgia"/>
          <w:spacing w:val="0"/>
          <w:sz w:val="24"/>
          <w:szCs w:val="24"/>
          <w:shd w:val="clear" w:color="auto" w:fill="FFFFFF"/>
        </w:rPr>
        <w:footnoteReference w:id="1"/>
      </w:r>
      <w:r w:rsidRPr="00000234">
        <w:rPr>
          <w:rFonts w:ascii="Georgia" w:hAnsi="Georgia"/>
          <w:spacing w:val="0"/>
          <w:sz w:val="24"/>
          <w:szCs w:val="24"/>
          <w:shd w:val="clear" w:color="auto" w:fill="FFFFFF"/>
        </w:rPr>
        <w:t xml:space="preserve">. Aquello porque: </w:t>
      </w:r>
      <w:r w:rsidRPr="00000234">
        <w:rPr>
          <w:rFonts w:ascii="Georgia" w:hAnsi="Georgia"/>
          <w:i/>
          <w:iCs/>
          <w:spacing w:val="0"/>
          <w:sz w:val="24"/>
          <w:szCs w:val="24"/>
          <w:shd w:val="clear" w:color="auto" w:fill="FFFFFF"/>
        </w:rPr>
        <w:t>“</w:t>
      </w:r>
      <w:r w:rsidRPr="00000234">
        <w:rPr>
          <w:rFonts w:ascii="Georgia" w:hAnsi="Georgia"/>
          <w:i/>
          <w:iCs/>
          <w:spacing w:val="0"/>
          <w:sz w:val="22"/>
          <w:szCs w:val="24"/>
          <w:shd w:val="clear" w:color="auto" w:fill="FFFFFF"/>
        </w:rPr>
        <w:t xml:space="preserve">(…) </w:t>
      </w:r>
      <w:r w:rsidRPr="00000234">
        <w:rPr>
          <w:rFonts w:ascii="Georgia" w:hAnsi="Georgia"/>
          <w:i/>
          <w:iCs/>
          <w:spacing w:val="0"/>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000234">
        <w:rPr>
          <w:rFonts w:ascii="Georgia" w:hAnsi="Georgia"/>
          <w:i/>
          <w:iCs/>
          <w:spacing w:val="0"/>
          <w:sz w:val="24"/>
          <w:szCs w:val="24"/>
          <w:shd w:val="clear" w:color="auto" w:fill="FFFFFF"/>
          <w:lang w:val="es-ES"/>
        </w:rPr>
        <w:t>”</w:t>
      </w:r>
      <w:r w:rsidRPr="00000234">
        <w:rPr>
          <w:rFonts w:ascii="Georgia" w:hAnsi="Georgia"/>
          <w:spacing w:val="0"/>
          <w:sz w:val="24"/>
          <w:szCs w:val="24"/>
          <w:shd w:val="clear" w:color="auto" w:fill="FFFFFF"/>
          <w:lang w:val="es-ES"/>
        </w:rPr>
        <w:t xml:space="preserve"> </w:t>
      </w:r>
      <w:r w:rsidRPr="00000234">
        <w:rPr>
          <w:rFonts w:ascii="Georgia" w:hAnsi="Georgia"/>
          <w:spacing w:val="0"/>
          <w:sz w:val="24"/>
          <w:szCs w:val="24"/>
          <w:shd w:val="clear" w:color="auto" w:fill="FFFFFF"/>
        </w:rPr>
        <w:t>(2021)</w:t>
      </w:r>
      <w:r w:rsidRPr="00000234">
        <w:rPr>
          <w:rStyle w:val="Refdenotaalpie"/>
          <w:rFonts w:ascii="Georgia" w:eastAsiaTheme="majorEastAsia" w:hAnsi="Georgia"/>
          <w:spacing w:val="0"/>
          <w:sz w:val="24"/>
          <w:szCs w:val="24"/>
          <w:shd w:val="clear" w:color="auto" w:fill="FFFFFF"/>
        </w:rPr>
        <w:footnoteReference w:id="2"/>
      </w:r>
      <w:r w:rsidRPr="00000234">
        <w:rPr>
          <w:rFonts w:ascii="Georgia" w:hAnsi="Georgia"/>
          <w:spacing w:val="0"/>
          <w:sz w:val="24"/>
          <w:szCs w:val="24"/>
          <w:shd w:val="clear" w:color="auto" w:fill="FFFFFF"/>
        </w:rPr>
        <w:t xml:space="preserve">. </w:t>
      </w:r>
      <w:r w:rsidRPr="00000234">
        <w:rPr>
          <w:rFonts w:ascii="Georgia" w:hAnsi="Georgia"/>
          <w:spacing w:val="0"/>
          <w:sz w:val="24"/>
          <w:szCs w:val="24"/>
          <w:shd w:val="clear" w:color="auto" w:fill="FFFFFF"/>
          <w:lang w:val="es-ES"/>
        </w:rPr>
        <w:t>Criterio reiterado por la CC (2022)</w:t>
      </w:r>
      <w:r w:rsidRPr="00000234">
        <w:rPr>
          <w:rFonts w:ascii="Georgia" w:hAnsi="Georgia"/>
          <w:spacing w:val="0"/>
          <w:sz w:val="24"/>
          <w:szCs w:val="24"/>
          <w:shd w:val="clear" w:color="auto" w:fill="FFFFFF"/>
          <w:vertAlign w:val="superscript"/>
          <w:lang w:val="es-ES"/>
        </w:rPr>
        <w:footnoteReference w:id="3"/>
      </w:r>
      <w:r w:rsidRPr="00000234">
        <w:rPr>
          <w:rFonts w:ascii="Georgia" w:hAnsi="Georgia"/>
          <w:spacing w:val="0"/>
          <w:sz w:val="24"/>
          <w:szCs w:val="24"/>
          <w:shd w:val="clear" w:color="auto" w:fill="FFFFFF"/>
          <w:lang w:val="es-ES"/>
        </w:rPr>
        <w:t>.</w:t>
      </w:r>
      <w:r w:rsidRPr="00000234">
        <w:rPr>
          <w:rFonts w:ascii="Georgia" w:hAnsi="Georgia"/>
          <w:spacing w:val="0"/>
          <w:sz w:val="24"/>
          <w:szCs w:val="24"/>
          <w:shd w:val="clear" w:color="auto" w:fill="FFFFFF"/>
          <w:lang w:val="es-CO"/>
        </w:rPr>
        <w:t xml:space="preserve"> </w:t>
      </w:r>
    </w:p>
    <w:p w14:paraId="1D705CDE" w14:textId="77777777" w:rsidR="005D4158" w:rsidRPr="00000234" w:rsidRDefault="005D4158" w:rsidP="00E14C79">
      <w:pPr>
        <w:pStyle w:val="Textoindependiente"/>
        <w:spacing w:line="276" w:lineRule="auto"/>
        <w:rPr>
          <w:rFonts w:ascii="Georgia" w:hAnsi="Georgia"/>
          <w:spacing w:val="0"/>
          <w:sz w:val="24"/>
          <w:szCs w:val="24"/>
          <w:shd w:val="clear" w:color="auto" w:fill="FFFFFF"/>
          <w:lang w:val="es-CO"/>
        </w:rPr>
      </w:pPr>
    </w:p>
    <w:p w14:paraId="574AD265" w14:textId="69D4BC01" w:rsidR="001C004A" w:rsidRPr="00000234" w:rsidRDefault="001C004A" w:rsidP="00E14C79">
      <w:pPr>
        <w:pStyle w:val="Textoindependiente"/>
        <w:spacing w:line="276" w:lineRule="auto"/>
        <w:rPr>
          <w:rFonts w:ascii="Georgia" w:hAnsi="Georgia" w:cs="Arial"/>
          <w:spacing w:val="0"/>
          <w:sz w:val="24"/>
          <w:szCs w:val="24"/>
          <w:lang w:val="es-CO"/>
        </w:rPr>
      </w:pPr>
      <w:r w:rsidRPr="00000234">
        <w:rPr>
          <w:rFonts w:ascii="Georgia" w:hAnsi="Georgia" w:cs="Arial"/>
          <w:spacing w:val="0"/>
          <w:sz w:val="24"/>
          <w:szCs w:val="24"/>
          <w:lang w:val="es-CO"/>
        </w:rPr>
        <w:t>Se satisface</w:t>
      </w:r>
      <w:r w:rsidR="6A19E435" w:rsidRPr="00000234">
        <w:rPr>
          <w:rFonts w:ascii="Georgia" w:hAnsi="Georgia" w:cs="Arial"/>
          <w:spacing w:val="0"/>
          <w:sz w:val="24"/>
          <w:szCs w:val="24"/>
          <w:lang w:val="es-CO"/>
        </w:rPr>
        <w:t xml:space="preserve">, pues la </w:t>
      </w:r>
      <w:r w:rsidRPr="00000234">
        <w:rPr>
          <w:rFonts w:ascii="Georgia" w:hAnsi="Georgia" w:cs="Arial"/>
          <w:spacing w:val="0"/>
          <w:sz w:val="24"/>
          <w:szCs w:val="24"/>
          <w:lang w:val="es-CO"/>
        </w:rPr>
        <w:t>acción se formuló (</w:t>
      </w:r>
      <w:r w:rsidR="00717E9E" w:rsidRPr="00000234">
        <w:rPr>
          <w:rFonts w:ascii="Georgia" w:hAnsi="Georgia" w:cs="Arial"/>
          <w:spacing w:val="0"/>
          <w:sz w:val="24"/>
          <w:szCs w:val="24"/>
          <w:lang w:val="es-CO"/>
        </w:rPr>
        <w:t>Ib.</w:t>
      </w:r>
      <w:r w:rsidRPr="00000234">
        <w:rPr>
          <w:rFonts w:ascii="Georgia" w:hAnsi="Georgia" w:cs="Arial"/>
          <w:spacing w:val="0"/>
          <w:sz w:val="24"/>
          <w:szCs w:val="24"/>
          <w:lang w:val="es-CO"/>
        </w:rPr>
        <w:t xml:space="preserve">, </w:t>
      </w:r>
      <w:r w:rsidR="00717E9E" w:rsidRPr="00000234">
        <w:rPr>
          <w:rFonts w:ascii="Georgia" w:hAnsi="Georgia" w:cs="Arial"/>
          <w:spacing w:val="0"/>
          <w:sz w:val="24"/>
          <w:szCs w:val="24"/>
          <w:lang w:val="es-CO"/>
        </w:rPr>
        <w:t>pdf</w:t>
      </w:r>
      <w:r w:rsidRPr="00000234">
        <w:rPr>
          <w:rFonts w:ascii="Georgia" w:hAnsi="Georgia" w:cs="Arial"/>
          <w:spacing w:val="0"/>
          <w:sz w:val="24"/>
          <w:szCs w:val="24"/>
          <w:lang w:val="es-CO"/>
        </w:rPr>
        <w:t>.</w:t>
      </w:r>
      <w:r w:rsidR="00074C4E" w:rsidRPr="00000234">
        <w:rPr>
          <w:rFonts w:ascii="Georgia" w:hAnsi="Georgia" w:cs="Arial"/>
          <w:spacing w:val="0"/>
          <w:sz w:val="24"/>
          <w:szCs w:val="24"/>
          <w:lang w:val="es-CO"/>
        </w:rPr>
        <w:t>02</w:t>
      </w:r>
      <w:r w:rsidRPr="00000234">
        <w:rPr>
          <w:rFonts w:ascii="Georgia" w:hAnsi="Georgia" w:cs="Arial"/>
          <w:spacing w:val="0"/>
          <w:sz w:val="24"/>
          <w:szCs w:val="24"/>
          <w:lang w:val="es-CO"/>
        </w:rPr>
        <w:t>)</w:t>
      </w:r>
      <w:r w:rsidR="00C41543" w:rsidRPr="00000234">
        <w:rPr>
          <w:rFonts w:ascii="Georgia" w:hAnsi="Georgia" w:cs="Arial"/>
          <w:spacing w:val="0"/>
          <w:sz w:val="24"/>
          <w:szCs w:val="24"/>
          <w:lang w:val="es-CO"/>
        </w:rPr>
        <w:t xml:space="preserve"> </w:t>
      </w:r>
      <w:r w:rsidR="00074C4E" w:rsidRPr="00000234">
        <w:rPr>
          <w:rFonts w:ascii="Georgia" w:hAnsi="Georgia" w:cs="Arial"/>
          <w:spacing w:val="0"/>
          <w:sz w:val="24"/>
          <w:szCs w:val="24"/>
          <w:lang w:val="es-CO"/>
        </w:rPr>
        <w:t xml:space="preserve">dos </w:t>
      </w:r>
      <w:r w:rsidR="00C41543" w:rsidRPr="00000234">
        <w:rPr>
          <w:rFonts w:ascii="Georgia" w:hAnsi="Georgia" w:cs="Arial"/>
          <w:spacing w:val="0"/>
          <w:sz w:val="24"/>
          <w:szCs w:val="24"/>
          <w:lang w:val="es-CO"/>
        </w:rPr>
        <w:t>(</w:t>
      </w:r>
      <w:r w:rsidR="00074C4E" w:rsidRPr="00000234">
        <w:rPr>
          <w:rFonts w:ascii="Georgia" w:hAnsi="Georgia" w:cs="Arial"/>
          <w:spacing w:val="0"/>
          <w:sz w:val="24"/>
          <w:szCs w:val="24"/>
          <w:lang w:val="es-CO"/>
        </w:rPr>
        <w:t>2</w:t>
      </w:r>
      <w:r w:rsidR="00C41543" w:rsidRPr="00000234">
        <w:rPr>
          <w:rFonts w:ascii="Georgia" w:hAnsi="Georgia" w:cs="Arial"/>
          <w:spacing w:val="0"/>
          <w:sz w:val="24"/>
          <w:szCs w:val="24"/>
          <w:lang w:val="es-CO"/>
        </w:rPr>
        <w:t xml:space="preserve">) </w:t>
      </w:r>
      <w:r w:rsidR="00583257" w:rsidRPr="00000234">
        <w:rPr>
          <w:rFonts w:ascii="Georgia" w:hAnsi="Georgia" w:cs="Arial"/>
          <w:spacing w:val="0"/>
          <w:sz w:val="24"/>
          <w:szCs w:val="24"/>
          <w:lang w:val="es-CO"/>
        </w:rPr>
        <w:t>meses</w:t>
      </w:r>
      <w:r w:rsidR="00074C4E" w:rsidRPr="00000234">
        <w:rPr>
          <w:rFonts w:ascii="Georgia" w:hAnsi="Georgia" w:cs="Arial"/>
          <w:spacing w:val="0"/>
          <w:sz w:val="24"/>
          <w:szCs w:val="24"/>
          <w:lang w:val="es-CO"/>
        </w:rPr>
        <w:t xml:space="preserve">, aproximadamente, </w:t>
      </w:r>
      <w:r w:rsidRPr="00000234">
        <w:rPr>
          <w:rFonts w:ascii="Georgia" w:hAnsi="Georgia" w:cs="Arial"/>
          <w:spacing w:val="0"/>
          <w:sz w:val="24"/>
          <w:szCs w:val="24"/>
          <w:lang w:val="es-419"/>
        </w:rPr>
        <w:t xml:space="preserve">después </w:t>
      </w:r>
      <w:r w:rsidR="005F1C08" w:rsidRPr="00000234">
        <w:rPr>
          <w:rFonts w:ascii="Georgia" w:hAnsi="Georgia" w:cs="Arial"/>
          <w:spacing w:val="0"/>
          <w:sz w:val="24"/>
          <w:szCs w:val="24"/>
          <w:lang w:val="es-419"/>
        </w:rPr>
        <w:t xml:space="preserve">de </w:t>
      </w:r>
      <w:r w:rsidR="00DC7BD1" w:rsidRPr="00000234">
        <w:rPr>
          <w:rFonts w:ascii="Georgia" w:hAnsi="Georgia" w:cs="Arial"/>
          <w:spacing w:val="0"/>
          <w:sz w:val="24"/>
          <w:szCs w:val="24"/>
          <w:lang w:val="es-419"/>
        </w:rPr>
        <w:t xml:space="preserve">que se comunicara </w:t>
      </w:r>
      <w:r w:rsidR="005806BF" w:rsidRPr="00000234">
        <w:rPr>
          <w:rFonts w:ascii="Georgia" w:hAnsi="Georgia" w:cs="Arial"/>
          <w:spacing w:val="0"/>
          <w:sz w:val="24"/>
          <w:szCs w:val="24"/>
          <w:lang w:val="es-419"/>
        </w:rPr>
        <w:t xml:space="preserve">el </w:t>
      </w:r>
      <w:r w:rsidR="00DC7BD1" w:rsidRPr="00000234">
        <w:rPr>
          <w:rFonts w:ascii="Georgia" w:hAnsi="Georgia" w:cs="Arial"/>
          <w:spacing w:val="0"/>
          <w:sz w:val="24"/>
          <w:szCs w:val="24"/>
          <w:lang w:val="es-419"/>
        </w:rPr>
        <w:t xml:space="preserve">oficio </w:t>
      </w:r>
      <w:r w:rsidR="00074C4E" w:rsidRPr="00000234">
        <w:rPr>
          <w:rFonts w:ascii="Georgia" w:hAnsi="Georgia" w:cs="Arial"/>
          <w:spacing w:val="0"/>
          <w:sz w:val="24"/>
          <w:szCs w:val="24"/>
          <w:lang w:val="es-419"/>
        </w:rPr>
        <w:t xml:space="preserve">inadmisorio del recurso </w:t>
      </w:r>
      <w:r w:rsidRPr="00000234">
        <w:rPr>
          <w:rFonts w:ascii="Georgia" w:hAnsi="Georgia" w:cs="Arial"/>
          <w:spacing w:val="0"/>
          <w:sz w:val="24"/>
          <w:szCs w:val="24"/>
          <w:lang w:val="es-CO"/>
        </w:rPr>
        <w:t>(</w:t>
      </w:r>
      <w:r w:rsidR="00717E9E" w:rsidRPr="00000234">
        <w:rPr>
          <w:rFonts w:ascii="Georgia" w:hAnsi="Georgia" w:cs="Arial"/>
          <w:spacing w:val="0"/>
          <w:sz w:val="24"/>
          <w:szCs w:val="24"/>
          <w:lang w:val="es-CO"/>
        </w:rPr>
        <w:t>Ib.</w:t>
      </w:r>
      <w:r w:rsidR="001A3C6E" w:rsidRPr="00000234">
        <w:rPr>
          <w:rFonts w:ascii="Georgia" w:hAnsi="Georgia" w:cs="Arial"/>
          <w:spacing w:val="0"/>
          <w:sz w:val="24"/>
          <w:szCs w:val="24"/>
          <w:lang w:val="es-CO"/>
        </w:rPr>
        <w:t xml:space="preserve">, </w:t>
      </w:r>
      <w:r w:rsidR="00717E9E" w:rsidRPr="00000234">
        <w:rPr>
          <w:rFonts w:ascii="Georgia" w:hAnsi="Georgia" w:cs="Arial"/>
          <w:spacing w:val="0"/>
          <w:sz w:val="24"/>
          <w:szCs w:val="24"/>
          <w:lang w:val="es-CO"/>
        </w:rPr>
        <w:t>pdf</w:t>
      </w:r>
      <w:r w:rsidR="001A3C6E" w:rsidRPr="00000234">
        <w:rPr>
          <w:rFonts w:ascii="Georgia" w:hAnsi="Georgia" w:cs="Arial"/>
          <w:spacing w:val="0"/>
          <w:sz w:val="24"/>
          <w:szCs w:val="24"/>
          <w:lang w:val="es-CO"/>
        </w:rPr>
        <w:t>.</w:t>
      </w:r>
      <w:r w:rsidR="00074C4E" w:rsidRPr="00000234">
        <w:rPr>
          <w:rFonts w:ascii="Georgia" w:hAnsi="Georgia" w:cs="Arial"/>
          <w:spacing w:val="0"/>
          <w:sz w:val="24"/>
          <w:szCs w:val="24"/>
          <w:lang w:val="es-CO"/>
        </w:rPr>
        <w:t>02</w:t>
      </w:r>
      <w:r w:rsidR="005806BF" w:rsidRPr="00000234">
        <w:rPr>
          <w:rFonts w:ascii="Georgia" w:hAnsi="Georgia" w:cs="Arial"/>
          <w:spacing w:val="0"/>
          <w:sz w:val="24"/>
          <w:szCs w:val="24"/>
          <w:lang w:val="es-CO"/>
        </w:rPr>
        <w:t xml:space="preserve">, folio </w:t>
      </w:r>
      <w:r w:rsidR="00074C4E" w:rsidRPr="00000234">
        <w:rPr>
          <w:rFonts w:ascii="Georgia" w:hAnsi="Georgia" w:cs="Arial"/>
          <w:spacing w:val="0"/>
          <w:sz w:val="24"/>
          <w:szCs w:val="24"/>
          <w:lang w:val="es-CO"/>
        </w:rPr>
        <w:t>34-35</w:t>
      </w:r>
      <w:r w:rsidRPr="00000234">
        <w:rPr>
          <w:rFonts w:ascii="Georgia" w:hAnsi="Georgia" w:cs="Arial"/>
          <w:spacing w:val="0"/>
          <w:sz w:val="24"/>
          <w:szCs w:val="24"/>
          <w:lang w:val="es-CO"/>
        </w:rPr>
        <w:t xml:space="preserve">), es decir, </w:t>
      </w:r>
      <w:r w:rsidRPr="00000234">
        <w:rPr>
          <w:rFonts w:ascii="Georgia" w:hAnsi="Georgia" w:cs="Arial"/>
          <w:spacing w:val="0"/>
          <w:sz w:val="24"/>
          <w:szCs w:val="24"/>
          <w:lang w:val="es-419"/>
        </w:rPr>
        <w:t>dentro del plazo general de los seis (6) meses, fijado por la doctrina constitucional</w:t>
      </w:r>
      <w:r w:rsidRPr="00000234">
        <w:rPr>
          <w:rStyle w:val="Refdenotaalpie"/>
          <w:rFonts w:ascii="Georgia" w:eastAsiaTheme="majorEastAsia" w:hAnsi="Georgia" w:cs="Arial"/>
          <w:noProof/>
          <w:spacing w:val="0"/>
          <w:sz w:val="24"/>
          <w:szCs w:val="24"/>
          <w:lang w:val="es-CO"/>
        </w:rPr>
        <w:footnoteReference w:id="4"/>
      </w:r>
      <w:r w:rsidRPr="00000234">
        <w:rPr>
          <w:rFonts w:ascii="Georgia" w:hAnsi="Georgia" w:cs="Arial"/>
          <w:spacing w:val="0"/>
          <w:sz w:val="24"/>
          <w:szCs w:val="24"/>
          <w:lang w:val="es-419"/>
        </w:rPr>
        <w:t>, como razonable</w:t>
      </w:r>
      <w:r w:rsidRPr="00000234">
        <w:rPr>
          <w:rFonts w:ascii="Georgia" w:hAnsi="Georgia" w:cs="Arial"/>
          <w:spacing w:val="0"/>
          <w:sz w:val="24"/>
          <w:szCs w:val="24"/>
          <w:lang w:val="es-CO"/>
        </w:rPr>
        <w:t>.</w:t>
      </w:r>
    </w:p>
    <w:p w14:paraId="0337C578" w14:textId="77777777" w:rsidR="0030577D" w:rsidRPr="00000234" w:rsidRDefault="0030577D" w:rsidP="00E14C79">
      <w:pPr>
        <w:pStyle w:val="Textoindependiente"/>
        <w:spacing w:line="276" w:lineRule="auto"/>
        <w:rPr>
          <w:rFonts w:ascii="Georgia" w:hAnsi="Georgia" w:cs="Arial"/>
          <w:spacing w:val="0"/>
          <w:sz w:val="24"/>
          <w:szCs w:val="24"/>
          <w:lang w:val="es-CO"/>
        </w:rPr>
      </w:pPr>
    </w:p>
    <w:p w14:paraId="2BFC5109" w14:textId="6B10928B" w:rsidR="003014C6" w:rsidRPr="00000234" w:rsidRDefault="001A3C6E" w:rsidP="004B19F9">
      <w:pPr>
        <w:pStyle w:val="Prrafodelista"/>
        <w:numPr>
          <w:ilvl w:val="2"/>
          <w:numId w:val="4"/>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firstLine="0"/>
        <w:jc w:val="both"/>
        <w:textAlignment w:val="baseline"/>
        <w:rPr>
          <w:rFonts w:ascii="Georgia" w:hAnsi="Georgia" w:cs="Arial"/>
          <w:sz w:val="24"/>
          <w:szCs w:val="24"/>
        </w:rPr>
      </w:pPr>
      <w:r w:rsidRPr="00000234">
        <w:rPr>
          <w:rFonts w:ascii="Georgia" w:hAnsi="Georgia" w:cs="Arial"/>
          <w:smallCaps/>
          <w:sz w:val="24"/>
          <w:szCs w:val="24"/>
        </w:rPr>
        <w:t>L</w:t>
      </w:r>
      <w:r w:rsidRPr="00000234">
        <w:rPr>
          <w:rFonts w:ascii="Georgia" w:hAnsi="Georgia" w:cs="Arial"/>
          <w:smallCaps/>
          <w:sz w:val="24"/>
          <w:szCs w:val="24"/>
          <w:lang w:val="es-419"/>
        </w:rPr>
        <w:t>a subsidiariedad</w:t>
      </w:r>
      <w:r w:rsidRPr="00000234">
        <w:rPr>
          <w:rFonts w:ascii="Georgia" w:hAnsi="Georgia" w:cs="Arial"/>
          <w:sz w:val="24"/>
          <w:szCs w:val="24"/>
        </w:rPr>
        <w:t xml:space="preserve">. </w:t>
      </w:r>
      <w:r w:rsidR="003014C6" w:rsidRPr="00000234">
        <w:rPr>
          <w:rFonts w:ascii="Georgia" w:hAnsi="Georgia" w:cs="Arial"/>
          <w:sz w:val="24"/>
          <w:szCs w:val="24"/>
        </w:rPr>
        <w:t>Procede la acción siempre que el afectado carezca de otro instrumento defensivo judicial (2022)</w:t>
      </w:r>
      <w:r w:rsidR="003014C6" w:rsidRPr="00000234">
        <w:rPr>
          <w:rFonts w:ascii="Georgia" w:hAnsi="Georgia"/>
          <w:sz w:val="24"/>
          <w:szCs w:val="24"/>
          <w:vertAlign w:val="superscript"/>
        </w:rPr>
        <w:footnoteReference w:id="5"/>
      </w:r>
      <w:r w:rsidR="003014C6" w:rsidRPr="00000234">
        <w:rPr>
          <w:rFonts w:ascii="Georgia" w:hAnsi="Georgia" w:cs="Arial"/>
          <w:sz w:val="24"/>
          <w:szCs w:val="24"/>
        </w:rPr>
        <w:t xml:space="preserve">. Empero, hay dos </w:t>
      </w:r>
      <w:r w:rsidR="003014C6" w:rsidRPr="00000234">
        <w:rPr>
          <w:rFonts w:ascii="Georgia" w:hAnsi="Georgia"/>
          <w:sz w:val="24"/>
          <w:szCs w:val="24"/>
        </w:rPr>
        <w:t>(</w:t>
      </w:r>
      <w:r w:rsidR="003014C6" w:rsidRPr="00000234">
        <w:rPr>
          <w:rFonts w:ascii="Georgia" w:hAnsi="Georgia" w:cs="Arial"/>
          <w:sz w:val="24"/>
          <w:szCs w:val="24"/>
        </w:rPr>
        <w:t xml:space="preserve">2) excepciones que guardan en común la existencia del medio ordinario: </w:t>
      </w:r>
      <w:r w:rsidR="003014C6" w:rsidRPr="00000234">
        <w:rPr>
          <w:rFonts w:ascii="Georgia" w:hAnsi="Georgia" w:cs="Arial"/>
          <w:b/>
          <w:bCs/>
          <w:sz w:val="24"/>
          <w:szCs w:val="24"/>
        </w:rPr>
        <w:t>(i)</w:t>
      </w:r>
      <w:r w:rsidR="003014C6" w:rsidRPr="00000234">
        <w:rPr>
          <w:rFonts w:ascii="Georgia" w:hAnsi="Georgia" w:cs="Arial"/>
          <w:sz w:val="24"/>
          <w:szCs w:val="24"/>
        </w:rPr>
        <w:t xml:space="preserve"> La tutela transitoria para evitar un perjuicio irremediable; y </w:t>
      </w:r>
      <w:r w:rsidR="003014C6" w:rsidRPr="00000234">
        <w:rPr>
          <w:rFonts w:ascii="Georgia" w:hAnsi="Georgia" w:cs="Arial"/>
          <w:b/>
          <w:bCs/>
          <w:sz w:val="24"/>
          <w:szCs w:val="24"/>
        </w:rPr>
        <w:t>(ii)</w:t>
      </w:r>
      <w:r w:rsidR="003014C6" w:rsidRPr="00000234">
        <w:rPr>
          <w:rFonts w:ascii="Georgia" w:hAnsi="Georgia" w:cs="Arial"/>
          <w:sz w:val="24"/>
          <w:szCs w:val="24"/>
        </w:rPr>
        <w:t xml:space="preserve"> La ineficacia de la herramienta regular para salvaguardar los derechos.</w:t>
      </w:r>
    </w:p>
    <w:p w14:paraId="4E81E2FD" w14:textId="77777777" w:rsidR="00534912" w:rsidRPr="00000234" w:rsidRDefault="00534912" w:rsidP="00E14C79">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rPr>
      </w:pPr>
    </w:p>
    <w:p w14:paraId="6E8D8B9F" w14:textId="77777777" w:rsidR="00B97060" w:rsidRPr="00000234" w:rsidRDefault="00B97060" w:rsidP="00E14C79">
      <w:pPr>
        <w:pStyle w:val="Textoindependiente"/>
        <w:spacing w:line="276" w:lineRule="auto"/>
        <w:rPr>
          <w:rFonts w:ascii="Georgia" w:hAnsi="Georgia" w:cs="Arial"/>
          <w:spacing w:val="0"/>
          <w:sz w:val="24"/>
          <w:szCs w:val="24"/>
        </w:rPr>
      </w:pPr>
      <w:r w:rsidRPr="00000234">
        <w:rPr>
          <w:rFonts w:ascii="Georgia" w:hAnsi="Georgia" w:cs="Arial"/>
          <w:spacing w:val="0"/>
          <w:sz w:val="24"/>
          <w:szCs w:val="24"/>
          <w:lang w:val="es-CO"/>
        </w:rPr>
        <w:t>Importante precisar que el análisis de este requisito</w:t>
      </w:r>
      <w:r w:rsidRPr="00000234">
        <w:rPr>
          <w:rFonts w:ascii="Georgia" w:hAnsi="Georgia"/>
          <w:spacing w:val="0"/>
          <w:sz w:val="24"/>
          <w:szCs w:val="24"/>
          <w:vertAlign w:val="superscript"/>
          <w:lang w:val="es-419"/>
        </w:rPr>
        <w:footnoteReference w:id="6"/>
      </w:r>
      <w:r w:rsidRPr="00000234">
        <w:rPr>
          <w:rFonts w:ascii="Georgia" w:hAnsi="Georgia" w:cs="Arial"/>
          <w:spacing w:val="0"/>
          <w:sz w:val="24"/>
          <w:szCs w:val="24"/>
          <w:lang w:val="es-CO"/>
        </w:rPr>
        <w:t xml:space="preserve">: </w:t>
      </w:r>
      <w:r w:rsidRPr="00000234">
        <w:rPr>
          <w:rFonts w:ascii="Georgia" w:hAnsi="Georgia" w:cs="Arial"/>
          <w:i/>
          <w:spacing w:val="0"/>
          <w:sz w:val="24"/>
          <w:szCs w:val="24"/>
          <w:lang w:val="es-CO"/>
        </w:rPr>
        <w:t>“</w:t>
      </w:r>
      <w:r w:rsidRPr="00000234">
        <w:rPr>
          <w:rFonts w:ascii="Georgia" w:hAnsi="Georgia" w:cs="Arial"/>
          <w:i/>
          <w:spacing w:val="0"/>
          <w:sz w:val="22"/>
          <w:szCs w:val="24"/>
          <w:lang w:val="es-CO"/>
        </w:rPr>
        <w:t xml:space="preserve">(…) debe hacerse de manera flexible cuando se trata de personas en situación de discapacidad o de la tercera edad. (…) la exigencia de agotar los mecanismos de defensa judicial está supeditado a que estos sean </w:t>
      </w:r>
      <w:r w:rsidRPr="00000234">
        <w:rPr>
          <w:rFonts w:ascii="Georgia" w:hAnsi="Georgia" w:cs="Arial"/>
          <w:i/>
          <w:spacing w:val="0"/>
          <w:sz w:val="22"/>
          <w:szCs w:val="24"/>
          <w:lang w:val="es-CO"/>
        </w:rPr>
        <w:lastRenderedPageBreak/>
        <w:t>eficaces y suficientemente expeditos. De no serlo, el juez de tutela puede ordenar la protección de manera directa y definitiva o emitir órdenes transitorias para evitar la ocurrencia de un perjuicio irremediable (…)</w:t>
      </w:r>
      <w:r w:rsidRPr="00000234">
        <w:rPr>
          <w:rFonts w:ascii="Georgia" w:hAnsi="Georgia" w:cs="Arial"/>
          <w:i/>
          <w:spacing w:val="0"/>
          <w:sz w:val="24"/>
          <w:szCs w:val="24"/>
          <w:lang w:val="es-CO"/>
        </w:rPr>
        <w:t>”.</w:t>
      </w:r>
      <w:r w:rsidRPr="00000234">
        <w:rPr>
          <w:rFonts w:ascii="Georgia" w:hAnsi="Georgia" w:cs="Arial"/>
          <w:spacing w:val="0"/>
          <w:sz w:val="24"/>
          <w:szCs w:val="24"/>
          <w:lang w:val="es-CO"/>
        </w:rPr>
        <w:t xml:space="preserve"> Tesis reiterada por esa Corporación</w:t>
      </w:r>
      <w:r w:rsidRPr="00000234">
        <w:rPr>
          <w:rFonts w:ascii="Georgia" w:hAnsi="Georgia"/>
          <w:spacing w:val="0"/>
          <w:sz w:val="24"/>
          <w:szCs w:val="24"/>
          <w:vertAlign w:val="superscript"/>
          <w:lang w:val="es-419"/>
        </w:rPr>
        <w:footnoteReference w:id="7"/>
      </w:r>
      <w:r w:rsidRPr="00000234">
        <w:rPr>
          <w:rFonts w:ascii="Georgia" w:hAnsi="Georgia" w:cs="Arial"/>
          <w:spacing w:val="0"/>
          <w:sz w:val="24"/>
          <w:szCs w:val="24"/>
          <w:lang w:val="es-CO"/>
        </w:rPr>
        <w:t xml:space="preserve">. </w:t>
      </w:r>
      <w:r w:rsidRPr="00000234">
        <w:rPr>
          <w:rFonts w:ascii="Georgia" w:hAnsi="Georgia" w:cs="Arial"/>
          <w:spacing w:val="0"/>
          <w:sz w:val="24"/>
          <w:szCs w:val="24"/>
        </w:rPr>
        <w:t xml:space="preserve">Aquí el examen es diferenciado, tal como pasa a explicarse. </w:t>
      </w:r>
    </w:p>
    <w:p w14:paraId="4732518A" w14:textId="77777777" w:rsidR="00B97060" w:rsidRPr="00000234" w:rsidRDefault="00B97060" w:rsidP="00E14C79">
      <w:pPr>
        <w:pStyle w:val="Textoindependiente"/>
        <w:spacing w:line="276" w:lineRule="auto"/>
        <w:rPr>
          <w:rFonts w:ascii="Georgia" w:hAnsi="Georgia" w:cs="Arial"/>
          <w:spacing w:val="0"/>
          <w:sz w:val="24"/>
          <w:szCs w:val="24"/>
        </w:rPr>
      </w:pPr>
    </w:p>
    <w:p w14:paraId="6DA72FE2" w14:textId="103CD102" w:rsidR="00B97060" w:rsidRPr="00000234" w:rsidRDefault="00B97060" w:rsidP="00E14C79">
      <w:pPr>
        <w:pStyle w:val="Textoindependiente"/>
        <w:spacing w:line="276" w:lineRule="auto"/>
        <w:rPr>
          <w:rFonts w:ascii="Georgia" w:hAnsi="Georgia"/>
          <w:spacing w:val="0"/>
          <w:sz w:val="24"/>
          <w:szCs w:val="24"/>
        </w:rPr>
      </w:pPr>
      <w:r w:rsidRPr="00000234">
        <w:rPr>
          <w:rFonts w:ascii="Georgia" w:hAnsi="Georgia"/>
          <w:spacing w:val="0"/>
          <w:sz w:val="24"/>
          <w:szCs w:val="24"/>
        </w:rPr>
        <w:t xml:space="preserve">Respecto a la tutela de derechos de personas en situación de </w:t>
      </w:r>
      <w:r w:rsidRPr="00000234">
        <w:rPr>
          <w:rFonts w:ascii="Georgia" w:hAnsi="Georgia"/>
          <w:i/>
          <w:iCs/>
          <w:spacing w:val="0"/>
          <w:sz w:val="24"/>
          <w:szCs w:val="24"/>
        </w:rPr>
        <w:t>discapacidad</w:t>
      </w:r>
      <w:r w:rsidRPr="00000234">
        <w:rPr>
          <w:rFonts w:ascii="Georgia" w:hAnsi="Georgia"/>
          <w:spacing w:val="0"/>
          <w:sz w:val="24"/>
          <w:szCs w:val="24"/>
        </w:rPr>
        <w:t xml:space="preserve"> con ocasión del trámite de calificación de la PCL, ha dicho la Corte que es procedente porque, en su parecer, la vía ordinaria laboral (Art.2º, CPTSS) no es suficientemente eficaz y expedita cuando el afiliado está afectado en su salud (2020)</w:t>
      </w:r>
      <w:r w:rsidRPr="00000234">
        <w:rPr>
          <w:rStyle w:val="Refdenotaalpie"/>
          <w:rFonts w:ascii="Georgia" w:hAnsi="Georgia" w:cs="Arial"/>
          <w:spacing w:val="0"/>
          <w:sz w:val="24"/>
          <w:szCs w:val="24"/>
        </w:rPr>
        <w:footnoteReference w:id="8"/>
      </w:r>
      <w:r w:rsidRPr="00000234">
        <w:rPr>
          <w:rFonts w:ascii="Georgia" w:hAnsi="Georgia"/>
          <w:spacing w:val="0"/>
          <w:sz w:val="24"/>
          <w:szCs w:val="24"/>
        </w:rPr>
        <w:t xml:space="preserve">. </w:t>
      </w:r>
    </w:p>
    <w:p w14:paraId="41E4DEB9" w14:textId="77777777" w:rsidR="00B97060" w:rsidRPr="00000234" w:rsidRDefault="00B97060" w:rsidP="00E14C79">
      <w:pPr>
        <w:pStyle w:val="Textoindependiente"/>
        <w:spacing w:line="276" w:lineRule="auto"/>
        <w:rPr>
          <w:rFonts w:ascii="Georgia" w:hAnsi="Georgia"/>
          <w:spacing w:val="0"/>
          <w:sz w:val="24"/>
          <w:szCs w:val="24"/>
        </w:rPr>
      </w:pPr>
    </w:p>
    <w:p w14:paraId="04412F29" w14:textId="77777777" w:rsidR="00B97060" w:rsidRPr="00000234" w:rsidRDefault="00B97060" w:rsidP="00E14C79">
      <w:pPr>
        <w:pStyle w:val="Textoindependiente"/>
        <w:spacing w:line="276" w:lineRule="auto"/>
        <w:rPr>
          <w:rFonts w:ascii="Georgia" w:hAnsi="Georgia"/>
          <w:spacing w:val="0"/>
          <w:sz w:val="24"/>
          <w:szCs w:val="24"/>
        </w:rPr>
      </w:pPr>
      <w:r w:rsidRPr="00000234">
        <w:rPr>
          <w:rFonts w:ascii="Georgia" w:hAnsi="Georgia"/>
          <w:spacing w:val="0"/>
          <w:sz w:val="24"/>
          <w:szCs w:val="24"/>
        </w:rPr>
        <w:t xml:space="preserve">Aquello porque la negativa en la práctica de la valoración de la PCL </w:t>
      </w:r>
      <w:r w:rsidRPr="00000234">
        <w:rPr>
          <w:rFonts w:ascii="Georgia" w:hAnsi="Georgia"/>
          <w:spacing w:val="0"/>
          <w:sz w:val="24"/>
          <w:szCs w:val="24"/>
          <w:u w:val="single"/>
        </w:rPr>
        <w:t>y la imposición de barreras injustificadas para llevarla a cabo</w:t>
      </w:r>
      <w:r w:rsidRPr="00000234">
        <w:rPr>
          <w:rFonts w:ascii="Georgia" w:hAnsi="Georgia"/>
          <w:spacing w:val="0"/>
          <w:sz w:val="24"/>
          <w:szCs w:val="24"/>
        </w:rPr>
        <w:t>, a pesar de que la entidad está obligada a realizarla, pueden violar los derechos fundamentales, máxime que se trata de un procedimiento previo y necesario para solicitar el reconocimiento de la prestación económica asistencial de invalidez.</w:t>
      </w:r>
    </w:p>
    <w:p w14:paraId="53BAE41A" w14:textId="77777777" w:rsidR="00B97060" w:rsidRPr="00000234" w:rsidRDefault="00B97060" w:rsidP="00E14C79">
      <w:pPr>
        <w:pStyle w:val="Textoindependiente"/>
        <w:spacing w:line="276" w:lineRule="auto"/>
        <w:rPr>
          <w:rFonts w:ascii="Georgia" w:hAnsi="Georgia"/>
          <w:spacing w:val="0"/>
          <w:sz w:val="24"/>
          <w:szCs w:val="24"/>
          <w:u w:val="single"/>
        </w:rPr>
      </w:pPr>
    </w:p>
    <w:p w14:paraId="43CD99BA" w14:textId="101B5986" w:rsidR="00B97060" w:rsidRPr="00000234" w:rsidRDefault="00B97060" w:rsidP="00E14C79">
      <w:pPr>
        <w:widowControl/>
        <w:autoSpaceDE/>
        <w:adjustRightInd/>
        <w:spacing w:line="276" w:lineRule="auto"/>
        <w:jc w:val="both"/>
        <w:rPr>
          <w:rFonts w:ascii="Georgia" w:hAnsi="Georgia" w:cs="Times New Roman"/>
        </w:rPr>
      </w:pPr>
      <w:r w:rsidRPr="00000234">
        <w:rPr>
          <w:rFonts w:ascii="Georgia" w:hAnsi="Georgia" w:cs="Times New Roman"/>
        </w:rPr>
        <w:t xml:space="preserve">Entonces, como la actora padece enfermedades que le causan incapacidad </w:t>
      </w:r>
      <w:r w:rsidRPr="00000234">
        <w:rPr>
          <w:rFonts w:ascii="Georgia" w:hAnsi="Georgia" w:cs="Times New Roman"/>
          <w:i/>
          <w:iCs/>
        </w:rPr>
        <w:t>“</w:t>
      </w:r>
      <w:r w:rsidRPr="00000234">
        <w:rPr>
          <w:rFonts w:ascii="Georgia" w:hAnsi="Georgia" w:cs="Times New Roman"/>
          <w:i/>
          <w:iCs/>
          <w:sz w:val="22"/>
        </w:rPr>
        <w:t>(…) HIPERTENSIÓN ARTERIAL – GONARTROSIS BILATERAL (…)</w:t>
      </w:r>
      <w:r w:rsidRPr="00000234">
        <w:rPr>
          <w:rFonts w:ascii="Georgia" w:hAnsi="Georgia" w:cs="Times New Roman"/>
          <w:i/>
          <w:iCs/>
        </w:rPr>
        <w:t xml:space="preserve">”, </w:t>
      </w:r>
      <w:r w:rsidRPr="00000234">
        <w:rPr>
          <w:rFonts w:ascii="Georgia" w:hAnsi="Georgia" w:cs="Times New Roman"/>
        </w:rPr>
        <w:t>entre otras, dejadas de calificar por la autoridad, como “</w:t>
      </w:r>
      <w:r w:rsidRPr="00000234">
        <w:rPr>
          <w:rFonts w:ascii="Georgia" w:hAnsi="Georgia" w:cs="Times New Roman"/>
          <w:sz w:val="22"/>
        </w:rPr>
        <w:t xml:space="preserve">(…) Trastorno depresivo (…) </w:t>
      </w:r>
      <w:r w:rsidR="005D4E64" w:rsidRPr="00000234">
        <w:rPr>
          <w:rFonts w:ascii="Georgia" w:hAnsi="Georgia" w:cs="Times New Roman"/>
          <w:sz w:val="22"/>
        </w:rPr>
        <w:t xml:space="preserve">síndrome del túnel carpiano </w:t>
      </w:r>
      <w:r w:rsidR="005D4E64" w:rsidRPr="00000234">
        <w:rPr>
          <w:rFonts w:ascii="Georgia" w:hAnsi="Georgia" w:cs="Times New Roman"/>
          <w:i/>
          <w:sz w:val="22"/>
        </w:rPr>
        <w:t>(…) síndrome de manguito rotador, epicondilitis medial izquierda (…)</w:t>
      </w:r>
      <w:r w:rsidR="005D4E64" w:rsidRPr="00000234">
        <w:rPr>
          <w:rFonts w:ascii="Georgia" w:hAnsi="Georgia" w:cs="Times New Roman"/>
          <w:i/>
        </w:rPr>
        <w:t>”</w:t>
      </w:r>
      <w:r w:rsidR="005D4E64" w:rsidRPr="00000234">
        <w:rPr>
          <w:rFonts w:ascii="Georgia" w:hAnsi="Georgia" w:cs="Times New Roman"/>
        </w:rPr>
        <w:t xml:space="preserve">, etc. </w:t>
      </w:r>
      <w:r w:rsidRPr="00000234">
        <w:rPr>
          <w:rFonts w:ascii="Georgia" w:hAnsi="Georgia" w:cs="Times New Roman"/>
        </w:rPr>
        <w:t xml:space="preserve"> (Cuaderno No.2, pdf.</w:t>
      </w:r>
      <w:r w:rsidR="005D4E64" w:rsidRPr="00000234">
        <w:rPr>
          <w:rFonts w:ascii="Georgia" w:hAnsi="Georgia" w:cs="Times New Roman"/>
        </w:rPr>
        <w:t>02, folios 26 y ss.</w:t>
      </w:r>
      <w:r w:rsidRPr="00000234">
        <w:rPr>
          <w:rFonts w:ascii="Georgia" w:hAnsi="Georgia" w:cs="Times New Roman"/>
        </w:rPr>
        <w:t>), a juicio de la Corporación el proceso judicial ordinario laboral es ineficaz para proteger a tiempo sus derechos, pues, implicaría dilatar aún más el resultado de un trámite administrativo indispensable para establecer si puede acceder a una eventual pensión de invalidez.</w:t>
      </w:r>
    </w:p>
    <w:p w14:paraId="044622B4" w14:textId="77777777" w:rsidR="00B2674C" w:rsidRPr="00000234" w:rsidRDefault="00B2674C" w:rsidP="00E14C79">
      <w:pPr>
        <w:widowControl/>
        <w:autoSpaceDE/>
        <w:adjustRightInd/>
        <w:spacing w:line="276" w:lineRule="auto"/>
        <w:jc w:val="both"/>
        <w:rPr>
          <w:rFonts w:ascii="Georgia" w:hAnsi="Georgia" w:cs="Times New Roman"/>
        </w:rPr>
      </w:pPr>
    </w:p>
    <w:p w14:paraId="1D6299D5" w14:textId="64242A8E" w:rsidR="005D4E64" w:rsidRPr="00000234" w:rsidRDefault="005D4E64" w:rsidP="00E14C79">
      <w:pPr>
        <w:widowControl/>
        <w:autoSpaceDE/>
        <w:adjustRightInd/>
        <w:spacing w:line="276" w:lineRule="auto"/>
        <w:jc w:val="both"/>
        <w:rPr>
          <w:rFonts w:ascii="Georgia" w:hAnsi="Georgia" w:cs="Times New Roman"/>
        </w:rPr>
      </w:pPr>
      <w:r w:rsidRPr="00000234">
        <w:rPr>
          <w:rFonts w:ascii="Georgia" w:hAnsi="Georgia" w:cs="Times New Roman"/>
        </w:rPr>
        <w:t>El recurso inadmitido por la autoridad tiende por</w:t>
      </w:r>
      <w:r w:rsidR="00DD31EB" w:rsidRPr="00000234">
        <w:rPr>
          <w:rFonts w:ascii="Georgia" w:hAnsi="Georgia" w:cs="Times New Roman"/>
        </w:rPr>
        <w:t xml:space="preserve"> </w:t>
      </w:r>
      <w:r w:rsidRPr="00000234">
        <w:rPr>
          <w:rFonts w:ascii="Georgia" w:hAnsi="Georgia" w:cs="Times New Roman"/>
        </w:rPr>
        <w:t xml:space="preserve">que la Junta Regional de Calificación de Invalidez y, eventualmente, la Nacional, establezcan si las demás patologías que padece la actora deben valorarse para establecer su PCL o, como acotó la autoridad en el dictamen rebatido, </w:t>
      </w:r>
      <w:r w:rsidR="00F1089C" w:rsidRPr="00000234">
        <w:rPr>
          <w:rFonts w:ascii="Georgia" w:hAnsi="Georgia" w:cs="Times New Roman"/>
        </w:rPr>
        <w:t xml:space="preserve">desestimar su estudio porque dejó </w:t>
      </w:r>
      <w:r w:rsidRPr="00000234">
        <w:rPr>
          <w:rFonts w:ascii="Georgia" w:hAnsi="Georgia" w:cs="Times New Roman"/>
        </w:rPr>
        <w:t xml:space="preserve">de completar la historia clínica (Ib., pdf.002, folio 26 y ss.).  </w:t>
      </w:r>
    </w:p>
    <w:p w14:paraId="418F5E12" w14:textId="77777777" w:rsidR="00B97060" w:rsidRPr="00000234" w:rsidRDefault="00B97060" w:rsidP="00E14C79">
      <w:pPr>
        <w:widowControl/>
        <w:autoSpaceDE/>
        <w:adjustRightInd/>
        <w:spacing w:line="276" w:lineRule="auto"/>
        <w:jc w:val="both"/>
        <w:rPr>
          <w:rFonts w:ascii="Georgia" w:hAnsi="Georgia" w:cs="Times New Roman"/>
        </w:rPr>
      </w:pPr>
    </w:p>
    <w:p w14:paraId="752ED457" w14:textId="47C70A1E" w:rsidR="00074C4E" w:rsidRPr="00000234" w:rsidRDefault="005D4E64" w:rsidP="00E14C79">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eastAsia="es-CO"/>
        </w:rPr>
      </w:pPr>
      <w:r w:rsidRPr="00000234">
        <w:rPr>
          <w:rFonts w:ascii="Georgia" w:hAnsi="Georgia" w:cs="Arial"/>
          <w:lang w:val="es-419"/>
        </w:rPr>
        <w:t xml:space="preserve">Discrepa entonces la Colegiatura del análisis de subsidiariedad hecho en primera sede; enrostró a la actora la existencia de la herramienta judicial, sin valorar su idoneidad y eficacia para el caso concreto, referente al trámite del recurso propuesto. </w:t>
      </w:r>
      <w:r w:rsidR="00074C4E" w:rsidRPr="00000234">
        <w:rPr>
          <w:rFonts w:ascii="Georgia" w:hAnsi="Georgia" w:cs="Arial"/>
          <w:lang w:val="es-419"/>
        </w:rPr>
        <w:t>Por consiguiente, como este asunto supera el test de procedencia, puede examinarse de fondo.</w:t>
      </w:r>
    </w:p>
    <w:p w14:paraId="3E0F3856" w14:textId="440E1F1C" w:rsidR="00C8754B" w:rsidRPr="00000234" w:rsidRDefault="00C8754B" w:rsidP="00E14C79">
      <w:pPr>
        <w:spacing w:line="276" w:lineRule="auto"/>
        <w:jc w:val="both"/>
        <w:rPr>
          <w:rFonts w:ascii="Georgia" w:hAnsi="Georgia" w:cs="Courier New"/>
        </w:rPr>
      </w:pPr>
    </w:p>
    <w:p w14:paraId="77AC18FB" w14:textId="77777777" w:rsidR="001A2053" w:rsidRPr="00000234" w:rsidRDefault="001A2053" w:rsidP="00E14C79">
      <w:pPr>
        <w:pStyle w:val="Prrafodelista"/>
        <w:numPr>
          <w:ilvl w:val="1"/>
          <w:numId w:val="4"/>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ind w:left="0" w:firstLine="0"/>
        <w:jc w:val="both"/>
        <w:textAlignment w:val="baseline"/>
        <w:rPr>
          <w:rFonts w:ascii="Georgia" w:hAnsi="Georgia" w:cs="Arial"/>
          <w:sz w:val="24"/>
          <w:szCs w:val="24"/>
          <w:lang w:val="es-ES_tradnl"/>
        </w:rPr>
      </w:pPr>
      <w:r w:rsidRPr="00000234">
        <w:rPr>
          <w:rFonts w:ascii="Georgia" w:hAnsi="Georgia" w:cs="Arial"/>
          <w:iCs/>
          <w:smallCaps/>
          <w:sz w:val="24"/>
          <w:szCs w:val="24"/>
          <w:lang w:val="es-419"/>
        </w:rPr>
        <w:t>El debido proceso administrativo</w:t>
      </w:r>
      <w:r w:rsidRPr="00000234">
        <w:rPr>
          <w:rFonts w:ascii="Georgia" w:hAnsi="Georgia" w:cs="Arial"/>
          <w:iCs/>
          <w:smallCaps/>
          <w:sz w:val="24"/>
          <w:szCs w:val="24"/>
        </w:rPr>
        <w:t>.</w:t>
      </w:r>
      <w:r w:rsidRPr="00000234">
        <w:rPr>
          <w:rFonts w:ascii="Georgia" w:hAnsi="Georgia" w:cs="Arial"/>
          <w:i/>
          <w:iCs/>
          <w:smallCaps/>
          <w:sz w:val="24"/>
          <w:szCs w:val="24"/>
        </w:rPr>
        <w:t xml:space="preserve"> </w:t>
      </w:r>
      <w:r w:rsidRPr="00000234">
        <w:rPr>
          <w:rFonts w:ascii="Georgia" w:hAnsi="Georgia" w:cs="Arial"/>
          <w:sz w:val="24"/>
          <w:szCs w:val="24"/>
          <w:lang w:val="es-419"/>
        </w:rPr>
        <w:t>Implica que en cada acto dictado en un trámite administrativo se deben observar las garantías procesales y los principios constitucionales que rigen la función pública (Art.209, CP)</w:t>
      </w:r>
      <w:r w:rsidRPr="00000234">
        <w:rPr>
          <w:rStyle w:val="Refdenotaalpie"/>
          <w:rFonts w:ascii="Georgia" w:hAnsi="Georgia"/>
          <w:sz w:val="24"/>
          <w:szCs w:val="24"/>
          <w:lang w:val="es-419"/>
        </w:rPr>
        <w:footnoteReference w:id="9"/>
      </w:r>
      <w:r w:rsidRPr="00000234">
        <w:rPr>
          <w:rFonts w:ascii="Georgia" w:hAnsi="Georgia" w:cs="Arial"/>
          <w:sz w:val="24"/>
          <w:szCs w:val="24"/>
          <w:lang w:val="es-419"/>
        </w:rPr>
        <w:t xml:space="preserve">. </w:t>
      </w:r>
      <w:bookmarkStart w:id="2" w:name="_Hlk132883523"/>
      <w:r w:rsidRPr="00000234">
        <w:rPr>
          <w:rFonts w:ascii="Georgia" w:hAnsi="Georgia" w:cs="Arial"/>
          <w:sz w:val="24"/>
          <w:szCs w:val="24"/>
          <w:lang w:val="es-ES_tradnl"/>
        </w:rPr>
        <w:t>La Sala de Casación Civil de la CSJ</w:t>
      </w:r>
      <w:r w:rsidRPr="00000234">
        <w:rPr>
          <w:rStyle w:val="Refdenotaalpie"/>
          <w:rFonts w:ascii="Georgia" w:hAnsi="Georgia"/>
          <w:sz w:val="24"/>
          <w:szCs w:val="24"/>
        </w:rPr>
        <w:footnoteReference w:id="10"/>
      </w:r>
      <w:r w:rsidRPr="00000234">
        <w:rPr>
          <w:rFonts w:ascii="Georgia" w:hAnsi="Georgia" w:cs="Arial"/>
          <w:sz w:val="24"/>
          <w:szCs w:val="24"/>
          <w:lang w:val="es-ES_tradnl"/>
        </w:rPr>
        <w:t xml:space="preserve"> coincide con la CC</w:t>
      </w:r>
      <w:r w:rsidRPr="00000234">
        <w:rPr>
          <w:rFonts w:ascii="Georgia" w:hAnsi="Georgia"/>
          <w:sz w:val="24"/>
          <w:szCs w:val="24"/>
          <w:vertAlign w:val="superscript"/>
          <w:lang w:val="es-ES_tradnl"/>
        </w:rPr>
        <w:footnoteReference w:id="11"/>
      </w:r>
      <w:r w:rsidRPr="00000234">
        <w:rPr>
          <w:rFonts w:ascii="Georgia" w:hAnsi="Georgia" w:cs="Arial"/>
          <w:sz w:val="24"/>
          <w:szCs w:val="24"/>
          <w:lang w:val="es-ES_tradnl"/>
        </w:rPr>
        <w:t xml:space="preserve"> y reiteró que hacen parte de las garantías al debido proceso administrativo:</w:t>
      </w:r>
    </w:p>
    <w:p w14:paraId="20473F36" w14:textId="77777777" w:rsidR="001A2053" w:rsidRPr="00000234" w:rsidRDefault="001A2053" w:rsidP="00E14C7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Georgia" w:hAnsi="Georgia" w:cs="Arial"/>
          <w:sz w:val="24"/>
          <w:szCs w:val="24"/>
          <w:lang w:val="es-ES_tradnl"/>
        </w:rPr>
      </w:pPr>
    </w:p>
    <w:p w14:paraId="6850AEFD" w14:textId="77777777" w:rsidR="001A2053" w:rsidRPr="00000234" w:rsidRDefault="001A2053" w:rsidP="00E14C79">
      <w:pPr>
        <w:pStyle w:val="Prrafodelista"/>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476"/>
        <w:jc w:val="both"/>
        <w:textAlignment w:val="baseline"/>
        <w:rPr>
          <w:rFonts w:ascii="Georgia" w:hAnsi="Georgia"/>
          <w:sz w:val="24"/>
          <w:szCs w:val="24"/>
        </w:rPr>
      </w:pPr>
      <w:r w:rsidRPr="00000234">
        <w:rPr>
          <w:rFonts w:ascii="Georgia" w:hAnsi="Georgia" w:cs="Arial"/>
          <w:iCs/>
          <w:sz w:val="24"/>
          <w:szCs w:val="24"/>
          <w:lang w:val="es-ES_tradnl"/>
        </w:rPr>
        <w:lastRenderedPageBreak/>
        <w:t xml:space="preserve">(i) </w:t>
      </w:r>
      <w:r w:rsidRPr="00000234">
        <w:rPr>
          <w:rFonts w:ascii="Georgia" w:hAnsi="Georgia" w:cs="Arial"/>
          <w:sz w:val="24"/>
          <w:szCs w:val="24"/>
          <w:lang w:val="es-ES_tradnl"/>
        </w:rPr>
        <w:t>ser oído durante toda la actuación, (ii) a la notificación oportuna y de conformidad con la ley, (iii) a que la actuación se surta sin dilaciones injustificadas, (iv</w:t>
      </w:r>
      <w:r w:rsidRPr="00000234">
        <w:rPr>
          <w:rFonts w:ascii="Georgia" w:hAnsi="Georgia" w:cs="Arial"/>
          <w:iCs/>
          <w:sz w:val="24"/>
          <w:szCs w:val="24"/>
          <w:lang w:val="es-ES_tradnl"/>
        </w:rPr>
        <w:t>)</w:t>
      </w:r>
      <w:r w:rsidRPr="00000234">
        <w:rPr>
          <w:rFonts w:ascii="Georgia" w:hAnsi="Georgia" w:cs="Arial"/>
          <w:sz w:val="24"/>
          <w:szCs w:val="24"/>
          <w:lang w:val="es-ES_tradnl"/>
        </w:rPr>
        <w:t xml:space="preserve"> a que se permita la participación en la actuación desde su inicio hasta su culminación, (v) </w:t>
      </w:r>
      <w:r w:rsidRPr="00000234">
        <w:rPr>
          <w:rFonts w:ascii="Georgia" w:hAnsi="Georgia" w:cs="Arial"/>
          <w:sz w:val="24"/>
          <w:szCs w:val="24"/>
          <w:u w:val="single"/>
          <w:lang w:val="es-ES_tradnl"/>
        </w:rPr>
        <w:t>a que la actuación se adelante por autoridad competente y con el pleno respeto de las formas propias previstas en el ordenamiento jurídico</w:t>
      </w:r>
      <w:bookmarkEnd w:id="2"/>
      <w:r w:rsidRPr="00000234">
        <w:rPr>
          <w:rFonts w:ascii="Georgia" w:hAnsi="Georgia" w:cs="Arial"/>
          <w:sz w:val="24"/>
          <w:szCs w:val="24"/>
          <w:lang w:val="es-ES_tradnl"/>
        </w:rPr>
        <w:t>, (</w:t>
      </w:r>
      <w:r w:rsidRPr="00000234">
        <w:rPr>
          <w:rFonts w:ascii="Georgia" w:hAnsi="Georgia" w:cs="Arial"/>
          <w:iCs/>
          <w:sz w:val="24"/>
          <w:szCs w:val="24"/>
          <w:lang w:val="es-ES_tradnl"/>
        </w:rPr>
        <w:t>vi)</w:t>
      </w:r>
      <w:r w:rsidRPr="00000234">
        <w:rPr>
          <w:rFonts w:ascii="Georgia" w:hAnsi="Georgia" w:cs="Arial"/>
          <w:sz w:val="24"/>
          <w:szCs w:val="24"/>
          <w:lang w:val="es-ES_tradnl"/>
        </w:rPr>
        <w:t xml:space="preserve"> a gozar de la presunción de inocencia, (vii) al ejercicio del derecho de defensa y contradicción, (</w:t>
      </w:r>
      <w:proofErr w:type="spellStart"/>
      <w:r w:rsidRPr="00000234">
        <w:rPr>
          <w:rFonts w:ascii="Georgia" w:hAnsi="Georgia" w:cs="Arial"/>
          <w:sz w:val="24"/>
          <w:szCs w:val="24"/>
          <w:lang w:val="es-ES_tradnl"/>
        </w:rPr>
        <w:t>viii</w:t>
      </w:r>
      <w:proofErr w:type="spellEnd"/>
      <w:r w:rsidRPr="00000234">
        <w:rPr>
          <w:rFonts w:ascii="Georgia" w:hAnsi="Georgia" w:cs="Arial"/>
          <w:sz w:val="24"/>
          <w:szCs w:val="24"/>
          <w:lang w:val="es-ES_tradnl"/>
        </w:rPr>
        <w:t>) a solicitar, aportar y controvertir pruebas, y (</w:t>
      </w:r>
      <w:proofErr w:type="spellStart"/>
      <w:r w:rsidRPr="00000234">
        <w:rPr>
          <w:rFonts w:ascii="Georgia" w:hAnsi="Georgia" w:cs="Arial"/>
          <w:sz w:val="24"/>
          <w:szCs w:val="24"/>
          <w:lang w:val="es-ES_tradnl"/>
        </w:rPr>
        <w:t>ix</w:t>
      </w:r>
      <w:proofErr w:type="spellEnd"/>
      <w:r w:rsidRPr="00000234">
        <w:rPr>
          <w:rFonts w:ascii="Georgia" w:hAnsi="Georgia" w:cs="Arial"/>
          <w:sz w:val="24"/>
          <w:szCs w:val="24"/>
          <w:lang w:val="es-ES_tradnl"/>
        </w:rPr>
        <w:t xml:space="preserve">) a impugnar las decisiones y a promover la nulidad de aquellas obtenidas con violación del debido proceso. </w:t>
      </w:r>
      <w:proofErr w:type="spellStart"/>
      <w:r w:rsidRPr="00000234">
        <w:rPr>
          <w:rFonts w:ascii="Georgia" w:hAnsi="Georgia" w:cs="Arial"/>
          <w:sz w:val="24"/>
          <w:szCs w:val="24"/>
          <w:lang w:val="es-ES_tradnl"/>
        </w:rPr>
        <w:t>Sublínea</w:t>
      </w:r>
      <w:proofErr w:type="spellEnd"/>
      <w:r w:rsidRPr="00000234">
        <w:rPr>
          <w:rFonts w:ascii="Georgia" w:hAnsi="Georgia" w:cs="Arial"/>
          <w:sz w:val="24"/>
          <w:szCs w:val="24"/>
          <w:lang w:val="es-ES_tradnl"/>
        </w:rPr>
        <w:t xml:space="preserve"> extratextual.</w:t>
      </w:r>
    </w:p>
    <w:p w14:paraId="7A561ED6" w14:textId="77777777" w:rsidR="001A2053" w:rsidRPr="00000234" w:rsidRDefault="001A2053" w:rsidP="00E14C7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6FD8C008" w14:textId="3FC2B4E1" w:rsidR="001A2053" w:rsidRPr="00000234" w:rsidRDefault="001A2053" w:rsidP="00E14C7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000234">
        <w:rPr>
          <w:rFonts w:ascii="Georgia" w:hAnsi="Georgia" w:cs="Arial"/>
        </w:rPr>
        <w:t>En síntesis, es un derecho fundamental de carácter vinculante para todas las autoridades e implica que en cada acto que se dicte en un trámite de ese carácter, deba observar las garantías procesales y los principios constitucionales que rigen la función pública (Art. 209, CP)</w:t>
      </w:r>
      <w:r w:rsidRPr="00000234">
        <w:rPr>
          <w:rStyle w:val="Refdenotaalpie"/>
          <w:rFonts w:ascii="Georgia" w:hAnsi="Georgia"/>
        </w:rPr>
        <w:footnoteReference w:id="12"/>
      </w:r>
      <w:r w:rsidRPr="00000234">
        <w:rPr>
          <w:rFonts w:ascii="Georgia" w:hAnsi="Georgia" w:cs="Arial"/>
        </w:rPr>
        <w:t xml:space="preserve">. </w:t>
      </w:r>
    </w:p>
    <w:p w14:paraId="480612DD" w14:textId="77777777" w:rsidR="00E14C79" w:rsidRPr="00000234" w:rsidRDefault="00E14C79" w:rsidP="00E14C7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14:paraId="483A1AEB" w14:textId="66084756" w:rsidR="00547A82" w:rsidRPr="00000234" w:rsidRDefault="00547A82" w:rsidP="00F50DBF">
      <w:pPr>
        <w:pStyle w:val="Prrafodelista"/>
        <w:numPr>
          <w:ilvl w:val="1"/>
          <w:numId w:val="3"/>
        </w:numPr>
        <w:autoSpaceDE w:val="0"/>
        <w:autoSpaceDN w:val="0"/>
        <w:adjustRightInd w:val="0"/>
        <w:spacing w:after="0"/>
        <w:jc w:val="both"/>
        <w:rPr>
          <w:rFonts w:ascii="Georgia" w:hAnsi="Georgia" w:cs="Arial"/>
          <w:smallCaps/>
          <w:sz w:val="24"/>
          <w:szCs w:val="24"/>
        </w:rPr>
      </w:pPr>
      <w:r w:rsidRPr="00000234">
        <w:rPr>
          <w:rFonts w:ascii="Georgia" w:hAnsi="Georgia" w:cs="Arial"/>
          <w:smallCaps/>
          <w:sz w:val="24"/>
          <w:szCs w:val="24"/>
        </w:rPr>
        <w:t>La calificación y su relación con otros derechos fundamentales</w:t>
      </w:r>
      <w:r w:rsidR="003D5855" w:rsidRPr="00000234">
        <w:rPr>
          <w:rFonts w:ascii="Georgia" w:hAnsi="Georgia" w:cs="Arial"/>
          <w:smallCaps/>
          <w:sz w:val="24"/>
          <w:szCs w:val="24"/>
        </w:rPr>
        <w:t xml:space="preserve">. </w:t>
      </w:r>
      <w:r w:rsidRPr="00000234">
        <w:rPr>
          <w:rFonts w:ascii="Georgia" w:hAnsi="Georgia" w:cs="Arial"/>
          <w:sz w:val="24"/>
          <w:szCs w:val="24"/>
        </w:rPr>
        <w:t>Precisas las palabras de la CC</w:t>
      </w:r>
      <w:r w:rsidRPr="00000234">
        <w:rPr>
          <w:rStyle w:val="Refdenotaalpie"/>
          <w:rFonts w:ascii="Georgia" w:hAnsi="Georgia"/>
          <w:sz w:val="24"/>
          <w:szCs w:val="24"/>
        </w:rPr>
        <w:footnoteReference w:id="13"/>
      </w:r>
      <w:r w:rsidRPr="00000234">
        <w:rPr>
          <w:rFonts w:ascii="Georgia" w:hAnsi="Georgia" w:cs="Arial"/>
          <w:sz w:val="24"/>
          <w:szCs w:val="24"/>
        </w:rPr>
        <w:t xml:space="preserve">: </w:t>
      </w:r>
      <w:r w:rsidRPr="00000234">
        <w:rPr>
          <w:rFonts w:ascii="Georgia" w:hAnsi="Georgia" w:cs="Arial"/>
          <w:i/>
          <w:sz w:val="24"/>
          <w:szCs w:val="24"/>
        </w:rPr>
        <w:t>“</w:t>
      </w:r>
      <w:r w:rsidRPr="00000234">
        <w:rPr>
          <w:rFonts w:ascii="Georgia" w:hAnsi="Georgia" w:cs="Arial"/>
          <w:i/>
          <w:szCs w:val="24"/>
        </w:rPr>
        <w:t>(…) más allá del régimen normativo en que se soporte la reclamación de una pensión de invalidez, lo cierto es que cualquier solicitante, sin importar su origen y si cotiza en el régimen de prima media o en el de ahorro individual, requiere ser calificado mediante un dictamen de pérdida de capacidad laboral (…)</w:t>
      </w:r>
      <w:r w:rsidRPr="00000234">
        <w:rPr>
          <w:rFonts w:ascii="Georgia" w:hAnsi="Georgia" w:cs="Arial"/>
          <w:i/>
          <w:sz w:val="24"/>
          <w:szCs w:val="24"/>
        </w:rPr>
        <w:t xml:space="preserve">”. </w:t>
      </w:r>
      <w:r w:rsidRPr="00000234">
        <w:rPr>
          <w:rFonts w:ascii="Georgia" w:hAnsi="Georgia" w:cs="Arial"/>
          <w:sz w:val="24"/>
          <w:szCs w:val="24"/>
        </w:rPr>
        <w:t>Y, a propósito de la calificación de la PCL, también explicó</w:t>
      </w:r>
      <w:r w:rsidRPr="00000234">
        <w:rPr>
          <w:rStyle w:val="Refdenotaalpie"/>
          <w:rFonts w:ascii="Georgia" w:hAnsi="Georgia"/>
          <w:sz w:val="24"/>
          <w:szCs w:val="24"/>
        </w:rPr>
        <w:footnoteReference w:id="14"/>
      </w:r>
      <w:r w:rsidRPr="00000234">
        <w:rPr>
          <w:rFonts w:ascii="Georgia" w:hAnsi="Georgia" w:cs="Arial"/>
          <w:sz w:val="24"/>
          <w:szCs w:val="24"/>
        </w:rPr>
        <w:t xml:space="preserve">: </w:t>
      </w:r>
    </w:p>
    <w:p w14:paraId="7827733F" w14:textId="77777777" w:rsidR="00547A82" w:rsidRPr="00000234" w:rsidRDefault="00547A82" w:rsidP="00E14C79">
      <w:pPr>
        <w:widowControl/>
        <w:spacing w:line="276" w:lineRule="auto"/>
        <w:jc w:val="both"/>
        <w:rPr>
          <w:rFonts w:ascii="Georgia" w:hAnsi="Georgia" w:cs="Arial"/>
        </w:rPr>
      </w:pPr>
    </w:p>
    <w:p w14:paraId="1C7D3BD7" w14:textId="77777777" w:rsidR="00547A82" w:rsidRPr="00000234" w:rsidRDefault="00547A82" w:rsidP="003D5855">
      <w:pPr>
        <w:widowControl/>
        <w:ind w:left="426" w:right="420"/>
        <w:jc w:val="both"/>
        <w:rPr>
          <w:rFonts w:ascii="Georgia" w:hAnsi="Georgia" w:cs="Arial"/>
          <w:sz w:val="22"/>
        </w:rPr>
      </w:pPr>
      <w:r w:rsidRPr="00000234">
        <w:rPr>
          <w:rFonts w:ascii="Georgia" w:hAnsi="Georgia" w:cs="Arial"/>
          <w:sz w:val="22"/>
        </w:rPr>
        <w:t xml:space="preserve">… la Corte de forma sistemática ha sostenido que </w:t>
      </w:r>
      <w:r w:rsidRPr="00000234">
        <w:rPr>
          <w:rFonts w:ascii="Georgia" w:hAnsi="Georgia" w:cs="Arial"/>
          <w:b/>
          <w:bCs/>
          <w:sz w:val="22"/>
          <w:u w:val="single"/>
        </w:rPr>
        <w:t xml:space="preserve">la calificación de pérdida de capacidad laboral </w:t>
      </w:r>
      <w:r w:rsidRPr="00000234">
        <w:rPr>
          <w:rFonts w:ascii="Georgia" w:hAnsi="Georgia" w:cs="Arial"/>
          <w:b/>
          <w:bCs/>
          <w:i/>
          <w:iCs/>
          <w:sz w:val="22"/>
          <w:u w:val="single"/>
        </w:rPr>
        <w:t>es un derecho</w:t>
      </w:r>
      <w:r w:rsidRPr="00000234">
        <w:rPr>
          <w:rFonts w:ascii="Georgia" w:hAnsi="Georgia" w:cs="Arial"/>
          <w:sz w:val="22"/>
          <w:u w:val="single"/>
        </w:rPr>
        <w:t xml:space="preserve"> que tienen todos los afiliados al Sistema General de Seguridad Social</w:t>
      </w:r>
      <w:r w:rsidRPr="00000234">
        <w:rPr>
          <w:rFonts w:ascii="Georgia" w:hAnsi="Georgia" w:cs="Arial"/>
          <w:sz w:val="22"/>
        </w:rPr>
        <w:t xml:space="preserve">, sin distinción alguna, </w:t>
      </w:r>
      <w:r w:rsidRPr="00000234">
        <w:rPr>
          <w:rFonts w:ascii="Georgia" w:hAnsi="Georgia" w:cs="Arial"/>
          <w:sz w:val="22"/>
          <w:u w:val="single"/>
        </w:rPr>
        <w:t>pues es el medio para acceder a la garantía de otros derechos como la salud, el mínimo vital y la seguridad social</w:t>
      </w:r>
      <w:r w:rsidRPr="00000234">
        <w:rPr>
          <w:rFonts w:ascii="Georgia" w:hAnsi="Georgia" w:cs="Arial"/>
          <w:sz w:val="22"/>
        </w:rPr>
        <w:t>, en tanto permite establecer si una persona tiene derecho a las prestaciones asistenciales o económicas que se consagran en el ordenamiento jurídico, por haber sufrido una enfermedad o accidente…</w:t>
      </w:r>
    </w:p>
    <w:p w14:paraId="0B6D55A4" w14:textId="77777777" w:rsidR="00547A82" w:rsidRPr="00000234" w:rsidRDefault="00547A82" w:rsidP="003D5855">
      <w:pPr>
        <w:widowControl/>
        <w:ind w:left="426" w:right="420"/>
        <w:jc w:val="both"/>
        <w:rPr>
          <w:rFonts w:ascii="Georgia" w:hAnsi="Georgia" w:cs="Arial"/>
          <w:sz w:val="22"/>
        </w:rPr>
      </w:pPr>
    </w:p>
    <w:p w14:paraId="7C7B2055" w14:textId="77777777" w:rsidR="00547A82" w:rsidRPr="00000234" w:rsidRDefault="00547A82" w:rsidP="003D5855">
      <w:pPr>
        <w:widowControl/>
        <w:ind w:left="426" w:right="420"/>
        <w:jc w:val="both"/>
        <w:rPr>
          <w:rFonts w:ascii="Georgia" w:hAnsi="Georgia" w:cs="Arial"/>
          <w:sz w:val="22"/>
          <w:lang w:val="es-CO"/>
        </w:rPr>
      </w:pPr>
      <w:r w:rsidRPr="00000234">
        <w:rPr>
          <w:rFonts w:ascii="Georgia" w:hAnsi="Georgia" w:cs="Arial"/>
          <w:sz w:val="22"/>
        </w:rPr>
        <w:t xml:space="preserve">… Atendiendo a la importancia del derecho que tienen las personas dentro del Sistema de Seguridad Social de recibir una calificación de su pérdida de capacidad laboral y la incidencia de ésta para lograr la obtención de prestaciones económicas y asistenciales, de las cuales dependan los derechos fundamentales a la seguridad social o al mínimo vital, </w:t>
      </w:r>
      <w:r w:rsidRPr="00000234">
        <w:rPr>
          <w:rFonts w:ascii="Georgia" w:hAnsi="Georgia" w:cs="Arial"/>
          <w:smallCaps/>
          <w:sz w:val="22"/>
          <w:u w:val="single"/>
        </w:rPr>
        <w:t>se considera que todo acto dirigido a dilatar o negar injustificadamente su realización, es contrario a la Constitución y al deber de protección de las garantías </w:t>
      </w:r>
      <w:proofErr w:type="spellStart"/>
      <w:r w:rsidRPr="00000234">
        <w:rPr>
          <w:rFonts w:ascii="Georgia" w:hAnsi="Georgia" w:cs="Arial"/>
          <w:i/>
          <w:iCs/>
          <w:smallCaps/>
          <w:sz w:val="22"/>
          <w:u w:val="single"/>
        </w:rPr>
        <w:t>iusfundamentales</w:t>
      </w:r>
      <w:proofErr w:type="spellEnd"/>
      <w:r w:rsidRPr="00000234">
        <w:rPr>
          <w:rFonts w:ascii="Georgia" w:hAnsi="Georgia" w:cs="Arial"/>
          <w:smallCaps/>
          <w:sz w:val="22"/>
          <w:u w:val="single"/>
        </w:rPr>
        <w:t> en que ella se funda</w:t>
      </w:r>
      <w:r w:rsidRPr="00000234">
        <w:rPr>
          <w:rFonts w:ascii="Georgia" w:hAnsi="Georgia" w:cs="Arial"/>
          <w:sz w:val="22"/>
        </w:rPr>
        <w:t xml:space="preserve">. Negrilla, líneas y versalita de la Sala. </w:t>
      </w:r>
    </w:p>
    <w:p w14:paraId="6A793E6A" w14:textId="77777777" w:rsidR="00EC1EAE" w:rsidRPr="00000234" w:rsidRDefault="00EC1EAE" w:rsidP="00E14C79">
      <w:pPr>
        <w:widowControl/>
        <w:autoSpaceDE/>
        <w:adjustRightInd/>
        <w:spacing w:line="276" w:lineRule="auto"/>
        <w:jc w:val="both"/>
        <w:rPr>
          <w:rFonts w:ascii="Georgia" w:hAnsi="Georgia" w:cs="Arial"/>
          <w:lang w:val="es-CO"/>
        </w:rPr>
      </w:pPr>
    </w:p>
    <w:p w14:paraId="4936BB34" w14:textId="0F77D462" w:rsidR="00547A82" w:rsidRPr="00000234" w:rsidRDefault="00547A82" w:rsidP="00E14C79">
      <w:pPr>
        <w:widowControl/>
        <w:autoSpaceDE/>
        <w:adjustRightInd/>
        <w:spacing w:line="276" w:lineRule="auto"/>
        <w:jc w:val="both"/>
        <w:rPr>
          <w:rFonts w:ascii="Georgia" w:hAnsi="Georgia" w:cs="Times New Roman"/>
          <w:lang w:val="es-CO" w:eastAsia="es-CO"/>
        </w:rPr>
      </w:pPr>
      <w:r w:rsidRPr="00000234">
        <w:rPr>
          <w:rFonts w:ascii="Georgia" w:hAnsi="Georgia" w:cs="Arial"/>
          <w:lang w:val="es-CO"/>
        </w:rPr>
        <w:t xml:space="preserve">Palmario es que la calificación de la PCL </w:t>
      </w:r>
      <w:r w:rsidRPr="00000234">
        <w:rPr>
          <w:rFonts w:ascii="Georgia" w:hAnsi="Georgia" w:cs="Arial"/>
          <w:i/>
          <w:iCs/>
          <w:u w:val="single"/>
          <w:lang w:val="es-CO"/>
        </w:rPr>
        <w:t>es un derecho que el fondo pensional debe garantizar a sus afiliados</w:t>
      </w:r>
      <w:r w:rsidRPr="00000234">
        <w:rPr>
          <w:rFonts w:ascii="Georgia" w:hAnsi="Georgia" w:cs="Arial"/>
          <w:lang w:val="es-CO"/>
        </w:rPr>
        <w:t xml:space="preserve">, en la medida en que tiene relación directa con el acceso a otros de carácter fundamental, como el de la seguridad social o el mínimo vital, precisamente, porque </w:t>
      </w:r>
      <w:r w:rsidRPr="00000234">
        <w:rPr>
          <w:rFonts w:ascii="Georgia" w:hAnsi="Georgia" w:cs="Arial"/>
        </w:rPr>
        <w:t xml:space="preserve">es necesario para que puedan obtener el reconocimiento eventual de una pensión de invalidez o de sobrevivientes, según sea el caso. La negación del trámite o la </w:t>
      </w:r>
      <w:r w:rsidRPr="00000234">
        <w:rPr>
          <w:rFonts w:ascii="Georgia" w:hAnsi="Georgia" w:cs="Arial"/>
          <w:lang w:val="es-CO"/>
        </w:rPr>
        <w:t xml:space="preserve">dilación injustificada comporta el agravio de dichos derechos. </w:t>
      </w:r>
    </w:p>
    <w:p w14:paraId="7CE8CF23" w14:textId="77777777" w:rsidR="001164B7" w:rsidRPr="00000234" w:rsidRDefault="001164B7" w:rsidP="00E14C79">
      <w:pPr>
        <w:pStyle w:val="Prrafodelista"/>
        <w:spacing w:after="0"/>
        <w:jc w:val="both"/>
        <w:rPr>
          <w:rFonts w:ascii="Georgia" w:hAnsi="Georgia"/>
          <w:sz w:val="24"/>
          <w:szCs w:val="24"/>
          <w:lang w:eastAsia="es-ES"/>
        </w:rPr>
      </w:pPr>
    </w:p>
    <w:p w14:paraId="128470F3" w14:textId="77777777" w:rsidR="00E84A1D" w:rsidRPr="00000234" w:rsidRDefault="00E84A1D" w:rsidP="00E14C79">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000234" w:rsidRDefault="0006361F" w:rsidP="00E14C79">
      <w:pPr>
        <w:pStyle w:val="Textoindependiente"/>
        <w:numPr>
          <w:ilvl w:val="0"/>
          <w:numId w:val="3"/>
        </w:numPr>
        <w:tabs>
          <w:tab w:val="clear" w:pos="1416"/>
        </w:tabs>
        <w:spacing w:line="276" w:lineRule="auto"/>
        <w:textAlignment w:val="auto"/>
        <w:rPr>
          <w:rFonts w:ascii="Georgia" w:hAnsi="Georgia"/>
          <w:b/>
          <w:smallCaps/>
          <w:spacing w:val="0"/>
          <w:sz w:val="24"/>
          <w:szCs w:val="24"/>
        </w:rPr>
      </w:pPr>
      <w:r w:rsidRPr="00000234">
        <w:rPr>
          <w:rFonts w:ascii="Georgia" w:hAnsi="Georgia"/>
          <w:b/>
          <w:smallCaps/>
          <w:spacing w:val="0"/>
          <w:sz w:val="24"/>
          <w:szCs w:val="24"/>
        </w:rPr>
        <w:lastRenderedPageBreak/>
        <w:t>El caso concreto analizado</w:t>
      </w:r>
    </w:p>
    <w:p w14:paraId="0D20F7C9" w14:textId="77777777" w:rsidR="001A2053" w:rsidRPr="00000234" w:rsidRDefault="001A2053" w:rsidP="00E14C79">
      <w:pPr>
        <w:pStyle w:val="Prrafodelista"/>
        <w:autoSpaceDE w:val="0"/>
        <w:autoSpaceDN w:val="0"/>
        <w:adjustRightInd w:val="0"/>
        <w:spacing w:after="0"/>
        <w:ind w:left="0" w:right="51"/>
        <w:jc w:val="both"/>
        <w:rPr>
          <w:rFonts w:ascii="Georgia" w:hAnsi="Georgia"/>
          <w:sz w:val="24"/>
          <w:szCs w:val="24"/>
        </w:rPr>
      </w:pPr>
    </w:p>
    <w:p w14:paraId="273E4BE3" w14:textId="031B74F1" w:rsidR="001A2053" w:rsidRPr="00000234" w:rsidRDefault="00547A82" w:rsidP="00E14C79">
      <w:pPr>
        <w:pStyle w:val="Prrafodelista"/>
        <w:autoSpaceDE w:val="0"/>
        <w:autoSpaceDN w:val="0"/>
        <w:adjustRightInd w:val="0"/>
        <w:spacing w:after="0"/>
        <w:ind w:left="0" w:right="51"/>
        <w:jc w:val="both"/>
        <w:rPr>
          <w:rFonts w:ascii="Georgia" w:hAnsi="Georgia"/>
          <w:sz w:val="24"/>
          <w:szCs w:val="24"/>
        </w:rPr>
      </w:pPr>
      <w:r w:rsidRPr="00000234">
        <w:rPr>
          <w:rFonts w:ascii="Georgia" w:hAnsi="Georgia"/>
          <w:sz w:val="24"/>
          <w:szCs w:val="24"/>
        </w:rPr>
        <w:t xml:space="preserve">Se </w:t>
      </w:r>
      <w:r w:rsidR="001A2053" w:rsidRPr="00000234">
        <w:rPr>
          <w:rFonts w:ascii="Georgia" w:hAnsi="Georgia"/>
          <w:sz w:val="24"/>
          <w:szCs w:val="24"/>
        </w:rPr>
        <w:t xml:space="preserve">revocará </w:t>
      </w:r>
      <w:r w:rsidRPr="00000234">
        <w:rPr>
          <w:rFonts w:ascii="Georgia" w:hAnsi="Georgia"/>
          <w:sz w:val="24"/>
          <w:szCs w:val="24"/>
        </w:rPr>
        <w:t xml:space="preserve">la sentencia </w:t>
      </w:r>
      <w:r w:rsidR="53400970" w:rsidRPr="00000234">
        <w:rPr>
          <w:rFonts w:ascii="Georgia" w:hAnsi="Georgia"/>
          <w:sz w:val="24"/>
          <w:szCs w:val="24"/>
        </w:rPr>
        <w:t>impugnada</w:t>
      </w:r>
      <w:r w:rsidR="001A2053" w:rsidRPr="00000234">
        <w:rPr>
          <w:rFonts w:ascii="Georgia" w:hAnsi="Georgia"/>
          <w:sz w:val="24"/>
          <w:szCs w:val="24"/>
        </w:rPr>
        <w:t xml:space="preserve"> y, en su lugar, se ampararán los derechos al debido proceso y a la calificación de la PCL de la actora. Palmaria la trasgresión de la autoridad que deliberadamente inobservó la norma procesal aplicable.</w:t>
      </w:r>
    </w:p>
    <w:p w14:paraId="2F221020" w14:textId="48D16E7F" w:rsidR="001A2053" w:rsidRPr="00000234" w:rsidRDefault="001A2053" w:rsidP="00E14C79">
      <w:pPr>
        <w:pStyle w:val="Prrafodelista"/>
        <w:autoSpaceDE w:val="0"/>
        <w:autoSpaceDN w:val="0"/>
        <w:adjustRightInd w:val="0"/>
        <w:spacing w:after="0"/>
        <w:ind w:left="0" w:right="51"/>
        <w:jc w:val="both"/>
        <w:rPr>
          <w:rFonts w:ascii="Georgia" w:hAnsi="Georgia"/>
          <w:sz w:val="24"/>
          <w:szCs w:val="24"/>
        </w:rPr>
      </w:pPr>
    </w:p>
    <w:p w14:paraId="7C2CB751" w14:textId="10EF8294" w:rsidR="001A2053" w:rsidRPr="00000234" w:rsidRDefault="001A2053" w:rsidP="00E14C79">
      <w:pPr>
        <w:pStyle w:val="Textoindependiente"/>
        <w:spacing w:line="276" w:lineRule="auto"/>
        <w:rPr>
          <w:rFonts w:ascii="Georgia" w:hAnsi="Georgia" w:cs="Arial"/>
          <w:spacing w:val="0"/>
          <w:sz w:val="24"/>
          <w:szCs w:val="24"/>
        </w:rPr>
      </w:pPr>
      <w:r w:rsidRPr="00000234">
        <w:rPr>
          <w:rFonts w:ascii="Georgia" w:hAnsi="Georgia"/>
          <w:spacing w:val="0"/>
          <w:sz w:val="24"/>
          <w:szCs w:val="24"/>
          <w:lang w:val="es-CO"/>
        </w:rPr>
        <w:t>Según el artículo 142, DL</w:t>
      </w:r>
      <w:r w:rsidR="00E468D0" w:rsidRPr="00000234">
        <w:rPr>
          <w:rFonts w:ascii="Georgia" w:hAnsi="Georgia"/>
          <w:spacing w:val="0"/>
          <w:sz w:val="24"/>
          <w:szCs w:val="24"/>
          <w:lang w:val="es-CO"/>
        </w:rPr>
        <w:t>.</w:t>
      </w:r>
      <w:r w:rsidRPr="00000234">
        <w:rPr>
          <w:rFonts w:ascii="Georgia" w:hAnsi="Georgia"/>
          <w:spacing w:val="0"/>
          <w:sz w:val="24"/>
          <w:szCs w:val="24"/>
          <w:lang w:val="es-CO"/>
        </w:rPr>
        <w:t>19</w:t>
      </w:r>
      <w:r w:rsidR="00E468D0" w:rsidRPr="00000234">
        <w:rPr>
          <w:rFonts w:ascii="Georgia" w:hAnsi="Georgia"/>
          <w:spacing w:val="0"/>
          <w:sz w:val="24"/>
          <w:szCs w:val="24"/>
          <w:lang w:val="es-CO"/>
        </w:rPr>
        <w:t>/</w:t>
      </w:r>
      <w:r w:rsidRPr="00000234">
        <w:rPr>
          <w:rFonts w:ascii="Georgia" w:hAnsi="Georgia"/>
          <w:spacing w:val="0"/>
          <w:sz w:val="24"/>
          <w:szCs w:val="24"/>
          <w:lang w:val="es-CO"/>
        </w:rPr>
        <w:t xml:space="preserve">2012, corresponde a las </w:t>
      </w:r>
      <w:r w:rsidRPr="00000234">
        <w:rPr>
          <w:rFonts w:ascii="Georgia" w:hAnsi="Georgia" w:cs="Arial"/>
          <w:spacing w:val="0"/>
          <w:sz w:val="24"/>
          <w:szCs w:val="24"/>
        </w:rPr>
        <w:t>entidades del Sistema General de Seguridad Social</w:t>
      </w:r>
      <w:r w:rsidRPr="00000234">
        <w:rPr>
          <w:rFonts w:ascii="Georgia" w:hAnsi="Georgia"/>
          <w:spacing w:val="0"/>
          <w:sz w:val="24"/>
          <w:szCs w:val="24"/>
          <w:lang w:val="es-CO"/>
        </w:rPr>
        <w:t xml:space="preserve">: </w:t>
      </w:r>
      <w:r w:rsidRPr="00000234">
        <w:rPr>
          <w:rFonts w:ascii="Georgia" w:hAnsi="Georgia"/>
          <w:i/>
          <w:iCs/>
          <w:spacing w:val="0"/>
          <w:sz w:val="24"/>
          <w:szCs w:val="24"/>
          <w:lang w:val="es-CO"/>
        </w:rPr>
        <w:t>“</w:t>
      </w:r>
      <w:r w:rsidRPr="00000234">
        <w:rPr>
          <w:rFonts w:ascii="Georgia" w:hAnsi="Georgia"/>
          <w:i/>
          <w:iCs/>
          <w:spacing w:val="0"/>
          <w:sz w:val="22"/>
          <w:szCs w:val="24"/>
          <w:lang w:val="es-CO"/>
        </w:rPr>
        <w:t>(…) determinar en una primera oportunidad la pérdida de capacidad laboral y calificar el grado de invalidez y el origen de estas contingencias (…)</w:t>
      </w:r>
      <w:r w:rsidRPr="00000234">
        <w:rPr>
          <w:rFonts w:ascii="Georgia" w:hAnsi="Georgia"/>
          <w:i/>
          <w:iCs/>
          <w:spacing w:val="0"/>
          <w:sz w:val="24"/>
          <w:szCs w:val="24"/>
          <w:lang w:val="es-CO"/>
        </w:rPr>
        <w:t>”</w:t>
      </w:r>
      <w:r w:rsidRPr="00000234">
        <w:rPr>
          <w:rFonts w:ascii="Georgia" w:hAnsi="Georgia"/>
          <w:spacing w:val="0"/>
          <w:sz w:val="24"/>
          <w:szCs w:val="24"/>
          <w:lang w:val="es-CO"/>
        </w:rPr>
        <w:t>; en caso de disconformidad, el usurario</w:t>
      </w:r>
      <w:r w:rsidR="54BE3C08" w:rsidRPr="00000234">
        <w:rPr>
          <w:rFonts w:ascii="Georgia" w:hAnsi="Georgia"/>
          <w:spacing w:val="0"/>
          <w:sz w:val="24"/>
          <w:szCs w:val="24"/>
          <w:lang w:val="es-CO"/>
        </w:rPr>
        <w:t xml:space="preserve"> deberá manifestarla</w:t>
      </w:r>
      <w:r w:rsidRPr="00000234">
        <w:rPr>
          <w:rFonts w:ascii="Georgia" w:hAnsi="Georgia"/>
          <w:spacing w:val="0"/>
          <w:sz w:val="24"/>
          <w:szCs w:val="24"/>
          <w:lang w:val="es-CO"/>
        </w:rPr>
        <w:t xml:space="preserve">: </w:t>
      </w:r>
      <w:r w:rsidR="00E468D0" w:rsidRPr="00000234">
        <w:rPr>
          <w:rFonts w:ascii="Georgia" w:hAnsi="Georgia"/>
          <w:i/>
          <w:iCs/>
          <w:spacing w:val="0"/>
          <w:sz w:val="24"/>
          <w:szCs w:val="24"/>
          <w:lang w:val="es-CO"/>
        </w:rPr>
        <w:t>“</w:t>
      </w:r>
      <w:r w:rsidR="00E468D0" w:rsidRPr="00000234">
        <w:rPr>
          <w:rFonts w:ascii="Georgia" w:hAnsi="Georgia"/>
          <w:i/>
          <w:iCs/>
          <w:spacing w:val="0"/>
          <w:sz w:val="22"/>
          <w:szCs w:val="24"/>
          <w:lang w:val="es-CO"/>
        </w:rPr>
        <w:t>(…)</w:t>
      </w:r>
      <w:r w:rsidR="00E468D0" w:rsidRPr="00000234">
        <w:rPr>
          <w:rFonts w:ascii="Georgia" w:hAnsi="Georgia"/>
          <w:spacing w:val="0"/>
          <w:sz w:val="22"/>
          <w:szCs w:val="24"/>
          <w:lang w:val="es-CO"/>
        </w:rPr>
        <w:t xml:space="preserve"> </w:t>
      </w:r>
      <w:r w:rsidRPr="00000234">
        <w:rPr>
          <w:rFonts w:ascii="Georgia" w:hAnsi="Georgia"/>
          <w:i/>
          <w:iCs/>
          <w:spacing w:val="0"/>
          <w:sz w:val="22"/>
          <w:szCs w:val="24"/>
        </w:rPr>
        <w:t>dentro de los diez (10) días siguientes (…)</w:t>
      </w:r>
      <w:r w:rsidRPr="00000234">
        <w:rPr>
          <w:rFonts w:ascii="Georgia" w:hAnsi="Georgia"/>
          <w:i/>
          <w:iCs/>
          <w:spacing w:val="0"/>
          <w:sz w:val="24"/>
          <w:szCs w:val="24"/>
        </w:rPr>
        <w:t>”</w:t>
      </w:r>
      <w:r w:rsidRPr="00000234">
        <w:rPr>
          <w:rFonts w:ascii="Georgia" w:hAnsi="Georgia"/>
          <w:spacing w:val="0"/>
          <w:sz w:val="24"/>
          <w:szCs w:val="24"/>
        </w:rPr>
        <w:t xml:space="preserve">; y, la entidad </w:t>
      </w:r>
      <w:r w:rsidRPr="00000234">
        <w:rPr>
          <w:rFonts w:ascii="Georgia" w:hAnsi="Georgia"/>
          <w:spacing w:val="0"/>
          <w:sz w:val="24"/>
          <w:szCs w:val="24"/>
          <w:lang w:val="es-CO"/>
        </w:rPr>
        <w:t>remitir el dictamen</w:t>
      </w:r>
      <w:r w:rsidRPr="00000234">
        <w:rPr>
          <w:rFonts w:ascii="Georgia" w:hAnsi="Georgia" w:cs="Arial"/>
          <w:spacing w:val="0"/>
          <w:sz w:val="24"/>
          <w:szCs w:val="24"/>
          <w:lang w:val="es-CO" w:eastAsia="es-CO"/>
        </w:rPr>
        <w:t xml:space="preserve">: </w:t>
      </w:r>
      <w:r w:rsidRPr="00000234">
        <w:rPr>
          <w:rFonts w:ascii="Georgia" w:hAnsi="Georgia" w:cs="Arial"/>
          <w:i/>
          <w:iCs/>
          <w:spacing w:val="0"/>
          <w:sz w:val="24"/>
          <w:szCs w:val="24"/>
          <w:lang w:val="es-CO" w:eastAsia="es-CO"/>
        </w:rPr>
        <w:t>“</w:t>
      </w:r>
      <w:r w:rsidRPr="00000234">
        <w:rPr>
          <w:rFonts w:ascii="Georgia" w:hAnsi="Georgia" w:cs="Arial"/>
          <w:i/>
          <w:iCs/>
          <w:spacing w:val="0"/>
          <w:sz w:val="22"/>
          <w:szCs w:val="24"/>
          <w:lang w:val="es-CO" w:eastAsia="es-CO"/>
        </w:rPr>
        <w:t xml:space="preserve">(…) </w:t>
      </w:r>
      <w:r w:rsidRPr="00000234">
        <w:rPr>
          <w:rFonts w:ascii="Georgia" w:hAnsi="Georgia" w:cs="Arial"/>
          <w:i/>
          <w:iCs/>
          <w:spacing w:val="0"/>
          <w:sz w:val="22"/>
          <w:szCs w:val="24"/>
          <w:u w:val="single"/>
          <w:lang w:val="es-CO" w:eastAsia="es-CO"/>
        </w:rPr>
        <w:t xml:space="preserve">a las Juntas Regionales de Calificación de Invalidez del orden regional dentro de los cinco (5) días siguientes </w:t>
      </w:r>
      <w:r w:rsidRPr="00000234">
        <w:rPr>
          <w:rFonts w:ascii="Georgia" w:hAnsi="Georgia" w:cs="Arial"/>
          <w:i/>
          <w:iCs/>
          <w:spacing w:val="0"/>
          <w:sz w:val="22"/>
          <w:szCs w:val="24"/>
          <w:lang w:val="es-CO" w:eastAsia="es-CO"/>
        </w:rPr>
        <w:t>(…)</w:t>
      </w:r>
      <w:r w:rsidRPr="00000234">
        <w:rPr>
          <w:rFonts w:ascii="Georgia" w:hAnsi="Georgia" w:cs="Arial"/>
          <w:i/>
          <w:iCs/>
          <w:spacing w:val="0"/>
          <w:sz w:val="24"/>
          <w:szCs w:val="24"/>
          <w:lang w:val="es-CO" w:eastAsia="es-CO"/>
        </w:rPr>
        <w:t xml:space="preserve">” </w:t>
      </w:r>
      <w:r w:rsidRPr="00000234">
        <w:rPr>
          <w:rFonts w:ascii="Georgia" w:hAnsi="Georgia" w:cs="Arial"/>
          <w:spacing w:val="0"/>
          <w:sz w:val="24"/>
          <w:szCs w:val="24"/>
          <w:lang w:val="es-CO" w:eastAsia="es-CO"/>
        </w:rPr>
        <w:t>(</w:t>
      </w:r>
      <w:r w:rsidR="00953617" w:rsidRPr="00000234">
        <w:rPr>
          <w:rFonts w:ascii="Georgia" w:hAnsi="Georgia" w:cs="Arial"/>
          <w:spacing w:val="0"/>
          <w:sz w:val="24"/>
          <w:szCs w:val="24"/>
          <w:lang w:val="es-CO" w:eastAsia="es-CO"/>
        </w:rPr>
        <w:t>Línea de la Sala</w:t>
      </w:r>
      <w:r w:rsidRPr="00000234">
        <w:rPr>
          <w:rFonts w:ascii="Georgia" w:hAnsi="Georgia" w:cs="Arial"/>
          <w:spacing w:val="0"/>
          <w:sz w:val="24"/>
          <w:szCs w:val="24"/>
          <w:lang w:val="es-CO" w:eastAsia="es-CO"/>
        </w:rPr>
        <w:t>).</w:t>
      </w:r>
    </w:p>
    <w:p w14:paraId="2588D3EE" w14:textId="52F72B90" w:rsidR="001A2053" w:rsidRPr="00000234" w:rsidRDefault="001A2053" w:rsidP="00E14C79">
      <w:pPr>
        <w:pStyle w:val="Prrafodelista"/>
        <w:autoSpaceDE w:val="0"/>
        <w:autoSpaceDN w:val="0"/>
        <w:adjustRightInd w:val="0"/>
        <w:spacing w:after="0"/>
        <w:ind w:left="0" w:right="51"/>
        <w:jc w:val="both"/>
        <w:rPr>
          <w:rFonts w:ascii="Georgia" w:hAnsi="Georgia"/>
          <w:sz w:val="24"/>
          <w:szCs w:val="24"/>
        </w:rPr>
      </w:pPr>
    </w:p>
    <w:p w14:paraId="7B7E73DF" w14:textId="6088818B" w:rsidR="00C60A2D" w:rsidRPr="00000234" w:rsidRDefault="001A2053" w:rsidP="00E14C79">
      <w:pPr>
        <w:pStyle w:val="Prrafodelista"/>
        <w:autoSpaceDE w:val="0"/>
        <w:autoSpaceDN w:val="0"/>
        <w:adjustRightInd w:val="0"/>
        <w:spacing w:after="0"/>
        <w:ind w:left="0" w:right="51"/>
        <w:jc w:val="both"/>
        <w:rPr>
          <w:rFonts w:ascii="Georgia" w:hAnsi="Georgia"/>
          <w:sz w:val="24"/>
          <w:szCs w:val="24"/>
        </w:rPr>
      </w:pPr>
      <w:r w:rsidRPr="00000234">
        <w:rPr>
          <w:rFonts w:ascii="Georgia" w:hAnsi="Georgia"/>
          <w:sz w:val="24"/>
          <w:szCs w:val="24"/>
        </w:rPr>
        <w:t xml:space="preserve">Y, respecto a la determinación del hito a partir del cual debe contabilizarse la presentación de la objeción, </w:t>
      </w:r>
      <w:r w:rsidR="00C60A2D" w:rsidRPr="00000234">
        <w:rPr>
          <w:rFonts w:ascii="Georgia" w:hAnsi="Georgia"/>
          <w:sz w:val="24"/>
          <w:szCs w:val="24"/>
        </w:rPr>
        <w:t>la Alta Corporación Constitucional en sede tutelar</w:t>
      </w:r>
      <w:r w:rsidR="00953617" w:rsidRPr="00000234">
        <w:rPr>
          <w:rStyle w:val="Refdenotaalpie"/>
          <w:rFonts w:ascii="Georgia" w:hAnsi="Georgia"/>
          <w:sz w:val="24"/>
          <w:szCs w:val="24"/>
        </w:rPr>
        <w:footnoteReference w:id="15"/>
      </w:r>
      <w:r w:rsidR="00953617" w:rsidRPr="00000234">
        <w:rPr>
          <w:rFonts w:ascii="Georgia" w:hAnsi="Georgia"/>
          <w:sz w:val="24"/>
          <w:szCs w:val="24"/>
        </w:rPr>
        <w:t>,</w:t>
      </w:r>
      <w:r w:rsidR="00C60A2D" w:rsidRPr="00000234">
        <w:rPr>
          <w:rFonts w:ascii="Georgia" w:hAnsi="Georgia"/>
          <w:sz w:val="24"/>
          <w:szCs w:val="24"/>
        </w:rPr>
        <w:t xml:space="preserve"> </w:t>
      </w:r>
      <w:r w:rsidR="00953617" w:rsidRPr="00000234">
        <w:rPr>
          <w:rFonts w:ascii="Georgia" w:hAnsi="Georgia"/>
          <w:sz w:val="24"/>
          <w:szCs w:val="24"/>
        </w:rPr>
        <w:t xml:space="preserve">concluyó </w:t>
      </w:r>
      <w:r w:rsidR="00C60A2D" w:rsidRPr="00000234">
        <w:rPr>
          <w:rFonts w:ascii="Georgia" w:hAnsi="Georgia"/>
          <w:sz w:val="24"/>
          <w:szCs w:val="24"/>
        </w:rPr>
        <w:t xml:space="preserve">que pende del medio empleado por el interesado, así: </w:t>
      </w:r>
    </w:p>
    <w:p w14:paraId="7E258C96" w14:textId="77777777" w:rsidR="00C60A2D" w:rsidRPr="00000234" w:rsidRDefault="00C60A2D" w:rsidP="00E14C79">
      <w:pPr>
        <w:pStyle w:val="Prrafodelista"/>
        <w:autoSpaceDE w:val="0"/>
        <w:autoSpaceDN w:val="0"/>
        <w:adjustRightInd w:val="0"/>
        <w:spacing w:after="0"/>
        <w:ind w:left="0" w:right="51"/>
        <w:jc w:val="both"/>
        <w:rPr>
          <w:rFonts w:ascii="Georgia" w:hAnsi="Georgia"/>
          <w:sz w:val="24"/>
          <w:szCs w:val="24"/>
        </w:rPr>
      </w:pPr>
    </w:p>
    <w:p w14:paraId="48DA4509" w14:textId="3AD7B903" w:rsidR="00E468D0" w:rsidRPr="00000234" w:rsidRDefault="00C60A2D" w:rsidP="00E14C79">
      <w:pPr>
        <w:pStyle w:val="Prrafodelista"/>
        <w:autoSpaceDE w:val="0"/>
        <w:autoSpaceDN w:val="0"/>
        <w:adjustRightInd w:val="0"/>
        <w:spacing w:after="0"/>
        <w:ind w:left="0" w:right="51"/>
        <w:jc w:val="both"/>
        <w:rPr>
          <w:rFonts w:ascii="Georgia" w:hAnsi="Georgia"/>
          <w:sz w:val="24"/>
          <w:szCs w:val="24"/>
          <w:lang w:val="es-ES"/>
        </w:rPr>
      </w:pPr>
      <w:r w:rsidRPr="00000234">
        <w:rPr>
          <w:rFonts w:ascii="Georgia" w:hAnsi="Georgia"/>
          <w:sz w:val="24"/>
          <w:szCs w:val="24"/>
        </w:rPr>
        <w:t xml:space="preserve">(i) </w:t>
      </w:r>
      <w:r w:rsidRPr="00000234">
        <w:rPr>
          <w:rFonts w:ascii="Georgia" w:hAnsi="Georgia"/>
          <w:sz w:val="24"/>
          <w:szCs w:val="24"/>
          <w:u w:val="single"/>
        </w:rPr>
        <w:t>Si usa el servicio postal,</w:t>
      </w:r>
      <w:r w:rsidRPr="00000234">
        <w:rPr>
          <w:rFonts w:ascii="Georgia" w:hAnsi="Georgia"/>
          <w:sz w:val="24"/>
          <w:szCs w:val="24"/>
        </w:rPr>
        <w:t xml:space="preserve"> aplica </w:t>
      </w:r>
      <w:r w:rsidR="001A2053" w:rsidRPr="00000234">
        <w:rPr>
          <w:rFonts w:ascii="Georgia" w:hAnsi="Georgia"/>
          <w:sz w:val="24"/>
          <w:szCs w:val="24"/>
        </w:rPr>
        <w:t xml:space="preserve">el inciso 3º, artículo 10º, Ley 962, modificatorio del 25, D.2150/1995, </w:t>
      </w:r>
      <w:r w:rsidRPr="00000234">
        <w:rPr>
          <w:rFonts w:ascii="Georgia" w:hAnsi="Georgia"/>
          <w:sz w:val="24"/>
          <w:szCs w:val="24"/>
        </w:rPr>
        <w:t xml:space="preserve">que </w:t>
      </w:r>
      <w:r w:rsidR="001A2053" w:rsidRPr="00000234">
        <w:rPr>
          <w:rFonts w:ascii="Georgia" w:hAnsi="Georgia"/>
          <w:sz w:val="24"/>
          <w:szCs w:val="24"/>
        </w:rPr>
        <w:t xml:space="preserve">establece: </w:t>
      </w:r>
      <w:r w:rsidRPr="00000234">
        <w:rPr>
          <w:rFonts w:ascii="Georgia" w:hAnsi="Georgia"/>
          <w:i/>
          <w:iCs/>
          <w:sz w:val="24"/>
          <w:szCs w:val="24"/>
        </w:rPr>
        <w:t>“</w:t>
      </w:r>
      <w:r w:rsidRPr="00000234">
        <w:rPr>
          <w:rFonts w:ascii="Georgia" w:hAnsi="Georgia"/>
          <w:i/>
          <w:iCs/>
          <w:szCs w:val="24"/>
        </w:rPr>
        <w:t xml:space="preserve">(…) </w:t>
      </w:r>
      <w:r w:rsidRPr="00000234">
        <w:rPr>
          <w:rFonts w:ascii="Georgia" w:hAnsi="Georgia"/>
          <w:i/>
          <w:iCs/>
          <w:szCs w:val="24"/>
          <w:lang w:val="es-ES"/>
        </w:rPr>
        <w:t>Las peticiones de los administrados o usuarios se entenderán presentadas el día de incorporación al correo, pero para efectos del cómputo del término de respuesta, se entenderán radicadas el día en que efectivamente el documento llegue a la entidad y no el día de su incorporación al correo (…)</w:t>
      </w:r>
      <w:r w:rsidRPr="00000234">
        <w:rPr>
          <w:rFonts w:ascii="Georgia" w:hAnsi="Georgia"/>
          <w:i/>
          <w:iCs/>
          <w:sz w:val="24"/>
          <w:szCs w:val="24"/>
          <w:lang w:val="es-ES"/>
        </w:rPr>
        <w:t xml:space="preserve">”; </w:t>
      </w:r>
      <w:r w:rsidRPr="00000234">
        <w:rPr>
          <w:rFonts w:ascii="Georgia" w:hAnsi="Georgia"/>
          <w:sz w:val="24"/>
          <w:szCs w:val="24"/>
          <w:lang w:val="es-ES"/>
        </w:rPr>
        <w:t xml:space="preserve">y, (ii) En caso de que se remita por un medio virtual, se rige por el CPACA. </w:t>
      </w:r>
    </w:p>
    <w:p w14:paraId="18F54C92" w14:textId="77777777" w:rsidR="00E468D0" w:rsidRPr="00000234" w:rsidRDefault="00E468D0" w:rsidP="00E14C79">
      <w:pPr>
        <w:pStyle w:val="Prrafodelista"/>
        <w:autoSpaceDE w:val="0"/>
        <w:autoSpaceDN w:val="0"/>
        <w:adjustRightInd w:val="0"/>
        <w:spacing w:after="0"/>
        <w:ind w:left="0" w:right="51"/>
        <w:jc w:val="both"/>
        <w:rPr>
          <w:rFonts w:ascii="Georgia" w:hAnsi="Georgia"/>
          <w:sz w:val="24"/>
          <w:szCs w:val="24"/>
          <w:lang w:val="es-ES"/>
        </w:rPr>
      </w:pPr>
    </w:p>
    <w:p w14:paraId="6F4F27C0" w14:textId="34514625" w:rsidR="001A2053" w:rsidRPr="00000234" w:rsidRDefault="00953617" w:rsidP="00E14C79">
      <w:pPr>
        <w:pStyle w:val="Prrafodelista"/>
        <w:autoSpaceDE w:val="0"/>
        <w:autoSpaceDN w:val="0"/>
        <w:adjustRightInd w:val="0"/>
        <w:spacing w:after="0"/>
        <w:ind w:left="0" w:right="51"/>
        <w:jc w:val="both"/>
        <w:rPr>
          <w:rFonts w:ascii="Georgia" w:hAnsi="Georgia"/>
          <w:sz w:val="24"/>
          <w:szCs w:val="24"/>
          <w:lang w:val="es-ES"/>
        </w:rPr>
      </w:pPr>
      <w:r w:rsidRPr="00000234">
        <w:rPr>
          <w:rFonts w:ascii="Georgia" w:hAnsi="Georgia"/>
          <w:sz w:val="24"/>
          <w:szCs w:val="24"/>
          <w:lang w:val="es-ES"/>
        </w:rPr>
        <w:t>En efecto, previo estudio de la vigencia e inexistente derogatoria tácita de la Ley 962, con ocasión de la expedición del CPACA, explicó</w:t>
      </w:r>
      <w:r w:rsidRPr="00000234">
        <w:rPr>
          <w:rStyle w:val="Refdenotaalpie"/>
          <w:rFonts w:ascii="Georgia" w:hAnsi="Georgia"/>
          <w:sz w:val="24"/>
          <w:szCs w:val="24"/>
          <w:lang w:val="es-ES"/>
        </w:rPr>
        <w:footnoteReference w:id="16"/>
      </w:r>
      <w:r w:rsidR="00C60A2D" w:rsidRPr="00000234">
        <w:rPr>
          <w:rFonts w:ascii="Georgia" w:hAnsi="Georgia"/>
          <w:sz w:val="24"/>
          <w:szCs w:val="24"/>
          <w:lang w:val="es-ES"/>
        </w:rPr>
        <w:t xml:space="preserve">: </w:t>
      </w:r>
      <w:r w:rsidR="00E468D0" w:rsidRPr="00000234">
        <w:rPr>
          <w:rFonts w:ascii="Georgia" w:hAnsi="Georgia"/>
          <w:i/>
          <w:sz w:val="24"/>
          <w:szCs w:val="24"/>
          <w:lang w:val="es-ES"/>
        </w:rPr>
        <w:t>“</w:t>
      </w:r>
      <w:r w:rsidR="00E468D0" w:rsidRPr="00000234">
        <w:rPr>
          <w:rFonts w:ascii="Georgia" w:hAnsi="Georgia"/>
          <w:i/>
          <w:szCs w:val="24"/>
          <w:lang w:val="es-ES"/>
        </w:rPr>
        <w:t xml:space="preserve">(…) </w:t>
      </w:r>
      <w:r w:rsidR="00E468D0" w:rsidRPr="00000234">
        <w:rPr>
          <w:rFonts w:ascii="Georgia" w:hAnsi="Georgia"/>
          <w:i/>
          <w:iCs/>
          <w:szCs w:val="24"/>
          <w:lang w:eastAsia="es-ES"/>
        </w:rPr>
        <w:t xml:space="preserve">aunque es cierto que las normas del CPACA regulan el tema de los recursos en sede administrativa, también se evidencia que dicha normativa se restringe a establecer algunas reglas en materia de procedimientos y trámites administrativos </w:t>
      </w:r>
      <w:r w:rsidR="00E468D0" w:rsidRPr="00000234">
        <w:rPr>
          <w:rFonts w:ascii="Georgia" w:hAnsi="Georgia"/>
          <w:i/>
          <w:iCs/>
          <w:szCs w:val="24"/>
          <w:u w:val="single"/>
          <w:lang w:eastAsia="es-ES"/>
        </w:rPr>
        <w:t>a través de medios electrónicos</w:t>
      </w:r>
      <w:r w:rsidR="00E468D0" w:rsidRPr="00000234">
        <w:rPr>
          <w:rFonts w:ascii="Georgia" w:hAnsi="Georgia"/>
          <w:i/>
          <w:iCs/>
          <w:szCs w:val="24"/>
          <w:lang w:eastAsia="es-ES"/>
        </w:rPr>
        <w:t xml:space="preserve">, </w:t>
      </w:r>
      <w:r w:rsidR="00E468D0" w:rsidRPr="00000234">
        <w:rPr>
          <w:rFonts w:ascii="Georgia" w:hAnsi="Georgia"/>
          <w:b/>
          <w:i/>
          <w:iCs/>
          <w:szCs w:val="24"/>
          <w:lang w:eastAsia="es-ES"/>
        </w:rPr>
        <w:t>sin que haya previsto disposiciones sobre las comunicaciones que remiten los ciudadanos mediante los servicios postales</w:t>
      </w:r>
      <w:r w:rsidR="00C60A2D" w:rsidRPr="00000234">
        <w:rPr>
          <w:rFonts w:ascii="Georgia" w:hAnsi="Georgia"/>
          <w:i/>
          <w:szCs w:val="24"/>
          <w:lang w:val="es-ES"/>
        </w:rPr>
        <w:t xml:space="preserve"> </w:t>
      </w:r>
      <w:r w:rsidR="00E468D0" w:rsidRPr="00000234">
        <w:rPr>
          <w:rFonts w:ascii="Georgia" w:hAnsi="Georgia"/>
          <w:i/>
          <w:szCs w:val="24"/>
          <w:lang w:val="es-ES"/>
        </w:rPr>
        <w:t>(…)</w:t>
      </w:r>
      <w:r w:rsidR="00E468D0" w:rsidRPr="00000234">
        <w:rPr>
          <w:rFonts w:ascii="Georgia" w:hAnsi="Georgia"/>
          <w:i/>
          <w:sz w:val="24"/>
          <w:szCs w:val="24"/>
          <w:lang w:val="es-ES"/>
        </w:rPr>
        <w:t>”</w:t>
      </w:r>
      <w:r w:rsidRPr="00000234">
        <w:rPr>
          <w:rFonts w:ascii="Georgia" w:hAnsi="Georgia"/>
          <w:sz w:val="24"/>
          <w:szCs w:val="24"/>
          <w:lang w:val="es-ES"/>
        </w:rPr>
        <w:t xml:space="preserve"> (Resaltado a propósito).</w:t>
      </w:r>
      <w:r w:rsidR="00E93B36" w:rsidRPr="00000234">
        <w:rPr>
          <w:rFonts w:ascii="Georgia" w:hAnsi="Georgia"/>
          <w:sz w:val="24"/>
          <w:szCs w:val="24"/>
          <w:lang w:val="es-ES"/>
        </w:rPr>
        <w:t xml:space="preserve"> </w:t>
      </w:r>
    </w:p>
    <w:p w14:paraId="0E7F07A0" w14:textId="6B83CF43" w:rsidR="00C60A2D" w:rsidRPr="00000234" w:rsidRDefault="00C60A2D" w:rsidP="00E14C79">
      <w:pPr>
        <w:pStyle w:val="Prrafodelista"/>
        <w:autoSpaceDE w:val="0"/>
        <w:autoSpaceDN w:val="0"/>
        <w:adjustRightInd w:val="0"/>
        <w:spacing w:after="0"/>
        <w:ind w:left="0" w:right="51"/>
        <w:jc w:val="both"/>
        <w:rPr>
          <w:rFonts w:ascii="Georgia" w:hAnsi="Georgia"/>
          <w:sz w:val="24"/>
          <w:szCs w:val="24"/>
        </w:rPr>
      </w:pPr>
    </w:p>
    <w:p w14:paraId="3AB3239E" w14:textId="49993767" w:rsidR="00EB31B0" w:rsidRPr="00000234" w:rsidRDefault="12324B50" w:rsidP="00E14C79">
      <w:pPr>
        <w:pStyle w:val="Prrafodelista"/>
        <w:autoSpaceDE w:val="0"/>
        <w:autoSpaceDN w:val="0"/>
        <w:adjustRightInd w:val="0"/>
        <w:spacing w:after="0"/>
        <w:ind w:left="0" w:right="51"/>
        <w:jc w:val="both"/>
        <w:rPr>
          <w:rFonts w:ascii="Georgia" w:hAnsi="Georgia"/>
          <w:sz w:val="24"/>
          <w:szCs w:val="24"/>
        </w:rPr>
      </w:pPr>
      <w:r w:rsidRPr="00000234">
        <w:rPr>
          <w:rFonts w:ascii="Georgia" w:hAnsi="Georgia"/>
          <w:sz w:val="24"/>
          <w:szCs w:val="24"/>
        </w:rPr>
        <w:t xml:space="preserve">Se comparte este único pronunciamiento de la CC que </w:t>
      </w:r>
      <w:r w:rsidR="00A654DD" w:rsidRPr="00000234">
        <w:rPr>
          <w:rFonts w:ascii="Georgia" w:hAnsi="Georgia"/>
          <w:sz w:val="24"/>
          <w:szCs w:val="24"/>
        </w:rPr>
        <w:t xml:space="preserve">privilegia el derecho de las personas con discapacidad de acceder a la calificación plena de sus dolencias y alcanzar el medio de prueba para acceder a una eventual pensión de invalidez. </w:t>
      </w:r>
    </w:p>
    <w:p w14:paraId="5163E3E1" w14:textId="77777777" w:rsidR="00A654DD" w:rsidRPr="00000234" w:rsidRDefault="00A654DD" w:rsidP="00E14C79">
      <w:pPr>
        <w:pStyle w:val="Prrafodelista"/>
        <w:autoSpaceDE w:val="0"/>
        <w:autoSpaceDN w:val="0"/>
        <w:adjustRightInd w:val="0"/>
        <w:spacing w:after="0"/>
        <w:ind w:left="0" w:right="51"/>
        <w:jc w:val="both"/>
        <w:rPr>
          <w:rFonts w:ascii="Georgia" w:hAnsi="Georgia"/>
          <w:sz w:val="24"/>
          <w:szCs w:val="24"/>
        </w:rPr>
      </w:pPr>
    </w:p>
    <w:p w14:paraId="39D2ADFD" w14:textId="1D9BB7FA" w:rsidR="000170EE" w:rsidRPr="00000234" w:rsidRDefault="00953617" w:rsidP="00E14C79">
      <w:pPr>
        <w:pStyle w:val="Prrafodelista"/>
        <w:autoSpaceDE w:val="0"/>
        <w:autoSpaceDN w:val="0"/>
        <w:adjustRightInd w:val="0"/>
        <w:spacing w:after="0"/>
        <w:ind w:left="0" w:right="51"/>
        <w:jc w:val="both"/>
        <w:rPr>
          <w:rFonts w:ascii="Georgia" w:hAnsi="Georgia"/>
          <w:sz w:val="24"/>
          <w:szCs w:val="24"/>
        </w:rPr>
      </w:pPr>
      <w:r w:rsidRPr="00000234">
        <w:rPr>
          <w:rFonts w:ascii="Georgia" w:hAnsi="Georgia"/>
          <w:sz w:val="24"/>
          <w:szCs w:val="24"/>
        </w:rPr>
        <w:t xml:space="preserve">Así las cosas, el recurso de la accionante fue </w:t>
      </w:r>
      <w:r w:rsidR="002A7119" w:rsidRPr="00000234">
        <w:rPr>
          <w:rFonts w:ascii="Georgia" w:hAnsi="Georgia"/>
          <w:sz w:val="24"/>
          <w:szCs w:val="24"/>
        </w:rPr>
        <w:t xml:space="preserve">tempestivo </w:t>
      </w:r>
      <w:r w:rsidRPr="00000234">
        <w:rPr>
          <w:rFonts w:ascii="Georgia" w:hAnsi="Georgia"/>
          <w:sz w:val="24"/>
          <w:szCs w:val="24"/>
        </w:rPr>
        <w:t>y debió tramitarse por la autoridad. La notificación del dictamen se surtió el 06-09-2022 (Ib., pdf.02, folio 13) y el escrito se remitió por correo insertado en el servicio postal</w:t>
      </w:r>
      <w:r w:rsidR="34132A65" w:rsidRPr="00000234">
        <w:rPr>
          <w:rFonts w:ascii="Georgia" w:hAnsi="Georgia"/>
          <w:sz w:val="24"/>
          <w:szCs w:val="24"/>
        </w:rPr>
        <w:t xml:space="preserve"> (Físico) “Servientrega” </w:t>
      </w:r>
      <w:r w:rsidRPr="00000234">
        <w:rPr>
          <w:rFonts w:ascii="Georgia" w:hAnsi="Georgia"/>
          <w:sz w:val="24"/>
          <w:szCs w:val="24"/>
        </w:rPr>
        <w:t xml:space="preserve">el 20-09-2022 (Ib., pdf.02, folio 20); el décimo (10º) día de ejecutoria. </w:t>
      </w:r>
      <w:r w:rsidR="00E93B36" w:rsidRPr="00000234">
        <w:rPr>
          <w:rFonts w:ascii="Georgia" w:hAnsi="Georgia"/>
          <w:sz w:val="24"/>
          <w:szCs w:val="24"/>
        </w:rPr>
        <w:t xml:space="preserve">La desestimación, por falta de oportunidad, sin duda se aparta </w:t>
      </w:r>
      <w:r w:rsidR="00DD31EB" w:rsidRPr="00000234">
        <w:rPr>
          <w:rFonts w:ascii="Georgia" w:hAnsi="Georgia"/>
          <w:sz w:val="24"/>
          <w:szCs w:val="24"/>
        </w:rPr>
        <w:t>d</w:t>
      </w:r>
      <w:r w:rsidR="00E93B36" w:rsidRPr="00000234">
        <w:rPr>
          <w:rFonts w:ascii="Georgia" w:hAnsi="Georgia"/>
          <w:sz w:val="24"/>
          <w:szCs w:val="24"/>
        </w:rPr>
        <w:t xml:space="preserve">el procedimiento aplicable y constituye un exceso ritual manifiesto por parte de la </w:t>
      </w:r>
      <w:r w:rsidR="00DD31EB" w:rsidRPr="00000234">
        <w:rPr>
          <w:rFonts w:ascii="Georgia" w:hAnsi="Georgia"/>
          <w:sz w:val="24"/>
          <w:szCs w:val="24"/>
        </w:rPr>
        <w:t>encausada</w:t>
      </w:r>
      <w:r w:rsidR="00E93B36" w:rsidRPr="00000234">
        <w:rPr>
          <w:rFonts w:ascii="Georgia" w:hAnsi="Georgia"/>
          <w:sz w:val="24"/>
          <w:szCs w:val="24"/>
        </w:rPr>
        <w:t xml:space="preserve">; tomó </w:t>
      </w:r>
      <w:r w:rsidRPr="00000234">
        <w:rPr>
          <w:rFonts w:ascii="Georgia" w:hAnsi="Georgia"/>
          <w:sz w:val="24"/>
          <w:szCs w:val="24"/>
        </w:rPr>
        <w:t xml:space="preserve">el 22-09-2022, día en que </w:t>
      </w:r>
      <w:r w:rsidR="2DB5DC66" w:rsidRPr="00000234">
        <w:rPr>
          <w:rFonts w:ascii="Georgia" w:hAnsi="Georgia"/>
          <w:sz w:val="24"/>
          <w:szCs w:val="24"/>
        </w:rPr>
        <w:t xml:space="preserve">recibió </w:t>
      </w:r>
      <w:r w:rsidRPr="00000234">
        <w:rPr>
          <w:rFonts w:ascii="Georgia" w:hAnsi="Georgia"/>
          <w:sz w:val="24"/>
          <w:szCs w:val="24"/>
        </w:rPr>
        <w:t xml:space="preserve">el mensaje </w:t>
      </w:r>
      <w:r w:rsidR="002A7119" w:rsidRPr="00000234">
        <w:rPr>
          <w:rFonts w:ascii="Georgia" w:hAnsi="Georgia"/>
          <w:sz w:val="24"/>
          <w:szCs w:val="24"/>
        </w:rPr>
        <w:t>(Ib., pdf.02, folios 34-35)</w:t>
      </w:r>
      <w:r w:rsidR="00E93B36" w:rsidRPr="00000234">
        <w:rPr>
          <w:rFonts w:ascii="Georgia" w:hAnsi="Georgia"/>
          <w:sz w:val="24"/>
          <w:szCs w:val="24"/>
        </w:rPr>
        <w:t xml:space="preserve">, en vez del día de </w:t>
      </w:r>
      <w:r w:rsidR="3653B19D" w:rsidRPr="00000234">
        <w:rPr>
          <w:rFonts w:ascii="Georgia" w:hAnsi="Georgia"/>
          <w:sz w:val="24"/>
          <w:szCs w:val="24"/>
        </w:rPr>
        <w:t xml:space="preserve">su </w:t>
      </w:r>
      <w:r w:rsidR="00E93B36" w:rsidRPr="00000234">
        <w:rPr>
          <w:rFonts w:ascii="Georgia" w:hAnsi="Georgia"/>
          <w:sz w:val="24"/>
          <w:szCs w:val="24"/>
        </w:rPr>
        <w:t>inserción en la empresa de correo (A</w:t>
      </w:r>
      <w:r w:rsidR="002A7119" w:rsidRPr="00000234">
        <w:rPr>
          <w:rFonts w:ascii="Georgia" w:hAnsi="Georgia"/>
          <w:sz w:val="24"/>
          <w:szCs w:val="24"/>
        </w:rPr>
        <w:t>rt</w:t>
      </w:r>
      <w:r w:rsidR="00E93B36" w:rsidRPr="00000234">
        <w:rPr>
          <w:rFonts w:ascii="Georgia" w:hAnsi="Georgia"/>
          <w:sz w:val="24"/>
          <w:szCs w:val="24"/>
        </w:rPr>
        <w:t>.</w:t>
      </w:r>
      <w:r w:rsidRPr="00000234">
        <w:rPr>
          <w:rFonts w:ascii="Georgia" w:hAnsi="Georgia"/>
          <w:sz w:val="24"/>
          <w:szCs w:val="24"/>
        </w:rPr>
        <w:t>10º, Ley 962</w:t>
      </w:r>
      <w:r w:rsidR="00E93B36" w:rsidRPr="00000234">
        <w:rPr>
          <w:rFonts w:ascii="Georgia" w:hAnsi="Georgia"/>
          <w:sz w:val="24"/>
          <w:szCs w:val="24"/>
        </w:rPr>
        <w:t>)</w:t>
      </w:r>
      <w:r w:rsidR="002A7119" w:rsidRPr="00000234">
        <w:rPr>
          <w:rFonts w:ascii="Georgia" w:hAnsi="Georgia"/>
          <w:sz w:val="24"/>
          <w:szCs w:val="24"/>
        </w:rPr>
        <w:t xml:space="preserve">. </w:t>
      </w:r>
    </w:p>
    <w:p w14:paraId="2F00555E" w14:textId="77777777" w:rsidR="002A7119" w:rsidRPr="00000234" w:rsidRDefault="002A7119" w:rsidP="00E14C79">
      <w:pPr>
        <w:pStyle w:val="Prrafodelista"/>
        <w:autoSpaceDE w:val="0"/>
        <w:autoSpaceDN w:val="0"/>
        <w:adjustRightInd w:val="0"/>
        <w:spacing w:after="0"/>
        <w:ind w:left="0" w:right="51"/>
        <w:jc w:val="both"/>
        <w:rPr>
          <w:rFonts w:ascii="Georgia" w:hAnsi="Georgia" w:cs="Arial"/>
          <w:sz w:val="24"/>
          <w:szCs w:val="24"/>
        </w:rPr>
      </w:pPr>
    </w:p>
    <w:p w14:paraId="7F4F6194" w14:textId="04DAF8EA" w:rsidR="002A7119" w:rsidRPr="00000234" w:rsidRDefault="002A7119" w:rsidP="00E14C79">
      <w:pPr>
        <w:widowControl/>
        <w:spacing w:line="276" w:lineRule="auto"/>
        <w:jc w:val="both"/>
        <w:rPr>
          <w:rFonts w:ascii="Georgia" w:hAnsi="Georgia" w:cs="Arial"/>
        </w:rPr>
      </w:pPr>
      <w:r w:rsidRPr="00000234">
        <w:rPr>
          <w:rFonts w:ascii="Georgia" w:hAnsi="Georgia" w:cs="Arial"/>
        </w:rPr>
        <w:lastRenderedPageBreak/>
        <w:t>Corolario, se ordenará conceder el recurso, remitir el expediente a la Junta Regional de Calificación y pagar los honorarios respectivos, conforme al artículo 17, Ley 1562.</w:t>
      </w:r>
    </w:p>
    <w:p w14:paraId="0F3B923D" w14:textId="4F98CD18" w:rsidR="00B86FAC" w:rsidRPr="00000234" w:rsidRDefault="00B86FAC" w:rsidP="00E14C79">
      <w:pPr>
        <w:pStyle w:val="Textoindependiente"/>
        <w:spacing w:line="276" w:lineRule="auto"/>
        <w:rPr>
          <w:rFonts w:ascii="Georgia" w:hAnsi="Georgia" w:cs="Arial"/>
          <w:spacing w:val="0"/>
          <w:sz w:val="24"/>
          <w:szCs w:val="24"/>
          <w:shd w:val="clear" w:color="auto" w:fill="FAF9F8"/>
          <w:lang w:val="es-CO"/>
        </w:rPr>
      </w:pPr>
    </w:p>
    <w:p w14:paraId="73C59AC2" w14:textId="08367F36" w:rsidR="008B7F21" w:rsidRPr="00000234" w:rsidRDefault="00FC7D71" w:rsidP="00E14C79">
      <w:pPr>
        <w:spacing w:line="276" w:lineRule="auto"/>
        <w:ind w:right="51"/>
        <w:jc w:val="both"/>
        <w:rPr>
          <w:rFonts w:ascii="Georgia" w:hAnsi="Georgia" w:cs="Arial"/>
        </w:rPr>
      </w:pPr>
      <w:r w:rsidRPr="00000234">
        <w:rPr>
          <w:rFonts w:ascii="Georgia" w:hAnsi="Georgia" w:cs="Arial"/>
        </w:rPr>
        <w:t xml:space="preserve">En mérito de los razonamientos jurídicos hechos, el </w:t>
      </w:r>
      <w:r w:rsidRPr="00000234">
        <w:rPr>
          <w:rFonts w:ascii="Georgia" w:hAnsi="Georgia" w:cs="Arial"/>
          <w:smallCaps/>
        </w:rPr>
        <w:t>Tribunal Superior del Distrito Judicial de Pereira, en Sala decisión Civil - Familia</w:t>
      </w:r>
      <w:r w:rsidRPr="00000234">
        <w:rPr>
          <w:rFonts w:ascii="Georgia" w:hAnsi="Georgia" w:cs="Arial"/>
        </w:rPr>
        <w:t>, administrando Justicia, en nombre de la República de Colombia y por autoridad de la Ley,</w:t>
      </w:r>
    </w:p>
    <w:p w14:paraId="2DBADCDC" w14:textId="77777777" w:rsidR="00E14C79" w:rsidRPr="00000234" w:rsidRDefault="00E14C79" w:rsidP="00E14C79">
      <w:pPr>
        <w:spacing w:line="276" w:lineRule="auto"/>
        <w:ind w:right="51"/>
        <w:jc w:val="both"/>
        <w:rPr>
          <w:rFonts w:ascii="Georgia" w:hAnsi="Georgia" w:cs="Arial"/>
        </w:rPr>
      </w:pPr>
    </w:p>
    <w:p w14:paraId="597545D7" w14:textId="0420B77A" w:rsidR="00633862" w:rsidRPr="00000234" w:rsidRDefault="00633862" w:rsidP="00E14C7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lang w:val="es-419"/>
        </w:rPr>
      </w:pPr>
      <w:r w:rsidRPr="00000234">
        <w:rPr>
          <w:rFonts w:ascii="Georgia" w:hAnsi="Georgia" w:cs="Arial"/>
          <w:b/>
          <w:smallCaps/>
          <w:lang w:val="es-419"/>
        </w:rPr>
        <w:t xml:space="preserve">F a l </w:t>
      </w:r>
      <w:proofErr w:type="spellStart"/>
      <w:r w:rsidRPr="00000234">
        <w:rPr>
          <w:rFonts w:ascii="Georgia" w:hAnsi="Georgia" w:cs="Arial"/>
          <w:b/>
          <w:smallCaps/>
          <w:lang w:val="es-419"/>
        </w:rPr>
        <w:t>l</w:t>
      </w:r>
      <w:proofErr w:type="spellEnd"/>
      <w:r w:rsidRPr="00000234">
        <w:rPr>
          <w:rFonts w:ascii="Georgia" w:hAnsi="Georgia" w:cs="Arial"/>
          <w:b/>
          <w:smallCaps/>
          <w:lang w:val="es-419"/>
        </w:rPr>
        <w:t xml:space="preserve"> a,</w:t>
      </w:r>
    </w:p>
    <w:p w14:paraId="03053B3A" w14:textId="77777777" w:rsidR="008659C4" w:rsidRPr="00000234" w:rsidRDefault="008659C4" w:rsidP="00E14C79">
      <w:pPr>
        <w:pStyle w:val="Textoindependiente"/>
        <w:tabs>
          <w:tab w:val="clear" w:pos="708"/>
          <w:tab w:val="left" w:pos="284"/>
        </w:tabs>
        <w:spacing w:line="276" w:lineRule="auto"/>
        <w:ind w:left="284"/>
        <w:textAlignment w:val="auto"/>
        <w:rPr>
          <w:rFonts w:ascii="Georgia" w:hAnsi="Georgia" w:cs="Arial"/>
          <w:bCs/>
          <w:smallCaps/>
          <w:spacing w:val="0"/>
          <w:sz w:val="24"/>
          <w:szCs w:val="24"/>
          <w:lang w:val="es-CO"/>
        </w:rPr>
      </w:pPr>
    </w:p>
    <w:p w14:paraId="4FC9268F" w14:textId="0C276C66" w:rsidR="00B81877" w:rsidRPr="00000234" w:rsidRDefault="002A7119" w:rsidP="00E14C79">
      <w:pPr>
        <w:pStyle w:val="Textoindependiente"/>
        <w:numPr>
          <w:ilvl w:val="0"/>
          <w:numId w:val="1"/>
        </w:numPr>
        <w:tabs>
          <w:tab w:val="clear" w:pos="708"/>
          <w:tab w:val="left" w:pos="284"/>
        </w:tabs>
        <w:spacing w:line="276" w:lineRule="auto"/>
        <w:ind w:left="284" w:hanging="284"/>
        <w:rPr>
          <w:rFonts w:ascii="Georgia" w:hAnsi="Georgia"/>
          <w:spacing w:val="0"/>
          <w:sz w:val="24"/>
          <w:szCs w:val="24"/>
          <w:lang w:val="es-CO"/>
        </w:rPr>
      </w:pPr>
      <w:r w:rsidRPr="00000234">
        <w:rPr>
          <w:rFonts w:ascii="Georgia" w:hAnsi="Georgia"/>
          <w:spacing w:val="0"/>
          <w:sz w:val="24"/>
          <w:szCs w:val="24"/>
        </w:rPr>
        <w:t>REVOCAR</w:t>
      </w:r>
      <w:r w:rsidR="00B81877" w:rsidRPr="00000234">
        <w:rPr>
          <w:rFonts w:ascii="Georgia" w:hAnsi="Georgia"/>
          <w:spacing w:val="0"/>
          <w:sz w:val="24"/>
          <w:szCs w:val="24"/>
        </w:rPr>
        <w:t xml:space="preserve"> el fallo proferido el </w:t>
      </w:r>
      <w:r w:rsidRPr="00000234">
        <w:rPr>
          <w:rFonts w:ascii="Georgia" w:hAnsi="Georgia"/>
          <w:spacing w:val="0"/>
          <w:sz w:val="24"/>
          <w:szCs w:val="24"/>
        </w:rPr>
        <w:t>13</w:t>
      </w:r>
      <w:r w:rsidR="00B81877" w:rsidRPr="00000234">
        <w:rPr>
          <w:rFonts w:ascii="Georgia" w:hAnsi="Georgia"/>
          <w:spacing w:val="0"/>
          <w:sz w:val="24"/>
          <w:szCs w:val="24"/>
        </w:rPr>
        <w:t>-</w:t>
      </w:r>
      <w:r w:rsidRPr="00000234">
        <w:rPr>
          <w:rFonts w:ascii="Georgia" w:hAnsi="Georgia"/>
          <w:spacing w:val="0"/>
          <w:sz w:val="24"/>
          <w:szCs w:val="24"/>
        </w:rPr>
        <w:t>12</w:t>
      </w:r>
      <w:r w:rsidR="00B81877" w:rsidRPr="00000234">
        <w:rPr>
          <w:rFonts w:ascii="Georgia" w:hAnsi="Georgia"/>
          <w:spacing w:val="0"/>
          <w:sz w:val="24"/>
          <w:szCs w:val="24"/>
        </w:rPr>
        <w:t xml:space="preserve">-2022 por el Juzgado </w:t>
      </w:r>
      <w:r w:rsidRPr="00000234">
        <w:rPr>
          <w:rFonts w:ascii="Georgia" w:hAnsi="Georgia"/>
          <w:spacing w:val="0"/>
          <w:sz w:val="24"/>
          <w:szCs w:val="24"/>
        </w:rPr>
        <w:t>3</w:t>
      </w:r>
      <w:r w:rsidR="00B81877" w:rsidRPr="00000234">
        <w:rPr>
          <w:rFonts w:ascii="Georgia" w:hAnsi="Georgia"/>
          <w:spacing w:val="0"/>
          <w:sz w:val="24"/>
          <w:szCs w:val="24"/>
        </w:rPr>
        <w:t>º Civil del Circuito de Pereira</w:t>
      </w:r>
      <w:r w:rsidRPr="00000234">
        <w:rPr>
          <w:rFonts w:ascii="Georgia" w:hAnsi="Georgia"/>
          <w:spacing w:val="0"/>
          <w:sz w:val="24"/>
          <w:szCs w:val="24"/>
        </w:rPr>
        <w:t xml:space="preserve">; en su lugar, </w:t>
      </w:r>
      <w:r w:rsidR="00B81877" w:rsidRPr="00000234">
        <w:rPr>
          <w:rFonts w:ascii="Georgia" w:hAnsi="Georgia"/>
          <w:spacing w:val="0"/>
          <w:sz w:val="24"/>
          <w:szCs w:val="24"/>
        </w:rPr>
        <w:t xml:space="preserve">AMPARAR los derechos </w:t>
      </w:r>
      <w:r w:rsidRPr="00000234">
        <w:rPr>
          <w:rFonts w:ascii="Georgia" w:hAnsi="Georgia"/>
          <w:spacing w:val="0"/>
          <w:sz w:val="24"/>
          <w:szCs w:val="24"/>
        </w:rPr>
        <w:t xml:space="preserve">al debido proceso y a </w:t>
      </w:r>
      <w:r w:rsidR="00B81877" w:rsidRPr="00000234">
        <w:rPr>
          <w:rFonts w:ascii="Georgia" w:hAnsi="Georgia"/>
          <w:spacing w:val="0"/>
          <w:sz w:val="24"/>
          <w:szCs w:val="24"/>
        </w:rPr>
        <w:t xml:space="preserve">la calificación de la PCL </w:t>
      </w:r>
      <w:r w:rsidRPr="00000234">
        <w:rPr>
          <w:rFonts w:ascii="Georgia" w:hAnsi="Georgia"/>
          <w:spacing w:val="0"/>
          <w:sz w:val="24"/>
          <w:szCs w:val="24"/>
        </w:rPr>
        <w:t xml:space="preserve">de la señora Luz Marciana Rivas Moreno </w:t>
      </w:r>
      <w:r w:rsidR="00B81877" w:rsidRPr="00000234">
        <w:rPr>
          <w:rFonts w:ascii="Georgia" w:hAnsi="Georgia"/>
          <w:spacing w:val="0"/>
          <w:sz w:val="24"/>
          <w:szCs w:val="24"/>
        </w:rPr>
        <w:t>contra la Dirección de Medicina Laboral de Colpensiones</w:t>
      </w:r>
      <w:r w:rsidR="00B81877" w:rsidRPr="00000234">
        <w:rPr>
          <w:rFonts w:ascii="Georgia" w:hAnsi="Georgia"/>
          <w:spacing w:val="0"/>
          <w:sz w:val="24"/>
          <w:szCs w:val="24"/>
          <w:lang w:val="es-CO"/>
        </w:rPr>
        <w:t>.</w:t>
      </w:r>
    </w:p>
    <w:p w14:paraId="0D600287" w14:textId="77777777" w:rsidR="00B81877" w:rsidRPr="00000234" w:rsidRDefault="00B81877" w:rsidP="00E14C79">
      <w:pPr>
        <w:pStyle w:val="Textoindependiente"/>
        <w:tabs>
          <w:tab w:val="clear" w:pos="708"/>
          <w:tab w:val="left" w:pos="284"/>
        </w:tabs>
        <w:spacing w:line="276" w:lineRule="auto"/>
        <w:ind w:left="284"/>
        <w:rPr>
          <w:rFonts w:ascii="Georgia" w:hAnsi="Georgia"/>
          <w:spacing w:val="0"/>
          <w:sz w:val="24"/>
          <w:szCs w:val="24"/>
          <w:lang w:val="es-CO"/>
        </w:rPr>
      </w:pPr>
    </w:p>
    <w:p w14:paraId="374DB016" w14:textId="164540E4" w:rsidR="00B81877" w:rsidRPr="00000234" w:rsidRDefault="00B81877" w:rsidP="00E14C79">
      <w:pPr>
        <w:pStyle w:val="Textoindependiente"/>
        <w:numPr>
          <w:ilvl w:val="0"/>
          <w:numId w:val="1"/>
        </w:numPr>
        <w:tabs>
          <w:tab w:val="clear" w:pos="708"/>
          <w:tab w:val="left" w:pos="284"/>
        </w:tabs>
        <w:spacing w:line="276" w:lineRule="auto"/>
        <w:ind w:left="284" w:hanging="284"/>
        <w:rPr>
          <w:rFonts w:ascii="Georgia" w:hAnsi="Georgia"/>
          <w:spacing w:val="0"/>
          <w:sz w:val="24"/>
          <w:szCs w:val="24"/>
          <w:lang w:val="es-CO"/>
        </w:rPr>
      </w:pPr>
      <w:r w:rsidRPr="00000234">
        <w:rPr>
          <w:rFonts w:ascii="Georgia" w:hAnsi="Georgia"/>
          <w:spacing w:val="0"/>
          <w:sz w:val="24"/>
          <w:szCs w:val="24"/>
          <w:lang w:val="es-CO"/>
        </w:rPr>
        <w:t xml:space="preserve">ORDENAR, en consecuencia, </w:t>
      </w:r>
      <w:r w:rsidR="002A7119" w:rsidRPr="00000234">
        <w:rPr>
          <w:rFonts w:ascii="Georgia" w:hAnsi="Georgia"/>
          <w:spacing w:val="0"/>
          <w:sz w:val="24"/>
          <w:szCs w:val="24"/>
          <w:lang w:val="es-CO"/>
        </w:rPr>
        <w:t xml:space="preserve">al </w:t>
      </w:r>
      <w:r w:rsidRPr="00000234">
        <w:rPr>
          <w:rFonts w:ascii="Georgia" w:hAnsi="Georgia"/>
          <w:spacing w:val="0"/>
          <w:sz w:val="24"/>
          <w:szCs w:val="24"/>
          <w:lang w:val="es-419"/>
        </w:rPr>
        <w:t xml:space="preserve">doctor </w:t>
      </w:r>
      <w:r w:rsidR="002A7119" w:rsidRPr="00000234">
        <w:rPr>
          <w:rFonts w:ascii="Georgia" w:hAnsi="Georgia"/>
          <w:spacing w:val="0"/>
          <w:sz w:val="24"/>
          <w:szCs w:val="24"/>
          <w:lang w:val="es-419"/>
        </w:rPr>
        <w:t>Javier Andrés Hernández Rojas</w:t>
      </w:r>
      <w:r w:rsidRPr="00000234">
        <w:rPr>
          <w:rFonts w:ascii="Georgia" w:hAnsi="Georgia"/>
          <w:spacing w:val="0"/>
          <w:sz w:val="24"/>
          <w:szCs w:val="24"/>
          <w:lang w:val="es-419"/>
        </w:rPr>
        <w:t xml:space="preserve">, en calidad de Director </w:t>
      </w:r>
      <w:r w:rsidR="002A7119" w:rsidRPr="00000234">
        <w:rPr>
          <w:rFonts w:ascii="Georgia" w:hAnsi="Georgia"/>
          <w:spacing w:val="0"/>
          <w:sz w:val="24"/>
          <w:szCs w:val="24"/>
          <w:lang w:val="es-419"/>
        </w:rPr>
        <w:t xml:space="preserve">(A) </w:t>
      </w:r>
      <w:r w:rsidRPr="00000234">
        <w:rPr>
          <w:rFonts w:ascii="Georgia" w:hAnsi="Georgia"/>
          <w:spacing w:val="0"/>
          <w:sz w:val="24"/>
          <w:szCs w:val="24"/>
          <w:lang w:val="es-419"/>
        </w:rPr>
        <w:t>de Medicina Laboral de Colpensiones</w:t>
      </w:r>
      <w:r w:rsidR="00DB3306" w:rsidRPr="00000234">
        <w:rPr>
          <w:rFonts w:ascii="Georgia" w:hAnsi="Georgia"/>
          <w:spacing w:val="0"/>
          <w:sz w:val="24"/>
          <w:szCs w:val="24"/>
          <w:lang w:val="es-419"/>
        </w:rPr>
        <w:t>, o quien haga sus veces</w:t>
      </w:r>
      <w:r w:rsidR="00291546" w:rsidRPr="00000234">
        <w:rPr>
          <w:rFonts w:ascii="Georgia" w:hAnsi="Georgia"/>
          <w:spacing w:val="0"/>
          <w:sz w:val="24"/>
          <w:szCs w:val="24"/>
          <w:lang w:val="es-419"/>
        </w:rPr>
        <w:t>,</w:t>
      </w:r>
      <w:r w:rsidRPr="00000234">
        <w:rPr>
          <w:rFonts w:ascii="Georgia" w:hAnsi="Georgia"/>
          <w:spacing w:val="0"/>
          <w:sz w:val="24"/>
          <w:szCs w:val="24"/>
          <w:lang w:val="es-419"/>
        </w:rPr>
        <w:t xml:space="preserve"> </w:t>
      </w:r>
      <w:r w:rsidR="00291546" w:rsidRPr="00000234">
        <w:rPr>
          <w:rFonts w:ascii="Georgia" w:hAnsi="Georgia"/>
          <w:b/>
          <w:spacing w:val="0"/>
          <w:sz w:val="24"/>
          <w:szCs w:val="24"/>
          <w:lang w:val="es-419"/>
        </w:rPr>
        <w:t xml:space="preserve">(1) </w:t>
      </w:r>
      <w:r w:rsidR="00291546" w:rsidRPr="00000234">
        <w:rPr>
          <w:rFonts w:ascii="Georgia" w:hAnsi="Georgia"/>
          <w:spacing w:val="0"/>
          <w:sz w:val="24"/>
          <w:szCs w:val="24"/>
          <w:u w:val="single"/>
          <w:lang w:val="es-419"/>
        </w:rPr>
        <w:t>D</w:t>
      </w:r>
      <w:r w:rsidRPr="00000234">
        <w:rPr>
          <w:rFonts w:ascii="Georgia" w:hAnsi="Georgia"/>
          <w:spacing w:val="0"/>
          <w:sz w:val="24"/>
          <w:szCs w:val="24"/>
          <w:u w:val="single"/>
          <w:lang w:val="es-419"/>
        </w:rPr>
        <w:t>entro de las cuarenta y ocho (48) horas</w:t>
      </w:r>
      <w:r w:rsidRPr="00000234">
        <w:rPr>
          <w:rFonts w:ascii="Georgia" w:hAnsi="Georgia"/>
          <w:spacing w:val="0"/>
          <w:sz w:val="24"/>
          <w:szCs w:val="24"/>
          <w:lang w:val="es-419"/>
        </w:rPr>
        <w:t>, posteriores a la notificación de esta decisión</w:t>
      </w:r>
      <w:r w:rsidR="00291546" w:rsidRPr="00000234">
        <w:rPr>
          <w:rFonts w:ascii="Georgia" w:hAnsi="Georgia"/>
          <w:spacing w:val="0"/>
          <w:sz w:val="24"/>
          <w:szCs w:val="24"/>
          <w:lang w:val="es-419"/>
        </w:rPr>
        <w:t xml:space="preserve">, </w:t>
      </w:r>
      <w:r w:rsidR="00291546" w:rsidRPr="00000234">
        <w:rPr>
          <w:rFonts w:ascii="Georgia" w:hAnsi="Georgia"/>
          <w:i/>
          <w:spacing w:val="0"/>
          <w:sz w:val="24"/>
          <w:szCs w:val="24"/>
          <w:lang w:val="es-419"/>
        </w:rPr>
        <w:t xml:space="preserve">CONCEDER </w:t>
      </w:r>
      <w:r w:rsidR="00291546" w:rsidRPr="00000234">
        <w:rPr>
          <w:rFonts w:ascii="Georgia" w:hAnsi="Georgia"/>
          <w:spacing w:val="0"/>
          <w:sz w:val="24"/>
          <w:szCs w:val="24"/>
          <w:lang w:val="es-419"/>
        </w:rPr>
        <w:t xml:space="preserve">el recurso propuesto por la actora y </w:t>
      </w:r>
      <w:r w:rsidR="00291546" w:rsidRPr="00000234">
        <w:rPr>
          <w:rFonts w:ascii="Georgia" w:hAnsi="Georgia"/>
          <w:i/>
          <w:spacing w:val="0"/>
          <w:sz w:val="24"/>
          <w:szCs w:val="24"/>
          <w:lang w:val="es-419"/>
        </w:rPr>
        <w:t xml:space="preserve">REQUERIR </w:t>
      </w:r>
      <w:r w:rsidR="00291546" w:rsidRPr="00000234">
        <w:rPr>
          <w:rFonts w:ascii="Georgia" w:hAnsi="Georgia"/>
          <w:spacing w:val="0"/>
          <w:sz w:val="24"/>
          <w:szCs w:val="24"/>
          <w:lang w:val="es-419"/>
        </w:rPr>
        <w:t>a la Junta Regional de Calificación de Invalidez la respectiva factura electrónica</w:t>
      </w:r>
      <w:r w:rsidRPr="00000234">
        <w:rPr>
          <w:rFonts w:ascii="Georgia" w:hAnsi="Georgia"/>
          <w:spacing w:val="0"/>
          <w:sz w:val="24"/>
          <w:szCs w:val="24"/>
          <w:lang w:val="es-419"/>
        </w:rPr>
        <w:t xml:space="preserve">; y, </w:t>
      </w:r>
      <w:r w:rsidR="00291546" w:rsidRPr="00000234">
        <w:rPr>
          <w:rFonts w:ascii="Georgia" w:hAnsi="Georgia"/>
          <w:b/>
          <w:bCs/>
          <w:spacing w:val="0"/>
          <w:sz w:val="24"/>
          <w:szCs w:val="24"/>
          <w:lang w:val="es-419"/>
        </w:rPr>
        <w:t>(2)</w:t>
      </w:r>
      <w:r w:rsidR="00291546" w:rsidRPr="00000234">
        <w:rPr>
          <w:rFonts w:ascii="Georgia" w:hAnsi="Georgia"/>
          <w:spacing w:val="0"/>
          <w:sz w:val="24"/>
          <w:szCs w:val="24"/>
          <w:lang w:val="es-419"/>
        </w:rPr>
        <w:t xml:space="preserve"> Una vez reciba aquel documento, </w:t>
      </w:r>
      <w:r w:rsidR="00291546" w:rsidRPr="00000234">
        <w:rPr>
          <w:rFonts w:ascii="Georgia" w:hAnsi="Georgia"/>
          <w:spacing w:val="0"/>
          <w:sz w:val="24"/>
          <w:szCs w:val="24"/>
          <w:u w:val="single"/>
          <w:lang w:val="es-419"/>
        </w:rPr>
        <w:t>en igual plazo</w:t>
      </w:r>
      <w:r w:rsidR="00291546" w:rsidRPr="00000234">
        <w:rPr>
          <w:rFonts w:ascii="Georgia" w:hAnsi="Georgia"/>
          <w:spacing w:val="0"/>
          <w:sz w:val="24"/>
          <w:szCs w:val="24"/>
          <w:lang w:val="es-419"/>
        </w:rPr>
        <w:t xml:space="preserve">,  </w:t>
      </w:r>
      <w:r w:rsidR="00291546" w:rsidRPr="00000234">
        <w:rPr>
          <w:rFonts w:ascii="Georgia" w:hAnsi="Georgia"/>
          <w:i/>
          <w:spacing w:val="0"/>
          <w:sz w:val="24"/>
          <w:szCs w:val="24"/>
          <w:lang w:val="es-419"/>
        </w:rPr>
        <w:t xml:space="preserve">PAGAR </w:t>
      </w:r>
      <w:r w:rsidR="00291546" w:rsidRPr="00000234">
        <w:rPr>
          <w:rFonts w:ascii="Georgia" w:hAnsi="Georgia"/>
          <w:spacing w:val="0"/>
          <w:sz w:val="24"/>
          <w:szCs w:val="24"/>
          <w:lang w:val="es-419"/>
        </w:rPr>
        <w:t xml:space="preserve">los honorarios y </w:t>
      </w:r>
      <w:r w:rsidR="00291546" w:rsidRPr="00000234">
        <w:rPr>
          <w:rFonts w:ascii="Georgia" w:hAnsi="Georgia"/>
          <w:i/>
          <w:spacing w:val="0"/>
          <w:sz w:val="24"/>
          <w:szCs w:val="24"/>
          <w:lang w:val="es-419"/>
        </w:rPr>
        <w:t xml:space="preserve">REMITIR </w:t>
      </w:r>
      <w:r w:rsidR="00291546" w:rsidRPr="00000234">
        <w:rPr>
          <w:rFonts w:ascii="Georgia" w:hAnsi="Georgia"/>
          <w:spacing w:val="0"/>
          <w:sz w:val="24"/>
          <w:szCs w:val="24"/>
          <w:lang w:val="es-419"/>
        </w:rPr>
        <w:t>el expediente administrativo</w:t>
      </w:r>
      <w:r w:rsidRPr="00000234">
        <w:rPr>
          <w:rFonts w:ascii="Georgia" w:hAnsi="Georgia"/>
          <w:spacing w:val="0"/>
          <w:sz w:val="24"/>
          <w:szCs w:val="24"/>
          <w:lang w:val="es-419"/>
        </w:rPr>
        <w:t xml:space="preserve">. </w:t>
      </w:r>
    </w:p>
    <w:p w14:paraId="68D41936" w14:textId="77777777" w:rsidR="00A654DD" w:rsidRPr="00000234" w:rsidRDefault="00A654DD" w:rsidP="00E14C79">
      <w:pPr>
        <w:pStyle w:val="Textoindependiente"/>
        <w:tabs>
          <w:tab w:val="clear" w:pos="708"/>
          <w:tab w:val="left" w:pos="284"/>
        </w:tabs>
        <w:spacing w:line="276" w:lineRule="auto"/>
        <w:rPr>
          <w:rFonts w:ascii="Georgia" w:hAnsi="Georgia"/>
          <w:spacing w:val="0"/>
          <w:sz w:val="24"/>
          <w:szCs w:val="24"/>
          <w:lang w:val="es-CO"/>
        </w:rPr>
      </w:pPr>
    </w:p>
    <w:p w14:paraId="6D3AD541" w14:textId="77777777" w:rsidR="00B81877" w:rsidRPr="00000234" w:rsidRDefault="00B81877" w:rsidP="00E14C79">
      <w:pPr>
        <w:pStyle w:val="Prrafodelista"/>
        <w:numPr>
          <w:ilvl w:val="0"/>
          <w:numId w:val="1"/>
        </w:numPr>
        <w:spacing w:after="0"/>
        <w:ind w:left="284" w:right="51" w:hanging="284"/>
        <w:contextualSpacing w:val="0"/>
        <w:jc w:val="both"/>
        <w:rPr>
          <w:rFonts w:ascii="Georgia" w:hAnsi="Georgia"/>
          <w:sz w:val="24"/>
          <w:szCs w:val="24"/>
          <w:lang w:val="es-419"/>
        </w:rPr>
      </w:pPr>
      <w:r w:rsidRPr="00000234">
        <w:rPr>
          <w:rFonts w:ascii="Georgia" w:hAnsi="Georgia"/>
          <w:sz w:val="24"/>
          <w:szCs w:val="24"/>
          <w:lang w:val="es-419"/>
        </w:rPr>
        <w:t>REMITIR este expediente a la CC para su eventual revisión.</w:t>
      </w:r>
    </w:p>
    <w:p w14:paraId="44C4A5BF" w14:textId="77777777" w:rsidR="00BB7300" w:rsidRPr="00000234" w:rsidRDefault="00BB7300" w:rsidP="00E14C79">
      <w:pPr>
        <w:pStyle w:val="Textoindependiente"/>
        <w:tabs>
          <w:tab w:val="clear" w:pos="708"/>
          <w:tab w:val="left" w:pos="284"/>
        </w:tabs>
        <w:spacing w:line="276" w:lineRule="auto"/>
        <w:ind w:left="284"/>
        <w:rPr>
          <w:rFonts w:ascii="Georgia" w:hAnsi="Georgia"/>
          <w:spacing w:val="0"/>
          <w:sz w:val="24"/>
          <w:szCs w:val="24"/>
          <w:lang w:val="es-CO"/>
        </w:rPr>
      </w:pPr>
    </w:p>
    <w:p w14:paraId="10AFA3FF" w14:textId="77777777" w:rsidR="00E14C79" w:rsidRPr="00000234" w:rsidRDefault="00E14C79" w:rsidP="00E14C79">
      <w:pPr>
        <w:spacing w:line="276" w:lineRule="auto"/>
        <w:jc w:val="center"/>
        <w:rPr>
          <w:rFonts w:ascii="Georgia" w:hAnsi="Georgia" w:cs="Arial"/>
          <w:bCs/>
          <w:smallCaps/>
        </w:rPr>
      </w:pPr>
      <w:r w:rsidRPr="00000234">
        <w:rPr>
          <w:rFonts w:ascii="Georgia" w:hAnsi="Georgia" w:cs="Arial"/>
          <w:bCs/>
          <w:smallCaps/>
        </w:rPr>
        <w:t>Notifíquese,</w:t>
      </w:r>
    </w:p>
    <w:p w14:paraId="3D331B32" w14:textId="7EA22DF2" w:rsidR="00E14C79" w:rsidRPr="00000234" w:rsidRDefault="00E14C79" w:rsidP="00E14C79">
      <w:pPr>
        <w:widowControl/>
        <w:spacing w:line="276" w:lineRule="auto"/>
        <w:jc w:val="center"/>
        <w:textAlignment w:val="baseline"/>
        <w:rPr>
          <w:rFonts w:ascii="Georgia" w:hAnsi="Georgia" w:cs="Arial"/>
          <w:bCs/>
          <w:caps/>
          <w:w w:val="150"/>
          <w:szCs w:val="18"/>
          <w:lang w:val="es-MX"/>
        </w:rPr>
      </w:pPr>
      <w:bookmarkStart w:id="3" w:name="_Hlk76974190"/>
    </w:p>
    <w:p w14:paraId="2EC9A79C" w14:textId="77777777" w:rsidR="00B3145F" w:rsidRPr="00000234" w:rsidRDefault="00B3145F" w:rsidP="00E14C79">
      <w:pPr>
        <w:widowControl/>
        <w:spacing w:line="276" w:lineRule="auto"/>
        <w:jc w:val="center"/>
        <w:textAlignment w:val="baseline"/>
        <w:rPr>
          <w:rFonts w:ascii="Georgia" w:hAnsi="Georgia" w:cs="Arial"/>
          <w:bCs/>
          <w:caps/>
          <w:w w:val="150"/>
          <w:szCs w:val="18"/>
          <w:lang w:val="es-MX"/>
        </w:rPr>
      </w:pPr>
    </w:p>
    <w:p w14:paraId="6CA7116C" w14:textId="77777777" w:rsidR="00E14C79" w:rsidRPr="00000234" w:rsidRDefault="00E14C79" w:rsidP="00E14C79">
      <w:pPr>
        <w:widowControl/>
        <w:spacing w:line="276" w:lineRule="auto"/>
        <w:jc w:val="center"/>
        <w:textAlignment w:val="baseline"/>
        <w:rPr>
          <w:rFonts w:ascii="Georgia" w:hAnsi="Georgia" w:cs="Arial"/>
          <w:bCs/>
          <w:caps/>
          <w:w w:val="150"/>
          <w:szCs w:val="18"/>
          <w:lang w:val="es-MX"/>
        </w:rPr>
      </w:pPr>
    </w:p>
    <w:p w14:paraId="60544848" w14:textId="77777777" w:rsidR="00E14C79" w:rsidRPr="00000234" w:rsidRDefault="00E14C79" w:rsidP="00E14C79">
      <w:pPr>
        <w:widowControl/>
        <w:spacing w:line="276" w:lineRule="auto"/>
        <w:jc w:val="center"/>
        <w:textAlignment w:val="baseline"/>
        <w:rPr>
          <w:rFonts w:ascii="Georgia" w:hAnsi="Georgia" w:cs="Arial"/>
          <w:b/>
          <w:bCs/>
          <w:caps/>
          <w:w w:val="150"/>
          <w:sz w:val="22"/>
          <w:szCs w:val="18"/>
          <w:lang w:val="es-MX"/>
        </w:rPr>
      </w:pPr>
      <w:r w:rsidRPr="00000234">
        <w:rPr>
          <w:rFonts w:ascii="Georgia" w:hAnsi="Georgia" w:cs="Arial"/>
          <w:b/>
          <w:bCs/>
          <w:caps/>
          <w:w w:val="150"/>
          <w:szCs w:val="18"/>
          <w:lang w:val="es-MX"/>
        </w:rPr>
        <w:t>D</w:t>
      </w:r>
      <w:r w:rsidRPr="00000234">
        <w:rPr>
          <w:rFonts w:ascii="Georgia" w:hAnsi="Georgia" w:cs="Arial"/>
          <w:b/>
          <w:bCs/>
          <w:caps/>
          <w:w w:val="150"/>
          <w:sz w:val="16"/>
          <w:szCs w:val="18"/>
          <w:lang w:val="es-MX"/>
        </w:rPr>
        <w:t>UBERNEY</w:t>
      </w:r>
      <w:r w:rsidRPr="00000234">
        <w:rPr>
          <w:rFonts w:ascii="Georgia" w:hAnsi="Georgia" w:cs="Arial"/>
          <w:b/>
          <w:bCs/>
          <w:caps/>
          <w:w w:val="150"/>
          <w:szCs w:val="18"/>
          <w:lang w:val="es-MX"/>
        </w:rPr>
        <w:t xml:space="preserve"> G</w:t>
      </w:r>
      <w:r w:rsidRPr="00000234">
        <w:rPr>
          <w:rFonts w:ascii="Georgia" w:hAnsi="Georgia" w:cs="Arial"/>
          <w:b/>
          <w:bCs/>
          <w:caps/>
          <w:w w:val="150"/>
          <w:sz w:val="16"/>
          <w:szCs w:val="18"/>
          <w:lang w:val="es-MX"/>
        </w:rPr>
        <w:t>RISALES</w:t>
      </w:r>
      <w:r w:rsidRPr="00000234">
        <w:rPr>
          <w:rFonts w:ascii="Georgia" w:hAnsi="Georgia" w:cs="Arial"/>
          <w:b/>
          <w:bCs/>
          <w:caps/>
          <w:w w:val="150"/>
          <w:szCs w:val="18"/>
          <w:lang w:val="es-MX"/>
        </w:rPr>
        <w:t xml:space="preserve"> H</w:t>
      </w:r>
      <w:r w:rsidRPr="00000234">
        <w:rPr>
          <w:rFonts w:ascii="Georgia" w:hAnsi="Georgia" w:cs="Arial"/>
          <w:b/>
          <w:bCs/>
          <w:caps/>
          <w:w w:val="150"/>
          <w:sz w:val="16"/>
          <w:szCs w:val="18"/>
          <w:lang w:val="es-MX"/>
        </w:rPr>
        <w:t>ERRERA</w:t>
      </w:r>
    </w:p>
    <w:p w14:paraId="1C65C94D" w14:textId="77777777" w:rsidR="00E14C79" w:rsidRPr="00000234" w:rsidRDefault="00E14C79" w:rsidP="00E14C7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w w:val="150"/>
          <w:sz w:val="18"/>
          <w:szCs w:val="18"/>
        </w:rPr>
      </w:pPr>
      <w:r w:rsidRPr="00000234">
        <w:rPr>
          <w:rFonts w:ascii="Georgia" w:hAnsi="Georgia" w:cs="Arial"/>
          <w:bCs/>
          <w:caps/>
          <w:w w:val="150"/>
          <w:sz w:val="28"/>
          <w:szCs w:val="22"/>
        </w:rPr>
        <w:t>M</w:t>
      </w:r>
      <w:r w:rsidRPr="00000234">
        <w:rPr>
          <w:rFonts w:ascii="Georgia" w:hAnsi="Georgia" w:cs="Arial"/>
          <w:bCs/>
          <w:caps/>
          <w:w w:val="150"/>
          <w:sz w:val="18"/>
          <w:szCs w:val="18"/>
        </w:rPr>
        <w:t>agistrado</w:t>
      </w:r>
    </w:p>
    <w:p w14:paraId="07E84BF8" w14:textId="1554A93B" w:rsidR="00E14C79" w:rsidRPr="00000234" w:rsidRDefault="00E14C79" w:rsidP="00E14C79">
      <w:pPr>
        <w:widowControl/>
        <w:spacing w:line="276" w:lineRule="auto"/>
        <w:textAlignment w:val="baseline"/>
        <w:rPr>
          <w:rFonts w:ascii="Georgia" w:hAnsi="Georgia" w:cs="Arial"/>
          <w:caps/>
          <w:w w:val="150"/>
          <w:szCs w:val="28"/>
          <w:lang w:val="es-MX"/>
        </w:rPr>
      </w:pPr>
    </w:p>
    <w:p w14:paraId="6BED033D" w14:textId="77777777" w:rsidR="00B3145F" w:rsidRPr="00000234" w:rsidRDefault="00B3145F" w:rsidP="00E14C79">
      <w:pPr>
        <w:widowControl/>
        <w:spacing w:line="276" w:lineRule="auto"/>
        <w:textAlignment w:val="baseline"/>
        <w:rPr>
          <w:rFonts w:ascii="Georgia" w:hAnsi="Georgia" w:cs="Arial"/>
          <w:caps/>
          <w:w w:val="150"/>
          <w:szCs w:val="28"/>
          <w:lang w:val="es-MX"/>
        </w:rPr>
      </w:pPr>
    </w:p>
    <w:p w14:paraId="75B71706" w14:textId="77777777" w:rsidR="00E14C79" w:rsidRPr="00000234" w:rsidRDefault="00E14C79" w:rsidP="00E14C79">
      <w:pPr>
        <w:widowControl/>
        <w:spacing w:line="276" w:lineRule="auto"/>
        <w:textAlignment w:val="baseline"/>
        <w:rPr>
          <w:rFonts w:ascii="Georgia" w:hAnsi="Georgia" w:cs="Arial"/>
          <w:caps/>
          <w:w w:val="150"/>
          <w:szCs w:val="28"/>
          <w:lang w:val="es-MX"/>
        </w:rPr>
      </w:pPr>
    </w:p>
    <w:p w14:paraId="0BFB2849" w14:textId="77777777" w:rsidR="00E14C79" w:rsidRPr="00000234" w:rsidRDefault="00E14C79" w:rsidP="00E14C79">
      <w:pPr>
        <w:widowControl/>
        <w:spacing w:line="276" w:lineRule="auto"/>
        <w:textAlignment w:val="baseline"/>
        <w:rPr>
          <w:rFonts w:ascii="Georgia" w:hAnsi="Georgia" w:cs="Arial"/>
          <w:b/>
          <w:caps/>
          <w:w w:val="150"/>
          <w:sz w:val="16"/>
          <w:szCs w:val="18"/>
          <w:lang w:val="es-MX"/>
        </w:rPr>
      </w:pPr>
      <w:r w:rsidRPr="00000234">
        <w:rPr>
          <w:rFonts w:ascii="Georgia" w:hAnsi="Georgia" w:cs="Arial"/>
          <w:b/>
          <w:caps/>
          <w:w w:val="150"/>
          <w:szCs w:val="28"/>
          <w:lang w:val="es-MX"/>
        </w:rPr>
        <w:t>E</w:t>
      </w:r>
      <w:r w:rsidRPr="00000234">
        <w:rPr>
          <w:rFonts w:ascii="Georgia" w:hAnsi="Georgia" w:cs="Arial"/>
          <w:b/>
          <w:caps/>
          <w:w w:val="150"/>
          <w:sz w:val="16"/>
          <w:szCs w:val="18"/>
          <w:lang w:val="es-MX"/>
        </w:rPr>
        <w:t xml:space="preserve">DDER </w:t>
      </w:r>
      <w:r w:rsidRPr="00000234">
        <w:rPr>
          <w:rFonts w:ascii="Georgia" w:hAnsi="Georgia" w:cs="Arial"/>
          <w:b/>
          <w:caps/>
          <w:w w:val="150"/>
          <w:szCs w:val="28"/>
          <w:lang w:val="es-MX"/>
        </w:rPr>
        <w:t>J</w:t>
      </w:r>
      <w:r w:rsidRPr="00000234">
        <w:rPr>
          <w:rFonts w:ascii="Georgia" w:hAnsi="Georgia" w:cs="Arial"/>
          <w:b/>
          <w:caps/>
          <w:w w:val="150"/>
          <w:sz w:val="16"/>
          <w:szCs w:val="18"/>
          <w:lang w:val="es-MX"/>
        </w:rPr>
        <w:t xml:space="preserve">. </w:t>
      </w:r>
      <w:r w:rsidRPr="00000234">
        <w:rPr>
          <w:rFonts w:ascii="Georgia" w:hAnsi="Georgia" w:cs="Arial"/>
          <w:b/>
          <w:caps/>
          <w:w w:val="150"/>
          <w:szCs w:val="28"/>
          <w:lang w:val="es-MX"/>
        </w:rPr>
        <w:t>S</w:t>
      </w:r>
      <w:r w:rsidRPr="00000234">
        <w:rPr>
          <w:rFonts w:ascii="Georgia" w:hAnsi="Georgia" w:cs="Arial"/>
          <w:b/>
          <w:caps/>
          <w:w w:val="150"/>
          <w:sz w:val="16"/>
          <w:szCs w:val="18"/>
          <w:lang w:val="es-MX"/>
        </w:rPr>
        <w:t xml:space="preserve">ÁNCHEZ </w:t>
      </w:r>
      <w:r w:rsidRPr="00000234">
        <w:rPr>
          <w:rFonts w:ascii="Georgia" w:hAnsi="Georgia" w:cs="Arial"/>
          <w:b/>
          <w:caps/>
          <w:w w:val="150"/>
          <w:szCs w:val="28"/>
          <w:lang w:val="es-MX"/>
        </w:rPr>
        <w:t>C</w:t>
      </w:r>
      <w:r w:rsidRPr="00000234">
        <w:rPr>
          <w:rFonts w:ascii="Georgia" w:hAnsi="Georgia" w:cs="Arial"/>
          <w:b/>
          <w:caps/>
          <w:w w:val="150"/>
          <w:sz w:val="16"/>
          <w:szCs w:val="18"/>
          <w:lang w:val="es-MX"/>
        </w:rPr>
        <w:t>.</w:t>
      </w:r>
      <w:r w:rsidRPr="00000234">
        <w:rPr>
          <w:rFonts w:ascii="Georgia" w:hAnsi="Georgia" w:cs="Arial"/>
          <w:b/>
          <w:caps/>
          <w:w w:val="150"/>
          <w:sz w:val="16"/>
          <w:szCs w:val="18"/>
          <w:lang w:val="es-MX"/>
        </w:rPr>
        <w:tab/>
      </w:r>
      <w:r w:rsidRPr="00000234">
        <w:rPr>
          <w:rFonts w:ascii="Georgia" w:hAnsi="Georgia" w:cs="Arial"/>
          <w:b/>
          <w:caps/>
          <w:w w:val="150"/>
          <w:sz w:val="16"/>
          <w:szCs w:val="18"/>
          <w:lang w:val="es-MX"/>
        </w:rPr>
        <w:tab/>
      </w:r>
      <w:r w:rsidRPr="00000234">
        <w:rPr>
          <w:rFonts w:ascii="Georgia" w:hAnsi="Georgia" w:cs="Arial"/>
          <w:b/>
          <w:bCs/>
          <w:caps/>
          <w:w w:val="150"/>
          <w:sz w:val="16"/>
          <w:szCs w:val="10"/>
          <w:lang w:val="es-MX"/>
        </w:rPr>
        <w:tab/>
      </w:r>
      <w:r w:rsidRPr="00000234">
        <w:rPr>
          <w:rFonts w:ascii="Georgia" w:hAnsi="Georgia" w:cs="Arial"/>
          <w:b/>
          <w:caps/>
          <w:w w:val="150"/>
          <w:szCs w:val="28"/>
          <w:lang w:val="es-MX"/>
        </w:rPr>
        <w:t>J</w:t>
      </w:r>
      <w:r w:rsidRPr="00000234">
        <w:rPr>
          <w:rFonts w:ascii="Georgia" w:hAnsi="Georgia" w:cs="Arial"/>
          <w:b/>
          <w:caps/>
          <w:w w:val="150"/>
          <w:sz w:val="16"/>
          <w:szCs w:val="18"/>
          <w:lang w:val="es-MX"/>
        </w:rPr>
        <w:t xml:space="preserve">AIME </w:t>
      </w:r>
      <w:r w:rsidRPr="00000234">
        <w:rPr>
          <w:rFonts w:ascii="Georgia" w:hAnsi="Georgia" w:cs="Arial"/>
          <w:b/>
          <w:caps/>
          <w:w w:val="150"/>
          <w:szCs w:val="28"/>
          <w:lang w:val="es-MX"/>
        </w:rPr>
        <w:t>A</w:t>
      </w:r>
      <w:r w:rsidRPr="00000234">
        <w:rPr>
          <w:rFonts w:ascii="Georgia" w:hAnsi="Georgia" w:cs="Arial"/>
          <w:b/>
          <w:caps/>
          <w:w w:val="150"/>
          <w:sz w:val="16"/>
          <w:szCs w:val="18"/>
          <w:lang w:val="es-MX"/>
        </w:rPr>
        <w:t xml:space="preserve">. </w:t>
      </w:r>
      <w:r w:rsidRPr="00000234">
        <w:rPr>
          <w:rFonts w:ascii="Georgia" w:hAnsi="Georgia" w:cs="Arial"/>
          <w:b/>
          <w:caps/>
          <w:w w:val="150"/>
          <w:szCs w:val="28"/>
          <w:lang w:val="es-MX"/>
        </w:rPr>
        <w:t>S</w:t>
      </w:r>
      <w:r w:rsidRPr="00000234">
        <w:rPr>
          <w:rFonts w:ascii="Georgia" w:hAnsi="Georgia" w:cs="Arial"/>
          <w:b/>
          <w:caps/>
          <w:w w:val="150"/>
          <w:sz w:val="16"/>
          <w:szCs w:val="18"/>
          <w:lang w:val="es-MX"/>
        </w:rPr>
        <w:t xml:space="preserve">ARAZA </w:t>
      </w:r>
      <w:r w:rsidRPr="00000234">
        <w:rPr>
          <w:rFonts w:ascii="Georgia" w:hAnsi="Georgia" w:cs="Arial"/>
          <w:b/>
          <w:caps/>
          <w:w w:val="150"/>
          <w:szCs w:val="28"/>
          <w:lang w:val="es-MX"/>
        </w:rPr>
        <w:t>N</w:t>
      </w:r>
      <w:r w:rsidRPr="00000234">
        <w:rPr>
          <w:rFonts w:ascii="Georgia" w:hAnsi="Georgia" w:cs="Arial"/>
          <w:b/>
          <w:caps/>
          <w:w w:val="150"/>
          <w:sz w:val="16"/>
          <w:szCs w:val="18"/>
          <w:lang w:val="es-MX"/>
        </w:rPr>
        <w:t>aranjo</w:t>
      </w:r>
    </w:p>
    <w:p w14:paraId="0DC5E714" w14:textId="7C3E9712" w:rsidR="00E14C79" w:rsidRPr="00000234" w:rsidRDefault="00E14C79" w:rsidP="00E14C79">
      <w:pPr>
        <w:spacing w:line="276" w:lineRule="auto"/>
        <w:rPr>
          <w:rFonts w:ascii="Georgia" w:hAnsi="Georgia" w:cs="Arial"/>
          <w:lang w:val="en-US"/>
        </w:rPr>
      </w:pPr>
      <w:r w:rsidRPr="00000234">
        <w:rPr>
          <w:rFonts w:ascii="Georgia" w:hAnsi="Georgia" w:cs="Arial"/>
          <w:bCs/>
          <w:caps/>
          <w:w w:val="150"/>
          <w:sz w:val="18"/>
          <w:szCs w:val="10"/>
          <w:lang w:val="en-US"/>
        </w:rPr>
        <w:t>M A G I S T R A D O</w:t>
      </w:r>
      <w:r w:rsidRPr="00000234">
        <w:rPr>
          <w:rFonts w:ascii="Georgia" w:hAnsi="Georgia" w:cs="Arial"/>
          <w:bCs/>
          <w:caps/>
          <w:w w:val="150"/>
          <w:sz w:val="18"/>
          <w:szCs w:val="10"/>
          <w:lang w:val="en-US"/>
        </w:rPr>
        <w:tab/>
      </w:r>
      <w:r w:rsidRPr="00000234">
        <w:rPr>
          <w:rFonts w:ascii="Georgia" w:hAnsi="Georgia" w:cs="Arial"/>
          <w:bCs/>
          <w:caps/>
          <w:w w:val="150"/>
          <w:sz w:val="18"/>
          <w:szCs w:val="10"/>
          <w:lang w:val="en-US"/>
        </w:rPr>
        <w:tab/>
      </w:r>
      <w:r w:rsidRPr="00000234">
        <w:rPr>
          <w:rFonts w:ascii="Georgia" w:hAnsi="Georgia" w:cs="Arial"/>
          <w:bCs/>
          <w:caps/>
          <w:w w:val="150"/>
          <w:sz w:val="18"/>
          <w:szCs w:val="10"/>
          <w:lang w:val="en-US"/>
        </w:rPr>
        <w:tab/>
      </w:r>
      <w:r w:rsidRPr="00000234">
        <w:rPr>
          <w:rFonts w:ascii="Georgia" w:hAnsi="Georgia" w:cs="Arial"/>
          <w:bCs/>
          <w:caps/>
          <w:w w:val="150"/>
          <w:sz w:val="18"/>
          <w:szCs w:val="10"/>
          <w:lang w:val="en-US"/>
        </w:rPr>
        <w:tab/>
        <w:t>M A G I S T R A D O</w:t>
      </w:r>
      <w:bookmarkEnd w:id="3"/>
      <w:bookmarkEnd w:id="1"/>
    </w:p>
    <w:sectPr w:rsidR="00E14C79" w:rsidRPr="00000234" w:rsidSect="00394ACE">
      <w:headerReference w:type="even" r:id="rId12"/>
      <w:headerReference w:type="default" r:id="rId13"/>
      <w:footerReference w:type="even" r:id="rId14"/>
      <w:footerReference w:type="default" r:id="rId15"/>
      <w:pgSz w:w="12242" w:h="18722" w:code="258"/>
      <w:pgMar w:top="1985" w:right="1304" w:bottom="1418"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FCCE41" w16cex:dateUtc="2022-08-22T16:30:00Z"/>
  <w16cex:commentExtensible w16cex:durableId="68485835" w16cex:dateUtc="2022-09-13T14:39:03.789Z"/>
  <w16cex:commentExtensible w16cex:durableId="44D3BDC1" w16cex:dateUtc="2022-09-13T14:43:03.904Z"/>
  <w16cex:commentExtensible w16cex:durableId="5BCDA48F" w16cex:dateUtc="2022-09-13T14:43:30.523Z"/>
  <w16cex:commentExtensible w16cex:durableId="640E1E5B" w16cex:dateUtc="2022-09-13T14:45:36.234Z"/>
  <w16cex:commentExtensible w16cex:durableId="6391155D" w16cex:dateUtc="2022-09-13T14:46:35.469Z"/>
  <w16cex:commentExtensible w16cex:durableId="1BB72AF7" w16cex:dateUtc="2022-09-13T14:46:50.304Z"/>
  <w16cex:commentExtensible w16cex:durableId="12E836FE" w16cex:dateUtc="2022-09-13T14:48:39.025Z"/>
  <w16cex:commentExtensible w16cex:durableId="00CF3FB8" w16cex:dateUtc="2023-02-14T12:53:39.7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2123" w14:textId="77777777" w:rsidR="00901E25" w:rsidRDefault="00901E25" w:rsidP="002F20AB">
      <w:r>
        <w:separator/>
      </w:r>
    </w:p>
  </w:endnote>
  <w:endnote w:type="continuationSeparator" w:id="0">
    <w:p w14:paraId="05CDB547" w14:textId="77777777" w:rsidR="00901E25" w:rsidRDefault="00901E2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C82530" w:rsidRPr="009364FC" w:rsidRDefault="00C82530">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C82530" w:rsidRPr="009364FC" w:rsidRDefault="00C82530">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C82530" w:rsidRPr="009364FC" w:rsidRDefault="00C82530"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C82530" w:rsidRPr="009364FC" w:rsidRDefault="00C82530" w:rsidP="00D2139E">
    <w:pPr>
      <w:pStyle w:val="Piedepgina"/>
      <w:jc w:val="right"/>
      <w:rPr>
        <w:rFonts w:ascii="Georgia" w:hAnsi="Georgia" w:cs="Arial"/>
        <w:spacing w:val="20"/>
        <w:w w:val="200"/>
        <w:sz w:val="14"/>
        <w:szCs w:val="10"/>
      </w:rPr>
    </w:pPr>
  </w:p>
  <w:p w14:paraId="58B2BE6C" w14:textId="77777777" w:rsidR="00C82530" w:rsidRPr="009364FC" w:rsidRDefault="00C82530" w:rsidP="00D2139E">
    <w:pPr>
      <w:pStyle w:val="Piedepgina"/>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C82530" w:rsidRPr="009364FC" w:rsidRDefault="00C82530" w:rsidP="00D2139E">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DFF5" w14:textId="77777777" w:rsidR="00901E25" w:rsidRDefault="00901E25" w:rsidP="002F20AB">
      <w:r>
        <w:separator/>
      </w:r>
    </w:p>
  </w:footnote>
  <w:footnote w:type="continuationSeparator" w:id="0">
    <w:p w14:paraId="11A792E4" w14:textId="77777777" w:rsidR="00901E25" w:rsidRDefault="00901E25" w:rsidP="002F20AB">
      <w:r>
        <w:continuationSeparator/>
      </w:r>
    </w:p>
  </w:footnote>
  <w:footnote w:id="1">
    <w:p w14:paraId="544E7B07" w14:textId="77777777" w:rsidR="00C82530" w:rsidRPr="00D2139E" w:rsidRDefault="00C82530" w:rsidP="00D2139E">
      <w:pPr>
        <w:pStyle w:val="Textonotapie"/>
        <w:jc w:val="both"/>
        <w:rPr>
          <w:rFonts w:ascii="Century" w:hAnsi="Century"/>
          <w:sz w:val="18"/>
          <w:lang w:val="es-CO"/>
        </w:rPr>
      </w:pPr>
      <w:r w:rsidRPr="00D2139E">
        <w:rPr>
          <w:rStyle w:val="Refdenotaalpie"/>
          <w:rFonts w:ascii="Century" w:eastAsiaTheme="majorEastAsia" w:hAnsi="Century"/>
          <w:sz w:val="18"/>
        </w:rPr>
        <w:footnoteRef/>
      </w:r>
      <w:r w:rsidRPr="00D2139E">
        <w:rPr>
          <w:rFonts w:ascii="Century" w:hAnsi="Century"/>
          <w:sz w:val="18"/>
          <w:lang w:val="es-CO"/>
        </w:rPr>
        <w:t xml:space="preserve"> CC. T-075 de 2020.</w:t>
      </w:r>
    </w:p>
  </w:footnote>
  <w:footnote w:id="2">
    <w:p w14:paraId="61D291C9" w14:textId="77777777" w:rsidR="00C82530" w:rsidRPr="00D2139E" w:rsidRDefault="00C82530" w:rsidP="00D2139E">
      <w:pPr>
        <w:pStyle w:val="Textonotapie"/>
        <w:jc w:val="both"/>
        <w:rPr>
          <w:rFonts w:ascii="Century" w:hAnsi="Century"/>
          <w:sz w:val="18"/>
          <w:lang w:val="es-CO"/>
        </w:rPr>
      </w:pPr>
      <w:r w:rsidRPr="00D2139E">
        <w:rPr>
          <w:rStyle w:val="Refdenotaalpie"/>
          <w:rFonts w:ascii="Century" w:eastAsiaTheme="majorEastAsia" w:hAnsi="Century"/>
          <w:sz w:val="18"/>
        </w:rPr>
        <w:footnoteRef/>
      </w:r>
      <w:r w:rsidRPr="00D2139E">
        <w:rPr>
          <w:rFonts w:ascii="Century" w:hAnsi="Century"/>
          <w:sz w:val="18"/>
        </w:rPr>
        <w:t xml:space="preserve"> CC. T-131 de 2021.</w:t>
      </w:r>
    </w:p>
  </w:footnote>
  <w:footnote w:id="3">
    <w:p w14:paraId="662FA87B" w14:textId="77777777" w:rsidR="00C82530" w:rsidRPr="00D2139E" w:rsidRDefault="00C82530" w:rsidP="00D2139E">
      <w:pPr>
        <w:pStyle w:val="Textonotapie"/>
        <w:jc w:val="both"/>
        <w:rPr>
          <w:rFonts w:ascii="Century" w:hAnsi="Century"/>
          <w:sz w:val="18"/>
        </w:rPr>
      </w:pPr>
      <w:r w:rsidRPr="00D2139E">
        <w:rPr>
          <w:rStyle w:val="Refdenotaalpie"/>
          <w:rFonts w:ascii="Century" w:hAnsi="Century"/>
          <w:sz w:val="18"/>
        </w:rPr>
        <w:footnoteRef/>
      </w:r>
      <w:r w:rsidRPr="00D2139E">
        <w:rPr>
          <w:rFonts w:ascii="Century" w:hAnsi="Century"/>
          <w:sz w:val="18"/>
        </w:rPr>
        <w:t xml:space="preserve"> CC. T-005 de 2022.</w:t>
      </w:r>
    </w:p>
  </w:footnote>
  <w:footnote w:id="4">
    <w:p w14:paraId="122BCDAF" w14:textId="77777777" w:rsidR="00C82530" w:rsidRPr="00D2139E" w:rsidRDefault="00C82530" w:rsidP="00D2139E">
      <w:pPr>
        <w:pStyle w:val="Textonotapie"/>
        <w:jc w:val="both"/>
        <w:rPr>
          <w:rFonts w:ascii="Century" w:hAnsi="Century"/>
          <w:sz w:val="18"/>
          <w:lang w:val="es-CO"/>
        </w:rPr>
      </w:pPr>
      <w:r w:rsidRPr="00D2139E">
        <w:rPr>
          <w:rStyle w:val="Refdenotaalpie"/>
          <w:rFonts w:ascii="Century" w:eastAsiaTheme="majorEastAsia" w:hAnsi="Century" w:cs="Calibri Light"/>
          <w:sz w:val="18"/>
        </w:rPr>
        <w:footnoteRef/>
      </w:r>
      <w:r w:rsidRPr="00D2139E">
        <w:rPr>
          <w:rFonts w:ascii="Century" w:hAnsi="Century" w:cs="Calibri Light"/>
          <w:sz w:val="18"/>
          <w:lang w:val="es-CO"/>
        </w:rPr>
        <w:t xml:space="preserve"> CC. SU-037 de 2019 y </w:t>
      </w:r>
      <w:hyperlink r:id="rId1" w:history="1">
        <w:r w:rsidRPr="00D2139E">
          <w:rPr>
            <w:rStyle w:val="Hipervnculo"/>
            <w:rFonts w:ascii="Century" w:hAnsi="Century" w:cs="Calibri Light"/>
            <w:color w:val="auto"/>
            <w:sz w:val="18"/>
            <w:u w:val="none"/>
            <w:lang w:val="es-CO"/>
          </w:rPr>
          <w:t>SU-499 de 2016</w:t>
        </w:r>
      </w:hyperlink>
      <w:r w:rsidRPr="00D2139E">
        <w:rPr>
          <w:rFonts w:ascii="Century" w:hAnsi="Century" w:cs="Calibri Light"/>
          <w:sz w:val="18"/>
          <w:lang w:val="es-CO"/>
        </w:rPr>
        <w:t>.</w:t>
      </w:r>
    </w:p>
  </w:footnote>
  <w:footnote w:id="5">
    <w:p w14:paraId="09BD7F38" w14:textId="77777777" w:rsidR="00C82530" w:rsidRPr="00D2139E" w:rsidRDefault="00C82530" w:rsidP="00D2139E">
      <w:pPr>
        <w:pStyle w:val="Textonotapie"/>
        <w:jc w:val="both"/>
        <w:rPr>
          <w:rFonts w:ascii="Century" w:hAnsi="Century"/>
          <w:sz w:val="18"/>
        </w:rPr>
      </w:pPr>
      <w:r w:rsidRPr="00D2139E">
        <w:rPr>
          <w:rStyle w:val="Refdenotaalpie"/>
          <w:rFonts w:ascii="Century" w:hAnsi="Century" w:cs="Calibri Light"/>
          <w:sz w:val="18"/>
        </w:rPr>
        <w:footnoteRef/>
      </w:r>
      <w:r w:rsidRPr="00D2139E">
        <w:rPr>
          <w:rFonts w:ascii="Century" w:hAnsi="Century" w:cs="Calibri Light"/>
          <w:sz w:val="18"/>
        </w:rPr>
        <w:t xml:space="preserve"> CC. T-003 de 2022, T-034-2021, </w:t>
      </w:r>
      <w:hyperlink r:id="rId2" w:history="1">
        <w:r w:rsidRPr="00D2139E">
          <w:rPr>
            <w:rStyle w:val="Hipervnculo"/>
            <w:rFonts w:ascii="Century" w:hAnsi="Century" w:cs="Calibri Light"/>
            <w:color w:val="auto"/>
            <w:sz w:val="18"/>
            <w:u w:val="none"/>
          </w:rPr>
          <w:t>T-053 de 2020</w:t>
        </w:r>
      </w:hyperlink>
      <w:r w:rsidRPr="00D2139E">
        <w:rPr>
          <w:rFonts w:ascii="Century" w:hAnsi="Century" w:cs="Calibri Light"/>
          <w:sz w:val="18"/>
        </w:rPr>
        <w:t xml:space="preserve">, T-422 de 2019, T-359 de 2019, </w:t>
      </w:r>
      <w:r w:rsidRPr="00D2139E">
        <w:rPr>
          <w:rFonts w:ascii="Century" w:hAnsi="Century"/>
          <w:sz w:val="18"/>
        </w:rPr>
        <w:t xml:space="preserve">C-132 de 2018, </w:t>
      </w:r>
      <w:r w:rsidRPr="00D2139E">
        <w:rPr>
          <w:rFonts w:ascii="Century" w:hAnsi="Century" w:cs="Calibri Light"/>
          <w:sz w:val="18"/>
        </w:rPr>
        <w:t>T-015 de 2016, T-162 de 2010 y T-099 de 2008.</w:t>
      </w:r>
    </w:p>
  </w:footnote>
  <w:footnote w:id="6">
    <w:p w14:paraId="31101577" w14:textId="77777777" w:rsidR="00B97060" w:rsidRPr="00D2139E" w:rsidRDefault="00B97060" w:rsidP="00D2139E">
      <w:pPr>
        <w:pStyle w:val="Textonotapie"/>
        <w:jc w:val="both"/>
        <w:rPr>
          <w:rFonts w:ascii="Century" w:hAnsi="Century"/>
          <w:sz w:val="18"/>
          <w:lang w:val="es-ES"/>
        </w:rPr>
      </w:pPr>
      <w:r w:rsidRPr="00D2139E">
        <w:rPr>
          <w:rStyle w:val="Refdenotaalpie"/>
          <w:rFonts w:ascii="Century" w:hAnsi="Century" w:cs="Arial"/>
          <w:sz w:val="18"/>
        </w:rPr>
        <w:footnoteRef/>
      </w:r>
      <w:r w:rsidRPr="00D2139E">
        <w:rPr>
          <w:rFonts w:ascii="Century" w:hAnsi="Century" w:cs="Arial"/>
          <w:sz w:val="18"/>
        </w:rPr>
        <w:t xml:space="preserve"> CC.T-070 de 2017. </w:t>
      </w:r>
    </w:p>
  </w:footnote>
  <w:footnote w:id="7">
    <w:p w14:paraId="51144607" w14:textId="77777777" w:rsidR="00B97060" w:rsidRPr="00D2139E" w:rsidRDefault="00B97060" w:rsidP="00D2139E">
      <w:pPr>
        <w:pStyle w:val="Textonotapie"/>
        <w:jc w:val="both"/>
        <w:rPr>
          <w:rFonts w:ascii="Century" w:hAnsi="Century"/>
          <w:sz w:val="18"/>
        </w:rPr>
      </w:pPr>
      <w:r w:rsidRPr="00D2139E">
        <w:rPr>
          <w:rStyle w:val="Refdenotaalpie"/>
          <w:rFonts w:ascii="Century" w:hAnsi="Century" w:cs="Arial"/>
          <w:sz w:val="18"/>
        </w:rPr>
        <w:footnoteRef/>
      </w:r>
      <w:r w:rsidRPr="00D2139E">
        <w:rPr>
          <w:rFonts w:ascii="Century" w:hAnsi="Century" w:cs="Arial"/>
          <w:sz w:val="18"/>
        </w:rPr>
        <w:t xml:space="preserve"> CC. T-136 de 2019 y T-027 de 2019, entre </w:t>
      </w:r>
      <w:proofErr w:type="spellStart"/>
      <w:r w:rsidRPr="00D2139E">
        <w:rPr>
          <w:rFonts w:ascii="Century" w:hAnsi="Century" w:cs="Arial"/>
          <w:sz w:val="18"/>
        </w:rPr>
        <w:t>otras</w:t>
      </w:r>
      <w:proofErr w:type="spellEnd"/>
      <w:r w:rsidRPr="00D2139E">
        <w:rPr>
          <w:rFonts w:ascii="Century" w:hAnsi="Century" w:cs="Arial"/>
          <w:sz w:val="18"/>
        </w:rPr>
        <w:t>.</w:t>
      </w:r>
    </w:p>
  </w:footnote>
  <w:footnote w:id="8">
    <w:p w14:paraId="11CF658B" w14:textId="77777777" w:rsidR="00B97060" w:rsidRPr="00D2139E" w:rsidRDefault="00B97060" w:rsidP="00D2139E">
      <w:pPr>
        <w:pStyle w:val="Textonotapie"/>
        <w:jc w:val="both"/>
        <w:rPr>
          <w:sz w:val="18"/>
          <w:lang w:val="es-ES"/>
        </w:rPr>
      </w:pPr>
      <w:r w:rsidRPr="00D2139E">
        <w:rPr>
          <w:rStyle w:val="Refdenotaalpie"/>
          <w:rFonts w:ascii="Century" w:hAnsi="Century"/>
          <w:sz w:val="18"/>
        </w:rPr>
        <w:footnoteRef/>
      </w:r>
      <w:r w:rsidRPr="00D2139E">
        <w:rPr>
          <w:rFonts w:ascii="Century" w:hAnsi="Century"/>
          <w:sz w:val="18"/>
        </w:rPr>
        <w:t xml:space="preserve"> CC. T-038 de 2011, T-427 de 2018, T-334 de 2019 y T-336 de 2020.</w:t>
      </w:r>
    </w:p>
  </w:footnote>
  <w:footnote w:id="9">
    <w:p w14:paraId="694BF428" w14:textId="77777777" w:rsidR="001A2053" w:rsidRPr="00D2139E" w:rsidRDefault="001A2053" w:rsidP="00D2139E">
      <w:pPr>
        <w:pStyle w:val="Textonotapie"/>
        <w:jc w:val="both"/>
        <w:rPr>
          <w:rFonts w:ascii="Century" w:hAnsi="Century"/>
          <w:sz w:val="18"/>
        </w:rPr>
      </w:pPr>
      <w:r w:rsidRPr="00D2139E">
        <w:rPr>
          <w:rStyle w:val="Refdenotaalpie"/>
          <w:rFonts w:ascii="Century" w:hAnsi="Century" w:cs="Arial"/>
          <w:sz w:val="18"/>
        </w:rPr>
        <w:footnoteRef/>
      </w:r>
      <w:r w:rsidRPr="00D2139E">
        <w:rPr>
          <w:rFonts w:ascii="Century" w:hAnsi="Century" w:cs="Arial"/>
          <w:sz w:val="18"/>
        </w:rPr>
        <w:t xml:space="preserve"> CC. SU-077 de 2018.</w:t>
      </w:r>
    </w:p>
  </w:footnote>
  <w:footnote w:id="10">
    <w:p w14:paraId="21E2891C" w14:textId="77777777" w:rsidR="001A2053" w:rsidRPr="00D2139E" w:rsidRDefault="001A2053" w:rsidP="00D2139E">
      <w:pPr>
        <w:pStyle w:val="Textonotapie"/>
        <w:jc w:val="both"/>
        <w:rPr>
          <w:rFonts w:ascii="Century" w:hAnsi="Century"/>
          <w:sz w:val="18"/>
        </w:rPr>
      </w:pPr>
      <w:r w:rsidRPr="00D2139E">
        <w:rPr>
          <w:rStyle w:val="Refdenotaalpie"/>
          <w:rFonts w:ascii="Century" w:hAnsi="Century" w:cs="Calibri Light"/>
          <w:sz w:val="18"/>
        </w:rPr>
        <w:footnoteRef/>
      </w:r>
      <w:r w:rsidRPr="00D2139E">
        <w:rPr>
          <w:rFonts w:ascii="Century" w:hAnsi="Century" w:cs="Calibri Light"/>
          <w:sz w:val="18"/>
        </w:rPr>
        <w:t xml:space="preserve"> CSJ. STC5723-2016, STC12822-2017, STC19964-2017.</w:t>
      </w:r>
    </w:p>
  </w:footnote>
  <w:footnote w:id="11">
    <w:p w14:paraId="0AB2C434" w14:textId="77777777" w:rsidR="001A2053" w:rsidRPr="00D2139E" w:rsidRDefault="001A2053" w:rsidP="00D2139E">
      <w:pPr>
        <w:pStyle w:val="Textonotapie"/>
        <w:jc w:val="both"/>
        <w:rPr>
          <w:rFonts w:ascii="Century" w:hAnsi="Century"/>
          <w:sz w:val="18"/>
        </w:rPr>
      </w:pPr>
      <w:r w:rsidRPr="00D2139E">
        <w:rPr>
          <w:rStyle w:val="Refdenotaalpie"/>
          <w:rFonts w:ascii="Century" w:hAnsi="Century" w:cs="Calibri Light"/>
          <w:sz w:val="18"/>
        </w:rPr>
        <w:footnoteRef/>
      </w:r>
      <w:r w:rsidRPr="00D2139E">
        <w:rPr>
          <w:rFonts w:ascii="Century" w:hAnsi="Century" w:cs="Calibri Light"/>
          <w:sz w:val="18"/>
        </w:rPr>
        <w:t xml:space="preserve"> CC. T-482 de 1992.</w:t>
      </w:r>
    </w:p>
  </w:footnote>
  <w:footnote w:id="12">
    <w:p w14:paraId="747515FC" w14:textId="77777777" w:rsidR="001A2053" w:rsidRPr="00D2139E" w:rsidRDefault="001A2053" w:rsidP="00D2139E">
      <w:pPr>
        <w:pStyle w:val="Textonotapie"/>
        <w:jc w:val="both"/>
        <w:rPr>
          <w:rFonts w:ascii="Century" w:hAnsi="Century"/>
          <w:sz w:val="18"/>
        </w:rPr>
      </w:pPr>
      <w:r w:rsidRPr="00D2139E">
        <w:rPr>
          <w:rStyle w:val="Refdenotaalpie"/>
          <w:rFonts w:ascii="Century" w:hAnsi="Century" w:cs="Calibri Light"/>
          <w:sz w:val="18"/>
        </w:rPr>
        <w:footnoteRef/>
      </w:r>
      <w:r w:rsidRPr="00D2139E">
        <w:rPr>
          <w:rFonts w:ascii="Century" w:hAnsi="Century" w:cs="Calibri Light"/>
          <w:sz w:val="18"/>
        </w:rPr>
        <w:t xml:space="preserve"> CC. SU-077 de 2018.</w:t>
      </w:r>
    </w:p>
  </w:footnote>
  <w:footnote w:id="13">
    <w:p w14:paraId="53B88EDC" w14:textId="77777777" w:rsidR="00547A82" w:rsidRPr="00D2139E" w:rsidRDefault="00547A82" w:rsidP="00D2139E">
      <w:pPr>
        <w:pStyle w:val="Textonotapie"/>
        <w:jc w:val="both"/>
        <w:rPr>
          <w:rFonts w:eastAsia="Batang"/>
          <w:sz w:val="18"/>
          <w:lang w:val="es-ES"/>
        </w:rPr>
      </w:pPr>
      <w:r w:rsidRPr="00D2139E">
        <w:rPr>
          <w:rStyle w:val="Refdenotaalpie"/>
          <w:rFonts w:ascii="Century" w:hAnsi="Century"/>
          <w:sz w:val="18"/>
        </w:rPr>
        <w:footnoteRef/>
      </w:r>
      <w:r w:rsidRPr="00D2139E">
        <w:rPr>
          <w:rFonts w:ascii="Century" w:hAnsi="Century"/>
          <w:sz w:val="18"/>
        </w:rPr>
        <w:t xml:space="preserve"> CC. T-427 de 2018.</w:t>
      </w:r>
    </w:p>
  </w:footnote>
  <w:footnote w:id="14">
    <w:p w14:paraId="6A4D6702" w14:textId="77777777" w:rsidR="00547A82" w:rsidRPr="00D2139E" w:rsidRDefault="00547A82" w:rsidP="00D2139E">
      <w:pPr>
        <w:pStyle w:val="Textonotapie"/>
        <w:jc w:val="both"/>
        <w:rPr>
          <w:sz w:val="18"/>
          <w:lang w:val="es-CO"/>
        </w:rPr>
      </w:pPr>
      <w:r w:rsidRPr="00D2139E">
        <w:rPr>
          <w:rStyle w:val="Refdenotaalpie"/>
          <w:rFonts w:ascii="Century" w:hAnsi="Century"/>
          <w:sz w:val="18"/>
        </w:rPr>
        <w:footnoteRef/>
      </w:r>
      <w:r w:rsidRPr="00D2139E">
        <w:rPr>
          <w:rFonts w:ascii="Century" w:hAnsi="Century"/>
          <w:sz w:val="18"/>
        </w:rPr>
        <w:t xml:space="preserve"> CC. Ob. cit.</w:t>
      </w:r>
    </w:p>
  </w:footnote>
  <w:footnote w:id="15">
    <w:p w14:paraId="6FDEA57C" w14:textId="6CF3A4B9" w:rsidR="00953617" w:rsidRPr="00D2139E" w:rsidRDefault="00953617" w:rsidP="00D2139E">
      <w:pPr>
        <w:pStyle w:val="Textonotapie"/>
        <w:jc w:val="both"/>
        <w:rPr>
          <w:rFonts w:ascii="Century" w:hAnsi="Century"/>
          <w:sz w:val="18"/>
          <w:lang w:val="es-CO"/>
        </w:rPr>
      </w:pPr>
      <w:r w:rsidRPr="00D2139E">
        <w:rPr>
          <w:rStyle w:val="Refdenotaalpie"/>
          <w:rFonts w:ascii="Century" w:hAnsi="Century"/>
          <w:sz w:val="18"/>
        </w:rPr>
        <w:footnoteRef/>
      </w:r>
      <w:r w:rsidRPr="00D2139E">
        <w:rPr>
          <w:rFonts w:ascii="Century" w:hAnsi="Century"/>
          <w:sz w:val="18"/>
        </w:rPr>
        <w:t xml:space="preserve"> </w:t>
      </w:r>
      <w:r w:rsidRPr="00D2139E">
        <w:rPr>
          <w:rFonts w:ascii="Century" w:hAnsi="Century"/>
          <w:sz w:val="18"/>
          <w:lang w:val="es-CO"/>
        </w:rPr>
        <w:t>CC. T-044 de 2018.</w:t>
      </w:r>
    </w:p>
  </w:footnote>
  <w:footnote w:id="16">
    <w:p w14:paraId="49BDDDE9" w14:textId="2D19358C" w:rsidR="00953617" w:rsidRPr="00D2139E" w:rsidRDefault="00953617" w:rsidP="00D2139E">
      <w:pPr>
        <w:pStyle w:val="Textonotapie"/>
        <w:jc w:val="both"/>
        <w:rPr>
          <w:sz w:val="18"/>
          <w:lang w:val="es-CO"/>
        </w:rPr>
      </w:pPr>
      <w:r w:rsidRPr="00D2139E">
        <w:rPr>
          <w:rStyle w:val="Refdenotaalpie"/>
          <w:rFonts w:ascii="Century" w:hAnsi="Century"/>
          <w:sz w:val="18"/>
        </w:rPr>
        <w:footnoteRef/>
      </w:r>
      <w:r w:rsidRPr="00D2139E">
        <w:rPr>
          <w:rFonts w:ascii="Century" w:hAnsi="Century"/>
          <w:sz w:val="18"/>
        </w:rPr>
        <w:t xml:space="preserve"> </w:t>
      </w:r>
      <w:r w:rsidRPr="00D2139E">
        <w:rPr>
          <w:rFonts w:ascii="Century" w:hAnsi="Century"/>
          <w:sz w:val="18"/>
          <w:lang w:val="es-CO"/>
        </w:rPr>
        <w:t>CC. Ob.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C82530" w:rsidRDefault="00C82530"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C82530" w:rsidRDefault="00C8253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C82530" w:rsidRPr="00D2139E" w:rsidRDefault="00C82530">
    <w:pPr>
      <w:pStyle w:val="Encabezado"/>
      <w:pBdr>
        <w:bottom w:val="single" w:sz="4" w:space="1" w:color="D9D9D9"/>
      </w:pBdr>
      <w:jc w:val="right"/>
      <w:rPr>
        <w:rFonts w:ascii="Century" w:hAnsi="Century"/>
        <w:b/>
        <w:sz w:val="18"/>
        <w:szCs w:val="18"/>
        <w:lang w:val="es-CO"/>
      </w:rPr>
    </w:pPr>
    <w:r w:rsidRPr="00D2139E">
      <w:rPr>
        <w:rFonts w:ascii="Century" w:hAnsi="Century"/>
        <w:spacing w:val="60"/>
        <w:sz w:val="18"/>
        <w:szCs w:val="18"/>
        <w:lang w:val="es-CO"/>
      </w:rPr>
      <w:t>Página</w:t>
    </w:r>
    <w:r w:rsidRPr="00D2139E">
      <w:rPr>
        <w:rFonts w:ascii="Century" w:hAnsi="Century"/>
        <w:sz w:val="18"/>
        <w:szCs w:val="18"/>
        <w:lang w:val="es-CO"/>
      </w:rPr>
      <w:t xml:space="preserve"> | </w:t>
    </w:r>
    <w:r w:rsidRPr="00D2139E">
      <w:rPr>
        <w:rFonts w:ascii="Century" w:hAnsi="Century"/>
        <w:sz w:val="18"/>
        <w:szCs w:val="18"/>
        <w:lang w:val="es-CO"/>
      </w:rPr>
      <w:fldChar w:fldCharType="begin"/>
    </w:r>
    <w:r w:rsidRPr="00D2139E">
      <w:rPr>
        <w:rFonts w:ascii="Century" w:hAnsi="Century"/>
        <w:sz w:val="18"/>
        <w:szCs w:val="18"/>
        <w:lang w:val="es-CO"/>
      </w:rPr>
      <w:instrText xml:space="preserve"> PAGE   \* MERGEFORMAT </w:instrText>
    </w:r>
    <w:r w:rsidRPr="00D2139E">
      <w:rPr>
        <w:rFonts w:ascii="Century" w:hAnsi="Century"/>
        <w:sz w:val="18"/>
        <w:szCs w:val="18"/>
        <w:lang w:val="es-CO"/>
      </w:rPr>
      <w:fldChar w:fldCharType="separate"/>
    </w:r>
    <w:r w:rsidRPr="00D2139E">
      <w:rPr>
        <w:rFonts w:ascii="Century" w:hAnsi="Century"/>
        <w:noProof/>
        <w:sz w:val="18"/>
        <w:szCs w:val="18"/>
        <w:lang w:val="es-CO"/>
      </w:rPr>
      <w:t>10</w:t>
    </w:r>
    <w:r w:rsidRPr="00D2139E">
      <w:rPr>
        <w:rFonts w:ascii="Century" w:hAnsi="Century"/>
        <w:sz w:val="18"/>
        <w:szCs w:val="18"/>
        <w:lang w:val="es-CO"/>
      </w:rPr>
      <w:fldChar w:fldCharType="end"/>
    </w:r>
  </w:p>
  <w:p w14:paraId="2BA1DBF9" w14:textId="7FC97B83" w:rsidR="00C82530" w:rsidRPr="00D2139E" w:rsidRDefault="00C82530" w:rsidP="006F562A">
    <w:pPr>
      <w:pStyle w:val="Encabezado"/>
      <w:ind w:right="360"/>
      <w:jc w:val="both"/>
      <w:rPr>
        <w:rFonts w:ascii="Century" w:hAnsi="Century" w:cs="Calibri"/>
        <w:i/>
        <w:sz w:val="18"/>
        <w:szCs w:val="18"/>
        <w:lang w:val="es-CO"/>
      </w:rPr>
    </w:pPr>
    <w:r w:rsidRPr="00D2139E">
      <w:rPr>
        <w:rFonts w:ascii="Century" w:hAnsi="Century" w:cs="Calibri"/>
        <w:i/>
        <w:sz w:val="18"/>
        <w:szCs w:val="18"/>
        <w:lang w:val="es-CO"/>
      </w:rPr>
      <w:t>EXPEDIENTE No.</w:t>
    </w:r>
    <w:r w:rsidR="00D2139E" w:rsidRPr="00D2139E">
      <w:rPr>
        <w:rFonts w:ascii="Century" w:hAnsi="Century" w:cs="Calibri"/>
        <w:i/>
        <w:sz w:val="18"/>
        <w:szCs w:val="18"/>
        <w:lang w:val="es-CO"/>
      </w:rPr>
      <w:t xml:space="preserve"> </w:t>
    </w:r>
    <w:r w:rsidRPr="00D2139E">
      <w:rPr>
        <w:rFonts w:ascii="Century" w:hAnsi="Century" w:cs="Calibri"/>
        <w:i/>
        <w:sz w:val="18"/>
        <w:szCs w:val="18"/>
        <w:lang w:val="es-CO"/>
      </w:rPr>
      <w:t>2022-</w:t>
    </w:r>
    <w:r w:rsidR="004D044B" w:rsidRPr="00D2139E">
      <w:rPr>
        <w:rFonts w:ascii="Century" w:hAnsi="Century" w:cs="Calibri"/>
        <w:i/>
        <w:sz w:val="18"/>
        <w:szCs w:val="18"/>
        <w:lang w:val="es-CO"/>
      </w:rPr>
      <w:t>00781</w:t>
    </w:r>
    <w:r w:rsidRPr="00D2139E">
      <w:rPr>
        <w:rFonts w:ascii="Century" w:hAnsi="Century" w:cs="Calibri"/>
        <w:i/>
        <w:sz w:val="18"/>
        <w:szCs w:val="18"/>
        <w:lang w:val="es-CO"/>
      </w:rPr>
      <w:t>-01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CD48F37A"/>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val="0"/>
        <w:color w:val="auto"/>
      </w:rPr>
    </w:lvl>
    <w:lvl w:ilvl="2">
      <w:start w:val="1"/>
      <w:numFmt w:val="decimal"/>
      <w:lvlText w:val="%1.%2.%3."/>
      <w:lvlJc w:val="left"/>
      <w:pPr>
        <w:ind w:left="720" w:hanging="720"/>
      </w:pPr>
      <w:rPr>
        <w:rFonts w:cs="Times New Roman"/>
        <w:i w:val="0"/>
        <w:iCs w:val="0"/>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46ED370A"/>
    <w:multiLevelType w:val="hybridMultilevel"/>
    <w:tmpl w:val="6C48918E"/>
    <w:lvl w:ilvl="0" w:tplc="CAF46926">
      <w:start w:val="1"/>
      <w:numFmt w:val="decimal"/>
      <w:lvlText w:val="(%1)"/>
      <w:lvlJc w:val="left"/>
      <w:pPr>
        <w:ind w:left="1146" w:hanging="720"/>
      </w:pPr>
      <w:rPr>
        <w:b/>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3"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1"/>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0234"/>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0EE"/>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5C89"/>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087F"/>
    <w:rsid w:val="00051F5B"/>
    <w:rsid w:val="00052FE3"/>
    <w:rsid w:val="00054B74"/>
    <w:rsid w:val="00054E5F"/>
    <w:rsid w:val="00055B44"/>
    <w:rsid w:val="00055B9D"/>
    <w:rsid w:val="00056027"/>
    <w:rsid w:val="00056A68"/>
    <w:rsid w:val="00057062"/>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1F10"/>
    <w:rsid w:val="00072310"/>
    <w:rsid w:val="00072763"/>
    <w:rsid w:val="00072B7F"/>
    <w:rsid w:val="00072D4A"/>
    <w:rsid w:val="00072D77"/>
    <w:rsid w:val="00073265"/>
    <w:rsid w:val="000732C3"/>
    <w:rsid w:val="00074C3D"/>
    <w:rsid w:val="00074C4E"/>
    <w:rsid w:val="0007503D"/>
    <w:rsid w:val="0007524F"/>
    <w:rsid w:val="00075C73"/>
    <w:rsid w:val="00076139"/>
    <w:rsid w:val="00076772"/>
    <w:rsid w:val="000769D8"/>
    <w:rsid w:val="00076D55"/>
    <w:rsid w:val="00076F62"/>
    <w:rsid w:val="00076F8E"/>
    <w:rsid w:val="0007768D"/>
    <w:rsid w:val="000776B7"/>
    <w:rsid w:val="0008009F"/>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02"/>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0CB2"/>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64B7"/>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68B0"/>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1B1A"/>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A4"/>
    <w:rsid w:val="001852E5"/>
    <w:rsid w:val="0018608C"/>
    <w:rsid w:val="00187410"/>
    <w:rsid w:val="0018761D"/>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053"/>
    <w:rsid w:val="001A2112"/>
    <w:rsid w:val="001A237C"/>
    <w:rsid w:val="001A239F"/>
    <w:rsid w:val="001A261B"/>
    <w:rsid w:val="001A2BC5"/>
    <w:rsid w:val="001A3195"/>
    <w:rsid w:val="001A39B2"/>
    <w:rsid w:val="001A3B2A"/>
    <w:rsid w:val="001A3C6E"/>
    <w:rsid w:val="001A3EF7"/>
    <w:rsid w:val="001A49E0"/>
    <w:rsid w:val="001A4B98"/>
    <w:rsid w:val="001A4F41"/>
    <w:rsid w:val="001A64E9"/>
    <w:rsid w:val="001A6EDF"/>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C7301"/>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B77"/>
    <w:rsid w:val="001F7703"/>
    <w:rsid w:val="001F7D5D"/>
    <w:rsid w:val="0020003C"/>
    <w:rsid w:val="002017DA"/>
    <w:rsid w:val="002018DD"/>
    <w:rsid w:val="00202EB9"/>
    <w:rsid w:val="00203366"/>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4EC"/>
    <w:rsid w:val="00232BFB"/>
    <w:rsid w:val="00232F5C"/>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783"/>
    <w:rsid w:val="00255A76"/>
    <w:rsid w:val="00255E29"/>
    <w:rsid w:val="00257A0E"/>
    <w:rsid w:val="00257C43"/>
    <w:rsid w:val="00257F06"/>
    <w:rsid w:val="002617B1"/>
    <w:rsid w:val="002623CB"/>
    <w:rsid w:val="00263444"/>
    <w:rsid w:val="00263F51"/>
    <w:rsid w:val="0026439A"/>
    <w:rsid w:val="00265150"/>
    <w:rsid w:val="00265452"/>
    <w:rsid w:val="00267453"/>
    <w:rsid w:val="00267DED"/>
    <w:rsid w:val="0027163C"/>
    <w:rsid w:val="0027273C"/>
    <w:rsid w:val="0027343D"/>
    <w:rsid w:val="00273750"/>
    <w:rsid w:val="00274D84"/>
    <w:rsid w:val="00275605"/>
    <w:rsid w:val="00275F4A"/>
    <w:rsid w:val="00275FC2"/>
    <w:rsid w:val="00276385"/>
    <w:rsid w:val="002769BF"/>
    <w:rsid w:val="00277227"/>
    <w:rsid w:val="00277DA6"/>
    <w:rsid w:val="00277F25"/>
    <w:rsid w:val="0028166B"/>
    <w:rsid w:val="00283209"/>
    <w:rsid w:val="0028498A"/>
    <w:rsid w:val="00285267"/>
    <w:rsid w:val="00285668"/>
    <w:rsid w:val="002865F6"/>
    <w:rsid w:val="00286A56"/>
    <w:rsid w:val="00287CF2"/>
    <w:rsid w:val="002901E0"/>
    <w:rsid w:val="00290D6E"/>
    <w:rsid w:val="00291546"/>
    <w:rsid w:val="00291B96"/>
    <w:rsid w:val="00291F57"/>
    <w:rsid w:val="002923B3"/>
    <w:rsid w:val="0029313D"/>
    <w:rsid w:val="00293A9E"/>
    <w:rsid w:val="0029415E"/>
    <w:rsid w:val="002946FF"/>
    <w:rsid w:val="002948F9"/>
    <w:rsid w:val="0029571A"/>
    <w:rsid w:val="0029574A"/>
    <w:rsid w:val="00295875"/>
    <w:rsid w:val="00296EA8"/>
    <w:rsid w:val="002978A1"/>
    <w:rsid w:val="002A0E27"/>
    <w:rsid w:val="002A0E68"/>
    <w:rsid w:val="002A0E92"/>
    <w:rsid w:val="002A0F18"/>
    <w:rsid w:val="002A259F"/>
    <w:rsid w:val="002A285B"/>
    <w:rsid w:val="002A2B8A"/>
    <w:rsid w:val="002A304C"/>
    <w:rsid w:val="002A5547"/>
    <w:rsid w:val="002A6033"/>
    <w:rsid w:val="002A66A9"/>
    <w:rsid w:val="002A7119"/>
    <w:rsid w:val="002B0529"/>
    <w:rsid w:val="002B2E94"/>
    <w:rsid w:val="002B4459"/>
    <w:rsid w:val="002B44A9"/>
    <w:rsid w:val="002B4504"/>
    <w:rsid w:val="002B503F"/>
    <w:rsid w:val="002B5A4A"/>
    <w:rsid w:val="002B5E53"/>
    <w:rsid w:val="002B6043"/>
    <w:rsid w:val="002B7A49"/>
    <w:rsid w:val="002C0DE9"/>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7BE7"/>
    <w:rsid w:val="0030058B"/>
    <w:rsid w:val="00300CF9"/>
    <w:rsid w:val="00300E36"/>
    <w:rsid w:val="003014C6"/>
    <w:rsid w:val="00301D9F"/>
    <w:rsid w:val="00303127"/>
    <w:rsid w:val="003032BB"/>
    <w:rsid w:val="00304138"/>
    <w:rsid w:val="0030485F"/>
    <w:rsid w:val="003055AF"/>
    <w:rsid w:val="0030577D"/>
    <w:rsid w:val="0030690A"/>
    <w:rsid w:val="00306DE6"/>
    <w:rsid w:val="003071A1"/>
    <w:rsid w:val="003106C4"/>
    <w:rsid w:val="0031077B"/>
    <w:rsid w:val="00310803"/>
    <w:rsid w:val="00311747"/>
    <w:rsid w:val="00311FCA"/>
    <w:rsid w:val="00312032"/>
    <w:rsid w:val="00312B80"/>
    <w:rsid w:val="00312D1F"/>
    <w:rsid w:val="003169D9"/>
    <w:rsid w:val="00317A3A"/>
    <w:rsid w:val="003204FB"/>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40212"/>
    <w:rsid w:val="0034319E"/>
    <w:rsid w:val="00344D27"/>
    <w:rsid w:val="00345261"/>
    <w:rsid w:val="00345BE6"/>
    <w:rsid w:val="003467CE"/>
    <w:rsid w:val="00347272"/>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1EC7"/>
    <w:rsid w:val="003620FA"/>
    <w:rsid w:val="00362391"/>
    <w:rsid w:val="00362F8C"/>
    <w:rsid w:val="00364162"/>
    <w:rsid w:val="00367207"/>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908F6"/>
    <w:rsid w:val="0039105A"/>
    <w:rsid w:val="003913E3"/>
    <w:rsid w:val="0039167F"/>
    <w:rsid w:val="003929B3"/>
    <w:rsid w:val="00393460"/>
    <w:rsid w:val="00393A40"/>
    <w:rsid w:val="00394ACE"/>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6973"/>
    <w:rsid w:val="003A7064"/>
    <w:rsid w:val="003A7FDA"/>
    <w:rsid w:val="003B009E"/>
    <w:rsid w:val="003B030B"/>
    <w:rsid w:val="003B0A98"/>
    <w:rsid w:val="003B0B67"/>
    <w:rsid w:val="003B17E8"/>
    <w:rsid w:val="003B26B1"/>
    <w:rsid w:val="003B2962"/>
    <w:rsid w:val="003B2C73"/>
    <w:rsid w:val="003B342C"/>
    <w:rsid w:val="003B4089"/>
    <w:rsid w:val="003B4254"/>
    <w:rsid w:val="003B47D3"/>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6F8D"/>
    <w:rsid w:val="003C710D"/>
    <w:rsid w:val="003C7446"/>
    <w:rsid w:val="003D0448"/>
    <w:rsid w:val="003D0FBA"/>
    <w:rsid w:val="003D1506"/>
    <w:rsid w:val="003D1702"/>
    <w:rsid w:val="003D3820"/>
    <w:rsid w:val="003D3B31"/>
    <w:rsid w:val="003D5855"/>
    <w:rsid w:val="003D6C6E"/>
    <w:rsid w:val="003E18D8"/>
    <w:rsid w:val="003E2626"/>
    <w:rsid w:val="003E3357"/>
    <w:rsid w:val="003E431C"/>
    <w:rsid w:val="003E6D15"/>
    <w:rsid w:val="003E7269"/>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07"/>
    <w:rsid w:val="00415747"/>
    <w:rsid w:val="0041605B"/>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B84"/>
    <w:rsid w:val="00453016"/>
    <w:rsid w:val="00454539"/>
    <w:rsid w:val="00454A43"/>
    <w:rsid w:val="00454BA8"/>
    <w:rsid w:val="00454EBD"/>
    <w:rsid w:val="0045523E"/>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6AE4"/>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52"/>
    <w:rsid w:val="0049109E"/>
    <w:rsid w:val="004916A7"/>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090D"/>
    <w:rsid w:val="004C2D16"/>
    <w:rsid w:val="004C31A3"/>
    <w:rsid w:val="004C4256"/>
    <w:rsid w:val="004C4A5C"/>
    <w:rsid w:val="004C5291"/>
    <w:rsid w:val="004C5BDE"/>
    <w:rsid w:val="004C6746"/>
    <w:rsid w:val="004C7D84"/>
    <w:rsid w:val="004C7F8B"/>
    <w:rsid w:val="004D044B"/>
    <w:rsid w:val="004D0AAB"/>
    <w:rsid w:val="004D0B4C"/>
    <w:rsid w:val="004D1709"/>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497"/>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010"/>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912"/>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47A82"/>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6BF"/>
    <w:rsid w:val="00580913"/>
    <w:rsid w:val="00581321"/>
    <w:rsid w:val="00582248"/>
    <w:rsid w:val="00582361"/>
    <w:rsid w:val="0058265B"/>
    <w:rsid w:val="00583257"/>
    <w:rsid w:val="00584517"/>
    <w:rsid w:val="00584B9D"/>
    <w:rsid w:val="00585516"/>
    <w:rsid w:val="005859B5"/>
    <w:rsid w:val="00586138"/>
    <w:rsid w:val="0058625B"/>
    <w:rsid w:val="00587194"/>
    <w:rsid w:val="00587698"/>
    <w:rsid w:val="0058783F"/>
    <w:rsid w:val="00587B8F"/>
    <w:rsid w:val="005902CE"/>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12B7"/>
    <w:rsid w:val="005B1D69"/>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67E5"/>
    <w:rsid w:val="005C7163"/>
    <w:rsid w:val="005C7391"/>
    <w:rsid w:val="005C76F9"/>
    <w:rsid w:val="005C7936"/>
    <w:rsid w:val="005D1620"/>
    <w:rsid w:val="005D269F"/>
    <w:rsid w:val="005D29AD"/>
    <w:rsid w:val="005D2A01"/>
    <w:rsid w:val="005D357E"/>
    <w:rsid w:val="005D4158"/>
    <w:rsid w:val="005D4289"/>
    <w:rsid w:val="005D4A1C"/>
    <w:rsid w:val="005D4E64"/>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B9F"/>
    <w:rsid w:val="005F03CD"/>
    <w:rsid w:val="005F1C08"/>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19E7"/>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459"/>
    <w:rsid w:val="00631D04"/>
    <w:rsid w:val="00633862"/>
    <w:rsid w:val="00633EB4"/>
    <w:rsid w:val="00634AD8"/>
    <w:rsid w:val="00634D8C"/>
    <w:rsid w:val="00634E55"/>
    <w:rsid w:val="006352B7"/>
    <w:rsid w:val="00635EC4"/>
    <w:rsid w:val="00635ED8"/>
    <w:rsid w:val="0063671B"/>
    <w:rsid w:val="0063767B"/>
    <w:rsid w:val="00637AB3"/>
    <w:rsid w:val="00640CA5"/>
    <w:rsid w:val="00641308"/>
    <w:rsid w:val="006415F4"/>
    <w:rsid w:val="00641834"/>
    <w:rsid w:val="00642275"/>
    <w:rsid w:val="0064234D"/>
    <w:rsid w:val="00642E76"/>
    <w:rsid w:val="0064460E"/>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0602"/>
    <w:rsid w:val="00660B29"/>
    <w:rsid w:val="00661297"/>
    <w:rsid w:val="006614F0"/>
    <w:rsid w:val="006615CB"/>
    <w:rsid w:val="006627C2"/>
    <w:rsid w:val="00662B8C"/>
    <w:rsid w:val="006633DE"/>
    <w:rsid w:val="006641CB"/>
    <w:rsid w:val="006642B1"/>
    <w:rsid w:val="0066436E"/>
    <w:rsid w:val="00664F39"/>
    <w:rsid w:val="006668E1"/>
    <w:rsid w:val="00666D58"/>
    <w:rsid w:val="006678FC"/>
    <w:rsid w:val="00667F0F"/>
    <w:rsid w:val="00670CA1"/>
    <w:rsid w:val="00671D69"/>
    <w:rsid w:val="00672F20"/>
    <w:rsid w:val="00673D29"/>
    <w:rsid w:val="00674945"/>
    <w:rsid w:val="00676778"/>
    <w:rsid w:val="00676C54"/>
    <w:rsid w:val="00677BE4"/>
    <w:rsid w:val="00680F3A"/>
    <w:rsid w:val="00681C26"/>
    <w:rsid w:val="00681D97"/>
    <w:rsid w:val="006834F7"/>
    <w:rsid w:val="00684673"/>
    <w:rsid w:val="0068471D"/>
    <w:rsid w:val="0068549C"/>
    <w:rsid w:val="006858EA"/>
    <w:rsid w:val="006862CD"/>
    <w:rsid w:val="00686A03"/>
    <w:rsid w:val="006901C6"/>
    <w:rsid w:val="006904E2"/>
    <w:rsid w:val="00690616"/>
    <w:rsid w:val="00690E0F"/>
    <w:rsid w:val="00691398"/>
    <w:rsid w:val="0069181F"/>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4C9"/>
    <w:rsid w:val="006C1D63"/>
    <w:rsid w:val="006C1FB5"/>
    <w:rsid w:val="006C2AFC"/>
    <w:rsid w:val="006C325C"/>
    <w:rsid w:val="006C40BA"/>
    <w:rsid w:val="006C509C"/>
    <w:rsid w:val="006C5238"/>
    <w:rsid w:val="006C5C89"/>
    <w:rsid w:val="006C705D"/>
    <w:rsid w:val="006C780C"/>
    <w:rsid w:val="006C7BDD"/>
    <w:rsid w:val="006D0FFE"/>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242C"/>
    <w:rsid w:val="00715CC2"/>
    <w:rsid w:val="0071628F"/>
    <w:rsid w:val="007167C7"/>
    <w:rsid w:val="00716B70"/>
    <w:rsid w:val="007171E2"/>
    <w:rsid w:val="0071745E"/>
    <w:rsid w:val="00717E9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76C"/>
    <w:rsid w:val="00732892"/>
    <w:rsid w:val="007328DA"/>
    <w:rsid w:val="0073555B"/>
    <w:rsid w:val="00735CD2"/>
    <w:rsid w:val="00736A83"/>
    <w:rsid w:val="00736A9A"/>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353"/>
    <w:rsid w:val="00757533"/>
    <w:rsid w:val="00757715"/>
    <w:rsid w:val="0076007E"/>
    <w:rsid w:val="007618F4"/>
    <w:rsid w:val="00761FD1"/>
    <w:rsid w:val="0076212C"/>
    <w:rsid w:val="0076253C"/>
    <w:rsid w:val="00762869"/>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97E8B"/>
    <w:rsid w:val="007A16DB"/>
    <w:rsid w:val="007A1A8D"/>
    <w:rsid w:val="007A21BD"/>
    <w:rsid w:val="007A2210"/>
    <w:rsid w:val="007A22CA"/>
    <w:rsid w:val="007A2921"/>
    <w:rsid w:val="007A3458"/>
    <w:rsid w:val="007A4AB7"/>
    <w:rsid w:val="007A53D4"/>
    <w:rsid w:val="007A56E2"/>
    <w:rsid w:val="007A5F0F"/>
    <w:rsid w:val="007A6DAB"/>
    <w:rsid w:val="007A6EFF"/>
    <w:rsid w:val="007A73BB"/>
    <w:rsid w:val="007B1C17"/>
    <w:rsid w:val="007B273B"/>
    <w:rsid w:val="007B2DD3"/>
    <w:rsid w:val="007B2F00"/>
    <w:rsid w:val="007B3459"/>
    <w:rsid w:val="007B4249"/>
    <w:rsid w:val="007B4307"/>
    <w:rsid w:val="007B4549"/>
    <w:rsid w:val="007B4FAE"/>
    <w:rsid w:val="007B68AB"/>
    <w:rsid w:val="007B7CB1"/>
    <w:rsid w:val="007C0A88"/>
    <w:rsid w:val="007C1154"/>
    <w:rsid w:val="007C134C"/>
    <w:rsid w:val="007C1F0B"/>
    <w:rsid w:val="007C2075"/>
    <w:rsid w:val="007C23E2"/>
    <w:rsid w:val="007C2545"/>
    <w:rsid w:val="007C3091"/>
    <w:rsid w:val="007C32C7"/>
    <w:rsid w:val="007C68C1"/>
    <w:rsid w:val="007C6965"/>
    <w:rsid w:val="007C6F8F"/>
    <w:rsid w:val="007C75E6"/>
    <w:rsid w:val="007D0F03"/>
    <w:rsid w:val="007D130E"/>
    <w:rsid w:val="007D1E22"/>
    <w:rsid w:val="007D3AE8"/>
    <w:rsid w:val="007D449D"/>
    <w:rsid w:val="007D4737"/>
    <w:rsid w:val="007D4A47"/>
    <w:rsid w:val="007D4D5F"/>
    <w:rsid w:val="007D4D9D"/>
    <w:rsid w:val="007D57CF"/>
    <w:rsid w:val="007D6F7F"/>
    <w:rsid w:val="007D7CD2"/>
    <w:rsid w:val="007D7DB2"/>
    <w:rsid w:val="007E082C"/>
    <w:rsid w:val="007E1963"/>
    <w:rsid w:val="007E269D"/>
    <w:rsid w:val="007E2FA0"/>
    <w:rsid w:val="007E36AC"/>
    <w:rsid w:val="007E3CDF"/>
    <w:rsid w:val="007E4E84"/>
    <w:rsid w:val="007E5A94"/>
    <w:rsid w:val="007E5C3D"/>
    <w:rsid w:val="007E62ED"/>
    <w:rsid w:val="007E6BB2"/>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5E7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4FD"/>
    <w:rsid w:val="00825702"/>
    <w:rsid w:val="008260C7"/>
    <w:rsid w:val="00830F64"/>
    <w:rsid w:val="00831B01"/>
    <w:rsid w:val="00831FB1"/>
    <w:rsid w:val="00831FEB"/>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683B"/>
    <w:rsid w:val="00857554"/>
    <w:rsid w:val="008577D9"/>
    <w:rsid w:val="00860841"/>
    <w:rsid w:val="00860DAD"/>
    <w:rsid w:val="00860E07"/>
    <w:rsid w:val="008610ED"/>
    <w:rsid w:val="008616C9"/>
    <w:rsid w:val="00861BE7"/>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31D9"/>
    <w:rsid w:val="008847CB"/>
    <w:rsid w:val="00885979"/>
    <w:rsid w:val="0088683E"/>
    <w:rsid w:val="008911F6"/>
    <w:rsid w:val="008931AD"/>
    <w:rsid w:val="00893FCA"/>
    <w:rsid w:val="00894381"/>
    <w:rsid w:val="0089448E"/>
    <w:rsid w:val="008961CD"/>
    <w:rsid w:val="00896588"/>
    <w:rsid w:val="00896FA9"/>
    <w:rsid w:val="00897861"/>
    <w:rsid w:val="00897DA3"/>
    <w:rsid w:val="008A0AE4"/>
    <w:rsid w:val="008A1328"/>
    <w:rsid w:val="008A14FC"/>
    <w:rsid w:val="008A22C4"/>
    <w:rsid w:val="008A2B57"/>
    <w:rsid w:val="008A4A7A"/>
    <w:rsid w:val="008A4D55"/>
    <w:rsid w:val="008B0BC9"/>
    <w:rsid w:val="008B0D88"/>
    <w:rsid w:val="008B1DD9"/>
    <w:rsid w:val="008B2D04"/>
    <w:rsid w:val="008B3C3E"/>
    <w:rsid w:val="008B4E45"/>
    <w:rsid w:val="008B615C"/>
    <w:rsid w:val="008B7331"/>
    <w:rsid w:val="008B7F2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1E25"/>
    <w:rsid w:val="009026FC"/>
    <w:rsid w:val="00902D4C"/>
    <w:rsid w:val="00903874"/>
    <w:rsid w:val="00904E56"/>
    <w:rsid w:val="00905425"/>
    <w:rsid w:val="00905E36"/>
    <w:rsid w:val="00905FEE"/>
    <w:rsid w:val="009065D2"/>
    <w:rsid w:val="00907473"/>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52E"/>
    <w:rsid w:val="009238F3"/>
    <w:rsid w:val="009252CE"/>
    <w:rsid w:val="009262D5"/>
    <w:rsid w:val="00927162"/>
    <w:rsid w:val="0092748E"/>
    <w:rsid w:val="00931691"/>
    <w:rsid w:val="0093403F"/>
    <w:rsid w:val="0093440D"/>
    <w:rsid w:val="009346FF"/>
    <w:rsid w:val="00935201"/>
    <w:rsid w:val="009364FC"/>
    <w:rsid w:val="00936512"/>
    <w:rsid w:val="009371E9"/>
    <w:rsid w:val="0094060D"/>
    <w:rsid w:val="00940B61"/>
    <w:rsid w:val="00940C53"/>
    <w:rsid w:val="00940FE3"/>
    <w:rsid w:val="009429E1"/>
    <w:rsid w:val="00942D80"/>
    <w:rsid w:val="00943BD1"/>
    <w:rsid w:val="00944228"/>
    <w:rsid w:val="00944D52"/>
    <w:rsid w:val="00945255"/>
    <w:rsid w:val="00946198"/>
    <w:rsid w:val="00946915"/>
    <w:rsid w:val="00947418"/>
    <w:rsid w:val="0095183F"/>
    <w:rsid w:val="009520FD"/>
    <w:rsid w:val="00952193"/>
    <w:rsid w:val="0095291D"/>
    <w:rsid w:val="00953617"/>
    <w:rsid w:val="00954542"/>
    <w:rsid w:val="009551E8"/>
    <w:rsid w:val="009565CF"/>
    <w:rsid w:val="00956621"/>
    <w:rsid w:val="00956A70"/>
    <w:rsid w:val="00957150"/>
    <w:rsid w:val="00957870"/>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3A7D"/>
    <w:rsid w:val="00974030"/>
    <w:rsid w:val="00974034"/>
    <w:rsid w:val="0097435F"/>
    <w:rsid w:val="00974EE1"/>
    <w:rsid w:val="00975546"/>
    <w:rsid w:val="009758F3"/>
    <w:rsid w:val="00975FC4"/>
    <w:rsid w:val="00977C42"/>
    <w:rsid w:val="00980038"/>
    <w:rsid w:val="00980916"/>
    <w:rsid w:val="0098122E"/>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37A9"/>
    <w:rsid w:val="009C47E2"/>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D6B0E"/>
    <w:rsid w:val="009E11F6"/>
    <w:rsid w:val="009E17E9"/>
    <w:rsid w:val="009E1A92"/>
    <w:rsid w:val="009E2054"/>
    <w:rsid w:val="009E42A6"/>
    <w:rsid w:val="009E4769"/>
    <w:rsid w:val="009E579C"/>
    <w:rsid w:val="009E65C8"/>
    <w:rsid w:val="009E6F52"/>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5CB0"/>
    <w:rsid w:val="00A16C10"/>
    <w:rsid w:val="00A16E76"/>
    <w:rsid w:val="00A21281"/>
    <w:rsid w:val="00A22F18"/>
    <w:rsid w:val="00A23108"/>
    <w:rsid w:val="00A231EF"/>
    <w:rsid w:val="00A23B0E"/>
    <w:rsid w:val="00A23C49"/>
    <w:rsid w:val="00A249BC"/>
    <w:rsid w:val="00A24DF3"/>
    <w:rsid w:val="00A25327"/>
    <w:rsid w:val="00A25584"/>
    <w:rsid w:val="00A25874"/>
    <w:rsid w:val="00A25DCF"/>
    <w:rsid w:val="00A25EF0"/>
    <w:rsid w:val="00A26337"/>
    <w:rsid w:val="00A27FCF"/>
    <w:rsid w:val="00A304FA"/>
    <w:rsid w:val="00A30C3F"/>
    <w:rsid w:val="00A30D8B"/>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43AF"/>
    <w:rsid w:val="00A64A8A"/>
    <w:rsid w:val="00A654DD"/>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2ED3"/>
    <w:rsid w:val="00A8309A"/>
    <w:rsid w:val="00A84D7C"/>
    <w:rsid w:val="00A859C7"/>
    <w:rsid w:val="00A867A7"/>
    <w:rsid w:val="00A8787C"/>
    <w:rsid w:val="00A87AD5"/>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29A"/>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17F71"/>
    <w:rsid w:val="00B202C3"/>
    <w:rsid w:val="00B207A6"/>
    <w:rsid w:val="00B2085E"/>
    <w:rsid w:val="00B20A39"/>
    <w:rsid w:val="00B2169C"/>
    <w:rsid w:val="00B21BCD"/>
    <w:rsid w:val="00B232F7"/>
    <w:rsid w:val="00B23828"/>
    <w:rsid w:val="00B2399D"/>
    <w:rsid w:val="00B241C6"/>
    <w:rsid w:val="00B247D4"/>
    <w:rsid w:val="00B24E19"/>
    <w:rsid w:val="00B2674C"/>
    <w:rsid w:val="00B26BE9"/>
    <w:rsid w:val="00B2749E"/>
    <w:rsid w:val="00B27610"/>
    <w:rsid w:val="00B30644"/>
    <w:rsid w:val="00B30689"/>
    <w:rsid w:val="00B3071D"/>
    <w:rsid w:val="00B30C8C"/>
    <w:rsid w:val="00B3145F"/>
    <w:rsid w:val="00B317C5"/>
    <w:rsid w:val="00B32328"/>
    <w:rsid w:val="00B32694"/>
    <w:rsid w:val="00B3371E"/>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A7B"/>
    <w:rsid w:val="00B46BC4"/>
    <w:rsid w:val="00B473D0"/>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61100"/>
    <w:rsid w:val="00B620F5"/>
    <w:rsid w:val="00B62341"/>
    <w:rsid w:val="00B6258C"/>
    <w:rsid w:val="00B62F4B"/>
    <w:rsid w:val="00B64862"/>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877"/>
    <w:rsid w:val="00B81D1E"/>
    <w:rsid w:val="00B82C68"/>
    <w:rsid w:val="00B82D4B"/>
    <w:rsid w:val="00B8357B"/>
    <w:rsid w:val="00B8402B"/>
    <w:rsid w:val="00B8435B"/>
    <w:rsid w:val="00B85F3F"/>
    <w:rsid w:val="00B86FAC"/>
    <w:rsid w:val="00B87F44"/>
    <w:rsid w:val="00B902FF"/>
    <w:rsid w:val="00B90432"/>
    <w:rsid w:val="00B90B52"/>
    <w:rsid w:val="00B92B77"/>
    <w:rsid w:val="00B931CB"/>
    <w:rsid w:val="00B9358A"/>
    <w:rsid w:val="00B93CDA"/>
    <w:rsid w:val="00B93CEA"/>
    <w:rsid w:val="00B942B6"/>
    <w:rsid w:val="00B9636E"/>
    <w:rsid w:val="00B963C6"/>
    <w:rsid w:val="00B964F2"/>
    <w:rsid w:val="00B97060"/>
    <w:rsid w:val="00B9741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6F3"/>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E7106"/>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9EB"/>
    <w:rsid w:val="00C10D1B"/>
    <w:rsid w:val="00C1156E"/>
    <w:rsid w:val="00C12A96"/>
    <w:rsid w:val="00C12E3C"/>
    <w:rsid w:val="00C1385E"/>
    <w:rsid w:val="00C14093"/>
    <w:rsid w:val="00C144F5"/>
    <w:rsid w:val="00C15706"/>
    <w:rsid w:val="00C179DF"/>
    <w:rsid w:val="00C20036"/>
    <w:rsid w:val="00C21AB2"/>
    <w:rsid w:val="00C21B53"/>
    <w:rsid w:val="00C2274B"/>
    <w:rsid w:val="00C22792"/>
    <w:rsid w:val="00C23347"/>
    <w:rsid w:val="00C23579"/>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10"/>
    <w:rsid w:val="00C40CBF"/>
    <w:rsid w:val="00C40D13"/>
    <w:rsid w:val="00C41543"/>
    <w:rsid w:val="00C42190"/>
    <w:rsid w:val="00C43FC8"/>
    <w:rsid w:val="00C4426E"/>
    <w:rsid w:val="00C46338"/>
    <w:rsid w:val="00C46708"/>
    <w:rsid w:val="00C46ABF"/>
    <w:rsid w:val="00C50767"/>
    <w:rsid w:val="00C51054"/>
    <w:rsid w:val="00C51AB9"/>
    <w:rsid w:val="00C52889"/>
    <w:rsid w:val="00C52BA6"/>
    <w:rsid w:val="00C52D6B"/>
    <w:rsid w:val="00C53999"/>
    <w:rsid w:val="00C53DAB"/>
    <w:rsid w:val="00C544FF"/>
    <w:rsid w:val="00C54653"/>
    <w:rsid w:val="00C54E56"/>
    <w:rsid w:val="00C5505A"/>
    <w:rsid w:val="00C568DD"/>
    <w:rsid w:val="00C576F9"/>
    <w:rsid w:val="00C60716"/>
    <w:rsid w:val="00C60A2D"/>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530"/>
    <w:rsid w:val="00C82DD9"/>
    <w:rsid w:val="00C8302F"/>
    <w:rsid w:val="00C838FC"/>
    <w:rsid w:val="00C84255"/>
    <w:rsid w:val="00C85FFF"/>
    <w:rsid w:val="00C862D7"/>
    <w:rsid w:val="00C873CC"/>
    <w:rsid w:val="00C8754B"/>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351C"/>
    <w:rsid w:val="00CA558A"/>
    <w:rsid w:val="00CA5F8D"/>
    <w:rsid w:val="00CA67C7"/>
    <w:rsid w:val="00CA7384"/>
    <w:rsid w:val="00CB035D"/>
    <w:rsid w:val="00CB0493"/>
    <w:rsid w:val="00CB0674"/>
    <w:rsid w:val="00CB1751"/>
    <w:rsid w:val="00CB2A23"/>
    <w:rsid w:val="00CB341C"/>
    <w:rsid w:val="00CB3A58"/>
    <w:rsid w:val="00CB40D0"/>
    <w:rsid w:val="00CB42ED"/>
    <w:rsid w:val="00CB4629"/>
    <w:rsid w:val="00CB6A8B"/>
    <w:rsid w:val="00CB6C14"/>
    <w:rsid w:val="00CB6E79"/>
    <w:rsid w:val="00CB7701"/>
    <w:rsid w:val="00CB7785"/>
    <w:rsid w:val="00CB7DBA"/>
    <w:rsid w:val="00CC0DD9"/>
    <w:rsid w:val="00CC151A"/>
    <w:rsid w:val="00CC1C22"/>
    <w:rsid w:val="00CC39CD"/>
    <w:rsid w:val="00CC3BCB"/>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4BD"/>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2EF"/>
    <w:rsid w:val="00D108C2"/>
    <w:rsid w:val="00D10AB0"/>
    <w:rsid w:val="00D11813"/>
    <w:rsid w:val="00D1298B"/>
    <w:rsid w:val="00D12F43"/>
    <w:rsid w:val="00D13B9F"/>
    <w:rsid w:val="00D13C1E"/>
    <w:rsid w:val="00D146F4"/>
    <w:rsid w:val="00D16877"/>
    <w:rsid w:val="00D1751E"/>
    <w:rsid w:val="00D17E89"/>
    <w:rsid w:val="00D2051D"/>
    <w:rsid w:val="00D2069B"/>
    <w:rsid w:val="00D2139E"/>
    <w:rsid w:val="00D21EEA"/>
    <w:rsid w:val="00D22184"/>
    <w:rsid w:val="00D22801"/>
    <w:rsid w:val="00D2288E"/>
    <w:rsid w:val="00D22F67"/>
    <w:rsid w:val="00D23191"/>
    <w:rsid w:val="00D2373A"/>
    <w:rsid w:val="00D24D12"/>
    <w:rsid w:val="00D254F9"/>
    <w:rsid w:val="00D26E10"/>
    <w:rsid w:val="00D27A24"/>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55E82"/>
    <w:rsid w:val="00D5788B"/>
    <w:rsid w:val="00D604ED"/>
    <w:rsid w:val="00D60BD1"/>
    <w:rsid w:val="00D6104D"/>
    <w:rsid w:val="00D648BB"/>
    <w:rsid w:val="00D65B08"/>
    <w:rsid w:val="00D66C88"/>
    <w:rsid w:val="00D729B9"/>
    <w:rsid w:val="00D73163"/>
    <w:rsid w:val="00D735F1"/>
    <w:rsid w:val="00D7427B"/>
    <w:rsid w:val="00D74557"/>
    <w:rsid w:val="00D74733"/>
    <w:rsid w:val="00D7492E"/>
    <w:rsid w:val="00D76EA3"/>
    <w:rsid w:val="00D7703E"/>
    <w:rsid w:val="00D77446"/>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4EF6"/>
    <w:rsid w:val="00D95583"/>
    <w:rsid w:val="00D96884"/>
    <w:rsid w:val="00D97226"/>
    <w:rsid w:val="00D978DD"/>
    <w:rsid w:val="00D97B22"/>
    <w:rsid w:val="00D97D1F"/>
    <w:rsid w:val="00DA0A7F"/>
    <w:rsid w:val="00DA136D"/>
    <w:rsid w:val="00DA15BC"/>
    <w:rsid w:val="00DA15E0"/>
    <w:rsid w:val="00DA2302"/>
    <w:rsid w:val="00DA2873"/>
    <w:rsid w:val="00DA2877"/>
    <w:rsid w:val="00DA2E79"/>
    <w:rsid w:val="00DA3A99"/>
    <w:rsid w:val="00DA5A63"/>
    <w:rsid w:val="00DA60B1"/>
    <w:rsid w:val="00DA64D3"/>
    <w:rsid w:val="00DA73AB"/>
    <w:rsid w:val="00DB0619"/>
    <w:rsid w:val="00DB0FF4"/>
    <w:rsid w:val="00DB2859"/>
    <w:rsid w:val="00DB2AEB"/>
    <w:rsid w:val="00DB3157"/>
    <w:rsid w:val="00DB3306"/>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BD1"/>
    <w:rsid w:val="00DC7D6C"/>
    <w:rsid w:val="00DD0B72"/>
    <w:rsid w:val="00DD1EC0"/>
    <w:rsid w:val="00DD204D"/>
    <w:rsid w:val="00DD20F9"/>
    <w:rsid w:val="00DD3034"/>
    <w:rsid w:val="00DD304F"/>
    <w:rsid w:val="00DD31EB"/>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0093"/>
    <w:rsid w:val="00E02766"/>
    <w:rsid w:val="00E03CE4"/>
    <w:rsid w:val="00E043C9"/>
    <w:rsid w:val="00E05640"/>
    <w:rsid w:val="00E0600F"/>
    <w:rsid w:val="00E06AE8"/>
    <w:rsid w:val="00E06E81"/>
    <w:rsid w:val="00E12149"/>
    <w:rsid w:val="00E14018"/>
    <w:rsid w:val="00E1458E"/>
    <w:rsid w:val="00E14C79"/>
    <w:rsid w:val="00E14E88"/>
    <w:rsid w:val="00E15AC8"/>
    <w:rsid w:val="00E16DFE"/>
    <w:rsid w:val="00E17974"/>
    <w:rsid w:val="00E17DF3"/>
    <w:rsid w:val="00E21F2B"/>
    <w:rsid w:val="00E22306"/>
    <w:rsid w:val="00E22A58"/>
    <w:rsid w:val="00E22F26"/>
    <w:rsid w:val="00E23D2E"/>
    <w:rsid w:val="00E24161"/>
    <w:rsid w:val="00E24C10"/>
    <w:rsid w:val="00E26A5B"/>
    <w:rsid w:val="00E27914"/>
    <w:rsid w:val="00E30B02"/>
    <w:rsid w:val="00E317B0"/>
    <w:rsid w:val="00E32841"/>
    <w:rsid w:val="00E3460F"/>
    <w:rsid w:val="00E34A00"/>
    <w:rsid w:val="00E35899"/>
    <w:rsid w:val="00E36DB7"/>
    <w:rsid w:val="00E36F36"/>
    <w:rsid w:val="00E37A60"/>
    <w:rsid w:val="00E37CAC"/>
    <w:rsid w:val="00E4314D"/>
    <w:rsid w:val="00E4399D"/>
    <w:rsid w:val="00E468D0"/>
    <w:rsid w:val="00E46BAA"/>
    <w:rsid w:val="00E5080E"/>
    <w:rsid w:val="00E51284"/>
    <w:rsid w:val="00E524AE"/>
    <w:rsid w:val="00E52876"/>
    <w:rsid w:val="00E53D94"/>
    <w:rsid w:val="00E54491"/>
    <w:rsid w:val="00E54ABE"/>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5A74"/>
    <w:rsid w:val="00E7621F"/>
    <w:rsid w:val="00E76D99"/>
    <w:rsid w:val="00E77549"/>
    <w:rsid w:val="00E814F5"/>
    <w:rsid w:val="00E815F5"/>
    <w:rsid w:val="00E819AD"/>
    <w:rsid w:val="00E82C3B"/>
    <w:rsid w:val="00E82CE1"/>
    <w:rsid w:val="00E838E0"/>
    <w:rsid w:val="00E84A1D"/>
    <w:rsid w:val="00E84E5B"/>
    <w:rsid w:val="00E85616"/>
    <w:rsid w:val="00E86D69"/>
    <w:rsid w:val="00E91010"/>
    <w:rsid w:val="00E9207C"/>
    <w:rsid w:val="00E9348C"/>
    <w:rsid w:val="00E93B36"/>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31B0"/>
    <w:rsid w:val="00EB44BF"/>
    <w:rsid w:val="00EB4D38"/>
    <w:rsid w:val="00EB5F1C"/>
    <w:rsid w:val="00EB7193"/>
    <w:rsid w:val="00EB7638"/>
    <w:rsid w:val="00EC0BBF"/>
    <w:rsid w:val="00EC0C2C"/>
    <w:rsid w:val="00EC0DD5"/>
    <w:rsid w:val="00EC1EAE"/>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596A"/>
    <w:rsid w:val="00ED63EF"/>
    <w:rsid w:val="00ED6679"/>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7446"/>
    <w:rsid w:val="00F024B1"/>
    <w:rsid w:val="00F02D6F"/>
    <w:rsid w:val="00F02F49"/>
    <w:rsid w:val="00F04D44"/>
    <w:rsid w:val="00F051FB"/>
    <w:rsid w:val="00F05B49"/>
    <w:rsid w:val="00F064B3"/>
    <w:rsid w:val="00F07649"/>
    <w:rsid w:val="00F076FA"/>
    <w:rsid w:val="00F07D91"/>
    <w:rsid w:val="00F1089C"/>
    <w:rsid w:val="00F11CD0"/>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3CB"/>
    <w:rsid w:val="00F35D52"/>
    <w:rsid w:val="00F407F0"/>
    <w:rsid w:val="00F40905"/>
    <w:rsid w:val="00F42D77"/>
    <w:rsid w:val="00F45C90"/>
    <w:rsid w:val="00F45E30"/>
    <w:rsid w:val="00F4694D"/>
    <w:rsid w:val="00F46B1C"/>
    <w:rsid w:val="00F46B42"/>
    <w:rsid w:val="00F502BC"/>
    <w:rsid w:val="00F51652"/>
    <w:rsid w:val="00F51A57"/>
    <w:rsid w:val="00F51F37"/>
    <w:rsid w:val="00F53813"/>
    <w:rsid w:val="00F53C19"/>
    <w:rsid w:val="00F54AD5"/>
    <w:rsid w:val="00F54BCF"/>
    <w:rsid w:val="00F54EF6"/>
    <w:rsid w:val="00F55152"/>
    <w:rsid w:val="00F5551F"/>
    <w:rsid w:val="00F55A85"/>
    <w:rsid w:val="00F575F4"/>
    <w:rsid w:val="00F60161"/>
    <w:rsid w:val="00F60957"/>
    <w:rsid w:val="00F61457"/>
    <w:rsid w:val="00F62F83"/>
    <w:rsid w:val="00F62FC8"/>
    <w:rsid w:val="00F631F2"/>
    <w:rsid w:val="00F64661"/>
    <w:rsid w:val="00F658FC"/>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B7"/>
    <w:rsid w:val="00F81BD6"/>
    <w:rsid w:val="00F82BEC"/>
    <w:rsid w:val="00F82FBF"/>
    <w:rsid w:val="00F839CE"/>
    <w:rsid w:val="00F83E14"/>
    <w:rsid w:val="00F84342"/>
    <w:rsid w:val="00F84B00"/>
    <w:rsid w:val="00F8533E"/>
    <w:rsid w:val="00F85F06"/>
    <w:rsid w:val="00F8681F"/>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0DCE"/>
    <w:rsid w:val="00FA12D7"/>
    <w:rsid w:val="00FA14A6"/>
    <w:rsid w:val="00FA1597"/>
    <w:rsid w:val="00FA36E1"/>
    <w:rsid w:val="00FA399C"/>
    <w:rsid w:val="00FA480C"/>
    <w:rsid w:val="00FA4FCE"/>
    <w:rsid w:val="00FA73CF"/>
    <w:rsid w:val="00FA745A"/>
    <w:rsid w:val="00FA75E2"/>
    <w:rsid w:val="00FA776A"/>
    <w:rsid w:val="00FB0F01"/>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C7D71"/>
    <w:rsid w:val="00FD0A81"/>
    <w:rsid w:val="00FD0DFF"/>
    <w:rsid w:val="00FD1210"/>
    <w:rsid w:val="00FD4AA5"/>
    <w:rsid w:val="00FD5558"/>
    <w:rsid w:val="00FD58EF"/>
    <w:rsid w:val="00FD5A22"/>
    <w:rsid w:val="00FD639B"/>
    <w:rsid w:val="00FE169A"/>
    <w:rsid w:val="00FE1F1B"/>
    <w:rsid w:val="00FE2375"/>
    <w:rsid w:val="00FE2934"/>
    <w:rsid w:val="00FE4918"/>
    <w:rsid w:val="00FE5669"/>
    <w:rsid w:val="00FE5A3E"/>
    <w:rsid w:val="00FE5C14"/>
    <w:rsid w:val="00FE6333"/>
    <w:rsid w:val="00FE6819"/>
    <w:rsid w:val="00FE6FD9"/>
    <w:rsid w:val="00FE7C34"/>
    <w:rsid w:val="00FF0830"/>
    <w:rsid w:val="00FF2819"/>
    <w:rsid w:val="00FF3B7F"/>
    <w:rsid w:val="00FF4146"/>
    <w:rsid w:val="00FF440B"/>
    <w:rsid w:val="00FF680A"/>
    <w:rsid w:val="00FF6E8E"/>
    <w:rsid w:val="00FF7298"/>
    <w:rsid w:val="012CE5ED"/>
    <w:rsid w:val="02001479"/>
    <w:rsid w:val="0253436E"/>
    <w:rsid w:val="025B2293"/>
    <w:rsid w:val="036A37F7"/>
    <w:rsid w:val="050FA4AE"/>
    <w:rsid w:val="0523F612"/>
    <w:rsid w:val="067567BE"/>
    <w:rsid w:val="069F9957"/>
    <w:rsid w:val="06E343D3"/>
    <w:rsid w:val="087F1434"/>
    <w:rsid w:val="0892E3C0"/>
    <w:rsid w:val="0999BEED"/>
    <w:rsid w:val="0A68866C"/>
    <w:rsid w:val="0AA7B945"/>
    <w:rsid w:val="0C0456CD"/>
    <w:rsid w:val="0CC3BD7B"/>
    <w:rsid w:val="0CD9D15D"/>
    <w:rsid w:val="0E5BFF55"/>
    <w:rsid w:val="0E7D1685"/>
    <w:rsid w:val="0EF4171F"/>
    <w:rsid w:val="0F78FFAD"/>
    <w:rsid w:val="0F8E10F9"/>
    <w:rsid w:val="0FDB508A"/>
    <w:rsid w:val="105C8F31"/>
    <w:rsid w:val="105F0CC5"/>
    <w:rsid w:val="10A9D5DF"/>
    <w:rsid w:val="1129E15A"/>
    <w:rsid w:val="12324B50"/>
    <w:rsid w:val="12EC2285"/>
    <w:rsid w:val="131B9654"/>
    <w:rsid w:val="13374FE6"/>
    <w:rsid w:val="135D2A2B"/>
    <w:rsid w:val="135E6733"/>
    <w:rsid w:val="13EE00FD"/>
    <w:rsid w:val="1461821C"/>
    <w:rsid w:val="16836C2C"/>
    <w:rsid w:val="16E1B780"/>
    <w:rsid w:val="16F9679D"/>
    <w:rsid w:val="175B2E7D"/>
    <w:rsid w:val="1863C5B6"/>
    <w:rsid w:val="1A195842"/>
    <w:rsid w:val="1A4F26FC"/>
    <w:rsid w:val="1AA23194"/>
    <w:rsid w:val="1ADE0C0D"/>
    <w:rsid w:val="1B9A3061"/>
    <w:rsid w:val="1C8520E0"/>
    <w:rsid w:val="1CF2C339"/>
    <w:rsid w:val="1D387980"/>
    <w:rsid w:val="1D5356E4"/>
    <w:rsid w:val="1E338580"/>
    <w:rsid w:val="1F71AC9A"/>
    <w:rsid w:val="1F939FC5"/>
    <w:rsid w:val="1FCDA33B"/>
    <w:rsid w:val="2032072F"/>
    <w:rsid w:val="207AA081"/>
    <w:rsid w:val="218C1F50"/>
    <w:rsid w:val="21FFA6B6"/>
    <w:rsid w:val="221670E2"/>
    <w:rsid w:val="227353D3"/>
    <w:rsid w:val="23F60942"/>
    <w:rsid w:val="23FD7E09"/>
    <w:rsid w:val="24364D0B"/>
    <w:rsid w:val="25B0077D"/>
    <w:rsid w:val="264E559C"/>
    <w:rsid w:val="26BFF735"/>
    <w:rsid w:val="26E9E205"/>
    <w:rsid w:val="273DD59F"/>
    <w:rsid w:val="2747A1A1"/>
    <w:rsid w:val="279AF980"/>
    <w:rsid w:val="28B292DC"/>
    <w:rsid w:val="28F96D21"/>
    <w:rsid w:val="292CDC22"/>
    <w:rsid w:val="2A358ABD"/>
    <w:rsid w:val="2A376992"/>
    <w:rsid w:val="2D00A34A"/>
    <w:rsid w:val="2DB5DC66"/>
    <w:rsid w:val="2DE36C10"/>
    <w:rsid w:val="2E1FE9ED"/>
    <w:rsid w:val="2E284D4E"/>
    <w:rsid w:val="2F192940"/>
    <w:rsid w:val="2F967B85"/>
    <w:rsid w:val="2FBBE2F9"/>
    <w:rsid w:val="3033F3A3"/>
    <w:rsid w:val="31757869"/>
    <w:rsid w:val="3175DC49"/>
    <w:rsid w:val="32D0F2C8"/>
    <w:rsid w:val="32DFD8B7"/>
    <w:rsid w:val="32EE06E5"/>
    <w:rsid w:val="34132A65"/>
    <w:rsid w:val="34C056D8"/>
    <w:rsid w:val="35140749"/>
    <w:rsid w:val="3625A7A7"/>
    <w:rsid w:val="364B5109"/>
    <w:rsid w:val="3653B19D"/>
    <w:rsid w:val="37ADA3D6"/>
    <w:rsid w:val="38644DA8"/>
    <w:rsid w:val="3C0AF24A"/>
    <w:rsid w:val="3C54D6D3"/>
    <w:rsid w:val="3D1357BC"/>
    <w:rsid w:val="3D88AC1E"/>
    <w:rsid w:val="3E5E9EC3"/>
    <w:rsid w:val="3F2CB8B5"/>
    <w:rsid w:val="3FAD6E6F"/>
    <w:rsid w:val="3FE82FDE"/>
    <w:rsid w:val="407BA347"/>
    <w:rsid w:val="40F3A3A4"/>
    <w:rsid w:val="410B77E9"/>
    <w:rsid w:val="4281C6A3"/>
    <w:rsid w:val="42B48BE6"/>
    <w:rsid w:val="42BB6D37"/>
    <w:rsid w:val="43D17CD8"/>
    <w:rsid w:val="44DC45D9"/>
    <w:rsid w:val="45666B2E"/>
    <w:rsid w:val="45ACE660"/>
    <w:rsid w:val="45BD4A7E"/>
    <w:rsid w:val="45D962C2"/>
    <w:rsid w:val="45DF5C11"/>
    <w:rsid w:val="466ADA99"/>
    <w:rsid w:val="47254006"/>
    <w:rsid w:val="472F8E64"/>
    <w:rsid w:val="475F8231"/>
    <w:rsid w:val="4806E29E"/>
    <w:rsid w:val="484B579E"/>
    <w:rsid w:val="49A27B5B"/>
    <w:rsid w:val="4A16DD17"/>
    <w:rsid w:val="4A26E9F9"/>
    <w:rsid w:val="4ADD3A74"/>
    <w:rsid w:val="4B540716"/>
    <w:rsid w:val="4B8831C0"/>
    <w:rsid w:val="4BC2BA5A"/>
    <w:rsid w:val="4BC2F762"/>
    <w:rsid w:val="4BCA001E"/>
    <w:rsid w:val="4CA1A9A0"/>
    <w:rsid w:val="4CAB0CF5"/>
    <w:rsid w:val="4D71D359"/>
    <w:rsid w:val="4DA00BA2"/>
    <w:rsid w:val="4DBCA899"/>
    <w:rsid w:val="4E6C86B8"/>
    <w:rsid w:val="4EB83C3D"/>
    <w:rsid w:val="4F0DA3BA"/>
    <w:rsid w:val="4FA51C2A"/>
    <w:rsid w:val="4FABA7EF"/>
    <w:rsid w:val="50D2ED21"/>
    <w:rsid w:val="51040792"/>
    <w:rsid w:val="5111F5E1"/>
    <w:rsid w:val="51168CD1"/>
    <w:rsid w:val="5145DF48"/>
    <w:rsid w:val="514D46EF"/>
    <w:rsid w:val="519581CE"/>
    <w:rsid w:val="5195B1F2"/>
    <w:rsid w:val="51F38795"/>
    <w:rsid w:val="520299D4"/>
    <w:rsid w:val="52194818"/>
    <w:rsid w:val="52309682"/>
    <w:rsid w:val="529FD7F3"/>
    <w:rsid w:val="53351112"/>
    <w:rsid w:val="53400970"/>
    <w:rsid w:val="539923F8"/>
    <w:rsid w:val="54BE3C08"/>
    <w:rsid w:val="54C18266"/>
    <w:rsid w:val="55A9E1CD"/>
    <w:rsid w:val="5602FE1E"/>
    <w:rsid w:val="569C15B5"/>
    <w:rsid w:val="593EBF35"/>
    <w:rsid w:val="5A2459FD"/>
    <w:rsid w:val="5A9E2897"/>
    <w:rsid w:val="5BED9FFD"/>
    <w:rsid w:val="5BEF372E"/>
    <w:rsid w:val="5C1334F6"/>
    <w:rsid w:val="5C349A11"/>
    <w:rsid w:val="5C4E41A2"/>
    <w:rsid w:val="5D90C072"/>
    <w:rsid w:val="5DB9A406"/>
    <w:rsid w:val="5E4370C6"/>
    <w:rsid w:val="5EA35217"/>
    <w:rsid w:val="5EB8E240"/>
    <w:rsid w:val="5EC68F56"/>
    <w:rsid w:val="5F7E5AFB"/>
    <w:rsid w:val="5FFE0BD4"/>
    <w:rsid w:val="61F08302"/>
    <w:rsid w:val="6249C8C8"/>
    <w:rsid w:val="627729FE"/>
    <w:rsid w:val="62C13756"/>
    <w:rsid w:val="6398F5E6"/>
    <w:rsid w:val="650B1A03"/>
    <w:rsid w:val="6524792E"/>
    <w:rsid w:val="6574DB1A"/>
    <w:rsid w:val="65D47422"/>
    <w:rsid w:val="66D404DB"/>
    <w:rsid w:val="66E0528B"/>
    <w:rsid w:val="67C381EC"/>
    <w:rsid w:val="67CE52D1"/>
    <w:rsid w:val="689A0BEE"/>
    <w:rsid w:val="68F0850A"/>
    <w:rsid w:val="68FC35AE"/>
    <w:rsid w:val="69815A4D"/>
    <w:rsid w:val="6A19E435"/>
    <w:rsid w:val="6B183096"/>
    <w:rsid w:val="6B74652E"/>
    <w:rsid w:val="6CB0E8BE"/>
    <w:rsid w:val="6CDC007D"/>
    <w:rsid w:val="6D683122"/>
    <w:rsid w:val="6E21A4A6"/>
    <w:rsid w:val="6FE88980"/>
    <w:rsid w:val="70992CD2"/>
    <w:rsid w:val="70D7F3CA"/>
    <w:rsid w:val="70F574D0"/>
    <w:rsid w:val="724A08AB"/>
    <w:rsid w:val="7297C34B"/>
    <w:rsid w:val="72AAA4FD"/>
    <w:rsid w:val="733AE1D9"/>
    <w:rsid w:val="7471C8F9"/>
    <w:rsid w:val="7503B8BF"/>
    <w:rsid w:val="75F4E916"/>
    <w:rsid w:val="76268F3A"/>
    <w:rsid w:val="7857E15D"/>
    <w:rsid w:val="78823114"/>
    <w:rsid w:val="793DB191"/>
    <w:rsid w:val="79813589"/>
    <w:rsid w:val="7A985E92"/>
    <w:rsid w:val="7AD27820"/>
    <w:rsid w:val="7B8C22A0"/>
    <w:rsid w:val="7BC110FB"/>
    <w:rsid w:val="7BCC62C2"/>
    <w:rsid w:val="7C7CA861"/>
    <w:rsid w:val="7CBCF6D5"/>
    <w:rsid w:val="7CDB59CA"/>
    <w:rsid w:val="7E772A2B"/>
    <w:rsid w:val="7E7E76F6"/>
    <w:rsid w:val="7EEFCD21"/>
    <w:rsid w:val="7F010A3C"/>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99"/>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 w:type="character" w:customStyle="1" w:styleId="normaltextrun">
    <w:name w:val="normaltextrun"/>
    <w:basedOn w:val="Fuentedeprrafopredeter"/>
    <w:rsid w:val="0058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59333189">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181213695">
      <w:bodyDiv w:val="1"/>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386344836">
      <w:bodyDiv w:val="1"/>
      <w:marLeft w:val="0"/>
      <w:marRight w:val="0"/>
      <w:marTop w:val="0"/>
      <w:marBottom w:val="0"/>
      <w:divBdr>
        <w:top w:val="none" w:sz="0" w:space="0" w:color="auto"/>
        <w:left w:val="none" w:sz="0" w:space="0" w:color="auto"/>
        <w:bottom w:val="none" w:sz="0" w:space="0" w:color="auto"/>
        <w:right w:val="none" w:sz="0" w:space="0" w:color="auto"/>
      </w:divBdr>
    </w:div>
    <w:div w:id="505632218">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1683779">
      <w:bodyDiv w:val="1"/>
      <w:marLeft w:val="0"/>
      <w:marRight w:val="0"/>
      <w:marTop w:val="0"/>
      <w:marBottom w:val="0"/>
      <w:divBdr>
        <w:top w:val="none" w:sz="0" w:space="0" w:color="auto"/>
        <w:left w:val="none" w:sz="0" w:space="0" w:color="auto"/>
        <w:bottom w:val="none" w:sz="0" w:space="0" w:color="auto"/>
        <w:right w:val="none" w:sz="0" w:space="0" w:color="auto"/>
      </w:divBdr>
    </w:div>
    <w:div w:id="727996081">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758404865">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07528431">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717850827">
      <w:bodyDiv w:val="1"/>
      <w:marLeft w:val="0"/>
      <w:marRight w:val="0"/>
      <w:marTop w:val="0"/>
      <w:marBottom w:val="0"/>
      <w:divBdr>
        <w:top w:val="none" w:sz="0" w:space="0" w:color="auto"/>
        <w:left w:val="none" w:sz="0" w:space="0" w:color="auto"/>
        <w:bottom w:val="none" w:sz="0" w:space="0" w:color="auto"/>
        <w:right w:val="none" w:sz="0" w:space="0" w:color="auto"/>
      </w:divBdr>
    </w:div>
    <w:div w:id="1719015816">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1874925915">
      <w:bodyDiv w:val="1"/>
      <w:marLeft w:val="0"/>
      <w:marRight w:val="0"/>
      <w:marTop w:val="0"/>
      <w:marBottom w:val="0"/>
      <w:divBdr>
        <w:top w:val="none" w:sz="0" w:space="0" w:color="auto"/>
        <w:left w:val="none" w:sz="0" w:space="0" w:color="auto"/>
        <w:bottom w:val="none" w:sz="0" w:space="0" w:color="auto"/>
        <w:right w:val="none" w:sz="0" w:space="0" w:color="auto"/>
      </w:divBdr>
    </w:div>
    <w:div w:id="1908221165">
      <w:bodyDiv w:val="1"/>
      <w:marLeft w:val="0"/>
      <w:marRight w:val="0"/>
      <w:marTop w:val="0"/>
      <w:marBottom w:val="0"/>
      <w:divBdr>
        <w:top w:val="none" w:sz="0" w:space="0" w:color="auto"/>
        <w:left w:val="none" w:sz="0" w:space="0" w:color="auto"/>
        <w:bottom w:val="none" w:sz="0" w:space="0" w:color="auto"/>
        <w:right w:val="none" w:sz="0" w:space="0" w:color="auto"/>
      </w:divBdr>
    </w:div>
    <w:div w:id="2075547596">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6774d35df9604e80" Type="http://schemas.microsoft.com/office/2019/09/relationships/intelligence" Target="intelligence.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2.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5252ED2F-EF24-43BD-AD59-920A61A3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B7391-4427-4277-B171-163715F4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2758</Words>
  <Characters>15175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87</cp:revision>
  <cp:lastPrinted>2018-04-16T20:36:00Z</cp:lastPrinted>
  <dcterms:created xsi:type="dcterms:W3CDTF">2021-08-12T12:45:00Z</dcterms:created>
  <dcterms:modified xsi:type="dcterms:W3CDTF">2023-04-20T19:46:00Z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