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EF3F7" w14:textId="77777777" w:rsidR="00723036" w:rsidRPr="00723036" w:rsidRDefault="00723036" w:rsidP="00723036">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132876356"/>
      <w:r w:rsidRPr="0072303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124670" w14:textId="77777777" w:rsidR="00723036" w:rsidRPr="00723036" w:rsidRDefault="00723036" w:rsidP="00723036">
      <w:pPr>
        <w:widowControl/>
        <w:autoSpaceDE/>
        <w:autoSpaceDN/>
        <w:adjustRightInd/>
        <w:jc w:val="both"/>
        <w:rPr>
          <w:rFonts w:ascii="Arial" w:hAnsi="Arial" w:cs="Arial"/>
          <w:sz w:val="20"/>
          <w:szCs w:val="20"/>
          <w:lang w:val="es-419"/>
        </w:rPr>
      </w:pPr>
    </w:p>
    <w:p w14:paraId="71F27D70" w14:textId="77777777" w:rsidR="00715C38" w:rsidRPr="00715C38" w:rsidRDefault="00715C38" w:rsidP="00715C38">
      <w:pPr>
        <w:widowControl/>
        <w:autoSpaceDE/>
        <w:autoSpaceDN/>
        <w:adjustRightInd/>
        <w:jc w:val="both"/>
        <w:rPr>
          <w:rFonts w:ascii="Arial" w:hAnsi="Arial" w:cs="Arial"/>
          <w:sz w:val="20"/>
          <w:szCs w:val="20"/>
          <w:lang w:val="es-CO"/>
        </w:rPr>
      </w:pPr>
      <w:r w:rsidRPr="00715C38">
        <w:rPr>
          <w:rFonts w:ascii="Arial" w:hAnsi="Arial" w:cs="Arial"/>
          <w:sz w:val="20"/>
          <w:szCs w:val="20"/>
          <w:lang w:val="es-CO"/>
        </w:rPr>
        <w:t>Asunto</w:t>
      </w:r>
      <w:r w:rsidRPr="00715C38">
        <w:rPr>
          <w:rFonts w:ascii="Arial" w:hAnsi="Arial" w:cs="Arial"/>
          <w:sz w:val="20"/>
          <w:szCs w:val="20"/>
          <w:lang w:val="es-CO"/>
        </w:rPr>
        <w:tab/>
      </w:r>
      <w:r w:rsidRPr="00715C38">
        <w:rPr>
          <w:rFonts w:ascii="Arial" w:hAnsi="Arial" w:cs="Arial"/>
          <w:sz w:val="20"/>
          <w:szCs w:val="20"/>
          <w:lang w:val="es-CO"/>
        </w:rPr>
        <w:tab/>
      </w:r>
      <w:r w:rsidRPr="00715C38">
        <w:rPr>
          <w:rFonts w:ascii="Arial" w:hAnsi="Arial" w:cs="Arial"/>
          <w:sz w:val="20"/>
          <w:szCs w:val="20"/>
          <w:lang w:val="es-CO"/>
        </w:rPr>
        <w:tab/>
        <w:t>: Sentencia de tutela en segunda instancia</w:t>
      </w:r>
    </w:p>
    <w:p w14:paraId="7EC315DD" w14:textId="53C18A53" w:rsidR="00715C38" w:rsidRPr="00715C38" w:rsidRDefault="00715C38" w:rsidP="00715C38">
      <w:pPr>
        <w:widowControl/>
        <w:autoSpaceDE/>
        <w:autoSpaceDN/>
        <w:adjustRightInd/>
        <w:jc w:val="both"/>
        <w:rPr>
          <w:rFonts w:ascii="Arial" w:hAnsi="Arial" w:cs="Arial"/>
          <w:sz w:val="20"/>
          <w:szCs w:val="20"/>
          <w:lang w:val="es-CO"/>
        </w:rPr>
      </w:pPr>
      <w:r w:rsidRPr="00715C38">
        <w:rPr>
          <w:rFonts w:ascii="Arial" w:hAnsi="Arial" w:cs="Arial"/>
          <w:sz w:val="20"/>
          <w:szCs w:val="20"/>
          <w:lang w:val="es-CO"/>
        </w:rPr>
        <w:t xml:space="preserve">Accionante </w:t>
      </w:r>
      <w:r w:rsidRPr="00715C38">
        <w:rPr>
          <w:rFonts w:ascii="Arial" w:hAnsi="Arial" w:cs="Arial"/>
          <w:sz w:val="20"/>
          <w:szCs w:val="20"/>
          <w:lang w:val="es-CO"/>
        </w:rPr>
        <w:tab/>
        <w:t xml:space="preserve"> </w:t>
      </w:r>
      <w:r w:rsidRPr="00715C38">
        <w:rPr>
          <w:rFonts w:ascii="Arial" w:hAnsi="Arial" w:cs="Arial"/>
          <w:sz w:val="20"/>
          <w:szCs w:val="20"/>
          <w:lang w:val="es-CO"/>
        </w:rPr>
        <w:tab/>
        <w:t>: Luisa Fernanda Ramírez González</w:t>
      </w:r>
    </w:p>
    <w:p w14:paraId="1D2AB9F2" w14:textId="53F813F0" w:rsidR="00715C38" w:rsidRPr="00715C38" w:rsidRDefault="00715C38" w:rsidP="00715C38">
      <w:pPr>
        <w:widowControl/>
        <w:autoSpaceDE/>
        <w:autoSpaceDN/>
        <w:adjustRightInd/>
        <w:jc w:val="both"/>
        <w:rPr>
          <w:rFonts w:ascii="Arial" w:hAnsi="Arial" w:cs="Arial"/>
          <w:sz w:val="20"/>
          <w:szCs w:val="20"/>
          <w:lang w:val="es-CO"/>
        </w:rPr>
      </w:pPr>
      <w:r w:rsidRPr="00715C38">
        <w:rPr>
          <w:rFonts w:ascii="Arial" w:hAnsi="Arial" w:cs="Arial"/>
          <w:sz w:val="20"/>
          <w:szCs w:val="20"/>
          <w:lang w:val="es-CO"/>
        </w:rPr>
        <w:t xml:space="preserve">Accionado </w:t>
      </w:r>
      <w:r w:rsidRPr="00715C38">
        <w:rPr>
          <w:rFonts w:ascii="Arial" w:hAnsi="Arial" w:cs="Arial"/>
          <w:sz w:val="20"/>
          <w:szCs w:val="20"/>
          <w:lang w:val="es-CO"/>
        </w:rPr>
        <w:tab/>
      </w:r>
      <w:r w:rsidRPr="00715C38">
        <w:rPr>
          <w:rFonts w:ascii="Arial" w:hAnsi="Arial" w:cs="Arial"/>
          <w:sz w:val="20"/>
          <w:szCs w:val="20"/>
          <w:lang w:val="es-CO"/>
        </w:rPr>
        <w:tab/>
        <w:t>: Unidad para la Atención y Reparación de las Víctimas</w:t>
      </w:r>
    </w:p>
    <w:p w14:paraId="0B2C39BB" w14:textId="7F18CE1F" w:rsidR="00715C38" w:rsidRPr="00715C38" w:rsidRDefault="00715C38" w:rsidP="00715C38">
      <w:pPr>
        <w:widowControl/>
        <w:autoSpaceDE/>
        <w:autoSpaceDN/>
        <w:adjustRightInd/>
        <w:jc w:val="both"/>
        <w:rPr>
          <w:rFonts w:ascii="Arial" w:hAnsi="Arial" w:cs="Arial"/>
          <w:sz w:val="20"/>
          <w:szCs w:val="20"/>
          <w:lang w:val="es-CO"/>
        </w:rPr>
      </w:pPr>
      <w:r w:rsidRPr="00715C38">
        <w:rPr>
          <w:rFonts w:ascii="Arial" w:hAnsi="Arial" w:cs="Arial"/>
          <w:sz w:val="20"/>
          <w:szCs w:val="20"/>
          <w:lang w:val="es-CO"/>
        </w:rPr>
        <w:t>Litisconsorte</w:t>
      </w:r>
      <w:r w:rsidRPr="00715C38">
        <w:rPr>
          <w:rFonts w:ascii="Arial" w:hAnsi="Arial" w:cs="Arial"/>
          <w:sz w:val="20"/>
          <w:szCs w:val="20"/>
          <w:lang w:val="es-CO"/>
        </w:rPr>
        <w:tab/>
      </w:r>
      <w:r w:rsidRPr="00715C38">
        <w:rPr>
          <w:rFonts w:ascii="Arial" w:hAnsi="Arial" w:cs="Arial"/>
          <w:sz w:val="20"/>
          <w:szCs w:val="20"/>
          <w:lang w:val="es-CO"/>
        </w:rPr>
        <w:tab/>
        <w:t xml:space="preserve">: Dirección Técnica de Reparaciones y otros </w:t>
      </w:r>
    </w:p>
    <w:p w14:paraId="3AAF72FB" w14:textId="59C96AAB" w:rsidR="00715C38" w:rsidRPr="00715C38" w:rsidRDefault="00715C38" w:rsidP="00715C38">
      <w:pPr>
        <w:widowControl/>
        <w:autoSpaceDE/>
        <w:autoSpaceDN/>
        <w:adjustRightInd/>
        <w:jc w:val="both"/>
        <w:rPr>
          <w:rFonts w:ascii="Arial" w:hAnsi="Arial" w:cs="Arial"/>
          <w:sz w:val="20"/>
          <w:szCs w:val="20"/>
          <w:lang w:val="es-CO"/>
        </w:rPr>
      </w:pPr>
      <w:r w:rsidRPr="00715C38">
        <w:rPr>
          <w:rFonts w:ascii="Arial" w:hAnsi="Arial" w:cs="Arial"/>
          <w:sz w:val="20"/>
          <w:szCs w:val="20"/>
          <w:lang w:val="es-CO"/>
        </w:rPr>
        <w:t xml:space="preserve">Procedencia: </w:t>
      </w:r>
      <w:r w:rsidRPr="00715C38">
        <w:rPr>
          <w:rFonts w:ascii="Arial" w:hAnsi="Arial" w:cs="Arial"/>
          <w:sz w:val="20"/>
          <w:szCs w:val="20"/>
          <w:lang w:val="es-CO"/>
        </w:rPr>
        <w:tab/>
      </w:r>
      <w:r w:rsidRPr="00715C38">
        <w:rPr>
          <w:rFonts w:ascii="Arial" w:hAnsi="Arial" w:cs="Arial"/>
          <w:sz w:val="20"/>
          <w:szCs w:val="20"/>
          <w:lang w:val="es-CO"/>
        </w:rPr>
        <w:tab/>
        <w:t>: Juzgado Civil del Circuito de Santa Rosa de Cabal</w:t>
      </w:r>
    </w:p>
    <w:p w14:paraId="77DADBED" w14:textId="7898C63D" w:rsidR="00715C38" w:rsidRPr="00715C38" w:rsidRDefault="00715C38" w:rsidP="00715C38">
      <w:pPr>
        <w:widowControl/>
        <w:autoSpaceDE/>
        <w:autoSpaceDN/>
        <w:adjustRightInd/>
        <w:jc w:val="both"/>
        <w:rPr>
          <w:rFonts w:ascii="Arial" w:hAnsi="Arial" w:cs="Arial"/>
          <w:sz w:val="20"/>
          <w:szCs w:val="20"/>
          <w:lang w:val="es-CO"/>
        </w:rPr>
      </w:pPr>
      <w:r w:rsidRPr="00715C38">
        <w:rPr>
          <w:rFonts w:ascii="Arial" w:hAnsi="Arial" w:cs="Arial"/>
          <w:sz w:val="20"/>
          <w:szCs w:val="20"/>
          <w:lang w:val="es-CO"/>
        </w:rPr>
        <w:t>Radicación</w:t>
      </w:r>
      <w:r w:rsidRPr="00715C38">
        <w:rPr>
          <w:rFonts w:ascii="Arial" w:hAnsi="Arial" w:cs="Arial"/>
          <w:sz w:val="20"/>
          <w:szCs w:val="20"/>
          <w:lang w:val="es-CO"/>
        </w:rPr>
        <w:tab/>
      </w:r>
      <w:r w:rsidRPr="00715C38">
        <w:rPr>
          <w:rFonts w:ascii="Arial" w:hAnsi="Arial" w:cs="Arial"/>
          <w:sz w:val="20"/>
          <w:szCs w:val="20"/>
          <w:lang w:val="es-CO"/>
        </w:rPr>
        <w:tab/>
        <w:t>: 66682-31-03-001-2023-00004-01 (947)</w:t>
      </w:r>
    </w:p>
    <w:p w14:paraId="3F96882B" w14:textId="727E2411" w:rsidR="00715C38" w:rsidRPr="00715C38" w:rsidRDefault="00715C38" w:rsidP="00715C38">
      <w:pPr>
        <w:widowControl/>
        <w:autoSpaceDE/>
        <w:autoSpaceDN/>
        <w:adjustRightInd/>
        <w:jc w:val="both"/>
        <w:rPr>
          <w:rFonts w:ascii="Arial" w:hAnsi="Arial" w:cs="Arial"/>
          <w:sz w:val="20"/>
          <w:szCs w:val="20"/>
          <w:lang w:val="es-CO"/>
        </w:rPr>
      </w:pPr>
      <w:r w:rsidRPr="00715C38">
        <w:rPr>
          <w:rFonts w:ascii="Arial" w:hAnsi="Arial" w:cs="Arial"/>
          <w:sz w:val="20"/>
          <w:szCs w:val="20"/>
          <w:lang w:val="es-CO"/>
        </w:rPr>
        <w:t>Mg. Ponente</w:t>
      </w:r>
      <w:r>
        <w:rPr>
          <w:rFonts w:ascii="Arial" w:hAnsi="Arial" w:cs="Arial"/>
          <w:sz w:val="20"/>
          <w:szCs w:val="20"/>
          <w:lang w:val="es-CO"/>
        </w:rPr>
        <w:tab/>
      </w:r>
      <w:r w:rsidRPr="00715C38">
        <w:rPr>
          <w:rFonts w:ascii="Arial" w:hAnsi="Arial" w:cs="Arial"/>
          <w:sz w:val="20"/>
          <w:szCs w:val="20"/>
          <w:lang w:val="es-CO"/>
        </w:rPr>
        <w:tab/>
        <w:t>: DUBERNEY GRISALES HERRERA</w:t>
      </w:r>
    </w:p>
    <w:p w14:paraId="0126DBAB" w14:textId="2606EB50" w:rsidR="00723036" w:rsidRPr="00723036" w:rsidRDefault="00715C38" w:rsidP="00715C38">
      <w:pPr>
        <w:widowControl/>
        <w:autoSpaceDE/>
        <w:autoSpaceDN/>
        <w:adjustRightInd/>
        <w:jc w:val="both"/>
        <w:rPr>
          <w:rFonts w:ascii="Arial" w:hAnsi="Arial" w:cs="Arial"/>
          <w:sz w:val="20"/>
          <w:szCs w:val="20"/>
          <w:lang w:val="es-CO"/>
        </w:rPr>
      </w:pPr>
      <w:r w:rsidRPr="00715C38">
        <w:rPr>
          <w:rFonts w:ascii="Arial" w:hAnsi="Arial" w:cs="Arial"/>
          <w:sz w:val="20"/>
          <w:szCs w:val="20"/>
          <w:lang w:val="es-CO"/>
        </w:rPr>
        <w:t>Acta número</w:t>
      </w:r>
      <w:r>
        <w:rPr>
          <w:rFonts w:ascii="Arial" w:hAnsi="Arial" w:cs="Arial"/>
          <w:sz w:val="20"/>
          <w:szCs w:val="20"/>
          <w:lang w:val="es-CO"/>
        </w:rPr>
        <w:tab/>
      </w:r>
      <w:r w:rsidRPr="00715C38">
        <w:rPr>
          <w:rFonts w:ascii="Arial" w:hAnsi="Arial" w:cs="Arial"/>
          <w:sz w:val="20"/>
          <w:szCs w:val="20"/>
          <w:lang w:val="es-CO"/>
        </w:rPr>
        <w:tab/>
        <w:t>: 120 de 14-03-2023</w:t>
      </w:r>
    </w:p>
    <w:p w14:paraId="4AC5E32C" w14:textId="77777777" w:rsidR="00723036" w:rsidRPr="00723036" w:rsidRDefault="00723036" w:rsidP="00723036">
      <w:pPr>
        <w:widowControl/>
        <w:autoSpaceDE/>
        <w:autoSpaceDN/>
        <w:adjustRightInd/>
        <w:jc w:val="both"/>
        <w:rPr>
          <w:rFonts w:ascii="Arial" w:hAnsi="Arial" w:cs="Arial"/>
          <w:sz w:val="20"/>
          <w:szCs w:val="20"/>
          <w:lang w:val="es-419"/>
        </w:rPr>
      </w:pPr>
    </w:p>
    <w:p w14:paraId="24A8F243" w14:textId="1C7F692B" w:rsidR="00723036" w:rsidRPr="00723036" w:rsidRDefault="002872C2" w:rsidP="00723036">
      <w:pPr>
        <w:jc w:val="both"/>
        <w:rPr>
          <w:rFonts w:ascii="Arial" w:hAnsi="Arial" w:cs="Arial"/>
          <w:sz w:val="20"/>
          <w:szCs w:val="20"/>
          <w:lang w:val="es-419"/>
        </w:rPr>
      </w:pPr>
      <w:r w:rsidRPr="00723036">
        <w:rPr>
          <w:rFonts w:ascii="Arial" w:hAnsi="Arial" w:cs="Arial"/>
          <w:b/>
          <w:bCs/>
          <w:iCs/>
          <w:sz w:val="20"/>
          <w:szCs w:val="20"/>
          <w:u w:val="single"/>
          <w:lang w:val="es-419" w:eastAsia="fr-FR"/>
        </w:rPr>
        <w:t>TEMAS:</w:t>
      </w:r>
      <w:r w:rsidRPr="00723036">
        <w:rPr>
          <w:rFonts w:ascii="Arial" w:hAnsi="Arial" w:cs="Arial"/>
          <w:b/>
          <w:bCs/>
          <w:iCs/>
          <w:sz w:val="20"/>
          <w:szCs w:val="20"/>
          <w:lang w:val="es-419" w:eastAsia="fr-FR"/>
        </w:rPr>
        <w:tab/>
      </w:r>
      <w:r w:rsidRPr="00715C38">
        <w:rPr>
          <w:rFonts w:ascii="Arial" w:hAnsi="Arial" w:cs="Arial"/>
          <w:b/>
          <w:bCs/>
          <w:iCs/>
          <w:sz w:val="20"/>
          <w:szCs w:val="20"/>
          <w:lang w:val="es-419" w:eastAsia="fr-FR"/>
        </w:rPr>
        <w:t xml:space="preserve">DERECHO DE PETICIÓN </w:t>
      </w:r>
      <w:r>
        <w:rPr>
          <w:rFonts w:ascii="Arial" w:hAnsi="Arial" w:cs="Arial"/>
          <w:b/>
          <w:bCs/>
          <w:iCs/>
          <w:sz w:val="20"/>
          <w:szCs w:val="20"/>
          <w:lang w:val="es-419" w:eastAsia="fr-FR"/>
        </w:rPr>
        <w:t>/</w:t>
      </w:r>
      <w:r w:rsidRPr="00715C38">
        <w:rPr>
          <w:rFonts w:ascii="Arial" w:hAnsi="Arial" w:cs="Arial"/>
          <w:b/>
          <w:bCs/>
          <w:iCs/>
          <w:sz w:val="20"/>
          <w:szCs w:val="20"/>
          <w:lang w:val="es-419" w:eastAsia="fr-FR"/>
        </w:rPr>
        <w:t xml:space="preserve"> INDEMNIZACIÓN ADMINISTRATIVA</w:t>
      </w:r>
      <w:r>
        <w:rPr>
          <w:rFonts w:ascii="Arial" w:hAnsi="Arial" w:cs="Arial"/>
          <w:b/>
          <w:bCs/>
          <w:iCs/>
          <w:sz w:val="20"/>
          <w:szCs w:val="20"/>
          <w:lang w:val="es-419" w:eastAsia="fr-FR"/>
        </w:rPr>
        <w:t xml:space="preserve"> / VÍCTIMA DEL CONFLICTO ARMADO / UARIV / REQUISITOS DE LA RESPUESTA / EVENTOS EN QUE SE TRASGREDE EL DERECHO.</w:t>
      </w:r>
    </w:p>
    <w:p w14:paraId="0062C591" w14:textId="77777777" w:rsidR="00723036" w:rsidRPr="00723036" w:rsidRDefault="00723036" w:rsidP="00723036">
      <w:pPr>
        <w:widowControl/>
        <w:autoSpaceDE/>
        <w:autoSpaceDN/>
        <w:adjustRightInd/>
        <w:jc w:val="both"/>
        <w:rPr>
          <w:rFonts w:ascii="Arial" w:hAnsi="Arial" w:cs="Arial"/>
          <w:sz w:val="20"/>
          <w:szCs w:val="20"/>
          <w:lang w:val="es-419"/>
        </w:rPr>
      </w:pPr>
    </w:p>
    <w:p w14:paraId="1D42C55A" w14:textId="67C56A71" w:rsidR="003A4A2D" w:rsidRPr="003A4A2D" w:rsidRDefault="003A4A2D" w:rsidP="003A4A2D">
      <w:pPr>
        <w:widowControl/>
        <w:autoSpaceDE/>
        <w:autoSpaceDN/>
        <w:adjustRightInd/>
        <w:jc w:val="both"/>
        <w:rPr>
          <w:rFonts w:ascii="Arial" w:hAnsi="Arial" w:cs="Arial"/>
          <w:sz w:val="20"/>
          <w:szCs w:val="20"/>
          <w:lang w:val="es-419"/>
        </w:rPr>
      </w:pPr>
      <w:r w:rsidRPr="003A4A2D">
        <w:rPr>
          <w:rFonts w:ascii="Arial" w:hAnsi="Arial" w:cs="Arial"/>
          <w:sz w:val="20"/>
          <w:szCs w:val="20"/>
          <w:lang w:val="es-419"/>
        </w:rPr>
        <w:t>De manera reiterada la jurisprudencia constitucional, tiene dicho que el derecho de petición exige concretarse en una pronta y oportuna respuesta de la autoridad ante la cual ha sido elevada la solicitud, sin importar que sea favorable a los intereses del peticionario, debe ser escrita y en todo caso cumplirá “con ciertas condiciones: (i) oportunidad; (ii) debe resolverse de fondo, de manera clara, precisa y congruente con lo solicitado; y (iii) ser puesta en conocimiento del peticionario, so pena de incurrir en la violación de este derecho fundamental”.</w:t>
      </w:r>
    </w:p>
    <w:p w14:paraId="2599CE96" w14:textId="77777777" w:rsidR="003A4A2D" w:rsidRPr="003A4A2D" w:rsidRDefault="003A4A2D" w:rsidP="003A4A2D">
      <w:pPr>
        <w:widowControl/>
        <w:autoSpaceDE/>
        <w:autoSpaceDN/>
        <w:adjustRightInd/>
        <w:jc w:val="both"/>
        <w:rPr>
          <w:rFonts w:ascii="Arial" w:hAnsi="Arial" w:cs="Arial"/>
          <w:sz w:val="20"/>
          <w:szCs w:val="20"/>
          <w:lang w:val="es-419"/>
        </w:rPr>
      </w:pPr>
    </w:p>
    <w:p w14:paraId="6841FB41" w14:textId="3A6E296F" w:rsidR="00723036" w:rsidRPr="00723036" w:rsidRDefault="003A4A2D" w:rsidP="003A4A2D">
      <w:pPr>
        <w:widowControl/>
        <w:autoSpaceDE/>
        <w:autoSpaceDN/>
        <w:adjustRightInd/>
        <w:jc w:val="both"/>
        <w:rPr>
          <w:rFonts w:ascii="Arial" w:hAnsi="Arial" w:cs="Arial"/>
          <w:sz w:val="20"/>
          <w:szCs w:val="20"/>
          <w:lang w:val="es-419"/>
        </w:rPr>
      </w:pPr>
      <w:r w:rsidRPr="003A4A2D">
        <w:rPr>
          <w:rFonts w:ascii="Arial" w:hAnsi="Arial" w:cs="Arial"/>
          <w:sz w:val="20"/>
          <w:szCs w:val="20"/>
          <w:lang w:val="es-419"/>
        </w:rPr>
        <w:t>De ahí que se trasgrede cuando: (i) Se desatiende, pese a ser remitido por un medio virtual idóneo; (ii) Se omite responder en un lapso que, en los términos de la Constitución, se ajuste a la “pronta resolución”; (iii) La respuesta se limita a evadir la petición, o carece de claridad, precisión y congruencia; y, (iv) No se comunica al interesado</w:t>
      </w:r>
      <w:r w:rsidR="00D104D1">
        <w:rPr>
          <w:rFonts w:ascii="Arial" w:hAnsi="Arial" w:cs="Arial"/>
          <w:sz w:val="20"/>
          <w:szCs w:val="20"/>
          <w:lang w:val="es-419"/>
        </w:rPr>
        <w:t>…</w:t>
      </w:r>
    </w:p>
    <w:p w14:paraId="4650D391" w14:textId="77777777" w:rsidR="00723036" w:rsidRPr="00723036" w:rsidRDefault="00723036" w:rsidP="00723036">
      <w:pPr>
        <w:widowControl/>
        <w:autoSpaceDE/>
        <w:autoSpaceDN/>
        <w:adjustRightInd/>
        <w:jc w:val="both"/>
        <w:rPr>
          <w:rFonts w:ascii="Arial" w:hAnsi="Arial" w:cs="Arial"/>
          <w:sz w:val="20"/>
          <w:szCs w:val="20"/>
          <w:lang w:val="es-419"/>
        </w:rPr>
      </w:pPr>
    </w:p>
    <w:p w14:paraId="25D13992" w14:textId="014A55EF" w:rsidR="00723036" w:rsidRPr="00723036" w:rsidRDefault="002872C2" w:rsidP="00723036">
      <w:pPr>
        <w:widowControl/>
        <w:autoSpaceDE/>
        <w:autoSpaceDN/>
        <w:adjustRightInd/>
        <w:jc w:val="both"/>
        <w:rPr>
          <w:rFonts w:ascii="Arial" w:hAnsi="Arial" w:cs="Arial"/>
          <w:sz w:val="20"/>
          <w:szCs w:val="20"/>
          <w:lang w:val="es-419"/>
        </w:rPr>
      </w:pPr>
      <w:r w:rsidRPr="002872C2">
        <w:rPr>
          <w:rFonts w:ascii="Arial" w:hAnsi="Arial" w:cs="Arial"/>
          <w:sz w:val="20"/>
          <w:szCs w:val="20"/>
          <w:lang w:val="es-419"/>
        </w:rPr>
        <w:t>Se revocará la sentencia atacada y, en su lugar, se amparará el derecho de petición de la accionante, puesto que la autoridad dilató la decisión definitiva; durante el trámite tutelar expidió un comunicado superfluo, impreciso e inconexo con el reclamo, tendiente al pago de la indemnización administrativa.</w:t>
      </w:r>
    </w:p>
    <w:p w14:paraId="4861FA5B" w14:textId="77777777" w:rsidR="00723036" w:rsidRPr="00723036" w:rsidRDefault="00723036" w:rsidP="00723036">
      <w:pPr>
        <w:widowControl/>
        <w:autoSpaceDE/>
        <w:autoSpaceDN/>
        <w:adjustRightInd/>
        <w:jc w:val="both"/>
        <w:rPr>
          <w:rFonts w:ascii="Arial" w:hAnsi="Arial" w:cs="Arial"/>
          <w:sz w:val="20"/>
          <w:szCs w:val="20"/>
          <w:lang w:val="es-419"/>
        </w:rPr>
      </w:pPr>
    </w:p>
    <w:p w14:paraId="71CE5FE7" w14:textId="77777777" w:rsidR="00723036" w:rsidRPr="00723036" w:rsidRDefault="00723036" w:rsidP="00723036">
      <w:pPr>
        <w:widowControl/>
        <w:autoSpaceDE/>
        <w:autoSpaceDN/>
        <w:adjustRightInd/>
        <w:jc w:val="both"/>
        <w:rPr>
          <w:rFonts w:ascii="Arial" w:hAnsi="Arial" w:cs="Arial"/>
          <w:sz w:val="20"/>
          <w:szCs w:val="20"/>
          <w:lang w:val="es-419"/>
        </w:rPr>
      </w:pPr>
    </w:p>
    <w:p w14:paraId="154221DF" w14:textId="77777777" w:rsidR="00723036" w:rsidRPr="00723036" w:rsidRDefault="00723036" w:rsidP="00723036">
      <w:pPr>
        <w:widowControl/>
        <w:autoSpaceDE/>
        <w:autoSpaceDN/>
        <w:adjustRightInd/>
        <w:jc w:val="both"/>
        <w:rPr>
          <w:rFonts w:ascii="Arial" w:hAnsi="Arial" w:cs="Arial"/>
          <w:sz w:val="20"/>
          <w:szCs w:val="20"/>
          <w:lang w:val="es-419"/>
        </w:rPr>
      </w:pPr>
    </w:p>
    <w:p w14:paraId="251A32B8" w14:textId="77777777" w:rsidR="00723036" w:rsidRPr="00723036" w:rsidRDefault="00723036" w:rsidP="00723036">
      <w:pPr>
        <w:widowControl/>
        <w:autoSpaceDE/>
        <w:autoSpaceDN/>
        <w:adjustRightInd/>
        <w:jc w:val="both"/>
        <w:rPr>
          <w:rFonts w:ascii="Arial" w:hAnsi="Arial" w:cs="Arial"/>
          <w:spacing w:val="4"/>
          <w:sz w:val="20"/>
          <w:szCs w:val="20"/>
          <w:lang w:val="es-419"/>
        </w:rPr>
      </w:pPr>
      <w:r w:rsidRPr="00723036">
        <w:rPr>
          <w:rFonts w:ascii="Georgia" w:hAnsi="Georgia" w:cs="Times New Roman"/>
          <w:noProof/>
          <w:lang w:val="es-CO" w:eastAsia="es-CO"/>
        </w:rPr>
        <w:drawing>
          <wp:anchor distT="0" distB="0" distL="114300" distR="114300" simplePos="0" relativeHeight="251659264" behindDoc="0" locked="0" layoutInCell="1" allowOverlap="1" wp14:anchorId="61D1E2ED" wp14:editId="4BFB7C82">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873FD" w14:textId="77777777" w:rsidR="00723036" w:rsidRPr="00723036" w:rsidRDefault="00723036" w:rsidP="00723036">
      <w:pPr>
        <w:widowControl/>
        <w:tabs>
          <w:tab w:val="left" w:pos="3579"/>
        </w:tabs>
        <w:autoSpaceDE/>
        <w:autoSpaceDN/>
        <w:adjustRightInd/>
        <w:spacing w:line="360" w:lineRule="auto"/>
        <w:ind w:left="4248" w:hanging="4248"/>
        <w:jc w:val="center"/>
        <w:rPr>
          <w:rFonts w:ascii="Georgia" w:hAnsi="Georgia" w:cs="Arial"/>
          <w:w w:val="140"/>
          <w:sz w:val="14"/>
          <w:szCs w:val="22"/>
          <w:lang w:val="es-CO"/>
        </w:rPr>
      </w:pPr>
    </w:p>
    <w:p w14:paraId="3A26A520" w14:textId="77777777" w:rsidR="00723036" w:rsidRPr="00723036" w:rsidRDefault="00723036" w:rsidP="00723036">
      <w:pPr>
        <w:widowControl/>
        <w:tabs>
          <w:tab w:val="left" w:pos="3579"/>
        </w:tabs>
        <w:autoSpaceDE/>
        <w:autoSpaceDN/>
        <w:adjustRightInd/>
        <w:spacing w:line="360" w:lineRule="auto"/>
        <w:ind w:left="3579" w:hanging="3579"/>
        <w:jc w:val="center"/>
        <w:rPr>
          <w:rFonts w:ascii="Georgia" w:hAnsi="Georgia" w:cs="Arial"/>
          <w:w w:val="140"/>
          <w:sz w:val="14"/>
          <w:szCs w:val="22"/>
          <w:lang w:val="es-CO"/>
        </w:rPr>
      </w:pPr>
    </w:p>
    <w:p w14:paraId="77998BF9" w14:textId="77777777" w:rsidR="00723036" w:rsidRPr="00723036" w:rsidRDefault="00723036" w:rsidP="00723036">
      <w:pPr>
        <w:widowControl/>
        <w:tabs>
          <w:tab w:val="left" w:pos="3579"/>
        </w:tabs>
        <w:autoSpaceDE/>
        <w:autoSpaceDN/>
        <w:adjustRightInd/>
        <w:spacing w:line="360" w:lineRule="auto"/>
        <w:ind w:left="3579" w:hanging="3579"/>
        <w:jc w:val="center"/>
        <w:rPr>
          <w:rFonts w:ascii="Georgia" w:hAnsi="Georgia" w:cs="Arial"/>
          <w:spacing w:val="4"/>
          <w:w w:val="140"/>
          <w:sz w:val="14"/>
          <w:szCs w:val="22"/>
          <w:lang w:val="es-CO"/>
        </w:rPr>
      </w:pPr>
      <w:r w:rsidRPr="00723036">
        <w:rPr>
          <w:rFonts w:ascii="Georgia" w:hAnsi="Georgia" w:cs="Arial"/>
          <w:spacing w:val="4"/>
          <w:w w:val="140"/>
          <w:sz w:val="14"/>
          <w:szCs w:val="22"/>
          <w:lang w:val="es-CO"/>
        </w:rPr>
        <w:t>REPUBLICA DE COLOMBIA</w:t>
      </w:r>
    </w:p>
    <w:p w14:paraId="589BB702" w14:textId="77777777" w:rsidR="00723036" w:rsidRPr="00723036" w:rsidRDefault="00723036" w:rsidP="00723036">
      <w:pPr>
        <w:widowControl/>
        <w:tabs>
          <w:tab w:val="center" w:pos="4987"/>
          <w:tab w:val="left" w:pos="8449"/>
        </w:tabs>
        <w:autoSpaceDE/>
        <w:autoSpaceDN/>
        <w:adjustRightInd/>
        <w:spacing w:line="360" w:lineRule="auto"/>
        <w:jc w:val="center"/>
        <w:rPr>
          <w:rFonts w:ascii="Georgia" w:hAnsi="Georgia" w:cs="Arial"/>
          <w:spacing w:val="4"/>
          <w:w w:val="140"/>
          <w:sz w:val="22"/>
          <w:szCs w:val="22"/>
          <w:lang w:val="es-CO"/>
        </w:rPr>
      </w:pPr>
      <w:r w:rsidRPr="00723036">
        <w:rPr>
          <w:rFonts w:ascii="Georgia" w:hAnsi="Georgia" w:cs="Arial"/>
          <w:spacing w:val="4"/>
          <w:w w:val="140"/>
          <w:sz w:val="14"/>
          <w:szCs w:val="22"/>
          <w:lang w:val="es-CO"/>
        </w:rPr>
        <w:t>RAMA JUDICIAL DEL PODER PÚBLICO</w:t>
      </w:r>
    </w:p>
    <w:p w14:paraId="68C8A2C3" w14:textId="77777777" w:rsidR="00723036" w:rsidRPr="00723036" w:rsidRDefault="00723036" w:rsidP="00723036">
      <w:pPr>
        <w:widowControl/>
        <w:autoSpaceDE/>
        <w:autoSpaceDN/>
        <w:adjustRightInd/>
        <w:spacing w:line="360" w:lineRule="auto"/>
        <w:jc w:val="center"/>
        <w:rPr>
          <w:rFonts w:ascii="Georgia" w:hAnsi="Georgia" w:cs="Arial"/>
          <w:b/>
          <w:spacing w:val="4"/>
          <w:w w:val="140"/>
          <w:sz w:val="16"/>
          <w:szCs w:val="22"/>
          <w:lang w:val="es-CO"/>
        </w:rPr>
      </w:pPr>
      <w:r w:rsidRPr="00723036">
        <w:rPr>
          <w:rFonts w:ascii="Georgia" w:hAnsi="Georgia" w:cs="Arial"/>
          <w:b/>
          <w:spacing w:val="4"/>
          <w:w w:val="140"/>
          <w:sz w:val="18"/>
          <w:szCs w:val="22"/>
          <w:lang w:val="es-CO"/>
        </w:rPr>
        <w:t>T</w:t>
      </w:r>
      <w:r w:rsidRPr="00723036">
        <w:rPr>
          <w:rFonts w:ascii="Georgia" w:hAnsi="Georgia" w:cs="Arial"/>
          <w:b/>
          <w:spacing w:val="4"/>
          <w:w w:val="140"/>
          <w:sz w:val="16"/>
          <w:szCs w:val="22"/>
          <w:lang w:val="es-CO"/>
        </w:rPr>
        <w:t>RIBUNAL</w:t>
      </w:r>
      <w:r w:rsidRPr="00723036">
        <w:rPr>
          <w:rFonts w:ascii="Georgia" w:hAnsi="Georgia" w:cs="Arial"/>
          <w:b/>
          <w:spacing w:val="4"/>
          <w:w w:val="140"/>
          <w:sz w:val="18"/>
          <w:szCs w:val="22"/>
          <w:lang w:val="es-CO"/>
        </w:rPr>
        <w:t xml:space="preserve"> S</w:t>
      </w:r>
      <w:r w:rsidRPr="00723036">
        <w:rPr>
          <w:rFonts w:ascii="Georgia" w:hAnsi="Georgia" w:cs="Arial"/>
          <w:b/>
          <w:spacing w:val="4"/>
          <w:w w:val="140"/>
          <w:sz w:val="16"/>
          <w:szCs w:val="22"/>
          <w:lang w:val="es-CO"/>
        </w:rPr>
        <w:t xml:space="preserve">UPERIOR DEL </w:t>
      </w:r>
      <w:r w:rsidRPr="00723036">
        <w:rPr>
          <w:rFonts w:ascii="Georgia" w:hAnsi="Georgia" w:cs="Arial"/>
          <w:b/>
          <w:spacing w:val="4"/>
          <w:w w:val="140"/>
          <w:sz w:val="18"/>
          <w:szCs w:val="22"/>
          <w:lang w:val="es-CO"/>
        </w:rPr>
        <w:t>D</w:t>
      </w:r>
      <w:r w:rsidRPr="00723036">
        <w:rPr>
          <w:rFonts w:ascii="Georgia" w:hAnsi="Georgia" w:cs="Arial"/>
          <w:b/>
          <w:spacing w:val="4"/>
          <w:w w:val="140"/>
          <w:sz w:val="16"/>
          <w:szCs w:val="22"/>
          <w:lang w:val="es-CO"/>
        </w:rPr>
        <w:t>ISTRITO</w:t>
      </w:r>
      <w:r w:rsidRPr="00723036">
        <w:rPr>
          <w:rFonts w:ascii="Georgia" w:hAnsi="Georgia" w:cs="Arial"/>
          <w:b/>
          <w:spacing w:val="4"/>
          <w:w w:val="140"/>
          <w:sz w:val="18"/>
          <w:szCs w:val="22"/>
          <w:lang w:val="es-CO"/>
        </w:rPr>
        <w:t xml:space="preserve"> J</w:t>
      </w:r>
      <w:r w:rsidRPr="00723036">
        <w:rPr>
          <w:rFonts w:ascii="Georgia" w:hAnsi="Georgia" w:cs="Arial"/>
          <w:b/>
          <w:spacing w:val="4"/>
          <w:w w:val="140"/>
          <w:sz w:val="16"/>
          <w:szCs w:val="22"/>
          <w:lang w:val="es-CO"/>
        </w:rPr>
        <w:t>UDICIAL</w:t>
      </w:r>
    </w:p>
    <w:p w14:paraId="74190747" w14:textId="77777777" w:rsidR="00723036" w:rsidRPr="00723036" w:rsidRDefault="00723036" w:rsidP="00723036">
      <w:pPr>
        <w:widowControl/>
        <w:autoSpaceDE/>
        <w:autoSpaceDN/>
        <w:adjustRightInd/>
        <w:spacing w:line="360" w:lineRule="auto"/>
        <w:jc w:val="center"/>
        <w:rPr>
          <w:rFonts w:ascii="Georgia" w:hAnsi="Georgia" w:cs="Arial"/>
          <w:spacing w:val="4"/>
          <w:w w:val="140"/>
          <w:sz w:val="16"/>
          <w:szCs w:val="18"/>
          <w:lang w:val="es-CO"/>
        </w:rPr>
      </w:pPr>
      <w:r w:rsidRPr="00723036">
        <w:rPr>
          <w:rFonts w:ascii="Georgia" w:hAnsi="Georgia" w:cs="Arial"/>
          <w:spacing w:val="4"/>
          <w:w w:val="140"/>
          <w:sz w:val="18"/>
          <w:szCs w:val="16"/>
          <w:lang w:val="es-CO"/>
        </w:rPr>
        <w:t>S</w:t>
      </w:r>
      <w:r w:rsidRPr="00723036">
        <w:rPr>
          <w:rFonts w:ascii="Georgia" w:hAnsi="Georgia" w:cs="Arial"/>
          <w:spacing w:val="4"/>
          <w:w w:val="140"/>
          <w:sz w:val="16"/>
          <w:szCs w:val="14"/>
          <w:lang w:val="es-CO"/>
        </w:rPr>
        <w:t xml:space="preserve">ALA </w:t>
      </w:r>
      <w:r w:rsidRPr="00723036">
        <w:rPr>
          <w:rFonts w:ascii="Georgia" w:hAnsi="Georgia" w:cs="Arial"/>
          <w:spacing w:val="4"/>
          <w:w w:val="140"/>
          <w:sz w:val="18"/>
          <w:szCs w:val="18"/>
          <w:lang w:val="es-CO"/>
        </w:rPr>
        <w:t>U</w:t>
      </w:r>
      <w:r w:rsidRPr="00723036">
        <w:rPr>
          <w:rFonts w:ascii="Georgia" w:hAnsi="Georgia" w:cs="Arial"/>
          <w:spacing w:val="4"/>
          <w:w w:val="140"/>
          <w:sz w:val="16"/>
          <w:szCs w:val="16"/>
          <w:lang w:val="es-CO"/>
        </w:rPr>
        <w:t>NITARIA</w:t>
      </w:r>
      <w:r w:rsidRPr="00723036">
        <w:rPr>
          <w:rFonts w:ascii="Georgia" w:hAnsi="Georgia" w:cs="Arial"/>
          <w:spacing w:val="4"/>
          <w:w w:val="140"/>
          <w:sz w:val="14"/>
          <w:szCs w:val="14"/>
          <w:lang w:val="es-CO"/>
        </w:rPr>
        <w:t xml:space="preserve"> </w:t>
      </w:r>
      <w:r w:rsidRPr="00723036">
        <w:rPr>
          <w:rFonts w:ascii="Georgia" w:hAnsi="Georgia" w:cs="Arial"/>
          <w:spacing w:val="4"/>
          <w:w w:val="140"/>
          <w:sz w:val="18"/>
          <w:szCs w:val="16"/>
          <w:lang w:val="es-CO"/>
        </w:rPr>
        <w:t>C</w:t>
      </w:r>
      <w:r w:rsidRPr="00723036">
        <w:rPr>
          <w:rFonts w:ascii="Georgia" w:hAnsi="Georgia" w:cs="Arial"/>
          <w:spacing w:val="4"/>
          <w:w w:val="140"/>
          <w:sz w:val="16"/>
          <w:szCs w:val="16"/>
          <w:lang w:val="es-CO"/>
        </w:rPr>
        <w:t>IVIL</w:t>
      </w:r>
      <w:r w:rsidRPr="00723036">
        <w:rPr>
          <w:rFonts w:ascii="Georgia" w:hAnsi="Georgia" w:cs="Arial"/>
          <w:spacing w:val="4"/>
          <w:w w:val="140"/>
          <w:sz w:val="14"/>
          <w:szCs w:val="14"/>
          <w:lang w:val="es-CO"/>
        </w:rPr>
        <w:t xml:space="preserve">– </w:t>
      </w:r>
      <w:r w:rsidRPr="00723036">
        <w:rPr>
          <w:rFonts w:ascii="Georgia" w:hAnsi="Georgia" w:cs="Arial"/>
          <w:spacing w:val="4"/>
          <w:w w:val="140"/>
          <w:sz w:val="18"/>
          <w:szCs w:val="16"/>
          <w:lang w:val="es-CO"/>
        </w:rPr>
        <w:t>F</w:t>
      </w:r>
      <w:r w:rsidRPr="00723036">
        <w:rPr>
          <w:rFonts w:ascii="Georgia" w:hAnsi="Georgia" w:cs="Arial"/>
          <w:spacing w:val="4"/>
          <w:w w:val="140"/>
          <w:sz w:val="16"/>
          <w:szCs w:val="16"/>
          <w:lang w:val="es-CO"/>
        </w:rPr>
        <w:t xml:space="preserve">AMILIA – </w:t>
      </w:r>
      <w:r w:rsidRPr="00723036">
        <w:rPr>
          <w:rFonts w:ascii="Georgia" w:hAnsi="Georgia" w:cs="Arial"/>
          <w:spacing w:val="4"/>
          <w:w w:val="140"/>
          <w:sz w:val="18"/>
          <w:szCs w:val="16"/>
          <w:lang w:val="es-CO"/>
        </w:rPr>
        <w:t>D</w:t>
      </w:r>
      <w:r w:rsidRPr="00723036">
        <w:rPr>
          <w:rFonts w:ascii="Georgia" w:hAnsi="Georgia" w:cs="Arial"/>
          <w:spacing w:val="4"/>
          <w:w w:val="140"/>
          <w:sz w:val="16"/>
          <w:szCs w:val="16"/>
          <w:lang w:val="es-CO"/>
        </w:rPr>
        <w:t xml:space="preserve">ISTRITO DE </w:t>
      </w:r>
      <w:r w:rsidRPr="00723036">
        <w:rPr>
          <w:rFonts w:ascii="Georgia" w:hAnsi="Georgia" w:cs="Arial"/>
          <w:spacing w:val="4"/>
          <w:w w:val="140"/>
          <w:sz w:val="18"/>
          <w:szCs w:val="16"/>
          <w:lang w:val="es-CO"/>
        </w:rPr>
        <w:t>P</w:t>
      </w:r>
      <w:r w:rsidRPr="00723036">
        <w:rPr>
          <w:rFonts w:ascii="Georgia" w:hAnsi="Georgia" w:cs="Arial"/>
          <w:spacing w:val="4"/>
          <w:w w:val="140"/>
          <w:sz w:val="16"/>
          <w:szCs w:val="16"/>
          <w:lang w:val="es-CO"/>
        </w:rPr>
        <w:t>EREIRA</w:t>
      </w:r>
    </w:p>
    <w:p w14:paraId="7F3912F8" w14:textId="77777777" w:rsidR="00723036" w:rsidRPr="00723036" w:rsidRDefault="00723036" w:rsidP="00723036">
      <w:pPr>
        <w:widowControl/>
        <w:autoSpaceDE/>
        <w:autoSpaceDN/>
        <w:adjustRightInd/>
        <w:spacing w:line="360" w:lineRule="auto"/>
        <w:jc w:val="center"/>
        <w:rPr>
          <w:rFonts w:ascii="Georgia" w:hAnsi="Georgia" w:cs="Arial"/>
          <w:spacing w:val="4"/>
          <w:w w:val="140"/>
          <w:sz w:val="16"/>
          <w:szCs w:val="16"/>
          <w:lang w:val="es-CO"/>
        </w:rPr>
      </w:pPr>
      <w:r w:rsidRPr="00723036">
        <w:rPr>
          <w:rFonts w:ascii="Georgia" w:hAnsi="Georgia" w:cs="Arial"/>
          <w:spacing w:val="4"/>
          <w:w w:val="140"/>
          <w:sz w:val="16"/>
          <w:szCs w:val="18"/>
          <w:lang w:val="es-CO"/>
        </w:rPr>
        <w:t xml:space="preserve">D </w:t>
      </w:r>
      <w:r w:rsidRPr="00723036">
        <w:rPr>
          <w:rFonts w:ascii="Georgia" w:hAnsi="Georgia" w:cs="Arial"/>
          <w:spacing w:val="4"/>
          <w:w w:val="140"/>
          <w:sz w:val="14"/>
          <w:szCs w:val="16"/>
          <w:lang w:val="es-CO"/>
        </w:rPr>
        <w:t xml:space="preserve">E P A R T A M E N T O   D E L </w:t>
      </w:r>
      <w:r w:rsidRPr="00723036">
        <w:rPr>
          <w:rFonts w:ascii="Georgia" w:hAnsi="Georgia" w:cs="Arial"/>
          <w:spacing w:val="4"/>
          <w:w w:val="140"/>
          <w:sz w:val="12"/>
          <w:szCs w:val="14"/>
          <w:lang w:val="es-CO"/>
        </w:rPr>
        <w:t xml:space="preserve">   </w:t>
      </w:r>
      <w:r w:rsidRPr="00723036">
        <w:rPr>
          <w:rFonts w:ascii="Georgia" w:hAnsi="Georgia" w:cs="Arial"/>
          <w:spacing w:val="4"/>
          <w:w w:val="140"/>
          <w:sz w:val="16"/>
          <w:szCs w:val="16"/>
          <w:lang w:val="es-CO"/>
        </w:rPr>
        <w:t xml:space="preserve">R </w:t>
      </w:r>
      <w:r w:rsidRPr="00723036">
        <w:rPr>
          <w:rFonts w:ascii="Georgia" w:hAnsi="Georgia" w:cs="Arial"/>
          <w:spacing w:val="4"/>
          <w:w w:val="140"/>
          <w:sz w:val="14"/>
          <w:szCs w:val="16"/>
          <w:lang w:val="es-CO"/>
        </w:rPr>
        <w:t>I S A R A L D A</w:t>
      </w:r>
    </w:p>
    <w:p w14:paraId="4B99AEC0" w14:textId="77777777" w:rsidR="00723036" w:rsidRPr="00723036" w:rsidRDefault="00723036" w:rsidP="00723036">
      <w:pPr>
        <w:widowControl/>
        <w:autoSpaceDE/>
        <w:autoSpaceDN/>
        <w:adjustRightInd/>
        <w:spacing w:line="276" w:lineRule="auto"/>
        <w:jc w:val="center"/>
        <w:rPr>
          <w:rFonts w:ascii="Georgia" w:hAnsi="Georgia" w:cs="Arial"/>
          <w:bCs/>
          <w:spacing w:val="4"/>
          <w:lang w:val="es-CO"/>
        </w:rPr>
      </w:pPr>
    </w:p>
    <w:bookmarkEnd w:id="0"/>
    <w:p w14:paraId="00811BAC" w14:textId="71B92505" w:rsidR="00DD095A" w:rsidRPr="00723036" w:rsidRDefault="00DD095A" w:rsidP="00723036">
      <w:pPr>
        <w:pStyle w:val="Textoindependiente"/>
        <w:tabs>
          <w:tab w:val="clear" w:pos="1416"/>
          <w:tab w:val="clear" w:pos="3540"/>
          <w:tab w:val="left" w:pos="1276"/>
          <w:tab w:val="left" w:pos="3402"/>
        </w:tabs>
        <w:spacing w:line="276" w:lineRule="auto"/>
        <w:jc w:val="center"/>
        <w:rPr>
          <w:rFonts w:ascii="Georgia" w:hAnsi="Georgia" w:cs="Arial"/>
          <w:b/>
          <w:bCs/>
          <w:szCs w:val="24"/>
        </w:rPr>
      </w:pPr>
      <w:r w:rsidRPr="00723036">
        <w:rPr>
          <w:rFonts w:ascii="Georgia" w:hAnsi="Georgia" w:cs="Arial"/>
          <w:b/>
          <w:bCs/>
          <w:szCs w:val="24"/>
        </w:rPr>
        <w:t>ST</w:t>
      </w:r>
      <w:r w:rsidR="001A3D72" w:rsidRPr="00723036">
        <w:rPr>
          <w:rFonts w:ascii="Georgia" w:hAnsi="Georgia" w:cs="Arial"/>
          <w:b/>
          <w:bCs/>
          <w:szCs w:val="24"/>
        </w:rPr>
        <w:t>2</w:t>
      </w:r>
      <w:r w:rsidRPr="00723036">
        <w:rPr>
          <w:rFonts w:ascii="Georgia" w:hAnsi="Georgia" w:cs="Arial"/>
          <w:b/>
          <w:bCs/>
          <w:szCs w:val="24"/>
        </w:rPr>
        <w:t>-</w:t>
      </w:r>
      <w:r w:rsidR="00B01848" w:rsidRPr="00723036">
        <w:rPr>
          <w:rFonts w:ascii="Georgia" w:hAnsi="Georgia" w:cs="Arial"/>
          <w:b/>
          <w:bCs/>
          <w:szCs w:val="24"/>
        </w:rPr>
        <w:t>0073</w:t>
      </w:r>
      <w:r w:rsidRPr="00723036">
        <w:rPr>
          <w:rFonts w:ascii="Georgia" w:hAnsi="Georgia" w:cs="Arial"/>
          <w:b/>
          <w:bCs/>
          <w:szCs w:val="24"/>
        </w:rPr>
        <w:t>-</w:t>
      </w:r>
      <w:r w:rsidR="006B550F" w:rsidRPr="00723036">
        <w:rPr>
          <w:rFonts w:ascii="Georgia" w:hAnsi="Georgia" w:cs="Arial"/>
          <w:b/>
          <w:bCs/>
          <w:szCs w:val="24"/>
        </w:rPr>
        <w:t>2023</w:t>
      </w:r>
    </w:p>
    <w:p w14:paraId="478E3187" w14:textId="77777777" w:rsidR="002060F5" w:rsidRPr="00723036" w:rsidRDefault="002060F5" w:rsidP="00715C38">
      <w:pPr>
        <w:pBdr>
          <w:bottom w:val="double" w:sz="6" w:space="1" w:color="auto"/>
        </w:pBdr>
        <w:spacing w:line="276" w:lineRule="auto"/>
        <w:rPr>
          <w:rFonts w:ascii="Georgia" w:hAnsi="Georgia" w:cs="Arial"/>
          <w:b/>
          <w:bCs/>
        </w:rPr>
      </w:pPr>
    </w:p>
    <w:p w14:paraId="350EE9E6" w14:textId="77777777" w:rsidR="00D809D6" w:rsidRPr="00723036" w:rsidRDefault="00D809D6" w:rsidP="00723036">
      <w:pPr>
        <w:spacing w:line="276" w:lineRule="auto"/>
        <w:jc w:val="center"/>
        <w:rPr>
          <w:rFonts w:ascii="Georgia" w:hAnsi="Georgia" w:cs="Arial"/>
          <w:b/>
          <w:bCs/>
        </w:rPr>
      </w:pPr>
    </w:p>
    <w:p w14:paraId="182FFEF0" w14:textId="3E90F5B6" w:rsidR="00026BFF" w:rsidRPr="00723036" w:rsidRDefault="00B01848" w:rsidP="00723036">
      <w:pPr>
        <w:spacing w:line="276" w:lineRule="auto"/>
        <w:jc w:val="center"/>
        <w:rPr>
          <w:rFonts w:ascii="Georgia" w:hAnsi="Georgia" w:cs="Arial"/>
          <w:b/>
          <w:bCs/>
          <w:iCs/>
          <w:smallCaps/>
          <w:lang w:val="es-CO"/>
        </w:rPr>
      </w:pPr>
      <w:r w:rsidRPr="00723036">
        <w:rPr>
          <w:rFonts w:ascii="Georgia" w:hAnsi="Georgia" w:cs="Arial"/>
          <w:b/>
          <w:bCs/>
          <w:iCs/>
          <w:smallCaps/>
          <w:lang w:val="es-CO"/>
        </w:rPr>
        <w:t xml:space="preserve">Catorce </w:t>
      </w:r>
      <w:r w:rsidR="007716B5" w:rsidRPr="00723036">
        <w:rPr>
          <w:rFonts w:ascii="Georgia" w:hAnsi="Georgia" w:cs="Arial"/>
          <w:b/>
          <w:bCs/>
          <w:iCs/>
          <w:smallCaps/>
          <w:lang w:val="es-CO"/>
        </w:rPr>
        <w:t>(</w:t>
      </w:r>
      <w:r w:rsidRPr="00723036">
        <w:rPr>
          <w:rFonts w:ascii="Georgia" w:hAnsi="Georgia" w:cs="Arial"/>
          <w:b/>
          <w:bCs/>
          <w:iCs/>
          <w:smallCaps/>
          <w:lang w:val="es-CO"/>
        </w:rPr>
        <w:t>14</w:t>
      </w:r>
      <w:r w:rsidR="0013401E" w:rsidRPr="00723036">
        <w:rPr>
          <w:rFonts w:ascii="Georgia" w:hAnsi="Georgia" w:cs="Arial"/>
          <w:b/>
          <w:bCs/>
          <w:iCs/>
          <w:smallCaps/>
          <w:lang w:val="es-CO"/>
        </w:rPr>
        <w:t xml:space="preserve">) de </w:t>
      </w:r>
      <w:r w:rsidR="00C749F4" w:rsidRPr="00723036">
        <w:rPr>
          <w:rFonts w:ascii="Georgia" w:hAnsi="Georgia" w:cs="Arial"/>
          <w:b/>
          <w:bCs/>
          <w:iCs/>
          <w:smallCaps/>
          <w:lang w:val="es-CO"/>
        </w:rPr>
        <w:t xml:space="preserve">marzo </w:t>
      </w:r>
      <w:r w:rsidR="0013401E" w:rsidRPr="00723036">
        <w:rPr>
          <w:rFonts w:ascii="Georgia" w:hAnsi="Georgia" w:cs="Arial"/>
          <w:b/>
          <w:bCs/>
          <w:iCs/>
          <w:smallCaps/>
          <w:lang w:val="es-CO"/>
        </w:rPr>
        <w:t xml:space="preserve">de dos mil </w:t>
      </w:r>
      <w:r w:rsidR="007716B5" w:rsidRPr="00723036">
        <w:rPr>
          <w:rFonts w:ascii="Georgia" w:hAnsi="Georgia" w:cs="Arial"/>
          <w:b/>
          <w:bCs/>
          <w:iCs/>
          <w:smallCaps/>
          <w:lang w:val="es-CO"/>
        </w:rPr>
        <w:t xml:space="preserve">veintitrés </w:t>
      </w:r>
      <w:r w:rsidR="0013401E" w:rsidRPr="00723036">
        <w:rPr>
          <w:rFonts w:ascii="Georgia" w:hAnsi="Georgia" w:cs="Arial"/>
          <w:b/>
          <w:bCs/>
          <w:iCs/>
          <w:smallCaps/>
          <w:lang w:val="es-CO"/>
        </w:rPr>
        <w:t>(</w:t>
      </w:r>
      <w:r w:rsidR="007716B5" w:rsidRPr="00723036">
        <w:rPr>
          <w:rFonts w:ascii="Georgia" w:hAnsi="Georgia" w:cs="Arial"/>
          <w:b/>
          <w:bCs/>
          <w:iCs/>
          <w:smallCaps/>
          <w:lang w:val="es-CO"/>
        </w:rPr>
        <w:t>2023</w:t>
      </w:r>
      <w:r w:rsidR="0013401E" w:rsidRPr="00723036">
        <w:rPr>
          <w:rFonts w:ascii="Georgia" w:hAnsi="Georgia" w:cs="Arial"/>
          <w:b/>
          <w:bCs/>
          <w:iCs/>
          <w:smallCaps/>
          <w:lang w:val="es-CO"/>
        </w:rPr>
        <w:t>)</w:t>
      </w:r>
    </w:p>
    <w:p w14:paraId="045403A0" w14:textId="31B9D10D" w:rsidR="000147A2" w:rsidRPr="00723036" w:rsidRDefault="000147A2" w:rsidP="00723036">
      <w:pPr>
        <w:spacing w:line="276" w:lineRule="auto"/>
        <w:jc w:val="center"/>
        <w:rPr>
          <w:rFonts w:ascii="Georgia" w:hAnsi="Georgia" w:cs="Arial"/>
          <w:b/>
          <w:bCs/>
          <w:lang w:val="es-CO"/>
        </w:rPr>
      </w:pPr>
    </w:p>
    <w:p w14:paraId="40959F1D" w14:textId="77777777" w:rsidR="004E5C40" w:rsidRPr="00723036" w:rsidRDefault="004E5C40" w:rsidP="00723036">
      <w:pPr>
        <w:spacing w:line="276" w:lineRule="auto"/>
        <w:jc w:val="center"/>
        <w:rPr>
          <w:rFonts w:ascii="Georgia" w:hAnsi="Georgia" w:cs="Arial"/>
          <w:b/>
          <w:bCs/>
          <w:lang w:val="es-CO"/>
        </w:rPr>
      </w:pPr>
    </w:p>
    <w:p w14:paraId="261BBAB6" w14:textId="77777777" w:rsidR="00CB272A" w:rsidRPr="00723036" w:rsidRDefault="00040EA1" w:rsidP="00723036">
      <w:pPr>
        <w:pStyle w:val="Textoindependiente"/>
        <w:numPr>
          <w:ilvl w:val="0"/>
          <w:numId w:val="1"/>
        </w:numPr>
        <w:spacing w:line="276" w:lineRule="auto"/>
        <w:rPr>
          <w:rFonts w:ascii="Georgia" w:hAnsi="Georgia" w:cs="Arial"/>
          <w:b/>
          <w:bCs/>
          <w:smallCaps/>
          <w:szCs w:val="24"/>
        </w:rPr>
      </w:pPr>
      <w:r w:rsidRPr="00723036">
        <w:rPr>
          <w:rFonts w:ascii="Georgia" w:hAnsi="Georgia" w:cs="Arial"/>
          <w:b/>
          <w:bCs/>
          <w:smallCaps/>
          <w:szCs w:val="24"/>
        </w:rPr>
        <w:t>El asunto por decidir</w:t>
      </w:r>
    </w:p>
    <w:p w14:paraId="10D6AAB1" w14:textId="77777777" w:rsidR="00CB272A" w:rsidRPr="00723036" w:rsidRDefault="00CB272A" w:rsidP="00723036">
      <w:pPr>
        <w:pStyle w:val="Textoindependiente"/>
        <w:spacing w:line="276" w:lineRule="auto"/>
        <w:rPr>
          <w:rFonts w:ascii="Georgia" w:hAnsi="Georgia" w:cs="Arial"/>
          <w:szCs w:val="24"/>
        </w:rPr>
      </w:pPr>
    </w:p>
    <w:p w14:paraId="5A542E44" w14:textId="77777777" w:rsidR="001A3D72" w:rsidRPr="00723036" w:rsidRDefault="001A3D72" w:rsidP="00723036">
      <w:pPr>
        <w:pStyle w:val="Textoindependiente"/>
        <w:spacing w:line="276" w:lineRule="auto"/>
        <w:rPr>
          <w:rFonts w:ascii="Georgia" w:hAnsi="Georgia"/>
          <w:szCs w:val="24"/>
          <w:lang w:val="es-419"/>
        </w:rPr>
      </w:pPr>
      <w:r w:rsidRPr="00723036">
        <w:rPr>
          <w:rFonts w:ascii="Georgia" w:hAnsi="Georgia"/>
          <w:szCs w:val="24"/>
          <w:lang w:val="es-419"/>
        </w:rPr>
        <w:t>La impugnación suscitada en el trámite constitucional ya referido, una vez se ha cumplido la actuación de primera instancia.</w:t>
      </w:r>
    </w:p>
    <w:p w14:paraId="55E507D7" w14:textId="77777777" w:rsidR="00CB272A" w:rsidRPr="00723036" w:rsidRDefault="00CB272A" w:rsidP="00723036">
      <w:pPr>
        <w:pStyle w:val="Textoindependiente"/>
        <w:spacing w:line="276" w:lineRule="auto"/>
        <w:rPr>
          <w:rFonts w:ascii="Georgia" w:hAnsi="Georgia" w:cs="Arial"/>
          <w:szCs w:val="24"/>
          <w:lang w:val="es-419"/>
        </w:rPr>
      </w:pPr>
    </w:p>
    <w:p w14:paraId="108A1D4A" w14:textId="2B0590B1" w:rsidR="399076C1" w:rsidRPr="00723036" w:rsidRDefault="399076C1" w:rsidP="00723036">
      <w:pPr>
        <w:pStyle w:val="Textoindependiente"/>
        <w:spacing w:line="276" w:lineRule="auto"/>
        <w:rPr>
          <w:rFonts w:ascii="Georgia" w:hAnsi="Georgia"/>
          <w:szCs w:val="24"/>
        </w:rPr>
      </w:pPr>
    </w:p>
    <w:p w14:paraId="4E6AB9B7" w14:textId="14F5849F" w:rsidR="00CB272A" w:rsidRPr="00723036" w:rsidRDefault="00040EA1" w:rsidP="00723036">
      <w:pPr>
        <w:pStyle w:val="Textoindependiente"/>
        <w:numPr>
          <w:ilvl w:val="0"/>
          <w:numId w:val="1"/>
        </w:numPr>
        <w:spacing w:line="276" w:lineRule="auto"/>
        <w:rPr>
          <w:rFonts w:ascii="Georgia" w:hAnsi="Georgia" w:cs="Arial"/>
          <w:b/>
          <w:bCs/>
          <w:smallCaps/>
          <w:szCs w:val="24"/>
        </w:rPr>
      </w:pPr>
      <w:r w:rsidRPr="00723036">
        <w:rPr>
          <w:rFonts w:ascii="Georgia" w:hAnsi="Georgia" w:cs="Arial"/>
          <w:b/>
          <w:bCs/>
          <w:smallCaps/>
          <w:szCs w:val="24"/>
        </w:rPr>
        <w:t>La síntesis fáctic</w:t>
      </w:r>
      <w:r w:rsidR="0013401E" w:rsidRPr="00723036">
        <w:rPr>
          <w:rFonts w:ascii="Georgia" w:hAnsi="Georgia" w:cs="Arial"/>
          <w:b/>
          <w:bCs/>
          <w:smallCaps/>
          <w:szCs w:val="24"/>
        </w:rPr>
        <w:t>a</w:t>
      </w:r>
      <w:r w:rsidRPr="00723036">
        <w:rPr>
          <w:rFonts w:ascii="Georgia" w:hAnsi="Georgia" w:cs="Arial"/>
          <w:b/>
          <w:bCs/>
          <w:smallCaps/>
          <w:szCs w:val="24"/>
        </w:rPr>
        <w:t xml:space="preserve"> relevante</w:t>
      </w:r>
    </w:p>
    <w:p w14:paraId="6F638FEC" w14:textId="77777777" w:rsidR="00CB272A" w:rsidRPr="00723036" w:rsidRDefault="00CB272A" w:rsidP="00723036">
      <w:pPr>
        <w:pStyle w:val="Textoindependiente"/>
        <w:spacing w:line="276" w:lineRule="auto"/>
        <w:rPr>
          <w:rFonts w:ascii="Georgia" w:hAnsi="Georgia" w:cs="Arial"/>
          <w:szCs w:val="24"/>
        </w:rPr>
      </w:pPr>
    </w:p>
    <w:p w14:paraId="743CF242" w14:textId="432E9FFA" w:rsidR="0074258E" w:rsidRPr="00723036" w:rsidRDefault="00866C32" w:rsidP="00723036">
      <w:pPr>
        <w:spacing w:line="276" w:lineRule="auto"/>
        <w:jc w:val="both"/>
        <w:rPr>
          <w:rFonts w:ascii="Georgia" w:hAnsi="Georgia" w:cs="Arial"/>
          <w:lang w:val="es-CO"/>
        </w:rPr>
      </w:pPr>
      <w:r w:rsidRPr="00723036">
        <w:rPr>
          <w:rFonts w:ascii="Georgia" w:hAnsi="Georgia" w:cs="Arial"/>
          <w:lang w:val="es-CO"/>
        </w:rPr>
        <w:t>M</w:t>
      </w:r>
      <w:r w:rsidR="00FF4AA3" w:rsidRPr="00723036">
        <w:rPr>
          <w:rFonts w:ascii="Georgia" w:hAnsi="Georgia" w:cs="Arial"/>
          <w:lang w:val="es-CO"/>
        </w:rPr>
        <w:t xml:space="preserve">encionó </w:t>
      </w:r>
      <w:r w:rsidR="00E95137" w:rsidRPr="00723036">
        <w:rPr>
          <w:rFonts w:ascii="Georgia" w:hAnsi="Georgia" w:cs="Arial"/>
          <w:lang w:val="es-CO"/>
        </w:rPr>
        <w:t>la actora que solicitó a la entidad accionada</w:t>
      </w:r>
      <w:r w:rsidR="239B9AF0" w:rsidRPr="00723036">
        <w:rPr>
          <w:rFonts w:ascii="Georgia" w:hAnsi="Georgia" w:cs="Arial"/>
          <w:lang w:val="es-CO"/>
        </w:rPr>
        <w:t>,</w:t>
      </w:r>
      <w:r w:rsidR="00E95137" w:rsidRPr="00723036">
        <w:rPr>
          <w:rFonts w:ascii="Georgia" w:hAnsi="Georgia" w:cs="Arial"/>
          <w:lang w:val="es-CO"/>
        </w:rPr>
        <w:t xml:space="preserve"> </w:t>
      </w:r>
      <w:r w:rsidR="00C749F4" w:rsidRPr="00723036">
        <w:rPr>
          <w:rFonts w:ascii="Georgia" w:hAnsi="Georgia" w:cs="Arial"/>
          <w:lang w:val="es-CO"/>
        </w:rPr>
        <w:t xml:space="preserve">adelantar los trámites administrativos necesarios para hacer efectivo el derecho a la reparación integral </w:t>
      </w:r>
      <w:r w:rsidR="00E95137" w:rsidRPr="00723036">
        <w:rPr>
          <w:rFonts w:ascii="Georgia" w:hAnsi="Georgia" w:cs="Arial"/>
          <w:lang w:val="es-CO"/>
        </w:rPr>
        <w:t xml:space="preserve">y </w:t>
      </w:r>
      <w:r w:rsidR="007716B5" w:rsidRPr="00723036">
        <w:rPr>
          <w:rFonts w:ascii="Georgia" w:hAnsi="Georgia" w:cs="Arial"/>
          <w:lang w:val="es-CO"/>
        </w:rPr>
        <w:t xml:space="preserve">aún no lo hace </w:t>
      </w:r>
      <w:r w:rsidRPr="00723036">
        <w:rPr>
          <w:rFonts w:ascii="Georgia" w:hAnsi="Georgia" w:cs="Arial"/>
          <w:lang w:val="es-CO"/>
        </w:rPr>
        <w:t>(Cuaderno No.1,</w:t>
      </w:r>
      <w:r w:rsidR="007716B5" w:rsidRPr="00723036">
        <w:rPr>
          <w:rFonts w:ascii="Georgia" w:hAnsi="Georgia" w:cs="Arial"/>
          <w:lang w:val="es-CO"/>
        </w:rPr>
        <w:t xml:space="preserve"> pdf.</w:t>
      </w:r>
      <w:r w:rsidR="00C749F4" w:rsidRPr="00723036">
        <w:rPr>
          <w:rFonts w:ascii="Georgia" w:hAnsi="Georgia" w:cs="Arial"/>
          <w:lang w:val="es-CO"/>
        </w:rPr>
        <w:t>03</w:t>
      </w:r>
      <w:r w:rsidRPr="00723036">
        <w:rPr>
          <w:rFonts w:ascii="Georgia" w:hAnsi="Georgia" w:cs="Arial"/>
          <w:lang w:val="es-CO"/>
        </w:rPr>
        <w:t xml:space="preserve">). </w:t>
      </w:r>
    </w:p>
    <w:p w14:paraId="4ECDAA43" w14:textId="77777777" w:rsidR="004C30FD" w:rsidRPr="00723036" w:rsidRDefault="004C30FD" w:rsidP="00723036">
      <w:pPr>
        <w:spacing w:line="276" w:lineRule="auto"/>
        <w:jc w:val="both"/>
        <w:rPr>
          <w:rFonts w:ascii="Georgia" w:hAnsi="Georgia" w:cs="Arial"/>
          <w:lang w:val="es-CO"/>
        </w:rPr>
      </w:pPr>
    </w:p>
    <w:p w14:paraId="7F605E70" w14:textId="5847D600" w:rsidR="399076C1" w:rsidRPr="00723036" w:rsidRDefault="399076C1" w:rsidP="00723036">
      <w:pPr>
        <w:spacing w:line="276" w:lineRule="auto"/>
        <w:jc w:val="both"/>
        <w:rPr>
          <w:rFonts w:ascii="Georgia" w:hAnsi="Georgia"/>
          <w:lang w:val="es-CO"/>
        </w:rPr>
      </w:pPr>
    </w:p>
    <w:p w14:paraId="4309BBD5" w14:textId="7AC24D7F" w:rsidR="0099045D" w:rsidRPr="00723036" w:rsidRDefault="00C749F4" w:rsidP="00723036">
      <w:pPr>
        <w:pStyle w:val="Textoindependiente"/>
        <w:numPr>
          <w:ilvl w:val="0"/>
          <w:numId w:val="1"/>
        </w:numPr>
        <w:spacing w:line="276" w:lineRule="auto"/>
        <w:rPr>
          <w:rFonts w:ascii="Georgia" w:hAnsi="Georgia" w:cs="Arial"/>
          <w:b/>
          <w:bCs/>
          <w:smallCaps/>
          <w:szCs w:val="24"/>
        </w:rPr>
      </w:pPr>
      <w:r w:rsidRPr="00723036">
        <w:rPr>
          <w:rFonts w:ascii="Georgia" w:hAnsi="Georgia" w:cs="Arial"/>
          <w:b/>
          <w:bCs/>
          <w:smallCaps/>
          <w:szCs w:val="24"/>
        </w:rPr>
        <w:t xml:space="preserve">El </w:t>
      </w:r>
      <w:r w:rsidR="00040EA1" w:rsidRPr="00723036">
        <w:rPr>
          <w:rFonts w:ascii="Georgia" w:hAnsi="Georgia" w:cs="Arial"/>
          <w:b/>
          <w:bCs/>
          <w:smallCaps/>
          <w:szCs w:val="24"/>
        </w:rPr>
        <w:t>derecho invocado</w:t>
      </w:r>
      <w:r w:rsidR="00686CE3" w:rsidRPr="00723036">
        <w:rPr>
          <w:rFonts w:ascii="Georgia" w:hAnsi="Georgia" w:cs="Arial"/>
          <w:b/>
          <w:bCs/>
          <w:smallCaps/>
          <w:szCs w:val="24"/>
        </w:rPr>
        <w:t xml:space="preserve"> y la petición de protección </w:t>
      </w:r>
    </w:p>
    <w:p w14:paraId="654A415D" w14:textId="77777777" w:rsidR="0052666A" w:rsidRPr="00723036" w:rsidRDefault="0052666A" w:rsidP="007230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rPr>
      </w:pPr>
    </w:p>
    <w:p w14:paraId="77E78764" w14:textId="0C38ED86" w:rsidR="00505404" w:rsidRDefault="00C749F4" w:rsidP="007230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r w:rsidRPr="00723036">
        <w:rPr>
          <w:rFonts w:ascii="Georgia" w:hAnsi="Georgia" w:cs="Arial"/>
          <w:spacing w:val="-3"/>
        </w:rPr>
        <w:t>El de petición</w:t>
      </w:r>
      <w:r w:rsidR="00A3225A" w:rsidRPr="00723036">
        <w:rPr>
          <w:rFonts w:ascii="Georgia" w:hAnsi="Georgia" w:cs="Arial"/>
        </w:rPr>
        <w:t xml:space="preserve">. Pidió ordenar </w:t>
      </w:r>
      <w:r w:rsidR="00E01A80" w:rsidRPr="00723036">
        <w:rPr>
          <w:rFonts w:ascii="Georgia" w:hAnsi="Georgia" w:cs="Arial"/>
        </w:rPr>
        <w:t xml:space="preserve">a la encausada </w:t>
      </w:r>
      <w:r w:rsidRPr="00723036">
        <w:rPr>
          <w:rFonts w:ascii="Georgia" w:hAnsi="Georgia" w:cs="Arial"/>
        </w:rPr>
        <w:t xml:space="preserve">responder de fondo la solicitud del 13-12-2022 </w:t>
      </w:r>
      <w:r w:rsidR="00DC59B8" w:rsidRPr="00723036">
        <w:rPr>
          <w:rFonts w:ascii="Georgia" w:hAnsi="Georgia" w:cs="Arial"/>
        </w:rPr>
        <w:t xml:space="preserve">(Cuaderno No.1, </w:t>
      </w:r>
      <w:r w:rsidR="00826107" w:rsidRPr="00723036">
        <w:rPr>
          <w:rFonts w:ascii="Georgia" w:hAnsi="Georgia" w:cs="Arial"/>
        </w:rPr>
        <w:t>pdf</w:t>
      </w:r>
      <w:r w:rsidR="00DC59B8" w:rsidRPr="00723036">
        <w:rPr>
          <w:rFonts w:ascii="Georgia" w:hAnsi="Georgia" w:cs="Arial"/>
        </w:rPr>
        <w:t>.</w:t>
      </w:r>
      <w:r w:rsidRPr="00723036">
        <w:rPr>
          <w:rFonts w:ascii="Georgia" w:hAnsi="Georgia" w:cs="Arial"/>
        </w:rPr>
        <w:t>03</w:t>
      </w:r>
      <w:r w:rsidR="00DC59B8" w:rsidRPr="00723036">
        <w:rPr>
          <w:rFonts w:ascii="Georgia" w:hAnsi="Georgia" w:cs="Arial"/>
        </w:rPr>
        <w:t>).</w:t>
      </w:r>
    </w:p>
    <w:p w14:paraId="7EFCF741" w14:textId="49A6870D" w:rsidR="001E61C3" w:rsidRDefault="001E61C3" w:rsidP="007230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1497E31B" w14:textId="77777777" w:rsidR="001E61C3" w:rsidRPr="00723036" w:rsidRDefault="001E61C3" w:rsidP="007230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1AD15A73" w14:textId="77777777" w:rsidR="0099045D" w:rsidRPr="00723036" w:rsidRDefault="00040EA1" w:rsidP="00723036">
      <w:pPr>
        <w:pStyle w:val="Sinespaciado"/>
        <w:numPr>
          <w:ilvl w:val="0"/>
          <w:numId w:val="1"/>
        </w:numPr>
        <w:spacing w:line="276" w:lineRule="auto"/>
        <w:jc w:val="both"/>
        <w:rPr>
          <w:rFonts w:ascii="Georgia" w:hAnsi="Georgia" w:cs="Arial"/>
          <w:smallCaps/>
          <w:szCs w:val="24"/>
        </w:rPr>
      </w:pPr>
      <w:r w:rsidRPr="00723036">
        <w:rPr>
          <w:rFonts w:ascii="Georgia" w:hAnsi="Georgia" w:cs="Arial"/>
          <w:b/>
          <w:bCs/>
          <w:smallCaps/>
          <w:szCs w:val="24"/>
        </w:rPr>
        <w:t>La síntesis de la crónica procesal</w:t>
      </w:r>
    </w:p>
    <w:p w14:paraId="51F4A9EA" w14:textId="77777777" w:rsidR="00E96F4A" w:rsidRPr="00723036" w:rsidRDefault="00E96F4A" w:rsidP="00723036">
      <w:pPr>
        <w:pStyle w:val="Prrafodelista"/>
        <w:spacing w:line="276" w:lineRule="auto"/>
        <w:ind w:left="0"/>
        <w:jc w:val="both"/>
        <w:rPr>
          <w:rFonts w:ascii="Georgia" w:hAnsi="Georgia"/>
        </w:rPr>
      </w:pPr>
    </w:p>
    <w:p w14:paraId="45AE528A" w14:textId="39293F9E" w:rsidR="00826107" w:rsidRPr="00723036" w:rsidRDefault="00826107" w:rsidP="00723036">
      <w:pPr>
        <w:pStyle w:val="Textoindependiente"/>
        <w:widowControl w:val="0"/>
        <w:spacing w:line="276" w:lineRule="auto"/>
        <w:rPr>
          <w:rFonts w:ascii="Georgia" w:hAnsi="Georgia"/>
          <w:szCs w:val="24"/>
          <w:lang w:val="es-CO"/>
        </w:rPr>
      </w:pPr>
      <w:r w:rsidRPr="00723036">
        <w:rPr>
          <w:rFonts w:ascii="Georgia" w:hAnsi="Georgia"/>
          <w:szCs w:val="24"/>
          <w:lang w:val="es-CO"/>
        </w:rPr>
        <w:t xml:space="preserve">El </w:t>
      </w:r>
      <w:r w:rsidR="00C749F4" w:rsidRPr="00723036">
        <w:rPr>
          <w:rFonts w:ascii="Georgia" w:hAnsi="Georgia"/>
          <w:szCs w:val="24"/>
          <w:lang w:val="es-CO"/>
        </w:rPr>
        <w:t>19</w:t>
      </w:r>
      <w:r w:rsidRPr="00723036">
        <w:rPr>
          <w:rFonts w:ascii="Georgia" w:hAnsi="Georgia"/>
          <w:szCs w:val="24"/>
          <w:lang w:val="es-CO"/>
        </w:rPr>
        <w:t>-</w:t>
      </w:r>
      <w:r w:rsidR="00C749F4" w:rsidRPr="00723036">
        <w:rPr>
          <w:rFonts w:ascii="Georgia" w:hAnsi="Georgia"/>
          <w:szCs w:val="24"/>
          <w:lang w:val="es-CO"/>
        </w:rPr>
        <w:t>01</w:t>
      </w:r>
      <w:r w:rsidRPr="00723036">
        <w:rPr>
          <w:rFonts w:ascii="Georgia" w:hAnsi="Georgia"/>
          <w:szCs w:val="24"/>
          <w:lang w:val="es-CO"/>
        </w:rPr>
        <w:t>-</w:t>
      </w:r>
      <w:r w:rsidR="00C749F4" w:rsidRPr="00723036">
        <w:rPr>
          <w:rFonts w:ascii="Georgia" w:hAnsi="Georgia"/>
          <w:szCs w:val="24"/>
          <w:lang w:val="es-CO"/>
        </w:rPr>
        <w:t xml:space="preserve">2023 </w:t>
      </w:r>
      <w:r w:rsidRPr="00723036">
        <w:rPr>
          <w:rFonts w:ascii="Georgia" w:hAnsi="Georgia"/>
          <w:szCs w:val="24"/>
          <w:lang w:val="es-CO"/>
        </w:rPr>
        <w:t>se admitió la tutela (Cuaderno No.1, pdf.</w:t>
      </w:r>
      <w:r w:rsidR="00C749F4" w:rsidRPr="00723036">
        <w:rPr>
          <w:rFonts w:ascii="Georgia" w:hAnsi="Georgia"/>
          <w:szCs w:val="24"/>
          <w:lang w:val="es-CO"/>
        </w:rPr>
        <w:t>05</w:t>
      </w:r>
      <w:r w:rsidRPr="00723036">
        <w:rPr>
          <w:rFonts w:ascii="Georgia" w:hAnsi="Georgia"/>
          <w:szCs w:val="24"/>
          <w:lang w:val="es-CO"/>
        </w:rPr>
        <w:t xml:space="preserve">), el </w:t>
      </w:r>
      <w:r w:rsidR="00C749F4" w:rsidRPr="00723036">
        <w:rPr>
          <w:rFonts w:ascii="Georgia" w:hAnsi="Georgia"/>
          <w:szCs w:val="24"/>
          <w:lang w:val="es-CO"/>
        </w:rPr>
        <w:t>30</w:t>
      </w:r>
      <w:r w:rsidRPr="00723036">
        <w:rPr>
          <w:rFonts w:ascii="Georgia" w:hAnsi="Georgia"/>
          <w:szCs w:val="24"/>
          <w:lang w:val="es-CO"/>
        </w:rPr>
        <w:t>-</w:t>
      </w:r>
      <w:r w:rsidR="00C749F4" w:rsidRPr="00723036">
        <w:rPr>
          <w:rFonts w:ascii="Georgia" w:hAnsi="Georgia"/>
          <w:szCs w:val="24"/>
          <w:lang w:val="es-CO"/>
        </w:rPr>
        <w:t>01</w:t>
      </w:r>
      <w:r w:rsidRPr="00723036">
        <w:rPr>
          <w:rFonts w:ascii="Georgia" w:hAnsi="Georgia"/>
          <w:szCs w:val="24"/>
          <w:lang w:val="es-CO"/>
        </w:rPr>
        <w:t>-</w:t>
      </w:r>
      <w:r w:rsidR="00C749F4" w:rsidRPr="00723036">
        <w:rPr>
          <w:rFonts w:ascii="Georgia" w:hAnsi="Georgia"/>
          <w:szCs w:val="24"/>
          <w:lang w:val="es-CO"/>
        </w:rPr>
        <w:t xml:space="preserve">2023 </w:t>
      </w:r>
      <w:r w:rsidRPr="00723036">
        <w:rPr>
          <w:rFonts w:ascii="Georgia" w:hAnsi="Georgia"/>
          <w:szCs w:val="24"/>
          <w:lang w:val="es-419"/>
        </w:rPr>
        <w:t>se sentenció (Ibidem, pdf.</w:t>
      </w:r>
      <w:r w:rsidR="00C749F4" w:rsidRPr="00723036">
        <w:rPr>
          <w:rFonts w:ascii="Georgia" w:hAnsi="Georgia"/>
          <w:szCs w:val="24"/>
          <w:lang w:val="es-419"/>
        </w:rPr>
        <w:t>08</w:t>
      </w:r>
      <w:r w:rsidRPr="00723036">
        <w:rPr>
          <w:rFonts w:ascii="Georgia" w:hAnsi="Georgia"/>
          <w:szCs w:val="24"/>
          <w:lang w:val="es-419"/>
        </w:rPr>
        <w:t xml:space="preserve">); y, el </w:t>
      </w:r>
      <w:r w:rsidR="00C749F4" w:rsidRPr="00723036">
        <w:rPr>
          <w:rFonts w:ascii="Georgia" w:hAnsi="Georgia"/>
          <w:szCs w:val="24"/>
          <w:lang w:val="es-CO"/>
        </w:rPr>
        <w:t>07</w:t>
      </w:r>
      <w:r w:rsidRPr="00723036">
        <w:rPr>
          <w:rFonts w:ascii="Georgia" w:hAnsi="Georgia"/>
          <w:szCs w:val="24"/>
          <w:lang w:val="es-CO"/>
        </w:rPr>
        <w:t>-</w:t>
      </w:r>
      <w:r w:rsidR="00C749F4" w:rsidRPr="00723036">
        <w:rPr>
          <w:rFonts w:ascii="Georgia" w:hAnsi="Georgia"/>
          <w:szCs w:val="24"/>
          <w:lang w:val="es-CO"/>
        </w:rPr>
        <w:t>02</w:t>
      </w:r>
      <w:r w:rsidRPr="00723036">
        <w:rPr>
          <w:rFonts w:ascii="Georgia" w:hAnsi="Georgia"/>
          <w:szCs w:val="24"/>
          <w:lang w:val="es-CO"/>
        </w:rPr>
        <w:t>-2022 se concedió la impugnación (Ibidem, pdf.</w:t>
      </w:r>
      <w:r w:rsidR="00C749F4" w:rsidRPr="00723036">
        <w:rPr>
          <w:rFonts w:ascii="Georgia" w:hAnsi="Georgia"/>
          <w:szCs w:val="24"/>
          <w:lang w:val="es-CO"/>
        </w:rPr>
        <w:t>11</w:t>
      </w:r>
      <w:r w:rsidRPr="00723036">
        <w:rPr>
          <w:rFonts w:ascii="Georgia" w:hAnsi="Georgia"/>
          <w:szCs w:val="24"/>
          <w:lang w:val="es-CO"/>
        </w:rPr>
        <w:t xml:space="preserve">). </w:t>
      </w:r>
    </w:p>
    <w:p w14:paraId="6E301C40" w14:textId="77777777" w:rsidR="004C2BA4" w:rsidRPr="00723036" w:rsidRDefault="004C2BA4" w:rsidP="00723036">
      <w:pPr>
        <w:pStyle w:val="Textoindependiente"/>
        <w:widowControl w:val="0"/>
        <w:spacing w:line="276" w:lineRule="auto"/>
        <w:rPr>
          <w:rFonts w:ascii="Georgia" w:hAnsi="Georgia"/>
          <w:szCs w:val="24"/>
          <w:lang w:val="es-CO"/>
        </w:rPr>
      </w:pPr>
    </w:p>
    <w:p w14:paraId="6DD3615F" w14:textId="37712C14" w:rsidR="004C2BA4" w:rsidRPr="00723036" w:rsidRDefault="004C2BA4" w:rsidP="00723036">
      <w:pPr>
        <w:pStyle w:val="Textoindependiente"/>
        <w:spacing w:line="276" w:lineRule="auto"/>
        <w:rPr>
          <w:rFonts w:ascii="Georgia" w:hAnsi="Georgia"/>
          <w:szCs w:val="24"/>
          <w:lang w:val="es-CO"/>
        </w:rPr>
      </w:pPr>
      <w:r w:rsidRPr="00723036">
        <w:rPr>
          <w:rFonts w:ascii="Georgia" w:hAnsi="Georgia"/>
          <w:szCs w:val="24"/>
          <w:lang w:val="es-419"/>
        </w:rPr>
        <w:t xml:space="preserve">El fallo </w:t>
      </w:r>
      <w:r w:rsidR="00C749F4" w:rsidRPr="00723036">
        <w:rPr>
          <w:rFonts w:ascii="Georgia" w:hAnsi="Georgia"/>
          <w:szCs w:val="24"/>
          <w:lang w:val="es-419"/>
        </w:rPr>
        <w:t xml:space="preserve">negó el amparo, por inexistencia de vulneración. </w:t>
      </w:r>
      <w:r w:rsidR="008964BF" w:rsidRPr="00723036">
        <w:rPr>
          <w:rFonts w:ascii="Georgia" w:hAnsi="Georgia"/>
          <w:szCs w:val="24"/>
          <w:lang w:val="es-419"/>
        </w:rPr>
        <w:t>Las actuaciones</w:t>
      </w:r>
      <w:r w:rsidR="00C749F4" w:rsidRPr="00723036">
        <w:rPr>
          <w:rFonts w:ascii="Georgia" w:hAnsi="Georgia"/>
          <w:szCs w:val="24"/>
          <w:lang w:val="es-419"/>
        </w:rPr>
        <w:t xml:space="preserve"> de la autoridad se ajustaron a los términos dispuestos en la Resolución 1049/2019. </w:t>
      </w:r>
      <w:r w:rsidR="008964BF" w:rsidRPr="00723036">
        <w:rPr>
          <w:rFonts w:ascii="Georgia" w:hAnsi="Georgia"/>
          <w:szCs w:val="24"/>
          <w:lang w:val="es-419"/>
        </w:rPr>
        <w:t xml:space="preserve">Aún no inicia el plazo de los </w:t>
      </w:r>
      <w:r w:rsidR="00C749F4" w:rsidRPr="00723036">
        <w:rPr>
          <w:rFonts w:ascii="Georgia" w:hAnsi="Georgia"/>
          <w:szCs w:val="24"/>
          <w:lang w:val="es-419"/>
        </w:rPr>
        <w:t>ciento veinte (120) días para resolver de fondo</w:t>
      </w:r>
      <w:r w:rsidR="008964BF" w:rsidRPr="00723036">
        <w:rPr>
          <w:rFonts w:ascii="Georgia" w:hAnsi="Georgia"/>
          <w:szCs w:val="24"/>
          <w:lang w:val="es-419"/>
        </w:rPr>
        <w:t xml:space="preserve">, porque pende </w:t>
      </w:r>
      <w:r w:rsidR="00E77469" w:rsidRPr="00723036">
        <w:rPr>
          <w:rFonts w:ascii="Georgia" w:hAnsi="Georgia"/>
          <w:szCs w:val="24"/>
          <w:lang w:val="es-419"/>
        </w:rPr>
        <w:t xml:space="preserve">que la accionada atienda el llamado para complementar la petición </w:t>
      </w:r>
      <w:r w:rsidR="0052666A" w:rsidRPr="00723036">
        <w:rPr>
          <w:rFonts w:ascii="Georgia" w:hAnsi="Georgia"/>
          <w:szCs w:val="24"/>
          <w:lang w:val="es-419"/>
        </w:rPr>
        <w:t>(</w:t>
      </w:r>
      <w:r w:rsidR="00826107" w:rsidRPr="00723036">
        <w:rPr>
          <w:rFonts w:ascii="Georgia" w:hAnsi="Georgia"/>
          <w:szCs w:val="24"/>
          <w:lang w:val="es-CO"/>
        </w:rPr>
        <w:t>Ibidem</w:t>
      </w:r>
      <w:r w:rsidRPr="00723036">
        <w:rPr>
          <w:rFonts w:ascii="Georgia" w:hAnsi="Georgia"/>
          <w:szCs w:val="24"/>
          <w:lang w:val="es-CO"/>
        </w:rPr>
        <w:t xml:space="preserve">, </w:t>
      </w:r>
      <w:r w:rsidR="00826107" w:rsidRPr="00723036">
        <w:rPr>
          <w:rFonts w:ascii="Georgia" w:hAnsi="Georgia"/>
          <w:szCs w:val="24"/>
          <w:lang w:val="es-CO"/>
        </w:rPr>
        <w:t>pdf.</w:t>
      </w:r>
      <w:r w:rsidR="00C749F4" w:rsidRPr="00723036">
        <w:rPr>
          <w:rFonts w:ascii="Georgia" w:hAnsi="Georgia"/>
          <w:szCs w:val="24"/>
          <w:lang w:val="es-CO"/>
        </w:rPr>
        <w:t>08</w:t>
      </w:r>
      <w:r w:rsidRPr="00723036">
        <w:rPr>
          <w:rFonts w:ascii="Georgia" w:hAnsi="Georgia"/>
          <w:szCs w:val="24"/>
          <w:lang w:val="es-CO"/>
        </w:rPr>
        <w:t>).</w:t>
      </w:r>
    </w:p>
    <w:p w14:paraId="38CD4F49" w14:textId="77777777" w:rsidR="004C2BA4" w:rsidRPr="00723036" w:rsidRDefault="004C2BA4" w:rsidP="00723036">
      <w:pPr>
        <w:pStyle w:val="Textoindependiente"/>
        <w:widowControl w:val="0"/>
        <w:spacing w:line="276" w:lineRule="auto"/>
        <w:rPr>
          <w:rFonts w:ascii="Georgia" w:hAnsi="Georgia"/>
          <w:szCs w:val="24"/>
          <w:lang w:val="es-CO"/>
        </w:rPr>
      </w:pPr>
    </w:p>
    <w:p w14:paraId="4296CD56" w14:textId="4D757009" w:rsidR="00AA7AD7" w:rsidRPr="00723036" w:rsidRDefault="00826107" w:rsidP="00723036">
      <w:pPr>
        <w:pStyle w:val="Textoindependiente"/>
        <w:widowControl w:val="0"/>
        <w:spacing w:line="276" w:lineRule="auto"/>
        <w:rPr>
          <w:rFonts w:ascii="Georgia" w:hAnsi="Georgia"/>
          <w:szCs w:val="24"/>
          <w:lang w:val="es-419"/>
        </w:rPr>
      </w:pPr>
      <w:r w:rsidRPr="00723036">
        <w:rPr>
          <w:rFonts w:ascii="Georgia" w:hAnsi="Georgia"/>
          <w:szCs w:val="24"/>
          <w:lang w:val="es-419"/>
        </w:rPr>
        <w:t xml:space="preserve">La actora alega </w:t>
      </w:r>
      <w:r w:rsidR="0052666A" w:rsidRPr="00723036">
        <w:rPr>
          <w:rFonts w:ascii="Georgia" w:hAnsi="Georgia"/>
          <w:szCs w:val="24"/>
          <w:lang w:val="es-419"/>
        </w:rPr>
        <w:t xml:space="preserve">que </w:t>
      </w:r>
      <w:r w:rsidR="00C749F4" w:rsidRPr="00723036">
        <w:rPr>
          <w:rFonts w:ascii="Georgia" w:hAnsi="Georgia"/>
          <w:szCs w:val="24"/>
          <w:lang w:val="es-419"/>
        </w:rPr>
        <w:t xml:space="preserve">la respuesta que la autoridad comunicó el 20-01-2023, es insuficiente, </w:t>
      </w:r>
      <w:r w:rsidR="0C038946" w:rsidRPr="00723036">
        <w:rPr>
          <w:rFonts w:ascii="Georgia" w:hAnsi="Georgia"/>
          <w:szCs w:val="24"/>
          <w:lang w:val="es-419"/>
        </w:rPr>
        <w:t xml:space="preserve">dado </w:t>
      </w:r>
      <w:r w:rsidR="00C749F4" w:rsidRPr="00723036">
        <w:rPr>
          <w:rFonts w:ascii="Georgia" w:hAnsi="Georgia"/>
          <w:szCs w:val="24"/>
          <w:lang w:val="es-419"/>
        </w:rPr>
        <w:t xml:space="preserve">que </w:t>
      </w:r>
      <w:r w:rsidR="06659D81" w:rsidRPr="00723036">
        <w:rPr>
          <w:rFonts w:ascii="Georgia" w:hAnsi="Georgia"/>
          <w:szCs w:val="24"/>
          <w:lang w:val="es-419"/>
        </w:rPr>
        <w:t xml:space="preserve">omite resolver </w:t>
      </w:r>
      <w:r w:rsidR="00C749F4" w:rsidRPr="00723036">
        <w:rPr>
          <w:rFonts w:ascii="Georgia" w:hAnsi="Georgia"/>
          <w:szCs w:val="24"/>
          <w:lang w:val="es-419"/>
        </w:rPr>
        <w:t xml:space="preserve">de fondo </w:t>
      </w:r>
      <w:r w:rsidR="004A318D" w:rsidRPr="00723036">
        <w:rPr>
          <w:rFonts w:ascii="Georgia" w:hAnsi="Georgia"/>
          <w:szCs w:val="24"/>
          <w:lang w:val="es-419"/>
        </w:rPr>
        <w:t xml:space="preserve">el reclamo sobre el pago de la indemnización administrativa y, agrega: </w:t>
      </w:r>
      <w:r w:rsidR="004A318D" w:rsidRPr="00723036">
        <w:rPr>
          <w:rFonts w:ascii="Georgia" w:hAnsi="Georgia"/>
          <w:i/>
          <w:iCs/>
          <w:szCs w:val="24"/>
          <w:lang w:val="es-419"/>
        </w:rPr>
        <w:t>“</w:t>
      </w:r>
      <w:r w:rsidR="004A318D" w:rsidRPr="00D11CFB">
        <w:rPr>
          <w:rFonts w:ascii="Georgia" w:hAnsi="Georgia"/>
          <w:i/>
          <w:iCs/>
          <w:sz w:val="22"/>
          <w:szCs w:val="24"/>
          <w:lang w:val="es-419"/>
        </w:rPr>
        <w:t>(…) mi familia fue indemnizada hace 10 años, pero por mi condición de menor de edad para esa fecha debía esperar cumplir la mayoría de edad para acceder a mi reparación (…)</w:t>
      </w:r>
      <w:r w:rsidR="004A318D" w:rsidRPr="00723036">
        <w:rPr>
          <w:rFonts w:ascii="Georgia" w:hAnsi="Georgia"/>
          <w:i/>
          <w:iCs/>
          <w:szCs w:val="24"/>
          <w:lang w:val="es-419"/>
        </w:rPr>
        <w:t>”</w:t>
      </w:r>
      <w:r w:rsidR="004A318D" w:rsidRPr="00723036">
        <w:rPr>
          <w:rFonts w:ascii="Georgia" w:hAnsi="Georgia"/>
          <w:szCs w:val="24"/>
          <w:lang w:val="es-419"/>
        </w:rPr>
        <w:t xml:space="preserve">. </w:t>
      </w:r>
      <w:r w:rsidR="00581CF5" w:rsidRPr="00723036">
        <w:rPr>
          <w:rFonts w:ascii="Georgia" w:hAnsi="Georgia"/>
          <w:szCs w:val="24"/>
          <w:lang w:val="es-419"/>
        </w:rPr>
        <w:t xml:space="preserve">Pidió </w:t>
      </w:r>
      <w:r w:rsidR="00C85089" w:rsidRPr="00723036">
        <w:rPr>
          <w:rFonts w:ascii="Georgia" w:hAnsi="Georgia"/>
          <w:szCs w:val="24"/>
          <w:lang w:val="es-419"/>
        </w:rPr>
        <w:t xml:space="preserve">amparar sus derechos </w:t>
      </w:r>
      <w:r w:rsidR="00581CF5" w:rsidRPr="00723036">
        <w:rPr>
          <w:rFonts w:ascii="Georgia" w:hAnsi="Georgia"/>
          <w:szCs w:val="24"/>
          <w:lang w:val="es-419"/>
        </w:rPr>
        <w:t>(</w:t>
      </w:r>
      <w:r w:rsidR="00C85089" w:rsidRPr="00723036">
        <w:rPr>
          <w:rFonts w:ascii="Georgia" w:hAnsi="Georgia"/>
          <w:szCs w:val="24"/>
          <w:lang w:val="es-419"/>
        </w:rPr>
        <w:t>Ib.</w:t>
      </w:r>
      <w:r w:rsidR="00581CF5" w:rsidRPr="00723036">
        <w:rPr>
          <w:rFonts w:ascii="Georgia" w:hAnsi="Georgia"/>
          <w:szCs w:val="24"/>
          <w:lang w:val="es-419"/>
        </w:rPr>
        <w:t xml:space="preserve">, </w:t>
      </w:r>
      <w:r w:rsidR="00C85089" w:rsidRPr="00723036">
        <w:rPr>
          <w:rFonts w:ascii="Georgia" w:hAnsi="Georgia"/>
          <w:szCs w:val="24"/>
          <w:lang w:val="es-419"/>
        </w:rPr>
        <w:t>pdf.</w:t>
      </w:r>
      <w:r w:rsidR="004A318D" w:rsidRPr="00723036">
        <w:rPr>
          <w:rFonts w:ascii="Georgia" w:hAnsi="Georgia"/>
          <w:szCs w:val="24"/>
          <w:lang w:val="es-419"/>
        </w:rPr>
        <w:t>10</w:t>
      </w:r>
      <w:r w:rsidR="00581CF5" w:rsidRPr="00723036">
        <w:rPr>
          <w:rFonts w:ascii="Georgia" w:hAnsi="Georgia"/>
          <w:szCs w:val="24"/>
          <w:lang w:val="es-419"/>
        </w:rPr>
        <w:t>).</w:t>
      </w:r>
    </w:p>
    <w:p w14:paraId="58B89876" w14:textId="77777777" w:rsidR="00AA7AD7" w:rsidRPr="00723036" w:rsidRDefault="00AA7AD7" w:rsidP="00723036">
      <w:pPr>
        <w:pStyle w:val="Textoindependiente"/>
        <w:widowControl w:val="0"/>
        <w:spacing w:line="276" w:lineRule="auto"/>
        <w:rPr>
          <w:rFonts w:ascii="Georgia" w:hAnsi="Georgia"/>
          <w:szCs w:val="24"/>
          <w:lang w:val="es-419"/>
        </w:rPr>
      </w:pPr>
    </w:p>
    <w:p w14:paraId="753E38AC" w14:textId="77777777" w:rsidR="00B735B4" w:rsidRPr="00723036" w:rsidRDefault="00B735B4" w:rsidP="00723036">
      <w:pPr>
        <w:widowControl/>
        <w:spacing w:line="276" w:lineRule="auto"/>
        <w:jc w:val="both"/>
        <w:rPr>
          <w:rFonts w:ascii="Georgia" w:hAnsi="Georgia"/>
          <w:lang w:val="es-CO"/>
        </w:rPr>
      </w:pPr>
    </w:p>
    <w:p w14:paraId="6F11165E" w14:textId="77777777" w:rsidR="00B735B4" w:rsidRPr="00723036" w:rsidRDefault="00B735B4" w:rsidP="00723036">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419"/>
        </w:rPr>
      </w:pPr>
      <w:r w:rsidRPr="00723036">
        <w:rPr>
          <w:rFonts w:ascii="Georgia" w:hAnsi="Georgia"/>
          <w:b/>
          <w:bCs/>
          <w:smallCaps/>
          <w:szCs w:val="24"/>
          <w:lang w:val="es-419"/>
        </w:rPr>
        <w:t>La fundamentación jurídica para resolver</w:t>
      </w:r>
    </w:p>
    <w:p w14:paraId="7D9405F6" w14:textId="77777777" w:rsidR="00B735B4" w:rsidRPr="00723036" w:rsidRDefault="00B735B4" w:rsidP="00723036">
      <w:pPr>
        <w:pStyle w:val="Textoindependiente"/>
        <w:widowControl w:val="0"/>
        <w:spacing w:line="276" w:lineRule="auto"/>
        <w:ind w:left="708"/>
        <w:rPr>
          <w:rFonts w:ascii="Georgia" w:hAnsi="Georgia"/>
          <w:smallCaps/>
          <w:szCs w:val="24"/>
          <w:lang w:val="es-419"/>
        </w:rPr>
      </w:pPr>
    </w:p>
    <w:p w14:paraId="32B5AB46" w14:textId="3648856D" w:rsidR="00B735B4" w:rsidRPr="00723036" w:rsidRDefault="00B735B4" w:rsidP="00723036">
      <w:pPr>
        <w:pStyle w:val="Textoindependiente"/>
        <w:widowControl w:val="0"/>
        <w:numPr>
          <w:ilvl w:val="1"/>
          <w:numId w:val="3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723036">
        <w:rPr>
          <w:rFonts w:ascii="Georgia" w:hAnsi="Georgia"/>
          <w:smallCaps/>
          <w:szCs w:val="24"/>
          <w:lang w:val="es-419"/>
        </w:rPr>
        <w:t xml:space="preserve">La competencia funcional: </w:t>
      </w:r>
      <w:r w:rsidRPr="00723036">
        <w:rPr>
          <w:rFonts w:ascii="Georgia" w:hAnsi="Georgia" w:cs="Arial"/>
          <w:szCs w:val="24"/>
          <w:lang w:val="es-CO"/>
        </w:rPr>
        <w:t xml:space="preserve">La tiene esta Sala, por ser la superiora jerárquica del </w:t>
      </w:r>
      <w:r w:rsidR="502E3A5E" w:rsidRPr="00723036">
        <w:rPr>
          <w:rFonts w:ascii="Georgia" w:hAnsi="Georgia" w:cs="Arial"/>
          <w:szCs w:val="24"/>
          <w:lang w:val="es-CO"/>
        </w:rPr>
        <w:t>d</w:t>
      </w:r>
      <w:r w:rsidRPr="00723036">
        <w:rPr>
          <w:rFonts w:ascii="Georgia" w:hAnsi="Georgia" w:cs="Arial"/>
          <w:szCs w:val="24"/>
          <w:lang w:val="es-CO"/>
        </w:rPr>
        <w:t xml:space="preserve">espacho cognoscente </w:t>
      </w:r>
      <w:r w:rsidRPr="00723036">
        <w:rPr>
          <w:rFonts w:ascii="Georgia" w:hAnsi="Georgia"/>
          <w:szCs w:val="24"/>
        </w:rPr>
        <w:t>(Art. 32, D.2591/1991)</w:t>
      </w:r>
      <w:r w:rsidR="00581CF5" w:rsidRPr="00723036">
        <w:rPr>
          <w:rFonts w:ascii="Georgia" w:hAnsi="Georgia" w:cs="Arial"/>
          <w:szCs w:val="24"/>
          <w:lang w:val="es-CO"/>
        </w:rPr>
        <w:t>.</w:t>
      </w:r>
    </w:p>
    <w:p w14:paraId="7107C010" w14:textId="77777777" w:rsidR="00581CF5" w:rsidRPr="00723036" w:rsidRDefault="00581CF5" w:rsidP="0072303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419"/>
        </w:rPr>
      </w:pPr>
    </w:p>
    <w:p w14:paraId="6D331430" w14:textId="2E7A57B2" w:rsidR="00B735B4" w:rsidRPr="00723036" w:rsidRDefault="00B735B4" w:rsidP="00723036">
      <w:pPr>
        <w:pStyle w:val="Textoindependiente"/>
        <w:widowControl w:val="0"/>
        <w:numPr>
          <w:ilvl w:val="1"/>
          <w:numId w:val="37"/>
        </w:numPr>
        <w:tabs>
          <w:tab w:val="clear" w:pos="708"/>
          <w:tab w:val="clear" w:pos="1416"/>
          <w:tab w:val="left" w:pos="709"/>
        </w:tabs>
        <w:spacing w:line="276" w:lineRule="auto"/>
        <w:ind w:left="0" w:firstLine="0"/>
        <w:rPr>
          <w:rFonts w:ascii="Georgia" w:hAnsi="Georgia"/>
          <w:szCs w:val="24"/>
          <w:lang w:val="es-419"/>
        </w:rPr>
      </w:pPr>
      <w:r w:rsidRPr="00723036">
        <w:rPr>
          <w:rFonts w:ascii="Georgia" w:hAnsi="Georgia"/>
          <w:smallCaps/>
          <w:szCs w:val="24"/>
          <w:lang w:val="es-419"/>
        </w:rPr>
        <w:t xml:space="preserve">El problema jurídico a resolver: </w:t>
      </w:r>
      <w:r w:rsidRPr="00723036">
        <w:rPr>
          <w:rFonts w:ascii="Georgia" w:hAnsi="Georgia"/>
          <w:szCs w:val="24"/>
          <w:lang w:val="es-419"/>
        </w:rPr>
        <w:t>¿Es procedente confirmar, modificar o revocar la sentencia del Juzgado</w:t>
      </w:r>
      <w:r w:rsidRPr="00723036">
        <w:rPr>
          <w:rFonts w:ascii="Georgia" w:hAnsi="Georgia"/>
          <w:szCs w:val="24"/>
          <w:lang w:val="es-CO"/>
        </w:rPr>
        <w:t xml:space="preserve"> Civil del Circuito de </w:t>
      </w:r>
      <w:r w:rsidR="00C85089" w:rsidRPr="00723036">
        <w:rPr>
          <w:rFonts w:ascii="Georgia" w:hAnsi="Georgia"/>
          <w:szCs w:val="24"/>
          <w:lang w:val="es-CO"/>
        </w:rPr>
        <w:t>Santa Rosa de Cabal</w:t>
      </w:r>
      <w:r w:rsidRPr="00723036">
        <w:rPr>
          <w:rFonts w:ascii="Georgia" w:hAnsi="Georgia"/>
          <w:szCs w:val="24"/>
          <w:lang w:val="es-419"/>
        </w:rPr>
        <w:t xml:space="preserve">, según la impugnación del accionante? </w:t>
      </w:r>
    </w:p>
    <w:p w14:paraId="5B9A5592" w14:textId="77777777" w:rsidR="00B735B4" w:rsidRPr="00723036" w:rsidRDefault="00B735B4" w:rsidP="00723036">
      <w:pPr>
        <w:pStyle w:val="Textoindependiente"/>
        <w:widowControl w:val="0"/>
        <w:tabs>
          <w:tab w:val="clear" w:pos="708"/>
        </w:tabs>
        <w:spacing w:line="276" w:lineRule="auto"/>
        <w:rPr>
          <w:rFonts w:ascii="Georgia" w:hAnsi="Georgia"/>
          <w:szCs w:val="24"/>
          <w:lang w:val="es-419"/>
        </w:rPr>
      </w:pPr>
    </w:p>
    <w:p w14:paraId="4AD19DAD" w14:textId="3E293E35" w:rsidR="00B735B4" w:rsidRPr="00723036" w:rsidRDefault="00B735B4" w:rsidP="00723036">
      <w:pPr>
        <w:pStyle w:val="Textoindependiente"/>
        <w:widowControl w:val="0"/>
        <w:numPr>
          <w:ilvl w:val="1"/>
          <w:numId w:val="37"/>
        </w:numPr>
        <w:tabs>
          <w:tab w:val="clear" w:pos="708"/>
        </w:tabs>
        <w:spacing w:line="276" w:lineRule="auto"/>
        <w:rPr>
          <w:rFonts w:ascii="Georgia" w:hAnsi="Georgia"/>
          <w:szCs w:val="24"/>
          <w:lang w:val="es-419"/>
        </w:rPr>
      </w:pPr>
      <w:r w:rsidRPr="00723036">
        <w:rPr>
          <w:rFonts w:ascii="Georgia" w:hAnsi="Georgia"/>
          <w:smallCaps/>
          <w:szCs w:val="24"/>
          <w:lang w:val="es-419"/>
        </w:rPr>
        <w:t>Los presupuestos generales de procedencia</w:t>
      </w:r>
    </w:p>
    <w:p w14:paraId="0C354864" w14:textId="77777777" w:rsidR="00677E93" w:rsidRPr="00723036" w:rsidRDefault="00677E93" w:rsidP="00723036">
      <w:pPr>
        <w:pStyle w:val="Prrafodelista"/>
        <w:spacing w:line="276" w:lineRule="auto"/>
        <w:rPr>
          <w:rFonts w:ascii="Georgia" w:hAnsi="Georgia"/>
          <w:lang w:val="es-419"/>
        </w:rPr>
      </w:pPr>
    </w:p>
    <w:p w14:paraId="0655E7DC" w14:textId="6AF691F5" w:rsidR="00874D79" w:rsidRPr="001E61C3" w:rsidRDefault="00B735B4" w:rsidP="00723036">
      <w:pPr>
        <w:pStyle w:val="Textoindependiente"/>
        <w:widowControl w:val="0"/>
        <w:numPr>
          <w:ilvl w:val="2"/>
          <w:numId w:val="37"/>
        </w:numPr>
        <w:tabs>
          <w:tab w:val="clear" w:pos="708"/>
          <w:tab w:val="clear" w:pos="1416"/>
          <w:tab w:val="left" w:pos="709"/>
        </w:tabs>
        <w:spacing w:line="276" w:lineRule="auto"/>
        <w:ind w:left="0" w:firstLine="0"/>
        <w:rPr>
          <w:rFonts w:ascii="Georgia" w:hAnsi="Georgia"/>
          <w:smallCaps/>
          <w:szCs w:val="24"/>
          <w:lang w:val="es-419"/>
        </w:rPr>
      </w:pPr>
      <w:r w:rsidRPr="00723036">
        <w:rPr>
          <w:rFonts w:ascii="Georgia" w:hAnsi="Georgia"/>
          <w:smallCaps/>
          <w:szCs w:val="24"/>
          <w:lang w:val="es-CO"/>
        </w:rPr>
        <w:t>L</w:t>
      </w:r>
      <w:r w:rsidRPr="00723036">
        <w:rPr>
          <w:rFonts w:ascii="Georgia" w:hAnsi="Georgia"/>
          <w:smallCaps/>
          <w:szCs w:val="24"/>
          <w:lang w:val="es-419"/>
        </w:rPr>
        <w:t>a legitimación en la causa.</w:t>
      </w:r>
      <w:r w:rsidRPr="00723036">
        <w:rPr>
          <w:rFonts w:ascii="Georgia" w:hAnsi="Georgia"/>
          <w:szCs w:val="24"/>
          <w:lang w:val="es-419"/>
        </w:rPr>
        <w:t xml:space="preserve"> Por activa,</w:t>
      </w:r>
      <w:r w:rsidRPr="00723036">
        <w:rPr>
          <w:rFonts w:ascii="Georgia" w:hAnsi="Georgia"/>
          <w:szCs w:val="24"/>
          <w:lang w:val="es-CO"/>
        </w:rPr>
        <w:t xml:space="preserve"> la tiene la accionante porque </w:t>
      </w:r>
      <w:r w:rsidR="00C85089" w:rsidRPr="00723036">
        <w:rPr>
          <w:rFonts w:ascii="Georgia" w:hAnsi="Georgia"/>
          <w:szCs w:val="24"/>
          <w:lang w:val="es-CO"/>
        </w:rPr>
        <w:t xml:space="preserve">reclamó </w:t>
      </w:r>
      <w:r w:rsidR="004A318D" w:rsidRPr="00723036">
        <w:rPr>
          <w:rFonts w:ascii="Georgia" w:hAnsi="Georgia"/>
          <w:szCs w:val="24"/>
          <w:lang w:val="es-CO"/>
        </w:rPr>
        <w:t xml:space="preserve">la indemnización administrativa </w:t>
      </w:r>
      <w:r w:rsidRPr="00723036">
        <w:rPr>
          <w:rFonts w:ascii="Georgia" w:hAnsi="Georgia"/>
          <w:szCs w:val="24"/>
          <w:lang w:val="es-419"/>
        </w:rPr>
        <w:t>(</w:t>
      </w:r>
      <w:r w:rsidR="00C85089" w:rsidRPr="00723036">
        <w:rPr>
          <w:rFonts w:ascii="Georgia" w:hAnsi="Georgia"/>
          <w:szCs w:val="24"/>
          <w:lang w:val="es-419"/>
        </w:rPr>
        <w:t>Ib.</w:t>
      </w:r>
      <w:r w:rsidRPr="00723036">
        <w:rPr>
          <w:rFonts w:ascii="Georgia" w:hAnsi="Georgia"/>
          <w:szCs w:val="24"/>
          <w:lang w:val="es-419"/>
        </w:rPr>
        <w:t xml:space="preserve">, </w:t>
      </w:r>
      <w:r w:rsidR="00C85089" w:rsidRPr="00723036">
        <w:rPr>
          <w:rFonts w:ascii="Georgia" w:hAnsi="Georgia"/>
          <w:szCs w:val="24"/>
          <w:lang w:val="es-419"/>
        </w:rPr>
        <w:t>pdf.02</w:t>
      </w:r>
      <w:r w:rsidRPr="00723036">
        <w:rPr>
          <w:rFonts w:ascii="Georgia" w:hAnsi="Georgia"/>
          <w:szCs w:val="24"/>
          <w:lang w:val="es-419"/>
        </w:rPr>
        <w:t>).</w:t>
      </w:r>
      <w:r w:rsidRPr="00723036">
        <w:rPr>
          <w:rFonts w:ascii="Georgia" w:hAnsi="Georgia"/>
          <w:szCs w:val="24"/>
          <w:lang w:val="es-CO"/>
        </w:rPr>
        <w:t xml:space="preserve"> En el extremo </w:t>
      </w:r>
      <w:r w:rsidRPr="00723036">
        <w:rPr>
          <w:rFonts w:ascii="Georgia" w:hAnsi="Georgia"/>
          <w:szCs w:val="24"/>
          <w:lang w:val="es-419"/>
        </w:rPr>
        <w:t>pasivo</w:t>
      </w:r>
      <w:r w:rsidRPr="00723036">
        <w:rPr>
          <w:rFonts w:ascii="Georgia" w:hAnsi="Georgia"/>
          <w:szCs w:val="24"/>
          <w:lang w:val="es-CO"/>
        </w:rPr>
        <w:t xml:space="preserve">, </w:t>
      </w:r>
      <w:r w:rsidR="00C85089" w:rsidRPr="00723036">
        <w:rPr>
          <w:rFonts w:ascii="Georgia" w:hAnsi="Georgia"/>
          <w:szCs w:val="24"/>
          <w:lang w:val="es-CO"/>
        </w:rPr>
        <w:t xml:space="preserve">la </w:t>
      </w:r>
      <w:r w:rsidR="2EFC7AD5" w:rsidRPr="00723036">
        <w:rPr>
          <w:rFonts w:ascii="Georgia" w:hAnsi="Georgia"/>
          <w:szCs w:val="24"/>
          <w:lang w:val="es-CO"/>
        </w:rPr>
        <w:t>D</w:t>
      </w:r>
      <w:r w:rsidR="00C85089" w:rsidRPr="00723036">
        <w:rPr>
          <w:rFonts w:ascii="Georgia" w:hAnsi="Georgia"/>
          <w:szCs w:val="24"/>
          <w:lang w:val="es-CO"/>
        </w:rPr>
        <w:t xml:space="preserve">irección Técnica de Reparación por responder </w:t>
      </w:r>
      <w:r w:rsidR="00E77469" w:rsidRPr="00723036">
        <w:rPr>
          <w:rFonts w:ascii="Georgia" w:hAnsi="Georgia"/>
          <w:szCs w:val="24"/>
          <w:lang w:val="es-CO"/>
        </w:rPr>
        <w:t>(</w:t>
      </w:r>
      <w:r w:rsidR="00C85089" w:rsidRPr="00723036">
        <w:rPr>
          <w:rFonts w:ascii="Georgia" w:hAnsi="Georgia"/>
          <w:szCs w:val="24"/>
          <w:lang w:val="es-CO"/>
        </w:rPr>
        <w:t>Ib., pdf.</w:t>
      </w:r>
      <w:r w:rsidR="00E77469" w:rsidRPr="00723036">
        <w:rPr>
          <w:rFonts w:ascii="Georgia" w:hAnsi="Georgia"/>
          <w:szCs w:val="24"/>
          <w:lang w:val="es-CO"/>
        </w:rPr>
        <w:t>07</w:t>
      </w:r>
      <w:r w:rsidR="00C85089" w:rsidRPr="00723036">
        <w:rPr>
          <w:rFonts w:ascii="Georgia" w:hAnsi="Georgia"/>
          <w:szCs w:val="24"/>
          <w:lang w:val="es-CO"/>
        </w:rPr>
        <w:t xml:space="preserve">, folio </w:t>
      </w:r>
      <w:r w:rsidR="00E77469" w:rsidRPr="00723036">
        <w:rPr>
          <w:rFonts w:ascii="Georgia" w:hAnsi="Georgia"/>
          <w:szCs w:val="24"/>
          <w:lang w:val="es-CO"/>
        </w:rPr>
        <w:t>9</w:t>
      </w:r>
      <w:r w:rsidR="00C85089" w:rsidRPr="00723036">
        <w:rPr>
          <w:rFonts w:ascii="Georgia" w:hAnsi="Georgia"/>
          <w:szCs w:val="24"/>
          <w:lang w:val="es-CO"/>
        </w:rPr>
        <w:t>).</w:t>
      </w:r>
    </w:p>
    <w:p w14:paraId="104A44AA" w14:textId="77777777" w:rsidR="001E61C3" w:rsidRPr="00723036" w:rsidRDefault="001E61C3" w:rsidP="001E61C3">
      <w:pPr>
        <w:pStyle w:val="Textoindependiente"/>
        <w:widowControl w:val="0"/>
        <w:tabs>
          <w:tab w:val="clear" w:pos="708"/>
          <w:tab w:val="clear" w:pos="1416"/>
          <w:tab w:val="left" w:pos="709"/>
        </w:tabs>
        <w:spacing w:line="276" w:lineRule="auto"/>
        <w:rPr>
          <w:rFonts w:ascii="Georgia" w:hAnsi="Georgia"/>
          <w:smallCaps/>
          <w:szCs w:val="24"/>
          <w:lang w:val="es-419"/>
        </w:rPr>
      </w:pPr>
    </w:p>
    <w:p w14:paraId="4D3AAEA4" w14:textId="0F3D7618" w:rsidR="00B735B4" w:rsidRPr="00723036" w:rsidRDefault="00874D79" w:rsidP="00723036">
      <w:pPr>
        <w:pStyle w:val="Textoindependiente"/>
        <w:widowControl w:val="0"/>
        <w:tabs>
          <w:tab w:val="clear" w:pos="708"/>
        </w:tabs>
        <w:spacing w:line="276" w:lineRule="auto"/>
        <w:rPr>
          <w:rFonts w:ascii="Georgia" w:hAnsi="Georgia"/>
          <w:smallCaps/>
          <w:szCs w:val="24"/>
          <w:lang w:val="es-419"/>
        </w:rPr>
      </w:pPr>
      <w:r w:rsidRPr="00723036">
        <w:rPr>
          <w:rFonts w:ascii="Georgia" w:hAnsi="Georgia"/>
          <w:szCs w:val="24"/>
          <w:lang w:val="es-CO"/>
        </w:rPr>
        <w:t xml:space="preserve">Diferente es respecto </w:t>
      </w:r>
      <w:r w:rsidR="00C85089" w:rsidRPr="00723036">
        <w:rPr>
          <w:rFonts w:ascii="Georgia" w:hAnsi="Georgia"/>
          <w:szCs w:val="24"/>
          <w:lang w:val="es-CO"/>
        </w:rPr>
        <w:t>a las direcciones</w:t>
      </w:r>
      <w:r w:rsidR="2E6E37E5" w:rsidRPr="00723036">
        <w:rPr>
          <w:rFonts w:ascii="Georgia" w:hAnsi="Georgia"/>
          <w:szCs w:val="24"/>
          <w:lang w:val="es-CO"/>
        </w:rPr>
        <w:t>:</w:t>
      </w:r>
      <w:r w:rsidR="00C85089" w:rsidRPr="00723036">
        <w:rPr>
          <w:rFonts w:ascii="Georgia" w:hAnsi="Georgia"/>
          <w:szCs w:val="24"/>
          <w:lang w:val="es-CO"/>
        </w:rPr>
        <w:t xml:space="preserve"> </w:t>
      </w:r>
      <w:r w:rsidRPr="00723036">
        <w:rPr>
          <w:rFonts w:ascii="Georgia" w:hAnsi="Georgia"/>
          <w:b/>
          <w:bCs/>
          <w:szCs w:val="24"/>
          <w:lang w:val="es-CO"/>
        </w:rPr>
        <w:t xml:space="preserve">(1) </w:t>
      </w:r>
      <w:r w:rsidRPr="00723036">
        <w:rPr>
          <w:rFonts w:ascii="Georgia" w:hAnsi="Georgia"/>
          <w:szCs w:val="24"/>
          <w:lang w:val="es-CO"/>
        </w:rPr>
        <w:t>General</w:t>
      </w:r>
      <w:r w:rsidR="00C85089" w:rsidRPr="00723036">
        <w:rPr>
          <w:rFonts w:ascii="Georgia" w:hAnsi="Georgia"/>
          <w:szCs w:val="24"/>
          <w:lang w:val="es-CO"/>
        </w:rPr>
        <w:t xml:space="preserve"> y </w:t>
      </w:r>
      <w:r w:rsidR="00C85089" w:rsidRPr="00723036">
        <w:rPr>
          <w:rFonts w:ascii="Georgia" w:hAnsi="Georgia"/>
          <w:b/>
          <w:bCs/>
          <w:szCs w:val="24"/>
          <w:lang w:val="es-CO"/>
        </w:rPr>
        <w:t xml:space="preserve">(2) </w:t>
      </w:r>
      <w:r w:rsidR="00C85089" w:rsidRPr="00723036">
        <w:rPr>
          <w:rFonts w:ascii="Georgia" w:hAnsi="Georgia"/>
          <w:szCs w:val="24"/>
          <w:lang w:val="es-CO"/>
        </w:rPr>
        <w:t xml:space="preserve">Territorial Eje Cafetero de la UARIV; las direcciones de </w:t>
      </w:r>
      <w:r w:rsidRPr="00723036">
        <w:rPr>
          <w:rFonts w:ascii="Georgia" w:hAnsi="Georgia"/>
          <w:b/>
          <w:bCs/>
          <w:szCs w:val="24"/>
          <w:lang w:val="es-CO"/>
        </w:rPr>
        <w:t>(</w:t>
      </w:r>
      <w:r w:rsidR="00C85089" w:rsidRPr="00723036">
        <w:rPr>
          <w:rFonts w:ascii="Georgia" w:hAnsi="Georgia"/>
          <w:b/>
          <w:bCs/>
          <w:szCs w:val="24"/>
          <w:lang w:val="es-CO"/>
        </w:rPr>
        <w:t>3</w:t>
      </w:r>
      <w:r w:rsidRPr="00723036">
        <w:rPr>
          <w:rFonts w:ascii="Georgia" w:hAnsi="Georgia"/>
          <w:b/>
          <w:bCs/>
          <w:szCs w:val="24"/>
          <w:lang w:val="es-CO"/>
        </w:rPr>
        <w:t xml:space="preserve">) </w:t>
      </w:r>
      <w:r w:rsidR="00C85089" w:rsidRPr="00723036">
        <w:rPr>
          <w:rFonts w:ascii="Georgia" w:hAnsi="Georgia"/>
          <w:szCs w:val="24"/>
          <w:lang w:val="es-CO"/>
        </w:rPr>
        <w:t>Reparación</w:t>
      </w:r>
      <w:r w:rsidRPr="00723036">
        <w:rPr>
          <w:rFonts w:ascii="Georgia" w:hAnsi="Georgia"/>
          <w:szCs w:val="24"/>
          <w:lang w:val="es-CO"/>
        </w:rPr>
        <w:t xml:space="preserve">; </w:t>
      </w:r>
      <w:r w:rsidRPr="00723036">
        <w:rPr>
          <w:rFonts w:ascii="Georgia" w:hAnsi="Georgia"/>
          <w:b/>
          <w:bCs/>
          <w:szCs w:val="24"/>
          <w:lang w:val="es-CO"/>
        </w:rPr>
        <w:t>(</w:t>
      </w:r>
      <w:r w:rsidR="00C85089" w:rsidRPr="00723036">
        <w:rPr>
          <w:rFonts w:ascii="Georgia" w:hAnsi="Georgia"/>
          <w:b/>
          <w:bCs/>
          <w:szCs w:val="24"/>
          <w:lang w:val="es-CO"/>
        </w:rPr>
        <w:t>4</w:t>
      </w:r>
      <w:r w:rsidRPr="00723036">
        <w:rPr>
          <w:rFonts w:ascii="Georgia" w:hAnsi="Georgia"/>
          <w:b/>
          <w:bCs/>
          <w:szCs w:val="24"/>
          <w:lang w:val="es-CO"/>
        </w:rPr>
        <w:t xml:space="preserve">) </w:t>
      </w:r>
      <w:r w:rsidR="00C85089" w:rsidRPr="00723036">
        <w:rPr>
          <w:rFonts w:ascii="Georgia" w:hAnsi="Georgia"/>
          <w:szCs w:val="24"/>
          <w:lang w:val="es-CO"/>
        </w:rPr>
        <w:t xml:space="preserve">Registro y Gestión de la Información y </w:t>
      </w:r>
      <w:r w:rsidR="00C85089" w:rsidRPr="00723036">
        <w:rPr>
          <w:rFonts w:ascii="Georgia" w:hAnsi="Georgia"/>
          <w:b/>
          <w:bCs/>
          <w:szCs w:val="24"/>
          <w:lang w:val="es-CO"/>
        </w:rPr>
        <w:t xml:space="preserve">(5) </w:t>
      </w:r>
      <w:r w:rsidR="00C85089" w:rsidRPr="00723036">
        <w:rPr>
          <w:rFonts w:ascii="Georgia" w:hAnsi="Georgia"/>
          <w:szCs w:val="24"/>
          <w:lang w:val="es-CO"/>
        </w:rPr>
        <w:t>Gestión Social y Humanitaria</w:t>
      </w:r>
      <w:r w:rsidR="008A4FAA" w:rsidRPr="00723036">
        <w:rPr>
          <w:rFonts w:ascii="Georgia" w:hAnsi="Georgia"/>
          <w:szCs w:val="24"/>
          <w:lang w:val="es-CO"/>
        </w:rPr>
        <w:t>; y, la</w:t>
      </w:r>
      <w:r w:rsidR="008A4FAA" w:rsidRPr="00723036">
        <w:rPr>
          <w:rFonts w:ascii="Georgia" w:hAnsi="Georgia"/>
          <w:b/>
          <w:bCs/>
          <w:szCs w:val="24"/>
          <w:lang w:val="es-CO"/>
        </w:rPr>
        <w:t xml:space="preserve"> (6) </w:t>
      </w:r>
      <w:r w:rsidR="008A4FAA" w:rsidRPr="00723036">
        <w:rPr>
          <w:rFonts w:ascii="Georgia" w:hAnsi="Georgia"/>
          <w:szCs w:val="24"/>
          <w:lang w:val="es-CO"/>
        </w:rPr>
        <w:t xml:space="preserve">Oficina Jurídica </w:t>
      </w:r>
      <w:r w:rsidR="00C85089" w:rsidRPr="00723036">
        <w:rPr>
          <w:rFonts w:ascii="Georgia" w:hAnsi="Georgia"/>
          <w:szCs w:val="24"/>
          <w:lang w:val="es-CO"/>
        </w:rPr>
        <w:t>de la UARIV</w:t>
      </w:r>
      <w:r w:rsidR="008A4FAA" w:rsidRPr="00723036">
        <w:rPr>
          <w:rFonts w:ascii="Georgia" w:hAnsi="Georgia"/>
          <w:szCs w:val="24"/>
          <w:lang w:val="es-CO"/>
        </w:rPr>
        <w:t>,</w:t>
      </w:r>
      <w:r w:rsidR="00C85089" w:rsidRPr="00723036">
        <w:rPr>
          <w:rFonts w:ascii="Georgia" w:hAnsi="Georgia"/>
          <w:szCs w:val="24"/>
          <w:lang w:val="es-CO"/>
        </w:rPr>
        <w:t xml:space="preserve"> por </w:t>
      </w:r>
      <w:r w:rsidR="00C85089" w:rsidRPr="00723036">
        <w:rPr>
          <w:rFonts w:ascii="Georgia" w:hAnsi="Georgia"/>
          <w:szCs w:val="24"/>
          <w:u w:val="single"/>
          <w:lang w:val="es-CO"/>
        </w:rPr>
        <w:t>carecer de competencia</w:t>
      </w:r>
      <w:r w:rsidR="00C85089" w:rsidRPr="00723036">
        <w:rPr>
          <w:rFonts w:ascii="Georgia" w:hAnsi="Georgia"/>
          <w:szCs w:val="24"/>
          <w:lang w:val="es-CO"/>
        </w:rPr>
        <w:t xml:space="preserve"> </w:t>
      </w:r>
      <w:r w:rsidRPr="00723036">
        <w:rPr>
          <w:rFonts w:ascii="Georgia" w:hAnsi="Georgia"/>
          <w:szCs w:val="24"/>
          <w:lang w:val="es-CO"/>
        </w:rPr>
        <w:t xml:space="preserve">para resolver </w:t>
      </w:r>
      <w:r w:rsidR="00C85089" w:rsidRPr="00723036">
        <w:rPr>
          <w:rFonts w:ascii="Georgia" w:hAnsi="Georgia"/>
          <w:szCs w:val="24"/>
          <w:lang w:val="es-CO"/>
        </w:rPr>
        <w:t xml:space="preserve">ese tipo de </w:t>
      </w:r>
      <w:r w:rsidRPr="00723036">
        <w:rPr>
          <w:rFonts w:ascii="Georgia" w:hAnsi="Georgia"/>
          <w:szCs w:val="24"/>
          <w:lang w:val="es-CO"/>
        </w:rPr>
        <w:t xml:space="preserve">peticiones (Resolución 1049/2019). Se adicionará el fallo para declarar improcedente el amparo en su contra. </w:t>
      </w:r>
    </w:p>
    <w:p w14:paraId="2E810B3A" w14:textId="77777777" w:rsidR="007A620D" w:rsidRPr="00723036" w:rsidRDefault="007A620D" w:rsidP="00723036">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Cs w:val="24"/>
          <w:lang w:val="es-419"/>
        </w:rPr>
      </w:pPr>
    </w:p>
    <w:p w14:paraId="08BFBAD9" w14:textId="77777777" w:rsidR="008A4FAA" w:rsidRPr="00723036" w:rsidRDefault="008A4FAA" w:rsidP="00723036">
      <w:pPr>
        <w:pStyle w:val="Textoindependiente"/>
        <w:numPr>
          <w:ilvl w:val="2"/>
          <w:numId w:val="37"/>
        </w:numPr>
        <w:tabs>
          <w:tab w:val="clear" w:pos="708"/>
          <w:tab w:val="clear" w:pos="1416"/>
          <w:tab w:val="left" w:pos="709"/>
        </w:tabs>
        <w:spacing w:line="276" w:lineRule="auto"/>
        <w:ind w:left="0" w:firstLine="0"/>
        <w:textAlignment w:val="auto"/>
        <w:rPr>
          <w:rFonts w:ascii="Georgia" w:hAnsi="Georgia"/>
          <w:szCs w:val="24"/>
        </w:rPr>
      </w:pPr>
      <w:r w:rsidRPr="00723036">
        <w:rPr>
          <w:rFonts w:ascii="Georgia" w:hAnsi="Georgia"/>
          <w:smallCaps/>
          <w:szCs w:val="24"/>
          <w:lang w:val="es-419"/>
        </w:rPr>
        <w:t>La inmediatez.</w:t>
      </w:r>
      <w:r w:rsidRPr="00723036">
        <w:rPr>
          <w:rFonts w:ascii="Georgia" w:hAnsi="Georgia"/>
          <w:i/>
          <w:iCs/>
          <w:smallCaps/>
          <w:szCs w:val="24"/>
          <w:lang w:val="es-419"/>
        </w:rPr>
        <w:t xml:space="preserve"> </w:t>
      </w:r>
      <w:r w:rsidRPr="00723036">
        <w:rPr>
          <w:rFonts w:ascii="Georgia" w:hAnsi="Georgia" w:cs="Arial"/>
          <w:szCs w:val="24"/>
          <w:lang w:val="es-419"/>
        </w:rPr>
        <w:t xml:space="preserve">El artículo 86, CP, regula la acción de tutela como un mecanismo para la protección inmediata de los derechos fundamentales de toda persona, cuando quiera que resulten vulnerados o amenazados por la acción o la omisión de cualquier </w:t>
      </w:r>
      <w:r w:rsidRPr="00723036">
        <w:rPr>
          <w:rFonts w:ascii="Georgia" w:hAnsi="Georgia" w:cs="Arial"/>
          <w:szCs w:val="24"/>
          <w:lang w:val="es-419"/>
        </w:rPr>
        <w:lastRenderedPageBreak/>
        <w:t xml:space="preserve">autoridad pública o un particular. Este requisito </w:t>
      </w:r>
      <w:r w:rsidRPr="00723036">
        <w:rPr>
          <w:rFonts w:ascii="Georgia" w:hAnsi="Georgia" w:cs="Arial"/>
          <w:i/>
          <w:iCs/>
          <w:szCs w:val="24"/>
          <w:lang w:val="es-419"/>
        </w:rPr>
        <w:t>“</w:t>
      </w:r>
      <w:r w:rsidRPr="00D11CFB">
        <w:rPr>
          <w:rFonts w:ascii="Georgia" w:hAnsi="Georgia" w:cs="Arial"/>
          <w:i/>
          <w:iCs/>
          <w:sz w:val="22"/>
          <w:szCs w:val="24"/>
          <w:lang w:val="es-419"/>
        </w:rPr>
        <w:t xml:space="preserve">(…) </w:t>
      </w:r>
      <w:r w:rsidRPr="00D11CFB">
        <w:rPr>
          <w:rFonts w:ascii="Georgia" w:hAnsi="Georgia"/>
          <w:i/>
          <w:iCs/>
          <w:sz w:val="22"/>
          <w:szCs w:val="24"/>
          <w:shd w:val="clear" w:color="auto" w:fill="FFFFFF"/>
        </w:rPr>
        <w:t>impone la carga al demandante de presentar la acción de tutela en un término prudente y razonable (…)</w:t>
      </w:r>
      <w:r w:rsidRPr="00723036">
        <w:rPr>
          <w:rFonts w:ascii="Georgia" w:hAnsi="Georgia"/>
          <w:i/>
          <w:iCs/>
          <w:szCs w:val="24"/>
          <w:shd w:val="clear" w:color="auto" w:fill="FFFFFF"/>
        </w:rPr>
        <w:t>”</w:t>
      </w:r>
      <w:r w:rsidRPr="00723036">
        <w:rPr>
          <w:rFonts w:ascii="Georgia" w:hAnsi="Georgia"/>
          <w:szCs w:val="24"/>
          <w:shd w:val="clear" w:color="auto" w:fill="FFFFFF"/>
        </w:rPr>
        <w:t xml:space="preserve">, por lo tanto, </w:t>
      </w:r>
      <w:r w:rsidRPr="00723036">
        <w:rPr>
          <w:rFonts w:ascii="Georgia" w:hAnsi="Georgia"/>
          <w:i/>
          <w:iCs/>
          <w:szCs w:val="24"/>
          <w:shd w:val="clear" w:color="auto" w:fill="FFFFFF"/>
        </w:rPr>
        <w:t>“</w:t>
      </w:r>
      <w:r w:rsidRPr="00D11CFB">
        <w:rPr>
          <w:rFonts w:ascii="Georgia" w:hAnsi="Georgia"/>
          <w:i/>
          <w:iCs/>
          <w:sz w:val="22"/>
          <w:szCs w:val="24"/>
          <w:shd w:val="clear" w:color="auto" w:fill="FFFFFF"/>
        </w:rPr>
        <w:t>(…) el juez de tutela no podrá conocer de un asunto, y menos aún conceder la protección (…), cuando la solicitud se haga de manera tardía (…)</w:t>
      </w:r>
      <w:r w:rsidRPr="00723036">
        <w:rPr>
          <w:rFonts w:ascii="Georgia" w:hAnsi="Georgia"/>
          <w:i/>
          <w:iCs/>
          <w:szCs w:val="24"/>
          <w:shd w:val="clear" w:color="auto" w:fill="FFFFFF"/>
        </w:rPr>
        <w:t xml:space="preserve">” </w:t>
      </w:r>
      <w:r w:rsidRPr="00723036">
        <w:rPr>
          <w:rFonts w:ascii="Georgia" w:hAnsi="Georgia"/>
          <w:szCs w:val="24"/>
          <w:shd w:val="clear" w:color="auto" w:fill="FFFFFF"/>
        </w:rPr>
        <w:t>(2021)</w:t>
      </w:r>
      <w:r w:rsidRPr="00723036">
        <w:rPr>
          <w:rStyle w:val="Refdenotaalpie"/>
          <w:rFonts w:ascii="Georgia" w:eastAsiaTheme="majorEastAsia" w:hAnsi="Georgia"/>
          <w:szCs w:val="24"/>
          <w:shd w:val="clear" w:color="auto" w:fill="FFFFFF"/>
        </w:rPr>
        <w:footnoteReference w:id="1"/>
      </w:r>
      <w:r w:rsidRPr="00723036">
        <w:rPr>
          <w:rFonts w:ascii="Georgia" w:hAnsi="Georgia"/>
          <w:szCs w:val="24"/>
          <w:shd w:val="clear" w:color="auto" w:fill="FFFFFF"/>
        </w:rPr>
        <w:t xml:space="preserve">. </w:t>
      </w:r>
      <w:r w:rsidRPr="00723036">
        <w:rPr>
          <w:rFonts w:ascii="Georgia" w:hAnsi="Georgia"/>
          <w:szCs w:val="24"/>
          <w:shd w:val="clear" w:color="auto" w:fill="FFFFFF"/>
          <w:lang w:val="es-ES"/>
        </w:rPr>
        <w:t>Criterio reiterado por la CC (2022)</w:t>
      </w:r>
      <w:r w:rsidRPr="00723036">
        <w:rPr>
          <w:rFonts w:ascii="Georgia" w:hAnsi="Georgia"/>
          <w:szCs w:val="24"/>
          <w:shd w:val="clear" w:color="auto" w:fill="FFFFFF"/>
          <w:vertAlign w:val="superscript"/>
          <w:lang w:val="es-ES"/>
        </w:rPr>
        <w:footnoteReference w:id="2"/>
      </w:r>
      <w:r w:rsidRPr="00723036">
        <w:rPr>
          <w:rFonts w:ascii="Georgia" w:hAnsi="Georgia"/>
          <w:szCs w:val="24"/>
          <w:shd w:val="clear" w:color="auto" w:fill="FFFFFF"/>
          <w:lang w:val="es-ES"/>
        </w:rPr>
        <w:t>.</w:t>
      </w:r>
    </w:p>
    <w:p w14:paraId="3E6FD2DA" w14:textId="77777777" w:rsidR="008A4FAA" w:rsidRPr="00723036" w:rsidRDefault="008A4FAA" w:rsidP="00723036">
      <w:pPr>
        <w:pStyle w:val="Textoindependiente"/>
        <w:tabs>
          <w:tab w:val="clear" w:pos="708"/>
          <w:tab w:val="clear" w:pos="1416"/>
          <w:tab w:val="left" w:pos="709"/>
        </w:tabs>
        <w:spacing w:line="276" w:lineRule="auto"/>
        <w:textAlignment w:val="auto"/>
        <w:rPr>
          <w:rFonts w:ascii="Georgia" w:hAnsi="Georgia"/>
          <w:szCs w:val="24"/>
        </w:rPr>
      </w:pPr>
    </w:p>
    <w:p w14:paraId="62F8BBA0" w14:textId="26178F21" w:rsidR="008A4FAA" w:rsidRPr="00723036" w:rsidRDefault="008A4FAA" w:rsidP="00723036">
      <w:pPr>
        <w:pStyle w:val="Textoindependiente"/>
        <w:spacing w:line="276" w:lineRule="auto"/>
        <w:rPr>
          <w:rFonts w:ascii="Georgia" w:hAnsi="Georgia" w:cs="Arial"/>
          <w:szCs w:val="24"/>
          <w:lang w:val="es-CO"/>
        </w:rPr>
      </w:pPr>
      <w:r w:rsidRPr="00723036">
        <w:rPr>
          <w:rFonts w:ascii="Georgia" w:hAnsi="Georgia" w:cs="Arial"/>
          <w:szCs w:val="24"/>
          <w:lang w:val="es-CO"/>
        </w:rPr>
        <w:t xml:space="preserve">Se satisface porque la acción se formuló el </w:t>
      </w:r>
      <w:r w:rsidR="00E77469" w:rsidRPr="00723036">
        <w:rPr>
          <w:rFonts w:ascii="Georgia" w:hAnsi="Georgia" w:cs="Arial"/>
          <w:szCs w:val="24"/>
          <w:lang w:val="es-CO"/>
        </w:rPr>
        <w:t>18</w:t>
      </w:r>
      <w:r w:rsidRPr="00723036">
        <w:rPr>
          <w:rFonts w:ascii="Georgia" w:hAnsi="Georgia" w:cs="Arial"/>
          <w:szCs w:val="24"/>
          <w:lang w:val="es-CO"/>
        </w:rPr>
        <w:t>-</w:t>
      </w:r>
      <w:r w:rsidR="00E77469" w:rsidRPr="00723036">
        <w:rPr>
          <w:rFonts w:ascii="Georgia" w:hAnsi="Georgia" w:cs="Arial"/>
          <w:szCs w:val="24"/>
          <w:lang w:val="es-CO"/>
        </w:rPr>
        <w:t>01</w:t>
      </w:r>
      <w:r w:rsidRPr="00723036">
        <w:rPr>
          <w:rFonts w:ascii="Georgia" w:hAnsi="Georgia" w:cs="Arial"/>
          <w:szCs w:val="24"/>
          <w:lang w:val="es-CO"/>
        </w:rPr>
        <w:t>-</w:t>
      </w:r>
      <w:r w:rsidR="00E77469" w:rsidRPr="00723036">
        <w:rPr>
          <w:rFonts w:ascii="Georgia" w:hAnsi="Georgia" w:cs="Arial"/>
          <w:szCs w:val="24"/>
          <w:lang w:val="es-CO"/>
        </w:rPr>
        <w:t xml:space="preserve">2023 </w:t>
      </w:r>
      <w:r w:rsidRPr="00723036">
        <w:rPr>
          <w:rFonts w:ascii="Georgia" w:hAnsi="Georgia" w:cs="Arial"/>
          <w:szCs w:val="24"/>
          <w:lang w:val="es-CO"/>
        </w:rPr>
        <w:t>(Ib., pdf.</w:t>
      </w:r>
      <w:r w:rsidR="00E77469" w:rsidRPr="00723036">
        <w:rPr>
          <w:rFonts w:ascii="Georgia" w:hAnsi="Georgia" w:cs="Arial"/>
          <w:szCs w:val="24"/>
          <w:lang w:val="es-CO"/>
        </w:rPr>
        <w:t>04</w:t>
      </w:r>
      <w:r w:rsidRPr="00723036">
        <w:rPr>
          <w:rFonts w:ascii="Georgia" w:hAnsi="Georgia" w:cs="Arial"/>
          <w:szCs w:val="24"/>
          <w:lang w:val="es-CO"/>
        </w:rPr>
        <w:t>), un (1) mes</w:t>
      </w:r>
      <w:r w:rsidR="00E77469" w:rsidRPr="00723036">
        <w:rPr>
          <w:rFonts w:ascii="Georgia" w:hAnsi="Georgia" w:cs="Arial"/>
          <w:szCs w:val="24"/>
          <w:lang w:val="es-CO"/>
        </w:rPr>
        <w:t xml:space="preserve"> y cinco (5) días </w:t>
      </w:r>
      <w:r w:rsidRPr="00723036">
        <w:rPr>
          <w:rFonts w:ascii="Georgia" w:hAnsi="Georgia" w:cs="Arial"/>
          <w:szCs w:val="24"/>
          <w:lang w:val="es-CO"/>
        </w:rPr>
        <w:t xml:space="preserve">después de que se radicara el </w:t>
      </w:r>
      <w:r w:rsidR="6A753161" w:rsidRPr="00723036">
        <w:rPr>
          <w:rFonts w:ascii="Georgia" w:hAnsi="Georgia" w:cs="Arial"/>
          <w:szCs w:val="24"/>
          <w:lang w:val="es-CO"/>
        </w:rPr>
        <w:t xml:space="preserve">pedimento </w:t>
      </w:r>
      <w:r w:rsidRPr="00723036">
        <w:rPr>
          <w:rFonts w:ascii="Georgia" w:hAnsi="Georgia" w:cs="Arial"/>
          <w:szCs w:val="24"/>
          <w:lang w:val="es-CO"/>
        </w:rPr>
        <w:t>por la actora</w:t>
      </w:r>
      <w:r w:rsidR="7ECEBB3B" w:rsidRPr="00723036">
        <w:rPr>
          <w:rFonts w:ascii="Georgia" w:hAnsi="Georgia" w:cs="Arial"/>
          <w:szCs w:val="24"/>
          <w:lang w:val="es-CO"/>
        </w:rPr>
        <w:t>,</w:t>
      </w:r>
      <w:r w:rsidRPr="00723036">
        <w:rPr>
          <w:rFonts w:ascii="Georgia" w:hAnsi="Georgia" w:cs="Arial"/>
          <w:szCs w:val="24"/>
          <w:lang w:val="es-CO"/>
        </w:rPr>
        <w:t xml:space="preserve"> el </w:t>
      </w:r>
      <w:r w:rsidR="00E77469" w:rsidRPr="00723036">
        <w:rPr>
          <w:rFonts w:ascii="Georgia" w:hAnsi="Georgia" w:cs="Arial"/>
          <w:szCs w:val="24"/>
          <w:lang w:val="es-CO"/>
        </w:rPr>
        <w:t>13</w:t>
      </w:r>
      <w:r w:rsidRPr="00723036">
        <w:rPr>
          <w:rFonts w:ascii="Georgia" w:hAnsi="Georgia" w:cs="Arial"/>
          <w:szCs w:val="24"/>
          <w:lang w:val="es-CO"/>
        </w:rPr>
        <w:t>-</w:t>
      </w:r>
      <w:r w:rsidR="00E77469" w:rsidRPr="00723036">
        <w:rPr>
          <w:rFonts w:ascii="Georgia" w:hAnsi="Georgia" w:cs="Arial"/>
          <w:szCs w:val="24"/>
          <w:lang w:val="es-CO"/>
        </w:rPr>
        <w:t>12</w:t>
      </w:r>
      <w:r w:rsidRPr="00723036">
        <w:rPr>
          <w:rFonts w:ascii="Georgia" w:hAnsi="Georgia" w:cs="Arial"/>
          <w:szCs w:val="24"/>
          <w:lang w:val="es-CO"/>
        </w:rPr>
        <w:t>-2022 (Ib., pdf.</w:t>
      </w:r>
      <w:r w:rsidR="00E77469" w:rsidRPr="00723036">
        <w:rPr>
          <w:rFonts w:ascii="Georgia" w:hAnsi="Georgia" w:cs="Arial"/>
          <w:szCs w:val="24"/>
          <w:lang w:val="es-CO"/>
        </w:rPr>
        <w:t>02</w:t>
      </w:r>
      <w:r w:rsidRPr="00723036">
        <w:rPr>
          <w:rFonts w:ascii="Georgia" w:hAnsi="Georgia" w:cs="Arial"/>
          <w:szCs w:val="24"/>
          <w:lang w:val="es-CO"/>
        </w:rPr>
        <w:t>)</w:t>
      </w:r>
      <w:r w:rsidRPr="00723036">
        <w:rPr>
          <w:rFonts w:ascii="Georgia" w:hAnsi="Georgia" w:cs="Arial"/>
          <w:szCs w:val="24"/>
          <w:lang w:val="es-419"/>
        </w:rPr>
        <w:t>; es decir, dentro de</w:t>
      </w:r>
      <w:r w:rsidRPr="00723036">
        <w:rPr>
          <w:rFonts w:ascii="Georgia" w:hAnsi="Georgia" w:cs="Arial"/>
          <w:szCs w:val="24"/>
          <w:lang w:val="es-CO"/>
        </w:rPr>
        <w:t>l</w:t>
      </w:r>
      <w:r w:rsidRPr="00723036">
        <w:rPr>
          <w:rFonts w:ascii="Georgia" w:hAnsi="Georgia" w:cs="Arial"/>
          <w:szCs w:val="24"/>
          <w:lang w:val="es-419"/>
        </w:rPr>
        <w:t xml:space="preserve"> plazo general, fijado por la doctrina constitucional</w:t>
      </w:r>
      <w:r w:rsidRPr="00723036">
        <w:rPr>
          <w:rFonts w:ascii="Georgia" w:hAnsi="Georgia" w:cs="Arial"/>
          <w:szCs w:val="24"/>
          <w:vertAlign w:val="superscript"/>
          <w:lang w:val="es-419"/>
        </w:rPr>
        <w:footnoteReference w:id="3"/>
      </w:r>
      <w:r w:rsidRPr="00723036">
        <w:rPr>
          <w:rFonts w:ascii="Georgia" w:hAnsi="Georgia" w:cs="Arial"/>
          <w:szCs w:val="24"/>
          <w:lang w:val="es-CO"/>
        </w:rPr>
        <w:t xml:space="preserve">. </w:t>
      </w:r>
    </w:p>
    <w:p w14:paraId="7B42DF6F" w14:textId="77777777" w:rsidR="008A4FAA" w:rsidRPr="00723036" w:rsidRDefault="008A4FAA" w:rsidP="00723036">
      <w:pPr>
        <w:pStyle w:val="Textoindependiente"/>
        <w:spacing w:line="276" w:lineRule="auto"/>
        <w:rPr>
          <w:rFonts w:ascii="Georgia" w:hAnsi="Georgia" w:cs="Arial"/>
          <w:szCs w:val="24"/>
          <w:lang w:val="es-CO"/>
        </w:rPr>
      </w:pPr>
    </w:p>
    <w:p w14:paraId="2B7A7A87" w14:textId="77777777" w:rsidR="00E77469" w:rsidRPr="00723036" w:rsidRDefault="008A4FAA" w:rsidP="00723036">
      <w:pPr>
        <w:pStyle w:val="Prrafodelista"/>
        <w:numPr>
          <w:ilvl w:val="2"/>
          <w:numId w:val="37"/>
        </w:numPr>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0" w:firstLine="0"/>
        <w:contextualSpacing/>
        <w:jc w:val="both"/>
        <w:textAlignment w:val="baseline"/>
        <w:rPr>
          <w:rFonts w:ascii="Georgia" w:hAnsi="Georgia" w:cs="Arial"/>
          <w:lang w:val="es-CO"/>
        </w:rPr>
      </w:pPr>
      <w:r w:rsidRPr="00723036">
        <w:rPr>
          <w:rFonts w:ascii="Georgia" w:hAnsi="Georgia" w:cs="Arial"/>
          <w:smallCaps/>
        </w:rPr>
        <w:t>L</w:t>
      </w:r>
      <w:r w:rsidRPr="00723036">
        <w:rPr>
          <w:rFonts w:ascii="Georgia" w:hAnsi="Georgia" w:cs="Arial"/>
          <w:smallCaps/>
          <w:lang w:val="es-419"/>
        </w:rPr>
        <w:t>a subsidiariedad</w:t>
      </w:r>
      <w:r w:rsidRPr="00723036">
        <w:rPr>
          <w:rFonts w:ascii="Georgia" w:hAnsi="Georgia" w:cs="Arial"/>
        </w:rPr>
        <w:t xml:space="preserve">. </w:t>
      </w:r>
      <w:r w:rsidR="00E77469" w:rsidRPr="00723036">
        <w:rPr>
          <w:rFonts w:ascii="Georgia" w:hAnsi="Georgia" w:cs="Arial"/>
        </w:rPr>
        <w:t xml:space="preserve">Procede la acción siempre que el afectado carezca de   otro   instrumento   defensivo   </w:t>
      </w:r>
      <w:r w:rsidR="00E77469" w:rsidRPr="00723036">
        <w:rPr>
          <w:rFonts w:ascii="Georgia" w:hAnsi="Georgia" w:cs="Arial"/>
          <w:b/>
          <w:bCs/>
        </w:rPr>
        <w:t>judicial</w:t>
      </w:r>
      <w:r w:rsidR="00E77469" w:rsidRPr="00723036">
        <w:rPr>
          <w:rFonts w:ascii="Georgia" w:hAnsi="Georgia" w:cs="Arial"/>
        </w:rPr>
        <w:t xml:space="preserve"> (2023)</w:t>
      </w:r>
      <w:r w:rsidR="00E77469" w:rsidRPr="00723036">
        <w:rPr>
          <w:rFonts w:ascii="Georgia" w:hAnsi="Georgia" w:cs="Arial"/>
          <w:vertAlign w:val="superscript"/>
        </w:rPr>
        <w:footnoteReference w:id="4"/>
      </w:r>
      <w:r w:rsidR="00E77469" w:rsidRPr="00723036">
        <w:rPr>
          <w:rFonts w:ascii="Georgia" w:hAnsi="Georgia" w:cs="Arial"/>
        </w:rPr>
        <w:t xml:space="preserve">.   Empero, hay   dos (2) excepciones que guardan en común la existencia del medio ordinario: </w:t>
      </w:r>
      <w:r w:rsidR="00E77469" w:rsidRPr="00723036">
        <w:rPr>
          <w:rFonts w:ascii="Georgia" w:hAnsi="Georgia" w:cs="Arial"/>
          <w:b/>
          <w:bCs/>
        </w:rPr>
        <w:t>(i)</w:t>
      </w:r>
      <w:r w:rsidR="00E77469" w:rsidRPr="00723036">
        <w:rPr>
          <w:rFonts w:ascii="Georgia" w:hAnsi="Georgia" w:cs="Arial"/>
        </w:rPr>
        <w:t xml:space="preserve"> La tutela transitoria para evitar un perjuicio irremediable; y </w:t>
      </w:r>
      <w:r w:rsidR="00E77469" w:rsidRPr="00723036">
        <w:rPr>
          <w:rFonts w:ascii="Georgia" w:hAnsi="Georgia" w:cs="Arial"/>
          <w:b/>
          <w:bCs/>
        </w:rPr>
        <w:t>(ii)</w:t>
      </w:r>
      <w:r w:rsidR="00E77469" w:rsidRPr="00723036">
        <w:rPr>
          <w:rFonts w:ascii="Georgia" w:hAnsi="Georgia" w:cs="Arial"/>
        </w:rPr>
        <w:t xml:space="preserve"> La ineficacia de la herramienta regular para salvaguardar los derechos.</w:t>
      </w:r>
      <w:r w:rsidR="00E77469" w:rsidRPr="00723036">
        <w:rPr>
          <w:rFonts w:ascii="Georgia" w:hAnsi="Georgia" w:cs="Arial"/>
          <w:lang w:val="es-CO"/>
        </w:rPr>
        <w:t xml:space="preserve"> </w:t>
      </w:r>
    </w:p>
    <w:p w14:paraId="3739E897" w14:textId="77777777" w:rsidR="00677E93" w:rsidRPr="00723036" w:rsidRDefault="00677E93" w:rsidP="00723036">
      <w:pPr>
        <w:pStyle w:val="Prrafodelista"/>
        <w:widowControl/>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autoSpaceDE/>
        <w:adjustRightInd/>
        <w:spacing w:line="276" w:lineRule="auto"/>
        <w:ind w:left="0"/>
        <w:contextualSpacing/>
        <w:jc w:val="both"/>
        <w:textAlignment w:val="baseline"/>
        <w:rPr>
          <w:rFonts w:ascii="Georgia" w:hAnsi="Georgia" w:cs="Arial"/>
        </w:rPr>
      </w:pPr>
    </w:p>
    <w:p w14:paraId="0AF84E1D" w14:textId="75A93DA4" w:rsidR="008A4FAA" w:rsidRDefault="00E77469" w:rsidP="00723036">
      <w:pPr>
        <w:widowControl/>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autoSpaceDE/>
        <w:adjustRightInd/>
        <w:spacing w:line="276" w:lineRule="auto"/>
        <w:contextualSpacing/>
        <w:jc w:val="both"/>
        <w:textAlignment w:val="baseline"/>
        <w:rPr>
          <w:rFonts w:ascii="Georgia" w:hAnsi="Georgia" w:cs="Arial"/>
          <w:lang w:val="es-419"/>
        </w:rPr>
      </w:pPr>
      <w:r w:rsidRPr="00723036">
        <w:rPr>
          <w:rFonts w:ascii="Georgia" w:hAnsi="Georgia"/>
        </w:rPr>
        <w:t>La accionante</w:t>
      </w:r>
      <w:r w:rsidR="008A4FAA" w:rsidRPr="00723036">
        <w:rPr>
          <w:rFonts w:ascii="Georgia" w:hAnsi="Georgia"/>
        </w:rPr>
        <w:t xml:space="preserve"> </w:t>
      </w:r>
      <w:r w:rsidR="00677E93" w:rsidRPr="00723036">
        <w:rPr>
          <w:rFonts w:ascii="Georgia" w:hAnsi="Georgia"/>
        </w:rPr>
        <w:t xml:space="preserve">  </w:t>
      </w:r>
      <w:r w:rsidR="008A4FAA" w:rsidRPr="00723036">
        <w:rPr>
          <w:rFonts w:ascii="Georgia" w:hAnsi="Georgia"/>
        </w:rPr>
        <w:t xml:space="preserve">carece </w:t>
      </w:r>
      <w:r w:rsidR="00677E93" w:rsidRPr="00723036">
        <w:rPr>
          <w:rFonts w:ascii="Georgia" w:hAnsi="Georgia"/>
        </w:rPr>
        <w:t xml:space="preserve">  </w:t>
      </w:r>
      <w:r w:rsidR="008A4FAA" w:rsidRPr="00723036">
        <w:rPr>
          <w:rFonts w:ascii="Georgia" w:hAnsi="Georgia"/>
        </w:rPr>
        <w:t xml:space="preserve">mecanismo </w:t>
      </w:r>
      <w:r w:rsidR="00677E93" w:rsidRPr="00723036">
        <w:rPr>
          <w:rFonts w:ascii="Georgia" w:hAnsi="Georgia"/>
        </w:rPr>
        <w:t xml:space="preserve">  </w:t>
      </w:r>
      <w:r w:rsidR="008A4FAA" w:rsidRPr="00723036">
        <w:rPr>
          <w:rFonts w:ascii="Georgia" w:hAnsi="Georgia"/>
        </w:rPr>
        <w:t xml:space="preserve">judicial </w:t>
      </w:r>
      <w:r w:rsidR="00677E93" w:rsidRPr="00723036">
        <w:rPr>
          <w:rFonts w:ascii="Georgia" w:hAnsi="Georgia"/>
        </w:rPr>
        <w:t xml:space="preserve">  </w:t>
      </w:r>
      <w:r w:rsidR="008A4FAA" w:rsidRPr="00723036">
        <w:rPr>
          <w:rFonts w:ascii="Georgia" w:hAnsi="Georgia"/>
        </w:rPr>
        <w:t xml:space="preserve">diferente </w:t>
      </w:r>
      <w:r w:rsidR="00677E93" w:rsidRPr="00723036">
        <w:rPr>
          <w:rFonts w:ascii="Georgia" w:hAnsi="Georgia"/>
        </w:rPr>
        <w:t xml:space="preserve">  </w:t>
      </w:r>
      <w:r w:rsidR="008A4FAA" w:rsidRPr="00723036">
        <w:rPr>
          <w:rFonts w:ascii="Georgia" w:hAnsi="Georgia"/>
        </w:rPr>
        <w:t xml:space="preserve">a </w:t>
      </w:r>
      <w:r w:rsidR="00677E93" w:rsidRPr="00723036">
        <w:rPr>
          <w:rFonts w:ascii="Georgia" w:hAnsi="Georgia"/>
        </w:rPr>
        <w:t xml:space="preserve">  </w:t>
      </w:r>
      <w:r w:rsidR="008A4FAA" w:rsidRPr="00723036">
        <w:rPr>
          <w:rFonts w:ascii="Georgia" w:hAnsi="Georgia"/>
        </w:rPr>
        <w:t xml:space="preserve">esta </w:t>
      </w:r>
      <w:r w:rsidR="00677E93" w:rsidRPr="00723036">
        <w:rPr>
          <w:rFonts w:ascii="Georgia" w:hAnsi="Georgia"/>
        </w:rPr>
        <w:t xml:space="preserve">  </w:t>
      </w:r>
      <w:r w:rsidR="008A4FAA" w:rsidRPr="00723036">
        <w:rPr>
          <w:rFonts w:ascii="Georgia" w:hAnsi="Georgia"/>
        </w:rPr>
        <w:t xml:space="preserve">acción </w:t>
      </w:r>
      <w:r w:rsidR="00677E93" w:rsidRPr="00723036">
        <w:rPr>
          <w:rFonts w:ascii="Georgia" w:hAnsi="Georgia"/>
        </w:rPr>
        <w:t xml:space="preserve">  </w:t>
      </w:r>
      <w:r w:rsidR="008A4FAA" w:rsidRPr="00723036">
        <w:rPr>
          <w:rFonts w:ascii="Georgia" w:hAnsi="Georgia"/>
        </w:rPr>
        <w:t>para</w:t>
      </w:r>
      <w:r w:rsidRPr="00723036">
        <w:rPr>
          <w:rFonts w:ascii="Georgia" w:hAnsi="Georgia"/>
        </w:rPr>
        <w:t xml:space="preserve"> </w:t>
      </w:r>
      <w:r w:rsidR="008A4FAA" w:rsidRPr="00723036">
        <w:rPr>
          <w:rFonts w:ascii="Georgia" w:hAnsi="Georgia"/>
        </w:rPr>
        <w:t xml:space="preserve">procurar la defensa </w:t>
      </w:r>
      <w:r w:rsidR="008A4FAA" w:rsidRPr="00723036">
        <w:rPr>
          <w:rFonts w:ascii="Georgia" w:hAnsi="Georgia" w:cs="Arial"/>
          <w:lang w:val="es-419"/>
        </w:rPr>
        <w:t>del derecho de petición, en el sistema normativo nacional</w:t>
      </w:r>
      <w:r w:rsidR="008A4FAA" w:rsidRPr="00723036">
        <w:rPr>
          <w:rFonts w:ascii="Georgia" w:hAnsi="Georgia" w:cs="Arial"/>
          <w:i/>
          <w:iCs/>
        </w:rPr>
        <w:t>.</w:t>
      </w:r>
      <w:r w:rsidR="008A4FAA" w:rsidRPr="00723036">
        <w:rPr>
          <w:rFonts w:ascii="Georgia" w:hAnsi="Georgia" w:cs="Arial"/>
          <w:lang w:val="es-419"/>
        </w:rPr>
        <w:t xml:space="preserve"> Por consiguiente, como este asunto supera el test de procedencia, puede examinarse de fondo.</w:t>
      </w:r>
    </w:p>
    <w:p w14:paraId="78AEBF7A" w14:textId="77777777" w:rsidR="001E61C3" w:rsidRPr="00723036" w:rsidRDefault="001E61C3" w:rsidP="00723036">
      <w:pPr>
        <w:widowControl/>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autoSpaceDE/>
        <w:adjustRightInd/>
        <w:spacing w:line="276" w:lineRule="auto"/>
        <w:contextualSpacing/>
        <w:jc w:val="both"/>
        <w:textAlignment w:val="baseline"/>
        <w:rPr>
          <w:rFonts w:ascii="Georgia" w:hAnsi="Georgia" w:cs="Arial"/>
          <w:lang w:val="es-419"/>
        </w:rPr>
      </w:pPr>
    </w:p>
    <w:p w14:paraId="25AE5ACA" w14:textId="7E5DAB63" w:rsidR="008A4FAA" w:rsidRPr="00723036" w:rsidRDefault="008A4FAA" w:rsidP="00723036">
      <w:pPr>
        <w:pStyle w:val="Textoindependiente"/>
        <w:numPr>
          <w:ilvl w:val="1"/>
          <w:numId w:val="37"/>
        </w:numPr>
        <w:tabs>
          <w:tab w:val="clear" w:pos="708"/>
          <w:tab w:val="clear" w:pos="1416"/>
          <w:tab w:val="left" w:pos="567"/>
        </w:tabs>
        <w:spacing w:line="276" w:lineRule="auto"/>
        <w:ind w:left="0" w:firstLine="0"/>
        <w:textAlignment w:val="auto"/>
        <w:rPr>
          <w:rFonts w:ascii="Georgia" w:hAnsi="Georgia" w:cs="Arial"/>
          <w:i/>
          <w:szCs w:val="24"/>
          <w:shd w:val="clear" w:color="auto" w:fill="FFFFFF"/>
        </w:rPr>
      </w:pPr>
      <w:r w:rsidRPr="00723036">
        <w:rPr>
          <w:rFonts w:ascii="Georgia" w:hAnsi="Georgia"/>
          <w:iCs/>
          <w:smallCaps/>
          <w:szCs w:val="24"/>
        </w:rPr>
        <w:t>El derecho de petición</w:t>
      </w:r>
      <w:r w:rsidRPr="00723036">
        <w:rPr>
          <w:rFonts w:ascii="Georgia" w:hAnsi="Georgia"/>
          <w:i/>
          <w:iCs/>
          <w:smallCaps/>
          <w:szCs w:val="24"/>
        </w:rPr>
        <w:t xml:space="preserve">. </w:t>
      </w:r>
      <w:r w:rsidRPr="00723036">
        <w:rPr>
          <w:rFonts w:ascii="Georgia" w:hAnsi="Georgia" w:cs="Arial"/>
          <w:szCs w:val="24"/>
        </w:rPr>
        <w:t>De manera reiterada la jurisprudencia constitucional</w:t>
      </w:r>
      <w:r w:rsidRPr="00723036">
        <w:rPr>
          <w:rFonts w:ascii="Georgia" w:hAnsi="Georgia" w:cs="Arial"/>
          <w:szCs w:val="24"/>
          <w:vertAlign w:val="superscript"/>
        </w:rPr>
        <w:footnoteReference w:id="5"/>
      </w:r>
      <w:r w:rsidRPr="00723036">
        <w:rPr>
          <w:rFonts w:ascii="Georgia" w:hAnsi="Georgia" w:cs="Arial"/>
          <w:szCs w:val="24"/>
        </w:rPr>
        <w:t xml:space="preserve">, tiene dicho que el derecho de petición exige concretarse en una pronta y oportuna respuesta de la autoridad ante la cual ha sido elevada la solicitud, sin importar que sea favorable a los intereses del peticionario, debe ser escrita y en todo caso cumplirá </w:t>
      </w:r>
      <w:r w:rsidRPr="00723036">
        <w:rPr>
          <w:rFonts w:ascii="Georgia" w:hAnsi="Georgia" w:cs="Arial"/>
          <w:i/>
          <w:szCs w:val="24"/>
        </w:rPr>
        <w:t>“</w:t>
      </w:r>
      <w:r w:rsidRPr="00D11CFB">
        <w:rPr>
          <w:rFonts w:ascii="Georgia" w:hAnsi="Georgia" w:cs="Arial"/>
          <w:i/>
          <w:iCs/>
          <w:sz w:val="22"/>
          <w:szCs w:val="24"/>
        </w:rPr>
        <w:t>con</w:t>
      </w:r>
      <w:r w:rsidRPr="00D11CFB">
        <w:rPr>
          <w:rFonts w:ascii="Georgia" w:hAnsi="Georgia" w:cs="Arial"/>
          <w:i/>
          <w:sz w:val="22"/>
          <w:szCs w:val="24"/>
          <w:shd w:val="clear" w:color="auto" w:fill="FFFFFF"/>
        </w:rPr>
        <w:t xml:space="preserve"> ciertas condiciones: (i) oportunidad; (ii) debe resolverse de fondo, de manera clara, precisa y congruente con lo solicitado</w:t>
      </w:r>
      <w:bookmarkStart w:id="1" w:name="_ftnref17"/>
      <w:r w:rsidRPr="00D11CFB">
        <w:rPr>
          <w:rStyle w:val="Refdenotaalpie"/>
          <w:rFonts w:ascii="Georgia" w:hAnsi="Georgia"/>
          <w:i/>
          <w:sz w:val="22"/>
          <w:szCs w:val="24"/>
          <w:shd w:val="clear" w:color="auto" w:fill="FFFFFF"/>
        </w:rPr>
        <w:footnoteReference w:id="6"/>
      </w:r>
      <w:bookmarkEnd w:id="1"/>
      <w:r w:rsidRPr="00D11CFB">
        <w:rPr>
          <w:rFonts w:ascii="Georgia" w:hAnsi="Georgia" w:cs="Arial"/>
          <w:i/>
          <w:sz w:val="22"/>
          <w:szCs w:val="24"/>
          <w:shd w:val="clear" w:color="auto" w:fill="FFFFFF"/>
        </w:rPr>
        <w:t>; y (iii) ser puesta en conocimiento del peticionario</w:t>
      </w:r>
      <w:r w:rsidRPr="00D11CFB">
        <w:rPr>
          <w:rStyle w:val="Refdenotaalpie"/>
          <w:rFonts w:ascii="Georgia" w:hAnsi="Georgia"/>
          <w:i/>
          <w:sz w:val="22"/>
          <w:szCs w:val="24"/>
          <w:shd w:val="clear" w:color="auto" w:fill="FFFFFF"/>
        </w:rPr>
        <w:footnoteReference w:id="7"/>
      </w:r>
      <w:r w:rsidRPr="00D11CFB">
        <w:rPr>
          <w:rFonts w:ascii="Georgia" w:hAnsi="Georgia" w:cs="Arial"/>
          <w:i/>
          <w:sz w:val="22"/>
          <w:szCs w:val="24"/>
          <w:shd w:val="clear" w:color="auto" w:fill="FFFFFF"/>
        </w:rPr>
        <w:t>, so pena de incurrir en la violación de este derecho fundamental</w:t>
      </w:r>
      <w:r w:rsidRPr="00723036">
        <w:rPr>
          <w:rFonts w:ascii="Georgia" w:hAnsi="Georgia" w:cs="Arial"/>
          <w:i/>
          <w:szCs w:val="24"/>
          <w:shd w:val="clear" w:color="auto" w:fill="FFFFFF"/>
        </w:rPr>
        <w:t>”</w:t>
      </w:r>
      <w:r w:rsidRPr="00723036">
        <w:rPr>
          <w:rStyle w:val="Refdenotaalpie"/>
          <w:rFonts w:ascii="Georgia" w:hAnsi="Georgia"/>
          <w:i/>
          <w:szCs w:val="24"/>
          <w:shd w:val="clear" w:color="auto" w:fill="FFFFFF"/>
        </w:rPr>
        <w:footnoteReference w:id="8"/>
      </w:r>
      <w:r w:rsidRPr="00723036">
        <w:rPr>
          <w:rFonts w:ascii="Georgia" w:hAnsi="Georgia" w:cs="Arial"/>
          <w:i/>
          <w:szCs w:val="24"/>
          <w:shd w:val="clear" w:color="auto" w:fill="FFFFFF"/>
        </w:rPr>
        <w:t>.</w:t>
      </w:r>
    </w:p>
    <w:p w14:paraId="2CDDB8A6" w14:textId="77777777" w:rsidR="008A4FAA" w:rsidRPr="00723036" w:rsidRDefault="008A4FAA" w:rsidP="00723036">
      <w:pPr>
        <w:pStyle w:val="Textoindependiente"/>
        <w:tabs>
          <w:tab w:val="clear" w:pos="708"/>
          <w:tab w:val="clear" w:pos="1416"/>
        </w:tabs>
        <w:spacing w:line="276" w:lineRule="auto"/>
        <w:rPr>
          <w:rFonts w:ascii="Georgia" w:hAnsi="Georgia" w:cs="Arial"/>
          <w:szCs w:val="24"/>
        </w:rPr>
      </w:pPr>
    </w:p>
    <w:p w14:paraId="4EDD29A0" w14:textId="77777777" w:rsidR="00E77469" w:rsidRPr="00723036" w:rsidRDefault="008A4FAA" w:rsidP="00723036">
      <w:pPr>
        <w:pStyle w:val="Textoindependiente"/>
        <w:tabs>
          <w:tab w:val="clear" w:pos="708"/>
          <w:tab w:val="clear" w:pos="1416"/>
        </w:tabs>
        <w:spacing w:line="276" w:lineRule="auto"/>
        <w:rPr>
          <w:rFonts w:ascii="Georgia" w:hAnsi="Georgia" w:cs="Arial"/>
          <w:szCs w:val="24"/>
          <w:lang w:val="es-CO"/>
        </w:rPr>
      </w:pPr>
      <w:r w:rsidRPr="00723036">
        <w:rPr>
          <w:rFonts w:ascii="Georgia" w:hAnsi="Georgia" w:cs="Arial"/>
          <w:szCs w:val="24"/>
        </w:rPr>
        <w:t>De ahí que se trasgrede cuando: (i) Se desatiende, pese a ser remitido por un medio virtual idóneo</w:t>
      </w:r>
      <w:r w:rsidRPr="00723036">
        <w:rPr>
          <w:rStyle w:val="Refdenotaalpie"/>
          <w:rFonts w:ascii="Georgia" w:hAnsi="Georgia"/>
          <w:szCs w:val="24"/>
        </w:rPr>
        <w:footnoteReference w:id="9"/>
      </w:r>
      <w:r w:rsidRPr="00723036">
        <w:rPr>
          <w:rFonts w:ascii="Georgia" w:hAnsi="Georgia" w:cs="Arial"/>
          <w:szCs w:val="24"/>
        </w:rPr>
        <w:t xml:space="preserve">; (ii) Se omite responder en un lapso que, en los términos de la Constitución, se ajuste a la </w:t>
      </w:r>
      <w:r w:rsidRPr="00723036">
        <w:rPr>
          <w:rFonts w:ascii="Georgia" w:hAnsi="Georgia" w:cs="Arial"/>
          <w:i/>
          <w:iCs/>
          <w:szCs w:val="24"/>
        </w:rPr>
        <w:t>“</w:t>
      </w:r>
      <w:r w:rsidRPr="00D11CFB">
        <w:rPr>
          <w:rFonts w:ascii="Georgia" w:hAnsi="Georgia" w:cs="Arial"/>
          <w:i/>
          <w:iCs/>
          <w:sz w:val="22"/>
          <w:szCs w:val="24"/>
        </w:rPr>
        <w:t>pronta resolución</w:t>
      </w:r>
      <w:r w:rsidRPr="00723036">
        <w:rPr>
          <w:rFonts w:ascii="Georgia" w:hAnsi="Georgia" w:cs="Arial"/>
          <w:i/>
          <w:iCs/>
          <w:szCs w:val="24"/>
        </w:rPr>
        <w:t>”</w:t>
      </w:r>
      <w:r w:rsidRPr="00723036">
        <w:rPr>
          <w:rFonts w:ascii="Georgia" w:hAnsi="Georgia" w:cs="Arial"/>
          <w:szCs w:val="24"/>
        </w:rPr>
        <w:t>; (iii) La respuesta se limita a evadir la petición, o carece de claridad, precisión y congruencia; y, (iv) No se comunica al interesado</w:t>
      </w:r>
      <w:r w:rsidRPr="00723036">
        <w:rPr>
          <w:rFonts w:ascii="Georgia" w:hAnsi="Georgia" w:cs="Arial"/>
          <w:szCs w:val="24"/>
          <w:vertAlign w:val="superscript"/>
        </w:rPr>
        <w:footnoteReference w:id="10"/>
      </w:r>
      <w:r w:rsidRPr="00723036">
        <w:rPr>
          <w:rFonts w:ascii="Georgia" w:hAnsi="Georgia" w:cs="Arial"/>
          <w:szCs w:val="24"/>
        </w:rPr>
        <w:t>. En todo caso: (v) La respuesta en los términos expuestos no implica que sea favorable</w:t>
      </w:r>
      <w:r w:rsidRPr="00723036">
        <w:rPr>
          <w:rStyle w:val="Refdenotaalpie"/>
          <w:rFonts w:ascii="Georgia" w:hAnsi="Georgia"/>
          <w:szCs w:val="24"/>
        </w:rPr>
        <w:footnoteReference w:id="11"/>
      </w:r>
      <w:r w:rsidRPr="00723036">
        <w:rPr>
          <w:rFonts w:ascii="Georgia" w:hAnsi="Georgia" w:cs="Arial"/>
          <w:szCs w:val="24"/>
        </w:rPr>
        <w:t xml:space="preserve"> y (vi)</w:t>
      </w:r>
      <w:r w:rsidRPr="00723036">
        <w:rPr>
          <w:rFonts w:ascii="Georgia" w:hAnsi="Georgia" w:cs="Arial"/>
          <w:b/>
          <w:szCs w:val="24"/>
        </w:rPr>
        <w:t xml:space="preserve"> </w:t>
      </w:r>
      <w:r w:rsidRPr="00723036">
        <w:rPr>
          <w:rFonts w:ascii="Georgia" w:hAnsi="Georgia" w:cs="Arial"/>
          <w:szCs w:val="24"/>
        </w:rPr>
        <w:t>La incompetencia obliga remitir a la autoridad respectiva y comunicar</w:t>
      </w:r>
      <w:r w:rsidRPr="00723036">
        <w:rPr>
          <w:rFonts w:ascii="Georgia" w:hAnsi="Georgia" w:cs="Arial"/>
          <w:szCs w:val="24"/>
          <w:vertAlign w:val="superscript"/>
        </w:rPr>
        <w:footnoteReference w:id="12"/>
      </w:r>
      <w:r w:rsidRPr="00723036">
        <w:rPr>
          <w:rFonts w:ascii="Georgia" w:hAnsi="Georgia" w:cs="Arial"/>
          <w:szCs w:val="24"/>
          <w:lang w:val="es-CO"/>
        </w:rPr>
        <w:t xml:space="preserve">. </w:t>
      </w:r>
    </w:p>
    <w:p w14:paraId="37EB979F" w14:textId="77777777" w:rsidR="00E77469" w:rsidRPr="00723036" w:rsidRDefault="00E77469" w:rsidP="00723036">
      <w:pPr>
        <w:pStyle w:val="Textoindependiente"/>
        <w:tabs>
          <w:tab w:val="clear" w:pos="708"/>
          <w:tab w:val="clear" w:pos="1416"/>
        </w:tabs>
        <w:spacing w:line="276" w:lineRule="auto"/>
        <w:rPr>
          <w:rFonts w:ascii="Georgia" w:hAnsi="Georgia" w:cs="Arial"/>
          <w:szCs w:val="24"/>
        </w:rPr>
      </w:pPr>
    </w:p>
    <w:p w14:paraId="3F9CCBF7" w14:textId="1592B30C" w:rsidR="00E77469" w:rsidRPr="00723036" w:rsidRDefault="008A4FAA" w:rsidP="00723036">
      <w:pPr>
        <w:pStyle w:val="Textoindependiente"/>
        <w:tabs>
          <w:tab w:val="clear" w:pos="708"/>
          <w:tab w:val="clear" w:pos="1416"/>
        </w:tabs>
        <w:spacing w:line="276" w:lineRule="auto"/>
        <w:rPr>
          <w:rFonts w:ascii="Georgia" w:hAnsi="Georgia" w:cs="Arial"/>
          <w:szCs w:val="24"/>
          <w:lang w:val="es-CO"/>
        </w:rPr>
      </w:pPr>
      <w:r w:rsidRPr="00723036">
        <w:rPr>
          <w:rFonts w:ascii="Georgia" w:hAnsi="Georgia" w:cs="Arial"/>
          <w:szCs w:val="24"/>
        </w:rPr>
        <w:lastRenderedPageBreak/>
        <w:t>Doctrina jurisprudencial consolidada a lo largo de las diversas decisiones del Alto Tribunal Constitucional (2022)</w:t>
      </w:r>
      <w:r w:rsidRPr="00723036">
        <w:rPr>
          <w:rStyle w:val="Refdenotaalpie"/>
          <w:rFonts w:ascii="Georgia" w:hAnsi="Georgia"/>
          <w:szCs w:val="24"/>
        </w:rPr>
        <w:footnoteReference w:id="13"/>
      </w:r>
      <w:r w:rsidRPr="00723036">
        <w:rPr>
          <w:rFonts w:ascii="Georgia" w:hAnsi="Georgia" w:cs="Arial"/>
          <w:szCs w:val="24"/>
        </w:rPr>
        <w:t xml:space="preserve">.  </w:t>
      </w:r>
      <w:r w:rsidR="00E77469" w:rsidRPr="00723036">
        <w:rPr>
          <w:rFonts w:ascii="Georgia" w:hAnsi="Georgia" w:cs="Arial"/>
          <w:szCs w:val="24"/>
        </w:rPr>
        <w:t xml:space="preserve"> </w:t>
      </w:r>
    </w:p>
    <w:p w14:paraId="0D083334" w14:textId="77777777" w:rsidR="00E77469" w:rsidRPr="00723036" w:rsidRDefault="00E77469" w:rsidP="00723036">
      <w:pPr>
        <w:pStyle w:val="Textoindependiente"/>
        <w:tabs>
          <w:tab w:val="clear" w:pos="708"/>
          <w:tab w:val="clear" w:pos="1416"/>
        </w:tabs>
        <w:spacing w:line="276" w:lineRule="auto"/>
        <w:rPr>
          <w:rStyle w:val="normaltextrun"/>
          <w:rFonts w:ascii="Georgia" w:hAnsi="Georgia"/>
          <w:szCs w:val="24"/>
          <w:shd w:val="clear" w:color="auto" w:fill="FFFFFF"/>
          <w:lang w:val="es-ES"/>
        </w:rPr>
      </w:pPr>
    </w:p>
    <w:p w14:paraId="662B1734" w14:textId="0020179E" w:rsidR="008A4FAA" w:rsidRDefault="008A4FAA" w:rsidP="00723036">
      <w:pPr>
        <w:pStyle w:val="Textoindependiente"/>
        <w:tabs>
          <w:tab w:val="clear" w:pos="708"/>
          <w:tab w:val="clear" w:pos="1416"/>
        </w:tabs>
        <w:spacing w:line="276" w:lineRule="auto"/>
        <w:rPr>
          <w:rStyle w:val="eop"/>
          <w:rFonts w:ascii="Georgia" w:hAnsi="Georgia"/>
          <w:szCs w:val="24"/>
          <w:shd w:val="clear" w:color="auto" w:fill="FFFFFF"/>
        </w:rPr>
      </w:pPr>
      <w:r w:rsidRPr="00723036">
        <w:rPr>
          <w:rStyle w:val="normaltextrun"/>
          <w:rFonts w:ascii="Georgia" w:hAnsi="Georgia"/>
          <w:szCs w:val="24"/>
          <w:shd w:val="clear" w:color="auto" w:fill="FFFFFF"/>
          <w:lang w:val="es-ES"/>
        </w:rPr>
        <w:t>El derecho de petición fue reglado por el legislador a través de la Ley 1755. Los plazos para responder fueron extendidos por el artículo 5º, D.491/2020 y rige para ruegos radicados antes del 18-05-2022, fecha a partir de la cual la Ley 2207 derogó la norma y restableció los términos originales.</w:t>
      </w:r>
    </w:p>
    <w:p w14:paraId="6A36B61A" w14:textId="21F02D12" w:rsidR="001E61C3" w:rsidRDefault="001E61C3" w:rsidP="00723036">
      <w:pPr>
        <w:pStyle w:val="Textoindependiente"/>
        <w:tabs>
          <w:tab w:val="clear" w:pos="708"/>
          <w:tab w:val="clear" w:pos="1416"/>
        </w:tabs>
        <w:spacing w:line="276" w:lineRule="auto"/>
        <w:rPr>
          <w:rFonts w:ascii="Georgia" w:hAnsi="Georgia" w:cs="Arial"/>
          <w:i/>
          <w:iCs/>
          <w:szCs w:val="24"/>
          <w:vertAlign w:val="superscript"/>
        </w:rPr>
      </w:pPr>
    </w:p>
    <w:p w14:paraId="15FDD01A" w14:textId="77777777" w:rsidR="001E61C3" w:rsidRPr="00723036" w:rsidRDefault="001E61C3" w:rsidP="00723036">
      <w:pPr>
        <w:pStyle w:val="Textoindependiente"/>
        <w:tabs>
          <w:tab w:val="clear" w:pos="708"/>
          <w:tab w:val="clear" w:pos="1416"/>
        </w:tabs>
        <w:spacing w:line="276" w:lineRule="auto"/>
        <w:rPr>
          <w:rFonts w:ascii="Georgia" w:hAnsi="Georgia" w:cs="Arial"/>
          <w:i/>
          <w:iCs/>
          <w:szCs w:val="24"/>
          <w:vertAlign w:val="superscript"/>
        </w:rPr>
      </w:pPr>
    </w:p>
    <w:p w14:paraId="2C6DDA81" w14:textId="1AEC9761" w:rsidR="007A620D" w:rsidRPr="00723036" w:rsidRDefault="007A620D" w:rsidP="00723036">
      <w:pPr>
        <w:pStyle w:val="Textoindependiente"/>
        <w:numPr>
          <w:ilvl w:val="0"/>
          <w:numId w:val="37"/>
        </w:numPr>
        <w:spacing w:line="276" w:lineRule="auto"/>
        <w:rPr>
          <w:rFonts w:ascii="Georgia" w:hAnsi="Georgia"/>
          <w:b/>
          <w:bCs/>
          <w:smallCaps/>
          <w:szCs w:val="24"/>
        </w:rPr>
      </w:pPr>
      <w:r w:rsidRPr="00723036">
        <w:rPr>
          <w:rFonts w:ascii="Georgia" w:hAnsi="Georgia"/>
          <w:b/>
          <w:bCs/>
          <w:smallCaps/>
          <w:szCs w:val="24"/>
        </w:rPr>
        <w:t>El caso concreto que se analiza</w:t>
      </w:r>
    </w:p>
    <w:p w14:paraId="0D645A7D" w14:textId="2E1010CE" w:rsidR="007A620D" w:rsidRPr="00723036" w:rsidRDefault="007A620D" w:rsidP="00723036">
      <w:pPr>
        <w:pStyle w:val="Textoindependiente"/>
        <w:spacing w:line="276" w:lineRule="auto"/>
        <w:ind w:left="720"/>
        <w:rPr>
          <w:rFonts w:ascii="Georgia" w:hAnsi="Georgia"/>
          <w:szCs w:val="24"/>
        </w:rPr>
      </w:pPr>
    </w:p>
    <w:p w14:paraId="097E48BD" w14:textId="72A89E99" w:rsidR="00E77469" w:rsidRPr="00723036" w:rsidRDefault="00EB5433" w:rsidP="00723036">
      <w:pPr>
        <w:spacing w:line="276" w:lineRule="auto"/>
        <w:jc w:val="both"/>
        <w:rPr>
          <w:rFonts w:ascii="Georgia" w:hAnsi="Georgia"/>
        </w:rPr>
      </w:pPr>
      <w:r w:rsidRPr="00723036">
        <w:rPr>
          <w:rFonts w:ascii="Georgia" w:hAnsi="Georgia"/>
        </w:rPr>
        <w:t xml:space="preserve">Se </w:t>
      </w:r>
      <w:r w:rsidR="00E77469" w:rsidRPr="00723036">
        <w:rPr>
          <w:rFonts w:ascii="Georgia" w:hAnsi="Georgia"/>
          <w:i/>
          <w:iCs/>
          <w:u w:val="single"/>
        </w:rPr>
        <w:t>revocará</w:t>
      </w:r>
      <w:r w:rsidR="00E77469" w:rsidRPr="00723036">
        <w:rPr>
          <w:rFonts w:ascii="Georgia" w:hAnsi="Georgia"/>
          <w:i/>
          <w:iCs/>
        </w:rPr>
        <w:t xml:space="preserve"> </w:t>
      </w:r>
      <w:r w:rsidR="00E77469" w:rsidRPr="00723036">
        <w:rPr>
          <w:rFonts w:ascii="Georgia" w:hAnsi="Georgia"/>
        </w:rPr>
        <w:t xml:space="preserve">la sentencia atacada y, en su lugar, </w:t>
      </w:r>
      <w:r w:rsidRPr="00723036">
        <w:rPr>
          <w:rFonts w:ascii="Georgia" w:hAnsi="Georgia"/>
        </w:rPr>
        <w:t xml:space="preserve">se </w:t>
      </w:r>
      <w:r w:rsidR="00E77469" w:rsidRPr="00723036">
        <w:rPr>
          <w:rFonts w:ascii="Georgia" w:hAnsi="Georgia"/>
        </w:rPr>
        <w:t>amparará el derecho de petición de la accionante, puesto que la autoridad dilat</w:t>
      </w:r>
      <w:r w:rsidR="007703F2" w:rsidRPr="00723036">
        <w:rPr>
          <w:rFonts w:ascii="Georgia" w:hAnsi="Georgia"/>
        </w:rPr>
        <w:t>ó</w:t>
      </w:r>
      <w:r w:rsidR="00E77469" w:rsidRPr="00723036">
        <w:rPr>
          <w:rFonts w:ascii="Georgia" w:hAnsi="Georgia"/>
        </w:rPr>
        <w:t xml:space="preserve"> </w:t>
      </w:r>
      <w:r w:rsidR="007703F2" w:rsidRPr="00723036">
        <w:rPr>
          <w:rFonts w:ascii="Georgia" w:hAnsi="Georgia"/>
        </w:rPr>
        <w:t xml:space="preserve">la </w:t>
      </w:r>
      <w:r w:rsidRPr="00723036">
        <w:rPr>
          <w:rFonts w:ascii="Georgia" w:hAnsi="Georgia"/>
        </w:rPr>
        <w:t xml:space="preserve">decisión </w:t>
      </w:r>
      <w:r w:rsidR="00E77469" w:rsidRPr="00723036">
        <w:rPr>
          <w:rFonts w:ascii="Georgia" w:hAnsi="Georgia"/>
        </w:rPr>
        <w:t>definitiva</w:t>
      </w:r>
      <w:r w:rsidRPr="00723036">
        <w:rPr>
          <w:rFonts w:ascii="Georgia" w:hAnsi="Georgia"/>
        </w:rPr>
        <w:t xml:space="preserve">; </w:t>
      </w:r>
      <w:r w:rsidR="006137D8" w:rsidRPr="00723036">
        <w:rPr>
          <w:rFonts w:ascii="Georgia" w:hAnsi="Georgia"/>
        </w:rPr>
        <w:t xml:space="preserve">durante el trámite tutelar expidió </w:t>
      </w:r>
      <w:r w:rsidRPr="00723036">
        <w:rPr>
          <w:rFonts w:ascii="Georgia" w:hAnsi="Georgia"/>
        </w:rPr>
        <w:t xml:space="preserve">un </w:t>
      </w:r>
      <w:r w:rsidR="006137D8" w:rsidRPr="00723036">
        <w:rPr>
          <w:rFonts w:ascii="Georgia" w:hAnsi="Georgia"/>
        </w:rPr>
        <w:t xml:space="preserve">comunicado </w:t>
      </w:r>
      <w:r w:rsidR="00E77469" w:rsidRPr="00723036">
        <w:rPr>
          <w:rFonts w:ascii="Georgia" w:hAnsi="Georgia"/>
        </w:rPr>
        <w:t>superfluo</w:t>
      </w:r>
      <w:r w:rsidRPr="00723036">
        <w:rPr>
          <w:rFonts w:ascii="Georgia" w:hAnsi="Georgia"/>
        </w:rPr>
        <w:t xml:space="preserve">, </w:t>
      </w:r>
      <w:r w:rsidR="00E77469" w:rsidRPr="00723036">
        <w:rPr>
          <w:rFonts w:ascii="Georgia" w:hAnsi="Georgia"/>
        </w:rPr>
        <w:t>impreciso</w:t>
      </w:r>
      <w:r w:rsidRPr="00723036">
        <w:rPr>
          <w:rFonts w:ascii="Georgia" w:hAnsi="Georgia"/>
        </w:rPr>
        <w:t xml:space="preserve"> e inconexo con el reclamo</w:t>
      </w:r>
      <w:r w:rsidR="007703F2" w:rsidRPr="00723036">
        <w:rPr>
          <w:rFonts w:ascii="Georgia" w:hAnsi="Georgia"/>
        </w:rPr>
        <w:t>,</w:t>
      </w:r>
      <w:r w:rsidRPr="00723036">
        <w:rPr>
          <w:rFonts w:ascii="Georgia" w:hAnsi="Georgia"/>
        </w:rPr>
        <w:t xml:space="preserve"> tendiente al pago de la indemnización administrativa</w:t>
      </w:r>
      <w:r w:rsidR="00E77469" w:rsidRPr="00723036">
        <w:rPr>
          <w:rFonts w:ascii="Georgia" w:hAnsi="Georgia"/>
        </w:rPr>
        <w:t>.</w:t>
      </w:r>
    </w:p>
    <w:p w14:paraId="77D27EE2" w14:textId="53C425EA" w:rsidR="00E77469" w:rsidRPr="00723036" w:rsidRDefault="00E77469" w:rsidP="00723036">
      <w:pPr>
        <w:spacing w:line="276" w:lineRule="auto"/>
        <w:jc w:val="both"/>
        <w:rPr>
          <w:rFonts w:ascii="Georgia" w:hAnsi="Georgia"/>
        </w:rPr>
      </w:pPr>
    </w:p>
    <w:p w14:paraId="4999DC01" w14:textId="0616E824" w:rsidR="00EB5433" w:rsidRPr="00723036" w:rsidRDefault="00EB5433" w:rsidP="00723036">
      <w:pPr>
        <w:spacing w:line="276" w:lineRule="auto"/>
        <w:jc w:val="both"/>
        <w:rPr>
          <w:rFonts w:ascii="Georgia" w:hAnsi="Georgia"/>
        </w:rPr>
      </w:pPr>
      <w:r w:rsidRPr="00723036">
        <w:rPr>
          <w:rFonts w:ascii="Georgia" w:hAnsi="Georgia"/>
        </w:rPr>
        <w:t>En la solicitud la interesada afirm</w:t>
      </w:r>
      <w:r w:rsidR="006137D8" w:rsidRPr="00723036">
        <w:rPr>
          <w:rFonts w:ascii="Georgia" w:hAnsi="Georgia"/>
        </w:rPr>
        <w:t>ó</w:t>
      </w:r>
      <w:r w:rsidRPr="00723036">
        <w:rPr>
          <w:rFonts w:ascii="Georgia" w:hAnsi="Georgia"/>
        </w:rPr>
        <w:t xml:space="preserve"> que es la única </w:t>
      </w:r>
      <w:r w:rsidR="006137D8" w:rsidRPr="00723036">
        <w:rPr>
          <w:rFonts w:ascii="Georgia" w:hAnsi="Georgia"/>
        </w:rPr>
        <w:t xml:space="preserve">integrante del núcleo familiar que </w:t>
      </w:r>
      <w:r w:rsidR="0D3AFC8F" w:rsidRPr="00723036">
        <w:rPr>
          <w:rFonts w:ascii="Georgia" w:hAnsi="Georgia"/>
        </w:rPr>
        <w:t xml:space="preserve">tiene pendiente </w:t>
      </w:r>
      <w:r w:rsidR="006137D8" w:rsidRPr="00723036">
        <w:rPr>
          <w:rFonts w:ascii="Georgia" w:hAnsi="Georgia"/>
        </w:rPr>
        <w:t xml:space="preserve">el pago: </w:t>
      </w:r>
      <w:r w:rsidR="006137D8" w:rsidRPr="00723036">
        <w:rPr>
          <w:rFonts w:ascii="Georgia" w:hAnsi="Georgia"/>
          <w:i/>
          <w:iCs/>
        </w:rPr>
        <w:t>“</w:t>
      </w:r>
      <w:r w:rsidR="006137D8" w:rsidRPr="00D11CFB">
        <w:rPr>
          <w:rFonts w:ascii="Georgia" w:hAnsi="Georgia"/>
          <w:i/>
          <w:iCs/>
          <w:sz w:val="22"/>
        </w:rPr>
        <w:t>(…) Mi familia fue indemnizada hace (…) diez (10) años, solo quedé faltando yo (…)</w:t>
      </w:r>
      <w:r w:rsidR="006137D8" w:rsidRPr="00723036">
        <w:rPr>
          <w:rFonts w:ascii="Georgia" w:hAnsi="Georgia"/>
          <w:i/>
          <w:iCs/>
        </w:rPr>
        <w:t>”</w:t>
      </w:r>
      <w:r w:rsidR="000B2ABE" w:rsidRPr="00723036">
        <w:rPr>
          <w:rFonts w:ascii="Georgia" w:hAnsi="Georgia"/>
        </w:rPr>
        <w:t xml:space="preserve"> (Ib., pdf.02)</w:t>
      </w:r>
      <w:r w:rsidR="006137D8" w:rsidRPr="00723036">
        <w:rPr>
          <w:rFonts w:ascii="Georgia" w:hAnsi="Georgia"/>
        </w:rPr>
        <w:t xml:space="preserve">, contexto suficiente para concluir que no </w:t>
      </w:r>
      <w:r w:rsidR="007703F2" w:rsidRPr="00723036">
        <w:rPr>
          <w:rFonts w:ascii="Georgia" w:hAnsi="Georgia"/>
        </w:rPr>
        <w:t xml:space="preserve">requería iniciar </w:t>
      </w:r>
      <w:r w:rsidR="006137D8" w:rsidRPr="00723036">
        <w:rPr>
          <w:rFonts w:ascii="Georgia" w:hAnsi="Georgia"/>
        </w:rPr>
        <w:t>el proceso de reconocimiento</w:t>
      </w:r>
      <w:r w:rsidR="000B2ABE" w:rsidRPr="00723036">
        <w:rPr>
          <w:rFonts w:ascii="Georgia" w:hAnsi="Georgia"/>
        </w:rPr>
        <w:t xml:space="preserve"> (Arts.7º y ss.</w:t>
      </w:r>
      <w:r w:rsidR="000B2ABE" w:rsidRPr="00723036">
        <w:rPr>
          <w:rFonts w:ascii="Georgia" w:hAnsi="Georgia" w:cs="Arial"/>
          <w:lang w:val="es-CO"/>
        </w:rPr>
        <w:t>, Resolución 1049/2019)</w:t>
      </w:r>
      <w:r w:rsidR="006137D8" w:rsidRPr="00723036">
        <w:rPr>
          <w:rFonts w:ascii="Georgia" w:hAnsi="Georgia"/>
        </w:rPr>
        <w:t>, sino el de priorización y pago</w:t>
      </w:r>
      <w:r w:rsidR="000B2ABE" w:rsidRPr="00723036">
        <w:rPr>
          <w:rFonts w:ascii="Georgia" w:hAnsi="Georgia"/>
        </w:rPr>
        <w:t xml:space="preserve"> (Arts.15 y ss.</w:t>
      </w:r>
      <w:r w:rsidR="000B2ABE" w:rsidRPr="00723036">
        <w:rPr>
          <w:rFonts w:ascii="Georgia" w:hAnsi="Georgia" w:cs="Arial"/>
          <w:lang w:val="es-CO"/>
        </w:rPr>
        <w:t>, Resolución 1049/2019)</w:t>
      </w:r>
      <w:r w:rsidR="006137D8" w:rsidRPr="00723036">
        <w:rPr>
          <w:rFonts w:ascii="Georgia" w:hAnsi="Georgia"/>
        </w:rPr>
        <w:t xml:space="preserve">; de tal suerte que </w:t>
      </w:r>
      <w:r w:rsidR="007703F2" w:rsidRPr="00723036">
        <w:rPr>
          <w:rFonts w:ascii="Georgia" w:hAnsi="Georgia"/>
        </w:rPr>
        <w:t>devino</w:t>
      </w:r>
      <w:r w:rsidR="0006229B" w:rsidRPr="00723036">
        <w:rPr>
          <w:rFonts w:ascii="Georgia" w:hAnsi="Georgia"/>
        </w:rPr>
        <w:t xml:space="preserve"> </w:t>
      </w:r>
      <w:r w:rsidR="006137D8" w:rsidRPr="00723036">
        <w:rPr>
          <w:rFonts w:ascii="Georgia" w:hAnsi="Georgia"/>
        </w:rPr>
        <w:t>redundante y dilatori</w:t>
      </w:r>
      <w:r w:rsidR="0006229B" w:rsidRPr="00723036">
        <w:rPr>
          <w:rFonts w:ascii="Georgia" w:hAnsi="Georgia"/>
        </w:rPr>
        <w:t>o</w:t>
      </w:r>
      <w:r w:rsidR="006137D8" w:rsidRPr="00723036">
        <w:rPr>
          <w:rFonts w:ascii="Georgia" w:hAnsi="Georgia"/>
        </w:rPr>
        <w:t xml:space="preserve"> que la accionada</w:t>
      </w:r>
      <w:r w:rsidR="007703F2" w:rsidRPr="00723036">
        <w:rPr>
          <w:rFonts w:ascii="Georgia" w:hAnsi="Georgia"/>
        </w:rPr>
        <w:t xml:space="preserve">, previa referencia escueta de la Resolución 1049/2019, </w:t>
      </w:r>
      <w:r w:rsidR="006137D8" w:rsidRPr="00723036">
        <w:rPr>
          <w:rFonts w:ascii="Georgia" w:hAnsi="Georgia"/>
        </w:rPr>
        <w:t xml:space="preserve">refiera </w:t>
      </w:r>
      <w:r w:rsidR="0006229B" w:rsidRPr="00723036">
        <w:rPr>
          <w:rFonts w:ascii="Georgia" w:hAnsi="Georgia"/>
        </w:rPr>
        <w:t xml:space="preserve">de forma genérica </w:t>
      </w:r>
      <w:r w:rsidR="006137D8" w:rsidRPr="00723036">
        <w:rPr>
          <w:rFonts w:ascii="Georgia" w:hAnsi="Georgia"/>
        </w:rPr>
        <w:t xml:space="preserve">que </w:t>
      </w:r>
      <w:r w:rsidR="007703F2" w:rsidRPr="00723036">
        <w:rPr>
          <w:rFonts w:ascii="Georgia" w:hAnsi="Georgia"/>
        </w:rPr>
        <w:t xml:space="preserve">el asunto </w:t>
      </w:r>
      <w:r w:rsidR="006137D8" w:rsidRPr="00723036">
        <w:rPr>
          <w:rFonts w:ascii="Georgia" w:hAnsi="Georgia"/>
        </w:rPr>
        <w:t xml:space="preserve">se </w:t>
      </w:r>
      <w:r w:rsidR="007703F2" w:rsidRPr="00723036">
        <w:rPr>
          <w:rFonts w:ascii="Georgia" w:hAnsi="Georgia"/>
        </w:rPr>
        <w:t xml:space="preserve">encontraba </w:t>
      </w:r>
      <w:r w:rsidR="006137D8" w:rsidRPr="00723036">
        <w:rPr>
          <w:rFonts w:ascii="Georgia" w:hAnsi="Georgia"/>
        </w:rPr>
        <w:t>en etapa de estudio documental</w:t>
      </w:r>
      <w:r w:rsidR="000B2ABE" w:rsidRPr="00723036">
        <w:rPr>
          <w:rFonts w:ascii="Georgia" w:hAnsi="Georgia"/>
        </w:rPr>
        <w:t xml:space="preserve"> (Ib., pdf.07, folio 9)</w:t>
      </w:r>
      <w:r w:rsidR="0006229B" w:rsidRPr="00723036">
        <w:rPr>
          <w:rFonts w:ascii="Georgia" w:hAnsi="Georgia"/>
        </w:rPr>
        <w:t>.</w:t>
      </w:r>
    </w:p>
    <w:p w14:paraId="1E025375" w14:textId="77777777" w:rsidR="006137D8" w:rsidRPr="00723036" w:rsidRDefault="006137D8" w:rsidP="00723036">
      <w:pPr>
        <w:spacing w:line="276" w:lineRule="auto"/>
        <w:jc w:val="both"/>
        <w:rPr>
          <w:rFonts w:ascii="Georgia" w:hAnsi="Georgia"/>
        </w:rPr>
      </w:pPr>
    </w:p>
    <w:p w14:paraId="35B13564" w14:textId="5C0700FE" w:rsidR="000B2ABE" w:rsidRPr="00723036" w:rsidRDefault="006137D8" w:rsidP="00723036">
      <w:pPr>
        <w:spacing w:line="276" w:lineRule="auto"/>
        <w:jc w:val="both"/>
        <w:rPr>
          <w:rFonts w:ascii="Georgia" w:hAnsi="Georgia" w:cs="Arial"/>
          <w:lang w:val="es-CO"/>
        </w:rPr>
      </w:pPr>
      <w:r w:rsidRPr="00723036">
        <w:rPr>
          <w:rFonts w:ascii="Georgia" w:hAnsi="Georgia"/>
        </w:rPr>
        <w:t xml:space="preserve">Para el </w:t>
      </w:r>
      <w:r w:rsidRPr="00723036">
        <w:rPr>
          <w:rFonts w:ascii="Georgia" w:hAnsi="Georgia" w:cs="Arial"/>
          <w:lang w:val="es-CO"/>
        </w:rPr>
        <w:t xml:space="preserve">18-01-2023, día en que se promovió el amparo, había trascurrido más de un (1) mes, término que, a juicio de la Sala, bastaba para </w:t>
      </w:r>
      <w:r w:rsidR="0006229B" w:rsidRPr="00723036">
        <w:rPr>
          <w:rFonts w:ascii="Georgia" w:hAnsi="Georgia" w:cs="Arial"/>
          <w:lang w:val="es-CO"/>
        </w:rPr>
        <w:t xml:space="preserve">que verificara </w:t>
      </w:r>
      <w:r w:rsidR="0006229B" w:rsidRPr="00723036">
        <w:rPr>
          <w:rFonts w:ascii="Georgia" w:hAnsi="Georgia" w:cs="Arial"/>
          <w:i/>
          <w:lang w:val="es-CO"/>
        </w:rPr>
        <w:t>“</w:t>
      </w:r>
      <w:r w:rsidR="0006229B" w:rsidRPr="00D11CFB">
        <w:rPr>
          <w:rFonts w:ascii="Georgia" w:hAnsi="Georgia" w:cs="Arial"/>
          <w:i/>
          <w:sz w:val="22"/>
          <w:lang w:val="es-CO"/>
        </w:rPr>
        <w:t>(…) las condiciones particulares de cada víctima (…)</w:t>
      </w:r>
      <w:r w:rsidR="0006229B" w:rsidRPr="00723036">
        <w:rPr>
          <w:rFonts w:ascii="Georgia" w:hAnsi="Georgia" w:cs="Arial"/>
          <w:i/>
          <w:lang w:val="es-CO"/>
        </w:rPr>
        <w:t>”</w:t>
      </w:r>
      <w:r w:rsidR="0006229B" w:rsidRPr="00723036">
        <w:rPr>
          <w:rFonts w:ascii="Georgia" w:hAnsi="Georgia" w:cs="Arial"/>
          <w:lang w:val="es-CO"/>
        </w:rPr>
        <w:t xml:space="preserve"> y el </w:t>
      </w:r>
      <w:r w:rsidR="0006229B" w:rsidRPr="00723036">
        <w:rPr>
          <w:rFonts w:ascii="Georgia" w:hAnsi="Georgia" w:cs="Arial"/>
          <w:i/>
          <w:lang w:val="es-CO"/>
        </w:rPr>
        <w:t>“</w:t>
      </w:r>
      <w:r w:rsidR="0006229B" w:rsidRPr="00D11CFB">
        <w:rPr>
          <w:rFonts w:ascii="Georgia" w:hAnsi="Georgia" w:cs="Arial"/>
          <w:i/>
          <w:sz w:val="22"/>
          <w:lang w:val="es-CO"/>
        </w:rPr>
        <w:t>(…) estado de inclusión en el Registro Único de Víctimas (…)</w:t>
      </w:r>
      <w:r w:rsidR="0006229B" w:rsidRPr="00723036">
        <w:rPr>
          <w:rFonts w:ascii="Georgia" w:hAnsi="Georgia" w:cs="Arial"/>
          <w:i/>
          <w:lang w:val="es-CO"/>
        </w:rPr>
        <w:t>”,</w:t>
      </w:r>
      <w:r w:rsidR="0006229B" w:rsidRPr="00723036">
        <w:rPr>
          <w:rFonts w:ascii="Georgia" w:hAnsi="Georgia" w:cs="Arial"/>
          <w:lang w:val="es-CO"/>
        </w:rPr>
        <w:t xml:space="preserve"> como alude en la respuesta </w:t>
      </w:r>
      <w:r w:rsidR="0006229B" w:rsidRPr="00723036">
        <w:rPr>
          <w:rFonts w:ascii="Georgia" w:hAnsi="Georgia"/>
        </w:rPr>
        <w:t>(Ib., pdf.07, folio 9)</w:t>
      </w:r>
      <w:r w:rsidR="0006229B" w:rsidRPr="00723036">
        <w:rPr>
          <w:rFonts w:ascii="Georgia" w:hAnsi="Georgia" w:cs="Arial"/>
          <w:lang w:val="es-CO"/>
        </w:rPr>
        <w:t xml:space="preserve">, y </w:t>
      </w:r>
      <w:r w:rsidRPr="00723036">
        <w:rPr>
          <w:rFonts w:ascii="Georgia" w:hAnsi="Georgia" w:cs="Arial"/>
          <w:lang w:val="es-CO"/>
        </w:rPr>
        <w:t>la existencia del supuesto acto administrativo de reconocimiento</w:t>
      </w:r>
      <w:r w:rsidR="0006229B" w:rsidRPr="00723036">
        <w:rPr>
          <w:rFonts w:ascii="Georgia" w:hAnsi="Georgia" w:cs="Arial"/>
          <w:lang w:val="es-CO"/>
        </w:rPr>
        <w:t xml:space="preserve"> previo</w:t>
      </w:r>
      <w:r w:rsidRPr="00723036">
        <w:rPr>
          <w:rFonts w:ascii="Georgia" w:hAnsi="Georgia" w:cs="Arial"/>
          <w:lang w:val="es-CO"/>
        </w:rPr>
        <w:t xml:space="preserve">, </w:t>
      </w:r>
      <w:r w:rsidR="0006229B" w:rsidRPr="00723036">
        <w:rPr>
          <w:rFonts w:ascii="Georgia" w:hAnsi="Georgia" w:cs="Arial"/>
          <w:lang w:val="es-CO"/>
        </w:rPr>
        <w:t xml:space="preserve">para responder, es decir, </w:t>
      </w:r>
      <w:r w:rsidR="000B2ABE" w:rsidRPr="00723036">
        <w:rPr>
          <w:rFonts w:ascii="Georgia" w:hAnsi="Georgia" w:cs="Arial"/>
          <w:lang w:val="es-CO"/>
        </w:rPr>
        <w:t>estimar la fecha en que ejecutará el método técnico de priorización</w:t>
      </w:r>
      <w:r w:rsidR="0006229B" w:rsidRPr="00723036">
        <w:rPr>
          <w:rFonts w:ascii="Georgia" w:hAnsi="Georgia" w:cs="Arial"/>
          <w:lang w:val="es-CO"/>
        </w:rPr>
        <w:t xml:space="preserve"> que, en últimas, es el fin único del ruego</w:t>
      </w:r>
      <w:r w:rsidR="000B2ABE" w:rsidRPr="00723036">
        <w:rPr>
          <w:rFonts w:ascii="Georgia" w:hAnsi="Georgia" w:cs="Arial"/>
          <w:lang w:val="es-CO"/>
        </w:rPr>
        <w:t>.</w:t>
      </w:r>
    </w:p>
    <w:p w14:paraId="1B0437A5" w14:textId="77777777" w:rsidR="000B2ABE" w:rsidRPr="00723036" w:rsidRDefault="000B2ABE" w:rsidP="00723036">
      <w:pPr>
        <w:spacing w:line="276" w:lineRule="auto"/>
        <w:jc w:val="both"/>
        <w:rPr>
          <w:rFonts w:ascii="Georgia" w:hAnsi="Georgia" w:cs="Arial"/>
          <w:lang w:val="es-CO"/>
        </w:rPr>
      </w:pPr>
    </w:p>
    <w:p w14:paraId="024DE756" w14:textId="674F9BA3" w:rsidR="00DC4B15" w:rsidRPr="00723036" w:rsidRDefault="0006229B" w:rsidP="00723036">
      <w:pPr>
        <w:spacing w:line="276" w:lineRule="auto"/>
        <w:jc w:val="both"/>
        <w:rPr>
          <w:rFonts w:ascii="Georgia" w:hAnsi="Georgia" w:cs="Arial"/>
          <w:lang w:val="es-CO"/>
        </w:rPr>
      </w:pPr>
      <w:r w:rsidRPr="00723036">
        <w:rPr>
          <w:rFonts w:ascii="Georgia" w:hAnsi="Georgia" w:cs="Arial"/>
          <w:lang w:val="es-CO"/>
        </w:rPr>
        <w:t>Cabe agregar que</w:t>
      </w:r>
      <w:r w:rsidR="000B2ABE" w:rsidRPr="00723036">
        <w:rPr>
          <w:rFonts w:ascii="Georgia" w:hAnsi="Georgia" w:cs="Arial"/>
          <w:lang w:val="es-CO"/>
        </w:rPr>
        <w:t xml:space="preserve">, como </w:t>
      </w:r>
      <w:r w:rsidR="00677E93" w:rsidRPr="00723036">
        <w:rPr>
          <w:rFonts w:ascii="Georgia" w:hAnsi="Georgia" w:cs="Arial"/>
          <w:lang w:val="es-CO"/>
        </w:rPr>
        <w:t xml:space="preserve">el pago </w:t>
      </w:r>
      <w:r w:rsidR="000B2ABE" w:rsidRPr="00723036">
        <w:rPr>
          <w:rFonts w:ascii="Georgia" w:hAnsi="Georgia" w:cs="Arial"/>
          <w:lang w:val="es-CO"/>
        </w:rPr>
        <w:t xml:space="preserve">también es pasible de anticipación, </w:t>
      </w:r>
      <w:r w:rsidRPr="00723036">
        <w:rPr>
          <w:rFonts w:ascii="Georgia" w:hAnsi="Georgia" w:cs="Arial"/>
          <w:lang w:val="es-CO"/>
        </w:rPr>
        <w:t xml:space="preserve">bien pudo </w:t>
      </w:r>
      <w:r w:rsidR="000B2ABE" w:rsidRPr="00723036">
        <w:rPr>
          <w:rFonts w:ascii="Georgia" w:hAnsi="Georgia" w:cs="Arial"/>
          <w:lang w:val="es-CO"/>
        </w:rPr>
        <w:t>solicitar a la interesa</w:t>
      </w:r>
      <w:r w:rsidR="4BAF511E" w:rsidRPr="00723036">
        <w:rPr>
          <w:rFonts w:ascii="Georgia" w:hAnsi="Georgia" w:cs="Arial"/>
          <w:lang w:val="es-CO"/>
        </w:rPr>
        <w:t>da,</w:t>
      </w:r>
      <w:r w:rsidR="000B2ABE" w:rsidRPr="00723036">
        <w:rPr>
          <w:rFonts w:ascii="Georgia" w:hAnsi="Georgia" w:cs="Arial"/>
          <w:lang w:val="es-CO"/>
        </w:rPr>
        <w:t xml:space="preserve"> informar si se encontraba en una </w:t>
      </w:r>
      <w:r w:rsidR="00DC4B15" w:rsidRPr="00723036">
        <w:rPr>
          <w:rFonts w:ascii="Georgia" w:hAnsi="Georgia" w:cs="Arial"/>
          <w:lang w:val="es-CO"/>
        </w:rPr>
        <w:t xml:space="preserve">de las situaciones de urgencia manifiesta o extrema vulnerabilidad </w:t>
      </w:r>
      <w:r w:rsidR="000B2ABE" w:rsidRPr="00723036">
        <w:rPr>
          <w:rFonts w:ascii="Georgia" w:hAnsi="Georgia" w:cs="Arial"/>
          <w:lang w:val="es-CO"/>
        </w:rPr>
        <w:t xml:space="preserve">del </w:t>
      </w:r>
      <w:r w:rsidR="00DC4B15" w:rsidRPr="00723036">
        <w:rPr>
          <w:rFonts w:ascii="Georgia" w:hAnsi="Georgia" w:cs="Arial"/>
          <w:lang w:val="es-CO"/>
        </w:rPr>
        <w:t>artícul</w:t>
      </w:r>
      <w:r w:rsidR="000B2ABE" w:rsidRPr="00723036">
        <w:rPr>
          <w:rFonts w:ascii="Georgia" w:hAnsi="Georgia" w:cs="Arial"/>
          <w:lang w:val="es-CO"/>
        </w:rPr>
        <w:t>o</w:t>
      </w:r>
      <w:r w:rsidR="00DC4B15" w:rsidRPr="00723036">
        <w:rPr>
          <w:rFonts w:ascii="Georgia" w:hAnsi="Georgia" w:cs="Arial"/>
          <w:lang w:val="es-CO"/>
        </w:rPr>
        <w:t xml:space="preserve"> 4</w:t>
      </w:r>
      <w:r w:rsidR="000B2ABE" w:rsidRPr="00723036">
        <w:rPr>
          <w:rFonts w:ascii="Georgia" w:hAnsi="Georgia" w:cs="Arial"/>
          <w:lang w:val="es-CO"/>
        </w:rPr>
        <w:t xml:space="preserve">º, </w:t>
      </w:r>
      <w:r w:rsidR="00DC4B15" w:rsidRPr="00723036">
        <w:rPr>
          <w:rFonts w:ascii="Georgia" w:hAnsi="Georgia" w:cs="Arial"/>
          <w:lang w:val="es-CO"/>
        </w:rPr>
        <w:t>Resolución 1049</w:t>
      </w:r>
      <w:r w:rsidR="000B2ABE" w:rsidRPr="00723036">
        <w:rPr>
          <w:rFonts w:ascii="Georgia" w:hAnsi="Georgia" w:cs="Arial"/>
          <w:lang w:val="es-CO"/>
        </w:rPr>
        <w:t>/</w:t>
      </w:r>
      <w:r w:rsidR="00DC4B15" w:rsidRPr="00723036">
        <w:rPr>
          <w:rFonts w:ascii="Georgia" w:hAnsi="Georgia" w:cs="Arial"/>
          <w:lang w:val="es-CO"/>
        </w:rPr>
        <w:t>2019</w:t>
      </w:r>
      <w:r w:rsidR="000B2ABE" w:rsidRPr="00723036">
        <w:rPr>
          <w:rFonts w:ascii="Georgia" w:hAnsi="Georgia" w:cs="Arial"/>
          <w:lang w:val="es-CO"/>
        </w:rPr>
        <w:t xml:space="preserve">, modificado por el 1º, </w:t>
      </w:r>
      <w:r w:rsidR="00DC4B15" w:rsidRPr="00723036">
        <w:rPr>
          <w:rFonts w:ascii="Georgia" w:hAnsi="Georgia" w:cs="Arial"/>
          <w:lang w:val="es-CO"/>
        </w:rPr>
        <w:t>Resolución 582</w:t>
      </w:r>
      <w:r w:rsidR="000B2ABE" w:rsidRPr="00723036">
        <w:rPr>
          <w:rFonts w:ascii="Georgia" w:hAnsi="Georgia" w:cs="Arial"/>
          <w:lang w:val="es-CO"/>
        </w:rPr>
        <w:t>/</w:t>
      </w:r>
      <w:r w:rsidR="00DC4B15" w:rsidRPr="00723036">
        <w:rPr>
          <w:rFonts w:ascii="Georgia" w:hAnsi="Georgia" w:cs="Arial"/>
          <w:lang w:val="es-CO"/>
        </w:rPr>
        <w:t>2021</w:t>
      </w:r>
      <w:r w:rsidR="000B2ABE" w:rsidRPr="00723036">
        <w:rPr>
          <w:rFonts w:ascii="Georgia" w:hAnsi="Georgia" w:cs="Arial"/>
          <w:i/>
          <w:iCs/>
          <w:lang w:val="es-CO"/>
        </w:rPr>
        <w:t xml:space="preserve">, </w:t>
      </w:r>
      <w:r w:rsidR="000B2ABE" w:rsidRPr="00723036">
        <w:rPr>
          <w:rFonts w:ascii="Georgia" w:hAnsi="Georgia" w:cs="Arial"/>
          <w:lang w:val="es-CO"/>
        </w:rPr>
        <w:t>y tampoco lo hizo.</w:t>
      </w:r>
      <w:r w:rsidR="00DC4B15" w:rsidRPr="00723036">
        <w:rPr>
          <w:rFonts w:ascii="Georgia" w:hAnsi="Georgia" w:cs="Arial"/>
          <w:lang w:val="es-CO"/>
        </w:rPr>
        <w:t xml:space="preserve"> </w:t>
      </w:r>
    </w:p>
    <w:p w14:paraId="6CD1B17B" w14:textId="77777777" w:rsidR="00DC4B15" w:rsidRPr="00723036" w:rsidRDefault="00DC4B15" w:rsidP="00723036">
      <w:pPr>
        <w:widowControl/>
        <w:spacing w:line="276" w:lineRule="auto"/>
        <w:jc w:val="both"/>
        <w:rPr>
          <w:rFonts w:ascii="Georgia" w:hAnsi="Georgia" w:cs="Arial"/>
          <w:lang w:val="es-CO"/>
        </w:rPr>
      </w:pPr>
    </w:p>
    <w:p w14:paraId="505D2ADB" w14:textId="1221E95C" w:rsidR="00DC4B15" w:rsidRPr="00723036" w:rsidRDefault="007703F2" w:rsidP="00723036">
      <w:pPr>
        <w:widowControl/>
        <w:spacing w:line="276" w:lineRule="auto"/>
        <w:jc w:val="both"/>
        <w:rPr>
          <w:rFonts w:ascii="Georgia" w:hAnsi="Georgia" w:cs="Arial"/>
          <w:lang w:val="es-CO"/>
        </w:rPr>
      </w:pPr>
      <w:r w:rsidRPr="00723036">
        <w:rPr>
          <w:rFonts w:ascii="Georgia" w:hAnsi="Georgia" w:cs="Arial"/>
          <w:lang w:val="es-CO"/>
        </w:rPr>
        <w:t>Así las cosas, se amparará el derecho de petición y se ordenará a la accionada requerir a la accionante</w:t>
      </w:r>
      <w:r w:rsidR="603B55F7" w:rsidRPr="00723036">
        <w:rPr>
          <w:rFonts w:ascii="Georgia" w:hAnsi="Georgia" w:cs="Arial"/>
          <w:lang w:val="es-CO"/>
        </w:rPr>
        <w:t>,</w:t>
      </w:r>
      <w:r w:rsidRPr="00723036">
        <w:rPr>
          <w:rFonts w:ascii="Georgia" w:hAnsi="Georgia" w:cs="Arial"/>
          <w:lang w:val="es-CO"/>
        </w:rPr>
        <w:t xml:space="preserve"> informar si se encuentra en alguna de las situaciones de urgencia o de vulnerabilidad; una vez complete el reclamo, responderá de fondo sobre la anticipación del pago; o, en su defecto, estimará la fecha en que efectuará el método técnico de priorización.</w:t>
      </w:r>
    </w:p>
    <w:p w14:paraId="7CCF619A" w14:textId="1F21DF55" w:rsidR="00DC4B15" w:rsidRPr="00723036" w:rsidRDefault="00DC4B15" w:rsidP="00723036">
      <w:pPr>
        <w:widowControl/>
        <w:spacing w:line="276" w:lineRule="auto"/>
        <w:jc w:val="both"/>
        <w:rPr>
          <w:rFonts w:ascii="Georgia" w:hAnsi="Georgia" w:cs="Arial"/>
        </w:rPr>
      </w:pPr>
    </w:p>
    <w:p w14:paraId="44C25814" w14:textId="172F0670" w:rsidR="006E3281" w:rsidRPr="00723036" w:rsidRDefault="006E3281" w:rsidP="00723036">
      <w:pPr>
        <w:pStyle w:val="Textoindependiente"/>
        <w:spacing w:line="276" w:lineRule="auto"/>
        <w:rPr>
          <w:rFonts w:ascii="Georgia" w:hAnsi="Georgia" w:cs="Arial"/>
          <w:smallCaps/>
          <w:szCs w:val="24"/>
        </w:rPr>
      </w:pPr>
      <w:r w:rsidRPr="00723036">
        <w:rPr>
          <w:rFonts w:ascii="Georgia" w:hAnsi="Georgia" w:cs="Arial"/>
          <w:szCs w:val="24"/>
        </w:rPr>
        <w:t>En</w:t>
      </w:r>
      <w:r w:rsidR="00222AAB" w:rsidRPr="00723036">
        <w:rPr>
          <w:rFonts w:ascii="Georgia" w:hAnsi="Georgia" w:cs="Arial"/>
          <w:szCs w:val="24"/>
        </w:rPr>
        <w:t xml:space="preserve"> </w:t>
      </w:r>
      <w:r w:rsidRPr="00723036">
        <w:rPr>
          <w:rFonts w:ascii="Georgia" w:hAnsi="Georgia" w:cs="Arial"/>
          <w:szCs w:val="24"/>
        </w:rPr>
        <w:t xml:space="preserve">mérito de lo expuesto, el </w:t>
      </w:r>
      <w:r w:rsidRPr="00723036">
        <w:rPr>
          <w:rFonts w:ascii="Georgia" w:hAnsi="Georgia" w:cs="Arial"/>
          <w:smallCaps/>
          <w:szCs w:val="24"/>
        </w:rPr>
        <w:t>Tribunal Superior del Distrito Judicial de</w:t>
      </w:r>
      <w:r w:rsidR="0062631D" w:rsidRPr="00723036">
        <w:rPr>
          <w:rFonts w:ascii="Georgia" w:hAnsi="Georgia" w:cs="Arial"/>
          <w:smallCaps/>
          <w:szCs w:val="24"/>
        </w:rPr>
        <w:t xml:space="preserve"> </w:t>
      </w:r>
      <w:r w:rsidRPr="00723036">
        <w:rPr>
          <w:rFonts w:ascii="Georgia" w:hAnsi="Georgia" w:cs="Arial"/>
          <w:smallCaps/>
          <w:szCs w:val="24"/>
        </w:rPr>
        <w:t>Pereira,</w:t>
      </w:r>
      <w:r w:rsidR="000950DE" w:rsidRPr="00723036">
        <w:rPr>
          <w:rFonts w:ascii="Georgia" w:hAnsi="Georgia" w:cs="Arial"/>
          <w:smallCaps/>
          <w:szCs w:val="24"/>
        </w:rPr>
        <w:t xml:space="preserve"> </w:t>
      </w:r>
      <w:r w:rsidRPr="00723036">
        <w:rPr>
          <w:rFonts w:ascii="Georgia" w:hAnsi="Georgia" w:cs="Arial"/>
          <w:smallCaps/>
          <w:szCs w:val="24"/>
        </w:rPr>
        <w:t>Sala de Decisión Civil-Familia</w:t>
      </w:r>
      <w:r w:rsidRPr="00723036">
        <w:rPr>
          <w:rFonts w:ascii="Georgia" w:hAnsi="Georgia" w:cs="Arial"/>
          <w:szCs w:val="24"/>
        </w:rPr>
        <w:t xml:space="preserve">, administrando Justicia, en nombre de la República </w:t>
      </w:r>
      <w:r w:rsidR="4AC765B4" w:rsidRPr="00723036">
        <w:rPr>
          <w:rFonts w:ascii="Georgia" w:hAnsi="Georgia" w:cs="Arial"/>
          <w:szCs w:val="24"/>
        </w:rPr>
        <w:t xml:space="preserve">de Colombia </w:t>
      </w:r>
      <w:r w:rsidRPr="00723036">
        <w:rPr>
          <w:rFonts w:ascii="Georgia" w:hAnsi="Georgia" w:cs="Arial"/>
          <w:szCs w:val="24"/>
        </w:rPr>
        <w:t>y por autoridad de la Ley,</w:t>
      </w:r>
    </w:p>
    <w:p w14:paraId="6E70C401" w14:textId="77777777" w:rsidR="004E5C40" w:rsidRPr="00723036" w:rsidRDefault="004E5C40" w:rsidP="00723036">
      <w:pPr>
        <w:pStyle w:val="Textoindependiente"/>
        <w:spacing w:line="276" w:lineRule="auto"/>
        <w:jc w:val="center"/>
        <w:rPr>
          <w:rFonts w:ascii="Georgia" w:hAnsi="Georgia" w:cs="Arial"/>
          <w:bCs/>
          <w:smallCaps/>
          <w:szCs w:val="24"/>
        </w:rPr>
      </w:pPr>
    </w:p>
    <w:p w14:paraId="67CBDF2C" w14:textId="3787C3D6" w:rsidR="006E3281" w:rsidRPr="00723036" w:rsidRDefault="006E3281" w:rsidP="00723036">
      <w:pPr>
        <w:pStyle w:val="Textoindependiente"/>
        <w:spacing w:line="276" w:lineRule="auto"/>
        <w:jc w:val="center"/>
        <w:rPr>
          <w:rFonts w:ascii="Georgia" w:hAnsi="Georgia" w:cs="Arial"/>
          <w:bCs/>
          <w:smallCaps/>
          <w:szCs w:val="24"/>
        </w:rPr>
      </w:pPr>
      <w:r w:rsidRPr="00723036">
        <w:rPr>
          <w:rFonts w:ascii="Georgia" w:hAnsi="Georgia" w:cs="Arial"/>
          <w:bCs/>
          <w:smallCaps/>
          <w:szCs w:val="24"/>
        </w:rPr>
        <w:lastRenderedPageBreak/>
        <w:t xml:space="preserve">F A L </w:t>
      </w:r>
      <w:proofErr w:type="spellStart"/>
      <w:r w:rsidRPr="00723036">
        <w:rPr>
          <w:rFonts w:ascii="Georgia" w:hAnsi="Georgia" w:cs="Arial"/>
          <w:bCs/>
          <w:smallCaps/>
          <w:szCs w:val="24"/>
        </w:rPr>
        <w:t>L</w:t>
      </w:r>
      <w:proofErr w:type="spellEnd"/>
      <w:r w:rsidRPr="00723036">
        <w:rPr>
          <w:rFonts w:ascii="Georgia" w:hAnsi="Georgia" w:cs="Arial"/>
          <w:bCs/>
          <w:smallCaps/>
          <w:szCs w:val="24"/>
        </w:rPr>
        <w:t xml:space="preserve"> A,</w:t>
      </w:r>
    </w:p>
    <w:p w14:paraId="54070CD8" w14:textId="77777777" w:rsidR="00B57C85" w:rsidRPr="00723036" w:rsidRDefault="00B57C85" w:rsidP="00723036">
      <w:pPr>
        <w:pStyle w:val="Textoindependiente"/>
        <w:spacing w:line="276" w:lineRule="auto"/>
        <w:jc w:val="center"/>
        <w:rPr>
          <w:rFonts w:ascii="Georgia" w:hAnsi="Georgia" w:cs="Arial"/>
          <w:bCs/>
          <w:smallCaps/>
          <w:szCs w:val="24"/>
        </w:rPr>
      </w:pPr>
    </w:p>
    <w:p w14:paraId="353FDC69" w14:textId="71BBC5FC" w:rsidR="009D4184" w:rsidRPr="00723036" w:rsidRDefault="0006229B" w:rsidP="00723036">
      <w:pPr>
        <w:pStyle w:val="Textoindependiente"/>
        <w:numPr>
          <w:ilvl w:val="0"/>
          <w:numId w:val="6"/>
        </w:numPr>
        <w:tabs>
          <w:tab w:val="clear" w:pos="708"/>
          <w:tab w:val="clear" w:pos="786"/>
        </w:tabs>
        <w:spacing w:line="276" w:lineRule="auto"/>
        <w:ind w:left="284"/>
        <w:rPr>
          <w:rFonts w:ascii="Georgia" w:hAnsi="Georgia" w:cs="Arial"/>
          <w:szCs w:val="24"/>
        </w:rPr>
      </w:pPr>
      <w:r w:rsidRPr="00723036">
        <w:rPr>
          <w:rFonts w:ascii="Georgia" w:hAnsi="Georgia" w:cs="Arial"/>
          <w:szCs w:val="24"/>
        </w:rPr>
        <w:t>REVOCAR</w:t>
      </w:r>
      <w:r w:rsidR="00017764" w:rsidRPr="00723036">
        <w:rPr>
          <w:rFonts w:ascii="Georgia" w:hAnsi="Georgia" w:cs="Arial"/>
          <w:szCs w:val="24"/>
        </w:rPr>
        <w:t xml:space="preserve"> </w:t>
      </w:r>
      <w:r w:rsidR="0025303E" w:rsidRPr="00723036">
        <w:rPr>
          <w:rFonts w:ascii="Georgia" w:hAnsi="Georgia" w:cs="Arial"/>
          <w:szCs w:val="24"/>
        </w:rPr>
        <w:t xml:space="preserve">el fallo proferido el </w:t>
      </w:r>
      <w:r w:rsidRPr="00723036">
        <w:rPr>
          <w:rFonts w:ascii="Georgia" w:hAnsi="Georgia" w:cs="Arial"/>
          <w:szCs w:val="24"/>
        </w:rPr>
        <w:t>30</w:t>
      </w:r>
      <w:r w:rsidR="0025303E" w:rsidRPr="00723036">
        <w:rPr>
          <w:rFonts w:ascii="Georgia" w:hAnsi="Georgia" w:cs="Arial"/>
          <w:szCs w:val="24"/>
        </w:rPr>
        <w:t>-</w:t>
      </w:r>
      <w:r w:rsidRPr="00723036">
        <w:rPr>
          <w:rFonts w:ascii="Georgia" w:hAnsi="Georgia" w:cs="Arial"/>
          <w:szCs w:val="24"/>
        </w:rPr>
        <w:t>01</w:t>
      </w:r>
      <w:r w:rsidR="0025303E" w:rsidRPr="00723036">
        <w:rPr>
          <w:rFonts w:ascii="Georgia" w:hAnsi="Georgia" w:cs="Arial"/>
          <w:szCs w:val="24"/>
        </w:rPr>
        <w:t>-</w:t>
      </w:r>
      <w:r w:rsidRPr="00723036">
        <w:rPr>
          <w:rFonts w:ascii="Georgia" w:hAnsi="Georgia" w:cs="Arial"/>
          <w:szCs w:val="24"/>
        </w:rPr>
        <w:t xml:space="preserve">2023 </w:t>
      </w:r>
      <w:r w:rsidR="0025303E" w:rsidRPr="00723036">
        <w:rPr>
          <w:rFonts w:ascii="Georgia" w:hAnsi="Georgia" w:cs="Arial"/>
          <w:szCs w:val="24"/>
        </w:rPr>
        <w:t xml:space="preserve">por el Juzgado Civil del Circuito de </w:t>
      </w:r>
      <w:r w:rsidR="00C50D6C" w:rsidRPr="00723036">
        <w:rPr>
          <w:rFonts w:ascii="Georgia" w:hAnsi="Georgia" w:cs="Arial"/>
          <w:szCs w:val="24"/>
        </w:rPr>
        <w:t>Santa Rosa de Caba</w:t>
      </w:r>
      <w:r w:rsidRPr="00723036">
        <w:rPr>
          <w:rFonts w:ascii="Georgia" w:hAnsi="Georgia" w:cs="Arial"/>
          <w:szCs w:val="24"/>
        </w:rPr>
        <w:t xml:space="preserve">, para en su lugar, AMPARAR el derecho de petición de la señora Luisa Fernanda Ramírez González frente a la </w:t>
      </w:r>
      <w:r w:rsidRPr="00723036">
        <w:rPr>
          <w:rFonts w:ascii="Georgia" w:hAnsi="Georgia"/>
          <w:szCs w:val="24"/>
          <w:lang w:val="es-CO"/>
        </w:rPr>
        <w:t>Dirección Técnica de Reparación de la UARIV</w:t>
      </w:r>
      <w:r w:rsidR="0025303E" w:rsidRPr="00723036">
        <w:rPr>
          <w:rFonts w:ascii="Georgia" w:hAnsi="Georgia" w:cs="Arial"/>
          <w:szCs w:val="24"/>
        </w:rPr>
        <w:t>.</w:t>
      </w:r>
      <w:r w:rsidR="009D4184" w:rsidRPr="00723036">
        <w:rPr>
          <w:rFonts w:ascii="Georgia" w:hAnsi="Georgia" w:cs="Arial"/>
          <w:szCs w:val="24"/>
        </w:rPr>
        <w:t xml:space="preserve"> </w:t>
      </w:r>
      <w:r w:rsidRPr="00723036">
        <w:rPr>
          <w:rFonts w:ascii="Georgia" w:hAnsi="Georgia" w:cs="Arial"/>
          <w:szCs w:val="24"/>
        </w:rPr>
        <w:t xml:space="preserve">En consecuencia, ordenar a la </w:t>
      </w:r>
      <w:r w:rsidR="009D4184" w:rsidRPr="00723036">
        <w:rPr>
          <w:rFonts w:ascii="Georgia" w:hAnsi="Georgia" w:cs="Arial"/>
          <w:szCs w:val="24"/>
        </w:rPr>
        <w:t xml:space="preserve">directora de esa dependencia, doctora </w:t>
      </w:r>
      <w:proofErr w:type="spellStart"/>
      <w:r w:rsidR="009D4184" w:rsidRPr="00723036">
        <w:rPr>
          <w:rFonts w:ascii="Georgia" w:hAnsi="Georgia" w:cs="Arial"/>
          <w:szCs w:val="24"/>
        </w:rPr>
        <w:t>Cleilia</w:t>
      </w:r>
      <w:proofErr w:type="spellEnd"/>
      <w:r w:rsidR="009D4184" w:rsidRPr="00723036">
        <w:rPr>
          <w:rFonts w:ascii="Georgia" w:hAnsi="Georgia" w:cs="Arial"/>
          <w:szCs w:val="24"/>
        </w:rPr>
        <w:t xml:space="preserve"> Andrea Anaya Benavides, o quien haga sus veces que: </w:t>
      </w:r>
    </w:p>
    <w:p w14:paraId="4BA73CEC" w14:textId="77777777" w:rsidR="009D4184" w:rsidRPr="00723036" w:rsidRDefault="009D4184" w:rsidP="00723036">
      <w:pPr>
        <w:pStyle w:val="Textoindependiente"/>
        <w:tabs>
          <w:tab w:val="clear" w:pos="708"/>
        </w:tabs>
        <w:spacing w:line="276" w:lineRule="auto"/>
        <w:ind w:left="284"/>
        <w:rPr>
          <w:rFonts w:ascii="Georgia" w:hAnsi="Georgia" w:cs="Arial"/>
          <w:szCs w:val="24"/>
        </w:rPr>
      </w:pPr>
    </w:p>
    <w:p w14:paraId="6AA29F9A" w14:textId="58868E0E" w:rsidR="009D4184" w:rsidRPr="00723036" w:rsidRDefault="2B01C3B7" w:rsidP="00723036">
      <w:pPr>
        <w:pStyle w:val="Textoindependiente"/>
        <w:tabs>
          <w:tab w:val="clear" w:pos="708"/>
        </w:tabs>
        <w:spacing w:line="276" w:lineRule="auto"/>
        <w:ind w:left="284"/>
        <w:rPr>
          <w:rFonts w:ascii="Georgia" w:hAnsi="Georgia" w:cs="Arial"/>
          <w:szCs w:val="24"/>
          <w:lang w:val="es-CO"/>
        </w:rPr>
      </w:pPr>
      <w:r w:rsidRPr="00723036">
        <w:rPr>
          <w:rFonts w:ascii="Georgia" w:hAnsi="Georgia" w:cs="Arial"/>
          <w:b/>
          <w:bCs/>
          <w:szCs w:val="24"/>
        </w:rPr>
        <w:t>(i</w:t>
      </w:r>
      <w:r w:rsidR="009D4184" w:rsidRPr="00723036">
        <w:rPr>
          <w:rFonts w:ascii="Georgia" w:hAnsi="Georgia" w:cs="Arial"/>
          <w:b/>
          <w:bCs/>
          <w:szCs w:val="24"/>
        </w:rPr>
        <w:t xml:space="preserve">) </w:t>
      </w:r>
      <w:r w:rsidR="009D4184" w:rsidRPr="00723036">
        <w:rPr>
          <w:rFonts w:ascii="Georgia" w:hAnsi="Georgia" w:cs="Arial"/>
          <w:szCs w:val="24"/>
        </w:rPr>
        <w:t xml:space="preserve">Dentro de las </w:t>
      </w:r>
      <w:r w:rsidR="009D4184" w:rsidRPr="00723036">
        <w:rPr>
          <w:rFonts w:ascii="Georgia" w:hAnsi="Georgia" w:cs="Arial"/>
          <w:b/>
          <w:szCs w:val="24"/>
        </w:rPr>
        <w:t>veinticuatro (24) horas</w:t>
      </w:r>
      <w:r w:rsidR="009D4184" w:rsidRPr="00723036">
        <w:rPr>
          <w:rFonts w:ascii="Georgia" w:hAnsi="Georgia" w:cs="Arial"/>
          <w:szCs w:val="24"/>
        </w:rPr>
        <w:t xml:space="preserve">, siguientes a la notificación de esta decisión, </w:t>
      </w:r>
      <w:r w:rsidR="00875A84" w:rsidRPr="00723036">
        <w:rPr>
          <w:rFonts w:ascii="Georgia" w:hAnsi="Georgia" w:cs="Arial"/>
          <w:szCs w:val="24"/>
        </w:rPr>
        <w:t xml:space="preserve">VERIFIQUE </w:t>
      </w:r>
      <w:r w:rsidR="009D4184" w:rsidRPr="00723036">
        <w:rPr>
          <w:rFonts w:ascii="Georgia" w:hAnsi="Georgia" w:cs="Arial"/>
          <w:szCs w:val="24"/>
        </w:rPr>
        <w:t xml:space="preserve">en el archivo de la unidad la existencia de la resolución de reconocimiento de indemnización administrativa y </w:t>
      </w:r>
      <w:r w:rsidR="00875A84" w:rsidRPr="00723036">
        <w:rPr>
          <w:rFonts w:ascii="Georgia" w:hAnsi="Georgia" w:cs="Arial"/>
          <w:szCs w:val="24"/>
        </w:rPr>
        <w:t xml:space="preserve">REQUIERA </w:t>
      </w:r>
      <w:r w:rsidR="009D4184" w:rsidRPr="00723036">
        <w:rPr>
          <w:rFonts w:ascii="Georgia" w:hAnsi="Georgia" w:cs="Arial"/>
          <w:szCs w:val="24"/>
        </w:rPr>
        <w:t xml:space="preserve">a la actora informar si se encuentra </w:t>
      </w:r>
      <w:r w:rsidR="009D4184" w:rsidRPr="00723036">
        <w:rPr>
          <w:rFonts w:ascii="Georgia" w:hAnsi="Georgia" w:cs="Arial"/>
          <w:szCs w:val="24"/>
          <w:lang w:val="es-CO"/>
        </w:rPr>
        <w:t xml:space="preserve">en alguna de las situaciones de urgencia manifiesta o extrema vulnerabilidad. </w:t>
      </w:r>
    </w:p>
    <w:p w14:paraId="62B95C64" w14:textId="77777777" w:rsidR="009D4184" w:rsidRPr="00723036" w:rsidRDefault="009D4184" w:rsidP="00723036">
      <w:pPr>
        <w:pStyle w:val="Textoindependiente"/>
        <w:tabs>
          <w:tab w:val="clear" w:pos="708"/>
        </w:tabs>
        <w:spacing w:line="276" w:lineRule="auto"/>
        <w:ind w:left="284"/>
        <w:rPr>
          <w:rFonts w:ascii="Georgia" w:hAnsi="Georgia" w:cs="Arial"/>
          <w:szCs w:val="24"/>
          <w:lang w:val="es-CO"/>
        </w:rPr>
      </w:pPr>
    </w:p>
    <w:p w14:paraId="4A43DD14" w14:textId="0C3C7EB8" w:rsidR="00875A84" w:rsidRPr="00723036" w:rsidRDefault="22BE36EF" w:rsidP="00723036">
      <w:pPr>
        <w:pStyle w:val="Textoindependiente"/>
        <w:tabs>
          <w:tab w:val="clear" w:pos="708"/>
        </w:tabs>
        <w:spacing w:line="276" w:lineRule="auto"/>
        <w:ind w:left="284"/>
        <w:rPr>
          <w:rFonts w:ascii="Georgia" w:hAnsi="Georgia" w:cs="Arial"/>
          <w:szCs w:val="24"/>
          <w:lang w:val="es-CO"/>
        </w:rPr>
      </w:pPr>
      <w:r w:rsidRPr="00723036">
        <w:rPr>
          <w:rFonts w:ascii="Georgia" w:hAnsi="Georgia" w:cs="Arial"/>
          <w:b/>
          <w:bCs/>
          <w:szCs w:val="24"/>
        </w:rPr>
        <w:t>(ii</w:t>
      </w:r>
      <w:r w:rsidR="009D4184" w:rsidRPr="00723036">
        <w:rPr>
          <w:rFonts w:ascii="Georgia" w:hAnsi="Georgia" w:cs="Arial"/>
          <w:b/>
          <w:bCs/>
          <w:szCs w:val="24"/>
        </w:rPr>
        <w:t xml:space="preserve">) </w:t>
      </w:r>
      <w:r w:rsidR="009D4184" w:rsidRPr="00723036">
        <w:rPr>
          <w:rFonts w:ascii="Georgia" w:hAnsi="Georgia" w:cs="Arial"/>
          <w:szCs w:val="24"/>
        </w:rPr>
        <w:t xml:space="preserve">Una vez la interesada atienda el requerimiento, </w:t>
      </w:r>
      <w:r w:rsidR="009D4184" w:rsidRPr="00723036">
        <w:rPr>
          <w:rFonts w:ascii="Georgia" w:hAnsi="Georgia" w:cs="Arial"/>
          <w:b/>
          <w:bCs/>
          <w:szCs w:val="24"/>
        </w:rPr>
        <w:t>dispondrá de cuarenta y ocho (48)</w:t>
      </w:r>
      <w:r w:rsidR="009D4184" w:rsidRPr="00723036">
        <w:rPr>
          <w:rFonts w:ascii="Georgia" w:hAnsi="Georgia" w:cs="Arial"/>
          <w:szCs w:val="24"/>
        </w:rPr>
        <w:t xml:space="preserve"> </w:t>
      </w:r>
      <w:r w:rsidR="00875A84" w:rsidRPr="00723036">
        <w:rPr>
          <w:rFonts w:ascii="Georgia" w:hAnsi="Georgia" w:cs="Arial"/>
          <w:b/>
          <w:bCs/>
          <w:szCs w:val="24"/>
        </w:rPr>
        <w:t>horas</w:t>
      </w:r>
      <w:r w:rsidR="00875A84" w:rsidRPr="00723036">
        <w:rPr>
          <w:rFonts w:ascii="Georgia" w:hAnsi="Georgia" w:cs="Arial"/>
          <w:szCs w:val="24"/>
        </w:rPr>
        <w:t xml:space="preserve"> </w:t>
      </w:r>
      <w:r w:rsidR="009D4184" w:rsidRPr="00723036">
        <w:rPr>
          <w:rFonts w:ascii="Georgia" w:hAnsi="Georgia" w:cs="Arial"/>
          <w:szCs w:val="24"/>
        </w:rPr>
        <w:t xml:space="preserve">para </w:t>
      </w:r>
      <w:r w:rsidR="00875A84" w:rsidRPr="00723036">
        <w:rPr>
          <w:rFonts w:ascii="Georgia" w:hAnsi="Georgia" w:cs="Arial"/>
          <w:szCs w:val="24"/>
          <w:lang w:val="es-CO"/>
        </w:rPr>
        <w:t xml:space="preserve">RESPONDER </w:t>
      </w:r>
      <w:r w:rsidR="009D4184" w:rsidRPr="00723036">
        <w:rPr>
          <w:rFonts w:ascii="Georgia" w:hAnsi="Georgia" w:cs="Arial"/>
          <w:szCs w:val="24"/>
          <w:lang w:val="es-CO"/>
        </w:rPr>
        <w:t>sobre la anticipación del pago</w:t>
      </w:r>
      <w:r w:rsidR="00875A84" w:rsidRPr="00723036">
        <w:rPr>
          <w:rFonts w:ascii="Georgia" w:hAnsi="Georgia" w:cs="Arial"/>
          <w:szCs w:val="24"/>
          <w:lang w:val="es-CO"/>
        </w:rPr>
        <w:t xml:space="preserve">; y, en caso de ser improcedente, ESTIMAR la fecha en que aplicará el método técnico de priorización. </w:t>
      </w:r>
    </w:p>
    <w:p w14:paraId="192C1872" w14:textId="77777777" w:rsidR="00875A84" w:rsidRPr="00723036" w:rsidRDefault="00875A84" w:rsidP="00723036">
      <w:pPr>
        <w:pStyle w:val="Textoindependiente"/>
        <w:tabs>
          <w:tab w:val="clear" w:pos="708"/>
        </w:tabs>
        <w:spacing w:line="276" w:lineRule="auto"/>
        <w:ind w:left="284"/>
        <w:rPr>
          <w:rFonts w:ascii="Georgia" w:hAnsi="Georgia" w:cs="Arial"/>
          <w:szCs w:val="24"/>
          <w:lang w:val="es-CO"/>
        </w:rPr>
      </w:pPr>
    </w:p>
    <w:p w14:paraId="3A62ACC3" w14:textId="1D73D5AD" w:rsidR="009D4184" w:rsidRPr="00723036" w:rsidRDefault="07FA0888" w:rsidP="00723036">
      <w:pPr>
        <w:pStyle w:val="Textoindependiente"/>
        <w:tabs>
          <w:tab w:val="clear" w:pos="708"/>
        </w:tabs>
        <w:spacing w:line="276" w:lineRule="auto"/>
        <w:ind w:left="284"/>
        <w:rPr>
          <w:rFonts w:ascii="Georgia" w:hAnsi="Georgia" w:cs="Arial"/>
          <w:szCs w:val="24"/>
        </w:rPr>
      </w:pPr>
      <w:r w:rsidRPr="00723036">
        <w:rPr>
          <w:rFonts w:ascii="Georgia" w:hAnsi="Georgia" w:cs="Arial"/>
          <w:b/>
          <w:bCs/>
          <w:szCs w:val="24"/>
          <w:lang w:val="es-CO"/>
        </w:rPr>
        <w:t>(iii</w:t>
      </w:r>
      <w:r w:rsidR="009D4184" w:rsidRPr="00723036">
        <w:rPr>
          <w:rFonts w:ascii="Georgia" w:hAnsi="Georgia" w:cs="Arial"/>
          <w:b/>
          <w:bCs/>
          <w:szCs w:val="24"/>
          <w:lang w:val="es-CO"/>
        </w:rPr>
        <w:t xml:space="preserve">) </w:t>
      </w:r>
      <w:r w:rsidR="00875A84" w:rsidRPr="00723036">
        <w:rPr>
          <w:rFonts w:ascii="Georgia" w:hAnsi="Georgia" w:cs="Arial"/>
          <w:szCs w:val="24"/>
          <w:lang w:val="es-CO"/>
        </w:rPr>
        <w:t xml:space="preserve">En el evento de que la accionante omita complementar el ruego, </w:t>
      </w:r>
      <w:r w:rsidR="00875A84" w:rsidRPr="00723036">
        <w:rPr>
          <w:rFonts w:ascii="Georgia" w:hAnsi="Georgia" w:cs="Arial"/>
          <w:b/>
          <w:bCs/>
          <w:szCs w:val="24"/>
          <w:lang w:val="es-CO"/>
        </w:rPr>
        <w:t>en un plazo igual</w:t>
      </w:r>
      <w:r w:rsidR="00875A84" w:rsidRPr="00723036">
        <w:rPr>
          <w:rFonts w:ascii="Georgia" w:hAnsi="Georgia" w:cs="Arial"/>
          <w:szCs w:val="24"/>
          <w:lang w:val="es-CO"/>
        </w:rPr>
        <w:t xml:space="preserve"> </w:t>
      </w:r>
      <w:r w:rsidR="00875A84" w:rsidRPr="00723036">
        <w:rPr>
          <w:rFonts w:ascii="Georgia" w:hAnsi="Georgia" w:cs="Arial"/>
          <w:b/>
          <w:bCs/>
          <w:szCs w:val="24"/>
          <w:lang w:val="es-CO"/>
        </w:rPr>
        <w:t>al anterior</w:t>
      </w:r>
      <w:r w:rsidR="00875A84" w:rsidRPr="00723036">
        <w:rPr>
          <w:rFonts w:ascii="Georgia" w:hAnsi="Georgia" w:cs="Arial"/>
          <w:szCs w:val="24"/>
          <w:lang w:val="es-CO"/>
        </w:rPr>
        <w:t xml:space="preserve">, INDICARÁ la fecha </w:t>
      </w:r>
      <w:r w:rsidR="005A7473" w:rsidRPr="00723036">
        <w:rPr>
          <w:rFonts w:ascii="Georgia" w:hAnsi="Georgia" w:cs="Arial"/>
          <w:szCs w:val="24"/>
          <w:lang w:val="es-CO"/>
        </w:rPr>
        <w:t xml:space="preserve">en que efectuará el mentado </w:t>
      </w:r>
      <w:r w:rsidR="009D4184" w:rsidRPr="00723036">
        <w:rPr>
          <w:rFonts w:ascii="Georgia" w:hAnsi="Georgia" w:cs="Arial"/>
          <w:szCs w:val="24"/>
          <w:lang w:val="es-CO"/>
        </w:rPr>
        <w:t>método</w:t>
      </w:r>
      <w:r w:rsidR="00875A84" w:rsidRPr="00723036">
        <w:rPr>
          <w:rFonts w:ascii="Georgia" w:hAnsi="Georgia" w:cs="Arial"/>
          <w:szCs w:val="24"/>
          <w:lang w:val="es-CO"/>
        </w:rPr>
        <w:t>, a tono con la parte final del numeral 2º de esta decisión.</w:t>
      </w:r>
    </w:p>
    <w:p w14:paraId="6A76B654" w14:textId="49C09755" w:rsidR="009D4184" w:rsidRPr="00723036" w:rsidRDefault="009D4184" w:rsidP="00723036">
      <w:pPr>
        <w:pStyle w:val="Textoindependiente"/>
        <w:tabs>
          <w:tab w:val="clear" w:pos="708"/>
        </w:tabs>
        <w:spacing w:line="276" w:lineRule="auto"/>
        <w:ind w:left="284"/>
        <w:rPr>
          <w:rFonts w:ascii="Georgia" w:hAnsi="Georgia" w:cs="Arial"/>
          <w:szCs w:val="24"/>
        </w:rPr>
      </w:pPr>
    </w:p>
    <w:p w14:paraId="7F3B9F17" w14:textId="038EFA38" w:rsidR="009D4184" w:rsidRPr="00723036" w:rsidRDefault="009D4184" w:rsidP="00723036">
      <w:pPr>
        <w:pStyle w:val="Textoindependiente"/>
        <w:tabs>
          <w:tab w:val="clear" w:pos="708"/>
        </w:tabs>
        <w:spacing w:line="276" w:lineRule="auto"/>
        <w:ind w:left="284"/>
        <w:rPr>
          <w:rFonts w:ascii="Georgia" w:hAnsi="Georgia" w:cs="Arial"/>
          <w:szCs w:val="24"/>
        </w:rPr>
      </w:pPr>
      <w:r w:rsidRPr="00723036">
        <w:rPr>
          <w:rFonts w:ascii="Georgia" w:hAnsi="Georgia" w:cs="Arial"/>
          <w:szCs w:val="24"/>
          <w:u w:val="single"/>
          <w:lang w:val="es-CO"/>
        </w:rPr>
        <w:t>El plazo que la encausada concederá a la accionante para completar la solicitud, será el mismo del artículo 17, CAPCA; empero, el eventual silencio en modo alguno implicarás el desistimiento, como quiera que es innecesario que atienda el llamado para responder el reclamo</w:t>
      </w:r>
      <w:r w:rsidRPr="00723036">
        <w:rPr>
          <w:rFonts w:ascii="Georgia" w:hAnsi="Georgia" w:cs="Arial"/>
          <w:szCs w:val="24"/>
          <w:lang w:val="es-CO"/>
        </w:rPr>
        <w:t>.</w:t>
      </w:r>
      <w:r w:rsidRPr="00723036">
        <w:rPr>
          <w:rFonts w:ascii="Georgia" w:hAnsi="Georgia" w:cs="Arial"/>
          <w:szCs w:val="24"/>
        </w:rPr>
        <w:t xml:space="preserve"> </w:t>
      </w:r>
    </w:p>
    <w:p w14:paraId="7C7A69D9" w14:textId="7C660CA9" w:rsidR="009D4184" w:rsidRPr="00723036" w:rsidRDefault="009D4184" w:rsidP="00723036">
      <w:pPr>
        <w:pStyle w:val="Textoindependiente"/>
        <w:tabs>
          <w:tab w:val="clear" w:pos="708"/>
        </w:tabs>
        <w:spacing w:line="276" w:lineRule="auto"/>
        <w:ind w:left="284"/>
        <w:rPr>
          <w:rFonts w:ascii="Georgia" w:hAnsi="Georgia" w:cs="Arial"/>
          <w:szCs w:val="24"/>
        </w:rPr>
      </w:pPr>
    </w:p>
    <w:p w14:paraId="5A781B27" w14:textId="730E3BB3" w:rsidR="00D76B78" w:rsidRPr="00723036" w:rsidRDefault="00D76B78" w:rsidP="00723036">
      <w:pPr>
        <w:pStyle w:val="Textoindependiente"/>
        <w:tabs>
          <w:tab w:val="clear" w:pos="708"/>
        </w:tabs>
        <w:spacing w:line="276" w:lineRule="auto"/>
        <w:ind w:left="284"/>
        <w:rPr>
          <w:rFonts w:ascii="Georgia" w:hAnsi="Georgia" w:cs="Arial"/>
          <w:szCs w:val="24"/>
          <w:lang w:val="es-CO"/>
        </w:rPr>
      </w:pPr>
      <w:r w:rsidRPr="00723036">
        <w:rPr>
          <w:rFonts w:ascii="Georgia" w:hAnsi="Georgia" w:cs="Arial"/>
          <w:bCs/>
          <w:szCs w:val="24"/>
          <w:lang w:val="es-CO"/>
        </w:rPr>
        <w:t>Y,</w:t>
      </w:r>
      <w:r w:rsidRPr="00723036">
        <w:rPr>
          <w:rFonts w:ascii="Georgia" w:hAnsi="Georgia" w:cs="Arial"/>
          <w:b/>
          <w:bCs/>
          <w:szCs w:val="24"/>
          <w:lang w:val="es-CO"/>
        </w:rPr>
        <w:t xml:space="preserve"> (iv) </w:t>
      </w:r>
      <w:r w:rsidRPr="00723036">
        <w:rPr>
          <w:rFonts w:ascii="Georgia" w:hAnsi="Georgia" w:cs="Arial"/>
          <w:szCs w:val="24"/>
          <w:lang w:val="es-CO"/>
        </w:rPr>
        <w:t xml:space="preserve">En caso de que compruebe la inexistencia de la resolución de indemnización administrativa, referida en el numeral 1º, deberá INICIAR el proceso de reconocimiento </w:t>
      </w:r>
      <w:r w:rsidRPr="00723036">
        <w:rPr>
          <w:rFonts w:ascii="Georgia" w:hAnsi="Georgia" w:cs="Arial"/>
          <w:i/>
          <w:szCs w:val="24"/>
          <w:lang w:val="es-CO"/>
        </w:rPr>
        <w:t>“</w:t>
      </w:r>
      <w:r w:rsidRPr="00D11CFB">
        <w:rPr>
          <w:rFonts w:ascii="Georgia" w:hAnsi="Georgia" w:cs="Arial"/>
          <w:i/>
          <w:sz w:val="22"/>
          <w:szCs w:val="24"/>
          <w:lang w:val="es-CO"/>
        </w:rPr>
        <w:t>fase de respuesta de fondo</w:t>
      </w:r>
      <w:r w:rsidRPr="00723036">
        <w:rPr>
          <w:rFonts w:ascii="Georgia" w:hAnsi="Georgia" w:cs="Arial"/>
          <w:i/>
          <w:szCs w:val="24"/>
          <w:lang w:val="es-CO"/>
        </w:rPr>
        <w:t>”</w:t>
      </w:r>
      <w:r w:rsidRPr="00723036">
        <w:rPr>
          <w:rFonts w:ascii="Georgia" w:hAnsi="Georgia" w:cs="Arial"/>
          <w:szCs w:val="24"/>
          <w:lang w:val="es-CO"/>
        </w:rPr>
        <w:t>, según el artículo 11, Resolución 1049/2019.</w:t>
      </w:r>
    </w:p>
    <w:p w14:paraId="7200A6E7" w14:textId="77777777" w:rsidR="00D76B78" w:rsidRPr="00723036" w:rsidRDefault="00D76B78" w:rsidP="00723036">
      <w:pPr>
        <w:pStyle w:val="Textoindependiente"/>
        <w:tabs>
          <w:tab w:val="clear" w:pos="708"/>
        </w:tabs>
        <w:spacing w:line="276" w:lineRule="auto"/>
        <w:ind w:left="284"/>
        <w:rPr>
          <w:rFonts w:ascii="Georgia" w:hAnsi="Georgia" w:cs="Arial"/>
          <w:szCs w:val="24"/>
        </w:rPr>
      </w:pPr>
    </w:p>
    <w:p w14:paraId="7EFDD26E" w14:textId="15170327" w:rsidR="0025303E" w:rsidRPr="00723036" w:rsidRDefault="00017764" w:rsidP="00723036">
      <w:pPr>
        <w:pStyle w:val="Textoindependiente"/>
        <w:numPr>
          <w:ilvl w:val="0"/>
          <w:numId w:val="6"/>
        </w:numPr>
        <w:tabs>
          <w:tab w:val="clear" w:pos="708"/>
          <w:tab w:val="clear" w:pos="786"/>
        </w:tabs>
        <w:spacing w:line="276" w:lineRule="auto"/>
        <w:ind w:left="284"/>
        <w:rPr>
          <w:rFonts w:ascii="Georgia" w:hAnsi="Georgia" w:cs="Arial"/>
          <w:szCs w:val="24"/>
        </w:rPr>
      </w:pPr>
      <w:r w:rsidRPr="00723036">
        <w:rPr>
          <w:rFonts w:ascii="Georgia" w:hAnsi="Georgia" w:cs="Arial"/>
          <w:szCs w:val="24"/>
        </w:rPr>
        <w:t xml:space="preserve">ADICIONAR </w:t>
      </w:r>
      <w:r w:rsidR="00C50D6C" w:rsidRPr="00723036">
        <w:rPr>
          <w:rFonts w:ascii="Georgia" w:hAnsi="Georgia" w:cs="Arial"/>
          <w:szCs w:val="24"/>
        </w:rPr>
        <w:t xml:space="preserve">el fallo para DECLARAR improcedente la tutela frente a </w:t>
      </w:r>
      <w:r w:rsidR="00C50D6C" w:rsidRPr="00723036">
        <w:rPr>
          <w:rFonts w:ascii="Georgia" w:hAnsi="Georgia"/>
          <w:szCs w:val="24"/>
          <w:lang w:val="es-CO"/>
        </w:rPr>
        <w:t xml:space="preserve">las direcciones </w:t>
      </w:r>
      <w:r w:rsidR="00C50D6C" w:rsidRPr="00723036">
        <w:rPr>
          <w:rFonts w:ascii="Georgia" w:hAnsi="Georgia"/>
          <w:b/>
          <w:bCs/>
          <w:szCs w:val="24"/>
          <w:lang w:val="es-CO"/>
        </w:rPr>
        <w:t xml:space="preserve">(1) </w:t>
      </w:r>
      <w:r w:rsidR="00C50D6C" w:rsidRPr="00723036">
        <w:rPr>
          <w:rFonts w:ascii="Georgia" w:hAnsi="Georgia"/>
          <w:szCs w:val="24"/>
          <w:lang w:val="es-CO"/>
        </w:rPr>
        <w:t xml:space="preserve">General y </w:t>
      </w:r>
      <w:r w:rsidR="00C50D6C" w:rsidRPr="00723036">
        <w:rPr>
          <w:rFonts w:ascii="Georgia" w:hAnsi="Georgia"/>
          <w:b/>
          <w:bCs/>
          <w:szCs w:val="24"/>
          <w:lang w:val="es-CO"/>
        </w:rPr>
        <w:t xml:space="preserve">(2) </w:t>
      </w:r>
      <w:r w:rsidR="00C50D6C" w:rsidRPr="00723036">
        <w:rPr>
          <w:rFonts w:ascii="Georgia" w:hAnsi="Georgia"/>
          <w:szCs w:val="24"/>
          <w:lang w:val="es-CO"/>
        </w:rPr>
        <w:t xml:space="preserve">Territorial Eje Cafetero de la UARIV; las direcciones de </w:t>
      </w:r>
      <w:r w:rsidR="00C50D6C" w:rsidRPr="00723036">
        <w:rPr>
          <w:rFonts w:ascii="Georgia" w:hAnsi="Georgia"/>
          <w:b/>
          <w:bCs/>
          <w:szCs w:val="24"/>
          <w:lang w:val="es-CO"/>
        </w:rPr>
        <w:t xml:space="preserve">(3) </w:t>
      </w:r>
      <w:r w:rsidR="00C50D6C" w:rsidRPr="00723036">
        <w:rPr>
          <w:rFonts w:ascii="Georgia" w:hAnsi="Georgia"/>
          <w:szCs w:val="24"/>
          <w:lang w:val="es-CO"/>
        </w:rPr>
        <w:t xml:space="preserve">Reparación; </w:t>
      </w:r>
      <w:r w:rsidR="00C50D6C" w:rsidRPr="00723036">
        <w:rPr>
          <w:rFonts w:ascii="Georgia" w:hAnsi="Georgia"/>
          <w:b/>
          <w:bCs/>
          <w:szCs w:val="24"/>
          <w:lang w:val="es-CO"/>
        </w:rPr>
        <w:t xml:space="preserve">(4) </w:t>
      </w:r>
      <w:r w:rsidR="00C50D6C" w:rsidRPr="00723036">
        <w:rPr>
          <w:rFonts w:ascii="Georgia" w:hAnsi="Georgia"/>
          <w:szCs w:val="24"/>
          <w:lang w:val="es-CO"/>
        </w:rPr>
        <w:t xml:space="preserve">Registro y Gestión de la Información y </w:t>
      </w:r>
      <w:r w:rsidR="00C50D6C" w:rsidRPr="00723036">
        <w:rPr>
          <w:rFonts w:ascii="Georgia" w:hAnsi="Georgia"/>
          <w:b/>
          <w:bCs/>
          <w:szCs w:val="24"/>
          <w:lang w:val="es-CO"/>
        </w:rPr>
        <w:t xml:space="preserve">(5) </w:t>
      </w:r>
      <w:r w:rsidR="00C50D6C" w:rsidRPr="00723036">
        <w:rPr>
          <w:rFonts w:ascii="Georgia" w:hAnsi="Georgia"/>
          <w:szCs w:val="24"/>
          <w:lang w:val="es-CO"/>
        </w:rPr>
        <w:t>Gestión Social y Humanitaria; y, la</w:t>
      </w:r>
      <w:r w:rsidR="00C50D6C" w:rsidRPr="00723036">
        <w:rPr>
          <w:rFonts w:ascii="Georgia" w:hAnsi="Georgia"/>
          <w:b/>
          <w:bCs/>
          <w:szCs w:val="24"/>
          <w:lang w:val="es-CO"/>
        </w:rPr>
        <w:t xml:space="preserve"> (6) </w:t>
      </w:r>
      <w:r w:rsidR="00C50D6C" w:rsidRPr="00723036">
        <w:rPr>
          <w:rFonts w:ascii="Georgia" w:hAnsi="Georgia"/>
          <w:szCs w:val="24"/>
          <w:lang w:val="es-CO"/>
        </w:rPr>
        <w:t>Oficina Jurídica de la UARIV, por falta de legitimación.</w:t>
      </w:r>
    </w:p>
    <w:p w14:paraId="72DC2C77" w14:textId="77777777" w:rsidR="0065258C" w:rsidRPr="00723036" w:rsidRDefault="0065258C" w:rsidP="00723036">
      <w:pPr>
        <w:pStyle w:val="Textoindependiente"/>
        <w:tabs>
          <w:tab w:val="clear" w:pos="708"/>
        </w:tabs>
        <w:spacing w:line="276" w:lineRule="auto"/>
        <w:ind w:left="284"/>
        <w:rPr>
          <w:rFonts w:ascii="Georgia" w:hAnsi="Georgia" w:cs="Arial"/>
          <w:szCs w:val="24"/>
        </w:rPr>
      </w:pPr>
    </w:p>
    <w:p w14:paraId="03A2C406" w14:textId="23128D34" w:rsidR="0065258C" w:rsidRPr="00723036" w:rsidRDefault="0065258C" w:rsidP="00723036">
      <w:pPr>
        <w:pStyle w:val="Textoindependiente"/>
        <w:numPr>
          <w:ilvl w:val="0"/>
          <w:numId w:val="6"/>
        </w:numPr>
        <w:tabs>
          <w:tab w:val="clear" w:pos="708"/>
          <w:tab w:val="clear" w:pos="786"/>
        </w:tabs>
        <w:spacing w:line="276" w:lineRule="auto"/>
        <w:ind w:left="284"/>
        <w:rPr>
          <w:rFonts w:ascii="Georgia" w:hAnsi="Georgia" w:cs="Arial"/>
          <w:szCs w:val="24"/>
        </w:rPr>
      </w:pPr>
      <w:r w:rsidRPr="00723036">
        <w:rPr>
          <w:rFonts w:ascii="Georgia" w:hAnsi="Georgia" w:cs="Arial"/>
          <w:szCs w:val="24"/>
        </w:rPr>
        <w:t>REMITIR el asunto, a la CC para su eventual revisión.</w:t>
      </w:r>
    </w:p>
    <w:p w14:paraId="6EF81422" w14:textId="77777777" w:rsidR="00677E93" w:rsidRPr="00723036" w:rsidRDefault="00677E93" w:rsidP="00723036">
      <w:pPr>
        <w:pStyle w:val="Prrafodelista"/>
        <w:spacing w:line="276" w:lineRule="auto"/>
        <w:rPr>
          <w:rFonts w:ascii="Georgia" w:hAnsi="Georgia" w:cs="Arial"/>
        </w:rPr>
      </w:pPr>
    </w:p>
    <w:p w14:paraId="22AD98CD" w14:textId="77777777" w:rsidR="00723036" w:rsidRPr="00723036" w:rsidRDefault="00723036" w:rsidP="00723036">
      <w:pPr>
        <w:spacing w:line="276" w:lineRule="auto"/>
        <w:jc w:val="center"/>
        <w:rPr>
          <w:rFonts w:ascii="Georgia" w:hAnsi="Georgia" w:cs="Arial"/>
          <w:bCs/>
          <w:smallCaps/>
          <w:spacing w:val="4"/>
        </w:rPr>
      </w:pPr>
      <w:r w:rsidRPr="00723036">
        <w:rPr>
          <w:rFonts w:ascii="Georgia" w:hAnsi="Georgia" w:cs="Arial"/>
          <w:bCs/>
          <w:smallCaps/>
          <w:spacing w:val="4"/>
        </w:rPr>
        <w:t>Notifíquese,</w:t>
      </w:r>
    </w:p>
    <w:p w14:paraId="78CBB4CE" w14:textId="77777777" w:rsidR="00723036" w:rsidRPr="00723036" w:rsidRDefault="00723036" w:rsidP="00723036">
      <w:pPr>
        <w:widowControl/>
        <w:spacing w:line="276" w:lineRule="auto"/>
        <w:jc w:val="center"/>
        <w:textAlignment w:val="baseline"/>
        <w:rPr>
          <w:rFonts w:ascii="Georgia" w:hAnsi="Georgia" w:cs="Arial"/>
          <w:bCs/>
          <w:caps/>
          <w:spacing w:val="4"/>
          <w:w w:val="150"/>
          <w:szCs w:val="18"/>
          <w:lang w:val="es-MX"/>
        </w:rPr>
      </w:pPr>
      <w:bookmarkStart w:id="2" w:name="_Hlk76974190"/>
    </w:p>
    <w:p w14:paraId="39E435DA" w14:textId="77777777" w:rsidR="00723036" w:rsidRPr="00723036" w:rsidRDefault="00723036" w:rsidP="00723036">
      <w:pPr>
        <w:widowControl/>
        <w:spacing w:line="276" w:lineRule="auto"/>
        <w:jc w:val="center"/>
        <w:textAlignment w:val="baseline"/>
        <w:rPr>
          <w:rFonts w:ascii="Georgia" w:hAnsi="Georgia" w:cs="Arial"/>
          <w:bCs/>
          <w:caps/>
          <w:spacing w:val="4"/>
          <w:w w:val="150"/>
          <w:szCs w:val="18"/>
          <w:lang w:val="es-MX"/>
        </w:rPr>
      </w:pPr>
    </w:p>
    <w:p w14:paraId="02F2BF25" w14:textId="77777777" w:rsidR="00723036" w:rsidRPr="00723036" w:rsidRDefault="00723036" w:rsidP="00723036">
      <w:pPr>
        <w:widowControl/>
        <w:spacing w:line="276" w:lineRule="auto"/>
        <w:jc w:val="center"/>
        <w:textAlignment w:val="baseline"/>
        <w:rPr>
          <w:rFonts w:ascii="Georgia" w:hAnsi="Georgia" w:cs="Arial"/>
          <w:bCs/>
          <w:caps/>
          <w:spacing w:val="4"/>
          <w:w w:val="150"/>
          <w:szCs w:val="18"/>
          <w:lang w:val="es-MX"/>
        </w:rPr>
      </w:pPr>
    </w:p>
    <w:p w14:paraId="359BA4D7" w14:textId="77777777" w:rsidR="00723036" w:rsidRPr="00723036" w:rsidRDefault="00723036" w:rsidP="00723036">
      <w:pPr>
        <w:widowControl/>
        <w:spacing w:line="276" w:lineRule="auto"/>
        <w:jc w:val="center"/>
        <w:textAlignment w:val="baseline"/>
        <w:rPr>
          <w:rFonts w:ascii="Georgia" w:hAnsi="Georgia" w:cs="Arial"/>
          <w:b/>
          <w:bCs/>
          <w:caps/>
          <w:spacing w:val="4"/>
          <w:w w:val="150"/>
          <w:sz w:val="22"/>
          <w:szCs w:val="18"/>
          <w:lang w:val="es-MX"/>
        </w:rPr>
      </w:pPr>
      <w:r w:rsidRPr="00723036">
        <w:rPr>
          <w:rFonts w:ascii="Georgia" w:hAnsi="Georgia" w:cs="Arial"/>
          <w:b/>
          <w:bCs/>
          <w:caps/>
          <w:spacing w:val="4"/>
          <w:w w:val="150"/>
          <w:szCs w:val="18"/>
          <w:lang w:val="es-MX"/>
        </w:rPr>
        <w:t>D</w:t>
      </w:r>
      <w:r w:rsidRPr="00723036">
        <w:rPr>
          <w:rFonts w:ascii="Georgia" w:hAnsi="Georgia" w:cs="Arial"/>
          <w:b/>
          <w:bCs/>
          <w:caps/>
          <w:spacing w:val="4"/>
          <w:w w:val="150"/>
          <w:sz w:val="16"/>
          <w:szCs w:val="18"/>
          <w:lang w:val="es-MX"/>
        </w:rPr>
        <w:t>UBERNEY</w:t>
      </w:r>
      <w:r w:rsidRPr="00723036">
        <w:rPr>
          <w:rFonts w:ascii="Georgia" w:hAnsi="Georgia" w:cs="Arial"/>
          <w:b/>
          <w:bCs/>
          <w:caps/>
          <w:spacing w:val="4"/>
          <w:w w:val="150"/>
          <w:szCs w:val="18"/>
          <w:lang w:val="es-MX"/>
        </w:rPr>
        <w:t xml:space="preserve"> G</w:t>
      </w:r>
      <w:r w:rsidRPr="00723036">
        <w:rPr>
          <w:rFonts w:ascii="Georgia" w:hAnsi="Georgia" w:cs="Arial"/>
          <w:b/>
          <w:bCs/>
          <w:caps/>
          <w:spacing w:val="4"/>
          <w:w w:val="150"/>
          <w:sz w:val="16"/>
          <w:szCs w:val="18"/>
          <w:lang w:val="es-MX"/>
        </w:rPr>
        <w:t>RISALES</w:t>
      </w:r>
      <w:r w:rsidRPr="00723036">
        <w:rPr>
          <w:rFonts w:ascii="Georgia" w:hAnsi="Georgia" w:cs="Arial"/>
          <w:b/>
          <w:bCs/>
          <w:caps/>
          <w:spacing w:val="4"/>
          <w:w w:val="150"/>
          <w:szCs w:val="18"/>
          <w:lang w:val="es-MX"/>
        </w:rPr>
        <w:t xml:space="preserve"> H</w:t>
      </w:r>
      <w:r w:rsidRPr="00723036">
        <w:rPr>
          <w:rFonts w:ascii="Georgia" w:hAnsi="Georgia" w:cs="Arial"/>
          <w:b/>
          <w:bCs/>
          <w:caps/>
          <w:spacing w:val="4"/>
          <w:w w:val="150"/>
          <w:sz w:val="16"/>
          <w:szCs w:val="18"/>
          <w:lang w:val="es-MX"/>
        </w:rPr>
        <w:t>ERRERA</w:t>
      </w:r>
    </w:p>
    <w:p w14:paraId="2F0FA101" w14:textId="77777777" w:rsidR="00723036" w:rsidRPr="00723036" w:rsidRDefault="00723036" w:rsidP="00723036">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723036">
        <w:rPr>
          <w:rFonts w:ascii="Georgia" w:hAnsi="Georgia" w:cs="Arial"/>
          <w:bCs/>
          <w:caps/>
          <w:spacing w:val="4"/>
          <w:w w:val="150"/>
          <w:sz w:val="28"/>
          <w:szCs w:val="22"/>
        </w:rPr>
        <w:t>M</w:t>
      </w:r>
      <w:r w:rsidRPr="00723036">
        <w:rPr>
          <w:rFonts w:ascii="Georgia" w:hAnsi="Georgia" w:cs="Arial"/>
          <w:bCs/>
          <w:caps/>
          <w:spacing w:val="4"/>
          <w:w w:val="150"/>
          <w:sz w:val="18"/>
          <w:szCs w:val="18"/>
        </w:rPr>
        <w:t>agistrado</w:t>
      </w:r>
    </w:p>
    <w:p w14:paraId="05A06621" w14:textId="77777777" w:rsidR="00723036" w:rsidRPr="00723036" w:rsidRDefault="00723036" w:rsidP="00723036">
      <w:pPr>
        <w:widowControl/>
        <w:spacing w:line="276" w:lineRule="auto"/>
        <w:textAlignment w:val="baseline"/>
        <w:rPr>
          <w:rFonts w:ascii="Georgia" w:hAnsi="Georgia" w:cs="Arial"/>
          <w:caps/>
          <w:spacing w:val="4"/>
          <w:w w:val="150"/>
          <w:szCs w:val="28"/>
          <w:lang w:val="es-MX"/>
        </w:rPr>
      </w:pPr>
    </w:p>
    <w:p w14:paraId="757AAD64" w14:textId="77777777" w:rsidR="00723036" w:rsidRPr="00723036" w:rsidRDefault="00723036" w:rsidP="00723036">
      <w:pPr>
        <w:widowControl/>
        <w:spacing w:line="276" w:lineRule="auto"/>
        <w:textAlignment w:val="baseline"/>
        <w:rPr>
          <w:rFonts w:ascii="Georgia" w:hAnsi="Georgia" w:cs="Arial"/>
          <w:caps/>
          <w:spacing w:val="4"/>
          <w:w w:val="150"/>
          <w:szCs w:val="28"/>
          <w:lang w:val="es-MX"/>
        </w:rPr>
      </w:pPr>
    </w:p>
    <w:p w14:paraId="7E5AD860" w14:textId="77777777" w:rsidR="00723036" w:rsidRPr="00723036" w:rsidRDefault="00723036" w:rsidP="00723036">
      <w:pPr>
        <w:widowControl/>
        <w:spacing w:line="276" w:lineRule="auto"/>
        <w:textAlignment w:val="baseline"/>
        <w:rPr>
          <w:rFonts w:ascii="Georgia" w:hAnsi="Georgia" w:cs="Arial"/>
          <w:caps/>
          <w:spacing w:val="4"/>
          <w:w w:val="150"/>
          <w:szCs w:val="28"/>
          <w:lang w:val="es-MX"/>
        </w:rPr>
      </w:pPr>
    </w:p>
    <w:p w14:paraId="7E2BCF3C" w14:textId="77777777" w:rsidR="00723036" w:rsidRPr="00723036" w:rsidRDefault="00723036" w:rsidP="00723036">
      <w:pPr>
        <w:widowControl/>
        <w:spacing w:line="276" w:lineRule="auto"/>
        <w:textAlignment w:val="baseline"/>
        <w:rPr>
          <w:rFonts w:ascii="Georgia" w:hAnsi="Georgia" w:cs="Arial"/>
          <w:b/>
          <w:caps/>
          <w:spacing w:val="4"/>
          <w:w w:val="150"/>
          <w:sz w:val="16"/>
          <w:szCs w:val="18"/>
          <w:lang w:val="es-MX"/>
        </w:rPr>
      </w:pPr>
      <w:r w:rsidRPr="00723036">
        <w:rPr>
          <w:rFonts w:ascii="Georgia" w:hAnsi="Georgia" w:cs="Arial"/>
          <w:b/>
          <w:caps/>
          <w:spacing w:val="4"/>
          <w:w w:val="150"/>
          <w:szCs w:val="28"/>
          <w:lang w:val="es-MX"/>
        </w:rPr>
        <w:t>E</w:t>
      </w:r>
      <w:r w:rsidRPr="00723036">
        <w:rPr>
          <w:rFonts w:ascii="Georgia" w:hAnsi="Georgia" w:cs="Arial"/>
          <w:b/>
          <w:caps/>
          <w:spacing w:val="4"/>
          <w:w w:val="150"/>
          <w:sz w:val="16"/>
          <w:szCs w:val="18"/>
          <w:lang w:val="es-MX"/>
        </w:rPr>
        <w:t xml:space="preserve">DDER </w:t>
      </w:r>
      <w:r w:rsidRPr="00723036">
        <w:rPr>
          <w:rFonts w:ascii="Georgia" w:hAnsi="Georgia" w:cs="Arial"/>
          <w:b/>
          <w:caps/>
          <w:spacing w:val="4"/>
          <w:w w:val="150"/>
          <w:szCs w:val="28"/>
          <w:lang w:val="es-MX"/>
        </w:rPr>
        <w:t>J</w:t>
      </w:r>
      <w:r w:rsidRPr="00723036">
        <w:rPr>
          <w:rFonts w:ascii="Georgia" w:hAnsi="Georgia" w:cs="Arial"/>
          <w:b/>
          <w:caps/>
          <w:spacing w:val="4"/>
          <w:w w:val="150"/>
          <w:sz w:val="16"/>
          <w:szCs w:val="18"/>
          <w:lang w:val="es-MX"/>
        </w:rPr>
        <w:t xml:space="preserve">. </w:t>
      </w:r>
      <w:r w:rsidRPr="00723036">
        <w:rPr>
          <w:rFonts w:ascii="Georgia" w:hAnsi="Georgia" w:cs="Arial"/>
          <w:b/>
          <w:caps/>
          <w:spacing w:val="4"/>
          <w:w w:val="150"/>
          <w:szCs w:val="28"/>
          <w:lang w:val="es-MX"/>
        </w:rPr>
        <w:t>S</w:t>
      </w:r>
      <w:r w:rsidRPr="00723036">
        <w:rPr>
          <w:rFonts w:ascii="Georgia" w:hAnsi="Georgia" w:cs="Arial"/>
          <w:b/>
          <w:caps/>
          <w:spacing w:val="4"/>
          <w:w w:val="150"/>
          <w:sz w:val="16"/>
          <w:szCs w:val="18"/>
          <w:lang w:val="es-MX"/>
        </w:rPr>
        <w:t xml:space="preserve">ÁNCHEZ </w:t>
      </w:r>
      <w:r w:rsidRPr="00723036">
        <w:rPr>
          <w:rFonts w:ascii="Georgia" w:hAnsi="Georgia" w:cs="Arial"/>
          <w:b/>
          <w:caps/>
          <w:spacing w:val="4"/>
          <w:w w:val="150"/>
          <w:szCs w:val="28"/>
          <w:lang w:val="es-MX"/>
        </w:rPr>
        <w:t>C</w:t>
      </w:r>
      <w:r w:rsidRPr="00723036">
        <w:rPr>
          <w:rFonts w:ascii="Georgia" w:hAnsi="Georgia" w:cs="Arial"/>
          <w:b/>
          <w:caps/>
          <w:spacing w:val="4"/>
          <w:w w:val="150"/>
          <w:sz w:val="16"/>
          <w:szCs w:val="18"/>
          <w:lang w:val="es-MX"/>
        </w:rPr>
        <w:t>.</w:t>
      </w:r>
      <w:r w:rsidRPr="00723036">
        <w:rPr>
          <w:rFonts w:ascii="Georgia" w:hAnsi="Georgia" w:cs="Arial"/>
          <w:b/>
          <w:caps/>
          <w:spacing w:val="4"/>
          <w:w w:val="150"/>
          <w:sz w:val="16"/>
          <w:szCs w:val="18"/>
          <w:lang w:val="es-MX"/>
        </w:rPr>
        <w:tab/>
      </w:r>
      <w:r w:rsidRPr="00723036">
        <w:rPr>
          <w:rFonts w:ascii="Georgia" w:hAnsi="Georgia" w:cs="Arial"/>
          <w:b/>
          <w:caps/>
          <w:spacing w:val="4"/>
          <w:w w:val="150"/>
          <w:sz w:val="16"/>
          <w:szCs w:val="18"/>
          <w:lang w:val="es-MX"/>
        </w:rPr>
        <w:tab/>
      </w:r>
      <w:r w:rsidRPr="00723036">
        <w:rPr>
          <w:rFonts w:ascii="Georgia" w:hAnsi="Georgia" w:cs="Arial"/>
          <w:b/>
          <w:bCs/>
          <w:caps/>
          <w:spacing w:val="4"/>
          <w:w w:val="150"/>
          <w:sz w:val="16"/>
          <w:szCs w:val="10"/>
          <w:lang w:val="es-MX"/>
        </w:rPr>
        <w:tab/>
      </w:r>
      <w:r w:rsidRPr="00723036">
        <w:rPr>
          <w:rFonts w:ascii="Georgia" w:hAnsi="Georgia" w:cs="Arial"/>
          <w:b/>
          <w:caps/>
          <w:spacing w:val="4"/>
          <w:w w:val="150"/>
          <w:szCs w:val="28"/>
          <w:lang w:val="es-MX"/>
        </w:rPr>
        <w:t>J</w:t>
      </w:r>
      <w:r w:rsidRPr="00723036">
        <w:rPr>
          <w:rFonts w:ascii="Georgia" w:hAnsi="Georgia" w:cs="Arial"/>
          <w:b/>
          <w:caps/>
          <w:spacing w:val="4"/>
          <w:w w:val="150"/>
          <w:sz w:val="16"/>
          <w:szCs w:val="18"/>
          <w:lang w:val="es-MX"/>
        </w:rPr>
        <w:t xml:space="preserve">AIME </w:t>
      </w:r>
      <w:r w:rsidRPr="00723036">
        <w:rPr>
          <w:rFonts w:ascii="Georgia" w:hAnsi="Georgia" w:cs="Arial"/>
          <w:b/>
          <w:caps/>
          <w:spacing w:val="4"/>
          <w:w w:val="150"/>
          <w:szCs w:val="28"/>
          <w:lang w:val="es-MX"/>
        </w:rPr>
        <w:t>A</w:t>
      </w:r>
      <w:r w:rsidRPr="00723036">
        <w:rPr>
          <w:rFonts w:ascii="Georgia" w:hAnsi="Georgia" w:cs="Arial"/>
          <w:b/>
          <w:caps/>
          <w:spacing w:val="4"/>
          <w:w w:val="150"/>
          <w:sz w:val="16"/>
          <w:szCs w:val="18"/>
          <w:lang w:val="es-MX"/>
        </w:rPr>
        <w:t xml:space="preserve">. </w:t>
      </w:r>
      <w:r w:rsidRPr="00723036">
        <w:rPr>
          <w:rFonts w:ascii="Georgia" w:hAnsi="Georgia" w:cs="Arial"/>
          <w:b/>
          <w:caps/>
          <w:spacing w:val="4"/>
          <w:w w:val="150"/>
          <w:szCs w:val="28"/>
          <w:lang w:val="es-MX"/>
        </w:rPr>
        <w:t>S</w:t>
      </w:r>
      <w:r w:rsidRPr="00723036">
        <w:rPr>
          <w:rFonts w:ascii="Georgia" w:hAnsi="Georgia" w:cs="Arial"/>
          <w:b/>
          <w:caps/>
          <w:spacing w:val="4"/>
          <w:w w:val="150"/>
          <w:sz w:val="16"/>
          <w:szCs w:val="18"/>
          <w:lang w:val="es-MX"/>
        </w:rPr>
        <w:t xml:space="preserve">ARAZA </w:t>
      </w:r>
      <w:r w:rsidRPr="00723036">
        <w:rPr>
          <w:rFonts w:ascii="Georgia" w:hAnsi="Georgia" w:cs="Arial"/>
          <w:b/>
          <w:caps/>
          <w:spacing w:val="4"/>
          <w:w w:val="150"/>
          <w:szCs w:val="28"/>
          <w:lang w:val="es-MX"/>
        </w:rPr>
        <w:t>N</w:t>
      </w:r>
      <w:r w:rsidRPr="00723036">
        <w:rPr>
          <w:rFonts w:ascii="Georgia" w:hAnsi="Georgia" w:cs="Arial"/>
          <w:b/>
          <w:caps/>
          <w:spacing w:val="4"/>
          <w:w w:val="150"/>
          <w:sz w:val="16"/>
          <w:szCs w:val="18"/>
          <w:lang w:val="es-MX"/>
        </w:rPr>
        <w:t>aranjo</w:t>
      </w:r>
    </w:p>
    <w:p w14:paraId="4A24377E" w14:textId="0F7AD8CD" w:rsidR="00BB2F87" w:rsidRPr="00723036" w:rsidRDefault="00723036" w:rsidP="00723036">
      <w:pPr>
        <w:spacing w:line="276" w:lineRule="auto"/>
        <w:rPr>
          <w:rFonts w:ascii="Georgia" w:hAnsi="Georgia" w:cs="Arial"/>
          <w:lang w:val="en-US"/>
        </w:rPr>
      </w:pPr>
      <w:r w:rsidRPr="00723036">
        <w:rPr>
          <w:rFonts w:ascii="Georgia" w:hAnsi="Georgia" w:cs="Arial"/>
          <w:bCs/>
          <w:caps/>
          <w:spacing w:val="4"/>
          <w:w w:val="150"/>
          <w:sz w:val="18"/>
          <w:szCs w:val="10"/>
          <w:lang w:val="en-US"/>
        </w:rPr>
        <w:t>M A G I S T R A D O</w:t>
      </w:r>
      <w:r w:rsidRPr="00723036">
        <w:rPr>
          <w:rFonts w:ascii="Georgia" w:hAnsi="Georgia" w:cs="Arial"/>
          <w:bCs/>
          <w:caps/>
          <w:spacing w:val="4"/>
          <w:w w:val="150"/>
          <w:sz w:val="18"/>
          <w:szCs w:val="10"/>
          <w:lang w:val="en-US"/>
        </w:rPr>
        <w:tab/>
      </w:r>
      <w:r w:rsidRPr="00723036">
        <w:rPr>
          <w:rFonts w:ascii="Georgia" w:hAnsi="Georgia" w:cs="Arial"/>
          <w:bCs/>
          <w:caps/>
          <w:spacing w:val="4"/>
          <w:w w:val="150"/>
          <w:sz w:val="18"/>
          <w:szCs w:val="10"/>
          <w:lang w:val="en-US"/>
        </w:rPr>
        <w:tab/>
      </w:r>
      <w:r w:rsidRPr="00723036">
        <w:rPr>
          <w:rFonts w:ascii="Georgia" w:hAnsi="Georgia" w:cs="Arial"/>
          <w:bCs/>
          <w:caps/>
          <w:spacing w:val="4"/>
          <w:w w:val="150"/>
          <w:sz w:val="18"/>
          <w:szCs w:val="10"/>
          <w:lang w:val="en-US"/>
        </w:rPr>
        <w:tab/>
      </w:r>
      <w:r w:rsidRPr="00723036">
        <w:rPr>
          <w:rFonts w:ascii="Georgia" w:hAnsi="Georgia" w:cs="Arial"/>
          <w:bCs/>
          <w:caps/>
          <w:spacing w:val="4"/>
          <w:w w:val="150"/>
          <w:sz w:val="18"/>
          <w:szCs w:val="10"/>
          <w:lang w:val="en-US"/>
        </w:rPr>
        <w:tab/>
        <w:t>M A G I S T R A D O</w:t>
      </w:r>
      <w:bookmarkStart w:id="3" w:name="_GoBack"/>
      <w:bookmarkEnd w:id="2"/>
      <w:bookmarkEnd w:id="3"/>
    </w:p>
    <w:sectPr w:rsidR="00BB2F87" w:rsidRPr="00723036" w:rsidSect="002872C2">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CB72C9" w16cex:dateUtc="2023-02-16T19:36:44.65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8575E" w14:textId="77777777" w:rsidR="002E7F6C" w:rsidRDefault="002E7F6C" w:rsidP="0099045D">
      <w:r>
        <w:separator/>
      </w:r>
    </w:p>
  </w:endnote>
  <w:endnote w:type="continuationSeparator" w:id="0">
    <w:p w14:paraId="6CB858D0" w14:textId="77777777" w:rsidR="002E7F6C" w:rsidRDefault="002E7F6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A00002EF" w:usb1="4000004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6591" w14:textId="77777777" w:rsidR="009D0A9F" w:rsidRPr="00494523" w:rsidRDefault="009D0A9F" w:rsidP="0013771A">
    <w:pPr>
      <w:pStyle w:val="Piedepgina"/>
      <w:pBdr>
        <w:bottom w:val="double" w:sz="6" w:space="1" w:color="auto"/>
      </w:pBdr>
      <w:spacing w:line="360" w:lineRule="auto"/>
      <w:jc w:val="right"/>
      <w:rPr>
        <w:rFonts w:ascii="Arial" w:hAnsi="Arial" w:cs="Arial"/>
        <w:spacing w:val="20"/>
        <w:w w:val="200"/>
        <w:sz w:val="2"/>
        <w:szCs w:val="2"/>
        <w:lang w:val="es-CO"/>
      </w:rPr>
    </w:pPr>
  </w:p>
  <w:p w14:paraId="29DC5986" w14:textId="77777777" w:rsidR="009D0A9F" w:rsidRDefault="009D0A9F" w:rsidP="00723036">
    <w:pPr>
      <w:pStyle w:val="Piedepgina"/>
      <w:jc w:val="right"/>
      <w:rPr>
        <w:rFonts w:ascii="Arial" w:hAnsi="Arial" w:cs="Arial"/>
        <w:spacing w:val="20"/>
        <w:w w:val="200"/>
        <w:sz w:val="14"/>
        <w:szCs w:val="10"/>
        <w:lang w:val="es-CO"/>
      </w:rPr>
    </w:pPr>
  </w:p>
  <w:p w14:paraId="05632840" w14:textId="77777777" w:rsidR="009D0A9F" w:rsidRPr="003E18D8" w:rsidRDefault="009D0A9F" w:rsidP="00723036">
    <w:pPr>
      <w:pStyle w:val="Piedepgina"/>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14:paraId="480BC610" w14:textId="77777777" w:rsidR="009D0A9F" w:rsidRPr="007F7D49" w:rsidRDefault="009D0A9F" w:rsidP="00723036">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36404" w14:textId="77777777" w:rsidR="002E7F6C" w:rsidRDefault="002E7F6C" w:rsidP="0099045D">
      <w:r>
        <w:separator/>
      </w:r>
    </w:p>
  </w:footnote>
  <w:footnote w:type="continuationSeparator" w:id="0">
    <w:p w14:paraId="1ABE6E9D" w14:textId="77777777" w:rsidR="002E7F6C" w:rsidRDefault="002E7F6C" w:rsidP="0099045D">
      <w:r>
        <w:continuationSeparator/>
      </w:r>
    </w:p>
  </w:footnote>
  <w:footnote w:id="1">
    <w:p w14:paraId="53F35F59" w14:textId="77777777" w:rsidR="008A4FAA" w:rsidRPr="001E61C3" w:rsidRDefault="008A4FAA" w:rsidP="001E61C3">
      <w:pPr>
        <w:pStyle w:val="Textonotapie"/>
        <w:jc w:val="both"/>
        <w:rPr>
          <w:rFonts w:ascii="Century" w:hAnsi="Century"/>
          <w:sz w:val="18"/>
          <w:szCs w:val="18"/>
        </w:rPr>
      </w:pPr>
      <w:r w:rsidRPr="001E61C3">
        <w:rPr>
          <w:rStyle w:val="Refdenotaalpie"/>
          <w:rFonts w:ascii="Century" w:eastAsiaTheme="majorEastAsia" w:hAnsi="Century"/>
          <w:sz w:val="18"/>
          <w:szCs w:val="18"/>
        </w:rPr>
        <w:footnoteRef/>
      </w:r>
      <w:r w:rsidRPr="001E61C3">
        <w:rPr>
          <w:rFonts w:ascii="Century" w:hAnsi="Century"/>
          <w:sz w:val="18"/>
          <w:szCs w:val="18"/>
        </w:rPr>
        <w:t xml:space="preserve"> CC. T-075 de 2020 y T-131-2021.</w:t>
      </w:r>
    </w:p>
  </w:footnote>
  <w:footnote w:id="2">
    <w:p w14:paraId="3A9DC887" w14:textId="77777777" w:rsidR="008A4FAA" w:rsidRPr="001E61C3" w:rsidRDefault="008A4FAA" w:rsidP="001E61C3">
      <w:pPr>
        <w:pStyle w:val="Textonotapie"/>
        <w:jc w:val="both"/>
        <w:rPr>
          <w:rFonts w:ascii="Century" w:hAnsi="Century"/>
          <w:sz w:val="18"/>
          <w:szCs w:val="18"/>
        </w:rPr>
      </w:pPr>
      <w:r w:rsidRPr="001E61C3">
        <w:rPr>
          <w:rStyle w:val="Refdenotaalpie"/>
          <w:rFonts w:ascii="Century" w:hAnsi="Century"/>
          <w:sz w:val="18"/>
          <w:szCs w:val="18"/>
        </w:rPr>
        <w:footnoteRef/>
      </w:r>
      <w:r w:rsidRPr="001E61C3">
        <w:rPr>
          <w:rFonts w:ascii="Century" w:hAnsi="Century"/>
          <w:sz w:val="18"/>
          <w:szCs w:val="18"/>
        </w:rPr>
        <w:t xml:space="preserve"> CC. T-005 de 2022.</w:t>
      </w:r>
    </w:p>
  </w:footnote>
  <w:footnote w:id="3">
    <w:p w14:paraId="5222ABCC" w14:textId="77777777" w:rsidR="008A4FAA" w:rsidRPr="00715C38" w:rsidRDefault="008A4FAA" w:rsidP="001E61C3">
      <w:pPr>
        <w:pStyle w:val="Textonotapie"/>
        <w:jc w:val="both"/>
        <w:rPr>
          <w:rFonts w:ascii="Century" w:hAnsi="Century"/>
          <w:sz w:val="18"/>
          <w:szCs w:val="18"/>
        </w:rPr>
      </w:pPr>
      <w:r w:rsidRPr="001E61C3">
        <w:rPr>
          <w:rStyle w:val="Refdenotaalpie"/>
          <w:rFonts w:ascii="Century" w:hAnsi="Century"/>
          <w:sz w:val="18"/>
          <w:szCs w:val="18"/>
        </w:rPr>
        <w:footnoteRef/>
      </w:r>
      <w:r w:rsidRPr="001E61C3">
        <w:rPr>
          <w:rFonts w:ascii="Century" w:hAnsi="Century"/>
          <w:sz w:val="18"/>
          <w:szCs w:val="18"/>
        </w:rPr>
        <w:t xml:space="preserve"> </w:t>
      </w:r>
      <w:r w:rsidRPr="001E61C3">
        <w:rPr>
          <w:rFonts w:ascii="Century" w:hAnsi="Century" w:cs="Arial"/>
          <w:sz w:val="18"/>
          <w:szCs w:val="18"/>
        </w:rPr>
        <w:t>CC. Ob. cit. También la SU-</w:t>
      </w:r>
      <w:r w:rsidRPr="00715C38">
        <w:rPr>
          <w:rFonts w:ascii="Century" w:hAnsi="Century" w:cs="Arial"/>
          <w:sz w:val="18"/>
          <w:szCs w:val="18"/>
        </w:rPr>
        <w:t xml:space="preserve">037 de 2019 y la SU-499 de 2016. </w:t>
      </w:r>
    </w:p>
  </w:footnote>
  <w:footnote w:id="4">
    <w:p w14:paraId="14BB65C3" w14:textId="77777777" w:rsidR="00E77469" w:rsidRPr="00715C38" w:rsidRDefault="00E77469" w:rsidP="001E61C3">
      <w:pPr>
        <w:pStyle w:val="Textonotapie"/>
        <w:jc w:val="both"/>
        <w:rPr>
          <w:rFonts w:ascii="Century" w:hAnsi="Century"/>
          <w:sz w:val="18"/>
          <w:szCs w:val="18"/>
        </w:rPr>
      </w:pPr>
      <w:r w:rsidRPr="00715C38">
        <w:rPr>
          <w:rStyle w:val="Refdenotaalpie"/>
          <w:rFonts w:ascii="Century" w:hAnsi="Century" w:cs="Calibri Light"/>
          <w:sz w:val="18"/>
          <w:szCs w:val="18"/>
        </w:rPr>
        <w:footnoteRef/>
      </w:r>
      <w:r w:rsidRPr="00715C38">
        <w:rPr>
          <w:rFonts w:ascii="Century" w:hAnsi="Century" w:cs="Calibri Light"/>
          <w:sz w:val="18"/>
          <w:szCs w:val="18"/>
        </w:rPr>
        <w:t xml:space="preserve"> CC. T-001 de 2023, T-008 de 2022, T-034-2021, </w:t>
      </w:r>
      <w:hyperlink r:id="rId1" w:history="1">
        <w:r w:rsidRPr="00715C38">
          <w:rPr>
            <w:rStyle w:val="Hipervnculo"/>
            <w:rFonts w:ascii="Century" w:hAnsi="Century" w:cs="Calibri Light"/>
            <w:color w:val="auto"/>
            <w:sz w:val="18"/>
            <w:szCs w:val="18"/>
          </w:rPr>
          <w:t>T-053 de 2020</w:t>
        </w:r>
      </w:hyperlink>
      <w:r w:rsidRPr="00715C38">
        <w:rPr>
          <w:rFonts w:ascii="Century" w:hAnsi="Century" w:cs="Calibri Light"/>
          <w:sz w:val="18"/>
          <w:szCs w:val="18"/>
        </w:rPr>
        <w:t xml:space="preserve">, T-422 de 2019 y </w:t>
      </w:r>
      <w:r w:rsidRPr="00715C38">
        <w:rPr>
          <w:rFonts w:ascii="Century" w:hAnsi="Century"/>
          <w:sz w:val="18"/>
          <w:szCs w:val="18"/>
        </w:rPr>
        <w:t>C-132 de 2018</w:t>
      </w:r>
      <w:r w:rsidRPr="00715C38">
        <w:rPr>
          <w:rFonts w:ascii="Century" w:hAnsi="Century" w:cs="Calibri Light"/>
          <w:sz w:val="18"/>
          <w:szCs w:val="18"/>
        </w:rPr>
        <w:t>.</w:t>
      </w:r>
    </w:p>
  </w:footnote>
  <w:footnote w:id="5">
    <w:p w14:paraId="1E261C34" w14:textId="77777777" w:rsidR="008A4FAA" w:rsidRPr="00715C38" w:rsidRDefault="008A4FAA" w:rsidP="001E61C3">
      <w:pPr>
        <w:pStyle w:val="Textonotapie"/>
        <w:jc w:val="both"/>
        <w:rPr>
          <w:rFonts w:ascii="Century" w:hAnsi="Century"/>
          <w:sz w:val="18"/>
          <w:szCs w:val="18"/>
        </w:rPr>
      </w:pPr>
      <w:r w:rsidRPr="00715C38">
        <w:rPr>
          <w:rStyle w:val="Refdenotaalpie"/>
          <w:rFonts w:ascii="Century" w:hAnsi="Century"/>
          <w:sz w:val="18"/>
          <w:szCs w:val="18"/>
        </w:rPr>
        <w:footnoteRef/>
      </w:r>
      <w:r w:rsidRPr="00715C38">
        <w:rPr>
          <w:rFonts w:ascii="Century" w:hAnsi="Century"/>
          <w:sz w:val="18"/>
          <w:szCs w:val="18"/>
        </w:rPr>
        <w:t xml:space="preserve"> CC. T-146 de 2012.</w:t>
      </w:r>
    </w:p>
  </w:footnote>
  <w:footnote w:id="6">
    <w:p w14:paraId="3714C976" w14:textId="77777777" w:rsidR="008A4FAA" w:rsidRPr="00715C38" w:rsidRDefault="008A4FAA" w:rsidP="001E61C3">
      <w:pPr>
        <w:pStyle w:val="Textonotapie"/>
        <w:jc w:val="both"/>
        <w:rPr>
          <w:rFonts w:ascii="Century" w:hAnsi="Century"/>
          <w:sz w:val="18"/>
          <w:szCs w:val="18"/>
        </w:rPr>
      </w:pPr>
      <w:r w:rsidRPr="00715C38">
        <w:rPr>
          <w:rStyle w:val="Refdenotaalpie"/>
          <w:rFonts w:ascii="Century" w:hAnsi="Century"/>
          <w:sz w:val="18"/>
          <w:szCs w:val="18"/>
        </w:rPr>
        <w:footnoteRef/>
      </w:r>
      <w:r w:rsidRPr="00715C38">
        <w:rPr>
          <w:rFonts w:ascii="Century" w:hAnsi="Century"/>
          <w:sz w:val="18"/>
          <w:szCs w:val="18"/>
        </w:rPr>
        <w:t xml:space="preserve"> </w:t>
      </w:r>
      <w:r w:rsidRPr="00715C38">
        <w:rPr>
          <w:rFonts w:ascii="Century" w:hAnsi="Century"/>
          <w:sz w:val="18"/>
          <w:szCs w:val="18"/>
          <w:shd w:val="clear" w:color="auto" w:fill="FFFFFF"/>
        </w:rPr>
        <w:t xml:space="preserve">CC. T-400 de 2008 </w:t>
      </w:r>
      <w:r w:rsidRPr="00715C38">
        <w:rPr>
          <w:rFonts w:ascii="Century" w:hAnsi="Century"/>
          <w:i/>
          <w:sz w:val="18"/>
          <w:szCs w:val="18"/>
          <w:shd w:val="clear" w:color="auto" w:fill="FFFFFF"/>
        </w:rPr>
        <w:t>“(…) la respuesta de la Administración debe resolver el asunto, no admitiéndose en consecuencia respuestas evasivas, o la simple afirmación de que el asunto se encuentra en revisión o en trámite (...)”.</w:t>
      </w:r>
    </w:p>
  </w:footnote>
  <w:footnote w:id="7">
    <w:p w14:paraId="33819427" w14:textId="77777777" w:rsidR="008A4FAA" w:rsidRPr="00715C38" w:rsidRDefault="008A4FAA" w:rsidP="001E61C3">
      <w:pPr>
        <w:pStyle w:val="Textonotapie"/>
        <w:jc w:val="both"/>
        <w:rPr>
          <w:rFonts w:ascii="Century" w:hAnsi="Century"/>
          <w:sz w:val="18"/>
          <w:szCs w:val="18"/>
        </w:rPr>
      </w:pPr>
      <w:r w:rsidRPr="00715C38">
        <w:rPr>
          <w:rStyle w:val="Refdenotaalpie"/>
          <w:rFonts w:ascii="Century" w:hAnsi="Century"/>
          <w:sz w:val="18"/>
          <w:szCs w:val="18"/>
        </w:rPr>
        <w:footnoteRef/>
      </w:r>
      <w:r w:rsidRPr="00715C38">
        <w:rPr>
          <w:rFonts w:ascii="Century" w:hAnsi="Century"/>
          <w:sz w:val="18"/>
          <w:szCs w:val="18"/>
        </w:rPr>
        <w:t xml:space="preserve"> </w:t>
      </w:r>
      <w:r w:rsidRPr="00715C38">
        <w:rPr>
          <w:rFonts w:ascii="Century" w:hAnsi="Century"/>
          <w:sz w:val="18"/>
          <w:szCs w:val="18"/>
          <w:shd w:val="clear" w:color="auto" w:fill="FFFFFF"/>
        </w:rPr>
        <w:t>CC. T-400 de 2008.</w:t>
      </w:r>
    </w:p>
  </w:footnote>
  <w:footnote w:id="8">
    <w:p w14:paraId="0D1D5F4F" w14:textId="77777777" w:rsidR="008A4FAA" w:rsidRPr="00715C38" w:rsidRDefault="008A4FAA" w:rsidP="001E61C3">
      <w:pPr>
        <w:pStyle w:val="Textonotapie"/>
        <w:jc w:val="both"/>
        <w:rPr>
          <w:rFonts w:ascii="Century" w:hAnsi="Century"/>
          <w:sz w:val="18"/>
          <w:szCs w:val="18"/>
        </w:rPr>
      </w:pPr>
      <w:r w:rsidRPr="00715C38">
        <w:rPr>
          <w:rStyle w:val="Refdenotaalpie"/>
          <w:rFonts w:ascii="Century" w:hAnsi="Century"/>
          <w:sz w:val="18"/>
          <w:szCs w:val="18"/>
        </w:rPr>
        <w:footnoteRef/>
      </w:r>
      <w:r w:rsidRPr="00715C38">
        <w:rPr>
          <w:rFonts w:ascii="Century" w:hAnsi="Century"/>
          <w:sz w:val="18"/>
          <w:szCs w:val="18"/>
        </w:rPr>
        <w:t xml:space="preserve"> CC. T-001 de 2015.</w:t>
      </w:r>
    </w:p>
  </w:footnote>
  <w:footnote w:id="9">
    <w:p w14:paraId="3ADE0396" w14:textId="77777777" w:rsidR="008A4FAA" w:rsidRPr="001E61C3" w:rsidRDefault="008A4FAA" w:rsidP="001E61C3">
      <w:pPr>
        <w:pStyle w:val="Textonotapie"/>
        <w:jc w:val="both"/>
        <w:rPr>
          <w:rFonts w:ascii="Century" w:hAnsi="Century"/>
          <w:sz w:val="18"/>
          <w:szCs w:val="18"/>
        </w:rPr>
      </w:pPr>
      <w:r w:rsidRPr="00715C38">
        <w:rPr>
          <w:rStyle w:val="Refdenotaalpie"/>
          <w:rFonts w:ascii="Century" w:hAnsi="Century"/>
          <w:sz w:val="18"/>
          <w:szCs w:val="18"/>
        </w:rPr>
        <w:footnoteRef/>
      </w:r>
      <w:r w:rsidRPr="00715C38">
        <w:rPr>
          <w:rFonts w:ascii="Century" w:hAnsi="Century"/>
          <w:sz w:val="18"/>
          <w:szCs w:val="18"/>
        </w:rPr>
        <w:t xml:space="preserve"> CC. T-230 de 2020. Cuando la plataforma tecnológica permita: “</w:t>
      </w:r>
      <w:r w:rsidRPr="00715C38">
        <w:rPr>
          <w:rFonts w:ascii="Century" w:hAnsi="Century"/>
          <w:i/>
          <w:iCs/>
          <w:sz w:val="18"/>
          <w:szCs w:val="18"/>
        </w:rPr>
        <w:t xml:space="preserve">(i) determinar quién es el solicitante, (ii) que esa persona aprueba lo enviado y (iii) verificar que el medio electrónico cumpla con características de integridad y confiabilidad, las autoridades no podrán negarse a recibir y tramitar las peticiones que sean formuladas ante ellas por medio </w:t>
      </w:r>
      <w:r w:rsidRPr="001E61C3">
        <w:rPr>
          <w:rFonts w:ascii="Century" w:hAnsi="Century"/>
          <w:i/>
          <w:iCs/>
          <w:sz w:val="18"/>
          <w:szCs w:val="18"/>
        </w:rPr>
        <w:t>de mensajes de datos, a partir de cualquier tipo de plataforma tecnológica que permita la comunicación entre el particular y la entidad.”</w:t>
      </w:r>
    </w:p>
  </w:footnote>
  <w:footnote w:id="10">
    <w:p w14:paraId="723C5992" w14:textId="77777777" w:rsidR="008A4FAA" w:rsidRPr="001E61C3" w:rsidRDefault="008A4FAA" w:rsidP="001E61C3">
      <w:pPr>
        <w:pStyle w:val="Textonotapie"/>
        <w:jc w:val="both"/>
        <w:rPr>
          <w:rFonts w:ascii="Century" w:hAnsi="Century"/>
          <w:sz w:val="18"/>
          <w:szCs w:val="18"/>
        </w:rPr>
      </w:pPr>
      <w:r w:rsidRPr="001E61C3">
        <w:rPr>
          <w:rStyle w:val="Refdenotaalpie"/>
          <w:rFonts w:ascii="Century" w:hAnsi="Century"/>
          <w:sz w:val="18"/>
          <w:szCs w:val="18"/>
        </w:rPr>
        <w:footnoteRef/>
      </w:r>
      <w:r w:rsidRPr="001E61C3">
        <w:rPr>
          <w:rFonts w:ascii="Century" w:hAnsi="Century"/>
          <w:sz w:val="18"/>
          <w:szCs w:val="18"/>
        </w:rPr>
        <w:t xml:space="preserve"> </w:t>
      </w:r>
      <w:r w:rsidRPr="001E61C3">
        <w:rPr>
          <w:rFonts w:ascii="Century" w:hAnsi="Century"/>
          <w:color w:val="2D2D2D"/>
          <w:sz w:val="18"/>
          <w:szCs w:val="18"/>
          <w:shd w:val="clear" w:color="auto" w:fill="FFFFFF"/>
        </w:rPr>
        <w:t xml:space="preserve">CC. </w:t>
      </w:r>
      <w:r w:rsidRPr="001E61C3">
        <w:rPr>
          <w:rFonts w:ascii="Century" w:hAnsi="Century"/>
          <w:sz w:val="18"/>
          <w:szCs w:val="18"/>
        </w:rPr>
        <w:t>T-219 de 2001 reiterado en T-293 de 2015.</w:t>
      </w:r>
    </w:p>
  </w:footnote>
  <w:footnote w:id="11">
    <w:p w14:paraId="10452C34" w14:textId="77777777" w:rsidR="008A4FAA" w:rsidRPr="001E61C3" w:rsidRDefault="008A4FAA" w:rsidP="001E61C3">
      <w:pPr>
        <w:pStyle w:val="Textonotapie"/>
        <w:jc w:val="both"/>
        <w:rPr>
          <w:rFonts w:ascii="Century" w:hAnsi="Century"/>
          <w:sz w:val="18"/>
          <w:szCs w:val="18"/>
          <w:lang w:val="es-CO"/>
        </w:rPr>
      </w:pPr>
      <w:r w:rsidRPr="001E61C3">
        <w:rPr>
          <w:rStyle w:val="Refdenotaalpie"/>
          <w:rFonts w:ascii="Century" w:hAnsi="Century"/>
          <w:sz w:val="18"/>
          <w:szCs w:val="18"/>
        </w:rPr>
        <w:footnoteRef/>
      </w:r>
      <w:r w:rsidRPr="001E61C3">
        <w:rPr>
          <w:rFonts w:ascii="Century" w:hAnsi="Century"/>
          <w:sz w:val="18"/>
          <w:szCs w:val="18"/>
        </w:rPr>
        <w:t xml:space="preserve"> </w:t>
      </w:r>
      <w:r w:rsidRPr="001E61C3">
        <w:rPr>
          <w:rFonts w:ascii="Century" w:hAnsi="Century"/>
          <w:sz w:val="18"/>
          <w:szCs w:val="18"/>
          <w:lang w:val="es-CO"/>
        </w:rPr>
        <w:t>CC. T-007 de 2022.</w:t>
      </w:r>
    </w:p>
  </w:footnote>
  <w:footnote w:id="12">
    <w:p w14:paraId="48BD8B9A" w14:textId="77777777" w:rsidR="008A4FAA" w:rsidRPr="001E61C3" w:rsidRDefault="008A4FAA" w:rsidP="001E61C3">
      <w:pPr>
        <w:pStyle w:val="Textonotapie"/>
        <w:jc w:val="both"/>
        <w:rPr>
          <w:rFonts w:ascii="Century" w:hAnsi="Century"/>
          <w:sz w:val="18"/>
          <w:szCs w:val="18"/>
        </w:rPr>
      </w:pPr>
      <w:r w:rsidRPr="001E61C3">
        <w:rPr>
          <w:rStyle w:val="Refdenotaalpie"/>
          <w:rFonts w:ascii="Century" w:hAnsi="Century"/>
          <w:sz w:val="18"/>
          <w:szCs w:val="18"/>
        </w:rPr>
        <w:footnoteRef/>
      </w:r>
      <w:r w:rsidRPr="001E61C3">
        <w:rPr>
          <w:rFonts w:ascii="Century" w:hAnsi="Century"/>
          <w:sz w:val="18"/>
          <w:szCs w:val="18"/>
        </w:rPr>
        <w:t xml:space="preserve"> </w:t>
      </w:r>
      <w:r w:rsidRPr="001E61C3">
        <w:rPr>
          <w:rFonts w:ascii="Century" w:hAnsi="Century"/>
          <w:color w:val="2D2D2D"/>
          <w:sz w:val="18"/>
          <w:szCs w:val="18"/>
          <w:shd w:val="clear" w:color="auto" w:fill="FFFFFF"/>
        </w:rPr>
        <w:t xml:space="preserve">CC. </w:t>
      </w:r>
      <w:r w:rsidRPr="001E61C3">
        <w:rPr>
          <w:rFonts w:ascii="Century" w:hAnsi="Century"/>
          <w:sz w:val="18"/>
          <w:szCs w:val="18"/>
        </w:rPr>
        <w:t xml:space="preserve">T- 249 de 2001 </w:t>
      </w:r>
      <w:r w:rsidRPr="001E61C3">
        <w:rPr>
          <w:rFonts w:ascii="Century" w:hAnsi="Century"/>
          <w:i/>
          <w:sz w:val="18"/>
          <w:szCs w:val="18"/>
        </w:rPr>
        <w:t>“(…)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 (…)”.</w:t>
      </w:r>
    </w:p>
  </w:footnote>
  <w:footnote w:id="13">
    <w:p w14:paraId="2AA15C14" w14:textId="77777777" w:rsidR="008A4FAA" w:rsidRDefault="008A4FAA" w:rsidP="001E61C3">
      <w:pPr>
        <w:pStyle w:val="Textonotapie"/>
        <w:jc w:val="both"/>
      </w:pPr>
      <w:r w:rsidRPr="001E61C3">
        <w:rPr>
          <w:rStyle w:val="Refdenotaalpie"/>
          <w:rFonts w:ascii="Century" w:hAnsi="Century"/>
          <w:sz w:val="18"/>
          <w:szCs w:val="18"/>
        </w:rPr>
        <w:footnoteRef/>
      </w:r>
      <w:r w:rsidRPr="001E61C3">
        <w:rPr>
          <w:rFonts w:ascii="Century" w:hAnsi="Century"/>
          <w:sz w:val="18"/>
          <w:szCs w:val="18"/>
        </w:rPr>
        <w:t xml:space="preserve"> CC. T-007 de 2022, T-009-2021, </w:t>
      </w:r>
      <w:r w:rsidRPr="001E61C3">
        <w:rPr>
          <w:rFonts w:ascii="Century" w:hAnsi="Century"/>
          <w:bCs/>
          <w:sz w:val="18"/>
          <w:szCs w:val="18"/>
        </w:rPr>
        <w:t xml:space="preserve">T-085 de 2020, </w:t>
      </w:r>
      <w:r w:rsidRPr="001E61C3">
        <w:rPr>
          <w:rFonts w:ascii="Century" w:hAnsi="Century"/>
          <w:sz w:val="18"/>
          <w:szCs w:val="18"/>
        </w:rPr>
        <w:t xml:space="preserve">T-317 de 2019, T-058 de 2018, C-007 de 2017, </w:t>
      </w:r>
      <w:r w:rsidRPr="001E61C3">
        <w:rPr>
          <w:rFonts w:ascii="Century" w:hAnsi="Century"/>
          <w:bCs/>
          <w:sz w:val="18"/>
          <w:szCs w:val="18"/>
        </w:rPr>
        <w:t xml:space="preserve">T-094 de 2016, </w:t>
      </w:r>
      <w:r w:rsidRPr="001E61C3">
        <w:rPr>
          <w:rFonts w:ascii="Century" w:hAnsi="Century"/>
          <w:sz w:val="18"/>
          <w:szCs w:val="18"/>
        </w:rPr>
        <w:t>T-001 de 2015, T-099 de 2014 y T-172 de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2930" w14:textId="77777777" w:rsidR="009D0A9F" w:rsidRPr="00723036" w:rsidRDefault="009D0A9F" w:rsidP="00723036">
    <w:pPr>
      <w:pStyle w:val="Encabezado"/>
      <w:pBdr>
        <w:bottom w:val="single" w:sz="4" w:space="2" w:color="D9D9D9"/>
      </w:pBdr>
      <w:jc w:val="right"/>
      <w:rPr>
        <w:rFonts w:ascii="Century" w:hAnsi="Century" w:cs="Calibri"/>
        <w:i/>
        <w:sz w:val="18"/>
      </w:rPr>
    </w:pPr>
    <w:r>
      <w:rPr>
        <w:rFonts w:ascii="Arial" w:hAnsi="Arial" w:cs="Arial"/>
        <w:i/>
        <w:sz w:val="18"/>
        <w:szCs w:val="18"/>
      </w:rPr>
      <w:tab/>
    </w:r>
    <w:r w:rsidRPr="00723036">
      <w:rPr>
        <w:rFonts w:ascii="Century" w:hAnsi="Century" w:cs="Arial"/>
        <w:i/>
        <w:sz w:val="16"/>
        <w:szCs w:val="18"/>
      </w:rPr>
      <w:tab/>
    </w:r>
    <w:r w:rsidRPr="00723036">
      <w:rPr>
        <w:rFonts w:ascii="Century" w:hAnsi="Century" w:cs="Calibri"/>
        <w:i/>
        <w:spacing w:val="60"/>
        <w:sz w:val="18"/>
      </w:rPr>
      <w:t>Página</w:t>
    </w:r>
    <w:r w:rsidRPr="00723036">
      <w:rPr>
        <w:rFonts w:ascii="Century" w:hAnsi="Century" w:cs="Calibri"/>
        <w:i/>
        <w:sz w:val="18"/>
      </w:rPr>
      <w:t xml:space="preserve"> | </w:t>
    </w:r>
    <w:r w:rsidRPr="00723036">
      <w:rPr>
        <w:rFonts w:ascii="Century" w:hAnsi="Century" w:cs="Calibri"/>
        <w:i/>
        <w:sz w:val="18"/>
      </w:rPr>
      <w:fldChar w:fldCharType="begin"/>
    </w:r>
    <w:r w:rsidRPr="00723036">
      <w:rPr>
        <w:rFonts w:ascii="Century" w:hAnsi="Century" w:cs="Calibri"/>
        <w:i/>
        <w:sz w:val="18"/>
      </w:rPr>
      <w:instrText xml:space="preserve"> PAGE   \* MERGEFORMAT </w:instrText>
    </w:r>
    <w:r w:rsidRPr="00723036">
      <w:rPr>
        <w:rFonts w:ascii="Century" w:hAnsi="Century" w:cs="Calibri"/>
        <w:i/>
        <w:sz w:val="18"/>
      </w:rPr>
      <w:fldChar w:fldCharType="separate"/>
    </w:r>
    <w:r w:rsidRPr="00723036">
      <w:rPr>
        <w:rFonts w:ascii="Century" w:hAnsi="Century" w:cs="Calibri"/>
        <w:i/>
        <w:noProof/>
        <w:sz w:val="18"/>
      </w:rPr>
      <w:t>5</w:t>
    </w:r>
    <w:r w:rsidRPr="00723036">
      <w:rPr>
        <w:rFonts w:ascii="Century" w:hAnsi="Century" w:cs="Calibri"/>
        <w:i/>
        <w:sz w:val="18"/>
      </w:rPr>
      <w:fldChar w:fldCharType="end"/>
    </w:r>
  </w:p>
  <w:p w14:paraId="6F7CC890" w14:textId="54A3C130" w:rsidR="009D0A9F" w:rsidRPr="00723036" w:rsidRDefault="009D0A9F" w:rsidP="00723036">
    <w:pPr>
      <w:pStyle w:val="Encabezado"/>
      <w:rPr>
        <w:rFonts w:ascii="Century" w:hAnsi="Century" w:cs="Arial"/>
        <w:i/>
        <w:sz w:val="18"/>
        <w:szCs w:val="20"/>
      </w:rPr>
    </w:pPr>
    <w:r w:rsidRPr="00723036">
      <w:rPr>
        <w:rFonts w:ascii="Century" w:hAnsi="Century" w:cs="Arial"/>
        <w:i/>
        <w:sz w:val="18"/>
        <w:szCs w:val="20"/>
      </w:rPr>
      <w:t>EXPEDIENTE No.</w:t>
    </w:r>
    <w:r w:rsidR="00723036" w:rsidRPr="00723036">
      <w:rPr>
        <w:rFonts w:ascii="Century" w:hAnsi="Century" w:cs="Arial"/>
        <w:i/>
        <w:sz w:val="18"/>
        <w:szCs w:val="20"/>
      </w:rPr>
      <w:t xml:space="preserve"> </w:t>
    </w:r>
    <w:r w:rsidR="00C749F4" w:rsidRPr="00723036">
      <w:rPr>
        <w:rFonts w:ascii="Century" w:hAnsi="Century" w:cs="Arial"/>
        <w:i/>
        <w:sz w:val="18"/>
        <w:szCs w:val="20"/>
      </w:rPr>
      <w:t>2023-00004</w:t>
    </w:r>
    <w:r w:rsidR="006B550F" w:rsidRPr="00723036">
      <w:rPr>
        <w:rFonts w:ascii="Century" w:hAnsi="Century" w:cs="Arial"/>
        <w:i/>
        <w:sz w:val="18"/>
        <w:szCs w:val="20"/>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15:restartNumberingAfterBreak="0">
    <w:nsid w:val="0D7749F8"/>
    <w:multiLevelType w:val="multilevel"/>
    <w:tmpl w:val="13B2FE1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color w:val="auto"/>
        <w:sz w:val="28"/>
        <w:szCs w:val="28"/>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F2158"/>
    <w:multiLevelType w:val="multilevel"/>
    <w:tmpl w:val="C1BA7A6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374A48D3"/>
    <w:multiLevelType w:val="hybridMultilevel"/>
    <w:tmpl w:val="A29A5558"/>
    <w:lvl w:ilvl="0" w:tplc="3C8672EE">
      <w:start w:val="1"/>
      <w:numFmt w:val="lowerRoman"/>
      <w:lvlText w:val="(%1)"/>
      <w:lvlJc w:val="left"/>
      <w:pPr>
        <w:ind w:left="1800" w:hanging="108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DFC7782"/>
    <w:multiLevelType w:val="multilevel"/>
    <w:tmpl w:val="EC1A31E2"/>
    <w:lvl w:ilvl="0">
      <w:start w:val="5"/>
      <w:numFmt w:val="decimal"/>
      <w:lvlText w:val="%1"/>
      <w:lvlJc w:val="left"/>
      <w:pPr>
        <w:ind w:left="600" w:hanging="600"/>
      </w:pPr>
      <w:rPr>
        <w:rFonts w:cs="Times New Roman" w:hint="default"/>
        <w:color w:val="3333FF"/>
      </w:rPr>
    </w:lvl>
    <w:lvl w:ilvl="1">
      <w:start w:val="5"/>
      <w:numFmt w:val="decimal"/>
      <w:lvlText w:val="%1.%2"/>
      <w:lvlJc w:val="left"/>
      <w:pPr>
        <w:ind w:left="720" w:hanging="720"/>
      </w:pPr>
      <w:rPr>
        <w:rFonts w:cs="Times New Roman" w:hint="default"/>
        <w:color w:val="3333FF"/>
      </w:rPr>
    </w:lvl>
    <w:lvl w:ilvl="2">
      <w:start w:val="5"/>
      <w:numFmt w:val="decimal"/>
      <w:lvlText w:val="%1.%2.%3"/>
      <w:lvlJc w:val="left"/>
      <w:pPr>
        <w:ind w:left="720" w:hanging="720"/>
      </w:pPr>
      <w:rPr>
        <w:rFonts w:cs="Times New Roman" w:hint="default"/>
        <w:color w:val="3333FF"/>
      </w:rPr>
    </w:lvl>
    <w:lvl w:ilvl="3">
      <w:start w:val="1"/>
      <w:numFmt w:val="decimal"/>
      <w:lvlText w:val="%1.%2.%3.%4"/>
      <w:lvlJc w:val="left"/>
      <w:pPr>
        <w:ind w:left="1080" w:hanging="1080"/>
      </w:pPr>
      <w:rPr>
        <w:rFonts w:cs="Times New Roman" w:hint="default"/>
        <w:color w:val="3333FF"/>
      </w:rPr>
    </w:lvl>
    <w:lvl w:ilvl="4">
      <w:start w:val="1"/>
      <w:numFmt w:val="decimal"/>
      <w:lvlText w:val="%1.%2.%3.%4.%5"/>
      <w:lvlJc w:val="left"/>
      <w:pPr>
        <w:ind w:left="1440" w:hanging="1440"/>
      </w:pPr>
      <w:rPr>
        <w:rFonts w:cs="Times New Roman" w:hint="default"/>
        <w:color w:val="3333FF"/>
      </w:rPr>
    </w:lvl>
    <w:lvl w:ilvl="5">
      <w:start w:val="1"/>
      <w:numFmt w:val="decimal"/>
      <w:lvlText w:val="%1.%2.%3.%4.%5.%6"/>
      <w:lvlJc w:val="left"/>
      <w:pPr>
        <w:ind w:left="1800" w:hanging="1800"/>
      </w:pPr>
      <w:rPr>
        <w:rFonts w:cs="Times New Roman" w:hint="default"/>
        <w:color w:val="3333FF"/>
      </w:rPr>
    </w:lvl>
    <w:lvl w:ilvl="6">
      <w:start w:val="1"/>
      <w:numFmt w:val="decimal"/>
      <w:lvlText w:val="%1.%2.%3.%4.%5.%6.%7"/>
      <w:lvlJc w:val="left"/>
      <w:pPr>
        <w:ind w:left="1800" w:hanging="1800"/>
      </w:pPr>
      <w:rPr>
        <w:rFonts w:cs="Times New Roman" w:hint="default"/>
        <w:color w:val="3333FF"/>
      </w:rPr>
    </w:lvl>
    <w:lvl w:ilvl="7">
      <w:start w:val="1"/>
      <w:numFmt w:val="decimal"/>
      <w:lvlText w:val="%1.%2.%3.%4.%5.%6.%7.%8"/>
      <w:lvlJc w:val="left"/>
      <w:pPr>
        <w:ind w:left="2160" w:hanging="2160"/>
      </w:pPr>
      <w:rPr>
        <w:rFonts w:cs="Times New Roman" w:hint="default"/>
        <w:color w:val="3333FF"/>
      </w:rPr>
    </w:lvl>
    <w:lvl w:ilvl="8">
      <w:start w:val="1"/>
      <w:numFmt w:val="decimal"/>
      <w:lvlText w:val="%1.%2.%3.%4.%5.%6.%7.%8.%9"/>
      <w:lvlJc w:val="left"/>
      <w:pPr>
        <w:ind w:left="2520" w:hanging="2520"/>
      </w:pPr>
      <w:rPr>
        <w:rFonts w:cs="Times New Roman" w:hint="default"/>
        <w:color w:val="3333FF"/>
      </w:rPr>
    </w:lvl>
  </w:abstractNum>
  <w:abstractNum w:abstractNumId="26" w15:restartNumberingAfterBreak="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6"/>
  </w:num>
  <w:num w:numId="4">
    <w:abstractNumId w:val="4"/>
  </w:num>
  <w:num w:numId="5">
    <w:abstractNumId w:val="30"/>
  </w:num>
  <w:num w:numId="6">
    <w:abstractNumId w:val="1"/>
  </w:num>
  <w:num w:numId="7">
    <w:abstractNumId w:val="23"/>
  </w:num>
  <w:num w:numId="8">
    <w:abstractNumId w:val="3"/>
  </w:num>
  <w:num w:numId="9">
    <w:abstractNumId w:val="31"/>
  </w:num>
  <w:num w:numId="10">
    <w:abstractNumId w:val="24"/>
  </w:num>
  <w:num w:numId="11">
    <w:abstractNumId w:val="20"/>
  </w:num>
  <w:num w:numId="12">
    <w:abstractNumId w:val="29"/>
  </w:num>
  <w:num w:numId="13">
    <w:abstractNumId w:val="11"/>
  </w:num>
  <w:num w:numId="14">
    <w:abstractNumId w:val="12"/>
  </w:num>
  <w:num w:numId="15">
    <w:abstractNumId w:val="18"/>
  </w:num>
  <w:num w:numId="16">
    <w:abstractNumId w:val="6"/>
  </w:num>
  <w:num w:numId="17">
    <w:abstractNumId w:val="19"/>
  </w:num>
  <w:num w:numId="18">
    <w:abstractNumId w:val="9"/>
  </w:num>
  <w:num w:numId="19">
    <w:abstractNumId w:val="7"/>
  </w:num>
  <w:num w:numId="20">
    <w:abstractNumId w:val="13"/>
  </w:num>
  <w:num w:numId="21">
    <w:abstractNumId w:val="21"/>
  </w:num>
  <w:num w:numId="22">
    <w:abstractNumId w:val="28"/>
  </w:num>
  <w:num w:numId="23">
    <w:abstractNumId w:val="8"/>
  </w:num>
  <w:num w:numId="24">
    <w:abstractNumId w:val="26"/>
  </w:num>
  <w:num w:numId="25">
    <w:abstractNumId w:val="5"/>
  </w:num>
  <w:num w:numId="26">
    <w:abstractNumId w:val="14"/>
  </w:num>
  <w:num w:numId="27">
    <w:abstractNumId w:val="27"/>
  </w:num>
  <w:num w:numId="2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2"/>
  </w:num>
  <w:num w:numId="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num>
  <w:num w:numId="37">
    <w:abstractNumId w:val="2"/>
  </w:num>
  <w:num w:numId="38">
    <w:abstractNumId w:val="25"/>
  </w:num>
  <w:num w:numId="39">
    <w:abstractNumId w:val="1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06AB"/>
    <w:rsid w:val="000006D6"/>
    <w:rsid w:val="00001094"/>
    <w:rsid w:val="00001684"/>
    <w:rsid w:val="000016B6"/>
    <w:rsid w:val="00001715"/>
    <w:rsid w:val="0000187E"/>
    <w:rsid w:val="00001886"/>
    <w:rsid w:val="00001A9E"/>
    <w:rsid w:val="00001BE7"/>
    <w:rsid w:val="00001BED"/>
    <w:rsid w:val="00001F7C"/>
    <w:rsid w:val="000020DD"/>
    <w:rsid w:val="00002429"/>
    <w:rsid w:val="0000292B"/>
    <w:rsid w:val="00002AEB"/>
    <w:rsid w:val="00002D5D"/>
    <w:rsid w:val="00002ED5"/>
    <w:rsid w:val="000032A3"/>
    <w:rsid w:val="0000370A"/>
    <w:rsid w:val="00003BCE"/>
    <w:rsid w:val="00005289"/>
    <w:rsid w:val="0000570F"/>
    <w:rsid w:val="0000571B"/>
    <w:rsid w:val="000059BC"/>
    <w:rsid w:val="00005A2F"/>
    <w:rsid w:val="00005BB7"/>
    <w:rsid w:val="000065EA"/>
    <w:rsid w:val="00006C6E"/>
    <w:rsid w:val="00006D07"/>
    <w:rsid w:val="00007707"/>
    <w:rsid w:val="00007C0C"/>
    <w:rsid w:val="000103BF"/>
    <w:rsid w:val="00010589"/>
    <w:rsid w:val="00012205"/>
    <w:rsid w:val="000127B0"/>
    <w:rsid w:val="00013352"/>
    <w:rsid w:val="00013748"/>
    <w:rsid w:val="00013C77"/>
    <w:rsid w:val="00013F3E"/>
    <w:rsid w:val="000145EA"/>
    <w:rsid w:val="000147A2"/>
    <w:rsid w:val="00014AAD"/>
    <w:rsid w:val="00014D85"/>
    <w:rsid w:val="00015039"/>
    <w:rsid w:val="00015311"/>
    <w:rsid w:val="000158E3"/>
    <w:rsid w:val="00016253"/>
    <w:rsid w:val="000174DA"/>
    <w:rsid w:val="00017666"/>
    <w:rsid w:val="00017764"/>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DFE"/>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37EE4"/>
    <w:rsid w:val="00040626"/>
    <w:rsid w:val="000406F0"/>
    <w:rsid w:val="00040D5C"/>
    <w:rsid w:val="00040EA1"/>
    <w:rsid w:val="0004100F"/>
    <w:rsid w:val="00041210"/>
    <w:rsid w:val="00042D53"/>
    <w:rsid w:val="00043741"/>
    <w:rsid w:val="00043BB5"/>
    <w:rsid w:val="00043CA7"/>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3AF8"/>
    <w:rsid w:val="00054044"/>
    <w:rsid w:val="0005410F"/>
    <w:rsid w:val="0005443E"/>
    <w:rsid w:val="00054679"/>
    <w:rsid w:val="000547E1"/>
    <w:rsid w:val="00055048"/>
    <w:rsid w:val="00055173"/>
    <w:rsid w:val="00055FDD"/>
    <w:rsid w:val="00056C61"/>
    <w:rsid w:val="00057125"/>
    <w:rsid w:val="00057150"/>
    <w:rsid w:val="00060303"/>
    <w:rsid w:val="000605AB"/>
    <w:rsid w:val="00060C31"/>
    <w:rsid w:val="00060C38"/>
    <w:rsid w:val="00060CFD"/>
    <w:rsid w:val="00060ED4"/>
    <w:rsid w:val="000615A1"/>
    <w:rsid w:val="000616FF"/>
    <w:rsid w:val="00061774"/>
    <w:rsid w:val="0006210F"/>
    <w:rsid w:val="0006229B"/>
    <w:rsid w:val="00062560"/>
    <w:rsid w:val="00062806"/>
    <w:rsid w:val="00062885"/>
    <w:rsid w:val="0006400C"/>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1CCC"/>
    <w:rsid w:val="000723F4"/>
    <w:rsid w:val="00072496"/>
    <w:rsid w:val="00073248"/>
    <w:rsid w:val="000735CB"/>
    <w:rsid w:val="00073953"/>
    <w:rsid w:val="00074032"/>
    <w:rsid w:val="0007464B"/>
    <w:rsid w:val="000756CD"/>
    <w:rsid w:val="000769E5"/>
    <w:rsid w:val="00077194"/>
    <w:rsid w:val="000774AE"/>
    <w:rsid w:val="000803A5"/>
    <w:rsid w:val="00080DED"/>
    <w:rsid w:val="00081F32"/>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0DE"/>
    <w:rsid w:val="00095EAB"/>
    <w:rsid w:val="000965B3"/>
    <w:rsid w:val="00096A82"/>
    <w:rsid w:val="000970D6"/>
    <w:rsid w:val="0009797E"/>
    <w:rsid w:val="00097C7C"/>
    <w:rsid w:val="000A0704"/>
    <w:rsid w:val="000A07E3"/>
    <w:rsid w:val="000A1196"/>
    <w:rsid w:val="000A131F"/>
    <w:rsid w:val="000A190C"/>
    <w:rsid w:val="000A1B48"/>
    <w:rsid w:val="000A1D73"/>
    <w:rsid w:val="000A24D0"/>
    <w:rsid w:val="000A2503"/>
    <w:rsid w:val="000A2572"/>
    <w:rsid w:val="000A2A13"/>
    <w:rsid w:val="000A3FB4"/>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960"/>
    <w:rsid w:val="000B2AA8"/>
    <w:rsid w:val="000B2ABE"/>
    <w:rsid w:val="000B2D52"/>
    <w:rsid w:val="000B329C"/>
    <w:rsid w:val="000B4029"/>
    <w:rsid w:val="000B415F"/>
    <w:rsid w:val="000B4452"/>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1F7"/>
    <w:rsid w:val="000C134E"/>
    <w:rsid w:val="000C185C"/>
    <w:rsid w:val="000C1994"/>
    <w:rsid w:val="000C2E84"/>
    <w:rsid w:val="000C3702"/>
    <w:rsid w:val="000C3A32"/>
    <w:rsid w:val="000C401A"/>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0A42"/>
    <w:rsid w:val="000E12BC"/>
    <w:rsid w:val="000E1D50"/>
    <w:rsid w:val="000E24A9"/>
    <w:rsid w:val="000E29AA"/>
    <w:rsid w:val="000E2EA2"/>
    <w:rsid w:val="000E3231"/>
    <w:rsid w:val="000E3403"/>
    <w:rsid w:val="000E34BB"/>
    <w:rsid w:val="000E34BD"/>
    <w:rsid w:val="000E34CA"/>
    <w:rsid w:val="000E3558"/>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975"/>
    <w:rsid w:val="00104B78"/>
    <w:rsid w:val="001055BE"/>
    <w:rsid w:val="00105D27"/>
    <w:rsid w:val="00105FFB"/>
    <w:rsid w:val="001072F0"/>
    <w:rsid w:val="00107310"/>
    <w:rsid w:val="0010744C"/>
    <w:rsid w:val="00107C68"/>
    <w:rsid w:val="00107D6F"/>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67"/>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9DB"/>
    <w:rsid w:val="00125056"/>
    <w:rsid w:val="00125094"/>
    <w:rsid w:val="00125154"/>
    <w:rsid w:val="00125AC0"/>
    <w:rsid w:val="00125C1E"/>
    <w:rsid w:val="00126266"/>
    <w:rsid w:val="00126472"/>
    <w:rsid w:val="001265F9"/>
    <w:rsid w:val="00126953"/>
    <w:rsid w:val="001272AD"/>
    <w:rsid w:val="001272F6"/>
    <w:rsid w:val="001273CB"/>
    <w:rsid w:val="0012749A"/>
    <w:rsid w:val="00127568"/>
    <w:rsid w:val="00127F19"/>
    <w:rsid w:val="001300AF"/>
    <w:rsid w:val="0013082E"/>
    <w:rsid w:val="00130941"/>
    <w:rsid w:val="0013192A"/>
    <w:rsid w:val="00131B57"/>
    <w:rsid w:val="001329A2"/>
    <w:rsid w:val="001329CB"/>
    <w:rsid w:val="00132C78"/>
    <w:rsid w:val="00132D63"/>
    <w:rsid w:val="00132D85"/>
    <w:rsid w:val="00132DB8"/>
    <w:rsid w:val="00133374"/>
    <w:rsid w:val="0013401E"/>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665"/>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6F58"/>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105"/>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5C2"/>
    <w:rsid w:val="001846DE"/>
    <w:rsid w:val="0018505B"/>
    <w:rsid w:val="001850F3"/>
    <w:rsid w:val="00185571"/>
    <w:rsid w:val="00186D6D"/>
    <w:rsid w:val="00187240"/>
    <w:rsid w:val="001877B0"/>
    <w:rsid w:val="001878AA"/>
    <w:rsid w:val="001919A6"/>
    <w:rsid w:val="00192144"/>
    <w:rsid w:val="001929B6"/>
    <w:rsid w:val="00193995"/>
    <w:rsid w:val="00193ACF"/>
    <w:rsid w:val="00193D37"/>
    <w:rsid w:val="0019458F"/>
    <w:rsid w:val="0019525B"/>
    <w:rsid w:val="001953B0"/>
    <w:rsid w:val="00195D5E"/>
    <w:rsid w:val="0019739B"/>
    <w:rsid w:val="001A04F9"/>
    <w:rsid w:val="001A0540"/>
    <w:rsid w:val="001A07E8"/>
    <w:rsid w:val="001A0924"/>
    <w:rsid w:val="001A0973"/>
    <w:rsid w:val="001A0BC5"/>
    <w:rsid w:val="001A122A"/>
    <w:rsid w:val="001A143F"/>
    <w:rsid w:val="001A1B54"/>
    <w:rsid w:val="001A1CE0"/>
    <w:rsid w:val="001A1EA0"/>
    <w:rsid w:val="001A1F48"/>
    <w:rsid w:val="001A2A8F"/>
    <w:rsid w:val="001A3D72"/>
    <w:rsid w:val="001A4B1D"/>
    <w:rsid w:val="001A52A7"/>
    <w:rsid w:val="001A6877"/>
    <w:rsid w:val="001A6A5E"/>
    <w:rsid w:val="001A6BD6"/>
    <w:rsid w:val="001A7180"/>
    <w:rsid w:val="001A7270"/>
    <w:rsid w:val="001B024F"/>
    <w:rsid w:val="001B0E0F"/>
    <w:rsid w:val="001B1B9D"/>
    <w:rsid w:val="001B1BC0"/>
    <w:rsid w:val="001B20E8"/>
    <w:rsid w:val="001B392D"/>
    <w:rsid w:val="001B3C41"/>
    <w:rsid w:val="001B4781"/>
    <w:rsid w:val="001B5303"/>
    <w:rsid w:val="001B549A"/>
    <w:rsid w:val="001B5697"/>
    <w:rsid w:val="001B59F9"/>
    <w:rsid w:val="001B62E6"/>
    <w:rsid w:val="001B6B40"/>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6B4"/>
    <w:rsid w:val="001C60A8"/>
    <w:rsid w:val="001C61F5"/>
    <w:rsid w:val="001C7A2A"/>
    <w:rsid w:val="001C7B73"/>
    <w:rsid w:val="001C7E8E"/>
    <w:rsid w:val="001C7FDD"/>
    <w:rsid w:val="001D00F0"/>
    <w:rsid w:val="001D019C"/>
    <w:rsid w:val="001D025F"/>
    <w:rsid w:val="001D0884"/>
    <w:rsid w:val="001D0CCA"/>
    <w:rsid w:val="001D0F25"/>
    <w:rsid w:val="001D1325"/>
    <w:rsid w:val="001D13B2"/>
    <w:rsid w:val="001D1C1A"/>
    <w:rsid w:val="001D210B"/>
    <w:rsid w:val="001D24F3"/>
    <w:rsid w:val="001D25A6"/>
    <w:rsid w:val="001D33DC"/>
    <w:rsid w:val="001D3AEC"/>
    <w:rsid w:val="001D48C5"/>
    <w:rsid w:val="001D4BF9"/>
    <w:rsid w:val="001D5671"/>
    <w:rsid w:val="001D644E"/>
    <w:rsid w:val="001D6AA0"/>
    <w:rsid w:val="001D6F12"/>
    <w:rsid w:val="001D7074"/>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3CA"/>
    <w:rsid w:val="001E585C"/>
    <w:rsid w:val="001E5A1F"/>
    <w:rsid w:val="001E61C3"/>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3884"/>
    <w:rsid w:val="001F4433"/>
    <w:rsid w:val="001F4532"/>
    <w:rsid w:val="001F464C"/>
    <w:rsid w:val="001F4656"/>
    <w:rsid w:val="001F4AEC"/>
    <w:rsid w:val="001F4C1B"/>
    <w:rsid w:val="001F4D67"/>
    <w:rsid w:val="001F53B6"/>
    <w:rsid w:val="001F574F"/>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3D56"/>
    <w:rsid w:val="002056C9"/>
    <w:rsid w:val="00205B17"/>
    <w:rsid w:val="00205B8C"/>
    <w:rsid w:val="00205CAA"/>
    <w:rsid w:val="00205F8A"/>
    <w:rsid w:val="002060F5"/>
    <w:rsid w:val="002064F4"/>
    <w:rsid w:val="00206857"/>
    <w:rsid w:val="0020765B"/>
    <w:rsid w:val="002078C7"/>
    <w:rsid w:val="00210558"/>
    <w:rsid w:val="00211546"/>
    <w:rsid w:val="002117A8"/>
    <w:rsid w:val="002119A2"/>
    <w:rsid w:val="00211BD4"/>
    <w:rsid w:val="00212487"/>
    <w:rsid w:val="00212561"/>
    <w:rsid w:val="00213147"/>
    <w:rsid w:val="00213459"/>
    <w:rsid w:val="00213895"/>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AAB"/>
    <w:rsid w:val="00222C3B"/>
    <w:rsid w:val="00223AE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03E"/>
    <w:rsid w:val="002533FF"/>
    <w:rsid w:val="00253420"/>
    <w:rsid w:val="00253966"/>
    <w:rsid w:val="00253A38"/>
    <w:rsid w:val="00253B16"/>
    <w:rsid w:val="00254B08"/>
    <w:rsid w:val="00254B18"/>
    <w:rsid w:val="002550AB"/>
    <w:rsid w:val="002553DE"/>
    <w:rsid w:val="002555C5"/>
    <w:rsid w:val="00255713"/>
    <w:rsid w:val="00255DDF"/>
    <w:rsid w:val="00256465"/>
    <w:rsid w:val="00256ACB"/>
    <w:rsid w:val="00256C49"/>
    <w:rsid w:val="0025743C"/>
    <w:rsid w:val="00260362"/>
    <w:rsid w:val="00261879"/>
    <w:rsid w:val="00261943"/>
    <w:rsid w:val="00262566"/>
    <w:rsid w:val="00262FDA"/>
    <w:rsid w:val="002630B8"/>
    <w:rsid w:val="00263B6A"/>
    <w:rsid w:val="00263BB5"/>
    <w:rsid w:val="00263E7E"/>
    <w:rsid w:val="00264672"/>
    <w:rsid w:val="00264BB7"/>
    <w:rsid w:val="00265BA4"/>
    <w:rsid w:val="00265F36"/>
    <w:rsid w:val="002665A5"/>
    <w:rsid w:val="00266971"/>
    <w:rsid w:val="00266CED"/>
    <w:rsid w:val="00266D83"/>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526"/>
    <w:rsid w:val="00273E09"/>
    <w:rsid w:val="002740C5"/>
    <w:rsid w:val="00274A74"/>
    <w:rsid w:val="00274F41"/>
    <w:rsid w:val="002750C5"/>
    <w:rsid w:val="00275557"/>
    <w:rsid w:val="00275A9C"/>
    <w:rsid w:val="002763DE"/>
    <w:rsid w:val="002766E6"/>
    <w:rsid w:val="002773A7"/>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2C2"/>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5335"/>
    <w:rsid w:val="00295F3F"/>
    <w:rsid w:val="002972E0"/>
    <w:rsid w:val="00297686"/>
    <w:rsid w:val="00297747"/>
    <w:rsid w:val="00297C65"/>
    <w:rsid w:val="002A04ED"/>
    <w:rsid w:val="002A1105"/>
    <w:rsid w:val="002A15C7"/>
    <w:rsid w:val="002A23F3"/>
    <w:rsid w:val="002A2423"/>
    <w:rsid w:val="002A26CA"/>
    <w:rsid w:val="002A283C"/>
    <w:rsid w:val="002A2E1A"/>
    <w:rsid w:val="002A37ED"/>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DA"/>
    <w:rsid w:val="002B49BF"/>
    <w:rsid w:val="002B4AF2"/>
    <w:rsid w:val="002B53A4"/>
    <w:rsid w:val="002B5533"/>
    <w:rsid w:val="002B5FAC"/>
    <w:rsid w:val="002B5FD5"/>
    <w:rsid w:val="002B60F4"/>
    <w:rsid w:val="002B6241"/>
    <w:rsid w:val="002B6E0B"/>
    <w:rsid w:val="002B7260"/>
    <w:rsid w:val="002B7288"/>
    <w:rsid w:val="002B7BAB"/>
    <w:rsid w:val="002B7CC0"/>
    <w:rsid w:val="002C0121"/>
    <w:rsid w:val="002C0ABB"/>
    <w:rsid w:val="002C0F8B"/>
    <w:rsid w:val="002C1091"/>
    <w:rsid w:val="002C1473"/>
    <w:rsid w:val="002C2622"/>
    <w:rsid w:val="002C2AE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C7C11"/>
    <w:rsid w:val="002D061F"/>
    <w:rsid w:val="002D08EB"/>
    <w:rsid w:val="002D1B84"/>
    <w:rsid w:val="002D31B2"/>
    <w:rsid w:val="002D37CB"/>
    <w:rsid w:val="002D4132"/>
    <w:rsid w:val="002D4A2E"/>
    <w:rsid w:val="002D4D1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E7F6C"/>
    <w:rsid w:val="002F05F4"/>
    <w:rsid w:val="002F0909"/>
    <w:rsid w:val="002F11E7"/>
    <w:rsid w:val="002F18E8"/>
    <w:rsid w:val="002F1A51"/>
    <w:rsid w:val="002F24C2"/>
    <w:rsid w:val="002F307C"/>
    <w:rsid w:val="002F37F9"/>
    <w:rsid w:val="002F3875"/>
    <w:rsid w:val="002F3E1D"/>
    <w:rsid w:val="002F413A"/>
    <w:rsid w:val="002F4C08"/>
    <w:rsid w:val="002F4C69"/>
    <w:rsid w:val="002F55D1"/>
    <w:rsid w:val="002F5CFC"/>
    <w:rsid w:val="002F6BA1"/>
    <w:rsid w:val="002F6CFE"/>
    <w:rsid w:val="003001EA"/>
    <w:rsid w:val="0030086F"/>
    <w:rsid w:val="00301345"/>
    <w:rsid w:val="00301699"/>
    <w:rsid w:val="00302001"/>
    <w:rsid w:val="00302228"/>
    <w:rsid w:val="0030262F"/>
    <w:rsid w:val="00302AC2"/>
    <w:rsid w:val="00303943"/>
    <w:rsid w:val="00303DD9"/>
    <w:rsid w:val="00304057"/>
    <w:rsid w:val="00304C7E"/>
    <w:rsid w:val="00305B90"/>
    <w:rsid w:val="00306278"/>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408"/>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339"/>
    <w:rsid w:val="00334539"/>
    <w:rsid w:val="0033466A"/>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D60"/>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B47"/>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C67"/>
    <w:rsid w:val="00365E29"/>
    <w:rsid w:val="0036612F"/>
    <w:rsid w:val="00367609"/>
    <w:rsid w:val="00367643"/>
    <w:rsid w:val="00370D1D"/>
    <w:rsid w:val="0037217E"/>
    <w:rsid w:val="003722A2"/>
    <w:rsid w:val="00372BC7"/>
    <w:rsid w:val="003733E2"/>
    <w:rsid w:val="0037348A"/>
    <w:rsid w:val="003739B4"/>
    <w:rsid w:val="00374B7E"/>
    <w:rsid w:val="00374DD3"/>
    <w:rsid w:val="0037599F"/>
    <w:rsid w:val="00375AAF"/>
    <w:rsid w:val="00375EF8"/>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7E7"/>
    <w:rsid w:val="0039383D"/>
    <w:rsid w:val="003938A6"/>
    <w:rsid w:val="00394A8A"/>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A8D"/>
    <w:rsid w:val="003A3B20"/>
    <w:rsid w:val="003A4170"/>
    <w:rsid w:val="003A4181"/>
    <w:rsid w:val="003A44FA"/>
    <w:rsid w:val="003A4A2D"/>
    <w:rsid w:val="003A4A61"/>
    <w:rsid w:val="003A52DC"/>
    <w:rsid w:val="003A58B3"/>
    <w:rsid w:val="003A5B20"/>
    <w:rsid w:val="003A5BB2"/>
    <w:rsid w:val="003B08F5"/>
    <w:rsid w:val="003B0B82"/>
    <w:rsid w:val="003B0EE1"/>
    <w:rsid w:val="003B12FB"/>
    <w:rsid w:val="003B1805"/>
    <w:rsid w:val="003B19BB"/>
    <w:rsid w:val="003B1C6C"/>
    <w:rsid w:val="003B3673"/>
    <w:rsid w:val="003B37F0"/>
    <w:rsid w:val="003B4005"/>
    <w:rsid w:val="003B50F3"/>
    <w:rsid w:val="003B5178"/>
    <w:rsid w:val="003B691D"/>
    <w:rsid w:val="003B6E96"/>
    <w:rsid w:val="003B7AD3"/>
    <w:rsid w:val="003C0E06"/>
    <w:rsid w:val="003C0F58"/>
    <w:rsid w:val="003C1659"/>
    <w:rsid w:val="003C2862"/>
    <w:rsid w:val="003C2EB2"/>
    <w:rsid w:val="003C3200"/>
    <w:rsid w:val="003C322A"/>
    <w:rsid w:val="003C3A12"/>
    <w:rsid w:val="003C4499"/>
    <w:rsid w:val="003C4B66"/>
    <w:rsid w:val="003C55A8"/>
    <w:rsid w:val="003C5876"/>
    <w:rsid w:val="003C613B"/>
    <w:rsid w:val="003C61F1"/>
    <w:rsid w:val="003C6560"/>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56FA"/>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E759E"/>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36D"/>
    <w:rsid w:val="004024F4"/>
    <w:rsid w:val="00402C11"/>
    <w:rsid w:val="004038A2"/>
    <w:rsid w:val="00403F0E"/>
    <w:rsid w:val="00404517"/>
    <w:rsid w:val="0040457C"/>
    <w:rsid w:val="00404945"/>
    <w:rsid w:val="00404F28"/>
    <w:rsid w:val="00405073"/>
    <w:rsid w:val="00405BFE"/>
    <w:rsid w:val="00405F51"/>
    <w:rsid w:val="00406CFF"/>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67E6"/>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E0E"/>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8D8"/>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5516"/>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0B3"/>
    <w:rsid w:val="00485228"/>
    <w:rsid w:val="004855F2"/>
    <w:rsid w:val="00486062"/>
    <w:rsid w:val="00486355"/>
    <w:rsid w:val="0048666E"/>
    <w:rsid w:val="00486EDB"/>
    <w:rsid w:val="004877B5"/>
    <w:rsid w:val="0049027C"/>
    <w:rsid w:val="00491288"/>
    <w:rsid w:val="00491333"/>
    <w:rsid w:val="00491642"/>
    <w:rsid w:val="00491B8B"/>
    <w:rsid w:val="00491D39"/>
    <w:rsid w:val="004927CF"/>
    <w:rsid w:val="004935DB"/>
    <w:rsid w:val="00493D0E"/>
    <w:rsid w:val="00493E80"/>
    <w:rsid w:val="004940D6"/>
    <w:rsid w:val="004940DE"/>
    <w:rsid w:val="00494523"/>
    <w:rsid w:val="00494F4B"/>
    <w:rsid w:val="00495FB0"/>
    <w:rsid w:val="0049795A"/>
    <w:rsid w:val="00497AE4"/>
    <w:rsid w:val="00497DE9"/>
    <w:rsid w:val="004A04BB"/>
    <w:rsid w:val="004A0789"/>
    <w:rsid w:val="004A07D6"/>
    <w:rsid w:val="004A0C1E"/>
    <w:rsid w:val="004A0D37"/>
    <w:rsid w:val="004A0D74"/>
    <w:rsid w:val="004A0EE2"/>
    <w:rsid w:val="004A113B"/>
    <w:rsid w:val="004A20A1"/>
    <w:rsid w:val="004A2CBD"/>
    <w:rsid w:val="004A3125"/>
    <w:rsid w:val="004A318D"/>
    <w:rsid w:val="004A486E"/>
    <w:rsid w:val="004A4C97"/>
    <w:rsid w:val="004A50E5"/>
    <w:rsid w:val="004A6046"/>
    <w:rsid w:val="004A6376"/>
    <w:rsid w:val="004A6566"/>
    <w:rsid w:val="004B0FC2"/>
    <w:rsid w:val="004B115F"/>
    <w:rsid w:val="004B1986"/>
    <w:rsid w:val="004B1BC3"/>
    <w:rsid w:val="004B2779"/>
    <w:rsid w:val="004B36EB"/>
    <w:rsid w:val="004B3732"/>
    <w:rsid w:val="004B3F03"/>
    <w:rsid w:val="004B3F1F"/>
    <w:rsid w:val="004B45E4"/>
    <w:rsid w:val="004B4FA9"/>
    <w:rsid w:val="004B5243"/>
    <w:rsid w:val="004B7439"/>
    <w:rsid w:val="004C0EA4"/>
    <w:rsid w:val="004C1276"/>
    <w:rsid w:val="004C1BA7"/>
    <w:rsid w:val="004C23DA"/>
    <w:rsid w:val="004C247F"/>
    <w:rsid w:val="004C260D"/>
    <w:rsid w:val="004C2BA4"/>
    <w:rsid w:val="004C30FD"/>
    <w:rsid w:val="004C3734"/>
    <w:rsid w:val="004C4062"/>
    <w:rsid w:val="004C449D"/>
    <w:rsid w:val="004C4B81"/>
    <w:rsid w:val="004C4D15"/>
    <w:rsid w:val="004C54A4"/>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7A0"/>
    <w:rsid w:val="004E2C23"/>
    <w:rsid w:val="004E3D12"/>
    <w:rsid w:val="004E4217"/>
    <w:rsid w:val="004E42BD"/>
    <w:rsid w:val="004E4D09"/>
    <w:rsid w:val="004E4D7B"/>
    <w:rsid w:val="004E5306"/>
    <w:rsid w:val="004E5C40"/>
    <w:rsid w:val="004E5D31"/>
    <w:rsid w:val="004E683C"/>
    <w:rsid w:val="004E6C03"/>
    <w:rsid w:val="004E6D93"/>
    <w:rsid w:val="004E6E4A"/>
    <w:rsid w:val="004E727B"/>
    <w:rsid w:val="004E7B1B"/>
    <w:rsid w:val="004F03F3"/>
    <w:rsid w:val="004F04E6"/>
    <w:rsid w:val="004F092F"/>
    <w:rsid w:val="004F0E54"/>
    <w:rsid w:val="004F1AB9"/>
    <w:rsid w:val="004F1CFF"/>
    <w:rsid w:val="004F2AC3"/>
    <w:rsid w:val="004F2D5C"/>
    <w:rsid w:val="004F34AC"/>
    <w:rsid w:val="004F4022"/>
    <w:rsid w:val="004F43C5"/>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016"/>
    <w:rsid w:val="0051298F"/>
    <w:rsid w:val="00514033"/>
    <w:rsid w:val="0051508A"/>
    <w:rsid w:val="00515CCF"/>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66A"/>
    <w:rsid w:val="005268D5"/>
    <w:rsid w:val="00526D7F"/>
    <w:rsid w:val="00527022"/>
    <w:rsid w:val="005274AC"/>
    <w:rsid w:val="0052786B"/>
    <w:rsid w:val="00530E49"/>
    <w:rsid w:val="00530F61"/>
    <w:rsid w:val="00531979"/>
    <w:rsid w:val="005319C2"/>
    <w:rsid w:val="005324D6"/>
    <w:rsid w:val="00532567"/>
    <w:rsid w:val="00532747"/>
    <w:rsid w:val="0053291C"/>
    <w:rsid w:val="00533725"/>
    <w:rsid w:val="00534064"/>
    <w:rsid w:val="005340A5"/>
    <w:rsid w:val="00534269"/>
    <w:rsid w:val="005342A8"/>
    <w:rsid w:val="00534744"/>
    <w:rsid w:val="005358CE"/>
    <w:rsid w:val="005363AE"/>
    <w:rsid w:val="00536E5D"/>
    <w:rsid w:val="00540A9E"/>
    <w:rsid w:val="005410B8"/>
    <w:rsid w:val="0054167E"/>
    <w:rsid w:val="005416DC"/>
    <w:rsid w:val="00541C9A"/>
    <w:rsid w:val="005420BB"/>
    <w:rsid w:val="00542692"/>
    <w:rsid w:val="005427D5"/>
    <w:rsid w:val="00543EE6"/>
    <w:rsid w:val="005440CF"/>
    <w:rsid w:val="00544859"/>
    <w:rsid w:val="00545409"/>
    <w:rsid w:val="00545914"/>
    <w:rsid w:val="00545F39"/>
    <w:rsid w:val="00546006"/>
    <w:rsid w:val="005463F5"/>
    <w:rsid w:val="00546AD5"/>
    <w:rsid w:val="0054725D"/>
    <w:rsid w:val="00547CC0"/>
    <w:rsid w:val="00550E2F"/>
    <w:rsid w:val="00551536"/>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2F4"/>
    <w:rsid w:val="00571899"/>
    <w:rsid w:val="00571C10"/>
    <w:rsid w:val="0057266F"/>
    <w:rsid w:val="005727E0"/>
    <w:rsid w:val="00572C57"/>
    <w:rsid w:val="00572C84"/>
    <w:rsid w:val="00572EEF"/>
    <w:rsid w:val="005731E4"/>
    <w:rsid w:val="0057340D"/>
    <w:rsid w:val="0057359A"/>
    <w:rsid w:val="00573D8E"/>
    <w:rsid w:val="005747A0"/>
    <w:rsid w:val="00575815"/>
    <w:rsid w:val="00575F20"/>
    <w:rsid w:val="00576247"/>
    <w:rsid w:val="00576899"/>
    <w:rsid w:val="005773D1"/>
    <w:rsid w:val="00577BA9"/>
    <w:rsid w:val="00577DAA"/>
    <w:rsid w:val="00580060"/>
    <w:rsid w:val="0058043E"/>
    <w:rsid w:val="005804C9"/>
    <w:rsid w:val="00580560"/>
    <w:rsid w:val="00580947"/>
    <w:rsid w:val="00581CF5"/>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1D45"/>
    <w:rsid w:val="00594584"/>
    <w:rsid w:val="00594F7E"/>
    <w:rsid w:val="00594FDC"/>
    <w:rsid w:val="0059514B"/>
    <w:rsid w:val="00595487"/>
    <w:rsid w:val="005955FF"/>
    <w:rsid w:val="00596936"/>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473"/>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53"/>
    <w:rsid w:val="005C65F4"/>
    <w:rsid w:val="005C6631"/>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2E5"/>
    <w:rsid w:val="005F27EA"/>
    <w:rsid w:val="005F2D44"/>
    <w:rsid w:val="005F3125"/>
    <w:rsid w:val="005F3610"/>
    <w:rsid w:val="005F3795"/>
    <w:rsid w:val="005F3B66"/>
    <w:rsid w:val="005F3E08"/>
    <w:rsid w:val="005F456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662"/>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37D8"/>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31D"/>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5D7"/>
    <w:rsid w:val="0064084F"/>
    <w:rsid w:val="006413D0"/>
    <w:rsid w:val="006414F7"/>
    <w:rsid w:val="00641577"/>
    <w:rsid w:val="006418D5"/>
    <w:rsid w:val="00641BBB"/>
    <w:rsid w:val="006425C8"/>
    <w:rsid w:val="00642B14"/>
    <w:rsid w:val="00642F16"/>
    <w:rsid w:val="0064304B"/>
    <w:rsid w:val="0064346A"/>
    <w:rsid w:val="00643DE5"/>
    <w:rsid w:val="00644109"/>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258C"/>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C1C"/>
    <w:rsid w:val="00673FCA"/>
    <w:rsid w:val="00674068"/>
    <w:rsid w:val="00674A79"/>
    <w:rsid w:val="0067589D"/>
    <w:rsid w:val="006758F9"/>
    <w:rsid w:val="00676248"/>
    <w:rsid w:val="00676E64"/>
    <w:rsid w:val="00677C1C"/>
    <w:rsid w:val="00677E93"/>
    <w:rsid w:val="00681A85"/>
    <w:rsid w:val="00681F60"/>
    <w:rsid w:val="006824C3"/>
    <w:rsid w:val="00682BD7"/>
    <w:rsid w:val="00683A69"/>
    <w:rsid w:val="00683DC4"/>
    <w:rsid w:val="00684255"/>
    <w:rsid w:val="00684CBB"/>
    <w:rsid w:val="00685170"/>
    <w:rsid w:val="006855A9"/>
    <w:rsid w:val="006857EF"/>
    <w:rsid w:val="00685AF6"/>
    <w:rsid w:val="0068618F"/>
    <w:rsid w:val="006869C9"/>
    <w:rsid w:val="00686A03"/>
    <w:rsid w:val="00686CE3"/>
    <w:rsid w:val="00687E4B"/>
    <w:rsid w:val="00690466"/>
    <w:rsid w:val="00690473"/>
    <w:rsid w:val="00690658"/>
    <w:rsid w:val="0069134C"/>
    <w:rsid w:val="00691C48"/>
    <w:rsid w:val="00692A5A"/>
    <w:rsid w:val="00692D1E"/>
    <w:rsid w:val="00692F74"/>
    <w:rsid w:val="006931F8"/>
    <w:rsid w:val="00694204"/>
    <w:rsid w:val="006942B0"/>
    <w:rsid w:val="006945AA"/>
    <w:rsid w:val="006947CB"/>
    <w:rsid w:val="00694C24"/>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3946"/>
    <w:rsid w:val="006B421F"/>
    <w:rsid w:val="006B42F8"/>
    <w:rsid w:val="006B470D"/>
    <w:rsid w:val="006B550F"/>
    <w:rsid w:val="006B551F"/>
    <w:rsid w:val="006B5597"/>
    <w:rsid w:val="006B6112"/>
    <w:rsid w:val="006B6C79"/>
    <w:rsid w:val="006B77EA"/>
    <w:rsid w:val="006B7AB2"/>
    <w:rsid w:val="006B7DAE"/>
    <w:rsid w:val="006C02CE"/>
    <w:rsid w:val="006C0C23"/>
    <w:rsid w:val="006C0E6C"/>
    <w:rsid w:val="006C123B"/>
    <w:rsid w:val="006C1535"/>
    <w:rsid w:val="006C1CD6"/>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327"/>
    <w:rsid w:val="006F7911"/>
    <w:rsid w:val="00700343"/>
    <w:rsid w:val="007004A9"/>
    <w:rsid w:val="00700DB5"/>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5C38"/>
    <w:rsid w:val="007161AC"/>
    <w:rsid w:val="00717574"/>
    <w:rsid w:val="00720F6E"/>
    <w:rsid w:val="00721290"/>
    <w:rsid w:val="00722FB5"/>
    <w:rsid w:val="00723036"/>
    <w:rsid w:val="0072396F"/>
    <w:rsid w:val="0072424E"/>
    <w:rsid w:val="0072436C"/>
    <w:rsid w:val="007246DA"/>
    <w:rsid w:val="00724BAB"/>
    <w:rsid w:val="0072524B"/>
    <w:rsid w:val="00725CF9"/>
    <w:rsid w:val="00725E62"/>
    <w:rsid w:val="007263B2"/>
    <w:rsid w:val="007266D3"/>
    <w:rsid w:val="00726918"/>
    <w:rsid w:val="00727095"/>
    <w:rsid w:val="0073083F"/>
    <w:rsid w:val="00730B2F"/>
    <w:rsid w:val="00731783"/>
    <w:rsid w:val="00731BD2"/>
    <w:rsid w:val="00731BF6"/>
    <w:rsid w:val="00731DFD"/>
    <w:rsid w:val="00732540"/>
    <w:rsid w:val="0073284C"/>
    <w:rsid w:val="007334BF"/>
    <w:rsid w:val="007336C1"/>
    <w:rsid w:val="00733969"/>
    <w:rsid w:val="00733F1E"/>
    <w:rsid w:val="007346DF"/>
    <w:rsid w:val="00734D26"/>
    <w:rsid w:val="0073669B"/>
    <w:rsid w:val="00736A93"/>
    <w:rsid w:val="00736D0F"/>
    <w:rsid w:val="007374A3"/>
    <w:rsid w:val="007374A7"/>
    <w:rsid w:val="0073760C"/>
    <w:rsid w:val="00737D3F"/>
    <w:rsid w:val="007400D3"/>
    <w:rsid w:val="00740B83"/>
    <w:rsid w:val="007418F2"/>
    <w:rsid w:val="007422AA"/>
    <w:rsid w:val="007422B7"/>
    <w:rsid w:val="0074258E"/>
    <w:rsid w:val="007427BD"/>
    <w:rsid w:val="00742DAD"/>
    <w:rsid w:val="00742E38"/>
    <w:rsid w:val="007444DD"/>
    <w:rsid w:val="00744FF6"/>
    <w:rsid w:val="00745751"/>
    <w:rsid w:val="00745CB6"/>
    <w:rsid w:val="00746514"/>
    <w:rsid w:val="00746707"/>
    <w:rsid w:val="00746775"/>
    <w:rsid w:val="00746A59"/>
    <w:rsid w:val="00747715"/>
    <w:rsid w:val="00747E14"/>
    <w:rsid w:val="0075069E"/>
    <w:rsid w:val="00750723"/>
    <w:rsid w:val="007507D7"/>
    <w:rsid w:val="0075088B"/>
    <w:rsid w:val="007508C9"/>
    <w:rsid w:val="00750900"/>
    <w:rsid w:val="00750FB3"/>
    <w:rsid w:val="007534BD"/>
    <w:rsid w:val="0075358D"/>
    <w:rsid w:val="00754365"/>
    <w:rsid w:val="007547A7"/>
    <w:rsid w:val="00754C5E"/>
    <w:rsid w:val="00755273"/>
    <w:rsid w:val="007556BC"/>
    <w:rsid w:val="007561FF"/>
    <w:rsid w:val="00756584"/>
    <w:rsid w:val="00756756"/>
    <w:rsid w:val="00757AEF"/>
    <w:rsid w:val="00760440"/>
    <w:rsid w:val="00761605"/>
    <w:rsid w:val="00761AED"/>
    <w:rsid w:val="00761C60"/>
    <w:rsid w:val="00761D99"/>
    <w:rsid w:val="00761F1A"/>
    <w:rsid w:val="00762069"/>
    <w:rsid w:val="0076227A"/>
    <w:rsid w:val="00762B3A"/>
    <w:rsid w:val="0076340A"/>
    <w:rsid w:val="0076379F"/>
    <w:rsid w:val="0076398E"/>
    <w:rsid w:val="00763DE1"/>
    <w:rsid w:val="00764542"/>
    <w:rsid w:val="007645E0"/>
    <w:rsid w:val="00764C2F"/>
    <w:rsid w:val="00764D72"/>
    <w:rsid w:val="007651F3"/>
    <w:rsid w:val="00766077"/>
    <w:rsid w:val="007664C8"/>
    <w:rsid w:val="007669B9"/>
    <w:rsid w:val="00767A0D"/>
    <w:rsid w:val="00767C23"/>
    <w:rsid w:val="007703F2"/>
    <w:rsid w:val="00770620"/>
    <w:rsid w:val="0077157D"/>
    <w:rsid w:val="007716B5"/>
    <w:rsid w:val="00771A3C"/>
    <w:rsid w:val="00772D36"/>
    <w:rsid w:val="007731AE"/>
    <w:rsid w:val="007732B8"/>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1A90"/>
    <w:rsid w:val="00783061"/>
    <w:rsid w:val="00783425"/>
    <w:rsid w:val="00784E9E"/>
    <w:rsid w:val="00785349"/>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629"/>
    <w:rsid w:val="00796773"/>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620D"/>
    <w:rsid w:val="007A7872"/>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A6B"/>
    <w:rsid w:val="007C1CC5"/>
    <w:rsid w:val="007C251C"/>
    <w:rsid w:val="007C327C"/>
    <w:rsid w:val="007C3EEB"/>
    <w:rsid w:val="007C3F77"/>
    <w:rsid w:val="007C4EF3"/>
    <w:rsid w:val="007C5195"/>
    <w:rsid w:val="007C562D"/>
    <w:rsid w:val="007C6228"/>
    <w:rsid w:val="007C680F"/>
    <w:rsid w:val="007C6E0E"/>
    <w:rsid w:val="007C764F"/>
    <w:rsid w:val="007C7BE4"/>
    <w:rsid w:val="007C7D97"/>
    <w:rsid w:val="007D066A"/>
    <w:rsid w:val="007D0B87"/>
    <w:rsid w:val="007D2261"/>
    <w:rsid w:val="007D2580"/>
    <w:rsid w:val="007D273C"/>
    <w:rsid w:val="007D4C9C"/>
    <w:rsid w:val="007D4D36"/>
    <w:rsid w:val="007D4E1E"/>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E7D92"/>
    <w:rsid w:val="007F01C0"/>
    <w:rsid w:val="007F0DEB"/>
    <w:rsid w:val="007F0E89"/>
    <w:rsid w:val="007F1139"/>
    <w:rsid w:val="007F13CB"/>
    <w:rsid w:val="007F1B4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2D8"/>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2D66"/>
    <w:rsid w:val="0081322E"/>
    <w:rsid w:val="00813552"/>
    <w:rsid w:val="0081546B"/>
    <w:rsid w:val="008154F0"/>
    <w:rsid w:val="00815EF9"/>
    <w:rsid w:val="008163C1"/>
    <w:rsid w:val="00816781"/>
    <w:rsid w:val="00817809"/>
    <w:rsid w:val="008200A3"/>
    <w:rsid w:val="00820AFB"/>
    <w:rsid w:val="008216F7"/>
    <w:rsid w:val="0082221D"/>
    <w:rsid w:val="00822D3B"/>
    <w:rsid w:val="00823DDB"/>
    <w:rsid w:val="00823F51"/>
    <w:rsid w:val="00823FA0"/>
    <w:rsid w:val="00824A43"/>
    <w:rsid w:val="0082564B"/>
    <w:rsid w:val="008259FB"/>
    <w:rsid w:val="00825E20"/>
    <w:rsid w:val="00826107"/>
    <w:rsid w:val="00826128"/>
    <w:rsid w:val="008268BB"/>
    <w:rsid w:val="008269E6"/>
    <w:rsid w:val="008271AC"/>
    <w:rsid w:val="008274C4"/>
    <w:rsid w:val="00827690"/>
    <w:rsid w:val="00827966"/>
    <w:rsid w:val="0083025D"/>
    <w:rsid w:val="008302DD"/>
    <w:rsid w:val="008305E9"/>
    <w:rsid w:val="00830EC6"/>
    <w:rsid w:val="0083186D"/>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22C9"/>
    <w:rsid w:val="0084306F"/>
    <w:rsid w:val="00843758"/>
    <w:rsid w:val="00843A8E"/>
    <w:rsid w:val="00843BF4"/>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4A4"/>
    <w:rsid w:val="008475E7"/>
    <w:rsid w:val="0084786E"/>
    <w:rsid w:val="00850AEE"/>
    <w:rsid w:val="00850C02"/>
    <w:rsid w:val="008511EE"/>
    <w:rsid w:val="00851402"/>
    <w:rsid w:val="0085168A"/>
    <w:rsid w:val="00851CB4"/>
    <w:rsid w:val="00851EA1"/>
    <w:rsid w:val="008520C1"/>
    <w:rsid w:val="008522BF"/>
    <w:rsid w:val="0085244C"/>
    <w:rsid w:val="008524DF"/>
    <w:rsid w:val="0085265A"/>
    <w:rsid w:val="00852887"/>
    <w:rsid w:val="008531F1"/>
    <w:rsid w:val="00853956"/>
    <w:rsid w:val="00853E40"/>
    <w:rsid w:val="0085406F"/>
    <w:rsid w:val="00854E1C"/>
    <w:rsid w:val="00854E1D"/>
    <w:rsid w:val="00855A08"/>
    <w:rsid w:val="00855FDC"/>
    <w:rsid w:val="0085621E"/>
    <w:rsid w:val="0085658A"/>
    <w:rsid w:val="00856D4D"/>
    <w:rsid w:val="00856DB1"/>
    <w:rsid w:val="00856E1C"/>
    <w:rsid w:val="0085746A"/>
    <w:rsid w:val="008600A6"/>
    <w:rsid w:val="0086077D"/>
    <w:rsid w:val="008608EB"/>
    <w:rsid w:val="008608FF"/>
    <w:rsid w:val="0086177C"/>
    <w:rsid w:val="00861DFB"/>
    <w:rsid w:val="00862643"/>
    <w:rsid w:val="00862BAA"/>
    <w:rsid w:val="008634F9"/>
    <w:rsid w:val="00863716"/>
    <w:rsid w:val="00863926"/>
    <w:rsid w:val="00863A37"/>
    <w:rsid w:val="008642CB"/>
    <w:rsid w:val="00864595"/>
    <w:rsid w:val="00864B50"/>
    <w:rsid w:val="00865235"/>
    <w:rsid w:val="00865496"/>
    <w:rsid w:val="00865709"/>
    <w:rsid w:val="00865BF9"/>
    <w:rsid w:val="00866190"/>
    <w:rsid w:val="00866C32"/>
    <w:rsid w:val="00866E35"/>
    <w:rsid w:val="008672A9"/>
    <w:rsid w:val="00870B5E"/>
    <w:rsid w:val="0087164D"/>
    <w:rsid w:val="0087259B"/>
    <w:rsid w:val="00872A4B"/>
    <w:rsid w:val="00872ABC"/>
    <w:rsid w:val="0087303E"/>
    <w:rsid w:val="00873EFE"/>
    <w:rsid w:val="00873FF8"/>
    <w:rsid w:val="00874D79"/>
    <w:rsid w:val="0087572D"/>
    <w:rsid w:val="0087586A"/>
    <w:rsid w:val="00875A84"/>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395"/>
    <w:rsid w:val="008914F4"/>
    <w:rsid w:val="00891BA7"/>
    <w:rsid w:val="00892529"/>
    <w:rsid w:val="00892B26"/>
    <w:rsid w:val="00892EA7"/>
    <w:rsid w:val="00894554"/>
    <w:rsid w:val="0089483B"/>
    <w:rsid w:val="008950EF"/>
    <w:rsid w:val="008959DC"/>
    <w:rsid w:val="00895F34"/>
    <w:rsid w:val="008964BF"/>
    <w:rsid w:val="0089662C"/>
    <w:rsid w:val="00896A8A"/>
    <w:rsid w:val="00897B89"/>
    <w:rsid w:val="008A0C58"/>
    <w:rsid w:val="008A119F"/>
    <w:rsid w:val="008A12E4"/>
    <w:rsid w:val="008A1CD1"/>
    <w:rsid w:val="008A3363"/>
    <w:rsid w:val="008A354E"/>
    <w:rsid w:val="008A4951"/>
    <w:rsid w:val="008A4F3D"/>
    <w:rsid w:val="008A4FAA"/>
    <w:rsid w:val="008A59F2"/>
    <w:rsid w:val="008A616E"/>
    <w:rsid w:val="008A69A5"/>
    <w:rsid w:val="008A6EBD"/>
    <w:rsid w:val="008A7371"/>
    <w:rsid w:val="008A7662"/>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80"/>
    <w:rsid w:val="008C25A0"/>
    <w:rsid w:val="008C2FCA"/>
    <w:rsid w:val="008C3547"/>
    <w:rsid w:val="008C3CB1"/>
    <w:rsid w:val="008C40D5"/>
    <w:rsid w:val="008C4C86"/>
    <w:rsid w:val="008C5334"/>
    <w:rsid w:val="008C5895"/>
    <w:rsid w:val="008C5A78"/>
    <w:rsid w:val="008C66BD"/>
    <w:rsid w:val="008C6F1D"/>
    <w:rsid w:val="008C70B4"/>
    <w:rsid w:val="008C72BB"/>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58"/>
    <w:rsid w:val="008E08CF"/>
    <w:rsid w:val="008E20DE"/>
    <w:rsid w:val="008E2633"/>
    <w:rsid w:val="008E2790"/>
    <w:rsid w:val="008E36DB"/>
    <w:rsid w:val="008E412D"/>
    <w:rsid w:val="008E4EA5"/>
    <w:rsid w:val="008E5334"/>
    <w:rsid w:val="008E638B"/>
    <w:rsid w:val="008E6542"/>
    <w:rsid w:val="008E6592"/>
    <w:rsid w:val="008E65AC"/>
    <w:rsid w:val="008E742B"/>
    <w:rsid w:val="008E747D"/>
    <w:rsid w:val="008E7763"/>
    <w:rsid w:val="008E7D5F"/>
    <w:rsid w:val="008F12F4"/>
    <w:rsid w:val="008F14F3"/>
    <w:rsid w:val="008F15C1"/>
    <w:rsid w:val="008F187F"/>
    <w:rsid w:val="008F196C"/>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BEE"/>
    <w:rsid w:val="00903D0B"/>
    <w:rsid w:val="0090483B"/>
    <w:rsid w:val="00905295"/>
    <w:rsid w:val="0090570E"/>
    <w:rsid w:val="00906600"/>
    <w:rsid w:val="009068F1"/>
    <w:rsid w:val="00906BF2"/>
    <w:rsid w:val="00910CA4"/>
    <w:rsid w:val="00911445"/>
    <w:rsid w:val="009114DB"/>
    <w:rsid w:val="0091190F"/>
    <w:rsid w:val="00911A66"/>
    <w:rsid w:val="00911A67"/>
    <w:rsid w:val="00911AF9"/>
    <w:rsid w:val="00911F87"/>
    <w:rsid w:val="00912458"/>
    <w:rsid w:val="009125CD"/>
    <w:rsid w:val="00912A45"/>
    <w:rsid w:val="00912C4B"/>
    <w:rsid w:val="00913695"/>
    <w:rsid w:val="009136B8"/>
    <w:rsid w:val="00914F54"/>
    <w:rsid w:val="00915072"/>
    <w:rsid w:val="009155CD"/>
    <w:rsid w:val="009161AF"/>
    <w:rsid w:val="00916382"/>
    <w:rsid w:val="0092046A"/>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62"/>
    <w:rsid w:val="00927793"/>
    <w:rsid w:val="00930751"/>
    <w:rsid w:val="009307D1"/>
    <w:rsid w:val="00930A34"/>
    <w:rsid w:val="00930A64"/>
    <w:rsid w:val="00930CA4"/>
    <w:rsid w:val="00931929"/>
    <w:rsid w:val="0093201B"/>
    <w:rsid w:val="00932CAA"/>
    <w:rsid w:val="009331AE"/>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66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3CA"/>
    <w:rsid w:val="0095773F"/>
    <w:rsid w:val="009578A0"/>
    <w:rsid w:val="00957A2F"/>
    <w:rsid w:val="00957B29"/>
    <w:rsid w:val="00960C2F"/>
    <w:rsid w:val="00960DC7"/>
    <w:rsid w:val="00961693"/>
    <w:rsid w:val="009619F8"/>
    <w:rsid w:val="009620CD"/>
    <w:rsid w:val="0096225E"/>
    <w:rsid w:val="00962282"/>
    <w:rsid w:val="0096279B"/>
    <w:rsid w:val="00962D89"/>
    <w:rsid w:val="0096359D"/>
    <w:rsid w:val="009636BF"/>
    <w:rsid w:val="00964494"/>
    <w:rsid w:val="009644EB"/>
    <w:rsid w:val="00964618"/>
    <w:rsid w:val="009646AA"/>
    <w:rsid w:val="009646C6"/>
    <w:rsid w:val="00964A80"/>
    <w:rsid w:val="009659F8"/>
    <w:rsid w:val="00966951"/>
    <w:rsid w:val="009676DE"/>
    <w:rsid w:val="00967AD7"/>
    <w:rsid w:val="00967D2A"/>
    <w:rsid w:val="00967DF9"/>
    <w:rsid w:val="0097017E"/>
    <w:rsid w:val="009707C8"/>
    <w:rsid w:val="00970930"/>
    <w:rsid w:val="009712F0"/>
    <w:rsid w:val="00972A96"/>
    <w:rsid w:val="009736C5"/>
    <w:rsid w:val="009737E1"/>
    <w:rsid w:val="00973E19"/>
    <w:rsid w:val="009740D5"/>
    <w:rsid w:val="00975D9D"/>
    <w:rsid w:val="00975FA1"/>
    <w:rsid w:val="0097600A"/>
    <w:rsid w:val="00976010"/>
    <w:rsid w:val="009763D6"/>
    <w:rsid w:val="00976AB5"/>
    <w:rsid w:val="00976E97"/>
    <w:rsid w:val="009774F5"/>
    <w:rsid w:val="0097756D"/>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474"/>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06C"/>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2EB7"/>
    <w:rsid w:val="009C3B9F"/>
    <w:rsid w:val="009C4A9B"/>
    <w:rsid w:val="009C56B0"/>
    <w:rsid w:val="009C670F"/>
    <w:rsid w:val="009C6852"/>
    <w:rsid w:val="009C7990"/>
    <w:rsid w:val="009C7E68"/>
    <w:rsid w:val="009D00E1"/>
    <w:rsid w:val="009D0139"/>
    <w:rsid w:val="009D0A9F"/>
    <w:rsid w:val="009D13FF"/>
    <w:rsid w:val="009D1ACD"/>
    <w:rsid w:val="009D1B83"/>
    <w:rsid w:val="009D25B1"/>
    <w:rsid w:val="009D261B"/>
    <w:rsid w:val="009D2EE9"/>
    <w:rsid w:val="009D366A"/>
    <w:rsid w:val="009D37DE"/>
    <w:rsid w:val="009D4184"/>
    <w:rsid w:val="009D465C"/>
    <w:rsid w:val="009D5A25"/>
    <w:rsid w:val="009D5CFB"/>
    <w:rsid w:val="009D6634"/>
    <w:rsid w:val="009D6E82"/>
    <w:rsid w:val="009E04DE"/>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5C52"/>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709"/>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71A"/>
    <w:rsid w:val="00A30E82"/>
    <w:rsid w:val="00A30FAB"/>
    <w:rsid w:val="00A31A03"/>
    <w:rsid w:val="00A31AA6"/>
    <w:rsid w:val="00A31C6C"/>
    <w:rsid w:val="00A3225A"/>
    <w:rsid w:val="00A325F8"/>
    <w:rsid w:val="00A3306A"/>
    <w:rsid w:val="00A33447"/>
    <w:rsid w:val="00A35AFF"/>
    <w:rsid w:val="00A35E6F"/>
    <w:rsid w:val="00A35EE2"/>
    <w:rsid w:val="00A35FC0"/>
    <w:rsid w:val="00A36793"/>
    <w:rsid w:val="00A36F10"/>
    <w:rsid w:val="00A371B5"/>
    <w:rsid w:val="00A37426"/>
    <w:rsid w:val="00A37508"/>
    <w:rsid w:val="00A37BA7"/>
    <w:rsid w:val="00A40041"/>
    <w:rsid w:val="00A41013"/>
    <w:rsid w:val="00A41BB4"/>
    <w:rsid w:val="00A41F05"/>
    <w:rsid w:val="00A42067"/>
    <w:rsid w:val="00A426B4"/>
    <w:rsid w:val="00A4288F"/>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1DF"/>
    <w:rsid w:val="00A632A6"/>
    <w:rsid w:val="00A635CB"/>
    <w:rsid w:val="00A635E6"/>
    <w:rsid w:val="00A64D01"/>
    <w:rsid w:val="00A65092"/>
    <w:rsid w:val="00A66261"/>
    <w:rsid w:val="00A66380"/>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1F6"/>
    <w:rsid w:val="00A75679"/>
    <w:rsid w:val="00A7584E"/>
    <w:rsid w:val="00A75969"/>
    <w:rsid w:val="00A75B1D"/>
    <w:rsid w:val="00A75B71"/>
    <w:rsid w:val="00A760A5"/>
    <w:rsid w:val="00A76268"/>
    <w:rsid w:val="00A76A37"/>
    <w:rsid w:val="00A80BA0"/>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F2A"/>
    <w:rsid w:val="00AA507B"/>
    <w:rsid w:val="00AA57E8"/>
    <w:rsid w:val="00AA69DA"/>
    <w:rsid w:val="00AA6BE0"/>
    <w:rsid w:val="00AA6EFE"/>
    <w:rsid w:val="00AA73BC"/>
    <w:rsid w:val="00AA750F"/>
    <w:rsid w:val="00AA7A3B"/>
    <w:rsid w:val="00AA7AD7"/>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AC"/>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93"/>
    <w:rsid w:val="00AC54E3"/>
    <w:rsid w:val="00AC5EF3"/>
    <w:rsid w:val="00AC6430"/>
    <w:rsid w:val="00AC6F09"/>
    <w:rsid w:val="00AC75F7"/>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0C4"/>
    <w:rsid w:val="00AE05F7"/>
    <w:rsid w:val="00AE162F"/>
    <w:rsid w:val="00AE1E6D"/>
    <w:rsid w:val="00AE1F0F"/>
    <w:rsid w:val="00AE25B5"/>
    <w:rsid w:val="00AE25B7"/>
    <w:rsid w:val="00AE2E26"/>
    <w:rsid w:val="00AE335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2A34"/>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848"/>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63F"/>
    <w:rsid w:val="00B11DAB"/>
    <w:rsid w:val="00B1213C"/>
    <w:rsid w:val="00B12CE2"/>
    <w:rsid w:val="00B1346B"/>
    <w:rsid w:val="00B13DA9"/>
    <w:rsid w:val="00B13ECA"/>
    <w:rsid w:val="00B14091"/>
    <w:rsid w:val="00B1542F"/>
    <w:rsid w:val="00B15B77"/>
    <w:rsid w:val="00B15FC7"/>
    <w:rsid w:val="00B164DF"/>
    <w:rsid w:val="00B16CC9"/>
    <w:rsid w:val="00B1736E"/>
    <w:rsid w:val="00B1774F"/>
    <w:rsid w:val="00B20527"/>
    <w:rsid w:val="00B20586"/>
    <w:rsid w:val="00B206FB"/>
    <w:rsid w:val="00B20E23"/>
    <w:rsid w:val="00B212FF"/>
    <w:rsid w:val="00B21704"/>
    <w:rsid w:val="00B21AAA"/>
    <w:rsid w:val="00B220D6"/>
    <w:rsid w:val="00B22C13"/>
    <w:rsid w:val="00B22D06"/>
    <w:rsid w:val="00B22D1D"/>
    <w:rsid w:val="00B23AF4"/>
    <w:rsid w:val="00B23D95"/>
    <w:rsid w:val="00B23EE8"/>
    <w:rsid w:val="00B245E5"/>
    <w:rsid w:val="00B245FA"/>
    <w:rsid w:val="00B24F55"/>
    <w:rsid w:val="00B254B0"/>
    <w:rsid w:val="00B255EB"/>
    <w:rsid w:val="00B255F4"/>
    <w:rsid w:val="00B2598A"/>
    <w:rsid w:val="00B25F9F"/>
    <w:rsid w:val="00B25FDE"/>
    <w:rsid w:val="00B270C7"/>
    <w:rsid w:val="00B27547"/>
    <w:rsid w:val="00B301B6"/>
    <w:rsid w:val="00B302BA"/>
    <w:rsid w:val="00B30DF5"/>
    <w:rsid w:val="00B30F1D"/>
    <w:rsid w:val="00B31041"/>
    <w:rsid w:val="00B311C6"/>
    <w:rsid w:val="00B313DA"/>
    <w:rsid w:val="00B32064"/>
    <w:rsid w:val="00B3248E"/>
    <w:rsid w:val="00B32DFA"/>
    <w:rsid w:val="00B33037"/>
    <w:rsid w:val="00B338A6"/>
    <w:rsid w:val="00B33C85"/>
    <w:rsid w:val="00B33E9D"/>
    <w:rsid w:val="00B34BEF"/>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60F0"/>
    <w:rsid w:val="00B46459"/>
    <w:rsid w:val="00B47051"/>
    <w:rsid w:val="00B4756B"/>
    <w:rsid w:val="00B47781"/>
    <w:rsid w:val="00B4781E"/>
    <w:rsid w:val="00B47A41"/>
    <w:rsid w:val="00B500CB"/>
    <w:rsid w:val="00B50331"/>
    <w:rsid w:val="00B507D1"/>
    <w:rsid w:val="00B5097C"/>
    <w:rsid w:val="00B50F08"/>
    <w:rsid w:val="00B50F3E"/>
    <w:rsid w:val="00B51675"/>
    <w:rsid w:val="00B51950"/>
    <w:rsid w:val="00B5195F"/>
    <w:rsid w:val="00B52523"/>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7BA"/>
    <w:rsid w:val="00B56A42"/>
    <w:rsid w:val="00B56BC8"/>
    <w:rsid w:val="00B5760B"/>
    <w:rsid w:val="00B57911"/>
    <w:rsid w:val="00B57A26"/>
    <w:rsid w:val="00B57C24"/>
    <w:rsid w:val="00B57C85"/>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25D"/>
    <w:rsid w:val="00B66DE2"/>
    <w:rsid w:val="00B67BFF"/>
    <w:rsid w:val="00B70051"/>
    <w:rsid w:val="00B70187"/>
    <w:rsid w:val="00B70407"/>
    <w:rsid w:val="00B70810"/>
    <w:rsid w:val="00B714DE"/>
    <w:rsid w:val="00B71589"/>
    <w:rsid w:val="00B71A81"/>
    <w:rsid w:val="00B71AE7"/>
    <w:rsid w:val="00B71D5D"/>
    <w:rsid w:val="00B71DD4"/>
    <w:rsid w:val="00B724C6"/>
    <w:rsid w:val="00B72A08"/>
    <w:rsid w:val="00B72A62"/>
    <w:rsid w:val="00B735B4"/>
    <w:rsid w:val="00B74A2D"/>
    <w:rsid w:val="00B75289"/>
    <w:rsid w:val="00B7545E"/>
    <w:rsid w:val="00B75611"/>
    <w:rsid w:val="00B7574C"/>
    <w:rsid w:val="00B7596F"/>
    <w:rsid w:val="00B75FBF"/>
    <w:rsid w:val="00B767F1"/>
    <w:rsid w:val="00B77970"/>
    <w:rsid w:val="00B77C71"/>
    <w:rsid w:val="00B77CD2"/>
    <w:rsid w:val="00B804CD"/>
    <w:rsid w:val="00B80992"/>
    <w:rsid w:val="00B81D32"/>
    <w:rsid w:val="00B824AA"/>
    <w:rsid w:val="00B83255"/>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1CE"/>
    <w:rsid w:val="00B9372D"/>
    <w:rsid w:val="00B940F0"/>
    <w:rsid w:val="00B94CD2"/>
    <w:rsid w:val="00B951B9"/>
    <w:rsid w:val="00B95252"/>
    <w:rsid w:val="00B95ABC"/>
    <w:rsid w:val="00B95C12"/>
    <w:rsid w:val="00B95C6F"/>
    <w:rsid w:val="00B963B3"/>
    <w:rsid w:val="00B965E6"/>
    <w:rsid w:val="00B96811"/>
    <w:rsid w:val="00B969CB"/>
    <w:rsid w:val="00B96BED"/>
    <w:rsid w:val="00B97303"/>
    <w:rsid w:val="00B9765B"/>
    <w:rsid w:val="00BA0742"/>
    <w:rsid w:val="00BA1C4D"/>
    <w:rsid w:val="00BA254D"/>
    <w:rsid w:val="00BA2630"/>
    <w:rsid w:val="00BA2776"/>
    <w:rsid w:val="00BA2D56"/>
    <w:rsid w:val="00BA3070"/>
    <w:rsid w:val="00BA38A1"/>
    <w:rsid w:val="00BA3AAD"/>
    <w:rsid w:val="00BA3F68"/>
    <w:rsid w:val="00BA412B"/>
    <w:rsid w:val="00BA41BD"/>
    <w:rsid w:val="00BA4735"/>
    <w:rsid w:val="00BA47F0"/>
    <w:rsid w:val="00BA56F1"/>
    <w:rsid w:val="00BA594C"/>
    <w:rsid w:val="00BA6285"/>
    <w:rsid w:val="00BA69B4"/>
    <w:rsid w:val="00BA7157"/>
    <w:rsid w:val="00BA771F"/>
    <w:rsid w:val="00BB04B0"/>
    <w:rsid w:val="00BB1333"/>
    <w:rsid w:val="00BB2BA3"/>
    <w:rsid w:val="00BB2F87"/>
    <w:rsid w:val="00BB30AC"/>
    <w:rsid w:val="00BB4040"/>
    <w:rsid w:val="00BB43B1"/>
    <w:rsid w:val="00BB4676"/>
    <w:rsid w:val="00BB52AC"/>
    <w:rsid w:val="00BB569F"/>
    <w:rsid w:val="00BB578C"/>
    <w:rsid w:val="00BB5BCF"/>
    <w:rsid w:val="00BB61C0"/>
    <w:rsid w:val="00BB64A6"/>
    <w:rsid w:val="00BB67A7"/>
    <w:rsid w:val="00BB73D1"/>
    <w:rsid w:val="00BB75FF"/>
    <w:rsid w:val="00BB77C4"/>
    <w:rsid w:val="00BC0023"/>
    <w:rsid w:val="00BC049D"/>
    <w:rsid w:val="00BC088F"/>
    <w:rsid w:val="00BC0952"/>
    <w:rsid w:val="00BC116D"/>
    <w:rsid w:val="00BC192B"/>
    <w:rsid w:val="00BC1AD6"/>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0B"/>
    <w:rsid w:val="00BD6C81"/>
    <w:rsid w:val="00BE129C"/>
    <w:rsid w:val="00BE1AD5"/>
    <w:rsid w:val="00BE20F9"/>
    <w:rsid w:val="00BE21C2"/>
    <w:rsid w:val="00BE2D5A"/>
    <w:rsid w:val="00BE3ED4"/>
    <w:rsid w:val="00BE3FFA"/>
    <w:rsid w:val="00BE4798"/>
    <w:rsid w:val="00BE4819"/>
    <w:rsid w:val="00BE4F29"/>
    <w:rsid w:val="00BE5793"/>
    <w:rsid w:val="00BE664E"/>
    <w:rsid w:val="00BE66E3"/>
    <w:rsid w:val="00BE6866"/>
    <w:rsid w:val="00BE6FD6"/>
    <w:rsid w:val="00BE7046"/>
    <w:rsid w:val="00BE78B8"/>
    <w:rsid w:val="00BE78D1"/>
    <w:rsid w:val="00BE794C"/>
    <w:rsid w:val="00BE7C71"/>
    <w:rsid w:val="00BE7F71"/>
    <w:rsid w:val="00BF07B1"/>
    <w:rsid w:val="00BF0846"/>
    <w:rsid w:val="00BF09B8"/>
    <w:rsid w:val="00BF0AC3"/>
    <w:rsid w:val="00BF0C6E"/>
    <w:rsid w:val="00BF0F5B"/>
    <w:rsid w:val="00BF12EF"/>
    <w:rsid w:val="00BF16E2"/>
    <w:rsid w:val="00BF180D"/>
    <w:rsid w:val="00BF1A03"/>
    <w:rsid w:val="00BF1DAC"/>
    <w:rsid w:val="00BF2425"/>
    <w:rsid w:val="00BF28F4"/>
    <w:rsid w:val="00BF2A90"/>
    <w:rsid w:val="00BF2BAF"/>
    <w:rsid w:val="00BF2E63"/>
    <w:rsid w:val="00BF3772"/>
    <w:rsid w:val="00BF37E8"/>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0D76"/>
    <w:rsid w:val="00C01799"/>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07EE9"/>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8E8"/>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2F8"/>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8DB"/>
    <w:rsid w:val="00C449AF"/>
    <w:rsid w:val="00C45D1C"/>
    <w:rsid w:val="00C45DF0"/>
    <w:rsid w:val="00C47C36"/>
    <w:rsid w:val="00C47E58"/>
    <w:rsid w:val="00C50D6C"/>
    <w:rsid w:val="00C51210"/>
    <w:rsid w:val="00C51C81"/>
    <w:rsid w:val="00C52552"/>
    <w:rsid w:val="00C52EC3"/>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9C5"/>
    <w:rsid w:val="00C70C5C"/>
    <w:rsid w:val="00C70F09"/>
    <w:rsid w:val="00C71903"/>
    <w:rsid w:val="00C71E8C"/>
    <w:rsid w:val="00C721B4"/>
    <w:rsid w:val="00C72E91"/>
    <w:rsid w:val="00C73013"/>
    <w:rsid w:val="00C73159"/>
    <w:rsid w:val="00C7394E"/>
    <w:rsid w:val="00C749F4"/>
    <w:rsid w:val="00C74B30"/>
    <w:rsid w:val="00C74C95"/>
    <w:rsid w:val="00C7519C"/>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0DF"/>
    <w:rsid w:val="00C8268C"/>
    <w:rsid w:val="00C82900"/>
    <w:rsid w:val="00C82923"/>
    <w:rsid w:val="00C8311A"/>
    <w:rsid w:val="00C83BE4"/>
    <w:rsid w:val="00C83DDE"/>
    <w:rsid w:val="00C83E87"/>
    <w:rsid w:val="00C84138"/>
    <w:rsid w:val="00C84FC0"/>
    <w:rsid w:val="00C85089"/>
    <w:rsid w:val="00C864B7"/>
    <w:rsid w:val="00C86DA6"/>
    <w:rsid w:val="00C87118"/>
    <w:rsid w:val="00C901FD"/>
    <w:rsid w:val="00C91451"/>
    <w:rsid w:val="00C914BD"/>
    <w:rsid w:val="00C92A0F"/>
    <w:rsid w:val="00C92CEC"/>
    <w:rsid w:val="00C932B1"/>
    <w:rsid w:val="00C93583"/>
    <w:rsid w:val="00C94C7D"/>
    <w:rsid w:val="00C94F63"/>
    <w:rsid w:val="00C958A3"/>
    <w:rsid w:val="00C96020"/>
    <w:rsid w:val="00C968CD"/>
    <w:rsid w:val="00C96F91"/>
    <w:rsid w:val="00C9794A"/>
    <w:rsid w:val="00CA064A"/>
    <w:rsid w:val="00CA0B39"/>
    <w:rsid w:val="00CA12AE"/>
    <w:rsid w:val="00CA14C5"/>
    <w:rsid w:val="00CA17C2"/>
    <w:rsid w:val="00CA25E4"/>
    <w:rsid w:val="00CA27F5"/>
    <w:rsid w:val="00CA35DB"/>
    <w:rsid w:val="00CA425A"/>
    <w:rsid w:val="00CA4280"/>
    <w:rsid w:val="00CA4BB9"/>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2232"/>
    <w:rsid w:val="00CC2A00"/>
    <w:rsid w:val="00CC3060"/>
    <w:rsid w:val="00CC378E"/>
    <w:rsid w:val="00CC3923"/>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C21"/>
    <w:rsid w:val="00CD1E14"/>
    <w:rsid w:val="00CD264A"/>
    <w:rsid w:val="00CD2869"/>
    <w:rsid w:val="00CD3604"/>
    <w:rsid w:val="00CD38D3"/>
    <w:rsid w:val="00CD3C05"/>
    <w:rsid w:val="00CD3D69"/>
    <w:rsid w:val="00CD3EF7"/>
    <w:rsid w:val="00CD5240"/>
    <w:rsid w:val="00CD569F"/>
    <w:rsid w:val="00CD626E"/>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E7D3C"/>
    <w:rsid w:val="00CF00B4"/>
    <w:rsid w:val="00CF010C"/>
    <w:rsid w:val="00CF0724"/>
    <w:rsid w:val="00CF07BA"/>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51DB"/>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4D1"/>
    <w:rsid w:val="00D1070A"/>
    <w:rsid w:val="00D10FAD"/>
    <w:rsid w:val="00D110FA"/>
    <w:rsid w:val="00D11143"/>
    <w:rsid w:val="00D113B2"/>
    <w:rsid w:val="00D11CFB"/>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20534"/>
    <w:rsid w:val="00D205CC"/>
    <w:rsid w:val="00D20D94"/>
    <w:rsid w:val="00D217D6"/>
    <w:rsid w:val="00D21875"/>
    <w:rsid w:val="00D21A20"/>
    <w:rsid w:val="00D21F18"/>
    <w:rsid w:val="00D223F0"/>
    <w:rsid w:val="00D224A4"/>
    <w:rsid w:val="00D225CA"/>
    <w:rsid w:val="00D226AF"/>
    <w:rsid w:val="00D22E65"/>
    <w:rsid w:val="00D22E88"/>
    <w:rsid w:val="00D22F4A"/>
    <w:rsid w:val="00D236C1"/>
    <w:rsid w:val="00D237A1"/>
    <w:rsid w:val="00D23F5B"/>
    <w:rsid w:val="00D23FE2"/>
    <w:rsid w:val="00D25908"/>
    <w:rsid w:val="00D2625B"/>
    <w:rsid w:val="00D2632F"/>
    <w:rsid w:val="00D26D75"/>
    <w:rsid w:val="00D276AE"/>
    <w:rsid w:val="00D276C5"/>
    <w:rsid w:val="00D277AF"/>
    <w:rsid w:val="00D31025"/>
    <w:rsid w:val="00D311F2"/>
    <w:rsid w:val="00D31463"/>
    <w:rsid w:val="00D32190"/>
    <w:rsid w:val="00D322BB"/>
    <w:rsid w:val="00D325D8"/>
    <w:rsid w:val="00D32A1B"/>
    <w:rsid w:val="00D32ADA"/>
    <w:rsid w:val="00D33C09"/>
    <w:rsid w:val="00D33D87"/>
    <w:rsid w:val="00D33E7B"/>
    <w:rsid w:val="00D341EC"/>
    <w:rsid w:val="00D34C8C"/>
    <w:rsid w:val="00D3531C"/>
    <w:rsid w:val="00D3719C"/>
    <w:rsid w:val="00D37435"/>
    <w:rsid w:val="00D3750C"/>
    <w:rsid w:val="00D37AB2"/>
    <w:rsid w:val="00D37E51"/>
    <w:rsid w:val="00D40128"/>
    <w:rsid w:val="00D408BD"/>
    <w:rsid w:val="00D41030"/>
    <w:rsid w:val="00D41AAE"/>
    <w:rsid w:val="00D41AEB"/>
    <w:rsid w:val="00D42F93"/>
    <w:rsid w:val="00D42FDC"/>
    <w:rsid w:val="00D44255"/>
    <w:rsid w:val="00D446E3"/>
    <w:rsid w:val="00D45822"/>
    <w:rsid w:val="00D45E7D"/>
    <w:rsid w:val="00D4647F"/>
    <w:rsid w:val="00D46B5E"/>
    <w:rsid w:val="00D4744B"/>
    <w:rsid w:val="00D477F7"/>
    <w:rsid w:val="00D50341"/>
    <w:rsid w:val="00D5052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3EC"/>
    <w:rsid w:val="00D55593"/>
    <w:rsid w:val="00D55A12"/>
    <w:rsid w:val="00D55C77"/>
    <w:rsid w:val="00D55CE8"/>
    <w:rsid w:val="00D55DC7"/>
    <w:rsid w:val="00D55DE1"/>
    <w:rsid w:val="00D560D5"/>
    <w:rsid w:val="00D56844"/>
    <w:rsid w:val="00D6033D"/>
    <w:rsid w:val="00D61CBA"/>
    <w:rsid w:val="00D61D58"/>
    <w:rsid w:val="00D61EC2"/>
    <w:rsid w:val="00D627B9"/>
    <w:rsid w:val="00D62C1A"/>
    <w:rsid w:val="00D62E59"/>
    <w:rsid w:val="00D6333D"/>
    <w:rsid w:val="00D63C40"/>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6B78"/>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416E"/>
    <w:rsid w:val="00D844AE"/>
    <w:rsid w:val="00D84746"/>
    <w:rsid w:val="00D8523F"/>
    <w:rsid w:val="00D85414"/>
    <w:rsid w:val="00D85E84"/>
    <w:rsid w:val="00D862DE"/>
    <w:rsid w:val="00D866D1"/>
    <w:rsid w:val="00D86842"/>
    <w:rsid w:val="00D90100"/>
    <w:rsid w:val="00D918C3"/>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419"/>
    <w:rsid w:val="00DA7AF6"/>
    <w:rsid w:val="00DA7FE8"/>
    <w:rsid w:val="00DB02C2"/>
    <w:rsid w:val="00DB2703"/>
    <w:rsid w:val="00DB29B1"/>
    <w:rsid w:val="00DB2D38"/>
    <w:rsid w:val="00DB31EC"/>
    <w:rsid w:val="00DB3BA4"/>
    <w:rsid w:val="00DB4EE6"/>
    <w:rsid w:val="00DB4F9E"/>
    <w:rsid w:val="00DB4FEB"/>
    <w:rsid w:val="00DB501D"/>
    <w:rsid w:val="00DB569D"/>
    <w:rsid w:val="00DB7380"/>
    <w:rsid w:val="00DB7455"/>
    <w:rsid w:val="00DB7A08"/>
    <w:rsid w:val="00DB7CB0"/>
    <w:rsid w:val="00DB7F0B"/>
    <w:rsid w:val="00DC035A"/>
    <w:rsid w:val="00DC0666"/>
    <w:rsid w:val="00DC06D9"/>
    <w:rsid w:val="00DC0A56"/>
    <w:rsid w:val="00DC0CCE"/>
    <w:rsid w:val="00DC0D4C"/>
    <w:rsid w:val="00DC111B"/>
    <w:rsid w:val="00DC17B5"/>
    <w:rsid w:val="00DC17DA"/>
    <w:rsid w:val="00DC1B10"/>
    <w:rsid w:val="00DC2105"/>
    <w:rsid w:val="00DC2E33"/>
    <w:rsid w:val="00DC33F6"/>
    <w:rsid w:val="00DC4B15"/>
    <w:rsid w:val="00DC5092"/>
    <w:rsid w:val="00DC5645"/>
    <w:rsid w:val="00DC566D"/>
    <w:rsid w:val="00DC59B8"/>
    <w:rsid w:val="00DC5CDA"/>
    <w:rsid w:val="00DC64A4"/>
    <w:rsid w:val="00DC70AB"/>
    <w:rsid w:val="00DC70C1"/>
    <w:rsid w:val="00DC7DA8"/>
    <w:rsid w:val="00DC7F66"/>
    <w:rsid w:val="00DD0131"/>
    <w:rsid w:val="00DD02FB"/>
    <w:rsid w:val="00DD087F"/>
    <w:rsid w:val="00DD095A"/>
    <w:rsid w:val="00DD0C60"/>
    <w:rsid w:val="00DD18FC"/>
    <w:rsid w:val="00DD2B83"/>
    <w:rsid w:val="00DD3DF7"/>
    <w:rsid w:val="00DD4A2B"/>
    <w:rsid w:val="00DD4A9B"/>
    <w:rsid w:val="00DD61D7"/>
    <w:rsid w:val="00DD664C"/>
    <w:rsid w:val="00DD68D3"/>
    <w:rsid w:val="00DD6F03"/>
    <w:rsid w:val="00DD748A"/>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5D8F"/>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865"/>
    <w:rsid w:val="00DF6ABC"/>
    <w:rsid w:val="00DF6B58"/>
    <w:rsid w:val="00DF6D5F"/>
    <w:rsid w:val="00DF6DAA"/>
    <w:rsid w:val="00DF725A"/>
    <w:rsid w:val="00DF74B6"/>
    <w:rsid w:val="00DF7611"/>
    <w:rsid w:val="00DF77E1"/>
    <w:rsid w:val="00DF7973"/>
    <w:rsid w:val="00E00086"/>
    <w:rsid w:val="00E00108"/>
    <w:rsid w:val="00E01A80"/>
    <w:rsid w:val="00E01E3C"/>
    <w:rsid w:val="00E01E8B"/>
    <w:rsid w:val="00E020CA"/>
    <w:rsid w:val="00E02570"/>
    <w:rsid w:val="00E02F52"/>
    <w:rsid w:val="00E03332"/>
    <w:rsid w:val="00E03F76"/>
    <w:rsid w:val="00E04707"/>
    <w:rsid w:val="00E0484C"/>
    <w:rsid w:val="00E04C49"/>
    <w:rsid w:val="00E057EE"/>
    <w:rsid w:val="00E0685E"/>
    <w:rsid w:val="00E068DF"/>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2F5C"/>
    <w:rsid w:val="00E13662"/>
    <w:rsid w:val="00E13B00"/>
    <w:rsid w:val="00E13DD5"/>
    <w:rsid w:val="00E13E7E"/>
    <w:rsid w:val="00E1428F"/>
    <w:rsid w:val="00E142C3"/>
    <w:rsid w:val="00E14368"/>
    <w:rsid w:val="00E14F65"/>
    <w:rsid w:val="00E1527D"/>
    <w:rsid w:val="00E155EA"/>
    <w:rsid w:val="00E1661F"/>
    <w:rsid w:val="00E168A4"/>
    <w:rsid w:val="00E17904"/>
    <w:rsid w:val="00E20093"/>
    <w:rsid w:val="00E207CE"/>
    <w:rsid w:val="00E20B3D"/>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7DE"/>
    <w:rsid w:val="00E309D8"/>
    <w:rsid w:val="00E309F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3CC"/>
    <w:rsid w:val="00E42E97"/>
    <w:rsid w:val="00E4321F"/>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4FA8"/>
    <w:rsid w:val="00E55F41"/>
    <w:rsid w:val="00E570CE"/>
    <w:rsid w:val="00E572C0"/>
    <w:rsid w:val="00E573F2"/>
    <w:rsid w:val="00E57557"/>
    <w:rsid w:val="00E57E43"/>
    <w:rsid w:val="00E6092C"/>
    <w:rsid w:val="00E60993"/>
    <w:rsid w:val="00E62C1E"/>
    <w:rsid w:val="00E62F1F"/>
    <w:rsid w:val="00E63652"/>
    <w:rsid w:val="00E6647B"/>
    <w:rsid w:val="00E66778"/>
    <w:rsid w:val="00E6739C"/>
    <w:rsid w:val="00E67583"/>
    <w:rsid w:val="00E67640"/>
    <w:rsid w:val="00E67681"/>
    <w:rsid w:val="00E67AE1"/>
    <w:rsid w:val="00E67E6B"/>
    <w:rsid w:val="00E67F45"/>
    <w:rsid w:val="00E706C8"/>
    <w:rsid w:val="00E714B2"/>
    <w:rsid w:val="00E73692"/>
    <w:rsid w:val="00E736B7"/>
    <w:rsid w:val="00E74199"/>
    <w:rsid w:val="00E74353"/>
    <w:rsid w:val="00E74E32"/>
    <w:rsid w:val="00E754DA"/>
    <w:rsid w:val="00E75CCB"/>
    <w:rsid w:val="00E75D20"/>
    <w:rsid w:val="00E76198"/>
    <w:rsid w:val="00E765C8"/>
    <w:rsid w:val="00E772E1"/>
    <w:rsid w:val="00E77445"/>
    <w:rsid w:val="00E77469"/>
    <w:rsid w:val="00E77F0C"/>
    <w:rsid w:val="00E80633"/>
    <w:rsid w:val="00E80D40"/>
    <w:rsid w:val="00E80F8C"/>
    <w:rsid w:val="00E81BA7"/>
    <w:rsid w:val="00E81CC0"/>
    <w:rsid w:val="00E81E2A"/>
    <w:rsid w:val="00E82137"/>
    <w:rsid w:val="00E82355"/>
    <w:rsid w:val="00E82697"/>
    <w:rsid w:val="00E833A4"/>
    <w:rsid w:val="00E8430D"/>
    <w:rsid w:val="00E84525"/>
    <w:rsid w:val="00E84588"/>
    <w:rsid w:val="00E84596"/>
    <w:rsid w:val="00E84C89"/>
    <w:rsid w:val="00E85269"/>
    <w:rsid w:val="00E8598E"/>
    <w:rsid w:val="00E86E20"/>
    <w:rsid w:val="00E86E8E"/>
    <w:rsid w:val="00E8727A"/>
    <w:rsid w:val="00E8743F"/>
    <w:rsid w:val="00E87A44"/>
    <w:rsid w:val="00E90196"/>
    <w:rsid w:val="00E90224"/>
    <w:rsid w:val="00E908E3"/>
    <w:rsid w:val="00E90FB5"/>
    <w:rsid w:val="00E913D2"/>
    <w:rsid w:val="00E91982"/>
    <w:rsid w:val="00E91D0E"/>
    <w:rsid w:val="00E92173"/>
    <w:rsid w:val="00E92497"/>
    <w:rsid w:val="00E92878"/>
    <w:rsid w:val="00E9294D"/>
    <w:rsid w:val="00E933C6"/>
    <w:rsid w:val="00E935D8"/>
    <w:rsid w:val="00E93A31"/>
    <w:rsid w:val="00E9500B"/>
    <w:rsid w:val="00E95137"/>
    <w:rsid w:val="00E95510"/>
    <w:rsid w:val="00E9595E"/>
    <w:rsid w:val="00E964F3"/>
    <w:rsid w:val="00E96DBB"/>
    <w:rsid w:val="00E96F4A"/>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2529"/>
    <w:rsid w:val="00EB2EF8"/>
    <w:rsid w:val="00EB3840"/>
    <w:rsid w:val="00EB3D45"/>
    <w:rsid w:val="00EB3F66"/>
    <w:rsid w:val="00EB448D"/>
    <w:rsid w:val="00EB46DC"/>
    <w:rsid w:val="00EB4C2C"/>
    <w:rsid w:val="00EB5036"/>
    <w:rsid w:val="00EB5433"/>
    <w:rsid w:val="00EB5443"/>
    <w:rsid w:val="00EB6A69"/>
    <w:rsid w:val="00EB714C"/>
    <w:rsid w:val="00EB7396"/>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39F"/>
    <w:rsid w:val="00ED0BA4"/>
    <w:rsid w:val="00ED15E9"/>
    <w:rsid w:val="00ED2098"/>
    <w:rsid w:val="00ED2336"/>
    <w:rsid w:val="00ED2337"/>
    <w:rsid w:val="00ED2E67"/>
    <w:rsid w:val="00ED2FEE"/>
    <w:rsid w:val="00ED3185"/>
    <w:rsid w:val="00ED31EF"/>
    <w:rsid w:val="00ED32C8"/>
    <w:rsid w:val="00ED32F9"/>
    <w:rsid w:val="00ED3317"/>
    <w:rsid w:val="00ED3522"/>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29D7"/>
    <w:rsid w:val="00EE31C0"/>
    <w:rsid w:val="00EE335C"/>
    <w:rsid w:val="00EE3DC8"/>
    <w:rsid w:val="00EE44AF"/>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BA6"/>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792"/>
    <w:rsid w:val="00F15C3D"/>
    <w:rsid w:val="00F16045"/>
    <w:rsid w:val="00F162B5"/>
    <w:rsid w:val="00F165AB"/>
    <w:rsid w:val="00F167C0"/>
    <w:rsid w:val="00F16809"/>
    <w:rsid w:val="00F176F3"/>
    <w:rsid w:val="00F17D22"/>
    <w:rsid w:val="00F17F69"/>
    <w:rsid w:val="00F20476"/>
    <w:rsid w:val="00F21319"/>
    <w:rsid w:val="00F215F7"/>
    <w:rsid w:val="00F21887"/>
    <w:rsid w:val="00F22DCD"/>
    <w:rsid w:val="00F22E83"/>
    <w:rsid w:val="00F23840"/>
    <w:rsid w:val="00F2395B"/>
    <w:rsid w:val="00F241F6"/>
    <w:rsid w:val="00F24486"/>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A3C"/>
    <w:rsid w:val="00F41FF0"/>
    <w:rsid w:val="00F427DE"/>
    <w:rsid w:val="00F43421"/>
    <w:rsid w:val="00F4370F"/>
    <w:rsid w:val="00F4386E"/>
    <w:rsid w:val="00F447C9"/>
    <w:rsid w:val="00F44D4A"/>
    <w:rsid w:val="00F45680"/>
    <w:rsid w:val="00F45ED2"/>
    <w:rsid w:val="00F460C1"/>
    <w:rsid w:val="00F46225"/>
    <w:rsid w:val="00F46BEB"/>
    <w:rsid w:val="00F46D27"/>
    <w:rsid w:val="00F4746E"/>
    <w:rsid w:val="00F5025F"/>
    <w:rsid w:val="00F50AA8"/>
    <w:rsid w:val="00F51456"/>
    <w:rsid w:val="00F5194D"/>
    <w:rsid w:val="00F52923"/>
    <w:rsid w:val="00F54045"/>
    <w:rsid w:val="00F5472B"/>
    <w:rsid w:val="00F55267"/>
    <w:rsid w:val="00F554E6"/>
    <w:rsid w:val="00F55591"/>
    <w:rsid w:val="00F560C3"/>
    <w:rsid w:val="00F561F5"/>
    <w:rsid w:val="00F574B8"/>
    <w:rsid w:val="00F5755C"/>
    <w:rsid w:val="00F57882"/>
    <w:rsid w:val="00F6017A"/>
    <w:rsid w:val="00F601CC"/>
    <w:rsid w:val="00F602A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BAC"/>
    <w:rsid w:val="00F72213"/>
    <w:rsid w:val="00F7268E"/>
    <w:rsid w:val="00F7312B"/>
    <w:rsid w:val="00F731B0"/>
    <w:rsid w:val="00F73664"/>
    <w:rsid w:val="00F738CC"/>
    <w:rsid w:val="00F7395A"/>
    <w:rsid w:val="00F73BA6"/>
    <w:rsid w:val="00F74127"/>
    <w:rsid w:val="00F74565"/>
    <w:rsid w:val="00F748EB"/>
    <w:rsid w:val="00F74BAE"/>
    <w:rsid w:val="00F752BC"/>
    <w:rsid w:val="00F75751"/>
    <w:rsid w:val="00F75BA3"/>
    <w:rsid w:val="00F75E88"/>
    <w:rsid w:val="00F81437"/>
    <w:rsid w:val="00F815CC"/>
    <w:rsid w:val="00F826AB"/>
    <w:rsid w:val="00F8363D"/>
    <w:rsid w:val="00F8470C"/>
    <w:rsid w:val="00F847C2"/>
    <w:rsid w:val="00F85473"/>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C1"/>
    <w:rsid w:val="00F97A59"/>
    <w:rsid w:val="00F97B31"/>
    <w:rsid w:val="00F97FAD"/>
    <w:rsid w:val="00FA0532"/>
    <w:rsid w:val="00FA092E"/>
    <w:rsid w:val="00FA1AA2"/>
    <w:rsid w:val="00FA27EC"/>
    <w:rsid w:val="00FA2901"/>
    <w:rsid w:val="00FA38B7"/>
    <w:rsid w:val="00FA3E50"/>
    <w:rsid w:val="00FA4482"/>
    <w:rsid w:val="00FA59D4"/>
    <w:rsid w:val="00FA5D77"/>
    <w:rsid w:val="00FA6651"/>
    <w:rsid w:val="00FA67CA"/>
    <w:rsid w:val="00FA6C8A"/>
    <w:rsid w:val="00FA6D29"/>
    <w:rsid w:val="00FA7F1F"/>
    <w:rsid w:val="00FB0496"/>
    <w:rsid w:val="00FB0DBA"/>
    <w:rsid w:val="00FB0E63"/>
    <w:rsid w:val="00FB1171"/>
    <w:rsid w:val="00FB1492"/>
    <w:rsid w:val="00FB17C8"/>
    <w:rsid w:val="00FB1BEF"/>
    <w:rsid w:val="00FB2CDB"/>
    <w:rsid w:val="00FB37B1"/>
    <w:rsid w:val="00FB3D8D"/>
    <w:rsid w:val="00FB4F27"/>
    <w:rsid w:val="00FB5E7E"/>
    <w:rsid w:val="00FB602A"/>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3BF8"/>
    <w:rsid w:val="00FD40C8"/>
    <w:rsid w:val="00FD58B1"/>
    <w:rsid w:val="00FD6546"/>
    <w:rsid w:val="00FD6A91"/>
    <w:rsid w:val="00FE043F"/>
    <w:rsid w:val="00FE0B3C"/>
    <w:rsid w:val="00FE0BA2"/>
    <w:rsid w:val="00FE0F1A"/>
    <w:rsid w:val="00FE2304"/>
    <w:rsid w:val="00FE29D5"/>
    <w:rsid w:val="00FE316D"/>
    <w:rsid w:val="00FE45A8"/>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3E09"/>
    <w:rsid w:val="00FF4A0D"/>
    <w:rsid w:val="00FF4AA3"/>
    <w:rsid w:val="00FF4DA2"/>
    <w:rsid w:val="00FF4FAB"/>
    <w:rsid w:val="00FF6120"/>
    <w:rsid w:val="00FF6603"/>
    <w:rsid w:val="00FF769D"/>
    <w:rsid w:val="01690899"/>
    <w:rsid w:val="01FAE8CA"/>
    <w:rsid w:val="02687990"/>
    <w:rsid w:val="02DFB4FF"/>
    <w:rsid w:val="04F96BDD"/>
    <w:rsid w:val="056FD82C"/>
    <w:rsid w:val="058368B9"/>
    <w:rsid w:val="06659D81"/>
    <w:rsid w:val="074C0247"/>
    <w:rsid w:val="07700F5D"/>
    <w:rsid w:val="07D6D52F"/>
    <w:rsid w:val="07FA0888"/>
    <w:rsid w:val="09CE98CD"/>
    <w:rsid w:val="09F51555"/>
    <w:rsid w:val="0A1DBC4C"/>
    <w:rsid w:val="0A8EC21A"/>
    <w:rsid w:val="0AD39D17"/>
    <w:rsid w:val="0B995035"/>
    <w:rsid w:val="0C038946"/>
    <w:rsid w:val="0C2A927B"/>
    <w:rsid w:val="0D3AFC8F"/>
    <w:rsid w:val="0F4348F4"/>
    <w:rsid w:val="0FA3CA97"/>
    <w:rsid w:val="1043BDCF"/>
    <w:rsid w:val="10668972"/>
    <w:rsid w:val="108FA48F"/>
    <w:rsid w:val="109AA066"/>
    <w:rsid w:val="1370D9C0"/>
    <w:rsid w:val="15EE338B"/>
    <w:rsid w:val="165493BF"/>
    <w:rsid w:val="1735327C"/>
    <w:rsid w:val="185CCA5C"/>
    <w:rsid w:val="192DCE00"/>
    <w:rsid w:val="193DE2D9"/>
    <w:rsid w:val="1944FE34"/>
    <w:rsid w:val="198BD2A8"/>
    <w:rsid w:val="19E37325"/>
    <w:rsid w:val="1A38E027"/>
    <w:rsid w:val="1C08A39F"/>
    <w:rsid w:val="1C2FF19D"/>
    <w:rsid w:val="1CB1C8EE"/>
    <w:rsid w:val="1CE4DE5E"/>
    <w:rsid w:val="1D3745D1"/>
    <w:rsid w:val="1E077DA5"/>
    <w:rsid w:val="1E749BC9"/>
    <w:rsid w:val="1EB146AB"/>
    <w:rsid w:val="1F8EB292"/>
    <w:rsid w:val="21A7E3D3"/>
    <w:rsid w:val="2246F8EB"/>
    <w:rsid w:val="2282C547"/>
    <w:rsid w:val="22942D30"/>
    <w:rsid w:val="22BE36EF"/>
    <w:rsid w:val="239B9AF0"/>
    <w:rsid w:val="2567FA1A"/>
    <w:rsid w:val="256C1408"/>
    <w:rsid w:val="25FEEA61"/>
    <w:rsid w:val="27A19772"/>
    <w:rsid w:val="286CE104"/>
    <w:rsid w:val="28F75E1A"/>
    <w:rsid w:val="29749277"/>
    <w:rsid w:val="2A3DA05E"/>
    <w:rsid w:val="2A929DDE"/>
    <w:rsid w:val="2B01C3B7"/>
    <w:rsid w:val="2C41D062"/>
    <w:rsid w:val="2E6E37E5"/>
    <w:rsid w:val="2EFC7AD5"/>
    <w:rsid w:val="31A52050"/>
    <w:rsid w:val="320A55DD"/>
    <w:rsid w:val="32F97BC7"/>
    <w:rsid w:val="33CC914C"/>
    <w:rsid w:val="343B59F6"/>
    <w:rsid w:val="3450C36E"/>
    <w:rsid w:val="3453C48F"/>
    <w:rsid w:val="34A24633"/>
    <w:rsid w:val="35AF8AEF"/>
    <w:rsid w:val="3713FF1E"/>
    <w:rsid w:val="37F096A1"/>
    <w:rsid w:val="3950A692"/>
    <w:rsid w:val="399076C1"/>
    <w:rsid w:val="3A4D4C52"/>
    <w:rsid w:val="3AC009A6"/>
    <w:rsid w:val="3AE5BF6A"/>
    <w:rsid w:val="3BC599CA"/>
    <w:rsid w:val="3C86BA01"/>
    <w:rsid w:val="3CDBACB7"/>
    <w:rsid w:val="3E31615E"/>
    <w:rsid w:val="3E6CC927"/>
    <w:rsid w:val="3F13C553"/>
    <w:rsid w:val="40CBC354"/>
    <w:rsid w:val="411EB3A7"/>
    <w:rsid w:val="41EE75B9"/>
    <w:rsid w:val="4226B9C5"/>
    <w:rsid w:val="44197C82"/>
    <w:rsid w:val="46049C0D"/>
    <w:rsid w:val="467B793D"/>
    <w:rsid w:val="46BE5595"/>
    <w:rsid w:val="4A5677FA"/>
    <w:rsid w:val="4AA521BA"/>
    <w:rsid w:val="4AC765B4"/>
    <w:rsid w:val="4AFEDC5E"/>
    <w:rsid w:val="4B58DCD6"/>
    <w:rsid w:val="4BAF511E"/>
    <w:rsid w:val="4D2A2962"/>
    <w:rsid w:val="4D74F05F"/>
    <w:rsid w:val="4E28F1C7"/>
    <w:rsid w:val="4EB74C76"/>
    <w:rsid w:val="4F0DB379"/>
    <w:rsid w:val="502E3A5E"/>
    <w:rsid w:val="51657F70"/>
    <w:rsid w:val="51B72323"/>
    <w:rsid w:val="523B522C"/>
    <w:rsid w:val="528C26AA"/>
    <w:rsid w:val="53E3BFEA"/>
    <w:rsid w:val="543E800B"/>
    <w:rsid w:val="54F017BB"/>
    <w:rsid w:val="55120D54"/>
    <w:rsid w:val="553A7B41"/>
    <w:rsid w:val="557EDC5C"/>
    <w:rsid w:val="56B3DD6D"/>
    <w:rsid w:val="575E0998"/>
    <w:rsid w:val="5971D690"/>
    <w:rsid w:val="5B05F65D"/>
    <w:rsid w:val="5BB3B7DD"/>
    <w:rsid w:val="5D0C771C"/>
    <w:rsid w:val="5D65CB3A"/>
    <w:rsid w:val="5ED9871D"/>
    <w:rsid w:val="601AA77D"/>
    <w:rsid w:val="603B55F7"/>
    <w:rsid w:val="60461795"/>
    <w:rsid w:val="6075577E"/>
    <w:rsid w:val="623ACAF5"/>
    <w:rsid w:val="625AC29F"/>
    <w:rsid w:val="6281A8F6"/>
    <w:rsid w:val="64024333"/>
    <w:rsid w:val="650EA220"/>
    <w:rsid w:val="665CA63B"/>
    <w:rsid w:val="668DFFB9"/>
    <w:rsid w:val="6786AD86"/>
    <w:rsid w:val="68051D8A"/>
    <w:rsid w:val="682E1099"/>
    <w:rsid w:val="6A21C4DC"/>
    <w:rsid w:val="6A753161"/>
    <w:rsid w:val="6C10AE98"/>
    <w:rsid w:val="6DBA33A0"/>
    <w:rsid w:val="6FAA69F6"/>
    <w:rsid w:val="713534A8"/>
    <w:rsid w:val="725862C0"/>
    <w:rsid w:val="7429544B"/>
    <w:rsid w:val="754FF1EF"/>
    <w:rsid w:val="762C69C3"/>
    <w:rsid w:val="76B5757E"/>
    <w:rsid w:val="76EDF285"/>
    <w:rsid w:val="7860EAE4"/>
    <w:rsid w:val="794E6562"/>
    <w:rsid w:val="795AA103"/>
    <w:rsid w:val="79D9CAC4"/>
    <w:rsid w:val="79DF9B13"/>
    <w:rsid w:val="7C86154D"/>
    <w:rsid w:val="7ECEBB3B"/>
    <w:rsid w:val="7EF39826"/>
    <w:rsid w:val="7F8D73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3AAB"/>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character" w:customStyle="1" w:styleId="PrrafodelistaCar">
    <w:name w:val="Párrafo de lista Car"/>
    <w:aliases w:val="Colorful List - Accent 11 Car,Ha Car,List Paragraph1 Car,lp1 Car"/>
    <w:link w:val="Prrafodelista"/>
    <w:uiPriority w:val="99"/>
    <w:locked/>
    <w:rsid w:val="00DC59B8"/>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83255"/>
    <w:pPr>
      <w:widowControl/>
      <w:autoSpaceDE/>
      <w:autoSpaceDN/>
      <w:adjustRightInd/>
      <w:jc w:val="both"/>
    </w:pPr>
    <w:rPr>
      <w:rFonts w:ascii="Calibri" w:hAnsi="Calibri" w:cs="Times New Roman"/>
      <w:sz w:val="20"/>
      <w:szCs w:val="20"/>
      <w:vertAlign w:val="superscript"/>
    </w:rPr>
  </w:style>
  <w:style w:type="character" w:styleId="Mencinsinresolver">
    <w:name w:val="Unresolved Mention"/>
    <w:basedOn w:val="Fuentedeprrafopredeter"/>
    <w:uiPriority w:val="99"/>
    <w:semiHidden/>
    <w:unhideWhenUsed/>
    <w:rsid w:val="00B83255"/>
    <w:rPr>
      <w:color w:val="605E5C"/>
      <w:shd w:val="clear" w:color="auto" w:fill="E1DFDD"/>
    </w:rPr>
  </w:style>
  <w:style w:type="paragraph" w:customStyle="1" w:styleId="paragraph">
    <w:name w:val="paragraph"/>
    <w:basedOn w:val="Normal"/>
    <w:rsid w:val="001A04F9"/>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1A04F9"/>
  </w:style>
  <w:style w:type="character" w:customStyle="1" w:styleId="eop">
    <w:name w:val="eop"/>
    <w:basedOn w:val="Fuentedeprrafopredeter"/>
    <w:rsid w:val="001A04F9"/>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3198">
      <w:bodyDiv w:val="1"/>
      <w:marLeft w:val="0"/>
      <w:marRight w:val="0"/>
      <w:marTop w:val="0"/>
      <w:marBottom w:val="0"/>
      <w:divBdr>
        <w:top w:val="none" w:sz="0" w:space="0" w:color="auto"/>
        <w:left w:val="none" w:sz="0" w:space="0" w:color="auto"/>
        <w:bottom w:val="none" w:sz="0" w:space="0" w:color="auto"/>
        <w:right w:val="none" w:sz="0" w:space="0" w:color="auto"/>
      </w:divBdr>
    </w:div>
    <w:div w:id="147524184">
      <w:bodyDiv w:val="1"/>
      <w:marLeft w:val="0"/>
      <w:marRight w:val="0"/>
      <w:marTop w:val="0"/>
      <w:marBottom w:val="0"/>
      <w:divBdr>
        <w:top w:val="none" w:sz="0" w:space="0" w:color="auto"/>
        <w:left w:val="none" w:sz="0" w:space="0" w:color="auto"/>
        <w:bottom w:val="none" w:sz="0" w:space="0" w:color="auto"/>
        <w:right w:val="none" w:sz="0" w:space="0" w:color="auto"/>
      </w:divBdr>
    </w:div>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234169338">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3653482">
      <w:bodyDiv w:val="1"/>
      <w:marLeft w:val="0"/>
      <w:marRight w:val="0"/>
      <w:marTop w:val="0"/>
      <w:marBottom w:val="0"/>
      <w:divBdr>
        <w:top w:val="none" w:sz="0" w:space="0" w:color="auto"/>
        <w:left w:val="none" w:sz="0" w:space="0" w:color="auto"/>
        <w:bottom w:val="none" w:sz="0" w:space="0" w:color="auto"/>
        <w:right w:val="none" w:sz="0" w:space="0" w:color="auto"/>
      </w:divBdr>
    </w:div>
    <w:div w:id="504445705">
      <w:bodyDiv w:val="1"/>
      <w:marLeft w:val="0"/>
      <w:marRight w:val="0"/>
      <w:marTop w:val="0"/>
      <w:marBottom w:val="0"/>
      <w:divBdr>
        <w:top w:val="none" w:sz="0" w:space="0" w:color="auto"/>
        <w:left w:val="none" w:sz="0" w:space="0" w:color="auto"/>
        <w:bottom w:val="none" w:sz="0" w:space="0" w:color="auto"/>
        <w:right w:val="none" w:sz="0" w:space="0" w:color="auto"/>
      </w:divBdr>
    </w:div>
    <w:div w:id="509831275">
      <w:bodyDiv w:val="1"/>
      <w:marLeft w:val="0"/>
      <w:marRight w:val="0"/>
      <w:marTop w:val="0"/>
      <w:marBottom w:val="0"/>
      <w:divBdr>
        <w:top w:val="none" w:sz="0" w:space="0" w:color="auto"/>
        <w:left w:val="none" w:sz="0" w:space="0" w:color="auto"/>
        <w:bottom w:val="none" w:sz="0" w:space="0" w:color="auto"/>
        <w:right w:val="none" w:sz="0" w:space="0" w:color="auto"/>
      </w:divBdr>
    </w:div>
    <w:div w:id="603150605">
      <w:bodyDiv w:val="1"/>
      <w:marLeft w:val="0"/>
      <w:marRight w:val="0"/>
      <w:marTop w:val="0"/>
      <w:marBottom w:val="0"/>
      <w:divBdr>
        <w:top w:val="none" w:sz="0" w:space="0" w:color="auto"/>
        <w:left w:val="none" w:sz="0" w:space="0" w:color="auto"/>
        <w:bottom w:val="none" w:sz="0" w:space="0" w:color="auto"/>
        <w:right w:val="none" w:sz="0" w:space="0" w:color="auto"/>
      </w:divBdr>
    </w:div>
    <w:div w:id="678771530">
      <w:bodyDiv w:val="1"/>
      <w:marLeft w:val="0"/>
      <w:marRight w:val="0"/>
      <w:marTop w:val="0"/>
      <w:marBottom w:val="0"/>
      <w:divBdr>
        <w:top w:val="none" w:sz="0" w:space="0" w:color="auto"/>
        <w:left w:val="none" w:sz="0" w:space="0" w:color="auto"/>
        <w:bottom w:val="none" w:sz="0" w:space="0" w:color="auto"/>
        <w:right w:val="none" w:sz="0" w:space="0" w:color="auto"/>
      </w:divBdr>
    </w:div>
    <w:div w:id="686634427">
      <w:bodyDiv w:val="1"/>
      <w:marLeft w:val="0"/>
      <w:marRight w:val="0"/>
      <w:marTop w:val="0"/>
      <w:marBottom w:val="0"/>
      <w:divBdr>
        <w:top w:val="none" w:sz="0" w:space="0" w:color="auto"/>
        <w:left w:val="none" w:sz="0" w:space="0" w:color="auto"/>
        <w:bottom w:val="none" w:sz="0" w:space="0" w:color="auto"/>
        <w:right w:val="none" w:sz="0" w:space="0" w:color="auto"/>
      </w:divBdr>
    </w:div>
    <w:div w:id="711540784">
      <w:bodyDiv w:val="1"/>
      <w:marLeft w:val="0"/>
      <w:marRight w:val="0"/>
      <w:marTop w:val="0"/>
      <w:marBottom w:val="0"/>
      <w:divBdr>
        <w:top w:val="none" w:sz="0" w:space="0" w:color="auto"/>
        <w:left w:val="none" w:sz="0" w:space="0" w:color="auto"/>
        <w:bottom w:val="none" w:sz="0" w:space="0" w:color="auto"/>
        <w:right w:val="none" w:sz="0" w:space="0" w:color="auto"/>
      </w:divBdr>
    </w:div>
    <w:div w:id="746919879">
      <w:bodyDiv w:val="1"/>
      <w:marLeft w:val="0"/>
      <w:marRight w:val="0"/>
      <w:marTop w:val="0"/>
      <w:marBottom w:val="0"/>
      <w:divBdr>
        <w:top w:val="none" w:sz="0" w:space="0" w:color="auto"/>
        <w:left w:val="none" w:sz="0" w:space="0" w:color="auto"/>
        <w:bottom w:val="none" w:sz="0" w:space="0" w:color="auto"/>
        <w:right w:val="none" w:sz="0" w:space="0" w:color="auto"/>
      </w:divBdr>
    </w:div>
    <w:div w:id="760836074">
      <w:bodyDiv w:val="1"/>
      <w:marLeft w:val="0"/>
      <w:marRight w:val="0"/>
      <w:marTop w:val="0"/>
      <w:marBottom w:val="0"/>
      <w:divBdr>
        <w:top w:val="none" w:sz="0" w:space="0" w:color="auto"/>
        <w:left w:val="none" w:sz="0" w:space="0" w:color="auto"/>
        <w:bottom w:val="none" w:sz="0" w:space="0" w:color="auto"/>
        <w:right w:val="none" w:sz="0" w:space="0" w:color="auto"/>
      </w:divBdr>
    </w:div>
    <w:div w:id="912741869">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23704479">
      <w:bodyDiv w:val="1"/>
      <w:marLeft w:val="0"/>
      <w:marRight w:val="0"/>
      <w:marTop w:val="0"/>
      <w:marBottom w:val="0"/>
      <w:divBdr>
        <w:top w:val="none" w:sz="0" w:space="0" w:color="auto"/>
        <w:left w:val="none" w:sz="0" w:space="0" w:color="auto"/>
        <w:bottom w:val="none" w:sz="0" w:space="0" w:color="auto"/>
        <w:right w:val="none" w:sz="0" w:space="0" w:color="auto"/>
      </w:divBdr>
    </w:div>
    <w:div w:id="1052341122">
      <w:bodyDiv w:val="1"/>
      <w:marLeft w:val="0"/>
      <w:marRight w:val="0"/>
      <w:marTop w:val="0"/>
      <w:marBottom w:val="0"/>
      <w:divBdr>
        <w:top w:val="none" w:sz="0" w:space="0" w:color="auto"/>
        <w:left w:val="none" w:sz="0" w:space="0" w:color="auto"/>
        <w:bottom w:val="none" w:sz="0" w:space="0" w:color="auto"/>
        <w:right w:val="none" w:sz="0" w:space="0" w:color="auto"/>
      </w:divBdr>
    </w:div>
    <w:div w:id="1054309268">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09494568">
      <w:bodyDiv w:val="1"/>
      <w:marLeft w:val="0"/>
      <w:marRight w:val="0"/>
      <w:marTop w:val="0"/>
      <w:marBottom w:val="0"/>
      <w:divBdr>
        <w:top w:val="none" w:sz="0" w:space="0" w:color="auto"/>
        <w:left w:val="none" w:sz="0" w:space="0" w:color="auto"/>
        <w:bottom w:val="none" w:sz="0" w:space="0" w:color="auto"/>
        <w:right w:val="none" w:sz="0" w:space="0" w:color="auto"/>
      </w:divBdr>
    </w:div>
    <w:div w:id="1235050937">
      <w:bodyDiv w:val="1"/>
      <w:marLeft w:val="0"/>
      <w:marRight w:val="0"/>
      <w:marTop w:val="0"/>
      <w:marBottom w:val="0"/>
      <w:divBdr>
        <w:top w:val="none" w:sz="0" w:space="0" w:color="auto"/>
        <w:left w:val="none" w:sz="0" w:space="0" w:color="auto"/>
        <w:bottom w:val="none" w:sz="0" w:space="0" w:color="auto"/>
        <w:right w:val="none" w:sz="0" w:space="0" w:color="auto"/>
      </w:divBdr>
    </w:div>
    <w:div w:id="126399320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24360596">
      <w:bodyDiv w:val="1"/>
      <w:marLeft w:val="0"/>
      <w:marRight w:val="0"/>
      <w:marTop w:val="0"/>
      <w:marBottom w:val="0"/>
      <w:divBdr>
        <w:top w:val="none" w:sz="0" w:space="0" w:color="auto"/>
        <w:left w:val="none" w:sz="0" w:space="0" w:color="auto"/>
        <w:bottom w:val="none" w:sz="0" w:space="0" w:color="auto"/>
        <w:right w:val="none" w:sz="0" w:space="0" w:color="auto"/>
      </w:divBdr>
    </w:div>
    <w:div w:id="1484161015">
      <w:bodyDiv w:val="1"/>
      <w:marLeft w:val="0"/>
      <w:marRight w:val="0"/>
      <w:marTop w:val="0"/>
      <w:marBottom w:val="0"/>
      <w:divBdr>
        <w:top w:val="none" w:sz="0" w:space="0" w:color="auto"/>
        <w:left w:val="none" w:sz="0" w:space="0" w:color="auto"/>
        <w:bottom w:val="none" w:sz="0" w:space="0" w:color="auto"/>
        <w:right w:val="none" w:sz="0" w:space="0" w:color="auto"/>
      </w:divBdr>
    </w:div>
    <w:div w:id="1498380451">
      <w:bodyDiv w:val="1"/>
      <w:marLeft w:val="0"/>
      <w:marRight w:val="0"/>
      <w:marTop w:val="0"/>
      <w:marBottom w:val="0"/>
      <w:divBdr>
        <w:top w:val="none" w:sz="0" w:space="0" w:color="auto"/>
        <w:left w:val="none" w:sz="0" w:space="0" w:color="auto"/>
        <w:bottom w:val="none" w:sz="0" w:space="0" w:color="auto"/>
        <w:right w:val="none" w:sz="0" w:space="0" w:color="auto"/>
      </w:divBdr>
    </w:div>
    <w:div w:id="1557624561">
      <w:bodyDiv w:val="1"/>
      <w:marLeft w:val="0"/>
      <w:marRight w:val="0"/>
      <w:marTop w:val="0"/>
      <w:marBottom w:val="0"/>
      <w:divBdr>
        <w:top w:val="none" w:sz="0" w:space="0" w:color="auto"/>
        <w:left w:val="none" w:sz="0" w:space="0" w:color="auto"/>
        <w:bottom w:val="none" w:sz="0" w:space="0" w:color="auto"/>
        <w:right w:val="none" w:sz="0" w:space="0" w:color="auto"/>
      </w:divBdr>
    </w:div>
    <w:div w:id="1637876623">
      <w:bodyDiv w:val="1"/>
      <w:marLeft w:val="0"/>
      <w:marRight w:val="0"/>
      <w:marTop w:val="0"/>
      <w:marBottom w:val="0"/>
      <w:divBdr>
        <w:top w:val="none" w:sz="0" w:space="0" w:color="auto"/>
        <w:left w:val="none" w:sz="0" w:space="0" w:color="auto"/>
        <w:bottom w:val="none" w:sz="0" w:space="0" w:color="auto"/>
        <w:right w:val="none" w:sz="0" w:space="0" w:color="auto"/>
      </w:divBdr>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886017850">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7632">
      <w:bodyDiv w:val="1"/>
      <w:marLeft w:val="0"/>
      <w:marRight w:val="0"/>
      <w:marTop w:val="0"/>
      <w:marBottom w:val="0"/>
      <w:divBdr>
        <w:top w:val="none" w:sz="0" w:space="0" w:color="auto"/>
        <w:left w:val="none" w:sz="0" w:space="0" w:color="auto"/>
        <w:bottom w:val="none" w:sz="0" w:space="0" w:color="auto"/>
        <w:right w:val="none" w:sz="0" w:space="0" w:color="auto"/>
      </w:divBdr>
    </w:div>
    <w:div w:id="20045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61424a2af660419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rteconstitucional.gov.co/relatoria/2020/T-053-2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1AA7C-64BD-494C-A2D6-71D7895C081B}">
  <ds:schemaRefs>
    <ds:schemaRef ds:uri="http://schemas.microsoft.com/sharepoint/v3/contenttype/forms"/>
  </ds:schemaRefs>
</ds:datastoreItem>
</file>

<file path=customXml/itemProps2.xml><?xml version="1.0" encoding="utf-8"?>
<ds:datastoreItem xmlns:ds="http://schemas.openxmlformats.org/officeDocument/2006/customXml" ds:itemID="{B75B28E1-4E51-455E-B76E-59AF999BB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B5867-4326-4113-82A5-E16EF9F3901C}">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8F4038C7-10F0-4DD3-B568-DDAA032A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1923</Words>
  <Characters>10577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17</cp:revision>
  <cp:lastPrinted>2018-01-25T14:22:00Z</cp:lastPrinted>
  <dcterms:created xsi:type="dcterms:W3CDTF">2023-02-16T15:20:00Z</dcterms:created>
  <dcterms:modified xsi:type="dcterms:W3CDTF">2023-04-28T16:37:00Z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