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CC8E8" w14:textId="77777777" w:rsidR="00C60313" w:rsidRPr="00C60313" w:rsidRDefault="00C60313" w:rsidP="00C6031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C6031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164581B" w14:textId="77777777" w:rsidR="00C60313" w:rsidRPr="00C60313" w:rsidRDefault="00C60313" w:rsidP="00C60313">
      <w:pPr>
        <w:jc w:val="both"/>
        <w:rPr>
          <w:rFonts w:ascii="Arial" w:hAnsi="Arial" w:cs="Arial"/>
          <w:lang w:val="es-419"/>
        </w:rPr>
      </w:pPr>
    </w:p>
    <w:p w14:paraId="284FFA02" w14:textId="7F8DA44B" w:rsidR="00C60313" w:rsidRPr="00C60313" w:rsidRDefault="00E72A91" w:rsidP="00C60313">
      <w:pPr>
        <w:jc w:val="both"/>
        <w:rPr>
          <w:rFonts w:ascii="Arial" w:hAnsi="Arial" w:cs="Arial"/>
          <w:lang w:val="es-419"/>
        </w:rPr>
      </w:pPr>
      <w:r w:rsidRPr="00C60313">
        <w:rPr>
          <w:rFonts w:ascii="Arial" w:hAnsi="Arial" w:cs="Arial"/>
          <w:lang w:val="es-419"/>
        </w:rPr>
        <w:t>Proceso:</w:t>
      </w:r>
      <w:r w:rsidRPr="00C60313">
        <w:rPr>
          <w:rFonts w:ascii="Arial" w:hAnsi="Arial" w:cs="Arial"/>
          <w:lang w:val="es-419"/>
        </w:rPr>
        <w:tab/>
      </w:r>
      <w:r w:rsidR="00C60313" w:rsidRPr="00C60313">
        <w:rPr>
          <w:rFonts w:ascii="Arial" w:hAnsi="Arial" w:cs="Arial"/>
          <w:lang w:val="es-419"/>
        </w:rPr>
        <w:tab/>
      </w:r>
      <w:r w:rsidRPr="00C60313">
        <w:rPr>
          <w:rFonts w:ascii="Arial" w:hAnsi="Arial" w:cs="Arial"/>
          <w:lang w:val="es-419"/>
        </w:rPr>
        <w:t xml:space="preserve">Acción de tutela </w:t>
      </w:r>
    </w:p>
    <w:p w14:paraId="1F36F665" w14:textId="53BAD973" w:rsidR="00C60313" w:rsidRPr="00C60313" w:rsidRDefault="00E72A91" w:rsidP="00C60313">
      <w:pPr>
        <w:jc w:val="both"/>
        <w:rPr>
          <w:rFonts w:ascii="Arial" w:hAnsi="Arial" w:cs="Arial"/>
          <w:lang w:val="es-419"/>
        </w:rPr>
      </w:pPr>
      <w:r w:rsidRPr="00C60313">
        <w:rPr>
          <w:rFonts w:ascii="Arial" w:hAnsi="Arial" w:cs="Arial"/>
          <w:lang w:val="es-419"/>
        </w:rPr>
        <w:t>Radicado:</w:t>
      </w:r>
      <w:r w:rsidRPr="00C60313">
        <w:rPr>
          <w:rFonts w:ascii="Arial" w:hAnsi="Arial" w:cs="Arial"/>
          <w:lang w:val="es-419"/>
        </w:rPr>
        <w:tab/>
      </w:r>
      <w:r w:rsidR="00C60313" w:rsidRPr="00C60313">
        <w:rPr>
          <w:rFonts w:ascii="Arial" w:hAnsi="Arial" w:cs="Arial"/>
          <w:lang w:val="es-419"/>
        </w:rPr>
        <w:tab/>
        <w:t>66001-31-03-004-2022-00514-01</w:t>
      </w:r>
    </w:p>
    <w:p w14:paraId="1A97481A" w14:textId="5717675D" w:rsidR="00C60313" w:rsidRPr="00C60313" w:rsidRDefault="00E72A91" w:rsidP="00C60313">
      <w:pPr>
        <w:jc w:val="both"/>
        <w:rPr>
          <w:rFonts w:ascii="Arial" w:hAnsi="Arial" w:cs="Arial"/>
          <w:lang w:val="es-419"/>
        </w:rPr>
      </w:pPr>
      <w:r w:rsidRPr="00C60313">
        <w:rPr>
          <w:rFonts w:ascii="Arial" w:hAnsi="Arial" w:cs="Arial"/>
          <w:lang w:val="es-419"/>
        </w:rPr>
        <w:t>Accionante:</w:t>
      </w:r>
      <w:r w:rsidRPr="00C60313">
        <w:rPr>
          <w:rFonts w:ascii="Arial" w:hAnsi="Arial" w:cs="Arial"/>
          <w:lang w:val="es-419"/>
        </w:rPr>
        <w:tab/>
      </w:r>
      <w:r w:rsidR="00C60313" w:rsidRPr="00C60313">
        <w:rPr>
          <w:rFonts w:ascii="Arial" w:hAnsi="Arial" w:cs="Arial"/>
          <w:lang w:val="es-419"/>
        </w:rPr>
        <w:tab/>
      </w:r>
      <w:r w:rsidRPr="00C60313">
        <w:rPr>
          <w:rFonts w:ascii="Arial" w:hAnsi="Arial" w:cs="Arial"/>
          <w:lang w:val="es-419"/>
        </w:rPr>
        <w:t>Efraín Gutiérrez Ocampo</w:t>
      </w:r>
    </w:p>
    <w:p w14:paraId="38B5C4E5" w14:textId="33C788ED" w:rsidR="00C60313" w:rsidRPr="00C60313" w:rsidRDefault="00E72A91" w:rsidP="00C60313">
      <w:pPr>
        <w:jc w:val="both"/>
        <w:rPr>
          <w:rFonts w:ascii="Arial" w:hAnsi="Arial" w:cs="Arial"/>
          <w:lang w:val="es-419"/>
        </w:rPr>
      </w:pPr>
      <w:r w:rsidRPr="00C60313">
        <w:rPr>
          <w:rFonts w:ascii="Arial" w:hAnsi="Arial" w:cs="Arial"/>
          <w:lang w:val="es-419"/>
        </w:rPr>
        <w:t>Accionado:</w:t>
      </w:r>
      <w:r w:rsidRPr="00C60313">
        <w:rPr>
          <w:rFonts w:ascii="Arial" w:hAnsi="Arial" w:cs="Arial"/>
          <w:lang w:val="es-419"/>
        </w:rPr>
        <w:tab/>
      </w:r>
      <w:r w:rsidR="00C60313" w:rsidRPr="00C60313">
        <w:rPr>
          <w:rFonts w:ascii="Arial" w:hAnsi="Arial" w:cs="Arial"/>
          <w:lang w:val="es-419"/>
        </w:rPr>
        <w:tab/>
      </w:r>
      <w:r w:rsidRPr="00C60313">
        <w:rPr>
          <w:rFonts w:ascii="Arial" w:hAnsi="Arial" w:cs="Arial"/>
          <w:lang w:val="es-419"/>
        </w:rPr>
        <w:t>Juzgado Sexto Civil Municipal de Pereira</w:t>
      </w:r>
    </w:p>
    <w:p w14:paraId="0194C5F9" w14:textId="5D8F11EE" w:rsidR="00C60313" w:rsidRPr="00C60313" w:rsidRDefault="00E72A91" w:rsidP="00C60313">
      <w:pPr>
        <w:jc w:val="both"/>
        <w:rPr>
          <w:rFonts w:ascii="Arial" w:hAnsi="Arial" w:cs="Arial"/>
          <w:lang w:val="es-419"/>
        </w:rPr>
      </w:pPr>
      <w:r w:rsidRPr="00C60313">
        <w:rPr>
          <w:rFonts w:ascii="Arial" w:hAnsi="Arial" w:cs="Arial"/>
          <w:lang w:val="es-419"/>
        </w:rPr>
        <w:t>Vinculada:</w:t>
      </w:r>
      <w:r w:rsidRPr="00C60313">
        <w:rPr>
          <w:rFonts w:ascii="Arial" w:hAnsi="Arial" w:cs="Arial"/>
          <w:lang w:val="es-419"/>
        </w:rPr>
        <w:tab/>
      </w:r>
      <w:r w:rsidR="00C60313" w:rsidRPr="00C60313">
        <w:rPr>
          <w:rFonts w:ascii="Arial" w:hAnsi="Arial" w:cs="Arial"/>
          <w:lang w:val="es-419"/>
        </w:rPr>
        <w:tab/>
      </w:r>
      <w:r w:rsidRPr="00C60313">
        <w:rPr>
          <w:rFonts w:ascii="Arial" w:hAnsi="Arial" w:cs="Arial"/>
          <w:lang w:val="es-419"/>
        </w:rPr>
        <w:t>Clemencia Cardona Saldarriaga</w:t>
      </w:r>
    </w:p>
    <w:p w14:paraId="437BA3D8" w14:textId="77777777" w:rsidR="00C60313" w:rsidRPr="00C60313" w:rsidRDefault="00C60313" w:rsidP="00C60313">
      <w:pPr>
        <w:jc w:val="both"/>
        <w:rPr>
          <w:rFonts w:ascii="Arial" w:hAnsi="Arial" w:cs="Arial"/>
          <w:lang w:val="es-419"/>
        </w:rPr>
      </w:pPr>
    </w:p>
    <w:p w14:paraId="79497842" w14:textId="68CD37D2" w:rsidR="00C60313" w:rsidRPr="00C60313" w:rsidRDefault="003B3822" w:rsidP="00C60313">
      <w:pPr>
        <w:jc w:val="both"/>
        <w:rPr>
          <w:rFonts w:ascii="Arial" w:hAnsi="Arial" w:cs="Arial"/>
          <w:b/>
          <w:bCs/>
          <w:iCs/>
          <w:lang w:val="es-419" w:eastAsia="fr-FR"/>
        </w:rPr>
      </w:pPr>
      <w:r w:rsidRPr="00C60313">
        <w:rPr>
          <w:rFonts w:ascii="Arial" w:hAnsi="Arial" w:cs="Arial"/>
          <w:b/>
          <w:bCs/>
          <w:iCs/>
          <w:u w:val="single"/>
          <w:lang w:val="es-419" w:eastAsia="fr-FR"/>
        </w:rPr>
        <w:t>TEMAS:</w:t>
      </w:r>
      <w:r w:rsidRPr="00C60313">
        <w:rPr>
          <w:rFonts w:ascii="Arial" w:hAnsi="Arial" w:cs="Arial"/>
          <w:b/>
          <w:bCs/>
          <w:iCs/>
          <w:lang w:val="es-419" w:eastAsia="fr-FR"/>
        </w:rPr>
        <w:tab/>
      </w:r>
      <w:r w:rsidRPr="00C60313">
        <w:rPr>
          <w:rFonts w:ascii="Arial" w:hAnsi="Arial" w:cs="Arial"/>
          <w:b/>
          <w:lang w:val="es-419"/>
        </w:rPr>
        <w:t xml:space="preserve">DEBIDO PROCESO </w:t>
      </w:r>
      <w:r>
        <w:rPr>
          <w:rFonts w:ascii="Arial" w:hAnsi="Arial" w:cs="Arial"/>
          <w:b/>
          <w:lang w:val="es-419"/>
        </w:rPr>
        <w:t xml:space="preserve">/ TUTELA CONTRA DECISIÓN JUDICIAL / </w:t>
      </w:r>
      <w:r w:rsidRPr="00C60313">
        <w:rPr>
          <w:rFonts w:ascii="Arial" w:hAnsi="Arial" w:cs="Arial"/>
          <w:b/>
          <w:lang w:val="es-419"/>
        </w:rPr>
        <w:t xml:space="preserve">NULIDAD </w:t>
      </w:r>
      <w:r>
        <w:rPr>
          <w:rFonts w:ascii="Arial" w:hAnsi="Arial" w:cs="Arial"/>
          <w:b/>
          <w:lang w:val="es-419"/>
        </w:rPr>
        <w:t>PROCESAL / IMPROCEDENCIA DE LA TUTELA / SUBSIDIARIEDAD / EXCEPCIONES / EXIGENCIA DE HABER RECURRIDO LA PROVIDENCIA / SÓLO SI ES PROCEDENTE.</w:t>
      </w:r>
    </w:p>
    <w:p w14:paraId="129764F4" w14:textId="77777777" w:rsidR="00C60313" w:rsidRPr="00C60313" w:rsidRDefault="00C60313" w:rsidP="00C60313">
      <w:pPr>
        <w:jc w:val="both"/>
        <w:rPr>
          <w:rFonts w:ascii="Arial" w:hAnsi="Arial" w:cs="Arial"/>
          <w:lang w:val="es-419"/>
        </w:rPr>
      </w:pPr>
    </w:p>
    <w:p w14:paraId="5508AA8C" w14:textId="1E694390" w:rsidR="00C60313" w:rsidRPr="00C60313" w:rsidRDefault="000A64B3" w:rsidP="00C60313">
      <w:pPr>
        <w:jc w:val="both"/>
        <w:rPr>
          <w:rFonts w:ascii="Arial" w:hAnsi="Arial" w:cs="Arial"/>
          <w:lang w:val="es-419"/>
        </w:rPr>
      </w:pPr>
      <w:r>
        <w:rPr>
          <w:rFonts w:ascii="Arial" w:hAnsi="Arial" w:cs="Arial"/>
          <w:lang w:val="es-419"/>
        </w:rPr>
        <w:t xml:space="preserve">… </w:t>
      </w:r>
      <w:r w:rsidRPr="000A64B3">
        <w:rPr>
          <w:rFonts w:ascii="Arial" w:hAnsi="Arial" w:cs="Arial"/>
          <w:lang w:val="es-419"/>
        </w:rPr>
        <w:t>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14:paraId="4883A8C2" w14:textId="77777777" w:rsidR="00C60313" w:rsidRPr="00C60313" w:rsidRDefault="00C60313" w:rsidP="00C60313">
      <w:pPr>
        <w:jc w:val="both"/>
        <w:rPr>
          <w:rFonts w:ascii="Arial" w:hAnsi="Arial" w:cs="Arial"/>
          <w:lang w:val="es-419"/>
        </w:rPr>
      </w:pPr>
    </w:p>
    <w:p w14:paraId="7DEDE387" w14:textId="3CECF47F" w:rsidR="00C60313" w:rsidRPr="00C60313" w:rsidRDefault="00F228D6" w:rsidP="00C60313">
      <w:pPr>
        <w:jc w:val="both"/>
        <w:rPr>
          <w:rFonts w:ascii="Arial" w:hAnsi="Arial" w:cs="Arial"/>
          <w:lang w:val="es-419"/>
        </w:rPr>
      </w:pPr>
      <w:r w:rsidRPr="00F228D6">
        <w:rPr>
          <w:rFonts w:ascii="Arial" w:hAnsi="Arial" w:cs="Arial"/>
          <w:lang w:val="es-419"/>
        </w:rPr>
        <w:t>No obsta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Pr>
          <w:rFonts w:ascii="Arial" w:hAnsi="Arial" w:cs="Arial"/>
          <w:lang w:val="es-419"/>
        </w:rPr>
        <w:t>.</w:t>
      </w:r>
    </w:p>
    <w:p w14:paraId="2A3EB611" w14:textId="77777777" w:rsidR="00C60313" w:rsidRPr="00C60313" w:rsidRDefault="00C60313" w:rsidP="00C60313">
      <w:pPr>
        <w:jc w:val="both"/>
        <w:rPr>
          <w:rFonts w:ascii="Arial" w:hAnsi="Arial" w:cs="Arial"/>
          <w:lang w:val="es-419"/>
        </w:rPr>
      </w:pPr>
    </w:p>
    <w:p w14:paraId="42DB861D" w14:textId="3E483AE5" w:rsidR="00C60313" w:rsidRPr="00C60313" w:rsidRDefault="00057278" w:rsidP="00C60313">
      <w:pPr>
        <w:jc w:val="both"/>
        <w:rPr>
          <w:rFonts w:ascii="Arial" w:hAnsi="Arial" w:cs="Arial"/>
          <w:lang w:val="es-419"/>
        </w:rPr>
      </w:pPr>
      <w:r>
        <w:rPr>
          <w:rFonts w:ascii="Arial" w:hAnsi="Arial" w:cs="Arial"/>
          <w:lang w:val="es-419"/>
        </w:rPr>
        <w:t xml:space="preserve">… </w:t>
      </w:r>
      <w:r w:rsidRPr="00057278">
        <w:rPr>
          <w:rFonts w:ascii="Arial" w:hAnsi="Arial" w:cs="Arial"/>
          <w:lang w:val="es-419"/>
        </w:rPr>
        <w:t xml:space="preserve">el importe y los intereses moratorios de las obligaciones consignadas en las letras de cambio arrimadas como título para la ejecución, al presentarse la demanda no excedían los cuarenta (40) </w:t>
      </w:r>
      <w:proofErr w:type="spellStart"/>
      <w:r w:rsidRPr="00057278">
        <w:rPr>
          <w:rFonts w:ascii="Arial" w:hAnsi="Arial" w:cs="Arial"/>
          <w:lang w:val="es-419"/>
        </w:rPr>
        <w:t>smlmv</w:t>
      </w:r>
      <w:proofErr w:type="spellEnd"/>
      <w:r w:rsidRPr="00057278">
        <w:rPr>
          <w:rFonts w:ascii="Arial" w:hAnsi="Arial" w:cs="Arial"/>
          <w:lang w:val="es-419"/>
        </w:rPr>
        <w:t>, así que, de conformidad con los artículo 25 y 26 del C. G. del P., se trata de proceso de mínima cuantía y, en consecuencia, de única instancia, de modo que las providencias dictadas no eran, ni son, susceptibles de alzada.</w:t>
      </w:r>
      <w:r w:rsidR="0036359F">
        <w:rPr>
          <w:rFonts w:ascii="Arial" w:hAnsi="Arial" w:cs="Arial"/>
          <w:lang w:val="es-419"/>
        </w:rPr>
        <w:t xml:space="preserve"> (…)</w:t>
      </w:r>
    </w:p>
    <w:p w14:paraId="7AB4DB80" w14:textId="77777777" w:rsidR="00C60313" w:rsidRPr="00C60313" w:rsidRDefault="00C60313" w:rsidP="00C60313">
      <w:pPr>
        <w:jc w:val="both"/>
        <w:rPr>
          <w:rFonts w:ascii="Arial" w:hAnsi="Arial" w:cs="Arial"/>
        </w:rPr>
      </w:pPr>
    </w:p>
    <w:p w14:paraId="0755BCF5" w14:textId="3C8B584F" w:rsidR="00C60313" w:rsidRDefault="00057278" w:rsidP="00C60313">
      <w:pPr>
        <w:jc w:val="both"/>
        <w:rPr>
          <w:rFonts w:ascii="Arial" w:hAnsi="Arial" w:cs="Arial"/>
        </w:rPr>
      </w:pPr>
      <w:r w:rsidRPr="00057278">
        <w:rPr>
          <w:rFonts w:ascii="Arial" w:hAnsi="Arial" w:cs="Arial"/>
        </w:rPr>
        <w:t>Entendiendo que el principio de subsidiariedad impone diligencia de, en este caso, el acreedor demandante como sujeto procesal interesado y encargado de acudir, en principio, a los mecanismos de defensa judicial ordinaria, solo se concibe la promoción de los recursos procedentes</w:t>
      </w:r>
      <w:r>
        <w:rPr>
          <w:rFonts w:ascii="Arial" w:hAnsi="Arial" w:cs="Arial"/>
        </w:rPr>
        <w:t>…</w:t>
      </w:r>
    </w:p>
    <w:p w14:paraId="48C7AF35" w14:textId="2F995C4C" w:rsidR="00057278" w:rsidRDefault="00057278" w:rsidP="00C60313">
      <w:pPr>
        <w:jc w:val="both"/>
        <w:rPr>
          <w:rFonts w:ascii="Arial" w:hAnsi="Arial" w:cs="Arial"/>
        </w:rPr>
      </w:pPr>
    </w:p>
    <w:p w14:paraId="19260086" w14:textId="77777777" w:rsidR="00DD27D5" w:rsidRPr="00DD27D5" w:rsidRDefault="00DD27D5" w:rsidP="00DD27D5">
      <w:pPr>
        <w:jc w:val="both"/>
        <w:rPr>
          <w:rFonts w:ascii="Arial" w:hAnsi="Arial" w:cs="Arial"/>
        </w:rPr>
      </w:pPr>
      <w:r w:rsidRPr="00DD27D5">
        <w:rPr>
          <w:rFonts w:ascii="Arial" w:hAnsi="Arial" w:cs="Arial"/>
        </w:rPr>
        <w:t>Se aprecia que la pretensión de la parte actora queda reducida a un simple disenso, frente a lo cual no se autoriza la intervención del juez de tutela, pues la determinación constituye un criterio razonable en ejercicio de funciones jurisdiccionales para la resolución de las controversias sometidas a consideración de la autoridad cuestionada, con independencia de que se comparta o no la postura jurídica asumida.</w:t>
      </w:r>
    </w:p>
    <w:p w14:paraId="61EEDDE2" w14:textId="77777777" w:rsidR="00DD27D5" w:rsidRPr="00DD27D5" w:rsidRDefault="00DD27D5" w:rsidP="00DD27D5">
      <w:pPr>
        <w:jc w:val="both"/>
        <w:rPr>
          <w:rFonts w:ascii="Arial" w:hAnsi="Arial" w:cs="Arial"/>
        </w:rPr>
      </w:pPr>
    </w:p>
    <w:p w14:paraId="7F3EB56D" w14:textId="77777777" w:rsidR="00C60313" w:rsidRPr="00C60313" w:rsidRDefault="00C60313" w:rsidP="00C60313">
      <w:pPr>
        <w:jc w:val="both"/>
        <w:rPr>
          <w:rFonts w:ascii="Arial" w:hAnsi="Arial" w:cs="Arial"/>
        </w:rPr>
      </w:pPr>
    </w:p>
    <w:bookmarkEnd w:id="0"/>
    <w:p w14:paraId="23C3202B" w14:textId="77777777" w:rsidR="00C60313" w:rsidRPr="00C60313" w:rsidRDefault="00C60313" w:rsidP="00C60313">
      <w:pPr>
        <w:jc w:val="both"/>
        <w:rPr>
          <w:rFonts w:ascii="Arial" w:hAnsi="Arial" w:cs="Arial"/>
        </w:rPr>
      </w:pPr>
    </w:p>
    <w:bookmarkEnd w:id="1"/>
    <w:p w14:paraId="4306854B" w14:textId="77777777" w:rsidR="00FC7B82" w:rsidRPr="00570F47" w:rsidRDefault="00FC7B82" w:rsidP="00FC7B82">
      <w:pPr>
        <w:spacing w:line="360" w:lineRule="auto"/>
        <w:jc w:val="center"/>
        <w:rPr>
          <w:rFonts w:ascii="Georgia" w:hAnsi="Georgia" w:cs="Arial"/>
          <w:b/>
          <w:bCs/>
          <w:sz w:val="24"/>
          <w:szCs w:val="24"/>
        </w:rPr>
      </w:pPr>
      <w:r w:rsidRPr="00570F47">
        <w:rPr>
          <w:rFonts w:ascii="Georgia" w:hAnsi="Georgia" w:cs="Arial"/>
          <w:b/>
          <w:bCs/>
          <w:noProof/>
          <w:sz w:val="28"/>
          <w:szCs w:val="28"/>
        </w:rPr>
        <w:drawing>
          <wp:inline distT="0" distB="0" distL="0" distR="0" wp14:anchorId="740CBF47" wp14:editId="2812E9DA">
            <wp:extent cx="874993" cy="627797"/>
            <wp:effectExtent l="0" t="0" r="190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451" cy="635301"/>
                    </a:xfrm>
                    <a:prstGeom prst="rect">
                      <a:avLst/>
                    </a:prstGeom>
                    <a:noFill/>
                    <a:ln>
                      <a:noFill/>
                    </a:ln>
                  </pic:spPr>
                </pic:pic>
              </a:graphicData>
            </a:graphic>
          </wp:inline>
        </w:drawing>
      </w:r>
    </w:p>
    <w:p w14:paraId="6C346576" w14:textId="77777777" w:rsidR="00FC7B82" w:rsidRPr="00E72A91" w:rsidRDefault="00FC7B82" w:rsidP="00E72A91">
      <w:pPr>
        <w:spacing w:line="276" w:lineRule="auto"/>
        <w:jc w:val="center"/>
        <w:rPr>
          <w:rFonts w:ascii="Georgia" w:hAnsi="Georgia" w:cs="Arial"/>
          <w:b/>
          <w:sz w:val="24"/>
          <w:szCs w:val="24"/>
        </w:rPr>
      </w:pPr>
      <w:r w:rsidRPr="00E72A91">
        <w:rPr>
          <w:rFonts w:ascii="Georgia" w:hAnsi="Georgia" w:cs="Arial"/>
          <w:b/>
          <w:sz w:val="24"/>
          <w:szCs w:val="24"/>
        </w:rPr>
        <w:t>T</w:t>
      </w:r>
      <w:r w:rsidRPr="00E72A91">
        <w:rPr>
          <w:rFonts w:ascii="Georgia" w:hAnsi="Georgia" w:cs="Arial"/>
          <w:b/>
          <w:bCs/>
          <w:sz w:val="24"/>
          <w:szCs w:val="24"/>
        </w:rPr>
        <w:t xml:space="preserve">RIBUNAL </w:t>
      </w:r>
      <w:r w:rsidRPr="00E72A91">
        <w:rPr>
          <w:rFonts w:ascii="Georgia" w:hAnsi="Georgia" w:cs="Arial"/>
          <w:b/>
          <w:sz w:val="24"/>
          <w:szCs w:val="24"/>
        </w:rPr>
        <w:t>S</w:t>
      </w:r>
      <w:r w:rsidRPr="00E72A91">
        <w:rPr>
          <w:rFonts w:ascii="Georgia" w:hAnsi="Georgia" w:cs="Arial"/>
          <w:b/>
          <w:bCs/>
          <w:sz w:val="24"/>
          <w:szCs w:val="24"/>
        </w:rPr>
        <w:t xml:space="preserve">UPERIOR DE </w:t>
      </w:r>
      <w:r w:rsidRPr="00E72A91">
        <w:rPr>
          <w:rFonts w:ascii="Georgia" w:hAnsi="Georgia" w:cs="Arial"/>
          <w:b/>
          <w:sz w:val="24"/>
          <w:szCs w:val="24"/>
        </w:rPr>
        <w:t>P</w:t>
      </w:r>
      <w:r w:rsidRPr="00E72A91">
        <w:rPr>
          <w:rFonts w:ascii="Georgia" w:hAnsi="Georgia" w:cs="Arial"/>
          <w:b/>
          <w:bCs/>
          <w:sz w:val="24"/>
          <w:szCs w:val="24"/>
        </w:rPr>
        <w:t>EREIRA</w:t>
      </w:r>
    </w:p>
    <w:p w14:paraId="31254A31" w14:textId="77777777" w:rsidR="00FC7B82" w:rsidRPr="00E72A91" w:rsidRDefault="00FC7B82" w:rsidP="00E72A91">
      <w:pPr>
        <w:spacing w:line="276" w:lineRule="auto"/>
        <w:jc w:val="center"/>
        <w:rPr>
          <w:rFonts w:ascii="Georgia" w:hAnsi="Georgia" w:cs="Arial"/>
          <w:b/>
          <w:sz w:val="24"/>
          <w:szCs w:val="24"/>
        </w:rPr>
      </w:pPr>
      <w:r w:rsidRPr="00E72A91">
        <w:rPr>
          <w:rFonts w:ascii="Georgia" w:hAnsi="Georgia" w:cs="Arial"/>
          <w:b/>
          <w:sz w:val="24"/>
          <w:szCs w:val="24"/>
        </w:rPr>
        <w:t>Sala de Decisión Civil Familia</w:t>
      </w:r>
    </w:p>
    <w:p w14:paraId="7E9C0A0C" w14:textId="77777777" w:rsidR="00FC7B82" w:rsidRPr="00E72A91" w:rsidRDefault="00FC7B82" w:rsidP="00E72A91">
      <w:pPr>
        <w:spacing w:line="276" w:lineRule="auto"/>
        <w:jc w:val="center"/>
        <w:rPr>
          <w:rFonts w:ascii="Georgia" w:hAnsi="Georgia" w:cs="Arial"/>
          <w:b/>
          <w:sz w:val="24"/>
          <w:szCs w:val="24"/>
        </w:rPr>
      </w:pPr>
    </w:p>
    <w:p w14:paraId="433A5CCE" w14:textId="77777777" w:rsidR="00FC7B82" w:rsidRPr="00E72A91" w:rsidRDefault="00FC7B82" w:rsidP="00E72A91">
      <w:pPr>
        <w:spacing w:line="276" w:lineRule="auto"/>
        <w:jc w:val="center"/>
        <w:rPr>
          <w:rFonts w:ascii="Georgia" w:hAnsi="Georgia" w:cs="Arial"/>
          <w:b/>
          <w:sz w:val="24"/>
          <w:szCs w:val="24"/>
        </w:rPr>
      </w:pPr>
      <w:r w:rsidRPr="00E72A91">
        <w:rPr>
          <w:rFonts w:ascii="Georgia" w:hAnsi="Georgia" w:cs="Arial"/>
          <w:b/>
          <w:sz w:val="24"/>
          <w:szCs w:val="24"/>
        </w:rPr>
        <w:t>EDDER JIMMY SÁNCHEZ CALAMBÁS</w:t>
      </w:r>
    </w:p>
    <w:p w14:paraId="31071AC9" w14:textId="77777777" w:rsidR="00FC7B82" w:rsidRPr="00E72A91" w:rsidRDefault="00FC7B82" w:rsidP="00E72A91">
      <w:pPr>
        <w:spacing w:line="276" w:lineRule="auto"/>
        <w:jc w:val="center"/>
        <w:rPr>
          <w:rFonts w:ascii="Georgia" w:hAnsi="Georgia" w:cs="Arial"/>
          <w:sz w:val="24"/>
          <w:szCs w:val="24"/>
        </w:rPr>
      </w:pPr>
      <w:r w:rsidRPr="00E72A91">
        <w:rPr>
          <w:rFonts w:ascii="Georgia" w:hAnsi="Georgia" w:cs="Arial"/>
          <w:sz w:val="24"/>
          <w:szCs w:val="24"/>
        </w:rPr>
        <w:t>Magistrado ponente</w:t>
      </w:r>
    </w:p>
    <w:p w14:paraId="789B6396" w14:textId="77777777" w:rsidR="00FC7B82" w:rsidRPr="00E72A91" w:rsidRDefault="00FC7B82" w:rsidP="00E72A91">
      <w:pPr>
        <w:spacing w:line="276" w:lineRule="auto"/>
        <w:jc w:val="center"/>
        <w:rPr>
          <w:rFonts w:ascii="Georgia" w:hAnsi="Georgia" w:cs="Arial"/>
          <w:color w:val="4472C4" w:themeColor="accent5"/>
          <w:sz w:val="24"/>
          <w:szCs w:val="24"/>
        </w:rPr>
      </w:pPr>
    </w:p>
    <w:p w14:paraId="7C487823" w14:textId="2EFA2B4A" w:rsidR="00FC7B82" w:rsidRPr="00E72A91" w:rsidRDefault="00FC7B82" w:rsidP="00E72A91">
      <w:pPr>
        <w:spacing w:line="276" w:lineRule="auto"/>
        <w:jc w:val="center"/>
        <w:rPr>
          <w:rFonts w:ascii="Georgia" w:hAnsi="Georgia" w:cs="Arial"/>
          <w:b/>
          <w:bCs/>
          <w:sz w:val="24"/>
          <w:szCs w:val="24"/>
        </w:rPr>
      </w:pPr>
      <w:bookmarkStart w:id="2" w:name="_GoBack"/>
      <w:r w:rsidRPr="00E72A91">
        <w:rPr>
          <w:rFonts w:ascii="Georgia" w:hAnsi="Georgia" w:cs="Arial"/>
          <w:b/>
          <w:bCs/>
          <w:sz w:val="24"/>
          <w:szCs w:val="24"/>
        </w:rPr>
        <w:t>ST2-</w:t>
      </w:r>
      <w:r w:rsidR="00E852D5" w:rsidRPr="00E72A91">
        <w:rPr>
          <w:rFonts w:ascii="Georgia" w:hAnsi="Georgia" w:cs="Arial"/>
          <w:b/>
          <w:bCs/>
          <w:sz w:val="24"/>
          <w:szCs w:val="24"/>
        </w:rPr>
        <w:t>0099</w:t>
      </w:r>
      <w:r w:rsidRPr="00E72A91">
        <w:rPr>
          <w:rFonts w:ascii="Georgia" w:hAnsi="Georgia" w:cs="Arial"/>
          <w:b/>
          <w:bCs/>
          <w:sz w:val="24"/>
          <w:szCs w:val="24"/>
        </w:rPr>
        <w:t>-202</w:t>
      </w:r>
      <w:r w:rsidR="008D4052" w:rsidRPr="00E72A91">
        <w:rPr>
          <w:rFonts w:ascii="Georgia" w:hAnsi="Georgia" w:cs="Arial"/>
          <w:b/>
          <w:bCs/>
          <w:sz w:val="24"/>
          <w:szCs w:val="24"/>
        </w:rPr>
        <w:t>3</w:t>
      </w:r>
    </w:p>
    <w:p w14:paraId="0335C04B" w14:textId="3FEFEA4B" w:rsidR="00FC7B82" w:rsidRPr="00E72A91" w:rsidRDefault="00FC7B82" w:rsidP="00E72A91">
      <w:pPr>
        <w:spacing w:line="276" w:lineRule="auto"/>
        <w:jc w:val="center"/>
        <w:rPr>
          <w:rFonts w:ascii="Georgia" w:hAnsi="Georgia" w:cs="Arial"/>
          <w:sz w:val="24"/>
          <w:szCs w:val="24"/>
        </w:rPr>
      </w:pPr>
      <w:bookmarkStart w:id="3" w:name="_Hlk132379133"/>
      <w:bookmarkEnd w:id="2"/>
      <w:r w:rsidRPr="00E72A91">
        <w:rPr>
          <w:rFonts w:ascii="Georgia" w:hAnsi="Georgia" w:cs="Arial"/>
          <w:sz w:val="24"/>
          <w:szCs w:val="24"/>
        </w:rPr>
        <w:t>Acta Nº</w:t>
      </w:r>
      <w:r w:rsidR="00C60313" w:rsidRPr="00E72A91">
        <w:rPr>
          <w:rFonts w:ascii="Georgia" w:hAnsi="Georgia" w:cs="Arial"/>
          <w:sz w:val="24"/>
          <w:szCs w:val="24"/>
        </w:rPr>
        <w:t xml:space="preserve"> </w:t>
      </w:r>
      <w:r w:rsidR="00E852D5" w:rsidRPr="00E72A91">
        <w:rPr>
          <w:rFonts w:ascii="Georgia" w:hAnsi="Georgia" w:cs="Arial"/>
          <w:sz w:val="24"/>
          <w:szCs w:val="24"/>
        </w:rPr>
        <w:t xml:space="preserve">174 </w:t>
      </w:r>
      <w:r w:rsidRPr="00E72A91">
        <w:rPr>
          <w:rFonts w:ascii="Georgia" w:hAnsi="Georgia" w:cs="Arial"/>
          <w:sz w:val="24"/>
          <w:szCs w:val="24"/>
        </w:rPr>
        <w:t xml:space="preserve">de </w:t>
      </w:r>
      <w:r w:rsidR="00E852D5" w:rsidRPr="00E72A91">
        <w:rPr>
          <w:rFonts w:ascii="Georgia" w:hAnsi="Georgia" w:cs="Arial"/>
          <w:sz w:val="24"/>
          <w:szCs w:val="24"/>
        </w:rPr>
        <w:t>14</w:t>
      </w:r>
      <w:r w:rsidR="00026E2F" w:rsidRPr="00E72A91">
        <w:rPr>
          <w:rFonts w:ascii="Georgia" w:hAnsi="Georgia" w:cs="Arial"/>
          <w:sz w:val="24"/>
          <w:szCs w:val="24"/>
        </w:rPr>
        <w:t>-</w:t>
      </w:r>
      <w:r w:rsidR="009E48FA" w:rsidRPr="00E72A91">
        <w:rPr>
          <w:rFonts w:ascii="Georgia" w:hAnsi="Georgia" w:cs="Arial"/>
          <w:sz w:val="24"/>
          <w:szCs w:val="24"/>
        </w:rPr>
        <w:t>0</w:t>
      </w:r>
      <w:r w:rsidR="009A081A" w:rsidRPr="00E72A91">
        <w:rPr>
          <w:rFonts w:ascii="Georgia" w:hAnsi="Georgia" w:cs="Arial"/>
          <w:sz w:val="24"/>
          <w:szCs w:val="24"/>
        </w:rPr>
        <w:t>4</w:t>
      </w:r>
      <w:r w:rsidRPr="00E72A91">
        <w:rPr>
          <w:rFonts w:ascii="Georgia" w:hAnsi="Georgia" w:cs="Arial"/>
          <w:sz w:val="24"/>
          <w:szCs w:val="24"/>
        </w:rPr>
        <w:t>-202</w:t>
      </w:r>
      <w:r w:rsidR="008575B1" w:rsidRPr="00E72A91">
        <w:rPr>
          <w:rFonts w:ascii="Georgia" w:hAnsi="Georgia" w:cs="Arial"/>
          <w:sz w:val="24"/>
          <w:szCs w:val="24"/>
        </w:rPr>
        <w:t>3</w:t>
      </w:r>
    </w:p>
    <w:bookmarkEnd w:id="3"/>
    <w:p w14:paraId="087DDCE6" w14:textId="77777777" w:rsidR="0074234B" w:rsidRPr="00E72A91" w:rsidRDefault="0074234B" w:rsidP="00E72A91">
      <w:pPr>
        <w:pStyle w:val="paragraph"/>
        <w:spacing w:before="0" w:beforeAutospacing="0" w:after="0" w:afterAutospacing="0" w:line="276" w:lineRule="auto"/>
        <w:jc w:val="center"/>
        <w:textAlignment w:val="baseline"/>
        <w:rPr>
          <w:rFonts w:ascii="Georgia" w:hAnsi="Georgia" w:cs="Arial"/>
        </w:rPr>
      </w:pPr>
    </w:p>
    <w:p w14:paraId="401EAE2D" w14:textId="747C3844" w:rsidR="00FC7B82" w:rsidRPr="00E72A91" w:rsidRDefault="00FC7B82" w:rsidP="00E72A91">
      <w:pPr>
        <w:pStyle w:val="paragraph"/>
        <w:spacing w:before="0" w:beforeAutospacing="0" w:after="0" w:afterAutospacing="0" w:line="276" w:lineRule="auto"/>
        <w:jc w:val="center"/>
        <w:textAlignment w:val="baseline"/>
        <w:rPr>
          <w:rFonts w:ascii="Georgia" w:hAnsi="Georgia" w:cs="Arial"/>
          <w:b/>
        </w:rPr>
      </w:pPr>
      <w:r w:rsidRPr="00E72A91">
        <w:rPr>
          <w:rFonts w:ascii="Georgia" w:hAnsi="Georgia" w:cs="Arial"/>
        </w:rPr>
        <w:t xml:space="preserve">Pereira, </w:t>
      </w:r>
      <w:r w:rsidR="003E2227" w:rsidRPr="00E72A91">
        <w:rPr>
          <w:rFonts w:ascii="Georgia" w:hAnsi="Georgia" w:cs="Arial"/>
        </w:rPr>
        <w:t>catorce</w:t>
      </w:r>
      <w:r w:rsidR="00737736" w:rsidRPr="00E72A91">
        <w:rPr>
          <w:rFonts w:ascii="Georgia" w:hAnsi="Georgia" w:cs="Arial"/>
        </w:rPr>
        <w:t xml:space="preserve"> </w:t>
      </w:r>
      <w:r w:rsidRPr="00E72A91">
        <w:rPr>
          <w:rFonts w:ascii="Georgia" w:hAnsi="Georgia" w:cs="Arial"/>
          <w:b/>
        </w:rPr>
        <w:t>(</w:t>
      </w:r>
      <w:r w:rsidR="009A081A" w:rsidRPr="00E72A91">
        <w:rPr>
          <w:rFonts w:ascii="Georgia" w:hAnsi="Georgia" w:cs="Arial"/>
          <w:b/>
        </w:rPr>
        <w:t>1</w:t>
      </w:r>
      <w:r w:rsidR="003E2227" w:rsidRPr="00E72A91">
        <w:rPr>
          <w:rFonts w:ascii="Georgia" w:hAnsi="Georgia" w:cs="Arial"/>
          <w:b/>
        </w:rPr>
        <w:t>4</w:t>
      </w:r>
      <w:r w:rsidR="00026E2F" w:rsidRPr="00E72A91">
        <w:rPr>
          <w:rFonts w:ascii="Georgia" w:hAnsi="Georgia" w:cs="Arial"/>
          <w:b/>
        </w:rPr>
        <w:t xml:space="preserve">) </w:t>
      </w:r>
      <w:r w:rsidRPr="00E72A91">
        <w:rPr>
          <w:rFonts w:ascii="Georgia" w:hAnsi="Georgia" w:cs="Arial"/>
        </w:rPr>
        <w:t xml:space="preserve">de </w:t>
      </w:r>
      <w:r w:rsidR="009A081A" w:rsidRPr="00E72A91">
        <w:rPr>
          <w:rFonts w:ascii="Georgia" w:hAnsi="Georgia" w:cs="Arial"/>
        </w:rPr>
        <w:t>abril</w:t>
      </w:r>
      <w:r w:rsidR="00EC2DD5" w:rsidRPr="00E72A91">
        <w:rPr>
          <w:rFonts w:ascii="Georgia" w:hAnsi="Georgia" w:cs="Arial"/>
        </w:rPr>
        <w:t xml:space="preserve"> </w:t>
      </w:r>
      <w:r w:rsidRPr="00E72A91">
        <w:rPr>
          <w:rFonts w:ascii="Georgia" w:hAnsi="Georgia" w:cs="Arial"/>
        </w:rPr>
        <w:t>de dos mil veinti</w:t>
      </w:r>
      <w:r w:rsidR="008575B1" w:rsidRPr="00E72A91">
        <w:rPr>
          <w:rFonts w:ascii="Georgia" w:hAnsi="Georgia" w:cs="Arial"/>
        </w:rPr>
        <w:t>trés</w:t>
      </w:r>
      <w:r w:rsidRPr="00E72A91">
        <w:rPr>
          <w:rFonts w:ascii="Georgia" w:hAnsi="Georgia" w:cs="Arial"/>
        </w:rPr>
        <w:t xml:space="preserve"> </w:t>
      </w:r>
      <w:r w:rsidRPr="00E72A91">
        <w:rPr>
          <w:rFonts w:ascii="Georgia" w:hAnsi="Georgia" w:cs="Arial"/>
          <w:b/>
        </w:rPr>
        <w:t>(202</w:t>
      </w:r>
      <w:r w:rsidR="008575B1" w:rsidRPr="00E72A91">
        <w:rPr>
          <w:rFonts w:ascii="Georgia" w:hAnsi="Georgia" w:cs="Arial"/>
          <w:b/>
        </w:rPr>
        <w:t>3</w:t>
      </w:r>
      <w:r w:rsidRPr="00E72A91">
        <w:rPr>
          <w:rFonts w:ascii="Georgia" w:hAnsi="Georgia" w:cs="Arial"/>
          <w:b/>
        </w:rPr>
        <w:t>)</w:t>
      </w:r>
    </w:p>
    <w:p w14:paraId="5CC4B7E8" w14:textId="77777777" w:rsidR="007B351A" w:rsidRPr="00E72A91" w:rsidRDefault="007B351A" w:rsidP="00E72A91">
      <w:pPr>
        <w:pStyle w:val="paragraph"/>
        <w:spacing w:before="0" w:beforeAutospacing="0" w:after="0" w:afterAutospacing="0" w:line="276" w:lineRule="auto"/>
        <w:textAlignment w:val="baseline"/>
        <w:rPr>
          <w:rFonts w:ascii="Georgia" w:hAnsi="Georgia" w:cs="Arial"/>
        </w:rPr>
      </w:pPr>
    </w:p>
    <w:p w14:paraId="659D919C" w14:textId="77777777" w:rsidR="00DD45CB" w:rsidRPr="00E72A91" w:rsidRDefault="00DD45CB" w:rsidP="00E72A91">
      <w:pPr>
        <w:spacing w:line="276" w:lineRule="auto"/>
        <w:rPr>
          <w:rFonts w:ascii="Georgia" w:hAnsi="Georgia"/>
          <w:sz w:val="24"/>
          <w:szCs w:val="24"/>
        </w:rPr>
      </w:pPr>
    </w:p>
    <w:p w14:paraId="18CA3C20" w14:textId="6EC9E934" w:rsidR="00F91832" w:rsidRPr="00E72A91" w:rsidRDefault="00521FFC" w:rsidP="00E72A91">
      <w:pPr>
        <w:pStyle w:val="Sinespaciado10"/>
        <w:spacing w:line="276" w:lineRule="auto"/>
        <w:jc w:val="both"/>
        <w:rPr>
          <w:rFonts w:ascii="Georgia" w:hAnsi="Georgia" w:cs="Arial"/>
          <w:b/>
          <w:sz w:val="24"/>
          <w:szCs w:val="24"/>
          <w:lang w:val="es-ES" w:eastAsia="es-ES"/>
        </w:rPr>
      </w:pPr>
      <w:r w:rsidRPr="00E72A91">
        <w:rPr>
          <w:rFonts w:ascii="Georgia" w:hAnsi="Georgia" w:cs="Arial"/>
          <w:b/>
          <w:sz w:val="24"/>
          <w:szCs w:val="24"/>
          <w:lang w:val="es-ES" w:eastAsia="es-ES"/>
        </w:rPr>
        <w:t>1. ASUNTO A DECIDIR</w:t>
      </w:r>
    </w:p>
    <w:p w14:paraId="53047317" w14:textId="77777777" w:rsidR="00521FFC" w:rsidRPr="00E72A91" w:rsidRDefault="00521FFC" w:rsidP="00E72A91">
      <w:pPr>
        <w:pStyle w:val="Sinespaciado10"/>
        <w:spacing w:line="276" w:lineRule="auto"/>
        <w:jc w:val="both"/>
        <w:rPr>
          <w:rFonts w:ascii="Georgia" w:hAnsi="Georgia" w:cs="Arial"/>
          <w:sz w:val="24"/>
          <w:szCs w:val="24"/>
          <w:lang w:val="es-ES" w:eastAsia="es-ES"/>
        </w:rPr>
      </w:pPr>
    </w:p>
    <w:p w14:paraId="217145C8" w14:textId="105A66E9" w:rsidR="00F91832" w:rsidRPr="003B3822" w:rsidRDefault="00F91832" w:rsidP="00E72A91">
      <w:pPr>
        <w:pStyle w:val="Sinespaciado10"/>
        <w:spacing w:line="276" w:lineRule="auto"/>
        <w:jc w:val="both"/>
        <w:rPr>
          <w:rFonts w:ascii="Georgia" w:eastAsia="Arial" w:hAnsi="Georgia" w:cs="Arial"/>
          <w:spacing w:val="-4"/>
          <w:sz w:val="24"/>
          <w:szCs w:val="24"/>
        </w:rPr>
      </w:pPr>
      <w:r w:rsidRPr="003B3822">
        <w:rPr>
          <w:rFonts w:ascii="Georgia" w:hAnsi="Georgia" w:cs="Arial"/>
          <w:spacing w:val="-4"/>
          <w:sz w:val="24"/>
          <w:szCs w:val="24"/>
          <w:lang w:val="es-ES" w:eastAsia="es-ES"/>
        </w:rPr>
        <w:lastRenderedPageBreak/>
        <w:t xml:space="preserve">Se decide la impugnación formulada por </w:t>
      </w:r>
      <w:r w:rsidR="00965091" w:rsidRPr="003B3822">
        <w:rPr>
          <w:rStyle w:val="normaltextrun"/>
          <w:rFonts w:ascii="Georgia" w:hAnsi="Georgia" w:cs="Segoe UI"/>
          <w:smallCaps/>
          <w:spacing w:val="-4"/>
          <w:sz w:val="24"/>
          <w:szCs w:val="24"/>
        </w:rPr>
        <w:t>Efraín Gutiérrez Ocampo</w:t>
      </w:r>
      <w:r w:rsidRPr="003B3822">
        <w:rPr>
          <w:rFonts w:ascii="Georgia" w:eastAsia="Arial" w:hAnsi="Georgia" w:cs="Arial"/>
          <w:spacing w:val="-4"/>
          <w:sz w:val="24"/>
          <w:szCs w:val="24"/>
        </w:rPr>
        <w:t xml:space="preserve">, </w:t>
      </w:r>
      <w:r w:rsidRPr="003B3822">
        <w:rPr>
          <w:rFonts w:ascii="Georgia" w:hAnsi="Georgia" w:cs="Arial"/>
          <w:spacing w:val="-4"/>
          <w:sz w:val="24"/>
          <w:szCs w:val="24"/>
          <w:lang w:val="es-ES" w:eastAsia="es-ES"/>
        </w:rPr>
        <w:t xml:space="preserve">a la sentencia proferida el día </w:t>
      </w:r>
      <w:r w:rsidR="00965091" w:rsidRPr="003B3822">
        <w:rPr>
          <w:rFonts w:ascii="Georgia" w:hAnsi="Georgia" w:cs="Arial"/>
          <w:spacing w:val="-4"/>
          <w:sz w:val="24"/>
          <w:szCs w:val="24"/>
          <w:lang w:val="es-ES" w:eastAsia="es-ES"/>
        </w:rPr>
        <w:t>19</w:t>
      </w:r>
      <w:r w:rsidR="00846394" w:rsidRPr="003B3822">
        <w:rPr>
          <w:rFonts w:ascii="Georgia" w:hAnsi="Georgia" w:cs="Arial"/>
          <w:spacing w:val="-4"/>
          <w:sz w:val="24"/>
          <w:szCs w:val="24"/>
          <w:lang w:val="es-ES" w:eastAsia="es-ES"/>
        </w:rPr>
        <w:t xml:space="preserve"> </w:t>
      </w:r>
      <w:r w:rsidRPr="003B3822">
        <w:rPr>
          <w:rFonts w:ascii="Georgia" w:hAnsi="Georgia" w:cs="Arial"/>
          <w:spacing w:val="-4"/>
          <w:sz w:val="24"/>
          <w:szCs w:val="24"/>
          <w:lang w:val="es-ES" w:eastAsia="es-ES"/>
        </w:rPr>
        <w:t xml:space="preserve">de </w:t>
      </w:r>
      <w:r w:rsidR="00965091" w:rsidRPr="003B3822">
        <w:rPr>
          <w:rFonts w:ascii="Georgia" w:hAnsi="Georgia" w:cs="Arial"/>
          <w:spacing w:val="-4"/>
          <w:sz w:val="24"/>
          <w:szCs w:val="24"/>
          <w:lang w:val="es-ES" w:eastAsia="es-ES"/>
        </w:rPr>
        <w:t>diciembre</w:t>
      </w:r>
      <w:r w:rsidR="00846394" w:rsidRPr="003B3822">
        <w:rPr>
          <w:rFonts w:ascii="Georgia" w:hAnsi="Georgia" w:cs="Arial"/>
          <w:spacing w:val="-4"/>
          <w:sz w:val="24"/>
          <w:szCs w:val="24"/>
          <w:lang w:val="es-ES" w:eastAsia="es-ES"/>
        </w:rPr>
        <w:t xml:space="preserve"> </w:t>
      </w:r>
      <w:r w:rsidRPr="003B3822">
        <w:rPr>
          <w:rFonts w:ascii="Georgia" w:hAnsi="Georgia" w:cs="Arial"/>
          <w:spacing w:val="-4"/>
          <w:sz w:val="24"/>
          <w:szCs w:val="24"/>
          <w:lang w:val="es-ES" w:eastAsia="es-ES"/>
        </w:rPr>
        <w:t xml:space="preserve">de </w:t>
      </w:r>
      <w:r w:rsidR="00965091" w:rsidRPr="003B3822">
        <w:rPr>
          <w:rFonts w:ascii="Georgia" w:hAnsi="Georgia" w:cs="Arial"/>
          <w:spacing w:val="-4"/>
          <w:sz w:val="24"/>
          <w:szCs w:val="24"/>
          <w:lang w:val="es-ES" w:eastAsia="es-ES"/>
        </w:rPr>
        <w:t>2022</w:t>
      </w:r>
      <w:r w:rsidRPr="003B3822">
        <w:rPr>
          <w:rFonts w:ascii="Georgia" w:hAnsi="Georgia" w:cs="Arial"/>
          <w:spacing w:val="-4"/>
          <w:sz w:val="24"/>
          <w:szCs w:val="24"/>
          <w:lang w:val="es-ES" w:eastAsia="es-ES"/>
        </w:rPr>
        <w:t xml:space="preserve">, por el </w:t>
      </w:r>
      <w:r w:rsidRPr="003B3822">
        <w:rPr>
          <w:rFonts w:ascii="Georgia" w:hAnsi="Georgia" w:cs="Arial"/>
          <w:smallCaps/>
          <w:spacing w:val="-4"/>
          <w:sz w:val="24"/>
          <w:szCs w:val="24"/>
        </w:rPr>
        <w:t xml:space="preserve">Juzgado </w:t>
      </w:r>
      <w:r w:rsidR="00965091" w:rsidRPr="003B3822">
        <w:rPr>
          <w:rFonts w:ascii="Georgia" w:hAnsi="Georgia" w:cs="Arial"/>
          <w:smallCaps/>
          <w:spacing w:val="-4"/>
          <w:sz w:val="24"/>
          <w:szCs w:val="24"/>
        </w:rPr>
        <w:t>Cuarto</w:t>
      </w:r>
      <w:r w:rsidR="00846394" w:rsidRPr="003B3822">
        <w:rPr>
          <w:rFonts w:ascii="Georgia" w:hAnsi="Georgia" w:cs="Arial"/>
          <w:smallCaps/>
          <w:spacing w:val="-4"/>
          <w:sz w:val="24"/>
          <w:szCs w:val="24"/>
        </w:rPr>
        <w:t xml:space="preserve"> Civil del Circuito </w:t>
      </w:r>
      <w:r w:rsidRPr="003B3822">
        <w:rPr>
          <w:rFonts w:ascii="Georgia" w:hAnsi="Georgia" w:cs="Arial"/>
          <w:smallCaps/>
          <w:spacing w:val="-4"/>
          <w:sz w:val="24"/>
          <w:szCs w:val="24"/>
        </w:rPr>
        <w:t>de Pereira</w:t>
      </w:r>
      <w:r w:rsidRPr="003B3822">
        <w:rPr>
          <w:rFonts w:ascii="Georgia" w:hAnsi="Georgia" w:cs="Arial"/>
          <w:spacing w:val="-4"/>
          <w:sz w:val="24"/>
          <w:szCs w:val="24"/>
        </w:rPr>
        <w:t xml:space="preserve">, en la acción de tutela </w:t>
      </w:r>
      <w:r w:rsidR="00A16B4C" w:rsidRPr="003B3822">
        <w:rPr>
          <w:rFonts w:ascii="Georgia" w:hAnsi="Georgia" w:cs="Arial"/>
          <w:spacing w:val="-4"/>
          <w:sz w:val="24"/>
          <w:szCs w:val="24"/>
        </w:rPr>
        <w:t xml:space="preserve">de la referencia. </w:t>
      </w:r>
    </w:p>
    <w:p w14:paraId="118EDF4D" w14:textId="77777777" w:rsidR="00F91832" w:rsidRPr="003B3822" w:rsidRDefault="00F91832" w:rsidP="00E72A91">
      <w:pPr>
        <w:spacing w:line="276" w:lineRule="auto"/>
        <w:jc w:val="both"/>
        <w:rPr>
          <w:rFonts w:ascii="Georgia" w:eastAsia="Arial" w:hAnsi="Georgia" w:cs="Arial"/>
          <w:spacing w:val="-4"/>
          <w:sz w:val="24"/>
          <w:szCs w:val="24"/>
        </w:rPr>
      </w:pPr>
    </w:p>
    <w:p w14:paraId="73DE5CE4" w14:textId="266330FC" w:rsidR="00521FFC" w:rsidRPr="003B3822" w:rsidRDefault="00521FFC" w:rsidP="00E72A91">
      <w:pPr>
        <w:spacing w:line="276" w:lineRule="auto"/>
        <w:jc w:val="both"/>
        <w:rPr>
          <w:rFonts w:ascii="Georgia" w:eastAsia="Arial" w:hAnsi="Georgia" w:cs="Arial"/>
          <w:b/>
          <w:spacing w:val="-4"/>
          <w:sz w:val="24"/>
          <w:szCs w:val="24"/>
        </w:rPr>
      </w:pPr>
      <w:r w:rsidRPr="003B3822">
        <w:rPr>
          <w:rFonts w:ascii="Georgia" w:eastAsia="Arial" w:hAnsi="Georgia" w:cs="Arial"/>
          <w:b/>
          <w:spacing w:val="-4"/>
          <w:sz w:val="24"/>
          <w:szCs w:val="24"/>
        </w:rPr>
        <w:t xml:space="preserve">2. SÍNTESIS DE LA ACCIÓN DE TUTELA Y SU CONTESTACIÓN (art. 280 CGP) </w:t>
      </w:r>
    </w:p>
    <w:p w14:paraId="349E8F04" w14:textId="77777777" w:rsidR="00521FFC" w:rsidRPr="003B3822" w:rsidRDefault="00521FFC" w:rsidP="00E72A91">
      <w:pPr>
        <w:spacing w:line="276" w:lineRule="auto"/>
        <w:jc w:val="both"/>
        <w:rPr>
          <w:rFonts w:ascii="Georgia" w:eastAsia="Arial" w:hAnsi="Georgia" w:cs="Arial"/>
          <w:b/>
          <w:spacing w:val="-4"/>
          <w:sz w:val="24"/>
          <w:szCs w:val="24"/>
        </w:rPr>
      </w:pPr>
    </w:p>
    <w:p w14:paraId="0CAE59BB" w14:textId="7C1E1C2F" w:rsidR="00F91832" w:rsidRPr="003B3822" w:rsidRDefault="00521FFC" w:rsidP="00E72A91">
      <w:pPr>
        <w:spacing w:line="276" w:lineRule="auto"/>
        <w:jc w:val="both"/>
        <w:rPr>
          <w:rFonts w:ascii="Georgia" w:hAnsi="Georgia" w:cs="Arial"/>
          <w:spacing w:val="-4"/>
          <w:sz w:val="24"/>
          <w:szCs w:val="24"/>
        </w:rPr>
      </w:pPr>
      <w:r w:rsidRPr="003B3822">
        <w:rPr>
          <w:rFonts w:ascii="Georgia" w:eastAsia="Arial" w:hAnsi="Georgia" w:cs="Arial"/>
          <w:b/>
          <w:spacing w:val="-4"/>
          <w:sz w:val="24"/>
          <w:szCs w:val="24"/>
        </w:rPr>
        <w:t>2.1. La demanda.</w:t>
      </w:r>
      <w:r w:rsidR="007F6EB3" w:rsidRPr="003B3822">
        <w:rPr>
          <w:rFonts w:ascii="Georgia" w:eastAsia="Arial" w:hAnsi="Georgia" w:cs="Arial"/>
          <w:b/>
          <w:spacing w:val="-4"/>
          <w:sz w:val="24"/>
          <w:szCs w:val="24"/>
        </w:rPr>
        <w:t xml:space="preserve"> </w:t>
      </w:r>
      <w:r w:rsidR="00846394" w:rsidRPr="003B3822">
        <w:rPr>
          <w:rFonts w:ascii="Georgia" w:eastAsia="Arial" w:hAnsi="Georgia" w:cs="Arial"/>
          <w:spacing w:val="-4"/>
          <w:sz w:val="24"/>
          <w:szCs w:val="24"/>
        </w:rPr>
        <w:t xml:space="preserve">La </w:t>
      </w:r>
      <w:r w:rsidR="00F91832" w:rsidRPr="003B3822">
        <w:rPr>
          <w:rFonts w:ascii="Georgia" w:eastAsia="Arial" w:hAnsi="Georgia" w:cs="Arial"/>
          <w:spacing w:val="-4"/>
          <w:sz w:val="24"/>
          <w:szCs w:val="24"/>
        </w:rPr>
        <w:t xml:space="preserve">accionante impetró el amparo constitucional al considerar vulnerado su derecho fundamental </w:t>
      </w:r>
      <w:r w:rsidR="007F6EB3" w:rsidRPr="003B3822">
        <w:rPr>
          <w:rFonts w:ascii="Georgia" w:eastAsia="Arial" w:hAnsi="Georgia" w:cs="Arial"/>
          <w:spacing w:val="-4"/>
          <w:sz w:val="24"/>
          <w:szCs w:val="24"/>
        </w:rPr>
        <w:t>al debido proceso</w:t>
      </w:r>
      <w:r w:rsidR="007F6EB3" w:rsidRPr="003B3822">
        <w:rPr>
          <w:rFonts w:ascii="Georgia" w:hAnsi="Georgia" w:cs="Arial"/>
          <w:spacing w:val="-4"/>
          <w:sz w:val="24"/>
          <w:szCs w:val="24"/>
        </w:rPr>
        <w:t>.</w:t>
      </w:r>
    </w:p>
    <w:p w14:paraId="17B505B8" w14:textId="77777777" w:rsidR="00F91832" w:rsidRPr="003B3822" w:rsidRDefault="00F91832" w:rsidP="00E72A91">
      <w:pPr>
        <w:suppressAutoHyphens/>
        <w:spacing w:line="276" w:lineRule="auto"/>
        <w:jc w:val="both"/>
        <w:rPr>
          <w:rFonts w:ascii="Georgia" w:hAnsi="Georgia" w:cs="Arial"/>
          <w:spacing w:val="-4"/>
          <w:sz w:val="24"/>
          <w:szCs w:val="24"/>
        </w:rPr>
      </w:pPr>
    </w:p>
    <w:p w14:paraId="27D15512" w14:textId="3E01766D" w:rsidR="00846394" w:rsidRPr="003B3822" w:rsidRDefault="00F91832" w:rsidP="00E72A91">
      <w:pPr>
        <w:pStyle w:val="Sinespaciado10"/>
        <w:spacing w:line="276" w:lineRule="auto"/>
        <w:jc w:val="both"/>
        <w:rPr>
          <w:rFonts w:ascii="Georgia" w:hAnsi="Georgia" w:cs="Arial"/>
          <w:spacing w:val="-4"/>
          <w:sz w:val="24"/>
          <w:szCs w:val="24"/>
        </w:rPr>
      </w:pPr>
      <w:r w:rsidRPr="003B3822">
        <w:rPr>
          <w:rFonts w:ascii="Georgia" w:hAnsi="Georgia" w:cs="Arial"/>
          <w:b/>
          <w:bCs/>
          <w:spacing w:val="-4"/>
          <w:sz w:val="24"/>
          <w:szCs w:val="24"/>
        </w:rPr>
        <w:t>2.</w:t>
      </w:r>
      <w:r w:rsidR="00F979F2" w:rsidRPr="003B3822">
        <w:rPr>
          <w:rFonts w:ascii="Georgia" w:hAnsi="Georgia" w:cs="Arial"/>
          <w:b/>
          <w:bCs/>
          <w:spacing w:val="-4"/>
          <w:sz w:val="24"/>
          <w:szCs w:val="24"/>
        </w:rPr>
        <w:t>1.</w:t>
      </w:r>
      <w:r w:rsidR="007F6EB3" w:rsidRPr="003B3822">
        <w:rPr>
          <w:rFonts w:ascii="Georgia" w:hAnsi="Georgia" w:cs="Arial"/>
          <w:b/>
          <w:bCs/>
          <w:spacing w:val="-4"/>
          <w:sz w:val="24"/>
          <w:szCs w:val="24"/>
        </w:rPr>
        <w:t>2</w:t>
      </w:r>
      <w:r w:rsidR="00965091" w:rsidRPr="003B3822">
        <w:rPr>
          <w:rFonts w:ascii="Georgia" w:hAnsi="Georgia" w:cs="Arial"/>
          <w:spacing w:val="-4"/>
          <w:sz w:val="24"/>
          <w:szCs w:val="24"/>
        </w:rPr>
        <w:t xml:space="preserve">. Demandó en proceso ejecutivo de mínima cuantía a </w:t>
      </w:r>
      <w:r w:rsidR="00965091" w:rsidRPr="003B3822">
        <w:rPr>
          <w:rFonts w:ascii="Georgia" w:hAnsi="Georgia" w:cs="Arial"/>
          <w:smallCaps/>
          <w:spacing w:val="-4"/>
          <w:sz w:val="24"/>
          <w:szCs w:val="24"/>
        </w:rPr>
        <w:t xml:space="preserve">Clemencia Cardona Saldarriaga </w:t>
      </w:r>
      <w:r w:rsidR="00965091" w:rsidRPr="003B3822">
        <w:rPr>
          <w:rFonts w:ascii="Georgia" w:hAnsi="Georgia" w:cs="Arial"/>
          <w:spacing w:val="-4"/>
          <w:sz w:val="24"/>
          <w:szCs w:val="24"/>
        </w:rPr>
        <w:t xml:space="preserve">y otra, asunto ventilado en el </w:t>
      </w:r>
      <w:r w:rsidR="00965091" w:rsidRPr="003B3822">
        <w:rPr>
          <w:rFonts w:ascii="Georgia" w:hAnsi="Georgia" w:cs="Arial"/>
          <w:smallCaps/>
          <w:spacing w:val="-4"/>
          <w:sz w:val="24"/>
          <w:szCs w:val="24"/>
        </w:rPr>
        <w:t>Juzgado Sexto Civil Municipal de Pereira</w:t>
      </w:r>
      <w:r w:rsidR="00965091" w:rsidRPr="003B3822">
        <w:rPr>
          <w:rFonts w:ascii="Georgia" w:hAnsi="Georgia" w:cs="Arial"/>
          <w:spacing w:val="-4"/>
          <w:sz w:val="24"/>
          <w:szCs w:val="24"/>
        </w:rPr>
        <w:t xml:space="preserve"> bajo el radicado 66001-40-23-006-2020-00455-00</w:t>
      </w:r>
      <w:r w:rsidR="009C024C" w:rsidRPr="003B3822">
        <w:rPr>
          <w:rFonts w:ascii="Georgia" w:hAnsi="Georgia" w:cs="Arial"/>
          <w:spacing w:val="-4"/>
          <w:sz w:val="24"/>
          <w:szCs w:val="24"/>
        </w:rPr>
        <w:t>.</w:t>
      </w:r>
    </w:p>
    <w:p w14:paraId="3E6EF380" w14:textId="77777777" w:rsidR="00846394" w:rsidRPr="003B3822" w:rsidRDefault="00846394" w:rsidP="00E72A91">
      <w:pPr>
        <w:pStyle w:val="Sinespaciado10"/>
        <w:spacing w:line="276" w:lineRule="auto"/>
        <w:jc w:val="both"/>
        <w:rPr>
          <w:rFonts w:ascii="Georgia" w:hAnsi="Georgia" w:cs="Arial"/>
          <w:spacing w:val="-4"/>
          <w:sz w:val="24"/>
          <w:szCs w:val="24"/>
        </w:rPr>
      </w:pPr>
    </w:p>
    <w:p w14:paraId="21D5E82D" w14:textId="44EED9E3" w:rsidR="00846394" w:rsidRPr="003B3822" w:rsidRDefault="00695EE5" w:rsidP="00E72A91">
      <w:pPr>
        <w:pStyle w:val="Sinespaciado10"/>
        <w:spacing w:line="276" w:lineRule="auto"/>
        <w:jc w:val="both"/>
        <w:rPr>
          <w:rFonts w:ascii="Georgia" w:hAnsi="Georgia" w:cs="Arial"/>
          <w:spacing w:val="-4"/>
          <w:sz w:val="24"/>
          <w:szCs w:val="24"/>
        </w:rPr>
      </w:pPr>
      <w:r w:rsidRPr="003B3822">
        <w:rPr>
          <w:rFonts w:ascii="Georgia" w:hAnsi="Georgia" w:cs="Arial"/>
          <w:b/>
          <w:spacing w:val="-4"/>
          <w:sz w:val="24"/>
          <w:szCs w:val="24"/>
        </w:rPr>
        <w:t>2.1.3</w:t>
      </w:r>
      <w:r w:rsidR="00846394" w:rsidRPr="003B3822">
        <w:rPr>
          <w:rFonts w:ascii="Georgia" w:hAnsi="Georgia" w:cs="Arial"/>
          <w:b/>
          <w:spacing w:val="-4"/>
          <w:sz w:val="24"/>
          <w:szCs w:val="24"/>
        </w:rPr>
        <w:t>.</w:t>
      </w:r>
      <w:r w:rsidR="00846394" w:rsidRPr="003B3822">
        <w:rPr>
          <w:rFonts w:ascii="Georgia" w:hAnsi="Georgia" w:cs="Arial"/>
          <w:spacing w:val="-4"/>
          <w:sz w:val="24"/>
          <w:szCs w:val="24"/>
        </w:rPr>
        <w:t xml:space="preserve"> </w:t>
      </w:r>
      <w:r w:rsidR="009C024C" w:rsidRPr="003B3822">
        <w:rPr>
          <w:rFonts w:ascii="Georgia" w:hAnsi="Georgia" w:cs="Arial"/>
          <w:spacing w:val="-4"/>
          <w:sz w:val="24"/>
          <w:szCs w:val="24"/>
        </w:rPr>
        <w:t>La referida demandada solicitó, en febrero de 2022, nulidad por indebida notificación</w:t>
      </w:r>
      <w:r w:rsidR="005E6973" w:rsidRPr="003B3822">
        <w:rPr>
          <w:rFonts w:ascii="Georgia" w:hAnsi="Georgia" w:cs="Arial"/>
          <w:spacing w:val="-4"/>
          <w:sz w:val="24"/>
          <w:szCs w:val="24"/>
        </w:rPr>
        <w:t>.</w:t>
      </w:r>
    </w:p>
    <w:p w14:paraId="1FB8367C" w14:textId="77777777" w:rsidR="00846394" w:rsidRPr="003B3822" w:rsidRDefault="00846394" w:rsidP="00E72A91">
      <w:pPr>
        <w:pStyle w:val="Sinespaciado10"/>
        <w:spacing w:line="276" w:lineRule="auto"/>
        <w:jc w:val="both"/>
        <w:rPr>
          <w:rFonts w:ascii="Georgia" w:hAnsi="Georgia" w:cs="Arial"/>
          <w:spacing w:val="-4"/>
          <w:sz w:val="24"/>
          <w:szCs w:val="24"/>
        </w:rPr>
      </w:pPr>
    </w:p>
    <w:p w14:paraId="006CAB5A" w14:textId="69209B85" w:rsidR="00846394" w:rsidRPr="003B3822" w:rsidRDefault="00695EE5" w:rsidP="00E72A91">
      <w:pPr>
        <w:pStyle w:val="Sinespaciado10"/>
        <w:spacing w:line="276" w:lineRule="auto"/>
        <w:jc w:val="both"/>
        <w:rPr>
          <w:rFonts w:ascii="Georgia" w:hAnsi="Georgia" w:cs="Arial"/>
          <w:spacing w:val="-4"/>
          <w:sz w:val="24"/>
          <w:szCs w:val="24"/>
        </w:rPr>
      </w:pPr>
      <w:r w:rsidRPr="003B3822">
        <w:rPr>
          <w:rFonts w:ascii="Georgia" w:hAnsi="Georgia" w:cs="Arial"/>
          <w:b/>
          <w:spacing w:val="-4"/>
          <w:sz w:val="24"/>
          <w:szCs w:val="24"/>
        </w:rPr>
        <w:t>2.1.4.</w:t>
      </w:r>
      <w:r w:rsidR="00846394" w:rsidRPr="003B3822">
        <w:rPr>
          <w:rFonts w:ascii="Georgia" w:hAnsi="Georgia" w:cs="Arial"/>
          <w:spacing w:val="-4"/>
          <w:sz w:val="24"/>
          <w:szCs w:val="24"/>
        </w:rPr>
        <w:t xml:space="preserve"> </w:t>
      </w:r>
      <w:r w:rsidR="005E6973" w:rsidRPr="003B3822">
        <w:rPr>
          <w:rFonts w:ascii="Georgia" w:hAnsi="Georgia" w:cs="Arial"/>
          <w:spacing w:val="-4"/>
          <w:sz w:val="24"/>
          <w:szCs w:val="24"/>
        </w:rPr>
        <w:t>E</w:t>
      </w:r>
      <w:r w:rsidR="009C024C" w:rsidRPr="003B3822">
        <w:rPr>
          <w:rFonts w:ascii="Georgia" w:hAnsi="Georgia" w:cs="Arial"/>
          <w:spacing w:val="-4"/>
          <w:sz w:val="24"/>
          <w:szCs w:val="24"/>
        </w:rPr>
        <w:t>n agosto de 2022</w:t>
      </w:r>
      <w:r w:rsidR="005E6973" w:rsidRPr="003B3822">
        <w:rPr>
          <w:rFonts w:ascii="Georgia" w:hAnsi="Georgia" w:cs="Arial"/>
          <w:spacing w:val="-4"/>
          <w:sz w:val="24"/>
          <w:szCs w:val="24"/>
        </w:rPr>
        <w:t xml:space="preserve"> </w:t>
      </w:r>
      <w:r w:rsidR="009C024C" w:rsidRPr="003B3822">
        <w:rPr>
          <w:rFonts w:ascii="Georgia" w:hAnsi="Georgia" w:cs="Arial"/>
          <w:spacing w:val="-4"/>
          <w:sz w:val="24"/>
          <w:szCs w:val="24"/>
        </w:rPr>
        <w:t xml:space="preserve">el juzgado convocado declaró la nulidad de lo actuado, </w:t>
      </w:r>
      <w:r w:rsidR="005E6973" w:rsidRPr="003B3822">
        <w:rPr>
          <w:rFonts w:ascii="Georgia" w:hAnsi="Georgia" w:cs="Arial"/>
          <w:spacing w:val="-4"/>
          <w:sz w:val="24"/>
          <w:szCs w:val="24"/>
        </w:rPr>
        <w:t>decisión recurrida vía reposición, infructífera según providencia de</w:t>
      </w:r>
      <w:r w:rsidR="007B351A" w:rsidRPr="003B3822">
        <w:rPr>
          <w:rFonts w:ascii="Georgia" w:hAnsi="Georgia" w:cs="Arial"/>
          <w:spacing w:val="-4"/>
          <w:sz w:val="24"/>
          <w:szCs w:val="24"/>
        </w:rPr>
        <w:t xml:space="preserve">l 16 de </w:t>
      </w:r>
      <w:r w:rsidR="005E6973" w:rsidRPr="003B3822">
        <w:rPr>
          <w:rFonts w:ascii="Georgia" w:hAnsi="Georgia" w:cs="Arial"/>
          <w:spacing w:val="-4"/>
          <w:sz w:val="24"/>
          <w:szCs w:val="24"/>
        </w:rPr>
        <w:t>noviembre de ese año.</w:t>
      </w:r>
    </w:p>
    <w:p w14:paraId="1BC6E10E" w14:textId="77777777" w:rsidR="00695EE5" w:rsidRPr="003B3822" w:rsidRDefault="00695EE5" w:rsidP="00E72A91">
      <w:pPr>
        <w:pStyle w:val="Sinespaciado10"/>
        <w:spacing w:line="276" w:lineRule="auto"/>
        <w:jc w:val="both"/>
        <w:rPr>
          <w:rFonts w:ascii="Georgia" w:hAnsi="Georgia" w:cs="Arial"/>
          <w:spacing w:val="-4"/>
          <w:sz w:val="24"/>
          <w:szCs w:val="24"/>
        </w:rPr>
      </w:pPr>
    </w:p>
    <w:p w14:paraId="30E4D5D7" w14:textId="753CB8AB" w:rsidR="005E6973" w:rsidRPr="003B3822" w:rsidRDefault="00695EE5" w:rsidP="00E72A91">
      <w:pPr>
        <w:pStyle w:val="Sinespaciado10"/>
        <w:spacing w:line="276" w:lineRule="auto"/>
        <w:jc w:val="both"/>
        <w:rPr>
          <w:rFonts w:ascii="Georgia" w:hAnsi="Georgia" w:cs="Arial"/>
          <w:spacing w:val="-4"/>
          <w:sz w:val="24"/>
          <w:szCs w:val="24"/>
        </w:rPr>
      </w:pPr>
      <w:r w:rsidRPr="003B3822">
        <w:rPr>
          <w:rFonts w:ascii="Georgia" w:hAnsi="Georgia" w:cs="Arial"/>
          <w:b/>
          <w:spacing w:val="-4"/>
          <w:sz w:val="24"/>
          <w:szCs w:val="24"/>
        </w:rPr>
        <w:t>2.1.5.</w:t>
      </w:r>
      <w:r w:rsidR="00846394" w:rsidRPr="003B3822">
        <w:rPr>
          <w:rFonts w:ascii="Georgia" w:hAnsi="Georgia" w:cs="Arial"/>
          <w:spacing w:val="-4"/>
          <w:sz w:val="24"/>
          <w:szCs w:val="24"/>
        </w:rPr>
        <w:t xml:space="preserve"> </w:t>
      </w:r>
      <w:r w:rsidR="007B351A" w:rsidRPr="003B3822">
        <w:rPr>
          <w:rFonts w:ascii="Georgia" w:hAnsi="Georgia" w:cs="Arial"/>
          <w:spacing w:val="-4"/>
          <w:sz w:val="24"/>
          <w:szCs w:val="24"/>
        </w:rPr>
        <w:t>E</w:t>
      </w:r>
      <w:r w:rsidR="005E6973" w:rsidRPr="003B3822">
        <w:rPr>
          <w:rFonts w:ascii="Georgia" w:hAnsi="Georgia" w:cs="Arial"/>
          <w:spacing w:val="-4"/>
          <w:sz w:val="24"/>
          <w:szCs w:val="24"/>
        </w:rPr>
        <w:t>n el proceso</w:t>
      </w:r>
      <w:r w:rsidR="007B351A" w:rsidRPr="003B3822">
        <w:rPr>
          <w:rFonts w:ascii="Georgia" w:hAnsi="Georgia" w:cs="Arial"/>
          <w:spacing w:val="-4"/>
          <w:sz w:val="24"/>
          <w:szCs w:val="24"/>
        </w:rPr>
        <w:t xml:space="preserve"> se </w:t>
      </w:r>
      <w:r w:rsidR="005E6973" w:rsidRPr="003B3822">
        <w:rPr>
          <w:rFonts w:ascii="Georgia" w:hAnsi="Georgia" w:cs="Arial"/>
          <w:spacing w:val="-4"/>
          <w:sz w:val="24"/>
          <w:szCs w:val="24"/>
        </w:rPr>
        <w:t>pronunci</w:t>
      </w:r>
      <w:r w:rsidR="007B351A" w:rsidRPr="003B3822">
        <w:rPr>
          <w:rFonts w:ascii="Georgia" w:hAnsi="Georgia" w:cs="Arial"/>
          <w:spacing w:val="-4"/>
          <w:sz w:val="24"/>
          <w:szCs w:val="24"/>
        </w:rPr>
        <w:t xml:space="preserve">ó </w:t>
      </w:r>
      <w:r w:rsidR="005E6973" w:rsidRPr="003B3822">
        <w:rPr>
          <w:rFonts w:ascii="Georgia" w:hAnsi="Georgia" w:cs="Arial"/>
          <w:spacing w:val="-4"/>
          <w:sz w:val="24"/>
          <w:szCs w:val="24"/>
        </w:rPr>
        <w:t>frente a la nulidad suplicada</w:t>
      </w:r>
      <w:r w:rsidR="007B351A" w:rsidRPr="003B3822">
        <w:rPr>
          <w:rFonts w:ascii="Georgia" w:hAnsi="Georgia" w:cs="Arial"/>
          <w:spacing w:val="-4"/>
          <w:sz w:val="24"/>
          <w:szCs w:val="24"/>
        </w:rPr>
        <w:t xml:space="preserve">, en el sentido de </w:t>
      </w:r>
      <w:r w:rsidR="005E6973" w:rsidRPr="003B3822">
        <w:rPr>
          <w:rFonts w:ascii="Georgia" w:hAnsi="Georgia" w:cs="Arial"/>
          <w:spacing w:val="-4"/>
          <w:sz w:val="24"/>
          <w:szCs w:val="24"/>
        </w:rPr>
        <w:t>que el 3 de noviembre de 2021 la codemandada</w:t>
      </w:r>
      <w:r w:rsidR="005E6973" w:rsidRPr="003B3822">
        <w:rPr>
          <w:rFonts w:ascii="Georgia" w:hAnsi="Georgia" w:cs="Arial"/>
          <w:smallCaps/>
          <w:spacing w:val="-4"/>
          <w:sz w:val="24"/>
          <w:szCs w:val="24"/>
        </w:rPr>
        <w:t xml:space="preserve">, </w:t>
      </w:r>
      <w:r w:rsidR="005E6973" w:rsidRPr="003B3822">
        <w:rPr>
          <w:rFonts w:ascii="Georgia" w:hAnsi="Georgia" w:cs="Arial"/>
          <w:spacing w:val="-4"/>
          <w:sz w:val="24"/>
          <w:szCs w:val="24"/>
        </w:rPr>
        <w:t xml:space="preserve">pudiendo alegar dicha irregularidad, no lo hizo y, en su lugar, actúo sin proponerla, dando lugar al saneamiento de </w:t>
      </w:r>
      <w:r w:rsidR="00DA7B2D" w:rsidRPr="003B3822">
        <w:rPr>
          <w:rFonts w:ascii="Georgia" w:hAnsi="Georgia" w:cs="Arial"/>
          <w:spacing w:val="-4"/>
          <w:sz w:val="24"/>
          <w:szCs w:val="24"/>
        </w:rPr>
        <w:t>esta</w:t>
      </w:r>
      <w:r w:rsidR="005E6973" w:rsidRPr="003B3822">
        <w:rPr>
          <w:rFonts w:ascii="Georgia" w:hAnsi="Georgia" w:cs="Arial"/>
          <w:spacing w:val="-4"/>
          <w:sz w:val="24"/>
          <w:szCs w:val="24"/>
        </w:rPr>
        <w:t xml:space="preserve">. Argumentos desatendidos por </w:t>
      </w:r>
      <w:r w:rsidR="00676581" w:rsidRPr="003B3822">
        <w:rPr>
          <w:rFonts w:ascii="Georgia" w:hAnsi="Georgia" w:cs="Arial"/>
          <w:spacing w:val="-4"/>
          <w:sz w:val="24"/>
          <w:szCs w:val="24"/>
        </w:rPr>
        <w:t>la autoridad accionada</w:t>
      </w:r>
      <w:r w:rsidR="005E6973" w:rsidRPr="003B3822">
        <w:rPr>
          <w:rFonts w:ascii="Georgia" w:hAnsi="Georgia" w:cs="Arial"/>
          <w:spacing w:val="-4"/>
          <w:sz w:val="24"/>
          <w:szCs w:val="24"/>
        </w:rPr>
        <w:t>.</w:t>
      </w:r>
    </w:p>
    <w:p w14:paraId="455F9436" w14:textId="77777777" w:rsidR="00905741" w:rsidRPr="003B3822" w:rsidRDefault="00905741" w:rsidP="00E72A91">
      <w:pPr>
        <w:pStyle w:val="Sinespaciado10"/>
        <w:spacing w:line="276" w:lineRule="auto"/>
        <w:jc w:val="both"/>
        <w:rPr>
          <w:rFonts w:ascii="Georgia" w:hAnsi="Georgia" w:cs="Arial"/>
          <w:spacing w:val="-4"/>
          <w:sz w:val="24"/>
          <w:szCs w:val="24"/>
        </w:rPr>
      </w:pPr>
    </w:p>
    <w:p w14:paraId="3270235D" w14:textId="504020EF" w:rsidR="00475D50" w:rsidRPr="003B3822" w:rsidRDefault="00905741" w:rsidP="00E72A91">
      <w:pPr>
        <w:pStyle w:val="Sinespaciado10"/>
        <w:spacing w:line="276" w:lineRule="auto"/>
        <w:jc w:val="both"/>
        <w:rPr>
          <w:rFonts w:ascii="Georgia" w:hAnsi="Georgia" w:cs="Arial"/>
          <w:spacing w:val="-4"/>
          <w:sz w:val="24"/>
          <w:szCs w:val="24"/>
        </w:rPr>
      </w:pPr>
      <w:r w:rsidRPr="003B3822">
        <w:rPr>
          <w:rFonts w:ascii="Georgia" w:hAnsi="Georgia" w:cs="Arial"/>
          <w:b/>
          <w:spacing w:val="-4"/>
          <w:sz w:val="24"/>
          <w:szCs w:val="24"/>
        </w:rPr>
        <w:t>2.1.</w:t>
      </w:r>
      <w:r w:rsidR="00847920" w:rsidRPr="003B3822">
        <w:rPr>
          <w:rFonts w:ascii="Georgia" w:hAnsi="Georgia" w:cs="Arial"/>
          <w:b/>
          <w:spacing w:val="-4"/>
          <w:sz w:val="24"/>
          <w:szCs w:val="24"/>
        </w:rPr>
        <w:t>6</w:t>
      </w:r>
      <w:r w:rsidRPr="003B3822">
        <w:rPr>
          <w:rFonts w:ascii="Georgia" w:hAnsi="Georgia" w:cs="Arial"/>
          <w:b/>
          <w:spacing w:val="-4"/>
          <w:sz w:val="24"/>
          <w:szCs w:val="24"/>
        </w:rPr>
        <w:t>.</w:t>
      </w:r>
      <w:r w:rsidRPr="003B3822">
        <w:rPr>
          <w:rFonts w:ascii="Georgia" w:hAnsi="Georgia" w:cs="Arial"/>
          <w:spacing w:val="-4"/>
          <w:sz w:val="24"/>
          <w:szCs w:val="24"/>
        </w:rPr>
        <w:t xml:space="preserve"> </w:t>
      </w:r>
      <w:r w:rsidR="00451B36" w:rsidRPr="003B3822">
        <w:rPr>
          <w:rFonts w:ascii="Georgia" w:hAnsi="Georgia" w:cs="Arial"/>
          <w:spacing w:val="-4"/>
          <w:sz w:val="24"/>
          <w:szCs w:val="24"/>
        </w:rPr>
        <w:t>Pidió</w:t>
      </w:r>
      <w:r w:rsidR="005E6973" w:rsidRPr="003B3822">
        <w:rPr>
          <w:rFonts w:ascii="Georgia" w:hAnsi="Georgia" w:cs="Arial"/>
          <w:spacing w:val="-4"/>
          <w:sz w:val="24"/>
          <w:szCs w:val="24"/>
        </w:rPr>
        <w:t>, conforme a lo relatado</w:t>
      </w:r>
      <w:r w:rsidR="007B351A" w:rsidRPr="003B3822">
        <w:rPr>
          <w:rFonts w:ascii="Georgia" w:hAnsi="Georgia" w:cs="Arial"/>
          <w:spacing w:val="-4"/>
          <w:sz w:val="24"/>
          <w:szCs w:val="24"/>
        </w:rPr>
        <w:t xml:space="preserve"> se ordene al </w:t>
      </w:r>
      <w:r w:rsidR="007B351A" w:rsidRPr="003B3822">
        <w:rPr>
          <w:rFonts w:ascii="Georgia" w:hAnsi="Georgia"/>
          <w:iCs/>
          <w:smallCaps/>
          <w:spacing w:val="-4"/>
          <w:sz w:val="24"/>
          <w:szCs w:val="24"/>
        </w:rPr>
        <w:t>Juzgado Sexto Civil Municipal de Pereira,</w:t>
      </w:r>
      <w:r w:rsidR="005E6973" w:rsidRPr="003B3822">
        <w:rPr>
          <w:rFonts w:ascii="Georgia" w:hAnsi="Georgia" w:cs="Arial"/>
          <w:spacing w:val="-4"/>
          <w:sz w:val="24"/>
          <w:szCs w:val="24"/>
        </w:rPr>
        <w:t xml:space="preserve"> </w:t>
      </w:r>
      <w:r w:rsidR="005E6973" w:rsidRPr="003B3822">
        <w:rPr>
          <w:rFonts w:ascii="Georgia" w:hAnsi="Georgia" w:cs="Arial"/>
          <w:b/>
          <w:bCs/>
          <w:iCs/>
          <w:spacing w:val="-4"/>
          <w:sz w:val="24"/>
          <w:szCs w:val="24"/>
        </w:rPr>
        <w:t>(i)</w:t>
      </w:r>
      <w:r w:rsidR="005E6973" w:rsidRPr="003B3822">
        <w:rPr>
          <w:rFonts w:ascii="Georgia" w:hAnsi="Georgia" w:cs="Arial"/>
          <w:i/>
          <w:iCs/>
          <w:spacing w:val="-4"/>
          <w:sz w:val="24"/>
          <w:szCs w:val="24"/>
        </w:rPr>
        <w:t xml:space="preserve"> </w:t>
      </w:r>
      <w:r w:rsidR="007B351A" w:rsidRPr="003B3822">
        <w:rPr>
          <w:rFonts w:ascii="Georgia" w:hAnsi="Georgia" w:cs="Arial"/>
          <w:i/>
          <w:iCs/>
          <w:spacing w:val="-4"/>
          <w:sz w:val="24"/>
          <w:szCs w:val="24"/>
        </w:rPr>
        <w:t>de</w:t>
      </w:r>
      <w:r w:rsidR="00B362CD" w:rsidRPr="003B3822">
        <w:rPr>
          <w:rFonts w:ascii="Georgia" w:hAnsi="Georgia"/>
          <w:i/>
          <w:iCs/>
          <w:spacing w:val="-4"/>
          <w:sz w:val="24"/>
          <w:szCs w:val="24"/>
        </w:rPr>
        <w:t>jar sin efectos la providencia de agosto 30 de 2022</w:t>
      </w:r>
      <w:r w:rsidR="00B362CD" w:rsidRPr="003B3822">
        <w:rPr>
          <w:rFonts w:ascii="Georgia" w:hAnsi="Georgia"/>
          <w:iCs/>
          <w:spacing w:val="-4"/>
          <w:sz w:val="24"/>
          <w:szCs w:val="24"/>
        </w:rPr>
        <w:t xml:space="preserve">, que declaró la nulidad de lo actuado dentro del señalado proceso ejecutivo y, consecuentemente </w:t>
      </w:r>
      <w:r w:rsidR="005E6973" w:rsidRPr="003B3822">
        <w:rPr>
          <w:rFonts w:ascii="Georgia" w:hAnsi="Georgia" w:cs="Arial"/>
          <w:b/>
          <w:bCs/>
          <w:iCs/>
          <w:spacing w:val="-4"/>
          <w:sz w:val="24"/>
          <w:szCs w:val="24"/>
        </w:rPr>
        <w:t>(ii)</w:t>
      </w:r>
      <w:r w:rsidR="005E6973" w:rsidRPr="003B3822">
        <w:rPr>
          <w:rFonts w:ascii="Georgia" w:hAnsi="Georgia"/>
          <w:i/>
          <w:iCs/>
          <w:spacing w:val="-4"/>
          <w:sz w:val="24"/>
          <w:szCs w:val="24"/>
        </w:rPr>
        <w:t xml:space="preserve"> </w:t>
      </w:r>
      <w:r w:rsidR="00290145" w:rsidRPr="003B3822">
        <w:rPr>
          <w:rFonts w:ascii="Georgia" w:hAnsi="Georgia"/>
          <w:iCs/>
          <w:spacing w:val="-4"/>
          <w:sz w:val="24"/>
          <w:szCs w:val="24"/>
        </w:rPr>
        <w:t>continuar con el trámite, en el que ya se había proferido orden de seguir adelante con la ejecución.</w:t>
      </w:r>
    </w:p>
    <w:p w14:paraId="6C971710" w14:textId="7B26FB6D" w:rsidR="00F91832" w:rsidRPr="003B3822" w:rsidRDefault="00F91832" w:rsidP="00E72A91">
      <w:pPr>
        <w:pStyle w:val="Sinespaciado10"/>
        <w:spacing w:line="276" w:lineRule="auto"/>
        <w:jc w:val="both"/>
        <w:rPr>
          <w:rFonts w:ascii="Georgia" w:hAnsi="Georgia" w:cs="Arial"/>
          <w:spacing w:val="-4"/>
          <w:sz w:val="24"/>
          <w:szCs w:val="24"/>
        </w:rPr>
      </w:pPr>
    </w:p>
    <w:p w14:paraId="56D189CC" w14:textId="236622B6" w:rsidR="00F979F2" w:rsidRPr="003B3822" w:rsidRDefault="00F979F2" w:rsidP="00E72A91">
      <w:pPr>
        <w:pStyle w:val="paragraph"/>
        <w:spacing w:before="0" w:beforeAutospacing="0" w:after="0" w:afterAutospacing="0" w:line="276" w:lineRule="auto"/>
        <w:jc w:val="both"/>
        <w:textAlignment w:val="baseline"/>
        <w:rPr>
          <w:rFonts w:ascii="Georgia" w:hAnsi="Georgia" w:cs="Segoe UI"/>
          <w:spacing w:val="-4"/>
        </w:rPr>
      </w:pPr>
      <w:r w:rsidRPr="003B3822">
        <w:rPr>
          <w:rStyle w:val="normaltextrun"/>
          <w:rFonts w:ascii="Georgia" w:hAnsi="Georgia" w:cs="Segoe UI"/>
          <w:b/>
          <w:bCs/>
          <w:spacing w:val="-4"/>
          <w:lang w:val="es-ES"/>
        </w:rPr>
        <w:t>2.2.</w:t>
      </w:r>
      <w:r w:rsidRPr="003B3822">
        <w:rPr>
          <w:rStyle w:val="normaltextrun"/>
          <w:rFonts w:ascii="Georgia" w:hAnsi="Georgia" w:cs="Segoe UI"/>
          <w:spacing w:val="-4"/>
          <w:lang w:val="es-ES"/>
        </w:rPr>
        <w:t xml:space="preserve"> </w:t>
      </w:r>
      <w:r w:rsidRPr="003B3822">
        <w:rPr>
          <w:rStyle w:val="normaltextrun"/>
          <w:rFonts w:ascii="Georgia" w:hAnsi="Georgia" w:cs="Segoe UI"/>
          <w:b/>
          <w:bCs/>
          <w:spacing w:val="-4"/>
          <w:lang w:val="es-ES"/>
        </w:rPr>
        <w:t>Respuestas de la accionada.</w:t>
      </w:r>
    </w:p>
    <w:p w14:paraId="665240A9" w14:textId="77777777" w:rsidR="00F979F2" w:rsidRPr="003B3822" w:rsidRDefault="00F979F2" w:rsidP="00E72A91">
      <w:pPr>
        <w:pStyle w:val="paragraph"/>
        <w:spacing w:before="0" w:beforeAutospacing="0" w:after="0" w:afterAutospacing="0" w:line="276" w:lineRule="auto"/>
        <w:jc w:val="both"/>
        <w:textAlignment w:val="baseline"/>
        <w:rPr>
          <w:rFonts w:ascii="Georgia" w:hAnsi="Georgia" w:cs="Segoe UI"/>
          <w:spacing w:val="-4"/>
        </w:rPr>
      </w:pPr>
    </w:p>
    <w:p w14:paraId="6EF69E9D" w14:textId="4234F3AF" w:rsidR="00FA4B83" w:rsidRPr="003B3822" w:rsidRDefault="00F979F2" w:rsidP="00E72A91">
      <w:pPr>
        <w:pStyle w:val="Sinespaciado10"/>
        <w:spacing w:line="276" w:lineRule="auto"/>
        <w:jc w:val="both"/>
        <w:rPr>
          <w:rFonts w:ascii="Georgia" w:hAnsi="Georgia" w:cs="Arial"/>
          <w:spacing w:val="-4"/>
          <w:sz w:val="24"/>
          <w:szCs w:val="24"/>
          <w:lang w:val="es-ES" w:eastAsia="es-ES"/>
        </w:rPr>
      </w:pPr>
      <w:r w:rsidRPr="003B3822">
        <w:rPr>
          <w:rStyle w:val="normaltextrun"/>
          <w:rFonts w:ascii="Georgia" w:hAnsi="Georgia" w:cs="Segoe UI"/>
          <w:b/>
          <w:bCs/>
          <w:spacing w:val="-4"/>
          <w:sz w:val="24"/>
          <w:szCs w:val="24"/>
          <w:lang w:val="es-ES"/>
        </w:rPr>
        <w:t>2.2.1.</w:t>
      </w:r>
      <w:r w:rsidRPr="003B3822">
        <w:rPr>
          <w:rStyle w:val="normaltextrun"/>
          <w:rFonts w:ascii="Georgia" w:hAnsi="Georgia" w:cs="Segoe UI"/>
          <w:spacing w:val="-4"/>
          <w:sz w:val="24"/>
          <w:szCs w:val="24"/>
          <w:lang w:val="es-ES"/>
        </w:rPr>
        <w:t xml:space="preserve"> </w:t>
      </w:r>
      <w:r w:rsidR="00290145" w:rsidRPr="003B3822">
        <w:rPr>
          <w:rStyle w:val="normaltextrun"/>
          <w:rFonts w:ascii="Georgia" w:hAnsi="Georgia" w:cs="Segoe UI"/>
          <w:bCs/>
          <w:smallCaps/>
          <w:spacing w:val="-4"/>
          <w:sz w:val="24"/>
          <w:szCs w:val="24"/>
          <w:lang w:val="es-ES"/>
        </w:rPr>
        <w:t>Juzgado Sexto Civil Municipal De Pereira</w:t>
      </w:r>
      <w:r w:rsidR="00290145" w:rsidRPr="003B3822">
        <w:rPr>
          <w:rStyle w:val="normaltextrun"/>
          <w:rFonts w:ascii="Georgia" w:hAnsi="Georgia" w:cs="Segoe UI"/>
          <w:b/>
          <w:bCs/>
          <w:spacing w:val="-4"/>
          <w:sz w:val="24"/>
          <w:szCs w:val="24"/>
          <w:lang w:val="es-ES"/>
        </w:rPr>
        <w:t xml:space="preserve">. </w:t>
      </w:r>
      <w:r w:rsidR="00290145" w:rsidRPr="003B3822">
        <w:rPr>
          <w:rFonts w:ascii="Georgia" w:hAnsi="Georgia" w:cs="Arial"/>
          <w:spacing w:val="-4"/>
          <w:sz w:val="24"/>
          <w:szCs w:val="24"/>
          <w:lang w:val="es-ES" w:eastAsia="es-ES"/>
        </w:rPr>
        <w:t xml:space="preserve">Proporcionó acceso al expediente digital </w:t>
      </w:r>
      <w:r w:rsidR="00290145" w:rsidRPr="003B3822">
        <w:rPr>
          <w:rFonts w:ascii="Georgia" w:hAnsi="Georgia" w:cs="Arial"/>
          <w:spacing w:val="-4"/>
          <w:sz w:val="24"/>
          <w:szCs w:val="24"/>
        </w:rPr>
        <w:t xml:space="preserve">y anexó algunas piezas procesales </w:t>
      </w:r>
      <w:r w:rsidR="00290145" w:rsidRPr="003B3822">
        <w:rPr>
          <w:rFonts w:ascii="Georgia" w:hAnsi="Georgia" w:cs="Arial"/>
          <w:spacing w:val="-4"/>
          <w:sz w:val="24"/>
          <w:szCs w:val="24"/>
          <w:lang w:val="es-ES" w:eastAsia="es-ES"/>
        </w:rPr>
        <w:t xml:space="preserve">del radicado </w:t>
      </w:r>
      <w:r w:rsidR="00290145" w:rsidRPr="003B3822">
        <w:rPr>
          <w:rFonts w:ascii="Georgia" w:hAnsi="Georgia" w:cs="Arial"/>
          <w:spacing w:val="-4"/>
          <w:sz w:val="24"/>
          <w:szCs w:val="24"/>
        </w:rPr>
        <w:t>66001-40-23-006-2020-00455-00 (</w:t>
      </w:r>
      <w:r w:rsidR="00290145" w:rsidRPr="003B3822">
        <w:rPr>
          <w:rFonts w:ascii="Georgia" w:hAnsi="Georgia" w:cs="Arial"/>
          <w:i/>
          <w:spacing w:val="-4"/>
          <w:sz w:val="24"/>
          <w:szCs w:val="24"/>
        </w:rPr>
        <w:t>Arch.06 y 09 Cuad.01PrimeraInstancia)</w:t>
      </w:r>
      <w:r w:rsidR="00290145" w:rsidRPr="003B3822">
        <w:rPr>
          <w:rFonts w:ascii="Georgia" w:hAnsi="Georgia" w:cs="Arial"/>
          <w:spacing w:val="-4"/>
          <w:sz w:val="24"/>
          <w:szCs w:val="24"/>
        </w:rPr>
        <w:t>.</w:t>
      </w:r>
    </w:p>
    <w:p w14:paraId="76F23763" w14:textId="072D9922" w:rsidR="00FA4B83" w:rsidRPr="003B3822" w:rsidRDefault="00FA4B83" w:rsidP="00E72A91">
      <w:pPr>
        <w:pStyle w:val="Sinespaciado10"/>
        <w:spacing w:line="276" w:lineRule="auto"/>
        <w:jc w:val="both"/>
        <w:rPr>
          <w:rFonts w:ascii="Georgia" w:hAnsi="Georgia" w:cs="Arial"/>
          <w:spacing w:val="-4"/>
          <w:sz w:val="24"/>
          <w:szCs w:val="24"/>
          <w:lang w:val="es-ES" w:eastAsia="es-ES"/>
        </w:rPr>
      </w:pPr>
    </w:p>
    <w:p w14:paraId="175B52A7" w14:textId="6FD021CE" w:rsidR="00290145" w:rsidRPr="003B3822" w:rsidRDefault="00290145" w:rsidP="00E72A91">
      <w:pPr>
        <w:pStyle w:val="Sinespaciado10"/>
        <w:spacing w:line="276" w:lineRule="auto"/>
        <w:jc w:val="both"/>
        <w:rPr>
          <w:rFonts w:ascii="Georgia" w:hAnsi="Georgia" w:cs="Arial"/>
          <w:spacing w:val="-4"/>
          <w:sz w:val="24"/>
          <w:szCs w:val="24"/>
        </w:rPr>
      </w:pPr>
      <w:r w:rsidRPr="003B3822">
        <w:rPr>
          <w:rStyle w:val="normaltextrun"/>
          <w:rFonts w:ascii="Georgia" w:hAnsi="Georgia" w:cs="Segoe UI"/>
          <w:b/>
          <w:bCs/>
          <w:spacing w:val="-4"/>
          <w:sz w:val="24"/>
          <w:szCs w:val="24"/>
          <w:lang w:val="es-ES"/>
        </w:rPr>
        <w:t>2.2.1.</w:t>
      </w:r>
      <w:r w:rsidRPr="003B3822">
        <w:rPr>
          <w:rFonts w:ascii="Georgia" w:hAnsi="Georgia" w:cs="Arial"/>
          <w:smallCaps/>
          <w:spacing w:val="-4"/>
          <w:sz w:val="24"/>
          <w:szCs w:val="24"/>
        </w:rPr>
        <w:t xml:space="preserve"> Clemencia Cardona Saldarriaga</w:t>
      </w:r>
      <w:r w:rsidRPr="003B3822">
        <w:rPr>
          <w:rFonts w:ascii="Georgia" w:hAnsi="Georgia" w:cs="Arial"/>
          <w:spacing w:val="-4"/>
          <w:sz w:val="24"/>
          <w:szCs w:val="24"/>
        </w:rPr>
        <w:t>. En calidad de vinculada, enlistó las peticiones</w:t>
      </w:r>
      <w:r w:rsidR="006A00BC" w:rsidRPr="003B3822">
        <w:rPr>
          <w:rFonts w:ascii="Georgia" w:hAnsi="Georgia" w:cs="Arial"/>
          <w:spacing w:val="-4"/>
          <w:sz w:val="24"/>
          <w:szCs w:val="24"/>
        </w:rPr>
        <w:t xml:space="preserve"> y requerimientos</w:t>
      </w:r>
      <w:r w:rsidRPr="003B3822">
        <w:rPr>
          <w:rFonts w:ascii="Georgia" w:hAnsi="Georgia" w:cs="Arial"/>
          <w:spacing w:val="-4"/>
          <w:sz w:val="24"/>
          <w:szCs w:val="24"/>
        </w:rPr>
        <w:t xml:space="preserve"> elevad</w:t>
      </w:r>
      <w:r w:rsidR="006A00BC" w:rsidRPr="003B3822">
        <w:rPr>
          <w:rFonts w:ascii="Georgia" w:hAnsi="Georgia" w:cs="Arial"/>
          <w:spacing w:val="-4"/>
          <w:sz w:val="24"/>
          <w:szCs w:val="24"/>
        </w:rPr>
        <w:t>o</w:t>
      </w:r>
      <w:r w:rsidRPr="003B3822">
        <w:rPr>
          <w:rFonts w:ascii="Georgia" w:hAnsi="Georgia" w:cs="Arial"/>
          <w:spacing w:val="-4"/>
          <w:sz w:val="24"/>
          <w:szCs w:val="24"/>
        </w:rPr>
        <w:t xml:space="preserve">s ante el juzgado que, por demanda </w:t>
      </w:r>
      <w:r w:rsidR="006A00BC" w:rsidRPr="003B3822">
        <w:rPr>
          <w:rFonts w:ascii="Georgia" w:hAnsi="Georgia" w:cs="Arial"/>
          <w:spacing w:val="-4"/>
          <w:sz w:val="24"/>
          <w:szCs w:val="24"/>
        </w:rPr>
        <w:t>iniciada</w:t>
      </w:r>
      <w:r w:rsidRPr="003B3822">
        <w:rPr>
          <w:rFonts w:ascii="Georgia" w:hAnsi="Georgia" w:cs="Arial"/>
          <w:spacing w:val="-4"/>
          <w:sz w:val="24"/>
          <w:szCs w:val="24"/>
        </w:rPr>
        <w:t xml:space="preserve"> </w:t>
      </w:r>
      <w:r w:rsidR="006A00BC" w:rsidRPr="003B3822">
        <w:rPr>
          <w:rFonts w:ascii="Georgia" w:hAnsi="Georgia" w:cs="Arial"/>
          <w:spacing w:val="-4"/>
          <w:sz w:val="24"/>
          <w:szCs w:val="24"/>
        </w:rPr>
        <w:t xml:space="preserve">en su contra </w:t>
      </w:r>
      <w:r w:rsidRPr="003B3822">
        <w:rPr>
          <w:rFonts w:ascii="Georgia" w:hAnsi="Georgia" w:cs="Arial"/>
          <w:spacing w:val="-4"/>
          <w:sz w:val="24"/>
          <w:szCs w:val="24"/>
        </w:rPr>
        <w:t xml:space="preserve">por </w:t>
      </w:r>
      <w:r w:rsidRPr="003B3822">
        <w:rPr>
          <w:rStyle w:val="normaltextrun"/>
          <w:rFonts w:ascii="Georgia" w:hAnsi="Georgia" w:cs="Segoe UI"/>
          <w:smallCaps/>
          <w:spacing w:val="-4"/>
          <w:sz w:val="24"/>
          <w:szCs w:val="24"/>
        </w:rPr>
        <w:t xml:space="preserve">Efraín Gutiérrez Ocampo, </w:t>
      </w:r>
      <w:r w:rsidRPr="003B3822">
        <w:rPr>
          <w:rStyle w:val="normaltextrun"/>
          <w:rFonts w:ascii="Georgia" w:hAnsi="Georgia" w:cs="Segoe UI"/>
          <w:spacing w:val="-4"/>
          <w:sz w:val="24"/>
          <w:szCs w:val="24"/>
        </w:rPr>
        <w:t>adelanta proceso ejecutivo</w:t>
      </w:r>
      <w:r w:rsidR="006A00BC" w:rsidRPr="003B3822">
        <w:rPr>
          <w:rStyle w:val="normaltextrun"/>
          <w:rFonts w:ascii="Georgia" w:hAnsi="Georgia" w:cs="Segoe UI"/>
          <w:spacing w:val="-4"/>
          <w:sz w:val="24"/>
          <w:szCs w:val="24"/>
        </w:rPr>
        <w:t xml:space="preserve">; </w:t>
      </w:r>
      <w:r w:rsidR="005B2317" w:rsidRPr="003B3822">
        <w:rPr>
          <w:rStyle w:val="normaltextrun"/>
          <w:rFonts w:ascii="Georgia" w:hAnsi="Georgia" w:cs="Segoe UI"/>
          <w:spacing w:val="-4"/>
          <w:sz w:val="24"/>
          <w:szCs w:val="24"/>
        </w:rPr>
        <w:t>solicitando acceso a la integridad de documentos que componían el expediente</w:t>
      </w:r>
      <w:r w:rsidR="006A00BC" w:rsidRPr="003B3822">
        <w:rPr>
          <w:rStyle w:val="normaltextrun"/>
          <w:rFonts w:ascii="Georgia" w:hAnsi="Georgia" w:cs="Segoe UI"/>
          <w:spacing w:val="-4"/>
          <w:sz w:val="24"/>
          <w:szCs w:val="24"/>
        </w:rPr>
        <w:t xml:space="preserve"> </w:t>
      </w:r>
      <w:r w:rsidR="005B2317" w:rsidRPr="003B3822">
        <w:rPr>
          <w:rStyle w:val="normaltextrun"/>
          <w:rFonts w:ascii="Georgia" w:hAnsi="Georgia" w:cs="Segoe UI"/>
          <w:spacing w:val="-4"/>
          <w:sz w:val="24"/>
          <w:szCs w:val="24"/>
        </w:rPr>
        <w:t xml:space="preserve">desde </w:t>
      </w:r>
      <w:r w:rsidR="006A00BC" w:rsidRPr="003B3822">
        <w:rPr>
          <w:rStyle w:val="normaltextrun"/>
          <w:rFonts w:ascii="Georgia" w:hAnsi="Georgia" w:cs="Segoe UI"/>
          <w:spacing w:val="-4"/>
          <w:sz w:val="24"/>
          <w:szCs w:val="24"/>
        </w:rPr>
        <w:t xml:space="preserve">octubre de 2020, a los que respondió indicando que debía estar atenta al trámite, por su correo electrónico y los estados publicados, para poder ejercer el derecho de defensa. Habiéndola tomado por sorpresa </w:t>
      </w:r>
      <w:r w:rsidR="008C017B" w:rsidRPr="003B3822">
        <w:rPr>
          <w:rStyle w:val="normaltextrun"/>
          <w:rFonts w:ascii="Georgia" w:hAnsi="Georgia" w:cs="Segoe UI"/>
          <w:spacing w:val="-4"/>
          <w:sz w:val="24"/>
          <w:szCs w:val="24"/>
        </w:rPr>
        <w:t>la orden de seguir adelante la ejecución sin su debida integración al litigio.</w:t>
      </w:r>
    </w:p>
    <w:p w14:paraId="02B3073A" w14:textId="0BB2D129" w:rsidR="00F979F2" w:rsidRPr="003B3822" w:rsidRDefault="00F979F2" w:rsidP="00E72A91">
      <w:pPr>
        <w:pStyle w:val="paragraph"/>
        <w:spacing w:before="0" w:beforeAutospacing="0" w:after="0" w:afterAutospacing="0" w:line="276" w:lineRule="auto"/>
        <w:jc w:val="both"/>
        <w:textAlignment w:val="baseline"/>
        <w:rPr>
          <w:rFonts w:ascii="Georgia" w:hAnsi="Georgia" w:cs="Segoe UI"/>
          <w:spacing w:val="-4"/>
        </w:rPr>
      </w:pPr>
    </w:p>
    <w:p w14:paraId="2EEC94D4" w14:textId="07FCA7F9" w:rsidR="004A35CD" w:rsidRPr="003B3822" w:rsidRDefault="004A35CD" w:rsidP="00E72A91">
      <w:pPr>
        <w:pStyle w:val="paragraph"/>
        <w:spacing w:before="0" w:beforeAutospacing="0" w:after="0" w:afterAutospacing="0" w:line="276" w:lineRule="auto"/>
        <w:jc w:val="both"/>
        <w:textAlignment w:val="baseline"/>
        <w:rPr>
          <w:rStyle w:val="eop"/>
          <w:rFonts w:ascii="Georgia" w:hAnsi="Georgia" w:cs="Segoe UI"/>
          <w:spacing w:val="-4"/>
        </w:rPr>
      </w:pPr>
      <w:r w:rsidRPr="003B3822">
        <w:rPr>
          <w:rStyle w:val="normaltextrun"/>
          <w:rFonts w:ascii="Georgia" w:hAnsi="Georgia" w:cs="Segoe UI"/>
          <w:b/>
          <w:bCs/>
          <w:spacing w:val="-4"/>
        </w:rPr>
        <w:t>3. SENTENCIA DE PRIMER GRADO</w:t>
      </w:r>
    </w:p>
    <w:p w14:paraId="4EEDBFE8" w14:textId="77777777" w:rsidR="001676B1" w:rsidRPr="003B3822" w:rsidRDefault="001676B1" w:rsidP="00E72A91">
      <w:pPr>
        <w:pStyle w:val="paragraph"/>
        <w:spacing w:before="0" w:beforeAutospacing="0" w:after="0" w:afterAutospacing="0" w:line="276" w:lineRule="auto"/>
        <w:jc w:val="both"/>
        <w:textAlignment w:val="baseline"/>
        <w:rPr>
          <w:rFonts w:ascii="Georgia" w:hAnsi="Georgia" w:cs="Segoe UI"/>
          <w:spacing w:val="-4"/>
        </w:rPr>
      </w:pPr>
    </w:p>
    <w:p w14:paraId="78F8FB3A" w14:textId="35FE2C99" w:rsidR="00451B36" w:rsidRPr="003B3822" w:rsidRDefault="002774E0" w:rsidP="00E72A91">
      <w:pPr>
        <w:pStyle w:val="Default"/>
        <w:spacing w:line="276" w:lineRule="auto"/>
        <w:jc w:val="both"/>
        <w:rPr>
          <w:rFonts w:ascii="Georgia" w:hAnsi="Georgia"/>
          <w:spacing w:val="-4"/>
        </w:rPr>
      </w:pPr>
      <w:r w:rsidRPr="003B3822">
        <w:rPr>
          <w:rFonts w:ascii="Georgia" w:eastAsia="Arial" w:hAnsi="Georgia" w:cs="Arial"/>
          <w:spacing w:val="-4"/>
        </w:rPr>
        <w:t>E</w:t>
      </w:r>
      <w:r w:rsidR="004A5892" w:rsidRPr="003B3822">
        <w:rPr>
          <w:rFonts w:ascii="Georgia" w:eastAsia="Arial" w:hAnsi="Georgia" w:cs="Arial"/>
          <w:spacing w:val="-4"/>
        </w:rPr>
        <w:t xml:space="preserve">l </w:t>
      </w:r>
      <w:r w:rsidR="00495776" w:rsidRPr="003B3822">
        <w:rPr>
          <w:rFonts w:ascii="Georgia" w:eastAsia="Arial" w:hAnsi="Georgia" w:cs="Arial"/>
          <w:spacing w:val="-4"/>
        </w:rPr>
        <w:t>J</w:t>
      </w:r>
      <w:r w:rsidR="004A5892" w:rsidRPr="003B3822">
        <w:rPr>
          <w:rFonts w:ascii="Georgia" w:eastAsia="Arial" w:hAnsi="Georgia" w:cs="Arial"/>
          <w:spacing w:val="-4"/>
        </w:rPr>
        <w:t>uzgado</w:t>
      </w:r>
      <w:r w:rsidRPr="003B3822">
        <w:rPr>
          <w:rFonts w:ascii="Georgia" w:eastAsia="Arial" w:hAnsi="Georgia" w:cs="Arial"/>
          <w:spacing w:val="-4"/>
        </w:rPr>
        <w:t xml:space="preserve"> decidió </w:t>
      </w:r>
      <w:r w:rsidRPr="003B3822">
        <w:rPr>
          <w:rFonts w:ascii="Georgia" w:hAnsi="Georgia"/>
          <w:spacing w:val="-4"/>
        </w:rPr>
        <w:t>declarar improcedente la acción arguyendo que</w:t>
      </w:r>
      <w:r w:rsidR="00451B36" w:rsidRPr="003B3822">
        <w:rPr>
          <w:rFonts w:ascii="Georgia" w:hAnsi="Georgia"/>
          <w:spacing w:val="-4"/>
        </w:rPr>
        <w:t>,</w:t>
      </w:r>
      <w:r w:rsidRPr="003B3822">
        <w:rPr>
          <w:rFonts w:ascii="Georgia" w:hAnsi="Georgia"/>
          <w:spacing w:val="-4"/>
        </w:rPr>
        <w:t xml:space="preserve"> el accionante</w:t>
      </w:r>
      <w:r w:rsidR="00451B36" w:rsidRPr="003B3822">
        <w:rPr>
          <w:rFonts w:ascii="Georgia" w:hAnsi="Georgia"/>
          <w:spacing w:val="-4"/>
        </w:rPr>
        <w:t>,</w:t>
      </w:r>
      <w:r w:rsidRPr="003B3822">
        <w:rPr>
          <w:rFonts w:ascii="Georgia" w:hAnsi="Georgia"/>
          <w:spacing w:val="-4"/>
        </w:rPr>
        <w:t xml:space="preserve"> no acudió a los mecanismos judiciales ordinarios para impugnar la providencia que resolvió la solicitud de nulidad, </w:t>
      </w:r>
      <w:r w:rsidR="00451B36" w:rsidRPr="003B3822">
        <w:rPr>
          <w:rFonts w:ascii="Georgia" w:hAnsi="Georgia"/>
          <w:spacing w:val="-4"/>
        </w:rPr>
        <w:t xml:space="preserve">es decir, </w:t>
      </w:r>
      <w:r w:rsidRPr="003B3822">
        <w:rPr>
          <w:rFonts w:ascii="Georgia" w:hAnsi="Georgia"/>
          <w:spacing w:val="-4"/>
        </w:rPr>
        <w:t>no interpuso recurso de apelación, tampoco</w:t>
      </w:r>
      <w:r w:rsidR="00451B36" w:rsidRPr="003B3822">
        <w:rPr>
          <w:rFonts w:ascii="Georgia" w:hAnsi="Georgia"/>
          <w:spacing w:val="-4"/>
        </w:rPr>
        <w:t xml:space="preserve"> se trata de </w:t>
      </w:r>
      <w:r w:rsidR="00451B36" w:rsidRPr="003B3822">
        <w:rPr>
          <w:rFonts w:ascii="Georgia" w:hAnsi="Georgia"/>
          <w:spacing w:val="-4"/>
        </w:rPr>
        <w:lastRenderedPageBreak/>
        <w:t>sujeto de especial protección constitucional, no</w:t>
      </w:r>
      <w:r w:rsidRPr="003B3822">
        <w:rPr>
          <w:rFonts w:ascii="Georgia" w:hAnsi="Georgia"/>
          <w:spacing w:val="-4"/>
        </w:rPr>
        <w:t xml:space="preserve"> </w:t>
      </w:r>
      <w:r w:rsidRPr="003B3822">
        <w:rPr>
          <w:rFonts w:ascii="Georgia" w:hAnsi="Georgia"/>
          <w:i/>
          <w:spacing w:val="-4"/>
        </w:rPr>
        <w:t xml:space="preserve">acreditó la falta de idoneidad y eficacia del recurso </w:t>
      </w:r>
      <w:r w:rsidRPr="003B3822">
        <w:rPr>
          <w:rFonts w:ascii="Georgia" w:hAnsi="Georgia"/>
          <w:spacing w:val="-4"/>
        </w:rPr>
        <w:t xml:space="preserve">ni </w:t>
      </w:r>
      <w:r w:rsidRPr="003B3822">
        <w:rPr>
          <w:rFonts w:ascii="Georgia" w:hAnsi="Georgia"/>
          <w:i/>
          <w:spacing w:val="-4"/>
        </w:rPr>
        <w:t>demostró la consumación de un perjuicio irremediable</w:t>
      </w:r>
      <w:r w:rsidR="00451B36" w:rsidRPr="003B3822">
        <w:rPr>
          <w:rFonts w:ascii="Georgia" w:hAnsi="Georgia"/>
          <w:spacing w:val="-4"/>
        </w:rPr>
        <w:t>. Con base en lo cual se abstuvo de estudiar el fondo del amparo.</w:t>
      </w:r>
    </w:p>
    <w:p w14:paraId="4399C89A" w14:textId="77777777" w:rsidR="00F05C56" w:rsidRPr="003B3822" w:rsidRDefault="00F05C56" w:rsidP="00E72A91">
      <w:pPr>
        <w:pStyle w:val="Sinespaciado10"/>
        <w:spacing w:line="276" w:lineRule="auto"/>
        <w:jc w:val="both"/>
        <w:rPr>
          <w:rFonts w:ascii="Georgia" w:hAnsi="Georgia" w:cs="Arial"/>
          <w:i/>
          <w:iCs/>
          <w:spacing w:val="-4"/>
          <w:sz w:val="24"/>
          <w:szCs w:val="24"/>
        </w:rPr>
      </w:pPr>
    </w:p>
    <w:p w14:paraId="20139C6A" w14:textId="5E38A821" w:rsidR="004A35CD" w:rsidRPr="003B3822" w:rsidRDefault="004A35CD" w:rsidP="00E72A91">
      <w:pPr>
        <w:pStyle w:val="paragraph"/>
        <w:spacing w:before="0" w:beforeAutospacing="0" w:after="0" w:afterAutospacing="0" w:line="276" w:lineRule="auto"/>
        <w:jc w:val="both"/>
        <w:textAlignment w:val="baseline"/>
        <w:rPr>
          <w:rFonts w:ascii="Georgia" w:hAnsi="Georgia" w:cs="Segoe UI"/>
          <w:spacing w:val="-4"/>
        </w:rPr>
      </w:pPr>
      <w:r w:rsidRPr="003B3822">
        <w:rPr>
          <w:rStyle w:val="normaltextrun"/>
          <w:rFonts w:ascii="Georgia" w:hAnsi="Georgia" w:cs="Segoe UI"/>
          <w:b/>
          <w:bCs/>
          <w:spacing w:val="-4"/>
        </w:rPr>
        <w:t>4. LA IMPUGNACIÓN.</w:t>
      </w:r>
      <w:r w:rsidRPr="003B3822">
        <w:rPr>
          <w:rStyle w:val="eop"/>
          <w:rFonts w:ascii="Georgia" w:hAnsi="Georgia" w:cs="Segoe UI"/>
          <w:spacing w:val="-4"/>
        </w:rPr>
        <w:t> </w:t>
      </w:r>
    </w:p>
    <w:p w14:paraId="6F25142F" w14:textId="77777777" w:rsidR="004E3168" w:rsidRPr="003B3822" w:rsidRDefault="004E3168" w:rsidP="00E72A91">
      <w:pPr>
        <w:pStyle w:val="Sinespaciado10"/>
        <w:spacing w:line="276" w:lineRule="auto"/>
        <w:jc w:val="both"/>
        <w:rPr>
          <w:rFonts w:ascii="Georgia" w:hAnsi="Georgia" w:cs="Arial"/>
          <w:b/>
          <w:spacing w:val="-4"/>
          <w:sz w:val="24"/>
          <w:szCs w:val="24"/>
        </w:rPr>
      </w:pPr>
    </w:p>
    <w:p w14:paraId="30233033" w14:textId="3A565A92" w:rsidR="007F03B4" w:rsidRPr="003B3822" w:rsidRDefault="00451B36" w:rsidP="00E72A91">
      <w:pPr>
        <w:pStyle w:val="Sinespaciado10"/>
        <w:spacing w:line="276" w:lineRule="auto"/>
        <w:jc w:val="both"/>
        <w:rPr>
          <w:rFonts w:ascii="Georgia" w:hAnsi="Georgia" w:cs="Arial"/>
          <w:spacing w:val="-4"/>
          <w:sz w:val="24"/>
          <w:szCs w:val="24"/>
        </w:rPr>
      </w:pPr>
      <w:r w:rsidRPr="003B3822">
        <w:rPr>
          <w:rFonts w:ascii="Georgia" w:eastAsia="Arial" w:hAnsi="Georgia" w:cs="Arial"/>
          <w:smallCaps/>
          <w:spacing w:val="-4"/>
          <w:sz w:val="24"/>
          <w:szCs w:val="24"/>
        </w:rPr>
        <w:t>Efraín Gutiérrez Ocampo</w:t>
      </w:r>
      <w:r w:rsidRPr="003B3822">
        <w:rPr>
          <w:rFonts w:ascii="Georgia" w:hAnsi="Georgia" w:cs="Arial"/>
          <w:spacing w:val="-4"/>
          <w:sz w:val="24"/>
          <w:szCs w:val="24"/>
        </w:rPr>
        <w:t xml:space="preserve"> manifestó su inconformidad con la decisión adoptada porque, en su sentir, se equivocó el juez de instancia al extrañar apelación contra la providencia atacada, pues por tratarse de un proceso de mínima cuantía se tramita en única instancia, por lo que el recurso en cita era improcedente.</w:t>
      </w:r>
    </w:p>
    <w:p w14:paraId="1DDD5D12" w14:textId="504840B2" w:rsidR="0047281E" w:rsidRPr="003B3822" w:rsidRDefault="0047281E" w:rsidP="00E72A91">
      <w:pPr>
        <w:pStyle w:val="Sinespaciado10"/>
        <w:spacing w:line="276" w:lineRule="auto"/>
        <w:jc w:val="both"/>
        <w:rPr>
          <w:rFonts w:ascii="Georgia" w:hAnsi="Georgia" w:cs="Arial"/>
          <w:spacing w:val="-4"/>
          <w:sz w:val="24"/>
          <w:szCs w:val="24"/>
        </w:rPr>
      </w:pPr>
    </w:p>
    <w:p w14:paraId="7EE6DF9A" w14:textId="426FA396" w:rsidR="0047281E" w:rsidRPr="003B3822" w:rsidRDefault="0047281E" w:rsidP="00E72A91">
      <w:pPr>
        <w:pStyle w:val="Sinespaciado10"/>
        <w:spacing w:line="276" w:lineRule="auto"/>
        <w:jc w:val="both"/>
        <w:rPr>
          <w:rFonts w:ascii="Georgia" w:hAnsi="Georgia" w:cs="Arial"/>
          <w:spacing w:val="-4"/>
          <w:sz w:val="24"/>
          <w:szCs w:val="24"/>
        </w:rPr>
      </w:pPr>
      <w:r w:rsidRPr="003B3822">
        <w:rPr>
          <w:rFonts w:ascii="Georgia" w:hAnsi="Georgia" w:cs="Arial"/>
          <w:spacing w:val="-4"/>
          <w:sz w:val="24"/>
          <w:szCs w:val="24"/>
        </w:rPr>
        <w:t xml:space="preserve">Solicitó se revoque el fallo y, en su lugar, se acceda a las pretensiones de la acción de tutela por los argumentos expuesto ante los juzgados </w:t>
      </w:r>
      <w:r w:rsidRPr="003B3822">
        <w:rPr>
          <w:rStyle w:val="normaltextrun"/>
          <w:rFonts w:ascii="Georgia" w:hAnsi="Georgia" w:cs="Segoe UI"/>
          <w:smallCaps/>
          <w:spacing w:val="-4"/>
          <w:sz w:val="24"/>
          <w:szCs w:val="24"/>
        </w:rPr>
        <w:t xml:space="preserve">Sexto Civil Municipal </w:t>
      </w:r>
      <w:r w:rsidRPr="003B3822">
        <w:rPr>
          <w:rStyle w:val="normaltextrun"/>
          <w:rFonts w:ascii="Georgia" w:hAnsi="Georgia" w:cs="Segoe UI"/>
          <w:spacing w:val="-4"/>
          <w:sz w:val="24"/>
          <w:szCs w:val="24"/>
        </w:rPr>
        <w:t xml:space="preserve">y </w:t>
      </w:r>
      <w:r w:rsidRPr="003B3822">
        <w:rPr>
          <w:rFonts w:ascii="Georgia" w:hAnsi="Georgia" w:cs="Arial"/>
          <w:smallCaps/>
          <w:spacing w:val="-4"/>
          <w:sz w:val="24"/>
          <w:szCs w:val="24"/>
        </w:rPr>
        <w:t>Cuarto Civil del Circuito</w:t>
      </w:r>
      <w:r w:rsidRPr="003B3822">
        <w:rPr>
          <w:rFonts w:ascii="Georgia" w:hAnsi="Georgia" w:cs="Arial"/>
          <w:spacing w:val="-4"/>
          <w:sz w:val="24"/>
          <w:szCs w:val="24"/>
        </w:rPr>
        <w:t>, ambos de Pereira.</w:t>
      </w:r>
    </w:p>
    <w:p w14:paraId="7D27C40B" w14:textId="7998DAB8" w:rsidR="00785CAC" w:rsidRPr="003B3822" w:rsidRDefault="00785CAC" w:rsidP="00E72A91">
      <w:pPr>
        <w:pStyle w:val="Sinespaciado10"/>
        <w:spacing w:line="276" w:lineRule="auto"/>
        <w:jc w:val="both"/>
        <w:rPr>
          <w:rFonts w:ascii="Georgia" w:hAnsi="Georgia" w:cs="Arial"/>
          <w:spacing w:val="-4"/>
          <w:sz w:val="24"/>
          <w:szCs w:val="24"/>
        </w:rPr>
      </w:pPr>
    </w:p>
    <w:p w14:paraId="6D591688" w14:textId="3459B4FB" w:rsidR="00E76333" w:rsidRPr="003B3822" w:rsidRDefault="00E76333" w:rsidP="00E72A91">
      <w:pPr>
        <w:pStyle w:val="paragraph"/>
        <w:spacing w:before="0" w:beforeAutospacing="0" w:after="0" w:afterAutospacing="0" w:line="276" w:lineRule="auto"/>
        <w:jc w:val="both"/>
        <w:textAlignment w:val="baseline"/>
        <w:rPr>
          <w:rFonts w:ascii="Georgia" w:hAnsi="Georgia" w:cs="Segoe UI"/>
          <w:spacing w:val="-4"/>
        </w:rPr>
      </w:pPr>
      <w:r w:rsidRPr="003B3822">
        <w:rPr>
          <w:rStyle w:val="normaltextrun"/>
          <w:rFonts w:ascii="Georgia" w:hAnsi="Georgia" w:cs="Segoe UI"/>
          <w:b/>
          <w:bCs/>
          <w:spacing w:val="-4"/>
        </w:rPr>
        <w:t xml:space="preserve">5. RAZONAMIENTOS DE ORDEN LEGAL Y DOCTRINARIOS </w:t>
      </w:r>
      <w:r w:rsidRPr="003B3822">
        <w:rPr>
          <w:rStyle w:val="normaltextrun"/>
          <w:rFonts w:ascii="Georgia" w:hAnsi="Georgia" w:cs="Segoe UI"/>
          <w:b/>
          <w:bCs/>
          <w:spacing w:val="-4"/>
          <w:lang w:val="es-ES"/>
        </w:rPr>
        <w:t>(art. 280 C.G.P.) </w:t>
      </w:r>
      <w:r w:rsidRPr="003B3822">
        <w:rPr>
          <w:rStyle w:val="eop"/>
          <w:rFonts w:ascii="Georgia" w:hAnsi="Georgia" w:cs="Segoe UI"/>
          <w:spacing w:val="-4"/>
        </w:rPr>
        <w:t> </w:t>
      </w:r>
    </w:p>
    <w:p w14:paraId="0DC2490F" w14:textId="14E78611" w:rsidR="00E76333" w:rsidRPr="003B3822" w:rsidRDefault="00E76333" w:rsidP="00E72A91">
      <w:pPr>
        <w:pStyle w:val="paragraph"/>
        <w:spacing w:before="0" w:beforeAutospacing="0" w:after="0" w:afterAutospacing="0" w:line="276" w:lineRule="auto"/>
        <w:textAlignment w:val="baseline"/>
        <w:rPr>
          <w:rFonts w:ascii="Georgia" w:hAnsi="Georgia" w:cs="Segoe UI"/>
          <w:spacing w:val="-4"/>
        </w:rPr>
      </w:pPr>
    </w:p>
    <w:p w14:paraId="71797C6B" w14:textId="50096EAB" w:rsidR="00E76333" w:rsidRPr="003B3822" w:rsidRDefault="00E76333" w:rsidP="00E72A91">
      <w:pPr>
        <w:pStyle w:val="paragraph"/>
        <w:spacing w:before="0" w:beforeAutospacing="0" w:after="0" w:afterAutospacing="0" w:line="276" w:lineRule="auto"/>
        <w:jc w:val="both"/>
        <w:textAlignment w:val="baseline"/>
        <w:rPr>
          <w:rFonts w:ascii="Georgia" w:hAnsi="Georgia" w:cs="Segoe UI"/>
          <w:spacing w:val="-4"/>
        </w:rPr>
      </w:pPr>
      <w:r w:rsidRPr="003B3822">
        <w:rPr>
          <w:rStyle w:val="normaltextrun"/>
          <w:rFonts w:ascii="Georgia" w:hAnsi="Georgia" w:cs="Segoe UI"/>
          <w:b/>
          <w:bCs/>
          <w:spacing w:val="-4"/>
        </w:rPr>
        <w:t>5.1.</w:t>
      </w:r>
      <w:r w:rsidRPr="003B3822">
        <w:rPr>
          <w:rStyle w:val="normaltextrun"/>
          <w:rFonts w:ascii="Georgia" w:hAnsi="Georgia" w:cs="Segoe UI"/>
          <w:spacing w:val="-4"/>
        </w:rPr>
        <w:t xml:space="preserve"> </w:t>
      </w:r>
      <w:r w:rsidRPr="003B3822">
        <w:rPr>
          <w:rStyle w:val="normaltextrun"/>
          <w:rFonts w:ascii="Georgia" w:hAnsi="Georgia" w:cs="Segoe UI"/>
          <w:b/>
          <w:bCs/>
          <w:spacing w:val="-4"/>
        </w:rPr>
        <w:t>Competencia.</w:t>
      </w:r>
      <w:r w:rsidRPr="003B3822">
        <w:rPr>
          <w:rStyle w:val="normaltextrun"/>
          <w:rFonts w:ascii="Georgia" w:hAnsi="Georgia" w:cs="Segoe UI"/>
          <w:spacing w:val="-4"/>
        </w:rPr>
        <w:t xml:space="preserve"> Esta Corporación es competente para resolver la impugnación, toda vez que es el superior funcional de la autoridad judicial que profirió la sentencia de primera instancia (art. 86 C.P., Decreto 2591 de 1991 y Decreto 1382 de 2000).</w:t>
      </w:r>
      <w:r w:rsidRPr="003B3822">
        <w:rPr>
          <w:rStyle w:val="eop"/>
          <w:rFonts w:ascii="Georgia" w:hAnsi="Georgia" w:cs="Segoe UI"/>
          <w:spacing w:val="-4"/>
        </w:rPr>
        <w:t> </w:t>
      </w:r>
    </w:p>
    <w:p w14:paraId="0D1821E4" w14:textId="77777777" w:rsidR="00204521" w:rsidRPr="003B3822" w:rsidRDefault="00204521" w:rsidP="00E72A91">
      <w:pPr>
        <w:pStyle w:val="Sinespaciado1"/>
        <w:spacing w:line="276" w:lineRule="auto"/>
        <w:jc w:val="both"/>
        <w:rPr>
          <w:rFonts w:ascii="Georgia" w:hAnsi="Georgia" w:cs="Arial"/>
          <w:spacing w:val="-4"/>
          <w:sz w:val="24"/>
          <w:szCs w:val="24"/>
        </w:rPr>
      </w:pPr>
    </w:p>
    <w:p w14:paraId="13EB9EFB" w14:textId="4BCD317D" w:rsidR="003F6470" w:rsidRPr="003B3822" w:rsidRDefault="00E76333" w:rsidP="00E72A91">
      <w:pPr>
        <w:pStyle w:val="paragraph"/>
        <w:spacing w:before="0" w:beforeAutospacing="0" w:after="0" w:afterAutospacing="0" w:line="276" w:lineRule="auto"/>
        <w:jc w:val="both"/>
        <w:textAlignment w:val="baseline"/>
        <w:rPr>
          <w:rStyle w:val="normaltextrun"/>
          <w:rFonts w:ascii="Georgia" w:hAnsi="Georgia" w:cs="Segoe UI"/>
          <w:spacing w:val="-4"/>
        </w:rPr>
      </w:pPr>
      <w:r w:rsidRPr="003B3822">
        <w:rPr>
          <w:rStyle w:val="normaltextrun"/>
          <w:rFonts w:ascii="Georgia" w:hAnsi="Georgia" w:cs="Segoe UI"/>
          <w:b/>
          <w:bCs/>
          <w:spacing w:val="-4"/>
        </w:rPr>
        <w:t>5.2. Legitimación en la causa.</w:t>
      </w:r>
      <w:r w:rsidRPr="003B3822">
        <w:rPr>
          <w:rStyle w:val="normaltextrun"/>
          <w:rFonts w:ascii="Georgia" w:hAnsi="Georgia" w:cs="Segoe UI"/>
          <w:spacing w:val="-4"/>
        </w:rPr>
        <w:t xml:space="preserve"> </w:t>
      </w:r>
      <w:r w:rsidR="003F6470" w:rsidRPr="003B3822">
        <w:rPr>
          <w:rStyle w:val="normaltextrun"/>
          <w:rFonts w:ascii="Georgia" w:hAnsi="Georgia" w:cs="Segoe UI"/>
          <w:spacing w:val="-4"/>
        </w:rPr>
        <w:t xml:space="preserve">En el presente caso, se satisface el requisito de la legitimación por activa, pues se observa que quien interpone la presente acción de tutela es </w:t>
      </w:r>
      <w:r w:rsidR="008E523D" w:rsidRPr="003B3822">
        <w:rPr>
          <w:rFonts w:ascii="Georgia" w:eastAsia="Arial" w:hAnsi="Georgia" w:cs="Arial"/>
          <w:smallCaps/>
          <w:spacing w:val="-4"/>
        </w:rPr>
        <w:t>Efraín Gutiérrez Ocampo</w:t>
      </w:r>
      <w:r w:rsidR="003F6470" w:rsidRPr="003B3822">
        <w:rPr>
          <w:rStyle w:val="normaltextrun"/>
          <w:rFonts w:ascii="Georgia" w:hAnsi="Georgia" w:cs="Segoe UI"/>
          <w:spacing w:val="-4"/>
        </w:rPr>
        <w:t xml:space="preserve">, </w:t>
      </w:r>
      <w:r w:rsidR="008E523D" w:rsidRPr="003B3822">
        <w:rPr>
          <w:rStyle w:val="normaltextrun"/>
          <w:rFonts w:ascii="Georgia" w:hAnsi="Georgia" w:cs="Segoe UI"/>
          <w:spacing w:val="-4"/>
        </w:rPr>
        <w:t>a</w:t>
      </w:r>
      <w:r w:rsidR="003F6470" w:rsidRPr="003B3822">
        <w:rPr>
          <w:rStyle w:val="normaltextrun"/>
          <w:rFonts w:ascii="Georgia" w:hAnsi="Georgia" w:cs="Segoe UI"/>
          <w:spacing w:val="-4"/>
        </w:rPr>
        <w:t xml:space="preserve"> nombre propio</w:t>
      </w:r>
      <w:r w:rsidR="008E523D" w:rsidRPr="003B3822">
        <w:rPr>
          <w:rStyle w:val="normaltextrun"/>
          <w:rFonts w:ascii="Georgia" w:hAnsi="Georgia" w:cs="Segoe UI"/>
          <w:spacing w:val="-4"/>
        </w:rPr>
        <w:t xml:space="preserve"> y en calidad de </w:t>
      </w:r>
      <w:r w:rsidR="003F6470" w:rsidRPr="003B3822">
        <w:rPr>
          <w:rStyle w:val="normaltextrun"/>
          <w:rFonts w:ascii="Georgia" w:hAnsi="Georgia" w:cs="Segoe UI"/>
          <w:spacing w:val="-4"/>
        </w:rPr>
        <w:t>titular de los derechos que se acusan conculcados por parte de</w:t>
      </w:r>
      <w:r w:rsidR="00336024" w:rsidRPr="003B3822">
        <w:rPr>
          <w:rStyle w:val="normaltextrun"/>
          <w:rFonts w:ascii="Georgia" w:hAnsi="Georgia" w:cs="Segoe UI"/>
          <w:spacing w:val="-4"/>
        </w:rPr>
        <w:t xml:space="preserve"> la autoridad judicial </w:t>
      </w:r>
      <w:r w:rsidR="003F6470" w:rsidRPr="003B3822">
        <w:rPr>
          <w:rStyle w:val="normaltextrun"/>
          <w:rFonts w:ascii="Georgia" w:hAnsi="Georgia" w:cs="Segoe UI"/>
          <w:spacing w:val="-4"/>
        </w:rPr>
        <w:t>encartad</w:t>
      </w:r>
      <w:r w:rsidR="00336024" w:rsidRPr="003B3822">
        <w:rPr>
          <w:rStyle w:val="normaltextrun"/>
          <w:rFonts w:ascii="Georgia" w:hAnsi="Georgia" w:cs="Segoe UI"/>
          <w:spacing w:val="-4"/>
        </w:rPr>
        <w:t>a</w:t>
      </w:r>
      <w:r w:rsidR="003F6470" w:rsidRPr="003B3822">
        <w:rPr>
          <w:rStyle w:val="normaltextrun"/>
          <w:rFonts w:ascii="Georgia" w:hAnsi="Georgia" w:cs="Segoe UI"/>
          <w:spacing w:val="-4"/>
        </w:rPr>
        <w:t>.</w:t>
      </w:r>
    </w:p>
    <w:p w14:paraId="1A2265E5" w14:textId="77777777" w:rsidR="003F6470" w:rsidRPr="003B3822" w:rsidRDefault="003F6470" w:rsidP="00E72A91">
      <w:pPr>
        <w:pStyle w:val="paragraph"/>
        <w:spacing w:before="0" w:beforeAutospacing="0" w:after="0" w:afterAutospacing="0" w:line="276" w:lineRule="auto"/>
        <w:jc w:val="both"/>
        <w:textAlignment w:val="baseline"/>
        <w:rPr>
          <w:rFonts w:ascii="Georgia" w:hAnsi="Georgia" w:cs="Segoe UI"/>
          <w:spacing w:val="-4"/>
        </w:rPr>
      </w:pPr>
    </w:p>
    <w:p w14:paraId="513ECBCA" w14:textId="1E214537" w:rsidR="003F6470" w:rsidRPr="003B3822" w:rsidRDefault="003F6470" w:rsidP="00E72A91">
      <w:pPr>
        <w:pStyle w:val="paragraph"/>
        <w:spacing w:before="0" w:beforeAutospacing="0" w:after="0" w:afterAutospacing="0" w:line="276" w:lineRule="auto"/>
        <w:jc w:val="both"/>
        <w:textAlignment w:val="baseline"/>
        <w:rPr>
          <w:rFonts w:ascii="Georgia" w:hAnsi="Georgia" w:cs="Segoe UI"/>
          <w:spacing w:val="-4"/>
        </w:rPr>
      </w:pPr>
      <w:r w:rsidRPr="003B3822">
        <w:rPr>
          <w:rStyle w:val="normaltextrun"/>
          <w:rFonts w:ascii="Georgia" w:hAnsi="Georgia" w:cs="Segoe UI"/>
          <w:spacing w:val="-4"/>
        </w:rPr>
        <w:t>Igualmente</w:t>
      </w:r>
      <w:r w:rsidR="009F5C63" w:rsidRPr="003B3822">
        <w:rPr>
          <w:rStyle w:val="normaltextrun"/>
          <w:rFonts w:ascii="Georgia" w:hAnsi="Georgia" w:cs="Segoe UI"/>
          <w:spacing w:val="-4"/>
        </w:rPr>
        <w:t>,</w:t>
      </w:r>
      <w:r w:rsidRPr="003B3822">
        <w:rPr>
          <w:rStyle w:val="normaltextrun"/>
          <w:rFonts w:ascii="Georgia" w:hAnsi="Georgia" w:cs="Segoe UI"/>
          <w:spacing w:val="-4"/>
        </w:rPr>
        <w:t xml:space="preserve"> se cumplen la legitimación en la causa por pasiva, toda vez que al interior de la presente acción de tutela se señala </w:t>
      </w:r>
      <w:r w:rsidR="00336024" w:rsidRPr="003B3822">
        <w:rPr>
          <w:rStyle w:val="normaltextrun"/>
          <w:rFonts w:ascii="Georgia" w:hAnsi="Georgia" w:cs="Segoe UI"/>
          <w:spacing w:val="-4"/>
        </w:rPr>
        <w:t>al</w:t>
      </w:r>
      <w:r w:rsidRPr="003B3822">
        <w:rPr>
          <w:rStyle w:val="normaltextrun"/>
          <w:rFonts w:ascii="Georgia" w:hAnsi="Georgia" w:cs="Segoe UI"/>
          <w:spacing w:val="-4"/>
        </w:rPr>
        <w:t xml:space="preserve"> </w:t>
      </w:r>
      <w:r w:rsidR="00336024" w:rsidRPr="003B3822">
        <w:rPr>
          <w:rStyle w:val="normaltextrun"/>
          <w:rFonts w:ascii="Georgia" w:eastAsia="Calibri" w:hAnsi="Georgia" w:cs="Segoe UI"/>
          <w:smallCaps/>
          <w:spacing w:val="-4"/>
        </w:rPr>
        <w:t>Juzgado Sexto Civil Municipal de Pereira</w:t>
      </w:r>
      <w:r w:rsidR="00336024" w:rsidRPr="003B3822">
        <w:rPr>
          <w:rStyle w:val="normaltextrun"/>
          <w:rFonts w:ascii="Georgia" w:hAnsi="Georgia" w:cs="Segoe UI"/>
          <w:spacing w:val="-4"/>
        </w:rPr>
        <w:t xml:space="preserve"> </w:t>
      </w:r>
      <w:r w:rsidRPr="003B3822">
        <w:rPr>
          <w:rStyle w:val="normaltextrun"/>
          <w:rFonts w:ascii="Georgia" w:hAnsi="Georgia" w:cs="Segoe UI"/>
          <w:spacing w:val="-4"/>
        </w:rPr>
        <w:t>de</w:t>
      </w:r>
      <w:r w:rsidR="00336024" w:rsidRPr="003B3822">
        <w:rPr>
          <w:rStyle w:val="normaltextrun"/>
          <w:rFonts w:ascii="Georgia" w:hAnsi="Georgia" w:cs="Segoe UI"/>
          <w:spacing w:val="-4"/>
        </w:rPr>
        <w:t>,</w:t>
      </w:r>
      <w:r w:rsidRPr="003B3822">
        <w:rPr>
          <w:rStyle w:val="normaltextrun"/>
          <w:rFonts w:ascii="Georgia" w:hAnsi="Georgia" w:cs="Segoe UI"/>
          <w:spacing w:val="-4"/>
        </w:rPr>
        <w:t xml:space="preserve"> presuntamente</w:t>
      </w:r>
      <w:r w:rsidR="00336024" w:rsidRPr="003B3822">
        <w:rPr>
          <w:rStyle w:val="normaltextrun"/>
          <w:rFonts w:ascii="Georgia" w:hAnsi="Georgia" w:cs="Segoe UI"/>
          <w:spacing w:val="-4"/>
        </w:rPr>
        <w:t>,</w:t>
      </w:r>
      <w:r w:rsidRPr="003B3822">
        <w:rPr>
          <w:rStyle w:val="normaltextrun"/>
          <w:rFonts w:ascii="Georgia" w:hAnsi="Georgia" w:cs="Segoe UI"/>
          <w:spacing w:val="-4"/>
        </w:rPr>
        <w:t xml:space="preserve"> transgredi</w:t>
      </w:r>
      <w:r w:rsidR="00336024" w:rsidRPr="003B3822">
        <w:rPr>
          <w:rStyle w:val="normaltextrun"/>
          <w:rFonts w:ascii="Georgia" w:hAnsi="Georgia" w:cs="Segoe UI"/>
          <w:spacing w:val="-4"/>
        </w:rPr>
        <w:t>r</w:t>
      </w:r>
      <w:r w:rsidRPr="003B3822">
        <w:rPr>
          <w:rStyle w:val="normaltextrun"/>
          <w:rFonts w:ascii="Georgia" w:hAnsi="Georgia" w:cs="Segoe UI"/>
          <w:spacing w:val="-4"/>
        </w:rPr>
        <w:t xml:space="preserve"> las prerrogativas constitucionales </w:t>
      </w:r>
      <w:r w:rsidR="00336024" w:rsidRPr="003B3822">
        <w:rPr>
          <w:rStyle w:val="normaltextrun"/>
          <w:rFonts w:ascii="Georgia" w:hAnsi="Georgia" w:cs="Segoe UI"/>
          <w:spacing w:val="-4"/>
        </w:rPr>
        <w:t>del tutelante en el marco de proceso que cursa en sus dependencias.</w:t>
      </w:r>
    </w:p>
    <w:p w14:paraId="24BEE568" w14:textId="6BFFFCF3" w:rsidR="00E76333" w:rsidRPr="003B3822" w:rsidRDefault="00E76333" w:rsidP="00E72A91">
      <w:pPr>
        <w:pStyle w:val="paragraph"/>
        <w:spacing w:before="0" w:beforeAutospacing="0" w:after="0" w:afterAutospacing="0" w:line="276" w:lineRule="auto"/>
        <w:jc w:val="both"/>
        <w:textAlignment w:val="baseline"/>
        <w:rPr>
          <w:rStyle w:val="eop"/>
          <w:rFonts w:ascii="Georgia" w:hAnsi="Georgia" w:cs="Segoe UI"/>
          <w:spacing w:val="-4"/>
        </w:rPr>
      </w:pPr>
    </w:p>
    <w:p w14:paraId="106BC9FA" w14:textId="258C5574" w:rsidR="0024412F" w:rsidRPr="003B3822" w:rsidRDefault="00E76333" w:rsidP="00E72A91">
      <w:pPr>
        <w:pStyle w:val="Sinespaciado10"/>
        <w:spacing w:line="276" w:lineRule="auto"/>
        <w:jc w:val="both"/>
        <w:rPr>
          <w:rFonts w:ascii="Georgia" w:hAnsi="Georgia" w:cs="Arial"/>
          <w:i/>
          <w:spacing w:val="-4"/>
          <w:sz w:val="24"/>
          <w:szCs w:val="24"/>
        </w:rPr>
      </w:pPr>
      <w:r w:rsidRPr="003B3822">
        <w:rPr>
          <w:rFonts w:ascii="Georgia" w:hAnsi="Georgia" w:cs="Arial"/>
          <w:b/>
          <w:bCs/>
          <w:spacing w:val="-4"/>
          <w:sz w:val="24"/>
          <w:szCs w:val="24"/>
        </w:rPr>
        <w:t>5.</w:t>
      </w:r>
      <w:r w:rsidR="003F6470" w:rsidRPr="003B3822">
        <w:rPr>
          <w:rFonts w:ascii="Georgia" w:hAnsi="Georgia" w:cs="Arial"/>
          <w:b/>
          <w:bCs/>
          <w:spacing w:val="-4"/>
          <w:sz w:val="24"/>
          <w:szCs w:val="24"/>
        </w:rPr>
        <w:t>3</w:t>
      </w:r>
      <w:r w:rsidR="0024412F" w:rsidRPr="003B3822">
        <w:rPr>
          <w:rFonts w:ascii="Georgia" w:hAnsi="Georgia" w:cs="Arial"/>
          <w:b/>
          <w:bCs/>
          <w:spacing w:val="-4"/>
          <w:sz w:val="24"/>
          <w:szCs w:val="24"/>
        </w:rPr>
        <w:t>.</w:t>
      </w:r>
      <w:r w:rsidR="0024412F" w:rsidRPr="003B3822">
        <w:rPr>
          <w:rFonts w:ascii="Georgia" w:hAnsi="Georgia" w:cs="Arial"/>
          <w:spacing w:val="-4"/>
          <w:sz w:val="24"/>
          <w:szCs w:val="24"/>
        </w:rPr>
        <w:t xml:space="preserve"> De acuerdo con el artículo 86 de la Constitución Política, toda persona podrá acudir a la acción de tutela para reclamar la protección a sus derechos constitucionales fundamentales, y procederá contra toda acción u omisión de las autoridades públicas, o particulares según se trate, siempre que</w:t>
      </w:r>
      <w:r w:rsidR="006459B9" w:rsidRPr="003B3822">
        <w:rPr>
          <w:rFonts w:ascii="Georgia" w:hAnsi="Georgia" w:cs="Arial"/>
          <w:spacing w:val="-4"/>
          <w:sz w:val="24"/>
          <w:szCs w:val="24"/>
        </w:rPr>
        <w:t>,</w:t>
      </w:r>
      <w:r w:rsidR="0024412F" w:rsidRPr="003B3822">
        <w:rPr>
          <w:rFonts w:ascii="Georgia" w:hAnsi="Georgia" w:cs="Arial"/>
          <w:spacing w:val="-4"/>
          <w:sz w:val="24"/>
          <w:szCs w:val="24"/>
        </w:rPr>
        <w:t xml:space="preserve"> “</w:t>
      </w:r>
      <w:r w:rsidR="0024412F" w:rsidRPr="003B3822">
        <w:rPr>
          <w:rFonts w:ascii="Georgia" w:hAnsi="Georgia" w:cs="Arial"/>
          <w:i/>
          <w:spacing w:val="-4"/>
          <w:szCs w:val="24"/>
        </w:rPr>
        <w:t>el afectado no disponga de otro medio de defensa judicial, salvo que aquélla se utilice como mecanismo transitorio para evitar un perjuicio irremediable</w:t>
      </w:r>
      <w:r w:rsidR="0024412F" w:rsidRPr="003B3822">
        <w:rPr>
          <w:rFonts w:ascii="Georgia" w:hAnsi="Georgia" w:cs="Arial"/>
          <w:i/>
          <w:spacing w:val="-4"/>
          <w:sz w:val="24"/>
          <w:szCs w:val="24"/>
        </w:rPr>
        <w:t>”.</w:t>
      </w:r>
    </w:p>
    <w:p w14:paraId="123030CC" w14:textId="77777777" w:rsidR="0024412F" w:rsidRPr="003B3822" w:rsidRDefault="0024412F" w:rsidP="00E72A91">
      <w:pPr>
        <w:pStyle w:val="Sinespaciado10"/>
        <w:spacing w:line="276" w:lineRule="auto"/>
        <w:jc w:val="both"/>
        <w:rPr>
          <w:rFonts w:ascii="Georgia" w:hAnsi="Georgia" w:cs="Arial"/>
          <w:spacing w:val="-4"/>
          <w:sz w:val="24"/>
          <w:szCs w:val="24"/>
        </w:rPr>
      </w:pPr>
    </w:p>
    <w:p w14:paraId="70BECBC7" w14:textId="03573477" w:rsidR="00F5249E" w:rsidRPr="003B3822" w:rsidRDefault="00E76333" w:rsidP="00E72A91">
      <w:pPr>
        <w:pStyle w:val="Sinespaciado10"/>
        <w:spacing w:line="276" w:lineRule="auto"/>
        <w:jc w:val="both"/>
        <w:rPr>
          <w:rFonts w:ascii="Georgia" w:hAnsi="Georgia" w:cs="Arial"/>
          <w:spacing w:val="-4"/>
          <w:sz w:val="24"/>
          <w:szCs w:val="24"/>
        </w:rPr>
      </w:pPr>
      <w:r w:rsidRPr="003B3822">
        <w:rPr>
          <w:rFonts w:ascii="Georgia" w:hAnsi="Georgia" w:cs="Arial"/>
          <w:b/>
          <w:bCs/>
          <w:spacing w:val="-4"/>
          <w:sz w:val="24"/>
          <w:szCs w:val="24"/>
        </w:rPr>
        <w:t>5.</w:t>
      </w:r>
      <w:r w:rsidR="003F6470" w:rsidRPr="003B3822">
        <w:rPr>
          <w:rFonts w:ascii="Georgia" w:hAnsi="Georgia" w:cs="Arial"/>
          <w:b/>
          <w:bCs/>
          <w:spacing w:val="-4"/>
          <w:sz w:val="24"/>
          <w:szCs w:val="24"/>
        </w:rPr>
        <w:t>4</w:t>
      </w:r>
      <w:r w:rsidR="0024412F" w:rsidRPr="003B3822">
        <w:rPr>
          <w:rFonts w:ascii="Georgia" w:hAnsi="Georgia" w:cs="Arial"/>
          <w:b/>
          <w:bCs/>
          <w:spacing w:val="-4"/>
          <w:sz w:val="24"/>
          <w:szCs w:val="24"/>
        </w:rPr>
        <w:t>.</w:t>
      </w:r>
      <w:r w:rsidR="0024412F" w:rsidRPr="003B3822">
        <w:rPr>
          <w:rFonts w:ascii="Georgia" w:hAnsi="Georgia" w:cs="Arial"/>
          <w:spacing w:val="-4"/>
          <w:sz w:val="24"/>
          <w:szCs w:val="24"/>
        </w:rPr>
        <w:t xml:space="preserve"> </w:t>
      </w:r>
      <w:r w:rsidR="00336024" w:rsidRPr="003B3822">
        <w:rPr>
          <w:rFonts w:ascii="Georgia" w:hAnsi="Georgia" w:cs="Arial"/>
          <w:spacing w:val="-4"/>
          <w:sz w:val="24"/>
          <w:szCs w:val="24"/>
        </w:rPr>
        <w:t>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w:t>
      </w:r>
      <w:r w:rsidR="000A64B3" w:rsidRPr="003B3822">
        <w:rPr>
          <w:rFonts w:ascii="Georgia" w:hAnsi="Georgia" w:cs="Arial"/>
          <w:spacing w:val="-4"/>
          <w:sz w:val="24"/>
          <w:szCs w:val="24"/>
        </w:rPr>
        <w:t xml:space="preserve"> </w:t>
      </w:r>
      <w:r w:rsidR="00336024" w:rsidRPr="003B3822">
        <w:rPr>
          <w:rFonts w:ascii="Georgia" w:hAnsi="Georgia" w:cs="Arial"/>
          <w:spacing w:val="-4"/>
          <w:sz w:val="24"/>
          <w:szCs w:val="24"/>
        </w:rPr>
        <w:t>manera se quebrantarían los principios que contemplan los artículos 228 y 230 de la Constitución Política.</w:t>
      </w:r>
      <w:r w:rsidR="00336024" w:rsidRPr="003B3822">
        <w:rPr>
          <w:rFonts w:ascii="Georgia" w:hAnsi="Georgia" w:cs="Arial"/>
          <w:spacing w:val="-4"/>
          <w:sz w:val="24"/>
          <w:szCs w:val="24"/>
        </w:rPr>
        <w:cr/>
      </w:r>
    </w:p>
    <w:p w14:paraId="72B14B4D" w14:textId="77777777" w:rsidR="00336024" w:rsidRPr="003B3822" w:rsidRDefault="00E76333" w:rsidP="00E72A91">
      <w:pPr>
        <w:spacing w:line="276" w:lineRule="auto"/>
        <w:jc w:val="both"/>
        <w:rPr>
          <w:rFonts w:ascii="Georgia" w:hAnsi="Georgia"/>
          <w:spacing w:val="-4"/>
          <w:sz w:val="24"/>
          <w:szCs w:val="24"/>
        </w:rPr>
      </w:pPr>
      <w:r w:rsidRPr="003B3822">
        <w:rPr>
          <w:rFonts w:ascii="Georgia" w:hAnsi="Georgia" w:cs="Arial"/>
          <w:b/>
          <w:bCs/>
          <w:spacing w:val="-4"/>
          <w:sz w:val="24"/>
          <w:szCs w:val="24"/>
        </w:rPr>
        <w:t>5</w:t>
      </w:r>
      <w:r w:rsidR="002225BF" w:rsidRPr="003B3822">
        <w:rPr>
          <w:rFonts w:ascii="Georgia" w:hAnsi="Georgia" w:cs="Arial"/>
          <w:b/>
          <w:bCs/>
          <w:spacing w:val="-4"/>
          <w:sz w:val="24"/>
          <w:szCs w:val="24"/>
        </w:rPr>
        <w:t>.</w:t>
      </w:r>
      <w:r w:rsidR="00336024" w:rsidRPr="003B3822">
        <w:rPr>
          <w:rFonts w:ascii="Georgia" w:hAnsi="Georgia" w:cs="Arial"/>
          <w:b/>
          <w:bCs/>
          <w:spacing w:val="-4"/>
          <w:sz w:val="24"/>
          <w:szCs w:val="24"/>
        </w:rPr>
        <w:t xml:space="preserve">5. </w:t>
      </w:r>
      <w:r w:rsidR="00336024" w:rsidRPr="003B3822">
        <w:rPr>
          <w:rFonts w:ascii="Georgia" w:hAnsi="Georgia"/>
          <w:spacing w:val="-4"/>
          <w:sz w:val="24"/>
          <w:szCs w:val="24"/>
        </w:rPr>
        <w:t xml:space="preserve">No obsta lo anterior, en los precisos casos en los cuales el funcionario respectivo incurra en un proceder claramente opuesto a la ley, por arbitrario o antojadizo, o adelanta </w:t>
      </w:r>
      <w:r w:rsidR="00336024" w:rsidRPr="003B3822">
        <w:rPr>
          <w:rFonts w:ascii="Georgia" w:hAnsi="Georgia"/>
          <w:spacing w:val="-4"/>
          <w:sz w:val="24"/>
          <w:szCs w:val="24"/>
        </w:rPr>
        <w:lastRenderedPageBreak/>
        <w:t>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00336024" w:rsidRPr="003B3822">
        <w:rPr>
          <w:rStyle w:val="Refdenotaalpie"/>
          <w:rFonts w:ascii="Georgia" w:hAnsi="Georgia"/>
          <w:spacing w:val="-4"/>
          <w:sz w:val="24"/>
          <w:szCs w:val="24"/>
        </w:rPr>
        <w:footnoteReference w:id="2"/>
      </w:r>
      <w:r w:rsidR="00336024" w:rsidRPr="003B3822">
        <w:rPr>
          <w:rFonts w:ascii="Georgia" w:hAnsi="Georgia"/>
          <w:spacing w:val="-4"/>
          <w:sz w:val="24"/>
          <w:szCs w:val="24"/>
        </w:rPr>
        <w:t>.</w:t>
      </w:r>
    </w:p>
    <w:p w14:paraId="0AAD9B53" w14:textId="77777777" w:rsidR="00336024" w:rsidRPr="003B3822" w:rsidRDefault="00336024" w:rsidP="00E72A91">
      <w:pPr>
        <w:pStyle w:val="Sinespaciado10"/>
        <w:spacing w:line="276" w:lineRule="auto"/>
        <w:jc w:val="both"/>
        <w:rPr>
          <w:rFonts w:ascii="Georgia" w:hAnsi="Georgia" w:cs="Arial"/>
          <w:b/>
          <w:bCs/>
          <w:spacing w:val="-4"/>
          <w:sz w:val="24"/>
          <w:szCs w:val="24"/>
        </w:rPr>
      </w:pPr>
    </w:p>
    <w:p w14:paraId="2A4FBBED" w14:textId="22DC9250" w:rsidR="00E76333" w:rsidRPr="003B3822" w:rsidRDefault="00E76333" w:rsidP="00E72A91">
      <w:pPr>
        <w:pStyle w:val="paragraph"/>
        <w:spacing w:before="0" w:beforeAutospacing="0" w:after="0" w:afterAutospacing="0" w:line="276" w:lineRule="auto"/>
        <w:jc w:val="both"/>
        <w:textAlignment w:val="baseline"/>
        <w:rPr>
          <w:rStyle w:val="normaltextrun"/>
          <w:rFonts w:ascii="Georgia" w:hAnsi="Georgia" w:cs="Segoe UI"/>
          <w:spacing w:val="-4"/>
          <w:lang w:val="es-ES"/>
        </w:rPr>
      </w:pPr>
      <w:r w:rsidRPr="003B3822">
        <w:rPr>
          <w:rStyle w:val="normaltextrun"/>
          <w:rFonts w:ascii="Georgia" w:hAnsi="Georgia" w:cs="Segoe UI"/>
          <w:spacing w:val="-4"/>
          <w:lang w:val="es-ES"/>
        </w:rPr>
        <w:t>Dicho lo anterior, entonces, pasa esta Colegiatura a resolver la impugnación.</w:t>
      </w:r>
    </w:p>
    <w:p w14:paraId="4FE940CC" w14:textId="77777777" w:rsidR="00E76333" w:rsidRPr="003B3822" w:rsidRDefault="00E76333" w:rsidP="00E72A91">
      <w:pPr>
        <w:pStyle w:val="paragraph"/>
        <w:spacing w:before="0" w:beforeAutospacing="0" w:after="0" w:afterAutospacing="0" w:line="276" w:lineRule="auto"/>
        <w:jc w:val="both"/>
        <w:textAlignment w:val="baseline"/>
        <w:rPr>
          <w:rFonts w:ascii="Georgia" w:hAnsi="Georgia" w:cs="Segoe UI"/>
          <w:spacing w:val="-4"/>
        </w:rPr>
      </w:pPr>
    </w:p>
    <w:p w14:paraId="4267B9CF" w14:textId="56840D35" w:rsidR="00E76333" w:rsidRPr="003B3822" w:rsidRDefault="00E76333" w:rsidP="00E72A91">
      <w:pPr>
        <w:pStyle w:val="paragraph"/>
        <w:spacing w:before="0" w:beforeAutospacing="0" w:after="0" w:afterAutospacing="0" w:line="276" w:lineRule="auto"/>
        <w:jc w:val="both"/>
        <w:textAlignment w:val="baseline"/>
        <w:rPr>
          <w:rFonts w:ascii="Georgia" w:hAnsi="Georgia" w:cs="Segoe UI"/>
          <w:spacing w:val="-4"/>
        </w:rPr>
      </w:pPr>
      <w:r w:rsidRPr="003B3822">
        <w:rPr>
          <w:rStyle w:val="normaltextrun"/>
          <w:rFonts w:ascii="Georgia" w:hAnsi="Georgia" w:cs="Segoe UI"/>
          <w:b/>
          <w:bCs/>
          <w:spacing w:val="-4"/>
          <w:lang w:val="es-ES"/>
        </w:rPr>
        <w:t>6. EL CASO CONCRETO</w:t>
      </w:r>
      <w:r w:rsidR="003F6470" w:rsidRPr="003B3822">
        <w:rPr>
          <w:rStyle w:val="normaltextrun"/>
          <w:rFonts w:ascii="Georgia" w:hAnsi="Georgia" w:cs="Segoe UI"/>
          <w:b/>
          <w:bCs/>
          <w:spacing w:val="-4"/>
          <w:lang w:val="es-ES"/>
        </w:rPr>
        <w:t>.</w:t>
      </w:r>
    </w:p>
    <w:p w14:paraId="5910F2CB" w14:textId="22FB849F" w:rsidR="00E65522" w:rsidRPr="003B3822" w:rsidRDefault="00E65522" w:rsidP="00E72A91">
      <w:pPr>
        <w:tabs>
          <w:tab w:val="left" w:pos="5040"/>
        </w:tabs>
        <w:spacing w:line="276" w:lineRule="auto"/>
        <w:rPr>
          <w:rFonts w:ascii="Georgia" w:hAnsi="Georgia"/>
          <w:spacing w:val="-4"/>
          <w:sz w:val="24"/>
          <w:szCs w:val="24"/>
          <w:lang w:val="es-CO" w:eastAsia="en-US"/>
        </w:rPr>
      </w:pPr>
    </w:p>
    <w:p w14:paraId="7375D3B3" w14:textId="0B2B3BB4" w:rsidR="00496FE1" w:rsidRPr="003B3822" w:rsidRDefault="007E694D" w:rsidP="00E72A91">
      <w:pPr>
        <w:pStyle w:val="Sinespaciado10"/>
        <w:spacing w:line="276" w:lineRule="auto"/>
        <w:jc w:val="both"/>
        <w:rPr>
          <w:rFonts w:ascii="Georgia" w:hAnsi="Georgia" w:cs="Arial"/>
          <w:i/>
          <w:spacing w:val="-4"/>
          <w:sz w:val="24"/>
          <w:szCs w:val="24"/>
        </w:rPr>
      </w:pPr>
      <w:r w:rsidRPr="003B3822">
        <w:rPr>
          <w:rFonts w:ascii="Georgia" w:hAnsi="Georgia" w:cs="Arial"/>
          <w:b/>
          <w:bCs/>
          <w:spacing w:val="-4"/>
          <w:sz w:val="24"/>
          <w:szCs w:val="24"/>
        </w:rPr>
        <w:t>6.</w:t>
      </w:r>
      <w:r w:rsidR="003507D0" w:rsidRPr="003B3822">
        <w:rPr>
          <w:rFonts w:ascii="Georgia" w:hAnsi="Georgia" w:cs="Arial"/>
          <w:b/>
          <w:bCs/>
          <w:spacing w:val="-4"/>
          <w:sz w:val="24"/>
          <w:szCs w:val="24"/>
        </w:rPr>
        <w:t>1.</w:t>
      </w:r>
      <w:r w:rsidR="00B80471" w:rsidRPr="003B3822">
        <w:rPr>
          <w:rFonts w:ascii="Georgia" w:hAnsi="Georgia" w:cs="Arial"/>
          <w:spacing w:val="-4"/>
          <w:sz w:val="24"/>
          <w:szCs w:val="24"/>
        </w:rPr>
        <w:t xml:space="preserve"> </w:t>
      </w:r>
      <w:r w:rsidR="00496FE1" w:rsidRPr="003B3822">
        <w:rPr>
          <w:rFonts w:ascii="Georgia" w:hAnsi="Georgia" w:cs="Arial"/>
          <w:spacing w:val="-4"/>
          <w:sz w:val="24"/>
          <w:szCs w:val="24"/>
        </w:rPr>
        <w:t xml:space="preserve">El desacuerdo con el fallo proferido por el </w:t>
      </w:r>
      <w:r w:rsidR="00496FE1" w:rsidRPr="003B3822">
        <w:rPr>
          <w:rFonts w:ascii="Georgia" w:hAnsi="Georgia" w:cs="Arial"/>
          <w:smallCaps/>
          <w:spacing w:val="-4"/>
          <w:sz w:val="24"/>
          <w:szCs w:val="24"/>
        </w:rPr>
        <w:t>Juzgado Cuarto Civil del Circuito de Pereira</w:t>
      </w:r>
      <w:r w:rsidR="00496FE1" w:rsidRPr="003B3822">
        <w:rPr>
          <w:rFonts w:ascii="Georgia" w:hAnsi="Georgia" w:cs="Arial"/>
          <w:spacing w:val="-4"/>
          <w:sz w:val="24"/>
          <w:szCs w:val="24"/>
        </w:rPr>
        <w:t xml:space="preserve"> impone determinar</w:t>
      </w:r>
      <w:r w:rsidR="00CF4A68" w:rsidRPr="003B3822">
        <w:rPr>
          <w:rFonts w:ascii="Georgia" w:hAnsi="Georgia" w:cs="Arial"/>
          <w:spacing w:val="-4"/>
          <w:sz w:val="24"/>
          <w:szCs w:val="24"/>
        </w:rPr>
        <w:t>,</w:t>
      </w:r>
      <w:r w:rsidR="00496FE1" w:rsidRPr="003B3822">
        <w:rPr>
          <w:rFonts w:ascii="Georgia" w:hAnsi="Georgia" w:cs="Arial"/>
          <w:spacing w:val="-4"/>
          <w:sz w:val="24"/>
          <w:szCs w:val="24"/>
        </w:rPr>
        <w:t xml:space="preserve"> anticipadamente</w:t>
      </w:r>
      <w:r w:rsidR="00DA7B2D" w:rsidRPr="003B3822">
        <w:rPr>
          <w:rFonts w:ascii="Georgia" w:hAnsi="Georgia" w:cs="Arial"/>
          <w:spacing w:val="-4"/>
          <w:sz w:val="24"/>
          <w:szCs w:val="24"/>
        </w:rPr>
        <w:t xml:space="preserve"> y</w:t>
      </w:r>
      <w:r w:rsidR="00496FE1" w:rsidRPr="003B3822">
        <w:rPr>
          <w:rFonts w:ascii="Georgia" w:hAnsi="Georgia" w:cs="Arial"/>
          <w:spacing w:val="-4"/>
          <w:sz w:val="24"/>
          <w:szCs w:val="24"/>
        </w:rPr>
        <w:t xml:space="preserve"> por tratarse de cuestión procedimental, si en virtud de la subsidiariedad y </w:t>
      </w:r>
      <w:proofErr w:type="spellStart"/>
      <w:r w:rsidR="00496FE1" w:rsidRPr="003B3822">
        <w:rPr>
          <w:rFonts w:ascii="Georgia" w:hAnsi="Georgia" w:cs="Arial"/>
          <w:spacing w:val="-4"/>
          <w:sz w:val="24"/>
          <w:szCs w:val="24"/>
        </w:rPr>
        <w:t>residualidad</w:t>
      </w:r>
      <w:proofErr w:type="spellEnd"/>
      <w:r w:rsidR="00496FE1" w:rsidRPr="003B3822">
        <w:rPr>
          <w:rFonts w:ascii="Georgia" w:hAnsi="Georgia" w:cs="Arial"/>
          <w:spacing w:val="-4"/>
          <w:sz w:val="24"/>
          <w:szCs w:val="24"/>
        </w:rPr>
        <w:t xml:space="preserve"> que caracterizan a la acción de tutela, se podía exigir al actor apelar el auto emitido por el  </w:t>
      </w:r>
      <w:r w:rsidR="00496FE1" w:rsidRPr="003B3822">
        <w:rPr>
          <w:rFonts w:ascii="Georgia" w:hAnsi="Georgia" w:cs="Arial"/>
          <w:smallCaps/>
          <w:spacing w:val="-4"/>
          <w:sz w:val="24"/>
          <w:szCs w:val="24"/>
        </w:rPr>
        <w:t xml:space="preserve">Juzgado Sexto Civil Municipal de Pereira </w:t>
      </w:r>
      <w:r w:rsidR="00496FE1" w:rsidRPr="003B3822">
        <w:rPr>
          <w:rFonts w:ascii="Georgia" w:hAnsi="Georgia" w:cs="Arial"/>
          <w:spacing w:val="-4"/>
          <w:sz w:val="24"/>
          <w:szCs w:val="24"/>
        </w:rPr>
        <w:t xml:space="preserve">el pasado 30 de agosto de 2022, dentro del proceso ejecutivo radicado </w:t>
      </w:r>
      <w:r w:rsidR="006949F6" w:rsidRPr="003B3822">
        <w:rPr>
          <w:rFonts w:ascii="Georgia" w:hAnsi="Georgia" w:cs="Arial"/>
          <w:spacing w:val="-4"/>
          <w:sz w:val="24"/>
          <w:szCs w:val="24"/>
        </w:rPr>
        <w:t>66001-40-23-006-2020-00455-00, por medio del cual se declaró la nulidad de lo actuado desde el 15 de octubre de 2020</w:t>
      </w:r>
      <w:r w:rsidR="00274B40" w:rsidRPr="003B3822">
        <w:rPr>
          <w:rStyle w:val="Refdenotaalpie"/>
          <w:rFonts w:ascii="Georgia" w:hAnsi="Georgia" w:cs="Arial"/>
          <w:spacing w:val="-4"/>
          <w:sz w:val="24"/>
          <w:szCs w:val="24"/>
        </w:rPr>
        <w:footnoteReference w:id="3"/>
      </w:r>
      <w:r w:rsidR="00274B40" w:rsidRPr="003B3822">
        <w:rPr>
          <w:rFonts w:ascii="Georgia" w:hAnsi="Georgia" w:cs="Arial"/>
          <w:spacing w:val="-4"/>
          <w:sz w:val="24"/>
          <w:szCs w:val="24"/>
        </w:rPr>
        <w:t>.</w:t>
      </w:r>
    </w:p>
    <w:p w14:paraId="16B25401" w14:textId="77777777" w:rsidR="00661A6F" w:rsidRPr="003B3822" w:rsidRDefault="00661A6F" w:rsidP="00E72A91">
      <w:pPr>
        <w:pStyle w:val="Sinespaciado10"/>
        <w:spacing w:line="276" w:lineRule="auto"/>
        <w:jc w:val="both"/>
        <w:rPr>
          <w:rFonts w:ascii="Georgia" w:hAnsi="Georgia" w:cs="Arial"/>
          <w:spacing w:val="-4"/>
          <w:sz w:val="24"/>
          <w:szCs w:val="24"/>
        </w:rPr>
      </w:pPr>
    </w:p>
    <w:p w14:paraId="2AD74FAC" w14:textId="0BF7961D" w:rsidR="00274B40" w:rsidRPr="003B3822" w:rsidRDefault="00661A6F" w:rsidP="00E72A91">
      <w:pPr>
        <w:pStyle w:val="Sinespaciado10"/>
        <w:spacing w:line="276" w:lineRule="auto"/>
        <w:jc w:val="both"/>
        <w:rPr>
          <w:rFonts w:ascii="Georgia" w:hAnsi="Georgia" w:cs="Arial"/>
          <w:bCs/>
          <w:spacing w:val="-4"/>
          <w:sz w:val="24"/>
          <w:szCs w:val="24"/>
        </w:rPr>
      </w:pPr>
      <w:r w:rsidRPr="003B3822">
        <w:rPr>
          <w:rFonts w:ascii="Georgia" w:hAnsi="Georgia" w:cs="Arial"/>
          <w:b/>
          <w:bCs/>
          <w:spacing w:val="-4"/>
          <w:sz w:val="24"/>
          <w:szCs w:val="24"/>
        </w:rPr>
        <w:t>6.2</w:t>
      </w:r>
      <w:r w:rsidR="00274B40" w:rsidRPr="003B3822">
        <w:rPr>
          <w:rFonts w:ascii="Georgia" w:hAnsi="Georgia" w:cs="Arial"/>
          <w:b/>
          <w:bCs/>
          <w:spacing w:val="-4"/>
          <w:sz w:val="24"/>
          <w:szCs w:val="24"/>
        </w:rPr>
        <w:t xml:space="preserve">. </w:t>
      </w:r>
      <w:r w:rsidR="00274B40" w:rsidRPr="003B3822">
        <w:rPr>
          <w:rFonts w:ascii="Georgia" w:hAnsi="Georgia" w:cs="Arial"/>
          <w:bCs/>
          <w:spacing w:val="-4"/>
          <w:sz w:val="24"/>
          <w:szCs w:val="24"/>
        </w:rPr>
        <w:t xml:space="preserve">Se evidencia </w:t>
      </w:r>
      <w:r w:rsidR="00421031" w:rsidRPr="003B3822">
        <w:rPr>
          <w:rFonts w:ascii="Georgia" w:hAnsi="Georgia" w:cs="Arial"/>
          <w:bCs/>
          <w:spacing w:val="-4"/>
          <w:sz w:val="24"/>
          <w:szCs w:val="24"/>
        </w:rPr>
        <w:t>que el valor de las pretensiones formuladas en el asunto en cita, esto es, el importe y los intereses moratorios de las obligaciones consignadas en las letras de cambio arrimadas como título para la ejecución, al presentarse la demanda</w:t>
      </w:r>
      <w:r w:rsidR="00DA7B2D" w:rsidRPr="003B3822">
        <w:rPr>
          <w:rFonts w:ascii="Georgia" w:hAnsi="Georgia" w:cs="Arial"/>
          <w:bCs/>
          <w:spacing w:val="-4"/>
          <w:sz w:val="24"/>
          <w:szCs w:val="24"/>
        </w:rPr>
        <w:t xml:space="preserve"> no excedían </w:t>
      </w:r>
      <w:r w:rsidR="00421031" w:rsidRPr="003B3822">
        <w:rPr>
          <w:rFonts w:ascii="Georgia" w:hAnsi="Georgia" w:cs="Arial"/>
          <w:bCs/>
          <w:spacing w:val="-4"/>
          <w:sz w:val="24"/>
          <w:szCs w:val="24"/>
        </w:rPr>
        <w:t xml:space="preserve">los cuarenta (40) </w:t>
      </w:r>
      <w:proofErr w:type="spellStart"/>
      <w:r w:rsidR="00421031" w:rsidRPr="003B3822">
        <w:rPr>
          <w:rFonts w:ascii="Georgia" w:hAnsi="Georgia" w:cs="Arial"/>
          <w:bCs/>
          <w:spacing w:val="-4"/>
          <w:sz w:val="24"/>
          <w:szCs w:val="24"/>
        </w:rPr>
        <w:t>smlmv</w:t>
      </w:r>
      <w:proofErr w:type="spellEnd"/>
      <w:r w:rsidR="00421031" w:rsidRPr="003B3822">
        <w:rPr>
          <w:rFonts w:ascii="Georgia" w:hAnsi="Georgia" w:cs="Arial"/>
          <w:bCs/>
          <w:spacing w:val="-4"/>
          <w:sz w:val="24"/>
          <w:szCs w:val="24"/>
        </w:rPr>
        <w:t xml:space="preserve">, así que, de conformidad con los artículo 25 y 26 del C. G. del P., se trata de proceso de mínima cuantía y, en consecuencia, de única instancia, de modo que las providencias  dictadas no eran, ni son, susceptibles de </w:t>
      </w:r>
      <w:r w:rsidR="00DA7B2D" w:rsidRPr="003B3822">
        <w:rPr>
          <w:rFonts w:ascii="Georgia" w:hAnsi="Georgia" w:cs="Arial"/>
          <w:bCs/>
          <w:spacing w:val="-4"/>
          <w:sz w:val="24"/>
          <w:szCs w:val="24"/>
        </w:rPr>
        <w:t>alzada.</w:t>
      </w:r>
    </w:p>
    <w:p w14:paraId="1735E169" w14:textId="09153637" w:rsidR="00421031" w:rsidRPr="003B3822" w:rsidRDefault="00421031" w:rsidP="00E72A91">
      <w:pPr>
        <w:pStyle w:val="Sinespaciado10"/>
        <w:spacing w:line="276" w:lineRule="auto"/>
        <w:jc w:val="both"/>
        <w:rPr>
          <w:rFonts w:ascii="Georgia" w:hAnsi="Georgia" w:cs="Arial"/>
          <w:bCs/>
          <w:spacing w:val="-4"/>
          <w:sz w:val="24"/>
          <w:szCs w:val="24"/>
        </w:rPr>
      </w:pPr>
    </w:p>
    <w:p w14:paraId="0DCD90E2" w14:textId="6C94747C" w:rsidR="00421031" w:rsidRPr="003B3822" w:rsidRDefault="00CF4A68" w:rsidP="00E72A91">
      <w:pPr>
        <w:pStyle w:val="Sinespaciado10"/>
        <w:spacing w:line="276" w:lineRule="auto"/>
        <w:jc w:val="both"/>
        <w:rPr>
          <w:rFonts w:ascii="Georgia" w:hAnsi="Georgia" w:cs="Arial"/>
          <w:bCs/>
          <w:spacing w:val="-4"/>
          <w:sz w:val="24"/>
          <w:szCs w:val="24"/>
        </w:rPr>
      </w:pPr>
      <w:r w:rsidRPr="003B3822">
        <w:rPr>
          <w:rFonts w:ascii="Georgia" w:hAnsi="Georgia" w:cs="Arial"/>
          <w:bCs/>
          <w:spacing w:val="-4"/>
          <w:sz w:val="24"/>
          <w:szCs w:val="24"/>
        </w:rPr>
        <w:t xml:space="preserve">Así, </w:t>
      </w:r>
      <w:r w:rsidR="00421031" w:rsidRPr="003B3822">
        <w:rPr>
          <w:rFonts w:ascii="Georgia" w:hAnsi="Georgia" w:cs="Arial"/>
          <w:bCs/>
          <w:spacing w:val="-4"/>
          <w:sz w:val="24"/>
          <w:szCs w:val="24"/>
        </w:rPr>
        <w:t xml:space="preserve">razón </w:t>
      </w:r>
      <w:r w:rsidRPr="003B3822">
        <w:rPr>
          <w:rFonts w:ascii="Georgia" w:hAnsi="Georgia" w:cs="Arial"/>
          <w:bCs/>
          <w:spacing w:val="-4"/>
          <w:sz w:val="24"/>
          <w:szCs w:val="24"/>
        </w:rPr>
        <w:t xml:space="preserve">asiste </w:t>
      </w:r>
      <w:r w:rsidR="00421031" w:rsidRPr="003B3822">
        <w:rPr>
          <w:rFonts w:ascii="Georgia" w:hAnsi="Georgia" w:cs="Arial"/>
          <w:bCs/>
          <w:spacing w:val="-4"/>
          <w:sz w:val="24"/>
          <w:szCs w:val="24"/>
        </w:rPr>
        <w:t xml:space="preserve">al accionante, hallando mérito en el fundamento legal que cita a su amparo, pues el </w:t>
      </w:r>
      <w:r w:rsidR="0023451A" w:rsidRPr="003B3822">
        <w:rPr>
          <w:rFonts w:ascii="Georgia" w:hAnsi="Georgia" w:cs="Arial"/>
          <w:bCs/>
          <w:spacing w:val="-4"/>
          <w:sz w:val="24"/>
          <w:szCs w:val="24"/>
        </w:rPr>
        <w:t>segundo inciso</w:t>
      </w:r>
      <w:r w:rsidR="00421031" w:rsidRPr="003B3822">
        <w:rPr>
          <w:rFonts w:ascii="Georgia" w:hAnsi="Georgia" w:cs="Arial"/>
          <w:bCs/>
          <w:spacing w:val="-4"/>
          <w:sz w:val="24"/>
          <w:szCs w:val="24"/>
        </w:rPr>
        <w:t xml:space="preserve"> del artículo 321 del C. G. del P. dicta que </w:t>
      </w:r>
      <w:r w:rsidR="00421031" w:rsidRPr="003B3822">
        <w:rPr>
          <w:rFonts w:ascii="Georgia" w:hAnsi="Georgia" w:cs="Arial"/>
          <w:bCs/>
          <w:i/>
          <w:spacing w:val="-4"/>
          <w:sz w:val="24"/>
          <w:szCs w:val="24"/>
        </w:rPr>
        <w:t xml:space="preserve">son apelables los siguientes autos </w:t>
      </w:r>
      <w:r w:rsidR="00421031" w:rsidRPr="003B3822">
        <w:rPr>
          <w:rFonts w:ascii="Georgia" w:hAnsi="Georgia" w:cs="Arial"/>
          <w:b/>
          <w:bCs/>
          <w:i/>
          <w:spacing w:val="-4"/>
          <w:sz w:val="24"/>
          <w:szCs w:val="24"/>
          <w:u w:val="single"/>
        </w:rPr>
        <w:t>proferidos en primera instancia</w:t>
      </w:r>
      <w:r w:rsidR="0023451A" w:rsidRPr="003B3822">
        <w:rPr>
          <w:rFonts w:ascii="Georgia" w:hAnsi="Georgia" w:cs="Arial"/>
          <w:bCs/>
          <w:i/>
          <w:spacing w:val="-4"/>
          <w:sz w:val="24"/>
          <w:szCs w:val="24"/>
        </w:rPr>
        <w:t xml:space="preserve"> (…)</w:t>
      </w:r>
      <w:r w:rsidR="00421031" w:rsidRPr="003B3822">
        <w:rPr>
          <w:rFonts w:ascii="Georgia" w:hAnsi="Georgia" w:cs="Arial"/>
          <w:bCs/>
          <w:spacing w:val="-4"/>
          <w:sz w:val="24"/>
          <w:szCs w:val="24"/>
        </w:rPr>
        <w:t xml:space="preserve">, pero en el caso </w:t>
      </w:r>
      <w:r w:rsidR="00F91B40" w:rsidRPr="003B3822">
        <w:rPr>
          <w:rFonts w:ascii="Georgia" w:hAnsi="Georgia" w:cs="Arial"/>
          <w:bCs/>
          <w:spacing w:val="-4"/>
          <w:sz w:val="24"/>
          <w:szCs w:val="24"/>
        </w:rPr>
        <w:t>examinado no</w:t>
      </w:r>
      <w:r w:rsidR="00421031" w:rsidRPr="003B3822">
        <w:rPr>
          <w:rFonts w:ascii="Georgia" w:hAnsi="Georgia" w:cs="Arial"/>
          <w:bCs/>
          <w:spacing w:val="-4"/>
          <w:sz w:val="24"/>
          <w:szCs w:val="24"/>
        </w:rPr>
        <w:t xml:space="preserve"> es ese el trámite legal impartido</w:t>
      </w:r>
      <w:r w:rsidR="0023451A" w:rsidRPr="003B3822">
        <w:rPr>
          <w:rFonts w:ascii="Georgia" w:hAnsi="Georgia" w:cs="Arial"/>
          <w:bCs/>
          <w:spacing w:val="-4"/>
          <w:sz w:val="24"/>
          <w:szCs w:val="24"/>
        </w:rPr>
        <w:t>.</w:t>
      </w:r>
    </w:p>
    <w:p w14:paraId="4F9B6D7B" w14:textId="18C3EF50" w:rsidR="00A8663D" w:rsidRPr="003B3822" w:rsidRDefault="00A8663D" w:rsidP="00E72A91">
      <w:pPr>
        <w:pStyle w:val="Sinespaciado10"/>
        <w:spacing w:line="276" w:lineRule="auto"/>
        <w:jc w:val="both"/>
        <w:rPr>
          <w:rFonts w:ascii="Georgia" w:hAnsi="Georgia" w:cs="Arial"/>
          <w:bCs/>
          <w:spacing w:val="-4"/>
          <w:sz w:val="24"/>
          <w:szCs w:val="24"/>
        </w:rPr>
      </w:pPr>
    </w:p>
    <w:p w14:paraId="2FC08B8F" w14:textId="022A8134" w:rsidR="00A8663D" w:rsidRPr="003B3822" w:rsidRDefault="00A8663D" w:rsidP="00E72A91">
      <w:pPr>
        <w:pStyle w:val="Sinespaciado10"/>
        <w:spacing w:line="276" w:lineRule="auto"/>
        <w:jc w:val="both"/>
        <w:rPr>
          <w:rFonts w:ascii="Georgia" w:hAnsi="Georgia" w:cs="Arial"/>
          <w:bCs/>
          <w:spacing w:val="-4"/>
          <w:sz w:val="24"/>
          <w:szCs w:val="24"/>
        </w:rPr>
      </w:pPr>
      <w:r w:rsidRPr="003B3822">
        <w:rPr>
          <w:rFonts w:ascii="Georgia" w:hAnsi="Georgia" w:cs="Arial"/>
          <w:bCs/>
          <w:spacing w:val="-4"/>
          <w:sz w:val="24"/>
          <w:szCs w:val="24"/>
        </w:rPr>
        <w:t xml:space="preserve">Entendiendo que el principio de subsidiariedad impone diligencia de, en este caso, el acreedor demandante como sujeto procesal interesado y encargado de acudir, en principio, a los mecanismos de defensa judicial </w:t>
      </w:r>
      <w:r w:rsidR="000A7216" w:rsidRPr="003B3822">
        <w:rPr>
          <w:rFonts w:ascii="Georgia" w:hAnsi="Georgia" w:cs="Arial"/>
          <w:bCs/>
          <w:spacing w:val="-4"/>
          <w:sz w:val="24"/>
          <w:szCs w:val="24"/>
        </w:rPr>
        <w:t>ordinaria,</w:t>
      </w:r>
      <w:r w:rsidRPr="003B3822">
        <w:rPr>
          <w:rFonts w:ascii="Georgia" w:hAnsi="Georgia" w:cs="Arial"/>
          <w:bCs/>
          <w:spacing w:val="-4"/>
          <w:sz w:val="24"/>
          <w:szCs w:val="24"/>
        </w:rPr>
        <w:t xml:space="preserve"> solo se concibe la promoción de los recursos procedentes, pues el legislador reprocha el empleo irreflexivo y sin </w:t>
      </w:r>
      <w:r w:rsidR="000A7216" w:rsidRPr="003B3822">
        <w:rPr>
          <w:rFonts w:ascii="Georgia" w:hAnsi="Georgia" w:cs="Arial"/>
          <w:bCs/>
          <w:spacing w:val="-4"/>
          <w:sz w:val="24"/>
          <w:szCs w:val="24"/>
        </w:rPr>
        <w:t>fundamento de</w:t>
      </w:r>
      <w:r w:rsidRPr="003B3822">
        <w:rPr>
          <w:rFonts w:ascii="Georgia" w:hAnsi="Georgia" w:cs="Arial"/>
          <w:bCs/>
          <w:spacing w:val="-4"/>
          <w:sz w:val="24"/>
          <w:szCs w:val="24"/>
        </w:rPr>
        <w:t xml:space="preserve"> estos que, eventualmente, pueden entorpecer el proceso</w:t>
      </w:r>
      <w:r w:rsidRPr="003B3822">
        <w:rPr>
          <w:rStyle w:val="Refdenotaalpie"/>
          <w:rFonts w:ascii="Georgia" w:hAnsi="Georgia" w:cs="Arial"/>
          <w:bCs/>
          <w:spacing w:val="-4"/>
          <w:sz w:val="24"/>
          <w:szCs w:val="24"/>
        </w:rPr>
        <w:footnoteReference w:id="4"/>
      </w:r>
      <w:r w:rsidRPr="003B3822">
        <w:rPr>
          <w:rFonts w:ascii="Georgia" w:hAnsi="Georgia" w:cs="Arial"/>
          <w:bCs/>
          <w:spacing w:val="-4"/>
          <w:sz w:val="24"/>
          <w:szCs w:val="24"/>
        </w:rPr>
        <w:t>.</w:t>
      </w:r>
    </w:p>
    <w:p w14:paraId="4FA23F36" w14:textId="52DBECAC" w:rsidR="0023451A" w:rsidRPr="003B3822" w:rsidRDefault="0023451A" w:rsidP="00E72A91">
      <w:pPr>
        <w:pStyle w:val="Sinespaciado10"/>
        <w:spacing w:line="276" w:lineRule="auto"/>
        <w:jc w:val="both"/>
        <w:rPr>
          <w:rFonts w:ascii="Georgia" w:hAnsi="Georgia" w:cs="Arial"/>
          <w:bCs/>
          <w:spacing w:val="-4"/>
          <w:sz w:val="24"/>
          <w:szCs w:val="24"/>
        </w:rPr>
      </w:pPr>
    </w:p>
    <w:p w14:paraId="5A136144" w14:textId="5235BBCB" w:rsidR="00A8663D" w:rsidRPr="003B3822" w:rsidRDefault="00A8663D" w:rsidP="00E72A91">
      <w:pPr>
        <w:pStyle w:val="Sinespaciado10"/>
        <w:spacing w:line="276" w:lineRule="auto"/>
        <w:jc w:val="both"/>
        <w:rPr>
          <w:rFonts w:ascii="Georgia" w:hAnsi="Georgia" w:cs="Arial"/>
          <w:bCs/>
          <w:spacing w:val="-4"/>
          <w:sz w:val="24"/>
          <w:szCs w:val="24"/>
        </w:rPr>
      </w:pPr>
      <w:r w:rsidRPr="003B3822">
        <w:rPr>
          <w:rFonts w:ascii="Georgia" w:hAnsi="Georgia" w:cs="Arial"/>
          <w:b/>
          <w:bCs/>
          <w:spacing w:val="-4"/>
          <w:sz w:val="24"/>
          <w:szCs w:val="24"/>
        </w:rPr>
        <w:t xml:space="preserve">6.3. </w:t>
      </w:r>
      <w:r w:rsidRPr="003B3822">
        <w:rPr>
          <w:rFonts w:ascii="Georgia" w:hAnsi="Georgia" w:cs="Arial"/>
          <w:bCs/>
          <w:spacing w:val="-4"/>
          <w:sz w:val="24"/>
          <w:szCs w:val="24"/>
        </w:rPr>
        <w:t xml:space="preserve">Por lo razonado, se encuentra satisfecho el requisito general de </w:t>
      </w:r>
      <w:r w:rsidR="000A7216" w:rsidRPr="003B3822">
        <w:rPr>
          <w:rFonts w:ascii="Georgia" w:hAnsi="Georgia" w:cs="Arial"/>
          <w:bCs/>
          <w:spacing w:val="-4"/>
          <w:sz w:val="24"/>
          <w:szCs w:val="24"/>
        </w:rPr>
        <w:t>subsidiariedad,</w:t>
      </w:r>
      <w:r w:rsidRPr="003B3822">
        <w:rPr>
          <w:rFonts w:ascii="Georgia" w:hAnsi="Georgia" w:cs="Arial"/>
          <w:bCs/>
          <w:spacing w:val="-4"/>
          <w:sz w:val="24"/>
          <w:szCs w:val="24"/>
        </w:rPr>
        <w:t xml:space="preserve"> así como los demás. El asunto tiene relevancia constitucional, toda vez que comporta, entre otros, presunta vulneración del derecho fundamental al debido proceso; hay inmediatez porque la providencia que resolvió el recurso de reposición interpuesto contra la declaratoria de nulidad data del 16 de noviembre de 2022 </w:t>
      </w:r>
      <w:r w:rsidRPr="003B3822">
        <w:rPr>
          <w:rStyle w:val="Refdenotaalpie"/>
          <w:rFonts w:ascii="Georgia" w:hAnsi="Georgia" w:cs="Arial"/>
          <w:bCs/>
          <w:spacing w:val="-4"/>
          <w:sz w:val="24"/>
          <w:szCs w:val="24"/>
        </w:rPr>
        <w:footnoteReference w:id="5"/>
      </w:r>
      <w:r w:rsidRPr="003B3822">
        <w:rPr>
          <w:rFonts w:ascii="Georgia" w:hAnsi="Georgia" w:cs="Arial"/>
          <w:bCs/>
          <w:spacing w:val="-4"/>
          <w:sz w:val="24"/>
          <w:szCs w:val="24"/>
        </w:rPr>
        <w:t xml:space="preserve"> y la acción de tutela se radicó el 2 de diciembre de ese año; la supuesta irregularidad resulta trascendente en la decisión y el proceso mismo, por la entidad que reviste una nulidad y, finalmente, se identificaron con suficiencia los hechos generadores de supuesta infracción respecto del derecho fundamental invocado.</w:t>
      </w:r>
    </w:p>
    <w:p w14:paraId="0192A9FE" w14:textId="729020F4" w:rsidR="00267E49" w:rsidRPr="003B3822" w:rsidRDefault="00267E49" w:rsidP="00E72A91">
      <w:pPr>
        <w:pStyle w:val="Sinespaciado10"/>
        <w:spacing w:line="276" w:lineRule="auto"/>
        <w:jc w:val="both"/>
        <w:rPr>
          <w:rFonts w:ascii="Georgia" w:hAnsi="Georgia" w:cs="Arial"/>
          <w:bCs/>
          <w:spacing w:val="-4"/>
          <w:sz w:val="24"/>
          <w:szCs w:val="24"/>
        </w:rPr>
      </w:pPr>
    </w:p>
    <w:p w14:paraId="1E4D2CE0" w14:textId="0D04F680" w:rsidR="00267E49" w:rsidRPr="003B3822" w:rsidRDefault="00267E49" w:rsidP="00E72A91">
      <w:pPr>
        <w:pStyle w:val="Sinespaciado10"/>
        <w:spacing w:line="276" w:lineRule="auto"/>
        <w:jc w:val="both"/>
        <w:rPr>
          <w:rStyle w:val="normaltextrun"/>
          <w:rFonts w:ascii="Georgia" w:hAnsi="Georgia" w:cs="Segoe UI"/>
          <w:spacing w:val="-4"/>
          <w:sz w:val="24"/>
          <w:szCs w:val="24"/>
        </w:rPr>
      </w:pPr>
      <w:r w:rsidRPr="003B3822">
        <w:rPr>
          <w:rFonts w:ascii="Georgia" w:hAnsi="Georgia" w:cs="Arial"/>
          <w:b/>
          <w:bCs/>
          <w:spacing w:val="-4"/>
          <w:sz w:val="24"/>
          <w:szCs w:val="24"/>
        </w:rPr>
        <w:lastRenderedPageBreak/>
        <w:t xml:space="preserve">6.4. </w:t>
      </w:r>
      <w:r w:rsidRPr="003B3822">
        <w:rPr>
          <w:rFonts w:ascii="Georgia" w:hAnsi="Georgia" w:cs="Arial"/>
          <w:bCs/>
          <w:spacing w:val="-4"/>
          <w:sz w:val="24"/>
          <w:szCs w:val="24"/>
        </w:rPr>
        <w:t xml:space="preserve">Entonces corresponde </w:t>
      </w:r>
      <w:r w:rsidR="00B61BB9" w:rsidRPr="003B3822">
        <w:rPr>
          <w:rFonts w:ascii="Georgia" w:hAnsi="Georgia" w:cs="Arial"/>
          <w:bCs/>
          <w:spacing w:val="-4"/>
          <w:sz w:val="24"/>
          <w:szCs w:val="24"/>
        </w:rPr>
        <w:t>definir</w:t>
      </w:r>
      <w:r w:rsidRPr="003B3822">
        <w:rPr>
          <w:rFonts w:ascii="Georgia" w:hAnsi="Georgia" w:cs="Arial"/>
          <w:bCs/>
          <w:spacing w:val="-4"/>
          <w:sz w:val="24"/>
          <w:szCs w:val="24"/>
        </w:rPr>
        <w:t xml:space="preserve"> si, como </w:t>
      </w:r>
      <w:r w:rsidR="00B61BB9" w:rsidRPr="003B3822">
        <w:rPr>
          <w:rFonts w:ascii="Georgia" w:hAnsi="Georgia" w:cs="Arial"/>
          <w:bCs/>
          <w:spacing w:val="-4"/>
          <w:sz w:val="24"/>
          <w:szCs w:val="24"/>
        </w:rPr>
        <w:t>dice</w:t>
      </w:r>
      <w:r w:rsidRPr="003B3822">
        <w:rPr>
          <w:rFonts w:ascii="Georgia" w:hAnsi="Georgia" w:cs="Arial"/>
          <w:bCs/>
          <w:spacing w:val="-4"/>
          <w:sz w:val="24"/>
          <w:szCs w:val="24"/>
        </w:rPr>
        <w:t xml:space="preserve"> </w:t>
      </w:r>
      <w:r w:rsidRPr="003B3822">
        <w:rPr>
          <w:rStyle w:val="normaltextrun"/>
          <w:rFonts w:ascii="Georgia" w:hAnsi="Georgia" w:cs="Segoe UI"/>
          <w:smallCaps/>
          <w:spacing w:val="-4"/>
          <w:sz w:val="24"/>
          <w:szCs w:val="24"/>
        </w:rPr>
        <w:t>Efraín Gutiérrez Ocampo</w:t>
      </w:r>
      <w:r w:rsidR="00EF5EC9" w:rsidRPr="003B3822">
        <w:rPr>
          <w:rStyle w:val="normaltextrun"/>
          <w:rFonts w:ascii="Georgia" w:hAnsi="Georgia" w:cs="Segoe UI"/>
          <w:smallCaps/>
          <w:spacing w:val="-4"/>
          <w:sz w:val="24"/>
          <w:szCs w:val="24"/>
        </w:rPr>
        <w:t xml:space="preserve">, </w:t>
      </w:r>
      <w:r w:rsidR="002E0711" w:rsidRPr="003B3822">
        <w:rPr>
          <w:rStyle w:val="normaltextrun"/>
          <w:rFonts w:ascii="Georgia" w:hAnsi="Georgia" w:cs="Segoe UI"/>
          <w:spacing w:val="-4"/>
          <w:sz w:val="24"/>
          <w:szCs w:val="24"/>
        </w:rPr>
        <w:t xml:space="preserve">el auto que declaró la </w:t>
      </w:r>
      <w:r w:rsidR="00EF5EC9" w:rsidRPr="003B3822">
        <w:rPr>
          <w:rStyle w:val="normaltextrun"/>
          <w:rFonts w:ascii="Georgia" w:hAnsi="Georgia" w:cs="Segoe UI"/>
          <w:spacing w:val="-4"/>
          <w:sz w:val="24"/>
          <w:szCs w:val="24"/>
        </w:rPr>
        <w:t xml:space="preserve">nulidad </w:t>
      </w:r>
      <w:r w:rsidR="00991B98" w:rsidRPr="003B3822">
        <w:rPr>
          <w:rStyle w:val="normaltextrun"/>
          <w:rFonts w:ascii="Georgia" w:hAnsi="Georgia" w:cs="Segoe UI"/>
          <w:spacing w:val="-4"/>
          <w:sz w:val="24"/>
          <w:szCs w:val="24"/>
        </w:rPr>
        <w:t xml:space="preserve">por indebida notificación de </w:t>
      </w:r>
      <w:r w:rsidR="00822BD2" w:rsidRPr="003B3822">
        <w:rPr>
          <w:rStyle w:val="normaltextrun"/>
          <w:rFonts w:ascii="Georgia" w:hAnsi="Georgia" w:cs="Segoe UI"/>
          <w:spacing w:val="-4"/>
          <w:sz w:val="24"/>
          <w:szCs w:val="24"/>
        </w:rPr>
        <w:t xml:space="preserve">la codemandada, </w:t>
      </w:r>
      <w:r w:rsidR="00822BD2" w:rsidRPr="003B3822">
        <w:rPr>
          <w:rStyle w:val="normaltextrun"/>
          <w:rFonts w:ascii="Georgia" w:hAnsi="Georgia" w:cs="Segoe UI"/>
          <w:smallCaps/>
          <w:spacing w:val="-4"/>
          <w:sz w:val="24"/>
          <w:szCs w:val="24"/>
        </w:rPr>
        <w:t xml:space="preserve">Clemencia Cardona Saldarriaga, </w:t>
      </w:r>
      <w:r w:rsidR="00822BD2" w:rsidRPr="003B3822">
        <w:rPr>
          <w:rStyle w:val="normaltextrun"/>
          <w:rFonts w:ascii="Georgia" w:hAnsi="Georgia" w:cs="Segoe UI"/>
          <w:spacing w:val="-4"/>
          <w:sz w:val="24"/>
          <w:szCs w:val="24"/>
        </w:rPr>
        <w:t xml:space="preserve">en el tantas veces mencionado </w:t>
      </w:r>
      <w:r w:rsidR="002E0711" w:rsidRPr="003B3822">
        <w:rPr>
          <w:rStyle w:val="normaltextrun"/>
          <w:rFonts w:ascii="Georgia" w:hAnsi="Georgia" w:cs="Segoe UI"/>
          <w:spacing w:val="-4"/>
          <w:sz w:val="24"/>
          <w:szCs w:val="24"/>
        </w:rPr>
        <w:t xml:space="preserve">proceso </w:t>
      </w:r>
      <w:r w:rsidR="00B23D62" w:rsidRPr="003B3822">
        <w:rPr>
          <w:rStyle w:val="normaltextrun"/>
          <w:rFonts w:ascii="Georgia" w:hAnsi="Georgia" w:cs="Segoe UI"/>
          <w:spacing w:val="-4"/>
          <w:sz w:val="24"/>
          <w:szCs w:val="24"/>
        </w:rPr>
        <w:t xml:space="preserve">ejecutivo, así como el que </w:t>
      </w:r>
      <w:r w:rsidR="005265D1" w:rsidRPr="003B3822">
        <w:rPr>
          <w:rStyle w:val="normaltextrun"/>
          <w:rFonts w:ascii="Georgia" w:hAnsi="Georgia" w:cs="Segoe UI"/>
          <w:spacing w:val="-4"/>
          <w:sz w:val="24"/>
          <w:szCs w:val="24"/>
        </w:rPr>
        <w:t>resolvió la reposición propuesta en su contra, quebranta</w:t>
      </w:r>
      <w:r w:rsidR="00E142B6" w:rsidRPr="003B3822">
        <w:rPr>
          <w:rStyle w:val="normaltextrun"/>
          <w:rFonts w:ascii="Georgia" w:hAnsi="Georgia" w:cs="Segoe UI"/>
          <w:spacing w:val="-4"/>
          <w:sz w:val="24"/>
          <w:szCs w:val="24"/>
        </w:rPr>
        <w:t xml:space="preserve">ron </w:t>
      </w:r>
      <w:r w:rsidR="005265D1" w:rsidRPr="003B3822">
        <w:rPr>
          <w:rStyle w:val="normaltextrun"/>
          <w:rFonts w:ascii="Georgia" w:hAnsi="Georgia" w:cs="Segoe UI"/>
          <w:spacing w:val="-4"/>
          <w:sz w:val="24"/>
          <w:szCs w:val="24"/>
        </w:rPr>
        <w:t>su derecho al debido proceso.</w:t>
      </w:r>
    </w:p>
    <w:p w14:paraId="36BDE3F9" w14:textId="77777777" w:rsidR="007670AB" w:rsidRPr="003B3822" w:rsidRDefault="007670AB" w:rsidP="00E72A91">
      <w:pPr>
        <w:pStyle w:val="Sinespaciado10"/>
        <w:spacing w:line="276" w:lineRule="auto"/>
        <w:jc w:val="both"/>
        <w:rPr>
          <w:rStyle w:val="normaltextrun"/>
          <w:rFonts w:ascii="Georgia" w:hAnsi="Georgia" w:cs="Segoe UI"/>
          <w:spacing w:val="-4"/>
          <w:sz w:val="24"/>
          <w:szCs w:val="24"/>
        </w:rPr>
      </w:pPr>
    </w:p>
    <w:p w14:paraId="28032834" w14:textId="660B7242" w:rsidR="00751896" w:rsidRPr="003B3822" w:rsidRDefault="007670AB" w:rsidP="00E72A91">
      <w:pPr>
        <w:pStyle w:val="Sinespaciado10"/>
        <w:spacing w:line="276" w:lineRule="auto"/>
        <w:jc w:val="both"/>
        <w:rPr>
          <w:rStyle w:val="normaltextrun"/>
          <w:rFonts w:ascii="Georgia" w:hAnsi="Georgia" w:cs="Segoe UI"/>
          <w:spacing w:val="-4"/>
          <w:sz w:val="24"/>
          <w:szCs w:val="24"/>
        </w:rPr>
      </w:pPr>
      <w:r w:rsidRPr="003B3822">
        <w:rPr>
          <w:rStyle w:val="normaltextrun"/>
          <w:rFonts w:ascii="Georgia" w:hAnsi="Georgia" w:cs="Segoe UI"/>
          <w:spacing w:val="-4"/>
          <w:sz w:val="24"/>
          <w:szCs w:val="24"/>
        </w:rPr>
        <w:t>En primer lugar, se advierte que</w:t>
      </w:r>
      <w:r w:rsidR="00E142B6" w:rsidRPr="003B3822">
        <w:rPr>
          <w:rStyle w:val="normaltextrun"/>
          <w:rFonts w:ascii="Georgia" w:hAnsi="Georgia" w:cs="Segoe UI"/>
          <w:spacing w:val="-4"/>
          <w:sz w:val="24"/>
          <w:szCs w:val="24"/>
        </w:rPr>
        <w:t xml:space="preserve"> no</w:t>
      </w:r>
      <w:r w:rsidRPr="003B3822">
        <w:rPr>
          <w:rStyle w:val="normaltextrun"/>
          <w:rFonts w:ascii="Georgia" w:hAnsi="Georgia" w:cs="Segoe UI"/>
          <w:spacing w:val="-4"/>
          <w:sz w:val="24"/>
          <w:szCs w:val="24"/>
        </w:rPr>
        <w:t xml:space="preserve"> </w:t>
      </w:r>
      <w:r w:rsidR="00047C42" w:rsidRPr="003B3822">
        <w:rPr>
          <w:rStyle w:val="normaltextrun"/>
          <w:rFonts w:ascii="Georgia" w:hAnsi="Georgia" w:cs="Segoe UI"/>
          <w:spacing w:val="-4"/>
          <w:sz w:val="24"/>
          <w:szCs w:val="24"/>
        </w:rPr>
        <w:t xml:space="preserve">está en debate </w:t>
      </w:r>
      <w:r w:rsidR="004C2434" w:rsidRPr="003B3822">
        <w:rPr>
          <w:rStyle w:val="normaltextrun"/>
          <w:rFonts w:ascii="Georgia" w:hAnsi="Georgia" w:cs="Segoe UI"/>
          <w:spacing w:val="-4"/>
          <w:sz w:val="24"/>
          <w:szCs w:val="24"/>
        </w:rPr>
        <w:t xml:space="preserve">la ocurrencia de la irregularidad </w:t>
      </w:r>
      <w:r w:rsidR="00E142B6" w:rsidRPr="003B3822">
        <w:rPr>
          <w:rStyle w:val="normaltextrun"/>
          <w:rFonts w:ascii="Georgia" w:hAnsi="Georgia" w:cs="Segoe UI"/>
          <w:spacing w:val="-4"/>
          <w:sz w:val="24"/>
          <w:szCs w:val="24"/>
        </w:rPr>
        <w:t>descubierta</w:t>
      </w:r>
      <w:r w:rsidR="004C2434" w:rsidRPr="003B3822">
        <w:rPr>
          <w:rStyle w:val="normaltextrun"/>
          <w:rFonts w:ascii="Georgia" w:hAnsi="Georgia" w:cs="Segoe UI"/>
          <w:spacing w:val="-4"/>
          <w:sz w:val="24"/>
          <w:szCs w:val="24"/>
        </w:rPr>
        <w:t xml:space="preserve"> en el acto de comunicación del mandamiento de pago, </w:t>
      </w:r>
      <w:r w:rsidR="00047C42" w:rsidRPr="003B3822">
        <w:rPr>
          <w:rStyle w:val="normaltextrun"/>
          <w:rFonts w:ascii="Georgia" w:hAnsi="Georgia" w:cs="Segoe UI"/>
          <w:spacing w:val="-4"/>
          <w:sz w:val="24"/>
          <w:szCs w:val="24"/>
        </w:rPr>
        <w:t xml:space="preserve">sino </w:t>
      </w:r>
      <w:r w:rsidR="00DF5431" w:rsidRPr="003B3822">
        <w:rPr>
          <w:rStyle w:val="normaltextrun"/>
          <w:rFonts w:ascii="Georgia" w:hAnsi="Georgia" w:cs="Segoe UI"/>
          <w:spacing w:val="-4"/>
          <w:sz w:val="24"/>
          <w:szCs w:val="24"/>
        </w:rPr>
        <w:t xml:space="preserve">su persistencia </w:t>
      </w:r>
      <w:r w:rsidR="0018796E" w:rsidRPr="003B3822">
        <w:rPr>
          <w:rStyle w:val="normaltextrun"/>
          <w:rFonts w:ascii="Georgia" w:hAnsi="Georgia" w:cs="Segoe UI"/>
          <w:spacing w:val="-4"/>
          <w:sz w:val="24"/>
          <w:szCs w:val="24"/>
        </w:rPr>
        <w:t xml:space="preserve">o supuesto </w:t>
      </w:r>
      <w:r w:rsidR="00064783" w:rsidRPr="003B3822">
        <w:rPr>
          <w:rStyle w:val="normaltextrun"/>
          <w:rFonts w:ascii="Georgia" w:hAnsi="Georgia" w:cs="Segoe UI"/>
          <w:spacing w:val="-4"/>
          <w:sz w:val="24"/>
          <w:szCs w:val="24"/>
        </w:rPr>
        <w:t>saneamiento</w:t>
      </w:r>
      <w:r w:rsidR="00755F89" w:rsidRPr="003B3822">
        <w:rPr>
          <w:rStyle w:val="normaltextrun"/>
          <w:rFonts w:ascii="Georgia" w:hAnsi="Georgia" w:cs="Segoe UI"/>
          <w:spacing w:val="-4"/>
          <w:sz w:val="24"/>
          <w:szCs w:val="24"/>
        </w:rPr>
        <w:t xml:space="preserve"> </w:t>
      </w:r>
      <w:r w:rsidR="0E0834BB" w:rsidRPr="003B3822">
        <w:rPr>
          <w:rStyle w:val="normaltextrun"/>
          <w:rFonts w:ascii="Georgia" w:hAnsi="Georgia" w:cs="Segoe UI"/>
          <w:spacing w:val="-4"/>
          <w:sz w:val="24"/>
          <w:szCs w:val="24"/>
        </w:rPr>
        <w:t xml:space="preserve"> al c</w:t>
      </w:r>
      <w:r w:rsidR="00B35F49" w:rsidRPr="003B3822">
        <w:rPr>
          <w:rStyle w:val="normaltextrun"/>
          <w:rFonts w:ascii="Georgia" w:hAnsi="Georgia" w:cs="Segoe UI"/>
          <w:spacing w:val="-4"/>
          <w:sz w:val="24"/>
          <w:szCs w:val="24"/>
        </w:rPr>
        <w:t>ontrasta</w:t>
      </w:r>
      <w:r w:rsidR="2D907F91" w:rsidRPr="003B3822">
        <w:rPr>
          <w:rStyle w:val="normaltextrun"/>
          <w:rFonts w:ascii="Georgia" w:hAnsi="Georgia" w:cs="Segoe UI"/>
          <w:spacing w:val="-4"/>
          <w:sz w:val="24"/>
          <w:szCs w:val="24"/>
        </w:rPr>
        <w:t>r</w:t>
      </w:r>
      <w:r w:rsidR="00F67B5F" w:rsidRPr="003B3822">
        <w:rPr>
          <w:rStyle w:val="normaltextrun"/>
          <w:rFonts w:ascii="Georgia" w:hAnsi="Georgia" w:cs="Segoe UI"/>
          <w:spacing w:val="-4"/>
          <w:sz w:val="24"/>
          <w:szCs w:val="24"/>
        </w:rPr>
        <w:t xml:space="preserve"> el auto del 30 de agosto de 2022 con</w:t>
      </w:r>
      <w:r w:rsidR="00751896" w:rsidRPr="003B3822">
        <w:rPr>
          <w:rStyle w:val="normaltextrun"/>
          <w:rFonts w:ascii="Georgia" w:hAnsi="Georgia" w:cs="Segoe UI"/>
          <w:spacing w:val="-4"/>
          <w:sz w:val="24"/>
          <w:szCs w:val="24"/>
        </w:rPr>
        <w:t xml:space="preserve"> el informe de notificación</w:t>
      </w:r>
      <w:r w:rsidR="3DFC2908" w:rsidRPr="003B3822">
        <w:rPr>
          <w:rStyle w:val="normaltextrun"/>
          <w:rFonts w:ascii="Georgia" w:hAnsi="Georgia" w:cs="Segoe UI"/>
          <w:spacing w:val="-4"/>
          <w:sz w:val="24"/>
          <w:szCs w:val="24"/>
        </w:rPr>
        <w:t xml:space="preserve"> con </w:t>
      </w:r>
      <w:r w:rsidR="008E4D2D" w:rsidRPr="003B3822">
        <w:rPr>
          <w:rStyle w:val="normaltextrun"/>
          <w:rFonts w:ascii="Georgia" w:hAnsi="Georgia" w:cs="Segoe UI"/>
          <w:spacing w:val="-4"/>
          <w:sz w:val="24"/>
          <w:szCs w:val="24"/>
        </w:rPr>
        <w:t>las</w:t>
      </w:r>
      <w:r w:rsidR="00F20797" w:rsidRPr="003B3822">
        <w:rPr>
          <w:rStyle w:val="normaltextrun"/>
          <w:rFonts w:ascii="Georgia" w:hAnsi="Georgia" w:cs="Segoe UI"/>
          <w:spacing w:val="-4"/>
          <w:sz w:val="24"/>
          <w:szCs w:val="24"/>
        </w:rPr>
        <w:t xml:space="preserve"> </w:t>
      </w:r>
      <w:r w:rsidR="008E4D2D" w:rsidRPr="003B3822">
        <w:rPr>
          <w:rStyle w:val="normaltextrun"/>
          <w:rFonts w:ascii="Georgia" w:hAnsi="Georgia" w:cs="Segoe UI"/>
          <w:spacing w:val="-4"/>
          <w:sz w:val="24"/>
          <w:szCs w:val="24"/>
        </w:rPr>
        <w:t>solicitudes</w:t>
      </w:r>
      <w:r w:rsidR="00B52770" w:rsidRPr="003B3822">
        <w:rPr>
          <w:rStyle w:val="normaltextrun"/>
          <w:rFonts w:ascii="Georgia" w:hAnsi="Georgia" w:cs="Segoe UI"/>
          <w:spacing w:val="-4"/>
          <w:sz w:val="24"/>
          <w:szCs w:val="24"/>
        </w:rPr>
        <w:t xml:space="preserve"> </w:t>
      </w:r>
      <w:r w:rsidR="555C28EC" w:rsidRPr="003B3822">
        <w:rPr>
          <w:rStyle w:val="normaltextrun"/>
          <w:rFonts w:ascii="Georgia" w:hAnsi="Georgia" w:cs="Segoe UI"/>
          <w:spacing w:val="-4"/>
          <w:sz w:val="24"/>
          <w:szCs w:val="24"/>
        </w:rPr>
        <w:t xml:space="preserve">de acceso al expediente radicadas por la referida deudora </w:t>
      </w:r>
      <w:r w:rsidR="002979F5" w:rsidRPr="003B3822">
        <w:rPr>
          <w:rStyle w:val="normaltextrun"/>
          <w:rFonts w:ascii="Georgia" w:hAnsi="Georgia" w:cs="Segoe UI"/>
          <w:spacing w:val="-4"/>
          <w:sz w:val="24"/>
          <w:szCs w:val="24"/>
        </w:rPr>
        <w:t xml:space="preserve">el </w:t>
      </w:r>
      <w:r w:rsidR="004509F3" w:rsidRPr="003B3822">
        <w:rPr>
          <w:rStyle w:val="normaltextrun"/>
          <w:rFonts w:ascii="Georgia" w:hAnsi="Georgia" w:cs="Segoe UI"/>
          <w:spacing w:val="-4"/>
          <w:sz w:val="24"/>
          <w:szCs w:val="24"/>
        </w:rPr>
        <w:t>19, 21</w:t>
      </w:r>
      <w:r w:rsidR="003D3808" w:rsidRPr="003B3822">
        <w:rPr>
          <w:rStyle w:val="normaltextrun"/>
          <w:rFonts w:ascii="Georgia" w:hAnsi="Georgia" w:cs="Segoe UI"/>
          <w:spacing w:val="-4"/>
          <w:sz w:val="24"/>
          <w:szCs w:val="24"/>
        </w:rPr>
        <w:t xml:space="preserve"> y 27 de octubre</w:t>
      </w:r>
      <w:r w:rsidR="008A10E5" w:rsidRPr="003B3822">
        <w:rPr>
          <w:rStyle w:val="normaltextrun"/>
          <w:rFonts w:ascii="Georgia" w:hAnsi="Georgia" w:cs="Segoe UI"/>
          <w:spacing w:val="-4"/>
          <w:sz w:val="24"/>
          <w:szCs w:val="24"/>
        </w:rPr>
        <w:t xml:space="preserve"> de </w:t>
      </w:r>
      <w:r w:rsidR="008E4D2D" w:rsidRPr="003B3822">
        <w:rPr>
          <w:rStyle w:val="normaltextrun"/>
          <w:rFonts w:ascii="Georgia" w:hAnsi="Georgia" w:cs="Segoe UI"/>
          <w:spacing w:val="-4"/>
          <w:sz w:val="24"/>
          <w:szCs w:val="24"/>
        </w:rPr>
        <w:t>2020</w:t>
      </w:r>
      <w:r w:rsidR="5551A40E" w:rsidRPr="003B3822">
        <w:rPr>
          <w:rStyle w:val="normaltextrun"/>
          <w:rFonts w:ascii="Georgia" w:hAnsi="Georgia" w:cs="Segoe UI"/>
          <w:spacing w:val="-4"/>
          <w:sz w:val="24"/>
          <w:szCs w:val="24"/>
        </w:rPr>
        <w:t xml:space="preserve">; </w:t>
      </w:r>
      <w:r w:rsidR="02482C1C" w:rsidRPr="003B3822">
        <w:rPr>
          <w:rStyle w:val="normaltextrun"/>
          <w:rFonts w:ascii="Georgia" w:hAnsi="Georgia" w:cs="Segoe UI"/>
          <w:spacing w:val="-4"/>
          <w:sz w:val="24"/>
          <w:szCs w:val="24"/>
        </w:rPr>
        <w:t xml:space="preserve">las </w:t>
      </w:r>
      <w:r w:rsidR="008E4D2D" w:rsidRPr="003B3822">
        <w:rPr>
          <w:rStyle w:val="normaltextrun"/>
          <w:rFonts w:ascii="Georgia" w:hAnsi="Georgia" w:cs="Segoe UI"/>
          <w:spacing w:val="-4"/>
          <w:sz w:val="24"/>
          <w:szCs w:val="24"/>
        </w:rPr>
        <w:t>respuestas</w:t>
      </w:r>
      <w:r w:rsidR="00FB576A" w:rsidRPr="003B3822">
        <w:rPr>
          <w:rStyle w:val="normaltextrun"/>
          <w:rFonts w:ascii="Georgia" w:hAnsi="Georgia" w:cs="Segoe UI"/>
          <w:spacing w:val="-4"/>
          <w:sz w:val="24"/>
          <w:szCs w:val="24"/>
        </w:rPr>
        <w:t xml:space="preserve"> </w:t>
      </w:r>
      <w:r w:rsidR="3B0C053E" w:rsidRPr="003B3822">
        <w:rPr>
          <w:rStyle w:val="normaltextrun"/>
          <w:rFonts w:ascii="Georgia" w:hAnsi="Georgia" w:cs="Segoe UI"/>
          <w:spacing w:val="-4"/>
          <w:sz w:val="24"/>
          <w:szCs w:val="24"/>
        </w:rPr>
        <w:t xml:space="preserve">que le dio el </w:t>
      </w:r>
      <w:r w:rsidR="00FB576A" w:rsidRPr="003B3822">
        <w:rPr>
          <w:rStyle w:val="normaltextrun"/>
          <w:rFonts w:ascii="Georgia" w:hAnsi="Georgia" w:cs="Segoe UI"/>
          <w:spacing w:val="-4"/>
          <w:sz w:val="24"/>
          <w:szCs w:val="24"/>
        </w:rPr>
        <w:t>juzgado</w:t>
      </w:r>
      <w:r w:rsidR="008E4D2D" w:rsidRPr="003B3822">
        <w:rPr>
          <w:rStyle w:val="normaltextrun"/>
          <w:rFonts w:ascii="Georgia" w:hAnsi="Georgia" w:cs="Segoe UI"/>
          <w:spacing w:val="-4"/>
          <w:sz w:val="24"/>
          <w:szCs w:val="24"/>
        </w:rPr>
        <w:t xml:space="preserve">, </w:t>
      </w:r>
      <w:r w:rsidR="5893C9AE" w:rsidRPr="003B3822">
        <w:rPr>
          <w:rStyle w:val="normaltextrun"/>
          <w:rFonts w:ascii="Georgia" w:hAnsi="Georgia" w:cs="Segoe UI"/>
          <w:spacing w:val="-4"/>
          <w:sz w:val="24"/>
          <w:szCs w:val="24"/>
        </w:rPr>
        <w:t xml:space="preserve">negando porque, supuestamente, no era posible hasta constatar la notificación realizada por parte del actor; </w:t>
      </w:r>
      <w:r w:rsidR="008E4D2D" w:rsidRPr="003B3822">
        <w:rPr>
          <w:rStyle w:val="normaltextrun"/>
          <w:rFonts w:ascii="Georgia" w:hAnsi="Georgia" w:cs="Segoe UI"/>
          <w:spacing w:val="-4"/>
          <w:sz w:val="24"/>
          <w:szCs w:val="24"/>
        </w:rPr>
        <w:t>petición de nulidad</w:t>
      </w:r>
      <w:r w:rsidR="5A2F9A0F" w:rsidRPr="003B3822">
        <w:rPr>
          <w:rStyle w:val="normaltextrun"/>
          <w:rFonts w:ascii="Georgia" w:hAnsi="Georgia" w:cs="Segoe UI"/>
          <w:spacing w:val="-4"/>
          <w:sz w:val="24"/>
          <w:szCs w:val="24"/>
        </w:rPr>
        <w:t xml:space="preserve"> y</w:t>
      </w:r>
      <w:r w:rsidR="0006305D" w:rsidRPr="003B3822">
        <w:rPr>
          <w:rStyle w:val="normaltextrun"/>
          <w:rFonts w:ascii="Georgia" w:hAnsi="Georgia" w:cs="Segoe UI"/>
          <w:spacing w:val="-4"/>
          <w:sz w:val="24"/>
          <w:szCs w:val="24"/>
        </w:rPr>
        <w:t xml:space="preserve"> </w:t>
      </w:r>
      <w:r w:rsidR="008E4D2D" w:rsidRPr="003B3822">
        <w:rPr>
          <w:rStyle w:val="normaltextrun"/>
          <w:rFonts w:ascii="Georgia" w:hAnsi="Georgia" w:cs="Segoe UI"/>
          <w:spacing w:val="-4"/>
          <w:sz w:val="24"/>
          <w:szCs w:val="24"/>
        </w:rPr>
        <w:t>trámite que le siguió</w:t>
      </w:r>
      <w:r w:rsidR="78638688" w:rsidRPr="003B3822">
        <w:rPr>
          <w:rStyle w:val="normaltextrun"/>
          <w:rFonts w:ascii="Georgia" w:hAnsi="Georgia" w:cs="Segoe UI"/>
          <w:spacing w:val="-4"/>
          <w:sz w:val="24"/>
          <w:szCs w:val="24"/>
        </w:rPr>
        <w:t xml:space="preserve">, así como </w:t>
      </w:r>
      <w:r w:rsidR="0006305D" w:rsidRPr="003B3822">
        <w:rPr>
          <w:rStyle w:val="normaltextrun"/>
          <w:rFonts w:ascii="Georgia" w:hAnsi="Georgia" w:cs="Segoe UI"/>
          <w:spacing w:val="-4"/>
          <w:sz w:val="24"/>
          <w:szCs w:val="24"/>
        </w:rPr>
        <w:t>del recurso de</w:t>
      </w:r>
      <w:r w:rsidR="009B05A8" w:rsidRPr="003B3822">
        <w:rPr>
          <w:rStyle w:val="normaltextrun"/>
          <w:rFonts w:ascii="Georgia" w:hAnsi="Georgia" w:cs="Segoe UI"/>
          <w:spacing w:val="-4"/>
          <w:sz w:val="24"/>
          <w:szCs w:val="24"/>
        </w:rPr>
        <w:t xml:space="preserve"> reposición </w:t>
      </w:r>
      <w:r w:rsidR="00751896" w:rsidRPr="003B3822">
        <w:rPr>
          <w:rStyle w:val="normaltextrun"/>
          <w:rFonts w:ascii="Georgia" w:hAnsi="Georgia" w:cs="Segoe UI"/>
          <w:spacing w:val="-4"/>
          <w:sz w:val="24"/>
          <w:szCs w:val="24"/>
        </w:rPr>
        <w:t>(</w:t>
      </w:r>
      <w:r w:rsidR="00751896" w:rsidRPr="003B3822">
        <w:rPr>
          <w:rStyle w:val="normaltextrun"/>
          <w:rFonts w:ascii="Georgia" w:hAnsi="Georgia" w:cs="Segoe UI"/>
          <w:i/>
          <w:iCs/>
          <w:spacing w:val="-4"/>
          <w:sz w:val="24"/>
          <w:szCs w:val="24"/>
        </w:rPr>
        <w:t>Arch.10,</w:t>
      </w:r>
      <w:r w:rsidR="009B05A8" w:rsidRPr="003B3822">
        <w:rPr>
          <w:rStyle w:val="normaltextrun"/>
          <w:rFonts w:ascii="Georgia" w:hAnsi="Georgia" w:cs="Segoe UI"/>
          <w:i/>
          <w:iCs/>
          <w:spacing w:val="-4"/>
          <w:sz w:val="24"/>
          <w:szCs w:val="24"/>
        </w:rPr>
        <w:t xml:space="preserve"> </w:t>
      </w:r>
      <w:r w:rsidR="00D32992" w:rsidRPr="003B3822">
        <w:rPr>
          <w:rStyle w:val="normaltextrun"/>
          <w:rFonts w:ascii="Georgia" w:hAnsi="Georgia" w:cs="Segoe UI"/>
          <w:i/>
          <w:iCs/>
          <w:spacing w:val="-4"/>
          <w:sz w:val="24"/>
          <w:szCs w:val="24"/>
        </w:rPr>
        <w:t>38 a 4</w:t>
      </w:r>
      <w:r w:rsidR="000F26EA" w:rsidRPr="003B3822">
        <w:rPr>
          <w:rStyle w:val="normaltextrun"/>
          <w:rFonts w:ascii="Georgia" w:hAnsi="Georgia" w:cs="Segoe UI"/>
          <w:i/>
          <w:iCs/>
          <w:spacing w:val="-4"/>
          <w:sz w:val="24"/>
          <w:szCs w:val="24"/>
        </w:rPr>
        <w:t>1</w:t>
      </w:r>
      <w:r w:rsidR="00FB576A" w:rsidRPr="003B3822">
        <w:rPr>
          <w:rStyle w:val="normaltextrun"/>
          <w:rFonts w:ascii="Georgia" w:hAnsi="Georgia" w:cs="Segoe UI"/>
          <w:i/>
          <w:iCs/>
          <w:spacing w:val="-4"/>
          <w:sz w:val="24"/>
          <w:szCs w:val="24"/>
        </w:rPr>
        <w:t>, 46</w:t>
      </w:r>
      <w:r w:rsidR="009B05A8" w:rsidRPr="003B3822">
        <w:rPr>
          <w:rStyle w:val="normaltextrun"/>
          <w:rFonts w:ascii="Georgia" w:hAnsi="Georgia" w:cs="Segoe UI"/>
          <w:i/>
          <w:iCs/>
          <w:spacing w:val="-4"/>
          <w:sz w:val="24"/>
          <w:szCs w:val="24"/>
        </w:rPr>
        <w:t xml:space="preserve">, </w:t>
      </w:r>
      <w:r w:rsidR="008E4D2D" w:rsidRPr="003B3822">
        <w:rPr>
          <w:rStyle w:val="normaltextrun"/>
          <w:rFonts w:ascii="Georgia" w:hAnsi="Georgia" w:cs="Segoe UI"/>
          <w:i/>
          <w:iCs/>
          <w:spacing w:val="-4"/>
          <w:sz w:val="24"/>
          <w:szCs w:val="24"/>
        </w:rPr>
        <w:t xml:space="preserve">61 </w:t>
      </w:r>
      <w:r w:rsidR="009B05A8" w:rsidRPr="003B3822">
        <w:rPr>
          <w:rStyle w:val="normaltextrun"/>
          <w:rFonts w:ascii="Georgia" w:hAnsi="Georgia" w:cs="Segoe UI"/>
          <w:i/>
          <w:iCs/>
          <w:spacing w:val="-4"/>
          <w:sz w:val="24"/>
          <w:szCs w:val="24"/>
        </w:rPr>
        <w:t xml:space="preserve">a 69 y 72 del </w:t>
      </w:r>
      <w:proofErr w:type="spellStart"/>
      <w:r w:rsidR="009B05A8" w:rsidRPr="003B3822">
        <w:rPr>
          <w:rStyle w:val="normaltextrun"/>
          <w:rFonts w:ascii="Georgia" w:hAnsi="Georgia" w:cs="Segoe UI"/>
          <w:i/>
          <w:iCs/>
          <w:spacing w:val="-4"/>
          <w:sz w:val="24"/>
          <w:szCs w:val="24"/>
        </w:rPr>
        <w:t>ExpedienteJuzgadoSexto</w:t>
      </w:r>
      <w:proofErr w:type="spellEnd"/>
      <w:r w:rsidR="009B05A8" w:rsidRPr="003B3822">
        <w:rPr>
          <w:rStyle w:val="normaltextrun"/>
          <w:rFonts w:ascii="Georgia" w:hAnsi="Georgia" w:cs="Segoe UI"/>
          <w:i/>
          <w:iCs/>
          <w:spacing w:val="-4"/>
          <w:sz w:val="24"/>
          <w:szCs w:val="24"/>
        </w:rPr>
        <w:t xml:space="preserve"> Cuad.01PrimeraInstancia)</w:t>
      </w:r>
      <w:r w:rsidR="008D51F0" w:rsidRPr="003B3822">
        <w:rPr>
          <w:rStyle w:val="normaltextrun"/>
          <w:rFonts w:ascii="Georgia" w:hAnsi="Georgia" w:cs="Segoe UI"/>
          <w:i/>
          <w:iCs/>
          <w:spacing w:val="-4"/>
          <w:sz w:val="24"/>
          <w:szCs w:val="24"/>
        </w:rPr>
        <w:t>.</w:t>
      </w:r>
    </w:p>
    <w:p w14:paraId="69E233D5" w14:textId="25EB555C" w:rsidR="00A850C5" w:rsidRPr="003B3822" w:rsidRDefault="00A850C5" w:rsidP="00E72A91">
      <w:pPr>
        <w:pStyle w:val="Sinespaciado10"/>
        <w:spacing w:line="276" w:lineRule="auto"/>
        <w:jc w:val="both"/>
        <w:rPr>
          <w:rStyle w:val="normaltextrun"/>
          <w:rFonts w:ascii="Georgia" w:hAnsi="Georgia" w:cs="Segoe UI"/>
          <w:spacing w:val="-4"/>
          <w:sz w:val="24"/>
          <w:szCs w:val="24"/>
        </w:rPr>
      </w:pPr>
    </w:p>
    <w:p w14:paraId="5036823D" w14:textId="60FF6D04" w:rsidR="00A850C5" w:rsidRPr="003B3822" w:rsidRDefault="00A850C5" w:rsidP="00E72A91">
      <w:pPr>
        <w:pStyle w:val="Sinespaciado10"/>
        <w:spacing w:line="276" w:lineRule="auto"/>
        <w:jc w:val="both"/>
        <w:rPr>
          <w:rStyle w:val="normaltextrun"/>
          <w:rFonts w:ascii="Georgia" w:hAnsi="Georgia" w:cs="Segoe UI"/>
          <w:spacing w:val="-4"/>
          <w:sz w:val="24"/>
          <w:szCs w:val="24"/>
        </w:rPr>
      </w:pPr>
      <w:r w:rsidRPr="003B3822">
        <w:rPr>
          <w:rStyle w:val="normaltextrun"/>
          <w:rFonts w:ascii="Georgia" w:hAnsi="Georgia" w:cs="Segoe UI"/>
          <w:b/>
          <w:spacing w:val="-4"/>
          <w:sz w:val="24"/>
          <w:szCs w:val="24"/>
        </w:rPr>
        <w:t xml:space="preserve">6.5. </w:t>
      </w:r>
      <w:r w:rsidRPr="003B3822">
        <w:rPr>
          <w:rStyle w:val="normaltextrun"/>
          <w:rFonts w:ascii="Georgia" w:hAnsi="Georgia" w:cs="Segoe UI"/>
          <w:spacing w:val="-4"/>
          <w:sz w:val="24"/>
          <w:szCs w:val="24"/>
        </w:rPr>
        <w:t xml:space="preserve">En cuanto a las solicitudes de la codemandada, radicadas con antelación a la rogada nulidad,  consideró el juzgado refutado que </w:t>
      </w:r>
      <w:r w:rsidRPr="003B3822">
        <w:rPr>
          <w:rStyle w:val="normaltextrun"/>
          <w:rFonts w:ascii="Georgia" w:hAnsi="Georgia" w:cs="Segoe UI"/>
          <w:i/>
          <w:spacing w:val="-4"/>
          <w:sz w:val="24"/>
          <w:szCs w:val="24"/>
        </w:rPr>
        <w:t>ninguna de ellas puede dar lugar al saneamiento de nulidad, toda vez</w:t>
      </w:r>
      <w:r w:rsidR="00CF4A68" w:rsidRPr="003B3822">
        <w:rPr>
          <w:rStyle w:val="normaltextrun"/>
          <w:rFonts w:ascii="Georgia" w:hAnsi="Georgia" w:cs="Segoe UI"/>
          <w:i/>
          <w:spacing w:val="-4"/>
          <w:sz w:val="24"/>
          <w:szCs w:val="24"/>
        </w:rPr>
        <w:t>,</w:t>
      </w:r>
      <w:r w:rsidRPr="003B3822">
        <w:rPr>
          <w:rStyle w:val="normaltextrun"/>
          <w:rFonts w:ascii="Georgia" w:hAnsi="Georgia" w:cs="Segoe UI"/>
          <w:i/>
          <w:spacing w:val="-4"/>
          <w:sz w:val="24"/>
          <w:szCs w:val="24"/>
        </w:rPr>
        <w:t xml:space="preserve"> que todas fueron tendientes a obtener acceso a la demanda y sus anexos a fin de ejercer su derecho de defensa</w:t>
      </w:r>
      <w:r w:rsidRPr="003B3822">
        <w:rPr>
          <w:rStyle w:val="normaltextrun"/>
          <w:rFonts w:ascii="Georgia" w:hAnsi="Georgia" w:cs="Segoe UI"/>
          <w:spacing w:val="-4"/>
          <w:sz w:val="24"/>
          <w:szCs w:val="24"/>
        </w:rPr>
        <w:t xml:space="preserve"> sin </w:t>
      </w:r>
      <w:r w:rsidR="00CF4A68" w:rsidRPr="003B3822">
        <w:rPr>
          <w:rStyle w:val="normaltextrun"/>
          <w:rFonts w:ascii="Georgia" w:hAnsi="Georgia" w:cs="Segoe UI"/>
          <w:spacing w:val="-4"/>
          <w:sz w:val="24"/>
          <w:szCs w:val="24"/>
        </w:rPr>
        <w:t xml:space="preserve">que </w:t>
      </w:r>
      <w:r w:rsidRPr="003B3822">
        <w:rPr>
          <w:rStyle w:val="normaltextrun"/>
          <w:rFonts w:ascii="Georgia" w:hAnsi="Georgia" w:cs="Segoe UI"/>
          <w:spacing w:val="-4"/>
          <w:sz w:val="24"/>
          <w:szCs w:val="24"/>
        </w:rPr>
        <w:t>hubiera podido tener acceso ya que el informe de notificación se allegó tarde y el juzgado negó, en su momento, el examen del expediente digital, solo cuando se le proporcionó el enlace pudo solicitar la nulidad. Decisión debidamente motivada.</w:t>
      </w:r>
    </w:p>
    <w:p w14:paraId="3F9794BB" w14:textId="77777777" w:rsidR="00C06EBE" w:rsidRPr="003B3822" w:rsidRDefault="00C06EBE" w:rsidP="00E72A91">
      <w:pPr>
        <w:pStyle w:val="Sinespaciado10"/>
        <w:spacing w:line="276" w:lineRule="auto"/>
        <w:jc w:val="both"/>
        <w:rPr>
          <w:rStyle w:val="normaltextrun"/>
          <w:rFonts w:ascii="Georgia" w:hAnsi="Georgia" w:cs="Segoe UI"/>
          <w:spacing w:val="-4"/>
          <w:sz w:val="24"/>
          <w:szCs w:val="24"/>
        </w:rPr>
      </w:pPr>
    </w:p>
    <w:p w14:paraId="51960CBC" w14:textId="74082BB8" w:rsidR="00FB4AB4" w:rsidRPr="003B3822" w:rsidRDefault="00FB4AB4" w:rsidP="00E72A91">
      <w:pPr>
        <w:pStyle w:val="Sinespaciado10"/>
        <w:spacing w:line="276" w:lineRule="auto"/>
        <w:jc w:val="both"/>
        <w:rPr>
          <w:rStyle w:val="normaltextrun"/>
          <w:rFonts w:ascii="Georgia" w:hAnsi="Georgia" w:cs="Segoe UI"/>
          <w:spacing w:val="-4"/>
          <w:sz w:val="24"/>
          <w:szCs w:val="24"/>
        </w:rPr>
      </w:pPr>
      <w:r w:rsidRPr="003B3822">
        <w:rPr>
          <w:rStyle w:val="normaltextrun"/>
          <w:rFonts w:ascii="Georgia" w:hAnsi="Georgia" w:cs="Segoe UI"/>
          <w:spacing w:val="-4"/>
          <w:sz w:val="24"/>
          <w:szCs w:val="24"/>
        </w:rPr>
        <w:t xml:space="preserve">Así las cosas, el raciocinio expuesto en las decisiones que el accionante censura por esta excepcional vía, no revela arbitrariedad, ni falta de fundamento normativo, </w:t>
      </w:r>
      <w:r w:rsidR="00F518B0" w:rsidRPr="003B3822">
        <w:rPr>
          <w:rStyle w:val="normaltextrun"/>
          <w:rFonts w:ascii="Georgia" w:hAnsi="Georgia" w:cs="Segoe UI"/>
          <w:spacing w:val="-4"/>
          <w:sz w:val="24"/>
          <w:szCs w:val="24"/>
        </w:rPr>
        <w:t>es acorde</w:t>
      </w:r>
      <w:r w:rsidR="003D5C13" w:rsidRPr="003B3822">
        <w:rPr>
          <w:rStyle w:val="normaltextrun"/>
          <w:rFonts w:ascii="Georgia" w:hAnsi="Georgia" w:cs="Segoe UI"/>
          <w:spacing w:val="-4"/>
          <w:sz w:val="24"/>
          <w:szCs w:val="24"/>
        </w:rPr>
        <w:t xml:space="preserve"> al</w:t>
      </w:r>
      <w:r w:rsidRPr="003B3822">
        <w:rPr>
          <w:rStyle w:val="normaltextrun"/>
          <w:rFonts w:ascii="Georgia" w:hAnsi="Georgia" w:cs="Segoe UI"/>
          <w:spacing w:val="-4"/>
          <w:sz w:val="24"/>
          <w:szCs w:val="24"/>
        </w:rPr>
        <w:t xml:space="preserve"> margen de interpretación que</w:t>
      </w:r>
      <w:r w:rsidR="00A850C5" w:rsidRPr="003B3822">
        <w:rPr>
          <w:rStyle w:val="normaltextrun"/>
          <w:rFonts w:ascii="Georgia" w:hAnsi="Georgia" w:cs="Segoe UI"/>
          <w:spacing w:val="-4"/>
          <w:sz w:val="24"/>
          <w:szCs w:val="24"/>
        </w:rPr>
        <w:t>,</w:t>
      </w:r>
      <w:r w:rsidRPr="003B3822">
        <w:rPr>
          <w:rStyle w:val="normaltextrun"/>
          <w:rFonts w:ascii="Georgia" w:hAnsi="Georgia" w:cs="Segoe UI"/>
          <w:spacing w:val="-4"/>
          <w:sz w:val="24"/>
          <w:szCs w:val="24"/>
        </w:rPr>
        <w:t xml:space="preserve"> </w:t>
      </w:r>
      <w:r w:rsidR="00DA335F" w:rsidRPr="003B3822">
        <w:rPr>
          <w:rStyle w:val="normaltextrun"/>
          <w:rFonts w:ascii="Georgia" w:hAnsi="Georgia" w:cs="Segoe UI"/>
          <w:spacing w:val="-4"/>
          <w:sz w:val="24"/>
          <w:szCs w:val="24"/>
        </w:rPr>
        <w:t>en virtud de la autonomía e independencia judicial</w:t>
      </w:r>
      <w:r w:rsidR="00A850C5" w:rsidRPr="003B3822">
        <w:rPr>
          <w:rStyle w:val="normaltextrun"/>
          <w:rFonts w:ascii="Georgia" w:hAnsi="Georgia" w:cs="Segoe UI"/>
          <w:spacing w:val="-4"/>
          <w:sz w:val="24"/>
          <w:szCs w:val="24"/>
        </w:rPr>
        <w:t>,</w:t>
      </w:r>
      <w:r w:rsidR="00DA335F" w:rsidRPr="003B3822">
        <w:rPr>
          <w:rStyle w:val="normaltextrun"/>
          <w:rFonts w:ascii="Georgia" w:hAnsi="Georgia" w:cs="Segoe UI"/>
          <w:spacing w:val="-4"/>
          <w:sz w:val="24"/>
          <w:szCs w:val="24"/>
        </w:rPr>
        <w:t xml:space="preserve"> se predica del juez natural</w:t>
      </w:r>
      <w:r w:rsidR="00A850C5" w:rsidRPr="003B3822">
        <w:rPr>
          <w:rStyle w:val="normaltextrun"/>
          <w:rFonts w:ascii="Georgia" w:hAnsi="Georgia" w:cs="Segoe UI"/>
          <w:spacing w:val="-4"/>
          <w:sz w:val="24"/>
          <w:szCs w:val="24"/>
        </w:rPr>
        <w:t xml:space="preserve">. No está </w:t>
      </w:r>
      <w:r w:rsidR="00C53332" w:rsidRPr="003B3822">
        <w:rPr>
          <w:rStyle w:val="normaltextrun"/>
          <w:rFonts w:ascii="Georgia" w:hAnsi="Georgia" w:cs="Segoe UI"/>
          <w:spacing w:val="-4"/>
          <w:sz w:val="24"/>
          <w:szCs w:val="24"/>
        </w:rPr>
        <w:t>de más acotar que</w:t>
      </w:r>
      <w:r w:rsidR="001F359A" w:rsidRPr="003B3822">
        <w:rPr>
          <w:rStyle w:val="normaltextrun"/>
          <w:rFonts w:ascii="Georgia" w:hAnsi="Georgia" w:cs="Segoe UI"/>
          <w:spacing w:val="-4"/>
          <w:sz w:val="24"/>
          <w:szCs w:val="24"/>
        </w:rPr>
        <w:t>,</w:t>
      </w:r>
      <w:r w:rsidR="00040940" w:rsidRPr="003B3822">
        <w:rPr>
          <w:rStyle w:val="normaltextrun"/>
          <w:rFonts w:ascii="Georgia" w:hAnsi="Georgia" w:cs="Segoe UI"/>
          <w:spacing w:val="-4"/>
          <w:sz w:val="24"/>
          <w:szCs w:val="24"/>
        </w:rPr>
        <w:t xml:space="preserve"> la aplicación</w:t>
      </w:r>
      <w:r w:rsidR="00B944D2" w:rsidRPr="003B3822">
        <w:rPr>
          <w:rStyle w:val="normaltextrun"/>
          <w:rFonts w:ascii="Georgia" w:hAnsi="Georgia" w:cs="Segoe UI"/>
          <w:spacing w:val="-4"/>
          <w:sz w:val="24"/>
          <w:szCs w:val="24"/>
        </w:rPr>
        <w:t xml:space="preserve"> de</w:t>
      </w:r>
      <w:r w:rsidR="00040940" w:rsidRPr="003B3822">
        <w:rPr>
          <w:rStyle w:val="normaltextrun"/>
          <w:rFonts w:ascii="Georgia" w:hAnsi="Georgia" w:cs="Segoe UI"/>
          <w:spacing w:val="-4"/>
          <w:sz w:val="24"/>
          <w:szCs w:val="24"/>
        </w:rPr>
        <w:t xml:space="preserve"> </w:t>
      </w:r>
      <w:r w:rsidR="00F518B0" w:rsidRPr="003B3822">
        <w:rPr>
          <w:rStyle w:val="normaltextrun"/>
          <w:rFonts w:ascii="Georgia" w:hAnsi="Georgia" w:cs="Segoe UI"/>
          <w:spacing w:val="-4"/>
          <w:sz w:val="24"/>
          <w:szCs w:val="24"/>
        </w:rPr>
        <w:t>las normas que regulan la materia, a saber,</w:t>
      </w:r>
      <w:r w:rsidR="005460A1" w:rsidRPr="003B3822">
        <w:rPr>
          <w:rStyle w:val="normaltextrun"/>
          <w:rFonts w:ascii="Georgia" w:hAnsi="Georgia" w:cs="Segoe UI"/>
          <w:spacing w:val="-4"/>
          <w:sz w:val="24"/>
          <w:szCs w:val="24"/>
        </w:rPr>
        <w:t xml:space="preserve"> artículos </w:t>
      </w:r>
      <w:r w:rsidR="00F518B0" w:rsidRPr="003B3822">
        <w:rPr>
          <w:rStyle w:val="normaltextrun"/>
          <w:rFonts w:ascii="Georgia" w:hAnsi="Georgia" w:cs="Segoe UI"/>
          <w:spacing w:val="-4"/>
          <w:sz w:val="24"/>
          <w:szCs w:val="24"/>
        </w:rPr>
        <w:t xml:space="preserve">133 a </w:t>
      </w:r>
      <w:r w:rsidR="007F0FF9" w:rsidRPr="003B3822">
        <w:rPr>
          <w:rStyle w:val="normaltextrun"/>
          <w:rFonts w:ascii="Georgia" w:hAnsi="Georgia" w:cs="Segoe UI"/>
          <w:spacing w:val="-4"/>
          <w:sz w:val="24"/>
          <w:szCs w:val="24"/>
        </w:rPr>
        <w:t>136</w:t>
      </w:r>
      <w:r w:rsidR="00BF33E3" w:rsidRPr="003B3822">
        <w:rPr>
          <w:rStyle w:val="normaltextrun"/>
          <w:rFonts w:ascii="Georgia" w:hAnsi="Georgia" w:cs="Segoe UI"/>
          <w:spacing w:val="-4"/>
          <w:sz w:val="24"/>
          <w:szCs w:val="24"/>
        </w:rPr>
        <w:t xml:space="preserve">, </w:t>
      </w:r>
      <w:r w:rsidR="0073160F" w:rsidRPr="003B3822">
        <w:rPr>
          <w:rStyle w:val="normaltextrun"/>
          <w:rFonts w:ascii="Georgia" w:hAnsi="Georgia" w:cs="Segoe UI"/>
          <w:spacing w:val="-4"/>
          <w:sz w:val="24"/>
          <w:szCs w:val="24"/>
        </w:rPr>
        <w:t>290 y s.s.</w:t>
      </w:r>
      <w:r w:rsidR="007F0FF9" w:rsidRPr="003B3822">
        <w:rPr>
          <w:rStyle w:val="normaltextrun"/>
          <w:rFonts w:ascii="Georgia" w:hAnsi="Georgia" w:cs="Segoe UI"/>
          <w:spacing w:val="-4"/>
          <w:sz w:val="24"/>
          <w:szCs w:val="24"/>
        </w:rPr>
        <w:t xml:space="preserve"> del C. G. del P.</w:t>
      </w:r>
      <w:r w:rsidR="00222813" w:rsidRPr="003B3822">
        <w:rPr>
          <w:rStyle w:val="normaltextrun"/>
          <w:rFonts w:ascii="Georgia" w:hAnsi="Georgia" w:cs="Segoe UI"/>
          <w:spacing w:val="-4"/>
          <w:sz w:val="24"/>
          <w:szCs w:val="24"/>
        </w:rPr>
        <w:t xml:space="preserve"> </w:t>
      </w:r>
      <w:r w:rsidR="0073160F" w:rsidRPr="003B3822">
        <w:rPr>
          <w:rStyle w:val="normaltextrun"/>
          <w:rFonts w:ascii="Georgia" w:hAnsi="Georgia" w:cs="Segoe UI"/>
          <w:spacing w:val="-4"/>
          <w:sz w:val="24"/>
          <w:szCs w:val="24"/>
        </w:rPr>
        <w:t xml:space="preserve">y artículo </w:t>
      </w:r>
      <w:r w:rsidR="003C5573" w:rsidRPr="003B3822">
        <w:rPr>
          <w:rStyle w:val="normaltextrun"/>
          <w:rFonts w:ascii="Georgia" w:hAnsi="Georgia" w:cs="Segoe UI"/>
          <w:spacing w:val="-4"/>
          <w:sz w:val="24"/>
          <w:szCs w:val="24"/>
        </w:rPr>
        <w:t>8 del Decreto 806 de 2020, vigente para la fecha en que se</w:t>
      </w:r>
      <w:r w:rsidR="00320B03" w:rsidRPr="003B3822">
        <w:rPr>
          <w:rStyle w:val="normaltextrun"/>
          <w:rFonts w:ascii="Georgia" w:hAnsi="Georgia" w:cs="Segoe UI"/>
          <w:spacing w:val="-4"/>
          <w:sz w:val="24"/>
          <w:szCs w:val="24"/>
        </w:rPr>
        <w:t xml:space="preserve"> anunció la notificación d</w:t>
      </w:r>
      <w:r w:rsidR="003B7E5E" w:rsidRPr="003B3822">
        <w:rPr>
          <w:rStyle w:val="normaltextrun"/>
          <w:rFonts w:ascii="Georgia" w:hAnsi="Georgia" w:cs="Segoe UI"/>
          <w:spacing w:val="-4"/>
          <w:sz w:val="24"/>
          <w:szCs w:val="24"/>
        </w:rPr>
        <w:t xml:space="preserve">e la orden de apremio, </w:t>
      </w:r>
      <w:r w:rsidR="00A850C5" w:rsidRPr="003B3822">
        <w:rPr>
          <w:rStyle w:val="normaltextrun"/>
          <w:rFonts w:ascii="Georgia" w:hAnsi="Georgia" w:cs="Segoe UI"/>
          <w:spacing w:val="-4"/>
          <w:sz w:val="24"/>
          <w:szCs w:val="24"/>
        </w:rPr>
        <w:t xml:space="preserve">así como sentencia C-420 de 2020, </w:t>
      </w:r>
      <w:r w:rsidR="009D2873" w:rsidRPr="003B3822">
        <w:rPr>
          <w:rStyle w:val="normaltextrun"/>
          <w:rFonts w:ascii="Georgia" w:hAnsi="Georgia" w:cs="Segoe UI"/>
          <w:spacing w:val="-4"/>
          <w:sz w:val="24"/>
          <w:szCs w:val="24"/>
        </w:rPr>
        <w:t xml:space="preserve">no </w:t>
      </w:r>
      <w:r w:rsidR="00B723C4" w:rsidRPr="003B3822">
        <w:rPr>
          <w:rStyle w:val="normaltextrun"/>
          <w:rFonts w:ascii="Georgia" w:hAnsi="Georgia" w:cs="Segoe UI"/>
          <w:spacing w:val="-4"/>
          <w:sz w:val="24"/>
          <w:szCs w:val="24"/>
        </w:rPr>
        <w:t>desconoce mandato superior alguno</w:t>
      </w:r>
      <w:r w:rsidR="00621FDD" w:rsidRPr="003B3822">
        <w:rPr>
          <w:rStyle w:val="normaltextrun"/>
          <w:rFonts w:ascii="Georgia" w:hAnsi="Georgia" w:cs="Segoe UI"/>
          <w:spacing w:val="-4"/>
          <w:sz w:val="24"/>
          <w:szCs w:val="24"/>
        </w:rPr>
        <w:t>, principio o valor del derecho procesal</w:t>
      </w:r>
      <w:r w:rsidR="00BA111F" w:rsidRPr="003B3822">
        <w:rPr>
          <w:rStyle w:val="normaltextrun"/>
          <w:rFonts w:ascii="Georgia" w:hAnsi="Georgia" w:cs="Segoe UI"/>
          <w:spacing w:val="-4"/>
          <w:sz w:val="24"/>
          <w:szCs w:val="24"/>
        </w:rPr>
        <w:t xml:space="preserve"> o, en todo caso, garantía sustancial que merezca pronunciamiento.</w:t>
      </w:r>
    </w:p>
    <w:p w14:paraId="57DF3D87" w14:textId="77777777" w:rsidR="00FB4AB4" w:rsidRPr="003B3822" w:rsidRDefault="00FB4AB4" w:rsidP="00E72A91">
      <w:pPr>
        <w:pStyle w:val="Sinespaciado10"/>
        <w:spacing w:line="276" w:lineRule="auto"/>
        <w:jc w:val="both"/>
        <w:rPr>
          <w:rStyle w:val="normaltextrun"/>
          <w:rFonts w:ascii="Georgia" w:hAnsi="Georgia" w:cs="Segoe UI"/>
          <w:spacing w:val="-4"/>
          <w:sz w:val="24"/>
          <w:szCs w:val="24"/>
        </w:rPr>
      </w:pPr>
    </w:p>
    <w:p w14:paraId="4C1FB7B4" w14:textId="0E140F38" w:rsidR="00C06EBE" w:rsidRPr="003B3822" w:rsidRDefault="00E90767" w:rsidP="00E72A91">
      <w:pPr>
        <w:pStyle w:val="Sinespaciado10"/>
        <w:spacing w:line="276" w:lineRule="auto"/>
        <w:jc w:val="both"/>
        <w:rPr>
          <w:rStyle w:val="normaltextrun"/>
          <w:rFonts w:ascii="Georgia" w:hAnsi="Georgia" w:cs="Segoe UI"/>
          <w:spacing w:val="-4"/>
          <w:sz w:val="24"/>
          <w:szCs w:val="24"/>
        </w:rPr>
      </w:pPr>
      <w:r w:rsidRPr="003B3822">
        <w:rPr>
          <w:rStyle w:val="normaltextrun"/>
          <w:rFonts w:ascii="Georgia" w:hAnsi="Georgia" w:cs="Segoe UI"/>
          <w:spacing w:val="-4"/>
          <w:sz w:val="24"/>
          <w:szCs w:val="24"/>
        </w:rPr>
        <w:t xml:space="preserve">Se </w:t>
      </w:r>
      <w:r w:rsidR="00E80AD5" w:rsidRPr="003B3822">
        <w:rPr>
          <w:rStyle w:val="normaltextrun"/>
          <w:rFonts w:ascii="Georgia" w:hAnsi="Georgia" w:cs="Segoe UI"/>
          <w:spacing w:val="-4"/>
          <w:sz w:val="24"/>
          <w:szCs w:val="24"/>
        </w:rPr>
        <w:t>aprecia</w:t>
      </w:r>
      <w:r w:rsidR="00573FAE" w:rsidRPr="003B3822">
        <w:rPr>
          <w:rStyle w:val="normaltextrun"/>
          <w:rFonts w:ascii="Georgia" w:hAnsi="Georgia" w:cs="Segoe UI"/>
          <w:spacing w:val="-4"/>
          <w:sz w:val="24"/>
          <w:szCs w:val="24"/>
        </w:rPr>
        <w:t xml:space="preserve"> que</w:t>
      </w:r>
      <w:r w:rsidR="00FB4AB4" w:rsidRPr="003B3822">
        <w:rPr>
          <w:rStyle w:val="normaltextrun"/>
          <w:rFonts w:ascii="Georgia" w:hAnsi="Georgia" w:cs="Segoe UI"/>
          <w:spacing w:val="-4"/>
          <w:sz w:val="24"/>
          <w:szCs w:val="24"/>
        </w:rPr>
        <w:t xml:space="preserve"> la pretensión de la parte </w:t>
      </w:r>
      <w:r w:rsidR="00573FAE" w:rsidRPr="003B3822">
        <w:rPr>
          <w:rStyle w:val="normaltextrun"/>
          <w:rFonts w:ascii="Georgia" w:hAnsi="Georgia" w:cs="Segoe UI"/>
          <w:spacing w:val="-4"/>
          <w:sz w:val="24"/>
          <w:szCs w:val="24"/>
        </w:rPr>
        <w:t>actora</w:t>
      </w:r>
      <w:r w:rsidR="00FB4AB4" w:rsidRPr="003B3822">
        <w:rPr>
          <w:rStyle w:val="normaltextrun"/>
          <w:rFonts w:ascii="Georgia" w:hAnsi="Georgia" w:cs="Segoe UI"/>
          <w:spacing w:val="-4"/>
          <w:sz w:val="24"/>
          <w:szCs w:val="24"/>
        </w:rPr>
        <w:t xml:space="preserve"> queda </w:t>
      </w:r>
      <w:r w:rsidR="00E80AD5" w:rsidRPr="003B3822">
        <w:rPr>
          <w:rStyle w:val="normaltextrun"/>
          <w:rFonts w:ascii="Georgia" w:hAnsi="Georgia" w:cs="Segoe UI"/>
          <w:spacing w:val="-4"/>
          <w:sz w:val="24"/>
          <w:szCs w:val="24"/>
        </w:rPr>
        <w:t>reducida</w:t>
      </w:r>
      <w:r w:rsidR="00FB4AB4" w:rsidRPr="003B3822">
        <w:rPr>
          <w:rStyle w:val="normaltextrun"/>
          <w:rFonts w:ascii="Georgia" w:hAnsi="Georgia" w:cs="Segoe UI"/>
          <w:spacing w:val="-4"/>
          <w:sz w:val="24"/>
          <w:szCs w:val="24"/>
        </w:rPr>
        <w:t xml:space="preserve"> a un simple disenso, frente a lo cual no se autoriza la intervención del juez de tutela, pues</w:t>
      </w:r>
      <w:r w:rsidR="005B173A" w:rsidRPr="003B3822">
        <w:rPr>
          <w:rStyle w:val="normaltextrun"/>
          <w:rFonts w:ascii="Georgia" w:hAnsi="Georgia" w:cs="Segoe UI"/>
          <w:spacing w:val="-4"/>
          <w:sz w:val="24"/>
          <w:szCs w:val="24"/>
        </w:rPr>
        <w:t xml:space="preserve"> la</w:t>
      </w:r>
      <w:r w:rsidR="00FB4AB4" w:rsidRPr="003B3822">
        <w:rPr>
          <w:rStyle w:val="normaltextrun"/>
          <w:rFonts w:ascii="Georgia" w:hAnsi="Georgia" w:cs="Segoe UI"/>
          <w:spacing w:val="-4"/>
          <w:sz w:val="24"/>
          <w:szCs w:val="24"/>
        </w:rPr>
        <w:t xml:space="preserve"> </w:t>
      </w:r>
      <w:r w:rsidR="00B23918" w:rsidRPr="003B3822">
        <w:rPr>
          <w:rStyle w:val="normaltextrun"/>
          <w:rFonts w:ascii="Georgia" w:hAnsi="Georgia" w:cs="Segoe UI"/>
          <w:spacing w:val="-4"/>
          <w:sz w:val="24"/>
          <w:szCs w:val="24"/>
        </w:rPr>
        <w:t xml:space="preserve">determinación </w:t>
      </w:r>
      <w:r w:rsidR="00FB4AB4" w:rsidRPr="003B3822">
        <w:rPr>
          <w:rStyle w:val="normaltextrun"/>
          <w:rFonts w:ascii="Georgia" w:hAnsi="Georgia" w:cs="Segoe UI"/>
          <w:spacing w:val="-4"/>
          <w:sz w:val="24"/>
          <w:szCs w:val="24"/>
        </w:rPr>
        <w:t>constituye un criterio razonable en ejercicio de funciones</w:t>
      </w:r>
      <w:r w:rsidR="001A5005" w:rsidRPr="003B3822">
        <w:rPr>
          <w:rStyle w:val="normaltextrun"/>
          <w:rFonts w:ascii="Georgia" w:hAnsi="Georgia" w:cs="Segoe UI"/>
          <w:spacing w:val="-4"/>
          <w:sz w:val="24"/>
          <w:szCs w:val="24"/>
        </w:rPr>
        <w:t xml:space="preserve"> jurisdiccionales</w:t>
      </w:r>
      <w:r w:rsidR="00FB4AB4" w:rsidRPr="003B3822">
        <w:rPr>
          <w:rStyle w:val="normaltextrun"/>
          <w:rFonts w:ascii="Georgia" w:hAnsi="Georgia" w:cs="Segoe UI"/>
          <w:spacing w:val="-4"/>
          <w:sz w:val="24"/>
          <w:szCs w:val="24"/>
        </w:rPr>
        <w:t xml:space="preserve"> </w:t>
      </w:r>
      <w:r w:rsidR="00D04D4F" w:rsidRPr="003B3822">
        <w:rPr>
          <w:rStyle w:val="normaltextrun"/>
          <w:rFonts w:ascii="Georgia" w:hAnsi="Georgia" w:cs="Segoe UI"/>
          <w:spacing w:val="-4"/>
          <w:sz w:val="24"/>
          <w:szCs w:val="24"/>
        </w:rPr>
        <w:t>para</w:t>
      </w:r>
      <w:r w:rsidR="00FB4AB4" w:rsidRPr="003B3822">
        <w:rPr>
          <w:rStyle w:val="normaltextrun"/>
          <w:rFonts w:ascii="Georgia" w:hAnsi="Georgia" w:cs="Segoe UI"/>
          <w:spacing w:val="-4"/>
          <w:sz w:val="24"/>
          <w:szCs w:val="24"/>
        </w:rPr>
        <w:t xml:space="preserve"> la resolución de las controversias sometidas a consideración</w:t>
      </w:r>
      <w:r w:rsidR="005B173A" w:rsidRPr="003B3822">
        <w:rPr>
          <w:rStyle w:val="normaltextrun"/>
          <w:rFonts w:ascii="Georgia" w:hAnsi="Georgia" w:cs="Segoe UI"/>
          <w:spacing w:val="-4"/>
          <w:sz w:val="24"/>
          <w:szCs w:val="24"/>
        </w:rPr>
        <w:t xml:space="preserve"> de la autoridad cuestionad</w:t>
      </w:r>
      <w:r w:rsidR="00B07CEC" w:rsidRPr="003B3822">
        <w:rPr>
          <w:rStyle w:val="normaltextrun"/>
          <w:rFonts w:ascii="Georgia" w:hAnsi="Georgia" w:cs="Segoe UI"/>
          <w:spacing w:val="-4"/>
          <w:sz w:val="24"/>
          <w:szCs w:val="24"/>
        </w:rPr>
        <w:t>a</w:t>
      </w:r>
      <w:r w:rsidR="00FB4AB4" w:rsidRPr="003B3822">
        <w:rPr>
          <w:rStyle w:val="normaltextrun"/>
          <w:rFonts w:ascii="Georgia" w:hAnsi="Georgia" w:cs="Segoe UI"/>
          <w:spacing w:val="-4"/>
          <w:sz w:val="24"/>
          <w:szCs w:val="24"/>
        </w:rPr>
        <w:t xml:space="preserve">, </w:t>
      </w:r>
      <w:r w:rsidR="00084255" w:rsidRPr="003B3822">
        <w:rPr>
          <w:rStyle w:val="normaltextrun"/>
          <w:rFonts w:ascii="Georgia" w:hAnsi="Georgia" w:cs="Segoe UI"/>
          <w:spacing w:val="-4"/>
          <w:sz w:val="24"/>
          <w:szCs w:val="24"/>
        </w:rPr>
        <w:t>con independencia de que se comparta o no la postura jurídica asumida.</w:t>
      </w:r>
    </w:p>
    <w:p w14:paraId="385E6AB0" w14:textId="77777777" w:rsidR="00346CD6" w:rsidRPr="003B3822" w:rsidRDefault="00346CD6" w:rsidP="00E72A91">
      <w:pPr>
        <w:pStyle w:val="Sinespaciado10"/>
        <w:spacing w:line="276" w:lineRule="auto"/>
        <w:jc w:val="both"/>
        <w:rPr>
          <w:rStyle w:val="normaltextrun"/>
          <w:rFonts w:ascii="Georgia" w:hAnsi="Georgia" w:cs="Segoe UI"/>
          <w:spacing w:val="-4"/>
          <w:sz w:val="24"/>
          <w:szCs w:val="24"/>
        </w:rPr>
      </w:pPr>
    </w:p>
    <w:p w14:paraId="539A7D20" w14:textId="7B9655BA" w:rsidR="00346CD6" w:rsidRPr="003B3822" w:rsidRDefault="00346CD6" w:rsidP="00E72A91">
      <w:pPr>
        <w:pStyle w:val="Sinespaciado10"/>
        <w:spacing w:line="276" w:lineRule="auto"/>
        <w:jc w:val="both"/>
        <w:rPr>
          <w:rStyle w:val="normaltextrun"/>
          <w:rFonts w:ascii="Georgia" w:hAnsi="Georgia" w:cs="Segoe UI"/>
          <w:spacing w:val="-4"/>
          <w:sz w:val="24"/>
          <w:szCs w:val="24"/>
        </w:rPr>
      </w:pPr>
      <w:r w:rsidRPr="003B3822">
        <w:rPr>
          <w:rStyle w:val="normaltextrun"/>
          <w:rFonts w:ascii="Georgia" w:hAnsi="Georgia" w:cs="Segoe UI"/>
          <w:b/>
          <w:bCs/>
          <w:spacing w:val="-4"/>
          <w:sz w:val="24"/>
          <w:szCs w:val="24"/>
        </w:rPr>
        <w:t>6.</w:t>
      </w:r>
      <w:r w:rsidR="00C42406" w:rsidRPr="003B3822">
        <w:rPr>
          <w:rStyle w:val="normaltextrun"/>
          <w:rFonts w:ascii="Georgia" w:hAnsi="Georgia" w:cs="Segoe UI"/>
          <w:b/>
          <w:bCs/>
          <w:spacing w:val="-4"/>
          <w:sz w:val="24"/>
          <w:szCs w:val="24"/>
        </w:rPr>
        <w:t>6</w:t>
      </w:r>
      <w:r w:rsidRPr="003B3822">
        <w:rPr>
          <w:rStyle w:val="normaltextrun"/>
          <w:rFonts w:ascii="Georgia" w:hAnsi="Georgia" w:cs="Segoe UI"/>
          <w:b/>
          <w:bCs/>
          <w:spacing w:val="-4"/>
          <w:sz w:val="24"/>
          <w:szCs w:val="24"/>
        </w:rPr>
        <w:t xml:space="preserve">. </w:t>
      </w:r>
      <w:r w:rsidRPr="003B3822">
        <w:rPr>
          <w:rStyle w:val="normaltextrun"/>
          <w:rFonts w:ascii="Georgia" w:hAnsi="Georgia" w:cs="Segoe UI"/>
          <w:spacing w:val="-4"/>
          <w:sz w:val="24"/>
          <w:szCs w:val="24"/>
        </w:rPr>
        <w:t xml:space="preserve">En </w:t>
      </w:r>
      <w:r w:rsidR="002E394A" w:rsidRPr="003B3822">
        <w:rPr>
          <w:rStyle w:val="normaltextrun"/>
          <w:rFonts w:ascii="Georgia" w:hAnsi="Georgia" w:cs="Segoe UI"/>
          <w:spacing w:val="-4"/>
          <w:sz w:val="24"/>
          <w:szCs w:val="24"/>
        </w:rPr>
        <w:t xml:space="preserve">reciente y repetida jurisprudencia, </w:t>
      </w:r>
      <w:r w:rsidR="00F324AB" w:rsidRPr="003B3822">
        <w:rPr>
          <w:rStyle w:val="normaltextrun"/>
          <w:rFonts w:ascii="Georgia" w:hAnsi="Georgia" w:cs="Segoe UI"/>
          <w:spacing w:val="-4"/>
          <w:sz w:val="24"/>
          <w:szCs w:val="24"/>
        </w:rPr>
        <w:t xml:space="preserve">la Sala de Casación Civil de la Corte Suprema de Justicia </w:t>
      </w:r>
      <w:r w:rsidR="004842A9" w:rsidRPr="003B3822">
        <w:rPr>
          <w:rStyle w:val="normaltextrun"/>
          <w:rFonts w:ascii="Georgia" w:hAnsi="Georgia" w:cs="Segoe UI"/>
          <w:spacing w:val="-4"/>
          <w:sz w:val="24"/>
          <w:szCs w:val="24"/>
        </w:rPr>
        <w:t xml:space="preserve">ha </w:t>
      </w:r>
      <w:r w:rsidR="00897EB7" w:rsidRPr="003B3822">
        <w:rPr>
          <w:rStyle w:val="normaltextrun"/>
          <w:rFonts w:ascii="Georgia" w:hAnsi="Georgia" w:cs="Segoe UI"/>
          <w:spacing w:val="-4"/>
          <w:sz w:val="24"/>
          <w:szCs w:val="24"/>
        </w:rPr>
        <w:t xml:space="preserve">expresado </w:t>
      </w:r>
      <w:r w:rsidR="00AE171B" w:rsidRPr="003B3822">
        <w:rPr>
          <w:rStyle w:val="normaltextrun"/>
          <w:rFonts w:ascii="Georgia" w:hAnsi="Georgia" w:cs="Segoe UI"/>
          <w:spacing w:val="-4"/>
          <w:sz w:val="24"/>
          <w:szCs w:val="24"/>
        </w:rPr>
        <w:t>que</w:t>
      </w:r>
      <w:r w:rsidR="008A0BC0" w:rsidRPr="003B3822">
        <w:rPr>
          <w:rStyle w:val="normaltextrun"/>
          <w:rFonts w:ascii="Georgia" w:hAnsi="Georgia" w:cs="Segoe UI"/>
          <w:spacing w:val="-4"/>
          <w:sz w:val="24"/>
          <w:szCs w:val="24"/>
        </w:rPr>
        <w:t xml:space="preserve"> </w:t>
      </w:r>
      <w:r w:rsidR="00AE171B" w:rsidRPr="003B3822">
        <w:rPr>
          <w:rStyle w:val="normaltextrun"/>
          <w:rFonts w:ascii="Georgia" w:hAnsi="Georgia" w:cs="Segoe UI"/>
          <w:spacing w:val="-4"/>
          <w:sz w:val="24"/>
          <w:szCs w:val="24"/>
        </w:rPr>
        <w:t xml:space="preserve">es impropio </w:t>
      </w:r>
      <w:r w:rsidR="002503B5" w:rsidRPr="003B3822">
        <w:rPr>
          <w:rStyle w:val="normaltextrun"/>
          <w:rFonts w:ascii="Georgia" w:hAnsi="Georgia" w:cs="Segoe UI"/>
          <w:spacing w:val="-4"/>
          <w:sz w:val="24"/>
          <w:szCs w:val="24"/>
        </w:rPr>
        <w:t>de</w:t>
      </w:r>
      <w:r w:rsidR="00834D19" w:rsidRPr="003B3822">
        <w:rPr>
          <w:rStyle w:val="normaltextrun"/>
          <w:rFonts w:ascii="Georgia" w:hAnsi="Georgia" w:cs="Segoe UI"/>
          <w:spacing w:val="-4"/>
          <w:sz w:val="24"/>
          <w:szCs w:val="24"/>
        </w:rPr>
        <w:t xml:space="preserve">l Juez </w:t>
      </w:r>
      <w:r w:rsidR="003E603A" w:rsidRPr="003B3822">
        <w:rPr>
          <w:rStyle w:val="normaltextrun"/>
          <w:rFonts w:ascii="Georgia" w:hAnsi="Georgia" w:cs="Segoe UI"/>
          <w:spacing w:val="-4"/>
          <w:sz w:val="24"/>
          <w:szCs w:val="24"/>
        </w:rPr>
        <w:t>constitucional</w:t>
      </w:r>
      <w:r w:rsidR="00834D19" w:rsidRPr="003B3822">
        <w:rPr>
          <w:rStyle w:val="normaltextrun"/>
          <w:rFonts w:ascii="Georgia" w:hAnsi="Georgia" w:cs="Segoe UI"/>
          <w:spacing w:val="-4"/>
          <w:sz w:val="24"/>
          <w:szCs w:val="24"/>
        </w:rPr>
        <w:t xml:space="preserve"> </w:t>
      </w:r>
      <w:r w:rsidR="003E603A" w:rsidRPr="003B3822">
        <w:rPr>
          <w:rStyle w:val="normaltextrun"/>
          <w:rFonts w:ascii="Georgia" w:hAnsi="Georgia" w:cs="Segoe UI"/>
          <w:spacing w:val="-4"/>
          <w:sz w:val="24"/>
          <w:szCs w:val="24"/>
        </w:rPr>
        <w:t>descalificar providencias judiciales con b</w:t>
      </w:r>
      <w:r w:rsidR="00E02F3F" w:rsidRPr="003B3822">
        <w:rPr>
          <w:rStyle w:val="normaltextrun"/>
          <w:rFonts w:ascii="Georgia" w:hAnsi="Georgia" w:cs="Segoe UI"/>
          <w:spacing w:val="-4"/>
          <w:sz w:val="24"/>
          <w:szCs w:val="24"/>
        </w:rPr>
        <w:t xml:space="preserve">ase en su propia opinión </w:t>
      </w:r>
      <w:r w:rsidR="00E6331F" w:rsidRPr="003B3822">
        <w:rPr>
          <w:rStyle w:val="normaltextrun"/>
          <w:rFonts w:ascii="Georgia" w:hAnsi="Georgia" w:cs="Segoe UI"/>
          <w:spacing w:val="-4"/>
          <w:sz w:val="24"/>
          <w:szCs w:val="24"/>
        </w:rPr>
        <w:t>o la de quienes la</w:t>
      </w:r>
      <w:r w:rsidR="00897EB7" w:rsidRPr="003B3822">
        <w:rPr>
          <w:rStyle w:val="normaltextrun"/>
          <w:rFonts w:ascii="Georgia" w:hAnsi="Georgia" w:cs="Segoe UI"/>
          <w:spacing w:val="-4"/>
          <w:sz w:val="24"/>
          <w:szCs w:val="24"/>
        </w:rPr>
        <w:t>s</w:t>
      </w:r>
      <w:r w:rsidR="00E6331F" w:rsidRPr="003B3822">
        <w:rPr>
          <w:rStyle w:val="normaltextrun"/>
          <w:rFonts w:ascii="Georgia" w:hAnsi="Georgia" w:cs="Segoe UI"/>
          <w:spacing w:val="-4"/>
          <w:sz w:val="24"/>
          <w:szCs w:val="24"/>
        </w:rPr>
        <w:t xml:space="preserve"> estimen adversa</w:t>
      </w:r>
      <w:r w:rsidR="00897EB7" w:rsidRPr="003B3822">
        <w:rPr>
          <w:rStyle w:val="normaltextrun"/>
          <w:rFonts w:ascii="Georgia" w:hAnsi="Georgia" w:cs="Segoe UI"/>
          <w:spacing w:val="-4"/>
          <w:sz w:val="24"/>
          <w:szCs w:val="24"/>
        </w:rPr>
        <w:t>s</w:t>
      </w:r>
      <w:r w:rsidR="00E6331F" w:rsidRPr="003B3822">
        <w:rPr>
          <w:rStyle w:val="normaltextrun"/>
          <w:rFonts w:ascii="Georgia" w:hAnsi="Georgia" w:cs="Segoe UI"/>
          <w:spacing w:val="-4"/>
          <w:sz w:val="24"/>
          <w:szCs w:val="24"/>
        </w:rPr>
        <w:t xml:space="preserve"> a sus intereses</w:t>
      </w:r>
      <w:r w:rsidR="00D64B03" w:rsidRPr="003B3822">
        <w:rPr>
          <w:rStyle w:val="normaltextrun"/>
          <w:rFonts w:ascii="Georgia" w:hAnsi="Georgia" w:cs="Segoe UI"/>
          <w:spacing w:val="-4"/>
          <w:sz w:val="24"/>
          <w:szCs w:val="24"/>
        </w:rPr>
        <w:t xml:space="preserve">, de no ser así se contraría </w:t>
      </w:r>
      <w:r w:rsidR="00215981" w:rsidRPr="003B3822">
        <w:rPr>
          <w:rStyle w:val="normaltextrun"/>
          <w:rFonts w:ascii="Georgia" w:hAnsi="Georgia" w:cs="Segoe UI"/>
          <w:spacing w:val="-4"/>
          <w:sz w:val="24"/>
          <w:szCs w:val="24"/>
        </w:rPr>
        <w:t xml:space="preserve">el </w:t>
      </w:r>
      <w:r w:rsidR="002976A0" w:rsidRPr="003B3822">
        <w:rPr>
          <w:rStyle w:val="normaltextrun"/>
          <w:rFonts w:ascii="Georgia" w:hAnsi="Georgia" w:cs="Segoe UI"/>
          <w:spacing w:val="-4"/>
          <w:sz w:val="24"/>
          <w:szCs w:val="24"/>
        </w:rPr>
        <w:t xml:space="preserve">régimen de </w:t>
      </w:r>
      <w:r w:rsidR="00F5007C" w:rsidRPr="003B3822">
        <w:rPr>
          <w:rStyle w:val="normaltextrun"/>
          <w:rFonts w:ascii="Georgia" w:hAnsi="Georgia" w:cs="Segoe UI"/>
          <w:spacing w:val="-4"/>
          <w:sz w:val="24"/>
          <w:szCs w:val="24"/>
        </w:rPr>
        <w:t>jurisdicción y competencia</w:t>
      </w:r>
      <w:r w:rsidR="00812524" w:rsidRPr="003B3822">
        <w:rPr>
          <w:rStyle w:val="normaltextrun"/>
          <w:rFonts w:ascii="Georgia" w:hAnsi="Georgia" w:cs="Segoe UI"/>
          <w:spacing w:val="-4"/>
          <w:sz w:val="24"/>
          <w:szCs w:val="24"/>
        </w:rPr>
        <w:t xml:space="preserve">, es decir, </w:t>
      </w:r>
      <w:r w:rsidR="00681C42" w:rsidRPr="003B3822">
        <w:rPr>
          <w:rStyle w:val="normaltextrun"/>
          <w:rFonts w:ascii="Georgia" w:hAnsi="Georgia" w:cs="Segoe UI"/>
          <w:spacing w:val="-4"/>
          <w:sz w:val="24"/>
          <w:szCs w:val="24"/>
        </w:rPr>
        <w:t xml:space="preserve">no </w:t>
      </w:r>
      <w:r w:rsidR="00897EB7" w:rsidRPr="003B3822">
        <w:rPr>
          <w:rStyle w:val="normaltextrun"/>
          <w:rFonts w:ascii="Georgia" w:hAnsi="Georgia" w:cs="Segoe UI"/>
          <w:spacing w:val="-4"/>
          <w:sz w:val="24"/>
          <w:szCs w:val="24"/>
        </w:rPr>
        <w:t xml:space="preserve">se </w:t>
      </w:r>
      <w:r w:rsidR="00681C42" w:rsidRPr="003B3822">
        <w:rPr>
          <w:rStyle w:val="normaltextrun"/>
          <w:rFonts w:ascii="Georgia" w:hAnsi="Georgia" w:cs="Segoe UI"/>
          <w:spacing w:val="-4"/>
          <w:sz w:val="24"/>
          <w:szCs w:val="24"/>
        </w:rPr>
        <w:t>puede</w:t>
      </w:r>
      <w:r w:rsidR="00AE0A54" w:rsidRPr="003B3822">
        <w:rPr>
          <w:rStyle w:val="normaltextrun"/>
          <w:rFonts w:ascii="Georgia" w:hAnsi="Georgia" w:cs="Segoe UI"/>
          <w:spacing w:val="-4"/>
          <w:sz w:val="24"/>
          <w:szCs w:val="24"/>
        </w:rPr>
        <w:t xml:space="preserve"> examinar </w:t>
      </w:r>
      <w:r w:rsidR="009316D1" w:rsidRPr="003B3822">
        <w:rPr>
          <w:rStyle w:val="normaltextrun"/>
          <w:rFonts w:ascii="Georgia" w:hAnsi="Georgia" w:cs="Segoe UI"/>
          <w:spacing w:val="-4"/>
          <w:sz w:val="24"/>
          <w:szCs w:val="24"/>
        </w:rPr>
        <w:t>la decisión del juez ordinari</w:t>
      </w:r>
      <w:r w:rsidR="00A7076C" w:rsidRPr="003B3822">
        <w:rPr>
          <w:rStyle w:val="normaltextrun"/>
          <w:rFonts w:ascii="Georgia" w:hAnsi="Georgia" w:cs="Segoe UI"/>
          <w:spacing w:val="-4"/>
          <w:sz w:val="24"/>
          <w:szCs w:val="24"/>
        </w:rPr>
        <w:t>o como si el amparo se tratara de un mecanismo de impugnación paralelo</w:t>
      </w:r>
      <w:r w:rsidR="007E06B4" w:rsidRPr="003B3822">
        <w:rPr>
          <w:rStyle w:val="Refdenotaalpie"/>
          <w:rFonts w:ascii="Georgia" w:hAnsi="Georgia" w:cs="Segoe UI"/>
          <w:spacing w:val="-4"/>
          <w:sz w:val="24"/>
          <w:szCs w:val="24"/>
        </w:rPr>
        <w:footnoteReference w:id="6"/>
      </w:r>
      <w:r w:rsidR="00925DD8" w:rsidRPr="003B3822">
        <w:rPr>
          <w:rStyle w:val="normaltextrun"/>
          <w:rFonts w:ascii="Georgia" w:hAnsi="Georgia" w:cs="Segoe UI"/>
          <w:spacing w:val="-4"/>
          <w:sz w:val="24"/>
          <w:szCs w:val="24"/>
        </w:rPr>
        <w:t>.</w:t>
      </w:r>
    </w:p>
    <w:p w14:paraId="0D0D0586" w14:textId="77777777" w:rsidR="00925DD8" w:rsidRPr="003B3822" w:rsidRDefault="00925DD8" w:rsidP="00E72A91">
      <w:pPr>
        <w:pStyle w:val="Sinespaciado10"/>
        <w:spacing w:line="276" w:lineRule="auto"/>
        <w:jc w:val="both"/>
        <w:rPr>
          <w:rStyle w:val="normaltextrun"/>
          <w:rFonts w:ascii="Georgia" w:hAnsi="Georgia" w:cs="Segoe UI"/>
          <w:spacing w:val="-4"/>
          <w:sz w:val="24"/>
          <w:szCs w:val="24"/>
        </w:rPr>
      </w:pPr>
    </w:p>
    <w:p w14:paraId="4D4C126A" w14:textId="7923F20D" w:rsidR="00B74050" w:rsidRPr="003B3822" w:rsidRDefault="00B74050" w:rsidP="00E72A91">
      <w:pPr>
        <w:pStyle w:val="Sinespaciado10"/>
        <w:spacing w:line="276" w:lineRule="auto"/>
        <w:jc w:val="both"/>
        <w:rPr>
          <w:rFonts w:ascii="Georgia" w:hAnsi="Georgia"/>
          <w:spacing w:val="-4"/>
          <w:sz w:val="24"/>
          <w:szCs w:val="24"/>
        </w:rPr>
      </w:pPr>
      <w:r w:rsidRPr="003B3822">
        <w:rPr>
          <w:rStyle w:val="normaltextrun"/>
          <w:rFonts w:ascii="Georgia" w:hAnsi="Georgia" w:cs="Segoe UI"/>
          <w:b/>
          <w:bCs/>
          <w:spacing w:val="-4"/>
          <w:sz w:val="24"/>
          <w:szCs w:val="24"/>
        </w:rPr>
        <w:t>6.</w:t>
      </w:r>
      <w:r w:rsidR="00C42406" w:rsidRPr="003B3822">
        <w:rPr>
          <w:rStyle w:val="normaltextrun"/>
          <w:rFonts w:ascii="Georgia" w:hAnsi="Georgia" w:cs="Segoe UI"/>
          <w:b/>
          <w:bCs/>
          <w:spacing w:val="-4"/>
          <w:sz w:val="24"/>
          <w:szCs w:val="24"/>
        </w:rPr>
        <w:t>7</w:t>
      </w:r>
      <w:r w:rsidRPr="003B3822">
        <w:rPr>
          <w:rStyle w:val="normaltextrun"/>
          <w:rFonts w:ascii="Georgia" w:hAnsi="Georgia" w:cs="Segoe UI"/>
          <w:b/>
          <w:bCs/>
          <w:spacing w:val="-4"/>
          <w:sz w:val="24"/>
          <w:szCs w:val="24"/>
        </w:rPr>
        <w:t xml:space="preserve">. </w:t>
      </w:r>
      <w:r w:rsidR="007E7A31" w:rsidRPr="003B3822">
        <w:rPr>
          <w:rFonts w:ascii="Georgia" w:hAnsi="Georgia"/>
          <w:spacing w:val="-4"/>
          <w:sz w:val="24"/>
          <w:szCs w:val="24"/>
        </w:rPr>
        <w:t>Se itera que, el funcionario accionado resolvió la cuestión puesta a su consideración de acuerdo con el poder discrecional que le concede la ley y con sustento legal</w:t>
      </w:r>
      <w:r w:rsidR="00AB05C1" w:rsidRPr="003B3822">
        <w:rPr>
          <w:rFonts w:ascii="Georgia" w:hAnsi="Georgia"/>
          <w:spacing w:val="-4"/>
          <w:sz w:val="24"/>
          <w:szCs w:val="24"/>
        </w:rPr>
        <w:t xml:space="preserve">; </w:t>
      </w:r>
      <w:r w:rsidR="007E7A31" w:rsidRPr="003B3822">
        <w:rPr>
          <w:rFonts w:ascii="Georgia" w:hAnsi="Georgia"/>
          <w:spacing w:val="-4"/>
          <w:sz w:val="24"/>
          <w:szCs w:val="24"/>
        </w:rPr>
        <w:t xml:space="preserve">adoptó </w:t>
      </w:r>
      <w:r w:rsidR="007E7A31" w:rsidRPr="003B3822">
        <w:rPr>
          <w:rFonts w:ascii="Georgia" w:hAnsi="Georgia"/>
          <w:spacing w:val="-4"/>
          <w:sz w:val="24"/>
          <w:szCs w:val="24"/>
        </w:rPr>
        <w:lastRenderedPageBreak/>
        <w:t>interpretaciones jurídicas que</w:t>
      </w:r>
      <w:r w:rsidR="00AB05C1" w:rsidRPr="003B3822">
        <w:rPr>
          <w:rFonts w:ascii="Georgia" w:hAnsi="Georgia"/>
          <w:spacing w:val="-4"/>
          <w:sz w:val="24"/>
          <w:szCs w:val="24"/>
        </w:rPr>
        <w:t xml:space="preserve">, </w:t>
      </w:r>
      <w:r w:rsidR="007E7A31" w:rsidRPr="003B3822">
        <w:rPr>
          <w:rFonts w:ascii="Georgia" w:hAnsi="Georgia"/>
          <w:spacing w:val="-4"/>
          <w:sz w:val="24"/>
          <w:szCs w:val="24"/>
        </w:rPr>
        <w:t>en modo alguno</w:t>
      </w:r>
      <w:r w:rsidR="00AB05C1" w:rsidRPr="003B3822">
        <w:rPr>
          <w:rFonts w:ascii="Georgia" w:hAnsi="Georgia"/>
          <w:spacing w:val="-4"/>
          <w:sz w:val="24"/>
          <w:szCs w:val="24"/>
        </w:rPr>
        <w:t xml:space="preserve">, </w:t>
      </w:r>
      <w:r w:rsidR="007E7A31" w:rsidRPr="003B3822">
        <w:rPr>
          <w:rFonts w:ascii="Georgia" w:hAnsi="Georgia"/>
          <w:spacing w:val="-4"/>
          <w:sz w:val="24"/>
          <w:szCs w:val="24"/>
        </w:rPr>
        <w:t xml:space="preserve">pueden </w:t>
      </w:r>
      <w:r w:rsidR="00AB05C1" w:rsidRPr="003B3822">
        <w:rPr>
          <w:rFonts w:ascii="Georgia" w:hAnsi="Georgia"/>
          <w:spacing w:val="-4"/>
          <w:sz w:val="24"/>
          <w:szCs w:val="24"/>
        </w:rPr>
        <w:t>tacharse</w:t>
      </w:r>
      <w:r w:rsidR="007E7A31" w:rsidRPr="003B3822">
        <w:rPr>
          <w:rFonts w:ascii="Georgia" w:hAnsi="Georgia"/>
          <w:spacing w:val="-4"/>
          <w:sz w:val="24"/>
          <w:szCs w:val="24"/>
        </w:rPr>
        <w:t xml:space="preserve"> de caprichosas</w:t>
      </w:r>
      <w:r w:rsidR="00AB05C1" w:rsidRPr="003B3822">
        <w:rPr>
          <w:rFonts w:ascii="Georgia" w:hAnsi="Georgia"/>
          <w:spacing w:val="-4"/>
          <w:sz w:val="24"/>
          <w:szCs w:val="24"/>
        </w:rPr>
        <w:t xml:space="preserve"> </w:t>
      </w:r>
      <w:r w:rsidR="007E7A31" w:rsidRPr="003B3822">
        <w:rPr>
          <w:rFonts w:ascii="Georgia" w:hAnsi="Georgia"/>
          <w:spacing w:val="-4"/>
          <w:sz w:val="24"/>
          <w:szCs w:val="24"/>
        </w:rPr>
        <w:t>y que</w:t>
      </w:r>
      <w:r w:rsidR="00AB05C1" w:rsidRPr="003B3822">
        <w:rPr>
          <w:rFonts w:ascii="Georgia" w:hAnsi="Georgia"/>
          <w:spacing w:val="-4"/>
          <w:sz w:val="24"/>
          <w:szCs w:val="24"/>
        </w:rPr>
        <w:t>,</w:t>
      </w:r>
      <w:r w:rsidR="007E7A31" w:rsidRPr="003B3822">
        <w:rPr>
          <w:rFonts w:ascii="Georgia" w:hAnsi="Georgia"/>
          <w:spacing w:val="-4"/>
          <w:sz w:val="24"/>
          <w:szCs w:val="24"/>
        </w:rPr>
        <w:t xml:space="preserve"> por lo tanto</w:t>
      </w:r>
      <w:r w:rsidR="00AB05C1" w:rsidRPr="003B3822">
        <w:rPr>
          <w:rFonts w:ascii="Georgia" w:hAnsi="Georgia"/>
          <w:spacing w:val="-4"/>
          <w:sz w:val="24"/>
          <w:szCs w:val="24"/>
        </w:rPr>
        <w:t>,</w:t>
      </w:r>
      <w:r w:rsidR="007E7A31" w:rsidRPr="003B3822">
        <w:rPr>
          <w:rFonts w:ascii="Georgia" w:hAnsi="Georgia"/>
          <w:spacing w:val="-4"/>
          <w:sz w:val="24"/>
          <w:szCs w:val="24"/>
        </w:rPr>
        <w:t xml:space="preserve"> constituyan en una vía de hecho</w:t>
      </w:r>
      <w:r w:rsidR="00865AAC" w:rsidRPr="003B3822">
        <w:rPr>
          <w:rFonts w:ascii="Georgia" w:hAnsi="Georgia"/>
          <w:spacing w:val="-4"/>
          <w:sz w:val="24"/>
          <w:szCs w:val="24"/>
        </w:rPr>
        <w:t xml:space="preserve">. No </w:t>
      </w:r>
      <w:r w:rsidR="007E7A31" w:rsidRPr="003B3822">
        <w:rPr>
          <w:rFonts w:ascii="Georgia" w:hAnsi="Georgia"/>
          <w:spacing w:val="-4"/>
          <w:sz w:val="24"/>
          <w:szCs w:val="24"/>
        </w:rPr>
        <w:t>se vislumbr</w:t>
      </w:r>
      <w:r w:rsidR="00865AAC" w:rsidRPr="003B3822">
        <w:rPr>
          <w:rFonts w:ascii="Georgia" w:hAnsi="Georgia"/>
          <w:spacing w:val="-4"/>
          <w:sz w:val="24"/>
          <w:szCs w:val="24"/>
        </w:rPr>
        <w:t>a</w:t>
      </w:r>
      <w:r w:rsidR="007E7A31" w:rsidRPr="003B3822">
        <w:rPr>
          <w:rFonts w:ascii="Georgia" w:hAnsi="Georgia"/>
          <w:spacing w:val="-4"/>
          <w:sz w:val="24"/>
          <w:szCs w:val="24"/>
        </w:rPr>
        <w:t xml:space="preserve"> situación excepcional en su análisis que justifique la intervención del juez constitucional, toda vez que, la conclusión a que sobre el asunto planteado llegó, no se torna contraria al ordenamiento legal ni constitucional, lo que descarta el error alegado por la parte accionante</w:t>
      </w:r>
      <w:r w:rsidR="003A33AD" w:rsidRPr="003B3822">
        <w:rPr>
          <w:rFonts w:ascii="Georgia" w:hAnsi="Georgia"/>
          <w:spacing w:val="-4"/>
          <w:sz w:val="24"/>
          <w:szCs w:val="24"/>
        </w:rPr>
        <w:t>.</w:t>
      </w:r>
    </w:p>
    <w:p w14:paraId="23A9A78F" w14:textId="77777777" w:rsidR="003A33AD" w:rsidRPr="003B3822" w:rsidRDefault="003A33AD" w:rsidP="00E72A91">
      <w:pPr>
        <w:pStyle w:val="Sinespaciado10"/>
        <w:spacing w:line="276" w:lineRule="auto"/>
        <w:jc w:val="both"/>
        <w:rPr>
          <w:rFonts w:ascii="Georgia" w:hAnsi="Georgia"/>
          <w:spacing w:val="-4"/>
          <w:sz w:val="24"/>
          <w:szCs w:val="24"/>
        </w:rPr>
      </w:pPr>
    </w:p>
    <w:p w14:paraId="17AD35F0" w14:textId="5DAC5390" w:rsidR="003A33AD" w:rsidRPr="003B3822" w:rsidRDefault="004A0CA2" w:rsidP="00E72A91">
      <w:pPr>
        <w:pStyle w:val="Sinespaciado10"/>
        <w:spacing w:line="276" w:lineRule="auto"/>
        <w:jc w:val="both"/>
        <w:rPr>
          <w:rStyle w:val="normaltextrun"/>
          <w:rFonts w:ascii="Georgia" w:hAnsi="Georgia" w:cs="Segoe UI"/>
          <w:spacing w:val="-4"/>
          <w:sz w:val="24"/>
          <w:szCs w:val="24"/>
        </w:rPr>
      </w:pPr>
      <w:r w:rsidRPr="003B3822">
        <w:rPr>
          <w:rStyle w:val="normaltextrun"/>
          <w:rFonts w:ascii="Georgia" w:hAnsi="Georgia" w:cs="Segoe UI"/>
          <w:b/>
          <w:bCs/>
          <w:spacing w:val="-4"/>
          <w:sz w:val="24"/>
          <w:szCs w:val="24"/>
        </w:rPr>
        <w:t>6.</w:t>
      </w:r>
      <w:r w:rsidR="00C42406" w:rsidRPr="003B3822">
        <w:rPr>
          <w:rStyle w:val="normaltextrun"/>
          <w:rFonts w:ascii="Georgia" w:hAnsi="Georgia" w:cs="Segoe UI"/>
          <w:b/>
          <w:bCs/>
          <w:spacing w:val="-4"/>
          <w:sz w:val="24"/>
          <w:szCs w:val="24"/>
        </w:rPr>
        <w:t>8</w:t>
      </w:r>
      <w:r w:rsidRPr="003B3822">
        <w:rPr>
          <w:rStyle w:val="normaltextrun"/>
          <w:rFonts w:ascii="Georgia" w:hAnsi="Georgia" w:cs="Segoe UI"/>
          <w:b/>
          <w:bCs/>
          <w:spacing w:val="-4"/>
          <w:sz w:val="24"/>
          <w:szCs w:val="24"/>
        </w:rPr>
        <w:t xml:space="preserve">. </w:t>
      </w:r>
      <w:r w:rsidR="003A33AD" w:rsidRPr="003B3822">
        <w:rPr>
          <w:rStyle w:val="normaltextrun"/>
          <w:rFonts w:ascii="Georgia" w:hAnsi="Georgia" w:cs="Segoe UI"/>
          <w:spacing w:val="-4"/>
          <w:sz w:val="24"/>
          <w:szCs w:val="24"/>
        </w:rPr>
        <w:t>Como la intención del recurrente es imponer la solución que, a su juicio, ha debido darse al vicio denunciado, ajena a la finalidad del amparo constitucional, lo que resulta es la denegación del amparo</w:t>
      </w:r>
      <w:r w:rsidR="00F00D07" w:rsidRPr="003B3822">
        <w:rPr>
          <w:rStyle w:val="normaltextrun"/>
          <w:rFonts w:ascii="Georgia" w:hAnsi="Georgia" w:cs="Segoe UI"/>
          <w:spacing w:val="-4"/>
          <w:sz w:val="24"/>
          <w:szCs w:val="24"/>
        </w:rPr>
        <w:t xml:space="preserve">, </w:t>
      </w:r>
      <w:r w:rsidR="00E80AD5" w:rsidRPr="003B3822">
        <w:rPr>
          <w:rStyle w:val="normaltextrun"/>
          <w:rFonts w:ascii="Georgia" w:hAnsi="Georgia" w:cs="Segoe UI"/>
          <w:spacing w:val="-4"/>
          <w:sz w:val="24"/>
          <w:szCs w:val="24"/>
        </w:rPr>
        <w:t>no la declaratoria de improcedencia, como lo hizo la juez de primera instancia, por lo que se modificará en ese sentido el fallo.</w:t>
      </w:r>
    </w:p>
    <w:p w14:paraId="63F0605A" w14:textId="77777777" w:rsidR="003A33AD" w:rsidRPr="003B3822" w:rsidRDefault="003A33AD" w:rsidP="00E72A91">
      <w:pPr>
        <w:pStyle w:val="Sinespaciado10"/>
        <w:spacing w:line="276" w:lineRule="auto"/>
        <w:jc w:val="both"/>
        <w:rPr>
          <w:rStyle w:val="normaltextrun"/>
          <w:rFonts w:ascii="Georgia" w:hAnsi="Georgia" w:cs="Segoe UI"/>
          <w:b/>
          <w:bCs/>
          <w:spacing w:val="-4"/>
          <w:sz w:val="24"/>
          <w:szCs w:val="24"/>
        </w:rPr>
      </w:pPr>
    </w:p>
    <w:p w14:paraId="1F1DF219" w14:textId="78F6AB02" w:rsidR="00E76333" w:rsidRPr="003B3822" w:rsidRDefault="00E76333" w:rsidP="00E72A91">
      <w:pPr>
        <w:pStyle w:val="paragraph"/>
        <w:spacing w:before="0" w:beforeAutospacing="0" w:after="0" w:afterAutospacing="0" w:line="276" w:lineRule="auto"/>
        <w:jc w:val="both"/>
        <w:textAlignment w:val="baseline"/>
        <w:rPr>
          <w:rFonts w:ascii="Georgia" w:hAnsi="Georgia" w:cs="Segoe UI"/>
          <w:spacing w:val="-4"/>
        </w:rPr>
      </w:pPr>
      <w:r w:rsidRPr="003B3822">
        <w:rPr>
          <w:rStyle w:val="normaltextrun"/>
          <w:rFonts w:ascii="Georgia" w:hAnsi="Georgia" w:cs="Segoe UI"/>
          <w:b/>
          <w:bCs/>
          <w:spacing w:val="-4"/>
          <w:lang w:val="es-ES"/>
        </w:rPr>
        <w:t>7. DECISIÓN</w:t>
      </w:r>
      <w:r w:rsidRPr="003B3822">
        <w:rPr>
          <w:rStyle w:val="eop"/>
          <w:rFonts w:ascii="Georgia" w:hAnsi="Georgia" w:cs="Segoe UI"/>
          <w:spacing w:val="-4"/>
        </w:rPr>
        <w:t> </w:t>
      </w:r>
    </w:p>
    <w:p w14:paraId="5ADD6C4B" w14:textId="77777777" w:rsidR="00E76333" w:rsidRPr="003B3822" w:rsidRDefault="00E76333" w:rsidP="00E72A91">
      <w:pPr>
        <w:pStyle w:val="paragraph"/>
        <w:spacing w:before="0" w:beforeAutospacing="0" w:after="0" w:afterAutospacing="0" w:line="276" w:lineRule="auto"/>
        <w:jc w:val="both"/>
        <w:textAlignment w:val="baseline"/>
        <w:rPr>
          <w:rFonts w:ascii="Georgia" w:hAnsi="Georgia" w:cs="Segoe UI"/>
          <w:spacing w:val="-4"/>
        </w:rPr>
      </w:pPr>
      <w:r w:rsidRPr="003B3822">
        <w:rPr>
          <w:rStyle w:val="eop"/>
          <w:rFonts w:ascii="Georgia" w:hAnsi="Georgia" w:cs="Segoe UI"/>
          <w:spacing w:val="-4"/>
        </w:rPr>
        <w:t> </w:t>
      </w:r>
    </w:p>
    <w:p w14:paraId="7B905076" w14:textId="77777777" w:rsidR="00E76333" w:rsidRPr="003B3822" w:rsidRDefault="00E76333" w:rsidP="00E72A91">
      <w:pPr>
        <w:pStyle w:val="paragraph"/>
        <w:spacing w:before="0" w:beforeAutospacing="0" w:after="0" w:afterAutospacing="0" w:line="276" w:lineRule="auto"/>
        <w:jc w:val="both"/>
        <w:textAlignment w:val="baseline"/>
        <w:rPr>
          <w:rFonts w:ascii="Georgia" w:hAnsi="Georgia" w:cs="Segoe UI"/>
          <w:spacing w:val="-4"/>
        </w:rPr>
      </w:pPr>
      <w:r w:rsidRPr="003B3822">
        <w:rPr>
          <w:rStyle w:val="normaltextrun"/>
          <w:rFonts w:ascii="Georgia" w:hAnsi="Georgia" w:cs="Segoe UI"/>
          <w:spacing w:val="-4"/>
          <w:lang w:val="es-ES"/>
        </w:rPr>
        <w:t>En mérito de lo expuesto, la Sala de Decisión Civil Familia del Tribunal Superior de Pereira, administrando justicia en nombre de la República y por autoridad de la ley,</w:t>
      </w:r>
      <w:r w:rsidRPr="003B3822">
        <w:rPr>
          <w:rStyle w:val="eop"/>
          <w:rFonts w:ascii="Georgia" w:hAnsi="Georgia" w:cs="Segoe UI"/>
          <w:spacing w:val="-4"/>
        </w:rPr>
        <w:t> </w:t>
      </w:r>
    </w:p>
    <w:p w14:paraId="65C92C76" w14:textId="77777777" w:rsidR="00C0226A" w:rsidRPr="003B3822" w:rsidRDefault="00C0226A" w:rsidP="00E72A91">
      <w:pPr>
        <w:pStyle w:val="Sinespaciado1"/>
        <w:spacing w:line="276" w:lineRule="auto"/>
        <w:jc w:val="both"/>
        <w:rPr>
          <w:rFonts w:ascii="Georgia" w:hAnsi="Georgia" w:cs="Arial"/>
          <w:b/>
          <w:spacing w:val="-4"/>
          <w:sz w:val="24"/>
          <w:szCs w:val="24"/>
        </w:rPr>
      </w:pPr>
    </w:p>
    <w:p w14:paraId="4F2FB133" w14:textId="1BFFC741" w:rsidR="0092719E" w:rsidRPr="003B3822" w:rsidRDefault="00204521" w:rsidP="00E72A91">
      <w:pPr>
        <w:pStyle w:val="Sinespaciado1"/>
        <w:spacing w:line="276" w:lineRule="auto"/>
        <w:jc w:val="both"/>
        <w:rPr>
          <w:rFonts w:ascii="Georgia" w:hAnsi="Georgia" w:cs="Arial"/>
          <w:b/>
          <w:spacing w:val="-4"/>
          <w:sz w:val="24"/>
          <w:szCs w:val="24"/>
        </w:rPr>
      </w:pPr>
      <w:r w:rsidRPr="003B3822">
        <w:rPr>
          <w:rFonts w:ascii="Georgia" w:hAnsi="Georgia" w:cs="Arial"/>
          <w:b/>
          <w:spacing w:val="-4"/>
          <w:sz w:val="24"/>
          <w:szCs w:val="24"/>
        </w:rPr>
        <w:t>RESUELVE:</w:t>
      </w:r>
    </w:p>
    <w:p w14:paraId="73ADC093" w14:textId="77777777" w:rsidR="0092719E" w:rsidRPr="003B3822" w:rsidRDefault="0092719E" w:rsidP="00E72A91">
      <w:pPr>
        <w:pStyle w:val="Sinespaciado1"/>
        <w:spacing w:line="276" w:lineRule="auto"/>
        <w:jc w:val="both"/>
        <w:rPr>
          <w:rFonts w:ascii="Georgia" w:hAnsi="Georgia" w:cs="Arial"/>
          <w:spacing w:val="-4"/>
          <w:sz w:val="24"/>
          <w:szCs w:val="24"/>
        </w:rPr>
      </w:pPr>
    </w:p>
    <w:p w14:paraId="6BC1B971" w14:textId="060E3C55" w:rsidR="00051023" w:rsidRPr="003B3822" w:rsidRDefault="00204521" w:rsidP="00E72A91">
      <w:pPr>
        <w:pStyle w:val="Sinespaciado1"/>
        <w:spacing w:line="276" w:lineRule="auto"/>
        <w:jc w:val="both"/>
        <w:rPr>
          <w:rFonts w:ascii="Georgia" w:hAnsi="Georgia" w:cs="Arial"/>
          <w:spacing w:val="-4"/>
          <w:sz w:val="24"/>
          <w:szCs w:val="24"/>
          <w:lang w:val="es-ES" w:eastAsia="es-ES"/>
        </w:rPr>
      </w:pPr>
      <w:r w:rsidRPr="003B3822">
        <w:rPr>
          <w:rFonts w:ascii="Georgia" w:hAnsi="Georgia" w:cs="Arial"/>
          <w:b/>
          <w:spacing w:val="-4"/>
          <w:sz w:val="24"/>
          <w:szCs w:val="24"/>
        </w:rPr>
        <w:t>Primero:</w:t>
      </w:r>
      <w:r w:rsidRPr="003B3822">
        <w:rPr>
          <w:rFonts w:ascii="Georgia" w:hAnsi="Georgia" w:cs="Arial"/>
          <w:spacing w:val="-4"/>
          <w:sz w:val="24"/>
          <w:szCs w:val="24"/>
        </w:rPr>
        <w:t xml:space="preserve"> </w:t>
      </w:r>
      <w:r w:rsidR="00D5134B" w:rsidRPr="003B3822">
        <w:rPr>
          <w:rFonts w:ascii="Georgia" w:hAnsi="Georgia" w:cs="Arial"/>
          <w:bCs/>
          <w:smallCaps/>
          <w:spacing w:val="-4"/>
          <w:sz w:val="24"/>
          <w:szCs w:val="24"/>
        </w:rPr>
        <w:t>Modificar</w:t>
      </w:r>
      <w:r w:rsidR="00B426EE" w:rsidRPr="003B3822">
        <w:rPr>
          <w:rFonts w:ascii="Georgia" w:hAnsi="Georgia" w:cs="Arial"/>
          <w:b/>
          <w:spacing w:val="-4"/>
          <w:sz w:val="24"/>
          <w:szCs w:val="24"/>
        </w:rPr>
        <w:t xml:space="preserve"> </w:t>
      </w:r>
      <w:r w:rsidR="00575972" w:rsidRPr="003B3822">
        <w:rPr>
          <w:rFonts w:ascii="Georgia" w:hAnsi="Georgia" w:cs="Arial"/>
          <w:spacing w:val="-4"/>
          <w:sz w:val="24"/>
          <w:szCs w:val="24"/>
        </w:rPr>
        <w:t xml:space="preserve">el fallo proferido el </w:t>
      </w:r>
      <w:r w:rsidR="00D5134B" w:rsidRPr="003B3822">
        <w:rPr>
          <w:rFonts w:ascii="Georgia" w:hAnsi="Georgia" w:cs="Arial"/>
          <w:spacing w:val="-4"/>
          <w:sz w:val="24"/>
          <w:szCs w:val="24"/>
        </w:rPr>
        <w:t>19</w:t>
      </w:r>
      <w:r w:rsidR="00580A0E" w:rsidRPr="003B3822">
        <w:rPr>
          <w:rFonts w:ascii="Georgia" w:hAnsi="Georgia" w:cs="Arial"/>
          <w:spacing w:val="-4"/>
          <w:sz w:val="24"/>
          <w:szCs w:val="24"/>
        </w:rPr>
        <w:t xml:space="preserve"> </w:t>
      </w:r>
      <w:r w:rsidR="00575972" w:rsidRPr="003B3822">
        <w:rPr>
          <w:rFonts w:ascii="Georgia" w:hAnsi="Georgia" w:cs="Arial"/>
          <w:spacing w:val="-4"/>
          <w:sz w:val="24"/>
          <w:szCs w:val="24"/>
        </w:rPr>
        <w:t xml:space="preserve">de </w:t>
      </w:r>
      <w:r w:rsidR="00D5134B" w:rsidRPr="003B3822">
        <w:rPr>
          <w:rFonts w:ascii="Georgia" w:hAnsi="Georgia" w:cs="Arial"/>
          <w:spacing w:val="-4"/>
          <w:sz w:val="24"/>
          <w:szCs w:val="24"/>
        </w:rPr>
        <w:t>diciembre</w:t>
      </w:r>
      <w:r w:rsidR="00184E57" w:rsidRPr="003B3822">
        <w:rPr>
          <w:rFonts w:ascii="Georgia" w:hAnsi="Georgia" w:cs="Arial"/>
          <w:spacing w:val="-4"/>
          <w:sz w:val="24"/>
          <w:szCs w:val="24"/>
        </w:rPr>
        <w:t xml:space="preserve"> </w:t>
      </w:r>
      <w:r w:rsidR="00575972" w:rsidRPr="003B3822">
        <w:rPr>
          <w:rFonts w:ascii="Georgia" w:hAnsi="Georgia" w:cs="Arial"/>
          <w:spacing w:val="-4"/>
          <w:sz w:val="24"/>
          <w:szCs w:val="24"/>
        </w:rPr>
        <w:t xml:space="preserve">de </w:t>
      </w:r>
      <w:r w:rsidR="00D5134B" w:rsidRPr="003B3822">
        <w:rPr>
          <w:rFonts w:ascii="Georgia" w:hAnsi="Georgia" w:cs="Arial"/>
          <w:spacing w:val="-4"/>
          <w:sz w:val="24"/>
          <w:szCs w:val="24"/>
        </w:rPr>
        <w:t>2022</w:t>
      </w:r>
      <w:r w:rsidR="00575972" w:rsidRPr="003B3822">
        <w:rPr>
          <w:rFonts w:ascii="Georgia" w:hAnsi="Georgia" w:cs="Arial"/>
          <w:spacing w:val="-4"/>
          <w:sz w:val="24"/>
          <w:szCs w:val="24"/>
        </w:rPr>
        <w:t xml:space="preserve"> por el Juzgado </w:t>
      </w:r>
      <w:r w:rsidR="00D5134B" w:rsidRPr="003B3822">
        <w:rPr>
          <w:rFonts w:ascii="Georgia" w:hAnsi="Georgia" w:cs="Arial"/>
          <w:spacing w:val="-4"/>
          <w:sz w:val="24"/>
          <w:szCs w:val="24"/>
        </w:rPr>
        <w:t>Cuarto</w:t>
      </w:r>
      <w:r w:rsidR="00184E57" w:rsidRPr="003B3822">
        <w:rPr>
          <w:rFonts w:ascii="Georgia" w:hAnsi="Georgia" w:cs="Arial"/>
          <w:spacing w:val="-4"/>
          <w:sz w:val="24"/>
          <w:szCs w:val="24"/>
        </w:rPr>
        <w:t xml:space="preserve"> Civil del Circuito </w:t>
      </w:r>
      <w:r w:rsidR="00575972" w:rsidRPr="003B3822">
        <w:rPr>
          <w:rFonts w:ascii="Georgia" w:hAnsi="Georgia" w:cs="Arial"/>
          <w:spacing w:val="-4"/>
          <w:sz w:val="24"/>
          <w:szCs w:val="24"/>
        </w:rPr>
        <w:t xml:space="preserve">de Pereira, </w:t>
      </w:r>
      <w:r w:rsidR="000463AB" w:rsidRPr="003B3822">
        <w:rPr>
          <w:rFonts w:ascii="Georgia" w:hAnsi="Georgia" w:cs="Arial"/>
          <w:spacing w:val="-4"/>
          <w:sz w:val="24"/>
          <w:szCs w:val="24"/>
        </w:rPr>
        <w:t xml:space="preserve">en el sentido de </w:t>
      </w:r>
      <w:r w:rsidR="000463AB" w:rsidRPr="003B3822">
        <w:rPr>
          <w:rFonts w:ascii="Georgia" w:hAnsi="Georgia" w:cs="Arial"/>
          <w:smallCaps/>
          <w:spacing w:val="-4"/>
          <w:sz w:val="24"/>
          <w:szCs w:val="24"/>
        </w:rPr>
        <w:t>Negar</w:t>
      </w:r>
      <w:r w:rsidR="000463AB" w:rsidRPr="003B3822">
        <w:rPr>
          <w:rFonts w:ascii="Georgia" w:hAnsi="Georgia" w:cs="Arial"/>
          <w:b/>
          <w:bCs/>
          <w:spacing w:val="-4"/>
          <w:sz w:val="24"/>
          <w:szCs w:val="24"/>
        </w:rPr>
        <w:t xml:space="preserve"> </w:t>
      </w:r>
      <w:r w:rsidR="000463AB" w:rsidRPr="003B3822">
        <w:rPr>
          <w:rFonts w:ascii="Georgia" w:hAnsi="Georgia" w:cs="Arial"/>
          <w:spacing w:val="-4"/>
          <w:sz w:val="24"/>
          <w:szCs w:val="24"/>
        </w:rPr>
        <w:t>el amparo constitucional invocado, por lo indicado en la parte motiva.</w:t>
      </w:r>
    </w:p>
    <w:p w14:paraId="01F40F94" w14:textId="77777777" w:rsidR="00051023" w:rsidRPr="003B3822" w:rsidRDefault="00051023" w:rsidP="00E72A91">
      <w:pPr>
        <w:pStyle w:val="Sinespaciado1"/>
        <w:spacing w:line="276" w:lineRule="auto"/>
        <w:jc w:val="both"/>
        <w:rPr>
          <w:rFonts w:ascii="Georgia" w:hAnsi="Georgia" w:cs="Arial"/>
          <w:spacing w:val="-4"/>
          <w:sz w:val="24"/>
          <w:szCs w:val="24"/>
          <w:lang w:val="es-ES" w:eastAsia="es-ES"/>
        </w:rPr>
      </w:pPr>
    </w:p>
    <w:p w14:paraId="6E0F7254" w14:textId="531657A6" w:rsidR="00A11A32" w:rsidRPr="003B3822" w:rsidRDefault="00051023" w:rsidP="00E72A91">
      <w:pPr>
        <w:pStyle w:val="Sinespaciado1"/>
        <w:spacing w:line="276" w:lineRule="auto"/>
        <w:jc w:val="both"/>
        <w:rPr>
          <w:rFonts w:ascii="Georgia" w:hAnsi="Georgia" w:cs="Arial"/>
          <w:spacing w:val="-4"/>
          <w:sz w:val="24"/>
          <w:szCs w:val="24"/>
          <w:lang w:val="es-ES" w:eastAsia="es-ES"/>
        </w:rPr>
      </w:pPr>
      <w:r w:rsidRPr="003B3822">
        <w:rPr>
          <w:rFonts w:ascii="Georgia" w:hAnsi="Georgia" w:cs="Arial"/>
          <w:b/>
          <w:spacing w:val="-4"/>
          <w:sz w:val="24"/>
          <w:szCs w:val="24"/>
        </w:rPr>
        <w:t>Segundo:</w:t>
      </w:r>
      <w:r w:rsidRPr="003B3822">
        <w:rPr>
          <w:rFonts w:ascii="Georgia" w:hAnsi="Georgia" w:cs="Arial"/>
          <w:spacing w:val="-4"/>
          <w:sz w:val="24"/>
          <w:szCs w:val="24"/>
        </w:rPr>
        <w:t xml:space="preserve"> </w:t>
      </w:r>
      <w:r w:rsidR="00D77BD8" w:rsidRPr="003B3822">
        <w:rPr>
          <w:rFonts w:ascii="Georgia" w:hAnsi="Georgia" w:cs="Arial"/>
          <w:spacing w:val="-4"/>
          <w:sz w:val="24"/>
          <w:szCs w:val="24"/>
        </w:rPr>
        <w:t>Notifíquese esta decisión a los interesados por el medio más expedito posible (Art. 5o., Dto. 306 de 1992).</w:t>
      </w:r>
    </w:p>
    <w:p w14:paraId="1E6A0B86" w14:textId="77777777" w:rsidR="00A11A32" w:rsidRPr="003B3822" w:rsidRDefault="00A11A32" w:rsidP="00E72A91">
      <w:pPr>
        <w:pStyle w:val="Sinespaciado1"/>
        <w:spacing w:line="276" w:lineRule="auto"/>
        <w:jc w:val="both"/>
        <w:rPr>
          <w:rFonts w:ascii="Georgia" w:hAnsi="Georgia" w:cs="Arial"/>
          <w:spacing w:val="-4"/>
          <w:sz w:val="24"/>
          <w:szCs w:val="24"/>
        </w:rPr>
      </w:pPr>
    </w:p>
    <w:p w14:paraId="69D7C1CA" w14:textId="34B2636B" w:rsidR="00051023" w:rsidRPr="003B3822" w:rsidRDefault="00B426EE" w:rsidP="00E72A91">
      <w:pPr>
        <w:pStyle w:val="Sinespaciado1"/>
        <w:spacing w:line="276" w:lineRule="auto"/>
        <w:jc w:val="both"/>
        <w:rPr>
          <w:rFonts w:ascii="Georgia" w:hAnsi="Georgia" w:cs="Arial"/>
          <w:spacing w:val="-4"/>
          <w:sz w:val="24"/>
          <w:szCs w:val="24"/>
        </w:rPr>
      </w:pPr>
      <w:r w:rsidRPr="003B3822">
        <w:rPr>
          <w:rFonts w:ascii="Georgia" w:hAnsi="Georgia" w:cs="Arial"/>
          <w:b/>
          <w:spacing w:val="-4"/>
          <w:sz w:val="24"/>
          <w:szCs w:val="24"/>
        </w:rPr>
        <w:t>Tercero:</w:t>
      </w:r>
      <w:r w:rsidRPr="003B3822">
        <w:rPr>
          <w:rFonts w:ascii="Georgia" w:hAnsi="Georgia" w:cs="Arial"/>
          <w:spacing w:val="-4"/>
          <w:sz w:val="24"/>
          <w:szCs w:val="24"/>
        </w:rPr>
        <w:t xml:space="preserve"> </w:t>
      </w:r>
      <w:r w:rsidR="00051023" w:rsidRPr="003B3822">
        <w:rPr>
          <w:rFonts w:ascii="Georgia" w:hAnsi="Georgia" w:cs="Arial"/>
          <w:spacing w:val="-4"/>
          <w:sz w:val="24"/>
          <w:szCs w:val="24"/>
        </w:rPr>
        <w:t>Remítase el expediente a la Honorable Corte Constitucional para su eventual revisión.</w:t>
      </w:r>
    </w:p>
    <w:p w14:paraId="565ABD8D" w14:textId="77777777" w:rsidR="0093362D" w:rsidRPr="00E72A91" w:rsidRDefault="0093362D" w:rsidP="00E72A91">
      <w:pPr>
        <w:pStyle w:val="Sinespaciado1"/>
        <w:spacing w:line="276" w:lineRule="auto"/>
        <w:jc w:val="both"/>
        <w:rPr>
          <w:rFonts w:ascii="Georgia" w:hAnsi="Georgia" w:cs="Arial"/>
          <w:spacing w:val="-3"/>
          <w:sz w:val="24"/>
          <w:szCs w:val="24"/>
        </w:rPr>
      </w:pPr>
    </w:p>
    <w:p w14:paraId="45382594" w14:textId="77777777" w:rsidR="00601629" w:rsidRPr="00E72A91" w:rsidRDefault="00601629" w:rsidP="00E72A91">
      <w:pPr>
        <w:pStyle w:val="Sinespaciado1"/>
        <w:spacing w:line="276" w:lineRule="auto"/>
        <w:jc w:val="both"/>
        <w:rPr>
          <w:rFonts w:ascii="Georgia" w:hAnsi="Georgia" w:cs="Arial"/>
          <w:spacing w:val="-3"/>
          <w:sz w:val="24"/>
          <w:szCs w:val="24"/>
        </w:rPr>
      </w:pPr>
      <w:r w:rsidRPr="00E72A91">
        <w:rPr>
          <w:rFonts w:ascii="Georgia" w:hAnsi="Georgia" w:cs="Arial"/>
          <w:spacing w:val="-3"/>
          <w:sz w:val="24"/>
          <w:szCs w:val="24"/>
        </w:rPr>
        <w:t>Notifíquese y cúmplase</w:t>
      </w:r>
    </w:p>
    <w:p w14:paraId="16067B15" w14:textId="77777777" w:rsidR="00601629" w:rsidRPr="00E72A91" w:rsidRDefault="00601629" w:rsidP="00E72A91">
      <w:pPr>
        <w:pStyle w:val="Sinespaciado1"/>
        <w:spacing w:line="276" w:lineRule="auto"/>
        <w:jc w:val="both"/>
        <w:rPr>
          <w:rFonts w:ascii="Georgia" w:hAnsi="Georgia" w:cs="Arial"/>
          <w:spacing w:val="-3"/>
          <w:sz w:val="24"/>
          <w:szCs w:val="24"/>
        </w:rPr>
      </w:pPr>
    </w:p>
    <w:p w14:paraId="417DC707" w14:textId="07AE9BD8" w:rsidR="00E4674A" w:rsidRPr="00E72A91" w:rsidRDefault="00E4674A" w:rsidP="00E72A91">
      <w:pPr>
        <w:pStyle w:val="Sinespaciado10"/>
        <w:tabs>
          <w:tab w:val="left" w:pos="5115"/>
        </w:tabs>
        <w:spacing w:line="276" w:lineRule="auto"/>
        <w:jc w:val="both"/>
        <w:rPr>
          <w:rFonts w:ascii="Georgia" w:eastAsia="Times New Roman" w:hAnsi="Georgia" w:cs="Arial"/>
          <w:b/>
          <w:spacing w:val="-3"/>
          <w:sz w:val="24"/>
          <w:szCs w:val="24"/>
        </w:rPr>
      </w:pPr>
      <w:r w:rsidRPr="00E72A91">
        <w:rPr>
          <w:rFonts w:ascii="Georgia" w:hAnsi="Georgia" w:cs="Arial"/>
          <w:spacing w:val="-3"/>
          <w:sz w:val="24"/>
          <w:szCs w:val="24"/>
        </w:rPr>
        <w:t>Los Magistrados,</w:t>
      </w:r>
    </w:p>
    <w:p w14:paraId="11491F07" w14:textId="77777777" w:rsidR="00E4674A" w:rsidRPr="00E72A91" w:rsidRDefault="00E4674A" w:rsidP="00E72A91">
      <w:pPr>
        <w:pStyle w:val="Sinespaciado10"/>
        <w:spacing w:line="276" w:lineRule="auto"/>
        <w:jc w:val="both"/>
        <w:rPr>
          <w:rFonts w:ascii="Georgia" w:hAnsi="Georgia" w:cs="Arial"/>
          <w:b/>
          <w:spacing w:val="-3"/>
          <w:sz w:val="24"/>
          <w:szCs w:val="24"/>
        </w:rPr>
      </w:pPr>
    </w:p>
    <w:p w14:paraId="2A7C559C" w14:textId="77777777" w:rsidR="00E4674A" w:rsidRPr="00E72A91" w:rsidRDefault="00E4674A" w:rsidP="00E72A91">
      <w:pPr>
        <w:pStyle w:val="Sinespaciado10"/>
        <w:spacing w:line="276" w:lineRule="auto"/>
        <w:jc w:val="both"/>
        <w:rPr>
          <w:rFonts w:ascii="Georgia" w:hAnsi="Georgia" w:cs="Arial"/>
          <w:b/>
          <w:spacing w:val="-3"/>
          <w:sz w:val="24"/>
          <w:szCs w:val="24"/>
        </w:rPr>
      </w:pPr>
    </w:p>
    <w:p w14:paraId="7EED00D5" w14:textId="77777777" w:rsidR="00E4674A" w:rsidRPr="00E72A91" w:rsidRDefault="00E4674A" w:rsidP="00E72A91">
      <w:pPr>
        <w:pStyle w:val="Sinespaciado"/>
        <w:spacing w:line="276" w:lineRule="auto"/>
        <w:jc w:val="both"/>
        <w:rPr>
          <w:rFonts w:ascii="Georgia" w:hAnsi="Georgia" w:cs="Arial"/>
          <w:b/>
          <w:spacing w:val="-3"/>
          <w:sz w:val="24"/>
          <w:szCs w:val="24"/>
        </w:rPr>
      </w:pPr>
    </w:p>
    <w:p w14:paraId="6545F04D" w14:textId="77777777" w:rsidR="00E4674A" w:rsidRPr="00E72A91" w:rsidRDefault="00E4674A" w:rsidP="00E72A91">
      <w:pPr>
        <w:pStyle w:val="Sinespaciado10"/>
        <w:spacing w:line="276" w:lineRule="auto"/>
        <w:jc w:val="both"/>
        <w:rPr>
          <w:rFonts w:ascii="Georgia" w:hAnsi="Georgia" w:cs="Arial"/>
          <w:b/>
          <w:spacing w:val="-3"/>
          <w:sz w:val="24"/>
          <w:szCs w:val="24"/>
        </w:rPr>
      </w:pPr>
      <w:r w:rsidRPr="00E72A91">
        <w:rPr>
          <w:rFonts w:ascii="Georgia" w:hAnsi="Georgia" w:cs="Arial"/>
          <w:b/>
          <w:spacing w:val="-3"/>
          <w:sz w:val="24"/>
          <w:szCs w:val="24"/>
        </w:rPr>
        <w:t>EDDER JIMMY SÁNCHEZ CALAMBÁS</w:t>
      </w:r>
    </w:p>
    <w:p w14:paraId="47209CCE" w14:textId="77777777" w:rsidR="00E4674A" w:rsidRPr="00E72A91" w:rsidRDefault="00E4674A" w:rsidP="00E72A91">
      <w:pPr>
        <w:pStyle w:val="Sinespaciado10"/>
        <w:spacing w:line="276" w:lineRule="auto"/>
        <w:jc w:val="both"/>
        <w:rPr>
          <w:rFonts w:ascii="Georgia" w:hAnsi="Georgia" w:cs="Arial"/>
          <w:b/>
          <w:spacing w:val="-3"/>
          <w:sz w:val="24"/>
          <w:szCs w:val="24"/>
        </w:rPr>
      </w:pPr>
    </w:p>
    <w:p w14:paraId="178226DC" w14:textId="77777777" w:rsidR="004A2557" w:rsidRPr="00E72A91" w:rsidRDefault="004A2557" w:rsidP="00E72A91">
      <w:pPr>
        <w:pStyle w:val="Sinespaciado10"/>
        <w:spacing w:line="276" w:lineRule="auto"/>
        <w:jc w:val="both"/>
        <w:rPr>
          <w:rFonts w:ascii="Georgia" w:hAnsi="Georgia" w:cs="Arial"/>
          <w:b/>
          <w:bCs/>
          <w:spacing w:val="-3"/>
          <w:sz w:val="24"/>
          <w:szCs w:val="24"/>
        </w:rPr>
      </w:pPr>
    </w:p>
    <w:p w14:paraId="2991F5DD" w14:textId="77777777" w:rsidR="004A2557" w:rsidRPr="00E72A91" w:rsidRDefault="004A2557" w:rsidP="00E72A91">
      <w:pPr>
        <w:pStyle w:val="Sinespaciado10"/>
        <w:spacing w:line="276" w:lineRule="auto"/>
        <w:jc w:val="both"/>
        <w:rPr>
          <w:rFonts w:ascii="Georgia" w:hAnsi="Georgia" w:cs="Arial"/>
          <w:b/>
          <w:bCs/>
          <w:spacing w:val="-3"/>
          <w:sz w:val="24"/>
          <w:szCs w:val="24"/>
        </w:rPr>
      </w:pPr>
    </w:p>
    <w:p w14:paraId="0DAEFC50" w14:textId="77198861" w:rsidR="005A6DF2" w:rsidRPr="00E72A91" w:rsidRDefault="00E4674A" w:rsidP="00E72A91">
      <w:pPr>
        <w:pStyle w:val="Sinespaciado10"/>
        <w:spacing w:line="276" w:lineRule="auto"/>
        <w:jc w:val="both"/>
        <w:rPr>
          <w:rFonts w:ascii="Georgia" w:hAnsi="Georgia" w:cs="Arial"/>
          <w:b/>
          <w:spacing w:val="-3"/>
          <w:sz w:val="24"/>
          <w:szCs w:val="24"/>
        </w:rPr>
      </w:pPr>
      <w:r w:rsidRPr="00E72A91">
        <w:rPr>
          <w:rFonts w:ascii="Georgia" w:hAnsi="Georgia" w:cs="Arial"/>
          <w:b/>
          <w:bCs/>
          <w:spacing w:val="-3"/>
          <w:sz w:val="24"/>
          <w:szCs w:val="24"/>
        </w:rPr>
        <w:t>JAIME ALBERTO SARAZA NARANJO</w:t>
      </w:r>
    </w:p>
    <w:p w14:paraId="7283D2E9" w14:textId="1A867CF0" w:rsidR="00737E25" w:rsidRPr="002C407B" w:rsidRDefault="00737E25" w:rsidP="00E72A91">
      <w:pPr>
        <w:pStyle w:val="Sinespaciado1"/>
        <w:spacing w:line="276" w:lineRule="auto"/>
        <w:ind w:hanging="1"/>
        <w:jc w:val="both"/>
        <w:rPr>
          <w:rFonts w:ascii="Georgia" w:hAnsi="Georgia" w:cs="Arial"/>
          <w:bCs/>
          <w:sz w:val="24"/>
          <w:szCs w:val="24"/>
        </w:rPr>
      </w:pPr>
      <w:r w:rsidRPr="002C407B">
        <w:rPr>
          <w:rFonts w:ascii="Georgia" w:hAnsi="Georgia" w:cs="Arial"/>
          <w:bCs/>
          <w:sz w:val="24"/>
          <w:szCs w:val="24"/>
        </w:rPr>
        <w:t>Con ausencia justificada</w:t>
      </w:r>
    </w:p>
    <w:p w14:paraId="538D9514" w14:textId="77777777" w:rsidR="00CF4A68" w:rsidRPr="00E72A91" w:rsidRDefault="00CF4A68" w:rsidP="00E72A91">
      <w:pPr>
        <w:pStyle w:val="Sinespaciado10"/>
        <w:spacing w:line="276" w:lineRule="auto"/>
        <w:jc w:val="both"/>
        <w:rPr>
          <w:rFonts w:ascii="Georgia" w:hAnsi="Georgia" w:cs="Arial"/>
          <w:b/>
          <w:spacing w:val="-3"/>
          <w:sz w:val="24"/>
          <w:szCs w:val="24"/>
        </w:rPr>
      </w:pPr>
    </w:p>
    <w:p w14:paraId="6ABD96FB" w14:textId="77777777" w:rsidR="008227F9" w:rsidRPr="00E72A91" w:rsidRDefault="008227F9" w:rsidP="00E72A91">
      <w:pPr>
        <w:pStyle w:val="Sinespaciado10"/>
        <w:spacing w:line="276" w:lineRule="auto"/>
        <w:jc w:val="both"/>
        <w:rPr>
          <w:rFonts w:ascii="Georgia" w:hAnsi="Georgia" w:cs="Arial"/>
          <w:b/>
          <w:spacing w:val="-3"/>
          <w:sz w:val="24"/>
          <w:szCs w:val="24"/>
        </w:rPr>
      </w:pPr>
    </w:p>
    <w:p w14:paraId="28DC4263" w14:textId="77777777" w:rsidR="00DD45CB" w:rsidRPr="00E72A91" w:rsidRDefault="00DD45CB" w:rsidP="00E72A91">
      <w:pPr>
        <w:pStyle w:val="Sinespaciado10"/>
        <w:spacing w:line="276" w:lineRule="auto"/>
        <w:jc w:val="both"/>
        <w:rPr>
          <w:rFonts w:ascii="Georgia" w:hAnsi="Georgia" w:cs="Arial"/>
          <w:b/>
          <w:spacing w:val="-3"/>
          <w:sz w:val="24"/>
          <w:szCs w:val="24"/>
        </w:rPr>
      </w:pPr>
    </w:p>
    <w:p w14:paraId="49A7FF78" w14:textId="68866AFA" w:rsidR="00E714A6" w:rsidRPr="00E72A91" w:rsidRDefault="00E4674A" w:rsidP="00E72A91">
      <w:pPr>
        <w:pStyle w:val="Sinespaciado10"/>
        <w:spacing w:line="276" w:lineRule="auto"/>
        <w:jc w:val="both"/>
        <w:rPr>
          <w:rFonts w:ascii="Georgia" w:hAnsi="Georgia" w:cs="Arial"/>
          <w:b/>
          <w:bCs/>
          <w:sz w:val="24"/>
          <w:szCs w:val="24"/>
        </w:rPr>
      </w:pPr>
      <w:r w:rsidRPr="00E72A91">
        <w:rPr>
          <w:rFonts w:ascii="Georgia" w:hAnsi="Georgia" w:cs="Arial"/>
          <w:b/>
          <w:bCs/>
          <w:sz w:val="24"/>
          <w:szCs w:val="24"/>
        </w:rPr>
        <w:t>CARLOS MAURICIO GARCÍA BARAJAS</w:t>
      </w:r>
    </w:p>
    <w:sectPr w:rsidR="00E714A6" w:rsidRPr="00E72A91" w:rsidSect="00E72A91">
      <w:footerReference w:type="default" r:id="rId12"/>
      <w:pgSz w:w="12240" w:h="18720"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5A69A" w14:textId="77777777" w:rsidR="00092F4C" w:rsidRDefault="00092F4C" w:rsidP="00204521">
      <w:r>
        <w:separator/>
      </w:r>
    </w:p>
  </w:endnote>
  <w:endnote w:type="continuationSeparator" w:id="0">
    <w:p w14:paraId="516A4E2D" w14:textId="77777777" w:rsidR="00092F4C" w:rsidRDefault="00092F4C" w:rsidP="00204521">
      <w:r>
        <w:continuationSeparator/>
      </w:r>
    </w:p>
  </w:endnote>
  <w:endnote w:type="continuationNotice" w:id="1">
    <w:p w14:paraId="770873FD" w14:textId="77777777" w:rsidR="00092F4C" w:rsidRDefault="00092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1DD1" w14:textId="77777777" w:rsidR="00413DA5" w:rsidRPr="00E72A91" w:rsidRDefault="00413DA5" w:rsidP="00E72A91">
    <w:pPr>
      <w:pStyle w:val="Piedepgina"/>
      <w:jc w:val="right"/>
      <w:rPr>
        <w:rFonts w:ascii="Arial" w:hAnsi="Arial" w:cs="Arial"/>
        <w:sz w:val="18"/>
        <w:szCs w:val="18"/>
      </w:rPr>
    </w:pPr>
    <w:r w:rsidRPr="00E72A91">
      <w:rPr>
        <w:rFonts w:ascii="Arial" w:hAnsi="Arial" w:cs="Arial"/>
        <w:sz w:val="18"/>
        <w:szCs w:val="18"/>
      </w:rPr>
      <w:t>_____________________________</w:t>
    </w:r>
  </w:p>
  <w:p w14:paraId="1632C0D5" w14:textId="383D85EF" w:rsidR="00413DA5" w:rsidRPr="00E72A91" w:rsidRDefault="00413DA5" w:rsidP="00E72A91">
    <w:pPr>
      <w:pStyle w:val="Piedepgina"/>
      <w:tabs>
        <w:tab w:val="left" w:pos="3299"/>
      </w:tabs>
      <w:rPr>
        <w:rFonts w:ascii="Arial" w:hAnsi="Arial" w:cs="Arial"/>
        <w:sz w:val="18"/>
        <w:szCs w:val="18"/>
      </w:rPr>
    </w:pPr>
  </w:p>
  <w:p w14:paraId="341C770F" w14:textId="71EBB024" w:rsidR="00413DA5" w:rsidRPr="00E72A91" w:rsidRDefault="00413DA5" w:rsidP="00E72A91">
    <w:pPr>
      <w:pStyle w:val="Piedepgina"/>
      <w:jc w:val="right"/>
      <w:rPr>
        <w:rFonts w:ascii="Arial" w:hAnsi="Arial" w:cs="Arial"/>
        <w:sz w:val="18"/>
        <w:szCs w:val="18"/>
      </w:rPr>
    </w:pPr>
    <w:r w:rsidRPr="00E72A91">
      <w:rPr>
        <w:rFonts w:ascii="Arial" w:hAnsi="Arial" w:cs="Arial"/>
        <w:sz w:val="18"/>
        <w:szCs w:val="18"/>
      </w:rPr>
      <w:t xml:space="preserve">Rad. </w:t>
    </w:r>
    <w:r w:rsidR="00E56494" w:rsidRPr="00E72A91">
      <w:rPr>
        <w:rFonts w:ascii="Arial" w:hAnsi="Arial" w:cs="Arial"/>
        <w:sz w:val="18"/>
        <w:szCs w:val="18"/>
      </w:rPr>
      <w:t>66001-31-03-00</w:t>
    </w:r>
    <w:r w:rsidR="008C5B68" w:rsidRPr="00E72A91">
      <w:rPr>
        <w:rFonts w:ascii="Arial" w:hAnsi="Arial" w:cs="Arial"/>
        <w:sz w:val="18"/>
        <w:szCs w:val="18"/>
      </w:rPr>
      <w:t>4</w:t>
    </w:r>
    <w:r w:rsidR="00E56494" w:rsidRPr="00E72A91">
      <w:rPr>
        <w:rFonts w:ascii="Arial" w:hAnsi="Arial" w:cs="Arial"/>
        <w:sz w:val="18"/>
        <w:szCs w:val="18"/>
      </w:rPr>
      <w:t>-</w:t>
    </w:r>
    <w:r w:rsidR="008C5B68" w:rsidRPr="00E72A91">
      <w:rPr>
        <w:rFonts w:ascii="Arial" w:hAnsi="Arial" w:cs="Arial"/>
        <w:sz w:val="18"/>
        <w:szCs w:val="18"/>
      </w:rPr>
      <w:t>2022</w:t>
    </w:r>
    <w:r w:rsidR="00E56494" w:rsidRPr="00E72A91">
      <w:rPr>
        <w:rFonts w:ascii="Arial" w:hAnsi="Arial" w:cs="Arial"/>
        <w:sz w:val="18"/>
        <w:szCs w:val="18"/>
      </w:rPr>
      <w:t>-</w:t>
    </w:r>
    <w:r w:rsidR="008C5B68" w:rsidRPr="00E72A91">
      <w:rPr>
        <w:rFonts w:ascii="Arial" w:hAnsi="Arial" w:cs="Arial"/>
        <w:sz w:val="18"/>
        <w:szCs w:val="18"/>
      </w:rPr>
      <w:t>00514</w:t>
    </w:r>
    <w:r w:rsidR="00E56494" w:rsidRPr="00E72A91">
      <w:rPr>
        <w:rFonts w:ascii="Arial" w:hAnsi="Arial" w:cs="Arial"/>
        <w:sz w:val="18"/>
        <w:szCs w:val="18"/>
      </w:rPr>
      <w:t>-01</w:t>
    </w:r>
  </w:p>
  <w:p w14:paraId="452F0FFB" w14:textId="7CA5E9E8" w:rsidR="00413DA5" w:rsidRPr="00E72A91" w:rsidRDefault="00413DA5" w:rsidP="00E72A91">
    <w:pPr>
      <w:pStyle w:val="Piedepgina"/>
      <w:tabs>
        <w:tab w:val="left" w:pos="1161"/>
        <w:tab w:val="right" w:pos="8781"/>
      </w:tabs>
      <w:jc w:val="right"/>
      <w:rPr>
        <w:rFonts w:ascii="Arial" w:hAnsi="Arial" w:cs="Arial"/>
        <w:sz w:val="18"/>
        <w:szCs w:val="18"/>
      </w:rPr>
    </w:pPr>
    <w:r w:rsidRPr="00E72A91">
      <w:rPr>
        <w:rFonts w:ascii="Arial" w:hAnsi="Arial" w:cs="Arial"/>
        <w:sz w:val="18"/>
        <w:szCs w:val="18"/>
      </w:rPr>
      <w:t xml:space="preserve">Página </w:t>
    </w:r>
    <w:r w:rsidRPr="00E72A91">
      <w:rPr>
        <w:rFonts w:ascii="Arial" w:hAnsi="Arial" w:cs="Arial"/>
        <w:bCs/>
        <w:sz w:val="18"/>
        <w:szCs w:val="18"/>
      </w:rPr>
      <w:fldChar w:fldCharType="begin"/>
    </w:r>
    <w:r w:rsidRPr="00E72A91">
      <w:rPr>
        <w:rFonts w:ascii="Arial" w:hAnsi="Arial" w:cs="Arial"/>
        <w:bCs/>
        <w:sz w:val="18"/>
        <w:szCs w:val="18"/>
      </w:rPr>
      <w:instrText>PAGE</w:instrText>
    </w:r>
    <w:r w:rsidRPr="00E72A91">
      <w:rPr>
        <w:rFonts w:ascii="Arial" w:hAnsi="Arial" w:cs="Arial"/>
        <w:bCs/>
        <w:sz w:val="18"/>
        <w:szCs w:val="18"/>
      </w:rPr>
      <w:fldChar w:fldCharType="separate"/>
    </w:r>
    <w:r w:rsidR="00FF1C49" w:rsidRPr="00E72A91">
      <w:rPr>
        <w:rFonts w:ascii="Arial" w:hAnsi="Arial" w:cs="Arial"/>
        <w:bCs/>
        <w:noProof/>
        <w:sz w:val="18"/>
        <w:szCs w:val="18"/>
      </w:rPr>
      <w:t>8</w:t>
    </w:r>
    <w:r w:rsidRPr="00E72A91">
      <w:rPr>
        <w:rFonts w:ascii="Arial" w:hAnsi="Arial" w:cs="Arial"/>
        <w:bCs/>
        <w:sz w:val="18"/>
        <w:szCs w:val="18"/>
      </w:rPr>
      <w:fldChar w:fldCharType="end"/>
    </w:r>
    <w:r w:rsidRPr="00E72A91">
      <w:rPr>
        <w:rFonts w:ascii="Arial" w:hAnsi="Arial" w:cs="Arial"/>
        <w:sz w:val="18"/>
        <w:szCs w:val="18"/>
      </w:rPr>
      <w:t xml:space="preserve"> de </w:t>
    </w:r>
    <w:r w:rsidRPr="00E72A91">
      <w:rPr>
        <w:rFonts w:ascii="Arial" w:hAnsi="Arial" w:cs="Arial"/>
        <w:bCs/>
        <w:sz w:val="18"/>
        <w:szCs w:val="18"/>
      </w:rPr>
      <w:fldChar w:fldCharType="begin"/>
    </w:r>
    <w:r w:rsidRPr="00E72A91">
      <w:rPr>
        <w:rFonts w:ascii="Arial" w:hAnsi="Arial" w:cs="Arial"/>
        <w:bCs/>
        <w:sz w:val="18"/>
        <w:szCs w:val="18"/>
      </w:rPr>
      <w:instrText>NUMPAGES</w:instrText>
    </w:r>
    <w:r w:rsidRPr="00E72A91">
      <w:rPr>
        <w:rFonts w:ascii="Arial" w:hAnsi="Arial" w:cs="Arial"/>
        <w:bCs/>
        <w:sz w:val="18"/>
        <w:szCs w:val="18"/>
      </w:rPr>
      <w:fldChar w:fldCharType="separate"/>
    </w:r>
    <w:r w:rsidR="00FF1C49" w:rsidRPr="00E72A91">
      <w:rPr>
        <w:rFonts w:ascii="Arial" w:hAnsi="Arial" w:cs="Arial"/>
        <w:bCs/>
        <w:noProof/>
        <w:sz w:val="18"/>
        <w:szCs w:val="18"/>
      </w:rPr>
      <w:t>8</w:t>
    </w:r>
    <w:r w:rsidRPr="00E72A91">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F7366" w14:textId="77777777" w:rsidR="00092F4C" w:rsidRDefault="00092F4C" w:rsidP="00204521">
      <w:r>
        <w:separator/>
      </w:r>
    </w:p>
  </w:footnote>
  <w:footnote w:type="continuationSeparator" w:id="0">
    <w:p w14:paraId="00711BC9" w14:textId="77777777" w:rsidR="00092F4C" w:rsidRDefault="00092F4C" w:rsidP="00204521">
      <w:r>
        <w:continuationSeparator/>
      </w:r>
    </w:p>
  </w:footnote>
  <w:footnote w:type="continuationNotice" w:id="1">
    <w:p w14:paraId="50E575D9" w14:textId="77777777" w:rsidR="00092F4C" w:rsidRDefault="00092F4C"/>
  </w:footnote>
  <w:footnote w:id="2">
    <w:p w14:paraId="16A2B938" w14:textId="77777777" w:rsidR="00336024" w:rsidRPr="00E72A91" w:rsidRDefault="00336024" w:rsidP="00E72A91">
      <w:pPr>
        <w:pStyle w:val="Textonotapie"/>
        <w:jc w:val="both"/>
        <w:rPr>
          <w:rFonts w:ascii="Arial" w:hAnsi="Arial" w:cs="Arial"/>
          <w:sz w:val="18"/>
          <w:lang w:val="es-CO"/>
        </w:rPr>
      </w:pPr>
      <w:r w:rsidRPr="00E72A91">
        <w:rPr>
          <w:rStyle w:val="Refdenotaalpie"/>
          <w:rFonts w:ascii="Arial" w:hAnsi="Arial" w:cs="Arial"/>
          <w:sz w:val="18"/>
        </w:rPr>
        <w:footnoteRef/>
      </w:r>
      <w:r w:rsidRPr="00E72A91">
        <w:rPr>
          <w:rFonts w:ascii="Arial" w:hAnsi="Arial" w:cs="Arial"/>
          <w:sz w:val="18"/>
        </w:rPr>
        <w:t xml:space="preserve"> CSJ - Sala De Casación Civil, sentencia STC7208 de 2016.</w:t>
      </w:r>
    </w:p>
  </w:footnote>
  <w:footnote w:id="3">
    <w:p w14:paraId="35CC0E2C" w14:textId="4E80005D" w:rsidR="00274B40" w:rsidRPr="00E72A91" w:rsidRDefault="00274B40" w:rsidP="00E72A91">
      <w:pPr>
        <w:pStyle w:val="Textonotapie"/>
        <w:jc w:val="both"/>
        <w:rPr>
          <w:rFonts w:ascii="Arial" w:hAnsi="Arial" w:cs="Arial"/>
          <w:sz w:val="18"/>
          <w:lang w:val="es-MX"/>
        </w:rPr>
      </w:pPr>
      <w:r w:rsidRPr="00E72A91">
        <w:rPr>
          <w:rStyle w:val="Refdenotaalpie"/>
          <w:rFonts w:ascii="Arial" w:hAnsi="Arial" w:cs="Arial"/>
          <w:sz w:val="18"/>
        </w:rPr>
        <w:footnoteRef/>
      </w:r>
      <w:r w:rsidRPr="00E72A91">
        <w:rPr>
          <w:rFonts w:ascii="Arial" w:hAnsi="Arial" w:cs="Arial"/>
          <w:sz w:val="18"/>
        </w:rPr>
        <w:t xml:space="preserve"> </w:t>
      </w:r>
      <w:r w:rsidRPr="00E72A91">
        <w:rPr>
          <w:rFonts w:ascii="Arial" w:hAnsi="Arial" w:cs="Arial"/>
          <w:i/>
          <w:sz w:val="18"/>
          <w:lang w:val="es-MX"/>
        </w:rPr>
        <w:t xml:space="preserve">Arch.66 (…) </w:t>
      </w:r>
      <w:proofErr w:type="spellStart"/>
      <w:r w:rsidRPr="00E72A91">
        <w:rPr>
          <w:rFonts w:ascii="Arial" w:hAnsi="Arial" w:cs="Arial"/>
          <w:i/>
          <w:sz w:val="18"/>
          <w:lang w:val="es-MX"/>
        </w:rPr>
        <w:t>ExpedienteJuzgadoSexto</w:t>
      </w:r>
      <w:proofErr w:type="spellEnd"/>
      <w:r w:rsidRPr="00E72A91">
        <w:rPr>
          <w:rFonts w:ascii="Arial" w:hAnsi="Arial" w:cs="Arial"/>
          <w:sz w:val="18"/>
          <w:lang w:val="es-MX"/>
        </w:rPr>
        <w:t xml:space="preserve"> Cuad.</w:t>
      </w:r>
      <w:r w:rsidRPr="00E72A91">
        <w:rPr>
          <w:rFonts w:ascii="Arial" w:hAnsi="Arial" w:cs="Arial"/>
          <w:i/>
          <w:sz w:val="18"/>
          <w:lang w:val="es-MX"/>
        </w:rPr>
        <w:t>01PrimeraInstancia.</w:t>
      </w:r>
    </w:p>
  </w:footnote>
  <w:footnote w:id="4">
    <w:p w14:paraId="525FCA67" w14:textId="35E4A075" w:rsidR="00A8663D" w:rsidRPr="00E72A91" w:rsidRDefault="00A8663D" w:rsidP="00E72A91">
      <w:pPr>
        <w:pStyle w:val="Textonotapie"/>
        <w:jc w:val="both"/>
        <w:rPr>
          <w:rFonts w:ascii="Arial" w:hAnsi="Arial" w:cs="Arial"/>
          <w:sz w:val="18"/>
          <w:lang w:val="es-MX"/>
        </w:rPr>
      </w:pPr>
      <w:r w:rsidRPr="00E72A91">
        <w:rPr>
          <w:rStyle w:val="Refdenotaalpie"/>
          <w:rFonts w:ascii="Arial" w:hAnsi="Arial" w:cs="Arial"/>
          <w:sz w:val="18"/>
        </w:rPr>
        <w:footnoteRef/>
      </w:r>
      <w:r w:rsidRPr="00E72A91">
        <w:rPr>
          <w:rFonts w:ascii="Arial" w:hAnsi="Arial" w:cs="Arial"/>
          <w:sz w:val="18"/>
        </w:rPr>
        <w:t xml:space="preserve"> </w:t>
      </w:r>
      <w:r w:rsidRPr="00E72A91">
        <w:rPr>
          <w:rFonts w:ascii="Arial" w:hAnsi="Arial" w:cs="Arial"/>
          <w:sz w:val="18"/>
          <w:lang w:val="es-MX"/>
        </w:rPr>
        <w:t>Num.1 y 5 del Art.79 del C. G. del P.</w:t>
      </w:r>
    </w:p>
  </w:footnote>
  <w:footnote w:id="5">
    <w:p w14:paraId="13FC04D6" w14:textId="6F2BDF58" w:rsidR="00A8663D" w:rsidRPr="00E72A91" w:rsidRDefault="00A8663D" w:rsidP="00E72A91">
      <w:pPr>
        <w:pStyle w:val="Textonotapie"/>
        <w:jc w:val="both"/>
        <w:rPr>
          <w:rFonts w:ascii="Arial" w:hAnsi="Arial" w:cs="Arial"/>
          <w:sz w:val="18"/>
          <w:lang w:val="es-MX"/>
        </w:rPr>
      </w:pPr>
      <w:r w:rsidRPr="00E72A91">
        <w:rPr>
          <w:rStyle w:val="Refdenotaalpie"/>
          <w:rFonts w:ascii="Arial" w:hAnsi="Arial" w:cs="Arial"/>
          <w:sz w:val="18"/>
        </w:rPr>
        <w:footnoteRef/>
      </w:r>
      <w:r w:rsidRPr="00E72A91">
        <w:rPr>
          <w:rFonts w:ascii="Arial" w:hAnsi="Arial" w:cs="Arial"/>
          <w:sz w:val="18"/>
        </w:rPr>
        <w:t xml:space="preserve"> </w:t>
      </w:r>
      <w:r w:rsidRPr="00E72A91">
        <w:rPr>
          <w:rFonts w:ascii="Arial" w:hAnsi="Arial" w:cs="Arial"/>
          <w:i/>
          <w:sz w:val="18"/>
          <w:lang w:val="es-MX"/>
        </w:rPr>
        <w:t xml:space="preserve">Arch.72 (…) </w:t>
      </w:r>
      <w:proofErr w:type="spellStart"/>
      <w:r w:rsidRPr="00E72A91">
        <w:rPr>
          <w:rFonts w:ascii="Arial" w:hAnsi="Arial" w:cs="Arial"/>
          <w:i/>
          <w:sz w:val="18"/>
          <w:lang w:val="es-MX"/>
        </w:rPr>
        <w:t>ExpedienteJuzgadoSexto</w:t>
      </w:r>
      <w:proofErr w:type="spellEnd"/>
      <w:r w:rsidRPr="00E72A91">
        <w:rPr>
          <w:rFonts w:ascii="Arial" w:hAnsi="Arial" w:cs="Arial"/>
          <w:sz w:val="18"/>
          <w:lang w:val="es-MX"/>
        </w:rPr>
        <w:t xml:space="preserve"> Cuad.</w:t>
      </w:r>
      <w:r w:rsidRPr="00E72A91">
        <w:rPr>
          <w:rFonts w:ascii="Arial" w:hAnsi="Arial" w:cs="Arial"/>
          <w:i/>
          <w:sz w:val="18"/>
          <w:lang w:val="es-MX"/>
        </w:rPr>
        <w:t>01PrimeraInstancia.</w:t>
      </w:r>
    </w:p>
  </w:footnote>
  <w:footnote w:id="6">
    <w:p w14:paraId="48EB0A6B" w14:textId="250AED32" w:rsidR="007E06B4" w:rsidRPr="00E72A91" w:rsidRDefault="007E06B4" w:rsidP="00E72A91">
      <w:pPr>
        <w:pStyle w:val="Textonotapie"/>
        <w:jc w:val="both"/>
        <w:rPr>
          <w:rFonts w:ascii="Arial" w:hAnsi="Arial" w:cs="Arial"/>
          <w:sz w:val="18"/>
          <w:lang w:val="es-CO"/>
        </w:rPr>
      </w:pPr>
      <w:r w:rsidRPr="00E72A91">
        <w:rPr>
          <w:rStyle w:val="Refdenotaalpie"/>
          <w:rFonts w:ascii="Arial" w:hAnsi="Arial" w:cs="Arial"/>
          <w:sz w:val="18"/>
        </w:rPr>
        <w:footnoteRef/>
      </w:r>
      <w:r w:rsidRPr="00E72A91">
        <w:rPr>
          <w:rFonts w:ascii="Arial" w:hAnsi="Arial" w:cs="Arial"/>
          <w:sz w:val="18"/>
        </w:rPr>
        <w:t xml:space="preserve"> </w:t>
      </w:r>
      <w:r w:rsidRPr="00E72A91">
        <w:rPr>
          <w:rFonts w:ascii="Arial" w:hAnsi="Arial" w:cs="Arial"/>
          <w:sz w:val="18"/>
          <w:lang w:val="es-CO"/>
        </w:rPr>
        <w:t xml:space="preserve">Al respecto, la sentencia </w:t>
      </w:r>
      <w:r w:rsidR="00F852E4" w:rsidRPr="00E72A91">
        <w:rPr>
          <w:rFonts w:ascii="Arial" w:hAnsi="Arial" w:cs="Arial"/>
          <w:sz w:val="18"/>
          <w:lang w:val="es-CO"/>
        </w:rPr>
        <w:t>STC2678-2023</w:t>
      </w:r>
      <w:r w:rsidR="00255416" w:rsidRPr="00E72A91">
        <w:rPr>
          <w:rFonts w:ascii="Arial" w:hAnsi="Arial" w:cs="Arial"/>
          <w:sz w:val="18"/>
          <w:lang w:val="es-CO"/>
        </w:rPr>
        <w:t xml:space="preserve"> (M.P.</w:t>
      </w:r>
      <w:r w:rsidR="006C52C1" w:rsidRPr="00E72A91">
        <w:rPr>
          <w:rFonts w:ascii="Arial" w:hAnsi="Arial" w:cs="Arial"/>
          <w:sz w:val="18"/>
        </w:rPr>
        <w:t xml:space="preserve"> </w:t>
      </w:r>
      <w:r w:rsidR="006C52C1" w:rsidRPr="00E72A91">
        <w:rPr>
          <w:rFonts w:ascii="Arial" w:hAnsi="Arial" w:cs="Arial"/>
          <w:sz w:val="18"/>
          <w:lang w:val="es-CO"/>
        </w:rPr>
        <w:t>Luis Alonso Rico Puerta), citando</w:t>
      </w:r>
      <w:r w:rsidR="007F06F2" w:rsidRPr="00E72A91">
        <w:rPr>
          <w:rFonts w:ascii="Arial" w:hAnsi="Arial" w:cs="Arial"/>
          <w:sz w:val="18"/>
          <w:lang w:val="es-CO"/>
        </w:rPr>
        <w:t xml:space="preserve">, entre otras, </w:t>
      </w:r>
      <w:r w:rsidR="0006080C" w:rsidRPr="00E72A91">
        <w:rPr>
          <w:rFonts w:ascii="Arial" w:hAnsi="Arial" w:cs="Arial"/>
          <w:sz w:val="18"/>
          <w:lang w:val="es-CO"/>
        </w:rPr>
        <w:t xml:space="preserve">STC1227-2017, STC014-2017 y </w:t>
      </w:r>
      <w:r w:rsidR="00DB16E2" w:rsidRPr="00E72A91">
        <w:rPr>
          <w:rFonts w:ascii="Arial" w:hAnsi="Arial" w:cs="Arial"/>
          <w:sz w:val="18"/>
          <w:lang w:val="es-CO"/>
        </w:rPr>
        <w:t>STC4705-2016.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04CB"/>
    <w:multiLevelType w:val="hybridMultilevel"/>
    <w:tmpl w:val="5F8CD968"/>
    <w:lvl w:ilvl="0" w:tplc="F88E25F4">
      <w:start w:val="1"/>
      <w:numFmt w:val="decimal"/>
      <w:lvlText w:val="%1."/>
      <w:lvlJc w:val="left"/>
      <w:pPr>
        <w:ind w:left="720" w:hanging="360"/>
      </w:pPr>
      <w:rPr>
        <w:rFonts w:hint="default"/>
        <w:b/>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BC0E0D"/>
    <w:multiLevelType w:val="hybridMultilevel"/>
    <w:tmpl w:val="DAC8B804"/>
    <w:lvl w:ilvl="0" w:tplc="0F4ADDBC">
      <w:start w:val="1"/>
      <w:numFmt w:val="decimal"/>
      <w:lvlText w:val="%1."/>
      <w:lvlJc w:val="left"/>
      <w:pPr>
        <w:ind w:left="720" w:hanging="360"/>
      </w:pPr>
      <w:rPr>
        <w:rFonts w:cs="Times New Roman"/>
        <w:b w:val="0"/>
        <w:bCs w:val="0"/>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21480702"/>
    <w:multiLevelType w:val="hybridMultilevel"/>
    <w:tmpl w:val="F3DCCF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50705E"/>
    <w:multiLevelType w:val="hybridMultilevel"/>
    <w:tmpl w:val="5A80654E"/>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7E8C23FD"/>
    <w:multiLevelType w:val="hybridMultilevel"/>
    <w:tmpl w:val="37CA912A"/>
    <w:lvl w:ilvl="0" w:tplc="A5F8961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21"/>
    <w:rsid w:val="000007C4"/>
    <w:rsid w:val="0000210D"/>
    <w:rsid w:val="00002B09"/>
    <w:rsid w:val="00002DDF"/>
    <w:rsid w:val="00003511"/>
    <w:rsid w:val="00003CB2"/>
    <w:rsid w:val="000047B8"/>
    <w:rsid w:val="00006639"/>
    <w:rsid w:val="00006673"/>
    <w:rsid w:val="00007B05"/>
    <w:rsid w:val="00010D10"/>
    <w:rsid w:val="0001132F"/>
    <w:rsid w:val="00013922"/>
    <w:rsid w:val="0001696A"/>
    <w:rsid w:val="00017EA6"/>
    <w:rsid w:val="000204B7"/>
    <w:rsid w:val="0002126F"/>
    <w:rsid w:val="0002564F"/>
    <w:rsid w:val="000260D4"/>
    <w:rsid w:val="000266D3"/>
    <w:rsid w:val="00026E2F"/>
    <w:rsid w:val="00027382"/>
    <w:rsid w:val="00033468"/>
    <w:rsid w:val="000365E3"/>
    <w:rsid w:val="00040341"/>
    <w:rsid w:val="00040940"/>
    <w:rsid w:val="0004142B"/>
    <w:rsid w:val="000421C4"/>
    <w:rsid w:val="0004350C"/>
    <w:rsid w:val="000438D7"/>
    <w:rsid w:val="00044D4B"/>
    <w:rsid w:val="00045F5C"/>
    <w:rsid w:val="000463AB"/>
    <w:rsid w:val="00046ACB"/>
    <w:rsid w:val="00047C42"/>
    <w:rsid w:val="00051023"/>
    <w:rsid w:val="000510E6"/>
    <w:rsid w:val="00053F45"/>
    <w:rsid w:val="00055FF4"/>
    <w:rsid w:val="0005659B"/>
    <w:rsid w:val="00057278"/>
    <w:rsid w:val="000575D7"/>
    <w:rsid w:val="0006076C"/>
    <w:rsid w:val="0006080C"/>
    <w:rsid w:val="00062C83"/>
    <w:rsid w:val="00062F0F"/>
    <w:rsid w:val="0006305D"/>
    <w:rsid w:val="000633C0"/>
    <w:rsid w:val="00063EC4"/>
    <w:rsid w:val="00064783"/>
    <w:rsid w:val="00065F9F"/>
    <w:rsid w:val="00066D94"/>
    <w:rsid w:val="00071736"/>
    <w:rsid w:val="00072693"/>
    <w:rsid w:val="00073381"/>
    <w:rsid w:val="00076AF9"/>
    <w:rsid w:val="00076F17"/>
    <w:rsid w:val="00084255"/>
    <w:rsid w:val="00092F4C"/>
    <w:rsid w:val="0009667E"/>
    <w:rsid w:val="00096B17"/>
    <w:rsid w:val="00097801"/>
    <w:rsid w:val="00097B4C"/>
    <w:rsid w:val="000A1A83"/>
    <w:rsid w:val="000A2CC0"/>
    <w:rsid w:val="000A340A"/>
    <w:rsid w:val="000A3FED"/>
    <w:rsid w:val="000A40F7"/>
    <w:rsid w:val="000A4533"/>
    <w:rsid w:val="000A4567"/>
    <w:rsid w:val="000A4C88"/>
    <w:rsid w:val="000A5269"/>
    <w:rsid w:val="000A64B3"/>
    <w:rsid w:val="000A6593"/>
    <w:rsid w:val="000A6CF4"/>
    <w:rsid w:val="000A7216"/>
    <w:rsid w:val="000A75D4"/>
    <w:rsid w:val="000B075D"/>
    <w:rsid w:val="000B0FA6"/>
    <w:rsid w:val="000B0FC9"/>
    <w:rsid w:val="000B4212"/>
    <w:rsid w:val="000B4C6C"/>
    <w:rsid w:val="000C0897"/>
    <w:rsid w:val="000C11A6"/>
    <w:rsid w:val="000D2528"/>
    <w:rsid w:val="000D4850"/>
    <w:rsid w:val="000D5E3D"/>
    <w:rsid w:val="000D6FAE"/>
    <w:rsid w:val="000E0C3F"/>
    <w:rsid w:val="000E1161"/>
    <w:rsid w:val="000E2065"/>
    <w:rsid w:val="000E2DEF"/>
    <w:rsid w:val="000E2E86"/>
    <w:rsid w:val="000E40E6"/>
    <w:rsid w:val="000E493B"/>
    <w:rsid w:val="000E4EB1"/>
    <w:rsid w:val="000E6039"/>
    <w:rsid w:val="000F20D0"/>
    <w:rsid w:val="000F26EA"/>
    <w:rsid w:val="000F36C4"/>
    <w:rsid w:val="000F46DA"/>
    <w:rsid w:val="000F5594"/>
    <w:rsid w:val="000F6C1E"/>
    <w:rsid w:val="00101B07"/>
    <w:rsid w:val="00103D6D"/>
    <w:rsid w:val="00104317"/>
    <w:rsid w:val="00106944"/>
    <w:rsid w:val="001070C9"/>
    <w:rsid w:val="00110937"/>
    <w:rsid w:val="00112FDF"/>
    <w:rsid w:val="00114796"/>
    <w:rsid w:val="0011508F"/>
    <w:rsid w:val="00115369"/>
    <w:rsid w:val="00117BDE"/>
    <w:rsid w:val="0012082E"/>
    <w:rsid w:val="00123FC0"/>
    <w:rsid w:val="00123FE1"/>
    <w:rsid w:val="00124768"/>
    <w:rsid w:val="00125EAD"/>
    <w:rsid w:val="00126F04"/>
    <w:rsid w:val="00127C14"/>
    <w:rsid w:val="00131450"/>
    <w:rsid w:val="001315F7"/>
    <w:rsid w:val="001334F8"/>
    <w:rsid w:val="00133F58"/>
    <w:rsid w:val="00134461"/>
    <w:rsid w:val="00135443"/>
    <w:rsid w:val="00137079"/>
    <w:rsid w:val="00137EB9"/>
    <w:rsid w:val="001412E0"/>
    <w:rsid w:val="00141B1D"/>
    <w:rsid w:val="00143C3D"/>
    <w:rsid w:val="00144897"/>
    <w:rsid w:val="00145B9D"/>
    <w:rsid w:val="00150B71"/>
    <w:rsid w:val="001560BC"/>
    <w:rsid w:val="00156770"/>
    <w:rsid w:val="00157FF0"/>
    <w:rsid w:val="00160754"/>
    <w:rsid w:val="00160FDE"/>
    <w:rsid w:val="00161246"/>
    <w:rsid w:val="001622BB"/>
    <w:rsid w:val="00162E75"/>
    <w:rsid w:val="00164652"/>
    <w:rsid w:val="00165D5D"/>
    <w:rsid w:val="001676B1"/>
    <w:rsid w:val="00167CE1"/>
    <w:rsid w:val="00171C22"/>
    <w:rsid w:val="00172C12"/>
    <w:rsid w:val="001760A6"/>
    <w:rsid w:val="00176F2F"/>
    <w:rsid w:val="00180DED"/>
    <w:rsid w:val="00184E57"/>
    <w:rsid w:val="0018796E"/>
    <w:rsid w:val="001921A5"/>
    <w:rsid w:val="00192631"/>
    <w:rsid w:val="00192E6C"/>
    <w:rsid w:val="00193F4B"/>
    <w:rsid w:val="00197050"/>
    <w:rsid w:val="00197487"/>
    <w:rsid w:val="001977E4"/>
    <w:rsid w:val="001A226E"/>
    <w:rsid w:val="001A2EC7"/>
    <w:rsid w:val="001A3EBA"/>
    <w:rsid w:val="001A461A"/>
    <w:rsid w:val="001A5005"/>
    <w:rsid w:val="001A5F45"/>
    <w:rsid w:val="001B1062"/>
    <w:rsid w:val="001B53E3"/>
    <w:rsid w:val="001B5A19"/>
    <w:rsid w:val="001B6A02"/>
    <w:rsid w:val="001C296F"/>
    <w:rsid w:val="001C2AE4"/>
    <w:rsid w:val="001C4296"/>
    <w:rsid w:val="001C5EF2"/>
    <w:rsid w:val="001C6BBD"/>
    <w:rsid w:val="001C7B20"/>
    <w:rsid w:val="001D19B0"/>
    <w:rsid w:val="001D31D3"/>
    <w:rsid w:val="001E0DE3"/>
    <w:rsid w:val="001E1431"/>
    <w:rsid w:val="001E1F8A"/>
    <w:rsid w:val="001E2E09"/>
    <w:rsid w:val="001E3518"/>
    <w:rsid w:val="001E503E"/>
    <w:rsid w:val="001E632E"/>
    <w:rsid w:val="001E6F3E"/>
    <w:rsid w:val="001F0083"/>
    <w:rsid w:val="001F0ADC"/>
    <w:rsid w:val="001F1315"/>
    <w:rsid w:val="001F313E"/>
    <w:rsid w:val="001F359A"/>
    <w:rsid w:val="001F5029"/>
    <w:rsid w:val="001F5A9A"/>
    <w:rsid w:val="001F5D99"/>
    <w:rsid w:val="00200D0C"/>
    <w:rsid w:val="00202E31"/>
    <w:rsid w:val="00204521"/>
    <w:rsid w:val="002060CD"/>
    <w:rsid w:val="002069E3"/>
    <w:rsid w:val="002115D2"/>
    <w:rsid w:val="00212601"/>
    <w:rsid w:val="00212B5C"/>
    <w:rsid w:val="00212DC3"/>
    <w:rsid w:val="00212E59"/>
    <w:rsid w:val="002134CF"/>
    <w:rsid w:val="00213D2F"/>
    <w:rsid w:val="00215981"/>
    <w:rsid w:val="00216A59"/>
    <w:rsid w:val="00220E74"/>
    <w:rsid w:val="00220F71"/>
    <w:rsid w:val="002225BF"/>
    <w:rsid w:val="00222813"/>
    <w:rsid w:val="00222A27"/>
    <w:rsid w:val="00223ACB"/>
    <w:rsid w:val="002241BF"/>
    <w:rsid w:val="00227C33"/>
    <w:rsid w:val="00230590"/>
    <w:rsid w:val="002305F3"/>
    <w:rsid w:val="00231142"/>
    <w:rsid w:val="002311A8"/>
    <w:rsid w:val="0023129A"/>
    <w:rsid w:val="002320FA"/>
    <w:rsid w:val="0023451A"/>
    <w:rsid w:val="00234D36"/>
    <w:rsid w:val="00240F56"/>
    <w:rsid w:val="00242D6F"/>
    <w:rsid w:val="0024412F"/>
    <w:rsid w:val="0024643B"/>
    <w:rsid w:val="002503B5"/>
    <w:rsid w:val="002505DC"/>
    <w:rsid w:val="00253D6E"/>
    <w:rsid w:val="00255416"/>
    <w:rsid w:val="00256458"/>
    <w:rsid w:val="00257F65"/>
    <w:rsid w:val="002603D4"/>
    <w:rsid w:val="00261023"/>
    <w:rsid w:val="00262B4E"/>
    <w:rsid w:val="00262DE1"/>
    <w:rsid w:val="00263B38"/>
    <w:rsid w:val="00264BF9"/>
    <w:rsid w:val="00267E49"/>
    <w:rsid w:val="00271244"/>
    <w:rsid w:val="00272F35"/>
    <w:rsid w:val="00274B40"/>
    <w:rsid w:val="0027532F"/>
    <w:rsid w:val="00275EA3"/>
    <w:rsid w:val="002770D3"/>
    <w:rsid w:val="002774E0"/>
    <w:rsid w:val="0027789A"/>
    <w:rsid w:val="0027795B"/>
    <w:rsid w:val="00283426"/>
    <w:rsid w:val="00283BD7"/>
    <w:rsid w:val="00284EF6"/>
    <w:rsid w:val="00287EB6"/>
    <w:rsid w:val="00290145"/>
    <w:rsid w:val="00290705"/>
    <w:rsid w:val="00290B4E"/>
    <w:rsid w:val="00291542"/>
    <w:rsid w:val="002921D4"/>
    <w:rsid w:val="0029313B"/>
    <w:rsid w:val="00295A6C"/>
    <w:rsid w:val="00295BE1"/>
    <w:rsid w:val="002961B4"/>
    <w:rsid w:val="002976A0"/>
    <w:rsid w:val="002979F5"/>
    <w:rsid w:val="002A004B"/>
    <w:rsid w:val="002A19C9"/>
    <w:rsid w:val="002A25AB"/>
    <w:rsid w:val="002A5249"/>
    <w:rsid w:val="002A7C62"/>
    <w:rsid w:val="002B2D6F"/>
    <w:rsid w:val="002B43A6"/>
    <w:rsid w:val="002B59BF"/>
    <w:rsid w:val="002B6FB9"/>
    <w:rsid w:val="002C1A25"/>
    <w:rsid w:val="002C407B"/>
    <w:rsid w:val="002C44DE"/>
    <w:rsid w:val="002C6304"/>
    <w:rsid w:val="002C667E"/>
    <w:rsid w:val="002D170B"/>
    <w:rsid w:val="002D49FA"/>
    <w:rsid w:val="002E02AA"/>
    <w:rsid w:val="002E0711"/>
    <w:rsid w:val="002E394A"/>
    <w:rsid w:val="002E43AA"/>
    <w:rsid w:val="002E444E"/>
    <w:rsid w:val="002E4B21"/>
    <w:rsid w:val="002E4F20"/>
    <w:rsid w:val="002E5497"/>
    <w:rsid w:val="002E703C"/>
    <w:rsid w:val="002E7FF0"/>
    <w:rsid w:val="002F031C"/>
    <w:rsid w:val="002F0381"/>
    <w:rsid w:val="002F0E98"/>
    <w:rsid w:val="002F202A"/>
    <w:rsid w:val="002F2B6C"/>
    <w:rsid w:val="002F486C"/>
    <w:rsid w:val="002F6105"/>
    <w:rsid w:val="002F6F21"/>
    <w:rsid w:val="002F7F9D"/>
    <w:rsid w:val="00302E13"/>
    <w:rsid w:val="003044AF"/>
    <w:rsid w:val="003060C3"/>
    <w:rsid w:val="00312D4B"/>
    <w:rsid w:val="00314D97"/>
    <w:rsid w:val="0032007D"/>
    <w:rsid w:val="003208C5"/>
    <w:rsid w:val="00320B03"/>
    <w:rsid w:val="00321FC8"/>
    <w:rsid w:val="00322654"/>
    <w:rsid w:val="00323D07"/>
    <w:rsid w:val="00325C15"/>
    <w:rsid w:val="00326225"/>
    <w:rsid w:val="0033052C"/>
    <w:rsid w:val="00331E42"/>
    <w:rsid w:val="00333020"/>
    <w:rsid w:val="0033383E"/>
    <w:rsid w:val="00333CA2"/>
    <w:rsid w:val="00334155"/>
    <w:rsid w:val="00335668"/>
    <w:rsid w:val="00336024"/>
    <w:rsid w:val="003374AF"/>
    <w:rsid w:val="00337D04"/>
    <w:rsid w:val="00341563"/>
    <w:rsid w:val="003430FF"/>
    <w:rsid w:val="00344851"/>
    <w:rsid w:val="00345261"/>
    <w:rsid w:val="0034537A"/>
    <w:rsid w:val="00346CD6"/>
    <w:rsid w:val="00347A4E"/>
    <w:rsid w:val="003507D0"/>
    <w:rsid w:val="00353828"/>
    <w:rsid w:val="00355293"/>
    <w:rsid w:val="00357279"/>
    <w:rsid w:val="003575CF"/>
    <w:rsid w:val="0036359F"/>
    <w:rsid w:val="00367C85"/>
    <w:rsid w:val="00372CB9"/>
    <w:rsid w:val="003733D5"/>
    <w:rsid w:val="00374652"/>
    <w:rsid w:val="0037798B"/>
    <w:rsid w:val="0038106F"/>
    <w:rsid w:val="003812D5"/>
    <w:rsid w:val="003813AD"/>
    <w:rsid w:val="00384A4E"/>
    <w:rsid w:val="00385EFE"/>
    <w:rsid w:val="00386D03"/>
    <w:rsid w:val="00390AC0"/>
    <w:rsid w:val="00391A7B"/>
    <w:rsid w:val="0039418E"/>
    <w:rsid w:val="00395197"/>
    <w:rsid w:val="00396636"/>
    <w:rsid w:val="00397F13"/>
    <w:rsid w:val="003A33AD"/>
    <w:rsid w:val="003A6A53"/>
    <w:rsid w:val="003B0BE8"/>
    <w:rsid w:val="003B2156"/>
    <w:rsid w:val="003B2439"/>
    <w:rsid w:val="003B3822"/>
    <w:rsid w:val="003B3E2D"/>
    <w:rsid w:val="003B3E73"/>
    <w:rsid w:val="003B44AF"/>
    <w:rsid w:val="003B619F"/>
    <w:rsid w:val="003B67C6"/>
    <w:rsid w:val="003B7E5E"/>
    <w:rsid w:val="003B7E7C"/>
    <w:rsid w:val="003C0E86"/>
    <w:rsid w:val="003C1766"/>
    <w:rsid w:val="003C5573"/>
    <w:rsid w:val="003C5C16"/>
    <w:rsid w:val="003D24E5"/>
    <w:rsid w:val="003D271F"/>
    <w:rsid w:val="003D2EA6"/>
    <w:rsid w:val="003D3808"/>
    <w:rsid w:val="003D4800"/>
    <w:rsid w:val="003D5C13"/>
    <w:rsid w:val="003D7992"/>
    <w:rsid w:val="003E2227"/>
    <w:rsid w:val="003E3AAA"/>
    <w:rsid w:val="003E603A"/>
    <w:rsid w:val="003E7BDA"/>
    <w:rsid w:val="003F41D9"/>
    <w:rsid w:val="003F57DA"/>
    <w:rsid w:val="003F58C1"/>
    <w:rsid w:val="003F6470"/>
    <w:rsid w:val="003F7059"/>
    <w:rsid w:val="003F77DE"/>
    <w:rsid w:val="004002F2"/>
    <w:rsid w:val="00401C6C"/>
    <w:rsid w:val="00404CCE"/>
    <w:rsid w:val="0040577B"/>
    <w:rsid w:val="00405FCD"/>
    <w:rsid w:val="00406151"/>
    <w:rsid w:val="00407F60"/>
    <w:rsid w:val="004100AF"/>
    <w:rsid w:val="00410CBC"/>
    <w:rsid w:val="00411636"/>
    <w:rsid w:val="00412817"/>
    <w:rsid w:val="00413DA5"/>
    <w:rsid w:val="00414BE8"/>
    <w:rsid w:val="004165E4"/>
    <w:rsid w:val="00421031"/>
    <w:rsid w:val="00421B5F"/>
    <w:rsid w:val="00421DEB"/>
    <w:rsid w:val="0042330D"/>
    <w:rsid w:val="004250B8"/>
    <w:rsid w:val="00425CE6"/>
    <w:rsid w:val="00427941"/>
    <w:rsid w:val="004317B7"/>
    <w:rsid w:val="00432D0E"/>
    <w:rsid w:val="00434E53"/>
    <w:rsid w:val="004353CD"/>
    <w:rsid w:val="0043551B"/>
    <w:rsid w:val="00436A45"/>
    <w:rsid w:val="00436AF7"/>
    <w:rsid w:val="0043742D"/>
    <w:rsid w:val="0044286E"/>
    <w:rsid w:val="00442C9B"/>
    <w:rsid w:val="00443FFD"/>
    <w:rsid w:val="0044439E"/>
    <w:rsid w:val="00444FBB"/>
    <w:rsid w:val="00446136"/>
    <w:rsid w:val="004462FB"/>
    <w:rsid w:val="00447471"/>
    <w:rsid w:val="00447838"/>
    <w:rsid w:val="00447E48"/>
    <w:rsid w:val="004509F3"/>
    <w:rsid w:val="00451991"/>
    <w:rsid w:val="00451B36"/>
    <w:rsid w:val="00456FD9"/>
    <w:rsid w:val="004614C9"/>
    <w:rsid w:val="0046280F"/>
    <w:rsid w:val="00462CD9"/>
    <w:rsid w:val="00462F31"/>
    <w:rsid w:val="00465013"/>
    <w:rsid w:val="0046534A"/>
    <w:rsid w:val="004719E4"/>
    <w:rsid w:val="00472303"/>
    <w:rsid w:val="00472530"/>
    <w:rsid w:val="0047281E"/>
    <w:rsid w:val="0047322A"/>
    <w:rsid w:val="00474A82"/>
    <w:rsid w:val="00475D50"/>
    <w:rsid w:val="00476C2A"/>
    <w:rsid w:val="00480265"/>
    <w:rsid w:val="004802AC"/>
    <w:rsid w:val="004818CA"/>
    <w:rsid w:val="00483C61"/>
    <w:rsid w:val="004842A9"/>
    <w:rsid w:val="00484B0C"/>
    <w:rsid w:val="00486128"/>
    <w:rsid w:val="004910E8"/>
    <w:rsid w:val="0049204E"/>
    <w:rsid w:val="00495776"/>
    <w:rsid w:val="00495886"/>
    <w:rsid w:val="00496FE1"/>
    <w:rsid w:val="004971D6"/>
    <w:rsid w:val="004A0CA2"/>
    <w:rsid w:val="004A16EF"/>
    <w:rsid w:val="004A1D42"/>
    <w:rsid w:val="004A2142"/>
    <w:rsid w:val="004A2557"/>
    <w:rsid w:val="004A30A2"/>
    <w:rsid w:val="004A350A"/>
    <w:rsid w:val="004A35CD"/>
    <w:rsid w:val="004A5620"/>
    <w:rsid w:val="004A5892"/>
    <w:rsid w:val="004A635E"/>
    <w:rsid w:val="004A686F"/>
    <w:rsid w:val="004A7F67"/>
    <w:rsid w:val="004B1270"/>
    <w:rsid w:val="004B2BE8"/>
    <w:rsid w:val="004B2F27"/>
    <w:rsid w:val="004B3106"/>
    <w:rsid w:val="004B3918"/>
    <w:rsid w:val="004B3B54"/>
    <w:rsid w:val="004B52A2"/>
    <w:rsid w:val="004B77BD"/>
    <w:rsid w:val="004C2434"/>
    <w:rsid w:val="004C2477"/>
    <w:rsid w:val="004C2AD8"/>
    <w:rsid w:val="004C5830"/>
    <w:rsid w:val="004C5AB4"/>
    <w:rsid w:val="004D092C"/>
    <w:rsid w:val="004D10EC"/>
    <w:rsid w:val="004D2D96"/>
    <w:rsid w:val="004D74BD"/>
    <w:rsid w:val="004D7C30"/>
    <w:rsid w:val="004E0640"/>
    <w:rsid w:val="004E06AC"/>
    <w:rsid w:val="004E137A"/>
    <w:rsid w:val="004E181C"/>
    <w:rsid w:val="004E2D3C"/>
    <w:rsid w:val="004E3168"/>
    <w:rsid w:val="004E3448"/>
    <w:rsid w:val="004E3706"/>
    <w:rsid w:val="004E480E"/>
    <w:rsid w:val="004E4B18"/>
    <w:rsid w:val="004E5975"/>
    <w:rsid w:val="004E64DA"/>
    <w:rsid w:val="004F0150"/>
    <w:rsid w:val="004F05EF"/>
    <w:rsid w:val="004F0D89"/>
    <w:rsid w:val="004F0DDA"/>
    <w:rsid w:val="004F0FF3"/>
    <w:rsid w:val="004F1DDF"/>
    <w:rsid w:val="004F29ED"/>
    <w:rsid w:val="004F4638"/>
    <w:rsid w:val="004F6C8D"/>
    <w:rsid w:val="005024A4"/>
    <w:rsid w:val="00502641"/>
    <w:rsid w:val="0050331E"/>
    <w:rsid w:val="005035F1"/>
    <w:rsid w:val="005063F5"/>
    <w:rsid w:val="00507D1F"/>
    <w:rsid w:val="0051088E"/>
    <w:rsid w:val="00512157"/>
    <w:rsid w:val="00514D4E"/>
    <w:rsid w:val="0051502F"/>
    <w:rsid w:val="00520DA9"/>
    <w:rsid w:val="00521FFC"/>
    <w:rsid w:val="005229E2"/>
    <w:rsid w:val="005233BE"/>
    <w:rsid w:val="00523AE3"/>
    <w:rsid w:val="0052427A"/>
    <w:rsid w:val="00525199"/>
    <w:rsid w:val="005265D1"/>
    <w:rsid w:val="00526EEA"/>
    <w:rsid w:val="00527D09"/>
    <w:rsid w:val="00530DF5"/>
    <w:rsid w:val="00531720"/>
    <w:rsid w:val="00533FD0"/>
    <w:rsid w:val="0053533B"/>
    <w:rsid w:val="00537628"/>
    <w:rsid w:val="00537EA0"/>
    <w:rsid w:val="005417A2"/>
    <w:rsid w:val="0054262F"/>
    <w:rsid w:val="00542A54"/>
    <w:rsid w:val="00545803"/>
    <w:rsid w:val="005460A1"/>
    <w:rsid w:val="00550514"/>
    <w:rsid w:val="00552C1D"/>
    <w:rsid w:val="00553BFE"/>
    <w:rsid w:val="00554446"/>
    <w:rsid w:val="00554FB1"/>
    <w:rsid w:val="005617A1"/>
    <w:rsid w:val="00564856"/>
    <w:rsid w:val="00564E33"/>
    <w:rsid w:val="00565FBE"/>
    <w:rsid w:val="00570F47"/>
    <w:rsid w:val="005727B7"/>
    <w:rsid w:val="005732DC"/>
    <w:rsid w:val="00573FAE"/>
    <w:rsid w:val="00575972"/>
    <w:rsid w:val="00575CA1"/>
    <w:rsid w:val="00580A0E"/>
    <w:rsid w:val="00580F33"/>
    <w:rsid w:val="00584400"/>
    <w:rsid w:val="005874A7"/>
    <w:rsid w:val="00590251"/>
    <w:rsid w:val="00594CE6"/>
    <w:rsid w:val="005A28F6"/>
    <w:rsid w:val="005A2B2D"/>
    <w:rsid w:val="005A41DE"/>
    <w:rsid w:val="005A4984"/>
    <w:rsid w:val="005A6DF2"/>
    <w:rsid w:val="005B173A"/>
    <w:rsid w:val="005B2317"/>
    <w:rsid w:val="005B2466"/>
    <w:rsid w:val="005B2AD7"/>
    <w:rsid w:val="005B2F79"/>
    <w:rsid w:val="005B3688"/>
    <w:rsid w:val="005B7D44"/>
    <w:rsid w:val="005C08A8"/>
    <w:rsid w:val="005C1E81"/>
    <w:rsid w:val="005C2E3D"/>
    <w:rsid w:val="005C4383"/>
    <w:rsid w:val="005C4F40"/>
    <w:rsid w:val="005D2969"/>
    <w:rsid w:val="005D610F"/>
    <w:rsid w:val="005D663C"/>
    <w:rsid w:val="005E0463"/>
    <w:rsid w:val="005E0705"/>
    <w:rsid w:val="005E17B1"/>
    <w:rsid w:val="005E4A5B"/>
    <w:rsid w:val="005E59A1"/>
    <w:rsid w:val="005E6973"/>
    <w:rsid w:val="005F059A"/>
    <w:rsid w:val="005F3253"/>
    <w:rsid w:val="005F39B2"/>
    <w:rsid w:val="005F4226"/>
    <w:rsid w:val="005F7205"/>
    <w:rsid w:val="005F7F47"/>
    <w:rsid w:val="00601629"/>
    <w:rsid w:val="0060173B"/>
    <w:rsid w:val="00605900"/>
    <w:rsid w:val="006107C8"/>
    <w:rsid w:val="00610F5A"/>
    <w:rsid w:val="00611326"/>
    <w:rsid w:val="00613991"/>
    <w:rsid w:val="00615117"/>
    <w:rsid w:val="00615B30"/>
    <w:rsid w:val="00621FDD"/>
    <w:rsid w:val="0062304D"/>
    <w:rsid w:val="0062658C"/>
    <w:rsid w:val="0062684F"/>
    <w:rsid w:val="00626CBF"/>
    <w:rsid w:val="00627EBD"/>
    <w:rsid w:val="00627EE2"/>
    <w:rsid w:val="00630B95"/>
    <w:rsid w:val="00632C70"/>
    <w:rsid w:val="00634405"/>
    <w:rsid w:val="006357BC"/>
    <w:rsid w:val="006363B2"/>
    <w:rsid w:val="00637E63"/>
    <w:rsid w:val="006412DE"/>
    <w:rsid w:val="00642819"/>
    <w:rsid w:val="0064282B"/>
    <w:rsid w:val="00643252"/>
    <w:rsid w:val="00643299"/>
    <w:rsid w:val="006455BB"/>
    <w:rsid w:val="006459B9"/>
    <w:rsid w:val="0064631F"/>
    <w:rsid w:val="00646D21"/>
    <w:rsid w:val="00646F0E"/>
    <w:rsid w:val="00651C41"/>
    <w:rsid w:val="00656CA1"/>
    <w:rsid w:val="006573D8"/>
    <w:rsid w:val="00660736"/>
    <w:rsid w:val="0066094C"/>
    <w:rsid w:val="006611AC"/>
    <w:rsid w:val="00661801"/>
    <w:rsid w:val="00661A6F"/>
    <w:rsid w:val="0066283C"/>
    <w:rsid w:val="00664AAA"/>
    <w:rsid w:val="00665575"/>
    <w:rsid w:val="006672DF"/>
    <w:rsid w:val="00667B5B"/>
    <w:rsid w:val="00671B6E"/>
    <w:rsid w:val="00672C95"/>
    <w:rsid w:val="00673463"/>
    <w:rsid w:val="00675EE8"/>
    <w:rsid w:val="00676581"/>
    <w:rsid w:val="00680BE4"/>
    <w:rsid w:val="00681C42"/>
    <w:rsid w:val="00681F8E"/>
    <w:rsid w:val="0068494A"/>
    <w:rsid w:val="00686789"/>
    <w:rsid w:val="00690F4A"/>
    <w:rsid w:val="00693CFD"/>
    <w:rsid w:val="006949F6"/>
    <w:rsid w:val="00695EE5"/>
    <w:rsid w:val="006A00BC"/>
    <w:rsid w:val="006A0463"/>
    <w:rsid w:val="006A078A"/>
    <w:rsid w:val="006A09A9"/>
    <w:rsid w:val="006A15A7"/>
    <w:rsid w:val="006A1E9F"/>
    <w:rsid w:val="006A351F"/>
    <w:rsid w:val="006A6F6F"/>
    <w:rsid w:val="006A7DCE"/>
    <w:rsid w:val="006B218C"/>
    <w:rsid w:val="006B67B9"/>
    <w:rsid w:val="006B6A84"/>
    <w:rsid w:val="006B77E7"/>
    <w:rsid w:val="006B7EF3"/>
    <w:rsid w:val="006C10B1"/>
    <w:rsid w:val="006C31AE"/>
    <w:rsid w:val="006C3581"/>
    <w:rsid w:val="006C52C1"/>
    <w:rsid w:val="006D0851"/>
    <w:rsid w:val="006E0032"/>
    <w:rsid w:val="006E3EC6"/>
    <w:rsid w:val="006E4942"/>
    <w:rsid w:val="006E4F5A"/>
    <w:rsid w:val="006E79C2"/>
    <w:rsid w:val="006F0620"/>
    <w:rsid w:val="006F3E2F"/>
    <w:rsid w:val="006F715C"/>
    <w:rsid w:val="00701A34"/>
    <w:rsid w:val="00702574"/>
    <w:rsid w:val="007032C8"/>
    <w:rsid w:val="00704E54"/>
    <w:rsid w:val="00706616"/>
    <w:rsid w:val="00706B06"/>
    <w:rsid w:val="007073D8"/>
    <w:rsid w:val="00707901"/>
    <w:rsid w:val="0071130D"/>
    <w:rsid w:val="00713878"/>
    <w:rsid w:val="0071719A"/>
    <w:rsid w:val="007173E6"/>
    <w:rsid w:val="00717704"/>
    <w:rsid w:val="00720A32"/>
    <w:rsid w:val="0072161A"/>
    <w:rsid w:val="00721D33"/>
    <w:rsid w:val="00721DEA"/>
    <w:rsid w:val="00723D83"/>
    <w:rsid w:val="00724A8E"/>
    <w:rsid w:val="007255B1"/>
    <w:rsid w:val="00725ED9"/>
    <w:rsid w:val="00727C44"/>
    <w:rsid w:val="00731277"/>
    <w:rsid w:val="0073160F"/>
    <w:rsid w:val="007336D1"/>
    <w:rsid w:val="00735003"/>
    <w:rsid w:val="00736A90"/>
    <w:rsid w:val="007373BF"/>
    <w:rsid w:val="00737736"/>
    <w:rsid w:val="00737E25"/>
    <w:rsid w:val="00737FF1"/>
    <w:rsid w:val="00740CCF"/>
    <w:rsid w:val="00741EF8"/>
    <w:rsid w:val="0074234B"/>
    <w:rsid w:val="00742750"/>
    <w:rsid w:val="00742976"/>
    <w:rsid w:val="00742F97"/>
    <w:rsid w:val="00743DBB"/>
    <w:rsid w:val="00746310"/>
    <w:rsid w:val="00747057"/>
    <w:rsid w:val="0074722E"/>
    <w:rsid w:val="00747A7A"/>
    <w:rsid w:val="00747B4F"/>
    <w:rsid w:val="00750076"/>
    <w:rsid w:val="00750511"/>
    <w:rsid w:val="00750531"/>
    <w:rsid w:val="00751896"/>
    <w:rsid w:val="007525AC"/>
    <w:rsid w:val="007528D1"/>
    <w:rsid w:val="00754F5C"/>
    <w:rsid w:val="00755C02"/>
    <w:rsid w:val="00755DF4"/>
    <w:rsid w:val="00755F89"/>
    <w:rsid w:val="00757D27"/>
    <w:rsid w:val="00762B20"/>
    <w:rsid w:val="00762BD4"/>
    <w:rsid w:val="0076413D"/>
    <w:rsid w:val="007670AB"/>
    <w:rsid w:val="007670BF"/>
    <w:rsid w:val="007670C1"/>
    <w:rsid w:val="00774D18"/>
    <w:rsid w:val="00774ED8"/>
    <w:rsid w:val="00777469"/>
    <w:rsid w:val="0078007F"/>
    <w:rsid w:val="00781878"/>
    <w:rsid w:val="00781B0B"/>
    <w:rsid w:val="00785BC8"/>
    <w:rsid w:val="00785CAC"/>
    <w:rsid w:val="00785EAA"/>
    <w:rsid w:val="00786023"/>
    <w:rsid w:val="007904B8"/>
    <w:rsid w:val="00790B65"/>
    <w:rsid w:val="0079149C"/>
    <w:rsid w:val="00791C3C"/>
    <w:rsid w:val="00791C3F"/>
    <w:rsid w:val="007939AB"/>
    <w:rsid w:val="00796ACA"/>
    <w:rsid w:val="0079741C"/>
    <w:rsid w:val="007A092C"/>
    <w:rsid w:val="007A3B72"/>
    <w:rsid w:val="007B0890"/>
    <w:rsid w:val="007B11E2"/>
    <w:rsid w:val="007B351A"/>
    <w:rsid w:val="007B3632"/>
    <w:rsid w:val="007B448F"/>
    <w:rsid w:val="007B4731"/>
    <w:rsid w:val="007B6C7C"/>
    <w:rsid w:val="007C05DE"/>
    <w:rsid w:val="007C0D4B"/>
    <w:rsid w:val="007C18FA"/>
    <w:rsid w:val="007C2086"/>
    <w:rsid w:val="007C2C2F"/>
    <w:rsid w:val="007C37CF"/>
    <w:rsid w:val="007C6576"/>
    <w:rsid w:val="007C6EB7"/>
    <w:rsid w:val="007C6F78"/>
    <w:rsid w:val="007D11BF"/>
    <w:rsid w:val="007D2C46"/>
    <w:rsid w:val="007E053E"/>
    <w:rsid w:val="007E06B4"/>
    <w:rsid w:val="007E22AE"/>
    <w:rsid w:val="007E237F"/>
    <w:rsid w:val="007E2C8D"/>
    <w:rsid w:val="007E406A"/>
    <w:rsid w:val="007E57AE"/>
    <w:rsid w:val="007E694D"/>
    <w:rsid w:val="007E7A31"/>
    <w:rsid w:val="007F03B4"/>
    <w:rsid w:val="007F06F2"/>
    <w:rsid w:val="007F0FF9"/>
    <w:rsid w:val="007F1B93"/>
    <w:rsid w:val="007F1F13"/>
    <w:rsid w:val="007F2838"/>
    <w:rsid w:val="007F35CE"/>
    <w:rsid w:val="007F4952"/>
    <w:rsid w:val="007F6EB3"/>
    <w:rsid w:val="007F7527"/>
    <w:rsid w:val="007F7B4E"/>
    <w:rsid w:val="007F7F7B"/>
    <w:rsid w:val="008013FB"/>
    <w:rsid w:val="00804A8F"/>
    <w:rsid w:val="00805257"/>
    <w:rsid w:val="00806B3D"/>
    <w:rsid w:val="0081044D"/>
    <w:rsid w:val="008108A1"/>
    <w:rsid w:val="0081241F"/>
    <w:rsid w:val="00812524"/>
    <w:rsid w:val="00812C11"/>
    <w:rsid w:val="00812D45"/>
    <w:rsid w:val="0081378C"/>
    <w:rsid w:val="00814454"/>
    <w:rsid w:val="00817A75"/>
    <w:rsid w:val="00820154"/>
    <w:rsid w:val="00820A75"/>
    <w:rsid w:val="008223A8"/>
    <w:rsid w:val="008227F9"/>
    <w:rsid w:val="00822B69"/>
    <w:rsid w:val="00822BD2"/>
    <w:rsid w:val="008328E6"/>
    <w:rsid w:val="00834D19"/>
    <w:rsid w:val="0083543F"/>
    <w:rsid w:val="00835679"/>
    <w:rsid w:val="00836C60"/>
    <w:rsid w:val="008376A6"/>
    <w:rsid w:val="00840401"/>
    <w:rsid w:val="00840AAD"/>
    <w:rsid w:val="00841721"/>
    <w:rsid w:val="00841D4E"/>
    <w:rsid w:val="00846394"/>
    <w:rsid w:val="0084734C"/>
    <w:rsid w:val="00847920"/>
    <w:rsid w:val="008548D0"/>
    <w:rsid w:val="00854AED"/>
    <w:rsid w:val="008575B1"/>
    <w:rsid w:val="00857F96"/>
    <w:rsid w:val="00861247"/>
    <w:rsid w:val="00861569"/>
    <w:rsid w:val="00863615"/>
    <w:rsid w:val="008655D3"/>
    <w:rsid w:val="00865AAC"/>
    <w:rsid w:val="00870DC9"/>
    <w:rsid w:val="00872D0F"/>
    <w:rsid w:val="00873CED"/>
    <w:rsid w:val="00874699"/>
    <w:rsid w:val="008750A2"/>
    <w:rsid w:val="00875ED4"/>
    <w:rsid w:val="0087682B"/>
    <w:rsid w:val="00876DB9"/>
    <w:rsid w:val="0087797F"/>
    <w:rsid w:val="008824BB"/>
    <w:rsid w:val="008836D1"/>
    <w:rsid w:val="008839B8"/>
    <w:rsid w:val="00883DD6"/>
    <w:rsid w:val="00883EB6"/>
    <w:rsid w:val="00883F19"/>
    <w:rsid w:val="00887B7D"/>
    <w:rsid w:val="00892F02"/>
    <w:rsid w:val="00893509"/>
    <w:rsid w:val="00894632"/>
    <w:rsid w:val="008954A6"/>
    <w:rsid w:val="00895997"/>
    <w:rsid w:val="00895A7D"/>
    <w:rsid w:val="00896D7C"/>
    <w:rsid w:val="00897EB7"/>
    <w:rsid w:val="008A0BC0"/>
    <w:rsid w:val="008A0BF6"/>
    <w:rsid w:val="008A10E5"/>
    <w:rsid w:val="008A17F8"/>
    <w:rsid w:val="008A28F3"/>
    <w:rsid w:val="008A374C"/>
    <w:rsid w:val="008A4442"/>
    <w:rsid w:val="008A74FF"/>
    <w:rsid w:val="008A7A24"/>
    <w:rsid w:val="008B1A69"/>
    <w:rsid w:val="008B3161"/>
    <w:rsid w:val="008B39E2"/>
    <w:rsid w:val="008B5593"/>
    <w:rsid w:val="008B689D"/>
    <w:rsid w:val="008B7399"/>
    <w:rsid w:val="008C017B"/>
    <w:rsid w:val="008C2953"/>
    <w:rsid w:val="008C3C3D"/>
    <w:rsid w:val="008C46AE"/>
    <w:rsid w:val="008C4ED3"/>
    <w:rsid w:val="008C5B68"/>
    <w:rsid w:val="008D1790"/>
    <w:rsid w:val="008D17AC"/>
    <w:rsid w:val="008D3829"/>
    <w:rsid w:val="008D4052"/>
    <w:rsid w:val="008D51DC"/>
    <w:rsid w:val="008D51F0"/>
    <w:rsid w:val="008D7A5D"/>
    <w:rsid w:val="008E18F5"/>
    <w:rsid w:val="008E3D3A"/>
    <w:rsid w:val="008E3D64"/>
    <w:rsid w:val="008E41EA"/>
    <w:rsid w:val="008E4D2D"/>
    <w:rsid w:val="008E523D"/>
    <w:rsid w:val="008E58A2"/>
    <w:rsid w:val="008E7FBA"/>
    <w:rsid w:val="008F07D8"/>
    <w:rsid w:val="008F2462"/>
    <w:rsid w:val="008F31B3"/>
    <w:rsid w:val="008F345A"/>
    <w:rsid w:val="008F5493"/>
    <w:rsid w:val="008F6592"/>
    <w:rsid w:val="008F667E"/>
    <w:rsid w:val="008F6B0F"/>
    <w:rsid w:val="008F7D14"/>
    <w:rsid w:val="00900D69"/>
    <w:rsid w:val="009026AB"/>
    <w:rsid w:val="00905173"/>
    <w:rsid w:val="00905741"/>
    <w:rsid w:val="0090612C"/>
    <w:rsid w:val="00906928"/>
    <w:rsid w:val="00910663"/>
    <w:rsid w:val="00913523"/>
    <w:rsid w:val="009141EA"/>
    <w:rsid w:val="00915798"/>
    <w:rsid w:val="00917527"/>
    <w:rsid w:val="00920708"/>
    <w:rsid w:val="00921261"/>
    <w:rsid w:val="00921276"/>
    <w:rsid w:val="00921B08"/>
    <w:rsid w:val="0092314F"/>
    <w:rsid w:val="00923266"/>
    <w:rsid w:val="009237C7"/>
    <w:rsid w:val="00925DD8"/>
    <w:rsid w:val="0092719E"/>
    <w:rsid w:val="00927C04"/>
    <w:rsid w:val="00927D63"/>
    <w:rsid w:val="00931103"/>
    <w:rsid w:val="009316D1"/>
    <w:rsid w:val="00931AA3"/>
    <w:rsid w:val="00932C46"/>
    <w:rsid w:val="0093362D"/>
    <w:rsid w:val="00933C2E"/>
    <w:rsid w:val="009347AB"/>
    <w:rsid w:val="009353A0"/>
    <w:rsid w:val="00935AAA"/>
    <w:rsid w:val="00935B83"/>
    <w:rsid w:val="00936F45"/>
    <w:rsid w:val="00937C97"/>
    <w:rsid w:val="00941FBC"/>
    <w:rsid w:val="00947D00"/>
    <w:rsid w:val="00954D66"/>
    <w:rsid w:val="009557FA"/>
    <w:rsid w:val="00957B13"/>
    <w:rsid w:val="00957F7D"/>
    <w:rsid w:val="009612BE"/>
    <w:rsid w:val="00964305"/>
    <w:rsid w:val="00964B82"/>
    <w:rsid w:val="00965091"/>
    <w:rsid w:val="00966040"/>
    <w:rsid w:val="0096731E"/>
    <w:rsid w:val="00967FA7"/>
    <w:rsid w:val="0097060D"/>
    <w:rsid w:val="00972157"/>
    <w:rsid w:val="009758E7"/>
    <w:rsid w:val="0097681B"/>
    <w:rsid w:val="00977EBE"/>
    <w:rsid w:val="009827CF"/>
    <w:rsid w:val="00986F08"/>
    <w:rsid w:val="00990383"/>
    <w:rsid w:val="0099131F"/>
    <w:rsid w:val="00991B98"/>
    <w:rsid w:val="00996FC2"/>
    <w:rsid w:val="0099710D"/>
    <w:rsid w:val="009973AB"/>
    <w:rsid w:val="009A03B7"/>
    <w:rsid w:val="009A081A"/>
    <w:rsid w:val="009A1C1C"/>
    <w:rsid w:val="009A1DAF"/>
    <w:rsid w:val="009A24D5"/>
    <w:rsid w:val="009A37CB"/>
    <w:rsid w:val="009A508D"/>
    <w:rsid w:val="009A683F"/>
    <w:rsid w:val="009B05A8"/>
    <w:rsid w:val="009B23E6"/>
    <w:rsid w:val="009B3B00"/>
    <w:rsid w:val="009B55DB"/>
    <w:rsid w:val="009B5CCE"/>
    <w:rsid w:val="009B762A"/>
    <w:rsid w:val="009C017B"/>
    <w:rsid w:val="009C024C"/>
    <w:rsid w:val="009C0428"/>
    <w:rsid w:val="009C163C"/>
    <w:rsid w:val="009C1788"/>
    <w:rsid w:val="009D152C"/>
    <w:rsid w:val="009D20B9"/>
    <w:rsid w:val="009D2873"/>
    <w:rsid w:val="009D48F0"/>
    <w:rsid w:val="009D7022"/>
    <w:rsid w:val="009D7DC3"/>
    <w:rsid w:val="009E22A5"/>
    <w:rsid w:val="009E3C75"/>
    <w:rsid w:val="009E48FA"/>
    <w:rsid w:val="009E6D84"/>
    <w:rsid w:val="009E7BB1"/>
    <w:rsid w:val="009F12EC"/>
    <w:rsid w:val="009F1AA5"/>
    <w:rsid w:val="009F2B2C"/>
    <w:rsid w:val="009F4129"/>
    <w:rsid w:val="009F5C63"/>
    <w:rsid w:val="009F635E"/>
    <w:rsid w:val="00A02BEC"/>
    <w:rsid w:val="00A044FD"/>
    <w:rsid w:val="00A06678"/>
    <w:rsid w:val="00A10B59"/>
    <w:rsid w:val="00A10FED"/>
    <w:rsid w:val="00A11A32"/>
    <w:rsid w:val="00A11BE1"/>
    <w:rsid w:val="00A1267A"/>
    <w:rsid w:val="00A13462"/>
    <w:rsid w:val="00A15D3F"/>
    <w:rsid w:val="00A16AA2"/>
    <w:rsid w:val="00A16B4C"/>
    <w:rsid w:val="00A16BE8"/>
    <w:rsid w:val="00A17299"/>
    <w:rsid w:val="00A1768C"/>
    <w:rsid w:val="00A17A48"/>
    <w:rsid w:val="00A17C2E"/>
    <w:rsid w:val="00A20267"/>
    <w:rsid w:val="00A2302C"/>
    <w:rsid w:val="00A247DC"/>
    <w:rsid w:val="00A25173"/>
    <w:rsid w:val="00A26541"/>
    <w:rsid w:val="00A3017F"/>
    <w:rsid w:val="00A30A98"/>
    <w:rsid w:val="00A30C32"/>
    <w:rsid w:val="00A31663"/>
    <w:rsid w:val="00A34950"/>
    <w:rsid w:val="00A35198"/>
    <w:rsid w:val="00A40057"/>
    <w:rsid w:val="00A4325F"/>
    <w:rsid w:val="00A5095A"/>
    <w:rsid w:val="00A50E10"/>
    <w:rsid w:val="00A51878"/>
    <w:rsid w:val="00A52D29"/>
    <w:rsid w:val="00A53C01"/>
    <w:rsid w:val="00A54B10"/>
    <w:rsid w:val="00A56D00"/>
    <w:rsid w:val="00A5793D"/>
    <w:rsid w:val="00A61023"/>
    <w:rsid w:val="00A61367"/>
    <w:rsid w:val="00A63210"/>
    <w:rsid w:val="00A635DB"/>
    <w:rsid w:val="00A63C8A"/>
    <w:rsid w:val="00A647F4"/>
    <w:rsid w:val="00A650E0"/>
    <w:rsid w:val="00A65196"/>
    <w:rsid w:val="00A6646B"/>
    <w:rsid w:val="00A67EFA"/>
    <w:rsid w:val="00A7076C"/>
    <w:rsid w:val="00A71DCE"/>
    <w:rsid w:val="00A7233E"/>
    <w:rsid w:val="00A7401F"/>
    <w:rsid w:val="00A76C8C"/>
    <w:rsid w:val="00A76D90"/>
    <w:rsid w:val="00A82902"/>
    <w:rsid w:val="00A8353F"/>
    <w:rsid w:val="00A83896"/>
    <w:rsid w:val="00A83CB9"/>
    <w:rsid w:val="00A8421E"/>
    <w:rsid w:val="00A84884"/>
    <w:rsid w:val="00A850C5"/>
    <w:rsid w:val="00A8663D"/>
    <w:rsid w:val="00A8784B"/>
    <w:rsid w:val="00A9067E"/>
    <w:rsid w:val="00A90AC4"/>
    <w:rsid w:val="00A92147"/>
    <w:rsid w:val="00A93A39"/>
    <w:rsid w:val="00A95440"/>
    <w:rsid w:val="00AA04E0"/>
    <w:rsid w:val="00AA1D60"/>
    <w:rsid w:val="00AA607F"/>
    <w:rsid w:val="00AB05C1"/>
    <w:rsid w:val="00AB2083"/>
    <w:rsid w:val="00AB3A1A"/>
    <w:rsid w:val="00AB45AE"/>
    <w:rsid w:val="00AB66DE"/>
    <w:rsid w:val="00AB6BD6"/>
    <w:rsid w:val="00AC0196"/>
    <w:rsid w:val="00AC14E9"/>
    <w:rsid w:val="00AC18DC"/>
    <w:rsid w:val="00AC1DB3"/>
    <w:rsid w:val="00AC26EC"/>
    <w:rsid w:val="00AC2CFE"/>
    <w:rsid w:val="00AC558C"/>
    <w:rsid w:val="00AC6B2E"/>
    <w:rsid w:val="00AD0E8F"/>
    <w:rsid w:val="00AD24F6"/>
    <w:rsid w:val="00AD4A51"/>
    <w:rsid w:val="00AD6098"/>
    <w:rsid w:val="00AD6EB8"/>
    <w:rsid w:val="00AD7279"/>
    <w:rsid w:val="00AD7CE3"/>
    <w:rsid w:val="00AD7F69"/>
    <w:rsid w:val="00AE0A54"/>
    <w:rsid w:val="00AE171B"/>
    <w:rsid w:val="00AE1D75"/>
    <w:rsid w:val="00AE2CF3"/>
    <w:rsid w:val="00AE7F21"/>
    <w:rsid w:val="00AF0758"/>
    <w:rsid w:val="00AF16E9"/>
    <w:rsid w:val="00AF1BFB"/>
    <w:rsid w:val="00AF233E"/>
    <w:rsid w:val="00AF2637"/>
    <w:rsid w:val="00AF382F"/>
    <w:rsid w:val="00AF3936"/>
    <w:rsid w:val="00AF6A66"/>
    <w:rsid w:val="00AF6E8B"/>
    <w:rsid w:val="00B04394"/>
    <w:rsid w:val="00B0570C"/>
    <w:rsid w:val="00B07CEC"/>
    <w:rsid w:val="00B10CF7"/>
    <w:rsid w:val="00B139B9"/>
    <w:rsid w:val="00B15B64"/>
    <w:rsid w:val="00B167AF"/>
    <w:rsid w:val="00B20172"/>
    <w:rsid w:val="00B23918"/>
    <w:rsid w:val="00B23D62"/>
    <w:rsid w:val="00B25DCD"/>
    <w:rsid w:val="00B268EC"/>
    <w:rsid w:val="00B27E1A"/>
    <w:rsid w:val="00B27EEF"/>
    <w:rsid w:val="00B31532"/>
    <w:rsid w:val="00B32B31"/>
    <w:rsid w:val="00B33813"/>
    <w:rsid w:val="00B34266"/>
    <w:rsid w:val="00B34683"/>
    <w:rsid w:val="00B35690"/>
    <w:rsid w:val="00B35F49"/>
    <w:rsid w:val="00B362CD"/>
    <w:rsid w:val="00B3669E"/>
    <w:rsid w:val="00B3718B"/>
    <w:rsid w:val="00B40842"/>
    <w:rsid w:val="00B41AF1"/>
    <w:rsid w:val="00B41EAA"/>
    <w:rsid w:val="00B426EE"/>
    <w:rsid w:val="00B42719"/>
    <w:rsid w:val="00B4602D"/>
    <w:rsid w:val="00B46BE1"/>
    <w:rsid w:val="00B46E1B"/>
    <w:rsid w:val="00B52448"/>
    <w:rsid w:val="00B52770"/>
    <w:rsid w:val="00B53387"/>
    <w:rsid w:val="00B53BD1"/>
    <w:rsid w:val="00B564D0"/>
    <w:rsid w:val="00B57793"/>
    <w:rsid w:val="00B6002E"/>
    <w:rsid w:val="00B61140"/>
    <w:rsid w:val="00B61392"/>
    <w:rsid w:val="00B619DD"/>
    <w:rsid w:val="00B61BB9"/>
    <w:rsid w:val="00B623A8"/>
    <w:rsid w:val="00B64DA8"/>
    <w:rsid w:val="00B65A33"/>
    <w:rsid w:val="00B65F71"/>
    <w:rsid w:val="00B66A81"/>
    <w:rsid w:val="00B723C4"/>
    <w:rsid w:val="00B73DAC"/>
    <w:rsid w:val="00B74050"/>
    <w:rsid w:val="00B752A6"/>
    <w:rsid w:val="00B7753A"/>
    <w:rsid w:val="00B77669"/>
    <w:rsid w:val="00B80081"/>
    <w:rsid w:val="00B80471"/>
    <w:rsid w:val="00B8061A"/>
    <w:rsid w:val="00B8332B"/>
    <w:rsid w:val="00B83948"/>
    <w:rsid w:val="00B86394"/>
    <w:rsid w:val="00B91602"/>
    <w:rsid w:val="00B93755"/>
    <w:rsid w:val="00B944D2"/>
    <w:rsid w:val="00B9466D"/>
    <w:rsid w:val="00B954E2"/>
    <w:rsid w:val="00B95D09"/>
    <w:rsid w:val="00B96A06"/>
    <w:rsid w:val="00BA111F"/>
    <w:rsid w:val="00BA4D43"/>
    <w:rsid w:val="00BA5238"/>
    <w:rsid w:val="00BA727E"/>
    <w:rsid w:val="00BA7981"/>
    <w:rsid w:val="00BB078B"/>
    <w:rsid w:val="00BB1469"/>
    <w:rsid w:val="00BB5853"/>
    <w:rsid w:val="00BC168F"/>
    <w:rsid w:val="00BC1EFA"/>
    <w:rsid w:val="00BC3B18"/>
    <w:rsid w:val="00BC6897"/>
    <w:rsid w:val="00BD07CA"/>
    <w:rsid w:val="00BD1BA2"/>
    <w:rsid w:val="00BD1CAB"/>
    <w:rsid w:val="00BD3794"/>
    <w:rsid w:val="00BD3F11"/>
    <w:rsid w:val="00BE1029"/>
    <w:rsid w:val="00BE26F5"/>
    <w:rsid w:val="00BE3C55"/>
    <w:rsid w:val="00BE7B91"/>
    <w:rsid w:val="00BF1A17"/>
    <w:rsid w:val="00BF1B86"/>
    <w:rsid w:val="00BF1C9A"/>
    <w:rsid w:val="00BF206D"/>
    <w:rsid w:val="00BF33E3"/>
    <w:rsid w:val="00BF5522"/>
    <w:rsid w:val="00BF62F0"/>
    <w:rsid w:val="00C0168E"/>
    <w:rsid w:val="00C0174B"/>
    <w:rsid w:val="00C0226A"/>
    <w:rsid w:val="00C04705"/>
    <w:rsid w:val="00C0668F"/>
    <w:rsid w:val="00C06EBE"/>
    <w:rsid w:val="00C106DC"/>
    <w:rsid w:val="00C1233E"/>
    <w:rsid w:val="00C138A3"/>
    <w:rsid w:val="00C16C1A"/>
    <w:rsid w:val="00C23912"/>
    <w:rsid w:val="00C27B5B"/>
    <w:rsid w:val="00C30296"/>
    <w:rsid w:val="00C333C4"/>
    <w:rsid w:val="00C33866"/>
    <w:rsid w:val="00C36E28"/>
    <w:rsid w:val="00C423DB"/>
    <w:rsid w:val="00C42406"/>
    <w:rsid w:val="00C4348C"/>
    <w:rsid w:val="00C4461C"/>
    <w:rsid w:val="00C44A64"/>
    <w:rsid w:val="00C45065"/>
    <w:rsid w:val="00C450B6"/>
    <w:rsid w:val="00C45CF6"/>
    <w:rsid w:val="00C47092"/>
    <w:rsid w:val="00C47861"/>
    <w:rsid w:val="00C47C9B"/>
    <w:rsid w:val="00C50135"/>
    <w:rsid w:val="00C50793"/>
    <w:rsid w:val="00C51AEF"/>
    <w:rsid w:val="00C524B2"/>
    <w:rsid w:val="00C53332"/>
    <w:rsid w:val="00C55018"/>
    <w:rsid w:val="00C56617"/>
    <w:rsid w:val="00C567DB"/>
    <w:rsid w:val="00C60168"/>
    <w:rsid w:val="00C60313"/>
    <w:rsid w:val="00C6160F"/>
    <w:rsid w:val="00C61B36"/>
    <w:rsid w:val="00C64A37"/>
    <w:rsid w:val="00C64B77"/>
    <w:rsid w:val="00C65167"/>
    <w:rsid w:val="00C66999"/>
    <w:rsid w:val="00C72F4A"/>
    <w:rsid w:val="00C75A28"/>
    <w:rsid w:val="00C77AF9"/>
    <w:rsid w:val="00C77B7A"/>
    <w:rsid w:val="00C81262"/>
    <w:rsid w:val="00C818C1"/>
    <w:rsid w:val="00C92FE1"/>
    <w:rsid w:val="00C9337F"/>
    <w:rsid w:val="00C94FA3"/>
    <w:rsid w:val="00C950D9"/>
    <w:rsid w:val="00C95189"/>
    <w:rsid w:val="00C97763"/>
    <w:rsid w:val="00C97893"/>
    <w:rsid w:val="00CA04C0"/>
    <w:rsid w:val="00CA1522"/>
    <w:rsid w:val="00CA2DB4"/>
    <w:rsid w:val="00CA43BD"/>
    <w:rsid w:val="00CA5135"/>
    <w:rsid w:val="00CA70FE"/>
    <w:rsid w:val="00CB4887"/>
    <w:rsid w:val="00CB4CEB"/>
    <w:rsid w:val="00CB5CB8"/>
    <w:rsid w:val="00CB64EA"/>
    <w:rsid w:val="00CB7637"/>
    <w:rsid w:val="00CB7D7B"/>
    <w:rsid w:val="00CC14C9"/>
    <w:rsid w:val="00CC3D73"/>
    <w:rsid w:val="00CC5130"/>
    <w:rsid w:val="00CC522F"/>
    <w:rsid w:val="00CC5FFB"/>
    <w:rsid w:val="00CD3768"/>
    <w:rsid w:val="00CD4942"/>
    <w:rsid w:val="00CD5982"/>
    <w:rsid w:val="00CD7B64"/>
    <w:rsid w:val="00CE30A0"/>
    <w:rsid w:val="00CE3870"/>
    <w:rsid w:val="00CE61D2"/>
    <w:rsid w:val="00CE78D2"/>
    <w:rsid w:val="00CE7A34"/>
    <w:rsid w:val="00CF0ACA"/>
    <w:rsid w:val="00CF123B"/>
    <w:rsid w:val="00CF1423"/>
    <w:rsid w:val="00CF3884"/>
    <w:rsid w:val="00CF3FDD"/>
    <w:rsid w:val="00CF4A68"/>
    <w:rsid w:val="00CF572D"/>
    <w:rsid w:val="00D00528"/>
    <w:rsid w:val="00D03EE3"/>
    <w:rsid w:val="00D04AB8"/>
    <w:rsid w:val="00D04D4F"/>
    <w:rsid w:val="00D07212"/>
    <w:rsid w:val="00D0765E"/>
    <w:rsid w:val="00D11B6F"/>
    <w:rsid w:val="00D122D2"/>
    <w:rsid w:val="00D1566F"/>
    <w:rsid w:val="00D1721C"/>
    <w:rsid w:val="00D20307"/>
    <w:rsid w:val="00D216ED"/>
    <w:rsid w:val="00D23B16"/>
    <w:rsid w:val="00D26109"/>
    <w:rsid w:val="00D26D6B"/>
    <w:rsid w:val="00D32992"/>
    <w:rsid w:val="00D332F2"/>
    <w:rsid w:val="00D33900"/>
    <w:rsid w:val="00D33EED"/>
    <w:rsid w:val="00D34C32"/>
    <w:rsid w:val="00D37D74"/>
    <w:rsid w:val="00D417B0"/>
    <w:rsid w:val="00D42159"/>
    <w:rsid w:val="00D42BD8"/>
    <w:rsid w:val="00D43DDF"/>
    <w:rsid w:val="00D45470"/>
    <w:rsid w:val="00D50E91"/>
    <w:rsid w:val="00D5134B"/>
    <w:rsid w:val="00D52731"/>
    <w:rsid w:val="00D53796"/>
    <w:rsid w:val="00D5655C"/>
    <w:rsid w:val="00D56BE7"/>
    <w:rsid w:val="00D57142"/>
    <w:rsid w:val="00D574B8"/>
    <w:rsid w:val="00D62D9E"/>
    <w:rsid w:val="00D6398B"/>
    <w:rsid w:val="00D63D57"/>
    <w:rsid w:val="00D6448F"/>
    <w:rsid w:val="00D64B03"/>
    <w:rsid w:val="00D65553"/>
    <w:rsid w:val="00D66A0F"/>
    <w:rsid w:val="00D70152"/>
    <w:rsid w:val="00D70BE5"/>
    <w:rsid w:val="00D7340F"/>
    <w:rsid w:val="00D745EB"/>
    <w:rsid w:val="00D77BD8"/>
    <w:rsid w:val="00D81BC7"/>
    <w:rsid w:val="00D81C86"/>
    <w:rsid w:val="00D83BA9"/>
    <w:rsid w:val="00D86B33"/>
    <w:rsid w:val="00D903C6"/>
    <w:rsid w:val="00D9054C"/>
    <w:rsid w:val="00D92AA0"/>
    <w:rsid w:val="00D96255"/>
    <w:rsid w:val="00D9741B"/>
    <w:rsid w:val="00DA0A3F"/>
    <w:rsid w:val="00DA0D20"/>
    <w:rsid w:val="00DA1193"/>
    <w:rsid w:val="00DA20D1"/>
    <w:rsid w:val="00DA2C03"/>
    <w:rsid w:val="00DA335F"/>
    <w:rsid w:val="00DA3407"/>
    <w:rsid w:val="00DA7B2D"/>
    <w:rsid w:val="00DB02CD"/>
    <w:rsid w:val="00DB107E"/>
    <w:rsid w:val="00DB16E2"/>
    <w:rsid w:val="00DB326A"/>
    <w:rsid w:val="00DB4E79"/>
    <w:rsid w:val="00DB5FF5"/>
    <w:rsid w:val="00DB6C25"/>
    <w:rsid w:val="00DB7142"/>
    <w:rsid w:val="00DB7F6B"/>
    <w:rsid w:val="00DC109A"/>
    <w:rsid w:val="00DC2DC6"/>
    <w:rsid w:val="00DC4DC7"/>
    <w:rsid w:val="00DC6135"/>
    <w:rsid w:val="00DD11C8"/>
    <w:rsid w:val="00DD185F"/>
    <w:rsid w:val="00DD27D5"/>
    <w:rsid w:val="00DD45CB"/>
    <w:rsid w:val="00DD51E0"/>
    <w:rsid w:val="00DE0587"/>
    <w:rsid w:val="00DE0628"/>
    <w:rsid w:val="00DE60AB"/>
    <w:rsid w:val="00DE652A"/>
    <w:rsid w:val="00DE6DD9"/>
    <w:rsid w:val="00DE7604"/>
    <w:rsid w:val="00DE7FC9"/>
    <w:rsid w:val="00DF0501"/>
    <w:rsid w:val="00DF42E7"/>
    <w:rsid w:val="00DF5431"/>
    <w:rsid w:val="00DF656F"/>
    <w:rsid w:val="00E02F3F"/>
    <w:rsid w:val="00E04554"/>
    <w:rsid w:val="00E05976"/>
    <w:rsid w:val="00E06299"/>
    <w:rsid w:val="00E074E3"/>
    <w:rsid w:val="00E109E3"/>
    <w:rsid w:val="00E10D19"/>
    <w:rsid w:val="00E11374"/>
    <w:rsid w:val="00E119F4"/>
    <w:rsid w:val="00E12A17"/>
    <w:rsid w:val="00E142B6"/>
    <w:rsid w:val="00E16966"/>
    <w:rsid w:val="00E16B27"/>
    <w:rsid w:val="00E16C5C"/>
    <w:rsid w:val="00E228DD"/>
    <w:rsid w:val="00E23800"/>
    <w:rsid w:val="00E2592D"/>
    <w:rsid w:val="00E2680A"/>
    <w:rsid w:val="00E26A81"/>
    <w:rsid w:val="00E34935"/>
    <w:rsid w:val="00E4124D"/>
    <w:rsid w:val="00E416D7"/>
    <w:rsid w:val="00E431C2"/>
    <w:rsid w:val="00E444DF"/>
    <w:rsid w:val="00E4674A"/>
    <w:rsid w:val="00E46B8A"/>
    <w:rsid w:val="00E475BA"/>
    <w:rsid w:val="00E50FCD"/>
    <w:rsid w:val="00E51E0F"/>
    <w:rsid w:val="00E5309F"/>
    <w:rsid w:val="00E546B8"/>
    <w:rsid w:val="00E54B66"/>
    <w:rsid w:val="00E54FC7"/>
    <w:rsid w:val="00E55A1C"/>
    <w:rsid w:val="00E56494"/>
    <w:rsid w:val="00E62830"/>
    <w:rsid w:val="00E62C54"/>
    <w:rsid w:val="00E6331F"/>
    <w:rsid w:val="00E64803"/>
    <w:rsid w:val="00E65119"/>
    <w:rsid w:val="00E652F9"/>
    <w:rsid w:val="00E65522"/>
    <w:rsid w:val="00E657CC"/>
    <w:rsid w:val="00E714A6"/>
    <w:rsid w:val="00E72A91"/>
    <w:rsid w:val="00E76333"/>
    <w:rsid w:val="00E8011D"/>
    <w:rsid w:val="00E80411"/>
    <w:rsid w:val="00E80AD5"/>
    <w:rsid w:val="00E826BA"/>
    <w:rsid w:val="00E84B37"/>
    <w:rsid w:val="00E852D5"/>
    <w:rsid w:val="00E8571F"/>
    <w:rsid w:val="00E90764"/>
    <w:rsid w:val="00E90767"/>
    <w:rsid w:val="00E91E33"/>
    <w:rsid w:val="00E967B3"/>
    <w:rsid w:val="00E9699C"/>
    <w:rsid w:val="00E971AC"/>
    <w:rsid w:val="00E9726C"/>
    <w:rsid w:val="00E97DE2"/>
    <w:rsid w:val="00EA08F1"/>
    <w:rsid w:val="00EA16A2"/>
    <w:rsid w:val="00EA2D02"/>
    <w:rsid w:val="00EA373C"/>
    <w:rsid w:val="00EA51CD"/>
    <w:rsid w:val="00EA7606"/>
    <w:rsid w:val="00EB220D"/>
    <w:rsid w:val="00EB43F8"/>
    <w:rsid w:val="00EB4BD2"/>
    <w:rsid w:val="00EB60EE"/>
    <w:rsid w:val="00EB6D95"/>
    <w:rsid w:val="00EC2DD5"/>
    <w:rsid w:val="00EC2F49"/>
    <w:rsid w:val="00ED0567"/>
    <w:rsid w:val="00ED0707"/>
    <w:rsid w:val="00ED2890"/>
    <w:rsid w:val="00ED2BD9"/>
    <w:rsid w:val="00ED2CCB"/>
    <w:rsid w:val="00ED311F"/>
    <w:rsid w:val="00ED3434"/>
    <w:rsid w:val="00ED3752"/>
    <w:rsid w:val="00ED453E"/>
    <w:rsid w:val="00ED50F8"/>
    <w:rsid w:val="00ED6F5D"/>
    <w:rsid w:val="00EE1E4A"/>
    <w:rsid w:val="00EE223C"/>
    <w:rsid w:val="00EE3241"/>
    <w:rsid w:val="00EE46D3"/>
    <w:rsid w:val="00EE7199"/>
    <w:rsid w:val="00EF07C3"/>
    <w:rsid w:val="00EF1917"/>
    <w:rsid w:val="00EF366B"/>
    <w:rsid w:val="00EF3F17"/>
    <w:rsid w:val="00EF45F7"/>
    <w:rsid w:val="00EF5E95"/>
    <w:rsid w:val="00EF5EC9"/>
    <w:rsid w:val="00EF7BAF"/>
    <w:rsid w:val="00F00D07"/>
    <w:rsid w:val="00F028D1"/>
    <w:rsid w:val="00F0350E"/>
    <w:rsid w:val="00F03B13"/>
    <w:rsid w:val="00F03BD8"/>
    <w:rsid w:val="00F043DE"/>
    <w:rsid w:val="00F05A7E"/>
    <w:rsid w:val="00F05C56"/>
    <w:rsid w:val="00F068D7"/>
    <w:rsid w:val="00F07E83"/>
    <w:rsid w:val="00F07EFB"/>
    <w:rsid w:val="00F1229E"/>
    <w:rsid w:val="00F15758"/>
    <w:rsid w:val="00F16BB2"/>
    <w:rsid w:val="00F17A44"/>
    <w:rsid w:val="00F20797"/>
    <w:rsid w:val="00F21DD8"/>
    <w:rsid w:val="00F228D6"/>
    <w:rsid w:val="00F22D57"/>
    <w:rsid w:val="00F230E5"/>
    <w:rsid w:val="00F23598"/>
    <w:rsid w:val="00F23969"/>
    <w:rsid w:val="00F23DA4"/>
    <w:rsid w:val="00F24185"/>
    <w:rsid w:val="00F26F96"/>
    <w:rsid w:val="00F3041E"/>
    <w:rsid w:val="00F306E7"/>
    <w:rsid w:val="00F30AF4"/>
    <w:rsid w:val="00F324AB"/>
    <w:rsid w:val="00F32DD9"/>
    <w:rsid w:val="00F33A61"/>
    <w:rsid w:val="00F359AC"/>
    <w:rsid w:val="00F361A8"/>
    <w:rsid w:val="00F37E6A"/>
    <w:rsid w:val="00F42025"/>
    <w:rsid w:val="00F44172"/>
    <w:rsid w:val="00F47E67"/>
    <w:rsid w:val="00F5007C"/>
    <w:rsid w:val="00F5047A"/>
    <w:rsid w:val="00F5143C"/>
    <w:rsid w:val="00F518B0"/>
    <w:rsid w:val="00F523F7"/>
    <w:rsid w:val="00F5249E"/>
    <w:rsid w:val="00F529F4"/>
    <w:rsid w:val="00F532F9"/>
    <w:rsid w:val="00F57396"/>
    <w:rsid w:val="00F603B6"/>
    <w:rsid w:val="00F63C44"/>
    <w:rsid w:val="00F64AF1"/>
    <w:rsid w:val="00F651D7"/>
    <w:rsid w:val="00F67B5F"/>
    <w:rsid w:val="00F70FEA"/>
    <w:rsid w:val="00F71131"/>
    <w:rsid w:val="00F72C55"/>
    <w:rsid w:val="00F76A80"/>
    <w:rsid w:val="00F76F48"/>
    <w:rsid w:val="00F805A8"/>
    <w:rsid w:val="00F81D13"/>
    <w:rsid w:val="00F827DF"/>
    <w:rsid w:val="00F852E4"/>
    <w:rsid w:val="00F8629E"/>
    <w:rsid w:val="00F872D7"/>
    <w:rsid w:val="00F904F9"/>
    <w:rsid w:val="00F91832"/>
    <w:rsid w:val="00F91B40"/>
    <w:rsid w:val="00F932A4"/>
    <w:rsid w:val="00F933D5"/>
    <w:rsid w:val="00F94C2C"/>
    <w:rsid w:val="00F96003"/>
    <w:rsid w:val="00F979F2"/>
    <w:rsid w:val="00F97DD6"/>
    <w:rsid w:val="00FA0328"/>
    <w:rsid w:val="00FA10BA"/>
    <w:rsid w:val="00FA3B7E"/>
    <w:rsid w:val="00FA4B83"/>
    <w:rsid w:val="00FA5809"/>
    <w:rsid w:val="00FA6675"/>
    <w:rsid w:val="00FA6D29"/>
    <w:rsid w:val="00FB055C"/>
    <w:rsid w:val="00FB2E02"/>
    <w:rsid w:val="00FB2E6C"/>
    <w:rsid w:val="00FB478B"/>
    <w:rsid w:val="00FB493F"/>
    <w:rsid w:val="00FB4AB4"/>
    <w:rsid w:val="00FB528C"/>
    <w:rsid w:val="00FB576A"/>
    <w:rsid w:val="00FB6CDB"/>
    <w:rsid w:val="00FC1C98"/>
    <w:rsid w:val="00FC2183"/>
    <w:rsid w:val="00FC4B35"/>
    <w:rsid w:val="00FC4D1C"/>
    <w:rsid w:val="00FC6772"/>
    <w:rsid w:val="00FC74B4"/>
    <w:rsid w:val="00FC7AB9"/>
    <w:rsid w:val="00FC7B82"/>
    <w:rsid w:val="00FD1A5C"/>
    <w:rsid w:val="00FD2122"/>
    <w:rsid w:val="00FD27E3"/>
    <w:rsid w:val="00FD32C1"/>
    <w:rsid w:val="00FD422D"/>
    <w:rsid w:val="00FD58C8"/>
    <w:rsid w:val="00FD5A42"/>
    <w:rsid w:val="00FD6C34"/>
    <w:rsid w:val="00FD7C8A"/>
    <w:rsid w:val="00FE04F5"/>
    <w:rsid w:val="00FE2EE7"/>
    <w:rsid w:val="00FE55BA"/>
    <w:rsid w:val="00FF11B7"/>
    <w:rsid w:val="00FF1C49"/>
    <w:rsid w:val="00FF4529"/>
    <w:rsid w:val="00FF4721"/>
    <w:rsid w:val="00FF625E"/>
    <w:rsid w:val="00FF6546"/>
    <w:rsid w:val="00FF75CB"/>
    <w:rsid w:val="00FF7DF8"/>
    <w:rsid w:val="00FF7FAD"/>
    <w:rsid w:val="02482C1C"/>
    <w:rsid w:val="04BEC098"/>
    <w:rsid w:val="056B46BF"/>
    <w:rsid w:val="073EEA64"/>
    <w:rsid w:val="0DEF2087"/>
    <w:rsid w:val="0E0834BB"/>
    <w:rsid w:val="0FD9FF87"/>
    <w:rsid w:val="11B983C1"/>
    <w:rsid w:val="1547DAA9"/>
    <w:rsid w:val="160F40FD"/>
    <w:rsid w:val="203F83E6"/>
    <w:rsid w:val="23A0A8F0"/>
    <w:rsid w:val="262743BB"/>
    <w:rsid w:val="2775060A"/>
    <w:rsid w:val="27F94E7F"/>
    <w:rsid w:val="2A8F4438"/>
    <w:rsid w:val="2B3DA08B"/>
    <w:rsid w:val="2B854BCD"/>
    <w:rsid w:val="2C5B87B7"/>
    <w:rsid w:val="2D907F91"/>
    <w:rsid w:val="30CE8C40"/>
    <w:rsid w:val="31A00130"/>
    <w:rsid w:val="33D7B48B"/>
    <w:rsid w:val="3693AF06"/>
    <w:rsid w:val="37C67C4C"/>
    <w:rsid w:val="3AA9AADC"/>
    <w:rsid w:val="3B0C053E"/>
    <w:rsid w:val="3DFC2908"/>
    <w:rsid w:val="3E5B6857"/>
    <w:rsid w:val="40ED114D"/>
    <w:rsid w:val="47031C8F"/>
    <w:rsid w:val="4E43749F"/>
    <w:rsid w:val="4E908066"/>
    <w:rsid w:val="504119A9"/>
    <w:rsid w:val="50555F86"/>
    <w:rsid w:val="510F0E9B"/>
    <w:rsid w:val="512B4FAC"/>
    <w:rsid w:val="524394B1"/>
    <w:rsid w:val="539C32A0"/>
    <w:rsid w:val="55180DF5"/>
    <w:rsid w:val="5551A40E"/>
    <w:rsid w:val="555C28EC"/>
    <w:rsid w:val="5893C9AE"/>
    <w:rsid w:val="5A09E7D1"/>
    <w:rsid w:val="5A2F9A0F"/>
    <w:rsid w:val="60B4766D"/>
    <w:rsid w:val="67134668"/>
    <w:rsid w:val="678FB8E1"/>
    <w:rsid w:val="686E2548"/>
    <w:rsid w:val="6A35A0B7"/>
    <w:rsid w:val="6B7A66B7"/>
    <w:rsid w:val="72841CBD"/>
    <w:rsid w:val="74936D31"/>
    <w:rsid w:val="772084D9"/>
    <w:rsid w:val="78638688"/>
    <w:rsid w:val="7B41DBC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AA7A"/>
  <w15:docId w15:val="{1C017F08-BB9C-4756-82BF-A542FCC0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f,F,Footnote Text"/>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qFormat/>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204521"/>
    <w:rPr>
      <w:vertAlign w:val="superscript"/>
    </w:rPr>
  </w:style>
  <w:style w:type="paragraph" w:customStyle="1" w:styleId="Sinespaciado1">
    <w:name w:val="Sin espaciado1"/>
    <w:qFormat/>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99"/>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0"/>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qFormat/>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Sinespaciado3">
    <w:name w:val="Sin espaciado3"/>
    <w:rsid w:val="00F043DE"/>
    <w:pPr>
      <w:spacing w:after="0" w:line="240" w:lineRule="auto"/>
    </w:pPr>
    <w:rPr>
      <w:rFonts w:ascii="Times New Roman" w:eastAsia="Calibri" w:hAnsi="Times New Roman" w:cs="Times New Roman"/>
      <w:sz w:val="20"/>
      <w:szCs w:val="20"/>
      <w:lang w:eastAsia="es-ES"/>
    </w:rPr>
  </w:style>
  <w:style w:type="character" w:customStyle="1" w:styleId="FontStyle12">
    <w:name w:val="Font Style12"/>
    <w:basedOn w:val="Fuentedeprrafopredeter"/>
    <w:uiPriority w:val="99"/>
    <w:rsid w:val="00436AF7"/>
    <w:rPr>
      <w:rFonts w:ascii="Arial" w:hAnsi="Arial" w:cs="Arial"/>
      <w:color w:val="000000"/>
      <w:sz w:val="18"/>
      <w:szCs w:val="18"/>
    </w:rPr>
  </w:style>
  <w:style w:type="character" w:customStyle="1" w:styleId="Ninguno">
    <w:name w:val="Ninguno"/>
    <w:rsid w:val="004C5AB4"/>
    <w:rPr>
      <w:lang w:val="es-ES_tradnl" w:eastAsia="x-none"/>
    </w:rPr>
  </w:style>
  <w:style w:type="paragraph" w:customStyle="1" w:styleId="Cuerpo">
    <w:name w:val="Cuerpo"/>
    <w:rsid w:val="004C5AB4"/>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Arial Unicode MS" w:hAnsi="Times New Roman" w:cs="Arial Unicode MS"/>
      <w:color w:val="000000"/>
      <w:sz w:val="28"/>
      <w:szCs w:val="28"/>
      <w:u w:color="000000"/>
      <w:lang w:val="es-CO" w:eastAsia="es-CO"/>
    </w:rPr>
  </w:style>
  <w:style w:type="paragraph" w:styleId="Subttulo">
    <w:name w:val="Subtitle"/>
    <w:basedOn w:val="Normal"/>
    <w:link w:val="SubttuloCar"/>
    <w:uiPriority w:val="11"/>
    <w:qFormat/>
    <w:rsid w:val="003F7059"/>
    <w:pPr>
      <w:spacing w:before="100" w:beforeAutospacing="1" w:after="100" w:afterAutospacing="1"/>
    </w:pPr>
    <w:rPr>
      <w:sz w:val="24"/>
      <w:szCs w:val="24"/>
      <w:lang w:val="es-CO" w:eastAsia="es-CO"/>
    </w:rPr>
  </w:style>
  <w:style w:type="character" w:customStyle="1" w:styleId="SubttuloCar">
    <w:name w:val="Subtítulo Car"/>
    <w:basedOn w:val="Fuentedeprrafopredeter"/>
    <w:link w:val="Subttulo"/>
    <w:uiPriority w:val="11"/>
    <w:rsid w:val="003F7059"/>
    <w:rPr>
      <w:rFonts w:ascii="Times New Roman" w:eastAsia="Times New Roman" w:hAnsi="Times New Roman" w:cs="Times New Roman"/>
      <w:sz w:val="24"/>
      <w:szCs w:val="24"/>
      <w:lang w:val="es-CO" w:eastAsia="es-CO"/>
    </w:rPr>
  </w:style>
  <w:style w:type="character" w:customStyle="1" w:styleId="apple-converted-space">
    <w:name w:val="apple-converted-space"/>
    <w:rsid w:val="0001132F"/>
  </w:style>
  <w:style w:type="character" w:styleId="Hipervnculo">
    <w:name w:val="Hyperlink"/>
    <w:basedOn w:val="Fuentedeprrafopredeter"/>
    <w:uiPriority w:val="99"/>
    <w:unhideWhenUsed/>
    <w:rsid w:val="00CA70FE"/>
    <w:rPr>
      <w:color w:val="0563C1" w:themeColor="hyperlink"/>
      <w:u w:val="single"/>
    </w:rPr>
  </w:style>
  <w:style w:type="character" w:customStyle="1" w:styleId="Mencinsinresolver1">
    <w:name w:val="Mención sin resolver1"/>
    <w:basedOn w:val="Fuentedeprrafopredeter"/>
    <w:uiPriority w:val="99"/>
    <w:semiHidden/>
    <w:unhideWhenUsed/>
    <w:rsid w:val="00CA70FE"/>
    <w:rPr>
      <w:color w:val="605E5C"/>
      <w:shd w:val="clear" w:color="auto" w:fill="E1DFDD"/>
    </w:rPr>
  </w:style>
  <w:style w:type="character" w:customStyle="1" w:styleId="normaltextrun">
    <w:name w:val="normaltextrun"/>
    <w:basedOn w:val="Fuentedeprrafopredeter"/>
    <w:rsid w:val="000F6C1E"/>
  </w:style>
  <w:style w:type="character" w:customStyle="1" w:styleId="fontstyle01">
    <w:name w:val="fontstyle01"/>
    <w:basedOn w:val="Fuentedeprrafopredeter"/>
    <w:rsid w:val="00A67EFA"/>
    <w:rPr>
      <w:rFonts w:ascii="Verdana" w:hAnsi="Verdana" w:hint="default"/>
      <w:b w:val="0"/>
      <w:bCs w:val="0"/>
      <w:i w:val="0"/>
      <w:iCs w:val="0"/>
      <w:color w:val="000000"/>
      <w:sz w:val="24"/>
      <w:szCs w:val="24"/>
    </w:rPr>
  </w:style>
  <w:style w:type="paragraph" w:customStyle="1" w:styleId="Sinespaciado11">
    <w:name w:val="Sin espaciado11"/>
    <w:qFormat/>
    <w:rsid w:val="004E06AC"/>
    <w:pPr>
      <w:spacing w:after="0" w:line="240" w:lineRule="auto"/>
    </w:pPr>
    <w:rPr>
      <w:rFonts w:ascii="Calibri" w:eastAsia="Calibri" w:hAnsi="Calibri" w:cs="Times New Roman"/>
      <w:lang w:val="es-CO"/>
    </w:rPr>
  </w:style>
  <w:style w:type="character" w:customStyle="1" w:styleId="FontStyle13">
    <w:name w:val="Font Style13"/>
    <w:basedOn w:val="Fuentedeprrafopredeter"/>
    <w:uiPriority w:val="99"/>
    <w:rsid w:val="00F91832"/>
    <w:rPr>
      <w:rFonts w:ascii="Tahoma" w:hAnsi="Tahoma" w:cs="Tahoma"/>
      <w:color w:val="000000"/>
      <w:sz w:val="22"/>
      <w:szCs w:val="22"/>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FC7B82"/>
    <w:pPr>
      <w:spacing w:before="100" w:beforeAutospacing="1" w:after="100" w:afterAutospacing="1"/>
    </w:pPr>
    <w:rPr>
      <w:sz w:val="24"/>
      <w:szCs w:val="24"/>
      <w:lang w:val="es-CO" w:eastAsia="es-CO"/>
    </w:rPr>
  </w:style>
  <w:style w:type="paragraph" w:styleId="Textonotaalfinal">
    <w:name w:val="endnote text"/>
    <w:basedOn w:val="Normal"/>
    <w:link w:val="TextonotaalfinalCar"/>
    <w:uiPriority w:val="99"/>
    <w:semiHidden/>
    <w:unhideWhenUsed/>
    <w:rsid w:val="00742F97"/>
  </w:style>
  <w:style w:type="character" w:customStyle="1" w:styleId="TextonotaalfinalCar">
    <w:name w:val="Texto nota al final Car"/>
    <w:basedOn w:val="Fuentedeprrafopredeter"/>
    <w:link w:val="Textonotaalfinal"/>
    <w:uiPriority w:val="99"/>
    <w:semiHidden/>
    <w:rsid w:val="00742F97"/>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742F97"/>
    <w:rPr>
      <w:vertAlign w:val="superscript"/>
    </w:rPr>
  </w:style>
  <w:style w:type="paragraph" w:customStyle="1" w:styleId="Default">
    <w:name w:val="Default"/>
    <w:rsid w:val="00333020"/>
    <w:pPr>
      <w:autoSpaceDE w:val="0"/>
      <w:autoSpaceDN w:val="0"/>
      <w:adjustRightInd w:val="0"/>
      <w:spacing w:after="0" w:line="240" w:lineRule="auto"/>
    </w:pPr>
    <w:rPr>
      <w:rFonts w:ascii="Times New Roman" w:hAnsi="Times New Roman" w:cs="Times New Roman"/>
      <w:color w:val="000000"/>
      <w:sz w:val="24"/>
      <w:szCs w:val="24"/>
      <w:lang w:val="es-CO"/>
    </w:rPr>
  </w:style>
  <w:style w:type="character" w:customStyle="1" w:styleId="eop">
    <w:name w:val="eop"/>
    <w:basedOn w:val="Fuentedeprrafopredeter"/>
    <w:rsid w:val="00F979F2"/>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36024"/>
    <w:pPr>
      <w:jc w:val="both"/>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7311">
      <w:bodyDiv w:val="1"/>
      <w:marLeft w:val="0"/>
      <w:marRight w:val="0"/>
      <w:marTop w:val="0"/>
      <w:marBottom w:val="0"/>
      <w:divBdr>
        <w:top w:val="none" w:sz="0" w:space="0" w:color="auto"/>
        <w:left w:val="none" w:sz="0" w:space="0" w:color="auto"/>
        <w:bottom w:val="none" w:sz="0" w:space="0" w:color="auto"/>
        <w:right w:val="none" w:sz="0" w:space="0" w:color="auto"/>
      </w:divBdr>
      <w:divsChild>
        <w:div w:id="1172261770">
          <w:marLeft w:val="0"/>
          <w:marRight w:val="0"/>
          <w:marTop w:val="0"/>
          <w:marBottom w:val="0"/>
          <w:divBdr>
            <w:top w:val="none" w:sz="0" w:space="0" w:color="auto"/>
            <w:left w:val="none" w:sz="0" w:space="0" w:color="auto"/>
            <w:bottom w:val="none" w:sz="0" w:space="0" w:color="auto"/>
            <w:right w:val="none" w:sz="0" w:space="0" w:color="auto"/>
          </w:divBdr>
        </w:div>
        <w:div w:id="512231253">
          <w:marLeft w:val="0"/>
          <w:marRight w:val="0"/>
          <w:marTop w:val="0"/>
          <w:marBottom w:val="0"/>
          <w:divBdr>
            <w:top w:val="none" w:sz="0" w:space="0" w:color="auto"/>
            <w:left w:val="none" w:sz="0" w:space="0" w:color="auto"/>
            <w:bottom w:val="none" w:sz="0" w:space="0" w:color="auto"/>
            <w:right w:val="none" w:sz="0" w:space="0" w:color="auto"/>
          </w:divBdr>
        </w:div>
        <w:div w:id="1682005467">
          <w:marLeft w:val="0"/>
          <w:marRight w:val="0"/>
          <w:marTop w:val="0"/>
          <w:marBottom w:val="0"/>
          <w:divBdr>
            <w:top w:val="none" w:sz="0" w:space="0" w:color="auto"/>
            <w:left w:val="none" w:sz="0" w:space="0" w:color="auto"/>
            <w:bottom w:val="none" w:sz="0" w:space="0" w:color="auto"/>
            <w:right w:val="none" w:sz="0" w:space="0" w:color="auto"/>
          </w:divBdr>
        </w:div>
        <w:div w:id="1245144395">
          <w:marLeft w:val="0"/>
          <w:marRight w:val="0"/>
          <w:marTop w:val="0"/>
          <w:marBottom w:val="0"/>
          <w:divBdr>
            <w:top w:val="none" w:sz="0" w:space="0" w:color="auto"/>
            <w:left w:val="none" w:sz="0" w:space="0" w:color="auto"/>
            <w:bottom w:val="none" w:sz="0" w:space="0" w:color="auto"/>
            <w:right w:val="none" w:sz="0" w:space="0" w:color="auto"/>
          </w:divBdr>
        </w:div>
      </w:divsChild>
    </w:div>
    <w:div w:id="503202683">
      <w:bodyDiv w:val="1"/>
      <w:marLeft w:val="0"/>
      <w:marRight w:val="0"/>
      <w:marTop w:val="0"/>
      <w:marBottom w:val="0"/>
      <w:divBdr>
        <w:top w:val="none" w:sz="0" w:space="0" w:color="auto"/>
        <w:left w:val="none" w:sz="0" w:space="0" w:color="auto"/>
        <w:bottom w:val="none" w:sz="0" w:space="0" w:color="auto"/>
        <w:right w:val="none" w:sz="0" w:space="0" w:color="auto"/>
      </w:divBdr>
    </w:div>
    <w:div w:id="528304430">
      <w:bodyDiv w:val="1"/>
      <w:marLeft w:val="0"/>
      <w:marRight w:val="0"/>
      <w:marTop w:val="0"/>
      <w:marBottom w:val="0"/>
      <w:divBdr>
        <w:top w:val="none" w:sz="0" w:space="0" w:color="auto"/>
        <w:left w:val="none" w:sz="0" w:space="0" w:color="auto"/>
        <w:bottom w:val="none" w:sz="0" w:space="0" w:color="auto"/>
        <w:right w:val="none" w:sz="0" w:space="0" w:color="auto"/>
      </w:divBdr>
      <w:divsChild>
        <w:div w:id="606692681">
          <w:marLeft w:val="0"/>
          <w:marRight w:val="0"/>
          <w:marTop w:val="0"/>
          <w:marBottom w:val="0"/>
          <w:divBdr>
            <w:top w:val="none" w:sz="0" w:space="0" w:color="auto"/>
            <w:left w:val="none" w:sz="0" w:space="0" w:color="auto"/>
            <w:bottom w:val="none" w:sz="0" w:space="0" w:color="auto"/>
            <w:right w:val="none" w:sz="0" w:space="0" w:color="auto"/>
          </w:divBdr>
        </w:div>
        <w:div w:id="1406607470">
          <w:marLeft w:val="0"/>
          <w:marRight w:val="0"/>
          <w:marTop w:val="0"/>
          <w:marBottom w:val="0"/>
          <w:divBdr>
            <w:top w:val="none" w:sz="0" w:space="0" w:color="auto"/>
            <w:left w:val="none" w:sz="0" w:space="0" w:color="auto"/>
            <w:bottom w:val="none" w:sz="0" w:space="0" w:color="auto"/>
            <w:right w:val="none" w:sz="0" w:space="0" w:color="auto"/>
          </w:divBdr>
        </w:div>
      </w:divsChild>
    </w:div>
    <w:div w:id="563220954">
      <w:bodyDiv w:val="1"/>
      <w:marLeft w:val="0"/>
      <w:marRight w:val="0"/>
      <w:marTop w:val="0"/>
      <w:marBottom w:val="0"/>
      <w:divBdr>
        <w:top w:val="none" w:sz="0" w:space="0" w:color="auto"/>
        <w:left w:val="none" w:sz="0" w:space="0" w:color="auto"/>
        <w:bottom w:val="none" w:sz="0" w:space="0" w:color="auto"/>
        <w:right w:val="none" w:sz="0" w:space="0" w:color="auto"/>
      </w:divBdr>
    </w:div>
    <w:div w:id="826287539">
      <w:bodyDiv w:val="1"/>
      <w:marLeft w:val="0"/>
      <w:marRight w:val="0"/>
      <w:marTop w:val="0"/>
      <w:marBottom w:val="0"/>
      <w:divBdr>
        <w:top w:val="none" w:sz="0" w:space="0" w:color="auto"/>
        <w:left w:val="none" w:sz="0" w:space="0" w:color="auto"/>
        <w:bottom w:val="none" w:sz="0" w:space="0" w:color="auto"/>
        <w:right w:val="none" w:sz="0" w:space="0" w:color="auto"/>
      </w:divBdr>
      <w:divsChild>
        <w:div w:id="719092842">
          <w:marLeft w:val="0"/>
          <w:marRight w:val="0"/>
          <w:marTop w:val="0"/>
          <w:marBottom w:val="0"/>
          <w:divBdr>
            <w:top w:val="none" w:sz="0" w:space="0" w:color="auto"/>
            <w:left w:val="none" w:sz="0" w:space="0" w:color="auto"/>
            <w:bottom w:val="none" w:sz="0" w:space="0" w:color="auto"/>
            <w:right w:val="none" w:sz="0" w:space="0" w:color="auto"/>
          </w:divBdr>
        </w:div>
        <w:div w:id="719472924">
          <w:marLeft w:val="0"/>
          <w:marRight w:val="0"/>
          <w:marTop w:val="0"/>
          <w:marBottom w:val="0"/>
          <w:divBdr>
            <w:top w:val="none" w:sz="0" w:space="0" w:color="auto"/>
            <w:left w:val="none" w:sz="0" w:space="0" w:color="auto"/>
            <w:bottom w:val="none" w:sz="0" w:space="0" w:color="auto"/>
            <w:right w:val="none" w:sz="0" w:space="0" w:color="auto"/>
          </w:divBdr>
        </w:div>
        <w:div w:id="1552617961">
          <w:marLeft w:val="0"/>
          <w:marRight w:val="0"/>
          <w:marTop w:val="0"/>
          <w:marBottom w:val="0"/>
          <w:divBdr>
            <w:top w:val="none" w:sz="0" w:space="0" w:color="auto"/>
            <w:left w:val="none" w:sz="0" w:space="0" w:color="auto"/>
            <w:bottom w:val="none" w:sz="0" w:space="0" w:color="auto"/>
            <w:right w:val="none" w:sz="0" w:space="0" w:color="auto"/>
          </w:divBdr>
        </w:div>
      </w:divsChild>
    </w:div>
    <w:div w:id="1105610127">
      <w:bodyDiv w:val="1"/>
      <w:marLeft w:val="0"/>
      <w:marRight w:val="0"/>
      <w:marTop w:val="0"/>
      <w:marBottom w:val="0"/>
      <w:divBdr>
        <w:top w:val="none" w:sz="0" w:space="0" w:color="auto"/>
        <w:left w:val="none" w:sz="0" w:space="0" w:color="auto"/>
        <w:bottom w:val="none" w:sz="0" w:space="0" w:color="auto"/>
        <w:right w:val="none" w:sz="0" w:space="0" w:color="auto"/>
      </w:divBdr>
    </w:div>
    <w:div w:id="1127578639">
      <w:bodyDiv w:val="1"/>
      <w:marLeft w:val="0"/>
      <w:marRight w:val="0"/>
      <w:marTop w:val="0"/>
      <w:marBottom w:val="0"/>
      <w:divBdr>
        <w:top w:val="none" w:sz="0" w:space="0" w:color="auto"/>
        <w:left w:val="none" w:sz="0" w:space="0" w:color="auto"/>
        <w:bottom w:val="none" w:sz="0" w:space="0" w:color="auto"/>
        <w:right w:val="none" w:sz="0" w:space="0" w:color="auto"/>
      </w:divBdr>
      <w:divsChild>
        <w:div w:id="1854958091">
          <w:marLeft w:val="0"/>
          <w:marRight w:val="0"/>
          <w:marTop w:val="0"/>
          <w:marBottom w:val="0"/>
          <w:divBdr>
            <w:top w:val="none" w:sz="0" w:space="0" w:color="auto"/>
            <w:left w:val="none" w:sz="0" w:space="0" w:color="auto"/>
            <w:bottom w:val="none" w:sz="0" w:space="0" w:color="auto"/>
            <w:right w:val="none" w:sz="0" w:space="0" w:color="auto"/>
          </w:divBdr>
        </w:div>
        <w:div w:id="1185361034">
          <w:marLeft w:val="0"/>
          <w:marRight w:val="0"/>
          <w:marTop w:val="0"/>
          <w:marBottom w:val="0"/>
          <w:divBdr>
            <w:top w:val="none" w:sz="0" w:space="0" w:color="auto"/>
            <w:left w:val="none" w:sz="0" w:space="0" w:color="auto"/>
            <w:bottom w:val="none" w:sz="0" w:space="0" w:color="auto"/>
            <w:right w:val="none" w:sz="0" w:space="0" w:color="auto"/>
          </w:divBdr>
        </w:div>
        <w:div w:id="821238751">
          <w:marLeft w:val="0"/>
          <w:marRight w:val="0"/>
          <w:marTop w:val="0"/>
          <w:marBottom w:val="0"/>
          <w:divBdr>
            <w:top w:val="none" w:sz="0" w:space="0" w:color="auto"/>
            <w:left w:val="none" w:sz="0" w:space="0" w:color="auto"/>
            <w:bottom w:val="none" w:sz="0" w:space="0" w:color="auto"/>
            <w:right w:val="none" w:sz="0" w:space="0" w:color="auto"/>
          </w:divBdr>
        </w:div>
      </w:divsChild>
    </w:div>
    <w:div w:id="1971401320">
      <w:bodyDiv w:val="1"/>
      <w:marLeft w:val="0"/>
      <w:marRight w:val="0"/>
      <w:marTop w:val="0"/>
      <w:marBottom w:val="0"/>
      <w:divBdr>
        <w:top w:val="none" w:sz="0" w:space="0" w:color="auto"/>
        <w:left w:val="none" w:sz="0" w:space="0" w:color="auto"/>
        <w:bottom w:val="none" w:sz="0" w:space="0" w:color="auto"/>
        <w:right w:val="none" w:sz="0" w:space="0" w:color="auto"/>
      </w:divBdr>
      <w:divsChild>
        <w:div w:id="1976984355">
          <w:marLeft w:val="0"/>
          <w:marRight w:val="0"/>
          <w:marTop w:val="0"/>
          <w:marBottom w:val="0"/>
          <w:divBdr>
            <w:top w:val="none" w:sz="0" w:space="0" w:color="auto"/>
            <w:left w:val="none" w:sz="0" w:space="0" w:color="auto"/>
            <w:bottom w:val="none" w:sz="0" w:space="0" w:color="auto"/>
            <w:right w:val="none" w:sz="0" w:space="0" w:color="auto"/>
          </w:divBdr>
        </w:div>
        <w:div w:id="1476335289">
          <w:marLeft w:val="0"/>
          <w:marRight w:val="0"/>
          <w:marTop w:val="0"/>
          <w:marBottom w:val="0"/>
          <w:divBdr>
            <w:top w:val="none" w:sz="0" w:space="0" w:color="auto"/>
            <w:left w:val="none" w:sz="0" w:space="0" w:color="auto"/>
            <w:bottom w:val="none" w:sz="0" w:space="0" w:color="auto"/>
            <w:right w:val="none" w:sz="0" w:space="0" w:color="auto"/>
          </w:divBdr>
        </w:div>
        <w:div w:id="996692700">
          <w:marLeft w:val="0"/>
          <w:marRight w:val="0"/>
          <w:marTop w:val="0"/>
          <w:marBottom w:val="0"/>
          <w:divBdr>
            <w:top w:val="none" w:sz="0" w:space="0" w:color="auto"/>
            <w:left w:val="none" w:sz="0" w:space="0" w:color="auto"/>
            <w:bottom w:val="none" w:sz="0" w:space="0" w:color="auto"/>
            <w:right w:val="none" w:sz="0" w:space="0" w:color="auto"/>
          </w:divBdr>
        </w:div>
      </w:divsChild>
    </w:div>
    <w:div w:id="2007855930">
      <w:bodyDiv w:val="1"/>
      <w:marLeft w:val="0"/>
      <w:marRight w:val="0"/>
      <w:marTop w:val="0"/>
      <w:marBottom w:val="0"/>
      <w:divBdr>
        <w:top w:val="none" w:sz="0" w:space="0" w:color="auto"/>
        <w:left w:val="none" w:sz="0" w:space="0" w:color="auto"/>
        <w:bottom w:val="none" w:sz="0" w:space="0" w:color="auto"/>
        <w:right w:val="none" w:sz="0" w:space="0" w:color="auto"/>
      </w:divBdr>
      <w:divsChild>
        <w:div w:id="1607620942">
          <w:marLeft w:val="0"/>
          <w:marRight w:val="0"/>
          <w:marTop w:val="0"/>
          <w:marBottom w:val="0"/>
          <w:divBdr>
            <w:top w:val="none" w:sz="0" w:space="0" w:color="auto"/>
            <w:left w:val="none" w:sz="0" w:space="0" w:color="auto"/>
            <w:bottom w:val="none" w:sz="0" w:space="0" w:color="auto"/>
            <w:right w:val="none" w:sz="0" w:space="0" w:color="auto"/>
          </w:divBdr>
        </w:div>
        <w:div w:id="570846103">
          <w:marLeft w:val="0"/>
          <w:marRight w:val="0"/>
          <w:marTop w:val="0"/>
          <w:marBottom w:val="0"/>
          <w:divBdr>
            <w:top w:val="none" w:sz="0" w:space="0" w:color="auto"/>
            <w:left w:val="none" w:sz="0" w:space="0" w:color="auto"/>
            <w:bottom w:val="none" w:sz="0" w:space="0" w:color="auto"/>
            <w:right w:val="none" w:sz="0" w:space="0" w:color="auto"/>
          </w:divBdr>
        </w:div>
        <w:div w:id="731196336">
          <w:marLeft w:val="0"/>
          <w:marRight w:val="0"/>
          <w:marTop w:val="0"/>
          <w:marBottom w:val="0"/>
          <w:divBdr>
            <w:top w:val="none" w:sz="0" w:space="0" w:color="auto"/>
            <w:left w:val="none" w:sz="0" w:space="0" w:color="auto"/>
            <w:bottom w:val="none" w:sz="0" w:space="0" w:color="auto"/>
            <w:right w:val="none" w:sz="0" w:space="0" w:color="auto"/>
          </w:divBdr>
        </w:div>
        <w:div w:id="121728685">
          <w:marLeft w:val="0"/>
          <w:marRight w:val="0"/>
          <w:marTop w:val="0"/>
          <w:marBottom w:val="0"/>
          <w:divBdr>
            <w:top w:val="none" w:sz="0" w:space="0" w:color="auto"/>
            <w:left w:val="none" w:sz="0" w:space="0" w:color="auto"/>
            <w:bottom w:val="none" w:sz="0" w:space="0" w:color="auto"/>
            <w:right w:val="none" w:sz="0" w:space="0" w:color="auto"/>
          </w:divBdr>
        </w:div>
        <w:div w:id="361131089">
          <w:marLeft w:val="0"/>
          <w:marRight w:val="0"/>
          <w:marTop w:val="0"/>
          <w:marBottom w:val="0"/>
          <w:divBdr>
            <w:top w:val="none" w:sz="0" w:space="0" w:color="auto"/>
            <w:left w:val="none" w:sz="0" w:space="0" w:color="auto"/>
            <w:bottom w:val="none" w:sz="0" w:space="0" w:color="auto"/>
            <w:right w:val="none" w:sz="0" w:space="0" w:color="auto"/>
          </w:divBdr>
        </w:div>
      </w:divsChild>
    </w:div>
    <w:div w:id="2021202981">
      <w:bodyDiv w:val="1"/>
      <w:marLeft w:val="0"/>
      <w:marRight w:val="0"/>
      <w:marTop w:val="0"/>
      <w:marBottom w:val="0"/>
      <w:divBdr>
        <w:top w:val="none" w:sz="0" w:space="0" w:color="auto"/>
        <w:left w:val="none" w:sz="0" w:space="0" w:color="auto"/>
        <w:bottom w:val="none" w:sz="0" w:space="0" w:color="auto"/>
        <w:right w:val="none" w:sz="0" w:space="0" w:color="auto"/>
      </w:divBdr>
      <w:divsChild>
        <w:div w:id="15276253">
          <w:marLeft w:val="0"/>
          <w:marRight w:val="0"/>
          <w:marTop w:val="0"/>
          <w:marBottom w:val="0"/>
          <w:divBdr>
            <w:top w:val="none" w:sz="0" w:space="0" w:color="auto"/>
            <w:left w:val="none" w:sz="0" w:space="0" w:color="auto"/>
            <w:bottom w:val="none" w:sz="0" w:space="0" w:color="auto"/>
            <w:right w:val="none" w:sz="0" w:space="0" w:color="auto"/>
          </w:divBdr>
        </w:div>
        <w:div w:id="1930699403">
          <w:marLeft w:val="0"/>
          <w:marRight w:val="0"/>
          <w:marTop w:val="0"/>
          <w:marBottom w:val="0"/>
          <w:divBdr>
            <w:top w:val="none" w:sz="0" w:space="0" w:color="auto"/>
            <w:left w:val="none" w:sz="0" w:space="0" w:color="auto"/>
            <w:bottom w:val="none" w:sz="0" w:space="0" w:color="auto"/>
            <w:right w:val="none" w:sz="0" w:space="0" w:color="auto"/>
          </w:divBdr>
        </w:div>
        <w:div w:id="1027488768">
          <w:marLeft w:val="0"/>
          <w:marRight w:val="0"/>
          <w:marTop w:val="0"/>
          <w:marBottom w:val="0"/>
          <w:divBdr>
            <w:top w:val="none" w:sz="0" w:space="0" w:color="auto"/>
            <w:left w:val="none" w:sz="0" w:space="0" w:color="auto"/>
            <w:bottom w:val="none" w:sz="0" w:space="0" w:color="auto"/>
            <w:right w:val="none" w:sz="0" w:space="0" w:color="auto"/>
          </w:divBdr>
        </w:div>
      </w:divsChild>
    </w:div>
    <w:div w:id="2077124110">
      <w:bodyDiv w:val="1"/>
      <w:marLeft w:val="0"/>
      <w:marRight w:val="0"/>
      <w:marTop w:val="0"/>
      <w:marBottom w:val="0"/>
      <w:divBdr>
        <w:top w:val="none" w:sz="0" w:space="0" w:color="auto"/>
        <w:left w:val="none" w:sz="0" w:space="0" w:color="auto"/>
        <w:bottom w:val="none" w:sz="0" w:space="0" w:color="auto"/>
        <w:right w:val="none" w:sz="0" w:space="0" w:color="auto"/>
      </w:divBdr>
      <w:divsChild>
        <w:div w:id="488979956">
          <w:marLeft w:val="0"/>
          <w:marRight w:val="0"/>
          <w:marTop w:val="0"/>
          <w:marBottom w:val="0"/>
          <w:divBdr>
            <w:top w:val="none" w:sz="0" w:space="0" w:color="auto"/>
            <w:left w:val="none" w:sz="0" w:space="0" w:color="auto"/>
            <w:bottom w:val="none" w:sz="0" w:space="0" w:color="auto"/>
            <w:right w:val="none" w:sz="0" w:space="0" w:color="auto"/>
          </w:divBdr>
        </w:div>
        <w:div w:id="1475486582">
          <w:marLeft w:val="0"/>
          <w:marRight w:val="0"/>
          <w:marTop w:val="0"/>
          <w:marBottom w:val="0"/>
          <w:divBdr>
            <w:top w:val="none" w:sz="0" w:space="0" w:color="auto"/>
            <w:left w:val="none" w:sz="0" w:space="0" w:color="auto"/>
            <w:bottom w:val="none" w:sz="0" w:space="0" w:color="auto"/>
            <w:right w:val="none" w:sz="0" w:space="0" w:color="auto"/>
          </w:divBdr>
        </w:div>
      </w:divsChild>
    </w:div>
    <w:div w:id="2133357403">
      <w:bodyDiv w:val="1"/>
      <w:marLeft w:val="0"/>
      <w:marRight w:val="0"/>
      <w:marTop w:val="0"/>
      <w:marBottom w:val="0"/>
      <w:divBdr>
        <w:top w:val="none" w:sz="0" w:space="0" w:color="auto"/>
        <w:left w:val="none" w:sz="0" w:space="0" w:color="auto"/>
        <w:bottom w:val="none" w:sz="0" w:space="0" w:color="auto"/>
        <w:right w:val="none" w:sz="0" w:space="0" w:color="auto"/>
      </w:divBdr>
      <w:divsChild>
        <w:div w:id="795224668">
          <w:marLeft w:val="0"/>
          <w:marRight w:val="0"/>
          <w:marTop w:val="0"/>
          <w:marBottom w:val="0"/>
          <w:divBdr>
            <w:top w:val="none" w:sz="0" w:space="0" w:color="auto"/>
            <w:left w:val="none" w:sz="0" w:space="0" w:color="auto"/>
            <w:bottom w:val="none" w:sz="0" w:space="0" w:color="auto"/>
            <w:right w:val="none" w:sz="0" w:space="0" w:color="auto"/>
          </w:divBdr>
        </w:div>
        <w:div w:id="30215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9D599-BC8E-4543-9C0E-FD06696F755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0108C08B-A1B2-45A6-BC78-CF84D21BC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01836-A1D4-4912-B476-68113B9F6735}">
  <ds:schemaRefs>
    <ds:schemaRef ds:uri="http://schemas.microsoft.com/sharepoint/v3/contenttype/forms"/>
  </ds:schemaRefs>
</ds:datastoreItem>
</file>

<file path=customXml/itemProps4.xml><?xml version="1.0" encoding="utf-8"?>
<ds:datastoreItem xmlns:ds="http://schemas.openxmlformats.org/officeDocument/2006/customXml" ds:itemID="{AFCEF7EA-C037-448C-8956-744656D4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2524</Words>
  <Characters>13888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Hermides Alonso Gaviria Ocampo</cp:lastModifiedBy>
  <cp:revision>349</cp:revision>
  <cp:lastPrinted>2021-05-04T14:53:00Z</cp:lastPrinted>
  <dcterms:created xsi:type="dcterms:W3CDTF">2023-01-31T15:19:00Z</dcterms:created>
  <dcterms:modified xsi:type="dcterms:W3CDTF">2023-06-25T17:39:00Z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