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E01E774" w14:textId="77777777" w:rsidR="0055584F" w:rsidRPr="0017741F" w:rsidRDefault="0055584F" w:rsidP="0055584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bookmarkStart w:id="1" w:name="_Hlk136339010"/>
      <w:bookmarkStart w:id="2" w:name="_Hlk138835899"/>
      <w:bookmarkStart w:id="3" w:name="_GoBack"/>
      <w:bookmarkEnd w:id="0"/>
      <w:bookmarkEnd w:id="3"/>
      <w:r w:rsidRPr="0017741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A192004" w14:textId="77777777" w:rsidR="0055584F" w:rsidRPr="0017741F" w:rsidRDefault="0055584F" w:rsidP="0055584F">
      <w:pPr>
        <w:jc w:val="both"/>
        <w:rPr>
          <w:rFonts w:ascii="Arial" w:hAnsi="Arial" w:cs="Arial"/>
          <w:sz w:val="20"/>
          <w:szCs w:val="20"/>
          <w:lang w:val="es-419"/>
        </w:rPr>
      </w:pPr>
    </w:p>
    <w:p w14:paraId="6D9781F7" w14:textId="77777777" w:rsidR="00AB682E" w:rsidRPr="00AB682E" w:rsidRDefault="00AB682E" w:rsidP="00AB682E">
      <w:pPr>
        <w:jc w:val="both"/>
        <w:rPr>
          <w:rFonts w:ascii="Arial" w:eastAsia="Tahoma" w:hAnsi="Arial" w:cs="Arial"/>
          <w:sz w:val="20"/>
          <w:szCs w:val="20"/>
          <w:lang w:val="es-419"/>
        </w:rPr>
      </w:pPr>
      <w:r w:rsidRPr="00AB682E">
        <w:rPr>
          <w:rFonts w:ascii="Arial" w:eastAsia="Tahoma" w:hAnsi="Arial" w:cs="Arial"/>
          <w:sz w:val="20"/>
          <w:szCs w:val="20"/>
          <w:lang w:val="es-419"/>
        </w:rPr>
        <w:t>Radicación No.:</w:t>
      </w:r>
      <w:r w:rsidRPr="00AB682E">
        <w:rPr>
          <w:rFonts w:ascii="Arial" w:eastAsia="Tahoma" w:hAnsi="Arial" w:cs="Arial"/>
          <w:sz w:val="20"/>
          <w:szCs w:val="20"/>
          <w:lang w:val="es-419"/>
        </w:rPr>
        <w:tab/>
      </w:r>
      <w:r w:rsidRPr="00AB682E">
        <w:rPr>
          <w:rFonts w:ascii="Arial" w:eastAsia="Tahoma" w:hAnsi="Arial" w:cs="Arial"/>
          <w:sz w:val="20"/>
          <w:szCs w:val="20"/>
          <w:lang w:val="es-419"/>
        </w:rPr>
        <w:tab/>
        <w:t>66001-31-05-003-2020-00105-01</w:t>
      </w:r>
    </w:p>
    <w:p w14:paraId="6861C030" w14:textId="77777777" w:rsidR="00AB682E" w:rsidRPr="00AB682E" w:rsidRDefault="00AB682E" w:rsidP="00AB682E">
      <w:pPr>
        <w:jc w:val="both"/>
        <w:rPr>
          <w:rFonts w:ascii="Arial" w:eastAsia="Tahoma" w:hAnsi="Arial" w:cs="Arial"/>
          <w:sz w:val="20"/>
          <w:szCs w:val="20"/>
          <w:lang w:val="es-419"/>
        </w:rPr>
      </w:pPr>
      <w:r w:rsidRPr="00AB682E">
        <w:rPr>
          <w:rFonts w:ascii="Arial" w:eastAsia="Tahoma" w:hAnsi="Arial" w:cs="Arial"/>
          <w:sz w:val="20"/>
          <w:szCs w:val="20"/>
          <w:lang w:val="es-419"/>
        </w:rPr>
        <w:t>Proceso:</w:t>
      </w:r>
      <w:r w:rsidRPr="00AB682E">
        <w:rPr>
          <w:rFonts w:ascii="Arial" w:eastAsia="Tahoma" w:hAnsi="Arial" w:cs="Arial"/>
          <w:sz w:val="20"/>
          <w:szCs w:val="20"/>
          <w:lang w:val="es-419"/>
        </w:rPr>
        <w:tab/>
      </w:r>
      <w:r w:rsidRPr="00AB682E">
        <w:rPr>
          <w:rFonts w:ascii="Arial" w:eastAsia="Tahoma" w:hAnsi="Arial" w:cs="Arial"/>
          <w:sz w:val="20"/>
          <w:szCs w:val="20"/>
          <w:lang w:val="es-419"/>
        </w:rPr>
        <w:tab/>
        <w:t>Ordinario laboral</w:t>
      </w:r>
    </w:p>
    <w:p w14:paraId="0916DB2A" w14:textId="77777777" w:rsidR="00AB682E" w:rsidRPr="00AB682E" w:rsidRDefault="00AB682E" w:rsidP="00AB682E">
      <w:pPr>
        <w:jc w:val="both"/>
        <w:rPr>
          <w:rFonts w:ascii="Arial" w:eastAsia="Tahoma" w:hAnsi="Arial" w:cs="Arial"/>
          <w:sz w:val="20"/>
          <w:szCs w:val="20"/>
          <w:lang w:val="es-419"/>
        </w:rPr>
      </w:pPr>
      <w:r w:rsidRPr="00AB682E">
        <w:rPr>
          <w:rFonts w:ascii="Arial" w:eastAsia="Tahoma" w:hAnsi="Arial" w:cs="Arial"/>
          <w:sz w:val="20"/>
          <w:szCs w:val="20"/>
          <w:lang w:val="es-419"/>
        </w:rPr>
        <w:t>Demandante:</w:t>
      </w:r>
      <w:r w:rsidRPr="00AB682E">
        <w:rPr>
          <w:rFonts w:ascii="Arial" w:eastAsia="Tahoma" w:hAnsi="Arial" w:cs="Arial"/>
          <w:sz w:val="20"/>
          <w:szCs w:val="20"/>
          <w:lang w:val="es-419"/>
        </w:rPr>
        <w:tab/>
      </w:r>
      <w:r w:rsidRPr="00AB682E">
        <w:rPr>
          <w:rFonts w:ascii="Arial" w:eastAsia="Tahoma" w:hAnsi="Arial" w:cs="Arial"/>
          <w:sz w:val="20"/>
          <w:szCs w:val="20"/>
          <w:lang w:val="es-419"/>
        </w:rPr>
        <w:tab/>
        <w:t xml:space="preserve">José Omar Moreno </w:t>
      </w:r>
    </w:p>
    <w:p w14:paraId="4CE2990C" w14:textId="77777777" w:rsidR="00AB682E" w:rsidRPr="00AB682E" w:rsidRDefault="00AB682E" w:rsidP="00AB682E">
      <w:pPr>
        <w:jc w:val="both"/>
        <w:rPr>
          <w:rFonts w:ascii="Arial" w:eastAsia="Tahoma" w:hAnsi="Arial" w:cs="Arial"/>
          <w:sz w:val="20"/>
          <w:szCs w:val="20"/>
          <w:lang w:val="es-419"/>
        </w:rPr>
      </w:pPr>
      <w:r w:rsidRPr="00AB682E">
        <w:rPr>
          <w:rFonts w:ascii="Arial" w:eastAsia="Tahoma" w:hAnsi="Arial" w:cs="Arial"/>
          <w:sz w:val="20"/>
          <w:szCs w:val="20"/>
          <w:lang w:val="es-419"/>
        </w:rPr>
        <w:t>Demandado:</w:t>
      </w:r>
      <w:r w:rsidRPr="00AB682E">
        <w:rPr>
          <w:rFonts w:ascii="Arial" w:eastAsia="Tahoma" w:hAnsi="Arial" w:cs="Arial"/>
          <w:sz w:val="20"/>
          <w:szCs w:val="20"/>
          <w:lang w:val="es-419"/>
        </w:rPr>
        <w:tab/>
      </w:r>
      <w:r w:rsidRPr="00AB682E">
        <w:rPr>
          <w:rFonts w:ascii="Arial" w:eastAsia="Tahoma" w:hAnsi="Arial" w:cs="Arial"/>
          <w:sz w:val="20"/>
          <w:szCs w:val="20"/>
          <w:lang w:val="es-419"/>
        </w:rPr>
        <w:tab/>
        <w:t>Colpensiones</w:t>
      </w:r>
    </w:p>
    <w:p w14:paraId="2C164371" w14:textId="77777777" w:rsidR="00AB682E" w:rsidRPr="00AB682E" w:rsidRDefault="00AB682E" w:rsidP="00AB682E">
      <w:pPr>
        <w:jc w:val="both"/>
        <w:rPr>
          <w:rFonts w:ascii="Arial" w:eastAsia="Tahoma" w:hAnsi="Arial" w:cs="Arial"/>
          <w:sz w:val="20"/>
          <w:szCs w:val="20"/>
          <w:lang w:val="es-419"/>
        </w:rPr>
      </w:pPr>
      <w:r w:rsidRPr="00AB682E">
        <w:rPr>
          <w:rFonts w:ascii="Arial" w:eastAsia="Tahoma" w:hAnsi="Arial" w:cs="Arial"/>
          <w:sz w:val="20"/>
          <w:szCs w:val="20"/>
          <w:lang w:val="es-419"/>
        </w:rPr>
        <w:t xml:space="preserve">Juzgado de origen: </w:t>
      </w:r>
      <w:r w:rsidRPr="00AB682E">
        <w:rPr>
          <w:rFonts w:ascii="Arial" w:eastAsia="Tahoma" w:hAnsi="Arial" w:cs="Arial"/>
          <w:sz w:val="20"/>
          <w:szCs w:val="20"/>
          <w:lang w:val="es-419"/>
        </w:rPr>
        <w:tab/>
        <w:t xml:space="preserve">Tercero Laboral del Circuito de Pereira </w:t>
      </w:r>
    </w:p>
    <w:p w14:paraId="35D0F865" w14:textId="77777777" w:rsidR="0055584F" w:rsidRPr="0017741F" w:rsidRDefault="0055584F" w:rsidP="0055584F">
      <w:pPr>
        <w:jc w:val="both"/>
        <w:rPr>
          <w:rFonts w:ascii="Arial" w:eastAsia="Tahoma" w:hAnsi="Arial" w:cs="Arial"/>
          <w:color w:val="000000"/>
          <w:sz w:val="20"/>
          <w:szCs w:val="20"/>
        </w:rPr>
      </w:pPr>
    </w:p>
    <w:bookmarkEnd w:id="1"/>
    <w:p w14:paraId="44594104" w14:textId="1E0E6D48" w:rsidR="0046284E" w:rsidRPr="0046284E" w:rsidRDefault="00F914AC" w:rsidP="0046284E">
      <w:pPr>
        <w:jc w:val="both"/>
        <w:rPr>
          <w:rFonts w:ascii="Arial" w:hAnsi="Arial" w:cs="Arial"/>
          <w:b/>
          <w:bCs/>
          <w:iCs/>
          <w:sz w:val="20"/>
          <w:szCs w:val="20"/>
          <w:lang w:val="es-419" w:eastAsia="fr-FR"/>
        </w:rPr>
      </w:pPr>
      <w:r w:rsidRPr="0046284E">
        <w:rPr>
          <w:rFonts w:ascii="Arial" w:hAnsi="Arial" w:cs="Arial"/>
          <w:b/>
          <w:bCs/>
          <w:iCs/>
          <w:sz w:val="20"/>
          <w:szCs w:val="20"/>
          <w:u w:val="single"/>
          <w:lang w:val="es-419" w:eastAsia="fr-FR"/>
        </w:rPr>
        <w:t>TEMAS:</w:t>
      </w:r>
      <w:r w:rsidRPr="0046284E">
        <w:rPr>
          <w:rFonts w:ascii="Arial" w:hAnsi="Arial" w:cs="Arial"/>
          <w:b/>
          <w:bCs/>
          <w:iCs/>
          <w:sz w:val="20"/>
          <w:szCs w:val="20"/>
          <w:lang w:val="es-419" w:eastAsia="fr-FR"/>
        </w:rPr>
        <w:tab/>
        <w:t>PENSIÓN DE VEJEZ / RE</w:t>
      </w:r>
      <w:r>
        <w:rPr>
          <w:rFonts w:ascii="Arial" w:hAnsi="Arial" w:cs="Arial"/>
          <w:b/>
          <w:bCs/>
          <w:iCs/>
          <w:sz w:val="20"/>
          <w:szCs w:val="20"/>
          <w:lang w:val="es-419" w:eastAsia="fr-FR"/>
        </w:rPr>
        <w:t xml:space="preserve">TROACTIVO </w:t>
      </w:r>
      <w:r w:rsidRPr="0046284E">
        <w:rPr>
          <w:rFonts w:ascii="Arial" w:hAnsi="Arial" w:cs="Arial"/>
          <w:b/>
          <w:bCs/>
          <w:iCs/>
          <w:sz w:val="20"/>
          <w:szCs w:val="20"/>
          <w:lang w:val="es-419" w:eastAsia="fr-FR"/>
        </w:rPr>
        <w:t>/ ACUMULACIÓN TIEMPOS PÚBLICOS Y PRIVADOS / EVOLUCIÓN JURISPRUDENCIAL /</w:t>
      </w:r>
      <w:r>
        <w:rPr>
          <w:rFonts w:ascii="Arial" w:hAnsi="Arial" w:cs="Arial"/>
          <w:b/>
          <w:bCs/>
          <w:iCs/>
          <w:sz w:val="20"/>
          <w:szCs w:val="20"/>
          <w:lang w:val="es-419" w:eastAsia="fr-FR"/>
        </w:rPr>
        <w:t xml:space="preserve"> PROCEDENCIA / APLICA INCLUSO PARA RELIQUIDACIÓN O REAJUSTE DE LA PRESTACIÓN.</w:t>
      </w:r>
    </w:p>
    <w:p w14:paraId="2F20026F" w14:textId="77777777" w:rsidR="0046284E" w:rsidRPr="0046284E" w:rsidRDefault="0046284E" w:rsidP="0046284E">
      <w:pPr>
        <w:jc w:val="both"/>
        <w:rPr>
          <w:rFonts w:ascii="Arial" w:hAnsi="Arial" w:cs="Arial"/>
          <w:sz w:val="20"/>
          <w:szCs w:val="20"/>
          <w:lang w:val="es-419"/>
        </w:rPr>
      </w:pPr>
    </w:p>
    <w:p w14:paraId="7A0A16D7" w14:textId="77777777" w:rsidR="0046284E" w:rsidRPr="0046284E" w:rsidRDefault="0046284E" w:rsidP="0046284E">
      <w:pPr>
        <w:jc w:val="both"/>
        <w:rPr>
          <w:rFonts w:ascii="Arial" w:hAnsi="Arial" w:cs="Arial"/>
          <w:sz w:val="20"/>
          <w:szCs w:val="20"/>
          <w:lang w:val="es-419"/>
        </w:rPr>
      </w:pPr>
      <w:r w:rsidRPr="0046284E">
        <w:rPr>
          <w:rFonts w:ascii="Arial" w:hAnsi="Arial" w:cs="Arial"/>
          <w:sz w:val="20"/>
          <w:szCs w:val="20"/>
          <w:lang w:val="es-419"/>
        </w:rPr>
        <w:t>Venía sosteniendo la Sala de Casación Laboral de la Corte Suprema de Justicia que para acceder a las pensiones previstas en el Acuerdo 049 de 1990, no era posible sumar tiempos de servicios públicos no cotizados a los aportes efectivamente sufragados al ISS (hoy Colpensiones) …</w:t>
      </w:r>
    </w:p>
    <w:p w14:paraId="701B30FC" w14:textId="77777777" w:rsidR="0046284E" w:rsidRPr="0046284E" w:rsidRDefault="0046284E" w:rsidP="0046284E">
      <w:pPr>
        <w:jc w:val="both"/>
        <w:rPr>
          <w:rFonts w:ascii="Arial" w:hAnsi="Arial" w:cs="Arial"/>
          <w:sz w:val="20"/>
          <w:szCs w:val="20"/>
          <w:lang w:val="es-419"/>
        </w:rPr>
      </w:pPr>
    </w:p>
    <w:p w14:paraId="5E332F8D" w14:textId="77777777" w:rsidR="0046284E" w:rsidRPr="0046284E" w:rsidRDefault="0046284E" w:rsidP="0046284E">
      <w:pPr>
        <w:jc w:val="both"/>
        <w:rPr>
          <w:rFonts w:ascii="Arial" w:hAnsi="Arial" w:cs="Arial"/>
          <w:sz w:val="20"/>
          <w:szCs w:val="20"/>
          <w:lang w:val="es-419"/>
        </w:rPr>
      </w:pPr>
      <w:r w:rsidRPr="0046284E">
        <w:rPr>
          <w:rFonts w:ascii="Arial" w:hAnsi="Arial" w:cs="Arial"/>
          <w:sz w:val="20"/>
          <w:szCs w:val="20"/>
          <w:lang w:val="es-419"/>
        </w:rPr>
        <w:t>No obstante, a partir de la sentencia SL1981 de 2020…</w:t>
      </w:r>
    </w:p>
    <w:p w14:paraId="6CB425BD" w14:textId="77777777" w:rsidR="0046284E" w:rsidRPr="0046284E" w:rsidRDefault="0046284E" w:rsidP="0046284E">
      <w:pPr>
        <w:jc w:val="both"/>
        <w:rPr>
          <w:rFonts w:ascii="Arial" w:hAnsi="Arial" w:cs="Arial"/>
          <w:sz w:val="20"/>
          <w:szCs w:val="20"/>
          <w:lang w:val="es-419"/>
        </w:rPr>
      </w:pPr>
    </w:p>
    <w:p w14:paraId="5618A49E" w14:textId="77777777" w:rsidR="0046284E" w:rsidRPr="0046284E" w:rsidRDefault="0046284E" w:rsidP="0046284E">
      <w:pPr>
        <w:jc w:val="both"/>
        <w:rPr>
          <w:rFonts w:ascii="Arial" w:hAnsi="Arial" w:cs="Arial"/>
          <w:sz w:val="20"/>
          <w:szCs w:val="20"/>
          <w:lang w:val="es-419"/>
        </w:rPr>
      </w:pPr>
      <w:r w:rsidRPr="0046284E">
        <w:rPr>
          <w:rFonts w:ascii="Arial" w:hAnsi="Arial" w:cs="Arial"/>
          <w:sz w:val="20"/>
          <w:szCs w:val="20"/>
          <w:lang w:val="es-419"/>
        </w:rPr>
        <w:t>“… la Corte Suprema de Justicia abandona su criterio mayoritario conforme al cual el Acuerdo 049 de 1990, aplicable en virtud del régimen de transición, solo permite sumar cotizaciones realizadas exclusivamente al ISS y, en su reemplazo, postula que sí es posible para efectos de obtener la pensión por vejez prevista en ese reglamento, contabilizar las semanas laboradas en el sector público, sufragadas o no a una caja, fondo o entidad de previsión social. En consecuencia, todos los tiempos laborados, sin distinción al tipo de empleador o si fueron objeto de aportes a pensión o no, son válidos para efectos pensionales”. (…)</w:t>
      </w:r>
    </w:p>
    <w:p w14:paraId="0A701D0A" w14:textId="77777777" w:rsidR="0046284E" w:rsidRPr="0046284E" w:rsidRDefault="0046284E" w:rsidP="0046284E">
      <w:pPr>
        <w:jc w:val="both"/>
        <w:rPr>
          <w:rFonts w:ascii="Arial" w:hAnsi="Arial" w:cs="Arial"/>
          <w:sz w:val="20"/>
          <w:szCs w:val="20"/>
          <w:lang w:val="es-419"/>
        </w:rPr>
      </w:pPr>
    </w:p>
    <w:p w14:paraId="138A44EA" w14:textId="37637253" w:rsidR="0046284E" w:rsidRDefault="002F6159" w:rsidP="0046284E">
      <w:pPr>
        <w:jc w:val="both"/>
        <w:rPr>
          <w:rFonts w:ascii="Arial" w:hAnsi="Arial" w:cs="Arial"/>
          <w:sz w:val="20"/>
          <w:szCs w:val="20"/>
          <w:lang w:val="es-419"/>
        </w:rPr>
      </w:pPr>
      <w:r w:rsidRPr="002F6159">
        <w:rPr>
          <w:rFonts w:ascii="Arial" w:hAnsi="Arial" w:cs="Arial"/>
          <w:sz w:val="20"/>
          <w:szCs w:val="20"/>
          <w:lang w:val="es-419"/>
        </w:rPr>
        <w:t>Así mismo, en las sentencias SL2557-2020, SL2776-2021 y SL3801-2021, dicha Corporación estableció que el nuevo criterio adoptado por la Alta Magistratura debe aplicarse también en aquellos casos en los que se solicita la reliquidación o reajuste pensional.</w:t>
      </w:r>
    </w:p>
    <w:p w14:paraId="7D25A05B" w14:textId="2785CAD5" w:rsidR="002F6159" w:rsidRDefault="002F6159" w:rsidP="0046284E">
      <w:pPr>
        <w:jc w:val="both"/>
        <w:rPr>
          <w:rFonts w:ascii="Arial" w:hAnsi="Arial" w:cs="Arial"/>
          <w:sz w:val="20"/>
          <w:szCs w:val="20"/>
          <w:lang w:val="es-419"/>
        </w:rPr>
      </w:pPr>
    </w:p>
    <w:p w14:paraId="52C305F3" w14:textId="1EC81A70" w:rsidR="002F6159" w:rsidRDefault="002F6159" w:rsidP="0046284E">
      <w:pPr>
        <w:jc w:val="both"/>
        <w:rPr>
          <w:rFonts w:ascii="Arial" w:hAnsi="Arial" w:cs="Arial"/>
          <w:sz w:val="20"/>
          <w:szCs w:val="20"/>
          <w:lang w:val="es-419"/>
        </w:rPr>
      </w:pPr>
    </w:p>
    <w:p w14:paraId="345FB6F4" w14:textId="77777777" w:rsidR="0055584F" w:rsidRPr="0017741F" w:rsidRDefault="0055584F" w:rsidP="0055584F">
      <w:pPr>
        <w:jc w:val="both"/>
        <w:rPr>
          <w:rFonts w:ascii="Arial" w:hAnsi="Arial" w:cs="Arial"/>
          <w:sz w:val="20"/>
          <w:szCs w:val="20"/>
          <w:lang w:val="es-419"/>
        </w:rPr>
      </w:pPr>
    </w:p>
    <w:bookmarkEnd w:id="2"/>
    <w:p w14:paraId="1DD29841" w14:textId="77777777" w:rsidR="00766B8A" w:rsidRPr="008B0989" w:rsidRDefault="00766B8A" w:rsidP="008B0989">
      <w:pPr>
        <w:spacing w:line="276" w:lineRule="auto"/>
        <w:jc w:val="center"/>
        <w:textAlignment w:val="baseline"/>
        <w:rPr>
          <w:rFonts w:ascii="Tahoma" w:hAnsi="Tahoma" w:cs="Tahoma"/>
          <w:b/>
          <w:bCs/>
          <w:color w:val="000000"/>
          <w:lang w:eastAsia="es-CO"/>
        </w:rPr>
      </w:pPr>
      <w:r w:rsidRPr="008B0989">
        <w:rPr>
          <w:rFonts w:ascii="Tahoma" w:hAnsi="Tahoma" w:cs="Tahoma"/>
          <w:b/>
          <w:bCs/>
          <w:color w:val="000000"/>
          <w:lang w:eastAsia="es-CO"/>
        </w:rPr>
        <w:t xml:space="preserve">TRIBUNAL SUPERIOR DEL DISTRITO JUDICIAL DE PEREIRA </w:t>
      </w:r>
    </w:p>
    <w:p w14:paraId="1424224E" w14:textId="20DA09E6" w:rsidR="00766B8A" w:rsidRPr="008B0989" w:rsidRDefault="00766B8A" w:rsidP="008B0989">
      <w:pPr>
        <w:spacing w:line="276" w:lineRule="auto"/>
        <w:jc w:val="center"/>
        <w:textAlignment w:val="baseline"/>
        <w:rPr>
          <w:rFonts w:ascii="Tahoma" w:hAnsi="Tahoma" w:cs="Tahoma"/>
          <w:lang w:val="es-CO" w:eastAsia="es-CO"/>
        </w:rPr>
      </w:pPr>
      <w:r w:rsidRPr="008B0989">
        <w:rPr>
          <w:rFonts w:ascii="Tahoma" w:hAnsi="Tahoma" w:cs="Tahoma"/>
          <w:b/>
          <w:bCs/>
          <w:color w:val="000000"/>
          <w:lang w:eastAsia="es-CO"/>
        </w:rPr>
        <w:t xml:space="preserve">SALA </w:t>
      </w:r>
      <w:r w:rsidR="0032401A">
        <w:rPr>
          <w:rFonts w:ascii="Tahoma" w:hAnsi="Tahoma" w:cs="Tahoma"/>
          <w:b/>
          <w:bCs/>
          <w:color w:val="000000"/>
          <w:lang w:eastAsia="es-CO"/>
        </w:rPr>
        <w:t xml:space="preserve">PRIMERA </w:t>
      </w:r>
      <w:r w:rsidRPr="008B0989">
        <w:rPr>
          <w:rFonts w:ascii="Tahoma" w:hAnsi="Tahoma" w:cs="Tahoma"/>
          <w:b/>
          <w:bCs/>
          <w:color w:val="000000"/>
          <w:lang w:eastAsia="es-CO"/>
        </w:rPr>
        <w:t xml:space="preserve">DE DECISION LABORAL </w:t>
      </w:r>
      <w:r w:rsidRPr="008B0989">
        <w:rPr>
          <w:rFonts w:ascii="Tahoma" w:hAnsi="Tahoma" w:cs="Tahoma"/>
          <w:color w:val="000000"/>
          <w:lang w:val="es-CO" w:eastAsia="es-CO"/>
        </w:rPr>
        <w:t>  </w:t>
      </w:r>
    </w:p>
    <w:p w14:paraId="4944CD3F" w14:textId="77777777" w:rsidR="00766B8A" w:rsidRPr="008B0989" w:rsidRDefault="00766B8A" w:rsidP="008B0989">
      <w:pPr>
        <w:spacing w:line="276" w:lineRule="auto"/>
        <w:jc w:val="center"/>
        <w:textAlignment w:val="baseline"/>
        <w:rPr>
          <w:rFonts w:ascii="Tahoma" w:hAnsi="Tahoma" w:cs="Tahoma"/>
          <w:lang w:val="es-CO" w:eastAsia="es-CO"/>
        </w:rPr>
      </w:pPr>
      <w:r w:rsidRPr="008B0989">
        <w:rPr>
          <w:rFonts w:ascii="Tahoma" w:hAnsi="Tahoma" w:cs="Tahoma"/>
          <w:color w:val="000000"/>
          <w:lang w:eastAsia="es-CO"/>
        </w:rPr>
        <w:t>Magistrada Ponente: </w:t>
      </w:r>
      <w:r w:rsidRPr="008B0989">
        <w:rPr>
          <w:rFonts w:ascii="Tahoma" w:hAnsi="Tahoma" w:cs="Tahoma"/>
          <w:b/>
          <w:bCs/>
          <w:color w:val="000000"/>
          <w:lang w:eastAsia="es-CO"/>
        </w:rPr>
        <w:t>Ana Lucía Caicedo Calderón</w:t>
      </w:r>
      <w:r w:rsidRPr="008B0989">
        <w:rPr>
          <w:rFonts w:ascii="Tahoma" w:hAnsi="Tahoma" w:cs="Tahoma"/>
          <w:color w:val="000000"/>
          <w:lang w:val="es-CO" w:eastAsia="es-CO"/>
        </w:rPr>
        <w:t> </w:t>
      </w:r>
    </w:p>
    <w:p w14:paraId="6F82CB97" w14:textId="77777777" w:rsidR="00766B8A" w:rsidRPr="008B0989" w:rsidRDefault="00766B8A" w:rsidP="008B0989">
      <w:pPr>
        <w:spacing w:line="276" w:lineRule="auto"/>
        <w:jc w:val="center"/>
        <w:textAlignment w:val="baseline"/>
        <w:rPr>
          <w:rFonts w:ascii="Tahoma" w:hAnsi="Tahoma" w:cs="Tahoma"/>
          <w:lang w:val="es-CO" w:eastAsia="es-CO"/>
        </w:rPr>
      </w:pPr>
      <w:r w:rsidRPr="008B0989">
        <w:rPr>
          <w:rFonts w:ascii="Tahoma" w:hAnsi="Tahoma" w:cs="Tahoma"/>
          <w:color w:val="000000" w:themeColor="text1"/>
          <w:lang w:val="es-CO" w:eastAsia="es-CO"/>
        </w:rPr>
        <w:t> </w:t>
      </w:r>
    </w:p>
    <w:p w14:paraId="34F416CE" w14:textId="66F6EC10" w:rsidR="463985ED" w:rsidRPr="008B0989" w:rsidRDefault="463985ED" w:rsidP="008B0989">
      <w:pPr>
        <w:spacing w:line="276" w:lineRule="auto"/>
        <w:ind w:right="49"/>
        <w:contextualSpacing/>
        <w:jc w:val="center"/>
        <w:rPr>
          <w:rFonts w:ascii="Tahoma" w:eastAsia="Tahoma" w:hAnsi="Tahoma" w:cs="Tahoma"/>
          <w:color w:val="000000" w:themeColor="text1"/>
        </w:rPr>
      </w:pPr>
      <w:r w:rsidRPr="008B0989">
        <w:rPr>
          <w:rFonts w:ascii="Tahoma" w:eastAsia="Tahoma" w:hAnsi="Tahoma" w:cs="Tahoma"/>
          <w:color w:val="000000" w:themeColor="text1"/>
          <w:lang w:val="es-CO"/>
        </w:rPr>
        <w:t>Pereira, Risaralda, quince (15) de mayo de dos mil veintitrés (2023)  </w:t>
      </w:r>
    </w:p>
    <w:p w14:paraId="3002D536" w14:textId="3CF22C88" w:rsidR="463985ED" w:rsidRPr="008B0989" w:rsidRDefault="463985ED" w:rsidP="008B0989">
      <w:pPr>
        <w:spacing w:line="276" w:lineRule="auto"/>
        <w:ind w:right="49"/>
        <w:contextualSpacing/>
        <w:jc w:val="center"/>
        <w:rPr>
          <w:rFonts w:ascii="Tahoma" w:eastAsia="Tahoma" w:hAnsi="Tahoma" w:cs="Tahoma"/>
          <w:color w:val="000000" w:themeColor="text1"/>
        </w:rPr>
      </w:pPr>
      <w:r w:rsidRPr="008B0989">
        <w:rPr>
          <w:rFonts w:ascii="Tahoma" w:eastAsia="Tahoma" w:hAnsi="Tahoma" w:cs="Tahoma"/>
          <w:color w:val="000000" w:themeColor="text1"/>
          <w:lang w:val="es-CO"/>
        </w:rPr>
        <w:t>Acta No. </w:t>
      </w:r>
      <w:r w:rsidR="02C959DA" w:rsidRPr="008B0989">
        <w:rPr>
          <w:rFonts w:ascii="Tahoma" w:eastAsia="Tahoma" w:hAnsi="Tahoma" w:cs="Tahoma"/>
          <w:color w:val="000000" w:themeColor="text1"/>
          <w:lang w:val="es-CO"/>
        </w:rPr>
        <w:t>75</w:t>
      </w:r>
      <w:r w:rsidRPr="008B0989">
        <w:rPr>
          <w:rFonts w:ascii="Tahoma" w:eastAsia="Tahoma" w:hAnsi="Tahoma" w:cs="Tahoma"/>
          <w:color w:val="000000" w:themeColor="text1"/>
          <w:lang w:val="es-CO"/>
        </w:rPr>
        <w:t xml:space="preserve"> del 1</w:t>
      </w:r>
      <w:r w:rsidR="3472EB16" w:rsidRPr="008B0989">
        <w:rPr>
          <w:rFonts w:ascii="Tahoma" w:eastAsia="Tahoma" w:hAnsi="Tahoma" w:cs="Tahoma"/>
          <w:color w:val="000000" w:themeColor="text1"/>
          <w:lang w:val="es-CO"/>
        </w:rPr>
        <w:t>2</w:t>
      </w:r>
      <w:r w:rsidRPr="008B0989">
        <w:rPr>
          <w:rFonts w:ascii="Tahoma" w:eastAsia="Tahoma" w:hAnsi="Tahoma" w:cs="Tahoma"/>
          <w:color w:val="000000" w:themeColor="text1"/>
          <w:lang w:val="es-CO"/>
        </w:rPr>
        <w:t xml:space="preserve"> de mayo de 202</w:t>
      </w:r>
      <w:bookmarkStart w:id="4" w:name="_Hlk133705585"/>
    </w:p>
    <w:p w14:paraId="11422366" w14:textId="77777777" w:rsidR="003A3BBB" w:rsidRPr="008B0989" w:rsidRDefault="003A3BBB" w:rsidP="008B0989">
      <w:pPr>
        <w:pStyle w:val="Sinespaciado"/>
        <w:spacing w:line="276" w:lineRule="auto"/>
        <w:rPr>
          <w:rFonts w:ascii="Tahoma" w:hAnsi="Tahoma" w:cs="Tahoma"/>
        </w:rPr>
      </w:pPr>
      <w:r w:rsidRPr="008B0989">
        <w:rPr>
          <w:rFonts w:ascii="Tahoma" w:hAnsi="Tahoma" w:cs="Tahoma"/>
        </w:rPr>
        <w:tab/>
      </w:r>
      <w:r w:rsidR="004052FE" w:rsidRPr="008B0989">
        <w:rPr>
          <w:rFonts w:ascii="Tahoma" w:hAnsi="Tahoma" w:cs="Tahoma"/>
        </w:rPr>
        <w:t xml:space="preserve"> </w:t>
      </w:r>
    </w:p>
    <w:bookmarkEnd w:id="4"/>
    <w:p w14:paraId="7F25033B" w14:textId="47CFDC0C" w:rsidR="005A7271" w:rsidRPr="008B0989" w:rsidRDefault="000B7743" w:rsidP="008B0989">
      <w:pPr>
        <w:pStyle w:val="paragraph"/>
        <w:spacing w:before="0" w:beforeAutospacing="0" w:after="0" w:afterAutospacing="0" w:line="276" w:lineRule="auto"/>
        <w:ind w:firstLine="720"/>
        <w:jc w:val="both"/>
        <w:textAlignment w:val="baseline"/>
        <w:rPr>
          <w:rFonts w:ascii="Tahoma" w:eastAsiaTheme="minorHAnsi" w:hAnsi="Tahoma" w:cs="Tahoma"/>
          <w:b/>
          <w:bCs/>
          <w:lang w:eastAsia="en-US"/>
        </w:rPr>
      </w:pPr>
      <w:r w:rsidRPr="008B0989">
        <w:rPr>
          <w:rFonts w:ascii="Tahoma" w:eastAsiaTheme="minorHAnsi" w:hAnsi="Tahoma" w:cs="Tahoma"/>
          <w:lang w:eastAsia="en-US"/>
        </w:rPr>
        <w:t>Teniendo en cuenta que el artículo 1</w:t>
      </w:r>
      <w:r w:rsidR="00225468" w:rsidRPr="008B0989">
        <w:rPr>
          <w:rFonts w:ascii="Tahoma" w:eastAsiaTheme="minorHAnsi" w:hAnsi="Tahoma" w:cs="Tahoma"/>
          <w:lang w:eastAsia="en-US"/>
        </w:rPr>
        <w:t xml:space="preserve">3 </w:t>
      </w:r>
      <w:r w:rsidR="00225468" w:rsidRPr="008B0989">
        <w:rPr>
          <w:rStyle w:val="normaltextrun"/>
          <w:rFonts w:ascii="Tahoma" w:hAnsi="Tahoma" w:cs="Tahoma"/>
          <w:color w:val="000000"/>
          <w:shd w:val="clear" w:color="auto" w:fill="FFFFFF"/>
          <w:lang w:val="es-ES"/>
        </w:rPr>
        <w:t>de la Ley 2213 del 13 de junio de 2022,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GERMÁN DARÍO </w:t>
      </w:r>
      <w:bookmarkStart w:id="5" w:name="_Hlk107745858"/>
      <w:r w:rsidR="00225468" w:rsidRPr="008B0989">
        <w:rPr>
          <w:rStyle w:val="normaltextrun"/>
          <w:rFonts w:ascii="Tahoma" w:hAnsi="Tahoma" w:cs="Tahoma"/>
          <w:color w:val="000000"/>
          <w:shd w:val="clear" w:color="auto" w:fill="FFFFFF"/>
          <w:lang w:val="es-ES"/>
        </w:rPr>
        <w:t>GÓEZ</w:t>
      </w:r>
      <w:bookmarkEnd w:id="5"/>
      <w:r w:rsidR="00225468" w:rsidRPr="008B0989">
        <w:rPr>
          <w:rStyle w:val="normaltextrun"/>
          <w:rFonts w:ascii="Tahoma" w:hAnsi="Tahoma" w:cs="Tahoma"/>
          <w:color w:val="000000"/>
          <w:shd w:val="clear" w:color="auto" w:fill="FFFFFF"/>
          <w:lang w:val="es-ES"/>
        </w:rPr>
        <w:t> VINASCO</w:t>
      </w:r>
      <w:r w:rsidR="00225468" w:rsidRPr="008B0989">
        <w:rPr>
          <w:rStyle w:val="normaltextrun"/>
          <w:rFonts w:ascii="Tahoma" w:hAnsi="Tahoma" w:cs="Tahoma"/>
          <w:lang w:val="es-ES"/>
        </w:rPr>
        <w:t xml:space="preserve">, procede a proferir la siguiente sentencia escrita dentro del proceso </w:t>
      </w:r>
      <w:r w:rsidR="00225468" w:rsidRPr="009C47DD">
        <w:rPr>
          <w:rStyle w:val="normaltextrun"/>
          <w:rFonts w:ascii="Tahoma" w:hAnsi="Tahoma" w:cs="Tahoma"/>
          <w:b/>
          <w:lang w:val="es-ES"/>
        </w:rPr>
        <w:t>ordinario laboral</w:t>
      </w:r>
      <w:r w:rsidR="00225468" w:rsidRPr="008B0989">
        <w:rPr>
          <w:rStyle w:val="normaltextrun"/>
          <w:rFonts w:ascii="Tahoma" w:hAnsi="Tahoma" w:cs="Tahoma"/>
          <w:lang w:val="es-ES"/>
        </w:rPr>
        <w:t xml:space="preserve"> instaurado por </w:t>
      </w:r>
      <w:r w:rsidR="00225468" w:rsidRPr="008B0989">
        <w:rPr>
          <w:rStyle w:val="normaltextrun"/>
          <w:rFonts w:ascii="Tahoma" w:hAnsi="Tahoma" w:cs="Tahoma"/>
          <w:b/>
          <w:bCs/>
          <w:lang w:val="es-ES"/>
        </w:rPr>
        <w:t>José Omar Moreno</w:t>
      </w:r>
      <w:r w:rsidR="00225468" w:rsidRPr="008B0989">
        <w:rPr>
          <w:rStyle w:val="normaltextrun"/>
          <w:rFonts w:ascii="Tahoma" w:hAnsi="Tahoma" w:cs="Tahoma"/>
          <w:lang w:val="es-ES"/>
        </w:rPr>
        <w:t xml:space="preserve"> en contra de la </w:t>
      </w:r>
      <w:r w:rsidR="00593EA3" w:rsidRPr="008B0989">
        <w:rPr>
          <w:rFonts w:ascii="Tahoma" w:eastAsiaTheme="minorHAnsi" w:hAnsi="Tahoma" w:cs="Tahoma"/>
          <w:b/>
          <w:bCs/>
          <w:lang w:eastAsia="en-US"/>
        </w:rPr>
        <w:t>Administradora Colombiana de Pensiones – Colpensiones</w:t>
      </w:r>
      <w:r w:rsidR="00593EA3" w:rsidRPr="008B0989">
        <w:rPr>
          <w:rFonts w:ascii="Tahoma" w:eastAsiaTheme="minorHAnsi" w:hAnsi="Tahoma" w:cs="Tahoma"/>
          <w:bCs/>
          <w:lang w:eastAsia="en-US"/>
        </w:rPr>
        <w:t>.</w:t>
      </w:r>
    </w:p>
    <w:p w14:paraId="6E226CF0" w14:textId="77777777" w:rsidR="00C51532" w:rsidRPr="008B0989" w:rsidRDefault="00C51532" w:rsidP="008B0989">
      <w:pPr>
        <w:pStyle w:val="Sinespaciado"/>
        <w:spacing w:line="276" w:lineRule="auto"/>
        <w:rPr>
          <w:rFonts w:ascii="Tahoma" w:hAnsi="Tahoma" w:cs="Tahoma"/>
          <w:lang w:val="es-ES_tradnl"/>
        </w:rPr>
      </w:pPr>
    </w:p>
    <w:p w14:paraId="3864ECFF" w14:textId="116C4FF4" w:rsidR="00766B8A" w:rsidRPr="008B0989" w:rsidRDefault="00766B8A" w:rsidP="008B0989">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r w:rsidRPr="008B0989">
        <w:rPr>
          <w:rStyle w:val="normaltextrun"/>
          <w:rFonts w:ascii="Tahoma" w:hAnsi="Tahoma" w:cs="Tahoma"/>
          <w:b/>
          <w:bCs/>
          <w:color w:val="000000"/>
          <w:lang w:val="es-ES"/>
        </w:rPr>
        <w:t>PUNTO A TRATAR</w:t>
      </w:r>
    </w:p>
    <w:p w14:paraId="12E4D180" w14:textId="77777777" w:rsidR="00766B8A" w:rsidRPr="008B0989" w:rsidRDefault="00766B8A" w:rsidP="008B098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F45CD53" w14:textId="125B7B67" w:rsidR="00766B8A" w:rsidRPr="008B0989" w:rsidRDefault="00766B8A" w:rsidP="008B0989">
      <w:pPr>
        <w:spacing w:line="276" w:lineRule="auto"/>
        <w:ind w:firstLine="708"/>
        <w:jc w:val="both"/>
        <w:rPr>
          <w:rStyle w:val="eop"/>
          <w:rFonts w:ascii="Tahoma" w:hAnsi="Tahoma" w:cs="Tahoma"/>
        </w:rPr>
      </w:pPr>
      <w:r w:rsidRPr="008B0989">
        <w:rPr>
          <w:rStyle w:val="normaltextrun"/>
          <w:rFonts w:ascii="Tahoma" w:hAnsi="Tahoma" w:cs="Tahoma"/>
        </w:rPr>
        <w:t>Por medio de esta providencia procede la Sala a</w:t>
      </w:r>
      <w:r w:rsidRPr="008B0989">
        <w:rPr>
          <w:rFonts w:ascii="Tahoma" w:hAnsi="Tahoma" w:cs="Tahoma"/>
        </w:rPr>
        <w:t xml:space="preserve"> </w:t>
      </w:r>
      <w:r w:rsidR="00C23E38" w:rsidRPr="008B0989">
        <w:rPr>
          <w:rFonts w:ascii="Tahoma" w:hAnsi="Tahoma" w:cs="Tahoma"/>
        </w:rPr>
        <w:t>re</w:t>
      </w:r>
      <w:r w:rsidR="00887331" w:rsidRPr="008B0989">
        <w:rPr>
          <w:rFonts w:ascii="Tahoma" w:hAnsi="Tahoma" w:cs="Tahoma"/>
        </w:rPr>
        <w:t>solver el</w:t>
      </w:r>
      <w:r w:rsidR="008734B7" w:rsidRPr="008B0989">
        <w:rPr>
          <w:rFonts w:ascii="Tahoma" w:hAnsi="Tahoma" w:cs="Tahoma"/>
        </w:rPr>
        <w:t xml:space="preserve"> recurso de apelación interpuesto por</w:t>
      </w:r>
      <w:r w:rsidR="003E5A3D" w:rsidRPr="008B0989">
        <w:rPr>
          <w:rFonts w:ascii="Tahoma" w:hAnsi="Tahoma" w:cs="Tahoma"/>
        </w:rPr>
        <w:t xml:space="preserve"> Colpensiones y el grado jurisdiccional de consulta dispuesto en su favor en </w:t>
      </w:r>
      <w:r w:rsidR="008734B7" w:rsidRPr="008B0989">
        <w:rPr>
          <w:rFonts w:ascii="Tahoma" w:hAnsi="Tahoma" w:cs="Tahoma"/>
        </w:rPr>
        <w:t xml:space="preserve">la sentencia proferida por el </w:t>
      </w:r>
      <w:r w:rsidR="008734B7" w:rsidRPr="008B0989">
        <w:rPr>
          <w:rFonts w:ascii="Tahoma" w:hAnsi="Tahoma" w:cs="Tahoma"/>
          <w:lang w:val="es-CO"/>
        </w:rPr>
        <w:t>Juzgado</w:t>
      </w:r>
      <w:r w:rsidR="00F95BBF" w:rsidRPr="008B0989">
        <w:rPr>
          <w:rFonts w:ascii="Tahoma" w:hAnsi="Tahoma" w:cs="Tahoma"/>
          <w:lang w:val="es-CO"/>
        </w:rPr>
        <w:t xml:space="preserve"> Quinto</w:t>
      </w:r>
      <w:r w:rsidR="008734B7" w:rsidRPr="008B0989">
        <w:rPr>
          <w:rFonts w:ascii="Tahoma" w:hAnsi="Tahoma" w:cs="Tahoma"/>
          <w:lang w:val="es-CO"/>
        </w:rPr>
        <w:t xml:space="preserve"> Laboral del Circuito el </w:t>
      </w:r>
      <w:r w:rsidR="00C51532" w:rsidRPr="008B0989">
        <w:rPr>
          <w:rFonts w:ascii="Tahoma" w:hAnsi="Tahoma" w:cs="Tahoma"/>
          <w:lang w:val="es-CO"/>
        </w:rPr>
        <w:t>1</w:t>
      </w:r>
      <w:r w:rsidR="00F95BBF" w:rsidRPr="008B0989">
        <w:rPr>
          <w:rFonts w:ascii="Tahoma" w:hAnsi="Tahoma" w:cs="Tahoma"/>
          <w:lang w:val="es-CO"/>
        </w:rPr>
        <w:t>3</w:t>
      </w:r>
      <w:r w:rsidR="008734B7" w:rsidRPr="008B0989">
        <w:rPr>
          <w:rFonts w:ascii="Tahoma" w:hAnsi="Tahoma" w:cs="Tahoma"/>
          <w:lang w:val="es-CO"/>
        </w:rPr>
        <w:t xml:space="preserve"> de </w:t>
      </w:r>
      <w:r w:rsidR="00C51532" w:rsidRPr="008B0989">
        <w:rPr>
          <w:rFonts w:ascii="Tahoma" w:hAnsi="Tahoma" w:cs="Tahoma"/>
          <w:lang w:val="es-CO"/>
        </w:rPr>
        <w:t>octubre</w:t>
      </w:r>
      <w:r w:rsidR="008734B7" w:rsidRPr="008B0989">
        <w:rPr>
          <w:rFonts w:ascii="Tahoma" w:hAnsi="Tahoma" w:cs="Tahoma"/>
          <w:lang w:val="es-CO"/>
        </w:rPr>
        <w:t xml:space="preserve"> de 202</w:t>
      </w:r>
      <w:r w:rsidR="00AD2959" w:rsidRPr="008B0989">
        <w:rPr>
          <w:rFonts w:ascii="Tahoma" w:hAnsi="Tahoma" w:cs="Tahoma"/>
          <w:lang w:val="es-CO"/>
        </w:rPr>
        <w:t>2</w:t>
      </w:r>
      <w:r w:rsidR="008734B7" w:rsidRPr="008B0989">
        <w:rPr>
          <w:rFonts w:ascii="Tahoma" w:hAnsi="Tahoma" w:cs="Tahoma"/>
          <w:lang w:val="es-CO"/>
        </w:rPr>
        <w:t>,</w:t>
      </w:r>
      <w:r w:rsidR="00B12BB4" w:rsidRPr="008B0989">
        <w:rPr>
          <w:rFonts w:ascii="Tahoma" w:hAnsi="Tahoma" w:cs="Tahoma"/>
          <w:lang w:val="es-CO"/>
        </w:rPr>
        <w:t xml:space="preserve"> </w:t>
      </w:r>
      <w:r w:rsidR="00C51532" w:rsidRPr="008B0989">
        <w:rPr>
          <w:rFonts w:ascii="Tahoma" w:hAnsi="Tahoma" w:cs="Tahoma"/>
          <w:lang w:val="es-CO"/>
        </w:rPr>
        <w:t>para ello se tiene en cuenta lo siguiente:</w:t>
      </w:r>
    </w:p>
    <w:p w14:paraId="6C8F09EB" w14:textId="5063B159" w:rsidR="00A014B8" w:rsidRPr="008B0989" w:rsidRDefault="00A014B8" w:rsidP="008B0989">
      <w:pPr>
        <w:spacing w:line="276" w:lineRule="auto"/>
        <w:jc w:val="both"/>
        <w:rPr>
          <w:rFonts w:ascii="Tahoma" w:hAnsi="Tahoma" w:cs="Tahoma"/>
        </w:rPr>
      </w:pPr>
    </w:p>
    <w:p w14:paraId="3F031650" w14:textId="0FB417B2" w:rsidR="00B424AD" w:rsidRPr="0032401A" w:rsidRDefault="00AF645C" w:rsidP="008B0989">
      <w:pPr>
        <w:pStyle w:val="Prrafodelista"/>
        <w:widowControl w:val="0"/>
        <w:numPr>
          <w:ilvl w:val="0"/>
          <w:numId w:val="3"/>
        </w:numPr>
        <w:autoSpaceDE w:val="0"/>
        <w:autoSpaceDN w:val="0"/>
        <w:adjustRightInd w:val="0"/>
        <w:spacing w:line="276" w:lineRule="auto"/>
        <w:ind w:left="357" w:hanging="357"/>
        <w:jc w:val="center"/>
        <w:rPr>
          <w:rFonts w:ascii="Tahoma" w:hAnsi="Tahoma" w:cs="Tahoma"/>
          <w:b/>
          <w:caps/>
        </w:rPr>
      </w:pPr>
      <w:r w:rsidRPr="0032401A">
        <w:rPr>
          <w:rFonts w:ascii="Tahoma" w:hAnsi="Tahoma" w:cs="Tahoma"/>
          <w:b/>
          <w:caps/>
        </w:rPr>
        <w:t>LA DEMANDA Y LA CONTESTACIÓN DE LA DEMANDA</w:t>
      </w:r>
    </w:p>
    <w:p w14:paraId="777E987C" w14:textId="4EACD438" w:rsidR="00F36C1D" w:rsidRPr="008B0989" w:rsidRDefault="00F36C1D" w:rsidP="008B0989">
      <w:pPr>
        <w:widowControl w:val="0"/>
        <w:autoSpaceDE w:val="0"/>
        <w:autoSpaceDN w:val="0"/>
        <w:adjustRightInd w:val="0"/>
        <w:spacing w:line="276" w:lineRule="auto"/>
        <w:rPr>
          <w:rFonts w:ascii="Tahoma" w:hAnsi="Tahoma" w:cs="Tahoma"/>
          <w:b/>
          <w:bCs/>
        </w:rPr>
      </w:pPr>
    </w:p>
    <w:p w14:paraId="1CDB5811" w14:textId="5FC1BF22" w:rsidR="00BE62F2" w:rsidRPr="008B0989" w:rsidRDefault="00A73080" w:rsidP="008B0989">
      <w:pPr>
        <w:widowControl w:val="0"/>
        <w:autoSpaceDE w:val="0"/>
        <w:autoSpaceDN w:val="0"/>
        <w:adjustRightInd w:val="0"/>
        <w:spacing w:line="276" w:lineRule="auto"/>
        <w:ind w:firstLine="706"/>
        <w:jc w:val="both"/>
        <w:rPr>
          <w:rFonts w:ascii="Tahoma" w:hAnsi="Tahoma" w:cs="Tahoma"/>
          <w:lang w:val="es-CO"/>
        </w:rPr>
      </w:pPr>
      <w:r w:rsidRPr="008B0989">
        <w:rPr>
          <w:rFonts w:ascii="Tahoma" w:hAnsi="Tahoma" w:cs="Tahoma"/>
          <w:lang w:val="es-CO"/>
        </w:rPr>
        <w:t xml:space="preserve">Pretende el </w:t>
      </w:r>
      <w:r w:rsidR="00BE62F2" w:rsidRPr="008B0989">
        <w:rPr>
          <w:rFonts w:ascii="Tahoma" w:hAnsi="Tahoma" w:cs="Tahoma"/>
          <w:lang w:val="es-CO"/>
        </w:rPr>
        <w:t xml:space="preserve">demandante </w:t>
      </w:r>
      <w:r w:rsidR="002D78B2" w:rsidRPr="008B0989">
        <w:rPr>
          <w:rFonts w:ascii="Tahoma" w:hAnsi="Tahoma" w:cs="Tahoma"/>
          <w:lang w:val="es-CO"/>
        </w:rPr>
        <w:t xml:space="preserve">que se condene a Colpensiones a reliquidar </w:t>
      </w:r>
      <w:r w:rsidR="00FC3CC5" w:rsidRPr="008B0989">
        <w:rPr>
          <w:rFonts w:ascii="Tahoma" w:hAnsi="Tahoma" w:cs="Tahoma"/>
          <w:lang w:val="es-CO"/>
        </w:rPr>
        <w:t>su</w:t>
      </w:r>
      <w:r w:rsidR="002D78B2" w:rsidRPr="008B0989">
        <w:rPr>
          <w:rFonts w:ascii="Tahoma" w:hAnsi="Tahoma" w:cs="Tahoma"/>
          <w:lang w:val="es-CO"/>
        </w:rPr>
        <w:t xml:space="preserve"> pensión de vejez</w:t>
      </w:r>
      <w:r w:rsidR="00FC3CC5" w:rsidRPr="008B0989">
        <w:rPr>
          <w:rFonts w:ascii="Tahoma" w:hAnsi="Tahoma" w:cs="Tahoma"/>
          <w:lang w:val="es-CO"/>
        </w:rPr>
        <w:t>,</w:t>
      </w:r>
      <w:r w:rsidR="002D78B2" w:rsidRPr="008B0989">
        <w:rPr>
          <w:rFonts w:ascii="Tahoma" w:hAnsi="Tahoma" w:cs="Tahoma"/>
          <w:lang w:val="es-CO"/>
        </w:rPr>
        <w:t xml:space="preserve"> </w:t>
      </w:r>
      <w:r w:rsidR="00FC3CC5" w:rsidRPr="008B0989">
        <w:rPr>
          <w:rFonts w:ascii="Tahoma" w:hAnsi="Tahoma" w:cs="Tahoma"/>
          <w:lang w:val="es-CO"/>
        </w:rPr>
        <w:t>para lo cual solicita que se le reconozca la calidad de</w:t>
      </w:r>
      <w:r w:rsidR="002D78B2" w:rsidRPr="008B0989">
        <w:rPr>
          <w:rFonts w:ascii="Tahoma" w:hAnsi="Tahoma" w:cs="Tahoma"/>
          <w:lang w:val="es-CO"/>
        </w:rPr>
        <w:t xml:space="preserve"> beneficiario del </w:t>
      </w:r>
      <w:r w:rsidR="009C1F61" w:rsidRPr="008B0989">
        <w:rPr>
          <w:rFonts w:ascii="Tahoma" w:hAnsi="Tahoma" w:cs="Tahoma"/>
          <w:lang w:val="es-CO"/>
        </w:rPr>
        <w:t xml:space="preserve">régimen de transición </w:t>
      </w:r>
      <w:r w:rsidR="00FC3CC5" w:rsidRPr="008B0989">
        <w:rPr>
          <w:rFonts w:ascii="Tahoma" w:hAnsi="Tahoma" w:cs="Tahoma"/>
          <w:lang w:val="es-CO"/>
        </w:rPr>
        <w:t xml:space="preserve">y se liquide su IBL con las cotizaciones de </w:t>
      </w:r>
      <w:r w:rsidR="009C1F61" w:rsidRPr="008B0989">
        <w:rPr>
          <w:rFonts w:ascii="Tahoma" w:hAnsi="Tahoma" w:cs="Tahoma"/>
          <w:lang w:val="es-CO"/>
        </w:rPr>
        <w:t>toda</w:t>
      </w:r>
      <w:r w:rsidR="00FC3CC5" w:rsidRPr="008B0989">
        <w:rPr>
          <w:rFonts w:ascii="Tahoma" w:hAnsi="Tahoma" w:cs="Tahoma"/>
          <w:lang w:val="es-CO"/>
        </w:rPr>
        <w:t xml:space="preserve"> su</w:t>
      </w:r>
      <w:r w:rsidR="009C1F61" w:rsidRPr="008B0989">
        <w:rPr>
          <w:rFonts w:ascii="Tahoma" w:hAnsi="Tahoma" w:cs="Tahoma"/>
          <w:lang w:val="es-CO"/>
        </w:rPr>
        <w:t xml:space="preserve"> vida laboral, </w:t>
      </w:r>
      <w:r w:rsidR="00FC3CC5" w:rsidRPr="008B0989">
        <w:rPr>
          <w:rFonts w:ascii="Tahoma" w:hAnsi="Tahoma" w:cs="Tahoma"/>
          <w:lang w:val="es-CO"/>
        </w:rPr>
        <w:t xml:space="preserve">con el </w:t>
      </w:r>
      <w:r w:rsidR="009C1F61" w:rsidRPr="008B0989">
        <w:rPr>
          <w:rFonts w:ascii="Tahoma" w:hAnsi="Tahoma" w:cs="Tahoma"/>
          <w:lang w:val="es-CO"/>
        </w:rPr>
        <w:t>comput</w:t>
      </w:r>
      <w:r w:rsidR="00FC3CC5" w:rsidRPr="008B0989">
        <w:rPr>
          <w:rFonts w:ascii="Tahoma" w:hAnsi="Tahoma" w:cs="Tahoma"/>
          <w:lang w:val="es-CO"/>
        </w:rPr>
        <w:t>o de</w:t>
      </w:r>
      <w:r w:rsidR="009C1F61" w:rsidRPr="008B0989">
        <w:rPr>
          <w:rFonts w:ascii="Tahoma" w:hAnsi="Tahoma" w:cs="Tahoma"/>
          <w:lang w:val="es-CO"/>
        </w:rPr>
        <w:t xml:space="preserve"> las semanas cotizadas y los tiempos </w:t>
      </w:r>
      <w:r w:rsidR="00626436" w:rsidRPr="008B0989">
        <w:rPr>
          <w:rFonts w:ascii="Tahoma" w:hAnsi="Tahoma" w:cs="Tahoma"/>
          <w:lang w:val="es-CO"/>
        </w:rPr>
        <w:t>de servicio al Ministerio de Defensa Nacional</w:t>
      </w:r>
      <w:r w:rsidR="00FC3CC5" w:rsidRPr="008B0989">
        <w:rPr>
          <w:rFonts w:ascii="Tahoma" w:hAnsi="Tahoma" w:cs="Tahoma"/>
          <w:lang w:val="es-CO"/>
        </w:rPr>
        <w:t>.</w:t>
      </w:r>
      <w:r w:rsidR="00161A73" w:rsidRPr="008B0989">
        <w:rPr>
          <w:rFonts w:ascii="Tahoma" w:hAnsi="Tahoma" w:cs="Tahoma"/>
          <w:lang w:val="es-CO"/>
        </w:rPr>
        <w:t xml:space="preserve"> </w:t>
      </w:r>
      <w:r w:rsidR="00FC3CC5" w:rsidRPr="008B0989">
        <w:rPr>
          <w:rFonts w:ascii="Tahoma" w:hAnsi="Tahoma" w:cs="Tahoma"/>
          <w:lang w:val="es-CO"/>
        </w:rPr>
        <w:t>D</w:t>
      </w:r>
      <w:r w:rsidR="00161A73" w:rsidRPr="008B0989">
        <w:rPr>
          <w:rFonts w:ascii="Tahoma" w:hAnsi="Tahoma" w:cs="Tahoma"/>
          <w:lang w:val="es-CO"/>
        </w:rPr>
        <w:t>el mismo modo</w:t>
      </w:r>
      <w:r w:rsidR="00FC3CC5" w:rsidRPr="008B0989">
        <w:rPr>
          <w:rFonts w:ascii="Tahoma" w:hAnsi="Tahoma" w:cs="Tahoma"/>
          <w:lang w:val="es-CO"/>
        </w:rPr>
        <w:t>,</w:t>
      </w:r>
      <w:r w:rsidR="00161A73" w:rsidRPr="008B0989">
        <w:rPr>
          <w:rFonts w:ascii="Tahoma" w:hAnsi="Tahoma" w:cs="Tahoma"/>
          <w:lang w:val="es-CO"/>
        </w:rPr>
        <w:t xml:space="preserve"> petic</w:t>
      </w:r>
      <w:r w:rsidR="003A6917" w:rsidRPr="008B0989">
        <w:rPr>
          <w:rFonts w:ascii="Tahoma" w:hAnsi="Tahoma" w:cs="Tahoma"/>
          <w:lang w:val="es-CO"/>
        </w:rPr>
        <w:t>iona el retroactivo debidamente indexado y las costas procesales en su favor.</w:t>
      </w:r>
    </w:p>
    <w:p w14:paraId="748FE3F2" w14:textId="77777777" w:rsidR="00BE62F2" w:rsidRPr="008B0989" w:rsidRDefault="00BE62F2" w:rsidP="008B0989">
      <w:pPr>
        <w:widowControl w:val="0"/>
        <w:autoSpaceDE w:val="0"/>
        <w:autoSpaceDN w:val="0"/>
        <w:adjustRightInd w:val="0"/>
        <w:spacing w:line="276" w:lineRule="auto"/>
        <w:ind w:firstLine="706"/>
        <w:jc w:val="both"/>
        <w:rPr>
          <w:rFonts w:ascii="Tahoma" w:hAnsi="Tahoma" w:cs="Tahoma"/>
          <w:lang w:val="es-CO"/>
        </w:rPr>
      </w:pPr>
    </w:p>
    <w:p w14:paraId="31D40FFC" w14:textId="37610CD8" w:rsidR="00A73080" w:rsidRPr="008B0989" w:rsidRDefault="00626436" w:rsidP="008B0989">
      <w:pPr>
        <w:widowControl w:val="0"/>
        <w:autoSpaceDE w:val="0"/>
        <w:autoSpaceDN w:val="0"/>
        <w:adjustRightInd w:val="0"/>
        <w:spacing w:line="276" w:lineRule="auto"/>
        <w:ind w:firstLine="706"/>
        <w:jc w:val="both"/>
        <w:rPr>
          <w:rFonts w:ascii="Tahoma" w:hAnsi="Tahoma" w:cs="Tahoma"/>
          <w:lang w:val="es-CO"/>
        </w:rPr>
      </w:pPr>
      <w:r w:rsidRPr="008B0989">
        <w:rPr>
          <w:rFonts w:ascii="Tahoma" w:hAnsi="Tahoma" w:cs="Tahoma"/>
          <w:lang w:val="es-CO"/>
        </w:rPr>
        <w:t>Como fundamento de sus súplicas, refiere que mediante resolución No 031518 del 11 de noviembre de 2011</w:t>
      </w:r>
      <w:r w:rsidR="00FC3CC5" w:rsidRPr="008B0989">
        <w:rPr>
          <w:rFonts w:ascii="Tahoma" w:hAnsi="Tahoma" w:cs="Tahoma"/>
          <w:lang w:val="es-CO"/>
        </w:rPr>
        <w:t>,</w:t>
      </w:r>
      <w:r w:rsidRPr="008B0989">
        <w:rPr>
          <w:rFonts w:ascii="Tahoma" w:hAnsi="Tahoma" w:cs="Tahoma"/>
          <w:lang w:val="es-CO"/>
        </w:rPr>
        <w:t xml:space="preserve"> el Instituto de Seguros Sociales </w:t>
      </w:r>
      <w:r w:rsidR="00AB63E5" w:rsidRPr="008B0989">
        <w:rPr>
          <w:rFonts w:ascii="Tahoma" w:hAnsi="Tahoma" w:cs="Tahoma"/>
          <w:lang w:val="es-CO"/>
        </w:rPr>
        <w:t>le reconoció pensión de vejez, con base en 672 semanas cotizadas, empero, no le tuvo en cuenta el tiempo de</w:t>
      </w:r>
      <w:r w:rsidR="00B65733" w:rsidRPr="008B0989">
        <w:rPr>
          <w:rFonts w:ascii="Tahoma" w:hAnsi="Tahoma" w:cs="Tahoma"/>
          <w:lang w:val="es-CO"/>
        </w:rPr>
        <w:t xml:space="preserve"> servicio laborado en el Ministerio de Defensa desde el 17 de enero de 1967</w:t>
      </w:r>
      <w:r w:rsidR="009D6A80" w:rsidRPr="008B0989">
        <w:rPr>
          <w:rFonts w:ascii="Tahoma" w:hAnsi="Tahoma" w:cs="Tahoma"/>
          <w:lang w:val="es-CO"/>
        </w:rPr>
        <w:t xml:space="preserve"> hasta el 22 de abril de 1972.</w:t>
      </w:r>
    </w:p>
    <w:p w14:paraId="4BDE83F5" w14:textId="77777777" w:rsidR="009D6A80" w:rsidRPr="008B0989" w:rsidRDefault="009D6A80" w:rsidP="008B0989">
      <w:pPr>
        <w:widowControl w:val="0"/>
        <w:autoSpaceDE w:val="0"/>
        <w:autoSpaceDN w:val="0"/>
        <w:adjustRightInd w:val="0"/>
        <w:spacing w:line="276" w:lineRule="auto"/>
        <w:ind w:firstLine="706"/>
        <w:jc w:val="both"/>
        <w:rPr>
          <w:rFonts w:ascii="Tahoma" w:hAnsi="Tahoma" w:cs="Tahoma"/>
          <w:lang w:val="es-CO"/>
        </w:rPr>
      </w:pPr>
    </w:p>
    <w:p w14:paraId="6BDDC7F1" w14:textId="46CAF61B" w:rsidR="009D6A80" w:rsidRPr="008B0989" w:rsidRDefault="009D6A80" w:rsidP="008B0989">
      <w:pPr>
        <w:widowControl w:val="0"/>
        <w:autoSpaceDE w:val="0"/>
        <w:autoSpaceDN w:val="0"/>
        <w:adjustRightInd w:val="0"/>
        <w:spacing w:line="276" w:lineRule="auto"/>
        <w:ind w:firstLine="706"/>
        <w:jc w:val="both"/>
        <w:rPr>
          <w:rFonts w:ascii="Tahoma" w:hAnsi="Tahoma" w:cs="Tahoma"/>
          <w:lang w:val="es-CO"/>
        </w:rPr>
      </w:pPr>
      <w:r w:rsidRPr="008B0989">
        <w:rPr>
          <w:rFonts w:ascii="Tahoma" w:hAnsi="Tahoma" w:cs="Tahoma"/>
          <w:lang w:val="es-CO"/>
        </w:rPr>
        <w:t>Manifiesta que elevó reclamación administrativa ante Colpensiones el 23 de octubre de 2019</w:t>
      </w:r>
      <w:r w:rsidR="00C02C54" w:rsidRPr="008B0989">
        <w:rPr>
          <w:rFonts w:ascii="Tahoma" w:hAnsi="Tahoma" w:cs="Tahoma"/>
          <w:lang w:val="es-CO"/>
        </w:rPr>
        <w:t>;</w:t>
      </w:r>
      <w:r w:rsidR="00B4416A" w:rsidRPr="008B0989">
        <w:rPr>
          <w:rFonts w:ascii="Tahoma" w:hAnsi="Tahoma" w:cs="Tahoma"/>
          <w:lang w:val="es-CO"/>
        </w:rPr>
        <w:t xml:space="preserve"> sin </w:t>
      </w:r>
      <w:r w:rsidR="00C02C54" w:rsidRPr="008B0989">
        <w:rPr>
          <w:rFonts w:ascii="Tahoma" w:hAnsi="Tahoma" w:cs="Tahoma"/>
          <w:lang w:val="es-CO"/>
        </w:rPr>
        <w:t>embargo,</w:t>
      </w:r>
      <w:r w:rsidR="00B4416A" w:rsidRPr="008B0989">
        <w:rPr>
          <w:rFonts w:ascii="Tahoma" w:hAnsi="Tahoma" w:cs="Tahoma"/>
          <w:lang w:val="es-CO"/>
        </w:rPr>
        <w:t xml:space="preserve"> le fue negada sobre la base de que el documento de identidad no coincidía al 100% con la información de la Registraduría Nacional, porque </w:t>
      </w:r>
      <w:r w:rsidR="00C02C54" w:rsidRPr="008B0989">
        <w:rPr>
          <w:rFonts w:ascii="Tahoma" w:hAnsi="Tahoma" w:cs="Tahoma"/>
          <w:lang w:val="es-CO"/>
        </w:rPr>
        <w:t>tenía otro nombre y apellidos.</w:t>
      </w:r>
    </w:p>
    <w:p w14:paraId="2F613F8F" w14:textId="77777777" w:rsidR="008A4EEE" w:rsidRPr="008B0989" w:rsidRDefault="008A4EEE" w:rsidP="008B0989">
      <w:pPr>
        <w:widowControl w:val="0"/>
        <w:autoSpaceDE w:val="0"/>
        <w:autoSpaceDN w:val="0"/>
        <w:adjustRightInd w:val="0"/>
        <w:spacing w:line="276" w:lineRule="auto"/>
        <w:jc w:val="both"/>
        <w:rPr>
          <w:rFonts w:ascii="Tahoma" w:hAnsi="Tahoma" w:cs="Tahoma"/>
          <w:lang w:val="es-CO"/>
        </w:rPr>
      </w:pPr>
    </w:p>
    <w:p w14:paraId="13F891E1" w14:textId="242D10EE" w:rsidR="00DF4204" w:rsidRPr="008B0989" w:rsidRDefault="00A73080" w:rsidP="008B0989">
      <w:pPr>
        <w:widowControl w:val="0"/>
        <w:autoSpaceDE w:val="0"/>
        <w:autoSpaceDN w:val="0"/>
        <w:adjustRightInd w:val="0"/>
        <w:spacing w:line="276" w:lineRule="auto"/>
        <w:ind w:firstLine="706"/>
        <w:jc w:val="both"/>
        <w:rPr>
          <w:rFonts w:ascii="Tahoma" w:hAnsi="Tahoma" w:cs="Tahoma"/>
          <w:lang w:val="es-CO"/>
        </w:rPr>
      </w:pPr>
      <w:r w:rsidRPr="008B0989">
        <w:rPr>
          <w:rFonts w:ascii="Tahoma" w:hAnsi="Tahoma" w:cs="Tahoma"/>
          <w:lang w:val="es-CO"/>
        </w:rPr>
        <w:t>Al dar respuesta a la acción</w:t>
      </w:r>
      <w:r w:rsidRPr="008B0989">
        <w:rPr>
          <w:rStyle w:val="Refdenotaalpie"/>
          <w:rFonts w:ascii="Tahoma" w:hAnsi="Tahoma" w:cs="Tahoma"/>
          <w:lang w:val="es-CO"/>
        </w:rPr>
        <w:footnoteReference w:id="2"/>
      </w:r>
      <w:r w:rsidRPr="008B0989">
        <w:rPr>
          <w:rFonts w:ascii="Tahoma" w:hAnsi="Tahoma" w:cs="Tahoma"/>
          <w:lang w:val="es-CO"/>
        </w:rPr>
        <w:t xml:space="preserve">  la Administradora Colombiana de Pensiones </w:t>
      </w:r>
      <w:r w:rsidR="00DF4204" w:rsidRPr="008B0989">
        <w:rPr>
          <w:rFonts w:ascii="Tahoma" w:hAnsi="Tahoma" w:cs="Tahoma"/>
          <w:lang w:val="es-CO"/>
        </w:rPr>
        <w:t xml:space="preserve">se opuso a la </w:t>
      </w:r>
      <w:r w:rsidR="00B5768F" w:rsidRPr="008B0989">
        <w:rPr>
          <w:rFonts w:ascii="Tahoma" w:hAnsi="Tahoma" w:cs="Tahoma"/>
          <w:lang w:val="es-CO"/>
        </w:rPr>
        <w:t>prosperidad</w:t>
      </w:r>
      <w:r w:rsidR="00DF4204" w:rsidRPr="008B0989">
        <w:rPr>
          <w:rFonts w:ascii="Tahoma" w:hAnsi="Tahoma" w:cs="Tahoma"/>
          <w:lang w:val="es-CO"/>
        </w:rPr>
        <w:t xml:space="preserve"> de las </w:t>
      </w:r>
      <w:r w:rsidR="00945AB3" w:rsidRPr="008B0989">
        <w:rPr>
          <w:rFonts w:ascii="Tahoma" w:hAnsi="Tahoma" w:cs="Tahoma"/>
          <w:lang w:val="es-CO"/>
        </w:rPr>
        <w:t>pretensiones,</w:t>
      </w:r>
      <w:r w:rsidR="00B5768F" w:rsidRPr="008B0989">
        <w:rPr>
          <w:rFonts w:ascii="Tahoma" w:hAnsi="Tahoma" w:cs="Tahoma"/>
          <w:lang w:val="es-CO"/>
        </w:rPr>
        <w:t xml:space="preserve"> afirmando que liquidó y reconoció la pensión al actor</w:t>
      </w:r>
      <w:r w:rsidR="004C49C1" w:rsidRPr="008B0989">
        <w:rPr>
          <w:rFonts w:ascii="Tahoma" w:hAnsi="Tahoma" w:cs="Tahoma"/>
          <w:lang w:val="es-CO"/>
        </w:rPr>
        <w:t xml:space="preserve"> conforme a derecho. Como medios exceptivos de fondo propuso:</w:t>
      </w:r>
      <w:r w:rsidR="004C49C1" w:rsidRPr="008B0989">
        <w:rPr>
          <w:rFonts w:ascii="Tahoma" w:hAnsi="Tahoma" w:cs="Tahoma"/>
          <w:i/>
          <w:iCs/>
          <w:lang w:val="es-CO"/>
        </w:rPr>
        <w:t xml:space="preserve"> “falta de cumplimiento de requisitos- cobro de lo no debido”, “inexistencia de la obligación y cobro de lo no debido”, “prescripción”, “buena fe” y “declaraciones de fondo”</w:t>
      </w:r>
      <w:r w:rsidR="00945AB3" w:rsidRPr="008B0989">
        <w:rPr>
          <w:rFonts w:ascii="Tahoma" w:hAnsi="Tahoma" w:cs="Tahoma"/>
          <w:i/>
          <w:iCs/>
          <w:lang w:val="es-CO"/>
        </w:rPr>
        <w:t>.</w:t>
      </w:r>
    </w:p>
    <w:p w14:paraId="00AA38F1" w14:textId="591E1B29" w:rsidR="00677620" w:rsidRPr="008B0989" w:rsidRDefault="00677620" w:rsidP="008B0989">
      <w:pPr>
        <w:widowControl w:val="0"/>
        <w:autoSpaceDE w:val="0"/>
        <w:autoSpaceDN w:val="0"/>
        <w:adjustRightInd w:val="0"/>
        <w:spacing w:line="276" w:lineRule="auto"/>
        <w:jc w:val="both"/>
        <w:rPr>
          <w:rFonts w:ascii="Tahoma" w:hAnsi="Tahoma" w:cs="Tahoma"/>
          <w:lang w:val="es-CO"/>
        </w:rPr>
      </w:pPr>
    </w:p>
    <w:p w14:paraId="7304DE11" w14:textId="16E93C4E" w:rsidR="00677620" w:rsidRPr="0032401A" w:rsidRDefault="00677620" w:rsidP="0032401A">
      <w:pPr>
        <w:pStyle w:val="Prrafodelista"/>
        <w:widowControl w:val="0"/>
        <w:numPr>
          <w:ilvl w:val="0"/>
          <w:numId w:val="3"/>
        </w:numPr>
        <w:autoSpaceDE w:val="0"/>
        <w:autoSpaceDN w:val="0"/>
        <w:adjustRightInd w:val="0"/>
        <w:spacing w:line="276" w:lineRule="auto"/>
        <w:ind w:left="357" w:hanging="357"/>
        <w:jc w:val="center"/>
        <w:rPr>
          <w:rFonts w:ascii="Tahoma" w:hAnsi="Tahoma" w:cs="Tahoma"/>
          <w:b/>
          <w:caps/>
        </w:rPr>
      </w:pPr>
      <w:r w:rsidRPr="0032401A">
        <w:rPr>
          <w:rFonts w:ascii="Tahoma" w:hAnsi="Tahoma" w:cs="Tahoma"/>
          <w:b/>
          <w:caps/>
        </w:rPr>
        <w:t>SENTENCIA DE PRIMERA INSTANCIA</w:t>
      </w:r>
    </w:p>
    <w:p w14:paraId="0C45C1B9" w14:textId="77777777" w:rsidR="008A4EEE" w:rsidRPr="008B0989" w:rsidRDefault="008A4EEE" w:rsidP="008B0989">
      <w:pPr>
        <w:widowControl w:val="0"/>
        <w:autoSpaceDE w:val="0"/>
        <w:autoSpaceDN w:val="0"/>
        <w:adjustRightInd w:val="0"/>
        <w:spacing w:line="276" w:lineRule="auto"/>
        <w:ind w:firstLine="706"/>
        <w:jc w:val="both"/>
        <w:rPr>
          <w:rFonts w:ascii="Tahoma" w:hAnsi="Tahoma" w:cs="Tahoma"/>
          <w:lang w:val="es-CO"/>
        </w:rPr>
      </w:pPr>
    </w:p>
    <w:p w14:paraId="0205CC6E" w14:textId="180806BB" w:rsidR="00B41CD4" w:rsidRPr="008B0989" w:rsidRDefault="00A73080" w:rsidP="008B0989">
      <w:pPr>
        <w:widowControl w:val="0"/>
        <w:autoSpaceDE w:val="0"/>
        <w:autoSpaceDN w:val="0"/>
        <w:adjustRightInd w:val="0"/>
        <w:spacing w:line="276" w:lineRule="auto"/>
        <w:ind w:firstLine="708"/>
        <w:jc w:val="both"/>
        <w:rPr>
          <w:rFonts w:ascii="Tahoma" w:hAnsi="Tahoma" w:cs="Tahoma"/>
          <w:lang w:val="es-CO"/>
        </w:rPr>
      </w:pPr>
      <w:r w:rsidRPr="008B0989">
        <w:rPr>
          <w:rFonts w:ascii="Tahoma" w:hAnsi="Tahoma" w:cs="Tahoma"/>
          <w:lang w:val="es-CO"/>
        </w:rPr>
        <w:t>En sentencia de</w:t>
      </w:r>
      <w:r w:rsidR="00B41CD4" w:rsidRPr="008B0989">
        <w:rPr>
          <w:rFonts w:ascii="Tahoma" w:hAnsi="Tahoma" w:cs="Tahoma"/>
          <w:lang w:val="es-CO"/>
        </w:rPr>
        <w:t xml:space="preserve"> 13 de octubre de 2022</w:t>
      </w:r>
      <w:r w:rsidRPr="008B0989">
        <w:rPr>
          <w:rFonts w:ascii="Tahoma" w:hAnsi="Tahoma" w:cs="Tahoma"/>
          <w:lang w:val="es-CO"/>
        </w:rPr>
        <w:t>, la funcionaria de primer grado</w:t>
      </w:r>
      <w:r w:rsidR="00FC3CC5" w:rsidRPr="008B0989">
        <w:rPr>
          <w:rFonts w:ascii="Tahoma" w:hAnsi="Tahoma" w:cs="Tahoma"/>
          <w:lang w:val="es-CO"/>
        </w:rPr>
        <w:t xml:space="preserve"> decidió: 1)</w:t>
      </w:r>
      <w:r w:rsidR="00B41CD4" w:rsidRPr="008B0989">
        <w:rPr>
          <w:rFonts w:ascii="Tahoma" w:hAnsi="Tahoma" w:cs="Tahoma"/>
          <w:lang w:val="es-CO"/>
        </w:rPr>
        <w:t xml:space="preserve"> declar</w:t>
      </w:r>
      <w:r w:rsidR="00FC3CC5" w:rsidRPr="008B0989">
        <w:rPr>
          <w:rFonts w:ascii="Tahoma" w:hAnsi="Tahoma" w:cs="Tahoma"/>
          <w:lang w:val="es-CO"/>
        </w:rPr>
        <w:t>ar</w:t>
      </w:r>
      <w:r w:rsidR="00D470B4" w:rsidRPr="008B0989">
        <w:rPr>
          <w:rFonts w:ascii="Tahoma" w:hAnsi="Tahoma" w:cs="Tahoma"/>
          <w:lang w:val="es-CO"/>
        </w:rPr>
        <w:t xml:space="preserve"> probada parcialmente la excepción de prescripción,</w:t>
      </w:r>
      <w:r w:rsidR="00FC3CC5" w:rsidRPr="008B0989">
        <w:rPr>
          <w:rFonts w:ascii="Tahoma" w:hAnsi="Tahoma" w:cs="Tahoma"/>
          <w:lang w:val="es-CO"/>
        </w:rPr>
        <w:t xml:space="preserve"> 2) declarar</w:t>
      </w:r>
      <w:r w:rsidR="00B41CD4" w:rsidRPr="008B0989">
        <w:rPr>
          <w:rFonts w:ascii="Tahoma" w:hAnsi="Tahoma" w:cs="Tahoma"/>
          <w:lang w:val="es-CO"/>
        </w:rPr>
        <w:t xml:space="preserve"> que el señor José Omar Moreno tiene derecho a la acumulación de todos los tiempos de servicio prestados tanto en el sector privado, debidamente reconocidos por la Colpensiones, así como los prestados en el sector público nivel Nacional a </w:t>
      </w:r>
      <w:r w:rsidR="00542C03" w:rsidRPr="008B0989">
        <w:rPr>
          <w:rFonts w:ascii="Tahoma" w:hAnsi="Tahoma" w:cs="Tahoma"/>
          <w:lang w:val="es-CO"/>
        </w:rPr>
        <w:t>través</w:t>
      </w:r>
      <w:r w:rsidR="00B41CD4" w:rsidRPr="008B0989">
        <w:rPr>
          <w:rFonts w:ascii="Tahoma" w:hAnsi="Tahoma" w:cs="Tahoma"/>
          <w:lang w:val="es-CO"/>
        </w:rPr>
        <w:t xml:space="preserve"> del Ministerio de </w:t>
      </w:r>
      <w:r w:rsidR="00542C03" w:rsidRPr="008B0989">
        <w:rPr>
          <w:rFonts w:ascii="Tahoma" w:hAnsi="Tahoma" w:cs="Tahoma"/>
          <w:lang w:val="es-CO"/>
        </w:rPr>
        <w:t>Defensa</w:t>
      </w:r>
      <w:r w:rsidR="00FC3CC5" w:rsidRPr="008B0989">
        <w:rPr>
          <w:rFonts w:ascii="Tahoma" w:hAnsi="Tahoma" w:cs="Tahoma"/>
          <w:lang w:val="es-CO"/>
        </w:rPr>
        <w:t>;</w:t>
      </w:r>
      <w:r w:rsidR="00542C03" w:rsidRPr="008B0989">
        <w:rPr>
          <w:rFonts w:ascii="Tahoma" w:hAnsi="Tahoma" w:cs="Tahoma"/>
          <w:lang w:val="es-CO"/>
        </w:rPr>
        <w:t xml:space="preserve"> </w:t>
      </w:r>
      <w:r w:rsidR="00873E69" w:rsidRPr="008B0989">
        <w:rPr>
          <w:rFonts w:ascii="Tahoma" w:hAnsi="Tahoma" w:cs="Tahoma"/>
          <w:lang w:val="es-CO"/>
        </w:rPr>
        <w:t xml:space="preserve">3) </w:t>
      </w:r>
      <w:r w:rsidR="00542C03" w:rsidRPr="008B0989">
        <w:rPr>
          <w:rFonts w:ascii="Tahoma" w:hAnsi="Tahoma" w:cs="Tahoma"/>
          <w:lang w:val="es-CO"/>
        </w:rPr>
        <w:t xml:space="preserve">asimismo, </w:t>
      </w:r>
      <w:r w:rsidR="00FC3CC5" w:rsidRPr="008B0989">
        <w:rPr>
          <w:rFonts w:ascii="Tahoma" w:hAnsi="Tahoma" w:cs="Tahoma"/>
          <w:lang w:val="es-CO"/>
        </w:rPr>
        <w:t xml:space="preserve">lo declaró </w:t>
      </w:r>
      <w:r w:rsidR="00542C03" w:rsidRPr="008B0989">
        <w:rPr>
          <w:rFonts w:ascii="Tahoma" w:hAnsi="Tahoma" w:cs="Tahoma"/>
          <w:lang w:val="es-CO"/>
        </w:rPr>
        <w:t>beneficiario del régimen de transición establecido en el artículo 36 de la Le</w:t>
      </w:r>
      <w:r w:rsidR="00873E69" w:rsidRPr="008B0989">
        <w:rPr>
          <w:rFonts w:ascii="Tahoma" w:hAnsi="Tahoma" w:cs="Tahoma"/>
          <w:lang w:val="es-CO"/>
        </w:rPr>
        <w:t>y</w:t>
      </w:r>
      <w:r w:rsidR="00542C03" w:rsidRPr="008B0989">
        <w:rPr>
          <w:rFonts w:ascii="Tahoma" w:hAnsi="Tahoma" w:cs="Tahoma"/>
          <w:lang w:val="es-CO"/>
        </w:rPr>
        <w:t xml:space="preserve"> 100 de 1993, en concordancia con el artículo 33 de la misma norma</w:t>
      </w:r>
      <w:r w:rsidR="007B0A9A" w:rsidRPr="008B0989">
        <w:rPr>
          <w:rFonts w:ascii="Tahoma" w:hAnsi="Tahoma" w:cs="Tahoma"/>
          <w:lang w:val="es-CO"/>
        </w:rPr>
        <w:t>, por lo que tiene derecho a que se le aplique una tasa de remplazo del 75%, con base en 1020.14 semanas cotizadas y</w:t>
      </w:r>
      <w:r w:rsidR="00873E69" w:rsidRPr="008B0989">
        <w:rPr>
          <w:rFonts w:ascii="Tahoma" w:hAnsi="Tahoma" w:cs="Tahoma"/>
          <w:lang w:val="es-CO"/>
        </w:rPr>
        <w:t xml:space="preserve"> de</w:t>
      </w:r>
      <w:r w:rsidR="007B0A9A" w:rsidRPr="008B0989">
        <w:rPr>
          <w:rFonts w:ascii="Tahoma" w:hAnsi="Tahoma" w:cs="Tahoma"/>
          <w:lang w:val="es-CO"/>
        </w:rPr>
        <w:t xml:space="preserve"> servicios</w:t>
      </w:r>
      <w:r w:rsidR="00873E69" w:rsidRPr="008B0989">
        <w:rPr>
          <w:rFonts w:ascii="Tahoma" w:hAnsi="Tahoma" w:cs="Tahoma"/>
          <w:lang w:val="es-CO"/>
        </w:rPr>
        <w:t xml:space="preserve"> prestados en el sector</w:t>
      </w:r>
      <w:r w:rsidR="007B0A9A" w:rsidRPr="008B0989">
        <w:rPr>
          <w:rFonts w:ascii="Tahoma" w:hAnsi="Tahoma" w:cs="Tahoma"/>
          <w:lang w:val="es-CO"/>
        </w:rPr>
        <w:t xml:space="preserve"> p</w:t>
      </w:r>
      <w:r w:rsidR="00873E69" w:rsidRPr="008B0989">
        <w:rPr>
          <w:rFonts w:ascii="Tahoma" w:hAnsi="Tahoma" w:cs="Tahoma"/>
          <w:lang w:val="es-CO"/>
        </w:rPr>
        <w:t>ú</w:t>
      </w:r>
      <w:r w:rsidR="007B0A9A" w:rsidRPr="008B0989">
        <w:rPr>
          <w:rFonts w:ascii="Tahoma" w:hAnsi="Tahoma" w:cs="Tahoma"/>
          <w:lang w:val="es-CO"/>
        </w:rPr>
        <w:t xml:space="preserve">blico. </w:t>
      </w:r>
    </w:p>
    <w:p w14:paraId="21EF3EBD" w14:textId="77777777" w:rsidR="00C56215" w:rsidRPr="008B0989" w:rsidRDefault="00C56215" w:rsidP="008B0989">
      <w:pPr>
        <w:widowControl w:val="0"/>
        <w:autoSpaceDE w:val="0"/>
        <w:autoSpaceDN w:val="0"/>
        <w:adjustRightInd w:val="0"/>
        <w:spacing w:line="276" w:lineRule="auto"/>
        <w:ind w:firstLine="708"/>
        <w:jc w:val="both"/>
        <w:rPr>
          <w:rFonts w:ascii="Tahoma" w:hAnsi="Tahoma" w:cs="Tahoma"/>
          <w:lang w:val="es-CO"/>
        </w:rPr>
      </w:pPr>
    </w:p>
    <w:p w14:paraId="1901DACD" w14:textId="76F67DA8" w:rsidR="00C56215" w:rsidRPr="008B0989" w:rsidRDefault="00C56215" w:rsidP="008B0989">
      <w:pPr>
        <w:widowControl w:val="0"/>
        <w:autoSpaceDE w:val="0"/>
        <w:autoSpaceDN w:val="0"/>
        <w:adjustRightInd w:val="0"/>
        <w:spacing w:line="276" w:lineRule="auto"/>
        <w:ind w:firstLine="708"/>
        <w:jc w:val="both"/>
        <w:rPr>
          <w:rFonts w:ascii="Tahoma" w:hAnsi="Tahoma" w:cs="Tahoma"/>
          <w:lang w:val="es-CO"/>
        </w:rPr>
      </w:pPr>
      <w:r w:rsidRPr="008B0989">
        <w:rPr>
          <w:rFonts w:ascii="Tahoma" w:hAnsi="Tahoma" w:cs="Tahoma"/>
          <w:lang w:val="es-CO"/>
        </w:rPr>
        <w:t xml:space="preserve">En consecuencia, condenó a Colpensiones al pago de </w:t>
      </w:r>
      <w:r w:rsidR="00C13A22" w:rsidRPr="008B0989">
        <w:rPr>
          <w:rFonts w:ascii="Tahoma" w:hAnsi="Tahoma" w:cs="Tahoma"/>
          <w:lang w:val="es-CO"/>
        </w:rPr>
        <w:t>la reliquidación de la mesada pensional reconocida al actor en cuantía equivalente a $1.210.687 a partir de diciembre de 2011</w:t>
      </w:r>
      <w:r w:rsidR="00584DC4" w:rsidRPr="008B0989">
        <w:rPr>
          <w:rFonts w:ascii="Tahoma" w:hAnsi="Tahoma" w:cs="Tahoma"/>
          <w:lang w:val="es-CO"/>
        </w:rPr>
        <w:t>; al retroactivo pensional desde junio de 2016 hasta octubre de 2022 en</w:t>
      </w:r>
      <w:r w:rsidR="006762E6" w:rsidRPr="008B0989">
        <w:rPr>
          <w:rFonts w:ascii="Tahoma" w:hAnsi="Tahoma" w:cs="Tahoma"/>
          <w:lang w:val="es-CO"/>
        </w:rPr>
        <w:t xml:space="preserve"> cuantía de</w:t>
      </w:r>
      <w:r w:rsidR="00584DC4" w:rsidRPr="008B0989">
        <w:rPr>
          <w:rFonts w:ascii="Tahoma" w:hAnsi="Tahoma" w:cs="Tahoma"/>
          <w:lang w:val="es-CO"/>
        </w:rPr>
        <w:t xml:space="preserve"> $37.948.101</w:t>
      </w:r>
      <w:r w:rsidR="00ED5E63" w:rsidRPr="008B0989">
        <w:rPr>
          <w:rFonts w:ascii="Tahoma" w:hAnsi="Tahoma" w:cs="Tahoma"/>
          <w:lang w:val="es-CO"/>
        </w:rPr>
        <w:t>; a incluirlo en nómina de pensionados desde noviembre de 2022, con una mesada actualizada de $1.836.436</w:t>
      </w:r>
      <w:r w:rsidR="00C871A6" w:rsidRPr="008B0989">
        <w:rPr>
          <w:rFonts w:ascii="Tahoma" w:hAnsi="Tahoma" w:cs="Tahoma"/>
          <w:lang w:val="es-CO"/>
        </w:rPr>
        <w:t xml:space="preserve">, sin perjuicio del reajuste en los </w:t>
      </w:r>
      <w:r w:rsidR="00C871A6" w:rsidRPr="008B0989">
        <w:rPr>
          <w:rFonts w:ascii="Tahoma" w:hAnsi="Tahoma" w:cs="Tahoma"/>
          <w:lang w:val="es-CO"/>
        </w:rPr>
        <w:lastRenderedPageBreak/>
        <w:t xml:space="preserve">años </w:t>
      </w:r>
      <w:r w:rsidR="00873E69" w:rsidRPr="008B0989">
        <w:rPr>
          <w:rFonts w:ascii="Tahoma" w:hAnsi="Tahoma" w:cs="Tahoma"/>
          <w:lang w:val="es-CO"/>
        </w:rPr>
        <w:t>subsiguientes,</w:t>
      </w:r>
      <w:r w:rsidR="00C871A6" w:rsidRPr="008B0989">
        <w:rPr>
          <w:rFonts w:ascii="Tahoma" w:hAnsi="Tahoma" w:cs="Tahoma"/>
          <w:lang w:val="es-CO"/>
        </w:rPr>
        <w:t xml:space="preserve"> de conformidad con el artículo 14 de ley 100 de 1993</w:t>
      </w:r>
      <w:r w:rsidR="00873E69" w:rsidRPr="008B0989">
        <w:rPr>
          <w:rFonts w:ascii="Tahoma" w:hAnsi="Tahoma" w:cs="Tahoma"/>
          <w:lang w:val="es-CO"/>
        </w:rPr>
        <w:t xml:space="preserve"> y</w:t>
      </w:r>
      <w:r w:rsidR="00C871A6" w:rsidRPr="008B0989">
        <w:rPr>
          <w:rFonts w:ascii="Tahoma" w:hAnsi="Tahoma" w:cs="Tahoma"/>
          <w:lang w:val="es-CO"/>
        </w:rPr>
        <w:t xml:space="preserve"> </w:t>
      </w:r>
      <w:r w:rsidR="00873E69" w:rsidRPr="008B0989">
        <w:rPr>
          <w:rFonts w:ascii="Tahoma" w:hAnsi="Tahoma" w:cs="Tahoma"/>
          <w:lang w:val="es-CO"/>
        </w:rPr>
        <w:t>a</w:t>
      </w:r>
      <w:r w:rsidR="00C871A6" w:rsidRPr="008B0989">
        <w:rPr>
          <w:rFonts w:ascii="Tahoma" w:hAnsi="Tahoma" w:cs="Tahoma"/>
          <w:lang w:val="es-CO"/>
        </w:rPr>
        <w:t xml:space="preserve">utorizó </w:t>
      </w:r>
      <w:r w:rsidR="00FC773E" w:rsidRPr="008B0989">
        <w:rPr>
          <w:rFonts w:ascii="Tahoma" w:hAnsi="Tahoma" w:cs="Tahoma"/>
          <w:lang w:val="es-CO"/>
        </w:rPr>
        <w:t>a la demandada a efectuar los descuentos a salud en cuantía de $4.199.779</w:t>
      </w:r>
      <w:r w:rsidR="00776C7A" w:rsidRPr="008B0989">
        <w:rPr>
          <w:rFonts w:ascii="Tahoma" w:hAnsi="Tahoma" w:cs="Tahoma"/>
          <w:lang w:val="es-CO"/>
        </w:rPr>
        <w:t xml:space="preserve"> con destino a la EPS a la cual se encuentra afiliado el actor.</w:t>
      </w:r>
      <w:r w:rsidR="00D470B4" w:rsidRPr="008B0989">
        <w:rPr>
          <w:rFonts w:ascii="Tahoma" w:hAnsi="Tahoma" w:cs="Tahoma"/>
          <w:lang w:val="es-CO"/>
        </w:rPr>
        <w:t xml:space="preserve"> Finalmente</w:t>
      </w:r>
      <w:r w:rsidR="00776C7A" w:rsidRPr="008B0989">
        <w:rPr>
          <w:rFonts w:ascii="Tahoma" w:hAnsi="Tahoma" w:cs="Tahoma"/>
          <w:lang w:val="es-CO"/>
        </w:rPr>
        <w:t xml:space="preserve">, condenó a la demandada a pagar las costas procesales en un 70% </w:t>
      </w:r>
      <w:r w:rsidR="00162A59" w:rsidRPr="008B0989">
        <w:rPr>
          <w:rFonts w:ascii="Tahoma" w:hAnsi="Tahoma" w:cs="Tahoma"/>
          <w:lang w:val="es-CO"/>
        </w:rPr>
        <w:t>de las causadas en favor del demandante.</w:t>
      </w:r>
    </w:p>
    <w:p w14:paraId="2C9360CB" w14:textId="77777777" w:rsidR="00A73080" w:rsidRPr="008B0989" w:rsidRDefault="00A73080" w:rsidP="008B0989">
      <w:pPr>
        <w:widowControl w:val="0"/>
        <w:autoSpaceDE w:val="0"/>
        <w:autoSpaceDN w:val="0"/>
        <w:adjustRightInd w:val="0"/>
        <w:spacing w:line="276" w:lineRule="auto"/>
        <w:jc w:val="both"/>
        <w:rPr>
          <w:rFonts w:ascii="Tahoma" w:hAnsi="Tahoma" w:cs="Tahoma"/>
          <w:lang w:val="es-CO"/>
        </w:rPr>
      </w:pPr>
    </w:p>
    <w:p w14:paraId="2D251C3F" w14:textId="7F1A1543" w:rsidR="000A654C" w:rsidRPr="008B0989" w:rsidRDefault="00A73080" w:rsidP="008B0989">
      <w:pPr>
        <w:widowControl w:val="0"/>
        <w:autoSpaceDE w:val="0"/>
        <w:autoSpaceDN w:val="0"/>
        <w:adjustRightInd w:val="0"/>
        <w:spacing w:line="276" w:lineRule="auto"/>
        <w:ind w:firstLine="708"/>
        <w:jc w:val="both"/>
        <w:rPr>
          <w:rFonts w:ascii="Tahoma" w:hAnsi="Tahoma" w:cs="Tahoma"/>
          <w:lang w:val="es-CO"/>
        </w:rPr>
      </w:pPr>
      <w:r w:rsidRPr="008B0989">
        <w:rPr>
          <w:rFonts w:ascii="Tahoma" w:hAnsi="Tahoma" w:cs="Tahoma"/>
          <w:lang w:val="es-CO"/>
        </w:rPr>
        <w:t xml:space="preserve">Para </w:t>
      </w:r>
      <w:r w:rsidR="00E509A6" w:rsidRPr="008B0989">
        <w:rPr>
          <w:rFonts w:ascii="Tahoma" w:hAnsi="Tahoma" w:cs="Tahoma"/>
          <w:lang w:val="es-CO"/>
        </w:rPr>
        <w:t>arribar a tal decisión,</w:t>
      </w:r>
      <w:r w:rsidR="00EB69DD" w:rsidRPr="008B0989">
        <w:rPr>
          <w:rFonts w:ascii="Tahoma" w:hAnsi="Tahoma" w:cs="Tahoma"/>
          <w:lang w:val="es-CO"/>
        </w:rPr>
        <w:t xml:space="preserve"> la</w:t>
      </w:r>
      <w:r w:rsidR="00EB69DD" w:rsidRPr="008B0989">
        <w:rPr>
          <w:rFonts w:ascii="Tahoma" w:hAnsi="Tahoma" w:cs="Tahoma"/>
          <w:i/>
          <w:iCs/>
          <w:lang w:val="es-CO"/>
        </w:rPr>
        <w:t xml:space="preserve"> a-quo </w:t>
      </w:r>
      <w:r w:rsidR="00EB69DD" w:rsidRPr="008B0989">
        <w:rPr>
          <w:rFonts w:ascii="Tahoma" w:hAnsi="Tahoma" w:cs="Tahoma"/>
          <w:lang w:val="es-CO"/>
        </w:rPr>
        <w:t>argument</w:t>
      </w:r>
      <w:r w:rsidR="00873E69" w:rsidRPr="008B0989">
        <w:rPr>
          <w:rFonts w:ascii="Tahoma" w:hAnsi="Tahoma" w:cs="Tahoma"/>
          <w:lang w:val="es-CO"/>
        </w:rPr>
        <w:t>ó</w:t>
      </w:r>
      <w:r w:rsidR="00EB69DD" w:rsidRPr="008B0989">
        <w:rPr>
          <w:rFonts w:ascii="Tahoma" w:hAnsi="Tahoma" w:cs="Tahoma"/>
          <w:lang w:val="es-CO"/>
        </w:rPr>
        <w:t xml:space="preserve"> que se encontraba plenamente demostrado que el</w:t>
      </w:r>
      <w:r w:rsidR="00F96519" w:rsidRPr="008B0989">
        <w:rPr>
          <w:rFonts w:ascii="Tahoma" w:hAnsi="Tahoma" w:cs="Tahoma"/>
          <w:lang w:val="es-CO"/>
        </w:rPr>
        <w:t xml:space="preserve"> </w:t>
      </w:r>
      <w:r w:rsidR="009A62DD" w:rsidRPr="008B0989">
        <w:rPr>
          <w:rFonts w:ascii="Tahoma" w:hAnsi="Tahoma" w:cs="Tahoma"/>
          <w:lang w:val="es-CO"/>
        </w:rPr>
        <w:t xml:space="preserve">actor era pensionado por vejez en el ISS, bajo la egida del régimen de transición </w:t>
      </w:r>
      <w:r w:rsidR="004F3C85" w:rsidRPr="008B0989">
        <w:rPr>
          <w:rFonts w:ascii="Tahoma" w:hAnsi="Tahoma" w:cs="Tahoma"/>
          <w:lang w:val="es-CO"/>
        </w:rPr>
        <w:t xml:space="preserve">debido a que contaba con </w:t>
      </w:r>
      <w:r w:rsidR="00F96519" w:rsidRPr="008B0989">
        <w:rPr>
          <w:rFonts w:ascii="Tahoma" w:hAnsi="Tahoma" w:cs="Tahoma"/>
          <w:lang w:val="es-CO"/>
        </w:rPr>
        <w:t xml:space="preserve">672.57 </w:t>
      </w:r>
      <w:r w:rsidR="004F3C85" w:rsidRPr="008B0989">
        <w:rPr>
          <w:rFonts w:ascii="Tahoma" w:hAnsi="Tahoma" w:cs="Tahoma"/>
          <w:lang w:val="es-CO"/>
        </w:rPr>
        <w:t>semanas cotizadas al sector privado</w:t>
      </w:r>
      <w:r w:rsidR="00686412" w:rsidRPr="008B0989">
        <w:rPr>
          <w:rFonts w:ascii="Tahoma" w:hAnsi="Tahoma" w:cs="Tahoma"/>
          <w:lang w:val="es-CO"/>
        </w:rPr>
        <w:t>,</w:t>
      </w:r>
      <w:r w:rsidR="00CC6F4A" w:rsidRPr="008B0989">
        <w:rPr>
          <w:rFonts w:ascii="Tahoma" w:hAnsi="Tahoma" w:cs="Tahoma"/>
          <w:lang w:val="es-CO"/>
        </w:rPr>
        <w:t xml:space="preserve"> además de ello manifestó que el demandante prestó sus servicios en el Ministerio de defensa</w:t>
      </w:r>
      <w:r w:rsidR="00A352DE" w:rsidRPr="008B0989">
        <w:rPr>
          <w:rFonts w:ascii="Tahoma" w:hAnsi="Tahoma" w:cs="Tahoma"/>
          <w:lang w:val="es-CO"/>
        </w:rPr>
        <w:t>, del 01/04/1965 al 30/03/1967</w:t>
      </w:r>
      <w:r w:rsidR="007550AE" w:rsidRPr="008B0989">
        <w:rPr>
          <w:rFonts w:ascii="Tahoma" w:hAnsi="Tahoma" w:cs="Tahoma"/>
          <w:lang w:val="es-CO"/>
        </w:rPr>
        <w:t>,</w:t>
      </w:r>
      <w:r w:rsidR="00A352DE" w:rsidRPr="008B0989">
        <w:rPr>
          <w:rFonts w:ascii="Tahoma" w:hAnsi="Tahoma" w:cs="Tahoma"/>
          <w:lang w:val="es-CO"/>
        </w:rPr>
        <w:t xml:space="preserve"> y desde el 17/12/1967 al 22/04/1972,</w:t>
      </w:r>
      <w:r w:rsidR="007E2A80" w:rsidRPr="008B0989">
        <w:rPr>
          <w:rFonts w:ascii="Tahoma" w:hAnsi="Tahoma" w:cs="Tahoma"/>
          <w:lang w:val="es-CO"/>
        </w:rPr>
        <w:t xml:space="preserve"> </w:t>
      </w:r>
      <w:r w:rsidR="0027306D" w:rsidRPr="008B0989">
        <w:rPr>
          <w:rFonts w:ascii="Tahoma" w:hAnsi="Tahoma" w:cs="Tahoma"/>
          <w:lang w:val="es-CO"/>
        </w:rPr>
        <w:t xml:space="preserve">que equivalen a </w:t>
      </w:r>
      <w:r w:rsidR="007E2A80" w:rsidRPr="008B0989">
        <w:rPr>
          <w:rFonts w:ascii="Tahoma" w:hAnsi="Tahoma" w:cs="Tahoma"/>
          <w:lang w:val="es-CO"/>
        </w:rPr>
        <w:t>326.57 semanas,</w:t>
      </w:r>
      <w:r w:rsidR="0034545A" w:rsidRPr="008B0989">
        <w:rPr>
          <w:rFonts w:ascii="Tahoma" w:hAnsi="Tahoma" w:cs="Tahoma"/>
          <w:lang w:val="es-CO"/>
        </w:rPr>
        <w:t xml:space="preserve"> para un total de 1.020</w:t>
      </w:r>
      <w:r w:rsidR="00F148CC" w:rsidRPr="008B0989">
        <w:rPr>
          <w:rFonts w:ascii="Tahoma" w:hAnsi="Tahoma" w:cs="Tahoma"/>
          <w:lang w:val="es-CO"/>
        </w:rPr>
        <w:t>,</w:t>
      </w:r>
      <w:r w:rsidR="0034545A" w:rsidRPr="008B0989">
        <w:rPr>
          <w:rFonts w:ascii="Tahoma" w:hAnsi="Tahoma" w:cs="Tahoma"/>
          <w:lang w:val="es-CO"/>
        </w:rPr>
        <w:t>14 semanas y</w:t>
      </w:r>
      <w:r w:rsidR="000A654C" w:rsidRPr="008B0989">
        <w:rPr>
          <w:rFonts w:ascii="Tahoma" w:hAnsi="Tahoma" w:cs="Tahoma"/>
          <w:lang w:val="es-CO"/>
        </w:rPr>
        <w:t xml:space="preserve"> debido a que este tiempo de servicios no había sido tenido en cuenta por Colpensiones para liquidar la gracia pensional, era procedente la reliquidación de conformidad con el </w:t>
      </w:r>
      <w:r w:rsidR="00C86053" w:rsidRPr="008B0989">
        <w:rPr>
          <w:rFonts w:ascii="Tahoma" w:hAnsi="Tahoma" w:cs="Tahoma"/>
          <w:lang w:val="es-CO"/>
        </w:rPr>
        <w:t xml:space="preserve">cambio jurisprudencial vertido por la Corte Suprema de Justicia </w:t>
      </w:r>
      <w:r w:rsidR="00E91D96" w:rsidRPr="008B0989">
        <w:rPr>
          <w:rFonts w:ascii="Tahoma" w:hAnsi="Tahoma" w:cs="Tahoma"/>
          <w:lang w:val="es-CO"/>
        </w:rPr>
        <w:t xml:space="preserve">que permite acumular tiempos públicos y privados para </w:t>
      </w:r>
      <w:r w:rsidR="007C66A0" w:rsidRPr="008B0989">
        <w:rPr>
          <w:rFonts w:ascii="Tahoma" w:hAnsi="Tahoma" w:cs="Tahoma"/>
          <w:lang w:val="es-CO"/>
        </w:rPr>
        <w:t xml:space="preserve">la reliquidación de la pensión </w:t>
      </w:r>
      <w:r w:rsidR="002E4043" w:rsidRPr="008B0989">
        <w:rPr>
          <w:rFonts w:ascii="Tahoma" w:hAnsi="Tahoma" w:cs="Tahoma"/>
          <w:lang w:val="es-CO"/>
        </w:rPr>
        <w:t>de vejez</w:t>
      </w:r>
      <w:r w:rsidR="007550AE" w:rsidRPr="008B0989">
        <w:rPr>
          <w:rFonts w:ascii="Tahoma" w:hAnsi="Tahoma" w:cs="Tahoma"/>
          <w:lang w:val="es-CO"/>
        </w:rPr>
        <w:t>,</w:t>
      </w:r>
      <w:r w:rsidR="002E4043" w:rsidRPr="008B0989">
        <w:rPr>
          <w:rFonts w:ascii="Tahoma" w:hAnsi="Tahoma" w:cs="Tahoma"/>
          <w:lang w:val="es-CO"/>
        </w:rPr>
        <w:t xml:space="preserve"> con arregl</w:t>
      </w:r>
      <w:r w:rsidR="00C32107" w:rsidRPr="008B0989">
        <w:rPr>
          <w:rFonts w:ascii="Tahoma" w:hAnsi="Tahoma" w:cs="Tahoma"/>
          <w:lang w:val="es-CO"/>
        </w:rPr>
        <w:t>o</w:t>
      </w:r>
      <w:r w:rsidR="002E4043" w:rsidRPr="008B0989">
        <w:rPr>
          <w:rFonts w:ascii="Tahoma" w:hAnsi="Tahoma" w:cs="Tahoma"/>
          <w:lang w:val="es-CO"/>
        </w:rPr>
        <w:t xml:space="preserve"> en el acuerdo 049 de 1990. </w:t>
      </w:r>
      <w:r w:rsidR="006D61E0" w:rsidRPr="008B0989">
        <w:rPr>
          <w:rFonts w:ascii="Tahoma" w:hAnsi="Tahoma" w:cs="Tahoma"/>
          <w:lang w:val="es-CO"/>
        </w:rPr>
        <w:t xml:space="preserve">Añadió que el retroactivo tenía lugar desde la </w:t>
      </w:r>
      <w:r w:rsidR="005C721C" w:rsidRPr="008B0989">
        <w:rPr>
          <w:rFonts w:ascii="Tahoma" w:hAnsi="Tahoma" w:cs="Tahoma"/>
          <w:lang w:val="es-CO"/>
        </w:rPr>
        <w:t>causación</w:t>
      </w:r>
      <w:r w:rsidR="006D61E0" w:rsidRPr="008B0989">
        <w:rPr>
          <w:rFonts w:ascii="Tahoma" w:hAnsi="Tahoma" w:cs="Tahoma"/>
          <w:lang w:val="es-CO"/>
        </w:rPr>
        <w:t xml:space="preserve"> y no desde la emisión de la sentencia, sin perjuicio de las mesadas</w:t>
      </w:r>
      <w:r w:rsidR="004776C8" w:rsidRPr="008B0989">
        <w:rPr>
          <w:rFonts w:ascii="Tahoma" w:hAnsi="Tahoma" w:cs="Tahoma"/>
          <w:lang w:val="es-CO"/>
        </w:rPr>
        <w:t xml:space="preserve"> prescritas, esto es</w:t>
      </w:r>
      <w:r w:rsidR="007550AE" w:rsidRPr="008B0989">
        <w:rPr>
          <w:rFonts w:ascii="Tahoma" w:hAnsi="Tahoma" w:cs="Tahoma"/>
          <w:lang w:val="es-CO"/>
        </w:rPr>
        <w:t>,</w:t>
      </w:r>
      <w:r w:rsidR="004776C8" w:rsidRPr="008B0989">
        <w:rPr>
          <w:rFonts w:ascii="Tahoma" w:hAnsi="Tahoma" w:cs="Tahoma"/>
          <w:lang w:val="es-CO"/>
        </w:rPr>
        <w:t xml:space="preserve"> las causadas con anterioridad al </w:t>
      </w:r>
      <w:r w:rsidR="000F3D58" w:rsidRPr="008B0989">
        <w:rPr>
          <w:rFonts w:ascii="Tahoma" w:hAnsi="Tahoma" w:cs="Tahoma"/>
          <w:lang w:val="es-CO"/>
        </w:rPr>
        <w:t>30 de julio de 2016</w:t>
      </w:r>
      <w:r w:rsidR="004776C8" w:rsidRPr="008B0989">
        <w:rPr>
          <w:rFonts w:ascii="Tahoma" w:hAnsi="Tahoma" w:cs="Tahoma"/>
          <w:lang w:val="es-CO"/>
        </w:rPr>
        <w:t xml:space="preserve"> debido a que la reclamación fue presentada el </w:t>
      </w:r>
      <w:r w:rsidR="00F148CC" w:rsidRPr="008B0989">
        <w:rPr>
          <w:rFonts w:ascii="Tahoma" w:hAnsi="Tahoma" w:cs="Tahoma"/>
          <w:lang w:val="es-CO"/>
        </w:rPr>
        <w:t>30 de julio de 2019</w:t>
      </w:r>
      <w:r w:rsidR="000F3D58" w:rsidRPr="008B0989">
        <w:rPr>
          <w:rFonts w:ascii="Tahoma" w:hAnsi="Tahoma" w:cs="Tahoma"/>
          <w:lang w:val="es-CO"/>
        </w:rPr>
        <w:t>.</w:t>
      </w:r>
    </w:p>
    <w:p w14:paraId="7A9963C5" w14:textId="77777777" w:rsidR="001171E6" w:rsidRPr="008B0989" w:rsidRDefault="001171E6" w:rsidP="008B0989">
      <w:pPr>
        <w:widowControl w:val="0"/>
        <w:autoSpaceDE w:val="0"/>
        <w:autoSpaceDN w:val="0"/>
        <w:adjustRightInd w:val="0"/>
        <w:spacing w:line="276" w:lineRule="auto"/>
        <w:jc w:val="both"/>
        <w:rPr>
          <w:rFonts w:ascii="Tahoma" w:hAnsi="Tahoma" w:cs="Tahoma"/>
          <w:lang w:val="es-CO"/>
        </w:rPr>
      </w:pPr>
    </w:p>
    <w:p w14:paraId="6DAF207A" w14:textId="661F08AE" w:rsidR="00A73080" w:rsidRPr="008B0989" w:rsidRDefault="00A73080" w:rsidP="008B0989">
      <w:pPr>
        <w:widowControl w:val="0"/>
        <w:autoSpaceDE w:val="0"/>
        <w:autoSpaceDN w:val="0"/>
        <w:adjustRightInd w:val="0"/>
        <w:spacing w:line="276" w:lineRule="auto"/>
        <w:ind w:firstLine="708"/>
        <w:jc w:val="both"/>
        <w:rPr>
          <w:rFonts w:ascii="Tahoma" w:hAnsi="Tahoma" w:cs="Tahoma"/>
          <w:lang w:val="es-CO"/>
        </w:rPr>
      </w:pPr>
      <w:r w:rsidRPr="008B0989">
        <w:rPr>
          <w:rFonts w:ascii="Tahoma" w:hAnsi="Tahoma" w:cs="Tahoma"/>
          <w:lang w:val="es-CO"/>
        </w:rPr>
        <w:t>Al haber resultado afectados los intereses de la Administradora Colombiana de Pensiones, se dispuso también el grado jurisdiccional de consulta a su favor.  </w:t>
      </w:r>
    </w:p>
    <w:p w14:paraId="4F9CE0AA" w14:textId="77777777" w:rsidR="005D0CB8" w:rsidRPr="008B0989" w:rsidRDefault="005D0CB8" w:rsidP="008B0989">
      <w:pPr>
        <w:widowControl w:val="0"/>
        <w:autoSpaceDE w:val="0"/>
        <w:autoSpaceDN w:val="0"/>
        <w:adjustRightInd w:val="0"/>
        <w:spacing w:line="276" w:lineRule="auto"/>
        <w:ind w:firstLine="708"/>
        <w:jc w:val="both"/>
        <w:rPr>
          <w:rFonts w:ascii="Tahoma" w:hAnsi="Tahoma" w:cs="Tahoma"/>
          <w:lang w:val="es-CO"/>
        </w:rPr>
      </w:pPr>
    </w:p>
    <w:p w14:paraId="3C4CCE74" w14:textId="623CAEEA" w:rsidR="007E2FA7" w:rsidRPr="0032401A" w:rsidRDefault="00891C3A" w:rsidP="0032401A">
      <w:pPr>
        <w:pStyle w:val="Prrafodelista"/>
        <w:widowControl w:val="0"/>
        <w:numPr>
          <w:ilvl w:val="0"/>
          <w:numId w:val="3"/>
        </w:numPr>
        <w:autoSpaceDE w:val="0"/>
        <w:autoSpaceDN w:val="0"/>
        <w:adjustRightInd w:val="0"/>
        <w:spacing w:line="276" w:lineRule="auto"/>
        <w:ind w:left="357" w:hanging="357"/>
        <w:jc w:val="center"/>
        <w:rPr>
          <w:rFonts w:ascii="Tahoma" w:hAnsi="Tahoma" w:cs="Tahoma"/>
          <w:b/>
          <w:caps/>
        </w:rPr>
      </w:pPr>
      <w:r w:rsidRPr="0032401A">
        <w:rPr>
          <w:rFonts w:ascii="Tahoma" w:hAnsi="Tahoma" w:cs="Tahoma"/>
          <w:b/>
          <w:caps/>
        </w:rPr>
        <w:t>RECURSO DE APELACIÓN</w:t>
      </w:r>
    </w:p>
    <w:p w14:paraId="3B38E85D" w14:textId="77777777" w:rsidR="008A4EEE" w:rsidRPr="008B0989" w:rsidRDefault="008A4EEE" w:rsidP="008B0989">
      <w:pPr>
        <w:widowControl w:val="0"/>
        <w:autoSpaceDE w:val="0"/>
        <w:autoSpaceDN w:val="0"/>
        <w:adjustRightInd w:val="0"/>
        <w:spacing w:line="276" w:lineRule="auto"/>
        <w:ind w:firstLine="706"/>
        <w:jc w:val="both"/>
        <w:rPr>
          <w:rFonts w:ascii="Tahoma" w:hAnsi="Tahoma" w:cs="Tahoma"/>
          <w:lang w:val="es-CO"/>
        </w:rPr>
      </w:pPr>
    </w:p>
    <w:p w14:paraId="378BBC68" w14:textId="532831DA" w:rsidR="00010DD9" w:rsidRPr="008B0989" w:rsidRDefault="006C072F" w:rsidP="008B0989">
      <w:pPr>
        <w:widowControl w:val="0"/>
        <w:autoSpaceDE w:val="0"/>
        <w:autoSpaceDN w:val="0"/>
        <w:adjustRightInd w:val="0"/>
        <w:spacing w:line="276" w:lineRule="auto"/>
        <w:ind w:firstLine="706"/>
        <w:jc w:val="both"/>
        <w:rPr>
          <w:rFonts w:ascii="Tahoma" w:hAnsi="Tahoma" w:cs="Tahoma"/>
        </w:rPr>
      </w:pPr>
      <w:r w:rsidRPr="008B0989">
        <w:rPr>
          <w:rFonts w:ascii="Tahoma" w:hAnsi="Tahoma" w:cs="Tahoma"/>
          <w:lang w:val="es-CO"/>
        </w:rPr>
        <w:t>Inconforme con la decisión</w:t>
      </w:r>
      <w:r w:rsidR="007550AE" w:rsidRPr="008B0989">
        <w:rPr>
          <w:rFonts w:ascii="Tahoma" w:hAnsi="Tahoma" w:cs="Tahoma"/>
          <w:lang w:val="es-CO"/>
        </w:rPr>
        <w:t>,</w:t>
      </w:r>
      <w:r w:rsidRPr="008B0989">
        <w:rPr>
          <w:rFonts w:ascii="Tahoma" w:hAnsi="Tahoma" w:cs="Tahoma"/>
          <w:lang w:val="es-CO"/>
        </w:rPr>
        <w:t xml:space="preserve"> la apoderada judicial de Colpensiones interpuso recurso de apelación</w:t>
      </w:r>
      <w:r w:rsidR="005D3B58" w:rsidRPr="008B0989">
        <w:rPr>
          <w:rFonts w:ascii="Tahoma" w:hAnsi="Tahoma" w:cs="Tahoma"/>
          <w:lang w:val="es-CO"/>
        </w:rPr>
        <w:t>, con el fin de que se revo</w:t>
      </w:r>
      <w:r w:rsidR="00E0107D" w:rsidRPr="008B0989">
        <w:rPr>
          <w:rFonts w:ascii="Tahoma" w:hAnsi="Tahoma" w:cs="Tahoma"/>
          <w:lang w:val="es-CO"/>
        </w:rPr>
        <w:t>que</w:t>
      </w:r>
      <w:r w:rsidR="005D3B58" w:rsidRPr="008B0989">
        <w:rPr>
          <w:rFonts w:ascii="Tahoma" w:hAnsi="Tahoma" w:cs="Tahoma"/>
          <w:lang w:val="es-CO"/>
        </w:rPr>
        <w:t xml:space="preserve"> la sentencia adoptada y en su lugar se abs</w:t>
      </w:r>
      <w:r w:rsidR="00E0107D" w:rsidRPr="008B0989">
        <w:rPr>
          <w:rFonts w:ascii="Tahoma" w:hAnsi="Tahoma" w:cs="Tahoma"/>
          <w:lang w:val="es-CO"/>
        </w:rPr>
        <w:t xml:space="preserve">uelva </w:t>
      </w:r>
      <w:r w:rsidR="005D3B58" w:rsidRPr="008B0989">
        <w:rPr>
          <w:rFonts w:ascii="Tahoma" w:hAnsi="Tahoma" w:cs="Tahoma"/>
          <w:lang w:val="es-CO"/>
        </w:rPr>
        <w:t xml:space="preserve">a Colpensiones. Sustenta la impugnación en el salvamento de voto emitido por el Magistrado Julio Cesar Salazar Muñoz dentro del proceso </w:t>
      </w:r>
      <w:r w:rsidR="005D3B58" w:rsidRPr="008B0989">
        <w:rPr>
          <w:rFonts w:ascii="Tahoma" w:hAnsi="Tahoma" w:cs="Tahoma"/>
        </w:rPr>
        <w:t>66001-31-05-005-2019-00549-01</w:t>
      </w:r>
      <w:r w:rsidR="00E0107D" w:rsidRPr="008B0989">
        <w:rPr>
          <w:rFonts w:ascii="Tahoma" w:hAnsi="Tahoma" w:cs="Tahoma"/>
          <w:b/>
          <w:bCs/>
          <w:lang w:val="es-CO"/>
        </w:rPr>
        <w:t xml:space="preserve">, </w:t>
      </w:r>
      <w:r w:rsidR="00010DD9" w:rsidRPr="008B0989">
        <w:rPr>
          <w:rFonts w:ascii="Tahoma" w:hAnsi="Tahoma" w:cs="Tahoma"/>
          <w:lang w:val="es-CO"/>
        </w:rPr>
        <w:t xml:space="preserve">por medio del cual se apartó de la actual línea jurisprudencial trazada por la Sala de Casación Laboral de </w:t>
      </w:r>
      <w:r w:rsidR="00010DD9" w:rsidRPr="008B0989">
        <w:rPr>
          <w:rFonts w:ascii="Tahoma" w:hAnsi="Tahoma" w:cs="Tahoma"/>
        </w:rPr>
        <w:t>la Corte Suprema de Justicia desde la sentencia SL1981-2020; y en su lugar</w:t>
      </w:r>
      <w:r w:rsidR="000F3011" w:rsidRPr="008B0989">
        <w:rPr>
          <w:rFonts w:ascii="Tahoma" w:hAnsi="Tahoma" w:cs="Tahoma"/>
        </w:rPr>
        <w:t xml:space="preserve">, continuó </w:t>
      </w:r>
      <w:r w:rsidR="00010DD9" w:rsidRPr="008B0989">
        <w:rPr>
          <w:rFonts w:ascii="Tahoma" w:hAnsi="Tahoma" w:cs="Tahoma"/>
        </w:rPr>
        <w:t>aplicando la tesis que</w:t>
      </w:r>
      <w:r w:rsidR="007550AE" w:rsidRPr="008B0989">
        <w:rPr>
          <w:rFonts w:ascii="Tahoma" w:hAnsi="Tahoma" w:cs="Tahoma"/>
        </w:rPr>
        <w:t>,</w:t>
      </w:r>
      <w:r w:rsidR="00010DD9" w:rsidRPr="008B0989">
        <w:rPr>
          <w:rFonts w:ascii="Tahoma" w:hAnsi="Tahoma" w:cs="Tahoma"/>
        </w:rPr>
        <w:t xml:space="preserve"> con antelación a esa providencia se venía sosteniendo, consistente en que es improcedente jurídicamente la acumulación de tiempos públicos con aportes efectivamente sufragados al ISS (hoy Colpensiones) para aplicar las disposiciones del Acuerdo 049 de 1990</w:t>
      </w:r>
      <w:r w:rsidR="005D001C" w:rsidRPr="008B0989">
        <w:rPr>
          <w:rFonts w:ascii="Tahoma" w:hAnsi="Tahoma" w:cs="Tahoma"/>
        </w:rPr>
        <w:t>.</w:t>
      </w:r>
    </w:p>
    <w:p w14:paraId="517D1537" w14:textId="4FE44EBA" w:rsidR="002F151B" w:rsidRPr="008B0989" w:rsidRDefault="001171E6" w:rsidP="008B0989">
      <w:pPr>
        <w:widowControl w:val="0"/>
        <w:autoSpaceDE w:val="0"/>
        <w:autoSpaceDN w:val="0"/>
        <w:adjustRightInd w:val="0"/>
        <w:spacing w:line="276" w:lineRule="auto"/>
        <w:jc w:val="both"/>
        <w:rPr>
          <w:rFonts w:ascii="Tahoma" w:hAnsi="Tahoma" w:cs="Tahoma"/>
          <w:lang w:val="es-CO"/>
        </w:rPr>
      </w:pPr>
      <w:r w:rsidRPr="008B0989">
        <w:rPr>
          <w:rFonts w:ascii="Tahoma" w:hAnsi="Tahoma" w:cs="Tahoma"/>
          <w:lang w:val="es-CO"/>
        </w:rPr>
        <w:t>  </w:t>
      </w:r>
    </w:p>
    <w:p w14:paraId="63603455" w14:textId="0262F137" w:rsidR="00891C3A" w:rsidRPr="0032401A" w:rsidRDefault="00891C3A" w:rsidP="0032401A">
      <w:pPr>
        <w:pStyle w:val="Prrafodelista"/>
        <w:widowControl w:val="0"/>
        <w:numPr>
          <w:ilvl w:val="0"/>
          <w:numId w:val="3"/>
        </w:numPr>
        <w:autoSpaceDE w:val="0"/>
        <w:autoSpaceDN w:val="0"/>
        <w:adjustRightInd w:val="0"/>
        <w:spacing w:line="276" w:lineRule="auto"/>
        <w:ind w:left="357" w:hanging="357"/>
        <w:jc w:val="center"/>
        <w:rPr>
          <w:rFonts w:ascii="Tahoma" w:hAnsi="Tahoma" w:cs="Tahoma"/>
          <w:b/>
          <w:caps/>
        </w:rPr>
      </w:pPr>
      <w:r w:rsidRPr="0032401A">
        <w:rPr>
          <w:rFonts w:ascii="Tahoma" w:hAnsi="Tahoma" w:cs="Tahoma"/>
          <w:b/>
          <w:caps/>
        </w:rPr>
        <w:t>ALEGATOS DE CONCLUSIÓN/ CONCEPTO DEL MINISTERIO PÚBLICO</w:t>
      </w:r>
    </w:p>
    <w:p w14:paraId="1DD99D86" w14:textId="77777777" w:rsidR="00AA0F11" w:rsidRPr="008B0989" w:rsidRDefault="00AA0F11" w:rsidP="008B0989">
      <w:pPr>
        <w:spacing w:line="276" w:lineRule="auto"/>
        <w:jc w:val="both"/>
        <w:rPr>
          <w:rStyle w:val="normaltextrun"/>
          <w:rFonts w:ascii="Tahoma" w:hAnsi="Tahoma" w:cs="Tahoma"/>
          <w:color w:val="000000"/>
        </w:rPr>
      </w:pPr>
    </w:p>
    <w:p w14:paraId="4ECB68A4" w14:textId="44A8F711" w:rsidR="00AA0F11" w:rsidRPr="008B0989" w:rsidRDefault="00AA0F11" w:rsidP="008B0989">
      <w:pPr>
        <w:spacing w:line="276" w:lineRule="auto"/>
        <w:ind w:firstLine="708"/>
        <w:jc w:val="both"/>
        <w:rPr>
          <w:rStyle w:val="normaltextrun"/>
          <w:rFonts w:ascii="Tahoma" w:hAnsi="Tahoma" w:cs="Tahoma"/>
          <w:color w:val="000000"/>
        </w:rPr>
      </w:pPr>
      <w:r w:rsidRPr="008B0989">
        <w:rPr>
          <w:rStyle w:val="normaltextrun"/>
          <w:rFonts w:ascii="Tahoma" w:hAnsi="Tahoma" w:cs="Tahoma"/>
          <w:color w:val="000000"/>
        </w:rPr>
        <w:t>Analizados los alegatos presentados por las partes, mismos que obran en el expediente digital y a los cuales nos remitimos por economía procesal en virtud del artículo 280 del C.G.P., la Sala encuentra que los</w:t>
      </w:r>
      <w:r w:rsidR="001073B1" w:rsidRPr="008B0989">
        <w:rPr>
          <w:rStyle w:val="normaltextrun"/>
          <w:rFonts w:ascii="Tahoma" w:hAnsi="Tahoma" w:cs="Tahoma"/>
          <w:color w:val="000000"/>
        </w:rPr>
        <w:t xml:space="preserve"> </w:t>
      </w:r>
      <w:r w:rsidRPr="008B0989">
        <w:rPr>
          <w:rStyle w:val="normaltextrun"/>
          <w:rFonts w:ascii="Tahoma" w:hAnsi="Tahoma" w:cs="Tahoma"/>
          <w:color w:val="000000"/>
        </w:rPr>
        <w:t>argumentos fácticos y jurídicos expresados concuerdan con los puntos objeto</w:t>
      </w:r>
      <w:r w:rsidR="007550AE" w:rsidRPr="008B0989">
        <w:rPr>
          <w:rStyle w:val="normaltextrun"/>
          <w:rFonts w:ascii="Tahoma" w:hAnsi="Tahoma" w:cs="Tahoma"/>
          <w:color w:val="000000"/>
        </w:rPr>
        <w:t xml:space="preserve"> </w:t>
      </w:r>
      <w:r w:rsidRPr="008B0989">
        <w:rPr>
          <w:rStyle w:val="normaltextrun"/>
          <w:rFonts w:ascii="Tahoma" w:hAnsi="Tahoma" w:cs="Tahoma"/>
          <w:color w:val="000000"/>
        </w:rPr>
        <w:t xml:space="preserve">de discusión en esta instancia y se relacionan con los problemas jurídicos que se expresan a continuación.  </w:t>
      </w:r>
      <w:r w:rsidR="00B36309" w:rsidRPr="008B0989">
        <w:rPr>
          <w:rStyle w:val="normaltextrun"/>
          <w:rFonts w:ascii="Tahoma" w:hAnsi="Tahoma" w:cs="Tahoma"/>
          <w:color w:val="000000"/>
        </w:rPr>
        <w:t xml:space="preserve">Por su parte, el Ministerio Público no emitió concepto en el presente asunto. </w:t>
      </w:r>
    </w:p>
    <w:p w14:paraId="3E41BFF5" w14:textId="77777777" w:rsidR="00005FD6" w:rsidRPr="008B0989" w:rsidRDefault="00005FD6" w:rsidP="008B0989">
      <w:pPr>
        <w:widowControl w:val="0"/>
        <w:autoSpaceDE w:val="0"/>
        <w:autoSpaceDN w:val="0"/>
        <w:adjustRightInd w:val="0"/>
        <w:spacing w:line="276" w:lineRule="auto"/>
        <w:rPr>
          <w:rFonts w:ascii="Tahoma" w:hAnsi="Tahoma" w:cs="Tahoma"/>
          <w:b/>
        </w:rPr>
      </w:pPr>
    </w:p>
    <w:p w14:paraId="62F3537C" w14:textId="77777777" w:rsidR="00197F4F" w:rsidRPr="008B0989" w:rsidRDefault="00197F4F" w:rsidP="008B0989">
      <w:pPr>
        <w:pStyle w:val="Prrafodelista"/>
        <w:widowControl w:val="0"/>
        <w:numPr>
          <w:ilvl w:val="0"/>
          <w:numId w:val="3"/>
        </w:numPr>
        <w:autoSpaceDE w:val="0"/>
        <w:autoSpaceDN w:val="0"/>
        <w:adjustRightInd w:val="0"/>
        <w:spacing w:line="276" w:lineRule="auto"/>
        <w:ind w:left="357" w:hanging="357"/>
        <w:jc w:val="center"/>
        <w:rPr>
          <w:rFonts w:ascii="Tahoma" w:hAnsi="Tahoma" w:cs="Tahoma"/>
          <w:b/>
          <w:caps/>
        </w:rPr>
      </w:pPr>
      <w:r w:rsidRPr="008B0989">
        <w:rPr>
          <w:rFonts w:ascii="Tahoma" w:hAnsi="Tahoma" w:cs="Tahoma"/>
          <w:b/>
          <w:caps/>
        </w:rPr>
        <w:t>Problema jurídico por resolver</w:t>
      </w:r>
    </w:p>
    <w:p w14:paraId="3A5CC35A" w14:textId="40692193" w:rsidR="00C65EF6" w:rsidRPr="008B0989" w:rsidRDefault="00C65EF6" w:rsidP="008B0989">
      <w:pPr>
        <w:pStyle w:val="Sinespaciado"/>
        <w:spacing w:line="276" w:lineRule="auto"/>
        <w:rPr>
          <w:rFonts w:ascii="Tahoma" w:hAnsi="Tahoma" w:cs="Tahoma"/>
          <w:highlight w:val="cyan"/>
        </w:rPr>
      </w:pPr>
    </w:p>
    <w:p w14:paraId="5CE17522" w14:textId="69A4EC00" w:rsidR="00893833" w:rsidRPr="008B0989" w:rsidRDefault="001171E6" w:rsidP="008B0989">
      <w:pPr>
        <w:spacing w:line="276" w:lineRule="auto"/>
        <w:ind w:firstLine="708"/>
        <w:jc w:val="both"/>
        <w:rPr>
          <w:rFonts w:ascii="Tahoma" w:hAnsi="Tahoma" w:cs="Tahoma"/>
          <w:lang w:val="es-CO"/>
        </w:rPr>
      </w:pPr>
      <w:r w:rsidRPr="008B0989">
        <w:rPr>
          <w:rFonts w:ascii="Tahoma" w:hAnsi="Tahoma" w:cs="Tahoma"/>
          <w:bCs/>
        </w:rPr>
        <w:t>¿</w:t>
      </w:r>
      <w:r w:rsidR="005B3874" w:rsidRPr="008B0989">
        <w:rPr>
          <w:rFonts w:ascii="Tahoma" w:hAnsi="Tahoma" w:cs="Tahoma"/>
          <w:bCs/>
        </w:rPr>
        <w:t>A efectos de reajustar la mesada pensional otorgada con base en el Acuerdo 049 de 1990, r</w:t>
      </w:r>
      <w:r w:rsidRPr="008B0989">
        <w:rPr>
          <w:rFonts w:ascii="Tahoma" w:hAnsi="Tahoma" w:cs="Tahoma"/>
          <w:bCs/>
        </w:rPr>
        <w:t>esulta viable la sumatoria de tiempos públicos y privados</w:t>
      </w:r>
      <w:r w:rsidR="002C0FFD" w:rsidRPr="008B0989">
        <w:rPr>
          <w:rFonts w:ascii="Tahoma" w:hAnsi="Tahoma" w:cs="Tahoma"/>
          <w:bCs/>
        </w:rPr>
        <w:t xml:space="preserve"> de servicios</w:t>
      </w:r>
      <w:r w:rsidRPr="008B0989">
        <w:rPr>
          <w:rFonts w:ascii="Tahoma" w:hAnsi="Tahoma" w:cs="Tahoma"/>
          <w:bCs/>
        </w:rPr>
        <w:t>?</w:t>
      </w:r>
      <w:r w:rsidRPr="008B0989">
        <w:rPr>
          <w:rFonts w:ascii="Tahoma" w:hAnsi="Tahoma" w:cs="Tahoma"/>
          <w:lang w:val="es-CO"/>
        </w:rPr>
        <w:t>   </w:t>
      </w:r>
    </w:p>
    <w:p w14:paraId="59B5B377" w14:textId="71DF6A85" w:rsidR="009D63C8" w:rsidRPr="008B0989" w:rsidRDefault="009D63C8" w:rsidP="008B0989">
      <w:pPr>
        <w:spacing w:line="276" w:lineRule="auto"/>
        <w:jc w:val="both"/>
        <w:rPr>
          <w:rFonts w:ascii="Tahoma" w:hAnsi="Tahoma" w:cs="Tahoma"/>
          <w:lang w:val="es-CO"/>
        </w:rPr>
      </w:pPr>
    </w:p>
    <w:p w14:paraId="1DFC596C" w14:textId="632B9CD5" w:rsidR="003A3BBB" w:rsidRPr="008B0989" w:rsidRDefault="003A3BBB" w:rsidP="0032401A">
      <w:pPr>
        <w:pStyle w:val="Prrafodelista"/>
        <w:widowControl w:val="0"/>
        <w:numPr>
          <w:ilvl w:val="0"/>
          <w:numId w:val="3"/>
        </w:numPr>
        <w:autoSpaceDE w:val="0"/>
        <w:autoSpaceDN w:val="0"/>
        <w:adjustRightInd w:val="0"/>
        <w:spacing w:line="276" w:lineRule="auto"/>
        <w:ind w:left="357" w:hanging="357"/>
        <w:jc w:val="center"/>
        <w:rPr>
          <w:rFonts w:ascii="Tahoma" w:hAnsi="Tahoma" w:cs="Tahoma"/>
          <w:b/>
          <w:caps/>
        </w:rPr>
      </w:pPr>
      <w:r w:rsidRPr="008B0989">
        <w:rPr>
          <w:rFonts w:ascii="Tahoma" w:hAnsi="Tahoma" w:cs="Tahoma"/>
          <w:b/>
          <w:caps/>
        </w:rPr>
        <w:t>Consideraciones</w:t>
      </w:r>
    </w:p>
    <w:p w14:paraId="5AAC6AF6" w14:textId="7DEB649E" w:rsidR="00D178D3" w:rsidRPr="008B0989" w:rsidRDefault="00D178D3" w:rsidP="008B0989">
      <w:pPr>
        <w:widowControl w:val="0"/>
        <w:autoSpaceDE w:val="0"/>
        <w:autoSpaceDN w:val="0"/>
        <w:adjustRightInd w:val="0"/>
        <w:spacing w:line="276" w:lineRule="auto"/>
        <w:rPr>
          <w:rFonts w:ascii="Tahoma" w:hAnsi="Tahoma" w:cs="Tahoma"/>
          <w:b/>
          <w:caps/>
        </w:rPr>
      </w:pPr>
    </w:p>
    <w:p w14:paraId="022380AF" w14:textId="28801D28" w:rsidR="00C358A8" w:rsidRPr="008B0989" w:rsidRDefault="00A44EBB" w:rsidP="008B0989">
      <w:pPr>
        <w:pStyle w:val="paragraph"/>
        <w:spacing w:before="0" w:beforeAutospacing="0" w:after="0" w:afterAutospacing="0" w:line="276" w:lineRule="auto"/>
        <w:ind w:firstLine="708"/>
        <w:jc w:val="both"/>
        <w:textAlignment w:val="baseline"/>
        <w:rPr>
          <w:rStyle w:val="normaltextrun"/>
          <w:rFonts w:ascii="Tahoma" w:hAnsi="Tahoma" w:cs="Tahoma"/>
          <w:b/>
          <w:bCs/>
        </w:rPr>
      </w:pPr>
      <w:r w:rsidRPr="008B0989">
        <w:rPr>
          <w:rStyle w:val="normaltextrun"/>
          <w:rFonts w:ascii="Tahoma" w:hAnsi="Tahoma" w:cs="Tahoma"/>
          <w:b/>
          <w:bCs/>
        </w:rPr>
        <w:t>6.1.</w:t>
      </w:r>
      <w:r w:rsidR="00C358A8" w:rsidRPr="008B0989">
        <w:rPr>
          <w:rStyle w:val="normaltextrun"/>
          <w:rFonts w:ascii="Tahoma" w:hAnsi="Tahoma" w:cs="Tahoma"/>
          <w:b/>
          <w:bCs/>
        </w:rPr>
        <w:t xml:space="preserve"> </w:t>
      </w:r>
      <w:r w:rsidR="00893833" w:rsidRPr="008B0989">
        <w:rPr>
          <w:rStyle w:val="normaltextrun"/>
          <w:rFonts w:ascii="Tahoma" w:hAnsi="Tahoma" w:cs="Tahoma"/>
          <w:b/>
          <w:bCs/>
        </w:rPr>
        <w:t>Postura actual de la C.S.J. frente a la acumulación de tiempos públicos con aportes efectivamente sufragados al ISS para aplicar las disposiciones del acuerdo 049 de 1990.</w:t>
      </w:r>
    </w:p>
    <w:p w14:paraId="66FC3DCF" w14:textId="77777777" w:rsidR="00C0797C" w:rsidRPr="008B0989" w:rsidRDefault="00C0797C" w:rsidP="008B0989">
      <w:pPr>
        <w:pStyle w:val="paragraph"/>
        <w:spacing w:before="0" w:beforeAutospacing="0" w:after="0" w:afterAutospacing="0" w:line="276" w:lineRule="auto"/>
        <w:ind w:firstLine="708"/>
        <w:jc w:val="both"/>
        <w:textAlignment w:val="baseline"/>
        <w:rPr>
          <w:rStyle w:val="normaltextrun"/>
          <w:rFonts w:ascii="Tahoma" w:hAnsi="Tahoma" w:cs="Tahoma"/>
          <w:b/>
          <w:bCs/>
        </w:rPr>
      </w:pPr>
    </w:p>
    <w:p w14:paraId="322974F4" w14:textId="77777777" w:rsidR="00C0797C" w:rsidRPr="008B0989" w:rsidRDefault="00C0797C" w:rsidP="008B0989">
      <w:pPr>
        <w:pStyle w:val="paragraph"/>
        <w:spacing w:before="0" w:beforeAutospacing="0" w:after="0" w:afterAutospacing="0" w:line="276" w:lineRule="auto"/>
        <w:ind w:firstLine="708"/>
        <w:jc w:val="both"/>
        <w:textAlignment w:val="baseline"/>
        <w:rPr>
          <w:rFonts w:ascii="Tahoma" w:hAnsi="Tahoma" w:cs="Tahoma"/>
        </w:rPr>
      </w:pPr>
      <w:r w:rsidRPr="008B0989">
        <w:rPr>
          <w:rStyle w:val="normaltextrun"/>
          <w:rFonts w:ascii="Tahoma" w:hAnsi="Tahoma" w:cs="Tahoma"/>
        </w:rPr>
        <w:t xml:space="preserve">Venía sosteniendo la Sala de Casación Laboral de la Corte Suprema de Justicia que para acceder a las pensiones previstas en el Acuerdo 049 de 1990, no era posible sumar tiempos de servicios públicos no cotizados a los aportes efectivamente sufragados al ISS (Hoy Colpensiones), postura que sentó, entre otras, </w:t>
      </w:r>
      <w:r w:rsidRPr="008B0989">
        <w:rPr>
          <w:rFonts w:ascii="Tahoma" w:hAnsi="Tahoma" w:cs="Tahoma"/>
        </w:rPr>
        <w:t>en sentencias SL16081 de 2016, SL11241 de 2016, SL4031 de 2017 y SL13277 de 2017, SL517 de 2018, SL4010 de 2019 y SL5614 de 2019.</w:t>
      </w:r>
    </w:p>
    <w:p w14:paraId="7B7881E3" w14:textId="77777777" w:rsidR="00C0797C" w:rsidRPr="008B0989" w:rsidRDefault="00C0797C" w:rsidP="008B0989">
      <w:pPr>
        <w:pStyle w:val="paragraph"/>
        <w:spacing w:before="0" w:beforeAutospacing="0" w:after="0" w:afterAutospacing="0" w:line="276" w:lineRule="auto"/>
        <w:jc w:val="both"/>
        <w:textAlignment w:val="baseline"/>
        <w:rPr>
          <w:rFonts w:ascii="Tahoma" w:hAnsi="Tahoma" w:cs="Tahoma"/>
        </w:rPr>
      </w:pPr>
    </w:p>
    <w:p w14:paraId="591BEC15" w14:textId="77777777" w:rsidR="00C0797C" w:rsidRPr="008B0989" w:rsidRDefault="00C0797C" w:rsidP="008B0989">
      <w:pPr>
        <w:spacing w:line="276" w:lineRule="auto"/>
        <w:ind w:firstLine="708"/>
        <w:jc w:val="both"/>
        <w:rPr>
          <w:rFonts w:ascii="Tahoma" w:hAnsi="Tahoma" w:cs="Tahoma"/>
        </w:rPr>
      </w:pPr>
      <w:r w:rsidRPr="008B0989">
        <w:rPr>
          <w:rFonts w:ascii="Tahoma" w:hAnsi="Tahoma" w:cs="Tahoma"/>
        </w:rPr>
        <w:t xml:space="preserve">No obstante, a partir de la sentencia SL1981 de 2020, reiterada en las providencias CSJ SL3110-2020, CSJ SL4480-2020, SL182-2021, entre otras, la sala mayoritaria del máximo órgano de la jurisdicción ordinaria laboral, después de analizar nuevamente el tema bajo estudio, concluyó que: </w:t>
      </w:r>
    </w:p>
    <w:p w14:paraId="1F3CBCF8" w14:textId="77777777" w:rsidR="00C0797C" w:rsidRPr="008B0989" w:rsidRDefault="00C0797C" w:rsidP="008B0989">
      <w:pPr>
        <w:spacing w:line="276" w:lineRule="auto"/>
        <w:jc w:val="both"/>
        <w:rPr>
          <w:rFonts w:ascii="Tahoma" w:hAnsi="Tahoma" w:cs="Tahoma"/>
        </w:rPr>
      </w:pPr>
    </w:p>
    <w:p w14:paraId="782A39AD" w14:textId="77777777" w:rsidR="00C0797C" w:rsidRPr="008B0989" w:rsidRDefault="00C0797C" w:rsidP="008B0989">
      <w:pPr>
        <w:ind w:left="426" w:right="420"/>
        <w:jc w:val="both"/>
        <w:rPr>
          <w:rFonts w:ascii="Tahoma" w:hAnsi="Tahoma" w:cs="Tahoma"/>
          <w:i/>
          <w:iCs/>
          <w:sz w:val="22"/>
        </w:rPr>
      </w:pPr>
      <w:r w:rsidRPr="008B0989">
        <w:rPr>
          <w:rFonts w:ascii="Tahoma" w:hAnsi="Tahoma" w:cs="Tahoma"/>
          <w:i/>
          <w:iCs/>
          <w:sz w:val="22"/>
        </w:rPr>
        <w:t>“(i) El sistema de seguridad social, inspirado en el principio de universalidad y el trabajo como referente de construcción de la pensión, reconoce validez a todos los tiempos laborados, sin distinciones fundadas en la clase de empleador (público o privado) a la que se prestaron los servicios, la entidad de previsión a la que se realizaron los aportes o si los tiempos efectivamente laborados no fueron cotizados.</w:t>
      </w:r>
    </w:p>
    <w:p w14:paraId="06F39BE9" w14:textId="77777777" w:rsidR="00C0797C" w:rsidRPr="008B0989" w:rsidRDefault="00C0797C" w:rsidP="008B0989">
      <w:pPr>
        <w:ind w:left="426" w:right="420"/>
        <w:jc w:val="both"/>
        <w:rPr>
          <w:rFonts w:ascii="Tahoma" w:hAnsi="Tahoma" w:cs="Tahoma"/>
          <w:i/>
          <w:iCs/>
          <w:sz w:val="22"/>
        </w:rPr>
      </w:pPr>
    </w:p>
    <w:p w14:paraId="4AB0E913" w14:textId="77777777" w:rsidR="00C0797C" w:rsidRPr="008B0989" w:rsidRDefault="00C0797C" w:rsidP="008B0989">
      <w:pPr>
        <w:ind w:left="426" w:right="420"/>
        <w:jc w:val="both"/>
        <w:rPr>
          <w:rFonts w:ascii="Tahoma" w:hAnsi="Tahoma" w:cs="Tahoma"/>
          <w:i/>
          <w:iCs/>
          <w:sz w:val="22"/>
        </w:rPr>
      </w:pPr>
      <w:r w:rsidRPr="008B0989">
        <w:rPr>
          <w:rFonts w:ascii="Tahoma" w:hAnsi="Tahoma" w:cs="Tahoma"/>
          <w:i/>
          <w:iCs/>
          <w:sz w:val="22"/>
        </w:rPr>
        <w:t xml:space="preserve">(ii) En tal dirección, el literal f) del artículo 13 refiere que para el reconocimiento de las pensiones del sistema se tendrá en cuenta la suma de las semanas cotizadas al Instituto de Seguros Sociales (hoy Colpensiones) o a cualquier caja, fondo o entidad del sector público o privado, o el tiempo de servicio como servidores públicos, cualquiera sea el número de semanas cotizadas o el lapso laborado. </w:t>
      </w:r>
    </w:p>
    <w:p w14:paraId="7FEA56EA" w14:textId="77777777" w:rsidR="00C0797C" w:rsidRPr="008B0989" w:rsidRDefault="00C0797C" w:rsidP="008B0989">
      <w:pPr>
        <w:ind w:left="426" w:right="420"/>
        <w:jc w:val="both"/>
        <w:rPr>
          <w:rFonts w:ascii="Tahoma" w:hAnsi="Tahoma" w:cs="Tahoma"/>
          <w:i/>
          <w:iCs/>
          <w:sz w:val="22"/>
        </w:rPr>
      </w:pPr>
    </w:p>
    <w:p w14:paraId="5C15471E" w14:textId="77777777" w:rsidR="00C0797C" w:rsidRPr="008B0989" w:rsidRDefault="00C0797C" w:rsidP="008B0989">
      <w:pPr>
        <w:ind w:left="426" w:right="420"/>
        <w:jc w:val="both"/>
        <w:rPr>
          <w:rFonts w:ascii="Tahoma" w:hAnsi="Tahoma" w:cs="Tahoma"/>
          <w:i/>
          <w:iCs/>
          <w:sz w:val="22"/>
        </w:rPr>
      </w:pPr>
      <w:r w:rsidRPr="008B0989">
        <w:rPr>
          <w:rFonts w:ascii="Tahoma" w:hAnsi="Tahoma" w:cs="Tahoma"/>
          <w:i/>
          <w:iCs/>
          <w:sz w:val="22"/>
        </w:rPr>
        <w:t xml:space="preserve">(iii) Los beneficiarios del régimen de transición, son afiliados del sistema general de seguridad social y, por consiguiente, salvo en lo que respecta a la edad, tiempo y monto de la pensión, las directrices, principios y reglas de la Ley 100 de 1993 les aplica en su integridad, lo que incluye la posibilidad de sumar todas las semanas laboradas en el sector público, sin importar si fueron o no cotizadas al ISS, hoy Colpensiones. </w:t>
      </w:r>
    </w:p>
    <w:p w14:paraId="37562A55" w14:textId="77777777" w:rsidR="00C0797C" w:rsidRPr="008B0989" w:rsidRDefault="00C0797C" w:rsidP="008B0989">
      <w:pPr>
        <w:ind w:left="426" w:right="420"/>
        <w:jc w:val="both"/>
        <w:rPr>
          <w:rFonts w:ascii="Tahoma" w:hAnsi="Tahoma" w:cs="Tahoma"/>
          <w:i/>
          <w:iCs/>
          <w:sz w:val="22"/>
        </w:rPr>
      </w:pPr>
    </w:p>
    <w:p w14:paraId="7FA2CFF3" w14:textId="77777777" w:rsidR="00C0797C" w:rsidRPr="008B0989" w:rsidRDefault="00C0797C" w:rsidP="008B0989">
      <w:pPr>
        <w:ind w:left="426" w:right="420"/>
        <w:jc w:val="both"/>
        <w:rPr>
          <w:rFonts w:ascii="Tahoma" w:hAnsi="Tahoma" w:cs="Tahoma"/>
          <w:i/>
          <w:iCs/>
          <w:sz w:val="22"/>
        </w:rPr>
      </w:pPr>
      <w:r w:rsidRPr="008B0989">
        <w:rPr>
          <w:rFonts w:ascii="Tahoma" w:hAnsi="Tahoma" w:cs="Tahoma"/>
          <w:i/>
          <w:iCs/>
          <w:sz w:val="22"/>
        </w:rPr>
        <w:t xml:space="preserve">(iv) Esta regla de cardinal importancia la resaltó el legislador en el parágrafo del artículo 36 de la Ley 100 de 1993, al habilitar para los beneficiarios del régimen de transición, los tiempos públicos y privados, cotizados o no a entidades de previsión social o al ISS. </w:t>
      </w:r>
    </w:p>
    <w:p w14:paraId="24108BA6" w14:textId="77777777" w:rsidR="00C0797C" w:rsidRPr="008B0989" w:rsidRDefault="00C0797C" w:rsidP="008B0989">
      <w:pPr>
        <w:ind w:left="426" w:right="420"/>
        <w:jc w:val="both"/>
        <w:rPr>
          <w:rFonts w:ascii="Tahoma" w:hAnsi="Tahoma" w:cs="Tahoma"/>
          <w:i/>
          <w:iCs/>
          <w:sz w:val="22"/>
        </w:rPr>
      </w:pPr>
    </w:p>
    <w:p w14:paraId="29CA2836" w14:textId="77777777" w:rsidR="00C0797C" w:rsidRPr="008B0989" w:rsidRDefault="00C0797C" w:rsidP="008B0989">
      <w:pPr>
        <w:ind w:left="426" w:right="420"/>
        <w:jc w:val="both"/>
        <w:rPr>
          <w:rFonts w:ascii="Tahoma" w:hAnsi="Tahoma" w:cs="Tahoma"/>
          <w:i/>
          <w:iCs/>
          <w:sz w:val="22"/>
        </w:rPr>
      </w:pPr>
      <w:r w:rsidRPr="008B0989">
        <w:rPr>
          <w:rFonts w:ascii="Tahoma" w:hAnsi="Tahoma" w:cs="Tahoma"/>
          <w:i/>
          <w:iCs/>
          <w:sz w:val="22"/>
        </w:rPr>
        <w:t xml:space="preserve">(v) Para darle viabilidad a esta posibilidad legal de integrar las semanas laboradas en el sector público sin cotización al ISS, la Ley 100 de 1993 y sus decretos reglamentarios regulan extensamente todo un régimen financiación de las prestaciones a través de cuotas partes y títulos pensionales. </w:t>
      </w:r>
    </w:p>
    <w:p w14:paraId="4B756F57" w14:textId="77777777" w:rsidR="00C0797C" w:rsidRPr="008B0989" w:rsidRDefault="00C0797C" w:rsidP="008B0989">
      <w:pPr>
        <w:ind w:left="426" w:right="420"/>
        <w:jc w:val="both"/>
        <w:rPr>
          <w:rFonts w:ascii="Tahoma" w:hAnsi="Tahoma" w:cs="Tahoma"/>
          <w:sz w:val="22"/>
        </w:rPr>
      </w:pPr>
    </w:p>
    <w:p w14:paraId="733D40A2" w14:textId="77777777" w:rsidR="00C0797C" w:rsidRPr="008B0989" w:rsidRDefault="00C0797C" w:rsidP="008B0989">
      <w:pPr>
        <w:ind w:left="426" w:right="420"/>
        <w:jc w:val="both"/>
        <w:rPr>
          <w:rFonts w:ascii="Tahoma" w:hAnsi="Tahoma" w:cs="Tahoma"/>
          <w:i/>
          <w:iCs/>
          <w:sz w:val="22"/>
        </w:rPr>
      </w:pPr>
      <w:r w:rsidRPr="008B0989">
        <w:rPr>
          <w:rFonts w:ascii="Tahoma" w:hAnsi="Tahoma" w:cs="Tahoma"/>
          <w:i/>
          <w:iCs/>
          <w:sz w:val="22"/>
        </w:rPr>
        <w:lastRenderedPageBreak/>
        <w:t>De acuerdo con los anteriores argumentos, la Corte Suprema de Justicia abandona su criterio mayoritario conforme al cual el Acuerdo 049 de 1990, aplicable en virtud del régimen de transición, solo permite sumar cotizaciones realizadas exclusivamente al ISS y, en su reemplazo, postula que sí es posible para efectos de obtener la pensión por vejez prevista en ese reglamento, contabilizar las semanas laboradas en el sector público, sufragadas o no a una caja, fondo o entidad de previsión social. En consecuencia, todos los tiempos laborados, sin distinción al tipo de empleador o si fueron objeto de aportes a pensión o no, son válidos para efectos pensionales”.</w:t>
      </w:r>
    </w:p>
    <w:p w14:paraId="0FE57380" w14:textId="77777777" w:rsidR="00C0797C" w:rsidRPr="008B0989" w:rsidRDefault="00C0797C" w:rsidP="008B0989">
      <w:pPr>
        <w:spacing w:line="276" w:lineRule="auto"/>
        <w:jc w:val="both"/>
        <w:rPr>
          <w:rFonts w:ascii="Tahoma" w:hAnsi="Tahoma" w:cs="Tahoma"/>
          <w:i/>
          <w:iCs/>
        </w:rPr>
      </w:pPr>
    </w:p>
    <w:p w14:paraId="708CB7A9" w14:textId="77777777" w:rsidR="00C0797C" w:rsidRPr="008B0989" w:rsidRDefault="00C0797C" w:rsidP="008B0989">
      <w:pPr>
        <w:spacing w:line="276" w:lineRule="auto"/>
        <w:ind w:firstLine="708"/>
        <w:jc w:val="both"/>
        <w:rPr>
          <w:rFonts w:ascii="Tahoma" w:hAnsi="Tahoma" w:cs="Tahoma"/>
        </w:rPr>
      </w:pPr>
      <w:r w:rsidRPr="008B0989">
        <w:rPr>
          <w:rFonts w:ascii="Tahoma" w:hAnsi="Tahoma" w:cs="Tahoma"/>
        </w:rPr>
        <w:t>Así mismo, en las sentencias SL2557-2020, SL2776-2021 y SL3801-2021, dicha Corporación estableció que el nuevo criterio adoptado por la Alta Magistratura debe aplicarse también en aquellos casos en los que se solicita la reliquidación o reajuste pensional.</w:t>
      </w:r>
    </w:p>
    <w:p w14:paraId="057D146F" w14:textId="77777777" w:rsidR="00B0477E" w:rsidRPr="008B0989" w:rsidRDefault="00B0477E" w:rsidP="008B0989">
      <w:pPr>
        <w:spacing w:line="276" w:lineRule="auto"/>
        <w:ind w:firstLine="708"/>
        <w:jc w:val="both"/>
        <w:rPr>
          <w:rFonts w:ascii="Tahoma" w:hAnsi="Tahoma" w:cs="Tahoma"/>
        </w:rPr>
      </w:pPr>
    </w:p>
    <w:p w14:paraId="6E82CFD9" w14:textId="4E9ABD70" w:rsidR="005D07DF" w:rsidRPr="008B0989" w:rsidRDefault="005D07DF" w:rsidP="008B0989">
      <w:pPr>
        <w:pStyle w:val="NormalWeb"/>
        <w:numPr>
          <w:ilvl w:val="1"/>
          <w:numId w:val="11"/>
        </w:numPr>
        <w:spacing w:before="0" w:beforeAutospacing="0" w:after="0" w:afterAutospacing="0" w:line="276" w:lineRule="auto"/>
        <w:jc w:val="both"/>
        <w:rPr>
          <w:rFonts w:ascii="Tahoma" w:hAnsi="Tahoma" w:cs="Tahoma"/>
          <w:b/>
        </w:rPr>
      </w:pPr>
      <w:r w:rsidRPr="008B0989">
        <w:rPr>
          <w:rFonts w:ascii="Tahoma" w:hAnsi="Tahoma" w:cs="Tahoma"/>
          <w:b/>
        </w:rPr>
        <w:t>C</w:t>
      </w:r>
      <w:r w:rsidR="006155A9" w:rsidRPr="008B0989">
        <w:rPr>
          <w:rFonts w:ascii="Tahoma" w:hAnsi="Tahoma" w:cs="Tahoma"/>
          <w:b/>
        </w:rPr>
        <w:t>aso concreto</w:t>
      </w:r>
    </w:p>
    <w:p w14:paraId="134DCEC5" w14:textId="58970DF6" w:rsidR="007A1A24" w:rsidRPr="008B0989" w:rsidRDefault="007A1A24" w:rsidP="008B0989">
      <w:pPr>
        <w:pStyle w:val="NormalWeb"/>
        <w:spacing w:before="0" w:beforeAutospacing="0" w:after="0" w:afterAutospacing="0" w:line="276" w:lineRule="auto"/>
        <w:rPr>
          <w:rFonts w:ascii="Tahoma" w:hAnsi="Tahoma" w:cs="Tahoma"/>
          <w:b/>
        </w:rPr>
      </w:pPr>
    </w:p>
    <w:p w14:paraId="04BECEA2" w14:textId="4EC187C9" w:rsidR="0009299C" w:rsidRPr="008B0989" w:rsidRDefault="00B0477E" w:rsidP="008B0989">
      <w:pPr>
        <w:spacing w:line="276" w:lineRule="auto"/>
        <w:ind w:firstLine="708"/>
        <w:jc w:val="both"/>
        <w:rPr>
          <w:rFonts w:ascii="Tahoma" w:eastAsia="Tahoma" w:hAnsi="Tahoma" w:cs="Tahoma"/>
          <w:color w:val="000000" w:themeColor="text1"/>
          <w:lang w:val="es-CO"/>
        </w:rPr>
      </w:pPr>
      <w:r w:rsidRPr="008B0989">
        <w:rPr>
          <w:rFonts w:ascii="Tahoma" w:eastAsia="Tahoma" w:hAnsi="Tahoma" w:cs="Tahoma"/>
          <w:color w:val="000000" w:themeColor="text1"/>
          <w:lang w:val="es-CO"/>
        </w:rPr>
        <w:t>El accionante n</w:t>
      </w:r>
      <w:r w:rsidR="00A80B4E" w:rsidRPr="008B0989">
        <w:rPr>
          <w:rFonts w:ascii="Tahoma" w:eastAsia="Tahoma" w:hAnsi="Tahoma" w:cs="Tahoma"/>
          <w:color w:val="000000" w:themeColor="text1"/>
          <w:lang w:val="es-CO"/>
        </w:rPr>
        <w:t xml:space="preserve">ació </w:t>
      </w:r>
      <w:r w:rsidR="008C637E" w:rsidRPr="008B0989">
        <w:rPr>
          <w:rFonts w:ascii="Tahoma" w:eastAsia="Tahoma" w:hAnsi="Tahoma" w:cs="Tahoma"/>
          <w:color w:val="000000" w:themeColor="text1"/>
          <w:lang w:val="es-CO"/>
        </w:rPr>
        <w:t>el 29 de enero de 1947</w:t>
      </w:r>
      <w:r w:rsidRPr="008B0989">
        <w:rPr>
          <w:rFonts w:ascii="Tahoma" w:eastAsia="Tahoma" w:hAnsi="Tahoma" w:cs="Tahoma"/>
          <w:color w:val="000000" w:themeColor="text1"/>
          <w:lang w:val="es-CO"/>
        </w:rPr>
        <w:t>, según se aprecia en el registro civil obrante en la página 304 del archivo</w:t>
      </w:r>
      <w:r w:rsidR="00C30988" w:rsidRPr="008B0989">
        <w:rPr>
          <w:rFonts w:ascii="Tahoma" w:eastAsia="Tahoma" w:hAnsi="Tahoma" w:cs="Tahoma"/>
          <w:color w:val="000000" w:themeColor="text1"/>
          <w:lang w:val="es-CO"/>
        </w:rPr>
        <w:t xml:space="preserve"> 12 del expediente</w:t>
      </w:r>
      <w:r w:rsidRPr="008B0989">
        <w:rPr>
          <w:rFonts w:ascii="Tahoma" w:eastAsia="Tahoma" w:hAnsi="Tahoma" w:cs="Tahoma"/>
          <w:color w:val="000000" w:themeColor="text1"/>
          <w:lang w:val="es-CO"/>
        </w:rPr>
        <w:t>, y</w:t>
      </w:r>
      <w:r w:rsidR="00A80B4E" w:rsidRPr="008B0989">
        <w:rPr>
          <w:rFonts w:ascii="Tahoma" w:eastAsia="Tahoma" w:hAnsi="Tahoma" w:cs="Tahoma"/>
          <w:color w:val="000000" w:themeColor="text1"/>
          <w:lang w:val="es-CO"/>
        </w:rPr>
        <w:t xml:space="preserve"> registra </w:t>
      </w:r>
      <w:r w:rsidR="00B2695C" w:rsidRPr="008B0989">
        <w:rPr>
          <w:rFonts w:ascii="Tahoma" w:eastAsia="Tahoma" w:hAnsi="Tahoma" w:cs="Tahoma"/>
          <w:color w:val="000000" w:themeColor="text1"/>
          <w:lang w:val="es-CO"/>
        </w:rPr>
        <w:t>693,57 semanas</w:t>
      </w:r>
      <w:r w:rsidRPr="008B0989">
        <w:rPr>
          <w:rFonts w:ascii="Tahoma" w:eastAsia="Tahoma" w:hAnsi="Tahoma" w:cs="Tahoma"/>
          <w:color w:val="000000" w:themeColor="text1"/>
          <w:lang w:val="es-CO"/>
        </w:rPr>
        <w:t xml:space="preserve"> cotizadas en el RPM, acumuladas</w:t>
      </w:r>
      <w:r w:rsidR="00B2695C" w:rsidRPr="008B0989">
        <w:rPr>
          <w:rFonts w:ascii="Tahoma" w:eastAsia="Tahoma" w:hAnsi="Tahoma" w:cs="Tahoma"/>
          <w:color w:val="000000" w:themeColor="text1"/>
          <w:lang w:val="es-CO"/>
        </w:rPr>
        <w:t xml:space="preserve"> </w:t>
      </w:r>
      <w:r w:rsidRPr="008B0989">
        <w:rPr>
          <w:rFonts w:ascii="Tahoma" w:eastAsia="Tahoma" w:hAnsi="Tahoma" w:cs="Tahoma"/>
          <w:color w:val="000000" w:themeColor="text1"/>
          <w:lang w:val="es-CO"/>
        </w:rPr>
        <w:t>entre</w:t>
      </w:r>
      <w:r w:rsidR="00B2695C" w:rsidRPr="008B0989">
        <w:rPr>
          <w:rFonts w:ascii="Tahoma" w:eastAsia="Tahoma" w:hAnsi="Tahoma" w:cs="Tahoma"/>
          <w:color w:val="000000" w:themeColor="text1"/>
          <w:lang w:val="es-CO"/>
        </w:rPr>
        <w:t xml:space="preserve"> </w:t>
      </w:r>
      <w:r w:rsidR="0009299C" w:rsidRPr="008B0989">
        <w:rPr>
          <w:rFonts w:ascii="Tahoma" w:eastAsia="Tahoma" w:hAnsi="Tahoma" w:cs="Tahoma"/>
          <w:color w:val="000000" w:themeColor="text1"/>
          <w:lang w:val="es-CO"/>
        </w:rPr>
        <w:t xml:space="preserve">12 de agosto de 1987 </w:t>
      </w:r>
      <w:r w:rsidRPr="008B0989">
        <w:rPr>
          <w:rFonts w:ascii="Tahoma" w:eastAsia="Tahoma" w:hAnsi="Tahoma" w:cs="Tahoma"/>
          <w:color w:val="000000" w:themeColor="text1"/>
          <w:lang w:val="es-CO"/>
        </w:rPr>
        <w:t>y el</w:t>
      </w:r>
      <w:r w:rsidR="0009299C" w:rsidRPr="008B0989">
        <w:rPr>
          <w:rFonts w:ascii="Tahoma" w:eastAsia="Tahoma" w:hAnsi="Tahoma" w:cs="Tahoma"/>
          <w:color w:val="000000" w:themeColor="text1"/>
          <w:lang w:val="es-CO"/>
        </w:rPr>
        <w:t xml:space="preserve"> 31 de julio de 2008, según historia laboral del 25 de febrero de 2022 (</w:t>
      </w:r>
      <w:r w:rsidRPr="008B0989">
        <w:rPr>
          <w:rFonts w:ascii="Tahoma" w:eastAsia="Tahoma" w:hAnsi="Tahoma" w:cs="Tahoma"/>
          <w:color w:val="000000" w:themeColor="text1"/>
          <w:lang w:val="es-CO"/>
        </w:rPr>
        <w:t xml:space="preserve">pág. </w:t>
      </w:r>
      <w:r w:rsidR="0009299C" w:rsidRPr="008B0989">
        <w:rPr>
          <w:rFonts w:ascii="Tahoma" w:eastAsia="Tahoma" w:hAnsi="Tahoma" w:cs="Tahoma"/>
          <w:color w:val="000000" w:themeColor="text1"/>
          <w:lang w:val="es-CO"/>
        </w:rPr>
        <w:t>30</w:t>
      </w:r>
      <w:r w:rsidRPr="008B0989">
        <w:rPr>
          <w:rFonts w:ascii="Tahoma" w:eastAsia="Tahoma" w:hAnsi="Tahoma" w:cs="Tahoma"/>
          <w:color w:val="000000" w:themeColor="text1"/>
          <w:lang w:val="es-CO"/>
        </w:rPr>
        <w:t xml:space="preserve"> ídem</w:t>
      </w:r>
      <w:r w:rsidR="0009299C" w:rsidRPr="008B0989">
        <w:rPr>
          <w:rFonts w:ascii="Tahoma" w:eastAsia="Tahoma" w:hAnsi="Tahoma" w:cs="Tahoma"/>
          <w:color w:val="000000" w:themeColor="text1"/>
          <w:lang w:val="es-CO"/>
        </w:rPr>
        <w:t>)</w:t>
      </w:r>
      <w:r w:rsidRPr="008B0989">
        <w:rPr>
          <w:rFonts w:ascii="Tahoma" w:eastAsia="Tahoma" w:hAnsi="Tahoma" w:cs="Tahoma"/>
          <w:color w:val="000000" w:themeColor="text1"/>
          <w:lang w:val="es-CO"/>
        </w:rPr>
        <w:t>, lo mismo que 2286 días de servicios en el sector público, puntualmente en la fuerza pública</w:t>
      </w:r>
      <w:r w:rsidR="00C30988" w:rsidRPr="008B0989">
        <w:rPr>
          <w:rFonts w:ascii="Tahoma" w:eastAsia="Tahoma" w:hAnsi="Tahoma" w:cs="Tahoma"/>
          <w:color w:val="000000" w:themeColor="text1"/>
          <w:lang w:val="es-CO"/>
        </w:rPr>
        <w:t>, así</w:t>
      </w:r>
      <w:r w:rsidRPr="008B0989">
        <w:rPr>
          <w:rFonts w:ascii="Tahoma" w:eastAsia="Tahoma" w:hAnsi="Tahoma" w:cs="Tahoma"/>
          <w:color w:val="000000" w:themeColor="text1"/>
          <w:lang w:val="es-CO"/>
        </w:rPr>
        <w:t xml:space="preserve">: Ministerio de Defensa </w:t>
      </w:r>
      <w:r w:rsidR="00C30988" w:rsidRPr="008B0989">
        <w:rPr>
          <w:rFonts w:ascii="Tahoma" w:eastAsia="Tahoma" w:hAnsi="Tahoma" w:cs="Tahoma"/>
          <w:color w:val="000000" w:themeColor="text1"/>
          <w:lang w:val="es-CO"/>
        </w:rPr>
        <w:t>01/04/1965 al 30/04/1967, equivalente a 720 días, según C</w:t>
      </w:r>
      <w:r w:rsidR="00C00B6E" w:rsidRPr="008B0989">
        <w:rPr>
          <w:rFonts w:ascii="Tahoma" w:eastAsia="Tahoma" w:hAnsi="Tahoma" w:cs="Tahoma"/>
          <w:color w:val="000000" w:themeColor="text1"/>
          <w:lang w:val="es-CO"/>
        </w:rPr>
        <w:t>ertificación Electrónica de Tiempos Laborado -CETIL</w:t>
      </w:r>
      <w:r w:rsidR="00C30988" w:rsidRPr="008B0989">
        <w:rPr>
          <w:rFonts w:ascii="Tahoma" w:eastAsia="Tahoma" w:hAnsi="Tahoma" w:cs="Tahoma"/>
          <w:color w:val="000000" w:themeColor="text1"/>
          <w:lang w:val="es-CO"/>
        </w:rPr>
        <w:t xml:space="preserve">, obrante en el folio </w:t>
      </w:r>
      <w:r w:rsidR="00A80B4E" w:rsidRPr="008B0989">
        <w:rPr>
          <w:rFonts w:ascii="Tahoma" w:eastAsia="Tahoma" w:hAnsi="Tahoma" w:cs="Tahoma"/>
          <w:color w:val="000000" w:themeColor="text1"/>
          <w:lang w:val="es-CO"/>
        </w:rPr>
        <w:t>56</w:t>
      </w:r>
      <w:r w:rsidR="00C30988" w:rsidRPr="008B0989">
        <w:rPr>
          <w:rFonts w:ascii="Tahoma" w:eastAsia="Tahoma" w:hAnsi="Tahoma" w:cs="Tahoma"/>
          <w:color w:val="000000" w:themeColor="text1"/>
          <w:lang w:val="es-CO"/>
        </w:rPr>
        <w:t xml:space="preserve"> ídem,</w:t>
      </w:r>
      <w:r w:rsidR="00A80B4E" w:rsidRPr="008B0989">
        <w:rPr>
          <w:rFonts w:ascii="Tahoma" w:eastAsia="Tahoma" w:hAnsi="Tahoma" w:cs="Tahoma"/>
          <w:color w:val="000000" w:themeColor="text1"/>
          <w:lang w:val="es-CO"/>
        </w:rPr>
        <w:t xml:space="preserve"> y del 17/12/1967 al 22/04/1972 a la Policía Nacional, </w:t>
      </w:r>
      <w:r w:rsidR="00C30988" w:rsidRPr="008B0989">
        <w:rPr>
          <w:rFonts w:ascii="Tahoma" w:eastAsia="Tahoma" w:hAnsi="Tahoma" w:cs="Tahoma"/>
          <w:color w:val="000000" w:themeColor="text1"/>
          <w:lang w:val="es-CO"/>
        </w:rPr>
        <w:t xml:space="preserve">1566 días, </w:t>
      </w:r>
      <w:r w:rsidR="00A80B4E" w:rsidRPr="008B0989">
        <w:rPr>
          <w:rFonts w:ascii="Tahoma" w:eastAsia="Tahoma" w:hAnsi="Tahoma" w:cs="Tahoma"/>
          <w:color w:val="000000" w:themeColor="text1"/>
          <w:lang w:val="es-CO"/>
        </w:rPr>
        <w:t>según certificado de información laboral para bonos pensionales y pensiones</w:t>
      </w:r>
      <w:r w:rsidR="00C30988" w:rsidRPr="008B0989">
        <w:rPr>
          <w:rFonts w:ascii="Tahoma" w:eastAsia="Tahoma" w:hAnsi="Tahoma" w:cs="Tahoma"/>
          <w:color w:val="000000" w:themeColor="text1"/>
          <w:lang w:val="es-CO"/>
        </w:rPr>
        <w:t xml:space="preserve">, visible en folio </w:t>
      </w:r>
      <w:r w:rsidR="00A80B4E" w:rsidRPr="008B0989">
        <w:rPr>
          <w:rFonts w:ascii="Tahoma" w:eastAsia="Tahoma" w:hAnsi="Tahoma" w:cs="Tahoma"/>
          <w:color w:val="000000" w:themeColor="text1"/>
          <w:lang w:val="es-CO"/>
        </w:rPr>
        <w:t>212</w:t>
      </w:r>
      <w:r w:rsidR="00C30988" w:rsidRPr="008B0989">
        <w:rPr>
          <w:rFonts w:ascii="Tahoma" w:eastAsia="Tahoma" w:hAnsi="Tahoma" w:cs="Tahoma"/>
          <w:color w:val="000000" w:themeColor="text1"/>
          <w:lang w:val="es-CO"/>
        </w:rPr>
        <w:t xml:space="preserve"> del mismo archivo, con lo cual suma un total de 1020,14 semanas, entre cotizadas al ISS -hoy COLPENSIONES- y tiempos en el sector público.</w:t>
      </w:r>
    </w:p>
    <w:p w14:paraId="726E5D00" w14:textId="77777777" w:rsidR="009C3312" w:rsidRPr="008B0989" w:rsidRDefault="009C3312" w:rsidP="008B0989">
      <w:pPr>
        <w:spacing w:line="276" w:lineRule="auto"/>
        <w:jc w:val="both"/>
        <w:rPr>
          <w:rFonts w:ascii="Tahoma" w:eastAsia="Tahoma" w:hAnsi="Tahoma" w:cs="Tahoma"/>
          <w:color w:val="000000" w:themeColor="text1"/>
          <w:lang w:val="es-CO"/>
        </w:rPr>
      </w:pPr>
    </w:p>
    <w:p w14:paraId="3A51FBCA" w14:textId="3838C7A1" w:rsidR="00A749A3" w:rsidRPr="008B0989" w:rsidRDefault="00C30988" w:rsidP="008B0989">
      <w:pPr>
        <w:spacing w:line="276" w:lineRule="auto"/>
        <w:ind w:firstLine="708"/>
        <w:jc w:val="both"/>
        <w:rPr>
          <w:rFonts w:ascii="Tahoma" w:eastAsia="Tahoma" w:hAnsi="Tahoma" w:cs="Tahoma"/>
          <w:color w:val="000000" w:themeColor="text1"/>
          <w:lang w:val="es-CO"/>
        </w:rPr>
      </w:pPr>
      <w:r w:rsidRPr="008B0989">
        <w:rPr>
          <w:rFonts w:ascii="Tahoma" w:eastAsia="Tahoma" w:hAnsi="Tahoma" w:cs="Tahoma"/>
          <w:color w:val="000000" w:themeColor="text1"/>
          <w:lang w:val="es-CO"/>
        </w:rPr>
        <w:t>Se tiene, adicionalmente, que m</w:t>
      </w:r>
      <w:r w:rsidR="00A749A3" w:rsidRPr="008B0989">
        <w:rPr>
          <w:rFonts w:ascii="Tahoma" w:eastAsia="Tahoma" w:hAnsi="Tahoma" w:cs="Tahoma"/>
          <w:color w:val="000000" w:themeColor="text1"/>
          <w:lang w:val="es-CO"/>
        </w:rPr>
        <w:t>ediante Resolución No. 031518 del 18 de noviembre de 2011</w:t>
      </w:r>
      <w:r w:rsidR="00A80B4E" w:rsidRPr="008B0989">
        <w:rPr>
          <w:rFonts w:ascii="Tahoma" w:eastAsia="Tahoma" w:hAnsi="Tahoma" w:cs="Tahoma"/>
          <w:color w:val="000000" w:themeColor="text1"/>
          <w:lang w:val="es-CO"/>
        </w:rPr>
        <w:t xml:space="preserve"> (</w:t>
      </w:r>
      <w:r w:rsidR="00E029F2" w:rsidRPr="008B0989">
        <w:rPr>
          <w:rFonts w:ascii="Tahoma" w:eastAsia="Tahoma" w:hAnsi="Tahoma" w:cs="Tahoma"/>
          <w:color w:val="000000" w:themeColor="text1"/>
          <w:lang w:val="es-CO"/>
        </w:rPr>
        <w:t xml:space="preserve">pág. </w:t>
      </w:r>
      <w:r w:rsidR="00A80B4E" w:rsidRPr="008B0989">
        <w:rPr>
          <w:rFonts w:ascii="Tahoma" w:eastAsia="Tahoma" w:hAnsi="Tahoma" w:cs="Tahoma"/>
          <w:color w:val="000000" w:themeColor="text1"/>
          <w:lang w:val="es-CO"/>
        </w:rPr>
        <w:t>129</w:t>
      </w:r>
      <w:r w:rsidR="00E029F2" w:rsidRPr="008B0989">
        <w:rPr>
          <w:rFonts w:ascii="Tahoma" w:eastAsia="Tahoma" w:hAnsi="Tahoma" w:cs="Tahoma"/>
          <w:color w:val="000000" w:themeColor="text1"/>
          <w:lang w:val="es-CO"/>
        </w:rPr>
        <w:t xml:space="preserve"> ídem</w:t>
      </w:r>
      <w:r w:rsidR="00A80B4E" w:rsidRPr="008B0989">
        <w:rPr>
          <w:rFonts w:ascii="Tahoma" w:eastAsia="Tahoma" w:hAnsi="Tahoma" w:cs="Tahoma"/>
          <w:color w:val="000000" w:themeColor="text1"/>
          <w:lang w:val="es-CO"/>
        </w:rPr>
        <w:t>)</w:t>
      </w:r>
      <w:r w:rsidR="00A749A3" w:rsidRPr="008B0989">
        <w:rPr>
          <w:rFonts w:ascii="Tahoma" w:eastAsia="Tahoma" w:hAnsi="Tahoma" w:cs="Tahoma"/>
          <w:color w:val="000000" w:themeColor="text1"/>
          <w:lang w:val="es-CO"/>
        </w:rPr>
        <w:t>,</w:t>
      </w:r>
      <w:r w:rsidR="00A80B4E" w:rsidRPr="008B0989">
        <w:rPr>
          <w:rFonts w:ascii="Tahoma" w:eastAsia="Tahoma" w:hAnsi="Tahoma" w:cs="Tahoma"/>
          <w:color w:val="000000" w:themeColor="text1"/>
          <w:lang w:val="es-CO"/>
        </w:rPr>
        <w:t xml:space="preserve"> confirmada en todas sus partes en la Resolución 014259 del 18 de mayo de 2012 (</w:t>
      </w:r>
      <w:r w:rsidRPr="008B0989">
        <w:rPr>
          <w:rFonts w:ascii="Tahoma" w:eastAsia="Tahoma" w:hAnsi="Tahoma" w:cs="Tahoma"/>
          <w:color w:val="000000" w:themeColor="text1"/>
          <w:lang w:val="es-CO"/>
        </w:rPr>
        <w:t xml:space="preserve">pág. </w:t>
      </w:r>
      <w:r w:rsidR="00A80B4E" w:rsidRPr="008B0989">
        <w:rPr>
          <w:rFonts w:ascii="Tahoma" w:eastAsia="Tahoma" w:hAnsi="Tahoma" w:cs="Tahoma"/>
          <w:color w:val="000000" w:themeColor="text1"/>
          <w:lang w:val="es-CO"/>
        </w:rPr>
        <w:t>166</w:t>
      </w:r>
      <w:r w:rsidRPr="008B0989">
        <w:rPr>
          <w:rFonts w:ascii="Tahoma" w:eastAsia="Tahoma" w:hAnsi="Tahoma" w:cs="Tahoma"/>
          <w:color w:val="000000" w:themeColor="text1"/>
          <w:lang w:val="es-CO"/>
        </w:rPr>
        <w:t xml:space="preserve"> ídem</w:t>
      </w:r>
      <w:r w:rsidR="00A80B4E" w:rsidRPr="008B0989">
        <w:rPr>
          <w:rFonts w:ascii="Tahoma" w:eastAsia="Tahoma" w:hAnsi="Tahoma" w:cs="Tahoma"/>
          <w:color w:val="000000" w:themeColor="text1"/>
          <w:lang w:val="es-CO"/>
        </w:rPr>
        <w:t>),</w:t>
      </w:r>
      <w:r w:rsidR="00A749A3" w:rsidRPr="008B0989">
        <w:rPr>
          <w:rFonts w:ascii="Tahoma" w:eastAsia="Tahoma" w:hAnsi="Tahoma" w:cs="Tahoma"/>
          <w:color w:val="000000" w:themeColor="text1"/>
          <w:lang w:val="es-CO"/>
        </w:rPr>
        <w:t xml:space="preserve"> le fue reconocida pensión de vejez</w:t>
      </w:r>
      <w:r w:rsidRPr="008B0989">
        <w:rPr>
          <w:rFonts w:ascii="Tahoma" w:eastAsia="Tahoma" w:hAnsi="Tahoma" w:cs="Tahoma"/>
          <w:color w:val="000000" w:themeColor="text1"/>
          <w:lang w:val="es-CO"/>
        </w:rPr>
        <w:t xml:space="preserve"> al actor</w:t>
      </w:r>
      <w:r w:rsidR="00A749A3" w:rsidRPr="008B0989">
        <w:rPr>
          <w:rFonts w:ascii="Tahoma" w:eastAsia="Tahoma" w:hAnsi="Tahoma" w:cs="Tahoma"/>
          <w:color w:val="000000" w:themeColor="text1"/>
          <w:lang w:val="es-CO"/>
        </w:rPr>
        <w:t xml:space="preserve"> desde el 1° de diciembre de 2011, en cuantía de $871.694, correspondiente a un IBL de $1.614.249, sobre el que </w:t>
      </w:r>
      <w:r w:rsidRPr="008B0989">
        <w:rPr>
          <w:rFonts w:ascii="Tahoma" w:eastAsia="Tahoma" w:hAnsi="Tahoma" w:cs="Tahoma"/>
          <w:color w:val="000000" w:themeColor="text1"/>
          <w:lang w:val="es-CO"/>
        </w:rPr>
        <w:t xml:space="preserve">se </w:t>
      </w:r>
      <w:r w:rsidR="00A749A3" w:rsidRPr="008B0989">
        <w:rPr>
          <w:rFonts w:ascii="Tahoma" w:eastAsia="Tahoma" w:hAnsi="Tahoma" w:cs="Tahoma"/>
          <w:color w:val="000000" w:themeColor="text1"/>
          <w:lang w:val="es-CO"/>
        </w:rPr>
        <w:t>aplicó una tasa de reemplazo del 54%, derivada de 672,57 semanas cotizadas (</w:t>
      </w:r>
      <w:r w:rsidRPr="008B0989">
        <w:rPr>
          <w:rFonts w:ascii="Tahoma" w:eastAsia="Tahoma" w:hAnsi="Tahoma" w:cs="Tahoma"/>
          <w:color w:val="000000" w:themeColor="text1"/>
          <w:lang w:val="es-CO"/>
        </w:rPr>
        <w:t xml:space="preserve">pág. </w:t>
      </w:r>
      <w:r w:rsidR="00A749A3" w:rsidRPr="008B0989">
        <w:rPr>
          <w:rFonts w:ascii="Tahoma" w:eastAsia="Tahoma" w:hAnsi="Tahoma" w:cs="Tahoma"/>
          <w:color w:val="000000" w:themeColor="text1"/>
          <w:lang w:val="es-CO"/>
        </w:rPr>
        <w:t>129</w:t>
      </w:r>
      <w:r w:rsidRPr="008B0989">
        <w:rPr>
          <w:rFonts w:ascii="Tahoma" w:eastAsia="Tahoma" w:hAnsi="Tahoma" w:cs="Tahoma"/>
          <w:color w:val="000000" w:themeColor="text1"/>
          <w:lang w:val="es-CO"/>
        </w:rPr>
        <w:t xml:space="preserve"> ídem</w:t>
      </w:r>
      <w:r w:rsidR="00A749A3" w:rsidRPr="008B0989">
        <w:rPr>
          <w:rFonts w:ascii="Tahoma" w:eastAsia="Tahoma" w:hAnsi="Tahoma" w:cs="Tahoma"/>
          <w:color w:val="000000" w:themeColor="text1"/>
          <w:lang w:val="es-CO"/>
        </w:rPr>
        <w:t>), en el que se reconocieron los siguientes tiempos de servicios en el sector público: 01/04/1965 al 30/04/1967 Ministerio de Defensa (720 días) y 17/12/1967 al 22/04/1972 Policía Nacional (1566 días), con respecto a los cuales se solicitó el traslado de aportes conforme al artículo 17 de la Ley 549 de 1999</w:t>
      </w:r>
      <w:r w:rsidR="00C612FB" w:rsidRPr="008B0989">
        <w:rPr>
          <w:rFonts w:ascii="Tahoma" w:eastAsia="Tahoma" w:hAnsi="Tahoma" w:cs="Tahoma"/>
          <w:color w:val="000000" w:themeColor="text1"/>
          <w:lang w:val="es-CO"/>
        </w:rPr>
        <w:t xml:space="preserve">, pero no se sumaron para efectos del cumplimiento de requisitos para acceder a la pensión y mucho menos para incrementar la tasa de reemplazo. </w:t>
      </w:r>
      <w:r w:rsidR="00A749A3" w:rsidRPr="008B0989">
        <w:rPr>
          <w:rFonts w:ascii="Tahoma" w:eastAsia="Tahoma" w:hAnsi="Tahoma" w:cs="Tahoma"/>
          <w:color w:val="000000" w:themeColor="text1"/>
          <w:lang w:val="es-CO"/>
        </w:rPr>
        <w:t xml:space="preserve"> </w:t>
      </w:r>
    </w:p>
    <w:p w14:paraId="2882BB23" w14:textId="77777777" w:rsidR="00A749A3" w:rsidRPr="008B0989" w:rsidRDefault="00A749A3" w:rsidP="008B0989">
      <w:pPr>
        <w:spacing w:line="276" w:lineRule="auto"/>
        <w:ind w:firstLine="708"/>
        <w:jc w:val="both"/>
        <w:rPr>
          <w:rFonts w:ascii="Tahoma" w:eastAsia="Tahoma" w:hAnsi="Tahoma" w:cs="Tahoma"/>
          <w:color w:val="000000" w:themeColor="text1"/>
          <w:lang w:val="es-CO"/>
        </w:rPr>
      </w:pPr>
    </w:p>
    <w:p w14:paraId="12FE02FD" w14:textId="0123FE9D" w:rsidR="009C3312" w:rsidRPr="008B0989" w:rsidRDefault="00C612FB" w:rsidP="008B0989">
      <w:pPr>
        <w:spacing w:line="276" w:lineRule="auto"/>
        <w:ind w:firstLine="708"/>
        <w:jc w:val="both"/>
        <w:rPr>
          <w:rFonts w:ascii="Tahoma" w:eastAsia="Tahoma" w:hAnsi="Tahoma" w:cs="Tahoma"/>
          <w:color w:val="000000" w:themeColor="text1"/>
          <w:lang w:val="es-CO"/>
        </w:rPr>
      </w:pPr>
      <w:r w:rsidRPr="008B0989">
        <w:rPr>
          <w:rFonts w:ascii="Tahoma" w:eastAsia="Tahoma" w:hAnsi="Tahoma" w:cs="Tahoma"/>
          <w:color w:val="000000" w:themeColor="text1"/>
          <w:lang w:val="es-CO"/>
        </w:rPr>
        <w:t xml:space="preserve">También se aprecia en el expediente administrativo del actor, aportado por COLPENSIONES y visible en </w:t>
      </w:r>
      <w:r w:rsidR="00AD2959" w:rsidRPr="008B0989">
        <w:rPr>
          <w:rFonts w:ascii="Tahoma" w:eastAsia="Tahoma" w:hAnsi="Tahoma" w:cs="Tahoma"/>
          <w:color w:val="000000" w:themeColor="text1"/>
          <w:lang w:val="es-CO"/>
        </w:rPr>
        <w:t xml:space="preserve">el </w:t>
      </w:r>
      <w:r w:rsidRPr="008B0989">
        <w:rPr>
          <w:rFonts w:ascii="Tahoma" w:eastAsia="Tahoma" w:hAnsi="Tahoma" w:cs="Tahoma"/>
          <w:color w:val="000000" w:themeColor="text1"/>
          <w:lang w:val="es-CO"/>
        </w:rPr>
        <w:t>ya mencionado archivo 12 del expediente, que m</w:t>
      </w:r>
      <w:r w:rsidR="009C3312" w:rsidRPr="008B0989">
        <w:rPr>
          <w:rFonts w:ascii="Tahoma" w:eastAsia="Tahoma" w:hAnsi="Tahoma" w:cs="Tahoma"/>
          <w:color w:val="000000" w:themeColor="text1"/>
          <w:lang w:val="es-CO"/>
        </w:rPr>
        <w:t>ediante sentencia del 19 de febrero de 2013, el Juzgado 19 Laboral del Circuito de Medellín, (</w:t>
      </w:r>
      <w:r w:rsidRPr="008B0989">
        <w:rPr>
          <w:rFonts w:ascii="Tahoma" w:eastAsia="Tahoma" w:hAnsi="Tahoma" w:cs="Tahoma"/>
          <w:color w:val="000000" w:themeColor="text1"/>
          <w:lang w:val="es-CO"/>
        </w:rPr>
        <w:t xml:space="preserve">pág. </w:t>
      </w:r>
      <w:r w:rsidR="009C3312" w:rsidRPr="008B0989">
        <w:rPr>
          <w:rFonts w:ascii="Tahoma" w:eastAsia="Tahoma" w:hAnsi="Tahoma" w:cs="Tahoma"/>
          <w:color w:val="000000" w:themeColor="text1"/>
          <w:lang w:val="es-CO"/>
        </w:rPr>
        <w:t xml:space="preserve">118) condenó a COLPENSIONES a pagar al señor JOSÉ OMAR MORENO la pensión de vejez desde el </w:t>
      </w:r>
      <w:r w:rsidR="0059033E" w:rsidRPr="008B0989">
        <w:rPr>
          <w:rFonts w:ascii="Tahoma" w:eastAsia="Tahoma" w:hAnsi="Tahoma" w:cs="Tahoma"/>
          <w:color w:val="000000" w:themeColor="text1"/>
          <w:lang w:val="es-CO"/>
        </w:rPr>
        <w:t>1° de agosto de 2008, y un retroactivo de $38.501.894, correspondiente a las mesadas entre el 1° de agosto de 2008 y el 30 de noviembre de 2011, y una mesada inicial de $769.335</w:t>
      </w:r>
      <w:r w:rsidR="008C637E" w:rsidRPr="008B0989">
        <w:rPr>
          <w:rFonts w:ascii="Tahoma" w:eastAsia="Tahoma" w:hAnsi="Tahoma" w:cs="Tahoma"/>
          <w:color w:val="000000" w:themeColor="text1"/>
          <w:lang w:val="es-CO"/>
        </w:rPr>
        <w:t>, decisión confirmada mediante sentencia del 26 de junio de 2013 (</w:t>
      </w:r>
      <w:r w:rsidRPr="008B0989">
        <w:rPr>
          <w:rFonts w:ascii="Tahoma" w:eastAsia="Tahoma" w:hAnsi="Tahoma" w:cs="Tahoma"/>
          <w:color w:val="000000" w:themeColor="text1"/>
          <w:lang w:val="es-CO"/>
        </w:rPr>
        <w:t xml:space="preserve">pág. </w:t>
      </w:r>
      <w:r w:rsidR="008C637E" w:rsidRPr="008B0989">
        <w:rPr>
          <w:rFonts w:ascii="Tahoma" w:eastAsia="Tahoma" w:hAnsi="Tahoma" w:cs="Tahoma"/>
          <w:color w:val="000000" w:themeColor="text1"/>
          <w:lang w:val="es-CO"/>
        </w:rPr>
        <w:t xml:space="preserve">249), a las cuales se dio cumplimiento mediante la </w:t>
      </w:r>
      <w:r w:rsidR="008C637E" w:rsidRPr="008B0989">
        <w:rPr>
          <w:rFonts w:ascii="Tahoma" w:eastAsia="Tahoma" w:hAnsi="Tahoma" w:cs="Tahoma"/>
          <w:color w:val="000000" w:themeColor="text1"/>
          <w:lang w:val="es-CO"/>
        </w:rPr>
        <w:lastRenderedPageBreak/>
        <w:t>Resolución No. GNR 347100 del 03 de octubre de 2014 (</w:t>
      </w:r>
      <w:r w:rsidRPr="008B0989">
        <w:rPr>
          <w:rFonts w:ascii="Tahoma" w:eastAsia="Tahoma" w:hAnsi="Tahoma" w:cs="Tahoma"/>
          <w:color w:val="000000" w:themeColor="text1"/>
          <w:lang w:val="es-CO"/>
        </w:rPr>
        <w:t xml:space="preserve">pág. </w:t>
      </w:r>
      <w:r w:rsidR="008C637E" w:rsidRPr="008B0989">
        <w:rPr>
          <w:rFonts w:ascii="Tahoma" w:eastAsia="Tahoma" w:hAnsi="Tahoma" w:cs="Tahoma"/>
          <w:color w:val="000000" w:themeColor="text1"/>
          <w:lang w:val="es-CO"/>
        </w:rPr>
        <w:t>286), en la que se estableció que la mesada al 1° de octubre de 2014, ascendía a la suma de $944.241</w:t>
      </w:r>
    </w:p>
    <w:p w14:paraId="419EC6CC" w14:textId="77777777" w:rsidR="0059033E" w:rsidRPr="008B0989" w:rsidRDefault="0059033E" w:rsidP="008B0989">
      <w:pPr>
        <w:spacing w:line="276" w:lineRule="auto"/>
        <w:ind w:firstLine="708"/>
        <w:jc w:val="both"/>
        <w:rPr>
          <w:rFonts w:ascii="Tahoma" w:eastAsia="Tahoma" w:hAnsi="Tahoma" w:cs="Tahoma"/>
          <w:color w:val="000000" w:themeColor="text1"/>
          <w:lang w:val="es-CO"/>
        </w:rPr>
      </w:pPr>
    </w:p>
    <w:p w14:paraId="1D8ACF54" w14:textId="77777777" w:rsidR="00C612FB" w:rsidRPr="008B0989" w:rsidRDefault="00C612FB" w:rsidP="008B0989">
      <w:pPr>
        <w:spacing w:line="276" w:lineRule="auto"/>
        <w:ind w:firstLine="708"/>
        <w:jc w:val="both"/>
        <w:rPr>
          <w:rFonts w:ascii="Tahoma" w:eastAsia="Tahoma" w:hAnsi="Tahoma" w:cs="Tahoma"/>
          <w:color w:val="000000" w:themeColor="text1"/>
          <w:lang w:val="es-CO"/>
        </w:rPr>
      </w:pPr>
      <w:r w:rsidRPr="008B0989">
        <w:rPr>
          <w:rFonts w:ascii="Tahoma" w:eastAsia="Tahoma" w:hAnsi="Tahoma" w:cs="Tahoma"/>
          <w:color w:val="000000" w:themeColor="text1"/>
          <w:lang w:val="es-CO"/>
        </w:rPr>
        <w:t>Finalmente, o</w:t>
      </w:r>
      <w:r w:rsidR="006762E6" w:rsidRPr="008B0989">
        <w:rPr>
          <w:rFonts w:ascii="Tahoma" w:eastAsia="Tahoma" w:hAnsi="Tahoma" w:cs="Tahoma"/>
          <w:color w:val="000000" w:themeColor="text1"/>
          <w:lang w:val="es-CO"/>
        </w:rPr>
        <w:t xml:space="preserve">bra reclamación administrativa del </w:t>
      </w:r>
      <w:r w:rsidR="00E55411" w:rsidRPr="008B0989">
        <w:rPr>
          <w:rFonts w:ascii="Tahoma" w:eastAsia="Tahoma" w:hAnsi="Tahoma" w:cs="Tahoma"/>
          <w:color w:val="000000" w:themeColor="text1"/>
          <w:lang w:val="es-CO"/>
        </w:rPr>
        <w:t>30</w:t>
      </w:r>
      <w:r w:rsidR="006762E6" w:rsidRPr="008B0989">
        <w:rPr>
          <w:rFonts w:ascii="Tahoma" w:eastAsia="Tahoma" w:hAnsi="Tahoma" w:cs="Tahoma"/>
          <w:color w:val="000000" w:themeColor="text1"/>
          <w:lang w:val="es-CO"/>
        </w:rPr>
        <w:t xml:space="preserve"> d</w:t>
      </w:r>
      <w:r w:rsidR="00E55411" w:rsidRPr="008B0989">
        <w:rPr>
          <w:rFonts w:ascii="Tahoma" w:eastAsia="Tahoma" w:hAnsi="Tahoma" w:cs="Tahoma"/>
          <w:color w:val="000000" w:themeColor="text1"/>
          <w:lang w:val="es-CO"/>
        </w:rPr>
        <w:t>e julio</w:t>
      </w:r>
      <w:r w:rsidR="006762E6" w:rsidRPr="008B0989">
        <w:rPr>
          <w:rFonts w:ascii="Tahoma" w:eastAsia="Tahoma" w:hAnsi="Tahoma" w:cs="Tahoma"/>
          <w:color w:val="000000" w:themeColor="text1"/>
          <w:lang w:val="es-CO"/>
        </w:rPr>
        <w:t xml:space="preserve"> de 201</w:t>
      </w:r>
      <w:r w:rsidR="00E55411" w:rsidRPr="008B0989">
        <w:rPr>
          <w:rFonts w:ascii="Tahoma" w:eastAsia="Tahoma" w:hAnsi="Tahoma" w:cs="Tahoma"/>
          <w:color w:val="000000" w:themeColor="text1"/>
          <w:lang w:val="es-CO"/>
        </w:rPr>
        <w:t>9</w:t>
      </w:r>
      <w:r w:rsidR="006762E6" w:rsidRPr="008B0989">
        <w:rPr>
          <w:rFonts w:ascii="Tahoma" w:eastAsia="Tahoma" w:hAnsi="Tahoma" w:cs="Tahoma"/>
          <w:color w:val="000000" w:themeColor="text1"/>
          <w:lang w:val="es-CO"/>
        </w:rPr>
        <w:t xml:space="preserve"> (</w:t>
      </w:r>
      <w:r w:rsidRPr="008B0989">
        <w:rPr>
          <w:rFonts w:ascii="Tahoma" w:eastAsia="Tahoma" w:hAnsi="Tahoma" w:cs="Tahoma"/>
          <w:color w:val="000000" w:themeColor="text1"/>
          <w:lang w:val="es-CO"/>
        </w:rPr>
        <w:t xml:space="preserve">pág. </w:t>
      </w:r>
      <w:r w:rsidR="00E55411" w:rsidRPr="008B0989">
        <w:rPr>
          <w:rFonts w:ascii="Tahoma" w:eastAsia="Tahoma" w:hAnsi="Tahoma" w:cs="Tahoma"/>
          <w:color w:val="000000" w:themeColor="text1"/>
          <w:lang w:val="es-CO"/>
        </w:rPr>
        <w:t>462</w:t>
      </w:r>
      <w:r w:rsidR="006762E6" w:rsidRPr="008B0989">
        <w:rPr>
          <w:rFonts w:ascii="Tahoma" w:eastAsia="Tahoma" w:hAnsi="Tahoma" w:cs="Tahoma"/>
          <w:color w:val="000000" w:themeColor="text1"/>
          <w:lang w:val="es-CO"/>
        </w:rPr>
        <w:t xml:space="preserve">), mediante la cual se </w:t>
      </w:r>
      <w:r w:rsidRPr="008B0989">
        <w:rPr>
          <w:rFonts w:ascii="Tahoma" w:eastAsia="Tahoma" w:hAnsi="Tahoma" w:cs="Tahoma"/>
          <w:color w:val="000000" w:themeColor="text1"/>
          <w:lang w:val="es-CO"/>
        </w:rPr>
        <w:t>reclama el reajuste de la pensión con la inclusión de los tiempos de servicios del actor en el sector público.</w:t>
      </w:r>
    </w:p>
    <w:p w14:paraId="52F3A357" w14:textId="77777777" w:rsidR="00C612FB" w:rsidRPr="008B0989" w:rsidRDefault="00C612FB" w:rsidP="008B0989">
      <w:pPr>
        <w:spacing w:line="276" w:lineRule="auto"/>
        <w:ind w:firstLine="708"/>
        <w:jc w:val="both"/>
        <w:rPr>
          <w:rFonts w:ascii="Tahoma" w:eastAsia="Tahoma" w:hAnsi="Tahoma" w:cs="Tahoma"/>
          <w:color w:val="000000" w:themeColor="text1"/>
          <w:lang w:val="es-CO"/>
        </w:rPr>
      </w:pPr>
    </w:p>
    <w:p w14:paraId="4584D8FE" w14:textId="3A5505D2" w:rsidR="00E029F2" w:rsidRPr="008B0989" w:rsidRDefault="00C612FB" w:rsidP="008B0989">
      <w:pPr>
        <w:spacing w:line="276" w:lineRule="auto"/>
        <w:ind w:firstLine="708"/>
        <w:jc w:val="both"/>
        <w:rPr>
          <w:rFonts w:ascii="Tahoma" w:eastAsia="Tahoma" w:hAnsi="Tahoma" w:cs="Tahoma"/>
          <w:color w:val="000000" w:themeColor="text1"/>
          <w:lang w:val="es-CO"/>
        </w:rPr>
      </w:pPr>
      <w:r w:rsidRPr="008B0989">
        <w:rPr>
          <w:rFonts w:ascii="Tahoma" w:eastAsia="Tahoma" w:hAnsi="Tahoma" w:cs="Tahoma"/>
          <w:color w:val="000000" w:themeColor="text1"/>
          <w:lang w:val="es-CO"/>
        </w:rPr>
        <w:t xml:space="preserve">Pues bien, </w:t>
      </w:r>
      <w:r w:rsidR="00D12D0C" w:rsidRPr="008B0989">
        <w:rPr>
          <w:rFonts w:ascii="Tahoma" w:eastAsia="Tahoma" w:hAnsi="Tahoma" w:cs="Tahoma"/>
          <w:color w:val="000000" w:themeColor="text1"/>
          <w:lang w:val="es-CO"/>
        </w:rPr>
        <w:t xml:space="preserve">se confirmará la decisión de primera instancia, </w:t>
      </w:r>
      <w:r w:rsidRPr="008B0989">
        <w:rPr>
          <w:rFonts w:ascii="Tahoma" w:eastAsia="Tahoma" w:hAnsi="Tahoma" w:cs="Tahoma"/>
          <w:color w:val="000000" w:themeColor="text1"/>
          <w:lang w:val="es-CO"/>
        </w:rPr>
        <w:t xml:space="preserve">con apoyo en </w:t>
      </w:r>
      <w:r w:rsidR="00D12D0C" w:rsidRPr="008B0989">
        <w:rPr>
          <w:rFonts w:ascii="Tahoma" w:eastAsia="Tahoma" w:hAnsi="Tahoma" w:cs="Tahoma"/>
          <w:color w:val="000000" w:themeColor="text1"/>
          <w:lang w:val="es-CO"/>
        </w:rPr>
        <w:t xml:space="preserve">el cambio jurisprudencial expuesto líneas atrás, que ha sido acogido por la Sala Mayoritaria de esta Corporación, en virtud del cual hoy resulta posible que se acumulen semanas cotizadas y tiempo de servicios en el sector público, no solo para efectos del cumplimiento de los requisitos para acceder a la pensión de vejez y </w:t>
      </w:r>
      <w:r w:rsidR="00E029F2" w:rsidRPr="008B0989">
        <w:rPr>
          <w:rFonts w:ascii="Tahoma" w:eastAsia="Tahoma" w:hAnsi="Tahoma" w:cs="Tahoma"/>
          <w:color w:val="000000" w:themeColor="text1"/>
          <w:lang w:val="es-CO"/>
        </w:rPr>
        <w:t xml:space="preserve">la </w:t>
      </w:r>
      <w:r w:rsidR="00D12D0C" w:rsidRPr="008B0989">
        <w:rPr>
          <w:rFonts w:ascii="Tahoma" w:eastAsia="Tahoma" w:hAnsi="Tahoma" w:cs="Tahoma"/>
          <w:color w:val="000000" w:themeColor="text1"/>
          <w:lang w:val="es-CO"/>
        </w:rPr>
        <w:t>liquidación de la</w:t>
      </w:r>
      <w:r w:rsidR="00E029F2" w:rsidRPr="008B0989">
        <w:rPr>
          <w:rFonts w:ascii="Tahoma" w:eastAsia="Tahoma" w:hAnsi="Tahoma" w:cs="Tahoma"/>
          <w:color w:val="000000" w:themeColor="text1"/>
          <w:lang w:val="es-CO"/>
        </w:rPr>
        <w:t>s</w:t>
      </w:r>
      <w:r w:rsidR="00D12D0C" w:rsidRPr="008B0989">
        <w:rPr>
          <w:rFonts w:ascii="Tahoma" w:eastAsia="Tahoma" w:hAnsi="Tahoma" w:cs="Tahoma"/>
          <w:color w:val="000000" w:themeColor="text1"/>
          <w:lang w:val="es-CO"/>
        </w:rPr>
        <w:t xml:space="preserve"> mesada</w:t>
      </w:r>
      <w:r w:rsidR="00E029F2" w:rsidRPr="008B0989">
        <w:rPr>
          <w:rFonts w:ascii="Tahoma" w:eastAsia="Tahoma" w:hAnsi="Tahoma" w:cs="Tahoma"/>
          <w:color w:val="000000" w:themeColor="text1"/>
          <w:lang w:val="es-CO"/>
        </w:rPr>
        <w:t>s</w:t>
      </w:r>
      <w:r w:rsidR="00D12D0C" w:rsidRPr="008B0989">
        <w:rPr>
          <w:rFonts w:ascii="Tahoma" w:eastAsia="Tahoma" w:hAnsi="Tahoma" w:cs="Tahoma"/>
          <w:color w:val="000000" w:themeColor="text1"/>
          <w:lang w:val="es-CO"/>
        </w:rPr>
        <w:t xml:space="preserve"> pensional</w:t>
      </w:r>
      <w:r w:rsidR="00E029F2" w:rsidRPr="008B0989">
        <w:rPr>
          <w:rFonts w:ascii="Tahoma" w:eastAsia="Tahoma" w:hAnsi="Tahoma" w:cs="Tahoma"/>
          <w:color w:val="000000" w:themeColor="text1"/>
          <w:lang w:val="es-CO"/>
        </w:rPr>
        <w:t>es</w:t>
      </w:r>
      <w:r w:rsidR="00D12D0C" w:rsidRPr="008B0989">
        <w:rPr>
          <w:rFonts w:ascii="Tahoma" w:eastAsia="Tahoma" w:hAnsi="Tahoma" w:cs="Tahoma"/>
          <w:color w:val="000000" w:themeColor="text1"/>
          <w:lang w:val="es-CO"/>
        </w:rPr>
        <w:t xml:space="preserve"> reconocida</w:t>
      </w:r>
      <w:r w:rsidR="00E029F2" w:rsidRPr="008B0989">
        <w:rPr>
          <w:rFonts w:ascii="Tahoma" w:eastAsia="Tahoma" w:hAnsi="Tahoma" w:cs="Tahoma"/>
          <w:color w:val="000000" w:themeColor="text1"/>
          <w:lang w:val="es-CO"/>
        </w:rPr>
        <w:t>s</w:t>
      </w:r>
      <w:r w:rsidR="00D12D0C" w:rsidRPr="008B0989">
        <w:rPr>
          <w:rFonts w:ascii="Tahoma" w:eastAsia="Tahoma" w:hAnsi="Tahoma" w:cs="Tahoma"/>
          <w:color w:val="000000" w:themeColor="text1"/>
          <w:lang w:val="es-CO"/>
        </w:rPr>
        <w:t xml:space="preserve"> bajo</w:t>
      </w:r>
      <w:r w:rsidR="00E029F2" w:rsidRPr="008B0989">
        <w:rPr>
          <w:rFonts w:ascii="Tahoma" w:eastAsia="Tahoma" w:hAnsi="Tahoma" w:cs="Tahoma"/>
          <w:color w:val="000000" w:themeColor="text1"/>
          <w:lang w:val="es-CO"/>
        </w:rPr>
        <w:t xml:space="preserve"> el abrigo</w:t>
      </w:r>
      <w:r w:rsidR="00D12D0C" w:rsidRPr="008B0989">
        <w:rPr>
          <w:rFonts w:ascii="Tahoma" w:eastAsia="Tahoma" w:hAnsi="Tahoma" w:cs="Tahoma"/>
          <w:color w:val="000000" w:themeColor="text1"/>
          <w:lang w:val="es-CO"/>
        </w:rPr>
        <w:t xml:space="preserve"> de la Ley 100 de 1993, sino también para las mismas finalidades en pensiones reconocidas con base en el Acuerdo 049 de 1990, </w:t>
      </w:r>
      <w:r w:rsidR="00E029F2" w:rsidRPr="008B0989">
        <w:rPr>
          <w:rFonts w:ascii="Tahoma" w:eastAsia="Tahoma" w:hAnsi="Tahoma" w:cs="Tahoma"/>
          <w:color w:val="000000" w:themeColor="text1"/>
          <w:lang w:val="es-CO"/>
        </w:rPr>
        <w:t xml:space="preserve">en los eventos que se acude a dicha norma por remisión del régimen de transición previsto en el artículo 36 de la Ley 100 de 1993. </w:t>
      </w:r>
    </w:p>
    <w:p w14:paraId="5BD846CB" w14:textId="77777777" w:rsidR="00E029F2" w:rsidRPr="008B0989" w:rsidRDefault="00E029F2" w:rsidP="008B0989">
      <w:pPr>
        <w:spacing w:line="276" w:lineRule="auto"/>
        <w:ind w:firstLine="708"/>
        <w:jc w:val="both"/>
        <w:rPr>
          <w:rFonts w:ascii="Tahoma" w:eastAsia="Tahoma" w:hAnsi="Tahoma" w:cs="Tahoma"/>
          <w:color w:val="000000" w:themeColor="text1"/>
          <w:lang w:val="es-CO"/>
        </w:rPr>
      </w:pPr>
    </w:p>
    <w:p w14:paraId="74E8493F" w14:textId="33D0BAA1" w:rsidR="0059033E" w:rsidRPr="008B0989" w:rsidRDefault="00E029F2" w:rsidP="008B0989">
      <w:pPr>
        <w:spacing w:line="276" w:lineRule="auto"/>
        <w:ind w:firstLine="708"/>
        <w:jc w:val="both"/>
        <w:rPr>
          <w:rFonts w:ascii="Tahoma" w:eastAsia="Tahoma" w:hAnsi="Tahoma" w:cs="Tahoma"/>
          <w:color w:val="000000" w:themeColor="text1"/>
          <w:lang w:val="es-CO"/>
        </w:rPr>
      </w:pPr>
      <w:r w:rsidRPr="008B0989">
        <w:rPr>
          <w:rFonts w:ascii="Tahoma" w:eastAsia="Tahoma" w:hAnsi="Tahoma" w:cs="Tahoma"/>
          <w:color w:val="000000" w:themeColor="text1"/>
          <w:lang w:val="es-CO"/>
        </w:rPr>
        <w:t>Siguiendo ese hilo, como quiera que la</w:t>
      </w:r>
      <w:r w:rsidRPr="008B0989">
        <w:rPr>
          <w:rFonts w:ascii="Tahoma" w:eastAsia="Tahoma" w:hAnsi="Tahoma" w:cs="Tahoma"/>
          <w:i/>
          <w:iCs/>
          <w:color w:val="000000" w:themeColor="text1"/>
          <w:lang w:val="es-CO"/>
        </w:rPr>
        <w:t xml:space="preserve"> a-quo </w:t>
      </w:r>
      <w:r w:rsidRPr="008B0989">
        <w:rPr>
          <w:rFonts w:ascii="Tahoma" w:eastAsia="Tahoma" w:hAnsi="Tahoma" w:cs="Tahoma"/>
          <w:color w:val="000000" w:themeColor="text1"/>
          <w:lang w:val="es-CO"/>
        </w:rPr>
        <w:t>acogió el mismo IBL que había sido reconocido por COLPENSIONES en la Resolución No. 031518 del 18 de noviembre de 2011</w:t>
      </w:r>
      <w:r w:rsidR="00456BA4" w:rsidRPr="008B0989">
        <w:rPr>
          <w:rFonts w:ascii="Tahoma" w:eastAsia="Tahoma" w:hAnsi="Tahoma" w:cs="Tahoma"/>
          <w:color w:val="000000" w:themeColor="text1"/>
          <w:lang w:val="es-CO"/>
        </w:rPr>
        <w:t xml:space="preserve">, </w:t>
      </w:r>
      <w:r w:rsidRPr="008B0989">
        <w:rPr>
          <w:rFonts w:ascii="Tahoma" w:eastAsia="Tahoma" w:hAnsi="Tahoma" w:cs="Tahoma"/>
          <w:color w:val="000000" w:themeColor="text1"/>
          <w:lang w:val="es-CO"/>
        </w:rPr>
        <w:t>correspondiente a la suma de $1.614.249, s</w:t>
      </w:r>
      <w:r w:rsidR="00AD2959" w:rsidRPr="008B0989">
        <w:rPr>
          <w:rFonts w:ascii="Tahoma" w:eastAsia="Tahoma" w:hAnsi="Tahoma" w:cs="Tahoma"/>
          <w:color w:val="000000" w:themeColor="text1"/>
          <w:lang w:val="es-CO"/>
        </w:rPr>
        <w:t>ó</w:t>
      </w:r>
      <w:r w:rsidRPr="008B0989">
        <w:rPr>
          <w:rFonts w:ascii="Tahoma" w:eastAsia="Tahoma" w:hAnsi="Tahoma" w:cs="Tahoma"/>
          <w:color w:val="000000" w:themeColor="text1"/>
          <w:lang w:val="es-CO"/>
        </w:rPr>
        <w:t xml:space="preserve">lo resta confirmar que el demandante tiene derecho a que sobre dicho IBL se aplique una </w:t>
      </w:r>
      <w:r w:rsidR="00456BA4" w:rsidRPr="008B0989">
        <w:rPr>
          <w:rFonts w:ascii="Tahoma" w:eastAsia="Tahoma" w:hAnsi="Tahoma" w:cs="Tahoma"/>
          <w:color w:val="000000" w:themeColor="text1"/>
          <w:lang w:val="es-CO"/>
        </w:rPr>
        <w:t xml:space="preserve">tasa de reemplazo del 75%, </w:t>
      </w:r>
      <w:r w:rsidR="00BE2DA8" w:rsidRPr="008B0989">
        <w:rPr>
          <w:rFonts w:ascii="Tahoma" w:eastAsia="Tahoma" w:hAnsi="Tahoma" w:cs="Tahoma"/>
          <w:color w:val="000000" w:themeColor="text1"/>
          <w:lang w:val="es-CO"/>
        </w:rPr>
        <w:t xml:space="preserve">correspondiente a 1020,14 semanas, conforme al artículo 20 del Acuerdo 049 de 1990, </w:t>
      </w:r>
      <w:r w:rsidR="00456BA4" w:rsidRPr="008B0989">
        <w:rPr>
          <w:rFonts w:ascii="Tahoma" w:eastAsia="Tahoma" w:hAnsi="Tahoma" w:cs="Tahoma"/>
          <w:color w:val="000000" w:themeColor="text1"/>
          <w:lang w:val="es-CO"/>
        </w:rPr>
        <w:t>lo que deriva en una mesada pensional de $1.210.686 para el año 2011, que resulta superior a la reconocida por la entidad, que ascendió a la suma de $871.694</w:t>
      </w:r>
      <w:r w:rsidR="00C36236" w:rsidRPr="008B0989">
        <w:rPr>
          <w:rFonts w:ascii="Tahoma" w:eastAsia="Tahoma" w:hAnsi="Tahoma" w:cs="Tahoma"/>
          <w:color w:val="000000" w:themeColor="text1"/>
          <w:lang w:val="es-CO"/>
        </w:rPr>
        <w:t xml:space="preserve"> pesos, </w:t>
      </w:r>
      <w:r w:rsidR="00AD2959" w:rsidRPr="008B0989">
        <w:rPr>
          <w:rFonts w:ascii="Tahoma" w:eastAsia="Tahoma" w:hAnsi="Tahoma" w:cs="Tahoma"/>
          <w:color w:val="000000" w:themeColor="text1"/>
          <w:lang w:val="es-CO"/>
        </w:rPr>
        <w:t xml:space="preserve">lo cual </w:t>
      </w:r>
      <w:r w:rsidR="00C36236" w:rsidRPr="008B0989">
        <w:rPr>
          <w:rFonts w:ascii="Tahoma" w:eastAsia="Tahoma" w:hAnsi="Tahoma" w:cs="Tahoma"/>
          <w:color w:val="000000" w:themeColor="text1"/>
          <w:lang w:val="es-CO"/>
        </w:rPr>
        <w:t xml:space="preserve">genera una diferencia de $338.991 pesos mensuales en favor del actor. </w:t>
      </w:r>
    </w:p>
    <w:p w14:paraId="7C706F9B" w14:textId="77777777" w:rsidR="00C36236" w:rsidRPr="008B0989" w:rsidRDefault="00C36236" w:rsidP="008B0989">
      <w:pPr>
        <w:spacing w:line="276" w:lineRule="auto"/>
        <w:ind w:firstLine="708"/>
        <w:jc w:val="both"/>
        <w:rPr>
          <w:rFonts w:ascii="Tahoma" w:eastAsia="Tahoma" w:hAnsi="Tahoma" w:cs="Tahoma"/>
          <w:color w:val="000000" w:themeColor="text1"/>
          <w:lang w:val="es-CO"/>
        </w:rPr>
      </w:pPr>
    </w:p>
    <w:p w14:paraId="5C510CAB" w14:textId="319C741E" w:rsidR="00C36236" w:rsidRPr="008B0989" w:rsidRDefault="00C36236" w:rsidP="008B0989">
      <w:pPr>
        <w:spacing w:line="276" w:lineRule="auto"/>
        <w:ind w:firstLine="708"/>
        <w:jc w:val="both"/>
        <w:rPr>
          <w:rFonts w:ascii="Tahoma" w:eastAsia="Tahoma" w:hAnsi="Tahoma" w:cs="Tahoma"/>
          <w:color w:val="000000" w:themeColor="text1"/>
          <w:lang w:val="es-CO"/>
        </w:rPr>
      </w:pPr>
      <w:r w:rsidRPr="008B0989">
        <w:rPr>
          <w:rFonts w:ascii="Tahoma" w:eastAsia="Tahoma" w:hAnsi="Tahoma" w:cs="Tahoma"/>
          <w:color w:val="000000" w:themeColor="text1"/>
          <w:lang w:val="es-CO"/>
        </w:rPr>
        <w:t>Ello así, se confirmará la condena al pago del retroactivo de la diferencia pensional e igualmente se confirmará la prescripción de las diferencias anteriores al 30 de julio de 2016, esto es, las que se encuentran por fuera de los tres (03) años previos a la reclamación administrativa radicada por el actor el 30 de julio de 2019.</w:t>
      </w:r>
    </w:p>
    <w:p w14:paraId="0377620E" w14:textId="77777777" w:rsidR="00C36236" w:rsidRPr="008B0989" w:rsidRDefault="00C36236" w:rsidP="008B0989">
      <w:pPr>
        <w:spacing w:line="276" w:lineRule="auto"/>
        <w:ind w:firstLine="708"/>
        <w:jc w:val="both"/>
        <w:rPr>
          <w:rFonts w:ascii="Tahoma" w:eastAsia="Tahoma" w:hAnsi="Tahoma" w:cs="Tahoma"/>
          <w:color w:val="000000" w:themeColor="text1"/>
          <w:lang w:val="es-CO"/>
        </w:rPr>
      </w:pPr>
    </w:p>
    <w:p w14:paraId="09FD241F" w14:textId="3C10E1FA" w:rsidR="00BE2DA8" w:rsidRPr="008B0989" w:rsidRDefault="00C36236" w:rsidP="008B0989">
      <w:pPr>
        <w:spacing w:line="276" w:lineRule="auto"/>
        <w:ind w:firstLine="708"/>
        <w:jc w:val="both"/>
        <w:rPr>
          <w:rFonts w:ascii="Tahoma" w:eastAsia="Tahoma" w:hAnsi="Tahoma" w:cs="Tahoma"/>
          <w:color w:val="000000" w:themeColor="text1"/>
          <w:lang w:val="es-CO"/>
        </w:rPr>
      </w:pPr>
      <w:r w:rsidRPr="008B0989">
        <w:rPr>
          <w:rFonts w:ascii="Tahoma" w:eastAsia="Tahoma" w:hAnsi="Tahoma" w:cs="Tahoma"/>
          <w:color w:val="000000" w:themeColor="text1"/>
          <w:lang w:val="es-CO"/>
        </w:rPr>
        <w:t>Efectuados los cálculos del retroactivo pensional causado entre el 30 de julio de 2016 y el 30 de abril de 2023, última mensualidad anterior al presente fallo</w:t>
      </w:r>
      <w:r w:rsidR="00BE2DA8" w:rsidRPr="008B0989">
        <w:rPr>
          <w:rFonts w:ascii="Tahoma" w:eastAsia="Tahoma" w:hAnsi="Tahoma" w:cs="Tahoma"/>
          <w:color w:val="000000" w:themeColor="text1"/>
          <w:lang w:val="es-CO"/>
        </w:rPr>
        <w:t>, se tiene que el monto de la condena actualizada asciende a la suma $41.42</w:t>
      </w:r>
      <w:r w:rsidR="002D323E" w:rsidRPr="008B0989">
        <w:rPr>
          <w:rFonts w:ascii="Tahoma" w:eastAsia="Tahoma" w:hAnsi="Tahoma" w:cs="Tahoma"/>
          <w:color w:val="000000" w:themeColor="text1"/>
          <w:lang w:val="es-CO"/>
        </w:rPr>
        <w:t>4</w:t>
      </w:r>
      <w:r w:rsidR="00BE2DA8" w:rsidRPr="008B0989">
        <w:rPr>
          <w:rFonts w:ascii="Tahoma" w:eastAsia="Tahoma" w:hAnsi="Tahoma" w:cs="Tahoma"/>
          <w:color w:val="000000" w:themeColor="text1"/>
          <w:lang w:val="es-CO"/>
        </w:rPr>
        <w:t>.</w:t>
      </w:r>
      <w:r w:rsidR="00C42B02" w:rsidRPr="008B0989">
        <w:rPr>
          <w:rFonts w:ascii="Tahoma" w:eastAsia="Tahoma" w:hAnsi="Tahoma" w:cs="Tahoma"/>
          <w:color w:val="000000" w:themeColor="text1"/>
          <w:lang w:val="es-CO"/>
        </w:rPr>
        <w:t>527</w:t>
      </w:r>
      <w:r w:rsidR="00BE2DA8" w:rsidRPr="008B0989">
        <w:rPr>
          <w:rFonts w:ascii="Tahoma" w:eastAsia="Tahoma" w:hAnsi="Tahoma" w:cs="Tahoma"/>
          <w:color w:val="000000" w:themeColor="text1"/>
          <w:lang w:val="es-CO"/>
        </w:rPr>
        <w:t xml:space="preserve">, conforme se aprecia en el siguiente cuadro. </w:t>
      </w:r>
    </w:p>
    <w:p w14:paraId="62B76EE3" w14:textId="66ED293F" w:rsidR="001475DC" w:rsidRDefault="001475DC" w:rsidP="00F914AC">
      <w:pPr>
        <w:spacing w:line="276" w:lineRule="auto"/>
        <w:jc w:val="both"/>
        <w:rPr>
          <w:rFonts w:ascii="Tahoma" w:eastAsia="Tahoma" w:hAnsi="Tahoma" w:cs="Tahoma"/>
          <w:color w:val="000000" w:themeColor="text1"/>
          <w:lang w:val="es-CO"/>
        </w:rPr>
      </w:pPr>
    </w:p>
    <w:p w14:paraId="33543C9D" w14:textId="77777777" w:rsidR="00F914AC" w:rsidRPr="008B0989" w:rsidRDefault="00F914AC" w:rsidP="00F914AC">
      <w:pPr>
        <w:spacing w:line="276" w:lineRule="auto"/>
        <w:jc w:val="both"/>
        <w:rPr>
          <w:rFonts w:ascii="Tahoma" w:eastAsia="Tahoma" w:hAnsi="Tahoma" w:cs="Tahoma"/>
          <w:color w:val="000000" w:themeColor="text1"/>
          <w:lang w:val="es-CO"/>
        </w:rPr>
      </w:pPr>
    </w:p>
    <w:tbl>
      <w:tblPr>
        <w:tblW w:w="9420" w:type="dxa"/>
        <w:tblCellMar>
          <w:left w:w="70" w:type="dxa"/>
          <w:right w:w="70" w:type="dxa"/>
        </w:tblCellMar>
        <w:tblLook w:val="04A0" w:firstRow="1" w:lastRow="0" w:firstColumn="1" w:lastColumn="0" w:noHBand="0" w:noVBand="1"/>
      </w:tblPr>
      <w:tblGrid>
        <w:gridCol w:w="1240"/>
        <w:gridCol w:w="1240"/>
        <w:gridCol w:w="1240"/>
        <w:gridCol w:w="1800"/>
        <w:gridCol w:w="2120"/>
        <w:gridCol w:w="1780"/>
      </w:tblGrid>
      <w:tr w:rsidR="00C42B02" w14:paraId="5806ADE7" w14:textId="77777777" w:rsidTr="00C42B02">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FDF46" w14:textId="77777777" w:rsidR="00C42B02" w:rsidRPr="00C42B02" w:rsidRDefault="00C42B02">
            <w:pPr>
              <w:rPr>
                <w:rFonts w:asciiTheme="minorHAnsi" w:hAnsiTheme="minorHAnsi" w:cstheme="minorHAnsi"/>
                <w:color w:val="000000"/>
                <w:sz w:val="20"/>
                <w:szCs w:val="20"/>
              </w:rPr>
            </w:pPr>
            <w:r w:rsidRPr="00C42B02">
              <w:rPr>
                <w:rFonts w:asciiTheme="minorHAnsi" w:hAnsiTheme="minorHAnsi" w:cstheme="minorHAnsi"/>
                <w:color w:val="000000"/>
                <w:sz w:val="20"/>
                <w:szCs w:val="20"/>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C953EEC" w14:textId="77777777" w:rsidR="00C42B02" w:rsidRPr="00C42B02" w:rsidRDefault="00C42B02">
            <w:pPr>
              <w:rPr>
                <w:rFonts w:asciiTheme="minorHAnsi" w:hAnsiTheme="minorHAnsi" w:cstheme="minorHAnsi"/>
                <w:color w:val="000000"/>
                <w:sz w:val="20"/>
                <w:szCs w:val="20"/>
              </w:rPr>
            </w:pPr>
            <w:r w:rsidRPr="00C42B02">
              <w:rPr>
                <w:rFonts w:asciiTheme="minorHAnsi" w:hAnsiTheme="minorHAnsi" w:cstheme="minorHAnsi"/>
                <w:color w:val="000000"/>
                <w:sz w:val="20"/>
                <w:szCs w:val="20"/>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49BA9F1" w14:textId="77777777" w:rsidR="00C42B02" w:rsidRPr="00C42B02" w:rsidRDefault="00C42B02">
            <w:pPr>
              <w:rPr>
                <w:rFonts w:asciiTheme="minorHAnsi" w:hAnsiTheme="minorHAnsi" w:cstheme="minorHAnsi"/>
                <w:color w:val="000000"/>
                <w:sz w:val="20"/>
                <w:szCs w:val="20"/>
              </w:rPr>
            </w:pPr>
            <w:r w:rsidRPr="00C42B02">
              <w:rPr>
                <w:rFonts w:asciiTheme="minorHAnsi" w:hAnsiTheme="minorHAnsi" w:cstheme="minorHAnsi"/>
                <w:color w:val="000000"/>
                <w:sz w:val="20"/>
                <w:szCs w:val="20"/>
              </w:rPr>
              <w:t> </w:t>
            </w:r>
          </w:p>
        </w:tc>
        <w:tc>
          <w:tcPr>
            <w:tcW w:w="1800" w:type="dxa"/>
            <w:tcBorders>
              <w:top w:val="single" w:sz="4" w:space="0" w:color="auto"/>
              <w:left w:val="nil"/>
              <w:bottom w:val="single" w:sz="4" w:space="0" w:color="auto"/>
              <w:right w:val="single" w:sz="4" w:space="0" w:color="auto"/>
            </w:tcBorders>
            <w:shd w:val="clear" w:color="000000" w:fill="FF0000"/>
            <w:noWrap/>
            <w:vAlign w:val="center"/>
            <w:hideMark/>
          </w:tcPr>
          <w:p w14:paraId="72D363F4" w14:textId="77777777" w:rsidR="00C42B02" w:rsidRPr="00C42B02" w:rsidRDefault="00C42B02">
            <w:pPr>
              <w:jc w:val="center"/>
              <w:rPr>
                <w:rFonts w:asciiTheme="minorHAnsi" w:hAnsiTheme="minorHAnsi" w:cstheme="minorHAnsi"/>
                <w:b/>
                <w:bCs/>
                <w:color w:val="FFFFFF"/>
                <w:sz w:val="20"/>
                <w:szCs w:val="20"/>
              </w:rPr>
            </w:pPr>
            <w:r w:rsidRPr="00C42B02">
              <w:rPr>
                <w:rFonts w:asciiTheme="minorHAnsi" w:hAnsiTheme="minorHAnsi" w:cstheme="minorHAnsi"/>
                <w:b/>
                <w:bCs/>
                <w:color w:val="FFFFFF"/>
                <w:sz w:val="20"/>
                <w:szCs w:val="20"/>
              </w:rPr>
              <w:t>MESADA INICIAL</w:t>
            </w:r>
          </w:p>
        </w:tc>
        <w:tc>
          <w:tcPr>
            <w:tcW w:w="2120" w:type="dxa"/>
            <w:tcBorders>
              <w:top w:val="single" w:sz="4" w:space="0" w:color="auto"/>
              <w:left w:val="nil"/>
              <w:bottom w:val="single" w:sz="4" w:space="0" w:color="auto"/>
              <w:right w:val="single" w:sz="4" w:space="0" w:color="auto"/>
            </w:tcBorders>
            <w:shd w:val="clear" w:color="000000" w:fill="7030A0"/>
            <w:noWrap/>
            <w:vAlign w:val="center"/>
            <w:hideMark/>
          </w:tcPr>
          <w:p w14:paraId="32AE8CF0" w14:textId="77777777" w:rsidR="00C42B02" w:rsidRPr="00C42B02" w:rsidRDefault="00C42B02">
            <w:pPr>
              <w:jc w:val="center"/>
              <w:rPr>
                <w:rFonts w:asciiTheme="minorHAnsi" w:hAnsiTheme="minorHAnsi" w:cstheme="minorHAnsi"/>
                <w:b/>
                <w:bCs/>
                <w:color w:val="FFFFFF"/>
                <w:sz w:val="20"/>
                <w:szCs w:val="20"/>
              </w:rPr>
            </w:pPr>
            <w:r w:rsidRPr="00C42B02">
              <w:rPr>
                <w:rFonts w:asciiTheme="minorHAnsi" w:hAnsiTheme="minorHAnsi" w:cstheme="minorHAnsi"/>
                <w:b/>
                <w:bCs/>
                <w:color w:val="FFFFFF"/>
                <w:sz w:val="20"/>
                <w:szCs w:val="20"/>
              </w:rPr>
              <w:t>MESADA REAJUSTADA</w:t>
            </w:r>
          </w:p>
        </w:tc>
        <w:tc>
          <w:tcPr>
            <w:tcW w:w="1780" w:type="dxa"/>
            <w:tcBorders>
              <w:top w:val="single" w:sz="4" w:space="0" w:color="auto"/>
              <w:left w:val="nil"/>
              <w:bottom w:val="single" w:sz="4" w:space="0" w:color="auto"/>
              <w:right w:val="single" w:sz="4" w:space="0" w:color="auto"/>
            </w:tcBorders>
            <w:shd w:val="clear" w:color="000000" w:fill="A9D08E"/>
            <w:noWrap/>
            <w:vAlign w:val="center"/>
            <w:hideMark/>
          </w:tcPr>
          <w:p w14:paraId="6D61B26B" w14:textId="77777777" w:rsidR="00C42B02" w:rsidRPr="00C42B02" w:rsidRDefault="00C42B02">
            <w:pPr>
              <w:rPr>
                <w:rFonts w:asciiTheme="minorHAnsi" w:hAnsiTheme="minorHAnsi" w:cstheme="minorHAnsi"/>
                <w:b/>
                <w:bCs/>
                <w:color w:val="FFFFFF"/>
                <w:sz w:val="20"/>
                <w:szCs w:val="20"/>
              </w:rPr>
            </w:pPr>
            <w:r w:rsidRPr="00C42B02">
              <w:rPr>
                <w:rFonts w:asciiTheme="minorHAnsi" w:hAnsiTheme="minorHAnsi" w:cstheme="minorHAnsi"/>
                <w:b/>
                <w:bCs/>
                <w:color w:val="FFFFFF"/>
                <w:sz w:val="20"/>
                <w:szCs w:val="20"/>
              </w:rPr>
              <w:t>DIFERENCIA</w:t>
            </w:r>
          </w:p>
        </w:tc>
      </w:tr>
      <w:tr w:rsidR="00C42B02" w14:paraId="732F9F94" w14:textId="77777777" w:rsidTr="00C42B02">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34A5AA7"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AÑO</w:t>
            </w:r>
          </w:p>
        </w:tc>
        <w:tc>
          <w:tcPr>
            <w:tcW w:w="1240" w:type="dxa"/>
            <w:tcBorders>
              <w:top w:val="nil"/>
              <w:left w:val="nil"/>
              <w:bottom w:val="single" w:sz="4" w:space="0" w:color="auto"/>
              <w:right w:val="single" w:sz="4" w:space="0" w:color="auto"/>
            </w:tcBorders>
            <w:shd w:val="clear" w:color="auto" w:fill="auto"/>
            <w:vAlign w:val="center"/>
            <w:hideMark/>
          </w:tcPr>
          <w:p w14:paraId="26846314"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MES</w:t>
            </w:r>
          </w:p>
        </w:tc>
        <w:tc>
          <w:tcPr>
            <w:tcW w:w="1240" w:type="dxa"/>
            <w:tcBorders>
              <w:top w:val="nil"/>
              <w:left w:val="nil"/>
              <w:bottom w:val="single" w:sz="4" w:space="0" w:color="auto"/>
              <w:right w:val="single" w:sz="4" w:space="0" w:color="auto"/>
            </w:tcBorders>
            <w:shd w:val="clear" w:color="auto" w:fill="auto"/>
            <w:vAlign w:val="center"/>
            <w:hideMark/>
          </w:tcPr>
          <w:p w14:paraId="3FD9C8C3" w14:textId="532F5D11"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Incremento Pensional Art. 14 L100</w:t>
            </w:r>
          </w:p>
        </w:tc>
        <w:tc>
          <w:tcPr>
            <w:tcW w:w="1800" w:type="dxa"/>
            <w:tcBorders>
              <w:top w:val="nil"/>
              <w:left w:val="nil"/>
              <w:bottom w:val="single" w:sz="4" w:space="0" w:color="auto"/>
              <w:right w:val="single" w:sz="4" w:space="0" w:color="auto"/>
            </w:tcBorders>
            <w:shd w:val="clear" w:color="auto" w:fill="auto"/>
            <w:vAlign w:val="center"/>
            <w:hideMark/>
          </w:tcPr>
          <w:p w14:paraId="20F7BA28"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MESADAS</w:t>
            </w:r>
          </w:p>
        </w:tc>
        <w:tc>
          <w:tcPr>
            <w:tcW w:w="2120" w:type="dxa"/>
            <w:tcBorders>
              <w:top w:val="nil"/>
              <w:left w:val="nil"/>
              <w:bottom w:val="single" w:sz="4" w:space="0" w:color="auto"/>
              <w:right w:val="single" w:sz="4" w:space="0" w:color="auto"/>
            </w:tcBorders>
            <w:shd w:val="clear" w:color="auto" w:fill="auto"/>
            <w:vAlign w:val="center"/>
            <w:hideMark/>
          </w:tcPr>
          <w:p w14:paraId="5AAD57C9"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MESADAS</w:t>
            </w:r>
          </w:p>
        </w:tc>
        <w:tc>
          <w:tcPr>
            <w:tcW w:w="1780" w:type="dxa"/>
            <w:tcBorders>
              <w:top w:val="nil"/>
              <w:left w:val="nil"/>
              <w:bottom w:val="single" w:sz="4" w:space="0" w:color="auto"/>
              <w:right w:val="single" w:sz="4" w:space="0" w:color="auto"/>
            </w:tcBorders>
            <w:shd w:val="clear" w:color="auto" w:fill="auto"/>
            <w:noWrap/>
            <w:vAlign w:val="center"/>
            <w:hideMark/>
          </w:tcPr>
          <w:p w14:paraId="470DB042" w14:textId="77777777" w:rsidR="00C42B02" w:rsidRPr="00C42B02" w:rsidRDefault="00C42B02">
            <w:pPr>
              <w:jc w:val="center"/>
              <w:rPr>
                <w:rFonts w:asciiTheme="minorHAnsi" w:hAnsiTheme="minorHAnsi" w:cstheme="minorHAnsi"/>
                <w:b/>
                <w:bCs/>
                <w:color w:val="000000"/>
                <w:sz w:val="20"/>
                <w:szCs w:val="20"/>
              </w:rPr>
            </w:pPr>
            <w:r w:rsidRPr="00C42B02">
              <w:rPr>
                <w:rFonts w:asciiTheme="minorHAnsi" w:hAnsiTheme="minorHAnsi" w:cstheme="minorHAnsi"/>
                <w:b/>
                <w:bCs/>
                <w:color w:val="000000"/>
                <w:sz w:val="20"/>
                <w:szCs w:val="20"/>
              </w:rPr>
              <w:t>VALOR</w:t>
            </w:r>
          </w:p>
        </w:tc>
      </w:tr>
      <w:tr w:rsidR="00C42B02" w14:paraId="1DA1010E"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509D52C"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2016</w:t>
            </w:r>
          </w:p>
        </w:tc>
        <w:tc>
          <w:tcPr>
            <w:tcW w:w="1240" w:type="dxa"/>
            <w:tcBorders>
              <w:top w:val="nil"/>
              <w:left w:val="nil"/>
              <w:bottom w:val="single" w:sz="4" w:space="0" w:color="auto"/>
              <w:right w:val="single" w:sz="4" w:space="0" w:color="auto"/>
            </w:tcBorders>
            <w:shd w:val="clear" w:color="auto" w:fill="auto"/>
            <w:noWrap/>
            <w:vAlign w:val="bottom"/>
            <w:hideMark/>
          </w:tcPr>
          <w:p w14:paraId="6543BBBE"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07</w:t>
            </w:r>
          </w:p>
        </w:tc>
        <w:tc>
          <w:tcPr>
            <w:tcW w:w="1240" w:type="dxa"/>
            <w:tcBorders>
              <w:top w:val="nil"/>
              <w:left w:val="nil"/>
              <w:bottom w:val="single" w:sz="4" w:space="0" w:color="auto"/>
              <w:right w:val="single" w:sz="4" w:space="0" w:color="auto"/>
            </w:tcBorders>
            <w:shd w:val="clear" w:color="auto" w:fill="auto"/>
            <w:noWrap/>
            <w:vAlign w:val="bottom"/>
            <w:hideMark/>
          </w:tcPr>
          <w:p w14:paraId="72866227"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28707538"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$ 34.836</w:t>
            </w:r>
          </w:p>
        </w:tc>
        <w:tc>
          <w:tcPr>
            <w:tcW w:w="2120" w:type="dxa"/>
            <w:tcBorders>
              <w:top w:val="nil"/>
              <w:left w:val="nil"/>
              <w:bottom w:val="single" w:sz="4" w:space="0" w:color="auto"/>
              <w:right w:val="single" w:sz="4" w:space="0" w:color="auto"/>
            </w:tcBorders>
            <w:shd w:val="clear" w:color="auto" w:fill="auto"/>
            <w:noWrap/>
            <w:vAlign w:val="center"/>
            <w:hideMark/>
          </w:tcPr>
          <w:p w14:paraId="7D4DB357"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$48.383</w:t>
            </w:r>
          </w:p>
        </w:tc>
        <w:tc>
          <w:tcPr>
            <w:tcW w:w="1780" w:type="dxa"/>
            <w:tcBorders>
              <w:top w:val="nil"/>
              <w:left w:val="nil"/>
              <w:bottom w:val="single" w:sz="4" w:space="0" w:color="auto"/>
              <w:right w:val="single" w:sz="4" w:space="0" w:color="auto"/>
            </w:tcBorders>
            <w:shd w:val="clear" w:color="auto" w:fill="auto"/>
            <w:noWrap/>
            <w:vAlign w:val="bottom"/>
            <w:hideMark/>
          </w:tcPr>
          <w:p w14:paraId="28E6142E"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$ 13.548</w:t>
            </w:r>
          </w:p>
        </w:tc>
      </w:tr>
      <w:tr w:rsidR="00C42B02" w14:paraId="34A65FF2"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4B22F7B"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2016</w:t>
            </w:r>
          </w:p>
        </w:tc>
        <w:tc>
          <w:tcPr>
            <w:tcW w:w="1240" w:type="dxa"/>
            <w:tcBorders>
              <w:top w:val="nil"/>
              <w:left w:val="nil"/>
              <w:bottom w:val="single" w:sz="4" w:space="0" w:color="auto"/>
              <w:right w:val="single" w:sz="4" w:space="0" w:color="auto"/>
            </w:tcBorders>
            <w:shd w:val="clear" w:color="auto" w:fill="auto"/>
            <w:noWrap/>
            <w:vAlign w:val="bottom"/>
            <w:hideMark/>
          </w:tcPr>
          <w:p w14:paraId="02D460C6"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08</w:t>
            </w:r>
          </w:p>
        </w:tc>
        <w:tc>
          <w:tcPr>
            <w:tcW w:w="1240" w:type="dxa"/>
            <w:tcBorders>
              <w:top w:val="nil"/>
              <w:left w:val="nil"/>
              <w:bottom w:val="single" w:sz="4" w:space="0" w:color="auto"/>
              <w:right w:val="single" w:sz="4" w:space="0" w:color="auto"/>
            </w:tcBorders>
            <w:shd w:val="clear" w:color="auto" w:fill="auto"/>
            <w:noWrap/>
            <w:vAlign w:val="bottom"/>
            <w:hideMark/>
          </w:tcPr>
          <w:p w14:paraId="28912C4D"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645D4B6E"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$ 1.045.064</w:t>
            </w:r>
          </w:p>
        </w:tc>
        <w:tc>
          <w:tcPr>
            <w:tcW w:w="2120" w:type="dxa"/>
            <w:tcBorders>
              <w:top w:val="nil"/>
              <w:left w:val="nil"/>
              <w:bottom w:val="single" w:sz="4" w:space="0" w:color="auto"/>
              <w:right w:val="single" w:sz="4" w:space="0" w:color="auto"/>
            </w:tcBorders>
            <w:shd w:val="clear" w:color="auto" w:fill="auto"/>
            <w:noWrap/>
            <w:vAlign w:val="center"/>
            <w:hideMark/>
          </w:tcPr>
          <w:p w14:paraId="6A23BA69"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$1.451.479</w:t>
            </w:r>
          </w:p>
        </w:tc>
        <w:tc>
          <w:tcPr>
            <w:tcW w:w="1780" w:type="dxa"/>
            <w:tcBorders>
              <w:top w:val="nil"/>
              <w:left w:val="nil"/>
              <w:bottom w:val="single" w:sz="4" w:space="0" w:color="auto"/>
              <w:right w:val="single" w:sz="4" w:space="0" w:color="auto"/>
            </w:tcBorders>
            <w:shd w:val="clear" w:color="auto" w:fill="auto"/>
            <w:noWrap/>
            <w:vAlign w:val="bottom"/>
            <w:hideMark/>
          </w:tcPr>
          <w:p w14:paraId="77B34D38"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$ 406.415</w:t>
            </w:r>
          </w:p>
        </w:tc>
      </w:tr>
      <w:tr w:rsidR="00C42B02" w14:paraId="1EC2FA32"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DBB9177"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2016</w:t>
            </w:r>
          </w:p>
        </w:tc>
        <w:tc>
          <w:tcPr>
            <w:tcW w:w="1240" w:type="dxa"/>
            <w:tcBorders>
              <w:top w:val="nil"/>
              <w:left w:val="nil"/>
              <w:bottom w:val="single" w:sz="4" w:space="0" w:color="auto"/>
              <w:right w:val="single" w:sz="4" w:space="0" w:color="auto"/>
            </w:tcBorders>
            <w:shd w:val="clear" w:color="auto" w:fill="auto"/>
            <w:noWrap/>
            <w:vAlign w:val="bottom"/>
            <w:hideMark/>
          </w:tcPr>
          <w:p w14:paraId="4FC8782B"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09</w:t>
            </w:r>
          </w:p>
        </w:tc>
        <w:tc>
          <w:tcPr>
            <w:tcW w:w="1240" w:type="dxa"/>
            <w:tcBorders>
              <w:top w:val="nil"/>
              <w:left w:val="nil"/>
              <w:bottom w:val="single" w:sz="4" w:space="0" w:color="auto"/>
              <w:right w:val="single" w:sz="4" w:space="0" w:color="auto"/>
            </w:tcBorders>
            <w:shd w:val="clear" w:color="auto" w:fill="auto"/>
            <w:noWrap/>
            <w:vAlign w:val="bottom"/>
            <w:hideMark/>
          </w:tcPr>
          <w:p w14:paraId="58B6DFDD"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7AB6FDBE"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$ 1.045.064</w:t>
            </w:r>
          </w:p>
        </w:tc>
        <w:tc>
          <w:tcPr>
            <w:tcW w:w="2120" w:type="dxa"/>
            <w:tcBorders>
              <w:top w:val="nil"/>
              <w:left w:val="nil"/>
              <w:bottom w:val="single" w:sz="4" w:space="0" w:color="auto"/>
              <w:right w:val="single" w:sz="4" w:space="0" w:color="auto"/>
            </w:tcBorders>
            <w:shd w:val="clear" w:color="auto" w:fill="auto"/>
            <w:noWrap/>
            <w:vAlign w:val="center"/>
            <w:hideMark/>
          </w:tcPr>
          <w:p w14:paraId="593167C5"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$1.451.479</w:t>
            </w:r>
          </w:p>
        </w:tc>
        <w:tc>
          <w:tcPr>
            <w:tcW w:w="1780" w:type="dxa"/>
            <w:tcBorders>
              <w:top w:val="nil"/>
              <w:left w:val="nil"/>
              <w:bottom w:val="single" w:sz="4" w:space="0" w:color="auto"/>
              <w:right w:val="single" w:sz="4" w:space="0" w:color="auto"/>
            </w:tcBorders>
            <w:shd w:val="clear" w:color="auto" w:fill="auto"/>
            <w:noWrap/>
            <w:vAlign w:val="bottom"/>
            <w:hideMark/>
          </w:tcPr>
          <w:p w14:paraId="5766D33F"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$ 406.415</w:t>
            </w:r>
          </w:p>
        </w:tc>
      </w:tr>
      <w:tr w:rsidR="00C42B02" w14:paraId="5171BC20"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9050FA1"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2016</w:t>
            </w:r>
          </w:p>
        </w:tc>
        <w:tc>
          <w:tcPr>
            <w:tcW w:w="1240" w:type="dxa"/>
            <w:tcBorders>
              <w:top w:val="nil"/>
              <w:left w:val="nil"/>
              <w:bottom w:val="single" w:sz="4" w:space="0" w:color="auto"/>
              <w:right w:val="single" w:sz="4" w:space="0" w:color="auto"/>
            </w:tcBorders>
            <w:shd w:val="clear" w:color="auto" w:fill="auto"/>
            <w:noWrap/>
            <w:vAlign w:val="bottom"/>
            <w:hideMark/>
          </w:tcPr>
          <w:p w14:paraId="12356790"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5D2AB26"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DFC8E40"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$ 1.045.064</w:t>
            </w:r>
          </w:p>
        </w:tc>
        <w:tc>
          <w:tcPr>
            <w:tcW w:w="2120" w:type="dxa"/>
            <w:tcBorders>
              <w:top w:val="nil"/>
              <w:left w:val="nil"/>
              <w:bottom w:val="single" w:sz="4" w:space="0" w:color="auto"/>
              <w:right w:val="single" w:sz="4" w:space="0" w:color="auto"/>
            </w:tcBorders>
            <w:shd w:val="clear" w:color="auto" w:fill="auto"/>
            <w:noWrap/>
            <w:vAlign w:val="center"/>
            <w:hideMark/>
          </w:tcPr>
          <w:p w14:paraId="7CE9DEA0"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$1.451.479</w:t>
            </w:r>
          </w:p>
        </w:tc>
        <w:tc>
          <w:tcPr>
            <w:tcW w:w="1780" w:type="dxa"/>
            <w:tcBorders>
              <w:top w:val="nil"/>
              <w:left w:val="nil"/>
              <w:bottom w:val="single" w:sz="4" w:space="0" w:color="auto"/>
              <w:right w:val="single" w:sz="4" w:space="0" w:color="auto"/>
            </w:tcBorders>
            <w:shd w:val="clear" w:color="auto" w:fill="auto"/>
            <w:noWrap/>
            <w:vAlign w:val="bottom"/>
            <w:hideMark/>
          </w:tcPr>
          <w:p w14:paraId="330E94DD"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$ 406.415</w:t>
            </w:r>
          </w:p>
        </w:tc>
      </w:tr>
      <w:tr w:rsidR="00C42B02" w14:paraId="51583BC5"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34AE94D"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2016</w:t>
            </w:r>
          </w:p>
        </w:tc>
        <w:tc>
          <w:tcPr>
            <w:tcW w:w="1240" w:type="dxa"/>
            <w:tcBorders>
              <w:top w:val="nil"/>
              <w:left w:val="nil"/>
              <w:bottom w:val="single" w:sz="4" w:space="0" w:color="auto"/>
              <w:right w:val="single" w:sz="4" w:space="0" w:color="auto"/>
            </w:tcBorders>
            <w:shd w:val="clear" w:color="auto" w:fill="auto"/>
            <w:noWrap/>
            <w:vAlign w:val="bottom"/>
            <w:hideMark/>
          </w:tcPr>
          <w:p w14:paraId="3BE4E200"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14:paraId="56BEE839"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74DFC4D2"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$ 1.045.064</w:t>
            </w:r>
          </w:p>
        </w:tc>
        <w:tc>
          <w:tcPr>
            <w:tcW w:w="2120" w:type="dxa"/>
            <w:tcBorders>
              <w:top w:val="nil"/>
              <w:left w:val="nil"/>
              <w:bottom w:val="single" w:sz="4" w:space="0" w:color="auto"/>
              <w:right w:val="single" w:sz="4" w:space="0" w:color="auto"/>
            </w:tcBorders>
            <w:shd w:val="clear" w:color="auto" w:fill="auto"/>
            <w:noWrap/>
            <w:vAlign w:val="center"/>
            <w:hideMark/>
          </w:tcPr>
          <w:p w14:paraId="478E9EA1"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$1.451.479</w:t>
            </w:r>
          </w:p>
        </w:tc>
        <w:tc>
          <w:tcPr>
            <w:tcW w:w="1780" w:type="dxa"/>
            <w:tcBorders>
              <w:top w:val="nil"/>
              <w:left w:val="nil"/>
              <w:bottom w:val="single" w:sz="4" w:space="0" w:color="auto"/>
              <w:right w:val="single" w:sz="4" w:space="0" w:color="auto"/>
            </w:tcBorders>
            <w:shd w:val="clear" w:color="auto" w:fill="auto"/>
            <w:noWrap/>
            <w:vAlign w:val="bottom"/>
            <w:hideMark/>
          </w:tcPr>
          <w:p w14:paraId="45686785"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$ 406.415</w:t>
            </w:r>
          </w:p>
        </w:tc>
      </w:tr>
      <w:tr w:rsidR="00C42B02" w14:paraId="720065D7"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0F9E855"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2016</w:t>
            </w:r>
          </w:p>
        </w:tc>
        <w:tc>
          <w:tcPr>
            <w:tcW w:w="1240" w:type="dxa"/>
            <w:tcBorders>
              <w:top w:val="nil"/>
              <w:left w:val="nil"/>
              <w:bottom w:val="single" w:sz="4" w:space="0" w:color="auto"/>
              <w:right w:val="single" w:sz="4" w:space="0" w:color="auto"/>
            </w:tcBorders>
            <w:shd w:val="clear" w:color="auto" w:fill="auto"/>
            <w:noWrap/>
            <w:vAlign w:val="bottom"/>
            <w:hideMark/>
          </w:tcPr>
          <w:p w14:paraId="4E52D0B5"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12</w:t>
            </w:r>
          </w:p>
        </w:tc>
        <w:tc>
          <w:tcPr>
            <w:tcW w:w="1240" w:type="dxa"/>
            <w:tcBorders>
              <w:top w:val="nil"/>
              <w:left w:val="nil"/>
              <w:bottom w:val="single" w:sz="4" w:space="0" w:color="auto"/>
              <w:right w:val="single" w:sz="4" w:space="0" w:color="auto"/>
            </w:tcBorders>
            <w:shd w:val="clear" w:color="auto" w:fill="auto"/>
            <w:noWrap/>
            <w:vAlign w:val="bottom"/>
            <w:hideMark/>
          </w:tcPr>
          <w:p w14:paraId="5A1D82B3"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5,75%</w:t>
            </w:r>
          </w:p>
        </w:tc>
        <w:tc>
          <w:tcPr>
            <w:tcW w:w="1800" w:type="dxa"/>
            <w:tcBorders>
              <w:top w:val="nil"/>
              <w:left w:val="nil"/>
              <w:bottom w:val="single" w:sz="4" w:space="0" w:color="auto"/>
              <w:right w:val="single" w:sz="4" w:space="0" w:color="auto"/>
            </w:tcBorders>
            <w:shd w:val="clear" w:color="auto" w:fill="auto"/>
            <w:noWrap/>
            <w:vAlign w:val="center"/>
            <w:hideMark/>
          </w:tcPr>
          <w:p w14:paraId="392BE9CA"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$ 1.045.064</w:t>
            </w:r>
          </w:p>
        </w:tc>
        <w:tc>
          <w:tcPr>
            <w:tcW w:w="2120" w:type="dxa"/>
            <w:tcBorders>
              <w:top w:val="nil"/>
              <w:left w:val="nil"/>
              <w:bottom w:val="single" w:sz="4" w:space="0" w:color="auto"/>
              <w:right w:val="single" w:sz="4" w:space="0" w:color="auto"/>
            </w:tcBorders>
            <w:shd w:val="clear" w:color="auto" w:fill="auto"/>
            <w:noWrap/>
            <w:vAlign w:val="center"/>
            <w:hideMark/>
          </w:tcPr>
          <w:p w14:paraId="64B4BF46"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$1.451.479</w:t>
            </w:r>
          </w:p>
        </w:tc>
        <w:tc>
          <w:tcPr>
            <w:tcW w:w="1780" w:type="dxa"/>
            <w:tcBorders>
              <w:top w:val="nil"/>
              <w:left w:val="nil"/>
              <w:bottom w:val="single" w:sz="4" w:space="0" w:color="auto"/>
              <w:right w:val="single" w:sz="4" w:space="0" w:color="auto"/>
            </w:tcBorders>
            <w:shd w:val="clear" w:color="auto" w:fill="auto"/>
            <w:noWrap/>
            <w:vAlign w:val="bottom"/>
            <w:hideMark/>
          </w:tcPr>
          <w:p w14:paraId="051AD8EB"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$ 406.415</w:t>
            </w:r>
          </w:p>
        </w:tc>
      </w:tr>
      <w:tr w:rsidR="00C42B02" w14:paraId="4B38CAF1"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44FEB55"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lastRenderedPageBreak/>
              <w:t>2016</w:t>
            </w:r>
          </w:p>
        </w:tc>
        <w:tc>
          <w:tcPr>
            <w:tcW w:w="1240" w:type="dxa"/>
            <w:tcBorders>
              <w:top w:val="nil"/>
              <w:left w:val="nil"/>
              <w:bottom w:val="single" w:sz="4" w:space="0" w:color="auto"/>
              <w:right w:val="single" w:sz="4" w:space="0" w:color="auto"/>
            </w:tcBorders>
            <w:shd w:val="clear" w:color="auto" w:fill="auto"/>
            <w:noWrap/>
            <w:vAlign w:val="bottom"/>
            <w:hideMark/>
          </w:tcPr>
          <w:p w14:paraId="5903EA07"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M13</w:t>
            </w:r>
          </w:p>
        </w:tc>
        <w:tc>
          <w:tcPr>
            <w:tcW w:w="1240" w:type="dxa"/>
            <w:tcBorders>
              <w:top w:val="nil"/>
              <w:left w:val="nil"/>
              <w:bottom w:val="single" w:sz="4" w:space="0" w:color="auto"/>
              <w:right w:val="single" w:sz="4" w:space="0" w:color="auto"/>
            </w:tcBorders>
            <w:shd w:val="clear" w:color="auto" w:fill="auto"/>
            <w:noWrap/>
            <w:vAlign w:val="bottom"/>
            <w:hideMark/>
          </w:tcPr>
          <w:p w14:paraId="0635F9B2"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5FB8CB66"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$ 1.045.064</w:t>
            </w:r>
          </w:p>
        </w:tc>
        <w:tc>
          <w:tcPr>
            <w:tcW w:w="2120" w:type="dxa"/>
            <w:tcBorders>
              <w:top w:val="nil"/>
              <w:left w:val="nil"/>
              <w:bottom w:val="single" w:sz="4" w:space="0" w:color="auto"/>
              <w:right w:val="single" w:sz="4" w:space="0" w:color="auto"/>
            </w:tcBorders>
            <w:shd w:val="clear" w:color="auto" w:fill="auto"/>
            <w:noWrap/>
            <w:vAlign w:val="center"/>
            <w:hideMark/>
          </w:tcPr>
          <w:p w14:paraId="4F5FE890"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$1.451.479</w:t>
            </w:r>
          </w:p>
        </w:tc>
        <w:tc>
          <w:tcPr>
            <w:tcW w:w="1780" w:type="dxa"/>
            <w:tcBorders>
              <w:top w:val="nil"/>
              <w:left w:val="nil"/>
              <w:bottom w:val="single" w:sz="4" w:space="0" w:color="auto"/>
              <w:right w:val="single" w:sz="4" w:space="0" w:color="auto"/>
            </w:tcBorders>
            <w:shd w:val="clear" w:color="auto" w:fill="auto"/>
            <w:noWrap/>
            <w:vAlign w:val="bottom"/>
            <w:hideMark/>
          </w:tcPr>
          <w:p w14:paraId="2D69B45B"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$ 406.415</w:t>
            </w:r>
          </w:p>
        </w:tc>
      </w:tr>
      <w:tr w:rsidR="00C42B02" w14:paraId="7662BFBF"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CCE6F1E"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2017</w:t>
            </w:r>
          </w:p>
        </w:tc>
        <w:tc>
          <w:tcPr>
            <w:tcW w:w="1240" w:type="dxa"/>
            <w:tcBorders>
              <w:top w:val="nil"/>
              <w:left w:val="nil"/>
              <w:bottom w:val="single" w:sz="4" w:space="0" w:color="auto"/>
              <w:right w:val="single" w:sz="4" w:space="0" w:color="auto"/>
            </w:tcBorders>
            <w:shd w:val="clear" w:color="auto" w:fill="auto"/>
            <w:noWrap/>
            <w:vAlign w:val="bottom"/>
            <w:hideMark/>
          </w:tcPr>
          <w:p w14:paraId="7689BD7E"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14:paraId="1D3784AF"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75E9F56D"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$ 1.105.155</w:t>
            </w:r>
          </w:p>
        </w:tc>
        <w:tc>
          <w:tcPr>
            <w:tcW w:w="2120" w:type="dxa"/>
            <w:tcBorders>
              <w:top w:val="nil"/>
              <w:left w:val="nil"/>
              <w:bottom w:val="single" w:sz="4" w:space="0" w:color="auto"/>
              <w:right w:val="single" w:sz="4" w:space="0" w:color="auto"/>
            </w:tcBorders>
            <w:shd w:val="clear" w:color="auto" w:fill="auto"/>
            <w:noWrap/>
            <w:vAlign w:val="center"/>
            <w:hideMark/>
          </w:tcPr>
          <w:p w14:paraId="2B795E38"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$1.534.939</w:t>
            </w:r>
          </w:p>
        </w:tc>
        <w:tc>
          <w:tcPr>
            <w:tcW w:w="1780" w:type="dxa"/>
            <w:tcBorders>
              <w:top w:val="nil"/>
              <w:left w:val="nil"/>
              <w:bottom w:val="single" w:sz="4" w:space="0" w:color="auto"/>
              <w:right w:val="single" w:sz="4" w:space="0" w:color="auto"/>
            </w:tcBorders>
            <w:shd w:val="clear" w:color="auto" w:fill="auto"/>
            <w:noWrap/>
            <w:vAlign w:val="bottom"/>
            <w:hideMark/>
          </w:tcPr>
          <w:p w14:paraId="6A205B7D"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$ 429.784</w:t>
            </w:r>
          </w:p>
        </w:tc>
      </w:tr>
      <w:tr w:rsidR="00C42B02" w14:paraId="44969057"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562ED76"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2017</w:t>
            </w:r>
          </w:p>
        </w:tc>
        <w:tc>
          <w:tcPr>
            <w:tcW w:w="1240" w:type="dxa"/>
            <w:tcBorders>
              <w:top w:val="nil"/>
              <w:left w:val="nil"/>
              <w:bottom w:val="single" w:sz="4" w:space="0" w:color="auto"/>
              <w:right w:val="single" w:sz="4" w:space="0" w:color="auto"/>
            </w:tcBorders>
            <w:shd w:val="clear" w:color="auto" w:fill="auto"/>
            <w:noWrap/>
            <w:vAlign w:val="bottom"/>
            <w:hideMark/>
          </w:tcPr>
          <w:p w14:paraId="7F3C9112"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02</w:t>
            </w:r>
          </w:p>
        </w:tc>
        <w:tc>
          <w:tcPr>
            <w:tcW w:w="1240" w:type="dxa"/>
            <w:tcBorders>
              <w:top w:val="nil"/>
              <w:left w:val="nil"/>
              <w:bottom w:val="single" w:sz="4" w:space="0" w:color="auto"/>
              <w:right w:val="single" w:sz="4" w:space="0" w:color="auto"/>
            </w:tcBorders>
            <w:shd w:val="clear" w:color="auto" w:fill="auto"/>
            <w:noWrap/>
            <w:vAlign w:val="bottom"/>
            <w:hideMark/>
          </w:tcPr>
          <w:p w14:paraId="51964B23"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0DCD5143"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$ 1.105.155</w:t>
            </w:r>
          </w:p>
        </w:tc>
        <w:tc>
          <w:tcPr>
            <w:tcW w:w="2120" w:type="dxa"/>
            <w:tcBorders>
              <w:top w:val="nil"/>
              <w:left w:val="nil"/>
              <w:bottom w:val="single" w:sz="4" w:space="0" w:color="auto"/>
              <w:right w:val="single" w:sz="4" w:space="0" w:color="auto"/>
            </w:tcBorders>
            <w:shd w:val="clear" w:color="auto" w:fill="auto"/>
            <w:noWrap/>
            <w:vAlign w:val="center"/>
            <w:hideMark/>
          </w:tcPr>
          <w:p w14:paraId="18B33F20"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$1.534.939</w:t>
            </w:r>
          </w:p>
        </w:tc>
        <w:tc>
          <w:tcPr>
            <w:tcW w:w="1780" w:type="dxa"/>
            <w:tcBorders>
              <w:top w:val="nil"/>
              <w:left w:val="nil"/>
              <w:bottom w:val="single" w:sz="4" w:space="0" w:color="auto"/>
              <w:right w:val="single" w:sz="4" w:space="0" w:color="auto"/>
            </w:tcBorders>
            <w:shd w:val="clear" w:color="auto" w:fill="auto"/>
            <w:noWrap/>
            <w:vAlign w:val="bottom"/>
            <w:hideMark/>
          </w:tcPr>
          <w:p w14:paraId="2F89628D"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$ 429.784</w:t>
            </w:r>
          </w:p>
        </w:tc>
      </w:tr>
      <w:tr w:rsidR="00C42B02" w14:paraId="116EC991"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F2C40A1"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2017</w:t>
            </w:r>
          </w:p>
        </w:tc>
        <w:tc>
          <w:tcPr>
            <w:tcW w:w="1240" w:type="dxa"/>
            <w:tcBorders>
              <w:top w:val="nil"/>
              <w:left w:val="nil"/>
              <w:bottom w:val="single" w:sz="4" w:space="0" w:color="auto"/>
              <w:right w:val="single" w:sz="4" w:space="0" w:color="auto"/>
            </w:tcBorders>
            <w:shd w:val="clear" w:color="auto" w:fill="auto"/>
            <w:noWrap/>
            <w:vAlign w:val="bottom"/>
            <w:hideMark/>
          </w:tcPr>
          <w:p w14:paraId="3FB85753"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14:paraId="1DFAE824"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3DA87084"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$ 1.105.155</w:t>
            </w:r>
          </w:p>
        </w:tc>
        <w:tc>
          <w:tcPr>
            <w:tcW w:w="2120" w:type="dxa"/>
            <w:tcBorders>
              <w:top w:val="nil"/>
              <w:left w:val="nil"/>
              <w:bottom w:val="single" w:sz="4" w:space="0" w:color="auto"/>
              <w:right w:val="single" w:sz="4" w:space="0" w:color="auto"/>
            </w:tcBorders>
            <w:shd w:val="clear" w:color="auto" w:fill="auto"/>
            <w:noWrap/>
            <w:vAlign w:val="center"/>
            <w:hideMark/>
          </w:tcPr>
          <w:p w14:paraId="01F13DB7"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$1.534.939</w:t>
            </w:r>
          </w:p>
        </w:tc>
        <w:tc>
          <w:tcPr>
            <w:tcW w:w="1780" w:type="dxa"/>
            <w:tcBorders>
              <w:top w:val="nil"/>
              <w:left w:val="nil"/>
              <w:bottom w:val="single" w:sz="4" w:space="0" w:color="auto"/>
              <w:right w:val="single" w:sz="4" w:space="0" w:color="auto"/>
            </w:tcBorders>
            <w:shd w:val="clear" w:color="auto" w:fill="auto"/>
            <w:noWrap/>
            <w:vAlign w:val="bottom"/>
            <w:hideMark/>
          </w:tcPr>
          <w:p w14:paraId="1ED94D14"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$ 429.784</w:t>
            </w:r>
          </w:p>
        </w:tc>
      </w:tr>
      <w:tr w:rsidR="00C42B02" w14:paraId="08452CCF"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2378D3A"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2017</w:t>
            </w:r>
          </w:p>
        </w:tc>
        <w:tc>
          <w:tcPr>
            <w:tcW w:w="1240" w:type="dxa"/>
            <w:tcBorders>
              <w:top w:val="nil"/>
              <w:left w:val="nil"/>
              <w:bottom w:val="single" w:sz="4" w:space="0" w:color="auto"/>
              <w:right w:val="single" w:sz="4" w:space="0" w:color="auto"/>
            </w:tcBorders>
            <w:shd w:val="clear" w:color="auto" w:fill="auto"/>
            <w:noWrap/>
            <w:vAlign w:val="bottom"/>
            <w:hideMark/>
          </w:tcPr>
          <w:p w14:paraId="0831C3D7"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04</w:t>
            </w:r>
          </w:p>
        </w:tc>
        <w:tc>
          <w:tcPr>
            <w:tcW w:w="1240" w:type="dxa"/>
            <w:tcBorders>
              <w:top w:val="nil"/>
              <w:left w:val="nil"/>
              <w:bottom w:val="single" w:sz="4" w:space="0" w:color="auto"/>
              <w:right w:val="single" w:sz="4" w:space="0" w:color="auto"/>
            </w:tcBorders>
            <w:shd w:val="clear" w:color="auto" w:fill="auto"/>
            <w:noWrap/>
            <w:vAlign w:val="bottom"/>
            <w:hideMark/>
          </w:tcPr>
          <w:p w14:paraId="7832B371"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4C1AF9ED"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$ 1.105.155</w:t>
            </w:r>
          </w:p>
        </w:tc>
        <w:tc>
          <w:tcPr>
            <w:tcW w:w="2120" w:type="dxa"/>
            <w:tcBorders>
              <w:top w:val="nil"/>
              <w:left w:val="nil"/>
              <w:bottom w:val="single" w:sz="4" w:space="0" w:color="auto"/>
              <w:right w:val="single" w:sz="4" w:space="0" w:color="auto"/>
            </w:tcBorders>
            <w:shd w:val="clear" w:color="auto" w:fill="auto"/>
            <w:noWrap/>
            <w:vAlign w:val="center"/>
            <w:hideMark/>
          </w:tcPr>
          <w:p w14:paraId="41F2C6F3"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$1.534.939</w:t>
            </w:r>
          </w:p>
        </w:tc>
        <w:tc>
          <w:tcPr>
            <w:tcW w:w="1780" w:type="dxa"/>
            <w:tcBorders>
              <w:top w:val="nil"/>
              <w:left w:val="nil"/>
              <w:bottom w:val="single" w:sz="4" w:space="0" w:color="auto"/>
              <w:right w:val="single" w:sz="4" w:space="0" w:color="auto"/>
            </w:tcBorders>
            <w:shd w:val="clear" w:color="auto" w:fill="auto"/>
            <w:noWrap/>
            <w:vAlign w:val="bottom"/>
            <w:hideMark/>
          </w:tcPr>
          <w:p w14:paraId="19C7278E"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$ 429.784</w:t>
            </w:r>
          </w:p>
        </w:tc>
      </w:tr>
      <w:tr w:rsidR="00C42B02" w14:paraId="59DE07CC"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0D4B9D8"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2017</w:t>
            </w:r>
          </w:p>
        </w:tc>
        <w:tc>
          <w:tcPr>
            <w:tcW w:w="1240" w:type="dxa"/>
            <w:tcBorders>
              <w:top w:val="nil"/>
              <w:left w:val="nil"/>
              <w:bottom w:val="single" w:sz="4" w:space="0" w:color="auto"/>
              <w:right w:val="single" w:sz="4" w:space="0" w:color="auto"/>
            </w:tcBorders>
            <w:shd w:val="clear" w:color="auto" w:fill="auto"/>
            <w:noWrap/>
            <w:vAlign w:val="bottom"/>
            <w:hideMark/>
          </w:tcPr>
          <w:p w14:paraId="5BEA7998"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14:paraId="4D47AC29"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51A488F8"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$ 1.105.155</w:t>
            </w:r>
          </w:p>
        </w:tc>
        <w:tc>
          <w:tcPr>
            <w:tcW w:w="2120" w:type="dxa"/>
            <w:tcBorders>
              <w:top w:val="nil"/>
              <w:left w:val="nil"/>
              <w:bottom w:val="single" w:sz="4" w:space="0" w:color="auto"/>
              <w:right w:val="single" w:sz="4" w:space="0" w:color="auto"/>
            </w:tcBorders>
            <w:shd w:val="clear" w:color="auto" w:fill="auto"/>
            <w:noWrap/>
            <w:vAlign w:val="center"/>
            <w:hideMark/>
          </w:tcPr>
          <w:p w14:paraId="30277766"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$1.534.939</w:t>
            </w:r>
          </w:p>
        </w:tc>
        <w:tc>
          <w:tcPr>
            <w:tcW w:w="1780" w:type="dxa"/>
            <w:tcBorders>
              <w:top w:val="nil"/>
              <w:left w:val="nil"/>
              <w:bottom w:val="single" w:sz="4" w:space="0" w:color="auto"/>
              <w:right w:val="single" w:sz="4" w:space="0" w:color="auto"/>
            </w:tcBorders>
            <w:shd w:val="clear" w:color="auto" w:fill="auto"/>
            <w:noWrap/>
            <w:vAlign w:val="bottom"/>
            <w:hideMark/>
          </w:tcPr>
          <w:p w14:paraId="751C4DB5"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$ 429.784</w:t>
            </w:r>
          </w:p>
        </w:tc>
      </w:tr>
      <w:tr w:rsidR="00C42B02" w14:paraId="4B7FA56C"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5DDFE71"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2017</w:t>
            </w:r>
          </w:p>
        </w:tc>
        <w:tc>
          <w:tcPr>
            <w:tcW w:w="1240" w:type="dxa"/>
            <w:tcBorders>
              <w:top w:val="nil"/>
              <w:left w:val="nil"/>
              <w:bottom w:val="single" w:sz="4" w:space="0" w:color="auto"/>
              <w:right w:val="single" w:sz="4" w:space="0" w:color="auto"/>
            </w:tcBorders>
            <w:shd w:val="clear" w:color="auto" w:fill="auto"/>
            <w:noWrap/>
            <w:vAlign w:val="bottom"/>
            <w:hideMark/>
          </w:tcPr>
          <w:p w14:paraId="20770D05"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06</w:t>
            </w:r>
          </w:p>
        </w:tc>
        <w:tc>
          <w:tcPr>
            <w:tcW w:w="1240" w:type="dxa"/>
            <w:tcBorders>
              <w:top w:val="nil"/>
              <w:left w:val="nil"/>
              <w:bottom w:val="single" w:sz="4" w:space="0" w:color="auto"/>
              <w:right w:val="single" w:sz="4" w:space="0" w:color="auto"/>
            </w:tcBorders>
            <w:shd w:val="clear" w:color="auto" w:fill="auto"/>
            <w:noWrap/>
            <w:vAlign w:val="bottom"/>
            <w:hideMark/>
          </w:tcPr>
          <w:p w14:paraId="123B35BC"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04893AA0"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$ 1.105.155</w:t>
            </w:r>
          </w:p>
        </w:tc>
        <w:tc>
          <w:tcPr>
            <w:tcW w:w="2120" w:type="dxa"/>
            <w:tcBorders>
              <w:top w:val="nil"/>
              <w:left w:val="nil"/>
              <w:bottom w:val="single" w:sz="4" w:space="0" w:color="auto"/>
              <w:right w:val="single" w:sz="4" w:space="0" w:color="auto"/>
            </w:tcBorders>
            <w:shd w:val="clear" w:color="auto" w:fill="auto"/>
            <w:noWrap/>
            <w:vAlign w:val="center"/>
            <w:hideMark/>
          </w:tcPr>
          <w:p w14:paraId="1F9AD0FD"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$1.534.939</w:t>
            </w:r>
          </w:p>
        </w:tc>
        <w:tc>
          <w:tcPr>
            <w:tcW w:w="1780" w:type="dxa"/>
            <w:tcBorders>
              <w:top w:val="nil"/>
              <w:left w:val="nil"/>
              <w:bottom w:val="single" w:sz="4" w:space="0" w:color="auto"/>
              <w:right w:val="single" w:sz="4" w:space="0" w:color="auto"/>
            </w:tcBorders>
            <w:shd w:val="clear" w:color="auto" w:fill="auto"/>
            <w:noWrap/>
            <w:vAlign w:val="bottom"/>
            <w:hideMark/>
          </w:tcPr>
          <w:p w14:paraId="11502A9E"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$ 429.784</w:t>
            </w:r>
          </w:p>
        </w:tc>
      </w:tr>
      <w:tr w:rsidR="00C42B02" w14:paraId="3D617889"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AF9F8A6"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2017</w:t>
            </w:r>
          </w:p>
        </w:tc>
        <w:tc>
          <w:tcPr>
            <w:tcW w:w="1240" w:type="dxa"/>
            <w:tcBorders>
              <w:top w:val="nil"/>
              <w:left w:val="nil"/>
              <w:bottom w:val="single" w:sz="4" w:space="0" w:color="auto"/>
              <w:right w:val="single" w:sz="4" w:space="0" w:color="auto"/>
            </w:tcBorders>
            <w:shd w:val="clear" w:color="auto" w:fill="auto"/>
            <w:noWrap/>
            <w:vAlign w:val="bottom"/>
            <w:hideMark/>
          </w:tcPr>
          <w:p w14:paraId="62C4DF08"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07</w:t>
            </w:r>
          </w:p>
        </w:tc>
        <w:tc>
          <w:tcPr>
            <w:tcW w:w="1240" w:type="dxa"/>
            <w:tcBorders>
              <w:top w:val="nil"/>
              <w:left w:val="nil"/>
              <w:bottom w:val="single" w:sz="4" w:space="0" w:color="auto"/>
              <w:right w:val="single" w:sz="4" w:space="0" w:color="auto"/>
            </w:tcBorders>
            <w:shd w:val="clear" w:color="auto" w:fill="auto"/>
            <w:noWrap/>
            <w:vAlign w:val="bottom"/>
            <w:hideMark/>
          </w:tcPr>
          <w:p w14:paraId="35AD10F2"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4B6FE1FD"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$ 1.105.155</w:t>
            </w:r>
          </w:p>
        </w:tc>
        <w:tc>
          <w:tcPr>
            <w:tcW w:w="2120" w:type="dxa"/>
            <w:tcBorders>
              <w:top w:val="nil"/>
              <w:left w:val="nil"/>
              <w:bottom w:val="single" w:sz="4" w:space="0" w:color="auto"/>
              <w:right w:val="single" w:sz="4" w:space="0" w:color="auto"/>
            </w:tcBorders>
            <w:shd w:val="clear" w:color="auto" w:fill="auto"/>
            <w:noWrap/>
            <w:vAlign w:val="center"/>
            <w:hideMark/>
          </w:tcPr>
          <w:p w14:paraId="1E3D8B17"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$1.534.939</w:t>
            </w:r>
          </w:p>
        </w:tc>
        <w:tc>
          <w:tcPr>
            <w:tcW w:w="1780" w:type="dxa"/>
            <w:tcBorders>
              <w:top w:val="nil"/>
              <w:left w:val="nil"/>
              <w:bottom w:val="single" w:sz="4" w:space="0" w:color="auto"/>
              <w:right w:val="single" w:sz="4" w:space="0" w:color="auto"/>
            </w:tcBorders>
            <w:shd w:val="clear" w:color="auto" w:fill="auto"/>
            <w:noWrap/>
            <w:vAlign w:val="bottom"/>
            <w:hideMark/>
          </w:tcPr>
          <w:p w14:paraId="3A0DC593"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$ 429.784</w:t>
            </w:r>
          </w:p>
        </w:tc>
      </w:tr>
      <w:tr w:rsidR="00C42B02" w14:paraId="23546C09"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F59FB55"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2017</w:t>
            </w:r>
          </w:p>
        </w:tc>
        <w:tc>
          <w:tcPr>
            <w:tcW w:w="1240" w:type="dxa"/>
            <w:tcBorders>
              <w:top w:val="nil"/>
              <w:left w:val="nil"/>
              <w:bottom w:val="single" w:sz="4" w:space="0" w:color="auto"/>
              <w:right w:val="single" w:sz="4" w:space="0" w:color="auto"/>
            </w:tcBorders>
            <w:shd w:val="clear" w:color="auto" w:fill="auto"/>
            <w:noWrap/>
            <w:vAlign w:val="bottom"/>
            <w:hideMark/>
          </w:tcPr>
          <w:p w14:paraId="1A0BC45F"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08</w:t>
            </w:r>
          </w:p>
        </w:tc>
        <w:tc>
          <w:tcPr>
            <w:tcW w:w="1240" w:type="dxa"/>
            <w:tcBorders>
              <w:top w:val="nil"/>
              <w:left w:val="nil"/>
              <w:bottom w:val="single" w:sz="4" w:space="0" w:color="auto"/>
              <w:right w:val="single" w:sz="4" w:space="0" w:color="auto"/>
            </w:tcBorders>
            <w:shd w:val="clear" w:color="auto" w:fill="auto"/>
            <w:noWrap/>
            <w:vAlign w:val="bottom"/>
            <w:hideMark/>
          </w:tcPr>
          <w:p w14:paraId="507937D8"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5560304F"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$ 1.105.155</w:t>
            </w:r>
          </w:p>
        </w:tc>
        <w:tc>
          <w:tcPr>
            <w:tcW w:w="2120" w:type="dxa"/>
            <w:tcBorders>
              <w:top w:val="nil"/>
              <w:left w:val="nil"/>
              <w:bottom w:val="single" w:sz="4" w:space="0" w:color="auto"/>
              <w:right w:val="single" w:sz="4" w:space="0" w:color="auto"/>
            </w:tcBorders>
            <w:shd w:val="clear" w:color="auto" w:fill="auto"/>
            <w:noWrap/>
            <w:vAlign w:val="center"/>
            <w:hideMark/>
          </w:tcPr>
          <w:p w14:paraId="662A348B"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$1.534.939</w:t>
            </w:r>
          </w:p>
        </w:tc>
        <w:tc>
          <w:tcPr>
            <w:tcW w:w="1780" w:type="dxa"/>
            <w:tcBorders>
              <w:top w:val="nil"/>
              <w:left w:val="nil"/>
              <w:bottom w:val="single" w:sz="4" w:space="0" w:color="auto"/>
              <w:right w:val="single" w:sz="4" w:space="0" w:color="auto"/>
            </w:tcBorders>
            <w:shd w:val="clear" w:color="auto" w:fill="auto"/>
            <w:noWrap/>
            <w:vAlign w:val="bottom"/>
            <w:hideMark/>
          </w:tcPr>
          <w:p w14:paraId="7C2E9D45"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$ 429.784</w:t>
            </w:r>
          </w:p>
        </w:tc>
      </w:tr>
      <w:tr w:rsidR="00C42B02" w14:paraId="0EF019BC"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8C1546E"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2017</w:t>
            </w:r>
          </w:p>
        </w:tc>
        <w:tc>
          <w:tcPr>
            <w:tcW w:w="1240" w:type="dxa"/>
            <w:tcBorders>
              <w:top w:val="nil"/>
              <w:left w:val="nil"/>
              <w:bottom w:val="single" w:sz="4" w:space="0" w:color="auto"/>
              <w:right w:val="single" w:sz="4" w:space="0" w:color="auto"/>
            </w:tcBorders>
            <w:shd w:val="clear" w:color="auto" w:fill="auto"/>
            <w:noWrap/>
            <w:vAlign w:val="bottom"/>
            <w:hideMark/>
          </w:tcPr>
          <w:p w14:paraId="2BD104E3"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09</w:t>
            </w:r>
          </w:p>
        </w:tc>
        <w:tc>
          <w:tcPr>
            <w:tcW w:w="1240" w:type="dxa"/>
            <w:tcBorders>
              <w:top w:val="nil"/>
              <w:left w:val="nil"/>
              <w:bottom w:val="single" w:sz="4" w:space="0" w:color="auto"/>
              <w:right w:val="single" w:sz="4" w:space="0" w:color="auto"/>
            </w:tcBorders>
            <w:shd w:val="clear" w:color="auto" w:fill="auto"/>
            <w:noWrap/>
            <w:vAlign w:val="bottom"/>
            <w:hideMark/>
          </w:tcPr>
          <w:p w14:paraId="0CB534EF"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EBC7EB5"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$ 1.105.155</w:t>
            </w:r>
          </w:p>
        </w:tc>
        <w:tc>
          <w:tcPr>
            <w:tcW w:w="2120" w:type="dxa"/>
            <w:tcBorders>
              <w:top w:val="nil"/>
              <w:left w:val="nil"/>
              <w:bottom w:val="single" w:sz="4" w:space="0" w:color="auto"/>
              <w:right w:val="single" w:sz="4" w:space="0" w:color="auto"/>
            </w:tcBorders>
            <w:shd w:val="clear" w:color="auto" w:fill="auto"/>
            <w:noWrap/>
            <w:vAlign w:val="center"/>
            <w:hideMark/>
          </w:tcPr>
          <w:p w14:paraId="40559CFA"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$1.534.939</w:t>
            </w:r>
          </w:p>
        </w:tc>
        <w:tc>
          <w:tcPr>
            <w:tcW w:w="1780" w:type="dxa"/>
            <w:tcBorders>
              <w:top w:val="nil"/>
              <w:left w:val="nil"/>
              <w:bottom w:val="single" w:sz="4" w:space="0" w:color="auto"/>
              <w:right w:val="single" w:sz="4" w:space="0" w:color="auto"/>
            </w:tcBorders>
            <w:shd w:val="clear" w:color="auto" w:fill="auto"/>
            <w:noWrap/>
            <w:vAlign w:val="bottom"/>
            <w:hideMark/>
          </w:tcPr>
          <w:p w14:paraId="2F73F7A4"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$ 429.784</w:t>
            </w:r>
          </w:p>
        </w:tc>
      </w:tr>
      <w:tr w:rsidR="00C42B02" w14:paraId="109C1E42"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C17FBE4"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2017</w:t>
            </w:r>
          </w:p>
        </w:tc>
        <w:tc>
          <w:tcPr>
            <w:tcW w:w="1240" w:type="dxa"/>
            <w:tcBorders>
              <w:top w:val="nil"/>
              <w:left w:val="nil"/>
              <w:bottom w:val="single" w:sz="4" w:space="0" w:color="auto"/>
              <w:right w:val="single" w:sz="4" w:space="0" w:color="auto"/>
            </w:tcBorders>
            <w:shd w:val="clear" w:color="auto" w:fill="auto"/>
            <w:noWrap/>
            <w:vAlign w:val="bottom"/>
            <w:hideMark/>
          </w:tcPr>
          <w:p w14:paraId="2F273551"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E3535F3"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2A6376BB"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$ 1.105.155</w:t>
            </w:r>
          </w:p>
        </w:tc>
        <w:tc>
          <w:tcPr>
            <w:tcW w:w="2120" w:type="dxa"/>
            <w:tcBorders>
              <w:top w:val="nil"/>
              <w:left w:val="nil"/>
              <w:bottom w:val="single" w:sz="4" w:space="0" w:color="auto"/>
              <w:right w:val="single" w:sz="4" w:space="0" w:color="auto"/>
            </w:tcBorders>
            <w:shd w:val="clear" w:color="auto" w:fill="auto"/>
            <w:noWrap/>
            <w:vAlign w:val="center"/>
            <w:hideMark/>
          </w:tcPr>
          <w:p w14:paraId="44CEBA67"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$1.534.939</w:t>
            </w:r>
          </w:p>
        </w:tc>
        <w:tc>
          <w:tcPr>
            <w:tcW w:w="1780" w:type="dxa"/>
            <w:tcBorders>
              <w:top w:val="nil"/>
              <w:left w:val="nil"/>
              <w:bottom w:val="single" w:sz="4" w:space="0" w:color="auto"/>
              <w:right w:val="single" w:sz="4" w:space="0" w:color="auto"/>
            </w:tcBorders>
            <w:shd w:val="clear" w:color="auto" w:fill="auto"/>
            <w:noWrap/>
            <w:vAlign w:val="bottom"/>
            <w:hideMark/>
          </w:tcPr>
          <w:p w14:paraId="49D1CC6C"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$ 429.784</w:t>
            </w:r>
          </w:p>
        </w:tc>
      </w:tr>
      <w:tr w:rsidR="00C42B02" w14:paraId="3DB0570E"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0418758"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2017</w:t>
            </w:r>
          </w:p>
        </w:tc>
        <w:tc>
          <w:tcPr>
            <w:tcW w:w="1240" w:type="dxa"/>
            <w:tcBorders>
              <w:top w:val="nil"/>
              <w:left w:val="nil"/>
              <w:bottom w:val="single" w:sz="4" w:space="0" w:color="auto"/>
              <w:right w:val="single" w:sz="4" w:space="0" w:color="auto"/>
            </w:tcBorders>
            <w:shd w:val="clear" w:color="auto" w:fill="auto"/>
            <w:noWrap/>
            <w:vAlign w:val="bottom"/>
            <w:hideMark/>
          </w:tcPr>
          <w:p w14:paraId="7CF20BBD"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14:paraId="6CB94A84"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B6CA9B5"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$ 1.105.155</w:t>
            </w:r>
          </w:p>
        </w:tc>
        <w:tc>
          <w:tcPr>
            <w:tcW w:w="2120" w:type="dxa"/>
            <w:tcBorders>
              <w:top w:val="nil"/>
              <w:left w:val="nil"/>
              <w:bottom w:val="single" w:sz="4" w:space="0" w:color="auto"/>
              <w:right w:val="single" w:sz="4" w:space="0" w:color="auto"/>
            </w:tcBorders>
            <w:shd w:val="clear" w:color="auto" w:fill="auto"/>
            <w:noWrap/>
            <w:vAlign w:val="center"/>
            <w:hideMark/>
          </w:tcPr>
          <w:p w14:paraId="32B7530E"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$1.534.939</w:t>
            </w:r>
          </w:p>
        </w:tc>
        <w:tc>
          <w:tcPr>
            <w:tcW w:w="1780" w:type="dxa"/>
            <w:tcBorders>
              <w:top w:val="nil"/>
              <w:left w:val="nil"/>
              <w:bottom w:val="single" w:sz="4" w:space="0" w:color="auto"/>
              <w:right w:val="single" w:sz="4" w:space="0" w:color="auto"/>
            </w:tcBorders>
            <w:shd w:val="clear" w:color="auto" w:fill="auto"/>
            <w:noWrap/>
            <w:vAlign w:val="bottom"/>
            <w:hideMark/>
          </w:tcPr>
          <w:p w14:paraId="3DFA12CF"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$ 429.784</w:t>
            </w:r>
          </w:p>
        </w:tc>
      </w:tr>
      <w:tr w:rsidR="00C42B02" w14:paraId="1A20C3AF"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089558"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2017</w:t>
            </w:r>
          </w:p>
        </w:tc>
        <w:tc>
          <w:tcPr>
            <w:tcW w:w="1240" w:type="dxa"/>
            <w:tcBorders>
              <w:top w:val="nil"/>
              <w:left w:val="nil"/>
              <w:bottom w:val="single" w:sz="4" w:space="0" w:color="auto"/>
              <w:right w:val="single" w:sz="4" w:space="0" w:color="auto"/>
            </w:tcBorders>
            <w:shd w:val="clear" w:color="auto" w:fill="auto"/>
            <w:noWrap/>
            <w:vAlign w:val="bottom"/>
            <w:hideMark/>
          </w:tcPr>
          <w:p w14:paraId="315621F8"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12</w:t>
            </w:r>
          </w:p>
        </w:tc>
        <w:tc>
          <w:tcPr>
            <w:tcW w:w="1240" w:type="dxa"/>
            <w:tcBorders>
              <w:top w:val="nil"/>
              <w:left w:val="nil"/>
              <w:bottom w:val="single" w:sz="4" w:space="0" w:color="auto"/>
              <w:right w:val="single" w:sz="4" w:space="0" w:color="auto"/>
            </w:tcBorders>
            <w:shd w:val="clear" w:color="auto" w:fill="auto"/>
            <w:noWrap/>
            <w:vAlign w:val="bottom"/>
            <w:hideMark/>
          </w:tcPr>
          <w:p w14:paraId="5061E821"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4,09%</w:t>
            </w:r>
          </w:p>
        </w:tc>
        <w:tc>
          <w:tcPr>
            <w:tcW w:w="1800" w:type="dxa"/>
            <w:tcBorders>
              <w:top w:val="nil"/>
              <w:left w:val="nil"/>
              <w:bottom w:val="single" w:sz="4" w:space="0" w:color="auto"/>
              <w:right w:val="single" w:sz="4" w:space="0" w:color="auto"/>
            </w:tcBorders>
            <w:shd w:val="clear" w:color="auto" w:fill="auto"/>
            <w:noWrap/>
            <w:vAlign w:val="center"/>
            <w:hideMark/>
          </w:tcPr>
          <w:p w14:paraId="57132D4D"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$ 1.105.155</w:t>
            </w:r>
          </w:p>
        </w:tc>
        <w:tc>
          <w:tcPr>
            <w:tcW w:w="2120" w:type="dxa"/>
            <w:tcBorders>
              <w:top w:val="nil"/>
              <w:left w:val="nil"/>
              <w:bottom w:val="single" w:sz="4" w:space="0" w:color="auto"/>
              <w:right w:val="single" w:sz="4" w:space="0" w:color="auto"/>
            </w:tcBorders>
            <w:shd w:val="clear" w:color="auto" w:fill="auto"/>
            <w:noWrap/>
            <w:vAlign w:val="center"/>
            <w:hideMark/>
          </w:tcPr>
          <w:p w14:paraId="15BDD1B8"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$1.534.939</w:t>
            </w:r>
          </w:p>
        </w:tc>
        <w:tc>
          <w:tcPr>
            <w:tcW w:w="1780" w:type="dxa"/>
            <w:tcBorders>
              <w:top w:val="nil"/>
              <w:left w:val="nil"/>
              <w:bottom w:val="single" w:sz="4" w:space="0" w:color="auto"/>
              <w:right w:val="single" w:sz="4" w:space="0" w:color="auto"/>
            </w:tcBorders>
            <w:shd w:val="clear" w:color="auto" w:fill="auto"/>
            <w:noWrap/>
            <w:vAlign w:val="bottom"/>
            <w:hideMark/>
          </w:tcPr>
          <w:p w14:paraId="2E234527"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$ 429.784</w:t>
            </w:r>
          </w:p>
        </w:tc>
      </w:tr>
      <w:tr w:rsidR="00C42B02" w14:paraId="21EE9D90"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5FFD43B"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2017</w:t>
            </w:r>
          </w:p>
        </w:tc>
        <w:tc>
          <w:tcPr>
            <w:tcW w:w="1240" w:type="dxa"/>
            <w:tcBorders>
              <w:top w:val="nil"/>
              <w:left w:val="nil"/>
              <w:bottom w:val="single" w:sz="4" w:space="0" w:color="auto"/>
              <w:right w:val="single" w:sz="4" w:space="0" w:color="auto"/>
            </w:tcBorders>
            <w:shd w:val="clear" w:color="auto" w:fill="auto"/>
            <w:noWrap/>
            <w:vAlign w:val="bottom"/>
            <w:hideMark/>
          </w:tcPr>
          <w:p w14:paraId="727DDC75"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M13</w:t>
            </w:r>
          </w:p>
        </w:tc>
        <w:tc>
          <w:tcPr>
            <w:tcW w:w="1240" w:type="dxa"/>
            <w:tcBorders>
              <w:top w:val="nil"/>
              <w:left w:val="nil"/>
              <w:bottom w:val="single" w:sz="4" w:space="0" w:color="auto"/>
              <w:right w:val="single" w:sz="4" w:space="0" w:color="auto"/>
            </w:tcBorders>
            <w:shd w:val="clear" w:color="auto" w:fill="auto"/>
            <w:noWrap/>
            <w:vAlign w:val="bottom"/>
            <w:hideMark/>
          </w:tcPr>
          <w:p w14:paraId="617F6C9D"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7076A377"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$ 1.105.155</w:t>
            </w:r>
          </w:p>
        </w:tc>
        <w:tc>
          <w:tcPr>
            <w:tcW w:w="2120" w:type="dxa"/>
            <w:tcBorders>
              <w:top w:val="nil"/>
              <w:left w:val="nil"/>
              <w:bottom w:val="single" w:sz="4" w:space="0" w:color="auto"/>
              <w:right w:val="single" w:sz="4" w:space="0" w:color="auto"/>
            </w:tcBorders>
            <w:shd w:val="clear" w:color="auto" w:fill="auto"/>
            <w:noWrap/>
            <w:vAlign w:val="center"/>
            <w:hideMark/>
          </w:tcPr>
          <w:p w14:paraId="126A03AB"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$1.534.939</w:t>
            </w:r>
          </w:p>
        </w:tc>
        <w:tc>
          <w:tcPr>
            <w:tcW w:w="1780" w:type="dxa"/>
            <w:tcBorders>
              <w:top w:val="nil"/>
              <w:left w:val="nil"/>
              <w:bottom w:val="single" w:sz="4" w:space="0" w:color="auto"/>
              <w:right w:val="single" w:sz="4" w:space="0" w:color="auto"/>
            </w:tcBorders>
            <w:shd w:val="clear" w:color="auto" w:fill="auto"/>
            <w:noWrap/>
            <w:vAlign w:val="bottom"/>
            <w:hideMark/>
          </w:tcPr>
          <w:p w14:paraId="081B7F48"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$ 429.784</w:t>
            </w:r>
          </w:p>
        </w:tc>
      </w:tr>
      <w:tr w:rsidR="00C42B02" w14:paraId="386211DB"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A1F5DD3"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2018</w:t>
            </w:r>
          </w:p>
        </w:tc>
        <w:tc>
          <w:tcPr>
            <w:tcW w:w="1240" w:type="dxa"/>
            <w:tcBorders>
              <w:top w:val="nil"/>
              <w:left w:val="nil"/>
              <w:bottom w:val="single" w:sz="4" w:space="0" w:color="auto"/>
              <w:right w:val="single" w:sz="4" w:space="0" w:color="auto"/>
            </w:tcBorders>
            <w:shd w:val="clear" w:color="auto" w:fill="auto"/>
            <w:noWrap/>
            <w:vAlign w:val="bottom"/>
            <w:hideMark/>
          </w:tcPr>
          <w:p w14:paraId="005F508E"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14:paraId="63A21673"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5C4422D4"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$ 1.150.356</w:t>
            </w:r>
          </w:p>
        </w:tc>
        <w:tc>
          <w:tcPr>
            <w:tcW w:w="2120" w:type="dxa"/>
            <w:tcBorders>
              <w:top w:val="nil"/>
              <w:left w:val="nil"/>
              <w:bottom w:val="single" w:sz="4" w:space="0" w:color="auto"/>
              <w:right w:val="single" w:sz="4" w:space="0" w:color="auto"/>
            </w:tcBorders>
            <w:shd w:val="clear" w:color="auto" w:fill="auto"/>
            <w:noWrap/>
            <w:vAlign w:val="center"/>
            <w:hideMark/>
          </w:tcPr>
          <w:p w14:paraId="3CF8FA34"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$1.597.718</w:t>
            </w:r>
          </w:p>
        </w:tc>
        <w:tc>
          <w:tcPr>
            <w:tcW w:w="1780" w:type="dxa"/>
            <w:tcBorders>
              <w:top w:val="nil"/>
              <w:left w:val="nil"/>
              <w:bottom w:val="single" w:sz="4" w:space="0" w:color="auto"/>
              <w:right w:val="single" w:sz="4" w:space="0" w:color="auto"/>
            </w:tcBorders>
            <w:shd w:val="clear" w:color="auto" w:fill="auto"/>
            <w:noWrap/>
            <w:vAlign w:val="bottom"/>
            <w:hideMark/>
          </w:tcPr>
          <w:p w14:paraId="36A378E7"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$ 447.362</w:t>
            </w:r>
          </w:p>
        </w:tc>
      </w:tr>
      <w:tr w:rsidR="00C42B02" w14:paraId="53D5AA35"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53D387"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2018</w:t>
            </w:r>
          </w:p>
        </w:tc>
        <w:tc>
          <w:tcPr>
            <w:tcW w:w="1240" w:type="dxa"/>
            <w:tcBorders>
              <w:top w:val="nil"/>
              <w:left w:val="nil"/>
              <w:bottom w:val="single" w:sz="4" w:space="0" w:color="auto"/>
              <w:right w:val="single" w:sz="4" w:space="0" w:color="auto"/>
            </w:tcBorders>
            <w:shd w:val="clear" w:color="auto" w:fill="auto"/>
            <w:noWrap/>
            <w:vAlign w:val="bottom"/>
            <w:hideMark/>
          </w:tcPr>
          <w:p w14:paraId="1BE6BB23"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02</w:t>
            </w:r>
          </w:p>
        </w:tc>
        <w:tc>
          <w:tcPr>
            <w:tcW w:w="1240" w:type="dxa"/>
            <w:tcBorders>
              <w:top w:val="nil"/>
              <w:left w:val="nil"/>
              <w:bottom w:val="single" w:sz="4" w:space="0" w:color="auto"/>
              <w:right w:val="single" w:sz="4" w:space="0" w:color="auto"/>
            </w:tcBorders>
            <w:shd w:val="clear" w:color="auto" w:fill="auto"/>
            <w:noWrap/>
            <w:vAlign w:val="bottom"/>
            <w:hideMark/>
          </w:tcPr>
          <w:p w14:paraId="7DA5E010"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5F91C869"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$ 1.150.356</w:t>
            </w:r>
          </w:p>
        </w:tc>
        <w:tc>
          <w:tcPr>
            <w:tcW w:w="2120" w:type="dxa"/>
            <w:tcBorders>
              <w:top w:val="nil"/>
              <w:left w:val="nil"/>
              <w:bottom w:val="single" w:sz="4" w:space="0" w:color="auto"/>
              <w:right w:val="single" w:sz="4" w:space="0" w:color="auto"/>
            </w:tcBorders>
            <w:shd w:val="clear" w:color="auto" w:fill="auto"/>
            <w:noWrap/>
            <w:vAlign w:val="center"/>
            <w:hideMark/>
          </w:tcPr>
          <w:p w14:paraId="76C2550F"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$1.597.718</w:t>
            </w:r>
          </w:p>
        </w:tc>
        <w:tc>
          <w:tcPr>
            <w:tcW w:w="1780" w:type="dxa"/>
            <w:tcBorders>
              <w:top w:val="nil"/>
              <w:left w:val="nil"/>
              <w:bottom w:val="single" w:sz="4" w:space="0" w:color="auto"/>
              <w:right w:val="single" w:sz="4" w:space="0" w:color="auto"/>
            </w:tcBorders>
            <w:shd w:val="clear" w:color="auto" w:fill="auto"/>
            <w:noWrap/>
            <w:vAlign w:val="bottom"/>
            <w:hideMark/>
          </w:tcPr>
          <w:p w14:paraId="18461664"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$ 447.362</w:t>
            </w:r>
          </w:p>
        </w:tc>
      </w:tr>
      <w:tr w:rsidR="00C42B02" w14:paraId="7D2994FE"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6EF8FB7"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2018</w:t>
            </w:r>
          </w:p>
        </w:tc>
        <w:tc>
          <w:tcPr>
            <w:tcW w:w="1240" w:type="dxa"/>
            <w:tcBorders>
              <w:top w:val="nil"/>
              <w:left w:val="nil"/>
              <w:bottom w:val="single" w:sz="4" w:space="0" w:color="auto"/>
              <w:right w:val="single" w:sz="4" w:space="0" w:color="auto"/>
            </w:tcBorders>
            <w:shd w:val="clear" w:color="auto" w:fill="auto"/>
            <w:noWrap/>
            <w:vAlign w:val="bottom"/>
            <w:hideMark/>
          </w:tcPr>
          <w:p w14:paraId="6F693EDD"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14:paraId="339D86E4"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3D4CB42B"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$ 1.150.356</w:t>
            </w:r>
          </w:p>
        </w:tc>
        <w:tc>
          <w:tcPr>
            <w:tcW w:w="2120" w:type="dxa"/>
            <w:tcBorders>
              <w:top w:val="nil"/>
              <w:left w:val="nil"/>
              <w:bottom w:val="single" w:sz="4" w:space="0" w:color="auto"/>
              <w:right w:val="single" w:sz="4" w:space="0" w:color="auto"/>
            </w:tcBorders>
            <w:shd w:val="clear" w:color="auto" w:fill="auto"/>
            <w:noWrap/>
            <w:vAlign w:val="center"/>
            <w:hideMark/>
          </w:tcPr>
          <w:p w14:paraId="42A89935"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$1.597.718</w:t>
            </w:r>
          </w:p>
        </w:tc>
        <w:tc>
          <w:tcPr>
            <w:tcW w:w="1780" w:type="dxa"/>
            <w:tcBorders>
              <w:top w:val="nil"/>
              <w:left w:val="nil"/>
              <w:bottom w:val="single" w:sz="4" w:space="0" w:color="auto"/>
              <w:right w:val="single" w:sz="4" w:space="0" w:color="auto"/>
            </w:tcBorders>
            <w:shd w:val="clear" w:color="auto" w:fill="auto"/>
            <w:noWrap/>
            <w:vAlign w:val="bottom"/>
            <w:hideMark/>
          </w:tcPr>
          <w:p w14:paraId="590A59F3"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$ 447.362</w:t>
            </w:r>
          </w:p>
        </w:tc>
      </w:tr>
      <w:tr w:rsidR="00C42B02" w14:paraId="003ABB7D"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F45CCAF"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2018</w:t>
            </w:r>
          </w:p>
        </w:tc>
        <w:tc>
          <w:tcPr>
            <w:tcW w:w="1240" w:type="dxa"/>
            <w:tcBorders>
              <w:top w:val="nil"/>
              <w:left w:val="nil"/>
              <w:bottom w:val="single" w:sz="4" w:space="0" w:color="auto"/>
              <w:right w:val="single" w:sz="4" w:space="0" w:color="auto"/>
            </w:tcBorders>
            <w:shd w:val="clear" w:color="auto" w:fill="auto"/>
            <w:noWrap/>
            <w:vAlign w:val="bottom"/>
            <w:hideMark/>
          </w:tcPr>
          <w:p w14:paraId="73CA2B84"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04</w:t>
            </w:r>
          </w:p>
        </w:tc>
        <w:tc>
          <w:tcPr>
            <w:tcW w:w="1240" w:type="dxa"/>
            <w:tcBorders>
              <w:top w:val="nil"/>
              <w:left w:val="nil"/>
              <w:bottom w:val="single" w:sz="4" w:space="0" w:color="auto"/>
              <w:right w:val="single" w:sz="4" w:space="0" w:color="auto"/>
            </w:tcBorders>
            <w:shd w:val="clear" w:color="auto" w:fill="auto"/>
            <w:noWrap/>
            <w:vAlign w:val="bottom"/>
            <w:hideMark/>
          </w:tcPr>
          <w:p w14:paraId="2DF44DE8"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05D86F0"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$ 1.150.356</w:t>
            </w:r>
          </w:p>
        </w:tc>
        <w:tc>
          <w:tcPr>
            <w:tcW w:w="2120" w:type="dxa"/>
            <w:tcBorders>
              <w:top w:val="nil"/>
              <w:left w:val="nil"/>
              <w:bottom w:val="single" w:sz="4" w:space="0" w:color="auto"/>
              <w:right w:val="single" w:sz="4" w:space="0" w:color="auto"/>
            </w:tcBorders>
            <w:shd w:val="clear" w:color="auto" w:fill="auto"/>
            <w:noWrap/>
            <w:vAlign w:val="center"/>
            <w:hideMark/>
          </w:tcPr>
          <w:p w14:paraId="6F0E6DDE"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$1.597.718</w:t>
            </w:r>
          </w:p>
        </w:tc>
        <w:tc>
          <w:tcPr>
            <w:tcW w:w="1780" w:type="dxa"/>
            <w:tcBorders>
              <w:top w:val="nil"/>
              <w:left w:val="nil"/>
              <w:bottom w:val="single" w:sz="4" w:space="0" w:color="auto"/>
              <w:right w:val="single" w:sz="4" w:space="0" w:color="auto"/>
            </w:tcBorders>
            <w:shd w:val="clear" w:color="auto" w:fill="auto"/>
            <w:noWrap/>
            <w:vAlign w:val="bottom"/>
            <w:hideMark/>
          </w:tcPr>
          <w:p w14:paraId="1799BED5"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$ 447.362</w:t>
            </w:r>
          </w:p>
        </w:tc>
      </w:tr>
      <w:tr w:rsidR="00C42B02" w14:paraId="7D3ECDFE"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837502C"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2018</w:t>
            </w:r>
          </w:p>
        </w:tc>
        <w:tc>
          <w:tcPr>
            <w:tcW w:w="1240" w:type="dxa"/>
            <w:tcBorders>
              <w:top w:val="nil"/>
              <w:left w:val="nil"/>
              <w:bottom w:val="single" w:sz="4" w:space="0" w:color="auto"/>
              <w:right w:val="single" w:sz="4" w:space="0" w:color="auto"/>
            </w:tcBorders>
            <w:shd w:val="clear" w:color="auto" w:fill="auto"/>
            <w:noWrap/>
            <w:vAlign w:val="bottom"/>
            <w:hideMark/>
          </w:tcPr>
          <w:p w14:paraId="2D0B96CE"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14:paraId="30A53780"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4D4EFB19"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$ 1.150.356</w:t>
            </w:r>
          </w:p>
        </w:tc>
        <w:tc>
          <w:tcPr>
            <w:tcW w:w="2120" w:type="dxa"/>
            <w:tcBorders>
              <w:top w:val="nil"/>
              <w:left w:val="nil"/>
              <w:bottom w:val="single" w:sz="4" w:space="0" w:color="auto"/>
              <w:right w:val="single" w:sz="4" w:space="0" w:color="auto"/>
            </w:tcBorders>
            <w:shd w:val="clear" w:color="auto" w:fill="auto"/>
            <w:noWrap/>
            <w:vAlign w:val="center"/>
            <w:hideMark/>
          </w:tcPr>
          <w:p w14:paraId="6A03C080"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$1.597.718</w:t>
            </w:r>
          </w:p>
        </w:tc>
        <w:tc>
          <w:tcPr>
            <w:tcW w:w="1780" w:type="dxa"/>
            <w:tcBorders>
              <w:top w:val="nil"/>
              <w:left w:val="nil"/>
              <w:bottom w:val="single" w:sz="4" w:space="0" w:color="auto"/>
              <w:right w:val="single" w:sz="4" w:space="0" w:color="auto"/>
            </w:tcBorders>
            <w:shd w:val="clear" w:color="auto" w:fill="auto"/>
            <w:noWrap/>
            <w:vAlign w:val="bottom"/>
            <w:hideMark/>
          </w:tcPr>
          <w:p w14:paraId="2CFCE736"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$ 447.362</w:t>
            </w:r>
          </w:p>
        </w:tc>
      </w:tr>
      <w:tr w:rsidR="00C42B02" w14:paraId="35D61A1F"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D717F22"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2018</w:t>
            </w:r>
          </w:p>
        </w:tc>
        <w:tc>
          <w:tcPr>
            <w:tcW w:w="1240" w:type="dxa"/>
            <w:tcBorders>
              <w:top w:val="nil"/>
              <w:left w:val="nil"/>
              <w:bottom w:val="single" w:sz="4" w:space="0" w:color="auto"/>
              <w:right w:val="single" w:sz="4" w:space="0" w:color="auto"/>
            </w:tcBorders>
            <w:shd w:val="clear" w:color="auto" w:fill="auto"/>
            <w:noWrap/>
            <w:vAlign w:val="bottom"/>
            <w:hideMark/>
          </w:tcPr>
          <w:p w14:paraId="362730EA"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06</w:t>
            </w:r>
          </w:p>
        </w:tc>
        <w:tc>
          <w:tcPr>
            <w:tcW w:w="1240" w:type="dxa"/>
            <w:tcBorders>
              <w:top w:val="nil"/>
              <w:left w:val="nil"/>
              <w:bottom w:val="single" w:sz="4" w:space="0" w:color="auto"/>
              <w:right w:val="single" w:sz="4" w:space="0" w:color="auto"/>
            </w:tcBorders>
            <w:shd w:val="clear" w:color="auto" w:fill="auto"/>
            <w:noWrap/>
            <w:vAlign w:val="bottom"/>
            <w:hideMark/>
          </w:tcPr>
          <w:p w14:paraId="188C5AB3"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5B8048C3"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$ 1.150.356</w:t>
            </w:r>
          </w:p>
        </w:tc>
        <w:tc>
          <w:tcPr>
            <w:tcW w:w="2120" w:type="dxa"/>
            <w:tcBorders>
              <w:top w:val="nil"/>
              <w:left w:val="nil"/>
              <w:bottom w:val="single" w:sz="4" w:space="0" w:color="auto"/>
              <w:right w:val="single" w:sz="4" w:space="0" w:color="auto"/>
            </w:tcBorders>
            <w:shd w:val="clear" w:color="auto" w:fill="auto"/>
            <w:noWrap/>
            <w:vAlign w:val="center"/>
            <w:hideMark/>
          </w:tcPr>
          <w:p w14:paraId="63744278"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$1.597.718</w:t>
            </w:r>
          </w:p>
        </w:tc>
        <w:tc>
          <w:tcPr>
            <w:tcW w:w="1780" w:type="dxa"/>
            <w:tcBorders>
              <w:top w:val="nil"/>
              <w:left w:val="nil"/>
              <w:bottom w:val="single" w:sz="4" w:space="0" w:color="auto"/>
              <w:right w:val="single" w:sz="4" w:space="0" w:color="auto"/>
            </w:tcBorders>
            <w:shd w:val="clear" w:color="auto" w:fill="auto"/>
            <w:noWrap/>
            <w:vAlign w:val="bottom"/>
            <w:hideMark/>
          </w:tcPr>
          <w:p w14:paraId="7E26E96E"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$ 447.362</w:t>
            </w:r>
          </w:p>
        </w:tc>
      </w:tr>
      <w:tr w:rsidR="00C42B02" w14:paraId="1312FD1C"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1B4E629"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2018</w:t>
            </w:r>
          </w:p>
        </w:tc>
        <w:tc>
          <w:tcPr>
            <w:tcW w:w="1240" w:type="dxa"/>
            <w:tcBorders>
              <w:top w:val="nil"/>
              <w:left w:val="nil"/>
              <w:bottom w:val="single" w:sz="4" w:space="0" w:color="auto"/>
              <w:right w:val="single" w:sz="4" w:space="0" w:color="auto"/>
            </w:tcBorders>
            <w:shd w:val="clear" w:color="auto" w:fill="auto"/>
            <w:noWrap/>
            <w:vAlign w:val="bottom"/>
            <w:hideMark/>
          </w:tcPr>
          <w:p w14:paraId="43EE9700"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07</w:t>
            </w:r>
          </w:p>
        </w:tc>
        <w:tc>
          <w:tcPr>
            <w:tcW w:w="1240" w:type="dxa"/>
            <w:tcBorders>
              <w:top w:val="nil"/>
              <w:left w:val="nil"/>
              <w:bottom w:val="single" w:sz="4" w:space="0" w:color="auto"/>
              <w:right w:val="single" w:sz="4" w:space="0" w:color="auto"/>
            </w:tcBorders>
            <w:shd w:val="clear" w:color="auto" w:fill="auto"/>
            <w:noWrap/>
            <w:vAlign w:val="bottom"/>
            <w:hideMark/>
          </w:tcPr>
          <w:p w14:paraId="3323A841"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79FA8380"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$ 1.150.356</w:t>
            </w:r>
          </w:p>
        </w:tc>
        <w:tc>
          <w:tcPr>
            <w:tcW w:w="2120" w:type="dxa"/>
            <w:tcBorders>
              <w:top w:val="nil"/>
              <w:left w:val="nil"/>
              <w:bottom w:val="single" w:sz="4" w:space="0" w:color="auto"/>
              <w:right w:val="single" w:sz="4" w:space="0" w:color="auto"/>
            </w:tcBorders>
            <w:shd w:val="clear" w:color="auto" w:fill="auto"/>
            <w:noWrap/>
            <w:vAlign w:val="center"/>
            <w:hideMark/>
          </w:tcPr>
          <w:p w14:paraId="1A93C70E"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$1.597.718</w:t>
            </w:r>
          </w:p>
        </w:tc>
        <w:tc>
          <w:tcPr>
            <w:tcW w:w="1780" w:type="dxa"/>
            <w:tcBorders>
              <w:top w:val="nil"/>
              <w:left w:val="nil"/>
              <w:bottom w:val="single" w:sz="4" w:space="0" w:color="auto"/>
              <w:right w:val="single" w:sz="4" w:space="0" w:color="auto"/>
            </w:tcBorders>
            <w:shd w:val="clear" w:color="auto" w:fill="auto"/>
            <w:noWrap/>
            <w:vAlign w:val="bottom"/>
            <w:hideMark/>
          </w:tcPr>
          <w:p w14:paraId="324819D0"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$ 447.362</w:t>
            </w:r>
          </w:p>
        </w:tc>
      </w:tr>
      <w:tr w:rsidR="00C42B02" w14:paraId="5D38E3CA"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A84C5A8"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2018</w:t>
            </w:r>
          </w:p>
        </w:tc>
        <w:tc>
          <w:tcPr>
            <w:tcW w:w="1240" w:type="dxa"/>
            <w:tcBorders>
              <w:top w:val="nil"/>
              <w:left w:val="nil"/>
              <w:bottom w:val="single" w:sz="4" w:space="0" w:color="auto"/>
              <w:right w:val="single" w:sz="4" w:space="0" w:color="auto"/>
            </w:tcBorders>
            <w:shd w:val="clear" w:color="auto" w:fill="auto"/>
            <w:noWrap/>
            <w:vAlign w:val="bottom"/>
            <w:hideMark/>
          </w:tcPr>
          <w:p w14:paraId="329F977F"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08</w:t>
            </w:r>
          </w:p>
        </w:tc>
        <w:tc>
          <w:tcPr>
            <w:tcW w:w="1240" w:type="dxa"/>
            <w:tcBorders>
              <w:top w:val="nil"/>
              <w:left w:val="nil"/>
              <w:bottom w:val="single" w:sz="4" w:space="0" w:color="auto"/>
              <w:right w:val="single" w:sz="4" w:space="0" w:color="auto"/>
            </w:tcBorders>
            <w:shd w:val="clear" w:color="auto" w:fill="auto"/>
            <w:noWrap/>
            <w:vAlign w:val="bottom"/>
            <w:hideMark/>
          </w:tcPr>
          <w:p w14:paraId="2F83B855"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6B435C82"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$ 1.150.356</w:t>
            </w:r>
          </w:p>
        </w:tc>
        <w:tc>
          <w:tcPr>
            <w:tcW w:w="2120" w:type="dxa"/>
            <w:tcBorders>
              <w:top w:val="nil"/>
              <w:left w:val="nil"/>
              <w:bottom w:val="single" w:sz="4" w:space="0" w:color="auto"/>
              <w:right w:val="single" w:sz="4" w:space="0" w:color="auto"/>
            </w:tcBorders>
            <w:shd w:val="clear" w:color="auto" w:fill="auto"/>
            <w:noWrap/>
            <w:vAlign w:val="center"/>
            <w:hideMark/>
          </w:tcPr>
          <w:p w14:paraId="1240D9F2"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$1.597.718</w:t>
            </w:r>
          </w:p>
        </w:tc>
        <w:tc>
          <w:tcPr>
            <w:tcW w:w="1780" w:type="dxa"/>
            <w:tcBorders>
              <w:top w:val="nil"/>
              <w:left w:val="nil"/>
              <w:bottom w:val="single" w:sz="4" w:space="0" w:color="auto"/>
              <w:right w:val="single" w:sz="4" w:space="0" w:color="auto"/>
            </w:tcBorders>
            <w:shd w:val="clear" w:color="auto" w:fill="auto"/>
            <w:noWrap/>
            <w:vAlign w:val="bottom"/>
            <w:hideMark/>
          </w:tcPr>
          <w:p w14:paraId="5CF5CFFC"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$ 447.362</w:t>
            </w:r>
          </w:p>
        </w:tc>
      </w:tr>
      <w:tr w:rsidR="00C42B02" w14:paraId="089015D1"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A87B624"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2018</w:t>
            </w:r>
          </w:p>
        </w:tc>
        <w:tc>
          <w:tcPr>
            <w:tcW w:w="1240" w:type="dxa"/>
            <w:tcBorders>
              <w:top w:val="nil"/>
              <w:left w:val="nil"/>
              <w:bottom w:val="single" w:sz="4" w:space="0" w:color="auto"/>
              <w:right w:val="single" w:sz="4" w:space="0" w:color="auto"/>
            </w:tcBorders>
            <w:shd w:val="clear" w:color="auto" w:fill="auto"/>
            <w:noWrap/>
            <w:vAlign w:val="bottom"/>
            <w:hideMark/>
          </w:tcPr>
          <w:p w14:paraId="73636349"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09</w:t>
            </w:r>
          </w:p>
        </w:tc>
        <w:tc>
          <w:tcPr>
            <w:tcW w:w="1240" w:type="dxa"/>
            <w:tcBorders>
              <w:top w:val="nil"/>
              <w:left w:val="nil"/>
              <w:bottom w:val="single" w:sz="4" w:space="0" w:color="auto"/>
              <w:right w:val="single" w:sz="4" w:space="0" w:color="auto"/>
            </w:tcBorders>
            <w:shd w:val="clear" w:color="auto" w:fill="auto"/>
            <w:noWrap/>
            <w:vAlign w:val="bottom"/>
            <w:hideMark/>
          </w:tcPr>
          <w:p w14:paraId="46E4CA0D"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5228292B"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$ 1.150.356</w:t>
            </w:r>
          </w:p>
        </w:tc>
        <w:tc>
          <w:tcPr>
            <w:tcW w:w="2120" w:type="dxa"/>
            <w:tcBorders>
              <w:top w:val="nil"/>
              <w:left w:val="nil"/>
              <w:bottom w:val="single" w:sz="4" w:space="0" w:color="auto"/>
              <w:right w:val="single" w:sz="4" w:space="0" w:color="auto"/>
            </w:tcBorders>
            <w:shd w:val="clear" w:color="auto" w:fill="auto"/>
            <w:noWrap/>
            <w:vAlign w:val="center"/>
            <w:hideMark/>
          </w:tcPr>
          <w:p w14:paraId="69C0254B"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$1.597.718</w:t>
            </w:r>
          </w:p>
        </w:tc>
        <w:tc>
          <w:tcPr>
            <w:tcW w:w="1780" w:type="dxa"/>
            <w:tcBorders>
              <w:top w:val="nil"/>
              <w:left w:val="nil"/>
              <w:bottom w:val="single" w:sz="4" w:space="0" w:color="auto"/>
              <w:right w:val="single" w:sz="4" w:space="0" w:color="auto"/>
            </w:tcBorders>
            <w:shd w:val="clear" w:color="auto" w:fill="auto"/>
            <w:noWrap/>
            <w:vAlign w:val="bottom"/>
            <w:hideMark/>
          </w:tcPr>
          <w:p w14:paraId="0B63A3D0"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$ 447.362</w:t>
            </w:r>
          </w:p>
        </w:tc>
      </w:tr>
      <w:tr w:rsidR="00C42B02" w14:paraId="42600B75"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AA1AFB2"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2018</w:t>
            </w:r>
          </w:p>
        </w:tc>
        <w:tc>
          <w:tcPr>
            <w:tcW w:w="1240" w:type="dxa"/>
            <w:tcBorders>
              <w:top w:val="nil"/>
              <w:left w:val="nil"/>
              <w:bottom w:val="single" w:sz="4" w:space="0" w:color="auto"/>
              <w:right w:val="single" w:sz="4" w:space="0" w:color="auto"/>
            </w:tcBorders>
            <w:shd w:val="clear" w:color="auto" w:fill="auto"/>
            <w:noWrap/>
            <w:vAlign w:val="bottom"/>
            <w:hideMark/>
          </w:tcPr>
          <w:p w14:paraId="47DDFF0E"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A8E8930"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3931CCC1"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$ 1.150.356</w:t>
            </w:r>
          </w:p>
        </w:tc>
        <w:tc>
          <w:tcPr>
            <w:tcW w:w="2120" w:type="dxa"/>
            <w:tcBorders>
              <w:top w:val="nil"/>
              <w:left w:val="nil"/>
              <w:bottom w:val="single" w:sz="4" w:space="0" w:color="auto"/>
              <w:right w:val="single" w:sz="4" w:space="0" w:color="auto"/>
            </w:tcBorders>
            <w:shd w:val="clear" w:color="auto" w:fill="auto"/>
            <w:noWrap/>
            <w:vAlign w:val="center"/>
            <w:hideMark/>
          </w:tcPr>
          <w:p w14:paraId="4688EB8B"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$1.597.718</w:t>
            </w:r>
          </w:p>
        </w:tc>
        <w:tc>
          <w:tcPr>
            <w:tcW w:w="1780" w:type="dxa"/>
            <w:tcBorders>
              <w:top w:val="nil"/>
              <w:left w:val="nil"/>
              <w:bottom w:val="single" w:sz="4" w:space="0" w:color="auto"/>
              <w:right w:val="single" w:sz="4" w:space="0" w:color="auto"/>
            </w:tcBorders>
            <w:shd w:val="clear" w:color="auto" w:fill="auto"/>
            <w:noWrap/>
            <w:vAlign w:val="bottom"/>
            <w:hideMark/>
          </w:tcPr>
          <w:p w14:paraId="0DC10EC3"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$ 447.362</w:t>
            </w:r>
          </w:p>
        </w:tc>
      </w:tr>
      <w:tr w:rsidR="00C42B02" w14:paraId="36AD70D2"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9A45F51"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2018</w:t>
            </w:r>
          </w:p>
        </w:tc>
        <w:tc>
          <w:tcPr>
            <w:tcW w:w="1240" w:type="dxa"/>
            <w:tcBorders>
              <w:top w:val="nil"/>
              <w:left w:val="nil"/>
              <w:bottom w:val="single" w:sz="4" w:space="0" w:color="auto"/>
              <w:right w:val="single" w:sz="4" w:space="0" w:color="auto"/>
            </w:tcBorders>
            <w:shd w:val="clear" w:color="auto" w:fill="auto"/>
            <w:noWrap/>
            <w:vAlign w:val="bottom"/>
            <w:hideMark/>
          </w:tcPr>
          <w:p w14:paraId="31E9A222"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14:paraId="6AFDC7FE"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24EE4CB8"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$ 1.150.356</w:t>
            </w:r>
          </w:p>
        </w:tc>
        <w:tc>
          <w:tcPr>
            <w:tcW w:w="2120" w:type="dxa"/>
            <w:tcBorders>
              <w:top w:val="nil"/>
              <w:left w:val="nil"/>
              <w:bottom w:val="single" w:sz="4" w:space="0" w:color="auto"/>
              <w:right w:val="single" w:sz="4" w:space="0" w:color="auto"/>
            </w:tcBorders>
            <w:shd w:val="clear" w:color="auto" w:fill="auto"/>
            <w:noWrap/>
            <w:vAlign w:val="center"/>
            <w:hideMark/>
          </w:tcPr>
          <w:p w14:paraId="6501E29E"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$1.597.718</w:t>
            </w:r>
          </w:p>
        </w:tc>
        <w:tc>
          <w:tcPr>
            <w:tcW w:w="1780" w:type="dxa"/>
            <w:tcBorders>
              <w:top w:val="nil"/>
              <w:left w:val="nil"/>
              <w:bottom w:val="single" w:sz="4" w:space="0" w:color="auto"/>
              <w:right w:val="single" w:sz="4" w:space="0" w:color="auto"/>
            </w:tcBorders>
            <w:shd w:val="clear" w:color="auto" w:fill="auto"/>
            <w:noWrap/>
            <w:vAlign w:val="bottom"/>
            <w:hideMark/>
          </w:tcPr>
          <w:p w14:paraId="145FB4F2"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$ 447.362</w:t>
            </w:r>
          </w:p>
        </w:tc>
      </w:tr>
      <w:tr w:rsidR="00C42B02" w14:paraId="66DFB89D"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6CDF803"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2018</w:t>
            </w:r>
          </w:p>
        </w:tc>
        <w:tc>
          <w:tcPr>
            <w:tcW w:w="1240" w:type="dxa"/>
            <w:tcBorders>
              <w:top w:val="nil"/>
              <w:left w:val="nil"/>
              <w:bottom w:val="single" w:sz="4" w:space="0" w:color="auto"/>
              <w:right w:val="single" w:sz="4" w:space="0" w:color="auto"/>
            </w:tcBorders>
            <w:shd w:val="clear" w:color="auto" w:fill="auto"/>
            <w:noWrap/>
            <w:vAlign w:val="bottom"/>
            <w:hideMark/>
          </w:tcPr>
          <w:p w14:paraId="16B06F1F"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12</w:t>
            </w:r>
          </w:p>
        </w:tc>
        <w:tc>
          <w:tcPr>
            <w:tcW w:w="1240" w:type="dxa"/>
            <w:tcBorders>
              <w:top w:val="nil"/>
              <w:left w:val="nil"/>
              <w:bottom w:val="single" w:sz="4" w:space="0" w:color="auto"/>
              <w:right w:val="single" w:sz="4" w:space="0" w:color="auto"/>
            </w:tcBorders>
            <w:shd w:val="clear" w:color="auto" w:fill="auto"/>
            <w:noWrap/>
            <w:vAlign w:val="bottom"/>
            <w:hideMark/>
          </w:tcPr>
          <w:p w14:paraId="09A3BE8C"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3,18%</w:t>
            </w:r>
          </w:p>
        </w:tc>
        <w:tc>
          <w:tcPr>
            <w:tcW w:w="1800" w:type="dxa"/>
            <w:tcBorders>
              <w:top w:val="nil"/>
              <w:left w:val="nil"/>
              <w:bottom w:val="single" w:sz="4" w:space="0" w:color="auto"/>
              <w:right w:val="single" w:sz="4" w:space="0" w:color="auto"/>
            </w:tcBorders>
            <w:shd w:val="clear" w:color="auto" w:fill="auto"/>
            <w:noWrap/>
            <w:vAlign w:val="center"/>
            <w:hideMark/>
          </w:tcPr>
          <w:p w14:paraId="69D1C2DE"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$ 1.150.356</w:t>
            </w:r>
          </w:p>
        </w:tc>
        <w:tc>
          <w:tcPr>
            <w:tcW w:w="2120" w:type="dxa"/>
            <w:tcBorders>
              <w:top w:val="nil"/>
              <w:left w:val="nil"/>
              <w:bottom w:val="single" w:sz="4" w:space="0" w:color="auto"/>
              <w:right w:val="single" w:sz="4" w:space="0" w:color="auto"/>
            </w:tcBorders>
            <w:shd w:val="clear" w:color="auto" w:fill="auto"/>
            <w:noWrap/>
            <w:vAlign w:val="center"/>
            <w:hideMark/>
          </w:tcPr>
          <w:p w14:paraId="2F2DBFD3"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$1.597.718</w:t>
            </w:r>
          </w:p>
        </w:tc>
        <w:tc>
          <w:tcPr>
            <w:tcW w:w="1780" w:type="dxa"/>
            <w:tcBorders>
              <w:top w:val="nil"/>
              <w:left w:val="nil"/>
              <w:bottom w:val="single" w:sz="4" w:space="0" w:color="auto"/>
              <w:right w:val="single" w:sz="4" w:space="0" w:color="auto"/>
            </w:tcBorders>
            <w:shd w:val="clear" w:color="auto" w:fill="auto"/>
            <w:noWrap/>
            <w:vAlign w:val="bottom"/>
            <w:hideMark/>
          </w:tcPr>
          <w:p w14:paraId="0924E131"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$ 447.362</w:t>
            </w:r>
          </w:p>
        </w:tc>
      </w:tr>
      <w:tr w:rsidR="00C42B02" w14:paraId="13CD574E"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FBA587F"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2018</w:t>
            </w:r>
          </w:p>
        </w:tc>
        <w:tc>
          <w:tcPr>
            <w:tcW w:w="1240" w:type="dxa"/>
            <w:tcBorders>
              <w:top w:val="nil"/>
              <w:left w:val="nil"/>
              <w:bottom w:val="single" w:sz="4" w:space="0" w:color="auto"/>
              <w:right w:val="single" w:sz="4" w:space="0" w:color="auto"/>
            </w:tcBorders>
            <w:shd w:val="clear" w:color="auto" w:fill="auto"/>
            <w:noWrap/>
            <w:vAlign w:val="bottom"/>
            <w:hideMark/>
          </w:tcPr>
          <w:p w14:paraId="1AE1C479"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M13</w:t>
            </w:r>
          </w:p>
        </w:tc>
        <w:tc>
          <w:tcPr>
            <w:tcW w:w="1240" w:type="dxa"/>
            <w:tcBorders>
              <w:top w:val="nil"/>
              <w:left w:val="nil"/>
              <w:bottom w:val="single" w:sz="4" w:space="0" w:color="auto"/>
              <w:right w:val="single" w:sz="4" w:space="0" w:color="auto"/>
            </w:tcBorders>
            <w:shd w:val="clear" w:color="auto" w:fill="auto"/>
            <w:noWrap/>
            <w:vAlign w:val="bottom"/>
            <w:hideMark/>
          </w:tcPr>
          <w:p w14:paraId="623B229B"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1AB8D8C"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$ 1.150.356</w:t>
            </w:r>
          </w:p>
        </w:tc>
        <w:tc>
          <w:tcPr>
            <w:tcW w:w="2120" w:type="dxa"/>
            <w:tcBorders>
              <w:top w:val="nil"/>
              <w:left w:val="nil"/>
              <w:bottom w:val="single" w:sz="4" w:space="0" w:color="auto"/>
              <w:right w:val="single" w:sz="4" w:space="0" w:color="auto"/>
            </w:tcBorders>
            <w:shd w:val="clear" w:color="auto" w:fill="auto"/>
            <w:noWrap/>
            <w:vAlign w:val="center"/>
            <w:hideMark/>
          </w:tcPr>
          <w:p w14:paraId="7D61E349"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$1.597.718</w:t>
            </w:r>
          </w:p>
        </w:tc>
        <w:tc>
          <w:tcPr>
            <w:tcW w:w="1780" w:type="dxa"/>
            <w:tcBorders>
              <w:top w:val="nil"/>
              <w:left w:val="nil"/>
              <w:bottom w:val="single" w:sz="4" w:space="0" w:color="auto"/>
              <w:right w:val="single" w:sz="4" w:space="0" w:color="auto"/>
            </w:tcBorders>
            <w:shd w:val="clear" w:color="auto" w:fill="auto"/>
            <w:noWrap/>
            <w:vAlign w:val="bottom"/>
            <w:hideMark/>
          </w:tcPr>
          <w:p w14:paraId="2F5966E6"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$ 447.362</w:t>
            </w:r>
          </w:p>
        </w:tc>
      </w:tr>
      <w:tr w:rsidR="00C42B02" w14:paraId="0F1C3813"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79B0555"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2019</w:t>
            </w:r>
          </w:p>
        </w:tc>
        <w:tc>
          <w:tcPr>
            <w:tcW w:w="1240" w:type="dxa"/>
            <w:tcBorders>
              <w:top w:val="nil"/>
              <w:left w:val="nil"/>
              <w:bottom w:val="single" w:sz="4" w:space="0" w:color="auto"/>
              <w:right w:val="single" w:sz="4" w:space="0" w:color="auto"/>
            </w:tcBorders>
            <w:shd w:val="clear" w:color="auto" w:fill="auto"/>
            <w:noWrap/>
            <w:vAlign w:val="bottom"/>
            <w:hideMark/>
          </w:tcPr>
          <w:p w14:paraId="212857FC"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14:paraId="23C42AAD"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37A5F74E"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$ 1.186.937</w:t>
            </w:r>
          </w:p>
        </w:tc>
        <w:tc>
          <w:tcPr>
            <w:tcW w:w="2120" w:type="dxa"/>
            <w:tcBorders>
              <w:top w:val="nil"/>
              <w:left w:val="nil"/>
              <w:bottom w:val="single" w:sz="4" w:space="0" w:color="auto"/>
              <w:right w:val="single" w:sz="4" w:space="0" w:color="auto"/>
            </w:tcBorders>
            <w:shd w:val="clear" w:color="auto" w:fill="auto"/>
            <w:noWrap/>
            <w:vAlign w:val="center"/>
            <w:hideMark/>
          </w:tcPr>
          <w:p w14:paraId="750D379C"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$1.648.525</w:t>
            </w:r>
          </w:p>
        </w:tc>
        <w:tc>
          <w:tcPr>
            <w:tcW w:w="1780" w:type="dxa"/>
            <w:tcBorders>
              <w:top w:val="nil"/>
              <w:left w:val="nil"/>
              <w:bottom w:val="single" w:sz="4" w:space="0" w:color="auto"/>
              <w:right w:val="single" w:sz="4" w:space="0" w:color="auto"/>
            </w:tcBorders>
            <w:shd w:val="clear" w:color="auto" w:fill="auto"/>
            <w:noWrap/>
            <w:vAlign w:val="bottom"/>
            <w:hideMark/>
          </w:tcPr>
          <w:p w14:paraId="171B586E"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$ 461.588</w:t>
            </w:r>
          </w:p>
        </w:tc>
      </w:tr>
      <w:tr w:rsidR="00C42B02" w14:paraId="0702EE87"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9FE8A6"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2019</w:t>
            </w:r>
          </w:p>
        </w:tc>
        <w:tc>
          <w:tcPr>
            <w:tcW w:w="1240" w:type="dxa"/>
            <w:tcBorders>
              <w:top w:val="nil"/>
              <w:left w:val="nil"/>
              <w:bottom w:val="single" w:sz="4" w:space="0" w:color="auto"/>
              <w:right w:val="single" w:sz="4" w:space="0" w:color="auto"/>
            </w:tcBorders>
            <w:shd w:val="clear" w:color="auto" w:fill="auto"/>
            <w:noWrap/>
            <w:vAlign w:val="bottom"/>
            <w:hideMark/>
          </w:tcPr>
          <w:p w14:paraId="39AD078A"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02</w:t>
            </w:r>
          </w:p>
        </w:tc>
        <w:tc>
          <w:tcPr>
            <w:tcW w:w="1240" w:type="dxa"/>
            <w:tcBorders>
              <w:top w:val="nil"/>
              <w:left w:val="nil"/>
              <w:bottom w:val="single" w:sz="4" w:space="0" w:color="auto"/>
              <w:right w:val="single" w:sz="4" w:space="0" w:color="auto"/>
            </w:tcBorders>
            <w:shd w:val="clear" w:color="auto" w:fill="auto"/>
            <w:noWrap/>
            <w:vAlign w:val="bottom"/>
            <w:hideMark/>
          </w:tcPr>
          <w:p w14:paraId="3E070DCD"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2FA9550E"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$ 1.186.937</w:t>
            </w:r>
          </w:p>
        </w:tc>
        <w:tc>
          <w:tcPr>
            <w:tcW w:w="2120" w:type="dxa"/>
            <w:tcBorders>
              <w:top w:val="nil"/>
              <w:left w:val="nil"/>
              <w:bottom w:val="single" w:sz="4" w:space="0" w:color="auto"/>
              <w:right w:val="single" w:sz="4" w:space="0" w:color="auto"/>
            </w:tcBorders>
            <w:shd w:val="clear" w:color="auto" w:fill="auto"/>
            <w:noWrap/>
            <w:vAlign w:val="center"/>
            <w:hideMark/>
          </w:tcPr>
          <w:p w14:paraId="0E30BCED"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$1.648.525</w:t>
            </w:r>
          </w:p>
        </w:tc>
        <w:tc>
          <w:tcPr>
            <w:tcW w:w="1780" w:type="dxa"/>
            <w:tcBorders>
              <w:top w:val="nil"/>
              <w:left w:val="nil"/>
              <w:bottom w:val="single" w:sz="4" w:space="0" w:color="auto"/>
              <w:right w:val="single" w:sz="4" w:space="0" w:color="auto"/>
            </w:tcBorders>
            <w:shd w:val="clear" w:color="auto" w:fill="auto"/>
            <w:noWrap/>
            <w:vAlign w:val="bottom"/>
            <w:hideMark/>
          </w:tcPr>
          <w:p w14:paraId="7ECC8478"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$ 461.588</w:t>
            </w:r>
          </w:p>
        </w:tc>
      </w:tr>
      <w:tr w:rsidR="00C42B02" w14:paraId="614CD1C1"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6855922"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2019</w:t>
            </w:r>
          </w:p>
        </w:tc>
        <w:tc>
          <w:tcPr>
            <w:tcW w:w="1240" w:type="dxa"/>
            <w:tcBorders>
              <w:top w:val="nil"/>
              <w:left w:val="nil"/>
              <w:bottom w:val="single" w:sz="4" w:space="0" w:color="auto"/>
              <w:right w:val="single" w:sz="4" w:space="0" w:color="auto"/>
            </w:tcBorders>
            <w:shd w:val="clear" w:color="auto" w:fill="auto"/>
            <w:noWrap/>
            <w:vAlign w:val="bottom"/>
            <w:hideMark/>
          </w:tcPr>
          <w:p w14:paraId="14B927A6"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14:paraId="1E32CAEC"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D9F7B61"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$ 1.186.937</w:t>
            </w:r>
          </w:p>
        </w:tc>
        <w:tc>
          <w:tcPr>
            <w:tcW w:w="2120" w:type="dxa"/>
            <w:tcBorders>
              <w:top w:val="nil"/>
              <w:left w:val="nil"/>
              <w:bottom w:val="single" w:sz="4" w:space="0" w:color="auto"/>
              <w:right w:val="single" w:sz="4" w:space="0" w:color="auto"/>
            </w:tcBorders>
            <w:shd w:val="clear" w:color="auto" w:fill="auto"/>
            <w:noWrap/>
            <w:vAlign w:val="center"/>
            <w:hideMark/>
          </w:tcPr>
          <w:p w14:paraId="0A4D0232"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$1.648.525</w:t>
            </w:r>
          </w:p>
        </w:tc>
        <w:tc>
          <w:tcPr>
            <w:tcW w:w="1780" w:type="dxa"/>
            <w:tcBorders>
              <w:top w:val="nil"/>
              <w:left w:val="nil"/>
              <w:bottom w:val="single" w:sz="4" w:space="0" w:color="auto"/>
              <w:right w:val="single" w:sz="4" w:space="0" w:color="auto"/>
            </w:tcBorders>
            <w:shd w:val="clear" w:color="auto" w:fill="auto"/>
            <w:noWrap/>
            <w:vAlign w:val="bottom"/>
            <w:hideMark/>
          </w:tcPr>
          <w:p w14:paraId="4759F65B"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$ 461.588</w:t>
            </w:r>
          </w:p>
        </w:tc>
      </w:tr>
      <w:tr w:rsidR="00C42B02" w14:paraId="1052B3A8"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B17CB01"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2019</w:t>
            </w:r>
          </w:p>
        </w:tc>
        <w:tc>
          <w:tcPr>
            <w:tcW w:w="1240" w:type="dxa"/>
            <w:tcBorders>
              <w:top w:val="nil"/>
              <w:left w:val="nil"/>
              <w:bottom w:val="single" w:sz="4" w:space="0" w:color="auto"/>
              <w:right w:val="single" w:sz="4" w:space="0" w:color="auto"/>
            </w:tcBorders>
            <w:shd w:val="clear" w:color="auto" w:fill="auto"/>
            <w:noWrap/>
            <w:vAlign w:val="bottom"/>
            <w:hideMark/>
          </w:tcPr>
          <w:p w14:paraId="3AD3C2CD"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04</w:t>
            </w:r>
          </w:p>
        </w:tc>
        <w:tc>
          <w:tcPr>
            <w:tcW w:w="1240" w:type="dxa"/>
            <w:tcBorders>
              <w:top w:val="nil"/>
              <w:left w:val="nil"/>
              <w:bottom w:val="single" w:sz="4" w:space="0" w:color="auto"/>
              <w:right w:val="single" w:sz="4" w:space="0" w:color="auto"/>
            </w:tcBorders>
            <w:shd w:val="clear" w:color="auto" w:fill="auto"/>
            <w:noWrap/>
            <w:vAlign w:val="bottom"/>
            <w:hideMark/>
          </w:tcPr>
          <w:p w14:paraId="68E4F95A"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333EEB74"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$ 1.186.937</w:t>
            </w:r>
          </w:p>
        </w:tc>
        <w:tc>
          <w:tcPr>
            <w:tcW w:w="2120" w:type="dxa"/>
            <w:tcBorders>
              <w:top w:val="nil"/>
              <w:left w:val="nil"/>
              <w:bottom w:val="single" w:sz="4" w:space="0" w:color="auto"/>
              <w:right w:val="single" w:sz="4" w:space="0" w:color="auto"/>
            </w:tcBorders>
            <w:shd w:val="clear" w:color="auto" w:fill="auto"/>
            <w:noWrap/>
            <w:vAlign w:val="center"/>
            <w:hideMark/>
          </w:tcPr>
          <w:p w14:paraId="0FDBA15A"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$1.648.525</w:t>
            </w:r>
          </w:p>
        </w:tc>
        <w:tc>
          <w:tcPr>
            <w:tcW w:w="1780" w:type="dxa"/>
            <w:tcBorders>
              <w:top w:val="nil"/>
              <w:left w:val="nil"/>
              <w:bottom w:val="single" w:sz="4" w:space="0" w:color="auto"/>
              <w:right w:val="single" w:sz="4" w:space="0" w:color="auto"/>
            </w:tcBorders>
            <w:shd w:val="clear" w:color="auto" w:fill="auto"/>
            <w:noWrap/>
            <w:vAlign w:val="bottom"/>
            <w:hideMark/>
          </w:tcPr>
          <w:p w14:paraId="77C9B5DC"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$ 461.588</w:t>
            </w:r>
          </w:p>
        </w:tc>
      </w:tr>
      <w:tr w:rsidR="00C42B02" w14:paraId="768B6DF3"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FC2FBE3"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2019</w:t>
            </w:r>
          </w:p>
        </w:tc>
        <w:tc>
          <w:tcPr>
            <w:tcW w:w="1240" w:type="dxa"/>
            <w:tcBorders>
              <w:top w:val="nil"/>
              <w:left w:val="nil"/>
              <w:bottom w:val="single" w:sz="4" w:space="0" w:color="auto"/>
              <w:right w:val="single" w:sz="4" w:space="0" w:color="auto"/>
            </w:tcBorders>
            <w:shd w:val="clear" w:color="auto" w:fill="auto"/>
            <w:noWrap/>
            <w:vAlign w:val="bottom"/>
            <w:hideMark/>
          </w:tcPr>
          <w:p w14:paraId="064614BA"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14:paraId="4995CE34"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314884B"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$ 1.186.937</w:t>
            </w:r>
          </w:p>
        </w:tc>
        <w:tc>
          <w:tcPr>
            <w:tcW w:w="2120" w:type="dxa"/>
            <w:tcBorders>
              <w:top w:val="nil"/>
              <w:left w:val="nil"/>
              <w:bottom w:val="single" w:sz="4" w:space="0" w:color="auto"/>
              <w:right w:val="single" w:sz="4" w:space="0" w:color="auto"/>
            </w:tcBorders>
            <w:shd w:val="clear" w:color="auto" w:fill="auto"/>
            <w:noWrap/>
            <w:vAlign w:val="center"/>
            <w:hideMark/>
          </w:tcPr>
          <w:p w14:paraId="15BD7233"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$1.648.525</w:t>
            </w:r>
          </w:p>
        </w:tc>
        <w:tc>
          <w:tcPr>
            <w:tcW w:w="1780" w:type="dxa"/>
            <w:tcBorders>
              <w:top w:val="nil"/>
              <w:left w:val="nil"/>
              <w:bottom w:val="single" w:sz="4" w:space="0" w:color="auto"/>
              <w:right w:val="single" w:sz="4" w:space="0" w:color="auto"/>
            </w:tcBorders>
            <w:shd w:val="clear" w:color="auto" w:fill="auto"/>
            <w:noWrap/>
            <w:vAlign w:val="bottom"/>
            <w:hideMark/>
          </w:tcPr>
          <w:p w14:paraId="1FD2D6E9"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$ 461.588</w:t>
            </w:r>
          </w:p>
        </w:tc>
      </w:tr>
      <w:tr w:rsidR="00C42B02" w14:paraId="52257A8A"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E060427"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2019</w:t>
            </w:r>
          </w:p>
        </w:tc>
        <w:tc>
          <w:tcPr>
            <w:tcW w:w="1240" w:type="dxa"/>
            <w:tcBorders>
              <w:top w:val="nil"/>
              <w:left w:val="nil"/>
              <w:bottom w:val="single" w:sz="4" w:space="0" w:color="auto"/>
              <w:right w:val="single" w:sz="4" w:space="0" w:color="auto"/>
            </w:tcBorders>
            <w:shd w:val="clear" w:color="auto" w:fill="auto"/>
            <w:noWrap/>
            <w:vAlign w:val="bottom"/>
            <w:hideMark/>
          </w:tcPr>
          <w:p w14:paraId="27DA3631"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06</w:t>
            </w:r>
          </w:p>
        </w:tc>
        <w:tc>
          <w:tcPr>
            <w:tcW w:w="1240" w:type="dxa"/>
            <w:tcBorders>
              <w:top w:val="nil"/>
              <w:left w:val="nil"/>
              <w:bottom w:val="single" w:sz="4" w:space="0" w:color="auto"/>
              <w:right w:val="single" w:sz="4" w:space="0" w:color="auto"/>
            </w:tcBorders>
            <w:shd w:val="clear" w:color="auto" w:fill="auto"/>
            <w:noWrap/>
            <w:vAlign w:val="bottom"/>
            <w:hideMark/>
          </w:tcPr>
          <w:p w14:paraId="795DD076"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F1336D4"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$ 1.186.937</w:t>
            </w:r>
          </w:p>
        </w:tc>
        <w:tc>
          <w:tcPr>
            <w:tcW w:w="2120" w:type="dxa"/>
            <w:tcBorders>
              <w:top w:val="nil"/>
              <w:left w:val="nil"/>
              <w:bottom w:val="single" w:sz="4" w:space="0" w:color="auto"/>
              <w:right w:val="single" w:sz="4" w:space="0" w:color="auto"/>
            </w:tcBorders>
            <w:shd w:val="clear" w:color="auto" w:fill="auto"/>
            <w:noWrap/>
            <w:vAlign w:val="center"/>
            <w:hideMark/>
          </w:tcPr>
          <w:p w14:paraId="3F2B3583"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$1.648.525</w:t>
            </w:r>
          </w:p>
        </w:tc>
        <w:tc>
          <w:tcPr>
            <w:tcW w:w="1780" w:type="dxa"/>
            <w:tcBorders>
              <w:top w:val="nil"/>
              <w:left w:val="nil"/>
              <w:bottom w:val="single" w:sz="4" w:space="0" w:color="auto"/>
              <w:right w:val="single" w:sz="4" w:space="0" w:color="auto"/>
            </w:tcBorders>
            <w:shd w:val="clear" w:color="auto" w:fill="auto"/>
            <w:noWrap/>
            <w:vAlign w:val="bottom"/>
            <w:hideMark/>
          </w:tcPr>
          <w:p w14:paraId="77B0BBE7"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$ 461.588</w:t>
            </w:r>
          </w:p>
        </w:tc>
      </w:tr>
      <w:tr w:rsidR="00C42B02" w14:paraId="6C807B29"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2DAD016"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2019</w:t>
            </w:r>
          </w:p>
        </w:tc>
        <w:tc>
          <w:tcPr>
            <w:tcW w:w="1240" w:type="dxa"/>
            <w:tcBorders>
              <w:top w:val="nil"/>
              <w:left w:val="nil"/>
              <w:bottom w:val="single" w:sz="4" w:space="0" w:color="auto"/>
              <w:right w:val="single" w:sz="4" w:space="0" w:color="auto"/>
            </w:tcBorders>
            <w:shd w:val="clear" w:color="auto" w:fill="auto"/>
            <w:noWrap/>
            <w:vAlign w:val="bottom"/>
            <w:hideMark/>
          </w:tcPr>
          <w:p w14:paraId="1F6D8834"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07</w:t>
            </w:r>
          </w:p>
        </w:tc>
        <w:tc>
          <w:tcPr>
            <w:tcW w:w="1240" w:type="dxa"/>
            <w:tcBorders>
              <w:top w:val="nil"/>
              <w:left w:val="nil"/>
              <w:bottom w:val="single" w:sz="4" w:space="0" w:color="auto"/>
              <w:right w:val="single" w:sz="4" w:space="0" w:color="auto"/>
            </w:tcBorders>
            <w:shd w:val="clear" w:color="auto" w:fill="auto"/>
            <w:noWrap/>
            <w:vAlign w:val="bottom"/>
            <w:hideMark/>
          </w:tcPr>
          <w:p w14:paraId="480EECD0"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7F9FC1B3"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$ 1.186.937</w:t>
            </w:r>
          </w:p>
        </w:tc>
        <w:tc>
          <w:tcPr>
            <w:tcW w:w="2120" w:type="dxa"/>
            <w:tcBorders>
              <w:top w:val="nil"/>
              <w:left w:val="nil"/>
              <w:bottom w:val="single" w:sz="4" w:space="0" w:color="auto"/>
              <w:right w:val="single" w:sz="4" w:space="0" w:color="auto"/>
            </w:tcBorders>
            <w:shd w:val="clear" w:color="auto" w:fill="auto"/>
            <w:noWrap/>
            <w:vAlign w:val="center"/>
            <w:hideMark/>
          </w:tcPr>
          <w:p w14:paraId="2ED6DD93"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$1.648.525</w:t>
            </w:r>
          </w:p>
        </w:tc>
        <w:tc>
          <w:tcPr>
            <w:tcW w:w="1780" w:type="dxa"/>
            <w:tcBorders>
              <w:top w:val="nil"/>
              <w:left w:val="nil"/>
              <w:bottom w:val="single" w:sz="4" w:space="0" w:color="auto"/>
              <w:right w:val="single" w:sz="4" w:space="0" w:color="auto"/>
            </w:tcBorders>
            <w:shd w:val="clear" w:color="auto" w:fill="auto"/>
            <w:noWrap/>
            <w:vAlign w:val="bottom"/>
            <w:hideMark/>
          </w:tcPr>
          <w:p w14:paraId="03FF1976"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$ 461.588</w:t>
            </w:r>
          </w:p>
        </w:tc>
      </w:tr>
      <w:tr w:rsidR="00C42B02" w14:paraId="541D1F5F"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801D60C"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2019</w:t>
            </w:r>
          </w:p>
        </w:tc>
        <w:tc>
          <w:tcPr>
            <w:tcW w:w="1240" w:type="dxa"/>
            <w:tcBorders>
              <w:top w:val="nil"/>
              <w:left w:val="nil"/>
              <w:bottom w:val="single" w:sz="4" w:space="0" w:color="auto"/>
              <w:right w:val="single" w:sz="4" w:space="0" w:color="auto"/>
            </w:tcBorders>
            <w:shd w:val="clear" w:color="auto" w:fill="auto"/>
            <w:noWrap/>
            <w:vAlign w:val="bottom"/>
            <w:hideMark/>
          </w:tcPr>
          <w:p w14:paraId="197D5178"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08</w:t>
            </w:r>
          </w:p>
        </w:tc>
        <w:tc>
          <w:tcPr>
            <w:tcW w:w="1240" w:type="dxa"/>
            <w:tcBorders>
              <w:top w:val="nil"/>
              <w:left w:val="nil"/>
              <w:bottom w:val="single" w:sz="4" w:space="0" w:color="auto"/>
              <w:right w:val="single" w:sz="4" w:space="0" w:color="auto"/>
            </w:tcBorders>
            <w:shd w:val="clear" w:color="auto" w:fill="auto"/>
            <w:noWrap/>
            <w:vAlign w:val="bottom"/>
            <w:hideMark/>
          </w:tcPr>
          <w:p w14:paraId="77AB2A87"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7C8B773F"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$ 1.186.937</w:t>
            </w:r>
          </w:p>
        </w:tc>
        <w:tc>
          <w:tcPr>
            <w:tcW w:w="2120" w:type="dxa"/>
            <w:tcBorders>
              <w:top w:val="nil"/>
              <w:left w:val="nil"/>
              <w:bottom w:val="single" w:sz="4" w:space="0" w:color="auto"/>
              <w:right w:val="single" w:sz="4" w:space="0" w:color="auto"/>
            </w:tcBorders>
            <w:shd w:val="clear" w:color="auto" w:fill="auto"/>
            <w:noWrap/>
            <w:vAlign w:val="center"/>
            <w:hideMark/>
          </w:tcPr>
          <w:p w14:paraId="0D6AB5FC"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$1.648.525</w:t>
            </w:r>
          </w:p>
        </w:tc>
        <w:tc>
          <w:tcPr>
            <w:tcW w:w="1780" w:type="dxa"/>
            <w:tcBorders>
              <w:top w:val="nil"/>
              <w:left w:val="nil"/>
              <w:bottom w:val="single" w:sz="4" w:space="0" w:color="auto"/>
              <w:right w:val="single" w:sz="4" w:space="0" w:color="auto"/>
            </w:tcBorders>
            <w:shd w:val="clear" w:color="auto" w:fill="auto"/>
            <w:noWrap/>
            <w:vAlign w:val="bottom"/>
            <w:hideMark/>
          </w:tcPr>
          <w:p w14:paraId="51D42F08"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$ 461.588</w:t>
            </w:r>
          </w:p>
        </w:tc>
      </w:tr>
      <w:tr w:rsidR="00C42B02" w14:paraId="3C515875"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C4954B4"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2019</w:t>
            </w:r>
          </w:p>
        </w:tc>
        <w:tc>
          <w:tcPr>
            <w:tcW w:w="1240" w:type="dxa"/>
            <w:tcBorders>
              <w:top w:val="nil"/>
              <w:left w:val="nil"/>
              <w:bottom w:val="single" w:sz="4" w:space="0" w:color="auto"/>
              <w:right w:val="single" w:sz="4" w:space="0" w:color="auto"/>
            </w:tcBorders>
            <w:shd w:val="clear" w:color="auto" w:fill="auto"/>
            <w:noWrap/>
            <w:vAlign w:val="bottom"/>
            <w:hideMark/>
          </w:tcPr>
          <w:p w14:paraId="24436B63"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09</w:t>
            </w:r>
          </w:p>
        </w:tc>
        <w:tc>
          <w:tcPr>
            <w:tcW w:w="1240" w:type="dxa"/>
            <w:tcBorders>
              <w:top w:val="nil"/>
              <w:left w:val="nil"/>
              <w:bottom w:val="single" w:sz="4" w:space="0" w:color="auto"/>
              <w:right w:val="single" w:sz="4" w:space="0" w:color="auto"/>
            </w:tcBorders>
            <w:shd w:val="clear" w:color="auto" w:fill="auto"/>
            <w:noWrap/>
            <w:vAlign w:val="bottom"/>
            <w:hideMark/>
          </w:tcPr>
          <w:p w14:paraId="497B8151"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221CDDCA"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$ 1.186.937</w:t>
            </w:r>
          </w:p>
        </w:tc>
        <w:tc>
          <w:tcPr>
            <w:tcW w:w="2120" w:type="dxa"/>
            <w:tcBorders>
              <w:top w:val="nil"/>
              <w:left w:val="nil"/>
              <w:bottom w:val="single" w:sz="4" w:space="0" w:color="auto"/>
              <w:right w:val="single" w:sz="4" w:space="0" w:color="auto"/>
            </w:tcBorders>
            <w:shd w:val="clear" w:color="auto" w:fill="auto"/>
            <w:noWrap/>
            <w:vAlign w:val="center"/>
            <w:hideMark/>
          </w:tcPr>
          <w:p w14:paraId="48754E4C"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$1.648.525</w:t>
            </w:r>
          </w:p>
        </w:tc>
        <w:tc>
          <w:tcPr>
            <w:tcW w:w="1780" w:type="dxa"/>
            <w:tcBorders>
              <w:top w:val="nil"/>
              <w:left w:val="nil"/>
              <w:bottom w:val="single" w:sz="4" w:space="0" w:color="auto"/>
              <w:right w:val="single" w:sz="4" w:space="0" w:color="auto"/>
            </w:tcBorders>
            <w:shd w:val="clear" w:color="auto" w:fill="auto"/>
            <w:noWrap/>
            <w:vAlign w:val="bottom"/>
            <w:hideMark/>
          </w:tcPr>
          <w:p w14:paraId="57499120"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$ 461.588</w:t>
            </w:r>
          </w:p>
        </w:tc>
      </w:tr>
      <w:tr w:rsidR="00C42B02" w14:paraId="2474B405"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7BB668F"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2019</w:t>
            </w:r>
          </w:p>
        </w:tc>
        <w:tc>
          <w:tcPr>
            <w:tcW w:w="1240" w:type="dxa"/>
            <w:tcBorders>
              <w:top w:val="nil"/>
              <w:left w:val="nil"/>
              <w:bottom w:val="single" w:sz="4" w:space="0" w:color="auto"/>
              <w:right w:val="single" w:sz="4" w:space="0" w:color="auto"/>
            </w:tcBorders>
            <w:shd w:val="clear" w:color="auto" w:fill="auto"/>
            <w:noWrap/>
            <w:vAlign w:val="bottom"/>
            <w:hideMark/>
          </w:tcPr>
          <w:p w14:paraId="0B5A3E90"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01EE026"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5B89D05E"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$ 1.186.937</w:t>
            </w:r>
          </w:p>
        </w:tc>
        <w:tc>
          <w:tcPr>
            <w:tcW w:w="2120" w:type="dxa"/>
            <w:tcBorders>
              <w:top w:val="nil"/>
              <w:left w:val="nil"/>
              <w:bottom w:val="single" w:sz="4" w:space="0" w:color="auto"/>
              <w:right w:val="single" w:sz="4" w:space="0" w:color="auto"/>
            </w:tcBorders>
            <w:shd w:val="clear" w:color="auto" w:fill="auto"/>
            <w:noWrap/>
            <w:vAlign w:val="center"/>
            <w:hideMark/>
          </w:tcPr>
          <w:p w14:paraId="510B99B0"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$1.648.525</w:t>
            </w:r>
          </w:p>
        </w:tc>
        <w:tc>
          <w:tcPr>
            <w:tcW w:w="1780" w:type="dxa"/>
            <w:tcBorders>
              <w:top w:val="nil"/>
              <w:left w:val="nil"/>
              <w:bottom w:val="single" w:sz="4" w:space="0" w:color="auto"/>
              <w:right w:val="single" w:sz="4" w:space="0" w:color="auto"/>
            </w:tcBorders>
            <w:shd w:val="clear" w:color="auto" w:fill="auto"/>
            <w:noWrap/>
            <w:vAlign w:val="bottom"/>
            <w:hideMark/>
          </w:tcPr>
          <w:p w14:paraId="4513D239"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$ 461.588</w:t>
            </w:r>
          </w:p>
        </w:tc>
      </w:tr>
      <w:tr w:rsidR="00C42B02" w14:paraId="314EBE74"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C2AD918"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2019</w:t>
            </w:r>
          </w:p>
        </w:tc>
        <w:tc>
          <w:tcPr>
            <w:tcW w:w="1240" w:type="dxa"/>
            <w:tcBorders>
              <w:top w:val="nil"/>
              <w:left w:val="nil"/>
              <w:bottom w:val="single" w:sz="4" w:space="0" w:color="auto"/>
              <w:right w:val="single" w:sz="4" w:space="0" w:color="auto"/>
            </w:tcBorders>
            <w:shd w:val="clear" w:color="auto" w:fill="auto"/>
            <w:noWrap/>
            <w:vAlign w:val="bottom"/>
            <w:hideMark/>
          </w:tcPr>
          <w:p w14:paraId="02D726D1"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14:paraId="12F8E324"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712E8CEE"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$ 1.186.937</w:t>
            </w:r>
          </w:p>
        </w:tc>
        <w:tc>
          <w:tcPr>
            <w:tcW w:w="2120" w:type="dxa"/>
            <w:tcBorders>
              <w:top w:val="nil"/>
              <w:left w:val="nil"/>
              <w:bottom w:val="single" w:sz="4" w:space="0" w:color="auto"/>
              <w:right w:val="single" w:sz="4" w:space="0" w:color="auto"/>
            </w:tcBorders>
            <w:shd w:val="clear" w:color="auto" w:fill="auto"/>
            <w:noWrap/>
            <w:vAlign w:val="center"/>
            <w:hideMark/>
          </w:tcPr>
          <w:p w14:paraId="21E187CA"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$1.648.525</w:t>
            </w:r>
          </w:p>
        </w:tc>
        <w:tc>
          <w:tcPr>
            <w:tcW w:w="1780" w:type="dxa"/>
            <w:tcBorders>
              <w:top w:val="nil"/>
              <w:left w:val="nil"/>
              <w:bottom w:val="single" w:sz="4" w:space="0" w:color="auto"/>
              <w:right w:val="single" w:sz="4" w:space="0" w:color="auto"/>
            </w:tcBorders>
            <w:shd w:val="clear" w:color="auto" w:fill="auto"/>
            <w:noWrap/>
            <w:vAlign w:val="bottom"/>
            <w:hideMark/>
          </w:tcPr>
          <w:p w14:paraId="642317A3"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$ 461.588</w:t>
            </w:r>
          </w:p>
        </w:tc>
      </w:tr>
      <w:tr w:rsidR="00C42B02" w14:paraId="0E9DAC49"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ED33BF"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2019</w:t>
            </w:r>
          </w:p>
        </w:tc>
        <w:tc>
          <w:tcPr>
            <w:tcW w:w="1240" w:type="dxa"/>
            <w:tcBorders>
              <w:top w:val="nil"/>
              <w:left w:val="nil"/>
              <w:bottom w:val="single" w:sz="4" w:space="0" w:color="auto"/>
              <w:right w:val="single" w:sz="4" w:space="0" w:color="auto"/>
            </w:tcBorders>
            <w:shd w:val="clear" w:color="auto" w:fill="auto"/>
            <w:noWrap/>
            <w:vAlign w:val="bottom"/>
            <w:hideMark/>
          </w:tcPr>
          <w:p w14:paraId="0AE6E46E"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12</w:t>
            </w:r>
          </w:p>
        </w:tc>
        <w:tc>
          <w:tcPr>
            <w:tcW w:w="1240" w:type="dxa"/>
            <w:tcBorders>
              <w:top w:val="nil"/>
              <w:left w:val="nil"/>
              <w:bottom w:val="single" w:sz="4" w:space="0" w:color="auto"/>
              <w:right w:val="single" w:sz="4" w:space="0" w:color="auto"/>
            </w:tcBorders>
            <w:shd w:val="clear" w:color="auto" w:fill="auto"/>
            <w:noWrap/>
            <w:vAlign w:val="bottom"/>
            <w:hideMark/>
          </w:tcPr>
          <w:p w14:paraId="56D612B9"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3,80%</w:t>
            </w:r>
          </w:p>
        </w:tc>
        <w:tc>
          <w:tcPr>
            <w:tcW w:w="1800" w:type="dxa"/>
            <w:tcBorders>
              <w:top w:val="nil"/>
              <w:left w:val="nil"/>
              <w:bottom w:val="single" w:sz="4" w:space="0" w:color="auto"/>
              <w:right w:val="single" w:sz="4" w:space="0" w:color="auto"/>
            </w:tcBorders>
            <w:shd w:val="clear" w:color="auto" w:fill="auto"/>
            <w:noWrap/>
            <w:vAlign w:val="center"/>
            <w:hideMark/>
          </w:tcPr>
          <w:p w14:paraId="6D9916F9"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$ 1.186.937</w:t>
            </w:r>
          </w:p>
        </w:tc>
        <w:tc>
          <w:tcPr>
            <w:tcW w:w="2120" w:type="dxa"/>
            <w:tcBorders>
              <w:top w:val="nil"/>
              <w:left w:val="nil"/>
              <w:bottom w:val="single" w:sz="4" w:space="0" w:color="auto"/>
              <w:right w:val="single" w:sz="4" w:space="0" w:color="auto"/>
            </w:tcBorders>
            <w:shd w:val="clear" w:color="auto" w:fill="auto"/>
            <w:noWrap/>
            <w:vAlign w:val="center"/>
            <w:hideMark/>
          </w:tcPr>
          <w:p w14:paraId="25135182"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$1.648.525</w:t>
            </w:r>
          </w:p>
        </w:tc>
        <w:tc>
          <w:tcPr>
            <w:tcW w:w="1780" w:type="dxa"/>
            <w:tcBorders>
              <w:top w:val="nil"/>
              <w:left w:val="nil"/>
              <w:bottom w:val="single" w:sz="4" w:space="0" w:color="auto"/>
              <w:right w:val="single" w:sz="4" w:space="0" w:color="auto"/>
            </w:tcBorders>
            <w:shd w:val="clear" w:color="auto" w:fill="auto"/>
            <w:noWrap/>
            <w:vAlign w:val="bottom"/>
            <w:hideMark/>
          </w:tcPr>
          <w:p w14:paraId="712AB639"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$ 461.588</w:t>
            </w:r>
          </w:p>
        </w:tc>
      </w:tr>
      <w:tr w:rsidR="00C42B02" w14:paraId="2B40550F"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1E71E7F"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2019</w:t>
            </w:r>
          </w:p>
        </w:tc>
        <w:tc>
          <w:tcPr>
            <w:tcW w:w="1240" w:type="dxa"/>
            <w:tcBorders>
              <w:top w:val="nil"/>
              <w:left w:val="nil"/>
              <w:bottom w:val="single" w:sz="4" w:space="0" w:color="auto"/>
              <w:right w:val="single" w:sz="4" w:space="0" w:color="auto"/>
            </w:tcBorders>
            <w:shd w:val="clear" w:color="auto" w:fill="auto"/>
            <w:noWrap/>
            <w:vAlign w:val="bottom"/>
            <w:hideMark/>
          </w:tcPr>
          <w:p w14:paraId="2A89CDE6"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M13</w:t>
            </w:r>
          </w:p>
        </w:tc>
        <w:tc>
          <w:tcPr>
            <w:tcW w:w="1240" w:type="dxa"/>
            <w:tcBorders>
              <w:top w:val="nil"/>
              <w:left w:val="nil"/>
              <w:bottom w:val="single" w:sz="4" w:space="0" w:color="auto"/>
              <w:right w:val="single" w:sz="4" w:space="0" w:color="auto"/>
            </w:tcBorders>
            <w:shd w:val="clear" w:color="auto" w:fill="auto"/>
            <w:noWrap/>
            <w:vAlign w:val="bottom"/>
            <w:hideMark/>
          </w:tcPr>
          <w:p w14:paraId="03ACA948"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1E6CF87"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$ 1.186.937</w:t>
            </w:r>
          </w:p>
        </w:tc>
        <w:tc>
          <w:tcPr>
            <w:tcW w:w="2120" w:type="dxa"/>
            <w:tcBorders>
              <w:top w:val="nil"/>
              <w:left w:val="nil"/>
              <w:bottom w:val="single" w:sz="4" w:space="0" w:color="auto"/>
              <w:right w:val="single" w:sz="4" w:space="0" w:color="auto"/>
            </w:tcBorders>
            <w:shd w:val="clear" w:color="auto" w:fill="auto"/>
            <w:noWrap/>
            <w:vAlign w:val="center"/>
            <w:hideMark/>
          </w:tcPr>
          <w:p w14:paraId="5EB43380"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$1.648.525</w:t>
            </w:r>
          </w:p>
        </w:tc>
        <w:tc>
          <w:tcPr>
            <w:tcW w:w="1780" w:type="dxa"/>
            <w:tcBorders>
              <w:top w:val="nil"/>
              <w:left w:val="nil"/>
              <w:bottom w:val="single" w:sz="4" w:space="0" w:color="auto"/>
              <w:right w:val="single" w:sz="4" w:space="0" w:color="auto"/>
            </w:tcBorders>
            <w:shd w:val="clear" w:color="auto" w:fill="auto"/>
            <w:noWrap/>
            <w:vAlign w:val="bottom"/>
            <w:hideMark/>
          </w:tcPr>
          <w:p w14:paraId="42289DF3"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$ 461.588</w:t>
            </w:r>
          </w:p>
        </w:tc>
      </w:tr>
      <w:tr w:rsidR="00C42B02" w14:paraId="2F805CB8"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E0BFBDC"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2020</w:t>
            </w:r>
          </w:p>
        </w:tc>
        <w:tc>
          <w:tcPr>
            <w:tcW w:w="1240" w:type="dxa"/>
            <w:tcBorders>
              <w:top w:val="nil"/>
              <w:left w:val="nil"/>
              <w:bottom w:val="single" w:sz="4" w:space="0" w:color="auto"/>
              <w:right w:val="single" w:sz="4" w:space="0" w:color="auto"/>
            </w:tcBorders>
            <w:shd w:val="clear" w:color="auto" w:fill="auto"/>
            <w:noWrap/>
            <w:vAlign w:val="bottom"/>
            <w:hideMark/>
          </w:tcPr>
          <w:p w14:paraId="0CCA17D8"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14:paraId="400162AE"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033834F"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$ 1.232.041</w:t>
            </w:r>
          </w:p>
        </w:tc>
        <w:tc>
          <w:tcPr>
            <w:tcW w:w="2120" w:type="dxa"/>
            <w:tcBorders>
              <w:top w:val="nil"/>
              <w:left w:val="nil"/>
              <w:bottom w:val="single" w:sz="4" w:space="0" w:color="auto"/>
              <w:right w:val="single" w:sz="4" w:space="0" w:color="auto"/>
            </w:tcBorders>
            <w:shd w:val="clear" w:color="auto" w:fill="auto"/>
            <w:noWrap/>
            <w:vAlign w:val="center"/>
            <w:hideMark/>
          </w:tcPr>
          <w:p w14:paraId="234115DD"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$1.711.169</w:t>
            </w:r>
          </w:p>
        </w:tc>
        <w:tc>
          <w:tcPr>
            <w:tcW w:w="1780" w:type="dxa"/>
            <w:tcBorders>
              <w:top w:val="nil"/>
              <w:left w:val="nil"/>
              <w:bottom w:val="single" w:sz="4" w:space="0" w:color="auto"/>
              <w:right w:val="single" w:sz="4" w:space="0" w:color="auto"/>
            </w:tcBorders>
            <w:shd w:val="clear" w:color="auto" w:fill="auto"/>
            <w:noWrap/>
            <w:vAlign w:val="bottom"/>
            <w:hideMark/>
          </w:tcPr>
          <w:p w14:paraId="12F0808D"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$ 479.128</w:t>
            </w:r>
          </w:p>
        </w:tc>
      </w:tr>
      <w:tr w:rsidR="00C42B02" w14:paraId="3DA7A3DD"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A71BADC"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2020</w:t>
            </w:r>
          </w:p>
        </w:tc>
        <w:tc>
          <w:tcPr>
            <w:tcW w:w="1240" w:type="dxa"/>
            <w:tcBorders>
              <w:top w:val="nil"/>
              <w:left w:val="nil"/>
              <w:bottom w:val="single" w:sz="4" w:space="0" w:color="auto"/>
              <w:right w:val="single" w:sz="4" w:space="0" w:color="auto"/>
            </w:tcBorders>
            <w:shd w:val="clear" w:color="auto" w:fill="auto"/>
            <w:noWrap/>
            <w:vAlign w:val="bottom"/>
            <w:hideMark/>
          </w:tcPr>
          <w:p w14:paraId="281A76B8"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02</w:t>
            </w:r>
          </w:p>
        </w:tc>
        <w:tc>
          <w:tcPr>
            <w:tcW w:w="1240" w:type="dxa"/>
            <w:tcBorders>
              <w:top w:val="nil"/>
              <w:left w:val="nil"/>
              <w:bottom w:val="single" w:sz="4" w:space="0" w:color="auto"/>
              <w:right w:val="single" w:sz="4" w:space="0" w:color="auto"/>
            </w:tcBorders>
            <w:shd w:val="clear" w:color="auto" w:fill="auto"/>
            <w:noWrap/>
            <w:vAlign w:val="bottom"/>
            <w:hideMark/>
          </w:tcPr>
          <w:p w14:paraId="1A4940CB"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07477E52"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$ 1.232.041</w:t>
            </w:r>
          </w:p>
        </w:tc>
        <w:tc>
          <w:tcPr>
            <w:tcW w:w="2120" w:type="dxa"/>
            <w:tcBorders>
              <w:top w:val="nil"/>
              <w:left w:val="nil"/>
              <w:bottom w:val="single" w:sz="4" w:space="0" w:color="auto"/>
              <w:right w:val="single" w:sz="4" w:space="0" w:color="auto"/>
            </w:tcBorders>
            <w:shd w:val="clear" w:color="auto" w:fill="auto"/>
            <w:noWrap/>
            <w:vAlign w:val="center"/>
            <w:hideMark/>
          </w:tcPr>
          <w:p w14:paraId="5CC5C9B5"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$1.711.169</w:t>
            </w:r>
          </w:p>
        </w:tc>
        <w:tc>
          <w:tcPr>
            <w:tcW w:w="1780" w:type="dxa"/>
            <w:tcBorders>
              <w:top w:val="nil"/>
              <w:left w:val="nil"/>
              <w:bottom w:val="single" w:sz="4" w:space="0" w:color="auto"/>
              <w:right w:val="single" w:sz="4" w:space="0" w:color="auto"/>
            </w:tcBorders>
            <w:shd w:val="clear" w:color="auto" w:fill="auto"/>
            <w:noWrap/>
            <w:vAlign w:val="bottom"/>
            <w:hideMark/>
          </w:tcPr>
          <w:p w14:paraId="2AD80E41"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$ 479.128</w:t>
            </w:r>
          </w:p>
        </w:tc>
      </w:tr>
      <w:tr w:rsidR="00C42B02" w14:paraId="6D61BDC3"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3461D5D"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2020</w:t>
            </w:r>
          </w:p>
        </w:tc>
        <w:tc>
          <w:tcPr>
            <w:tcW w:w="1240" w:type="dxa"/>
            <w:tcBorders>
              <w:top w:val="nil"/>
              <w:left w:val="nil"/>
              <w:bottom w:val="single" w:sz="4" w:space="0" w:color="auto"/>
              <w:right w:val="single" w:sz="4" w:space="0" w:color="auto"/>
            </w:tcBorders>
            <w:shd w:val="clear" w:color="auto" w:fill="auto"/>
            <w:noWrap/>
            <w:vAlign w:val="bottom"/>
            <w:hideMark/>
          </w:tcPr>
          <w:p w14:paraId="13E16EF3"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14:paraId="4A6A24E9"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6516E72B"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$ 1.232.041</w:t>
            </w:r>
          </w:p>
        </w:tc>
        <w:tc>
          <w:tcPr>
            <w:tcW w:w="2120" w:type="dxa"/>
            <w:tcBorders>
              <w:top w:val="nil"/>
              <w:left w:val="nil"/>
              <w:bottom w:val="single" w:sz="4" w:space="0" w:color="auto"/>
              <w:right w:val="single" w:sz="4" w:space="0" w:color="auto"/>
            </w:tcBorders>
            <w:shd w:val="clear" w:color="auto" w:fill="auto"/>
            <w:noWrap/>
            <w:vAlign w:val="center"/>
            <w:hideMark/>
          </w:tcPr>
          <w:p w14:paraId="3AAF455F"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$1.711.169</w:t>
            </w:r>
          </w:p>
        </w:tc>
        <w:tc>
          <w:tcPr>
            <w:tcW w:w="1780" w:type="dxa"/>
            <w:tcBorders>
              <w:top w:val="nil"/>
              <w:left w:val="nil"/>
              <w:bottom w:val="single" w:sz="4" w:space="0" w:color="auto"/>
              <w:right w:val="single" w:sz="4" w:space="0" w:color="auto"/>
            </w:tcBorders>
            <w:shd w:val="clear" w:color="auto" w:fill="auto"/>
            <w:noWrap/>
            <w:vAlign w:val="bottom"/>
            <w:hideMark/>
          </w:tcPr>
          <w:p w14:paraId="710524CD"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$ 479.128</w:t>
            </w:r>
          </w:p>
        </w:tc>
      </w:tr>
      <w:tr w:rsidR="00C42B02" w14:paraId="7BD631CE"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9B9D441"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2020</w:t>
            </w:r>
          </w:p>
        </w:tc>
        <w:tc>
          <w:tcPr>
            <w:tcW w:w="1240" w:type="dxa"/>
            <w:tcBorders>
              <w:top w:val="nil"/>
              <w:left w:val="nil"/>
              <w:bottom w:val="single" w:sz="4" w:space="0" w:color="auto"/>
              <w:right w:val="single" w:sz="4" w:space="0" w:color="auto"/>
            </w:tcBorders>
            <w:shd w:val="clear" w:color="auto" w:fill="auto"/>
            <w:noWrap/>
            <w:vAlign w:val="bottom"/>
            <w:hideMark/>
          </w:tcPr>
          <w:p w14:paraId="4910A98A"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04</w:t>
            </w:r>
          </w:p>
        </w:tc>
        <w:tc>
          <w:tcPr>
            <w:tcW w:w="1240" w:type="dxa"/>
            <w:tcBorders>
              <w:top w:val="nil"/>
              <w:left w:val="nil"/>
              <w:bottom w:val="single" w:sz="4" w:space="0" w:color="auto"/>
              <w:right w:val="single" w:sz="4" w:space="0" w:color="auto"/>
            </w:tcBorders>
            <w:shd w:val="clear" w:color="auto" w:fill="auto"/>
            <w:noWrap/>
            <w:vAlign w:val="bottom"/>
            <w:hideMark/>
          </w:tcPr>
          <w:p w14:paraId="1F44EA80"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31E50266"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$ 1.232.041</w:t>
            </w:r>
          </w:p>
        </w:tc>
        <w:tc>
          <w:tcPr>
            <w:tcW w:w="2120" w:type="dxa"/>
            <w:tcBorders>
              <w:top w:val="nil"/>
              <w:left w:val="nil"/>
              <w:bottom w:val="single" w:sz="4" w:space="0" w:color="auto"/>
              <w:right w:val="single" w:sz="4" w:space="0" w:color="auto"/>
            </w:tcBorders>
            <w:shd w:val="clear" w:color="auto" w:fill="auto"/>
            <w:noWrap/>
            <w:vAlign w:val="center"/>
            <w:hideMark/>
          </w:tcPr>
          <w:p w14:paraId="3999CAFD"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$1.711.169</w:t>
            </w:r>
          </w:p>
        </w:tc>
        <w:tc>
          <w:tcPr>
            <w:tcW w:w="1780" w:type="dxa"/>
            <w:tcBorders>
              <w:top w:val="nil"/>
              <w:left w:val="nil"/>
              <w:bottom w:val="single" w:sz="4" w:space="0" w:color="auto"/>
              <w:right w:val="single" w:sz="4" w:space="0" w:color="auto"/>
            </w:tcBorders>
            <w:shd w:val="clear" w:color="auto" w:fill="auto"/>
            <w:noWrap/>
            <w:vAlign w:val="bottom"/>
            <w:hideMark/>
          </w:tcPr>
          <w:p w14:paraId="5C0D0DC5"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$ 479.128</w:t>
            </w:r>
          </w:p>
        </w:tc>
      </w:tr>
      <w:tr w:rsidR="00C42B02" w14:paraId="1E3085C7"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341939C"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2020</w:t>
            </w:r>
          </w:p>
        </w:tc>
        <w:tc>
          <w:tcPr>
            <w:tcW w:w="1240" w:type="dxa"/>
            <w:tcBorders>
              <w:top w:val="nil"/>
              <w:left w:val="nil"/>
              <w:bottom w:val="single" w:sz="4" w:space="0" w:color="auto"/>
              <w:right w:val="single" w:sz="4" w:space="0" w:color="auto"/>
            </w:tcBorders>
            <w:shd w:val="clear" w:color="auto" w:fill="auto"/>
            <w:noWrap/>
            <w:vAlign w:val="bottom"/>
            <w:hideMark/>
          </w:tcPr>
          <w:p w14:paraId="65C8B78A"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14:paraId="60360A3D"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433AF96"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$ 1.232.041</w:t>
            </w:r>
          </w:p>
        </w:tc>
        <w:tc>
          <w:tcPr>
            <w:tcW w:w="2120" w:type="dxa"/>
            <w:tcBorders>
              <w:top w:val="nil"/>
              <w:left w:val="nil"/>
              <w:bottom w:val="single" w:sz="4" w:space="0" w:color="auto"/>
              <w:right w:val="single" w:sz="4" w:space="0" w:color="auto"/>
            </w:tcBorders>
            <w:shd w:val="clear" w:color="auto" w:fill="auto"/>
            <w:noWrap/>
            <w:vAlign w:val="center"/>
            <w:hideMark/>
          </w:tcPr>
          <w:p w14:paraId="1DE3D6C6"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$1.711.169</w:t>
            </w:r>
          </w:p>
        </w:tc>
        <w:tc>
          <w:tcPr>
            <w:tcW w:w="1780" w:type="dxa"/>
            <w:tcBorders>
              <w:top w:val="nil"/>
              <w:left w:val="nil"/>
              <w:bottom w:val="single" w:sz="4" w:space="0" w:color="auto"/>
              <w:right w:val="single" w:sz="4" w:space="0" w:color="auto"/>
            </w:tcBorders>
            <w:shd w:val="clear" w:color="auto" w:fill="auto"/>
            <w:noWrap/>
            <w:vAlign w:val="bottom"/>
            <w:hideMark/>
          </w:tcPr>
          <w:p w14:paraId="48B33622"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$ 479.128</w:t>
            </w:r>
          </w:p>
        </w:tc>
      </w:tr>
      <w:tr w:rsidR="00C42B02" w14:paraId="006B1BFD"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688EB73"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2020</w:t>
            </w:r>
          </w:p>
        </w:tc>
        <w:tc>
          <w:tcPr>
            <w:tcW w:w="1240" w:type="dxa"/>
            <w:tcBorders>
              <w:top w:val="nil"/>
              <w:left w:val="nil"/>
              <w:bottom w:val="single" w:sz="4" w:space="0" w:color="auto"/>
              <w:right w:val="single" w:sz="4" w:space="0" w:color="auto"/>
            </w:tcBorders>
            <w:shd w:val="clear" w:color="auto" w:fill="auto"/>
            <w:noWrap/>
            <w:vAlign w:val="bottom"/>
            <w:hideMark/>
          </w:tcPr>
          <w:p w14:paraId="0DBD718C"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06</w:t>
            </w:r>
          </w:p>
        </w:tc>
        <w:tc>
          <w:tcPr>
            <w:tcW w:w="1240" w:type="dxa"/>
            <w:tcBorders>
              <w:top w:val="nil"/>
              <w:left w:val="nil"/>
              <w:bottom w:val="single" w:sz="4" w:space="0" w:color="auto"/>
              <w:right w:val="single" w:sz="4" w:space="0" w:color="auto"/>
            </w:tcBorders>
            <w:shd w:val="clear" w:color="auto" w:fill="auto"/>
            <w:noWrap/>
            <w:vAlign w:val="bottom"/>
            <w:hideMark/>
          </w:tcPr>
          <w:p w14:paraId="37B9C860"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6D48CD69"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$ 1.232.041</w:t>
            </w:r>
          </w:p>
        </w:tc>
        <w:tc>
          <w:tcPr>
            <w:tcW w:w="2120" w:type="dxa"/>
            <w:tcBorders>
              <w:top w:val="nil"/>
              <w:left w:val="nil"/>
              <w:bottom w:val="single" w:sz="4" w:space="0" w:color="auto"/>
              <w:right w:val="single" w:sz="4" w:space="0" w:color="auto"/>
            </w:tcBorders>
            <w:shd w:val="clear" w:color="auto" w:fill="auto"/>
            <w:noWrap/>
            <w:vAlign w:val="center"/>
            <w:hideMark/>
          </w:tcPr>
          <w:p w14:paraId="1CFD1A60"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$1.711.169</w:t>
            </w:r>
          </w:p>
        </w:tc>
        <w:tc>
          <w:tcPr>
            <w:tcW w:w="1780" w:type="dxa"/>
            <w:tcBorders>
              <w:top w:val="nil"/>
              <w:left w:val="nil"/>
              <w:bottom w:val="single" w:sz="4" w:space="0" w:color="auto"/>
              <w:right w:val="single" w:sz="4" w:space="0" w:color="auto"/>
            </w:tcBorders>
            <w:shd w:val="clear" w:color="auto" w:fill="auto"/>
            <w:noWrap/>
            <w:vAlign w:val="bottom"/>
            <w:hideMark/>
          </w:tcPr>
          <w:p w14:paraId="34E997A3"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$ 479.128</w:t>
            </w:r>
          </w:p>
        </w:tc>
      </w:tr>
      <w:tr w:rsidR="00C42B02" w14:paraId="399481FB"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1D6F3C"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2020</w:t>
            </w:r>
          </w:p>
        </w:tc>
        <w:tc>
          <w:tcPr>
            <w:tcW w:w="1240" w:type="dxa"/>
            <w:tcBorders>
              <w:top w:val="nil"/>
              <w:left w:val="nil"/>
              <w:bottom w:val="single" w:sz="4" w:space="0" w:color="auto"/>
              <w:right w:val="single" w:sz="4" w:space="0" w:color="auto"/>
            </w:tcBorders>
            <w:shd w:val="clear" w:color="auto" w:fill="auto"/>
            <w:noWrap/>
            <w:vAlign w:val="bottom"/>
            <w:hideMark/>
          </w:tcPr>
          <w:p w14:paraId="0C411EBA"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07</w:t>
            </w:r>
          </w:p>
        </w:tc>
        <w:tc>
          <w:tcPr>
            <w:tcW w:w="1240" w:type="dxa"/>
            <w:tcBorders>
              <w:top w:val="nil"/>
              <w:left w:val="nil"/>
              <w:bottom w:val="single" w:sz="4" w:space="0" w:color="auto"/>
              <w:right w:val="single" w:sz="4" w:space="0" w:color="auto"/>
            </w:tcBorders>
            <w:shd w:val="clear" w:color="auto" w:fill="auto"/>
            <w:noWrap/>
            <w:vAlign w:val="bottom"/>
            <w:hideMark/>
          </w:tcPr>
          <w:p w14:paraId="394480F4"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413D564"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$ 1.232.041</w:t>
            </w:r>
          </w:p>
        </w:tc>
        <w:tc>
          <w:tcPr>
            <w:tcW w:w="2120" w:type="dxa"/>
            <w:tcBorders>
              <w:top w:val="nil"/>
              <w:left w:val="nil"/>
              <w:bottom w:val="single" w:sz="4" w:space="0" w:color="auto"/>
              <w:right w:val="single" w:sz="4" w:space="0" w:color="auto"/>
            </w:tcBorders>
            <w:shd w:val="clear" w:color="auto" w:fill="auto"/>
            <w:noWrap/>
            <w:vAlign w:val="center"/>
            <w:hideMark/>
          </w:tcPr>
          <w:p w14:paraId="57EE16B9"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$1.711.169</w:t>
            </w:r>
          </w:p>
        </w:tc>
        <w:tc>
          <w:tcPr>
            <w:tcW w:w="1780" w:type="dxa"/>
            <w:tcBorders>
              <w:top w:val="nil"/>
              <w:left w:val="nil"/>
              <w:bottom w:val="single" w:sz="4" w:space="0" w:color="auto"/>
              <w:right w:val="single" w:sz="4" w:space="0" w:color="auto"/>
            </w:tcBorders>
            <w:shd w:val="clear" w:color="auto" w:fill="auto"/>
            <w:noWrap/>
            <w:vAlign w:val="bottom"/>
            <w:hideMark/>
          </w:tcPr>
          <w:p w14:paraId="63EA964A"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$ 479.128</w:t>
            </w:r>
          </w:p>
        </w:tc>
      </w:tr>
      <w:tr w:rsidR="00C42B02" w14:paraId="3984F2D2"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14B3FA5"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2020</w:t>
            </w:r>
          </w:p>
        </w:tc>
        <w:tc>
          <w:tcPr>
            <w:tcW w:w="1240" w:type="dxa"/>
            <w:tcBorders>
              <w:top w:val="nil"/>
              <w:left w:val="nil"/>
              <w:bottom w:val="single" w:sz="4" w:space="0" w:color="auto"/>
              <w:right w:val="single" w:sz="4" w:space="0" w:color="auto"/>
            </w:tcBorders>
            <w:shd w:val="clear" w:color="auto" w:fill="auto"/>
            <w:noWrap/>
            <w:vAlign w:val="bottom"/>
            <w:hideMark/>
          </w:tcPr>
          <w:p w14:paraId="0ED55F08"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08</w:t>
            </w:r>
          </w:p>
        </w:tc>
        <w:tc>
          <w:tcPr>
            <w:tcW w:w="1240" w:type="dxa"/>
            <w:tcBorders>
              <w:top w:val="nil"/>
              <w:left w:val="nil"/>
              <w:bottom w:val="single" w:sz="4" w:space="0" w:color="auto"/>
              <w:right w:val="single" w:sz="4" w:space="0" w:color="auto"/>
            </w:tcBorders>
            <w:shd w:val="clear" w:color="auto" w:fill="auto"/>
            <w:noWrap/>
            <w:vAlign w:val="bottom"/>
            <w:hideMark/>
          </w:tcPr>
          <w:p w14:paraId="2AAB7153"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0E275891"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$ 1.232.041</w:t>
            </w:r>
          </w:p>
        </w:tc>
        <w:tc>
          <w:tcPr>
            <w:tcW w:w="2120" w:type="dxa"/>
            <w:tcBorders>
              <w:top w:val="nil"/>
              <w:left w:val="nil"/>
              <w:bottom w:val="single" w:sz="4" w:space="0" w:color="auto"/>
              <w:right w:val="single" w:sz="4" w:space="0" w:color="auto"/>
            </w:tcBorders>
            <w:shd w:val="clear" w:color="auto" w:fill="auto"/>
            <w:noWrap/>
            <w:vAlign w:val="center"/>
            <w:hideMark/>
          </w:tcPr>
          <w:p w14:paraId="167D7D3B"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$1.711.169</w:t>
            </w:r>
          </w:p>
        </w:tc>
        <w:tc>
          <w:tcPr>
            <w:tcW w:w="1780" w:type="dxa"/>
            <w:tcBorders>
              <w:top w:val="nil"/>
              <w:left w:val="nil"/>
              <w:bottom w:val="single" w:sz="4" w:space="0" w:color="auto"/>
              <w:right w:val="single" w:sz="4" w:space="0" w:color="auto"/>
            </w:tcBorders>
            <w:shd w:val="clear" w:color="auto" w:fill="auto"/>
            <w:noWrap/>
            <w:vAlign w:val="bottom"/>
            <w:hideMark/>
          </w:tcPr>
          <w:p w14:paraId="673A1001"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$ 479.128</w:t>
            </w:r>
          </w:p>
        </w:tc>
      </w:tr>
      <w:tr w:rsidR="00C42B02" w14:paraId="725F6024"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C6430D1"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2020</w:t>
            </w:r>
          </w:p>
        </w:tc>
        <w:tc>
          <w:tcPr>
            <w:tcW w:w="1240" w:type="dxa"/>
            <w:tcBorders>
              <w:top w:val="nil"/>
              <w:left w:val="nil"/>
              <w:bottom w:val="single" w:sz="4" w:space="0" w:color="auto"/>
              <w:right w:val="single" w:sz="4" w:space="0" w:color="auto"/>
            </w:tcBorders>
            <w:shd w:val="clear" w:color="auto" w:fill="auto"/>
            <w:noWrap/>
            <w:vAlign w:val="bottom"/>
            <w:hideMark/>
          </w:tcPr>
          <w:p w14:paraId="6AB18330"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09</w:t>
            </w:r>
          </w:p>
        </w:tc>
        <w:tc>
          <w:tcPr>
            <w:tcW w:w="1240" w:type="dxa"/>
            <w:tcBorders>
              <w:top w:val="nil"/>
              <w:left w:val="nil"/>
              <w:bottom w:val="single" w:sz="4" w:space="0" w:color="auto"/>
              <w:right w:val="single" w:sz="4" w:space="0" w:color="auto"/>
            </w:tcBorders>
            <w:shd w:val="clear" w:color="auto" w:fill="auto"/>
            <w:noWrap/>
            <w:vAlign w:val="bottom"/>
            <w:hideMark/>
          </w:tcPr>
          <w:p w14:paraId="3702AA4B"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7C4BE1A0"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$ 1.232.041</w:t>
            </w:r>
          </w:p>
        </w:tc>
        <w:tc>
          <w:tcPr>
            <w:tcW w:w="2120" w:type="dxa"/>
            <w:tcBorders>
              <w:top w:val="nil"/>
              <w:left w:val="nil"/>
              <w:bottom w:val="single" w:sz="4" w:space="0" w:color="auto"/>
              <w:right w:val="single" w:sz="4" w:space="0" w:color="auto"/>
            </w:tcBorders>
            <w:shd w:val="clear" w:color="auto" w:fill="auto"/>
            <w:noWrap/>
            <w:vAlign w:val="center"/>
            <w:hideMark/>
          </w:tcPr>
          <w:p w14:paraId="061BA3ED"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$1.711.169</w:t>
            </w:r>
          </w:p>
        </w:tc>
        <w:tc>
          <w:tcPr>
            <w:tcW w:w="1780" w:type="dxa"/>
            <w:tcBorders>
              <w:top w:val="nil"/>
              <w:left w:val="nil"/>
              <w:bottom w:val="single" w:sz="4" w:space="0" w:color="auto"/>
              <w:right w:val="single" w:sz="4" w:space="0" w:color="auto"/>
            </w:tcBorders>
            <w:shd w:val="clear" w:color="auto" w:fill="auto"/>
            <w:noWrap/>
            <w:vAlign w:val="bottom"/>
            <w:hideMark/>
          </w:tcPr>
          <w:p w14:paraId="6D6C64AE"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$ 479.128</w:t>
            </w:r>
          </w:p>
        </w:tc>
      </w:tr>
      <w:tr w:rsidR="00C42B02" w14:paraId="179306AB"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FF84BE0"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2020</w:t>
            </w:r>
          </w:p>
        </w:tc>
        <w:tc>
          <w:tcPr>
            <w:tcW w:w="1240" w:type="dxa"/>
            <w:tcBorders>
              <w:top w:val="nil"/>
              <w:left w:val="nil"/>
              <w:bottom w:val="single" w:sz="4" w:space="0" w:color="auto"/>
              <w:right w:val="single" w:sz="4" w:space="0" w:color="auto"/>
            </w:tcBorders>
            <w:shd w:val="clear" w:color="auto" w:fill="auto"/>
            <w:noWrap/>
            <w:vAlign w:val="bottom"/>
            <w:hideMark/>
          </w:tcPr>
          <w:p w14:paraId="0383A187"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6BD860A7"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6700D1BD"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$ 1.232.041</w:t>
            </w:r>
          </w:p>
        </w:tc>
        <w:tc>
          <w:tcPr>
            <w:tcW w:w="2120" w:type="dxa"/>
            <w:tcBorders>
              <w:top w:val="nil"/>
              <w:left w:val="nil"/>
              <w:bottom w:val="single" w:sz="4" w:space="0" w:color="auto"/>
              <w:right w:val="single" w:sz="4" w:space="0" w:color="auto"/>
            </w:tcBorders>
            <w:shd w:val="clear" w:color="auto" w:fill="auto"/>
            <w:noWrap/>
            <w:vAlign w:val="center"/>
            <w:hideMark/>
          </w:tcPr>
          <w:p w14:paraId="257B2F3B"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$1.711.169</w:t>
            </w:r>
          </w:p>
        </w:tc>
        <w:tc>
          <w:tcPr>
            <w:tcW w:w="1780" w:type="dxa"/>
            <w:tcBorders>
              <w:top w:val="nil"/>
              <w:left w:val="nil"/>
              <w:bottom w:val="single" w:sz="4" w:space="0" w:color="auto"/>
              <w:right w:val="single" w:sz="4" w:space="0" w:color="auto"/>
            </w:tcBorders>
            <w:shd w:val="clear" w:color="auto" w:fill="auto"/>
            <w:noWrap/>
            <w:vAlign w:val="bottom"/>
            <w:hideMark/>
          </w:tcPr>
          <w:p w14:paraId="01CFAFAC"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$ 479.128</w:t>
            </w:r>
          </w:p>
        </w:tc>
      </w:tr>
      <w:tr w:rsidR="00C42B02" w14:paraId="3C7DA653"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E7395E7"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2020</w:t>
            </w:r>
          </w:p>
        </w:tc>
        <w:tc>
          <w:tcPr>
            <w:tcW w:w="1240" w:type="dxa"/>
            <w:tcBorders>
              <w:top w:val="nil"/>
              <w:left w:val="nil"/>
              <w:bottom w:val="single" w:sz="4" w:space="0" w:color="auto"/>
              <w:right w:val="single" w:sz="4" w:space="0" w:color="auto"/>
            </w:tcBorders>
            <w:shd w:val="clear" w:color="auto" w:fill="auto"/>
            <w:noWrap/>
            <w:vAlign w:val="bottom"/>
            <w:hideMark/>
          </w:tcPr>
          <w:p w14:paraId="334AB036"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14:paraId="5356D3AB"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45032EF9"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$ 1.232.041</w:t>
            </w:r>
          </w:p>
        </w:tc>
        <w:tc>
          <w:tcPr>
            <w:tcW w:w="2120" w:type="dxa"/>
            <w:tcBorders>
              <w:top w:val="nil"/>
              <w:left w:val="nil"/>
              <w:bottom w:val="single" w:sz="4" w:space="0" w:color="auto"/>
              <w:right w:val="single" w:sz="4" w:space="0" w:color="auto"/>
            </w:tcBorders>
            <w:shd w:val="clear" w:color="auto" w:fill="auto"/>
            <w:noWrap/>
            <w:vAlign w:val="center"/>
            <w:hideMark/>
          </w:tcPr>
          <w:p w14:paraId="262DD6DB"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$1.711.169</w:t>
            </w:r>
          </w:p>
        </w:tc>
        <w:tc>
          <w:tcPr>
            <w:tcW w:w="1780" w:type="dxa"/>
            <w:tcBorders>
              <w:top w:val="nil"/>
              <w:left w:val="nil"/>
              <w:bottom w:val="single" w:sz="4" w:space="0" w:color="auto"/>
              <w:right w:val="single" w:sz="4" w:space="0" w:color="auto"/>
            </w:tcBorders>
            <w:shd w:val="clear" w:color="auto" w:fill="auto"/>
            <w:noWrap/>
            <w:vAlign w:val="bottom"/>
            <w:hideMark/>
          </w:tcPr>
          <w:p w14:paraId="47986593"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$ 479.128</w:t>
            </w:r>
          </w:p>
        </w:tc>
      </w:tr>
      <w:tr w:rsidR="00C42B02" w14:paraId="31C755E2"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B628389"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2020</w:t>
            </w:r>
          </w:p>
        </w:tc>
        <w:tc>
          <w:tcPr>
            <w:tcW w:w="1240" w:type="dxa"/>
            <w:tcBorders>
              <w:top w:val="nil"/>
              <w:left w:val="nil"/>
              <w:bottom w:val="single" w:sz="4" w:space="0" w:color="auto"/>
              <w:right w:val="single" w:sz="4" w:space="0" w:color="auto"/>
            </w:tcBorders>
            <w:shd w:val="clear" w:color="auto" w:fill="auto"/>
            <w:noWrap/>
            <w:vAlign w:val="bottom"/>
            <w:hideMark/>
          </w:tcPr>
          <w:p w14:paraId="4D5D0040"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12</w:t>
            </w:r>
          </w:p>
        </w:tc>
        <w:tc>
          <w:tcPr>
            <w:tcW w:w="1240" w:type="dxa"/>
            <w:tcBorders>
              <w:top w:val="nil"/>
              <w:left w:val="nil"/>
              <w:bottom w:val="single" w:sz="4" w:space="0" w:color="auto"/>
              <w:right w:val="single" w:sz="4" w:space="0" w:color="auto"/>
            </w:tcBorders>
            <w:shd w:val="clear" w:color="auto" w:fill="auto"/>
            <w:noWrap/>
            <w:vAlign w:val="bottom"/>
            <w:hideMark/>
          </w:tcPr>
          <w:p w14:paraId="03DF7D28"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1,61%</w:t>
            </w:r>
          </w:p>
        </w:tc>
        <w:tc>
          <w:tcPr>
            <w:tcW w:w="1800" w:type="dxa"/>
            <w:tcBorders>
              <w:top w:val="nil"/>
              <w:left w:val="nil"/>
              <w:bottom w:val="single" w:sz="4" w:space="0" w:color="auto"/>
              <w:right w:val="single" w:sz="4" w:space="0" w:color="auto"/>
            </w:tcBorders>
            <w:shd w:val="clear" w:color="auto" w:fill="auto"/>
            <w:noWrap/>
            <w:vAlign w:val="center"/>
            <w:hideMark/>
          </w:tcPr>
          <w:p w14:paraId="2FD11C35"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$ 1.232.041</w:t>
            </w:r>
          </w:p>
        </w:tc>
        <w:tc>
          <w:tcPr>
            <w:tcW w:w="2120" w:type="dxa"/>
            <w:tcBorders>
              <w:top w:val="nil"/>
              <w:left w:val="nil"/>
              <w:bottom w:val="single" w:sz="4" w:space="0" w:color="auto"/>
              <w:right w:val="single" w:sz="4" w:space="0" w:color="auto"/>
            </w:tcBorders>
            <w:shd w:val="clear" w:color="auto" w:fill="auto"/>
            <w:noWrap/>
            <w:vAlign w:val="center"/>
            <w:hideMark/>
          </w:tcPr>
          <w:p w14:paraId="0433EB55"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$1.711.169</w:t>
            </w:r>
          </w:p>
        </w:tc>
        <w:tc>
          <w:tcPr>
            <w:tcW w:w="1780" w:type="dxa"/>
            <w:tcBorders>
              <w:top w:val="nil"/>
              <w:left w:val="nil"/>
              <w:bottom w:val="single" w:sz="4" w:space="0" w:color="auto"/>
              <w:right w:val="single" w:sz="4" w:space="0" w:color="auto"/>
            </w:tcBorders>
            <w:shd w:val="clear" w:color="auto" w:fill="auto"/>
            <w:noWrap/>
            <w:vAlign w:val="bottom"/>
            <w:hideMark/>
          </w:tcPr>
          <w:p w14:paraId="56D7D9B2"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$ 479.128</w:t>
            </w:r>
          </w:p>
        </w:tc>
      </w:tr>
      <w:tr w:rsidR="00C42B02" w14:paraId="606FD4C1"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7369F3C"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lastRenderedPageBreak/>
              <w:t>2020</w:t>
            </w:r>
          </w:p>
        </w:tc>
        <w:tc>
          <w:tcPr>
            <w:tcW w:w="1240" w:type="dxa"/>
            <w:tcBorders>
              <w:top w:val="nil"/>
              <w:left w:val="nil"/>
              <w:bottom w:val="single" w:sz="4" w:space="0" w:color="auto"/>
              <w:right w:val="single" w:sz="4" w:space="0" w:color="auto"/>
            </w:tcBorders>
            <w:shd w:val="clear" w:color="auto" w:fill="auto"/>
            <w:noWrap/>
            <w:vAlign w:val="bottom"/>
            <w:hideMark/>
          </w:tcPr>
          <w:p w14:paraId="15879C5D"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M13</w:t>
            </w:r>
          </w:p>
        </w:tc>
        <w:tc>
          <w:tcPr>
            <w:tcW w:w="1240" w:type="dxa"/>
            <w:tcBorders>
              <w:top w:val="nil"/>
              <w:left w:val="nil"/>
              <w:bottom w:val="single" w:sz="4" w:space="0" w:color="auto"/>
              <w:right w:val="single" w:sz="4" w:space="0" w:color="auto"/>
            </w:tcBorders>
            <w:shd w:val="clear" w:color="auto" w:fill="auto"/>
            <w:noWrap/>
            <w:vAlign w:val="bottom"/>
            <w:hideMark/>
          </w:tcPr>
          <w:p w14:paraId="0E864DEA"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5167D157"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$ 1.232.041</w:t>
            </w:r>
          </w:p>
        </w:tc>
        <w:tc>
          <w:tcPr>
            <w:tcW w:w="2120" w:type="dxa"/>
            <w:tcBorders>
              <w:top w:val="nil"/>
              <w:left w:val="nil"/>
              <w:bottom w:val="single" w:sz="4" w:space="0" w:color="auto"/>
              <w:right w:val="single" w:sz="4" w:space="0" w:color="auto"/>
            </w:tcBorders>
            <w:shd w:val="clear" w:color="auto" w:fill="auto"/>
            <w:noWrap/>
            <w:vAlign w:val="center"/>
            <w:hideMark/>
          </w:tcPr>
          <w:p w14:paraId="16D6CD73"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$1.711.169</w:t>
            </w:r>
          </w:p>
        </w:tc>
        <w:tc>
          <w:tcPr>
            <w:tcW w:w="1780" w:type="dxa"/>
            <w:tcBorders>
              <w:top w:val="nil"/>
              <w:left w:val="nil"/>
              <w:bottom w:val="single" w:sz="4" w:space="0" w:color="auto"/>
              <w:right w:val="single" w:sz="4" w:space="0" w:color="auto"/>
            </w:tcBorders>
            <w:shd w:val="clear" w:color="auto" w:fill="auto"/>
            <w:noWrap/>
            <w:vAlign w:val="bottom"/>
            <w:hideMark/>
          </w:tcPr>
          <w:p w14:paraId="49947C42"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$ 479.128</w:t>
            </w:r>
          </w:p>
        </w:tc>
      </w:tr>
      <w:tr w:rsidR="00C42B02" w14:paraId="72D3D952"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D41D5B7"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2021</w:t>
            </w:r>
          </w:p>
        </w:tc>
        <w:tc>
          <w:tcPr>
            <w:tcW w:w="1240" w:type="dxa"/>
            <w:tcBorders>
              <w:top w:val="nil"/>
              <w:left w:val="nil"/>
              <w:bottom w:val="single" w:sz="4" w:space="0" w:color="auto"/>
              <w:right w:val="single" w:sz="4" w:space="0" w:color="auto"/>
            </w:tcBorders>
            <w:shd w:val="clear" w:color="auto" w:fill="auto"/>
            <w:noWrap/>
            <w:vAlign w:val="bottom"/>
            <w:hideMark/>
          </w:tcPr>
          <w:p w14:paraId="21B0B303"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14:paraId="12D0324A"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5825FD33"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$ 1.251.877</w:t>
            </w:r>
          </w:p>
        </w:tc>
        <w:tc>
          <w:tcPr>
            <w:tcW w:w="2120" w:type="dxa"/>
            <w:tcBorders>
              <w:top w:val="nil"/>
              <w:left w:val="nil"/>
              <w:bottom w:val="single" w:sz="4" w:space="0" w:color="auto"/>
              <w:right w:val="single" w:sz="4" w:space="0" w:color="auto"/>
            </w:tcBorders>
            <w:shd w:val="clear" w:color="auto" w:fill="auto"/>
            <w:noWrap/>
            <w:vAlign w:val="center"/>
            <w:hideMark/>
          </w:tcPr>
          <w:p w14:paraId="446F6FD5"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$1.738.719</w:t>
            </w:r>
          </w:p>
        </w:tc>
        <w:tc>
          <w:tcPr>
            <w:tcW w:w="1780" w:type="dxa"/>
            <w:tcBorders>
              <w:top w:val="nil"/>
              <w:left w:val="nil"/>
              <w:bottom w:val="single" w:sz="4" w:space="0" w:color="auto"/>
              <w:right w:val="single" w:sz="4" w:space="0" w:color="auto"/>
            </w:tcBorders>
            <w:shd w:val="clear" w:color="auto" w:fill="auto"/>
            <w:noWrap/>
            <w:vAlign w:val="bottom"/>
            <w:hideMark/>
          </w:tcPr>
          <w:p w14:paraId="02222436"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$ 486.842</w:t>
            </w:r>
          </w:p>
        </w:tc>
      </w:tr>
      <w:tr w:rsidR="00C42B02" w14:paraId="4A151B93"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445175A"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2021</w:t>
            </w:r>
          </w:p>
        </w:tc>
        <w:tc>
          <w:tcPr>
            <w:tcW w:w="1240" w:type="dxa"/>
            <w:tcBorders>
              <w:top w:val="nil"/>
              <w:left w:val="nil"/>
              <w:bottom w:val="single" w:sz="4" w:space="0" w:color="auto"/>
              <w:right w:val="single" w:sz="4" w:space="0" w:color="auto"/>
            </w:tcBorders>
            <w:shd w:val="clear" w:color="auto" w:fill="auto"/>
            <w:noWrap/>
            <w:vAlign w:val="bottom"/>
            <w:hideMark/>
          </w:tcPr>
          <w:p w14:paraId="299DAC24"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02</w:t>
            </w:r>
          </w:p>
        </w:tc>
        <w:tc>
          <w:tcPr>
            <w:tcW w:w="1240" w:type="dxa"/>
            <w:tcBorders>
              <w:top w:val="nil"/>
              <w:left w:val="nil"/>
              <w:bottom w:val="single" w:sz="4" w:space="0" w:color="auto"/>
              <w:right w:val="single" w:sz="4" w:space="0" w:color="auto"/>
            </w:tcBorders>
            <w:shd w:val="clear" w:color="auto" w:fill="auto"/>
            <w:noWrap/>
            <w:vAlign w:val="bottom"/>
            <w:hideMark/>
          </w:tcPr>
          <w:p w14:paraId="20E1AFC1"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0D204E51"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$ 1.251.877</w:t>
            </w:r>
          </w:p>
        </w:tc>
        <w:tc>
          <w:tcPr>
            <w:tcW w:w="2120" w:type="dxa"/>
            <w:tcBorders>
              <w:top w:val="nil"/>
              <w:left w:val="nil"/>
              <w:bottom w:val="single" w:sz="4" w:space="0" w:color="auto"/>
              <w:right w:val="single" w:sz="4" w:space="0" w:color="auto"/>
            </w:tcBorders>
            <w:shd w:val="clear" w:color="auto" w:fill="auto"/>
            <w:noWrap/>
            <w:vAlign w:val="center"/>
            <w:hideMark/>
          </w:tcPr>
          <w:p w14:paraId="2B692CAE"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$1.738.719</w:t>
            </w:r>
          </w:p>
        </w:tc>
        <w:tc>
          <w:tcPr>
            <w:tcW w:w="1780" w:type="dxa"/>
            <w:tcBorders>
              <w:top w:val="nil"/>
              <w:left w:val="nil"/>
              <w:bottom w:val="single" w:sz="4" w:space="0" w:color="auto"/>
              <w:right w:val="single" w:sz="4" w:space="0" w:color="auto"/>
            </w:tcBorders>
            <w:shd w:val="clear" w:color="auto" w:fill="auto"/>
            <w:noWrap/>
            <w:vAlign w:val="bottom"/>
            <w:hideMark/>
          </w:tcPr>
          <w:p w14:paraId="7CE3CBF9"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$ 486.842</w:t>
            </w:r>
          </w:p>
        </w:tc>
      </w:tr>
      <w:tr w:rsidR="00C42B02" w14:paraId="67E58480"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6CFA3A8"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2021</w:t>
            </w:r>
          </w:p>
        </w:tc>
        <w:tc>
          <w:tcPr>
            <w:tcW w:w="1240" w:type="dxa"/>
            <w:tcBorders>
              <w:top w:val="nil"/>
              <w:left w:val="nil"/>
              <w:bottom w:val="single" w:sz="4" w:space="0" w:color="auto"/>
              <w:right w:val="single" w:sz="4" w:space="0" w:color="auto"/>
            </w:tcBorders>
            <w:shd w:val="clear" w:color="auto" w:fill="auto"/>
            <w:noWrap/>
            <w:vAlign w:val="bottom"/>
            <w:hideMark/>
          </w:tcPr>
          <w:p w14:paraId="06C621ED"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14:paraId="7A1035EB"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5AF17ABF"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$ 1.251.877</w:t>
            </w:r>
          </w:p>
        </w:tc>
        <w:tc>
          <w:tcPr>
            <w:tcW w:w="2120" w:type="dxa"/>
            <w:tcBorders>
              <w:top w:val="nil"/>
              <w:left w:val="nil"/>
              <w:bottom w:val="single" w:sz="4" w:space="0" w:color="auto"/>
              <w:right w:val="single" w:sz="4" w:space="0" w:color="auto"/>
            </w:tcBorders>
            <w:shd w:val="clear" w:color="auto" w:fill="auto"/>
            <w:noWrap/>
            <w:vAlign w:val="center"/>
            <w:hideMark/>
          </w:tcPr>
          <w:p w14:paraId="7CFECD52"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$1.738.719</w:t>
            </w:r>
          </w:p>
        </w:tc>
        <w:tc>
          <w:tcPr>
            <w:tcW w:w="1780" w:type="dxa"/>
            <w:tcBorders>
              <w:top w:val="nil"/>
              <w:left w:val="nil"/>
              <w:bottom w:val="single" w:sz="4" w:space="0" w:color="auto"/>
              <w:right w:val="single" w:sz="4" w:space="0" w:color="auto"/>
            </w:tcBorders>
            <w:shd w:val="clear" w:color="auto" w:fill="auto"/>
            <w:noWrap/>
            <w:vAlign w:val="bottom"/>
            <w:hideMark/>
          </w:tcPr>
          <w:p w14:paraId="5617BE1F"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$ 486.842</w:t>
            </w:r>
          </w:p>
        </w:tc>
      </w:tr>
      <w:tr w:rsidR="00C42B02" w14:paraId="18FA8E87"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190926"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2021</w:t>
            </w:r>
          </w:p>
        </w:tc>
        <w:tc>
          <w:tcPr>
            <w:tcW w:w="1240" w:type="dxa"/>
            <w:tcBorders>
              <w:top w:val="nil"/>
              <w:left w:val="nil"/>
              <w:bottom w:val="single" w:sz="4" w:space="0" w:color="auto"/>
              <w:right w:val="single" w:sz="4" w:space="0" w:color="auto"/>
            </w:tcBorders>
            <w:shd w:val="clear" w:color="auto" w:fill="auto"/>
            <w:noWrap/>
            <w:vAlign w:val="bottom"/>
            <w:hideMark/>
          </w:tcPr>
          <w:p w14:paraId="3A80F12A"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04</w:t>
            </w:r>
          </w:p>
        </w:tc>
        <w:tc>
          <w:tcPr>
            <w:tcW w:w="1240" w:type="dxa"/>
            <w:tcBorders>
              <w:top w:val="nil"/>
              <w:left w:val="nil"/>
              <w:bottom w:val="single" w:sz="4" w:space="0" w:color="auto"/>
              <w:right w:val="single" w:sz="4" w:space="0" w:color="auto"/>
            </w:tcBorders>
            <w:shd w:val="clear" w:color="auto" w:fill="auto"/>
            <w:noWrap/>
            <w:vAlign w:val="bottom"/>
            <w:hideMark/>
          </w:tcPr>
          <w:p w14:paraId="7FB0A38F"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367F93D8"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$ 1.251.877</w:t>
            </w:r>
          </w:p>
        </w:tc>
        <w:tc>
          <w:tcPr>
            <w:tcW w:w="2120" w:type="dxa"/>
            <w:tcBorders>
              <w:top w:val="nil"/>
              <w:left w:val="nil"/>
              <w:bottom w:val="single" w:sz="4" w:space="0" w:color="auto"/>
              <w:right w:val="single" w:sz="4" w:space="0" w:color="auto"/>
            </w:tcBorders>
            <w:shd w:val="clear" w:color="auto" w:fill="auto"/>
            <w:noWrap/>
            <w:vAlign w:val="center"/>
            <w:hideMark/>
          </w:tcPr>
          <w:p w14:paraId="575798B7"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$1.738.719</w:t>
            </w:r>
          </w:p>
        </w:tc>
        <w:tc>
          <w:tcPr>
            <w:tcW w:w="1780" w:type="dxa"/>
            <w:tcBorders>
              <w:top w:val="nil"/>
              <w:left w:val="nil"/>
              <w:bottom w:val="single" w:sz="4" w:space="0" w:color="auto"/>
              <w:right w:val="single" w:sz="4" w:space="0" w:color="auto"/>
            </w:tcBorders>
            <w:shd w:val="clear" w:color="auto" w:fill="auto"/>
            <w:noWrap/>
            <w:vAlign w:val="bottom"/>
            <w:hideMark/>
          </w:tcPr>
          <w:p w14:paraId="568A76C0"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$ 486.842</w:t>
            </w:r>
          </w:p>
        </w:tc>
      </w:tr>
      <w:tr w:rsidR="00C42B02" w14:paraId="7194BC69"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F3A7E4C"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2021</w:t>
            </w:r>
          </w:p>
        </w:tc>
        <w:tc>
          <w:tcPr>
            <w:tcW w:w="1240" w:type="dxa"/>
            <w:tcBorders>
              <w:top w:val="nil"/>
              <w:left w:val="nil"/>
              <w:bottom w:val="single" w:sz="4" w:space="0" w:color="auto"/>
              <w:right w:val="single" w:sz="4" w:space="0" w:color="auto"/>
            </w:tcBorders>
            <w:shd w:val="clear" w:color="auto" w:fill="auto"/>
            <w:noWrap/>
            <w:vAlign w:val="bottom"/>
            <w:hideMark/>
          </w:tcPr>
          <w:p w14:paraId="620C1EB8"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14:paraId="06037561"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4DBAB95E"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$ 1.251.877</w:t>
            </w:r>
          </w:p>
        </w:tc>
        <w:tc>
          <w:tcPr>
            <w:tcW w:w="2120" w:type="dxa"/>
            <w:tcBorders>
              <w:top w:val="nil"/>
              <w:left w:val="nil"/>
              <w:bottom w:val="single" w:sz="4" w:space="0" w:color="auto"/>
              <w:right w:val="single" w:sz="4" w:space="0" w:color="auto"/>
            </w:tcBorders>
            <w:shd w:val="clear" w:color="auto" w:fill="auto"/>
            <w:noWrap/>
            <w:vAlign w:val="center"/>
            <w:hideMark/>
          </w:tcPr>
          <w:p w14:paraId="0F662EA8"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$1.738.719</w:t>
            </w:r>
          </w:p>
        </w:tc>
        <w:tc>
          <w:tcPr>
            <w:tcW w:w="1780" w:type="dxa"/>
            <w:tcBorders>
              <w:top w:val="nil"/>
              <w:left w:val="nil"/>
              <w:bottom w:val="single" w:sz="4" w:space="0" w:color="auto"/>
              <w:right w:val="single" w:sz="4" w:space="0" w:color="auto"/>
            </w:tcBorders>
            <w:shd w:val="clear" w:color="auto" w:fill="auto"/>
            <w:noWrap/>
            <w:vAlign w:val="bottom"/>
            <w:hideMark/>
          </w:tcPr>
          <w:p w14:paraId="5E189EE6"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$ 486.842</w:t>
            </w:r>
          </w:p>
        </w:tc>
      </w:tr>
      <w:tr w:rsidR="00C42B02" w14:paraId="54F259C7"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20D06B2"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2021</w:t>
            </w:r>
          </w:p>
        </w:tc>
        <w:tc>
          <w:tcPr>
            <w:tcW w:w="1240" w:type="dxa"/>
            <w:tcBorders>
              <w:top w:val="nil"/>
              <w:left w:val="nil"/>
              <w:bottom w:val="single" w:sz="4" w:space="0" w:color="auto"/>
              <w:right w:val="single" w:sz="4" w:space="0" w:color="auto"/>
            </w:tcBorders>
            <w:shd w:val="clear" w:color="auto" w:fill="auto"/>
            <w:noWrap/>
            <w:vAlign w:val="bottom"/>
            <w:hideMark/>
          </w:tcPr>
          <w:p w14:paraId="78C6D2EC"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06</w:t>
            </w:r>
          </w:p>
        </w:tc>
        <w:tc>
          <w:tcPr>
            <w:tcW w:w="1240" w:type="dxa"/>
            <w:tcBorders>
              <w:top w:val="nil"/>
              <w:left w:val="nil"/>
              <w:bottom w:val="single" w:sz="4" w:space="0" w:color="auto"/>
              <w:right w:val="single" w:sz="4" w:space="0" w:color="auto"/>
            </w:tcBorders>
            <w:shd w:val="clear" w:color="auto" w:fill="auto"/>
            <w:noWrap/>
            <w:vAlign w:val="bottom"/>
            <w:hideMark/>
          </w:tcPr>
          <w:p w14:paraId="7E96961A"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720952B6"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$ 1.251.877</w:t>
            </w:r>
          </w:p>
        </w:tc>
        <w:tc>
          <w:tcPr>
            <w:tcW w:w="2120" w:type="dxa"/>
            <w:tcBorders>
              <w:top w:val="nil"/>
              <w:left w:val="nil"/>
              <w:bottom w:val="single" w:sz="4" w:space="0" w:color="auto"/>
              <w:right w:val="single" w:sz="4" w:space="0" w:color="auto"/>
            </w:tcBorders>
            <w:shd w:val="clear" w:color="auto" w:fill="auto"/>
            <w:noWrap/>
            <w:vAlign w:val="center"/>
            <w:hideMark/>
          </w:tcPr>
          <w:p w14:paraId="6AB70647"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$1.738.719</w:t>
            </w:r>
          </w:p>
        </w:tc>
        <w:tc>
          <w:tcPr>
            <w:tcW w:w="1780" w:type="dxa"/>
            <w:tcBorders>
              <w:top w:val="nil"/>
              <w:left w:val="nil"/>
              <w:bottom w:val="single" w:sz="4" w:space="0" w:color="auto"/>
              <w:right w:val="single" w:sz="4" w:space="0" w:color="auto"/>
            </w:tcBorders>
            <w:shd w:val="clear" w:color="auto" w:fill="auto"/>
            <w:noWrap/>
            <w:vAlign w:val="bottom"/>
            <w:hideMark/>
          </w:tcPr>
          <w:p w14:paraId="0A78BCDE"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$ 486.842</w:t>
            </w:r>
          </w:p>
        </w:tc>
      </w:tr>
      <w:tr w:rsidR="00C42B02" w14:paraId="0EC9A0A0"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06B0BEB"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2021</w:t>
            </w:r>
          </w:p>
        </w:tc>
        <w:tc>
          <w:tcPr>
            <w:tcW w:w="1240" w:type="dxa"/>
            <w:tcBorders>
              <w:top w:val="nil"/>
              <w:left w:val="nil"/>
              <w:bottom w:val="single" w:sz="4" w:space="0" w:color="auto"/>
              <w:right w:val="single" w:sz="4" w:space="0" w:color="auto"/>
            </w:tcBorders>
            <w:shd w:val="clear" w:color="auto" w:fill="auto"/>
            <w:noWrap/>
            <w:vAlign w:val="bottom"/>
            <w:hideMark/>
          </w:tcPr>
          <w:p w14:paraId="55B53466"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07</w:t>
            </w:r>
          </w:p>
        </w:tc>
        <w:tc>
          <w:tcPr>
            <w:tcW w:w="1240" w:type="dxa"/>
            <w:tcBorders>
              <w:top w:val="nil"/>
              <w:left w:val="nil"/>
              <w:bottom w:val="single" w:sz="4" w:space="0" w:color="auto"/>
              <w:right w:val="single" w:sz="4" w:space="0" w:color="auto"/>
            </w:tcBorders>
            <w:shd w:val="clear" w:color="auto" w:fill="auto"/>
            <w:noWrap/>
            <w:vAlign w:val="bottom"/>
            <w:hideMark/>
          </w:tcPr>
          <w:p w14:paraId="23A81AFA"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031FAE35"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$ 1.251.877</w:t>
            </w:r>
          </w:p>
        </w:tc>
        <w:tc>
          <w:tcPr>
            <w:tcW w:w="2120" w:type="dxa"/>
            <w:tcBorders>
              <w:top w:val="nil"/>
              <w:left w:val="nil"/>
              <w:bottom w:val="single" w:sz="4" w:space="0" w:color="auto"/>
              <w:right w:val="single" w:sz="4" w:space="0" w:color="auto"/>
            </w:tcBorders>
            <w:shd w:val="clear" w:color="auto" w:fill="auto"/>
            <w:noWrap/>
            <w:vAlign w:val="center"/>
            <w:hideMark/>
          </w:tcPr>
          <w:p w14:paraId="716AE25F"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$1.738.719</w:t>
            </w:r>
          </w:p>
        </w:tc>
        <w:tc>
          <w:tcPr>
            <w:tcW w:w="1780" w:type="dxa"/>
            <w:tcBorders>
              <w:top w:val="nil"/>
              <w:left w:val="nil"/>
              <w:bottom w:val="single" w:sz="4" w:space="0" w:color="auto"/>
              <w:right w:val="single" w:sz="4" w:space="0" w:color="auto"/>
            </w:tcBorders>
            <w:shd w:val="clear" w:color="auto" w:fill="auto"/>
            <w:noWrap/>
            <w:vAlign w:val="bottom"/>
            <w:hideMark/>
          </w:tcPr>
          <w:p w14:paraId="2C7B3C6B"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$ 486.842</w:t>
            </w:r>
          </w:p>
        </w:tc>
      </w:tr>
      <w:tr w:rsidR="00C42B02" w14:paraId="2EE2AEDE"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823E61A"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2021</w:t>
            </w:r>
          </w:p>
        </w:tc>
        <w:tc>
          <w:tcPr>
            <w:tcW w:w="1240" w:type="dxa"/>
            <w:tcBorders>
              <w:top w:val="nil"/>
              <w:left w:val="nil"/>
              <w:bottom w:val="single" w:sz="4" w:space="0" w:color="auto"/>
              <w:right w:val="single" w:sz="4" w:space="0" w:color="auto"/>
            </w:tcBorders>
            <w:shd w:val="clear" w:color="auto" w:fill="auto"/>
            <w:noWrap/>
            <w:vAlign w:val="bottom"/>
            <w:hideMark/>
          </w:tcPr>
          <w:p w14:paraId="443F5454"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08</w:t>
            </w:r>
          </w:p>
        </w:tc>
        <w:tc>
          <w:tcPr>
            <w:tcW w:w="1240" w:type="dxa"/>
            <w:tcBorders>
              <w:top w:val="nil"/>
              <w:left w:val="nil"/>
              <w:bottom w:val="single" w:sz="4" w:space="0" w:color="auto"/>
              <w:right w:val="single" w:sz="4" w:space="0" w:color="auto"/>
            </w:tcBorders>
            <w:shd w:val="clear" w:color="auto" w:fill="auto"/>
            <w:noWrap/>
            <w:vAlign w:val="bottom"/>
            <w:hideMark/>
          </w:tcPr>
          <w:p w14:paraId="4C92EF09"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3BE901EA"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$ 1.251.877</w:t>
            </w:r>
          </w:p>
        </w:tc>
        <w:tc>
          <w:tcPr>
            <w:tcW w:w="2120" w:type="dxa"/>
            <w:tcBorders>
              <w:top w:val="nil"/>
              <w:left w:val="nil"/>
              <w:bottom w:val="single" w:sz="4" w:space="0" w:color="auto"/>
              <w:right w:val="single" w:sz="4" w:space="0" w:color="auto"/>
            </w:tcBorders>
            <w:shd w:val="clear" w:color="auto" w:fill="auto"/>
            <w:noWrap/>
            <w:vAlign w:val="center"/>
            <w:hideMark/>
          </w:tcPr>
          <w:p w14:paraId="74FB3915"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$1.738.719</w:t>
            </w:r>
          </w:p>
        </w:tc>
        <w:tc>
          <w:tcPr>
            <w:tcW w:w="1780" w:type="dxa"/>
            <w:tcBorders>
              <w:top w:val="nil"/>
              <w:left w:val="nil"/>
              <w:bottom w:val="single" w:sz="4" w:space="0" w:color="auto"/>
              <w:right w:val="single" w:sz="4" w:space="0" w:color="auto"/>
            </w:tcBorders>
            <w:shd w:val="clear" w:color="auto" w:fill="auto"/>
            <w:noWrap/>
            <w:vAlign w:val="bottom"/>
            <w:hideMark/>
          </w:tcPr>
          <w:p w14:paraId="64C9DAFB"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$ 486.842</w:t>
            </w:r>
          </w:p>
        </w:tc>
      </w:tr>
      <w:tr w:rsidR="00C42B02" w14:paraId="6ABDFECA"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95B52C4"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2021</w:t>
            </w:r>
          </w:p>
        </w:tc>
        <w:tc>
          <w:tcPr>
            <w:tcW w:w="1240" w:type="dxa"/>
            <w:tcBorders>
              <w:top w:val="nil"/>
              <w:left w:val="nil"/>
              <w:bottom w:val="single" w:sz="4" w:space="0" w:color="auto"/>
              <w:right w:val="single" w:sz="4" w:space="0" w:color="auto"/>
            </w:tcBorders>
            <w:shd w:val="clear" w:color="auto" w:fill="auto"/>
            <w:noWrap/>
            <w:vAlign w:val="bottom"/>
            <w:hideMark/>
          </w:tcPr>
          <w:p w14:paraId="4F82F40E"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09</w:t>
            </w:r>
          </w:p>
        </w:tc>
        <w:tc>
          <w:tcPr>
            <w:tcW w:w="1240" w:type="dxa"/>
            <w:tcBorders>
              <w:top w:val="nil"/>
              <w:left w:val="nil"/>
              <w:bottom w:val="single" w:sz="4" w:space="0" w:color="auto"/>
              <w:right w:val="single" w:sz="4" w:space="0" w:color="auto"/>
            </w:tcBorders>
            <w:shd w:val="clear" w:color="auto" w:fill="auto"/>
            <w:noWrap/>
            <w:vAlign w:val="bottom"/>
            <w:hideMark/>
          </w:tcPr>
          <w:p w14:paraId="6DD9A888"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52235561"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$ 1.251.877</w:t>
            </w:r>
          </w:p>
        </w:tc>
        <w:tc>
          <w:tcPr>
            <w:tcW w:w="2120" w:type="dxa"/>
            <w:tcBorders>
              <w:top w:val="nil"/>
              <w:left w:val="nil"/>
              <w:bottom w:val="single" w:sz="4" w:space="0" w:color="auto"/>
              <w:right w:val="single" w:sz="4" w:space="0" w:color="auto"/>
            </w:tcBorders>
            <w:shd w:val="clear" w:color="auto" w:fill="auto"/>
            <w:noWrap/>
            <w:vAlign w:val="center"/>
            <w:hideMark/>
          </w:tcPr>
          <w:p w14:paraId="308F3A57"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$1.738.719</w:t>
            </w:r>
          </w:p>
        </w:tc>
        <w:tc>
          <w:tcPr>
            <w:tcW w:w="1780" w:type="dxa"/>
            <w:tcBorders>
              <w:top w:val="nil"/>
              <w:left w:val="nil"/>
              <w:bottom w:val="single" w:sz="4" w:space="0" w:color="auto"/>
              <w:right w:val="single" w:sz="4" w:space="0" w:color="auto"/>
            </w:tcBorders>
            <w:shd w:val="clear" w:color="auto" w:fill="auto"/>
            <w:noWrap/>
            <w:vAlign w:val="bottom"/>
            <w:hideMark/>
          </w:tcPr>
          <w:p w14:paraId="01BDD5C1"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$ 486.842</w:t>
            </w:r>
          </w:p>
        </w:tc>
      </w:tr>
      <w:tr w:rsidR="00C42B02" w14:paraId="04AB291F"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E475A3"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2021</w:t>
            </w:r>
          </w:p>
        </w:tc>
        <w:tc>
          <w:tcPr>
            <w:tcW w:w="1240" w:type="dxa"/>
            <w:tcBorders>
              <w:top w:val="nil"/>
              <w:left w:val="nil"/>
              <w:bottom w:val="single" w:sz="4" w:space="0" w:color="auto"/>
              <w:right w:val="single" w:sz="4" w:space="0" w:color="auto"/>
            </w:tcBorders>
            <w:shd w:val="clear" w:color="auto" w:fill="auto"/>
            <w:noWrap/>
            <w:vAlign w:val="bottom"/>
            <w:hideMark/>
          </w:tcPr>
          <w:p w14:paraId="7881A80E"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11929FB"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5D6C56A0"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$ 1.251.877</w:t>
            </w:r>
          </w:p>
        </w:tc>
        <w:tc>
          <w:tcPr>
            <w:tcW w:w="2120" w:type="dxa"/>
            <w:tcBorders>
              <w:top w:val="nil"/>
              <w:left w:val="nil"/>
              <w:bottom w:val="single" w:sz="4" w:space="0" w:color="auto"/>
              <w:right w:val="single" w:sz="4" w:space="0" w:color="auto"/>
            </w:tcBorders>
            <w:shd w:val="clear" w:color="auto" w:fill="auto"/>
            <w:noWrap/>
            <w:vAlign w:val="center"/>
            <w:hideMark/>
          </w:tcPr>
          <w:p w14:paraId="20442D2A"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$1.738.719</w:t>
            </w:r>
          </w:p>
        </w:tc>
        <w:tc>
          <w:tcPr>
            <w:tcW w:w="1780" w:type="dxa"/>
            <w:tcBorders>
              <w:top w:val="nil"/>
              <w:left w:val="nil"/>
              <w:bottom w:val="single" w:sz="4" w:space="0" w:color="auto"/>
              <w:right w:val="single" w:sz="4" w:space="0" w:color="auto"/>
            </w:tcBorders>
            <w:shd w:val="clear" w:color="auto" w:fill="auto"/>
            <w:noWrap/>
            <w:vAlign w:val="bottom"/>
            <w:hideMark/>
          </w:tcPr>
          <w:p w14:paraId="72857374"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$ 486.842</w:t>
            </w:r>
          </w:p>
        </w:tc>
      </w:tr>
      <w:tr w:rsidR="00C42B02" w14:paraId="708DB301"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5554708"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2021</w:t>
            </w:r>
          </w:p>
        </w:tc>
        <w:tc>
          <w:tcPr>
            <w:tcW w:w="1240" w:type="dxa"/>
            <w:tcBorders>
              <w:top w:val="nil"/>
              <w:left w:val="nil"/>
              <w:bottom w:val="single" w:sz="4" w:space="0" w:color="auto"/>
              <w:right w:val="single" w:sz="4" w:space="0" w:color="auto"/>
            </w:tcBorders>
            <w:shd w:val="clear" w:color="auto" w:fill="auto"/>
            <w:noWrap/>
            <w:vAlign w:val="bottom"/>
            <w:hideMark/>
          </w:tcPr>
          <w:p w14:paraId="2392BD4C"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14:paraId="4F74D9B6"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50D0F16F"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$ 1.251.877</w:t>
            </w:r>
          </w:p>
        </w:tc>
        <w:tc>
          <w:tcPr>
            <w:tcW w:w="2120" w:type="dxa"/>
            <w:tcBorders>
              <w:top w:val="nil"/>
              <w:left w:val="nil"/>
              <w:bottom w:val="single" w:sz="4" w:space="0" w:color="auto"/>
              <w:right w:val="single" w:sz="4" w:space="0" w:color="auto"/>
            </w:tcBorders>
            <w:shd w:val="clear" w:color="auto" w:fill="auto"/>
            <w:noWrap/>
            <w:vAlign w:val="center"/>
            <w:hideMark/>
          </w:tcPr>
          <w:p w14:paraId="7ACB12C0"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$1.738.719</w:t>
            </w:r>
          </w:p>
        </w:tc>
        <w:tc>
          <w:tcPr>
            <w:tcW w:w="1780" w:type="dxa"/>
            <w:tcBorders>
              <w:top w:val="nil"/>
              <w:left w:val="nil"/>
              <w:bottom w:val="single" w:sz="4" w:space="0" w:color="auto"/>
              <w:right w:val="single" w:sz="4" w:space="0" w:color="auto"/>
            </w:tcBorders>
            <w:shd w:val="clear" w:color="auto" w:fill="auto"/>
            <w:noWrap/>
            <w:vAlign w:val="bottom"/>
            <w:hideMark/>
          </w:tcPr>
          <w:p w14:paraId="5B9B5160"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$ 486.842</w:t>
            </w:r>
          </w:p>
        </w:tc>
      </w:tr>
      <w:tr w:rsidR="00C42B02" w14:paraId="63D2DAB2"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719131F"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2021</w:t>
            </w:r>
          </w:p>
        </w:tc>
        <w:tc>
          <w:tcPr>
            <w:tcW w:w="1240" w:type="dxa"/>
            <w:tcBorders>
              <w:top w:val="nil"/>
              <w:left w:val="nil"/>
              <w:bottom w:val="single" w:sz="4" w:space="0" w:color="auto"/>
              <w:right w:val="single" w:sz="4" w:space="0" w:color="auto"/>
            </w:tcBorders>
            <w:shd w:val="clear" w:color="auto" w:fill="auto"/>
            <w:noWrap/>
            <w:vAlign w:val="bottom"/>
            <w:hideMark/>
          </w:tcPr>
          <w:p w14:paraId="67FF3326"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12</w:t>
            </w:r>
          </w:p>
        </w:tc>
        <w:tc>
          <w:tcPr>
            <w:tcW w:w="1240" w:type="dxa"/>
            <w:tcBorders>
              <w:top w:val="nil"/>
              <w:left w:val="nil"/>
              <w:bottom w:val="single" w:sz="4" w:space="0" w:color="auto"/>
              <w:right w:val="single" w:sz="4" w:space="0" w:color="auto"/>
            </w:tcBorders>
            <w:shd w:val="clear" w:color="auto" w:fill="auto"/>
            <w:noWrap/>
            <w:vAlign w:val="bottom"/>
            <w:hideMark/>
          </w:tcPr>
          <w:p w14:paraId="445A1D0F"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5,62%</w:t>
            </w:r>
          </w:p>
        </w:tc>
        <w:tc>
          <w:tcPr>
            <w:tcW w:w="1800" w:type="dxa"/>
            <w:tcBorders>
              <w:top w:val="nil"/>
              <w:left w:val="nil"/>
              <w:bottom w:val="single" w:sz="4" w:space="0" w:color="auto"/>
              <w:right w:val="single" w:sz="4" w:space="0" w:color="auto"/>
            </w:tcBorders>
            <w:shd w:val="clear" w:color="auto" w:fill="auto"/>
            <w:noWrap/>
            <w:vAlign w:val="center"/>
            <w:hideMark/>
          </w:tcPr>
          <w:p w14:paraId="5019A3A3"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$ 1.251.877</w:t>
            </w:r>
          </w:p>
        </w:tc>
        <w:tc>
          <w:tcPr>
            <w:tcW w:w="2120" w:type="dxa"/>
            <w:tcBorders>
              <w:top w:val="nil"/>
              <w:left w:val="nil"/>
              <w:bottom w:val="single" w:sz="4" w:space="0" w:color="auto"/>
              <w:right w:val="single" w:sz="4" w:space="0" w:color="auto"/>
            </w:tcBorders>
            <w:shd w:val="clear" w:color="auto" w:fill="auto"/>
            <w:noWrap/>
            <w:vAlign w:val="center"/>
            <w:hideMark/>
          </w:tcPr>
          <w:p w14:paraId="02A7803B"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$1.738.719</w:t>
            </w:r>
          </w:p>
        </w:tc>
        <w:tc>
          <w:tcPr>
            <w:tcW w:w="1780" w:type="dxa"/>
            <w:tcBorders>
              <w:top w:val="nil"/>
              <w:left w:val="nil"/>
              <w:bottom w:val="single" w:sz="4" w:space="0" w:color="auto"/>
              <w:right w:val="single" w:sz="4" w:space="0" w:color="auto"/>
            </w:tcBorders>
            <w:shd w:val="clear" w:color="auto" w:fill="auto"/>
            <w:noWrap/>
            <w:vAlign w:val="bottom"/>
            <w:hideMark/>
          </w:tcPr>
          <w:p w14:paraId="6EEF0D01"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$ 486.842</w:t>
            </w:r>
          </w:p>
        </w:tc>
      </w:tr>
      <w:tr w:rsidR="00C42B02" w14:paraId="01435EA8"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B1CCED5"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2021</w:t>
            </w:r>
          </w:p>
        </w:tc>
        <w:tc>
          <w:tcPr>
            <w:tcW w:w="1240" w:type="dxa"/>
            <w:tcBorders>
              <w:top w:val="nil"/>
              <w:left w:val="nil"/>
              <w:bottom w:val="single" w:sz="4" w:space="0" w:color="auto"/>
              <w:right w:val="single" w:sz="4" w:space="0" w:color="auto"/>
            </w:tcBorders>
            <w:shd w:val="clear" w:color="auto" w:fill="auto"/>
            <w:noWrap/>
            <w:vAlign w:val="bottom"/>
            <w:hideMark/>
          </w:tcPr>
          <w:p w14:paraId="0B379800"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M13</w:t>
            </w:r>
          </w:p>
        </w:tc>
        <w:tc>
          <w:tcPr>
            <w:tcW w:w="1240" w:type="dxa"/>
            <w:tcBorders>
              <w:top w:val="nil"/>
              <w:left w:val="nil"/>
              <w:bottom w:val="single" w:sz="4" w:space="0" w:color="auto"/>
              <w:right w:val="single" w:sz="4" w:space="0" w:color="auto"/>
            </w:tcBorders>
            <w:shd w:val="clear" w:color="auto" w:fill="auto"/>
            <w:noWrap/>
            <w:vAlign w:val="bottom"/>
            <w:hideMark/>
          </w:tcPr>
          <w:p w14:paraId="6ECEEA93"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309FA8C"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$ 1.251.877</w:t>
            </w:r>
          </w:p>
        </w:tc>
        <w:tc>
          <w:tcPr>
            <w:tcW w:w="2120" w:type="dxa"/>
            <w:tcBorders>
              <w:top w:val="nil"/>
              <w:left w:val="nil"/>
              <w:bottom w:val="single" w:sz="4" w:space="0" w:color="auto"/>
              <w:right w:val="single" w:sz="4" w:space="0" w:color="auto"/>
            </w:tcBorders>
            <w:shd w:val="clear" w:color="auto" w:fill="auto"/>
            <w:noWrap/>
            <w:vAlign w:val="center"/>
            <w:hideMark/>
          </w:tcPr>
          <w:p w14:paraId="00DD8B21"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$1.738.719</w:t>
            </w:r>
          </w:p>
        </w:tc>
        <w:tc>
          <w:tcPr>
            <w:tcW w:w="1780" w:type="dxa"/>
            <w:tcBorders>
              <w:top w:val="nil"/>
              <w:left w:val="nil"/>
              <w:bottom w:val="single" w:sz="4" w:space="0" w:color="auto"/>
              <w:right w:val="single" w:sz="4" w:space="0" w:color="auto"/>
            </w:tcBorders>
            <w:shd w:val="clear" w:color="auto" w:fill="auto"/>
            <w:noWrap/>
            <w:vAlign w:val="bottom"/>
            <w:hideMark/>
          </w:tcPr>
          <w:p w14:paraId="4E2F224A"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$ 486.842</w:t>
            </w:r>
          </w:p>
        </w:tc>
      </w:tr>
      <w:tr w:rsidR="00C42B02" w14:paraId="02188635"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09315F2"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2022</w:t>
            </w:r>
          </w:p>
        </w:tc>
        <w:tc>
          <w:tcPr>
            <w:tcW w:w="1240" w:type="dxa"/>
            <w:tcBorders>
              <w:top w:val="nil"/>
              <w:left w:val="nil"/>
              <w:bottom w:val="single" w:sz="4" w:space="0" w:color="auto"/>
              <w:right w:val="single" w:sz="4" w:space="0" w:color="auto"/>
            </w:tcBorders>
            <w:shd w:val="clear" w:color="auto" w:fill="auto"/>
            <w:noWrap/>
            <w:vAlign w:val="bottom"/>
            <w:hideMark/>
          </w:tcPr>
          <w:p w14:paraId="75BDA041"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14:paraId="06B9E3ED"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2469B22C"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$ 1.322.232</w:t>
            </w:r>
          </w:p>
        </w:tc>
        <w:tc>
          <w:tcPr>
            <w:tcW w:w="2120" w:type="dxa"/>
            <w:tcBorders>
              <w:top w:val="nil"/>
              <w:left w:val="nil"/>
              <w:bottom w:val="single" w:sz="4" w:space="0" w:color="auto"/>
              <w:right w:val="single" w:sz="4" w:space="0" w:color="auto"/>
            </w:tcBorders>
            <w:shd w:val="clear" w:color="auto" w:fill="auto"/>
            <w:noWrap/>
            <w:vAlign w:val="center"/>
            <w:hideMark/>
          </w:tcPr>
          <w:p w14:paraId="05E508DF"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$1.836.435</w:t>
            </w:r>
          </w:p>
        </w:tc>
        <w:tc>
          <w:tcPr>
            <w:tcW w:w="1780" w:type="dxa"/>
            <w:tcBorders>
              <w:top w:val="nil"/>
              <w:left w:val="nil"/>
              <w:bottom w:val="single" w:sz="4" w:space="0" w:color="auto"/>
              <w:right w:val="single" w:sz="4" w:space="0" w:color="auto"/>
            </w:tcBorders>
            <w:shd w:val="clear" w:color="auto" w:fill="auto"/>
            <w:noWrap/>
            <w:vAlign w:val="bottom"/>
            <w:hideMark/>
          </w:tcPr>
          <w:p w14:paraId="3E92000B"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$ 514.203</w:t>
            </w:r>
          </w:p>
        </w:tc>
      </w:tr>
      <w:tr w:rsidR="00C42B02" w14:paraId="3FE68081"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1E15B6D"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2022</w:t>
            </w:r>
          </w:p>
        </w:tc>
        <w:tc>
          <w:tcPr>
            <w:tcW w:w="1240" w:type="dxa"/>
            <w:tcBorders>
              <w:top w:val="nil"/>
              <w:left w:val="nil"/>
              <w:bottom w:val="single" w:sz="4" w:space="0" w:color="auto"/>
              <w:right w:val="single" w:sz="4" w:space="0" w:color="auto"/>
            </w:tcBorders>
            <w:shd w:val="clear" w:color="auto" w:fill="auto"/>
            <w:noWrap/>
            <w:vAlign w:val="bottom"/>
            <w:hideMark/>
          </w:tcPr>
          <w:p w14:paraId="3D7D129B"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02</w:t>
            </w:r>
          </w:p>
        </w:tc>
        <w:tc>
          <w:tcPr>
            <w:tcW w:w="1240" w:type="dxa"/>
            <w:tcBorders>
              <w:top w:val="nil"/>
              <w:left w:val="nil"/>
              <w:bottom w:val="single" w:sz="4" w:space="0" w:color="auto"/>
              <w:right w:val="single" w:sz="4" w:space="0" w:color="auto"/>
            </w:tcBorders>
            <w:shd w:val="clear" w:color="auto" w:fill="auto"/>
            <w:noWrap/>
            <w:vAlign w:val="bottom"/>
            <w:hideMark/>
          </w:tcPr>
          <w:p w14:paraId="023FA304"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5E5D9310"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$ 1.322.232</w:t>
            </w:r>
          </w:p>
        </w:tc>
        <w:tc>
          <w:tcPr>
            <w:tcW w:w="2120" w:type="dxa"/>
            <w:tcBorders>
              <w:top w:val="nil"/>
              <w:left w:val="nil"/>
              <w:bottom w:val="single" w:sz="4" w:space="0" w:color="auto"/>
              <w:right w:val="single" w:sz="4" w:space="0" w:color="auto"/>
            </w:tcBorders>
            <w:shd w:val="clear" w:color="auto" w:fill="auto"/>
            <w:noWrap/>
            <w:vAlign w:val="center"/>
            <w:hideMark/>
          </w:tcPr>
          <w:p w14:paraId="46DFB903"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$1.836.435</w:t>
            </w:r>
          </w:p>
        </w:tc>
        <w:tc>
          <w:tcPr>
            <w:tcW w:w="1780" w:type="dxa"/>
            <w:tcBorders>
              <w:top w:val="nil"/>
              <w:left w:val="nil"/>
              <w:bottom w:val="single" w:sz="4" w:space="0" w:color="auto"/>
              <w:right w:val="single" w:sz="4" w:space="0" w:color="auto"/>
            </w:tcBorders>
            <w:shd w:val="clear" w:color="auto" w:fill="auto"/>
            <w:noWrap/>
            <w:vAlign w:val="bottom"/>
            <w:hideMark/>
          </w:tcPr>
          <w:p w14:paraId="0FC97DA9"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$ 514.203</w:t>
            </w:r>
          </w:p>
        </w:tc>
      </w:tr>
      <w:tr w:rsidR="00C42B02" w14:paraId="727520A0"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8DCB2FA"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2022</w:t>
            </w:r>
          </w:p>
        </w:tc>
        <w:tc>
          <w:tcPr>
            <w:tcW w:w="1240" w:type="dxa"/>
            <w:tcBorders>
              <w:top w:val="nil"/>
              <w:left w:val="nil"/>
              <w:bottom w:val="single" w:sz="4" w:space="0" w:color="auto"/>
              <w:right w:val="single" w:sz="4" w:space="0" w:color="auto"/>
            </w:tcBorders>
            <w:shd w:val="clear" w:color="auto" w:fill="auto"/>
            <w:noWrap/>
            <w:vAlign w:val="bottom"/>
            <w:hideMark/>
          </w:tcPr>
          <w:p w14:paraId="15CAD9B2"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14:paraId="220E2FF9"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55320AD"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$ 1.322.232</w:t>
            </w:r>
          </w:p>
        </w:tc>
        <w:tc>
          <w:tcPr>
            <w:tcW w:w="2120" w:type="dxa"/>
            <w:tcBorders>
              <w:top w:val="nil"/>
              <w:left w:val="nil"/>
              <w:bottom w:val="single" w:sz="4" w:space="0" w:color="auto"/>
              <w:right w:val="single" w:sz="4" w:space="0" w:color="auto"/>
            </w:tcBorders>
            <w:shd w:val="clear" w:color="auto" w:fill="auto"/>
            <w:noWrap/>
            <w:vAlign w:val="center"/>
            <w:hideMark/>
          </w:tcPr>
          <w:p w14:paraId="31194FAF"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$1.836.435</w:t>
            </w:r>
          </w:p>
        </w:tc>
        <w:tc>
          <w:tcPr>
            <w:tcW w:w="1780" w:type="dxa"/>
            <w:tcBorders>
              <w:top w:val="nil"/>
              <w:left w:val="nil"/>
              <w:bottom w:val="single" w:sz="4" w:space="0" w:color="auto"/>
              <w:right w:val="single" w:sz="4" w:space="0" w:color="auto"/>
            </w:tcBorders>
            <w:shd w:val="clear" w:color="auto" w:fill="auto"/>
            <w:noWrap/>
            <w:vAlign w:val="bottom"/>
            <w:hideMark/>
          </w:tcPr>
          <w:p w14:paraId="3312C750"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$ 514.203</w:t>
            </w:r>
          </w:p>
        </w:tc>
      </w:tr>
      <w:tr w:rsidR="00C42B02" w14:paraId="21DE0592"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2718ECB"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2022</w:t>
            </w:r>
          </w:p>
        </w:tc>
        <w:tc>
          <w:tcPr>
            <w:tcW w:w="1240" w:type="dxa"/>
            <w:tcBorders>
              <w:top w:val="nil"/>
              <w:left w:val="nil"/>
              <w:bottom w:val="single" w:sz="4" w:space="0" w:color="auto"/>
              <w:right w:val="single" w:sz="4" w:space="0" w:color="auto"/>
            </w:tcBorders>
            <w:shd w:val="clear" w:color="auto" w:fill="auto"/>
            <w:noWrap/>
            <w:vAlign w:val="bottom"/>
            <w:hideMark/>
          </w:tcPr>
          <w:p w14:paraId="297FAE2E"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04</w:t>
            </w:r>
          </w:p>
        </w:tc>
        <w:tc>
          <w:tcPr>
            <w:tcW w:w="1240" w:type="dxa"/>
            <w:tcBorders>
              <w:top w:val="nil"/>
              <w:left w:val="nil"/>
              <w:bottom w:val="single" w:sz="4" w:space="0" w:color="auto"/>
              <w:right w:val="single" w:sz="4" w:space="0" w:color="auto"/>
            </w:tcBorders>
            <w:shd w:val="clear" w:color="auto" w:fill="auto"/>
            <w:noWrap/>
            <w:vAlign w:val="bottom"/>
            <w:hideMark/>
          </w:tcPr>
          <w:p w14:paraId="2249E98A"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089109E9"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$ 1.322.232</w:t>
            </w:r>
          </w:p>
        </w:tc>
        <w:tc>
          <w:tcPr>
            <w:tcW w:w="2120" w:type="dxa"/>
            <w:tcBorders>
              <w:top w:val="nil"/>
              <w:left w:val="nil"/>
              <w:bottom w:val="single" w:sz="4" w:space="0" w:color="auto"/>
              <w:right w:val="single" w:sz="4" w:space="0" w:color="auto"/>
            </w:tcBorders>
            <w:shd w:val="clear" w:color="auto" w:fill="auto"/>
            <w:noWrap/>
            <w:vAlign w:val="center"/>
            <w:hideMark/>
          </w:tcPr>
          <w:p w14:paraId="3F35DAA7"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$1.836.435</w:t>
            </w:r>
          </w:p>
        </w:tc>
        <w:tc>
          <w:tcPr>
            <w:tcW w:w="1780" w:type="dxa"/>
            <w:tcBorders>
              <w:top w:val="nil"/>
              <w:left w:val="nil"/>
              <w:bottom w:val="single" w:sz="4" w:space="0" w:color="auto"/>
              <w:right w:val="single" w:sz="4" w:space="0" w:color="auto"/>
            </w:tcBorders>
            <w:shd w:val="clear" w:color="auto" w:fill="auto"/>
            <w:noWrap/>
            <w:vAlign w:val="bottom"/>
            <w:hideMark/>
          </w:tcPr>
          <w:p w14:paraId="10121C8D"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$ 514.203</w:t>
            </w:r>
          </w:p>
        </w:tc>
      </w:tr>
      <w:tr w:rsidR="00C42B02" w14:paraId="36DB40F6"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D887C4B"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2022</w:t>
            </w:r>
          </w:p>
        </w:tc>
        <w:tc>
          <w:tcPr>
            <w:tcW w:w="1240" w:type="dxa"/>
            <w:tcBorders>
              <w:top w:val="nil"/>
              <w:left w:val="nil"/>
              <w:bottom w:val="single" w:sz="4" w:space="0" w:color="auto"/>
              <w:right w:val="single" w:sz="4" w:space="0" w:color="auto"/>
            </w:tcBorders>
            <w:shd w:val="clear" w:color="auto" w:fill="auto"/>
            <w:noWrap/>
            <w:vAlign w:val="bottom"/>
            <w:hideMark/>
          </w:tcPr>
          <w:p w14:paraId="5815234F"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14:paraId="3DF87447"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7F9194D1"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$ 1.322.232</w:t>
            </w:r>
          </w:p>
        </w:tc>
        <w:tc>
          <w:tcPr>
            <w:tcW w:w="2120" w:type="dxa"/>
            <w:tcBorders>
              <w:top w:val="nil"/>
              <w:left w:val="nil"/>
              <w:bottom w:val="single" w:sz="4" w:space="0" w:color="auto"/>
              <w:right w:val="single" w:sz="4" w:space="0" w:color="auto"/>
            </w:tcBorders>
            <w:shd w:val="clear" w:color="auto" w:fill="auto"/>
            <w:noWrap/>
            <w:vAlign w:val="center"/>
            <w:hideMark/>
          </w:tcPr>
          <w:p w14:paraId="0F070BA4"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$1.836.435</w:t>
            </w:r>
          </w:p>
        </w:tc>
        <w:tc>
          <w:tcPr>
            <w:tcW w:w="1780" w:type="dxa"/>
            <w:tcBorders>
              <w:top w:val="nil"/>
              <w:left w:val="nil"/>
              <w:bottom w:val="single" w:sz="4" w:space="0" w:color="auto"/>
              <w:right w:val="single" w:sz="4" w:space="0" w:color="auto"/>
            </w:tcBorders>
            <w:shd w:val="clear" w:color="auto" w:fill="auto"/>
            <w:noWrap/>
            <w:vAlign w:val="bottom"/>
            <w:hideMark/>
          </w:tcPr>
          <w:p w14:paraId="1C5653D8"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$ 514.203</w:t>
            </w:r>
          </w:p>
        </w:tc>
      </w:tr>
      <w:tr w:rsidR="00C42B02" w14:paraId="1B0BCE08"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457FFC0"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2022</w:t>
            </w:r>
          </w:p>
        </w:tc>
        <w:tc>
          <w:tcPr>
            <w:tcW w:w="1240" w:type="dxa"/>
            <w:tcBorders>
              <w:top w:val="nil"/>
              <w:left w:val="nil"/>
              <w:bottom w:val="single" w:sz="4" w:space="0" w:color="auto"/>
              <w:right w:val="single" w:sz="4" w:space="0" w:color="auto"/>
            </w:tcBorders>
            <w:shd w:val="clear" w:color="auto" w:fill="auto"/>
            <w:noWrap/>
            <w:vAlign w:val="bottom"/>
            <w:hideMark/>
          </w:tcPr>
          <w:p w14:paraId="0EFB2F30"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06</w:t>
            </w:r>
          </w:p>
        </w:tc>
        <w:tc>
          <w:tcPr>
            <w:tcW w:w="1240" w:type="dxa"/>
            <w:tcBorders>
              <w:top w:val="nil"/>
              <w:left w:val="nil"/>
              <w:bottom w:val="single" w:sz="4" w:space="0" w:color="auto"/>
              <w:right w:val="single" w:sz="4" w:space="0" w:color="auto"/>
            </w:tcBorders>
            <w:shd w:val="clear" w:color="auto" w:fill="auto"/>
            <w:noWrap/>
            <w:vAlign w:val="bottom"/>
            <w:hideMark/>
          </w:tcPr>
          <w:p w14:paraId="554DEE06"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29B12EC1"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$ 1.322.232</w:t>
            </w:r>
          </w:p>
        </w:tc>
        <w:tc>
          <w:tcPr>
            <w:tcW w:w="2120" w:type="dxa"/>
            <w:tcBorders>
              <w:top w:val="nil"/>
              <w:left w:val="nil"/>
              <w:bottom w:val="single" w:sz="4" w:space="0" w:color="auto"/>
              <w:right w:val="single" w:sz="4" w:space="0" w:color="auto"/>
            </w:tcBorders>
            <w:shd w:val="clear" w:color="auto" w:fill="auto"/>
            <w:noWrap/>
            <w:vAlign w:val="center"/>
            <w:hideMark/>
          </w:tcPr>
          <w:p w14:paraId="0D5B5C09"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$1.836.435</w:t>
            </w:r>
          </w:p>
        </w:tc>
        <w:tc>
          <w:tcPr>
            <w:tcW w:w="1780" w:type="dxa"/>
            <w:tcBorders>
              <w:top w:val="nil"/>
              <w:left w:val="nil"/>
              <w:bottom w:val="single" w:sz="4" w:space="0" w:color="auto"/>
              <w:right w:val="single" w:sz="4" w:space="0" w:color="auto"/>
            </w:tcBorders>
            <w:shd w:val="clear" w:color="auto" w:fill="auto"/>
            <w:noWrap/>
            <w:vAlign w:val="bottom"/>
            <w:hideMark/>
          </w:tcPr>
          <w:p w14:paraId="04E68869"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$ 514.203</w:t>
            </w:r>
          </w:p>
        </w:tc>
      </w:tr>
      <w:tr w:rsidR="00C42B02" w14:paraId="781C784A"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EEBD0FD"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2022</w:t>
            </w:r>
          </w:p>
        </w:tc>
        <w:tc>
          <w:tcPr>
            <w:tcW w:w="1240" w:type="dxa"/>
            <w:tcBorders>
              <w:top w:val="nil"/>
              <w:left w:val="nil"/>
              <w:bottom w:val="single" w:sz="4" w:space="0" w:color="auto"/>
              <w:right w:val="single" w:sz="4" w:space="0" w:color="auto"/>
            </w:tcBorders>
            <w:shd w:val="clear" w:color="auto" w:fill="auto"/>
            <w:noWrap/>
            <w:vAlign w:val="bottom"/>
            <w:hideMark/>
          </w:tcPr>
          <w:p w14:paraId="27BD49B6"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07</w:t>
            </w:r>
          </w:p>
        </w:tc>
        <w:tc>
          <w:tcPr>
            <w:tcW w:w="1240" w:type="dxa"/>
            <w:tcBorders>
              <w:top w:val="nil"/>
              <w:left w:val="nil"/>
              <w:bottom w:val="single" w:sz="4" w:space="0" w:color="auto"/>
              <w:right w:val="single" w:sz="4" w:space="0" w:color="auto"/>
            </w:tcBorders>
            <w:shd w:val="clear" w:color="auto" w:fill="auto"/>
            <w:noWrap/>
            <w:vAlign w:val="bottom"/>
            <w:hideMark/>
          </w:tcPr>
          <w:p w14:paraId="23C18FC1"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53B4A146"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$ 1.322.232</w:t>
            </w:r>
          </w:p>
        </w:tc>
        <w:tc>
          <w:tcPr>
            <w:tcW w:w="2120" w:type="dxa"/>
            <w:tcBorders>
              <w:top w:val="nil"/>
              <w:left w:val="nil"/>
              <w:bottom w:val="single" w:sz="4" w:space="0" w:color="auto"/>
              <w:right w:val="single" w:sz="4" w:space="0" w:color="auto"/>
            </w:tcBorders>
            <w:shd w:val="clear" w:color="auto" w:fill="auto"/>
            <w:noWrap/>
            <w:vAlign w:val="center"/>
            <w:hideMark/>
          </w:tcPr>
          <w:p w14:paraId="539BE32E"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$1.836.435</w:t>
            </w:r>
          </w:p>
        </w:tc>
        <w:tc>
          <w:tcPr>
            <w:tcW w:w="1780" w:type="dxa"/>
            <w:tcBorders>
              <w:top w:val="nil"/>
              <w:left w:val="nil"/>
              <w:bottom w:val="single" w:sz="4" w:space="0" w:color="auto"/>
              <w:right w:val="single" w:sz="4" w:space="0" w:color="auto"/>
            </w:tcBorders>
            <w:shd w:val="clear" w:color="auto" w:fill="auto"/>
            <w:noWrap/>
            <w:vAlign w:val="bottom"/>
            <w:hideMark/>
          </w:tcPr>
          <w:p w14:paraId="1E673301"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$ 514.203</w:t>
            </w:r>
          </w:p>
        </w:tc>
      </w:tr>
      <w:tr w:rsidR="00C42B02" w14:paraId="65D7FF3F"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73FA14C"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2022</w:t>
            </w:r>
          </w:p>
        </w:tc>
        <w:tc>
          <w:tcPr>
            <w:tcW w:w="1240" w:type="dxa"/>
            <w:tcBorders>
              <w:top w:val="nil"/>
              <w:left w:val="nil"/>
              <w:bottom w:val="single" w:sz="4" w:space="0" w:color="auto"/>
              <w:right w:val="single" w:sz="4" w:space="0" w:color="auto"/>
            </w:tcBorders>
            <w:shd w:val="clear" w:color="auto" w:fill="auto"/>
            <w:noWrap/>
            <w:vAlign w:val="bottom"/>
            <w:hideMark/>
          </w:tcPr>
          <w:p w14:paraId="5F1BC889"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08</w:t>
            </w:r>
          </w:p>
        </w:tc>
        <w:tc>
          <w:tcPr>
            <w:tcW w:w="1240" w:type="dxa"/>
            <w:tcBorders>
              <w:top w:val="nil"/>
              <w:left w:val="nil"/>
              <w:bottom w:val="single" w:sz="4" w:space="0" w:color="auto"/>
              <w:right w:val="single" w:sz="4" w:space="0" w:color="auto"/>
            </w:tcBorders>
            <w:shd w:val="clear" w:color="auto" w:fill="auto"/>
            <w:noWrap/>
            <w:vAlign w:val="bottom"/>
            <w:hideMark/>
          </w:tcPr>
          <w:p w14:paraId="47E90736"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51C67B7B"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$ 1.322.232</w:t>
            </w:r>
          </w:p>
        </w:tc>
        <w:tc>
          <w:tcPr>
            <w:tcW w:w="2120" w:type="dxa"/>
            <w:tcBorders>
              <w:top w:val="nil"/>
              <w:left w:val="nil"/>
              <w:bottom w:val="single" w:sz="4" w:space="0" w:color="auto"/>
              <w:right w:val="single" w:sz="4" w:space="0" w:color="auto"/>
            </w:tcBorders>
            <w:shd w:val="clear" w:color="auto" w:fill="auto"/>
            <w:noWrap/>
            <w:vAlign w:val="center"/>
            <w:hideMark/>
          </w:tcPr>
          <w:p w14:paraId="467C07DB"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$1.836.435</w:t>
            </w:r>
          </w:p>
        </w:tc>
        <w:tc>
          <w:tcPr>
            <w:tcW w:w="1780" w:type="dxa"/>
            <w:tcBorders>
              <w:top w:val="nil"/>
              <w:left w:val="nil"/>
              <w:bottom w:val="single" w:sz="4" w:space="0" w:color="auto"/>
              <w:right w:val="single" w:sz="4" w:space="0" w:color="auto"/>
            </w:tcBorders>
            <w:shd w:val="clear" w:color="auto" w:fill="auto"/>
            <w:noWrap/>
            <w:vAlign w:val="bottom"/>
            <w:hideMark/>
          </w:tcPr>
          <w:p w14:paraId="1F464529"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$ 514.203</w:t>
            </w:r>
          </w:p>
        </w:tc>
      </w:tr>
      <w:tr w:rsidR="00C42B02" w14:paraId="5A11A07C"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680D6C"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2022</w:t>
            </w:r>
          </w:p>
        </w:tc>
        <w:tc>
          <w:tcPr>
            <w:tcW w:w="1240" w:type="dxa"/>
            <w:tcBorders>
              <w:top w:val="nil"/>
              <w:left w:val="nil"/>
              <w:bottom w:val="single" w:sz="4" w:space="0" w:color="auto"/>
              <w:right w:val="single" w:sz="4" w:space="0" w:color="auto"/>
            </w:tcBorders>
            <w:shd w:val="clear" w:color="auto" w:fill="auto"/>
            <w:noWrap/>
            <w:vAlign w:val="bottom"/>
            <w:hideMark/>
          </w:tcPr>
          <w:p w14:paraId="74D7B389"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09</w:t>
            </w:r>
          </w:p>
        </w:tc>
        <w:tc>
          <w:tcPr>
            <w:tcW w:w="1240" w:type="dxa"/>
            <w:tcBorders>
              <w:top w:val="nil"/>
              <w:left w:val="nil"/>
              <w:bottom w:val="single" w:sz="4" w:space="0" w:color="auto"/>
              <w:right w:val="single" w:sz="4" w:space="0" w:color="auto"/>
            </w:tcBorders>
            <w:shd w:val="clear" w:color="auto" w:fill="auto"/>
            <w:noWrap/>
            <w:vAlign w:val="bottom"/>
            <w:hideMark/>
          </w:tcPr>
          <w:p w14:paraId="120F7DAB"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7754B600"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$ 1.322.232</w:t>
            </w:r>
          </w:p>
        </w:tc>
        <w:tc>
          <w:tcPr>
            <w:tcW w:w="2120" w:type="dxa"/>
            <w:tcBorders>
              <w:top w:val="nil"/>
              <w:left w:val="nil"/>
              <w:bottom w:val="single" w:sz="4" w:space="0" w:color="auto"/>
              <w:right w:val="single" w:sz="4" w:space="0" w:color="auto"/>
            </w:tcBorders>
            <w:shd w:val="clear" w:color="auto" w:fill="auto"/>
            <w:noWrap/>
            <w:vAlign w:val="center"/>
            <w:hideMark/>
          </w:tcPr>
          <w:p w14:paraId="07D716A3"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$1.836.435</w:t>
            </w:r>
          </w:p>
        </w:tc>
        <w:tc>
          <w:tcPr>
            <w:tcW w:w="1780" w:type="dxa"/>
            <w:tcBorders>
              <w:top w:val="nil"/>
              <w:left w:val="nil"/>
              <w:bottom w:val="single" w:sz="4" w:space="0" w:color="auto"/>
              <w:right w:val="single" w:sz="4" w:space="0" w:color="auto"/>
            </w:tcBorders>
            <w:shd w:val="clear" w:color="auto" w:fill="auto"/>
            <w:noWrap/>
            <w:vAlign w:val="bottom"/>
            <w:hideMark/>
          </w:tcPr>
          <w:p w14:paraId="618C2FC6"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$ 514.203</w:t>
            </w:r>
          </w:p>
        </w:tc>
      </w:tr>
      <w:tr w:rsidR="00C42B02" w14:paraId="4E5513A5"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146A1EA"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2022</w:t>
            </w:r>
          </w:p>
        </w:tc>
        <w:tc>
          <w:tcPr>
            <w:tcW w:w="1240" w:type="dxa"/>
            <w:tcBorders>
              <w:top w:val="nil"/>
              <w:left w:val="nil"/>
              <w:bottom w:val="single" w:sz="4" w:space="0" w:color="auto"/>
              <w:right w:val="single" w:sz="4" w:space="0" w:color="auto"/>
            </w:tcBorders>
            <w:shd w:val="clear" w:color="auto" w:fill="auto"/>
            <w:noWrap/>
            <w:vAlign w:val="bottom"/>
            <w:hideMark/>
          </w:tcPr>
          <w:p w14:paraId="3DBE8B4A"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51F26455"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5AFFF189"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$ 1.322.232</w:t>
            </w:r>
          </w:p>
        </w:tc>
        <w:tc>
          <w:tcPr>
            <w:tcW w:w="2120" w:type="dxa"/>
            <w:tcBorders>
              <w:top w:val="nil"/>
              <w:left w:val="nil"/>
              <w:bottom w:val="single" w:sz="4" w:space="0" w:color="auto"/>
              <w:right w:val="single" w:sz="4" w:space="0" w:color="auto"/>
            </w:tcBorders>
            <w:shd w:val="clear" w:color="auto" w:fill="auto"/>
            <w:noWrap/>
            <w:vAlign w:val="center"/>
            <w:hideMark/>
          </w:tcPr>
          <w:p w14:paraId="27E1FAC0"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$1.836.435</w:t>
            </w:r>
          </w:p>
        </w:tc>
        <w:tc>
          <w:tcPr>
            <w:tcW w:w="1780" w:type="dxa"/>
            <w:tcBorders>
              <w:top w:val="nil"/>
              <w:left w:val="nil"/>
              <w:bottom w:val="single" w:sz="4" w:space="0" w:color="auto"/>
              <w:right w:val="single" w:sz="4" w:space="0" w:color="auto"/>
            </w:tcBorders>
            <w:shd w:val="clear" w:color="auto" w:fill="auto"/>
            <w:noWrap/>
            <w:vAlign w:val="bottom"/>
            <w:hideMark/>
          </w:tcPr>
          <w:p w14:paraId="235D5365"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$ 514.203</w:t>
            </w:r>
          </w:p>
        </w:tc>
      </w:tr>
      <w:tr w:rsidR="00C42B02" w14:paraId="6FE7DBDD"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0DF857F"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2022</w:t>
            </w:r>
          </w:p>
        </w:tc>
        <w:tc>
          <w:tcPr>
            <w:tcW w:w="1240" w:type="dxa"/>
            <w:tcBorders>
              <w:top w:val="nil"/>
              <w:left w:val="nil"/>
              <w:bottom w:val="single" w:sz="4" w:space="0" w:color="auto"/>
              <w:right w:val="single" w:sz="4" w:space="0" w:color="auto"/>
            </w:tcBorders>
            <w:shd w:val="clear" w:color="auto" w:fill="auto"/>
            <w:noWrap/>
            <w:vAlign w:val="bottom"/>
            <w:hideMark/>
          </w:tcPr>
          <w:p w14:paraId="0A1129D7"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14:paraId="4F7EC245"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4CEFAE80"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$ 1.322.232</w:t>
            </w:r>
          </w:p>
        </w:tc>
        <w:tc>
          <w:tcPr>
            <w:tcW w:w="2120" w:type="dxa"/>
            <w:tcBorders>
              <w:top w:val="nil"/>
              <w:left w:val="nil"/>
              <w:bottom w:val="single" w:sz="4" w:space="0" w:color="auto"/>
              <w:right w:val="single" w:sz="4" w:space="0" w:color="auto"/>
            </w:tcBorders>
            <w:shd w:val="clear" w:color="auto" w:fill="auto"/>
            <w:noWrap/>
            <w:vAlign w:val="center"/>
            <w:hideMark/>
          </w:tcPr>
          <w:p w14:paraId="220651BF"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$1.836.435</w:t>
            </w:r>
          </w:p>
        </w:tc>
        <w:tc>
          <w:tcPr>
            <w:tcW w:w="1780" w:type="dxa"/>
            <w:tcBorders>
              <w:top w:val="nil"/>
              <w:left w:val="nil"/>
              <w:bottom w:val="single" w:sz="4" w:space="0" w:color="auto"/>
              <w:right w:val="single" w:sz="4" w:space="0" w:color="auto"/>
            </w:tcBorders>
            <w:shd w:val="clear" w:color="auto" w:fill="auto"/>
            <w:noWrap/>
            <w:vAlign w:val="bottom"/>
            <w:hideMark/>
          </w:tcPr>
          <w:p w14:paraId="677ADFC8"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$ 514.203</w:t>
            </w:r>
          </w:p>
        </w:tc>
      </w:tr>
      <w:tr w:rsidR="00C42B02" w14:paraId="5DF18F31"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CEA8FD1"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2022</w:t>
            </w:r>
          </w:p>
        </w:tc>
        <w:tc>
          <w:tcPr>
            <w:tcW w:w="1240" w:type="dxa"/>
            <w:tcBorders>
              <w:top w:val="nil"/>
              <w:left w:val="nil"/>
              <w:bottom w:val="single" w:sz="4" w:space="0" w:color="auto"/>
              <w:right w:val="single" w:sz="4" w:space="0" w:color="auto"/>
            </w:tcBorders>
            <w:shd w:val="clear" w:color="auto" w:fill="auto"/>
            <w:noWrap/>
            <w:vAlign w:val="bottom"/>
            <w:hideMark/>
          </w:tcPr>
          <w:p w14:paraId="3D9C195F"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12</w:t>
            </w:r>
          </w:p>
        </w:tc>
        <w:tc>
          <w:tcPr>
            <w:tcW w:w="1240" w:type="dxa"/>
            <w:tcBorders>
              <w:top w:val="nil"/>
              <w:left w:val="nil"/>
              <w:bottom w:val="single" w:sz="4" w:space="0" w:color="auto"/>
              <w:right w:val="single" w:sz="4" w:space="0" w:color="auto"/>
            </w:tcBorders>
            <w:shd w:val="clear" w:color="auto" w:fill="auto"/>
            <w:noWrap/>
            <w:vAlign w:val="bottom"/>
            <w:hideMark/>
          </w:tcPr>
          <w:p w14:paraId="28862030"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13,12%</w:t>
            </w:r>
          </w:p>
        </w:tc>
        <w:tc>
          <w:tcPr>
            <w:tcW w:w="1800" w:type="dxa"/>
            <w:tcBorders>
              <w:top w:val="nil"/>
              <w:left w:val="nil"/>
              <w:bottom w:val="single" w:sz="4" w:space="0" w:color="auto"/>
              <w:right w:val="single" w:sz="4" w:space="0" w:color="auto"/>
            </w:tcBorders>
            <w:shd w:val="clear" w:color="auto" w:fill="auto"/>
            <w:noWrap/>
            <w:vAlign w:val="center"/>
            <w:hideMark/>
          </w:tcPr>
          <w:p w14:paraId="3C8DA0A3"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$ 1.322.232</w:t>
            </w:r>
          </w:p>
        </w:tc>
        <w:tc>
          <w:tcPr>
            <w:tcW w:w="2120" w:type="dxa"/>
            <w:tcBorders>
              <w:top w:val="nil"/>
              <w:left w:val="nil"/>
              <w:bottom w:val="single" w:sz="4" w:space="0" w:color="auto"/>
              <w:right w:val="single" w:sz="4" w:space="0" w:color="auto"/>
            </w:tcBorders>
            <w:shd w:val="clear" w:color="auto" w:fill="auto"/>
            <w:noWrap/>
            <w:vAlign w:val="center"/>
            <w:hideMark/>
          </w:tcPr>
          <w:p w14:paraId="205866D5"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$1.836.435</w:t>
            </w:r>
          </w:p>
        </w:tc>
        <w:tc>
          <w:tcPr>
            <w:tcW w:w="1780" w:type="dxa"/>
            <w:tcBorders>
              <w:top w:val="nil"/>
              <w:left w:val="nil"/>
              <w:bottom w:val="single" w:sz="4" w:space="0" w:color="auto"/>
              <w:right w:val="single" w:sz="4" w:space="0" w:color="auto"/>
            </w:tcBorders>
            <w:shd w:val="clear" w:color="auto" w:fill="auto"/>
            <w:noWrap/>
            <w:vAlign w:val="bottom"/>
            <w:hideMark/>
          </w:tcPr>
          <w:p w14:paraId="7A6DB624"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$ 514.203</w:t>
            </w:r>
          </w:p>
        </w:tc>
      </w:tr>
      <w:tr w:rsidR="00C42B02" w14:paraId="572BF144"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70F3E6B"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2022</w:t>
            </w:r>
          </w:p>
        </w:tc>
        <w:tc>
          <w:tcPr>
            <w:tcW w:w="1240" w:type="dxa"/>
            <w:tcBorders>
              <w:top w:val="nil"/>
              <w:left w:val="nil"/>
              <w:bottom w:val="single" w:sz="4" w:space="0" w:color="auto"/>
              <w:right w:val="single" w:sz="4" w:space="0" w:color="auto"/>
            </w:tcBorders>
            <w:shd w:val="clear" w:color="auto" w:fill="auto"/>
            <w:noWrap/>
            <w:vAlign w:val="bottom"/>
            <w:hideMark/>
          </w:tcPr>
          <w:p w14:paraId="3EDA4CC3"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M13</w:t>
            </w:r>
          </w:p>
        </w:tc>
        <w:tc>
          <w:tcPr>
            <w:tcW w:w="1240" w:type="dxa"/>
            <w:tcBorders>
              <w:top w:val="nil"/>
              <w:left w:val="nil"/>
              <w:bottom w:val="single" w:sz="4" w:space="0" w:color="auto"/>
              <w:right w:val="single" w:sz="4" w:space="0" w:color="auto"/>
            </w:tcBorders>
            <w:shd w:val="clear" w:color="auto" w:fill="auto"/>
            <w:noWrap/>
            <w:vAlign w:val="bottom"/>
            <w:hideMark/>
          </w:tcPr>
          <w:p w14:paraId="57BFB007"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6FD0D88D"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$ 1.322.232</w:t>
            </w:r>
          </w:p>
        </w:tc>
        <w:tc>
          <w:tcPr>
            <w:tcW w:w="2120" w:type="dxa"/>
            <w:tcBorders>
              <w:top w:val="nil"/>
              <w:left w:val="nil"/>
              <w:bottom w:val="single" w:sz="4" w:space="0" w:color="auto"/>
              <w:right w:val="single" w:sz="4" w:space="0" w:color="auto"/>
            </w:tcBorders>
            <w:shd w:val="clear" w:color="auto" w:fill="auto"/>
            <w:noWrap/>
            <w:vAlign w:val="center"/>
            <w:hideMark/>
          </w:tcPr>
          <w:p w14:paraId="3A109B86"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$1.836.435</w:t>
            </w:r>
          </w:p>
        </w:tc>
        <w:tc>
          <w:tcPr>
            <w:tcW w:w="1780" w:type="dxa"/>
            <w:tcBorders>
              <w:top w:val="nil"/>
              <w:left w:val="nil"/>
              <w:bottom w:val="single" w:sz="4" w:space="0" w:color="auto"/>
              <w:right w:val="single" w:sz="4" w:space="0" w:color="auto"/>
            </w:tcBorders>
            <w:shd w:val="clear" w:color="auto" w:fill="auto"/>
            <w:noWrap/>
            <w:vAlign w:val="bottom"/>
            <w:hideMark/>
          </w:tcPr>
          <w:p w14:paraId="2A2B38BA"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$ 514.203</w:t>
            </w:r>
          </w:p>
        </w:tc>
      </w:tr>
      <w:tr w:rsidR="00C42B02" w14:paraId="56283A02"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D3924C"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2023</w:t>
            </w:r>
          </w:p>
        </w:tc>
        <w:tc>
          <w:tcPr>
            <w:tcW w:w="1240" w:type="dxa"/>
            <w:tcBorders>
              <w:top w:val="nil"/>
              <w:left w:val="nil"/>
              <w:bottom w:val="single" w:sz="4" w:space="0" w:color="auto"/>
              <w:right w:val="single" w:sz="4" w:space="0" w:color="auto"/>
            </w:tcBorders>
            <w:shd w:val="clear" w:color="auto" w:fill="auto"/>
            <w:noWrap/>
            <w:vAlign w:val="bottom"/>
            <w:hideMark/>
          </w:tcPr>
          <w:p w14:paraId="0EA04A39"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14:paraId="364C33AA"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2466DB20"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$ 1.495.709</w:t>
            </w:r>
          </w:p>
        </w:tc>
        <w:tc>
          <w:tcPr>
            <w:tcW w:w="2120" w:type="dxa"/>
            <w:tcBorders>
              <w:top w:val="nil"/>
              <w:left w:val="nil"/>
              <w:bottom w:val="single" w:sz="4" w:space="0" w:color="auto"/>
              <w:right w:val="single" w:sz="4" w:space="0" w:color="auto"/>
            </w:tcBorders>
            <w:shd w:val="clear" w:color="auto" w:fill="auto"/>
            <w:noWrap/>
            <w:vAlign w:val="center"/>
            <w:hideMark/>
          </w:tcPr>
          <w:p w14:paraId="18F1105A"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$2.077.376</w:t>
            </w:r>
          </w:p>
        </w:tc>
        <w:tc>
          <w:tcPr>
            <w:tcW w:w="1780" w:type="dxa"/>
            <w:tcBorders>
              <w:top w:val="nil"/>
              <w:left w:val="nil"/>
              <w:bottom w:val="single" w:sz="4" w:space="0" w:color="auto"/>
              <w:right w:val="single" w:sz="4" w:space="0" w:color="auto"/>
            </w:tcBorders>
            <w:shd w:val="clear" w:color="auto" w:fill="auto"/>
            <w:noWrap/>
            <w:vAlign w:val="bottom"/>
            <w:hideMark/>
          </w:tcPr>
          <w:p w14:paraId="730D093C"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$ 581.666</w:t>
            </w:r>
          </w:p>
        </w:tc>
      </w:tr>
      <w:tr w:rsidR="00C42B02" w14:paraId="42E32BD0"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0463844"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2023</w:t>
            </w:r>
          </w:p>
        </w:tc>
        <w:tc>
          <w:tcPr>
            <w:tcW w:w="1240" w:type="dxa"/>
            <w:tcBorders>
              <w:top w:val="nil"/>
              <w:left w:val="nil"/>
              <w:bottom w:val="single" w:sz="4" w:space="0" w:color="auto"/>
              <w:right w:val="single" w:sz="4" w:space="0" w:color="auto"/>
            </w:tcBorders>
            <w:shd w:val="clear" w:color="auto" w:fill="auto"/>
            <w:noWrap/>
            <w:vAlign w:val="bottom"/>
            <w:hideMark/>
          </w:tcPr>
          <w:p w14:paraId="00E964DE"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02</w:t>
            </w:r>
          </w:p>
        </w:tc>
        <w:tc>
          <w:tcPr>
            <w:tcW w:w="1240" w:type="dxa"/>
            <w:tcBorders>
              <w:top w:val="nil"/>
              <w:left w:val="nil"/>
              <w:bottom w:val="single" w:sz="4" w:space="0" w:color="auto"/>
              <w:right w:val="single" w:sz="4" w:space="0" w:color="auto"/>
            </w:tcBorders>
            <w:shd w:val="clear" w:color="auto" w:fill="auto"/>
            <w:noWrap/>
            <w:vAlign w:val="bottom"/>
            <w:hideMark/>
          </w:tcPr>
          <w:p w14:paraId="14CF5C29"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720F5D9F"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$ 1.495.709</w:t>
            </w:r>
          </w:p>
        </w:tc>
        <w:tc>
          <w:tcPr>
            <w:tcW w:w="2120" w:type="dxa"/>
            <w:tcBorders>
              <w:top w:val="nil"/>
              <w:left w:val="nil"/>
              <w:bottom w:val="single" w:sz="4" w:space="0" w:color="auto"/>
              <w:right w:val="single" w:sz="4" w:space="0" w:color="auto"/>
            </w:tcBorders>
            <w:shd w:val="clear" w:color="auto" w:fill="auto"/>
            <w:noWrap/>
            <w:vAlign w:val="center"/>
            <w:hideMark/>
          </w:tcPr>
          <w:p w14:paraId="5287821A"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$2.077.376</w:t>
            </w:r>
          </w:p>
        </w:tc>
        <w:tc>
          <w:tcPr>
            <w:tcW w:w="1780" w:type="dxa"/>
            <w:tcBorders>
              <w:top w:val="nil"/>
              <w:left w:val="nil"/>
              <w:bottom w:val="single" w:sz="4" w:space="0" w:color="auto"/>
              <w:right w:val="single" w:sz="4" w:space="0" w:color="auto"/>
            </w:tcBorders>
            <w:shd w:val="clear" w:color="auto" w:fill="auto"/>
            <w:noWrap/>
            <w:vAlign w:val="bottom"/>
            <w:hideMark/>
          </w:tcPr>
          <w:p w14:paraId="3396FFE1"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$ 581.666</w:t>
            </w:r>
          </w:p>
        </w:tc>
      </w:tr>
      <w:tr w:rsidR="00C42B02" w14:paraId="23A3218C"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0149292"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2023</w:t>
            </w:r>
          </w:p>
        </w:tc>
        <w:tc>
          <w:tcPr>
            <w:tcW w:w="1240" w:type="dxa"/>
            <w:tcBorders>
              <w:top w:val="nil"/>
              <w:left w:val="nil"/>
              <w:bottom w:val="single" w:sz="4" w:space="0" w:color="auto"/>
              <w:right w:val="single" w:sz="4" w:space="0" w:color="auto"/>
            </w:tcBorders>
            <w:shd w:val="clear" w:color="auto" w:fill="auto"/>
            <w:noWrap/>
            <w:vAlign w:val="bottom"/>
            <w:hideMark/>
          </w:tcPr>
          <w:p w14:paraId="5047B3DE"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14:paraId="69CC3AC4"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5AF7595A"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$ 1.495.709</w:t>
            </w:r>
          </w:p>
        </w:tc>
        <w:tc>
          <w:tcPr>
            <w:tcW w:w="2120" w:type="dxa"/>
            <w:tcBorders>
              <w:top w:val="nil"/>
              <w:left w:val="nil"/>
              <w:bottom w:val="single" w:sz="4" w:space="0" w:color="auto"/>
              <w:right w:val="single" w:sz="4" w:space="0" w:color="auto"/>
            </w:tcBorders>
            <w:shd w:val="clear" w:color="auto" w:fill="auto"/>
            <w:noWrap/>
            <w:vAlign w:val="center"/>
            <w:hideMark/>
          </w:tcPr>
          <w:p w14:paraId="5E2BBDF7"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$2.077.376</w:t>
            </w:r>
          </w:p>
        </w:tc>
        <w:tc>
          <w:tcPr>
            <w:tcW w:w="1780" w:type="dxa"/>
            <w:tcBorders>
              <w:top w:val="nil"/>
              <w:left w:val="nil"/>
              <w:bottom w:val="single" w:sz="4" w:space="0" w:color="auto"/>
              <w:right w:val="single" w:sz="4" w:space="0" w:color="auto"/>
            </w:tcBorders>
            <w:shd w:val="clear" w:color="auto" w:fill="auto"/>
            <w:noWrap/>
            <w:vAlign w:val="bottom"/>
            <w:hideMark/>
          </w:tcPr>
          <w:p w14:paraId="4F2398A0"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$ 581.666</w:t>
            </w:r>
          </w:p>
        </w:tc>
      </w:tr>
      <w:tr w:rsidR="00C42B02" w14:paraId="2C627406" w14:textId="77777777" w:rsidTr="00C42B0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44AAF28"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2023</w:t>
            </w:r>
          </w:p>
        </w:tc>
        <w:tc>
          <w:tcPr>
            <w:tcW w:w="1240" w:type="dxa"/>
            <w:tcBorders>
              <w:top w:val="nil"/>
              <w:left w:val="nil"/>
              <w:bottom w:val="single" w:sz="4" w:space="0" w:color="auto"/>
              <w:right w:val="single" w:sz="4" w:space="0" w:color="auto"/>
            </w:tcBorders>
            <w:shd w:val="clear" w:color="auto" w:fill="auto"/>
            <w:noWrap/>
            <w:vAlign w:val="bottom"/>
            <w:hideMark/>
          </w:tcPr>
          <w:p w14:paraId="002E6D53"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04</w:t>
            </w:r>
          </w:p>
        </w:tc>
        <w:tc>
          <w:tcPr>
            <w:tcW w:w="1240" w:type="dxa"/>
            <w:tcBorders>
              <w:top w:val="nil"/>
              <w:left w:val="nil"/>
              <w:bottom w:val="single" w:sz="4" w:space="0" w:color="auto"/>
              <w:right w:val="single" w:sz="4" w:space="0" w:color="auto"/>
            </w:tcBorders>
            <w:shd w:val="clear" w:color="auto" w:fill="auto"/>
            <w:noWrap/>
            <w:vAlign w:val="bottom"/>
            <w:hideMark/>
          </w:tcPr>
          <w:p w14:paraId="1024A9D3"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6993BE9F"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$ 1.495.709</w:t>
            </w:r>
          </w:p>
        </w:tc>
        <w:tc>
          <w:tcPr>
            <w:tcW w:w="2120" w:type="dxa"/>
            <w:tcBorders>
              <w:top w:val="nil"/>
              <w:left w:val="nil"/>
              <w:bottom w:val="single" w:sz="4" w:space="0" w:color="auto"/>
              <w:right w:val="single" w:sz="4" w:space="0" w:color="auto"/>
            </w:tcBorders>
            <w:shd w:val="clear" w:color="auto" w:fill="auto"/>
            <w:noWrap/>
            <w:vAlign w:val="center"/>
            <w:hideMark/>
          </w:tcPr>
          <w:p w14:paraId="6404C018" w14:textId="77777777" w:rsidR="00C42B02" w:rsidRPr="00C42B02" w:rsidRDefault="00C42B02">
            <w:pPr>
              <w:jc w:val="center"/>
              <w:rPr>
                <w:rFonts w:asciiTheme="minorHAnsi" w:hAnsiTheme="minorHAnsi" w:cstheme="minorHAnsi"/>
                <w:sz w:val="20"/>
                <w:szCs w:val="20"/>
              </w:rPr>
            </w:pPr>
            <w:r w:rsidRPr="00C42B02">
              <w:rPr>
                <w:rFonts w:asciiTheme="minorHAnsi" w:hAnsiTheme="minorHAnsi" w:cstheme="minorHAnsi"/>
                <w:sz w:val="20"/>
                <w:szCs w:val="20"/>
              </w:rPr>
              <w:t>$2.077.376</w:t>
            </w:r>
          </w:p>
        </w:tc>
        <w:tc>
          <w:tcPr>
            <w:tcW w:w="1780" w:type="dxa"/>
            <w:tcBorders>
              <w:top w:val="nil"/>
              <w:left w:val="nil"/>
              <w:bottom w:val="single" w:sz="4" w:space="0" w:color="auto"/>
              <w:right w:val="single" w:sz="4" w:space="0" w:color="auto"/>
            </w:tcBorders>
            <w:shd w:val="clear" w:color="auto" w:fill="auto"/>
            <w:noWrap/>
            <w:vAlign w:val="bottom"/>
            <w:hideMark/>
          </w:tcPr>
          <w:p w14:paraId="254A3F13"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$ 581.666</w:t>
            </w:r>
          </w:p>
        </w:tc>
      </w:tr>
      <w:tr w:rsidR="00C42B02" w14:paraId="408B9D11" w14:textId="77777777" w:rsidTr="00C42B02">
        <w:trPr>
          <w:trHeight w:val="288"/>
        </w:trPr>
        <w:tc>
          <w:tcPr>
            <w:tcW w:w="76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9E5E4" w14:textId="77777777" w:rsidR="00C42B02" w:rsidRPr="00C42B02" w:rsidRDefault="00C42B02">
            <w:pPr>
              <w:jc w:val="center"/>
              <w:rPr>
                <w:rFonts w:asciiTheme="minorHAnsi" w:hAnsiTheme="minorHAnsi" w:cstheme="minorHAnsi"/>
                <w:b/>
                <w:bCs/>
                <w:sz w:val="20"/>
                <w:szCs w:val="20"/>
              </w:rPr>
            </w:pPr>
            <w:r w:rsidRPr="00C42B02">
              <w:rPr>
                <w:rFonts w:asciiTheme="minorHAnsi" w:hAnsiTheme="minorHAnsi" w:cstheme="minorHAnsi"/>
                <w:b/>
                <w:bCs/>
                <w:sz w:val="20"/>
                <w:szCs w:val="20"/>
              </w:rPr>
              <w:t>Total</w:t>
            </w:r>
          </w:p>
        </w:tc>
        <w:tc>
          <w:tcPr>
            <w:tcW w:w="1780" w:type="dxa"/>
            <w:tcBorders>
              <w:top w:val="nil"/>
              <w:left w:val="nil"/>
              <w:bottom w:val="single" w:sz="4" w:space="0" w:color="auto"/>
              <w:right w:val="single" w:sz="4" w:space="0" w:color="auto"/>
            </w:tcBorders>
            <w:shd w:val="clear" w:color="auto" w:fill="auto"/>
            <w:noWrap/>
            <w:vAlign w:val="bottom"/>
            <w:hideMark/>
          </w:tcPr>
          <w:p w14:paraId="0EC54242" w14:textId="77777777" w:rsidR="00C42B02" w:rsidRPr="00C42B02" w:rsidRDefault="00C42B02">
            <w:pPr>
              <w:jc w:val="right"/>
              <w:rPr>
                <w:rFonts w:asciiTheme="minorHAnsi" w:hAnsiTheme="minorHAnsi" w:cstheme="minorHAnsi"/>
                <w:color w:val="000000"/>
                <w:sz w:val="20"/>
                <w:szCs w:val="20"/>
              </w:rPr>
            </w:pPr>
            <w:r w:rsidRPr="00C42B02">
              <w:rPr>
                <w:rFonts w:asciiTheme="minorHAnsi" w:hAnsiTheme="minorHAnsi" w:cstheme="minorHAnsi"/>
                <w:color w:val="000000"/>
                <w:sz w:val="20"/>
                <w:szCs w:val="20"/>
              </w:rPr>
              <w:t>$ 41.424.507</w:t>
            </w:r>
          </w:p>
        </w:tc>
      </w:tr>
    </w:tbl>
    <w:p w14:paraId="34848829" w14:textId="41A62E00" w:rsidR="00AD2959" w:rsidRDefault="00AD2959" w:rsidP="008B0989">
      <w:pPr>
        <w:widowControl w:val="0"/>
        <w:spacing w:line="276" w:lineRule="auto"/>
        <w:jc w:val="both"/>
        <w:rPr>
          <w:rFonts w:ascii="Tahoma" w:eastAsia="Tahoma" w:hAnsi="Tahoma" w:cs="Tahoma"/>
          <w:color w:val="000000" w:themeColor="text1"/>
          <w:lang w:val="es-CO"/>
        </w:rPr>
      </w:pPr>
    </w:p>
    <w:p w14:paraId="1F3F7D1C" w14:textId="77777777" w:rsidR="00F914AC" w:rsidRPr="008B0989" w:rsidRDefault="00F914AC" w:rsidP="008B0989">
      <w:pPr>
        <w:widowControl w:val="0"/>
        <w:spacing w:line="276" w:lineRule="auto"/>
        <w:jc w:val="both"/>
        <w:rPr>
          <w:rFonts w:ascii="Tahoma" w:eastAsia="Tahoma" w:hAnsi="Tahoma" w:cs="Tahoma"/>
          <w:color w:val="000000" w:themeColor="text1"/>
          <w:lang w:val="es-CO"/>
        </w:rPr>
      </w:pPr>
    </w:p>
    <w:p w14:paraId="1A2E6784" w14:textId="52F8F965" w:rsidR="00C36236" w:rsidRPr="008B0989" w:rsidRDefault="00BE2DA8" w:rsidP="008B0989">
      <w:pPr>
        <w:widowControl w:val="0"/>
        <w:spacing w:line="276" w:lineRule="auto"/>
        <w:ind w:firstLine="708"/>
        <w:jc w:val="both"/>
        <w:rPr>
          <w:rFonts w:ascii="Tahoma" w:hAnsi="Tahoma" w:cs="Tahoma"/>
          <w:lang w:val="es-CO"/>
        </w:rPr>
      </w:pPr>
      <w:r w:rsidRPr="008B0989">
        <w:rPr>
          <w:rFonts w:ascii="Tahoma" w:eastAsia="Tahoma" w:hAnsi="Tahoma" w:cs="Tahoma"/>
          <w:color w:val="000000" w:themeColor="text1"/>
          <w:lang w:val="es-CO"/>
        </w:rPr>
        <w:t xml:space="preserve">Por último, se confirmará la autorización del descuento de los aportes en salud a cargo del demandante y con destino a la EPS en la que se encuentre afiliado, </w:t>
      </w:r>
      <w:r w:rsidR="001475DC" w:rsidRPr="008B0989">
        <w:rPr>
          <w:rFonts w:ascii="Tahoma" w:eastAsia="Tahoma" w:hAnsi="Tahoma" w:cs="Tahoma"/>
          <w:color w:val="000000" w:themeColor="text1"/>
          <w:lang w:val="es-CO"/>
        </w:rPr>
        <w:t xml:space="preserve">a una tasa del 10% mensual y no del </w:t>
      </w:r>
      <w:r w:rsidRPr="008B0989">
        <w:rPr>
          <w:rFonts w:ascii="Tahoma" w:eastAsia="Tahoma" w:hAnsi="Tahoma" w:cs="Tahoma"/>
          <w:color w:val="000000" w:themeColor="text1"/>
          <w:lang w:val="es-CO"/>
        </w:rPr>
        <w:t xml:space="preserve">12%, como erradamente se determinó en la liquidación de primera instancia, conforme a lo señalado en el artículo 142 de la Ley 2010 de 2019, que adicionó el parágrafo 5° del artículo 204 de la Ley 100 de 1993, </w:t>
      </w:r>
      <w:r w:rsidR="001475DC" w:rsidRPr="008B0989">
        <w:rPr>
          <w:rFonts w:ascii="Tahoma" w:eastAsia="Tahoma" w:hAnsi="Tahoma" w:cs="Tahoma"/>
          <w:color w:val="000000" w:themeColor="text1"/>
          <w:lang w:val="es-CO"/>
        </w:rPr>
        <w:t xml:space="preserve">y </w:t>
      </w:r>
      <w:r w:rsidRPr="008B0989">
        <w:rPr>
          <w:rFonts w:ascii="Tahoma" w:eastAsia="Tahoma" w:hAnsi="Tahoma" w:cs="Tahoma"/>
          <w:color w:val="000000" w:themeColor="text1"/>
          <w:lang w:val="es-CO"/>
        </w:rPr>
        <w:t xml:space="preserve">que indica que, para el año 2022, de acuerdo al rango dentro del que se encuentra el monto de la mesada del actor, esto es, </w:t>
      </w:r>
      <w:r w:rsidR="001475DC" w:rsidRPr="008B0989">
        <w:rPr>
          <w:rFonts w:ascii="Tahoma" w:eastAsia="Tahoma" w:hAnsi="Tahoma" w:cs="Tahoma"/>
          <w:color w:val="000000" w:themeColor="text1"/>
          <w:lang w:val="es-CO"/>
        </w:rPr>
        <w:t xml:space="preserve">mayor a 1SMLMV y hasta 2SMLMV, el descuento en salud de los pensionados asciende al 10%. Ello así, se </w:t>
      </w:r>
      <w:r w:rsidR="6A864857" w:rsidRPr="008B0989">
        <w:rPr>
          <w:rFonts w:ascii="Tahoma" w:eastAsia="Tahoma" w:hAnsi="Tahoma" w:cs="Tahoma"/>
          <w:color w:val="000000" w:themeColor="text1"/>
          <w:lang w:val="es-CO"/>
        </w:rPr>
        <w:t>revocará</w:t>
      </w:r>
      <w:r w:rsidR="001475DC" w:rsidRPr="008B0989">
        <w:rPr>
          <w:rFonts w:ascii="Tahoma" w:eastAsia="Tahoma" w:hAnsi="Tahoma" w:cs="Tahoma"/>
          <w:color w:val="000000" w:themeColor="text1"/>
          <w:lang w:val="es-CO"/>
        </w:rPr>
        <w:t xml:space="preserve"> el numeral séptimo, </w:t>
      </w:r>
      <w:r w:rsidR="49D8BAF0" w:rsidRPr="008B0989">
        <w:rPr>
          <w:rFonts w:ascii="Tahoma" w:eastAsia="Tahoma" w:hAnsi="Tahoma" w:cs="Tahoma"/>
          <w:color w:val="000000" w:themeColor="text1"/>
          <w:lang w:val="es-CO"/>
        </w:rPr>
        <w:t xml:space="preserve">y en su defecto se autorizará a Colpensiones </w:t>
      </w:r>
      <w:r w:rsidR="49D8BAF0" w:rsidRPr="008B0989">
        <w:rPr>
          <w:rFonts w:ascii="Tahoma" w:hAnsi="Tahoma" w:cs="Tahoma"/>
        </w:rPr>
        <w:t>que descuente del valor del retroactivo de la diferencia pensional en favor del demandante el 10% con destino a la EPS en la cual este se encuentre afiliado.</w:t>
      </w:r>
    </w:p>
    <w:p w14:paraId="6CA6687A" w14:textId="77777777" w:rsidR="005162E1" w:rsidRPr="008B0989" w:rsidRDefault="005162E1" w:rsidP="008B0989">
      <w:pPr>
        <w:spacing w:line="276" w:lineRule="auto"/>
        <w:ind w:firstLine="708"/>
        <w:jc w:val="both"/>
        <w:rPr>
          <w:rFonts w:ascii="Tahoma" w:eastAsia="Tahoma" w:hAnsi="Tahoma" w:cs="Tahoma"/>
          <w:color w:val="000000" w:themeColor="text1"/>
          <w:lang w:val="es-CO"/>
        </w:rPr>
      </w:pPr>
    </w:p>
    <w:p w14:paraId="59AC6CE0" w14:textId="62CA8B0F" w:rsidR="005162E1" w:rsidRPr="008B0989" w:rsidRDefault="005162E1" w:rsidP="008B0989">
      <w:pPr>
        <w:spacing w:line="276" w:lineRule="auto"/>
        <w:ind w:firstLine="708"/>
        <w:jc w:val="both"/>
        <w:rPr>
          <w:rFonts w:ascii="Tahoma" w:eastAsia="Tahoma" w:hAnsi="Tahoma" w:cs="Tahoma"/>
          <w:color w:val="000000" w:themeColor="text1"/>
          <w:lang w:val="es-CO"/>
        </w:rPr>
      </w:pPr>
      <w:r w:rsidRPr="008B0989">
        <w:rPr>
          <w:rFonts w:ascii="Tahoma" w:eastAsia="Tahoma" w:hAnsi="Tahoma" w:cs="Tahoma"/>
          <w:color w:val="000000" w:themeColor="text1"/>
          <w:lang w:val="es-CO"/>
        </w:rPr>
        <w:t xml:space="preserve">Dada el fracaso del recurso de apelación impetrado por COLPENSIONES, se impondrá en su contra el pago de las costas de segunda instancia. liquídense por el juzgado de origen. </w:t>
      </w:r>
    </w:p>
    <w:p w14:paraId="5DEEB999" w14:textId="77777777" w:rsidR="00B6385D" w:rsidRPr="008B0989" w:rsidRDefault="00B6385D" w:rsidP="008B0989">
      <w:pPr>
        <w:spacing w:line="276" w:lineRule="auto"/>
        <w:jc w:val="both"/>
        <w:rPr>
          <w:rFonts w:ascii="Tahoma" w:hAnsi="Tahoma" w:cs="Tahoma"/>
          <w:lang w:val="es-CO"/>
        </w:rPr>
      </w:pPr>
    </w:p>
    <w:p w14:paraId="2A52FD3F" w14:textId="5DAA3CD9" w:rsidR="00B6385D" w:rsidRPr="008B0989" w:rsidRDefault="00B6385D" w:rsidP="008B0989">
      <w:pPr>
        <w:pStyle w:val="Textoindependiente31"/>
        <w:spacing w:line="276" w:lineRule="auto"/>
        <w:ind w:firstLine="708"/>
        <w:rPr>
          <w:rFonts w:cs="Tahoma"/>
          <w:szCs w:val="24"/>
        </w:rPr>
      </w:pPr>
      <w:r w:rsidRPr="008B0989">
        <w:rPr>
          <w:rFonts w:cs="Tahoma"/>
          <w:szCs w:val="24"/>
        </w:rPr>
        <w:lastRenderedPageBreak/>
        <w:t xml:space="preserve">En mérito de lo expuesto, el </w:t>
      </w:r>
      <w:r w:rsidRPr="008B0989">
        <w:rPr>
          <w:rFonts w:cs="Tahoma"/>
          <w:b/>
          <w:szCs w:val="24"/>
        </w:rPr>
        <w:t xml:space="preserve">Tribunal Superior del Distrito Judicial de Pereira (Risaralda), Sala </w:t>
      </w:r>
      <w:r w:rsidR="00F914AC">
        <w:rPr>
          <w:rFonts w:cs="Tahoma"/>
          <w:b/>
          <w:szCs w:val="24"/>
        </w:rPr>
        <w:t xml:space="preserve">Primera </w:t>
      </w:r>
      <w:r w:rsidRPr="008B0989">
        <w:rPr>
          <w:rFonts w:cs="Tahoma"/>
          <w:b/>
          <w:szCs w:val="24"/>
        </w:rPr>
        <w:t>de Decisión Laboral</w:t>
      </w:r>
      <w:r w:rsidRPr="008B0989">
        <w:rPr>
          <w:rFonts w:cs="Tahoma"/>
          <w:szCs w:val="24"/>
        </w:rPr>
        <w:t>, administrando justicia en nombre de la República y por autoridad de la Ley,</w:t>
      </w:r>
    </w:p>
    <w:p w14:paraId="28E9276D" w14:textId="77777777" w:rsidR="00A0331C" w:rsidRPr="008B0989" w:rsidRDefault="00A0331C" w:rsidP="008B0989">
      <w:pPr>
        <w:spacing w:line="276" w:lineRule="auto"/>
        <w:jc w:val="both"/>
        <w:rPr>
          <w:rFonts w:ascii="Tahoma" w:hAnsi="Tahoma" w:cs="Tahoma"/>
        </w:rPr>
      </w:pPr>
    </w:p>
    <w:p w14:paraId="1AE5D7F7" w14:textId="77777777" w:rsidR="00F86873" w:rsidRPr="008B0989" w:rsidRDefault="00F86873" w:rsidP="008B0989">
      <w:pPr>
        <w:widowControl w:val="0"/>
        <w:autoSpaceDE w:val="0"/>
        <w:autoSpaceDN w:val="0"/>
        <w:adjustRightInd w:val="0"/>
        <w:spacing w:line="276" w:lineRule="auto"/>
        <w:jc w:val="center"/>
        <w:rPr>
          <w:rFonts w:ascii="Tahoma" w:hAnsi="Tahoma" w:cs="Tahoma"/>
          <w:b/>
        </w:rPr>
      </w:pPr>
      <w:r w:rsidRPr="008B0989">
        <w:rPr>
          <w:rFonts w:ascii="Tahoma" w:hAnsi="Tahoma" w:cs="Tahoma"/>
          <w:b/>
        </w:rPr>
        <w:t>R E S U E L V E:</w:t>
      </w:r>
    </w:p>
    <w:p w14:paraId="1F6645A4" w14:textId="77777777" w:rsidR="001475DC" w:rsidRPr="008B0989" w:rsidRDefault="001475DC" w:rsidP="008B0989">
      <w:pPr>
        <w:widowControl w:val="0"/>
        <w:autoSpaceDE w:val="0"/>
        <w:autoSpaceDN w:val="0"/>
        <w:adjustRightInd w:val="0"/>
        <w:spacing w:line="276" w:lineRule="auto"/>
        <w:rPr>
          <w:rFonts w:ascii="Tahoma" w:hAnsi="Tahoma" w:cs="Tahoma"/>
          <w:b/>
        </w:rPr>
      </w:pPr>
    </w:p>
    <w:p w14:paraId="7E9AE6CF" w14:textId="7E566701" w:rsidR="00F86873" w:rsidRPr="008B0989" w:rsidRDefault="001475DC" w:rsidP="008B0989">
      <w:pPr>
        <w:widowControl w:val="0"/>
        <w:autoSpaceDE w:val="0"/>
        <w:autoSpaceDN w:val="0"/>
        <w:adjustRightInd w:val="0"/>
        <w:spacing w:line="276" w:lineRule="auto"/>
        <w:jc w:val="both"/>
        <w:rPr>
          <w:rFonts w:ascii="Tahoma" w:hAnsi="Tahoma" w:cs="Tahoma"/>
          <w:bCs/>
        </w:rPr>
      </w:pPr>
      <w:r w:rsidRPr="008B0989">
        <w:rPr>
          <w:rFonts w:ascii="Tahoma" w:hAnsi="Tahoma" w:cs="Tahoma"/>
          <w:b/>
        </w:rPr>
        <w:t xml:space="preserve">PRIMERO: </w:t>
      </w:r>
      <w:r w:rsidR="00540263" w:rsidRPr="008B0989">
        <w:rPr>
          <w:rFonts w:ascii="Tahoma" w:hAnsi="Tahoma" w:cs="Tahoma"/>
          <w:b/>
        </w:rPr>
        <w:t xml:space="preserve">MODIFICAR </w:t>
      </w:r>
      <w:r w:rsidR="00540263" w:rsidRPr="008B0989">
        <w:rPr>
          <w:rFonts w:ascii="Tahoma" w:hAnsi="Tahoma" w:cs="Tahoma"/>
          <w:bCs/>
        </w:rPr>
        <w:t>el numeral quinto de la parte resolutiva de la sentencia del 13 de octubre de 2022, dictada por el Juzgado Tercero Laboral del Circuito de Pereira, dentro del proceso adelantado por</w:t>
      </w:r>
      <w:r w:rsidR="00540263" w:rsidRPr="008B0989">
        <w:rPr>
          <w:rFonts w:ascii="Tahoma" w:hAnsi="Tahoma" w:cs="Tahoma"/>
          <w:b/>
        </w:rPr>
        <w:t xml:space="preserve"> JOSÉ OMAR MORENO </w:t>
      </w:r>
      <w:r w:rsidR="00540263" w:rsidRPr="008B0989">
        <w:rPr>
          <w:rFonts w:ascii="Tahoma" w:hAnsi="Tahoma" w:cs="Tahoma"/>
          <w:bCs/>
        </w:rPr>
        <w:t xml:space="preserve">en contra de la </w:t>
      </w:r>
      <w:r w:rsidR="00540263" w:rsidRPr="008B0989">
        <w:rPr>
          <w:rFonts w:ascii="Tahoma" w:hAnsi="Tahoma" w:cs="Tahoma"/>
          <w:b/>
        </w:rPr>
        <w:t xml:space="preserve">ADMINISTRADORA COLOMBIANA DE PENSIONES </w:t>
      </w:r>
      <w:r w:rsidR="006E34D9">
        <w:rPr>
          <w:rFonts w:ascii="Tahoma" w:hAnsi="Tahoma" w:cs="Tahoma"/>
          <w:b/>
        </w:rPr>
        <w:t xml:space="preserve">– </w:t>
      </w:r>
      <w:r w:rsidR="00540263" w:rsidRPr="008B0989">
        <w:rPr>
          <w:rFonts w:ascii="Tahoma" w:hAnsi="Tahoma" w:cs="Tahoma"/>
          <w:b/>
        </w:rPr>
        <w:t>COLPENSIONES</w:t>
      </w:r>
      <w:r w:rsidR="00540263" w:rsidRPr="008B0989">
        <w:rPr>
          <w:rFonts w:ascii="Tahoma" w:hAnsi="Tahoma" w:cs="Tahoma"/>
          <w:bCs/>
        </w:rPr>
        <w:t>,</w:t>
      </w:r>
      <w:r w:rsidR="00540263" w:rsidRPr="008B0989">
        <w:rPr>
          <w:rFonts w:ascii="Tahoma" w:hAnsi="Tahoma" w:cs="Tahoma"/>
          <w:b/>
        </w:rPr>
        <w:t xml:space="preserve"> </w:t>
      </w:r>
      <w:r w:rsidR="00540263" w:rsidRPr="008B0989">
        <w:rPr>
          <w:rFonts w:ascii="Tahoma" w:hAnsi="Tahoma" w:cs="Tahoma"/>
          <w:bCs/>
        </w:rPr>
        <w:t>en el sentido de actualizar el monto de la condena al retroactivo de la diferencia pen</w:t>
      </w:r>
      <w:r w:rsidR="002D323E" w:rsidRPr="008B0989">
        <w:rPr>
          <w:rFonts w:ascii="Tahoma" w:hAnsi="Tahoma" w:cs="Tahoma"/>
          <w:bCs/>
        </w:rPr>
        <w:t>sional causado entre el 30 de julio de 2016 y el 30 de abril de 2023, en el monto de</w:t>
      </w:r>
      <w:r w:rsidR="00C42B02" w:rsidRPr="008B0989">
        <w:rPr>
          <w:rFonts w:ascii="Tahoma" w:hAnsi="Tahoma" w:cs="Tahoma"/>
          <w:bCs/>
        </w:rPr>
        <w:t xml:space="preserve"> </w:t>
      </w:r>
      <w:r w:rsidR="00C42B02" w:rsidRPr="008B0989">
        <w:rPr>
          <w:rFonts w:ascii="Tahoma" w:hAnsi="Tahoma" w:cs="Tahoma"/>
          <w:b/>
        </w:rPr>
        <w:t>CUARENTA Y UN MILLONES CUATROCIENTOS VEINTICUATRO MIL QUINIENTOS SIETE PESOS</w:t>
      </w:r>
      <w:r w:rsidR="002D323E" w:rsidRPr="008B0989">
        <w:rPr>
          <w:rFonts w:ascii="Tahoma" w:hAnsi="Tahoma" w:cs="Tahoma"/>
          <w:b/>
        </w:rPr>
        <w:t xml:space="preserve"> </w:t>
      </w:r>
      <w:r w:rsidR="00C42B02" w:rsidRPr="008B0989">
        <w:rPr>
          <w:rFonts w:ascii="Tahoma" w:hAnsi="Tahoma" w:cs="Tahoma"/>
          <w:b/>
        </w:rPr>
        <w:t>($41.424.507)</w:t>
      </w:r>
      <w:r w:rsidR="00C42B02" w:rsidRPr="008B0989">
        <w:rPr>
          <w:rFonts w:ascii="Tahoma" w:hAnsi="Tahoma" w:cs="Tahoma"/>
          <w:bCs/>
        </w:rPr>
        <w:t xml:space="preserve">. </w:t>
      </w:r>
    </w:p>
    <w:p w14:paraId="1FAED2B6" w14:textId="77777777" w:rsidR="00C42B02" w:rsidRPr="008B0989" w:rsidRDefault="00C42B02" w:rsidP="008B0989">
      <w:pPr>
        <w:widowControl w:val="0"/>
        <w:autoSpaceDE w:val="0"/>
        <w:autoSpaceDN w:val="0"/>
        <w:adjustRightInd w:val="0"/>
        <w:spacing w:line="276" w:lineRule="auto"/>
        <w:jc w:val="both"/>
        <w:rPr>
          <w:rFonts w:ascii="Tahoma" w:hAnsi="Tahoma" w:cs="Tahoma"/>
          <w:bCs/>
        </w:rPr>
      </w:pPr>
    </w:p>
    <w:p w14:paraId="080B62F6" w14:textId="111E8B07" w:rsidR="00C42B02" w:rsidRPr="008B0989" w:rsidRDefault="00C42B02" w:rsidP="008B0989">
      <w:pPr>
        <w:widowControl w:val="0"/>
        <w:autoSpaceDE w:val="0"/>
        <w:autoSpaceDN w:val="0"/>
        <w:adjustRightInd w:val="0"/>
        <w:spacing w:line="276" w:lineRule="auto"/>
        <w:jc w:val="both"/>
        <w:rPr>
          <w:rFonts w:ascii="Tahoma" w:hAnsi="Tahoma" w:cs="Tahoma"/>
        </w:rPr>
      </w:pPr>
      <w:r w:rsidRPr="008B0989">
        <w:rPr>
          <w:rFonts w:ascii="Tahoma" w:hAnsi="Tahoma" w:cs="Tahoma"/>
          <w:b/>
          <w:bCs/>
        </w:rPr>
        <w:t xml:space="preserve">SEGUNDO: </w:t>
      </w:r>
      <w:r w:rsidR="667099A7" w:rsidRPr="008B0989">
        <w:rPr>
          <w:rFonts w:ascii="Tahoma" w:hAnsi="Tahoma" w:cs="Tahoma"/>
          <w:b/>
          <w:bCs/>
        </w:rPr>
        <w:t xml:space="preserve">REVOCAR </w:t>
      </w:r>
      <w:r w:rsidRPr="008B0989">
        <w:rPr>
          <w:rFonts w:ascii="Tahoma" w:hAnsi="Tahoma" w:cs="Tahoma"/>
        </w:rPr>
        <w:t xml:space="preserve">el numeral </w:t>
      </w:r>
      <w:r w:rsidRPr="008B0989">
        <w:rPr>
          <w:rFonts w:ascii="Tahoma" w:hAnsi="Tahoma" w:cs="Tahoma"/>
          <w:b/>
          <w:bCs/>
        </w:rPr>
        <w:t xml:space="preserve">SÉPTIMO </w:t>
      </w:r>
      <w:r w:rsidRPr="008B0989">
        <w:rPr>
          <w:rFonts w:ascii="Tahoma" w:hAnsi="Tahoma" w:cs="Tahoma"/>
        </w:rPr>
        <w:t xml:space="preserve">de la sentencia de primera instancia y en su defecto </w:t>
      </w:r>
      <w:r w:rsidRPr="008B0989">
        <w:rPr>
          <w:rFonts w:ascii="Tahoma" w:hAnsi="Tahoma" w:cs="Tahoma"/>
          <w:b/>
          <w:bCs/>
        </w:rPr>
        <w:t>AUTORIZAR</w:t>
      </w:r>
      <w:r w:rsidRPr="008B0989">
        <w:rPr>
          <w:rFonts w:ascii="Tahoma" w:hAnsi="Tahoma" w:cs="Tahoma"/>
        </w:rPr>
        <w:t xml:space="preserve"> a</w:t>
      </w:r>
      <w:r w:rsidR="000B0A2C" w:rsidRPr="008B0989">
        <w:rPr>
          <w:rFonts w:ascii="Tahoma" w:hAnsi="Tahoma" w:cs="Tahoma"/>
        </w:rPr>
        <w:t xml:space="preserve"> la</w:t>
      </w:r>
      <w:r w:rsidRPr="008B0989">
        <w:rPr>
          <w:rFonts w:ascii="Tahoma" w:hAnsi="Tahoma" w:cs="Tahoma"/>
        </w:rPr>
        <w:t xml:space="preserve"> </w:t>
      </w:r>
      <w:r w:rsidR="005162E1" w:rsidRPr="008B0989">
        <w:rPr>
          <w:rFonts w:ascii="Tahoma" w:hAnsi="Tahoma" w:cs="Tahoma"/>
          <w:b/>
          <w:bCs/>
        </w:rPr>
        <w:t>ADMINISTRADORA COLOMBIANA DE PENSIONES -COLPENSIONES-</w:t>
      </w:r>
      <w:r w:rsidRPr="008B0989">
        <w:rPr>
          <w:rFonts w:ascii="Tahoma" w:hAnsi="Tahoma" w:cs="Tahoma"/>
        </w:rPr>
        <w:t xml:space="preserve"> que descuente del valor del retroactivo de la diferencia pensional en favor del demandante</w:t>
      </w:r>
      <w:r w:rsidR="005162E1" w:rsidRPr="008B0989">
        <w:rPr>
          <w:rFonts w:ascii="Tahoma" w:hAnsi="Tahoma" w:cs="Tahoma"/>
        </w:rPr>
        <w:t xml:space="preserve"> el 10% con destino a la EPS en la cual </w:t>
      </w:r>
      <w:r w:rsidR="000B0A2C" w:rsidRPr="008B0989">
        <w:rPr>
          <w:rFonts w:ascii="Tahoma" w:hAnsi="Tahoma" w:cs="Tahoma"/>
        </w:rPr>
        <w:t>este se</w:t>
      </w:r>
      <w:r w:rsidR="005162E1" w:rsidRPr="008B0989">
        <w:rPr>
          <w:rFonts w:ascii="Tahoma" w:hAnsi="Tahoma" w:cs="Tahoma"/>
        </w:rPr>
        <w:t xml:space="preserve"> encuentre afiliado.</w:t>
      </w:r>
    </w:p>
    <w:p w14:paraId="124EB482" w14:textId="77777777" w:rsidR="005162E1" w:rsidRPr="008B0989" w:rsidRDefault="005162E1" w:rsidP="008B0989">
      <w:pPr>
        <w:widowControl w:val="0"/>
        <w:autoSpaceDE w:val="0"/>
        <w:autoSpaceDN w:val="0"/>
        <w:adjustRightInd w:val="0"/>
        <w:spacing w:line="276" w:lineRule="auto"/>
        <w:jc w:val="both"/>
        <w:rPr>
          <w:rFonts w:ascii="Tahoma" w:hAnsi="Tahoma" w:cs="Tahoma"/>
          <w:b/>
        </w:rPr>
      </w:pPr>
    </w:p>
    <w:p w14:paraId="27D93528" w14:textId="3521DACC" w:rsidR="000B0A2C" w:rsidRPr="008B0989" w:rsidRDefault="000B0A2C" w:rsidP="008B0989">
      <w:pPr>
        <w:widowControl w:val="0"/>
        <w:autoSpaceDE w:val="0"/>
        <w:autoSpaceDN w:val="0"/>
        <w:adjustRightInd w:val="0"/>
        <w:spacing w:line="276" w:lineRule="auto"/>
        <w:jc w:val="both"/>
        <w:rPr>
          <w:rFonts w:ascii="Tahoma" w:hAnsi="Tahoma" w:cs="Tahoma"/>
          <w:bCs/>
        </w:rPr>
      </w:pPr>
      <w:r w:rsidRPr="008B0989">
        <w:rPr>
          <w:rFonts w:ascii="Tahoma" w:hAnsi="Tahoma" w:cs="Tahoma"/>
          <w:b/>
        </w:rPr>
        <w:t xml:space="preserve">TERCERO: CONFIRMAR </w:t>
      </w:r>
      <w:r w:rsidRPr="008B0989">
        <w:rPr>
          <w:rFonts w:ascii="Tahoma" w:hAnsi="Tahoma" w:cs="Tahoma"/>
          <w:bCs/>
        </w:rPr>
        <w:t>en todo lo demás la sentencia objeto de recurso.</w:t>
      </w:r>
    </w:p>
    <w:p w14:paraId="43CD2E13" w14:textId="77777777" w:rsidR="000B0A2C" w:rsidRPr="008B0989" w:rsidRDefault="000B0A2C" w:rsidP="008B0989">
      <w:pPr>
        <w:widowControl w:val="0"/>
        <w:autoSpaceDE w:val="0"/>
        <w:autoSpaceDN w:val="0"/>
        <w:adjustRightInd w:val="0"/>
        <w:spacing w:line="276" w:lineRule="auto"/>
        <w:jc w:val="both"/>
        <w:rPr>
          <w:rFonts w:ascii="Tahoma" w:hAnsi="Tahoma" w:cs="Tahoma"/>
          <w:bCs/>
        </w:rPr>
      </w:pPr>
    </w:p>
    <w:p w14:paraId="79D6A512" w14:textId="4E9B8CC4" w:rsidR="000B0A2C" w:rsidRPr="008B0989" w:rsidRDefault="000B0A2C" w:rsidP="008B0989">
      <w:pPr>
        <w:widowControl w:val="0"/>
        <w:autoSpaceDE w:val="0"/>
        <w:autoSpaceDN w:val="0"/>
        <w:adjustRightInd w:val="0"/>
        <w:spacing w:line="276" w:lineRule="auto"/>
        <w:jc w:val="both"/>
        <w:rPr>
          <w:rFonts w:ascii="Tahoma" w:hAnsi="Tahoma" w:cs="Tahoma"/>
          <w:bCs/>
        </w:rPr>
      </w:pPr>
      <w:r w:rsidRPr="008B0989">
        <w:rPr>
          <w:rFonts w:ascii="Tahoma" w:hAnsi="Tahoma" w:cs="Tahoma"/>
          <w:b/>
        </w:rPr>
        <w:t>CUARTO: CONDENAR</w:t>
      </w:r>
      <w:r w:rsidRPr="008B0989">
        <w:rPr>
          <w:rFonts w:ascii="Tahoma" w:hAnsi="Tahoma" w:cs="Tahoma"/>
          <w:bCs/>
        </w:rPr>
        <w:t xml:space="preserve"> en costas de segunda a la instancia a la </w:t>
      </w:r>
      <w:r w:rsidRPr="008B0989">
        <w:rPr>
          <w:rFonts w:ascii="Tahoma" w:hAnsi="Tahoma" w:cs="Tahoma"/>
          <w:b/>
        </w:rPr>
        <w:t xml:space="preserve">ADMINISTRADORA COLOMBIANA DE PENSIONES </w:t>
      </w:r>
      <w:r w:rsidR="006E34D9">
        <w:rPr>
          <w:rFonts w:ascii="Tahoma" w:hAnsi="Tahoma" w:cs="Tahoma"/>
          <w:b/>
        </w:rPr>
        <w:t xml:space="preserve">– </w:t>
      </w:r>
      <w:r w:rsidRPr="008B0989">
        <w:rPr>
          <w:rFonts w:ascii="Tahoma" w:hAnsi="Tahoma" w:cs="Tahoma"/>
          <w:b/>
        </w:rPr>
        <w:t>COLPENSIONES</w:t>
      </w:r>
      <w:r w:rsidRPr="008B0989">
        <w:rPr>
          <w:rFonts w:ascii="Tahoma" w:hAnsi="Tahoma" w:cs="Tahoma"/>
          <w:bCs/>
        </w:rPr>
        <w:t xml:space="preserve"> y en favor del demandante. Liquídense por el juzgado origen.</w:t>
      </w:r>
    </w:p>
    <w:p w14:paraId="4E15A906" w14:textId="77777777" w:rsidR="008B0989" w:rsidRPr="008B0989" w:rsidRDefault="008B0989" w:rsidP="008B0989">
      <w:pPr>
        <w:spacing w:line="276" w:lineRule="auto"/>
        <w:jc w:val="both"/>
        <w:rPr>
          <w:rFonts w:ascii="Tahoma" w:eastAsia="Calibri" w:hAnsi="Tahoma" w:cs="Tahoma"/>
          <w:lang w:val="es-CO" w:eastAsia="en-US"/>
        </w:rPr>
      </w:pPr>
      <w:bookmarkStart w:id="6" w:name="_Hlk126574973"/>
    </w:p>
    <w:p w14:paraId="30023AC0" w14:textId="77777777" w:rsidR="008B0989" w:rsidRPr="008B0989" w:rsidRDefault="008B0989" w:rsidP="008B0989">
      <w:pPr>
        <w:spacing w:line="276" w:lineRule="auto"/>
        <w:jc w:val="center"/>
        <w:rPr>
          <w:rFonts w:ascii="Tahoma" w:eastAsia="Tahoma" w:hAnsi="Tahoma" w:cs="Tahoma"/>
          <w:b/>
          <w:bCs/>
          <w:lang w:val="es-CO" w:eastAsia="en-US"/>
        </w:rPr>
      </w:pPr>
      <w:r w:rsidRPr="008B0989">
        <w:rPr>
          <w:rFonts w:ascii="Tahoma" w:eastAsia="Tahoma" w:hAnsi="Tahoma" w:cs="Tahoma"/>
          <w:b/>
          <w:bCs/>
          <w:lang w:val="es-CO" w:eastAsia="en-US"/>
        </w:rPr>
        <w:t>NOTIFÍQUESE Y CÚMPLASE</w:t>
      </w:r>
    </w:p>
    <w:p w14:paraId="60949CFB" w14:textId="77777777" w:rsidR="008B0989" w:rsidRPr="008B0989" w:rsidRDefault="008B0989" w:rsidP="008B0989">
      <w:pPr>
        <w:spacing w:line="276" w:lineRule="auto"/>
        <w:jc w:val="both"/>
        <w:rPr>
          <w:rFonts w:ascii="Tahoma" w:eastAsia="Calibri" w:hAnsi="Tahoma" w:cs="Tahoma"/>
          <w:lang w:val="es-CO" w:eastAsia="en-US"/>
        </w:rPr>
      </w:pPr>
      <w:r w:rsidRPr="008B0989">
        <w:rPr>
          <w:rFonts w:ascii="Tahoma" w:eastAsia="Calibri" w:hAnsi="Tahoma" w:cs="Tahoma"/>
          <w:lang w:val="es-CO" w:eastAsia="en-US"/>
        </w:rPr>
        <w:t xml:space="preserve"> </w:t>
      </w:r>
    </w:p>
    <w:p w14:paraId="40574318" w14:textId="77777777" w:rsidR="008B0989" w:rsidRPr="008B0989" w:rsidRDefault="008B0989" w:rsidP="008B0989">
      <w:pPr>
        <w:widowControl w:val="0"/>
        <w:autoSpaceDE w:val="0"/>
        <w:autoSpaceDN w:val="0"/>
        <w:adjustRightInd w:val="0"/>
        <w:spacing w:line="276" w:lineRule="auto"/>
        <w:jc w:val="both"/>
        <w:rPr>
          <w:rFonts w:ascii="Tahoma" w:hAnsi="Tahoma" w:cs="Tahoma"/>
        </w:rPr>
      </w:pPr>
      <w:r w:rsidRPr="008B0989">
        <w:rPr>
          <w:rFonts w:ascii="Tahoma" w:hAnsi="Tahoma" w:cs="Tahoma"/>
        </w:rPr>
        <w:tab/>
        <w:t>La Magistrada ponente,</w:t>
      </w:r>
    </w:p>
    <w:p w14:paraId="6EB5B77F" w14:textId="77777777" w:rsidR="008B0989" w:rsidRPr="008B0989" w:rsidRDefault="008B0989" w:rsidP="008B0989">
      <w:pPr>
        <w:spacing w:line="276" w:lineRule="auto"/>
        <w:rPr>
          <w:rFonts w:ascii="Tahoma" w:hAnsi="Tahoma" w:cs="Tahoma"/>
        </w:rPr>
      </w:pPr>
    </w:p>
    <w:p w14:paraId="4C4D83CA" w14:textId="77777777" w:rsidR="008B0989" w:rsidRPr="008B0989" w:rsidRDefault="008B0989" w:rsidP="008B0989">
      <w:pPr>
        <w:spacing w:line="276" w:lineRule="auto"/>
        <w:rPr>
          <w:rFonts w:ascii="Tahoma" w:hAnsi="Tahoma" w:cs="Tahoma"/>
        </w:rPr>
      </w:pPr>
    </w:p>
    <w:p w14:paraId="54C5B193" w14:textId="77777777" w:rsidR="008B0989" w:rsidRPr="008B0989" w:rsidRDefault="008B0989" w:rsidP="008B0989">
      <w:pPr>
        <w:spacing w:line="276" w:lineRule="auto"/>
        <w:rPr>
          <w:rFonts w:ascii="Tahoma" w:hAnsi="Tahoma" w:cs="Tahoma"/>
        </w:rPr>
      </w:pPr>
    </w:p>
    <w:p w14:paraId="3F3A4266" w14:textId="77777777" w:rsidR="008B0989" w:rsidRPr="008B0989" w:rsidRDefault="008B0989" w:rsidP="008B0989">
      <w:pPr>
        <w:keepNext/>
        <w:spacing w:line="276" w:lineRule="auto"/>
        <w:jc w:val="center"/>
        <w:outlineLvl w:val="2"/>
        <w:rPr>
          <w:rFonts w:ascii="Tahoma" w:hAnsi="Tahoma" w:cs="Tahoma"/>
          <w:b/>
          <w:bCs/>
        </w:rPr>
      </w:pPr>
      <w:r w:rsidRPr="008B0989">
        <w:rPr>
          <w:rFonts w:ascii="Tahoma" w:hAnsi="Tahoma" w:cs="Tahoma"/>
          <w:b/>
          <w:bCs/>
        </w:rPr>
        <w:t>ANA LUCÍA CAICEDO CALDERÓN</w:t>
      </w:r>
    </w:p>
    <w:p w14:paraId="39120F68" w14:textId="77777777" w:rsidR="008B0989" w:rsidRPr="008B0989" w:rsidRDefault="008B0989" w:rsidP="008B0989">
      <w:pPr>
        <w:spacing w:line="276" w:lineRule="auto"/>
        <w:rPr>
          <w:rFonts w:ascii="Tahoma" w:hAnsi="Tahoma" w:cs="Tahoma"/>
        </w:rPr>
      </w:pPr>
    </w:p>
    <w:p w14:paraId="04E5E625" w14:textId="77777777" w:rsidR="008B0989" w:rsidRPr="008B0989" w:rsidRDefault="008B0989" w:rsidP="008B0989">
      <w:pPr>
        <w:spacing w:line="276" w:lineRule="auto"/>
        <w:ind w:firstLine="708"/>
        <w:rPr>
          <w:rFonts w:ascii="Tahoma" w:hAnsi="Tahoma" w:cs="Tahoma"/>
        </w:rPr>
      </w:pPr>
      <w:bookmarkStart w:id="7" w:name="_Hlk62478330"/>
      <w:r w:rsidRPr="008B0989">
        <w:rPr>
          <w:rFonts w:ascii="Tahoma" w:hAnsi="Tahoma" w:cs="Tahoma"/>
        </w:rPr>
        <w:t>La Magistrada y el Magistrado,</w:t>
      </w:r>
    </w:p>
    <w:p w14:paraId="02BAD95C" w14:textId="77777777" w:rsidR="008B0989" w:rsidRPr="008B0989" w:rsidRDefault="008B0989" w:rsidP="008B0989">
      <w:pPr>
        <w:spacing w:line="276" w:lineRule="auto"/>
        <w:rPr>
          <w:rFonts w:ascii="Tahoma" w:hAnsi="Tahoma" w:cs="Tahoma"/>
        </w:rPr>
      </w:pPr>
    </w:p>
    <w:p w14:paraId="55314F93" w14:textId="77777777" w:rsidR="008B0989" w:rsidRPr="008B0989" w:rsidRDefault="008B0989" w:rsidP="008B0989">
      <w:pPr>
        <w:spacing w:line="276" w:lineRule="auto"/>
        <w:rPr>
          <w:rFonts w:ascii="Tahoma" w:hAnsi="Tahoma" w:cs="Tahoma"/>
        </w:rPr>
      </w:pPr>
    </w:p>
    <w:p w14:paraId="5FC69A3D" w14:textId="77777777" w:rsidR="008B0989" w:rsidRPr="008B0989" w:rsidRDefault="008B0989" w:rsidP="008B0989">
      <w:pPr>
        <w:spacing w:line="276" w:lineRule="auto"/>
        <w:rPr>
          <w:rFonts w:ascii="Tahoma" w:hAnsi="Tahoma" w:cs="Tahoma"/>
        </w:rPr>
      </w:pPr>
    </w:p>
    <w:p w14:paraId="6117ECDA" w14:textId="77777777" w:rsidR="008B0989" w:rsidRPr="008B0989" w:rsidRDefault="008B0989" w:rsidP="008B0989">
      <w:pPr>
        <w:spacing w:line="276" w:lineRule="auto"/>
        <w:jc w:val="both"/>
        <w:rPr>
          <w:rFonts w:ascii="Tahoma" w:eastAsia="Calibri" w:hAnsi="Tahoma" w:cs="Tahoma"/>
          <w:lang w:eastAsia="en-US"/>
        </w:rPr>
      </w:pPr>
      <w:r w:rsidRPr="008B0989">
        <w:rPr>
          <w:rFonts w:ascii="Tahoma" w:hAnsi="Tahoma" w:cs="Tahoma"/>
          <w:b/>
          <w:bCs/>
        </w:rPr>
        <w:t>OLGA LUCÍA HOYOS SEPÚLVEDA</w:t>
      </w:r>
      <w:r w:rsidRPr="008B0989">
        <w:rPr>
          <w:rFonts w:ascii="Tahoma" w:hAnsi="Tahoma" w:cs="Tahoma"/>
          <w:b/>
          <w:bCs/>
        </w:rPr>
        <w:tab/>
      </w:r>
      <w:r w:rsidRPr="008B0989">
        <w:rPr>
          <w:rFonts w:ascii="Tahoma" w:hAnsi="Tahoma" w:cs="Tahoma"/>
          <w:b/>
          <w:bCs/>
        </w:rPr>
        <w:tab/>
        <w:t>GERMÁN DARÍO GÓEZ VINASCO</w:t>
      </w:r>
      <w:bookmarkEnd w:id="6"/>
      <w:bookmarkEnd w:id="7"/>
    </w:p>
    <w:p w14:paraId="57FC6C74" w14:textId="5DAC072F" w:rsidR="00671B43" w:rsidRPr="008B0989" w:rsidRDefault="008B0989" w:rsidP="008B0989">
      <w:pPr>
        <w:spacing w:line="276" w:lineRule="auto"/>
        <w:jc w:val="both"/>
        <w:textAlignment w:val="baseline"/>
        <w:rPr>
          <w:rFonts w:ascii="Tahoma" w:hAnsi="Tahoma" w:cs="Tahoma"/>
          <w:lang w:val="es-CO" w:eastAsia="es-CO"/>
        </w:rPr>
      </w:pPr>
      <w:r w:rsidRPr="008B0989">
        <w:rPr>
          <w:rFonts w:ascii="Tahoma" w:hAnsi="Tahoma" w:cs="Tahoma"/>
          <w:lang w:val="es-CO" w:eastAsia="es-CO"/>
        </w:rPr>
        <w:t xml:space="preserve">Con </w:t>
      </w:r>
      <w:r>
        <w:rPr>
          <w:rFonts w:ascii="Tahoma" w:hAnsi="Tahoma" w:cs="Tahoma"/>
          <w:lang w:val="es-CO" w:eastAsia="es-CO"/>
        </w:rPr>
        <w:t>salvamento de voto</w:t>
      </w:r>
    </w:p>
    <w:sectPr w:rsidR="00671B43" w:rsidRPr="008B0989" w:rsidSect="0055584F">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E11589" w16cex:dateUtc="2023-05-09T14:16:36.695Z"/>
  <w16cex:commentExtensible w16cex:durableId="0218EBF2" w16cex:dateUtc="2023-05-11T20:41:36.7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9465F" w14:textId="77777777" w:rsidR="00A23E3A" w:rsidRDefault="00A23E3A">
      <w:r>
        <w:separator/>
      </w:r>
    </w:p>
  </w:endnote>
  <w:endnote w:type="continuationSeparator" w:id="0">
    <w:p w14:paraId="772DEC52" w14:textId="77777777" w:rsidR="00A23E3A" w:rsidRDefault="00A23E3A">
      <w:r>
        <w:continuationSeparator/>
      </w:r>
    </w:p>
  </w:endnote>
  <w:endnote w:type="continuationNotice" w:id="1">
    <w:p w14:paraId="440101BF" w14:textId="77777777" w:rsidR="00A23E3A" w:rsidRDefault="00A23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46284E" w:rsidRPr="008B0989" w:rsidRDefault="0046284E" w:rsidP="008B0989">
    <w:pPr>
      <w:pStyle w:val="Ttulo"/>
      <w:spacing w:line="240" w:lineRule="auto"/>
      <w:jc w:val="right"/>
      <w:rPr>
        <w:b w:val="0"/>
        <w:sz w:val="18"/>
        <w:szCs w:val="18"/>
      </w:rPr>
    </w:pPr>
    <w:r w:rsidRPr="008B0989">
      <w:rPr>
        <w:b w:val="0"/>
        <w:sz w:val="18"/>
        <w:szCs w:val="18"/>
      </w:rPr>
      <w:fldChar w:fldCharType="begin"/>
    </w:r>
    <w:r w:rsidRPr="008B0989">
      <w:rPr>
        <w:b w:val="0"/>
        <w:sz w:val="18"/>
        <w:szCs w:val="18"/>
      </w:rPr>
      <w:instrText>PAGE   \* MERGEFORMAT</w:instrText>
    </w:r>
    <w:r w:rsidRPr="008B0989">
      <w:rPr>
        <w:b w:val="0"/>
        <w:sz w:val="18"/>
        <w:szCs w:val="18"/>
      </w:rPr>
      <w:fldChar w:fldCharType="separate"/>
    </w:r>
    <w:r w:rsidRPr="008B0989">
      <w:rPr>
        <w:b w:val="0"/>
        <w:sz w:val="18"/>
        <w:szCs w:val="18"/>
      </w:rPr>
      <w:t>12</w:t>
    </w:r>
    <w:r w:rsidRPr="008B0989">
      <w:rPr>
        <w:b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7639D" w14:textId="77777777" w:rsidR="00A23E3A" w:rsidRDefault="00A23E3A">
      <w:r>
        <w:separator/>
      </w:r>
    </w:p>
  </w:footnote>
  <w:footnote w:type="continuationSeparator" w:id="0">
    <w:p w14:paraId="151B870D" w14:textId="77777777" w:rsidR="00A23E3A" w:rsidRDefault="00A23E3A">
      <w:r>
        <w:continuationSeparator/>
      </w:r>
    </w:p>
  </w:footnote>
  <w:footnote w:type="continuationNotice" w:id="1">
    <w:p w14:paraId="3B07DB0D" w14:textId="77777777" w:rsidR="00A23E3A" w:rsidRDefault="00A23E3A"/>
  </w:footnote>
  <w:footnote w:id="2">
    <w:p w14:paraId="17E6AF61" w14:textId="46853652" w:rsidR="0046284E" w:rsidRPr="008B0989" w:rsidRDefault="0046284E" w:rsidP="008B0989">
      <w:pPr>
        <w:pStyle w:val="Textonotapie"/>
        <w:jc w:val="both"/>
        <w:rPr>
          <w:rFonts w:ascii="Arial" w:hAnsi="Arial" w:cs="Arial"/>
          <w:sz w:val="18"/>
        </w:rPr>
      </w:pPr>
      <w:r w:rsidRPr="008B0989">
        <w:rPr>
          <w:rStyle w:val="Refdenotaalpie"/>
          <w:rFonts w:ascii="Arial" w:hAnsi="Arial" w:cs="Arial"/>
          <w:sz w:val="18"/>
        </w:rPr>
        <w:footnoteRef/>
      </w:r>
      <w:r w:rsidRPr="008B0989">
        <w:rPr>
          <w:rFonts w:ascii="Arial" w:hAnsi="Arial" w:cs="Arial"/>
          <w:sz w:val="18"/>
        </w:rPr>
        <w:t xml:space="preserve"> </w:t>
      </w:r>
      <w:r w:rsidRPr="008B0989">
        <w:rPr>
          <w:rFonts w:ascii="Arial" w:hAnsi="Arial" w:cs="Arial"/>
          <w:sz w:val="18"/>
          <w:lang w:val="es-CO"/>
        </w:rPr>
        <w:t>Archivo 12 expediente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46284E" w:rsidRDefault="0046284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46284E" w:rsidRDefault="004628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2A300" w14:textId="6BBDF2F8" w:rsidR="0046284E" w:rsidRPr="008B0989" w:rsidRDefault="0046284E" w:rsidP="008B0989">
    <w:pPr>
      <w:pStyle w:val="Ttulo"/>
      <w:spacing w:line="240" w:lineRule="auto"/>
      <w:jc w:val="both"/>
      <w:rPr>
        <w:b w:val="0"/>
        <w:sz w:val="18"/>
        <w:szCs w:val="18"/>
      </w:rPr>
    </w:pPr>
    <w:r w:rsidRPr="008B0989">
      <w:rPr>
        <w:b w:val="0"/>
        <w:sz w:val="18"/>
        <w:szCs w:val="18"/>
      </w:rPr>
      <w:t>Radicación No.:</w:t>
    </w:r>
    <w:r w:rsidRPr="008B0989">
      <w:rPr>
        <w:b w:val="0"/>
        <w:sz w:val="18"/>
        <w:szCs w:val="18"/>
      </w:rPr>
      <w:tab/>
      <w:t>66001-31-05-003-2020-00105-01</w:t>
    </w:r>
  </w:p>
  <w:p w14:paraId="43BFF5C5" w14:textId="50EE9459" w:rsidR="0046284E" w:rsidRPr="008B0989" w:rsidRDefault="0046284E" w:rsidP="008B0989">
    <w:pPr>
      <w:pStyle w:val="Ttulo"/>
      <w:spacing w:line="240" w:lineRule="auto"/>
      <w:jc w:val="both"/>
      <w:rPr>
        <w:b w:val="0"/>
        <w:sz w:val="18"/>
        <w:szCs w:val="18"/>
      </w:rPr>
    </w:pPr>
    <w:r w:rsidRPr="008B0989">
      <w:rPr>
        <w:b w:val="0"/>
        <w:sz w:val="18"/>
        <w:szCs w:val="18"/>
      </w:rPr>
      <w:t>Demandante:</w:t>
    </w:r>
    <w:r w:rsidRPr="008B0989">
      <w:rPr>
        <w:b w:val="0"/>
        <w:sz w:val="18"/>
        <w:szCs w:val="18"/>
      </w:rPr>
      <w:tab/>
      <w:t xml:space="preserve">José Omar Moreno </w:t>
    </w:r>
  </w:p>
  <w:p w14:paraId="30DC2CB1" w14:textId="47883F3B" w:rsidR="0046284E" w:rsidRPr="008B0989" w:rsidRDefault="0046284E" w:rsidP="008B0989">
    <w:pPr>
      <w:pStyle w:val="Ttulo"/>
      <w:spacing w:line="240" w:lineRule="auto"/>
      <w:ind w:left="708" w:hanging="708"/>
      <w:jc w:val="both"/>
      <w:rPr>
        <w:rFonts w:ascii="Tahoma" w:hAnsi="Tahoma" w:cs="Tahoma"/>
        <w:b w:val="0"/>
        <w:sz w:val="18"/>
        <w:szCs w:val="18"/>
      </w:rPr>
    </w:pPr>
    <w:r w:rsidRPr="008B0989">
      <w:rPr>
        <w:b w:val="0"/>
        <w:sz w:val="18"/>
        <w:szCs w:val="18"/>
      </w:rPr>
      <w:t>Demandado:</w:t>
    </w:r>
    <w:r w:rsidRPr="008B0989">
      <w:rPr>
        <w:b w:val="0"/>
        <w:sz w:val="18"/>
        <w:szCs w:val="18"/>
      </w:rPr>
      <w:tab/>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4BFC"/>
    <w:multiLevelType w:val="multilevel"/>
    <w:tmpl w:val="CA9EB756"/>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2" w15:restartNumberingAfterBreak="0">
    <w:nsid w:val="27981E69"/>
    <w:multiLevelType w:val="multilevel"/>
    <w:tmpl w:val="A82E729E"/>
    <w:lvl w:ilvl="0">
      <w:start w:val="6"/>
      <w:numFmt w:val="decimal"/>
      <w:lvlText w:val="%1."/>
      <w:lvlJc w:val="left"/>
      <w:pPr>
        <w:ind w:left="456" w:hanging="456"/>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2AFC3CE4"/>
    <w:multiLevelType w:val="multilevel"/>
    <w:tmpl w:val="531485BC"/>
    <w:lvl w:ilvl="0">
      <w:start w:val="6"/>
      <w:numFmt w:val="decimal"/>
      <w:lvlText w:val="%1."/>
      <w:lvlJc w:val="left"/>
      <w:pPr>
        <w:ind w:left="450" w:hanging="45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4" w15:restartNumberingAfterBreak="0">
    <w:nsid w:val="31CC1CD4"/>
    <w:multiLevelType w:val="hybridMultilevel"/>
    <w:tmpl w:val="E1A63CB2"/>
    <w:lvl w:ilvl="0" w:tplc="036C8D34">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4DD76513"/>
    <w:multiLevelType w:val="multilevel"/>
    <w:tmpl w:val="A20426BA"/>
    <w:lvl w:ilvl="0">
      <w:start w:val="6"/>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184" w:hanging="2520"/>
      </w:pPr>
      <w:rPr>
        <w:rFonts w:hint="default"/>
      </w:rPr>
    </w:lvl>
  </w:abstractNum>
  <w:abstractNum w:abstractNumId="6"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6602B43"/>
    <w:multiLevelType w:val="multilevel"/>
    <w:tmpl w:val="D16829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8" w15:restartNumberingAfterBreak="0">
    <w:nsid w:val="6C5E268C"/>
    <w:multiLevelType w:val="hybridMultilevel"/>
    <w:tmpl w:val="10F6E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122728A"/>
    <w:multiLevelType w:val="multilevel"/>
    <w:tmpl w:val="D4C2C3D6"/>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10" w15:restartNumberingAfterBreak="0">
    <w:nsid w:val="7BB77B5C"/>
    <w:multiLevelType w:val="hybridMultilevel"/>
    <w:tmpl w:val="0D1AD92A"/>
    <w:lvl w:ilvl="0" w:tplc="07269956">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num>
  <w:num w:numId="2">
    <w:abstractNumId w:val="6"/>
  </w:num>
  <w:num w:numId="3">
    <w:abstractNumId w:val="9"/>
  </w:num>
  <w:num w:numId="4">
    <w:abstractNumId w:val="8"/>
  </w:num>
  <w:num w:numId="5">
    <w:abstractNumId w:val="1"/>
  </w:num>
  <w:num w:numId="6">
    <w:abstractNumId w:val="5"/>
  </w:num>
  <w:num w:numId="7">
    <w:abstractNumId w:val="7"/>
  </w:num>
  <w:num w:numId="8">
    <w:abstractNumId w:val="3"/>
  </w:num>
  <w:num w:numId="9">
    <w:abstractNumId w:val="10"/>
  </w:num>
  <w:num w:numId="10">
    <w:abstractNumId w:val="4"/>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CO" w:vendorID="64" w:dllVersion="4096" w:nlCheck="1" w:checkStyle="0"/>
  <w:activeWritingStyle w:appName="MSWord" w:lang="es-ES"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5FD6"/>
    <w:rsid w:val="00006084"/>
    <w:rsid w:val="0000616E"/>
    <w:rsid w:val="00006421"/>
    <w:rsid w:val="000067FE"/>
    <w:rsid w:val="00006AB3"/>
    <w:rsid w:val="00006F27"/>
    <w:rsid w:val="00007112"/>
    <w:rsid w:val="000108A0"/>
    <w:rsid w:val="000108FA"/>
    <w:rsid w:val="00010DD9"/>
    <w:rsid w:val="000113A2"/>
    <w:rsid w:val="000113AE"/>
    <w:rsid w:val="000116DD"/>
    <w:rsid w:val="000117AB"/>
    <w:rsid w:val="00011DC0"/>
    <w:rsid w:val="00012EC2"/>
    <w:rsid w:val="00013138"/>
    <w:rsid w:val="000138D2"/>
    <w:rsid w:val="000139C8"/>
    <w:rsid w:val="00014101"/>
    <w:rsid w:val="00014172"/>
    <w:rsid w:val="00014949"/>
    <w:rsid w:val="000149FB"/>
    <w:rsid w:val="00014F1A"/>
    <w:rsid w:val="000153D6"/>
    <w:rsid w:val="00015567"/>
    <w:rsid w:val="00015677"/>
    <w:rsid w:val="00015C7D"/>
    <w:rsid w:val="00016531"/>
    <w:rsid w:val="00016CEA"/>
    <w:rsid w:val="000207D2"/>
    <w:rsid w:val="00020B62"/>
    <w:rsid w:val="00020EAD"/>
    <w:rsid w:val="00021327"/>
    <w:rsid w:val="00021386"/>
    <w:rsid w:val="00021B46"/>
    <w:rsid w:val="000222F2"/>
    <w:rsid w:val="000228BF"/>
    <w:rsid w:val="00022A5C"/>
    <w:rsid w:val="00022AA1"/>
    <w:rsid w:val="00023257"/>
    <w:rsid w:val="0002387D"/>
    <w:rsid w:val="0002448C"/>
    <w:rsid w:val="0002458E"/>
    <w:rsid w:val="00025895"/>
    <w:rsid w:val="00026905"/>
    <w:rsid w:val="000269CA"/>
    <w:rsid w:val="000271CA"/>
    <w:rsid w:val="000277BB"/>
    <w:rsid w:val="00027E37"/>
    <w:rsid w:val="00030768"/>
    <w:rsid w:val="000355F6"/>
    <w:rsid w:val="00035929"/>
    <w:rsid w:val="00035BF4"/>
    <w:rsid w:val="00035D3A"/>
    <w:rsid w:val="000360E7"/>
    <w:rsid w:val="00036862"/>
    <w:rsid w:val="00036B9B"/>
    <w:rsid w:val="00036C06"/>
    <w:rsid w:val="00036EDF"/>
    <w:rsid w:val="00036EF2"/>
    <w:rsid w:val="00037530"/>
    <w:rsid w:val="00037AF3"/>
    <w:rsid w:val="00037FB7"/>
    <w:rsid w:val="000400DC"/>
    <w:rsid w:val="00041CC7"/>
    <w:rsid w:val="00041F36"/>
    <w:rsid w:val="000423AA"/>
    <w:rsid w:val="000424DD"/>
    <w:rsid w:val="000424FE"/>
    <w:rsid w:val="00042929"/>
    <w:rsid w:val="00042BE8"/>
    <w:rsid w:val="00042D64"/>
    <w:rsid w:val="00043582"/>
    <w:rsid w:val="0004475C"/>
    <w:rsid w:val="00044C28"/>
    <w:rsid w:val="00044E95"/>
    <w:rsid w:val="000454B0"/>
    <w:rsid w:val="00045726"/>
    <w:rsid w:val="00045950"/>
    <w:rsid w:val="000461AB"/>
    <w:rsid w:val="00046230"/>
    <w:rsid w:val="0004798C"/>
    <w:rsid w:val="000502A9"/>
    <w:rsid w:val="00050B8B"/>
    <w:rsid w:val="000516FA"/>
    <w:rsid w:val="000526DE"/>
    <w:rsid w:val="0005299F"/>
    <w:rsid w:val="00053381"/>
    <w:rsid w:val="00053767"/>
    <w:rsid w:val="000539D9"/>
    <w:rsid w:val="00053BBC"/>
    <w:rsid w:val="00053C09"/>
    <w:rsid w:val="00054180"/>
    <w:rsid w:val="00054AC2"/>
    <w:rsid w:val="00056F1F"/>
    <w:rsid w:val="000575D1"/>
    <w:rsid w:val="00057644"/>
    <w:rsid w:val="00057E02"/>
    <w:rsid w:val="0006296E"/>
    <w:rsid w:val="0006298A"/>
    <w:rsid w:val="000634C3"/>
    <w:rsid w:val="00063ABD"/>
    <w:rsid w:val="00063B66"/>
    <w:rsid w:val="00063FBC"/>
    <w:rsid w:val="00064C80"/>
    <w:rsid w:val="00065677"/>
    <w:rsid w:val="00065765"/>
    <w:rsid w:val="00065C21"/>
    <w:rsid w:val="00065E53"/>
    <w:rsid w:val="00067227"/>
    <w:rsid w:val="0007089E"/>
    <w:rsid w:val="00070FB2"/>
    <w:rsid w:val="00071C2C"/>
    <w:rsid w:val="00072803"/>
    <w:rsid w:val="00073AD8"/>
    <w:rsid w:val="00073CDD"/>
    <w:rsid w:val="00074717"/>
    <w:rsid w:val="000755E0"/>
    <w:rsid w:val="000758C9"/>
    <w:rsid w:val="00075CDE"/>
    <w:rsid w:val="000768A1"/>
    <w:rsid w:val="00076CCC"/>
    <w:rsid w:val="000770E2"/>
    <w:rsid w:val="00077395"/>
    <w:rsid w:val="000802E0"/>
    <w:rsid w:val="00080431"/>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799"/>
    <w:rsid w:val="00087FDF"/>
    <w:rsid w:val="00090314"/>
    <w:rsid w:val="00090391"/>
    <w:rsid w:val="000905DA"/>
    <w:rsid w:val="00090A38"/>
    <w:rsid w:val="00090C03"/>
    <w:rsid w:val="000910A9"/>
    <w:rsid w:val="00091B1C"/>
    <w:rsid w:val="00091C87"/>
    <w:rsid w:val="00091F7E"/>
    <w:rsid w:val="00092999"/>
    <w:rsid w:val="0009299C"/>
    <w:rsid w:val="00092B43"/>
    <w:rsid w:val="000934B4"/>
    <w:rsid w:val="000934F5"/>
    <w:rsid w:val="0009361E"/>
    <w:rsid w:val="00093AD4"/>
    <w:rsid w:val="00093D21"/>
    <w:rsid w:val="00093DFA"/>
    <w:rsid w:val="000945BA"/>
    <w:rsid w:val="0009470B"/>
    <w:rsid w:val="00094805"/>
    <w:rsid w:val="0009509A"/>
    <w:rsid w:val="00096148"/>
    <w:rsid w:val="0009645A"/>
    <w:rsid w:val="00096A81"/>
    <w:rsid w:val="00096C52"/>
    <w:rsid w:val="00097251"/>
    <w:rsid w:val="000974DF"/>
    <w:rsid w:val="0009794F"/>
    <w:rsid w:val="00097ED3"/>
    <w:rsid w:val="000A032D"/>
    <w:rsid w:val="000A1172"/>
    <w:rsid w:val="000A1286"/>
    <w:rsid w:val="000A129C"/>
    <w:rsid w:val="000A2266"/>
    <w:rsid w:val="000A2294"/>
    <w:rsid w:val="000A22BF"/>
    <w:rsid w:val="000A23F4"/>
    <w:rsid w:val="000A29E4"/>
    <w:rsid w:val="000A3567"/>
    <w:rsid w:val="000A36A6"/>
    <w:rsid w:val="000A37DE"/>
    <w:rsid w:val="000A3DFE"/>
    <w:rsid w:val="000A4174"/>
    <w:rsid w:val="000A5A26"/>
    <w:rsid w:val="000A5C99"/>
    <w:rsid w:val="000A61BC"/>
    <w:rsid w:val="000A654C"/>
    <w:rsid w:val="000A73FC"/>
    <w:rsid w:val="000A7871"/>
    <w:rsid w:val="000A7A02"/>
    <w:rsid w:val="000B0A2C"/>
    <w:rsid w:val="000B0C39"/>
    <w:rsid w:val="000B0DC6"/>
    <w:rsid w:val="000B0F92"/>
    <w:rsid w:val="000B103B"/>
    <w:rsid w:val="000B3191"/>
    <w:rsid w:val="000B3201"/>
    <w:rsid w:val="000B408E"/>
    <w:rsid w:val="000B4F1F"/>
    <w:rsid w:val="000B5064"/>
    <w:rsid w:val="000B5A5B"/>
    <w:rsid w:val="000B6D07"/>
    <w:rsid w:val="000B7743"/>
    <w:rsid w:val="000B7C76"/>
    <w:rsid w:val="000B7F7C"/>
    <w:rsid w:val="000C032A"/>
    <w:rsid w:val="000C0395"/>
    <w:rsid w:val="000C0CA5"/>
    <w:rsid w:val="000C1504"/>
    <w:rsid w:val="000C1551"/>
    <w:rsid w:val="000C1808"/>
    <w:rsid w:val="000C2226"/>
    <w:rsid w:val="000C29B3"/>
    <w:rsid w:val="000C2C37"/>
    <w:rsid w:val="000C3177"/>
    <w:rsid w:val="000C39D4"/>
    <w:rsid w:val="000C49FA"/>
    <w:rsid w:val="000C4CB0"/>
    <w:rsid w:val="000C5830"/>
    <w:rsid w:val="000C5B32"/>
    <w:rsid w:val="000C5B4F"/>
    <w:rsid w:val="000C6F72"/>
    <w:rsid w:val="000C732F"/>
    <w:rsid w:val="000C7393"/>
    <w:rsid w:val="000C7645"/>
    <w:rsid w:val="000C76C5"/>
    <w:rsid w:val="000C79F9"/>
    <w:rsid w:val="000C7DB4"/>
    <w:rsid w:val="000D2236"/>
    <w:rsid w:val="000D2E16"/>
    <w:rsid w:val="000D306C"/>
    <w:rsid w:val="000D33C5"/>
    <w:rsid w:val="000D349C"/>
    <w:rsid w:val="000D3ABC"/>
    <w:rsid w:val="000D4C36"/>
    <w:rsid w:val="000D56FA"/>
    <w:rsid w:val="000D6954"/>
    <w:rsid w:val="000D6E32"/>
    <w:rsid w:val="000D74FA"/>
    <w:rsid w:val="000D78DE"/>
    <w:rsid w:val="000D78EF"/>
    <w:rsid w:val="000D7A48"/>
    <w:rsid w:val="000D7BE7"/>
    <w:rsid w:val="000E02E2"/>
    <w:rsid w:val="000E15CE"/>
    <w:rsid w:val="000E1870"/>
    <w:rsid w:val="000E18F8"/>
    <w:rsid w:val="000E1CB4"/>
    <w:rsid w:val="000E1F40"/>
    <w:rsid w:val="000E1F44"/>
    <w:rsid w:val="000E1FFC"/>
    <w:rsid w:val="000E2911"/>
    <w:rsid w:val="000E2B6D"/>
    <w:rsid w:val="000E2C96"/>
    <w:rsid w:val="000E2F2F"/>
    <w:rsid w:val="000E341B"/>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011"/>
    <w:rsid w:val="000F34FC"/>
    <w:rsid w:val="000F374C"/>
    <w:rsid w:val="000F3D58"/>
    <w:rsid w:val="000F44F9"/>
    <w:rsid w:val="000F5060"/>
    <w:rsid w:val="000F52F9"/>
    <w:rsid w:val="000F55BF"/>
    <w:rsid w:val="000F5E64"/>
    <w:rsid w:val="000F5EBD"/>
    <w:rsid w:val="000F6917"/>
    <w:rsid w:val="000F6A05"/>
    <w:rsid w:val="000F6B06"/>
    <w:rsid w:val="000F7199"/>
    <w:rsid w:val="000F719F"/>
    <w:rsid w:val="000F7D1B"/>
    <w:rsid w:val="001001C8"/>
    <w:rsid w:val="00100D4D"/>
    <w:rsid w:val="001015B5"/>
    <w:rsid w:val="00102482"/>
    <w:rsid w:val="00102835"/>
    <w:rsid w:val="001045F3"/>
    <w:rsid w:val="00104664"/>
    <w:rsid w:val="00104A14"/>
    <w:rsid w:val="0010539E"/>
    <w:rsid w:val="00106D1B"/>
    <w:rsid w:val="00106DB6"/>
    <w:rsid w:val="00106EA1"/>
    <w:rsid w:val="001070DD"/>
    <w:rsid w:val="001073B1"/>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1E6"/>
    <w:rsid w:val="001172A8"/>
    <w:rsid w:val="001174B9"/>
    <w:rsid w:val="00120A35"/>
    <w:rsid w:val="00120EAB"/>
    <w:rsid w:val="00122140"/>
    <w:rsid w:val="00122521"/>
    <w:rsid w:val="00123412"/>
    <w:rsid w:val="00123767"/>
    <w:rsid w:val="001245C1"/>
    <w:rsid w:val="00124D1E"/>
    <w:rsid w:val="00125BB8"/>
    <w:rsid w:val="00126266"/>
    <w:rsid w:val="00127403"/>
    <w:rsid w:val="00127EE2"/>
    <w:rsid w:val="0013040F"/>
    <w:rsid w:val="00130D74"/>
    <w:rsid w:val="00131250"/>
    <w:rsid w:val="00131C1B"/>
    <w:rsid w:val="00131D6F"/>
    <w:rsid w:val="0013280B"/>
    <w:rsid w:val="00133462"/>
    <w:rsid w:val="00133641"/>
    <w:rsid w:val="00133DD5"/>
    <w:rsid w:val="00134872"/>
    <w:rsid w:val="001355E4"/>
    <w:rsid w:val="00135707"/>
    <w:rsid w:val="00137A08"/>
    <w:rsid w:val="00137BDE"/>
    <w:rsid w:val="00137E1C"/>
    <w:rsid w:val="001410C3"/>
    <w:rsid w:val="00141D49"/>
    <w:rsid w:val="00142274"/>
    <w:rsid w:val="00142448"/>
    <w:rsid w:val="00143418"/>
    <w:rsid w:val="00143A88"/>
    <w:rsid w:val="001446C7"/>
    <w:rsid w:val="00144DF0"/>
    <w:rsid w:val="0014623C"/>
    <w:rsid w:val="00146321"/>
    <w:rsid w:val="001464C6"/>
    <w:rsid w:val="00146FF0"/>
    <w:rsid w:val="00147041"/>
    <w:rsid w:val="001475DC"/>
    <w:rsid w:val="00150388"/>
    <w:rsid w:val="00150F76"/>
    <w:rsid w:val="00150FF4"/>
    <w:rsid w:val="001511CE"/>
    <w:rsid w:val="0015175B"/>
    <w:rsid w:val="00151859"/>
    <w:rsid w:val="00151A39"/>
    <w:rsid w:val="00152518"/>
    <w:rsid w:val="00152925"/>
    <w:rsid w:val="0015346C"/>
    <w:rsid w:val="00153753"/>
    <w:rsid w:val="00153E29"/>
    <w:rsid w:val="00154A10"/>
    <w:rsid w:val="00154E20"/>
    <w:rsid w:val="00154FBA"/>
    <w:rsid w:val="00155008"/>
    <w:rsid w:val="0015510F"/>
    <w:rsid w:val="0015533E"/>
    <w:rsid w:val="001554E1"/>
    <w:rsid w:val="00155AE5"/>
    <w:rsid w:val="00155FD8"/>
    <w:rsid w:val="00156529"/>
    <w:rsid w:val="00156577"/>
    <w:rsid w:val="0015690B"/>
    <w:rsid w:val="00156F0C"/>
    <w:rsid w:val="001571F6"/>
    <w:rsid w:val="001573DE"/>
    <w:rsid w:val="00160472"/>
    <w:rsid w:val="0016169A"/>
    <w:rsid w:val="00161819"/>
    <w:rsid w:val="00161A73"/>
    <w:rsid w:val="00161EBF"/>
    <w:rsid w:val="001627AF"/>
    <w:rsid w:val="00162A59"/>
    <w:rsid w:val="00162D1D"/>
    <w:rsid w:val="00162F4E"/>
    <w:rsid w:val="00163A57"/>
    <w:rsid w:val="00166A97"/>
    <w:rsid w:val="00166F5B"/>
    <w:rsid w:val="0016790B"/>
    <w:rsid w:val="00167EBE"/>
    <w:rsid w:val="001700CB"/>
    <w:rsid w:val="0017023C"/>
    <w:rsid w:val="00170532"/>
    <w:rsid w:val="00170E1A"/>
    <w:rsid w:val="0017149D"/>
    <w:rsid w:val="0017184C"/>
    <w:rsid w:val="00171B5F"/>
    <w:rsid w:val="00172149"/>
    <w:rsid w:val="0017221E"/>
    <w:rsid w:val="00172C90"/>
    <w:rsid w:val="00172CAC"/>
    <w:rsid w:val="00173EBE"/>
    <w:rsid w:val="00175883"/>
    <w:rsid w:val="00175C09"/>
    <w:rsid w:val="00175F09"/>
    <w:rsid w:val="001769ED"/>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3D28"/>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55B"/>
    <w:rsid w:val="001A16A6"/>
    <w:rsid w:val="001A192B"/>
    <w:rsid w:val="001A2137"/>
    <w:rsid w:val="001A269E"/>
    <w:rsid w:val="001A2FF9"/>
    <w:rsid w:val="001A3192"/>
    <w:rsid w:val="001A325B"/>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3E"/>
    <w:rsid w:val="001B0B83"/>
    <w:rsid w:val="001B1178"/>
    <w:rsid w:val="001B2375"/>
    <w:rsid w:val="001B237E"/>
    <w:rsid w:val="001B26BD"/>
    <w:rsid w:val="001B26BF"/>
    <w:rsid w:val="001B3055"/>
    <w:rsid w:val="001B3CDE"/>
    <w:rsid w:val="001B3E4E"/>
    <w:rsid w:val="001B409C"/>
    <w:rsid w:val="001B4C7E"/>
    <w:rsid w:val="001B5F3A"/>
    <w:rsid w:val="001B66C6"/>
    <w:rsid w:val="001B6E90"/>
    <w:rsid w:val="001B76BD"/>
    <w:rsid w:val="001C03A9"/>
    <w:rsid w:val="001C1243"/>
    <w:rsid w:val="001C14EA"/>
    <w:rsid w:val="001C1CDC"/>
    <w:rsid w:val="001C2224"/>
    <w:rsid w:val="001C23D6"/>
    <w:rsid w:val="001C264B"/>
    <w:rsid w:val="001C2BCD"/>
    <w:rsid w:val="001C2DB5"/>
    <w:rsid w:val="001C4178"/>
    <w:rsid w:val="001C4293"/>
    <w:rsid w:val="001C46CD"/>
    <w:rsid w:val="001C4719"/>
    <w:rsid w:val="001C4780"/>
    <w:rsid w:val="001C512A"/>
    <w:rsid w:val="001C5B1C"/>
    <w:rsid w:val="001C75FA"/>
    <w:rsid w:val="001C7F1D"/>
    <w:rsid w:val="001D03F9"/>
    <w:rsid w:val="001D153F"/>
    <w:rsid w:val="001D2272"/>
    <w:rsid w:val="001D2276"/>
    <w:rsid w:val="001D305C"/>
    <w:rsid w:val="001D3995"/>
    <w:rsid w:val="001D3A97"/>
    <w:rsid w:val="001D3DC4"/>
    <w:rsid w:val="001D5B31"/>
    <w:rsid w:val="001D6479"/>
    <w:rsid w:val="001E0812"/>
    <w:rsid w:val="001E13EB"/>
    <w:rsid w:val="001E1465"/>
    <w:rsid w:val="001E268F"/>
    <w:rsid w:val="001E34F9"/>
    <w:rsid w:val="001E3682"/>
    <w:rsid w:val="001E36CE"/>
    <w:rsid w:val="001E3A55"/>
    <w:rsid w:val="001E448B"/>
    <w:rsid w:val="001E4B08"/>
    <w:rsid w:val="001E514F"/>
    <w:rsid w:val="001E52A5"/>
    <w:rsid w:val="001E65B7"/>
    <w:rsid w:val="001E7355"/>
    <w:rsid w:val="001E7B5E"/>
    <w:rsid w:val="001E7CFB"/>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DEE"/>
    <w:rsid w:val="0020257E"/>
    <w:rsid w:val="00203502"/>
    <w:rsid w:val="00203E26"/>
    <w:rsid w:val="00204572"/>
    <w:rsid w:val="002054CF"/>
    <w:rsid w:val="00205B3D"/>
    <w:rsid w:val="00205CFF"/>
    <w:rsid w:val="002072A1"/>
    <w:rsid w:val="00207306"/>
    <w:rsid w:val="00207313"/>
    <w:rsid w:val="00207574"/>
    <w:rsid w:val="002078F5"/>
    <w:rsid w:val="00207DF5"/>
    <w:rsid w:val="0021045A"/>
    <w:rsid w:val="00210A79"/>
    <w:rsid w:val="00210ADD"/>
    <w:rsid w:val="002111CB"/>
    <w:rsid w:val="00211281"/>
    <w:rsid w:val="00212261"/>
    <w:rsid w:val="002126DB"/>
    <w:rsid w:val="00212876"/>
    <w:rsid w:val="002129DF"/>
    <w:rsid w:val="002129EF"/>
    <w:rsid w:val="00213C99"/>
    <w:rsid w:val="002143B5"/>
    <w:rsid w:val="00214494"/>
    <w:rsid w:val="00214CA4"/>
    <w:rsid w:val="00214E9E"/>
    <w:rsid w:val="002158ED"/>
    <w:rsid w:val="00215AC3"/>
    <w:rsid w:val="00215D91"/>
    <w:rsid w:val="002165E8"/>
    <w:rsid w:val="002168DD"/>
    <w:rsid w:val="00216D9B"/>
    <w:rsid w:val="00216E76"/>
    <w:rsid w:val="00217318"/>
    <w:rsid w:val="0022026F"/>
    <w:rsid w:val="00221452"/>
    <w:rsid w:val="0022198B"/>
    <w:rsid w:val="00221E2C"/>
    <w:rsid w:val="00221F05"/>
    <w:rsid w:val="002225AD"/>
    <w:rsid w:val="0022317F"/>
    <w:rsid w:val="00223658"/>
    <w:rsid w:val="0022375A"/>
    <w:rsid w:val="00223894"/>
    <w:rsid w:val="00223AE4"/>
    <w:rsid w:val="002244C1"/>
    <w:rsid w:val="0022458D"/>
    <w:rsid w:val="002248AE"/>
    <w:rsid w:val="002250D5"/>
    <w:rsid w:val="00225468"/>
    <w:rsid w:val="00225A4F"/>
    <w:rsid w:val="002262B8"/>
    <w:rsid w:val="002262C5"/>
    <w:rsid w:val="002266BC"/>
    <w:rsid w:val="0022734D"/>
    <w:rsid w:val="002273C1"/>
    <w:rsid w:val="00230149"/>
    <w:rsid w:val="002307F0"/>
    <w:rsid w:val="00230B34"/>
    <w:rsid w:val="00230B57"/>
    <w:rsid w:val="00231133"/>
    <w:rsid w:val="002314B7"/>
    <w:rsid w:val="0023285F"/>
    <w:rsid w:val="00233341"/>
    <w:rsid w:val="002338AC"/>
    <w:rsid w:val="00233BD7"/>
    <w:rsid w:val="00234388"/>
    <w:rsid w:val="002343F1"/>
    <w:rsid w:val="00234BAC"/>
    <w:rsid w:val="00234E83"/>
    <w:rsid w:val="00235031"/>
    <w:rsid w:val="00235D02"/>
    <w:rsid w:val="00235D95"/>
    <w:rsid w:val="002360AF"/>
    <w:rsid w:val="0023693B"/>
    <w:rsid w:val="002400B7"/>
    <w:rsid w:val="002400DC"/>
    <w:rsid w:val="002404F3"/>
    <w:rsid w:val="002405F5"/>
    <w:rsid w:val="00240BD7"/>
    <w:rsid w:val="00240EA0"/>
    <w:rsid w:val="002411AC"/>
    <w:rsid w:val="002413EE"/>
    <w:rsid w:val="002429C7"/>
    <w:rsid w:val="00242B0A"/>
    <w:rsid w:val="00243627"/>
    <w:rsid w:val="00243DF5"/>
    <w:rsid w:val="00243E9F"/>
    <w:rsid w:val="0024401A"/>
    <w:rsid w:val="00244877"/>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565"/>
    <w:rsid w:val="00250BE8"/>
    <w:rsid w:val="002531AB"/>
    <w:rsid w:val="00253D88"/>
    <w:rsid w:val="00253F65"/>
    <w:rsid w:val="00253FD6"/>
    <w:rsid w:val="00254181"/>
    <w:rsid w:val="002556AD"/>
    <w:rsid w:val="00255760"/>
    <w:rsid w:val="002557C5"/>
    <w:rsid w:val="002557C8"/>
    <w:rsid w:val="002565B2"/>
    <w:rsid w:val="002568B4"/>
    <w:rsid w:val="002574B3"/>
    <w:rsid w:val="00261293"/>
    <w:rsid w:val="00262666"/>
    <w:rsid w:val="00262830"/>
    <w:rsid w:val="00262975"/>
    <w:rsid w:val="00262991"/>
    <w:rsid w:val="00262D66"/>
    <w:rsid w:val="00262E0F"/>
    <w:rsid w:val="00263604"/>
    <w:rsid w:val="00264334"/>
    <w:rsid w:val="002643EE"/>
    <w:rsid w:val="00264762"/>
    <w:rsid w:val="00265644"/>
    <w:rsid w:val="00265B6D"/>
    <w:rsid w:val="0026673D"/>
    <w:rsid w:val="00266836"/>
    <w:rsid w:val="002668AB"/>
    <w:rsid w:val="0026744C"/>
    <w:rsid w:val="002676DC"/>
    <w:rsid w:val="002677BB"/>
    <w:rsid w:val="002703E0"/>
    <w:rsid w:val="0027052D"/>
    <w:rsid w:val="00271611"/>
    <w:rsid w:val="002718EF"/>
    <w:rsid w:val="00271B05"/>
    <w:rsid w:val="0027261A"/>
    <w:rsid w:val="00272C0E"/>
    <w:rsid w:val="00272DB6"/>
    <w:rsid w:val="0027306D"/>
    <w:rsid w:val="00274834"/>
    <w:rsid w:val="00274C60"/>
    <w:rsid w:val="00274CA0"/>
    <w:rsid w:val="00275837"/>
    <w:rsid w:val="00275A48"/>
    <w:rsid w:val="002763C1"/>
    <w:rsid w:val="0027657D"/>
    <w:rsid w:val="002765F1"/>
    <w:rsid w:val="00276620"/>
    <w:rsid w:val="002772AD"/>
    <w:rsid w:val="002772C1"/>
    <w:rsid w:val="00277315"/>
    <w:rsid w:val="00277F51"/>
    <w:rsid w:val="002802D1"/>
    <w:rsid w:val="002814C1"/>
    <w:rsid w:val="002818EA"/>
    <w:rsid w:val="002819E9"/>
    <w:rsid w:val="002819FE"/>
    <w:rsid w:val="00281F83"/>
    <w:rsid w:val="00282359"/>
    <w:rsid w:val="002824BC"/>
    <w:rsid w:val="00282667"/>
    <w:rsid w:val="002829E8"/>
    <w:rsid w:val="0028317E"/>
    <w:rsid w:val="00283C9B"/>
    <w:rsid w:val="00283EF3"/>
    <w:rsid w:val="00284505"/>
    <w:rsid w:val="00284A68"/>
    <w:rsid w:val="0028503F"/>
    <w:rsid w:val="00285115"/>
    <w:rsid w:val="00285425"/>
    <w:rsid w:val="00286578"/>
    <w:rsid w:val="00286916"/>
    <w:rsid w:val="00286DC0"/>
    <w:rsid w:val="00287075"/>
    <w:rsid w:val="002871EE"/>
    <w:rsid w:val="00290751"/>
    <w:rsid w:val="00290EC5"/>
    <w:rsid w:val="00291521"/>
    <w:rsid w:val="00291A2F"/>
    <w:rsid w:val="00291F57"/>
    <w:rsid w:val="00292402"/>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1A0C"/>
    <w:rsid w:val="002A2366"/>
    <w:rsid w:val="002A2734"/>
    <w:rsid w:val="002A2825"/>
    <w:rsid w:val="002A2B23"/>
    <w:rsid w:val="002A2CD2"/>
    <w:rsid w:val="002A47DA"/>
    <w:rsid w:val="002A5055"/>
    <w:rsid w:val="002A56E7"/>
    <w:rsid w:val="002A6BA3"/>
    <w:rsid w:val="002A6E4A"/>
    <w:rsid w:val="002A7835"/>
    <w:rsid w:val="002A7981"/>
    <w:rsid w:val="002A7B5A"/>
    <w:rsid w:val="002B0087"/>
    <w:rsid w:val="002B0EB4"/>
    <w:rsid w:val="002B0F49"/>
    <w:rsid w:val="002B191F"/>
    <w:rsid w:val="002B2511"/>
    <w:rsid w:val="002B2545"/>
    <w:rsid w:val="002B2DEC"/>
    <w:rsid w:val="002B3DE1"/>
    <w:rsid w:val="002B4504"/>
    <w:rsid w:val="002B4874"/>
    <w:rsid w:val="002B581C"/>
    <w:rsid w:val="002B5A64"/>
    <w:rsid w:val="002B60ED"/>
    <w:rsid w:val="002B6380"/>
    <w:rsid w:val="002B6B54"/>
    <w:rsid w:val="002B6D4C"/>
    <w:rsid w:val="002B6E2E"/>
    <w:rsid w:val="002B73AC"/>
    <w:rsid w:val="002B75C5"/>
    <w:rsid w:val="002B776A"/>
    <w:rsid w:val="002B7E9C"/>
    <w:rsid w:val="002B7FD3"/>
    <w:rsid w:val="002C0644"/>
    <w:rsid w:val="002C064C"/>
    <w:rsid w:val="002C0BAD"/>
    <w:rsid w:val="002C0FFD"/>
    <w:rsid w:val="002C1403"/>
    <w:rsid w:val="002C25E0"/>
    <w:rsid w:val="002C2A7C"/>
    <w:rsid w:val="002C31C2"/>
    <w:rsid w:val="002C363A"/>
    <w:rsid w:val="002C3867"/>
    <w:rsid w:val="002C3F33"/>
    <w:rsid w:val="002C42A9"/>
    <w:rsid w:val="002C431D"/>
    <w:rsid w:val="002C454D"/>
    <w:rsid w:val="002C4570"/>
    <w:rsid w:val="002C4C8B"/>
    <w:rsid w:val="002C4F26"/>
    <w:rsid w:val="002C5485"/>
    <w:rsid w:val="002C559F"/>
    <w:rsid w:val="002C57E6"/>
    <w:rsid w:val="002C5A23"/>
    <w:rsid w:val="002C5A2E"/>
    <w:rsid w:val="002C6022"/>
    <w:rsid w:val="002C6BA8"/>
    <w:rsid w:val="002C6CCF"/>
    <w:rsid w:val="002C77D4"/>
    <w:rsid w:val="002D0017"/>
    <w:rsid w:val="002D0DE5"/>
    <w:rsid w:val="002D1A18"/>
    <w:rsid w:val="002D1E02"/>
    <w:rsid w:val="002D211D"/>
    <w:rsid w:val="002D248F"/>
    <w:rsid w:val="002D323E"/>
    <w:rsid w:val="002D33E0"/>
    <w:rsid w:val="002D380F"/>
    <w:rsid w:val="002D3D0B"/>
    <w:rsid w:val="002D40E5"/>
    <w:rsid w:val="002D541B"/>
    <w:rsid w:val="002D61C8"/>
    <w:rsid w:val="002D61EE"/>
    <w:rsid w:val="002D7717"/>
    <w:rsid w:val="002D78B2"/>
    <w:rsid w:val="002E00EB"/>
    <w:rsid w:val="002E183B"/>
    <w:rsid w:val="002E204B"/>
    <w:rsid w:val="002E2E8B"/>
    <w:rsid w:val="002E2FBA"/>
    <w:rsid w:val="002E31A0"/>
    <w:rsid w:val="002E3685"/>
    <w:rsid w:val="002E4043"/>
    <w:rsid w:val="002E444D"/>
    <w:rsid w:val="002E4AEF"/>
    <w:rsid w:val="002E4F23"/>
    <w:rsid w:val="002E5803"/>
    <w:rsid w:val="002E6272"/>
    <w:rsid w:val="002E65E5"/>
    <w:rsid w:val="002E6783"/>
    <w:rsid w:val="002E6C11"/>
    <w:rsid w:val="002E6C9E"/>
    <w:rsid w:val="002E6DB9"/>
    <w:rsid w:val="002E7ED1"/>
    <w:rsid w:val="002F045E"/>
    <w:rsid w:val="002F0805"/>
    <w:rsid w:val="002F11B1"/>
    <w:rsid w:val="002F13EA"/>
    <w:rsid w:val="002F151B"/>
    <w:rsid w:val="002F1B5A"/>
    <w:rsid w:val="002F2315"/>
    <w:rsid w:val="002F256A"/>
    <w:rsid w:val="002F347F"/>
    <w:rsid w:val="002F36B3"/>
    <w:rsid w:val="002F394A"/>
    <w:rsid w:val="002F3BB8"/>
    <w:rsid w:val="002F4195"/>
    <w:rsid w:val="002F4257"/>
    <w:rsid w:val="002F4897"/>
    <w:rsid w:val="002F4962"/>
    <w:rsid w:val="002F5385"/>
    <w:rsid w:val="002F6159"/>
    <w:rsid w:val="002F63EE"/>
    <w:rsid w:val="002F6742"/>
    <w:rsid w:val="002F748E"/>
    <w:rsid w:val="00300150"/>
    <w:rsid w:val="003018EC"/>
    <w:rsid w:val="00301B61"/>
    <w:rsid w:val="00301DB0"/>
    <w:rsid w:val="00302184"/>
    <w:rsid w:val="003021A9"/>
    <w:rsid w:val="00302F9C"/>
    <w:rsid w:val="003035A7"/>
    <w:rsid w:val="003038FB"/>
    <w:rsid w:val="00303C62"/>
    <w:rsid w:val="003049C6"/>
    <w:rsid w:val="003055F2"/>
    <w:rsid w:val="00305990"/>
    <w:rsid w:val="003060CA"/>
    <w:rsid w:val="003061BB"/>
    <w:rsid w:val="00306290"/>
    <w:rsid w:val="003064FA"/>
    <w:rsid w:val="00306B02"/>
    <w:rsid w:val="00307298"/>
    <w:rsid w:val="0030730A"/>
    <w:rsid w:val="00307AF4"/>
    <w:rsid w:val="00307FC0"/>
    <w:rsid w:val="003101CC"/>
    <w:rsid w:val="0031023A"/>
    <w:rsid w:val="0031092F"/>
    <w:rsid w:val="00310B0D"/>
    <w:rsid w:val="00310C08"/>
    <w:rsid w:val="0031125C"/>
    <w:rsid w:val="003112F3"/>
    <w:rsid w:val="003118B3"/>
    <w:rsid w:val="003119DD"/>
    <w:rsid w:val="00311C3F"/>
    <w:rsid w:val="00312030"/>
    <w:rsid w:val="00312087"/>
    <w:rsid w:val="003135B0"/>
    <w:rsid w:val="003135C5"/>
    <w:rsid w:val="00313731"/>
    <w:rsid w:val="00313C38"/>
    <w:rsid w:val="00313D2B"/>
    <w:rsid w:val="00314029"/>
    <w:rsid w:val="003142FA"/>
    <w:rsid w:val="0031435A"/>
    <w:rsid w:val="00314594"/>
    <w:rsid w:val="00314946"/>
    <w:rsid w:val="00314B1E"/>
    <w:rsid w:val="003151DF"/>
    <w:rsid w:val="00315202"/>
    <w:rsid w:val="003153A9"/>
    <w:rsid w:val="003155A0"/>
    <w:rsid w:val="00315918"/>
    <w:rsid w:val="00316687"/>
    <w:rsid w:val="00317201"/>
    <w:rsid w:val="003174DF"/>
    <w:rsid w:val="00317BF5"/>
    <w:rsid w:val="00320608"/>
    <w:rsid w:val="00320D1D"/>
    <w:rsid w:val="0032124D"/>
    <w:rsid w:val="0032135D"/>
    <w:rsid w:val="003216D0"/>
    <w:rsid w:val="00321806"/>
    <w:rsid w:val="00322B29"/>
    <w:rsid w:val="00323C2D"/>
    <w:rsid w:val="0032401A"/>
    <w:rsid w:val="003247FB"/>
    <w:rsid w:val="00325D21"/>
    <w:rsid w:val="0032600C"/>
    <w:rsid w:val="00326E13"/>
    <w:rsid w:val="0032713E"/>
    <w:rsid w:val="003274A7"/>
    <w:rsid w:val="00327884"/>
    <w:rsid w:val="00327D30"/>
    <w:rsid w:val="00330D39"/>
    <w:rsid w:val="00331BCE"/>
    <w:rsid w:val="00332594"/>
    <w:rsid w:val="00332F27"/>
    <w:rsid w:val="00333929"/>
    <w:rsid w:val="00333C41"/>
    <w:rsid w:val="00333E04"/>
    <w:rsid w:val="00333E22"/>
    <w:rsid w:val="00334208"/>
    <w:rsid w:val="0033454A"/>
    <w:rsid w:val="00334AB3"/>
    <w:rsid w:val="00334BE1"/>
    <w:rsid w:val="00335367"/>
    <w:rsid w:val="00335549"/>
    <w:rsid w:val="003355F3"/>
    <w:rsid w:val="00335AFF"/>
    <w:rsid w:val="00335E64"/>
    <w:rsid w:val="00336559"/>
    <w:rsid w:val="0033658A"/>
    <w:rsid w:val="003366CA"/>
    <w:rsid w:val="00337B89"/>
    <w:rsid w:val="00337C3D"/>
    <w:rsid w:val="00340377"/>
    <w:rsid w:val="003425A9"/>
    <w:rsid w:val="00342B91"/>
    <w:rsid w:val="00342E1E"/>
    <w:rsid w:val="00342F43"/>
    <w:rsid w:val="00343A84"/>
    <w:rsid w:val="0034420C"/>
    <w:rsid w:val="00344697"/>
    <w:rsid w:val="00344FE9"/>
    <w:rsid w:val="00345108"/>
    <w:rsid w:val="0034545A"/>
    <w:rsid w:val="00345BFE"/>
    <w:rsid w:val="00346B75"/>
    <w:rsid w:val="00346BF8"/>
    <w:rsid w:val="00346D00"/>
    <w:rsid w:val="003470ED"/>
    <w:rsid w:val="00347661"/>
    <w:rsid w:val="00347BFA"/>
    <w:rsid w:val="00350F57"/>
    <w:rsid w:val="003514E5"/>
    <w:rsid w:val="00351DA6"/>
    <w:rsid w:val="00352BAE"/>
    <w:rsid w:val="00353228"/>
    <w:rsid w:val="00353B4B"/>
    <w:rsid w:val="00353C76"/>
    <w:rsid w:val="00353EF9"/>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20D7"/>
    <w:rsid w:val="003725CC"/>
    <w:rsid w:val="00372E1F"/>
    <w:rsid w:val="0037454D"/>
    <w:rsid w:val="003750A1"/>
    <w:rsid w:val="0037552F"/>
    <w:rsid w:val="0037582F"/>
    <w:rsid w:val="00375CF8"/>
    <w:rsid w:val="00375D2C"/>
    <w:rsid w:val="00377042"/>
    <w:rsid w:val="0037720D"/>
    <w:rsid w:val="00377B96"/>
    <w:rsid w:val="00380ED1"/>
    <w:rsid w:val="00381284"/>
    <w:rsid w:val="00381543"/>
    <w:rsid w:val="00381782"/>
    <w:rsid w:val="003819FA"/>
    <w:rsid w:val="00381A98"/>
    <w:rsid w:val="003821B0"/>
    <w:rsid w:val="003822EF"/>
    <w:rsid w:val="003837C8"/>
    <w:rsid w:val="00384432"/>
    <w:rsid w:val="00385042"/>
    <w:rsid w:val="0038616C"/>
    <w:rsid w:val="00386E56"/>
    <w:rsid w:val="00386EC9"/>
    <w:rsid w:val="00386F57"/>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04F1"/>
    <w:rsid w:val="003A0F99"/>
    <w:rsid w:val="003A1F44"/>
    <w:rsid w:val="003A22EF"/>
    <w:rsid w:val="003A2C58"/>
    <w:rsid w:val="003A388F"/>
    <w:rsid w:val="003A3A6E"/>
    <w:rsid w:val="003A3BBB"/>
    <w:rsid w:val="003A3D86"/>
    <w:rsid w:val="003A3FC4"/>
    <w:rsid w:val="003A3FDF"/>
    <w:rsid w:val="003A4185"/>
    <w:rsid w:val="003A432A"/>
    <w:rsid w:val="003A43C3"/>
    <w:rsid w:val="003A509A"/>
    <w:rsid w:val="003A5634"/>
    <w:rsid w:val="003A6522"/>
    <w:rsid w:val="003A65B1"/>
    <w:rsid w:val="003A66AE"/>
    <w:rsid w:val="003A6917"/>
    <w:rsid w:val="003A69EC"/>
    <w:rsid w:val="003A7B37"/>
    <w:rsid w:val="003B02A3"/>
    <w:rsid w:val="003B16C4"/>
    <w:rsid w:val="003B1930"/>
    <w:rsid w:val="003B2E57"/>
    <w:rsid w:val="003B4467"/>
    <w:rsid w:val="003B4CEA"/>
    <w:rsid w:val="003B51C2"/>
    <w:rsid w:val="003B5CD2"/>
    <w:rsid w:val="003B5F57"/>
    <w:rsid w:val="003B6103"/>
    <w:rsid w:val="003B61BF"/>
    <w:rsid w:val="003B650D"/>
    <w:rsid w:val="003B6E9D"/>
    <w:rsid w:val="003B7777"/>
    <w:rsid w:val="003C0C9A"/>
    <w:rsid w:val="003C1170"/>
    <w:rsid w:val="003C16A2"/>
    <w:rsid w:val="003C1DD7"/>
    <w:rsid w:val="003C21E6"/>
    <w:rsid w:val="003C2237"/>
    <w:rsid w:val="003C2541"/>
    <w:rsid w:val="003C255F"/>
    <w:rsid w:val="003C2FB0"/>
    <w:rsid w:val="003C3278"/>
    <w:rsid w:val="003C3623"/>
    <w:rsid w:val="003C3EF3"/>
    <w:rsid w:val="003C4838"/>
    <w:rsid w:val="003C485E"/>
    <w:rsid w:val="003C4AB9"/>
    <w:rsid w:val="003C4B44"/>
    <w:rsid w:val="003C5545"/>
    <w:rsid w:val="003C66B9"/>
    <w:rsid w:val="003C6A57"/>
    <w:rsid w:val="003C6A58"/>
    <w:rsid w:val="003C6D5F"/>
    <w:rsid w:val="003C7018"/>
    <w:rsid w:val="003C7149"/>
    <w:rsid w:val="003C7C33"/>
    <w:rsid w:val="003D01CA"/>
    <w:rsid w:val="003D2095"/>
    <w:rsid w:val="003D2DEE"/>
    <w:rsid w:val="003D348A"/>
    <w:rsid w:val="003D37B3"/>
    <w:rsid w:val="003D4545"/>
    <w:rsid w:val="003D48DE"/>
    <w:rsid w:val="003D4A24"/>
    <w:rsid w:val="003D4C3A"/>
    <w:rsid w:val="003D4ECD"/>
    <w:rsid w:val="003D4EEF"/>
    <w:rsid w:val="003D519C"/>
    <w:rsid w:val="003D520A"/>
    <w:rsid w:val="003D5ECA"/>
    <w:rsid w:val="003D5F4E"/>
    <w:rsid w:val="003D721B"/>
    <w:rsid w:val="003D7A20"/>
    <w:rsid w:val="003D7CFE"/>
    <w:rsid w:val="003D7E89"/>
    <w:rsid w:val="003E0B8D"/>
    <w:rsid w:val="003E0FD2"/>
    <w:rsid w:val="003E1938"/>
    <w:rsid w:val="003E1BB2"/>
    <w:rsid w:val="003E1D76"/>
    <w:rsid w:val="003E21D9"/>
    <w:rsid w:val="003E2409"/>
    <w:rsid w:val="003E3A8B"/>
    <w:rsid w:val="003E4883"/>
    <w:rsid w:val="003E5306"/>
    <w:rsid w:val="003E544D"/>
    <w:rsid w:val="003E5A3D"/>
    <w:rsid w:val="003E62D6"/>
    <w:rsid w:val="003E6636"/>
    <w:rsid w:val="003E6A85"/>
    <w:rsid w:val="003E7344"/>
    <w:rsid w:val="003E75E1"/>
    <w:rsid w:val="003F0212"/>
    <w:rsid w:val="003F0223"/>
    <w:rsid w:val="003F02EE"/>
    <w:rsid w:val="003F0BE6"/>
    <w:rsid w:val="003F1A0A"/>
    <w:rsid w:val="003F1F88"/>
    <w:rsid w:val="003F30EF"/>
    <w:rsid w:val="003F348D"/>
    <w:rsid w:val="003F45AE"/>
    <w:rsid w:val="003F4F97"/>
    <w:rsid w:val="003F51EC"/>
    <w:rsid w:val="003F52B3"/>
    <w:rsid w:val="003F5592"/>
    <w:rsid w:val="003F56EC"/>
    <w:rsid w:val="003F5D62"/>
    <w:rsid w:val="003F60CD"/>
    <w:rsid w:val="003F6BFA"/>
    <w:rsid w:val="003F6DB5"/>
    <w:rsid w:val="003F6E73"/>
    <w:rsid w:val="003F73AE"/>
    <w:rsid w:val="003F7407"/>
    <w:rsid w:val="003F758F"/>
    <w:rsid w:val="003F77AC"/>
    <w:rsid w:val="00400050"/>
    <w:rsid w:val="0040027A"/>
    <w:rsid w:val="004004AA"/>
    <w:rsid w:val="00400FD4"/>
    <w:rsid w:val="004012CA"/>
    <w:rsid w:val="00401559"/>
    <w:rsid w:val="00401BC4"/>
    <w:rsid w:val="0040223A"/>
    <w:rsid w:val="004023CD"/>
    <w:rsid w:val="00402C0E"/>
    <w:rsid w:val="004034A8"/>
    <w:rsid w:val="00403EE1"/>
    <w:rsid w:val="0040469F"/>
    <w:rsid w:val="00404FCE"/>
    <w:rsid w:val="004052FE"/>
    <w:rsid w:val="0040570B"/>
    <w:rsid w:val="004057F1"/>
    <w:rsid w:val="00405B51"/>
    <w:rsid w:val="00406C6D"/>
    <w:rsid w:val="00407199"/>
    <w:rsid w:val="0040776C"/>
    <w:rsid w:val="00407D53"/>
    <w:rsid w:val="0041273C"/>
    <w:rsid w:val="004127F3"/>
    <w:rsid w:val="00412810"/>
    <w:rsid w:val="0041292B"/>
    <w:rsid w:val="00412B4E"/>
    <w:rsid w:val="00412EB1"/>
    <w:rsid w:val="004130F7"/>
    <w:rsid w:val="00413A20"/>
    <w:rsid w:val="00413E1F"/>
    <w:rsid w:val="00413F4B"/>
    <w:rsid w:val="00414671"/>
    <w:rsid w:val="00414B84"/>
    <w:rsid w:val="0041505A"/>
    <w:rsid w:val="0041535B"/>
    <w:rsid w:val="00415C0B"/>
    <w:rsid w:val="00415CDE"/>
    <w:rsid w:val="0041613F"/>
    <w:rsid w:val="00416B10"/>
    <w:rsid w:val="00416F85"/>
    <w:rsid w:val="00417B5B"/>
    <w:rsid w:val="00417C64"/>
    <w:rsid w:val="0042055D"/>
    <w:rsid w:val="004205AD"/>
    <w:rsid w:val="00420A55"/>
    <w:rsid w:val="00420F9D"/>
    <w:rsid w:val="00422549"/>
    <w:rsid w:val="004228F4"/>
    <w:rsid w:val="004229C3"/>
    <w:rsid w:val="004229FF"/>
    <w:rsid w:val="00422F50"/>
    <w:rsid w:val="004233E4"/>
    <w:rsid w:val="00424178"/>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2C91"/>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0B65"/>
    <w:rsid w:val="004511D9"/>
    <w:rsid w:val="00451A93"/>
    <w:rsid w:val="00451D74"/>
    <w:rsid w:val="004529A7"/>
    <w:rsid w:val="00453459"/>
    <w:rsid w:val="00453D2C"/>
    <w:rsid w:val="004543AB"/>
    <w:rsid w:val="004545A0"/>
    <w:rsid w:val="00454D5B"/>
    <w:rsid w:val="00454E5E"/>
    <w:rsid w:val="00456585"/>
    <w:rsid w:val="00456BA4"/>
    <w:rsid w:val="004571FD"/>
    <w:rsid w:val="00457599"/>
    <w:rsid w:val="004575BF"/>
    <w:rsid w:val="00457AF3"/>
    <w:rsid w:val="0046001C"/>
    <w:rsid w:val="004603F1"/>
    <w:rsid w:val="00461303"/>
    <w:rsid w:val="00461ADF"/>
    <w:rsid w:val="00461C34"/>
    <w:rsid w:val="00461EE1"/>
    <w:rsid w:val="0046245C"/>
    <w:rsid w:val="0046284E"/>
    <w:rsid w:val="00462E1B"/>
    <w:rsid w:val="00462F0D"/>
    <w:rsid w:val="004631FD"/>
    <w:rsid w:val="00463DA1"/>
    <w:rsid w:val="00463ECE"/>
    <w:rsid w:val="00464FDA"/>
    <w:rsid w:val="00465518"/>
    <w:rsid w:val="00466812"/>
    <w:rsid w:val="00466CA4"/>
    <w:rsid w:val="00466E02"/>
    <w:rsid w:val="00467254"/>
    <w:rsid w:val="004674FE"/>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7460"/>
    <w:rsid w:val="004776C8"/>
    <w:rsid w:val="00477FB5"/>
    <w:rsid w:val="004801B8"/>
    <w:rsid w:val="0048101C"/>
    <w:rsid w:val="00481298"/>
    <w:rsid w:val="00481B7D"/>
    <w:rsid w:val="00481CB8"/>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4EBE"/>
    <w:rsid w:val="00495560"/>
    <w:rsid w:val="00495E07"/>
    <w:rsid w:val="004A099E"/>
    <w:rsid w:val="004A0D39"/>
    <w:rsid w:val="004A1521"/>
    <w:rsid w:val="004A15AD"/>
    <w:rsid w:val="004A1714"/>
    <w:rsid w:val="004A1C5B"/>
    <w:rsid w:val="004A20E0"/>
    <w:rsid w:val="004A212B"/>
    <w:rsid w:val="004A21D0"/>
    <w:rsid w:val="004A26E6"/>
    <w:rsid w:val="004A3185"/>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019D"/>
    <w:rsid w:val="004B27E0"/>
    <w:rsid w:val="004B2877"/>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1AF"/>
    <w:rsid w:val="004C430C"/>
    <w:rsid w:val="004C45EE"/>
    <w:rsid w:val="004C49C1"/>
    <w:rsid w:val="004C4B30"/>
    <w:rsid w:val="004C4B7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218B"/>
    <w:rsid w:val="004E2B0E"/>
    <w:rsid w:val="004E2C92"/>
    <w:rsid w:val="004E3445"/>
    <w:rsid w:val="004E4B9F"/>
    <w:rsid w:val="004E5E6C"/>
    <w:rsid w:val="004E62E1"/>
    <w:rsid w:val="004E6B0C"/>
    <w:rsid w:val="004E70C1"/>
    <w:rsid w:val="004F0469"/>
    <w:rsid w:val="004F1C0F"/>
    <w:rsid w:val="004F1D2C"/>
    <w:rsid w:val="004F1FD4"/>
    <w:rsid w:val="004F2069"/>
    <w:rsid w:val="004F31FF"/>
    <w:rsid w:val="004F3C3C"/>
    <w:rsid w:val="004F3C85"/>
    <w:rsid w:val="004F43F1"/>
    <w:rsid w:val="004F48F6"/>
    <w:rsid w:val="004F4F15"/>
    <w:rsid w:val="004F550B"/>
    <w:rsid w:val="004F6882"/>
    <w:rsid w:val="004F69C5"/>
    <w:rsid w:val="004F71FA"/>
    <w:rsid w:val="004F7351"/>
    <w:rsid w:val="004F7C33"/>
    <w:rsid w:val="00500756"/>
    <w:rsid w:val="005014A9"/>
    <w:rsid w:val="0050220E"/>
    <w:rsid w:val="00503101"/>
    <w:rsid w:val="005051A9"/>
    <w:rsid w:val="00505E54"/>
    <w:rsid w:val="005065A4"/>
    <w:rsid w:val="00507889"/>
    <w:rsid w:val="005079BC"/>
    <w:rsid w:val="005105B7"/>
    <w:rsid w:val="0051061B"/>
    <w:rsid w:val="005107E5"/>
    <w:rsid w:val="00511AF5"/>
    <w:rsid w:val="00512883"/>
    <w:rsid w:val="00512DED"/>
    <w:rsid w:val="00512F75"/>
    <w:rsid w:val="00513B9C"/>
    <w:rsid w:val="00513D07"/>
    <w:rsid w:val="00514368"/>
    <w:rsid w:val="00514BB4"/>
    <w:rsid w:val="00514F16"/>
    <w:rsid w:val="00515180"/>
    <w:rsid w:val="00516131"/>
    <w:rsid w:val="005162E1"/>
    <w:rsid w:val="00516477"/>
    <w:rsid w:val="00516494"/>
    <w:rsid w:val="005169AF"/>
    <w:rsid w:val="00516EAE"/>
    <w:rsid w:val="005170B2"/>
    <w:rsid w:val="005171E3"/>
    <w:rsid w:val="005178C9"/>
    <w:rsid w:val="005205C2"/>
    <w:rsid w:val="00520851"/>
    <w:rsid w:val="00520B83"/>
    <w:rsid w:val="0052170A"/>
    <w:rsid w:val="00522357"/>
    <w:rsid w:val="00522A1B"/>
    <w:rsid w:val="00522ABF"/>
    <w:rsid w:val="00522B92"/>
    <w:rsid w:val="00523032"/>
    <w:rsid w:val="005235DA"/>
    <w:rsid w:val="0052373A"/>
    <w:rsid w:val="00523843"/>
    <w:rsid w:val="00523AA8"/>
    <w:rsid w:val="0052426E"/>
    <w:rsid w:val="00524572"/>
    <w:rsid w:val="00524822"/>
    <w:rsid w:val="005248E1"/>
    <w:rsid w:val="005251F3"/>
    <w:rsid w:val="005263AE"/>
    <w:rsid w:val="005264E8"/>
    <w:rsid w:val="00526F12"/>
    <w:rsid w:val="0052733E"/>
    <w:rsid w:val="00527593"/>
    <w:rsid w:val="005276B9"/>
    <w:rsid w:val="00527E73"/>
    <w:rsid w:val="0053068C"/>
    <w:rsid w:val="00531442"/>
    <w:rsid w:val="00531CF2"/>
    <w:rsid w:val="00532384"/>
    <w:rsid w:val="00532475"/>
    <w:rsid w:val="005337F5"/>
    <w:rsid w:val="00533BA1"/>
    <w:rsid w:val="00533FD9"/>
    <w:rsid w:val="00534379"/>
    <w:rsid w:val="00534382"/>
    <w:rsid w:val="00534CEA"/>
    <w:rsid w:val="00535526"/>
    <w:rsid w:val="0053628F"/>
    <w:rsid w:val="005366D1"/>
    <w:rsid w:val="00540263"/>
    <w:rsid w:val="00540A27"/>
    <w:rsid w:val="00540BF2"/>
    <w:rsid w:val="005416D6"/>
    <w:rsid w:val="005417FF"/>
    <w:rsid w:val="00542138"/>
    <w:rsid w:val="00542C03"/>
    <w:rsid w:val="00542C65"/>
    <w:rsid w:val="005430A5"/>
    <w:rsid w:val="00543F0A"/>
    <w:rsid w:val="0054465E"/>
    <w:rsid w:val="0054549D"/>
    <w:rsid w:val="005455F5"/>
    <w:rsid w:val="00545B55"/>
    <w:rsid w:val="005462FF"/>
    <w:rsid w:val="0054647D"/>
    <w:rsid w:val="00546BE0"/>
    <w:rsid w:val="00547A0A"/>
    <w:rsid w:val="00547C05"/>
    <w:rsid w:val="00547DEE"/>
    <w:rsid w:val="00550451"/>
    <w:rsid w:val="00551407"/>
    <w:rsid w:val="00551FD6"/>
    <w:rsid w:val="0055210C"/>
    <w:rsid w:val="005521C7"/>
    <w:rsid w:val="00552B5A"/>
    <w:rsid w:val="00553402"/>
    <w:rsid w:val="00553A43"/>
    <w:rsid w:val="005544E8"/>
    <w:rsid w:val="0055466E"/>
    <w:rsid w:val="00555137"/>
    <w:rsid w:val="005553CE"/>
    <w:rsid w:val="0055584F"/>
    <w:rsid w:val="005559A3"/>
    <w:rsid w:val="00556277"/>
    <w:rsid w:val="005563C6"/>
    <w:rsid w:val="00556454"/>
    <w:rsid w:val="00556956"/>
    <w:rsid w:val="00556EC7"/>
    <w:rsid w:val="00557079"/>
    <w:rsid w:val="00557908"/>
    <w:rsid w:val="00560257"/>
    <w:rsid w:val="005602C9"/>
    <w:rsid w:val="00560B96"/>
    <w:rsid w:val="00560C3D"/>
    <w:rsid w:val="00560C46"/>
    <w:rsid w:val="00561091"/>
    <w:rsid w:val="00561205"/>
    <w:rsid w:val="005613FF"/>
    <w:rsid w:val="005618D6"/>
    <w:rsid w:val="00561ED0"/>
    <w:rsid w:val="00561F1B"/>
    <w:rsid w:val="00561F3C"/>
    <w:rsid w:val="00562173"/>
    <w:rsid w:val="00562441"/>
    <w:rsid w:val="005627E3"/>
    <w:rsid w:val="00563866"/>
    <w:rsid w:val="00563942"/>
    <w:rsid w:val="00563FC0"/>
    <w:rsid w:val="005643F4"/>
    <w:rsid w:val="005649CC"/>
    <w:rsid w:val="005651AD"/>
    <w:rsid w:val="005654A9"/>
    <w:rsid w:val="005658F0"/>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164"/>
    <w:rsid w:val="005735A5"/>
    <w:rsid w:val="00573636"/>
    <w:rsid w:val="00574B14"/>
    <w:rsid w:val="005753F5"/>
    <w:rsid w:val="005759F3"/>
    <w:rsid w:val="00576657"/>
    <w:rsid w:val="005768AD"/>
    <w:rsid w:val="00576A75"/>
    <w:rsid w:val="005771D1"/>
    <w:rsid w:val="005775E0"/>
    <w:rsid w:val="0057796B"/>
    <w:rsid w:val="00577BDA"/>
    <w:rsid w:val="00577CDE"/>
    <w:rsid w:val="00577F67"/>
    <w:rsid w:val="00580128"/>
    <w:rsid w:val="005803F2"/>
    <w:rsid w:val="00580427"/>
    <w:rsid w:val="0058060F"/>
    <w:rsid w:val="0058074D"/>
    <w:rsid w:val="00580919"/>
    <w:rsid w:val="005819B3"/>
    <w:rsid w:val="00581A30"/>
    <w:rsid w:val="005823B7"/>
    <w:rsid w:val="005824BE"/>
    <w:rsid w:val="00582D26"/>
    <w:rsid w:val="00584DC4"/>
    <w:rsid w:val="005850E4"/>
    <w:rsid w:val="0058513D"/>
    <w:rsid w:val="0058542A"/>
    <w:rsid w:val="005872C1"/>
    <w:rsid w:val="0058746D"/>
    <w:rsid w:val="00587680"/>
    <w:rsid w:val="00587896"/>
    <w:rsid w:val="00587936"/>
    <w:rsid w:val="00587E7F"/>
    <w:rsid w:val="00590296"/>
    <w:rsid w:val="0059033E"/>
    <w:rsid w:val="00590AD8"/>
    <w:rsid w:val="00591329"/>
    <w:rsid w:val="005918AF"/>
    <w:rsid w:val="00592A13"/>
    <w:rsid w:val="00593452"/>
    <w:rsid w:val="00593CA9"/>
    <w:rsid w:val="00593EA3"/>
    <w:rsid w:val="005941FD"/>
    <w:rsid w:val="00594769"/>
    <w:rsid w:val="00595856"/>
    <w:rsid w:val="0059678F"/>
    <w:rsid w:val="00596972"/>
    <w:rsid w:val="00596BBA"/>
    <w:rsid w:val="005973FC"/>
    <w:rsid w:val="00597947"/>
    <w:rsid w:val="005A073F"/>
    <w:rsid w:val="005A0929"/>
    <w:rsid w:val="005A0A96"/>
    <w:rsid w:val="005A10CA"/>
    <w:rsid w:val="005A1558"/>
    <w:rsid w:val="005A221E"/>
    <w:rsid w:val="005A25C9"/>
    <w:rsid w:val="005A25F0"/>
    <w:rsid w:val="005A2620"/>
    <w:rsid w:val="005A2946"/>
    <w:rsid w:val="005A3587"/>
    <w:rsid w:val="005A3A67"/>
    <w:rsid w:val="005A3D80"/>
    <w:rsid w:val="005A577B"/>
    <w:rsid w:val="005A5E6A"/>
    <w:rsid w:val="005A67F3"/>
    <w:rsid w:val="005A6E74"/>
    <w:rsid w:val="005A716C"/>
    <w:rsid w:val="005A7271"/>
    <w:rsid w:val="005A75BA"/>
    <w:rsid w:val="005A7AE9"/>
    <w:rsid w:val="005A7B34"/>
    <w:rsid w:val="005B0811"/>
    <w:rsid w:val="005B087A"/>
    <w:rsid w:val="005B0970"/>
    <w:rsid w:val="005B1010"/>
    <w:rsid w:val="005B1BA2"/>
    <w:rsid w:val="005B1C48"/>
    <w:rsid w:val="005B1F8E"/>
    <w:rsid w:val="005B20D0"/>
    <w:rsid w:val="005B2A5C"/>
    <w:rsid w:val="005B2EFE"/>
    <w:rsid w:val="005B33CE"/>
    <w:rsid w:val="005B37F1"/>
    <w:rsid w:val="005B3874"/>
    <w:rsid w:val="005B4016"/>
    <w:rsid w:val="005B4056"/>
    <w:rsid w:val="005B446D"/>
    <w:rsid w:val="005B7021"/>
    <w:rsid w:val="005B72F4"/>
    <w:rsid w:val="005B73A8"/>
    <w:rsid w:val="005C0F48"/>
    <w:rsid w:val="005C1171"/>
    <w:rsid w:val="005C214D"/>
    <w:rsid w:val="005C2351"/>
    <w:rsid w:val="005C321D"/>
    <w:rsid w:val="005C36FA"/>
    <w:rsid w:val="005C3B04"/>
    <w:rsid w:val="005C3B83"/>
    <w:rsid w:val="005C4839"/>
    <w:rsid w:val="005C5353"/>
    <w:rsid w:val="005C54F0"/>
    <w:rsid w:val="005C5DEF"/>
    <w:rsid w:val="005C618F"/>
    <w:rsid w:val="005C6217"/>
    <w:rsid w:val="005C721C"/>
    <w:rsid w:val="005C76D7"/>
    <w:rsid w:val="005C7C27"/>
    <w:rsid w:val="005D001C"/>
    <w:rsid w:val="005D07DF"/>
    <w:rsid w:val="005D0AF4"/>
    <w:rsid w:val="005D0CB8"/>
    <w:rsid w:val="005D1275"/>
    <w:rsid w:val="005D173D"/>
    <w:rsid w:val="005D2D57"/>
    <w:rsid w:val="005D322F"/>
    <w:rsid w:val="005D3838"/>
    <w:rsid w:val="005D3B5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D7BB4"/>
    <w:rsid w:val="005E0DF3"/>
    <w:rsid w:val="005E1963"/>
    <w:rsid w:val="005E1D1E"/>
    <w:rsid w:val="005E22A0"/>
    <w:rsid w:val="005E2713"/>
    <w:rsid w:val="005E2ACF"/>
    <w:rsid w:val="005E3663"/>
    <w:rsid w:val="005E3C0D"/>
    <w:rsid w:val="005E3DB3"/>
    <w:rsid w:val="005E3DD9"/>
    <w:rsid w:val="005E4725"/>
    <w:rsid w:val="005E4884"/>
    <w:rsid w:val="005E4B59"/>
    <w:rsid w:val="005E4B64"/>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875"/>
    <w:rsid w:val="005F29D6"/>
    <w:rsid w:val="005F2DC3"/>
    <w:rsid w:val="005F2DE1"/>
    <w:rsid w:val="005F39D8"/>
    <w:rsid w:val="005F3CEB"/>
    <w:rsid w:val="005F3E14"/>
    <w:rsid w:val="005F4267"/>
    <w:rsid w:val="005F46E5"/>
    <w:rsid w:val="005F4EC3"/>
    <w:rsid w:val="005F5194"/>
    <w:rsid w:val="005F5575"/>
    <w:rsid w:val="005F557D"/>
    <w:rsid w:val="005F5ADF"/>
    <w:rsid w:val="005F5B27"/>
    <w:rsid w:val="005F6045"/>
    <w:rsid w:val="005F628F"/>
    <w:rsid w:val="005F6EEC"/>
    <w:rsid w:val="005F72A6"/>
    <w:rsid w:val="005F7D5B"/>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07F7E"/>
    <w:rsid w:val="00611598"/>
    <w:rsid w:val="006125F4"/>
    <w:rsid w:val="00612616"/>
    <w:rsid w:val="00612E56"/>
    <w:rsid w:val="0061340F"/>
    <w:rsid w:val="006137C9"/>
    <w:rsid w:val="006139E3"/>
    <w:rsid w:val="00613A32"/>
    <w:rsid w:val="00613FA7"/>
    <w:rsid w:val="006153AB"/>
    <w:rsid w:val="006155A9"/>
    <w:rsid w:val="00615B84"/>
    <w:rsid w:val="00615F04"/>
    <w:rsid w:val="00616C21"/>
    <w:rsid w:val="00616F8E"/>
    <w:rsid w:val="006172B6"/>
    <w:rsid w:val="00617571"/>
    <w:rsid w:val="00617CF9"/>
    <w:rsid w:val="006204F3"/>
    <w:rsid w:val="006206DD"/>
    <w:rsid w:val="00620DA9"/>
    <w:rsid w:val="00621A38"/>
    <w:rsid w:val="00621FBF"/>
    <w:rsid w:val="00622F78"/>
    <w:rsid w:val="0062311A"/>
    <w:rsid w:val="00623155"/>
    <w:rsid w:val="006231BB"/>
    <w:rsid w:val="00623D2E"/>
    <w:rsid w:val="00624A9F"/>
    <w:rsid w:val="00624D9D"/>
    <w:rsid w:val="00625073"/>
    <w:rsid w:val="00625736"/>
    <w:rsid w:val="00625AAF"/>
    <w:rsid w:val="00625F7A"/>
    <w:rsid w:val="006260AB"/>
    <w:rsid w:val="00626128"/>
    <w:rsid w:val="00626436"/>
    <w:rsid w:val="00627563"/>
    <w:rsid w:val="006278B9"/>
    <w:rsid w:val="00627A55"/>
    <w:rsid w:val="00627D01"/>
    <w:rsid w:val="00630204"/>
    <w:rsid w:val="0063044C"/>
    <w:rsid w:val="00630B64"/>
    <w:rsid w:val="00630DF7"/>
    <w:rsid w:val="00630F66"/>
    <w:rsid w:val="00630FB8"/>
    <w:rsid w:val="0063143E"/>
    <w:rsid w:val="0063160D"/>
    <w:rsid w:val="00632C4D"/>
    <w:rsid w:val="0063348A"/>
    <w:rsid w:val="00633727"/>
    <w:rsid w:val="00633C82"/>
    <w:rsid w:val="00633D34"/>
    <w:rsid w:val="00633E07"/>
    <w:rsid w:val="006344C0"/>
    <w:rsid w:val="00635ADE"/>
    <w:rsid w:val="00635CE4"/>
    <w:rsid w:val="00636627"/>
    <w:rsid w:val="00636635"/>
    <w:rsid w:val="00636812"/>
    <w:rsid w:val="00636945"/>
    <w:rsid w:val="00637FD8"/>
    <w:rsid w:val="006406AA"/>
    <w:rsid w:val="00640EE1"/>
    <w:rsid w:val="0064162F"/>
    <w:rsid w:val="0064274D"/>
    <w:rsid w:val="00643B07"/>
    <w:rsid w:val="00644D88"/>
    <w:rsid w:val="00644F38"/>
    <w:rsid w:val="0064502D"/>
    <w:rsid w:val="00645F06"/>
    <w:rsid w:val="00645F28"/>
    <w:rsid w:val="00646E28"/>
    <w:rsid w:val="0064703A"/>
    <w:rsid w:val="006475D0"/>
    <w:rsid w:val="00647C11"/>
    <w:rsid w:val="00647F52"/>
    <w:rsid w:val="00650527"/>
    <w:rsid w:val="00650B3E"/>
    <w:rsid w:val="00650FC1"/>
    <w:rsid w:val="006520C5"/>
    <w:rsid w:val="0065228F"/>
    <w:rsid w:val="006522B0"/>
    <w:rsid w:val="00652678"/>
    <w:rsid w:val="00652B2C"/>
    <w:rsid w:val="0065450B"/>
    <w:rsid w:val="00654623"/>
    <w:rsid w:val="00654BAD"/>
    <w:rsid w:val="00654D3D"/>
    <w:rsid w:val="006553DC"/>
    <w:rsid w:val="00655794"/>
    <w:rsid w:val="00655D86"/>
    <w:rsid w:val="0065759A"/>
    <w:rsid w:val="00660133"/>
    <w:rsid w:val="006609C0"/>
    <w:rsid w:val="00660F77"/>
    <w:rsid w:val="006621E9"/>
    <w:rsid w:val="0066269A"/>
    <w:rsid w:val="006637CB"/>
    <w:rsid w:val="00663B58"/>
    <w:rsid w:val="00663BEC"/>
    <w:rsid w:val="00664B6C"/>
    <w:rsid w:val="00664D3D"/>
    <w:rsid w:val="006656BE"/>
    <w:rsid w:val="006664DF"/>
    <w:rsid w:val="00666B78"/>
    <w:rsid w:val="00667269"/>
    <w:rsid w:val="006672AD"/>
    <w:rsid w:val="006677D7"/>
    <w:rsid w:val="00670E02"/>
    <w:rsid w:val="00670EEA"/>
    <w:rsid w:val="0067116B"/>
    <w:rsid w:val="006713AF"/>
    <w:rsid w:val="00671B43"/>
    <w:rsid w:val="00671DDA"/>
    <w:rsid w:val="00672845"/>
    <w:rsid w:val="00672B23"/>
    <w:rsid w:val="00672FE3"/>
    <w:rsid w:val="00673BB8"/>
    <w:rsid w:val="00673D39"/>
    <w:rsid w:val="00673F2B"/>
    <w:rsid w:val="0067431F"/>
    <w:rsid w:val="006749AF"/>
    <w:rsid w:val="00674D78"/>
    <w:rsid w:val="006756C6"/>
    <w:rsid w:val="006762E6"/>
    <w:rsid w:val="00676937"/>
    <w:rsid w:val="00676D3D"/>
    <w:rsid w:val="00677620"/>
    <w:rsid w:val="006776BD"/>
    <w:rsid w:val="00677B3F"/>
    <w:rsid w:val="0068004E"/>
    <w:rsid w:val="00681774"/>
    <w:rsid w:val="00681FC4"/>
    <w:rsid w:val="00682049"/>
    <w:rsid w:val="0068233B"/>
    <w:rsid w:val="0068315A"/>
    <w:rsid w:val="006834F0"/>
    <w:rsid w:val="0068387E"/>
    <w:rsid w:val="006838B6"/>
    <w:rsid w:val="00683904"/>
    <w:rsid w:val="006840BA"/>
    <w:rsid w:val="006842A5"/>
    <w:rsid w:val="006846CE"/>
    <w:rsid w:val="00685405"/>
    <w:rsid w:val="006857A7"/>
    <w:rsid w:val="00686412"/>
    <w:rsid w:val="00686D2E"/>
    <w:rsid w:val="00687639"/>
    <w:rsid w:val="00687ACE"/>
    <w:rsid w:val="00690700"/>
    <w:rsid w:val="0069102A"/>
    <w:rsid w:val="00691445"/>
    <w:rsid w:val="00693263"/>
    <w:rsid w:val="00693296"/>
    <w:rsid w:val="006936EA"/>
    <w:rsid w:val="0069400F"/>
    <w:rsid w:val="00695976"/>
    <w:rsid w:val="006960F1"/>
    <w:rsid w:val="00696229"/>
    <w:rsid w:val="006963CB"/>
    <w:rsid w:val="00696D9D"/>
    <w:rsid w:val="006971C5"/>
    <w:rsid w:val="00697587"/>
    <w:rsid w:val="00697666"/>
    <w:rsid w:val="00697CC0"/>
    <w:rsid w:val="00697E72"/>
    <w:rsid w:val="006A0159"/>
    <w:rsid w:val="006A0CC1"/>
    <w:rsid w:val="006A24A6"/>
    <w:rsid w:val="006A24AC"/>
    <w:rsid w:val="006A29E7"/>
    <w:rsid w:val="006A2AA7"/>
    <w:rsid w:val="006A2AB8"/>
    <w:rsid w:val="006A2C7E"/>
    <w:rsid w:val="006A41E6"/>
    <w:rsid w:val="006A4958"/>
    <w:rsid w:val="006A52A2"/>
    <w:rsid w:val="006A5739"/>
    <w:rsid w:val="006A58D8"/>
    <w:rsid w:val="006A5C36"/>
    <w:rsid w:val="006A5DD7"/>
    <w:rsid w:val="006A6626"/>
    <w:rsid w:val="006A7C1E"/>
    <w:rsid w:val="006A7CFC"/>
    <w:rsid w:val="006B057C"/>
    <w:rsid w:val="006B0671"/>
    <w:rsid w:val="006B0EE8"/>
    <w:rsid w:val="006B108A"/>
    <w:rsid w:val="006B1D87"/>
    <w:rsid w:val="006B2798"/>
    <w:rsid w:val="006B2831"/>
    <w:rsid w:val="006B2ADA"/>
    <w:rsid w:val="006B2C1E"/>
    <w:rsid w:val="006B2DB9"/>
    <w:rsid w:val="006B3B43"/>
    <w:rsid w:val="006B4B48"/>
    <w:rsid w:val="006B53B7"/>
    <w:rsid w:val="006B60D9"/>
    <w:rsid w:val="006B6423"/>
    <w:rsid w:val="006B6960"/>
    <w:rsid w:val="006B7830"/>
    <w:rsid w:val="006B78F8"/>
    <w:rsid w:val="006C02A6"/>
    <w:rsid w:val="006C072F"/>
    <w:rsid w:val="006C1952"/>
    <w:rsid w:val="006C23AF"/>
    <w:rsid w:val="006C2C44"/>
    <w:rsid w:val="006C2DC7"/>
    <w:rsid w:val="006C319C"/>
    <w:rsid w:val="006C3280"/>
    <w:rsid w:val="006C46EF"/>
    <w:rsid w:val="006C4CDF"/>
    <w:rsid w:val="006C4E3E"/>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F66"/>
    <w:rsid w:val="006D435F"/>
    <w:rsid w:val="006D4CFE"/>
    <w:rsid w:val="006D4DBE"/>
    <w:rsid w:val="006D5A43"/>
    <w:rsid w:val="006D5F81"/>
    <w:rsid w:val="006D5FD1"/>
    <w:rsid w:val="006D6152"/>
    <w:rsid w:val="006D61E0"/>
    <w:rsid w:val="006D6682"/>
    <w:rsid w:val="006D6FA1"/>
    <w:rsid w:val="006D791C"/>
    <w:rsid w:val="006E04D1"/>
    <w:rsid w:val="006E057B"/>
    <w:rsid w:val="006E0CD7"/>
    <w:rsid w:val="006E10D1"/>
    <w:rsid w:val="006E16C9"/>
    <w:rsid w:val="006E26B9"/>
    <w:rsid w:val="006E2A54"/>
    <w:rsid w:val="006E34D9"/>
    <w:rsid w:val="006E4B16"/>
    <w:rsid w:val="006E55ED"/>
    <w:rsid w:val="006E6431"/>
    <w:rsid w:val="006E6612"/>
    <w:rsid w:val="006E675C"/>
    <w:rsid w:val="006E6A8B"/>
    <w:rsid w:val="006E72A1"/>
    <w:rsid w:val="006E78E8"/>
    <w:rsid w:val="006E7C2B"/>
    <w:rsid w:val="006E7C6A"/>
    <w:rsid w:val="006E7ED9"/>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5E02"/>
    <w:rsid w:val="006F5F0A"/>
    <w:rsid w:val="006F63B7"/>
    <w:rsid w:val="006F6FFC"/>
    <w:rsid w:val="006F74C5"/>
    <w:rsid w:val="006F7C76"/>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288"/>
    <w:rsid w:val="00716C54"/>
    <w:rsid w:val="00717064"/>
    <w:rsid w:val="0071752E"/>
    <w:rsid w:val="0071796D"/>
    <w:rsid w:val="0072189C"/>
    <w:rsid w:val="007218BA"/>
    <w:rsid w:val="00723BD9"/>
    <w:rsid w:val="00723FD3"/>
    <w:rsid w:val="007241A8"/>
    <w:rsid w:val="00724299"/>
    <w:rsid w:val="00724E3A"/>
    <w:rsid w:val="007250F3"/>
    <w:rsid w:val="00725362"/>
    <w:rsid w:val="007255D0"/>
    <w:rsid w:val="00725BD5"/>
    <w:rsid w:val="00725FC0"/>
    <w:rsid w:val="00726102"/>
    <w:rsid w:val="00727AF6"/>
    <w:rsid w:val="0073076E"/>
    <w:rsid w:val="00730A33"/>
    <w:rsid w:val="00730B52"/>
    <w:rsid w:val="007310CB"/>
    <w:rsid w:val="00731B40"/>
    <w:rsid w:val="00732070"/>
    <w:rsid w:val="0073215F"/>
    <w:rsid w:val="00732D93"/>
    <w:rsid w:val="0073326C"/>
    <w:rsid w:val="00733346"/>
    <w:rsid w:val="0073357B"/>
    <w:rsid w:val="007335A5"/>
    <w:rsid w:val="00733726"/>
    <w:rsid w:val="0073395C"/>
    <w:rsid w:val="00734730"/>
    <w:rsid w:val="0073497E"/>
    <w:rsid w:val="00734AE6"/>
    <w:rsid w:val="00734C45"/>
    <w:rsid w:val="00735676"/>
    <w:rsid w:val="00735908"/>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0A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26B"/>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3AA"/>
    <w:rsid w:val="00776A8B"/>
    <w:rsid w:val="00776C7A"/>
    <w:rsid w:val="0077789E"/>
    <w:rsid w:val="00780210"/>
    <w:rsid w:val="0078138B"/>
    <w:rsid w:val="00781E64"/>
    <w:rsid w:val="00782109"/>
    <w:rsid w:val="00782C9A"/>
    <w:rsid w:val="00782D54"/>
    <w:rsid w:val="00783314"/>
    <w:rsid w:val="007833A8"/>
    <w:rsid w:val="007837E8"/>
    <w:rsid w:val="007838F2"/>
    <w:rsid w:val="00785436"/>
    <w:rsid w:val="00785469"/>
    <w:rsid w:val="00785BAE"/>
    <w:rsid w:val="00786520"/>
    <w:rsid w:val="0078749D"/>
    <w:rsid w:val="00787BE8"/>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5D19"/>
    <w:rsid w:val="007966A0"/>
    <w:rsid w:val="007967F5"/>
    <w:rsid w:val="0079692B"/>
    <w:rsid w:val="00796989"/>
    <w:rsid w:val="0079708A"/>
    <w:rsid w:val="0079722E"/>
    <w:rsid w:val="007973E2"/>
    <w:rsid w:val="00797511"/>
    <w:rsid w:val="007976B5"/>
    <w:rsid w:val="007979E2"/>
    <w:rsid w:val="00797BB8"/>
    <w:rsid w:val="007A02F0"/>
    <w:rsid w:val="007A06F1"/>
    <w:rsid w:val="007A1443"/>
    <w:rsid w:val="007A1A24"/>
    <w:rsid w:val="007A1C16"/>
    <w:rsid w:val="007A1D95"/>
    <w:rsid w:val="007A281E"/>
    <w:rsid w:val="007A3175"/>
    <w:rsid w:val="007A350B"/>
    <w:rsid w:val="007A41F1"/>
    <w:rsid w:val="007A472F"/>
    <w:rsid w:val="007A4826"/>
    <w:rsid w:val="007A4916"/>
    <w:rsid w:val="007A4D61"/>
    <w:rsid w:val="007A79C7"/>
    <w:rsid w:val="007A7C37"/>
    <w:rsid w:val="007B0848"/>
    <w:rsid w:val="007B0A84"/>
    <w:rsid w:val="007B0A9A"/>
    <w:rsid w:val="007B0C81"/>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0D"/>
    <w:rsid w:val="007C5023"/>
    <w:rsid w:val="007C5426"/>
    <w:rsid w:val="007C5FFC"/>
    <w:rsid w:val="007C63D6"/>
    <w:rsid w:val="007C668A"/>
    <w:rsid w:val="007C66A0"/>
    <w:rsid w:val="007C6F56"/>
    <w:rsid w:val="007C744B"/>
    <w:rsid w:val="007C7F97"/>
    <w:rsid w:val="007D08C3"/>
    <w:rsid w:val="007D1260"/>
    <w:rsid w:val="007D1C8A"/>
    <w:rsid w:val="007D298E"/>
    <w:rsid w:val="007D2A0B"/>
    <w:rsid w:val="007D2C24"/>
    <w:rsid w:val="007D2D77"/>
    <w:rsid w:val="007D302A"/>
    <w:rsid w:val="007D31CF"/>
    <w:rsid w:val="007D3778"/>
    <w:rsid w:val="007D3B6D"/>
    <w:rsid w:val="007D4553"/>
    <w:rsid w:val="007D5613"/>
    <w:rsid w:val="007D56F0"/>
    <w:rsid w:val="007D5B63"/>
    <w:rsid w:val="007D5C11"/>
    <w:rsid w:val="007D6E17"/>
    <w:rsid w:val="007D7F0E"/>
    <w:rsid w:val="007E13EB"/>
    <w:rsid w:val="007E20D9"/>
    <w:rsid w:val="007E25BE"/>
    <w:rsid w:val="007E27D8"/>
    <w:rsid w:val="007E2A80"/>
    <w:rsid w:val="007E2FA7"/>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10F3"/>
    <w:rsid w:val="007F2707"/>
    <w:rsid w:val="007F2B54"/>
    <w:rsid w:val="007F2CD5"/>
    <w:rsid w:val="007F4058"/>
    <w:rsid w:val="007F43EF"/>
    <w:rsid w:val="007F4D78"/>
    <w:rsid w:val="007F5D10"/>
    <w:rsid w:val="007F6008"/>
    <w:rsid w:val="007F6520"/>
    <w:rsid w:val="007F6D94"/>
    <w:rsid w:val="007F7BC4"/>
    <w:rsid w:val="0080016A"/>
    <w:rsid w:val="008010EC"/>
    <w:rsid w:val="00801471"/>
    <w:rsid w:val="00801622"/>
    <w:rsid w:val="0080165B"/>
    <w:rsid w:val="008018B1"/>
    <w:rsid w:val="00801B94"/>
    <w:rsid w:val="00801C6C"/>
    <w:rsid w:val="0080238A"/>
    <w:rsid w:val="008027F9"/>
    <w:rsid w:val="00802C6C"/>
    <w:rsid w:val="008038DC"/>
    <w:rsid w:val="00804725"/>
    <w:rsid w:val="00804D2D"/>
    <w:rsid w:val="008050D3"/>
    <w:rsid w:val="00805295"/>
    <w:rsid w:val="008054F8"/>
    <w:rsid w:val="00805A82"/>
    <w:rsid w:val="00805EBC"/>
    <w:rsid w:val="00806549"/>
    <w:rsid w:val="00807046"/>
    <w:rsid w:val="008077E1"/>
    <w:rsid w:val="00807BFD"/>
    <w:rsid w:val="00807E7B"/>
    <w:rsid w:val="008102A8"/>
    <w:rsid w:val="0081058C"/>
    <w:rsid w:val="0081073E"/>
    <w:rsid w:val="00811467"/>
    <w:rsid w:val="00811B27"/>
    <w:rsid w:val="0081288C"/>
    <w:rsid w:val="0081288D"/>
    <w:rsid w:val="00812B86"/>
    <w:rsid w:val="00812CF9"/>
    <w:rsid w:val="00812F06"/>
    <w:rsid w:val="008130A6"/>
    <w:rsid w:val="00813908"/>
    <w:rsid w:val="00813EAE"/>
    <w:rsid w:val="0081479D"/>
    <w:rsid w:val="00814923"/>
    <w:rsid w:val="00815322"/>
    <w:rsid w:val="008155DB"/>
    <w:rsid w:val="00815A7D"/>
    <w:rsid w:val="0081628A"/>
    <w:rsid w:val="008165FB"/>
    <w:rsid w:val="0081673E"/>
    <w:rsid w:val="00816784"/>
    <w:rsid w:val="00816C15"/>
    <w:rsid w:val="00816F82"/>
    <w:rsid w:val="00820469"/>
    <w:rsid w:val="00820CB4"/>
    <w:rsid w:val="00820EF2"/>
    <w:rsid w:val="008228A7"/>
    <w:rsid w:val="008228FE"/>
    <w:rsid w:val="00823A0F"/>
    <w:rsid w:val="00823AB6"/>
    <w:rsid w:val="00823BDB"/>
    <w:rsid w:val="00824291"/>
    <w:rsid w:val="008243A5"/>
    <w:rsid w:val="0082471B"/>
    <w:rsid w:val="00824A9D"/>
    <w:rsid w:val="00824DBF"/>
    <w:rsid w:val="008253A9"/>
    <w:rsid w:val="00826426"/>
    <w:rsid w:val="00826428"/>
    <w:rsid w:val="00826B15"/>
    <w:rsid w:val="00827473"/>
    <w:rsid w:val="008278C0"/>
    <w:rsid w:val="00827C16"/>
    <w:rsid w:val="00827FFD"/>
    <w:rsid w:val="0083001F"/>
    <w:rsid w:val="008304ED"/>
    <w:rsid w:val="008305CD"/>
    <w:rsid w:val="00830623"/>
    <w:rsid w:val="00830A78"/>
    <w:rsid w:val="008317F2"/>
    <w:rsid w:val="00831B75"/>
    <w:rsid w:val="00831BC2"/>
    <w:rsid w:val="00832619"/>
    <w:rsid w:val="00832757"/>
    <w:rsid w:val="00832A5D"/>
    <w:rsid w:val="00832B98"/>
    <w:rsid w:val="00833141"/>
    <w:rsid w:val="00833143"/>
    <w:rsid w:val="0083359B"/>
    <w:rsid w:val="00835297"/>
    <w:rsid w:val="0083569E"/>
    <w:rsid w:val="00835720"/>
    <w:rsid w:val="00835A9F"/>
    <w:rsid w:val="00836BF4"/>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9C4"/>
    <w:rsid w:val="00854A4E"/>
    <w:rsid w:val="00854E0B"/>
    <w:rsid w:val="00860141"/>
    <w:rsid w:val="00860CDC"/>
    <w:rsid w:val="00862013"/>
    <w:rsid w:val="00862254"/>
    <w:rsid w:val="0086238E"/>
    <w:rsid w:val="0086299B"/>
    <w:rsid w:val="00862DA4"/>
    <w:rsid w:val="00863046"/>
    <w:rsid w:val="00863432"/>
    <w:rsid w:val="00863CCE"/>
    <w:rsid w:val="00863E28"/>
    <w:rsid w:val="0086487F"/>
    <w:rsid w:val="00864C7F"/>
    <w:rsid w:val="00864D67"/>
    <w:rsid w:val="00864FAF"/>
    <w:rsid w:val="00865B37"/>
    <w:rsid w:val="0086603F"/>
    <w:rsid w:val="00866060"/>
    <w:rsid w:val="00866AB4"/>
    <w:rsid w:val="00866E65"/>
    <w:rsid w:val="00867367"/>
    <w:rsid w:val="00867A99"/>
    <w:rsid w:val="00867D10"/>
    <w:rsid w:val="00870437"/>
    <w:rsid w:val="00870518"/>
    <w:rsid w:val="00871010"/>
    <w:rsid w:val="0087143C"/>
    <w:rsid w:val="008725BF"/>
    <w:rsid w:val="00873205"/>
    <w:rsid w:val="00873340"/>
    <w:rsid w:val="008734B7"/>
    <w:rsid w:val="00873969"/>
    <w:rsid w:val="00873E69"/>
    <w:rsid w:val="00873F8B"/>
    <w:rsid w:val="0087427B"/>
    <w:rsid w:val="00874538"/>
    <w:rsid w:val="00874E0C"/>
    <w:rsid w:val="00874F43"/>
    <w:rsid w:val="00875638"/>
    <w:rsid w:val="0087586E"/>
    <w:rsid w:val="00875A24"/>
    <w:rsid w:val="00876B11"/>
    <w:rsid w:val="00876B45"/>
    <w:rsid w:val="00877335"/>
    <w:rsid w:val="008811B1"/>
    <w:rsid w:val="00881514"/>
    <w:rsid w:val="0088223A"/>
    <w:rsid w:val="00882328"/>
    <w:rsid w:val="008837EF"/>
    <w:rsid w:val="0088455A"/>
    <w:rsid w:val="00884873"/>
    <w:rsid w:val="00884E1D"/>
    <w:rsid w:val="00885370"/>
    <w:rsid w:val="00885C43"/>
    <w:rsid w:val="00885F8E"/>
    <w:rsid w:val="00886B50"/>
    <w:rsid w:val="00886DEA"/>
    <w:rsid w:val="00886FEC"/>
    <w:rsid w:val="00887331"/>
    <w:rsid w:val="00890290"/>
    <w:rsid w:val="00890A75"/>
    <w:rsid w:val="00890B57"/>
    <w:rsid w:val="008917A7"/>
    <w:rsid w:val="00891AF7"/>
    <w:rsid w:val="00891C3A"/>
    <w:rsid w:val="00891DE7"/>
    <w:rsid w:val="00891F2A"/>
    <w:rsid w:val="00892D38"/>
    <w:rsid w:val="008933B2"/>
    <w:rsid w:val="00893833"/>
    <w:rsid w:val="00894AAA"/>
    <w:rsid w:val="00894FCF"/>
    <w:rsid w:val="00895239"/>
    <w:rsid w:val="008955AF"/>
    <w:rsid w:val="00895D96"/>
    <w:rsid w:val="008967BE"/>
    <w:rsid w:val="00896B9B"/>
    <w:rsid w:val="008977D7"/>
    <w:rsid w:val="008A0A4C"/>
    <w:rsid w:val="008A0C42"/>
    <w:rsid w:val="008A0CAD"/>
    <w:rsid w:val="008A0CE2"/>
    <w:rsid w:val="008A1406"/>
    <w:rsid w:val="008A16A9"/>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4EEE"/>
    <w:rsid w:val="008A57D3"/>
    <w:rsid w:val="008A5903"/>
    <w:rsid w:val="008A693C"/>
    <w:rsid w:val="008A6C58"/>
    <w:rsid w:val="008A6F32"/>
    <w:rsid w:val="008A6FF5"/>
    <w:rsid w:val="008A769D"/>
    <w:rsid w:val="008B0989"/>
    <w:rsid w:val="008B1065"/>
    <w:rsid w:val="008B111D"/>
    <w:rsid w:val="008B1B1E"/>
    <w:rsid w:val="008B24F9"/>
    <w:rsid w:val="008B35A7"/>
    <w:rsid w:val="008B4CC9"/>
    <w:rsid w:val="008B59C3"/>
    <w:rsid w:val="008B684D"/>
    <w:rsid w:val="008B69DF"/>
    <w:rsid w:val="008B7A03"/>
    <w:rsid w:val="008B7BFA"/>
    <w:rsid w:val="008C0444"/>
    <w:rsid w:val="008C04FE"/>
    <w:rsid w:val="008C0B28"/>
    <w:rsid w:val="008C0B6D"/>
    <w:rsid w:val="008C0B7C"/>
    <w:rsid w:val="008C0C3F"/>
    <w:rsid w:val="008C0D89"/>
    <w:rsid w:val="008C1770"/>
    <w:rsid w:val="008C22DA"/>
    <w:rsid w:val="008C2652"/>
    <w:rsid w:val="008C26C2"/>
    <w:rsid w:val="008C29CE"/>
    <w:rsid w:val="008C2B48"/>
    <w:rsid w:val="008C2EB1"/>
    <w:rsid w:val="008C30F6"/>
    <w:rsid w:val="008C3D5C"/>
    <w:rsid w:val="008C3F1C"/>
    <w:rsid w:val="008C4417"/>
    <w:rsid w:val="008C4B93"/>
    <w:rsid w:val="008C5E5B"/>
    <w:rsid w:val="008C637E"/>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BF8"/>
    <w:rsid w:val="008E1CB2"/>
    <w:rsid w:val="008E2285"/>
    <w:rsid w:val="008E2BD3"/>
    <w:rsid w:val="008E3270"/>
    <w:rsid w:val="008E40FB"/>
    <w:rsid w:val="008E4311"/>
    <w:rsid w:val="008E4DEE"/>
    <w:rsid w:val="008E5CE2"/>
    <w:rsid w:val="008E6C43"/>
    <w:rsid w:val="008E72F2"/>
    <w:rsid w:val="008F02C2"/>
    <w:rsid w:val="008F0316"/>
    <w:rsid w:val="008F0382"/>
    <w:rsid w:val="008F0439"/>
    <w:rsid w:val="008F0536"/>
    <w:rsid w:val="008F0738"/>
    <w:rsid w:val="008F1C5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154D"/>
    <w:rsid w:val="00901EFB"/>
    <w:rsid w:val="00902111"/>
    <w:rsid w:val="00902A37"/>
    <w:rsid w:val="00902D78"/>
    <w:rsid w:val="009030CA"/>
    <w:rsid w:val="009035E7"/>
    <w:rsid w:val="00903C8D"/>
    <w:rsid w:val="009042E3"/>
    <w:rsid w:val="0090466B"/>
    <w:rsid w:val="00904A0D"/>
    <w:rsid w:val="00904F8D"/>
    <w:rsid w:val="00905B2D"/>
    <w:rsid w:val="00905BEF"/>
    <w:rsid w:val="009060BE"/>
    <w:rsid w:val="009063D2"/>
    <w:rsid w:val="00906CB2"/>
    <w:rsid w:val="00907178"/>
    <w:rsid w:val="0091018E"/>
    <w:rsid w:val="00911415"/>
    <w:rsid w:val="00911545"/>
    <w:rsid w:val="00912B95"/>
    <w:rsid w:val="00912BD3"/>
    <w:rsid w:val="009135F2"/>
    <w:rsid w:val="00913BBE"/>
    <w:rsid w:val="00914006"/>
    <w:rsid w:val="009140E1"/>
    <w:rsid w:val="009144C3"/>
    <w:rsid w:val="00915125"/>
    <w:rsid w:val="00915574"/>
    <w:rsid w:val="0091594E"/>
    <w:rsid w:val="00915C21"/>
    <w:rsid w:val="00915C57"/>
    <w:rsid w:val="0091655F"/>
    <w:rsid w:val="00916848"/>
    <w:rsid w:val="0091686A"/>
    <w:rsid w:val="00916BB3"/>
    <w:rsid w:val="00916D41"/>
    <w:rsid w:val="009172CA"/>
    <w:rsid w:val="00917DA5"/>
    <w:rsid w:val="0092012F"/>
    <w:rsid w:val="00920A3E"/>
    <w:rsid w:val="00920BFE"/>
    <w:rsid w:val="009213B6"/>
    <w:rsid w:val="00921A19"/>
    <w:rsid w:val="00921C3B"/>
    <w:rsid w:val="00921D17"/>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5E4"/>
    <w:rsid w:val="00932757"/>
    <w:rsid w:val="0093294A"/>
    <w:rsid w:val="00932D7A"/>
    <w:rsid w:val="0093391F"/>
    <w:rsid w:val="00933B5C"/>
    <w:rsid w:val="00933C2D"/>
    <w:rsid w:val="00933D65"/>
    <w:rsid w:val="009343E4"/>
    <w:rsid w:val="0093451F"/>
    <w:rsid w:val="00934A25"/>
    <w:rsid w:val="009350B6"/>
    <w:rsid w:val="009355E0"/>
    <w:rsid w:val="00936127"/>
    <w:rsid w:val="0093620A"/>
    <w:rsid w:val="00936341"/>
    <w:rsid w:val="0093685F"/>
    <w:rsid w:val="00937BDE"/>
    <w:rsid w:val="00937E6A"/>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5F5"/>
    <w:rsid w:val="00944A44"/>
    <w:rsid w:val="009458B5"/>
    <w:rsid w:val="00945AB3"/>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486B"/>
    <w:rsid w:val="00955200"/>
    <w:rsid w:val="009555F2"/>
    <w:rsid w:val="009558BE"/>
    <w:rsid w:val="00955A0D"/>
    <w:rsid w:val="00955D06"/>
    <w:rsid w:val="00956E84"/>
    <w:rsid w:val="0095765E"/>
    <w:rsid w:val="00957838"/>
    <w:rsid w:val="00957889"/>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0EED"/>
    <w:rsid w:val="009712B3"/>
    <w:rsid w:val="009722D3"/>
    <w:rsid w:val="009730BE"/>
    <w:rsid w:val="009736F3"/>
    <w:rsid w:val="00973BC9"/>
    <w:rsid w:val="00974939"/>
    <w:rsid w:val="00974AF1"/>
    <w:rsid w:val="00974EF9"/>
    <w:rsid w:val="00974FD3"/>
    <w:rsid w:val="0097517E"/>
    <w:rsid w:val="00975DB5"/>
    <w:rsid w:val="00976097"/>
    <w:rsid w:val="009761C9"/>
    <w:rsid w:val="009771B0"/>
    <w:rsid w:val="009779B5"/>
    <w:rsid w:val="00977A65"/>
    <w:rsid w:val="00977A78"/>
    <w:rsid w:val="00980690"/>
    <w:rsid w:val="00980FAA"/>
    <w:rsid w:val="009813E6"/>
    <w:rsid w:val="0098140C"/>
    <w:rsid w:val="00981E1C"/>
    <w:rsid w:val="00982144"/>
    <w:rsid w:val="0098216E"/>
    <w:rsid w:val="00982BC4"/>
    <w:rsid w:val="009834A8"/>
    <w:rsid w:val="00984C8A"/>
    <w:rsid w:val="00984E11"/>
    <w:rsid w:val="0098751C"/>
    <w:rsid w:val="009875F0"/>
    <w:rsid w:val="00987B5C"/>
    <w:rsid w:val="0099042D"/>
    <w:rsid w:val="009904DA"/>
    <w:rsid w:val="00990A77"/>
    <w:rsid w:val="00991640"/>
    <w:rsid w:val="00991A3C"/>
    <w:rsid w:val="00992668"/>
    <w:rsid w:val="0099338C"/>
    <w:rsid w:val="00993AB7"/>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1C6E"/>
    <w:rsid w:val="009A2924"/>
    <w:rsid w:val="009A2CAC"/>
    <w:rsid w:val="009A3047"/>
    <w:rsid w:val="009A32A1"/>
    <w:rsid w:val="009A3B81"/>
    <w:rsid w:val="009A3EDD"/>
    <w:rsid w:val="009A57B9"/>
    <w:rsid w:val="009A5975"/>
    <w:rsid w:val="009A5E41"/>
    <w:rsid w:val="009A62DD"/>
    <w:rsid w:val="009A6407"/>
    <w:rsid w:val="009A64BA"/>
    <w:rsid w:val="009A6A74"/>
    <w:rsid w:val="009A6B48"/>
    <w:rsid w:val="009A6B7C"/>
    <w:rsid w:val="009A7069"/>
    <w:rsid w:val="009A7D79"/>
    <w:rsid w:val="009A7E52"/>
    <w:rsid w:val="009B0E87"/>
    <w:rsid w:val="009B1643"/>
    <w:rsid w:val="009B175B"/>
    <w:rsid w:val="009B29A6"/>
    <w:rsid w:val="009B2AC8"/>
    <w:rsid w:val="009B3F8F"/>
    <w:rsid w:val="009B43C5"/>
    <w:rsid w:val="009B5339"/>
    <w:rsid w:val="009B57D8"/>
    <w:rsid w:val="009B5C1C"/>
    <w:rsid w:val="009B6875"/>
    <w:rsid w:val="009B6923"/>
    <w:rsid w:val="009B79EE"/>
    <w:rsid w:val="009B7B37"/>
    <w:rsid w:val="009B7D2C"/>
    <w:rsid w:val="009C0108"/>
    <w:rsid w:val="009C0BD1"/>
    <w:rsid w:val="009C1081"/>
    <w:rsid w:val="009C1414"/>
    <w:rsid w:val="009C1475"/>
    <w:rsid w:val="009C178C"/>
    <w:rsid w:val="009C17FB"/>
    <w:rsid w:val="009C1E5A"/>
    <w:rsid w:val="009C1F61"/>
    <w:rsid w:val="009C23E0"/>
    <w:rsid w:val="009C2B0C"/>
    <w:rsid w:val="009C2BB4"/>
    <w:rsid w:val="009C3312"/>
    <w:rsid w:val="009C39E1"/>
    <w:rsid w:val="009C3C99"/>
    <w:rsid w:val="009C47DD"/>
    <w:rsid w:val="009C4EE8"/>
    <w:rsid w:val="009C5006"/>
    <w:rsid w:val="009C52EF"/>
    <w:rsid w:val="009C551A"/>
    <w:rsid w:val="009C554B"/>
    <w:rsid w:val="009C5844"/>
    <w:rsid w:val="009C6037"/>
    <w:rsid w:val="009C6497"/>
    <w:rsid w:val="009C6934"/>
    <w:rsid w:val="009C6BC6"/>
    <w:rsid w:val="009C6E34"/>
    <w:rsid w:val="009C7BC7"/>
    <w:rsid w:val="009D0F6C"/>
    <w:rsid w:val="009D12E7"/>
    <w:rsid w:val="009D1F44"/>
    <w:rsid w:val="009D1FEA"/>
    <w:rsid w:val="009D20D6"/>
    <w:rsid w:val="009D22CA"/>
    <w:rsid w:val="009D2CEF"/>
    <w:rsid w:val="009D43E4"/>
    <w:rsid w:val="009D498E"/>
    <w:rsid w:val="009D4A4E"/>
    <w:rsid w:val="009D4AFD"/>
    <w:rsid w:val="009D5ADA"/>
    <w:rsid w:val="009D63C8"/>
    <w:rsid w:val="009D679E"/>
    <w:rsid w:val="009D694C"/>
    <w:rsid w:val="009D6A80"/>
    <w:rsid w:val="009D6B15"/>
    <w:rsid w:val="009D7237"/>
    <w:rsid w:val="009D76AF"/>
    <w:rsid w:val="009D772F"/>
    <w:rsid w:val="009E1642"/>
    <w:rsid w:val="009E1650"/>
    <w:rsid w:val="009E27E4"/>
    <w:rsid w:val="009E2F9F"/>
    <w:rsid w:val="009E2FAB"/>
    <w:rsid w:val="009E3C2D"/>
    <w:rsid w:val="009E40CE"/>
    <w:rsid w:val="009E4107"/>
    <w:rsid w:val="009E411E"/>
    <w:rsid w:val="009E4905"/>
    <w:rsid w:val="009E4E6A"/>
    <w:rsid w:val="009E5C1F"/>
    <w:rsid w:val="009E6A1E"/>
    <w:rsid w:val="009E72A7"/>
    <w:rsid w:val="009E782D"/>
    <w:rsid w:val="009E7883"/>
    <w:rsid w:val="009F1086"/>
    <w:rsid w:val="009F239F"/>
    <w:rsid w:val="009F2CDF"/>
    <w:rsid w:val="009F3150"/>
    <w:rsid w:val="009F3F98"/>
    <w:rsid w:val="009F4358"/>
    <w:rsid w:val="009F4A0B"/>
    <w:rsid w:val="009F554A"/>
    <w:rsid w:val="009F614B"/>
    <w:rsid w:val="009F6880"/>
    <w:rsid w:val="009F6F9F"/>
    <w:rsid w:val="009F7425"/>
    <w:rsid w:val="009F7588"/>
    <w:rsid w:val="009F7CD1"/>
    <w:rsid w:val="00A0016D"/>
    <w:rsid w:val="00A014B8"/>
    <w:rsid w:val="00A01A26"/>
    <w:rsid w:val="00A02880"/>
    <w:rsid w:val="00A02D6E"/>
    <w:rsid w:val="00A030B2"/>
    <w:rsid w:val="00A0331C"/>
    <w:rsid w:val="00A03A72"/>
    <w:rsid w:val="00A03DD2"/>
    <w:rsid w:val="00A04183"/>
    <w:rsid w:val="00A0445C"/>
    <w:rsid w:val="00A0470B"/>
    <w:rsid w:val="00A05643"/>
    <w:rsid w:val="00A066EB"/>
    <w:rsid w:val="00A076FC"/>
    <w:rsid w:val="00A079F3"/>
    <w:rsid w:val="00A07A0A"/>
    <w:rsid w:val="00A07C90"/>
    <w:rsid w:val="00A117EC"/>
    <w:rsid w:val="00A119A0"/>
    <w:rsid w:val="00A11EBC"/>
    <w:rsid w:val="00A13892"/>
    <w:rsid w:val="00A13FC0"/>
    <w:rsid w:val="00A140F5"/>
    <w:rsid w:val="00A140FF"/>
    <w:rsid w:val="00A14188"/>
    <w:rsid w:val="00A142A0"/>
    <w:rsid w:val="00A145C1"/>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0998"/>
    <w:rsid w:val="00A220D6"/>
    <w:rsid w:val="00A22CD4"/>
    <w:rsid w:val="00A22D2F"/>
    <w:rsid w:val="00A23597"/>
    <w:rsid w:val="00A23E3A"/>
    <w:rsid w:val="00A2401C"/>
    <w:rsid w:val="00A24052"/>
    <w:rsid w:val="00A246AD"/>
    <w:rsid w:val="00A24BAA"/>
    <w:rsid w:val="00A25C78"/>
    <w:rsid w:val="00A25DC4"/>
    <w:rsid w:val="00A269C2"/>
    <w:rsid w:val="00A272C8"/>
    <w:rsid w:val="00A278E1"/>
    <w:rsid w:val="00A27BF3"/>
    <w:rsid w:val="00A30A68"/>
    <w:rsid w:val="00A30BA3"/>
    <w:rsid w:val="00A30CBC"/>
    <w:rsid w:val="00A315E1"/>
    <w:rsid w:val="00A31EF7"/>
    <w:rsid w:val="00A3227E"/>
    <w:rsid w:val="00A323EA"/>
    <w:rsid w:val="00A32545"/>
    <w:rsid w:val="00A33693"/>
    <w:rsid w:val="00A33AFB"/>
    <w:rsid w:val="00A34573"/>
    <w:rsid w:val="00A352DE"/>
    <w:rsid w:val="00A36576"/>
    <w:rsid w:val="00A36C44"/>
    <w:rsid w:val="00A37CF9"/>
    <w:rsid w:val="00A37F81"/>
    <w:rsid w:val="00A414EA"/>
    <w:rsid w:val="00A419DD"/>
    <w:rsid w:val="00A41ACF"/>
    <w:rsid w:val="00A41D55"/>
    <w:rsid w:val="00A43BB8"/>
    <w:rsid w:val="00A443BC"/>
    <w:rsid w:val="00A44DE9"/>
    <w:rsid w:val="00A44EBB"/>
    <w:rsid w:val="00A45733"/>
    <w:rsid w:val="00A457C8"/>
    <w:rsid w:val="00A45A43"/>
    <w:rsid w:val="00A4627C"/>
    <w:rsid w:val="00A46592"/>
    <w:rsid w:val="00A46822"/>
    <w:rsid w:val="00A46847"/>
    <w:rsid w:val="00A5033B"/>
    <w:rsid w:val="00A50E2A"/>
    <w:rsid w:val="00A511F8"/>
    <w:rsid w:val="00A51F3F"/>
    <w:rsid w:val="00A52CBE"/>
    <w:rsid w:val="00A533AC"/>
    <w:rsid w:val="00A53625"/>
    <w:rsid w:val="00A55509"/>
    <w:rsid w:val="00A55EBC"/>
    <w:rsid w:val="00A57624"/>
    <w:rsid w:val="00A57761"/>
    <w:rsid w:val="00A57DE4"/>
    <w:rsid w:val="00A6014B"/>
    <w:rsid w:val="00A605B8"/>
    <w:rsid w:val="00A60815"/>
    <w:rsid w:val="00A616FE"/>
    <w:rsid w:val="00A617F7"/>
    <w:rsid w:val="00A61B1C"/>
    <w:rsid w:val="00A61F7C"/>
    <w:rsid w:val="00A62240"/>
    <w:rsid w:val="00A6245C"/>
    <w:rsid w:val="00A62564"/>
    <w:rsid w:val="00A625EF"/>
    <w:rsid w:val="00A64070"/>
    <w:rsid w:val="00A645C6"/>
    <w:rsid w:val="00A64C6A"/>
    <w:rsid w:val="00A65508"/>
    <w:rsid w:val="00A656F0"/>
    <w:rsid w:val="00A66012"/>
    <w:rsid w:val="00A664EA"/>
    <w:rsid w:val="00A66547"/>
    <w:rsid w:val="00A66778"/>
    <w:rsid w:val="00A66F02"/>
    <w:rsid w:val="00A67653"/>
    <w:rsid w:val="00A67FEB"/>
    <w:rsid w:val="00A71330"/>
    <w:rsid w:val="00A71908"/>
    <w:rsid w:val="00A71AD4"/>
    <w:rsid w:val="00A725A2"/>
    <w:rsid w:val="00A72A3C"/>
    <w:rsid w:val="00A72DDF"/>
    <w:rsid w:val="00A73080"/>
    <w:rsid w:val="00A730FC"/>
    <w:rsid w:val="00A73541"/>
    <w:rsid w:val="00A73674"/>
    <w:rsid w:val="00A737EB"/>
    <w:rsid w:val="00A73C88"/>
    <w:rsid w:val="00A749A3"/>
    <w:rsid w:val="00A75C8C"/>
    <w:rsid w:val="00A75EC3"/>
    <w:rsid w:val="00A76078"/>
    <w:rsid w:val="00A762C5"/>
    <w:rsid w:val="00A77324"/>
    <w:rsid w:val="00A77862"/>
    <w:rsid w:val="00A77BAA"/>
    <w:rsid w:val="00A8059C"/>
    <w:rsid w:val="00A80B4E"/>
    <w:rsid w:val="00A80EB6"/>
    <w:rsid w:val="00A8142C"/>
    <w:rsid w:val="00A81C64"/>
    <w:rsid w:val="00A81E82"/>
    <w:rsid w:val="00A828C8"/>
    <w:rsid w:val="00A82F87"/>
    <w:rsid w:val="00A835E0"/>
    <w:rsid w:val="00A83722"/>
    <w:rsid w:val="00A84779"/>
    <w:rsid w:val="00A85896"/>
    <w:rsid w:val="00A868F7"/>
    <w:rsid w:val="00A86B4F"/>
    <w:rsid w:val="00A86CAE"/>
    <w:rsid w:val="00A87B6A"/>
    <w:rsid w:val="00A87FBF"/>
    <w:rsid w:val="00A90108"/>
    <w:rsid w:val="00A9046F"/>
    <w:rsid w:val="00A91E04"/>
    <w:rsid w:val="00A91E44"/>
    <w:rsid w:val="00A91FC6"/>
    <w:rsid w:val="00A92401"/>
    <w:rsid w:val="00A93362"/>
    <w:rsid w:val="00A93F75"/>
    <w:rsid w:val="00A942A9"/>
    <w:rsid w:val="00A94470"/>
    <w:rsid w:val="00A9473B"/>
    <w:rsid w:val="00A9549C"/>
    <w:rsid w:val="00A95F31"/>
    <w:rsid w:val="00A96399"/>
    <w:rsid w:val="00A96A5C"/>
    <w:rsid w:val="00A97146"/>
    <w:rsid w:val="00A973E3"/>
    <w:rsid w:val="00AA04F1"/>
    <w:rsid w:val="00AA0600"/>
    <w:rsid w:val="00AA0A66"/>
    <w:rsid w:val="00AA0D24"/>
    <w:rsid w:val="00AA0F11"/>
    <w:rsid w:val="00AA1037"/>
    <w:rsid w:val="00AA14DF"/>
    <w:rsid w:val="00AA1A90"/>
    <w:rsid w:val="00AA24AB"/>
    <w:rsid w:val="00AA2FDB"/>
    <w:rsid w:val="00AA3FF9"/>
    <w:rsid w:val="00AA4808"/>
    <w:rsid w:val="00AA4869"/>
    <w:rsid w:val="00AA48AF"/>
    <w:rsid w:val="00AA4C38"/>
    <w:rsid w:val="00AA5233"/>
    <w:rsid w:val="00AA532D"/>
    <w:rsid w:val="00AA5629"/>
    <w:rsid w:val="00AA5BB1"/>
    <w:rsid w:val="00AA5D05"/>
    <w:rsid w:val="00AA6E2E"/>
    <w:rsid w:val="00AA711C"/>
    <w:rsid w:val="00AA74F1"/>
    <w:rsid w:val="00AA7768"/>
    <w:rsid w:val="00AB0A1C"/>
    <w:rsid w:val="00AB17DE"/>
    <w:rsid w:val="00AB1B69"/>
    <w:rsid w:val="00AB2A28"/>
    <w:rsid w:val="00AB31AC"/>
    <w:rsid w:val="00AB3C23"/>
    <w:rsid w:val="00AB3EE5"/>
    <w:rsid w:val="00AB46AD"/>
    <w:rsid w:val="00AB4E10"/>
    <w:rsid w:val="00AB59B2"/>
    <w:rsid w:val="00AB5BF4"/>
    <w:rsid w:val="00AB5C0F"/>
    <w:rsid w:val="00AB63E5"/>
    <w:rsid w:val="00AB682E"/>
    <w:rsid w:val="00AB7B56"/>
    <w:rsid w:val="00AB7D82"/>
    <w:rsid w:val="00AC02E8"/>
    <w:rsid w:val="00AC037A"/>
    <w:rsid w:val="00AC0705"/>
    <w:rsid w:val="00AC0A22"/>
    <w:rsid w:val="00AC168E"/>
    <w:rsid w:val="00AC2030"/>
    <w:rsid w:val="00AC229F"/>
    <w:rsid w:val="00AC2A42"/>
    <w:rsid w:val="00AC373B"/>
    <w:rsid w:val="00AC38EC"/>
    <w:rsid w:val="00AC3BF4"/>
    <w:rsid w:val="00AC3FB9"/>
    <w:rsid w:val="00AC4C0C"/>
    <w:rsid w:val="00AC5139"/>
    <w:rsid w:val="00AC5D25"/>
    <w:rsid w:val="00AC618B"/>
    <w:rsid w:val="00AC659C"/>
    <w:rsid w:val="00AC6676"/>
    <w:rsid w:val="00AC7FD1"/>
    <w:rsid w:val="00AD028F"/>
    <w:rsid w:val="00AD1694"/>
    <w:rsid w:val="00AD1767"/>
    <w:rsid w:val="00AD17BA"/>
    <w:rsid w:val="00AD1E37"/>
    <w:rsid w:val="00AD252D"/>
    <w:rsid w:val="00AD2959"/>
    <w:rsid w:val="00AD2E5A"/>
    <w:rsid w:val="00AD2F0D"/>
    <w:rsid w:val="00AD2F77"/>
    <w:rsid w:val="00AD386A"/>
    <w:rsid w:val="00AD3E86"/>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F0852"/>
    <w:rsid w:val="00AF1552"/>
    <w:rsid w:val="00AF1576"/>
    <w:rsid w:val="00AF1635"/>
    <w:rsid w:val="00AF1827"/>
    <w:rsid w:val="00AF1C94"/>
    <w:rsid w:val="00AF254B"/>
    <w:rsid w:val="00AF2A41"/>
    <w:rsid w:val="00AF3047"/>
    <w:rsid w:val="00AF31B3"/>
    <w:rsid w:val="00AF327B"/>
    <w:rsid w:val="00AF3F5B"/>
    <w:rsid w:val="00AF411A"/>
    <w:rsid w:val="00AF519E"/>
    <w:rsid w:val="00AF645C"/>
    <w:rsid w:val="00AF6507"/>
    <w:rsid w:val="00AF6802"/>
    <w:rsid w:val="00AF693E"/>
    <w:rsid w:val="00AF702B"/>
    <w:rsid w:val="00AF706B"/>
    <w:rsid w:val="00AF74F0"/>
    <w:rsid w:val="00B00484"/>
    <w:rsid w:val="00B00AF5"/>
    <w:rsid w:val="00B00D85"/>
    <w:rsid w:val="00B02250"/>
    <w:rsid w:val="00B0358A"/>
    <w:rsid w:val="00B04618"/>
    <w:rsid w:val="00B0477E"/>
    <w:rsid w:val="00B04FCD"/>
    <w:rsid w:val="00B0505F"/>
    <w:rsid w:val="00B052E9"/>
    <w:rsid w:val="00B0538B"/>
    <w:rsid w:val="00B05489"/>
    <w:rsid w:val="00B05774"/>
    <w:rsid w:val="00B07D70"/>
    <w:rsid w:val="00B1000D"/>
    <w:rsid w:val="00B10865"/>
    <w:rsid w:val="00B109E0"/>
    <w:rsid w:val="00B1188A"/>
    <w:rsid w:val="00B11975"/>
    <w:rsid w:val="00B11C8A"/>
    <w:rsid w:val="00B12335"/>
    <w:rsid w:val="00B12B6C"/>
    <w:rsid w:val="00B12BB4"/>
    <w:rsid w:val="00B12DC9"/>
    <w:rsid w:val="00B12ED6"/>
    <w:rsid w:val="00B12FEE"/>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6E3"/>
    <w:rsid w:val="00B17C1F"/>
    <w:rsid w:val="00B17C94"/>
    <w:rsid w:val="00B20741"/>
    <w:rsid w:val="00B20C66"/>
    <w:rsid w:val="00B23581"/>
    <w:rsid w:val="00B24852"/>
    <w:rsid w:val="00B249AB"/>
    <w:rsid w:val="00B25012"/>
    <w:rsid w:val="00B25057"/>
    <w:rsid w:val="00B2540D"/>
    <w:rsid w:val="00B25A30"/>
    <w:rsid w:val="00B26388"/>
    <w:rsid w:val="00B26618"/>
    <w:rsid w:val="00B2675C"/>
    <w:rsid w:val="00B2682E"/>
    <w:rsid w:val="00B2695C"/>
    <w:rsid w:val="00B26C5D"/>
    <w:rsid w:val="00B26D67"/>
    <w:rsid w:val="00B27C20"/>
    <w:rsid w:val="00B30603"/>
    <w:rsid w:val="00B308C1"/>
    <w:rsid w:val="00B30D4B"/>
    <w:rsid w:val="00B30F21"/>
    <w:rsid w:val="00B30F2B"/>
    <w:rsid w:val="00B31EE0"/>
    <w:rsid w:val="00B31FFA"/>
    <w:rsid w:val="00B320E6"/>
    <w:rsid w:val="00B321C2"/>
    <w:rsid w:val="00B339F8"/>
    <w:rsid w:val="00B34ACF"/>
    <w:rsid w:val="00B34F7E"/>
    <w:rsid w:val="00B35666"/>
    <w:rsid w:val="00B35C7F"/>
    <w:rsid w:val="00B35EBB"/>
    <w:rsid w:val="00B36309"/>
    <w:rsid w:val="00B363D6"/>
    <w:rsid w:val="00B36581"/>
    <w:rsid w:val="00B36B81"/>
    <w:rsid w:val="00B36C81"/>
    <w:rsid w:val="00B3724D"/>
    <w:rsid w:val="00B37588"/>
    <w:rsid w:val="00B37CD7"/>
    <w:rsid w:val="00B40996"/>
    <w:rsid w:val="00B41CAF"/>
    <w:rsid w:val="00B41CD4"/>
    <w:rsid w:val="00B4219B"/>
    <w:rsid w:val="00B4244E"/>
    <w:rsid w:val="00B424AD"/>
    <w:rsid w:val="00B431C3"/>
    <w:rsid w:val="00B43BEE"/>
    <w:rsid w:val="00B4416A"/>
    <w:rsid w:val="00B4463E"/>
    <w:rsid w:val="00B44856"/>
    <w:rsid w:val="00B459E5"/>
    <w:rsid w:val="00B46202"/>
    <w:rsid w:val="00B46330"/>
    <w:rsid w:val="00B47ADC"/>
    <w:rsid w:val="00B540BB"/>
    <w:rsid w:val="00B54344"/>
    <w:rsid w:val="00B54374"/>
    <w:rsid w:val="00B55327"/>
    <w:rsid w:val="00B5545C"/>
    <w:rsid w:val="00B55E0E"/>
    <w:rsid w:val="00B5768F"/>
    <w:rsid w:val="00B604FB"/>
    <w:rsid w:val="00B60EFB"/>
    <w:rsid w:val="00B613C3"/>
    <w:rsid w:val="00B61F1B"/>
    <w:rsid w:val="00B61FEC"/>
    <w:rsid w:val="00B62E5F"/>
    <w:rsid w:val="00B62ECD"/>
    <w:rsid w:val="00B63393"/>
    <w:rsid w:val="00B6385D"/>
    <w:rsid w:val="00B63C91"/>
    <w:rsid w:val="00B642D6"/>
    <w:rsid w:val="00B648B1"/>
    <w:rsid w:val="00B64B03"/>
    <w:rsid w:val="00B65733"/>
    <w:rsid w:val="00B65CB2"/>
    <w:rsid w:val="00B66122"/>
    <w:rsid w:val="00B661CD"/>
    <w:rsid w:val="00B665CD"/>
    <w:rsid w:val="00B675B6"/>
    <w:rsid w:val="00B6768A"/>
    <w:rsid w:val="00B67D94"/>
    <w:rsid w:val="00B70629"/>
    <w:rsid w:val="00B70698"/>
    <w:rsid w:val="00B70911"/>
    <w:rsid w:val="00B70BF5"/>
    <w:rsid w:val="00B712B2"/>
    <w:rsid w:val="00B71470"/>
    <w:rsid w:val="00B714E2"/>
    <w:rsid w:val="00B719B4"/>
    <w:rsid w:val="00B71D5C"/>
    <w:rsid w:val="00B721ED"/>
    <w:rsid w:val="00B721F1"/>
    <w:rsid w:val="00B72662"/>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4341"/>
    <w:rsid w:val="00B84528"/>
    <w:rsid w:val="00B8493E"/>
    <w:rsid w:val="00B866C3"/>
    <w:rsid w:val="00B86FB2"/>
    <w:rsid w:val="00B875BD"/>
    <w:rsid w:val="00B90190"/>
    <w:rsid w:val="00B90285"/>
    <w:rsid w:val="00B90554"/>
    <w:rsid w:val="00B91AB8"/>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734"/>
    <w:rsid w:val="00BA1859"/>
    <w:rsid w:val="00BA2038"/>
    <w:rsid w:val="00BA251A"/>
    <w:rsid w:val="00BA280A"/>
    <w:rsid w:val="00BA35EF"/>
    <w:rsid w:val="00BA36D7"/>
    <w:rsid w:val="00BA3B10"/>
    <w:rsid w:val="00BA3D41"/>
    <w:rsid w:val="00BA4196"/>
    <w:rsid w:val="00BA47BB"/>
    <w:rsid w:val="00BA49E3"/>
    <w:rsid w:val="00BA5060"/>
    <w:rsid w:val="00BA62A0"/>
    <w:rsid w:val="00BA6DBA"/>
    <w:rsid w:val="00BA75E4"/>
    <w:rsid w:val="00BA7EF5"/>
    <w:rsid w:val="00BB03E6"/>
    <w:rsid w:val="00BB074E"/>
    <w:rsid w:val="00BB1DE9"/>
    <w:rsid w:val="00BB2637"/>
    <w:rsid w:val="00BB2CF5"/>
    <w:rsid w:val="00BB2DB8"/>
    <w:rsid w:val="00BB3D5A"/>
    <w:rsid w:val="00BB3DFD"/>
    <w:rsid w:val="00BB4372"/>
    <w:rsid w:val="00BB49C1"/>
    <w:rsid w:val="00BB4CA2"/>
    <w:rsid w:val="00BB5402"/>
    <w:rsid w:val="00BB5480"/>
    <w:rsid w:val="00BB6167"/>
    <w:rsid w:val="00BB7253"/>
    <w:rsid w:val="00BB7AB8"/>
    <w:rsid w:val="00BC069D"/>
    <w:rsid w:val="00BC1511"/>
    <w:rsid w:val="00BC17E8"/>
    <w:rsid w:val="00BC18AD"/>
    <w:rsid w:val="00BC1AA0"/>
    <w:rsid w:val="00BC1D27"/>
    <w:rsid w:val="00BC28C3"/>
    <w:rsid w:val="00BC2DAD"/>
    <w:rsid w:val="00BC39DD"/>
    <w:rsid w:val="00BC3A76"/>
    <w:rsid w:val="00BC4A13"/>
    <w:rsid w:val="00BC52FE"/>
    <w:rsid w:val="00BC550C"/>
    <w:rsid w:val="00BC6080"/>
    <w:rsid w:val="00BC6C53"/>
    <w:rsid w:val="00BC73DE"/>
    <w:rsid w:val="00BC74E0"/>
    <w:rsid w:val="00BC765E"/>
    <w:rsid w:val="00BC7DEB"/>
    <w:rsid w:val="00BD1142"/>
    <w:rsid w:val="00BD36E0"/>
    <w:rsid w:val="00BD3899"/>
    <w:rsid w:val="00BD3F2E"/>
    <w:rsid w:val="00BD497F"/>
    <w:rsid w:val="00BD4A6A"/>
    <w:rsid w:val="00BD5490"/>
    <w:rsid w:val="00BD5E42"/>
    <w:rsid w:val="00BD6412"/>
    <w:rsid w:val="00BD77FD"/>
    <w:rsid w:val="00BD7A75"/>
    <w:rsid w:val="00BD7E7F"/>
    <w:rsid w:val="00BE0FB0"/>
    <w:rsid w:val="00BE11FC"/>
    <w:rsid w:val="00BE2326"/>
    <w:rsid w:val="00BE236A"/>
    <w:rsid w:val="00BE2DA8"/>
    <w:rsid w:val="00BE3022"/>
    <w:rsid w:val="00BE36DD"/>
    <w:rsid w:val="00BE396A"/>
    <w:rsid w:val="00BE4066"/>
    <w:rsid w:val="00BE4591"/>
    <w:rsid w:val="00BE4C99"/>
    <w:rsid w:val="00BE4DE5"/>
    <w:rsid w:val="00BE4F53"/>
    <w:rsid w:val="00BE57B4"/>
    <w:rsid w:val="00BE5C2D"/>
    <w:rsid w:val="00BE5D24"/>
    <w:rsid w:val="00BE62F2"/>
    <w:rsid w:val="00BE6AB7"/>
    <w:rsid w:val="00BE6F83"/>
    <w:rsid w:val="00BE711F"/>
    <w:rsid w:val="00BE755E"/>
    <w:rsid w:val="00BE77DB"/>
    <w:rsid w:val="00BE7996"/>
    <w:rsid w:val="00BF172A"/>
    <w:rsid w:val="00BF18DD"/>
    <w:rsid w:val="00BF1BA8"/>
    <w:rsid w:val="00BF2772"/>
    <w:rsid w:val="00BF28B4"/>
    <w:rsid w:val="00BF2942"/>
    <w:rsid w:val="00BF297A"/>
    <w:rsid w:val="00BF2EF5"/>
    <w:rsid w:val="00BF2F2C"/>
    <w:rsid w:val="00BF32AF"/>
    <w:rsid w:val="00BF43B5"/>
    <w:rsid w:val="00BF56A1"/>
    <w:rsid w:val="00BF5D3C"/>
    <w:rsid w:val="00BF5E08"/>
    <w:rsid w:val="00BF6510"/>
    <w:rsid w:val="00BF67FB"/>
    <w:rsid w:val="00BF6AF0"/>
    <w:rsid w:val="00BF6CDA"/>
    <w:rsid w:val="00BF7540"/>
    <w:rsid w:val="00BF76A4"/>
    <w:rsid w:val="00BF7882"/>
    <w:rsid w:val="00BF7DBE"/>
    <w:rsid w:val="00C008B3"/>
    <w:rsid w:val="00C00B6E"/>
    <w:rsid w:val="00C011B2"/>
    <w:rsid w:val="00C01C27"/>
    <w:rsid w:val="00C0213D"/>
    <w:rsid w:val="00C0263C"/>
    <w:rsid w:val="00C02C54"/>
    <w:rsid w:val="00C02C55"/>
    <w:rsid w:val="00C0306B"/>
    <w:rsid w:val="00C0371A"/>
    <w:rsid w:val="00C037F2"/>
    <w:rsid w:val="00C04554"/>
    <w:rsid w:val="00C05441"/>
    <w:rsid w:val="00C054DF"/>
    <w:rsid w:val="00C058B7"/>
    <w:rsid w:val="00C05AA6"/>
    <w:rsid w:val="00C05C85"/>
    <w:rsid w:val="00C060DB"/>
    <w:rsid w:val="00C06191"/>
    <w:rsid w:val="00C065B8"/>
    <w:rsid w:val="00C068EF"/>
    <w:rsid w:val="00C06C8F"/>
    <w:rsid w:val="00C07326"/>
    <w:rsid w:val="00C076AE"/>
    <w:rsid w:val="00C0797C"/>
    <w:rsid w:val="00C1005D"/>
    <w:rsid w:val="00C10A16"/>
    <w:rsid w:val="00C10B24"/>
    <w:rsid w:val="00C116A8"/>
    <w:rsid w:val="00C117B9"/>
    <w:rsid w:val="00C123A5"/>
    <w:rsid w:val="00C13A22"/>
    <w:rsid w:val="00C14339"/>
    <w:rsid w:val="00C14441"/>
    <w:rsid w:val="00C151E0"/>
    <w:rsid w:val="00C15BBB"/>
    <w:rsid w:val="00C162EE"/>
    <w:rsid w:val="00C1698B"/>
    <w:rsid w:val="00C1711B"/>
    <w:rsid w:val="00C1730D"/>
    <w:rsid w:val="00C203EF"/>
    <w:rsid w:val="00C20611"/>
    <w:rsid w:val="00C21135"/>
    <w:rsid w:val="00C212D1"/>
    <w:rsid w:val="00C2166E"/>
    <w:rsid w:val="00C22D36"/>
    <w:rsid w:val="00C22ED8"/>
    <w:rsid w:val="00C22F77"/>
    <w:rsid w:val="00C23C77"/>
    <w:rsid w:val="00C23D59"/>
    <w:rsid w:val="00C23E38"/>
    <w:rsid w:val="00C24068"/>
    <w:rsid w:val="00C24285"/>
    <w:rsid w:val="00C2441F"/>
    <w:rsid w:val="00C24757"/>
    <w:rsid w:val="00C25178"/>
    <w:rsid w:val="00C2518C"/>
    <w:rsid w:val="00C251EA"/>
    <w:rsid w:val="00C25BE3"/>
    <w:rsid w:val="00C2673F"/>
    <w:rsid w:val="00C26832"/>
    <w:rsid w:val="00C26902"/>
    <w:rsid w:val="00C26A49"/>
    <w:rsid w:val="00C26CEE"/>
    <w:rsid w:val="00C277C0"/>
    <w:rsid w:val="00C27F9F"/>
    <w:rsid w:val="00C30988"/>
    <w:rsid w:val="00C30DE3"/>
    <w:rsid w:val="00C30FE4"/>
    <w:rsid w:val="00C3137D"/>
    <w:rsid w:val="00C320AB"/>
    <w:rsid w:val="00C32107"/>
    <w:rsid w:val="00C32163"/>
    <w:rsid w:val="00C335F2"/>
    <w:rsid w:val="00C34995"/>
    <w:rsid w:val="00C34CD2"/>
    <w:rsid w:val="00C352CF"/>
    <w:rsid w:val="00C358A8"/>
    <w:rsid w:val="00C35920"/>
    <w:rsid w:val="00C36236"/>
    <w:rsid w:val="00C36532"/>
    <w:rsid w:val="00C36830"/>
    <w:rsid w:val="00C37EED"/>
    <w:rsid w:val="00C4008B"/>
    <w:rsid w:val="00C401BD"/>
    <w:rsid w:val="00C4023D"/>
    <w:rsid w:val="00C40782"/>
    <w:rsid w:val="00C40A92"/>
    <w:rsid w:val="00C4164E"/>
    <w:rsid w:val="00C41DD0"/>
    <w:rsid w:val="00C41E0D"/>
    <w:rsid w:val="00C41E96"/>
    <w:rsid w:val="00C41F62"/>
    <w:rsid w:val="00C4234D"/>
    <w:rsid w:val="00C42660"/>
    <w:rsid w:val="00C42B02"/>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532"/>
    <w:rsid w:val="00C51664"/>
    <w:rsid w:val="00C528B8"/>
    <w:rsid w:val="00C530FE"/>
    <w:rsid w:val="00C533F1"/>
    <w:rsid w:val="00C53793"/>
    <w:rsid w:val="00C53873"/>
    <w:rsid w:val="00C54875"/>
    <w:rsid w:val="00C54F2C"/>
    <w:rsid w:val="00C55CCF"/>
    <w:rsid w:val="00C55E35"/>
    <w:rsid w:val="00C55F85"/>
    <w:rsid w:val="00C56215"/>
    <w:rsid w:val="00C570E0"/>
    <w:rsid w:val="00C5713A"/>
    <w:rsid w:val="00C57525"/>
    <w:rsid w:val="00C57CE2"/>
    <w:rsid w:val="00C57FDF"/>
    <w:rsid w:val="00C603C6"/>
    <w:rsid w:val="00C60D6A"/>
    <w:rsid w:val="00C60E53"/>
    <w:rsid w:val="00C612FB"/>
    <w:rsid w:val="00C618C4"/>
    <w:rsid w:val="00C61DF1"/>
    <w:rsid w:val="00C62BC9"/>
    <w:rsid w:val="00C62DEC"/>
    <w:rsid w:val="00C63381"/>
    <w:rsid w:val="00C63559"/>
    <w:rsid w:val="00C635C0"/>
    <w:rsid w:val="00C6471C"/>
    <w:rsid w:val="00C649C0"/>
    <w:rsid w:val="00C65EF6"/>
    <w:rsid w:val="00C67D15"/>
    <w:rsid w:val="00C70046"/>
    <w:rsid w:val="00C7139B"/>
    <w:rsid w:val="00C71F76"/>
    <w:rsid w:val="00C7207A"/>
    <w:rsid w:val="00C721C8"/>
    <w:rsid w:val="00C721D7"/>
    <w:rsid w:val="00C738D7"/>
    <w:rsid w:val="00C73ACA"/>
    <w:rsid w:val="00C73C14"/>
    <w:rsid w:val="00C7483B"/>
    <w:rsid w:val="00C7546D"/>
    <w:rsid w:val="00C75C59"/>
    <w:rsid w:val="00C760C5"/>
    <w:rsid w:val="00C76A70"/>
    <w:rsid w:val="00C76C94"/>
    <w:rsid w:val="00C76CD5"/>
    <w:rsid w:val="00C76D7F"/>
    <w:rsid w:val="00C77274"/>
    <w:rsid w:val="00C774D7"/>
    <w:rsid w:val="00C77A04"/>
    <w:rsid w:val="00C800AE"/>
    <w:rsid w:val="00C80C49"/>
    <w:rsid w:val="00C819F1"/>
    <w:rsid w:val="00C82438"/>
    <w:rsid w:val="00C8298E"/>
    <w:rsid w:val="00C82A0A"/>
    <w:rsid w:val="00C82E2F"/>
    <w:rsid w:val="00C82E84"/>
    <w:rsid w:val="00C830C2"/>
    <w:rsid w:val="00C8349A"/>
    <w:rsid w:val="00C83AA2"/>
    <w:rsid w:val="00C83D43"/>
    <w:rsid w:val="00C8408C"/>
    <w:rsid w:val="00C84210"/>
    <w:rsid w:val="00C84608"/>
    <w:rsid w:val="00C84924"/>
    <w:rsid w:val="00C84BC9"/>
    <w:rsid w:val="00C84D13"/>
    <w:rsid w:val="00C85568"/>
    <w:rsid w:val="00C85CC7"/>
    <w:rsid w:val="00C86053"/>
    <w:rsid w:val="00C86746"/>
    <w:rsid w:val="00C871A6"/>
    <w:rsid w:val="00C8747E"/>
    <w:rsid w:val="00C907E0"/>
    <w:rsid w:val="00C908C9"/>
    <w:rsid w:val="00C90C89"/>
    <w:rsid w:val="00C90DC5"/>
    <w:rsid w:val="00C90DD6"/>
    <w:rsid w:val="00C913F3"/>
    <w:rsid w:val="00C91481"/>
    <w:rsid w:val="00C91B31"/>
    <w:rsid w:val="00C91BEB"/>
    <w:rsid w:val="00C92B02"/>
    <w:rsid w:val="00C95190"/>
    <w:rsid w:val="00C956DF"/>
    <w:rsid w:val="00C97A53"/>
    <w:rsid w:val="00C97B5F"/>
    <w:rsid w:val="00C97F7D"/>
    <w:rsid w:val="00CA06EE"/>
    <w:rsid w:val="00CA0E3F"/>
    <w:rsid w:val="00CA115F"/>
    <w:rsid w:val="00CA23C7"/>
    <w:rsid w:val="00CA264C"/>
    <w:rsid w:val="00CA2A47"/>
    <w:rsid w:val="00CA405F"/>
    <w:rsid w:val="00CA451F"/>
    <w:rsid w:val="00CA51C4"/>
    <w:rsid w:val="00CA5254"/>
    <w:rsid w:val="00CA52DD"/>
    <w:rsid w:val="00CA613D"/>
    <w:rsid w:val="00CA699A"/>
    <w:rsid w:val="00CA70EB"/>
    <w:rsid w:val="00CA7306"/>
    <w:rsid w:val="00CA7923"/>
    <w:rsid w:val="00CB051B"/>
    <w:rsid w:val="00CB077B"/>
    <w:rsid w:val="00CB0AD2"/>
    <w:rsid w:val="00CB140A"/>
    <w:rsid w:val="00CB1E4D"/>
    <w:rsid w:val="00CB1FC2"/>
    <w:rsid w:val="00CB2060"/>
    <w:rsid w:val="00CB286E"/>
    <w:rsid w:val="00CB2C41"/>
    <w:rsid w:val="00CB2CF2"/>
    <w:rsid w:val="00CB2F1B"/>
    <w:rsid w:val="00CB3572"/>
    <w:rsid w:val="00CB3C06"/>
    <w:rsid w:val="00CB3F3B"/>
    <w:rsid w:val="00CB441D"/>
    <w:rsid w:val="00CB4525"/>
    <w:rsid w:val="00CB640E"/>
    <w:rsid w:val="00CB6584"/>
    <w:rsid w:val="00CB7BA0"/>
    <w:rsid w:val="00CB7C32"/>
    <w:rsid w:val="00CB7C9B"/>
    <w:rsid w:val="00CB7D1E"/>
    <w:rsid w:val="00CB7DE9"/>
    <w:rsid w:val="00CC09A2"/>
    <w:rsid w:val="00CC0DC7"/>
    <w:rsid w:val="00CC2B6D"/>
    <w:rsid w:val="00CC2C0A"/>
    <w:rsid w:val="00CC2FAF"/>
    <w:rsid w:val="00CC362C"/>
    <w:rsid w:val="00CC3B98"/>
    <w:rsid w:val="00CC3C6B"/>
    <w:rsid w:val="00CC3E1B"/>
    <w:rsid w:val="00CC3FCF"/>
    <w:rsid w:val="00CC4D0A"/>
    <w:rsid w:val="00CC516B"/>
    <w:rsid w:val="00CC60B8"/>
    <w:rsid w:val="00CC63F7"/>
    <w:rsid w:val="00CC6A5B"/>
    <w:rsid w:val="00CC6DB3"/>
    <w:rsid w:val="00CC6F4A"/>
    <w:rsid w:val="00CD0326"/>
    <w:rsid w:val="00CD1C4B"/>
    <w:rsid w:val="00CD3B10"/>
    <w:rsid w:val="00CD425D"/>
    <w:rsid w:val="00CD4263"/>
    <w:rsid w:val="00CD4AA0"/>
    <w:rsid w:val="00CD4AD4"/>
    <w:rsid w:val="00CD553C"/>
    <w:rsid w:val="00CD55CD"/>
    <w:rsid w:val="00CD5941"/>
    <w:rsid w:val="00CD5CEB"/>
    <w:rsid w:val="00CD64B2"/>
    <w:rsid w:val="00CD6847"/>
    <w:rsid w:val="00CD771C"/>
    <w:rsid w:val="00CD7F5A"/>
    <w:rsid w:val="00CE0156"/>
    <w:rsid w:val="00CE07B1"/>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F80"/>
    <w:rsid w:val="00CE5FDE"/>
    <w:rsid w:val="00CE6AF0"/>
    <w:rsid w:val="00CE6D1E"/>
    <w:rsid w:val="00CE788C"/>
    <w:rsid w:val="00CE7DF9"/>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44F"/>
    <w:rsid w:val="00D04F39"/>
    <w:rsid w:val="00D05544"/>
    <w:rsid w:val="00D056CB"/>
    <w:rsid w:val="00D05DD8"/>
    <w:rsid w:val="00D061A8"/>
    <w:rsid w:val="00D061BC"/>
    <w:rsid w:val="00D062D7"/>
    <w:rsid w:val="00D0634F"/>
    <w:rsid w:val="00D0635F"/>
    <w:rsid w:val="00D075BE"/>
    <w:rsid w:val="00D07639"/>
    <w:rsid w:val="00D103EF"/>
    <w:rsid w:val="00D10F44"/>
    <w:rsid w:val="00D11FCD"/>
    <w:rsid w:val="00D12B22"/>
    <w:rsid w:val="00D12B43"/>
    <w:rsid w:val="00D12D0C"/>
    <w:rsid w:val="00D13595"/>
    <w:rsid w:val="00D13640"/>
    <w:rsid w:val="00D13B16"/>
    <w:rsid w:val="00D14806"/>
    <w:rsid w:val="00D15314"/>
    <w:rsid w:val="00D15399"/>
    <w:rsid w:val="00D159ED"/>
    <w:rsid w:val="00D15F31"/>
    <w:rsid w:val="00D16559"/>
    <w:rsid w:val="00D1667C"/>
    <w:rsid w:val="00D16E96"/>
    <w:rsid w:val="00D16ECD"/>
    <w:rsid w:val="00D178D3"/>
    <w:rsid w:val="00D178FE"/>
    <w:rsid w:val="00D17E1A"/>
    <w:rsid w:val="00D17EE4"/>
    <w:rsid w:val="00D17FBE"/>
    <w:rsid w:val="00D201EE"/>
    <w:rsid w:val="00D20B3B"/>
    <w:rsid w:val="00D20FEC"/>
    <w:rsid w:val="00D214C9"/>
    <w:rsid w:val="00D2164E"/>
    <w:rsid w:val="00D2197D"/>
    <w:rsid w:val="00D21E2D"/>
    <w:rsid w:val="00D225B4"/>
    <w:rsid w:val="00D2285C"/>
    <w:rsid w:val="00D22C3F"/>
    <w:rsid w:val="00D22F7E"/>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83A"/>
    <w:rsid w:val="00D369C8"/>
    <w:rsid w:val="00D37297"/>
    <w:rsid w:val="00D375AB"/>
    <w:rsid w:val="00D4013E"/>
    <w:rsid w:val="00D405CF"/>
    <w:rsid w:val="00D40D3B"/>
    <w:rsid w:val="00D40E1A"/>
    <w:rsid w:val="00D40E25"/>
    <w:rsid w:val="00D411CF"/>
    <w:rsid w:val="00D411E2"/>
    <w:rsid w:val="00D4146B"/>
    <w:rsid w:val="00D414A8"/>
    <w:rsid w:val="00D41BA7"/>
    <w:rsid w:val="00D424F5"/>
    <w:rsid w:val="00D42937"/>
    <w:rsid w:val="00D431CC"/>
    <w:rsid w:val="00D4361E"/>
    <w:rsid w:val="00D43DD6"/>
    <w:rsid w:val="00D440C2"/>
    <w:rsid w:val="00D442D6"/>
    <w:rsid w:val="00D44E2C"/>
    <w:rsid w:val="00D456FF"/>
    <w:rsid w:val="00D4577F"/>
    <w:rsid w:val="00D462F7"/>
    <w:rsid w:val="00D46824"/>
    <w:rsid w:val="00D46EB0"/>
    <w:rsid w:val="00D470B4"/>
    <w:rsid w:val="00D47DF0"/>
    <w:rsid w:val="00D50B5D"/>
    <w:rsid w:val="00D50D0C"/>
    <w:rsid w:val="00D5110D"/>
    <w:rsid w:val="00D51576"/>
    <w:rsid w:val="00D52190"/>
    <w:rsid w:val="00D52D7E"/>
    <w:rsid w:val="00D52F23"/>
    <w:rsid w:val="00D52F99"/>
    <w:rsid w:val="00D53646"/>
    <w:rsid w:val="00D53F83"/>
    <w:rsid w:val="00D541AD"/>
    <w:rsid w:val="00D55013"/>
    <w:rsid w:val="00D55531"/>
    <w:rsid w:val="00D5556E"/>
    <w:rsid w:val="00D569F8"/>
    <w:rsid w:val="00D5752C"/>
    <w:rsid w:val="00D60116"/>
    <w:rsid w:val="00D604D6"/>
    <w:rsid w:val="00D60737"/>
    <w:rsid w:val="00D6104D"/>
    <w:rsid w:val="00D6118C"/>
    <w:rsid w:val="00D6200D"/>
    <w:rsid w:val="00D64C01"/>
    <w:rsid w:val="00D64DC3"/>
    <w:rsid w:val="00D65299"/>
    <w:rsid w:val="00D655CF"/>
    <w:rsid w:val="00D65F50"/>
    <w:rsid w:val="00D66F1F"/>
    <w:rsid w:val="00D67344"/>
    <w:rsid w:val="00D67A20"/>
    <w:rsid w:val="00D702D4"/>
    <w:rsid w:val="00D705D6"/>
    <w:rsid w:val="00D70F03"/>
    <w:rsid w:val="00D713B9"/>
    <w:rsid w:val="00D714A8"/>
    <w:rsid w:val="00D71894"/>
    <w:rsid w:val="00D72146"/>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9DD"/>
    <w:rsid w:val="00D77F4F"/>
    <w:rsid w:val="00D80C9F"/>
    <w:rsid w:val="00D81119"/>
    <w:rsid w:val="00D81896"/>
    <w:rsid w:val="00D818F9"/>
    <w:rsid w:val="00D81D61"/>
    <w:rsid w:val="00D81E4D"/>
    <w:rsid w:val="00D82587"/>
    <w:rsid w:val="00D82F65"/>
    <w:rsid w:val="00D83C73"/>
    <w:rsid w:val="00D84924"/>
    <w:rsid w:val="00D84DEB"/>
    <w:rsid w:val="00D84EAE"/>
    <w:rsid w:val="00D8578D"/>
    <w:rsid w:val="00D85FFD"/>
    <w:rsid w:val="00D8679A"/>
    <w:rsid w:val="00D87535"/>
    <w:rsid w:val="00D87E23"/>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7E2"/>
    <w:rsid w:val="00D96830"/>
    <w:rsid w:val="00D96DD1"/>
    <w:rsid w:val="00DA0545"/>
    <w:rsid w:val="00DA0FD5"/>
    <w:rsid w:val="00DA269C"/>
    <w:rsid w:val="00DA386E"/>
    <w:rsid w:val="00DA4022"/>
    <w:rsid w:val="00DA416B"/>
    <w:rsid w:val="00DA5551"/>
    <w:rsid w:val="00DA59D6"/>
    <w:rsid w:val="00DA628A"/>
    <w:rsid w:val="00DA6558"/>
    <w:rsid w:val="00DA7C2A"/>
    <w:rsid w:val="00DA7DCB"/>
    <w:rsid w:val="00DB0141"/>
    <w:rsid w:val="00DB08B1"/>
    <w:rsid w:val="00DB13F5"/>
    <w:rsid w:val="00DB1AF4"/>
    <w:rsid w:val="00DB1CB2"/>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5DA9"/>
    <w:rsid w:val="00DC5DFA"/>
    <w:rsid w:val="00DC62B2"/>
    <w:rsid w:val="00DC65F7"/>
    <w:rsid w:val="00DC6725"/>
    <w:rsid w:val="00DC67D6"/>
    <w:rsid w:val="00DC67FD"/>
    <w:rsid w:val="00DC698A"/>
    <w:rsid w:val="00DC79E4"/>
    <w:rsid w:val="00DC7BB5"/>
    <w:rsid w:val="00DD01F2"/>
    <w:rsid w:val="00DD1242"/>
    <w:rsid w:val="00DD1394"/>
    <w:rsid w:val="00DD1412"/>
    <w:rsid w:val="00DD14FF"/>
    <w:rsid w:val="00DD1608"/>
    <w:rsid w:val="00DD25A6"/>
    <w:rsid w:val="00DD3315"/>
    <w:rsid w:val="00DD40EE"/>
    <w:rsid w:val="00DD4D98"/>
    <w:rsid w:val="00DD5421"/>
    <w:rsid w:val="00DD5EC5"/>
    <w:rsid w:val="00DE0119"/>
    <w:rsid w:val="00DE0F1D"/>
    <w:rsid w:val="00DE1CF2"/>
    <w:rsid w:val="00DE1D62"/>
    <w:rsid w:val="00DE2020"/>
    <w:rsid w:val="00DE215A"/>
    <w:rsid w:val="00DE2EB9"/>
    <w:rsid w:val="00DE34DD"/>
    <w:rsid w:val="00DE3A97"/>
    <w:rsid w:val="00DE3FAA"/>
    <w:rsid w:val="00DE4BA3"/>
    <w:rsid w:val="00DE5002"/>
    <w:rsid w:val="00DE5D5E"/>
    <w:rsid w:val="00DE5E8D"/>
    <w:rsid w:val="00DE696D"/>
    <w:rsid w:val="00DE70C5"/>
    <w:rsid w:val="00DE7825"/>
    <w:rsid w:val="00DF0309"/>
    <w:rsid w:val="00DF03D7"/>
    <w:rsid w:val="00DF05EC"/>
    <w:rsid w:val="00DF06C1"/>
    <w:rsid w:val="00DF239B"/>
    <w:rsid w:val="00DF2940"/>
    <w:rsid w:val="00DF2A1C"/>
    <w:rsid w:val="00DF2B71"/>
    <w:rsid w:val="00DF2E56"/>
    <w:rsid w:val="00DF3BFF"/>
    <w:rsid w:val="00DF3E97"/>
    <w:rsid w:val="00DF4204"/>
    <w:rsid w:val="00DF4644"/>
    <w:rsid w:val="00DF46D4"/>
    <w:rsid w:val="00DF4725"/>
    <w:rsid w:val="00DF4C92"/>
    <w:rsid w:val="00DF524A"/>
    <w:rsid w:val="00DF5321"/>
    <w:rsid w:val="00DF5A64"/>
    <w:rsid w:val="00DF5FD8"/>
    <w:rsid w:val="00DF7ED5"/>
    <w:rsid w:val="00E00464"/>
    <w:rsid w:val="00E0051C"/>
    <w:rsid w:val="00E0081A"/>
    <w:rsid w:val="00E00922"/>
    <w:rsid w:val="00E00B88"/>
    <w:rsid w:val="00E00CA5"/>
    <w:rsid w:val="00E0107D"/>
    <w:rsid w:val="00E01A19"/>
    <w:rsid w:val="00E02438"/>
    <w:rsid w:val="00E029F2"/>
    <w:rsid w:val="00E03558"/>
    <w:rsid w:val="00E04642"/>
    <w:rsid w:val="00E04D5E"/>
    <w:rsid w:val="00E055B6"/>
    <w:rsid w:val="00E06B0B"/>
    <w:rsid w:val="00E06B63"/>
    <w:rsid w:val="00E06CAA"/>
    <w:rsid w:val="00E0719A"/>
    <w:rsid w:val="00E075D9"/>
    <w:rsid w:val="00E07908"/>
    <w:rsid w:val="00E07983"/>
    <w:rsid w:val="00E10DB9"/>
    <w:rsid w:val="00E10E35"/>
    <w:rsid w:val="00E1102C"/>
    <w:rsid w:val="00E11139"/>
    <w:rsid w:val="00E113DD"/>
    <w:rsid w:val="00E1161C"/>
    <w:rsid w:val="00E11C08"/>
    <w:rsid w:val="00E1224B"/>
    <w:rsid w:val="00E122E7"/>
    <w:rsid w:val="00E12858"/>
    <w:rsid w:val="00E131B9"/>
    <w:rsid w:val="00E13DBC"/>
    <w:rsid w:val="00E14218"/>
    <w:rsid w:val="00E15527"/>
    <w:rsid w:val="00E159FE"/>
    <w:rsid w:val="00E1604A"/>
    <w:rsid w:val="00E162DC"/>
    <w:rsid w:val="00E16B28"/>
    <w:rsid w:val="00E16D5C"/>
    <w:rsid w:val="00E16DFF"/>
    <w:rsid w:val="00E1724B"/>
    <w:rsid w:val="00E174D4"/>
    <w:rsid w:val="00E17578"/>
    <w:rsid w:val="00E17C92"/>
    <w:rsid w:val="00E17DC6"/>
    <w:rsid w:val="00E17F97"/>
    <w:rsid w:val="00E20CDA"/>
    <w:rsid w:val="00E211F6"/>
    <w:rsid w:val="00E2134C"/>
    <w:rsid w:val="00E215F7"/>
    <w:rsid w:val="00E217F9"/>
    <w:rsid w:val="00E220AC"/>
    <w:rsid w:val="00E221ED"/>
    <w:rsid w:val="00E227CD"/>
    <w:rsid w:val="00E229E8"/>
    <w:rsid w:val="00E22F60"/>
    <w:rsid w:val="00E2407A"/>
    <w:rsid w:val="00E249C1"/>
    <w:rsid w:val="00E24B33"/>
    <w:rsid w:val="00E24D4B"/>
    <w:rsid w:val="00E2531E"/>
    <w:rsid w:val="00E2583C"/>
    <w:rsid w:val="00E25D27"/>
    <w:rsid w:val="00E264DC"/>
    <w:rsid w:val="00E26E44"/>
    <w:rsid w:val="00E27672"/>
    <w:rsid w:val="00E27A1F"/>
    <w:rsid w:val="00E30591"/>
    <w:rsid w:val="00E30735"/>
    <w:rsid w:val="00E30AC5"/>
    <w:rsid w:val="00E30FB6"/>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5246"/>
    <w:rsid w:val="00E45B2A"/>
    <w:rsid w:val="00E4641F"/>
    <w:rsid w:val="00E46424"/>
    <w:rsid w:val="00E4696E"/>
    <w:rsid w:val="00E46C5B"/>
    <w:rsid w:val="00E46DD5"/>
    <w:rsid w:val="00E473ED"/>
    <w:rsid w:val="00E47542"/>
    <w:rsid w:val="00E509A6"/>
    <w:rsid w:val="00E523AD"/>
    <w:rsid w:val="00E525E1"/>
    <w:rsid w:val="00E529DB"/>
    <w:rsid w:val="00E52A14"/>
    <w:rsid w:val="00E52A52"/>
    <w:rsid w:val="00E52F56"/>
    <w:rsid w:val="00E54E3C"/>
    <w:rsid w:val="00E5525F"/>
    <w:rsid w:val="00E55411"/>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93C"/>
    <w:rsid w:val="00E72C9D"/>
    <w:rsid w:val="00E734D8"/>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401D"/>
    <w:rsid w:val="00E841BE"/>
    <w:rsid w:val="00E842AF"/>
    <w:rsid w:val="00E853F5"/>
    <w:rsid w:val="00E8572F"/>
    <w:rsid w:val="00E8639D"/>
    <w:rsid w:val="00E8690A"/>
    <w:rsid w:val="00E8747B"/>
    <w:rsid w:val="00E87C61"/>
    <w:rsid w:val="00E909DA"/>
    <w:rsid w:val="00E90B59"/>
    <w:rsid w:val="00E90C15"/>
    <w:rsid w:val="00E90C53"/>
    <w:rsid w:val="00E90F31"/>
    <w:rsid w:val="00E91817"/>
    <w:rsid w:val="00E91A36"/>
    <w:rsid w:val="00E91A49"/>
    <w:rsid w:val="00E91C83"/>
    <w:rsid w:val="00E91D96"/>
    <w:rsid w:val="00E91E06"/>
    <w:rsid w:val="00E9208C"/>
    <w:rsid w:val="00E92CA8"/>
    <w:rsid w:val="00E93F2B"/>
    <w:rsid w:val="00E94AE2"/>
    <w:rsid w:val="00E94D03"/>
    <w:rsid w:val="00E94EF5"/>
    <w:rsid w:val="00E94F93"/>
    <w:rsid w:val="00E95175"/>
    <w:rsid w:val="00E95888"/>
    <w:rsid w:val="00E95BC1"/>
    <w:rsid w:val="00E96784"/>
    <w:rsid w:val="00EA0160"/>
    <w:rsid w:val="00EA0954"/>
    <w:rsid w:val="00EA10C8"/>
    <w:rsid w:val="00EA10F4"/>
    <w:rsid w:val="00EA1B87"/>
    <w:rsid w:val="00EA320A"/>
    <w:rsid w:val="00EA36E4"/>
    <w:rsid w:val="00EA3EDD"/>
    <w:rsid w:val="00EA3EFB"/>
    <w:rsid w:val="00EA47A3"/>
    <w:rsid w:val="00EA4C56"/>
    <w:rsid w:val="00EA5395"/>
    <w:rsid w:val="00EA5A1A"/>
    <w:rsid w:val="00EA5B02"/>
    <w:rsid w:val="00EA5F92"/>
    <w:rsid w:val="00EA6532"/>
    <w:rsid w:val="00EA73DA"/>
    <w:rsid w:val="00EA7593"/>
    <w:rsid w:val="00EA7F94"/>
    <w:rsid w:val="00EB0B5E"/>
    <w:rsid w:val="00EB13EB"/>
    <w:rsid w:val="00EB1AE8"/>
    <w:rsid w:val="00EB1EAC"/>
    <w:rsid w:val="00EB2326"/>
    <w:rsid w:val="00EB2B0E"/>
    <w:rsid w:val="00EB2EA6"/>
    <w:rsid w:val="00EB306E"/>
    <w:rsid w:val="00EB3216"/>
    <w:rsid w:val="00EB37C1"/>
    <w:rsid w:val="00EB3D47"/>
    <w:rsid w:val="00EB3DAA"/>
    <w:rsid w:val="00EB4ACF"/>
    <w:rsid w:val="00EB4E30"/>
    <w:rsid w:val="00EB4F85"/>
    <w:rsid w:val="00EB53BB"/>
    <w:rsid w:val="00EB5516"/>
    <w:rsid w:val="00EB5FBD"/>
    <w:rsid w:val="00EB5FBF"/>
    <w:rsid w:val="00EB61DF"/>
    <w:rsid w:val="00EB6949"/>
    <w:rsid w:val="00EB69DD"/>
    <w:rsid w:val="00EB7970"/>
    <w:rsid w:val="00EC0153"/>
    <w:rsid w:val="00EC0163"/>
    <w:rsid w:val="00EC15F0"/>
    <w:rsid w:val="00EC20E7"/>
    <w:rsid w:val="00EC238A"/>
    <w:rsid w:val="00EC2782"/>
    <w:rsid w:val="00EC27C8"/>
    <w:rsid w:val="00EC2895"/>
    <w:rsid w:val="00EC344C"/>
    <w:rsid w:val="00EC3A53"/>
    <w:rsid w:val="00EC3F0B"/>
    <w:rsid w:val="00EC402A"/>
    <w:rsid w:val="00EC4063"/>
    <w:rsid w:val="00EC539B"/>
    <w:rsid w:val="00EC55C4"/>
    <w:rsid w:val="00EC5915"/>
    <w:rsid w:val="00EC63D1"/>
    <w:rsid w:val="00EC6DA7"/>
    <w:rsid w:val="00EC6F50"/>
    <w:rsid w:val="00EC782C"/>
    <w:rsid w:val="00EC7A0D"/>
    <w:rsid w:val="00EC7BE3"/>
    <w:rsid w:val="00ED0425"/>
    <w:rsid w:val="00ED1219"/>
    <w:rsid w:val="00ED137C"/>
    <w:rsid w:val="00ED1561"/>
    <w:rsid w:val="00ED22CE"/>
    <w:rsid w:val="00ED24E6"/>
    <w:rsid w:val="00ED266D"/>
    <w:rsid w:val="00ED2E7F"/>
    <w:rsid w:val="00ED387F"/>
    <w:rsid w:val="00ED3C01"/>
    <w:rsid w:val="00ED41E1"/>
    <w:rsid w:val="00ED420D"/>
    <w:rsid w:val="00ED4287"/>
    <w:rsid w:val="00ED4DEB"/>
    <w:rsid w:val="00ED57A7"/>
    <w:rsid w:val="00ED5A33"/>
    <w:rsid w:val="00ED5E6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B83"/>
    <w:rsid w:val="00EE1EC2"/>
    <w:rsid w:val="00EE1FB7"/>
    <w:rsid w:val="00EE238E"/>
    <w:rsid w:val="00EE2431"/>
    <w:rsid w:val="00EE359B"/>
    <w:rsid w:val="00EE39A1"/>
    <w:rsid w:val="00EE3A47"/>
    <w:rsid w:val="00EE3DCE"/>
    <w:rsid w:val="00EE45FA"/>
    <w:rsid w:val="00EE50AA"/>
    <w:rsid w:val="00EE58A3"/>
    <w:rsid w:val="00EE5B24"/>
    <w:rsid w:val="00EE618C"/>
    <w:rsid w:val="00EE6190"/>
    <w:rsid w:val="00EE63F9"/>
    <w:rsid w:val="00EE64F0"/>
    <w:rsid w:val="00EE79C6"/>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099"/>
    <w:rsid w:val="00EF7963"/>
    <w:rsid w:val="00F00139"/>
    <w:rsid w:val="00F007A3"/>
    <w:rsid w:val="00F01032"/>
    <w:rsid w:val="00F017D5"/>
    <w:rsid w:val="00F0183A"/>
    <w:rsid w:val="00F018C4"/>
    <w:rsid w:val="00F01BF3"/>
    <w:rsid w:val="00F02059"/>
    <w:rsid w:val="00F02254"/>
    <w:rsid w:val="00F02265"/>
    <w:rsid w:val="00F025D5"/>
    <w:rsid w:val="00F02C4C"/>
    <w:rsid w:val="00F034F8"/>
    <w:rsid w:val="00F037D6"/>
    <w:rsid w:val="00F038E9"/>
    <w:rsid w:val="00F03945"/>
    <w:rsid w:val="00F0416C"/>
    <w:rsid w:val="00F052ED"/>
    <w:rsid w:val="00F05A2F"/>
    <w:rsid w:val="00F06324"/>
    <w:rsid w:val="00F06611"/>
    <w:rsid w:val="00F06D6D"/>
    <w:rsid w:val="00F06E13"/>
    <w:rsid w:val="00F06F3F"/>
    <w:rsid w:val="00F07853"/>
    <w:rsid w:val="00F10C6E"/>
    <w:rsid w:val="00F10FCC"/>
    <w:rsid w:val="00F1140A"/>
    <w:rsid w:val="00F11EB8"/>
    <w:rsid w:val="00F12B71"/>
    <w:rsid w:val="00F134F4"/>
    <w:rsid w:val="00F13E1E"/>
    <w:rsid w:val="00F1429C"/>
    <w:rsid w:val="00F148CC"/>
    <w:rsid w:val="00F15705"/>
    <w:rsid w:val="00F17981"/>
    <w:rsid w:val="00F17B12"/>
    <w:rsid w:val="00F17E0D"/>
    <w:rsid w:val="00F204EF"/>
    <w:rsid w:val="00F206D8"/>
    <w:rsid w:val="00F20E7A"/>
    <w:rsid w:val="00F22898"/>
    <w:rsid w:val="00F23581"/>
    <w:rsid w:val="00F23B68"/>
    <w:rsid w:val="00F23C19"/>
    <w:rsid w:val="00F24A41"/>
    <w:rsid w:val="00F2554B"/>
    <w:rsid w:val="00F25CF0"/>
    <w:rsid w:val="00F25F18"/>
    <w:rsid w:val="00F2641D"/>
    <w:rsid w:val="00F26DF5"/>
    <w:rsid w:val="00F27290"/>
    <w:rsid w:val="00F2785B"/>
    <w:rsid w:val="00F279B0"/>
    <w:rsid w:val="00F30251"/>
    <w:rsid w:val="00F305B2"/>
    <w:rsid w:val="00F3226D"/>
    <w:rsid w:val="00F3245D"/>
    <w:rsid w:val="00F334B6"/>
    <w:rsid w:val="00F335A7"/>
    <w:rsid w:val="00F33E15"/>
    <w:rsid w:val="00F34265"/>
    <w:rsid w:val="00F34CDE"/>
    <w:rsid w:val="00F35249"/>
    <w:rsid w:val="00F353F9"/>
    <w:rsid w:val="00F35609"/>
    <w:rsid w:val="00F35BAB"/>
    <w:rsid w:val="00F35D3F"/>
    <w:rsid w:val="00F3607F"/>
    <w:rsid w:val="00F3646F"/>
    <w:rsid w:val="00F36C1D"/>
    <w:rsid w:val="00F372A4"/>
    <w:rsid w:val="00F373AF"/>
    <w:rsid w:val="00F3754E"/>
    <w:rsid w:val="00F4167E"/>
    <w:rsid w:val="00F416FA"/>
    <w:rsid w:val="00F419A2"/>
    <w:rsid w:val="00F42339"/>
    <w:rsid w:val="00F423EF"/>
    <w:rsid w:val="00F4314A"/>
    <w:rsid w:val="00F43433"/>
    <w:rsid w:val="00F43450"/>
    <w:rsid w:val="00F44BE8"/>
    <w:rsid w:val="00F44C0F"/>
    <w:rsid w:val="00F45BA6"/>
    <w:rsid w:val="00F45ED8"/>
    <w:rsid w:val="00F470A4"/>
    <w:rsid w:val="00F479F8"/>
    <w:rsid w:val="00F50014"/>
    <w:rsid w:val="00F5068A"/>
    <w:rsid w:val="00F50A32"/>
    <w:rsid w:val="00F50B68"/>
    <w:rsid w:val="00F516D6"/>
    <w:rsid w:val="00F51D3D"/>
    <w:rsid w:val="00F5262C"/>
    <w:rsid w:val="00F527D2"/>
    <w:rsid w:val="00F52F30"/>
    <w:rsid w:val="00F531FC"/>
    <w:rsid w:val="00F53BB6"/>
    <w:rsid w:val="00F54596"/>
    <w:rsid w:val="00F5558B"/>
    <w:rsid w:val="00F55ED9"/>
    <w:rsid w:val="00F56DA6"/>
    <w:rsid w:val="00F56FE4"/>
    <w:rsid w:val="00F570B1"/>
    <w:rsid w:val="00F6026C"/>
    <w:rsid w:val="00F60F26"/>
    <w:rsid w:val="00F62574"/>
    <w:rsid w:val="00F62AFD"/>
    <w:rsid w:val="00F6310D"/>
    <w:rsid w:val="00F6428B"/>
    <w:rsid w:val="00F64CAE"/>
    <w:rsid w:val="00F64F37"/>
    <w:rsid w:val="00F651D8"/>
    <w:rsid w:val="00F65234"/>
    <w:rsid w:val="00F65258"/>
    <w:rsid w:val="00F6531D"/>
    <w:rsid w:val="00F65408"/>
    <w:rsid w:val="00F65904"/>
    <w:rsid w:val="00F65B99"/>
    <w:rsid w:val="00F663B7"/>
    <w:rsid w:val="00F6676D"/>
    <w:rsid w:val="00F66FD0"/>
    <w:rsid w:val="00F67785"/>
    <w:rsid w:val="00F677C4"/>
    <w:rsid w:val="00F677FA"/>
    <w:rsid w:val="00F70786"/>
    <w:rsid w:val="00F7114A"/>
    <w:rsid w:val="00F71A8B"/>
    <w:rsid w:val="00F73A09"/>
    <w:rsid w:val="00F73A28"/>
    <w:rsid w:val="00F73EDF"/>
    <w:rsid w:val="00F74C2B"/>
    <w:rsid w:val="00F74D45"/>
    <w:rsid w:val="00F7527F"/>
    <w:rsid w:val="00F754A7"/>
    <w:rsid w:val="00F75C5A"/>
    <w:rsid w:val="00F762A6"/>
    <w:rsid w:val="00F7633E"/>
    <w:rsid w:val="00F768F2"/>
    <w:rsid w:val="00F769B5"/>
    <w:rsid w:val="00F76CC5"/>
    <w:rsid w:val="00F76CDA"/>
    <w:rsid w:val="00F77CA5"/>
    <w:rsid w:val="00F77CFE"/>
    <w:rsid w:val="00F8028A"/>
    <w:rsid w:val="00F805C0"/>
    <w:rsid w:val="00F8109B"/>
    <w:rsid w:val="00F815C1"/>
    <w:rsid w:val="00F8182F"/>
    <w:rsid w:val="00F81F90"/>
    <w:rsid w:val="00F82212"/>
    <w:rsid w:val="00F823F0"/>
    <w:rsid w:val="00F82539"/>
    <w:rsid w:val="00F83D5D"/>
    <w:rsid w:val="00F83EBA"/>
    <w:rsid w:val="00F84162"/>
    <w:rsid w:val="00F84547"/>
    <w:rsid w:val="00F8559D"/>
    <w:rsid w:val="00F85686"/>
    <w:rsid w:val="00F85E7E"/>
    <w:rsid w:val="00F86127"/>
    <w:rsid w:val="00F86873"/>
    <w:rsid w:val="00F87CE0"/>
    <w:rsid w:val="00F90580"/>
    <w:rsid w:val="00F90901"/>
    <w:rsid w:val="00F91224"/>
    <w:rsid w:val="00F914AC"/>
    <w:rsid w:val="00F91732"/>
    <w:rsid w:val="00F929A1"/>
    <w:rsid w:val="00F9315B"/>
    <w:rsid w:val="00F932D8"/>
    <w:rsid w:val="00F93C4B"/>
    <w:rsid w:val="00F9466F"/>
    <w:rsid w:val="00F94CE3"/>
    <w:rsid w:val="00F94FA6"/>
    <w:rsid w:val="00F95627"/>
    <w:rsid w:val="00F95877"/>
    <w:rsid w:val="00F958E4"/>
    <w:rsid w:val="00F95BBF"/>
    <w:rsid w:val="00F95BD9"/>
    <w:rsid w:val="00F95D39"/>
    <w:rsid w:val="00F96496"/>
    <w:rsid w:val="00F96519"/>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70FA"/>
    <w:rsid w:val="00FA792B"/>
    <w:rsid w:val="00FB0592"/>
    <w:rsid w:val="00FB0808"/>
    <w:rsid w:val="00FB1198"/>
    <w:rsid w:val="00FB2619"/>
    <w:rsid w:val="00FB276C"/>
    <w:rsid w:val="00FB303B"/>
    <w:rsid w:val="00FB372D"/>
    <w:rsid w:val="00FB4032"/>
    <w:rsid w:val="00FB42E8"/>
    <w:rsid w:val="00FB4714"/>
    <w:rsid w:val="00FB49C0"/>
    <w:rsid w:val="00FB57FB"/>
    <w:rsid w:val="00FB5F29"/>
    <w:rsid w:val="00FB60F1"/>
    <w:rsid w:val="00FB6C48"/>
    <w:rsid w:val="00FB71DC"/>
    <w:rsid w:val="00FB7611"/>
    <w:rsid w:val="00FB78A4"/>
    <w:rsid w:val="00FC0C2A"/>
    <w:rsid w:val="00FC116A"/>
    <w:rsid w:val="00FC13CC"/>
    <w:rsid w:val="00FC18C4"/>
    <w:rsid w:val="00FC1ACE"/>
    <w:rsid w:val="00FC26C2"/>
    <w:rsid w:val="00FC26DD"/>
    <w:rsid w:val="00FC27FD"/>
    <w:rsid w:val="00FC29EC"/>
    <w:rsid w:val="00FC2F9C"/>
    <w:rsid w:val="00FC3B84"/>
    <w:rsid w:val="00FC3CC5"/>
    <w:rsid w:val="00FC4ECC"/>
    <w:rsid w:val="00FC53CE"/>
    <w:rsid w:val="00FC54D7"/>
    <w:rsid w:val="00FC5E4E"/>
    <w:rsid w:val="00FC6457"/>
    <w:rsid w:val="00FC6EF4"/>
    <w:rsid w:val="00FC773E"/>
    <w:rsid w:val="00FD0675"/>
    <w:rsid w:val="00FD0D70"/>
    <w:rsid w:val="00FD117F"/>
    <w:rsid w:val="00FD1829"/>
    <w:rsid w:val="00FD19E3"/>
    <w:rsid w:val="00FD2245"/>
    <w:rsid w:val="00FD2BCE"/>
    <w:rsid w:val="00FD2D31"/>
    <w:rsid w:val="00FD4053"/>
    <w:rsid w:val="00FD45EB"/>
    <w:rsid w:val="00FD4C7A"/>
    <w:rsid w:val="00FD5C78"/>
    <w:rsid w:val="00FD6BD3"/>
    <w:rsid w:val="00FD6CA4"/>
    <w:rsid w:val="00FD70AF"/>
    <w:rsid w:val="00FD79BB"/>
    <w:rsid w:val="00FD7D0A"/>
    <w:rsid w:val="00FD7F59"/>
    <w:rsid w:val="00FE147D"/>
    <w:rsid w:val="00FE18C9"/>
    <w:rsid w:val="00FE1B93"/>
    <w:rsid w:val="00FE2152"/>
    <w:rsid w:val="00FE2CCF"/>
    <w:rsid w:val="00FE3425"/>
    <w:rsid w:val="00FE3BA0"/>
    <w:rsid w:val="00FE49E5"/>
    <w:rsid w:val="00FE4A5D"/>
    <w:rsid w:val="00FE4AE7"/>
    <w:rsid w:val="00FE6832"/>
    <w:rsid w:val="00FE6979"/>
    <w:rsid w:val="00FE6C7C"/>
    <w:rsid w:val="00FE6CC2"/>
    <w:rsid w:val="00FE74BD"/>
    <w:rsid w:val="00FF058D"/>
    <w:rsid w:val="00FF072B"/>
    <w:rsid w:val="00FF1012"/>
    <w:rsid w:val="00FF1D50"/>
    <w:rsid w:val="00FF1F56"/>
    <w:rsid w:val="00FF280A"/>
    <w:rsid w:val="00FF2903"/>
    <w:rsid w:val="00FF292C"/>
    <w:rsid w:val="00FF2C9C"/>
    <w:rsid w:val="00FF33AA"/>
    <w:rsid w:val="00FF35DA"/>
    <w:rsid w:val="00FF3A16"/>
    <w:rsid w:val="00FF3B22"/>
    <w:rsid w:val="00FF3BFC"/>
    <w:rsid w:val="00FF3C8A"/>
    <w:rsid w:val="00FF42BB"/>
    <w:rsid w:val="00FF4C5F"/>
    <w:rsid w:val="00FF4C7F"/>
    <w:rsid w:val="00FF50A1"/>
    <w:rsid w:val="00FF5B88"/>
    <w:rsid w:val="00FF7237"/>
    <w:rsid w:val="00FF768C"/>
    <w:rsid w:val="00FF7B6C"/>
    <w:rsid w:val="02738BE1"/>
    <w:rsid w:val="02C959DA"/>
    <w:rsid w:val="086D4C24"/>
    <w:rsid w:val="0A091C85"/>
    <w:rsid w:val="0BA4ECE6"/>
    <w:rsid w:val="191C3BBE"/>
    <w:rsid w:val="2601808D"/>
    <w:rsid w:val="3472EB16"/>
    <w:rsid w:val="41139633"/>
    <w:rsid w:val="463985ED"/>
    <w:rsid w:val="49D8BAF0"/>
    <w:rsid w:val="667099A7"/>
    <w:rsid w:val="6A864857"/>
    <w:rsid w:val="74B47E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character" w:customStyle="1" w:styleId="PiedepginaCar">
    <w:name w:val="Pie de página Car"/>
    <w:link w:val="Piedepgina"/>
    <w:uiPriority w:val="99"/>
    <w:rsid w:val="00414B84"/>
    <w:rPr>
      <w:sz w:val="24"/>
      <w:szCs w:val="24"/>
    </w:r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SinespaciadoCar">
    <w:name w:val="Sin espaciado Car"/>
    <w:link w:val="Sinespaciado"/>
    <w:uiPriority w:val="1"/>
    <w:locked/>
    <w:rsid w:val="00671B43"/>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apple-converted-space">
    <w:name w:val="apple-converted-space"/>
    <w:basedOn w:val="Fuentedeprrafopredeter"/>
    <w:rsid w:val="00F26DF5"/>
  </w:style>
  <w:style w:type="paragraph" w:customStyle="1" w:styleId="p1">
    <w:name w:val="p1"/>
    <w:basedOn w:val="Normal"/>
    <w:rsid w:val="00F26DF5"/>
    <w:rPr>
      <w:rFonts w:ascii="Courier New" w:eastAsiaTheme="minorHAnsi" w:hAnsi="Courier New" w:cs="Courier New"/>
      <w:color w:val="454545"/>
      <w:sz w:val="27"/>
      <w:szCs w:val="27"/>
      <w:lang w:val="es-ES_tradnl" w:eastAsia="es-ES_tradnl"/>
    </w:rPr>
  </w:style>
  <w:style w:type="character" w:styleId="Refdecomentario">
    <w:name w:val="annotation reference"/>
    <w:basedOn w:val="Fuentedeprrafopredeter"/>
    <w:semiHidden/>
    <w:unhideWhenUsed/>
    <w:rsid w:val="00C076AE"/>
    <w:rPr>
      <w:sz w:val="16"/>
      <w:szCs w:val="16"/>
    </w:rPr>
  </w:style>
  <w:style w:type="paragraph" w:styleId="Textocomentario">
    <w:name w:val="annotation text"/>
    <w:basedOn w:val="Normal"/>
    <w:link w:val="TextocomentarioCar"/>
    <w:semiHidden/>
    <w:unhideWhenUsed/>
    <w:rsid w:val="00C076AE"/>
    <w:rPr>
      <w:sz w:val="20"/>
      <w:szCs w:val="20"/>
    </w:rPr>
  </w:style>
  <w:style w:type="character" w:customStyle="1" w:styleId="TextocomentarioCar">
    <w:name w:val="Texto comentario Car"/>
    <w:basedOn w:val="Fuentedeprrafopredeter"/>
    <w:link w:val="Textocomentario"/>
    <w:semiHidden/>
    <w:rsid w:val="00C076AE"/>
  </w:style>
  <w:style w:type="paragraph" w:styleId="Asuntodelcomentario">
    <w:name w:val="annotation subject"/>
    <w:basedOn w:val="Textocomentario"/>
    <w:next w:val="Textocomentario"/>
    <w:link w:val="AsuntodelcomentarioCar"/>
    <w:semiHidden/>
    <w:unhideWhenUsed/>
    <w:rsid w:val="00C076AE"/>
    <w:rPr>
      <w:b/>
      <w:bCs/>
    </w:rPr>
  </w:style>
  <w:style w:type="character" w:customStyle="1" w:styleId="AsuntodelcomentarioCar">
    <w:name w:val="Asunto del comentario Car"/>
    <w:basedOn w:val="TextocomentarioCar"/>
    <w:link w:val="Asuntodelcomentario"/>
    <w:semiHidden/>
    <w:rsid w:val="00C076AE"/>
    <w:rPr>
      <w:b/>
      <w:bCs/>
    </w:rPr>
  </w:style>
  <w:style w:type="paragraph" w:styleId="Revisin">
    <w:name w:val="Revision"/>
    <w:hidden/>
    <w:uiPriority w:val="99"/>
    <w:semiHidden/>
    <w:rsid w:val="002236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62546753">
      <w:bodyDiv w:val="1"/>
      <w:marLeft w:val="0"/>
      <w:marRight w:val="0"/>
      <w:marTop w:val="0"/>
      <w:marBottom w:val="0"/>
      <w:divBdr>
        <w:top w:val="none" w:sz="0" w:space="0" w:color="auto"/>
        <w:left w:val="none" w:sz="0" w:space="0" w:color="auto"/>
        <w:bottom w:val="none" w:sz="0" w:space="0" w:color="auto"/>
        <w:right w:val="none" w:sz="0" w:space="0" w:color="auto"/>
      </w:divBdr>
    </w:div>
    <w:div w:id="17376830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31426290">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1712915">
      <w:bodyDiv w:val="1"/>
      <w:marLeft w:val="0"/>
      <w:marRight w:val="0"/>
      <w:marTop w:val="0"/>
      <w:marBottom w:val="0"/>
      <w:divBdr>
        <w:top w:val="none" w:sz="0" w:space="0" w:color="auto"/>
        <w:left w:val="none" w:sz="0" w:space="0" w:color="auto"/>
        <w:bottom w:val="none" w:sz="0" w:space="0" w:color="auto"/>
        <w:right w:val="none" w:sz="0" w:space="0" w:color="auto"/>
      </w:divBdr>
    </w:div>
    <w:div w:id="291793442">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54277528">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787091287">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49952295">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67470801">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6784462">
      <w:bodyDiv w:val="1"/>
      <w:marLeft w:val="0"/>
      <w:marRight w:val="0"/>
      <w:marTop w:val="0"/>
      <w:marBottom w:val="0"/>
      <w:divBdr>
        <w:top w:val="none" w:sz="0" w:space="0" w:color="auto"/>
        <w:left w:val="none" w:sz="0" w:space="0" w:color="auto"/>
        <w:bottom w:val="none" w:sz="0" w:space="0" w:color="auto"/>
        <w:right w:val="none" w:sz="0" w:space="0" w:color="auto"/>
      </w:divBdr>
    </w:div>
    <w:div w:id="1019821660">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89421703">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1189719">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227961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12247577">
      <w:bodyDiv w:val="1"/>
      <w:marLeft w:val="0"/>
      <w:marRight w:val="0"/>
      <w:marTop w:val="0"/>
      <w:marBottom w:val="0"/>
      <w:divBdr>
        <w:top w:val="none" w:sz="0" w:space="0" w:color="auto"/>
        <w:left w:val="none" w:sz="0" w:space="0" w:color="auto"/>
        <w:bottom w:val="none" w:sz="0" w:space="0" w:color="auto"/>
        <w:right w:val="none" w:sz="0" w:space="0" w:color="auto"/>
      </w:divBdr>
    </w:div>
    <w:div w:id="1351109052">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0396410">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36334252">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02576820">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860776687">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5969153">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56731791">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5f9ac5e339a84e4e"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EA48B54B-AE7B-4989-960F-98152EAFB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4.xml><?xml version="1.0" encoding="utf-8"?>
<ds:datastoreItem xmlns:ds="http://schemas.openxmlformats.org/officeDocument/2006/customXml" ds:itemID="{BB1C9C76-373C-4FB1-95B3-B615A050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3716</Words>
  <Characters>20442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10</cp:revision>
  <cp:lastPrinted>2018-11-02T18:38:00Z</cp:lastPrinted>
  <dcterms:created xsi:type="dcterms:W3CDTF">2023-05-04T15:01:00Z</dcterms:created>
  <dcterms:modified xsi:type="dcterms:W3CDTF">2023-07-11T19:58:00Z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