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1FD2" w14:textId="77777777" w:rsidR="00297029" w:rsidRPr="00C71C5A" w:rsidRDefault="00297029" w:rsidP="0029702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AB956B" w14:textId="77777777" w:rsidR="00297029" w:rsidRPr="00C71C5A" w:rsidRDefault="00297029" w:rsidP="00297029">
      <w:pPr>
        <w:spacing w:after="0" w:line="240" w:lineRule="auto"/>
        <w:jc w:val="both"/>
        <w:rPr>
          <w:rFonts w:ascii="Arial" w:eastAsia="Times New Roman" w:hAnsi="Arial" w:cs="Arial"/>
          <w:sz w:val="20"/>
          <w:szCs w:val="20"/>
          <w:lang w:val="es-419" w:eastAsia="es-ES"/>
        </w:rPr>
      </w:pPr>
    </w:p>
    <w:p w14:paraId="7B900821" w14:textId="3B2EA77D" w:rsidR="00297029" w:rsidRDefault="004D2B0D" w:rsidP="00297029">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RETROACTIVO / DISFRUTE DEL DERECHO / DESDE LA DESAFILIACIÓN FORMAL DEL SISTEMA / O DESDE LA MANIFESTACIÓN DE VOLUNTAD DEL AFILIADO DE NO CONTINUAR VINCULADO AL RÉGIMEN DE PENSIONES.</w:t>
      </w:r>
    </w:p>
    <w:p w14:paraId="5F94C728" w14:textId="77777777" w:rsidR="00297029" w:rsidRDefault="00297029" w:rsidP="00297029">
      <w:pPr>
        <w:spacing w:after="0" w:line="240" w:lineRule="auto"/>
        <w:jc w:val="both"/>
        <w:rPr>
          <w:rFonts w:ascii="Arial" w:eastAsia="Arial" w:hAnsi="Arial" w:cs="Arial"/>
          <w:color w:val="000000"/>
          <w:sz w:val="20"/>
          <w:szCs w:val="20"/>
          <w:lang w:val="es-ES" w:eastAsia="es-ES"/>
        </w:rPr>
      </w:pPr>
    </w:p>
    <w:p w14:paraId="6119C23E" w14:textId="4551B586" w:rsidR="00BD1C5E" w:rsidRPr="00BD1C5E" w:rsidRDefault="00BD1C5E" w:rsidP="00BD1C5E">
      <w:pPr>
        <w:spacing w:after="0" w:line="240" w:lineRule="auto"/>
        <w:jc w:val="both"/>
        <w:rPr>
          <w:rFonts w:ascii="Arial" w:eastAsia="Arial" w:hAnsi="Arial" w:cs="Arial"/>
          <w:color w:val="000000"/>
          <w:sz w:val="20"/>
          <w:szCs w:val="20"/>
          <w:lang w:val="es-ES" w:eastAsia="es-ES"/>
        </w:rPr>
      </w:pPr>
      <w:r w:rsidRPr="00BD1C5E">
        <w:rPr>
          <w:rFonts w:ascii="Arial" w:eastAsia="Arial" w:hAnsi="Arial" w:cs="Arial"/>
          <w:color w:val="000000"/>
          <w:sz w:val="20"/>
          <w:szCs w:val="20"/>
          <w:lang w:val="es-ES" w:eastAsia="es-ES"/>
        </w:rPr>
        <w:t>La Sala de Casación Laboral en la sentencia SL5603 de 6 de abril de 2016</w:t>
      </w:r>
      <w:r>
        <w:rPr>
          <w:rFonts w:ascii="Arial" w:eastAsia="Arial" w:hAnsi="Arial" w:cs="Arial"/>
          <w:color w:val="000000"/>
          <w:sz w:val="20"/>
          <w:szCs w:val="20"/>
          <w:lang w:val="es-ES" w:eastAsia="es-ES"/>
        </w:rPr>
        <w:t>…</w:t>
      </w:r>
      <w:r w:rsidRPr="00BD1C5E">
        <w:rPr>
          <w:rFonts w:ascii="Arial" w:eastAsia="Arial" w:hAnsi="Arial" w:cs="Arial"/>
          <w:color w:val="000000"/>
          <w:sz w:val="20"/>
          <w:szCs w:val="20"/>
          <w:lang w:val="es-ES" w:eastAsia="es-ES"/>
        </w:rPr>
        <w:t xml:space="preserve"> sostuvo, con base en lo previsto en los artículos 13 y 35 del Acuerdo 049 de 1990, que por regla general la fecha a partir de la cual se debe empezar a disfrutar la prestación es aquella en la que el interesado se haya desafiliado formalmente del sistema. </w:t>
      </w:r>
    </w:p>
    <w:p w14:paraId="343D9C31" w14:textId="77777777" w:rsidR="00BD1C5E" w:rsidRPr="00BD1C5E" w:rsidRDefault="00BD1C5E" w:rsidP="00BD1C5E">
      <w:pPr>
        <w:spacing w:after="0" w:line="240" w:lineRule="auto"/>
        <w:jc w:val="both"/>
        <w:rPr>
          <w:rFonts w:ascii="Arial" w:eastAsia="Arial" w:hAnsi="Arial" w:cs="Arial"/>
          <w:color w:val="000000"/>
          <w:sz w:val="20"/>
          <w:szCs w:val="20"/>
          <w:lang w:val="es-ES" w:eastAsia="es-ES"/>
        </w:rPr>
      </w:pPr>
      <w:r w:rsidRPr="00BD1C5E">
        <w:rPr>
          <w:rFonts w:ascii="Arial" w:eastAsia="Arial" w:hAnsi="Arial" w:cs="Arial"/>
          <w:color w:val="000000"/>
          <w:sz w:val="20"/>
          <w:szCs w:val="20"/>
          <w:lang w:val="es-ES" w:eastAsia="es-ES"/>
        </w:rPr>
        <w:t xml:space="preserve"> </w:t>
      </w:r>
    </w:p>
    <w:p w14:paraId="69A93C65" w14:textId="16746181" w:rsidR="00297029" w:rsidRDefault="00BD1C5E" w:rsidP="00BD1C5E">
      <w:pPr>
        <w:spacing w:after="0" w:line="240" w:lineRule="auto"/>
        <w:jc w:val="both"/>
        <w:rPr>
          <w:rFonts w:ascii="Arial" w:eastAsia="Arial" w:hAnsi="Arial" w:cs="Arial"/>
          <w:color w:val="000000"/>
          <w:sz w:val="20"/>
          <w:szCs w:val="20"/>
          <w:lang w:val="es-ES" w:eastAsia="es-ES"/>
        </w:rPr>
      </w:pPr>
      <w:r w:rsidRPr="00BD1C5E">
        <w:rPr>
          <w:rFonts w:ascii="Arial" w:eastAsia="Arial" w:hAnsi="Arial" w:cs="Arial"/>
          <w:color w:val="000000"/>
          <w:sz w:val="20"/>
          <w:szCs w:val="20"/>
          <w:lang w:val="es-ES" w:eastAsia="es-ES"/>
        </w:rPr>
        <w:t>Adicionalmente, expresó que hay eventos que pueden ser advertidos por los operadores judiciales y que permiten fijar el disfrute de la pensión en fecha anterior a la desafiliación formal del sistema, por ejemplo</w:t>
      </w:r>
      <w:r>
        <w:rPr>
          <w:rFonts w:ascii="Arial" w:eastAsia="Arial" w:hAnsi="Arial" w:cs="Arial"/>
          <w:color w:val="000000"/>
          <w:sz w:val="20"/>
          <w:szCs w:val="20"/>
          <w:lang w:val="es-ES" w:eastAsia="es-ES"/>
        </w:rPr>
        <w:t>…</w:t>
      </w:r>
      <w:r w:rsidRPr="00BD1C5E">
        <w:rPr>
          <w:rFonts w:ascii="Arial" w:eastAsia="Arial" w:hAnsi="Arial" w:cs="Arial"/>
          <w:color w:val="000000"/>
          <w:sz w:val="20"/>
          <w:szCs w:val="20"/>
          <w:lang w:val="es-ES" w:eastAsia="es-ES"/>
        </w:rPr>
        <w:t xml:space="preserve">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w:t>
      </w:r>
      <w:r>
        <w:rPr>
          <w:rFonts w:ascii="Arial" w:eastAsia="Arial" w:hAnsi="Arial" w:cs="Arial"/>
          <w:color w:val="000000"/>
          <w:sz w:val="20"/>
          <w:szCs w:val="20"/>
          <w:lang w:val="es-ES" w:eastAsia="es-ES"/>
        </w:rPr>
        <w:t>…</w:t>
      </w:r>
    </w:p>
    <w:p w14:paraId="1C7ED9FE" w14:textId="77777777" w:rsidR="00297029" w:rsidRDefault="00297029" w:rsidP="00297029">
      <w:pPr>
        <w:spacing w:after="0" w:line="240" w:lineRule="auto"/>
        <w:jc w:val="both"/>
        <w:rPr>
          <w:rFonts w:ascii="Arial" w:eastAsia="Arial" w:hAnsi="Arial" w:cs="Arial"/>
          <w:color w:val="000000"/>
          <w:sz w:val="20"/>
          <w:szCs w:val="20"/>
          <w:lang w:val="es-ES" w:eastAsia="es-ES"/>
        </w:rPr>
      </w:pPr>
    </w:p>
    <w:p w14:paraId="497D9CF2" w14:textId="22DE1271" w:rsidR="00297029" w:rsidRDefault="00520C20" w:rsidP="00297029">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20C20">
        <w:rPr>
          <w:rFonts w:ascii="Arial" w:eastAsia="Arial" w:hAnsi="Arial" w:cs="Arial"/>
          <w:color w:val="000000"/>
          <w:sz w:val="20"/>
          <w:szCs w:val="20"/>
          <w:lang w:val="es-ES" w:eastAsia="es-ES"/>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w:t>
      </w:r>
    </w:p>
    <w:p w14:paraId="72FAC82D" w14:textId="77777777" w:rsidR="00297029" w:rsidRDefault="00297029" w:rsidP="00297029">
      <w:pPr>
        <w:spacing w:after="0" w:line="240" w:lineRule="auto"/>
        <w:jc w:val="both"/>
        <w:rPr>
          <w:rFonts w:ascii="Arial" w:eastAsia="Arial" w:hAnsi="Arial" w:cs="Arial"/>
          <w:color w:val="000000"/>
          <w:sz w:val="20"/>
          <w:szCs w:val="20"/>
          <w:lang w:val="es-ES" w:eastAsia="es-ES"/>
        </w:rPr>
      </w:pPr>
    </w:p>
    <w:p w14:paraId="19DE6581" w14:textId="2A08554B" w:rsidR="00297029" w:rsidRDefault="00CB2812" w:rsidP="00297029">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B2812">
        <w:rPr>
          <w:rFonts w:ascii="Arial" w:eastAsia="Arial" w:hAnsi="Arial" w:cs="Arial"/>
          <w:color w:val="000000"/>
          <w:sz w:val="20"/>
          <w:szCs w:val="20"/>
          <w:lang w:val="es-ES" w:eastAsia="es-ES"/>
        </w:rPr>
        <w:t xml:space="preserve">por regla general, el disfrute de la pensión de vejez debe fijarse en aquella fecha en la que se presente la desafiliación formal del sistema general de pensiones, situación que, contrario a lo definido por el juzgado de conocimiento, si se encuentra acreditada en este caso, pues nótese que en la “Planilla Integrada Autoliquidación Aportes” </w:t>
      </w:r>
      <w:r>
        <w:rPr>
          <w:rFonts w:ascii="Arial" w:eastAsia="Arial" w:hAnsi="Arial" w:cs="Arial"/>
          <w:color w:val="000000"/>
          <w:sz w:val="20"/>
          <w:szCs w:val="20"/>
          <w:lang w:val="es-ES" w:eastAsia="es-ES"/>
        </w:rPr>
        <w:t>…,</w:t>
      </w:r>
      <w:r w:rsidRPr="00CB2812">
        <w:rPr>
          <w:rFonts w:ascii="Arial" w:eastAsia="Arial" w:hAnsi="Arial" w:cs="Arial"/>
          <w:color w:val="000000"/>
          <w:sz w:val="20"/>
          <w:szCs w:val="20"/>
          <w:lang w:val="es-ES" w:eastAsia="es-ES"/>
        </w:rPr>
        <w:t xml:space="preserve"> con la que el señor Álvaro Beltrán Alzate realiza la cotización correspondiente al mes de enero de 2019, también procede a marcar la casilla correspondiente a la desafiliación del sistema general de pensiones</w:t>
      </w:r>
      <w:r>
        <w:rPr>
          <w:rFonts w:ascii="Arial" w:eastAsia="Arial" w:hAnsi="Arial" w:cs="Arial"/>
          <w:color w:val="000000"/>
          <w:sz w:val="20"/>
          <w:szCs w:val="20"/>
          <w:lang w:val="es-ES" w:eastAsia="es-ES"/>
        </w:rPr>
        <w:t>…</w:t>
      </w:r>
    </w:p>
    <w:p w14:paraId="03E8C2C9" w14:textId="77777777" w:rsidR="00297029" w:rsidRDefault="00297029" w:rsidP="00297029">
      <w:pPr>
        <w:spacing w:after="0" w:line="240" w:lineRule="auto"/>
        <w:jc w:val="both"/>
        <w:rPr>
          <w:rFonts w:ascii="Arial" w:eastAsia="Arial" w:hAnsi="Arial" w:cs="Arial"/>
          <w:color w:val="000000"/>
          <w:sz w:val="20"/>
          <w:szCs w:val="20"/>
          <w:lang w:val="es-ES" w:eastAsia="es-ES"/>
        </w:rPr>
      </w:pPr>
    </w:p>
    <w:p w14:paraId="79F46B67" w14:textId="77777777" w:rsidR="00297029" w:rsidRPr="00C71C5A" w:rsidRDefault="00297029" w:rsidP="002970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C94BD9" w14:textId="77777777" w:rsidR="00297029" w:rsidRPr="00C71C5A" w:rsidRDefault="00297029" w:rsidP="002970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6FA05F" w14:textId="77777777" w:rsidR="00297029" w:rsidRPr="00D83EBD" w:rsidRDefault="00297029"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TRIBUNAL SUPERIOR DEL DISTRITO JUDICIAL</w:t>
      </w:r>
    </w:p>
    <w:p w14:paraId="16681C81" w14:textId="77777777" w:rsidR="00297029" w:rsidRPr="00D83EBD" w:rsidRDefault="00297029"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SALA DE DECISIÓN LABORAL</w:t>
      </w:r>
    </w:p>
    <w:p w14:paraId="331A38FC" w14:textId="77777777" w:rsidR="00297029" w:rsidRPr="00D83EBD" w:rsidRDefault="00297029"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MAGISTRADO PONENTE: JULIO CÉSAR SALAZAR MUÑOZ</w:t>
      </w:r>
    </w:p>
    <w:p w14:paraId="1008F743" w14:textId="77777777" w:rsidR="00297029" w:rsidRPr="00D83EBD" w:rsidRDefault="00297029" w:rsidP="00D83EBD">
      <w:pPr>
        <w:spacing w:after="0"/>
        <w:jc w:val="center"/>
        <w:textAlignment w:val="baseline"/>
        <w:rPr>
          <w:rFonts w:ascii="Arial" w:eastAsia="Times New Roman" w:hAnsi="Arial" w:cs="Arial"/>
          <w:b/>
          <w:bCs/>
          <w:sz w:val="24"/>
          <w:szCs w:val="24"/>
          <w:lang w:eastAsia="es-CO"/>
        </w:rPr>
      </w:pPr>
    </w:p>
    <w:p w14:paraId="6F2BBCCF" w14:textId="3B65C2D2" w:rsidR="001733BA" w:rsidRPr="00D83EBD" w:rsidRDefault="00297029" w:rsidP="00D83EBD">
      <w:pPr>
        <w:spacing w:after="0"/>
        <w:jc w:val="center"/>
        <w:textAlignment w:val="baseline"/>
        <w:rPr>
          <w:rFonts w:ascii="Arial" w:eastAsia="Times New Roman" w:hAnsi="Arial" w:cs="Arial"/>
          <w:bCs/>
          <w:sz w:val="24"/>
          <w:szCs w:val="24"/>
          <w:lang w:eastAsia="es-CO"/>
        </w:rPr>
      </w:pPr>
      <w:r w:rsidRPr="00D83EBD">
        <w:rPr>
          <w:rFonts w:ascii="Arial" w:eastAsia="Times New Roman" w:hAnsi="Arial" w:cs="Arial"/>
          <w:bCs/>
          <w:sz w:val="24"/>
          <w:szCs w:val="24"/>
          <w:lang w:eastAsia="es-CO"/>
        </w:rPr>
        <w:t>Pereira, veinticinco de enero de dos mil veintitrés</w:t>
      </w:r>
    </w:p>
    <w:p w14:paraId="7BF74FE6" w14:textId="77777777" w:rsidR="001733BA" w:rsidRPr="00D83EBD" w:rsidRDefault="001733BA"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Acta de Sala de Discusión No 008 de 23 de enero de 2023      </w:t>
      </w:r>
    </w:p>
    <w:p w14:paraId="2CFEC904" w14:textId="77777777" w:rsidR="009D26D5" w:rsidRPr="00D83EBD" w:rsidRDefault="009D26D5" w:rsidP="00D83EBD">
      <w:pPr>
        <w:spacing w:after="0"/>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4E1C840B" w14:textId="33A74C5E"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Se resuelve el recurso de apelación interpuesto por la </w:t>
      </w:r>
      <w:r w:rsidR="00297029" w:rsidRPr="00D83EBD">
        <w:rPr>
          <w:rFonts w:ascii="Arial" w:eastAsia="Times New Roman" w:hAnsi="Arial" w:cs="Arial"/>
          <w:b/>
          <w:sz w:val="24"/>
          <w:szCs w:val="24"/>
          <w:lang w:eastAsia="es-CO"/>
        </w:rPr>
        <w:t>Administradora Colombiana de Pensiones</w:t>
      </w:r>
      <w:r w:rsidR="00297029" w:rsidRPr="00D83EBD">
        <w:rPr>
          <w:rFonts w:ascii="Arial" w:eastAsia="Times New Roman" w:hAnsi="Arial" w:cs="Arial"/>
          <w:sz w:val="24"/>
          <w:szCs w:val="24"/>
          <w:lang w:eastAsia="es-CO"/>
        </w:rPr>
        <w:t xml:space="preserve"> </w:t>
      </w:r>
      <w:r w:rsidRPr="00D83EBD">
        <w:rPr>
          <w:rFonts w:ascii="Arial" w:eastAsia="Times New Roman" w:hAnsi="Arial" w:cs="Arial"/>
          <w:sz w:val="24"/>
          <w:szCs w:val="24"/>
          <w:lang w:eastAsia="es-CO"/>
        </w:rPr>
        <w:t xml:space="preserve">en contra de la sentencia proferida por el Juzgado Quinto Laboral del Circuito el 19 de septiembre de 2022, así como el grado jurisdicción de consulta dispuesto a favor de la entidad recurrente, dentro del proceso </w:t>
      </w:r>
      <w:r w:rsidR="00297029" w:rsidRPr="00D83EBD">
        <w:rPr>
          <w:rFonts w:ascii="Arial" w:eastAsia="Times New Roman" w:hAnsi="Arial" w:cs="Arial"/>
          <w:b/>
          <w:sz w:val="24"/>
          <w:szCs w:val="24"/>
          <w:lang w:eastAsia="es-CO"/>
        </w:rPr>
        <w:t xml:space="preserve">ordinario laboral </w:t>
      </w:r>
      <w:r w:rsidRPr="00D83EBD">
        <w:rPr>
          <w:rFonts w:ascii="Arial" w:eastAsia="Times New Roman" w:hAnsi="Arial" w:cs="Arial"/>
          <w:sz w:val="24"/>
          <w:szCs w:val="24"/>
          <w:lang w:eastAsia="es-CO"/>
        </w:rPr>
        <w:t xml:space="preserve">que le promueve el señor </w:t>
      </w:r>
      <w:r w:rsidR="00297029" w:rsidRPr="00D83EBD">
        <w:rPr>
          <w:rFonts w:ascii="Arial" w:eastAsia="Times New Roman" w:hAnsi="Arial" w:cs="Arial"/>
          <w:b/>
          <w:sz w:val="24"/>
          <w:szCs w:val="24"/>
          <w:lang w:eastAsia="es-CO"/>
        </w:rPr>
        <w:t>Álvaro Beltrán Alzate</w:t>
      </w:r>
      <w:r w:rsidRPr="00D83EBD">
        <w:rPr>
          <w:rFonts w:ascii="Arial" w:eastAsia="Times New Roman" w:hAnsi="Arial" w:cs="Arial"/>
          <w:sz w:val="24"/>
          <w:szCs w:val="24"/>
          <w:lang w:eastAsia="es-CO"/>
        </w:rPr>
        <w:t>, cuya radicación corresponde al N°</w:t>
      </w:r>
      <w:r w:rsidR="00297029" w:rsidRPr="00D83EBD">
        <w:rPr>
          <w:rFonts w:ascii="Arial" w:eastAsia="Times New Roman" w:hAnsi="Arial" w:cs="Arial"/>
          <w:sz w:val="24"/>
          <w:szCs w:val="24"/>
          <w:lang w:eastAsia="es-CO"/>
        </w:rPr>
        <w:t xml:space="preserve"> </w:t>
      </w:r>
      <w:r w:rsidRPr="00D83EBD">
        <w:rPr>
          <w:rFonts w:ascii="Arial" w:eastAsia="Times New Roman" w:hAnsi="Arial" w:cs="Arial"/>
          <w:sz w:val="24"/>
          <w:szCs w:val="24"/>
          <w:lang w:eastAsia="es-CO"/>
        </w:rPr>
        <w:t>66001310500520210021301.</w:t>
      </w:r>
    </w:p>
    <w:p w14:paraId="7DB463A1"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0C5F2050"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ANTECEDENTES</w:t>
      </w:r>
      <w:r w:rsidRPr="00D83EBD">
        <w:rPr>
          <w:rFonts w:ascii="Arial" w:eastAsia="Times New Roman" w:hAnsi="Arial" w:cs="Arial"/>
          <w:sz w:val="24"/>
          <w:szCs w:val="24"/>
          <w:lang w:eastAsia="es-CO"/>
        </w:rPr>
        <w:t> </w:t>
      </w:r>
    </w:p>
    <w:p w14:paraId="38674440"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6D90F88E" w14:textId="01019F85"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Pretende el señor Álvaro Beltrán Alzate que la justicia laboral declare que tiene derecho a disfrutar la pensión de vejez reconocida por la Administradora Colombiana de Pensiones en la </w:t>
      </w:r>
      <w:r w:rsidR="006B705E" w:rsidRPr="00D83EBD">
        <w:rPr>
          <w:rFonts w:ascii="Arial" w:eastAsia="Times New Roman" w:hAnsi="Arial" w:cs="Arial"/>
          <w:sz w:val="24"/>
          <w:szCs w:val="24"/>
          <w:lang w:eastAsia="es-CO"/>
        </w:rPr>
        <w:t xml:space="preserve">Resolución </w:t>
      </w:r>
      <w:r w:rsidRPr="00D83EBD">
        <w:rPr>
          <w:rFonts w:ascii="Arial" w:eastAsia="Times New Roman" w:hAnsi="Arial" w:cs="Arial"/>
          <w:sz w:val="24"/>
          <w:szCs w:val="24"/>
          <w:lang w:eastAsia="es-CO"/>
        </w:rPr>
        <w:t>SUB406 de 2 de enero de 2020 a partir del 16 de febrero de 2019 y con base en ello aspira que se condene a la entidad accionada a reconocer y pagar el retroactivo pensional generado entre esa calenda y el 31 de diciembre de 2019, los intereses moratorios del artículo 141 de la ley 100 de 1993</w:t>
      </w:r>
      <w:r w:rsidR="00627E8B" w:rsidRPr="00D83EBD">
        <w:rPr>
          <w:rFonts w:ascii="Arial" w:eastAsia="Times New Roman" w:hAnsi="Arial" w:cs="Arial"/>
          <w:sz w:val="24"/>
          <w:szCs w:val="24"/>
          <w:lang w:eastAsia="es-CO"/>
        </w:rPr>
        <w:t>, además de las costas procesales a su favor.</w:t>
      </w:r>
    </w:p>
    <w:p w14:paraId="2EC48085" w14:textId="438334F9" w:rsidR="00627E8B" w:rsidRPr="00D83EBD" w:rsidRDefault="00627E8B" w:rsidP="00D83EBD">
      <w:pPr>
        <w:spacing w:after="0"/>
        <w:jc w:val="both"/>
        <w:textAlignment w:val="baseline"/>
        <w:rPr>
          <w:rFonts w:ascii="Arial" w:eastAsia="Times New Roman" w:hAnsi="Arial" w:cs="Arial"/>
          <w:sz w:val="24"/>
          <w:szCs w:val="24"/>
          <w:lang w:eastAsia="es-CO"/>
        </w:rPr>
      </w:pPr>
    </w:p>
    <w:p w14:paraId="1B941950" w14:textId="76C7B24F" w:rsidR="00627E8B" w:rsidRPr="00D83EBD" w:rsidRDefault="00627E8B"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Refiere que</w:t>
      </w:r>
      <w:r w:rsidR="00A630FC">
        <w:rPr>
          <w:rFonts w:ascii="Arial" w:eastAsia="Times New Roman" w:hAnsi="Arial" w:cs="Arial"/>
          <w:sz w:val="24"/>
          <w:szCs w:val="24"/>
          <w:lang w:eastAsia="es-CO"/>
        </w:rPr>
        <w:t xml:space="preserve"> n</w:t>
      </w:r>
      <w:r w:rsidRPr="00D83EBD">
        <w:rPr>
          <w:rFonts w:ascii="Arial" w:eastAsia="Times New Roman" w:hAnsi="Arial" w:cs="Arial"/>
          <w:sz w:val="24"/>
          <w:szCs w:val="24"/>
          <w:lang w:eastAsia="es-CO"/>
        </w:rPr>
        <w:t>ació el 15 de febrero de 1957, cumpliendo los 62 años en la misma calenda del año 2019; en su vida laboral cotizó 1712 semanas al sistema general de pensiones, realizando el último aporte en el ciclo de enero de 2019; al haber cumplido los requisitos para acceder a la pensión de vejez, elevó reclamación administrativa el 19 de septiembre de 2019</w:t>
      </w:r>
      <w:r w:rsidR="007D0BD4" w:rsidRPr="00D83EBD">
        <w:rPr>
          <w:rFonts w:ascii="Arial" w:eastAsia="Times New Roman" w:hAnsi="Arial" w:cs="Arial"/>
          <w:sz w:val="24"/>
          <w:szCs w:val="24"/>
          <w:lang w:eastAsia="es-CO"/>
        </w:rPr>
        <w:t>, la cual fue r</w:t>
      </w:r>
      <w:r w:rsidR="009F3A87" w:rsidRPr="00D83EBD">
        <w:rPr>
          <w:rFonts w:ascii="Arial" w:eastAsia="Times New Roman" w:hAnsi="Arial" w:cs="Arial"/>
          <w:sz w:val="24"/>
          <w:szCs w:val="24"/>
          <w:lang w:eastAsia="es-CO"/>
        </w:rPr>
        <w:t>esuelta positivamente en la resolución SUB</w:t>
      </w:r>
      <w:r w:rsidR="00AE76D2" w:rsidRPr="00D83EBD">
        <w:rPr>
          <w:rFonts w:ascii="Arial" w:eastAsia="Times New Roman" w:hAnsi="Arial" w:cs="Arial"/>
          <w:sz w:val="24"/>
          <w:szCs w:val="24"/>
          <w:lang w:eastAsia="es-CO"/>
        </w:rPr>
        <w:t>406 de 2 de enero de 2020, en la que Colpensiones decidió reconocer el derecho a partir del 1° de enero de 2020</w:t>
      </w:r>
      <w:r w:rsidR="0044246A" w:rsidRPr="00D83EBD">
        <w:rPr>
          <w:rFonts w:ascii="Arial" w:eastAsia="Times New Roman" w:hAnsi="Arial" w:cs="Arial"/>
          <w:sz w:val="24"/>
          <w:szCs w:val="24"/>
          <w:lang w:eastAsia="es-CO"/>
        </w:rPr>
        <w:t xml:space="preserve"> en cuantía equivalente a la suma de $4.916.875, que resultó de aplicarle al IBL de $6.693.269 una tasa de reemplazo del 73.46%</w:t>
      </w:r>
      <w:r w:rsidR="00387865" w:rsidRPr="00D83EBD">
        <w:rPr>
          <w:rFonts w:ascii="Arial" w:eastAsia="Times New Roman" w:hAnsi="Arial" w:cs="Arial"/>
          <w:sz w:val="24"/>
          <w:szCs w:val="24"/>
          <w:lang w:eastAsia="es-CO"/>
        </w:rPr>
        <w:t>.</w:t>
      </w:r>
    </w:p>
    <w:p w14:paraId="58D6ED9B" w14:textId="77777777" w:rsidR="00387865" w:rsidRPr="00D83EBD" w:rsidRDefault="00387865" w:rsidP="00D83EBD">
      <w:pPr>
        <w:spacing w:after="0"/>
        <w:jc w:val="both"/>
        <w:textAlignment w:val="baseline"/>
        <w:rPr>
          <w:rFonts w:ascii="Arial" w:eastAsia="Times New Roman" w:hAnsi="Arial" w:cs="Arial"/>
          <w:sz w:val="24"/>
          <w:szCs w:val="24"/>
          <w:lang w:eastAsia="es-CO"/>
        </w:rPr>
      </w:pPr>
    </w:p>
    <w:p w14:paraId="135D56CA" w14:textId="2E7F555E" w:rsidR="00387865" w:rsidRPr="00D83EBD" w:rsidRDefault="0038786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Inconforme con la fecha a partir de la cual se concedió el disfrute de la pensión</w:t>
      </w:r>
      <w:r w:rsidR="00DD6397" w:rsidRPr="00D83EBD">
        <w:rPr>
          <w:rFonts w:ascii="Arial" w:eastAsia="Times New Roman" w:hAnsi="Arial" w:cs="Arial"/>
          <w:sz w:val="24"/>
          <w:szCs w:val="24"/>
          <w:lang w:eastAsia="es-CO"/>
        </w:rPr>
        <w:t xml:space="preserve">, pues su desafiliación al sistema general de pensiones se produjo a partir del </w:t>
      </w:r>
      <w:r w:rsidR="003537C8" w:rsidRPr="00D83EBD">
        <w:rPr>
          <w:rFonts w:ascii="Arial" w:eastAsia="Times New Roman" w:hAnsi="Arial" w:cs="Arial"/>
          <w:sz w:val="24"/>
          <w:szCs w:val="24"/>
          <w:lang w:eastAsia="es-CO"/>
        </w:rPr>
        <w:t xml:space="preserve">1° de febrero de </w:t>
      </w:r>
      <w:r w:rsidR="00566190" w:rsidRPr="00D83EBD">
        <w:rPr>
          <w:rFonts w:ascii="Arial" w:eastAsia="Times New Roman" w:hAnsi="Arial" w:cs="Arial"/>
          <w:sz w:val="24"/>
          <w:szCs w:val="24"/>
          <w:lang w:eastAsia="es-CO"/>
        </w:rPr>
        <w:t>2019, elevó reclamación administrativa solicitando el disfrute pensional a partir del 16 de febrero de 2019, fecha en que reunió la totalidad de los requisitos exigidos en la ley para acceder a la pensión de vejez</w:t>
      </w:r>
      <w:r w:rsidR="00564A3A" w:rsidRPr="00D83EBD">
        <w:rPr>
          <w:rFonts w:ascii="Arial" w:eastAsia="Times New Roman" w:hAnsi="Arial" w:cs="Arial"/>
          <w:sz w:val="24"/>
          <w:szCs w:val="24"/>
          <w:lang w:eastAsia="es-CO"/>
        </w:rPr>
        <w:t>, petición que fue resuelta negativamente en la resolución SUB41379 de 17 de febrero de 2021</w:t>
      </w:r>
      <w:r w:rsidR="00037EFE" w:rsidRPr="00D83EBD">
        <w:rPr>
          <w:rFonts w:ascii="Arial" w:eastAsia="Times New Roman" w:hAnsi="Arial" w:cs="Arial"/>
          <w:sz w:val="24"/>
          <w:szCs w:val="24"/>
          <w:lang w:eastAsia="es-CO"/>
        </w:rPr>
        <w:t>.</w:t>
      </w:r>
    </w:p>
    <w:p w14:paraId="20369B09"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454D7CB8" w14:textId="0112556D" w:rsidR="009D26D5" w:rsidRPr="00D83EBD" w:rsidRDefault="0071506B"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Al dar respuesta a la demanda -archivo 08 carpeta primera instancia-</w:t>
      </w:r>
      <w:r w:rsidR="00F94B45" w:rsidRPr="00D83EBD">
        <w:rPr>
          <w:rFonts w:ascii="Arial" w:eastAsia="Times New Roman" w:hAnsi="Arial" w:cs="Arial"/>
          <w:sz w:val="24"/>
          <w:szCs w:val="24"/>
          <w:lang w:eastAsia="es-CO"/>
        </w:rPr>
        <w:t xml:space="preserve">, la Administradora Colombiana de Pensiones se opuso a la prosperidad de las pretensiones argumentando que </w:t>
      </w:r>
      <w:r w:rsidR="001D4DA8" w:rsidRPr="00D83EBD">
        <w:rPr>
          <w:rFonts w:ascii="Arial" w:eastAsia="Times New Roman" w:hAnsi="Arial" w:cs="Arial"/>
          <w:sz w:val="24"/>
          <w:szCs w:val="24"/>
          <w:lang w:eastAsia="es-CO"/>
        </w:rPr>
        <w:t>el señor Álvaro Beltrán Alzate no efectuó la desafiliación expresa al sistema general de pensiones</w:t>
      </w:r>
      <w:r w:rsidR="00124376" w:rsidRPr="00D83EBD">
        <w:rPr>
          <w:rFonts w:ascii="Arial" w:eastAsia="Times New Roman" w:hAnsi="Arial" w:cs="Arial"/>
          <w:sz w:val="24"/>
          <w:szCs w:val="24"/>
          <w:lang w:eastAsia="es-CO"/>
        </w:rPr>
        <w:t>, motivo por el que la pensión de vejez debía ser reconocida a corte de nómina</w:t>
      </w:r>
      <w:r w:rsidR="00C30E18" w:rsidRPr="00D83EBD">
        <w:rPr>
          <w:rFonts w:ascii="Arial" w:eastAsia="Times New Roman" w:hAnsi="Arial" w:cs="Arial"/>
          <w:sz w:val="24"/>
          <w:szCs w:val="24"/>
          <w:lang w:eastAsia="es-CO"/>
        </w:rPr>
        <w:t>. Formuló las excepciones de mérito que denominó “</w:t>
      </w:r>
      <w:r w:rsidR="00C30E18" w:rsidRPr="00D83EBD">
        <w:rPr>
          <w:rFonts w:ascii="Arial" w:eastAsia="Times New Roman" w:hAnsi="Arial" w:cs="Arial"/>
          <w:i/>
          <w:sz w:val="24"/>
          <w:szCs w:val="24"/>
          <w:lang w:eastAsia="es-CO"/>
        </w:rPr>
        <w:t>Inexistencia de la obligación y cobro de lo no debido”, “Prescripción”, “Imposibilidad jurídica para reconocer y pagar derechos por fuera del ordenamiento legal”, “Buena fe”, “Imposibilidad de condena en costas</w:t>
      </w:r>
      <w:r w:rsidR="00C30E18" w:rsidRPr="00D83EBD">
        <w:rPr>
          <w:rFonts w:ascii="Arial" w:eastAsia="Times New Roman" w:hAnsi="Arial" w:cs="Arial"/>
          <w:sz w:val="24"/>
          <w:szCs w:val="24"/>
          <w:lang w:eastAsia="es-CO"/>
        </w:rPr>
        <w:t>” y “</w:t>
      </w:r>
      <w:r w:rsidR="00C30E18" w:rsidRPr="00D83EBD">
        <w:rPr>
          <w:rFonts w:ascii="Arial" w:eastAsia="Times New Roman" w:hAnsi="Arial" w:cs="Arial"/>
          <w:i/>
          <w:sz w:val="24"/>
          <w:szCs w:val="24"/>
          <w:lang w:eastAsia="es-CO"/>
        </w:rPr>
        <w:t>Declaratoria de otras excepciones</w:t>
      </w:r>
      <w:r w:rsidR="00C30E18" w:rsidRPr="00D83EBD">
        <w:rPr>
          <w:rFonts w:ascii="Arial" w:eastAsia="Times New Roman" w:hAnsi="Arial" w:cs="Arial"/>
          <w:sz w:val="24"/>
          <w:szCs w:val="24"/>
          <w:lang w:eastAsia="es-CO"/>
        </w:rPr>
        <w:t>”.</w:t>
      </w:r>
    </w:p>
    <w:p w14:paraId="1128CBF2" w14:textId="77777777" w:rsidR="00AF3D20" w:rsidRPr="00D83EBD" w:rsidRDefault="00AF3D20" w:rsidP="00D83EBD">
      <w:pPr>
        <w:spacing w:after="0"/>
        <w:jc w:val="both"/>
        <w:textAlignment w:val="baseline"/>
        <w:rPr>
          <w:rFonts w:ascii="Arial" w:eastAsia="Times New Roman" w:hAnsi="Arial" w:cs="Arial"/>
          <w:sz w:val="24"/>
          <w:szCs w:val="24"/>
          <w:lang w:eastAsia="es-CO"/>
        </w:rPr>
      </w:pPr>
    </w:p>
    <w:p w14:paraId="4D4D824D" w14:textId="07C6F2EA" w:rsidR="00AF3D20" w:rsidRPr="00D83EBD" w:rsidRDefault="00AF3D20"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En sentencia de </w:t>
      </w:r>
      <w:r w:rsidR="001C08D9" w:rsidRPr="00D83EBD">
        <w:rPr>
          <w:rFonts w:ascii="Arial" w:eastAsia="Times New Roman" w:hAnsi="Arial" w:cs="Arial"/>
          <w:sz w:val="24"/>
          <w:szCs w:val="24"/>
          <w:lang w:eastAsia="es-CO"/>
        </w:rPr>
        <w:t xml:space="preserve">19 de septiembre de 2022, la funcionaria de primer grado, luego de analizar las pruebas aportadas al plenario y de </w:t>
      </w:r>
      <w:r w:rsidR="00F23732" w:rsidRPr="00D83EBD">
        <w:rPr>
          <w:rFonts w:ascii="Arial" w:eastAsia="Times New Roman" w:hAnsi="Arial" w:cs="Arial"/>
          <w:sz w:val="24"/>
          <w:szCs w:val="24"/>
          <w:lang w:eastAsia="es-CO"/>
        </w:rPr>
        <w:t xml:space="preserve">recordar la jurisprudencia que rige el tema concerniente al disfrute de la pensión de vejez, determinó que en el presente caso, a pesar de que el actor no realizó la desafiliación formal del sistema general de pensiones a partir del mes de febrero de 2019, lo cierto es que </w:t>
      </w:r>
      <w:r w:rsidR="004F4247" w:rsidRPr="00D83EBD">
        <w:rPr>
          <w:rFonts w:ascii="Arial" w:eastAsia="Times New Roman" w:hAnsi="Arial" w:cs="Arial"/>
          <w:sz w:val="24"/>
          <w:szCs w:val="24"/>
          <w:lang w:eastAsia="es-CO"/>
        </w:rPr>
        <w:t xml:space="preserve">se verificaron actos externos que permiten concluir que el disfrute de la pensión de vejez debe ubicarse a partir del </w:t>
      </w:r>
      <w:r w:rsidR="00B65A74" w:rsidRPr="00D83EBD">
        <w:rPr>
          <w:rFonts w:ascii="Arial" w:eastAsia="Times New Roman" w:hAnsi="Arial" w:cs="Arial"/>
          <w:sz w:val="24"/>
          <w:szCs w:val="24"/>
          <w:lang w:eastAsia="es-CO"/>
        </w:rPr>
        <w:t>16 de febrero de 2019</w:t>
      </w:r>
      <w:r w:rsidR="000A6923" w:rsidRPr="00D83EBD">
        <w:rPr>
          <w:rFonts w:ascii="Arial" w:eastAsia="Times New Roman" w:hAnsi="Arial" w:cs="Arial"/>
          <w:sz w:val="24"/>
          <w:szCs w:val="24"/>
          <w:lang w:eastAsia="es-CO"/>
        </w:rPr>
        <w:t xml:space="preserve">, ya que el entonces afiliado cesó definitivamente en sus cotizaciones el 31 de enero de </w:t>
      </w:r>
      <w:r w:rsidR="00C614C0" w:rsidRPr="00D83EBD">
        <w:rPr>
          <w:rFonts w:ascii="Arial" w:eastAsia="Times New Roman" w:hAnsi="Arial" w:cs="Arial"/>
          <w:sz w:val="24"/>
          <w:szCs w:val="24"/>
          <w:lang w:eastAsia="es-CO"/>
        </w:rPr>
        <w:t>2019 e inmediatamente después, esto es, el 15 de febrero de 2019 concretó el derecho pensional al arribar a los 62 años de edad</w:t>
      </w:r>
      <w:r w:rsidR="000411F1" w:rsidRPr="00D83EBD">
        <w:rPr>
          <w:rFonts w:ascii="Arial" w:eastAsia="Times New Roman" w:hAnsi="Arial" w:cs="Arial"/>
          <w:sz w:val="24"/>
          <w:szCs w:val="24"/>
          <w:lang w:eastAsia="es-CO"/>
        </w:rPr>
        <w:t xml:space="preserve"> y posteriormente, el 19 de septiembre de 2019 decidió elevar la reclamación administrativa tendiente a obtener el reconocimiento del derecho.</w:t>
      </w:r>
    </w:p>
    <w:p w14:paraId="19E31A14" w14:textId="77777777" w:rsidR="000411F1" w:rsidRPr="00D83EBD" w:rsidRDefault="000411F1" w:rsidP="00D83EBD">
      <w:pPr>
        <w:spacing w:after="0"/>
        <w:jc w:val="both"/>
        <w:textAlignment w:val="baseline"/>
        <w:rPr>
          <w:rFonts w:ascii="Arial" w:eastAsia="Times New Roman" w:hAnsi="Arial" w:cs="Arial"/>
          <w:sz w:val="24"/>
          <w:szCs w:val="24"/>
          <w:lang w:eastAsia="es-CO"/>
        </w:rPr>
      </w:pPr>
    </w:p>
    <w:p w14:paraId="29F245DE" w14:textId="579FBF15" w:rsidR="000411F1" w:rsidRPr="00D83EBD" w:rsidRDefault="000411F1"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Conforme con lo expuesto, </w:t>
      </w:r>
      <w:r w:rsidR="00C850D7" w:rsidRPr="00D83EBD">
        <w:rPr>
          <w:rFonts w:ascii="Arial" w:eastAsia="Times New Roman" w:hAnsi="Arial" w:cs="Arial"/>
          <w:sz w:val="24"/>
          <w:szCs w:val="24"/>
          <w:lang w:eastAsia="es-CO"/>
        </w:rPr>
        <w:t>condenó a la Administradora Colombiana de Pensiones a reconocer y pagar por concepto de retroactivo pensional generado entre el 16 de febrero de 2019 y el 31 de diciembre de 2019, la suma de $</w:t>
      </w:r>
      <w:r w:rsidR="00387078" w:rsidRPr="00D83EBD">
        <w:rPr>
          <w:rFonts w:ascii="Arial" w:eastAsia="Times New Roman" w:hAnsi="Arial" w:cs="Arial"/>
          <w:sz w:val="24"/>
          <w:szCs w:val="24"/>
          <w:lang w:eastAsia="es-CO"/>
        </w:rPr>
        <w:t>56.347.388</w:t>
      </w:r>
      <w:r w:rsidR="00F834E9" w:rsidRPr="00D83EBD">
        <w:rPr>
          <w:rFonts w:ascii="Arial" w:eastAsia="Times New Roman" w:hAnsi="Arial" w:cs="Arial"/>
          <w:sz w:val="24"/>
          <w:szCs w:val="24"/>
          <w:lang w:eastAsia="es-CO"/>
        </w:rPr>
        <w:t xml:space="preserve">; autorizando a Colpensiones a descontar del retroactivo pensional </w:t>
      </w:r>
      <w:r w:rsidR="00140A43" w:rsidRPr="00D83EBD">
        <w:rPr>
          <w:rFonts w:ascii="Arial" w:eastAsia="Times New Roman" w:hAnsi="Arial" w:cs="Arial"/>
          <w:sz w:val="24"/>
          <w:szCs w:val="24"/>
          <w:lang w:eastAsia="es-CO"/>
        </w:rPr>
        <w:t>el porcentaje correspondiente a los aportes en salud.</w:t>
      </w:r>
    </w:p>
    <w:p w14:paraId="55F2E33D" w14:textId="77777777" w:rsidR="00387078" w:rsidRPr="00D83EBD" w:rsidRDefault="00387078" w:rsidP="00D83EBD">
      <w:pPr>
        <w:spacing w:after="0"/>
        <w:jc w:val="both"/>
        <w:textAlignment w:val="baseline"/>
        <w:rPr>
          <w:rFonts w:ascii="Arial" w:eastAsia="Times New Roman" w:hAnsi="Arial" w:cs="Arial"/>
          <w:sz w:val="24"/>
          <w:szCs w:val="24"/>
          <w:lang w:eastAsia="es-CO"/>
        </w:rPr>
      </w:pPr>
    </w:p>
    <w:p w14:paraId="623F9931" w14:textId="3FC27E67" w:rsidR="00387078" w:rsidRPr="00D83EBD" w:rsidRDefault="00387078"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A continuación, sostuvo que al no haber cumplido con la </w:t>
      </w:r>
      <w:r w:rsidR="00B14CAD" w:rsidRPr="00D83EBD">
        <w:rPr>
          <w:rFonts w:ascii="Arial" w:eastAsia="Times New Roman" w:hAnsi="Arial" w:cs="Arial"/>
          <w:sz w:val="24"/>
          <w:szCs w:val="24"/>
          <w:lang w:eastAsia="es-CO"/>
        </w:rPr>
        <w:t xml:space="preserve">obligación legal de reconocer la pensión de vejez desde el 16 de febrero de 2019, </w:t>
      </w:r>
      <w:r w:rsidR="00FD083A" w:rsidRPr="00D83EBD">
        <w:rPr>
          <w:rFonts w:ascii="Arial" w:eastAsia="Times New Roman" w:hAnsi="Arial" w:cs="Arial"/>
          <w:sz w:val="24"/>
          <w:szCs w:val="24"/>
          <w:lang w:eastAsia="es-CO"/>
        </w:rPr>
        <w:t xml:space="preserve">se generaron a favor del accionante los intereses moratorios del artículo 141 de la ley 100 de 1993 sobre las </w:t>
      </w:r>
      <w:r w:rsidR="00FD083A" w:rsidRPr="00D83EBD">
        <w:rPr>
          <w:rFonts w:ascii="Arial" w:eastAsia="Times New Roman" w:hAnsi="Arial" w:cs="Arial"/>
          <w:sz w:val="24"/>
          <w:szCs w:val="24"/>
          <w:lang w:eastAsia="es-CO"/>
        </w:rPr>
        <w:lastRenderedPageBreak/>
        <w:t>mesadas generas entre el 16 de febrero de 2019 y el 31 de diciembre de 2019</w:t>
      </w:r>
      <w:r w:rsidR="00A3008D" w:rsidRPr="00D83EBD">
        <w:rPr>
          <w:rFonts w:ascii="Arial" w:eastAsia="Times New Roman" w:hAnsi="Arial" w:cs="Arial"/>
          <w:sz w:val="24"/>
          <w:szCs w:val="24"/>
          <w:lang w:eastAsia="es-CO"/>
        </w:rPr>
        <w:t>, a partir del 20 de enero de 2020 y hasta que se verifique el pago total de la obligación.</w:t>
      </w:r>
    </w:p>
    <w:p w14:paraId="4EA67764" w14:textId="77777777" w:rsidR="00A3008D" w:rsidRPr="00D83EBD" w:rsidRDefault="00A3008D" w:rsidP="00D83EBD">
      <w:pPr>
        <w:spacing w:after="0"/>
        <w:jc w:val="both"/>
        <w:textAlignment w:val="baseline"/>
        <w:rPr>
          <w:rFonts w:ascii="Arial" w:eastAsia="Times New Roman" w:hAnsi="Arial" w:cs="Arial"/>
          <w:sz w:val="24"/>
          <w:szCs w:val="24"/>
          <w:lang w:eastAsia="es-CO"/>
        </w:rPr>
      </w:pPr>
    </w:p>
    <w:p w14:paraId="06DB60C7" w14:textId="502EF5E2" w:rsidR="00A3008D" w:rsidRPr="00D83EBD" w:rsidRDefault="00A3008D"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Finalmente, condenó en costas procesales en un 80% a Colpensiones, a favor del señor Álvaro Beltrán </w:t>
      </w:r>
      <w:r w:rsidR="001733BA" w:rsidRPr="00D83EBD">
        <w:rPr>
          <w:rFonts w:ascii="Arial" w:eastAsia="Times New Roman" w:hAnsi="Arial" w:cs="Arial"/>
          <w:sz w:val="24"/>
          <w:szCs w:val="24"/>
          <w:lang w:eastAsia="es-CO"/>
        </w:rPr>
        <w:t>Álzate</w:t>
      </w:r>
      <w:r w:rsidRPr="00D83EBD">
        <w:rPr>
          <w:rFonts w:ascii="Arial" w:eastAsia="Times New Roman" w:hAnsi="Arial" w:cs="Arial"/>
          <w:sz w:val="24"/>
          <w:szCs w:val="24"/>
          <w:lang w:eastAsia="es-CO"/>
        </w:rPr>
        <w:t>.</w:t>
      </w:r>
    </w:p>
    <w:p w14:paraId="36C10D8F" w14:textId="77777777" w:rsidR="00A3008D" w:rsidRPr="00D83EBD" w:rsidRDefault="00A3008D" w:rsidP="00D83EBD">
      <w:pPr>
        <w:spacing w:after="0"/>
        <w:jc w:val="both"/>
        <w:textAlignment w:val="baseline"/>
        <w:rPr>
          <w:rFonts w:ascii="Arial" w:eastAsia="Times New Roman" w:hAnsi="Arial" w:cs="Arial"/>
          <w:sz w:val="24"/>
          <w:szCs w:val="24"/>
          <w:lang w:eastAsia="es-CO"/>
        </w:rPr>
      </w:pPr>
    </w:p>
    <w:p w14:paraId="42249046" w14:textId="2EAE7C92" w:rsidR="00A3008D" w:rsidRPr="00D83EBD" w:rsidRDefault="00A3008D"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Inconforme parcialmente con la decisión, la apoderada judicial de la </w:t>
      </w:r>
      <w:r w:rsidR="008B2465" w:rsidRPr="00D83EBD">
        <w:rPr>
          <w:rFonts w:ascii="Arial" w:eastAsia="Times New Roman" w:hAnsi="Arial" w:cs="Arial"/>
          <w:sz w:val="24"/>
          <w:szCs w:val="24"/>
          <w:lang w:eastAsia="es-CO"/>
        </w:rPr>
        <w:t>Administradora</w:t>
      </w:r>
      <w:r w:rsidRPr="00D83EBD">
        <w:rPr>
          <w:rFonts w:ascii="Arial" w:eastAsia="Times New Roman" w:hAnsi="Arial" w:cs="Arial"/>
          <w:sz w:val="24"/>
          <w:szCs w:val="24"/>
          <w:lang w:eastAsia="es-CO"/>
        </w:rPr>
        <w:t xml:space="preserve"> Colombiana de Pensiones </w:t>
      </w:r>
      <w:r w:rsidR="008B2465" w:rsidRPr="00D83EBD">
        <w:rPr>
          <w:rFonts w:ascii="Arial" w:eastAsia="Times New Roman" w:hAnsi="Arial" w:cs="Arial"/>
          <w:sz w:val="24"/>
          <w:szCs w:val="24"/>
          <w:lang w:eastAsia="es-CO"/>
        </w:rPr>
        <w:t xml:space="preserve">interpuso recurso de apelación, manifestando que en este caso no resultan procedentes los intereses moratorios del artículo 141 de la ley 100 de 1993, ya que esa entidad ha cumplido </w:t>
      </w:r>
      <w:r w:rsidR="00B30BD0" w:rsidRPr="00D83EBD">
        <w:rPr>
          <w:rFonts w:ascii="Arial" w:eastAsia="Times New Roman" w:hAnsi="Arial" w:cs="Arial"/>
          <w:sz w:val="24"/>
          <w:szCs w:val="24"/>
          <w:lang w:eastAsia="es-CO"/>
        </w:rPr>
        <w:t>estrictamente con lo establecido en la ley.</w:t>
      </w:r>
    </w:p>
    <w:p w14:paraId="5E79DD60" w14:textId="77777777" w:rsidR="00B30BD0" w:rsidRPr="00D83EBD" w:rsidRDefault="00B30BD0" w:rsidP="00D83EBD">
      <w:pPr>
        <w:spacing w:after="0"/>
        <w:jc w:val="both"/>
        <w:textAlignment w:val="baseline"/>
        <w:rPr>
          <w:rFonts w:ascii="Arial" w:eastAsia="Times New Roman" w:hAnsi="Arial" w:cs="Arial"/>
          <w:sz w:val="24"/>
          <w:szCs w:val="24"/>
          <w:lang w:eastAsia="es-CO"/>
        </w:rPr>
      </w:pPr>
    </w:p>
    <w:p w14:paraId="581120FE" w14:textId="745F3D1A" w:rsidR="009D26D5" w:rsidRPr="00D83EBD" w:rsidRDefault="00B30BD0"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A</w:t>
      </w:r>
      <w:r w:rsidR="009D26D5" w:rsidRPr="00D83EBD">
        <w:rPr>
          <w:rFonts w:ascii="Arial" w:eastAsia="Times New Roman" w:hAnsi="Arial" w:cs="Arial"/>
          <w:sz w:val="24"/>
          <w:szCs w:val="24"/>
          <w:lang w:eastAsia="es-CO"/>
        </w:rPr>
        <w:t xml:space="preserve">l haber resultado la decisión </w:t>
      </w:r>
      <w:r w:rsidRPr="00D83EBD">
        <w:rPr>
          <w:rFonts w:ascii="Arial" w:eastAsia="Times New Roman" w:hAnsi="Arial" w:cs="Arial"/>
          <w:sz w:val="24"/>
          <w:szCs w:val="24"/>
          <w:lang w:eastAsia="es-CO"/>
        </w:rPr>
        <w:t>desfavorable a los intereses de la Administradora Colombiana de Pensiones</w:t>
      </w:r>
      <w:r w:rsidR="009D26D5" w:rsidRPr="00D83EBD">
        <w:rPr>
          <w:rFonts w:ascii="Arial" w:eastAsia="Times New Roman" w:hAnsi="Arial" w:cs="Arial"/>
          <w:sz w:val="24"/>
          <w:szCs w:val="24"/>
          <w:lang w:eastAsia="es-CO"/>
        </w:rPr>
        <w:t>, se dispuso</w:t>
      </w:r>
      <w:r w:rsidRPr="00D83EBD">
        <w:rPr>
          <w:rFonts w:ascii="Arial" w:eastAsia="Times New Roman" w:hAnsi="Arial" w:cs="Arial"/>
          <w:sz w:val="24"/>
          <w:szCs w:val="24"/>
          <w:lang w:eastAsia="es-CO"/>
        </w:rPr>
        <w:t xml:space="preserve"> también</w:t>
      </w:r>
      <w:r w:rsidR="009D26D5" w:rsidRPr="00D83EBD">
        <w:rPr>
          <w:rFonts w:ascii="Arial" w:eastAsia="Times New Roman" w:hAnsi="Arial" w:cs="Arial"/>
          <w:sz w:val="24"/>
          <w:szCs w:val="24"/>
          <w:lang w:eastAsia="es-CO"/>
        </w:rPr>
        <w:t xml:space="preserve"> el grado jurisdiccional de consulta a su favor.</w:t>
      </w:r>
    </w:p>
    <w:p w14:paraId="242BA217"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38F622D3"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ALEGATOS DE CONCLUSIÓN</w:t>
      </w:r>
      <w:r w:rsidRPr="00D83EBD">
        <w:rPr>
          <w:rFonts w:ascii="Arial" w:eastAsia="Times New Roman" w:hAnsi="Arial" w:cs="Arial"/>
          <w:sz w:val="24"/>
          <w:szCs w:val="24"/>
          <w:lang w:eastAsia="es-CO"/>
        </w:rPr>
        <w:t>  </w:t>
      </w:r>
    </w:p>
    <w:p w14:paraId="55A2C3A8"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6038D70D"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 en término. </w:t>
      </w:r>
    </w:p>
    <w:p w14:paraId="7F9EF173"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41AA4485" w14:textId="5D37CB68" w:rsidR="009C3DD7"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En cuanto al contenido de los alegatos de conclusión remitidos por las partes, teniendo en cuenta que el artículo 279 del CGP dispone que </w:t>
      </w:r>
      <w:r w:rsidRPr="00D83EBD">
        <w:rPr>
          <w:rFonts w:ascii="Arial" w:eastAsia="Times New Roman" w:hAnsi="Arial" w:cs="Arial"/>
          <w:i/>
          <w:iCs/>
          <w:sz w:val="24"/>
          <w:szCs w:val="24"/>
          <w:lang w:eastAsia="es-CO"/>
        </w:rPr>
        <w:t>“</w:t>
      </w:r>
      <w:r w:rsidR="00D83EBD" w:rsidRPr="00D83EBD">
        <w:rPr>
          <w:rFonts w:ascii="Arial" w:eastAsia="Times New Roman" w:hAnsi="Arial" w:cs="Arial"/>
          <w:i/>
          <w:iCs/>
          <w:szCs w:val="24"/>
          <w:lang w:eastAsia="es-CO"/>
        </w:rPr>
        <w:t>n</w:t>
      </w:r>
      <w:r w:rsidRPr="00D83EBD">
        <w:rPr>
          <w:rFonts w:ascii="Arial" w:eastAsia="Times New Roman" w:hAnsi="Arial" w:cs="Arial"/>
          <w:i/>
          <w:iCs/>
          <w:szCs w:val="24"/>
          <w:lang w:eastAsia="es-CO"/>
        </w:rPr>
        <w:t>o se podrá hacer transcripciones o reproducciones de actas, decisiones o conceptos que obren en el expediente</w:t>
      </w:r>
      <w:r w:rsidRPr="00D83EBD">
        <w:rPr>
          <w:rFonts w:ascii="Arial" w:eastAsia="Times New Roman" w:hAnsi="Arial" w:cs="Arial"/>
          <w:i/>
          <w:iCs/>
          <w:sz w:val="24"/>
          <w:szCs w:val="24"/>
          <w:lang w:eastAsia="es-CO"/>
        </w:rPr>
        <w:t xml:space="preserve">”, </w:t>
      </w:r>
      <w:r w:rsidRPr="00D83EBD">
        <w:rPr>
          <w:rFonts w:ascii="Arial" w:eastAsia="Times New Roman" w:hAnsi="Arial" w:cs="Arial"/>
          <w:sz w:val="24"/>
          <w:szCs w:val="24"/>
          <w:lang w:eastAsia="es-CO"/>
        </w:rPr>
        <w:t xml:space="preserve">baste decir que los argumentos emitidos por </w:t>
      </w:r>
      <w:r w:rsidR="009C3DD7" w:rsidRPr="00D83EBD">
        <w:rPr>
          <w:rFonts w:ascii="Arial" w:eastAsia="Times New Roman" w:hAnsi="Arial" w:cs="Arial"/>
          <w:sz w:val="24"/>
          <w:szCs w:val="24"/>
          <w:lang w:eastAsia="es-CO"/>
        </w:rPr>
        <w:t xml:space="preserve">Colpensiones concuerdan con los expresados en la sustentación del recurso de apelación; mientras que los </w:t>
      </w:r>
      <w:r w:rsidR="004E7DBD" w:rsidRPr="00D83EBD">
        <w:rPr>
          <w:rFonts w:ascii="Arial" w:eastAsia="Times New Roman" w:hAnsi="Arial" w:cs="Arial"/>
          <w:sz w:val="24"/>
          <w:szCs w:val="24"/>
          <w:lang w:eastAsia="es-CO"/>
        </w:rPr>
        <w:t>expuestos por la parte actora se circunscriben en solicitar la confirmación integral de la sentencia al encontrarla ajustada a derecho.</w:t>
      </w:r>
    </w:p>
    <w:p w14:paraId="41B62BC0"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04B93560"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Atendidas las argumentaciones, a esta Sala de Decisión le corresponde resolver los siguientes: </w:t>
      </w:r>
    </w:p>
    <w:p w14:paraId="5041686F"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78504BE1"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PROBLEMAS JURÍDICOS</w:t>
      </w:r>
      <w:r w:rsidRPr="00D83EBD">
        <w:rPr>
          <w:rFonts w:ascii="Arial" w:eastAsia="Times New Roman" w:hAnsi="Arial" w:cs="Arial"/>
          <w:sz w:val="24"/>
          <w:szCs w:val="24"/>
          <w:lang w:eastAsia="es-CO"/>
        </w:rPr>
        <w:t>  </w:t>
      </w:r>
    </w:p>
    <w:p w14:paraId="3B7BE39C" w14:textId="77777777" w:rsidR="009D26D5" w:rsidRPr="00D83EBD" w:rsidRDefault="009D26D5" w:rsidP="00D83EBD">
      <w:pPr>
        <w:spacing w:after="0"/>
        <w:jc w:val="center"/>
        <w:textAlignment w:val="baseline"/>
        <w:rPr>
          <w:rFonts w:ascii="Arial" w:eastAsia="Times New Roman" w:hAnsi="Arial" w:cs="Arial"/>
          <w:i/>
          <w:sz w:val="24"/>
          <w:szCs w:val="24"/>
          <w:lang w:eastAsia="es-CO"/>
        </w:rPr>
      </w:pPr>
      <w:r w:rsidRPr="00D83EBD">
        <w:rPr>
          <w:rFonts w:ascii="Arial" w:eastAsia="Times New Roman" w:hAnsi="Arial" w:cs="Arial"/>
          <w:i/>
          <w:sz w:val="24"/>
          <w:szCs w:val="24"/>
          <w:lang w:eastAsia="es-CO"/>
        </w:rPr>
        <w:t> </w:t>
      </w:r>
    </w:p>
    <w:p w14:paraId="4AFB9821" w14:textId="3107F811" w:rsidR="004F084D" w:rsidRPr="00D83EBD" w:rsidRDefault="009D26D5" w:rsidP="00D6611C">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D83EBD">
        <w:rPr>
          <w:rFonts w:ascii="Arial" w:eastAsia="Times New Roman" w:hAnsi="Arial" w:cs="Arial"/>
          <w:b/>
          <w:bCs/>
          <w:i/>
          <w:sz w:val="24"/>
          <w:szCs w:val="24"/>
          <w:lang w:val="es-ES" w:eastAsia="es-CO"/>
        </w:rPr>
        <w:t>¿A partir de qué fecha tiene derecho el accionante a disfrutar la pensión de vejez reconocida por Colpensiones en la resolución SUB</w:t>
      </w:r>
      <w:r w:rsidR="004F084D" w:rsidRPr="00D83EBD">
        <w:rPr>
          <w:rFonts w:ascii="Arial" w:eastAsia="Times New Roman" w:hAnsi="Arial" w:cs="Arial"/>
          <w:b/>
          <w:bCs/>
          <w:i/>
          <w:sz w:val="24"/>
          <w:szCs w:val="24"/>
          <w:lang w:val="es-ES" w:eastAsia="es-CO"/>
        </w:rPr>
        <w:t>406</w:t>
      </w:r>
      <w:r w:rsidRPr="00D83EBD">
        <w:rPr>
          <w:rFonts w:ascii="Arial" w:eastAsia="Times New Roman" w:hAnsi="Arial" w:cs="Arial"/>
          <w:b/>
          <w:bCs/>
          <w:i/>
          <w:sz w:val="24"/>
          <w:szCs w:val="24"/>
          <w:lang w:val="es-ES" w:eastAsia="es-CO"/>
        </w:rPr>
        <w:t xml:space="preserve"> de </w:t>
      </w:r>
      <w:r w:rsidR="004F084D" w:rsidRPr="00D83EBD">
        <w:rPr>
          <w:rFonts w:ascii="Arial" w:eastAsia="Times New Roman" w:hAnsi="Arial" w:cs="Arial"/>
          <w:b/>
          <w:bCs/>
          <w:i/>
          <w:sz w:val="24"/>
          <w:szCs w:val="24"/>
          <w:lang w:val="es-ES" w:eastAsia="es-CO"/>
        </w:rPr>
        <w:t>2</w:t>
      </w:r>
      <w:r w:rsidRPr="00D83EBD">
        <w:rPr>
          <w:rFonts w:ascii="Arial" w:eastAsia="Times New Roman" w:hAnsi="Arial" w:cs="Arial"/>
          <w:b/>
          <w:bCs/>
          <w:i/>
          <w:sz w:val="24"/>
          <w:szCs w:val="24"/>
          <w:lang w:val="es-ES" w:eastAsia="es-CO"/>
        </w:rPr>
        <w:t xml:space="preserve"> de </w:t>
      </w:r>
      <w:r w:rsidR="004F084D" w:rsidRPr="00D83EBD">
        <w:rPr>
          <w:rFonts w:ascii="Arial" w:eastAsia="Times New Roman" w:hAnsi="Arial" w:cs="Arial"/>
          <w:b/>
          <w:bCs/>
          <w:i/>
          <w:sz w:val="24"/>
          <w:szCs w:val="24"/>
          <w:lang w:val="es-ES" w:eastAsia="es-CO"/>
        </w:rPr>
        <w:t>enero</w:t>
      </w:r>
      <w:r w:rsidRPr="00D83EBD">
        <w:rPr>
          <w:rFonts w:ascii="Arial" w:eastAsia="Times New Roman" w:hAnsi="Arial" w:cs="Arial"/>
          <w:b/>
          <w:bCs/>
          <w:i/>
          <w:sz w:val="24"/>
          <w:szCs w:val="24"/>
          <w:lang w:val="es-ES" w:eastAsia="es-CO"/>
        </w:rPr>
        <w:t xml:space="preserve"> de 20</w:t>
      </w:r>
      <w:r w:rsidR="004F084D" w:rsidRPr="00D83EBD">
        <w:rPr>
          <w:rFonts w:ascii="Arial" w:eastAsia="Times New Roman" w:hAnsi="Arial" w:cs="Arial"/>
          <w:b/>
          <w:bCs/>
          <w:i/>
          <w:sz w:val="24"/>
          <w:szCs w:val="24"/>
          <w:lang w:val="es-ES" w:eastAsia="es-CO"/>
        </w:rPr>
        <w:t>20</w:t>
      </w:r>
      <w:r w:rsidRPr="00D83EBD">
        <w:rPr>
          <w:rFonts w:ascii="Arial" w:eastAsia="Times New Roman" w:hAnsi="Arial" w:cs="Arial"/>
          <w:b/>
          <w:bCs/>
          <w:i/>
          <w:sz w:val="24"/>
          <w:szCs w:val="24"/>
          <w:lang w:val="es-ES" w:eastAsia="es-CO"/>
        </w:rPr>
        <w:t>?</w:t>
      </w:r>
      <w:r w:rsidRPr="00D83EBD">
        <w:rPr>
          <w:rFonts w:ascii="Arial" w:eastAsia="Times New Roman" w:hAnsi="Arial" w:cs="Arial"/>
          <w:i/>
          <w:sz w:val="24"/>
          <w:szCs w:val="24"/>
          <w:lang w:eastAsia="es-CO"/>
        </w:rPr>
        <w:t> </w:t>
      </w:r>
    </w:p>
    <w:p w14:paraId="2A85EA49" w14:textId="77777777" w:rsidR="0088756A" w:rsidRPr="00D83EBD" w:rsidRDefault="0088756A" w:rsidP="00D6611C">
      <w:pPr>
        <w:pStyle w:val="Prrafodelista"/>
        <w:spacing w:after="0"/>
        <w:ind w:left="709" w:right="420"/>
        <w:jc w:val="both"/>
        <w:textAlignment w:val="baseline"/>
        <w:rPr>
          <w:rFonts w:ascii="Arial" w:eastAsia="Times New Roman" w:hAnsi="Arial" w:cs="Arial"/>
          <w:b/>
          <w:bCs/>
          <w:i/>
          <w:sz w:val="24"/>
          <w:szCs w:val="24"/>
          <w:lang w:eastAsia="es-CO"/>
        </w:rPr>
      </w:pPr>
    </w:p>
    <w:p w14:paraId="37CA9D23" w14:textId="2B2F1C87" w:rsidR="0088756A" w:rsidRPr="00D83EBD" w:rsidRDefault="009D26D5" w:rsidP="00D6611C">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D83EBD">
        <w:rPr>
          <w:rFonts w:ascii="Arial" w:eastAsia="Times New Roman" w:hAnsi="Arial" w:cs="Arial"/>
          <w:b/>
          <w:bCs/>
          <w:i/>
          <w:sz w:val="24"/>
          <w:szCs w:val="24"/>
          <w:lang w:eastAsia="es-CO"/>
        </w:rPr>
        <w:t>Con base en la</w:t>
      </w:r>
      <w:r w:rsidR="0088756A" w:rsidRPr="00D83EBD">
        <w:rPr>
          <w:rFonts w:ascii="Arial" w:eastAsia="Times New Roman" w:hAnsi="Arial" w:cs="Arial"/>
          <w:b/>
          <w:bCs/>
          <w:i/>
          <w:sz w:val="24"/>
          <w:szCs w:val="24"/>
          <w:lang w:eastAsia="es-CO"/>
        </w:rPr>
        <w:t xml:space="preserve"> </w:t>
      </w:r>
      <w:r w:rsidRPr="00D83EBD">
        <w:rPr>
          <w:rFonts w:ascii="Arial" w:eastAsia="Times New Roman" w:hAnsi="Arial" w:cs="Arial"/>
          <w:b/>
          <w:bCs/>
          <w:i/>
          <w:sz w:val="24"/>
          <w:szCs w:val="24"/>
          <w:lang w:eastAsia="es-CO"/>
        </w:rPr>
        <w:t>respuesta a</w:t>
      </w:r>
      <w:r w:rsidR="0088756A" w:rsidRPr="00D83EBD">
        <w:rPr>
          <w:rFonts w:ascii="Arial" w:eastAsia="Times New Roman" w:hAnsi="Arial" w:cs="Arial"/>
          <w:b/>
          <w:bCs/>
          <w:i/>
          <w:sz w:val="24"/>
          <w:szCs w:val="24"/>
          <w:lang w:eastAsia="es-CO"/>
        </w:rPr>
        <w:t>l</w:t>
      </w:r>
      <w:r w:rsidRPr="00D83EBD">
        <w:rPr>
          <w:rFonts w:ascii="Arial" w:eastAsia="Times New Roman" w:hAnsi="Arial" w:cs="Arial"/>
          <w:b/>
          <w:bCs/>
          <w:i/>
          <w:sz w:val="24"/>
          <w:szCs w:val="24"/>
          <w:lang w:eastAsia="es-CO"/>
        </w:rPr>
        <w:t xml:space="preserve"> interrogante anterior</w:t>
      </w:r>
      <w:r w:rsidR="0088756A" w:rsidRPr="00D83EBD">
        <w:rPr>
          <w:rFonts w:ascii="Arial" w:eastAsia="Times New Roman" w:hAnsi="Arial" w:cs="Arial"/>
          <w:b/>
          <w:bCs/>
          <w:i/>
          <w:sz w:val="24"/>
          <w:szCs w:val="24"/>
          <w:lang w:eastAsia="es-CO"/>
        </w:rPr>
        <w:t xml:space="preserve">: </w:t>
      </w:r>
    </w:p>
    <w:p w14:paraId="72FB1CC1" w14:textId="77777777" w:rsidR="0088756A" w:rsidRPr="00D83EBD" w:rsidRDefault="0088756A" w:rsidP="00D6611C">
      <w:pPr>
        <w:pStyle w:val="Prrafodelista"/>
        <w:ind w:left="709" w:right="420"/>
        <w:rPr>
          <w:rFonts w:ascii="Arial" w:eastAsia="Times New Roman" w:hAnsi="Arial" w:cs="Arial"/>
          <w:b/>
          <w:bCs/>
          <w:i/>
          <w:sz w:val="24"/>
          <w:szCs w:val="24"/>
          <w:lang w:eastAsia="es-CO"/>
        </w:rPr>
      </w:pPr>
    </w:p>
    <w:p w14:paraId="10D7F7A1" w14:textId="4770426E" w:rsidR="009D26D5" w:rsidRPr="00D83EBD" w:rsidRDefault="009D26D5" w:rsidP="00D6611C">
      <w:pPr>
        <w:pStyle w:val="Prrafodelista"/>
        <w:numPr>
          <w:ilvl w:val="0"/>
          <w:numId w:val="2"/>
        </w:numPr>
        <w:spacing w:after="0"/>
        <w:ind w:right="420"/>
        <w:jc w:val="both"/>
        <w:textAlignment w:val="baseline"/>
        <w:rPr>
          <w:rFonts w:ascii="Arial" w:eastAsia="Times New Roman" w:hAnsi="Arial" w:cs="Arial"/>
          <w:b/>
          <w:bCs/>
          <w:i/>
          <w:sz w:val="24"/>
          <w:szCs w:val="24"/>
          <w:lang w:eastAsia="es-CO"/>
        </w:rPr>
      </w:pPr>
      <w:r w:rsidRPr="00D83EBD">
        <w:rPr>
          <w:rFonts w:ascii="Arial" w:eastAsia="Times New Roman" w:hAnsi="Arial" w:cs="Arial"/>
          <w:b/>
          <w:bCs/>
          <w:i/>
          <w:sz w:val="24"/>
          <w:szCs w:val="24"/>
          <w:lang w:eastAsia="es-CO"/>
        </w:rPr>
        <w:t>¿Hay lugar a reconocer a favor del demandante el retroactivo pensional que se reclama?</w:t>
      </w:r>
    </w:p>
    <w:p w14:paraId="6FDA320B" w14:textId="4D5C93C5" w:rsidR="0088756A" w:rsidRPr="00D83EBD" w:rsidRDefault="00806240" w:rsidP="00D83EBD">
      <w:pPr>
        <w:pStyle w:val="Prrafodelista"/>
        <w:numPr>
          <w:ilvl w:val="0"/>
          <w:numId w:val="2"/>
        </w:numPr>
        <w:spacing w:after="0"/>
        <w:ind w:right="465"/>
        <w:jc w:val="both"/>
        <w:textAlignment w:val="baseline"/>
        <w:rPr>
          <w:rFonts w:ascii="Arial" w:eastAsia="Times New Roman" w:hAnsi="Arial" w:cs="Arial"/>
          <w:b/>
          <w:bCs/>
          <w:i/>
          <w:sz w:val="24"/>
          <w:szCs w:val="24"/>
          <w:lang w:eastAsia="es-CO"/>
        </w:rPr>
      </w:pPr>
      <w:r w:rsidRPr="00D83EBD">
        <w:rPr>
          <w:rFonts w:ascii="Arial" w:eastAsia="Times New Roman" w:hAnsi="Arial" w:cs="Arial"/>
          <w:b/>
          <w:bCs/>
          <w:i/>
          <w:sz w:val="24"/>
          <w:szCs w:val="24"/>
          <w:lang w:eastAsia="es-CO"/>
        </w:rPr>
        <w:t>¿Tiene derecho el demandante a que se le reconozcan los intereses moratorios del artículo 141 de la ley 100 de 1993?</w:t>
      </w:r>
    </w:p>
    <w:p w14:paraId="484390D6" w14:textId="77777777" w:rsidR="009D26D5" w:rsidRPr="00D83EBD" w:rsidRDefault="009D26D5" w:rsidP="00D83EBD">
      <w:pPr>
        <w:spacing w:after="0"/>
        <w:ind w:left="840" w:right="465"/>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6318482B" w14:textId="77777777" w:rsidR="009D26D5" w:rsidRPr="00D83EBD" w:rsidRDefault="009D26D5" w:rsidP="00D83EBD">
      <w:pPr>
        <w:spacing w:after="0"/>
        <w:jc w:val="both"/>
        <w:textAlignment w:val="baseline"/>
        <w:rPr>
          <w:rFonts w:ascii="Arial" w:hAnsi="Arial" w:cs="Arial"/>
          <w:color w:val="000000"/>
          <w:sz w:val="24"/>
          <w:szCs w:val="24"/>
        </w:rPr>
      </w:pPr>
      <w:r w:rsidRPr="00D83EBD">
        <w:rPr>
          <w:rFonts w:ascii="Arial" w:eastAsia="Times New Roman" w:hAnsi="Arial" w:cs="Arial"/>
          <w:sz w:val="24"/>
          <w:szCs w:val="24"/>
          <w:lang w:eastAsia="es-CO"/>
        </w:rPr>
        <w:t>Con el propósito de dar solución al interrogante en el caso concreto, la Sala considera necesario precisar, los siguientes aspectos:</w:t>
      </w:r>
      <w:r w:rsidRPr="00D83EBD">
        <w:rPr>
          <w:rFonts w:ascii="Arial" w:hAnsi="Arial" w:cs="Arial"/>
          <w:color w:val="000000"/>
          <w:sz w:val="24"/>
          <w:szCs w:val="24"/>
        </w:rPr>
        <w:t xml:space="preserve"> </w:t>
      </w:r>
    </w:p>
    <w:p w14:paraId="3DEE724E"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7FA3E39D" w14:textId="35692D82" w:rsidR="009D26D5" w:rsidRPr="00D83EBD" w:rsidRDefault="00806240" w:rsidP="00D83EBD">
      <w:pPr>
        <w:spacing w:after="0"/>
        <w:ind w:right="270"/>
        <w:jc w:val="both"/>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val="es-ES" w:eastAsia="es-CO"/>
        </w:rPr>
        <w:t>1</w:t>
      </w:r>
      <w:r w:rsidR="009D26D5" w:rsidRPr="00D83EBD">
        <w:rPr>
          <w:rFonts w:ascii="Arial" w:eastAsia="Times New Roman" w:hAnsi="Arial" w:cs="Arial"/>
          <w:b/>
          <w:bCs/>
          <w:sz w:val="24"/>
          <w:szCs w:val="24"/>
          <w:lang w:val="es-ES" w:eastAsia="es-CO"/>
        </w:rPr>
        <w:t>. DISFRUTE DE LA PENSIÓN DE VEJEZ.</w:t>
      </w:r>
      <w:r w:rsidR="009D26D5" w:rsidRPr="00D83EBD">
        <w:rPr>
          <w:rFonts w:ascii="Arial" w:eastAsia="Times New Roman" w:hAnsi="Arial" w:cs="Arial"/>
          <w:sz w:val="24"/>
          <w:szCs w:val="24"/>
          <w:lang w:eastAsia="es-CO"/>
        </w:rPr>
        <w:t> </w:t>
      </w:r>
    </w:p>
    <w:p w14:paraId="4D5FF09A" w14:textId="77777777" w:rsidR="009D26D5" w:rsidRPr="00D83EBD" w:rsidRDefault="009D26D5" w:rsidP="00D83EBD">
      <w:pPr>
        <w:spacing w:after="0"/>
        <w:ind w:right="27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lastRenderedPageBreak/>
        <w:t> </w:t>
      </w:r>
    </w:p>
    <w:p w14:paraId="749E1371"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val="es-ES" w:eastAsia="es-CO"/>
        </w:rPr>
        <w:t>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r w:rsidRPr="00D83EBD">
        <w:rPr>
          <w:rFonts w:ascii="Arial" w:eastAsia="Times New Roman" w:hAnsi="Arial" w:cs="Arial"/>
          <w:sz w:val="24"/>
          <w:szCs w:val="24"/>
          <w:lang w:eastAsia="es-CO"/>
        </w:rPr>
        <w:t> </w:t>
      </w:r>
    </w:p>
    <w:p w14:paraId="6F5CCB89"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55F93FC7"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val="es-ES" w:eastAsia="es-CO"/>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w:t>
      </w:r>
      <w:r w:rsidRPr="00D83EBD">
        <w:rPr>
          <w:rFonts w:ascii="Arial" w:eastAsia="Times New Roman" w:hAnsi="Arial" w:cs="Arial"/>
          <w:sz w:val="24"/>
          <w:szCs w:val="24"/>
          <w:lang w:eastAsia="es-CO"/>
        </w:rPr>
        <w:t> </w:t>
      </w:r>
    </w:p>
    <w:p w14:paraId="56109C9E" w14:textId="77777777" w:rsidR="009D26D5" w:rsidRPr="00D83EBD" w:rsidRDefault="009D26D5" w:rsidP="00D83EBD">
      <w:pPr>
        <w:spacing w:after="0"/>
        <w:ind w:right="27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565545BE"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val="es-ES" w:eastAsia="es-CO"/>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Pr="00D83EBD">
        <w:rPr>
          <w:rFonts w:ascii="Arial" w:eastAsia="Times New Roman" w:hAnsi="Arial" w:cs="Arial"/>
          <w:sz w:val="24"/>
          <w:szCs w:val="24"/>
          <w:lang w:eastAsia="es-CO"/>
        </w:rPr>
        <w:t> </w:t>
      </w:r>
    </w:p>
    <w:p w14:paraId="20617CE4"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50254BE2" w14:textId="3633A3B4" w:rsidR="00486047" w:rsidRPr="00D83EBD" w:rsidRDefault="004C681E"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b/>
          <w:bCs/>
          <w:color w:val="000000"/>
          <w:sz w:val="24"/>
          <w:szCs w:val="24"/>
          <w:lang w:eastAsia="es-CO"/>
        </w:rPr>
        <w:t xml:space="preserve">2. </w:t>
      </w:r>
      <w:r w:rsidR="00486047" w:rsidRPr="00D83EBD">
        <w:rPr>
          <w:rFonts w:ascii="Arial" w:eastAsia="Times New Roman" w:hAnsi="Arial" w:cs="Arial"/>
          <w:b/>
          <w:bCs/>
          <w:color w:val="000000"/>
          <w:sz w:val="24"/>
          <w:szCs w:val="24"/>
          <w:lang w:eastAsia="es-CO"/>
        </w:rPr>
        <w:t>DE LOS INTERESES MORATORIOS PREVISTOS EN EL ARTÍCULO 141 DE LA LEY 100 DE 1993.</w:t>
      </w:r>
      <w:r w:rsidR="00486047" w:rsidRPr="00D83EBD">
        <w:rPr>
          <w:rFonts w:ascii="Arial" w:eastAsia="Times New Roman" w:hAnsi="Arial" w:cs="Arial"/>
          <w:color w:val="000000"/>
          <w:sz w:val="24"/>
          <w:szCs w:val="24"/>
          <w:lang w:eastAsia="es-CO"/>
        </w:rPr>
        <w:t> </w:t>
      </w:r>
    </w:p>
    <w:p w14:paraId="41DCF07F" w14:textId="77777777" w:rsidR="00486047" w:rsidRPr="00D83EBD" w:rsidRDefault="00486047"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color w:val="000000"/>
          <w:sz w:val="24"/>
          <w:szCs w:val="24"/>
          <w:lang w:eastAsia="es-CO"/>
        </w:rPr>
        <w:t> </w:t>
      </w:r>
    </w:p>
    <w:p w14:paraId="54031858" w14:textId="77777777" w:rsidR="00486047" w:rsidRPr="00D83EBD" w:rsidRDefault="00486047"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14:paraId="15C9CA81" w14:textId="77777777" w:rsidR="00486047" w:rsidRPr="00D83EBD" w:rsidRDefault="00486047"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color w:val="000000"/>
          <w:sz w:val="24"/>
          <w:szCs w:val="24"/>
          <w:lang w:eastAsia="es-CO"/>
        </w:rPr>
        <w:t> </w:t>
      </w:r>
    </w:p>
    <w:p w14:paraId="796A64DE" w14:textId="77777777" w:rsidR="00486047" w:rsidRPr="00D83EBD" w:rsidRDefault="00486047"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color w:val="000000"/>
          <w:sz w:val="24"/>
          <w:szCs w:val="24"/>
          <w:lang w:eastAsia="es-CO"/>
        </w:rPr>
        <w:t xml:space="preserve">En ese contexto y </w:t>
      </w:r>
      <w:bookmarkStart w:id="1" w:name="_Hlk128652446"/>
      <w:r w:rsidRPr="00D83EBD">
        <w:rPr>
          <w:rFonts w:ascii="Arial" w:eastAsia="Times New Roman" w:hAnsi="Arial" w:cs="Arial"/>
          <w:color w:val="000000"/>
          <w:sz w:val="24"/>
          <w:szCs w:val="24"/>
          <w:lang w:eastAsia="es-CO"/>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bookmarkEnd w:id="1"/>
    <w:p w14:paraId="01AC86B9" w14:textId="77777777" w:rsidR="00486047" w:rsidRPr="00D83EBD" w:rsidRDefault="00486047"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color w:val="000000"/>
          <w:sz w:val="24"/>
          <w:szCs w:val="24"/>
          <w:lang w:eastAsia="es-CO"/>
        </w:rPr>
        <w:t> </w:t>
      </w:r>
    </w:p>
    <w:p w14:paraId="52B9143D" w14:textId="77777777" w:rsidR="00486047" w:rsidRPr="00D83EBD" w:rsidRDefault="00486047" w:rsidP="00D83EBD">
      <w:pPr>
        <w:spacing w:after="0"/>
        <w:jc w:val="both"/>
        <w:textAlignment w:val="baseline"/>
        <w:rPr>
          <w:rFonts w:ascii="Arial" w:eastAsia="Times New Roman" w:hAnsi="Arial" w:cs="Arial"/>
          <w:color w:val="000000"/>
          <w:sz w:val="24"/>
          <w:szCs w:val="24"/>
          <w:lang w:eastAsia="es-CO"/>
        </w:rPr>
      </w:pPr>
      <w:r w:rsidRPr="00D83EBD">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 relacionada con el incumplimiento al deber de las administradoras pensionales de reconocer en tiempo esas prestaciones económicas a su cargo. </w:t>
      </w:r>
    </w:p>
    <w:p w14:paraId="214A485F" w14:textId="77777777" w:rsidR="00486047" w:rsidRPr="00D83EBD" w:rsidRDefault="00486047" w:rsidP="00D83EBD">
      <w:pPr>
        <w:spacing w:after="0"/>
        <w:jc w:val="both"/>
        <w:textAlignment w:val="baseline"/>
        <w:rPr>
          <w:rFonts w:ascii="Arial" w:eastAsia="Times New Roman" w:hAnsi="Arial" w:cs="Arial"/>
          <w:color w:val="000000"/>
          <w:sz w:val="24"/>
          <w:szCs w:val="24"/>
          <w:lang w:eastAsia="es-CO"/>
        </w:rPr>
      </w:pPr>
    </w:p>
    <w:p w14:paraId="39C737AF" w14:textId="77777777" w:rsidR="00486047" w:rsidRPr="00D83EBD" w:rsidRDefault="00486047" w:rsidP="00D83EBD">
      <w:pPr>
        <w:spacing w:after="0"/>
        <w:jc w:val="both"/>
        <w:textAlignment w:val="baseline"/>
        <w:rPr>
          <w:rFonts w:ascii="Arial" w:eastAsia="Times New Roman" w:hAnsi="Arial" w:cs="Arial"/>
          <w:color w:val="000000"/>
          <w:sz w:val="24"/>
          <w:szCs w:val="24"/>
          <w:lang w:eastAsia="es-CO"/>
        </w:rPr>
      </w:pPr>
      <w:r w:rsidRPr="00D83EBD">
        <w:rPr>
          <w:rFonts w:ascii="Arial" w:eastAsia="Times New Roman" w:hAnsi="Arial" w:cs="Arial"/>
          <w:color w:val="000000"/>
          <w:sz w:val="24"/>
          <w:szCs w:val="24"/>
          <w:lang w:eastAsia="es-CO"/>
        </w:rPr>
        <w:t>En torno al término a partir del cual empiezan a correr los mencionados intereses moratorios por la falta de pago de cada una de las mesadas pensionales, el inciso 3° del parágrafo 1° 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 hasta que la fecha en que se cancele efectivamente la obligación; tal y como lo aplicó la Sala de Casación Laboral de la Corte Suprema de Justicia en sentencia SL739 de 10 de marzo de 2021, cuando en el caso concretó definió:</w:t>
      </w:r>
    </w:p>
    <w:p w14:paraId="2AAFFFE1" w14:textId="77777777" w:rsidR="00486047" w:rsidRPr="00D83EBD" w:rsidRDefault="00486047" w:rsidP="00D83EBD">
      <w:pPr>
        <w:spacing w:after="0"/>
        <w:jc w:val="both"/>
        <w:textAlignment w:val="baseline"/>
        <w:rPr>
          <w:rFonts w:ascii="Arial" w:eastAsia="Times New Roman" w:hAnsi="Arial" w:cs="Arial"/>
          <w:color w:val="000000"/>
          <w:sz w:val="24"/>
          <w:szCs w:val="24"/>
          <w:lang w:eastAsia="es-CO"/>
        </w:rPr>
      </w:pPr>
    </w:p>
    <w:p w14:paraId="3CF82345" w14:textId="77777777" w:rsidR="00486047" w:rsidRPr="00D83EBD" w:rsidRDefault="00486047" w:rsidP="00D83EBD">
      <w:pPr>
        <w:spacing w:after="0" w:line="240" w:lineRule="auto"/>
        <w:ind w:left="426" w:right="420"/>
        <w:jc w:val="both"/>
        <w:rPr>
          <w:rFonts w:ascii="Arial" w:hAnsi="Arial" w:cs="Arial"/>
          <w:i/>
          <w:iCs/>
          <w:szCs w:val="24"/>
        </w:rPr>
      </w:pPr>
      <w:r w:rsidRPr="00D83EBD">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Pr="00D83EBD">
        <w:rPr>
          <w:rFonts w:ascii="Arial" w:hAnsi="Arial" w:cs="Arial"/>
          <w:i/>
          <w:iCs/>
          <w:szCs w:val="24"/>
        </w:rPr>
        <w:t>fls</w:t>
      </w:r>
      <w:proofErr w:type="spellEnd"/>
      <w:r w:rsidRPr="00D83EBD">
        <w:rPr>
          <w:rFonts w:ascii="Arial" w:hAnsi="Arial" w:cs="Arial"/>
          <w:i/>
          <w:iCs/>
          <w:szCs w:val="24"/>
        </w:rPr>
        <w:t xml:space="preserve"> 22 a 23).”.</w:t>
      </w:r>
    </w:p>
    <w:p w14:paraId="06105DA7" w14:textId="77777777" w:rsidR="001733BA" w:rsidRPr="00D83EBD" w:rsidRDefault="001733BA" w:rsidP="00D83EBD">
      <w:pPr>
        <w:spacing w:after="0"/>
        <w:jc w:val="both"/>
        <w:textAlignment w:val="baseline"/>
        <w:rPr>
          <w:rFonts w:ascii="Arial" w:eastAsia="Times New Roman" w:hAnsi="Arial" w:cs="Arial"/>
          <w:sz w:val="24"/>
          <w:szCs w:val="24"/>
          <w:lang w:eastAsia="es-CO"/>
        </w:rPr>
      </w:pPr>
    </w:p>
    <w:p w14:paraId="78777155"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EL CASO CONCRETO</w:t>
      </w:r>
      <w:r w:rsidRPr="00D83EBD">
        <w:rPr>
          <w:rFonts w:ascii="Arial" w:eastAsia="Times New Roman" w:hAnsi="Arial" w:cs="Arial"/>
          <w:sz w:val="24"/>
          <w:szCs w:val="24"/>
          <w:lang w:eastAsia="es-CO"/>
        </w:rPr>
        <w:t>.</w:t>
      </w:r>
    </w:p>
    <w:p w14:paraId="1943BD6C"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1C297CED" w14:textId="1991A4FD" w:rsidR="009D26D5" w:rsidRPr="00D83EBD" w:rsidRDefault="00834C3A"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xml:space="preserve">Como se aprecia en la resolución </w:t>
      </w:r>
      <w:r w:rsidR="00E0729C" w:rsidRPr="00D83EBD">
        <w:rPr>
          <w:rFonts w:ascii="Arial" w:eastAsia="Times New Roman" w:hAnsi="Arial" w:cs="Arial"/>
          <w:sz w:val="24"/>
          <w:szCs w:val="24"/>
          <w:lang w:eastAsia="es-CO"/>
        </w:rPr>
        <w:t xml:space="preserve">SUB406 de 02 de enero de 2020 -págs.11 a 18 archivo </w:t>
      </w:r>
      <w:r w:rsidR="00FF1EB3" w:rsidRPr="00D83EBD">
        <w:rPr>
          <w:rFonts w:ascii="Arial" w:eastAsia="Times New Roman" w:hAnsi="Arial" w:cs="Arial"/>
          <w:sz w:val="24"/>
          <w:szCs w:val="24"/>
          <w:lang w:eastAsia="es-CO"/>
        </w:rPr>
        <w:t xml:space="preserve">02 carpeta primera instancia-, la Administradora Colombiana de Pensiones, luego de definir que el señor </w:t>
      </w:r>
      <w:r w:rsidR="00897522" w:rsidRPr="00D83EBD">
        <w:rPr>
          <w:rFonts w:ascii="Arial" w:eastAsia="Times New Roman" w:hAnsi="Arial" w:cs="Arial"/>
          <w:sz w:val="24"/>
          <w:szCs w:val="24"/>
          <w:lang w:eastAsia="es-CO"/>
        </w:rPr>
        <w:t xml:space="preserve">Álvaro Beltrán Alzate </w:t>
      </w:r>
      <w:r w:rsidR="006B63FF" w:rsidRPr="00D83EBD">
        <w:rPr>
          <w:rFonts w:ascii="Arial" w:eastAsia="Times New Roman" w:hAnsi="Arial" w:cs="Arial"/>
          <w:sz w:val="24"/>
          <w:szCs w:val="24"/>
          <w:lang w:eastAsia="es-CO"/>
        </w:rPr>
        <w:t xml:space="preserve">había cumplido los 62 años el 15 de febrero de 2019 y </w:t>
      </w:r>
      <w:r w:rsidR="0005303D" w:rsidRPr="00D83EBD">
        <w:rPr>
          <w:rFonts w:ascii="Arial" w:eastAsia="Times New Roman" w:hAnsi="Arial" w:cs="Arial"/>
          <w:sz w:val="24"/>
          <w:szCs w:val="24"/>
          <w:lang w:eastAsia="es-CO"/>
        </w:rPr>
        <w:t xml:space="preserve">tener cotizadas hasta el 31 de enero de 2019 un total de 1712 semanas, decidió reconocerle la pensión de vejez </w:t>
      </w:r>
      <w:r w:rsidR="003F4740" w:rsidRPr="00D83EBD">
        <w:rPr>
          <w:rFonts w:ascii="Arial" w:eastAsia="Times New Roman" w:hAnsi="Arial" w:cs="Arial"/>
          <w:sz w:val="24"/>
          <w:szCs w:val="24"/>
          <w:lang w:eastAsia="es-CO"/>
        </w:rPr>
        <w:t>a partir del 1° de enero de 2020</w:t>
      </w:r>
      <w:r w:rsidR="006B686C" w:rsidRPr="00D83EBD">
        <w:rPr>
          <w:rFonts w:ascii="Arial" w:eastAsia="Times New Roman" w:hAnsi="Arial" w:cs="Arial"/>
          <w:sz w:val="24"/>
          <w:szCs w:val="24"/>
          <w:lang w:eastAsia="es-CO"/>
        </w:rPr>
        <w:t xml:space="preserve">, </w:t>
      </w:r>
      <w:r w:rsidR="00147C2C" w:rsidRPr="00D83EBD">
        <w:rPr>
          <w:rFonts w:ascii="Arial" w:eastAsia="Times New Roman" w:hAnsi="Arial" w:cs="Arial"/>
          <w:sz w:val="24"/>
          <w:szCs w:val="24"/>
          <w:lang w:eastAsia="es-CO"/>
        </w:rPr>
        <w:t xml:space="preserve">argumentando que la fecha de disfrute </w:t>
      </w:r>
      <w:r w:rsidR="00751D8E" w:rsidRPr="00D83EBD">
        <w:rPr>
          <w:rFonts w:ascii="Arial" w:eastAsia="Times New Roman" w:hAnsi="Arial" w:cs="Arial"/>
          <w:sz w:val="24"/>
          <w:szCs w:val="24"/>
          <w:lang w:eastAsia="es-CO"/>
        </w:rPr>
        <w:t>se fija para esa calenda en consideración a que el accionante no registra la desafiliación formal del sistema general de pensiones, razón por la que debía realizarse a corte de nómina.</w:t>
      </w:r>
    </w:p>
    <w:p w14:paraId="6295E5F4"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70A248FB" w14:textId="0C4CEE14" w:rsidR="00DB6A00" w:rsidRPr="00D83EBD" w:rsidRDefault="00751D8E" w:rsidP="00D83EBD">
      <w:pPr>
        <w:spacing w:after="0"/>
        <w:jc w:val="both"/>
        <w:textAlignment w:val="baseline"/>
        <w:rPr>
          <w:rStyle w:val="eop"/>
          <w:rFonts w:ascii="Arial" w:hAnsi="Arial" w:cs="Arial"/>
          <w:sz w:val="24"/>
          <w:szCs w:val="24"/>
        </w:rPr>
      </w:pPr>
      <w:r w:rsidRPr="00D83EBD">
        <w:rPr>
          <w:rFonts w:ascii="Arial" w:eastAsia="Times New Roman" w:hAnsi="Arial" w:cs="Arial"/>
          <w:sz w:val="24"/>
          <w:szCs w:val="24"/>
          <w:lang w:eastAsia="es-CO"/>
        </w:rPr>
        <w:t>Ahora bien</w:t>
      </w:r>
      <w:r w:rsidR="009D26D5" w:rsidRPr="00D83EBD">
        <w:rPr>
          <w:rFonts w:ascii="Arial" w:eastAsia="Times New Roman" w:hAnsi="Arial" w:cs="Arial"/>
          <w:sz w:val="24"/>
          <w:szCs w:val="24"/>
          <w:lang w:eastAsia="es-CO"/>
        </w:rPr>
        <w:t>, c</w:t>
      </w:r>
      <w:r w:rsidR="009D26D5" w:rsidRPr="00D83EBD">
        <w:rPr>
          <w:rStyle w:val="eop"/>
          <w:rFonts w:ascii="Arial" w:hAnsi="Arial" w:cs="Arial"/>
          <w:sz w:val="24"/>
          <w:szCs w:val="24"/>
        </w:rPr>
        <w:t>omo viene de verse precedentemente, por regla general, el disfrute de la pensión de vejez debe fijarse en aquella fecha en la que se presente la desafiliación formal del sistema general de pensiones,</w:t>
      </w:r>
      <w:r w:rsidR="00242EBD" w:rsidRPr="00D83EBD">
        <w:rPr>
          <w:rStyle w:val="eop"/>
          <w:rFonts w:ascii="Arial" w:hAnsi="Arial" w:cs="Arial"/>
          <w:sz w:val="24"/>
          <w:szCs w:val="24"/>
        </w:rPr>
        <w:t xml:space="preserve"> situación que, contrario a lo definido por el juzgado de conocimiento, si se encuentra acreditada </w:t>
      </w:r>
      <w:r w:rsidR="00753DFE" w:rsidRPr="00D83EBD">
        <w:rPr>
          <w:rStyle w:val="eop"/>
          <w:rFonts w:ascii="Arial" w:hAnsi="Arial" w:cs="Arial"/>
          <w:sz w:val="24"/>
          <w:szCs w:val="24"/>
        </w:rPr>
        <w:t>en este caso, pues nótese que en la “</w:t>
      </w:r>
      <w:r w:rsidR="00753DFE" w:rsidRPr="00D83EBD">
        <w:rPr>
          <w:rStyle w:val="eop"/>
          <w:rFonts w:ascii="Arial" w:hAnsi="Arial" w:cs="Arial"/>
          <w:i/>
          <w:sz w:val="24"/>
          <w:szCs w:val="24"/>
        </w:rPr>
        <w:t>Planilla Integrada Autoliquidación Aportes</w:t>
      </w:r>
      <w:r w:rsidR="00753DFE" w:rsidRPr="00D83EBD">
        <w:rPr>
          <w:rStyle w:val="eop"/>
          <w:rFonts w:ascii="Arial" w:hAnsi="Arial" w:cs="Arial"/>
          <w:sz w:val="24"/>
          <w:szCs w:val="24"/>
        </w:rPr>
        <w:t>”</w:t>
      </w:r>
      <w:r w:rsidR="00DC65C7" w:rsidRPr="00D83EBD">
        <w:rPr>
          <w:rStyle w:val="eop"/>
          <w:rFonts w:ascii="Arial" w:hAnsi="Arial" w:cs="Arial"/>
          <w:sz w:val="24"/>
          <w:szCs w:val="24"/>
        </w:rPr>
        <w:t xml:space="preserve"> -pág.1 archivo 02 carpeta primera instancia-</w:t>
      </w:r>
      <w:r w:rsidR="003C21D5" w:rsidRPr="00D83EBD">
        <w:rPr>
          <w:rStyle w:val="eop"/>
          <w:rFonts w:ascii="Arial" w:hAnsi="Arial" w:cs="Arial"/>
          <w:sz w:val="24"/>
          <w:szCs w:val="24"/>
        </w:rPr>
        <w:t xml:space="preserve"> </w:t>
      </w:r>
      <w:r w:rsidR="00C65312" w:rsidRPr="00D83EBD">
        <w:rPr>
          <w:rStyle w:val="eop"/>
          <w:rFonts w:ascii="Arial" w:hAnsi="Arial" w:cs="Arial"/>
          <w:sz w:val="24"/>
          <w:szCs w:val="24"/>
        </w:rPr>
        <w:t>con</w:t>
      </w:r>
      <w:r w:rsidR="00F54659" w:rsidRPr="00D83EBD">
        <w:rPr>
          <w:rStyle w:val="eop"/>
          <w:rFonts w:ascii="Arial" w:hAnsi="Arial" w:cs="Arial"/>
          <w:sz w:val="24"/>
          <w:szCs w:val="24"/>
        </w:rPr>
        <w:t xml:space="preserve"> la que el señor Álvaro Beltrán Alzate realiza la cotización </w:t>
      </w:r>
      <w:r w:rsidR="00C65312" w:rsidRPr="00D83EBD">
        <w:rPr>
          <w:rStyle w:val="eop"/>
          <w:rFonts w:ascii="Arial" w:hAnsi="Arial" w:cs="Arial"/>
          <w:sz w:val="24"/>
          <w:szCs w:val="24"/>
        </w:rPr>
        <w:t xml:space="preserve">correspondiente al mes de enero de 2019, también procede a marcar la </w:t>
      </w:r>
      <w:r w:rsidR="004C681E" w:rsidRPr="00D83EBD">
        <w:rPr>
          <w:rStyle w:val="eop"/>
          <w:rFonts w:ascii="Arial" w:hAnsi="Arial" w:cs="Arial"/>
          <w:sz w:val="24"/>
          <w:szCs w:val="24"/>
        </w:rPr>
        <w:t>casilla correspondiente a la desafiliación del sistema general de pensiones; situación esta que demuestra que el entonces afiliado cumplió con el deber de reportar la novedad que le informaba a Colpensiones que había decidido cesar definitivamente en sus cotizaciones a partir del 1° de febrero de 2019</w:t>
      </w:r>
      <w:r w:rsidR="00C47FE8" w:rsidRPr="00D83EBD">
        <w:rPr>
          <w:rStyle w:val="eop"/>
          <w:rFonts w:ascii="Arial" w:hAnsi="Arial" w:cs="Arial"/>
          <w:sz w:val="24"/>
          <w:szCs w:val="24"/>
        </w:rPr>
        <w:t>; razón por la que, al haber terminado de reunir los requisitos exigidos en el artículo 33 de la ley 100 de 1993 modificado por el artículo 9° de la ley 797 de 2003 el 15 de febrero de 2019 cuando cumplió los 62 años de edad y tenía cotizadas más de 1300 semanas al sistema general de pensiones, indefectiblemente</w:t>
      </w:r>
      <w:r w:rsidR="003679D9" w:rsidRPr="00D83EBD">
        <w:rPr>
          <w:rStyle w:val="eop"/>
          <w:rFonts w:ascii="Arial" w:hAnsi="Arial" w:cs="Arial"/>
          <w:sz w:val="24"/>
          <w:szCs w:val="24"/>
        </w:rPr>
        <w:t xml:space="preserve"> debía empezar a disfrutar la pensión de vejez a partir del 1</w:t>
      </w:r>
      <w:r w:rsidR="7D4BB70D" w:rsidRPr="00D83EBD">
        <w:rPr>
          <w:rStyle w:val="eop"/>
          <w:rFonts w:ascii="Arial" w:hAnsi="Arial" w:cs="Arial"/>
          <w:sz w:val="24"/>
          <w:szCs w:val="24"/>
        </w:rPr>
        <w:t>6</w:t>
      </w:r>
      <w:r w:rsidR="003679D9" w:rsidRPr="00D83EBD">
        <w:rPr>
          <w:rStyle w:val="eop"/>
          <w:rFonts w:ascii="Arial" w:hAnsi="Arial" w:cs="Arial"/>
          <w:sz w:val="24"/>
          <w:szCs w:val="24"/>
        </w:rPr>
        <w:t xml:space="preserve"> de febrero de 2019 </w:t>
      </w:r>
      <w:r w:rsidR="006D0BD4" w:rsidRPr="00D83EBD">
        <w:rPr>
          <w:rStyle w:val="eop"/>
          <w:rFonts w:ascii="Arial" w:hAnsi="Arial" w:cs="Arial"/>
          <w:sz w:val="24"/>
          <w:szCs w:val="24"/>
        </w:rPr>
        <w:t xml:space="preserve"> como lo definió la </w:t>
      </w:r>
      <w:r w:rsidR="006D0BD4" w:rsidRPr="00D83EBD">
        <w:rPr>
          <w:rStyle w:val="eop"/>
          <w:rFonts w:ascii="Arial" w:hAnsi="Arial" w:cs="Arial"/>
          <w:i/>
          <w:iCs/>
          <w:sz w:val="24"/>
          <w:szCs w:val="24"/>
        </w:rPr>
        <w:t>a quo</w:t>
      </w:r>
      <w:r w:rsidR="1D376869" w:rsidRPr="00D83EBD">
        <w:rPr>
          <w:rStyle w:val="eop"/>
          <w:rFonts w:ascii="Arial" w:hAnsi="Arial" w:cs="Arial"/>
          <w:i/>
          <w:iCs/>
          <w:sz w:val="24"/>
          <w:szCs w:val="24"/>
        </w:rPr>
        <w:t>.</w:t>
      </w:r>
    </w:p>
    <w:p w14:paraId="538ACDC2" w14:textId="4D4F618A" w:rsidR="00DB6A00" w:rsidRPr="00D83EBD" w:rsidRDefault="00DB6A00" w:rsidP="00D83EBD">
      <w:pPr>
        <w:spacing w:after="0"/>
        <w:jc w:val="both"/>
        <w:rPr>
          <w:rStyle w:val="eop"/>
          <w:rFonts w:ascii="Arial" w:hAnsi="Arial" w:cs="Arial"/>
          <w:sz w:val="24"/>
          <w:szCs w:val="24"/>
        </w:rPr>
      </w:pPr>
    </w:p>
    <w:p w14:paraId="0722BBCF" w14:textId="16A1459A" w:rsidR="00DB6A00" w:rsidRPr="00D83EBD" w:rsidRDefault="1D376869" w:rsidP="00D83EBD">
      <w:pPr>
        <w:spacing w:after="0"/>
        <w:jc w:val="both"/>
        <w:rPr>
          <w:rStyle w:val="eop"/>
          <w:rFonts w:ascii="Arial" w:hAnsi="Arial" w:cs="Arial"/>
          <w:sz w:val="24"/>
          <w:szCs w:val="24"/>
        </w:rPr>
      </w:pPr>
      <w:r w:rsidRPr="00D83EBD">
        <w:rPr>
          <w:rStyle w:val="eop"/>
          <w:rFonts w:ascii="Arial" w:hAnsi="Arial" w:cs="Arial"/>
          <w:sz w:val="24"/>
          <w:szCs w:val="24"/>
        </w:rPr>
        <w:t>De otro lado</w:t>
      </w:r>
      <w:r w:rsidR="00483A06" w:rsidRPr="00D83EBD">
        <w:rPr>
          <w:rStyle w:val="eop"/>
          <w:rFonts w:ascii="Arial" w:hAnsi="Arial" w:cs="Arial"/>
          <w:sz w:val="24"/>
          <w:szCs w:val="24"/>
        </w:rPr>
        <w:t>, para liquidar el retroactivo pensional causado entre el 16 de febrero de 2019 y el 31 de diciembre de 2019 que</w:t>
      </w:r>
      <w:r w:rsidR="2C225277" w:rsidRPr="00D83EBD">
        <w:rPr>
          <w:rStyle w:val="eop"/>
          <w:rFonts w:ascii="Arial" w:hAnsi="Arial" w:cs="Arial"/>
          <w:sz w:val="24"/>
          <w:szCs w:val="24"/>
        </w:rPr>
        <w:t>,</w:t>
      </w:r>
      <w:r w:rsidR="00483A06" w:rsidRPr="00D83EBD">
        <w:rPr>
          <w:rStyle w:val="eop"/>
          <w:rFonts w:ascii="Arial" w:hAnsi="Arial" w:cs="Arial"/>
          <w:sz w:val="24"/>
          <w:szCs w:val="24"/>
        </w:rPr>
        <w:t xml:space="preserve"> dicho sea de paso, no ha sido afectado por el fenómeno jurídico de la prescripción</w:t>
      </w:r>
      <w:r w:rsidR="002E5073">
        <w:rPr>
          <w:rStyle w:val="eop"/>
          <w:rFonts w:ascii="Arial" w:hAnsi="Arial" w:cs="Arial"/>
          <w:sz w:val="24"/>
          <w:szCs w:val="24"/>
        </w:rPr>
        <w:t>,</w:t>
      </w:r>
      <w:r w:rsidR="00483A06" w:rsidRPr="00D83EBD">
        <w:rPr>
          <w:rStyle w:val="eop"/>
          <w:rFonts w:ascii="Arial" w:hAnsi="Arial" w:cs="Arial"/>
          <w:sz w:val="24"/>
          <w:szCs w:val="24"/>
        </w:rPr>
        <w:t xml:space="preserve"> ya que la presente acción fue interpuesta el </w:t>
      </w:r>
      <w:r w:rsidR="006974B8" w:rsidRPr="00D83EBD">
        <w:rPr>
          <w:rStyle w:val="eop"/>
          <w:rFonts w:ascii="Arial" w:hAnsi="Arial" w:cs="Arial"/>
          <w:sz w:val="24"/>
          <w:szCs w:val="24"/>
        </w:rPr>
        <w:t xml:space="preserve">4 de </w:t>
      </w:r>
      <w:r w:rsidR="006974B8" w:rsidRPr="00D83EBD">
        <w:rPr>
          <w:rStyle w:val="eop"/>
          <w:rFonts w:ascii="Arial" w:hAnsi="Arial" w:cs="Arial"/>
          <w:sz w:val="24"/>
          <w:szCs w:val="24"/>
        </w:rPr>
        <w:lastRenderedPageBreak/>
        <w:t xml:space="preserve">junio de 2021 como se ve en el acta individual de reparto </w:t>
      </w:r>
      <w:r w:rsidR="00BF2905" w:rsidRPr="00D83EBD">
        <w:rPr>
          <w:rStyle w:val="eop"/>
          <w:rFonts w:ascii="Arial" w:hAnsi="Arial" w:cs="Arial"/>
          <w:sz w:val="24"/>
          <w:szCs w:val="24"/>
        </w:rPr>
        <w:t xml:space="preserve">-archivo 03 carpeta primera instancia-, es pertinente indicar que en la </w:t>
      </w:r>
      <w:r w:rsidR="002E5073" w:rsidRPr="00D83EBD">
        <w:rPr>
          <w:rStyle w:val="eop"/>
          <w:rFonts w:ascii="Arial" w:hAnsi="Arial" w:cs="Arial"/>
          <w:sz w:val="24"/>
          <w:szCs w:val="24"/>
        </w:rPr>
        <w:t xml:space="preserve">Resolución </w:t>
      </w:r>
      <w:r w:rsidR="00BF2905" w:rsidRPr="00D83EBD">
        <w:rPr>
          <w:rStyle w:val="eop"/>
          <w:rFonts w:ascii="Arial" w:hAnsi="Arial" w:cs="Arial"/>
          <w:sz w:val="24"/>
          <w:szCs w:val="24"/>
        </w:rPr>
        <w:t>SUB406</w:t>
      </w:r>
      <w:r w:rsidR="00A06D1D" w:rsidRPr="00D83EBD">
        <w:rPr>
          <w:rStyle w:val="eop"/>
          <w:rFonts w:ascii="Arial" w:hAnsi="Arial" w:cs="Arial"/>
          <w:sz w:val="24"/>
          <w:szCs w:val="24"/>
        </w:rPr>
        <w:t xml:space="preserve"> de 02 de enero de 2020 -págs.</w:t>
      </w:r>
      <w:r w:rsidR="00C957F6" w:rsidRPr="00D83EBD">
        <w:rPr>
          <w:rStyle w:val="eop"/>
          <w:rFonts w:ascii="Arial" w:hAnsi="Arial" w:cs="Arial"/>
          <w:sz w:val="24"/>
          <w:szCs w:val="24"/>
        </w:rPr>
        <w:t xml:space="preserve">11 a 18 archivo 02 carpeta primera instancia- la Administradora Colombiana de Pensiones </w:t>
      </w:r>
      <w:r w:rsidR="00D521B7" w:rsidRPr="00D83EBD">
        <w:rPr>
          <w:rStyle w:val="eop"/>
          <w:rFonts w:ascii="Arial" w:hAnsi="Arial" w:cs="Arial"/>
          <w:sz w:val="24"/>
          <w:szCs w:val="24"/>
        </w:rPr>
        <w:t>precisamente puso como “fecha status” de pensionado de</w:t>
      </w:r>
      <w:r w:rsidR="004F0984" w:rsidRPr="00D83EBD">
        <w:rPr>
          <w:rStyle w:val="eop"/>
          <w:rFonts w:ascii="Arial" w:hAnsi="Arial" w:cs="Arial"/>
          <w:sz w:val="24"/>
          <w:szCs w:val="24"/>
        </w:rPr>
        <w:t xml:space="preserve">l actor para el 15 de febrero de 2019 y al interior del acto administrativo definió que el IBL </w:t>
      </w:r>
      <w:r w:rsidR="00710AF9" w:rsidRPr="00D83EBD">
        <w:rPr>
          <w:rStyle w:val="eop"/>
          <w:rFonts w:ascii="Arial" w:hAnsi="Arial" w:cs="Arial"/>
          <w:sz w:val="24"/>
          <w:szCs w:val="24"/>
        </w:rPr>
        <w:t>para el año 2019 era equivalente a la suma de $6.</w:t>
      </w:r>
      <w:r w:rsidR="00320C31" w:rsidRPr="00D83EBD">
        <w:rPr>
          <w:rStyle w:val="eop"/>
          <w:rFonts w:ascii="Arial" w:hAnsi="Arial" w:cs="Arial"/>
          <w:sz w:val="24"/>
          <w:szCs w:val="24"/>
        </w:rPr>
        <w:t>693.269, que al aplicarle la tasa de reemplazo del 73.46% obtenía una mesada pensional para esa anualidad de $4.</w:t>
      </w:r>
      <w:r w:rsidR="008A3F97" w:rsidRPr="00D83EBD">
        <w:rPr>
          <w:rStyle w:val="eop"/>
          <w:rFonts w:ascii="Arial" w:hAnsi="Arial" w:cs="Arial"/>
          <w:sz w:val="24"/>
          <w:szCs w:val="24"/>
        </w:rPr>
        <w:t xml:space="preserve">916.875; advirtiendo posteriormente que </w:t>
      </w:r>
      <w:r w:rsidR="00730AE3" w:rsidRPr="00D83EBD">
        <w:rPr>
          <w:rStyle w:val="eop"/>
          <w:rFonts w:ascii="Arial" w:hAnsi="Arial" w:cs="Arial"/>
          <w:i/>
          <w:iCs/>
          <w:sz w:val="24"/>
          <w:szCs w:val="24"/>
        </w:rPr>
        <w:t>“</w:t>
      </w:r>
      <w:r w:rsidR="00730AE3" w:rsidRPr="00C702DA">
        <w:rPr>
          <w:rStyle w:val="eop"/>
          <w:rFonts w:ascii="Arial" w:hAnsi="Arial" w:cs="Arial"/>
          <w:i/>
          <w:iCs/>
          <w:szCs w:val="24"/>
        </w:rPr>
        <w:t xml:space="preserve">El valor de la mesada correspondiente al mes de enero de 2020 será reajustado al momento del pago, según la variación del </w:t>
      </w:r>
      <w:r w:rsidR="00B30857" w:rsidRPr="00C702DA">
        <w:rPr>
          <w:rStyle w:val="eop"/>
          <w:rFonts w:ascii="Arial" w:hAnsi="Arial" w:cs="Arial"/>
          <w:i/>
          <w:iCs/>
          <w:szCs w:val="24"/>
        </w:rPr>
        <w:t>Índice de Precios al Consumidor certificado por el DANE para el año 2019</w:t>
      </w:r>
      <w:r w:rsidR="00B30857" w:rsidRPr="00D83EBD">
        <w:rPr>
          <w:rStyle w:val="eop"/>
          <w:rFonts w:ascii="Arial" w:hAnsi="Arial" w:cs="Arial"/>
          <w:i/>
          <w:iCs/>
          <w:sz w:val="24"/>
          <w:szCs w:val="24"/>
        </w:rPr>
        <w:t>”.</w:t>
      </w:r>
    </w:p>
    <w:p w14:paraId="6CEC2C70" w14:textId="77777777" w:rsidR="00B30857" w:rsidRPr="00D83EBD" w:rsidRDefault="00B30857" w:rsidP="00D83EBD">
      <w:pPr>
        <w:spacing w:after="0"/>
        <w:jc w:val="both"/>
        <w:textAlignment w:val="baseline"/>
        <w:rPr>
          <w:rStyle w:val="eop"/>
          <w:rFonts w:ascii="Arial" w:hAnsi="Arial" w:cs="Arial"/>
          <w:sz w:val="24"/>
          <w:szCs w:val="24"/>
        </w:rPr>
      </w:pPr>
    </w:p>
    <w:p w14:paraId="267221E4" w14:textId="5DF56FB9" w:rsidR="00936957" w:rsidRPr="00D83EBD" w:rsidRDefault="00B30857" w:rsidP="00D83EBD">
      <w:pPr>
        <w:spacing w:after="0"/>
        <w:jc w:val="both"/>
        <w:textAlignment w:val="baseline"/>
        <w:rPr>
          <w:rStyle w:val="eop"/>
          <w:rFonts w:ascii="Arial" w:hAnsi="Arial" w:cs="Arial"/>
          <w:sz w:val="24"/>
          <w:szCs w:val="24"/>
        </w:rPr>
      </w:pPr>
      <w:r w:rsidRPr="00D83EBD">
        <w:rPr>
          <w:rStyle w:val="eop"/>
          <w:rFonts w:ascii="Arial" w:hAnsi="Arial" w:cs="Arial"/>
          <w:sz w:val="24"/>
          <w:szCs w:val="24"/>
        </w:rPr>
        <w:t xml:space="preserve">Así las cosas, como la mesada pensional </w:t>
      </w:r>
      <w:r w:rsidR="00270FF4" w:rsidRPr="00D83EBD">
        <w:rPr>
          <w:rStyle w:val="eop"/>
          <w:rFonts w:ascii="Arial" w:hAnsi="Arial" w:cs="Arial"/>
          <w:sz w:val="24"/>
          <w:szCs w:val="24"/>
        </w:rPr>
        <w:t>a la que tiene derecho el actor para el año 2019 es del orden de $4.916.875, el señor Álvaro Beltrán Alzate tiene derecho a que se le reconozca por concepto de retroactivo pensional generado entre el 16 de febrero de 2019 y el 31 de diciembre de 2019, la suma de $</w:t>
      </w:r>
      <w:r w:rsidR="00A54E9F" w:rsidRPr="00D83EBD">
        <w:rPr>
          <w:rStyle w:val="eop"/>
          <w:rFonts w:ascii="Arial" w:hAnsi="Arial" w:cs="Arial"/>
          <w:sz w:val="24"/>
          <w:szCs w:val="24"/>
        </w:rPr>
        <w:t xml:space="preserve">56.544.062 </w:t>
      </w:r>
      <w:r w:rsidR="0000337A" w:rsidRPr="00D83EBD">
        <w:rPr>
          <w:rStyle w:val="eop"/>
          <w:rFonts w:ascii="Arial" w:hAnsi="Arial" w:cs="Arial"/>
          <w:sz w:val="24"/>
          <w:szCs w:val="24"/>
        </w:rPr>
        <w:t xml:space="preserve">y no la suma de $56.347.388 fijada por la </w:t>
      </w:r>
      <w:r w:rsidR="0000337A" w:rsidRPr="00D83EBD">
        <w:rPr>
          <w:rStyle w:val="eop"/>
          <w:rFonts w:ascii="Arial" w:hAnsi="Arial" w:cs="Arial"/>
          <w:i/>
          <w:iCs/>
          <w:sz w:val="24"/>
          <w:szCs w:val="24"/>
        </w:rPr>
        <w:t>a quo</w:t>
      </w:r>
      <w:r w:rsidR="0000337A" w:rsidRPr="00D83EBD">
        <w:rPr>
          <w:rStyle w:val="eop"/>
          <w:rFonts w:ascii="Arial" w:hAnsi="Arial" w:cs="Arial"/>
          <w:sz w:val="24"/>
          <w:szCs w:val="24"/>
        </w:rPr>
        <w:t xml:space="preserve">, pero, como esa decisión </w:t>
      </w:r>
      <w:r w:rsidR="3C5FDF3B" w:rsidRPr="00D83EBD">
        <w:rPr>
          <w:rStyle w:val="eop"/>
          <w:rFonts w:ascii="Arial" w:hAnsi="Arial" w:cs="Arial"/>
          <w:sz w:val="24"/>
          <w:szCs w:val="24"/>
        </w:rPr>
        <w:t>no</w:t>
      </w:r>
      <w:r w:rsidR="0000337A" w:rsidRPr="00D83EBD">
        <w:rPr>
          <w:rStyle w:val="eop"/>
          <w:rFonts w:ascii="Arial" w:hAnsi="Arial" w:cs="Arial"/>
          <w:sz w:val="24"/>
          <w:szCs w:val="24"/>
        </w:rPr>
        <w:t xml:space="preserve"> fue controvertida por la parte actora, ella se mantendrá en aplicación nuevamente del principio de la no </w:t>
      </w:r>
      <w:proofErr w:type="spellStart"/>
      <w:r w:rsidR="0000337A" w:rsidRPr="00D83EBD">
        <w:rPr>
          <w:rStyle w:val="eop"/>
          <w:rFonts w:ascii="Arial" w:hAnsi="Arial" w:cs="Arial"/>
          <w:sz w:val="24"/>
          <w:szCs w:val="24"/>
        </w:rPr>
        <w:t>reformatio</w:t>
      </w:r>
      <w:proofErr w:type="spellEnd"/>
      <w:r w:rsidR="0000337A" w:rsidRPr="00D83EBD">
        <w:rPr>
          <w:rStyle w:val="eop"/>
          <w:rFonts w:ascii="Arial" w:hAnsi="Arial" w:cs="Arial"/>
          <w:sz w:val="24"/>
          <w:szCs w:val="24"/>
        </w:rPr>
        <w:t xml:space="preserve"> in </w:t>
      </w:r>
      <w:proofErr w:type="spellStart"/>
      <w:r w:rsidR="0000337A" w:rsidRPr="00D83EBD">
        <w:rPr>
          <w:rStyle w:val="eop"/>
          <w:rFonts w:ascii="Arial" w:hAnsi="Arial" w:cs="Arial"/>
          <w:sz w:val="24"/>
          <w:szCs w:val="24"/>
        </w:rPr>
        <w:t>pejus</w:t>
      </w:r>
      <w:proofErr w:type="spellEnd"/>
      <w:r w:rsidR="0000337A" w:rsidRPr="00D83EBD">
        <w:rPr>
          <w:rStyle w:val="eop"/>
          <w:rFonts w:ascii="Arial" w:hAnsi="Arial" w:cs="Arial"/>
          <w:sz w:val="24"/>
          <w:szCs w:val="24"/>
        </w:rPr>
        <w:t>.</w:t>
      </w:r>
    </w:p>
    <w:p w14:paraId="014F5C92" w14:textId="580C5A58" w:rsidR="0000337A" w:rsidRPr="00D83EBD" w:rsidRDefault="0000337A" w:rsidP="00D83EBD">
      <w:pPr>
        <w:spacing w:after="0"/>
        <w:jc w:val="both"/>
        <w:textAlignment w:val="baseline"/>
        <w:rPr>
          <w:rStyle w:val="eop"/>
          <w:rFonts w:ascii="Arial" w:hAnsi="Arial" w:cs="Arial"/>
          <w:sz w:val="24"/>
          <w:szCs w:val="24"/>
        </w:rPr>
      </w:pPr>
    </w:p>
    <w:p w14:paraId="51981053" w14:textId="3B381F55" w:rsidR="00F63C9F" w:rsidRPr="00D83EBD" w:rsidRDefault="0000337A" w:rsidP="00D83EBD">
      <w:pPr>
        <w:spacing w:after="0"/>
        <w:jc w:val="both"/>
        <w:textAlignment w:val="baseline"/>
        <w:rPr>
          <w:rStyle w:val="eop"/>
          <w:rFonts w:ascii="Arial" w:hAnsi="Arial" w:cs="Arial"/>
          <w:sz w:val="24"/>
          <w:szCs w:val="24"/>
        </w:rPr>
      </w:pPr>
      <w:r w:rsidRPr="00D83EBD">
        <w:rPr>
          <w:rStyle w:val="eop"/>
          <w:rFonts w:ascii="Arial" w:hAnsi="Arial" w:cs="Arial"/>
          <w:sz w:val="24"/>
          <w:szCs w:val="24"/>
        </w:rPr>
        <w:t>Es que al revisar la liquidación efectuada por el juzgado de conocimiento que reposa en el acta de la audiencia de trámite y juzgamiento -</w:t>
      </w:r>
      <w:r w:rsidR="006C1118" w:rsidRPr="00D83EBD">
        <w:rPr>
          <w:rStyle w:val="eop"/>
          <w:rFonts w:ascii="Arial" w:hAnsi="Arial" w:cs="Arial"/>
          <w:sz w:val="24"/>
          <w:szCs w:val="24"/>
        </w:rPr>
        <w:t xml:space="preserve">archivo 14 carpeta primera instancia-, se observa que la </w:t>
      </w:r>
      <w:r w:rsidR="006C1118" w:rsidRPr="00D83EBD">
        <w:rPr>
          <w:rStyle w:val="eop"/>
          <w:rFonts w:ascii="Arial" w:hAnsi="Arial" w:cs="Arial"/>
          <w:i/>
          <w:iCs/>
          <w:sz w:val="24"/>
          <w:szCs w:val="24"/>
        </w:rPr>
        <w:t xml:space="preserve">a quo </w:t>
      </w:r>
      <w:r w:rsidR="006C1118" w:rsidRPr="00D83EBD">
        <w:rPr>
          <w:rStyle w:val="eop"/>
          <w:rFonts w:ascii="Arial" w:hAnsi="Arial" w:cs="Arial"/>
          <w:sz w:val="24"/>
          <w:szCs w:val="24"/>
        </w:rPr>
        <w:t>toma como numero de mesadas a liquidar un total de 11,46</w:t>
      </w:r>
      <w:r w:rsidR="00595F1E" w:rsidRPr="00D83EBD">
        <w:rPr>
          <w:rStyle w:val="eop"/>
          <w:rFonts w:ascii="Arial" w:hAnsi="Arial" w:cs="Arial"/>
          <w:sz w:val="24"/>
          <w:szCs w:val="24"/>
        </w:rPr>
        <w:t>, cuando realmente el número de mesadas que debían reconocerse eran 11,50, que se explican de la siguiente manera: i) la mitad de la mesada pensional del mes de febrero de 2019, ya que el disfrute de la pensión se reconoció desde el 16 de febrero de 2019, eso equivale a 0.5</w:t>
      </w:r>
      <w:r w:rsidR="00887125" w:rsidRPr="00D83EBD">
        <w:rPr>
          <w:rStyle w:val="eop"/>
          <w:rFonts w:ascii="Arial" w:hAnsi="Arial" w:cs="Arial"/>
          <w:sz w:val="24"/>
          <w:szCs w:val="24"/>
        </w:rPr>
        <w:t>, y ii) las once mesadas que van del 1° de marzo de 2019 al 31 de diciembre de 2019</w:t>
      </w:r>
      <w:r w:rsidR="000507E3" w:rsidRPr="00D83EBD">
        <w:rPr>
          <w:rStyle w:val="eop"/>
          <w:rFonts w:ascii="Arial" w:hAnsi="Arial" w:cs="Arial"/>
          <w:sz w:val="24"/>
          <w:szCs w:val="24"/>
        </w:rPr>
        <w:t xml:space="preserve">; </w:t>
      </w:r>
      <w:r w:rsidR="009942BC" w:rsidRPr="00D83EBD">
        <w:rPr>
          <w:rStyle w:val="eop"/>
          <w:rFonts w:ascii="Arial" w:hAnsi="Arial" w:cs="Arial"/>
          <w:sz w:val="24"/>
          <w:szCs w:val="24"/>
        </w:rPr>
        <w:t xml:space="preserve">lo que demuestra que en realidad, al haber hecho la liquidación con base en 11,46 </w:t>
      </w:r>
      <w:r w:rsidR="00F453DA" w:rsidRPr="00D83EBD">
        <w:rPr>
          <w:rStyle w:val="eop"/>
          <w:rFonts w:ascii="Arial" w:hAnsi="Arial" w:cs="Arial"/>
          <w:sz w:val="24"/>
          <w:szCs w:val="24"/>
        </w:rPr>
        <w:t xml:space="preserve">mesadas causadas, la </w:t>
      </w:r>
      <w:r w:rsidR="00F453DA" w:rsidRPr="00D83EBD">
        <w:rPr>
          <w:rStyle w:val="eop"/>
          <w:rFonts w:ascii="Arial" w:hAnsi="Arial" w:cs="Arial"/>
          <w:i/>
          <w:iCs/>
          <w:sz w:val="24"/>
          <w:szCs w:val="24"/>
        </w:rPr>
        <w:t xml:space="preserve">a quo </w:t>
      </w:r>
      <w:r w:rsidR="00F453DA" w:rsidRPr="00D83EBD">
        <w:rPr>
          <w:rStyle w:val="eop"/>
          <w:rFonts w:ascii="Arial" w:hAnsi="Arial" w:cs="Arial"/>
          <w:sz w:val="24"/>
          <w:szCs w:val="24"/>
        </w:rPr>
        <w:t xml:space="preserve">inició la liquidación de la pensión desde el 17 de febrero de 2019 y no desde el 16 de febrero de 2019 como lo había anunciado, </w:t>
      </w:r>
      <w:r w:rsidR="00FE27C1" w:rsidRPr="00D83EBD">
        <w:rPr>
          <w:rStyle w:val="eop"/>
          <w:rFonts w:ascii="Arial" w:hAnsi="Arial" w:cs="Arial"/>
          <w:sz w:val="24"/>
          <w:szCs w:val="24"/>
        </w:rPr>
        <w:t xml:space="preserve">y por tanto, es esa la equivocación que genera la diferencia entre la liquidación efectuada por la </w:t>
      </w:r>
      <w:r w:rsidR="00FE27C1" w:rsidRPr="00D83EBD">
        <w:rPr>
          <w:rStyle w:val="eop"/>
          <w:rFonts w:ascii="Arial" w:hAnsi="Arial" w:cs="Arial"/>
          <w:i/>
          <w:iCs/>
          <w:sz w:val="24"/>
          <w:szCs w:val="24"/>
        </w:rPr>
        <w:t>a quo</w:t>
      </w:r>
      <w:r w:rsidR="00FE27C1" w:rsidRPr="00D83EBD">
        <w:rPr>
          <w:rStyle w:val="eop"/>
          <w:rFonts w:ascii="Arial" w:hAnsi="Arial" w:cs="Arial"/>
          <w:sz w:val="24"/>
          <w:szCs w:val="24"/>
        </w:rPr>
        <w:t>, con la realizada en esta sede.</w:t>
      </w:r>
    </w:p>
    <w:p w14:paraId="4D490C87" w14:textId="77777777" w:rsidR="00566F33" w:rsidRPr="00D83EBD" w:rsidRDefault="00566F33" w:rsidP="00D83EBD">
      <w:pPr>
        <w:spacing w:after="0"/>
        <w:jc w:val="both"/>
        <w:textAlignment w:val="baseline"/>
        <w:rPr>
          <w:rStyle w:val="eop"/>
          <w:rFonts w:ascii="Arial" w:hAnsi="Arial" w:cs="Arial"/>
          <w:sz w:val="24"/>
          <w:szCs w:val="24"/>
        </w:rPr>
      </w:pPr>
    </w:p>
    <w:p w14:paraId="506305BA" w14:textId="251628A2" w:rsidR="00F63C9F" w:rsidRPr="00D83EBD" w:rsidRDefault="00F63C9F" w:rsidP="00D83EBD">
      <w:pPr>
        <w:spacing w:after="0"/>
        <w:jc w:val="both"/>
        <w:textAlignment w:val="baseline"/>
        <w:rPr>
          <w:rStyle w:val="eop"/>
          <w:rFonts w:ascii="Arial" w:hAnsi="Arial" w:cs="Arial"/>
          <w:sz w:val="24"/>
          <w:szCs w:val="24"/>
        </w:rPr>
      </w:pPr>
      <w:r w:rsidRPr="00D83EBD">
        <w:rPr>
          <w:rStyle w:val="eop"/>
          <w:rFonts w:ascii="Arial" w:hAnsi="Arial" w:cs="Arial"/>
          <w:sz w:val="24"/>
          <w:szCs w:val="24"/>
        </w:rPr>
        <w:t xml:space="preserve">Se autoriza a Colpensiones a </w:t>
      </w:r>
      <w:r w:rsidR="00A364EF" w:rsidRPr="00D83EBD">
        <w:rPr>
          <w:rStyle w:val="eop"/>
          <w:rFonts w:ascii="Arial" w:hAnsi="Arial" w:cs="Arial"/>
          <w:sz w:val="24"/>
          <w:szCs w:val="24"/>
        </w:rPr>
        <w:t xml:space="preserve">descontar del retroactivo pensional </w:t>
      </w:r>
      <w:r w:rsidR="00F834E9" w:rsidRPr="00D83EBD">
        <w:rPr>
          <w:rStyle w:val="eop"/>
          <w:rFonts w:ascii="Arial" w:hAnsi="Arial" w:cs="Arial"/>
          <w:sz w:val="24"/>
          <w:szCs w:val="24"/>
        </w:rPr>
        <w:t>el porcentaje correspondiente a los aportes al sistema general de salud, como correctamente lo definió la sentenciadora de primera instancia.</w:t>
      </w:r>
    </w:p>
    <w:p w14:paraId="3A79E39E" w14:textId="77777777" w:rsidR="00F834E9" w:rsidRPr="00D83EBD" w:rsidRDefault="00F834E9" w:rsidP="00D83EBD">
      <w:pPr>
        <w:spacing w:after="0"/>
        <w:jc w:val="both"/>
        <w:textAlignment w:val="baseline"/>
        <w:rPr>
          <w:rStyle w:val="eop"/>
          <w:rFonts w:ascii="Arial" w:hAnsi="Arial" w:cs="Arial"/>
          <w:sz w:val="24"/>
          <w:szCs w:val="24"/>
        </w:rPr>
      </w:pPr>
    </w:p>
    <w:p w14:paraId="499EB331" w14:textId="1716AED2" w:rsidR="009D352B" w:rsidRPr="00D83EBD" w:rsidRDefault="00566F33" w:rsidP="00D83EBD">
      <w:pPr>
        <w:spacing w:after="0"/>
        <w:jc w:val="both"/>
        <w:rPr>
          <w:rStyle w:val="eop"/>
          <w:rFonts w:ascii="Arial" w:hAnsi="Arial" w:cs="Arial"/>
          <w:sz w:val="24"/>
          <w:szCs w:val="24"/>
        </w:rPr>
      </w:pPr>
      <w:r w:rsidRPr="00D83EBD">
        <w:rPr>
          <w:rStyle w:val="eop"/>
          <w:rFonts w:ascii="Arial" w:hAnsi="Arial" w:cs="Arial"/>
          <w:sz w:val="24"/>
          <w:szCs w:val="24"/>
        </w:rPr>
        <w:t xml:space="preserve">En lo que concierne </w:t>
      </w:r>
      <w:r w:rsidR="00C53B6E" w:rsidRPr="00D83EBD">
        <w:rPr>
          <w:rStyle w:val="eop"/>
          <w:rFonts w:ascii="Arial" w:hAnsi="Arial" w:cs="Arial"/>
          <w:sz w:val="24"/>
          <w:szCs w:val="24"/>
        </w:rPr>
        <w:t>al tema de los intereses moratorios del artículo 141</w:t>
      </w:r>
      <w:r w:rsidR="003F1F5B" w:rsidRPr="00D83EBD">
        <w:rPr>
          <w:rStyle w:val="eop"/>
          <w:rFonts w:ascii="Arial" w:hAnsi="Arial" w:cs="Arial"/>
          <w:sz w:val="24"/>
          <w:szCs w:val="24"/>
        </w:rPr>
        <w:t xml:space="preserve"> de la </w:t>
      </w:r>
      <w:r w:rsidR="002E5073" w:rsidRPr="00D83EBD">
        <w:rPr>
          <w:rStyle w:val="eop"/>
          <w:rFonts w:ascii="Arial" w:hAnsi="Arial" w:cs="Arial"/>
          <w:sz w:val="24"/>
          <w:szCs w:val="24"/>
        </w:rPr>
        <w:t xml:space="preserve">Ley </w:t>
      </w:r>
      <w:r w:rsidR="003F1F5B" w:rsidRPr="00D83EBD">
        <w:rPr>
          <w:rStyle w:val="eop"/>
          <w:rFonts w:ascii="Arial" w:hAnsi="Arial" w:cs="Arial"/>
          <w:sz w:val="24"/>
          <w:szCs w:val="24"/>
        </w:rPr>
        <w:t>100 de 1993, tal y como se acaba de poner de presente, la entidad accionada contaba con l</w:t>
      </w:r>
      <w:r w:rsidR="00F248F1" w:rsidRPr="00D83EBD">
        <w:rPr>
          <w:rStyle w:val="eop"/>
          <w:rFonts w:ascii="Arial" w:hAnsi="Arial" w:cs="Arial"/>
          <w:sz w:val="24"/>
          <w:szCs w:val="24"/>
        </w:rPr>
        <w:t xml:space="preserve">a información necesaria para reconocer el disfrute de la pensión de vejez a favor del señor </w:t>
      </w:r>
      <w:r w:rsidR="00691601" w:rsidRPr="00D83EBD">
        <w:rPr>
          <w:rStyle w:val="eop"/>
          <w:rFonts w:ascii="Arial" w:hAnsi="Arial" w:cs="Arial"/>
          <w:sz w:val="24"/>
          <w:szCs w:val="24"/>
        </w:rPr>
        <w:t>Álvaro Beltrán Alzate a partir de la fecha en que cumplió el lleno de los requisitos para acceder al derecho, es decir, desde el 15 de febrero de 2019, al punto que, como también se dijo precedentemente, en el mismo acto administrativo que reconoció el derecho</w:t>
      </w:r>
      <w:r w:rsidR="00177A3A" w:rsidRPr="00D83EBD">
        <w:rPr>
          <w:rStyle w:val="eop"/>
          <w:rFonts w:ascii="Arial" w:hAnsi="Arial" w:cs="Arial"/>
          <w:sz w:val="24"/>
          <w:szCs w:val="24"/>
        </w:rPr>
        <w:t xml:space="preserve"> tenía como fecha de status de pensionado esa calenda, </w:t>
      </w:r>
      <w:r w:rsidR="00AA7214" w:rsidRPr="00D83EBD">
        <w:rPr>
          <w:rStyle w:val="eop"/>
          <w:rFonts w:ascii="Arial" w:hAnsi="Arial" w:cs="Arial"/>
          <w:sz w:val="24"/>
          <w:szCs w:val="24"/>
        </w:rPr>
        <w:t>siendo pertinente indicar que en la certificación N°022012022</w:t>
      </w:r>
      <w:r w:rsidR="002B1CEC" w:rsidRPr="00D83EBD">
        <w:rPr>
          <w:rStyle w:val="eop"/>
          <w:rFonts w:ascii="Arial" w:hAnsi="Arial" w:cs="Arial"/>
          <w:sz w:val="24"/>
          <w:szCs w:val="24"/>
        </w:rPr>
        <w:t xml:space="preserve"> </w:t>
      </w:r>
      <w:r w:rsidR="00DD3E68" w:rsidRPr="00D83EBD">
        <w:rPr>
          <w:rStyle w:val="eop"/>
          <w:rFonts w:ascii="Arial" w:hAnsi="Arial" w:cs="Arial"/>
          <w:sz w:val="24"/>
          <w:szCs w:val="24"/>
        </w:rPr>
        <w:t>-archivo 09 carpeta primera instancia-</w:t>
      </w:r>
      <w:r w:rsidR="00AA7214" w:rsidRPr="00D83EBD">
        <w:rPr>
          <w:rStyle w:val="eop"/>
          <w:rFonts w:ascii="Arial" w:hAnsi="Arial" w:cs="Arial"/>
          <w:sz w:val="24"/>
          <w:szCs w:val="24"/>
        </w:rPr>
        <w:t xml:space="preserve"> </w:t>
      </w:r>
      <w:r w:rsidR="002B1CEC" w:rsidRPr="00D83EBD">
        <w:rPr>
          <w:rStyle w:val="eop"/>
          <w:rFonts w:ascii="Arial" w:hAnsi="Arial" w:cs="Arial"/>
          <w:sz w:val="24"/>
          <w:szCs w:val="24"/>
        </w:rPr>
        <w:t>el comité de conciliación y defensa judicial de la Administr</w:t>
      </w:r>
      <w:r w:rsidR="00DD3E68" w:rsidRPr="00D83EBD">
        <w:rPr>
          <w:rStyle w:val="eop"/>
          <w:rFonts w:ascii="Arial" w:hAnsi="Arial" w:cs="Arial"/>
          <w:sz w:val="24"/>
          <w:szCs w:val="24"/>
        </w:rPr>
        <w:t xml:space="preserve">adora Colombiana de Pensiones </w:t>
      </w:r>
      <w:r w:rsidR="00671BD9" w:rsidRPr="00D83EBD">
        <w:rPr>
          <w:rStyle w:val="eop"/>
          <w:rFonts w:ascii="Arial" w:hAnsi="Arial" w:cs="Arial"/>
          <w:sz w:val="24"/>
          <w:szCs w:val="24"/>
        </w:rPr>
        <w:t>hizo la recomendación de conciliar el asunto en el sentido de reconocer el disfrute de la pensión de vejez a partir de la fecha en que el accionante cumplió los 62 años de edad</w:t>
      </w:r>
      <w:r w:rsidR="001A003D" w:rsidRPr="00D83EBD">
        <w:rPr>
          <w:rStyle w:val="eop"/>
          <w:rFonts w:ascii="Arial" w:hAnsi="Arial" w:cs="Arial"/>
          <w:sz w:val="24"/>
          <w:szCs w:val="24"/>
        </w:rPr>
        <w:t xml:space="preserve">, indicando que se tenía certeza de la desafiliación formal del sistema </w:t>
      </w:r>
      <w:r w:rsidR="00E250F9" w:rsidRPr="00D83EBD">
        <w:rPr>
          <w:rStyle w:val="eop"/>
          <w:rFonts w:ascii="Arial" w:hAnsi="Arial" w:cs="Arial"/>
          <w:sz w:val="24"/>
          <w:szCs w:val="24"/>
        </w:rPr>
        <w:t xml:space="preserve">general de pensiones desde el mes de febrero de 2019, de acuerdo con la novedad </w:t>
      </w:r>
      <w:r w:rsidR="00E250F9" w:rsidRPr="00D83EBD">
        <w:rPr>
          <w:rStyle w:val="eop"/>
          <w:rFonts w:ascii="Arial" w:hAnsi="Arial" w:cs="Arial"/>
          <w:sz w:val="24"/>
          <w:szCs w:val="24"/>
        </w:rPr>
        <w:lastRenderedPageBreak/>
        <w:t>reportada en la planilla de aportes</w:t>
      </w:r>
      <w:r w:rsidR="00637DC8" w:rsidRPr="00D83EBD">
        <w:rPr>
          <w:rStyle w:val="eop"/>
          <w:rFonts w:ascii="Arial" w:hAnsi="Arial" w:cs="Arial"/>
          <w:sz w:val="24"/>
          <w:szCs w:val="24"/>
        </w:rPr>
        <w:t xml:space="preserve"> por parte del accionante, pero adicionalmente, justificó esa recomendación en los actos externos ejecutados por el actor que permitían definir, de acuerdo con la jurisprudencia de la Corte Suprema de Justicia, que </w:t>
      </w:r>
      <w:r w:rsidR="00DF5D7E" w:rsidRPr="00D83EBD">
        <w:rPr>
          <w:rStyle w:val="eop"/>
          <w:rFonts w:ascii="Arial" w:hAnsi="Arial" w:cs="Arial"/>
          <w:sz w:val="24"/>
          <w:szCs w:val="24"/>
        </w:rPr>
        <w:t xml:space="preserve">él tenía derecho al disfrute pensional desde el 15 de febrero de 2019; lo que demuestra que la entidad accionada, como ya se dijo, contaba con la información necesaria para reconocer el disfrute pensional desde </w:t>
      </w:r>
      <w:r w:rsidR="009D352B" w:rsidRPr="00D83EBD">
        <w:rPr>
          <w:rStyle w:val="eop"/>
          <w:rFonts w:ascii="Arial" w:hAnsi="Arial" w:cs="Arial"/>
          <w:sz w:val="24"/>
          <w:szCs w:val="24"/>
        </w:rPr>
        <w:t xml:space="preserve">esa fecha, pero al no haberlo hecho así y por tanto </w:t>
      </w:r>
      <w:r w:rsidR="5B44BD0E" w:rsidRPr="00D83EBD">
        <w:rPr>
          <w:rStyle w:val="eop"/>
          <w:rFonts w:ascii="Arial" w:hAnsi="Arial" w:cs="Arial"/>
          <w:sz w:val="24"/>
          <w:szCs w:val="24"/>
        </w:rPr>
        <w:t xml:space="preserve">al </w:t>
      </w:r>
      <w:r w:rsidR="009D352B" w:rsidRPr="00D83EBD">
        <w:rPr>
          <w:rStyle w:val="eop"/>
          <w:rFonts w:ascii="Arial" w:hAnsi="Arial" w:cs="Arial"/>
          <w:sz w:val="24"/>
          <w:szCs w:val="24"/>
        </w:rPr>
        <w:t xml:space="preserve">no </w:t>
      </w:r>
      <w:r w:rsidR="28196220" w:rsidRPr="00D83EBD">
        <w:rPr>
          <w:rStyle w:val="eop"/>
          <w:rFonts w:ascii="Arial" w:hAnsi="Arial" w:cs="Arial"/>
          <w:sz w:val="24"/>
          <w:szCs w:val="24"/>
        </w:rPr>
        <w:t xml:space="preserve">haber </w:t>
      </w:r>
      <w:r w:rsidR="009D352B" w:rsidRPr="00D83EBD">
        <w:rPr>
          <w:rStyle w:val="eop"/>
          <w:rFonts w:ascii="Arial" w:hAnsi="Arial" w:cs="Arial"/>
          <w:sz w:val="24"/>
          <w:szCs w:val="24"/>
        </w:rPr>
        <w:t>realiza</w:t>
      </w:r>
      <w:r w:rsidR="4C59FDC4" w:rsidRPr="00D83EBD">
        <w:rPr>
          <w:rStyle w:val="eop"/>
          <w:rFonts w:ascii="Arial" w:hAnsi="Arial" w:cs="Arial"/>
          <w:sz w:val="24"/>
          <w:szCs w:val="24"/>
        </w:rPr>
        <w:t>do</w:t>
      </w:r>
      <w:r w:rsidR="009D352B" w:rsidRPr="00D83EBD">
        <w:rPr>
          <w:rStyle w:val="eop"/>
          <w:rFonts w:ascii="Arial" w:hAnsi="Arial" w:cs="Arial"/>
          <w:sz w:val="24"/>
          <w:szCs w:val="24"/>
        </w:rPr>
        <w:t xml:space="preserve"> el pago en tiempo de las mesadas pensionales generadas entre el 16 de febrero de 2019 y el 31 de </w:t>
      </w:r>
      <w:r w:rsidR="00023B24" w:rsidRPr="00D83EBD">
        <w:rPr>
          <w:rStyle w:val="eop"/>
          <w:rFonts w:ascii="Arial" w:hAnsi="Arial" w:cs="Arial"/>
          <w:sz w:val="24"/>
          <w:szCs w:val="24"/>
        </w:rPr>
        <w:t xml:space="preserve">diciembre de 2019, se generaron a favor del demandante los referidos intereses moratorios a partir del </w:t>
      </w:r>
      <w:r w:rsidR="2ABCE301" w:rsidRPr="00D83EBD">
        <w:rPr>
          <w:rStyle w:val="eop"/>
          <w:rFonts w:ascii="Arial" w:hAnsi="Arial" w:cs="Arial"/>
          <w:sz w:val="24"/>
          <w:szCs w:val="24"/>
        </w:rPr>
        <w:t>20</w:t>
      </w:r>
      <w:r w:rsidR="0011593C" w:rsidRPr="00D83EBD">
        <w:rPr>
          <w:rStyle w:val="eop"/>
          <w:rFonts w:ascii="Arial" w:hAnsi="Arial" w:cs="Arial"/>
          <w:sz w:val="24"/>
          <w:szCs w:val="24"/>
        </w:rPr>
        <w:t xml:space="preserve"> de enero de 2020, esto es, cuatro meses después de haber elevado la reclamación administrativa el 19 de septiembre de 2019</w:t>
      </w:r>
      <w:r w:rsidR="005F2B22" w:rsidRPr="00D83EBD">
        <w:rPr>
          <w:rStyle w:val="eop"/>
          <w:rFonts w:ascii="Arial" w:hAnsi="Arial" w:cs="Arial"/>
          <w:sz w:val="24"/>
          <w:szCs w:val="24"/>
        </w:rPr>
        <w:t xml:space="preserve"> -</w:t>
      </w:r>
      <w:r w:rsidR="00F61FED" w:rsidRPr="00D83EBD">
        <w:rPr>
          <w:rStyle w:val="eop"/>
          <w:rFonts w:ascii="Arial" w:hAnsi="Arial" w:cs="Arial"/>
          <w:i/>
          <w:iCs/>
          <w:sz w:val="24"/>
          <w:szCs w:val="24"/>
        </w:rPr>
        <w:t>como se ve en la resolución SUB406 de 02 de enero de 2020</w:t>
      </w:r>
      <w:r w:rsidR="005F2B22" w:rsidRPr="00D83EBD">
        <w:rPr>
          <w:rStyle w:val="eop"/>
          <w:rFonts w:ascii="Arial" w:hAnsi="Arial" w:cs="Arial"/>
          <w:sz w:val="24"/>
          <w:szCs w:val="24"/>
        </w:rPr>
        <w:t>-</w:t>
      </w:r>
      <w:r w:rsidR="00F61FED" w:rsidRPr="00D83EBD">
        <w:rPr>
          <w:rStyle w:val="eop"/>
          <w:rFonts w:ascii="Arial" w:hAnsi="Arial" w:cs="Arial"/>
          <w:sz w:val="24"/>
          <w:szCs w:val="24"/>
        </w:rPr>
        <w:t xml:space="preserve"> </w:t>
      </w:r>
      <w:r w:rsidR="005F2B22" w:rsidRPr="00D83EBD">
        <w:rPr>
          <w:rStyle w:val="eop"/>
          <w:rFonts w:ascii="Arial" w:hAnsi="Arial" w:cs="Arial"/>
          <w:sz w:val="24"/>
          <w:szCs w:val="24"/>
        </w:rPr>
        <w:t>como lo estableció la falladora de primera instancia</w:t>
      </w:r>
      <w:r w:rsidR="00156AC6" w:rsidRPr="00D83EBD">
        <w:rPr>
          <w:rStyle w:val="eop"/>
          <w:rFonts w:ascii="Arial" w:hAnsi="Arial" w:cs="Arial"/>
          <w:sz w:val="24"/>
          <w:szCs w:val="24"/>
        </w:rPr>
        <w:t xml:space="preserve">, </w:t>
      </w:r>
      <w:r w:rsidR="00C46FF1" w:rsidRPr="00D83EBD">
        <w:rPr>
          <w:rStyle w:val="eop"/>
          <w:rFonts w:ascii="Arial" w:hAnsi="Arial" w:cs="Arial"/>
          <w:sz w:val="24"/>
          <w:szCs w:val="24"/>
        </w:rPr>
        <w:t>recordando que correcta fue la decisión</w:t>
      </w:r>
      <w:r w:rsidR="00C46FF1" w:rsidRPr="00D83EBD">
        <w:rPr>
          <w:rStyle w:val="eop"/>
          <w:rFonts w:ascii="Arial" w:hAnsi="Arial" w:cs="Arial"/>
          <w:i/>
          <w:iCs/>
          <w:sz w:val="24"/>
          <w:szCs w:val="24"/>
        </w:rPr>
        <w:t xml:space="preserve"> </w:t>
      </w:r>
      <w:r w:rsidR="00C46FF1" w:rsidRPr="00D83EBD">
        <w:rPr>
          <w:rStyle w:val="eop"/>
          <w:rFonts w:ascii="Arial" w:hAnsi="Arial" w:cs="Arial"/>
          <w:sz w:val="24"/>
          <w:szCs w:val="24"/>
        </w:rPr>
        <w:t xml:space="preserve">consistente en ordenar que dichos intereses moratorios corren </w:t>
      </w:r>
      <w:r w:rsidR="00936957" w:rsidRPr="00D83EBD">
        <w:rPr>
          <w:rStyle w:val="eop"/>
          <w:rFonts w:ascii="Arial" w:hAnsi="Arial" w:cs="Arial"/>
          <w:sz w:val="24"/>
          <w:szCs w:val="24"/>
        </w:rPr>
        <w:t>hasta la fecha en que se produzca el pago total de la obligación.</w:t>
      </w:r>
    </w:p>
    <w:p w14:paraId="2F938754" w14:textId="77777777" w:rsidR="004C681E" w:rsidRPr="00D83EBD" w:rsidRDefault="004C681E" w:rsidP="00D83EBD">
      <w:pPr>
        <w:spacing w:after="0"/>
        <w:jc w:val="both"/>
        <w:textAlignment w:val="baseline"/>
        <w:rPr>
          <w:rStyle w:val="eop"/>
          <w:rFonts w:ascii="Arial" w:hAnsi="Arial" w:cs="Arial"/>
          <w:sz w:val="24"/>
          <w:szCs w:val="24"/>
        </w:rPr>
      </w:pPr>
    </w:p>
    <w:p w14:paraId="2B6E2724" w14:textId="0EE82442" w:rsidR="009D26D5" w:rsidRPr="00D83EBD" w:rsidRDefault="00140A43" w:rsidP="00D83EBD">
      <w:pPr>
        <w:pStyle w:val="paragraph"/>
        <w:spacing w:before="0" w:beforeAutospacing="0" w:after="0" w:afterAutospacing="0" w:line="276" w:lineRule="auto"/>
        <w:jc w:val="both"/>
        <w:textAlignment w:val="baseline"/>
        <w:rPr>
          <w:rStyle w:val="eop"/>
          <w:rFonts w:ascii="Arial" w:hAnsi="Arial" w:cs="Arial"/>
        </w:rPr>
      </w:pPr>
      <w:r w:rsidRPr="00D83EBD">
        <w:rPr>
          <w:rStyle w:val="eop"/>
          <w:rFonts w:ascii="Arial" w:hAnsi="Arial" w:cs="Arial"/>
        </w:rPr>
        <w:t>De esta manera queda resuelto el recurso de apelación interpuesto por la Administradora Colombiana de Pensiones, así como el grado jurisdiccional de consulta dispuesto a su favor.</w:t>
      </w:r>
    </w:p>
    <w:p w14:paraId="4044AAED" w14:textId="77777777" w:rsidR="00140A43" w:rsidRPr="00D83EBD" w:rsidRDefault="00140A43" w:rsidP="00D83EBD">
      <w:pPr>
        <w:pStyle w:val="paragraph"/>
        <w:spacing w:before="0" w:beforeAutospacing="0" w:after="0" w:afterAutospacing="0" w:line="276" w:lineRule="auto"/>
        <w:jc w:val="both"/>
        <w:textAlignment w:val="baseline"/>
        <w:rPr>
          <w:rStyle w:val="eop"/>
          <w:rFonts w:ascii="Arial" w:hAnsi="Arial" w:cs="Arial"/>
        </w:rPr>
      </w:pPr>
    </w:p>
    <w:p w14:paraId="23C0311B" w14:textId="00B30CCF" w:rsidR="00140A43" w:rsidRPr="00D83EBD" w:rsidRDefault="00140A43" w:rsidP="00D83EBD">
      <w:pPr>
        <w:pStyle w:val="paragraph"/>
        <w:spacing w:before="0" w:beforeAutospacing="0" w:after="0" w:afterAutospacing="0" w:line="276" w:lineRule="auto"/>
        <w:jc w:val="both"/>
        <w:textAlignment w:val="baseline"/>
        <w:rPr>
          <w:rStyle w:val="eop"/>
          <w:rFonts w:ascii="Arial" w:hAnsi="Arial" w:cs="Arial"/>
        </w:rPr>
      </w:pPr>
      <w:r w:rsidRPr="00D83EBD">
        <w:rPr>
          <w:rStyle w:val="eop"/>
          <w:rFonts w:ascii="Arial" w:hAnsi="Arial" w:cs="Arial"/>
        </w:rPr>
        <w:t>Costas en esta sede a cargo de la entidad recurrente en un 100%, a favor de la parte actora.</w:t>
      </w:r>
    </w:p>
    <w:p w14:paraId="170B7A55" w14:textId="77777777" w:rsidR="009D26D5" w:rsidRPr="00D83EBD" w:rsidRDefault="009D26D5" w:rsidP="00D83EBD">
      <w:pPr>
        <w:pStyle w:val="paragraph"/>
        <w:spacing w:before="0" w:beforeAutospacing="0" w:after="0" w:afterAutospacing="0" w:line="276" w:lineRule="auto"/>
        <w:jc w:val="both"/>
        <w:textAlignment w:val="baseline"/>
        <w:rPr>
          <w:rStyle w:val="eop"/>
          <w:rFonts w:ascii="Arial" w:hAnsi="Arial" w:cs="Arial"/>
        </w:rPr>
      </w:pPr>
    </w:p>
    <w:p w14:paraId="2E60CC9F"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En mérito de lo expuesto, la </w:t>
      </w:r>
      <w:r w:rsidRPr="00D83EBD">
        <w:rPr>
          <w:rFonts w:ascii="Arial" w:eastAsia="Times New Roman" w:hAnsi="Arial" w:cs="Arial"/>
          <w:b/>
          <w:bCs/>
          <w:sz w:val="24"/>
          <w:szCs w:val="24"/>
          <w:lang w:eastAsia="es-CO"/>
        </w:rPr>
        <w:t>Sala de Decisión Laboral del Tribunal Superior de Pereira</w:t>
      </w:r>
      <w:r w:rsidRPr="00D83EBD">
        <w:rPr>
          <w:rFonts w:ascii="Arial" w:eastAsia="Times New Roman" w:hAnsi="Arial" w:cs="Arial"/>
          <w:sz w:val="24"/>
          <w:szCs w:val="24"/>
          <w:lang w:eastAsia="es-CO"/>
        </w:rPr>
        <w:t>, administrando justicia en nombre de la República y por autoridad de la ley, </w:t>
      </w:r>
    </w:p>
    <w:p w14:paraId="5296BD03" w14:textId="77777777" w:rsidR="009D26D5" w:rsidRPr="00D83EBD" w:rsidRDefault="009D26D5"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7BDE0057"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RESUELVE</w:t>
      </w:r>
      <w:r w:rsidRPr="00D83EBD">
        <w:rPr>
          <w:rFonts w:ascii="Arial" w:eastAsia="Times New Roman" w:hAnsi="Arial" w:cs="Arial"/>
          <w:sz w:val="24"/>
          <w:szCs w:val="24"/>
          <w:lang w:eastAsia="es-CO"/>
        </w:rPr>
        <w:t> </w:t>
      </w:r>
    </w:p>
    <w:p w14:paraId="0EC00B29" w14:textId="77777777" w:rsidR="009D26D5" w:rsidRPr="00D83EBD" w:rsidRDefault="009D26D5" w:rsidP="00D83EBD">
      <w:pPr>
        <w:spacing w:after="0"/>
        <w:jc w:val="center"/>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 </w:t>
      </w:r>
    </w:p>
    <w:p w14:paraId="7878D99D" w14:textId="19ABAA81" w:rsidR="009D26D5" w:rsidRPr="00D83EBD" w:rsidRDefault="00140A43"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 xml:space="preserve">PRIMERO. </w:t>
      </w:r>
      <w:r w:rsidR="009D26D5" w:rsidRPr="00D83EBD">
        <w:rPr>
          <w:rFonts w:ascii="Arial" w:eastAsia="Times New Roman" w:hAnsi="Arial" w:cs="Arial"/>
          <w:b/>
          <w:bCs/>
          <w:sz w:val="24"/>
          <w:szCs w:val="24"/>
          <w:lang w:eastAsia="es-CO"/>
        </w:rPr>
        <w:t xml:space="preserve">CONFIRMAR </w:t>
      </w:r>
      <w:r w:rsidR="009D26D5" w:rsidRPr="00D83EBD">
        <w:rPr>
          <w:rFonts w:ascii="Arial" w:eastAsia="Times New Roman" w:hAnsi="Arial" w:cs="Arial"/>
          <w:sz w:val="24"/>
          <w:szCs w:val="24"/>
          <w:lang w:eastAsia="es-CO"/>
        </w:rPr>
        <w:t xml:space="preserve">la sentencia proferida por el Juzgado </w:t>
      </w:r>
      <w:r w:rsidRPr="00D83EBD">
        <w:rPr>
          <w:rFonts w:ascii="Arial" w:eastAsia="Times New Roman" w:hAnsi="Arial" w:cs="Arial"/>
          <w:sz w:val="24"/>
          <w:szCs w:val="24"/>
          <w:lang w:eastAsia="es-CO"/>
        </w:rPr>
        <w:t>Quinto</w:t>
      </w:r>
      <w:r w:rsidR="009D26D5" w:rsidRPr="00D83EBD">
        <w:rPr>
          <w:rFonts w:ascii="Arial" w:eastAsia="Times New Roman" w:hAnsi="Arial" w:cs="Arial"/>
          <w:sz w:val="24"/>
          <w:szCs w:val="24"/>
          <w:lang w:eastAsia="es-CO"/>
        </w:rPr>
        <w:t xml:space="preserve"> Laboral del Circuito el </w:t>
      </w:r>
      <w:r w:rsidRPr="00D83EBD">
        <w:rPr>
          <w:rFonts w:ascii="Arial" w:eastAsia="Times New Roman" w:hAnsi="Arial" w:cs="Arial"/>
          <w:sz w:val="24"/>
          <w:szCs w:val="24"/>
          <w:lang w:eastAsia="es-CO"/>
        </w:rPr>
        <w:t>19</w:t>
      </w:r>
      <w:r w:rsidR="009D26D5" w:rsidRPr="00D83EBD">
        <w:rPr>
          <w:rFonts w:ascii="Arial" w:eastAsia="Times New Roman" w:hAnsi="Arial" w:cs="Arial"/>
          <w:sz w:val="24"/>
          <w:szCs w:val="24"/>
          <w:lang w:eastAsia="es-CO"/>
        </w:rPr>
        <w:t xml:space="preserve"> de septiembre de 202</w:t>
      </w:r>
      <w:r w:rsidRPr="00D83EBD">
        <w:rPr>
          <w:rFonts w:ascii="Arial" w:eastAsia="Times New Roman" w:hAnsi="Arial" w:cs="Arial"/>
          <w:sz w:val="24"/>
          <w:szCs w:val="24"/>
          <w:lang w:eastAsia="es-CO"/>
        </w:rPr>
        <w:t>2</w:t>
      </w:r>
      <w:r w:rsidR="009D26D5" w:rsidRPr="00D83EBD">
        <w:rPr>
          <w:rFonts w:ascii="Arial" w:eastAsia="Times New Roman" w:hAnsi="Arial" w:cs="Arial"/>
          <w:sz w:val="24"/>
          <w:szCs w:val="24"/>
          <w:lang w:eastAsia="es-CO"/>
        </w:rPr>
        <w:t>.</w:t>
      </w:r>
    </w:p>
    <w:p w14:paraId="5CE5A9D3" w14:textId="77777777" w:rsidR="00140A43" w:rsidRPr="00D83EBD" w:rsidRDefault="00140A43" w:rsidP="00D83EBD">
      <w:pPr>
        <w:spacing w:after="0"/>
        <w:jc w:val="both"/>
        <w:textAlignment w:val="baseline"/>
        <w:rPr>
          <w:rFonts w:ascii="Arial" w:eastAsia="Times New Roman" w:hAnsi="Arial" w:cs="Arial"/>
          <w:sz w:val="24"/>
          <w:szCs w:val="24"/>
          <w:lang w:eastAsia="es-CO"/>
        </w:rPr>
      </w:pPr>
    </w:p>
    <w:p w14:paraId="4F41654E" w14:textId="23024576" w:rsidR="009D26D5" w:rsidRPr="00D83EBD" w:rsidRDefault="00140A43"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b/>
          <w:bCs/>
          <w:sz w:val="24"/>
          <w:szCs w:val="24"/>
          <w:lang w:eastAsia="es-CO"/>
        </w:rPr>
        <w:t xml:space="preserve">SEGUNDO. CONDENAR </w:t>
      </w:r>
      <w:r w:rsidRPr="00D83EBD">
        <w:rPr>
          <w:rFonts w:ascii="Arial" w:eastAsia="Times New Roman" w:hAnsi="Arial" w:cs="Arial"/>
          <w:sz w:val="24"/>
          <w:szCs w:val="24"/>
          <w:lang w:eastAsia="es-CO"/>
        </w:rPr>
        <w:t xml:space="preserve">en costas procesales </w:t>
      </w:r>
      <w:r w:rsidR="005D0D34" w:rsidRPr="00D83EBD">
        <w:rPr>
          <w:rFonts w:ascii="Arial" w:eastAsia="Times New Roman" w:hAnsi="Arial" w:cs="Arial"/>
          <w:sz w:val="24"/>
          <w:szCs w:val="24"/>
          <w:lang w:eastAsia="es-CO"/>
        </w:rPr>
        <w:t>a la entidad recurrente en un 100%, a favor de la parte actora.</w:t>
      </w:r>
    </w:p>
    <w:p w14:paraId="730A0E89" w14:textId="77777777" w:rsidR="009D26D5" w:rsidRPr="00D83EBD" w:rsidRDefault="009D26D5" w:rsidP="00D83EBD">
      <w:pPr>
        <w:spacing w:after="0"/>
        <w:jc w:val="both"/>
        <w:textAlignment w:val="baseline"/>
        <w:rPr>
          <w:rFonts w:ascii="Arial" w:eastAsia="Times New Roman" w:hAnsi="Arial" w:cs="Arial"/>
          <w:sz w:val="24"/>
          <w:szCs w:val="24"/>
          <w:lang w:eastAsia="es-CO"/>
        </w:rPr>
      </w:pPr>
    </w:p>
    <w:p w14:paraId="3F2B42B8" w14:textId="77777777" w:rsidR="001733BA" w:rsidRPr="00D83EBD" w:rsidRDefault="001733BA" w:rsidP="00D83EBD">
      <w:pPr>
        <w:spacing w:after="0"/>
        <w:jc w:val="both"/>
        <w:textAlignment w:val="baseline"/>
        <w:rPr>
          <w:rFonts w:ascii="Arial" w:eastAsia="Times New Roman" w:hAnsi="Arial" w:cs="Arial"/>
          <w:sz w:val="24"/>
          <w:szCs w:val="24"/>
          <w:lang w:eastAsia="es-CO"/>
        </w:rPr>
      </w:pPr>
      <w:r w:rsidRPr="00D83EBD">
        <w:rPr>
          <w:rFonts w:ascii="Arial" w:eastAsia="Times New Roman" w:hAnsi="Arial" w:cs="Arial"/>
          <w:sz w:val="24"/>
          <w:szCs w:val="24"/>
          <w:lang w:eastAsia="es-CO"/>
        </w:rPr>
        <w:t>Notifíquese por estado y comuníquese a los correos electrónicos de los apoderados de las partes.</w:t>
      </w:r>
    </w:p>
    <w:p w14:paraId="26918D16" w14:textId="77777777" w:rsidR="00D83EBD" w:rsidRPr="00D83EBD" w:rsidRDefault="00D83EBD" w:rsidP="00D83EBD">
      <w:pPr>
        <w:spacing w:after="0"/>
        <w:jc w:val="both"/>
        <w:textAlignment w:val="baseline"/>
        <w:rPr>
          <w:rFonts w:ascii="Arial" w:eastAsia="Times New Roman" w:hAnsi="Arial" w:cs="Arial"/>
          <w:spacing w:val="-4"/>
          <w:sz w:val="24"/>
          <w:szCs w:val="24"/>
          <w:lang w:val="es-ES" w:eastAsia="es-CO"/>
        </w:rPr>
      </w:pPr>
      <w:bookmarkStart w:id="2" w:name="_Hlk124502669"/>
    </w:p>
    <w:p w14:paraId="38DE3BC4" w14:textId="77777777" w:rsidR="00D83EBD" w:rsidRPr="00D83EBD" w:rsidRDefault="00D83EBD" w:rsidP="00D83EBD">
      <w:pPr>
        <w:spacing w:after="0"/>
        <w:jc w:val="both"/>
        <w:textAlignment w:val="baseline"/>
        <w:rPr>
          <w:rFonts w:ascii="Arial" w:eastAsia="Times New Roman" w:hAnsi="Arial" w:cs="Arial"/>
          <w:spacing w:val="-4"/>
          <w:sz w:val="24"/>
          <w:szCs w:val="24"/>
          <w:lang w:val="es-ES" w:eastAsia="es-CO"/>
        </w:rPr>
      </w:pPr>
      <w:r w:rsidRPr="00D83EBD">
        <w:rPr>
          <w:rFonts w:ascii="Arial" w:eastAsia="Times New Roman" w:hAnsi="Arial" w:cs="Arial"/>
          <w:spacing w:val="-4"/>
          <w:sz w:val="24"/>
          <w:szCs w:val="24"/>
          <w:lang w:val="es-ES" w:eastAsia="es-CO"/>
        </w:rPr>
        <w:t>Quienes Integran la Sala,</w:t>
      </w:r>
    </w:p>
    <w:p w14:paraId="40A79F93" w14:textId="77777777" w:rsidR="00D83EBD" w:rsidRPr="00D83EBD" w:rsidRDefault="00D83EBD" w:rsidP="00D83EBD">
      <w:pPr>
        <w:widowControl w:val="0"/>
        <w:autoSpaceDE w:val="0"/>
        <w:autoSpaceDN w:val="0"/>
        <w:adjustRightInd w:val="0"/>
        <w:spacing w:after="0"/>
        <w:rPr>
          <w:rFonts w:ascii="Arial" w:hAnsi="Arial" w:cs="Arial"/>
          <w:b/>
          <w:sz w:val="24"/>
          <w:szCs w:val="24"/>
        </w:rPr>
      </w:pPr>
    </w:p>
    <w:p w14:paraId="79A1AE47" w14:textId="77777777" w:rsidR="00D83EBD" w:rsidRPr="00D83EBD" w:rsidRDefault="00D83EBD" w:rsidP="00D83EBD">
      <w:pPr>
        <w:widowControl w:val="0"/>
        <w:autoSpaceDE w:val="0"/>
        <w:autoSpaceDN w:val="0"/>
        <w:adjustRightInd w:val="0"/>
        <w:spacing w:after="0"/>
        <w:rPr>
          <w:rFonts w:ascii="Arial" w:hAnsi="Arial" w:cs="Arial"/>
          <w:b/>
          <w:sz w:val="24"/>
          <w:szCs w:val="24"/>
        </w:rPr>
      </w:pPr>
    </w:p>
    <w:p w14:paraId="4AA7DEDE" w14:textId="77777777" w:rsidR="00D83EBD" w:rsidRPr="00D83EBD" w:rsidRDefault="00D83EBD" w:rsidP="00D83EBD">
      <w:pPr>
        <w:widowControl w:val="0"/>
        <w:autoSpaceDE w:val="0"/>
        <w:autoSpaceDN w:val="0"/>
        <w:adjustRightInd w:val="0"/>
        <w:spacing w:after="0"/>
        <w:rPr>
          <w:rFonts w:ascii="Arial" w:hAnsi="Arial" w:cs="Arial"/>
          <w:b/>
          <w:sz w:val="24"/>
          <w:szCs w:val="24"/>
        </w:rPr>
      </w:pPr>
    </w:p>
    <w:p w14:paraId="251DB4E8" w14:textId="77777777" w:rsidR="00D83EBD" w:rsidRPr="00D83EBD" w:rsidRDefault="00D83EBD" w:rsidP="00D83EBD">
      <w:pPr>
        <w:widowControl w:val="0"/>
        <w:autoSpaceDE w:val="0"/>
        <w:autoSpaceDN w:val="0"/>
        <w:adjustRightInd w:val="0"/>
        <w:spacing w:after="0"/>
        <w:jc w:val="center"/>
        <w:rPr>
          <w:rFonts w:ascii="Arial" w:hAnsi="Arial" w:cs="Arial"/>
          <w:b/>
          <w:bCs/>
          <w:sz w:val="24"/>
          <w:szCs w:val="24"/>
        </w:rPr>
      </w:pPr>
      <w:r w:rsidRPr="00D83EBD">
        <w:rPr>
          <w:rFonts w:ascii="Arial" w:hAnsi="Arial" w:cs="Arial"/>
          <w:b/>
          <w:bCs/>
          <w:sz w:val="24"/>
          <w:szCs w:val="24"/>
        </w:rPr>
        <w:t>JULIO CÉSAR SALAZAR MUÑOZ</w:t>
      </w:r>
    </w:p>
    <w:p w14:paraId="7FB1DBFA" w14:textId="77777777" w:rsidR="00D83EBD" w:rsidRPr="00D83EBD" w:rsidRDefault="00D83EBD" w:rsidP="00D83EBD">
      <w:pPr>
        <w:widowControl w:val="0"/>
        <w:autoSpaceDE w:val="0"/>
        <w:autoSpaceDN w:val="0"/>
        <w:adjustRightInd w:val="0"/>
        <w:spacing w:after="0"/>
        <w:jc w:val="center"/>
        <w:rPr>
          <w:rFonts w:ascii="Arial" w:hAnsi="Arial" w:cs="Arial"/>
          <w:sz w:val="24"/>
          <w:szCs w:val="24"/>
        </w:rPr>
      </w:pPr>
      <w:r w:rsidRPr="00D83EBD">
        <w:rPr>
          <w:rFonts w:ascii="Arial" w:hAnsi="Arial" w:cs="Arial"/>
          <w:sz w:val="24"/>
          <w:szCs w:val="24"/>
        </w:rPr>
        <w:t>Magistrado Ponente</w:t>
      </w:r>
    </w:p>
    <w:p w14:paraId="655112C2" w14:textId="77777777" w:rsidR="00D83EBD" w:rsidRPr="00D83EBD" w:rsidRDefault="00D83EBD" w:rsidP="00D83EBD">
      <w:pPr>
        <w:widowControl w:val="0"/>
        <w:autoSpaceDE w:val="0"/>
        <w:autoSpaceDN w:val="0"/>
        <w:adjustRightInd w:val="0"/>
        <w:spacing w:after="0"/>
        <w:rPr>
          <w:rFonts w:ascii="Arial" w:hAnsi="Arial" w:cs="Arial"/>
          <w:sz w:val="24"/>
          <w:szCs w:val="24"/>
        </w:rPr>
      </w:pPr>
    </w:p>
    <w:p w14:paraId="72498FF0" w14:textId="77777777" w:rsidR="00D83EBD" w:rsidRPr="00D83EBD" w:rsidRDefault="00D83EBD" w:rsidP="00D83EBD">
      <w:pPr>
        <w:widowControl w:val="0"/>
        <w:autoSpaceDE w:val="0"/>
        <w:autoSpaceDN w:val="0"/>
        <w:adjustRightInd w:val="0"/>
        <w:spacing w:after="0"/>
        <w:rPr>
          <w:rFonts w:ascii="Arial" w:hAnsi="Arial" w:cs="Arial"/>
          <w:sz w:val="24"/>
          <w:szCs w:val="24"/>
        </w:rPr>
      </w:pPr>
    </w:p>
    <w:p w14:paraId="0B23E6DF" w14:textId="77777777" w:rsidR="00D83EBD" w:rsidRPr="00D83EBD" w:rsidRDefault="00D83EBD" w:rsidP="00D83EBD">
      <w:pPr>
        <w:widowControl w:val="0"/>
        <w:autoSpaceDE w:val="0"/>
        <w:autoSpaceDN w:val="0"/>
        <w:adjustRightInd w:val="0"/>
        <w:spacing w:after="0"/>
        <w:rPr>
          <w:rFonts w:ascii="Arial" w:hAnsi="Arial" w:cs="Arial"/>
          <w:sz w:val="24"/>
          <w:szCs w:val="24"/>
        </w:rPr>
      </w:pPr>
    </w:p>
    <w:p w14:paraId="7B5CB613" w14:textId="77777777" w:rsidR="00D83EBD" w:rsidRPr="00D83EBD" w:rsidRDefault="00D83EBD" w:rsidP="00D83EBD">
      <w:pPr>
        <w:widowControl w:val="0"/>
        <w:autoSpaceDE w:val="0"/>
        <w:autoSpaceDN w:val="0"/>
        <w:adjustRightInd w:val="0"/>
        <w:spacing w:after="0"/>
        <w:rPr>
          <w:rFonts w:ascii="Arial" w:hAnsi="Arial" w:cs="Arial"/>
          <w:sz w:val="24"/>
          <w:szCs w:val="24"/>
        </w:rPr>
      </w:pPr>
      <w:r w:rsidRPr="00D83EBD">
        <w:rPr>
          <w:rFonts w:ascii="Arial" w:hAnsi="Arial" w:cs="Arial"/>
          <w:b/>
          <w:bCs/>
          <w:sz w:val="24"/>
          <w:szCs w:val="24"/>
        </w:rPr>
        <w:t>ANA LUCÍA CAICEDO CALDERON</w:t>
      </w:r>
      <w:r w:rsidRPr="00D83EBD">
        <w:rPr>
          <w:rFonts w:ascii="Arial" w:hAnsi="Arial" w:cs="Arial"/>
          <w:b/>
          <w:bCs/>
          <w:sz w:val="24"/>
          <w:szCs w:val="24"/>
        </w:rPr>
        <w:tab/>
      </w:r>
      <w:r w:rsidRPr="00D83EBD">
        <w:rPr>
          <w:rFonts w:ascii="Arial" w:hAnsi="Arial" w:cs="Arial"/>
          <w:b/>
          <w:bCs/>
          <w:sz w:val="24"/>
          <w:szCs w:val="24"/>
        </w:rPr>
        <w:tab/>
        <w:t xml:space="preserve">   GERMÁN DARÍO GÓEZ VINASCO</w:t>
      </w:r>
    </w:p>
    <w:p w14:paraId="529EB793" w14:textId="6268362C" w:rsidR="00107DA3" w:rsidRDefault="00D83EBD" w:rsidP="00D83EBD">
      <w:pPr>
        <w:spacing w:after="0"/>
        <w:jc w:val="both"/>
        <w:textAlignment w:val="baseline"/>
        <w:rPr>
          <w:rFonts w:ascii="Arial" w:eastAsia="Times New Roman" w:hAnsi="Arial" w:cs="Arial"/>
          <w:bCs/>
          <w:sz w:val="24"/>
          <w:szCs w:val="24"/>
          <w:lang w:val="es-ES_tradnl"/>
        </w:rPr>
      </w:pPr>
      <w:r w:rsidRPr="00D83EBD">
        <w:rPr>
          <w:rFonts w:ascii="Arial" w:hAnsi="Arial" w:cs="Arial"/>
          <w:bCs/>
          <w:sz w:val="24"/>
          <w:szCs w:val="24"/>
        </w:rPr>
        <w:t>Magistrada</w:t>
      </w:r>
      <w:r w:rsidRPr="00D83EBD">
        <w:rPr>
          <w:rFonts w:ascii="Arial" w:hAnsi="Arial" w:cs="Arial"/>
          <w:bCs/>
          <w:sz w:val="24"/>
          <w:szCs w:val="24"/>
        </w:rPr>
        <w:tab/>
      </w:r>
      <w:r w:rsidRPr="00D83EBD">
        <w:rPr>
          <w:rFonts w:ascii="Arial" w:hAnsi="Arial" w:cs="Arial"/>
          <w:bCs/>
          <w:sz w:val="24"/>
          <w:szCs w:val="24"/>
        </w:rPr>
        <w:tab/>
      </w:r>
      <w:r w:rsidRPr="00D83EBD">
        <w:rPr>
          <w:rFonts w:ascii="Arial" w:hAnsi="Arial" w:cs="Arial"/>
          <w:bCs/>
          <w:sz w:val="24"/>
          <w:szCs w:val="24"/>
        </w:rPr>
        <w:tab/>
      </w:r>
      <w:r w:rsidRPr="00D83EBD">
        <w:rPr>
          <w:rFonts w:ascii="Arial" w:hAnsi="Arial" w:cs="Arial"/>
          <w:bCs/>
          <w:sz w:val="24"/>
          <w:szCs w:val="24"/>
        </w:rPr>
        <w:tab/>
      </w:r>
      <w:r w:rsidRPr="00D83EBD">
        <w:rPr>
          <w:rFonts w:ascii="Arial" w:hAnsi="Arial" w:cs="Arial"/>
          <w:bCs/>
          <w:sz w:val="24"/>
          <w:szCs w:val="24"/>
        </w:rPr>
        <w:tab/>
      </w:r>
      <w:r w:rsidRPr="00D83EBD">
        <w:rPr>
          <w:rFonts w:ascii="Arial" w:hAnsi="Arial" w:cs="Arial"/>
          <w:bCs/>
          <w:sz w:val="24"/>
          <w:szCs w:val="24"/>
        </w:rPr>
        <w:tab/>
      </w:r>
      <w:r w:rsidRPr="00D83EBD">
        <w:rPr>
          <w:rFonts w:ascii="Arial" w:hAnsi="Arial" w:cs="Arial"/>
          <w:b/>
          <w:bCs/>
          <w:sz w:val="24"/>
          <w:szCs w:val="24"/>
        </w:rPr>
        <w:t xml:space="preserve">   </w:t>
      </w:r>
      <w:r w:rsidRPr="00D83EBD">
        <w:rPr>
          <w:rFonts w:ascii="Arial" w:eastAsia="Times New Roman" w:hAnsi="Arial" w:cs="Arial"/>
          <w:bCs/>
          <w:sz w:val="24"/>
          <w:szCs w:val="24"/>
          <w:lang w:val="es-ES_tradnl"/>
        </w:rPr>
        <w:t>Magistrado</w:t>
      </w:r>
      <w:bookmarkEnd w:id="2"/>
    </w:p>
    <w:p w14:paraId="52F31BBC" w14:textId="39483697" w:rsidR="00D83EBD" w:rsidRPr="00D83EBD" w:rsidRDefault="00D83EBD" w:rsidP="00D83EBD">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sectPr w:rsidR="00D83EBD" w:rsidRPr="00D83EBD" w:rsidSect="00D83EB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4B17DB" w16cex:dateUtc="2023-01-04T19:52:46.183Z"/>
  <w16cex:commentExtensible w16cex:durableId="6C1B2AD4" w16cex:dateUtc="2023-01-23T20:20:47.7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A231" w14:textId="77777777" w:rsidR="004304A0" w:rsidRDefault="004304A0" w:rsidP="001733BA">
      <w:pPr>
        <w:spacing w:after="0" w:line="240" w:lineRule="auto"/>
      </w:pPr>
      <w:r>
        <w:separator/>
      </w:r>
    </w:p>
  </w:endnote>
  <w:endnote w:type="continuationSeparator" w:id="0">
    <w:p w14:paraId="7E621EC2" w14:textId="77777777" w:rsidR="004304A0" w:rsidRDefault="004304A0" w:rsidP="0017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26830"/>
      <w:docPartObj>
        <w:docPartGallery w:val="Page Numbers (Bottom of Page)"/>
        <w:docPartUnique/>
      </w:docPartObj>
    </w:sdtPr>
    <w:sdtEndPr>
      <w:rPr>
        <w:rFonts w:ascii="Arial" w:eastAsia="Times New Roman" w:hAnsi="Arial" w:cs="Arial"/>
        <w:sz w:val="18"/>
        <w:szCs w:val="14"/>
        <w:lang w:eastAsia="es-CO"/>
      </w:rPr>
    </w:sdtEndPr>
    <w:sdtContent>
      <w:p w14:paraId="43AF9E67" w14:textId="5343E519" w:rsidR="001733BA" w:rsidRPr="00D83EBD" w:rsidRDefault="001733BA">
        <w:pPr>
          <w:pStyle w:val="Piedepgina"/>
          <w:jc w:val="right"/>
          <w:rPr>
            <w:rFonts w:ascii="Arial" w:eastAsia="Times New Roman" w:hAnsi="Arial" w:cs="Arial"/>
            <w:sz w:val="18"/>
            <w:szCs w:val="14"/>
            <w:lang w:eastAsia="es-CO"/>
          </w:rPr>
        </w:pPr>
        <w:r w:rsidRPr="00D83EBD">
          <w:rPr>
            <w:rFonts w:ascii="Arial" w:eastAsia="Times New Roman" w:hAnsi="Arial" w:cs="Arial"/>
            <w:sz w:val="18"/>
            <w:szCs w:val="14"/>
            <w:lang w:eastAsia="es-CO"/>
          </w:rPr>
          <w:fldChar w:fldCharType="begin"/>
        </w:r>
        <w:r w:rsidRPr="00D83EBD">
          <w:rPr>
            <w:rFonts w:ascii="Arial" w:eastAsia="Times New Roman" w:hAnsi="Arial" w:cs="Arial"/>
            <w:sz w:val="18"/>
            <w:szCs w:val="14"/>
            <w:lang w:eastAsia="es-CO"/>
          </w:rPr>
          <w:instrText>PAGE   \* MERGEFORMAT</w:instrText>
        </w:r>
        <w:r w:rsidRPr="00D83EBD">
          <w:rPr>
            <w:rFonts w:ascii="Arial" w:eastAsia="Times New Roman" w:hAnsi="Arial" w:cs="Arial"/>
            <w:sz w:val="18"/>
            <w:szCs w:val="14"/>
            <w:lang w:eastAsia="es-CO"/>
          </w:rPr>
          <w:fldChar w:fldCharType="separate"/>
        </w:r>
        <w:r w:rsidRPr="00D83EBD">
          <w:rPr>
            <w:rFonts w:ascii="Arial" w:eastAsia="Times New Roman" w:hAnsi="Arial" w:cs="Arial"/>
            <w:sz w:val="18"/>
            <w:szCs w:val="14"/>
            <w:lang w:eastAsia="es-CO"/>
          </w:rPr>
          <w:t>2</w:t>
        </w:r>
        <w:r w:rsidRPr="00D83EBD">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B7F3" w14:textId="77777777" w:rsidR="004304A0" w:rsidRDefault="004304A0" w:rsidP="001733BA">
      <w:pPr>
        <w:spacing w:after="0" w:line="240" w:lineRule="auto"/>
      </w:pPr>
      <w:r>
        <w:separator/>
      </w:r>
    </w:p>
  </w:footnote>
  <w:footnote w:type="continuationSeparator" w:id="0">
    <w:p w14:paraId="670A1E30" w14:textId="77777777" w:rsidR="004304A0" w:rsidRDefault="004304A0" w:rsidP="0017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A547" w14:textId="77777777" w:rsidR="00D83EBD" w:rsidRPr="00D83EBD" w:rsidRDefault="001733BA" w:rsidP="00D83EBD">
    <w:pPr>
      <w:spacing w:after="0" w:line="240" w:lineRule="auto"/>
      <w:jc w:val="center"/>
      <w:textAlignment w:val="baseline"/>
      <w:rPr>
        <w:rFonts w:ascii="Arial" w:eastAsia="Times New Roman" w:hAnsi="Arial" w:cs="Arial"/>
        <w:sz w:val="18"/>
        <w:szCs w:val="14"/>
        <w:lang w:eastAsia="es-CO"/>
      </w:rPr>
    </w:pPr>
    <w:r w:rsidRPr="00D83EBD">
      <w:rPr>
        <w:rFonts w:ascii="Arial" w:eastAsia="Times New Roman" w:hAnsi="Arial" w:cs="Arial"/>
        <w:sz w:val="18"/>
        <w:szCs w:val="14"/>
        <w:lang w:eastAsia="es-CO"/>
      </w:rPr>
      <w:t>Álvaro Beltrán Álzate Vs Colpensiones</w:t>
    </w:r>
  </w:p>
  <w:p w14:paraId="57E0E523" w14:textId="3428A2B3" w:rsidR="001733BA" w:rsidRPr="00D83EBD" w:rsidRDefault="001733BA" w:rsidP="00D83EBD">
    <w:pPr>
      <w:spacing w:after="0" w:line="240" w:lineRule="auto"/>
      <w:jc w:val="center"/>
      <w:textAlignment w:val="baseline"/>
      <w:rPr>
        <w:rFonts w:ascii="Arial" w:eastAsia="Times New Roman" w:hAnsi="Arial" w:cs="Arial"/>
        <w:sz w:val="18"/>
        <w:szCs w:val="14"/>
        <w:lang w:eastAsia="es-CO"/>
      </w:rPr>
    </w:pPr>
    <w:r w:rsidRPr="00D83EBD">
      <w:rPr>
        <w:rFonts w:ascii="Arial" w:eastAsia="Times New Roman" w:hAnsi="Arial" w:cs="Arial"/>
        <w:sz w:val="18"/>
        <w:szCs w:val="14"/>
        <w:lang w:eastAsia="es-CO"/>
      </w:rPr>
      <w:t>Rad.  66001310500520210021301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1545"/>
    <w:multiLevelType w:val="hybridMultilevel"/>
    <w:tmpl w:val="B66822E0"/>
    <w:lvl w:ilvl="0" w:tplc="413AB7E0">
      <w:start w:val="1"/>
      <w:numFmt w:val="decimal"/>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1" w15:restartNumberingAfterBreak="0">
    <w:nsid w:val="4B6C3374"/>
    <w:multiLevelType w:val="hybridMultilevel"/>
    <w:tmpl w:val="51F48136"/>
    <w:lvl w:ilvl="0" w:tplc="0102F7BA">
      <w:start w:val="1"/>
      <w:numFmt w:val="lowerLetter"/>
      <w:lvlText w:val="%1."/>
      <w:lvlJc w:val="left"/>
      <w:pPr>
        <w:ind w:left="1560" w:hanging="360"/>
      </w:pPr>
      <w:rPr>
        <w:rFonts w:hint="default"/>
      </w:rPr>
    </w:lvl>
    <w:lvl w:ilvl="1" w:tplc="240A0019" w:tentative="1">
      <w:start w:val="1"/>
      <w:numFmt w:val="lowerLetter"/>
      <w:lvlText w:val="%2."/>
      <w:lvlJc w:val="left"/>
      <w:pPr>
        <w:ind w:left="2280" w:hanging="360"/>
      </w:pPr>
    </w:lvl>
    <w:lvl w:ilvl="2" w:tplc="240A001B" w:tentative="1">
      <w:start w:val="1"/>
      <w:numFmt w:val="lowerRoman"/>
      <w:lvlText w:val="%3."/>
      <w:lvlJc w:val="right"/>
      <w:pPr>
        <w:ind w:left="3000" w:hanging="180"/>
      </w:pPr>
    </w:lvl>
    <w:lvl w:ilvl="3" w:tplc="240A000F" w:tentative="1">
      <w:start w:val="1"/>
      <w:numFmt w:val="decimal"/>
      <w:lvlText w:val="%4."/>
      <w:lvlJc w:val="left"/>
      <w:pPr>
        <w:ind w:left="3720" w:hanging="360"/>
      </w:pPr>
    </w:lvl>
    <w:lvl w:ilvl="4" w:tplc="240A0019" w:tentative="1">
      <w:start w:val="1"/>
      <w:numFmt w:val="lowerLetter"/>
      <w:lvlText w:val="%5."/>
      <w:lvlJc w:val="left"/>
      <w:pPr>
        <w:ind w:left="4440" w:hanging="360"/>
      </w:pPr>
    </w:lvl>
    <w:lvl w:ilvl="5" w:tplc="240A001B" w:tentative="1">
      <w:start w:val="1"/>
      <w:numFmt w:val="lowerRoman"/>
      <w:lvlText w:val="%6."/>
      <w:lvlJc w:val="right"/>
      <w:pPr>
        <w:ind w:left="5160" w:hanging="180"/>
      </w:pPr>
    </w:lvl>
    <w:lvl w:ilvl="6" w:tplc="240A000F" w:tentative="1">
      <w:start w:val="1"/>
      <w:numFmt w:val="decimal"/>
      <w:lvlText w:val="%7."/>
      <w:lvlJc w:val="left"/>
      <w:pPr>
        <w:ind w:left="5880" w:hanging="360"/>
      </w:pPr>
    </w:lvl>
    <w:lvl w:ilvl="7" w:tplc="240A0019" w:tentative="1">
      <w:start w:val="1"/>
      <w:numFmt w:val="lowerLetter"/>
      <w:lvlText w:val="%8."/>
      <w:lvlJc w:val="left"/>
      <w:pPr>
        <w:ind w:left="6600" w:hanging="360"/>
      </w:pPr>
    </w:lvl>
    <w:lvl w:ilvl="8" w:tplc="240A001B" w:tentative="1">
      <w:start w:val="1"/>
      <w:numFmt w:val="lowerRoman"/>
      <w:lvlText w:val="%9."/>
      <w:lvlJc w:val="right"/>
      <w:pPr>
        <w:ind w:left="7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D5"/>
    <w:rsid w:val="0000337A"/>
    <w:rsid w:val="00023B24"/>
    <w:rsid w:val="00037EFE"/>
    <w:rsid w:val="000411F1"/>
    <w:rsid w:val="000507E3"/>
    <w:rsid w:val="0005303D"/>
    <w:rsid w:val="000663BA"/>
    <w:rsid w:val="000A6923"/>
    <w:rsid w:val="000F635B"/>
    <w:rsid w:val="0011593C"/>
    <w:rsid w:val="00124376"/>
    <w:rsid w:val="00140A43"/>
    <w:rsid w:val="00147C2C"/>
    <w:rsid w:val="00156AC6"/>
    <w:rsid w:val="001733BA"/>
    <w:rsid w:val="00177A3A"/>
    <w:rsid w:val="001A003D"/>
    <w:rsid w:val="001C08D9"/>
    <w:rsid w:val="001D4DA8"/>
    <w:rsid w:val="00242EBD"/>
    <w:rsid w:val="00270FF4"/>
    <w:rsid w:val="00297029"/>
    <w:rsid w:val="002B1CEC"/>
    <w:rsid w:val="002E5073"/>
    <w:rsid w:val="00320C31"/>
    <w:rsid w:val="003537C8"/>
    <w:rsid w:val="003679D9"/>
    <w:rsid w:val="00387078"/>
    <w:rsid w:val="00387865"/>
    <w:rsid w:val="003C21D5"/>
    <w:rsid w:val="003F1F5B"/>
    <w:rsid w:val="003F4740"/>
    <w:rsid w:val="004304A0"/>
    <w:rsid w:val="0044246A"/>
    <w:rsid w:val="00483A06"/>
    <w:rsid w:val="00486047"/>
    <w:rsid w:val="004C681E"/>
    <w:rsid w:val="004D2B0D"/>
    <w:rsid w:val="004E7DBD"/>
    <w:rsid w:val="004F084D"/>
    <w:rsid w:val="004F0984"/>
    <w:rsid w:val="004F4247"/>
    <w:rsid w:val="00520C20"/>
    <w:rsid w:val="00564A3A"/>
    <w:rsid w:val="00566190"/>
    <w:rsid w:val="00566F33"/>
    <w:rsid w:val="00574593"/>
    <w:rsid w:val="00595F1E"/>
    <w:rsid w:val="005A1FA4"/>
    <w:rsid w:val="005D0D34"/>
    <w:rsid w:val="005F2B22"/>
    <w:rsid w:val="00627E8B"/>
    <w:rsid w:val="00637DC8"/>
    <w:rsid w:val="00671BD9"/>
    <w:rsid w:val="00691601"/>
    <w:rsid w:val="006974B8"/>
    <w:rsid w:val="006B63FF"/>
    <w:rsid w:val="006B686C"/>
    <w:rsid w:val="006B705E"/>
    <w:rsid w:val="006C1118"/>
    <w:rsid w:val="006D0BD4"/>
    <w:rsid w:val="00710AF9"/>
    <w:rsid w:val="0071506B"/>
    <w:rsid w:val="00730AE3"/>
    <w:rsid w:val="00751D8E"/>
    <w:rsid w:val="00753DFE"/>
    <w:rsid w:val="007C6139"/>
    <w:rsid w:val="007D0BD4"/>
    <w:rsid w:val="00806240"/>
    <w:rsid w:val="00810BA0"/>
    <w:rsid w:val="00834C3A"/>
    <w:rsid w:val="00853DB9"/>
    <w:rsid w:val="00887125"/>
    <w:rsid w:val="0088756A"/>
    <w:rsid w:val="00897522"/>
    <w:rsid w:val="008A3F97"/>
    <w:rsid w:val="008B2465"/>
    <w:rsid w:val="008F5C22"/>
    <w:rsid w:val="00936957"/>
    <w:rsid w:val="009942BC"/>
    <w:rsid w:val="009A3994"/>
    <w:rsid w:val="009C3DD7"/>
    <w:rsid w:val="009D26D5"/>
    <w:rsid w:val="009D352B"/>
    <w:rsid w:val="009E1EA9"/>
    <w:rsid w:val="009F3A87"/>
    <w:rsid w:val="00A06D1D"/>
    <w:rsid w:val="00A3008D"/>
    <w:rsid w:val="00A364EF"/>
    <w:rsid w:val="00A54E9F"/>
    <w:rsid w:val="00A630FC"/>
    <w:rsid w:val="00AA7214"/>
    <w:rsid w:val="00AE76D2"/>
    <w:rsid w:val="00AF3D20"/>
    <w:rsid w:val="00B14CAD"/>
    <w:rsid w:val="00B30857"/>
    <w:rsid w:val="00B30BD0"/>
    <w:rsid w:val="00B342E3"/>
    <w:rsid w:val="00B65A74"/>
    <w:rsid w:val="00BD1C5E"/>
    <w:rsid w:val="00BF2905"/>
    <w:rsid w:val="00C30E18"/>
    <w:rsid w:val="00C46FF1"/>
    <w:rsid w:val="00C47FE8"/>
    <w:rsid w:val="00C53B6E"/>
    <w:rsid w:val="00C614C0"/>
    <w:rsid w:val="00C65312"/>
    <w:rsid w:val="00C702DA"/>
    <w:rsid w:val="00C850D7"/>
    <w:rsid w:val="00C957F6"/>
    <w:rsid w:val="00CB2812"/>
    <w:rsid w:val="00D521B7"/>
    <w:rsid w:val="00D6611C"/>
    <w:rsid w:val="00D83EBD"/>
    <w:rsid w:val="00DB6A00"/>
    <w:rsid w:val="00DC65C7"/>
    <w:rsid w:val="00DD3E68"/>
    <w:rsid w:val="00DD6397"/>
    <w:rsid w:val="00DF5D7E"/>
    <w:rsid w:val="00E0729C"/>
    <w:rsid w:val="00E250F9"/>
    <w:rsid w:val="00E479C8"/>
    <w:rsid w:val="00EA0807"/>
    <w:rsid w:val="00EA3739"/>
    <w:rsid w:val="00F05D77"/>
    <w:rsid w:val="00F23732"/>
    <w:rsid w:val="00F248F1"/>
    <w:rsid w:val="00F453DA"/>
    <w:rsid w:val="00F54659"/>
    <w:rsid w:val="00F61FED"/>
    <w:rsid w:val="00F63C9F"/>
    <w:rsid w:val="00F834E9"/>
    <w:rsid w:val="00F94B45"/>
    <w:rsid w:val="00FC2630"/>
    <w:rsid w:val="00FD083A"/>
    <w:rsid w:val="00FE27C1"/>
    <w:rsid w:val="00FF1EB3"/>
    <w:rsid w:val="05D76885"/>
    <w:rsid w:val="1D376869"/>
    <w:rsid w:val="1E24561A"/>
    <w:rsid w:val="28196220"/>
    <w:rsid w:val="2ABCE301"/>
    <w:rsid w:val="2C225277"/>
    <w:rsid w:val="2E389852"/>
    <w:rsid w:val="2EF14A1A"/>
    <w:rsid w:val="3C5FDF3B"/>
    <w:rsid w:val="3D32B8FA"/>
    <w:rsid w:val="4C59FDC4"/>
    <w:rsid w:val="514E3C68"/>
    <w:rsid w:val="54B2750A"/>
    <w:rsid w:val="5B44BD0E"/>
    <w:rsid w:val="64615A9A"/>
    <w:rsid w:val="66AF229B"/>
    <w:rsid w:val="684AF2FC"/>
    <w:rsid w:val="68FFE523"/>
    <w:rsid w:val="7D4BB7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BF25"/>
  <w15:chartTrackingRefBased/>
  <w15:docId w15:val="{FDFF2A51-E4C8-4C49-9E8D-01D41D59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D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D26D5"/>
  </w:style>
  <w:style w:type="paragraph" w:customStyle="1" w:styleId="paragraph">
    <w:name w:val="paragraph"/>
    <w:basedOn w:val="Normal"/>
    <w:rsid w:val="009D26D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9D26D5"/>
  </w:style>
  <w:style w:type="paragraph" w:styleId="Prrafodelista">
    <w:name w:val="List Paragraph"/>
    <w:basedOn w:val="Normal"/>
    <w:uiPriority w:val="34"/>
    <w:qFormat/>
    <w:rsid w:val="004F084D"/>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733BA"/>
    <w:rPr>
      <w:b/>
      <w:bCs/>
    </w:rPr>
  </w:style>
  <w:style w:type="character" w:customStyle="1" w:styleId="AsuntodelcomentarioCar">
    <w:name w:val="Asunto del comentario Car"/>
    <w:basedOn w:val="TextocomentarioCar"/>
    <w:link w:val="Asuntodelcomentario"/>
    <w:uiPriority w:val="99"/>
    <w:semiHidden/>
    <w:rsid w:val="001733B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73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3BA"/>
    <w:rPr>
      <w:rFonts w:ascii="Segoe UI" w:eastAsia="Calibri" w:hAnsi="Segoe UI" w:cs="Segoe UI"/>
      <w:sz w:val="18"/>
      <w:szCs w:val="18"/>
    </w:rPr>
  </w:style>
  <w:style w:type="paragraph" w:styleId="Encabezado">
    <w:name w:val="header"/>
    <w:basedOn w:val="Normal"/>
    <w:link w:val="EncabezadoCar"/>
    <w:uiPriority w:val="99"/>
    <w:unhideWhenUsed/>
    <w:rsid w:val="001733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3BA"/>
    <w:rPr>
      <w:rFonts w:ascii="Calibri" w:eastAsia="Calibri" w:hAnsi="Calibri" w:cs="Times New Roman"/>
    </w:rPr>
  </w:style>
  <w:style w:type="paragraph" w:styleId="Piedepgina">
    <w:name w:val="footer"/>
    <w:basedOn w:val="Normal"/>
    <w:link w:val="PiedepginaCar"/>
    <w:uiPriority w:val="99"/>
    <w:unhideWhenUsed/>
    <w:rsid w:val="001733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3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80447b9c108b4437"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54D0F-1CA0-4697-AD67-CCA27B542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1C46A-05AC-483C-8B02-1C93EAA04A0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7682FBC8-E14F-463C-B49B-DA9CDCADE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3322</Words>
  <Characters>18272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122</cp:revision>
  <dcterms:created xsi:type="dcterms:W3CDTF">2022-12-13T13:38:00Z</dcterms:created>
  <dcterms:modified xsi:type="dcterms:W3CDTF">2023-03-02T17:30:00Z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