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B5" w:rsidRPr="00064223" w:rsidRDefault="00E633B5" w:rsidP="00E633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Providencia: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Auto de 31 de mayo de 2023</w:t>
      </w:r>
    </w:p>
    <w:p w:rsidR="00E633B5" w:rsidRPr="00064223" w:rsidRDefault="00E633B5" w:rsidP="00E633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Radicación Nro.: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66001-31-05-004-2019-00441-02</w:t>
      </w:r>
    </w:p>
    <w:p w:rsidR="00E633B5" w:rsidRPr="00064223" w:rsidRDefault="00E633B5" w:rsidP="00E633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Proceso: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Ordinario Laboral</w:t>
      </w:r>
    </w:p>
    <w:p w:rsidR="00E633B5" w:rsidRPr="00064223" w:rsidRDefault="00E633B5" w:rsidP="00E633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bookmarkStart w:id="0" w:name="_GoBack"/>
      <w:bookmarkEnd w:id="0"/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Demandante: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César Augusto Restrepo Morales</w:t>
      </w:r>
    </w:p>
    <w:p w:rsidR="00E633B5" w:rsidRPr="00064223" w:rsidRDefault="00E633B5" w:rsidP="00E633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Demandado: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Empresa de Acueducto y Alcantarillado de Pereira S.A. E.S.P.</w:t>
      </w:r>
    </w:p>
    <w:p w:rsidR="00E633B5" w:rsidRPr="00064223" w:rsidRDefault="00E633B5" w:rsidP="00E633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Juzgado de origen: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Juzgado Cuarto Laboral del Circuito de Pereira</w:t>
      </w:r>
    </w:p>
    <w:p w:rsidR="00E633B5" w:rsidRPr="00064223" w:rsidRDefault="00E633B5" w:rsidP="00E633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Magistrado Ponente: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Julio César Salazar Muñoz</w:t>
      </w:r>
    </w:p>
    <w:p w:rsidR="00E633B5" w:rsidRDefault="00E633B5" w:rsidP="00E633B5">
      <w:pPr>
        <w:pStyle w:val="Textoindependiente"/>
        <w:spacing w:line="240" w:lineRule="auto"/>
        <w:ind w:right="51"/>
        <w:rPr>
          <w:rFonts w:cs="Arial"/>
          <w:bCs/>
          <w:sz w:val="20"/>
          <w:szCs w:val="18"/>
        </w:rPr>
      </w:pPr>
    </w:p>
    <w:p w:rsidR="00E633B5" w:rsidRDefault="00E633B5" w:rsidP="00E633B5">
      <w:pPr>
        <w:pStyle w:val="Textoindependiente"/>
        <w:spacing w:line="240" w:lineRule="auto"/>
        <w:ind w:right="51"/>
        <w:rPr>
          <w:rFonts w:cs="Arial"/>
          <w:bCs/>
          <w:sz w:val="20"/>
          <w:szCs w:val="18"/>
        </w:rPr>
      </w:pPr>
    </w:p>
    <w:p w:rsidR="00E633B5" w:rsidRPr="00064223" w:rsidRDefault="00E633B5" w:rsidP="00E633B5">
      <w:pPr>
        <w:pStyle w:val="Textoindependiente"/>
        <w:spacing w:line="240" w:lineRule="auto"/>
        <w:ind w:right="51"/>
        <w:rPr>
          <w:rFonts w:cs="Arial"/>
          <w:bCs/>
          <w:sz w:val="20"/>
          <w:szCs w:val="18"/>
        </w:rPr>
      </w:pPr>
    </w:p>
    <w:p w:rsidR="00E633B5" w:rsidRPr="00064223" w:rsidRDefault="00E633B5" w:rsidP="00E633B5">
      <w:pPr>
        <w:spacing w:after="0"/>
        <w:ind w:left="2829" w:hanging="2829"/>
        <w:jc w:val="both"/>
        <w:rPr>
          <w:rFonts w:ascii="Arial" w:hAnsi="Arial" w:cs="Arial"/>
          <w:bCs/>
          <w:sz w:val="20"/>
          <w:szCs w:val="18"/>
          <w:lang w:val="es-ES_tradnl"/>
        </w:rPr>
      </w:pPr>
    </w:p>
    <w:p w:rsidR="00E633B5" w:rsidRDefault="00E633B5" w:rsidP="00E633B5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TRIBUNAL SUPERIOR DEL DISTRITO JUDICIAL</w:t>
      </w:r>
    </w:p>
    <w:p w:rsidR="00E633B5" w:rsidRDefault="00E633B5" w:rsidP="00E63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 LABORAL</w:t>
      </w:r>
    </w:p>
    <w:p w:rsidR="00E633B5" w:rsidRDefault="00E633B5" w:rsidP="00E633B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MAGISTRADO PONENTE: JULIO CÉSAR SALAZAR MUÑOZ </w:t>
      </w:r>
    </w:p>
    <w:p w:rsidR="00E633B5" w:rsidRDefault="00E633B5" w:rsidP="00E633B5">
      <w:pPr>
        <w:spacing w:after="0"/>
        <w:rPr>
          <w:rFonts w:ascii="Arial" w:hAnsi="Arial" w:cs="Arial"/>
          <w:sz w:val="24"/>
          <w:szCs w:val="24"/>
        </w:rPr>
      </w:pPr>
    </w:p>
    <w:p w:rsidR="00E633B5" w:rsidRDefault="00E633B5" w:rsidP="00E633B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Pereira, treinta y uno de mayo de dos mil veintitrés</w:t>
      </w:r>
    </w:p>
    <w:p w:rsidR="00E633B5" w:rsidRDefault="00E633B5" w:rsidP="00E633B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Sala de Discusión No 085 de 39 de mayo de 2023</w:t>
      </w:r>
    </w:p>
    <w:p w:rsidR="00E633B5" w:rsidRDefault="00E633B5" w:rsidP="00E633B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b/>
          <w:bCs/>
        </w:rPr>
      </w:pPr>
    </w:p>
    <w:p w:rsidR="00E633B5" w:rsidRDefault="00E633B5" w:rsidP="00E633B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bCs/>
        </w:rPr>
      </w:pPr>
    </w:p>
    <w:p w:rsidR="00E633B5" w:rsidRPr="007339D1" w:rsidRDefault="00E633B5" w:rsidP="00E633B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  <w:sz w:val="32"/>
        </w:rPr>
      </w:pPr>
      <w:r w:rsidRPr="007339D1">
        <w:rPr>
          <w:rStyle w:val="eop"/>
          <w:rFonts w:ascii="Arial" w:hAnsi="Arial" w:cs="Arial"/>
          <w:b/>
          <w:bCs/>
          <w:sz w:val="32"/>
        </w:rPr>
        <w:t xml:space="preserve">ANEXO </w:t>
      </w:r>
      <w:r>
        <w:rPr>
          <w:rStyle w:val="eop"/>
          <w:rFonts w:ascii="Arial" w:hAnsi="Arial" w:cs="Arial"/>
          <w:b/>
          <w:bCs/>
          <w:sz w:val="32"/>
        </w:rPr>
        <w:t>2</w:t>
      </w:r>
    </w:p>
    <w:p w:rsidR="00E633B5" w:rsidRDefault="00E633B5" w:rsidP="00E633B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bCs/>
        </w:rPr>
      </w:pPr>
    </w:p>
    <w:p w:rsidR="00E633B5" w:rsidRDefault="00E633B5" w:rsidP="00E633B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bCs/>
        </w:rPr>
      </w:pPr>
    </w:p>
    <w:p w:rsidR="00ED5F94" w:rsidRPr="00ED5F94" w:rsidRDefault="00ED5F94" w:rsidP="00ED5F9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  <w:r w:rsidRPr="00ED5F94">
        <w:rPr>
          <w:rStyle w:val="eop"/>
          <w:rFonts w:ascii="Arial" w:hAnsi="Arial" w:cs="Arial"/>
          <w:b/>
          <w:bCs/>
        </w:rPr>
        <w:t>MORA EN APORTES PENSIONALES</w:t>
      </w:r>
    </w:p>
    <w:p w:rsidR="00EB5760" w:rsidRDefault="00EB5760"/>
    <w:tbl>
      <w:tblPr>
        <w:tblW w:w="5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1030"/>
        <w:gridCol w:w="517"/>
        <w:gridCol w:w="505"/>
        <w:gridCol w:w="956"/>
        <w:gridCol w:w="1347"/>
        <w:gridCol w:w="1186"/>
        <w:gridCol w:w="499"/>
        <w:gridCol w:w="1616"/>
        <w:gridCol w:w="1595"/>
      </w:tblGrid>
      <w:tr w:rsidR="00ED5F94" w:rsidRPr="00ED5F94" w:rsidTr="00E633B5">
        <w:trPr>
          <w:trHeight w:val="330"/>
        </w:trPr>
        <w:tc>
          <w:tcPr>
            <w:tcW w:w="454" w:type="pct"/>
            <w:shd w:val="clear" w:color="4472C4" w:fill="4472C4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  <w:t>Desde</w:t>
            </w:r>
          </w:p>
        </w:tc>
        <w:tc>
          <w:tcPr>
            <w:tcW w:w="506" w:type="pct"/>
            <w:shd w:val="clear" w:color="4472C4" w:fill="4472C4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  <w:t>Hasta</w:t>
            </w:r>
          </w:p>
        </w:tc>
        <w:tc>
          <w:tcPr>
            <w:tcW w:w="254" w:type="pct"/>
            <w:shd w:val="clear" w:color="4472C4" w:fill="4472C4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248" w:type="pct"/>
            <w:shd w:val="clear" w:color="4472C4" w:fill="4472C4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70" w:type="pct"/>
            <w:shd w:val="clear" w:color="4472C4" w:fill="4472C4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  <w:t>PERIODO</w:t>
            </w:r>
          </w:p>
        </w:tc>
        <w:tc>
          <w:tcPr>
            <w:tcW w:w="662" w:type="pct"/>
            <w:shd w:val="clear" w:color="4472C4" w:fill="4472C4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  <w:t>DIFERENCIA</w:t>
            </w:r>
          </w:p>
        </w:tc>
        <w:tc>
          <w:tcPr>
            <w:tcW w:w="583" w:type="pct"/>
            <w:shd w:val="clear" w:color="4472C4" w:fill="4472C4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  <w:t>Capital</w:t>
            </w:r>
          </w:p>
        </w:tc>
        <w:tc>
          <w:tcPr>
            <w:tcW w:w="245" w:type="pct"/>
            <w:shd w:val="clear" w:color="4472C4" w:fill="4472C4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</w:pPr>
            <w:proofErr w:type="spellStart"/>
            <w:r w:rsidRPr="00ED5F94"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  <w:t>Dias</w:t>
            </w:r>
            <w:proofErr w:type="spellEnd"/>
          </w:p>
        </w:tc>
        <w:tc>
          <w:tcPr>
            <w:tcW w:w="794" w:type="pct"/>
            <w:shd w:val="clear" w:color="4472C4" w:fill="4472C4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  <w:t xml:space="preserve">Tasa </w:t>
            </w:r>
            <w:proofErr w:type="gramStart"/>
            <w:r w:rsidRPr="00ED5F94"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  <w:t>Diaria(</w:t>
            </w:r>
            <w:proofErr w:type="gramEnd"/>
            <w:r w:rsidRPr="00ED5F94"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  <w:t>%)</w:t>
            </w:r>
          </w:p>
        </w:tc>
        <w:tc>
          <w:tcPr>
            <w:tcW w:w="784" w:type="pct"/>
            <w:shd w:val="clear" w:color="4472C4" w:fill="4472C4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ind w:left="-530"/>
              <w:jc w:val="center"/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  <w:t>INT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1/01/2005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31/01/2005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2005-01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$ 138.500,00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$ 138.500,00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  4.941,03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1/02/2005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28/02/2005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2005-02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$ 138.500,00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$ 277.000,00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  9.223,27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1/03/2005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31/03/2005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2005-03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$ 138.500,00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$ 415.500,00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15.317,21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1/04/2005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30/04/2005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2005-04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$ 138.500,00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$ 554.000,00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19.764,14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1/05/2005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31/05/2005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2005-05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$ 138.500,00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$ 692.500,00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25.528,68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1/06/2005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30/06/2005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2005-06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$ 138.500,00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$ 831.000,00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29.646,21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1/07/2005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31/07/2005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2005-07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$ 138.500,00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$ 969.500,00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35.740,15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1/08/2005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31/08/2005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2005-08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$ 138.500,00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$ 1.108.000,00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40.845,89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1/09/2005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30/09/2005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2005-09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$ 138.500,00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$ 1.246.500,00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44.469,31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1/10/2005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31/10/2005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2005-10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$ 138.500,00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$ 1.385.000,00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51.057,36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1/11/2005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30/11/2005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2005-11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$ 138.500,00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$ 1.523.500,00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54.351,38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1/12/2005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31/12/2005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2005-12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$ 138.500,00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$ 1.662.000,00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61.268,83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1/01/2006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31/01/2006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2006-01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$ 112.000,00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$ 1.774.000,00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65.397,66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1/02/2006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28/02/2006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2006-02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$ 112.000,00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$ 1.886.000,00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62.798,12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1/03/2006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31/03/2006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2006-03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$ 112.000,00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$ 1.998.000,00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73.655,31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1/04/2006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30/04/2006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2006-04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$ 112.000,00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$ 2.110.000,00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75.274,97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1/05/2006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31/05/2006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2006-05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$ 112.000,00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$ 2.222.000,00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81.912,96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1/06/2006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30/06/2006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2006-06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$ 112.000,00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$ 2.334.000,00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83.266,25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1/07/2006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31/07/2006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2006-07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$ 112.000,00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$ 2.446.000,00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90.170,62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1/08/2006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31/08/2006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2006-08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$ 112.000,00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$ 2.558.000,00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94.299,44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1/09/2006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30/09/2006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2006-09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$ 112.000,00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$ 2.670.000,00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  95.253,16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1/10/2006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31/10/2006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2006-10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$ 112.000,00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$ 2.782.000,00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102.557,10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1/11/2006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30/11/2006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2006-11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$ 112.000,00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$ 2.894.000,00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103.244,44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1/12/2006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31/12/2006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2006-12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$ 112.000,00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lastRenderedPageBreak/>
              <w:t>1/01/2007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31/01/2007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2007-01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1/02/2007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28/02/2007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2007-02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100.090,74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1/03/2007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31/03/2007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2007-03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1/04/2007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30/04/2007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2007-04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1/05/2007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31/05/2007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2007-05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1/06/2007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30/06/2007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2007-06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1/07/2007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31/07/2007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2007-07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1/08/2007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31/08/2007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2007-08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1/09/2007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30/09/2007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2007-09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1/10/2007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31/10/2007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2007-10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1/11/2007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30/11/2007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2007-11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1/12/2007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31/12/2007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2007-12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1/01/2008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31/01/2008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2008-01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1/02/2008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29/02/2008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2008-02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103.665,41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1/03/2008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31/03/2008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2008-03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1/04/2008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30/04/2008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2008-04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1/05/2008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31/05/2008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2008-05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1/06/2008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30/06/2008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2008-06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1/07/2008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31/07/2008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2008-07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1/08/2008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31/08/2008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2008-08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1/09/2008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30/09/2008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2008-09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1/10/2008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31/10/2008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2008-10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1/11/2008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30/11/2008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2008-11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1/12/2008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31/12/2008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2008-12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1/01/2009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31/01/2009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2009-01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1/02/2009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28/02/2009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2009-02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100.090,74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1/03/2009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31/03/2009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2009-03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1/04/2009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30/04/2009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2009-04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1/05/2009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31/05/2009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2009-05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1/06/2009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30/06/2009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2009-06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1/07/2009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31/07/2009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2009-07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1/08/2009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31/08/2009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2009-08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1/09/2009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30/09/2009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2009-09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1/10/2009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31/10/2009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2009-10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1/11/2009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30/11/2009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2009-11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1/12/2009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31/12/2009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2009-12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1/01/2010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31/01/2010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2010-01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1/02/2010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28/02/2010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2010-02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100.090,74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1/03/2010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31/03/2010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2010-03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1/04/2010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30/04/2010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2010-04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1/05/2010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31/05/2010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2010-05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1/06/2010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30/06/2010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2010-06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1/07/2010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31/07/2010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2010-07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1/08/2010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31/08/2010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2010-08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1/09/2010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30/09/2010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2010-09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lastRenderedPageBreak/>
              <w:t>1/10/2010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31/10/2010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2010-10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1/11/2010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30/11/2010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2010-11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1/12/2010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31/12/2010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2010-12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1/01/2011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31/01/2011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2011-01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1/02/2011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28/02/2011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2011-02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100.090,74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1/03/2011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31/03/2011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2011-03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1/04/2011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30/04/2011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2011-04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1/05/2011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31/05/2011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2011-05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1/06/2011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30/06/2011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2011-06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1/07/2011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31/07/2011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2011-07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1/08/2011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31/08/2011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2011-08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1/09/2011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30/09/2011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2011-09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1/10/2011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31/10/2011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2011-10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1/11/2011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30/11/2011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2011-11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1/12/2011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31/12/2011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2011-12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1/01/2012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31/01/2012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2012-01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1/02/2012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29/02/2012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2012-02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103.665,41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1/03/2012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31/03/2012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2012-03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1/04/2012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30/04/2012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2012-04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1/05/2012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31/05/2012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2012-05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1/06/2012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30/06/2012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2012-06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1/07/2012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31/07/2012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2012-07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1/08/2012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31/08/2012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2012-08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1/09/2012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30/09/2012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2012-09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1/10/2012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31/10/2012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2012-10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1/11/2012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30/11/2012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2012-11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1/12/2012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31/12/2012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2012-12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1/01/2013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31/01/2013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2013-01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1/02/2013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28/02/2013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2013-02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100.090,74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1/03/2013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31/03/2013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2013-03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1/04/2013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30/04/2013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2013-04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1/05/2013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31/05/2013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2013-05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1/06/2013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30/06/2013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2013-06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1/07/2013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31/07/2013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2013-07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1/08/2013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31/08/2013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2013-08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1/09/2013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30/09/2013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2013-09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1/10/2013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31/10/2013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2013-10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1/11/2013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30/11/2013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2013-11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1/12/2013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31/12/2013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2013-12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1/01/2014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31/01/2014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2014-01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1/02/2014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28/02/2014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2014-02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100.090,74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1/03/2014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31/03/2014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2014-03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1/04/2014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30/04/2014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2014-04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1/05/2014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31/05/2014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2014-05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1/06/2014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30/06/2014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2014-06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lastRenderedPageBreak/>
              <w:t>1/07/2014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31/07/2014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2014-07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1/08/2014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31/08/2014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2014-08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1/09/2014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30/09/2014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2014-09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1/10/2014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31/10/2014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2014-10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1/11/2014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30/11/2014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2014-11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107.240,08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1/12/2014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31/12/2014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2014-12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$ 3.006.000,00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110.814,75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1/01/2015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31/01/2015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2015-01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$ 203.540,00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$ 3.209.540,00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118.318,15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1/02/2015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28/02/2015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2015-02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$ 203.540,00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$ 3.413.080,00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113.645,28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1/03/2015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31/03/2015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2015-03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$ 203.540,00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$ 3.616.620,00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133.324,96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1/04/2015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30/04/2015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2015-04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$ 203.540,00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$ 3.820.160,00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136.285,52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1/05/2015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31/05/2015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2015-05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$ 203.540,00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$ 4.023.700,00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148.331,77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1/06/2015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30/06/2015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2015-06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$ 203.540,00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$ 4.227.240,00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150.808,23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1/07/2015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31/07/2015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2015-07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$ 203.540,00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$ 4.430.780,00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163.338,58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1/08/2015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31/08/2015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2015-08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$ 203.540,00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$ 4.634.320,00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170.841,98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1/09/2015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30/09/2015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2015-09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$ 203.540,00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$ 4.837.860,00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172.592,31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1/10/2015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31/10/2015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2015-10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$ 203.540,00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$ 5.041.400,00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185.848,79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1/11/2015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30/11/2015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2015-11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$ 203.540,00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$ 5.244.940,00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187.115,03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1/12/2015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31/12/2015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2015-12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$ 203.540,00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$ 5.448.480,00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200.855,60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1/01/2016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31/01/2016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2016-01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$ 112.158,03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$ 5.560.638,03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204.990,25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1/02/2016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29/02/2016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2016-02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$ 2.392.704,53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$ 7.953.342,56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274.280,28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1/03/2016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31/03/2016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2016-03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$ 112.158,03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$ 8.065.500,58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297.330,81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1/04/2016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30/04/2016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2016-04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$ 8.065.500,58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287.739,50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1/05/2016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31/05/2016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2016-05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$ 97.203,62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$ 8.162.704,21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300.914,18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1/06/2016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30/06/2016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2016-06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$ 224.316,05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$ 8.387.020,26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299.209,82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1/07/2016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31/07/2016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2016-07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$ 224.316,05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$ 8.611.336,31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317.452,78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1/08/2016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31/08/2016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2016-08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$ 224.316,05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$ 8.835.652,36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325.722,09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1/09/2016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30/09/2016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2016-09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$ 224.316,05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$ 9.059.968,41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323.217,48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1/10/2016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31/10/2016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2016-10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$ 224.316,05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$ 9.284.284,46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342.260,70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1/11/2016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30/11/2016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2016-11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$ 224.316,05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$ 9.508.600,51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339.222,58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1/12/2016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31/12/2016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2016-12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$ 224.316,05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$ 9.732.916,56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358.799,30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1/01/2017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31/01/2017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2017-01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$ 9.732.916,56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358.799,30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1/02/2017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28/02/2017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2017-02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$ 9.732.916,56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324.076,79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1/03/2017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31/03/2017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2017-03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$ 30.824,04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$ 9.763.740,60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359.935,62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1/04/2017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30/04/2017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2017-04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$ 231.180,32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$ 9.994.920,92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356.572,23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1/05/2017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31/05/2017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2017-05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$ 231.180,32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$ 10.226.101,24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376.980,32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1/06/2017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30/06/2017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2017-06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$ 231.180,32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$ 10.457.281,56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373.067,10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1/07/2017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31/07/2017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2017-07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$ 231.180,32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$ 10.688.461,88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394.025,02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1/08/2017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31/08/2017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2017-08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$ 231.180,32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$ 10.919.642,20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402.547,37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1/09/2017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30/09/2017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2017-09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$ 10.919.642,20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389.561,98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1/10/2017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31/10/2017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2017-10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$ 10.919.642,20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402.547,37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1/11/2017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30/11/2017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2017-11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$ 53.942,07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$ 10.973.584,27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391.486,38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1/12/2017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31/12/2017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2017-12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$ 231.180,32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$ 11.204.764,59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413.058,27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1/01/2018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31/01/2018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2018-01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$ 256.037,00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$ 11.460.801,59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422.496,96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1/02/2018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28/02/2018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2018-02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$ 256.037,00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$ 11.716.838,59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390.135,41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1/03/2018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31/03/2018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2018-03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$ 256.037,00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$ 11.972.875,59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441.374,32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lastRenderedPageBreak/>
              <w:t>1/04/2018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30/04/2018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2018-04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$ 256.037,00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$ 12.228.912,59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436.270,64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1/05/2018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31/05/2018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2018-05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$ 256.037,00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$ 12.484.949,59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460.251,68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1/06/2018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30/06/2018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2018-06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$ 256.037,00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$ 12.740.986,59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454.539,06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1/07/2018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31/07/2018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2018-07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$ 256.037,00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$ 12.997.023,59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479.129,04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1/08/2018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31/08/2018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2018-08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$ 256.037,00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$ 13.253.060,59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488.567,72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1/09/2018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30/09/2018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2018-09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$ 256.037,00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$ 13.509.097,59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481.941,68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1/10/2018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31/10/2018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2018-10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$ 256.037,00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$ 13.765.134,59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507.445,09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1/11/2018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30/11/2018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2018-11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$ 256.037,00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$ 14.021.171,59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500.210,10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1/12/2018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31/12/2018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2018-12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$ 256.037,00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$ 14.277.208,59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526.322,45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1/01/2019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31/01/2019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2019-01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$ 6.972,10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1/02/2019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28/02/2019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2019-02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475.620,17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1/03/2019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31/03/2019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2019-03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1/04/2019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30/04/2019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2019-04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509.593,04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1/05/2019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31/05/2019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2019-05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1/06/2019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30/06/2019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2019-06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509.593,04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1/07/2019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31/07/2019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2019-07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1/08/2019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31/08/2019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2019-08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1/09/2019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30/09/2019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2019-09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509.593,04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1/10/2019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31/10/2019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2019-10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1/11/2019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30/11/2019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2019-11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509.593,04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1/12/2019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31/12/2019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2019-12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1/01/2020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31/01/2020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2020-01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1/02/2020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29/02/2020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2020-02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492.606,60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1/03/2020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31/03/2020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2020-03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1/04/2020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30/04/2020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2020-04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509.593,04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1/05/2020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31/05/2020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2020-05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1/06/2020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30/06/2020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2020-06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509.593,04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1/07/2020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31/07/2020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2020-07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1/08/2020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31/08/2020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2020-08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1/09/2020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30/09/2020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2020-09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509.593,04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1/10/2020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31/10/2020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2020-10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1/11/2020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30/11/2020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2020-11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509.593,04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1/12/2020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31/12/2020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2020-12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1/01/2021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31/01/2021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2021-01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1/02/2021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28/02/2021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2021-02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475.620,17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1/03/2021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31/03/2021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2021-03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1/04/2021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30/04/2021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2021-04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509.593,04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1/05/2021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31/05/2021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2021-05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1/06/2021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30/06/2021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2021-06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509.593,04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1/07/2021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31/07/2021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2021-07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1/08/2021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31/08/2021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2021-08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1/09/2021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30/09/2021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2021-09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509.593,04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1/10/2021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31/10/2021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2021-10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1/11/2021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30/11/2021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2021-11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509.593,04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1/12/2021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31/12/2021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2021-12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lastRenderedPageBreak/>
              <w:t>1/01/2022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31/01/2022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2022-01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1/02/2022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28/02/2022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2022-02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475.620,17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1/03/2022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31/03/2022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2022-03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1/04/2022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30/04/2022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2022-04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509.593,04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1/05/2022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31/05/2022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2022-05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1/06/2022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30/06/2022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2022-06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509.593,04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1/07/2022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31/07/2022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2022-07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1/08/2022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31/08/2022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2022-08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1/09/2022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30/09/2022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2022-09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509.593,04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1/10/2022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31/10/2022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2022-10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1/11/2022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30/11/2022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2022-11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509.593,04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1/12/2022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31/12/2022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2022-12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1/01/2023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31/01/2023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2023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2023-01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1/02/2023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28/02/2023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2023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2023-02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475.620,17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1/03/2023</w:t>
            </w:r>
          </w:p>
        </w:tc>
        <w:tc>
          <w:tcPr>
            <w:tcW w:w="506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31/03/2023</w:t>
            </w:r>
          </w:p>
        </w:tc>
        <w:tc>
          <w:tcPr>
            <w:tcW w:w="25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2023</w:t>
            </w:r>
          </w:p>
        </w:tc>
        <w:tc>
          <w:tcPr>
            <w:tcW w:w="248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470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2023-03</w:t>
            </w:r>
          </w:p>
        </w:tc>
        <w:tc>
          <w:tcPr>
            <w:tcW w:w="662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9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D9E1F2" w:fill="D9E1F2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526.579,47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1/04/2023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30/04/2023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2023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2023-04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>0,118917808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      509.593,04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eastAsia="es-CO"/>
              </w:rPr>
              <w:t>$ 14.284.180,69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54.415.323,00 </w:t>
            </w:r>
          </w:p>
        </w:tc>
      </w:tr>
      <w:tr w:rsidR="00ED5F94" w:rsidRPr="00ED5F94" w:rsidTr="00E633B5">
        <w:trPr>
          <w:trHeight w:val="33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b/>
                <w:bCs/>
                <w:sz w:val="20"/>
                <w:szCs w:val="20"/>
                <w:lang w:eastAsia="es-CO"/>
              </w:rPr>
              <w:t>Total Intereses de Mora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ED5F94" w:rsidRPr="00ED5F94" w:rsidRDefault="00ED5F94" w:rsidP="00ED5F9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</w:pPr>
            <w:r w:rsidRPr="00ED5F94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es-CO"/>
              </w:rPr>
              <w:t xml:space="preserve">       54.415.323,00 </w:t>
            </w:r>
          </w:p>
        </w:tc>
      </w:tr>
    </w:tbl>
    <w:p w:rsidR="00ED5F94" w:rsidRDefault="00ED5F94"/>
    <w:sectPr w:rsidR="00ED5F94" w:rsidSect="00E633B5">
      <w:pgSz w:w="12242" w:h="18722" w:code="258"/>
      <w:pgMar w:top="1871" w:right="1304" w:bottom="1304" w:left="187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4"/>
    <w:rsid w:val="00320798"/>
    <w:rsid w:val="00753650"/>
    <w:rsid w:val="00C3243D"/>
    <w:rsid w:val="00D26EDF"/>
    <w:rsid w:val="00E633B5"/>
    <w:rsid w:val="00EB5760"/>
    <w:rsid w:val="00E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B06E"/>
  <w15:chartTrackingRefBased/>
  <w15:docId w15:val="{194F84B3-1CF1-4A27-8FE4-837A3E53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5F9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5F94"/>
    <w:rPr>
      <w:color w:val="954F72"/>
      <w:u w:val="single"/>
    </w:rPr>
  </w:style>
  <w:style w:type="paragraph" w:customStyle="1" w:styleId="msonormal0">
    <w:name w:val="msonormal"/>
    <w:basedOn w:val="Normal"/>
    <w:rsid w:val="00ED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ED5F9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ED5F9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68">
    <w:name w:val="xl68"/>
    <w:basedOn w:val="Normal"/>
    <w:rsid w:val="00ED5F9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69">
    <w:name w:val="xl69"/>
    <w:basedOn w:val="Normal"/>
    <w:rsid w:val="00ED5F9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70">
    <w:name w:val="xl70"/>
    <w:basedOn w:val="Normal"/>
    <w:rsid w:val="00ED5F9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ED5F9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ED5F9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ED5F9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O"/>
    </w:rPr>
  </w:style>
  <w:style w:type="paragraph" w:customStyle="1" w:styleId="xl74">
    <w:name w:val="xl74"/>
    <w:basedOn w:val="Normal"/>
    <w:rsid w:val="00ED5F9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rsid w:val="00ED5F94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D5F94"/>
    <w:rPr>
      <w:rFonts w:ascii="Arial" w:eastAsia="Times New Roman" w:hAnsi="Arial" w:cs="Times New Roman"/>
      <w:sz w:val="26"/>
      <w:szCs w:val="20"/>
      <w:lang w:val="es-ES_tradnl"/>
    </w:rPr>
  </w:style>
  <w:style w:type="paragraph" w:customStyle="1" w:styleId="Puesto">
    <w:name w:val="Puesto"/>
    <w:basedOn w:val="Normal"/>
    <w:qFormat/>
    <w:rsid w:val="00ED5F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man 12cpi" w:eastAsia="Times New Roman" w:hAnsi="Roman 12cpi" w:cs="Times New Roman"/>
      <w:b/>
      <w:bCs/>
      <w:sz w:val="20"/>
      <w:szCs w:val="20"/>
      <w:lang w:val="es-ES" w:eastAsia="es-ES"/>
    </w:rPr>
  </w:style>
  <w:style w:type="paragraph" w:customStyle="1" w:styleId="paragraph">
    <w:name w:val="paragraph"/>
    <w:basedOn w:val="Normal"/>
    <w:rsid w:val="00ED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op">
    <w:name w:val="eop"/>
    <w:basedOn w:val="Fuentedeprrafopredeter"/>
    <w:rsid w:val="00ED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3579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Rama Judicial</Company>
  <LinksUpToDate>false</LinksUpToDate>
  <CharactersWithSpaces>23219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Ramírez Gómez</dc:creator>
  <cp:keywords/>
  <dc:description/>
  <cp:lastModifiedBy>Hermides Alonso Gaviria Ocampo</cp:lastModifiedBy>
  <cp:revision>4</cp:revision>
  <dcterms:created xsi:type="dcterms:W3CDTF">2023-05-31T14:46:00Z</dcterms:created>
  <dcterms:modified xsi:type="dcterms:W3CDTF">2023-06-29T15:10:00Z</dcterms:modified>
</cp:coreProperties>
</file>