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969D7" w14:textId="75E3F19B" w:rsidR="00167469" w:rsidRPr="0084095A" w:rsidRDefault="00167469" w:rsidP="0084095A">
      <w:pPr>
        <w:spacing w:before="0" w:beforeAutospacing="0" w:after="0" w:afterAutospacing="0" w:line="240" w:lineRule="auto"/>
        <w:ind w:firstLine="0"/>
        <w:rPr>
          <w:rFonts w:ascii="Arial" w:hAnsi="Arial" w:cs="Arial"/>
          <w:sz w:val="20"/>
          <w:lang w:val="es-ES"/>
        </w:rPr>
      </w:pPr>
      <w:r w:rsidRPr="0084095A">
        <w:rPr>
          <w:rFonts w:ascii="Arial" w:hAnsi="Arial" w:cs="Arial"/>
          <w:bCs/>
          <w:sz w:val="20"/>
        </w:rPr>
        <w:t>Providencia</w:t>
      </w:r>
      <w:r w:rsidRPr="0084095A">
        <w:rPr>
          <w:rFonts w:ascii="Arial" w:hAnsi="Arial" w:cs="Arial"/>
          <w:sz w:val="20"/>
        </w:rPr>
        <w:t>:</w:t>
      </w:r>
      <w:r w:rsidRPr="0084095A">
        <w:rPr>
          <w:rFonts w:ascii="Arial" w:hAnsi="Arial" w:cs="Arial"/>
          <w:sz w:val="20"/>
        </w:rPr>
        <w:tab/>
      </w:r>
      <w:r w:rsidRPr="0084095A">
        <w:rPr>
          <w:rFonts w:ascii="Arial" w:hAnsi="Arial" w:cs="Arial"/>
          <w:sz w:val="20"/>
        </w:rPr>
        <w:tab/>
      </w:r>
      <w:r w:rsidRPr="0084095A">
        <w:rPr>
          <w:rFonts w:ascii="Arial" w:hAnsi="Arial" w:cs="Arial"/>
          <w:sz w:val="20"/>
        </w:rPr>
        <w:tab/>
      </w:r>
      <w:r w:rsidRPr="0084095A">
        <w:rPr>
          <w:rFonts w:ascii="Arial" w:hAnsi="Arial" w:cs="Arial"/>
          <w:spacing w:val="-8"/>
          <w:sz w:val="20"/>
        </w:rPr>
        <w:t>Apelación de auto</w:t>
      </w:r>
    </w:p>
    <w:p w14:paraId="7A6E4BEC" w14:textId="44B8B647" w:rsidR="00167469" w:rsidRPr="0084095A" w:rsidRDefault="00167469" w:rsidP="0084095A">
      <w:pPr>
        <w:spacing w:before="0" w:beforeAutospacing="0" w:after="0" w:afterAutospacing="0" w:line="240" w:lineRule="auto"/>
        <w:ind w:firstLine="0"/>
        <w:rPr>
          <w:rFonts w:ascii="Arial" w:hAnsi="Arial" w:cs="Arial"/>
          <w:spacing w:val="-8"/>
          <w:sz w:val="20"/>
        </w:rPr>
      </w:pPr>
      <w:r w:rsidRPr="0084095A">
        <w:rPr>
          <w:rFonts w:ascii="Arial" w:hAnsi="Arial" w:cs="Arial"/>
          <w:bCs/>
          <w:sz w:val="20"/>
        </w:rPr>
        <w:t>Proceso</w:t>
      </w:r>
      <w:r w:rsidRPr="0084095A">
        <w:rPr>
          <w:rFonts w:ascii="Arial" w:hAnsi="Arial" w:cs="Arial"/>
          <w:sz w:val="20"/>
        </w:rPr>
        <w:t>:</w:t>
      </w:r>
      <w:r w:rsidRPr="0084095A">
        <w:rPr>
          <w:rFonts w:ascii="Arial" w:hAnsi="Arial" w:cs="Arial"/>
          <w:iCs/>
          <w:sz w:val="20"/>
        </w:rPr>
        <w:tab/>
      </w:r>
      <w:r w:rsidRPr="0084095A">
        <w:rPr>
          <w:rFonts w:ascii="Arial" w:hAnsi="Arial" w:cs="Arial"/>
          <w:iCs/>
          <w:sz w:val="20"/>
        </w:rPr>
        <w:tab/>
      </w:r>
      <w:r w:rsidRPr="0084095A">
        <w:rPr>
          <w:rFonts w:ascii="Arial" w:hAnsi="Arial" w:cs="Arial"/>
          <w:iCs/>
          <w:sz w:val="20"/>
        </w:rPr>
        <w:tab/>
      </w:r>
      <w:r w:rsidRPr="0084095A">
        <w:rPr>
          <w:rFonts w:ascii="Arial" w:hAnsi="Arial" w:cs="Arial"/>
          <w:spacing w:val="-8"/>
          <w:sz w:val="20"/>
        </w:rPr>
        <w:t xml:space="preserve">Ordinario Laboral </w:t>
      </w:r>
    </w:p>
    <w:p w14:paraId="74638F72" w14:textId="7D359C14" w:rsidR="00167469" w:rsidRPr="0084095A" w:rsidRDefault="00167469" w:rsidP="0084095A">
      <w:pPr>
        <w:spacing w:before="0" w:beforeAutospacing="0" w:after="0" w:afterAutospacing="0" w:line="240" w:lineRule="auto"/>
        <w:ind w:firstLine="0"/>
        <w:rPr>
          <w:rFonts w:ascii="Arial" w:hAnsi="Arial" w:cs="Arial"/>
          <w:sz w:val="20"/>
        </w:rPr>
      </w:pPr>
      <w:r w:rsidRPr="0084095A">
        <w:rPr>
          <w:rFonts w:ascii="Arial" w:hAnsi="Arial" w:cs="Arial"/>
          <w:bCs/>
          <w:sz w:val="20"/>
        </w:rPr>
        <w:t>Radicación No</w:t>
      </w:r>
      <w:r w:rsidRPr="0084095A">
        <w:rPr>
          <w:rFonts w:ascii="Arial" w:hAnsi="Arial" w:cs="Arial"/>
          <w:sz w:val="20"/>
        </w:rPr>
        <w:t>:</w:t>
      </w:r>
      <w:r w:rsidRPr="0084095A">
        <w:rPr>
          <w:rFonts w:ascii="Arial" w:hAnsi="Arial" w:cs="Arial"/>
          <w:sz w:val="20"/>
        </w:rPr>
        <w:tab/>
      </w:r>
      <w:r w:rsidRPr="0084095A">
        <w:rPr>
          <w:rFonts w:ascii="Arial" w:hAnsi="Arial" w:cs="Arial"/>
          <w:sz w:val="20"/>
        </w:rPr>
        <w:tab/>
      </w:r>
      <w:r w:rsidRPr="0084095A">
        <w:rPr>
          <w:rFonts w:ascii="Arial" w:hAnsi="Arial" w:cs="Arial"/>
          <w:sz w:val="20"/>
        </w:rPr>
        <w:tab/>
        <w:t>66001-31-05-005-2019-00200-01</w:t>
      </w:r>
    </w:p>
    <w:p w14:paraId="2A830C37" w14:textId="77777777" w:rsidR="00167469" w:rsidRPr="0084095A" w:rsidRDefault="00167469" w:rsidP="0084095A">
      <w:pPr>
        <w:spacing w:before="0" w:beforeAutospacing="0" w:after="0" w:afterAutospacing="0" w:line="240" w:lineRule="auto"/>
        <w:ind w:firstLine="0"/>
        <w:rPr>
          <w:rFonts w:ascii="Arial" w:hAnsi="Arial" w:cs="Arial"/>
          <w:sz w:val="20"/>
        </w:rPr>
      </w:pPr>
      <w:r w:rsidRPr="0084095A">
        <w:rPr>
          <w:rFonts w:ascii="Arial" w:hAnsi="Arial" w:cs="Arial"/>
          <w:bCs/>
          <w:sz w:val="20"/>
        </w:rPr>
        <w:t>Demandante</w:t>
      </w:r>
      <w:r w:rsidRPr="0084095A">
        <w:rPr>
          <w:rFonts w:ascii="Arial" w:hAnsi="Arial" w:cs="Arial"/>
          <w:sz w:val="20"/>
        </w:rPr>
        <w:t xml:space="preserve">:     </w:t>
      </w:r>
      <w:r w:rsidRPr="0084095A">
        <w:rPr>
          <w:rFonts w:ascii="Arial" w:hAnsi="Arial" w:cs="Arial"/>
          <w:sz w:val="20"/>
        </w:rPr>
        <w:tab/>
      </w:r>
      <w:r w:rsidRPr="0084095A">
        <w:rPr>
          <w:rFonts w:ascii="Arial" w:hAnsi="Arial" w:cs="Arial"/>
          <w:sz w:val="20"/>
        </w:rPr>
        <w:tab/>
        <w:t>Doralba Vanegas Holguín</w:t>
      </w:r>
    </w:p>
    <w:p w14:paraId="007860F1" w14:textId="05E1105A" w:rsidR="00167469" w:rsidRPr="0084095A" w:rsidRDefault="00167469" w:rsidP="0084095A">
      <w:pPr>
        <w:spacing w:before="0" w:beforeAutospacing="0" w:after="0" w:afterAutospacing="0" w:line="240" w:lineRule="auto"/>
        <w:ind w:left="2832" w:hanging="2832"/>
        <w:rPr>
          <w:rFonts w:ascii="Arial" w:hAnsi="Arial" w:cs="Arial"/>
          <w:sz w:val="20"/>
        </w:rPr>
      </w:pPr>
      <w:r w:rsidRPr="0084095A">
        <w:rPr>
          <w:rFonts w:ascii="Arial" w:hAnsi="Arial" w:cs="Arial"/>
          <w:bCs/>
          <w:sz w:val="20"/>
        </w:rPr>
        <w:t>Demandado:</w:t>
      </w:r>
      <w:r w:rsidRPr="0084095A">
        <w:rPr>
          <w:rFonts w:ascii="Arial" w:hAnsi="Arial" w:cs="Arial"/>
          <w:sz w:val="20"/>
        </w:rPr>
        <w:tab/>
        <w:t xml:space="preserve">Aerovías del Continente Americano S.A. – Avianca </w:t>
      </w:r>
      <w:r w:rsidR="00B8389A">
        <w:rPr>
          <w:rFonts w:ascii="Arial" w:hAnsi="Arial" w:cs="Arial"/>
          <w:sz w:val="20"/>
        </w:rPr>
        <w:t>–</w:t>
      </w:r>
      <w:r w:rsidRPr="0084095A">
        <w:rPr>
          <w:rFonts w:ascii="Arial" w:hAnsi="Arial" w:cs="Arial"/>
          <w:sz w:val="20"/>
        </w:rPr>
        <w:t xml:space="preserve"> </w:t>
      </w:r>
      <w:bookmarkStart w:id="0" w:name="_GoBack"/>
      <w:bookmarkEnd w:id="0"/>
      <w:proofErr w:type="spellStart"/>
      <w:r w:rsidR="004B0F33" w:rsidRPr="0084095A">
        <w:rPr>
          <w:rFonts w:ascii="Arial" w:hAnsi="Arial" w:cs="Arial"/>
          <w:sz w:val="20"/>
        </w:rPr>
        <w:t>Servicopava</w:t>
      </w:r>
      <w:proofErr w:type="spellEnd"/>
      <w:r w:rsidR="004B0F33">
        <w:rPr>
          <w:rFonts w:ascii="Arial" w:hAnsi="Arial" w:cs="Arial"/>
          <w:sz w:val="20"/>
        </w:rPr>
        <w:t xml:space="preserve"> </w:t>
      </w:r>
      <w:r w:rsidR="004B0F33" w:rsidRPr="0084095A">
        <w:rPr>
          <w:rFonts w:ascii="Arial" w:hAnsi="Arial" w:cs="Arial"/>
          <w:sz w:val="20"/>
        </w:rPr>
        <w:t>Cooperativa</w:t>
      </w:r>
      <w:r w:rsidRPr="0084095A">
        <w:rPr>
          <w:rFonts w:ascii="Arial" w:hAnsi="Arial" w:cs="Arial"/>
          <w:sz w:val="20"/>
        </w:rPr>
        <w:t xml:space="preserve"> de Trabajo Asociado en Liquidación</w:t>
      </w:r>
    </w:p>
    <w:p w14:paraId="1C903215" w14:textId="77777777" w:rsidR="00AA29E1" w:rsidRPr="0084095A" w:rsidRDefault="00AA29E1" w:rsidP="0084095A">
      <w:pPr>
        <w:spacing w:after="0" w:afterAutospacing="0" w:line="240" w:lineRule="auto"/>
        <w:ind w:firstLine="0"/>
        <w:contextualSpacing/>
        <w:rPr>
          <w:rFonts w:ascii="Arial" w:hAnsi="Arial" w:cs="Arial"/>
          <w:bCs/>
          <w:sz w:val="20"/>
        </w:rPr>
      </w:pPr>
      <w:r w:rsidRPr="0084095A">
        <w:rPr>
          <w:rFonts w:ascii="Arial" w:hAnsi="Arial" w:cs="Arial"/>
          <w:bCs/>
          <w:sz w:val="20"/>
        </w:rPr>
        <w:t>M</w:t>
      </w:r>
      <w:r w:rsidR="00CC0B61" w:rsidRPr="0084095A">
        <w:rPr>
          <w:rFonts w:ascii="Arial" w:hAnsi="Arial" w:cs="Arial"/>
          <w:bCs/>
          <w:sz w:val="20"/>
        </w:rPr>
        <w:t>agistrada ponente:</w:t>
      </w:r>
      <w:r w:rsidR="00C579D7" w:rsidRPr="0084095A">
        <w:rPr>
          <w:rFonts w:ascii="Arial" w:hAnsi="Arial" w:cs="Arial"/>
          <w:bCs/>
          <w:sz w:val="20"/>
        </w:rPr>
        <w:t xml:space="preserve"> </w:t>
      </w:r>
      <w:r w:rsidRPr="0084095A">
        <w:rPr>
          <w:rFonts w:ascii="Arial" w:hAnsi="Arial" w:cs="Arial"/>
          <w:bCs/>
          <w:sz w:val="20"/>
        </w:rPr>
        <w:tab/>
      </w:r>
      <w:r w:rsidRPr="0084095A">
        <w:rPr>
          <w:rFonts w:ascii="Arial" w:hAnsi="Arial" w:cs="Arial"/>
          <w:bCs/>
          <w:sz w:val="20"/>
        </w:rPr>
        <w:tab/>
      </w:r>
      <w:r w:rsidR="00C579D7" w:rsidRPr="0084095A">
        <w:rPr>
          <w:rFonts w:ascii="Arial" w:hAnsi="Arial" w:cs="Arial"/>
          <w:sz w:val="20"/>
        </w:rPr>
        <w:t>Dra. Olga Lucía Hoyos Sepúlveda</w:t>
      </w:r>
      <w:r w:rsidR="00F32DEF" w:rsidRPr="0084095A">
        <w:rPr>
          <w:rFonts w:ascii="Arial" w:hAnsi="Arial" w:cs="Arial"/>
          <w:sz w:val="20"/>
        </w:rPr>
        <w:t>.</w:t>
      </w:r>
      <w:r w:rsidR="00C579D7" w:rsidRPr="0084095A">
        <w:rPr>
          <w:rFonts w:ascii="Arial" w:hAnsi="Arial" w:cs="Arial"/>
          <w:bCs/>
          <w:sz w:val="20"/>
        </w:rPr>
        <w:t xml:space="preserve"> </w:t>
      </w:r>
    </w:p>
    <w:p w14:paraId="1CA1BE53" w14:textId="14AB4C9A" w:rsidR="0001605C" w:rsidRPr="0084095A" w:rsidRDefault="00CC0B61" w:rsidP="0084095A">
      <w:pPr>
        <w:spacing w:after="0" w:afterAutospacing="0" w:line="240" w:lineRule="auto"/>
        <w:ind w:firstLine="0"/>
        <w:contextualSpacing/>
        <w:rPr>
          <w:rFonts w:ascii="Arial" w:hAnsi="Arial" w:cs="Arial"/>
          <w:sz w:val="20"/>
        </w:rPr>
      </w:pPr>
      <w:r w:rsidRPr="0084095A">
        <w:rPr>
          <w:rFonts w:ascii="Arial" w:hAnsi="Arial" w:cs="Arial"/>
          <w:bCs/>
          <w:sz w:val="20"/>
        </w:rPr>
        <w:t>Magistrada que salva voto:</w:t>
      </w:r>
      <w:r w:rsidR="00AA29E1" w:rsidRPr="0084095A">
        <w:rPr>
          <w:rFonts w:ascii="Arial" w:hAnsi="Arial" w:cs="Arial"/>
          <w:bCs/>
          <w:sz w:val="20"/>
        </w:rPr>
        <w:tab/>
      </w:r>
      <w:r w:rsidRPr="0084095A">
        <w:rPr>
          <w:rFonts w:ascii="Arial" w:hAnsi="Arial" w:cs="Arial"/>
          <w:sz w:val="20"/>
        </w:rPr>
        <w:t>Dra. Ana Lucía Caicedo Calderón</w:t>
      </w:r>
      <w:r w:rsidR="00F32DEF" w:rsidRPr="0084095A">
        <w:rPr>
          <w:rFonts w:ascii="Arial" w:hAnsi="Arial" w:cs="Arial"/>
          <w:sz w:val="20"/>
        </w:rPr>
        <w:t>.</w:t>
      </w:r>
    </w:p>
    <w:p w14:paraId="4422F2B4" w14:textId="79445319" w:rsidR="00FB40B3" w:rsidRDefault="00FB40B3" w:rsidP="0084095A">
      <w:pPr>
        <w:pStyle w:val="NormalWeb"/>
        <w:spacing w:before="0" w:beforeAutospacing="0" w:after="0" w:afterAutospacing="0"/>
        <w:contextualSpacing/>
        <w:rPr>
          <w:rFonts w:ascii="Arial" w:hAnsi="Arial" w:cs="Arial"/>
          <w:sz w:val="20"/>
        </w:rPr>
      </w:pPr>
    </w:p>
    <w:p w14:paraId="4D34EFCD" w14:textId="02E05FEC" w:rsidR="0084095A" w:rsidRDefault="0084095A" w:rsidP="0084095A">
      <w:pPr>
        <w:pStyle w:val="NormalWeb"/>
        <w:spacing w:before="0" w:beforeAutospacing="0" w:after="0" w:afterAutospacing="0"/>
        <w:contextualSpacing/>
        <w:rPr>
          <w:rFonts w:ascii="Arial" w:hAnsi="Arial" w:cs="Arial"/>
          <w:sz w:val="20"/>
        </w:rPr>
      </w:pPr>
    </w:p>
    <w:p w14:paraId="74CC890B" w14:textId="77777777" w:rsidR="0084095A" w:rsidRPr="0084095A" w:rsidRDefault="0084095A" w:rsidP="0084095A">
      <w:pPr>
        <w:pStyle w:val="NormalWeb"/>
        <w:spacing w:before="0" w:beforeAutospacing="0" w:after="0" w:afterAutospacing="0"/>
        <w:contextualSpacing/>
        <w:rPr>
          <w:rFonts w:ascii="Arial" w:hAnsi="Arial" w:cs="Arial"/>
          <w:sz w:val="20"/>
        </w:rPr>
      </w:pPr>
    </w:p>
    <w:p w14:paraId="0EDC4563" w14:textId="225EDF81" w:rsidR="003237E3" w:rsidRPr="00B8389A" w:rsidRDefault="00CC0B61" w:rsidP="00B8389A">
      <w:pPr>
        <w:spacing w:before="0" w:beforeAutospacing="0" w:after="0" w:afterAutospacing="0" w:line="276" w:lineRule="auto"/>
        <w:ind w:firstLine="0"/>
        <w:jc w:val="center"/>
        <w:rPr>
          <w:rFonts w:ascii="Tahoma" w:eastAsia="Times New Roman" w:hAnsi="Tahoma" w:cs="Tahoma"/>
          <w:b/>
          <w:bCs/>
          <w:u w:val="single"/>
          <w:lang w:eastAsia="es-MX"/>
        </w:rPr>
      </w:pPr>
      <w:r w:rsidRPr="00B8389A">
        <w:rPr>
          <w:rFonts w:ascii="Tahoma" w:eastAsia="Times New Roman" w:hAnsi="Tahoma" w:cs="Tahoma"/>
          <w:b/>
          <w:bCs/>
          <w:u w:val="single"/>
          <w:lang w:eastAsia="es-MX"/>
        </w:rPr>
        <w:t>SALVAMENTO</w:t>
      </w:r>
      <w:r w:rsidR="00614A70" w:rsidRPr="00B8389A">
        <w:rPr>
          <w:rFonts w:ascii="Tahoma" w:eastAsia="Times New Roman" w:hAnsi="Tahoma" w:cs="Tahoma"/>
          <w:b/>
          <w:bCs/>
          <w:u w:val="single"/>
          <w:lang w:eastAsia="es-MX"/>
        </w:rPr>
        <w:t xml:space="preserve"> </w:t>
      </w:r>
      <w:r w:rsidRPr="00B8389A">
        <w:rPr>
          <w:rFonts w:ascii="Tahoma" w:eastAsia="Times New Roman" w:hAnsi="Tahoma" w:cs="Tahoma"/>
          <w:b/>
          <w:bCs/>
          <w:u w:val="single"/>
          <w:lang w:eastAsia="es-MX"/>
        </w:rPr>
        <w:t>DE VOTO</w:t>
      </w:r>
    </w:p>
    <w:p w14:paraId="07A81EB5" w14:textId="77777777" w:rsidR="00B8389A" w:rsidRDefault="00B8389A" w:rsidP="0084095A">
      <w:pPr>
        <w:pStyle w:val="paragraph"/>
        <w:spacing w:before="0" w:beforeAutospacing="0" w:after="0" w:afterAutospacing="0" w:line="276" w:lineRule="auto"/>
        <w:ind w:firstLine="705"/>
        <w:jc w:val="both"/>
        <w:textAlignment w:val="baseline"/>
        <w:rPr>
          <w:rStyle w:val="normaltextrun"/>
          <w:rFonts w:ascii="Tahoma" w:hAnsi="Tahoma" w:cs="Tahoma"/>
          <w:lang w:val="es-ES"/>
        </w:rPr>
      </w:pPr>
    </w:p>
    <w:p w14:paraId="64EAFF44" w14:textId="77777777" w:rsidR="00B8389A" w:rsidRDefault="00B8389A" w:rsidP="0084095A">
      <w:pPr>
        <w:pStyle w:val="paragraph"/>
        <w:spacing w:before="0" w:beforeAutospacing="0" w:after="0" w:afterAutospacing="0" w:line="276" w:lineRule="auto"/>
        <w:ind w:firstLine="705"/>
        <w:jc w:val="both"/>
        <w:textAlignment w:val="baseline"/>
        <w:rPr>
          <w:rStyle w:val="normaltextrun"/>
          <w:rFonts w:ascii="Tahoma" w:hAnsi="Tahoma" w:cs="Tahoma"/>
          <w:lang w:val="es-ES"/>
        </w:rPr>
      </w:pPr>
    </w:p>
    <w:p w14:paraId="5E18A0DA" w14:textId="57AEB88E" w:rsidR="003237E3" w:rsidRPr="0084095A" w:rsidRDefault="00E266BB" w:rsidP="0084095A">
      <w:pPr>
        <w:pStyle w:val="paragraph"/>
        <w:spacing w:before="0" w:beforeAutospacing="0" w:after="0" w:afterAutospacing="0" w:line="276" w:lineRule="auto"/>
        <w:ind w:firstLine="705"/>
        <w:jc w:val="both"/>
        <w:textAlignment w:val="baseline"/>
        <w:rPr>
          <w:rFonts w:ascii="Tahoma" w:hAnsi="Tahoma" w:cs="Tahoma"/>
          <w:lang w:val="es-ES"/>
        </w:rPr>
      </w:pPr>
      <w:r w:rsidRPr="0084095A">
        <w:rPr>
          <w:rStyle w:val="normaltextrun"/>
          <w:rFonts w:ascii="Tahoma" w:hAnsi="Tahoma" w:cs="Tahoma"/>
          <w:lang w:val="es-ES"/>
        </w:rPr>
        <w:t>Con mi acostumbrado respeto, manifiesto mi inconformidad frente a la providencia mayoritaria por las siguientes razones:</w:t>
      </w:r>
    </w:p>
    <w:p w14:paraId="77E53F98" w14:textId="77777777" w:rsidR="0082691F" w:rsidRPr="0084095A" w:rsidRDefault="0082691F" w:rsidP="0084095A">
      <w:pPr>
        <w:pStyle w:val="Textoindependiente"/>
        <w:spacing w:line="276" w:lineRule="auto"/>
        <w:contextualSpacing/>
        <w:rPr>
          <w:rFonts w:ascii="Tahoma" w:hAnsi="Tahoma" w:cs="Tahoma"/>
        </w:rPr>
      </w:pPr>
    </w:p>
    <w:p w14:paraId="7BF160E3" w14:textId="72560A84" w:rsidR="00167469" w:rsidRPr="0084095A" w:rsidRDefault="00167469" w:rsidP="0084095A">
      <w:pPr>
        <w:pStyle w:val="NormalWeb"/>
        <w:shd w:val="clear" w:color="auto" w:fill="FFFFFF"/>
        <w:spacing w:before="0" w:beforeAutospacing="0" w:after="0" w:afterAutospacing="0" w:line="276" w:lineRule="auto"/>
        <w:ind w:firstLine="705"/>
        <w:jc w:val="both"/>
        <w:rPr>
          <w:rFonts w:ascii="Tahoma" w:hAnsi="Tahoma" w:cs="Tahoma"/>
        </w:rPr>
      </w:pPr>
      <w:r w:rsidRPr="0084095A">
        <w:rPr>
          <w:rFonts w:ascii="Tahoma" w:hAnsi="Tahoma" w:cs="Tahoma"/>
          <w:color w:val="333333"/>
        </w:rPr>
        <w:t xml:space="preserve">En este asunto se pide que se declare que la CTA fue una simple INTERMEDIARIA en la relación que tuvo la demandante con AVIANCA entre el </w:t>
      </w:r>
      <w:r w:rsidRPr="0084095A">
        <w:rPr>
          <w:rFonts w:ascii="Tahoma" w:hAnsi="Tahoma" w:cs="Tahoma"/>
        </w:rPr>
        <w:t xml:space="preserve">01/06/2002 hasta el 16/06/2017; además, que se declare que </w:t>
      </w:r>
      <w:proofErr w:type="spellStart"/>
      <w:r w:rsidRPr="0084095A">
        <w:rPr>
          <w:rFonts w:ascii="Tahoma" w:hAnsi="Tahoma" w:cs="Tahoma"/>
        </w:rPr>
        <w:t>Servicopava</w:t>
      </w:r>
      <w:proofErr w:type="spellEnd"/>
      <w:r w:rsidRPr="0084095A">
        <w:rPr>
          <w:rFonts w:ascii="Tahoma" w:hAnsi="Tahoma" w:cs="Tahoma"/>
        </w:rPr>
        <w:t xml:space="preserve"> CTA en liquidación, actuó como mera intermediaria desde el 01/02/2013 al 13/03/2017, y por ello es solidariamente responsable de las obligaciones laborales causadas durante dichos interregnos.</w:t>
      </w:r>
    </w:p>
    <w:p w14:paraId="761EDE38" w14:textId="77777777" w:rsidR="00167469" w:rsidRPr="0084095A" w:rsidRDefault="00167469" w:rsidP="0084095A">
      <w:pPr>
        <w:pStyle w:val="NormalWeb"/>
        <w:shd w:val="clear" w:color="auto" w:fill="FFFFFF"/>
        <w:spacing w:before="0" w:beforeAutospacing="0" w:after="0" w:afterAutospacing="0" w:line="276" w:lineRule="auto"/>
        <w:jc w:val="both"/>
        <w:rPr>
          <w:rFonts w:ascii="Tahoma" w:hAnsi="Tahoma" w:cs="Tahoma"/>
          <w:color w:val="333333"/>
        </w:rPr>
      </w:pPr>
    </w:p>
    <w:p w14:paraId="10BD33F6" w14:textId="77777777" w:rsidR="00167469" w:rsidRPr="0084095A" w:rsidRDefault="00167469" w:rsidP="0084095A">
      <w:pPr>
        <w:pStyle w:val="NormalWeb"/>
        <w:shd w:val="clear" w:color="auto" w:fill="FFFFFF"/>
        <w:spacing w:before="0" w:beforeAutospacing="0" w:after="0" w:afterAutospacing="0" w:line="276" w:lineRule="auto"/>
        <w:ind w:firstLine="705"/>
        <w:jc w:val="both"/>
        <w:rPr>
          <w:rFonts w:ascii="Tahoma" w:hAnsi="Tahoma" w:cs="Tahoma"/>
        </w:rPr>
      </w:pPr>
      <w:r w:rsidRPr="0084095A">
        <w:rPr>
          <w:rFonts w:ascii="Tahoma" w:hAnsi="Tahoma" w:cs="Tahoma"/>
        </w:rPr>
        <w:t xml:space="preserve">En cambio, en la transacción que se celebró entre Doralba Vanegas y la CTA SERVICOPAVA, lo que se TRANSÓ fueron derechos COOPERADOS, ASOCIATIVOS, jamás laborales, de manera que no veo la razón por la cual se le impida a la demandante dirimir en la justicia ordinaria laboral las pretensiones de índole laboral que pretende, bajo el argumento de que se transigieron derechos cooperados. Aceptar que una transacción con una CTA fulmina cualquier intervención del juez laboral bajo la figura de cosa juzgada, es una patente de corso para mantener la mala práctica de disfrazar una verdadera relación laboral con la vinculación a través de una CTA que en muchos casos actúan como meras bolsas de empleo. </w:t>
      </w:r>
    </w:p>
    <w:p w14:paraId="39CDB39B" w14:textId="77777777" w:rsidR="00167469" w:rsidRPr="0084095A" w:rsidRDefault="00167469" w:rsidP="0084095A">
      <w:pPr>
        <w:pStyle w:val="NormalWeb"/>
        <w:shd w:val="clear" w:color="auto" w:fill="FFFFFF"/>
        <w:spacing w:before="0" w:beforeAutospacing="0" w:after="0" w:afterAutospacing="0" w:line="276" w:lineRule="auto"/>
        <w:ind w:firstLine="705"/>
        <w:jc w:val="both"/>
        <w:rPr>
          <w:rFonts w:ascii="Tahoma" w:hAnsi="Tahoma" w:cs="Tahoma"/>
        </w:rPr>
      </w:pPr>
    </w:p>
    <w:p w14:paraId="194010FE" w14:textId="457F257B" w:rsidR="00167469" w:rsidRPr="0084095A" w:rsidRDefault="00167469" w:rsidP="0084095A">
      <w:pPr>
        <w:pStyle w:val="NormalWeb"/>
        <w:shd w:val="clear" w:color="auto" w:fill="FFFFFF"/>
        <w:spacing w:before="0" w:beforeAutospacing="0" w:after="0" w:afterAutospacing="0" w:line="276" w:lineRule="auto"/>
        <w:ind w:firstLine="705"/>
        <w:jc w:val="both"/>
        <w:rPr>
          <w:rFonts w:ascii="Tahoma" w:hAnsi="Tahoma" w:cs="Tahoma"/>
        </w:rPr>
      </w:pPr>
      <w:r w:rsidRPr="0084095A">
        <w:rPr>
          <w:rFonts w:ascii="Tahoma" w:hAnsi="Tahoma" w:cs="Tahoma"/>
        </w:rPr>
        <w:t>Los efectos de cosa juzgada de la transacción, presupone que entre las partes se haya transigido los mismos derechos que se están pidiendo ante la justicia, cosa que en este caso no ocurre. De manera que debió confirmarse la decisión de primera instancia</w:t>
      </w:r>
    </w:p>
    <w:p w14:paraId="6645E494" w14:textId="3C947873" w:rsidR="00C0353E" w:rsidRPr="0084095A" w:rsidRDefault="00CC0B61" w:rsidP="0084095A">
      <w:pPr>
        <w:spacing w:line="276" w:lineRule="auto"/>
        <w:ind w:firstLine="709"/>
        <w:contextualSpacing/>
        <w:rPr>
          <w:rFonts w:ascii="Tahoma" w:eastAsia="Times New Roman" w:hAnsi="Tahoma" w:cs="Tahoma"/>
          <w:lang w:eastAsia="es-MX"/>
        </w:rPr>
      </w:pPr>
      <w:r w:rsidRPr="0084095A">
        <w:rPr>
          <w:rFonts w:ascii="Tahoma" w:eastAsia="Times New Roman" w:hAnsi="Tahoma" w:cs="Tahoma"/>
          <w:lang w:eastAsia="es-MX"/>
        </w:rPr>
        <w:t xml:space="preserve">En estos </w:t>
      </w:r>
      <w:r w:rsidR="00C0353E" w:rsidRPr="0084095A">
        <w:rPr>
          <w:rFonts w:ascii="Tahoma" w:eastAsia="Times New Roman" w:hAnsi="Tahoma" w:cs="Tahoma"/>
          <w:lang w:eastAsia="es-MX"/>
        </w:rPr>
        <w:t>términos</w:t>
      </w:r>
      <w:r w:rsidRPr="0084095A">
        <w:rPr>
          <w:rFonts w:ascii="Tahoma" w:eastAsia="Times New Roman" w:hAnsi="Tahoma" w:cs="Tahoma"/>
          <w:lang w:eastAsia="es-MX"/>
        </w:rPr>
        <w:t xml:space="preserve"> sustento mi salvamento de voto.</w:t>
      </w:r>
    </w:p>
    <w:p w14:paraId="1CD1AE7B" w14:textId="7C274D4C" w:rsidR="00FB40B3" w:rsidRPr="0084095A" w:rsidRDefault="001C7AE4" w:rsidP="0084095A">
      <w:pPr>
        <w:spacing w:line="276" w:lineRule="auto"/>
        <w:ind w:firstLine="0"/>
        <w:jc w:val="center"/>
        <w:rPr>
          <w:rFonts w:ascii="Tahoma" w:eastAsia="Times New Roman" w:hAnsi="Tahoma" w:cs="Tahoma"/>
          <w:b/>
          <w:bCs/>
          <w:lang w:eastAsia="es-MX"/>
        </w:rPr>
      </w:pPr>
      <w:r w:rsidRPr="0084095A">
        <w:rPr>
          <w:rFonts w:ascii="Tahoma" w:hAnsi="Tahoma" w:cs="Tahoma"/>
          <w:noProof/>
          <w:lang w:eastAsia="es-CO"/>
        </w:rPr>
        <w:drawing>
          <wp:inline distT="0" distB="0" distL="0" distR="0" wp14:anchorId="0ACD4866" wp14:editId="005F1C98">
            <wp:extent cx="2600325" cy="1360313"/>
            <wp:effectExtent l="0" t="0" r="0" b="0"/>
            <wp:docPr id="1" name="Imagen 1" descr="C:\Users\Ana Lucia\Desktop\FIRMA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C:\Users\Ana Lucia\Desktop\FIRMA DIGITA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2078" cy="1387387"/>
                    </a:xfrm>
                    <a:prstGeom prst="rect">
                      <a:avLst/>
                    </a:prstGeom>
                    <a:noFill/>
                    <a:ln>
                      <a:noFill/>
                    </a:ln>
                  </pic:spPr>
                </pic:pic>
              </a:graphicData>
            </a:graphic>
          </wp:inline>
        </w:drawing>
      </w:r>
    </w:p>
    <w:p w14:paraId="1B8F8574" w14:textId="393745AC" w:rsidR="0004268F" w:rsidRPr="0084095A" w:rsidRDefault="00CC0B61" w:rsidP="00B8389A">
      <w:pPr>
        <w:spacing w:before="0" w:beforeAutospacing="0" w:after="0" w:afterAutospacing="0" w:line="276" w:lineRule="auto"/>
        <w:ind w:firstLine="0"/>
        <w:jc w:val="center"/>
        <w:rPr>
          <w:rFonts w:ascii="Tahoma" w:eastAsia="Times New Roman" w:hAnsi="Tahoma" w:cs="Tahoma"/>
          <w:b/>
          <w:bCs/>
          <w:lang w:eastAsia="es-MX"/>
        </w:rPr>
      </w:pPr>
      <w:r w:rsidRPr="0084095A">
        <w:rPr>
          <w:rFonts w:ascii="Tahoma" w:eastAsia="Times New Roman" w:hAnsi="Tahoma" w:cs="Tahoma"/>
          <w:b/>
          <w:bCs/>
          <w:lang w:eastAsia="es-MX"/>
        </w:rPr>
        <w:t>ANA LUCÍA CAICEDO CALDERÓN</w:t>
      </w:r>
    </w:p>
    <w:p w14:paraId="3C400847" w14:textId="1CA2C8FC" w:rsidR="00CA349D" w:rsidRPr="00B8389A" w:rsidRDefault="00CC0B61" w:rsidP="00B8389A">
      <w:pPr>
        <w:spacing w:before="0" w:beforeAutospacing="0" w:after="0" w:afterAutospacing="0" w:line="276" w:lineRule="auto"/>
        <w:ind w:firstLine="0"/>
        <w:jc w:val="center"/>
        <w:rPr>
          <w:rFonts w:ascii="Tahoma" w:eastAsia="Times New Roman" w:hAnsi="Tahoma" w:cs="Tahoma"/>
          <w:bCs/>
          <w:lang w:eastAsia="es-MX"/>
        </w:rPr>
      </w:pPr>
      <w:r w:rsidRPr="00B8389A">
        <w:rPr>
          <w:rFonts w:ascii="Tahoma" w:eastAsia="Times New Roman" w:hAnsi="Tahoma" w:cs="Tahoma"/>
          <w:bCs/>
          <w:lang w:eastAsia="es-MX"/>
        </w:rPr>
        <w:t>Magistrada</w:t>
      </w:r>
    </w:p>
    <w:sectPr w:rsidR="00CA349D" w:rsidRPr="00B8389A" w:rsidSect="0084095A">
      <w:pgSz w:w="12242" w:h="18722" w:code="258"/>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86D4E" w14:textId="77777777" w:rsidR="00C261D3" w:rsidRDefault="00C261D3" w:rsidP="00CC0B61">
      <w:pPr>
        <w:spacing w:before="0" w:after="0" w:line="240" w:lineRule="auto"/>
      </w:pPr>
      <w:r>
        <w:separator/>
      </w:r>
    </w:p>
  </w:endnote>
  <w:endnote w:type="continuationSeparator" w:id="0">
    <w:p w14:paraId="12977299" w14:textId="77777777" w:rsidR="00C261D3" w:rsidRDefault="00C261D3" w:rsidP="00CC0B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9FE2E" w14:textId="77777777" w:rsidR="00C261D3" w:rsidRDefault="00C261D3" w:rsidP="00CC0B61">
      <w:pPr>
        <w:spacing w:before="0" w:after="0" w:line="240" w:lineRule="auto"/>
      </w:pPr>
      <w:r>
        <w:separator/>
      </w:r>
    </w:p>
  </w:footnote>
  <w:footnote w:type="continuationSeparator" w:id="0">
    <w:p w14:paraId="293C180A" w14:textId="77777777" w:rsidR="00C261D3" w:rsidRDefault="00C261D3" w:rsidP="00CC0B6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246DB"/>
    <w:multiLevelType w:val="hybridMultilevel"/>
    <w:tmpl w:val="24EE074A"/>
    <w:lvl w:ilvl="0" w:tplc="3E34B18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B61"/>
    <w:rsid w:val="0001605C"/>
    <w:rsid w:val="0004268F"/>
    <w:rsid w:val="00043C6E"/>
    <w:rsid w:val="00056F03"/>
    <w:rsid w:val="000B7956"/>
    <w:rsid w:val="000C4B43"/>
    <w:rsid w:val="00157252"/>
    <w:rsid w:val="00167469"/>
    <w:rsid w:val="001C7AE4"/>
    <w:rsid w:val="001E099B"/>
    <w:rsid w:val="001E2CFB"/>
    <w:rsid w:val="001F7748"/>
    <w:rsid w:val="00210506"/>
    <w:rsid w:val="00220B82"/>
    <w:rsid w:val="002230FC"/>
    <w:rsid w:val="00263557"/>
    <w:rsid w:val="00295B2B"/>
    <w:rsid w:val="002B464D"/>
    <w:rsid w:val="002C6017"/>
    <w:rsid w:val="002E7A2D"/>
    <w:rsid w:val="003237E3"/>
    <w:rsid w:val="00324CF1"/>
    <w:rsid w:val="003567C6"/>
    <w:rsid w:val="00365046"/>
    <w:rsid w:val="00366CF2"/>
    <w:rsid w:val="0038113E"/>
    <w:rsid w:val="003E4B6A"/>
    <w:rsid w:val="004307FC"/>
    <w:rsid w:val="004343F1"/>
    <w:rsid w:val="00474C60"/>
    <w:rsid w:val="004928E8"/>
    <w:rsid w:val="004A5E75"/>
    <w:rsid w:val="004B0F33"/>
    <w:rsid w:val="004B5930"/>
    <w:rsid w:val="00502C95"/>
    <w:rsid w:val="0056597D"/>
    <w:rsid w:val="005C1E0B"/>
    <w:rsid w:val="005D052F"/>
    <w:rsid w:val="00614A70"/>
    <w:rsid w:val="00677054"/>
    <w:rsid w:val="006A1AE0"/>
    <w:rsid w:val="006A4D87"/>
    <w:rsid w:val="006F1256"/>
    <w:rsid w:val="00703638"/>
    <w:rsid w:val="0071052F"/>
    <w:rsid w:val="00741EE0"/>
    <w:rsid w:val="008040CB"/>
    <w:rsid w:val="00824EF4"/>
    <w:rsid w:val="0082691F"/>
    <w:rsid w:val="00826A8F"/>
    <w:rsid w:val="00827995"/>
    <w:rsid w:val="0084095A"/>
    <w:rsid w:val="00883348"/>
    <w:rsid w:val="0089189F"/>
    <w:rsid w:val="008B6CD2"/>
    <w:rsid w:val="008D17B8"/>
    <w:rsid w:val="008E309A"/>
    <w:rsid w:val="009B488D"/>
    <w:rsid w:val="00A3299A"/>
    <w:rsid w:val="00A41DCC"/>
    <w:rsid w:val="00A828CD"/>
    <w:rsid w:val="00A87DDB"/>
    <w:rsid w:val="00AA29E1"/>
    <w:rsid w:val="00AA7016"/>
    <w:rsid w:val="00AD4A9A"/>
    <w:rsid w:val="00B34DA8"/>
    <w:rsid w:val="00B3615A"/>
    <w:rsid w:val="00B4552F"/>
    <w:rsid w:val="00B534BA"/>
    <w:rsid w:val="00B8389A"/>
    <w:rsid w:val="00BB39E6"/>
    <w:rsid w:val="00BD2319"/>
    <w:rsid w:val="00C0353E"/>
    <w:rsid w:val="00C261D3"/>
    <w:rsid w:val="00C579D7"/>
    <w:rsid w:val="00C86F00"/>
    <w:rsid w:val="00C97B2D"/>
    <w:rsid w:val="00CA2FF0"/>
    <w:rsid w:val="00CA349D"/>
    <w:rsid w:val="00CC0B61"/>
    <w:rsid w:val="00CC2E09"/>
    <w:rsid w:val="00CC5516"/>
    <w:rsid w:val="00CE50AF"/>
    <w:rsid w:val="00CE79B7"/>
    <w:rsid w:val="00D033F1"/>
    <w:rsid w:val="00DA106F"/>
    <w:rsid w:val="00DB364C"/>
    <w:rsid w:val="00DE75E5"/>
    <w:rsid w:val="00DF49E1"/>
    <w:rsid w:val="00DF5C2D"/>
    <w:rsid w:val="00E20BBE"/>
    <w:rsid w:val="00E266BB"/>
    <w:rsid w:val="00EB5CC1"/>
    <w:rsid w:val="00F1199F"/>
    <w:rsid w:val="00F174F4"/>
    <w:rsid w:val="00F32DEF"/>
    <w:rsid w:val="00F47D42"/>
    <w:rsid w:val="00F9138C"/>
    <w:rsid w:val="00F917B0"/>
    <w:rsid w:val="00FB40B3"/>
    <w:rsid w:val="00FC4887"/>
    <w:rsid w:val="00FF7E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55368"/>
  <w15:chartTrackingRefBased/>
  <w15:docId w15:val="{2A7B6BD9-28D4-7944-9F40-1FE58FA7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C0B61"/>
    <w:pPr>
      <w:spacing w:line="240" w:lineRule="auto"/>
      <w:ind w:firstLine="0"/>
      <w:jc w:val="left"/>
    </w:pPr>
    <w:rPr>
      <w:rFonts w:ascii="Times New Roman" w:eastAsia="Times New Roman" w:hAnsi="Times New Roman" w:cs="Times New Roman"/>
      <w:lang w:eastAsia="es-MX"/>
    </w:rPr>
  </w:style>
  <w:style w:type="paragraph" w:styleId="Textonotapie">
    <w:name w:val="footnote text"/>
    <w:basedOn w:val="Normal"/>
    <w:link w:val="TextonotapieCar"/>
    <w:uiPriority w:val="99"/>
    <w:semiHidden/>
    <w:unhideWhenUsed/>
    <w:rsid w:val="00CC0B61"/>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CC0B61"/>
    <w:rPr>
      <w:sz w:val="20"/>
      <w:szCs w:val="20"/>
    </w:rPr>
  </w:style>
  <w:style w:type="character" w:styleId="Refdenotaalpie">
    <w:name w:val="footnote reference"/>
    <w:basedOn w:val="Fuentedeprrafopredeter"/>
    <w:uiPriority w:val="99"/>
    <w:semiHidden/>
    <w:unhideWhenUsed/>
    <w:rsid w:val="00CC0B61"/>
    <w:rPr>
      <w:vertAlign w:val="superscript"/>
    </w:rPr>
  </w:style>
  <w:style w:type="paragraph" w:styleId="Encabezado">
    <w:name w:val="header"/>
    <w:basedOn w:val="Normal"/>
    <w:link w:val="EncabezadoCar"/>
    <w:uiPriority w:val="99"/>
    <w:unhideWhenUsed/>
    <w:rsid w:val="0004268F"/>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04268F"/>
  </w:style>
  <w:style w:type="paragraph" w:styleId="Piedepgina">
    <w:name w:val="footer"/>
    <w:basedOn w:val="Normal"/>
    <w:link w:val="PiedepginaCar"/>
    <w:uiPriority w:val="99"/>
    <w:unhideWhenUsed/>
    <w:rsid w:val="0004268F"/>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04268F"/>
  </w:style>
  <w:style w:type="character" w:styleId="Refdecomentario">
    <w:name w:val="annotation reference"/>
    <w:basedOn w:val="Fuentedeprrafopredeter"/>
    <w:uiPriority w:val="99"/>
    <w:semiHidden/>
    <w:unhideWhenUsed/>
    <w:rsid w:val="00F917B0"/>
    <w:rPr>
      <w:sz w:val="16"/>
      <w:szCs w:val="16"/>
    </w:rPr>
  </w:style>
  <w:style w:type="paragraph" w:styleId="Textocomentario">
    <w:name w:val="annotation text"/>
    <w:basedOn w:val="Normal"/>
    <w:link w:val="TextocomentarioCar"/>
    <w:uiPriority w:val="99"/>
    <w:semiHidden/>
    <w:unhideWhenUsed/>
    <w:rsid w:val="00F917B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17B0"/>
    <w:rPr>
      <w:sz w:val="20"/>
      <w:szCs w:val="20"/>
    </w:rPr>
  </w:style>
  <w:style w:type="paragraph" w:styleId="Asuntodelcomentario">
    <w:name w:val="annotation subject"/>
    <w:basedOn w:val="Textocomentario"/>
    <w:next w:val="Textocomentario"/>
    <w:link w:val="AsuntodelcomentarioCar"/>
    <w:uiPriority w:val="99"/>
    <w:semiHidden/>
    <w:unhideWhenUsed/>
    <w:rsid w:val="00F917B0"/>
    <w:rPr>
      <w:b/>
      <w:bCs/>
    </w:rPr>
  </w:style>
  <w:style w:type="character" w:customStyle="1" w:styleId="AsuntodelcomentarioCar">
    <w:name w:val="Asunto del comentario Car"/>
    <w:basedOn w:val="TextocomentarioCar"/>
    <w:link w:val="Asuntodelcomentario"/>
    <w:uiPriority w:val="99"/>
    <w:semiHidden/>
    <w:rsid w:val="00F917B0"/>
    <w:rPr>
      <w:b/>
      <w:bCs/>
      <w:sz w:val="20"/>
      <w:szCs w:val="20"/>
    </w:rPr>
  </w:style>
  <w:style w:type="paragraph" w:styleId="Textodeglobo">
    <w:name w:val="Balloon Text"/>
    <w:basedOn w:val="Normal"/>
    <w:link w:val="TextodegloboCar"/>
    <w:uiPriority w:val="99"/>
    <w:semiHidden/>
    <w:unhideWhenUsed/>
    <w:rsid w:val="00F917B0"/>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17B0"/>
    <w:rPr>
      <w:rFonts w:ascii="Segoe UI" w:hAnsi="Segoe UI" w:cs="Segoe UI"/>
      <w:sz w:val="18"/>
      <w:szCs w:val="18"/>
    </w:rPr>
  </w:style>
  <w:style w:type="paragraph" w:customStyle="1" w:styleId="paragraph">
    <w:name w:val="paragraph"/>
    <w:basedOn w:val="Normal"/>
    <w:rsid w:val="00E266BB"/>
    <w:pPr>
      <w:spacing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E266BB"/>
  </w:style>
  <w:style w:type="character" w:customStyle="1" w:styleId="TextoindependienteCar">
    <w:name w:val="Texto independiente Car"/>
    <w:link w:val="Textoindependiente"/>
    <w:locked/>
    <w:rsid w:val="0082691F"/>
    <w:rPr>
      <w:rFonts w:ascii="Arial" w:hAnsi="Arial" w:cs="Arial"/>
      <w:lang w:val="es-ES_tradnl" w:eastAsia="es-ES"/>
    </w:rPr>
  </w:style>
  <w:style w:type="paragraph" w:styleId="Textoindependiente">
    <w:name w:val="Body Text"/>
    <w:basedOn w:val="Normal"/>
    <w:link w:val="TextoindependienteCar"/>
    <w:rsid w:val="0082691F"/>
    <w:pPr>
      <w:spacing w:before="0" w:beforeAutospacing="0" w:after="0" w:afterAutospacing="0" w:line="240" w:lineRule="auto"/>
      <w:ind w:firstLine="0"/>
    </w:pPr>
    <w:rPr>
      <w:rFonts w:ascii="Arial" w:hAnsi="Arial" w:cs="Arial"/>
      <w:lang w:val="es-ES_tradnl" w:eastAsia="es-ES"/>
    </w:rPr>
  </w:style>
  <w:style w:type="character" w:customStyle="1" w:styleId="TextoindependienteCar1">
    <w:name w:val="Texto independiente Car1"/>
    <w:basedOn w:val="Fuentedeprrafopredeter"/>
    <w:uiPriority w:val="99"/>
    <w:semiHidden/>
    <w:rsid w:val="0082691F"/>
  </w:style>
  <w:style w:type="character" w:styleId="Mencionar">
    <w:name w:val="Mention"/>
    <w:basedOn w:val="Fuentedeprrafopredeter"/>
    <w:uiPriority w:val="99"/>
    <w:unhideWhenUsed/>
    <w:rsid w:val="0082691F"/>
    <w:rPr>
      <w:color w:val="2B579A"/>
      <w:shd w:val="clear" w:color="auto" w:fill="E6E6E6"/>
    </w:rPr>
  </w:style>
  <w:style w:type="paragraph" w:styleId="Prrafodelista">
    <w:name w:val="List Paragraph"/>
    <w:basedOn w:val="Normal"/>
    <w:uiPriority w:val="34"/>
    <w:qFormat/>
    <w:rsid w:val="00F47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055932">
      <w:bodyDiv w:val="1"/>
      <w:marLeft w:val="0"/>
      <w:marRight w:val="0"/>
      <w:marTop w:val="0"/>
      <w:marBottom w:val="0"/>
      <w:divBdr>
        <w:top w:val="none" w:sz="0" w:space="0" w:color="auto"/>
        <w:left w:val="none" w:sz="0" w:space="0" w:color="auto"/>
        <w:bottom w:val="none" w:sz="0" w:space="0" w:color="auto"/>
        <w:right w:val="none" w:sz="0" w:space="0" w:color="auto"/>
      </w:divBdr>
      <w:divsChild>
        <w:div w:id="2130314113">
          <w:marLeft w:val="0"/>
          <w:marRight w:val="0"/>
          <w:marTop w:val="0"/>
          <w:marBottom w:val="0"/>
          <w:divBdr>
            <w:top w:val="none" w:sz="0" w:space="0" w:color="auto"/>
            <w:left w:val="none" w:sz="0" w:space="0" w:color="auto"/>
            <w:bottom w:val="none" w:sz="0" w:space="0" w:color="auto"/>
            <w:right w:val="none" w:sz="0" w:space="0" w:color="auto"/>
          </w:divBdr>
          <w:divsChild>
            <w:div w:id="748119881">
              <w:marLeft w:val="0"/>
              <w:marRight w:val="0"/>
              <w:marTop w:val="0"/>
              <w:marBottom w:val="0"/>
              <w:divBdr>
                <w:top w:val="none" w:sz="0" w:space="0" w:color="auto"/>
                <w:left w:val="none" w:sz="0" w:space="0" w:color="auto"/>
                <w:bottom w:val="none" w:sz="0" w:space="0" w:color="auto"/>
                <w:right w:val="none" w:sz="0" w:space="0" w:color="auto"/>
              </w:divBdr>
              <w:divsChild>
                <w:div w:id="135103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0815">
          <w:marLeft w:val="0"/>
          <w:marRight w:val="0"/>
          <w:marTop w:val="0"/>
          <w:marBottom w:val="0"/>
          <w:divBdr>
            <w:top w:val="none" w:sz="0" w:space="0" w:color="auto"/>
            <w:left w:val="none" w:sz="0" w:space="0" w:color="auto"/>
            <w:bottom w:val="none" w:sz="0" w:space="0" w:color="auto"/>
            <w:right w:val="none" w:sz="0" w:space="0" w:color="auto"/>
          </w:divBdr>
          <w:divsChild>
            <w:div w:id="1306886135">
              <w:marLeft w:val="0"/>
              <w:marRight w:val="0"/>
              <w:marTop w:val="0"/>
              <w:marBottom w:val="0"/>
              <w:divBdr>
                <w:top w:val="none" w:sz="0" w:space="0" w:color="auto"/>
                <w:left w:val="none" w:sz="0" w:space="0" w:color="auto"/>
                <w:bottom w:val="none" w:sz="0" w:space="0" w:color="auto"/>
                <w:right w:val="none" w:sz="0" w:space="0" w:color="auto"/>
              </w:divBdr>
              <w:divsChild>
                <w:div w:id="1898471202">
                  <w:marLeft w:val="0"/>
                  <w:marRight w:val="0"/>
                  <w:marTop w:val="0"/>
                  <w:marBottom w:val="0"/>
                  <w:divBdr>
                    <w:top w:val="none" w:sz="0" w:space="0" w:color="auto"/>
                    <w:left w:val="none" w:sz="0" w:space="0" w:color="auto"/>
                    <w:bottom w:val="none" w:sz="0" w:space="0" w:color="auto"/>
                    <w:right w:val="none" w:sz="0" w:space="0" w:color="auto"/>
                  </w:divBdr>
                </w:div>
              </w:divsChild>
            </w:div>
            <w:div w:id="1891459004">
              <w:marLeft w:val="0"/>
              <w:marRight w:val="0"/>
              <w:marTop w:val="0"/>
              <w:marBottom w:val="0"/>
              <w:divBdr>
                <w:top w:val="none" w:sz="0" w:space="0" w:color="auto"/>
                <w:left w:val="none" w:sz="0" w:space="0" w:color="auto"/>
                <w:bottom w:val="none" w:sz="0" w:space="0" w:color="auto"/>
                <w:right w:val="none" w:sz="0" w:space="0" w:color="auto"/>
              </w:divBdr>
              <w:divsChild>
                <w:div w:id="1602176882">
                  <w:marLeft w:val="0"/>
                  <w:marRight w:val="0"/>
                  <w:marTop w:val="0"/>
                  <w:marBottom w:val="0"/>
                  <w:divBdr>
                    <w:top w:val="none" w:sz="0" w:space="0" w:color="auto"/>
                    <w:left w:val="none" w:sz="0" w:space="0" w:color="auto"/>
                    <w:bottom w:val="none" w:sz="0" w:space="0" w:color="auto"/>
                    <w:right w:val="none" w:sz="0" w:space="0" w:color="auto"/>
                  </w:divBdr>
                </w:div>
              </w:divsChild>
            </w:div>
            <w:div w:id="2064284803">
              <w:marLeft w:val="0"/>
              <w:marRight w:val="0"/>
              <w:marTop w:val="0"/>
              <w:marBottom w:val="0"/>
              <w:divBdr>
                <w:top w:val="none" w:sz="0" w:space="0" w:color="auto"/>
                <w:left w:val="none" w:sz="0" w:space="0" w:color="auto"/>
                <w:bottom w:val="none" w:sz="0" w:space="0" w:color="auto"/>
                <w:right w:val="none" w:sz="0" w:space="0" w:color="auto"/>
              </w:divBdr>
              <w:divsChild>
                <w:div w:id="16337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97230">
      <w:bodyDiv w:val="1"/>
      <w:marLeft w:val="0"/>
      <w:marRight w:val="0"/>
      <w:marTop w:val="0"/>
      <w:marBottom w:val="0"/>
      <w:divBdr>
        <w:top w:val="none" w:sz="0" w:space="0" w:color="auto"/>
        <w:left w:val="none" w:sz="0" w:space="0" w:color="auto"/>
        <w:bottom w:val="none" w:sz="0" w:space="0" w:color="auto"/>
        <w:right w:val="none" w:sz="0" w:space="0" w:color="auto"/>
      </w:divBdr>
      <w:divsChild>
        <w:div w:id="801314145">
          <w:marLeft w:val="0"/>
          <w:marRight w:val="0"/>
          <w:marTop w:val="0"/>
          <w:marBottom w:val="0"/>
          <w:divBdr>
            <w:top w:val="none" w:sz="0" w:space="0" w:color="auto"/>
            <w:left w:val="none" w:sz="0" w:space="0" w:color="auto"/>
            <w:bottom w:val="none" w:sz="0" w:space="0" w:color="auto"/>
            <w:right w:val="none" w:sz="0" w:space="0" w:color="auto"/>
          </w:divBdr>
          <w:divsChild>
            <w:div w:id="1013411092">
              <w:marLeft w:val="0"/>
              <w:marRight w:val="0"/>
              <w:marTop w:val="0"/>
              <w:marBottom w:val="0"/>
              <w:divBdr>
                <w:top w:val="none" w:sz="0" w:space="0" w:color="auto"/>
                <w:left w:val="none" w:sz="0" w:space="0" w:color="auto"/>
                <w:bottom w:val="none" w:sz="0" w:space="0" w:color="auto"/>
                <w:right w:val="none" w:sz="0" w:space="0" w:color="auto"/>
              </w:divBdr>
              <w:divsChild>
                <w:div w:id="73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551061">
      <w:bodyDiv w:val="1"/>
      <w:marLeft w:val="0"/>
      <w:marRight w:val="0"/>
      <w:marTop w:val="0"/>
      <w:marBottom w:val="0"/>
      <w:divBdr>
        <w:top w:val="none" w:sz="0" w:space="0" w:color="auto"/>
        <w:left w:val="none" w:sz="0" w:space="0" w:color="auto"/>
        <w:bottom w:val="none" w:sz="0" w:space="0" w:color="auto"/>
        <w:right w:val="none" w:sz="0" w:space="0" w:color="auto"/>
      </w:divBdr>
      <w:divsChild>
        <w:div w:id="1758862773">
          <w:marLeft w:val="0"/>
          <w:marRight w:val="0"/>
          <w:marTop w:val="0"/>
          <w:marBottom w:val="0"/>
          <w:divBdr>
            <w:top w:val="none" w:sz="0" w:space="0" w:color="auto"/>
            <w:left w:val="none" w:sz="0" w:space="0" w:color="auto"/>
            <w:bottom w:val="none" w:sz="0" w:space="0" w:color="auto"/>
            <w:right w:val="none" w:sz="0" w:space="0" w:color="auto"/>
          </w:divBdr>
          <w:divsChild>
            <w:div w:id="954022695">
              <w:marLeft w:val="0"/>
              <w:marRight w:val="0"/>
              <w:marTop w:val="0"/>
              <w:marBottom w:val="0"/>
              <w:divBdr>
                <w:top w:val="none" w:sz="0" w:space="0" w:color="auto"/>
                <w:left w:val="none" w:sz="0" w:space="0" w:color="auto"/>
                <w:bottom w:val="none" w:sz="0" w:space="0" w:color="auto"/>
                <w:right w:val="none" w:sz="0" w:space="0" w:color="auto"/>
              </w:divBdr>
              <w:divsChild>
                <w:div w:id="302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14383">
      <w:bodyDiv w:val="1"/>
      <w:marLeft w:val="0"/>
      <w:marRight w:val="0"/>
      <w:marTop w:val="0"/>
      <w:marBottom w:val="0"/>
      <w:divBdr>
        <w:top w:val="none" w:sz="0" w:space="0" w:color="auto"/>
        <w:left w:val="none" w:sz="0" w:space="0" w:color="auto"/>
        <w:bottom w:val="none" w:sz="0" w:space="0" w:color="auto"/>
        <w:right w:val="none" w:sz="0" w:space="0" w:color="auto"/>
      </w:divBdr>
      <w:divsChild>
        <w:div w:id="2079745630">
          <w:marLeft w:val="0"/>
          <w:marRight w:val="0"/>
          <w:marTop w:val="0"/>
          <w:marBottom w:val="0"/>
          <w:divBdr>
            <w:top w:val="none" w:sz="0" w:space="0" w:color="auto"/>
            <w:left w:val="none" w:sz="0" w:space="0" w:color="auto"/>
            <w:bottom w:val="none" w:sz="0" w:space="0" w:color="auto"/>
            <w:right w:val="none" w:sz="0" w:space="0" w:color="auto"/>
          </w:divBdr>
          <w:divsChild>
            <w:div w:id="985165741">
              <w:marLeft w:val="0"/>
              <w:marRight w:val="0"/>
              <w:marTop w:val="0"/>
              <w:marBottom w:val="0"/>
              <w:divBdr>
                <w:top w:val="none" w:sz="0" w:space="0" w:color="auto"/>
                <w:left w:val="none" w:sz="0" w:space="0" w:color="auto"/>
                <w:bottom w:val="none" w:sz="0" w:space="0" w:color="auto"/>
                <w:right w:val="none" w:sz="0" w:space="0" w:color="auto"/>
              </w:divBdr>
              <w:divsChild>
                <w:div w:id="4233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19633">
      <w:bodyDiv w:val="1"/>
      <w:marLeft w:val="0"/>
      <w:marRight w:val="0"/>
      <w:marTop w:val="0"/>
      <w:marBottom w:val="0"/>
      <w:divBdr>
        <w:top w:val="none" w:sz="0" w:space="0" w:color="auto"/>
        <w:left w:val="none" w:sz="0" w:space="0" w:color="auto"/>
        <w:bottom w:val="none" w:sz="0" w:space="0" w:color="auto"/>
        <w:right w:val="none" w:sz="0" w:space="0" w:color="auto"/>
      </w:divBdr>
      <w:divsChild>
        <w:div w:id="1095515657">
          <w:marLeft w:val="0"/>
          <w:marRight w:val="0"/>
          <w:marTop w:val="0"/>
          <w:marBottom w:val="0"/>
          <w:divBdr>
            <w:top w:val="none" w:sz="0" w:space="0" w:color="auto"/>
            <w:left w:val="none" w:sz="0" w:space="0" w:color="auto"/>
            <w:bottom w:val="none" w:sz="0" w:space="0" w:color="auto"/>
            <w:right w:val="none" w:sz="0" w:space="0" w:color="auto"/>
          </w:divBdr>
          <w:divsChild>
            <w:div w:id="1102648623">
              <w:marLeft w:val="0"/>
              <w:marRight w:val="0"/>
              <w:marTop w:val="0"/>
              <w:marBottom w:val="0"/>
              <w:divBdr>
                <w:top w:val="none" w:sz="0" w:space="0" w:color="auto"/>
                <w:left w:val="none" w:sz="0" w:space="0" w:color="auto"/>
                <w:bottom w:val="none" w:sz="0" w:space="0" w:color="auto"/>
                <w:right w:val="none" w:sz="0" w:space="0" w:color="auto"/>
              </w:divBdr>
              <w:divsChild>
                <w:div w:id="12276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7984C-306C-4D16-8B40-2CFBCFD87800}">
  <ds:schemaRefs>
    <ds:schemaRef ds:uri="http://schemas.microsoft.com/sharepoint/v3/contenttype/forms"/>
  </ds:schemaRefs>
</ds:datastoreItem>
</file>

<file path=customXml/itemProps2.xml><?xml version="1.0" encoding="utf-8"?>
<ds:datastoreItem xmlns:ds="http://schemas.openxmlformats.org/officeDocument/2006/customXml" ds:itemID="{201501E0-57ED-4029-BBCC-E1B722775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68E9B6-2E29-4BFC-A740-D6A6F0689F47}">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4.xml><?xml version="1.0" encoding="utf-8"?>
<ds:datastoreItem xmlns:ds="http://schemas.openxmlformats.org/officeDocument/2006/customXml" ds:itemID="{735888F1-C7E4-45FA-90D2-BDAF893B0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1683</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3</cp:revision>
  <cp:lastPrinted>2023-01-14T00:21:00Z</cp:lastPrinted>
  <dcterms:created xsi:type="dcterms:W3CDTF">2023-04-18T19:43:00Z</dcterms:created>
  <dcterms:modified xsi:type="dcterms:W3CDTF">2023-04-18T19:44:00Z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