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6051" w14:textId="77777777" w:rsidR="00B11854" w:rsidRPr="00B11854" w:rsidRDefault="00B11854" w:rsidP="00B11854">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4"/>
          <w:sz w:val="18"/>
          <w:szCs w:val="18"/>
          <w:lang w:val="es-419" w:eastAsia="fr-FR"/>
        </w:rPr>
      </w:pPr>
      <w:r w:rsidRPr="00B1185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CDD27B"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0A105E00" w14:textId="63519866" w:rsidR="00B11854" w:rsidRPr="00B11854" w:rsidRDefault="00AC3A96" w:rsidP="00B11854">
      <w:pPr>
        <w:overflowPunct/>
        <w:autoSpaceDE/>
        <w:autoSpaceDN/>
        <w:adjustRightInd/>
        <w:spacing w:line="240" w:lineRule="auto"/>
        <w:textAlignment w:val="auto"/>
        <w:rPr>
          <w:rFonts w:ascii="Arial" w:hAnsi="Arial" w:cs="Arial"/>
          <w:b/>
          <w:bCs/>
          <w:iCs/>
          <w:sz w:val="20"/>
          <w:lang w:val="es-419" w:eastAsia="fr-FR"/>
        </w:rPr>
      </w:pPr>
      <w:r w:rsidRPr="00B11854">
        <w:rPr>
          <w:rFonts w:ascii="Arial" w:hAnsi="Arial" w:cs="Arial"/>
          <w:b/>
          <w:bCs/>
          <w:iCs/>
          <w:sz w:val="20"/>
          <w:u w:val="single"/>
          <w:lang w:val="es-419" w:eastAsia="fr-FR"/>
        </w:rPr>
        <w:t>TEMAS:</w:t>
      </w:r>
      <w:r w:rsidRPr="00B11854">
        <w:rPr>
          <w:rFonts w:ascii="Arial" w:hAnsi="Arial" w:cs="Arial"/>
          <w:b/>
          <w:bCs/>
          <w:iCs/>
          <w:sz w:val="20"/>
          <w:lang w:val="es-419" w:eastAsia="fr-FR"/>
        </w:rPr>
        <w:tab/>
      </w:r>
      <w:r>
        <w:rPr>
          <w:rFonts w:ascii="Arial" w:hAnsi="Arial" w:cs="Arial"/>
          <w:b/>
          <w:bCs/>
          <w:iCs/>
          <w:sz w:val="20"/>
          <w:lang w:val="es-419" w:eastAsia="fr-FR"/>
        </w:rPr>
        <w:t>PRISIÓN DOMICILIARIA / MADRE CABEZA DE FAMILIA / EXTENSIBLE AL HOMBRE / SENTENCIA C-964 DE 2003 / DEFINICIÓN LEGAL / REQUISITOS / TENER LA RESPONSABILIDAD PERMANENTE DEL HIJO MENOR DE EDAD / ESTAR ÉSTE EN ABANDONO ABSOLUTO.</w:t>
      </w:r>
    </w:p>
    <w:p w14:paraId="30F2EB03"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722E90BA" w14:textId="47DD9E22" w:rsidR="00B11854" w:rsidRPr="00B11854" w:rsidRDefault="002A491C" w:rsidP="00B11854">
      <w:pPr>
        <w:overflowPunct/>
        <w:autoSpaceDE/>
        <w:autoSpaceDN/>
        <w:adjustRightInd/>
        <w:spacing w:line="240" w:lineRule="auto"/>
        <w:textAlignment w:val="auto"/>
        <w:rPr>
          <w:rFonts w:ascii="Arial" w:hAnsi="Arial" w:cs="Arial"/>
          <w:sz w:val="20"/>
          <w:lang w:val="es-419"/>
        </w:rPr>
      </w:pPr>
      <w:r>
        <w:rPr>
          <w:rFonts w:ascii="Arial" w:hAnsi="Arial" w:cs="Arial"/>
          <w:sz w:val="20"/>
          <w:lang w:val="es-419"/>
        </w:rPr>
        <w:t xml:space="preserve">… </w:t>
      </w:r>
      <w:r w:rsidRPr="002A491C">
        <w:rPr>
          <w:rFonts w:ascii="Arial" w:hAnsi="Arial" w:cs="Arial"/>
          <w:sz w:val="20"/>
          <w:lang w:val="es-419"/>
        </w:rPr>
        <w:t>la inconformidad de la recurrente va encaminada al no otorgamiento de la prisión domiciliaria como padre cabeza de familia en favor del señor CMLA y al respecto debe indicarse que el artículo 1° de la Ley 750 de 2002 dice lo siguiente: “La ejecución de la pena privativa de la libertad se cumplirá, cuando la infractora sea mujer cabeza de familia, en el lugar de su residencia</w:t>
      </w:r>
      <w:r>
        <w:rPr>
          <w:rFonts w:ascii="Arial" w:hAnsi="Arial" w:cs="Arial"/>
          <w:sz w:val="20"/>
          <w:lang w:val="es-419"/>
        </w:rPr>
        <w:t>…</w:t>
      </w:r>
    </w:p>
    <w:p w14:paraId="7F732A13"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00221A82" w14:textId="43D6852C" w:rsidR="00B11854" w:rsidRPr="00B11854" w:rsidRDefault="002A491C" w:rsidP="00B11854">
      <w:pPr>
        <w:overflowPunct/>
        <w:autoSpaceDE/>
        <w:autoSpaceDN/>
        <w:adjustRightInd/>
        <w:spacing w:line="240" w:lineRule="auto"/>
        <w:textAlignment w:val="auto"/>
        <w:rPr>
          <w:rFonts w:ascii="Arial" w:hAnsi="Arial" w:cs="Arial"/>
          <w:sz w:val="20"/>
          <w:lang w:val="es-419"/>
        </w:rPr>
      </w:pPr>
      <w:r w:rsidRPr="002A491C">
        <w:rPr>
          <w:rFonts w:ascii="Arial" w:hAnsi="Arial" w:cs="Arial"/>
          <w:sz w:val="20"/>
          <w:lang w:val="es-419"/>
        </w:rPr>
        <w:t>Tal norma se hace extensible a los hombres que se consideran jefes de hogar, como así lo plasmó la Corte Constitucional en la sentencia C-964/03</w:t>
      </w:r>
      <w:r>
        <w:rPr>
          <w:rFonts w:ascii="Arial" w:hAnsi="Arial" w:cs="Arial"/>
          <w:sz w:val="20"/>
          <w:lang w:val="es-419"/>
        </w:rPr>
        <w:t>…</w:t>
      </w:r>
    </w:p>
    <w:p w14:paraId="375FAD97"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6C9354D1" w14:textId="23B8994B" w:rsidR="00B11854" w:rsidRPr="00B11854" w:rsidRDefault="00A42913" w:rsidP="00B11854">
      <w:pPr>
        <w:overflowPunct/>
        <w:autoSpaceDE/>
        <w:autoSpaceDN/>
        <w:adjustRightInd/>
        <w:spacing w:line="240" w:lineRule="auto"/>
        <w:textAlignment w:val="auto"/>
        <w:rPr>
          <w:rFonts w:ascii="Arial" w:hAnsi="Arial" w:cs="Arial"/>
          <w:sz w:val="20"/>
          <w:lang w:val="es-419"/>
        </w:rPr>
      </w:pPr>
      <w:r>
        <w:rPr>
          <w:rFonts w:ascii="Arial" w:hAnsi="Arial" w:cs="Arial"/>
          <w:sz w:val="20"/>
          <w:lang w:val="es-419"/>
        </w:rPr>
        <w:t xml:space="preserve">… </w:t>
      </w:r>
      <w:r w:rsidRPr="00A42913">
        <w:rPr>
          <w:rFonts w:ascii="Arial" w:hAnsi="Arial" w:cs="Arial"/>
          <w:sz w:val="20"/>
          <w:lang w:val="es-419"/>
        </w:rPr>
        <w:t>la Corte Constitucional en sentencia T-003/18, indicó que tal condición se acredita cuando la persona: “(i) tiene la responsabilidad permanente de hijos menores o personas incapacitadas para trabajar, (ii) no cuenta con la ayuda de otros miembros de la familia y (iii) su pareja murió, está ausente de manera permanente o abandonó el hogar y se demuestra que esta se sustrae del cumplimiento de sus obligaciones</w:t>
      </w:r>
      <w:r>
        <w:rPr>
          <w:rFonts w:ascii="Arial" w:hAnsi="Arial" w:cs="Arial"/>
          <w:sz w:val="20"/>
          <w:lang w:val="es-419"/>
        </w:rPr>
        <w:t>…</w:t>
      </w:r>
    </w:p>
    <w:p w14:paraId="6B29D1C8"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3E61C93D" w14:textId="51C5B830" w:rsidR="00B11854" w:rsidRPr="00B11854" w:rsidRDefault="00CE3068" w:rsidP="00B11854">
      <w:pPr>
        <w:overflowPunct/>
        <w:autoSpaceDE/>
        <w:autoSpaceDN/>
        <w:adjustRightInd/>
        <w:spacing w:line="240" w:lineRule="auto"/>
        <w:textAlignment w:val="auto"/>
        <w:rPr>
          <w:rFonts w:ascii="Arial" w:hAnsi="Arial" w:cs="Arial"/>
          <w:sz w:val="20"/>
          <w:lang w:val="es-419"/>
        </w:rPr>
      </w:pPr>
      <w:r>
        <w:rPr>
          <w:rFonts w:ascii="Arial" w:hAnsi="Arial" w:cs="Arial"/>
          <w:sz w:val="20"/>
          <w:lang w:val="es-419"/>
        </w:rPr>
        <w:t xml:space="preserve">… </w:t>
      </w:r>
      <w:r w:rsidR="0075496F" w:rsidRPr="0075496F">
        <w:rPr>
          <w:rFonts w:ascii="Arial" w:hAnsi="Arial" w:cs="Arial"/>
          <w:sz w:val="20"/>
          <w:lang w:val="es-419"/>
        </w:rPr>
        <w:t>para que una persona sea considerada como padre cabeza de familia, se debe acreditar que en efecto se está ante el presupuesto de “abandono absoluto” en que se deba hallar la prole o personas desvalidas del medio familiar, como predicado indispensable para la prosperidad del sustituto, lo que en este caso no se presenta.</w:t>
      </w:r>
      <w:r>
        <w:rPr>
          <w:rFonts w:ascii="Arial" w:hAnsi="Arial" w:cs="Arial"/>
          <w:sz w:val="20"/>
          <w:lang w:val="es-419"/>
        </w:rPr>
        <w:t xml:space="preserve"> (…)</w:t>
      </w:r>
    </w:p>
    <w:p w14:paraId="4871EC12"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557A503F" w14:textId="79054D9B" w:rsidR="00B11854" w:rsidRDefault="00CE3068" w:rsidP="00B11854">
      <w:pPr>
        <w:overflowPunct/>
        <w:autoSpaceDE/>
        <w:autoSpaceDN/>
        <w:adjustRightInd/>
        <w:spacing w:line="240" w:lineRule="auto"/>
        <w:textAlignment w:val="auto"/>
        <w:rPr>
          <w:rFonts w:ascii="Arial" w:hAnsi="Arial" w:cs="Arial"/>
          <w:sz w:val="20"/>
          <w:lang w:val="es-419"/>
        </w:rPr>
      </w:pPr>
      <w:r w:rsidRPr="00CE3068">
        <w:rPr>
          <w:rFonts w:ascii="Arial" w:hAnsi="Arial" w:cs="Arial"/>
          <w:sz w:val="20"/>
          <w:lang w:val="es-419"/>
        </w:rPr>
        <w:t>No puede perderse de vista que la sustitución de la prisión intramural por la domiciliaria tiene como norte la protección de los derechos de quien se halla en debilidad manifiesta, en donde se haga urgente y necesaria la presencia de quien está privado de la libertad para que les brinde el cuidado que requieren, sin que en este evento ello se avizore</w:t>
      </w:r>
      <w:r>
        <w:rPr>
          <w:rFonts w:ascii="Arial" w:hAnsi="Arial" w:cs="Arial"/>
          <w:sz w:val="20"/>
          <w:lang w:val="es-419"/>
        </w:rPr>
        <w:t>…</w:t>
      </w:r>
    </w:p>
    <w:p w14:paraId="5B7F2114" w14:textId="77777777" w:rsidR="00CE3068" w:rsidRPr="00B11854" w:rsidRDefault="00CE3068" w:rsidP="00B11854">
      <w:pPr>
        <w:overflowPunct/>
        <w:autoSpaceDE/>
        <w:autoSpaceDN/>
        <w:adjustRightInd/>
        <w:spacing w:line="240" w:lineRule="auto"/>
        <w:textAlignment w:val="auto"/>
        <w:rPr>
          <w:rFonts w:ascii="Arial" w:hAnsi="Arial" w:cs="Arial"/>
          <w:sz w:val="20"/>
          <w:lang w:val="es-419"/>
        </w:rPr>
      </w:pPr>
    </w:p>
    <w:p w14:paraId="50655555"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5A876C8D" w14:textId="77777777" w:rsidR="00B11854" w:rsidRPr="00B11854" w:rsidRDefault="00B11854" w:rsidP="00B11854">
      <w:pPr>
        <w:overflowPunct/>
        <w:autoSpaceDE/>
        <w:autoSpaceDN/>
        <w:adjustRightInd/>
        <w:spacing w:line="240" w:lineRule="auto"/>
        <w:textAlignment w:val="auto"/>
        <w:rPr>
          <w:rFonts w:ascii="Arial" w:hAnsi="Arial" w:cs="Arial"/>
          <w:sz w:val="20"/>
          <w:lang w:val="es-419"/>
        </w:rPr>
      </w:pPr>
    </w:p>
    <w:p w14:paraId="185C52CA" w14:textId="77777777" w:rsidR="00B11854" w:rsidRPr="00B11854" w:rsidRDefault="00B11854" w:rsidP="00B11854">
      <w:pPr>
        <w:overflowPunct/>
        <w:autoSpaceDE/>
        <w:autoSpaceDN/>
        <w:adjustRightInd/>
        <w:spacing w:line="240" w:lineRule="auto"/>
        <w:jc w:val="center"/>
        <w:textAlignment w:val="auto"/>
        <w:rPr>
          <w:b/>
          <w:sz w:val="16"/>
          <w:szCs w:val="12"/>
          <w:lang w:eastAsia="es-MX"/>
        </w:rPr>
      </w:pPr>
      <w:r w:rsidRPr="00B11854">
        <w:rPr>
          <w:b/>
          <w:sz w:val="16"/>
          <w:szCs w:val="12"/>
          <w:lang w:eastAsia="es-MX"/>
        </w:rPr>
        <w:t>REPÚBLICA DE COLOMBIA</w:t>
      </w:r>
    </w:p>
    <w:p w14:paraId="28E0C2A3" w14:textId="77777777" w:rsidR="00B11854" w:rsidRPr="00B11854" w:rsidRDefault="00B11854" w:rsidP="00B11854">
      <w:pPr>
        <w:overflowPunct/>
        <w:autoSpaceDE/>
        <w:autoSpaceDN/>
        <w:adjustRightInd/>
        <w:spacing w:line="240" w:lineRule="auto"/>
        <w:jc w:val="center"/>
        <w:textAlignment w:val="auto"/>
        <w:rPr>
          <w:b/>
          <w:sz w:val="16"/>
          <w:szCs w:val="12"/>
          <w:lang w:eastAsia="es-MX"/>
        </w:rPr>
      </w:pPr>
      <w:r w:rsidRPr="00B11854">
        <w:rPr>
          <w:b/>
          <w:sz w:val="16"/>
          <w:szCs w:val="12"/>
          <w:lang w:eastAsia="es-MX"/>
        </w:rPr>
        <w:t>PEREIRA-RISARALDA</w:t>
      </w:r>
    </w:p>
    <w:p w14:paraId="5197A3FB" w14:textId="2198A55A" w:rsidR="00B11854" w:rsidRPr="00B11854" w:rsidRDefault="00B11854" w:rsidP="00B11854">
      <w:pPr>
        <w:overflowPunct/>
        <w:autoSpaceDE/>
        <w:autoSpaceDN/>
        <w:adjustRightInd/>
        <w:spacing w:line="240" w:lineRule="auto"/>
        <w:jc w:val="center"/>
        <w:textAlignment w:val="auto"/>
        <w:rPr>
          <w:sz w:val="16"/>
          <w:szCs w:val="12"/>
          <w:lang w:eastAsia="es-MX"/>
        </w:rPr>
      </w:pPr>
      <w:r w:rsidRPr="00B11854">
        <w:rPr>
          <w:noProof/>
          <w:szCs w:val="26"/>
          <w:lang w:eastAsia="es-MX"/>
        </w:rPr>
        <w:drawing>
          <wp:anchor distT="0" distB="0" distL="114300" distR="114300" simplePos="0" relativeHeight="251658240" behindDoc="1" locked="0" layoutInCell="1" allowOverlap="1" wp14:anchorId="6E3D2326" wp14:editId="189EDD33">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854">
        <w:rPr>
          <w:b/>
          <w:sz w:val="16"/>
          <w:szCs w:val="12"/>
          <w:lang w:eastAsia="es-MX"/>
        </w:rPr>
        <w:t>RAMA JUDICIAL</w:t>
      </w:r>
    </w:p>
    <w:p w14:paraId="417AB9F0" w14:textId="77777777" w:rsidR="00B11854" w:rsidRPr="00B11854" w:rsidRDefault="00B11854" w:rsidP="00B11854">
      <w:pPr>
        <w:overflowPunct/>
        <w:autoSpaceDE/>
        <w:autoSpaceDN/>
        <w:adjustRightInd/>
        <w:spacing w:line="240" w:lineRule="auto"/>
        <w:jc w:val="center"/>
        <w:textAlignment w:val="auto"/>
        <w:rPr>
          <w:rFonts w:ascii="Algerian" w:hAnsi="Algerian"/>
          <w:b/>
          <w:sz w:val="28"/>
          <w:szCs w:val="28"/>
          <w:lang w:eastAsia="es-MX"/>
        </w:rPr>
      </w:pPr>
      <w:r w:rsidRPr="00B11854">
        <w:rPr>
          <w:rFonts w:ascii="Algerian" w:hAnsi="Algerian"/>
          <w:b/>
          <w:smallCaps/>
          <w:color w:val="000000"/>
          <w:sz w:val="28"/>
          <w:szCs w:val="28"/>
          <w:lang w:eastAsia="es-MX"/>
        </w:rPr>
        <w:t>TRIBUNAL SUPERIOR DE PEREIRA</w:t>
      </w:r>
    </w:p>
    <w:p w14:paraId="1C3BF94B" w14:textId="77777777" w:rsidR="00B11854" w:rsidRPr="00B11854" w:rsidRDefault="00B11854" w:rsidP="00B11854">
      <w:pPr>
        <w:tabs>
          <w:tab w:val="left" w:pos="1202"/>
        </w:tabs>
        <w:overflowPunct/>
        <w:autoSpaceDE/>
        <w:autoSpaceDN/>
        <w:adjustRightInd/>
        <w:spacing w:after="120" w:line="240" w:lineRule="auto"/>
        <w:jc w:val="center"/>
        <w:textAlignment w:val="auto"/>
        <w:rPr>
          <w:rFonts w:ascii="Algerian" w:hAnsi="Algerian"/>
          <w:b/>
          <w:sz w:val="28"/>
          <w:szCs w:val="28"/>
          <w:lang w:eastAsia="es-MX"/>
        </w:rPr>
      </w:pPr>
      <w:r w:rsidRPr="00B11854">
        <w:rPr>
          <w:rFonts w:ascii="Algerian" w:hAnsi="Algerian"/>
          <w:b/>
          <w:sz w:val="28"/>
          <w:szCs w:val="28"/>
          <w:lang w:eastAsia="es-MX"/>
        </w:rPr>
        <w:t>SALA de decisión PENAL</w:t>
      </w:r>
    </w:p>
    <w:p w14:paraId="43D76233" w14:textId="77777777" w:rsidR="00B11854" w:rsidRPr="00B11854" w:rsidRDefault="00B11854" w:rsidP="00B11854">
      <w:pPr>
        <w:overflowPunct/>
        <w:autoSpaceDE/>
        <w:autoSpaceDN/>
        <w:adjustRightInd/>
        <w:spacing w:line="240" w:lineRule="auto"/>
        <w:jc w:val="center"/>
        <w:textAlignment w:val="auto"/>
        <w:rPr>
          <w:lang w:eastAsia="es-MX"/>
        </w:rPr>
      </w:pPr>
      <w:bookmarkStart w:id="0" w:name="_GoBack"/>
      <w:bookmarkEnd w:id="0"/>
      <w:r w:rsidRPr="00B11854">
        <w:rPr>
          <w:lang w:eastAsia="es-MX"/>
        </w:rPr>
        <w:t>Magistrado Ponente</w:t>
      </w:r>
    </w:p>
    <w:p w14:paraId="38DF21F5" w14:textId="77777777" w:rsidR="00B11854" w:rsidRPr="00B11854" w:rsidRDefault="00B11854" w:rsidP="00B11854">
      <w:pPr>
        <w:overflowPunct/>
        <w:autoSpaceDE/>
        <w:autoSpaceDN/>
        <w:adjustRightInd/>
        <w:spacing w:line="240" w:lineRule="auto"/>
        <w:jc w:val="center"/>
        <w:textAlignment w:val="auto"/>
        <w:rPr>
          <w:b/>
          <w:sz w:val="24"/>
          <w:szCs w:val="24"/>
          <w:lang w:eastAsia="es-MX"/>
        </w:rPr>
      </w:pPr>
      <w:r w:rsidRPr="00B11854">
        <w:rPr>
          <w:b/>
          <w:sz w:val="24"/>
          <w:szCs w:val="24"/>
          <w:lang w:eastAsia="es-MX"/>
        </w:rPr>
        <w:t>CARLOS ALBERTO PAZ ZÚÑIGA</w:t>
      </w:r>
    </w:p>
    <w:p w14:paraId="63268F44" w14:textId="77777777" w:rsidR="00B11854" w:rsidRPr="00B11854" w:rsidRDefault="00B11854" w:rsidP="00B11854">
      <w:pPr>
        <w:overflowPunct/>
        <w:autoSpaceDE/>
        <w:autoSpaceDN/>
        <w:adjustRightInd/>
        <w:spacing w:line="276" w:lineRule="auto"/>
        <w:textAlignment w:val="auto"/>
        <w:rPr>
          <w:rFonts w:cs="Tahoma"/>
          <w:position w:val="-4"/>
          <w:sz w:val="24"/>
          <w:szCs w:val="24"/>
          <w:lang w:eastAsia="es-MX"/>
        </w:rPr>
      </w:pPr>
    </w:p>
    <w:p w14:paraId="595306AF" w14:textId="77777777" w:rsidR="00B11854" w:rsidRPr="00B11854" w:rsidRDefault="00B11854" w:rsidP="00B11854">
      <w:pPr>
        <w:overflowPunct/>
        <w:autoSpaceDE/>
        <w:autoSpaceDN/>
        <w:adjustRightInd/>
        <w:spacing w:line="276" w:lineRule="auto"/>
        <w:textAlignment w:val="auto"/>
        <w:rPr>
          <w:rFonts w:cs="Tahoma"/>
          <w:position w:val="-4"/>
          <w:sz w:val="24"/>
          <w:szCs w:val="24"/>
          <w:lang w:eastAsia="es-MX"/>
        </w:rPr>
      </w:pPr>
    </w:p>
    <w:p w14:paraId="7ACFF5DC" w14:textId="50CA5045" w:rsidR="007303F9" w:rsidRPr="00B11854" w:rsidRDefault="007303F9" w:rsidP="00B11854">
      <w:pPr>
        <w:spacing w:line="276" w:lineRule="auto"/>
        <w:jc w:val="center"/>
        <w:rPr>
          <w:rFonts w:cs="Tahoma"/>
          <w:spacing w:val="-4"/>
          <w:position w:val="-4"/>
          <w:sz w:val="24"/>
          <w:szCs w:val="24"/>
        </w:rPr>
      </w:pPr>
      <w:r w:rsidRPr="00B11854">
        <w:rPr>
          <w:rFonts w:cs="Tahoma"/>
          <w:spacing w:val="-4"/>
          <w:position w:val="-4"/>
          <w:sz w:val="24"/>
          <w:szCs w:val="24"/>
        </w:rPr>
        <w:t xml:space="preserve">Pereira, </w:t>
      </w:r>
      <w:r w:rsidR="0009445F" w:rsidRPr="00B11854">
        <w:rPr>
          <w:rFonts w:cs="Tahoma"/>
          <w:spacing w:val="-4"/>
          <w:position w:val="-4"/>
          <w:sz w:val="24"/>
          <w:szCs w:val="24"/>
        </w:rPr>
        <w:t>dieciocho</w:t>
      </w:r>
      <w:r w:rsidRPr="00B11854">
        <w:rPr>
          <w:rFonts w:cs="Tahoma"/>
          <w:spacing w:val="-4"/>
          <w:position w:val="-4"/>
          <w:sz w:val="24"/>
          <w:szCs w:val="24"/>
        </w:rPr>
        <w:t xml:space="preserve"> (</w:t>
      </w:r>
      <w:r w:rsidR="0009445F" w:rsidRPr="00B11854">
        <w:rPr>
          <w:rFonts w:cs="Tahoma"/>
          <w:spacing w:val="-4"/>
          <w:position w:val="-4"/>
          <w:sz w:val="24"/>
          <w:szCs w:val="24"/>
        </w:rPr>
        <w:t>18</w:t>
      </w:r>
      <w:r w:rsidRPr="00B11854">
        <w:rPr>
          <w:rFonts w:cs="Tahoma"/>
          <w:spacing w:val="-4"/>
          <w:position w:val="-4"/>
          <w:sz w:val="24"/>
          <w:szCs w:val="24"/>
        </w:rPr>
        <w:t>) de mayo de dos mil veintitrés (2023)</w:t>
      </w:r>
    </w:p>
    <w:p w14:paraId="078B0216" w14:textId="7A1225EC" w:rsidR="000352AE" w:rsidRPr="00B11854" w:rsidRDefault="000352AE" w:rsidP="00B11854">
      <w:pPr>
        <w:spacing w:line="276" w:lineRule="auto"/>
        <w:rPr>
          <w:rFonts w:cs="Tahoma"/>
          <w:spacing w:val="-6"/>
          <w:sz w:val="24"/>
          <w:szCs w:val="24"/>
        </w:rPr>
      </w:pPr>
    </w:p>
    <w:p w14:paraId="57D1E002" w14:textId="77777777" w:rsidR="000352AE" w:rsidRPr="00B11854" w:rsidRDefault="000352AE" w:rsidP="00B11854">
      <w:pPr>
        <w:spacing w:line="276" w:lineRule="auto"/>
        <w:rPr>
          <w:rFonts w:cs="Tahoma"/>
          <w:spacing w:val="-6"/>
          <w:sz w:val="24"/>
          <w:szCs w:val="24"/>
        </w:rPr>
      </w:pPr>
    </w:p>
    <w:p w14:paraId="298BA13E" w14:textId="6A5A3046" w:rsidR="000352AE" w:rsidRPr="00B11854" w:rsidRDefault="000352AE" w:rsidP="00B11854">
      <w:pPr>
        <w:spacing w:line="276" w:lineRule="auto"/>
        <w:jc w:val="center"/>
        <w:rPr>
          <w:rFonts w:cs="Tahoma"/>
          <w:spacing w:val="-6"/>
          <w:sz w:val="24"/>
          <w:szCs w:val="24"/>
        </w:rPr>
      </w:pPr>
      <w:r w:rsidRPr="00B11854">
        <w:rPr>
          <w:rFonts w:cs="Tahoma"/>
          <w:spacing w:val="-6"/>
          <w:sz w:val="24"/>
          <w:szCs w:val="24"/>
        </w:rPr>
        <w:t xml:space="preserve">                                                                </w:t>
      </w:r>
      <w:r w:rsidR="00337DCF" w:rsidRPr="00B11854">
        <w:rPr>
          <w:rFonts w:cs="Tahoma"/>
          <w:spacing w:val="-6"/>
          <w:sz w:val="24"/>
          <w:szCs w:val="24"/>
        </w:rPr>
        <w:t xml:space="preserve">         </w:t>
      </w:r>
      <w:r w:rsidRPr="00B11854">
        <w:rPr>
          <w:rFonts w:cs="Tahoma"/>
          <w:spacing w:val="-6"/>
          <w:sz w:val="24"/>
          <w:szCs w:val="24"/>
        </w:rPr>
        <w:t xml:space="preserve">   Acta de Aprobación N° </w:t>
      </w:r>
      <w:r w:rsidR="0045463E" w:rsidRPr="00B11854">
        <w:rPr>
          <w:rFonts w:cs="Tahoma"/>
          <w:spacing w:val="-6"/>
          <w:sz w:val="24"/>
          <w:szCs w:val="24"/>
        </w:rPr>
        <w:t>498</w:t>
      </w:r>
    </w:p>
    <w:p w14:paraId="6CB58C4E" w14:textId="5A3C14A8" w:rsidR="000352AE" w:rsidRPr="00B11854" w:rsidRDefault="000352AE" w:rsidP="00B11854">
      <w:pPr>
        <w:spacing w:line="276" w:lineRule="auto"/>
        <w:jc w:val="center"/>
        <w:rPr>
          <w:rFonts w:cs="Tahoma"/>
          <w:spacing w:val="-6"/>
          <w:sz w:val="24"/>
          <w:szCs w:val="24"/>
        </w:rPr>
      </w:pPr>
      <w:r w:rsidRPr="00B11854">
        <w:rPr>
          <w:rFonts w:cs="Tahoma"/>
          <w:spacing w:val="-6"/>
          <w:sz w:val="24"/>
          <w:szCs w:val="24"/>
        </w:rPr>
        <w:t xml:space="preserve">                                         </w:t>
      </w:r>
      <w:r w:rsidR="00892853" w:rsidRPr="00B11854">
        <w:rPr>
          <w:rFonts w:cs="Tahoma"/>
          <w:spacing w:val="-6"/>
          <w:sz w:val="24"/>
          <w:szCs w:val="24"/>
        </w:rPr>
        <w:t xml:space="preserve">          </w:t>
      </w:r>
      <w:r w:rsidR="00337DCF" w:rsidRPr="00B11854">
        <w:rPr>
          <w:rFonts w:cs="Tahoma"/>
          <w:spacing w:val="-6"/>
          <w:sz w:val="24"/>
          <w:szCs w:val="24"/>
        </w:rPr>
        <w:t xml:space="preserve">       </w:t>
      </w:r>
      <w:r w:rsidR="007F742A" w:rsidRPr="00B11854">
        <w:rPr>
          <w:rFonts w:cs="Tahoma"/>
          <w:spacing w:val="-6"/>
          <w:sz w:val="24"/>
          <w:szCs w:val="24"/>
        </w:rPr>
        <w:t xml:space="preserve"> </w:t>
      </w:r>
      <w:r w:rsidR="00337DCF" w:rsidRPr="00B11854">
        <w:rPr>
          <w:rFonts w:cs="Tahoma"/>
          <w:spacing w:val="-6"/>
          <w:sz w:val="24"/>
          <w:szCs w:val="24"/>
        </w:rPr>
        <w:t xml:space="preserve"> </w:t>
      </w:r>
      <w:r w:rsidRPr="00B11854">
        <w:rPr>
          <w:rFonts w:cs="Tahoma"/>
          <w:spacing w:val="-6"/>
          <w:sz w:val="24"/>
          <w:szCs w:val="24"/>
        </w:rPr>
        <w:t xml:space="preserve">Hora: </w:t>
      </w:r>
      <w:r w:rsidR="0045463E" w:rsidRPr="00B11854">
        <w:rPr>
          <w:rFonts w:cs="Tahoma"/>
          <w:spacing w:val="-6"/>
          <w:sz w:val="24"/>
          <w:szCs w:val="24"/>
        </w:rPr>
        <w:t>8:30 a.m.</w:t>
      </w:r>
    </w:p>
    <w:p w14:paraId="0BD482CD" w14:textId="77777777" w:rsidR="000352AE" w:rsidRPr="00B11854" w:rsidRDefault="000352AE" w:rsidP="00B11854">
      <w:pPr>
        <w:tabs>
          <w:tab w:val="left" w:pos="3630"/>
        </w:tabs>
        <w:spacing w:line="276" w:lineRule="auto"/>
        <w:rPr>
          <w:rFonts w:cs="Tahoma"/>
          <w:spacing w:val="-6"/>
          <w:sz w:val="24"/>
          <w:szCs w:val="24"/>
          <w:lang w:val="es-ES_tradnl"/>
        </w:rPr>
      </w:pPr>
      <w:r w:rsidRPr="00B11854">
        <w:rPr>
          <w:rFonts w:cs="Tahoma"/>
          <w:spacing w:val="-6"/>
          <w:sz w:val="24"/>
          <w:szCs w:val="24"/>
          <w:lang w:val="es-ES_tradnl"/>
        </w:rPr>
        <w:tab/>
      </w:r>
    </w:p>
    <w:p w14:paraId="72AAACB0" w14:textId="77777777" w:rsidR="000352AE" w:rsidRPr="00E269B2" w:rsidRDefault="000352AE" w:rsidP="00E269B2">
      <w:pPr>
        <w:overflowPunct/>
        <w:autoSpaceDE/>
        <w:autoSpaceDN/>
        <w:adjustRightInd/>
        <w:spacing w:line="276" w:lineRule="auto"/>
        <w:textAlignment w:val="auto"/>
        <w:rPr>
          <w:rFonts w:ascii="Algerian" w:hAnsi="Algerian" w:cs="Tahoma"/>
          <w:sz w:val="30"/>
          <w:lang w:eastAsia="es-MX"/>
        </w:rPr>
      </w:pPr>
      <w:r w:rsidRPr="00E269B2">
        <w:rPr>
          <w:rFonts w:ascii="Algerian" w:hAnsi="Algerian" w:cs="Tahoma"/>
          <w:sz w:val="30"/>
          <w:lang w:eastAsia="es-MX"/>
        </w:rPr>
        <w:t xml:space="preserve">1.- VISTOS </w:t>
      </w:r>
    </w:p>
    <w:p w14:paraId="18AFE150" w14:textId="77777777" w:rsidR="000352AE" w:rsidRPr="00B11854" w:rsidRDefault="000352AE" w:rsidP="00B11854">
      <w:pPr>
        <w:spacing w:line="276" w:lineRule="auto"/>
        <w:rPr>
          <w:rFonts w:cs="Tahoma"/>
          <w:spacing w:val="-6"/>
          <w:sz w:val="24"/>
          <w:szCs w:val="24"/>
          <w:lang w:val="es-ES_tradnl"/>
        </w:rPr>
      </w:pPr>
    </w:p>
    <w:p w14:paraId="2E6379D4" w14:textId="3160731A" w:rsidR="000352AE" w:rsidRPr="00B11854" w:rsidRDefault="000352AE" w:rsidP="00B11854">
      <w:pPr>
        <w:spacing w:line="276" w:lineRule="auto"/>
        <w:rPr>
          <w:rFonts w:cs="Tahoma"/>
          <w:spacing w:val="-6"/>
          <w:sz w:val="24"/>
          <w:szCs w:val="24"/>
        </w:rPr>
      </w:pPr>
      <w:r w:rsidRPr="00B11854">
        <w:rPr>
          <w:rFonts w:cs="Tahoma"/>
          <w:spacing w:val="-6"/>
          <w:sz w:val="24"/>
          <w:szCs w:val="24"/>
        </w:rPr>
        <w:t xml:space="preserve">Desata la Sala el </w:t>
      </w:r>
      <w:r w:rsidR="00A04D87" w:rsidRPr="00B11854">
        <w:rPr>
          <w:rFonts w:cs="Tahoma"/>
          <w:spacing w:val="-6"/>
          <w:sz w:val="24"/>
          <w:szCs w:val="24"/>
        </w:rPr>
        <w:t>recurso de apelación interpuest</w:t>
      </w:r>
      <w:r w:rsidR="0098013F" w:rsidRPr="00B11854">
        <w:rPr>
          <w:rFonts w:cs="Tahoma"/>
          <w:spacing w:val="-6"/>
          <w:sz w:val="24"/>
          <w:szCs w:val="24"/>
        </w:rPr>
        <w:t>o</w:t>
      </w:r>
      <w:r w:rsidR="006C231F" w:rsidRPr="00B11854">
        <w:rPr>
          <w:rFonts w:cs="Tahoma"/>
          <w:spacing w:val="-6"/>
          <w:sz w:val="24"/>
          <w:szCs w:val="24"/>
        </w:rPr>
        <w:t xml:space="preserve"> </w:t>
      </w:r>
      <w:r w:rsidRPr="00B11854">
        <w:rPr>
          <w:rFonts w:cs="Tahoma"/>
          <w:spacing w:val="-6"/>
          <w:sz w:val="24"/>
          <w:szCs w:val="24"/>
        </w:rPr>
        <w:t xml:space="preserve">por </w:t>
      </w:r>
      <w:r w:rsidR="004B5418" w:rsidRPr="00B11854">
        <w:rPr>
          <w:rFonts w:cs="Tahoma"/>
          <w:spacing w:val="-6"/>
          <w:sz w:val="24"/>
          <w:szCs w:val="24"/>
        </w:rPr>
        <w:t>la</w:t>
      </w:r>
      <w:r w:rsidR="006C231F" w:rsidRPr="00B11854">
        <w:rPr>
          <w:rFonts w:cs="Tahoma"/>
          <w:spacing w:val="-6"/>
          <w:sz w:val="24"/>
          <w:szCs w:val="24"/>
        </w:rPr>
        <w:t xml:space="preserve"> apoderad</w:t>
      </w:r>
      <w:r w:rsidR="004B5418" w:rsidRPr="00B11854">
        <w:rPr>
          <w:rFonts w:cs="Tahoma"/>
          <w:spacing w:val="-6"/>
          <w:sz w:val="24"/>
          <w:szCs w:val="24"/>
        </w:rPr>
        <w:t>a</w:t>
      </w:r>
      <w:r w:rsidR="006C231F" w:rsidRPr="00B11854">
        <w:rPr>
          <w:rFonts w:cs="Tahoma"/>
          <w:spacing w:val="-6"/>
          <w:sz w:val="24"/>
          <w:szCs w:val="24"/>
        </w:rPr>
        <w:t xml:space="preserve"> </w:t>
      </w:r>
      <w:r w:rsidR="004B5418" w:rsidRPr="00B11854">
        <w:rPr>
          <w:rFonts w:cs="Tahoma"/>
          <w:spacing w:val="-6"/>
          <w:sz w:val="24"/>
          <w:szCs w:val="24"/>
        </w:rPr>
        <w:t>del señor</w:t>
      </w:r>
      <w:r w:rsidR="006C231F" w:rsidRPr="00B11854">
        <w:rPr>
          <w:rFonts w:cs="Tahoma"/>
          <w:spacing w:val="-6"/>
          <w:sz w:val="24"/>
          <w:szCs w:val="24"/>
        </w:rPr>
        <w:t xml:space="preserve"> </w:t>
      </w:r>
      <w:r w:rsidR="00BC3B6C">
        <w:rPr>
          <w:rFonts w:cs="Tahoma"/>
          <w:b/>
          <w:spacing w:val="-6"/>
          <w:sz w:val="24"/>
          <w:szCs w:val="24"/>
        </w:rPr>
        <w:t>CMLA</w:t>
      </w:r>
      <w:r w:rsidRPr="00B11854">
        <w:rPr>
          <w:rFonts w:cs="Tahoma"/>
          <w:spacing w:val="-6"/>
          <w:sz w:val="24"/>
          <w:szCs w:val="24"/>
        </w:rPr>
        <w:t xml:space="preserve">, contra el auto interlocutorio proferido por el Juzgado </w:t>
      </w:r>
      <w:r w:rsidR="004B5418" w:rsidRPr="00B11854">
        <w:rPr>
          <w:rFonts w:cs="Tahoma"/>
          <w:spacing w:val="-6"/>
          <w:sz w:val="24"/>
          <w:szCs w:val="24"/>
        </w:rPr>
        <w:t>Segundo Penal del Circuito de Conocimiento</w:t>
      </w:r>
      <w:r w:rsidR="006C231F" w:rsidRPr="00B11854">
        <w:rPr>
          <w:rFonts w:cs="Tahoma"/>
          <w:spacing w:val="-6"/>
          <w:sz w:val="24"/>
          <w:szCs w:val="24"/>
        </w:rPr>
        <w:t xml:space="preserve"> de esta capital</w:t>
      </w:r>
      <w:r w:rsidRPr="00B11854">
        <w:rPr>
          <w:rFonts w:cs="Tahoma"/>
          <w:spacing w:val="-6"/>
          <w:sz w:val="24"/>
          <w:szCs w:val="24"/>
        </w:rPr>
        <w:t xml:space="preserve">, por medio del cual </w:t>
      </w:r>
      <w:r w:rsidR="006C231F" w:rsidRPr="00B11854">
        <w:rPr>
          <w:rFonts w:cs="Tahoma"/>
          <w:spacing w:val="-6"/>
          <w:sz w:val="24"/>
          <w:szCs w:val="24"/>
        </w:rPr>
        <w:t xml:space="preserve">le </w:t>
      </w:r>
      <w:r w:rsidRPr="00B11854">
        <w:rPr>
          <w:rFonts w:cs="Tahoma"/>
          <w:spacing w:val="-6"/>
          <w:sz w:val="24"/>
          <w:szCs w:val="24"/>
        </w:rPr>
        <w:t xml:space="preserve">negó la concesión de la prisión domiciliaria como </w:t>
      </w:r>
      <w:r w:rsidR="004B5418" w:rsidRPr="00B11854">
        <w:rPr>
          <w:rFonts w:cs="Tahoma"/>
          <w:spacing w:val="-6"/>
          <w:sz w:val="24"/>
          <w:szCs w:val="24"/>
        </w:rPr>
        <w:t xml:space="preserve">padre </w:t>
      </w:r>
      <w:r w:rsidRPr="00B11854">
        <w:rPr>
          <w:rFonts w:cs="Tahoma"/>
          <w:spacing w:val="-6"/>
          <w:sz w:val="24"/>
          <w:szCs w:val="24"/>
        </w:rPr>
        <w:t>cabeza de familia.</w:t>
      </w:r>
    </w:p>
    <w:p w14:paraId="39458399" w14:textId="77777777" w:rsidR="000352AE" w:rsidRPr="00B11854" w:rsidRDefault="000352AE" w:rsidP="00B11854">
      <w:pPr>
        <w:spacing w:line="276" w:lineRule="auto"/>
        <w:rPr>
          <w:rFonts w:cs="Tahoma"/>
          <w:spacing w:val="-6"/>
          <w:sz w:val="24"/>
          <w:szCs w:val="24"/>
          <w:lang w:val="es-ES_tradnl"/>
        </w:rPr>
      </w:pPr>
    </w:p>
    <w:p w14:paraId="3AD6464B" w14:textId="77777777" w:rsidR="000352AE" w:rsidRPr="00E269B2" w:rsidRDefault="000352AE" w:rsidP="00E269B2">
      <w:pPr>
        <w:overflowPunct/>
        <w:autoSpaceDE/>
        <w:autoSpaceDN/>
        <w:adjustRightInd/>
        <w:spacing w:line="276" w:lineRule="auto"/>
        <w:textAlignment w:val="auto"/>
        <w:rPr>
          <w:rFonts w:ascii="Algerian" w:hAnsi="Algerian" w:cs="Tahoma"/>
          <w:sz w:val="30"/>
          <w:lang w:eastAsia="es-MX"/>
        </w:rPr>
      </w:pPr>
      <w:r w:rsidRPr="00E269B2">
        <w:rPr>
          <w:rFonts w:ascii="Algerian" w:hAnsi="Algerian" w:cs="Tahoma"/>
          <w:sz w:val="30"/>
          <w:lang w:eastAsia="es-MX"/>
        </w:rPr>
        <w:t xml:space="preserve">2.- antecedentes </w:t>
      </w:r>
    </w:p>
    <w:p w14:paraId="4953908D" w14:textId="77777777" w:rsidR="000352AE" w:rsidRPr="00B11854" w:rsidRDefault="000352AE" w:rsidP="00B11854">
      <w:pPr>
        <w:spacing w:line="276" w:lineRule="auto"/>
        <w:rPr>
          <w:rFonts w:cs="Tahoma"/>
          <w:spacing w:val="-6"/>
          <w:sz w:val="24"/>
          <w:szCs w:val="24"/>
          <w:lang w:val="es-ES_tradnl"/>
        </w:rPr>
      </w:pPr>
    </w:p>
    <w:p w14:paraId="25DD3AE1" w14:textId="711AAF41" w:rsidR="000352AE" w:rsidRPr="00B11854" w:rsidRDefault="004B5418" w:rsidP="00B11854">
      <w:pPr>
        <w:spacing w:line="276" w:lineRule="auto"/>
        <w:rPr>
          <w:rFonts w:cs="Tahoma"/>
          <w:spacing w:val="-6"/>
          <w:sz w:val="24"/>
          <w:szCs w:val="24"/>
          <w:lang w:val="es-CO"/>
        </w:rPr>
      </w:pPr>
      <w:r w:rsidRPr="00B11854">
        <w:rPr>
          <w:rFonts w:cs="Tahoma"/>
          <w:spacing w:val="-6"/>
          <w:sz w:val="24"/>
          <w:szCs w:val="24"/>
          <w:lang w:val="es-CO"/>
        </w:rPr>
        <w:t>El señor</w:t>
      </w:r>
      <w:r w:rsidR="00803B6E" w:rsidRPr="00B11854">
        <w:rPr>
          <w:rFonts w:cs="Tahoma"/>
          <w:spacing w:val="-6"/>
          <w:sz w:val="24"/>
          <w:szCs w:val="24"/>
          <w:lang w:val="es-CO"/>
        </w:rPr>
        <w:t xml:space="preserve"> </w:t>
      </w:r>
      <w:r w:rsidR="00BC3B6C">
        <w:rPr>
          <w:rFonts w:cs="Tahoma"/>
          <w:b/>
          <w:spacing w:val="-6"/>
          <w:sz w:val="24"/>
          <w:szCs w:val="24"/>
          <w:lang w:val="es-CO"/>
        </w:rPr>
        <w:t>CMLA</w:t>
      </w:r>
      <w:r w:rsidR="00803B6E" w:rsidRPr="00B11854">
        <w:rPr>
          <w:rFonts w:cs="Tahoma"/>
          <w:spacing w:val="-6"/>
          <w:sz w:val="24"/>
          <w:szCs w:val="24"/>
          <w:lang w:val="es-CO"/>
        </w:rPr>
        <w:t>,</w:t>
      </w:r>
      <w:r w:rsidR="00803B6E" w:rsidRPr="00B11854">
        <w:rPr>
          <w:rFonts w:cs="Tahoma"/>
          <w:b/>
          <w:spacing w:val="-6"/>
          <w:sz w:val="24"/>
          <w:szCs w:val="24"/>
          <w:lang w:val="es-CO"/>
        </w:rPr>
        <w:t xml:space="preserve"> </w:t>
      </w:r>
      <w:r w:rsidR="000352AE" w:rsidRPr="00B11854">
        <w:rPr>
          <w:rFonts w:cs="Tahoma"/>
          <w:spacing w:val="-6"/>
          <w:sz w:val="24"/>
          <w:szCs w:val="24"/>
          <w:lang w:val="es-CO"/>
        </w:rPr>
        <w:t>fue condenad</w:t>
      </w:r>
      <w:r w:rsidRPr="00B11854">
        <w:rPr>
          <w:rFonts w:cs="Tahoma"/>
          <w:spacing w:val="-6"/>
          <w:sz w:val="24"/>
          <w:szCs w:val="24"/>
          <w:lang w:val="es-CO"/>
        </w:rPr>
        <w:t>o</w:t>
      </w:r>
      <w:r w:rsidR="00803B6E" w:rsidRPr="00B11854">
        <w:rPr>
          <w:rFonts w:cs="Tahoma"/>
          <w:spacing w:val="-6"/>
          <w:sz w:val="24"/>
          <w:szCs w:val="24"/>
          <w:lang w:val="es-CO"/>
        </w:rPr>
        <w:t xml:space="preserve"> </w:t>
      </w:r>
      <w:r w:rsidR="000352AE" w:rsidRPr="00B11854">
        <w:rPr>
          <w:rFonts w:cs="Tahoma"/>
          <w:spacing w:val="-6"/>
          <w:sz w:val="24"/>
          <w:szCs w:val="24"/>
          <w:lang w:val="es-CO"/>
        </w:rPr>
        <w:t>por el Juzgado</w:t>
      </w:r>
      <w:r w:rsidR="00A04D87" w:rsidRPr="00B11854">
        <w:rPr>
          <w:rFonts w:cs="Tahoma"/>
          <w:spacing w:val="-6"/>
          <w:sz w:val="24"/>
          <w:szCs w:val="24"/>
          <w:lang w:val="es-CO"/>
        </w:rPr>
        <w:t xml:space="preserve"> </w:t>
      </w:r>
      <w:r w:rsidR="00803B6E" w:rsidRPr="00B11854">
        <w:rPr>
          <w:rFonts w:cs="Tahoma"/>
          <w:spacing w:val="-6"/>
          <w:sz w:val="24"/>
          <w:szCs w:val="24"/>
          <w:lang w:val="es-CO"/>
        </w:rPr>
        <w:t xml:space="preserve">Segundo </w:t>
      </w:r>
      <w:r w:rsidR="000352AE" w:rsidRPr="00B11854">
        <w:rPr>
          <w:rFonts w:cs="Tahoma"/>
          <w:spacing w:val="-6"/>
          <w:sz w:val="24"/>
          <w:szCs w:val="24"/>
          <w:lang w:val="es-CO"/>
        </w:rPr>
        <w:t xml:space="preserve">Penal del Circuito </w:t>
      </w:r>
      <w:r w:rsidRPr="00B11854">
        <w:rPr>
          <w:rFonts w:cs="Tahoma"/>
          <w:spacing w:val="-6"/>
          <w:sz w:val="24"/>
          <w:szCs w:val="24"/>
          <w:lang w:val="es-CO"/>
        </w:rPr>
        <w:t>de esta ciudad</w:t>
      </w:r>
      <w:r w:rsidR="000352AE" w:rsidRPr="00B11854">
        <w:rPr>
          <w:rFonts w:cs="Tahoma"/>
          <w:spacing w:val="-6"/>
          <w:sz w:val="24"/>
          <w:szCs w:val="24"/>
          <w:lang w:val="es-CO"/>
        </w:rPr>
        <w:t xml:space="preserve"> en </w:t>
      </w:r>
      <w:r w:rsidRPr="00B11854">
        <w:rPr>
          <w:rFonts w:cs="Tahoma"/>
          <w:spacing w:val="-6"/>
          <w:sz w:val="24"/>
          <w:szCs w:val="24"/>
          <w:lang w:val="es-CO"/>
        </w:rPr>
        <w:t>noviembre 16 de 2022</w:t>
      </w:r>
      <w:r w:rsidR="000352AE" w:rsidRPr="00B11854">
        <w:rPr>
          <w:rFonts w:cs="Tahoma"/>
          <w:spacing w:val="-6"/>
          <w:sz w:val="24"/>
          <w:szCs w:val="24"/>
          <w:lang w:val="es-CO"/>
        </w:rPr>
        <w:t>, a la pena principal de</w:t>
      </w:r>
      <w:r w:rsidRPr="00B11854">
        <w:rPr>
          <w:rFonts w:cs="Tahoma"/>
          <w:spacing w:val="-6"/>
          <w:sz w:val="24"/>
          <w:szCs w:val="24"/>
          <w:lang w:val="es-CO"/>
        </w:rPr>
        <w:t xml:space="preserve"> </w:t>
      </w:r>
      <w:r w:rsidRPr="00B11854">
        <w:rPr>
          <w:rFonts w:cs="Tahoma"/>
          <w:sz w:val="24"/>
          <w:szCs w:val="24"/>
        </w:rPr>
        <w:t>108 meses de prisión, como autor responsable del delito de Actos sexuales con menor de catorce años</w:t>
      </w:r>
      <w:r w:rsidRPr="00B11854">
        <w:rPr>
          <w:rFonts w:cs="Tahoma"/>
          <w:spacing w:val="-6"/>
          <w:sz w:val="24"/>
          <w:szCs w:val="24"/>
          <w:lang w:val="es-CO"/>
        </w:rPr>
        <w:t xml:space="preserve">, </w:t>
      </w:r>
      <w:r w:rsidR="00803B6E" w:rsidRPr="00B11854">
        <w:rPr>
          <w:rFonts w:cs="Tahoma"/>
          <w:spacing w:val="-6"/>
          <w:sz w:val="24"/>
          <w:szCs w:val="24"/>
          <w:lang w:val="es-CO"/>
        </w:rPr>
        <w:t xml:space="preserve">y </w:t>
      </w:r>
      <w:r w:rsidR="00F807B8" w:rsidRPr="00B11854">
        <w:rPr>
          <w:rFonts w:cs="Tahoma"/>
          <w:spacing w:val="-6"/>
          <w:sz w:val="24"/>
          <w:szCs w:val="24"/>
          <w:lang w:val="es-CO"/>
        </w:rPr>
        <w:t>al</w:t>
      </w:r>
      <w:r w:rsidR="00803B6E" w:rsidRPr="00B11854">
        <w:rPr>
          <w:rFonts w:cs="Tahoma"/>
          <w:spacing w:val="-6"/>
          <w:sz w:val="24"/>
          <w:szCs w:val="24"/>
          <w:lang w:val="es-CO"/>
        </w:rPr>
        <w:t xml:space="preserve"> mism</w:t>
      </w:r>
      <w:r w:rsidR="00F807B8" w:rsidRPr="00B11854">
        <w:rPr>
          <w:rFonts w:cs="Tahoma"/>
          <w:spacing w:val="-6"/>
          <w:sz w:val="24"/>
          <w:szCs w:val="24"/>
          <w:lang w:val="es-CO"/>
        </w:rPr>
        <w:t>o</w:t>
      </w:r>
      <w:r w:rsidR="00803B6E" w:rsidRPr="00B11854">
        <w:rPr>
          <w:rFonts w:cs="Tahoma"/>
          <w:spacing w:val="-6"/>
          <w:sz w:val="24"/>
          <w:szCs w:val="24"/>
          <w:lang w:val="es-CO"/>
        </w:rPr>
        <w:t xml:space="preserve"> le </w:t>
      </w:r>
      <w:r w:rsidR="000352AE" w:rsidRPr="00B11854">
        <w:rPr>
          <w:rFonts w:cs="Tahoma"/>
          <w:spacing w:val="-6"/>
          <w:sz w:val="24"/>
          <w:szCs w:val="24"/>
          <w:lang w:val="es-CO"/>
        </w:rPr>
        <w:t>fue negada la suspensión condicional de la ejecución de la pena y la prisión domiciliaria</w:t>
      </w:r>
      <w:r w:rsidR="00433E48" w:rsidRPr="00B11854">
        <w:rPr>
          <w:rFonts w:cs="Tahoma"/>
          <w:spacing w:val="-6"/>
          <w:sz w:val="24"/>
          <w:szCs w:val="24"/>
          <w:lang w:val="es-CO"/>
        </w:rPr>
        <w:t xml:space="preserve">, </w:t>
      </w:r>
      <w:r w:rsidR="00433E48" w:rsidRPr="00B11854">
        <w:rPr>
          <w:rFonts w:cs="Tahoma"/>
          <w:sz w:val="24"/>
          <w:szCs w:val="24"/>
          <w:lang w:val="es-ES_tradnl" w:bidi="he-IL"/>
        </w:rPr>
        <w:t>decisión contra la cual se interpuso recurso de apelación.</w:t>
      </w:r>
    </w:p>
    <w:p w14:paraId="3328926B" w14:textId="77777777" w:rsidR="000352AE" w:rsidRPr="00B11854" w:rsidRDefault="000352AE" w:rsidP="00B11854">
      <w:pPr>
        <w:spacing w:line="276" w:lineRule="auto"/>
        <w:rPr>
          <w:rFonts w:cs="Tahoma"/>
          <w:spacing w:val="-6"/>
          <w:sz w:val="24"/>
          <w:szCs w:val="24"/>
        </w:rPr>
      </w:pPr>
    </w:p>
    <w:p w14:paraId="4763AF5A" w14:textId="518D1EC9" w:rsidR="00EA3B6F" w:rsidRPr="00B11854" w:rsidRDefault="00F17BBE" w:rsidP="00B11854">
      <w:pPr>
        <w:spacing w:line="276" w:lineRule="auto"/>
        <w:rPr>
          <w:rFonts w:cs="Tahoma"/>
          <w:spacing w:val="-6"/>
          <w:sz w:val="24"/>
          <w:szCs w:val="24"/>
        </w:rPr>
      </w:pPr>
      <w:r w:rsidRPr="00B11854">
        <w:rPr>
          <w:rFonts w:cs="Tahoma"/>
          <w:spacing w:val="-6"/>
          <w:sz w:val="24"/>
          <w:szCs w:val="24"/>
        </w:rPr>
        <w:t>El declarado penalmente responsable</w:t>
      </w:r>
      <w:r w:rsidR="002638E2" w:rsidRPr="00B11854">
        <w:rPr>
          <w:rFonts w:cs="Tahoma"/>
          <w:spacing w:val="-6"/>
          <w:sz w:val="24"/>
          <w:szCs w:val="24"/>
        </w:rPr>
        <w:t>,</w:t>
      </w:r>
      <w:r w:rsidR="00433E48" w:rsidRPr="00B11854">
        <w:rPr>
          <w:rFonts w:cs="Tahoma"/>
          <w:spacing w:val="-6"/>
          <w:sz w:val="24"/>
          <w:szCs w:val="24"/>
        </w:rPr>
        <w:t xml:space="preserve"> por medio de su apoderad</w:t>
      </w:r>
      <w:r w:rsidRPr="00B11854">
        <w:rPr>
          <w:rFonts w:cs="Tahoma"/>
          <w:spacing w:val="-6"/>
          <w:sz w:val="24"/>
          <w:szCs w:val="24"/>
        </w:rPr>
        <w:t>a</w:t>
      </w:r>
      <w:r w:rsidR="00803B6E" w:rsidRPr="00B11854">
        <w:rPr>
          <w:rFonts w:cs="Tahoma"/>
          <w:spacing w:val="-6"/>
          <w:sz w:val="24"/>
          <w:szCs w:val="24"/>
        </w:rPr>
        <w:t xml:space="preserve"> </w:t>
      </w:r>
      <w:r w:rsidR="000352AE" w:rsidRPr="00B11854">
        <w:rPr>
          <w:rFonts w:cs="Tahoma"/>
          <w:spacing w:val="-6"/>
          <w:sz w:val="24"/>
          <w:szCs w:val="24"/>
        </w:rPr>
        <w:t xml:space="preserve">elevó solicitud </w:t>
      </w:r>
      <w:r w:rsidR="00A04D87" w:rsidRPr="00B11854">
        <w:rPr>
          <w:rFonts w:cs="Tahoma"/>
          <w:spacing w:val="-6"/>
          <w:sz w:val="24"/>
          <w:szCs w:val="24"/>
        </w:rPr>
        <w:t>al despacho a quo, por medio de la</w:t>
      </w:r>
      <w:r w:rsidR="000352AE" w:rsidRPr="00B11854">
        <w:rPr>
          <w:rFonts w:cs="Tahoma"/>
          <w:spacing w:val="-6"/>
          <w:sz w:val="24"/>
          <w:szCs w:val="24"/>
        </w:rPr>
        <w:t xml:space="preserve"> cual solicitó la sustitución de la prisión intramural por la domiciliaria, por ostentar la calidad de </w:t>
      </w:r>
      <w:r w:rsidRPr="00B11854">
        <w:rPr>
          <w:rFonts w:cs="Tahoma"/>
          <w:spacing w:val="-6"/>
          <w:sz w:val="24"/>
          <w:szCs w:val="24"/>
        </w:rPr>
        <w:t xml:space="preserve">padre </w:t>
      </w:r>
      <w:r w:rsidR="00A04D87" w:rsidRPr="00B11854">
        <w:rPr>
          <w:rFonts w:cs="Tahoma"/>
          <w:spacing w:val="-6"/>
          <w:sz w:val="24"/>
          <w:szCs w:val="24"/>
        </w:rPr>
        <w:t>cabeza de familia de conformidad con</w:t>
      </w:r>
      <w:r w:rsidR="00495308" w:rsidRPr="00B11854">
        <w:rPr>
          <w:rFonts w:cs="Tahoma"/>
          <w:spacing w:val="-6"/>
          <w:sz w:val="24"/>
          <w:szCs w:val="24"/>
        </w:rPr>
        <w:t xml:space="preserve"> lo previsto </w:t>
      </w:r>
      <w:r w:rsidR="000352AE" w:rsidRPr="00B11854">
        <w:rPr>
          <w:rFonts w:cs="Tahoma"/>
          <w:spacing w:val="-6"/>
          <w:sz w:val="24"/>
          <w:szCs w:val="24"/>
        </w:rPr>
        <w:t>en la Ley 750/02</w:t>
      </w:r>
      <w:r w:rsidR="002638E2" w:rsidRPr="00B11854">
        <w:rPr>
          <w:rFonts w:cs="Tahoma"/>
          <w:spacing w:val="-6"/>
          <w:sz w:val="24"/>
          <w:szCs w:val="24"/>
        </w:rPr>
        <w:t>. P</w:t>
      </w:r>
      <w:r w:rsidR="000352AE" w:rsidRPr="00B11854">
        <w:rPr>
          <w:rFonts w:cs="Tahoma"/>
          <w:spacing w:val="-6"/>
          <w:sz w:val="24"/>
          <w:szCs w:val="24"/>
        </w:rPr>
        <w:t xml:space="preserve">ara el </w:t>
      </w:r>
      <w:r w:rsidR="00BD18BB" w:rsidRPr="00B11854">
        <w:rPr>
          <w:rFonts w:cs="Tahoma"/>
          <w:spacing w:val="-6"/>
          <w:sz w:val="24"/>
          <w:szCs w:val="24"/>
        </w:rPr>
        <w:t>efecto en síntesis argumenta lo siguiente</w:t>
      </w:r>
      <w:r w:rsidR="00F807B8" w:rsidRPr="00B11854">
        <w:rPr>
          <w:rFonts w:cs="Tahoma"/>
          <w:spacing w:val="-6"/>
          <w:sz w:val="24"/>
          <w:szCs w:val="24"/>
        </w:rPr>
        <w:t>:</w:t>
      </w:r>
      <w:r w:rsidR="00BD18BB" w:rsidRPr="00B11854">
        <w:rPr>
          <w:rFonts w:cs="Tahoma"/>
          <w:spacing w:val="-6"/>
          <w:sz w:val="24"/>
          <w:szCs w:val="24"/>
        </w:rPr>
        <w:t xml:space="preserve"> </w:t>
      </w:r>
    </w:p>
    <w:p w14:paraId="1366B903" w14:textId="77777777" w:rsidR="00EA3B6F" w:rsidRPr="00B11854" w:rsidRDefault="00EA3B6F" w:rsidP="00B11854">
      <w:pPr>
        <w:spacing w:line="276" w:lineRule="auto"/>
        <w:rPr>
          <w:rFonts w:cs="Tahoma"/>
          <w:b/>
          <w:spacing w:val="-6"/>
          <w:sz w:val="24"/>
          <w:szCs w:val="24"/>
        </w:rPr>
      </w:pPr>
    </w:p>
    <w:p w14:paraId="4572D9A4" w14:textId="1E4B868F" w:rsidR="005723F4" w:rsidRPr="00B11854" w:rsidRDefault="00BD18BB" w:rsidP="00B11854">
      <w:pPr>
        <w:spacing w:line="276" w:lineRule="auto"/>
        <w:rPr>
          <w:rFonts w:cs="Tahoma"/>
          <w:sz w:val="24"/>
          <w:szCs w:val="24"/>
        </w:rPr>
      </w:pPr>
      <w:r w:rsidRPr="00B11854">
        <w:rPr>
          <w:rFonts w:cs="Tahoma"/>
          <w:b/>
          <w:spacing w:val="-6"/>
          <w:sz w:val="24"/>
          <w:szCs w:val="24"/>
        </w:rPr>
        <w:t>(i)</w:t>
      </w:r>
      <w:r w:rsidRPr="00B11854">
        <w:rPr>
          <w:rFonts w:cs="Tahoma"/>
          <w:spacing w:val="-6"/>
          <w:sz w:val="24"/>
          <w:szCs w:val="24"/>
        </w:rPr>
        <w:t xml:space="preserve"> </w:t>
      </w:r>
      <w:r w:rsidR="00F17BBE" w:rsidRPr="00B11854">
        <w:rPr>
          <w:rFonts w:cs="Tahoma"/>
          <w:sz w:val="24"/>
          <w:szCs w:val="24"/>
        </w:rPr>
        <w:t xml:space="preserve">es necesario que prime el interés superior de su hijo menor discapacitado JDLG, quien, a causa de </w:t>
      </w:r>
      <w:r w:rsidR="00640D94" w:rsidRPr="00B11854">
        <w:rPr>
          <w:rFonts w:cs="Tahoma"/>
          <w:sz w:val="24"/>
          <w:szCs w:val="24"/>
        </w:rPr>
        <w:t xml:space="preserve">su </w:t>
      </w:r>
      <w:r w:rsidR="00F17BBE" w:rsidRPr="00B11854">
        <w:rPr>
          <w:rFonts w:cs="Tahoma"/>
          <w:sz w:val="24"/>
          <w:szCs w:val="24"/>
        </w:rPr>
        <w:t>privación de la libertad</w:t>
      </w:r>
      <w:r w:rsidR="00640D94" w:rsidRPr="00B11854">
        <w:rPr>
          <w:rFonts w:cs="Tahoma"/>
          <w:sz w:val="24"/>
          <w:szCs w:val="24"/>
        </w:rPr>
        <w:t xml:space="preserve">, </w:t>
      </w:r>
      <w:r w:rsidR="00F17BBE" w:rsidRPr="00B11854">
        <w:rPr>
          <w:rFonts w:cs="Tahoma"/>
          <w:sz w:val="24"/>
          <w:szCs w:val="24"/>
        </w:rPr>
        <w:t>no ha podido asistir a controles y citas médicas, conllevando esto a un retroceso en su salud física y mental</w:t>
      </w:r>
      <w:r w:rsidR="00F807B8" w:rsidRPr="00B11854">
        <w:rPr>
          <w:rFonts w:cs="Tahoma"/>
          <w:sz w:val="24"/>
          <w:szCs w:val="24"/>
        </w:rPr>
        <w:t>;</w:t>
      </w:r>
      <w:r w:rsidRPr="00B11854">
        <w:rPr>
          <w:rFonts w:cs="Tahoma"/>
          <w:sz w:val="24"/>
          <w:szCs w:val="24"/>
        </w:rPr>
        <w:t xml:space="preserve"> </w:t>
      </w:r>
      <w:r w:rsidRPr="00B11854">
        <w:rPr>
          <w:rFonts w:cs="Tahoma"/>
          <w:b/>
          <w:sz w:val="24"/>
          <w:szCs w:val="24"/>
        </w:rPr>
        <w:t>(ii)</w:t>
      </w:r>
      <w:r w:rsidRPr="00B11854">
        <w:rPr>
          <w:rFonts w:cs="Tahoma"/>
          <w:sz w:val="24"/>
          <w:szCs w:val="24"/>
        </w:rPr>
        <w:t xml:space="preserve"> siempre fue un padre presente hasta que lo privaron de la libertad, no solo de su hijo biológico, sino de tres (3) hijos de su compañera, al punto que es al único que reconocen como padre, pues siempre han dependido de él, afectiva, emocional y económicamente</w:t>
      </w:r>
      <w:r w:rsidR="00F807B8" w:rsidRPr="00B11854">
        <w:rPr>
          <w:rFonts w:cs="Tahoma"/>
          <w:sz w:val="24"/>
          <w:szCs w:val="24"/>
        </w:rPr>
        <w:t>;</w:t>
      </w:r>
      <w:r w:rsidRPr="00B11854">
        <w:rPr>
          <w:rFonts w:cs="Tahoma"/>
          <w:sz w:val="24"/>
          <w:szCs w:val="24"/>
        </w:rPr>
        <w:t xml:space="preserve"> </w:t>
      </w:r>
      <w:r w:rsidRPr="00B11854">
        <w:rPr>
          <w:rFonts w:cs="Tahoma"/>
          <w:b/>
          <w:sz w:val="24"/>
          <w:szCs w:val="24"/>
        </w:rPr>
        <w:t>(iii)</w:t>
      </w:r>
      <w:r w:rsidRPr="00B11854">
        <w:rPr>
          <w:rFonts w:cs="Tahoma"/>
          <w:sz w:val="24"/>
          <w:szCs w:val="24"/>
        </w:rPr>
        <w:t xml:space="preserve"> La madre del menor lo abandonó desde que tenía dos (2) años, y de ella se desconoce su paradero</w:t>
      </w:r>
      <w:r w:rsidR="00F807B8" w:rsidRPr="00B11854">
        <w:rPr>
          <w:rFonts w:cs="Tahoma"/>
          <w:sz w:val="24"/>
          <w:szCs w:val="24"/>
        </w:rPr>
        <w:t>;</w:t>
      </w:r>
      <w:r w:rsidR="005723F4" w:rsidRPr="00B11854">
        <w:rPr>
          <w:rFonts w:cs="Tahoma"/>
          <w:sz w:val="24"/>
          <w:szCs w:val="24"/>
        </w:rPr>
        <w:t xml:space="preserve"> </w:t>
      </w:r>
      <w:r w:rsidR="005723F4" w:rsidRPr="00B11854">
        <w:rPr>
          <w:rFonts w:cs="Tahoma"/>
          <w:b/>
          <w:sz w:val="24"/>
          <w:szCs w:val="24"/>
        </w:rPr>
        <w:t>(iv)</w:t>
      </w:r>
      <w:r w:rsidR="005723F4" w:rsidRPr="00B11854">
        <w:rPr>
          <w:rFonts w:cs="Tahoma"/>
          <w:sz w:val="24"/>
          <w:szCs w:val="24"/>
        </w:rPr>
        <w:t xml:space="preserve"> no obstante, que su compañera permanente</w:t>
      </w:r>
      <w:r w:rsidRPr="00B11854">
        <w:rPr>
          <w:rFonts w:cs="Tahoma"/>
          <w:sz w:val="24"/>
          <w:szCs w:val="24"/>
        </w:rPr>
        <w:t xml:space="preserve"> </w:t>
      </w:r>
      <w:r w:rsidR="005723F4" w:rsidRPr="00B11854">
        <w:rPr>
          <w:rFonts w:cs="Tahoma"/>
          <w:sz w:val="24"/>
          <w:szCs w:val="24"/>
        </w:rPr>
        <w:t>tiene</w:t>
      </w:r>
      <w:r w:rsidRPr="00B11854">
        <w:rPr>
          <w:rFonts w:cs="Tahoma"/>
          <w:sz w:val="24"/>
          <w:szCs w:val="24"/>
        </w:rPr>
        <w:t xml:space="preserve"> (3) hijos </w:t>
      </w:r>
      <w:r w:rsidR="005E6637" w:rsidRPr="00B11854">
        <w:rPr>
          <w:rFonts w:cs="Tahoma"/>
          <w:sz w:val="24"/>
          <w:szCs w:val="24"/>
        </w:rPr>
        <w:t>de otro padre biológico</w:t>
      </w:r>
      <w:r w:rsidR="005723F4" w:rsidRPr="00B11854">
        <w:rPr>
          <w:rFonts w:cs="Tahoma"/>
          <w:sz w:val="24"/>
          <w:szCs w:val="24"/>
        </w:rPr>
        <w:t>,</w:t>
      </w:r>
      <w:r w:rsidRPr="00B11854">
        <w:rPr>
          <w:rFonts w:cs="Tahoma"/>
          <w:sz w:val="24"/>
          <w:szCs w:val="24"/>
        </w:rPr>
        <w:t xml:space="preserve"> </w:t>
      </w:r>
      <w:r w:rsidR="005E6637" w:rsidRPr="00B11854">
        <w:rPr>
          <w:rFonts w:cs="Tahoma"/>
          <w:sz w:val="24"/>
          <w:szCs w:val="24"/>
        </w:rPr>
        <w:t xml:space="preserve">además del menor discapacitado que tiene con ella, también </w:t>
      </w:r>
      <w:r w:rsidRPr="00B11854">
        <w:rPr>
          <w:rFonts w:cs="Tahoma"/>
          <w:sz w:val="24"/>
          <w:szCs w:val="24"/>
        </w:rPr>
        <w:t>tiene</w:t>
      </w:r>
      <w:r w:rsidR="009B016E" w:rsidRPr="00B11854">
        <w:rPr>
          <w:rFonts w:cs="Tahoma"/>
          <w:sz w:val="24"/>
          <w:szCs w:val="24"/>
        </w:rPr>
        <w:t>n</w:t>
      </w:r>
      <w:r w:rsidRPr="00B11854">
        <w:rPr>
          <w:rFonts w:cs="Tahoma"/>
          <w:sz w:val="24"/>
          <w:szCs w:val="24"/>
        </w:rPr>
        <w:t xml:space="preserve"> una hija </w:t>
      </w:r>
      <w:r w:rsidR="009B016E" w:rsidRPr="00B11854">
        <w:rPr>
          <w:rFonts w:cs="Tahoma"/>
          <w:sz w:val="24"/>
          <w:szCs w:val="24"/>
        </w:rPr>
        <w:t xml:space="preserve">de </w:t>
      </w:r>
      <w:r w:rsidRPr="00B11854">
        <w:rPr>
          <w:rFonts w:cs="Tahoma"/>
          <w:sz w:val="24"/>
          <w:szCs w:val="24"/>
        </w:rPr>
        <w:t xml:space="preserve">catorce (14) </w:t>
      </w:r>
      <w:r w:rsidR="00EC7277" w:rsidRPr="00B11854">
        <w:rPr>
          <w:rFonts w:cs="Tahoma"/>
          <w:sz w:val="24"/>
          <w:szCs w:val="24"/>
        </w:rPr>
        <w:t>meses la que necesita cuidado y protección</w:t>
      </w:r>
      <w:r w:rsidR="00F807B8" w:rsidRPr="00B11854">
        <w:rPr>
          <w:rFonts w:cs="Tahoma"/>
          <w:sz w:val="24"/>
          <w:szCs w:val="24"/>
        </w:rPr>
        <w:t>;</w:t>
      </w:r>
      <w:r w:rsidR="00EC7277" w:rsidRPr="00B11854">
        <w:rPr>
          <w:rFonts w:cs="Tahoma"/>
          <w:sz w:val="24"/>
          <w:szCs w:val="24"/>
        </w:rPr>
        <w:t xml:space="preserve"> </w:t>
      </w:r>
      <w:r w:rsidR="00EC7277" w:rsidRPr="00B11854">
        <w:rPr>
          <w:rFonts w:cs="Tahoma"/>
          <w:b/>
          <w:sz w:val="24"/>
          <w:szCs w:val="24"/>
        </w:rPr>
        <w:t>(v)</w:t>
      </w:r>
      <w:r w:rsidR="00EC7277" w:rsidRPr="00B11854">
        <w:rPr>
          <w:rFonts w:cs="Tahoma"/>
          <w:sz w:val="24"/>
          <w:szCs w:val="24"/>
        </w:rPr>
        <w:t xml:space="preserve"> a pesar de que ella </w:t>
      </w:r>
      <w:r w:rsidRPr="00B11854">
        <w:rPr>
          <w:rFonts w:cs="Tahoma"/>
          <w:sz w:val="24"/>
          <w:szCs w:val="24"/>
        </w:rPr>
        <w:t xml:space="preserve">pidió apoyo a la </w:t>
      </w:r>
      <w:r w:rsidR="00EC7277" w:rsidRPr="00B11854">
        <w:rPr>
          <w:rFonts w:cs="Tahoma"/>
          <w:sz w:val="24"/>
          <w:szCs w:val="24"/>
        </w:rPr>
        <w:t>A</w:t>
      </w:r>
      <w:r w:rsidRPr="00B11854">
        <w:rPr>
          <w:rFonts w:cs="Tahoma"/>
          <w:sz w:val="24"/>
          <w:szCs w:val="24"/>
        </w:rPr>
        <w:t>lcaldía de su municipio</w:t>
      </w:r>
      <w:r w:rsidR="00EC7277" w:rsidRPr="00B11854">
        <w:rPr>
          <w:rFonts w:cs="Tahoma"/>
          <w:sz w:val="24"/>
          <w:szCs w:val="24"/>
        </w:rPr>
        <w:t xml:space="preserve"> y se</w:t>
      </w:r>
      <w:r w:rsidRPr="00B11854">
        <w:rPr>
          <w:rFonts w:cs="Tahoma"/>
          <w:sz w:val="24"/>
          <w:szCs w:val="24"/>
        </w:rPr>
        <w:t xml:space="preserve"> le brind</w:t>
      </w:r>
      <w:r w:rsidR="00EC7277" w:rsidRPr="00B11854">
        <w:rPr>
          <w:rFonts w:cs="Tahoma"/>
          <w:sz w:val="24"/>
          <w:szCs w:val="24"/>
        </w:rPr>
        <w:t>ó</w:t>
      </w:r>
      <w:r w:rsidRPr="00B11854">
        <w:rPr>
          <w:rFonts w:cs="Tahoma"/>
          <w:sz w:val="24"/>
          <w:szCs w:val="24"/>
        </w:rPr>
        <w:t xml:space="preserve"> un techo para refugiarse con los cinco</w:t>
      </w:r>
      <w:r w:rsidR="009B016E" w:rsidRPr="00B11854">
        <w:rPr>
          <w:rFonts w:cs="Tahoma"/>
          <w:sz w:val="24"/>
          <w:szCs w:val="24"/>
        </w:rPr>
        <w:t xml:space="preserve"> </w:t>
      </w:r>
      <w:r w:rsidRPr="00B11854">
        <w:rPr>
          <w:rFonts w:cs="Tahoma"/>
          <w:sz w:val="24"/>
          <w:szCs w:val="24"/>
        </w:rPr>
        <w:t xml:space="preserve">(5) menores, actualmente vive de la caridad publica, porque aunque es una mujer joven, que no sufre ninguna enfermedad, tiene bajo su cuidado y protección a </w:t>
      </w:r>
      <w:r w:rsidR="00EC7277" w:rsidRPr="00B11854">
        <w:rPr>
          <w:rFonts w:cs="Tahoma"/>
          <w:sz w:val="24"/>
          <w:szCs w:val="24"/>
        </w:rPr>
        <w:t>sus hijos</w:t>
      </w:r>
      <w:r w:rsidRPr="00B11854">
        <w:rPr>
          <w:rFonts w:cs="Tahoma"/>
          <w:sz w:val="24"/>
          <w:szCs w:val="24"/>
        </w:rPr>
        <w:t xml:space="preserve"> menores, </w:t>
      </w:r>
      <w:r w:rsidR="00EC7277" w:rsidRPr="00B11854">
        <w:rPr>
          <w:rFonts w:cs="Tahoma"/>
          <w:sz w:val="24"/>
          <w:szCs w:val="24"/>
        </w:rPr>
        <w:t>no contando con familia extensa</w:t>
      </w:r>
      <w:r w:rsidR="008905DD" w:rsidRPr="00B11854">
        <w:rPr>
          <w:rFonts w:cs="Tahoma"/>
          <w:sz w:val="24"/>
          <w:szCs w:val="24"/>
        </w:rPr>
        <w:t xml:space="preserve"> que le preste el apoyo requerido</w:t>
      </w:r>
      <w:r w:rsidR="00F807B8" w:rsidRPr="00B11854">
        <w:rPr>
          <w:rFonts w:cs="Tahoma"/>
          <w:sz w:val="24"/>
          <w:szCs w:val="24"/>
        </w:rPr>
        <w:t>;</w:t>
      </w:r>
      <w:r w:rsidR="00EC7277" w:rsidRPr="00B11854">
        <w:rPr>
          <w:rFonts w:cs="Tahoma"/>
          <w:sz w:val="24"/>
          <w:szCs w:val="24"/>
        </w:rPr>
        <w:t xml:space="preserve"> </w:t>
      </w:r>
      <w:r w:rsidR="009B016E" w:rsidRPr="00B11854">
        <w:rPr>
          <w:rFonts w:cs="Tahoma"/>
          <w:b/>
          <w:sz w:val="24"/>
          <w:szCs w:val="24"/>
        </w:rPr>
        <w:t>(v</w:t>
      </w:r>
      <w:r w:rsidR="00EC7277" w:rsidRPr="00B11854">
        <w:rPr>
          <w:rFonts w:cs="Tahoma"/>
          <w:b/>
          <w:sz w:val="24"/>
          <w:szCs w:val="24"/>
        </w:rPr>
        <w:t>i</w:t>
      </w:r>
      <w:r w:rsidR="009B016E" w:rsidRPr="00B11854">
        <w:rPr>
          <w:rFonts w:cs="Tahoma"/>
          <w:b/>
          <w:sz w:val="24"/>
          <w:szCs w:val="24"/>
        </w:rPr>
        <w:t>)</w:t>
      </w:r>
      <w:r w:rsidR="009B016E" w:rsidRPr="00B11854">
        <w:rPr>
          <w:rFonts w:cs="Tahoma"/>
          <w:sz w:val="24"/>
          <w:szCs w:val="24"/>
        </w:rPr>
        <w:t xml:space="preserve"> su </w:t>
      </w:r>
      <w:r w:rsidR="005723F4" w:rsidRPr="00B11854">
        <w:rPr>
          <w:rFonts w:cs="Tahoma"/>
          <w:sz w:val="24"/>
          <w:szCs w:val="24"/>
        </w:rPr>
        <w:t xml:space="preserve">única </w:t>
      </w:r>
      <w:r w:rsidRPr="00B11854">
        <w:rPr>
          <w:rFonts w:cs="Tahoma"/>
          <w:sz w:val="24"/>
          <w:szCs w:val="24"/>
        </w:rPr>
        <w:t xml:space="preserve">familia </w:t>
      </w:r>
      <w:r w:rsidR="009B016E" w:rsidRPr="00B11854">
        <w:rPr>
          <w:rFonts w:cs="Tahoma"/>
          <w:sz w:val="24"/>
          <w:szCs w:val="24"/>
        </w:rPr>
        <w:t>es una hermana que</w:t>
      </w:r>
      <w:r w:rsidRPr="00B11854">
        <w:rPr>
          <w:rFonts w:cs="Tahoma"/>
          <w:sz w:val="24"/>
          <w:szCs w:val="24"/>
        </w:rPr>
        <w:t xml:space="preserve"> vive en </w:t>
      </w:r>
      <w:r w:rsidR="005723F4" w:rsidRPr="00B11854">
        <w:rPr>
          <w:rFonts w:cs="Tahoma"/>
          <w:sz w:val="24"/>
          <w:szCs w:val="24"/>
        </w:rPr>
        <w:t>R</w:t>
      </w:r>
      <w:r w:rsidRPr="00B11854">
        <w:rPr>
          <w:rFonts w:cs="Tahoma"/>
          <w:sz w:val="24"/>
          <w:szCs w:val="24"/>
        </w:rPr>
        <w:t xml:space="preserve">epública </w:t>
      </w:r>
      <w:r w:rsidR="005723F4" w:rsidRPr="00B11854">
        <w:rPr>
          <w:rFonts w:cs="Tahoma"/>
          <w:sz w:val="24"/>
          <w:szCs w:val="24"/>
        </w:rPr>
        <w:t>D</w:t>
      </w:r>
      <w:r w:rsidRPr="00B11854">
        <w:rPr>
          <w:rFonts w:cs="Tahoma"/>
          <w:sz w:val="24"/>
          <w:szCs w:val="24"/>
        </w:rPr>
        <w:t>ominicana</w:t>
      </w:r>
      <w:r w:rsidR="009B016E" w:rsidRPr="00B11854">
        <w:rPr>
          <w:rFonts w:cs="Tahoma"/>
          <w:sz w:val="24"/>
          <w:szCs w:val="24"/>
        </w:rPr>
        <w:t xml:space="preserve"> </w:t>
      </w:r>
      <w:r w:rsidRPr="00B11854">
        <w:rPr>
          <w:rFonts w:cs="Tahoma"/>
          <w:sz w:val="24"/>
          <w:szCs w:val="24"/>
        </w:rPr>
        <w:t>hace diez (10) años, que no trabaja,</w:t>
      </w:r>
      <w:r w:rsidR="009B016E" w:rsidRPr="00B11854">
        <w:rPr>
          <w:rFonts w:cs="Tahoma"/>
          <w:sz w:val="24"/>
          <w:szCs w:val="24"/>
        </w:rPr>
        <w:t xml:space="preserve"> </w:t>
      </w:r>
      <w:r w:rsidRPr="00B11854">
        <w:rPr>
          <w:rFonts w:cs="Tahoma"/>
          <w:sz w:val="24"/>
          <w:szCs w:val="24"/>
        </w:rPr>
        <w:t xml:space="preserve">razón por la cual ella no puede hacerse cargo del menor, </w:t>
      </w:r>
      <w:r w:rsidR="005723F4" w:rsidRPr="00B11854">
        <w:rPr>
          <w:rFonts w:cs="Tahoma"/>
          <w:sz w:val="24"/>
          <w:szCs w:val="24"/>
        </w:rPr>
        <w:t>y un</w:t>
      </w:r>
      <w:r w:rsidRPr="00B11854">
        <w:rPr>
          <w:rFonts w:cs="Tahoma"/>
          <w:sz w:val="24"/>
          <w:szCs w:val="24"/>
        </w:rPr>
        <w:t xml:space="preserve"> hermano</w:t>
      </w:r>
      <w:r w:rsidR="009B016E" w:rsidRPr="00B11854">
        <w:rPr>
          <w:rFonts w:cs="Tahoma"/>
          <w:sz w:val="24"/>
          <w:szCs w:val="24"/>
        </w:rPr>
        <w:t xml:space="preserve"> </w:t>
      </w:r>
      <w:r w:rsidRPr="00B11854">
        <w:rPr>
          <w:rFonts w:cs="Tahoma"/>
          <w:sz w:val="24"/>
          <w:szCs w:val="24"/>
        </w:rPr>
        <w:t xml:space="preserve">miembro activo de la </w:t>
      </w:r>
      <w:r w:rsidR="009B016E" w:rsidRPr="00B11854">
        <w:rPr>
          <w:rFonts w:cs="Tahoma"/>
          <w:sz w:val="24"/>
          <w:szCs w:val="24"/>
        </w:rPr>
        <w:t>P</w:t>
      </w:r>
      <w:r w:rsidRPr="00B11854">
        <w:rPr>
          <w:rFonts w:cs="Tahoma"/>
          <w:sz w:val="24"/>
          <w:szCs w:val="24"/>
        </w:rPr>
        <w:t xml:space="preserve">olicía </w:t>
      </w:r>
      <w:r w:rsidR="009B016E" w:rsidRPr="00B11854">
        <w:rPr>
          <w:rFonts w:cs="Tahoma"/>
          <w:sz w:val="24"/>
          <w:szCs w:val="24"/>
        </w:rPr>
        <w:t>N</w:t>
      </w:r>
      <w:r w:rsidRPr="00B11854">
        <w:rPr>
          <w:rFonts w:cs="Tahoma"/>
          <w:sz w:val="24"/>
          <w:szCs w:val="24"/>
        </w:rPr>
        <w:t>acional, que vive en la ciudad de Bogotá, lo que hace imposible tener a su sobrino bajo su cuidado</w:t>
      </w:r>
      <w:r w:rsidR="00F807B8" w:rsidRPr="00B11854">
        <w:rPr>
          <w:rFonts w:cs="Tahoma"/>
          <w:sz w:val="24"/>
          <w:szCs w:val="24"/>
        </w:rPr>
        <w:t>;</w:t>
      </w:r>
      <w:r w:rsidR="009B016E" w:rsidRPr="00B11854">
        <w:rPr>
          <w:rFonts w:cs="Tahoma"/>
          <w:sz w:val="24"/>
          <w:szCs w:val="24"/>
        </w:rPr>
        <w:t xml:space="preserve"> </w:t>
      </w:r>
      <w:r w:rsidR="009B016E" w:rsidRPr="00B11854">
        <w:rPr>
          <w:rFonts w:cs="Tahoma"/>
          <w:b/>
          <w:sz w:val="24"/>
          <w:szCs w:val="24"/>
        </w:rPr>
        <w:t>(vi</w:t>
      </w:r>
      <w:r w:rsidR="00EC7277" w:rsidRPr="00B11854">
        <w:rPr>
          <w:rFonts w:cs="Tahoma"/>
          <w:b/>
          <w:sz w:val="24"/>
          <w:szCs w:val="24"/>
        </w:rPr>
        <w:t>i</w:t>
      </w:r>
      <w:r w:rsidR="009B016E" w:rsidRPr="00B11854">
        <w:rPr>
          <w:rFonts w:cs="Tahoma"/>
          <w:b/>
          <w:sz w:val="24"/>
          <w:szCs w:val="24"/>
        </w:rPr>
        <w:t>)</w:t>
      </w:r>
      <w:r w:rsidR="009B016E" w:rsidRPr="00B11854">
        <w:rPr>
          <w:rFonts w:cs="Tahoma"/>
          <w:sz w:val="24"/>
          <w:szCs w:val="24"/>
        </w:rPr>
        <w:t xml:space="preserve"> no obstante que en múltiples oportunidades se </w:t>
      </w:r>
      <w:r w:rsidRPr="00B11854">
        <w:rPr>
          <w:rFonts w:cs="Tahoma"/>
          <w:sz w:val="24"/>
          <w:szCs w:val="24"/>
        </w:rPr>
        <w:t>solicit</w:t>
      </w:r>
      <w:r w:rsidR="009B016E" w:rsidRPr="00B11854">
        <w:rPr>
          <w:rFonts w:cs="Tahoma"/>
          <w:sz w:val="24"/>
          <w:szCs w:val="24"/>
        </w:rPr>
        <w:t>ó</w:t>
      </w:r>
      <w:r w:rsidRPr="00B11854">
        <w:rPr>
          <w:rFonts w:cs="Tahoma"/>
          <w:sz w:val="24"/>
          <w:szCs w:val="24"/>
        </w:rPr>
        <w:t xml:space="preserve"> </w:t>
      </w:r>
      <w:r w:rsidR="009B016E" w:rsidRPr="00B11854">
        <w:rPr>
          <w:rFonts w:cs="Tahoma"/>
          <w:sz w:val="24"/>
          <w:szCs w:val="24"/>
        </w:rPr>
        <w:t xml:space="preserve">una </w:t>
      </w:r>
      <w:r w:rsidRPr="00B11854">
        <w:rPr>
          <w:rFonts w:cs="Tahoma"/>
          <w:sz w:val="24"/>
          <w:szCs w:val="24"/>
        </w:rPr>
        <w:t>visita socio familiar al ICBF</w:t>
      </w:r>
      <w:r w:rsidR="009B016E" w:rsidRPr="00B11854">
        <w:rPr>
          <w:rFonts w:cs="Tahoma"/>
          <w:sz w:val="24"/>
          <w:szCs w:val="24"/>
        </w:rPr>
        <w:t xml:space="preserve"> y </w:t>
      </w:r>
      <w:r w:rsidR="008905DD" w:rsidRPr="00B11854">
        <w:rPr>
          <w:rFonts w:cs="Tahoma"/>
          <w:sz w:val="24"/>
          <w:szCs w:val="24"/>
        </w:rPr>
        <w:t xml:space="preserve">a </w:t>
      </w:r>
      <w:r w:rsidR="009B016E" w:rsidRPr="00B11854">
        <w:rPr>
          <w:rFonts w:cs="Tahoma"/>
          <w:sz w:val="24"/>
          <w:szCs w:val="24"/>
        </w:rPr>
        <w:t>comisarías</w:t>
      </w:r>
      <w:r w:rsidRPr="00B11854">
        <w:rPr>
          <w:rFonts w:cs="Tahoma"/>
          <w:sz w:val="24"/>
          <w:szCs w:val="24"/>
        </w:rPr>
        <w:t xml:space="preserve"> de familia, </w:t>
      </w:r>
      <w:r w:rsidR="009B016E" w:rsidRPr="00B11854">
        <w:rPr>
          <w:rFonts w:cs="Tahoma"/>
          <w:sz w:val="24"/>
          <w:szCs w:val="24"/>
        </w:rPr>
        <w:t xml:space="preserve">no </w:t>
      </w:r>
      <w:r w:rsidRPr="00B11854">
        <w:rPr>
          <w:rFonts w:cs="Tahoma"/>
          <w:sz w:val="24"/>
          <w:szCs w:val="24"/>
        </w:rPr>
        <w:t>fue</w:t>
      </w:r>
      <w:r w:rsidR="008905DD" w:rsidRPr="00B11854">
        <w:rPr>
          <w:rFonts w:cs="Tahoma"/>
          <w:sz w:val="24"/>
          <w:szCs w:val="24"/>
        </w:rPr>
        <w:t xml:space="preserve"> </w:t>
      </w:r>
      <w:r w:rsidRPr="00B11854">
        <w:rPr>
          <w:rFonts w:cs="Tahoma"/>
          <w:sz w:val="24"/>
          <w:szCs w:val="24"/>
        </w:rPr>
        <w:t xml:space="preserve">posible que esta se agendara por no mediar una orden judicial, </w:t>
      </w:r>
      <w:r w:rsidR="009B016E" w:rsidRPr="00B11854">
        <w:rPr>
          <w:rFonts w:cs="Tahoma"/>
          <w:sz w:val="24"/>
          <w:szCs w:val="24"/>
        </w:rPr>
        <w:t>por lo que se solicitó</w:t>
      </w:r>
      <w:r w:rsidRPr="00B11854">
        <w:rPr>
          <w:rFonts w:cs="Tahoma"/>
          <w:sz w:val="24"/>
          <w:szCs w:val="24"/>
        </w:rPr>
        <w:t xml:space="preserve"> la visita a la trabajadora social LORENA RIVERA VALENCIA, con T.P 285411004-1, quien hace parte de la planta de empleados de la comisaria de familia de Apia, Risaralda, para que realizara el informe con la metodología del ICBF, pe</w:t>
      </w:r>
      <w:r w:rsidR="008905DD" w:rsidRPr="00B11854">
        <w:rPr>
          <w:rFonts w:cs="Tahoma"/>
          <w:sz w:val="24"/>
          <w:szCs w:val="24"/>
        </w:rPr>
        <w:t>r</w:t>
      </w:r>
      <w:r w:rsidRPr="00B11854">
        <w:rPr>
          <w:rFonts w:cs="Tahoma"/>
          <w:sz w:val="24"/>
          <w:szCs w:val="24"/>
        </w:rPr>
        <w:t>o de manera particular</w:t>
      </w:r>
      <w:r w:rsidR="009B016E" w:rsidRPr="00B11854">
        <w:rPr>
          <w:rFonts w:cs="Tahoma"/>
          <w:sz w:val="24"/>
          <w:szCs w:val="24"/>
        </w:rPr>
        <w:t xml:space="preserve">, informe </w:t>
      </w:r>
      <w:r w:rsidR="008905DD" w:rsidRPr="00B11854">
        <w:rPr>
          <w:rFonts w:cs="Tahoma"/>
          <w:sz w:val="24"/>
          <w:szCs w:val="24"/>
        </w:rPr>
        <w:t>que fue allegad</w:t>
      </w:r>
      <w:r w:rsidR="00EA3B6F" w:rsidRPr="00B11854">
        <w:rPr>
          <w:rFonts w:cs="Tahoma"/>
          <w:sz w:val="24"/>
          <w:szCs w:val="24"/>
        </w:rPr>
        <w:t>o a</w:t>
      </w:r>
      <w:r w:rsidR="008905DD" w:rsidRPr="00B11854">
        <w:rPr>
          <w:rFonts w:cs="Tahoma"/>
          <w:sz w:val="24"/>
          <w:szCs w:val="24"/>
        </w:rPr>
        <w:t xml:space="preserve"> esta solicitud </w:t>
      </w:r>
      <w:r w:rsidR="009B016E" w:rsidRPr="00B11854">
        <w:rPr>
          <w:rFonts w:cs="Tahoma"/>
          <w:sz w:val="24"/>
          <w:szCs w:val="24"/>
        </w:rPr>
        <w:t xml:space="preserve">del cual </w:t>
      </w:r>
      <w:r w:rsidRPr="00B11854">
        <w:rPr>
          <w:rFonts w:cs="Tahoma"/>
          <w:sz w:val="24"/>
          <w:szCs w:val="24"/>
        </w:rPr>
        <w:t>se puede extraer la situación del menor discapacitado, sus hermanos todos menores de edad y el de la madre y cuidadora MARIA ALEJANDRA GIRALDO</w:t>
      </w:r>
      <w:r w:rsidR="00EA3B6F" w:rsidRPr="00B11854">
        <w:rPr>
          <w:rFonts w:cs="Tahoma"/>
          <w:sz w:val="24"/>
          <w:szCs w:val="24"/>
        </w:rPr>
        <w:t xml:space="preserve">. </w:t>
      </w:r>
    </w:p>
    <w:p w14:paraId="64524CDC" w14:textId="77777777" w:rsidR="00EA3B6F" w:rsidRPr="00B11854" w:rsidRDefault="00EA3B6F" w:rsidP="00B11854">
      <w:pPr>
        <w:spacing w:line="276" w:lineRule="auto"/>
        <w:rPr>
          <w:rFonts w:cs="Tahoma"/>
          <w:sz w:val="24"/>
          <w:szCs w:val="24"/>
        </w:rPr>
      </w:pPr>
    </w:p>
    <w:p w14:paraId="113A3B73" w14:textId="1AD195CD" w:rsidR="000352AE" w:rsidRPr="00FC4E07" w:rsidRDefault="000352AE" w:rsidP="00B11854">
      <w:pPr>
        <w:spacing w:line="276" w:lineRule="auto"/>
        <w:rPr>
          <w:rFonts w:cs="Tahoma"/>
          <w:spacing w:val="-6"/>
          <w:sz w:val="24"/>
          <w:szCs w:val="24"/>
          <w:lang w:val="es-CO"/>
        </w:rPr>
      </w:pPr>
      <w:r w:rsidRPr="00B11854">
        <w:rPr>
          <w:rFonts w:cs="Tahoma"/>
          <w:spacing w:val="-6"/>
          <w:sz w:val="24"/>
          <w:szCs w:val="24"/>
          <w:lang w:val="es-CO"/>
        </w:rPr>
        <w:t xml:space="preserve">Mediante auto de </w:t>
      </w:r>
      <w:r w:rsidR="00AC5CAE" w:rsidRPr="00B11854">
        <w:rPr>
          <w:rFonts w:cs="Tahoma"/>
          <w:spacing w:val="-6"/>
          <w:sz w:val="24"/>
          <w:szCs w:val="24"/>
          <w:lang w:val="es-CO"/>
        </w:rPr>
        <w:t>diciembre 09 de 2022</w:t>
      </w:r>
      <w:r w:rsidRPr="00B11854">
        <w:rPr>
          <w:rFonts w:cs="Tahoma"/>
          <w:spacing w:val="-6"/>
          <w:sz w:val="24"/>
          <w:szCs w:val="24"/>
          <w:lang w:val="es-CO"/>
        </w:rPr>
        <w:t xml:space="preserve">, el despacho </w:t>
      </w:r>
      <w:r w:rsidRPr="00B11854">
        <w:rPr>
          <w:rFonts w:cs="Tahoma"/>
          <w:b/>
          <w:spacing w:val="-6"/>
          <w:sz w:val="24"/>
          <w:szCs w:val="24"/>
          <w:lang w:val="es-CO"/>
        </w:rPr>
        <w:t>negó</w:t>
      </w:r>
      <w:r w:rsidRPr="00B11854">
        <w:rPr>
          <w:rFonts w:cs="Tahoma"/>
          <w:spacing w:val="-6"/>
          <w:sz w:val="24"/>
          <w:szCs w:val="24"/>
          <w:lang w:val="es-CO"/>
        </w:rPr>
        <w:t xml:space="preserve"> la sustitución de la prisión </w:t>
      </w:r>
      <w:r w:rsidRPr="00FC4E07">
        <w:rPr>
          <w:rFonts w:cs="Tahoma"/>
          <w:spacing w:val="-6"/>
          <w:sz w:val="24"/>
          <w:szCs w:val="24"/>
          <w:lang w:val="es-CO"/>
        </w:rPr>
        <w:t>i</w:t>
      </w:r>
      <w:r w:rsidR="00A04D87" w:rsidRPr="00FC4E07">
        <w:rPr>
          <w:rFonts w:cs="Tahoma"/>
          <w:spacing w:val="-6"/>
          <w:sz w:val="24"/>
          <w:szCs w:val="24"/>
          <w:lang w:val="es-CO"/>
        </w:rPr>
        <w:t>ntramural por la domiciliaria a</w:t>
      </w:r>
      <w:r w:rsidRPr="00FC4E07">
        <w:rPr>
          <w:rFonts w:cs="Tahoma"/>
          <w:spacing w:val="-6"/>
          <w:sz w:val="24"/>
          <w:szCs w:val="24"/>
          <w:lang w:val="es-CO"/>
        </w:rPr>
        <w:t xml:space="preserve"> favor </w:t>
      </w:r>
      <w:r w:rsidR="00780A8D" w:rsidRPr="00FC4E07">
        <w:rPr>
          <w:rFonts w:cs="Tahoma"/>
          <w:spacing w:val="-6"/>
          <w:sz w:val="24"/>
          <w:szCs w:val="24"/>
          <w:lang w:val="es-CO"/>
        </w:rPr>
        <w:t>del señor</w:t>
      </w:r>
      <w:r w:rsidRPr="00FC4E07">
        <w:rPr>
          <w:rFonts w:cs="Tahoma"/>
          <w:spacing w:val="-6"/>
          <w:sz w:val="24"/>
          <w:szCs w:val="24"/>
          <w:lang w:val="es-CO"/>
        </w:rPr>
        <w:t xml:space="preserve"> </w:t>
      </w:r>
      <w:r w:rsidR="00BC3B6C" w:rsidRPr="00FC4E07">
        <w:rPr>
          <w:rFonts w:cs="Tahoma"/>
          <w:spacing w:val="-6"/>
          <w:sz w:val="24"/>
          <w:szCs w:val="24"/>
        </w:rPr>
        <w:t>CMLA</w:t>
      </w:r>
      <w:r w:rsidRPr="00FC4E07">
        <w:rPr>
          <w:rFonts w:cs="Tahoma"/>
          <w:spacing w:val="-6"/>
          <w:sz w:val="24"/>
          <w:szCs w:val="24"/>
          <w:lang w:val="es-CO"/>
        </w:rPr>
        <w:t xml:space="preserve">, con fundamento en lo siguiente: </w:t>
      </w:r>
    </w:p>
    <w:p w14:paraId="02075E68" w14:textId="77777777" w:rsidR="000352AE" w:rsidRPr="00B11854" w:rsidRDefault="000352AE" w:rsidP="00B11854">
      <w:pPr>
        <w:spacing w:line="276" w:lineRule="auto"/>
        <w:rPr>
          <w:rFonts w:cs="Tahoma"/>
          <w:spacing w:val="-6"/>
          <w:sz w:val="24"/>
          <w:szCs w:val="24"/>
          <w:lang w:val="es-CO"/>
        </w:rPr>
      </w:pPr>
    </w:p>
    <w:p w14:paraId="1CBF112B" w14:textId="366F7CAF" w:rsidR="00697223" w:rsidRPr="00B11854" w:rsidRDefault="005317CE" w:rsidP="00B11854">
      <w:pPr>
        <w:spacing w:line="276" w:lineRule="auto"/>
        <w:rPr>
          <w:rFonts w:cs="Tahoma"/>
          <w:sz w:val="24"/>
          <w:szCs w:val="24"/>
        </w:rPr>
      </w:pPr>
      <w:r w:rsidRPr="00B11854">
        <w:rPr>
          <w:rFonts w:cs="Tahoma"/>
          <w:sz w:val="24"/>
          <w:szCs w:val="24"/>
        </w:rPr>
        <w:t>Si bien es cierto,</w:t>
      </w:r>
      <w:r w:rsidR="005076CB" w:rsidRPr="00B11854">
        <w:rPr>
          <w:rFonts w:cs="Tahoma"/>
          <w:sz w:val="24"/>
          <w:szCs w:val="24"/>
        </w:rPr>
        <w:t xml:space="preserve"> el hijo</w:t>
      </w:r>
      <w:r w:rsidRPr="00B11854">
        <w:rPr>
          <w:rFonts w:cs="Tahoma"/>
          <w:sz w:val="24"/>
          <w:szCs w:val="24"/>
        </w:rPr>
        <w:t xml:space="preserve"> menor </w:t>
      </w:r>
      <w:r w:rsidR="005076CB" w:rsidRPr="00B11854">
        <w:rPr>
          <w:rFonts w:cs="Tahoma"/>
          <w:sz w:val="24"/>
          <w:szCs w:val="24"/>
        </w:rPr>
        <w:t xml:space="preserve">de </w:t>
      </w:r>
      <w:r w:rsidR="00BC3B6C">
        <w:rPr>
          <w:rFonts w:cs="Tahoma"/>
          <w:b/>
          <w:sz w:val="24"/>
          <w:szCs w:val="24"/>
        </w:rPr>
        <w:t>CMLA</w:t>
      </w:r>
      <w:r w:rsidRPr="00B11854">
        <w:rPr>
          <w:rFonts w:cs="Tahoma"/>
          <w:sz w:val="24"/>
          <w:szCs w:val="24"/>
        </w:rPr>
        <w:t xml:space="preserve"> de iniciales JDLG padece “</w:t>
      </w:r>
      <w:r w:rsidRPr="00AD7528">
        <w:rPr>
          <w:rFonts w:cs="Tahoma"/>
          <w:sz w:val="22"/>
          <w:szCs w:val="24"/>
        </w:rPr>
        <w:t>parálisis</w:t>
      </w:r>
      <w:r w:rsidR="005076CB" w:rsidRPr="00AD7528">
        <w:rPr>
          <w:rFonts w:cs="Tahoma"/>
          <w:sz w:val="22"/>
          <w:szCs w:val="24"/>
        </w:rPr>
        <w:t xml:space="preserve"> cerebral espástica, impulso sexual excesivo y testículo no descendido, unilateral</w:t>
      </w:r>
      <w:r w:rsidR="005076CB" w:rsidRPr="00B11854">
        <w:rPr>
          <w:rFonts w:cs="Tahoma"/>
          <w:sz w:val="24"/>
          <w:szCs w:val="24"/>
        </w:rPr>
        <w:t>”</w:t>
      </w:r>
      <w:r w:rsidRPr="00B11854">
        <w:rPr>
          <w:rFonts w:cs="Tahoma"/>
          <w:sz w:val="24"/>
          <w:szCs w:val="24"/>
        </w:rPr>
        <w:t xml:space="preserve"> </w:t>
      </w:r>
      <w:r w:rsidR="005076CB" w:rsidRPr="00B11854">
        <w:rPr>
          <w:rFonts w:cs="Tahoma"/>
          <w:sz w:val="24"/>
          <w:szCs w:val="24"/>
        </w:rPr>
        <w:t xml:space="preserve">y requiere de </w:t>
      </w:r>
      <w:r w:rsidR="005076CB" w:rsidRPr="00B11854">
        <w:rPr>
          <w:rFonts w:cs="Tahoma"/>
          <w:sz w:val="24"/>
          <w:szCs w:val="24"/>
        </w:rPr>
        <w:lastRenderedPageBreak/>
        <w:t xml:space="preserve">cuidados y atenciones especiales, así como de acompañamiento permanente, tal como da cuenta el reporte de discapacidades emitido el 23 de junio </w:t>
      </w:r>
      <w:r w:rsidRPr="00B11854">
        <w:rPr>
          <w:rFonts w:cs="Tahoma"/>
          <w:sz w:val="24"/>
          <w:szCs w:val="24"/>
        </w:rPr>
        <w:t>de 2022, también lo es,</w:t>
      </w:r>
      <w:r w:rsidR="00E12CB8" w:rsidRPr="00B11854">
        <w:rPr>
          <w:rFonts w:cs="Tahoma"/>
          <w:sz w:val="24"/>
          <w:szCs w:val="24"/>
        </w:rPr>
        <w:t xml:space="preserve"> que</w:t>
      </w:r>
      <w:r w:rsidRPr="00B11854">
        <w:rPr>
          <w:rFonts w:cs="Tahoma"/>
          <w:sz w:val="24"/>
          <w:szCs w:val="24"/>
        </w:rPr>
        <w:t xml:space="preserve"> la</w:t>
      </w:r>
      <w:r w:rsidR="005076CB" w:rsidRPr="00B11854">
        <w:rPr>
          <w:rFonts w:cs="Tahoma"/>
          <w:sz w:val="24"/>
          <w:szCs w:val="24"/>
        </w:rPr>
        <w:t xml:space="preserve"> señora </w:t>
      </w:r>
      <w:r w:rsidRPr="00B11854">
        <w:rPr>
          <w:rFonts w:cs="Tahoma"/>
          <w:sz w:val="24"/>
          <w:szCs w:val="24"/>
        </w:rPr>
        <w:t>MARÍA ALEJANDRA GIRALDO ZULETA</w:t>
      </w:r>
      <w:r w:rsidR="00E12CB8" w:rsidRPr="00B11854">
        <w:rPr>
          <w:rFonts w:cs="Tahoma"/>
          <w:sz w:val="24"/>
          <w:szCs w:val="24"/>
        </w:rPr>
        <w:t xml:space="preserve"> -compañera permanente del sentenciado- </w:t>
      </w:r>
      <w:r w:rsidRPr="00B11854">
        <w:rPr>
          <w:rFonts w:cs="Tahoma"/>
          <w:sz w:val="24"/>
          <w:szCs w:val="24"/>
        </w:rPr>
        <w:t xml:space="preserve"> </w:t>
      </w:r>
      <w:r w:rsidR="005076CB" w:rsidRPr="00B11854">
        <w:rPr>
          <w:rFonts w:cs="Tahoma"/>
          <w:sz w:val="24"/>
          <w:szCs w:val="24"/>
        </w:rPr>
        <w:t xml:space="preserve">le puede brindar </w:t>
      </w:r>
      <w:r w:rsidRPr="00B11854">
        <w:rPr>
          <w:rFonts w:cs="Tahoma"/>
          <w:sz w:val="24"/>
          <w:szCs w:val="24"/>
        </w:rPr>
        <w:t>tanto a él, como a sus hijos</w:t>
      </w:r>
      <w:r w:rsidR="005076CB" w:rsidRPr="00B11854">
        <w:rPr>
          <w:rFonts w:cs="Tahoma"/>
          <w:sz w:val="24"/>
          <w:szCs w:val="24"/>
        </w:rPr>
        <w:t xml:space="preserve"> los cuidados que requiere</w:t>
      </w:r>
      <w:r w:rsidRPr="00B11854">
        <w:rPr>
          <w:rFonts w:cs="Tahoma"/>
          <w:sz w:val="24"/>
          <w:szCs w:val="24"/>
        </w:rPr>
        <w:t>n</w:t>
      </w:r>
      <w:r w:rsidR="005076CB" w:rsidRPr="00B11854">
        <w:rPr>
          <w:rFonts w:cs="Tahoma"/>
          <w:sz w:val="24"/>
          <w:szCs w:val="24"/>
        </w:rPr>
        <w:t xml:space="preserve"> y velar por su digna subsistencia, mientras </w:t>
      </w:r>
      <w:r w:rsidRPr="00B11854">
        <w:rPr>
          <w:rFonts w:cs="Tahoma"/>
          <w:sz w:val="24"/>
          <w:szCs w:val="24"/>
        </w:rPr>
        <w:t xml:space="preserve">que el penalmente responsable </w:t>
      </w:r>
      <w:r w:rsidR="005076CB" w:rsidRPr="00B11854">
        <w:rPr>
          <w:rFonts w:cs="Tahoma"/>
          <w:sz w:val="24"/>
          <w:szCs w:val="24"/>
        </w:rPr>
        <w:t>cumple con la sanción impuesta como consecuencia de haber trasgredido las normas penale</w:t>
      </w:r>
      <w:r w:rsidRPr="00B11854">
        <w:rPr>
          <w:rFonts w:cs="Tahoma"/>
          <w:sz w:val="24"/>
          <w:szCs w:val="24"/>
        </w:rPr>
        <w:t>s</w:t>
      </w:r>
      <w:r w:rsidR="00697223" w:rsidRPr="00B11854">
        <w:rPr>
          <w:rFonts w:cs="Tahoma"/>
          <w:sz w:val="24"/>
          <w:szCs w:val="24"/>
        </w:rPr>
        <w:t>. Lo anterior, toda vez que</w:t>
      </w:r>
      <w:r w:rsidRPr="00B11854">
        <w:rPr>
          <w:rFonts w:cs="Tahoma"/>
          <w:sz w:val="24"/>
          <w:szCs w:val="24"/>
        </w:rPr>
        <w:t xml:space="preserve"> cuenta con los ingresos económicos que se lo permiten, mismos que provienen de ingreso solidario, como beneficiaria de él, y de la red vecinal, </w:t>
      </w:r>
      <w:r w:rsidR="00697223" w:rsidRPr="00B11854">
        <w:rPr>
          <w:rFonts w:cs="Tahoma"/>
          <w:sz w:val="24"/>
          <w:szCs w:val="24"/>
        </w:rPr>
        <w:t xml:space="preserve">que le permiten </w:t>
      </w:r>
      <w:r w:rsidRPr="00B11854">
        <w:rPr>
          <w:rFonts w:cs="Tahoma"/>
          <w:sz w:val="24"/>
          <w:szCs w:val="24"/>
        </w:rPr>
        <w:t xml:space="preserve">solventar las necesidades, así sea de manera precaria. </w:t>
      </w:r>
    </w:p>
    <w:p w14:paraId="1D4D2A21" w14:textId="77777777" w:rsidR="00697223" w:rsidRPr="00B11854" w:rsidRDefault="00697223" w:rsidP="00B11854">
      <w:pPr>
        <w:spacing w:line="276" w:lineRule="auto"/>
        <w:rPr>
          <w:rFonts w:cs="Tahoma"/>
          <w:sz w:val="24"/>
          <w:szCs w:val="24"/>
        </w:rPr>
      </w:pPr>
    </w:p>
    <w:p w14:paraId="1A4702FD" w14:textId="73E8B3E2" w:rsidR="00697223" w:rsidRPr="00B11854" w:rsidRDefault="00697223" w:rsidP="00B11854">
      <w:pPr>
        <w:spacing w:line="276" w:lineRule="auto"/>
        <w:rPr>
          <w:rFonts w:cs="Tahoma"/>
          <w:sz w:val="24"/>
          <w:szCs w:val="24"/>
        </w:rPr>
      </w:pPr>
      <w:r w:rsidRPr="00B11854">
        <w:rPr>
          <w:rFonts w:cs="Tahoma"/>
          <w:sz w:val="24"/>
          <w:szCs w:val="24"/>
        </w:rPr>
        <w:t xml:space="preserve">La progenitora de los menores </w:t>
      </w:r>
      <w:r w:rsidR="005317CE" w:rsidRPr="00B11854">
        <w:rPr>
          <w:rFonts w:cs="Tahoma"/>
          <w:sz w:val="24"/>
          <w:szCs w:val="24"/>
        </w:rPr>
        <w:t xml:space="preserve">se encuentra en edad productiva para ejercer actividades laborales que permitan mejorar las condiciones de calidad de vida de </w:t>
      </w:r>
      <w:r w:rsidRPr="00B11854">
        <w:rPr>
          <w:rFonts w:cs="Tahoma"/>
          <w:sz w:val="24"/>
          <w:szCs w:val="24"/>
        </w:rPr>
        <w:t>sus hijos, sumado</w:t>
      </w:r>
      <w:r w:rsidR="005317CE" w:rsidRPr="00B11854">
        <w:rPr>
          <w:rFonts w:cs="Tahoma"/>
          <w:sz w:val="24"/>
          <w:szCs w:val="24"/>
        </w:rPr>
        <w:t xml:space="preserve"> a ello, tiene las herramientas legales para exigir que </w:t>
      </w:r>
      <w:r w:rsidRPr="00B11854">
        <w:rPr>
          <w:rFonts w:cs="Tahoma"/>
          <w:sz w:val="24"/>
          <w:szCs w:val="24"/>
        </w:rPr>
        <w:t xml:space="preserve">el progenitor de sus otros hijos, cumpla con las obligaciones que le asisten. </w:t>
      </w:r>
    </w:p>
    <w:p w14:paraId="4149CE87" w14:textId="4784DA66" w:rsidR="00697223" w:rsidRPr="00B11854" w:rsidRDefault="00697223" w:rsidP="00B11854">
      <w:pPr>
        <w:spacing w:line="276" w:lineRule="auto"/>
        <w:rPr>
          <w:rFonts w:cs="Tahoma"/>
          <w:sz w:val="24"/>
          <w:szCs w:val="24"/>
        </w:rPr>
      </w:pPr>
    </w:p>
    <w:p w14:paraId="12DCD527" w14:textId="2D1C1702" w:rsidR="00697223" w:rsidRPr="00B11854" w:rsidRDefault="00697223" w:rsidP="00B11854">
      <w:pPr>
        <w:spacing w:line="276" w:lineRule="auto"/>
        <w:rPr>
          <w:rFonts w:cs="Tahoma"/>
          <w:sz w:val="24"/>
          <w:szCs w:val="24"/>
        </w:rPr>
      </w:pPr>
      <w:r w:rsidRPr="00B11854">
        <w:rPr>
          <w:rFonts w:cs="Tahoma"/>
          <w:sz w:val="24"/>
          <w:szCs w:val="24"/>
        </w:rPr>
        <w:t xml:space="preserve">En relación con la red familiar por parte del señor </w:t>
      </w:r>
      <w:r w:rsidR="00BC3B6C">
        <w:rPr>
          <w:rFonts w:cs="Tahoma"/>
          <w:sz w:val="24"/>
          <w:szCs w:val="24"/>
        </w:rPr>
        <w:t>CMLA</w:t>
      </w:r>
      <w:r w:rsidRPr="00B11854">
        <w:rPr>
          <w:rFonts w:cs="Tahoma"/>
          <w:sz w:val="24"/>
          <w:szCs w:val="24"/>
        </w:rPr>
        <w:t xml:space="preserve">, se adujo que </w:t>
      </w:r>
      <w:r w:rsidR="005317CE" w:rsidRPr="00B11854">
        <w:rPr>
          <w:rFonts w:cs="Tahoma"/>
          <w:sz w:val="24"/>
          <w:szCs w:val="24"/>
        </w:rPr>
        <w:t xml:space="preserve">cuenta con dos hermanos, uno de ellos, vive en el país y actualmente está laborando, por lo que, como familia extensa, le puede brindar ayuda, ya que le asiste el deber de velar por sus sobrinos. </w:t>
      </w:r>
    </w:p>
    <w:p w14:paraId="73D23700" w14:textId="77777777" w:rsidR="00697223" w:rsidRPr="00B11854" w:rsidRDefault="00697223" w:rsidP="00B11854">
      <w:pPr>
        <w:spacing w:line="276" w:lineRule="auto"/>
        <w:rPr>
          <w:rFonts w:cs="Tahoma"/>
          <w:sz w:val="24"/>
          <w:szCs w:val="24"/>
        </w:rPr>
      </w:pPr>
    </w:p>
    <w:p w14:paraId="010B7473" w14:textId="5FB5DFF7" w:rsidR="00697223" w:rsidRPr="00B11854" w:rsidRDefault="00697223" w:rsidP="00B11854">
      <w:pPr>
        <w:spacing w:line="276" w:lineRule="auto"/>
        <w:rPr>
          <w:rFonts w:cs="Tahoma"/>
          <w:sz w:val="24"/>
          <w:szCs w:val="24"/>
        </w:rPr>
      </w:pPr>
      <w:r w:rsidRPr="00B11854">
        <w:rPr>
          <w:rFonts w:cs="Tahoma"/>
          <w:sz w:val="24"/>
          <w:szCs w:val="24"/>
        </w:rPr>
        <w:t>Por último, refiere que las</w:t>
      </w:r>
      <w:r w:rsidR="005317CE" w:rsidRPr="00B11854">
        <w:rPr>
          <w:rFonts w:cs="Tahoma"/>
          <w:sz w:val="24"/>
          <w:szCs w:val="24"/>
        </w:rPr>
        <w:t xml:space="preserve"> faltas de atención en salud que ha tenido el menor con ocasión de la privación de la libertad del señor </w:t>
      </w:r>
      <w:r w:rsidR="00BC3B6C">
        <w:rPr>
          <w:rFonts w:cs="Tahoma"/>
          <w:b/>
          <w:sz w:val="24"/>
          <w:szCs w:val="24"/>
        </w:rPr>
        <w:t>CMLA</w:t>
      </w:r>
      <w:r w:rsidR="005317CE" w:rsidRPr="00B11854">
        <w:rPr>
          <w:rFonts w:cs="Tahoma"/>
          <w:sz w:val="24"/>
          <w:szCs w:val="24"/>
        </w:rPr>
        <w:t>, no constituyen una razón suficiente para que le sea concedido el beneficio deprecado, porque las historias clínicas allegadas no permiten advertir que en efecto aquel ha tenido un debido acompañamiento de su parte, ya que las mismas son bastantes espaciadas en cuanto a tiempo e incompletas</w:t>
      </w:r>
      <w:r w:rsidRPr="00B11854">
        <w:rPr>
          <w:rFonts w:cs="Tahoma"/>
          <w:sz w:val="24"/>
          <w:szCs w:val="24"/>
        </w:rPr>
        <w:t>.</w:t>
      </w:r>
    </w:p>
    <w:p w14:paraId="385A7E90" w14:textId="77777777" w:rsidR="00697223" w:rsidRPr="00B11854" w:rsidRDefault="00697223" w:rsidP="00B11854">
      <w:pPr>
        <w:spacing w:line="276" w:lineRule="auto"/>
        <w:rPr>
          <w:rFonts w:cs="Tahoma"/>
          <w:sz w:val="24"/>
          <w:szCs w:val="24"/>
        </w:rPr>
      </w:pPr>
    </w:p>
    <w:p w14:paraId="5D2297DD" w14:textId="7915CDEB" w:rsidR="00022DBF" w:rsidRPr="00E269B2" w:rsidRDefault="00022DBF" w:rsidP="00E269B2">
      <w:pPr>
        <w:overflowPunct/>
        <w:autoSpaceDE/>
        <w:autoSpaceDN/>
        <w:adjustRightInd/>
        <w:spacing w:line="276" w:lineRule="auto"/>
        <w:textAlignment w:val="auto"/>
        <w:rPr>
          <w:rFonts w:ascii="Algerian" w:hAnsi="Algerian" w:cs="Tahoma"/>
          <w:sz w:val="30"/>
          <w:lang w:eastAsia="es-MX"/>
        </w:rPr>
      </w:pPr>
      <w:r w:rsidRPr="00E269B2">
        <w:rPr>
          <w:rFonts w:ascii="Algerian" w:hAnsi="Algerian" w:cs="Tahoma"/>
          <w:sz w:val="30"/>
          <w:lang w:eastAsia="es-MX"/>
        </w:rPr>
        <w:t>3.- RECURSO</w:t>
      </w:r>
    </w:p>
    <w:p w14:paraId="1328EB2E" w14:textId="77777777" w:rsidR="00022DBF" w:rsidRPr="00B11854" w:rsidRDefault="00022DBF" w:rsidP="00B11854">
      <w:pPr>
        <w:spacing w:line="276" w:lineRule="auto"/>
        <w:rPr>
          <w:rFonts w:cs="Tahoma"/>
          <w:spacing w:val="-6"/>
          <w:sz w:val="24"/>
          <w:szCs w:val="24"/>
          <w:lang w:val="es-CO"/>
        </w:rPr>
      </w:pPr>
    </w:p>
    <w:p w14:paraId="23D2FAC9" w14:textId="42436D94" w:rsidR="00022DBF" w:rsidRPr="00B11854" w:rsidRDefault="00022DBF" w:rsidP="00B11854">
      <w:pPr>
        <w:spacing w:line="276" w:lineRule="auto"/>
        <w:rPr>
          <w:rFonts w:cs="Tahoma"/>
          <w:spacing w:val="-6"/>
          <w:sz w:val="24"/>
          <w:szCs w:val="24"/>
          <w:lang w:val="es-CO"/>
        </w:rPr>
      </w:pPr>
      <w:r w:rsidRPr="00B11854">
        <w:rPr>
          <w:rFonts w:cs="Tahoma"/>
          <w:spacing w:val="-6"/>
          <w:sz w:val="24"/>
          <w:szCs w:val="24"/>
          <w:lang w:val="es-CO"/>
        </w:rPr>
        <w:t>Inconforme con</w:t>
      </w:r>
      <w:r w:rsidR="00FD3AF9" w:rsidRPr="00B11854">
        <w:rPr>
          <w:rFonts w:cs="Tahoma"/>
          <w:spacing w:val="-6"/>
          <w:sz w:val="24"/>
          <w:szCs w:val="24"/>
          <w:lang w:val="es-CO"/>
        </w:rPr>
        <w:t xml:space="preserve"> el proveído </w:t>
      </w:r>
      <w:r w:rsidRPr="00B11854">
        <w:rPr>
          <w:rFonts w:cs="Tahoma"/>
          <w:spacing w:val="-6"/>
          <w:sz w:val="24"/>
          <w:szCs w:val="24"/>
          <w:lang w:val="es-CO"/>
        </w:rPr>
        <w:t>adoptad</w:t>
      </w:r>
      <w:r w:rsidR="00FD3AF9" w:rsidRPr="00B11854">
        <w:rPr>
          <w:rFonts w:cs="Tahoma"/>
          <w:spacing w:val="-6"/>
          <w:sz w:val="24"/>
          <w:szCs w:val="24"/>
          <w:lang w:val="es-CO"/>
        </w:rPr>
        <w:t>o</w:t>
      </w:r>
      <w:r w:rsidRPr="00B11854">
        <w:rPr>
          <w:rFonts w:cs="Tahoma"/>
          <w:spacing w:val="-6"/>
          <w:sz w:val="24"/>
          <w:szCs w:val="24"/>
          <w:lang w:val="es-CO"/>
        </w:rPr>
        <w:t xml:space="preserve">, </w:t>
      </w:r>
      <w:r w:rsidR="00273E2D" w:rsidRPr="00B11854">
        <w:rPr>
          <w:rFonts w:cs="Tahoma"/>
          <w:spacing w:val="-6"/>
          <w:sz w:val="24"/>
          <w:szCs w:val="24"/>
          <w:lang w:val="es-CO"/>
        </w:rPr>
        <w:t>la apoderada del sentenciado</w:t>
      </w:r>
      <w:r w:rsidRPr="00B11854">
        <w:rPr>
          <w:rFonts w:cs="Tahoma"/>
          <w:spacing w:val="-6"/>
          <w:sz w:val="24"/>
          <w:szCs w:val="24"/>
          <w:lang w:val="es-CO"/>
        </w:rPr>
        <w:t>, dentro del término de ley</w:t>
      </w:r>
      <w:r w:rsidR="00FD2031" w:rsidRPr="00B11854">
        <w:rPr>
          <w:rFonts w:cs="Tahoma"/>
          <w:spacing w:val="-6"/>
          <w:sz w:val="24"/>
          <w:szCs w:val="24"/>
          <w:lang w:val="es-CO"/>
        </w:rPr>
        <w:t>,</w:t>
      </w:r>
      <w:r w:rsidRPr="00B11854">
        <w:rPr>
          <w:rFonts w:cs="Tahoma"/>
          <w:spacing w:val="-6"/>
          <w:sz w:val="24"/>
          <w:szCs w:val="24"/>
          <w:lang w:val="es-CO"/>
        </w:rPr>
        <w:t xml:space="preserve"> interpuso recurso de apelación por medio del cual pide la revocatoria de </w:t>
      </w:r>
      <w:r w:rsidR="00FD3AF9" w:rsidRPr="00B11854">
        <w:rPr>
          <w:rFonts w:cs="Tahoma"/>
          <w:spacing w:val="-6"/>
          <w:sz w:val="24"/>
          <w:szCs w:val="24"/>
          <w:lang w:val="es-CO"/>
        </w:rPr>
        <w:t xml:space="preserve">tal </w:t>
      </w:r>
      <w:r w:rsidRPr="00B11854">
        <w:rPr>
          <w:rFonts w:cs="Tahoma"/>
          <w:spacing w:val="-6"/>
          <w:sz w:val="24"/>
          <w:szCs w:val="24"/>
          <w:lang w:val="es-CO"/>
        </w:rPr>
        <w:t>determinación y</w:t>
      </w:r>
      <w:r w:rsidR="00FD2031" w:rsidRPr="00B11854">
        <w:rPr>
          <w:rFonts w:cs="Tahoma"/>
          <w:spacing w:val="-6"/>
          <w:sz w:val="24"/>
          <w:szCs w:val="24"/>
          <w:lang w:val="es-CO"/>
        </w:rPr>
        <w:t xml:space="preserve"> que</w:t>
      </w:r>
      <w:r w:rsidRPr="00B11854">
        <w:rPr>
          <w:rFonts w:cs="Tahoma"/>
          <w:spacing w:val="-6"/>
          <w:sz w:val="24"/>
          <w:szCs w:val="24"/>
          <w:lang w:val="es-CO"/>
        </w:rPr>
        <w:t xml:space="preserve"> se le conceda a su prohijad</w:t>
      </w:r>
      <w:r w:rsidR="00114C8D" w:rsidRPr="00B11854">
        <w:rPr>
          <w:rFonts w:cs="Tahoma"/>
          <w:spacing w:val="-6"/>
          <w:sz w:val="24"/>
          <w:szCs w:val="24"/>
          <w:lang w:val="es-CO"/>
        </w:rPr>
        <w:t>o</w:t>
      </w:r>
      <w:r w:rsidRPr="00B11854">
        <w:rPr>
          <w:rFonts w:cs="Tahoma"/>
          <w:spacing w:val="-6"/>
          <w:sz w:val="24"/>
          <w:szCs w:val="24"/>
          <w:lang w:val="es-CO"/>
        </w:rPr>
        <w:t xml:space="preserve"> la prisión domiciliaria como </w:t>
      </w:r>
      <w:r w:rsidR="00114C8D" w:rsidRPr="00B11854">
        <w:rPr>
          <w:rFonts w:cs="Tahoma"/>
          <w:spacing w:val="-6"/>
          <w:sz w:val="24"/>
          <w:szCs w:val="24"/>
          <w:lang w:val="es-CO"/>
        </w:rPr>
        <w:t xml:space="preserve">padre </w:t>
      </w:r>
      <w:r w:rsidRPr="00B11854">
        <w:rPr>
          <w:rFonts w:cs="Tahoma"/>
          <w:spacing w:val="-6"/>
          <w:sz w:val="24"/>
          <w:szCs w:val="24"/>
          <w:lang w:val="es-CO"/>
        </w:rPr>
        <w:t>cabeza de familia</w:t>
      </w:r>
      <w:r w:rsidR="00FD2031" w:rsidRPr="00B11854">
        <w:rPr>
          <w:rFonts w:cs="Tahoma"/>
          <w:spacing w:val="-6"/>
          <w:sz w:val="24"/>
          <w:szCs w:val="24"/>
          <w:lang w:val="es-CO"/>
        </w:rPr>
        <w:t>. P</w:t>
      </w:r>
      <w:r w:rsidR="00554507" w:rsidRPr="00B11854">
        <w:rPr>
          <w:rFonts w:cs="Tahoma"/>
          <w:spacing w:val="-6"/>
          <w:sz w:val="24"/>
          <w:szCs w:val="24"/>
          <w:lang w:val="es-CO"/>
        </w:rPr>
        <w:t>ara tal efecto exp</w:t>
      </w:r>
      <w:r w:rsidR="00FD2031" w:rsidRPr="00B11854">
        <w:rPr>
          <w:rFonts w:cs="Tahoma"/>
          <w:spacing w:val="-6"/>
          <w:sz w:val="24"/>
          <w:szCs w:val="24"/>
          <w:lang w:val="es-CO"/>
        </w:rPr>
        <w:t>uso</w:t>
      </w:r>
      <w:r w:rsidR="00554507" w:rsidRPr="00B11854">
        <w:rPr>
          <w:rFonts w:cs="Tahoma"/>
          <w:spacing w:val="-6"/>
          <w:sz w:val="24"/>
          <w:szCs w:val="24"/>
          <w:lang w:val="es-CO"/>
        </w:rPr>
        <w:t>:</w:t>
      </w:r>
    </w:p>
    <w:p w14:paraId="6FEBB7E6" w14:textId="77777777" w:rsidR="00554507" w:rsidRPr="00B11854" w:rsidRDefault="00554507" w:rsidP="00B11854">
      <w:pPr>
        <w:spacing w:line="276" w:lineRule="auto"/>
        <w:rPr>
          <w:rFonts w:cs="Tahoma"/>
          <w:spacing w:val="-6"/>
          <w:sz w:val="24"/>
          <w:szCs w:val="24"/>
          <w:lang w:val="es-CO"/>
        </w:rPr>
      </w:pPr>
    </w:p>
    <w:p w14:paraId="7E107CB4" w14:textId="4BBABEC1" w:rsidR="0098013F" w:rsidRPr="00B11854" w:rsidRDefault="00554507" w:rsidP="00B11854">
      <w:pPr>
        <w:spacing w:line="276" w:lineRule="auto"/>
        <w:rPr>
          <w:rFonts w:cs="Tahoma"/>
          <w:spacing w:val="-6"/>
          <w:sz w:val="24"/>
          <w:szCs w:val="24"/>
          <w:lang w:val="es-CO"/>
        </w:rPr>
      </w:pPr>
      <w:r w:rsidRPr="00B11854">
        <w:rPr>
          <w:rFonts w:cs="Tahoma"/>
          <w:spacing w:val="-6"/>
          <w:sz w:val="24"/>
          <w:szCs w:val="24"/>
          <w:lang w:val="es-CO"/>
        </w:rPr>
        <w:t xml:space="preserve">Contrario a lo esgrimido en el fallo, </w:t>
      </w:r>
      <w:r w:rsidR="00917FE8" w:rsidRPr="00B11854">
        <w:rPr>
          <w:rFonts w:cs="Tahoma"/>
          <w:sz w:val="24"/>
          <w:szCs w:val="24"/>
        </w:rPr>
        <w:t xml:space="preserve">considera que </w:t>
      </w:r>
      <w:r w:rsidR="00A77B9B" w:rsidRPr="00B11854">
        <w:rPr>
          <w:rFonts w:cs="Tahoma"/>
          <w:sz w:val="24"/>
          <w:szCs w:val="24"/>
        </w:rPr>
        <w:t xml:space="preserve">con las declaraciones extra proceso allegadas con la solicitud inicial, </w:t>
      </w:r>
      <w:r w:rsidR="00A2176D" w:rsidRPr="00B11854">
        <w:rPr>
          <w:rFonts w:cs="Tahoma"/>
          <w:sz w:val="24"/>
          <w:szCs w:val="24"/>
        </w:rPr>
        <w:t>se encuentra</w:t>
      </w:r>
      <w:r w:rsidR="00A77B9B" w:rsidRPr="00B11854">
        <w:rPr>
          <w:rFonts w:cs="Tahoma"/>
          <w:sz w:val="24"/>
          <w:szCs w:val="24"/>
        </w:rPr>
        <w:t xml:space="preserve"> probado </w:t>
      </w:r>
      <w:r w:rsidR="00A2176D" w:rsidRPr="00B11854">
        <w:rPr>
          <w:rFonts w:cs="Tahoma"/>
          <w:sz w:val="24"/>
          <w:szCs w:val="24"/>
        </w:rPr>
        <w:t>que el</w:t>
      </w:r>
      <w:r w:rsidR="00A77B9B" w:rsidRPr="00B11854">
        <w:rPr>
          <w:rFonts w:cs="Tahoma"/>
          <w:sz w:val="24"/>
          <w:szCs w:val="24"/>
        </w:rPr>
        <w:t xml:space="preserve"> menor </w:t>
      </w:r>
      <w:r w:rsidR="00A2176D" w:rsidRPr="00B11854">
        <w:rPr>
          <w:rFonts w:cs="Tahoma"/>
          <w:sz w:val="24"/>
          <w:szCs w:val="24"/>
        </w:rPr>
        <w:t>JDLG</w:t>
      </w:r>
      <w:r w:rsidR="00A77B9B" w:rsidRPr="00B11854">
        <w:rPr>
          <w:rFonts w:cs="Tahoma"/>
          <w:sz w:val="24"/>
          <w:szCs w:val="24"/>
        </w:rPr>
        <w:t xml:space="preserve">, fue abandonado por su madre cuando este </w:t>
      </w:r>
      <w:r w:rsidR="00A2176D" w:rsidRPr="00B11854">
        <w:rPr>
          <w:rFonts w:cs="Tahoma"/>
          <w:sz w:val="24"/>
          <w:szCs w:val="24"/>
        </w:rPr>
        <w:t>tenía</w:t>
      </w:r>
      <w:r w:rsidR="00A77B9B" w:rsidRPr="00B11854">
        <w:rPr>
          <w:rFonts w:cs="Tahoma"/>
          <w:sz w:val="24"/>
          <w:szCs w:val="24"/>
        </w:rPr>
        <w:t xml:space="preserve"> solo dos (2) años de edad, recayendo toda la responsabilidad de su sostenimiento sobre su padre</w:t>
      </w:r>
      <w:r w:rsidR="00F56A32" w:rsidRPr="00B11854">
        <w:rPr>
          <w:rFonts w:cs="Tahoma"/>
          <w:sz w:val="24"/>
          <w:szCs w:val="24"/>
        </w:rPr>
        <w:t xml:space="preserve">. </w:t>
      </w:r>
    </w:p>
    <w:p w14:paraId="016AC5AB" w14:textId="782DF1A2" w:rsidR="00A77B9B" w:rsidRPr="00B11854" w:rsidRDefault="00A77B9B" w:rsidP="00B11854">
      <w:pPr>
        <w:spacing w:line="276" w:lineRule="auto"/>
        <w:rPr>
          <w:rFonts w:cs="Tahoma"/>
          <w:spacing w:val="-6"/>
          <w:sz w:val="24"/>
          <w:szCs w:val="24"/>
          <w:lang w:val="es-CO"/>
        </w:rPr>
      </w:pPr>
    </w:p>
    <w:p w14:paraId="159BBCC1" w14:textId="56180CF6" w:rsidR="00A77B9B" w:rsidRPr="00B11854" w:rsidRDefault="00917FE8" w:rsidP="00B11854">
      <w:pPr>
        <w:spacing w:line="276" w:lineRule="auto"/>
        <w:rPr>
          <w:rFonts w:cs="Tahoma"/>
          <w:sz w:val="24"/>
          <w:szCs w:val="24"/>
        </w:rPr>
      </w:pPr>
      <w:r w:rsidRPr="00B11854">
        <w:rPr>
          <w:rFonts w:cs="Tahoma"/>
          <w:sz w:val="24"/>
          <w:szCs w:val="24"/>
        </w:rPr>
        <w:t xml:space="preserve">No solo dependen </w:t>
      </w:r>
      <w:r w:rsidR="00A2176D" w:rsidRPr="00B11854">
        <w:rPr>
          <w:rFonts w:cs="Tahoma"/>
          <w:sz w:val="24"/>
          <w:szCs w:val="24"/>
        </w:rPr>
        <w:t>del</w:t>
      </w:r>
      <w:r w:rsidRPr="00B11854">
        <w:rPr>
          <w:rFonts w:cs="Tahoma"/>
          <w:sz w:val="24"/>
          <w:szCs w:val="24"/>
        </w:rPr>
        <w:t xml:space="preserve"> penalmente responsable su hijo discapacitado, sino tres (3) menores hijo</w:t>
      </w:r>
      <w:r w:rsidR="00A2176D" w:rsidRPr="00B11854">
        <w:rPr>
          <w:rFonts w:cs="Tahoma"/>
          <w:sz w:val="24"/>
          <w:szCs w:val="24"/>
        </w:rPr>
        <w:t>s</w:t>
      </w:r>
      <w:r w:rsidRPr="00B11854">
        <w:rPr>
          <w:rFonts w:cs="Tahoma"/>
          <w:sz w:val="24"/>
          <w:szCs w:val="24"/>
        </w:rPr>
        <w:t xml:space="preserve"> de su compañera sentimental, situación </w:t>
      </w:r>
      <w:r w:rsidR="00A2176D" w:rsidRPr="00B11854">
        <w:rPr>
          <w:rFonts w:cs="Tahoma"/>
          <w:sz w:val="24"/>
          <w:szCs w:val="24"/>
        </w:rPr>
        <w:t>que está</w:t>
      </w:r>
      <w:r w:rsidRPr="00B11854">
        <w:rPr>
          <w:rFonts w:cs="Tahoma"/>
          <w:sz w:val="24"/>
          <w:szCs w:val="24"/>
        </w:rPr>
        <w:t xml:space="preserve"> sustentada y probada con los registros civiles de los menores, quienes, ni siquiera fueron reconocidos por su padre biológico y que el señor </w:t>
      </w:r>
      <w:r w:rsidR="00BC3B6C">
        <w:rPr>
          <w:rFonts w:cs="Tahoma"/>
          <w:b/>
          <w:sz w:val="24"/>
          <w:szCs w:val="24"/>
        </w:rPr>
        <w:t>CMLA</w:t>
      </w:r>
      <w:r w:rsidRPr="00B11854">
        <w:rPr>
          <w:rFonts w:cs="Tahoma"/>
          <w:sz w:val="24"/>
          <w:szCs w:val="24"/>
        </w:rPr>
        <w:t>, acogió como suyos</w:t>
      </w:r>
      <w:r w:rsidR="00A2176D" w:rsidRPr="00B11854">
        <w:rPr>
          <w:rFonts w:cs="Tahoma"/>
          <w:sz w:val="24"/>
          <w:szCs w:val="24"/>
        </w:rPr>
        <w:t xml:space="preserve">, </w:t>
      </w:r>
      <w:r w:rsidRPr="00B11854">
        <w:rPr>
          <w:rFonts w:cs="Tahoma"/>
          <w:sz w:val="24"/>
          <w:szCs w:val="24"/>
        </w:rPr>
        <w:t>además</w:t>
      </w:r>
      <w:r w:rsidR="00ED3C8A" w:rsidRPr="00B11854">
        <w:rPr>
          <w:rFonts w:cs="Tahoma"/>
          <w:sz w:val="24"/>
          <w:szCs w:val="24"/>
        </w:rPr>
        <w:t>,</w:t>
      </w:r>
      <w:r w:rsidRPr="00B11854">
        <w:rPr>
          <w:rFonts w:cs="Tahoma"/>
          <w:sz w:val="24"/>
          <w:szCs w:val="24"/>
        </w:rPr>
        <w:t xml:space="preserve"> de una hija de 14 meses de ambos,</w:t>
      </w:r>
      <w:r w:rsidR="00A96D2F" w:rsidRPr="00B11854">
        <w:rPr>
          <w:rFonts w:cs="Tahoma"/>
          <w:sz w:val="24"/>
          <w:szCs w:val="24"/>
        </w:rPr>
        <w:t xml:space="preserve"> también menor de edad </w:t>
      </w:r>
      <w:r w:rsidRPr="00B11854">
        <w:rPr>
          <w:rFonts w:cs="Tahoma"/>
          <w:sz w:val="24"/>
          <w:szCs w:val="24"/>
        </w:rPr>
        <w:t>con dependencia económica, afectiva, emocional y social</w:t>
      </w:r>
      <w:r w:rsidR="0054425F" w:rsidRPr="00B11854">
        <w:rPr>
          <w:rFonts w:cs="Tahoma"/>
          <w:sz w:val="24"/>
          <w:szCs w:val="24"/>
        </w:rPr>
        <w:t>.</w:t>
      </w:r>
    </w:p>
    <w:p w14:paraId="1AA2ABD0" w14:textId="77777777" w:rsidR="0054425F" w:rsidRPr="00B11854" w:rsidRDefault="0054425F" w:rsidP="00B11854">
      <w:pPr>
        <w:spacing w:line="276" w:lineRule="auto"/>
        <w:rPr>
          <w:rFonts w:cs="Tahoma"/>
          <w:sz w:val="24"/>
          <w:szCs w:val="24"/>
        </w:rPr>
      </w:pPr>
    </w:p>
    <w:p w14:paraId="780ABDB4" w14:textId="333767C7" w:rsidR="00CA5F4D" w:rsidRPr="00B11854" w:rsidRDefault="00CA5F4D" w:rsidP="00B11854">
      <w:pPr>
        <w:spacing w:line="276" w:lineRule="auto"/>
        <w:rPr>
          <w:rFonts w:cs="Tahoma"/>
          <w:sz w:val="24"/>
          <w:szCs w:val="24"/>
        </w:rPr>
      </w:pPr>
      <w:r w:rsidRPr="00B11854">
        <w:rPr>
          <w:rFonts w:cs="Tahoma"/>
          <w:sz w:val="24"/>
          <w:szCs w:val="24"/>
        </w:rPr>
        <w:lastRenderedPageBreak/>
        <w:t>N</w:t>
      </w:r>
      <w:r w:rsidR="00917FE8" w:rsidRPr="00B11854">
        <w:rPr>
          <w:rFonts w:cs="Tahoma"/>
          <w:sz w:val="24"/>
          <w:szCs w:val="24"/>
        </w:rPr>
        <w:t xml:space="preserve">o existe rastro </w:t>
      </w:r>
      <w:r w:rsidRPr="00B11854">
        <w:rPr>
          <w:rFonts w:cs="Tahoma"/>
          <w:sz w:val="24"/>
          <w:szCs w:val="24"/>
        </w:rPr>
        <w:t xml:space="preserve">del paradero de la progenitora biológica del menor JDLG, </w:t>
      </w:r>
      <w:r w:rsidR="00917FE8" w:rsidRPr="00B11854">
        <w:rPr>
          <w:rFonts w:cs="Tahoma"/>
          <w:sz w:val="24"/>
          <w:szCs w:val="24"/>
        </w:rPr>
        <w:t xml:space="preserve">a pesar que se ha buscado por redes sociales y el hermano del señor </w:t>
      </w:r>
      <w:r w:rsidR="00BC3B6C">
        <w:rPr>
          <w:rFonts w:cs="Tahoma"/>
          <w:b/>
          <w:sz w:val="24"/>
          <w:szCs w:val="24"/>
        </w:rPr>
        <w:t>CMLA</w:t>
      </w:r>
      <w:r w:rsidR="00917FE8" w:rsidRPr="00B11854">
        <w:rPr>
          <w:rFonts w:cs="Tahoma"/>
          <w:sz w:val="24"/>
          <w:szCs w:val="24"/>
        </w:rPr>
        <w:t xml:space="preserve">, que hace parte de la Policía Nacional ha estado averiguando sobre su paradero para colocarla al tanto de dicha </w:t>
      </w:r>
      <w:r w:rsidR="0073028D" w:rsidRPr="00B11854">
        <w:rPr>
          <w:rFonts w:cs="Tahoma"/>
          <w:sz w:val="24"/>
          <w:szCs w:val="24"/>
        </w:rPr>
        <w:t>situación, no</w:t>
      </w:r>
      <w:r w:rsidR="00917FE8" w:rsidRPr="00B11854">
        <w:rPr>
          <w:rFonts w:cs="Tahoma"/>
          <w:sz w:val="24"/>
          <w:szCs w:val="24"/>
        </w:rPr>
        <w:t xml:space="preserve"> se ha tenido ninguna noticia. </w:t>
      </w:r>
    </w:p>
    <w:p w14:paraId="19964762" w14:textId="77777777" w:rsidR="00CA5F4D" w:rsidRPr="00B11854" w:rsidRDefault="00CA5F4D" w:rsidP="00B11854">
      <w:pPr>
        <w:spacing w:line="276" w:lineRule="auto"/>
        <w:rPr>
          <w:rFonts w:cs="Tahoma"/>
          <w:sz w:val="24"/>
          <w:szCs w:val="24"/>
        </w:rPr>
      </w:pPr>
    </w:p>
    <w:p w14:paraId="69E98A07" w14:textId="45A6CDE6" w:rsidR="00CA5F4D" w:rsidRPr="00B11854" w:rsidRDefault="00917FE8" w:rsidP="00B11854">
      <w:pPr>
        <w:spacing w:line="276" w:lineRule="auto"/>
        <w:rPr>
          <w:rFonts w:cs="Tahoma"/>
          <w:sz w:val="24"/>
          <w:szCs w:val="24"/>
        </w:rPr>
      </w:pPr>
      <w:r w:rsidRPr="00B11854">
        <w:rPr>
          <w:rFonts w:cs="Tahoma"/>
          <w:sz w:val="24"/>
          <w:szCs w:val="24"/>
        </w:rPr>
        <w:t xml:space="preserve">Si bien es cierto existe un tío paterno, que vive en la ciudad de Bogotá, que es miembro activo de la Policía Nacional, </w:t>
      </w:r>
      <w:r w:rsidR="00ED3C8A" w:rsidRPr="00B11854">
        <w:rPr>
          <w:rFonts w:cs="Tahoma"/>
          <w:sz w:val="24"/>
          <w:szCs w:val="24"/>
        </w:rPr>
        <w:t xml:space="preserve">también lo es que </w:t>
      </w:r>
      <w:r w:rsidRPr="00B11854">
        <w:rPr>
          <w:rFonts w:cs="Tahoma"/>
          <w:sz w:val="24"/>
          <w:szCs w:val="24"/>
        </w:rPr>
        <w:t xml:space="preserve">su trabajo no depende de él, sino del estamento Institucional, que deben tener la maleta lista para ir trasladados a cualquier parte del país, </w:t>
      </w:r>
      <w:r w:rsidR="00ED3C8A" w:rsidRPr="00B11854">
        <w:rPr>
          <w:rFonts w:cs="Tahoma"/>
          <w:sz w:val="24"/>
          <w:szCs w:val="24"/>
        </w:rPr>
        <w:t>no siendo esta la</w:t>
      </w:r>
      <w:r w:rsidRPr="00B11854">
        <w:rPr>
          <w:rFonts w:cs="Tahoma"/>
          <w:sz w:val="24"/>
          <w:szCs w:val="24"/>
        </w:rPr>
        <w:t xml:space="preserve"> persona indicada para andar con un menor en las condiciones físicas y mentales </w:t>
      </w:r>
      <w:r w:rsidR="00ED3C8A" w:rsidRPr="00B11854">
        <w:rPr>
          <w:rFonts w:cs="Tahoma"/>
          <w:sz w:val="24"/>
          <w:szCs w:val="24"/>
        </w:rPr>
        <w:t xml:space="preserve">en que se encuentra JDLG. </w:t>
      </w:r>
    </w:p>
    <w:p w14:paraId="0D960F36" w14:textId="77777777" w:rsidR="00CA5F4D" w:rsidRPr="00B11854" w:rsidRDefault="00CA5F4D" w:rsidP="00B11854">
      <w:pPr>
        <w:spacing w:line="276" w:lineRule="auto"/>
        <w:rPr>
          <w:rFonts w:cs="Tahoma"/>
          <w:sz w:val="24"/>
          <w:szCs w:val="24"/>
        </w:rPr>
      </w:pPr>
    </w:p>
    <w:p w14:paraId="4D268E99" w14:textId="61B5E435" w:rsidR="00CA5F4D" w:rsidRPr="00B11854" w:rsidRDefault="00917FE8" w:rsidP="00B11854">
      <w:pPr>
        <w:spacing w:line="276" w:lineRule="auto"/>
        <w:rPr>
          <w:rFonts w:cs="Tahoma"/>
          <w:sz w:val="24"/>
          <w:szCs w:val="24"/>
        </w:rPr>
      </w:pPr>
      <w:r w:rsidRPr="00B11854">
        <w:rPr>
          <w:rFonts w:cs="Tahoma"/>
          <w:sz w:val="24"/>
          <w:szCs w:val="24"/>
        </w:rPr>
        <w:t>En cuanto a su compañera sentimental</w:t>
      </w:r>
      <w:r w:rsidR="00ED3C8A" w:rsidRPr="00B11854">
        <w:rPr>
          <w:rFonts w:cs="Tahoma"/>
          <w:sz w:val="24"/>
          <w:szCs w:val="24"/>
        </w:rPr>
        <w:t>,</w:t>
      </w:r>
      <w:r w:rsidRPr="00B11854">
        <w:rPr>
          <w:rFonts w:cs="Tahoma"/>
          <w:sz w:val="24"/>
          <w:szCs w:val="24"/>
        </w:rPr>
        <w:t xml:space="preserve"> </w:t>
      </w:r>
      <w:r w:rsidR="00CA5F4D" w:rsidRPr="00B11854">
        <w:rPr>
          <w:rFonts w:cs="Tahoma"/>
          <w:sz w:val="24"/>
          <w:szCs w:val="24"/>
        </w:rPr>
        <w:t xml:space="preserve">si </w:t>
      </w:r>
      <w:r w:rsidR="00ED3C8A" w:rsidRPr="00B11854">
        <w:rPr>
          <w:rFonts w:cs="Tahoma"/>
          <w:sz w:val="24"/>
          <w:szCs w:val="24"/>
        </w:rPr>
        <w:t>bien resulta lógico</w:t>
      </w:r>
      <w:r w:rsidRPr="00B11854">
        <w:rPr>
          <w:rFonts w:cs="Tahoma"/>
          <w:sz w:val="24"/>
          <w:szCs w:val="24"/>
        </w:rPr>
        <w:t xml:space="preserve"> que puede trabajar, también </w:t>
      </w:r>
      <w:r w:rsidR="00CA5F4D" w:rsidRPr="00B11854">
        <w:rPr>
          <w:rFonts w:cs="Tahoma"/>
          <w:sz w:val="24"/>
          <w:szCs w:val="24"/>
        </w:rPr>
        <w:t>lo es que es una</w:t>
      </w:r>
      <w:r w:rsidRPr="00B11854">
        <w:rPr>
          <w:rFonts w:cs="Tahoma"/>
          <w:sz w:val="24"/>
          <w:szCs w:val="24"/>
        </w:rPr>
        <w:t xml:space="preserve"> mujer vive de la caridad publica, pues ante la imposibilidad de trabajar por estar al cuidado de los 5 menores, entre ellos un discapacitado, </w:t>
      </w:r>
      <w:r w:rsidR="00ED3C8A" w:rsidRPr="00B11854">
        <w:rPr>
          <w:rFonts w:cs="Tahoma"/>
          <w:sz w:val="24"/>
          <w:szCs w:val="24"/>
        </w:rPr>
        <w:t xml:space="preserve">requiere de tiempo completo para brindarles la atención y cuidados que requieren. </w:t>
      </w:r>
    </w:p>
    <w:p w14:paraId="5638C3C4" w14:textId="77777777" w:rsidR="00CA5F4D" w:rsidRPr="00B11854" w:rsidRDefault="00CA5F4D" w:rsidP="00B11854">
      <w:pPr>
        <w:spacing w:line="276" w:lineRule="auto"/>
        <w:rPr>
          <w:rFonts w:cs="Tahoma"/>
          <w:sz w:val="24"/>
          <w:szCs w:val="24"/>
        </w:rPr>
      </w:pPr>
    </w:p>
    <w:p w14:paraId="57BC0CA3" w14:textId="41C2B1C5" w:rsidR="00CA5F4D" w:rsidRPr="00B11854" w:rsidRDefault="00CE57D3" w:rsidP="00B11854">
      <w:pPr>
        <w:spacing w:line="276" w:lineRule="auto"/>
        <w:rPr>
          <w:rFonts w:cs="Tahoma"/>
          <w:sz w:val="24"/>
          <w:szCs w:val="24"/>
        </w:rPr>
      </w:pPr>
      <w:r w:rsidRPr="00B11854">
        <w:rPr>
          <w:rFonts w:cs="Tahoma"/>
          <w:sz w:val="24"/>
          <w:szCs w:val="24"/>
        </w:rPr>
        <w:t>Está</w:t>
      </w:r>
      <w:r w:rsidR="00917FE8" w:rsidRPr="00B11854">
        <w:rPr>
          <w:rFonts w:cs="Tahoma"/>
          <w:sz w:val="24"/>
          <w:szCs w:val="24"/>
        </w:rPr>
        <w:t xml:space="preserve"> demostrado</w:t>
      </w:r>
      <w:r w:rsidRPr="00B11854">
        <w:rPr>
          <w:rFonts w:cs="Tahoma"/>
          <w:sz w:val="24"/>
          <w:szCs w:val="24"/>
        </w:rPr>
        <w:t xml:space="preserve"> que el señor </w:t>
      </w:r>
      <w:r w:rsidR="00BC3B6C">
        <w:rPr>
          <w:rFonts w:cs="Tahoma"/>
          <w:b/>
          <w:sz w:val="24"/>
          <w:szCs w:val="24"/>
        </w:rPr>
        <w:t>CMLA</w:t>
      </w:r>
      <w:r w:rsidR="00917FE8" w:rsidRPr="00B11854">
        <w:rPr>
          <w:rFonts w:cs="Tahoma"/>
          <w:sz w:val="24"/>
          <w:szCs w:val="24"/>
        </w:rPr>
        <w:t xml:space="preserve"> siempre fue un padre presente, buen trabajador, una persona ejemplo para la sociedad, </w:t>
      </w:r>
      <w:r w:rsidRPr="00B11854">
        <w:rPr>
          <w:rFonts w:cs="Tahoma"/>
          <w:sz w:val="24"/>
          <w:szCs w:val="24"/>
        </w:rPr>
        <w:t>dentro de las pruebas allegadas al proceso, se acreditó que</w:t>
      </w:r>
      <w:r w:rsidR="00917FE8" w:rsidRPr="00B11854">
        <w:rPr>
          <w:rFonts w:cs="Tahoma"/>
          <w:sz w:val="24"/>
          <w:szCs w:val="24"/>
        </w:rPr>
        <w:t xml:space="preserve"> no tiene antecedentes penales, ni siquiera anotaciones</w:t>
      </w:r>
      <w:r w:rsidRPr="00B11854">
        <w:rPr>
          <w:rFonts w:cs="Tahoma"/>
          <w:sz w:val="24"/>
          <w:szCs w:val="24"/>
        </w:rPr>
        <w:t xml:space="preserve"> </w:t>
      </w:r>
      <w:r w:rsidR="00917FE8" w:rsidRPr="00B11854">
        <w:rPr>
          <w:rFonts w:cs="Tahoma"/>
          <w:sz w:val="24"/>
          <w:szCs w:val="24"/>
        </w:rPr>
        <w:t>que hagan presumir que no puede pagar la condena en su domicilio</w:t>
      </w:r>
      <w:r w:rsidRPr="00B11854">
        <w:rPr>
          <w:rFonts w:cs="Tahoma"/>
          <w:sz w:val="24"/>
          <w:szCs w:val="24"/>
        </w:rPr>
        <w:t xml:space="preserve">. </w:t>
      </w:r>
    </w:p>
    <w:p w14:paraId="2EBB9E32" w14:textId="77777777" w:rsidR="00CA5F4D" w:rsidRPr="00B11854" w:rsidRDefault="00CA5F4D" w:rsidP="00B11854">
      <w:pPr>
        <w:spacing w:line="276" w:lineRule="auto"/>
        <w:rPr>
          <w:rFonts w:cs="Tahoma"/>
          <w:sz w:val="24"/>
          <w:szCs w:val="24"/>
        </w:rPr>
      </w:pPr>
    </w:p>
    <w:p w14:paraId="5B162C2D" w14:textId="5275D20C" w:rsidR="00917FE8" w:rsidRPr="00B11854" w:rsidRDefault="00917FE8" w:rsidP="00B11854">
      <w:pPr>
        <w:spacing w:line="276" w:lineRule="auto"/>
        <w:rPr>
          <w:rFonts w:cs="Tahoma"/>
          <w:sz w:val="24"/>
          <w:szCs w:val="24"/>
        </w:rPr>
      </w:pPr>
      <w:r w:rsidRPr="00B11854">
        <w:rPr>
          <w:rFonts w:cs="Tahoma"/>
          <w:sz w:val="24"/>
          <w:szCs w:val="24"/>
        </w:rPr>
        <w:t xml:space="preserve">En cuanto a el análisis que hace de la historia clínica es cierto, esta espaciada, pero no porque el menor no haya sido atendido o dejado de ir a los controles médicos, sino porque eso es lo que expidió el operador </w:t>
      </w:r>
      <w:r w:rsidR="0073028D" w:rsidRPr="00B11854">
        <w:rPr>
          <w:rFonts w:cs="Tahoma"/>
          <w:sz w:val="24"/>
          <w:szCs w:val="24"/>
        </w:rPr>
        <w:t xml:space="preserve">de salud. </w:t>
      </w:r>
    </w:p>
    <w:p w14:paraId="0D07F5BF" w14:textId="77777777" w:rsidR="00F807B8" w:rsidRPr="00B11854" w:rsidRDefault="00F807B8" w:rsidP="00B11854">
      <w:pPr>
        <w:spacing w:line="276" w:lineRule="auto"/>
        <w:rPr>
          <w:rFonts w:cs="Tahoma"/>
          <w:sz w:val="24"/>
          <w:szCs w:val="24"/>
        </w:rPr>
      </w:pPr>
    </w:p>
    <w:p w14:paraId="7CDFA881" w14:textId="77777777" w:rsidR="000352AE" w:rsidRPr="00E269B2" w:rsidRDefault="000352AE" w:rsidP="00B11854">
      <w:pPr>
        <w:pStyle w:val="AlgerianTtulo"/>
        <w:spacing w:line="276" w:lineRule="auto"/>
        <w:rPr>
          <w:rFonts w:eastAsia="Times New Roman"/>
          <w:szCs w:val="20"/>
          <w:lang w:eastAsia="es-MX"/>
        </w:rPr>
      </w:pPr>
      <w:r w:rsidRPr="00E269B2">
        <w:rPr>
          <w:rFonts w:eastAsia="Times New Roman"/>
          <w:szCs w:val="20"/>
          <w:lang w:eastAsia="es-MX"/>
        </w:rPr>
        <w:t>4.-</w:t>
      </w:r>
      <w:r w:rsidRPr="00B11854">
        <w:rPr>
          <w:rFonts w:ascii="Tahoma" w:hAnsi="Tahoma"/>
          <w:spacing w:val="-6"/>
          <w:sz w:val="24"/>
          <w:szCs w:val="24"/>
        </w:rPr>
        <w:t xml:space="preserve"> Para resolver, </w:t>
      </w:r>
      <w:r w:rsidRPr="00E269B2">
        <w:rPr>
          <w:rFonts w:eastAsia="Times New Roman"/>
          <w:szCs w:val="20"/>
          <w:lang w:eastAsia="es-MX"/>
        </w:rPr>
        <w:t>SE CONSIDERA</w:t>
      </w:r>
    </w:p>
    <w:p w14:paraId="2B50641C" w14:textId="77777777" w:rsidR="000352AE" w:rsidRPr="00B11854" w:rsidRDefault="000352AE" w:rsidP="00B11854">
      <w:pPr>
        <w:spacing w:line="276" w:lineRule="auto"/>
        <w:rPr>
          <w:rFonts w:cs="Tahoma"/>
          <w:spacing w:val="-6"/>
          <w:sz w:val="24"/>
          <w:szCs w:val="24"/>
          <w:lang w:val="es-ES_tradnl"/>
        </w:rPr>
      </w:pPr>
    </w:p>
    <w:p w14:paraId="461D5AC4" w14:textId="2DF14890" w:rsidR="000352AE" w:rsidRPr="00B11854" w:rsidRDefault="000352AE" w:rsidP="00B11854">
      <w:pPr>
        <w:spacing w:line="276" w:lineRule="auto"/>
        <w:rPr>
          <w:rFonts w:cs="Tahoma"/>
          <w:spacing w:val="-6"/>
          <w:sz w:val="24"/>
          <w:szCs w:val="24"/>
          <w:lang w:val="es-ES_tradnl"/>
        </w:rPr>
      </w:pPr>
      <w:r w:rsidRPr="00B11854">
        <w:rPr>
          <w:rFonts w:cs="Tahoma"/>
          <w:spacing w:val="-6"/>
          <w:sz w:val="24"/>
          <w:szCs w:val="24"/>
          <w:lang w:val="es-ES_tradnl"/>
        </w:rPr>
        <w:t xml:space="preserve">Se tiene competencia funcional para desatar el recurso de apelación interpuesto contra la decisión por medio de la cual la </w:t>
      </w:r>
      <w:r w:rsidR="00E82186" w:rsidRPr="00B11854">
        <w:rPr>
          <w:rFonts w:cs="Tahoma"/>
          <w:spacing w:val="-6"/>
          <w:sz w:val="24"/>
          <w:szCs w:val="24"/>
          <w:lang w:val="es-ES_tradnl"/>
        </w:rPr>
        <w:t xml:space="preserve">titular del </w:t>
      </w:r>
      <w:r w:rsidR="00F17BBE" w:rsidRPr="00B11854">
        <w:rPr>
          <w:rFonts w:cs="Tahoma"/>
          <w:spacing w:val="-6"/>
          <w:sz w:val="24"/>
          <w:szCs w:val="24"/>
          <w:lang w:val="es-ES_tradnl"/>
        </w:rPr>
        <w:t xml:space="preserve">Juzgado Segundo Penal del Circuito </w:t>
      </w:r>
      <w:r w:rsidR="000173B8" w:rsidRPr="00B11854">
        <w:rPr>
          <w:rFonts w:cs="Tahoma"/>
          <w:spacing w:val="-6"/>
          <w:sz w:val="24"/>
          <w:szCs w:val="24"/>
          <w:lang w:val="es-ES_tradnl"/>
        </w:rPr>
        <w:t xml:space="preserve">de </w:t>
      </w:r>
      <w:r w:rsidR="007336A6" w:rsidRPr="00B11854">
        <w:rPr>
          <w:rFonts w:cs="Tahoma"/>
          <w:spacing w:val="-6"/>
          <w:sz w:val="24"/>
          <w:szCs w:val="24"/>
          <w:lang w:val="es-ES_tradnl"/>
        </w:rPr>
        <w:t xml:space="preserve">Pereira </w:t>
      </w:r>
      <w:r w:rsidRPr="00B11854">
        <w:rPr>
          <w:rFonts w:cs="Tahoma"/>
          <w:spacing w:val="-6"/>
          <w:sz w:val="24"/>
          <w:szCs w:val="24"/>
          <w:lang w:val="es-ES_tradnl"/>
        </w:rPr>
        <w:t xml:space="preserve">(Rda.) </w:t>
      </w:r>
      <w:r w:rsidR="007336A6" w:rsidRPr="00B11854">
        <w:rPr>
          <w:rFonts w:cs="Tahoma"/>
          <w:spacing w:val="-6"/>
          <w:sz w:val="24"/>
          <w:szCs w:val="24"/>
          <w:lang w:val="es-ES_tradnl"/>
        </w:rPr>
        <w:t xml:space="preserve">negó la </w:t>
      </w:r>
      <w:r w:rsidRPr="00B11854">
        <w:rPr>
          <w:rFonts w:cs="Tahoma"/>
          <w:spacing w:val="-6"/>
          <w:sz w:val="24"/>
          <w:szCs w:val="24"/>
          <w:lang w:val="es-ES_tradnl"/>
        </w:rPr>
        <w:t xml:space="preserve">solicitud de </w:t>
      </w:r>
      <w:r w:rsidR="007336A6" w:rsidRPr="00B11854">
        <w:rPr>
          <w:rFonts w:cs="Tahoma"/>
          <w:spacing w:val="-6"/>
          <w:sz w:val="24"/>
          <w:szCs w:val="24"/>
          <w:lang w:val="es-ES_tradnl"/>
        </w:rPr>
        <w:t xml:space="preserve">sustitución de la </w:t>
      </w:r>
      <w:r w:rsidRPr="00B11854">
        <w:rPr>
          <w:rFonts w:cs="Tahoma"/>
          <w:spacing w:val="-6"/>
          <w:sz w:val="24"/>
          <w:szCs w:val="24"/>
          <w:lang w:val="es-ES_tradnl"/>
        </w:rPr>
        <w:t xml:space="preserve">prisión </w:t>
      </w:r>
      <w:r w:rsidR="007336A6" w:rsidRPr="00B11854">
        <w:rPr>
          <w:rFonts w:cs="Tahoma"/>
          <w:spacing w:val="-6"/>
          <w:sz w:val="24"/>
          <w:szCs w:val="24"/>
          <w:lang w:val="es-ES_tradnl"/>
        </w:rPr>
        <w:t xml:space="preserve">intramural por la </w:t>
      </w:r>
      <w:r w:rsidRPr="00B11854">
        <w:rPr>
          <w:rFonts w:cs="Tahoma"/>
          <w:spacing w:val="-6"/>
          <w:sz w:val="24"/>
          <w:szCs w:val="24"/>
          <w:lang w:val="es-ES_tradnl"/>
        </w:rPr>
        <w:t xml:space="preserve">domiciliaria </w:t>
      </w:r>
      <w:r w:rsidR="00F17BBE" w:rsidRPr="00B11854">
        <w:rPr>
          <w:rFonts w:cs="Tahoma"/>
          <w:spacing w:val="-6"/>
          <w:sz w:val="24"/>
          <w:szCs w:val="24"/>
          <w:lang w:val="es-ES_tradnl"/>
        </w:rPr>
        <w:t>del señor</w:t>
      </w:r>
      <w:r w:rsidR="007336A6" w:rsidRPr="00B11854">
        <w:rPr>
          <w:rFonts w:cs="Tahoma"/>
          <w:spacing w:val="-6"/>
          <w:sz w:val="24"/>
          <w:szCs w:val="24"/>
          <w:lang w:val="es-ES_tradnl"/>
        </w:rPr>
        <w:t xml:space="preserve"> </w:t>
      </w:r>
      <w:r w:rsidR="00BC3B6C">
        <w:rPr>
          <w:rFonts w:cs="Tahoma"/>
          <w:b/>
          <w:spacing w:val="-6"/>
          <w:sz w:val="24"/>
          <w:szCs w:val="24"/>
          <w:lang w:val="es-ES_tradnl"/>
        </w:rPr>
        <w:t>CMLA</w:t>
      </w:r>
      <w:r w:rsidR="007336A6" w:rsidRPr="00B11854">
        <w:rPr>
          <w:rFonts w:cs="Tahoma"/>
          <w:spacing w:val="-6"/>
          <w:sz w:val="24"/>
          <w:szCs w:val="24"/>
          <w:lang w:val="es-ES_tradnl"/>
        </w:rPr>
        <w:t>, al considerar que no acreditó s</w:t>
      </w:r>
      <w:r w:rsidR="0030616B" w:rsidRPr="00B11854">
        <w:rPr>
          <w:rFonts w:cs="Tahoma"/>
          <w:spacing w:val="-6"/>
          <w:sz w:val="24"/>
          <w:szCs w:val="24"/>
          <w:lang w:val="es-ES_tradnl"/>
        </w:rPr>
        <w:t xml:space="preserve">er </w:t>
      </w:r>
      <w:r w:rsidR="00131B1F" w:rsidRPr="00B11854">
        <w:rPr>
          <w:rFonts w:cs="Tahoma"/>
          <w:spacing w:val="-6"/>
          <w:sz w:val="24"/>
          <w:szCs w:val="24"/>
          <w:lang w:val="es-ES_tradnl"/>
        </w:rPr>
        <w:t xml:space="preserve">padre </w:t>
      </w:r>
      <w:r w:rsidR="007336A6" w:rsidRPr="00B11854">
        <w:rPr>
          <w:rFonts w:cs="Tahoma"/>
          <w:spacing w:val="-6"/>
          <w:sz w:val="24"/>
          <w:szCs w:val="24"/>
          <w:lang w:val="es-ES_tradnl"/>
        </w:rPr>
        <w:t>cabeza de familia.</w:t>
      </w:r>
    </w:p>
    <w:p w14:paraId="6F2FEDD0" w14:textId="77777777" w:rsidR="00AB3031" w:rsidRPr="00B11854" w:rsidRDefault="00AB3031" w:rsidP="00B11854">
      <w:pPr>
        <w:spacing w:line="276" w:lineRule="auto"/>
        <w:rPr>
          <w:rFonts w:cs="Tahoma"/>
          <w:spacing w:val="-6"/>
          <w:sz w:val="24"/>
          <w:szCs w:val="24"/>
        </w:rPr>
      </w:pPr>
    </w:p>
    <w:p w14:paraId="1CC331E3" w14:textId="320AD91C" w:rsidR="000352AE" w:rsidRPr="00B11854" w:rsidRDefault="000352AE" w:rsidP="00B11854">
      <w:pPr>
        <w:spacing w:line="276" w:lineRule="auto"/>
        <w:rPr>
          <w:rFonts w:cs="Tahoma"/>
          <w:spacing w:val="-6"/>
          <w:sz w:val="24"/>
          <w:szCs w:val="24"/>
        </w:rPr>
      </w:pPr>
      <w:r w:rsidRPr="00B11854">
        <w:rPr>
          <w:rFonts w:cs="Tahoma"/>
          <w:spacing w:val="-6"/>
          <w:sz w:val="24"/>
          <w:szCs w:val="24"/>
        </w:rPr>
        <w:t>De la situación fáctica ventilada se observa que la inconformidad de</w:t>
      </w:r>
      <w:r w:rsidR="005F0428" w:rsidRPr="00B11854">
        <w:rPr>
          <w:rFonts w:cs="Tahoma"/>
          <w:spacing w:val="-6"/>
          <w:sz w:val="24"/>
          <w:szCs w:val="24"/>
        </w:rPr>
        <w:t xml:space="preserve"> la </w:t>
      </w:r>
      <w:r w:rsidR="007336A6" w:rsidRPr="00B11854">
        <w:rPr>
          <w:rFonts w:cs="Tahoma"/>
          <w:spacing w:val="-6"/>
          <w:sz w:val="24"/>
          <w:szCs w:val="24"/>
        </w:rPr>
        <w:t xml:space="preserve">recurrente </w:t>
      </w:r>
      <w:r w:rsidRPr="00B11854">
        <w:rPr>
          <w:rFonts w:cs="Tahoma"/>
          <w:spacing w:val="-6"/>
          <w:sz w:val="24"/>
          <w:szCs w:val="24"/>
        </w:rPr>
        <w:t xml:space="preserve">va encaminada al no otorgamiento de la prisión domiciliaria como </w:t>
      </w:r>
      <w:r w:rsidR="005F0428" w:rsidRPr="00B11854">
        <w:rPr>
          <w:rFonts w:cs="Tahoma"/>
          <w:spacing w:val="-6"/>
          <w:sz w:val="24"/>
          <w:szCs w:val="24"/>
        </w:rPr>
        <w:t>padre</w:t>
      </w:r>
      <w:r w:rsidR="009C62FE" w:rsidRPr="00B11854">
        <w:rPr>
          <w:rFonts w:cs="Tahoma"/>
          <w:spacing w:val="-6"/>
          <w:sz w:val="24"/>
          <w:szCs w:val="24"/>
        </w:rPr>
        <w:t xml:space="preserve"> </w:t>
      </w:r>
      <w:r w:rsidRPr="00B11854">
        <w:rPr>
          <w:rFonts w:cs="Tahoma"/>
          <w:spacing w:val="-6"/>
          <w:sz w:val="24"/>
          <w:szCs w:val="24"/>
        </w:rPr>
        <w:t xml:space="preserve">cabeza de familia </w:t>
      </w:r>
      <w:r w:rsidR="005F0428" w:rsidRPr="00B11854">
        <w:rPr>
          <w:rFonts w:cs="Tahoma"/>
          <w:spacing w:val="-6"/>
          <w:sz w:val="24"/>
          <w:szCs w:val="24"/>
        </w:rPr>
        <w:t>en</w:t>
      </w:r>
      <w:r w:rsidRPr="00B11854">
        <w:rPr>
          <w:rFonts w:cs="Tahoma"/>
          <w:spacing w:val="-6"/>
          <w:sz w:val="24"/>
          <w:szCs w:val="24"/>
        </w:rPr>
        <w:t xml:space="preserve"> favor </w:t>
      </w:r>
      <w:r w:rsidR="005F0428" w:rsidRPr="00B11854">
        <w:rPr>
          <w:rFonts w:cs="Tahoma"/>
          <w:spacing w:val="-6"/>
          <w:sz w:val="24"/>
          <w:szCs w:val="24"/>
        </w:rPr>
        <w:t>del señor</w:t>
      </w:r>
      <w:r w:rsidRPr="00B11854">
        <w:rPr>
          <w:rFonts w:cs="Tahoma"/>
          <w:spacing w:val="-6"/>
          <w:sz w:val="24"/>
          <w:szCs w:val="24"/>
        </w:rPr>
        <w:t xml:space="preserve"> </w:t>
      </w:r>
      <w:r w:rsidR="00BC3B6C">
        <w:rPr>
          <w:rFonts w:cs="Tahoma"/>
          <w:b/>
          <w:spacing w:val="-6"/>
          <w:sz w:val="24"/>
          <w:szCs w:val="24"/>
          <w:lang w:val="es-ES_tradnl"/>
        </w:rPr>
        <w:t>CMLA</w:t>
      </w:r>
      <w:r w:rsidR="005F0428" w:rsidRPr="00B11854">
        <w:rPr>
          <w:rFonts w:cs="Tahoma"/>
          <w:spacing w:val="-6"/>
          <w:sz w:val="24"/>
          <w:szCs w:val="24"/>
        </w:rPr>
        <w:t xml:space="preserve"> </w:t>
      </w:r>
      <w:r w:rsidR="007336A6" w:rsidRPr="00B11854">
        <w:rPr>
          <w:rFonts w:cs="Tahoma"/>
          <w:spacing w:val="-6"/>
          <w:sz w:val="24"/>
          <w:szCs w:val="24"/>
        </w:rPr>
        <w:t xml:space="preserve">y al respecto debe indicarse que el </w:t>
      </w:r>
      <w:r w:rsidRPr="00B11854">
        <w:rPr>
          <w:rFonts w:cs="Tahoma"/>
          <w:spacing w:val="-6"/>
          <w:sz w:val="24"/>
          <w:szCs w:val="24"/>
        </w:rPr>
        <w:t xml:space="preserve">artículo 1° de la Ley 750 de 2002 </w:t>
      </w:r>
      <w:r w:rsidR="00495308" w:rsidRPr="00B11854">
        <w:rPr>
          <w:rFonts w:cs="Tahoma"/>
          <w:spacing w:val="-6"/>
          <w:sz w:val="24"/>
          <w:szCs w:val="24"/>
        </w:rPr>
        <w:t xml:space="preserve">dice </w:t>
      </w:r>
      <w:r w:rsidR="007336A6" w:rsidRPr="00B11854">
        <w:rPr>
          <w:rFonts w:cs="Tahoma"/>
          <w:spacing w:val="-6"/>
          <w:sz w:val="24"/>
          <w:szCs w:val="24"/>
        </w:rPr>
        <w:t>lo siguiente</w:t>
      </w:r>
      <w:r w:rsidRPr="00B11854">
        <w:rPr>
          <w:rFonts w:cs="Tahoma"/>
          <w:spacing w:val="-6"/>
          <w:sz w:val="24"/>
          <w:szCs w:val="24"/>
        </w:rPr>
        <w:t>: “</w:t>
      </w:r>
      <w:r w:rsidRPr="00AD7528">
        <w:rPr>
          <w:rFonts w:cs="Tahoma"/>
          <w:spacing w:val="-6"/>
          <w:sz w:val="22"/>
          <w:szCs w:val="24"/>
        </w:rPr>
        <w:t xml:space="preserve">La ejecución de la pena privativa de la libertad se cumplirá, cuando la infractora sea </w:t>
      </w:r>
      <w:r w:rsidRPr="00AD7528">
        <w:rPr>
          <w:rFonts w:cs="Tahoma"/>
          <w:spacing w:val="-6"/>
          <w:sz w:val="22"/>
          <w:szCs w:val="24"/>
          <w:u w:val="single"/>
        </w:rPr>
        <w:t>mujer</w:t>
      </w:r>
      <w:r w:rsidRPr="00AD7528">
        <w:rPr>
          <w:rFonts w:cs="Tahoma"/>
          <w:spacing w:val="-6"/>
          <w:sz w:val="22"/>
          <w:szCs w:val="24"/>
        </w:rPr>
        <w:t xml:space="preserve"> cabeza de familia, en el lugar de su residencia o en su defecto en el lugar señalado por el juez en caso de que la víctima de la conducta punible resida en aquel lugar, siempre que se cumplan los siguientes requisitos: Que el desempeño personal, laboral, familiar o social de la infractora permita a la autoridad judicial competente determinar que no colocará en peligro a la comunidad o a las personas a su cargo, hijos menores de edad o hijos con incapacidad mental permanente</w:t>
      </w:r>
      <w:r w:rsidRPr="00B11854">
        <w:rPr>
          <w:rFonts w:cs="Tahoma"/>
          <w:spacing w:val="-6"/>
          <w:sz w:val="24"/>
          <w:szCs w:val="24"/>
        </w:rPr>
        <w:t>”.</w:t>
      </w:r>
    </w:p>
    <w:p w14:paraId="075D858B" w14:textId="77777777" w:rsidR="000352AE" w:rsidRPr="00B11854" w:rsidRDefault="000352AE" w:rsidP="00B11854">
      <w:pPr>
        <w:spacing w:line="276" w:lineRule="auto"/>
        <w:rPr>
          <w:rFonts w:cs="Tahoma"/>
          <w:spacing w:val="-6"/>
          <w:sz w:val="24"/>
          <w:szCs w:val="24"/>
        </w:rPr>
      </w:pPr>
    </w:p>
    <w:p w14:paraId="29D8E231" w14:textId="77777777" w:rsidR="007336A6" w:rsidRPr="00B11854" w:rsidRDefault="007336A6" w:rsidP="00B11854">
      <w:pPr>
        <w:tabs>
          <w:tab w:val="left" w:pos="0"/>
        </w:tabs>
        <w:spacing w:line="276" w:lineRule="auto"/>
        <w:rPr>
          <w:rFonts w:cs="Tahoma"/>
          <w:spacing w:val="-6"/>
          <w:sz w:val="24"/>
          <w:szCs w:val="24"/>
        </w:rPr>
      </w:pPr>
      <w:r w:rsidRPr="00B11854">
        <w:rPr>
          <w:rFonts w:cs="Tahoma"/>
          <w:spacing w:val="-6"/>
          <w:sz w:val="24"/>
          <w:szCs w:val="24"/>
        </w:rPr>
        <w:t xml:space="preserve">Tal norma se hace extensible a los hombres que se consideran jefes de hogar, como así lo </w:t>
      </w:r>
      <w:r w:rsidR="00D90411" w:rsidRPr="00B11854">
        <w:rPr>
          <w:rFonts w:cs="Tahoma"/>
          <w:spacing w:val="-6"/>
          <w:sz w:val="24"/>
          <w:szCs w:val="24"/>
        </w:rPr>
        <w:t xml:space="preserve">plasmó </w:t>
      </w:r>
      <w:r w:rsidRPr="00B11854">
        <w:rPr>
          <w:rFonts w:cs="Tahoma"/>
          <w:spacing w:val="-6"/>
          <w:sz w:val="24"/>
          <w:szCs w:val="24"/>
        </w:rPr>
        <w:t xml:space="preserve">la Corte Constitucional en la sentencia C-964/03, al estudiar la demanda </w:t>
      </w:r>
      <w:r w:rsidR="00526605" w:rsidRPr="00B11854">
        <w:rPr>
          <w:rFonts w:cs="Tahoma"/>
          <w:spacing w:val="-6"/>
          <w:sz w:val="24"/>
          <w:szCs w:val="24"/>
        </w:rPr>
        <w:t xml:space="preserve">formulada </w:t>
      </w:r>
      <w:r w:rsidRPr="00B11854">
        <w:rPr>
          <w:rFonts w:cs="Tahoma"/>
          <w:spacing w:val="-6"/>
          <w:sz w:val="24"/>
          <w:szCs w:val="24"/>
        </w:rPr>
        <w:t>contra algunos de los artículos contenidos en la Ley 89/93, donde dispuso que</w:t>
      </w:r>
      <w:r w:rsidRPr="00B11854">
        <w:rPr>
          <w:rFonts w:cs="Tahoma"/>
          <w:color w:val="000000"/>
          <w:spacing w:val="-6"/>
          <w:position w:val="-4"/>
          <w:sz w:val="24"/>
          <w:szCs w:val="24"/>
        </w:rPr>
        <w:t xml:space="preserve"> </w:t>
      </w:r>
      <w:r w:rsidRPr="00B11854">
        <w:rPr>
          <w:rFonts w:cs="Tahoma"/>
          <w:spacing w:val="-6"/>
          <w:sz w:val="24"/>
          <w:szCs w:val="24"/>
        </w:rPr>
        <w:t>“</w:t>
      </w:r>
      <w:r w:rsidRPr="00AD7528">
        <w:rPr>
          <w:rFonts w:cs="Tahoma"/>
          <w:spacing w:val="-6"/>
          <w:sz w:val="22"/>
          <w:szCs w:val="24"/>
        </w:rPr>
        <w:t xml:space="preserve">[…] los beneficios establecidos en dichos artículos a favor de las personas dependientes de la mujer cabeza </w:t>
      </w:r>
      <w:r w:rsidRPr="00AD7528">
        <w:rPr>
          <w:rFonts w:cs="Tahoma"/>
          <w:spacing w:val="-6"/>
          <w:sz w:val="22"/>
          <w:szCs w:val="24"/>
        </w:rPr>
        <w:lastRenderedPageBreak/>
        <w:t>de familia se harán extensivos a los hijos menores y a los hijos impedidos dependientes del hombre que, de hecho, se encuentre en la misma situación que una mujer cabeza de familia […]</w:t>
      </w:r>
      <w:r w:rsidRPr="00B11854">
        <w:rPr>
          <w:rFonts w:cs="Tahoma"/>
          <w:spacing w:val="-6"/>
          <w:sz w:val="24"/>
          <w:szCs w:val="24"/>
        </w:rPr>
        <w:t>”.</w:t>
      </w:r>
    </w:p>
    <w:p w14:paraId="006A2A3A" w14:textId="77777777" w:rsidR="007336A6" w:rsidRPr="00B11854" w:rsidRDefault="007336A6" w:rsidP="00B11854">
      <w:pPr>
        <w:tabs>
          <w:tab w:val="left" w:pos="0"/>
        </w:tabs>
        <w:spacing w:line="276" w:lineRule="auto"/>
        <w:rPr>
          <w:rFonts w:cs="Tahoma"/>
          <w:spacing w:val="-6"/>
          <w:sz w:val="24"/>
          <w:szCs w:val="24"/>
        </w:rPr>
      </w:pPr>
    </w:p>
    <w:p w14:paraId="03E29DEF" w14:textId="4FCCE151" w:rsidR="000352AE" w:rsidRPr="00B11854" w:rsidRDefault="000352AE" w:rsidP="00B11854">
      <w:pPr>
        <w:spacing w:line="276" w:lineRule="auto"/>
        <w:rPr>
          <w:rFonts w:cs="Tahoma"/>
          <w:color w:val="000000"/>
          <w:spacing w:val="-6"/>
          <w:sz w:val="24"/>
          <w:szCs w:val="24"/>
        </w:rPr>
      </w:pPr>
      <w:r w:rsidRPr="00B11854">
        <w:rPr>
          <w:rFonts w:cs="Tahoma"/>
          <w:spacing w:val="-6"/>
          <w:sz w:val="24"/>
          <w:szCs w:val="24"/>
        </w:rPr>
        <w:t xml:space="preserve">Como debe </w:t>
      </w:r>
      <w:r w:rsidR="00444DBF" w:rsidRPr="00B11854">
        <w:rPr>
          <w:rFonts w:cs="Tahoma"/>
          <w:spacing w:val="-6"/>
          <w:sz w:val="24"/>
          <w:szCs w:val="24"/>
        </w:rPr>
        <w:t xml:space="preserve">dilucidarse </w:t>
      </w:r>
      <w:r w:rsidR="005F0428" w:rsidRPr="00B11854">
        <w:rPr>
          <w:rFonts w:cs="Tahoma"/>
          <w:spacing w:val="-6"/>
          <w:sz w:val="24"/>
          <w:szCs w:val="24"/>
        </w:rPr>
        <w:t>si el</w:t>
      </w:r>
      <w:r w:rsidRPr="00B11854">
        <w:rPr>
          <w:rFonts w:cs="Tahoma"/>
          <w:spacing w:val="-6"/>
          <w:sz w:val="24"/>
          <w:szCs w:val="24"/>
        </w:rPr>
        <w:t xml:space="preserve"> </w:t>
      </w:r>
      <w:r w:rsidR="007336A6" w:rsidRPr="00B11854">
        <w:rPr>
          <w:rFonts w:cs="Tahoma"/>
          <w:spacing w:val="-6"/>
          <w:sz w:val="24"/>
          <w:szCs w:val="24"/>
        </w:rPr>
        <w:t>acá procesad</w:t>
      </w:r>
      <w:r w:rsidR="005F0428" w:rsidRPr="00B11854">
        <w:rPr>
          <w:rFonts w:cs="Tahoma"/>
          <w:spacing w:val="-6"/>
          <w:sz w:val="24"/>
          <w:szCs w:val="24"/>
        </w:rPr>
        <w:t>o</w:t>
      </w:r>
      <w:r w:rsidR="009C62FE" w:rsidRPr="00B11854">
        <w:rPr>
          <w:rFonts w:cs="Tahoma"/>
          <w:spacing w:val="-6"/>
          <w:sz w:val="24"/>
          <w:szCs w:val="24"/>
        </w:rPr>
        <w:t xml:space="preserve"> </w:t>
      </w:r>
      <w:r w:rsidR="00D90411" w:rsidRPr="00B11854">
        <w:rPr>
          <w:rFonts w:cs="Tahoma"/>
          <w:spacing w:val="-6"/>
          <w:sz w:val="24"/>
          <w:szCs w:val="24"/>
        </w:rPr>
        <w:t xml:space="preserve">tiene </w:t>
      </w:r>
      <w:r w:rsidRPr="00B11854">
        <w:rPr>
          <w:rFonts w:cs="Tahoma"/>
          <w:spacing w:val="-6"/>
          <w:sz w:val="24"/>
          <w:szCs w:val="24"/>
        </w:rPr>
        <w:t xml:space="preserve">la </w:t>
      </w:r>
      <w:r w:rsidR="0030616B" w:rsidRPr="00B11854">
        <w:rPr>
          <w:rFonts w:cs="Tahoma"/>
          <w:spacing w:val="-6"/>
          <w:sz w:val="24"/>
          <w:szCs w:val="24"/>
        </w:rPr>
        <w:t xml:space="preserve">condición </w:t>
      </w:r>
      <w:r w:rsidRPr="00B11854">
        <w:rPr>
          <w:rFonts w:cs="Tahoma"/>
          <w:spacing w:val="-6"/>
          <w:sz w:val="24"/>
          <w:szCs w:val="24"/>
        </w:rPr>
        <w:t xml:space="preserve">de </w:t>
      </w:r>
      <w:r w:rsidR="009C62FE" w:rsidRPr="00B11854">
        <w:rPr>
          <w:rFonts w:cs="Tahoma"/>
          <w:spacing w:val="-6"/>
          <w:sz w:val="24"/>
          <w:szCs w:val="24"/>
        </w:rPr>
        <w:t xml:space="preserve">madre </w:t>
      </w:r>
      <w:r w:rsidRPr="00B11854">
        <w:rPr>
          <w:rFonts w:cs="Tahoma"/>
          <w:spacing w:val="-6"/>
          <w:sz w:val="24"/>
          <w:szCs w:val="24"/>
        </w:rPr>
        <w:t>cabeza de familia, es indispensable la remisión al</w:t>
      </w:r>
      <w:r w:rsidRPr="00B11854">
        <w:rPr>
          <w:rFonts w:cs="Tahoma"/>
          <w:color w:val="000000"/>
          <w:spacing w:val="-6"/>
          <w:sz w:val="24"/>
          <w:szCs w:val="24"/>
        </w:rPr>
        <w:t xml:space="preserve"> artículo 1º de la Ley 1232 de 2008, modificatoria de la Ley 82 de 1993, que prescribe: </w:t>
      </w:r>
      <w:r w:rsidRPr="00B11854">
        <w:rPr>
          <w:rFonts w:cs="Tahoma"/>
          <w:iCs/>
          <w:spacing w:val="-6"/>
          <w:sz w:val="24"/>
          <w:szCs w:val="24"/>
        </w:rPr>
        <w:t>“</w:t>
      </w:r>
      <w:r w:rsidRPr="00AD7528">
        <w:rPr>
          <w:rFonts w:cs="Tahoma"/>
          <w:spacing w:val="-6"/>
          <w:sz w:val="22"/>
          <w:szCs w:val="24"/>
        </w:rPr>
        <w:t xml:space="preserve">[…] 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w:t>
      </w:r>
      <w:r w:rsidRPr="00AD7528">
        <w:rPr>
          <w:rFonts w:cs="Tahoma"/>
          <w:b/>
          <w:spacing w:val="-6"/>
          <w:sz w:val="22"/>
          <w:szCs w:val="24"/>
          <w:u w:val="single"/>
        </w:rPr>
        <w:t>o deficiencia sustancial de ayuda de los demás miembros del núcleo familiar</w:t>
      </w:r>
      <w:r w:rsidRPr="00B11854">
        <w:rPr>
          <w:rFonts w:cs="Tahoma"/>
          <w:spacing w:val="-6"/>
          <w:sz w:val="24"/>
          <w:szCs w:val="24"/>
        </w:rPr>
        <w:t>” -resaltado fuera del texto-</w:t>
      </w:r>
    </w:p>
    <w:p w14:paraId="27D18968" w14:textId="77777777" w:rsidR="000352AE" w:rsidRPr="00B11854" w:rsidRDefault="000352AE" w:rsidP="00B11854">
      <w:pPr>
        <w:spacing w:line="276" w:lineRule="auto"/>
        <w:rPr>
          <w:rFonts w:cs="Tahoma"/>
          <w:spacing w:val="-6"/>
          <w:sz w:val="24"/>
          <w:szCs w:val="24"/>
        </w:rPr>
      </w:pPr>
    </w:p>
    <w:p w14:paraId="2C9126DE" w14:textId="31267BF9" w:rsidR="00EC3EA4" w:rsidRPr="00B11854" w:rsidRDefault="00495308" w:rsidP="00B11854">
      <w:pPr>
        <w:tabs>
          <w:tab w:val="left" w:pos="0"/>
        </w:tabs>
        <w:spacing w:line="276" w:lineRule="auto"/>
        <w:rPr>
          <w:rFonts w:cs="Tahoma"/>
          <w:spacing w:val="-6"/>
          <w:sz w:val="24"/>
          <w:szCs w:val="24"/>
        </w:rPr>
      </w:pPr>
      <w:r w:rsidRPr="00B11854">
        <w:rPr>
          <w:rFonts w:cs="Tahoma"/>
          <w:spacing w:val="-6"/>
          <w:sz w:val="24"/>
          <w:szCs w:val="24"/>
        </w:rPr>
        <w:t xml:space="preserve">Igualmente </w:t>
      </w:r>
      <w:r w:rsidR="00EC3EA4" w:rsidRPr="00B11854">
        <w:rPr>
          <w:rFonts w:cs="Tahoma"/>
          <w:spacing w:val="-6"/>
          <w:sz w:val="24"/>
          <w:szCs w:val="24"/>
        </w:rPr>
        <w:t>la Corte Constitucional en sentencia T-003</w:t>
      </w:r>
      <w:r w:rsidR="00895B2C" w:rsidRPr="00B11854">
        <w:rPr>
          <w:rFonts w:cs="Tahoma"/>
          <w:spacing w:val="-6"/>
          <w:sz w:val="24"/>
          <w:szCs w:val="24"/>
        </w:rPr>
        <w:t>/</w:t>
      </w:r>
      <w:r w:rsidR="00EC3EA4" w:rsidRPr="00B11854">
        <w:rPr>
          <w:rFonts w:cs="Tahoma"/>
          <w:spacing w:val="-6"/>
          <w:sz w:val="24"/>
          <w:szCs w:val="24"/>
        </w:rPr>
        <w:t>18, indic</w:t>
      </w:r>
      <w:r w:rsidR="00F90F9B" w:rsidRPr="00B11854">
        <w:rPr>
          <w:rFonts w:cs="Tahoma"/>
          <w:spacing w:val="-6"/>
          <w:sz w:val="24"/>
          <w:szCs w:val="24"/>
        </w:rPr>
        <w:t>ó</w:t>
      </w:r>
      <w:r w:rsidR="00EC3EA4" w:rsidRPr="00B11854">
        <w:rPr>
          <w:rFonts w:cs="Tahoma"/>
          <w:spacing w:val="-6"/>
          <w:sz w:val="24"/>
          <w:szCs w:val="24"/>
        </w:rPr>
        <w:t xml:space="preserve"> que </w:t>
      </w:r>
      <w:r w:rsidR="0030616B" w:rsidRPr="00B11854">
        <w:rPr>
          <w:rFonts w:cs="Tahoma"/>
          <w:spacing w:val="-6"/>
          <w:sz w:val="24"/>
          <w:szCs w:val="24"/>
        </w:rPr>
        <w:t xml:space="preserve">tal </w:t>
      </w:r>
      <w:r w:rsidR="00EC3EA4" w:rsidRPr="00B11854">
        <w:rPr>
          <w:rFonts w:cs="Tahoma"/>
          <w:spacing w:val="-6"/>
          <w:sz w:val="24"/>
          <w:szCs w:val="24"/>
        </w:rPr>
        <w:t>condición se acredita cuando la persona: “</w:t>
      </w:r>
      <w:r w:rsidR="00EC3EA4" w:rsidRPr="00AD7528">
        <w:rPr>
          <w:rFonts w:cs="Tahoma"/>
          <w:spacing w:val="-6"/>
          <w:sz w:val="22"/>
          <w:szCs w:val="24"/>
        </w:rPr>
        <w:t xml:space="preserve">(i) tiene la responsabilidad permanente de hijos menores o personas incapacitadas para trabajar, (ii) </w:t>
      </w:r>
      <w:r w:rsidR="00EC3EA4" w:rsidRPr="00AD7528">
        <w:rPr>
          <w:rFonts w:cs="Tahoma"/>
          <w:b/>
          <w:spacing w:val="-6"/>
          <w:sz w:val="22"/>
          <w:szCs w:val="24"/>
        </w:rPr>
        <w:t>no cuenta con la ayuda de otros miembros de la familia</w:t>
      </w:r>
      <w:r w:rsidR="00EC3EA4" w:rsidRPr="00AD7528">
        <w:rPr>
          <w:rFonts w:cs="Tahoma"/>
          <w:spacing w:val="-6"/>
          <w:sz w:val="22"/>
          <w:szCs w:val="24"/>
        </w:rPr>
        <w:t xml:space="preserve"> y (iii) su pareja murió, está ausente de manera permanente o abandonó el hogar y se demuestra que esta se sustrae del cumplimiento de sus obligaciones, o cuando su pareja se encuentre presente pero no asuma la responsabilidad que le corresponde por motivos como la incapacidad física, sensorial, síquica o mental</w:t>
      </w:r>
      <w:r w:rsidR="00EC3EA4" w:rsidRPr="00B11854">
        <w:rPr>
          <w:rFonts w:cs="Tahoma"/>
          <w:spacing w:val="-6"/>
          <w:sz w:val="24"/>
          <w:szCs w:val="24"/>
        </w:rPr>
        <w:t>”. -negrilla de la Sala-</w:t>
      </w:r>
    </w:p>
    <w:p w14:paraId="578CE328" w14:textId="77777777" w:rsidR="00EC3EA4" w:rsidRPr="00B11854" w:rsidRDefault="00EC3EA4" w:rsidP="00B11854">
      <w:pPr>
        <w:tabs>
          <w:tab w:val="left" w:pos="0"/>
        </w:tabs>
        <w:spacing w:line="276" w:lineRule="auto"/>
        <w:rPr>
          <w:rFonts w:cs="Tahoma"/>
          <w:spacing w:val="-6"/>
          <w:sz w:val="24"/>
          <w:szCs w:val="24"/>
        </w:rPr>
      </w:pPr>
    </w:p>
    <w:p w14:paraId="52F3692F" w14:textId="63F038BF" w:rsidR="007336A6" w:rsidRPr="00B11854" w:rsidRDefault="007336A6" w:rsidP="00B11854">
      <w:pPr>
        <w:tabs>
          <w:tab w:val="left" w:pos="0"/>
        </w:tabs>
        <w:spacing w:line="276" w:lineRule="auto"/>
        <w:rPr>
          <w:rFonts w:cs="Tahoma"/>
          <w:spacing w:val="-6"/>
          <w:sz w:val="24"/>
          <w:szCs w:val="24"/>
        </w:rPr>
      </w:pPr>
      <w:r w:rsidRPr="00B11854">
        <w:rPr>
          <w:rFonts w:cs="Tahoma"/>
          <w:spacing w:val="-6"/>
          <w:sz w:val="24"/>
          <w:szCs w:val="24"/>
        </w:rPr>
        <w:t xml:space="preserve">De las normas </w:t>
      </w:r>
      <w:r w:rsidR="00EC3EA4" w:rsidRPr="00B11854">
        <w:rPr>
          <w:rFonts w:cs="Tahoma"/>
          <w:spacing w:val="-6"/>
          <w:sz w:val="24"/>
          <w:szCs w:val="24"/>
        </w:rPr>
        <w:t xml:space="preserve">y jurisprudencia </w:t>
      </w:r>
      <w:r w:rsidRPr="00B11854">
        <w:rPr>
          <w:rFonts w:cs="Tahoma"/>
          <w:spacing w:val="-6"/>
          <w:sz w:val="24"/>
          <w:szCs w:val="24"/>
        </w:rPr>
        <w:t xml:space="preserve">en comento, se desprende que para </w:t>
      </w:r>
      <w:r w:rsidR="00D90411" w:rsidRPr="00B11854">
        <w:rPr>
          <w:rFonts w:cs="Tahoma"/>
          <w:spacing w:val="-6"/>
          <w:sz w:val="24"/>
          <w:szCs w:val="24"/>
        </w:rPr>
        <w:t>comprobar</w:t>
      </w:r>
      <w:r w:rsidRPr="00B11854">
        <w:rPr>
          <w:rFonts w:cs="Tahoma"/>
          <w:spacing w:val="-6"/>
          <w:sz w:val="24"/>
          <w:szCs w:val="24"/>
        </w:rPr>
        <w:t xml:space="preserve"> si se ostenta la condición de madre o padre cabeza de familia, se debe </w:t>
      </w:r>
      <w:r w:rsidR="0030616B" w:rsidRPr="00B11854">
        <w:rPr>
          <w:rFonts w:cs="Tahoma"/>
          <w:spacing w:val="-6"/>
          <w:sz w:val="24"/>
          <w:szCs w:val="24"/>
        </w:rPr>
        <w:t xml:space="preserve">verificar </w:t>
      </w:r>
      <w:r w:rsidRPr="00B11854">
        <w:rPr>
          <w:rFonts w:cs="Tahoma"/>
          <w:spacing w:val="-6"/>
          <w:sz w:val="24"/>
          <w:szCs w:val="24"/>
        </w:rPr>
        <w:t xml:space="preserve">que: (i) se tenga hijos menores de edad o en </w:t>
      </w:r>
      <w:r w:rsidR="005D444F" w:rsidRPr="00B11854">
        <w:rPr>
          <w:rFonts w:cs="Tahoma"/>
          <w:spacing w:val="-6"/>
          <w:sz w:val="24"/>
          <w:szCs w:val="24"/>
        </w:rPr>
        <w:t xml:space="preserve">situaciones </w:t>
      </w:r>
      <w:r w:rsidRPr="00B11854">
        <w:rPr>
          <w:rFonts w:cs="Tahoma"/>
          <w:spacing w:val="-6"/>
          <w:sz w:val="24"/>
          <w:szCs w:val="24"/>
        </w:rPr>
        <w:t>de debilidad manifiesta por incapacidad permanente; (ii) los descendientes hayan estado bajo su cuidado de manera permanente, por ausencia del cónyuge o compañero, o la ausencia de ayuda de los de</w:t>
      </w:r>
      <w:r w:rsidR="00251B59" w:rsidRPr="00B11854">
        <w:rPr>
          <w:rFonts w:cs="Tahoma"/>
          <w:spacing w:val="-6"/>
          <w:sz w:val="24"/>
          <w:szCs w:val="24"/>
        </w:rPr>
        <w:t>más miembros del grupo familiar;</w:t>
      </w:r>
      <w:r w:rsidRPr="00B11854">
        <w:rPr>
          <w:rFonts w:cs="Tahoma"/>
          <w:spacing w:val="-6"/>
          <w:sz w:val="24"/>
          <w:szCs w:val="24"/>
        </w:rPr>
        <w:t xml:space="preserve"> y (iii) que el desempeño personal, laboral, familiar o social del procesado permita a la autoridad judicial competente establecer que no </w:t>
      </w:r>
      <w:r w:rsidR="00D75B99" w:rsidRPr="00B11854">
        <w:rPr>
          <w:rFonts w:cs="Tahoma"/>
          <w:spacing w:val="-6"/>
          <w:sz w:val="24"/>
          <w:szCs w:val="24"/>
        </w:rPr>
        <w:t>pondrá</w:t>
      </w:r>
      <w:r w:rsidRPr="00B11854">
        <w:rPr>
          <w:rFonts w:cs="Tahoma"/>
          <w:spacing w:val="-6"/>
          <w:sz w:val="24"/>
          <w:szCs w:val="24"/>
        </w:rPr>
        <w:t xml:space="preserve"> en peligro a la comunidad o a las personas a su cargo, hijos menores de edad o descendientes con incapacidad mental permanente.</w:t>
      </w:r>
    </w:p>
    <w:p w14:paraId="5F170497" w14:textId="77777777" w:rsidR="007336A6" w:rsidRPr="00B11854" w:rsidRDefault="007336A6" w:rsidP="00B11854">
      <w:pPr>
        <w:spacing w:line="276" w:lineRule="auto"/>
        <w:rPr>
          <w:rFonts w:cs="Tahoma"/>
          <w:spacing w:val="-6"/>
          <w:sz w:val="24"/>
          <w:szCs w:val="24"/>
        </w:rPr>
      </w:pPr>
    </w:p>
    <w:p w14:paraId="5D5A485F" w14:textId="2844E9DB" w:rsidR="00291F87" w:rsidRPr="00B11854" w:rsidRDefault="00016799" w:rsidP="00B11854">
      <w:pPr>
        <w:spacing w:line="276" w:lineRule="auto"/>
        <w:rPr>
          <w:rFonts w:cs="Tahoma"/>
          <w:spacing w:val="-6"/>
          <w:sz w:val="24"/>
          <w:szCs w:val="24"/>
        </w:rPr>
      </w:pPr>
      <w:r w:rsidRPr="00B11854">
        <w:rPr>
          <w:rFonts w:cs="Tahoma"/>
          <w:spacing w:val="-6"/>
          <w:sz w:val="24"/>
          <w:szCs w:val="24"/>
        </w:rPr>
        <w:t>Precisamente para</w:t>
      </w:r>
      <w:r w:rsidR="00FD3AF9" w:rsidRPr="00B11854">
        <w:rPr>
          <w:rFonts w:cs="Tahoma"/>
          <w:spacing w:val="-6"/>
          <w:sz w:val="24"/>
          <w:szCs w:val="24"/>
        </w:rPr>
        <w:t xml:space="preserve"> dilucidar </w:t>
      </w:r>
      <w:r w:rsidRPr="00B11854">
        <w:rPr>
          <w:rFonts w:cs="Tahoma"/>
          <w:spacing w:val="-6"/>
          <w:sz w:val="24"/>
          <w:szCs w:val="24"/>
        </w:rPr>
        <w:t>si en cabeza de</w:t>
      </w:r>
      <w:r w:rsidR="0054425F" w:rsidRPr="00B11854">
        <w:rPr>
          <w:rFonts w:cs="Tahoma"/>
          <w:spacing w:val="-6"/>
          <w:sz w:val="24"/>
          <w:szCs w:val="24"/>
        </w:rPr>
        <w:t xml:space="preserve">l acá sentenciado </w:t>
      </w:r>
      <w:r w:rsidRPr="00B11854">
        <w:rPr>
          <w:rFonts w:cs="Tahoma"/>
          <w:spacing w:val="-6"/>
          <w:sz w:val="24"/>
          <w:szCs w:val="24"/>
        </w:rPr>
        <w:t xml:space="preserve">se cumplen tales </w:t>
      </w:r>
      <w:r w:rsidR="00495308" w:rsidRPr="00B11854">
        <w:rPr>
          <w:rFonts w:cs="Tahoma"/>
          <w:spacing w:val="-6"/>
          <w:sz w:val="24"/>
          <w:szCs w:val="24"/>
        </w:rPr>
        <w:t>requisitos</w:t>
      </w:r>
      <w:r w:rsidRPr="00B11854">
        <w:rPr>
          <w:rFonts w:cs="Tahoma"/>
          <w:spacing w:val="-6"/>
          <w:sz w:val="24"/>
          <w:szCs w:val="24"/>
        </w:rPr>
        <w:t xml:space="preserve">, por parte de la funcionaria de primer nivel se </w:t>
      </w:r>
      <w:r w:rsidR="0054425F" w:rsidRPr="00B11854">
        <w:rPr>
          <w:rFonts w:cs="Tahoma"/>
          <w:spacing w:val="-6"/>
          <w:sz w:val="24"/>
          <w:szCs w:val="24"/>
        </w:rPr>
        <w:t xml:space="preserve">tuvo en consideración </w:t>
      </w:r>
      <w:r w:rsidR="00291F87" w:rsidRPr="00B11854">
        <w:rPr>
          <w:rFonts w:cs="Tahoma"/>
          <w:spacing w:val="-6"/>
          <w:sz w:val="24"/>
          <w:szCs w:val="24"/>
        </w:rPr>
        <w:t xml:space="preserve">tanto </w:t>
      </w:r>
      <w:r w:rsidR="0054425F" w:rsidRPr="00B11854">
        <w:rPr>
          <w:rFonts w:cs="Tahoma"/>
          <w:spacing w:val="-6"/>
          <w:sz w:val="24"/>
          <w:szCs w:val="24"/>
        </w:rPr>
        <w:t xml:space="preserve">el informe de visita socio familiar </w:t>
      </w:r>
      <w:r w:rsidR="00291F87" w:rsidRPr="00B11854">
        <w:rPr>
          <w:rFonts w:cs="Tahoma"/>
          <w:spacing w:val="-6"/>
          <w:sz w:val="24"/>
          <w:szCs w:val="24"/>
        </w:rPr>
        <w:t>que fue aportado en la solicitud</w:t>
      </w:r>
      <w:r w:rsidR="0078491B" w:rsidRPr="00B11854">
        <w:rPr>
          <w:rFonts w:cs="Tahoma"/>
          <w:spacing w:val="-6"/>
          <w:sz w:val="24"/>
          <w:szCs w:val="24"/>
        </w:rPr>
        <w:t xml:space="preserve"> realizado</w:t>
      </w:r>
      <w:r w:rsidR="00291F87" w:rsidRPr="00B11854">
        <w:rPr>
          <w:rFonts w:cs="Tahoma"/>
          <w:spacing w:val="-6"/>
          <w:sz w:val="24"/>
          <w:szCs w:val="24"/>
        </w:rPr>
        <w:t xml:space="preserve"> por la trabajadora social Lorena Rivera Valencia, como los anexos que comprobaban </w:t>
      </w:r>
      <w:r w:rsidRPr="00B11854">
        <w:rPr>
          <w:rFonts w:cs="Tahoma"/>
          <w:spacing w:val="-6"/>
          <w:sz w:val="24"/>
          <w:szCs w:val="24"/>
        </w:rPr>
        <w:t xml:space="preserve">las condiciones del hogar </w:t>
      </w:r>
      <w:r w:rsidR="009C62FE" w:rsidRPr="00B11854">
        <w:rPr>
          <w:rFonts w:cs="Tahoma"/>
          <w:spacing w:val="-6"/>
          <w:sz w:val="24"/>
          <w:szCs w:val="24"/>
        </w:rPr>
        <w:t xml:space="preserve">donde residía </w:t>
      </w:r>
      <w:r w:rsidR="00291F87" w:rsidRPr="00B11854">
        <w:rPr>
          <w:rFonts w:cs="Tahoma"/>
          <w:spacing w:val="-6"/>
          <w:sz w:val="24"/>
          <w:szCs w:val="24"/>
        </w:rPr>
        <w:t>el señor</w:t>
      </w:r>
      <w:r w:rsidR="009C62FE" w:rsidRPr="00B11854">
        <w:rPr>
          <w:rFonts w:cs="Tahoma"/>
          <w:spacing w:val="-6"/>
          <w:sz w:val="24"/>
          <w:szCs w:val="24"/>
        </w:rPr>
        <w:t xml:space="preserve"> </w:t>
      </w:r>
      <w:r w:rsidR="00BC3B6C">
        <w:rPr>
          <w:rFonts w:cs="Tahoma"/>
          <w:b/>
          <w:spacing w:val="-6"/>
          <w:sz w:val="24"/>
          <w:szCs w:val="24"/>
        </w:rPr>
        <w:t>CMLA</w:t>
      </w:r>
      <w:r w:rsidR="009C62FE" w:rsidRPr="00B11854">
        <w:rPr>
          <w:rFonts w:cs="Tahoma"/>
          <w:spacing w:val="-6"/>
          <w:sz w:val="24"/>
          <w:szCs w:val="24"/>
        </w:rPr>
        <w:t xml:space="preserve"> </w:t>
      </w:r>
      <w:r w:rsidR="0073028D" w:rsidRPr="00B11854">
        <w:rPr>
          <w:rFonts w:cs="Tahoma"/>
          <w:spacing w:val="-6"/>
          <w:sz w:val="24"/>
          <w:szCs w:val="24"/>
        </w:rPr>
        <w:t xml:space="preserve">con </w:t>
      </w:r>
      <w:r w:rsidR="009C62FE" w:rsidRPr="00B11854">
        <w:rPr>
          <w:rFonts w:cs="Tahoma"/>
          <w:spacing w:val="-6"/>
          <w:sz w:val="24"/>
          <w:szCs w:val="24"/>
        </w:rPr>
        <w:t>su menor hij</w:t>
      </w:r>
      <w:r w:rsidR="00291F87" w:rsidRPr="00B11854">
        <w:rPr>
          <w:rFonts w:cs="Tahoma"/>
          <w:spacing w:val="-6"/>
          <w:sz w:val="24"/>
          <w:szCs w:val="24"/>
        </w:rPr>
        <w:t>o</w:t>
      </w:r>
      <w:r w:rsidR="009C62FE" w:rsidRPr="00B11854">
        <w:rPr>
          <w:rFonts w:cs="Tahoma"/>
          <w:spacing w:val="-6"/>
          <w:sz w:val="24"/>
          <w:szCs w:val="24"/>
        </w:rPr>
        <w:t xml:space="preserve"> </w:t>
      </w:r>
      <w:r w:rsidR="00291F87" w:rsidRPr="00B11854">
        <w:rPr>
          <w:rFonts w:cs="Tahoma"/>
          <w:sz w:val="24"/>
          <w:szCs w:val="24"/>
        </w:rPr>
        <w:t>JDLG</w:t>
      </w:r>
      <w:r w:rsidR="00291F87" w:rsidRPr="00B11854">
        <w:rPr>
          <w:rFonts w:cs="Tahoma"/>
          <w:spacing w:val="-6"/>
          <w:sz w:val="24"/>
          <w:szCs w:val="24"/>
        </w:rPr>
        <w:t xml:space="preserve"> </w:t>
      </w:r>
      <w:r w:rsidR="009C62FE" w:rsidRPr="00B11854">
        <w:rPr>
          <w:rFonts w:cs="Tahoma"/>
          <w:spacing w:val="-6"/>
          <w:sz w:val="24"/>
          <w:szCs w:val="24"/>
        </w:rPr>
        <w:t xml:space="preserve">-que desde ahora valga decir que en efecto se acreditó el vínculo de parentesco con el </w:t>
      </w:r>
      <w:r w:rsidR="00EB0E5D" w:rsidRPr="00B11854">
        <w:rPr>
          <w:rFonts w:cs="Tahoma"/>
          <w:spacing w:val="-6"/>
          <w:sz w:val="24"/>
          <w:szCs w:val="24"/>
        </w:rPr>
        <w:t>r</w:t>
      </w:r>
      <w:r w:rsidR="009C62FE" w:rsidRPr="00B11854">
        <w:rPr>
          <w:rFonts w:cs="Tahoma"/>
          <w:spacing w:val="-6"/>
          <w:sz w:val="24"/>
          <w:szCs w:val="24"/>
        </w:rPr>
        <w:t xml:space="preserve">egistro </w:t>
      </w:r>
      <w:r w:rsidR="00EB0E5D" w:rsidRPr="00B11854">
        <w:rPr>
          <w:rFonts w:cs="Tahoma"/>
          <w:spacing w:val="-6"/>
          <w:sz w:val="24"/>
          <w:szCs w:val="24"/>
        </w:rPr>
        <w:t>c</w:t>
      </w:r>
      <w:r w:rsidR="009C62FE" w:rsidRPr="00B11854">
        <w:rPr>
          <w:rFonts w:cs="Tahoma"/>
          <w:spacing w:val="-6"/>
          <w:sz w:val="24"/>
          <w:szCs w:val="24"/>
        </w:rPr>
        <w:t xml:space="preserve">ivil de </w:t>
      </w:r>
      <w:r w:rsidR="00EB0E5D" w:rsidRPr="00B11854">
        <w:rPr>
          <w:rFonts w:cs="Tahoma"/>
          <w:spacing w:val="-6"/>
          <w:sz w:val="24"/>
          <w:szCs w:val="24"/>
        </w:rPr>
        <w:t>n</w:t>
      </w:r>
      <w:r w:rsidR="009C62FE" w:rsidRPr="00B11854">
        <w:rPr>
          <w:rFonts w:cs="Tahoma"/>
          <w:spacing w:val="-6"/>
          <w:sz w:val="24"/>
          <w:szCs w:val="24"/>
        </w:rPr>
        <w:t>acimiento que se arrimó al expediente-</w:t>
      </w:r>
      <w:r w:rsidR="00EB0E5D" w:rsidRPr="00B11854">
        <w:rPr>
          <w:rFonts w:cs="Tahoma"/>
          <w:spacing w:val="-6"/>
          <w:sz w:val="24"/>
          <w:szCs w:val="24"/>
        </w:rPr>
        <w:t>,</w:t>
      </w:r>
      <w:r w:rsidR="009C62FE" w:rsidRPr="00B11854">
        <w:rPr>
          <w:rFonts w:cs="Tahoma"/>
          <w:spacing w:val="-6"/>
          <w:sz w:val="24"/>
          <w:szCs w:val="24"/>
        </w:rPr>
        <w:t xml:space="preserve"> </w:t>
      </w:r>
      <w:r w:rsidR="00291F87" w:rsidRPr="00B11854">
        <w:rPr>
          <w:rFonts w:cs="Tahoma"/>
          <w:spacing w:val="-6"/>
          <w:sz w:val="24"/>
          <w:szCs w:val="24"/>
        </w:rPr>
        <w:t>su hija</w:t>
      </w:r>
      <w:r w:rsidR="0073028D" w:rsidRPr="00B11854">
        <w:rPr>
          <w:rFonts w:cs="Tahoma"/>
          <w:spacing w:val="-6"/>
          <w:sz w:val="24"/>
          <w:szCs w:val="24"/>
        </w:rPr>
        <w:t xml:space="preserve"> de iniciales DMLG</w:t>
      </w:r>
      <w:r w:rsidR="00291F87" w:rsidRPr="00B11854">
        <w:rPr>
          <w:rFonts w:cs="Tahoma"/>
          <w:spacing w:val="-6"/>
          <w:sz w:val="24"/>
          <w:szCs w:val="24"/>
        </w:rPr>
        <w:t xml:space="preserve">, </w:t>
      </w:r>
      <w:r w:rsidR="00C30F63" w:rsidRPr="00B11854">
        <w:rPr>
          <w:rFonts w:cs="Tahoma"/>
          <w:spacing w:val="-6"/>
          <w:sz w:val="24"/>
          <w:szCs w:val="24"/>
        </w:rPr>
        <w:t xml:space="preserve">su compañera permanente, </w:t>
      </w:r>
      <w:r w:rsidR="00291F87" w:rsidRPr="00B11854">
        <w:rPr>
          <w:rFonts w:cs="Tahoma"/>
          <w:spacing w:val="-6"/>
          <w:sz w:val="24"/>
          <w:szCs w:val="24"/>
        </w:rPr>
        <w:t xml:space="preserve">y los tres hijos de </w:t>
      </w:r>
      <w:r w:rsidR="00C30F63" w:rsidRPr="00B11854">
        <w:rPr>
          <w:rFonts w:cs="Tahoma"/>
          <w:spacing w:val="-6"/>
          <w:sz w:val="24"/>
          <w:szCs w:val="24"/>
        </w:rPr>
        <w:t xml:space="preserve">esta. </w:t>
      </w:r>
      <w:r w:rsidR="00291F87" w:rsidRPr="00B11854">
        <w:rPr>
          <w:rFonts w:cs="Tahoma"/>
          <w:spacing w:val="-6"/>
          <w:sz w:val="24"/>
          <w:szCs w:val="24"/>
        </w:rPr>
        <w:t xml:space="preserve"> </w:t>
      </w:r>
    </w:p>
    <w:p w14:paraId="242BB546" w14:textId="77777777" w:rsidR="00291F87" w:rsidRPr="00B11854" w:rsidRDefault="00291F87" w:rsidP="00B11854">
      <w:pPr>
        <w:spacing w:line="276" w:lineRule="auto"/>
        <w:rPr>
          <w:rFonts w:cs="Tahoma"/>
          <w:spacing w:val="-6"/>
          <w:sz w:val="24"/>
          <w:szCs w:val="24"/>
        </w:rPr>
      </w:pPr>
    </w:p>
    <w:p w14:paraId="6B12FEC6" w14:textId="7A0ECF5A" w:rsidR="009C62FE" w:rsidRPr="00B11854" w:rsidRDefault="00251B59" w:rsidP="00B11854">
      <w:pPr>
        <w:spacing w:line="276" w:lineRule="auto"/>
        <w:rPr>
          <w:rFonts w:cs="Tahoma"/>
          <w:spacing w:val="-6"/>
          <w:sz w:val="24"/>
          <w:szCs w:val="24"/>
        </w:rPr>
      </w:pPr>
      <w:r w:rsidRPr="00B11854">
        <w:rPr>
          <w:rFonts w:cs="Tahoma"/>
          <w:spacing w:val="-6"/>
          <w:sz w:val="24"/>
          <w:szCs w:val="24"/>
        </w:rPr>
        <w:t>Para la Corporación</w:t>
      </w:r>
      <w:r w:rsidR="00A63CED" w:rsidRPr="00B11854">
        <w:rPr>
          <w:rFonts w:cs="Tahoma"/>
          <w:spacing w:val="-6"/>
          <w:sz w:val="24"/>
          <w:szCs w:val="24"/>
        </w:rPr>
        <w:t xml:space="preserve"> y en consonancia con lo referido por la funcionaria de primer nivel</w:t>
      </w:r>
      <w:r w:rsidR="00387001" w:rsidRPr="00B11854">
        <w:rPr>
          <w:rFonts w:cs="Tahoma"/>
          <w:spacing w:val="-6"/>
          <w:sz w:val="24"/>
          <w:szCs w:val="24"/>
        </w:rPr>
        <w:t xml:space="preserve">, se observa que </w:t>
      </w:r>
      <w:r w:rsidR="000352AE" w:rsidRPr="00B11854">
        <w:rPr>
          <w:rFonts w:cs="Tahoma"/>
          <w:spacing w:val="-6"/>
          <w:sz w:val="24"/>
          <w:szCs w:val="24"/>
        </w:rPr>
        <w:t xml:space="preserve">el reporte de la visita socio familiar arroja información suficiente en el sentido que </w:t>
      </w:r>
      <w:r w:rsidR="00AB6E1E" w:rsidRPr="00B11854">
        <w:rPr>
          <w:rFonts w:cs="Tahoma"/>
          <w:sz w:val="24"/>
          <w:szCs w:val="24"/>
        </w:rPr>
        <w:t>JDLG y los demás menores que habitan en el hogar,</w:t>
      </w:r>
      <w:r w:rsidR="00AB6E1E" w:rsidRPr="00B11854">
        <w:rPr>
          <w:rFonts w:cs="Tahoma"/>
          <w:spacing w:val="-6"/>
          <w:sz w:val="24"/>
          <w:szCs w:val="24"/>
        </w:rPr>
        <w:t xml:space="preserve"> </w:t>
      </w:r>
      <w:r w:rsidR="009C62FE" w:rsidRPr="00B11854">
        <w:rPr>
          <w:rFonts w:cs="Tahoma"/>
          <w:spacing w:val="-6"/>
          <w:sz w:val="24"/>
          <w:szCs w:val="24"/>
        </w:rPr>
        <w:t>no se encuentra</w:t>
      </w:r>
      <w:r w:rsidR="00E01E45" w:rsidRPr="00B11854">
        <w:rPr>
          <w:rFonts w:cs="Tahoma"/>
          <w:spacing w:val="-6"/>
          <w:sz w:val="24"/>
          <w:szCs w:val="24"/>
        </w:rPr>
        <w:t>n</w:t>
      </w:r>
      <w:r w:rsidR="009C62FE" w:rsidRPr="00B11854">
        <w:rPr>
          <w:rFonts w:cs="Tahoma"/>
          <w:spacing w:val="-6"/>
          <w:sz w:val="24"/>
          <w:szCs w:val="24"/>
        </w:rPr>
        <w:t xml:space="preserve"> en estado de abandono y desprotecció</w:t>
      </w:r>
      <w:r w:rsidR="002D33E6" w:rsidRPr="00B11854">
        <w:rPr>
          <w:rFonts w:cs="Tahoma"/>
          <w:spacing w:val="-6"/>
          <w:sz w:val="24"/>
          <w:szCs w:val="24"/>
        </w:rPr>
        <w:t>n. Y</w:t>
      </w:r>
      <w:r w:rsidR="009C62FE" w:rsidRPr="00B11854">
        <w:rPr>
          <w:rFonts w:cs="Tahoma"/>
          <w:spacing w:val="-6"/>
          <w:sz w:val="24"/>
          <w:szCs w:val="24"/>
        </w:rPr>
        <w:t xml:space="preserve"> si bien es cierto</w:t>
      </w:r>
      <w:r w:rsidR="00E01E45" w:rsidRPr="00B11854">
        <w:rPr>
          <w:rFonts w:cs="Tahoma"/>
          <w:spacing w:val="-6"/>
          <w:sz w:val="24"/>
          <w:szCs w:val="24"/>
        </w:rPr>
        <w:t>,</w:t>
      </w:r>
      <w:r w:rsidR="009C62FE" w:rsidRPr="00B11854">
        <w:rPr>
          <w:rFonts w:cs="Tahoma"/>
          <w:spacing w:val="-6"/>
          <w:sz w:val="24"/>
          <w:szCs w:val="24"/>
        </w:rPr>
        <w:t xml:space="preserve"> debería ser la familia extendida de</w:t>
      </w:r>
      <w:r w:rsidR="00AB6E1E" w:rsidRPr="00B11854">
        <w:rPr>
          <w:rFonts w:cs="Tahoma"/>
          <w:spacing w:val="-6"/>
          <w:sz w:val="24"/>
          <w:szCs w:val="24"/>
        </w:rPr>
        <w:t xml:space="preserve">l acá sentenciado </w:t>
      </w:r>
      <w:r w:rsidR="009C62FE" w:rsidRPr="00B11854">
        <w:rPr>
          <w:rFonts w:cs="Tahoma"/>
          <w:spacing w:val="-6"/>
          <w:sz w:val="24"/>
          <w:szCs w:val="24"/>
        </w:rPr>
        <w:t xml:space="preserve">quien </w:t>
      </w:r>
      <w:r w:rsidR="00B512A4" w:rsidRPr="00B11854">
        <w:rPr>
          <w:rFonts w:cs="Tahoma"/>
          <w:spacing w:val="-6"/>
          <w:sz w:val="24"/>
          <w:szCs w:val="24"/>
        </w:rPr>
        <w:t>se hiciera</w:t>
      </w:r>
      <w:r w:rsidR="009C62FE" w:rsidRPr="00B11854">
        <w:rPr>
          <w:rFonts w:cs="Tahoma"/>
          <w:spacing w:val="-6"/>
          <w:sz w:val="24"/>
          <w:szCs w:val="24"/>
        </w:rPr>
        <w:t xml:space="preserve"> cargo </w:t>
      </w:r>
      <w:r w:rsidR="0078491B" w:rsidRPr="00B11854">
        <w:rPr>
          <w:rFonts w:cs="Tahoma"/>
          <w:spacing w:val="-6"/>
          <w:sz w:val="24"/>
          <w:szCs w:val="24"/>
        </w:rPr>
        <w:t>del menor discapacitado</w:t>
      </w:r>
      <w:r w:rsidR="009C62FE" w:rsidRPr="00B11854">
        <w:rPr>
          <w:rFonts w:cs="Tahoma"/>
          <w:spacing w:val="-6"/>
          <w:sz w:val="24"/>
          <w:szCs w:val="24"/>
        </w:rPr>
        <w:t>, ello fue dejado en manos de una particular</w:t>
      </w:r>
      <w:r w:rsidR="00AB6E1E" w:rsidRPr="00B11854">
        <w:rPr>
          <w:rFonts w:cs="Tahoma"/>
          <w:spacing w:val="-6"/>
          <w:sz w:val="24"/>
          <w:szCs w:val="24"/>
        </w:rPr>
        <w:t xml:space="preserve">, en este caso la compañera </w:t>
      </w:r>
      <w:r w:rsidR="00E01E45" w:rsidRPr="00B11854">
        <w:rPr>
          <w:rFonts w:cs="Tahoma"/>
          <w:spacing w:val="-6"/>
          <w:sz w:val="24"/>
          <w:szCs w:val="24"/>
        </w:rPr>
        <w:t xml:space="preserve">permanente </w:t>
      </w:r>
      <w:r w:rsidR="00AB6E1E" w:rsidRPr="00B11854">
        <w:rPr>
          <w:rFonts w:cs="Tahoma"/>
          <w:spacing w:val="-6"/>
          <w:sz w:val="24"/>
          <w:szCs w:val="24"/>
        </w:rPr>
        <w:t>del aquí declarado penalmente responsable</w:t>
      </w:r>
      <w:r w:rsidR="00E01E45" w:rsidRPr="00B11854">
        <w:rPr>
          <w:rFonts w:cs="Tahoma"/>
          <w:spacing w:val="-6"/>
          <w:sz w:val="24"/>
          <w:szCs w:val="24"/>
        </w:rPr>
        <w:t>,</w:t>
      </w:r>
      <w:r w:rsidR="00AB6E1E" w:rsidRPr="00B11854">
        <w:rPr>
          <w:rFonts w:cs="Tahoma"/>
          <w:spacing w:val="-6"/>
          <w:sz w:val="24"/>
          <w:szCs w:val="24"/>
        </w:rPr>
        <w:t xml:space="preserve"> </w:t>
      </w:r>
      <w:r w:rsidR="009C62FE" w:rsidRPr="00B11854">
        <w:rPr>
          <w:rFonts w:cs="Tahoma"/>
          <w:spacing w:val="-6"/>
          <w:sz w:val="24"/>
          <w:szCs w:val="24"/>
        </w:rPr>
        <w:t xml:space="preserve">que ha procurado la protección integral </w:t>
      </w:r>
      <w:r w:rsidR="00AB6E1E" w:rsidRPr="00B11854">
        <w:rPr>
          <w:rFonts w:cs="Tahoma"/>
          <w:spacing w:val="-6"/>
          <w:sz w:val="24"/>
          <w:szCs w:val="24"/>
        </w:rPr>
        <w:t xml:space="preserve">tanto </w:t>
      </w:r>
      <w:r w:rsidR="0078491B" w:rsidRPr="00B11854">
        <w:rPr>
          <w:rFonts w:cs="Tahoma"/>
          <w:spacing w:val="-6"/>
          <w:sz w:val="24"/>
          <w:szCs w:val="24"/>
        </w:rPr>
        <w:t>de este niño</w:t>
      </w:r>
      <w:r w:rsidR="00AB6E1E" w:rsidRPr="00B11854">
        <w:rPr>
          <w:rFonts w:cs="Tahoma"/>
          <w:spacing w:val="-6"/>
          <w:sz w:val="24"/>
          <w:szCs w:val="24"/>
        </w:rPr>
        <w:t>, como de sus otros hijos menores</w:t>
      </w:r>
      <w:r w:rsidR="009C62FE" w:rsidRPr="00B11854">
        <w:rPr>
          <w:rFonts w:cs="Tahoma"/>
          <w:spacing w:val="-6"/>
          <w:sz w:val="24"/>
          <w:szCs w:val="24"/>
        </w:rPr>
        <w:t xml:space="preserve">, así lo evidenció la Trabajadora Social </w:t>
      </w:r>
      <w:r w:rsidR="0078491B" w:rsidRPr="00B11854">
        <w:rPr>
          <w:rFonts w:cs="Tahoma"/>
          <w:spacing w:val="-6"/>
          <w:sz w:val="24"/>
          <w:szCs w:val="24"/>
        </w:rPr>
        <w:t xml:space="preserve">en el informe </w:t>
      </w:r>
      <w:r w:rsidR="00AB6E1E" w:rsidRPr="00B11854">
        <w:rPr>
          <w:rFonts w:cs="Tahoma"/>
          <w:spacing w:val="-6"/>
          <w:sz w:val="24"/>
          <w:szCs w:val="24"/>
        </w:rPr>
        <w:t xml:space="preserve">allegado al </w:t>
      </w:r>
      <w:r w:rsidR="009C62FE" w:rsidRPr="00B11854">
        <w:rPr>
          <w:rFonts w:cs="Tahoma"/>
          <w:spacing w:val="-6"/>
          <w:sz w:val="24"/>
          <w:szCs w:val="24"/>
        </w:rPr>
        <w:t>despacho de primer nivel</w:t>
      </w:r>
      <w:r w:rsidR="00AB6E1E" w:rsidRPr="00B11854">
        <w:rPr>
          <w:rFonts w:cs="Tahoma"/>
          <w:spacing w:val="-6"/>
          <w:sz w:val="24"/>
          <w:szCs w:val="24"/>
        </w:rPr>
        <w:t xml:space="preserve"> como respaldo de la solicitud </w:t>
      </w:r>
      <w:r w:rsidR="00E01E45" w:rsidRPr="00B11854">
        <w:rPr>
          <w:rFonts w:cs="Tahoma"/>
          <w:spacing w:val="-6"/>
          <w:sz w:val="24"/>
          <w:szCs w:val="24"/>
        </w:rPr>
        <w:t xml:space="preserve">que fue incoada. </w:t>
      </w:r>
    </w:p>
    <w:p w14:paraId="52C4D18A" w14:textId="77777777" w:rsidR="009C62FE" w:rsidRPr="00B11854" w:rsidRDefault="009C62FE" w:rsidP="00B11854">
      <w:pPr>
        <w:spacing w:line="276" w:lineRule="auto"/>
        <w:rPr>
          <w:rFonts w:cs="Tahoma"/>
          <w:spacing w:val="-6"/>
          <w:sz w:val="24"/>
          <w:szCs w:val="24"/>
        </w:rPr>
      </w:pPr>
    </w:p>
    <w:p w14:paraId="2AA716A0" w14:textId="351A5CDA" w:rsidR="00B60F92" w:rsidRPr="00B11854" w:rsidRDefault="009C62FE" w:rsidP="00B11854">
      <w:pPr>
        <w:spacing w:line="276" w:lineRule="auto"/>
        <w:rPr>
          <w:rFonts w:cs="Tahoma"/>
          <w:spacing w:val="-6"/>
          <w:sz w:val="24"/>
          <w:szCs w:val="24"/>
        </w:rPr>
      </w:pPr>
      <w:r w:rsidRPr="00B11854">
        <w:rPr>
          <w:rFonts w:cs="Tahoma"/>
          <w:spacing w:val="-6"/>
          <w:sz w:val="24"/>
          <w:szCs w:val="24"/>
        </w:rPr>
        <w:lastRenderedPageBreak/>
        <w:t>Y es qu</w:t>
      </w:r>
      <w:r w:rsidR="000D402A" w:rsidRPr="00B11854">
        <w:rPr>
          <w:rFonts w:cs="Tahoma"/>
          <w:spacing w:val="-6"/>
          <w:sz w:val="24"/>
          <w:szCs w:val="24"/>
        </w:rPr>
        <w:t>e</w:t>
      </w:r>
      <w:r w:rsidRPr="00B11854">
        <w:rPr>
          <w:rFonts w:cs="Tahoma"/>
          <w:spacing w:val="-6"/>
          <w:sz w:val="24"/>
          <w:szCs w:val="24"/>
        </w:rPr>
        <w:t xml:space="preserve"> no obstante lo esgrimido por </w:t>
      </w:r>
      <w:r w:rsidR="00E01E45" w:rsidRPr="00B11854">
        <w:rPr>
          <w:rFonts w:cs="Tahoma"/>
          <w:spacing w:val="-6"/>
          <w:sz w:val="24"/>
          <w:szCs w:val="24"/>
        </w:rPr>
        <w:t xml:space="preserve">la </w:t>
      </w:r>
      <w:r w:rsidRPr="00B11854">
        <w:rPr>
          <w:rFonts w:cs="Tahoma"/>
          <w:spacing w:val="-6"/>
          <w:sz w:val="24"/>
          <w:szCs w:val="24"/>
        </w:rPr>
        <w:t>apoderad</w:t>
      </w:r>
      <w:r w:rsidR="00E01E45" w:rsidRPr="00B11854">
        <w:rPr>
          <w:rFonts w:cs="Tahoma"/>
          <w:spacing w:val="-6"/>
          <w:sz w:val="24"/>
          <w:szCs w:val="24"/>
        </w:rPr>
        <w:t>a</w:t>
      </w:r>
      <w:r w:rsidRPr="00B11854">
        <w:rPr>
          <w:rFonts w:cs="Tahoma"/>
          <w:spacing w:val="-6"/>
          <w:sz w:val="24"/>
          <w:szCs w:val="24"/>
        </w:rPr>
        <w:t xml:space="preserve"> de</w:t>
      </w:r>
      <w:r w:rsidR="00E01E45" w:rsidRPr="00B11854">
        <w:rPr>
          <w:rFonts w:cs="Tahoma"/>
          <w:spacing w:val="-6"/>
          <w:sz w:val="24"/>
          <w:szCs w:val="24"/>
        </w:rPr>
        <w:t xml:space="preserve">l sentenciado, </w:t>
      </w:r>
      <w:bookmarkStart w:id="1" w:name="_Hlk140575170"/>
      <w:r w:rsidRPr="00B11854">
        <w:rPr>
          <w:rFonts w:cs="Tahoma"/>
          <w:spacing w:val="-6"/>
          <w:sz w:val="24"/>
          <w:szCs w:val="24"/>
        </w:rPr>
        <w:t xml:space="preserve">para que una persona sea considerada como </w:t>
      </w:r>
      <w:r w:rsidR="00E01E45" w:rsidRPr="00B11854">
        <w:rPr>
          <w:rFonts w:cs="Tahoma"/>
          <w:spacing w:val="-6"/>
          <w:sz w:val="24"/>
          <w:szCs w:val="24"/>
        </w:rPr>
        <w:t>padre</w:t>
      </w:r>
      <w:r w:rsidRPr="00B11854">
        <w:rPr>
          <w:rFonts w:cs="Tahoma"/>
          <w:spacing w:val="-6"/>
          <w:sz w:val="24"/>
          <w:szCs w:val="24"/>
        </w:rPr>
        <w:t xml:space="preserve"> cabeza de familia, se debe acreditar que en efecto se</w:t>
      </w:r>
      <w:r w:rsidR="00E957A7" w:rsidRPr="00B11854">
        <w:rPr>
          <w:rFonts w:cs="Tahoma"/>
          <w:spacing w:val="-6"/>
          <w:sz w:val="24"/>
          <w:szCs w:val="24"/>
        </w:rPr>
        <w:t xml:space="preserve"> está ante el p</w:t>
      </w:r>
      <w:r w:rsidR="000352AE" w:rsidRPr="00B11854">
        <w:rPr>
          <w:rFonts w:cs="Tahoma"/>
          <w:spacing w:val="-6"/>
          <w:sz w:val="24"/>
          <w:szCs w:val="24"/>
        </w:rPr>
        <w:t xml:space="preserve">resupuesto de “abandono absoluto” en que se deba </w:t>
      </w:r>
      <w:r w:rsidR="00FD3AF9" w:rsidRPr="00B11854">
        <w:rPr>
          <w:rFonts w:cs="Tahoma"/>
          <w:spacing w:val="-6"/>
          <w:sz w:val="24"/>
          <w:szCs w:val="24"/>
        </w:rPr>
        <w:t xml:space="preserve">hallar </w:t>
      </w:r>
      <w:r w:rsidR="000352AE" w:rsidRPr="00B11854">
        <w:rPr>
          <w:rFonts w:cs="Tahoma"/>
          <w:spacing w:val="-6"/>
          <w:sz w:val="24"/>
          <w:szCs w:val="24"/>
        </w:rPr>
        <w:t>la prole o personas desvalidas del medio familiar, como predicado indispensable para la prosperidad del sustituto</w:t>
      </w:r>
      <w:r w:rsidR="00E957A7" w:rsidRPr="00B11854">
        <w:rPr>
          <w:rFonts w:cs="Tahoma"/>
          <w:spacing w:val="-6"/>
          <w:sz w:val="24"/>
          <w:szCs w:val="24"/>
        </w:rPr>
        <w:t xml:space="preserve">, lo que en este </w:t>
      </w:r>
      <w:r w:rsidR="00444DBF" w:rsidRPr="00B11854">
        <w:rPr>
          <w:rFonts w:cs="Tahoma"/>
          <w:spacing w:val="-6"/>
          <w:sz w:val="24"/>
          <w:szCs w:val="24"/>
        </w:rPr>
        <w:t xml:space="preserve">caso </w:t>
      </w:r>
      <w:r w:rsidR="00E957A7" w:rsidRPr="00B11854">
        <w:rPr>
          <w:rFonts w:cs="Tahoma"/>
          <w:spacing w:val="-6"/>
          <w:sz w:val="24"/>
          <w:szCs w:val="24"/>
        </w:rPr>
        <w:t>no se presenta.</w:t>
      </w:r>
    </w:p>
    <w:bookmarkEnd w:id="1"/>
    <w:p w14:paraId="4F68DE27" w14:textId="051F5889" w:rsidR="00E01E45" w:rsidRPr="00B11854" w:rsidRDefault="00E01E45" w:rsidP="00B11854">
      <w:pPr>
        <w:spacing w:line="276" w:lineRule="auto"/>
        <w:rPr>
          <w:rFonts w:cs="Tahoma"/>
          <w:spacing w:val="-6"/>
          <w:sz w:val="24"/>
          <w:szCs w:val="24"/>
        </w:rPr>
      </w:pPr>
    </w:p>
    <w:p w14:paraId="1E94357F" w14:textId="3DDED662" w:rsidR="00E01E45" w:rsidRPr="00B11854" w:rsidRDefault="00E01E45" w:rsidP="00B11854">
      <w:pPr>
        <w:spacing w:line="276" w:lineRule="auto"/>
        <w:rPr>
          <w:rFonts w:cs="Tahoma"/>
          <w:spacing w:val="-6"/>
          <w:sz w:val="24"/>
          <w:szCs w:val="24"/>
        </w:rPr>
      </w:pPr>
      <w:r w:rsidRPr="00B11854">
        <w:rPr>
          <w:rFonts w:cs="Tahoma"/>
          <w:spacing w:val="-6"/>
          <w:sz w:val="24"/>
          <w:szCs w:val="24"/>
        </w:rPr>
        <w:t>Y en este punto, resulta valido resaltar por parte de esta Corporación, una situación que llama poderosamente atención, y es el hecho que en la solicitud inicial que fue incoada por la profesional derecho, se hizo alusión a que; -</w:t>
      </w:r>
      <w:r w:rsidRPr="00B11854">
        <w:rPr>
          <w:rFonts w:cs="Tahoma"/>
          <w:sz w:val="24"/>
          <w:szCs w:val="24"/>
        </w:rPr>
        <w:t xml:space="preserve">es necesario que prime el interés superior de su hijo menor discapacitado JDLG, quien, a causa de su privación de la libertad, no ha podido asistir a controles y citas médicas, conllevando esto a un retroceso en su salud física y mental- sin embargo, en los argumentos ofrecidos en el recurso de alzada afirmó lo siguiente; </w:t>
      </w:r>
      <w:r w:rsidR="00A42F2B" w:rsidRPr="00B11854">
        <w:rPr>
          <w:rFonts w:cs="Tahoma"/>
          <w:sz w:val="24"/>
          <w:szCs w:val="24"/>
        </w:rPr>
        <w:t>-</w:t>
      </w:r>
      <w:r w:rsidRPr="00B11854">
        <w:rPr>
          <w:rFonts w:cs="Tahoma"/>
          <w:sz w:val="24"/>
          <w:szCs w:val="24"/>
        </w:rPr>
        <w:t xml:space="preserve">en cuanto al análisis que hace de la historia clínica es cierto, esta espaciada, </w:t>
      </w:r>
      <w:r w:rsidRPr="00B11854">
        <w:rPr>
          <w:rFonts w:cs="Tahoma"/>
          <w:b/>
          <w:sz w:val="24"/>
          <w:szCs w:val="24"/>
        </w:rPr>
        <w:t xml:space="preserve">pero no porque el menor no haya sido atendido o dejado de ir a los controles médicos, sino porque eso es lo que expidió el operador- </w:t>
      </w:r>
      <w:r w:rsidRPr="00B11854">
        <w:rPr>
          <w:rFonts w:cs="Tahoma"/>
          <w:sz w:val="24"/>
          <w:szCs w:val="24"/>
        </w:rPr>
        <w:t>una</w:t>
      </w:r>
      <w:r w:rsidR="00305C0C" w:rsidRPr="00B11854">
        <w:rPr>
          <w:rFonts w:cs="Tahoma"/>
          <w:sz w:val="24"/>
          <w:szCs w:val="24"/>
        </w:rPr>
        <w:t xml:space="preserve"> evidente</w:t>
      </w:r>
      <w:r w:rsidRPr="00B11854">
        <w:rPr>
          <w:rFonts w:cs="Tahoma"/>
          <w:sz w:val="24"/>
          <w:szCs w:val="24"/>
        </w:rPr>
        <w:t xml:space="preserve"> contradicción que no puede ser pasada por alto, máxime que como acertadamente lo señaló la a quo, </w:t>
      </w:r>
      <w:r w:rsidR="003408FA" w:rsidRPr="00B11854">
        <w:rPr>
          <w:rFonts w:cs="Tahoma"/>
          <w:sz w:val="24"/>
          <w:szCs w:val="24"/>
        </w:rPr>
        <w:t xml:space="preserve">de las </w:t>
      </w:r>
      <w:r w:rsidRPr="00B11854">
        <w:rPr>
          <w:rFonts w:cs="Tahoma"/>
          <w:sz w:val="24"/>
          <w:szCs w:val="24"/>
        </w:rPr>
        <w:t xml:space="preserve">historias clínicas allegadas no </w:t>
      </w:r>
      <w:r w:rsidR="003408FA" w:rsidRPr="00B11854">
        <w:rPr>
          <w:rFonts w:cs="Tahoma"/>
          <w:sz w:val="24"/>
          <w:szCs w:val="24"/>
        </w:rPr>
        <w:t xml:space="preserve">se </w:t>
      </w:r>
      <w:r w:rsidRPr="00B11854">
        <w:rPr>
          <w:rFonts w:cs="Tahoma"/>
          <w:sz w:val="24"/>
          <w:szCs w:val="24"/>
        </w:rPr>
        <w:t xml:space="preserve">permite advertir que en efecto </w:t>
      </w:r>
      <w:r w:rsidR="003408FA" w:rsidRPr="00B11854">
        <w:rPr>
          <w:rFonts w:cs="Tahoma"/>
          <w:sz w:val="24"/>
          <w:szCs w:val="24"/>
        </w:rPr>
        <w:t>el menor ha tenido</w:t>
      </w:r>
      <w:r w:rsidRPr="00B11854">
        <w:rPr>
          <w:rFonts w:cs="Tahoma"/>
          <w:sz w:val="24"/>
          <w:szCs w:val="24"/>
        </w:rPr>
        <w:t xml:space="preserve"> un debido acompañamiento </w:t>
      </w:r>
      <w:r w:rsidR="003408FA" w:rsidRPr="00B11854">
        <w:rPr>
          <w:rFonts w:cs="Tahoma"/>
          <w:sz w:val="24"/>
          <w:szCs w:val="24"/>
        </w:rPr>
        <w:t xml:space="preserve">por parte de su progenitor, siendo claras las manifestaciones de la recurrente, cuando dijo </w:t>
      </w:r>
      <w:r w:rsidR="003408FA" w:rsidRPr="00B11854">
        <w:rPr>
          <w:rFonts w:cs="Tahoma"/>
          <w:b/>
          <w:sz w:val="24"/>
          <w:szCs w:val="24"/>
        </w:rPr>
        <w:t xml:space="preserve">que el menor nunca ha dejado de ir a los controles médicos. </w:t>
      </w:r>
    </w:p>
    <w:p w14:paraId="327BB4F2" w14:textId="77777777" w:rsidR="003937E5" w:rsidRPr="00B11854" w:rsidRDefault="003937E5" w:rsidP="00B11854">
      <w:pPr>
        <w:spacing w:line="276" w:lineRule="auto"/>
        <w:rPr>
          <w:rFonts w:cs="Tahoma"/>
          <w:spacing w:val="-6"/>
          <w:sz w:val="24"/>
          <w:szCs w:val="24"/>
        </w:rPr>
      </w:pPr>
    </w:p>
    <w:p w14:paraId="4ED9662E" w14:textId="0495D6BD" w:rsidR="003F0FE4" w:rsidRPr="00B11854" w:rsidRDefault="003937E5" w:rsidP="00B11854">
      <w:pPr>
        <w:spacing w:line="276" w:lineRule="auto"/>
        <w:rPr>
          <w:rFonts w:cs="Tahoma"/>
          <w:spacing w:val="-6"/>
          <w:sz w:val="24"/>
          <w:szCs w:val="24"/>
        </w:rPr>
      </w:pPr>
      <w:r w:rsidRPr="00B11854">
        <w:rPr>
          <w:rFonts w:cs="Tahoma"/>
          <w:spacing w:val="-6"/>
          <w:sz w:val="24"/>
          <w:szCs w:val="24"/>
        </w:rPr>
        <w:t>No puede perderse de vista que l</w:t>
      </w:r>
      <w:r w:rsidR="000352AE" w:rsidRPr="00B11854">
        <w:rPr>
          <w:rFonts w:cs="Tahoma"/>
          <w:spacing w:val="-6"/>
          <w:sz w:val="24"/>
          <w:szCs w:val="24"/>
        </w:rPr>
        <w:t>a sustitución de la prisión intramural por la domiciliaria tiene como norte la protección de los derechos de quien se ha</w:t>
      </w:r>
      <w:r w:rsidR="00A8706A" w:rsidRPr="00B11854">
        <w:rPr>
          <w:rFonts w:cs="Tahoma"/>
          <w:spacing w:val="-6"/>
          <w:sz w:val="24"/>
          <w:szCs w:val="24"/>
        </w:rPr>
        <w:t>ll</w:t>
      </w:r>
      <w:r w:rsidR="000352AE" w:rsidRPr="00B11854">
        <w:rPr>
          <w:rFonts w:cs="Tahoma"/>
          <w:spacing w:val="-6"/>
          <w:sz w:val="24"/>
          <w:szCs w:val="24"/>
        </w:rPr>
        <w:t xml:space="preserve">a en debilidad manifiesta, en donde se haga urgente y necesaria la presencia de quien está privado de la libertad para que les brinde </w:t>
      </w:r>
      <w:r w:rsidR="00D90411" w:rsidRPr="00B11854">
        <w:rPr>
          <w:rFonts w:cs="Tahoma"/>
          <w:spacing w:val="-6"/>
          <w:sz w:val="24"/>
          <w:szCs w:val="24"/>
        </w:rPr>
        <w:t xml:space="preserve">el cuidado </w:t>
      </w:r>
      <w:r w:rsidR="000352AE" w:rsidRPr="00B11854">
        <w:rPr>
          <w:rFonts w:cs="Tahoma"/>
          <w:spacing w:val="-6"/>
          <w:sz w:val="24"/>
          <w:szCs w:val="24"/>
        </w:rPr>
        <w:t xml:space="preserve">que requieren, sin que en </w:t>
      </w:r>
      <w:r w:rsidR="00526605" w:rsidRPr="00B11854">
        <w:rPr>
          <w:rFonts w:cs="Tahoma"/>
          <w:spacing w:val="-6"/>
          <w:sz w:val="24"/>
          <w:szCs w:val="24"/>
        </w:rPr>
        <w:t xml:space="preserve">este </w:t>
      </w:r>
      <w:r w:rsidR="00444DBF" w:rsidRPr="00B11854">
        <w:rPr>
          <w:rFonts w:cs="Tahoma"/>
          <w:spacing w:val="-6"/>
          <w:sz w:val="24"/>
          <w:szCs w:val="24"/>
        </w:rPr>
        <w:t xml:space="preserve">evento </w:t>
      </w:r>
      <w:r w:rsidRPr="00B11854">
        <w:rPr>
          <w:rFonts w:cs="Tahoma"/>
          <w:spacing w:val="-6"/>
          <w:sz w:val="24"/>
          <w:szCs w:val="24"/>
        </w:rPr>
        <w:t xml:space="preserve">ello se avizore, como tampoco </w:t>
      </w:r>
      <w:r w:rsidR="000352AE" w:rsidRPr="00B11854">
        <w:rPr>
          <w:rFonts w:cs="Tahoma"/>
          <w:spacing w:val="-6"/>
          <w:sz w:val="24"/>
          <w:szCs w:val="24"/>
        </w:rPr>
        <w:t xml:space="preserve">el presupuesto de “abandono absoluto” en el que se deben encontrar las personas desvalidas del medio familiar, </w:t>
      </w:r>
      <w:r w:rsidR="003F0FE4" w:rsidRPr="00B11854">
        <w:rPr>
          <w:rFonts w:cs="Tahoma"/>
          <w:spacing w:val="-6"/>
          <w:sz w:val="24"/>
          <w:szCs w:val="24"/>
        </w:rPr>
        <w:t xml:space="preserve">no solo en el aspecto económico sino también en el afectivo, y en aras de proteger los derechos que a estos les asisten </w:t>
      </w:r>
      <w:r w:rsidR="002C7B54" w:rsidRPr="00B11854">
        <w:rPr>
          <w:rFonts w:cs="Tahoma"/>
          <w:spacing w:val="-6"/>
          <w:sz w:val="24"/>
          <w:szCs w:val="24"/>
        </w:rPr>
        <w:t>se concede el beneficio</w:t>
      </w:r>
      <w:r w:rsidR="00F55136" w:rsidRPr="00B11854">
        <w:rPr>
          <w:rFonts w:cs="Tahoma"/>
          <w:spacing w:val="-6"/>
          <w:sz w:val="24"/>
          <w:szCs w:val="24"/>
        </w:rPr>
        <w:t>. P</w:t>
      </w:r>
      <w:r w:rsidR="003F0FE4" w:rsidRPr="00B11854">
        <w:rPr>
          <w:rFonts w:cs="Tahoma"/>
          <w:spacing w:val="-6"/>
          <w:sz w:val="24"/>
          <w:szCs w:val="24"/>
        </w:rPr>
        <w:t xml:space="preserve">ero en este caso, </w:t>
      </w:r>
      <w:r w:rsidR="0017348F" w:rsidRPr="00B11854">
        <w:rPr>
          <w:rFonts w:cs="Tahoma"/>
          <w:spacing w:val="-6"/>
          <w:sz w:val="24"/>
          <w:szCs w:val="24"/>
        </w:rPr>
        <w:t>el menor se encuentra bajo el cuidado permanente de la compañera sentimental del sentenciado</w:t>
      </w:r>
      <w:r w:rsidRPr="00B11854">
        <w:rPr>
          <w:rFonts w:cs="Tahoma"/>
          <w:spacing w:val="-6"/>
          <w:sz w:val="24"/>
          <w:szCs w:val="24"/>
        </w:rPr>
        <w:t>, quien vela</w:t>
      </w:r>
      <w:r w:rsidR="0017348F" w:rsidRPr="00B11854">
        <w:rPr>
          <w:rFonts w:cs="Tahoma"/>
          <w:spacing w:val="-6"/>
          <w:sz w:val="24"/>
          <w:szCs w:val="24"/>
        </w:rPr>
        <w:t>, no solo</w:t>
      </w:r>
      <w:r w:rsidRPr="00B11854">
        <w:rPr>
          <w:rFonts w:cs="Tahoma"/>
          <w:spacing w:val="-6"/>
          <w:sz w:val="24"/>
          <w:szCs w:val="24"/>
        </w:rPr>
        <w:t xml:space="preserve"> por su cuidado integral</w:t>
      </w:r>
      <w:r w:rsidR="0017348F" w:rsidRPr="00B11854">
        <w:rPr>
          <w:rFonts w:cs="Tahoma"/>
          <w:spacing w:val="-6"/>
          <w:sz w:val="24"/>
          <w:szCs w:val="24"/>
        </w:rPr>
        <w:t xml:space="preserve"> sino por el de sus demás hijos</w:t>
      </w:r>
      <w:r w:rsidR="003F0FE4" w:rsidRPr="00B11854">
        <w:rPr>
          <w:rFonts w:cs="Tahoma"/>
          <w:spacing w:val="-6"/>
          <w:sz w:val="24"/>
          <w:szCs w:val="24"/>
        </w:rPr>
        <w:t>, lo que de entrada hace inviable la concesión de</w:t>
      </w:r>
      <w:r w:rsidR="00F55136" w:rsidRPr="00B11854">
        <w:rPr>
          <w:rFonts w:cs="Tahoma"/>
          <w:spacing w:val="-6"/>
          <w:sz w:val="24"/>
          <w:szCs w:val="24"/>
        </w:rPr>
        <w:t>l</w:t>
      </w:r>
      <w:r w:rsidR="003F0FE4" w:rsidRPr="00B11854">
        <w:rPr>
          <w:rFonts w:cs="Tahoma"/>
          <w:spacing w:val="-6"/>
          <w:sz w:val="24"/>
          <w:szCs w:val="24"/>
        </w:rPr>
        <w:t xml:space="preserve"> sustituto</w:t>
      </w:r>
      <w:r w:rsidR="00AB6E1E" w:rsidRPr="00B11854">
        <w:rPr>
          <w:rFonts w:cs="Tahoma"/>
          <w:spacing w:val="-6"/>
          <w:sz w:val="24"/>
          <w:szCs w:val="24"/>
        </w:rPr>
        <w:t xml:space="preserve"> que se deprecó en su favor. </w:t>
      </w:r>
    </w:p>
    <w:p w14:paraId="0531CA62" w14:textId="77777777" w:rsidR="003937E5" w:rsidRPr="00B11854" w:rsidRDefault="003937E5" w:rsidP="00B11854">
      <w:pPr>
        <w:spacing w:line="276" w:lineRule="auto"/>
        <w:rPr>
          <w:rFonts w:cs="Tahoma"/>
          <w:spacing w:val="-6"/>
          <w:sz w:val="24"/>
          <w:szCs w:val="24"/>
        </w:rPr>
      </w:pPr>
    </w:p>
    <w:p w14:paraId="3E883D5A" w14:textId="7B54D7F2" w:rsidR="008A76CC" w:rsidRPr="00B11854" w:rsidRDefault="003937E5" w:rsidP="00B11854">
      <w:pPr>
        <w:spacing w:line="276" w:lineRule="auto"/>
        <w:rPr>
          <w:rFonts w:cs="Tahoma"/>
          <w:sz w:val="24"/>
          <w:szCs w:val="24"/>
        </w:rPr>
      </w:pPr>
      <w:r w:rsidRPr="00B11854">
        <w:rPr>
          <w:rFonts w:cs="Tahoma"/>
          <w:spacing w:val="-6"/>
          <w:sz w:val="24"/>
          <w:szCs w:val="24"/>
        </w:rPr>
        <w:t xml:space="preserve">No duda la Sala </w:t>
      </w:r>
      <w:r w:rsidR="008365A5" w:rsidRPr="00B11854">
        <w:rPr>
          <w:rFonts w:cs="Tahoma"/>
          <w:spacing w:val="-6"/>
          <w:sz w:val="24"/>
          <w:szCs w:val="24"/>
        </w:rPr>
        <w:t xml:space="preserve">de la difícil situación que padece del menor </w:t>
      </w:r>
      <w:r w:rsidR="008365A5" w:rsidRPr="00B11854">
        <w:rPr>
          <w:rFonts w:cs="Tahoma"/>
          <w:sz w:val="24"/>
          <w:szCs w:val="24"/>
        </w:rPr>
        <w:t>JDLG</w:t>
      </w:r>
      <w:r w:rsidR="00F005CF" w:rsidRPr="00B11854">
        <w:rPr>
          <w:rFonts w:cs="Tahoma"/>
          <w:sz w:val="24"/>
          <w:szCs w:val="24"/>
        </w:rPr>
        <w:t xml:space="preserve"> por las complicaciones en su estado de salud en donde inclusive necesita el acompañamiento directo </w:t>
      </w:r>
      <w:r w:rsidR="008A76CC" w:rsidRPr="00B11854">
        <w:rPr>
          <w:rFonts w:cs="Tahoma"/>
          <w:sz w:val="24"/>
          <w:szCs w:val="24"/>
        </w:rPr>
        <w:t>y requiere de cuidados y atenciones especiales, tal como da cuenta el reporte de discapacidades emitido</w:t>
      </w:r>
      <w:r w:rsidR="00DB0404" w:rsidRPr="00B11854">
        <w:rPr>
          <w:rFonts w:cs="Tahoma"/>
          <w:sz w:val="24"/>
          <w:szCs w:val="24"/>
        </w:rPr>
        <w:t xml:space="preserve"> en junio 23 de 2022</w:t>
      </w:r>
      <w:r w:rsidR="008A76CC" w:rsidRPr="00B11854">
        <w:rPr>
          <w:rFonts w:cs="Tahoma"/>
          <w:sz w:val="24"/>
          <w:szCs w:val="24"/>
        </w:rPr>
        <w:t>,</w:t>
      </w:r>
      <w:r w:rsidR="008A76CC" w:rsidRPr="00B11854">
        <w:rPr>
          <w:rFonts w:cs="Tahoma"/>
          <w:spacing w:val="-6"/>
          <w:sz w:val="24"/>
          <w:szCs w:val="24"/>
        </w:rPr>
        <w:t xml:space="preserve"> </w:t>
      </w:r>
      <w:r w:rsidRPr="00B11854">
        <w:rPr>
          <w:rFonts w:cs="Tahoma"/>
          <w:spacing w:val="-6"/>
          <w:sz w:val="24"/>
          <w:szCs w:val="24"/>
        </w:rPr>
        <w:t xml:space="preserve">pero ello </w:t>
      </w:r>
      <w:r w:rsidRPr="00B11854">
        <w:rPr>
          <w:rFonts w:cs="Tahoma"/>
          <w:i/>
          <w:spacing w:val="-6"/>
          <w:sz w:val="24"/>
          <w:szCs w:val="24"/>
        </w:rPr>
        <w:t>per se</w:t>
      </w:r>
      <w:r w:rsidRPr="00B11854">
        <w:rPr>
          <w:rFonts w:cs="Tahoma"/>
          <w:spacing w:val="-6"/>
          <w:sz w:val="24"/>
          <w:szCs w:val="24"/>
        </w:rPr>
        <w:t xml:space="preserve">, no es suficiente para considerar como viable que </w:t>
      </w:r>
      <w:r w:rsidR="008A76CC" w:rsidRPr="00B11854">
        <w:rPr>
          <w:rFonts w:cs="Tahoma"/>
          <w:spacing w:val="-6"/>
          <w:sz w:val="24"/>
          <w:szCs w:val="24"/>
        </w:rPr>
        <w:t>el señor</w:t>
      </w:r>
      <w:r w:rsidRPr="00B11854">
        <w:rPr>
          <w:rFonts w:cs="Tahoma"/>
          <w:spacing w:val="-6"/>
          <w:sz w:val="24"/>
          <w:szCs w:val="24"/>
        </w:rPr>
        <w:t xml:space="preserve"> </w:t>
      </w:r>
      <w:r w:rsidR="00BC3B6C">
        <w:rPr>
          <w:rFonts w:cs="Tahoma"/>
          <w:b/>
          <w:spacing w:val="-6"/>
          <w:sz w:val="24"/>
          <w:szCs w:val="24"/>
        </w:rPr>
        <w:t>CMLA</w:t>
      </w:r>
      <w:r w:rsidR="008A76CC" w:rsidRPr="00B11854">
        <w:rPr>
          <w:rFonts w:cs="Tahoma"/>
          <w:b/>
          <w:spacing w:val="-6"/>
          <w:sz w:val="24"/>
          <w:szCs w:val="24"/>
        </w:rPr>
        <w:t xml:space="preserve"> </w:t>
      </w:r>
      <w:r w:rsidRPr="00B11854">
        <w:rPr>
          <w:rFonts w:cs="Tahoma"/>
          <w:spacing w:val="-6"/>
          <w:sz w:val="24"/>
          <w:szCs w:val="24"/>
        </w:rPr>
        <w:t>pueda ser considerad</w:t>
      </w:r>
      <w:r w:rsidR="008A76CC" w:rsidRPr="00B11854">
        <w:rPr>
          <w:rFonts w:cs="Tahoma"/>
          <w:spacing w:val="-6"/>
          <w:sz w:val="24"/>
          <w:szCs w:val="24"/>
        </w:rPr>
        <w:t>o</w:t>
      </w:r>
      <w:r w:rsidRPr="00B11854">
        <w:rPr>
          <w:rFonts w:cs="Tahoma"/>
          <w:spacing w:val="-6"/>
          <w:sz w:val="24"/>
          <w:szCs w:val="24"/>
        </w:rPr>
        <w:t xml:space="preserve"> como </w:t>
      </w:r>
      <w:r w:rsidR="008A76CC" w:rsidRPr="00B11854">
        <w:rPr>
          <w:rFonts w:cs="Tahoma"/>
          <w:spacing w:val="-6"/>
          <w:sz w:val="24"/>
          <w:szCs w:val="24"/>
        </w:rPr>
        <w:t xml:space="preserve">padre </w:t>
      </w:r>
      <w:r w:rsidRPr="00B11854">
        <w:rPr>
          <w:rFonts w:cs="Tahoma"/>
          <w:spacing w:val="-6"/>
          <w:sz w:val="24"/>
          <w:szCs w:val="24"/>
        </w:rPr>
        <w:t xml:space="preserve">cabeza de familia, y </w:t>
      </w:r>
      <w:r w:rsidR="00D726D8" w:rsidRPr="00B11854">
        <w:rPr>
          <w:rFonts w:cs="Tahoma"/>
          <w:spacing w:val="-6"/>
          <w:sz w:val="24"/>
          <w:szCs w:val="24"/>
        </w:rPr>
        <w:t>lo dicho</w:t>
      </w:r>
      <w:r w:rsidRPr="00B11854">
        <w:rPr>
          <w:rFonts w:cs="Tahoma"/>
          <w:spacing w:val="-6"/>
          <w:sz w:val="24"/>
          <w:szCs w:val="24"/>
        </w:rPr>
        <w:t xml:space="preserve"> se itera, por cuanto en primer lugar </w:t>
      </w:r>
      <w:r w:rsidR="008A76CC" w:rsidRPr="00B11854">
        <w:rPr>
          <w:rFonts w:cs="Tahoma"/>
          <w:spacing w:val="-6"/>
          <w:sz w:val="24"/>
          <w:szCs w:val="24"/>
        </w:rPr>
        <w:t xml:space="preserve">el menor </w:t>
      </w:r>
      <w:r w:rsidR="008A76CC" w:rsidRPr="00B11854">
        <w:rPr>
          <w:rFonts w:cs="Tahoma"/>
          <w:sz w:val="24"/>
          <w:szCs w:val="24"/>
        </w:rPr>
        <w:t xml:space="preserve">JDLG no se encuentra en situación de abandono y </w:t>
      </w:r>
      <w:r w:rsidR="0017348F" w:rsidRPr="00B11854">
        <w:rPr>
          <w:rFonts w:cs="Tahoma"/>
          <w:sz w:val="24"/>
          <w:szCs w:val="24"/>
        </w:rPr>
        <w:t>desprotección</w:t>
      </w:r>
      <w:r w:rsidR="008A76CC" w:rsidRPr="00B11854">
        <w:rPr>
          <w:rFonts w:cs="Tahoma"/>
          <w:sz w:val="24"/>
          <w:szCs w:val="24"/>
        </w:rPr>
        <w:t xml:space="preserve"> por el hecho de </w:t>
      </w:r>
      <w:r w:rsidR="00DB0404" w:rsidRPr="00B11854">
        <w:rPr>
          <w:rFonts w:cs="Tahoma"/>
          <w:sz w:val="24"/>
          <w:szCs w:val="24"/>
        </w:rPr>
        <w:t xml:space="preserve">que </w:t>
      </w:r>
      <w:r w:rsidR="008A76CC" w:rsidRPr="00B11854">
        <w:rPr>
          <w:rFonts w:cs="Tahoma"/>
          <w:sz w:val="24"/>
          <w:szCs w:val="24"/>
        </w:rPr>
        <w:t xml:space="preserve">su </w:t>
      </w:r>
      <w:r w:rsidR="0017348F" w:rsidRPr="00B11854">
        <w:rPr>
          <w:rFonts w:cs="Tahoma"/>
          <w:sz w:val="24"/>
          <w:szCs w:val="24"/>
        </w:rPr>
        <w:t>progenitora</w:t>
      </w:r>
      <w:r w:rsidR="008A76CC" w:rsidRPr="00B11854">
        <w:rPr>
          <w:rFonts w:cs="Tahoma"/>
          <w:sz w:val="24"/>
          <w:szCs w:val="24"/>
        </w:rPr>
        <w:t xml:space="preserve"> biológica de acuerdo a la información arribada al proceso</w:t>
      </w:r>
      <w:r w:rsidR="0017348F" w:rsidRPr="00B11854">
        <w:rPr>
          <w:rFonts w:cs="Tahoma"/>
          <w:sz w:val="24"/>
          <w:szCs w:val="24"/>
        </w:rPr>
        <w:t>,</w:t>
      </w:r>
      <w:r w:rsidR="008A76CC" w:rsidRPr="00B11854">
        <w:rPr>
          <w:rFonts w:cs="Tahoma"/>
          <w:sz w:val="24"/>
          <w:szCs w:val="24"/>
        </w:rPr>
        <w:t xml:space="preserve"> lo haya abandonado</w:t>
      </w:r>
      <w:r w:rsidRPr="00B11854">
        <w:rPr>
          <w:rFonts w:cs="Tahoma"/>
          <w:spacing w:val="-6"/>
          <w:sz w:val="24"/>
          <w:szCs w:val="24"/>
        </w:rPr>
        <w:t xml:space="preserve">, </w:t>
      </w:r>
      <w:r w:rsidR="00D726D8" w:rsidRPr="00B11854">
        <w:rPr>
          <w:rFonts w:cs="Tahoma"/>
          <w:spacing w:val="-6"/>
          <w:sz w:val="24"/>
          <w:szCs w:val="24"/>
        </w:rPr>
        <w:t xml:space="preserve">antes </w:t>
      </w:r>
      <w:r w:rsidRPr="00B11854">
        <w:rPr>
          <w:rFonts w:cs="Tahoma"/>
          <w:spacing w:val="-6"/>
          <w:sz w:val="24"/>
          <w:szCs w:val="24"/>
        </w:rPr>
        <w:t>por el contrario</w:t>
      </w:r>
      <w:r w:rsidR="00D726D8" w:rsidRPr="00B11854">
        <w:rPr>
          <w:rFonts w:cs="Tahoma"/>
          <w:spacing w:val="-6"/>
          <w:sz w:val="24"/>
          <w:szCs w:val="24"/>
        </w:rPr>
        <w:t>,</w:t>
      </w:r>
      <w:r w:rsidRPr="00B11854">
        <w:rPr>
          <w:rFonts w:cs="Tahoma"/>
          <w:spacing w:val="-6"/>
          <w:sz w:val="24"/>
          <w:szCs w:val="24"/>
        </w:rPr>
        <w:t xml:space="preserve"> cuenta con un hogar que </w:t>
      </w:r>
      <w:r w:rsidR="00901FEE" w:rsidRPr="00B11854">
        <w:rPr>
          <w:rFonts w:cs="Tahoma"/>
          <w:spacing w:val="-6"/>
          <w:sz w:val="24"/>
          <w:szCs w:val="24"/>
        </w:rPr>
        <w:t>lo</w:t>
      </w:r>
      <w:r w:rsidRPr="00B11854">
        <w:rPr>
          <w:rFonts w:cs="Tahoma"/>
          <w:spacing w:val="-6"/>
          <w:sz w:val="24"/>
          <w:szCs w:val="24"/>
        </w:rPr>
        <w:t xml:space="preserve"> ha acogido y donde se le brindan los cuidados y se procura por la protección de sus derechos fundamentales</w:t>
      </w:r>
      <w:r w:rsidR="0017348F" w:rsidRPr="00B11854">
        <w:rPr>
          <w:rFonts w:cs="Tahoma"/>
          <w:spacing w:val="-6"/>
          <w:sz w:val="24"/>
          <w:szCs w:val="24"/>
        </w:rPr>
        <w:t>, pues así quedo evidenciado en el informe de visita sociofamiliar en donde se plasmó lo siguiente; -</w:t>
      </w:r>
      <w:r w:rsidR="0017348F" w:rsidRPr="00B11854">
        <w:rPr>
          <w:rFonts w:cs="Tahoma"/>
          <w:sz w:val="24"/>
          <w:szCs w:val="24"/>
        </w:rPr>
        <w:t>p</w:t>
      </w:r>
      <w:r w:rsidR="00AB6E1E" w:rsidRPr="00B11854">
        <w:rPr>
          <w:rFonts w:cs="Tahoma"/>
          <w:sz w:val="24"/>
          <w:szCs w:val="24"/>
        </w:rPr>
        <w:t>or tal razón, la señora María Alejandra, realiza sus actividades diarias, que implican, bañarlo, asearlo, vestirlo, darle de comer y trasladarlo por los diferentes espacios, así como las diversas necesidades a nivel, físico y biológico que requiere todo ser humano.</w:t>
      </w:r>
      <w:r w:rsidR="0017348F" w:rsidRPr="00B11854">
        <w:rPr>
          <w:rFonts w:cs="Tahoma"/>
          <w:sz w:val="24"/>
          <w:szCs w:val="24"/>
        </w:rPr>
        <w:t>-</w:t>
      </w:r>
    </w:p>
    <w:p w14:paraId="0EE76BE4" w14:textId="77777777" w:rsidR="008A76CC" w:rsidRPr="00B11854" w:rsidRDefault="008A76CC" w:rsidP="00B11854">
      <w:pPr>
        <w:spacing w:line="276" w:lineRule="auto"/>
        <w:rPr>
          <w:rFonts w:cs="Tahoma"/>
          <w:spacing w:val="-6"/>
          <w:sz w:val="24"/>
          <w:szCs w:val="24"/>
        </w:rPr>
      </w:pPr>
    </w:p>
    <w:p w14:paraId="622DB2A5" w14:textId="0ACF41FD" w:rsidR="003F0FE4" w:rsidRPr="00B11854" w:rsidRDefault="0044013F" w:rsidP="00B11854">
      <w:pPr>
        <w:spacing w:line="276" w:lineRule="auto"/>
        <w:rPr>
          <w:rFonts w:cs="Tahoma"/>
          <w:spacing w:val="-6"/>
          <w:sz w:val="24"/>
          <w:szCs w:val="24"/>
        </w:rPr>
      </w:pPr>
      <w:r w:rsidRPr="00B11854">
        <w:rPr>
          <w:rFonts w:cs="Tahoma"/>
          <w:spacing w:val="-6"/>
          <w:sz w:val="24"/>
          <w:szCs w:val="24"/>
        </w:rPr>
        <w:t>De ese modo,</w:t>
      </w:r>
      <w:r w:rsidR="00E56BCC" w:rsidRPr="00B11854">
        <w:rPr>
          <w:rFonts w:cs="Tahoma"/>
          <w:spacing w:val="-6"/>
          <w:sz w:val="24"/>
          <w:szCs w:val="24"/>
        </w:rPr>
        <w:t xml:space="preserve"> aunque no puede </w:t>
      </w:r>
      <w:r w:rsidR="003F0FE4" w:rsidRPr="00B11854">
        <w:rPr>
          <w:rFonts w:cs="Tahoma"/>
          <w:spacing w:val="-6"/>
          <w:sz w:val="24"/>
          <w:szCs w:val="24"/>
        </w:rPr>
        <w:t xml:space="preserve">desconocerse </w:t>
      </w:r>
      <w:r w:rsidR="00AB6E1E" w:rsidRPr="00B11854">
        <w:rPr>
          <w:rFonts w:cs="Tahoma"/>
          <w:spacing w:val="-6"/>
          <w:sz w:val="24"/>
          <w:szCs w:val="24"/>
        </w:rPr>
        <w:t>las posibles afectaciones emocionales que el menor ha</w:t>
      </w:r>
      <w:r w:rsidR="003F0FE4" w:rsidRPr="00B11854">
        <w:rPr>
          <w:rFonts w:cs="Tahoma"/>
          <w:spacing w:val="-6"/>
          <w:sz w:val="24"/>
          <w:szCs w:val="24"/>
        </w:rPr>
        <w:t xml:space="preserve"> sufrido a raíz de la privación de la libertad de</w:t>
      </w:r>
      <w:r w:rsidR="003937E5" w:rsidRPr="00B11854">
        <w:rPr>
          <w:rFonts w:cs="Tahoma"/>
          <w:spacing w:val="-6"/>
          <w:sz w:val="24"/>
          <w:szCs w:val="24"/>
        </w:rPr>
        <w:t xml:space="preserve"> su</w:t>
      </w:r>
      <w:r w:rsidR="002C7B54" w:rsidRPr="00B11854">
        <w:rPr>
          <w:rFonts w:cs="Tahoma"/>
          <w:spacing w:val="-6"/>
          <w:sz w:val="24"/>
          <w:szCs w:val="24"/>
        </w:rPr>
        <w:t xml:space="preserve"> </w:t>
      </w:r>
      <w:r w:rsidR="003937E5" w:rsidRPr="00B11854">
        <w:rPr>
          <w:rFonts w:cs="Tahoma"/>
          <w:spacing w:val="-6"/>
          <w:sz w:val="24"/>
          <w:szCs w:val="24"/>
        </w:rPr>
        <w:t>progenitor</w:t>
      </w:r>
      <w:r w:rsidR="003F0FE4" w:rsidRPr="00B11854">
        <w:rPr>
          <w:rFonts w:cs="Tahoma"/>
          <w:spacing w:val="-6"/>
          <w:sz w:val="24"/>
          <w:szCs w:val="24"/>
        </w:rPr>
        <w:t>, tal situación es la consecuencia lógica</w:t>
      </w:r>
      <w:r w:rsidR="002C7B54" w:rsidRPr="00B11854">
        <w:rPr>
          <w:rFonts w:cs="Tahoma"/>
          <w:spacing w:val="-6"/>
          <w:sz w:val="24"/>
          <w:szCs w:val="24"/>
        </w:rPr>
        <w:t xml:space="preserve"> </w:t>
      </w:r>
      <w:r w:rsidR="003F0FE4" w:rsidRPr="00B11854">
        <w:rPr>
          <w:rFonts w:cs="Tahoma"/>
          <w:spacing w:val="-6"/>
          <w:sz w:val="24"/>
          <w:szCs w:val="24"/>
        </w:rPr>
        <w:t xml:space="preserve">de </w:t>
      </w:r>
      <w:r w:rsidR="0098013F" w:rsidRPr="00B11854">
        <w:rPr>
          <w:rFonts w:cs="Tahoma"/>
          <w:spacing w:val="-6"/>
          <w:sz w:val="24"/>
          <w:szCs w:val="24"/>
        </w:rPr>
        <w:t xml:space="preserve">su incursión </w:t>
      </w:r>
      <w:r w:rsidR="003F0FE4" w:rsidRPr="00B11854">
        <w:rPr>
          <w:rFonts w:cs="Tahoma"/>
          <w:spacing w:val="-6"/>
          <w:sz w:val="24"/>
          <w:szCs w:val="24"/>
        </w:rPr>
        <w:t xml:space="preserve">en los linderos del </w:t>
      </w:r>
      <w:r w:rsidR="00420A2E" w:rsidRPr="00B11854">
        <w:rPr>
          <w:rFonts w:cs="Tahoma"/>
          <w:spacing w:val="-6"/>
          <w:sz w:val="24"/>
          <w:szCs w:val="24"/>
        </w:rPr>
        <w:t>C</w:t>
      </w:r>
      <w:r w:rsidR="003F0FE4" w:rsidRPr="00B11854">
        <w:rPr>
          <w:rFonts w:cs="Tahoma"/>
          <w:spacing w:val="-6"/>
          <w:sz w:val="24"/>
          <w:szCs w:val="24"/>
        </w:rPr>
        <w:t xml:space="preserve">ódigo </w:t>
      </w:r>
      <w:r w:rsidR="00420A2E" w:rsidRPr="00B11854">
        <w:rPr>
          <w:rFonts w:cs="Tahoma"/>
          <w:spacing w:val="-6"/>
          <w:sz w:val="24"/>
          <w:szCs w:val="24"/>
        </w:rPr>
        <w:t>P</w:t>
      </w:r>
      <w:r w:rsidR="003F0FE4" w:rsidRPr="00B11854">
        <w:rPr>
          <w:rFonts w:cs="Tahoma"/>
          <w:spacing w:val="-6"/>
          <w:sz w:val="24"/>
          <w:szCs w:val="24"/>
        </w:rPr>
        <w:t xml:space="preserve">enal, </w:t>
      </w:r>
      <w:r w:rsidR="00FD3AF9" w:rsidRPr="00B11854">
        <w:rPr>
          <w:rFonts w:cs="Tahoma"/>
          <w:spacing w:val="-6"/>
          <w:sz w:val="24"/>
          <w:szCs w:val="24"/>
        </w:rPr>
        <w:t xml:space="preserve">al no </w:t>
      </w:r>
      <w:r w:rsidRPr="00B11854">
        <w:rPr>
          <w:rFonts w:cs="Tahoma"/>
          <w:spacing w:val="-6"/>
          <w:sz w:val="24"/>
          <w:szCs w:val="24"/>
        </w:rPr>
        <w:t>comprender</w:t>
      </w:r>
      <w:r w:rsidR="00FD3AF9" w:rsidRPr="00B11854">
        <w:rPr>
          <w:rFonts w:cs="Tahoma"/>
          <w:spacing w:val="-6"/>
          <w:sz w:val="24"/>
          <w:szCs w:val="24"/>
        </w:rPr>
        <w:t xml:space="preserve"> lo que ello</w:t>
      </w:r>
      <w:r w:rsidR="003F0FE4" w:rsidRPr="00B11854">
        <w:rPr>
          <w:rFonts w:cs="Tahoma"/>
          <w:spacing w:val="-6"/>
          <w:sz w:val="24"/>
          <w:szCs w:val="24"/>
        </w:rPr>
        <w:t xml:space="preserve"> podría conllevar a sus familiares más cercanos, en especial a su</w:t>
      </w:r>
      <w:r w:rsidRPr="00B11854">
        <w:rPr>
          <w:rFonts w:cs="Tahoma"/>
          <w:spacing w:val="-6"/>
          <w:sz w:val="24"/>
          <w:szCs w:val="24"/>
        </w:rPr>
        <w:t>s</w:t>
      </w:r>
      <w:r w:rsidR="003F0FE4" w:rsidRPr="00B11854">
        <w:rPr>
          <w:rFonts w:cs="Tahoma"/>
          <w:spacing w:val="-6"/>
          <w:sz w:val="24"/>
          <w:szCs w:val="24"/>
        </w:rPr>
        <w:t xml:space="preserve"> descendiente</w:t>
      </w:r>
      <w:r w:rsidRPr="00B11854">
        <w:rPr>
          <w:rFonts w:cs="Tahoma"/>
          <w:spacing w:val="-6"/>
          <w:sz w:val="24"/>
          <w:szCs w:val="24"/>
        </w:rPr>
        <w:t>s</w:t>
      </w:r>
      <w:r w:rsidR="003F0FE4" w:rsidRPr="00B11854">
        <w:rPr>
          <w:rFonts w:cs="Tahoma"/>
          <w:spacing w:val="-6"/>
          <w:sz w:val="24"/>
          <w:szCs w:val="24"/>
        </w:rPr>
        <w:t>.</w:t>
      </w:r>
      <w:r w:rsidR="00813C92" w:rsidRPr="00B11854">
        <w:rPr>
          <w:rFonts w:cs="Tahoma"/>
          <w:spacing w:val="-6"/>
          <w:sz w:val="24"/>
          <w:szCs w:val="24"/>
        </w:rPr>
        <w:t xml:space="preserve">    </w:t>
      </w:r>
    </w:p>
    <w:p w14:paraId="68F2DC28" w14:textId="77777777" w:rsidR="007E44CD" w:rsidRPr="00B11854" w:rsidRDefault="007E44CD" w:rsidP="00B11854">
      <w:pPr>
        <w:spacing w:line="276" w:lineRule="auto"/>
        <w:rPr>
          <w:rFonts w:cs="Tahoma"/>
          <w:spacing w:val="-6"/>
          <w:sz w:val="24"/>
          <w:szCs w:val="24"/>
        </w:rPr>
      </w:pPr>
    </w:p>
    <w:p w14:paraId="5FEE4B40" w14:textId="131ED9CE" w:rsidR="003F0FE4" w:rsidRPr="00B11854" w:rsidRDefault="008F136D" w:rsidP="00B11854">
      <w:pPr>
        <w:spacing w:line="276" w:lineRule="auto"/>
        <w:rPr>
          <w:rFonts w:cs="Tahoma"/>
          <w:spacing w:val="-6"/>
          <w:sz w:val="24"/>
          <w:szCs w:val="24"/>
        </w:rPr>
      </w:pPr>
      <w:r w:rsidRPr="00B11854">
        <w:rPr>
          <w:rFonts w:cs="Tahoma"/>
          <w:spacing w:val="-6"/>
          <w:sz w:val="24"/>
          <w:szCs w:val="24"/>
        </w:rPr>
        <w:t>Como puede apreciarse,</w:t>
      </w:r>
      <w:r w:rsidR="0054425F" w:rsidRPr="00B11854">
        <w:rPr>
          <w:rFonts w:cs="Tahoma"/>
          <w:spacing w:val="-6"/>
          <w:sz w:val="24"/>
          <w:szCs w:val="24"/>
        </w:rPr>
        <w:t xml:space="preserve"> ni</w:t>
      </w:r>
      <w:r w:rsidRPr="00B11854">
        <w:rPr>
          <w:rFonts w:cs="Tahoma"/>
          <w:spacing w:val="-6"/>
          <w:sz w:val="24"/>
          <w:szCs w:val="24"/>
        </w:rPr>
        <w:t xml:space="preserve"> </w:t>
      </w:r>
      <w:r w:rsidR="0054425F" w:rsidRPr="00B11854">
        <w:rPr>
          <w:rFonts w:cs="Tahoma"/>
          <w:spacing w:val="-6"/>
          <w:sz w:val="24"/>
          <w:szCs w:val="24"/>
        </w:rPr>
        <w:t xml:space="preserve">el menor </w:t>
      </w:r>
      <w:r w:rsidR="0054425F" w:rsidRPr="00B11854">
        <w:rPr>
          <w:rFonts w:cs="Tahoma"/>
          <w:sz w:val="24"/>
          <w:szCs w:val="24"/>
        </w:rPr>
        <w:t>JDLG</w:t>
      </w:r>
      <w:r w:rsidR="0054425F" w:rsidRPr="00B11854">
        <w:rPr>
          <w:rFonts w:cs="Tahoma"/>
          <w:spacing w:val="-6"/>
          <w:sz w:val="24"/>
          <w:szCs w:val="24"/>
        </w:rPr>
        <w:t xml:space="preserve">, ni los demás menores que conforman el hogar del declarado penalmente responsable respecto del cual se reclama el beneficio de la prisión domiciliaria, se encuentran desprotegidos, </w:t>
      </w:r>
      <w:r w:rsidR="001B4603" w:rsidRPr="00B11854">
        <w:rPr>
          <w:rFonts w:cs="Tahoma"/>
          <w:spacing w:val="-6"/>
          <w:sz w:val="24"/>
          <w:szCs w:val="24"/>
        </w:rPr>
        <w:t>pues cuenta</w:t>
      </w:r>
      <w:r w:rsidR="0054425F" w:rsidRPr="00B11854">
        <w:rPr>
          <w:rFonts w:cs="Tahoma"/>
          <w:spacing w:val="-6"/>
          <w:sz w:val="24"/>
          <w:szCs w:val="24"/>
        </w:rPr>
        <w:t>n</w:t>
      </w:r>
      <w:r w:rsidR="001B4603" w:rsidRPr="00B11854">
        <w:rPr>
          <w:rFonts w:cs="Tahoma"/>
          <w:spacing w:val="-6"/>
          <w:sz w:val="24"/>
          <w:szCs w:val="24"/>
        </w:rPr>
        <w:t xml:space="preserve"> con el apoyo de la señora </w:t>
      </w:r>
      <w:r w:rsidR="0054425F" w:rsidRPr="00B11854">
        <w:rPr>
          <w:rFonts w:cs="Tahoma"/>
          <w:sz w:val="24"/>
          <w:szCs w:val="24"/>
        </w:rPr>
        <w:t>MARIA ALEJANDRA GIRALDO</w:t>
      </w:r>
      <w:r w:rsidR="0054425F" w:rsidRPr="00B11854">
        <w:rPr>
          <w:rFonts w:cs="Tahoma"/>
          <w:spacing w:val="-6"/>
          <w:sz w:val="24"/>
          <w:szCs w:val="24"/>
        </w:rPr>
        <w:t xml:space="preserve">, progenitora de cuatro de ellos, quien vela por su cuidado y protección, y quien además es una persona joven, que tiene todas sus capacidades físicas y mentales para generar ingresos que le </w:t>
      </w:r>
      <w:r w:rsidRPr="00B11854">
        <w:rPr>
          <w:rFonts w:cs="Tahoma"/>
          <w:spacing w:val="-6"/>
          <w:sz w:val="24"/>
          <w:szCs w:val="24"/>
        </w:rPr>
        <w:t>permit</w:t>
      </w:r>
      <w:r w:rsidR="0054425F" w:rsidRPr="00B11854">
        <w:rPr>
          <w:rFonts w:cs="Tahoma"/>
          <w:spacing w:val="-6"/>
          <w:sz w:val="24"/>
          <w:szCs w:val="24"/>
        </w:rPr>
        <w:t>an</w:t>
      </w:r>
      <w:r w:rsidRPr="00B11854">
        <w:rPr>
          <w:rFonts w:cs="Tahoma"/>
          <w:spacing w:val="-6"/>
          <w:sz w:val="24"/>
          <w:szCs w:val="24"/>
        </w:rPr>
        <w:t xml:space="preserve"> sobrellevar </w:t>
      </w:r>
      <w:r w:rsidR="0030616B" w:rsidRPr="00B11854">
        <w:rPr>
          <w:rFonts w:cs="Tahoma"/>
          <w:spacing w:val="-6"/>
          <w:sz w:val="24"/>
          <w:szCs w:val="24"/>
        </w:rPr>
        <w:t xml:space="preserve">el escenario </w:t>
      </w:r>
      <w:r w:rsidRPr="00B11854">
        <w:rPr>
          <w:rFonts w:cs="Tahoma"/>
          <w:spacing w:val="-6"/>
          <w:sz w:val="24"/>
          <w:szCs w:val="24"/>
        </w:rPr>
        <w:t>generad</w:t>
      </w:r>
      <w:r w:rsidR="0030616B" w:rsidRPr="00B11854">
        <w:rPr>
          <w:rFonts w:cs="Tahoma"/>
          <w:spacing w:val="-6"/>
          <w:sz w:val="24"/>
          <w:szCs w:val="24"/>
        </w:rPr>
        <w:t>o</w:t>
      </w:r>
      <w:r w:rsidRPr="00B11854">
        <w:rPr>
          <w:rFonts w:cs="Tahoma"/>
          <w:spacing w:val="-6"/>
          <w:sz w:val="24"/>
          <w:szCs w:val="24"/>
        </w:rPr>
        <w:t xml:space="preserve"> con la detención </w:t>
      </w:r>
      <w:r w:rsidR="0054425F" w:rsidRPr="00B11854">
        <w:rPr>
          <w:rFonts w:cs="Tahoma"/>
          <w:spacing w:val="-6"/>
          <w:sz w:val="24"/>
          <w:szCs w:val="24"/>
        </w:rPr>
        <w:t xml:space="preserve">del ciudadano </w:t>
      </w:r>
      <w:r w:rsidR="00BC3B6C">
        <w:rPr>
          <w:rFonts w:cs="Tahoma"/>
          <w:b/>
          <w:spacing w:val="-6"/>
          <w:sz w:val="24"/>
          <w:szCs w:val="24"/>
        </w:rPr>
        <w:t>CMLA</w:t>
      </w:r>
      <w:r w:rsidR="0054425F" w:rsidRPr="00B11854">
        <w:rPr>
          <w:rFonts w:cs="Tahoma"/>
          <w:spacing w:val="-6"/>
          <w:sz w:val="24"/>
          <w:szCs w:val="24"/>
        </w:rPr>
        <w:t>.</w:t>
      </w:r>
    </w:p>
    <w:p w14:paraId="0C8FB59B" w14:textId="77777777" w:rsidR="007E44CD" w:rsidRPr="00B11854" w:rsidRDefault="007E44CD" w:rsidP="00B11854">
      <w:pPr>
        <w:spacing w:line="276" w:lineRule="auto"/>
        <w:rPr>
          <w:rFonts w:cs="Tahoma"/>
          <w:spacing w:val="-6"/>
          <w:sz w:val="24"/>
          <w:szCs w:val="24"/>
        </w:rPr>
      </w:pPr>
    </w:p>
    <w:p w14:paraId="343AA8E1" w14:textId="4C15E94F" w:rsidR="007E44CD" w:rsidRPr="00B11854" w:rsidRDefault="008F7BA5" w:rsidP="00B11854">
      <w:pPr>
        <w:spacing w:line="276" w:lineRule="auto"/>
        <w:rPr>
          <w:rFonts w:cs="Tahoma"/>
          <w:sz w:val="24"/>
          <w:szCs w:val="24"/>
        </w:rPr>
      </w:pPr>
      <w:r w:rsidRPr="00B11854">
        <w:rPr>
          <w:rFonts w:cs="Tahoma"/>
          <w:sz w:val="24"/>
          <w:szCs w:val="24"/>
        </w:rPr>
        <w:t>Por lo anterior, considera</w:t>
      </w:r>
      <w:r w:rsidR="007E44CD" w:rsidRPr="00B11854">
        <w:rPr>
          <w:rFonts w:cs="Tahoma"/>
          <w:sz w:val="24"/>
          <w:szCs w:val="24"/>
        </w:rPr>
        <w:t xml:space="preserve"> la Sala, que fue acertada la motivación esgrimida por la funcionaria de primer nivel, en el sentido que el caso concreto</w:t>
      </w:r>
      <w:r w:rsidR="007E44CD" w:rsidRPr="00B11854">
        <w:rPr>
          <w:rFonts w:cs="Tahoma"/>
          <w:b/>
          <w:sz w:val="24"/>
          <w:szCs w:val="24"/>
        </w:rPr>
        <w:t xml:space="preserve"> </w:t>
      </w:r>
      <w:r w:rsidR="007E44CD" w:rsidRPr="00B11854">
        <w:rPr>
          <w:rFonts w:cs="Tahoma"/>
          <w:sz w:val="24"/>
          <w:szCs w:val="24"/>
        </w:rPr>
        <w:t xml:space="preserve">no colma las exigencias legales para que el procesado acceda a la prisión domiciliaria como </w:t>
      </w:r>
      <w:r w:rsidRPr="00B11854">
        <w:rPr>
          <w:rFonts w:cs="Tahoma"/>
          <w:sz w:val="24"/>
          <w:szCs w:val="24"/>
        </w:rPr>
        <w:t xml:space="preserve">padre </w:t>
      </w:r>
      <w:r w:rsidR="007E44CD" w:rsidRPr="00B11854">
        <w:rPr>
          <w:rFonts w:cs="Tahoma"/>
          <w:sz w:val="24"/>
          <w:szCs w:val="24"/>
        </w:rPr>
        <w:t>cabeza de familia, por cuanto ello no fue debidamente acreditado. En ese orden, se confirmará la providencia objeto de alzada.</w:t>
      </w:r>
    </w:p>
    <w:p w14:paraId="1126B23C" w14:textId="77777777" w:rsidR="003F0FE4" w:rsidRPr="00B11854" w:rsidRDefault="003F0FE4" w:rsidP="00B11854">
      <w:pPr>
        <w:spacing w:line="276" w:lineRule="auto"/>
        <w:rPr>
          <w:rFonts w:cs="Tahoma"/>
          <w:spacing w:val="-6"/>
          <w:sz w:val="24"/>
          <w:szCs w:val="24"/>
          <w:lang w:val="es-ES_tradnl"/>
        </w:rPr>
      </w:pPr>
    </w:p>
    <w:p w14:paraId="14906850" w14:textId="77777777" w:rsidR="000352AE" w:rsidRPr="00E269B2" w:rsidRDefault="000352AE" w:rsidP="00E269B2">
      <w:pPr>
        <w:overflowPunct/>
        <w:autoSpaceDE/>
        <w:autoSpaceDN/>
        <w:adjustRightInd/>
        <w:spacing w:line="276" w:lineRule="auto"/>
        <w:textAlignment w:val="auto"/>
        <w:rPr>
          <w:rFonts w:ascii="Algerian" w:hAnsi="Algerian" w:cs="Tahoma"/>
          <w:sz w:val="30"/>
          <w:lang w:eastAsia="es-MX"/>
        </w:rPr>
      </w:pPr>
      <w:r w:rsidRPr="00E269B2">
        <w:rPr>
          <w:rFonts w:ascii="Algerian" w:hAnsi="Algerian" w:cs="Tahoma"/>
          <w:sz w:val="30"/>
          <w:lang w:eastAsia="es-MX"/>
        </w:rPr>
        <w:t xml:space="preserve">5.- DECISIÓN  </w:t>
      </w:r>
    </w:p>
    <w:p w14:paraId="02FE879A" w14:textId="77777777" w:rsidR="000352AE" w:rsidRPr="00B11854" w:rsidRDefault="000352AE" w:rsidP="00B11854">
      <w:pPr>
        <w:spacing w:line="276" w:lineRule="auto"/>
        <w:rPr>
          <w:rFonts w:cs="Tahoma"/>
          <w:spacing w:val="-6"/>
          <w:sz w:val="24"/>
          <w:szCs w:val="24"/>
          <w:lang w:val="es-ES_tradnl"/>
        </w:rPr>
      </w:pPr>
    </w:p>
    <w:p w14:paraId="79A4DDCF" w14:textId="22903387" w:rsidR="000352AE" w:rsidRPr="00B11854" w:rsidRDefault="000352AE" w:rsidP="00B11854">
      <w:pPr>
        <w:spacing w:line="276" w:lineRule="auto"/>
        <w:rPr>
          <w:rFonts w:cs="Tahoma"/>
          <w:b/>
          <w:spacing w:val="-6"/>
          <w:sz w:val="24"/>
          <w:szCs w:val="24"/>
        </w:rPr>
      </w:pPr>
      <w:r w:rsidRPr="00B11854">
        <w:rPr>
          <w:rFonts w:cs="Tahoma"/>
          <w:spacing w:val="-6"/>
          <w:sz w:val="24"/>
          <w:szCs w:val="24"/>
        </w:rPr>
        <w:t xml:space="preserve">El Tribunal Superior del Distrito Judicial de Pereira (Rda.), </w:t>
      </w:r>
      <w:r w:rsidR="009F4D04" w:rsidRPr="00B11854">
        <w:rPr>
          <w:rFonts w:cs="Tahoma"/>
          <w:spacing w:val="-6"/>
          <w:sz w:val="24"/>
          <w:szCs w:val="24"/>
        </w:rPr>
        <w:t xml:space="preserve">en </w:t>
      </w:r>
      <w:r w:rsidRPr="00B11854">
        <w:rPr>
          <w:rFonts w:cs="Tahoma"/>
          <w:spacing w:val="-6"/>
          <w:sz w:val="24"/>
          <w:szCs w:val="24"/>
        </w:rPr>
        <w:t xml:space="preserve">Sala de Decisión Penal, </w:t>
      </w:r>
      <w:r w:rsidRPr="00B11854">
        <w:rPr>
          <w:rFonts w:cs="Tahoma"/>
          <w:b/>
          <w:spacing w:val="-6"/>
          <w:sz w:val="24"/>
          <w:szCs w:val="24"/>
        </w:rPr>
        <w:t>CONFIRMA</w:t>
      </w:r>
      <w:r w:rsidRPr="00B11854">
        <w:rPr>
          <w:rFonts w:cs="Tahoma"/>
          <w:spacing w:val="-6"/>
          <w:sz w:val="24"/>
          <w:szCs w:val="24"/>
        </w:rPr>
        <w:t xml:space="preserve"> el auto interlocutorio proferido por el Juzgado </w:t>
      </w:r>
      <w:r w:rsidR="00317786" w:rsidRPr="00B11854">
        <w:rPr>
          <w:rFonts w:cs="Tahoma"/>
          <w:spacing w:val="-6"/>
          <w:sz w:val="24"/>
          <w:szCs w:val="24"/>
        </w:rPr>
        <w:t xml:space="preserve">Segundo Penal del Circuito </w:t>
      </w:r>
      <w:r w:rsidR="005824B4" w:rsidRPr="00B11854">
        <w:rPr>
          <w:rFonts w:cs="Tahoma"/>
          <w:spacing w:val="-6"/>
          <w:sz w:val="24"/>
          <w:szCs w:val="24"/>
        </w:rPr>
        <w:t xml:space="preserve">de </w:t>
      </w:r>
      <w:r w:rsidR="00A8706A" w:rsidRPr="00B11854">
        <w:rPr>
          <w:rFonts w:cs="Tahoma"/>
          <w:spacing w:val="-6"/>
          <w:sz w:val="24"/>
          <w:szCs w:val="24"/>
        </w:rPr>
        <w:t xml:space="preserve">Pereira (Rda.), por medio del cual </w:t>
      </w:r>
      <w:r w:rsidR="00BB27DB" w:rsidRPr="00B11854">
        <w:rPr>
          <w:rFonts w:cs="Tahoma"/>
          <w:spacing w:val="-6"/>
          <w:sz w:val="24"/>
          <w:szCs w:val="24"/>
        </w:rPr>
        <w:t xml:space="preserve">se </w:t>
      </w:r>
      <w:r w:rsidR="00A8706A" w:rsidRPr="00B11854">
        <w:rPr>
          <w:rFonts w:cs="Tahoma"/>
          <w:spacing w:val="-6"/>
          <w:sz w:val="24"/>
          <w:szCs w:val="24"/>
        </w:rPr>
        <w:t xml:space="preserve">negó la sustitución de la prisión </w:t>
      </w:r>
      <w:r w:rsidR="004C54F9" w:rsidRPr="00B11854">
        <w:rPr>
          <w:rFonts w:cs="Tahoma"/>
          <w:spacing w:val="-6"/>
          <w:sz w:val="24"/>
          <w:szCs w:val="24"/>
        </w:rPr>
        <w:t>intramural por la domiciliaria que</w:t>
      </w:r>
      <w:r w:rsidR="00317786" w:rsidRPr="00B11854">
        <w:rPr>
          <w:rFonts w:cs="Tahoma"/>
          <w:spacing w:val="-6"/>
          <w:sz w:val="24"/>
          <w:szCs w:val="24"/>
        </w:rPr>
        <w:t xml:space="preserve"> se</w:t>
      </w:r>
      <w:r w:rsidR="004C54F9" w:rsidRPr="00B11854">
        <w:rPr>
          <w:rFonts w:cs="Tahoma"/>
          <w:spacing w:val="-6"/>
          <w:sz w:val="24"/>
          <w:szCs w:val="24"/>
        </w:rPr>
        <w:t xml:space="preserve"> </w:t>
      </w:r>
      <w:r w:rsidR="005D444F" w:rsidRPr="00B11854">
        <w:rPr>
          <w:rFonts w:cs="Tahoma"/>
          <w:spacing w:val="-6"/>
          <w:sz w:val="24"/>
          <w:szCs w:val="24"/>
        </w:rPr>
        <w:t xml:space="preserve">reclama </w:t>
      </w:r>
      <w:r w:rsidR="00317786" w:rsidRPr="00B11854">
        <w:rPr>
          <w:rFonts w:cs="Tahoma"/>
          <w:spacing w:val="-6"/>
          <w:sz w:val="24"/>
          <w:szCs w:val="24"/>
        </w:rPr>
        <w:t xml:space="preserve">en favor del señor </w:t>
      </w:r>
      <w:r w:rsidR="00BC3B6C">
        <w:rPr>
          <w:rFonts w:cs="Tahoma"/>
          <w:b/>
          <w:spacing w:val="-6"/>
          <w:sz w:val="24"/>
          <w:szCs w:val="24"/>
        </w:rPr>
        <w:t>CMLA</w:t>
      </w:r>
      <w:r w:rsidR="00317786" w:rsidRPr="00B11854">
        <w:rPr>
          <w:rFonts w:cs="Tahoma"/>
          <w:b/>
          <w:spacing w:val="-6"/>
          <w:sz w:val="24"/>
          <w:szCs w:val="24"/>
        </w:rPr>
        <w:t xml:space="preserve">. </w:t>
      </w:r>
    </w:p>
    <w:p w14:paraId="44DE3740" w14:textId="77777777" w:rsidR="00AB65D6" w:rsidRPr="00B11854" w:rsidRDefault="00AB65D6" w:rsidP="00B11854">
      <w:pPr>
        <w:spacing w:line="276" w:lineRule="auto"/>
        <w:rPr>
          <w:rFonts w:cs="Tahoma"/>
          <w:spacing w:val="-6"/>
          <w:sz w:val="24"/>
          <w:szCs w:val="24"/>
        </w:rPr>
      </w:pPr>
    </w:p>
    <w:p w14:paraId="1BFA7622" w14:textId="77777777" w:rsidR="00AB65D6" w:rsidRPr="00B11854" w:rsidRDefault="00AB65D6" w:rsidP="00B11854">
      <w:pPr>
        <w:spacing w:line="276" w:lineRule="auto"/>
        <w:rPr>
          <w:rFonts w:cs="Tahoma"/>
          <w:spacing w:val="-6"/>
          <w:sz w:val="24"/>
          <w:szCs w:val="24"/>
        </w:rPr>
      </w:pPr>
      <w:r w:rsidRPr="00B11854">
        <w:rPr>
          <w:rFonts w:cs="Tahoma"/>
          <w:spacing w:val="-6"/>
          <w:sz w:val="24"/>
          <w:szCs w:val="24"/>
        </w:rPr>
        <w:t>Contra la presente</w:t>
      </w:r>
      <w:r w:rsidR="00FD3AF9" w:rsidRPr="00B11854">
        <w:rPr>
          <w:rFonts w:cs="Tahoma"/>
          <w:spacing w:val="-6"/>
          <w:sz w:val="24"/>
          <w:szCs w:val="24"/>
        </w:rPr>
        <w:t xml:space="preserve"> providencia </w:t>
      </w:r>
      <w:r w:rsidRPr="00B11854">
        <w:rPr>
          <w:rFonts w:cs="Tahoma"/>
          <w:spacing w:val="-6"/>
          <w:sz w:val="24"/>
          <w:szCs w:val="24"/>
        </w:rPr>
        <w:t>no procede recurso alguno.</w:t>
      </w:r>
    </w:p>
    <w:p w14:paraId="31589468" w14:textId="77777777" w:rsidR="00B11854" w:rsidRPr="00B11854" w:rsidRDefault="00B11854" w:rsidP="00B11854">
      <w:pPr>
        <w:overflowPunct/>
        <w:autoSpaceDE/>
        <w:autoSpaceDN/>
        <w:adjustRightInd/>
        <w:spacing w:line="276" w:lineRule="auto"/>
        <w:textAlignment w:val="auto"/>
        <w:rPr>
          <w:rFonts w:eastAsia="SimSun" w:cs="Tahoma"/>
          <w:position w:val="-6"/>
          <w:sz w:val="24"/>
          <w:szCs w:val="24"/>
          <w:lang w:eastAsia="es-MX"/>
        </w:rPr>
      </w:pPr>
      <w:bookmarkStart w:id="2" w:name="_Hlk139017540"/>
    </w:p>
    <w:p w14:paraId="2E4219A0" w14:textId="77777777" w:rsidR="00B11854" w:rsidRPr="00B11854" w:rsidRDefault="00B11854" w:rsidP="00B11854">
      <w:pPr>
        <w:overflowPunct/>
        <w:autoSpaceDE/>
        <w:autoSpaceDN/>
        <w:adjustRightInd/>
        <w:spacing w:line="276" w:lineRule="auto"/>
        <w:textAlignment w:val="auto"/>
        <w:rPr>
          <w:rFonts w:ascii="Algerian" w:hAnsi="Algerian" w:cs="Tahoma"/>
          <w:sz w:val="30"/>
          <w:lang w:eastAsia="es-MX"/>
        </w:rPr>
      </w:pPr>
      <w:r w:rsidRPr="00B11854">
        <w:rPr>
          <w:rFonts w:ascii="Algerian" w:hAnsi="Algerian" w:cs="Tahoma"/>
          <w:sz w:val="30"/>
          <w:lang w:eastAsia="es-MX"/>
        </w:rPr>
        <w:t>NOTIFÍQUESE Y CÚMPLASE</w:t>
      </w:r>
    </w:p>
    <w:p w14:paraId="38DDD050" w14:textId="77777777" w:rsidR="00B11854" w:rsidRPr="00B11854" w:rsidRDefault="00B11854" w:rsidP="00B11854">
      <w:pPr>
        <w:overflowPunct/>
        <w:autoSpaceDE/>
        <w:autoSpaceDN/>
        <w:adjustRightInd/>
        <w:spacing w:line="276" w:lineRule="auto"/>
        <w:textAlignment w:val="auto"/>
        <w:rPr>
          <w:rFonts w:cs="Tahoma"/>
          <w:position w:val="-6"/>
          <w:sz w:val="24"/>
          <w:szCs w:val="24"/>
          <w:lang w:eastAsia="es-MX"/>
        </w:rPr>
      </w:pPr>
    </w:p>
    <w:p w14:paraId="3BD9BBC8" w14:textId="77777777" w:rsidR="00B11854" w:rsidRPr="00B11854" w:rsidRDefault="00B11854" w:rsidP="00B11854">
      <w:pPr>
        <w:overflowPunct/>
        <w:autoSpaceDE/>
        <w:autoSpaceDN/>
        <w:adjustRightInd/>
        <w:spacing w:line="276" w:lineRule="auto"/>
        <w:textAlignment w:val="auto"/>
        <w:rPr>
          <w:rFonts w:cs="Tahoma"/>
          <w:position w:val="-4"/>
          <w:sz w:val="24"/>
          <w:szCs w:val="24"/>
          <w:lang w:eastAsia="es-MX"/>
        </w:rPr>
      </w:pPr>
    </w:p>
    <w:p w14:paraId="2B05ADB7" w14:textId="77777777" w:rsidR="00B11854" w:rsidRPr="00B11854" w:rsidRDefault="00B11854" w:rsidP="00B11854">
      <w:pPr>
        <w:overflowPunct/>
        <w:autoSpaceDE/>
        <w:autoSpaceDN/>
        <w:adjustRightInd/>
        <w:spacing w:line="276" w:lineRule="auto"/>
        <w:jc w:val="center"/>
        <w:textAlignment w:val="auto"/>
        <w:rPr>
          <w:rFonts w:cs="Tahoma"/>
          <w:b/>
          <w:position w:val="-4"/>
          <w:sz w:val="24"/>
          <w:szCs w:val="24"/>
          <w:lang w:val="es-ES_tradnl" w:eastAsia="es-MX"/>
        </w:rPr>
      </w:pPr>
      <w:r w:rsidRPr="00B11854">
        <w:rPr>
          <w:rFonts w:cs="Tahoma"/>
          <w:b/>
          <w:position w:val="-4"/>
          <w:sz w:val="24"/>
          <w:szCs w:val="24"/>
          <w:lang w:val="es-ES_tradnl" w:eastAsia="es-MX"/>
        </w:rPr>
        <w:t>CARLOS ARTURO PAZ ZÚÑIGA</w:t>
      </w:r>
    </w:p>
    <w:p w14:paraId="13E618F4" w14:textId="77777777" w:rsidR="00B11854" w:rsidRPr="00B11854" w:rsidRDefault="00B11854" w:rsidP="00B11854">
      <w:pPr>
        <w:overflowPunct/>
        <w:autoSpaceDE/>
        <w:autoSpaceDN/>
        <w:adjustRightInd/>
        <w:spacing w:line="276" w:lineRule="auto"/>
        <w:jc w:val="center"/>
        <w:textAlignment w:val="auto"/>
        <w:rPr>
          <w:rFonts w:cs="Tahoma"/>
          <w:position w:val="-4"/>
          <w:sz w:val="24"/>
          <w:szCs w:val="24"/>
          <w:lang w:val="es-ES_tradnl" w:eastAsia="es-MX"/>
        </w:rPr>
      </w:pPr>
      <w:r w:rsidRPr="00B11854">
        <w:rPr>
          <w:rFonts w:cs="Tahoma"/>
          <w:position w:val="-4"/>
          <w:sz w:val="24"/>
          <w:szCs w:val="24"/>
          <w:lang w:val="es-ES_tradnl" w:eastAsia="es-MX"/>
        </w:rPr>
        <w:t xml:space="preserve">Magistrado </w:t>
      </w:r>
    </w:p>
    <w:p w14:paraId="7D580973" w14:textId="77777777" w:rsidR="00B11854" w:rsidRPr="00B11854" w:rsidRDefault="00B11854" w:rsidP="00B11854">
      <w:pPr>
        <w:overflowPunct/>
        <w:autoSpaceDE/>
        <w:autoSpaceDN/>
        <w:adjustRightInd/>
        <w:spacing w:line="276" w:lineRule="auto"/>
        <w:textAlignment w:val="auto"/>
        <w:rPr>
          <w:rFonts w:cs="Tahoma"/>
          <w:position w:val="-4"/>
          <w:sz w:val="24"/>
          <w:szCs w:val="24"/>
          <w:lang w:val="es-ES_tradnl" w:eastAsia="es-MX"/>
        </w:rPr>
      </w:pPr>
    </w:p>
    <w:p w14:paraId="126346F8" w14:textId="77777777" w:rsidR="00B11854" w:rsidRPr="00B11854" w:rsidRDefault="00B11854" w:rsidP="00B11854">
      <w:pPr>
        <w:overflowPunct/>
        <w:autoSpaceDE/>
        <w:autoSpaceDN/>
        <w:adjustRightInd/>
        <w:spacing w:line="276" w:lineRule="auto"/>
        <w:textAlignment w:val="auto"/>
        <w:rPr>
          <w:rFonts w:cs="Tahoma"/>
          <w:position w:val="-4"/>
          <w:sz w:val="24"/>
          <w:szCs w:val="24"/>
          <w:lang w:val="es-ES_tradnl" w:eastAsia="es-MX"/>
        </w:rPr>
      </w:pPr>
    </w:p>
    <w:p w14:paraId="05A65C48" w14:textId="77777777" w:rsidR="00B11854" w:rsidRPr="00B11854" w:rsidRDefault="00B11854" w:rsidP="00B11854">
      <w:pPr>
        <w:overflowPunct/>
        <w:autoSpaceDE/>
        <w:autoSpaceDN/>
        <w:adjustRightInd/>
        <w:spacing w:line="276" w:lineRule="auto"/>
        <w:jc w:val="center"/>
        <w:textAlignment w:val="auto"/>
        <w:rPr>
          <w:rFonts w:cs="Tahoma"/>
          <w:b/>
          <w:position w:val="-4"/>
          <w:sz w:val="24"/>
          <w:szCs w:val="24"/>
          <w:lang w:val="es-ES_tradnl" w:eastAsia="es-MX"/>
        </w:rPr>
      </w:pPr>
      <w:r w:rsidRPr="00B11854">
        <w:rPr>
          <w:rFonts w:cs="Tahoma"/>
          <w:b/>
          <w:position w:val="-4"/>
          <w:sz w:val="24"/>
          <w:szCs w:val="24"/>
          <w:lang w:val="es-ES_tradnl" w:eastAsia="es-MX"/>
        </w:rPr>
        <w:t>JULIÁN RIVERA LOAIZA</w:t>
      </w:r>
    </w:p>
    <w:p w14:paraId="5A2EF4DF" w14:textId="77777777" w:rsidR="00B11854" w:rsidRPr="00B11854" w:rsidRDefault="00B11854" w:rsidP="00B11854">
      <w:pPr>
        <w:overflowPunct/>
        <w:autoSpaceDE/>
        <w:autoSpaceDN/>
        <w:adjustRightInd/>
        <w:spacing w:line="276" w:lineRule="auto"/>
        <w:jc w:val="center"/>
        <w:textAlignment w:val="auto"/>
        <w:rPr>
          <w:rFonts w:cs="Tahoma"/>
          <w:position w:val="-4"/>
          <w:sz w:val="24"/>
          <w:szCs w:val="24"/>
          <w:lang w:val="es-ES_tradnl" w:eastAsia="es-MX"/>
        </w:rPr>
      </w:pPr>
      <w:r w:rsidRPr="00B11854">
        <w:rPr>
          <w:rFonts w:cs="Tahoma"/>
          <w:position w:val="-4"/>
          <w:sz w:val="24"/>
          <w:szCs w:val="24"/>
          <w:lang w:val="es-ES_tradnl" w:eastAsia="es-MX"/>
        </w:rPr>
        <w:t xml:space="preserve">Magistrado </w:t>
      </w:r>
    </w:p>
    <w:p w14:paraId="5E46A2AB" w14:textId="77777777" w:rsidR="00B11854" w:rsidRPr="00B11854" w:rsidRDefault="00B11854" w:rsidP="00B11854">
      <w:pPr>
        <w:overflowPunct/>
        <w:autoSpaceDE/>
        <w:autoSpaceDN/>
        <w:adjustRightInd/>
        <w:spacing w:line="276" w:lineRule="auto"/>
        <w:textAlignment w:val="auto"/>
        <w:rPr>
          <w:rFonts w:cs="Tahoma"/>
          <w:position w:val="-4"/>
          <w:sz w:val="24"/>
          <w:szCs w:val="24"/>
          <w:lang w:val="es-ES_tradnl" w:eastAsia="es-MX"/>
        </w:rPr>
      </w:pPr>
    </w:p>
    <w:p w14:paraId="56DB5A2E" w14:textId="77777777" w:rsidR="00B11854" w:rsidRPr="00B11854" w:rsidRDefault="00B11854" w:rsidP="00B11854">
      <w:pPr>
        <w:overflowPunct/>
        <w:autoSpaceDE/>
        <w:autoSpaceDN/>
        <w:adjustRightInd/>
        <w:spacing w:line="276" w:lineRule="auto"/>
        <w:textAlignment w:val="auto"/>
        <w:rPr>
          <w:rFonts w:cs="Tahoma"/>
          <w:position w:val="-4"/>
          <w:sz w:val="24"/>
          <w:szCs w:val="24"/>
          <w:lang w:val="es-ES_tradnl" w:eastAsia="es-MX"/>
        </w:rPr>
      </w:pPr>
    </w:p>
    <w:p w14:paraId="381F6B4E" w14:textId="77777777" w:rsidR="00B11854" w:rsidRPr="00B11854" w:rsidRDefault="00B11854" w:rsidP="00B11854">
      <w:pPr>
        <w:overflowPunct/>
        <w:autoSpaceDE/>
        <w:autoSpaceDN/>
        <w:adjustRightInd/>
        <w:spacing w:line="276" w:lineRule="auto"/>
        <w:jc w:val="center"/>
        <w:textAlignment w:val="auto"/>
        <w:rPr>
          <w:rFonts w:cs="Tahoma"/>
          <w:b/>
          <w:position w:val="-4"/>
          <w:sz w:val="24"/>
          <w:szCs w:val="24"/>
          <w:lang w:val="es-ES_tradnl" w:eastAsia="es-MX"/>
        </w:rPr>
      </w:pPr>
      <w:r w:rsidRPr="00B11854">
        <w:rPr>
          <w:rFonts w:cs="Tahoma"/>
          <w:b/>
          <w:position w:val="-4"/>
          <w:sz w:val="24"/>
          <w:szCs w:val="24"/>
          <w:lang w:val="es-ES_tradnl" w:eastAsia="es-MX"/>
        </w:rPr>
        <w:t>MANUEL YARZAGARAY BANDERA</w:t>
      </w:r>
    </w:p>
    <w:p w14:paraId="28646BF3" w14:textId="571E2736" w:rsidR="00B11854" w:rsidRPr="00B11854" w:rsidRDefault="00B11854" w:rsidP="00B11854">
      <w:pPr>
        <w:overflowPunct/>
        <w:autoSpaceDE/>
        <w:autoSpaceDN/>
        <w:adjustRightInd/>
        <w:spacing w:line="276" w:lineRule="auto"/>
        <w:jc w:val="center"/>
        <w:textAlignment w:val="auto"/>
        <w:rPr>
          <w:rFonts w:cs="Tahoma"/>
          <w:position w:val="-4"/>
          <w:sz w:val="24"/>
          <w:szCs w:val="24"/>
          <w:lang w:val="es-ES_tradnl" w:eastAsia="es-MX"/>
        </w:rPr>
      </w:pPr>
      <w:r w:rsidRPr="00B11854">
        <w:rPr>
          <w:rFonts w:cs="Tahoma"/>
          <w:position w:val="-4"/>
          <w:sz w:val="24"/>
          <w:szCs w:val="24"/>
          <w:lang w:val="es-ES_tradnl" w:eastAsia="es-MX"/>
        </w:rPr>
        <w:t>Magistrado</w:t>
      </w:r>
      <w:bookmarkEnd w:id="2"/>
    </w:p>
    <w:p w14:paraId="529D4BCD" w14:textId="27180CE1" w:rsidR="006E110B" w:rsidRPr="00B11854" w:rsidRDefault="00B11854" w:rsidP="00B11854">
      <w:pPr>
        <w:spacing w:line="276" w:lineRule="auto"/>
        <w:jc w:val="center"/>
        <w:rPr>
          <w:rFonts w:cs="Tahoma"/>
          <w:sz w:val="24"/>
          <w:szCs w:val="24"/>
          <w:lang w:val="es-ES_tradnl"/>
        </w:rPr>
      </w:pPr>
      <w:r>
        <w:rPr>
          <w:rFonts w:cs="Tahoma"/>
          <w:sz w:val="24"/>
          <w:szCs w:val="24"/>
          <w:lang w:val="es-ES_tradnl"/>
        </w:rPr>
        <w:t>Con ausencia justificada</w:t>
      </w:r>
    </w:p>
    <w:sectPr w:rsidR="006E110B" w:rsidRPr="00B11854" w:rsidSect="00A272E3">
      <w:headerReference w:type="even" r:id="rId9"/>
      <w:headerReference w:type="default" r:id="rId10"/>
      <w:footerReference w:type="default" r:id="rId11"/>
      <w:pgSz w:w="12242" w:h="18722" w:code="258"/>
      <w:pgMar w:top="1758" w:right="1247" w:bottom="1191" w:left="1814"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93F0" w14:textId="77777777" w:rsidR="00D251A5" w:rsidRDefault="00D251A5">
      <w:pPr>
        <w:spacing w:line="240" w:lineRule="auto"/>
      </w:pPr>
      <w:r>
        <w:separator/>
      </w:r>
    </w:p>
    <w:p w14:paraId="601A5339" w14:textId="77777777" w:rsidR="00D251A5" w:rsidRDefault="00D251A5"/>
    <w:p w14:paraId="6CF7A76B" w14:textId="77777777" w:rsidR="00D251A5" w:rsidRDefault="00D251A5" w:rsidP="00B11854"/>
    <w:p w14:paraId="73DE9B6B" w14:textId="77777777" w:rsidR="00D251A5" w:rsidRDefault="00D251A5" w:rsidP="00B11854"/>
  </w:endnote>
  <w:endnote w:type="continuationSeparator" w:id="0">
    <w:p w14:paraId="3B56A095" w14:textId="77777777" w:rsidR="00D251A5" w:rsidRDefault="00D251A5">
      <w:pPr>
        <w:spacing w:line="240" w:lineRule="auto"/>
      </w:pPr>
      <w:r>
        <w:continuationSeparator/>
      </w:r>
    </w:p>
    <w:p w14:paraId="055B38EB" w14:textId="77777777" w:rsidR="00D251A5" w:rsidRDefault="00D251A5"/>
    <w:p w14:paraId="17A3391C" w14:textId="77777777" w:rsidR="00D251A5" w:rsidRDefault="00D251A5" w:rsidP="00B11854"/>
    <w:p w14:paraId="6BD2A150" w14:textId="77777777" w:rsidR="00D251A5" w:rsidRDefault="00D251A5" w:rsidP="00B1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BF59" w14:textId="77777777" w:rsidR="00A42F2B" w:rsidRDefault="00A42F2B">
    <w:pPr>
      <w:pStyle w:val="Piedepgina"/>
      <w:rPr>
        <w:rFonts w:ascii="Courier New" w:hAnsi="Courier New"/>
        <w:snapToGrid w:val="0"/>
        <w:sz w:val="16"/>
      </w:rPr>
    </w:pPr>
  </w:p>
  <w:p w14:paraId="65F73C6C" w14:textId="77777777" w:rsidR="00A42F2B" w:rsidRPr="00E269B2" w:rsidRDefault="00A42F2B" w:rsidP="00E269B2">
    <w:pPr>
      <w:pStyle w:val="Piedepgina"/>
      <w:spacing w:line="240" w:lineRule="auto"/>
      <w:jc w:val="right"/>
      <w:rPr>
        <w:rFonts w:ascii="Arial" w:hAnsi="Arial" w:cs="Arial"/>
        <w:sz w:val="18"/>
        <w:szCs w:val="18"/>
      </w:rPr>
    </w:pPr>
    <w:r w:rsidRPr="00E269B2">
      <w:rPr>
        <w:rFonts w:ascii="Arial" w:hAnsi="Arial" w:cs="Arial"/>
        <w:snapToGrid w:val="0"/>
        <w:sz w:val="18"/>
        <w:szCs w:val="18"/>
      </w:rPr>
      <w:t>Pág</w:t>
    </w:r>
    <w:r w:rsidRPr="00E269B2">
      <w:rPr>
        <w:rFonts w:ascii="Arial" w:hAnsi="Arial" w:cs="Arial"/>
        <w:sz w:val="18"/>
        <w:szCs w:val="18"/>
      </w:rPr>
      <w:t xml:space="preserve">ina </w:t>
    </w:r>
    <w:r w:rsidRPr="00E269B2">
      <w:rPr>
        <w:rFonts w:ascii="Arial" w:hAnsi="Arial" w:cs="Arial"/>
        <w:sz w:val="18"/>
        <w:szCs w:val="18"/>
      </w:rPr>
      <w:fldChar w:fldCharType="begin"/>
    </w:r>
    <w:r w:rsidRPr="00E269B2">
      <w:rPr>
        <w:rFonts w:ascii="Arial" w:hAnsi="Arial" w:cs="Arial"/>
        <w:sz w:val="18"/>
        <w:szCs w:val="18"/>
      </w:rPr>
      <w:instrText xml:space="preserve"> PAGE </w:instrText>
    </w:r>
    <w:r w:rsidRPr="00E269B2">
      <w:rPr>
        <w:rFonts w:ascii="Arial" w:hAnsi="Arial" w:cs="Arial"/>
        <w:sz w:val="18"/>
        <w:szCs w:val="18"/>
      </w:rPr>
      <w:fldChar w:fldCharType="separate"/>
    </w:r>
    <w:r w:rsidRPr="00E269B2">
      <w:rPr>
        <w:rFonts w:ascii="Arial" w:hAnsi="Arial" w:cs="Arial"/>
        <w:sz w:val="18"/>
        <w:szCs w:val="18"/>
      </w:rPr>
      <w:t>10</w:t>
    </w:r>
    <w:r w:rsidRPr="00E269B2">
      <w:rPr>
        <w:rFonts w:ascii="Arial" w:hAnsi="Arial" w:cs="Arial"/>
        <w:sz w:val="18"/>
        <w:szCs w:val="18"/>
      </w:rPr>
      <w:fldChar w:fldCharType="end"/>
    </w:r>
    <w:r w:rsidRPr="00E269B2">
      <w:rPr>
        <w:rFonts w:ascii="Arial" w:hAnsi="Arial" w:cs="Arial"/>
        <w:sz w:val="18"/>
        <w:szCs w:val="18"/>
      </w:rPr>
      <w:t xml:space="preserve"> de </w:t>
    </w:r>
    <w:r w:rsidRPr="00E269B2">
      <w:rPr>
        <w:rFonts w:ascii="Arial" w:hAnsi="Arial" w:cs="Arial"/>
        <w:sz w:val="18"/>
        <w:szCs w:val="18"/>
      </w:rPr>
      <w:fldChar w:fldCharType="begin"/>
    </w:r>
    <w:r w:rsidRPr="00E269B2">
      <w:rPr>
        <w:rFonts w:ascii="Arial" w:hAnsi="Arial" w:cs="Arial"/>
        <w:sz w:val="18"/>
        <w:szCs w:val="18"/>
      </w:rPr>
      <w:instrText xml:space="preserve"> NUMPAGES </w:instrText>
    </w:r>
    <w:r w:rsidRPr="00E269B2">
      <w:rPr>
        <w:rFonts w:ascii="Arial" w:hAnsi="Arial" w:cs="Arial"/>
        <w:sz w:val="18"/>
        <w:szCs w:val="18"/>
      </w:rPr>
      <w:fldChar w:fldCharType="separate"/>
    </w:r>
    <w:r w:rsidRPr="00E269B2">
      <w:rPr>
        <w:rFonts w:ascii="Arial" w:hAnsi="Arial" w:cs="Arial"/>
        <w:sz w:val="18"/>
        <w:szCs w:val="18"/>
      </w:rPr>
      <w:t>10</w:t>
    </w:r>
    <w:r w:rsidRPr="00E269B2">
      <w:rPr>
        <w:rFonts w:ascii="Arial" w:hAnsi="Arial" w:cs="Arial"/>
        <w:sz w:val="18"/>
        <w:szCs w:val="18"/>
      </w:rPr>
      <w:fldChar w:fldCharType="end"/>
    </w:r>
  </w:p>
  <w:p w14:paraId="70FD6D85" w14:textId="77777777" w:rsidR="00450062" w:rsidRDefault="00450062" w:rsidP="00B11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84D98" w14:textId="77777777" w:rsidR="00D251A5" w:rsidRDefault="00D251A5">
      <w:pPr>
        <w:spacing w:line="240" w:lineRule="auto"/>
      </w:pPr>
      <w:r>
        <w:separator/>
      </w:r>
    </w:p>
    <w:p w14:paraId="3A05C225" w14:textId="77777777" w:rsidR="00D251A5" w:rsidRDefault="00D251A5"/>
    <w:p w14:paraId="09F5DE16" w14:textId="77777777" w:rsidR="00D251A5" w:rsidRDefault="00D251A5" w:rsidP="00B11854"/>
    <w:p w14:paraId="3855A0E6" w14:textId="77777777" w:rsidR="00D251A5" w:rsidRDefault="00D251A5" w:rsidP="00B11854"/>
  </w:footnote>
  <w:footnote w:type="continuationSeparator" w:id="0">
    <w:p w14:paraId="51FDD4C3" w14:textId="77777777" w:rsidR="00D251A5" w:rsidRDefault="00D251A5">
      <w:pPr>
        <w:spacing w:line="240" w:lineRule="auto"/>
      </w:pPr>
      <w:r>
        <w:continuationSeparator/>
      </w:r>
    </w:p>
    <w:p w14:paraId="11D81A94" w14:textId="77777777" w:rsidR="00D251A5" w:rsidRDefault="00D251A5"/>
    <w:p w14:paraId="2A805C29" w14:textId="77777777" w:rsidR="00D251A5" w:rsidRDefault="00D251A5" w:rsidP="00B11854"/>
    <w:p w14:paraId="195C53CF" w14:textId="77777777" w:rsidR="00D251A5" w:rsidRDefault="00D251A5" w:rsidP="00B11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7CB9" w14:textId="77777777" w:rsidR="00A42F2B" w:rsidRDefault="00A42F2B"/>
  <w:p w14:paraId="3FFBC1AA" w14:textId="77777777" w:rsidR="00A42F2B" w:rsidRDefault="00A42F2B"/>
  <w:p w14:paraId="3841655C" w14:textId="77777777" w:rsidR="00A42F2B" w:rsidRDefault="00A42F2B" w:rsidP="00A42F2B"/>
  <w:p w14:paraId="3FDA42A7" w14:textId="77777777" w:rsidR="00A42F2B" w:rsidRDefault="00A42F2B" w:rsidP="00A42F2B"/>
  <w:p w14:paraId="333BDE68" w14:textId="77777777" w:rsidR="00A42F2B" w:rsidRDefault="00A42F2B" w:rsidP="00A42F2B"/>
  <w:p w14:paraId="1ACFF82D" w14:textId="77777777" w:rsidR="00A42F2B" w:rsidRDefault="00A42F2B" w:rsidP="00A42F2B"/>
  <w:p w14:paraId="37709942" w14:textId="77777777" w:rsidR="00A42F2B" w:rsidRDefault="00A42F2B" w:rsidP="00A42F2B"/>
  <w:p w14:paraId="75B45AAE" w14:textId="77777777" w:rsidR="00A42F2B" w:rsidRDefault="00A42F2B" w:rsidP="00A42F2B"/>
  <w:p w14:paraId="2307C005" w14:textId="77777777" w:rsidR="00A42F2B" w:rsidRDefault="00A42F2B" w:rsidP="00A42F2B"/>
  <w:p w14:paraId="7B5E4E90" w14:textId="77777777" w:rsidR="00A42F2B" w:rsidRDefault="00A42F2B" w:rsidP="00A42F2B"/>
  <w:p w14:paraId="6BF8E6D7" w14:textId="77777777" w:rsidR="00A42F2B" w:rsidRDefault="00A42F2B"/>
  <w:p w14:paraId="60BC1E83" w14:textId="77777777" w:rsidR="00450062" w:rsidRDefault="00450062"/>
  <w:p w14:paraId="6A5C772D" w14:textId="77777777" w:rsidR="00450062" w:rsidRDefault="00450062" w:rsidP="00B11854"/>
  <w:p w14:paraId="556C2678" w14:textId="77777777" w:rsidR="00450062" w:rsidRDefault="00450062" w:rsidP="00B118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67B3" w14:textId="7197723D" w:rsidR="00A42F2B" w:rsidRPr="00E269B2" w:rsidRDefault="00E269B2" w:rsidP="00E269B2">
    <w:pPr>
      <w:pStyle w:val="Encabezado"/>
      <w:rPr>
        <w:rFonts w:ascii="Arial" w:hAnsi="Arial" w:cs="Arial"/>
        <w:sz w:val="18"/>
      </w:rPr>
    </w:pPr>
    <w:r w:rsidRPr="00E269B2">
      <w:rPr>
        <w:rFonts w:ascii="Arial" w:hAnsi="Arial" w:cs="Arial"/>
        <w:sz w:val="18"/>
      </w:rPr>
      <w:t>Actos sexuales con menor de 14 años</w:t>
    </w:r>
  </w:p>
  <w:p w14:paraId="1F0149E6" w14:textId="65D08EC8" w:rsidR="00A42F2B" w:rsidRPr="00E269B2" w:rsidRDefault="00E269B2" w:rsidP="00E269B2">
    <w:pPr>
      <w:pStyle w:val="Encabezado"/>
      <w:rPr>
        <w:rFonts w:ascii="Arial" w:hAnsi="Arial" w:cs="Arial"/>
        <w:sz w:val="18"/>
      </w:rPr>
    </w:pPr>
    <w:r w:rsidRPr="00E269B2">
      <w:rPr>
        <w:rFonts w:ascii="Arial" w:hAnsi="Arial" w:cs="Arial"/>
        <w:sz w:val="18"/>
      </w:rPr>
      <w:t>Radicación</w:t>
    </w:r>
    <w:r w:rsidR="00A42F2B" w:rsidRPr="00E269B2">
      <w:rPr>
        <w:rFonts w:ascii="Arial" w:hAnsi="Arial" w:cs="Arial"/>
        <w:sz w:val="18"/>
      </w:rPr>
      <w:t>: 660016000035 2021 02067 01</w:t>
    </w:r>
  </w:p>
  <w:p w14:paraId="0F7CB1AF" w14:textId="631C0400" w:rsidR="00A42F2B" w:rsidRPr="00E269B2" w:rsidRDefault="00E269B2" w:rsidP="00E269B2">
    <w:pPr>
      <w:pStyle w:val="Encabezado"/>
      <w:rPr>
        <w:rFonts w:ascii="Arial" w:hAnsi="Arial" w:cs="Arial"/>
        <w:sz w:val="18"/>
      </w:rPr>
    </w:pPr>
    <w:r w:rsidRPr="00E269B2">
      <w:rPr>
        <w:rFonts w:ascii="Arial" w:hAnsi="Arial" w:cs="Arial"/>
        <w:sz w:val="18"/>
      </w:rPr>
      <w:t>Procesado</w:t>
    </w:r>
    <w:r w:rsidR="00A42F2B" w:rsidRPr="00E269B2">
      <w:rPr>
        <w:rFonts w:ascii="Arial" w:hAnsi="Arial" w:cs="Arial"/>
        <w:sz w:val="18"/>
      </w:rPr>
      <w:t xml:space="preserve">: CMLA </w:t>
    </w:r>
  </w:p>
  <w:p w14:paraId="3DB931BC" w14:textId="1FF71B22" w:rsidR="00A42F2B" w:rsidRPr="00E269B2" w:rsidRDefault="00E269B2" w:rsidP="00E269B2">
    <w:pPr>
      <w:pStyle w:val="Encabezado"/>
      <w:rPr>
        <w:rFonts w:ascii="Arial" w:hAnsi="Arial" w:cs="Arial"/>
        <w:sz w:val="18"/>
      </w:rPr>
    </w:pPr>
    <w:r w:rsidRPr="00E269B2">
      <w:rPr>
        <w:rFonts w:ascii="Arial" w:hAnsi="Arial" w:cs="Arial"/>
        <w:sz w:val="18"/>
      </w:rPr>
      <w:t>Confirma auto</w:t>
    </w:r>
  </w:p>
  <w:p w14:paraId="7B61A151" w14:textId="4395B338" w:rsidR="00450062" w:rsidRPr="00E269B2" w:rsidRDefault="00A42F2B" w:rsidP="00E269B2">
    <w:pPr>
      <w:pStyle w:val="Encabezado"/>
      <w:numPr>
        <w:ilvl w:val="0"/>
        <w:numId w:val="1"/>
      </w:numPr>
      <w:rPr>
        <w:rFonts w:ascii="Arial" w:hAnsi="Arial" w:cs="Arial"/>
        <w:sz w:val="18"/>
      </w:rPr>
    </w:pPr>
    <w:r w:rsidRPr="00E269B2">
      <w:rPr>
        <w:rFonts w:ascii="Arial" w:hAnsi="Arial" w:cs="Arial"/>
        <w:sz w:val="18"/>
      </w:rPr>
      <w:t>N°</w:t>
    </w:r>
    <w:r w:rsidR="0009445F" w:rsidRPr="00E269B2">
      <w:rPr>
        <w:rFonts w:ascii="Arial" w:hAnsi="Arial" w:cs="Arial"/>
        <w:sz w:val="18"/>
      </w:rPr>
      <w:t>033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83C95"/>
    <w:multiLevelType w:val="hybridMultilevel"/>
    <w:tmpl w:val="96BC2D4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AE"/>
    <w:rsid w:val="000059E9"/>
    <w:rsid w:val="00016799"/>
    <w:rsid w:val="000173B8"/>
    <w:rsid w:val="00022DBF"/>
    <w:rsid w:val="00034608"/>
    <w:rsid w:val="000352AE"/>
    <w:rsid w:val="000533C4"/>
    <w:rsid w:val="000606A1"/>
    <w:rsid w:val="000620DA"/>
    <w:rsid w:val="0009445F"/>
    <w:rsid w:val="000A291F"/>
    <w:rsid w:val="000A60E7"/>
    <w:rsid w:val="000D402A"/>
    <w:rsid w:val="00114C8D"/>
    <w:rsid w:val="00131B1F"/>
    <w:rsid w:val="00162940"/>
    <w:rsid w:val="0017348F"/>
    <w:rsid w:val="00183D82"/>
    <w:rsid w:val="0019394D"/>
    <w:rsid w:val="0019722C"/>
    <w:rsid w:val="001B4603"/>
    <w:rsid w:val="001E3015"/>
    <w:rsid w:val="00251B59"/>
    <w:rsid w:val="002638E2"/>
    <w:rsid w:val="00267DF5"/>
    <w:rsid w:val="00273E2D"/>
    <w:rsid w:val="00291F87"/>
    <w:rsid w:val="002937AC"/>
    <w:rsid w:val="002A491C"/>
    <w:rsid w:val="002C7B54"/>
    <w:rsid w:val="002D33E6"/>
    <w:rsid w:val="002E61D6"/>
    <w:rsid w:val="00305C0C"/>
    <w:rsid w:val="00306142"/>
    <w:rsid w:val="0030616B"/>
    <w:rsid w:val="00317786"/>
    <w:rsid w:val="00321AB9"/>
    <w:rsid w:val="00337DCF"/>
    <w:rsid w:val="003408FA"/>
    <w:rsid w:val="00361319"/>
    <w:rsid w:val="003865E8"/>
    <w:rsid w:val="00387001"/>
    <w:rsid w:val="003937E5"/>
    <w:rsid w:val="0039478F"/>
    <w:rsid w:val="003979B8"/>
    <w:rsid w:val="003B62C1"/>
    <w:rsid w:val="003E2379"/>
    <w:rsid w:val="003F0FE4"/>
    <w:rsid w:val="00420A2E"/>
    <w:rsid w:val="0042230F"/>
    <w:rsid w:val="00426404"/>
    <w:rsid w:val="00433E48"/>
    <w:rsid w:val="0044013F"/>
    <w:rsid w:val="00444DBF"/>
    <w:rsid w:val="00450062"/>
    <w:rsid w:val="0045463E"/>
    <w:rsid w:val="00495308"/>
    <w:rsid w:val="004957EF"/>
    <w:rsid w:val="004A556B"/>
    <w:rsid w:val="004B5418"/>
    <w:rsid w:val="004C4897"/>
    <w:rsid w:val="004C54F9"/>
    <w:rsid w:val="005076CB"/>
    <w:rsid w:val="005170F8"/>
    <w:rsid w:val="00526605"/>
    <w:rsid w:val="005317CE"/>
    <w:rsid w:val="0054425F"/>
    <w:rsid w:val="00545E0E"/>
    <w:rsid w:val="00554507"/>
    <w:rsid w:val="005617D3"/>
    <w:rsid w:val="00572003"/>
    <w:rsid w:val="005723F4"/>
    <w:rsid w:val="005824B4"/>
    <w:rsid w:val="005D444F"/>
    <w:rsid w:val="005E0B53"/>
    <w:rsid w:val="005E5E65"/>
    <w:rsid w:val="005E5E95"/>
    <w:rsid w:val="005E6637"/>
    <w:rsid w:val="005F0428"/>
    <w:rsid w:val="00640D94"/>
    <w:rsid w:val="00691985"/>
    <w:rsid w:val="00697223"/>
    <w:rsid w:val="006C231F"/>
    <w:rsid w:val="006D1855"/>
    <w:rsid w:val="006D259F"/>
    <w:rsid w:val="006E110B"/>
    <w:rsid w:val="006E642F"/>
    <w:rsid w:val="006F1592"/>
    <w:rsid w:val="00716DE0"/>
    <w:rsid w:val="0073028D"/>
    <w:rsid w:val="007303F9"/>
    <w:rsid w:val="007336A6"/>
    <w:rsid w:val="0075496F"/>
    <w:rsid w:val="00763B24"/>
    <w:rsid w:val="00780A8D"/>
    <w:rsid w:val="0078491B"/>
    <w:rsid w:val="00787A16"/>
    <w:rsid w:val="0079129F"/>
    <w:rsid w:val="00795188"/>
    <w:rsid w:val="007E44CD"/>
    <w:rsid w:val="007F742A"/>
    <w:rsid w:val="00803B6E"/>
    <w:rsid w:val="00810664"/>
    <w:rsid w:val="00813C92"/>
    <w:rsid w:val="00814B2E"/>
    <w:rsid w:val="00820F19"/>
    <w:rsid w:val="00822ECD"/>
    <w:rsid w:val="00825904"/>
    <w:rsid w:val="008365A5"/>
    <w:rsid w:val="00845693"/>
    <w:rsid w:val="00863B53"/>
    <w:rsid w:val="008905DD"/>
    <w:rsid w:val="00892853"/>
    <w:rsid w:val="00895B2C"/>
    <w:rsid w:val="008A76CC"/>
    <w:rsid w:val="008B55E9"/>
    <w:rsid w:val="008C78A2"/>
    <w:rsid w:val="008D08C8"/>
    <w:rsid w:val="008F136D"/>
    <w:rsid w:val="008F7BA5"/>
    <w:rsid w:val="00901FEE"/>
    <w:rsid w:val="00917FE8"/>
    <w:rsid w:val="00945658"/>
    <w:rsid w:val="00962FF2"/>
    <w:rsid w:val="009705FB"/>
    <w:rsid w:val="00972020"/>
    <w:rsid w:val="009774D5"/>
    <w:rsid w:val="0098013F"/>
    <w:rsid w:val="00982243"/>
    <w:rsid w:val="0099791F"/>
    <w:rsid w:val="009A366C"/>
    <w:rsid w:val="009B016E"/>
    <w:rsid w:val="009C62FE"/>
    <w:rsid w:val="009F4D04"/>
    <w:rsid w:val="009F5861"/>
    <w:rsid w:val="00A04D87"/>
    <w:rsid w:val="00A2176D"/>
    <w:rsid w:val="00A272E3"/>
    <w:rsid w:val="00A367DD"/>
    <w:rsid w:val="00A42913"/>
    <w:rsid w:val="00A42F2B"/>
    <w:rsid w:val="00A508A9"/>
    <w:rsid w:val="00A63CED"/>
    <w:rsid w:val="00A77B9B"/>
    <w:rsid w:val="00A8706A"/>
    <w:rsid w:val="00A90061"/>
    <w:rsid w:val="00A96D2F"/>
    <w:rsid w:val="00AA2A8B"/>
    <w:rsid w:val="00AB3031"/>
    <w:rsid w:val="00AB65D6"/>
    <w:rsid w:val="00AB6E1E"/>
    <w:rsid w:val="00AC08C7"/>
    <w:rsid w:val="00AC3A96"/>
    <w:rsid w:val="00AC588A"/>
    <w:rsid w:val="00AC5CAE"/>
    <w:rsid w:val="00AC62BA"/>
    <w:rsid w:val="00AD1F9B"/>
    <w:rsid w:val="00AD21D3"/>
    <w:rsid w:val="00AD7528"/>
    <w:rsid w:val="00B11854"/>
    <w:rsid w:val="00B219FE"/>
    <w:rsid w:val="00B512A4"/>
    <w:rsid w:val="00B563AC"/>
    <w:rsid w:val="00B60F92"/>
    <w:rsid w:val="00BB27DB"/>
    <w:rsid w:val="00BC3B6C"/>
    <w:rsid w:val="00BD18BB"/>
    <w:rsid w:val="00BD2A7C"/>
    <w:rsid w:val="00BE6A36"/>
    <w:rsid w:val="00BF4D9B"/>
    <w:rsid w:val="00C1174D"/>
    <w:rsid w:val="00C30F63"/>
    <w:rsid w:val="00C32ACC"/>
    <w:rsid w:val="00C60547"/>
    <w:rsid w:val="00C80997"/>
    <w:rsid w:val="00CA5F4D"/>
    <w:rsid w:val="00CC0174"/>
    <w:rsid w:val="00CE081A"/>
    <w:rsid w:val="00CE3068"/>
    <w:rsid w:val="00CE57D3"/>
    <w:rsid w:val="00D251A5"/>
    <w:rsid w:val="00D5605D"/>
    <w:rsid w:val="00D726D8"/>
    <w:rsid w:val="00D75B99"/>
    <w:rsid w:val="00D762EA"/>
    <w:rsid w:val="00D90411"/>
    <w:rsid w:val="00D93C98"/>
    <w:rsid w:val="00DB0404"/>
    <w:rsid w:val="00DE37D7"/>
    <w:rsid w:val="00DE5FCB"/>
    <w:rsid w:val="00E01B9A"/>
    <w:rsid w:val="00E01E45"/>
    <w:rsid w:val="00E12CB8"/>
    <w:rsid w:val="00E20E27"/>
    <w:rsid w:val="00E21AD6"/>
    <w:rsid w:val="00E23F0F"/>
    <w:rsid w:val="00E269B2"/>
    <w:rsid w:val="00E4339A"/>
    <w:rsid w:val="00E56BCC"/>
    <w:rsid w:val="00E64E47"/>
    <w:rsid w:val="00E65714"/>
    <w:rsid w:val="00E71018"/>
    <w:rsid w:val="00E80F11"/>
    <w:rsid w:val="00E82186"/>
    <w:rsid w:val="00E929AE"/>
    <w:rsid w:val="00E957A7"/>
    <w:rsid w:val="00EA3B6F"/>
    <w:rsid w:val="00EA5750"/>
    <w:rsid w:val="00EB0E5D"/>
    <w:rsid w:val="00EB3A95"/>
    <w:rsid w:val="00EB4BED"/>
    <w:rsid w:val="00EC3EA4"/>
    <w:rsid w:val="00EC7277"/>
    <w:rsid w:val="00ED3C8A"/>
    <w:rsid w:val="00EF298E"/>
    <w:rsid w:val="00F005CF"/>
    <w:rsid w:val="00F06CC5"/>
    <w:rsid w:val="00F14303"/>
    <w:rsid w:val="00F17BBE"/>
    <w:rsid w:val="00F21867"/>
    <w:rsid w:val="00F250DC"/>
    <w:rsid w:val="00F55136"/>
    <w:rsid w:val="00F56727"/>
    <w:rsid w:val="00F56A32"/>
    <w:rsid w:val="00F65F02"/>
    <w:rsid w:val="00F807B8"/>
    <w:rsid w:val="00F90F9B"/>
    <w:rsid w:val="00F96687"/>
    <w:rsid w:val="00FC4E07"/>
    <w:rsid w:val="00FD2031"/>
    <w:rsid w:val="00FD3AF9"/>
    <w:rsid w:val="00FE283E"/>
    <w:rsid w:val="00FF1D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8BC41"/>
  <w15:chartTrackingRefBased/>
  <w15:docId w15:val="{CF8E75C0-EF9F-448E-AD87-3DA4202F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0352AE"/>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eastAsia="es-ES"/>
    </w:rPr>
  </w:style>
  <w:style w:type="paragraph" w:styleId="Ttulo6">
    <w:name w:val="heading 6"/>
    <w:basedOn w:val="Normal"/>
    <w:next w:val="Normal"/>
    <w:link w:val="Ttulo6Car"/>
    <w:qFormat/>
    <w:rsid w:val="000352AE"/>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0352AE"/>
    <w:rPr>
      <w:rFonts w:ascii="Arial" w:eastAsia="Times New Roman" w:hAnsi="Arial" w:cs="Times New Roman"/>
      <w:sz w:val="28"/>
      <w:szCs w:val="20"/>
      <w:lang w:eastAsia="es-ES"/>
    </w:rPr>
  </w:style>
  <w:style w:type="paragraph" w:styleId="Encabezado">
    <w:name w:val="header"/>
    <w:basedOn w:val="Normal"/>
    <w:link w:val="EncabezadoCar"/>
    <w:rsid w:val="000352AE"/>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0352AE"/>
    <w:rPr>
      <w:rFonts w:ascii="Courier New" w:eastAsia="Times New Roman" w:hAnsi="Courier New" w:cs="Times New Roman"/>
      <w:sz w:val="16"/>
      <w:szCs w:val="20"/>
      <w:lang w:eastAsia="es-ES"/>
    </w:rPr>
  </w:style>
  <w:style w:type="paragraph" w:styleId="Piedepgina">
    <w:name w:val="footer"/>
    <w:basedOn w:val="Normal"/>
    <w:link w:val="PiedepginaCar"/>
    <w:rsid w:val="000352AE"/>
    <w:pPr>
      <w:tabs>
        <w:tab w:val="center" w:pos="4252"/>
        <w:tab w:val="right" w:pos="8504"/>
      </w:tabs>
    </w:pPr>
  </w:style>
  <w:style w:type="character" w:customStyle="1" w:styleId="PiedepginaCar">
    <w:name w:val="Pie de página Car"/>
    <w:basedOn w:val="Fuentedeprrafopredeter"/>
    <w:link w:val="Piedepgina"/>
    <w:rsid w:val="000352AE"/>
    <w:rPr>
      <w:rFonts w:ascii="Tahoma" w:eastAsia="Times New Roman" w:hAnsi="Tahoma" w:cs="Times New Roman"/>
      <w:sz w:val="26"/>
      <w:szCs w:val="20"/>
      <w:lang w:eastAsia="es-ES"/>
    </w:rPr>
  </w:style>
  <w:style w:type="paragraph" w:customStyle="1" w:styleId="AlgerianTtulo">
    <w:name w:val="Algerian Título"/>
    <w:next w:val="Normal"/>
    <w:rsid w:val="000352AE"/>
    <w:pPr>
      <w:tabs>
        <w:tab w:val="left" w:pos="1202"/>
      </w:tabs>
      <w:spacing w:after="0" w:line="360" w:lineRule="auto"/>
      <w:jc w:val="both"/>
    </w:pPr>
    <w:rPr>
      <w:rFonts w:ascii="Algerian" w:eastAsia="Tahoma" w:hAnsi="Algerian" w:cs="Tahoma"/>
      <w:sz w:val="30"/>
      <w:szCs w:val="26"/>
      <w:lang w:eastAsia="es-ES"/>
    </w:rPr>
  </w:style>
  <w:style w:type="paragraph" w:styleId="Textoindependiente3">
    <w:name w:val="Body Text 3"/>
    <w:basedOn w:val="Normal"/>
    <w:link w:val="Textoindependiente3Car"/>
    <w:uiPriority w:val="99"/>
    <w:rsid w:val="000352AE"/>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0352AE"/>
    <w:rPr>
      <w:rFonts w:ascii="Tahoma" w:eastAsia="Times New Roman" w:hAnsi="Tahoma" w:cs="Times New Roman"/>
      <w:sz w:val="16"/>
      <w:szCs w:val="16"/>
      <w:lang w:eastAsia="es-MX"/>
    </w:rPr>
  </w:style>
  <w:style w:type="paragraph" w:styleId="Cita">
    <w:name w:val="Quote"/>
    <w:basedOn w:val="Normal"/>
    <w:next w:val="Normal"/>
    <w:link w:val="CitaCar"/>
    <w:uiPriority w:val="29"/>
    <w:qFormat/>
    <w:rsid w:val="007336A6"/>
    <w:pPr>
      <w:overflowPunct/>
      <w:autoSpaceDE/>
      <w:autoSpaceDN/>
      <w:adjustRightInd/>
      <w:ind w:left="708"/>
      <w:textAlignment w:val="auto"/>
    </w:pPr>
    <w:rPr>
      <w:rFonts w:ascii="Verdana" w:hAnsi="Verdana"/>
      <w:bCs/>
      <w:sz w:val="20"/>
      <w:szCs w:val="24"/>
      <w:lang w:val="es-MX" w:eastAsia="es-MX"/>
    </w:rPr>
  </w:style>
  <w:style w:type="character" w:customStyle="1" w:styleId="CitaCar">
    <w:name w:val="Cita Car"/>
    <w:basedOn w:val="Fuentedeprrafopredeter"/>
    <w:link w:val="Cita"/>
    <w:uiPriority w:val="29"/>
    <w:rsid w:val="007336A6"/>
    <w:rPr>
      <w:rFonts w:ascii="Verdana" w:eastAsia="Times New Roman" w:hAnsi="Verdana" w:cs="Times New Roman"/>
      <w:bCs/>
      <w:sz w:val="20"/>
      <w:szCs w:val="24"/>
      <w:lang w:val="es-MX" w:eastAsia="es-MX"/>
    </w:rPr>
  </w:style>
  <w:style w:type="paragraph" w:styleId="Sinespaciado">
    <w:name w:val="No Spacing"/>
    <w:next w:val="Normal"/>
    <w:link w:val="SinespaciadoCar"/>
    <w:uiPriority w:val="1"/>
    <w:qFormat/>
    <w:rsid w:val="007336A6"/>
    <w:pPr>
      <w:spacing w:after="0" w:line="240" w:lineRule="auto"/>
      <w:jc w:val="both"/>
    </w:pPr>
    <w:rPr>
      <w:rFonts w:ascii="Bookman Old Style" w:eastAsia="Times New Roman" w:hAnsi="Bookman Old Style" w:cs="Times New Roman"/>
      <w:sz w:val="28"/>
      <w:szCs w:val="24"/>
      <w:lang w:eastAsia="es-ES"/>
    </w:rPr>
  </w:style>
  <w:style w:type="character" w:customStyle="1" w:styleId="SinespaciadoCar">
    <w:name w:val="Sin espaciado Car"/>
    <w:link w:val="Sinespaciado"/>
    <w:uiPriority w:val="1"/>
    <w:locked/>
    <w:rsid w:val="007336A6"/>
    <w:rPr>
      <w:rFonts w:ascii="Bookman Old Style" w:eastAsia="Times New Roman" w:hAnsi="Bookman Old Style" w:cs="Times New Roman"/>
      <w:sz w:val="28"/>
      <w:szCs w:val="24"/>
      <w:lang w:eastAsia="es-ES"/>
    </w:rPr>
  </w:style>
  <w:style w:type="character" w:styleId="Refdenotaalpie">
    <w:name w:val="footnote reference"/>
    <w:aliases w:val="Ref. de nota al pie 2,Texto de nota al pie,referencia nota al pie,Footnotes refss,Appel note de bas de page,Ref,de nota al pie,Footnote number,BVI fnr,f,4_G,16 Point,Superscript 6 Point,Fago Fußnotenzeichen,Ref. de nota al pi,FC"/>
    <w:uiPriority w:val="99"/>
    <w:rsid w:val="00813C92"/>
    <w:rPr>
      <w:rFonts w:ascii="Verdana" w:hAnsi="Verdana"/>
      <w:sz w:val="20"/>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034608"/>
    <w:pPr>
      <w:pBdr>
        <w:top w:val="none" w:sz="96" w:space="31" w:color="FFFFFF" w:frame="1"/>
        <w:left w:val="none" w:sz="96" w:space="31" w:color="FFFFFF" w:frame="1"/>
        <w:bottom w:val="none" w:sz="96" w:space="31" w:color="FFFFFF" w:frame="1"/>
        <w:right w:val="none" w:sz="96" w:space="31" w:color="FFFFFF" w:frame="1"/>
      </w:pBdr>
      <w:overflowPunct/>
      <w:autoSpaceDE/>
      <w:autoSpaceDN/>
      <w:adjustRightInd/>
      <w:spacing w:line="240" w:lineRule="auto"/>
      <w:jc w:val="left"/>
      <w:textAlignment w:val="auto"/>
    </w:pPr>
    <w:rPr>
      <w:rFonts w:ascii="Times New Roman" w:hAnsi="Times New Roman"/>
      <w:color w:val="000000"/>
      <w:sz w:val="20"/>
      <w:u w:color="000000"/>
      <w:lang w:val="es-ES_tradnl"/>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034608"/>
    <w:rPr>
      <w:rFonts w:ascii="Times New Roman" w:eastAsia="Times New Roman" w:hAnsi="Times New Roman" w:cs="Times New Roman"/>
      <w:color w:val="000000"/>
      <w:sz w:val="20"/>
      <w:szCs w:val="20"/>
      <w:u w:color="000000"/>
      <w:lang w:val="es-ES_tradnl" w:eastAsia="es-ES"/>
    </w:rPr>
  </w:style>
  <w:style w:type="paragraph" w:styleId="Textodeglobo">
    <w:name w:val="Balloon Text"/>
    <w:basedOn w:val="Normal"/>
    <w:link w:val="TextodegloboCar"/>
    <w:uiPriority w:val="99"/>
    <w:semiHidden/>
    <w:unhideWhenUsed/>
    <w:rsid w:val="0016294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940"/>
    <w:rPr>
      <w:rFonts w:ascii="Segoe UI" w:eastAsia="Times New Roman" w:hAnsi="Segoe UI" w:cs="Segoe UI"/>
      <w:sz w:val="18"/>
      <w:szCs w:val="18"/>
      <w:lang w:eastAsia="es-ES"/>
    </w:rPr>
  </w:style>
  <w:style w:type="paragraph" w:styleId="Prrafodelista">
    <w:name w:val="List Paragraph"/>
    <w:basedOn w:val="Normal"/>
    <w:uiPriority w:val="34"/>
    <w:qFormat/>
    <w:rsid w:val="00EA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1E64-7062-4376-BD52-FB87FEC3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3252</Words>
  <Characters>17886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Hermides Alonso Gaviria Ocampo</cp:lastModifiedBy>
  <cp:revision>9</cp:revision>
  <cp:lastPrinted>2019-07-17T16:59:00Z</cp:lastPrinted>
  <dcterms:created xsi:type="dcterms:W3CDTF">2023-05-17T19:28:00Z</dcterms:created>
  <dcterms:modified xsi:type="dcterms:W3CDTF">2023-07-18T17:28:00Z</dcterms:modified>
</cp:coreProperties>
</file>