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E4" w:rsidRPr="00A817A6" w:rsidRDefault="00D137E4" w:rsidP="00D137E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D137E4" w:rsidRPr="009275F8" w:rsidRDefault="00D137E4" w:rsidP="00D137E4">
      <w:pPr>
        <w:pStyle w:val="Sinespaciado"/>
        <w:rPr>
          <w:rFonts w:asciiTheme="minorHAnsi" w:hAnsiTheme="minorHAnsi"/>
          <w:sz w:val="18"/>
          <w:szCs w:val="18"/>
        </w:rPr>
      </w:pPr>
    </w:p>
    <w:p w:rsidR="00B9549A" w:rsidRPr="00B9549A" w:rsidRDefault="00B9549A" w:rsidP="00B9549A">
      <w:pPr>
        <w:jc w:val="both"/>
        <w:rPr>
          <w:rFonts w:ascii="Arial Narrow" w:hAnsi="Arial Narrow" w:cs="Arial"/>
          <w:sz w:val="20"/>
        </w:rPr>
      </w:pPr>
      <w:r w:rsidRPr="00B9549A">
        <w:rPr>
          <w:rFonts w:ascii="Arial Narrow" w:hAnsi="Arial Narrow" w:cs="Arial"/>
          <w:b/>
          <w:sz w:val="20"/>
        </w:rPr>
        <w:t>Providencia</w:t>
      </w:r>
      <w:r w:rsidRPr="00B9549A">
        <w:rPr>
          <w:rFonts w:ascii="Arial Narrow" w:hAnsi="Arial Narrow" w:cs="Arial"/>
          <w:sz w:val="20"/>
        </w:rPr>
        <w:t>:</w:t>
      </w:r>
      <w:r w:rsidRPr="00B9549A">
        <w:rPr>
          <w:rFonts w:ascii="Arial Narrow" w:hAnsi="Arial Narrow" w:cs="Arial"/>
          <w:b/>
          <w:sz w:val="20"/>
        </w:rPr>
        <w:t xml:space="preserve"> </w:t>
      </w:r>
      <w:r w:rsidRPr="00B9549A">
        <w:rPr>
          <w:rFonts w:ascii="Arial Narrow" w:hAnsi="Arial Narrow" w:cs="Arial"/>
          <w:sz w:val="20"/>
        </w:rPr>
        <w:tab/>
      </w:r>
      <w:r w:rsidRPr="00B9549A">
        <w:rPr>
          <w:rFonts w:ascii="Arial Narrow" w:hAnsi="Arial Narrow" w:cs="Arial"/>
          <w:sz w:val="20"/>
        </w:rPr>
        <w:tab/>
        <w:t xml:space="preserve">Sentencia de Segunda Instancia, Jueves </w:t>
      </w:r>
      <w:r>
        <w:rPr>
          <w:rFonts w:ascii="Arial Narrow" w:hAnsi="Arial Narrow" w:cs="Arial"/>
          <w:sz w:val="20"/>
        </w:rPr>
        <w:t>12 de octubre de 2017</w:t>
      </w:r>
    </w:p>
    <w:p w:rsidR="00B9549A" w:rsidRPr="00B9549A" w:rsidRDefault="00B9549A" w:rsidP="00B9549A">
      <w:pPr>
        <w:jc w:val="both"/>
        <w:rPr>
          <w:rFonts w:ascii="Arial Narrow" w:hAnsi="Arial Narrow" w:cs="Arial"/>
          <w:bCs/>
          <w:sz w:val="20"/>
        </w:rPr>
      </w:pPr>
      <w:r w:rsidRPr="00B9549A">
        <w:rPr>
          <w:rFonts w:ascii="Arial Narrow" w:hAnsi="Arial Narrow" w:cs="Arial"/>
          <w:b/>
          <w:bCs/>
          <w:sz w:val="20"/>
        </w:rPr>
        <w:t>Radicación No</w:t>
      </w:r>
      <w:r w:rsidRPr="00B9549A">
        <w:rPr>
          <w:rFonts w:ascii="Arial Narrow" w:hAnsi="Arial Narrow" w:cs="Arial"/>
          <w:bCs/>
          <w:sz w:val="20"/>
        </w:rPr>
        <w:t>:</w:t>
      </w:r>
      <w:r w:rsidRPr="00B9549A">
        <w:rPr>
          <w:rFonts w:ascii="Arial Narrow" w:hAnsi="Arial Narrow" w:cs="Arial"/>
          <w:b/>
          <w:bCs/>
          <w:sz w:val="20"/>
        </w:rPr>
        <w:t xml:space="preserve"> </w:t>
      </w:r>
      <w:r w:rsidRPr="00B9549A">
        <w:rPr>
          <w:rFonts w:ascii="Arial Narrow" w:hAnsi="Arial Narrow" w:cs="Arial"/>
          <w:b/>
          <w:bCs/>
          <w:sz w:val="20"/>
        </w:rPr>
        <w:tab/>
        <w:t xml:space="preserve">      </w:t>
      </w:r>
      <w:r w:rsidRPr="00B9549A">
        <w:rPr>
          <w:rFonts w:ascii="Arial Narrow" w:hAnsi="Arial Narrow" w:cs="Arial"/>
          <w:b/>
          <w:bCs/>
          <w:sz w:val="20"/>
        </w:rPr>
        <w:tab/>
      </w:r>
      <w:r w:rsidRPr="00B9549A">
        <w:rPr>
          <w:rFonts w:ascii="Arial Narrow" w:hAnsi="Arial Narrow" w:cs="Arial"/>
          <w:bCs/>
          <w:sz w:val="20"/>
        </w:rPr>
        <w:t>66</w:t>
      </w:r>
      <w:r>
        <w:rPr>
          <w:rFonts w:ascii="Arial Narrow" w:hAnsi="Arial Narrow" w:cs="Arial"/>
          <w:bCs/>
          <w:sz w:val="20"/>
        </w:rPr>
        <w:t>001-31-05-005-2013-00577-01</w:t>
      </w:r>
    </w:p>
    <w:p w:rsidR="00B9549A" w:rsidRPr="00B9549A" w:rsidRDefault="00B9549A" w:rsidP="00B9549A">
      <w:pPr>
        <w:jc w:val="both"/>
        <w:rPr>
          <w:rFonts w:ascii="Arial Narrow" w:hAnsi="Arial Narrow" w:cs="Arial"/>
          <w:iCs/>
          <w:sz w:val="20"/>
        </w:rPr>
      </w:pPr>
      <w:r w:rsidRPr="00B9549A">
        <w:rPr>
          <w:rFonts w:ascii="Arial Narrow" w:hAnsi="Arial Narrow" w:cs="Arial"/>
          <w:b/>
          <w:bCs/>
          <w:iCs/>
          <w:sz w:val="20"/>
        </w:rPr>
        <w:t>Proceso</w:t>
      </w:r>
      <w:r w:rsidRPr="00B9549A">
        <w:rPr>
          <w:rFonts w:ascii="Arial Narrow" w:hAnsi="Arial Narrow" w:cs="Arial"/>
          <w:bCs/>
          <w:iCs/>
          <w:sz w:val="20"/>
        </w:rPr>
        <w:t>:</w:t>
      </w:r>
      <w:r w:rsidRPr="00B9549A">
        <w:rPr>
          <w:rFonts w:ascii="Arial Narrow" w:hAnsi="Arial Narrow" w:cs="Arial"/>
          <w:iCs/>
          <w:sz w:val="20"/>
        </w:rPr>
        <w:t xml:space="preserve"> </w:t>
      </w:r>
      <w:r w:rsidRPr="00B9549A">
        <w:rPr>
          <w:rFonts w:ascii="Arial Narrow" w:hAnsi="Arial Narrow" w:cs="Arial"/>
          <w:b/>
          <w:iCs/>
          <w:sz w:val="20"/>
        </w:rPr>
        <w:tab/>
      </w:r>
      <w:r w:rsidRPr="00B9549A">
        <w:rPr>
          <w:rFonts w:ascii="Arial Narrow" w:hAnsi="Arial Narrow" w:cs="Arial"/>
          <w:b/>
          <w:iCs/>
          <w:sz w:val="20"/>
        </w:rPr>
        <w:tab/>
      </w:r>
      <w:r w:rsidRPr="00B9549A">
        <w:rPr>
          <w:rFonts w:ascii="Arial Narrow" w:hAnsi="Arial Narrow" w:cs="Arial"/>
          <w:iCs/>
          <w:sz w:val="20"/>
        </w:rPr>
        <w:t>Ordinario Laboral</w:t>
      </w:r>
    </w:p>
    <w:p w:rsidR="00B9549A" w:rsidRPr="00B9549A" w:rsidRDefault="00B9549A" w:rsidP="00B9549A">
      <w:pPr>
        <w:ind w:firstLine="6"/>
        <w:jc w:val="both"/>
        <w:rPr>
          <w:rFonts w:ascii="Arial Narrow" w:hAnsi="Arial Narrow" w:cs="Arial"/>
          <w:iCs/>
          <w:sz w:val="20"/>
        </w:rPr>
      </w:pPr>
      <w:r w:rsidRPr="00B9549A">
        <w:rPr>
          <w:rFonts w:ascii="Arial Narrow" w:hAnsi="Arial Narrow" w:cs="Arial"/>
          <w:b/>
          <w:iCs/>
          <w:sz w:val="20"/>
        </w:rPr>
        <w:t>Demandante</w:t>
      </w:r>
      <w:r w:rsidRPr="00B9549A">
        <w:rPr>
          <w:rFonts w:ascii="Arial Narrow" w:hAnsi="Arial Narrow" w:cs="Arial"/>
          <w:iCs/>
          <w:sz w:val="20"/>
        </w:rPr>
        <w:t xml:space="preserve">:     </w:t>
      </w:r>
      <w:r w:rsidRPr="00B9549A">
        <w:rPr>
          <w:rFonts w:ascii="Arial Narrow" w:hAnsi="Arial Narrow" w:cs="Arial"/>
          <w:iCs/>
          <w:sz w:val="20"/>
        </w:rPr>
        <w:tab/>
      </w:r>
      <w:r w:rsidRPr="00B9549A">
        <w:rPr>
          <w:rFonts w:ascii="Arial Narrow" w:hAnsi="Arial Narrow" w:cs="Arial"/>
          <w:iCs/>
          <w:sz w:val="20"/>
        </w:rPr>
        <w:tab/>
      </w:r>
      <w:r>
        <w:rPr>
          <w:rFonts w:ascii="Arial Narrow" w:hAnsi="Arial Narrow" w:cs="Arial"/>
          <w:iCs/>
          <w:sz w:val="20"/>
        </w:rPr>
        <w:t xml:space="preserve">Rosa Amanda Gutiérrez López </w:t>
      </w:r>
    </w:p>
    <w:p w:rsidR="00B9549A" w:rsidRPr="00B9549A" w:rsidRDefault="00B9549A" w:rsidP="00B9549A">
      <w:pPr>
        <w:ind w:firstLine="6"/>
        <w:jc w:val="both"/>
        <w:rPr>
          <w:rFonts w:ascii="Arial Narrow" w:hAnsi="Arial Narrow" w:cs="Arial"/>
          <w:bCs/>
          <w:sz w:val="20"/>
        </w:rPr>
      </w:pPr>
      <w:r w:rsidRPr="00B9549A">
        <w:rPr>
          <w:rFonts w:ascii="Arial Narrow" w:hAnsi="Arial Narrow" w:cs="Arial"/>
          <w:b/>
          <w:bCs/>
          <w:sz w:val="20"/>
        </w:rPr>
        <w:t>Demandado:</w:t>
      </w:r>
      <w:r w:rsidRPr="00B9549A">
        <w:rPr>
          <w:rFonts w:ascii="Arial Narrow" w:hAnsi="Arial Narrow" w:cs="Arial"/>
          <w:bCs/>
          <w:sz w:val="20"/>
        </w:rPr>
        <w:t xml:space="preserve">            </w:t>
      </w:r>
      <w:r w:rsidRPr="00B9549A">
        <w:rPr>
          <w:rFonts w:ascii="Arial Narrow" w:hAnsi="Arial Narrow" w:cs="Arial"/>
          <w:bCs/>
          <w:sz w:val="20"/>
        </w:rPr>
        <w:tab/>
      </w:r>
      <w:r>
        <w:rPr>
          <w:rFonts w:ascii="Arial Narrow" w:hAnsi="Arial Narrow" w:cs="Arial"/>
          <w:bCs/>
          <w:sz w:val="20"/>
        </w:rPr>
        <w:t xml:space="preserve">Jairo </w:t>
      </w:r>
      <w:r w:rsidR="00CE659D">
        <w:rPr>
          <w:rFonts w:ascii="Arial Narrow" w:hAnsi="Arial Narrow" w:cs="Arial"/>
          <w:bCs/>
          <w:sz w:val="20"/>
        </w:rPr>
        <w:t>Loaiza Castrillón</w:t>
      </w:r>
    </w:p>
    <w:p w:rsidR="00B9549A" w:rsidRPr="00B9549A" w:rsidRDefault="00B9549A" w:rsidP="00B9549A">
      <w:pPr>
        <w:jc w:val="both"/>
        <w:rPr>
          <w:rFonts w:ascii="Arial Narrow" w:hAnsi="Arial Narrow" w:cs="Arial"/>
          <w:sz w:val="20"/>
        </w:rPr>
      </w:pPr>
      <w:r w:rsidRPr="00B9549A">
        <w:rPr>
          <w:rFonts w:ascii="Arial Narrow" w:hAnsi="Arial Narrow" w:cs="Arial"/>
          <w:b/>
          <w:sz w:val="20"/>
        </w:rPr>
        <w:t>Juzgado de origen</w:t>
      </w:r>
      <w:r w:rsidRPr="00B9549A">
        <w:rPr>
          <w:rFonts w:ascii="Arial Narrow" w:hAnsi="Arial Narrow" w:cs="Arial"/>
          <w:sz w:val="20"/>
        </w:rPr>
        <w:t xml:space="preserve">:     </w:t>
      </w:r>
      <w:r w:rsidRPr="00B9549A">
        <w:rPr>
          <w:rFonts w:ascii="Arial Narrow" w:hAnsi="Arial Narrow" w:cs="Arial"/>
          <w:sz w:val="20"/>
        </w:rPr>
        <w:tab/>
      </w:r>
      <w:r w:rsidR="00CE659D">
        <w:rPr>
          <w:rFonts w:ascii="Arial Narrow" w:hAnsi="Arial Narrow" w:cs="Arial"/>
          <w:sz w:val="20"/>
        </w:rPr>
        <w:t xml:space="preserve">Quinto Laboral del Circuito de Pereira </w:t>
      </w:r>
    </w:p>
    <w:p w:rsidR="00B9549A" w:rsidRPr="00B9549A" w:rsidRDefault="00B9549A" w:rsidP="00B9549A">
      <w:pPr>
        <w:jc w:val="both"/>
        <w:rPr>
          <w:rFonts w:ascii="Arial Narrow" w:hAnsi="Arial Narrow" w:cs="Arial"/>
          <w:b/>
          <w:iCs/>
          <w:sz w:val="20"/>
        </w:rPr>
      </w:pPr>
      <w:r w:rsidRPr="00B9549A">
        <w:rPr>
          <w:rFonts w:ascii="Arial Narrow" w:hAnsi="Arial Narrow" w:cs="Arial"/>
          <w:b/>
          <w:iCs/>
          <w:sz w:val="20"/>
        </w:rPr>
        <w:t xml:space="preserve">Magistrado Ponente:     </w:t>
      </w:r>
      <w:r w:rsidRPr="00B9549A">
        <w:rPr>
          <w:rFonts w:ascii="Arial Narrow" w:hAnsi="Arial Narrow" w:cs="Arial"/>
          <w:b/>
          <w:iCs/>
          <w:sz w:val="20"/>
        </w:rPr>
        <w:tab/>
      </w:r>
      <w:r w:rsidRPr="00B9549A">
        <w:rPr>
          <w:rFonts w:ascii="Arial Narrow" w:hAnsi="Arial Narrow" w:cs="Arial"/>
          <w:iCs/>
          <w:sz w:val="20"/>
        </w:rPr>
        <w:t>Francisco Javier Tamayo Tabares.</w:t>
      </w:r>
    </w:p>
    <w:p w:rsidR="00DF1EB4" w:rsidRDefault="00DF1EB4" w:rsidP="00DF1EB4">
      <w:pPr>
        <w:ind w:left="2127" w:hanging="2127"/>
        <w:jc w:val="both"/>
        <w:rPr>
          <w:rFonts w:ascii="Arial Narrow" w:hAnsi="Arial Narrow" w:cs="Tahoma"/>
          <w:sz w:val="20"/>
        </w:rPr>
      </w:pPr>
      <w:r>
        <w:rPr>
          <w:rFonts w:ascii="Arial Narrow" w:hAnsi="Arial Narrow" w:cs="Arial"/>
          <w:b/>
          <w:bCs/>
          <w:sz w:val="20"/>
        </w:rPr>
        <w:t xml:space="preserve">Tema a tratar: </w:t>
      </w:r>
      <w:r>
        <w:rPr>
          <w:rFonts w:ascii="Arial Narrow" w:hAnsi="Arial Narrow" w:cs="Arial"/>
          <w:b/>
          <w:bCs/>
          <w:sz w:val="20"/>
        </w:rPr>
        <w:tab/>
      </w:r>
      <w:r w:rsidRPr="00210C65">
        <w:rPr>
          <w:rFonts w:ascii="Arial Narrow" w:hAnsi="Arial Narrow" w:cs="Tahoma"/>
          <w:b/>
          <w:sz w:val="20"/>
        </w:rPr>
        <w:t xml:space="preserve">Contrato de trabajo – Prueba de los extremos: </w:t>
      </w:r>
      <w:r w:rsidRPr="00210C65">
        <w:rPr>
          <w:rFonts w:ascii="Arial Narrow" w:hAnsi="Arial Narrow" w:cs="Tahoma"/>
          <w:sz w:val="20"/>
        </w:rPr>
        <w:t xml:space="preserve">Si bien el artículo 24 del C.S.T., presume que toda relación de trabajo está regida por un contrato laboral, tal presunción no releva al trabajador de demostrar otros aspectos del contrato como sus extremos temporales, sin embargo, estos proceden por aproximación con arreglo a reiterada jurisprudencia. </w:t>
      </w:r>
      <w:r w:rsidRPr="00210C65">
        <w:rPr>
          <w:rFonts w:ascii="Arial Narrow" w:hAnsi="Arial Narrow" w:cs="Tahoma"/>
          <w:b/>
          <w:sz w:val="20"/>
        </w:rPr>
        <w:t>Enfoque diferencial por razones de género</w:t>
      </w:r>
      <w:r w:rsidRPr="00210C65">
        <w:rPr>
          <w:rFonts w:ascii="Arial Narrow" w:hAnsi="Arial Narrow" w:cs="Tahoma"/>
          <w:sz w:val="20"/>
        </w:rPr>
        <w:t xml:space="preserve">. Es menester, flexibilizar las reglas probatorias, en la medida en que como lo enseña el órgano Constitucional de cierre (sentencia T-967 entre otras), se trata de proteger a la mujer, no solo en caso de violencia física contra ésta, sino, también, cuando experimenta, en el trato laboral, algún tipo de discriminación. </w:t>
      </w:r>
    </w:p>
    <w:p w:rsidR="00DF1EB4" w:rsidRPr="00210C65" w:rsidRDefault="00DF1EB4" w:rsidP="00DF1EB4">
      <w:pPr>
        <w:ind w:left="2127" w:hanging="2127"/>
        <w:jc w:val="both"/>
        <w:rPr>
          <w:rFonts w:ascii="Arial Narrow" w:hAnsi="Arial Narrow" w:cs="Tahoma"/>
          <w:sz w:val="20"/>
        </w:rPr>
      </w:pPr>
    </w:p>
    <w:p w:rsidR="00B9549A" w:rsidRPr="007E3581" w:rsidRDefault="00B9549A" w:rsidP="00DF1EB4">
      <w:pPr>
        <w:autoSpaceDE w:val="0"/>
        <w:autoSpaceDN w:val="0"/>
        <w:adjustRightInd w:val="0"/>
        <w:ind w:left="2127" w:hanging="2127"/>
        <w:jc w:val="both"/>
      </w:pPr>
      <w:r w:rsidRPr="00BD51DF">
        <w:t xml:space="preserve">     </w:t>
      </w:r>
    </w:p>
    <w:p w:rsidR="00B9549A" w:rsidRPr="00D30FA7" w:rsidRDefault="00B9549A" w:rsidP="00B9549A">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B9549A" w:rsidRPr="007E3581" w:rsidRDefault="00B9549A" w:rsidP="007E3581">
      <w:pPr>
        <w:pStyle w:val="Sinespaciado"/>
      </w:pPr>
    </w:p>
    <w:p w:rsidR="00B9549A" w:rsidRDefault="00B9549A" w:rsidP="00B9549A">
      <w:pPr>
        <w:spacing w:line="360" w:lineRule="auto"/>
        <w:ind w:firstLine="851"/>
        <w:jc w:val="both"/>
        <w:rPr>
          <w:rFonts w:ascii="Arial Narrow" w:hAnsi="Arial Narrow" w:cs="Arial"/>
          <w:sz w:val="28"/>
          <w:szCs w:val="28"/>
        </w:rPr>
      </w:pPr>
      <w:r>
        <w:rPr>
          <w:rFonts w:ascii="Arial Narrow" w:eastAsia="Calibri" w:hAnsi="Arial Narrow" w:cs="Arial"/>
          <w:sz w:val="28"/>
          <w:szCs w:val="28"/>
          <w:lang w:val="es-CO" w:eastAsia="en-US"/>
        </w:rPr>
        <w:t xml:space="preserve">En Pereira, a los </w:t>
      </w:r>
      <w:r w:rsidR="00CE659D">
        <w:rPr>
          <w:rFonts w:ascii="Arial Narrow" w:eastAsia="Calibri" w:hAnsi="Arial Narrow" w:cs="Arial"/>
          <w:sz w:val="28"/>
          <w:szCs w:val="28"/>
          <w:lang w:val="es-CO" w:eastAsia="en-US"/>
        </w:rPr>
        <w:t xml:space="preserve">doce (12) </w:t>
      </w:r>
      <w:r w:rsidRPr="00D30FA7">
        <w:rPr>
          <w:rFonts w:ascii="Arial Narrow" w:eastAsia="Calibri" w:hAnsi="Arial Narrow" w:cs="Arial"/>
          <w:sz w:val="28"/>
          <w:szCs w:val="28"/>
          <w:lang w:val="es-CO" w:eastAsia="en-US"/>
        </w:rPr>
        <w:t>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w:t>
      </w:r>
      <w:r w:rsidR="00CE659D">
        <w:rPr>
          <w:rFonts w:ascii="Arial Narrow" w:eastAsia="Calibri" w:hAnsi="Arial Narrow" w:cs="Arial"/>
          <w:sz w:val="28"/>
          <w:szCs w:val="28"/>
          <w:lang w:val="es-CO" w:eastAsia="en-US"/>
        </w:rPr>
        <w:t xml:space="preserve">octubre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w:t>
      </w:r>
      <w:r w:rsidR="00CE659D">
        <w:rPr>
          <w:rFonts w:ascii="Arial Narrow" w:eastAsia="Calibri" w:hAnsi="Arial Narrow" w:cs="Arial"/>
          <w:sz w:val="28"/>
          <w:szCs w:val="28"/>
          <w:lang w:val="es-CO" w:eastAsia="en-US"/>
        </w:rPr>
        <w:t xml:space="preserve">siete </w:t>
      </w:r>
      <w:r w:rsidRPr="00D30FA7">
        <w:rPr>
          <w:rFonts w:ascii="Arial Narrow" w:eastAsia="Calibri" w:hAnsi="Arial Narrow" w:cs="Arial"/>
          <w:sz w:val="28"/>
          <w:szCs w:val="28"/>
          <w:lang w:val="es-CO" w:eastAsia="en-US"/>
        </w:rPr>
        <w:t>(201</w:t>
      </w:r>
      <w:r w:rsidR="00CE659D">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w:t>
      </w:r>
      <w:r w:rsidR="00CE659D">
        <w:rPr>
          <w:rFonts w:ascii="Arial Narrow" w:eastAsia="Calibri" w:hAnsi="Arial Narrow" w:cs="Arial"/>
          <w:sz w:val="28"/>
          <w:szCs w:val="28"/>
          <w:lang w:val="es-CO" w:eastAsia="en-US"/>
        </w:rPr>
        <w:t xml:space="preserve">s siete y treinta de la mañana </w:t>
      </w:r>
      <w:r>
        <w:rPr>
          <w:rFonts w:ascii="Arial Narrow" w:eastAsia="Calibri" w:hAnsi="Arial Narrow" w:cs="Arial"/>
          <w:sz w:val="28"/>
          <w:szCs w:val="28"/>
          <w:lang w:val="es-CO" w:eastAsia="en-US"/>
        </w:rPr>
        <w:t xml:space="preserv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w:t>
      </w:r>
      <w:r w:rsidR="003F05CD">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30 </w:t>
      </w:r>
      <w:r w:rsidR="003F05CD">
        <w:rPr>
          <w:rFonts w:ascii="Arial Narrow" w:eastAsia="Calibri" w:hAnsi="Arial Narrow" w:cs="Arial"/>
          <w:sz w:val="28"/>
          <w:szCs w:val="28"/>
          <w:lang w:val="es-CO" w:eastAsia="en-US"/>
        </w:rPr>
        <w:t>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w:t>
      </w:r>
      <w:r w:rsidR="003F05CD">
        <w:rPr>
          <w:rFonts w:ascii="Arial Narrow" w:hAnsi="Arial Narrow" w:cs="Tahoma"/>
          <w:bCs/>
          <w:color w:val="000000"/>
          <w:sz w:val="28"/>
          <w:szCs w:val="28"/>
          <w:lang w:eastAsia="es-CO"/>
        </w:rPr>
        <w:t xml:space="preserve">las magistradas y el suscrito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propuesto por el portavoz judicial de </w:t>
      </w:r>
      <w:r w:rsidR="003F05CD">
        <w:rPr>
          <w:rFonts w:ascii="Arial Narrow" w:hAnsi="Arial Narrow" w:cs="Tahoma"/>
          <w:bCs/>
          <w:color w:val="000000"/>
          <w:sz w:val="28"/>
          <w:szCs w:val="28"/>
          <w:lang w:eastAsia="es-CO"/>
        </w:rPr>
        <w:t xml:space="preserve">demandante </w:t>
      </w:r>
      <w:r>
        <w:rPr>
          <w:rFonts w:ascii="Arial Narrow" w:hAnsi="Arial Narrow" w:cs="Tahoma"/>
          <w:bCs/>
          <w:color w:val="000000"/>
          <w:sz w:val="28"/>
          <w:szCs w:val="28"/>
          <w:lang w:eastAsia="es-CO"/>
        </w:rPr>
        <w:t xml:space="preserve"> </w:t>
      </w:r>
      <w:r w:rsidR="003F05CD">
        <w:rPr>
          <w:rFonts w:ascii="Arial Narrow" w:hAnsi="Arial Narrow" w:cs="Tahoma"/>
          <w:bCs/>
          <w:color w:val="000000"/>
          <w:sz w:val="28"/>
          <w:szCs w:val="28"/>
          <w:lang w:eastAsia="es-CO"/>
        </w:rPr>
        <w:t xml:space="preserve">en </w:t>
      </w:r>
      <w:r>
        <w:rPr>
          <w:rFonts w:ascii="Arial Narrow" w:hAnsi="Arial Narrow" w:cs="Tahoma"/>
          <w:bCs/>
          <w:color w:val="000000"/>
          <w:sz w:val="28"/>
          <w:szCs w:val="28"/>
          <w:lang w:eastAsia="es-CO"/>
        </w:rPr>
        <w:t xml:space="preserve">contra </w:t>
      </w:r>
      <w:r w:rsidR="003F05CD">
        <w:rPr>
          <w:rFonts w:ascii="Arial Narrow" w:hAnsi="Arial Narrow" w:cs="Tahoma"/>
          <w:bCs/>
          <w:color w:val="000000"/>
          <w:sz w:val="28"/>
          <w:szCs w:val="28"/>
          <w:lang w:eastAsia="es-CO"/>
        </w:rPr>
        <w:t xml:space="preserve">de </w:t>
      </w:r>
      <w:r>
        <w:rPr>
          <w:rFonts w:ascii="Arial Narrow" w:hAnsi="Arial Narrow" w:cs="Tahoma"/>
          <w:bCs/>
          <w:color w:val="000000"/>
          <w:sz w:val="28"/>
          <w:szCs w:val="28"/>
          <w:lang w:eastAsia="es-CO"/>
        </w:rPr>
        <w:t xml:space="preserve">la sentencia del </w:t>
      </w:r>
      <w:r w:rsidR="003F05CD">
        <w:rPr>
          <w:rFonts w:ascii="Arial Narrow" w:hAnsi="Arial Narrow" w:cs="Tahoma"/>
          <w:bCs/>
          <w:color w:val="000000"/>
          <w:sz w:val="28"/>
          <w:szCs w:val="28"/>
          <w:lang w:eastAsia="es-CO"/>
        </w:rPr>
        <w:t xml:space="preserve">10 de noviembre </w:t>
      </w:r>
      <w:r w:rsidR="008F3156">
        <w:rPr>
          <w:rFonts w:ascii="Arial Narrow" w:hAnsi="Arial Narrow" w:cs="Tahoma"/>
          <w:bCs/>
          <w:color w:val="000000"/>
          <w:sz w:val="28"/>
          <w:szCs w:val="28"/>
          <w:lang w:eastAsia="es-CO"/>
        </w:rPr>
        <w:t xml:space="preserve">de 2016 </w:t>
      </w:r>
      <w:r>
        <w:rPr>
          <w:rFonts w:ascii="Arial Narrow" w:hAnsi="Arial Narrow" w:cs="Tahoma"/>
          <w:bCs/>
          <w:color w:val="000000"/>
          <w:sz w:val="28"/>
          <w:szCs w:val="28"/>
          <w:lang w:eastAsia="es-CO"/>
        </w:rPr>
        <w:t xml:space="preserve">dictada por el Juzgado </w:t>
      </w:r>
      <w:r w:rsidR="008F3156">
        <w:rPr>
          <w:rFonts w:ascii="Arial Narrow" w:hAnsi="Arial Narrow" w:cs="Tahoma"/>
          <w:bCs/>
          <w:color w:val="000000"/>
          <w:sz w:val="28"/>
          <w:szCs w:val="28"/>
          <w:lang w:eastAsia="es-CO"/>
        </w:rPr>
        <w:t>Quinto Laboral d</w:t>
      </w:r>
      <w:r>
        <w:rPr>
          <w:rFonts w:ascii="Arial Narrow" w:hAnsi="Arial Narrow" w:cs="Tahoma"/>
          <w:bCs/>
          <w:color w:val="000000"/>
          <w:sz w:val="28"/>
          <w:szCs w:val="28"/>
          <w:lang w:eastAsia="es-CO"/>
        </w:rPr>
        <w:t xml:space="preserve">el Circuito de </w:t>
      </w:r>
      <w:r w:rsidR="008F3156">
        <w:rPr>
          <w:rFonts w:ascii="Arial Narrow" w:hAnsi="Arial Narrow" w:cs="Tahoma"/>
          <w:bCs/>
          <w:color w:val="000000"/>
          <w:sz w:val="28"/>
          <w:szCs w:val="28"/>
          <w:lang w:eastAsia="es-CO"/>
        </w:rPr>
        <w:t>Pereira</w:t>
      </w:r>
      <w:r>
        <w:rPr>
          <w:rFonts w:ascii="Arial Narrow" w:hAnsi="Arial Narrow" w:cs="Tahoma"/>
          <w:bCs/>
          <w:color w:val="000000"/>
          <w:sz w:val="28"/>
          <w:szCs w:val="28"/>
          <w:lang w:eastAsia="es-CO"/>
        </w:rPr>
        <w:t xml:space="preserve">, Risaralda, </w:t>
      </w:r>
      <w:r w:rsidRPr="00D30FA7">
        <w:rPr>
          <w:rFonts w:ascii="Arial Narrow" w:hAnsi="Arial Narrow" w:cs="Arial"/>
          <w:sz w:val="28"/>
          <w:szCs w:val="28"/>
        </w:rPr>
        <w:t>dentro del proceso ordinario laboral promovido por</w:t>
      </w:r>
      <w:r>
        <w:rPr>
          <w:rFonts w:ascii="Arial Narrow" w:hAnsi="Arial Narrow" w:cs="Arial"/>
          <w:sz w:val="28"/>
          <w:szCs w:val="28"/>
        </w:rPr>
        <w:t xml:space="preserve"> </w:t>
      </w:r>
      <w:r w:rsidR="008F3156">
        <w:rPr>
          <w:rFonts w:ascii="Arial Narrow" w:hAnsi="Arial Narrow" w:cs="Arial"/>
          <w:b/>
          <w:i/>
          <w:sz w:val="28"/>
          <w:szCs w:val="28"/>
        </w:rPr>
        <w:t xml:space="preserve">Rosa Amanda Gutiérrez López </w:t>
      </w:r>
      <w:r w:rsidRPr="00D30FA7">
        <w:rPr>
          <w:rFonts w:ascii="Arial Narrow" w:hAnsi="Arial Narrow" w:cs="Arial"/>
          <w:sz w:val="28"/>
          <w:szCs w:val="28"/>
        </w:rPr>
        <w:t xml:space="preserve">contra </w:t>
      </w:r>
      <w:r w:rsidR="008F3156" w:rsidRPr="008F3156">
        <w:rPr>
          <w:rFonts w:ascii="Arial Narrow" w:hAnsi="Arial Narrow" w:cs="Arial"/>
          <w:b/>
          <w:i/>
          <w:sz w:val="28"/>
          <w:szCs w:val="28"/>
        </w:rPr>
        <w:t>Jairo Loaiza Castrillón</w:t>
      </w:r>
      <w:r w:rsidR="008F3156">
        <w:rPr>
          <w:rFonts w:ascii="Arial Narrow" w:hAnsi="Arial Narrow" w:cs="Arial"/>
          <w:sz w:val="28"/>
          <w:szCs w:val="28"/>
        </w:rPr>
        <w:t xml:space="preserve">. </w:t>
      </w:r>
    </w:p>
    <w:p w:rsidR="008F3156" w:rsidRDefault="008F3156" w:rsidP="00B9549A">
      <w:pPr>
        <w:spacing w:line="360" w:lineRule="auto"/>
        <w:ind w:firstLine="851"/>
        <w:jc w:val="both"/>
        <w:rPr>
          <w:rFonts w:ascii="Arial Narrow" w:hAnsi="Arial Narrow" w:cs="Arial"/>
          <w:sz w:val="28"/>
          <w:szCs w:val="28"/>
        </w:rPr>
      </w:pPr>
    </w:p>
    <w:p w:rsidR="00B9549A" w:rsidRPr="00D30FA7" w:rsidRDefault="00B9549A" w:rsidP="00B9549A">
      <w:pPr>
        <w:spacing w:line="360" w:lineRule="auto"/>
        <w:ind w:firstLine="851"/>
        <w:rPr>
          <w:rFonts w:ascii="Arial Narrow" w:hAnsi="Arial Narrow" w:cs="Tahoma"/>
          <w:b/>
          <w:i/>
          <w:sz w:val="28"/>
          <w:szCs w:val="28"/>
        </w:rPr>
      </w:pPr>
      <w:r>
        <w:rPr>
          <w:rFonts w:ascii="Arial Narrow" w:hAnsi="Arial Narrow" w:cs="Tahoma"/>
          <w:b/>
          <w:i/>
          <w:sz w:val="28"/>
          <w:szCs w:val="28"/>
        </w:rPr>
        <w:t>I. ANTECEDENTES.</w:t>
      </w:r>
    </w:p>
    <w:p w:rsidR="00B9549A" w:rsidRPr="008D11A0" w:rsidRDefault="00B9549A" w:rsidP="008D11A0">
      <w:pPr>
        <w:pStyle w:val="Sinespaciado"/>
      </w:pPr>
    </w:p>
    <w:p w:rsidR="008F3156" w:rsidRDefault="008F3156" w:rsidP="00B9549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Pretende la demandante</w:t>
      </w:r>
      <w:r w:rsidR="00D65DFD">
        <w:rPr>
          <w:rFonts w:ascii="Arial Narrow" w:hAnsi="Arial Narrow" w:cs="Tahoma"/>
          <w:sz w:val="28"/>
          <w:szCs w:val="28"/>
        </w:rPr>
        <w:t xml:space="preserve"> por intermedio de apoderado judicial designado en amparo de pobreza, </w:t>
      </w:r>
      <w:r>
        <w:rPr>
          <w:rFonts w:ascii="Arial Narrow" w:hAnsi="Arial Narrow" w:cs="Tahoma"/>
          <w:sz w:val="28"/>
          <w:szCs w:val="28"/>
        </w:rPr>
        <w:t xml:space="preserve">que se declare que entre </w:t>
      </w:r>
      <w:r w:rsidR="0016374C">
        <w:rPr>
          <w:rFonts w:ascii="Arial Narrow" w:hAnsi="Arial Narrow" w:cs="Tahoma"/>
          <w:sz w:val="28"/>
          <w:szCs w:val="28"/>
        </w:rPr>
        <w:t>ella y</w:t>
      </w:r>
      <w:r>
        <w:rPr>
          <w:rFonts w:ascii="Arial Narrow" w:hAnsi="Arial Narrow" w:cs="Tahoma"/>
          <w:sz w:val="28"/>
          <w:szCs w:val="28"/>
        </w:rPr>
        <w:t xml:space="preserve"> </w:t>
      </w:r>
      <w:r w:rsidR="0016374C">
        <w:rPr>
          <w:rFonts w:ascii="Arial Narrow" w:hAnsi="Arial Narrow" w:cs="Tahoma"/>
          <w:sz w:val="28"/>
          <w:szCs w:val="28"/>
        </w:rPr>
        <w:t>el accionado existió un contrato de trabajo a término indefinido entre el 17 de mayo de 2002 y el 12 de octubre de 2010, y en consecuencia, se condene a su contraparte al pago de las cesantías, intereses a las mismas, salarios dejados de percibir durante el lapso referido, así como la indemnización moratoria de que trata el artículo 65 del C.S.T.</w:t>
      </w:r>
    </w:p>
    <w:p w:rsidR="00B9549A" w:rsidRPr="00DF1EB4" w:rsidRDefault="00B9549A" w:rsidP="00DF1EB4">
      <w:pPr>
        <w:pStyle w:val="Sinespaciado"/>
      </w:pPr>
    </w:p>
    <w:p w:rsidR="0016374C" w:rsidRDefault="0016374C" w:rsidP="00B9549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a sus pretensiones expone que el demandado </w:t>
      </w:r>
      <w:r w:rsidR="00F16468">
        <w:rPr>
          <w:rFonts w:ascii="Arial Narrow" w:hAnsi="Arial Narrow" w:cs="Tahoma"/>
          <w:sz w:val="28"/>
          <w:szCs w:val="28"/>
        </w:rPr>
        <w:t xml:space="preserve">tuvo bajo su administración el establecimiento de comercio “la Barra Cubana”, ubicado en el barrio Cuba; que fue contrato verbalmente por aquel para desarrollar labores de aseo en dicho establecimiento, en una jornada que iba de 1 p.m. a 4 p.m. todos los días de </w:t>
      </w:r>
      <w:r w:rsidR="00F16468">
        <w:rPr>
          <w:rFonts w:ascii="Arial Narrow" w:hAnsi="Arial Narrow" w:cs="Tahoma"/>
          <w:sz w:val="28"/>
          <w:szCs w:val="28"/>
        </w:rPr>
        <w:lastRenderedPageBreak/>
        <w:t xml:space="preserve">la semana y, pactándose como salario quincenal la suma de $80.000; que la relación laboral se extendió hasta el 12 de octubre de 2010, calenda para la cual se le adeudaba la suma de $ 1`745.000 por salarios dejados de cancelar; que </w:t>
      </w:r>
      <w:r w:rsidR="00BE7E7A">
        <w:rPr>
          <w:rFonts w:ascii="Arial Narrow" w:hAnsi="Arial Narrow" w:cs="Tahoma"/>
          <w:sz w:val="28"/>
          <w:szCs w:val="28"/>
        </w:rPr>
        <w:t xml:space="preserve">el 18 de diciembre de 2012 se llevó a cabo audiencia de conciliación ante un Juez de Paz, en el que se acordó el pago de la suma antes referida en el mes de enero de 2013, junto con las prestaciones sociales adeudadas, sin embargo, a la fecha de presentación de la demanda no se ha dado cumplimiento </w:t>
      </w:r>
      <w:r w:rsidR="00D65DFD">
        <w:rPr>
          <w:rFonts w:ascii="Arial Narrow" w:hAnsi="Arial Narrow" w:cs="Tahoma"/>
          <w:sz w:val="28"/>
          <w:szCs w:val="28"/>
        </w:rPr>
        <w:t xml:space="preserve">a tal consenso. Por último, indica que el contrato de trabajo culminó de mutuo acuerdo. </w:t>
      </w:r>
    </w:p>
    <w:p w:rsidR="0016374C" w:rsidRPr="00DF1EB4" w:rsidRDefault="0016374C" w:rsidP="00DF1EB4">
      <w:pPr>
        <w:pStyle w:val="Sinespaciado"/>
      </w:pPr>
    </w:p>
    <w:p w:rsidR="00D65DFD" w:rsidRDefault="00E85C38" w:rsidP="00E85C38">
      <w:pPr>
        <w:spacing w:line="360" w:lineRule="auto"/>
        <w:ind w:firstLine="900"/>
        <w:jc w:val="both"/>
        <w:rPr>
          <w:rFonts w:ascii="Arial Narrow" w:hAnsi="Arial Narrow" w:cs="Tahoma"/>
          <w:sz w:val="28"/>
          <w:szCs w:val="28"/>
        </w:rPr>
      </w:pPr>
      <w:r>
        <w:rPr>
          <w:rFonts w:ascii="Arial Narrow" w:hAnsi="Arial Narrow" w:cs="Arial"/>
          <w:iCs/>
          <w:sz w:val="28"/>
          <w:szCs w:val="28"/>
        </w:rPr>
        <w:t xml:space="preserve">Admitida la demanda, tras intentarse vanamente la notificación personal del demandado, se realizó el respectivo emplazamiento conforme lo establece el artículo 29 del C.P.T.S.S. La curadora ad-litem que se designó para representar sus intereses, contestó la demanda, sin hacer pronunciamiento de fondo a los hechos y sin formular excepciones ni oposición a las pretensiones. </w:t>
      </w:r>
    </w:p>
    <w:p w:rsidR="00B9549A" w:rsidRPr="002C3B7B" w:rsidRDefault="00B9549A" w:rsidP="00E85C38">
      <w:pPr>
        <w:pStyle w:val="Sinespaciado"/>
        <w:spacing w:line="360" w:lineRule="auto"/>
      </w:pPr>
    </w:p>
    <w:p w:rsidR="00B9549A" w:rsidRDefault="00B9549A" w:rsidP="00B9549A">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D11A0" w:rsidRPr="00DF1EB4" w:rsidRDefault="008D11A0" w:rsidP="00DF1EB4">
      <w:pPr>
        <w:pStyle w:val="Sinespaciado"/>
      </w:pPr>
    </w:p>
    <w:p w:rsidR="000128A9" w:rsidRDefault="008D11A0" w:rsidP="00D04536">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jueza del conocimiento absolvió al demandado de las pretensiones incoadas en su contra, al encontrar que ni las pruebas documentales ni testimoniales dan fe de que la señora Rosa Amanda Gutiérrez López </w:t>
      </w:r>
      <w:r w:rsidR="00D04536">
        <w:rPr>
          <w:rFonts w:ascii="Arial Narrow" w:hAnsi="Arial Narrow" w:cs="Tahoma"/>
          <w:sz w:val="28"/>
          <w:szCs w:val="28"/>
        </w:rPr>
        <w:t xml:space="preserve">hubiera prestado </w:t>
      </w:r>
      <w:r>
        <w:rPr>
          <w:rFonts w:ascii="Arial Narrow" w:hAnsi="Arial Narrow" w:cs="Tahoma"/>
          <w:sz w:val="28"/>
          <w:szCs w:val="28"/>
        </w:rPr>
        <w:t>sus servicios en favor del</w:t>
      </w:r>
      <w:r w:rsidR="00852F7F">
        <w:rPr>
          <w:rFonts w:ascii="Arial Narrow" w:hAnsi="Arial Narrow" w:cs="Tahoma"/>
          <w:sz w:val="28"/>
          <w:szCs w:val="28"/>
        </w:rPr>
        <w:t xml:space="preserve"> señor Jairo Loaiza Castrillón, pues del acta de conciliación </w:t>
      </w:r>
      <w:r w:rsidR="000128A9">
        <w:rPr>
          <w:rFonts w:ascii="Arial Narrow" w:hAnsi="Arial Narrow" w:cs="Tahoma"/>
          <w:sz w:val="28"/>
          <w:szCs w:val="28"/>
        </w:rPr>
        <w:t xml:space="preserve">aportada con la demanda, únicamente </w:t>
      </w:r>
      <w:r w:rsidR="00D04536">
        <w:rPr>
          <w:rFonts w:ascii="Arial Narrow" w:hAnsi="Arial Narrow" w:cs="Tahoma"/>
          <w:sz w:val="28"/>
          <w:szCs w:val="28"/>
        </w:rPr>
        <w:t xml:space="preserve">se infiere </w:t>
      </w:r>
      <w:r w:rsidR="00852F7F">
        <w:rPr>
          <w:rFonts w:ascii="Arial Narrow" w:hAnsi="Arial Narrow" w:cs="Tahoma"/>
          <w:sz w:val="28"/>
          <w:szCs w:val="28"/>
        </w:rPr>
        <w:t xml:space="preserve">que el demandado aceptó </w:t>
      </w:r>
      <w:r w:rsidR="00D04536">
        <w:rPr>
          <w:rFonts w:ascii="Arial Narrow" w:hAnsi="Arial Narrow" w:cs="Tahoma"/>
          <w:sz w:val="28"/>
          <w:szCs w:val="28"/>
        </w:rPr>
        <w:t xml:space="preserve">tener </w:t>
      </w:r>
      <w:r w:rsidR="00852F7F">
        <w:rPr>
          <w:rFonts w:ascii="Arial Narrow" w:hAnsi="Arial Narrow" w:cs="Tahoma"/>
          <w:sz w:val="28"/>
          <w:szCs w:val="28"/>
        </w:rPr>
        <w:t xml:space="preserve">una deuda con la demandante por valor de $1`745.000, sin que se indique </w:t>
      </w:r>
      <w:r w:rsidR="00D04536">
        <w:rPr>
          <w:rFonts w:ascii="Arial Narrow" w:hAnsi="Arial Narrow" w:cs="Tahoma"/>
          <w:sz w:val="28"/>
          <w:szCs w:val="28"/>
        </w:rPr>
        <w:t xml:space="preserve">en dicho documento </w:t>
      </w:r>
      <w:r w:rsidR="00852F7F">
        <w:rPr>
          <w:rFonts w:ascii="Arial Narrow" w:hAnsi="Arial Narrow" w:cs="Tahoma"/>
          <w:sz w:val="28"/>
          <w:szCs w:val="28"/>
        </w:rPr>
        <w:t xml:space="preserve">qué tipo de servicios se prestaron, bajo qué modalidad, y en qué términos. </w:t>
      </w:r>
    </w:p>
    <w:p w:rsidR="000128A9" w:rsidRPr="00DF1EB4" w:rsidRDefault="000128A9" w:rsidP="00DF1EB4">
      <w:pPr>
        <w:pStyle w:val="Sinespaciado"/>
      </w:pPr>
    </w:p>
    <w:p w:rsidR="008D11A0" w:rsidRDefault="00D04536" w:rsidP="00D04536">
      <w:pPr>
        <w:spacing w:line="360" w:lineRule="auto"/>
        <w:ind w:firstLine="900"/>
        <w:jc w:val="both"/>
        <w:rPr>
          <w:rFonts w:ascii="Arial Narrow" w:hAnsi="Arial Narrow" w:cs="Tahoma"/>
          <w:sz w:val="28"/>
          <w:szCs w:val="28"/>
        </w:rPr>
      </w:pPr>
      <w:r>
        <w:rPr>
          <w:rFonts w:ascii="Arial Narrow" w:hAnsi="Arial Narrow" w:cs="Tahoma"/>
          <w:sz w:val="28"/>
          <w:szCs w:val="28"/>
        </w:rPr>
        <w:t xml:space="preserve">De otra parte, calificó a los deponentes recibidos </w:t>
      </w:r>
      <w:r w:rsidR="000128A9">
        <w:rPr>
          <w:rFonts w:ascii="Arial Narrow" w:hAnsi="Arial Narrow" w:cs="Tahoma"/>
          <w:sz w:val="28"/>
          <w:szCs w:val="28"/>
        </w:rPr>
        <w:t xml:space="preserve">en la actuación </w:t>
      </w:r>
      <w:r>
        <w:rPr>
          <w:rFonts w:ascii="Arial Narrow" w:hAnsi="Arial Narrow" w:cs="Tahoma"/>
          <w:sz w:val="28"/>
          <w:szCs w:val="28"/>
        </w:rPr>
        <w:t xml:space="preserve">como testigos de oídas, </w:t>
      </w:r>
      <w:r w:rsidR="00121FDA">
        <w:rPr>
          <w:rFonts w:ascii="Arial Narrow" w:hAnsi="Arial Narrow" w:cs="Tahoma"/>
          <w:sz w:val="28"/>
          <w:szCs w:val="28"/>
        </w:rPr>
        <w:t xml:space="preserve">aduciendo que éstos no conocieron </w:t>
      </w:r>
      <w:r>
        <w:rPr>
          <w:rFonts w:ascii="Arial Narrow" w:hAnsi="Arial Narrow" w:cs="Tahoma"/>
          <w:sz w:val="28"/>
          <w:szCs w:val="28"/>
        </w:rPr>
        <w:t xml:space="preserve">de manera directa los hechos </w:t>
      </w:r>
      <w:r w:rsidR="00121FDA">
        <w:rPr>
          <w:rFonts w:ascii="Arial Narrow" w:hAnsi="Arial Narrow" w:cs="Tahoma"/>
          <w:sz w:val="28"/>
          <w:szCs w:val="28"/>
        </w:rPr>
        <w:t>y se limitaron a</w:t>
      </w:r>
      <w:r w:rsidR="000128A9">
        <w:rPr>
          <w:rFonts w:ascii="Arial Narrow" w:hAnsi="Arial Narrow" w:cs="Tahoma"/>
          <w:sz w:val="28"/>
          <w:szCs w:val="28"/>
        </w:rPr>
        <w:t xml:space="preserve"> </w:t>
      </w:r>
      <w:r>
        <w:rPr>
          <w:rFonts w:ascii="Arial Narrow" w:hAnsi="Arial Narrow" w:cs="Tahoma"/>
          <w:sz w:val="28"/>
          <w:szCs w:val="28"/>
        </w:rPr>
        <w:t>transmitir los conceptos que la demandante les hab</w:t>
      </w:r>
      <w:r w:rsidR="000128A9">
        <w:rPr>
          <w:rFonts w:ascii="Arial Narrow" w:hAnsi="Arial Narrow" w:cs="Tahoma"/>
          <w:sz w:val="28"/>
          <w:szCs w:val="28"/>
        </w:rPr>
        <w:t xml:space="preserve">ía comentado, o hacer o suposiciones de la relación laboral por </w:t>
      </w:r>
      <w:r>
        <w:rPr>
          <w:rFonts w:ascii="Arial Narrow" w:hAnsi="Arial Narrow" w:cs="Tahoma"/>
          <w:sz w:val="28"/>
          <w:szCs w:val="28"/>
        </w:rPr>
        <w:t xml:space="preserve">sus </w:t>
      </w:r>
      <w:r w:rsidR="00121FDA">
        <w:rPr>
          <w:rFonts w:ascii="Arial Narrow" w:hAnsi="Arial Narrow" w:cs="Tahoma"/>
          <w:sz w:val="28"/>
          <w:szCs w:val="28"/>
        </w:rPr>
        <w:t xml:space="preserve">particulares </w:t>
      </w:r>
      <w:r>
        <w:rPr>
          <w:rFonts w:ascii="Arial Narrow" w:hAnsi="Arial Narrow" w:cs="Tahoma"/>
          <w:sz w:val="28"/>
          <w:szCs w:val="28"/>
        </w:rPr>
        <w:t>situaciones</w:t>
      </w:r>
      <w:r w:rsidR="00121FDA">
        <w:rPr>
          <w:rFonts w:ascii="Arial Narrow" w:hAnsi="Arial Narrow" w:cs="Tahoma"/>
          <w:sz w:val="28"/>
          <w:szCs w:val="28"/>
        </w:rPr>
        <w:t xml:space="preserve"> o</w:t>
      </w:r>
      <w:r>
        <w:rPr>
          <w:rFonts w:ascii="Arial Narrow" w:hAnsi="Arial Narrow" w:cs="Tahoma"/>
          <w:sz w:val="28"/>
          <w:szCs w:val="28"/>
        </w:rPr>
        <w:t xml:space="preserve"> personales en el trabajo.  </w:t>
      </w:r>
    </w:p>
    <w:p w:rsidR="00DF1EB4" w:rsidRDefault="00DF1EB4" w:rsidP="00DF1EB4">
      <w:pPr>
        <w:pStyle w:val="Sinespaciado"/>
      </w:pPr>
    </w:p>
    <w:p w:rsidR="00B9549A" w:rsidRDefault="00B9549A" w:rsidP="00B9549A">
      <w:pPr>
        <w:spacing w:line="360" w:lineRule="auto"/>
        <w:ind w:firstLine="900"/>
        <w:jc w:val="both"/>
        <w:rPr>
          <w:rFonts w:ascii="Arial Narrow" w:hAnsi="Arial Narrow" w:cs="Tahoma"/>
          <w:b/>
          <w:i/>
          <w:sz w:val="28"/>
          <w:szCs w:val="28"/>
        </w:rPr>
      </w:pPr>
      <w:r>
        <w:rPr>
          <w:rFonts w:ascii="Arial Narrow" w:hAnsi="Arial Narrow" w:cs="Tahoma"/>
          <w:b/>
          <w:i/>
          <w:sz w:val="28"/>
          <w:szCs w:val="28"/>
        </w:rPr>
        <w:t>III. APELACIÓN.</w:t>
      </w:r>
    </w:p>
    <w:p w:rsidR="00B9549A" w:rsidRPr="00972341" w:rsidRDefault="00B9549A" w:rsidP="00972341">
      <w:pPr>
        <w:pStyle w:val="Sinespaciado"/>
      </w:pPr>
    </w:p>
    <w:p w:rsidR="00F66480" w:rsidRDefault="00B9549A" w:rsidP="00B9549A">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El portavoz judicial de la </w:t>
      </w:r>
      <w:r w:rsidR="00121FDA">
        <w:rPr>
          <w:rFonts w:ascii="Arial Narrow" w:hAnsi="Arial Narrow" w:cs="Tahoma"/>
          <w:sz w:val="28"/>
          <w:szCs w:val="28"/>
        </w:rPr>
        <w:t xml:space="preserve">demandante </w:t>
      </w:r>
      <w:r>
        <w:rPr>
          <w:rFonts w:ascii="Arial Narrow" w:hAnsi="Arial Narrow" w:cs="Tahoma"/>
          <w:sz w:val="28"/>
          <w:szCs w:val="28"/>
        </w:rPr>
        <w:t xml:space="preserve">interpuso </w:t>
      </w:r>
      <w:r w:rsidR="00996CA6">
        <w:rPr>
          <w:rFonts w:ascii="Arial Narrow" w:hAnsi="Arial Narrow" w:cs="Tahoma"/>
          <w:sz w:val="28"/>
          <w:szCs w:val="28"/>
        </w:rPr>
        <w:t>recurso de apelación, en orden a que se revoque la decisión y se acceda a las pretensiones de la demanda. Se mostró inconforme: (i) con la apreciación conjunta de las pruebas, pues a su juicio, estas demuestran la existencia de la relación de trabajo entre los contendientes, y (ii</w:t>
      </w:r>
      <w:r w:rsidR="003E3E83">
        <w:rPr>
          <w:rFonts w:ascii="Arial Narrow" w:hAnsi="Arial Narrow" w:cs="Tahoma"/>
          <w:sz w:val="28"/>
          <w:szCs w:val="28"/>
        </w:rPr>
        <w:t>) con la condena en costas, por estar la demandante representada en amparo de pobreza.</w:t>
      </w:r>
    </w:p>
    <w:p w:rsidR="00B9549A" w:rsidRDefault="00B9549A" w:rsidP="003E3E83">
      <w:pPr>
        <w:spacing w:line="360" w:lineRule="auto"/>
        <w:jc w:val="both"/>
        <w:rPr>
          <w:rFonts w:ascii="Arial Narrow" w:hAnsi="Arial Narrow" w:cs="Tahoma"/>
          <w:sz w:val="28"/>
          <w:szCs w:val="28"/>
        </w:rPr>
      </w:pPr>
    </w:p>
    <w:p w:rsidR="00B9549A" w:rsidRPr="006B4716" w:rsidRDefault="00B9549A" w:rsidP="00B9549A">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B9549A" w:rsidRPr="00972341" w:rsidRDefault="00B9549A" w:rsidP="00972341">
      <w:pPr>
        <w:pStyle w:val="Sinespaciado"/>
      </w:pPr>
    </w:p>
    <w:p w:rsidR="003E3E83" w:rsidRDefault="003E3E83" w:rsidP="003E3E83">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w:t>
      </w:r>
      <w:r w:rsidR="00972341">
        <w:rPr>
          <w:rFonts w:ascii="Arial Narrow" w:hAnsi="Arial Narrow"/>
          <w:sz w:val="28"/>
          <w:szCs w:val="28"/>
        </w:rPr>
        <w:t xml:space="preserve">de 8 minutos, a cada uno de los </w:t>
      </w:r>
      <w:r w:rsidRPr="006B4716">
        <w:rPr>
          <w:rFonts w:ascii="Arial Narrow" w:hAnsi="Arial Narrow"/>
          <w:sz w:val="28"/>
          <w:szCs w:val="28"/>
        </w:rPr>
        <w:t xml:space="preserve">voceros judiciales de las partes asistentes a la audiencia, empezando por la parte </w:t>
      </w:r>
      <w:r>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3E3E83" w:rsidRDefault="003E3E83" w:rsidP="003E3E83">
      <w:pPr>
        <w:pStyle w:val="Sinespaciado"/>
        <w:spacing w:line="360" w:lineRule="auto"/>
        <w:ind w:firstLine="708"/>
        <w:jc w:val="both"/>
        <w:rPr>
          <w:rFonts w:ascii="Arial Narrow" w:hAnsi="Arial Narrow"/>
          <w:sz w:val="28"/>
          <w:szCs w:val="28"/>
        </w:rPr>
      </w:pPr>
    </w:p>
    <w:p w:rsidR="00B9549A" w:rsidRPr="00CC6443" w:rsidRDefault="00B9549A" w:rsidP="00B9549A">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B9549A" w:rsidRPr="00083413" w:rsidRDefault="00B9549A" w:rsidP="00083413">
      <w:pPr>
        <w:pStyle w:val="Sinespaciado"/>
      </w:pPr>
    </w:p>
    <w:p w:rsidR="00B9549A" w:rsidRDefault="00B9549A" w:rsidP="00B9549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Son varios los problemas jurídicos que se deben resolver en virtud de la alzada, los cuales se concretan en los siguientes interrogantes:</w:t>
      </w:r>
    </w:p>
    <w:p w:rsidR="00AF23BC" w:rsidRPr="00083413" w:rsidRDefault="00AF23BC" w:rsidP="00083413">
      <w:pPr>
        <w:pStyle w:val="Sinespaciado"/>
        <w:rPr>
          <w:rFonts w:ascii="Arial Narrow" w:hAnsi="Arial Narrow"/>
          <w:sz w:val="26"/>
          <w:szCs w:val="26"/>
          <w:lang w:eastAsia="es-CO"/>
        </w:rPr>
      </w:pPr>
    </w:p>
    <w:p w:rsidR="00AF23BC" w:rsidRPr="00083413" w:rsidRDefault="00AF23BC" w:rsidP="00083413">
      <w:pPr>
        <w:pStyle w:val="Sinespaciado"/>
        <w:ind w:firstLine="708"/>
        <w:rPr>
          <w:rFonts w:ascii="Arial Narrow" w:hAnsi="Arial Narrow" w:cs="Tahoma"/>
          <w:i/>
          <w:color w:val="000000"/>
          <w:sz w:val="26"/>
          <w:szCs w:val="26"/>
          <w:lang w:eastAsia="es-CO"/>
        </w:rPr>
      </w:pPr>
      <w:r w:rsidRPr="00083413">
        <w:rPr>
          <w:rFonts w:ascii="Arial Narrow" w:hAnsi="Arial Narrow" w:cs="Tahoma"/>
          <w:i/>
          <w:color w:val="000000"/>
          <w:sz w:val="26"/>
          <w:szCs w:val="26"/>
          <w:lang w:eastAsia="es-CO"/>
        </w:rPr>
        <w:t xml:space="preserve">¿Se desprende del acopio probatorio obrante en el proceso la existencia de una relación laboral entre la señora Rosa Amanda Gutiérrez López y el señor Jairo Loaiza Castrillón? En caso positivo </w:t>
      </w:r>
    </w:p>
    <w:p w:rsidR="00AF23BC" w:rsidRPr="00083413" w:rsidRDefault="00AF23BC" w:rsidP="00083413">
      <w:pPr>
        <w:pStyle w:val="Sinespaciado"/>
      </w:pPr>
    </w:p>
    <w:p w:rsidR="00AF23BC" w:rsidRPr="00083413" w:rsidRDefault="00AF23BC" w:rsidP="00083413">
      <w:pPr>
        <w:pStyle w:val="Sinespaciado"/>
        <w:ind w:firstLine="708"/>
        <w:rPr>
          <w:rFonts w:ascii="Arial Narrow" w:hAnsi="Arial Narrow" w:cs="Tahoma"/>
          <w:i/>
          <w:color w:val="000000"/>
          <w:sz w:val="26"/>
          <w:szCs w:val="26"/>
          <w:lang w:eastAsia="es-CO"/>
        </w:rPr>
      </w:pPr>
      <w:r w:rsidRPr="00083413">
        <w:rPr>
          <w:rFonts w:ascii="Arial Narrow" w:hAnsi="Arial Narrow" w:cs="Tahoma"/>
          <w:i/>
          <w:color w:val="000000"/>
          <w:sz w:val="26"/>
          <w:szCs w:val="26"/>
          <w:lang w:eastAsia="es-CO"/>
        </w:rPr>
        <w:t>¿Se acreditaron los extremos temporales de dicha o dichas relaciones laborales?</w:t>
      </w:r>
    </w:p>
    <w:p w:rsidR="00AF23BC" w:rsidRPr="00083413" w:rsidRDefault="00AF23BC" w:rsidP="00083413">
      <w:pPr>
        <w:pStyle w:val="Sinespaciado"/>
      </w:pPr>
    </w:p>
    <w:p w:rsidR="00AF23BC" w:rsidRPr="00083413" w:rsidRDefault="00AF23BC" w:rsidP="00083413">
      <w:pPr>
        <w:pStyle w:val="Sinespaciado"/>
        <w:ind w:firstLine="708"/>
        <w:rPr>
          <w:rFonts w:ascii="Arial Narrow" w:hAnsi="Arial Narrow" w:cs="Tahoma"/>
          <w:i/>
          <w:color w:val="000000"/>
          <w:sz w:val="26"/>
          <w:szCs w:val="26"/>
          <w:lang w:eastAsia="es-CO"/>
        </w:rPr>
      </w:pPr>
      <w:r w:rsidRPr="00083413">
        <w:rPr>
          <w:rFonts w:ascii="Arial Narrow" w:hAnsi="Arial Narrow" w:cs="Tahoma"/>
          <w:i/>
          <w:color w:val="000000"/>
          <w:sz w:val="26"/>
          <w:szCs w:val="26"/>
          <w:lang w:eastAsia="es-CO"/>
        </w:rPr>
        <w:t>¿Existe prueba del pago de las acreencias laborales debidas a la señora Rosa Amanda Gutiérrez López?</w:t>
      </w:r>
    </w:p>
    <w:p w:rsidR="009E6038" w:rsidRDefault="009E6038" w:rsidP="00B9549A">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AF23BC" w:rsidRDefault="00AF23BC" w:rsidP="00AF23BC">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AF23BC" w:rsidRPr="00083413" w:rsidRDefault="00AF23BC" w:rsidP="00083413">
      <w:pPr>
        <w:pStyle w:val="Sinespaciado"/>
      </w:pPr>
    </w:p>
    <w:p w:rsidR="00AF23BC" w:rsidRDefault="00AF23BC" w:rsidP="00AF23B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Frente al inicial cuestionamiento, esto es si existió o no una relación laboral entre la señora Rosa Amanda Gutiérrez López y el señor Jairo Loaiza Castrillón, ha de decirse que el artículo 22 del Estatuto del Trabajo, define el contrato de trabajo como </w:t>
      </w:r>
      <w:r w:rsidR="00DF1EB4">
        <w:rPr>
          <w:rFonts w:ascii="Arial Narrow" w:hAnsi="Arial Narrow"/>
          <w:i/>
          <w:sz w:val="28"/>
          <w:szCs w:val="28"/>
          <w:lang w:eastAsia="en-US"/>
        </w:rPr>
        <w:t xml:space="preserve">“aquél por </w:t>
      </w:r>
      <w:r>
        <w:rPr>
          <w:rFonts w:ascii="Arial Narrow" w:hAnsi="Arial Narrow"/>
          <w:i/>
          <w:sz w:val="28"/>
          <w:szCs w:val="28"/>
          <w:lang w:eastAsia="en-US"/>
        </w:rPr>
        <w:t>el cual una persona natural se obliga a prestar un servicio personal a otra persona natural o jurídica, bajo la continuada dependencia o subordinación de la segunda y mediante remuneración”</w:t>
      </w:r>
      <w:r>
        <w:rPr>
          <w:rFonts w:ascii="Arial Narrow" w:hAnsi="Arial Narrow"/>
          <w:sz w:val="28"/>
          <w:szCs w:val="28"/>
          <w:lang w:eastAsia="en-US"/>
        </w:rPr>
        <w:t xml:space="preserve">. De esta definición se extraen los tres elementos esenciales </w:t>
      </w:r>
      <w:r>
        <w:rPr>
          <w:rFonts w:ascii="Arial Narrow" w:hAnsi="Arial Narrow"/>
          <w:sz w:val="28"/>
          <w:szCs w:val="28"/>
          <w:lang w:eastAsia="en-US"/>
        </w:rPr>
        <w:lastRenderedPageBreak/>
        <w:t>que identifican de manera especial al contrato de trabajo: (i) prestación personal de un servicio; (ii) continuada dependencia y subordinación que ejerce el beneficiario del servicio frente a quien lo presta y (iii) la remuneración del mismo. Estos elementos, reunidos en cualquier circunstancia, dan cuenta de la existencia de un contrato de trabajo, sin importar la denominación que se le dé al mismo, ello en virtud del principio de primacía de la realidad (art. 23 CST y art. 53 C.P.).</w:t>
      </w:r>
    </w:p>
    <w:p w:rsidR="00B9549A" w:rsidRPr="00DF1EB4" w:rsidRDefault="00B9549A" w:rsidP="00DF1EB4">
      <w:pPr>
        <w:pStyle w:val="Sinespaciado"/>
      </w:pPr>
    </w:p>
    <w:p w:rsidR="00F2426C" w:rsidRDefault="00F2426C" w:rsidP="00F2426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Probatoriamente hablando, incumbe a la parte que pretende la declaratoria de un contrato de trabajo demostrar la totalidad de los elementos que lo conforman. Mas sin embargo, como tal carga resulta excesiva, se dotó al trabajador de una presunción (art. 24 CST), en virtud de la cual, acreditada la prestación personal de un servicio a favor de una persona, se presumirá que tal relación se rige por un contrato de trabajo, invirtiendo los deberes probatorios, siendo ya, el presumido empleador, el encargado de desvirtuar tal</w:t>
      </w:r>
      <w:r w:rsidRPr="000E1757">
        <w:rPr>
          <w:rFonts w:ascii="Arial Narrow" w:hAnsi="Arial Narrow"/>
          <w:sz w:val="28"/>
          <w:szCs w:val="28"/>
          <w:lang w:eastAsia="en-US"/>
        </w:rPr>
        <w:t xml:space="preserve"> </w:t>
      </w:r>
      <w:r>
        <w:rPr>
          <w:rFonts w:ascii="Arial Narrow" w:hAnsi="Arial Narrow"/>
          <w:sz w:val="28"/>
          <w:szCs w:val="28"/>
          <w:lang w:eastAsia="en-US"/>
        </w:rPr>
        <w:t>suposición legal.</w:t>
      </w:r>
    </w:p>
    <w:p w:rsidR="00F2426C" w:rsidRPr="00DF1EB4" w:rsidRDefault="00F2426C" w:rsidP="00DF1EB4">
      <w:pPr>
        <w:pStyle w:val="Sinespaciado"/>
      </w:pPr>
    </w:p>
    <w:p w:rsidR="00F2426C" w:rsidRDefault="00F2426C" w:rsidP="00F2426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embargo, no debe confundirse tal presunción con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 Sobre el tema, es pertinente traer a colación un reciente pronunciamiento del órgano de cierre de la jurisdicción laboral, que recuerda los deberes probatorios que le asisten al trabajador:</w:t>
      </w:r>
    </w:p>
    <w:p w:rsidR="00F2426C" w:rsidRPr="007727F1" w:rsidRDefault="00F2426C" w:rsidP="007727F1">
      <w:pPr>
        <w:pStyle w:val="Sinespaciado"/>
      </w:pPr>
    </w:p>
    <w:p w:rsidR="00F2426C" w:rsidRPr="000E1757" w:rsidRDefault="00F2426C" w:rsidP="007727F1">
      <w:pPr>
        <w:pStyle w:val="Sinespaciado"/>
        <w:ind w:firstLine="708"/>
        <w:jc w:val="both"/>
        <w:rPr>
          <w:rFonts w:ascii="Arial Narrow" w:hAnsi="Arial Narrow"/>
          <w:i/>
          <w:sz w:val="28"/>
          <w:szCs w:val="28"/>
          <w:lang w:eastAsia="en-US"/>
        </w:rPr>
      </w:pPr>
      <w:r w:rsidRPr="000E1757">
        <w:rPr>
          <w:rFonts w:ascii="Arial Narrow" w:hAnsi="Arial Narrow"/>
          <w:i/>
          <w:sz w:val="28"/>
          <w:szCs w:val="28"/>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F2426C" w:rsidRPr="000E1757" w:rsidRDefault="00F2426C" w:rsidP="007727F1">
      <w:pPr>
        <w:pStyle w:val="Sinespaciado"/>
        <w:ind w:firstLine="708"/>
        <w:jc w:val="both"/>
        <w:rPr>
          <w:rFonts w:ascii="Arial Narrow" w:hAnsi="Arial Narrow"/>
          <w:i/>
          <w:sz w:val="28"/>
          <w:szCs w:val="28"/>
          <w:lang w:eastAsia="en-US"/>
        </w:rPr>
      </w:pPr>
    </w:p>
    <w:p w:rsidR="00F2426C" w:rsidRDefault="00F2426C" w:rsidP="007727F1">
      <w:pPr>
        <w:pStyle w:val="Sinespaciado"/>
        <w:ind w:firstLine="708"/>
        <w:jc w:val="both"/>
        <w:rPr>
          <w:rFonts w:ascii="Arial Narrow" w:hAnsi="Arial Narrow"/>
          <w:i/>
          <w:sz w:val="28"/>
          <w:szCs w:val="28"/>
          <w:lang w:eastAsia="en-US"/>
        </w:rPr>
      </w:pPr>
      <w:r w:rsidRPr="000E1757">
        <w:rPr>
          <w:rFonts w:ascii="Arial Narrow" w:hAnsi="Arial Narrow"/>
          <w:i/>
          <w:sz w:val="28"/>
          <w:szCs w:val="28"/>
          <w:lang w:eastAsia="en-US"/>
        </w:rPr>
        <w:t xml:space="preserve">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w:t>
      </w:r>
      <w:r w:rsidRPr="000E1757">
        <w:rPr>
          <w:rFonts w:ascii="Arial Narrow" w:hAnsi="Arial Narrow"/>
          <w:i/>
          <w:sz w:val="28"/>
          <w:szCs w:val="28"/>
          <w:lang w:eastAsia="en-US"/>
        </w:rPr>
        <w:lastRenderedPageBreak/>
        <w:t>como referentes para encontrar la fecha en la que acabó la relación con la Sociedad demandada”</w:t>
      </w:r>
      <w:r w:rsidRPr="000E1757">
        <w:rPr>
          <w:rStyle w:val="Refdenotaalpie"/>
          <w:rFonts w:ascii="Arial Narrow" w:hAnsi="Arial Narrow"/>
          <w:i/>
          <w:sz w:val="28"/>
          <w:szCs w:val="28"/>
          <w:lang w:eastAsia="en-US"/>
        </w:rPr>
        <w:t xml:space="preserve"> </w:t>
      </w:r>
      <w:r>
        <w:rPr>
          <w:rStyle w:val="Refdenotaalpie"/>
          <w:rFonts w:ascii="Arial Narrow" w:hAnsi="Arial Narrow"/>
          <w:i/>
          <w:sz w:val="28"/>
          <w:szCs w:val="28"/>
          <w:lang w:eastAsia="en-US"/>
        </w:rPr>
        <w:footnoteReference w:id="1"/>
      </w:r>
      <w:r w:rsidRPr="000E1757">
        <w:rPr>
          <w:rFonts w:ascii="Arial Narrow" w:hAnsi="Arial Narrow"/>
          <w:i/>
          <w:sz w:val="28"/>
          <w:szCs w:val="28"/>
          <w:lang w:eastAsia="en-US"/>
        </w:rPr>
        <w:t>.</w:t>
      </w:r>
    </w:p>
    <w:p w:rsidR="00D2093B" w:rsidRDefault="00D2093B" w:rsidP="007A0EF8">
      <w:pPr>
        <w:pStyle w:val="Sinespaciado"/>
        <w:spacing w:line="360" w:lineRule="auto"/>
        <w:rPr>
          <w:lang w:val="es-CO" w:eastAsia="es-CO"/>
        </w:rPr>
      </w:pPr>
    </w:p>
    <w:p w:rsidR="00205F78" w:rsidRDefault="007973C1" w:rsidP="00B9549A">
      <w:pPr>
        <w:shd w:val="clear" w:color="auto" w:fill="FFFFFF"/>
        <w:tabs>
          <w:tab w:val="left" w:pos="5197"/>
        </w:tabs>
        <w:spacing w:line="360" w:lineRule="auto"/>
        <w:ind w:firstLine="851"/>
        <w:jc w:val="both"/>
        <w:rPr>
          <w:rFonts w:ascii="Arial Narrow" w:hAnsi="Arial Narrow" w:cs="Tahoma"/>
          <w:color w:val="000000"/>
          <w:sz w:val="28"/>
          <w:szCs w:val="28"/>
          <w:lang w:val="es-CO" w:eastAsia="es-CO"/>
        </w:rPr>
      </w:pPr>
      <w:r w:rsidRPr="002128F4">
        <w:rPr>
          <w:rFonts w:ascii="Arial Narrow" w:hAnsi="Arial Narrow" w:cs="Tahoma"/>
          <w:color w:val="000000"/>
          <w:sz w:val="28"/>
          <w:szCs w:val="28"/>
          <w:lang w:val="es-CO" w:eastAsia="es-CO"/>
        </w:rPr>
        <w:t xml:space="preserve">En el sub-lite, </w:t>
      </w:r>
      <w:r w:rsidR="00910AA2" w:rsidRPr="002128F4">
        <w:rPr>
          <w:rFonts w:ascii="Arial Narrow" w:hAnsi="Arial Narrow" w:cs="Tahoma"/>
          <w:color w:val="000000"/>
          <w:sz w:val="28"/>
          <w:szCs w:val="28"/>
          <w:lang w:val="es-CO" w:eastAsia="es-CO"/>
        </w:rPr>
        <w:t xml:space="preserve">milita a folio 11 y ss., copia </w:t>
      </w:r>
      <w:r w:rsidR="007A0EF8" w:rsidRPr="002128F4">
        <w:rPr>
          <w:rFonts w:ascii="Arial Narrow" w:hAnsi="Arial Narrow" w:cs="Tahoma"/>
          <w:color w:val="000000"/>
          <w:sz w:val="28"/>
          <w:szCs w:val="28"/>
          <w:lang w:val="es-CO" w:eastAsia="es-CO"/>
        </w:rPr>
        <w:t>d</w:t>
      </w:r>
      <w:r w:rsidRPr="002128F4">
        <w:rPr>
          <w:rFonts w:ascii="Arial Narrow" w:hAnsi="Arial Narrow" w:cs="Tahoma"/>
          <w:color w:val="000000"/>
          <w:sz w:val="28"/>
          <w:szCs w:val="28"/>
          <w:lang w:val="es-CO" w:eastAsia="es-CO"/>
        </w:rPr>
        <w:t xml:space="preserve">el Acta de </w:t>
      </w:r>
      <w:r w:rsidR="00DA43DF">
        <w:rPr>
          <w:rFonts w:ascii="Arial Narrow" w:hAnsi="Arial Narrow" w:cs="Tahoma"/>
          <w:color w:val="000000"/>
          <w:sz w:val="28"/>
          <w:szCs w:val="28"/>
          <w:lang w:val="es-CO" w:eastAsia="es-CO"/>
        </w:rPr>
        <w:t xml:space="preserve">Acuerdo Conciliatorio ante la Jurisdicción Especial de Paz </w:t>
      </w:r>
      <w:r w:rsidRPr="002128F4">
        <w:rPr>
          <w:rFonts w:ascii="Arial Narrow" w:hAnsi="Arial Narrow" w:cs="Tahoma"/>
          <w:color w:val="000000"/>
          <w:sz w:val="28"/>
          <w:szCs w:val="28"/>
          <w:lang w:val="es-CO" w:eastAsia="es-CO"/>
        </w:rPr>
        <w:t xml:space="preserve">suscrita </w:t>
      </w:r>
      <w:r w:rsidR="00652556">
        <w:rPr>
          <w:rFonts w:ascii="Arial Narrow" w:hAnsi="Arial Narrow" w:cs="Tahoma"/>
          <w:color w:val="000000"/>
          <w:sz w:val="28"/>
          <w:szCs w:val="28"/>
          <w:lang w:val="es-CO" w:eastAsia="es-CO"/>
        </w:rPr>
        <w:t xml:space="preserve">por los contendientes </w:t>
      </w:r>
      <w:r w:rsidR="00260F90">
        <w:rPr>
          <w:rFonts w:ascii="Arial Narrow" w:hAnsi="Arial Narrow" w:cs="Tahoma"/>
          <w:color w:val="000000"/>
          <w:sz w:val="28"/>
          <w:szCs w:val="28"/>
          <w:lang w:val="es-CO" w:eastAsia="es-CO"/>
        </w:rPr>
        <w:t>el 18 de diciembre de 2012</w:t>
      </w:r>
      <w:r w:rsidR="00DA43DF">
        <w:rPr>
          <w:rFonts w:ascii="Arial Narrow" w:hAnsi="Arial Narrow" w:cs="Tahoma"/>
          <w:color w:val="000000"/>
          <w:sz w:val="28"/>
          <w:szCs w:val="28"/>
          <w:lang w:val="es-CO" w:eastAsia="es-CO"/>
        </w:rPr>
        <w:t xml:space="preserve">, en la que se estableció </w:t>
      </w:r>
      <w:r w:rsidR="00170C1F">
        <w:rPr>
          <w:rFonts w:ascii="Arial Narrow" w:hAnsi="Arial Narrow" w:cs="Tahoma"/>
          <w:color w:val="000000"/>
          <w:sz w:val="28"/>
          <w:szCs w:val="28"/>
          <w:lang w:val="es-CO" w:eastAsia="es-CO"/>
        </w:rPr>
        <w:t xml:space="preserve">de manera expresa </w:t>
      </w:r>
      <w:r w:rsidR="00910AA2" w:rsidRPr="002128F4">
        <w:rPr>
          <w:rFonts w:ascii="Arial Narrow" w:hAnsi="Arial Narrow" w:cs="Tahoma"/>
          <w:color w:val="000000"/>
          <w:sz w:val="28"/>
          <w:szCs w:val="28"/>
          <w:lang w:val="es-CO" w:eastAsia="es-CO"/>
        </w:rPr>
        <w:t xml:space="preserve">(i) que la demandante trabajó haciendo </w:t>
      </w:r>
      <w:r w:rsidR="00170C1F">
        <w:rPr>
          <w:rFonts w:ascii="Arial Narrow" w:hAnsi="Arial Narrow" w:cs="Tahoma"/>
          <w:color w:val="000000"/>
          <w:sz w:val="28"/>
          <w:szCs w:val="28"/>
          <w:lang w:val="es-CO" w:eastAsia="es-CO"/>
        </w:rPr>
        <w:t xml:space="preserve">labores de aseo en el </w:t>
      </w:r>
      <w:r w:rsidR="00910AA2" w:rsidRPr="002128F4">
        <w:rPr>
          <w:rFonts w:ascii="Arial Narrow" w:hAnsi="Arial Narrow" w:cs="Tahoma"/>
          <w:color w:val="000000"/>
          <w:sz w:val="28"/>
          <w:szCs w:val="28"/>
          <w:lang w:val="es-CO" w:eastAsia="es-CO"/>
        </w:rPr>
        <w:t>negocio de propiedad del demandado</w:t>
      </w:r>
      <w:r w:rsidR="00C961F5" w:rsidRPr="002128F4">
        <w:rPr>
          <w:rFonts w:ascii="Arial Narrow" w:hAnsi="Arial Narrow" w:cs="Tahoma"/>
          <w:color w:val="000000"/>
          <w:sz w:val="28"/>
          <w:szCs w:val="28"/>
          <w:lang w:val="es-CO" w:eastAsia="es-CO"/>
        </w:rPr>
        <w:t xml:space="preserve">, </w:t>
      </w:r>
      <w:r w:rsidR="00910AA2" w:rsidRPr="002128F4">
        <w:rPr>
          <w:rFonts w:ascii="Arial Narrow" w:hAnsi="Arial Narrow" w:cs="Tahoma"/>
          <w:color w:val="000000"/>
          <w:sz w:val="28"/>
          <w:szCs w:val="28"/>
          <w:lang w:val="es-CO" w:eastAsia="es-CO"/>
        </w:rPr>
        <w:t>y que por tal servicio, reclama</w:t>
      </w:r>
      <w:r w:rsidR="000F793C" w:rsidRPr="002128F4">
        <w:rPr>
          <w:rFonts w:ascii="Arial Narrow" w:hAnsi="Arial Narrow" w:cs="Tahoma"/>
          <w:color w:val="000000"/>
          <w:sz w:val="28"/>
          <w:szCs w:val="28"/>
          <w:lang w:val="es-CO" w:eastAsia="es-CO"/>
        </w:rPr>
        <w:t xml:space="preserve">ba </w:t>
      </w:r>
      <w:r w:rsidR="00910AA2" w:rsidRPr="002128F4">
        <w:rPr>
          <w:rFonts w:ascii="Arial Narrow" w:hAnsi="Arial Narrow" w:cs="Tahoma"/>
          <w:color w:val="000000"/>
          <w:sz w:val="28"/>
          <w:szCs w:val="28"/>
          <w:lang w:val="es-CO" w:eastAsia="es-CO"/>
        </w:rPr>
        <w:t xml:space="preserve">el pago de la suma de </w:t>
      </w:r>
      <w:r w:rsidR="00C961F5" w:rsidRPr="002128F4">
        <w:rPr>
          <w:rFonts w:ascii="Arial Narrow" w:hAnsi="Arial Narrow" w:cs="Tahoma"/>
          <w:color w:val="000000"/>
          <w:sz w:val="28"/>
          <w:szCs w:val="28"/>
          <w:lang w:val="es-CO" w:eastAsia="es-CO"/>
        </w:rPr>
        <w:t>$ 1</w:t>
      </w:r>
      <w:r w:rsidR="00910AA2" w:rsidRPr="002128F4">
        <w:rPr>
          <w:rFonts w:ascii="Arial Narrow" w:hAnsi="Arial Narrow" w:cs="Tahoma"/>
          <w:color w:val="000000"/>
          <w:sz w:val="28"/>
          <w:szCs w:val="28"/>
          <w:lang w:val="es-CO" w:eastAsia="es-CO"/>
        </w:rPr>
        <w:t xml:space="preserve">`745.000, y (ii) que el demandado aceptó dicha deuda y se comprometió a saldarla en el mes de </w:t>
      </w:r>
      <w:r w:rsidR="00C961F5" w:rsidRPr="002128F4">
        <w:rPr>
          <w:rFonts w:ascii="Arial Narrow" w:hAnsi="Arial Narrow" w:cs="Tahoma"/>
          <w:color w:val="000000"/>
          <w:sz w:val="28"/>
          <w:szCs w:val="28"/>
          <w:lang w:val="es-CO" w:eastAsia="es-CO"/>
        </w:rPr>
        <w:t xml:space="preserve">enero de 2013. </w:t>
      </w:r>
    </w:p>
    <w:p w:rsidR="00DA43DF" w:rsidRDefault="00DA43DF" w:rsidP="00DA43DF">
      <w:pPr>
        <w:pStyle w:val="Sinespaciado"/>
        <w:rPr>
          <w:lang w:val="es-CO" w:eastAsia="es-CO"/>
        </w:rPr>
      </w:pPr>
    </w:p>
    <w:p w:rsidR="008D32FF" w:rsidRDefault="00DA43DF" w:rsidP="00652556">
      <w:pPr>
        <w:shd w:val="clear" w:color="auto" w:fill="FFFFFF"/>
        <w:tabs>
          <w:tab w:val="left" w:pos="5197"/>
        </w:tabs>
        <w:spacing w:line="360" w:lineRule="auto"/>
        <w:ind w:firstLine="851"/>
        <w:jc w:val="both"/>
        <w:rPr>
          <w:rFonts w:ascii="Arial Narrow" w:hAnsi="Arial Narrow"/>
          <w:sz w:val="28"/>
          <w:szCs w:val="28"/>
          <w:lang w:val="es-CO"/>
        </w:rPr>
      </w:pPr>
      <w:r>
        <w:rPr>
          <w:rFonts w:ascii="Arial Narrow" w:hAnsi="Arial Narrow" w:cs="Tahoma"/>
          <w:color w:val="000000"/>
          <w:sz w:val="28"/>
          <w:szCs w:val="28"/>
          <w:lang w:val="es-CO" w:eastAsia="es-CO"/>
        </w:rPr>
        <w:t xml:space="preserve">Aunado a ello, </w:t>
      </w:r>
      <w:r w:rsidR="00CF54B1">
        <w:rPr>
          <w:rFonts w:ascii="Arial Narrow" w:hAnsi="Arial Narrow" w:cs="Tahoma"/>
          <w:color w:val="000000"/>
          <w:sz w:val="28"/>
          <w:szCs w:val="28"/>
          <w:lang w:val="es-CO" w:eastAsia="es-CO"/>
        </w:rPr>
        <w:t xml:space="preserve">se escucharon </w:t>
      </w:r>
      <w:r w:rsidR="00652556">
        <w:rPr>
          <w:rFonts w:ascii="Arial Narrow" w:hAnsi="Arial Narrow" w:cs="Tahoma"/>
          <w:color w:val="000000"/>
          <w:sz w:val="28"/>
          <w:szCs w:val="28"/>
          <w:lang w:val="es-CO" w:eastAsia="es-CO"/>
        </w:rPr>
        <w:t xml:space="preserve">a instancias de la parte actora, </w:t>
      </w:r>
      <w:r>
        <w:rPr>
          <w:rFonts w:ascii="Arial Narrow" w:hAnsi="Arial Narrow" w:cs="Tahoma"/>
          <w:color w:val="000000"/>
          <w:sz w:val="28"/>
          <w:szCs w:val="28"/>
          <w:lang w:val="es-CO" w:eastAsia="es-CO"/>
        </w:rPr>
        <w:t xml:space="preserve">las declaraciones de </w:t>
      </w:r>
      <w:r>
        <w:rPr>
          <w:rFonts w:ascii="Arial Narrow" w:hAnsi="Arial Narrow"/>
          <w:sz w:val="28"/>
          <w:szCs w:val="28"/>
          <w:lang w:val="es-CO"/>
        </w:rPr>
        <w:t>Orlando Montoya Valencia y</w:t>
      </w:r>
      <w:r w:rsidRPr="00DA43DF">
        <w:rPr>
          <w:rFonts w:ascii="Arial Narrow" w:hAnsi="Arial Narrow"/>
          <w:sz w:val="28"/>
          <w:szCs w:val="28"/>
          <w:lang w:val="es-CO"/>
        </w:rPr>
        <w:t xml:space="preserve"> Leonardo Antonio Escudero</w:t>
      </w:r>
      <w:r w:rsidR="00CF54B1">
        <w:rPr>
          <w:rFonts w:ascii="Arial Narrow" w:hAnsi="Arial Narrow"/>
          <w:sz w:val="28"/>
          <w:szCs w:val="28"/>
          <w:lang w:val="es-CO"/>
        </w:rPr>
        <w:t xml:space="preserve">, quienes </w:t>
      </w:r>
      <w:r w:rsidR="00A8278C">
        <w:rPr>
          <w:rFonts w:ascii="Arial Narrow" w:hAnsi="Arial Narrow"/>
          <w:sz w:val="28"/>
          <w:szCs w:val="28"/>
          <w:lang w:val="es-CO"/>
        </w:rPr>
        <w:t xml:space="preserve">al unísono </w:t>
      </w:r>
      <w:r w:rsidR="00C423E7">
        <w:rPr>
          <w:rFonts w:ascii="Arial Narrow" w:hAnsi="Arial Narrow"/>
          <w:sz w:val="28"/>
          <w:szCs w:val="28"/>
          <w:lang w:val="es-CO"/>
        </w:rPr>
        <w:t xml:space="preserve">manifestaron que </w:t>
      </w:r>
      <w:r w:rsidR="00E01C95">
        <w:rPr>
          <w:rFonts w:ascii="Arial Narrow" w:hAnsi="Arial Narrow"/>
          <w:sz w:val="28"/>
          <w:szCs w:val="28"/>
          <w:lang w:val="es-CO"/>
        </w:rPr>
        <w:t xml:space="preserve">la demandante prestó sus servicios de </w:t>
      </w:r>
      <w:r w:rsidR="00332FA3">
        <w:rPr>
          <w:rFonts w:ascii="Arial Narrow" w:hAnsi="Arial Narrow"/>
          <w:sz w:val="28"/>
          <w:szCs w:val="28"/>
          <w:lang w:val="es-CO"/>
        </w:rPr>
        <w:t>limpieza y aseo e</w:t>
      </w:r>
      <w:r w:rsidR="00E01C95">
        <w:rPr>
          <w:rFonts w:ascii="Arial Narrow" w:hAnsi="Arial Narrow"/>
          <w:sz w:val="28"/>
          <w:szCs w:val="28"/>
          <w:lang w:val="es-CO"/>
        </w:rPr>
        <w:t xml:space="preserve">n el establecimiento de comercio </w:t>
      </w:r>
      <w:r w:rsidR="00BE3E07">
        <w:rPr>
          <w:rFonts w:ascii="Arial Narrow" w:hAnsi="Arial Narrow"/>
          <w:sz w:val="28"/>
          <w:szCs w:val="28"/>
          <w:lang w:val="es-CO"/>
        </w:rPr>
        <w:t xml:space="preserve">“La barra cubana”, </w:t>
      </w:r>
      <w:r w:rsidR="00E01C95">
        <w:rPr>
          <w:rFonts w:ascii="Arial Narrow" w:hAnsi="Arial Narrow"/>
          <w:sz w:val="28"/>
          <w:szCs w:val="28"/>
          <w:lang w:val="es-CO"/>
        </w:rPr>
        <w:t>de propiedad del dema</w:t>
      </w:r>
      <w:r w:rsidR="00BE3E07">
        <w:rPr>
          <w:rFonts w:ascii="Arial Narrow" w:hAnsi="Arial Narrow"/>
          <w:sz w:val="28"/>
          <w:szCs w:val="28"/>
          <w:lang w:val="es-CO"/>
        </w:rPr>
        <w:t xml:space="preserve">ndado, </w:t>
      </w:r>
      <w:r w:rsidR="0086519F">
        <w:rPr>
          <w:rFonts w:ascii="Arial Narrow" w:hAnsi="Arial Narrow"/>
          <w:sz w:val="28"/>
          <w:szCs w:val="28"/>
          <w:lang w:val="es-CO"/>
        </w:rPr>
        <w:t xml:space="preserve">ubicado </w:t>
      </w:r>
      <w:r w:rsidR="00BE3E07">
        <w:rPr>
          <w:rFonts w:ascii="Arial Narrow" w:hAnsi="Arial Narrow"/>
          <w:sz w:val="28"/>
          <w:szCs w:val="28"/>
          <w:lang w:val="es-CO"/>
        </w:rPr>
        <w:t xml:space="preserve">en el barrio Cuba de </w:t>
      </w:r>
      <w:r w:rsidR="00332FA3">
        <w:rPr>
          <w:rFonts w:ascii="Arial Narrow" w:hAnsi="Arial Narrow"/>
          <w:sz w:val="28"/>
          <w:szCs w:val="28"/>
          <w:lang w:val="es-CO"/>
        </w:rPr>
        <w:t xml:space="preserve">Pereira; que </w:t>
      </w:r>
      <w:r w:rsidR="00C423E7">
        <w:rPr>
          <w:rFonts w:ascii="Arial Narrow" w:hAnsi="Arial Narrow"/>
          <w:sz w:val="28"/>
          <w:szCs w:val="28"/>
          <w:lang w:val="es-CO"/>
        </w:rPr>
        <w:t xml:space="preserve">aquella </w:t>
      </w:r>
      <w:r w:rsidR="00332FA3">
        <w:rPr>
          <w:rFonts w:ascii="Arial Narrow" w:hAnsi="Arial Narrow"/>
          <w:sz w:val="28"/>
          <w:szCs w:val="28"/>
          <w:lang w:val="es-CO"/>
        </w:rPr>
        <w:t xml:space="preserve">laboró </w:t>
      </w:r>
      <w:r w:rsidR="00333616">
        <w:rPr>
          <w:rFonts w:ascii="Arial Narrow" w:hAnsi="Arial Narrow"/>
          <w:sz w:val="28"/>
          <w:szCs w:val="28"/>
          <w:lang w:val="es-CO"/>
        </w:rPr>
        <w:t xml:space="preserve">entre los años 2002 y 2010; </w:t>
      </w:r>
      <w:r w:rsidR="006B201C">
        <w:rPr>
          <w:rFonts w:ascii="Arial Narrow" w:hAnsi="Arial Narrow"/>
          <w:sz w:val="28"/>
          <w:szCs w:val="28"/>
          <w:lang w:val="es-CO"/>
        </w:rPr>
        <w:t xml:space="preserve">que pese </w:t>
      </w:r>
      <w:r w:rsidR="00C423E7">
        <w:rPr>
          <w:rFonts w:ascii="Arial Narrow" w:hAnsi="Arial Narrow"/>
          <w:sz w:val="28"/>
          <w:szCs w:val="28"/>
          <w:lang w:val="es-CO"/>
        </w:rPr>
        <w:t xml:space="preserve">a que nunca entraron al establecimiento de comercio, </w:t>
      </w:r>
      <w:r w:rsidR="00E64560">
        <w:rPr>
          <w:rFonts w:ascii="Arial Narrow" w:hAnsi="Arial Narrow"/>
          <w:sz w:val="28"/>
          <w:szCs w:val="28"/>
          <w:lang w:val="es-CO"/>
        </w:rPr>
        <w:t>sí pueden dar</w:t>
      </w:r>
      <w:r w:rsidR="0086519F">
        <w:rPr>
          <w:rFonts w:ascii="Arial Narrow" w:hAnsi="Arial Narrow"/>
          <w:sz w:val="28"/>
          <w:szCs w:val="28"/>
          <w:lang w:val="es-CO"/>
        </w:rPr>
        <w:t xml:space="preserve"> fe de que laboraba en el lugar, pues la veían pasar todos los días de una a cuatro de la tarde</w:t>
      </w:r>
      <w:r w:rsidR="008D32FF">
        <w:rPr>
          <w:rFonts w:ascii="Arial Narrow" w:hAnsi="Arial Narrow"/>
          <w:sz w:val="28"/>
          <w:szCs w:val="28"/>
          <w:lang w:val="es-CO"/>
        </w:rPr>
        <w:t xml:space="preserve">, </w:t>
      </w:r>
      <w:r w:rsidR="00FC6EDD">
        <w:rPr>
          <w:rFonts w:ascii="Arial Narrow" w:hAnsi="Arial Narrow"/>
          <w:sz w:val="28"/>
          <w:szCs w:val="28"/>
          <w:lang w:val="es-CO"/>
        </w:rPr>
        <w:t xml:space="preserve">el primero, porque residía </w:t>
      </w:r>
      <w:r w:rsidR="009E0E0F">
        <w:rPr>
          <w:rFonts w:ascii="Arial Narrow" w:hAnsi="Arial Narrow"/>
          <w:sz w:val="28"/>
          <w:szCs w:val="28"/>
          <w:lang w:val="es-CO"/>
        </w:rPr>
        <w:t>cerca del lugar</w:t>
      </w:r>
      <w:r w:rsidR="00FC6EDD">
        <w:rPr>
          <w:rFonts w:ascii="Arial Narrow" w:hAnsi="Arial Narrow"/>
          <w:sz w:val="28"/>
          <w:szCs w:val="28"/>
          <w:lang w:val="es-CO"/>
        </w:rPr>
        <w:t xml:space="preserve">, en el barrio la Independencia, </w:t>
      </w:r>
      <w:r w:rsidR="00664FF7">
        <w:rPr>
          <w:rFonts w:ascii="Arial Narrow" w:hAnsi="Arial Narrow"/>
          <w:sz w:val="28"/>
          <w:szCs w:val="28"/>
          <w:lang w:val="es-CO"/>
        </w:rPr>
        <w:t xml:space="preserve">cerca al </w:t>
      </w:r>
      <w:r w:rsidR="0046127F">
        <w:rPr>
          <w:rFonts w:ascii="Arial Narrow" w:hAnsi="Arial Narrow"/>
          <w:sz w:val="28"/>
          <w:szCs w:val="28"/>
          <w:lang w:val="es-CO"/>
        </w:rPr>
        <w:t xml:space="preserve">parque Megabús en Cuba, </w:t>
      </w:r>
      <w:r w:rsidR="009E0E0F">
        <w:rPr>
          <w:rFonts w:ascii="Arial Narrow" w:hAnsi="Arial Narrow"/>
          <w:sz w:val="28"/>
          <w:szCs w:val="28"/>
          <w:lang w:val="es-CO"/>
        </w:rPr>
        <w:t>y el otro</w:t>
      </w:r>
      <w:r w:rsidR="00FC6EDD">
        <w:rPr>
          <w:rFonts w:ascii="Arial Narrow" w:hAnsi="Arial Narrow"/>
          <w:sz w:val="28"/>
          <w:szCs w:val="28"/>
          <w:lang w:val="es-CO"/>
        </w:rPr>
        <w:t xml:space="preserve">, </w:t>
      </w:r>
      <w:r w:rsidR="009E0E0F">
        <w:rPr>
          <w:rFonts w:ascii="Arial Narrow" w:hAnsi="Arial Narrow"/>
          <w:sz w:val="28"/>
          <w:szCs w:val="28"/>
          <w:lang w:val="es-CO"/>
        </w:rPr>
        <w:t xml:space="preserve">porque laboraba </w:t>
      </w:r>
      <w:r w:rsidR="00FC6EDD">
        <w:rPr>
          <w:rFonts w:ascii="Arial Narrow" w:hAnsi="Arial Narrow"/>
          <w:sz w:val="28"/>
          <w:szCs w:val="28"/>
          <w:lang w:val="es-CO"/>
        </w:rPr>
        <w:t>a cinco cuadras del establecimiento de comercio.</w:t>
      </w:r>
    </w:p>
    <w:p w:rsidR="008D32FF" w:rsidRPr="00915C59" w:rsidRDefault="008D32FF" w:rsidP="00915C59">
      <w:pPr>
        <w:pStyle w:val="Sinespaciado"/>
      </w:pPr>
    </w:p>
    <w:p w:rsidR="00616106" w:rsidRDefault="00035300" w:rsidP="00616106">
      <w:pPr>
        <w:shd w:val="clear" w:color="auto" w:fill="FFFFFF"/>
        <w:tabs>
          <w:tab w:val="left" w:pos="5197"/>
        </w:tabs>
        <w:spacing w:line="360" w:lineRule="auto"/>
        <w:ind w:firstLine="851"/>
        <w:jc w:val="both"/>
        <w:rPr>
          <w:rFonts w:ascii="Arial Narrow" w:hAnsi="Arial Narrow"/>
          <w:sz w:val="28"/>
          <w:szCs w:val="28"/>
          <w:lang w:val="es-CO"/>
        </w:rPr>
      </w:pPr>
      <w:r>
        <w:rPr>
          <w:rFonts w:ascii="Arial Narrow" w:hAnsi="Arial Narrow"/>
          <w:sz w:val="28"/>
          <w:szCs w:val="28"/>
          <w:lang w:val="es-CO"/>
        </w:rPr>
        <w:t xml:space="preserve"> </w:t>
      </w:r>
      <w:r w:rsidR="006372B3">
        <w:rPr>
          <w:rFonts w:ascii="Arial Narrow" w:hAnsi="Arial Narrow"/>
          <w:sz w:val="28"/>
          <w:szCs w:val="28"/>
          <w:lang w:val="es-CO"/>
        </w:rPr>
        <w:t xml:space="preserve">Tales </w:t>
      </w:r>
      <w:r w:rsidR="008D32FF">
        <w:rPr>
          <w:rFonts w:ascii="Arial Narrow" w:hAnsi="Arial Narrow"/>
          <w:sz w:val="28"/>
          <w:szCs w:val="28"/>
          <w:lang w:val="es-CO"/>
        </w:rPr>
        <w:t xml:space="preserve">declarantes, </w:t>
      </w:r>
      <w:r w:rsidR="004C38D0">
        <w:rPr>
          <w:rFonts w:ascii="Arial Narrow" w:hAnsi="Arial Narrow"/>
          <w:sz w:val="28"/>
          <w:szCs w:val="28"/>
          <w:lang w:val="es-CO"/>
        </w:rPr>
        <w:t>si bie</w:t>
      </w:r>
      <w:r w:rsidR="00E87C14">
        <w:rPr>
          <w:rFonts w:ascii="Arial Narrow" w:hAnsi="Arial Narrow"/>
          <w:sz w:val="28"/>
          <w:szCs w:val="28"/>
          <w:lang w:val="es-CO"/>
        </w:rPr>
        <w:t xml:space="preserve">n es cierto </w:t>
      </w:r>
      <w:r w:rsidR="004C38D0">
        <w:rPr>
          <w:rFonts w:ascii="Arial Narrow" w:hAnsi="Arial Narrow"/>
          <w:sz w:val="28"/>
          <w:szCs w:val="28"/>
          <w:lang w:val="es-CO"/>
        </w:rPr>
        <w:t>no dan cuenta de las labores que la demandante realizaba al interior del establecimiento</w:t>
      </w:r>
      <w:r w:rsidR="00741802">
        <w:rPr>
          <w:rFonts w:ascii="Arial Narrow" w:hAnsi="Arial Narrow"/>
          <w:sz w:val="28"/>
          <w:szCs w:val="28"/>
          <w:lang w:val="es-CO"/>
        </w:rPr>
        <w:t xml:space="preserve"> de comercio,</w:t>
      </w:r>
      <w:r w:rsidR="00B6665B">
        <w:rPr>
          <w:rFonts w:ascii="Arial Narrow" w:hAnsi="Arial Narrow"/>
          <w:sz w:val="28"/>
          <w:szCs w:val="28"/>
          <w:lang w:val="es-CO"/>
        </w:rPr>
        <w:t xml:space="preserve"> pues </w:t>
      </w:r>
      <w:r w:rsidR="00E56150">
        <w:rPr>
          <w:rFonts w:ascii="Arial Narrow" w:hAnsi="Arial Narrow"/>
          <w:sz w:val="28"/>
          <w:szCs w:val="28"/>
          <w:lang w:val="es-CO"/>
        </w:rPr>
        <w:t xml:space="preserve">nunca </w:t>
      </w:r>
      <w:r w:rsidR="000727D1">
        <w:rPr>
          <w:rFonts w:ascii="Arial Narrow" w:hAnsi="Arial Narrow"/>
          <w:sz w:val="28"/>
          <w:szCs w:val="28"/>
          <w:lang w:val="es-CO"/>
        </w:rPr>
        <w:t xml:space="preserve">la vieron </w:t>
      </w:r>
      <w:r w:rsidR="001371A8">
        <w:rPr>
          <w:rFonts w:ascii="Arial Narrow" w:hAnsi="Arial Narrow"/>
          <w:sz w:val="28"/>
          <w:szCs w:val="28"/>
          <w:lang w:val="es-CO"/>
        </w:rPr>
        <w:t xml:space="preserve">personalmente </w:t>
      </w:r>
      <w:r w:rsidR="000727D1">
        <w:rPr>
          <w:rFonts w:ascii="Arial Narrow" w:hAnsi="Arial Narrow"/>
          <w:sz w:val="28"/>
          <w:szCs w:val="28"/>
          <w:lang w:val="es-CO"/>
        </w:rPr>
        <w:t xml:space="preserve">ejecutando </w:t>
      </w:r>
      <w:r w:rsidR="00915C59">
        <w:rPr>
          <w:rFonts w:ascii="Arial Narrow" w:hAnsi="Arial Narrow"/>
          <w:sz w:val="28"/>
          <w:szCs w:val="28"/>
          <w:lang w:val="es-CO"/>
        </w:rPr>
        <w:t>el servicio</w:t>
      </w:r>
      <w:r w:rsidR="00B6665B">
        <w:rPr>
          <w:rFonts w:ascii="Arial Narrow" w:hAnsi="Arial Narrow"/>
          <w:sz w:val="28"/>
          <w:szCs w:val="28"/>
          <w:lang w:val="es-CO"/>
        </w:rPr>
        <w:t xml:space="preserve">, </w:t>
      </w:r>
      <w:r w:rsidR="004F7F63">
        <w:rPr>
          <w:rFonts w:ascii="Arial Narrow" w:hAnsi="Arial Narrow"/>
          <w:sz w:val="28"/>
          <w:szCs w:val="28"/>
          <w:lang w:val="es-CO"/>
        </w:rPr>
        <w:t xml:space="preserve">también lo es que </w:t>
      </w:r>
      <w:r w:rsidR="00E87C14">
        <w:rPr>
          <w:rFonts w:ascii="Arial Narrow" w:hAnsi="Arial Narrow"/>
          <w:sz w:val="28"/>
          <w:szCs w:val="28"/>
          <w:lang w:val="es-CO"/>
        </w:rPr>
        <w:t xml:space="preserve">sí </w:t>
      </w:r>
      <w:r w:rsidR="004F7F63">
        <w:rPr>
          <w:rFonts w:ascii="Arial Narrow" w:hAnsi="Arial Narrow"/>
          <w:sz w:val="28"/>
          <w:szCs w:val="28"/>
          <w:lang w:val="es-CO"/>
        </w:rPr>
        <w:t xml:space="preserve">fueron testigos </w:t>
      </w:r>
      <w:r w:rsidR="006558A5">
        <w:rPr>
          <w:rFonts w:ascii="Arial Narrow" w:hAnsi="Arial Narrow"/>
          <w:sz w:val="28"/>
          <w:szCs w:val="28"/>
          <w:lang w:val="es-CO"/>
        </w:rPr>
        <w:t>de</w:t>
      </w:r>
      <w:r w:rsidR="0046127F">
        <w:rPr>
          <w:rFonts w:ascii="Arial Narrow" w:hAnsi="Arial Narrow"/>
          <w:sz w:val="28"/>
          <w:szCs w:val="28"/>
          <w:lang w:val="es-CO"/>
        </w:rPr>
        <w:t xml:space="preserve">l </w:t>
      </w:r>
      <w:r w:rsidR="006558A5">
        <w:rPr>
          <w:rFonts w:ascii="Arial Narrow" w:hAnsi="Arial Narrow"/>
          <w:sz w:val="28"/>
          <w:szCs w:val="28"/>
          <w:lang w:val="es-CO"/>
        </w:rPr>
        <w:t>acto p</w:t>
      </w:r>
      <w:r w:rsidR="00741802">
        <w:rPr>
          <w:rFonts w:ascii="Arial Narrow" w:hAnsi="Arial Narrow"/>
          <w:sz w:val="28"/>
          <w:szCs w:val="28"/>
          <w:lang w:val="es-CO"/>
        </w:rPr>
        <w:t>re y post trabajo</w:t>
      </w:r>
      <w:r w:rsidR="00F04812">
        <w:rPr>
          <w:rFonts w:ascii="Arial Narrow" w:hAnsi="Arial Narrow"/>
          <w:sz w:val="28"/>
          <w:szCs w:val="28"/>
          <w:lang w:val="es-CO"/>
        </w:rPr>
        <w:t xml:space="preserve"> de la demandante,</w:t>
      </w:r>
      <w:r w:rsidR="00A75B9D">
        <w:rPr>
          <w:rFonts w:ascii="Arial Narrow" w:hAnsi="Arial Narrow"/>
          <w:sz w:val="28"/>
          <w:szCs w:val="28"/>
          <w:lang w:val="es-CO"/>
        </w:rPr>
        <w:t xml:space="preserve"> </w:t>
      </w:r>
      <w:r w:rsidR="001371A8">
        <w:rPr>
          <w:rFonts w:ascii="Arial Narrow" w:hAnsi="Arial Narrow"/>
          <w:sz w:val="28"/>
          <w:szCs w:val="28"/>
          <w:lang w:val="es-CO"/>
        </w:rPr>
        <w:t xml:space="preserve">al reconocer con precisión que la </w:t>
      </w:r>
      <w:r w:rsidR="00A75B9D">
        <w:rPr>
          <w:rFonts w:ascii="Arial Narrow" w:hAnsi="Arial Narrow"/>
          <w:sz w:val="28"/>
          <w:szCs w:val="28"/>
          <w:lang w:val="es-CO"/>
        </w:rPr>
        <w:t xml:space="preserve">veían </w:t>
      </w:r>
      <w:r w:rsidR="00351857">
        <w:rPr>
          <w:rFonts w:ascii="Arial Narrow" w:hAnsi="Arial Narrow"/>
          <w:sz w:val="28"/>
          <w:szCs w:val="28"/>
          <w:lang w:val="es-CO"/>
        </w:rPr>
        <w:t>ir y venir</w:t>
      </w:r>
      <w:r w:rsidR="004F7F63">
        <w:rPr>
          <w:rFonts w:ascii="Arial Narrow" w:hAnsi="Arial Narrow"/>
          <w:sz w:val="28"/>
          <w:szCs w:val="28"/>
          <w:lang w:val="es-CO"/>
        </w:rPr>
        <w:t xml:space="preserve"> todos los d</w:t>
      </w:r>
      <w:r w:rsidR="00B831DE">
        <w:rPr>
          <w:rFonts w:ascii="Arial Narrow" w:hAnsi="Arial Narrow"/>
          <w:sz w:val="28"/>
          <w:szCs w:val="28"/>
          <w:lang w:val="es-CO"/>
        </w:rPr>
        <w:t>ías, a la hora de entrada y salida</w:t>
      </w:r>
      <w:r w:rsidR="00D802CD">
        <w:rPr>
          <w:rFonts w:ascii="Arial Narrow" w:hAnsi="Arial Narrow"/>
          <w:sz w:val="28"/>
          <w:szCs w:val="28"/>
          <w:lang w:val="es-CO"/>
        </w:rPr>
        <w:t xml:space="preserve"> en el </w:t>
      </w:r>
      <w:r w:rsidR="00B831DE">
        <w:rPr>
          <w:rFonts w:ascii="Arial Narrow" w:hAnsi="Arial Narrow"/>
          <w:sz w:val="28"/>
          <w:szCs w:val="28"/>
          <w:lang w:val="es-CO"/>
        </w:rPr>
        <w:t>cumplimiento de su</w:t>
      </w:r>
      <w:r w:rsidR="00D802CD">
        <w:rPr>
          <w:rFonts w:ascii="Arial Narrow" w:hAnsi="Arial Narrow"/>
          <w:sz w:val="28"/>
          <w:szCs w:val="28"/>
          <w:lang w:val="es-CO"/>
        </w:rPr>
        <w:t xml:space="preserve">s funciones. </w:t>
      </w:r>
      <w:r w:rsidR="00616106">
        <w:rPr>
          <w:rFonts w:ascii="Arial Narrow" w:hAnsi="Arial Narrow"/>
          <w:sz w:val="28"/>
          <w:szCs w:val="28"/>
          <w:lang w:val="es-CO"/>
        </w:rPr>
        <w:t>Adicionalmente, proporcionan información detallada acerca de la ubicación del lugar donde ello ocurría, el cual conocían por razones de vecindad o trabajo; del periodo de tiempo en que presenciaron el suceso y de la jornada que aquella deb</w:t>
      </w:r>
      <w:r w:rsidR="00F206FE">
        <w:rPr>
          <w:rFonts w:ascii="Arial Narrow" w:hAnsi="Arial Narrow"/>
          <w:sz w:val="28"/>
          <w:szCs w:val="28"/>
          <w:lang w:val="es-CO"/>
        </w:rPr>
        <w:t>ía cumplir.</w:t>
      </w:r>
    </w:p>
    <w:p w:rsidR="00F206FE" w:rsidRDefault="00F206FE" w:rsidP="008D1A99">
      <w:pPr>
        <w:pStyle w:val="Sinespaciado"/>
        <w:rPr>
          <w:lang w:val="es-CO"/>
        </w:rPr>
      </w:pPr>
    </w:p>
    <w:p w:rsidR="00055143" w:rsidRDefault="008D1A99" w:rsidP="00C05216">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sz w:val="28"/>
          <w:szCs w:val="28"/>
          <w:lang w:val="es-CO"/>
        </w:rPr>
        <w:t xml:space="preserve">Aunado a lo anterior, </w:t>
      </w:r>
      <w:r w:rsidR="00712D3C">
        <w:rPr>
          <w:rFonts w:ascii="Arial Narrow" w:hAnsi="Arial Narrow"/>
          <w:sz w:val="28"/>
          <w:szCs w:val="28"/>
          <w:lang w:val="es-CO"/>
        </w:rPr>
        <w:t xml:space="preserve">no </w:t>
      </w:r>
      <w:r w:rsidR="00856753">
        <w:rPr>
          <w:rFonts w:ascii="Arial Narrow" w:hAnsi="Arial Narrow"/>
          <w:sz w:val="28"/>
          <w:szCs w:val="28"/>
          <w:lang w:val="es-CO"/>
        </w:rPr>
        <w:t xml:space="preserve">se puede perder </w:t>
      </w:r>
      <w:r>
        <w:rPr>
          <w:rFonts w:ascii="Arial Narrow" w:hAnsi="Arial Narrow"/>
          <w:sz w:val="28"/>
          <w:szCs w:val="28"/>
          <w:lang w:val="es-CO"/>
        </w:rPr>
        <w:t>de vista que las labores de aseo y limpieza</w:t>
      </w:r>
      <w:r w:rsidR="00856753">
        <w:rPr>
          <w:rFonts w:ascii="Arial Narrow" w:hAnsi="Arial Narrow"/>
          <w:sz w:val="28"/>
          <w:szCs w:val="28"/>
          <w:lang w:val="es-CO"/>
        </w:rPr>
        <w:t xml:space="preserve">, </w:t>
      </w:r>
      <w:r w:rsidR="00C05216">
        <w:rPr>
          <w:rFonts w:ascii="Arial Narrow" w:hAnsi="Arial Narrow"/>
          <w:sz w:val="28"/>
          <w:szCs w:val="28"/>
          <w:lang w:val="es-CO"/>
        </w:rPr>
        <w:t xml:space="preserve">por lo general, </w:t>
      </w:r>
      <w:r w:rsidR="00FB3AD4">
        <w:rPr>
          <w:rFonts w:ascii="Arial Narrow" w:hAnsi="Arial Narrow"/>
          <w:sz w:val="28"/>
          <w:szCs w:val="28"/>
          <w:lang w:val="es-CO"/>
        </w:rPr>
        <w:t xml:space="preserve">al ser trabajos silenciosos al interior de un lugar, carecen de testigos presenciales o </w:t>
      </w:r>
      <w:r w:rsidR="00856753">
        <w:rPr>
          <w:rFonts w:ascii="Arial Narrow" w:hAnsi="Arial Narrow"/>
          <w:sz w:val="28"/>
          <w:szCs w:val="28"/>
          <w:lang w:val="es-CO"/>
        </w:rPr>
        <w:t xml:space="preserve">directos, </w:t>
      </w:r>
      <w:r w:rsidR="00B429D4">
        <w:rPr>
          <w:rFonts w:ascii="Arial Narrow" w:hAnsi="Arial Narrow"/>
          <w:sz w:val="28"/>
          <w:szCs w:val="28"/>
          <w:lang w:val="es-CO"/>
        </w:rPr>
        <w:t xml:space="preserve">amén que se trata de labores que históricamente  </w:t>
      </w:r>
      <w:r w:rsidR="00856753">
        <w:rPr>
          <w:rFonts w:ascii="Arial Narrow" w:hAnsi="Arial Narrow"/>
          <w:sz w:val="28"/>
          <w:szCs w:val="28"/>
          <w:lang w:val="es-CO"/>
        </w:rPr>
        <w:t xml:space="preserve">han </w:t>
      </w:r>
      <w:r w:rsidR="00FB3AD4">
        <w:rPr>
          <w:rFonts w:ascii="Arial Narrow" w:hAnsi="Arial Narrow"/>
          <w:sz w:val="28"/>
          <w:szCs w:val="28"/>
          <w:lang w:val="es-CO"/>
        </w:rPr>
        <w:t>sido</w:t>
      </w:r>
      <w:r w:rsidR="00856753">
        <w:rPr>
          <w:rFonts w:ascii="Arial Narrow" w:hAnsi="Arial Narrow"/>
          <w:sz w:val="28"/>
          <w:szCs w:val="28"/>
          <w:lang w:val="es-CO"/>
        </w:rPr>
        <w:t xml:space="preserve"> </w:t>
      </w:r>
      <w:r w:rsidR="00712D3C">
        <w:rPr>
          <w:rFonts w:ascii="Arial Narrow" w:hAnsi="Arial Narrow"/>
          <w:sz w:val="28"/>
          <w:szCs w:val="28"/>
          <w:lang w:val="es-CO"/>
        </w:rPr>
        <w:t>s</w:t>
      </w:r>
      <w:r w:rsidR="00D802CD">
        <w:rPr>
          <w:rFonts w:ascii="Arial Narrow" w:hAnsi="Arial Narrow"/>
          <w:sz w:val="28"/>
          <w:szCs w:val="28"/>
          <w:lang w:val="es-CO"/>
        </w:rPr>
        <w:t>ubval</w:t>
      </w:r>
      <w:r w:rsidR="00FB3AD4">
        <w:rPr>
          <w:rFonts w:ascii="Arial Narrow" w:hAnsi="Arial Narrow"/>
          <w:sz w:val="28"/>
          <w:szCs w:val="28"/>
          <w:lang w:val="es-CO"/>
        </w:rPr>
        <w:t>oradas y discriminadas</w:t>
      </w:r>
      <w:r w:rsidR="00C05216">
        <w:rPr>
          <w:rFonts w:ascii="Arial Narrow" w:hAnsi="Arial Narrow"/>
          <w:sz w:val="28"/>
          <w:szCs w:val="28"/>
          <w:lang w:val="es-CO"/>
        </w:rPr>
        <w:t>, raz</w:t>
      </w:r>
      <w:r w:rsidR="00B429D4">
        <w:rPr>
          <w:rFonts w:ascii="Arial Narrow" w:hAnsi="Arial Narrow"/>
          <w:sz w:val="28"/>
          <w:szCs w:val="28"/>
          <w:lang w:val="es-CO"/>
        </w:rPr>
        <w:t xml:space="preserve">ones éstas que ameritan </w:t>
      </w:r>
      <w:r w:rsidR="00CB74D7">
        <w:rPr>
          <w:rFonts w:ascii="Arial Narrow" w:hAnsi="Arial Narrow"/>
          <w:sz w:val="28"/>
          <w:szCs w:val="28"/>
          <w:lang w:val="es-CO"/>
        </w:rPr>
        <w:t xml:space="preserve">que </w:t>
      </w:r>
      <w:r w:rsidR="00055143">
        <w:rPr>
          <w:rFonts w:ascii="Arial Narrow" w:hAnsi="Arial Narrow" w:cs="Tahoma"/>
          <w:sz w:val="28"/>
          <w:szCs w:val="28"/>
        </w:rPr>
        <w:t>la administraci</w:t>
      </w:r>
      <w:r w:rsidR="006C4661">
        <w:rPr>
          <w:rFonts w:ascii="Arial Narrow" w:hAnsi="Arial Narrow" w:cs="Tahoma"/>
          <w:sz w:val="28"/>
          <w:szCs w:val="28"/>
        </w:rPr>
        <w:t xml:space="preserve">ón </w:t>
      </w:r>
      <w:r w:rsidR="006C4661">
        <w:rPr>
          <w:rFonts w:ascii="Arial Narrow" w:hAnsi="Arial Narrow" w:cs="Tahoma"/>
          <w:sz w:val="28"/>
          <w:szCs w:val="28"/>
        </w:rPr>
        <w:lastRenderedPageBreak/>
        <w:t xml:space="preserve">de justicia, </w:t>
      </w:r>
      <w:r w:rsidR="00055143">
        <w:rPr>
          <w:rFonts w:ascii="Arial Narrow" w:hAnsi="Arial Narrow" w:cs="Tahoma"/>
          <w:sz w:val="28"/>
          <w:szCs w:val="28"/>
        </w:rPr>
        <w:t xml:space="preserve">en punto a </w:t>
      </w:r>
      <w:r w:rsidR="006C4661">
        <w:rPr>
          <w:rFonts w:ascii="Arial Narrow" w:hAnsi="Arial Narrow" w:cs="Tahoma"/>
          <w:sz w:val="28"/>
          <w:szCs w:val="28"/>
        </w:rPr>
        <w:t>la protección especial en favo</w:t>
      </w:r>
      <w:r w:rsidR="00683A6C">
        <w:rPr>
          <w:rFonts w:ascii="Arial Narrow" w:hAnsi="Arial Narrow" w:cs="Tahoma"/>
          <w:sz w:val="28"/>
          <w:szCs w:val="28"/>
        </w:rPr>
        <w:t>r de las mujeres discriminadas y</w:t>
      </w:r>
      <w:r w:rsidR="00856753">
        <w:rPr>
          <w:rFonts w:ascii="Arial Narrow" w:hAnsi="Arial Narrow" w:cs="Tahoma"/>
          <w:sz w:val="28"/>
          <w:szCs w:val="28"/>
        </w:rPr>
        <w:t xml:space="preserve"> </w:t>
      </w:r>
      <w:r w:rsidR="006C4661">
        <w:rPr>
          <w:rFonts w:ascii="Arial Narrow" w:hAnsi="Arial Narrow" w:cs="Tahoma"/>
          <w:sz w:val="28"/>
          <w:szCs w:val="28"/>
        </w:rPr>
        <w:t xml:space="preserve">en aplicación de </w:t>
      </w:r>
      <w:r w:rsidR="00055143">
        <w:rPr>
          <w:rFonts w:ascii="Arial Narrow" w:hAnsi="Arial Narrow" w:cs="Tahoma"/>
          <w:sz w:val="28"/>
          <w:szCs w:val="28"/>
        </w:rPr>
        <w:t xml:space="preserve">la perspectiva de género, flexibilice la </w:t>
      </w:r>
      <w:r w:rsidR="006C4661">
        <w:rPr>
          <w:rFonts w:ascii="Arial Narrow" w:hAnsi="Arial Narrow" w:cs="Tahoma"/>
          <w:sz w:val="28"/>
          <w:szCs w:val="28"/>
        </w:rPr>
        <w:t>valoración</w:t>
      </w:r>
      <w:r w:rsidR="00055143">
        <w:rPr>
          <w:rFonts w:ascii="Arial Narrow" w:hAnsi="Arial Narrow" w:cs="Tahoma"/>
          <w:sz w:val="28"/>
          <w:szCs w:val="28"/>
        </w:rPr>
        <w:t xml:space="preserve"> probatoria.</w:t>
      </w:r>
    </w:p>
    <w:p w:rsidR="00683A6C" w:rsidRDefault="00683A6C" w:rsidP="00683A6C">
      <w:pPr>
        <w:pStyle w:val="Sinespaciado"/>
      </w:pPr>
    </w:p>
    <w:p w:rsidR="00807461" w:rsidRDefault="00683A6C" w:rsidP="00C05216">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cs="Tahoma"/>
          <w:sz w:val="28"/>
          <w:szCs w:val="28"/>
        </w:rPr>
        <w:t xml:space="preserve">Por lo anterior, en este caso, es necesario valorar íntegramente todos los indicios </w:t>
      </w:r>
      <w:r w:rsidR="00CB74D7">
        <w:rPr>
          <w:rFonts w:ascii="Arial Narrow" w:hAnsi="Arial Narrow" w:cs="Tahoma"/>
          <w:sz w:val="28"/>
          <w:szCs w:val="28"/>
        </w:rPr>
        <w:t xml:space="preserve">relevantes </w:t>
      </w:r>
      <w:r>
        <w:rPr>
          <w:rFonts w:ascii="Arial Narrow" w:hAnsi="Arial Narrow" w:cs="Tahoma"/>
          <w:sz w:val="28"/>
          <w:szCs w:val="28"/>
        </w:rPr>
        <w:t>que apuntan a la efectiva prestación del servicio y las circunstancias en que la misma se dio, dando un mayor grado de credibilidad a los dos declarantes</w:t>
      </w:r>
      <w:r w:rsidR="00CB74D7">
        <w:rPr>
          <w:rFonts w:ascii="Arial Narrow" w:hAnsi="Arial Narrow" w:cs="Tahoma"/>
          <w:sz w:val="28"/>
          <w:szCs w:val="28"/>
        </w:rPr>
        <w:t xml:space="preserve"> que intervinieron en la actuación, </w:t>
      </w:r>
      <w:r w:rsidR="009B66FE">
        <w:rPr>
          <w:rFonts w:ascii="Arial Narrow" w:hAnsi="Arial Narrow" w:cs="Tahoma"/>
          <w:sz w:val="28"/>
          <w:szCs w:val="28"/>
        </w:rPr>
        <w:t>puesto que no</w:t>
      </w:r>
      <w:r w:rsidR="00CB74D7">
        <w:rPr>
          <w:rFonts w:ascii="Arial Narrow" w:hAnsi="Arial Narrow" w:cs="Tahoma"/>
          <w:sz w:val="28"/>
          <w:szCs w:val="28"/>
        </w:rPr>
        <w:t xml:space="preserve"> se trata de testigos </w:t>
      </w:r>
      <w:r w:rsidR="00B429D4">
        <w:rPr>
          <w:rFonts w:ascii="Arial Narrow" w:hAnsi="Arial Narrow" w:cs="Tahoma"/>
          <w:sz w:val="28"/>
          <w:szCs w:val="28"/>
        </w:rPr>
        <w:t xml:space="preserve">simplemente </w:t>
      </w:r>
      <w:r w:rsidR="00CB74D7">
        <w:rPr>
          <w:rFonts w:ascii="Arial Narrow" w:hAnsi="Arial Narrow" w:cs="Tahoma"/>
          <w:sz w:val="28"/>
          <w:szCs w:val="28"/>
        </w:rPr>
        <w:t>de oídas</w:t>
      </w:r>
      <w:r w:rsidR="00B429D4">
        <w:rPr>
          <w:rFonts w:ascii="Arial Narrow" w:hAnsi="Arial Narrow" w:cs="Tahoma"/>
          <w:sz w:val="28"/>
          <w:szCs w:val="28"/>
        </w:rPr>
        <w:t xml:space="preserve">, </w:t>
      </w:r>
      <w:r w:rsidR="00CB74D7">
        <w:rPr>
          <w:rFonts w:ascii="Arial Narrow" w:hAnsi="Arial Narrow" w:cs="Tahoma"/>
          <w:sz w:val="28"/>
          <w:szCs w:val="28"/>
        </w:rPr>
        <w:t>sino de testigos que presenciaron</w:t>
      </w:r>
      <w:r w:rsidR="00F82B1A">
        <w:rPr>
          <w:rFonts w:ascii="Arial Narrow" w:hAnsi="Arial Narrow" w:cs="Tahoma"/>
          <w:sz w:val="28"/>
          <w:szCs w:val="28"/>
        </w:rPr>
        <w:t xml:space="preserve"> de manera directa los sucesos y circunstancias </w:t>
      </w:r>
      <w:r w:rsidR="00BB5C32">
        <w:rPr>
          <w:rFonts w:ascii="Arial Narrow" w:hAnsi="Arial Narrow" w:cs="Tahoma"/>
          <w:sz w:val="28"/>
          <w:szCs w:val="28"/>
        </w:rPr>
        <w:t xml:space="preserve">antes </w:t>
      </w:r>
      <w:r w:rsidR="00F82B1A">
        <w:rPr>
          <w:rFonts w:ascii="Arial Narrow" w:hAnsi="Arial Narrow" w:cs="Tahoma"/>
          <w:sz w:val="28"/>
          <w:szCs w:val="28"/>
        </w:rPr>
        <w:t>descritas,</w:t>
      </w:r>
      <w:r w:rsidR="00B429D4">
        <w:rPr>
          <w:rFonts w:ascii="Arial Narrow" w:hAnsi="Arial Narrow" w:cs="Tahoma"/>
          <w:sz w:val="28"/>
          <w:szCs w:val="28"/>
        </w:rPr>
        <w:t xml:space="preserve"> </w:t>
      </w:r>
      <w:r w:rsidR="00BB5C32">
        <w:rPr>
          <w:rFonts w:ascii="Arial Narrow" w:hAnsi="Arial Narrow" w:cs="Tahoma"/>
          <w:sz w:val="28"/>
          <w:szCs w:val="28"/>
        </w:rPr>
        <w:t xml:space="preserve">con </w:t>
      </w:r>
      <w:r w:rsidR="002436AC">
        <w:rPr>
          <w:rFonts w:ascii="Arial Narrow" w:hAnsi="Arial Narrow" w:cs="Tahoma"/>
          <w:sz w:val="28"/>
          <w:szCs w:val="28"/>
        </w:rPr>
        <w:t xml:space="preserve">detalles que provienen de </w:t>
      </w:r>
      <w:r w:rsidR="00B429D4">
        <w:rPr>
          <w:rFonts w:ascii="Arial Narrow" w:hAnsi="Arial Narrow" w:cs="Tahoma"/>
          <w:sz w:val="28"/>
          <w:szCs w:val="28"/>
        </w:rPr>
        <w:t>su propia percepción</w:t>
      </w:r>
      <w:r w:rsidR="00BB5C32">
        <w:rPr>
          <w:rFonts w:ascii="Arial Narrow" w:hAnsi="Arial Narrow" w:cs="Tahoma"/>
          <w:sz w:val="28"/>
          <w:szCs w:val="28"/>
        </w:rPr>
        <w:t xml:space="preserve">, pues nadie les contó lo sucedido, sino que fueron </w:t>
      </w:r>
      <w:r w:rsidR="00003E38">
        <w:rPr>
          <w:rFonts w:ascii="Arial Narrow" w:hAnsi="Arial Narrow" w:cs="Tahoma"/>
          <w:sz w:val="28"/>
          <w:szCs w:val="28"/>
        </w:rPr>
        <w:t>ellos directamente quienes veían ir y venir a la demandante del negocio del demandado</w:t>
      </w:r>
      <w:r w:rsidR="00BB5C32">
        <w:rPr>
          <w:rFonts w:ascii="Arial Narrow" w:hAnsi="Arial Narrow" w:cs="Tahoma"/>
          <w:sz w:val="28"/>
          <w:szCs w:val="28"/>
        </w:rPr>
        <w:t xml:space="preserve">. </w:t>
      </w:r>
      <w:r w:rsidR="00807461">
        <w:rPr>
          <w:rFonts w:ascii="Arial Narrow" w:hAnsi="Arial Narrow" w:cs="Tahoma"/>
          <w:sz w:val="28"/>
          <w:szCs w:val="28"/>
        </w:rPr>
        <w:t>Así mismo, las coincidencias y exactitudes de las versiones</w:t>
      </w:r>
      <w:r w:rsidR="000246CC">
        <w:rPr>
          <w:rFonts w:ascii="Arial Narrow" w:hAnsi="Arial Narrow" w:cs="Tahoma"/>
          <w:sz w:val="28"/>
          <w:szCs w:val="28"/>
        </w:rPr>
        <w:t xml:space="preserve"> ofrecidas</w:t>
      </w:r>
      <w:r w:rsidR="00807461">
        <w:rPr>
          <w:rFonts w:ascii="Arial Narrow" w:hAnsi="Arial Narrow" w:cs="Tahoma"/>
          <w:sz w:val="28"/>
          <w:szCs w:val="28"/>
        </w:rPr>
        <w:t xml:space="preserve">, más que restarle credibilidad a los dichos, </w:t>
      </w:r>
      <w:r w:rsidR="007A6A9D">
        <w:rPr>
          <w:rFonts w:ascii="Arial Narrow" w:hAnsi="Arial Narrow" w:cs="Tahoma"/>
          <w:sz w:val="28"/>
          <w:szCs w:val="28"/>
        </w:rPr>
        <w:t xml:space="preserve">lo que permiten es </w:t>
      </w:r>
      <w:r w:rsidR="00807461">
        <w:rPr>
          <w:rFonts w:ascii="Arial Narrow" w:hAnsi="Arial Narrow" w:cs="Tahoma"/>
          <w:sz w:val="28"/>
          <w:szCs w:val="28"/>
        </w:rPr>
        <w:t xml:space="preserve">determinar </w:t>
      </w:r>
      <w:r w:rsidR="007A6A9D">
        <w:rPr>
          <w:rFonts w:ascii="Arial Narrow" w:hAnsi="Arial Narrow" w:cs="Tahoma"/>
          <w:sz w:val="28"/>
          <w:szCs w:val="28"/>
        </w:rPr>
        <w:t xml:space="preserve">su </w:t>
      </w:r>
      <w:r w:rsidR="00807461">
        <w:rPr>
          <w:rFonts w:ascii="Arial Narrow" w:hAnsi="Arial Narrow" w:cs="Tahoma"/>
          <w:sz w:val="28"/>
          <w:szCs w:val="28"/>
        </w:rPr>
        <w:t xml:space="preserve">eficacia demostrativa, </w:t>
      </w:r>
      <w:r w:rsidR="007A6A9D">
        <w:rPr>
          <w:rFonts w:ascii="Arial Narrow" w:hAnsi="Arial Narrow" w:cs="Tahoma"/>
          <w:sz w:val="28"/>
          <w:szCs w:val="28"/>
        </w:rPr>
        <w:t xml:space="preserve">la cual </w:t>
      </w:r>
      <w:r w:rsidR="00003E38">
        <w:rPr>
          <w:rFonts w:ascii="Arial Narrow" w:hAnsi="Arial Narrow" w:cs="Tahoma"/>
          <w:sz w:val="28"/>
          <w:szCs w:val="28"/>
        </w:rPr>
        <w:t xml:space="preserve">valga anotar, </w:t>
      </w:r>
      <w:r w:rsidR="00404B6D">
        <w:rPr>
          <w:rFonts w:ascii="Arial Narrow" w:hAnsi="Arial Narrow" w:cs="Tahoma"/>
          <w:sz w:val="28"/>
          <w:szCs w:val="28"/>
        </w:rPr>
        <w:t xml:space="preserve">contribuye a materializar lo </w:t>
      </w:r>
      <w:r w:rsidR="00C83AA0">
        <w:rPr>
          <w:rFonts w:ascii="Arial Narrow" w:hAnsi="Arial Narrow" w:cs="Tahoma"/>
          <w:sz w:val="28"/>
          <w:szCs w:val="28"/>
        </w:rPr>
        <w:t xml:space="preserve">consignado en </w:t>
      </w:r>
      <w:r w:rsidR="00807461">
        <w:rPr>
          <w:rFonts w:ascii="Arial Narrow" w:hAnsi="Arial Narrow" w:cs="Tahoma"/>
          <w:sz w:val="28"/>
          <w:szCs w:val="28"/>
        </w:rPr>
        <w:t xml:space="preserve">el </w:t>
      </w:r>
      <w:r w:rsidR="00E35DA2">
        <w:rPr>
          <w:rFonts w:ascii="Arial Narrow" w:hAnsi="Arial Narrow" w:cs="Tahoma"/>
          <w:sz w:val="28"/>
          <w:szCs w:val="28"/>
        </w:rPr>
        <w:t>acuerdo conciliatorio suscrito</w:t>
      </w:r>
      <w:r w:rsidR="00404B6D">
        <w:rPr>
          <w:rFonts w:ascii="Arial Narrow" w:hAnsi="Arial Narrow" w:cs="Tahoma"/>
          <w:sz w:val="28"/>
          <w:szCs w:val="28"/>
        </w:rPr>
        <w:t xml:space="preserve"> entre las partes.</w:t>
      </w:r>
    </w:p>
    <w:p w:rsidR="00055143" w:rsidRDefault="00055143" w:rsidP="00687413">
      <w:pPr>
        <w:pStyle w:val="Sinespaciado"/>
      </w:pPr>
    </w:p>
    <w:p w:rsidR="004A3F32" w:rsidRDefault="00687413" w:rsidP="00687413">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cs="Tahoma"/>
          <w:sz w:val="28"/>
          <w:szCs w:val="28"/>
        </w:rPr>
        <w:t>A partir de lo analizado hasta ahora, para la Sala es claro que la demandante demostró haber prestado el servicio en favor del señor Loaiza Castrillón, por lo que era a éste a quien le correspondía</w:t>
      </w:r>
      <w:r w:rsidR="00315634">
        <w:rPr>
          <w:rFonts w:ascii="Arial Narrow" w:hAnsi="Arial Narrow" w:cs="Tahoma"/>
          <w:sz w:val="28"/>
          <w:szCs w:val="28"/>
        </w:rPr>
        <w:t xml:space="preserve">, </w:t>
      </w:r>
      <w:r>
        <w:rPr>
          <w:rFonts w:ascii="Arial Narrow" w:hAnsi="Arial Narrow" w:cs="Tahoma"/>
          <w:sz w:val="28"/>
          <w:szCs w:val="28"/>
        </w:rPr>
        <w:t xml:space="preserve">entonces, </w:t>
      </w:r>
      <w:r w:rsidR="002126F4" w:rsidRPr="002128F4">
        <w:rPr>
          <w:rFonts w:ascii="Arial Narrow" w:hAnsi="Arial Narrow" w:cs="Tahoma"/>
          <w:color w:val="000000"/>
          <w:sz w:val="28"/>
          <w:szCs w:val="28"/>
          <w:lang w:val="es-CO" w:eastAsia="es-CO"/>
        </w:rPr>
        <w:t>en los términos del artículo 24 del C.S.T.,</w:t>
      </w:r>
      <w:r w:rsidR="00A7579E" w:rsidRPr="002128F4">
        <w:rPr>
          <w:rFonts w:ascii="Arial Narrow" w:hAnsi="Arial Narrow" w:cs="Tahoma"/>
          <w:color w:val="000000"/>
          <w:sz w:val="28"/>
          <w:szCs w:val="28"/>
          <w:lang w:val="es-CO" w:eastAsia="es-CO"/>
        </w:rPr>
        <w:t xml:space="preserve"> desvirtuar la presunción legal en favor de la trabajadora,</w:t>
      </w:r>
      <w:r w:rsidR="00D71E30" w:rsidRPr="002128F4">
        <w:rPr>
          <w:rFonts w:ascii="Arial Narrow" w:hAnsi="Arial Narrow" w:cs="Tahoma"/>
          <w:color w:val="000000"/>
          <w:sz w:val="28"/>
          <w:szCs w:val="28"/>
          <w:lang w:val="es-CO" w:eastAsia="es-CO"/>
        </w:rPr>
        <w:t xml:space="preserve"> </w:t>
      </w:r>
      <w:r>
        <w:rPr>
          <w:rFonts w:ascii="Arial Narrow" w:hAnsi="Arial Narrow" w:cs="Tahoma"/>
          <w:color w:val="000000"/>
          <w:sz w:val="28"/>
          <w:szCs w:val="28"/>
          <w:lang w:val="es-CO" w:eastAsia="es-CO"/>
        </w:rPr>
        <w:t xml:space="preserve">acreditando </w:t>
      </w:r>
      <w:r w:rsidR="00D71E30" w:rsidRPr="002128F4">
        <w:rPr>
          <w:rFonts w:ascii="Arial Narrow" w:hAnsi="Arial Narrow" w:cs="Tahoma"/>
          <w:color w:val="000000"/>
          <w:sz w:val="28"/>
          <w:szCs w:val="28"/>
          <w:lang w:val="es-CO" w:eastAsia="es-CO"/>
        </w:rPr>
        <w:t xml:space="preserve">que dicha prestación del servicio estuvo ausente del elemento de subordinación; </w:t>
      </w:r>
      <w:r w:rsidR="002126F4" w:rsidRPr="002128F4">
        <w:rPr>
          <w:rFonts w:ascii="Arial Narrow" w:hAnsi="Arial Narrow" w:cs="Tahoma"/>
          <w:sz w:val="28"/>
          <w:szCs w:val="28"/>
        </w:rPr>
        <w:t>deber probatorio que valga decir, no se cumplió, si se tiene en cuenta</w:t>
      </w:r>
      <w:r w:rsidR="004A3F32" w:rsidRPr="002128F4">
        <w:rPr>
          <w:rFonts w:ascii="Arial Narrow" w:hAnsi="Arial Narrow" w:cs="Tahoma"/>
          <w:sz w:val="28"/>
          <w:szCs w:val="28"/>
        </w:rPr>
        <w:t xml:space="preserve"> que la curadora ad-litem que representó los intereses del accionado no allegó ninguna probanz</w:t>
      </w:r>
      <w:r w:rsidR="00694263" w:rsidRPr="002128F4">
        <w:rPr>
          <w:rFonts w:ascii="Arial Narrow" w:hAnsi="Arial Narrow" w:cs="Tahoma"/>
          <w:sz w:val="28"/>
          <w:szCs w:val="28"/>
        </w:rPr>
        <w:t xml:space="preserve">a en tal sentido, y limitó su respuesta a </w:t>
      </w:r>
      <w:r w:rsidR="004A3F32" w:rsidRPr="002128F4">
        <w:rPr>
          <w:rFonts w:ascii="Arial Narrow" w:hAnsi="Arial Narrow" w:cs="Tahoma"/>
          <w:sz w:val="28"/>
          <w:szCs w:val="28"/>
        </w:rPr>
        <w:t xml:space="preserve">indicar que los hechos en que se fundan las pretensiones de la parte actora deben ser probados. </w:t>
      </w:r>
    </w:p>
    <w:p w:rsidR="00AE7E10" w:rsidRPr="00DF1EB4" w:rsidRDefault="00AE7E10" w:rsidP="00DF1EB4">
      <w:pPr>
        <w:pStyle w:val="Sinespaciado"/>
      </w:pPr>
    </w:p>
    <w:p w:rsidR="00083413" w:rsidRDefault="00EA4F33" w:rsidP="00A93B6A">
      <w:pPr>
        <w:shd w:val="clear" w:color="auto" w:fill="FFFFFF"/>
        <w:tabs>
          <w:tab w:val="left" w:pos="5197"/>
        </w:tabs>
        <w:spacing w:line="360" w:lineRule="auto"/>
        <w:ind w:firstLine="851"/>
        <w:jc w:val="both"/>
        <w:rPr>
          <w:rFonts w:ascii="Arial Narrow" w:hAnsi="Arial Narrow"/>
          <w:sz w:val="28"/>
          <w:szCs w:val="28"/>
          <w:lang w:eastAsia="en-US"/>
        </w:rPr>
      </w:pPr>
      <w:r w:rsidRPr="002128F4">
        <w:rPr>
          <w:rFonts w:ascii="Arial Narrow" w:hAnsi="Arial Narrow"/>
          <w:sz w:val="28"/>
          <w:szCs w:val="28"/>
          <w:lang w:eastAsia="en-US"/>
        </w:rPr>
        <w:t xml:space="preserve">Solucionada esta primera inquietud, es deber de esta Colegiatura adentrarse a resolver el segundo de los cuestionamientos, el cual tiene que ver con los hitos temporales en los cuales se ejecutó en contrato de trabajo que dirigió la relación laboral entre la señora Rosa Amanda Gutiérrez López y el señor Jairo Loaiza Castrillón.  </w:t>
      </w:r>
    </w:p>
    <w:p w:rsidR="00083413" w:rsidRPr="00DF1EB4" w:rsidRDefault="00083413" w:rsidP="00DF1EB4">
      <w:pPr>
        <w:pStyle w:val="Sinespaciado"/>
      </w:pPr>
    </w:p>
    <w:p w:rsidR="00A93B6A" w:rsidRDefault="00AE7E10" w:rsidP="00A93B6A">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sz w:val="28"/>
          <w:szCs w:val="28"/>
          <w:lang w:eastAsia="en-US"/>
        </w:rPr>
        <w:t xml:space="preserve">Para </w:t>
      </w:r>
      <w:r w:rsidR="00B21E45">
        <w:rPr>
          <w:rFonts w:ascii="Arial Narrow" w:hAnsi="Arial Narrow"/>
          <w:sz w:val="28"/>
          <w:szCs w:val="28"/>
          <w:lang w:eastAsia="en-US"/>
        </w:rPr>
        <w:t xml:space="preserve">el efecto, </w:t>
      </w:r>
      <w:r w:rsidR="009A1315">
        <w:rPr>
          <w:rFonts w:ascii="Arial Narrow" w:hAnsi="Arial Narrow"/>
          <w:sz w:val="28"/>
          <w:szCs w:val="28"/>
          <w:lang w:eastAsia="en-US"/>
        </w:rPr>
        <w:t xml:space="preserve">en vista de que no se logró establecer con exactitud la fecha de los extremos de la relación laboral, empero, se indicó un periodo determinado de tiempo, </w:t>
      </w:r>
      <w:r w:rsidR="00CE174B">
        <w:rPr>
          <w:rFonts w:ascii="Arial Narrow" w:hAnsi="Arial Narrow"/>
          <w:sz w:val="28"/>
          <w:szCs w:val="28"/>
        </w:rPr>
        <w:t xml:space="preserve">es viable hacer una aproximación e inferencia lógica de los mismos, de acuerdo con las pautas y parámetros jurisprudenciales </w:t>
      </w:r>
      <w:r w:rsidR="009A1315">
        <w:rPr>
          <w:rFonts w:ascii="Arial Narrow" w:hAnsi="Arial Narrow"/>
          <w:sz w:val="28"/>
          <w:szCs w:val="28"/>
        </w:rPr>
        <w:t xml:space="preserve">que frente al tema ha sentado la </w:t>
      </w:r>
      <w:r w:rsidR="009A1315">
        <w:rPr>
          <w:rFonts w:ascii="Arial Narrow" w:hAnsi="Arial Narrow"/>
          <w:sz w:val="28"/>
          <w:szCs w:val="28"/>
        </w:rPr>
        <w:lastRenderedPageBreak/>
        <w:t>jurisprudencia del órgano de cierr</w:t>
      </w:r>
      <w:r w:rsidR="00A93B6A">
        <w:rPr>
          <w:rFonts w:ascii="Arial Narrow" w:hAnsi="Arial Narrow"/>
          <w:sz w:val="28"/>
          <w:szCs w:val="28"/>
        </w:rPr>
        <w:t>e de esta especialidad laboral</w:t>
      </w:r>
      <w:r w:rsidR="00A93B6A">
        <w:rPr>
          <w:rStyle w:val="Refdenotaalpie"/>
          <w:rFonts w:ascii="Arial Narrow" w:hAnsi="Arial Narrow"/>
          <w:sz w:val="28"/>
          <w:szCs w:val="28"/>
        </w:rPr>
        <w:footnoteReference w:id="2"/>
      </w:r>
      <w:r w:rsidR="00A93B6A">
        <w:rPr>
          <w:rFonts w:ascii="Arial Narrow" w:hAnsi="Arial Narrow"/>
          <w:sz w:val="28"/>
          <w:szCs w:val="28"/>
        </w:rPr>
        <w:t xml:space="preserve"> </w:t>
      </w:r>
      <w:r w:rsidR="00DD33E8">
        <w:rPr>
          <w:rFonts w:ascii="Arial Narrow" w:hAnsi="Arial Narrow"/>
          <w:sz w:val="28"/>
          <w:szCs w:val="28"/>
          <w:lang w:val="es-CO"/>
        </w:rPr>
        <w:t>en la</w:t>
      </w:r>
      <w:r w:rsidR="00A93B6A">
        <w:rPr>
          <w:rFonts w:ascii="Arial Narrow" w:hAnsi="Arial Narrow"/>
          <w:sz w:val="28"/>
          <w:szCs w:val="28"/>
          <w:lang w:val="es-CO"/>
        </w:rPr>
        <w:t xml:space="preserve">s que se ha indicado que </w:t>
      </w:r>
      <w:r w:rsidR="00A93B6A" w:rsidRPr="00CC671D">
        <w:rPr>
          <w:rFonts w:ascii="Arial Narrow" w:hAnsi="Arial Narrow" w:cs="Tahoma"/>
          <w:sz w:val="28"/>
          <w:szCs w:val="28"/>
        </w:rPr>
        <w:t>en tratándose de la fecha de ingreso, podrá establecerse como hito inicial el último día del mes del año informado, mientras que como extremo final, deberá tenerse el primer día del mes,</w:t>
      </w:r>
      <w:r w:rsidR="00A93B6A">
        <w:rPr>
          <w:rFonts w:ascii="Arial Narrow" w:hAnsi="Arial Narrow" w:cs="Tahoma"/>
          <w:sz w:val="28"/>
          <w:szCs w:val="28"/>
        </w:rPr>
        <w:t xml:space="preserve"> bajo el entendido de</w:t>
      </w:r>
      <w:r w:rsidR="00A93B6A" w:rsidRPr="00CC671D">
        <w:rPr>
          <w:rFonts w:ascii="Arial Narrow" w:hAnsi="Arial Narrow" w:cs="Tahoma"/>
          <w:sz w:val="28"/>
          <w:szCs w:val="28"/>
        </w:rPr>
        <w:t xml:space="preserve"> que por lo menos un día de ese año lo laboró. </w:t>
      </w:r>
    </w:p>
    <w:p w:rsidR="00A93B6A" w:rsidRDefault="00A93B6A" w:rsidP="00BF1B7E">
      <w:pPr>
        <w:pStyle w:val="Sinespaciado"/>
      </w:pPr>
    </w:p>
    <w:p w:rsidR="00A93B6A" w:rsidRPr="00A93B6A" w:rsidRDefault="00A93B6A" w:rsidP="00A93B6A">
      <w:pPr>
        <w:shd w:val="clear" w:color="auto" w:fill="FFFFFF"/>
        <w:tabs>
          <w:tab w:val="left" w:pos="5197"/>
        </w:tabs>
        <w:spacing w:line="360" w:lineRule="auto"/>
        <w:ind w:firstLine="851"/>
        <w:jc w:val="both"/>
        <w:rPr>
          <w:rFonts w:ascii="Arial Narrow" w:hAnsi="Arial Narrow"/>
          <w:sz w:val="28"/>
          <w:szCs w:val="28"/>
          <w:lang w:val="es-CO"/>
        </w:rPr>
      </w:pPr>
      <w:r>
        <w:rPr>
          <w:rFonts w:ascii="Arial Narrow" w:hAnsi="Arial Narrow" w:cs="Tahoma"/>
          <w:sz w:val="28"/>
          <w:szCs w:val="28"/>
        </w:rPr>
        <w:t xml:space="preserve">En ese orden, </w:t>
      </w:r>
      <w:r w:rsidR="00BF1B7E">
        <w:rPr>
          <w:rFonts w:ascii="Arial Narrow" w:hAnsi="Arial Narrow" w:cs="Tahoma"/>
          <w:sz w:val="28"/>
          <w:szCs w:val="28"/>
        </w:rPr>
        <w:t>los deponentes indicaron que la demandante laboró desde el 2002 y hasta el 2010, lo que indefectible</w:t>
      </w:r>
      <w:r w:rsidR="005F40DF">
        <w:rPr>
          <w:rFonts w:ascii="Arial Narrow" w:hAnsi="Arial Narrow" w:cs="Tahoma"/>
          <w:sz w:val="28"/>
          <w:szCs w:val="28"/>
        </w:rPr>
        <w:t xml:space="preserve">mente lleva a tener como extremo inicial de la relación laboral el </w:t>
      </w:r>
      <w:r w:rsidR="00BF1B7E">
        <w:rPr>
          <w:rFonts w:ascii="Arial Narrow" w:hAnsi="Arial Narrow" w:cs="Tahoma"/>
          <w:sz w:val="28"/>
          <w:szCs w:val="28"/>
        </w:rPr>
        <w:t>31 de diciembre de 2002 y como hito final</w:t>
      </w:r>
      <w:r w:rsidR="00681A67">
        <w:rPr>
          <w:rFonts w:ascii="Arial Narrow" w:hAnsi="Arial Narrow" w:cs="Tahoma"/>
          <w:sz w:val="28"/>
          <w:szCs w:val="28"/>
        </w:rPr>
        <w:t xml:space="preserve"> el 1º de enero de 2010, por ende, así se declarará.</w:t>
      </w:r>
    </w:p>
    <w:p w:rsidR="00DD33E8" w:rsidRDefault="00DD33E8" w:rsidP="006C7037">
      <w:pPr>
        <w:pStyle w:val="Sinespaciado"/>
      </w:pPr>
    </w:p>
    <w:p w:rsidR="001B6D49" w:rsidRDefault="00BC0670" w:rsidP="009A1315">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cs="Tahoma"/>
          <w:sz w:val="28"/>
          <w:szCs w:val="28"/>
        </w:rPr>
        <w:t xml:space="preserve">Por consiguiente, se liquidará lo correspondiente al auxilio de cesantías, </w:t>
      </w:r>
      <w:r w:rsidR="001B6D49">
        <w:rPr>
          <w:rFonts w:ascii="Arial Narrow" w:hAnsi="Arial Narrow" w:cs="Tahoma"/>
          <w:sz w:val="28"/>
          <w:szCs w:val="28"/>
        </w:rPr>
        <w:t xml:space="preserve"> intereses a las mismas y los salarios adeudados</w:t>
      </w:r>
      <w:r>
        <w:rPr>
          <w:rFonts w:ascii="Arial Narrow" w:hAnsi="Arial Narrow" w:cs="Tahoma"/>
          <w:sz w:val="28"/>
          <w:szCs w:val="28"/>
        </w:rPr>
        <w:t xml:space="preserve"> en el lapso trabajado por la actora</w:t>
      </w:r>
      <w:r w:rsidR="001B6D49">
        <w:rPr>
          <w:rFonts w:ascii="Arial Narrow" w:hAnsi="Arial Narrow" w:cs="Tahoma"/>
          <w:sz w:val="28"/>
          <w:szCs w:val="28"/>
        </w:rPr>
        <w:t>, sin que sea procedente hacer pronunciamiento alguno respecto a la prima de servicios</w:t>
      </w:r>
      <w:r w:rsidR="0092545A">
        <w:rPr>
          <w:rFonts w:ascii="Arial Narrow" w:hAnsi="Arial Narrow" w:cs="Tahoma"/>
          <w:sz w:val="28"/>
          <w:szCs w:val="28"/>
        </w:rPr>
        <w:t xml:space="preserve">, el auxilio de transporte y </w:t>
      </w:r>
      <w:r w:rsidR="001B6D49">
        <w:rPr>
          <w:rFonts w:ascii="Arial Narrow" w:hAnsi="Arial Narrow" w:cs="Tahoma"/>
          <w:sz w:val="28"/>
          <w:szCs w:val="28"/>
        </w:rPr>
        <w:t xml:space="preserve">la compensación de vacaciones, pues tales créditos laborales no fueron solicitados en el libelo demandatorio.  </w:t>
      </w:r>
      <w:r w:rsidR="00AC036C">
        <w:rPr>
          <w:rFonts w:ascii="Arial Narrow" w:hAnsi="Arial Narrow" w:cs="Tahoma"/>
          <w:sz w:val="28"/>
          <w:szCs w:val="28"/>
        </w:rPr>
        <w:t>Para el efecto, s</w:t>
      </w:r>
      <w:r>
        <w:rPr>
          <w:rFonts w:ascii="Arial Narrow" w:hAnsi="Arial Narrow" w:cs="Tahoma"/>
          <w:sz w:val="28"/>
          <w:szCs w:val="28"/>
        </w:rPr>
        <w:t xml:space="preserve">e tomará </w:t>
      </w:r>
      <w:r w:rsidR="00AC036C">
        <w:rPr>
          <w:rFonts w:ascii="Arial Narrow" w:hAnsi="Arial Narrow" w:cs="Tahoma"/>
          <w:sz w:val="28"/>
          <w:szCs w:val="28"/>
        </w:rPr>
        <w:t>e</w:t>
      </w:r>
      <w:r>
        <w:rPr>
          <w:rFonts w:ascii="Arial Narrow" w:hAnsi="Arial Narrow" w:cs="Tahoma"/>
          <w:sz w:val="28"/>
          <w:szCs w:val="28"/>
        </w:rPr>
        <w:t xml:space="preserve">l salario mínimo legal mensual vigente para cada anualidad, </w:t>
      </w:r>
      <w:r w:rsidR="00AC036C">
        <w:rPr>
          <w:rFonts w:ascii="Arial Narrow" w:hAnsi="Arial Narrow" w:cs="Tahoma"/>
          <w:sz w:val="28"/>
          <w:szCs w:val="28"/>
        </w:rPr>
        <w:t xml:space="preserve">en </w:t>
      </w:r>
      <w:r>
        <w:rPr>
          <w:rFonts w:ascii="Arial Narrow" w:hAnsi="Arial Narrow" w:cs="Tahoma"/>
          <w:sz w:val="28"/>
          <w:szCs w:val="28"/>
        </w:rPr>
        <w:t xml:space="preserve">media jornada. </w:t>
      </w:r>
    </w:p>
    <w:p w:rsidR="001B6D49" w:rsidRDefault="001B6D49" w:rsidP="00970AE2">
      <w:pPr>
        <w:pStyle w:val="Sinespaciado"/>
      </w:pPr>
    </w:p>
    <w:p w:rsidR="00BC0670" w:rsidRDefault="00970AE2" w:rsidP="00970AE2">
      <w:pPr>
        <w:shd w:val="clear" w:color="auto" w:fill="FFFFFF"/>
        <w:spacing w:line="360" w:lineRule="auto"/>
        <w:jc w:val="both"/>
        <w:rPr>
          <w:rFonts w:ascii="Arial Narrow" w:hAnsi="Arial Narrow" w:cs="Tahoma"/>
          <w:sz w:val="28"/>
          <w:szCs w:val="28"/>
        </w:rPr>
      </w:pPr>
      <w:r>
        <w:rPr>
          <w:rFonts w:ascii="Arial Narrow" w:hAnsi="Arial Narrow" w:cs="Tahoma"/>
          <w:sz w:val="28"/>
          <w:szCs w:val="28"/>
        </w:rPr>
        <w:tab/>
      </w:r>
      <w:r w:rsidR="00AC036C">
        <w:rPr>
          <w:rFonts w:ascii="Arial Narrow" w:hAnsi="Arial Narrow" w:cs="Tahoma"/>
          <w:sz w:val="28"/>
          <w:szCs w:val="28"/>
        </w:rPr>
        <w:t xml:space="preserve">Por salarios dejados de cancelar, se condenará </w:t>
      </w:r>
      <w:r w:rsidR="00003CDF">
        <w:rPr>
          <w:rFonts w:ascii="Arial Narrow" w:hAnsi="Arial Narrow" w:cs="Tahoma"/>
          <w:sz w:val="28"/>
          <w:szCs w:val="28"/>
        </w:rPr>
        <w:t>al demandado a pagar la suma de $</w:t>
      </w:r>
      <w:r w:rsidR="00AC036C">
        <w:rPr>
          <w:rFonts w:ascii="Arial Narrow" w:hAnsi="Arial Narrow" w:cs="Tahoma"/>
          <w:sz w:val="28"/>
          <w:szCs w:val="28"/>
        </w:rPr>
        <w:t>1</w:t>
      </w:r>
      <w:r w:rsidR="00003CDF">
        <w:rPr>
          <w:rFonts w:ascii="Arial Narrow" w:hAnsi="Arial Narrow" w:cs="Tahoma"/>
          <w:sz w:val="28"/>
          <w:szCs w:val="28"/>
        </w:rPr>
        <w:t xml:space="preserve">`745.000, toda vez que </w:t>
      </w:r>
      <w:r w:rsidR="00A60ED3">
        <w:rPr>
          <w:rFonts w:ascii="Arial Narrow" w:hAnsi="Arial Narrow" w:cs="Tahoma"/>
          <w:sz w:val="28"/>
          <w:szCs w:val="28"/>
        </w:rPr>
        <w:t xml:space="preserve">la demandante afirmó ser ese el valor adeudado, al paso que el demandado, en el </w:t>
      </w:r>
      <w:r w:rsidR="008C6E95">
        <w:rPr>
          <w:rFonts w:ascii="Arial Narrow" w:hAnsi="Arial Narrow" w:cs="Tahoma"/>
          <w:sz w:val="28"/>
          <w:szCs w:val="28"/>
        </w:rPr>
        <w:t xml:space="preserve">acuerdo conciliatorio </w:t>
      </w:r>
      <w:r w:rsidR="00003CDF">
        <w:rPr>
          <w:rFonts w:ascii="Arial Narrow" w:hAnsi="Arial Narrow" w:cs="Tahoma"/>
          <w:sz w:val="28"/>
          <w:szCs w:val="28"/>
        </w:rPr>
        <w:t xml:space="preserve">aceptó </w:t>
      </w:r>
      <w:r w:rsidR="00A60ED3">
        <w:rPr>
          <w:rFonts w:ascii="Arial Narrow" w:hAnsi="Arial Narrow" w:cs="Tahoma"/>
          <w:sz w:val="28"/>
          <w:szCs w:val="28"/>
        </w:rPr>
        <w:t xml:space="preserve">tal </w:t>
      </w:r>
      <w:r w:rsidR="00003CDF">
        <w:rPr>
          <w:rFonts w:ascii="Arial Narrow" w:hAnsi="Arial Narrow" w:cs="Tahoma"/>
          <w:sz w:val="28"/>
          <w:szCs w:val="28"/>
        </w:rPr>
        <w:t>deuda.</w:t>
      </w:r>
    </w:p>
    <w:p w:rsidR="00993FA0" w:rsidRDefault="00993FA0" w:rsidP="00993FA0">
      <w:pPr>
        <w:pStyle w:val="Sinespaciado"/>
      </w:pPr>
    </w:p>
    <w:p w:rsidR="00993FA0" w:rsidRDefault="00993FA0" w:rsidP="00993FA0">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En cuanto a</w:t>
      </w:r>
      <w:r w:rsidR="004A14E4">
        <w:rPr>
          <w:rFonts w:ascii="Arial Narrow" w:hAnsi="Arial Narrow" w:cs="Tahoma"/>
          <w:sz w:val="28"/>
          <w:szCs w:val="28"/>
        </w:rPr>
        <w:t xml:space="preserve">l valor del </w:t>
      </w:r>
      <w:r>
        <w:rPr>
          <w:rFonts w:ascii="Arial Narrow" w:hAnsi="Arial Narrow" w:cs="Tahoma"/>
          <w:sz w:val="28"/>
          <w:szCs w:val="28"/>
        </w:rPr>
        <w:t>auxilio de cesant</w:t>
      </w:r>
      <w:r w:rsidR="004A14E4">
        <w:rPr>
          <w:rFonts w:ascii="Arial Narrow" w:hAnsi="Arial Narrow" w:cs="Tahoma"/>
          <w:sz w:val="28"/>
          <w:szCs w:val="28"/>
        </w:rPr>
        <w:t xml:space="preserve">ías e intereses a las mismas causadas en el lapso laborado por la actora, </w:t>
      </w:r>
      <w:r w:rsidR="00C80A54">
        <w:rPr>
          <w:rFonts w:ascii="Arial Narrow" w:hAnsi="Arial Narrow" w:cs="Tahoma"/>
          <w:sz w:val="28"/>
          <w:szCs w:val="28"/>
        </w:rPr>
        <w:t xml:space="preserve">se tiene </w:t>
      </w:r>
      <w:r w:rsidR="00327123">
        <w:rPr>
          <w:rFonts w:ascii="Arial Narrow" w:hAnsi="Arial Narrow" w:cs="Tahoma"/>
          <w:sz w:val="28"/>
          <w:szCs w:val="28"/>
        </w:rPr>
        <w:t>conforme a los cálculos efectuados por la Sala,</w:t>
      </w:r>
      <w:r w:rsidR="00C80A54">
        <w:rPr>
          <w:rFonts w:ascii="Arial Narrow" w:hAnsi="Arial Narrow" w:cs="Tahoma"/>
          <w:sz w:val="28"/>
          <w:szCs w:val="28"/>
        </w:rPr>
        <w:t xml:space="preserve"> que</w:t>
      </w:r>
      <w:r w:rsidR="00327123">
        <w:rPr>
          <w:rFonts w:ascii="Arial Narrow" w:hAnsi="Arial Narrow" w:cs="Tahoma"/>
          <w:sz w:val="28"/>
          <w:szCs w:val="28"/>
        </w:rPr>
        <w:t xml:space="preserve"> </w:t>
      </w:r>
      <w:r w:rsidR="004A14E4">
        <w:rPr>
          <w:rFonts w:ascii="Arial Narrow" w:hAnsi="Arial Narrow" w:cs="Tahoma"/>
          <w:sz w:val="28"/>
          <w:szCs w:val="28"/>
        </w:rPr>
        <w:t xml:space="preserve">éstos ascienden a </w:t>
      </w:r>
      <w:r w:rsidR="00C80A54">
        <w:rPr>
          <w:rFonts w:ascii="Arial Narrow" w:hAnsi="Arial Narrow" w:cs="Tahoma"/>
          <w:sz w:val="28"/>
          <w:szCs w:val="28"/>
        </w:rPr>
        <w:t xml:space="preserve">la suma de </w:t>
      </w:r>
      <w:r>
        <w:rPr>
          <w:rFonts w:ascii="Arial Narrow" w:hAnsi="Arial Narrow" w:cs="Tahoma"/>
          <w:sz w:val="28"/>
          <w:szCs w:val="28"/>
        </w:rPr>
        <w:t>$ 1`436.944 y 172.296,</w:t>
      </w:r>
      <w:r w:rsidR="007C267D">
        <w:rPr>
          <w:rFonts w:ascii="Arial Narrow" w:hAnsi="Arial Narrow" w:cs="Tahoma"/>
          <w:sz w:val="28"/>
          <w:szCs w:val="28"/>
        </w:rPr>
        <w:t xml:space="preserve"> respectivamen</w:t>
      </w:r>
      <w:r w:rsidR="004A14E4">
        <w:rPr>
          <w:rFonts w:ascii="Arial Narrow" w:hAnsi="Arial Narrow" w:cs="Tahoma"/>
          <w:sz w:val="28"/>
          <w:szCs w:val="28"/>
        </w:rPr>
        <w:t>te</w:t>
      </w:r>
      <w:r>
        <w:rPr>
          <w:rFonts w:ascii="Arial Narrow" w:hAnsi="Arial Narrow" w:cs="Tahoma"/>
          <w:sz w:val="28"/>
          <w:szCs w:val="28"/>
        </w:rPr>
        <w:t xml:space="preserve">. No </w:t>
      </w:r>
      <w:r w:rsidR="004A14E4">
        <w:rPr>
          <w:rFonts w:ascii="Arial Narrow" w:hAnsi="Arial Narrow" w:cs="Tahoma"/>
          <w:sz w:val="28"/>
          <w:szCs w:val="28"/>
        </w:rPr>
        <w:t>obstante</w:t>
      </w:r>
      <w:r w:rsidR="00327123">
        <w:rPr>
          <w:rFonts w:ascii="Arial Narrow" w:hAnsi="Arial Narrow" w:cs="Tahoma"/>
          <w:sz w:val="28"/>
          <w:szCs w:val="28"/>
        </w:rPr>
        <w:t xml:space="preserve">, </w:t>
      </w:r>
      <w:r w:rsidR="00C80A54">
        <w:rPr>
          <w:rFonts w:ascii="Arial Narrow" w:hAnsi="Arial Narrow" w:cs="Tahoma"/>
          <w:sz w:val="28"/>
          <w:szCs w:val="28"/>
        </w:rPr>
        <w:t xml:space="preserve">en vista de que la demandante solicitó </w:t>
      </w:r>
      <w:r w:rsidR="004A14E4">
        <w:rPr>
          <w:rFonts w:ascii="Arial Narrow" w:hAnsi="Arial Narrow" w:cs="Tahoma"/>
          <w:sz w:val="28"/>
          <w:szCs w:val="28"/>
        </w:rPr>
        <w:t xml:space="preserve">el pago </w:t>
      </w:r>
      <w:r w:rsidR="00327123">
        <w:rPr>
          <w:rFonts w:ascii="Arial Narrow" w:hAnsi="Arial Narrow" w:cs="Tahoma"/>
          <w:sz w:val="28"/>
          <w:szCs w:val="28"/>
        </w:rPr>
        <w:t xml:space="preserve">de </w:t>
      </w:r>
      <w:r w:rsidR="00166490">
        <w:rPr>
          <w:rFonts w:ascii="Arial Narrow" w:hAnsi="Arial Narrow" w:cs="Tahoma"/>
          <w:sz w:val="28"/>
          <w:szCs w:val="28"/>
        </w:rPr>
        <w:t>un monto</w:t>
      </w:r>
      <w:r w:rsidR="00327123">
        <w:rPr>
          <w:rFonts w:ascii="Arial Narrow" w:hAnsi="Arial Narrow" w:cs="Tahoma"/>
          <w:sz w:val="28"/>
          <w:szCs w:val="28"/>
        </w:rPr>
        <w:t xml:space="preserve"> inferior</w:t>
      </w:r>
      <w:r w:rsidR="00C80A54">
        <w:rPr>
          <w:rFonts w:ascii="Arial Narrow" w:hAnsi="Arial Narrow" w:cs="Tahoma"/>
          <w:sz w:val="28"/>
          <w:szCs w:val="28"/>
        </w:rPr>
        <w:t xml:space="preserve"> por estos conceptos</w:t>
      </w:r>
      <w:r w:rsidR="00327123">
        <w:rPr>
          <w:rFonts w:ascii="Arial Narrow" w:hAnsi="Arial Narrow" w:cs="Tahoma"/>
          <w:sz w:val="28"/>
          <w:szCs w:val="28"/>
        </w:rPr>
        <w:t xml:space="preserve">, en cuantía de </w:t>
      </w:r>
      <w:r w:rsidR="004A14E4">
        <w:rPr>
          <w:rFonts w:ascii="Arial Narrow" w:hAnsi="Arial Narrow" w:cs="Tahoma"/>
          <w:sz w:val="28"/>
          <w:szCs w:val="28"/>
        </w:rPr>
        <w:t>$1`334.444 y 161.333</w:t>
      </w:r>
      <w:r w:rsidR="00327123">
        <w:rPr>
          <w:rFonts w:ascii="Arial Narrow" w:hAnsi="Arial Narrow" w:cs="Tahoma"/>
          <w:sz w:val="28"/>
          <w:szCs w:val="28"/>
        </w:rPr>
        <w:t xml:space="preserve">, a ello se accederá, pues como es sabido, esta segunda instancia no está facultada para proferir fallos ultra y extra petita. </w:t>
      </w:r>
    </w:p>
    <w:p w:rsidR="00327123" w:rsidRDefault="00327123" w:rsidP="000C3B37">
      <w:pPr>
        <w:pStyle w:val="Sinespaciado"/>
      </w:pPr>
    </w:p>
    <w:p w:rsidR="000C3B37" w:rsidRPr="008045EF" w:rsidRDefault="000C3B37" w:rsidP="000C3B37">
      <w:pPr>
        <w:spacing w:line="360" w:lineRule="auto"/>
        <w:ind w:firstLine="851"/>
        <w:jc w:val="both"/>
        <w:rPr>
          <w:rFonts w:ascii="Arial Narrow" w:hAnsi="Arial Narrow" w:cs="Tahoma"/>
          <w:sz w:val="28"/>
          <w:szCs w:val="28"/>
        </w:rPr>
      </w:pPr>
      <w:r w:rsidRPr="008045EF">
        <w:rPr>
          <w:rFonts w:ascii="Arial Narrow" w:hAnsi="Arial Narrow" w:cs="Tahoma"/>
          <w:sz w:val="28"/>
          <w:szCs w:val="28"/>
        </w:rPr>
        <w:t>En torno a la indemnización moratoria</w:t>
      </w:r>
      <w:r>
        <w:rPr>
          <w:rFonts w:ascii="Arial Narrow" w:hAnsi="Arial Narrow" w:cs="Tahoma"/>
          <w:sz w:val="28"/>
          <w:szCs w:val="28"/>
        </w:rPr>
        <w:t xml:space="preserve"> </w:t>
      </w:r>
      <w:r w:rsidRPr="008045EF">
        <w:rPr>
          <w:rFonts w:ascii="Arial Narrow" w:hAnsi="Arial Narrow" w:cs="Tahoma"/>
          <w:sz w:val="28"/>
          <w:szCs w:val="28"/>
        </w:rPr>
        <w:t xml:space="preserve">de que trata el artículo 65 del C.S.T., </w:t>
      </w:r>
      <w:r>
        <w:rPr>
          <w:rFonts w:ascii="Arial Narrow" w:hAnsi="Arial Narrow" w:cs="Tahoma"/>
          <w:sz w:val="28"/>
          <w:szCs w:val="28"/>
        </w:rPr>
        <w:t xml:space="preserve">según </w:t>
      </w:r>
      <w:r w:rsidRPr="008045EF">
        <w:rPr>
          <w:rFonts w:ascii="Arial Narrow" w:hAnsi="Arial Narrow" w:cs="Tahoma"/>
          <w:sz w:val="28"/>
          <w:szCs w:val="28"/>
        </w:rPr>
        <w:t>la decantada y uniforme jurisprudencia sobre el tópico, es menester</w:t>
      </w:r>
      <w:r>
        <w:rPr>
          <w:rFonts w:ascii="Arial Narrow" w:hAnsi="Arial Narrow" w:cs="Tahoma"/>
          <w:sz w:val="28"/>
          <w:szCs w:val="28"/>
        </w:rPr>
        <w:t>, previamente,</w:t>
      </w:r>
      <w:r w:rsidRPr="008045EF">
        <w:rPr>
          <w:rFonts w:ascii="Arial Narrow" w:hAnsi="Arial Narrow" w:cs="Tahoma"/>
          <w:sz w:val="28"/>
          <w:szCs w:val="28"/>
        </w:rPr>
        <w:t xml:space="preserve"> auscultar en el comportamiento del obligado a la finalización del nexo laboral, aparte de la existencia objetiva de la deuda, las posibles razones atendibles y </w:t>
      </w:r>
      <w:r w:rsidRPr="008045EF">
        <w:rPr>
          <w:rFonts w:ascii="Arial Narrow" w:hAnsi="Arial Narrow" w:cs="Tahoma"/>
          <w:sz w:val="28"/>
          <w:szCs w:val="28"/>
        </w:rPr>
        <w:lastRenderedPageBreak/>
        <w:t>serias, en las que</w:t>
      </w:r>
      <w:r>
        <w:rPr>
          <w:rFonts w:ascii="Arial Narrow" w:hAnsi="Arial Narrow" w:cs="Tahoma"/>
          <w:sz w:val="28"/>
          <w:szCs w:val="28"/>
        </w:rPr>
        <w:t xml:space="preserve"> pudo haber</w:t>
      </w:r>
      <w:r w:rsidRPr="008045EF">
        <w:rPr>
          <w:rFonts w:ascii="Arial Narrow" w:hAnsi="Arial Narrow" w:cs="Tahoma"/>
          <w:sz w:val="28"/>
          <w:szCs w:val="28"/>
        </w:rPr>
        <w:t xml:space="preserve"> afinc</w:t>
      </w:r>
      <w:r>
        <w:rPr>
          <w:rFonts w:ascii="Arial Narrow" w:hAnsi="Arial Narrow" w:cs="Tahoma"/>
          <w:sz w:val="28"/>
          <w:szCs w:val="28"/>
        </w:rPr>
        <w:t>ado</w:t>
      </w:r>
      <w:r w:rsidRPr="008045EF">
        <w:rPr>
          <w:rFonts w:ascii="Arial Narrow" w:hAnsi="Arial Narrow" w:cs="Tahoma"/>
          <w:sz w:val="28"/>
          <w:szCs w:val="28"/>
        </w:rPr>
        <w:t xml:space="preserve"> su omisión al pago de tales haberes, en la medida en que esta sanción no opera de manera automática </w:t>
      </w:r>
      <w:r>
        <w:rPr>
          <w:rFonts w:ascii="Arial Narrow" w:hAnsi="Arial Narrow" w:cs="Tahoma"/>
          <w:sz w:val="28"/>
          <w:szCs w:val="28"/>
        </w:rPr>
        <w:t>ni</w:t>
      </w:r>
      <w:r w:rsidRPr="008045EF">
        <w:rPr>
          <w:rFonts w:ascii="Arial Narrow" w:hAnsi="Arial Narrow" w:cs="Tahoma"/>
          <w:sz w:val="28"/>
          <w:szCs w:val="28"/>
        </w:rPr>
        <w:t xml:space="preserve"> inexorable, por lo que de hallarse asistido de razones de buena fe, no habría lugar a la indemnización moratoria.</w:t>
      </w:r>
    </w:p>
    <w:p w:rsidR="000C3B37" w:rsidRDefault="000C3B37" w:rsidP="003650B5">
      <w:pPr>
        <w:pStyle w:val="Sinespaciado"/>
      </w:pPr>
    </w:p>
    <w:p w:rsidR="00161010" w:rsidRDefault="000C3B37" w:rsidP="003650B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En el sub-lite, </w:t>
      </w:r>
      <w:r w:rsidR="00BF1481">
        <w:rPr>
          <w:rFonts w:ascii="Arial Narrow" w:hAnsi="Arial Narrow" w:cs="Tahoma"/>
          <w:sz w:val="28"/>
          <w:szCs w:val="28"/>
        </w:rPr>
        <w:t xml:space="preserve">ninguna razón esbozó el demandado para justificar </w:t>
      </w:r>
      <w:r w:rsidR="00E102DD">
        <w:rPr>
          <w:rFonts w:ascii="Arial Narrow" w:hAnsi="Arial Narrow" w:cs="Tahoma"/>
          <w:sz w:val="28"/>
          <w:szCs w:val="28"/>
        </w:rPr>
        <w:t xml:space="preserve">su </w:t>
      </w:r>
      <w:r w:rsidR="00D563BF">
        <w:rPr>
          <w:rFonts w:ascii="Arial Narrow" w:hAnsi="Arial Narrow" w:cs="Tahoma"/>
          <w:sz w:val="28"/>
          <w:szCs w:val="28"/>
        </w:rPr>
        <w:t>omisión en el</w:t>
      </w:r>
      <w:r w:rsidR="00BF1481">
        <w:rPr>
          <w:rFonts w:ascii="Arial Narrow" w:hAnsi="Arial Narrow" w:cs="Tahoma"/>
          <w:sz w:val="28"/>
          <w:szCs w:val="28"/>
        </w:rPr>
        <w:t xml:space="preserve"> pago de las acreencias laborales a su trabajadora</w:t>
      </w:r>
      <w:r w:rsidR="00835471">
        <w:rPr>
          <w:rFonts w:ascii="Arial Narrow" w:hAnsi="Arial Narrow" w:cs="Tahoma"/>
          <w:sz w:val="28"/>
          <w:szCs w:val="28"/>
        </w:rPr>
        <w:t xml:space="preserve">. Por </w:t>
      </w:r>
      <w:r w:rsidR="00E102DD">
        <w:rPr>
          <w:rFonts w:ascii="Arial Narrow" w:hAnsi="Arial Narrow" w:cs="Tahoma"/>
          <w:sz w:val="28"/>
          <w:szCs w:val="28"/>
        </w:rPr>
        <w:t xml:space="preserve">el contrario, lo que </w:t>
      </w:r>
      <w:r w:rsidR="00A334FC">
        <w:rPr>
          <w:rFonts w:ascii="Arial Narrow" w:hAnsi="Arial Narrow" w:cs="Tahoma"/>
          <w:sz w:val="28"/>
          <w:szCs w:val="28"/>
        </w:rPr>
        <w:t>se evidenció en el plenario, es que aquel tu</w:t>
      </w:r>
      <w:r w:rsidR="00E102DD">
        <w:rPr>
          <w:rFonts w:ascii="Arial Narrow" w:hAnsi="Arial Narrow" w:cs="Tahoma"/>
          <w:sz w:val="28"/>
          <w:szCs w:val="28"/>
        </w:rPr>
        <w:t xml:space="preserve">vo la plena intención de burlar o atentar contra los derechos </w:t>
      </w:r>
      <w:r w:rsidR="00A334FC">
        <w:rPr>
          <w:rFonts w:ascii="Arial Narrow" w:hAnsi="Arial Narrow" w:cs="Tahoma"/>
          <w:sz w:val="28"/>
          <w:szCs w:val="28"/>
        </w:rPr>
        <w:t xml:space="preserve">de la trabajadora; muestra de ello, </w:t>
      </w:r>
      <w:r w:rsidR="004456A1">
        <w:rPr>
          <w:rFonts w:ascii="Arial Narrow" w:hAnsi="Arial Narrow" w:cs="Tahoma"/>
          <w:sz w:val="28"/>
          <w:szCs w:val="28"/>
        </w:rPr>
        <w:t>es que no le canceló lo adeudado a la actora a la finalización del vínculo laboral, y</w:t>
      </w:r>
      <w:r w:rsidR="00161010">
        <w:rPr>
          <w:rFonts w:ascii="Arial Narrow" w:hAnsi="Arial Narrow" w:cs="Tahoma"/>
          <w:sz w:val="28"/>
          <w:szCs w:val="28"/>
        </w:rPr>
        <w:t xml:space="preserve"> tampoco en la fecha pactada en acuerdo conciliatorio suscrito ante un Juez de Paz, en el que se comprometió  </w:t>
      </w:r>
      <w:r w:rsidR="00D96611">
        <w:rPr>
          <w:rFonts w:ascii="Arial Narrow" w:hAnsi="Arial Narrow" w:cs="Tahoma"/>
          <w:sz w:val="28"/>
          <w:szCs w:val="28"/>
        </w:rPr>
        <w:t>a cancelar</w:t>
      </w:r>
      <w:r w:rsidR="004456A1">
        <w:rPr>
          <w:rFonts w:ascii="Arial Narrow" w:hAnsi="Arial Narrow" w:cs="Tahoma"/>
          <w:sz w:val="28"/>
          <w:szCs w:val="28"/>
        </w:rPr>
        <w:t xml:space="preserve">le </w:t>
      </w:r>
      <w:r w:rsidR="00161010">
        <w:rPr>
          <w:rFonts w:ascii="Arial Narrow" w:hAnsi="Arial Narrow" w:cs="Tahoma"/>
          <w:sz w:val="28"/>
          <w:szCs w:val="28"/>
        </w:rPr>
        <w:t xml:space="preserve">a su contraparte </w:t>
      </w:r>
      <w:r w:rsidR="00D96611">
        <w:rPr>
          <w:rFonts w:ascii="Arial Narrow" w:hAnsi="Arial Narrow" w:cs="Tahoma"/>
          <w:sz w:val="28"/>
          <w:szCs w:val="28"/>
        </w:rPr>
        <w:t>por los servicios de limpieza y aseo prestados en su establecimiento</w:t>
      </w:r>
      <w:r w:rsidR="00411C1A">
        <w:rPr>
          <w:rFonts w:ascii="Arial Narrow" w:hAnsi="Arial Narrow" w:cs="Tahoma"/>
          <w:sz w:val="28"/>
          <w:szCs w:val="28"/>
        </w:rPr>
        <w:t xml:space="preserve"> de comercio, la suma de </w:t>
      </w:r>
      <w:r w:rsidR="00835471">
        <w:rPr>
          <w:rFonts w:ascii="Arial Narrow" w:hAnsi="Arial Narrow" w:cs="Tahoma"/>
          <w:sz w:val="28"/>
          <w:szCs w:val="28"/>
        </w:rPr>
        <w:t>$1`745.</w:t>
      </w:r>
      <w:r w:rsidR="00411C1A">
        <w:rPr>
          <w:rFonts w:ascii="Arial Narrow" w:hAnsi="Arial Narrow" w:cs="Tahoma"/>
          <w:sz w:val="28"/>
          <w:szCs w:val="28"/>
        </w:rPr>
        <w:t xml:space="preserve">000 en el mes de enero de 2013. </w:t>
      </w:r>
    </w:p>
    <w:p w:rsidR="00161010" w:rsidRDefault="00161010" w:rsidP="00161010">
      <w:pPr>
        <w:pStyle w:val="Sinespaciado"/>
      </w:pPr>
    </w:p>
    <w:p w:rsidR="00407BBA" w:rsidRDefault="004456A1" w:rsidP="003650B5">
      <w:pPr>
        <w:shd w:val="clear" w:color="auto" w:fill="FFFFFF"/>
        <w:spacing w:line="360" w:lineRule="auto"/>
        <w:ind w:firstLine="708"/>
        <w:jc w:val="both"/>
        <w:rPr>
          <w:rFonts w:ascii="Arial Narrow" w:hAnsi="Arial Narrow" w:cs="Tahoma"/>
          <w:sz w:val="28"/>
          <w:szCs w:val="28"/>
        </w:rPr>
      </w:pPr>
      <w:r w:rsidRPr="00153739">
        <w:rPr>
          <w:rFonts w:ascii="Arial Narrow" w:hAnsi="Arial Narrow" w:cs="Tahoma"/>
          <w:sz w:val="28"/>
          <w:szCs w:val="28"/>
        </w:rPr>
        <w:t xml:space="preserve">De </w:t>
      </w:r>
      <w:r>
        <w:rPr>
          <w:rFonts w:ascii="Arial Narrow" w:hAnsi="Arial Narrow" w:cs="Tahoma"/>
          <w:sz w:val="28"/>
          <w:szCs w:val="28"/>
        </w:rPr>
        <w:t xml:space="preserve">suerte que </w:t>
      </w:r>
      <w:r w:rsidRPr="00153739">
        <w:rPr>
          <w:rFonts w:ascii="Arial Narrow" w:hAnsi="Arial Narrow" w:cs="Tahoma"/>
          <w:sz w:val="28"/>
          <w:szCs w:val="28"/>
        </w:rPr>
        <w:t>suerte</w:t>
      </w:r>
      <w:r w:rsidR="00161010">
        <w:rPr>
          <w:rFonts w:ascii="Arial Narrow" w:hAnsi="Arial Narrow" w:cs="Tahoma"/>
          <w:sz w:val="28"/>
          <w:szCs w:val="28"/>
        </w:rPr>
        <w:t xml:space="preserve"> con tales circunstancias </w:t>
      </w:r>
      <w:r w:rsidRPr="00153739">
        <w:rPr>
          <w:rFonts w:ascii="Arial Narrow" w:hAnsi="Arial Narrow" w:cs="Tahoma"/>
          <w:sz w:val="28"/>
          <w:szCs w:val="28"/>
        </w:rPr>
        <w:t xml:space="preserve">no podría argüirse la </w:t>
      </w:r>
      <w:r>
        <w:rPr>
          <w:rFonts w:ascii="Arial Narrow" w:hAnsi="Arial Narrow" w:cs="Tahoma"/>
          <w:sz w:val="28"/>
          <w:szCs w:val="28"/>
        </w:rPr>
        <w:t xml:space="preserve">buena </w:t>
      </w:r>
      <w:r w:rsidR="00161010">
        <w:rPr>
          <w:rFonts w:ascii="Arial Narrow" w:hAnsi="Arial Narrow" w:cs="Tahoma"/>
          <w:sz w:val="28"/>
          <w:szCs w:val="28"/>
        </w:rPr>
        <w:t xml:space="preserve">fe patronal, razón por la que </w:t>
      </w:r>
      <w:r w:rsidR="004B740E">
        <w:rPr>
          <w:rFonts w:ascii="Arial Narrow" w:hAnsi="Arial Narrow" w:cs="Tahoma"/>
          <w:sz w:val="28"/>
          <w:szCs w:val="28"/>
        </w:rPr>
        <w:t>saldrá avante la sanción moratoria, que a la luz del artículo 65 del C.S.T., corresponde a una suma diaria de $ 8.583.</w:t>
      </w:r>
      <w:r w:rsidR="004B740E" w:rsidRPr="0059272D">
        <w:rPr>
          <w:rFonts w:ascii="Arial Narrow" w:hAnsi="Arial Narrow" w:cs="Tahoma"/>
          <w:sz w:val="18"/>
          <w:szCs w:val="18"/>
        </w:rPr>
        <w:t>33</w:t>
      </w:r>
      <w:r w:rsidR="004B740E">
        <w:rPr>
          <w:rFonts w:ascii="Arial Narrow" w:hAnsi="Arial Narrow" w:cs="Tahoma"/>
          <w:sz w:val="28"/>
          <w:szCs w:val="28"/>
        </w:rPr>
        <w:t xml:space="preserve"> a partir del </w:t>
      </w:r>
      <w:r w:rsidR="00F603B2">
        <w:rPr>
          <w:rFonts w:ascii="Arial Narrow" w:hAnsi="Arial Narrow" w:cs="Tahoma"/>
          <w:sz w:val="28"/>
          <w:szCs w:val="28"/>
        </w:rPr>
        <w:t xml:space="preserve">2 de enero de 2010 y hasta que se haga efectivo el pago total de la obligación por concepto de prestaciones sociales y salarios adeudados. </w:t>
      </w:r>
    </w:p>
    <w:p w:rsidR="00D563BF" w:rsidRDefault="00D563BF" w:rsidP="00F61F0F">
      <w:pPr>
        <w:pStyle w:val="Sinespaciado"/>
      </w:pPr>
    </w:p>
    <w:p w:rsidR="001C6427" w:rsidRPr="003A4583" w:rsidRDefault="00191A6A" w:rsidP="00191A6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Las costas en ambas instancias estarán a cargo del demandado y en favor de la demandante. </w:t>
      </w:r>
    </w:p>
    <w:p w:rsidR="00B9549A" w:rsidRPr="00AF426E" w:rsidRDefault="00B9549A" w:rsidP="00B9549A">
      <w:pPr>
        <w:pStyle w:val="Sinespaciado"/>
        <w:rPr>
          <w:color w:val="FF0000"/>
          <w:lang w:val="es-ES"/>
        </w:rPr>
      </w:pPr>
    </w:p>
    <w:p w:rsidR="00B9549A" w:rsidRDefault="00B9549A" w:rsidP="00B9549A">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91A6A" w:rsidRPr="006B4716" w:rsidRDefault="00191A6A" w:rsidP="009D49C0">
      <w:pPr>
        <w:pStyle w:val="Sinespaciado"/>
      </w:pPr>
    </w:p>
    <w:p w:rsidR="00B9549A" w:rsidRDefault="00B9549A" w:rsidP="00B9549A">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F603B2" w:rsidRPr="009E29A8" w:rsidRDefault="00F603B2" w:rsidP="00F603B2">
      <w:pPr>
        <w:pStyle w:val="Sinespaciado"/>
      </w:pPr>
    </w:p>
    <w:p w:rsidR="00F603B2" w:rsidRDefault="00F603B2" w:rsidP="00F603B2">
      <w:pPr>
        <w:tabs>
          <w:tab w:val="left" w:pos="-720"/>
        </w:tabs>
        <w:suppressAutoHyphens/>
        <w:spacing w:line="336" w:lineRule="auto"/>
        <w:ind w:right="28" w:firstLine="900"/>
        <w:jc w:val="both"/>
        <w:rPr>
          <w:rFonts w:ascii="Arial Narrow" w:hAnsi="Arial Narrow" w:cs="Tahoma"/>
          <w:sz w:val="28"/>
          <w:szCs w:val="28"/>
        </w:rPr>
      </w:pPr>
      <w:r>
        <w:rPr>
          <w:rFonts w:ascii="Arial Narrow" w:hAnsi="Arial Narrow" w:cs="Tahoma"/>
          <w:spacing w:val="-2"/>
          <w:sz w:val="28"/>
          <w:szCs w:val="28"/>
        </w:rPr>
        <w:t xml:space="preserve">Revoca la sentencia proferida por el Juzgado Quinto Laboral del Circuito de Pereira, dentro del proceso </w:t>
      </w:r>
      <w:r w:rsidRPr="009E29A8">
        <w:rPr>
          <w:rFonts w:ascii="Arial Narrow" w:hAnsi="Arial Narrow" w:cs="Tahoma"/>
          <w:sz w:val="28"/>
          <w:szCs w:val="28"/>
        </w:rPr>
        <w:t xml:space="preserve">ordinario promovido por </w:t>
      </w:r>
      <w:r>
        <w:rPr>
          <w:rFonts w:ascii="Arial Narrow" w:hAnsi="Arial Narrow" w:cs="Tahoma"/>
          <w:sz w:val="28"/>
          <w:szCs w:val="28"/>
        </w:rPr>
        <w:t xml:space="preserve">Rosa Amanda Gutiérrez López contra Jairo Loaiza Castrillón. </w:t>
      </w:r>
      <w:r w:rsidRPr="009E29A8">
        <w:rPr>
          <w:rFonts w:ascii="Arial Narrow" w:hAnsi="Arial Narrow" w:cs="Tahoma"/>
          <w:sz w:val="28"/>
          <w:szCs w:val="28"/>
        </w:rPr>
        <w:t>En su lugar:</w:t>
      </w:r>
    </w:p>
    <w:p w:rsidR="00F603B2" w:rsidRDefault="00F603B2" w:rsidP="0059272D">
      <w:pPr>
        <w:pStyle w:val="Sinespaciado"/>
      </w:pPr>
    </w:p>
    <w:p w:rsidR="00F603B2" w:rsidRDefault="00F603B2" w:rsidP="0059272D">
      <w:pPr>
        <w:pStyle w:val="Prrafodelista"/>
        <w:numPr>
          <w:ilvl w:val="0"/>
          <w:numId w:val="1"/>
        </w:numPr>
        <w:tabs>
          <w:tab w:val="left" w:pos="-720"/>
        </w:tabs>
        <w:suppressAutoHyphens/>
        <w:spacing w:line="336" w:lineRule="auto"/>
        <w:ind w:left="0" w:right="28" w:firstLine="426"/>
        <w:jc w:val="both"/>
        <w:rPr>
          <w:rFonts w:ascii="Arial Narrow" w:hAnsi="Arial Narrow" w:cs="Tahoma"/>
          <w:sz w:val="28"/>
          <w:szCs w:val="28"/>
        </w:rPr>
      </w:pPr>
      <w:r w:rsidRPr="00FE72E8">
        <w:rPr>
          <w:rFonts w:ascii="Arial Narrow" w:hAnsi="Arial Narrow" w:cs="Tahoma"/>
          <w:sz w:val="28"/>
          <w:szCs w:val="28"/>
        </w:rPr>
        <w:t>Declara que entre la señora Rosa Amanda Gutiérrez López y el señor Jairo Loaiza Castrillón, existió una relación laboral desde el 31 de diciembre de 2002 hasta el 1º de enero de 2010.</w:t>
      </w:r>
    </w:p>
    <w:p w:rsidR="003A3434" w:rsidRPr="003A3434" w:rsidRDefault="00FE72E8" w:rsidP="0059272D">
      <w:pPr>
        <w:pStyle w:val="Prrafodelista"/>
        <w:numPr>
          <w:ilvl w:val="0"/>
          <w:numId w:val="1"/>
        </w:numPr>
        <w:tabs>
          <w:tab w:val="left" w:pos="-720"/>
        </w:tabs>
        <w:suppressAutoHyphens/>
        <w:spacing w:line="336" w:lineRule="auto"/>
        <w:ind w:left="0" w:right="28" w:firstLine="426"/>
        <w:jc w:val="both"/>
        <w:rPr>
          <w:rFonts w:ascii="Arial Narrow" w:hAnsi="Arial Narrow" w:cs="Tahoma"/>
          <w:sz w:val="28"/>
          <w:szCs w:val="28"/>
        </w:rPr>
      </w:pPr>
      <w:r w:rsidRPr="003A3434">
        <w:rPr>
          <w:rFonts w:ascii="Arial Narrow" w:hAnsi="Arial Narrow" w:cs="Tahoma"/>
          <w:sz w:val="28"/>
          <w:szCs w:val="28"/>
        </w:rPr>
        <w:lastRenderedPageBreak/>
        <w:t>Como consecuencia de lo anterior, Condena a Jairo Loaiza Castrillón, a pagar el pro de Rosa Amanda Gutiérrez López los siguientes créditos laborales: auxilio de cesantía $</w:t>
      </w:r>
      <w:r w:rsidR="003A3434" w:rsidRPr="003A3434">
        <w:rPr>
          <w:rFonts w:ascii="Arial Narrow" w:hAnsi="Arial Narrow" w:cs="Tahoma"/>
          <w:sz w:val="28"/>
          <w:szCs w:val="28"/>
        </w:rPr>
        <w:t>1`334.444</w:t>
      </w:r>
      <w:r w:rsidR="0059272D" w:rsidRPr="003A3434">
        <w:rPr>
          <w:rFonts w:ascii="Arial Narrow" w:hAnsi="Arial Narrow" w:cs="Tahoma"/>
          <w:sz w:val="28"/>
          <w:szCs w:val="28"/>
        </w:rPr>
        <w:t>; intereses</w:t>
      </w:r>
      <w:r w:rsidRPr="003A3434">
        <w:rPr>
          <w:rFonts w:ascii="Arial Narrow" w:hAnsi="Arial Narrow" w:cs="Tahoma"/>
          <w:sz w:val="28"/>
          <w:szCs w:val="28"/>
        </w:rPr>
        <w:t xml:space="preserve"> a la</w:t>
      </w:r>
      <w:r w:rsidR="003A3434" w:rsidRPr="003A3434">
        <w:rPr>
          <w:rFonts w:ascii="Arial Narrow" w:hAnsi="Arial Narrow" w:cs="Tahoma"/>
          <w:sz w:val="28"/>
          <w:szCs w:val="28"/>
        </w:rPr>
        <w:t>s</w:t>
      </w:r>
      <w:r w:rsidRPr="003A3434">
        <w:rPr>
          <w:rFonts w:ascii="Arial Narrow" w:hAnsi="Arial Narrow" w:cs="Tahoma"/>
          <w:sz w:val="28"/>
          <w:szCs w:val="28"/>
        </w:rPr>
        <w:t xml:space="preserve"> mismas $</w:t>
      </w:r>
      <w:r w:rsidR="003A3434" w:rsidRPr="003A3434">
        <w:rPr>
          <w:rFonts w:ascii="Arial Narrow" w:hAnsi="Arial Narrow" w:cs="Tahoma"/>
          <w:sz w:val="28"/>
          <w:szCs w:val="28"/>
        </w:rPr>
        <w:t>161.333</w:t>
      </w:r>
      <w:r w:rsidR="0059272D" w:rsidRPr="003A3434">
        <w:rPr>
          <w:rFonts w:ascii="Arial Narrow" w:hAnsi="Arial Narrow" w:cs="Tahoma"/>
          <w:sz w:val="28"/>
          <w:szCs w:val="28"/>
        </w:rPr>
        <w:t>; salarios</w:t>
      </w:r>
      <w:r w:rsidR="003A3434" w:rsidRPr="003A3434">
        <w:rPr>
          <w:rFonts w:ascii="Arial Narrow" w:hAnsi="Arial Narrow" w:cs="Tahoma"/>
          <w:sz w:val="28"/>
          <w:szCs w:val="28"/>
        </w:rPr>
        <w:t xml:space="preserve"> pendientes de cancelar $1`745.000; indemnización moratoria del artículo 65 del C.S.T., una suma </w:t>
      </w:r>
      <w:r w:rsidR="0059272D">
        <w:rPr>
          <w:rFonts w:ascii="Arial Narrow" w:hAnsi="Arial Narrow" w:cs="Tahoma"/>
          <w:sz w:val="28"/>
          <w:szCs w:val="28"/>
        </w:rPr>
        <w:t>diaria de $</w:t>
      </w:r>
      <w:r w:rsidR="003A3434" w:rsidRPr="003A3434">
        <w:rPr>
          <w:rFonts w:ascii="Arial Narrow" w:hAnsi="Arial Narrow" w:cs="Tahoma"/>
          <w:sz w:val="28"/>
          <w:szCs w:val="28"/>
        </w:rPr>
        <w:t>8.583</w:t>
      </w:r>
      <w:r w:rsidR="0059272D" w:rsidRPr="0059272D">
        <w:rPr>
          <w:rFonts w:ascii="Arial Narrow" w:hAnsi="Arial Narrow" w:cs="Tahoma"/>
          <w:sz w:val="18"/>
          <w:szCs w:val="18"/>
        </w:rPr>
        <w:t>,33</w:t>
      </w:r>
      <w:r w:rsidR="003A3434" w:rsidRPr="003A3434">
        <w:rPr>
          <w:rFonts w:ascii="Arial Narrow" w:hAnsi="Arial Narrow" w:cs="Tahoma"/>
          <w:sz w:val="28"/>
          <w:szCs w:val="28"/>
        </w:rPr>
        <w:t xml:space="preserve"> a partir del 2 de enero de 2010 y hasta que se haga efectivo el pago tot</w:t>
      </w:r>
      <w:r w:rsidR="003A3434">
        <w:rPr>
          <w:rFonts w:ascii="Arial Narrow" w:hAnsi="Arial Narrow" w:cs="Tahoma"/>
          <w:sz w:val="28"/>
          <w:szCs w:val="28"/>
        </w:rPr>
        <w:t>al de las acreencias adeudadas antes referidas.</w:t>
      </w:r>
    </w:p>
    <w:p w:rsidR="00F603B2" w:rsidRDefault="00F603B2" w:rsidP="00191A6A">
      <w:pPr>
        <w:pStyle w:val="Sinespaciado"/>
      </w:pPr>
    </w:p>
    <w:p w:rsidR="00B24314" w:rsidRPr="00B24314" w:rsidRDefault="00B24314" w:rsidP="00191A6A">
      <w:pPr>
        <w:pStyle w:val="Prrafodelista"/>
        <w:numPr>
          <w:ilvl w:val="0"/>
          <w:numId w:val="1"/>
        </w:numPr>
        <w:tabs>
          <w:tab w:val="left" w:pos="-720"/>
        </w:tabs>
        <w:suppressAutoHyphens/>
        <w:spacing w:line="336" w:lineRule="auto"/>
        <w:ind w:left="284" w:right="28" w:firstLine="142"/>
        <w:jc w:val="both"/>
        <w:rPr>
          <w:rFonts w:ascii="Arial Narrow" w:hAnsi="Arial Narrow" w:cs="Tahoma"/>
          <w:sz w:val="28"/>
          <w:szCs w:val="28"/>
        </w:rPr>
      </w:pPr>
      <w:r>
        <w:rPr>
          <w:rFonts w:ascii="Arial Narrow" w:hAnsi="Arial Narrow" w:cs="Tahoma"/>
          <w:sz w:val="28"/>
          <w:szCs w:val="28"/>
        </w:rPr>
        <w:t>Costas en ambas i</w:t>
      </w:r>
      <w:r w:rsidR="009D49C0">
        <w:rPr>
          <w:rFonts w:ascii="Arial Narrow" w:hAnsi="Arial Narrow" w:cs="Tahoma"/>
          <w:sz w:val="28"/>
          <w:szCs w:val="28"/>
        </w:rPr>
        <w:t>nstancias a cargo del demandado y en favor de la recurrente.</w:t>
      </w:r>
    </w:p>
    <w:p w:rsidR="00B9549A" w:rsidRDefault="00B9549A" w:rsidP="00DF1EB4">
      <w:pPr>
        <w:pStyle w:val="Sinespaciado"/>
        <w:spacing w:line="360" w:lineRule="auto"/>
      </w:pPr>
    </w:p>
    <w:p w:rsidR="00B9549A" w:rsidRPr="00E80808" w:rsidRDefault="00B9549A" w:rsidP="00B9549A">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B9549A" w:rsidRPr="00E80808" w:rsidRDefault="00B9549A" w:rsidP="00B9549A">
      <w:pPr>
        <w:pStyle w:val="Sinespaciado"/>
        <w:rPr>
          <w:lang w:val="es-ES"/>
        </w:rPr>
      </w:pPr>
    </w:p>
    <w:p w:rsidR="00B9549A" w:rsidRPr="00E80808" w:rsidRDefault="00B9549A" w:rsidP="00B9549A">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B9549A" w:rsidRPr="00E80808" w:rsidRDefault="00B9549A" w:rsidP="00B9549A">
      <w:pPr>
        <w:pStyle w:val="Sinespaciado"/>
        <w:rPr>
          <w:lang w:val="es-ES"/>
        </w:rPr>
      </w:pPr>
    </w:p>
    <w:p w:rsidR="00B9549A" w:rsidRDefault="00B9549A" w:rsidP="00B9549A">
      <w:pPr>
        <w:ind w:firstLine="900"/>
        <w:jc w:val="center"/>
        <w:rPr>
          <w:rFonts w:ascii="Arial Narrow" w:hAnsi="Arial Narrow" w:cs="Microsoft Sans Serif"/>
          <w:b/>
          <w:bCs/>
          <w:iCs/>
          <w:sz w:val="28"/>
          <w:szCs w:val="28"/>
          <w:lang w:val="es-ES"/>
        </w:rPr>
      </w:pPr>
    </w:p>
    <w:p w:rsidR="00B9549A" w:rsidRPr="00E80808" w:rsidRDefault="00B9549A" w:rsidP="00B9549A">
      <w:pPr>
        <w:ind w:firstLine="900"/>
        <w:jc w:val="center"/>
        <w:rPr>
          <w:rFonts w:ascii="Arial Narrow" w:hAnsi="Arial Narrow" w:cs="Microsoft Sans Serif"/>
          <w:b/>
          <w:bCs/>
          <w:iCs/>
          <w:sz w:val="28"/>
          <w:szCs w:val="28"/>
          <w:lang w:val="es-ES"/>
        </w:rPr>
      </w:pPr>
    </w:p>
    <w:p w:rsidR="00B9549A" w:rsidRPr="00E80808" w:rsidRDefault="00B9549A" w:rsidP="00B9549A">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B9549A" w:rsidRPr="00E80808" w:rsidRDefault="00B9549A" w:rsidP="00B9549A">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B9549A" w:rsidRDefault="00B9549A" w:rsidP="00B9549A">
      <w:pPr>
        <w:pStyle w:val="Sinespaciado"/>
        <w:rPr>
          <w:lang w:val="es-ES"/>
        </w:rPr>
      </w:pPr>
    </w:p>
    <w:p w:rsidR="00B9549A" w:rsidRPr="00E80808" w:rsidRDefault="00B9549A" w:rsidP="00B9549A">
      <w:pPr>
        <w:spacing w:line="360" w:lineRule="auto"/>
        <w:jc w:val="both"/>
        <w:rPr>
          <w:rFonts w:ascii="Arial Narrow" w:hAnsi="Arial Narrow" w:cs="Microsoft Sans Serif"/>
          <w:b/>
          <w:bCs/>
          <w:iCs/>
          <w:sz w:val="28"/>
          <w:szCs w:val="28"/>
          <w:lang w:val="es-ES"/>
        </w:rPr>
      </w:pPr>
    </w:p>
    <w:p w:rsidR="00B9549A" w:rsidRPr="00E80808" w:rsidRDefault="00B9549A" w:rsidP="00B9549A">
      <w:pPr>
        <w:jc w:val="both"/>
        <w:rPr>
          <w:rFonts w:ascii="Arial Narrow" w:hAnsi="Arial Narrow" w:cs="Microsoft Sans Serif"/>
          <w:b/>
          <w:bCs/>
          <w:iCs/>
          <w:sz w:val="28"/>
          <w:szCs w:val="28"/>
          <w:lang w:val="es-ES"/>
        </w:rPr>
      </w:pPr>
    </w:p>
    <w:p w:rsidR="00B9549A" w:rsidRPr="00E80808" w:rsidRDefault="00B9549A" w:rsidP="00B9549A">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SEPULVEDA</w:t>
      </w:r>
      <w:r w:rsidRPr="005E2002">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 ANA LUCIA CAICEDO CALDERON </w:t>
      </w:r>
      <w:r w:rsidRPr="00E80808">
        <w:rPr>
          <w:rFonts w:ascii="Arial Narrow" w:hAnsi="Arial Narrow" w:cs="Microsoft Sans Serif"/>
          <w:b/>
          <w:bCs/>
          <w:iCs/>
          <w:sz w:val="28"/>
          <w:szCs w:val="28"/>
          <w:lang w:val="es-ES"/>
        </w:rPr>
        <w:t xml:space="preserve">                 </w:t>
      </w:r>
    </w:p>
    <w:p w:rsidR="00B9549A" w:rsidRDefault="00B9549A" w:rsidP="00B9549A">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B9549A" w:rsidRPr="00047954" w:rsidRDefault="00047954" w:rsidP="00047954">
      <w:pPr>
        <w:pStyle w:val="Prrafodelista"/>
        <w:numPr>
          <w:ilvl w:val="0"/>
          <w:numId w:val="2"/>
        </w:numPr>
        <w:ind w:left="709"/>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Ausencia justificada -</w:t>
      </w:r>
      <w:r w:rsidR="00B9549A" w:rsidRPr="00047954">
        <w:rPr>
          <w:rFonts w:ascii="Arial Narrow" w:hAnsi="Arial Narrow" w:cs="Microsoft Sans Serif"/>
          <w:bCs/>
          <w:iCs/>
          <w:sz w:val="28"/>
          <w:szCs w:val="28"/>
          <w:lang w:val="es-ES"/>
        </w:rPr>
        <w:t xml:space="preserve">                                        </w:t>
      </w:r>
    </w:p>
    <w:p w:rsidR="00B9549A" w:rsidRDefault="00B9549A" w:rsidP="00B9549A">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047954" w:rsidRDefault="00047954" w:rsidP="00B9549A">
      <w:pPr>
        <w:jc w:val="both"/>
        <w:rPr>
          <w:rFonts w:ascii="Arial Narrow" w:hAnsi="Arial Narrow" w:cs="Microsoft Sans Serif"/>
          <w:bCs/>
          <w:iCs/>
          <w:sz w:val="28"/>
          <w:szCs w:val="28"/>
          <w:lang w:val="es-ES"/>
        </w:rPr>
      </w:pPr>
    </w:p>
    <w:p w:rsidR="00B9549A" w:rsidRDefault="00B9549A" w:rsidP="00B9549A">
      <w:pPr>
        <w:jc w:val="both"/>
        <w:rPr>
          <w:rFonts w:ascii="Arial Narrow" w:hAnsi="Arial Narrow" w:cs="Microsoft Sans Serif"/>
          <w:bCs/>
          <w:iCs/>
          <w:sz w:val="28"/>
          <w:szCs w:val="28"/>
          <w:lang w:val="es-ES"/>
        </w:rPr>
      </w:pPr>
    </w:p>
    <w:p w:rsidR="00B9549A" w:rsidRPr="00E80808" w:rsidRDefault="00B9549A" w:rsidP="00B9549A">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Pr>
          <w:rFonts w:ascii="Arial Narrow" w:hAnsi="Arial Narrow" w:cs="Microsoft Sans Serif"/>
          <w:b/>
          <w:bCs/>
          <w:iCs/>
          <w:sz w:val="28"/>
          <w:szCs w:val="28"/>
          <w:lang w:val="es-ES"/>
        </w:rPr>
        <w:t>ALONSO GAVIRIA OCAMPO</w:t>
      </w:r>
    </w:p>
    <w:p w:rsidR="00B9549A" w:rsidRDefault="00B9549A" w:rsidP="00B9549A">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Secretario</w:t>
      </w:r>
    </w:p>
    <w:p w:rsidR="00C35CA1" w:rsidRDefault="00C35CA1"/>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DF1EB4" w:rsidRDefault="00DF1EB4"/>
    <w:p w:rsidR="00DF1EB4" w:rsidRDefault="00DF1EB4"/>
    <w:p w:rsidR="00DF1EB4" w:rsidRDefault="00DF1EB4"/>
    <w:p w:rsidR="00DF1EB4" w:rsidRDefault="00DF1EB4"/>
    <w:p w:rsidR="00327123" w:rsidRPr="000904AF" w:rsidRDefault="00327123" w:rsidP="000904AF">
      <w:pPr>
        <w:jc w:val="center"/>
        <w:rPr>
          <w:rFonts w:ascii="Arial Narrow" w:hAnsi="Arial Narrow"/>
          <w:sz w:val="28"/>
          <w:szCs w:val="28"/>
        </w:rPr>
      </w:pPr>
    </w:p>
    <w:p w:rsidR="00327123" w:rsidRPr="000904AF" w:rsidRDefault="000904AF" w:rsidP="000904AF">
      <w:pPr>
        <w:jc w:val="center"/>
        <w:rPr>
          <w:rFonts w:ascii="Arial Narrow" w:hAnsi="Arial Narrow"/>
          <w:sz w:val="28"/>
          <w:szCs w:val="28"/>
        </w:rPr>
      </w:pPr>
      <w:r w:rsidRPr="000904AF">
        <w:rPr>
          <w:rFonts w:ascii="Arial Narrow" w:hAnsi="Arial Narrow"/>
          <w:sz w:val="28"/>
          <w:szCs w:val="28"/>
        </w:rPr>
        <w:lastRenderedPageBreak/>
        <w:t>ANEXO</w:t>
      </w:r>
    </w:p>
    <w:p w:rsidR="00327123" w:rsidRPr="000904AF" w:rsidRDefault="00327123" w:rsidP="00690E0C">
      <w:pPr>
        <w:pStyle w:val="Sinespaciado"/>
      </w:pPr>
    </w:p>
    <w:p w:rsidR="00327123" w:rsidRDefault="00327123"/>
    <w:tbl>
      <w:tblPr>
        <w:tblpPr w:leftFromText="141" w:rightFromText="141" w:vertAnchor="text" w:horzAnchor="margin" w:tblpXSpec="center" w:tblpY="59"/>
        <w:tblW w:w="6000" w:type="dxa"/>
        <w:tblCellMar>
          <w:left w:w="70" w:type="dxa"/>
          <w:right w:w="70" w:type="dxa"/>
        </w:tblCellMar>
        <w:tblLook w:val="04A0" w:firstRow="1" w:lastRow="0" w:firstColumn="1" w:lastColumn="0" w:noHBand="0" w:noVBand="1"/>
      </w:tblPr>
      <w:tblGrid>
        <w:gridCol w:w="1200"/>
        <w:gridCol w:w="1200"/>
        <w:gridCol w:w="1200"/>
        <w:gridCol w:w="1200"/>
        <w:gridCol w:w="1200"/>
      </w:tblGrid>
      <w:tr w:rsidR="000904AF" w:rsidRPr="00993FA0" w:rsidTr="000904AF">
        <w:trPr>
          <w:trHeight w:val="765"/>
        </w:trPr>
        <w:tc>
          <w:tcPr>
            <w:tcW w:w="1200" w:type="dxa"/>
            <w:tcBorders>
              <w:top w:val="nil"/>
              <w:left w:val="nil"/>
              <w:bottom w:val="nil"/>
              <w:right w:val="nil"/>
            </w:tcBorders>
            <w:shd w:val="clear" w:color="auto" w:fill="auto"/>
            <w:noWrap/>
            <w:vAlign w:val="center"/>
            <w:hideMark/>
          </w:tcPr>
          <w:p w:rsidR="000904AF" w:rsidRPr="00993FA0" w:rsidRDefault="00E06CDB" w:rsidP="000904AF">
            <w:pPr>
              <w:jc w:val="center"/>
              <w:rPr>
                <w:rFonts w:ascii="Arial Narrow" w:hAnsi="Arial Narrow"/>
                <w:b/>
                <w:bCs/>
                <w:color w:val="000000"/>
                <w:sz w:val="20"/>
                <w:lang w:val="es-ES"/>
              </w:rPr>
            </w:pPr>
            <w:r>
              <w:rPr>
                <w:rFonts w:ascii="Arial Narrow" w:hAnsi="Arial Narrow"/>
                <w:b/>
                <w:bCs/>
                <w:color w:val="000000"/>
                <w:sz w:val="20"/>
                <w:lang w:val="es-ES"/>
              </w:rPr>
              <w:t>a</w:t>
            </w:r>
            <w:r w:rsidR="000904AF" w:rsidRPr="00993FA0">
              <w:rPr>
                <w:rFonts w:ascii="Arial Narrow" w:hAnsi="Arial Narrow"/>
                <w:b/>
                <w:bCs/>
                <w:color w:val="000000"/>
                <w:sz w:val="20"/>
                <w:lang w:val="es-ES"/>
              </w:rPr>
              <w:t xml:space="preserve">ño </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Salario  base de liquidación </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Días Laborados </w:t>
            </w:r>
          </w:p>
        </w:tc>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Cesantías </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Intereses a las cesantías </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2002</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154500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1</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$429</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$0,14</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2003</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166000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$166.000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$19.920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2004</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179000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$179.000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$21.480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2005</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190750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$190.750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$22.890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2006</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204000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$204.000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$24.480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2007</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216850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$216.850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$26.022</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2008</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230750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$230.750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$27.690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2009</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248450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$248.450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$29.814</w:t>
            </w:r>
          </w:p>
        </w:tc>
      </w:tr>
      <w:tr w:rsidR="000904AF" w:rsidRPr="00993FA0" w:rsidTr="000904AF">
        <w:trPr>
          <w:trHeight w:val="300"/>
        </w:trPr>
        <w:tc>
          <w:tcPr>
            <w:tcW w:w="1200" w:type="dxa"/>
            <w:tcBorders>
              <w:top w:val="nil"/>
              <w:left w:val="nil"/>
              <w:bottom w:val="single" w:sz="4" w:space="0" w:color="auto"/>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2010</w:t>
            </w:r>
          </w:p>
        </w:tc>
        <w:tc>
          <w:tcPr>
            <w:tcW w:w="1200" w:type="dxa"/>
            <w:tcBorders>
              <w:top w:val="nil"/>
              <w:left w:val="nil"/>
              <w:bottom w:val="single" w:sz="4" w:space="0" w:color="auto"/>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$257.500</w:t>
            </w:r>
          </w:p>
        </w:tc>
        <w:tc>
          <w:tcPr>
            <w:tcW w:w="1200" w:type="dxa"/>
            <w:tcBorders>
              <w:top w:val="nil"/>
              <w:left w:val="nil"/>
              <w:bottom w:val="single" w:sz="4" w:space="0" w:color="auto"/>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1</w:t>
            </w:r>
          </w:p>
        </w:tc>
        <w:tc>
          <w:tcPr>
            <w:tcW w:w="1200" w:type="dxa"/>
            <w:tcBorders>
              <w:top w:val="nil"/>
              <w:left w:val="nil"/>
              <w:bottom w:val="single" w:sz="4" w:space="0" w:color="auto"/>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$715</w:t>
            </w:r>
          </w:p>
        </w:tc>
        <w:tc>
          <w:tcPr>
            <w:tcW w:w="1200" w:type="dxa"/>
            <w:tcBorders>
              <w:top w:val="nil"/>
              <w:left w:val="nil"/>
              <w:bottom w:val="single" w:sz="4" w:space="0" w:color="auto"/>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$0,24</w:t>
            </w:r>
          </w:p>
        </w:tc>
      </w:tr>
      <w:tr w:rsidR="000904AF" w:rsidRPr="00993FA0" w:rsidTr="000904AF">
        <w:trPr>
          <w:trHeight w:val="300"/>
        </w:trPr>
        <w:tc>
          <w:tcPr>
            <w:tcW w:w="3600" w:type="dxa"/>
            <w:gridSpan w:val="3"/>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TOTAL </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$1.436.944</w:t>
            </w:r>
          </w:p>
        </w:tc>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$172.296</w:t>
            </w:r>
          </w:p>
        </w:tc>
      </w:tr>
    </w:tbl>
    <w:p w:rsidR="00327123" w:rsidRDefault="00327123"/>
    <w:p w:rsidR="00E06CDB" w:rsidRDefault="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Default="00E06CDB" w:rsidP="00E06CDB"/>
    <w:p w:rsidR="00E06CDB" w:rsidRPr="00E06CDB" w:rsidRDefault="00E06CDB" w:rsidP="00E06CDB">
      <w:pPr>
        <w:jc w:val="both"/>
        <w:rPr>
          <w:rFonts w:ascii="Arial Narrow" w:hAnsi="Arial Narrow"/>
        </w:rPr>
      </w:pPr>
    </w:p>
    <w:p w:rsidR="00327123" w:rsidRPr="00E06CDB" w:rsidRDefault="00E06CDB" w:rsidP="00E06CDB">
      <w:pPr>
        <w:jc w:val="both"/>
      </w:pPr>
      <w:r w:rsidRPr="00E06CDB">
        <w:rPr>
          <w:rFonts w:ascii="Arial Narrow" w:hAnsi="Arial Narrow"/>
        </w:rPr>
        <w:t xml:space="preserve">NOTA: no son éstos los valores a los </w:t>
      </w:r>
      <w:r w:rsidR="00A83ECD">
        <w:rPr>
          <w:rFonts w:ascii="Arial Narrow" w:hAnsi="Arial Narrow"/>
        </w:rPr>
        <w:t xml:space="preserve">que </w:t>
      </w:r>
      <w:r w:rsidRPr="00E06CDB">
        <w:rPr>
          <w:rFonts w:ascii="Arial Narrow" w:hAnsi="Arial Narrow"/>
        </w:rPr>
        <w:t>se accedió, sino a los peticionados en la demanda</w:t>
      </w:r>
      <w:r>
        <w:t xml:space="preserve">. </w:t>
      </w:r>
    </w:p>
    <w:sectPr w:rsidR="00327123" w:rsidRPr="00E06CDB"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AE" w:rsidRDefault="008345AE" w:rsidP="00B9549A">
      <w:r>
        <w:separator/>
      </w:r>
    </w:p>
  </w:endnote>
  <w:endnote w:type="continuationSeparator" w:id="0">
    <w:p w:rsidR="008345AE" w:rsidRDefault="008345AE" w:rsidP="00B9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33" w:rsidRDefault="00464C7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F33" w:rsidRDefault="008345A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33" w:rsidRDefault="00464C7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1ACA">
      <w:rPr>
        <w:rStyle w:val="Nmerodepgina"/>
        <w:noProof/>
      </w:rPr>
      <w:t>1</w:t>
    </w:r>
    <w:r>
      <w:rPr>
        <w:rStyle w:val="Nmerodepgina"/>
      </w:rPr>
      <w:fldChar w:fldCharType="end"/>
    </w:r>
  </w:p>
  <w:p w:rsidR="00FB2F33" w:rsidRDefault="008345A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AE" w:rsidRDefault="008345AE" w:rsidP="00B9549A">
      <w:r>
        <w:separator/>
      </w:r>
    </w:p>
  </w:footnote>
  <w:footnote w:type="continuationSeparator" w:id="0">
    <w:p w:rsidR="008345AE" w:rsidRDefault="008345AE" w:rsidP="00B9549A">
      <w:r>
        <w:continuationSeparator/>
      </w:r>
    </w:p>
  </w:footnote>
  <w:footnote w:id="1">
    <w:p w:rsidR="00F2426C" w:rsidRPr="00EB54C4" w:rsidRDefault="00F2426C" w:rsidP="00F2426C">
      <w:pPr>
        <w:pStyle w:val="Textonotapie"/>
        <w:jc w:val="both"/>
        <w:rPr>
          <w:i/>
          <w:lang w:val="es-ES"/>
        </w:rPr>
      </w:pPr>
      <w:r w:rsidRPr="00EB54C4">
        <w:rPr>
          <w:rStyle w:val="Refdenotaalpie"/>
          <w:i/>
        </w:rPr>
        <w:footnoteRef/>
      </w:r>
      <w:r w:rsidRPr="00EB54C4">
        <w:rPr>
          <w:i/>
        </w:rPr>
        <w:t xml:space="preserve"> </w:t>
      </w:r>
      <w:r w:rsidRPr="00741802">
        <w:rPr>
          <w:rFonts w:ascii="Arial Narrow" w:hAnsi="Arial Narrow"/>
          <w:lang w:val="es-ES"/>
        </w:rPr>
        <w:t xml:space="preserve">CSJ. Sal. Cas. Laboral. Sentencia SL 4408 de 2014. Rad. 38.937. M.P. Elsy del Pilar Cuello </w:t>
      </w:r>
      <w:r w:rsidR="009F5B22" w:rsidRPr="00741802">
        <w:rPr>
          <w:rFonts w:ascii="Arial Narrow" w:hAnsi="Arial Narrow"/>
          <w:lang w:val="es-ES"/>
        </w:rPr>
        <w:t>Calderón</w:t>
      </w:r>
      <w:r w:rsidRPr="00741802">
        <w:rPr>
          <w:rFonts w:ascii="Arial Narrow" w:hAnsi="Arial Narrow"/>
          <w:lang w:val="es-ES"/>
        </w:rPr>
        <w:t>.</w:t>
      </w:r>
    </w:p>
  </w:footnote>
  <w:footnote w:id="2">
    <w:p w:rsidR="00A93B6A" w:rsidRPr="00A93B6A" w:rsidRDefault="00A93B6A">
      <w:pPr>
        <w:pStyle w:val="Textonotapie"/>
        <w:rPr>
          <w:sz w:val="16"/>
          <w:szCs w:val="16"/>
          <w:lang w:val="es-CO"/>
        </w:rPr>
      </w:pPr>
      <w:r w:rsidRPr="00A93B6A">
        <w:rPr>
          <w:rStyle w:val="Refdenotaalpie"/>
          <w:sz w:val="16"/>
          <w:szCs w:val="16"/>
        </w:rPr>
        <w:footnoteRef/>
      </w:r>
      <w:r w:rsidRPr="00A93B6A">
        <w:rPr>
          <w:sz w:val="16"/>
          <w:szCs w:val="16"/>
        </w:rPr>
        <w:t xml:space="preserve"> S</w:t>
      </w:r>
      <w:r w:rsidRPr="00A93B6A">
        <w:rPr>
          <w:rFonts w:ascii="Arial Narrow" w:hAnsi="Arial Narrow"/>
          <w:sz w:val="16"/>
          <w:szCs w:val="16"/>
        </w:rPr>
        <w:t>entencia del</w:t>
      </w:r>
      <w:r w:rsidRPr="00A93B6A">
        <w:rPr>
          <w:rFonts w:ascii="Arial Narrow" w:hAnsi="Arial Narrow" w:cs="Tahoma"/>
          <w:sz w:val="16"/>
          <w:szCs w:val="16"/>
        </w:rPr>
        <w:t xml:space="preserve"> </w:t>
      </w:r>
      <w:r w:rsidRPr="00A93B6A">
        <w:rPr>
          <w:rFonts w:ascii="Arial Narrow" w:hAnsi="Arial Narrow"/>
          <w:sz w:val="16"/>
          <w:szCs w:val="16"/>
          <w:lang w:val="es-CO"/>
        </w:rPr>
        <w:t>6 de marzo de 2012 Rad. 42167, Sala Laboral CSJ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33" w:rsidRPr="00B9549A" w:rsidRDefault="00464C71" w:rsidP="00FB2365">
    <w:pPr>
      <w:jc w:val="both"/>
      <w:rPr>
        <w:rFonts w:ascii="Arial Narrow" w:hAnsi="Arial Narrow" w:cs="Arial"/>
        <w:bCs/>
        <w:sz w:val="18"/>
        <w:szCs w:val="18"/>
      </w:rPr>
    </w:pPr>
    <w:r w:rsidRPr="00B9549A">
      <w:rPr>
        <w:rFonts w:ascii="Arial Narrow" w:hAnsi="Arial Narrow" w:cs="Arial"/>
        <w:bCs/>
        <w:sz w:val="18"/>
        <w:szCs w:val="18"/>
      </w:rPr>
      <w:t>Radicación No: 66</w:t>
    </w:r>
    <w:r w:rsidR="00B9549A" w:rsidRPr="00B9549A">
      <w:rPr>
        <w:rFonts w:ascii="Arial Narrow" w:hAnsi="Arial Narrow" w:cs="Arial"/>
        <w:bCs/>
        <w:sz w:val="18"/>
        <w:szCs w:val="18"/>
      </w:rPr>
      <w:t>001-31-05-005-2013-00577-01</w:t>
    </w:r>
  </w:p>
  <w:p w:rsidR="00FB2F33" w:rsidRPr="00B9549A" w:rsidRDefault="00B9549A">
    <w:pPr>
      <w:pStyle w:val="Encabezado"/>
      <w:rPr>
        <w:rFonts w:ascii="Arial Narrow" w:hAnsi="Arial Narrow"/>
        <w:sz w:val="18"/>
        <w:szCs w:val="18"/>
      </w:rPr>
    </w:pPr>
    <w:r w:rsidRPr="00B9549A">
      <w:rPr>
        <w:rFonts w:ascii="Arial Narrow" w:hAnsi="Arial Narrow"/>
        <w:sz w:val="18"/>
        <w:szCs w:val="18"/>
      </w:rPr>
      <w:t>Rosa Amanda Gutiérrez López vs. Jairo Loaiza Castrillón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07DEF"/>
    <w:multiLevelType w:val="hybridMultilevel"/>
    <w:tmpl w:val="26D2A5DA"/>
    <w:lvl w:ilvl="0" w:tplc="D906578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5D9273B8"/>
    <w:multiLevelType w:val="hybridMultilevel"/>
    <w:tmpl w:val="90187F0A"/>
    <w:lvl w:ilvl="0" w:tplc="5AD04D4A">
      <w:start w:val="3"/>
      <w:numFmt w:val="bullet"/>
      <w:lvlText w:val="-"/>
      <w:lvlJc w:val="left"/>
      <w:pPr>
        <w:ind w:left="1380" w:hanging="360"/>
      </w:pPr>
      <w:rPr>
        <w:rFonts w:ascii="Arial Narrow" w:eastAsia="Times New Roman" w:hAnsi="Arial Narrow" w:cs="Microsoft Sans Serif"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9A"/>
    <w:rsid w:val="00003CDF"/>
    <w:rsid w:val="00003E38"/>
    <w:rsid w:val="000128A9"/>
    <w:rsid w:val="00015356"/>
    <w:rsid w:val="000246CC"/>
    <w:rsid w:val="00035300"/>
    <w:rsid w:val="00036EA0"/>
    <w:rsid w:val="00047954"/>
    <w:rsid w:val="00052C90"/>
    <w:rsid w:val="00055143"/>
    <w:rsid w:val="0006381D"/>
    <w:rsid w:val="000727D1"/>
    <w:rsid w:val="00083413"/>
    <w:rsid w:val="000904AF"/>
    <w:rsid w:val="000929B3"/>
    <w:rsid w:val="000B1499"/>
    <w:rsid w:val="000C3B37"/>
    <w:rsid w:val="000D56EB"/>
    <w:rsid w:val="000F793C"/>
    <w:rsid w:val="0010329F"/>
    <w:rsid w:val="001048C0"/>
    <w:rsid w:val="00121FDA"/>
    <w:rsid w:val="001371A8"/>
    <w:rsid w:val="001417FE"/>
    <w:rsid w:val="00161010"/>
    <w:rsid w:val="001636E6"/>
    <w:rsid w:val="0016374C"/>
    <w:rsid w:val="00166490"/>
    <w:rsid w:val="00170C1F"/>
    <w:rsid w:val="00184E6B"/>
    <w:rsid w:val="00185543"/>
    <w:rsid w:val="0018665F"/>
    <w:rsid w:val="00191A6A"/>
    <w:rsid w:val="001B34CF"/>
    <w:rsid w:val="001B6D49"/>
    <w:rsid w:val="001C6427"/>
    <w:rsid w:val="001D04AE"/>
    <w:rsid w:val="001D23BA"/>
    <w:rsid w:val="001E5A7D"/>
    <w:rsid w:val="00205F78"/>
    <w:rsid w:val="002126F4"/>
    <w:rsid w:val="002128F4"/>
    <w:rsid w:val="002229AC"/>
    <w:rsid w:val="00236C30"/>
    <w:rsid w:val="002436AC"/>
    <w:rsid w:val="00246B2B"/>
    <w:rsid w:val="00260F90"/>
    <w:rsid w:val="002716C3"/>
    <w:rsid w:val="00297804"/>
    <w:rsid w:val="002D65AB"/>
    <w:rsid w:val="002D75CA"/>
    <w:rsid w:val="002E01A8"/>
    <w:rsid w:val="00310F5D"/>
    <w:rsid w:val="00315634"/>
    <w:rsid w:val="00320B0B"/>
    <w:rsid w:val="00327123"/>
    <w:rsid w:val="00332FA3"/>
    <w:rsid w:val="00333616"/>
    <w:rsid w:val="00333AF8"/>
    <w:rsid w:val="00335E2D"/>
    <w:rsid w:val="00351857"/>
    <w:rsid w:val="0035566B"/>
    <w:rsid w:val="003650B5"/>
    <w:rsid w:val="00371610"/>
    <w:rsid w:val="0038410F"/>
    <w:rsid w:val="003A3434"/>
    <w:rsid w:val="003A4533"/>
    <w:rsid w:val="003A4583"/>
    <w:rsid w:val="003E25CF"/>
    <w:rsid w:val="003E3E83"/>
    <w:rsid w:val="003F05CD"/>
    <w:rsid w:val="00403173"/>
    <w:rsid w:val="00404B6D"/>
    <w:rsid w:val="00407BBA"/>
    <w:rsid w:val="00411C1A"/>
    <w:rsid w:val="004456A1"/>
    <w:rsid w:val="00451749"/>
    <w:rsid w:val="0046127F"/>
    <w:rsid w:val="00464C71"/>
    <w:rsid w:val="004910B4"/>
    <w:rsid w:val="00491359"/>
    <w:rsid w:val="004A14E4"/>
    <w:rsid w:val="004A3F32"/>
    <w:rsid w:val="004A7D74"/>
    <w:rsid w:val="004B740E"/>
    <w:rsid w:val="004C38D0"/>
    <w:rsid w:val="004C6595"/>
    <w:rsid w:val="004F7F63"/>
    <w:rsid w:val="00501FC1"/>
    <w:rsid w:val="00570000"/>
    <w:rsid w:val="0059272D"/>
    <w:rsid w:val="005B4C70"/>
    <w:rsid w:val="005F40DF"/>
    <w:rsid w:val="00616106"/>
    <w:rsid w:val="00636C6E"/>
    <w:rsid w:val="006372B3"/>
    <w:rsid w:val="00652556"/>
    <w:rsid w:val="006558A5"/>
    <w:rsid w:val="00664FF7"/>
    <w:rsid w:val="00681A67"/>
    <w:rsid w:val="00683A6C"/>
    <w:rsid w:val="0068469D"/>
    <w:rsid w:val="00687413"/>
    <w:rsid w:val="0069015E"/>
    <w:rsid w:val="00690E0C"/>
    <w:rsid w:val="00694263"/>
    <w:rsid w:val="00695CF1"/>
    <w:rsid w:val="006B201C"/>
    <w:rsid w:val="006B3C94"/>
    <w:rsid w:val="006C4661"/>
    <w:rsid w:val="006C5698"/>
    <w:rsid w:val="006C7037"/>
    <w:rsid w:val="006F46F6"/>
    <w:rsid w:val="00705D22"/>
    <w:rsid w:val="00711ACA"/>
    <w:rsid w:val="00712D3C"/>
    <w:rsid w:val="00720437"/>
    <w:rsid w:val="00741802"/>
    <w:rsid w:val="007564FE"/>
    <w:rsid w:val="007727F1"/>
    <w:rsid w:val="00780888"/>
    <w:rsid w:val="0079235B"/>
    <w:rsid w:val="00793285"/>
    <w:rsid w:val="007973C1"/>
    <w:rsid w:val="007A0EF8"/>
    <w:rsid w:val="007A6A9D"/>
    <w:rsid w:val="007B655E"/>
    <w:rsid w:val="007C267D"/>
    <w:rsid w:val="007D5213"/>
    <w:rsid w:val="007E3581"/>
    <w:rsid w:val="007E4CD2"/>
    <w:rsid w:val="007F3864"/>
    <w:rsid w:val="007F3BBE"/>
    <w:rsid w:val="00807461"/>
    <w:rsid w:val="00821892"/>
    <w:rsid w:val="008345AE"/>
    <w:rsid w:val="00835471"/>
    <w:rsid w:val="00852F7F"/>
    <w:rsid w:val="00856753"/>
    <w:rsid w:val="0086519F"/>
    <w:rsid w:val="00873DA0"/>
    <w:rsid w:val="008836B2"/>
    <w:rsid w:val="008A3ADC"/>
    <w:rsid w:val="008A75A0"/>
    <w:rsid w:val="008B209F"/>
    <w:rsid w:val="008C6344"/>
    <w:rsid w:val="008C6E95"/>
    <w:rsid w:val="008D11A0"/>
    <w:rsid w:val="008D1A99"/>
    <w:rsid w:val="008D32FF"/>
    <w:rsid w:val="008F3156"/>
    <w:rsid w:val="00910AA2"/>
    <w:rsid w:val="00915C59"/>
    <w:rsid w:val="0092545A"/>
    <w:rsid w:val="009273AE"/>
    <w:rsid w:val="00935B41"/>
    <w:rsid w:val="00970AE2"/>
    <w:rsid w:val="00972341"/>
    <w:rsid w:val="00993FA0"/>
    <w:rsid w:val="009965B6"/>
    <w:rsid w:val="00996CA6"/>
    <w:rsid w:val="009A1315"/>
    <w:rsid w:val="009B66FE"/>
    <w:rsid w:val="009D49C0"/>
    <w:rsid w:val="009E0E0F"/>
    <w:rsid w:val="009E6038"/>
    <w:rsid w:val="009F032B"/>
    <w:rsid w:val="009F0B38"/>
    <w:rsid w:val="009F5B22"/>
    <w:rsid w:val="009F6654"/>
    <w:rsid w:val="00A05FF1"/>
    <w:rsid w:val="00A334FC"/>
    <w:rsid w:val="00A545A0"/>
    <w:rsid w:val="00A57331"/>
    <w:rsid w:val="00A60ED3"/>
    <w:rsid w:val="00A7579E"/>
    <w:rsid w:val="00A75B9D"/>
    <w:rsid w:val="00A8278C"/>
    <w:rsid w:val="00A83ECD"/>
    <w:rsid w:val="00A840DF"/>
    <w:rsid w:val="00A87860"/>
    <w:rsid w:val="00A93B6A"/>
    <w:rsid w:val="00AC036C"/>
    <w:rsid w:val="00AE7E10"/>
    <w:rsid w:val="00AF23BC"/>
    <w:rsid w:val="00AF426E"/>
    <w:rsid w:val="00B21E45"/>
    <w:rsid w:val="00B24314"/>
    <w:rsid w:val="00B429D4"/>
    <w:rsid w:val="00B6665B"/>
    <w:rsid w:val="00B831DE"/>
    <w:rsid w:val="00B9549A"/>
    <w:rsid w:val="00B9712A"/>
    <w:rsid w:val="00BA7FC3"/>
    <w:rsid w:val="00BB5C32"/>
    <w:rsid w:val="00BC0670"/>
    <w:rsid w:val="00BD1239"/>
    <w:rsid w:val="00BD37E1"/>
    <w:rsid w:val="00BD5915"/>
    <w:rsid w:val="00BE3E07"/>
    <w:rsid w:val="00BE7032"/>
    <w:rsid w:val="00BE7E7A"/>
    <w:rsid w:val="00BF1481"/>
    <w:rsid w:val="00BF1B7E"/>
    <w:rsid w:val="00C05216"/>
    <w:rsid w:val="00C07C10"/>
    <w:rsid w:val="00C30C21"/>
    <w:rsid w:val="00C35CA1"/>
    <w:rsid w:val="00C423E7"/>
    <w:rsid w:val="00C63895"/>
    <w:rsid w:val="00C80A54"/>
    <w:rsid w:val="00C83AA0"/>
    <w:rsid w:val="00C961F5"/>
    <w:rsid w:val="00CB555B"/>
    <w:rsid w:val="00CB74D7"/>
    <w:rsid w:val="00CC1E37"/>
    <w:rsid w:val="00CC23ED"/>
    <w:rsid w:val="00CE119A"/>
    <w:rsid w:val="00CE174B"/>
    <w:rsid w:val="00CE5AE3"/>
    <w:rsid w:val="00CE659D"/>
    <w:rsid w:val="00CF54B1"/>
    <w:rsid w:val="00D04536"/>
    <w:rsid w:val="00D137E4"/>
    <w:rsid w:val="00D2093B"/>
    <w:rsid w:val="00D4481F"/>
    <w:rsid w:val="00D563BF"/>
    <w:rsid w:val="00D613A7"/>
    <w:rsid w:val="00D65DFD"/>
    <w:rsid w:val="00D71E30"/>
    <w:rsid w:val="00D77554"/>
    <w:rsid w:val="00D802CD"/>
    <w:rsid w:val="00D833AB"/>
    <w:rsid w:val="00D96611"/>
    <w:rsid w:val="00DA26DE"/>
    <w:rsid w:val="00DA43DF"/>
    <w:rsid w:val="00DB307D"/>
    <w:rsid w:val="00DC2924"/>
    <w:rsid w:val="00DC54EE"/>
    <w:rsid w:val="00DD33E8"/>
    <w:rsid w:val="00DD4137"/>
    <w:rsid w:val="00DF1EB4"/>
    <w:rsid w:val="00DF6718"/>
    <w:rsid w:val="00E01C95"/>
    <w:rsid w:val="00E06CDB"/>
    <w:rsid w:val="00E102DD"/>
    <w:rsid w:val="00E20BCD"/>
    <w:rsid w:val="00E35DA2"/>
    <w:rsid w:val="00E55D82"/>
    <w:rsid w:val="00E56150"/>
    <w:rsid w:val="00E64560"/>
    <w:rsid w:val="00E85C38"/>
    <w:rsid w:val="00E87C14"/>
    <w:rsid w:val="00EA3D02"/>
    <w:rsid w:val="00EA4F33"/>
    <w:rsid w:val="00EB0D2B"/>
    <w:rsid w:val="00F0346E"/>
    <w:rsid w:val="00F03D06"/>
    <w:rsid w:val="00F04812"/>
    <w:rsid w:val="00F07CE9"/>
    <w:rsid w:val="00F16468"/>
    <w:rsid w:val="00F206FE"/>
    <w:rsid w:val="00F2426C"/>
    <w:rsid w:val="00F54491"/>
    <w:rsid w:val="00F603B2"/>
    <w:rsid w:val="00F61F0F"/>
    <w:rsid w:val="00F66480"/>
    <w:rsid w:val="00F82B1A"/>
    <w:rsid w:val="00FB3AD4"/>
    <w:rsid w:val="00FC6EDD"/>
    <w:rsid w:val="00FD4796"/>
    <w:rsid w:val="00FE08FC"/>
    <w:rsid w:val="00FE7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9192EE-9E33-430D-B20A-BABC23A3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9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9549A"/>
    <w:pPr>
      <w:tabs>
        <w:tab w:val="center" w:pos="4252"/>
        <w:tab w:val="right" w:pos="8504"/>
      </w:tabs>
    </w:pPr>
  </w:style>
  <w:style w:type="character" w:customStyle="1" w:styleId="PiedepginaCar">
    <w:name w:val="Pie de página Car"/>
    <w:basedOn w:val="Fuentedeprrafopredeter"/>
    <w:link w:val="Piedepgina"/>
    <w:rsid w:val="00B9549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9549A"/>
  </w:style>
  <w:style w:type="paragraph" w:styleId="Encabezado">
    <w:name w:val="header"/>
    <w:basedOn w:val="Normal"/>
    <w:link w:val="EncabezadoCar"/>
    <w:rsid w:val="00B9549A"/>
    <w:pPr>
      <w:tabs>
        <w:tab w:val="center" w:pos="4252"/>
        <w:tab w:val="right" w:pos="8504"/>
      </w:tabs>
    </w:pPr>
  </w:style>
  <w:style w:type="character" w:customStyle="1" w:styleId="EncabezadoCar">
    <w:name w:val="Encabezado Car"/>
    <w:basedOn w:val="Fuentedeprrafopredeter"/>
    <w:link w:val="Encabezado"/>
    <w:rsid w:val="00B9549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9549A"/>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9549A"/>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F2426C"/>
    <w:rPr>
      <w:sz w:val="20"/>
    </w:rPr>
  </w:style>
  <w:style w:type="character" w:customStyle="1" w:styleId="TextonotapieCar">
    <w:name w:val="Texto nota pie Car"/>
    <w:basedOn w:val="Fuentedeprrafopredeter"/>
    <w:link w:val="Textonotapie"/>
    <w:uiPriority w:val="99"/>
    <w:semiHidden/>
    <w:rsid w:val="00F2426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2426C"/>
    <w:rPr>
      <w:vertAlign w:val="superscript"/>
    </w:rPr>
  </w:style>
  <w:style w:type="paragraph" w:customStyle="1" w:styleId="Textoindependiente31">
    <w:name w:val="Texto independiente 31"/>
    <w:basedOn w:val="Normal"/>
    <w:rsid w:val="004A3F32"/>
    <w:pPr>
      <w:spacing w:line="360" w:lineRule="auto"/>
      <w:jc w:val="both"/>
    </w:pPr>
    <w:rPr>
      <w:rFonts w:ascii="Arial" w:hAnsi="Arial"/>
    </w:rPr>
  </w:style>
  <w:style w:type="paragraph" w:customStyle="1" w:styleId="Textoindependiente21">
    <w:name w:val="Texto independiente 21"/>
    <w:basedOn w:val="Normal"/>
    <w:link w:val="BodyText2Car"/>
    <w:rsid w:val="00036EA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036EA0"/>
    <w:rPr>
      <w:rFonts w:ascii="Arial Narrow" w:eastAsia="Times New Roman" w:hAnsi="Arial Narrow" w:cs="Times New Roman"/>
      <w:sz w:val="30"/>
      <w:szCs w:val="20"/>
      <w:lang w:val="es-CO" w:eastAsia="es-ES"/>
    </w:rPr>
  </w:style>
  <w:style w:type="character" w:styleId="Hipervnculo">
    <w:name w:val="Hyperlink"/>
    <w:basedOn w:val="Fuentedeprrafopredeter"/>
    <w:uiPriority w:val="99"/>
    <w:semiHidden/>
    <w:unhideWhenUsed/>
    <w:rsid w:val="00E87C14"/>
    <w:rPr>
      <w:color w:val="0000FF"/>
      <w:u w:val="single"/>
    </w:rPr>
  </w:style>
  <w:style w:type="paragraph" w:styleId="Puesto">
    <w:name w:val="Title"/>
    <w:basedOn w:val="Normal"/>
    <w:link w:val="PuestoCar"/>
    <w:uiPriority w:val="99"/>
    <w:qFormat/>
    <w:rsid w:val="00D802CD"/>
    <w:pPr>
      <w:widowControl w:val="0"/>
      <w:autoSpaceDE w:val="0"/>
      <w:autoSpaceDN w:val="0"/>
      <w:adjustRightInd w:val="0"/>
      <w:spacing w:line="360" w:lineRule="auto"/>
      <w:jc w:val="center"/>
    </w:pPr>
    <w:rPr>
      <w:rFonts w:ascii="Arial" w:hAnsi="Arial" w:cs="Arial"/>
      <w:b/>
      <w:bCs/>
      <w:szCs w:val="24"/>
      <w:lang w:val="en-US"/>
    </w:rPr>
  </w:style>
  <w:style w:type="character" w:customStyle="1" w:styleId="PuestoCar">
    <w:name w:val="Puesto Car"/>
    <w:basedOn w:val="Fuentedeprrafopredeter"/>
    <w:link w:val="Puesto"/>
    <w:uiPriority w:val="99"/>
    <w:rsid w:val="00D802CD"/>
    <w:rPr>
      <w:rFonts w:ascii="Arial" w:eastAsia="Times New Roman" w:hAnsi="Arial" w:cs="Arial"/>
      <w:b/>
      <w:bCs/>
      <w:sz w:val="24"/>
      <w:szCs w:val="24"/>
      <w:lang w:val="en-US" w:eastAsia="es-ES"/>
    </w:rPr>
  </w:style>
  <w:style w:type="paragraph" w:styleId="Prrafodelista">
    <w:name w:val="List Paragraph"/>
    <w:basedOn w:val="Normal"/>
    <w:uiPriority w:val="34"/>
    <w:qFormat/>
    <w:rsid w:val="00FE72E8"/>
    <w:pPr>
      <w:ind w:left="720"/>
      <w:contextualSpacing/>
    </w:pPr>
  </w:style>
  <w:style w:type="character" w:customStyle="1" w:styleId="SinespaciadoCar">
    <w:name w:val="Sin espaciado Car"/>
    <w:link w:val="Sinespaciado"/>
    <w:uiPriority w:val="1"/>
    <w:locked/>
    <w:rsid w:val="00D137E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6F715-64FE-4DA4-A027-214FB3DF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3092</Words>
  <Characters>17010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cp:revision>
  <dcterms:created xsi:type="dcterms:W3CDTF">2018-02-16T14:05:00Z</dcterms:created>
  <dcterms:modified xsi:type="dcterms:W3CDTF">2018-02-16T14:05:00Z</dcterms:modified>
</cp:coreProperties>
</file>