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45" w:rsidRPr="00C00FEA" w:rsidRDefault="00CD0545" w:rsidP="00B57BE0">
      <w:pPr>
        <w:tabs>
          <w:tab w:val="left" w:pos="1985"/>
          <w:tab w:val="left" w:pos="2694"/>
        </w:tabs>
        <w:autoSpaceDE w:val="0"/>
        <w:autoSpaceDN w:val="0"/>
        <w:adjustRightInd w:val="0"/>
        <w:jc w:val="both"/>
        <w:rPr>
          <w:rFonts w:ascii="Tahoma" w:hAnsi="Tahoma" w:cs="Tahoma"/>
          <w:sz w:val="18"/>
          <w:szCs w:val="18"/>
        </w:rPr>
      </w:pPr>
      <w:r w:rsidRPr="00C00FEA">
        <w:rPr>
          <w:rFonts w:ascii="Tahoma" w:hAnsi="Tahoma" w:cs="Tahoma"/>
          <w:b/>
          <w:sz w:val="18"/>
          <w:szCs w:val="18"/>
        </w:rPr>
        <w:t>Providencia</w:t>
      </w:r>
      <w:r>
        <w:rPr>
          <w:rFonts w:ascii="Tahoma" w:hAnsi="Tahoma" w:cs="Tahoma"/>
          <w:sz w:val="18"/>
          <w:szCs w:val="18"/>
        </w:rPr>
        <w:tab/>
        <w:t xml:space="preserve"> : </w:t>
      </w:r>
      <w:r>
        <w:rPr>
          <w:rFonts w:ascii="Tahoma" w:hAnsi="Tahoma" w:cs="Tahoma"/>
          <w:sz w:val="18"/>
          <w:szCs w:val="18"/>
        </w:rPr>
        <w:tab/>
        <w:t>Sentencia del 17 de marzo de 2014</w:t>
      </w:r>
    </w:p>
    <w:p w:rsidR="00CD0545" w:rsidRPr="00C00FEA" w:rsidRDefault="00CD0545" w:rsidP="00B57BE0">
      <w:pPr>
        <w:tabs>
          <w:tab w:val="left" w:pos="1985"/>
          <w:tab w:val="left" w:pos="2694"/>
        </w:tabs>
        <w:autoSpaceDE w:val="0"/>
        <w:autoSpaceDN w:val="0"/>
        <w:adjustRightInd w:val="0"/>
        <w:jc w:val="both"/>
        <w:rPr>
          <w:rFonts w:ascii="Tahoma" w:hAnsi="Tahoma" w:cs="Tahoma"/>
          <w:sz w:val="18"/>
          <w:szCs w:val="18"/>
        </w:rPr>
      </w:pPr>
      <w:r w:rsidRPr="00C00FEA">
        <w:rPr>
          <w:rFonts w:ascii="Tahoma" w:hAnsi="Tahoma" w:cs="Tahoma"/>
          <w:b/>
          <w:sz w:val="18"/>
          <w:szCs w:val="18"/>
        </w:rPr>
        <w:t>Radicación No</w:t>
      </w:r>
      <w:r w:rsidRPr="00C00FEA">
        <w:rPr>
          <w:rFonts w:ascii="Tahoma" w:hAnsi="Tahoma" w:cs="Tahoma"/>
          <w:sz w:val="18"/>
          <w:szCs w:val="18"/>
        </w:rPr>
        <w:t>.</w:t>
      </w:r>
      <w:r w:rsidRPr="00C00FEA">
        <w:rPr>
          <w:rFonts w:ascii="Tahoma" w:hAnsi="Tahoma" w:cs="Tahoma"/>
          <w:sz w:val="18"/>
          <w:szCs w:val="18"/>
        </w:rPr>
        <w:tab/>
        <w:t xml:space="preserve"> :</w:t>
      </w:r>
      <w:r w:rsidRPr="00C00FEA">
        <w:rPr>
          <w:rFonts w:ascii="Tahoma" w:hAnsi="Tahoma" w:cs="Tahoma"/>
          <w:sz w:val="18"/>
          <w:szCs w:val="18"/>
        </w:rPr>
        <w:tab/>
        <w:t>66001-31-05-00</w:t>
      </w:r>
      <w:r>
        <w:rPr>
          <w:rFonts w:ascii="Tahoma" w:hAnsi="Tahoma" w:cs="Tahoma"/>
          <w:sz w:val="18"/>
          <w:szCs w:val="18"/>
        </w:rPr>
        <w:t>2</w:t>
      </w:r>
      <w:r w:rsidRPr="00C00FEA">
        <w:rPr>
          <w:rFonts w:ascii="Tahoma" w:hAnsi="Tahoma" w:cs="Tahoma"/>
          <w:sz w:val="18"/>
          <w:szCs w:val="18"/>
        </w:rPr>
        <w:t>-201</w:t>
      </w:r>
      <w:r>
        <w:rPr>
          <w:rFonts w:ascii="Tahoma" w:hAnsi="Tahoma" w:cs="Tahoma"/>
          <w:sz w:val="18"/>
          <w:szCs w:val="18"/>
        </w:rPr>
        <w:t>4</w:t>
      </w:r>
      <w:r w:rsidRPr="00C00FEA">
        <w:rPr>
          <w:rFonts w:ascii="Tahoma" w:hAnsi="Tahoma" w:cs="Tahoma"/>
          <w:sz w:val="18"/>
          <w:szCs w:val="18"/>
        </w:rPr>
        <w:t>-00</w:t>
      </w:r>
      <w:r>
        <w:rPr>
          <w:rFonts w:ascii="Tahoma" w:hAnsi="Tahoma" w:cs="Tahoma"/>
          <w:sz w:val="18"/>
          <w:szCs w:val="18"/>
        </w:rPr>
        <w:t>030-01</w:t>
      </w:r>
    </w:p>
    <w:p w:rsidR="00CD0545" w:rsidRPr="00C00FEA" w:rsidRDefault="00CD0545" w:rsidP="00B57BE0">
      <w:pPr>
        <w:tabs>
          <w:tab w:val="left" w:pos="1985"/>
          <w:tab w:val="left" w:pos="2694"/>
        </w:tabs>
        <w:autoSpaceDE w:val="0"/>
        <w:autoSpaceDN w:val="0"/>
        <w:adjustRightInd w:val="0"/>
        <w:jc w:val="both"/>
        <w:rPr>
          <w:rFonts w:ascii="Tahoma" w:hAnsi="Tahoma" w:cs="Tahoma"/>
          <w:sz w:val="18"/>
          <w:szCs w:val="18"/>
        </w:rPr>
      </w:pPr>
      <w:r w:rsidRPr="00C00FEA">
        <w:rPr>
          <w:rFonts w:ascii="Tahoma" w:hAnsi="Tahoma" w:cs="Tahoma"/>
          <w:b/>
          <w:sz w:val="18"/>
          <w:szCs w:val="18"/>
        </w:rPr>
        <w:t>Proceso</w:t>
      </w:r>
      <w:r w:rsidRPr="00C00FEA">
        <w:rPr>
          <w:rFonts w:ascii="Tahoma" w:hAnsi="Tahoma" w:cs="Tahoma"/>
          <w:b/>
          <w:sz w:val="18"/>
          <w:szCs w:val="18"/>
        </w:rPr>
        <w:tab/>
        <w:t xml:space="preserve"> </w:t>
      </w:r>
      <w:r w:rsidRPr="00C00FEA">
        <w:rPr>
          <w:rFonts w:ascii="Tahoma" w:hAnsi="Tahoma" w:cs="Tahoma"/>
          <w:sz w:val="18"/>
          <w:szCs w:val="18"/>
        </w:rPr>
        <w:t>:</w:t>
      </w:r>
      <w:r w:rsidRPr="00C00FEA">
        <w:rPr>
          <w:rFonts w:ascii="Tahoma" w:hAnsi="Tahoma" w:cs="Tahoma"/>
          <w:sz w:val="18"/>
          <w:szCs w:val="18"/>
        </w:rPr>
        <w:tab/>
        <w:t>Acción de Tutela</w:t>
      </w:r>
    </w:p>
    <w:p w:rsidR="00CD0545" w:rsidRPr="00C00FEA" w:rsidRDefault="00CD0545" w:rsidP="00602995">
      <w:pPr>
        <w:tabs>
          <w:tab w:val="left" w:pos="1985"/>
          <w:tab w:val="left" w:pos="2694"/>
        </w:tabs>
        <w:autoSpaceDE w:val="0"/>
        <w:autoSpaceDN w:val="0"/>
        <w:adjustRightInd w:val="0"/>
        <w:jc w:val="both"/>
        <w:rPr>
          <w:rFonts w:ascii="Tahoma" w:hAnsi="Tahoma" w:cs="Tahoma"/>
          <w:sz w:val="18"/>
          <w:szCs w:val="18"/>
        </w:rPr>
      </w:pPr>
      <w:r w:rsidRPr="00C00FEA">
        <w:rPr>
          <w:rFonts w:ascii="Tahoma" w:hAnsi="Tahoma" w:cs="Tahoma"/>
          <w:b/>
          <w:sz w:val="18"/>
          <w:szCs w:val="18"/>
        </w:rPr>
        <w:t>Accionante</w:t>
      </w:r>
      <w:r w:rsidRPr="00C00FEA">
        <w:rPr>
          <w:rFonts w:ascii="Tahoma" w:hAnsi="Tahoma" w:cs="Tahoma"/>
          <w:sz w:val="18"/>
          <w:szCs w:val="18"/>
        </w:rPr>
        <w:tab/>
        <w:t xml:space="preserve"> :</w:t>
      </w:r>
      <w:r w:rsidRPr="00C00FEA">
        <w:rPr>
          <w:rFonts w:ascii="Tahoma" w:hAnsi="Tahoma" w:cs="Tahoma"/>
          <w:sz w:val="18"/>
          <w:szCs w:val="18"/>
        </w:rPr>
        <w:tab/>
      </w:r>
      <w:r>
        <w:rPr>
          <w:rFonts w:ascii="Tahoma" w:hAnsi="Tahoma" w:cs="Tahoma"/>
          <w:sz w:val="18"/>
          <w:szCs w:val="18"/>
        </w:rPr>
        <w:t>ARCELLY ROBLEDO ROBLEDO</w:t>
      </w:r>
    </w:p>
    <w:p w:rsidR="00CD0545" w:rsidRPr="00C00FEA" w:rsidRDefault="00CD0545" w:rsidP="00B57BE0">
      <w:pPr>
        <w:tabs>
          <w:tab w:val="left" w:pos="1985"/>
          <w:tab w:val="left" w:pos="2694"/>
        </w:tabs>
        <w:autoSpaceDE w:val="0"/>
        <w:autoSpaceDN w:val="0"/>
        <w:adjustRightInd w:val="0"/>
        <w:jc w:val="both"/>
        <w:rPr>
          <w:rFonts w:ascii="Tahoma" w:hAnsi="Tahoma" w:cs="Tahoma"/>
          <w:sz w:val="18"/>
          <w:szCs w:val="18"/>
        </w:rPr>
      </w:pPr>
      <w:r w:rsidRPr="00C00FEA">
        <w:rPr>
          <w:rFonts w:ascii="Tahoma" w:hAnsi="Tahoma" w:cs="Tahoma"/>
          <w:b/>
          <w:sz w:val="18"/>
          <w:szCs w:val="18"/>
        </w:rPr>
        <w:t>Accionado</w:t>
      </w:r>
      <w:r w:rsidRPr="00C00FEA">
        <w:rPr>
          <w:rFonts w:ascii="Tahoma" w:hAnsi="Tahoma" w:cs="Tahoma"/>
          <w:sz w:val="18"/>
          <w:szCs w:val="18"/>
        </w:rPr>
        <w:tab/>
        <w:t xml:space="preserve"> :</w:t>
      </w:r>
      <w:r w:rsidRPr="00C00FEA">
        <w:rPr>
          <w:rFonts w:ascii="Tahoma" w:hAnsi="Tahoma" w:cs="Tahoma"/>
          <w:sz w:val="18"/>
          <w:szCs w:val="18"/>
        </w:rPr>
        <w:tab/>
      </w:r>
      <w:r>
        <w:rPr>
          <w:rFonts w:ascii="Tahoma" w:hAnsi="Tahoma" w:cs="Tahoma"/>
          <w:sz w:val="18"/>
          <w:szCs w:val="18"/>
        </w:rPr>
        <w:t xml:space="preserve">ARL Positiva Compañía de Seguros </w:t>
      </w:r>
    </w:p>
    <w:p w:rsidR="00CD0545" w:rsidRPr="00C00FEA" w:rsidRDefault="00CD0545" w:rsidP="00B57BE0">
      <w:pPr>
        <w:tabs>
          <w:tab w:val="left" w:pos="1985"/>
          <w:tab w:val="left" w:pos="2694"/>
        </w:tabs>
        <w:autoSpaceDE w:val="0"/>
        <w:autoSpaceDN w:val="0"/>
        <w:adjustRightInd w:val="0"/>
        <w:jc w:val="both"/>
        <w:rPr>
          <w:rFonts w:ascii="Tahoma" w:hAnsi="Tahoma" w:cs="Tahoma"/>
          <w:sz w:val="18"/>
          <w:szCs w:val="18"/>
        </w:rPr>
      </w:pPr>
      <w:r w:rsidRPr="00C00FEA">
        <w:rPr>
          <w:rFonts w:ascii="Tahoma" w:hAnsi="Tahoma" w:cs="Tahoma"/>
          <w:b/>
          <w:sz w:val="18"/>
          <w:szCs w:val="18"/>
        </w:rPr>
        <w:t>Magistrada Ponente</w:t>
      </w:r>
      <w:r w:rsidRPr="00C00FEA">
        <w:rPr>
          <w:rFonts w:ascii="Tahoma" w:hAnsi="Tahoma" w:cs="Tahoma"/>
          <w:sz w:val="18"/>
          <w:szCs w:val="18"/>
        </w:rPr>
        <w:tab/>
        <w:t xml:space="preserve"> :</w:t>
      </w:r>
      <w:r w:rsidRPr="00C00FEA">
        <w:rPr>
          <w:rFonts w:ascii="Tahoma" w:hAnsi="Tahoma" w:cs="Tahoma"/>
          <w:sz w:val="18"/>
          <w:szCs w:val="18"/>
        </w:rPr>
        <w:tab/>
        <w:t>Dra. Ana Lucía Caicedo Calderón</w:t>
      </w:r>
    </w:p>
    <w:p w:rsidR="00CD0545" w:rsidRPr="00C00FEA" w:rsidRDefault="00CD0545" w:rsidP="00B57BE0">
      <w:pPr>
        <w:tabs>
          <w:tab w:val="left" w:pos="1843"/>
          <w:tab w:val="left" w:pos="2694"/>
        </w:tabs>
        <w:autoSpaceDE w:val="0"/>
        <w:autoSpaceDN w:val="0"/>
        <w:adjustRightInd w:val="0"/>
        <w:jc w:val="both"/>
        <w:rPr>
          <w:rFonts w:ascii="Tahoma" w:hAnsi="Tahoma" w:cs="Tahoma"/>
          <w:sz w:val="18"/>
          <w:szCs w:val="18"/>
        </w:rPr>
      </w:pPr>
      <w:r w:rsidRPr="00C00FEA">
        <w:rPr>
          <w:rFonts w:ascii="Tahoma" w:hAnsi="Tahoma" w:cs="Tahoma"/>
          <w:b/>
          <w:sz w:val="18"/>
          <w:szCs w:val="18"/>
        </w:rPr>
        <w:t xml:space="preserve">Juzgado de Origen </w:t>
      </w:r>
      <w:r w:rsidRPr="00C00FEA">
        <w:rPr>
          <w:rFonts w:ascii="Tahoma" w:hAnsi="Tahoma" w:cs="Tahoma"/>
          <w:sz w:val="18"/>
          <w:szCs w:val="18"/>
        </w:rPr>
        <w:t xml:space="preserve">  </w:t>
      </w:r>
      <w:r>
        <w:rPr>
          <w:rFonts w:ascii="Tahoma" w:hAnsi="Tahoma" w:cs="Tahoma"/>
          <w:sz w:val="18"/>
          <w:szCs w:val="18"/>
        </w:rPr>
        <w:t xml:space="preserve">  </w:t>
      </w:r>
      <w:r w:rsidRPr="00C00FEA">
        <w:rPr>
          <w:rFonts w:ascii="Tahoma" w:hAnsi="Tahoma" w:cs="Tahoma"/>
          <w:sz w:val="18"/>
          <w:szCs w:val="18"/>
        </w:rPr>
        <w:t xml:space="preserve"> </w:t>
      </w:r>
      <w:r>
        <w:rPr>
          <w:rFonts w:ascii="Tahoma" w:hAnsi="Tahoma" w:cs="Tahoma"/>
          <w:sz w:val="18"/>
          <w:szCs w:val="18"/>
        </w:rPr>
        <w:t>:</w:t>
      </w:r>
      <w:r>
        <w:rPr>
          <w:rFonts w:ascii="Tahoma" w:hAnsi="Tahoma" w:cs="Tahoma"/>
          <w:sz w:val="18"/>
          <w:szCs w:val="18"/>
        </w:rPr>
        <w:tab/>
        <w:t>Juzgado Tercero</w:t>
      </w:r>
      <w:r w:rsidRPr="00C00FEA">
        <w:rPr>
          <w:rFonts w:ascii="Tahoma" w:hAnsi="Tahoma" w:cs="Tahoma"/>
          <w:sz w:val="18"/>
          <w:szCs w:val="18"/>
        </w:rPr>
        <w:t xml:space="preserve"> Laboral del Circuito de Pereira</w:t>
      </w:r>
    </w:p>
    <w:p w:rsidR="00CD0545" w:rsidRPr="0095699F" w:rsidRDefault="00CD0545" w:rsidP="00B57BE0">
      <w:pPr>
        <w:tabs>
          <w:tab w:val="left" w:pos="1843"/>
          <w:tab w:val="left" w:pos="2694"/>
        </w:tabs>
        <w:autoSpaceDE w:val="0"/>
        <w:autoSpaceDN w:val="0"/>
        <w:adjustRightInd w:val="0"/>
        <w:jc w:val="both"/>
        <w:rPr>
          <w:rFonts w:ascii="Tahoma" w:hAnsi="Tahoma" w:cs="Tahoma"/>
          <w:b/>
          <w:sz w:val="18"/>
          <w:szCs w:val="18"/>
        </w:rPr>
      </w:pPr>
      <w:r w:rsidRPr="00C00FEA">
        <w:rPr>
          <w:rFonts w:ascii="Tahoma" w:hAnsi="Tahoma" w:cs="Tahoma"/>
          <w:b/>
          <w:sz w:val="18"/>
          <w:szCs w:val="18"/>
        </w:rPr>
        <w:t>Tema</w:t>
      </w:r>
      <w:r w:rsidRPr="00C00FEA">
        <w:rPr>
          <w:rFonts w:ascii="Tahoma" w:hAnsi="Tahoma" w:cs="Tahoma"/>
          <w:sz w:val="18"/>
          <w:szCs w:val="18"/>
        </w:rPr>
        <w:t xml:space="preserve">                         </w:t>
      </w:r>
      <w:r>
        <w:rPr>
          <w:rFonts w:ascii="Tahoma" w:hAnsi="Tahoma" w:cs="Tahoma"/>
          <w:sz w:val="18"/>
          <w:szCs w:val="18"/>
        </w:rPr>
        <w:t xml:space="preserve"> </w:t>
      </w:r>
      <w:r w:rsidRPr="00C00FEA">
        <w:rPr>
          <w:rFonts w:ascii="Tahoma" w:hAnsi="Tahoma" w:cs="Tahoma"/>
          <w:sz w:val="18"/>
          <w:szCs w:val="18"/>
        </w:rPr>
        <w:t xml:space="preserve">:         </w:t>
      </w:r>
    </w:p>
    <w:p w:rsidR="00CD0545" w:rsidRPr="009910DC" w:rsidRDefault="00CD0545" w:rsidP="00B57BE0">
      <w:pPr>
        <w:tabs>
          <w:tab w:val="left" w:pos="709"/>
        </w:tabs>
        <w:ind w:left="2694"/>
        <w:jc w:val="both"/>
        <w:rPr>
          <w:rFonts w:ascii="Tahoma" w:hAnsi="Tahoma" w:cs="Tahoma"/>
          <w:iCs/>
          <w:color w:val="000000"/>
          <w:sz w:val="18"/>
          <w:szCs w:val="18"/>
          <w:shd w:val="clear" w:color="auto" w:fill="FFFFFF"/>
        </w:rPr>
      </w:pPr>
      <w:r w:rsidRPr="009910DC">
        <w:rPr>
          <w:rFonts w:ascii="Tahoma" w:hAnsi="Tahoma" w:cs="Tahoma"/>
          <w:b/>
          <w:sz w:val="18"/>
          <w:szCs w:val="18"/>
        </w:rPr>
        <w:t xml:space="preserve">Carencia del objeto de la acción de tutela: </w:t>
      </w:r>
      <w:r>
        <w:rPr>
          <w:rFonts w:ascii="Tahoma" w:hAnsi="Tahoma" w:cs="Tahoma"/>
          <w:iCs/>
          <w:color w:val="000000"/>
          <w:sz w:val="18"/>
          <w:szCs w:val="18"/>
          <w:shd w:val="clear" w:color="auto" w:fill="FFFFFF"/>
        </w:rPr>
        <w:t>C</w:t>
      </w:r>
      <w:r w:rsidRPr="009910DC">
        <w:rPr>
          <w:rFonts w:ascii="Tahoma" w:hAnsi="Tahoma" w:cs="Tahoma"/>
          <w:iCs/>
          <w:color w:val="000000"/>
          <w:sz w:val="18"/>
          <w:szCs w:val="18"/>
          <w:shd w:val="clear" w:color="auto" w:fill="FFFFFF"/>
        </w:rPr>
        <w:t>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p>
    <w:p w:rsidR="00CD0545" w:rsidRPr="009910DC" w:rsidRDefault="00CD0545" w:rsidP="00B57BE0">
      <w:pPr>
        <w:tabs>
          <w:tab w:val="left" w:pos="709"/>
        </w:tabs>
        <w:ind w:left="2694"/>
        <w:jc w:val="both"/>
        <w:rPr>
          <w:rFonts w:ascii="Tahoma" w:hAnsi="Tahoma" w:cs="Tahoma"/>
          <w:b/>
          <w:sz w:val="18"/>
          <w:szCs w:val="18"/>
        </w:rPr>
      </w:pPr>
    </w:p>
    <w:p w:rsidR="00CD0545" w:rsidRPr="008B120C" w:rsidRDefault="00CD0545" w:rsidP="00B57BE0">
      <w:pPr>
        <w:tabs>
          <w:tab w:val="left" w:pos="709"/>
        </w:tabs>
        <w:ind w:left="2694"/>
        <w:jc w:val="both"/>
        <w:rPr>
          <w:rFonts w:ascii="Tahoma" w:hAnsi="Tahoma" w:cs="Tahoma"/>
          <w:iCs/>
          <w:color w:val="000000"/>
          <w:sz w:val="18"/>
          <w:szCs w:val="18"/>
        </w:rPr>
      </w:pPr>
      <w:r w:rsidRPr="009910DC">
        <w:rPr>
          <w:rFonts w:ascii="Tahoma" w:hAnsi="Tahoma" w:cs="Tahoma"/>
          <w:b/>
          <w:sz w:val="18"/>
          <w:szCs w:val="18"/>
        </w:rPr>
        <w:t xml:space="preserve">Finalidad de la acción de tutela: </w:t>
      </w:r>
      <w:r>
        <w:rPr>
          <w:rFonts w:ascii="Tahoma" w:hAnsi="Tahoma" w:cs="Tahoma"/>
          <w:sz w:val="18"/>
          <w:szCs w:val="18"/>
        </w:rPr>
        <w:t>G</w:t>
      </w:r>
      <w:r w:rsidRPr="009910DC">
        <w:rPr>
          <w:rFonts w:ascii="Tahoma" w:hAnsi="Tahoma" w:cs="Tahoma"/>
          <w:sz w:val="18"/>
          <w:szCs w:val="18"/>
        </w:rPr>
        <w:t>arantizar la protección del derecho fundamental de quien acude al amparo constitucional, por lo que dicha finalidad se extingue al momento en que la vulneración o amenaza cesa, porque ha ocurrido el evento que configura tanto la reparación del derecho, como la solicitud al juez de amparo. Es decir, aquella acción por parte del demandado, que se pretendía lograr mediante la orden del juez de tutela, ha acaecido antes de la mencionada orden</w:t>
      </w:r>
      <w:r>
        <w:rPr>
          <w:rFonts w:ascii="Tahoma" w:hAnsi="Tahoma" w:cs="Tahoma"/>
          <w:sz w:val="18"/>
          <w:szCs w:val="18"/>
        </w:rPr>
        <w:t>.</w:t>
      </w:r>
      <w:r w:rsidRPr="008B120C">
        <w:rPr>
          <w:rFonts w:ascii="Tahoma" w:hAnsi="Tahoma" w:cs="Tahoma"/>
          <w:iCs/>
          <w:color w:val="000000"/>
          <w:sz w:val="18"/>
          <w:szCs w:val="18"/>
        </w:rPr>
        <w:t xml:space="preserve"> </w:t>
      </w:r>
    </w:p>
    <w:p w:rsidR="00CD0545" w:rsidRPr="00C00FEA" w:rsidRDefault="00CD0545" w:rsidP="004221D8">
      <w:pPr>
        <w:pStyle w:val="NoSpacing"/>
      </w:pPr>
      <w:r>
        <w:tab/>
      </w:r>
      <w:r>
        <w:tab/>
      </w:r>
    </w:p>
    <w:p w:rsidR="00CD0545" w:rsidRPr="00C00FEA" w:rsidRDefault="00CD0545" w:rsidP="00C708B4">
      <w:pPr>
        <w:pStyle w:val="NoSpacing"/>
        <w:rPr>
          <w:bCs/>
        </w:rPr>
      </w:pPr>
      <w:r w:rsidRPr="00C00FEA">
        <w:t xml:space="preserve">                                    </w:t>
      </w:r>
    </w:p>
    <w:p w:rsidR="00CD0545" w:rsidRPr="00C00FEA" w:rsidRDefault="00CD0545" w:rsidP="00B57BE0">
      <w:pPr>
        <w:keepNext/>
        <w:widowControl w:val="0"/>
        <w:autoSpaceDE w:val="0"/>
        <w:autoSpaceDN w:val="0"/>
        <w:adjustRightInd w:val="0"/>
        <w:jc w:val="center"/>
        <w:rPr>
          <w:rFonts w:ascii="Tahoma" w:hAnsi="Tahoma" w:cs="Tahoma"/>
          <w:b/>
          <w:bCs/>
        </w:rPr>
      </w:pPr>
      <w:r w:rsidRPr="00C00FEA">
        <w:rPr>
          <w:rFonts w:ascii="Tahoma" w:hAnsi="Tahoma" w:cs="Tahoma"/>
          <w:b/>
          <w:bCs/>
        </w:rPr>
        <w:t>TRIBUNAL SUPERIOR DEL DISTRITO JUDICIAL DE PEREIRA</w:t>
      </w:r>
    </w:p>
    <w:p w:rsidR="00CD0545" w:rsidRPr="00C00FEA" w:rsidRDefault="00CD0545" w:rsidP="00B57BE0">
      <w:pPr>
        <w:keepNext/>
        <w:widowControl w:val="0"/>
        <w:autoSpaceDE w:val="0"/>
        <w:autoSpaceDN w:val="0"/>
        <w:adjustRightInd w:val="0"/>
        <w:jc w:val="center"/>
        <w:rPr>
          <w:rFonts w:ascii="Tahoma" w:hAnsi="Tahoma" w:cs="Tahoma"/>
          <w:b/>
          <w:bCs/>
        </w:rPr>
      </w:pPr>
      <w:r w:rsidRPr="00C00FEA">
        <w:rPr>
          <w:rFonts w:ascii="Tahoma" w:hAnsi="Tahoma" w:cs="Tahoma"/>
          <w:b/>
          <w:bCs/>
        </w:rPr>
        <w:t>SALA LABORAL</w:t>
      </w:r>
    </w:p>
    <w:p w:rsidR="00CD0545" w:rsidRDefault="00CD0545" w:rsidP="00C708B4">
      <w:pPr>
        <w:pStyle w:val="NoSpacing"/>
      </w:pPr>
    </w:p>
    <w:p w:rsidR="00CD0545" w:rsidRPr="00C00FEA" w:rsidRDefault="00CD0545" w:rsidP="00B57BE0">
      <w:pPr>
        <w:autoSpaceDE w:val="0"/>
        <w:autoSpaceDN w:val="0"/>
        <w:adjustRightInd w:val="0"/>
        <w:spacing w:line="360" w:lineRule="auto"/>
        <w:jc w:val="center"/>
        <w:rPr>
          <w:rFonts w:ascii="Tahoma" w:hAnsi="Tahoma" w:cs="Tahoma"/>
          <w:b/>
          <w:bCs/>
        </w:rPr>
      </w:pPr>
      <w:r w:rsidRPr="00C00FEA">
        <w:rPr>
          <w:rFonts w:ascii="Tahoma" w:hAnsi="Tahoma" w:cs="Tahoma"/>
        </w:rPr>
        <w:t>Magistrada Ponente:</w:t>
      </w:r>
      <w:r w:rsidRPr="00C00FEA">
        <w:rPr>
          <w:rFonts w:ascii="Tahoma" w:hAnsi="Tahoma" w:cs="Tahoma"/>
          <w:b/>
          <w:bCs/>
        </w:rPr>
        <w:t xml:space="preserve"> ANA LUCÍA CAICEDO CALDERÓN</w:t>
      </w:r>
    </w:p>
    <w:p w:rsidR="00CD0545" w:rsidRDefault="00CD0545" w:rsidP="004221D8">
      <w:pPr>
        <w:pStyle w:val="NoSpacing"/>
      </w:pPr>
    </w:p>
    <w:p w:rsidR="00CD0545" w:rsidRPr="00C00FEA" w:rsidRDefault="00CD0545" w:rsidP="00B57BE0">
      <w:pPr>
        <w:jc w:val="center"/>
        <w:rPr>
          <w:rFonts w:ascii="Tahoma" w:hAnsi="Tahoma" w:cs="Tahoma"/>
          <w:b/>
        </w:rPr>
      </w:pPr>
      <w:r w:rsidRPr="00C00FEA">
        <w:rPr>
          <w:rFonts w:ascii="Tahoma" w:hAnsi="Tahoma" w:cs="Tahoma"/>
          <w:b/>
        </w:rPr>
        <w:t xml:space="preserve">ACTA No. ___ </w:t>
      </w:r>
    </w:p>
    <w:p w:rsidR="00CD0545" w:rsidRPr="00C00FEA" w:rsidRDefault="00CD0545" w:rsidP="00B57BE0">
      <w:pPr>
        <w:jc w:val="center"/>
        <w:rPr>
          <w:rFonts w:ascii="Tahoma" w:hAnsi="Tahoma" w:cs="Tahoma"/>
          <w:b/>
        </w:rPr>
      </w:pPr>
      <w:r>
        <w:rPr>
          <w:rFonts w:ascii="Tahoma" w:hAnsi="Tahoma" w:cs="Tahoma"/>
          <w:b/>
        </w:rPr>
        <w:t>(Marzo 17 de 2014</w:t>
      </w:r>
      <w:r w:rsidRPr="00C00FEA">
        <w:rPr>
          <w:rFonts w:ascii="Tahoma" w:hAnsi="Tahoma" w:cs="Tahoma"/>
          <w:b/>
        </w:rPr>
        <w:t>)</w:t>
      </w:r>
    </w:p>
    <w:p w:rsidR="00CD0545" w:rsidRPr="00C00FEA" w:rsidRDefault="00CD0545" w:rsidP="00340B42">
      <w:pPr>
        <w:pStyle w:val="NoSpacing"/>
      </w:pPr>
    </w:p>
    <w:p w:rsidR="00CD0545" w:rsidRPr="00C00FEA" w:rsidRDefault="00CD0545" w:rsidP="00B57BE0">
      <w:pPr>
        <w:spacing w:line="360" w:lineRule="auto"/>
        <w:ind w:firstLine="709"/>
        <w:jc w:val="both"/>
        <w:rPr>
          <w:rFonts w:ascii="Tahoma" w:hAnsi="Tahoma" w:cs="Tahoma"/>
          <w:b/>
        </w:rPr>
      </w:pPr>
      <w:smartTag w:uri="urn:schemas-microsoft-com:office:smarttags" w:element="PersonName">
        <w:smartTagPr>
          <w:attr w:name="ProductID" w:val="La Sala Laboral"/>
        </w:smartTagPr>
        <w:r w:rsidRPr="00C00FEA">
          <w:rPr>
            <w:rFonts w:ascii="Tahoma" w:hAnsi="Tahoma" w:cs="Tahoma"/>
          </w:rPr>
          <w:t>La Sala Laboral</w:t>
        </w:r>
      </w:smartTag>
      <w:r w:rsidRPr="00C00FEA">
        <w:rPr>
          <w:rFonts w:ascii="Tahoma" w:hAnsi="Tahoma" w:cs="Tahoma"/>
        </w:rPr>
        <w:t xml:space="preserve"> del Tribunal Superior de Pereira se reunió para proferir sentencia de segunda instancia en la acción de tutela iniciada por la señora </w:t>
      </w:r>
      <w:r>
        <w:rPr>
          <w:rFonts w:ascii="Tahoma" w:hAnsi="Tahoma" w:cs="Tahoma"/>
          <w:b/>
        </w:rPr>
        <w:t>ARACELLY ROBLEDO ROBLEDO</w:t>
      </w:r>
      <w:r w:rsidRPr="00C00FEA">
        <w:rPr>
          <w:rFonts w:ascii="Tahoma" w:hAnsi="Tahoma" w:cs="Tahoma"/>
          <w:b/>
        </w:rPr>
        <w:t xml:space="preserve"> </w:t>
      </w:r>
      <w:r w:rsidRPr="00C00FEA">
        <w:rPr>
          <w:rFonts w:ascii="Tahoma" w:hAnsi="Tahoma" w:cs="Tahoma"/>
        </w:rPr>
        <w:t xml:space="preserve">en contra de </w:t>
      </w:r>
      <w:r>
        <w:rPr>
          <w:rFonts w:ascii="Tahoma" w:hAnsi="Tahoma" w:cs="Tahoma"/>
          <w:b/>
        </w:rPr>
        <w:t xml:space="preserve">ARL POSITIVA COMPAÑÍA DE SEGUROS. </w:t>
      </w:r>
    </w:p>
    <w:p w:rsidR="00CD0545" w:rsidRPr="00C00FEA" w:rsidRDefault="00CD0545" w:rsidP="0050213F">
      <w:pPr>
        <w:pStyle w:val="NoSpacing"/>
      </w:pPr>
    </w:p>
    <w:p w:rsidR="00CD0545" w:rsidRPr="00C00FEA" w:rsidRDefault="00CD0545" w:rsidP="00B57BE0">
      <w:pPr>
        <w:spacing w:line="360" w:lineRule="auto"/>
        <w:ind w:firstLine="709"/>
        <w:jc w:val="both"/>
        <w:rPr>
          <w:rFonts w:ascii="Tahoma" w:hAnsi="Tahoma" w:cs="Tahoma"/>
        </w:rPr>
      </w:pPr>
      <w:r w:rsidRPr="00C00FEA">
        <w:rPr>
          <w:rFonts w:ascii="Tahoma" w:hAnsi="Tahoma" w:cs="Tahoma"/>
        </w:rPr>
        <w:t xml:space="preserve">El proyecto presentado por la ponente, fue discutido y aprobado por los restantes Magistrados de </w:t>
      </w:r>
      <w:smartTag w:uri="urn:schemas-microsoft-com:office:smarttags" w:element="PersonName">
        <w:smartTagPr>
          <w:attr w:name="ProductID" w:val="la Sala"/>
        </w:smartTagPr>
        <w:r w:rsidRPr="00C00FEA">
          <w:rPr>
            <w:rFonts w:ascii="Tahoma" w:hAnsi="Tahoma" w:cs="Tahoma"/>
          </w:rPr>
          <w:t>la Sala</w:t>
        </w:r>
      </w:smartTag>
      <w:r w:rsidRPr="00C00FEA">
        <w:rPr>
          <w:rFonts w:ascii="Tahoma" w:hAnsi="Tahoma" w:cs="Tahoma"/>
        </w:rPr>
        <w:t xml:space="preserve"> y corresponde a lo siguiente</w:t>
      </w:r>
    </w:p>
    <w:p w:rsidR="00CD0545" w:rsidRDefault="00CD0545" w:rsidP="0050213F">
      <w:pPr>
        <w:pStyle w:val="NoSpacing"/>
      </w:pPr>
    </w:p>
    <w:p w:rsidR="00CD0545" w:rsidRDefault="00CD0545" w:rsidP="00B57BE0">
      <w:pPr>
        <w:pStyle w:val="ListParagraph"/>
        <w:numPr>
          <w:ilvl w:val="0"/>
          <w:numId w:val="1"/>
        </w:numPr>
        <w:spacing w:line="360" w:lineRule="auto"/>
        <w:jc w:val="center"/>
        <w:rPr>
          <w:rFonts w:ascii="Tahoma" w:hAnsi="Tahoma" w:cs="Tahoma"/>
          <w:b/>
        </w:rPr>
      </w:pPr>
      <w:r w:rsidRPr="00C00FEA">
        <w:rPr>
          <w:rFonts w:ascii="Tahoma" w:hAnsi="Tahoma" w:cs="Tahoma"/>
          <w:b/>
        </w:rPr>
        <w:t>IDENTIFICACIÓN DEL ACCIONANTE</w:t>
      </w:r>
    </w:p>
    <w:p w:rsidR="00CD0545" w:rsidRPr="00C00FEA" w:rsidRDefault="00CD0545" w:rsidP="0050213F">
      <w:pPr>
        <w:pStyle w:val="NoSpacing"/>
      </w:pPr>
    </w:p>
    <w:p w:rsidR="00CD0545" w:rsidRDefault="00CD0545" w:rsidP="00EE7CBE">
      <w:pPr>
        <w:tabs>
          <w:tab w:val="left" w:pos="851"/>
        </w:tabs>
        <w:spacing w:line="360" w:lineRule="auto"/>
        <w:ind w:firstLine="851"/>
        <w:jc w:val="both"/>
        <w:rPr>
          <w:rFonts w:ascii="Tahoma" w:hAnsi="Tahoma" w:cs="Tahoma"/>
        </w:rPr>
      </w:pPr>
      <w:r>
        <w:rPr>
          <w:rFonts w:ascii="Tahoma" w:hAnsi="Tahoma" w:cs="Tahoma"/>
        </w:rPr>
        <w:t xml:space="preserve">Se trata de la señora </w:t>
      </w:r>
      <w:r>
        <w:rPr>
          <w:rFonts w:ascii="Tahoma" w:hAnsi="Tahoma" w:cs="Tahoma"/>
          <w:b/>
        </w:rPr>
        <w:t>ARACELLY ROBLEDO ROBLEDO</w:t>
      </w:r>
      <w:r w:rsidRPr="00C00FEA">
        <w:rPr>
          <w:rFonts w:ascii="Tahoma" w:hAnsi="Tahoma" w:cs="Tahoma"/>
          <w:b/>
        </w:rPr>
        <w:t xml:space="preserve"> </w:t>
      </w:r>
      <w:r w:rsidRPr="00C00FEA">
        <w:rPr>
          <w:rFonts w:ascii="Tahoma" w:hAnsi="Tahoma" w:cs="Tahoma"/>
        </w:rPr>
        <w:t xml:space="preserve">identificada con la cédula de </w:t>
      </w:r>
      <w:r w:rsidRPr="00C00FEA">
        <w:rPr>
          <w:rFonts w:ascii="Tahoma" w:hAnsi="Tahoma" w:cs="Tahoma"/>
          <w:iCs/>
        </w:rPr>
        <w:t>ciudadanía</w:t>
      </w:r>
      <w:r w:rsidRPr="00C00FEA">
        <w:rPr>
          <w:rFonts w:ascii="Tahoma" w:hAnsi="Tahoma" w:cs="Tahoma"/>
        </w:rPr>
        <w:t xml:space="preserve"> No. </w:t>
      </w:r>
      <w:r>
        <w:rPr>
          <w:rFonts w:ascii="Tahoma" w:hAnsi="Tahoma" w:cs="Tahoma"/>
        </w:rPr>
        <w:t>24.948.984</w:t>
      </w:r>
      <w:r w:rsidRPr="00C00FEA">
        <w:rPr>
          <w:rFonts w:ascii="Tahoma" w:hAnsi="Tahoma" w:cs="Tahoma"/>
        </w:rPr>
        <w:t xml:space="preserve">, quien se puede notificar a través de su </w:t>
      </w:r>
      <w:r>
        <w:rPr>
          <w:rFonts w:ascii="Tahoma" w:hAnsi="Tahoma" w:cs="Tahoma"/>
        </w:rPr>
        <w:t xml:space="preserve">apoderada judicial, </w:t>
      </w:r>
      <w:smartTag w:uri="urn:schemas-microsoft-com:office:smarttags" w:element="PersonName">
        <w:smartTagPr>
          <w:attr w:name="ProductID" w:val="la Dra. Gloria"/>
        </w:smartTagPr>
        <w:r>
          <w:rPr>
            <w:rFonts w:ascii="Tahoma" w:hAnsi="Tahoma" w:cs="Tahoma"/>
          </w:rPr>
          <w:t>la Dra. Gloria</w:t>
        </w:r>
      </w:smartTag>
      <w:r>
        <w:rPr>
          <w:rFonts w:ascii="Tahoma" w:hAnsi="Tahoma" w:cs="Tahoma"/>
        </w:rPr>
        <w:t xml:space="preserve"> Yovana Castro Torres. </w:t>
      </w:r>
    </w:p>
    <w:p w:rsidR="00CD0545" w:rsidRDefault="00CD0545" w:rsidP="005700C9">
      <w:pPr>
        <w:pStyle w:val="NoSpacing"/>
      </w:pPr>
    </w:p>
    <w:p w:rsidR="00CD0545" w:rsidRPr="00C00FEA" w:rsidRDefault="00CD0545" w:rsidP="00B57BE0">
      <w:pPr>
        <w:pStyle w:val="Heading5"/>
        <w:numPr>
          <w:ilvl w:val="0"/>
          <w:numId w:val="1"/>
        </w:numPr>
        <w:rPr>
          <w:rFonts w:ascii="Tahoma" w:hAnsi="Tahoma" w:cs="Tahoma"/>
          <w:sz w:val="24"/>
        </w:rPr>
      </w:pPr>
      <w:r w:rsidRPr="00C00FEA">
        <w:rPr>
          <w:rFonts w:ascii="Tahoma" w:hAnsi="Tahoma" w:cs="Tahoma"/>
          <w:sz w:val="24"/>
        </w:rPr>
        <w:t>AUTORIDAD ACCIONADA</w:t>
      </w:r>
    </w:p>
    <w:p w:rsidR="00CD0545" w:rsidRPr="00C00FEA" w:rsidRDefault="00CD0545" w:rsidP="003465EA">
      <w:pPr>
        <w:pStyle w:val="NoSpacing"/>
      </w:pPr>
    </w:p>
    <w:p w:rsidR="00CD0545" w:rsidRPr="00C00FEA" w:rsidRDefault="00CD0545" w:rsidP="00B57BE0">
      <w:pPr>
        <w:spacing w:line="360" w:lineRule="auto"/>
        <w:ind w:firstLine="851"/>
        <w:jc w:val="both"/>
        <w:rPr>
          <w:rFonts w:ascii="Tahoma" w:hAnsi="Tahoma" w:cs="Tahoma"/>
          <w:b/>
        </w:rPr>
      </w:pPr>
      <w:r w:rsidRPr="00C00FEA">
        <w:rPr>
          <w:rFonts w:ascii="Tahoma" w:hAnsi="Tahoma" w:cs="Tahoma"/>
        </w:rPr>
        <w:t xml:space="preserve">Se trata de </w:t>
      </w:r>
      <w:smartTag w:uri="urn:schemas-microsoft-com:office:smarttags" w:element="PersonName">
        <w:smartTagPr>
          <w:attr w:name="ProductID" w:val="la ARL POSITIVA"/>
        </w:smartTagPr>
        <w:r>
          <w:rPr>
            <w:rFonts w:ascii="Tahoma" w:hAnsi="Tahoma" w:cs="Tahoma"/>
          </w:rPr>
          <w:t xml:space="preserve">la </w:t>
        </w:r>
        <w:r>
          <w:rPr>
            <w:rFonts w:ascii="Tahoma" w:hAnsi="Tahoma" w:cs="Tahoma"/>
            <w:b/>
          </w:rPr>
          <w:t>ARL POSITIVA</w:t>
        </w:r>
      </w:smartTag>
      <w:r>
        <w:rPr>
          <w:rFonts w:ascii="Tahoma" w:hAnsi="Tahoma" w:cs="Tahoma"/>
          <w:b/>
        </w:rPr>
        <w:t xml:space="preserve"> COMPAÑÍA DE SEGUROS.</w:t>
      </w:r>
    </w:p>
    <w:p w:rsidR="00CD0545" w:rsidRPr="00C00FEA" w:rsidRDefault="00CD0545" w:rsidP="003465EA">
      <w:pPr>
        <w:pStyle w:val="NoSpacing"/>
      </w:pPr>
    </w:p>
    <w:p w:rsidR="00CD0545" w:rsidRPr="00C00FEA" w:rsidRDefault="00CD0545" w:rsidP="00B57BE0">
      <w:pPr>
        <w:pStyle w:val="ListParagraph"/>
        <w:numPr>
          <w:ilvl w:val="0"/>
          <w:numId w:val="1"/>
        </w:numPr>
        <w:spacing w:line="360" w:lineRule="auto"/>
        <w:jc w:val="center"/>
        <w:rPr>
          <w:rFonts w:ascii="Tahoma" w:hAnsi="Tahoma" w:cs="Tahoma"/>
          <w:b/>
        </w:rPr>
      </w:pPr>
      <w:r w:rsidRPr="00C00FEA">
        <w:rPr>
          <w:rFonts w:ascii="Tahoma" w:hAnsi="Tahoma" w:cs="Tahoma"/>
          <w:b/>
        </w:rPr>
        <w:t>DE LOS DERECHOS QUE SE INVOCAN COMO VULNERADOS</w:t>
      </w:r>
    </w:p>
    <w:p w:rsidR="00CD0545" w:rsidRPr="00C00FEA" w:rsidRDefault="00CD0545" w:rsidP="007B052B">
      <w:pPr>
        <w:pStyle w:val="NoSpacing"/>
      </w:pPr>
    </w:p>
    <w:p w:rsidR="00CD0545" w:rsidRPr="007B052B" w:rsidRDefault="00CD0545" w:rsidP="00B57BE0">
      <w:pPr>
        <w:pStyle w:val="ListParagraph"/>
        <w:spacing w:line="360" w:lineRule="auto"/>
        <w:ind w:left="0" w:firstLine="851"/>
        <w:rPr>
          <w:rFonts w:ascii="Tahoma" w:hAnsi="Tahoma" w:cs="Tahoma"/>
          <w:b/>
        </w:rPr>
      </w:pPr>
      <w:r w:rsidRPr="00C00FEA">
        <w:rPr>
          <w:rFonts w:ascii="Tahoma" w:hAnsi="Tahoma" w:cs="Tahoma"/>
        </w:rPr>
        <w:t xml:space="preserve">La accionante invoca </w:t>
      </w:r>
      <w:smartTag w:uri="urn:schemas-microsoft-com:office:smarttags" w:element="PersonName">
        <w:smartTagPr>
          <w:attr w:name="ProductID" w:val="la Tutela"/>
        </w:smartTagPr>
        <w:r w:rsidRPr="00C00FEA">
          <w:rPr>
            <w:rFonts w:ascii="Tahoma" w:hAnsi="Tahoma" w:cs="Tahoma"/>
          </w:rPr>
          <w:t>la Tutela</w:t>
        </w:r>
      </w:smartTag>
      <w:r w:rsidRPr="00C00FEA">
        <w:rPr>
          <w:rFonts w:ascii="Tahoma" w:hAnsi="Tahoma" w:cs="Tahoma"/>
        </w:rPr>
        <w:t xml:space="preserve"> del derecho fundamental </w:t>
      </w:r>
      <w:r>
        <w:rPr>
          <w:rFonts w:ascii="Tahoma" w:hAnsi="Tahoma" w:cs="Tahoma"/>
        </w:rPr>
        <w:t xml:space="preserve">de </w:t>
      </w:r>
      <w:r>
        <w:rPr>
          <w:rFonts w:ascii="Tahoma" w:hAnsi="Tahoma" w:cs="Tahoma"/>
          <w:b/>
        </w:rPr>
        <w:t>PETICIÓN.</w:t>
      </w:r>
    </w:p>
    <w:p w:rsidR="00CD0545" w:rsidRDefault="00CD0545" w:rsidP="00B57BE0">
      <w:pPr>
        <w:spacing w:line="360" w:lineRule="auto"/>
        <w:jc w:val="both"/>
        <w:rPr>
          <w:rFonts w:ascii="Tahoma" w:hAnsi="Tahoma" w:cs="Tahoma"/>
          <w:b/>
        </w:rPr>
      </w:pPr>
    </w:p>
    <w:p w:rsidR="00CD0545" w:rsidRPr="00C00FEA" w:rsidRDefault="00CD0545" w:rsidP="00B57BE0">
      <w:pPr>
        <w:spacing w:line="360" w:lineRule="auto"/>
        <w:jc w:val="both"/>
        <w:rPr>
          <w:rFonts w:ascii="Tahoma" w:hAnsi="Tahoma" w:cs="Tahoma"/>
          <w:b/>
        </w:rPr>
      </w:pPr>
    </w:p>
    <w:p w:rsidR="00CD0545" w:rsidRPr="00C00FEA" w:rsidRDefault="00CD0545" w:rsidP="00B57BE0">
      <w:pPr>
        <w:pStyle w:val="Heading5"/>
        <w:numPr>
          <w:ilvl w:val="0"/>
          <w:numId w:val="1"/>
        </w:numPr>
        <w:rPr>
          <w:rFonts w:ascii="Tahoma" w:hAnsi="Tahoma" w:cs="Tahoma"/>
          <w:sz w:val="24"/>
        </w:rPr>
      </w:pPr>
      <w:smartTag w:uri="urn:schemas-microsoft-com:office:smarttags" w:element="PersonName">
        <w:smartTagPr>
          <w:attr w:name="ProductID" w:val="LA DEMANDA"/>
        </w:smartTagPr>
        <w:r w:rsidRPr="00C00FEA">
          <w:rPr>
            <w:rFonts w:ascii="Tahoma" w:hAnsi="Tahoma" w:cs="Tahoma"/>
            <w:sz w:val="24"/>
          </w:rPr>
          <w:t>LA DEMANDA</w:t>
        </w:r>
      </w:smartTag>
    </w:p>
    <w:p w:rsidR="00CD0545" w:rsidRPr="00C00FEA" w:rsidRDefault="00CD0545" w:rsidP="00F00280">
      <w:pPr>
        <w:pStyle w:val="NoSpacing"/>
      </w:pPr>
    </w:p>
    <w:p w:rsidR="00CD0545" w:rsidRPr="00C00FEA" w:rsidRDefault="00CD0545" w:rsidP="00B57BE0">
      <w:pPr>
        <w:pStyle w:val="ListParagraph"/>
        <w:numPr>
          <w:ilvl w:val="0"/>
          <w:numId w:val="2"/>
        </w:numPr>
        <w:rPr>
          <w:rFonts w:ascii="Tahoma" w:hAnsi="Tahoma" w:cs="Tahoma"/>
          <w:b/>
          <w:lang w:val="es-ES_tradnl"/>
        </w:rPr>
      </w:pPr>
      <w:r>
        <w:rPr>
          <w:rFonts w:ascii="Tahoma" w:hAnsi="Tahoma" w:cs="Tahoma"/>
          <w:b/>
          <w:lang w:val="es-ES_tradnl"/>
        </w:rPr>
        <w:t>Hechos Relevantes</w:t>
      </w:r>
    </w:p>
    <w:p w:rsidR="00CD0545" w:rsidRPr="00C00FEA" w:rsidRDefault="00CD0545" w:rsidP="00B57BE0">
      <w:pPr>
        <w:pStyle w:val="ListParagraph"/>
        <w:ind w:left="360"/>
        <w:rPr>
          <w:rFonts w:ascii="Tahoma" w:hAnsi="Tahoma" w:cs="Tahoma"/>
          <w:b/>
          <w:lang w:val="es-ES_tradnl"/>
        </w:rPr>
      </w:pPr>
      <w:r w:rsidRPr="00C00FEA">
        <w:rPr>
          <w:rFonts w:ascii="Tahoma" w:hAnsi="Tahoma" w:cs="Tahoma"/>
          <w:b/>
          <w:lang w:val="es-ES_tradnl"/>
        </w:rPr>
        <w:t xml:space="preserve">        </w:t>
      </w:r>
    </w:p>
    <w:p w:rsidR="00CD0545" w:rsidRPr="00C00FEA" w:rsidRDefault="00CD0545" w:rsidP="003E1F83">
      <w:pPr>
        <w:spacing w:line="360" w:lineRule="auto"/>
        <w:ind w:firstLine="851"/>
        <w:jc w:val="both"/>
        <w:rPr>
          <w:rFonts w:ascii="Tahoma" w:hAnsi="Tahoma" w:cs="Tahoma"/>
          <w:lang w:val="es-ES_tradnl"/>
        </w:rPr>
      </w:pPr>
      <w:r w:rsidRPr="00C00FEA">
        <w:rPr>
          <w:rFonts w:ascii="Tahoma" w:hAnsi="Tahoma" w:cs="Tahoma"/>
          <w:lang w:val="es-ES_tradnl"/>
        </w:rPr>
        <w:t xml:space="preserve">Expresa </w:t>
      </w:r>
      <w:r>
        <w:rPr>
          <w:rFonts w:ascii="Tahoma" w:hAnsi="Tahoma" w:cs="Tahoma"/>
          <w:lang w:val="es-ES_tradnl"/>
        </w:rPr>
        <w:t xml:space="preserve">la accionante que el día 12 de julio de 2013, solicitó a </w:t>
      </w:r>
      <w:smartTag w:uri="urn:schemas-microsoft-com:office:smarttags" w:element="PersonName">
        <w:smartTagPr>
          <w:attr w:name="ProductID" w:val="la Administradora"/>
        </w:smartTagPr>
        <w:r>
          <w:rPr>
            <w:rFonts w:ascii="Tahoma" w:hAnsi="Tahoma" w:cs="Tahoma"/>
            <w:lang w:val="es-ES_tradnl"/>
          </w:rPr>
          <w:t>la Administradora</w:t>
        </w:r>
      </w:smartTag>
      <w:r>
        <w:rPr>
          <w:rFonts w:ascii="Tahoma" w:hAnsi="Tahoma" w:cs="Tahoma"/>
          <w:lang w:val="es-ES_tradnl"/>
        </w:rPr>
        <w:t xml:space="preserve"> de Riesgos Laborales Positiva S.A por medio de Derecho de Petición copia de toda la actuación procesal que reposa dentro del expediente del fallecimiento de su hijo César Augusto Flórez Robledo, indicando además que hasta la fecha de presentación de la presente acción de tutela han transcurrido más de 15 días desde la fecha de la radicación de la anterior solicitud, motivo por el cual considera que se le está vulnerando el derecho fundamental de Petición. </w:t>
      </w:r>
    </w:p>
    <w:p w:rsidR="00CD0545" w:rsidRPr="00C00FEA" w:rsidRDefault="00CD0545" w:rsidP="003E1F83">
      <w:pPr>
        <w:pStyle w:val="NoSpacing"/>
        <w:rPr>
          <w:lang w:val="es-ES_tradnl"/>
        </w:rPr>
      </w:pPr>
    </w:p>
    <w:p w:rsidR="00CD0545" w:rsidRPr="00C00FEA" w:rsidRDefault="00CD0545" w:rsidP="00B57BE0">
      <w:pPr>
        <w:numPr>
          <w:ilvl w:val="0"/>
          <w:numId w:val="1"/>
        </w:numPr>
        <w:tabs>
          <w:tab w:val="left" w:pos="-720"/>
        </w:tabs>
        <w:suppressAutoHyphens/>
        <w:spacing w:line="360" w:lineRule="auto"/>
        <w:ind w:right="-7"/>
        <w:jc w:val="center"/>
        <w:rPr>
          <w:rFonts w:ascii="Tahoma" w:hAnsi="Tahoma" w:cs="Tahoma"/>
          <w:color w:val="000000"/>
          <w:spacing w:val="-2"/>
        </w:rPr>
      </w:pPr>
      <w:r w:rsidRPr="00C00FEA">
        <w:rPr>
          <w:rFonts w:ascii="Tahoma" w:hAnsi="Tahoma" w:cs="Tahoma"/>
          <w:b/>
          <w:color w:val="000000"/>
          <w:spacing w:val="-2"/>
        </w:rPr>
        <w:t xml:space="preserve">CONTESTACIÓN DE </w:t>
      </w:r>
      <w:smartTag w:uri="urn:schemas-microsoft-com:office:smarttags" w:element="PersonName">
        <w:smartTagPr>
          <w:attr w:name="ProductID" w:val="LA DEMANDA"/>
        </w:smartTagPr>
        <w:r w:rsidRPr="00C00FEA">
          <w:rPr>
            <w:rFonts w:ascii="Tahoma" w:hAnsi="Tahoma" w:cs="Tahoma"/>
            <w:b/>
            <w:color w:val="000000"/>
            <w:spacing w:val="-2"/>
          </w:rPr>
          <w:t>LA DEMANDA</w:t>
        </w:r>
      </w:smartTag>
    </w:p>
    <w:p w:rsidR="00CD0545" w:rsidRPr="00F63518" w:rsidRDefault="00CD0545" w:rsidP="003E1F83">
      <w:pPr>
        <w:pStyle w:val="NoSpacing"/>
      </w:pPr>
    </w:p>
    <w:p w:rsidR="00CD0545" w:rsidRDefault="00CD0545" w:rsidP="00B57BE0">
      <w:pPr>
        <w:pStyle w:val="BodyText"/>
        <w:spacing w:line="360" w:lineRule="auto"/>
        <w:ind w:firstLine="1080"/>
        <w:rPr>
          <w:rFonts w:ascii="Tahoma" w:hAnsi="Tahoma" w:cs="Tahoma"/>
          <w:sz w:val="24"/>
          <w:u w:val="none"/>
        </w:rPr>
      </w:pPr>
      <w:r w:rsidRPr="00AA00D4">
        <w:rPr>
          <w:rFonts w:ascii="Tahoma" w:hAnsi="Tahoma" w:cs="Tahoma"/>
          <w:sz w:val="24"/>
          <w:u w:val="none"/>
        </w:rPr>
        <w:t>D</w:t>
      </w:r>
      <w:r>
        <w:rPr>
          <w:rFonts w:ascii="Tahoma" w:hAnsi="Tahoma" w:cs="Tahoma"/>
          <w:sz w:val="24"/>
          <w:u w:val="none"/>
        </w:rPr>
        <w:t>entro del término otorgado a la entidad</w:t>
      </w:r>
      <w:r w:rsidRPr="00AA00D4">
        <w:rPr>
          <w:rFonts w:ascii="Tahoma" w:hAnsi="Tahoma" w:cs="Tahoma"/>
          <w:sz w:val="24"/>
          <w:u w:val="none"/>
        </w:rPr>
        <w:t xml:space="preserve"> acci</w:t>
      </w:r>
      <w:r>
        <w:rPr>
          <w:rFonts w:ascii="Tahoma" w:hAnsi="Tahoma" w:cs="Tahoma"/>
          <w:sz w:val="24"/>
          <w:u w:val="none"/>
        </w:rPr>
        <w:t xml:space="preserve">onada </w:t>
      </w:r>
      <w:r w:rsidRPr="00AA00D4">
        <w:rPr>
          <w:rFonts w:ascii="Tahoma" w:hAnsi="Tahoma" w:cs="Tahoma"/>
          <w:sz w:val="24"/>
          <w:u w:val="none"/>
        </w:rPr>
        <w:t xml:space="preserve">para dar respuesta a la presente acción, </w:t>
      </w:r>
      <w:r>
        <w:rPr>
          <w:rFonts w:ascii="Tahoma" w:hAnsi="Tahoma" w:cs="Tahoma"/>
          <w:sz w:val="24"/>
          <w:u w:val="none"/>
        </w:rPr>
        <w:t xml:space="preserve">guardó silencio.  </w:t>
      </w:r>
    </w:p>
    <w:p w:rsidR="00CD0545" w:rsidRDefault="00CD0545" w:rsidP="002B5CCC">
      <w:pPr>
        <w:pStyle w:val="NoSpacing"/>
      </w:pPr>
    </w:p>
    <w:p w:rsidR="00CD0545" w:rsidRPr="004D6109" w:rsidRDefault="00CD0545" w:rsidP="00B57BE0">
      <w:pPr>
        <w:numPr>
          <w:ilvl w:val="0"/>
          <w:numId w:val="1"/>
        </w:numPr>
        <w:tabs>
          <w:tab w:val="left" w:pos="-720"/>
        </w:tabs>
        <w:suppressAutoHyphens/>
        <w:spacing w:line="360" w:lineRule="auto"/>
        <w:ind w:right="-7"/>
        <w:jc w:val="center"/>
        <w:rPr>
          <w:rFonts w:ascii="Tahoma" w:hAnsi="Tahoma" w:cs="Tahoma"/>
          <w:color w:val="000000"/>
          <w:spacing w:val="-2"/>
        </w:rPr>
      </w:pPr>
      <w:r w:rsidRPr="00C00FEA">
        <w:rPr>
          <w:rFonts w:ascii="Tahoma" w:hAnsi="Tahoma" w:cs="Tahoma"/>
          <w:b/>
          <w:color w:val="000000"/>
          <w:spacing w:val="-2"/>
        </w:rPr>
        <w:t>PROVIDENCIA IMPUGNADA</w:t>
      </w:r>
    </w:p>
    <w:p w:rsidR="00CD0545" w:rsidRDefault="00CD0545" w:rsidP="002B5CCC">
      <w:pPr>
        <w:pStyle w:val="NoSpacing"/>
      </w:pPr>
    </w:p>
    <w:p w:rsidR="00CD0545" w:rsidRDefault="00CD0545" w:rsidP="00B57BE0">
      <w:pPr>
        <w:tabs>
          <w:tab w:val="left" w:pos="-720"/>
        </w:tabs>
        <w:suppressAutoHyphens/>
        <w:spacing w:line="360" w:lineRule="auto"/>
        <w:ind w:firstLine="709"/>
        <w:jc w:val="both"/>
        <w:rPr>
          <w:rFonts w:ascii="Tahoma" w:hAnsi="Tahoma" w:cs="Tahoma"/>
          <w:color w:val="000000"/>
          <w:spacing w:val="-2"/>
        </w:rPr>
      </w:pPr>
      <w:r>
        <w:rPr>
          <w:rFonts w:ascii="Tahoma" w:hAnsi="Tahoma" w:cs="Tahoma"/>
          <w:color w:val="000000"/>
          <w:spacing w:val="-2"/>
        </w:rPr>
        <w:t>Mediante providencia del 04</w:t>
      </w:r>
      <w:r w:rsidRPr="00C00FEA">
        <w:rPr>
          <w:rFonts w:ascii="Tahoma" w:hAnsi="Tahoma" w:cs="Tahoma"/>
          <w:color w:val="000000"/>
          <w:spacing w:val="-2"/>
        </w:rPr>
        <w:t xml:space="preserve"> de </w:t>
      </w:r>
      <w:r>
        <w:rPr>
          <w:rFonts w:ascii="Tahoma" w:hAnsi="Tahoma" w:cs="Tahoma"/>
          <w:color w:val="000000"/>
          <w:spacing w:val="-2"/>
        </w:rPr>
        <w:t>febrero</w:t>
      </w:r>
      <w:r w:rsidRPr="00C00FEA">
        <w:rPr>
          <w:rFonts w:ascii="Tahoma" w:hAnsi="Tahoma" w:cs="Tahoma"/>
          <w:color w:val="000000"/>
          <w:spacing w:val="-2"/>
        </w:rPr>
        <w:t xml:space="preserve"> de 201</w:t>
      </w:r>
      <w:r>
        <w:rPr>
          <w:rFonts w:ascii="Tahoma" w:hAnsi="Tahoma" w:cs="Tahoma"/>
          <w:color w:val="000000"/>
          <w:spacing w:val="-2"/>
        </w:rPr>
        <w:t>4</w:t>
      </w:r>
      <w:r w:rsidRPr="00C00FEA">
        <w:rPr>
          <w:rFonts w:ascii="Tahoma" w:hAnsi="Tahoma" w:cs="Tahoma"/>
          <w:color w:val="000000"/>
          <w:spacing w:val="-2"/>
        </w:rPr>
        <w:t xml:space="preserve"> la juez de primera instancia resolvió </w:t>
      </w:r>
      <w:r>
        <w:rPr>
          <w:rFonts w:ascii="Tahoma" w:hAnsi="Tahoma" w:cs="Tahoma"/>
          <w:b/>
          <w:color w:val="000000"/>
          <w:spacing w:val="-2"/>
        </w:rPr>
        <w:t xml:space="preserve">TUTELAR </w:t>
      </w:r>
      <w:r>
        <w:rPr>
          <w:rFonts w:ascii="Tahoma" w:hAnsi="Tahoma" w:cs="Tahoma"/>
          <w:color w:val="000000"/>
          <w:spacing w:val="-2"/>
        </w:rPr>
        <w:t xml:space="preserve">el derecho fundamental de petición invocado como vulnerado por la accionante debido a la omisión que ha venido presentando </w:t>
      </w:r>
      <w:smartTag w:uri="urn:schemas-microsoft-com:office:smarttags" w:element="PersonName">
        <w:smartTagPr>
          <w:attr w:name="ProductID" w:val="la Administradora"/>
        </w:smartTagPr>
        <w:r>
          <w:rPr>
            <w:rFonts w:ascii="Tahoma" w:hAnsi="Tahoma" w:cs="Tahoma"/>
            <w:color w:val="000000"/>
            <w:spacing w:val="-2"/>
          </w:rPr>
          <w:t>la Administradora</w:t>
        </w:r>
      </w:smartTag>
      <w:r>
        <w:rPr>
          <w:rFonts w:ascii="Tahoma" w:hAnsi="Tahoma" w:cs="Tahoma"/>
          <w:color w:val="000000"/>
          <w:spacing w:val="-2"/>
        </w:rPr>
        <w:t xml:space="preserve"> de Riesgos Laborales Positiva S.A. </w:t>
      </w:r>
    </w:p>
    <w:p w:rsidR="00CD0545" w:rsidRPr="008F4E78" w:rsidRDefault="00CD0545" w:rsidP="003B5F67">
      <w:pPr>
        <w:pStyle w:val="NoSpacing"/>
      </w:pPr>
    </w:p>
    <w:p w:rsidR="00CD0545" w:rsidRDefault="00CD0545" w:rsidP="00B57BE0">
      <w:pPr>
        <w:tabs>
          <w:tab w:val="left" w:pos="-720"/>
        </w:tabs>
        <w:suppressAutoHyphens/>
        <w:spacing w:line="360" w:lineRule="auto"/>
        <w:ind w:right="-7" w:firstLine="720"/>
        <w:jc w:val="both"/>
        <w:rPr>
          <w:rFonts w:ascii="Tahoma" w:hAnsi="Tahoma" w:cs="Tahoma"/>
          <w:color w:val="000000"/>
          <w:spacing w:val="-2"/>
        </w:rPr>
      </w:pPr>
      <w:r w:rsidRPr="00C00FEA">
        <w:rPr>
          <w:rFonts w:ascii="Tahoma" w:hAnsi="Tahoma" w:cs="Tahoma"/>
          <w:color w:val="000000"/>
          <w:spacing w:val="-2"/>
        </w:rPr>
        <w:t xml:space="preserve">Para llegar a tal determinación, </w:t>
      </w:r>
      <w:smartTag w:uri="urn:schemas-microsoft-com:office:smarttags" w:element="PersonName">
        <w:smartTagPr>
          <w:attr w:name="ProductID" w:val="la A-quo"/>
        </w:smartTagPr>
        <w:r w:rsidRPr="00C00FEA">
          <w:rPr>
            <w:rFonts w:ascii="Tahoma" w:hAnsi="Tahoma" w:cs="Tahoma"/>
            <w:color w:val="000000"/>
            <w:spacing w:val="-2"/>
          </w:rPr>
          <w:t>la A-quo</w:t>
        </w:r>
      </w:smartTag>
      <w:r w:rsidRPr="00C00FEA">
        <w:rPr>
          <w:rFonts w:ascii="Tahoma" w:hAnsi="Tahoma" w:cs="Tahoma"/>
          <w:color w:val="000000"/>
          <w:spacing w:val="-2"/>
        </w:rPr>
        <w:t xml:space="preserve"> consideró que </w:t>
      </w:r>
      <w:r>
        <w:rPr>
          <w:rFonts w:ascii="Tahoma" w:hAnsi="Tahoma" w:cs="Tahoma"/>
          <w:color w:val="000000"/>
          <w:spacing w:val="-2"/>
        </w:rPr>
        <w:t xml:space="preserve">es claro que </w:t>
      </w:r>
      <w:smartTag w:uri="urn:schemas-microsoft-com:office:smarttags" w:element="PersonName">
        <w:smartTagPr>
          <w:attr w:name="ProductID" w:val="la ARL POSITIVA"/>
        </w:smartTagPr>
        <w:r>
          <w:rPr>
            <w:rFonts w:ascii="Tahoma" w:hAnsi="Tahoma" w:cs="Tahoma"/>
            <w:color w:val="000000"/>
            <w:spacing w:val="-2"/>
          </w:rPr>
          <w:t xml:space="preserve">la </w:t>
        </w:r>
        <w:r>
          <w:rPr>
            <w:rFonts w:ascii="Tahoma" w:hAnsi="Tahoma" w:cs="Tahoma"/>
            <w:b/>
            <w:color w:val="000000"/>
            <w:spacing w:val="-2"/>
          </w:rPr>
          <w:t>ARL Positiva</w:t>
        </w:r>
      </w:smartTag>
      <w:r>
        <w:rPr>
          <w:rFonts w:ascii="Tahoma" w:hAnsi="Tahoma" w:cs="Tahoma"/>
          <w:b/>
          <w:color w:val="000000"/>
          <w:spacing w:val="-2"/>
        </w:rPr>
        <w:t xml:space="preserve"> S.A. </w:t>
      </w:r>
      <w:r>
        <w:rPr>
          <w:rFonts w:ascii="Tahoma" w:hAnsi="Tahoma" w:cs="Tahoma"/>
          <w:color w:val="000000"/>
          <w:spacing w:val="-2"/>
        </w:rPr>
        <w:t xml:space="preserve">ha sido negligente frente a lo solicitado mediante el Derecho de Petición, puesto que no se apersonó de su obligación de atender en tiempo y forma el pedido de expedición de unas copias de documentos que tiene en sus archivos bajo su poder y libre disposición, además manifestó que han transcurrido algo más de seis meses, cuando la misma norma da un término prudencial de 10 días para contestar y tres días más para expedir las copias, siempre y cuando los pedidos versen sobre documentos, por lo que en últimas consideró que es evidente que existe una violación flagrante del Derecho de Petición presentado por la accionante.  </w:t>
      </w:r>
    </w:p>
    <w:p w:rsidR="00CD0545" w:rsidRDefault="00CD0545" w:rsidP="0013457C">
      <w:pPr>
        <w:pStyle w:val="NoSpacing"/>
      </w:pPr>
    </w:p>
    <w:p w:rsidR="00CD0545" w:rsidRPr="0013457C" w:rsidRDefault="00CD0545" w:rsidP="00B57BE0">
      <w:pPr>
        <w:numPr>
          <w:ilvl w:val="0"/>
          <w:numId w:val="1"/>
        </w:numPr>
        <w:tabs>
          <w:tab w:val="left" w:pos="-720"/>
        </w:tabs>
        <w:suppressAutoHyphens/>
        <w:spacing w:line="360" w:lineRule="auto"/>
        <w:ind w:right="-7"/>
        <w:jc w:val="center"/>
        <w:rPr>
          <w:rFonts w:ascii="Tahoma" w:hAnsi="Tahoma" w:cs="Tahoma"/>
          <w:color w:val="000000"/>
          <w:spacing w:val="-2"/>
        </w:rPr>
      </w:pPr>
      <w:r w:rsidRPr="00C00FEA">
        <w:rPr>
          <w:rFonts w:ascii="Tahoma" w:hAnsi="Tahoma" w:cs="Tahoma"/>
          <w:b/>
          <w:color w:val="000000"/>
          <w:spacing w:val="-2"/>
        </w:rPr>
        <w:t>IMPUGNACIÓN</w:t>
      </w:r>
    </w:p>
    <w:p w:rsidR="00CD0545" w:rsidRPr="00C00FEA" w:rsidRDefault="00CD0545" w:rsidP="002D0346">
      <w:pPr>
        <w:pStyle w:val="NoSpacing"/>
      </w:pPr>
    </w:p>
    <w:p w:rsidR="00CD0545" w:rsidRPr="00C00FEA" w:rsidRDefault="00CD0545" w:rsidP="00B57BE0">
      <w:pPr>
        <w:tabs>
          <w:tab w:val="left" w:pos="-720"/>
        </w:tabs>
        <w:suppressAutoHyphens/>
        <w:spacing w:line="360" w:lineRule="auto"/>
        <w:ind w:right="-7" w:firstLine="720"/>
        <w:jc w:val="both"/>
        <w:rPr>
          <w:rFonts w:ascii="Tahoma" w:hAnsi="Tahoma" w:cs="Tahoma"/>
          <w:color w:val="000000"/>
          <w:spacing w:val="-2"/>
        </w:rPr>
      </w:pPr>
      <w:r>
        <w:rPr>
          <w:rFonts w:ascii="Tahoma" w:hAnsi="Tahoma" w:cs="Tahoma"/>
          <w:color w:val="000000"/>
          <w:spacing w:val="-2"/>
        </w:rPr>
        <w:t xml:space="preserve">La apoderada judicial de </w:t>
      </w:r>
      <w:smartTag w:uri="urn:schemas-microsoft-com:office:smarttags" w:element="PersonName">
        <w:smartTagPr>
          <w:attr w:name="ProductID" w:val="la Administradora"/>
        </w:smartTagPr>
        <w:r>
          <w:rPr>
            <w:rFonts w:ascii="Tahoma" w:hAnsi="Tahoma" w:cs="Tahoma"/>
            <w:color w:val="000000"/>
            <w:spacing w:val="-2"/>
          </w:rPr>
          <w:t>la Administradora</w:t>
        </w:r>
      </w:smartTag>
      <w:r>
        <w:rPr>
          <w:rFonts w:ascii="Tahoma" w:hAnsi="Tahoma" w:cs="Tahoma"/>
          <w:color w:val="000000"/>
          <w:spacing w:val="-2"/>
        </w:rPr>
        <w:t xml:space="preserve"> de Riesgos Laborales Positiva S.A, </w:t>
      </w:r>
      <w:r w:rsidRPr="00C00FEA">
        <w:rPr>
          <w:rFonts w:ascii="Tahoma" w:hAnsi="Tahoma" w:cs="Tahoma"/>
          <w:color w:val="000000"/>
          <w:spacing w:val="-2"/>
        </w:rPr>
        <w:t xml:space="preserve">impugnó el fallo de primera instancia, al considerar que </w:t>
      </w:r>
      <w:r>
        <w:rPr>
          <w:rFonts w:ascii="Tahoma" w:hAnsi="Tahoma" w:cs="Tahoma"/>
          <w:color w:val="000000"/>
          <w:spacing w:val="-2"/>
        </w:rPr>
        <w:t xml:space="preserve">la petición de la accionante no sólo ha sido resuelta de fondo sino que además fue oportunamente conocida por la tutelante, advirtiendo que está acción constitucional se torna improcedente al carecer de objeto, porque como lo pedido ya fue resuelto quedan inocuos y sin efectos los hechos que dieron origen a la misma. Solicita que se declare </w:t>
      </w:r>
      <w:smartTag w:uri="urn:schemas-microsoft-com:office:smarttags" w:element="PersonName">
        <w:smartTagPr>
          <w:attr w:name="ProductID" w:val="la Nulidad"/>
        </w:smartTagPr>
        <w:r>
          <w:rPr>
            <w:rFonts w:ascii="Tahoma" w:hAnsi="Tahoma" w:cs="Tahoma"/>
            <w:color w:val="000000"/>
            <w:spacing w:val="-2"/>
          </w:rPr>
          <w:t>la Nulidad</w:t>
        </w:r>
      </w:smartTag>
      <w:r>
        <w:rPr>
          <w:rFonts w:ascii="Tahoma" w:hAnsi="Tahoma" w:cs="Tahoma"/>
          <w:color w:val="000000"/>
          <w:spacing w:val="-2"/>
        </w:rPr>
        <w:t xml:space="preserve"> de lo actuado por cuanto manifiesta que la notificación del fallo de tutela fue incompleta puesto que desconoce lo consignado en la parte motiva, peticiona además que se revoque </w:t>
      </w:r>
      <w:smartTag w:uri="urn:schemas-microsoft-com:office:smarttags" w:element="PersonName">
        <w:smartTagPr>
          <w:attr w:name="ProductID" w:val="la Sentencia"/>
        </w:smartTagPr>
        <w:r>
          <w:rPr>
            <w:rFonts w:ascii="Tahoma" w:hAnsi="Tahoma" w:cs="Tahoma"/>
            <w:color w:val="000000"/>
            <w:spacing w:val="-2"/>
          </w:rPr>
          <w:t>la Sentencia</w:t>
        </w:r>
      </w:smartTag>
      <w:r>
        <w:rPr>
          <w:rFonts w:ascii="Tahoma" w:hAnsi="Tahoma" w:cs="Tahoma"/>
          <w:color w:val="000000"/>
          <w:spacing w:val="-2"/>
        </w:rPr>
        <w:t xml:space="preserve"> de primera instancia en todas sus consideraciones. </w:t>
      </w:r>
    </w:p>
    <w:p w:rsidR="00CD0545" w:rsidRPr="00C00FEA" w:rsidRDefault="00CD0545" w:rsidP="00645F29">
      <w:pPr>
        <w:pStyle w:val="NoSpacing"/>
      </w:pPr>
    </w:p>
    <w:p w:rsidR="00CD0545" w:rsidRPr="00C00FEA" w:rsidRDefault="00CD0545" w:rsidP="00B57BE0">
      <w:pPr>
        <w:numPr>
          <w:ilvl w:val="0"/>
          <w:numId w:val="1"/>
        </w:numPr>
        <w:tabs>
          <w:tab w:val="left" w:pos="-720"/>
        </w:tabs>
        <w:suppressAutoHyphens/>
        <w:spacing w:line="360" w:lineRule="auto"/>
        <w:ind w:right="-7"/>
        <w:jc w:val="center"/>
        <w:rPr>
          <w:rFonts w:ascii="Tahoma" w:hAnsi="Tahoma" w:cs="Tahoma"/>
          <w:color w:val="000000"/>
          <w:spacing w:val="-2"/>
        </w:rPr>
      </w:pPr>
      <w:r w:rsidRPr="00C00FEA">
        <w:rPr>
          <w:rFonts w:ascii="Tahoma" w:hAnsi="Tahoma" w:cs="Tahoma"/>
          <w:b/>
          <w:color w:val="000000"/>
          <w:spacing w:val="-2"/>
        </w:rPr>
        <w:t xml:space="preserve">CONSIDERACIONES </w:t>
      </w:r>
    </w:p>
    <w:p w:rsidR="00CD0545" w:rsidRPr="00C00FEA" w:rsidRDefault="00CD0545" w:rsidP="00206A01">
      <w:pPr>
        <w:pStyle w:val="NoSpacing"/>
        <w:rPr>
          <w:highlight w:val="yellow"/>
        </w:rPr>
      </w:pPr>
    </w:p>
    <w:p w:rsidR="00CD0545" w:rsidRPr="00C00FEA" w:rsidRDefault="00CD0545" w:rsidP="00B57BE0">
      <w:pPr>
        <w:pStyle w:val="ListParagraph"/>
        <w:numPr>
          <w:ilvl w:val="0"/>
          <w:numId w:val="3"/>
        </w:numPr>
        <w:tabs>
          <w:tab w:val="left" w:pos="-720"/>
        </w:tabs>
        <w:suppressAutoHyphens/>
        <w:spacing w:line="360" w:lineRule="auto"/>
        <w:ind w:right="-7"/>
        <w:jc w:val="both"/>
        <w:rPr>
          <w:rFonts w:ascii="Tahoma" w:hAnsi="Tahoma" w:cs="Tahoma"/>
          <w:b/>
        </w:rPr>
      </w:pPr>
      <w:r w:rsidRPr="00C00FEA">
        <w:rPr>
          <w:rFonts w:ascii="Tahoma" w:hAnsi="Tahoma" w:cs="Tahoma"/>
          <w:b/>
        </w:rPr>
        <w:t>Problema Jurídico a resolver:</w:t>
      </w:r>
    </w:p>
    <w:p w:rsidR="00CD0545" w:rsidRPr="00C00FEA" w:rsidRDefault="00CD0545" w:rsidP="00206A01">
      <w:pPr>
        <w:pStyle w:val="NoSpacing"/>
      </w:pPr>
    </w:p>
    <w:p w:rsidR="00CD0545" w:rsidRPr="00C00FEA" w:rsidRDefault="00CD0545" w:rsidP="00B57BE0">
      <w:pPr>
        <w:pStyle w:val="ListParagraph"/>
        <w:tabs>
          <w:tab w:val="left" w:pos="-720"/>
          <w:tab w:val="left" w:pos="709"/>
        </w:tabs>
        <w:suppressAutoHyphens/>
        <w:spacing w:line="360" w:lineRule="auto"/>
        <w:ind w:left="0" w:right="-7" w:firstLine="1134"/>
        <w:jc w:val="both"/>
        <w:rPr>
          <w:rFonts w:ascii="Tahoma" w:hAnsi="Tahoma" w:cs="Tahoma"/>
        </w:rPr>
      </w:pPr>
      <w:r w:rsidRPr="00C00FEA">
        <w:rPr>
          <w:rFonts w:ascii="Tahoma" w:hAnsi="Tahoma" w:cs="Tahoma"/>
          <w:b/>
        </w:rPr>
        <w:t xml:space="preserve"> </w:t>
      </w:r>
      <w:r w:rsidRPr="00C00FEA">
        <w:rPr>
          <w:rFonts w:ascii="Tahoma" w:hAnsi="Tahoma" w:cs="Tahoma"/>
        </w:rPr>
        <w:t xml:space="preserve">El asunto bajo estudio plantea a </w:t>
      </w:r>
      <w:smartTag w:uri="urn:schemas-microsoft-com:office:smarttags" w:element="PersonName">
        <w:smartTagPr>
          <w:attr w:name="ProductID" w:val="la Sala"/>
        </w:smartTagPr>
        <w:r w:rsidRPr="00C00FEA">
          <w:rPr>
            <w:rFonts w:ascii="Tahoma" w:hAnsi="Tahoma" w:cs="Tahoma"/>
          </w:rPr>
          <w:t>la Sala</w:t>
        </w:r>
      </w:smartTag>
      <w:r>
        <w:rPr>
          <w:rFonts w:ascii="Tahoma" w:hAnsi="Tahoma" w:cs="Tahoma"/>
        </w:rPr>
        <w:t xml:space="preserve"> el</w:t>
      </w:r>
      <w:r w:rsidRPr="00C00FEA">
        <w:rPr>
          <w:rFonts w:ascii="Tahoma" w:hAnsi="Tahoma" w:cs="Tahoma"/>
        </w:rPr>
        <w:t xml:space="preserve"> siguiente problema jurídico:</w:t>
      </w:r>
    </w:p>
    <w:p w:rsidR="00CD0545" w:rsidRDefault="00CD0545" w:rsidP="00150CF3">
      <w:pPr>
        <w:pStyle w:val="NoSpacing"/>
      </w:pPr>
    </w:p>
    <w:p w:rsidR="00CD0545" w:rsidRDefault="00CD0545" w:rsidP="00B57BE0">
      <w:pPr>
        <w:numPr>
          <w:ilvl w:val="0"/>
          <w:numId w:val="4"/>
        </w:numPr>
        <w:spacing w:line="360" w:lineRule="auto"/>
        <w:ind w:right="476"/>
        <w:jc w:val="both"/>
        <w:rPr>
          <w:rFonts w:ascii="Tahoma" w:hAnsi="Tahoma" w:cs="Tahoma"/>
        </w:rPr>
      </w:pPr>
      <w:r w:rsidRPr="00732065">
        <w:rPr>
          <w:rFonts w:ascii="Tahoma" w:hAnsi="Tahoma" w:cs="Tahoma"/>
        </w:rPr>
        <w:t>¿ARL Positiva S.A., ha resuelto de fondo la petición elevada por la accionante y consecuencialmente procedió con su debida notificación?</w:t>
      </w:r>
    </w:p>
    <w:p w:rsidR="00CD0545" w:rsidRDefault="00CD0545" w:rsidP="0085127E">
      <w:pPr>
        <w:pStyle w:val="NoSpacing"/>
      </w:pPr>
    </w:p>
    <w:p w:rsidR="00CD0545" w:rsidRDefault="00CD0545" w:rsidP="00B57BE0">
      <w:pPr>
        <w:numPr>
          <w:ilvl w:val="0"/>
          <w:numId w:val="4"/>
        </w:numPr>
        <w:spacing w:line="360" w:lineRule="auto"/>
        <w:ind w:right="476"/>
        <w:jc w:val="both"/>
        <w:rPr>
          <w:rFonts w:ascii="Tahoma" w:hAnsi="Tahoma" w:cs="Tahoma"/>
        </w:rPr>
      </w:pPr>
      <w:r>
        <w:rPr>
          <w:rFonts w:ascii="Tahoma" w:hAnsi="Tahoma" w:cs="Tahoma"/>
        </w:rPr>
        <w:t>¿Se ha configurado un hecho superado en el caso objeto de estudio?</w:t>
      </w:r>
    </w:p>
    <w:p w:rsidR="00CD0545" w:rsidRDefault="00CD0545" w:rsidP="0085127E">
      <w:pPr>
        <w:pStyle w:val="NoSpacing"/>
      </w:pPr>
    </w:p>
    <w:p w:rsidR="00CD0545" w:rsidRPr="00853B8F" w:rsidRDefault="00CD0545" w:rsidP="00853B8F">
      <w:pPr>
        <w:pStyle w:val="ListParagraph"/>
        <w:numPr>
          <w:ilvl w:val="0"/>
          <w:numId w:val="3"/>
        </w:numPr>
        <w:rPr>
          <w:rFonts w:ascii="Tahoma" w:hAnsi="Tahoma" w:cs="Tahoma"/>
          <w:b/>
        </w:rPr>
      </w:pPr>
      <w:r>
        <w:rPr>
          <w:rFonts w:ascii="Tahoma" w:hAnsi="Tahoma" w:cs="Tahoma"/>
          <w:b/>
          <w:bCs/>
          <w:color w:val="000000"/>
          <w:shd w:val="clear" w:color="auto" w:fill="FFFFFF"/>
        </w:rPr>
        <w:t>C</w:t>
      </w:r>
      <w:r w:rsidRPr="00853B8F">
        <w:rPr>
          <w:rFonts w:ascii="Tahoma" w:hAnsi="Tahoma" w:cs="Tahoma"/>
          <w:b/>
          <w:bCs/>
          <w:color w:val="000000"/>
          <w:shd w:val="clear" w:color="auto" w:fill="FFFFFF"/>
        </w:rPr>
        <w:t xml:space="preserve">onfiguración de </w:t>
      </w:r>
      <w:r>
        <w:rPr>
          <w:rFonts w:ascii="Tahoma" w:hAnsi="Tahoma" w:cs="Tahoma"/>
          <w:b/>
          <w:bCs/>
          <w:color w:val="000000"/>
          <w:shd w:val="clear" w:color="auto" w:fill="FFFFFF"/>
        </w:rPr>
        <w:t xml:space="preserve">la </w:t>
      </w:r>
      <w:r w:rsidRPr="00853B8F">
        <w:rPr>
          <w:rFonts w:ascii="Tahoma" w:hAnsi="Tahoma" w:cs="Tahoma"/>
          <w:b/>
          <w:bCs/>
          <w:color w:val="000000"/>
          <w:shd w:val="clear" w:color="auto" w:fill="FFFFFF"/>
        </w:rPr>
        <w:t>carencia actu</w:t>
      </w:r>
      <w:r>
        <w:rPr>
          <w:rFonts w:ascii="Tahoma" w:hAnsi="Tahoma" w:cs="Tahoma"/>
          <w:b/>
          <w:bCs/>
          <w:color w:val="000000"/>
          <w:shd w:val="clear" w:color="auto" w:fill="FFFFFF"/>
        </w:rPr>
        <w:t>al de objeto de la acción de tutela</w:t>
      </w:r>
    </w:p>
    <w:p w:rsidR="00CD0545" w:rsidRDefault="00CD0545" w:rsidP="00B01698">
      <w:pPr>
        <w:pStyle w:val="NoSpacing"/>
      </w:pPr>
    </w:p>
    <w:p w:rsidR="00CD0545" w:rsidRDefault="00CD0545" w:rsidP="00601937">
      <w:pPr>
        <w:spacing w:line="360" w:lineRule="auto"/>
        <w:ind w:firstLine="709"/>
        <w:jc w:val="both"/>
        <w:rPr>
          <w:rStyle w:val="apple-converted-space"/>
          <w:rFonts w:ascii="Tahoma" w:hAnsi="Tahoma" w:cs="Tahoma"/>
          <w:b/>
          <w:bCs/>
          <w:i/>
          <w:color w:val="000000"/>
          <w:spacing w:val="-15"/>
          <w:vertAlign w:val="superscript"/>
        </w:rPr>
      </w:pPr>
      <w:r w:rsidRPr="00B01698">
        <w:rPr>
          <w:rFonts w:ascii="Tahoma" w:hAnsi="Tahoma" w:cs="Tahoma"/>
        </w:rPr>
        <w:t>Se avoca en la impugnación</w:t>
      </w:r>
      <w:r>
        <w:rPr>
          <w:rFonts w:ascii="Tahoma" w:hAnsi="Tahoma" w:cs="Tahoma"/>
        </w:rPr>
        <w:t xml:space="preserve"> del </w:t>
      </w:r>
      <w:r w:rsidRPr="00B01698">
        <w:rPr>
          <w:rFonts w:ascii="Tahoma" w:hAnsi="Tahoma" w:cs="Tahoma"/>
        </w:rPr>
        <w:t>caso bajo estudio, el fenómeno de la carencia actual de objeto</w:t>
      </w:r>
      <w:r>
        <w:rPr>
          <w:rFonts w:ascii="Tahoma" w:hAnsi="Tahoma" w:cs="Tahoma"/>
        </w:rPr>
        <w:t>, siendo menester reiterar</w:t>
      </w:r>
      <w:r w:rsidRPr="00B01698">
        <w:rPr>
          <w:rFonts w:ascii="Tahoma" w:hAnsi="Tahoma" w:cs="Tahoma"/>
        </w:rPr>
        <w:t xml:space="preserve"> que la finalidad de la acción de tutela es garantizar la protección del derecho fundamental de quien acude al amparo constitucional, </w:t>
      </w:r>
      <w:r>
        <w:rPr>
          <w:rFonts w:ascii="Tahoma" w:hAnsi="Tahoma" w:cs="Tahoma"/>
        </w:rPr>
        <w:t>por lo que</w:t>
      </w:r>
      <w:r w:rsidRPr="00B01698">
        <w:rPr>
          <w:rFonts w:ascii="Tahoma" w:hAnsi="Tahoma" w:cs="Tahoma"/>
        </w:rPr>
        <w:t xml:space="preserve"> </w:t>
      </w:r>
      <w:r>
        <w:rPr>
          <w:rFonts w:ascii="Tahoma" w:hAnsi="Tahoma" w:cs="Tahoma"/>
        </w:rPr>
        <w:t>“</w:t>
      </w:r>
      <w:r w:rsidRPr="009D40D6">
        <w:rPr>
          <w:rFonts w:ascii="Tahoma" w:hAnsi="Tahoma" w:cs="Tahoma"/>
          <w:i/>
        </w:rPr>
        <w:t>dicha finalidad se extingue al momento en que la vulneración o amenaza cesa, porque ha ocurrido el evento que configura tanto la reparación del derecho, como la solicitud al juez de amparo. Es decir, aquella acción por parte del demandado, que se pretendía lograr mediante la orden del juez de tutela, ha acaecido antes de la mencionada orden</w:t>
      </w:r>
      <w:r>
        <w:rPr>
          <w:rFonts w:ascii="Tahoma" w:hAnsi="Tahoma" w:cs="Tahoma"/>
          <w:i/>
        </w:rPr>
        <w:t>”</w:t>
      </w:r>
      <w:r>
        <w:rPr>
          <w:rStyle w:val="FootnoteReference"/>
          <w:rFonts w:ascii="Tahoma" w:hAnsi="Tahoma" w:cs="Tahoma"/>
          <w:i/>
        </w:rPr>
        <w:footnoteReference w:id="1"/>
      </w:r>
      <w:r w:rsidRPr="009D40D6">
        <w:rPr>
          <w:rFonts w:ascii="Tahoma" w:hAnsi="Tahoma" w:cs="Tahoma"/>
          <w:i/>
        </w:rPr>
        <w:t>.</w:t>
      </w:r>
      <w:r w:rsidRPr="009D40D6">
        <w:rPr>
          <w:rStyle w:val="apple-converted-space"/>
          <w:rFonts w:ascii="Tahoma" w:hAnsi="Tahoma" w:cs="Tahoma"/>
          <w:b/>
          <w:bCs/>
          <w:i/>
          <w:color w:val="000000"/>
          <w:spacing w:val="-15"/>
          <w:vertAlign w:val="superscript"/>
        </w:rPr>
        <w:t> </w:t>
      </w:r>
      <w:r>
        <w:rPr>
          <w:rStyle w:val="apple-converted-space"/>
          <w:rFonts w:ascii="Tahoma" w:hAnsi="Tahoma" w:cs="Tahoma"/>
          <w:b/>
          <w:bCs/>
          <w:i/>
          <w:color w:val="000000"/>
          <w:spacing w:val="-15"/>
          <w:vertAlign w:val="superscript"/>
        </w:rPr>
        <w:t xml:space="preserve"> </w:t>
      </w:r>
    </w:p>
    <w:p w:rsidR="00CD0545" w:rsidRPr="008D777F" w:rsidRDefault="00CD0545" w:rsidP="008D777F">
      <w:pPr>
        <w:pStyle w:val="NoSpacing"/>
        <w:rPr>
          <w:rStyle w:val="apple-converted-space"/>
        </w:rPr>
      </w:pPr>
    </w:p>
    <w:p w:rsidR="00CD0545" w:rsidRDefault="00CD0545" w:rsidP="00601937">
      <w:pPr>
        <w:spacing w:line="360" w:lineRule="auto"/>
        <w:ind w:firstLine="709"/>
        <w:jc w:val="both"/>
        <w:rPr>
          <w:rFonts w:ascii="Tahoma" w:hAnsi="Tahoma" w:cs="Tahoma"/>
        </w:rPr>
      </w:pPr>
      <w:r w:rsidRPr="00742CA1">
        <w:rPr>
          <w:rFonts w:ascii="Tahoma" w:hAnsi="Tahoma" w:cs="Tahoma"/>
        </w:rPr>
        <w:t>Al respecto se ha afirmado que existiendo carencia de objeto</w:t>
      </w:r>
      <w:r w:rsidRPr="00742CA1">
        <w:rPr>
          <w:rStyle w:val="apple-converted-space"/>
          <w:rFonts w:ascii="Tahoma" w:hAnsi="Tahoma" w:cs="Tahoma"/>
          <w:b/>
          <w:bCs/>
          <w:color w:val="000000"/>
          <w:spacing w:val="-15"/>
        </w:rPr>
        <w:t> </w:t>
      </w:r>
      <w:r w:rsidRPr="009D40D6">
        <w:rPr>
          <w:rFonts w:ascii="Tahoma" w:hAnsi="Tahoma" w:cs="Tahoma"/>
          <w:i/>
          <w:iCs/>
        </w:rPr>
        <w:t>“no tendría sentido cualquier orden que pudiera proferir esta Corte con el fin de amparar los derechos del accionante,</w:t>
      </w:r>
      <w:r w:rsidRPr="009D40D6">
        <w:rPr>
          <w:rStyle w:val="apple-converted-space"/>
          <w:rFonts w:ascii="Tahoma" w:hAnsi="Tahoma" w:cs="Tahoma"/>
          <w:b/>
          <w:bCs/>
          <w:i/>
          <w:iCs/>
          <w:color w:val="000000"/>
          <w:spacing w:val="-15"/>
        </w:rPr>
        <w:t> </w:t>
      </w:r>
      <w:r w:rsidRPr="00D54D46">
        <w:rPr>
          <w:rFonts w:ascii="Tahoma" w:hAnsi="Tahoma" w:cs="Tahoma"/>
          <w:b/>
          <w:i/>
          <w:iCs/>
        </w:rPr>
        <w:t>pues en el evento de adoptarse ésta, caería en el vacío por sustracción de materia.”</w:t>
      </w:r>
      <w:r>
        <w:rPr>
          <w:rStyle w:val="FootnoteReference"/>
          <w:rFonts w:ascii="Tahoma" w:hAnsi="Tahoma" w:cs="Tahoma"/>
          <w:i/>
          <w:iCs/>
        </w:rPr>
        <w:footnoteReference w:id="2"/>
      </w:r>
      <w:r w:rsidRPr="00B01698">
        <w:rPr>
          <w:rStyle w:val="apple-converted-space"/>
          <w:rFonts w:ascii="Tahoma" w:hAnsi="Tahoma" w:cs="Tahoma"/>
          <w:b/>
          <w:bCs/>
          <w:color w:val="000000"/>
          <w:spacing w:val="-15"/>
        </w:rPr>
        <w:t> </w:t>
      </w:r>
      <w:r>
        <w:rPr>
          <w:rFonts w:ascii="Tahoma" w:hAnsi="Tahoma" w:cs="Tahoma"/>
        </w:rPr>
        <w:t xml:space="preserve">. En la sentencia T 308 de 2003, </w:t>
      </w:r>
      <w:smartTag w:uri="urn:schemas-microsoft-com:office:smarttags" w:element="PersonName">
        <w:smartTagPr>
          <w:attr w:name="ProductID" w:val="la Corte Constitucional"/>
        </w:smartTagPr>
        <w:r>
          <w:rPr>
            <w:rFonts w:ascii="Tahoma" w:hAnsi="Tahoma" w:cs="Tahoma"/>
          </w:rPr>
          <w:t>la Corte Constitucional</w:t>
        </w:r>
      </w:smartTag>
      <w:r>
        <w:rPr>
          <w:rFonts w:ascii="Tahoma" w:hAnsi="Tahoma" w:cs="Tahoma"/>
        </w:rPr>
        <w:t xml:space="preserve"> efectuó pronunciamiento alusivo al objeto de la acción de tutela: </w:t>
      </w:r>
    </w:p>
    <w:p w:rsidR="00CD0545" w:rsidRDefault="00CD0545" w:rsidP="00EC0462">
      <w:pPr>
        <w:pStyle w:val="NoSpacing"/>
        <w:rPr>
          <w:shd w:val="clear" w:color="auto" w:fill="FFFFFF"/>
        </w:rPr>
      </w:pPr>
    </w:p>
    <w:p w:rsidR="00CD0545" w:rsidRDefault="00CD0545" w:rsidP="00545B05">
      <w:pPr>
        <w:ind w:left="567" w:right="567"/>
        <w:jc w:val="both"/>
        <w:rPr>
          <w:rFonts w:ascii="Arial Narrow" w:hAnsi="Arial Narrow"/>
          <w:i/>
          <w:iCs/>
          <w:color w:val="000000"/>
          <w:sz w:val="22"/>
          <w:szCs w:val="22"/>
          <w:shd w:val="clear" w:color="auto" w:fill="FFFFFF"/>
        </w:rPr>
      </w:pPr>
      <w:r w:rsidRPr="00EC0462">
        <w:rPr>
          <w:rFonts w:ascii="Arial Narrow" w:hAnsi="Arial Narrow"/>
          <w:i/>
          <w:iCs/>
          <w:color w:val="000000"/>
          <w:sz w:val="22"/>
          <w:szCs w:val="22"/>
          <w:shd w:val="clear" w:color="auto" w:fill="FFFFFF"/>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p>
    <w:p w:rsidR="00CD0545" w:rsidRDefault="00CD0545" w:rsidP="00EC0462">
      <w:pPr>
        <w:ind w:firstLine="709"/>
        <w:jc w:val="both"/>
        <w:rPr>
          <w:rFonts w:ascii="Arial Narrow" w:hAnsi="Arial Narrow"/>
          <w:i/>
          <w:iCs/>
          <w:color w:val="000000"/>
          <w:sz w:val="22"/>
          <w:szCs w:val="22"/>
          <w:shd w:val="clear" w:color="auto" w:fill="FFFFFF"/>
        </w:rPr>
      </w:pPr>
    </w:p>
    <w:p w:rsidR="00CD0545" w:rsidRDefault="00CD0545" w:rsidP="00F81863">
      <w:pPr>
        <w:pStyle w:val="ListParagraph"/>
        <w:numPr>
          <w:ilvl w:val="0"/>
          <w:numId w:val="3"/>
        </w:numPr>
        <w:jc w:val="both"/>
        <w:rPr>
          <w:rFonts w:ascii="Tahoma" w:hAnsi="Tahoma" w:cs="Tahoma"/>
          <w:b/>
        </w:rPr>
      </w:pPr>
      <w:r>
        <w:rPr>
          <w:rFonts w:ascii="Tahoma" w:hAnsi="Tahoma" w:cs="Tahoma"/>
          <w:b/>
        </w:rPr>
        <w:t xml:space="preserve">Hecho superado en la acción de tutela </w:t>
      </w:r>
    </w:p>
    <w:p w:rsidR="00CD0545" w:rsidRDefault="00CD0545" w:rsidP="00F81863">
      <w:pPr>
        <w:pStyle w:val="ListParagraph"/>
        <w:jc w:val="both"/>
        <w:rPr>
          <w:rFonts w:ascii="Tahoma" w:hAnsi="Tahoma" w:cs="Tahoma"/>
          <w:b/>
        </w:rPr>
      </w:pPr>
    </w:p>
    <w:p w:rsidR="00CD0545" w:rsidRDefault="00CD0545" w:rsidP="00503077">
      <w:pPr>
        <w:spacing w:line="360" w:lineRule="auto"/>
        <w:ind w:firstLine="709"/>
        <w:jc w:val="both"/>
        <w:rPr>
          <w:rFonts w:ascii="Tahoma" w:hAnsi="Tahoma" w:cs="Tahoma"/>
          <w:color w:val="000000"/>
          <w:shd w:val="clear" w:color="auto" w:fill="FFFFFF"/>
        </w:rPr>
      </w:pPr>
      <w:r>
        <w:rPr>
          <w:rFonts w:ascii="Tahoma" w:hAnsi="Tahoma" w:cs="Tahoma"/>
          <w:color w:val="000000"/>
          <w:shd w:val="clear" w:color="auto" w:fill="FFFFFF"/>
        </w:rPr>
        <w:t xml:space="preserve">Según la sentencia T 612 de 2009, </w:t>
      </w:r>
      <w:r w:rsidRPr="00CF0CF5">
        <w:rPr>
          <w:rFonts w:ascii="Tahoma" w:hAnsi="Tahoma" w:cs="Tahoma"/>
          <w:i/>
          <w:color w:val="000000"/>
          <w:shd w:val="clear" w:color="auto" w:fill="FFFFFF"/>
        </w:rPr>
        <w:t xml:space="preserve">“La carencia actual de objeto por hecho superado, se da cuando en el entre tanto de la interposición de la demanda de tutela y el momento del fallo del juez de amparo, se repara la amenaza o vulneración del derecho cuya protección se ha solicitado”. </w:t>
      </w:r>
      <w:r>
        <w:rPr>
          <w:rFonts w:ascii="Tahoma" w:hAnsi="Tahoma" w:cs="Tahoma"/>
          <w:color w:val="000000"/>
          <w:shd w:val="clear" w:color="auto" w:fill="FFFFFF"/>
        </w:rPr>
        <w:t xml:space="preserve">Por lo que esta misma sentencia considera que al estar frente a un hecho superado en una acción de tutela, no es necesario que los jueces de instancia incluyan en la argumentación de su fallo el análisis sobre la vulneración de los derechos fundamentales planteados en la demandada, pero hace hincapié que se podrá hacer </w:t>
      </w:r>
      <w:r w:rsidRPr="00F81863">
        <w:rPr>
          <w:rFonts w:ascii="Tahoma" w:hAnsi="Tahoma" w:cs="Tahoma"/>
          <w:color w:val="000000"/>
          <w:shd w:val="clear" w:color="auto" w:fill="FFFFFF"/>
        </w:rPr>
        <w:t xml:space="preserve">sobre todo si </w:t>
      </w:r>
      <w:r>
        <w:rPr>
          <w:rFonts w:ascii="Tahoma" w:hAnsi="Tahoma" w:cs="Tahoma"/>
          <w:color w:val="000000"/>
          <w:shd w:val="clear" w:color="auto" w:fill="FFFFFF"/>
        </w:rPr>
        <w:t xml:space="preserve">se </w:t>
      </w:r>
      <w:r w:rsidRPr="00F81863">
        <w:rPr>
          <w:rFonts w:ascii="Tahoma" w:hAnsi="Tahoma" w:cs="Tahoma"/>
          <w:color w:val="000000"/>
          <w:shd w:val="clear" w:color="auto" w:fill="FFFFFF"/>
        </w:rPr>
        <w:t xml:space="preserve">considera que la decisión debe incluir observaciones acerca de los hechos del caso estudiado, incluso para llamar la atención sobre la falta de conformidad constitucional de la situación que originó la tutela, o para condenar su ocurrencia y advertir la inconveniencia de su repetición, so pena de las sanciones pertinentes, si así lo considera. </w:t>
      </w:r>
    </w:p>
    <w:p w:rsidR="00CD0545" w:rsidRDefault="00CD0545" w:rsidP="00503077">
      <w:pPr>
        <w:spacing w:line="360" w:lineRule="auto"/>
        <w:ind w:firstLine="709"/>
        <w:jc w:val="both"/>
        <w:rPr>
          <w:rFonts w:ascii="Tahoma" w:hAnsi="Tahoma" w:cs="Tahoma"/>
          <w:color w:val="000000"/>
          <w:shd w:val="clear" w:color="auto" w:fill="FFFFFF"/>
        </w:rPr>
      </w:pPr>
    </w:p>
    <w:p w:rsidR="00CD0545" w:rsidRDefault="00CD0545" w:rsidP="009344EC">
      <w:pPr>
        <w:pStyle w:val="ListParagraph"/>
        <w:numPr>
          <w:ilvl w:val="0"/>
          <w:numId w:val="3"/>
        </w:numPr>
        <w:spacing w:line="360" w:lineRule="auto"/>
        <w:jc w:val="both"/>
        <w:rPr>
          <w:rFonts w:ascii="Tahoma" w:hAnsi="Tahoma" w:cs="Tahoma"/>
          <w:b/>
          <w:color w:val="000000"/>
          <w:shd w:val="clear" w:color="auto" w:fill="FFFFFF"/>
        </w:rPr>
      </w:pPr>
      <w:r>
        <w:rPr>
          <w:rFonts w:ascii="Tahoma" w:hAnsi="Tahoma" w:cs="Tahoma"/>
          <w:b/>
          <w:color w:val="000000"/>
          <w:shd w:val="clear" w:color="auto" w:fill="FFFFFF"/>
        </w:rPr>
        <w:t>Derecho de Petición</w:t>
      </w:r>
    </w:p>
    <w:p w:rsidR="00CD0545" w:rsidRDefault="00CD0545" w:rsidP="009344EC">
      <w:pPr>
        <w:pStyle w:val="NoSpacing"/>
        <w:rPr>
          <w:shd w:val="clear" w:color="auto" w:fill="FFFFFF"/>
        </w:rPr>
      </w:pPr>
    </w:p>
    <w:p w:rsidR="00CD0545" w:rsidRPr="00AF78E0" w:rsidRDefault="00CD0545" w:rsidP="009344EC">
      <w:pPr>
        <w:pStyle w:val="BodyTextIndent"/>
        <w:spacing w:after="0" w:line="360" w:lineRule="auto"/>
        <w:ind w:left="0" w:firstLine="709"/>
        <w:jc w:val="both"/>
        <w:rPr>
          <w:rFonts w:ascii="Tahoma" w:hAnsi="Tahoma" w:cs="Tahoma"/>
          <w:bCs/>
          <w:lang w:eastAsia="en-US"/>
        </w:rPr>
      </w:pPr>
      <w:r w:rsidRPr="00AF78E0">
        <w:rPr>
          <w:rFonts w:ascii="Tahoma" w:hAnsi="Tahoma" w:cs="Tahoma"/>
          <w:bCs/>
          <w:lang w:eastAsia="en-US"/>
        </w:rPr>
        <w:t>En cuanto al derecho de petición, esta Sala ha considerado que este derecho tiene cuatro connotaciones irremplazables, com</w:t>
      </w:r>
      <w:r>
        <w:rPr>
          <w:rFonts w:ascii="Tahoma" w:hAnsi="Tahoma" w:cs="Tahoma"/>
          <w:bCs/>
          <w:lang w:eastAsia="en-US"/>
        </w:rPr>
        <w:t>o son: que el interesado pueda efectivamente presentar su petición;</w:t>
      </w:r>
      <w:r w:rsidRPr="00AF78E0">
        <w:rPr>
          <w:rFonts w:ascii="Tahoma" w:hAnsi="Tahoma" w:cs="Tahoma"/>
          <w:bCs/>
          <w:lang w:eastAsia="en-US"/>
        </w:rPr>
        <w:t xml:space="preserve"> que la auto</w:t>
      </w:r>
      <w:r>
        <w:rPr>
          <w:rFonts w:ascii="Tahoma" w:hAnsi="Tahoma" w:cs="Tahoma"/>
          <w:bCs/>
          <w:lang w:eastAsia="en-US"/>
        </w:rPr>
        <w:t>ridad dé una respuesta oportuna;</w:t>
      </w:r>
      <w:r w:rsidRPr="00AF78E0">
        <w:rPr>
          <w:rFonts w:ascii="Tahoma" w:hAnsi="Tahoma" w:cs="Tahoma"/>
          <w:bCs/>
          <w:lang w:eastAsia="en-US"/>
        </w:rPr>
        <w:t xml:space="preserve"> que la respuesta sea de fondo y, finalmente, que esa respuesta sea puesta en conocimiento del peticionario. La vulneración de cualquiera de esas connotaciones conlleva la violación del derecho</w:t>
      </w:r>
      <w:bookmarkStart w:id="0" w:name="_GoBack"/>
      <w:bookmarkEnd w:id="0"/>
      <w:r w:rsidRPr="00AF78E0">
        <w:rPr>
          <w:rFonts w:ascii="Tahoma" w:hAnsi="Tahoma" w:cs="Tahoma"/>
          <w:bCs/>
          <w:lang w:eastAsia="en-US"/>
        </w:rPr>
        <w:t xml:space="preserve"> fundamental de petición. </w:t>
      </w:r>
    </w:p>
    <w:p w:rsidR="00CD0545" w:rsidRDefault="00CD0545" w:rsidP="00D75DA8">
      <w:pPr>
        <w:pStyle w:val="NoSpacing"/>
      </w:pPr>
      <w:r>
        <w:rPr>
          <w:shd w:val="clear" w:color="auto" w:fill="FFFFFF"/>
        </w:rPr>
        <w:tab/>
      </w:r>
    </w:p>
    <w:p w:rsidR="00CD0545" w:rsidRDefault="00CD0545" w:rsidP="00B57BE0">
      <w:pPr>
        <w:numPr>
          <w:ilvl w:val="0"/>
          <w:numId w:val="3"/>
        </w:numPr>
        <w:tabs>
          <w:tab w:val="left" w:pos="709"/>
        </w:tabs>
        <w:spacing w:line="360" w:lineRule="auto"/>
        <w:jc w:val="both"/>
        <w:rPr>
          <w:rFonts w:ascii="Tahoma" w:hAnsi="Tahoma" w:cs="Tahoma"/>
          <w:b/>
        </w:rPr>
      </w:pPr>
      <w:r w:rsidRPr="00C00FEA">
        <w:rPr>
          <w:rFonts w:ascii="Tahoma" w:hAnsi="Tahoma" w:cs="Tahoma"/>
          <w:b/>
        </w:rPr>
        <w:t>Del caso concreto:</w:t>
      </w:r>
    </w:p>
    <w:p w:rsidR="00CD0545" w:rsidRDefault="00CD0545" w:rsidP="00BB527E">
      <w:pPr>
        <w:tabs>
          <w:tab w:val="left" w:pos="0"/>
        </w:tabs>
        <w:spacing w:line="360" w:lineRule="auto"/>
        <w:jc w:val="both"/>
      </w:pPr>
    </w:p>
    <w:p w:rsidR="00CD0545" w:rsidRDefault="00CD0545" w:rsidP="00BB527E">
      <w:pPr>
        <w:tabs>
          <w:tab w:val="left" w:pos="0"/>
        </w:tabs>
        <w:spacing w:line="360" w:lineRule="auto"/>
        <w:jc w:val="both"/>
        <w:rPr>
          <w:rFonts w:ascii="Tahoma" w:hAnsi="Tahoma" w:cs="Tahoma"/>
        </w:rPr>
      </w:pPr>
      <w:r>
        <w:tab/>
      </w:r>
      <w:r>
        <w:rPr>
          <w:rFonts w:ascii="Tahoma" w:hAnsi="Tahoma" w:cs="Tahoma"/>
        </w:rPr>
        <w:t xml:space="preserve">A juicio de esta Corporación la decisión adoptada en primera instancia, en principio, fue acertada, pues frente al silencio de </w:t>
      </w:r>
      <w:r w:rsidRPr="00BB527E">
        <w:rPr>
          <w:rFonts w:ascii="Tahoma" w:hAnsi="Tahoma" w:cs="Tahoma"/>
        </w:rPr>
        <w:t>la parte accionada al momento de contestar la demanda</w:t>
      </w:r>
      <w:r>
        <w:rPr>
          <w:rFonts w:ascii="Tahoma" w:hAnsi="Tahoma" w:cs="Tahoma"/>
        </w:rPr>
        <w:t>, la A-quo tuvo como ciertos los hechos contenidos en ella conforme a las voces del artículo 20 del Decreto 2591 de 1991</w:t>
      </w:r>
      <w:r>
        <w:rPr>
          <w:rStyle w:val="FootnoteReference"/>
          <w:rFonts w:ascii="Tahoma" w:hAnsi="Tahoma" w:cs="Tahoma"/>
        </w:rPr>
        <w:footnoteReference w:id="3"/>
      </w:r>
      <w:r>
        <w:rPr>
          <w:rFonts w:ascii="Tahoma" w:hAnsi="Tahoma" w:cs="Tahoma"/>
        </w:rPr>
        <w:t>, y en esa medida, su  fallo buscó la protección inmediata y efectiva del derecho fundamental deprecado por la accionante como vulnerado.</w:t>
      </w:r>
    </w:p>
    <w:p w:rsidR="00CD0545" w:rsidRDefault="00CD0545" w:rsidP="004C1A8A">
      <w:pPr>
        <w:pStyle w:val="NoSpacing"/>
      </w:pPr>
    </w:p>
    <w:p w:rsidR="00CD0545" w:rsidRDefault="00CD0545" w:rsidP="00D53750">
      <w:pPr>
        <w:autoSpaceDE w:val="0"/>
        <w:autoSpaceDN w:val="0"/>
        <w:adjustRightInd w:val="0"/>
        <w:spacing w:line="360" w:lineRule="auto"/>
        <w:ind w:firstLine="709"/>
        <w:jc w:val="both"/>
        <w:rPr>
          <w:rFonts w:ascii="Tahoma" w:hAnsi="Tahoma" w:cs="Tahoma"/>
          <w:lang w:val="es-CO"/>
        </w:rPr>
      </w:pPr>
      <w:r w:rsidRPr="00BB527E">
        <w:rPr>
          <w:rFonts w:ascii="Tahoma" w:hAnsi="Tahoma" w:cs="Tahoma"/>
          <w:lang w:val="es-CO"/>
        </w:rPr>
        <w:t>Sin embargo, con el escrito de impugnación instaurado por la entidad accionada se allegó oficio radicado de salida No 70656 del 25 de julio de 2013 (fl.20); en el que se percibe que la Vicepresidencia Técnica de la Administradora de Riesgos Laborales Positiva S.A., resolvió de fondo la petición presentada por la demandante el 10 de julio de 2013 (fl. 4)</w:t>
      </w:r>
      <w:r>
        <w:rPr>
          <w:rFonts w:ascii="Tahoma" w:hAnsi="Tahoma" w:cs="Tahoma"/>
          <w:lang w:val="es-CO"/>
        </w:rPr>
        <w:t>;</w:t>
      </w:r>
      <w:r w:rsidRPr="00BB527E">
        <w:rPr>
          <w:rFonts w:ascii="Tahoma" w:hAnsi="Tahoma" w:cs="Tahoma"/>
          <w:lang w:val="es-CO"/>
        </w:rPr>
        <w:t xml:space="preserve"> </w:t>
      </w:r>
      <w:r>
        <w:rPr>
          <w:rFonts w:ascii="Tahoma" w:hAnsi="Tahoma" w:cs="Tahoma"/>
          <w:lang w:val="es-CO"/>
        </w:rPr>
        <w:t>i</w:t>
      </w:r>
      <w:r w:rsidRPr="00BB527E">
        <w:rPr>
          <w:rFonts w:ascii="Tahoma" w:hAnsi="Tahoma" w:cs="Tahoma"/>
          <w:lang w:val="es-CO"/>
        </w:rPr>
        <w:t xml:space="preserve">gualmente, se probó que, el 26 de julio del mismo año, esa entidad envió dicho oficio a la dirección señalada por la accionante en el escrito de petición, visible a folio 18. </w:t>
      </w:r>
    </w:p>
    <w:p w:rsidR="00CD0545" w:rsidRDefault="00CD0545" w:rsidP="00D53750">
      <w:pPr>
        <w:autoSpaceDE w:val="0"/>
        <w:autoSpaceDN w:val="0"/>
        <w:adjustRightInd w:val="0"/>
        <w:spacing w:line="360" w:lineRule="auto"/>
        <w:ind w:firstLine="709"/>
        <w:jc w:val="both"/>
        <w:rPr>
          <w:rFonts w:ascii="Tahoma" w:hAnsi="Tahoma" w:cs="Tahoma"/>
          <w:lang w:val="es-CO"/>
        </w:rPr>
      </w:pPr>
    </w:p>
    <w:p w:rsidR="00CD0545" w:rsidRPr="00140615" w:rsidRDefault="00CD0545" w:rsidP="00D53750">
      <w:pPr>
        <w:autoSpaceDE w:val="0"/>
        <w:autoSpaceDN w:val="0"/>
        <w:adjustRightInd w:val="0"/>
        <w:spacing w:line="360" w:lineRule="auto"/>
        <w:ind w:firstLine="709"/>
        <w:jc w:val="both"/>
        <w:rPr>
          <w:rFonts w:ascii="Tahoma" w:hAnsi="Tahoma" w:cs="Tahoma"/>
          <w:lang w:val="es-ES_tradnl"/>
        </w:rPr>
      </w:pPr>
      <w:r w:rsidRPr="00BB527E">
        <w:rPr>
          <w:rFonts w:ascii="Tahoma" w:hAnsi="Tahoma" w:cs="Tahoma"/>
        </w:rPr>
        <w:t xml:space="preserve">De </w:t>
      </w:r>
      <w:r>
        <w:rPr>
          <w:rFonts w:ascii="Tahoma" w:hAnsi="Tahoma" w:cs="Tahoma"/>
        </w:rPr>
        <w:t>esta manera</w:t>
      </w:r>
      <w:r w:rsidRPr="00BB527E">
        <w:rPr>
          <w:rFonts w:ascii="Tahoma" w:hAnsi="Tahoma" w:cs="Tahoma"/>
        </w:rPr>
        <w:t xml:space="preserve">, </w:t>
      </w:r>
      <w:r>
        <w:rPr>
          <w:rFonts w:ascii="Tahoma" w:hAnsi="Tahoma" w:cs="Tahoma"/>
        </w:rPr>
        <w:t xml:space="preserve">no habiéndose </w:t>
      </w:r>
      <w:r w:rsidRPr="00BB527E">
        <w:rPr>
          <w:rFonts w:ascii="Tahoma" w:hAnsi="Tahoma" w:cs="Tahoma"/>
        </w:rPr>
        <w:t>vulnera</w:t>
      </w:r>
      <w:r>
        <w:rPr>
          <w:rFonts w:ascii="Tahoma" w:hAnsi="Tahoma" w:cs="Tahoma"/>
        </w:rPr>
        <w:t>do e</w:t>
      </w:r>
      <w:r w:rsidRPr="00BB527E">
        <w:rPr>
          <w:rFonts w:ascii="Tahoma" w:hAnsi="Tahoma" w:cs="Tahoma"/>
        </w:rPr>
        <w:t xml:space="preserve">l derecho fundamental </w:t>
      </w:r>
      <w:r>
        <w:rPr>
          <w:rFonts w:ascii="Tahoma" w:hAnsi="Tahoma" w:cs="Tahoma"/>
        </w:rPr>
        <w:t>amparado en primera instancia</w:t>
      </w:r>
      <w:r w:rsidRPr="00BB527E">
        <w:rPr>
          <w:rFonts w:ascii="Tahoma" w:hAnsi="Tahoma" w:cs="Tahoma"/>
        </w:rPr>
        <w:t xml:space="preserve">, </w:t>
      </w:r>
      <w:r>
        <w:rPr>
          <w:rFonts w:ascii="Tahoma" w:hAnsi="Tahoma" w:cs="Tahoma"/>
        </w:rPr>
        <w:t xml:space="preserve">es del caso </w:t>
      </w:r>
      <w:r w:rsidRPr="00BB527E">
        <w:rPr>
          <w:rFonts w:ascii="Tahoma" w:hAnsi="Tahoma" w:cs="Tahoma"/>
        </w:rPr>
        <w:t xml:space="preserve">revocar la </w:t>
      </w:r>
      <w:r>
        <w:rPr>
          <w:rFonts w:ascii="Tahoma" w:hAnsi="Tahoma" w:cs="Tahoma"/>
        </w:rPr>
        <w:t>s</w:t>
      </w:r>
      <w:r w:rsidRPr="00BB527E">
        <w:rPr>
          <w:rFonts w:ascii="Tahoma" w:hAnsi="Tahoma" w:cs="Tahoma"/>
        </w:rPr>
        <w:t xml:space="preserve">entencia </w:t>
      </w:r>
      <w:r>
        <w:rPr>
          <w:rFonts w:ascii="Tahoma" w:hAnsi="Tahoma" w:cs="Tahoma"/>
        </w:rPr>
        <w:t>impugnada</w:t>
      </w:r>
      <w:r w:rsidRPr="00BB527E">
        <w:rPr>
          <w:rFonts w:ascii="Tahoma" w:hAnsi="Tahoma" w:cs="Tahoma"/>
        </w:rPr>
        <w:t xml:space="preserve">, </w:t>
      </w:r>
      <w:r>
        <w:rPr>
          <w:rFonts w:ascii="Tahoma" w:hAnsi="Tahoma" w:cs="Tahoma"/>
        </w:rPr>
        <w:t xml:space="preserve">para </w:t>
      </w:r>
      <w:r w:rsidRPr="00BB527E">
        <w:rPr>
          <w:rFonts w:ascii="Tahoma" w:hAnsi="Tahoma" w:cs="Tahoma"/>
        </w:rPr>
        <w:t>en su lugar negar el amparo pedido</w:t>
      </w:r>
      <w:r>
        <w:rPr>
          <w:rFonts w:ascii="Tahoma" w:hAnsi="Tahoma" w:cs="Tahoma"/>
        </w:rPr>
        <w:t>; siendo del caso precisar que lo que aquí aconteció fue una “carencia actual de objeto” al momento de presentar la tutela y no un “hecho superado”, pues antes de que la</w:t>
      </w:r>
      <w:r w:rsidRPr="00140615">
        <w:rPr>
          <w:rFonts w:ascii="Tahoma" w:hAnsi="Tahoma" w:cs="Tahoma"/>
        </w:rPr>
        <w:t xml:space="preserve"> demandante presentara la acción de tutela, la Vicepresidencia Técnica de la Administradora de Riesgos Laborales Positiva S.A. </w:t>
      </w:r>
      <w:r w:rsidRPr="00140615">
        <w:rPr>
          <w:rFonts w:ascii="Tahoma" w:hAnsi="Tahoma" w:cs="Tahoma"/>
          <w:lang w:val="es-ES_tradnl"/>
        </w:rPr>
        <w:t xml:space="preserve">había resuelto la petición, hecho que evidencia que la vulneración alegada por la actora nunca existió. </w:t>
      </w:r>
    </w:p>
    <w:p w:rsidR="00CD0545" w:rsidRPr="00140615" w:rsidRDefault="00CD0545" w:rsidP="00763AF3">
      <w:pPr>
        <w:pStyle w:val="NoSpacing"/>
        <w:rPr>
          <w:rFonts w:ascii="Tahoma" w:hAnsi="Tahoma" w:cs="Tahoma"/>
          <w:lang w:val="es-ES_tradnl"/>
        </w:rPr>
      </w:pPr>
    </w:p>
    <w:p w:rsidR="00CD0545" w:rsidRDefault="00CD0545" w:rsidP="0079674E">
      <w:pPr>
        <w:pStyle w:val="BodyTextIndent"/>
        <w:spacing w:line="360" w:lineRule="auto"/>
        <w:ind w:left="0" w:firstLine="709"/>
        <w:jc w:val="both"/>
        <w:rPr>
          <w:rFonts w:ascii="Tahoma" w:hAnsi="Tahoma" w:cs="Tahoma"/>
        </w:rPr>
      </w:pPr>
      <w:r w:rsidRPr="00140615">
        <w:rPr>
          <w:rFonts w:ascii="Tahoma" w:hAnsi="Tahoma" w:cs="Tahoma"/>
          <w:lang w:val="es-ES_tradnl"/>
        </w:rPr>
        <w:t xml:space="preserve">Cabe recordar que el hecho superado se </w:t>
      </w:r>
      <w:r w:rsidRPr="00140615">
        <w:rPr>
          <w:rFonts w:ascii="Tahoma" w:hAnsi="Tahoma" w:cs="Tahoma"/>
          <w:bCs/>
          <w:lang w:eastAsia="en-US"/>
        </w:rPr>
        <w:t>presenta cuando en el trámite de la acción de tutela, la c</w:t>
      </w:r>
      <w:r w:rsidRPr="00140615">
        <w:rPr>
          <w:rFonts w:ascii="Tahoma" w:hAnsi="Tahoma" w:cs="Tahoma"/>
        </w:rPr>
        <w:t>onducta omisiva que se reprocha de la entidad demandada es corregida, de manera que desaparece, en estricto sentido, el motivo que obliga a</w:t>
      </w:r>
      <w:r>
        <w:rPr>
          <w:rFonts w:ascii="Tahoma" w:hAnsi="Tahoma" w:cs="Tahoma"/>
        </w:rPr>
        <w:t xml:space="preserve"> </w:t>
      </w:r>
      <w:r w:rsidRPr="00140615">
        <w:rPr>
          <w:rFonts w:ascii="Tahoma" w:hAnsi="Tahoma" w:cs="Tahoma"/>
        </w:rPr>
        <w:t>l</w:t>
      </w:r>
      <w:r>
        <w:rPr>
          <w:rFonts w:ascii="Tahoma" w:hAnsi="Tahoma" w:cs="Tahoma"/>
        </w:rPr>
        <w:t>a</w:t>
      </w:r>
      <w:r w:rsidRPr="00140615">
        <w:rPr>
          <w:rFonts w:ascii="Tahoma" w:hAnsi="Tahoma" w:cs="Tahoma"/>
        </w:rPr>
        <w:t xml:space="preserve"> actor</w:t>
      </w:r>
      <w:r>
        <w:rPr>
          <w:rFonts w:ascii="Tahoma" w:hAnsi="Tahoma" w:cs="Tahoma"/>
        </w:rPr>
        <w:t>a</w:t>
      </w:r>
      <w:r w:rsidRPr="00140615">
        <w:rPr>
          <w:rFonts w:ascii="Tahoma" w:hAnsi="Tahoma" w:cs="Tahoma"/>
        </w:rPr>
        <w:t xml:space="preserve"> a interponer la acción y, en consecuencia, carecería de objeto el pronunciamiento de fondo por parte del juez constitucional, en razón de que la tutela pierde cualquier motivo que la justifique o razón que la sustente. </w:t>
      </w:r>
    </w:p>
    <w:p w:rsidR="00CD0545" w:rsidRPr="00140615" w:rsidRDefault="00CD0545" w:rsidP="00FC07A4">
      <w:pPr>
        <w:pStyle w:val="NoSpacing"/>
        <w:rPr>
          <w:rFonts w:ascii="Tahoma" w:hAnsi="Tahoma" w:cs="Tahoma"/>
        </w:rPr>
      </w:pPr>
    </w:p>
    <w:p w:rsidR="00CD0545" w:rsidRDefault="00CD0545" w:rsidP="002E45AA">
      <w:pPr>
        <w:pStyle w:val="NoSpacing"/>
        <w:spacing w:line="360" w:lineRule="auto"/>
        <w:ind w:firstLine="709"/>
        <w:jc w:val="both"/>
        <w:rPr>
          <w:rFonts w:ascii="Tahoma" w:hAnsi="Tahoma" w:cs="Tahoma"/>
        </w:rPr>
      </w:pPr>
      <w:r>
        <w:rPr>
          <w:rFonts w:ascii="Tahoma" w:hAnsi="Tahoma" w:cs="Tahoma"/>
        </w:rPr>
        <w:t>Finalmente, c</w:t>
      </w:r>
      <w:r w:rsidRPr="00140615">
        <w:rPr>
          <w:rFonts w:ascii="Tahoma" w:hAnsi="Tahoma" w:cs="Tahoma"/>
        </w:rPr>
        <w:t xml:space="preserve">on relación a la causal de </w:t>
      </w:r>
      <w:r w:rsidRPr="00140615">
        <w:rPr>
          <w:rFonts w:ascii="Tahoma" w:hAnsi="Tahoma" w:cs="Tahoma"/>
          <w:i/>
        </w:rPr>
        <w:t xml:space="preserve">nulidad </w:t>
      </w:r>
      <w:r w:rsidRPr="00140615">
        <w:rPr>
          <w:rFonts w:ascii="Tahoma" w:hAnsi="Tahoma" w:cs="Tahoma"/>
        </w:rPr>
        <w:t xml:space="preserve">de lo actuado invocada por la parte accionada, ésta será negada, toda vez que </w:t>
      </w:r>
      <w:r>
        <w:rPr>
          <w:rFonts w:ascii="Tahoma" w:hAnsi="Tahoma" w:cs="Tahoma"/>
        </w:rPr>
        <w:t>si bien en el oficio de notificación sólo se reprodujo la parte resolutiva de la sentencia, era deber de la entidad obtener la copia completa del fallo en la Secretaría del Juzgado a efectos de ejercer su derecho de defensa. Con todo, la entidad accionada impugnó el fallo y sus argumentos salieron avantes, de modo que resulta innecesario decretar la nulidad solicitada.</w:t>
      </w:r>
    </w:p>
    <w:p w:rsidR="00CD0545" w:rsidRPr="00444A77" w:rsidRDefault="00CD0545" w:rsidP="002E45AA">
      <w:pPr>
        <w:pStyle w:val="NoSpacing"/>
        <w:spacing w:line="360" w:lineRule="auto"/>
        <w:ind w:firstLine="709"/>
        <w:jc w:val="both"/>
        <w:rPr>
          <w:lang w:val="es-ES_tradnl"/>
        </w:rPr>
      </w:pPr>
      <w:r>
        <w:rPr>
          <w:rFonts w:ascii="Tahoma" w:hAnsi="Tahoma" w:cs="Tahoma"/>
        </w:rPr>
        <w:t xml:space="preserve"> </w:t>
      </w:r>
    </w:p>
    <w:p w:rsidR="00CD0545" w:rsidRPr="00C00FEA" w:rsidRDefault="00CD0545" w:rsidP="00B57BE0">
      <w:pPr>
        <w:tabs>
          <w:tab w:val="left" w:pos="-720"/>
        </w:tabs>
        <w:suppressAutoHyphens/>
        <w:spacing w:line="360" w:lineRule="auto"/>
        <w:ind w:right="-7" w:firstLine="851"/>
        <w:jc w:val="both"/>
        <w:rPr>
          <w:rFonts w:ascii="Tahoma" w:hAnsi="Tahoma" w:cs="Tahoma"/>
          <w:bCs/>
          <w:iCs/>
          <w:spacing w:val="-2"/>
        </w:rPr>
      </w:pPr>
      <w:r w:rsidRPr="00C00FEA">
        <w:rPr>
          <w:rFonts w:ascii="Tahoma" w:hAnsi="Tahoma" w:cs="Tahoma"/>
          <w:bCs/>
          <w:iCs/>
          <w:spacing w:val="-2"/>
        </w:rPr>
        <w:t xml:space="preserve">Corolario de lo anterior, la </w:t>
      </w:r>
      <w:r w:rsidRPr="00C00FEA">
        <w:rPr>
          <w:rFonts w:ascii="Tahoma" w:hAnsi="Tahoma" w:cs="Tahoma"/>
          <w:b/>
          <w:bCs/>
          <w:iCs/>
          <w:spacing w:val="-2"/>
        </w:rPr>
        <w:t>Sala de Decisión Laboral del Tribunal Superior de Pereira,</w:t>
      </w:r>
      <w:r w:rsidRPr="00C00FEA">
        <w:rPr>
          <w:rFonts w:ascii="Tahoma" w:hAnsi="Tahoma" w:cs="Tahoma"/>
          <w:bCs/>
          <w:iCs/>
          <w:spacing w:val="-2"/>
        </w:rPr>
        <w:t xml:space="preserve"> en nombre del Pueblo y por autoridad de la Constitución</w:t>
      </w:r>
      <w:r>
        <w:rPr>
          <w:rFonts w:ascii="Tahoma" w:hAnsi="Tahoma" w:cs="Tahoma"/>
          <w:bCs/>
          <w:iCs/>
          <w:spacing w:val="-2"/>
        </w:rPr>
        <w:t>.</w:t>
      </w:r>
    </w:p>
    <w:p w:rsidR="00CD0545" w:rsidRDefault="00CD0545" w:rsidP="00B57BE0">
      <w:pPr>
        <w:tabs>
          <w:tab w:val="left" w:pos="-720"/>
        </w:tabs>
        <w:suppressAutoHyphens/>
        <w:ind w:right="-7" w:firstLine="851"/>
        <w:jc w:val="both"/>
        <w:rPr>
          <w:rFonts w:ascii="Tahoma" w:hAnsi="Tahoma" w:cs="Tahoma"/>
        </w:rPr>
      </w:pPr>
    </w:p>
    <w:p w:rsidR="00CD0545" w:rsidRDefault="00CD0545" w:rsidP="00B57BE0">
      <w:pPr>
        <w:tabs>
          <w:tab w:val="left" w:pos="-720"/>
        </w:tabs>
        <w:suppressAutoHyphens/>
        <w:ind w:right="-7" w:firstLine="851"/>
        <w:jc w:val="both"/>
        <w:rPr>
          <w:rFonts w:ascii="Tahoma" w:hAnsi="Tahoma" w:cs="Tahoma"/>
        </w:rPr>
      </w:pPr>
    </w:p>
    <w:p w:rsidR="00CD0545" w:rsidRDefault="00CD0545" w:rsidP="00B57BE0">
      <w:pPr>
        <w:tabs>
          <w:tab w:val="left" w:pos="-720"/>
        </w:tabs>
        <w:suppressAutoHyphens/>
        <w:ind w:right="-7" w:firstLine="851"/>
        <w:jc w:val="both"/>
        <w:rPr>
          <w:rFonts w:ascii="Tahoma" w:hAnsi="Tahoma" w:cs="Tahoma"/>
        </w:rPr>
      </w:pPr>
    </w:p>
    <w:p w:rsidR="00CD0545" w:rsidRDefault="00CD0545" w:rsidP="00B57BE0">
      <w:pPr>
        <w:tabs>
          <w:tab w:val="left" w:pos="-720"/>
        </w:tabs>
        <w:suppressAutoHyphens/>
        <w:ind w:right="-7" w:firstLine="851"/>
        <w:jc w:val="both"/>
        <w:rPr>
          <w:rFonts w:ascii="Tahoma" w:hAnsi="Tahoma" w:cs="Tahoma"/>
        </w:rPr>
      </w:pPr>
    </w:p>
    <w:p w:rsidR="00CD0545" w:rsidRPr="00C00FEA" w:rsidRDefault="00CD0545" w:rsidP="00B57BE0">
      <w:pPr>
        <w:pStyle w:val="Heading5"/>
        <w:rPr>
          <w:rFonts w:ascii="Tahoma" w:hAnsi="Tahoma" w:cs="Tahoma"/>
          <w:sz w:val="24"/>
        </w:rPr>
      </w:pPr>
      <w:r w:rsidRPr="00C00FEA">
        <w:rPr>
          <w:rFonts w:ascii="Tahoma" w:hAnsi="Tahoma" w:cs="Tahoma"/>
          <w:sz w:val="24"/>
        </w:rPr>
        <w:t>FALLA</w:t>
      </w:r>
    </w:p>
    <w:p w:rsidR="00CD0545" w:rsidRPr="00C00FEA" w:rsidRDefault="00CD0545" w:rsidP="00B57BE0">
      <w:pPr>
        <w:rPr>
          <w:rFonts w:ascii="Tahoma" w:hAnsi="Tahoma" w:cs="Tahoma"/>
        </w:rPr>
      </w:pPr>
    </w:p>
    <w:p w:rsidR="00CD0545" w:rsidRDefault="00CD0545" w:rsidP="00B57BE0">
      <w:pPr>
        <w:spacing w:line="360" w:lineRule="auto"/>
        <w:ind w:firstLine="709"/>
        <w:jc w:val="both"/>
        <w:rPr>
          <w:rFonts w:ascii="Tahoma" w:hAnsi="Tahoma" w:cs="Tahoma"/>
          <w:iCs/>
        </w:rPr>
      </w:pPr>
      <w:r w:rsidRPr="00C00FEA">
        <w:rPr>
          <w:rFonts w:ascii="Tahoma" w:hAnsi="Tahoma" w:cs="Tahoma"/>
          <w:b/>
          <w:u w:val="single"/>
        </w:rPr>
        <w:t>PRIMERO</w:t>
      </w:r>
      <w:r w:rsidRPr="00C00FEA">
        <w:rPr>
          <w:rFonts w:ascii="Tahoma" w:hAnsi="Tahoma" w:cs="Tahoma"/>
        </w:rPr>
        <w:t xml:space="preserve">: </w:t>
      </w:r>
      <w:r>
        <w:rPr>
          <w:rFonts w:ascii="Tahoma" w:hAnsi="Tahoma" w:cs="Tahoma"/>
          <w:b/>
        </w:rPr>
        <w:t>REVOCAR</w:t>
      </w:r>
      <w:r>
        <w:rPr>
          <w:rFonts w:ascii="Tahoma" w:hAnsi="Tahoma" w:cs="Tahoma"/>
        </w:rPr>
        <w:t xml:space="preserve"> la sentencia de tutela del 04 de febrero</w:t>
      </w:r>
      <w:r w:rsidRPr="00C00FEA">
        <w:rPr>
          <w:rFonts w:ascii="Tahoma" w:hAnsi="Tahoma" w:cs="Tahoma"/>
        </w:rPr>
        <w:t xml:space="preserve"> de 201</w:t>
      </w:r>
      <w:r>
        <w:rPr>
          <w:rFonts w:ascii="Tahoma" w:hAnsi="Tahoma" w:cs="Tahoma"/>
        </w:rPr>
        <w:t>4</w:t>
      </w:r>
      <w:r w:rsidRPr="00C00FEA">
        <w:rPr>
          <w:rFonts w:ascii="Tahoma" w:hAnsi="Tahoma" w:cs="Tahoma"/>
        </w:rPr>
        <w:t xml:space="preserve"> proferida </w:t>
      </w:r>
      <w:r>
        <w:rPr>
          <w:rFonts w:ascii="Tahoma" w:hAnsi="Tahoma" w:cs="Tahoma"/>
          <w:iCs/>
        </w:rPr>
        <w:t xml:space="preserve">por el Juzgado Tercero Laboral del Circuito de Pereira y en su lugar </w:t>
      </w:r>
      <w:r>
        <w:rPr>
          <w:rFonts w:ascii="Tahoma" w:hAnsi="Tahoma" w:cs="Tahoma"/>
          <w:b/>
          <w:iCs/>
        </w:rPr>
        <w:t xml:space="preserve">NIEGUESE </w:t>
      </w:r>
      <w:r>
        <w:rPr>
          <w:rFonts w:ascii="Tahoma" w:hAnsi="Tahoma" w:cs="Tahoma"/>
          <w:iCs/>
        </w:rPr>
        <w:t xml:space="preserve">el amparo del derecho fundamental de petición pedido por la señora ARACELLY ROBLEDO ROBLEDO por las razones expuestas en la parte considerativa. </w:t>
      </w:r>
      <w:r w:rsidRPr="00C00FEA">
        <w:rPr>
          <w:rFonts w:ascii="Tahoma" w:hAnsi="Tahoma" w:cs="Tahoma"/>
          <w:iCs/>
        </w:rPr>
        <w:t xml:space="preserve"> </w:t>
      </w:r>
    </w:p>
    <w:p w:rsidR="00CD0545" w:rsidRDefault="00CD0545" w:rsidP="00CF4347">
      <w:pPr>
        <w:pStyle w:val="NoSpacing"/>
      </w:pPr>
    </w:p>
    <w:p w:rsidR="00CD0545" w:rsidRPr="00E1414C" w:rsidRDefault="00CD0545" w:rsidP="00B57BE0">
      <w:pPr>
        <w:spacing w:line="360" w:lineRule="auto"/>
        <w:ind w:firstLine="709"/>
        <w:jc w:val="both"/>
        <w:rPr>
          <w:rFonts w:ascii="Tahoma" w:hAnsi="Tahoma" w:cs="Tahoma"/>
          <w:iCs/>
        </w:rPr>
      </w:pPr>
      <w:r>
        <w:rPr>
          <w:rFonts w:ascii="Tahoma" w:hAnsi="Tahoma" w:cs="Tahoma"/>
          <w:b/>
          <w:u w:val="single"/>
        </w:rPr>
        <w:t>SEGUNDO</w:t>
      </w:r>
      <w:r w:rsidRPr="00C00FEA">
        <w:rPr>
          <w:rFonts w:ascii="Tahoma" w:hAnsi="Tahoma" w:cs="Tahoma"/>
          <w:b/>
          <w:u w:val="single"/>
        </w:rPr>
        <w:t>:</w:t>
      </w:r>
      <w:r w:rsidRPr="00C00FEA">
        <w:rPr>
          <w:rFonts w:ascii="Tahoma" w:hAnsi="Tahoma" w:cs="Tahoma"/>
          <w:b/>
        </w:rPr>
        <w:t xml:space="preserve"> </w:t>
      </w:r>
      <w:r w:rsidRPr="00C00FEA">
        <w:rPr>
          <w:rFonts w:ascii="Tahoma" w:hAnsi="Tahoma" w:cs="Tahoma"/>
        </w:rPr>
        <w:t>Notifíquese a las partes por el medio más expedito.</w:t>
      </w:r>
    </w:p>
    <w:p w:rsidR="00CD0545" w:rsidRDefault="00CD0545" w:rsidP="00CF4347">
      <w:pPr>
        <w:pStyle w:val="NoSpacing"/>
      </w:pPr>
    </w:p>
    <w:p w:rsidR="00CD0545" w:rsidRPr="00C00FEA" w:rsidRDefault="00CD0545" w:rsidP="00B57BE0">
      <w:pPr>
        <w:spacing w:line="360" w:lineRule="auto"/>
        <w:ind w:firstLine="709"/>
        <w:jc w:val="both"/>
        <w:rPr>
          <w:rFonts w:ascii="Tahoma" w:hAnsi="Tahoma" w:cs="Tahoma"/>
        </w:rPr>
      </w:pPr>
      <w:r>
        <w:rPr>
          <w:rFonts w:ascii="Tahoma" w:hAnsi="Tahoma" w:cs="Tahoma"/>
          <w:b/>
          <w:u w:val="single"/>
        </w:rPr>
        <w:t>TERCERO</w:t>
      </w:r>
      <w:r w:rsidRPr="00C00FEA">
        <w:rPr>
          <w:rFonts w:ascii="Tahoma" w:hAnsi="Tahoma" w:cs="Tahoma"/>
        </w:rPr>
        <w:t>: Remítase el expediente a la Corte Constitucional para su eventual revisión, conforme al artículo 31 del Decreto 2591 de 1991.</w:t>
      </w:r>
    </w:p>
    <w:p w:rsidR="00CD0545" w:rsidRDefault="00CD0545" w:rsidP="00CF4347">
      <w:pPr>
        <w:pStyle w:val="NoSpacing"/>
      </w:pPr>
    </w:p>
    <w:p w:rsidR="00CD0545" w:rsidRPr="00C00FEA" w:rsidRDefault="00CD0545" w:rsidP="00B57BE0">
      <w:pPr>
        <w:pStyle w:val="ListParagraph"/>
        <w:suppressAutoHyphens/>
        <w:spacing w:after="200" w:line="360" w:lineRule="auto"/>
        <w:ind w:left="0" w:firstLine="1134"/>
        <w:jc w:val="both"/>
        <w:rPr>
          <w:rFonts w:ascii="Tahoma" w:hAnsi="Tahoma" w:cs="Tahoma"/>
        </w:rPr>
      </w:pPr>
      <w:r w:rsidRPr="00C00FEA">
        <w:rPr>
          <w:rFonts w:ascii="Tahoma" w:hAnsi="Tahoma" w:cs="Tahoma"/>
        </w:rPr>
        <w:t xml:space="preserve">Notifíquese y Cúmplase </w:t>
      </w:r>
    </w:p>
    <w:p w:rsidR="00CD0545" w:rsidRDefault="00CD0545" w:rsidP="00B57BE0">
      <w:pPr>
        <w:pStyle w:val="ListParagraph"/>
        <w:suppressAutoHyphens/>
        <w:spacing w:after="200" w:line="360" w:lineRule="auto"/>
        <w:ind w:left="0" w:firstLine="1134"/>
        <w:jc w:val="both"/>
        <w:rPr>
          <w:rFonts w:ascii="Tahoma" w:hAnsi="Tahoma" w:cs="Tahoma"/>
        </w:rPr>
      </w:pPr>
    </w:p>
    <w:p w:rsidR="00CD0545" w:rsidRPr="00C00FEA" w:rsidRDefault="00CD0545" w:rsidP="00B57BE0">
      <w:pPr>
        <w:spacing w:line="360" w:lineRule="auto"/>
        <w:ind w:left="785" w:firstLine="349"/>
        <w:jc w:val="both"/>
        <w:rPr>
          <w:rFonts w:ascii="Tahoma" w:hAnsi="Tahoma" w:cs="Tahoma"/>
        </w:rPr>
      </w:pPr>
      <w:r w:rsidRPr="00C00FEA">
        <w:rPr>
          <w:rFonts w:ascii="Tahoma" w:hAnsi="Tahoma" w:cs="Tahoma"/>
        </w:rPr>
        <w:t xml:space="preserve">Los magistrados, </w:t>
      </w:r>
    </w:p>
    <w:p w:rsidR="00CD0545" w:rsidRPr="00C00FEA" w:rsidRDefault="00CD0545" w:rsidP="00B57BE0">
      <w:pPr>
        <w:spacing w:line="360" w:lineRule="auto"/>
        <w:jc w:val="both"/>
        <w:rPr>
          <w:rFonts w:ascii="Tahoma" w:hAnsi="Tahoma" w:cs="Tahoma"/>
        </w:rPr>
      </w:pPr>
    </w:p>
    <w:p w:rsidR="00CD0545" w:rsidRPr="00C00FEA" w:rsidRDefault="00CD0545" w:rsidP="00B57BE0">
      <w:pPr>
        <w:spacing w:line="360" w:lineRule="auto"/>
        <w:jc w:val="both"/>
        <w:rPr>
          <w:rFonts w:ascii="Tahoma" w:hAnsi="Tahoma" w:cs="Tahoma"/>
        </w:rPr>
      </w:pPr>
    </w:p>
    <w:p w:rsidR="00CD0545" w:rsidRPr="00C00FEA" w:rsidRDefault="00CD0545" w:rsidP="00B57BE0">
      <w:pPr>
        <w:spacing w:line="360" w:lineRule="auto"/>
        <w:jc w:val="both"/>
        <w:rPr>
          <w:rFonts w:ascii="Tahoma" w:hAnsi="Tahoma" w:cs="Tahoma"/>
        </w:rPr>
      </w:pPr>
    </w:p>
    <w:p w:rsidR="00CD0545" w:rsidRPr="00C00FEA" w:rsidRDefault="00CD0545" w:rsidP="00B57BE0">
      <w:pPr>
        <w:spacing w:line="360" w:lineRule="auto"/>
        <w:jc w:val="both"/>
        <w:rPr>
          <w:rFonts w:ascii="Tahoma" w:hAnsi="Tahoma" w:cs="Tahoma"/>
        </w:rPr>
      </w:pPr>
    </w:p>
    <w:p w:rsidR="00CD0545" w:rsidRPr="00C00FEA" w:rsidRDefault="00CD0545" w:rsidP="00B57BE0">
      <w:pPr>
        <w:spacing w:line="360" w:lineRule="auto"/>
        <w:ind w:left="360"/>
        <w:jc w:val="center"/>
        <w:rPr>
          <w:rFonts w:ascii="Tahoma" w:hAnsi="Tahoma" w:cs="Tahoma"/>
          <w:b/>
        </w:rPr>
      </w:pPr>
      <w:r w:rsidRPr="00C00FEA">
        <w:rPr>
          <w:rFonts w:ascii="Tahoma" w:hAnsi="Tahoma" w:cs="Tahoma"/>
          <w:b/>
        </w:rPr>
        <w:t>ANA LUCÍA CAICEDO CALDERÓN</w:t>
      </w:r>
    </w:p>
    <w:p w:rsidR="00CD0545" w:rsidRPr="00C00FEA" w:rsidRDefault="00CD0545" w:rsidP="00B57BE0">
      <w:pPr>
        <w:spacing w:line="360" w:lineRule="auto"/>
        <w:rPr>
          <w:rFonts w:ascii="Tahoma" w:hAnsi="Tahoma" w:cs="Tahoma"/>
          <w:b/>
        </w:rPr>
      </w:pPr>
    </w:p>
    <w:p w:rsidR="00CD0545" w:rsidRPr="00C00FEA" w:rsidRDefault="00CD0545" w:rsidP="00B57BE0">
      <w:pPr>
        <w:spacing w:line="360" w:lineRule="auto"/>
        <w:rPr>
          <w:rFonts w:ascii="Tahoma" w:hAnsi="Tahoma" w:cs="Tahoma"/>
          <w:b/>
        </w:rPr>
      </w:pPr>
    </w:p>
    <w:p w:rsidR="00CD0545" w:rsidRPr="00C00FEA" w:rsidRDefault="00CD0545" w:rsidP="00B57BE0">
      <w:pPr>
        <w:spacing w:line="360" w:lineRule="auto"/>
        <w:rPr>
          <w:rFonts w:ascii="Tahoma" w:hAnsi="Tahoma" w:cs="Tahoma"/>
          <w:b/>
        </w:rPr>
      </w:pPr>
    </w:p>
    <w:p w:rsidR="00CD0545" w:rsidRPr="00C00FEA" w:rsidRDefault="00CD0545" w:rsidP="00B57BE0">
      <w:pPr>
        <w:spacing w:line="360" w:lineRule="auto"/>
        <w:rPr>
          <w:rFonts w:ascii="Tahoma" w:hAnsi="Tahoma" w:cs="Tahoma"/>
          <w:b/>
        </w:rPr>
      </w:pPr>
    </w:p>
    <w:p w:rsidR="00CD0545" w:rsidRPr="00C00FEA" w:rsidRDefault="00CD0545" w:rsidP="00B57BE0">
      <w:pPr>
        <w:spacing w:line="360" w:lineRule="auto"/>
        <w:rPr>
          <w:rFonts w:ascii="Tahoma" w:hAnsi="Tahoma" w:cs="Tahoma"/>
          <w:b/>
        </w:rPr>
      </w:pPr>
    </w:p>
    <w:p w:rsidR="00CD0545" w:rsidRPr="00F63518" w:rsidRDefault="00CD0545" w:rsidP="00B57BE0">
      <w:pPr>
        <w:tabs>
          <w:tab w:val="left" w:pos="4047"/>
        </w:tabs>
        <w:jc w:val="both"/>
        <w:rPr>
          <w:rFonts w:ascii="Tahoma" w:hAnsi="Tahoma" w:cs="Tahoma"/>
          <w:b/>
        </w:rPr>
      </w:pPr>
      <w:r w:rsidRPr="00C00FEA">
        <w:rPr>
          <w:rFonts w:ascii="Tahoma" w:hAnsi="Tahoma" w:cs="Tahoma"/>
          <w:b/>
        </w:rPr>
        <w:t xml:space="preserve">JULIO CESAR </w:t>
      </w:r>
      <w:r>
        <w:rPr>
          <w:rFonts w:ascii="Tahoma" w:hAnsi="Tahoma" w:cs="Tahoma"/>
          <w:b/>
        </w:rPr>
        <w:t xml:space="preserve">SALAZAR MUÑOZ             </w:t>
      </w:r>
      <w:r w:rsidRPr="00F63518">
        <w:rPr>
          <w:rFonts w:ascii="Tahoma" w:hAnsi="Tahoma" w:cs="Tahoma"/>
          <w:b/>
          <w:bCs/>
        </w:rPr>
        <w:t>FRANCISCO JAVIER TAMAYO TABARES</w:t>
      </w:r>
    </w:p>
    <w:p w:rsidR="00CD0545" w:rsidRPr="00C00FEA" w:rsidRDefault="00CD0545" w:rsidP="00B57BE0">
      <w:pPr>
        <w:tabs>
          <w:tab w:val="left" w:pos="3960"/>
        </w:tabs>
        <w:jc w:val="center"/>
        <w:rPr>
          <w:rFonts w:ascii="Tahoma" w:hAnsi="Tahoma" w:cs="Tahoma"/>
          <w:b/>
        </w:rPr>
      </w:pPr>
    </w:p>
    <w:p w:rsidR="00CD0545" w:rsidRPr="00C00FEA" w:rsidRDefault="00CD0545" w:rsidP="00B57BE0">
      <w:pPr>
        <w:rPr>
          <w:rFonts w:ascii="Tahoma" w:hAnsi="Tahoma" w:cs="Tahoma"/>
          <w:b/>
        </w:rPr>
      </w:pPr>
      <w:r w:rsidRPr="00C00FEA">
        <w:rPr>
          <w:rFonts w:ascii="Tahoma" w:hAnsi="Tahoma" w:cs="Tahoma"/>
          <w:b/>
        </w:rPr>
        <w:tab/>
      </w:r>
      <w:r w:rsidRPr="00C00FEA">
        <w:rPr>
          <w:rFonts w:ascii="Tahoma" w:hAnsi="Tahoma" w:cs="Tahoma"/>
        </w:rPr>
        <w:tab/>
      </w:r>
      <w:r w:rsidRPr="00C00FEA">
        <w:rPr>
          <w:rFonts w:ascii="Tahoma" w:hAnsi="Tahoma" w:cs="Tahoma"/>
        </w:rPr>
        <w:tab/>
      </w:r>
      <w:r w:rsidRPr="00C00FEA">
        <w:rPr>
          <w:rFonts w:ascii="Tahoma" w:hAnsi="Tahoma" w:cs="Tahoma"/>
        </w:rPr>
        <w:tab/>
      </w:r>
      <w:r w:rsidRPr="00C00FEA">
        <w:rPr>
          <w:rFonts w:ascii="Tahoma" w:hAnsi="Tahoma" w:cs="Tahoma"/>
        </w:rPr>
        <w:tab/>
      </w:r>
      <w:r w:rsidRPr="00C00FEA">
        <w:rPr>
          <w:rFonts w:ascii="Tahoma" w:hAnsi="Tahoma" w:cs="Tahoma"/>
        </w:rPr>
        <w:tab/>
      </w:r>
      <w:r w:rsidRPr="00C00FEA">
        <w:rPr>
          <w:rFonts w:ascii="Tahoma" w:hAnsi="Tahoma" w:cs="Tahoma"/>
        </w:rPr>
        <w:tab/>
      </w:r>
      <w:r w:rsidRPr="00C00FEA">
        <w:rPr>
          <w:rFonts w:ascii="Tahoma" w:hAnsi="Tahoma" w:cs="Tahoma"/>
        </w:rPr>
        <w:tab/>
      </w:r>
    </w:p>
    <w:p w:rsidR="00CD0545" w:rsidRPr="00C00FEA" w:rsidRDefault="00CD0545" w:rsidP="00B57BE0">
      <w:pPr>
        <w:spacing w:line="360" w:lineRule="auto"/>
        <w:rPr>
          <w:rFonts w:ascii="Tahoma" w:hAnsi="Tahoma" w:cs="Tahoma"/>
          <w:b/>
        </w:rPr>
      </w:pPr>
    </w:p>
    <w:p w:rsidR="00CD0545" w:rsidRPr="00C00FEA" w:rsidRDefault="00CD0545" w:rsidP="00B57BE0">
      <w:pPr>
        <w:spacing w:line="360" w:lineRule="auto"/>
        <w:rPr>
          <w:rFonts w:ascii="Tahoma" w:hAnsi="Tahoma" w:cs="Tahoma"/>
          <w:b/>
        </w:rPr>
      </w:pPr>
    </w:p>
    <w:p w:rsidR="00CD0545" w:rsidRPr="00C00FEA" w:rsidRDefault="00CD0545" w:rsidP="00B57BE0">
      <w:pPr>
        <w:spacing w:line="360" w:lineRule="auto"/>
        <w:rPr>
          <w:rFonts w:ascii="Tahoma" w:hAnsi="Tahoma" w:cs="Tahoma"/>
          <w:b/>
        </w:rPr>
      </w:pPr>
    </w:p>
    <w:p w:rsidR="00CD0545" w:rsidRPr="00C00FEA" w:rsidRDefault="00CD0545" w:rsidP="00B57BE0">
      <w:pPr>
        <w:spacing w:line="360" w:lineRule="auto"/>
        <w:jc w:val="center"/>
        <w:rPr>
          <w:rFonts w:ascii="Tahoma" w:hAnsi="Tahoma" w:cs="Tahoma"/>
          <w:b/>
        </w:rPr>
      </w:pPr>
    </w:p>
    <w:p w:rsidR="00CD0545" w:rsidRPr="00C00FEA" w:rsidRDefault="00CD0545" w:rsidP="00B57BE0">
      <w:pPr>
        <w:jc w:val="center"/>
        <w:rPr>
          <w:rFonts w:ascii="Tahoma" w:hAnsi="Tahoma" w:cs="Tahoma"/>
          <w:b/>
        </w:rPr>
      </w:pPr>
      <w:r w:rsidRPr="00C00FEA">
        <w:rPr>
          <w:rFonts w:ascii="Tahoma" w:hAnsi="Tahoma" w:cs="Tahoma"/>
          <w:b/>
        </w:rPr>
        <w:t>MÓNICA ANDREA JARAMILLO ZULUAGA</w:t>
      </w:r>
    </w:p>
    <w:p w:rsidR="00CD0545" w:rsidRDefault="00CD0545" w:rsidP="0009232C">
      <w:pPr>
        <w:jc w:val="center"/>
      </w:pPr>
      <w:r w:rsidRPr="00C00FEA">
        <w:rPr>
          <w:rFonts w:ascii="Tahoma" w:hAnsi="Tahoma" w:cs="Tahoma"/>
          <w:b/>
        </w:rPr>
        <w:t>Secretaria</w:t>
      </w:r>
    </w:p>
    <w:sectPr w:rsidR="00CD0545" w:rsidSect="00A55DA2">
      <w:headerReference w:type="default" r:id="rId7"/>
      <w:footerReference w:type="default" r:id="rId8"/>
      <w:footerReference w:type="first" r:id="rId9"/>
      <w:pgSz w:w="12242" w:h="18722"/>
      <w:pgMar w:top="1418" w:right="1418" w:bottom="1418" w:left="141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545" w:rsidRDefault="00CD0545" w:rsidP="00B57BE0">
      <w:r>
        <w:separator/>
      </w:r>
    </w:p>
  </w:endnote>
  <w:endnote w:type="continuationSeparator" w:id="0">
    <w:p w:rsidR="00CD0545" w:rsidRDefault="00CD0545" w:rsidP="00B57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45" w:rsidRDefault="00CD0545">
    <w:pPr>
      <w:pStyle w:val="Footer"/>
      <w:jc w:val="right"/>
    </w:pPr>
    <w:fldSimple w:instr="PAGE   \* MERGEFORMAT">
      <w:r>
        <w:rPr>
          <w:noProof/>
        </w:rPr>
        <w:t>6</w:t>
      </w:r>
    </w:fldSimple>
  </w:p>
  <w:p w:rsidR="00CD0545" w:rsidRDefault="00CD05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45" w:rsidRDefault="00CD0545">
    <w:pPr>
      <w:pStyle w:val="Footer"/>
      <w:jc w:val="right"/>
    </w:pPr>
    <w:fldSimple w:instr="PAGE   \* MERGEFORMAT">
      <w:r>
        <w:rPr>
          <w:noProof/>
        </w:rPr>
        <w:t>1</w:t>
      </w:r>
    </w:fldSimple>
  </w:p>
  <w:p w:rsidR="00CD0545" w:rsidRDefault="00CD0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545" w:rsidRDefault="00CD0545" w:rsidP="00B57BE0">
      <w:r>
        <w:separator/>
      </w:r>
    </w:p>
  </w:footnote>
  <w:footnote w:type="continuationSeparator" w:id="0">
    <w:p w:rsidR="00CD0545" w:rsidRDefault="00CD0545" w:rsidP="00B57BE0">
      <w:r>
        <w:continuationSeparator/>
      </w:r>
    </w:p>
  </w:footnote>
  <w:footnote w:id="1">
    <w:p w:rsidR="00CD0545" w:rsidRDefault="00CD0545" w:rsidP="00742CA1">
      <w:pPr>
        <w:pStyle w:val="FootnoteText"/>
        <w:jc w:val="both"/>
      </w:pPr>
      <w:r>
        <w:rPr>
          <w:rStyle w:val="FootnoteReference"/>
        </w:rPr>
        <w:footnoteRef/>
      </w:r>
      <w:r>
        <w:t xml:space="preserve"> </w:t>
      </w:r>
      <w:r>
        <w:rPr>
          <w:lang w:val="es-MX"/>
        </w:rPr>
        <w:t xml:space="preserve">Sentencia T 612 del 02 de septiembre de </w:t>
      </w:r>
      <w:smartTag w:uri="urn:schemas-microsoft-com:office:smarttags" w:element="metricconverter">
        <w:smartTagPr>
          <w:attr w:name="ProductID" w:val="2009. M"/>
        </w:smartTagPr>
        <w:r>
          <w:rPr>
            <w:lang w:val="es-MX"/>
          </w:rPr>
          <w:t>2009. M</w:t>
        </w:r>
      </w:smartTag>
      <w:r>
        <w:rPr>
          <w:lang w:val="es-MX"/>
        </w:rPr>
        <w:t xml:space="preserve">.P. Dr. Humberto Antonio Sierra Porto. </w:t>
      </w:r>
    </w:p>
  </w:footnote>
  <w:footnote w:id="2">
    <w:p w:rsidR="00CD0545" w:rsidRDefault="00CD0545" w:rsidP="00742CA1">
      <w:pPr>
        <w:pStyle w:val="FootnoteText"/>
        <w:jc w:val="both"/>
      </w:pPr>
      <w:r>
        <w:rPr>
          <w:rStyle w:val="FootnoteReference"/>
        </w:rPr>
        <w:footnoteRef/>
      </w:r>
      <w:r>
        <w:t xml:space="preserve"> </w:t>
      </w:r>
      <w:r>
        <w:rPr>
          <w:color w:val="000000"/>
          <w:shd w:val="clear" w:color="auto" w:fill="FFFFFF"/>
        </w:rPr>
        <w:t>T-309 de 2006. Ver también Sentencia T-972 de 2000, en la cual se presentaba carencia actual de objeto por fallecimiento del actor, incluso antes de ser fallado el proceso en sede ordinaria.</w:t>
      </w:r>
    </w:p>
  </w:footnote>
  <w:footnote w:id="3">
    <w:p w:rsidR="00CD0545" w:rsidRDefault="00CD0545" w:rsidP="00E9404B">
      <w:pPr>
        <w:pStyle w:val="FootnoteText"/>
        <w:jc w:val="both"/>
      </w:pPr>
      <w:r>
        <w:rPr>
          <w:rStyle w:val="FootnoteReference"/>
        </w:rPr>
        <w:footnoteRef/>
      </w:r>
      <w:r>
        <w:t xml:space="preserve"> </w:t>
      </w:r>
      <w:r w:rsidRPr="00E9404B">
        <w:rPr>
          <w:bCs/>
          <w:color w:val="000000"/>
          <w:shd w:val="clear" w:color="auto" w:fill="FFFFFF"/>
        </w:rPr>
        <w:t>ARTICULO</w:t>
      </w:r>
      <w:r w:rsidRPr="00E9404B">
        <w:rPr>
          <w:rStyle w:val="apple-converted-space"/>
          <w:color w:val="000000"/>
          <w:shd w:val="clear" w:color="auto" w:fill="FFFFFF"/>
        </w:rPr>
        <w:t> </w:t>
      </w:r>
      <w:r>
        <w:rPr>
          <w:rStyle w:val="Strong"/>
          <w:b w:val="0"/>
          <w:color w:val="000000"/>
          <w:shd w:val="clear" w:color="auto" w:fill="FFFFFF"/>
        </w:rPr>
        <w:t xml:space="preserve">20: </w:t>
      </w:r>
      <w:r w:rsidRPr="00E9404B">
        <w:rPr>
          <w:color w:val="000000"/>
          <w:shd w:val="clear" w:color="auto" w:fill="FFFFFF"/>
        </w:rPr>
        <w:t>Presunción de veracidad. Si el informe no fuere rendido dentro del plazo correspondiente, se tendrán por ciertos los hechos y se entrará a resolver de plano, salvo que el juez estime necesaria otra averiguación previa.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45" w:rsidRPr="001163E5" w:rsidRDefault="00CD0545" w:rsidP="001163E5">
    <w:pPr>
      <w:tabs>
        <w:tab w:val="left" w:pos="1985"/>
        <w:tab w:val="left" w:pos="2694"/>
      </w:tabs>
      <w:autoSpaceDE w:val="0"/>
      <w:autoSpaceDN w:val="0"/>
      <w:adjustRightInd w:val="0"/>
      <w:jc w:val="both"/>
      <w:rPr>
        <w:sz w:val="16"/>
        <w:szCs w:val="16"/>
      </w:rPr>
    </w:pPr>
    <w:r w:rsidRPr="001163E5">
      <w:rPr>
        <w:b/>
        <w:sz w:val="16"/>
        <w:szCs w:val="16"/>
      </w:rPr>
      <w:t>Radicación No</w:t>
    </w:r>
    <w:r w:rsidRPr="001163E5">
      <w:rPr>
        <w:sz w:val="16"/>
        <w:szCs w:val="16"/>
      </w:rPr>
      <w:t>.</w:t>
    </w:r>
    <w:r>
      <w:rPr>
        <w:sz w:val="16"/>
        <w:szCs w:val="16"/>
      </w:rPr>
      <w:t xml:space="preserve">   : </w:t>
    </w:r>
    <w:r w:rsidRPr="001163E5">
      <w:rPr>
        <w:sz w:val="16"/>
        <w:szCs w:val="16"/>
      </w:rPr>
      <w:t>66001-31-05-002-2014-00030-01</w:t>
    </w:r>
  </w:p>
  <w:p w:rsidR="00CD0545" w:rsidRPr="001163E5" w:rsidRDefault="00CD0545" w:rsidP="001163E5">
    <w:pPr>
      <w:tabs>
        <w:tab w:val="left" w:pos="1985"/>
        <w:tab w:val="left" w:pos="2694"/>
      </w:tabs>
      <w:autoSpaceDE w:val="0"/>
      <w:autoSpaceDN w:val="0"/>
      <w:adjustRightInd w:val="0"/>
      <w:jc w:val="both"/>
      <w:rPr>
        <w:sz w:val="16"/>
        <w:szCs w:val="16"/>
      </w:rPr>
    </w:pPr>
    <w:r w:rsidRPr="001163E5">
      <w:rPr>
        <w:b/>
        <w:sz w:val="16"/>
        <w:szCs w:val="16"/>
      </w:rPr>
      <w:t>Accionante</w:t>
    </w:r>
    <w:r>
      <w:rPr>
        <w:b/>
        <w:sz w:val="16"/>
        <w:szCs w:val="16"/>
      </w:rPr>
      <w:t xml:space="preserve">         </w:t>
    </w:r>
    <w:r>
      <w:rPr>
        <w:sz w:val="16"/>
        <w:szCs w:val="16"/>
      </w:rPr>
      <w:t xml:space="preserve"> : </w:t>
    </w:r>
    <w:r w:rsidRPr="001163E5">
      <w:rPr>
        <w:sz w:val="16"/>
        <w:szCs w:val="16"/>
      </w:rPr>
      <w:t>Arcelly Robledo Robledo</w:t>
    </w:r>
  </w:p>
  <w:p w:rsidR="00CD0545" w:rsidRPr="001163E5" w:rsidRDefault="00CD0545" w:rsidP="001163E5">
    <w:pPr>
      <w:tabs>
        <w:tab w:val="left" w:pos="1985"/>
        <w:tab w:val="left" w:pos="2694"/>
      </w:tabs>
      <w:autoSpaceDE w:val="0"/>
      <w:autoSpaceDN w:val="0"/>
      <w:adjustRightInd w:val="0"/>
      <w:jc w:val="both"/>
      <w:rPr>
        <w:sz w:val="16"/>
        <w:szCs w:val="16"/>
      </w:rPr>
    </w:pPr>
    <w:r w:rsidRPr="001163E5">
      <w:rPr>
        <w:b/>
        <w:sz w:val="16"/>
        <w:szCs w:val="16"/>
      </w:rPr>
      <w:t>Accionado</w:t>
    </w:r>
    <w:r>
      <w:rPr>
        <w:b/>
        <w:sz w:val="16"/>
        <w:szCs w:val="16"/>
      </w:rPr>
      <w:t xml:space="preserve">          </w:t>
    </w:r>
    <w:r>
      <w:rPr>
        <w:sz w:val="16"/>
        <w:szCs w:val="16"/>
      </w:rPr>
      <w:t xml:space="preserve"> : </w:t>
    </w:r>
    <w:r w:rsidRPr="001163E5">
      <w:rPr>
        <w:sz w:val="16"/>
        <w:szCs w:val="16"/>
      </w:rPr>
      <w:t xml:space="preserve">ARL Positiva Compañía de Seguros </w:t>
    </w:r>
  </w:p>
  <w:p w:rsidR="00CD0545" w:rsidRPr="00A87A25" w:rsidRDefault="00CD0545" w:rsidP="00A87A25">
    <w:pPr>
      <w:tabs>
        <w:tab w:val="left" w:pos="1985"/>
        <w:tab w:val="left" w:pos="2694"/>
      </w:tabs>
      <w:autoSpaceDE w:val="0"/>
      <w:autoSpaceDN w:val="0"/>
      <w:adjustRightInd w:val="0"/>
      <w:jc w:val="both"/>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256B0"/>
    <w:multiLevelType w:val="hybridMultilevel"/>
    <w:tmpl w:val="C18243D4"/>
    <w:lvl w:ilvl="0" w:tplc="AA54F11A">
      <w:start w:val="1"/>
      <w:numFmt w:val="upperRoman"/>
      <w:lvlText w:val="%1."/>
      <w:lvlJc w:val="right"/>
      <w:pPr>
        <w:ind w:left="720" w:hanging="360"/>
      </w:pPr>
      <w:rPr>
        <w:rFonts w:cs="Times New Roman"/>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2EE419AF"/>
    <w:multiLevelType w:val="hybridMultilevel"/>
    <w:tmpl w:val="28827ED6"/>
    <w:lvl w:ilvl="0" w:tplc="5F6C1AF4">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3F1F5084"/>
    <w:multiLevelType w:val="hybridMultilevel"/>
    <w:tmpl w:val="4664D3F0"/>
    <w:lvl w:ilvl="0" w:tplc="B706ED7C">
      <w:start w:val="1"/>
      <w:numFmt w:val="decimal"/>
      <w:lvlText w:val="%1."/>
      <w:lvlJc w:val="left"/>
      <w:pPr>
        <w:ind w:left="720" w:hanging="360"/>
      </w:pPr>
      <w:rPr>
        <w:rFonts w:cs="Times New Roman"/>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5E0C2CCF"/>
    <w:multiLevelType w:val="hybridMultilevel"/>
    <w:tmpl w:val="714CE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BE0"/>
    <w:rsid w:val="00007D31"/>
    <w:rsid w:val="0002106D"/>
    <w:rsid w:val="0002588B"/>
    <w:rsid w:val="0002615C"/>
    <w:rsid w:val="0007749D"/>
    <w:rsid w:val="00091CE3"/>
    <w:rsid w:val="0009232C"/>
    <w:rsid w:val="000A4BA0"/>
    <w:rsid w:val="000C3915"/>
    <w:rsid w:val="000F25CC"/>
    <w:rsid w:val="00110740"/>
    <w:rsid w:val="00111EE0"/>
    <w:rsid w:val="001163E5"/>
    <w:rsid w:val="00117CD7"/>
    <w:rsid w:val="0013457C"/>
    <w:rsid w:val="00140615"/>
    <w:rsid w:val="001442F4"/>
    <w:rsid w:val="00150CF3"/>
    <w:rsid w:val="0015780B"/>
    <w:rsid w:val="0016385A"/>
    <w:rsid w:val="0018270E"/>
    <w:rsid w:val="00186EAA"/>
    <w:rsid w:val="001A44FA"/>
    <w:rsid w:val="001D2F3C"/>
    <w:rsid w:val="001E1A46"/>
    <w:rsid w:val="001E3E29"/>
    <w:rsid w:val="00204864"/>
    <w:rsid w:val="00206A01"/>
    <w:rsid w:val="00211A61"/>
    <w:rsid w:val="00211C7B"/>
    <w:rsid w:val="00223B6E"/>
    <w:rsid w:val="00243FE5"/>
    <w:rsid w:val="00247D3F"/>
    <w:rsid w:val="002508E7"/>
    <w:rsid w:val="0025368B"/>
    <w:rsid w:val="0026402F"/>
    <w:rsid w:val="00264EFB"/>
    <w:rsid w:val="00265A2F"/>
    <w:rsid w:val="00265FC9"/>
    <w:rsid w:val="00266EE7"/>
    <w:rsid w:val="002702AA"/>
    <w:rsid w:val="002A0F0B"/>
    <w:rsid w:val="002B5CCC"/>
    <w:rsid w:val="002C20F3"/>
    <w:rsid w:val="002C3449"/>
    <w:rsid w:val="002C50AD"/>
    <w:rsid w:val="002C5178"/>
    <w:rsid w:val="002C5590"/>
    <w:rsid w:val="002D0346"/>
    <w:rsid w:val="002D0809"/>
    <w:rsid w:val="002D3EEF"/>
    <w:rsid w:val="002E45AA"/>
    <w:rsid w:val="002E63EC"/>
    <w:rsid w:val="00301218"/>
    <w:rsid w:val="00301D85"/>
    <w:rsid w:val="00306CF3"/>
    <w:rsid w:val="003135DA"/>
    <w:rsid w:val="00313D13"/>
    <w:rsid w:val="00315548"/>
    <w:rsid w:val="00315D6D"/>
    <w:rsid w:val="00323EAE"/>
    <w:rsid w:val="003270FF"/>
    <w:rsid w:val="00330E2B"/>
    <w:rsid w:val="00334745"/>
    <w:rsid w:val="00340B42"/>
    <w:rsid w:val="003465EA"/>
    <w:rsid w:val="00377EB3"/>
    <w:rsid w:val="00390113"/>
    <w:rsid w:val="003A72BE"/>
    <w:rsid w:val="003B4FAE"/>
    <w:rsid w:val="003B5F67"/>
    <w:rsid w:val="003C0F5C"/>
    <w:rsid w:val="003C1A60"/>
    <w:rsid w:val="003D6E75"/>
    <w:rsid w:val="003E1F83"/>
    <w:rsid w:val="00402D7E"/>
    <w:rsid w:val="004034B0"/>
    <w:rsid w:val="004221D8"/>
    <w:rsid w:val="0043092C"/>
    <w:rsid w:val="00437680"/>
    <w:rsid w:val="00444A77"/>
    <w:rsid w:val="00452EA0"/>
    <w:rsid w:val="00472C4B"/>
    <w:rsid w:val="0047489B"/>
    <w:rsid w:val="004B06C5"/>
    <w:rsid w:val="004B3160"/>
    <w:rsid w:val="004C1A8A"/>
    <w:rsid w:val="004D6109"/>
    <w:rsid w:val="004E6981"/>
    <w:rsid w:val="004E6BDB"/>
    <w:rsid w:val="004F54F4"/>
    <w:rsid w:val="0050213F"/>
    <w:rsid w:val="00503077"/>
    <w:rsid w:val="00515EFF"/>
    <w:rsid w:val="00516DAF"/>
    <w:rsid w:val="00520091"/>
    <w:rsid w:val="00521837"/>
    <w:rsid w:val="00530DE6"/>
    <w:rsid w:val="00534A1C"/>
    <w:rsid w:val="0053580C"/>
    <w:rsid w:val="005364AA"/>
    <w:rsid w:val="00542AC8"/>
    <w:rsid w:val="00545B05"/>
    <w:rsid w:val="00564676"/>
    <w:rsid w:val="0056522A"/>
    <w:rsid w:val="00567504"/>
    <w:rsid w:val="005700C9"/>
    <w:rsid w:val="00572255"/>
    <w:rsid w:val="00593BB9"/>
    <w:rsid w:val="005D724E"/>
    <w:rsid w:val="005F465B"/>
    <w:rsid w:val="00601937"/>
    <w:rsid w:val="00602995"/>
    <w:rsid w:val="006317F3"/>
    <w:rsid w:val="00645F29"/>
    <w:rsid w:val="006503EA"/>
    <w:rsid w:val="00665A82"/>
    <w:rsid w:val="00671463"/>
    <w:rsid w:val="00687C76"/>
    <w:rsid w:val="006A1E43"/>
    <w:rsid w:val="006B3B09"/>
    <w:rsid w:val="006C6CF6"/>
    <w:rsid w:val="006D3576"/>
    <w:rsid w:val="006D5EFE"/>
    <w:rsid w:val="006E3734"/>
    <w:rsid w:val="00702413"/>
    <w:rsid w:val="00705384"/>
    <w:rsid w:val="0071797E"/>
    <w:rsid w:val="00732065"/>
    <w:rsid w:val="00742CA1"/>
    <w:rsid w:val="00754DFB"/>
    <w:rsid w:val="00763AF3"/>
    <w:rsid w:val="00767120"/>
    <w:rsid w:val="007745DC"/>
    <w:rsid w:val="0079334A"/>
    <w:rsid w:val="0079674E"/>
    <w:rsid w:val="007B052B"/>
    <w:rsid w:val="007D587B"/>
    <w:rsid w:val="007E4045"/>
    <w:rsid w:val="007F3A01"/>
    <w:rsid w:val="007F5781"/>
    <w:rsid w:val="00800B95"/>
    <w:rsid w:val="00837315"/>
    <w:rsid w:val="008427A2"/>
    <w:rsid w:val="0085127E"/>
    <w:rsid w:val="00852701"/>
    <w:rsid w:val="00853B8F"/>
    <w:rsid w:val="00863392"/>
    <w:rsid w:val="0087792F"/>
    <w:rsid w:val="00883432"/>
    <w:rsid w:val="008A0B6C"/>
    <w:rsid w:val="008B120C"/>
    <w:rsid w:val="008C3C96"/>
    <w:rsid w:val="008D777F"/>
    <w:rsid w:val="008E59AD"/>
    <w:rsid w:val="008F143C"/>
    <w:rsid w:val="008F2505"/>
    <w:rsid w:val="008F4E78"/>
    <w:rsid w:val="009018A3"/>
    <w:rsid w:val="00931B3C"/>
    <w:rsid w:val="009344EC"/>
    <w:rsid w:val="009417C6"/>
    <w:rsid w:val="00945CAE"/>
    <w:rsid w:val="0094601F"/>
    <w:rsid w:val="0095699F"/>
    <w:rsid w:val="00974C7D"/>
    <w:rsid w:val="009910DC"/>
    <w:rsid w:val="00995AE0"/>
    <w:rsid w:val="009A4175"/>
    <w:rsid w:val="009B10D1"/>
    <w:rsid w:val="009B3884"/>
    <w:rsid w:val="009C2108"/>
    <w:rsid w:val="009D40D6"/>
    <w:rsid w:val="009D590E"/>
    <w:rsid w:val="009D5BC6"/>
    <w:rsid w:val="00A00716"/>
    <w:rsid w:val="00A03A10"/>
    <w:rsid w:val="00A03F9F"/>
    <w:rsid w:val="00A30189"/>
    <w:rsid w:val="00A55DA2"/>
    <w:rsid w:val="00A64442"/>
    <w:rsid w:val="00A87A25"/>
    <w:rsid w:val="00AA00D4"/>
    <w:rsid w:val="00AC28F5"/>
    <w:rsid w:val="00AC4CE4"/>
    <w:rsid w:val="00AE3208"/>
    <w:rsid w:val="00AE615E"/>
    <w:rsid w:val="00AF78E0"/>
    <w:rsid w:val="00B01698"/>
    <w:rsid w:val="00B1294B"/>
    <w:rsid w:val="00B25DC8"/>
    <w:rsid w:val="00B2784C"/>
    <w:rsid w:val="00B43F8F"/>
    <w:rsid w:val="00B57BE0"/>
    <w:rsid w:val="00B64E11"/>
    <w:rsid w:val="00B812BB"/>
    <w:rsid w:val="00B81D14"/>
    <w:rsid w:val="00BB527E"/>
    <w:rsid w:val="00BC7D6B"/>
    <w:rsid w:val="00BE4678"/>
    <w:rsid w:val="00BF199A"/>
    <w:rsid w:val="00C00FEA"/>
    <w:rsid w:val="00C0187B"/>
    <w:rsid w:val="00C01EEC"/>
    <w:rsid w:val="00C0298F"/>
    <w:rsid w:val="00C1597D"/>
    <w:rsid w:val="00C33B88"/>
    <w:rsid w:val="00C55CA9"/>
    <w:rsid w:val="00C5638F"/>
    <w:rsid w:val="00C708B4"/>
    <w:rsid w:val="00C756FF"/>
    <w:rsid w:val="00CD0545"/>
    <w:rsid w:val="00CD1826"/>
    <w:rsid w:val="00CF0CF5"/>
    <w:rsid w:val="00CF2BA2"/>
    <w:rsid w:val="00CF4347"/>
    <w:rsid w:val="00CF69F7"/>
    <w:rsid w:val="00D0185F"/>
    <w:rsid w:val="00D104F3"/>
    <w:rsid w:val="00D20867"/>
    <w:rsid w:val="00D27C47"/>
    <w:rsid w:val="00D40804"/>
    <w:rsid w:val="00D43F5C"/>
    <w:rsid w:val="00D53750"/>
    <w:rsid w:val="00D54D46"/>
    <w:rsid w:val="00D57BE1"/>
    <w:rsid w:val="00D609FF"/>
    <w:rsid w:val="00D71320"/>
    <w:rsid w:val="00D75DA8"/>
    <w:rsid w:val="00D825FF"/>
    <w:rsid w:val="00D84A33"/>
    <w:rsid w:val="00D91AE8"/>
    <w:rsid w:val="00DA1BF4"/>
    <w:rsid w:val="00DA4B9C"/>
    <w:rsid w:val="00DB104C"/>
    <w:rsid w:val="00DB56D5"/>
    <w:rsid w:val="00DD0954"/>
    <w:rsid w:val="00DD3454"/>
    <w:rsid w:val="00DD3CC1"/>
    <w:rsid w:val="00DF4ECB"/>
    <w:rsid w:val="00DF5724"/>
    <w:rsid w:val="00DF6551"/>
    <w:rsid w:val="00E06708"/>
    <w:rsid w:val="00E1414C"/>
    <w:rsid w:val="00E410CB"/>
    <w:rsid w:val="00E47203"/>
    <w:rsid w:val="00E55DFF"/>
    <w:rsid w:val="00E86346"/>
    <w:rsid w:val="00E9404B"/>
    <w:rsid w:val="00EC0462"/>
    <w:rsid w:val="00EE61FE"/>
    <w:rsid w:val="00EE7CBE"/>
    <w:rsid w:val="00F00280"/>
    <w:rsid w:val="00F05359"/>
    <w:rsid w:val="00F138B6"/>
    <w:rsid w:val="00F30B86"/>
    <w:rsid w:val="00F40483"/>
    <w:rsid w:val="00F428DB"/>
    <w:rsid w:val="00F5784E"/>
    <w:rsid w:val="00F57FCA"/>
    <w:rsid w:val="00F63518"/>
    <w:rsid w:val="00F70054"/>
    <w:rsid w:val="00F71A15"/>
    <w:rsid w:val="00F77A30"/>
    <w:rsid w:val="00F81863"/>
    <w:rsid w:val="00F844FC"/>
    <w:rsid w:val="00FC07A4"/>
    <w:rsid w:val="00FC07D4"/>
    <w:rsid w:val="00FC106D"/>
    <w:rsid w:val="00FC7DC5"/>
    <w:rsid w:val="00FE3D9F"/>
    <w:rsid w:val="00FF62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E0"/>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9"/>
    <w:qFormat/>
    <w:rsid w:val="00B01698"/>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9"/>
    <w:qFormat/>
    <w:rsid w:val="00B57BE0"/>
    <w:pPr>
      <w:keepNext/>
      <w:spacing w:line="360" w:lineRule="auto"/>
      <w:jc w:val="center"/>
      <w:outlineLvl w:val="4"/>
    </w:pPr>
    <w:rPr>
      <w:rFonts w:ascii="Arial" w:hAnsi="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01698"/>
    <w:rPr>
      <w:rFonts w:ascii="Cambria" w:hAnsi="Cambria" w:cs="Times New Roman"/>
      <w:b/>
      <w:bCs/>
      <w:color w:val="4F81BD"/>
      <w:sz w:val="26"/>
      <w:szCs w:val="26"/>
      <w:lang w:val="es-ES" w:eastAsia="es-ES"/>
    </w:rPr>
  </w:style>
  <w:style w:type="character" w:customStyle="1" w:styleId="Heading5Char">
    <w:name w:val="Heading 5 Char"/>
    <w:basedOn w:val="DefaultParagraphFont"/>
    <w:link w:val="Heading5"/>
    <w:uiPriority w:val="99"/>
    <w:locked/>
    <w:rsid w:val="00B57BE0"/>
    <w:rPr>
      <w:rFonts w:ascii="Arial" w:hAnsi="Arial" w:cs="Times New Roman"/>
      <w:b/>
      <w:sz w:val="24"/>
      <w:szCs w:val="24"/>
      <w:lang w:val="es-ES" w:eastAsia="es-ES"/>
    </w:rPr>
  </w:style>
  <w:style w:type="paragraph" w:styleId="FootnoteText">
    <w:name w:val="footnote text"/>
    <w:aliases w:val="Footnote Text Char Char Char Char Char,Footnote Text Char Char Char Char,Footnote reference,FA Fu,Footnote Text Char Char Char,texto de nota al pie,Ref. de nota al pie1,Footnote Text Char,Texto de nota al pie,referencia nota al pie"/>
    <w:basedOn w:val="Normal"/>
    <w:link w:val="FootnoteTextChar1"/>
    <w:uiPriority w:val="99"/>
    <w:semiHidden/>
    <w:rsid w:val="00B57BE0"/>
    <w:pPr>
      <w:overflowPunct w:val="0"/>
      <w:autoSpaceDE w:val="0"/>
      <w:autoSpaceDN w:val="0"/>
      <w:adjustRightInd w:val="0"/>
      <w:textAlignment w:val="baseline"/>
    </w:pPr>
    <w:rPr>
      <w:sz w:val="20"/>
      <w:szCs w:val="20"/>
      <w:lang w:val="es-ES_tradnl"/>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Ref. de nota al pie1 Char,Footnote Text Char Char"/>
    <w:basedOn w:val="DefaultParagraphFont"/>
    <w:link w:val="FootnoteText"/>
    <w:uiPriority w:val="99"/>
    <w:semiHidden/>
    <w:locked/>
    <w:rsid w:val="00B57BE0"/>
    <w:rPr>
      <w:rFonts w:ascii="Times New Roman" w:hAnsi="Times New Roman" w:cs="Times New Roman"/>
      <w:sz w:val="20"/>
      <w:szCs w:val="20"/>
      <w:lang w:val="es-ES_tradnl" w:eastAsia="es-ES"/>
    </w:rPr>
  </w:style>
  <w:style w:type="character" w:styleId="FootnoteReference">
    <w:name w:val="footnote reference"/>
    <w:basedOn w:val="DefaultParagraphFont"/>
    <w:uiPriority w:val="99"/>
    <w:semiHidden/>
    <w:rsid w:val="00B57BE0"/>
    <w:rPr>
      <w:rFonts w:cs="Times New Roman"/>
      <w:vertAlign w:val="superscript"/>
    </w:rPr>
  </w:style>
  <w:style w:type="paragraph" w:styleId="BodyText">
    <w:name w:val="Body Text"/>
    <w:basedOn w:val="Normal"/>
    <w:link w:val="BodyTextChar"/>
    <w:uiPriority w:val="99"/>
    <w:rsid w:val="00B57BE0"/>
    <w:pPr>
      <w:jc w:val="both"/>
    </w:pPr>
    <w:rPr>
      <w:sz w:val="28"/>
      <w:u w:val="single"/>
    </w:rPr>
  </w:style>
  <w:style w:type="character" w:customStyle="1" w:styleId="BodyTextChar">
    <w:name w:val="Body Text Char"/>
    <w:basedOn w:val="DefaultParagraphFont"/>
    <w:link w:val="BodyText"/>
    <w:uiPriority w:val="99"/>
    <w:locked/>
    <w:rsid w:val="00B57BE0"/>
    <w:rPr>
      <w:rFonts w:ascii="Times New Roman" w:hAnsi="Times New Roman" w:cs="Times New Roman"/>
      <w:sz w:val="24"/>
      <w:szCs w:val="24"/>
      <w:u w:val="single"/>
      <w:lang w:val="es-ES" w:eastAsia="es-ES"/>
    </w:rPr>
  </w:style>
  <w:style w:type="paragraph" w:styleId="ListParagraph">
    <w:name w:val="List Paragraph"/>
    <w:basedOn w:val="Normal"/>
    <w:uiPriority w:val="99"/>
    <w:qFormat/>
    <w:rsid w:val="00B57BE0"/>
    <w:pPr>
      <w:ind w:left="720"/>
      <w:contextualSpacing/>
    </w:pPr>
  </w:style>
  <w:style w:type="paragraph" w:styleId="Footer">
    <w:name w:val="footer"/>
    <w:basedOn w:val="Normal"/>
    <w:link w:val="FooterChar"/>
    <w:uiPriority w:val="99"/>
    <w:rsid w:val="00B57BE0"/>
    <w:pPr>
      <w:tabs>
        <w:tab w:val="center" w:pos="4419"/>
        <w:tab w:val="right" w:pos="8838"/>
      </w:tabs>
    </w:pPr>
  </w:style>
  <w:style w:type="character" w:customStyle="1" w:styleId="FooterChar">
    <w:name w:val="Footer Char"/>
    <w:basedOn w:val="DefaultParagraphFont"/>
    <w:link w:val="Footer"/>
    <w:uiPriority w:val="99"/>
    <w:locked/>
    <w:rsid w:val="00B57BE0"/>
    <w:rPr>
      <w:rFonts w:ascii="Times New Roman" w:hAnsi="Times New Roman" w:cs="Times New Roman"/>
      <w:sz w:val="24"/>
      <w:szCs w:val="24"/>
      <w:lang w:val="es-ES" w:eastAsia="es-ES"/>
    </w:rPr>
  </w:style>
  <w:style w:type="paragraph" w:styleId="Header">
    <w:name w:val="header"/>
    <w:basedOn w:val="Normal"/>
    <w:link w:val="HeaderChar"/>
    <w:uiPriority w:val="99"/>
    <w:rsid w:val="00B57BE0"/>
    <w:pPr>
      <w:tabs>
        <w:tab w:val="center" w:pos="4419"/>
        <w:tab w:val="right" w:pos="8838"/>
      </w:tabs>
    </w:pPr>
  </w:style>
  <w:style w:type="character" w:customStyle="1" w:styleId="HeaderChar">
    <w:name w:val="Header Char"/>
    <w:basedOn w:val="DefaultParagraphFont"/>
    <w:link w:val="Header"/>
    <w:uiPriority w:val="99"/>
    <w:locked/>
    <w:rsid w:val="00B57BE0"/>
    <w:rPr>
      <w:rFonts w:ascii="Times New Roman" w:hAnsi="Times New Roman" w:cs="Times New Roman"/>
      <w:sz w:val="24"/>
      <w:szCs w:val="24"/>
      <w:lang w:val="es-ES" w:eastAsia="es-ES"/>
    </w:rPr>
  </w:style>
  <w:style w:type="paragraph" w:styleId="BodyText2">
    <w:name w:val="Body Text 2"/>
    <w:basedOn w:val="Normal"/>
    <w:link w:val="BodyText2Char"/>
    <w:uiPriority w:val="99"/>
    <w:semiHidden/>
    <w:rsid w:val="00B57BE0"/>
    <w:pPr>
      <w:spacing w:after="120" w:line="480" w:lineRule="auto"/>
    </w:pPr>
  </w:style>
  <w:style w:type="character" w:customStyle="1" w:styleId="BodyText2Char">
    <w:name w:val="Body Text 2 Char"/>
    <w:basedOn w:val="DefaultParagraphFont"/>
    <w:link w:val="BodyText2"/>
    <w:uiPriority w:val="99"/>
    <w:semiHidden/>
    <w:locked/>
    <w:rsid w:val="00B57BE0"/>
    <w:rPr>
      <w:rFonts w:ascii="Times New Roman" w:hAnsi="Times New Roman" w:cs="Times New Roman"/>
      <w:sz w:val="24"/>
      <w:szCs w:val="24"/>
      <w:lang w:val="es-ES" w:eastAsia="es-ES"/>
    </w:rPr>
  </w:style>
  <w:style w:type="paragraph" w:styleId="NoSpacing">
    <w:name w:val="No Spacing"/>
    <w:uiPriority w:val="99"/>
    <w:qFormat/>
    <w:rsid w:val="00C708B4"/>
    <w:rPr>
      <w:rFonts w:ascii="Times New Roman" w:eastAsia="Times New Roman" w:hAnsi="Times New Roman"/>
      <w:sz w:val="24"/>
      <w:szCs w:val="24"/>
      <w:lang w:val="es-ES" w:eastAsia="es-ES"/>
    </w:rPr>
  </w:style>
  <w:style w:type="character" w:customStyle="1" w:styleId="apple-converted-space">
    <w:name w:val="apple-converted-space"/>
    <w:basedOn w:val="DefaultParagraphFont"/>
    <w:uiPriority w:val="99"/>
    <w:rsid w:val="00B01698"/>
    <w:rPr>
      <w:rFonts w:cs="Times New Roman"/>
    </w:rPr>
  </w:style>
  <w:style w:type="paragraph" w:styleId="BodyTextIndent">
    <w:name w:val="Body Text Indent"/>
    <w:basedOn w:val="Normal"/>
    <w:link w:val="BodyTextIndentChar"/>
    <w:uiPriority w:val="99"/>
    <w:rsid w:val="00AF78E0"/>
    <w:pPr>
      <w:spacing w:after="120"/>
      <w:ind w:left="283"/>
    </w:pPr>
  </w:style>
  <w:style w:type="character" w:customStyle="1" w:styleId="BodyTextIndentChar">
    <w:name w:val="Body Text Indent Char"/>
    <w:basedOn w:val="DefaultParagraphFont"/>
    <w:link w:val="BodyTextIndent"/>
    <w:uiPriority w:val="99"/>
    <w:locked/>
    <w:rsid w:val="00AF78E0"/>
    <w:rPr>
      <w:rFonts w:ascii="Times New Roman" w:hAnsi="Times New Roman" w:cs="Times New Roman"/>
      <w:sz w:val="24"/>
      <w:szCs w:val="24"/>
      <w:lang w:val="es-ES" w:eastAsia="es-ES"/>
    </w:rPr>
  </w:style>
  <w:style w:type="paragraph" w:styleId="BodyTextIndent2">
    <w:name w:val="Body Text Indent 2"/>
    <w:basedOn w:val="Normal"/>
    <w:link w:val="BodyTextIndent2Char"/>
    <w:uiPriority w:val="99"/>
    <w:rsid w:val="00AF78E0"/>
    <w:pPr>
      <w:spacing w:after="120" w:line="480" w:lineRule="auto"/>
      <w:ind w:left="283"/>
    </w:pPr>
  </w:style>
  <w:style w:type="character" w:customStyle="1" w:styleId="BodyTextIndent2Char">
    <w:name w:val="Body Text Indent 2 Char"/>
    <w:basedOn w:val="DefaultParagraphFont"/>
    <w:link w:val="BodyTextIndent2"/>
    <w:uiPriority w:val="99"/>
    <w:locked/>
    <w:rsid w:val="00AF78E0"/>
    <w:rPr>
      <w:rFonts w:ascii="Times New Roman" w:hAnsi="Times New Roman" w:cs="Times New Roman"/>
      <w:sz w:val="24"/>
      <w:szCs w:val="24"/>
      <w:lang w:val="es-ES" w:eastAsia="es-ES"/>
    </w:rPr>
  </w:style>
  <w:style w:type="paragraph" w:styleId="BodyText3">
    <w:name w:val="Body Text 3"/>
    <w:basedOn w:val="Normal"/>
    <w:link w:val="BodyText3Char"/>
    <w:uiPriority w:val="99"/>
    <w:rsid w:val="00AF78E0"/>
    <w:pPr>
      <w:spacing w:after="120"/>
    </w:pPr>
    <w:rPr>
      <w:sz w:val="16"/>
      <w:szCs w:val="16"/>
      <w:lang w:val="es-CO"/>
    </w:rPr>
  </w:style>
  <w:style w:type="character" w:customStyle="1" w:styleId="BodyText3Char">
    <w:name w:val="Body Text 3 Char"/>
    <w:basedOn w:val="DefaultParagraphFont"/>
    <w:link w:val="BodyText3"/>
    <w:uiPriority w:val="99"/>
    <w:locked/>
    <w:rsid w:val="00AF78E0"/>
    <w:rPr>
      <w:rFonts w:ascii="Times New Roman" w:hAnsi="Times New Roman" w:cs="Times New Roman"/>
      <w:sz w:val="16"/>
      <w:szCs w:val="16"/>
      <w:lang w:eastAsia="es-ES"/>
    </w:rPr>
  </w:style>
  <w:style w:type="character" w:styleId="Strong">
    <w:name w:val="Strong"/>
    <w:basedOn w:val="DefaultParagraphFont"/>
    <w:uiPriority w:val="99"/>
    <w:qFormat/>
    <w:rsid w:val="00E9404B"/>
    <w:rPr>
      <w:rFonts w:cs="Times New Roman"/>
      <w:b/>
      <w:bCs/>
    </w:rPr>
  </w:style>
</w:styles>
</file>

<file path=word/webSettings.xml><?xml version="1.0" encoding="utf-8"?>
<w:webSettings xmlns:r="http://schemas.openxmlformats.org/officeDocument/2006/relationships" xmlns:w="http://schemas.openxmlformats.org/wordprocessingml/2006/main">
  <w:divs>
    <w:div w:id="1453399389">
      <w:marLeft w:val="0"/>
      <w:marRight w:val="0"/>
      <w:marTop w:val="0"/>
      <w:marBottom w:val="0"/>
      <w:divBdr>
        <w:top w:val="none" w:sz="0" w:space="0" w:color="auto"/>
        <w:left w:val="none" w:sz="0" w:space="0" w:color="auto"/>
        <w:bottom w:val="none" w:sz="0" w:space="0" w:color="auto"/>
        <w:right w:val="none" w:sz="0" w:space="0" w:color="auto"/>
      </w:divBdr>
    </w:div>
    <w:div w:id="1453399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362</TotalTime>
  <Pages>6</Pages>
  <Words>1777</Words>
  <Characters>9778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Superior</dc:creator>
  <cp:keywords/>
  <dc:description/>
  <cp:lastModifiedBy>csj</cp:lastModifiedBy>
  <cp:revision>255</cp:revision>
  <dcterms:created xsi:type="dcterms:W3CDTF">2014-03-13T14:37:00Z</dcterms:created>
  <dcterms:modified xsi:type="dcterms:W3CDTF">2014-03-17T14:27:00Z</dcterms:modified>
</cp:coreProperties>
</file>