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C1" w:rsidRDefault="001205C1" w:rsidP="001371B1">
      <w:pPr>
        <w:spacing w:line="360" w:lineRule="auto"/>
        <w:jc w:val="center"/>
        <w:rPr>
          <w:rFonts w:ascii="Arial" w:hAnsi="Arial" w:cs="Arial"/>
          <w:b/>
          <w:bCs/>
          <w:sz w:val="25"/>
          <w:szCs w:val="25"/>
        </w:rPr>
      </w:pPr>
    </w:p>
    <w:p w:rsidR="00C96F33" w:rsidRPr="00061E3F" w:rsidRDefault="00C96F33" w:rsidP="001371B1">
      <w:pPr>
        <w:spacing w:line="360" w:lineRule="auto"/>
        <w:jc w:val="center"/>
        <w:rPr>
          <w:rFonts w:ascii="Arial" w:hAnsi="Arial" w:cs="Arial"/>
          <w:b/>
          <w:bCs/>
          <w:sz w:val="25"/>
          <w:szCs w:val="25"/>
        </w:rPr>
      </w:pPr>
    </w:p>
    <w:p w:rsidR="006351F7" w:rsidRPr="00061E3F" w:rsidRDefault="006351F7" w:rsidP="001371B1">
      <w:pPr>
        <w:spacing w:line="360" w:lineRule="auto"/>
        <w:jc w:val="center"/>
        <w:rPr>
          <w:rFonts w:ascii="Arial" w:hAnsi="Arial" w:cs="Arial"/>
          <w:b/>
          <w:bCs/>
          <w:sz w:val="25"/>
          <w:szCs w:val="25"/>
        </w:rPr>
      </w:pPr>
    </w:p>
    <w:p w:rsidR="000E538F" w:rsidRPr="00061E3F" w:rsidRDefault="000E538F" w:rsidP="001371B1">
      <w:pPr>
        <w:spacing w:line="360" w:lineRule="auto"/>
        <w:jc w:val="center"/>
        <w:rPr>
          <w:rFonts w:ascii="Arial" w:hAnsi="Arial" w:cs="Arial"/>
          <w:b/>
          <w:bCs/>
          <w:sz w:val="25"/>
          <w:szCs w:val="25"/>
        </w:rPr>
      </w:pPr>
      <w:r w:rsidRPr="00061E3F">
        <w:rPr>
          <w:rFonts w:ascii="Arial" w:hAnsi="Arial" w:cs="Arial"/>
          <w:b/>
          <w:bCs/>
          <w:sz w:val="25"/>
          <w:szCs w:val="25"/>
        </w:rPr>
        <w:t>TRIBUNAL SUPERIOR DE PEREIRA</w:t>
      </w:r>
    </w:p>
    <w:p w:rsidR="000E538F" w:rsidRPr="00061E3F" w:rsidRDefault="000E538F" w:rsidP="000D5DE0">
      <w:pPr>
        <w:spacing w:line="360" w:lineRule="auto"/>
        <w:jc w:val="center"/>
        <w:rPr>
          <w:rFonts w:ascii="Arial" w:hAnsi="Arial" w:cs="Arial"/>
          <w:b/>
          <w:bCs/>
          <w:sz w:val="25"/>
          <w:szCs w:val="25"/>
        </w:rPr>
      </w:pPr>
      <w:r w:rsidRPr="00061E3F">
        <w:rPr>
          <w:rFonts w:ascii="Arial" w:hAnsi="Arial" w:cs="Arial"/>
          <w:b/>
          <w:bCs/>
          <w:sz w:val="25"/>
          <w:szCs w:val="25"/>
        </w:rPr>
        <w:t>Sala de Decisión Civil Familia</w:t>
      </w:r>
    </w:p>
    <w:p w:rsidR="000E538F" w:rsidRPr="00061E3F" w:rsidRDefault="000E538F" w:rsidP="000E538F">
      <w:pPr>
        <w:spacing w:line="360" w:lineRule="auto"/>
        <w:rPr>
          <w:rFonts w:ascii="Arial" w:hAnsi="Arial" w:cs="Arial"/>
          <w:bCs/>
          <w:sz w:val="25"/>
          <w:szCs w:val="25"/>
        </w:rPr>
      </w:pPr>
    </w:p>
    <w:p w:rsidR="000E538F" w:rsidRPr="00061E3F" w:rsidRDefault="000E538F" w:rsidP="000E538F">
      <w:pPr>
        <w:spacing w:line="360" w:lineRule="auto"/>
        <w:jc w:val="center"/>
        <w:rPr>
          <w:rFonts w:ascii="Arial" w:hAnsi="Arial" w:cs="Arial"/>
          <w:bCs/>
          <w:sz w:val="25"/>
          <w:szCs w:val="25"/>
        </w:rPr>
      </w:pPr>
      <w:r w:rsidRPr="00061E3F">
        <w:rPr>
          <w:rFonts w:ascii="Arial" w:hAnsi="Arial" w:cs="Arial"/>
          <w:bCs/>
          <w:sz w:val="25"/>
          <w:szCs w:val="25"/>
        </w:rPr>
        <w:t xml:space="preserve">Magistrado Ponente: </w:t>
      </w:r>
    </w:p>
    <w:p w:rsidR="000E538F" w:rsidRPr="00061E3F" w:rsidRDefault="000E538F" w:rsidP="000E538F">
      <w:pPr>
        <w:spacing w:line="360" w:lineRule="auto"/>
        <w:jc w:val="center"/>
        <w:rPr>
          <w:rFonts w:ascii="Arial" w:hAnsi="Arial" w:cs="Arial"/>
          <w:b/>
          <w:bCs/>
          <w:sz w:val="25"/>
          <w:szCs w:val="25"/>
        </w:rPr>
      </w:pPr>
      <w:r w:rsidRPr="00061E3F">
        <w:rPr>
          <w:rFonts w:ascii="Arial" w:hAnsi="Arial" w:cs="Arial"/>
          <w:b/>
          <w:bCs/>
          <w:sz w:val="25"/>
          <w:szCs w:val="25"/>
        </w:rPr>
        <w:t>EDDER JIMMY SÁNCHEZ CALAMBÁS</w:t>
      </w:r>
    </w:p>
    <w:p w:rsidR="000E538F" w:rsidRDefault="000E538F" w:rsidP="000E538F">
      <w:pPr>
        <w:spacing w:line="360" w:lineRule="auto"/>
        <w:rPr>
          <w:rFonts w:ascii="Arial" w:hAnsi="Arial" w:cs="Arial"/>
          <w:bCs/>
          <w:sz w:val="25"/>
          <w:szCs w:val="25"/>
        </w:rPr>
      </w:pPr>
    </w:p>
    <w:p w:rsidR="006C6C3F" w:rsidRPr="00061E3F" w:rsidRDefault="006C6C3F" w:rsidP="000E538F">
      <w:pPr>
        <w:spacing w:line="360" w:lineRule="auto"/>
        <w:rPr>
          <w:rFonts w:ascii="Arial" w:hAnsi="Arial" w:cs="Arial"/>
          <w:bCs/>
          <w:sz w:val="25"/>
          <w:szCs w:val="25"/>
        </w:rPr>
      </w:pPr>
    </w:p>
    <w:p w:rsidR="000E538F" w:rsidRPr="00061E3F" w:rsidRDefault="000E538F" w:rsidP="000E538F">
      <w:pPr>
        <w:spacing w:line="360" w:lineRule="auto"/>
        <w:rPr>
          <w:rFonts w:ascii="Arial" w:hAnsi="Arial" w:cs="Arial"/>
          <w:bCs/>
          <w:sz w:val="25"/>
          <w:szCs w:val="25"/>
        </w:rPr>
      </w:pPr>
    </w:p>
    <w:p w:rsidR="000E538F" w:rsidRPr="00061E3F" w:rsidRDefault="000E538F" w:rsidP="00086B80">
      <w:pPr>
        <w:spacing w:line="360" w:lineRule="auto"/>
        <w:jc w:val="center"/>
        <w:rPr>
          <w:rFonts w:ascii="Arial" w:hAnsi="Arial" w:cs="Arial"/>
          <w:bCs/>
          <w:sz w:val="25"/>
          <w:szCs w:val="25"/>
        </w:rPr>
      </w:pPr>
      <w:r w:rsidRPr="00061E3F">
        <w:rPr>
          <w:rFonts w:ascii="Arial" w:hAnsi="Arial" w:cs="Arial"/>
          <w:bCs/>
          <w:sz w:val="25"/>
          <w:szCs w:val="25"/>
        </w:rPr>
        <w:t xml:space="preserve">Pereira, Risaralda, </w:t>
      </w:r>
      <w:r w:rsidR="00182F0A">
        <w:rPr>
          <w:rFonts w:ascii="Arial" w:hAnsi="Arial" w:cs="Arial"/>
          <w:bCs/>
          <w:sz w:val="25"/>
          <w:szCs w:val="25"/>
        </w:rPr>
        <w:t>veintiséis</w:t>
      </w:r>
      <w:r w:rsidR="002F72E3" w:rsidRPr="00061E3F">
        <w:rPr>
          <w:rFonts w:ascii="Arial" w:hAnsi="Arial" w:cs="Arial"/>
          <w:bCs/>
          <w:sz w:val="25"/>
          <w:szCs w:val="25"/>
        </w:rPr>
        <w:t xml:space="preserve"> </w:t>
      </w:r>
      <w:r w:rsidRPr="00061E3F">
        <w:rPr>
          <w:rFonts w:ascii="Arial" w:hAnsi="Arial" w:cs="Arial"/>
          <w:bCs/>
          <w:sz w:val="25"/>
          <w:szCs w:val="25"/>
        </w:rPr>
        <w:t>(</w:t>
      </w:r>
      <w:r w:rsidR="00182F0A">
        <w:rPr>
          <w:rFonts w:ascii="Arial" w:hAnsi="Arial" w:cs="Arial"/>
          <w:bCs/>
          <w:sz w:val="25"/>
          <w:szCs w:val="25"/>
        </w:rPr>
        <w:t>26</w:t>
      </w:r>
      <w:r w:rsidR="00164B2A" w:rsidRPr="00061E3F">
        <w:rPr>
          <w:rFonts w:ascii="Arial" w:hAnsi="Arial" w:cs="Arial"/>
          <w:bCs/>
          <w:sz w:val="25"/>
          <w:szCs w:val="25"/>
        </w:rPr>
        <w:t>)</w:t>
      </w:r>
      <w:r w:rsidRPr="00061E3F">
        <w:rPr>
          <w:rFonts w:ascii="Arial" w:hAnsi="Arial" w:cs="Arial"/>
          <w:bCs/>
          <w:sz w:val="25"/>
          <w:szCs w:val="25"/>
        </w:rPr>
        <w:t xml:space="preserve"> de </w:t>
      </w:r>
      <w:r w:rsidR="00B60DC0">
        <w:rPr>
          <w:rFonts w:ascii="Arial" w:hAnsi="Arial" w:cs="Arial"/>
          <w:bCs/>
          <w:sz w:val="25"/>
          <w:szCs w:val="25"/>
        </w:rPr>
        <w:t>agosto</w:t>
      </w:r>
      <w:r w:rsidR="00DE24D0" w:rsidRPr="00061E3F">
        <w:rPr>
          <w:rFonts w:ascii="Arial" w:hAnsi="Arial" w:cs="Arial"/>
          <w:bCs/>
          <w:sz w:val="25"/>
          <w:szCs w:val="25"/>
        </w:rPr>
        <w:t xml:space="preserve"> </w:t>
      </w:r>
      <w:r w:rsidRPr="00061E3F">
        <w:rPr>
          <w:rFonts w:ascii="Arial" w:hAnsi="Arial" w:cs="Arial"/>
          <w:bCs/>
          <w:sz w:val="25"/>
          <w:szCs w:val="25"/>
        </w:rPr>
        <w:t xml:space="preserve">de dos mil </w:t>
      </w:r>
      <w:r w:rsidR="00B60DC0">
        <w:rPr>
          <w:rFonts w:ascii="Arial" w:hAnsi="Arial" w:cs="Arial"/>
          <w:bCs/>
          <w:sz w:val="25"/>
          <w:szCs w:val="25"/>
        </w:rPr>
        <w:t>quince</w:t>
      </w:r>
      <w:r w:rsidRPr="00061E3F">
        <w:rPr>
          <w:rFonts w:ascii="Arial" w:hAnsi="Arial" w:cs="Arial"/>
          <w:bCs/>
          <w:sz w:val="25"/>
          <w:szCs w:val="25"/>
        </w:rPr>
        <w:t xml:space="preserve"> (201</w:t>
      </w:r>
      <w:r w:rsidR="00B60DC0">
        <w:rPr>
          <w:rFonts w:ascii="Arial" w:hAnsi="Arial" w:cs="Arial"/>
          <w:bCs/>
          <w:sz w:val="25"/>
          <w:szCs w:val="25"/>
        </w:rPr>
        <w:t>5</w:t>
      </w:r>
      <w:r w:rsidRPr="00061E3F">
        <w:rPr>
          <w:rFonts w:ascii="Arial" w:hAnsi="Arial" w:cs="Arial"/>
          <w:bCs/>
          <w:sz w:val="25"/>
          <w:szCs w:val="25"/>
        </w:rPr>
        <w:t>)</w:t>
      </w:r>
    </w:p>
    <w:p w:rsidR="000E538F" w:rsidRPr="00061E3F" w:rsidRDefault="000E538F" w:rsidP="000E538F">
      <w:pPr>
        <w:spacing w:line="360" w:lineRule="auto"/>
        <w:rPr>
          <w:rFonts w:ascii="Arial" w:hAnsi="Arial" w:cs="Arial"/>
          <w:bCs/>
          <w:sz w:val="25"/>
          <w:szCs w:val="25"/>
        </w:rPr>
      </w:pPr>
    </w:p>
    <w:p w:rsidR="00583757" w:rsidRPr="00061E3F" w:rsidRDefault="00583757" w:rsidP="00583757">
      <w:pPr>
        <w:spacing w:line="360" w:lineRule="auto"/>
        <w:jc w:val="center"/>
        <w:rPr>
          <w:rFonts w:ascii="Arial" w:hAnsi="Arial" w:cs="Arial"/>
          <w:bCs/>
          <w:sz w:val="25"/>
          <w:szCs w:val="25"/>
        </w:rPr>
      </w:pPr>
      <w:r w:rsidRPr="00061E3F">
        <w:rPr>
          <w:rFonts w:ascii="Arial" w:hAnsi="Arial" w:cs="Arial"/>
          <w:sz w:val="25"/>
          <w:szCs w:val="25"/>
        </w:rPr>
        <w:t xml:space="preserve">Acta No. </w:t>
      </w:r>
      <w:r w:rsidR="00182F0A">
        <w:rPr>
          <w:rFonts w:ascii="Arial" w:hAnsi="Arial" w:cs="Arial"/>
          <w:sz w:val="25"/>
          <w:szCs w:val="25"/>
        </w:rPr>
        <w:t>391</w:t>
      </w:r>
    </w:p>
    <w:p w:rsidR="000E538F" w:rsidRPr="00061E3F" w:rsidRDefault="000E538F" w:rsidP="000E538F">
      <w:pPr>
        <w:spacing w:line="360" w:lineRule="auto"/>
        <w:jc w:val="center"/>
        <w:rPr>
          <w:rFonts w:ascii="Arial" w:hAnsi="Arial" w:cs="Arial"/>
          <w:bCs/>
          <w:sz w:val="25"/>
          <w:szCs w:val="25"/>
        </w:rPr>
      </w:pPr>
      <w:r w:rsidRPr="00061E3F">
        <w:rPr>
          <w:rFonts w:ascii="Arial" w:hAnsi="Arial" w:cs="Arial"/>
          <w:sz w:val="25"/>
          <w:szCs w:val="25"/>
        </w:rPr>
        <w:t>Referencia: Expediente 66001-31-</w:t>
      </w:r>
      <w:r w:rsidR="00EA79B6">
        <w:rPr>
          <w:rFonts w:ascii="Arial" w:hAnsi="Arial" w:cs="Arial"/>
          <w:sz w:val="25"/>
          <w:szCs w:val="25"/>
        </w:rPr>
        <w:t>10</w:t>
      </w:r>
      <w:r w:rsidRPr="00061E3F">
        <w:rPr>
          <w:rFonts w:ascii="Arial" w:hAnsi="Arial" w:cs="Arial"/>
          <w:sz w:val="25"/>
          <w:szCs w:val="25"/>
        </w:rPr>
        <w:t>-00</w:t>
      </w:r>
      <w:r w:rsidR="00EA79B6">
        <w:rPr>
          <w:rFonts w:ascii="Arial" w:hAnsi="Arial" w:cs="Arial"/>
          <w:sz w:val="25"/>
          <w:szCs w:val="25"/>
        </w:rPr>
        <w:t>1</w:t>
      </w:r>
      <w:r w:rsidRPr="00061E3F">
        <w:rPr>
          <w:rFonts w:ascii="Arial" w:hAnsi="Arial" w:cs="Arial"/>
          <w:sz w:val="25"/>
          <w:szCs w:val="25"/>
        </w:rPr>
        <w:t>-201</w:t>
      </w:r>
      <w:r w:rsidR="00EA79B6">
        <w:rPr>
          <w:rFonts w:ascii="Arial" w:hAnsi="Arial" w:cs="Arial"/>
          <w:sz w:val="25"/>
          <w:szCs w:val="25"/>
        </w:rPr>
        <w:t>2</w:t>
      </w:r>
      <w:r w:rsidRPr="00061E3F">
        <w:rPr>
          <w:rFonts w:ascii="Arial" w:hAnsi="Arial" w:cs="Arial"/>
          <w:sz w:val="25"/>
          <w:szCs w:val="25"/>
        </w:rPr>
        <w:t>-00</w:t>
      </w:r>
      <w:r w:rsidR="00EA79B6">
        <w:rPr>
          <w:rFonts w:ascii="Arial" w:hAnsi="Arial" w:cs="Arial"/>
          <w:sz w:val="25"/>
          <w:szCs w:val="25"/>
        </w:rPr>
        <w:t>410</w:t>
      </w:r>
      <w:r w:rsidR="00C613A9" w:rsidRPr="00061E3F">
        <w:rPr>
          <w:rFonts w:ascii="Arial" w:hAnsi="Arial" w:cs="Arial"/>
          <w:sz w:val="25"/>
          <w:szCs w:val="25"/>
        </w:rPr>
        <w:t>-</w:t>
      </w:r>
      <w:r w:rsidRPr="00061E3F">
        <w:rPr>
          <w:rFonts w:ascii="Arial" w:hAnsi="Arial" w:cs="Arial"/>
          <w:sz w:val="25"/>
          <w:szCs w:val="25"/>
        </w:rPr>
        <w:t>0</w:t>
      </w:r>
      <w:r w:rsidR="00EA79B6">
        <w:rPr>
          <w:rFonts w:ascii="Arial" w:hAnsi="Arial" w:cs="Arial"/>
          <w:sz w:val="25"/>
          <w:szCs w:val="25"/>
        </w:rPr>
        <w:t>2</w:t>
      </w:r>
    </w:p>
    <w:p w:rsidR="000E538F" w:rsidRPr="00061E3F" w:rsidRDefault="000E538F" w:rsidP="000E538F">
      <w:pPr>
        <w:pStyle w:val="Sinespaciado1"/>
        <w:spacing w:line="360" w:lineRule="auto"/>
        <w:rPr>
          <w:rFonts w:ascii="Arial" w:hAnsi="Arial" w:cs="Arial"/>
          <w:sz w:val="25"/>
          <w:szCs w:val="25"/>
          <w:lang w:val="es-ES" w:eastAsia="es-ES"/>
        </w:rPr>
      </w:pPr>
    </w:p>
    <w:p w:rsidR="00086B80" w:rsidRPr="00F45200" w:rsidRDefault="00086B80" w:rsidP="000E538F">
      <w:pPr>
        <w:pStyle w:val="Sinespaciado1"/>
        <w:spacing w:line="360" w:lineRule="auto"/>
        <w:ind w:left="360"/>
        <w:jc w:val="center"/>
        <w:rPr>
          <w:rFonts w:ascii="Arial" w:hAnsi="Arial" w:cs="Arial"/>
          <w:b/>
          <w:sz w:val="25"/>
          <w:szCs w:val="25"/>
          <w:lang w:val="es-ES" w:eastAsia="es-ES"/>
        </w:rPr>
      </w:pPr>
    </w:p>
    <w:p w:rsidR="000E538F" w:rsidRPr="00F45200" w:rsidRDefault="000E538F" w:rsidP="000E538F">
      <w:pPr>
        <w:pStyle w:val="Sinespaciado1"/>
        <w:spacing w:line="360" w:lineRule="auto"/>
        <w:ind w:left="360"/>
        <w:jc w:val="center"/>
        <w:rPr>
          <w:rFonts w:ascii="Arial" w:hAnsi="Arial" w:cs="Arial"/>
          <w:b/>
          <w:sz w:val="25"/>
          <w:szCs w:val="25"/>
          <w:lang w:val="es-ES" w:eastAsia="es-ES"/>
        </w:rPr>
      </w:pPr>
      <w:r w:rsidRPr="00F45200">
        <w:rPr>
          <w:rFonts w:ascii="Arial" w:hAnsi="Arial" w:cs="Arial"/>
          <w:b/>
          <w:sz w:val="25"/>
          <w:szCs w:val="25"/>
          <w:lang w:val="es-ES" w:eastAsia="es-ES"/>
        </w:rPr>
        <w:t>I. Asunto</w:t>
      </w:r>
    </w:p>
    <w:p w:rsidR="000E538F" w:rsidRPr="00F45200" w:rsidRDefault="000E538F" w:rsidP="000E538F">
      <w:pPr>
        <w:spacing w:line="360" w:lineRule="auto"/>
        <w:jc w:val="both"/>
        <w:rPr>
          <w:rFonts w:ascii="Arial" w:hAnsi="Arial" w:cs="Arial"/>
          <w:sz w:val="25"/>
          <w:szCs w:val="25"/>
        </w:rPr>
      </w:pPr>
    </w:p>
    <w:p w:rsidR="00CE4B56" w:rsidRPr="00F45200" w:rsidRDefault="000F1943" w:rsidP="00CE4B56">
      <w:pPr>
        <w:spacing w:line="360" w:lineRule="auto"/>
        <w:ind w:firstLine="1425"/>
        <w:jc w:val="both"/>
        <w:rPr>
          <w:rFonts w:ascii="Arial" w:hAnsi="Arial"/>
          <w:sz w:val="25"/>
          <w:szCs w:val="25"/>
        </w:rPr>
      </w:pPr>
      <w:r w:rsidRPr="00F45200">
        <w:rPr>
          <w:rFonts w:ascii="Arial" w:hAnsi="Arial" w:cs="Arial"/>
          <w:sz w:val="25"/>
          <w:szCs w:val="25"/>
        </w:rPr>
        <w:t xml:space="preserve">Procede </w:t>
      </w:r>
      <w:r w:rsidR="00FE5756" w:rsidRPr="00F45200">
        <w:rPr>
          <w:rFonts w:ascii="Arial" w:hAnsi="Arial" w:cs="Arial"/>
          <w:sz w:val="25"/>
          <w:szCs w:val="25"/>
        </w:rPr>
        <w:t xml:space="preserve">esta </w:t>
      </w:r>
      <w:r w:rsidRPr="00F45200">
        <w:rPr>
          <w:rFonts w:ascii="Arial" w:hAnsi="Arial" w:cs="Arial"/>
          <w:sz w:val="25"/>
          <w:szCs w:val="25"/>
        </w:rPr>
        <w:t>Sala a emitir la decisión correspondiente dentro del trámi</w:t>
      </w:r>
      <w:r w:rsidR="003508E2" w:rsidRPr="00F45200">
        <w:rPr>
          <w:rFonts w:ascii="Arial" w:hAnsi="Arial" w:cs="Arial"/>
          <w:sz w:val="25"/>
          <w:szCs w:val="25"/>
        </w:rPr>
        <w:t>te de la consulta de la sanción</w:t>
      </w:r>
      <w:r w:rsidRPr="00F45200">
        <w:rPr>
          <w:rFonts w:ascii="Arial" w:hAnsi="Arial" w:cs="Arial"/>
          <w:sz w:val="25"/>
          <w:szCs w:val="25"/>
        </w:rPr>
        <w:t xml:space="preserve"> que mediante </w:t>
      </w:r>
      <w:r w:rsidR="00CE4B56" w:rsidRPr="00F45200">
        <w:rPr>
          <w:rFonts w:ascii="Arial" w:hAnsi="Arial"/>
          <w:sz w:val="25"/>
          <w:szCs w:val="25"/>
        </w:rPr>
        <w:t xml:space="preserve">auto del </w:t>
      </w:r>
      <w:r w:rsidR="00362258" w:rsidRPr="00F45200">
        <w:rPr>
          <w:rFonts w:ascii="Arial" w:hAnsi="Arial"/>
          <w:sz w:val="25"/>
          <w:szCs w:val="25"/>
        </w:rPr>
        <w:t>26</w:t>
      </w:r>
      <w:r w:rsidR="00CE4B56" w:rsidRPr="00F45200">
        <w:rPr>
          <w:rFonts w:ascii="Arial" w:hAnsi="Arial"/>
          <w:sz w:val="25"/>
          <w:szCs w:val="25"/>
        </w:rPr>
        <w:t xml:space="preserve"> de </w:t>
      </w:r>
      <w:r w:rsidR="00056249" w:rsidRPr="00F45200">
        <w:rPr>
          <w:rFonts w:ascii="Arial" w:hAnsi="Arial"/>
          <w:sz w:val="25"/>
          <w:szCs w:val="25"/>
        </w:rPr>
        <w:t>junio</w:t>
      </w:r>
      <w:r w:rsidR="00CE4B56" w:rsidRPr="00F45200">
        <w:rPr>
          <w:rFonts w:ascii="Arial" w:hAnsi="Arial"/>
          <w:sz w:val="25"/>
          <w:szCs w:val="25"/>
        </w:rPr>
        <w:t xml:space="preserve"> último impuso el Juzgado </w:t>
      </w:r>
      <w:r w:rsidR="00362258" w:rsidRPr="00F45200">
        <w:rPr>
          <w:rFonts w:ascii="Arial" w:hAnsi="Arial"/>
          <w:sz w:val="25"/>
          <w:szCs w:val="25"/>
        </w:rPr>
        <w:t xml:space="preserve">Primero de Familia </w:t>
      </w:r>
      <w:r w:rsidR="00CE4B56" w:rsidRPr="00F45200">
        <w:rPr>
          <w:rFonts w:ascii="Arial" w:hAnsi="Arial"/>
          <w:sz w:val="25"/>
          <w:szCs w:val="25"/>
        </w:rPr>
        <w:t xml:space="preserve">de esta ciudad, en el incidente de desacato </w:t>
      </w:r>
      <w:r w:rsidR="00023B39" w:rsidRPr="00F45200">
        <w:rPr>
          <w:rFonts w:ascii="Arial" w:hAnsi="Arial"/>
          <w:sz w:val="25"/>
          <w:szCs w:val="25"/>
        </w:rPr>
        <w:t>promovido mediante apoderada judicial por e</w:t>
      </w:r>
      <w:r w:rsidR="00362258" w:rsidRPr="00F45200">
        <w:rPr>
          <w:rFonts w:ascii="Arial" w:hAnsi="Arial"/>
          <w:sz w:val="25"/>
          <w:szCs w:val="25"/>
        </w:rPr>
        <w:t xml:space="preserve">l ciudadano </w:t>
      </w:r>
      <w:r w:rsidR="00362258" w:rsidRPr="00F45200">
        <w:rPr>
          <w:rFonts w:ascii="Arial" w:hAnsi="Arial"/>
          <w:b/>
          <w:sz w:val="25"/>
          <w:szCs w:val="25"/>
        </w:rPr>
        <w:t>Héctor Fabio Vicuña Barrera</w:t>
      </w:r>
      <w:r w:rsidR="00CE4B56" w:rsidRPr="00F45200">
        <w:rPr>
          <w:rFonts w:ascii="Arial" w:hAnsi="Arial"/>
          <w:b/>
          <w:sz w:val="25"/>
          <w:szCs w:val="25"/>
        </w:rPr>
        <w:t>,</w:t>
      </w:r>
      <w:r w:rsidR="00CE4B56" w:rsidRPr="00F45200">
        <w:rPr>
          <w:rFonts w:ascii="Arial" w:hAnsi="Arial"/>
          <w:sz w:val="25"/>
          <w:szCs w:val="25"/>
        </w:rPr>
        <w:t xml:space="preserve"> </w:t>
      </w:r>
      <w:r w:rsidR="00CE4B56" w:rsidRPr="00F45200">
        <w:rPr>
          <w:rFonts w:ascii="Arial" w:hAnsi="Arial" w:cs="Arial"/>
          <w:sz w:val="25"/>
          <w:szCs w:val="25"/>
        </w:rPr>
        <w:t xml:space="preserve">contra la </w:t>
      </w:r>
      <w:r w:rsidR="00CE4B56" w:rsidRPr="00F45200">
        <w:rPr>
          <w:rFonts w:ascii="Arial" w:hAnsi="Arial" w:cs="Arial"/>
          <w:b/>
          <w:sz w:val="25"/>
          <w:szCs w:val="25"/>
        </w:rPr>
        <w:t xml:space="preserve">Administradora Colombiana de Pensiones Colpensiones, </w:t>
      </w:r>
      <w:r w:rsidR="00CE4B56" w:rsidRPr="00F45200">
        <w:rPr>
          <w:rFonts w:ascii="Arial" w:hAnsi="Arial" w:cs="Arial"/>
          <w:sz w:val="25"/>
          <w:szCs w:val="25"/>
        </w:rPr>
        <w:t xml:space="preserve">en el trámite de la acción </w:t>
      </w:r>
      <w:r w:rsidR="00CE4B56" w:rsidRPr="00F45200">
        <w:rPr>
          <w:rFonts w:ascii="Arial" w:hAnsi="Arial"/>
          <w:sz w:val="25"/>
          <w:szCs w:val="25"/>
        </w:rPr>
        <w:t>de tutela que instaur</w:t>
      </w:r>
      <w:r w:rsidR="00023B39" w:rsidRPr="00F45200">
        <w:rPr>
          <w:rFonts w:ascii="Arial" w:hAnsi="Arial"/>
          <w:sz w:val="25"/>
          <w:szCs w:val="25"/>
        </w:rPr>
        <w:t>ó</w:t>
      </w:r>
      <w:r w:rsidR="00CE4B56" w:rsidRPr="00F45200">
        <w:rPr>
          <w:rFonts w:ascii="Arial" w:hAnsi="Arial"/>
          <w:sz w:val="25"/>
          <w:szCs w:val="25"/>
        </w:rPr>
        <w:t xml:space="preserve"> respecto de aquel organismo. </w:t>
      </w:r>
    </w:p>
    <w:p w:rsidR="008B22E1" w:rsidRPr="00F45200" w:rsidRDefault="008B22E1" w:rsidP="007E230B">
      <w:pPr>
        <w:spacing w:line="360" w:lineRule="auto"/>
        <w:ind w:firstLine="708"/>
        <w:jc w:val="both"/>
        <w:rPr>
          <w:rFonts w:ascii="Arial" w:hAnsi="Arial" w:cs="Arial"/>
          <w:sz w:val="25"/>
          <w:szCs w:val="25"/>
        </w:rPr>
      </w:pPr>
    </w:p>
    <w:p w:rsidR="003F3419" w:rsidRPr="00F45200" w:rsidRDefault="003F3419" w:rsidP="007E230B">
      <w:pPr>
        <w:spacing w:line="360" w:lineRule="auto"/>
        <w:ind w:firstLine="708"/>
        <w:jc w:val="both"/>
        <w:rPr>
          <w:rFonts w:ascii="Arial" w:hAnsi="Arial" w:cs="Arial"/>
          <w:sz w:val="25"/>
          <w:szCs w:val="25"/>
        </w:rPr>
      </w:pPr>
    </w:p>
    <w:p w:rsidR="00F62C0B" w:rsidRPr="00F45200" w:rsidRDefault="000E538F" w:rsidP="00F62C0B">
      <w:pPr>
        <w:spacing w:line="360" w:lineRule="auto"/>
        <w:jc w:val="center"/>
        <w:rPr>
          <w:rFonts w:ascii="Arial" w:hAnsi="Arial" w:cs="Arial"/>
          <w:b/>
          <w:sz w:val="25"/>
          <w:szCs w:val="25"/>
        </w:rPr>
      </w:pPr>
      <w:r w:rsidRPr="00F45200">
        <w:rPr>
          <w:rFonts w:ascii="Arial" w:hAnsi="Arial" w:cs="Arial"/>
          <w:b/>
          <w:sz w:val="25"/>
          <w:szCs w:val="25"/>
        </w:rPr>
        <w:t>II. Antecedentes</w:t>
      </w:r>
    </w:p>
    <w:p w:rsidR="00F62C0B" w:rsidRPr="00F45200" w:rsidRDefault="00F62C0B" w:rsidP="007E230B">
      <w:pPr>
        <w:spacing w:line="360" w:lineRule="auto"/>
        <w:ind w:firstLine="708"/>
        <w:jc w:val="both"/>
        <w:rPr>
          <w:rFonts w:ascii="Arial" w:hAnsi="Arial" w:cs="Arial"/>
          <w:sz w:val="25"/>
          <w:szCs w:val="25"/>
        </w:rPr>
      </w:pPr>
    </w:p>
    <w:p w:rsidR="0044785F" w:rsidRPr="00375129" w:rsidRDefault="0044785F" w:rsidP="0044785F">
      <w:pPr>
        <w:spacing w:line="360" w:lineRule="auto"/>
        <w:ind w:firstLine="1425"/>
        <w:jc w:val="both"/>
        <w:rPr>
          <w:rFonts w:ascii="Arial" w:hAnsi="Arial" w:cs="Arial"/>
          <w:sz w:val="26"/>
          <w:szCs w:val="26"/>
        </w:rPr>
      </w:pPr>
      <w:r w:rsidRPr="00F45200">
        <w:rPr>
          <w:rFonts w:ascii="Arial" w:hAnsi="Arial" w:cs="Arial"/>
          <w:sz w:val="25"/>
          <w:szCs w:val="25"/>
        </w:rPr>
        <w:t xml:space="preserve">1. </w:t>
      </w:r>
      <w:r w:rsidR="003741AE" w:rsidRPr="00F45200">
        <w:rPr>
          <w:rFonts w:ascii="Arial" w:hAnsi="Arial" w:cs="Arial"/>
          <w:sz w:val="25"/>
          <w:szCs w:val="25"/>
        </w:rPr>
        <w:t>En la tutela aludida,</w:t>
      </w:r>
      <w:r w:rsidRPr="00F45200">
        <w:rPr>
          <w:rFonts w:ascii="Arial" w:hAnsi="Arial" w:cs="Arial"/>
          <w:sz w:val="25"/>
          <w:szCs w:val="25"/>
        </w:rPr>
        <w:t xml:space="preserve"> el </w:t>
      </w:r>
      <w:r w:rsidR="00D042E5" w:rsidRPr="00F45200">
        <w:rPr>
          <w:rFonts w:ascii="Arial" w:hAnsi="Arial" w:cs="Arial"/>
          <w:sz w:val="25"/>
          <w:szCs w:val="25"/>
        </w:rPr>
        <w:t>13</w:t>
      </w:r>
      <w:r w:rsidRPr="00F45200">
        <w:rPr>
          <w:rFonts w:ascii="Arial" w:hAnsi="Arial" w:cs="Arial"/>
          <w:sz w:val="25"/>
          <w:szCs w:val="25"/>
        </w:rPr>
        <w:t xml:space="preserve"> de </w:t>
      </w:r>
      <w:r w:rsidR="00D042E5" w:rsidRPr="00F45200">
        <w:rPr>
          <w:rFonts w:ascii="Arial" w:hAnsi="Arial" w:cs="Arial"/>
          <w:sz w:val="25"/>
          <w:szCs w:val="25"/>
        </w:rPr>
        <w:t>julio</w:t>
      </w:r>
      <w:r w:rsidRPr="00F45200">
        <w:rPr>
          <w:rFonts w:ascii="Arial" w:hAnsi="Arial" w:cs="Arial"/>
          <w:sz w:val="25"/>
          <w:szCs w:val="25"/>
        </w:rPr>
        <w:t xml:space="preserve"> de 201</w:t>
      </w:r>
      <w:r w:rsidR="00D042E5" w:rsidRPr="00F45200">
        <w:rPr>
          <w:rFonts w:ascii="Arial" w:hAnsi="Arial" w:cs="Arial"/>
          <w:sz w:val="25"/>
          <w:szCs w:val="25"/>
        </w:rPr>
        <w:t>2</w:t>
      </w:r>
      <w:r w:rsidRPr="00F45200">
        <w:rPr>
          <w:rFonts w:ascii="Arial" w:hAnsi="Arial" w:cs="Arial"/>
          <w:sz w:val="25"/>
          <w:szCs w:val="25"/>
        </w:rPr>
        <w:t xml:space="preserve"> el Juzgado </w:t>
      </w:r>
      <w:r w:rsidR="00D042E5" w:rsidRPr="00F45200">
        <w:rPr>
          <w:rFonts w:ascii="Arial" w:hAnsi="Arial" w:cs="Arial"/>
          <w:sz w:val="25"/>
          <w:szCs w:val="25"/>
        </w:rPr>
        <w:t>Primero de Familia local</w:t>
      </w:r>
      <w:r w:rsidRPr="00F45200">
        <w:rPr>
          <w:rFonts w:ascii="Arial" w:hAnsi="Arial" w:cs="Arial"/>
          <w:sz w:val="25"/>
          <w:szCs w:val="25"/>
        </w:rPr>
        <w:t xml:space="preserve"> dictó el fallo correspondiente concediendo el amparo solicitado por </w:t>
      </w:r>
      <w:r w:rsidR="00D042E5" w:rsidRPr="00F45200">
        <w:rPr>
          <w:rFonts w:ascii="Arial" w:hAnsi="Arial" w:cs="Arial"/>
          <w:sz w:val="25"/>
          <w:szCs w:val="25"/>
        </w:rPr>
        <w:t xml:space="preserve">el accionante </w:t>
      </w:r>
      <w:r w:rsidRPr="00F45200">
        <w:rPr>
          <w:rFonts w:ascii="Arial" w:hAnsi="Arial" w:cs="Arial"/>
          <w:sz w:val="25"/>
          <w:szCs w:val="25"/>
        </w:rPr>
        <w:t xml:space="preserve">y ordenó </w:t>
      </w:r>
      <w:r w:rsidR="00D042E5" w:rsidRPr="00F45200">
        <w:rPr>
          <w:rFonts w:ascii="Arial" w:hAnsi="Arial" w:cs="Arial"/>
          <w:sz w:val="25"/>
          <w:szCs w:val="25"/>
        </w:rPr>
        <w:t xml:space="preserve">para aquella época al </w:t>
      </w:r>
      <w:r w:rsidR="00D042E5" w:rsidRPr="003741AE">
        <w:rPr>
          <w:rFonts w:ascii="Arial" w:hAnsi="Arial" w:cs="Arial"/>
          <w:sz w:val="24"/>
          <w:szCs w:val="24"/>
        </w:rPr>
        <w:lastRenderedPageBreak/>
        <w:t>INSTITUTO DE SEGUROS SOCIALES</w:t>
      </w:r>
      <w:r w:rsidR="00D042E5">
        <w:rPr>
          <w:rFonts w:ascii="Arial" w:hAnsi="Arial" w:cs="Arial"/>
          <w:sz w:val="26"/>
          <w:szCs w:val="26"/>
        </w:rPr>
        <w:t>, “</w:t>
      </w:r>
      <w:r w:rsidR="00D042E5">
        <w:rPr>
          <w:rFonts w:ascii="Arial" w:hAnsi="Arial" w:cs="Arial"/>
          <w:i/>
          <w:sz w:val="23"/>
          <w:szCs w:val="23"/>
        </w:rPr>
        <w:t>profiera el correspondiente acto administrativo incluyendo en nómina al señor HECTOR FABIO VICUÑA BARRERA, (…) sin que se le exija otro requisito diferente a la sentencia proferida por el Juzgado Tercero Municipal de Pequeñas Causas Laborales de Pereira, reconociéndole además el respectivo indexación que fuera señalada en la sentencia en mención”.</w:t>
      </w:r>
      <w:r w:rsidRPr="009A1DD6">
        <w:rPr>
          <w:rStyle w:val="Refdenotaalpie"/>
          <w:rFonts w:ascii="Arial" w:hAnsi="Arial" w:cs="Arial"/>
          <w:i/>
          <w:sz w:val="24"/>
          <w:szCs w:val="24"/>
        </w:rPr>
        <w:footnoteReference w:id="1"/>
      </w:r>
      <w:r>
        <w:rPr>
          <w:rFonts w:ascii="Arial" w:hAnsi="Arial" w:cs="Arial"/>
          <w:sz w:val="26"/>
          <w:szCs w:val="26"/>
          <w:lang w:val="es-CO"/>
        </w:rPr>
        <w:t xml:space="preserve">  </w:t>
      </w:r>
      <w:r w:rsidR="002B6CE9" w:rsidRPr="00F45200">
        <w:rPr>
          <w:rFonts w:ascii="Arial" w:hAnsi="Arial" w:cs="Arial"/>
          <w:sz w:val="25"/>
          <w:szCs w:val="25"/>
          <w:lang w:val="es-CO"/>
        </w:rPr>
        <w:t xml:space="preserve">Para lo cual concedió el término de 20 días contados a partir de la notificación de dicha orden. </w:t>
      </w:r>
      <w:r w:rsidRPr="00F45200">
        <w:rPr>
          <w:rFonts w:ascii="Arial" w:hAnsi="Arial" w:cs="Arial"/>
          <w:sz w:val="25"/>
          <w:szCs w:val="25"/>
        </w:rPr>
        <w:t>Decisión que no fue impugnada.</w:t>
      </w:r>
    </w:p>
    <w:p w:rsidR="0044785F" w:rsidRPr="00F45200" w:rsidRDefault="0044785F" w:rsidP="0044785F">
      <w:pPr>
        <w:spacing w:line="360" w:lineRule="auto"/>
        <w:ind w:firstLine="1425"/>
        <w:jc w:val="both"/>
        <w:rPr>
          <w:rFonts w:ascii="Arial" w:hAnsi="Arial" w:cs="Arial"/>
          <w:sz w:val="25"/>
          <w:szCs w:val="25"/>
        </w:rPr>
      </w:pPr>
    </w:p>
    <w:p w:rsidR="0044785F" w:rsidRPr="00F45200" w:rsidRDefault="0044785F" w:rsidP="0044785F">
      <w:pPr>
        <w:spacing w:line="360" w:lineRule="auto"/>
        <w:ind w:firstLine="1425"/>
        <w:jc w:val="both"/>
        <w:rPr>
          <w:rFonts w:ascii="Arial" w:hAnsi="Arial" w:cs="Arial"/>
          <w:sz w:val="25"/>
          <w:szCs w:val="25"/>
        </w:rPr>
      </w:pPr>
      <w:r w:rsidRPr="00F45200">
        <w:rPr>
          <w:rFonts w:ascii="Arial" w:hAnsi="Arial" w:cs="Arial"/>
          <w:sz w:val="25"/>
          <w:szCs w:val="25"/>
        </w:rPr>
        <w:t>2. Posteriormente el citado despacho judi</w:t>
      </w:r>
      <w:r w:rsidR="000E20B8" w:rsidRPr="00F45200">
        <w:rPr>
          <w:rFonts w:ascii="Arial" w:hAnsi="Arial" w:cs="Arial"/>
          <w:sz w:val="25"/>
          <w:szCs w:val="25"/>
        </w:rPr>
        <w:t>cial</w:t>
      </w:r>
      <w:r w:rsidRPr="00F45200">
        <w:rPr>
          <w:rFonts w:ascii="Arial" w:hAnsi="Arial" w:cs="Arial"/>
          <w:sz w:val="25"/>
          <w:szCs w:val="25"/>
        </w:rPr>
        <w:t xml:space="preserve"> dio curso al incidente de desacato</w:t>
      </w:r>
      <w:r w:rsidR="006D71E0" w:rsidRPr="00F45200">
        <w:rPr>
          <w:rFonts w:ascii="Arial" w:hAnsi="Arial" w:cs="Arial"/>
          <w:sz w:val="25"/>
          <w:szCs w:val="25"/>
        </w:rPr>
        <w:t>;</w:t>
      </w:r>
      <w:r w:rsidRPr="00F45200">
        <w:rPr>
          <w:rFonts w:ascii="Arial" w:hAnsi="Arial" w:cs="Arial"/>
          <w:sz w:val="25"/>
          <w:szCs w:val="25"/>
        </w:rPr>
        <w:t xml:space="preserve"> el </w:t>
      </w:r>
      <w:r w:rsidR="006D71E0" w:rsidRPr="00F45200">
        <w:rPr>
          <w:rFonts w:ascii="Arial" w:hAnsi="Arial" w:cs="Arial"/>
          <w:sz w:val="25"/>
          <w:szCs w:val="25"/>
        </w:rPr>
        <w:t>12</w:t>
      </w:r>
      <w:r w:rsidRPr="00F45200">
        <w:rPr>
          <w:rFonts w:ascii="Arial" w:hAnsi="Arial" w:cs="Arial"/>
          <w:sz w:val="25"/>
          <w:szCs w:val="25"/>
        </w:rPr>
        <w:t xml:space="preserve"> de </w:t>
      </w:r>
      <w:r w:rsidR="006D71E0" w:rsidRPr="00F45200">
        <w:rPr>
          <w:rFonts w:ascii="Arial" w:hAnsi="Arial" w:cs="Arial"/>
          <w:sz w:val="25"/>
          <w:szCs w:val="25"/>
        </w:rPr>
        <w:t xml:space="preserve">mayo de 2015 ajustó la orden de tutela, para señalar que su cumplimiento corresponde a la Gerencia Nacional de Reconocimiento de Colpensiones, </w:t>
      </w:r>
      <w:r w:rsidR="00877612" w:rsidRPr="00F45200">
        <w:rPr>
          <w:rFonts w:ascii="Arial" w:hAnsi="Arial" w:cs="Arial"/>
          <w:sz w:val="25"/>
          <w:szCs w:val="25"/>
        </w:rPr>
        <w:t>a quien ordenó</w:t>
      </w:r>
      <w:r w:rsidR="006D71E0" w:rsidRPr="00F45200">
        <w:rPr>
          <w:rFonts w:ascii="Arial" w:hAnsi="Arial" w:cs="Arial"/>
          <w:sz w:val="25"/>
          <w:szCs w:val="25"/>
        </w:rPr>
        <w:t xml:space="preserve"> que en el término de 48 horas diera respuesta de fondo a la petición elevada por el señor Vicuña Barrera</w:t>
      </w:r>
      <w:r w:rsidR="008574DC">
        <w:rPr>
          <w:rFonts w:ascii="Arial" w:hAnsi="Arial" w:cs="Arial"/>
          <w:sz w:val="25"/>
          <w:szCs w:val="25"/>
        </w:rPr>
        <w:t>,</w:t>
      </w:r>
      <w:r w:rsidR="006D71E0" w:rsidRPr="00F45200">
        <w:rPr>
          <w:rFonts w:ascii="Arial" w:hAnsi="Arial" w:cs="Arial"/>
          <w:sz w:val="25"/>
          <w:szCs w:val="25"/>
        </w:rPr>
        <w:t xml:space="preserve"> relacionada con el pago de incremento pensional por persona a cargo, reconocido por sentencia judicial; </w:t>
      </w:r>
      <w:r w:rsidRPr="00F45200">
        <w:rPr>
          <w:rFonts w:ascii="Arial" w:hAnsi="Arial" w:cs="Arial"/>
          <w:sz w:val="25"/>
          <w:szCs w:val="25"/>
        </w:rPr>
        <w:t xml:space="preserve">el </w:t>
      </w:r>
      <w:r w:rsidR="006D71E0" w:rsidRPr="00F45200">
        <w:rPr>
          <w:rFonts w:ascii="Arial" w:hAnsi="Arial" w:cs="Arial"/>
          <w:sz w:val="25"/>
          <w:szCs w:val="25"/>
        </w:rPr>
        <w:t>26</w:t>
      </w:r>
      <w:r w:rsidRPr="00F45200">
        <w:rPr>
          <w:rFonts w:ascii="Arial" w:hAnsi="Arial" w:cs="Arial"/>
          <w:sz w:val="25"/>
          <w:szCs w:val="25"/>
        </w:rPr>
        <w:t xml:space="preserve"> de mayo </w:t>
      </w:r>
      <w:r w:rsidR="006D71E0" w:rsidRPr="00F45200">
        <w:rPr>
          <w:rFonts w:ascii="Arial" w:hAnsi="Arial" w:cs="Arial"/>
          <w:sz w:val="25"/>
          <w:szCs w:val="25"/>
        </w:rPr>
        <w:t xml:space="preserve">la requirió para que diera cumplimiento a lo </w:t>
      </w:r>
      <w:r w:rsidR="00877612" w:rsidRPr="00F45200">
        <w:rPr>
          <w:rFonts w:ascii="Arial" w:hAnsi="Arial" w:cs="Arial"/>
          <w:sz w:val="25"/>
          <w:szCs w:val="25"/>
        </w:rPr>
        <w:t>dispuesto</w:t>
      </w:r>
      <w:r w:rsidR="006D71E0" w:rsidRPr="00F45200">
        <w:rPr>
          <w:rFonts w:ascii="Arial" w:hAnsi="Arial" w:cs="Arial"/>
          <w:sz w:val="25"/>
          <w:szCs w:val="25"/>
        </w:rPr>
        <w:t>, igual llamado hizo a la Vicepresidencia de Beneficios y Prestaciones en su calidad de superior jer</w:t>
      </w:r>
      <w:r w:rsidR="00877612" w:rsidRPr="00F45200">
        <w:rPr>
          <w:rFonts w:ascii="Arial" w:hAnsi="Arial" w:cs="Arial"/>
          <w:sz w:val="25"/>
          <w:szCs w:val="25"/>
        </w:rPr>
        <w:t xml:space="preserve">árquico de aquella; el 16 de junio dio apertura al trámite incidental en contra de las requeridas – </w:t>
      </w:r>
      <w:r w:rsidR="00877612" w:rsidRPr="00F45200">
        <w:rPr>
          <w:rFonts w:ascii="Arial" w:hAnsi="Arial" w:cs="Arial"/>
          <w:sz w:val="24"/>
          <w:szCs w:val="24"/>
        </w:rPr>
        <w:t xml:space="preserve">Zulma Constanza Becerra </w:t>
      </w:r>
      <w:proofErr w:type="spellStart"/>
      <w:r w:rsidR="00877612" w:rsidRPr="00F45200">
        <w:rPr>
          <w:rFonts w:ascii="Arial" w:hAnsi="Arial" w:cs="Arial"/>
          <w:sz w:val="24"/>
          <w:szCs w:val="24"/>
        </w:rPr>
        <w:t>Guauque</w:t>
      </w:r>
      <w:proofErr w:type="spellEnd"/>
      <w:r w:rsidR="00877612" w:rsidRPr="00F45200">
        <w:rPr>
          <w:rFonts w:ascii="Arial" w:hAnsi="Arial" w:cs="Arial"/>
          <w:sz w:val="24"/>
          <w:szCs w:val="24"/>
        </w:rPr>
        <w:t xml:space="preserve"> y Paula Marcela Cardona Ruiz-</w:t>
      </w:r>
      <w:r w:rsidR="0023263B" w:rsidRPr="00F45200">
        <w:rPr>
          <w:rFonts w:ascii="Arial" w:hAnsi="Arial" w:cs="Arial"/>
          <w:sz w:val="24"/>
          <w:szCs w:val="24"/>
        </w:rPr>
        <w:t>,</w:t>
      </w:r>
      <w:r w:rsidR="0023263B" w:rsidRPr="00F45200">
        <w:rPr>
          <w:rFonts w:ascii="Arial" w:hAnsi="Arial" w:cs="Arial"/>
          <w:sz w:val="25"/>
          <w:szCs w:val="25"/>
        </w:rPr>
        <w:t xml:space="preserve"> a quien</w:t>
      </w:r>
      <w:r w:rsidR="000E20B8" w:rsidRPr="00F45200">
        <w:rPr>
          <w:rFonts w:ascii="Arial" w:hAnsi="Arial" w:cs="Arial"/>
          <w:sz w:val="25"/>
          <w:szCs w:val="25"/>
        </w:rPr>
        <w:t>es</w:t>
      </w:r>
      <w:r w:rsidR="0023263B" w:rsidRPr="00F45200">
        <w:rPr>
          <w:rFonts w:ascii="Arial" w:hAnsi="Arial" w:cs="Arial"/>
          <w:sz w:val="25"/>
          <w:szCs w:val="25"/>
        </w:rPr>
        <w:t xml:space="preserve"> finalmente </w:t>
      </w:r>
      <w:r w:rsidRPr="00F45200">
        <w:rPr>
          <w:rFonts w:ascii="Arial" w:hAnsi="Arial" w:cs="Arial"/>
          <w:sz w:val="25"/>
          <w:szCs w:val="25"/>
        </w:rPr>
        <w:t xml:space="preserve">resolvió </w:t>
      </w:r>
      <w:r w:rsidR="003508E2" w:rsidRPr="00F45200">
        <w:rPr>
          <w:rFonts w:ascii="Arial" w:hAnsi="Arial" w:cs="Arial"/>
          <w:sz w:val="25"/>
          <w:szCs w:val="25"/>
        </w:rPr>
        <w:t>sancionar</w:t>
      </w:r>
      <w:r w:rsidR="0023263B" w:rsidRPr="00F45200">
        <w:rPr>
          <w:rFonts w:ascii="Arial" w:hAnsi="Arial" w:cs="Arial"/>
          <w:sz w:val="25"/>
          <w:szCs w:val="25"/>
        </w:rPr>
        <w:t xml:space="preserve"> en su</w:t>
      </w:r>
      <w:r w:rsidR="00182F0A">
        <w:rPr>
          <w:rFonts w:ascii="Arial" w:hAnsi="Arial" w:cs="Arial"/>
          <w:sz w:val="25"/>
          <w:szCs w:val="25"/>
        </w:rPr>
        <w:t>s</w:t>
      </w:r>
      <w:r w:rsidR="0023263B" w:rsidRPr="00F45200">
        <w:rPr>
          <w:rFonts w:ascii="Arial" w:hAnsi="Arial" w:cs="Arial"/>
          <w:sz w:val="25"/>
          <w:szCs w:val="25"/>
        </w:rPr>
        <w:t xml:space="preserve"> calidad</w:t>
      </w:r>
      <w:r w:rsidR="00182F0A">
        <w:rPr>
          <w:rFonts w:ascii="Arial" w:hAnsi="Arial" w:cs="Arial"/>
          <w:sz w:val="25"/>
          <w:szCs w:val="25"/>
        </w:rPr>
        <w:t>es</w:t>
      </w:r>
      <w:r w:rsidR="0023263B" w:rsidRPr="00F45200">
        <w:rPr>
          <w:rFonts w:ascii="Arial" w:hAnsi="Arial" w:cs="Arial"/>
          <w:sz w:val="25"/>
          <w:szCs w:val="25"/>
        </w:rPr>
        <w:t xml:space="preserve"> de </w:t>
      </w:r>
      <w:proofErr w:type="spellStart"/>
      <w:r w:rsidR="0023263B" w:rsidRPr="00F45200">
        <w:rPr>
          <w:rFonts w:ascii="Arial" w:hAnsi="Arial" w:cs="Arial"/>
          <w:sz w:val="25"/>
          <w:szCs w:val="25"/>
        </w:rPr>
        <w:t>Gerenta</w:t>
      </w:r>
      <w:proofErr w:type="spellEnd"/>
      <w:r w:rsidR="0023263B" w:rsidRPr="00F45200">
        <w:rPr>
          <w:rFonts w:ascii="Arial" w:hAnsi="Arial" w:cs="Arial"/>
          <w:sz w:val="25"/>
          <w:szCs w:val="25"/>
        </w:rPr>
        <w:t xml:space="preserve"> Nacional de Reconocimiento y Vicepresidenta de Beneficios y Prestaciones de Colpensiones, e impuso en su contra</w:t>
      </w:r>
      <w:r w:rsidRPr="00F45200">
        <w:rPr>
          <w:rFonts w:ascii="Arial" w:hAnsi="Arial" w:cs="Arial"/>
          <w:sz w:val="25"/>
          <w:szCs w:val="25"/>
        </w:rPr>
        <w:t xml:space="preserve"> </w:t>
      </w:r>
      <w:r w:rsidR="0023263B" w:rsidRPr="00F45200">
        <w:rPr>
          <w:rFonts w:ascii="Arial" w:hAnsi="Arial" w:cs="Arial"/>
          <w:sz w:val="25"/>
          <w:szCs w:val="25"/>
        </w:rPr>
        <w:t>2</w:t>
      </w:r>
      <w:r w:rsidRPr="00F45200">
        <w:rPr>
          <w:rFonts w:ascii="Arial" w:hAnsi="Arial" w:cs="Arial"/>
          <w:sz w:val="25"/>
          <w:szCs w:val="25"/>
        </w:rPr>
        <w:t xml:space="preserve"> días de arresto y </w:t>
      </w:r>
      <w:r w:rsidR="0023263B" w:rsidRPr="00F45200">
        <w:rPr>
          <w:rFonts w:ascii="Arial" w:hAnsi="Arial" w:cs="Arial"/>
          <w:sz w:val="25"/>
          <w:szCs w:val="25"/>
        </w:rPr>
        <w:t>2</w:t>
      </w:r>
      <w:r w:rsidRPr="00F45200">
        <w:rPr>
          <w:rFonts w:ascii="Arial" w:hAnsi="Arial" w:cs="Arial"/>
          <w:sz w:val="25"/>
          <w:szCs w:val="25"/>
        </w:rPr>
        <w:t xml:space="preserve"> salarios mínimos legales mensuales vigentes. </w:t>
      </w:r>
    </w:p>
    <w:p w:rsidR="0044785F" w:rsidRDefault="0044785F" w:rsidP="0044785F">
      <w:pPr>
        <w:spacing w:line="360" w:lineRule="auto"/>
        <w:ind w:firstLine="1425"/>
        <w:jc w:val="both"/>
        <w:rPr>
          <w:rFonts w:ascii="Arial" w:hAnsi="Arial" w:cs="Arial"/>
          <w:sz w:val="26"/>
          <w:szCs w:val="26"/>
        </w:rPr>
      </w:pPr>
    </w:p>
    <w:p w:rsidR="0044785F" w:rsidRDefault="00DA24CB" w:rsidP="0044785F">
      <w:pPr>
        <w:spacing w:line="360" w:lineRule="auto"/>
        <w:ind w:firstLine="1425"/>
        <w:jc w:val="both"/>
        <w:rPr>
          <w:rFonts w:ascii="Arial" w:hAnsi="Arial" w:cs="Arial"/>
          <w:sz w:val="25"/>
          <w:szCs w:val="25"/>
        </w:rPr>
      </w:pPr>
      <w:r>
        <w:rPr>
          <w:rFonts w:ascii="Arial" w:hAnsi="Arial" w:cs="Arial"/>
          <w:sz w:val="26"/>
          <w:szCs w:val="26"/>
        </w:rPr>
        <w:t>3</w:t>
      </w:r>
      <w:r w:rsidR="0044785F">
        <w:rPr>
          <w:rFonts w:ascii="Arial" w:hAnsi="Arial" w:cs="Arial"/>
          <w:sz w:val="26"/>
          <w:szCs w:val="26"/>
        </w:rPr>
        <w:t xml:space="preserve">. </w:t>
      </w:r>
      <w:r w:rsidR="0044785F" w:rsidRPr="001306A7">
        <w:rPr>
          <w:rFonts w:ascii="Arial" w:hAnsi="Arial" w:cs="Arial"/>
          <w:sz w:val="25"/>
          <w:szCs w:val="25"/>
        </w:rPr>
        <w:t>Al tenor de lo normado en el artículo 52 del Decreto 2591 de 1991, reglamentario de</w:t>
      </w:r>
      <w:r w:rsidR="0044785F">
        <w:rPr>
          <w:rFonts w:ascii="Arial" w:hAnsi="Arial" w:cs="Arial"/>
          <w:sz w:val="25"/>
          <w:szCs w:val="25"/>
        </w:rPr>
        <w:t xml:space="preserve"> </w:t>
      </w:r>
      <w:r w:rsidR="0044785F" w:rsidRPr="001306A7">
        <w:rPr>
          <w:rFonts w:ascii="Arial" w:hAnsi="Arial" w:cs="Arial"/>
          <w:sz w:val="25"/>
          <w:szCs w:val="25"/>
        </w:rPr>
        <w:t>la Acción de Tutela consagrada en el artículo 86 de la Constitucional Nacional, se</w:t>
      </w:r>
      <w:r w:rsidR="0044785F">
        <w:rPr>
          <w:rFonts w:ascii="Arial" w:hAnsi="Arial" w:cs="Arial"/>
          <w:sz w:val="25"/>
          <w:szCs w:val="25"/>
        </w:rPr>
        <w:t xml:space="preserve"> </w:t>
      </w:r>
      <w:r w:rsidR="0044785F" w:rsidRPr="001306A7">
        <w:rPr>
          <w:rFonts w:ascii="Arial" w:hAnsi="Arial" w:cs="Arial"/>
          <w:sz w:val="25"/>
          <w:szCs w:val="25"/>
        </w:rPr>
        <w:t>envió el expediente a esta Sala de Decisión a efecto de que se cumpla</w:t>
      </w:r>
      <w:r w:rsidR="0044785F">
        <w:rPr>
          <w:rFonts w:ascii="Arial" w:hAnsi="Arial" w:cs="Arial"/>
          <w:sz w:val="25"/>
          <w:szCs w:val="25"/>
        </w:rPr>
        <w:t xml:space="preserve"> </w:t>
      </w:r>
      <w:r w:rsidR="0044785F" w:rsidRPr="001306A7">
        <w:rPr>
          <w:rFonts w:ascii="Arial" w:hAnsi="Arial" w:cs="Arial"/>
          <w:sz w:val="25"/>
          <w:szCs w:val="25"/>
        </w:rPr>
        <w:t>aquí, por vía de consulta, el control de legalidad de la sanción.</w:t>
      </w:r>
    </w:p>
    <w:p w:rsidR="00F45200" w:rsidRDefault="00F45200" w:rsidP="0044785F">
      <w:pPr>
        <w:spacing w:line="360" w:lineRule="auto"/>
        <w:ind w:firstLine="1425"/>
        <w:jc w:val="both"/>
        <w:rPr>
          <w:rFonts w:ascii="Arial" w:hAnsi="Arial" w:cs="Arial"/>
          <w:sz w:val="25"/>
          <w:szCs w:val="25"/>
        </w:rPr>
      </w:pPr>
    </w:p>
    <w:p w:rsidR="00F45200" w:rsidRDefault="00F45200" w:rsidP="0044785F">
      <w:pPr>
        <w:spacing w:line="360" w:lineRule="auto"/>
        <w:ind w:firstLine="1425"/>
        <w:jc w:val="both"/>
        <w:rPr>
          <w:rFonts w:ascii="Arial" w:hAnsi="Arial" w:cs="Arial"/>
          <w:sz w:val="25"/>
          <w:szCs w:val="25"/>
        </w:rPr>
      </w:pPr>
    </w:p>
    <w:p w:rsidR="00B67CF8" w:rsidRPr="00061E3F" w:rsidRDefault="007D00D4" w:rsidP="00B67CF8">
      <w:pPr>
        <w:pStyle w:val="Sinespaciado"/>
        <w:spacing w:line="360" w:lineRule="auto"/>
        <w:jc w:val="center"/>
        <w:rPr>
          <w:rFonts w:ascii="Arial" w:hAnsi="Arial" w:cs="Arial"/>
          <w:b/>
          <w:sz w:val="25"/>
          <w:szCs w:val="25"/>
        </w:rPr>
      </w:pPr>
      <w:r w:rsidRPr="00061E3F">
        <w:rPr>
          <w:rFonts w:ascii="Arial" w:hAnsi="Arial" w:cs="Arial"/>
          <w:b/>
          <w:sz w:val="25"/>
          <w:szCs w:val="25"/>
        </w:rPr>
        <w:lastRenderedPageBreak/>
        <w:t>I</w:t>
      </w:r>
      <w:r w:rsidR="003B4BE1">
        <w:rPr>
          <w:rFonts w:ascii="Arial" w:hAnsi="Arial" w:cs="Arial"/>
          <w:b/>
          <w:sz w:val="25"/>
          <w:szCs w:val="25"/>
        </w:rPr>
        <w:t>II</w:t>
      </w:r>
      <w:r w:rsidR="00DD72BA" w:rsidRPr="00061E3F">
        <w:rPr>
          <w:rFonts w:ascii="Arial" w:hAnsi="Arial" w:cs="Arial"/>
          <w:b/>
          <w:sz w:val="25"/>
          <w:szCs w:val="25"/>
        </w:rPr>
        <w:t>. Consideraciones</w:t>
      </w:r>
    </w:p>
    <w:p w:rsidR="006500F1" w:rsidRPr="00061E3F" w:rsidRDefault="006500F1" w:rsidP="00B67CF8">
      <w:pPr>
        <w:pStyle w:val="Sinespaciado"/>
        <w:spacing w:line="360" w:lineRule="auto"/>
        <w:jc w:val="center"/>
        <w:rPr>
          <w:rFonts w:ascii="Arial" w:hAnsi="Arial" w:cs="Arial"/>
          <w:b/>
          <w:sz w:val="25"/>
          <w:szCs w:val="25"/>
        </w:rPr>
      </w:pPr>
    </w:p>
    <w:p w:rsidR="00B85478" w:rsidRPr="00061E3F" w:rsidRDefault="000D5DE0" w:rsidP="001D4B86">
      <w:pPr>
        <w:pStyle w:val="Sinespaciado"/>
        <w:spacing w:line="360" w:lineRule="auto"/>
        <w:ind w:firstLine="708"/>
        <w:jc w:val="both"/>
        <w:rPr>
          <w:rFonts w:ascii="Arial" w:hAnsi="Arial" w:cs="Arial"/>
          <w:bCs/>
          <w:sz w:val="25"/>
          <w:szCs w:val="25"/>
        </w:rPr>
      </w:pPr>
      <w:r w:rsidRPr="00061E3F">
        <w:rPr>
          <w:rFonts w:ascii="Arial" w:hAnsi="Arial" w:cs="Arial"/>
          <w:bCs/>
          <w:sz w:val="25"/>
          <w:szCs w:val="25"/>
        </w:rPr>
        <w:t xml:space="preserve">1. </w:t>
      </w:r>
      <w:r w:rsidR="00DD72BA" w:rsidRPr="00061E3F">
        <w:rPr>
          <w:rFonts w:ascii="Arial" w:hAnsi="Arial" w:cs="Arial"/>
          <w:bCs/>
          <w:sz w:val="25"/>
          <w:szCs w:val="25"/>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sidR="001D4B86" w:rsidRPr="00061E3F">
        <w:rPr>
          <w:rFonts w:ascii="Arial" w:hAnsi="Arial" w:cs="Arial"/>
          <w:bCs/>
          <w:sz w:val="25"/>
          <w:szCs w:val="25"/>
        </w:rPr>
        <w:t>.</w:t>
      </w:r>
    </w:p>
    <w:p w:rsidR="00C610C9" w:rsidRPr="00061E3F" w:rsidRDefault="00C610C9" w:rsidP="001D4B86">
      <w:pPr>
        <w:pStyle w:val="Sinespaciado"/>
        <w:spacing w:line="360" w:lineRule="auto"/>
        <w:ind w:firstLine="708"/>
        <w:jc w:val="both"/>
        <w:rPr>
          <w:rFonts w:ascii="Arial" w:hAnsi="Arial" w:cs="Arial"/>
          <w:sz w:val="25"/>
          <w:szCs w:val="25"/>
        </w:rPr>
      </w:pPr>
    </w:p>
    <w:p w:rsidR="00DD72BA" w:rsidRPr="00061E3F" w:rsidRDefault="000D5DE0" w:rsidP="005050A8">
      <w:pPr>
        <w:pStyle w:val="Sinespaciado"/>
        <w:spacing w:line="360" w:lineRule="auto"/>
        <w:ind w:firstLine="708"/>
        <w:jc w:val="both"/>
        <w:rPr>
          <w:rFonts w:ascii="Arial" w:hAnsi="Arial" w:cs="Arial"/>
          <w:bCs/>
          <w:sz w:val="25"/>
          <w:szCs w:val="25"/>
        </w:rPr>
      </w:pPr>
      <w:r w:rsidRPr="00061E3F">
        <w:rPr>
          <w:rFonts w:ascii="Arial" w:hAnsi="Arial" w:cs="Arial"/>
          <w:bCs/>
          <w:sz w:val="25"/>
          <w:szCs w:val="25"/>
        </w:rPr>
        <w:t xml:space="preserve">2. </w:t>
      </w:r>
      <w:r w:rsidR="00DD72BA" w:rsidRPr="00061E3F">
        <w:rPr>
          <w:rFonts w:ascii="Arial" w:hAnsi="Arial" w:cs="Arial"/>
          <w:bCs/>
          <w:sz w:val="25"/>
          <w:szCs w:val="25"/>
        </w:rPr>
        <w:t>La Corte Constitucional ha manifestado que la sanción que puede ser impuesta dentro del incidente de desacato tiene carácter disciplinario, dentro de los rangos de multa y arresto, resaltando</w:t>
      </w:r>
      <w:r w:rsidR="00DD72BA" w:rsidRPr="00061E3F">
        <w:rPr>
          <w:rFonts w:ascii="Arial" w:hAnsi="Arial" w:cs="Arial"/>
          <w:bCs/>
          <w:i/>
          <w:iCs/>
          <w:sz w:val="25"/>
          <w:szCs w:val="25"/>
        </w:rPr>
        <w:t xml:space="preserve"> </w:t>
      </w:r>
      <w:r w:rsidR="00DD72BA" w:rsidRPr="00061E3F">
        <w:rPr>
          <w:rFonts w:ascii="Arial" w:hAnsi="Arial" w:cs="Arial"/>
          <w:bCs/>
          <w:sz w:val="25"/>
          <w:szCs w:val="25"/>
        </w:rPr>
        <w:t>que, si bien entre los objetivos del incidente de desacato está sanc</w:t>
      </w:r>
      <w:r w:rsidR="00216D11" w:rsidRPr="00061E3F">
        <w:rPr>
          <w:rFonts w:ascii="Arial" w:hAnsi="Arial" w:cs="Arial"/>
          <w:bCs/>
          <w:sz w:val="25"/>
          <w:szCs w:val="25"/>
        </w:rPr>
        <w:t xml:space="preserve">ionar el </w:t>
      </w:r>
      <w:r w:rsidR="00DD72BA" w:rsidRPr="00061E3F">
        <w:rPr>
          <w:rFonts w:ascii="Arial" w:hAnsi="Arial" w:cs="Arial"/>
          <w:bCs/>
          <w:sz w:val="25"/>
          <w:szCs w:val="25"/>
        </w:rPr>
        <w:t>incumplimiento del fallo de tutela por parte de la autoridad responsable, ciertamente lo que se busca lograr es el cumplimiento efectivo de la orden de tutela pendiente de ser ejecu</w:t>
      </w:r>
      <w:r w:rsidR="001D4B86" w:rsidRPr="00061E3F">
        <w:rPr>
          <w:rFonts w:ascii="Arial" w:hAnsi="Arial" w:cs="Arial"/>
          <w:bCs/>
          <w:sz w:val="25"/>
          <w:szCs w:val="25"/>
        </w:rPr>
        <w:t xml:space="preserve">tada y, por ende, la protección </w:t>
      </w:r>
      <w:r w:rsidR="00DD72BA" w:rsidRPr="00061E3F">
        <w:rPr>
          <w:rFonts w:ascii="Arial" w:hAnsi="Arial" w:cs="Arial"/>
          <w:bCs/>
          <w:sz w:val="25"/>
          <w:szCs w:val="25"/>
        </w:rPr>
        <w:t>de los derechos fundamentales con ella protegidos</w:t>
      </w:r>
      <w:r w:rsidR="00DD72BA" w:rsidRPr="00061E3F">
        <w:rPr>
          <w:rStyle w:val="Refdenotaalpie"/>
          <w:rFonts w:ascii="Arial" w:hAnsi="Arial" w:cs="Arial"/>
          <w:bCs/>
          <w:sz w:val="25"/>
          <w:szCs w:val="25"/>
        </w:rPr>
        <w:footnoteReference w:id="2"/>
      </w:r>
      <w:r w:rsidR="00DD72BA" w:rsidRPr="00061E3F">
        <w:rPr>
          <w:rFonts w:ascii="Arial" w:hAnsi="Arial" w:cs="Arial"/>
          <w:bCs/>
          <w:sz w:val="25"/>
          <w:szCs w:val="25"/>
        </w:rPr>
        <w:t>.</w:t>
      </w:r>
    </w:p>
    <w:p w:rsidR="00DD72BA" w:rsidRPr="00061E3F" w:rsidRDefault="00DD72BA" w:rsidP="00DD72BA">
      <w:pPr>
        <w:pStyle w:val="Sinespaciado"/>
        <w:spacing w:line="360" w:lineRule="auto"/>
        <w:jc w:val="both"/>
        <w:rPr>
          <w:rFonts w:ascii="Arial" w:hAnsi="Arial" w:cs="Arial"/>
          <w:bCs/>
          <w:sz w:val="25"/>
          <w:szCs w:val="25"/>
        </w:rPr>
      </w:pPr>
    </w:p>
    <w:p w:rsidR="004D79EA" w:rsidRDefault="00AE5705" w:rsidP="00D063DB">
      <w:pPr>
        <w:pStyle w:val="Sinespaciado"/>
        <w:spacing w:line="360" w:lineRule="auto"/>
        <w:ind w:firstLine="708"/>
        <w:jc w:val="both"/>
        <w:rPr>
          <w:rFonts w:ascii="Arial" w:hAnsi="Arial" w:cs="Arial"/>
          <w:bCs/>
          <w:sz w:val="25"/>
          <w:szCs w:val="25"/>
        </w:rPr>
      </w:pPr>
      <w:r>
        <w:rPr>
          <w:rFonts w:ascii="Arial" w:hAnsi="Arial" w:cs="Arial"/>
          <w:bCs/>
          <w:sz w:val="25"/>
          <w:szCs w:val="25"/>
        </w:rPr>
        <w:t>3</w:t>
      </w:r>
      <w:r w:rsidR="00F24ADB" w:rsidRPr="00061E3F">
        <w:rPr>
          <w:rFonts w:ascii="Arial" w:hAnsi="Arial" w:cs="Arial"/>
          <w:bCs/>
          <w:sz w:val="25"/>
          <w:szCs w:val="25"/>
        </w:rPr>
        <w:t xml:space="preserve">. </w:t>
      </w:r>
      <w:r w:rsidR="003B3FE2" w:rsidRPr="00061E3F">
        <w:rPr>
          <w:rFonts w:ascii="Arial" w:hAnsi="Arial" w:cs="Arial"/>
          <w:bCs/>
          <w:sz w:val="25"/>
          <w:szCs w:val="25"/>
        </w:rPr>
        <w:t xml:space="preserve">Ahora, si bien las diligencias se encuentran en esta sede, </w:t>
      </w:r>
      <w:r w:rsidR="00EF0BBC" w:rsidRPr="00061E3F">
        <w:rPr>
          <w:rFonts w:ascii="Arial" w:hAnsi="Arial" w:cs="Arial"/>
          <w:bCs/>
          <w:sz w:val="25"/>
          <w:szCs w:val="25"/>
        </w:rPr>
        <w:t xml:space="preserve">con el </w:t>
      </w:r>
      <w:r w:rsidR="003B3FE2" w:rsidRPr="00061E3F">
        <w:rPr>
          <w:rFonts w:ascii="Arial" w:hAnsi="Arial" w:cs="Arial"/>
          <w:bCs/>
          <w:sz w:val="25"/>
          <w:szCs w:val="25"/>
        </w:rPr>
        <w:t>fin de</w:t>
      </w:r>
      <w:r w:rsidR="00EF0BBC" w:rsidRPr="00061E3F">
        <w:rPr>
          <w:rFonts w:ascii="Arial" w:hAnsi="Arial" w:cs="Arial"/>
          <w:bCs/>
          <w:sz w:val="25"/>
          <w:szCs w:val="25"/>
        </w:rPr>
        <w:t xml:space="preserve"> que se surta el grado jurisdiccional de </w:t>
      </w:r>
      <w:r w:rsidR="003B3FE2" w:rsidRPr="00061E3F">
        <w:rPr>
          <w:rFonts w:ascii="Arial" w:hAnsi="Arial" w:cs="Arial"/>
          <w:bCs/>
          <w:sz w:val="25"/>
          <w:szCs w:val="25"/>
        </w:rPr>
        <w:t xml:space="preserve">consulta que dispone el </w:t>
      </w:r>
      <w:r w:rsidR="00182F0A">
        <w:rPr>
          <w:rFonts w:ascii="Arial" w:hAnsi="Arial" w:cs="Arial"/>
          <w:bCs/>
          <w:sz w:val="25"/>
          <w:szCs w:val="25"/>
        </w:rPr>
        <w:t>citado d</w:t>
      </w:r>
      <w:r w:rsidR="003B3FE2" w:rsidRPr="00061E3F">
        <w:rPr>
          <w:rFonts w:ascii="Arial" w:hAnsi="Arial" w:cs="Arial"/>
          <w:bCs/>
          <w:sz w:val="25"/>
          <w:szCs w:val="25"/>
        </w:rPr>
        <w:t>ecreto,</w:t>
      </w:r>
      <w:r w:rsidR="00BF3909">
        <w:rPr>
          <w:rFonts w:ascii="Arial" w:hAnsi="Arial" w:cs="Arial"/>
          <w:bCs/>
          <w:sz w:val="25"/>
          <w:szCs w:val="25"/>
        </w:rPr>
        <w:t xml:space="preserve"> y aunque no se ha acreditado el cumplimiento de la orden impuesta en la sentencia de tutela, para definir ahora la cuestión, ha de estarse esta </w:t>
      </w:r>
      <w:r w:rsidR="00EF0BBC" w:rsidRPr="00061E3F">
        <w:rPr>
          <w:rFonts w:ascii="Arial" w:hAnsi="Arial" w:cs="Arial"/>
          <w:bCs/>
          <w:sz w:val="25"/>
          <w:szCs w:val="25"/>
        </w:rPr>
        <w:t xml:space="preserve">Sala </w:t>
      </w:r>
      <w:r w:rsidR="007C30FA" w:rsidRPr="00061E3F">
        <w:rPr>
          <w:rFonts w:ascii="Arial" w:hAnsi="Arial" w:cs="Arial"/>
          <w:bCs/>
          <w:sz w:val="25"/>
          <w:szCs w:val="25"/>
        </w:rPr>
        <w:t>a lo dispuesto por</w:t>
      </w:r>
      <w:r w:rsidR="003B3FE2" w:rsidRPr="00061E3F">
        <w:rPr>
          <w:rFonts w:ascii="Arial" w:hAnsi="Arial" w:cs="Arial"/>
          <w:bCs/>
          <w:sz w:val="25"/>
          <w:szCs w:val="25"/>
        </w:rPr>
        <w:t xml:space="preserve"> </w:t>
      </w:r>
      <w:r w:rsidR="007C30FA" w:rsidRPr="00061E3F">
        <w:rPr>
          <w:rFonts w:ascii="Arial" w:hAnsi="Arial" w:cs="Arial"/>
          <w:bCs/>
          <w:sz w:val="25"/>
          <w:szCs w:val="25"/>
        </w:rPr>
        <w:t xml:space="preserve">la Corte Constitucional </w:t>
      </w:r>
      <w:r w:rsidR="009B5583">
        <w:rPr>
          <w:rFonts w:ascii="Arial" w:hAnsi="Arial" w:cs="Arial"/>
          <w:bCs/>
          <w:sz w:val="25"/>
          <w:szCs w:val="25"/>
        </w:rPr>
        <w:t>en</w:t>
      </w:r>
      <w:r w:rsidR="007C30FA" w:rsidRPr="00061E3F">
        <w:rPr>
          <w:rFonts w:ascii="Arial" w:hAnsi="Arial" w:cs="Arial"/>
          <w:bCs/>
          <w:sz w:val="25"/>
          <w:szCs w:val="25"/>
        </w:rPr>
        <w:t xml:space="preserve"> auto </w:t>
      </w:r>
      <w:r w:rsidR="003B4BE1">
        <w:rPr>
          <w:rFonts w:ascii="Arial" w:hAnsi="Arial" w:cs="Arial"/>
          <w:bCs/>
          <w:sz w:val="25"/>
          <w:szCs w:val="25"/>
        </w:rPr>
        <w:t>181</w:t>
      </w:r>
      <w:r w:rsidR="007C30FA" w:rsidRPr="00061E3F">
        <w:rPr>
          <w:rFonts w:ascii="Arial" w:hAnsi="Arial" w:cs="Arial"/>
          <w:bCs/>
          <w:sz w:val="25"/>
          <w:szCs w:val="25"/>
        </w:rPr>
        <w:t xml:space="preserve"> de</w:t>
      </w:r>
      <w:r w:rsidR="00FB639B">
        <w:rPr>
          <w:rFonts w:ascii="Arial" w:hAnsi="Arial" w:cs="Arial"/>
          <w:bCs/>
          <w:sz w:val="25"/>
          <w:szCs w:val="25"/>
        </w:rPr>
        <w:t xml:space="preserve">l </w:t>
      </w:r>
      <w:r w:rsidR="003B4BE1">
        <w:rPr>
          <w:rFonts w:ascii="Arial" w:hAnsi="Arial" w:cs="Arial"/>
          <w:bCs/>
          <w:sz w:val="25"/>
          <w:szCs w:val="25"/>
        </w:rPr>
        <w:t xml:space="preserve">13 </w:t>
      </w:r>
      <w:r w:rsidR="00FB639B">
        <w:rPr>
          <w:rFonts w:ascii="Arial" w:hAnsi="Arial" w:cs="Arial"/>
          <w:bCs/>
          <w:sz w:val="25"/>
          <w:szCs w:val="25"/>
        </w:rPr>
        <w:t xml:space="preserve">de </w:t>
      </w:r>
      <w:r w:rsidR="003B4BE1">
        <w:rPr>
          <w:rFonts w:ascii="Arial" w:hAnsi="Arial" w:cs="Arial"/>
          <w:bCs/>
          <w:sz w:val="25"/>
          <w:szCs w:val="25"/>
        </w:rPr>
        <w:t>mayo</w:t>
      </w:r>
      <w:r w:rsidR="00FB639B">
        <w:rPr>
          <w:rFonts w:ascii="Arial" w:hAnsi="Arial" w:cs="Arial"/>
          <w:bCs/>
          <w:sz w:val="25"/>
          <w:szCs w:val="25"/>
        </w:rPr>
        <w:t xml:space="preserve"> de 201</w:t>
      </w:r>
      <w:r w:rsidR="003B4BE1">
        <w:rPr>
          <w:rFonts w:ascii="Arial" w:hAnsi="Arial" w:cs="Arial"/>
          <w:bCs/>
          <w:sz w:val="25"/>
          <w:szCs w:val="25"/>
        </w:rPr>
        <w:t>5</w:t>
      </w:r>
      <w:r w:rsidR="00FB639B">
        <w:rPr>
          <w:rFonts w:ascii="Arial" w:hAnsi="Arial" w:cs="Arial"/>
          <w:bCs/>
          <w:sz w:val="25"/>
          <w:szCs w:val="25"/>
        </w:rPr>
        <w:t>,</w:t>
      </w:r>
      <w:r w:rsidR="007C30FA" w:rsidRPr="00061E3F">
        <w:rPr>
          <w:rFonts w:ascii="Arial" w:hAnsi="Arial" w:cs="Arial"/>
          <w:bCs/>
          <w:sz w:val="25"/>
          <w:szCs w:val="25"/>
        </w:rPr>
        <w:t xml:space="preserve"> </w:t>
      </w:r>
      <w:r w:rsidR="00007497">
        <w:rPr>
          <w:rFonts w:ascii="Arial" w:hAnsi="Arial" w:cs="Arial"/>
          <w:bCs/>
          <w:sz w:val="25"/>
          <w:szCs w:val="25"/>
        </w:rPr>
        <w:t xml:space="preserve">mediante el cual analizó </w:t>
      </w:r>
      <w:r w:rsidR="00007497" w:rsidRPr="00007497">
        <w:rPr>
          <w:rFonts w:ascii="Arial" w:hAnsi="Arial" w:cs="Arial"/>
          <w:bCs/>
          <w:sz w:val="25"/>
          <w:szCs w:val="25"/>
        </w:rPr>
        <w:t>la solicitud de suspensión de sanciones por desacato a tutelas elevada por la Administradora Colombiana de Pensiones Colpensiones</w:t>
      </w:r>
      <w:r w:rsidR="004D79EA">
        <w:rPr>
          <w:rFonts w:ascii="Arial" w:hAnsi="Arial" w:cs="Arial"/>
          <w:bCs/>
          <w:sz w:val="25"/>
          <w:szCs w:val="25"/>
        </w:rPr>
        <w:t xml:space="preserve">. </w:t>
      </w:r>
    </w:p>
    <w:p w:rsidR="004D79EA" w:rsidRDefault="004D79EA" w:rsidP="00D063DB">
      <w:pPr>
        <w:pStyle w:val="Sinespaciado"/>
        <w:spacing w:line="360" w:lineRule="auto"/>
        <w:ind w:firstLine="708"/>
        <w:jc w:val="both"/>
        <w:rPr>
          <w:rFonts w:ascii="Arial" w:hAnsi="Arial" w:cs="Arial"/>
          <w:bCs/>
          <w:sz w:val="25"/>
          <w:szCs w:val="25"/>
        </w:rPr>
      </w:pPr>
    </w:p>
    <w:p w:rsidR="004D79EA" w:rsidRDefault="004D79EA" w:rsidP="00D063DB">
      <w:pPr>
        <w:pStyle w:val="Sinespaciado"/>
        <w:spacing w:line="360" w:lineRule="auto"/>
        <w:ind w:firstLine="708"/>
        <w:jc w:val="both"/>
        <w:rPr>
          <w:rFonts w:ascii="Arial" w:hAnsi="Arial" w:cs="Arial"/>
          <w:bCs/>
          <w:sz w:val="25"/>
          <w:szCs w:val="25"/>
        </w:rPr>
      </w:pPr>
      <w:r>
        <w:rPr>
          <w:rFonts w:ascii="Arial" w:hAnsi="Arial" w:cs="Arial"/>
          <w:bCs/>
          <w:sz w:val="25"/>
          <w:szCs w:val="25"/>
        </w:rPr>
        <w:t xml:space="preserve">En dicho </w:t>
      </w:r>
      <w:r w:rsidR="0034778D">
        <w:rPr>
          <w:rFonts w:ascii="Arial" w:hAnsi="Arial" w:cs="Arial"/>
          <w:bCs/>
          <w:sz w:val="25"/>
          <w:szCs w:val="25"/>
        </w:rPr>
        <w:t>proveído</w:t>
      </w:r>
      <w:r w:rsidR="00007497" w:rsidRPr="00007497">
        <w:rPr>
          <w:rFonts w:ascii="Arial" w:hAnsi="Arial" w:cs="Arial"/>
          <w:bCs/>
          <w:sz w:val="25"/>
          <w:szCs w:val="25"/>
        </w:rPr>
        <w:t xml:space="preserve"> la Sala Novena de Revisión de la Corte Constitucional, decidió no acceder a tal pedimento, no obstante en su ordinal octavo </w:t>
      </w:r>
      <w:r>
        <w:rPr>
          <w:rFonts w:ascii="Arial" w:hAnsi="Arial" w:cs="Arial"/>
          <w:bCs/>
          <w:sz w:val="25"/>
          <w:szCs w:val="25"/>
        </w:rPr>
        <w:t>dispuso</w:t>
      </w:r>
      <w:r w:rsidR="00007497" w:rsidRPr="00007497">
        <w:rPr>
          <w:rFonts w:ascii="Arial" w:hAnsi="Arial" w:cs="Arial"/>
          <w:bCs/>
          <w:sz w:val="25"/>
          <w:szCs w:val="25"/>
        </w:rPr>
        <w:t xml:space="preserve"> con efectos </w:t>
      </w:r>
      <w:r w:rsidR="00007497" w:rsidRPr="004D79EA">
        <w:rPr>
          <w:rFonts w:ascii="Arial" w:hAnsi="Arial" w:cs="Arial"/>
          <w:bCs/>
          <w:i/>
          <w:sz w:val="25"/>
          <w:szCs w:val="25"/>
        </w:rPr>
        <w:t xml:space="preserve">inter </w:t>
      </w:r>
      <w:proofErr w:type="spellStart"/>
      <w:r w:rsidR="00007497" w:rsidRPr="004D79EA">
        <w:rPr>
          <w:rFonts w:ascii="Arial" w:hAnsi="Arial" w:cs="Arial"/>
          <w:bCs/>
          <w:i/>
          <w:sz w:val="25"/>
          <w:szCs w:val="25"/>
        </w:rPr>
        <w:t>comunis</w:t>
      </w:r>
      <w:proofErr w:type="spellEnd"/>
      <w:r>
        <w:rPr>
          <w:rFonts w:ascii="Arial" w:hAnsi="Arial" w:cs="Arial"/>
          <w:bCs/>
          <w:i/>
          <w:sz w:val="25"/>
          <w:szCs w:val="25"/>
        </w:rPr>
        <w:t xml:space="preserve"> a partir del </w:t>
      </w:r>
      <w:proofErr w:type="spellStart"/>
      <w:r>
        <w:rPr>
          <w:rFonts w:ascii="Arial" w:hAnsi="Arial" w:cs="Arial"/>
          <w:bCs/>
          <w:i/>
          <w:sz w:val="25"/>
          <w:szCs w:val="25"/>
        </w:rPr>
        <w:t>proferimiento</w:t>
      </w:r>
      <w:proofErr w:type="spellEnd"/>
      <w:r>
        <w:rPr>
          <w:rFonts w:ascii="Arial" w:hAnsi="Arial" w:cs="Arial"/>
          <w:bCs/>
          <w:i/>
          <w:sz w:val="25"/>
          <w:szCs w:val="25"/>
        </w:rPr>
        <w:t xml:space="preserve"> </w:t>
      </w:r>
      <w:r>
        <w:rPr>
          <w:rFonts w:ascii="Arial" w:hAnsi="Arial" w:cs="Arial"/>
          <w:bCs/>
          <w:i/>
          <w:sz w:val="25"/>
          <w:szCs w:val="25"/>
        </w:rPr>
        <w:lastRenderedPageBreak/>
        <w:t>de esa providencia</w:t>
      </w:r>
      <w:r w:rsidR="00872571">
        <w:rPr>
          <w:rFonts w:ascii="Arial" w:hAnsi="Arial" w:cs="Arial"/>
          <w:bCs/>
          <w:i/>
          <w:sz w:val="25"/>
          <w:szCs w:val="25"/>
        </w:rPr>
        <w:t xml:space="preserve"> – 13 mayo de 2015-</w:t>
      </w:r>
      <w:r w:rsidR="00007497" w:rsidRPr="00007497">
        <w:rPr>
          <w:rFonts w:ascii="Arial" w:hAnsi="Arial" w:cs="Arial"/>
          <w:bCs/>
          <w:sz w:val="25"/>
          <w:szCs w:val="25"/>
        </w:rPr>
        <w:t xml:space="preserve">, </w:t>
      </w:r>
      <w:r>
        <w:rPr>
          <w:rFonts w:ascii="Arial" w:hAnsi="Arial" w:cs="Arial"/>
          <w:bCs/>
          <w:sz w:val="25"/>
          <w:szCs w:val="25"/>
        </w:rPr>
        <w:t xml:space="preserve">que las autoridades judiciales </w:t>
      </w:r>
      <w:r w:rsidRPr="004D79EA">
        <w:rPr>
          <w:rFonts w:ascii="Arial" w:hAnsi="Arial" w:cs="Arial"/>
          <w:bCs/>
          <w:sz w:val="25"/>
          <w:szCs w:val="25"/>
        </w:rPr>
        <w:t>al momento de tramitar incidentes de desacato iniciados en contra de servidores públicos de Colpensiones por el incumplimiento de sentencias de tutela que ordenaron responder una petición prestacional o acatar una sentencia judicial, seguirán las siguientes reglas:</w:t>
      </w:r>
    </w:p>
    <w:p w:rsidR="004D79EA" w:rsidRPr="004D79EA" w:rsidRDefault="004D79EA" w:rsidP="004D79EA">
      <w:pPr>
        <w:pStyle w:val="Sinespaciado"/>
        <w:ind w:firstLine="709"/>
        <w:jc w:val="both"/>
        <w:rPr>
          <w:rFonts w:ascii="Arial" w:hAnsi="Arial" w:cs="Arial"/>
          <w:b/>
          <w:bCs/>
          <w:i/>
          <w:sz w:val="24"/>
          <w:szCs w:val="24"/>
        </w:rPr>
      </w:pPr>
    </w:p>
    <w:p w:rsidR="004D79EA" w:rsidRPr="004D79EA" w:rsidRDefault="004D79EA" w:rsidP="004D79EA">
      <w:pPr>
        <w:pStyle w:val="Sinespaciado"/>
        <w:ind w:left="709" w:right="335"/>
        <w:jc w:val="both"/>
        <w:rPr>
          <w:rFonts w:ascii="Arial" w:hAnsi="Arial" w:cs="Arial"/>
          <w:b/>
          <w:bCs/>
          <w:i/>
          <w:sz w:val="24"/>
          <w:szCs w:val="24"/>
        </w:rPr>
      </w:pPr>
      <w:r>
        <w:rPr>
          <w:rFonts w:ascii="Arial" w:hAnsi="Arial" w:cs="Arial"/>
          <w:b/>
          <w:bCs/>
          <w:i/>
          <w:sz w:val="24"/>
          <w:szCs w:val="24"/>
        </w:rPr>
        <w:t>“</w:t>
      </w:r>
      <w:r w:rsidRPr="004D79EA">
        <w:rPr>
          <w:rFonts w:ascii="Arial" w:hAnsi="Arial" w:cs="Arial"/>
          <w:b/>
          <w:bCs/>
          <w:i/>
          <w:sz w:val="24"/>
          <w:szCs w:val="24"/>
        </w:rPr>
        <w:t>1) En caso de haberse proferido acto administrativo de cumplimiento por parte de Colpensiones, la autoridad judicial verificará que la decisión reúna las características de motivación, eficacia, resolución de fondo, pertinencia y congruencia con lo pedido. Lo anterior de conformidad con los criterios sustanciales del derecho fundamental de petición y la distinción jurisprudencial entre el derecho de petición y el derecho a lo pedido. De encontrar insatisfechos estos requisitos, el juez declarará el incumplimiento de la sentencia de tutela y tomará las medidas de cumplimiento y de desacato procedentes contra el servidor público que suscribió el acto administrativo, acorde con las reglas para desacato dispuestas en la sentencia C-367 de 2014. De persistir el incumplimiento, iniciará trámite de desacato en contra del Presidente de Colpensiones (Supra 122).</w:t>
      </w:r>
    </w:p>
    <w:p w:rsidR="004D79EA" w:rsidRPr="004D79EA" w:rsidRDefault="004D79EA" w:rsidP="004D79EA">
      <w:pPr>
        <w:pStyle w:val="Sinespaciado"/>
        <w:ind w:left="709" w:right="335"/>
        <w:jc w:val="both"/>
        <w:rPr>
          <w:rFonts w:ascii="Arial" w:hAnsi="Arial" w:cs="Arial"/>
          <w:b/>
          <w:bCs/>
          <w:i/>
          <w:sz w:val="24"/>
          <w:szCs w:val="24"/>
        </w:rPr>
      </w:pPr>
    </w:p>
    <w:p w:rsidR="004D79EA" w:rsidRPr="004D79EA" w:rsidRDefault="004D79EA" w:rsidP="004D79EA">
      <w:pPr>
        <w:pStyle w:val="Sinespaciado"/>
        <w:ind w:left="709" w:right="335"/>
        <w:jc w:val="both"/>
        <w:rPr>
          <w:rFonts w:ascii="Arial" w:hAnsi="Arial" w:cs="Arial"/>
          <w:b/>
          <w:bCs/>
          <w:i/>
          <w:sz w:val="24"/>
          <w:szCs w:val="24"/>
        </w:rPr>
      </w:pPr>
      <w:r w:rsidRPr="004D79EA">
        <w:rPr>
          <w:rFonts w:ascii="Arial" w:hAnsi="Arial" w:cs="Arial"/>
          <w:b/>
          <w:bCs/>
          <w:i/>
          <w:sz w:val="24"/>
          <w:szCs w:val="24"/>
        </w:rPr>
        <w:t>2) En caso de que la sentencia de tutela hubiere ordenado el cumplimiento de un fallo judicial que condenó al ISS o Colpensiones al reconocimiento y pago de una prestación económica, la autoridad judicial deberá (i) requerir a Colpensiones para que dentro de los 5 días siguientes a la comunicación de la apertura del trámite incidental de desacato explique las razones por las cuales no ha cumplido la sentencia de tutela; (ii) en el evento en que Colpensiones pruebe ante el juez de tutela que para el cumplimiento de la sentencia ordinaria o contencioso administrativa es necesario el desarchivo del expediente o la entrega de documentos por la parte accionante, requerirá al juzgado respectivo para que dentro de los 10 días siguientes a la comunicación de la providencia desarchive el expediente que contiene la sentencia objeto de acatamiento y le solicitará al actor que aporte los documentos que por ley le corresponde para el acatamiento de la providencia; (iii) le otorgará a Colpensiones un término de 10 días, siguientes al desarchivo del proceso y a la entrega de los documentos por la parte accionante, para que acredite el cumplimiento del fallo ordinario o contencioso administrativo, así como de la sentencia de tutela y; (iv) vencido el antedicho término, decidirá de fondo la solicitud de imposición de sanción por desacato (Supra 129).</w:t>
      </w:r>
    </w:p>
    <w:p w:rsidR="004D79EA" w:rsidRPr="004D79EA" w:rsidRDefault="004D79EA" w:rsidP="004D79EA">
      <w:pPr>
        <w:pStyle w:val="Sinespaciado"/>
        <w:ind w:left="709" w:right="335"/>
        <w:jc w:val="both"/>
        <w:rPr>
          <w:rFonts w:ascii="Arial" w:hAnsi="Arial" w:cs="Arial"/>
          <w:b/>
          <w:bCs/>
          <w:i/>
          <w:sz w:val="24"/>
          <w:szCs w:val="24"/>
        </w:rPr>
      </w:pPr>
    </w:p>
    <w:p w:rsidR="004D79EA" w:rsidRPr="004D79EA" w:rsidRDefault="004D79EA" w:rsidP="004D79EA">
      <w:pPr>
        <w:pStyle w:val="Sinespaciado"/>
        <w:ind w:left="709" w:right="335"/>
        <w:jc w:val="both"/>
        <w:rPr>
          <w:rFonts w:ascii="Arial" w:hAnsi="Arial" w:cs="Arial"/>
          <w:b/>
          <w:bCs/>
          <w:i/>
          <w:sz w:val="24"/>
          <w:szCs w:val="24"/>
        </w:rPr>
      </w:pPr>
      <w:r w:rsidRPr="004D79EA">
        <w:rPr>
          <w:rFonts w:ascii="Arial" w:hAnsi="Arial" w:cs="Arial"/>
          <w:b/>
          <w:bCs/>
          <w:i/>
          <w:sz w:val="24"/>
          <w:szCs w:val="24"/>
        </w:rPr>
        <w:t xml:space="preserve">3) En caso de que la sentencia de tutela hubiere ordenado responder un derecho de petición que solicitó el cumplimiento </w:t>
      </w:r>
      <w:r w:rsidRPr="004D79EA">
        <w:rPr>
          <w:rFonts w:ascii="Arial" w:hAnsi="Arial" w:cs="Arial"/>
          <w:b/>
          <w:bCs/>
          <w:i/>
          <w:sz w:val="24"/>
          <w:szCs w:val="24"/>
        </w:rPr>
        <w:lastRenderedPageBreak/>
        <w:t>de un fallo judicial, la autoridad judicial requerirá a Colpensiones para que dentro de los 5 días siguientes a la comunicación de la apertura del trámite incidental de desacato explique las razones por las cuales no ha respondido la petición. Vencido el término, tomará las medidas de cumplimiento que encuentre procedentes para eliminar las barreras que impidan el cumplimiento del fallo de tutela y decidirá lo pertinente frente al fondo del trámite de desacato (Supra 130).</w:t>
      </w:r>
    </w:p>
    <w:p w:rsidR="004D79EA" w:rsidRPr="004D79EA" w:rsidRDefault="004D79EA" w:rsidP="004D79EA">
      <w:pPr>
        <w:pStyle w:val="Sinespaciado"/>
        <w:ind w:left="709" w:right="335"/>
        <w:jc w:val="both"/>
        <w:rPr>
          <w:rFonts w:ascii="Arial" w:hAnsi="Arial" w:cs="Arial"/>
          <w:b/>
          <w:bCs/>
          <w:i/>
          <w:sz w:val="24"/>
          <w:szCs w:val="24"/>
        </w:rPr>
      </w:pPr>
    </w:p>
    <w:p w:rsidR="004D79EA" w:rsidRPr="004D79EA" w:rsidRDefault="004D79EA" w:rsidP="004D79EA">
      <w:pPr>
        <w:pStyle w:val="Sinespaciado"/>
        <w:ind w:left="709" w:right="335"/>
        <w:jc w:val="both"/>
        <w:rPr>
          <w:rFonts w:ascii="Arial" w:hAnsi="Arial" w:cs="Arial"/>
          <w:b/>
          <w:bCs/>
          <w:i/>
          <w:sz w:val="24"/>
          <w:szCs w:val="24"/>
        </w:rPr>
      </w:pPr>
      <w:r w:rsidRPr="004D79EA">
        <w:rPr>
          <w:rFonts w:ascii="Arial" w:hAnsi="Arial" w:cs="Arial"/>
          <w:b/>
          <w:bCs/>
          <w:i/>
          <w:sz w:val="24"/>
          <w:szCs w:val="24"/>
        </w:rPr>
        <w:t>4) En todo caso, la autoridad judicial aplicará las reglas jurisprudenciales de trámite incidental de desacato sintetizadas en el numeral 153 de la parte motiva de esta providencia (Supra 144 a 154).</w:t>
      </w:r>
      <w:r>
        <w:rPr>
          <w:rFonts w:ascii="Arial" w:hAnsi="Arial" w:cs="Arial"/>
          <w:b/>
          <w:bCs/>
          <w:i/>
          <w:sz w:val="24"/>
          <w:szCs w:val="24"/>
        </w:rPr>
        <w:t>”</w:t>
      </w:r>
    </w:p>
    <w:p w:rsidR="004D79EA" w:rsidRDefault="004D79EA" w:rsidP="004D79EA">
      <w:pPr>
        <w:pStyle w:val="Sinespaciado"/>
        <w:spacing w:line="360" w:lineRule="auto"/>
        <w:ind w:left="709" w:right="335"/>
        <w:jc w:val="both"/>
        <w:rPr>
          <w:rFonts w:ascii="Arial" w:hAnsi="Arial" w:cs="Arial"/>
          <w:bCs/>
          <w:sz w:val="25"/>
          <w:szCs w:val="25"/>
        </w:rPr>
      </w:pPr>
    </w:p>
    <w:p w:rsidR="004D79EA" w:rsidRDefault="004D79EA" w:rsidP="009B5583">
      <w:pPr>
        <w:pStyle w:val="Sinespaciado"/>
        <w:spacing w:line="360" w:lineRule="auto"/>
        <w:ind w:firstLine="708"/>
        <w:jc w:val="both"/>
        <w:rPr>
          <w:rFonts w:ascii="Arial" w:hAnsi="Arial" w:cs="Arial"/>
          <w:bCs/>
          <w:sz w:val="25"/>
          <w:szCs w:val="25"/>
        </w:rPr>
      </w:pPr>
    </w:p>
    <w:p w:rsidR="00872571" w:rsidRDefault="00056249" w:rsidP="00790E81">
      <w:pPr>
        <w:pStyle w:val="Sinespaciado"/>
        <w:spacing w:line="360" w:lineRule="auto"/>
        <w:ind w:firstLine="708"/>
        <w:jc w:val="both"/>
        <w:rPr>
          <w:rFonts w:ascii="Arial" w:hAnsi="Arial" w:cs="Arial"/>
          <w:bCs/>
          <w:sz w:val="25"/>
          <w:szCs w:val="25"/>
        </w:rPr>
      </w:pPr>
      <w:r>
        <w:rPr>
          <w:rFonts w:ascii="Arial" w:hAnsi="Arial" w:cs="Arial"/>
          <w:bCs/>
          <w:sz w:val="25"/>
          <w:szCs w:val="25"/>
        </w:rPr>
        <w:t>4</w:t>
      </w:r>
      <w:r w:rsidR="005C5208">
        <w:rPr>
          <w:rFonts w:ascii="Arial" w:hAnsi="Arial" w:cs="Arial"/>
          <w:bCs/>
          <w:sz w:val="25"/>
          <w:szCs w:val="25"/>
        </w:rPr>
        <w:t xml:space="preserve">. </w:t>
      </w:r>
      <w:r w:rsidR="00997C73">
        <w:rPr>
          <w:rFonts w:ascii="Arial" w:hAnsi="Arial" w:cs="Arial"/>
          <w:bCs/>
          <w:sz w:val="25"/>
          <w:szCs w:val="25"/>
        </w:rPr>
        <w:t>Pues bien, la</w:t>
      </w:r>
      <w:r w:rsidR="008E6469">
        <w:rPr>
          <w:rFonts w:ascii="Arial" w:hAnsi="Arial" w:cs="Arial"/>
          <w:bCs/>
          <w:sz w:val="25"/>
          <w:szCs w:val="25"/>
        </w:rPr>
        <w:t>s</w:t>
      </w:r>
      <w:r w:rsidR="00997C73">
        <w:rPr>
          <w:rFonts w:ascii="Arial" w:hAnsi="Arial" w:cs="Arial"/>
          <w:bCs/>
          <w:sz w:val="25"/>
          <w:szCs w:val="25"/>
        </w:rPr>
        <w:t xml:space="preserve"> sanci</w:t>
      </w:r>
      <w:r w:rsidR="008E6469">
        <w:rPr>
          <w:rFonts w:ascii="Arial" w:hAnsi="Arial" w:cs="Arial"/>
          <w:bCs/>
          <w:sz w:val="25"/>
          <w:szCs w:val="25"/>
        </w:rPr>
        <w:t>ones</w:t>
      </w:r>
      <w:r w:rsidR="00997C73">
        <w:rPr>
          <w:rFonts w:ascii="Arial" w:hAnsi="Arial" w:cs="Arial"/>
          <w:bCs/>
          <w:sz w:val="25"/>
          <w:szCs w:val="25"/>
        </w:rPr>
        <w:t xml:space="preserve"> </w:t>
      </w:r>
      <w:r w:rsidR="00790E81">
        <w:rPr>
          <w:rFonts w:ascii="Arial" w:hAnsi="Arial" w:cs="Arial"/>
          <w:bCs/>
          <w:sz w:val="25"/>
          <w:szCs w:val="25"/>
        </w:rPr>
        <w:t xml:space="preserve">de multa y arresto </w:t>
      </w:r>
      <w:r w:rsidR="005041CA" w:rsidRPr="00061E3F">
        <w:rPr>
          <w:rFonts w:ascii="Arial" w:hAnsi="Arial" w:cs="Arial"/>
          <w:bCs/>
          <w:sz w:val="25"/>
          <w:szCs w:val="25"/>
        </w:rPr>
        <w:t>atribuida</w:t>
      </w:r>
      <w:r w:rsidR="008E6469">
        <w:rPr>
          <w:rFonts w:ascii="Arial" w:hAnsi="Arial" w:cs="Arial"/>
          <w:bCs/>
          <w:sz w:val="25"/>
          <w:szCs w:val="25"/>
        </w:rPr>
        <w:t>s</w:t>
      </w:r>
      <w:r w:rsidR="007502F7" w:rsidRPr="00061E3F">
        <w:rPr>
          <w:rFonts w:ascii="Arial" w:hAnsi="Arial" w:cs="Arial"/>
          <w:bCs/>
          <w:sz w:val="25"/>
          <w:szCs w:val="25"/>
        </w:rPr>
        <w:t xml:space="preserve"> por auto del </w:t>
      </w:r>
      <w:r w:rsidR="00D00455">
        <w:rPr>
          <w:rFonts w:ascii="Arial" w:hAnsi="Arial" w:cs="Arial"/>
          <w:bCs/>
          <w:sz w:val="25"/>
          <w:szCs w:val="25"/>
        </w:rPr>
        <w:t>26</w:t>
      </w:r>
      <w:r w:rsidR="00872571">
        <w:rPr>
          <w:rFonts w:ascii="Arial" w:hAnsi="Arial" w:cs="Arial"/>
          <w:bCs/>
          <w:sz w:val="25"/>
          <w:szCs w:val="25"/>
        </w:rPr>
        <w:t xml:space="preserve"> junio </w:t>
      </w:r>
      <w:r w:rsidR="005C0D7F">
        <w:rPr>
          <w:rFonts w:ascii="Arial" w:hAnsi="Arial" w:cs="Arial"/>
          <w:bCs/>
          <w:sz w:val="25"/>
          <w:szCs w:val="25"/>
        </w:rPr>
        <w:t>último</w:t>
      </w:r>
      <w:r w:rsidR="00790E81">
        <w:rPr>
          <w:rFonts w:ascii="Arial" w:hAnsi="Arial" w:cs="Arial"/>
          <w:bCs/>
          <w:sz w:val="25"/>
          <w:szCs w:val="25"/>
        </w:rPr>
        <w:t>, hoy objeto de consulta</w:t>
      </w:r>
      <w:r w:rsidR="002958DF">
        <w:rPr>
          <w:rFonts w:ascii="Arial" w:hAnsi="Arial" w:cs="Arial"/>
          <w:bCs/>
          <w:sz w:val="25"/>
          <w:szCs w:val="25"/>
        </w:rPr>
        <w:t>,</w:t>
      </w:r>
      <w:r w:rsidR="007502F7" w:rsidRPr="00061E3F">
        <w:rPr>
          <w:rFonts w:ascii="Arial" w:hAnsi="Arial" w:cs="Arial"/>
          <w:bCs/>
          <w:sz w:val="25"/>
          <w:szCs w:val="25"/>
        </w:rPr>
        <w:t xml:space="preserve"> </w:t>
      </w:r>
      <w:r w:rsidR="005858DD">
        <w:rPr>
          <w:rFonts w:ascii="Arial" w:hAnsi="Arial" w:cs="Arial"/>
          <w:bCs/>
          <w:sz w:val="25"/>
          <w:szCs w:val="25"/>
        </w:rPr>
        <w:t>tuv</w:t>
      </w:r>
      <w:r w:rsidR="008E6469">
        <w:rPr>
          <w:rFonts w:ascii="Arial" w:hAnsi="Arial" w:cs="Arial"/>
          <w:bCs/>
          <w:sz w:val="25"/>
          <w:szCs w:val="25"/>
        </w:rPr>
        <w:t>ieron</w:t>
      </w:r>
      <w:r w:rsidR="005858DD">
        <w:rPr>
          <w:rFonts w:ascii="Arial" w:hAnsi="Arial" w:cs="Arial"/>
          <w:bCs/>
          <w:sz w:val="25"/>
          <w:szCs w:val="25"/>
        </w:rPr>
        <w:t xml:space="preserve"> </w:t>
      </w:r>
      <w:r w:rsidR="005041CA">
        <w:rPr>
          <w:rFonts w:ascii="Arial" w:hAnsi="Arial" w:cs="Arial"/>
          <w:bCs/>
          <w:sz w:val="25"/>
          <w:szCs w:val="25"/>
        </w:rPr>
        <w:t>su génesis en</w:t>
      </w:r>
      <w:r w:rsidR="00C53648">
        <w:rPr>
          <w:rFonts w:ascii="Arial" w:hAnsi="Arial" w:cs="Arial"/>
          <w:bCs/>
          <w:sz w:val="25"/>
          <w:szCs w:val="25"/>
        </w:rPr>
        <w:t xml:space="preserve"> la violación al derecho fundamental de petición elevado por </w:t>
      </w:r>
      <w:r w:rsidR="00D00455">
        <w:rPr>
          <w:rFonts w:ascii="Arial" w:hAnsi="Arial" w:cs="Arial"/>
          <w:bCs/>
          <w:sz w:val="25"/>
          <w:szCs w:val="25"/>
        </w:rPr>
        <w:t>Héctor Fabio Vicuña Barrera</w:t>
      </w:r>
      <w:r w:rsidR="00C53648">
        <w:rPr>
          <w:rFonts w:ascii="Arial" w:hAnsi="Arial" w:cs="Arial"/>
          <w:bCs/>
          <w:sz w:val="25"/>
          <w:szCs w:val="25"/>
        </w:rPr>
        <w:t xml:space="preserve">, </w:t>
      </w:r>
      <w:r w:rsidR="00D00455">
        <w:rPr>
          <w:rFonts w:ascii="Arial" w:hAnsi="Arial" w:cs="Arial"/>
          <w:bCs/>
          <w:sz w:val="25"/>
          <w:szCs w:val="25"/>
        </w:rPr>
        <w:t xml:space="preserve">relacionado con </w:t>
      </w:r>
      <w:r w:rsidR="00F45200">
        <w:rPr>
          <w:rFonts w:ascii="Arial" w:hAnsi="Arial" w:cs="Arial"/>
          <w:bCs/>
          <w:sz w:val="25"/>
          <w:szCs w:val="25"/>
        </w:rPr>
        <w:t>la</w:t>
      </w:r>
      <w:r w:rsidR="00D00455">
        <w:rPr>
          <w:rFonts w:ascii="Arial" w:hAnsi="Arial" w:cs="Arial"/>
          <w:bCs/>
          <w:sz w:val="25"/>
          <w:szCs w:val="25"/>
        </w:rPr>
        <w:t xml:space="preserve"> inclusión en nómina de la prestación económica</w:t>
      </w:r>
      <w:r w:rsidR="00D00455" w:rsidRPr="00F45200">
        <w:rPr>
          <w:rFonts w:ascii="Arial" w:hAnsi="Arial" w:cs="Arial"/>
          <w:bCs/>
          <w:sz w:val="24"/>
          <w:szCs w:val="24"/>
        </w:rPr>
        <w:t xml:space="preserve"> – incremento por persona a cargo-</w:t>
      </w:r>
      <w:r w:rsidR="00D00455">
        <w:rPr>
          <w:rFonts w:ascii="Arial" w:hAnsi="Arial" w:cs="Arial"/>
          <w:bCs/>
          <w:sz w:val="25"/>
          <w:szCs w:val="25"/>
        </w:rPr>
        <w:t xml:space="preserve"> reconocido por el Juzgado Tercero Municipal de Pequeñas Causas Laborales de esta ciudad.</w:t>
      </w:r>
    </w:p>
    <w:p w:rsidR="00872571" w:rsidRDefault="00872571" w:rsidP="00790E81">
      <w:pPr>
        <w:pStyle w:val="Sinespaciado"/>
        <w:spacing w:line="360" w:lineRule="auto"/>
        <w:ind w:firstLine="708"/>
        <w:jc w:val="both"/>
        <w:rPr>
          <w:rFonts w:ascii="Arial" w:hAnsi="Arial" w:cs="Arial"/>
          <w:bCs/>
          <w:sz w:val="25"/>
          <w:szCs w:val="25"/>
        </w:rPr>
      </w:pPr>
    </w:p>
    <w:p w:rsidR="007D175A" w:rsidRDefault="00056249" w:rsidP="007D175A">
      <w:pPr>
        <w:pStyle w:val="Sinespaciado"/>
        <w:spacing w:line="360" w:lineRule="auto"/>
        <w:ind w:firstLine="708"/>
        <w:jc w:val="both"/>
        <w:rPr>
          <w:rFonts w:ascii="Arial" w:hAnsi="Arial" w:cs="Arial"/>
          <w:bCs/>
          <w:sz w:val="25"/>
          <w:szCs w:val="25"/>
        </w:rPr>
      </w:pPr>
      <w:r>
        <w:rPr>
          <w:rFonts w:ascii="Arial" w:hAnsi="Arial" w:cs="Arial"/>
          <w:bCs/>
          <w:sz w:val="25"/>
          <w:szCs w:val="25"/>
        </w:rPr>
        <w:t>5</w:t>
      </w:r>
      <w:r w:rsidR="005858DD">
        <w:rPr>
          <w:rFonts w:ascii="Arial" w:hAnsi="Arial" w:cs="Arial"/>
          <w:bCs/>
          <w:sz w:val="25"/>
          <w:szCs w:val="25"/>
        </w:rPr>
        <w:t xml:space="preserve">. Podemos ver, que </w:t>
      </w:r>
      <w:r w:rsidR="00917BDE">
        <w:rPr>
          <w:rFonts w:ascii="Arial" w:hAnsi="Arial" w:cs="Arial"/>
          <w:bCs/>
          <w:sz w:val="25"/>
          <w:szCs w:val="25"/>
        </w:rPr>
        <w:t xml:space="preserve">este asunto </w:t>
      </w:r>
      <w:r w:rsidR="00C53648">
        <w:rPr>
          <w:rFonts w:ascii="Arial" w:hAnsi="Arial" w:cs="Arial"/>
          <w:bCs/>
          <w:sz w:val="25"/>
          <w:szCs w:val="25"/>
        </w:rPr>
        <w:t>se enmarca dentro de aquellos r</w:t>
      </w:r>
      <w:r w:rsidR="003508E2">
        <w:rPr>
          <w:rFonts w:ascii="Arial" w:hAnsi="Arial" w:cs="Arial"/>
          <w:bCs/>
          <w:sz w:val="25"/>
          <w:szCs w:val="25"/>
        </w:rPr>
        <w:t xml:space="preserve">eglados por la alta corporación, específicamente la regla contenida en el </w:t>
      </w:r>
      <w:r w:rsidR="002672A4">
        <w:rPr>
          <w:rFonts w:ascii="Arial" w:hAnsi="Arial" w:cs="Arial"/>
          <w:bCs/>
          <w:sz w:val="25"/>
          <w:szCs w:val="25"/>
        </w:rPr>
        <w:t>numeral 3) del ordinal 8</w:t>
      </w:r>
      <w:bookmarkStart w:id="0" w:name="_GoBack"/>
      <w:bookmarkEnd w:id="0"/>
      <w:r w:rsidR="008E6469">
        <w:rPr>
          <w:rFonts w:ascii="Arial" w:hAnsi="Arial" w:cs="Arial"/>
          <w:bCs/>
          <w:sz w:val="25"/>
          <w:szCs w:val="25"/>
        </w:rPr>
        <w:t>º</w:t>
      </w:r>
      <w:r w:rsidR="003508E2">
        <w:rPr>
          <w:rFonts w:ascii="Arial" w:hAnsi="Arial" w:cs="Arial"/>
          <w:bCs/>
          <w:sz w:val="25"/>
          <w:szCs w:val="25"/>
        </w:rPr>
        <w:t xml:space="preserve"> y en virtud de ello,</w:t>
      </w:r>
      <w:r w:rsidR="00FF3AB7">
        <w:rPr>
          <w:rFonts w:ascii="Arial" w:hAnsi="Arial" w:cs="Arial"/>
          <w:bCs/>
          <w:sz w:val="25"/>
          <w:szCs w:val="25"/>
        </w:rPr>
        <w:t xml:space="preserve"> estima la Sala que necesariamente debe darse cumplimiento a l</w:t>
      </w:r>
      <w:r w:rsidR="003508E2">
        <w:rPr>
          <w:rFonts w:ascii="Arial" w:hAnsi="Arial" w:cs="Arial"/>
          <w:bCs/>
          <w:sz w:val="25"/>
          <w:szCs w:val="25"/>
        </w:rPr>
        <w:t>o allí dispuesto</w:t>
      </w:r>
      <w:r w:rsidR="000324E8">
        <w:rPr>
          <w:rFonts w:ascii="Arial" w:hAnsi="Arial" w:cs="Arial"/>
          <w:bCs/>
          <w:sz w:val="25"/>
          <w:szCs w:val="25"/>
        </w:rPr>
        <w:t>; por lo que</w:t>
      </w:r>
      <w:r w:rsidR="007D175A" w:rsidRPr="007D175A">
        <w:rPr>
          <w:rFonts w:ascii="Arial" w:hAnsi="Arial" w:cs="Arial"/>
          <w:bCs/>
          <w:sz w:val="25"/>
          <w:szCs w:val="25"/>
        </w:rPr>
        <w:t>, una vez regrese el expediente</w:t>
      </w:r>
      <w:r w:rsidR="000324E8">
        <w:rPr>
          <w:rFonts w:ascii="Arial" w:hAnsi="Arial" w:cs="Arial"/>
          <w:bCs/>
          <w:sz w:val="25"/>
          <w:szCs w:val="25"/>
        </w:rPr>
        <w:t>,</w:t>
      </w:r>
      <w:r w:rsidR="007D175A" w:rsidRPr="007D175A">
        <w:rPr>
          <w:rFonts w:ascii="Arial" w:hAnsi="Arial" w:cs="Arial"/>
          <w:bCs/>
          <w:sz w:val="25"/>
          <w:szCs w:val="25"/>
        </w:rPr>
        <w:t xml:space="preserve"> </w:t>
      </w:r>
      <w:r w:rsidR="003508E2">
        <w:rPr>
          <w:rFonts w:ascii="Arial" w:hAnsi="Arial" w:cs="Arial"/>
          <w:bCs/>
          <w:sz w:val="25"/>
          <w:szCs w:val="25"/>
        </w:rPr>
        <w:t>la</w:t>
      </w:r>
      <w:r w:rsidR="007D175A" w:rsidRPr="003508E2">
        <w:rPr>
          <w:rFonts w:ascii="Arial" w:hAnsi="Arial" w:cs="Arial"/>
          <w:bCs/>
          <w:i/>
          <w:sz w:val="25"/>
          <w:szCs w:val="25"/>
        </w:rPr>
        <w:t xml:space="preserve"> a-quo</w:t>
      </w:r>
      <w:r w:rsidR="007D175A" w:rsidRPr="007D175A">
        <w:rPr>
          <w:rFonts w:ascii="Arial" w:hAnsi="Arial" w:cs="Arial"/>
          <w:bCs/>
          <w:sz w:val="25"/>
          <w:szCs w:val="25"/>
        </w:rPr>
        <w:t xml:space="preserve"> deberá </w:t>
      </w:r>
      <w:r w:rsidR="003508E2">
        <w:rPr>
          <w:rFonts w:ascii="Arial" w:hAnsi="Arial" w:cs="Arial"/>
          <w:bCs/>
          <w:sz w:val="25"/>
          <w:szCs w:val="25"/>
        </w:rPr>
        <w:t>proceder de tal manera</w:t>
      </w:r>
      <w:r w:rsidR="000324E8">
        <w:rPr>
          <w:rFonts w:ascii="Arial" w:hAnsi="Arial" w:cs="Arial"/>
          <w:bCs/>
          <w:sz w:val="25"/>
          <w:szCs w:val="25"/>
        </w:rPr>
        <w:t>.</w:t>
      </w:r>
    </w:p>
    <w:p w:rsidR="007D175A" w:rsidRDefault="007D175A" w:rsidP="007D175A">
      <w:pPr>
        <w:pStyle w:val="Sinespaciado"/>
        <w:spacing w:line="360" w:lineRule="auto"/>
        <w:ind w:firstLine="708"/>
        <w:jc w:val="both"/>
        <w:rPr>
          <w:rFonts w:ascii="Arial" w:hAnsi="Arial" w:cs="Arial"/>
          <w:bCs/>
          <w:sz w:val="25"/>
          <w:szCs w:val="25"/>
        </w:rPr>
      </w:pPr>
    </w:p>
    <w:p w:rsidR="00D66629" w:rsidRDefault="00056249" w:rsidP="007D175A">
      <w:pPr>
        <w:pStyle w:val="Sinespaciado"/>
        <w:spacing w:line="360" w:lineRule="auto"/>
        <w:ind w:firstLine="708"/>
        <w:jc w:val="both"/>
        <w:rPr>
          <w:rFonts w:ascii="Arial" w:hAnsi="Arial" w:cs="Arial"/>
          <w:bCs/>
          <w:sz w:val="25"/>
          <w:szCs w:val="25"/>
        </w:rPr>
      </w:pPr>
      <w:r>
        <w:rPr>
          <w:rFonts w:ascii="Arial" w:hAnsi="Arial" w:cs="Arial"/>
          <w:bCs/>
          <w:sz w:val="25"/>
          <w:szCs w:val="25"/>
        </w:rPr>
        <w:t>6</w:t>
      </w:r>
      <w:r w:rsidR="00532AB0">
        <w:rPr>
          <w:rFonts w:ascii="Arial" w:hAnsi="Arial" w:cs="Arial"/>
          <w:bCs/>
          <w:sz w:val="25"/>
          <w:szCs w:val="25"/>
        </w:rPr>
        <w:t xml:space="preserve">. </w:t>
      </w:r>
      <w:r w:rsidR="007D175A">
        <w:rPr>
          <w:rFonts w:ascii="Arial" w:hAnsi="Arial" w:cs="Arial"/>
          <w:bCs/>
          <w:sz w:val="25"/>
          <w:szCs w:val="25"/>
        </w:rPr>
        <w:t xml:space="preserve"> </w:t>
      </w:r>
      <w:r w:rsidR="001D36A7">
        <w:rPr>
          <w:rFonts w:ascii="Arial" w:hAnsi="Arial" w:cs="Arial"/>
          <w:bCs/>
          <w:sz w:val="25"/>
          <w:szCs w:val="25"/>
        </w:rPr>
        <w:t xml:space="preserve">En </w:t>
      </w:r>
      <w:r w:rsidR="00526BC6">
        <w:rPr>
          <w:rFonts w:ascii="Arial" w:hAnsi="Arial" w:cs="Arial"/>
          <w:bCs/>
          <w:sz w:val="25"/>
          <w:szCs w:val="25"/>
        </w:rPr>
        <w:t xml:space="preserve">esas condiciones, </w:t>
      </w:r>
      <w:r w:rsidR="004F5742" w:rsidRPr="00061E3F">
        <w:rPr>
          <w:rFonts w:ascii="Arial" w:hAnsi="Arial" w:cs="Arial"/>
          <w:bCs/>
          <w:sz w:val="25"/>
          <w:szCs w:val="25"/>
        </w:rPr>
        <w:t>habrá de revocar</w:t>
      </w:r>
      <w:r w:rsidR="001D36A7">
        <w:rPr>
          <w:rFonts w:ascii="Arial" w:hAnsi="Arial" w:cs="Arial"/>
          <w:bCs/>
          <w:sz w:val="25"/>
          <w:szCs w:val="25"/>
        </w:rPr>
        <w:t xml:space="preserve">se </w:t>
      </w:r>
      <w:r w:rsidR="004F5742" w:rsidRPr="00061E3F">
        <w:rPr>
          <w:rFonts w:ascii="Arial" w:hAnsi="Arial" w:cs="Arial"/>
          <w:bCs/>
          <w:sz w:val="25"/>
          <w:szCs w:val="25"/>
        </w:rPr>
        <w:t>e</w:t>
      </w:r>
      <w:r w:rsidR="001F7393" w:rsidRPr="00061E3F">
        <w:rPr>
          <w:rFonts w:ascii="Arial" w:hAnsi="Arial" w:cs="Arial"/>
          <w:bCs/>
          <w:sz w:val="25"/>
          <w:szCs w:val="25"/>
        </w:rPr>
        <w:t>l</w:t>
      </w:r>
      <w:r w:rsidR="004F5742" w:rsidRPr="00061E3F">
        <w:rPr>
          <w:rFonts w:ascii="Arial" w:hAnsi="Arial" w:cs="Arial"/>
          <w:bCs/>
          <w:sz w:val="25"/>
          <w:szCs w:val="25"/>
        </w:rPr>
        <w:t xml:space="preserve"> auto consultado, </w:t>
      </w:r>
      <w:r w:rsidR="00526BC6">
        <w:rPr>
          <w:rFonts w:ascii="Arial" w:hAnsi="Arial" w:cs="Arial"/>
          <w:bCs/>
          <w:sz w:val="25"/>
          <w:szCs w:val="25"/>
        </w:rPr>
        <w:t xml:space="preserve">y en consecuencia se abstendrá esta Sala de </w:t>
      </w:r>
      <w:r w:rsidR="008574DC">
        <w:rPr>
          <w:rFonts w:ascii="Arial" w:hAnsi="Arial" w:cs="Arial"/>
          <w:bCs/>
          <w:sz w:val="25"/>
          <w:szCs w:val="25"/>
        </w:rPr>
        <w:t>confirmar las sanciones impuestas en el auto consultado</w:t>
      </w:r>
      <w:r w:rsidR="00FF5C4A">
        <w:rPr>
          <w:rFonts w:ascii="Arial" w:hAnsi="Arial" w:cs="Arial"/>
          <w:bCs/>
          <w:sz w:val="25"/>
          <w:szCs w:val="25"/>
        </w:rPr>
        <w:t xml:space="preserve">, sin perjuicio de la obligación que </w:t>
      </w:r>
      <w:r w:rsidR="00BE7B4F">
        <w:rPr>
          <w:rFonts w:ascii="Arial" w:hAnsi="Arial" w:cs="Arial"/>
          <w:bCs/>
          <w:sz w:val="25"/>
          <w:szCs w:val="25"/>
        </w:rPr>
        <w:t xml:space="preserve">desde el momento del fallo de tutela, </w:t>
      </w:r>
      <w:r w:rsidR="003508E2">
        <w:rPr>
          <w:rFonts w:ascii="Arial" w:hAnsi="Arial" w:cs="Arial"/>
          <w:bCs/>
          <w:sz w:val="25"/>
          <w:szCs w:val="25"/>
        </w:rPr>
        <w:t>recae en aquella</w:t>
      </w:r>
      <w:r w:rsidR="00FF5C4A">
        <w:rPr>
          <w:rFonts w:ascii="Arial" w:hAnsi="Arial" w:cs="Arial"/>
          <w:bCs/>
          <w:sz w:val="25"/>
          <w:szCs w:val="25"/>
        </w:rPr>
        <w:t xml:space="preserve">s </w:t>
      </w:r>
      <w:r w:rsidR="008574DC">
        <w:rPr>
          <w:rFonts w:ascii="Arial" w:hAnsi="Arial" w:cs="Arial"/>
          <w:bCs/>
          <w:sz w:val="25"/>
          <w:szCs w:val="25"/>
        </w:rPr>
        <w:t xml:space="preserve">funcionarias </w:t>
      </w:r>
      <w:r w:rsidR="00FF5C4A">
        <w:rPr>
          <w:rFonts w:ascii="Arial" w:hAnsi="Arial" w:cs="Arial"/>
          <w:bCs/>
          <w:sz w:val="25"/>
          <w:szCs w:val="25"/>
        </w:rPr>
        <w:t>de</w:t>
      </w:r>
      <w:r w:rsidR="00857C50">
        <w:rPr>
          <w:rFonts w:ascii="Arial" w:hAnsi="Arial" w:cs="Arial"/>
          <w:bCs/>
          <w:sz w:val="25"/>
          <w:szCs w:val="25"/>
        </w:rPr>
        <w:t xml:space="preserve"> acatarlo.</w:t>
      </w:r>
      <w:r w:rsidR="001F7393" w:rsidRPr="00061E3F">
        <w:rPr>
          <w:rFonts w:ascii="Arial" w:hAnsi="Arial" w:cs="Arial"/>
          <w:bCs/>
          <w:sz w:val="25"/>
          <w:szCs w:val="25"/>
        </w:rPr>
        <w:t xml:space="preserve"> </w:t>
      </w:r>
      <w:r w:rsidR="00C11ADE" w:rsidRPr="00061E3F">
        <w:rPr>
          <w:rFonts w:ascii="Arial" w:hAnsi="Arial" w:cs="Arial"/>
          <w:bCs/>
          <w:sz w:val="25"/>
          <w:szCs w:val="25"/>
        </w:rPr>
        <w:t xml:space="preserve"> </w:t>
      </w:r>
    </w:p>
    <w:p w:rsidR="00E80791" w:rsidRDefault="00E80791" w:rsidP="007D175A">
      <w:pPr>
        <w:pStyle w:val="Sinespaciado"/>
        <w:spacing w:line="360" w:lineRule="auto"/>
        <w:ind w:firstLine="708"/>
        <w:jc w:val="both"/>
        <w:rPr>
          <w:rFonts w:ascii="Arial" w:hAnsi="Arial" w:cs="Arial"/>
          <w:bCs/>
          <w:sz w:val="25"/>
          <w:szCs w:val="25"/>
        </w:rPr>
      </w:pPr>
    </w:p>
    <w:p w:rsidR="00E80791" w:rsidRDefault="00E80791" w:rsidP="007D175A">
      <w:pPr>
        <w:pStyle w:val="Sinespaciado"/>
        <w:spacing w:line="360" w:lineRule="auto"/>
        <w:ind w:firstLine="708"/>
        <w:jc w:val="both"/>
        <w:rPr>
          <w:rFonts w:ascii="Arial" w:hAnsi="Arial" w:cs="Arial"/>
          <w:bCs/>
          <w:sz w:val="25"/>
          <w:szCs w:val="25"/>
        </w:rPr>
      </w:pPr>
      <w:r>
        <w:rPr>
          <w:rFonts w:ascii="Arial" w:hAnsi="Arial" w:cs="Arial"/>
          <w:bCs/>
          <w:sz w:val="25"/>
          <w:szCs w:val="25"/>
        </w:rPr>
        <w:t xml:space="preserve">7. Por lo tanto, el Tribunal Superior del Distrito Judicial de Pereira, en Sala de Decisión Civil - Familia, </w:t>
      </w:r>
    </w:p>
    <w:p w:rsidR="003508E2" w:rsidRDefault="003508E2" w:rsidP="000E538F">
      <w:pPr>
        <w:pStyle w:val="Sinespaciado"/>
        <w:spacing w:line="360" w:lineRule="auto"/>
        <w:jc w:val="center"/>
        <w:rPr>
          <w:rFonts w:ascii="Arial" w:hAnsi="Arial" w:cs="Arial"/>
          <w:b/>
          <w:sz w:val="25"/>
          <w:szCs w:val="25"/>
        </w:rPr>
      </w:pPr>
    </w:p>
    <w:p w:rsidR="00E80791" w:rsidRDefault="00E80791" w:rsidP="000E538F">
      <w:pPr>
        <w:pStyle w:val="Sinespaciado"/>
        <w:spacing w:line="360" w:lineRule="auto"/>
        <w:jc w:val="center"/>
        <w:rPr>
          <w:rFonts w:ascii="Arial" w:hAnsi="Arial" w:cs="Arial"/>
          <w:b/>
          <w:sz w:val="25"/>
          <w:szCs w:val="25"/>
        </w:rPr>
      </w:pPr>
    </w:p>
    <w:p w:rsidR="000E538F" w:rsidRPr="00061E3F" w:rsidRDefault="000E538F" w:rsidP="000E538F">
      <w:pPr>
        <w:pStyle w:val="Sinespaciado"/>
        <w:spacing w:line="360" w:lineRule="auto"/>
        <w:jc w:val="center"/>
        <w:rPr>
          <w:rFonts w:ascii="Arial" w:hAnsi="Arial" w:cs="Arial"/>
          <w:b/>
          <w:sz w:val="25"/>
          <w:szCs w:val="25"/>
        </w:rPr>
      </w:pPr>
      <w:r w:rsidRPr="00061E3F">
        <w:rPr>
          <w:rFonts w:ascii="Arial" w:hAnsi="Arial" w:cs="Arial"/>
          <w:b/>
          <w:sz w:val="25"/>
          <w:szCs w:val="25"/>
        </w:rPr>
        <w:lastRenderedPageBreak/>
        <w:t>Resuelve:</w:t>
      </w:r>
    </w:p>
    <w:p w:rsidR="006351F7" w:rsidRPr="00061E3F" w:rsidRDefault="006351F7" w:rsidP="000E538F">
      <w:pPr>
        <w:pStyle w:val="Sinespaciado"/>
        <w:spacing w:line="360" w:lineRule="auto"/>
        <w:jc w:val="center"/>
        <w:rPr>
          <w:rFonts w:ascii="Arial" w:hAnsi="Arial" w:cs="Arial"/>
          <w:b/>
          <w:sz w:val="25"/>
          <w:szCs w:val="25"/>
        </w:rPr>
      </w:pPr>
    </w:p>
    <w:p w:rsidR="00914CCA" w:rsidRDefault="00914CCA" w:rsidP="00601657">
      <w:pPr>
        <w:spacing w:line="360" w:lineRule="auto"/>
        <w:ind w:firstLine="708"/>
        <w:jc w:val="both"/>
        <w:rPr>
          <w:rFonts w:ascii="Arial" w:hAnsi="Arial" w:cs="Arial"/>
          <w:bCs/>
          <w:sz w:val="25"/>
          <w:szCs w:val="25"/>
        </w:rPr>
      </w:pPr>
      <w:r w:rsidRPr="00061E3F">
        <w:rPr>
          <w:rFonts w:ascii="Arial" w:hAnsi="Arial" w:cs="Arial"/>
          <w:b/>
          <w:sz w:val="25"/>
          <w:szCs w:val="25"/>
        </w:rPr>
        <w:t>Primero</w:t>
      </w:r>
      <w:r w:rsidRPr="00061E3F">
        <w:rPr>
          <w:rFonts w:ascii="Arial" w:hAnsi="Arial" w:cs="Arial"/>
          <w:sz w:val="25"/>
          <w:szCs w:val="25"/>
        </w:rPr>
        <w:t xml:space="preserve">: </w:t>
      </w:r>
      <w:r w:rsidR="00AB4469" w:rsidRPr="00061E3F">
        <w:rPr>
          <w:rFonts w:ascii="Arial" w:hAnsi="Arial" w:cs="Arial"/>
          <w:b/>
          <w:sz w:val="25"/>
          <w:szCs w:val="25"/>
        </w:rPr>
        <w:t>Revocar</w:t>
      </w:r>
      <w:r w:rsidR="008B2F82" w:rsidRPr="00061E3F">
        <w:rPr>
          <w:rFonts w:ascii="Arial" w:hAnsi="Arial" w:cs="Arial"/>
          <w:b/>
          <w:sz w:val="25"/>
          <w:szCs w:val="25"/>
        </w:rPr>
        <w:t xml:space="preserve"> </w:t>
      </w:r>
      <w:r w:rsidRPr="00061E3F">
        <w:rPr>
          <w:rFonts w:ascii="Arial" w:hAnsi="Arial" w:cs="Arial"/>
          <w:sz w:val="25"/>
          <w:szCs w:val="25"/>
        </w:rPr>
        <w:t xml:space="preserve">la sanción impuesta </w:t>
      </w:r>
      <w:r w:rsidR="003508E2">
        <w:rPr>
          <w:rFonts w:ascii="Arial" w:hAnsi="Arial" w:cs="Arial"/>
          <w:sz w:val="25"/>
          <w:szCs w:val="25"/>
        </w:rPr>
        <w:t xml:space="preserve">en auto </w:t>
      </w:r>
      <w:r w:rsidR="00857C50">
        <w:rPr>
          <w:rFonts w:ascii="Arial" w:hAnsi="Arial" w:cs="Arial"/>
          <w:sz w:val="25"/>
          <w:szCs w:val="25"/>
        </w:rPr>
        <w:t>26</w:t>
      </w:r>
      <w:r w:rsidR="003508E2">
        <w:rPr>
          <w:rFonts w:ascii="Arial" w:hAnsi="Arial" w:cs="Arial"/>
          <w:sz w:val="25"/>
          <w:szCs w:val="25"/>
        </w:rPr>
        <w:t xml:space="preserve"> de junio de 2015</w:t>
      </w:r>
      <w:r w:rsidR="00026E5C" w:rsidRPr="00061E3F">
        <w:rPr>
          <w:rFonts w:ascii="Arial" w:hAnsi="Arial" w:cs="Arial"/>
          <w:sz w:val="25"/>
          <w:szCs w:val="25"/>
        </w:rPr>
        <w:t xml:space="preserve"> por el Juzgado </w:t>
      </w:r>
      <w:r w:rsidR="00857C50">
        <w:rPr>
          <w:rFonts w:ascii="Arial" w:hAnsi="Arial" w:cs="Arial"/>
          <w:sz w:val="25"/>
          <w:szCs w:val="25"/>
        </w:rPr>
        <w:t xml:space="preserve">Primero de Familia </w:t>
      </w:r>
      <w:r w:rsidR="00026E5C" w:rsidRPr="00061E3F">
        <w:rPr>
          <w:rFonts w:ascii="Arial" w:hAnsi="Arial" w:cs="Arial"/>
          <w:sz w:val="25"/>
          <w:szCs w:val="25"/>
        </w:rPr>
        <w:t xml:space="preserve">de Pereira, </w:t>
      </w:r>
      <w:r w:rsidR="00AB4469" w:rsidRPr="00061E3F">
        <w:rPr>
          <w:rFonts w:ascii="Arial" w:hAnsi="Arial" w:cs="Arial"/>
          <w:bCs/>
          <w:sz w:val="25"/>
          <w:szCs w:val="25"/>
        </w:rPr>
        <w:t>conforme lo arriba expuesto</w:t>
      </w:r>
      <w:r w:rsidR="00DF4F29" w:rsidRPr="00061E3F">
        <w:rPr>
          <w:rFonts w:ascii="Arial" w:hAnsi="Arial" w:cs="Arial"/>
          <w:bCs/>
          <w:sz w:val="25"/>
          <w:szCs w:val="25"/>
        </w:rPr>
        <w:t>.</w:t>
      </w:r>
    </w:p>
    <w:p w:rsidR="00F17A5B" w:rsidRPr="00061E3F" w:rsidRDefault="00F17A5B" w:rsidP="00601657">
      <w:pPr>
        <w:spacing w:line="360" w:lineRule="auto"/>
        <w:ind w:firstLine="708"/>
        <w:jc w:val="both"/>
        <w:rPr>
          <w:rFonts w:ascii="Arial" w:hAnsi="Arial" w:cs="Arial"/>
          <w:sz w:val="25"/>
          <w:szCs w:val="25"/>
        </w:rPr>
      </w:pPr>
    </w:p>
    <w:p w:rsidR="003E0CBA" w:rsidRDefault="003E0CBA" w:rsidP="003E0CBA">
      <w:pPr>
        <w:pStyle w:val="Sinespaciado"/>
        <w:spacing w:line="360" w:lineRule="auto"/>
        <w:ind w:firstLine="708"/>
        <w:jc w:val="both"/>
        <w:rPr>
          <w:rFonts w:ascii="Arial" w:hAnsi="Arial" w:cs="Arial"/>
          <w:bCs/>
          <w:sz w:val="25"/>
          <w:szCs w:val="25"/>
        </w:rPr>
      </w:pPr>
      <w:r w:rsidRPr="00061E3F">
        <w:rPr>
          <w:rFonts w:ascii="Arial" w:hAnsi="Arial" w:cs="Arial"/>
          <w:b/>
          <w:bCs/>
          <w:sz w:val="25"/>
          <w:szCs w:val="25"/>
        </w:rPr>
        <w:t xml:space="preserve">Segundo: </w:t>
      </w:r>
      <w:r w:rsidRPr="001401CB">
        <w:rPr>
          <w:rFonts w:ascii="Arial" w:hAnsi="Arial" w:cs="Arial"/>
          <w:b/>
          <w:sz w:val="25"/>
          <w:szCs w:val="25"/>
        </w:rPr>
        <w:t xml:space="preserve">Devolver </w:t>
      </w:r>
      <w:r w:rsidRPr="00061E3F">
        <w:rPr>
          <w:rFonts w:ascii="Arial" w:hAnsi="Arial" w:cs="Arial"/>
          <w:sz w:val="25"/>
          <w:szCs w:val="25"/>
        </w:rPr>
        <w:t xml:space="preserve">la actuación al </w:t>
      </w:r>
      <w:r>
        <w:rPr>
          <w:rFonts w:ascii="Arial" w:hAnsi="Arial" w:cs="Arial"/>
          <w:sz w:val="25"/>
          <w:szCs w:val="25"/>
        </w:rPr>
        <w:t>juzgado de origen</w:t>
      </w:r>
      <w:r w:rsidRPr="00061E3F">
        <w:rPr>
          <w:rFonts w:ascii="Arial" w:hAnsi="Arial" w:cs="Arial"/>
          <w:sz w:val="25"/>
          <w:szCs w:val="25"/>
        </w:rPr>
        <w:t xml:space="preserve"> para </w:t>
      </w:r>
      <w:r>
        <w:rPr>
          <w:rFonts w:ascii="Arial" w:hAnsi="Arial" w:cs="Arial"/>
          <w:sz w:val="25"/>
          <w:szCs w:val="25"/>
        </w:rPr>
        <w:t xml:space="preserve">que se </w:t>
      </w:r>
      <w:r w:rsidR="00A14B8A">
        <w:rPr>
          <w:rFonts w:ascii="Arial" w:hAnsi="Arial" w:cs="Arial"/>
          <w:sz w:val="25"/>
          <w:szCs w:val="25"/>
        </w:rPr>
        <w:t>siga</w:t>
      </w:r>
      <w:r w:rsidR="003A2549">
        <w:rPr>
          <w:rFonts w:ascii="Arial" w:hAnsi="Arial" w:cs="Arial"/>
          <w:sz w:val="25"/>
          <w:szCs w:val="25"/>
        </w:rPr>
        <w:t>n</w:t>
      </w:r>
      <w:r w:rsidR="00A14B8A">
        <w:rPr>
          <w:rFonts w:ascii="Arial" w:hAnsi="Arial" w:cs="Arial"/>
          <w:sz w:val="25"/>
          <w:szCs w:val="25"/>
        </w:rPr>
        <w:t xml:space="preserve"> las reglas trazadas </w:t>
      </w:r>
      <w:r w:rsidR="00A14B8A">
        <w:rPr>
          <w:rFonts w:ascii="Arial" w:hAnsi="Arial" w:cs="Arial"/>
          <w:bCs/>
          <w:sz w:val="25"/>
          <w:szCs w:val="25"/>
        </w:rPr>
        <w:t>en auto 181 de 2015, proferido por la Corte Constitucional</w:t>
      </w:r>
      <w:r>
        <w:rPr>
          <w:rFonts w:ascii="Arial" w:hAnsi="Arial" w:cs="Arial"/>
          <w:bCs/>
          <w:sz w:val="25"/>
          <w:szCs w:val="25"/>
        </w:rPr>
        <w:t>.</w:t>
      </w:r>
    </w:p>
    <w:p w:rsidR="00FD4793" w:rsidRDefault="00FD4793" w:rsidP="003E0CBA">
      <w:pPr>
        <w:pStyle w:val="Sinespaciado"/>
        <w:spacing w:line="360" w:lineRule="auto"/>
        <w:ind w:firstLine="708"/>
        <w:jc w:val="both"/>
        <w:rPr>
          <w:rFonts w:ascii="Arial" w:hAnsi="Arial" w:cs="Arial"/>
          <w:bCs/>
          <w:sz w:val="25"/>
          <w:szCs w:val="25"/>
        </w:rPr>
      </w:pPr>
    </w:p>
    <w:p w:rsidR="003E0CBA" w:rsidRPr="00061E3F" w:rsidRDefault="003E0CBA" w:rsidP="003E0CBA">
      <w:pPr>
        <w:pStyle w:val="Sinespaciado"/>
        <w:spacing w:line="360" w:lineRule="auto"/>
        <w:ind w:firstLine="708"/>
        <w:jc w:val="both"/>
        <w:rPr>
          <w:rFonts w:ascii="Arial" w:hAnsi="Arial" w:cs="Arial"/>
          <w:bCs/>
          <w:sz w:val="25"/>
          <w:szCs w:val="25"/>
        </w:rPr>
      </w:pPr>
      <w:r w:rsidRPr="00061E3F">
        <w:rPr>
          <w:rFonts w:ascii="Arial" w:hAnsi="Arial" w:cs="Arial"/>
          <w:b/>
          <w:sz w:val="25"/>
          <w:szCs w:val="25"/>
        </w:rPr>
        <w:t>Tercero</w:t>
      </w:r>
      <w:r w:rsidRPr="00061E3F">
        <w:rPr>
          <w:rFonts w:ascii="Arial" w:hAnsi="Arial" w:cs="Arial"/>
          <w:sz w:val="25"/>
          <w:szCs w:val="25"/>
        </w:rPr>
        <w:t>: Comunicar a los interesados en la forma prevista por el artículo 30 del Decreto 2591 de 1991.</w:t>
      </w:r>
    </w:p>
    <w:p w:rsidR="000B6DD8" w:rsidRPr="00061E3F" w:rsidRDefault="000B6DD8" w:rsidP="000B6DD8">
      <w:pPr>
        <w:pStyle w:val="Sinespaciado"/>
        <w:spacing w:line="360" w:lineRule="auto"/>
        <w:jc w:val="both"/>
        <w:rPr>
          <w:rFonts w:ascii="Arial" w:hAnsi="Arial" w:cs="Arial"/>
          <w:sz w:val="25"/>
          <w:szCs w:val="25"/>
        </w:rPr>
      </w:pPr>
    </w:p>
    <w:p w:rsidR="000B6DD8" w:rsidRPr="00061E3F" w:rsidRDefault="000B6DD8" w:rsidP="00F35F38">
      <w:pPr>
        <w:pStyle w:val="Sinespaciado"/>
        <w:spacing w:line="360" w:lineRule="auto"/>
        <w:ind w:firstLine="708"/>
        <w:jc w:val="both"/>
        <w:rPr>
          <w:rFonts w:ascii="Arial" w:hAnsi="Arial" w:cs="Arial"/>
          <w:sz w:val="25"/>
          <w:szCs w:val="25"/>
        </w:rPr>
      </w:pPr>
      <w:r w:rsidRPr="00061E3F">
        <w:rPr>
          <w:rFonts w:ascii="Arial" w:hAnsi="Arial" w:cs="Arial"/>
          <w:sz w:val="25"/>
          <w:szCs w:val="25"/>
        </w:rPr>
        <w:t>Notifíquese y cúmplase</w:t>
      </w:r>
    </w:p>
    <w:p w:rsidR="000E538F" w:rsidRPr="00061E3F" w:rsidRDefault="000E538F" w:rsidP="000E538F">
      <w:pPr>
        <w:pStyle w:val="Sinespaciado"/>
        <w:spacing w:line="360" w:lineRule="auto"/>
        <w:jc w:val="both"/>
        <w:rPr>
          <w:rFonts w:ascii="Arial" w:hAnsi="Arial" w:cs="Arial"/>
          <w:bCs/>
          <w:iCs/>
          <w:sz w:val="25"/>
          <w:szCs w:val="25"/>
        </w:rPr>
      </w:pPr>
    </w:p>
    <w:p w:rsidR="000B6DD8" w:rsidRDefault="000B6DD8" w:rsidP="000B6DD8">
      <w:pPr>
        <w:pStyle w:val="Sinespaciado"/>
        <w:spacing w:line="360" w:lineRule="auto"/>
        <w:ind w:firstLine="708"/>
        <w:jc w:val="both"/>
        <w:rPr>
          <w:rFonts w:ascii="Arial" w:hAnsi="Arial" w:cs="Arial"/>
          <w:spacing w:val="-3"/>
          <w:sz w:val="25"/>
          <w:szCs w:val="25"/>
        </w:rPr>
      </w:pPr>
      <w:r w:rsidRPr="00061E3F">
        <w:rPr>
          <w:rFonts w:ascii="Arial" w:hAnsi="Arial" w:cs="Arial"/>
          <w:spacing w:val="-3"/>
          <w:sz w:val="25"/>
          <w:szCs w:val="25"/>
        </w:rPr>
        <w:t>Los Magistrados,</w:t>
      </w:r>
    </w:p>
    <w:p w:rsidR="00FE5756" w:rsidRPr="00061E3F" w:rsidRDefault="00FE5756" w:rsidP="000B6DD8">
      <w:pPr>
        <w:pStyle w:val="Sinespaciado"/>
        <w:spacing w:line="360" w:lineRule="auto"/>
        <w:ind w:firstLine="708"/>
        <w:jc w:val="both"/>
        <w:rPr>
          <w:rFonts w:ascii="Arial" w:hAnsi="Arial" w:cs="Arial"/>
          <w:spacing w:val="-3"/>
          <w:sz w:val="25"/>
          <w:szCs w:val="25"/>
        </w:rPr>
      </w:pPr>
    </w:p>
    <w:p w:rsidR="006351F7" w:rsidRPr="00061E3F" w:rsidRDefault="006351F7" w:rsidP="009C3A74">
      <w:pPr>
        <w:pStyle w:val="Sinespaciado"/>
        <w:spacing w:line="360" w:lineRule="auto"/>
        <w:ind w:firstLine="708"/>
        <w:jc w:val="center"/>
        <w:rPr>
          <w:rFonts w:ascii="Arial" w:hAnsi="Arial" w:cs="Arial"/>
          <w:spacing w:val="-3"/>
          <w:sz w:val="25"/>
          <w:szCs w:val="25"/>
        </w:rPr>
      </w:pPr>
    </w:p>
    <w:p w:rsidR="00FD4793" w:rsidRDefault="00FD4793" w:rsidP="00F45200">
      <w:pPr>
        <w:pStyle w:val="Sinespaciado"/>
        <w:spacing w:line="360" w:lineRule="auto"/>
        <w:ind w:firstLine="708"/>
        <w:jc w:val="center"/>
        <w:rPr>
          <w:rFonts w:ascii="Arial" w:hAnsi="Arial" w:cs="Arial"/>
          <w:b/>
          <w:spacing w:val="-3"/>
          <w:sz w:val="25"/>
          <w:szCs w:val="25"/>
        </w:rPr>
      </w:pPr>
    </w:p>
    <w:p w:rsidR="000B6DD8" w:rsidRPr="00061E3F" w:rsidRDefault="000B6DD8" w:rsidP="00F45200">
      <w:pPr>
        <w:pStyle w:val="Sinespaciado"/>
        <w:spacing w:line="360" w:lineRule="auto"/>
        <w:ind w:firstLine="708"/>
        <w:jc w:val="center"/>
        <w:rPr>
          <w:rFonts w:ascii="Arial" w:hAnsi="Arial" w:cs="Arial"/>
          <w:b/>
          <w:spacing w:val="-3"/>
          <w:sz w:val="25"/>
          <w:szCs w:val="25"/>
        </w:rPr>
      </w:pPr>
      <w:proofErr w:type="spellStart"/>
      <w:r w:rsidRPr="00061E3F">
        <w:rPr>
          <w:rFonts w:ascii="Arial" w:hAnsi="Arial" w:cs="Arial"/>
          <w:b/>
          <w:spacing w:val="-3"/>
          <w:sz w:val="25"/>
          <w:szCs w:val="25"/>
        </w:rPr>
        <w:t>E</w:t>
      </w:r>
      <w:r w:rsidR="002421BF" w:rsidRPr="00061E3F">
        <w:rPr>
          <w:rFonts w:ascii="Arial" w:hAnsi="Arial" w:cs="Arial"/>
          <w:b/>
          <w:spacing w:val="-3"/>
          <w:sz w:val="25"/>
          <w:szCs w:val="25"/>
        </w:rPr>
        <w:t>dder</w:t>
      </w:r>
      <w:proofErr w:type="spellEnd"/>
      <w:r w:rsidR="002421BF" w:rsidRPr="00061E3F">
        <w:rPr>
          <w:rFonts w:ascii="Arial" w:hAnsi="Arial" w:cs="Arial"/>
          <w:b/>
          <w:spacing w:val="-3"/>
          <w:sz w:val="25"/>
          <w:szCs w:val="25"/>
        </w:rPr>
        <w:t xml:space="preserve"> </w:t>
      </w:r>
      <w:r w:rsidRPr="00061E3F">
        <w:rPr>
          <w:rFonts w:ascii="Arial" w:hAnsi="Arial" w:cs="Arial"/>
          <w:b/>
          <w:spacing w:val="-3"/>
          <w:sz w:val="25"/>
          <w:szCs w:val="25"/>
        </w:rPr>
        <w:t>J</w:t>
      </w:r>
      <w:r w:rsidR="002421BF" w:rsidRPr="00061E3F">
        <w:rPr>
          <w:rFonts w:ascii="Arial" w:hAnsi="Arial" w:cs="Arial"/>
          <w:b/>
          <w:spacing w:val="-3"/>
          <w:sz w:val="25"/>
          <w:szCs w:val="25"/>
        </w:rPr>
        <w:t xml:space="preserve">immy </w:t>
      </w:r>
      <w:r w:rsidRPr="00061E3F">
        <w:rPr>
          <w:rFonts w:ascii="Arial" w:hAnsi="Arial" w:cs="Arial"/>
          <w:b/>
          <w:spacing w:val="-3"/>
          <w:sz w:val="25"/>
          <w:szCs w:val="25"/>
        </w:rPr>
        <w:t>S</w:t>
      </w:r>
      <w:r w:rsidR="002421BF" w:rsidRPr="00061E3F">
        <w:rPr>
          <w:rFonts w:ascii="Arial" w:hAnsi="Arial" w:cs="Arial"/>
          <w:b/>
          <w:spacing w:val="-3"/>
          <w:sz w:val="25"/>
          <w:szCs w:val="25"/>
        </w:rPr>
        <w:t>ánchez</w:t>
      </w:r>
      <w:r w:rsidRPr="00061E3F">
        <w:rPr>
          <w:rFonts w:ascii="Arial" w:hAnsi="Arial" w:cs="Arial"/>
          <w:b/>
          <w:spacing w:val="-3"/>
          <w:sz w:val="25"/>
          <w:szCs w:val="25"/>
        </w:rPr>
        <w:t xml:space="preserve"> </w:t>
      </w:r>
      <w:proofErr w:type="spellStart"/>
      <w:r w:rsidRPr="00061E3F">
        <w:rPr>
          <w:rFonts w:ascii="Arial" w:hAnsi="Arial" w:cs="Arial"/>
          <w:b/>
          <w:spacing w:val="-3"/>
          <w:sz w:val="25"/>
          <w:szCs w:val="25"/>
        </w:rPr>
        <w:t>C</w:t>
      </w:r>
      <w:r w:rsidR="002421BF" w:rsidRPr="00061E3F">
        <w:rPr>
          <w:rFonts w:ascii="Arial" w:hAnsi="Arial" w:cs="Arial"/>
          <w:b/>
          <w:spacing w:val="-3"/>
          <w:sz w:val="25"/>
          <w:szCs w:val="25"/>
        </w:rPr>
        <w:t>alambás</w:t>
      </w:r>
      <w:proofErr w:type="spellEnd"/>
    </w:p>
    <w:p w:rsidR="000B6DD8" w:rsidRDefault="000B6DD8" w:rsidP="00F45200">
      <w:pPr>
        <w:pStyle w:val="Sinespaciado"/>
        <w:spacing w:line="360" w:lineRule="auto"/>
        <w:ind w:firstLine="708"/>
        <w:jc w:val="center"/>
        <w:rPr>
          <w:rFonts w:ascii="Arial" w:hAnsi="Arial" w:cs="Arial"/>
          <w:b/>
          <w:spacing w:val="-3"/>
          <w:sz w:val="25"/>
          <w:szCs w:val="25"/>
        </w:rPr>
      </w:pPr>
    </w:p>
    <w:p w:rsidR="00FD4793" w:rsidRDefault="00FD4793" w:rsidP="00F45200">
      <w:pPr>
        <w:pStyle w:val="Sinespaciado"/>
        <w:spacing w:line="360" w:lineRule="auto"/>
        <w:jc w:val="center"/>
        <w:rPr>
          <w:rFonts w:ascii="Arial" w:hAnsi="Arial" w:cs="Arial"/>
          <w:b/>
          <w:spacing w:val="-3"/>
          <w:sz w:val="25"/>
          <w:szCs w:val="25"/>
        </w:rPr>
      </w:pPr>
    </w:p>
    <w:p w:rsidR="00FD4793" w:rsidRDefault="00FD4793" w:rsidP="00F45200">
      <w:pPr>
        <w:pStyle w:val="Sinespaciado"/>
        <w:spacing w:line="360" w:lineRule="auto"/>
        <w:ind w:firstLine="708"/>
        <w:jc w:val="center"/>
        <w:rPr>
          <w:rFonts w:ascii="Arial" w:hAnsi="Arial" w:cs="Arial"/>
          <w:b/>
          <w:spacing w:val="-3"/>
          <w:sz w:val="25"/>
          <w:szCs w:val="25"/>
        </w:rPr>
      </w:pPr>
    </w:p>
    <w:p w:rsidR="00E44939" w:rsidRDefault="000B6DD8" w:rsidP="00F45200">
      <w:pPr>
        <w:pStyle w:val="Sinespaciado"/>
        <w:spacing w:line="360" w:lineRule="auto"/>
        <w:ind w:firstLine="708"/>
        <w:jc w:val="center"/>
        <w:rPr>
          <w:rFonts w:ascii="Arial" w:hAnsi="Arial" w:cs="Arial"/>
          <w:b/>
          <w:spacing w:val="-3"/>
          <w:sz w:val="25"/>
          <w:szCs w:val="25"/>
        </w:rPr>
      </w:pPr>
      <w:r w:rsidRPr="00061E3F">
        <w:rPr>
          <w:rFonts w:ascii="Arial" w:hAnsi="Arial" w:cs="Arial"/>
          <w:b/>
          <w:spacing w:val="-3"/>
          <w:sz w:val="25"/>
          <w:szCs w:val="25"/>
        </w:rPr>
        <w:t>J</w:t>
      </w:r>
      <w:r w:rsidR="002421BF" w:rsidRPr="00061E3F">
        <w:rPr>
          <w:rFonts w:ascii="Arial" w:hAnsi="Arial" w:cs="Arial"/>
          <w:b/>
          <w:spacing w:val="-3"/>
          <w:sz w:val="25"/>
          <w:szCs w:val="25"/>
        </w:rPr>
        <w:t xml:space="preserve">aime </w:t>
      </w:r>
      <w:r w:rsidRPr="00061E3F">
        <w:rPr>
          <w:rFonts w:ascii="Arial" w:hAnsi="Arial" w:cs="Arial"/>
          <w:b/>
          <w:spacing w:val="-3"/>
          <w:sz w:val="25"/>
          <w:szCs w:val="25"/>
        </w:rPr>
        <w:t>A</w:t>
      </w:r>
      <w:r w:rsidR="002421BF" w:rsidRPr="00061E3F">
        <w:rPr>
          <w:rFonts w:ascii="Arial" w:hAnsi="Arial" w:cs="Arial"/>
          <w:b/>
          <w:spacing w:val="-3"/>
          <w:sz w:val="25"/>
          <w:szCs w:val="25"/>
        </w:rPr>
        <w:t>lberto</w:t>
      </w:r>
      <w:r w:rsidRPr="00061E3F">
        <w:rPr>
          <w:rFonts w:ascii="Arial" w:hAnsi="Arial" w:cs="Arial"/>
          <w:b/>
          <w:spacing w:val="-3"/>
          <w:sz w:val="25"/>
          <w:szCs w:val="25"/>
        </w:rPr>
        <w:t xml:space="preserve"> S</w:t>
      </w:r>
      <w:r w:rsidR="002421BF" w:rsidRPr="00061E3F">
        <w:rPr>
          <w:rFonts w:ascii="Arial" w:hAnsi="Arial" w:cs="Arial"/>
          <w:b/>
          <w:spacing w:val="-3"/>
          <w:sz w:val="25"/>
          <w:szCs w:val="25"/>
        </w:rPr>
        <w:t>araza</w:t>
      </w:r>
      <w:r w:rsidRPr="00061E3F">
        <w:rPr>
          <w:rFonts w:ascii="Arial" w:hAnsi="Arial" w:cs="Arial"/>
          <w:b/>
          <w:spacing w:val="-3"/>
          <w:sz w:val="25"/>
          <w:szCs w:val="25"/>
        </w:rPr>
        <w:t xml:space="preserve"> N</w:t>
      </w:r>
      <w:r w:rsidR="002421BF" w:rsidRPr="00061E3F">
        <w:rPr>
          <w:rFonts w:ascii="Arial" w:hAnsi="Arial" w:cs="Arial"/>
          <w:b/>
          <w:spacing w:val="-3"/>
          <w:sz w:val="25"/>
          <w:szCs w:val="25"/>
        </w:rPr>
        <w:t>aranjo</w:t>
      </w:r>
    </w:p>
    <w:p w:rsidR="00E44939" w:rsidRDefault="00E44939" w:rsidP="00F45200">
      <w:pPr>
        <w:pStyle w:val="Sinespaciado"/>
        <w:spacing w:line="360" w:lineRule="auto"/>
        <w:jc w:val="center"/>
        <w:rPr>
          <w:rFonts w:ascii="Arial" w:hAnsi="Arial" w:cs="Arial"/>
          <w:b/>
          <w:spacing w:val="-3"/>
          <w:sz w:val="25"/>
          <w:szCs w:val="25"/>
        </w:rPr>
      </w:pPr>
    </w:p>
    <w:p w:rsidR="00E44939" w:rsidRDefault="00E44939" w:rsidP="00F45200">
      <w:pPr>
        <w:pStyle w:val="Sinespaciado"/>
        <w:spacing w:line="360" w:lineRule="auto"/>
        <w:jc w:val="center"/>
        <w:rPr>
          <w:rFonts w:ascii="Arial" w:hAnsi="Arial" w:cs="Arial"/>
          <w:b/>
          <w:spacing w:val="-3"/>
          <w:sz w:val="25"/>
          <w:szCs w:val="25"/>
        </w:rPr>
      </w:pPr>
    </w:p>
    <w:p w:rsidR="00E44939" w:rsidRDefault="00E44939" w:rsidP="00F45200">
      <w:pPr>
        <w:pStyle w:val="Sinespaciado"/>
        <w:spacing w:line="360" w:lineRule="auto"/>
        <w:jc w:val="center"/>
        <w:rPr>
          <w:rFonts w:ascii="Arial" w:hAnsi="Arial" w:cs="Arial"/>
          <w:b/>
          <w:spacing w:val="-3"/>
          <w:sz w:val="25"/>
          <w:szCs w:val="25"/>
        </w:rPr>
      </w:pPr>
    </w:p>
    <w:p w:rsidR="00FD4793" w:rsidRDefault="00FD4793" w:rsidP="00F45200">
      <w:pPr>
        <w:pStyle w:val="Sinespaciado"/>
        <w:spacing w:line="360" w:lineRule="auto"/>
        <w:jc w:val="center"/>
        <w:rPr>
          <w:rFonts w:ascii="Arial" w:hAnsi="Arial" w:cs="Arial"/>
          <w:b/>
          <w:spacing w:val="-3"/>
          <w:sz w:val="25"/>
          <w:szCs w:val="25"/>
        </w:rPr>
      </w:pPr>
    </w:p>
    <w:p w:rsidR="009752D4" w:rsidRDefault="00A14B8A" w:rsidP="00F45200">
      <w:pPr>
        <w:pStyle w:val="Sinespaciado"/>
        <w:spacing w:line="360" w:lineRule="auto"/>
        <w:ind w:firstLine="708"/>
        <w:jc w:val="center"/>
        <w:rPr>
          <w:rFonts w:ascii="Arial" w:hAnsi="Arial" w:cs="Arial"/>
          <w:b/>
          <w:spacing w:val="-3"/>
          <w:sz w:val="25"/>
          <w:szCs w:val="25"/>
        </w:rPr>
      </w:pPr>
      <w:r>
        <w:rPr>
          <w:rFonts w:ascii="Arial" w:hAnsi="Arial" w:cs="Arial"/>
          <w:b/>
          <w:spacing w:val="-3"/>
          <w:sz w:val="25"/>
          <w:szCs w:val="25"/>
        </w:rPr>
        <w:t>Claudia María Arcila Ríos</w:t>
      </w:r>
    </w:p>
    <w:p w:rsidR="007758B1" w:rsidRDefault="007758B1" w:rsidP="00E44939">
      <w:pPr>
        <w:pStyle w:val="Sinespaciado"/>
        <w:spacing w:line="360" w:lineRule="auto"/>
        <w:ind w:left="1416" w:firstLine="708"/>
        <w:rPr>
          <w:rFonts w:ascii="Arial" w:hAnsi="Arial" w:cs="Arial"/>
          <w:b/>
          <w:spacing w:val="-3"/>
          <w:sz w:val="25"/>
          <w:szCs w:val="25"/>
        </w:rPr>
      </w:pPr>
    </w:p>
    <w:sectPr w:rsidR="007758B1" w:rsidSect="003F3419">
      <w:headerReference w:type="default" r:id="rId8"/>
      <w:footerReference w:type="default" r:id="rId9"/>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7D" w:rsidRDefault="0051517D">
      <w:r>
        <w:separator/>
      </w:r>
    </w:p>
  </w:endnote>
  <w:endnote w:type="continuationSeparator" w:id="0">
    <w:p w:rsidR="0051517D" w:rsidRDefault="0051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672A4">
      <w:rPr>
        <w:rFonts w:ascii="Arial" w:hAnsi="Arial" w:cs="Arial"/>
        <w:noProof/>
        <w:sz w:val="22"/>
        <w:szCs w:val="22"/>
      </w:rPr>
      <w:t>6</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7D" w:rsidRDefault="0051517D">
      <w:r>
        <w:separator/>
      </w:r>
    </w:p>
  </w:footnote>
  <w:footnote w:type="continuationSeparator" w:id="0">
    <w:p w:rsidR="0051517D" w:rsidRDefault="0051517D">
      <w:r>
        <w:continuationSeparator/>
      </w:r>
    </w:p>
  </w:footnote>
  <w:footnote w:id="1">
    <w:p w:rsidR="0044785F" w:rsidRPr="00375129" w:rsidRDefault="0044785F" w:rsidP="0044785F">
      <w:pPr>
        <w:pStyle w:val="Textonotapie"/>
        <w:rPr>
          <w:rFonts w:ascii="Arial" w:hAnsi="Arial" w:cs="Arial"/>
          <w:lang w:val="es-CO"/>
        </w:rPr>
      </w:pPr>
      <w:r w:rsidRPr="00375129">
        <w:rPr>
          <w:rStyle w:val="Refdenotaalpie"/>
          <w:rFonts w:ascii="Arial" w:hAnsi="Arial" w:cs="Arial"/>
        </w:rPr>
        <w:footnoteRef/>
      </w:r>
      <w:r w:rsidRPr="00375129">
        <w:rPr>
          <w:rFonts w:ascii="Arial" w:hAnsi="Arial" w:cs="Arial"/>
        </w:rPr>
        <w:t xml:space="preserve"> </w:t>
      </w:r>
      <w:proofErr w:type="spellStart"/>
      <w:r w:rsidRPr="00375129">
        <w:rPr>
          <w:rFonts w:ascii="Arial" w:hAnsi="Arial" w:cs="Arial"/>
        </w:rPr>
        <w:t>Fls</w:t>
      </w:r>
      <w:proofErr w:type="spellEnd"/>
      <w:r w:rsidRPr="00375129">
        <w:rPr>
          <w:rFonts w:ascii="Arial" w:hAnsi="Arial" w:cs="Arial"/>
        </w:rPr>
        <w:t xml:space="preserve">. </w:t>
      </w:r>
      <w:r w:rsidR="00D042E5">
        <w:rPr>
          <w:rFonts w:ascii="Arial" w:hAnsi="Arial" w:cs="Arial"/>
        </w:rPr>
        <w:t>1 a 10</w:t>
      </w:r>
      <w:r w:rsidRPr="00375129">
        <w:rPr>
          <w:rFonts w:ascii="Arial" w:hAnsi="Arial" w:cs="Arial"/>
        </w:rPr>
        <w:t xml:space="preserve"> Cd. </w:t>
      </w:r>
      <w:r>
        <w:rPr>
          <w:rFonts w:ascii="Arial" w:hAnsi="Arial" w:cs="Arial"/>
        </w:rPr>
        <w:t>Desacato</w:t>
      </w:r>
      <w:r w:rsidRPr="00375129">
        <w:rPr>
          <w:rFonts w:ascii="Arial" w:hAnsi="Arial" w:cs="Arial"/>
        </w:rPr>
        <w:t>.</w:t>
      </w:r>
    </w:p>
  </w:footnote>
  <w:footnote w:id="2">
    <w:p w:rsidR="00DF4F29" w:rsidRPr="009752D4" w:rsidRDefault="00DF4F29" w:rsidP="009752D4">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B778D3"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w:t>
    </w:r>
    <w:r w:rsidR="00E11E8E">
      <w:rPr>
        <w:rFonts w:ascii="Arial" w:hAnsi="Arial" w:cs="Arial"/>
        <w:sz w:val="16"/>
        <w:szCs w:val="16"/>
      </w:rPr>
      <w:t>10</w:t>
    </w:r>
    <w:r>
      <w:rPr>
        <w:rFonts w:ascii="Arial" w:hAnsi="Arial" w:cs="Arial"/>
        <w:sz w:val="16"/>
        <w:szCs w:val="16"/>
      </w:rPr>
      <w:t>-00</w:t>
    </w:r>
    <w:r w:rsidR="00E11E8E">
      <w:rPr>
        <w:rFonts w:ascii="Arial" w:hAnsi="Arial" w:cs="Arial"/>
        <w:sz w:val="16"/>
        <w:szCs w:val="16"/>
      </w:rPr>
      <w:t>1</w:t>
    </w:r>
    <w:r>
      <w:rPr>
        <w:rFonts w:ascii="Arial" w:hAnsi="Arial" w:cs="Arial"/>
        <w:sz w:val="16"/>
        <w:szCs w:val="16"/>
      </w:rPr>
      <w:t>-201</w:t>
    </w:r>
    <w:r w:rsidR="00E11E8E">
      <w:rPr>
        <w:rFonts w:ascii="Arial" w:hAnsi="Arial" w:cs="Arial"/>
        <w:sz w:val="16"/>
        <w:szCs w:val="16"/>
      </w:rPr>
      <w:t>2</w:t>
    </w:r>
    <w:r>
      <w:rPr>
        <w:rFonts w:ascii="Arial" w:hAnsi="Arial" w:cs="Arial"/>
        <w:sz w:val="16"/>
        <w:szCs w:val="16"/>
      </w:rPr>
      <w:t>-00</w:t>
    </w:r>
    <w:r w:rsidR="00E11E8E">
      <w:rPr>
        <w:rFonts w:ascii="Arial" w:hAnsi="Arial" w:cs="Arial"/>
        <w:sz w:val="16"/>
        <w:szCs w:val="16"/>
      </w:rPr>
      <w:t>410</w:t>
    </w:r>
    <w:r>
      <w:rPr>
        <w:rFonts w:ascii="Arial" w:hAnsi="Arial" w:cs="Arial"/>
        <w:sz w:val="16"/>
        <w:szCs w:val="16"/>
      </w:rPr>
      <w:t>-0</w:t>
    </w:r>
    <w:r w:rsidR="00E11E8E">
      <w:rPr>
        <w:rFonts w:ascii="Arial" w:hAnsi="Arial" w:cs="Arial"/>
        <w:sz w:val="16"/>
        <w:szCs w:val="16"/>
      </w:rPr>
      <w:t>2</w:t>
    </w:r>
  </w:p>
  <w:p w:rsidR="00C610C9" w:rsidRDefault="00C610C9">
    <w:pPr>
      <w:pStyle w:val="Encabezado"/>
      <w:pBdr>
        <w:bottom w:val="single" w:sz="12" w:space="1" w:color="auto"/>
      </w:pBdr>
      <w:rPr>
        <w:rFonts w:ascii="Arial" w:hAnsi="Arial" w:cs="Arial"/>
        <w:sz w:val="16"/>
        <w:szCs w:val="16"/>
      </w:rPr>
    </w:pPr>
  </w:p>
  <w:p w:rsidR="00C610C9" w:rsidRDefault="00C610C9">
    <w:pPr>
      <w:pStyle w:val="Encabezado"/>
      <w:rPr>
        <w:rFonts w:ascii="Arial" w:hAnsi="Arial" w:cs="Arial"/>
        <w:sz w:val="16"/>
        <w:szCs w:val="16"/>
      </w:rPr>
    </w:pPr>
  </w:p>
  <w:p w:rsidR="00C610C9" w:rsidRPr="005643A9" w:rsidRDefault="00C610C9">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BF9"/>
    <w:rsid w:val="000015AC"/>
    <w:rsid w:val="00001F6A"/>
    <w:rsid w:val="00003B96"/>
    <w:rsid w:val="000073A3"/>
    <w:rsid w:val="00007497"/>
    <w:rsid w:val="00007BE7"/>
    <w:rsid w:val="000113D8"/>
    <w:rsid w:val="00011DD8"/>
    <w:rsid w:val="00012C81"/>
    <w:rsid w:val="000168E0"/>
    <w:rsid w:val="00016B43"/>
    <w:rsid w:val="00017226"/>
    <w:rsid w:val="00021D01"/>
    <w:rsid w:val="00023B39"/>
    <w:rsid w:val="00026E5C"/>
    <w:rsid w:val="00027C4C"/>
    <w:rsid w:val="0003121C"/>
    <w:rsid w:val="000324E8"/>
    <w:rsid w:val="00033937"/>
    <w:rsid w:val="00033BE5"/>
    <w:rsid w:val="00042D27"/>
    <w:rsid w:val="00046BC1"/>
    <w:rsid w:val="000510EE"/>
    <w:rsid w:val="0005208F"/>
    <w:rsid w:val="00056249"/>
    <w:rsid w:val="00060A3C"/>
    <w:rsid w:val="00061E3F"/>
    <w:rsid w:val="000644B0"/>
    <w:rsid w:val="00064E11"/>
    <w:rsid w:val="00065488"/>
    <w:rsid w:val="00071A65"/>
    <w:rsid w:val="00072373"/>
    <w:rsid w:val="000723E9"/>
    <w:rsid w:val="00081ED1"/>
    <w:rsid w:val="0008391F"/>
    <w:rsid w:val="000842AF"/>
    <w:rsid w:val="00084308"/>
    <w:rsid w:val="00084B9B"/>
    <w:rsid w:val="00086624"/>
    <w:rsid w:val="00086979"/>
    <w:rsid w:val="00086B80"/>
    <w:rsid w:val="000942AA"/>
    <w:rsid w:val="00095653"/>
    <w:rsid w:val="0009656D"/>
    <w:rsid w:val="000976F1"/>
    <w:rsid w:val="000A2131"/>
    <w:rsid w:val="000B6DD8"/>
    <w:rsid w:val="000C382F"/>
    <w:rsid w:val="000C43A3"/>
    <w:rsid w:val="000D0637"/>
    <w:rsid w:val="000D1B5D"/>
    <w:rsid w:val="000D3A68"/>
    <w:rsid w:val="000D5DE0"/>
    <w:rsid w:val="000E20B8"/>
    <w:rsid w:val="000E2601"/>
    <w:rsid w:val="000E51A7"/>
    <w:rsid w:val="000E538F"/>
    <w:rsid w:val="000E5B31"/>
    <w:rsid w:val="000F0C09"/>
    <w:rsid w:val="000F1943"/>
    <w:rsid w:val="000F5064"/>
    <w:rsid w:val="000F508C"/>
    <w:rsid w:val="000F5728"/>
    <w:rsid w:val="000F6C0D"/>
    <w:rsid w:val="000F70D9"/>
    <w:rsid w:val="001003B1"/>
    <w:rsid w:val="00102B47"/>
    <w:rsid w:val="00103B70"/>
    <w:rsid w:val="00111048"/>
    <w:rsid w:val="00112772"/>
    <w:rsid w:val="00113EFA"/>
    <w:rsid w:val="001205C1"/>
    <w:rsid w:val="00120FE0"/>
    <w:rsid w:val="00127DB0"/>
    <w:rsid w:val="001306A7"/>
    <w:rsid w:val="00131C44"/>
    <w:rsid w:val="00132030"/>
    <w:rsid w:val="00132066"/>
    <w:rsid w:val="00133B09"/>
    <w:rsid w:val="00134DFA"/>
    <w:rsid w:val="00136D37"/>
    <w:rsid w:val="001371B1"/>
    <w:rsid w:val="00137674"/>
    <w:rsid w:val="00137908"/>
    <w:rsid w:val="0014364F"/>
    <w:rsid w:val="00143E2A"/>
    <w:rsid w:val="0014652D"/>
    <w:rsid w:val="0014784E"/>
    <w:rsid w:val="00147D8C"/>
    <w:rsid w:val="0015090F"/>
    <w:rsid w:val="001515BB"/>
    <w:rsid w:val="00154FEE"/>
    <w:rsid w:val="0015505F"/>
    <w:rsid w:val="00156131"/>
    <w:rsid w:val="001570BB"/>
    <w:rsid w:val="00157FEA"/>
    <w:rsid w:val="00162A53"/>
    <w:rsid w:val="00162CEB"/>
    <w:rsid w:val="0016368D"/>
    <w:rsid w:val="00163B3E"/>
    <w:rsid w:val="00164979"/>
    <w:rsid w:val="00164B2A"/>
    <w:rsid w:val="00165C81"/>
    <w:rsid w:val="00166FAB"/>
    <w:rsid w:val="0016743E"/>
    <w:rsid w:val="00167F7D"/>
    <w:rsid w:val="00171E07"/>
    <w:rsid w:val="00172C95"/>
    <w:rsid w:val="00172D9D"/>
    <w:rsid w:val="0017442A"/>
    <w:rsid w:val="00174E56"/>
    <w:rsid w:val="00182F0A"/>
    <w:rsid w:val="001875C1"/>
    <w:rsid w:val="001902EA"/>
    <w:rsid w:val="00192025"/>
    <w:rsid w:val="00194458"/>
    <w:rsid w:val="001948BF"/>
    <w:rsid w:val="00194B2B"/>
    <w:rsid w:val="00196086"/>
    <w:rsid w:val="00197798"/>
    <w:rsid w:val="001A253D"/>
    <w:rsid w:val="001A3B89"/>
    <w:rsid w:val="001A401F"/>
    <w:rsid w:val="001B0D5A"/>
    <w:rsid w:val="001B2442"/>
    <w:rsid w:val="001B3280"/>
    <w:rsid w:val="001B48B9"/>
    <w:rsid w:val="001B4DE9"/>
    <w:rsid w:val="001B6C60"/>
    <w:rsid w:val="001C1158"/>
    <w:rsid w:val="001C5B66"/>
    <w:rsid w:val="001C6412"/>
    <w:rsid w:val="001C774D"/>
    <w:rsid w:val="001D30DA"/>
    <w:rsid w:val="001D36A7"/>
    <w:rsid w:val="001D3FE1"/>
    <w:rsid w:val="001D4B86"/>
    <w:rsid w:val="001D4E40"/>
    <w:rsid w:val="001D4EE2"/>
    <w:rsid w:val="001E4CC8"/>
    <w:rsid w:val="001E4E04"/>
    <w:rsid w:val="001E5A56"/>
    <w:rsid w:val="001E7FF7"/>
    <w:rsid w:val="001F3344"/>
    <w:rsid w:val="001F42E6"/>
    <w:rsid w:val="001F7393"/>
    <w:rsid w:val="00202B91"/>
    <w:rsid w:val="00204ACD"/>
    <w:rsid w:val="0020584E"/>
    <w:rsid w:val="00206B4B"/>
    <w:rsid w:val="00210097"/>
    <w:rsid w:val="002104D9"/>
    <w:rsid w:val="00211C15"/>
    <w:rsid w:val="0021347D"/>
    <w:rsid w:val="0021665A"/>
    <w:rsid w:val="00216D11"/>
    <w:rsid w:val="00220972"/>
    <w:rsid w:val="00220A49"/>
    <w:rsid w:val="00220F03"/>
    <w:rsid w:val="00226118"/>
    <w:rsid w:val="002265C5"/>
    <w:rsid w:val="0023263B"/>
    <w:rsid w:val="00233861"/>
    <w:rsid w:val="002368B5"/>
    <w:rsid w:val="002371DC"/>
    <w:rsid w:val="002411E9"/>
    <w:rsid w:val="002421BF"/>
    <w:rsid w:val="002440E4"/>
    <w:rsid w:val="00246B93"/>
    <w:rsid w:val="00251715"/>
    <w:rsid w:val="002525F1"/>
    <w:rsid w:val="00253447"/>
    <w:rsid w:val="00254757"/>
    <w:rsid w:val="00256A73"/>
    <w:rsid w:val="00264BF6"/>
    <w:rsid w:val="002672A4"/>
    <w:rsid w:val="0026779A"/>
    <w:rsid w:val="00267E39"/>
    <w:rsid w:val="002714E0"/>
    <w:rsid w:val="002726B2"/>
    <w:rsid w:val="00272AB8"/>
    <w:rsid w:val="0028271E"/>
    <w:rsid w:val="00282AB8"/>
    <w:rsid w:val="002851D1"/>
    <w:rsid w:val="002919B4"/>
    <w:rsid w:val="00291EB4"/>
    <w:rsid w:val="002926FA"/>
    <w:rsid w:val="002958DF"/>
    <w:rsid w:val="00295B84"/>
    <w:rsid w:val="00297E40"/>
    <w:rsid w:val="002A0E04"/>
    <w:rsid w:val="002A32B6"/>
    <w:rsid w:val="002A5249"/>
    <w:rsid w:val="002A6904"/>
    <w:rsid w:val="002A79C3"/>
    <w:rsid w:val="002A7A5D"/>
    <w:rsid w:val="002B0727"/>
    <w:rsid w:val="002B2739"/>
    <w:rsid w:val="002B43C3"/>
    <w:rsid w:val="002B67B0"/>
    <w:rsid w:val="002B6B6E"/>
    <w:rsid w:val="002B6CE9"/>
    <w:rsid w:val="002B74DF"/>
    <w:rsid w:val="002C1824"/>
    <w:rsid w:val="002C2BC7"/>
    <w:rsid w:val="002C3552"/>
    <w:rsid w:val="002C3CF3"/>
    <w:rsid w:val="002C5164"/>
    <w:rsid w:val="002D00F0"/>
    <w:rsid w:val="002D2141"/>
    <w:rsid w:val="002D37B6"/>
    <w:rsid w:val="002D49D8"/>
    <w:rsid w:val="002D5A38"/>
    <w:rsid w:val="002D7059"/>
    <w:rsid w:val="002E0EF0"/>
    <w:rsid w:val="002E1EFB"/>
    <w:rsid w:val="002F00B4"/>
    <w:rsid w:val="002F06C8"/>
    <w:rsid w:val="002F2485"/>
    <w:rsid w:val="002F2630"/>
    <w:rsid w:val="002F29BA"/>
    <w:rsid w:val="002F684A"/>
    <w:rsid w:val="002F72E3"/>
    <w:rsid w:val="003003B0"/>
    <w:rsid w:val="00300C84"/>
    <w:rsid w:val="0030276E"/>
    <w:rsid w:val="00304EEC"/>
    <w:rsid w:val="00310A86"/>
    <w:rsid w:val="0031167C"/>
    <w:rsid w:val="00311F47"/>
    <w:rsid w:val="0031291D"/>
    <w:rsid w:val="00314D01"/>
    <w:rsid w:val="003170F0"/>
    <w:rsid w:val="00317F82"/>
    <w:rsid w:val="003205FD"/>
    <w:rsid w:val="0032178A"/>
    <w:rsid w:val="003263D4"/>
    <w:rsid w:val="00331F86"/>
    <w:rsid w:val="0033488F"/>
    <w:rsid w:val="003403A3"/>
    <w:rsid w:val="003410B3"/>
    <w:rsid w:val="00341A11"/>
    <w:rsid w:val="0034204B"/>
    <w:rsid w:val="003443C0"/>
    <w:rsid w:val="0034498A"/>
    <w:rsid w:val="0034778D"/>
    <w:rsid w:val="003508E2"/>
    <w:rsid w:val="00350CD9"/>
    <w:rsid w:val="00350ECD"/>
    <w:rsid w:val="00351377"/>
    <w:rsid w:val="00353348"/>
    <w:rsid w:val="003605A9"/>
    <w:rsid w:val="00361EB0"/>
    <w:rsid w:val="00362129"/>
    <w:rsid w:val="00362258"/>
    <w:rsid w:val="00362A8A"/>
    <w:rsid w:val="00366319"/>
    <w:rsid w:val="0036673C"/>
    <w:rsid w:val="00367C4D"/>
    <w:rsid w:val="00370C9D"/>
    <w:rsid w:val="00372638"/>
    <w:rsid w:val="003728F2"/>
    <w:rsid w:val="00373343"/>
    <w:rsid w:val="00373FC4"/>
    <w:rsid w:val="003741AE"/>
    <w:rsid w:val="00380132"/>
    <w:rsid w:val="003811B8"/>
    <w:rsid w:val="0039112E"/>
    <w:rsid w:val="00394F75"/>
    <w:rsid w:val="0039559C"/>
    <w:rsid w:val="00395D07"/>
    <w:rsid w:val="00396549"/>
    <w:rsid w:val="00396C04"/>
    <w:rsid w:val="00397769"/>
    <w:rsid w:val="003A2549"/>
    <w:rsid w:val="003A5655"/>
    <w:rsid w:val="003B3FE2"/>
    <w:rsid w:val="003B4BE1"/>
    <w:rsid w:val="003B52B8"/>
    <w:rsid w:val="003B7324"/>
    <w:rsid w:val="003C491B"/>
    <w:rsid w:val="003C5D3F"/>
    <w:rsid w:val="003D0C66"/>
    <w:rsid w:val="003D2C67"/>
    <w:rsid w:val="003D7014"/>
    <w:rsid w:val="003E0CBA"/>
    <w:rsid w:val="003E7CD9"/>
    <w:rsid w:val="003F1B47"/>
    <w:rsid w:val="003F3419"/>
    <w:rsid w:val="003F4EAA"/>
    <w:rsid w:val="003F6D28"/>
    <w:rsid w:val="003F6F6A"/>
    <w:rsid w:val="003F7F9A"/>
    <w:rsid w:val="004019C5"/>
    <w:rsid w:val="004030D8"/>
    <w:rsid w:val="00403387"/>
    <w:rsid w:val="00403779"/>
    <w:rsid w:val="00404983"/>
    <w:rsid w:val="004059C6"/>
    <w:rsid w:val="004130E4"/>
    <w:rsid w:val="00414D87"/>
    <w:rsid w:val="00417BC3"/>
    <w:rsid w:val="00420609"/>
    <w:rsid w:val="00423275"/>
    <w:rsid w:val="00423DAE"/>
    <w:rsid w:val="004251B7"/>
    <w:rsid w:val="004256B4"/>
    <w:rsid w:val="0042660B"/>
    <w:rsid w:val="00432E60"/>
    <w:rsid w:val="004342CD"/>
    <w:rsid w:val="004360C5"/>
    <w:rsid w:val="00437E75"/>
    <w:rsid w:val="004419A9"/>
    <w:rsid w:val="0044221D"/>
    <w:rsid w:val="00444933"/>
    <w:rsid w:val="00447566"/>
    <w:rsid w:val="0044785F"/>
    <w:rsid w:val="004541C7"/>
    <w:rsid w:val="004545AC"/>
    <w:rsid w:val="00455D3B"/>
    <w:rsid w:val="004603F5"/>
    <w:rsid w:val="00461F99"/>
    <w:rsid w:val="00465041"/>
    <w:rsid w:val="004700F8"/>
    <w:rsid w:val="00471C6F"/>
    <w:rsid w:val="00472C5B"/>
    <w:rsid w:val="00473A0D"/>
    <w:rsid w:val="004764CE"/>
    <w:rsid w:val="00480079"/>
    <w:rsid w:val="0048024B"/>
    <w:rsid w:val="004821BC"/>
    <w:rsid w:val="00482E5F"/>
    <w:rsid w:val="00483703"/>
    <w:rsid w:val="0048698A"/>
    <w:rsid w:val="004910A8"/>
    <w:rsid w:val="00491DB3"/>
    <w:rsid w:val="0049467E"/>
    <w:rsid w:val="00497333"/>
    <w:rsid w:val="004A7394"/>
    <w:rsid w:val="004B396D"/>
    <w:rsid w:val="004B6060"/>
    <w:rsid w:val="004B6106"/>
    <w:rsid w:val="004B6A80"/>
    <w:rsid w:val="004B77A8"/>
    <w:rsid w:val="004C2D85"/>
    <w:rsid w:val="004C44D7"/>
    <w:rsid w:val="004C4DCE"/>
    <w:rsid w:val="004C5036"/>
    <w:rsid w:val="004C5352"/>
    <w:rsid w:val="004C67A7"/>
    <w:rsid w:val="004D4291"/>
    <w:rsid w:val="004D5AED"/>
    <w:rsid w:val="004D79EA"/>
    <w:rsid w:val="004D7F08"/>
    <w:rsid w:val="004E11F1"/>
    <w:rsid w:val="004E203F"/>
    <w:rsid w:val="004E53AF"/>
    <w:rsid w:val="004E5D81"/>
    <w:rsid w:val="004E66AE"/>
    <w:rsid w:val="004E6CAC"/>
    <w:rsid w:val="004F5742"/>
    <w:rsid w:val="004F5AD1"/>
    <w:rsid w:val="004F79D1"/>
    <w:rsid w:val="00500499"/>
    <w:rsid w:val="005014FE"/>
    <w:rsid w:val="00502EF2"/>
    <w:rsid w:val="005032CE"/>
    <w:rsid w:val="005041CA"/>
    <w:rsid w:val="005049D5"/>
    <w:rsid w:val="005050A8"/>
    <w:rsid w:val="005139F4"/>
    <w:rsid w:val="0051517D"/>
    <w:rsid w:val="00517A27"/>
    <w:rsid w:val="00521A52"/>
    <w:rsid w:val="0052283F"/>
    <w:rsid w:val="00523CF0"/>
    <w:rsid w:val="00524F10"/>
    <w:rsid w:val="0052692C"/>
    <w:rsid w:val="00526BC6"/>
    <w:rsid w:val="00527C35"/>
    <w:rsid w:val="00531B7A"/>
    <w:rsid w:val="00532AB0"/>
    <w:rsid w:val="00533D58"/>
    <w:rsid w:val="005361E1"/>
    <w:rsid w:val="00537A9E"/>
    <w:rsid w:val="00540943"/>
    <w:rsid w:val="00541659"/>
    <w:rsid w:val="00543A9D"/>
    <w:rsid w:val="00545F16"/>
    <w:rsid w:val="00545FBB"/>
    <w:rsid w:val="00546291"/>
    <w:rsid w:val="00546ED8"/>
    <w:rsid w:val="00551A48"/>
    <w:rsid w:val="0055221C"/>
    <w:rsid w:val="005527D8"/>
    <w:rsid w:val="0055478A"/>
    <w:rsid w:val="00554F26"/>
    <w:rsid w:val="00555125"/>
    <w:rsid w:val="00560594"/>
    <w:rsid w:val="00562D60"/>
    <w:rsid w:val="00565E90"/>
    <w:rsid w:val="00570F1F"/>
    <w:rsid w:val="0057154E"/>
    <w:rsid w:val="0057620D"/>
    <w:rsid w:val="00581763"/>
    <w:rsid w:val="00583757"/>
    <w:rsid w:val="005858DD"/>
    <w:rsid w:val="0058778F"/>
    <w:rsid w:val="0059154C"/>
    <w:rsid w:val="00592E16"/>
    <w:rsid w:val="00594843"/>
    <w:rsid w:val="00596E68"/>
    <w:rsid w:val="005A0A38"/>
    <w:rsid w:val="005A2005"/>
    <w:rsid w:val="005A2EED"/>
    <w:rsid w:val="005A31F2"/>
    <w:rsid w:val="005A6990"/>
    <w:rsid w:val="005A7619"/>
    <w:rsid w:val="005A76B7"/>
    <w:rsid w:val="005A76CD"/>
    <w:rsid w:val="005A7F81"/>
    <w:rsid w:val="005B0980"/>
    <w:rsid w:val="005B150D"/>
    <w:rsid w:val="005B15A9"/>
    <w:rsid w:val="005B1A7C"/>
    <w:rsid w:val="005B24E4"/>
    <w:rsid w:val="005B38E1"/>
    <w:rsid w:val="005B3974"/>
    <w:rsid w:val="005B5949"/>
    <w:rsid w:val="005C03A4"/>
    <w:rsid w:val="005C08BB"/>
    <w:rsid w:val="005C09D2"/>
    <w:rsid w:val="005C0D7F"/>
    <w:rsid w:val="005C1494"/>
    <w:rsid w:val="005C254D"/>
    <w:rsid w:val="005C34E8"/>
    <w:rsid w:val="005C5208"/>
    <w:rsid w:val="005C6DB7"/>
    <w:rsid w:val="005D2589"/>
    <w:rsid w:val="005D2EBE"/>
    <w:rsid w:val="005D7BDB"/>
    <w:rsid w:val="005E05EA"/>
    <w:rsid w:val="005E3987"/>
    <w:rsid w:val="005E4291"/>
    <w:rsid w:val="005E4A86"/>
    <w:rsid w:val="005F2E5B"/>
    <w:rsid w:val="005F63F6"/>
    <w:rsid w:val="00601270"/>
    <w:rsid w:val="00601562"/>
    <w:rsid w:val="00601657"/>
    <w:rsid w:val="00601758"/>
    <w:rsid w:val="00601C9F"/>
    <w:rsid w:val="00602AA4"/>
    <w:rsid w:val="00604B42"/>
    <w:rsid w:val="00605236"/>
    <w:rsid w:val="00612FF9"/>
    <w:rsid w:val="006160D5"/>
    <w:rsid w:val="00617308"/>
    <w:rsid w:val="00617CA0"/>
    <w:rsid w:val="00621DC6"/>
    <w:rsid w:val="00622F05"/>
    <w:rsid w:val="00626BF7"/>
    <w:rsid w:val="00632E53"/>
    <w:rsid w:val="00634258"/>
    <w:rsid w:val="006351F7"/>
    <w:rsid w:val="006361F7"/>
    <w:rsid w:val="00637CCE"/>
    <w:rsid w:val="00640F30"/>
    <w:rsid w:val="00641C84"/>
    <w:rsid w:val="00643BEB"/>
    <w:rsid w:val="0064449B"/>
    <w:rsid w:val="00645A67"/>
    <w:rsid w:val="006477F4"/>
    <w:rsid w:val="006500F1"/>
    <w:rsid w:val="006503FB"/>
    <w:rsid w:val="00653F07"/>
    <w:rsid w:val="00655C83"/>
    <w:rsid w:val="00655F2F"/>
    <w:rsid w:val="00660EB4"/>
    <w:rsid w:val="006623FF"/>
    <w:rsid w:val="00665F04"/>
    <w:rsid w:val="00670FC5"/>
    <w:rsid w:val="00671A82"/>
    <w:rsid w:val="00671D75"/>
    <w:rsid w:val="00674A6D"/>
    <w:rsid w:val="00674FD9"/>
    <w:rsid w:val="00675822"/>
    <w:rsid w:val="006829F9"/>
    <w:rsid w:val="00684621"/>
    <w:rsid w:val="006877BB"/>
    <w:rsid w:val="006902EF"/>
    <w:rsid w:val="00694379"/>
    <w:rsid w:val="006958F2"/>
    <w:rsid w:val="00695B08"/>
    <w:rsid w:val="00696882"/>
    <w:rsid w:val="00697F8E"/>
    <w:rsid w:val="006A111C"/>
    <w:rsid w:val="006A1B27"/>
    <w:rsid w:val="006A2F09"/>
    <w:rsid w:val="006A409D"/>
    <w:rsid w:val="006C2220"/>
    <w:rsid w:val="006C3CFB"/>
    <w:rsid w:val="006C6C3F"/>
    <w:rsid w:val="006D0816"/>
    <w:rsid w:val="006D0C61"/>
    <w:rsid w:val="006D2175"/>
    <w:rsid w:val="006D2E67"/>
    <w:rsid w:val="006D540A"/>
    <w:rsid w:val="006D71E0"/>
    <w:rsid w:val="006D7D2E"/>
    <w:rsid w:val="006E0362"/>
    <w:rsid w:val="006E4585"/>
    <w:rsid w:val="006F4F41"/>
    <w:rsid w:val="006F5303"/>
    <w:rsid w:val="006F65FC"/>
    <w:rsid w:val="007003BC"/>
    <w:rsid w:val="0070274E"/>
    <w:rsid w:val="007030D4"/>
    <w:rsid w:val="00705EA1"/>
    <w:rsid w:val="00710BDB"/>
    <w:rsid w:val="007120C4"/>
    <w:rsid w:val="00712464"/>
    <w:rsid w:val="00712509"/>
    <w:rsid w:val="00720D9C"/>
    <w:rsid w:val="00723685"/>
    <w:rsid w:val="00725394"/>
    <w:rsid w:val="007279D6"/>
    <w:rsid w:val="00730E71"/>
    <w:rsid w:val="007331A3"/>
    <w:rsid w:val="00733BF8"/>
    <w:rsid w:val="007446C1"/>
    <w:rsid w:val="00744D13"/>
    <w:rsid w:val="00745320"/>
    <w:rsid w:val="007457A0"/>
    <w:rsid w:val="00745C9E"/>
    <w:rsid w:val="0074739F"/>
    <w:rsid w:val="00747549"/>
    <w:rsid w:val="007502F7"/>
    <w:rsid w:val="00751C56"/>
    <w:rsid w:val="00754C16"/>
    <w:rsid w:val="007558E8"/>
    <w:rsid w:val="00756F98"/>
    <w:rsid w:val="00760A70"/>
    <w:rsid w:val="00761C94"/>
    <w:rsid w:val="00762C5F"/>
    <w:rsid w:val="0076456C"/>
    <w:rsid w:val="007658C0"/>
    <w:rsid w:val="007660A1"/>
    <w:rsid w:val="0076650A"/>
    <w:rsid w:val="00766AA0"/>
    <w:rsid w:val="00766FCC"/>
    <w:rsid w:val="0076736A"/>
    <w:rsid w:val="00770042"/>
    <w:rsid w:val="0077519D"/>
    <w:rsid w:val="007758B1"/>
    <w:rsid w:val="0077674A"/>
    <w:rsid w:val="0078108D"/>
    <w:rsid w:val="00782BE2"/>
    <w:rsid w:val="00783D53"/>
    <w:rsid w:val="007857C2"/>
    <w:rsid w:val="00790E81"/>
    <w:rsid w:val="007912A2"/>
    <w:rsid w:val="0079417A"/>
    <w:rsid w:val="0079475B"/>
    <w:rsid w:val="0079620D"/>
    <w:rsid w:val="00797262"/>
    <w:rsid w:val="00797326"/>
    <w:rsid w:val="00797B3B"/>
    <w:rsid w:val="007A1258"/>
    <w:rsid w:val="007A1D58"/>
    <w:rsid w:val="007A631B"/>
    <w:rsid w:val="007A65E4"/>
    <w:rsid w:val="007A7D22"/>
    <w:rsid w:val="007B1736"/>
    <w:rsid w:val="007B3FD4"/>
    <w:rsid w:val="007B4D1F"/>
    <w:rsid w:val="007B67BF"/>
    <w:rsid w:val="007C18DA"/>
    <w:rsid w:val="007C26D4"/>
    <w:rsid w:val="007C30FA"/>
    <w:rsid w:val="007C3FC7"/>
    <w:rsid w:val="007C45C8"/>
    <w:rsid w:val="007D00D4"/>
    <w:rsid w:val="007D06A1"/>
    <w:rsid w:val="007D175A"/>
    <w:rsid w:val="007D1C22"/>
    <w:rsid w:val="007E047A"/>
    <w:rsid w:val="007E0D98"/>
    <w:rsid w:val="007E1F8B"/>
    <w:rsid w:val="007E230B"/>
    <w:rsid w:val="007E3B5A"/>
    <w:rsid w:val="007E51A7"/>
    <w:rsid w:val="007E7AFC"/>
    <w:rsid w:val="00800DC5"/>
    <w:rsid w:val="00801F2B"/>
    <w:rsid w:val="00805A67"/>
    <w:rsid w:val="008062C8"/>
    <w:rsid w:val="00807353"/>
    <w:rsid w:val="00810727"/>
    <w:rsid w:val="0081091A"/>
    <w:rsid w:val="00813C4C"/>
    <w:rsid w:val="00814A6D"/>
    <w:rsid w:val="0082113E"/>
    <w:rsid w:val="00821847"/>
    <w:rsid w:val="0082351A"/>
    <w:rsid w:val="00824802"/>
    <w:rsid w:val="00830AC0"/>
    <w:rsid w:val="00831B5B"/>
    <w:rsid w:val="00831ECF"/>
    <w:rsid w:val="00832AC5"/>
    <w:rsid w:val="00834FFB"/>
    <w:rsid w:val="008400E6"/>
    <w:rsid w:val="00847CCE"/>
    <w:rsid w:val="00851B15"/>
    <w:rsid w:val="008524E6"/>
    <w:rsid w:val="00856587"/>
    <w:rsid w:val="008574DC"/>
    <w:rsid w:val="00857C50"/>
    <w:rsid w:val="0086223B"/>
    <w:rsid w:val="00867E08"/>
    <w:rsid w:val="00872571"/>
    <w:rsid w:val="008729DF"/>
    <w:rsid w:val="00874435"/>
    <w:rsid w:val="008756DF"/>
    <w:rsid w:val="008768B4"/>
    <w:rsid w:val="00877612"/>
    <w:rsid w:val="00881901"/>
    <w:rsid w:val="008834AB"/>
    <w:rsid w:val="008837EB"/>
    <w:rsid w:val="008904A6"/>
    <w:rsid w:val="00893130"/>
    <w:rsid w:val="008A02E8"/>
    <w:rsid w:val="008A0FB0"/>
    <w:rsid w:val="008A1A4C"/>
    <w:rsid w:val="008A3D02"/>
    <w:rsid w:val="008A6516"/>
    <w:rsid w:val="008A6613"/>
    <w:rsid w:val="008A7EFF"/>
    <w:rsid w:val="008B22E1"/>
    <w:rsid w:val="008B2F82"/>
    <w:rsid w:val="008B3C5B"/>
    <w:rsid w:val="008B5332"/>
    <w:rsid w:val="008B5E09"/>
    <w:rsid w:val="008B6C11"/>
    <w:rsid w:val="008B766A"/>
    <w:rsid w:val="008C0FB3"/>
    <w:rsid w:val="008C1865"/>
    <w:rsid w:val="008C195C"/>
    <w:rsid w:val="008C24C0"/>
    <w:rsid w:val="008C331B"/>
    <w:rsid w:val="008D42D9"/>
    <w:rsid w:val="008D4C7C"/>
    <w:rsid w:val="008D5F02"/>
    <w:rsid w:val="008E6469"/>
    <w:rsid w:val="008E754E"/>
    <w:rsid w:val="008F5E40"/>
    <w:rsid w:val="008F6E2A"/>
    <w:rsid w:val="008F747A"/>
    <w:rsid w:val="0090022D"/>
    <w:rsid w:val="00900EF6"/>
    <w:rsid w:val="00901FE7"/>
    <w:rsid w:val="009078D0"/>
    <w:rsid w:val="00910234"/>
    <w:rsid w:val="00914CCA"/>
    <w:rsid w:val="00915B1D"/>
    <w:rsid w:val="00917BDE"/>
    <w:rsid w:val="00917E8B"/>
    <w:rsid w:val="00920453"/>
    <w:rsid w:val="0092358A"/>
    <w:rsid w:val="00924A7C"/>
    <w:rsid w:val="00930CFF"/>
    <w:rsid w:val="0093142D"/>
    <w:rsid w:val="0093206E"/>
    <w:rsid w:val="00940024"/>
    <w:rsid w:val="0094309D"/>
    <w:rsid w:val="009437AB"/>
    <w:rsid w:val="009444AF"/>
    <w:rsid w:val="0094709B"/>
    <w:rsid w:val="00950D3C"/>
    <w:rsid w:val="00951AB8"/>
    <w:rsid w:val="00951DC2"/>
    <w:rsid w:val="00956284"/>
    <w:rsid w:val="00956CFC"/>
    <w:rsid w:val="00965CC0"/>
    <w:rsid w:val="009704F8"/>
    <w:rsid w:val="0097095C"/>
    <w:rsid w:val="00971380"/>
    <w:rsid w:val="00974929"/>
    <w:rsid w:val="00974EB9"/>
    <w:rsid w:val="009752D4"/>
    <w:rsid w:val="00976B08"/>
    <w:rsid w:val="009810A1"/>
    <w:rsid w:val="009908B2"/>
    <w:rsid w:val="0099218D"/>
    <w:rsid w:val="009923DF"/>
    <w:rsid w:val="00997C73"/>
    <w:rsid w:val="009A21B9"/>
    <w:rsid w:val="009A52A6"/>
    <w:rsid w:val="009A56B6"/>
    <w:rsid w:val="009A5FF8"/>
    <w:rsid w:val="009A6A7E"/>
    <w:rsid w:val="009A76A9"/>
    <w:rsid w:val="009B0FF6"/>
    <w:rsid w:val="009B270D"/>
    <w:rsid w:val="009B2F23"/>
    <w:rsid w:val="009B5583"/>
    <w:rsid w:val="009B5746"/>
    <w:rsid w:val="009B7C96"/>
    <w:rsid w:val="009B7F2C"/>
    <w:rsid w:val="009C2DAD"/>
    <w:rsid w:val="009C2F12"/>
    <w:rsid w:val="009C3A74"/>
    <w:rsid w:val="009C3D16"/>
    <w:rsid w:val="009C6093"/>
    <w:rsid w:val="009C6CD1"/>
    <w:rsid w:val="009C7599"/>
    <w:rsid w:val="009D1397"/>
    <w:rsid w:val="009D283E"/>
    <w:rsid w:val="009D4085"/>
    <w:rsid w:val="009D6DD1"/>
    <w:rsid w:val="009D771A"/>
    <w:rsid w:val="009D7A9B"/>
    <w:rsid w:val="009E090C"/>
    <w:rsid w:val="009E5736"/>
    <w:rsid w:val="009F07CB"/>
    <w:rsid w:val="009F0D59"/>
    <w:rsid w:val="009F244D"/>
    <w:rsid w:val="00A00BD9"/>
    <w:rsid w:val="00A01415"/>
    <w:rsid w:val="00A07CDD"/>
    <w:rsid w:val="00A10C81"/>
    <w:rsid w:val="00A1154E"/>
    <w:rsid w:val="00A125B8"/>
    <w:rsid w:val="00A12788"/>
    <w:rsid w:val="00A12FB8"/>
    <w:rsid w:val="00A14B8A"/>
    <w:rsid w:val="00A1648F"/>
    <w:rsid w:val="00A22064"/>
    <w:rsid w:val="00A2340B"/>
    <w:rsid w:val="00A30AF1"/>
    <w:rsid w:val="00A31D4C"/>
    <w:rsid w:val="00A33E1C"/>
    <w:rsid w:val="00A34115"/>
    <w:rsid w:val="00A34B3E"/>
    <w:rsid w:val="00A35E4E"/>
    <w:rsid w:val="00A372DA"/>
    <w:rsid w:val="00A37936"/>
    <w:rsid w:val="00A41580"/>
    <w:rsid w:val="00A439F8"/>
    <w:rsid w:val="00A448CD"/>
    <w:rsid w:val="00A44A8D"/>
    <w:rsid w:val="00A51532"/>
    <w:rsid w:val="00A536D8"/>
    <w:rsid w:val="00A54DD1"/>
    <w:rsid w:val="00A55D27"/>
    <w:rsid w:val="00A5634C"/>
    <w:rsid w:val="00A607D3"/>
    <w:rsid w:val="00A607F6"/>
    <w:rsid w:val="00A631FD"/>
    <w:rsid w:val="00A647F4"/>
    <w:rsid w:val="00A65DF6"/>
    <w:rsid w:val="00A664D8"/>
    <w:rsid w:val="00A678C2"/>
    <w:rsid w:val="00A74245"/>
    <w:rsid w:val="00A7451C"/>
    <w:rsid w:val="00A7470E"/>
    <w:rsid w:val="00A74EDF"/>
    <w:rsid w:val="00A75700"/>
    <w:rsid w:val="00A7590F"/>
    <w:rsid w:val="00A81320"/>
    <w:rsid w:val="00A84AF6"/>
    <w:rsid w:val="00A85D78"/>
    <w:rsid w:val="00A861C2"/>
    <w:rsid w:val="00A86A37"/>
    <w:rsid w:val="00A86BC7"/>
    <w:rsid w:val="00A90223"/>
    <w:rsid w:val="00A9176F"/>
    <w:rsid w:val="00A94084"/>
    <w:rsid w:val="00A97224"/>
    <w:rsid w:val="00AA2C0C"/>
    <w:rsid w:val="00AA34AE"/>
    <w:rsid w:val="00AA5D31"/>
    <w:rsid w:val="00AA69B1"/>
    <w:rsid w:val="00AA74F6"/>
    <w:rsid w:val="00AA78FC"/>
    <w:rsid w:val="00AB36E2"/>
    <w:rsid w:val="00AB4469"/>
    <w:rsid w:val="00AB4C47"/>
    <w:rsid w:val="00AB5FB6"/>
    <w:rsid w:val="00AB6053"/>
    <w:rsid w:val="00AB7662"/>
    <w:rsid w:val="00AC1336"/>
    <w:rsid w:val="00AC2DAF"/>
    <w:rsid w:val="00AC7AB8"/>
    <w:rsid w:val="00AD14C8"/>
    <w:rsid w:val="00AD21D4"/>
    <w:rsid w:val="00AD3292"/>
    <w:rsid w:val="00AD40B9"/>
    <w:rsid w:val="00AD528E"/>
    <w:rsid w:val="00AD74EE"/>
    <w:rsid w:val="00AE0FBC"/>
    <w:rsid w:val="00AE16B1"/>
    <w:rsid w:val="00AE2CA6"/>
    <w:rsid w:val="00AE5705"/>
    <w:rsid w:val="00AE59A5"/>
    <w:rsid w:val="00AE72EE"/>
    <w:rsid w:val="00AF07BA"/>
    <w:rsid w:val="00AF0B91"/>
    <w:rsid w:val="00AF5E6C"/>
    <w:rsid w:val="00B010C4"/>
    <w:rsid w:val="00B03276"/>
    <w:rsid w:val="00B041CE"/>
    <w:rsid w:val="00B105AE"/>
    <w:rsid w:val="00B119D8"/>
    <w:rsid w:val="00B141B7"/>
    <w:rsid w:val="00B1529D"/>
    <w:rsid w:val="00B17342"/>
    <w:rsid w:val="00B2087B"/>
    <w:rsid w:val="00B20B09"/>
    <w:rsid w:val="00B228F5"/>
    <w:rsid w:val="00B232E5"/>
    <w:rsid w:val="00B24411"/>
    <w:rsid w:val="00B24966"/>
    <w:rsid w:val="00B24D66"/>
    <w:rsid w:val="00B25659"/>
    <w:rsid w:val="00B30634"/>
    <w:rsid w:val="00B33921"/>
    <w:rsid w:val="00B33DD3"/>
    <w:rsid w:val="00B3612B"/>
    <w:rsid w:val="00B362F6"/>
    <w:rsid w:val="00B37B72"/>
    <w:rsid w:val="00B40049"/>
    <w:rsid w:val="00B41472"/>
    <w:rsid w:val="00B44B0F"/>
    <w:rsid w:val="00B4530F"/>
    <w:rsid w:val="00B45926"/>
    <w:rsid w:val="00B46E91"/>
    <w:rsid w:val="00B512D9"/>
    <w:rsid w:val="00B526A0"/>
    <w:rsid w:val="00B60DC0"/>
    <w:rsid w:val="00B61EB9"/>
    <w:rsid w:val="00B649B1"/>
    <w:rsid w:val="00B67CF8"/>
    <w:rsid w:val="00B73DE9"/>
    <w:rsid w:val="00B752CC"/>
    <w:rsid w:val="00B7609F"/>
    <w:rsid w:val="00B7714F"/>
    <w:rsid w:val="00B778D3"/>
    <w:rsid w:val="00B779AA"/>
    <w:rsid w:val="00B80B67"/>
    <w:rsid w:val="00B82CCA"/>
    <w:rsid w:val="00B83749"/>
    <w:rsid w:val="00B847F1"/>
    <w:rsid w:val="00B85478"/>
    <w:rsid w:val="00B91BF3"/>
    <w:rsid w:val="00B97F2E"/>
    <w:rsid w:val="00BA1FBC"/>
    <w:rsid w:val="00BA2226"/>
    <w:rsid w:val="00BA3BF0"/>
    <w:rsid w:val="00BA592A"/>
    <w:rsid w:val="00BC17A6"/>
    <w:rsid w:val="00BC39B4"/>
    <w:rsid w:val="00BC5FC8"/>
    <w:rsid w:val="00BC7E16"/>
    <w:rsid w:val="00BD1E40"/>
    <w:rsid w:val="00BD2DB1"/>
    <w:rsid w:val="00BD701E"/>
    <w:rsid w:val="00BE0248"/>
    <w:rsid w:val="00BE3539"/>
    <w:rsid w:val="00BE3F3A"/>
    <w:rsid w:val="00BE6DCC"/>
    <w:rsid w:val="00BE7B4F"/>
    <w:rsid w:val="00BF08BF"/>
    <w:rsid w:val="00BF3404"/>
    <w:rsid w:val="00BF3909"/>
    <w:rsid w:val="00C006A7"/>
    <w:rsid w:val="00C01A0C"/>
    <w:rsid w:val="00C03724"/>
    <w:rsid w:val="00C06285"/>
    <w:rsid w:val="00C11ADE"/>
    <w:rsid w:val="00C126FE"/>
    <w:rsid w:val="00C150F5"/>
    <w:rsid w:val="00C1570D"/>
    <w:rsid w:val="00C15C15"/>
    <w:rsid w:val="00C23FD2"/>
    <w:rsid w:val="00C327E5"/>
    <w:rsid w:val="00C3363D"/>
    <w:rsid w:val="00C348CC"/>
    <w:rsid w:val="00C36B42"/>
    <w:rsid w:val="00C36C4C"/>
    <w:rsid w:val="00C37F67"/>
    <w:rsid w:val="00C473B4"/>
    <w:rsid w:val="00C53648"/>
    <w:rsid w:val="00C54DBD"/>
    <w:rsid w:val="00C57384"/>
    <w:rsid w:val="00C610C9"/>
    <w:rsid w:val="00C613A9"/>
    <w:rsid w:val="00C64968"/>
    <w:rsid w:val="00C674A3"/>
    <w:rsid w:val="00C70446"/>
    <w:rsid w:val="00C73984"/>
    <w:rsid w:val="00C73DA2"/>
    <w:rsid w:val="00C74840"/>
    <w:rsid w:val="00C74B27"/>
    <w:rsid w:val="00C751D9"/>
    <w:rsid w:val="00C75A52"/>
    <w:rsid w:val="00C76157"/>
    <w:rsid w:val="00C762AB"/>
    <w:rsid w:val="00C76C94"/>
    <w:rsid w:val="00C77EBF"/>
    <w:rsid w:val="00C85D7A"/>
    <w:rsid w:val="00C874AD"/>
    <w:rsid w:val="00C914E1"/>
    <w:rsid w:val="00C96A4B"/>
    <w:rsid w:val="00C96F33"/>
    <w:rsid w:val="00CA3904"/>
    <w:rsid w:val="00CA453A"/>
    <w:rsid w:val="00CA5740"/>
    <w:rsid w:val="00CB1BCC"/>
    <w:rsid w:val="00CB2CA9"/>
    <w:rsid w:val="00CB7D9C"/>
    <w:rsid w:val="00CC2F38"/>
    <w:rsid w:val="00CC4606"/>
    <w:rsid w:val="00CD14F4"/>
    <w:rsid w:val="00CD1BB8"/>
    <w:rsid w:val="00CD34A2"/>
    <w:rsid w:val="00CD368F"/>
    <w:rsid w:val="00CE0224"/>
    <w:rsid w:val="00CE0A0E"/>
    <w:rsid w:val="00CE0C4F"/>
    <w:rsid w:val="00CE32EB"/>
    <w:rsid w:val="00CE4B56"/>
    <w:rsid w:val="00CE4DC2"/>
    <w:rsid w:val="00CE5DC5"/>
    <w:rsid w:val="00CF315B"/>
    <w:rsid w:val="00CF3331"/>
    <w:rsid w:val="00CF35FB"/>
    <w:rsid w:val="00CF4676"/>
    <w:rsid w:val="00CF4FAC"/>
    <w:rsid w:val="00CF6D5F"/>
    <w:rsid w:val="00CF766D"/>
    <w:rsid w:val="00D00455"/>
    <w:rsid w:val="00D00B4B"/>
    <w:rsid w:val="00D042E5"/>
    <w:rsid w:val="00D063DB"/>
    <w:rsid w:val="00D2190D"/>
    <w:rsid w:val="00D2255D"/>
    <w:rsid w:val="00D23795"/>
    <w:rsid w:val="00D261DD"/>
    <w:rsid w:val="00D309E3"/>
    <w:rsid w:val="00D33562"/>
    <w:rsid w:val="00D335D6"/>
    <w:rsid w:val="00D34A5A"/>
    <w:rsid w:val="00D378A4"/>
    <w:rsid w:val="00D3794B"/>
    <w:rsid w:val="00D42449"/>
    <w:rsid w:val="00D44408"/>
    <w:rsid w:val="00D55EDF"/>
    <w:rsid w:val="00D56818"/>
    <w:rsid w:val="00D60256"/>
    <w:rsid w:val="00D65911"/>
    <w:rsid w:val="00D65EEC"/>
    <w:rsid w:val="00D665E5"/>
    <w:rsid w:val="00D66629"/>
    <w:rsid w:val="00D71DBC"/>
    <w:rsid w:val="00D774BF"/>
    <w:rsid w:val="00D774E0"/>
    <w:rsid w:val="00D801B6"/>
    <w:rsid w:val="00D832B4"/>
    <w:rsid w:val="00D84997"/>
    <w:rsid w:val="00D930B0"/>
    <w:rsid w:val="00D95545"/>
    <w:rsid w:val="00D97461"/>
    <w:rsid w:val="00D97C62"/>
    <w:rsid w:val="00DA09C2"/>
    <w:rsid w:val="00DA24CB"/>
    <w:rsid w:val="00DA3C8F"/>
    <w:rsid w:val="00DB0833"/>
    <w:rsid w:val="00DC2DE0"/>
    <w:rsid w:val="00DC67E2"/>
    <w:rsid w:val="00DC6BC4"/>
    <w:rsid w:val="00DD10AD"/>
    <w:rsid w:val="00DD2D3C"/>
    <w:rsid w:val="00DD5914"/>
    <w:rsid w:val="00DD72BA"/>
    <w:rsid w:val="00DD7517"/>
    <w:rsid w:val="00DE16C2"/>
    <w:rsid w:val="00DE20F9"/>
    <w:rsid w:val="00DE24D0"/>
    <w:rsid w:val="00DE38F6"/>
    <w:rsid w:val="00DF1A37"/>
    <w:rsid w:val="00DF3FC0"/>
    <w:rsid w:val="00DF42AC"/>
    <w:rsid w:val="00DF4F29"/>
    <w:rsid w:val="00DF5858"/>
    <w:rsid w:val="00DF6BFD"/>
    <w:rsid w:val="00E05674"/>
    <w:rsid w:val="00E11E8E"/>
    <w:rsid w:val="00E14C5B"/>
    <w:rsid w:val="00E1741E"/>
    <w:rsid w:val="00E2018A"/>
    <w:rsid w:val="00E22C2B"/>
    <w:rsid w:val="00E23362"/>
    <w:rsid w:val="00E30AF7"/>
    <w:rsid w:val="00E30BA2"/>
    <w:rsid w:val="00E3504E"/>
    <w:rsid w:val="00E36747"/>
    <w:rsid w:val="00E37FB6"/>
    <w:rsid w:val="00E40958"/>
    <w:rsid w:val="00E44939"/>
    <w:rsid w:val="00E458F3"/>
    <w:rsid w:val="00E47151"/>
    <w:rsid w:val="00E478C6"/>
    <w:rsid w:val="00E507C6"/>
    <w:rsid w:val="00E55333"/>
    <w:rsid w:val="00E56A19"/>
    <w:rsid w:val="00E61B59"/>
    <w:rsid w:val="00E62FAB"/>
    <w:rsid w:val="00E651CA"/>
    <w:rsid w:val="00E74D4E"/>
    <w:rsid w:val="00E77212"/>
    <w:rsid w:val="00E80695"/>
    <w:rsid w:val="00E80791"/>
    <w:rsid w:val="00E910C5"/>
    <w:rsid w:val="00E93019"/>
    <w:rsid w:val="00EA14E9"/>
    <w:rsid w:val="00EA289B"/>
    <w:rsid w:val="00EA74B0"/>
    <w:rsid w:val="00EA79B6"/>
    <w:rsid w:val="00EB01CE"/>
    <w:rsid w:val="00EB38B3"/>
    <w:rsid w:val="00EB5351"/>
    <w:rsid w:val="00EB6730"/>
    <w:rsid w:val="00ED0B83"/>
    <w:rsid w:val="00ED100D"/>
    <w:rsid w:val="00ED2FB8"/>
    <w:rsid w:val="00ED35C0"/>
    <w:rsid w:val="00ED3ECD"/>
    <w:rsid w:val="00ED60B5"/>
    <w:rsid w:val="00EE241D"/>
    <w:rsid w:val="00EE3CCF"/>
    <w:rsid w:val="00EE5B36"/>
    <w:rsid w:val="00EE6207"/>
    <w:rsid w:val="00EE66CC"/>
    <w:rsid w:val="00EF02CF"/>
    <w:rsid w:val="00EF0BBC"/>
    <w:rsid w:val="00EF17A7"/>
    <w:rsid w:val="00EF230C"/>
    <w:rsid w:val="00EF339E"/>
    <w:rsid w:val="00EF5477"/>
    <w:rsid w:val="00F044DC"/>
    <w:rsid w:val="00F04EAD"/>
    <w:rsid w:val="00F06046"/>
    <w:rsid w:val="00F072F0"/>
    <w:rsid w:val="00F11E4E"/>
    <w:rsid w:val="00F122B6"/>
    <w:rsid w:val="00F12ECE"/>
    <w:rsid w:val="00F13325"/>
    <w:rsid w:val="00F158D4"/>
    <w:rsid w:val="00F16311"/>
    <w:rsid w:val="00F17A5B"/>
    <w:rsid w:val="00F218D8"/>
    <w:rsid w:val="00F24ADB"/>
    <w:rsid w:val="00F25DBF"/>
    <w:rsid w:val="00F31ACD"/>
    <w:rsid w:val="00F32832"/>
    <w:rsid w:val="00F34263"/>
    <w:rsid w:val="00F34878"/>
    <w:rsid w:val="00F35DA4"/>
    <w:rsid w:val="00F35F38"/>
    <w:rsid w:val="00F37A3E"/>
    <w:rsid w:val="00F41448"/>
    <w:rsid w:val="00F426FE"/>
    <w:rsid w:val="00F42A40"/>
    <w:rsid w:val="00F45200"/>
    <w:rsid w:val="00F45B0A"/>
    <w:rsid w:val="00F47AF7"/>
    <w:rsid w:val="00F54376"/>
    <w:rsid w:val="00F544B5"/>
    <w:rsid w:val="00F57E70"/>
    <w:rsid w:val="00F6023F"/>
    <w:rsid w:val="00F6115A"/>
    <w:rsid w:val="00F61DCD"/>
    <w:rsid w:val="00F62C0B"/>
    <w:rsid w:val="00F62F7F"/>
    <w:rsid w:val="00F65793"/>
    <w:rsid w:val="00F665F8"/>
    <w:rsid w:val="00F72C19"/>
    <w:rsid w:val="00F73508"/>
    <w:rsid w:val="00F7566A"/>
    <w:rsid w:val="00F75C5E"/>
    <w:rsid w:val="00F76649"/>
    <w:rsid w:val="00F7677E"/>
    <w:rsid w:val="00F80EA3"/>
    <w:rsid w:val="00F810D2"/>
    <w:rsid w:val="00F8219C"/>
    <w:rsid w:val="00F84643"/>
    <w:rsid w:val="00F85BE8"/>
    <w:rsid w:val="00F865DA"/>
    <w:rsid w:val="00F9076C"/>
    <w:rsid w:val="00F920A7"/>
    <w:rsid w:val="00F933F1"/>
    <w:rsid w:val="00F96F16"/>
    <w:rsid w:val="00F97EAB"/>
    <w:rsid w:val="00FA126A"/>
    <w:rsid w:val="00FA31B2"/>
    <w:rsid w:val="00FA5E91"/>
    <w:rsid w:val="00FB1849"/>
    <w:rsid w:val="00FB59A8"/>
    <w:rsid w:val="00FB5D73"/>
    <w:rsid w:val="00FB639B"/>
    <w:rsid w:val="00FC20B7"/>
    <w:rsid w:val="00FC4646"/>
    <w:rsid w:val="00FC6EB6"/>
    <w:rsid w:val="00FC71D0"/>
    <w:rsid w:val="00FD4793"/>
    <w:rsid w:val="00FD4CE6"/>
    <w:rsid w:val="00FE0B2D"/>
    <w:rsid w:val="00FE0F53"/>
    <w:rsid w:val="00FE2FE5"/>
    <w:rsid w:val="00FE3BA8"/>
    <w:rsid w:val="00FE5756"/>
    <w:rsid w:val="00FE6383"/>
    <w:rsid w:val="00FE6EE4"/>
    <w:rsid w:val="00FE6FE5"/>
    <w:rsid w:val="00FF1166"/>
    <w:rsid w:val="00FF1B74"/>
    <w:rsid w:val="00FF319D"/>
    <w:rsid w:val="00FF3AB7"/>
    <w:rsid w:val="00FF3DD6"/>
    <w:rsid w:val="00FF5726"/>
    <w:rsid w:val="00FF5C4A"/>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0C3B97-29CF-4AD1-9F2A-8836D7F3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rPr>
      <w:lang w:val="es-ES" w:eastAsia="es-ES"/>
    </w:rPr>
  </w:style>
  <w:style w:type="paragraph" w:styleId="Ttulo1">
    <w:name w:val="heading 1"/>
    <w:basedOn w:val="Normal"/>
    <w:next w:val="Normal"/>
    <w:link w:val="Ttulo1Car"/>
    <w:qFormat/>
    <w:rsid w:val="0057620D"/>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semiHidden/>
    <w:rsid w:val="000E538F"/>
  </w:style>
  <w:style w:type="character" w:customStyle="1" w:styleId="TextonotapieCar">
    <w:name w:val="Texto nota pie Car"/>
    <w:aliases w:val="Footnote Text Char Char Char Char Char Car,Footnote Text Char Char Char Char Car,Footnote reference Car,FA Fu Car,Footnote Text Char Char Char Car"/>
    <w:link w:val="Textonotapie"/>
    <w:semiHidden/>
    <w:rsid w:val="000E538F"/>
    <w:rPr>
      <w:lang w:val="es-ES" w:eastAsia="es-ES" w:bidi="ar-SA"/>
    </w:rPr>
  </w:style>
  <w:style w:type="character" w:styleId="Refdenotaalpie">
    <w:name w:val="footnote reference"/>
    <w:semiHidden/>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rPr>
      <w:lang w:val="es-ES" w:eastAsia="es-ES"/>
    </w:rPr>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character" w:customStyle="1" w:styleId="Ttulo1Car">
    <w:name w:val="Título 1 Car"/>
    <w:link w:val="Ttulo1"/>
    <w:rsid w:val="0057620D"/>
    <w:rPr>
      <w:rFonts w:ascii="Cambria" w:eastAsia="Times New Roman" w:hAnsi="Cambria" w:cs="Times New Roman"/>
      <w:b/>
      <w:bCs/>
      <w:kern w:val="32"/>
      <w:sz w:val="32"/>
      <w:szCs w:val="32"/>
      <w:lang w:val="es-ES" w:eastAsia="es-ES"/>
    </w:rPr>
  </w:style>
  <w:style w:type="paragraph" w:styleId="Lista2">
    <w:name w:val="List 2"/>
    <w:basedOn w:val="Normal"/>
    <w:rsid w:val="0057620D"/>
    <w:pPr>
      <w:ind w:left="566" w:hanging="283"/>
      <w:contextualSpacing/>
    </w:pPr>
  </w:style>
  <w:style w:type="paragraph" w:styleId="Puesto">
    <w:name w:val="Title"/>
    <w:basedOn w:val="Normal"/>
    <w:next w:val="Normal"/>
    <w:link w:val="PuestoCar"/>
    <w:qFormat/>
    <w:rsid w:val="0057620D"/>
    <w:pPr>
      <w:spacing w:before="240" w:after="60"/>
      <w:jc w:val="center"/>
      <w:outlineLvl w:val="0"/>
    </w:pPr>
    <w:rPr>
      <w:rFonts w:ascii="Cambria" w:hAnsi="Cambria"/>
      <w:b/>
      <w:bCs/>
      <w:kern w:val="28"/>
      <w:sz w:val="32"/>
      <w:szCs w:val="32"/>
    </w:rPr>
  </w:style>
  <w:style w:type="character" w:customStyle="1" w:styleId="PuestoCar">
    <w:name w:val="Puesto Car"/>
    <w:link w:val="Puesto"/>
    <w:rsid w:val="0057620D"/>
    <w:rPr>
      <w:rFonts w:ascii="Cambria" w:eastAsia="Times New Roman" w:hAnsi="Cambria" w:cs="Times New Roman"/>
      <w:b/>
      <w:bCs/>
      <w:kern w:val="28"/>
      <w:sz w:val="32"/>
      <w:szCs w:val="32"/>
      <w:lang w:val="es-ES" w:eastAsia="es-ES"/>
    </w:rPr>
  </w:style>
  <w:style w:type="paragraph" w:styleId="Subttulo">
    <w:name w:val="Subtitle"/>
    <w:basedOn w:val="Normal"/>
    <w:next w:val="Normal"/>
    <w:link w:val="SubttuloCar"/>
    <w:qFormat/>
    <w:rsid w:val="0057620D"/>
    <w:pPr>
      <w:spacing w:after="60"/>
      <w:jc w:val="center"/>
      <w:outlineLvl w:val="1"/>
    </w:pPr>
    <w:rPr>
      <w:rFonts w:ascii="Cambria" w:hAnsi="Cambria"/>
      <w:sz w:val="24"/>
      <w:szCs w:val="24"/>
    </w:rPr>
  </w:style>
  <w:style w:type="character" w:customStyle="1" w:styleId="SubttuloCar">
    <w:name w:val="Subtítulo Car"/>
    <w:link w:val="Subttulo"/>
    <w:rsid w:val="0057620D"/>
    <w:rPr>
      <w:rFonts w:ascii="Cambria" w:eastAsia="Times New Roman" w:hAnsi="Cambria" w:cs="Times New Roman"/>
      <w:sz w:val="24"/>
      <w:szCs w:val="24"/>
      <w:lang w:val="es-ES" w:eastAsia="es-ES"/>
    </w:rPr>
  </w:style>
  <w:style w:type="paragraph" w:styleId="Textoindependiente">
    <w:name w:val="Body Text"/>
    <w:basedOn w:val="Normal"/>
    <w:link w:val="TextoindependienteCar"/>
    <w:rsid w:val="0057620D"/>
    <w:pPr>
      <w:spacing w:after="120"/>
    </w:pPr>
  </w:style>
  <w:style w:type="character" w:customStyle="1" w:styleId="TextoindependienteCar">
    <w:name w:val="Texto independiente Car"/>
    <w:link w:val="Textoindependiente"/>
    <w:rsid w:val="0057620D"/>
    <w:rPr>
      <w:lang w:val="es-ES" w:eastAsia="es-ES"/>
    </w:rPr>
  </w:style>
  <w:style w:type="paragraph" w:styleId="Textoindependienteprimerasangra">
    <w:name w:val="Body Text First Indent"/>
    <w:basedOn w:val="Textoindependiente"/>
    <w:link w:val="TextoindependienteprimerasangraCar"/>
    <w:rsid w:val="0057620D"/>
    <w:pPr>
      <w:ind w:firstLine="210"/>
    </w:pPr>
  </w:style>
  <w:style w:type="character" w:customStyle="1" w:styleId="TextoindependienteprimerasangraCar">
    <w:name w:val="Texto independiente primera sangría Car"/>
    <w:link w:val="Textoindependienteprimerasangra"/>
    <w:rsid w:val="0057620D"/>
    <w:rPr>
      <w:lang w:val="es-ES" w:eastAsia="es-ES"/>
    </w:rPr>
  </w:style>
  <w:style w:type="table" w:styleId="Tablaconcuadrcula">
    <w:name w:val="Table Grid"/>
    <w:basedOn w:val="Tablanormal"/>
    <w:rsid w:val="00D06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8458-7768-4723-A08B-B239BDAA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9619</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Carlos Alberto Ospina G.</cp:lastModifiedBy>
  <cp:revision>31</cp:revision>
  <cp:lastPrinted>2015-08-24T20:05:00Z</cp:lastPrinted>
  <dcterms:created xsi:type="dcterms:W3CDTF">2015-08-24T14:58:00Z</dcterms:created>
  <dcterms:modified xsi:type="dcterms:W3CDTF">2015-08-26T14:48:00Z</dcterms:modified>
</cp:coreProperties>
</file>