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14:paraId="4578FD9A" w14:textId="5A20D743" w:rsidR="006C1F12" w:rsidRPr="00EE5C52" w:rsidRDefault="00527E87" w:rsidP="006C1F12">
      <w:pPr>
        <w:pStyle w:val="a"/>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proofErr w:type="spellStart"/>
      <w:proofErr w:type="gramStart"/>
      <w:r>
        <w:rPr>
          <w:rFonts w:ascii="Arial Narrow" w:hAnsi="Arial Narrow" w:cs="Tahoma"/>
          <w:b w:val="0"/>
          <w:sz w:val="18"/>
          <w:szCs w:val="18"/>
        </w:rPr>
        <w:t>c</w:t>
      </w:r>
      <w:r w:rsidR="006C1F12" w:rsidRPr="00EE5C52">
        <w:rPr>
          <w:rFonts w:ascii="Arial Narrow" w:hAnsi="Arial Narrow" w:cs="Tahoma"/>
          <w:b w:val="0"/>
          <w:sz w:val="18"/>
          <w:szCs w:val="18"/>
        </w:rPr>
        <w:t>El</w:t>
      </w:r>
      <w:proofErr w:type="spellEnd"/>
      <w:proofErr w:type="gramEnd"/>
      <w:r w:rsidR="006C1F12" w:rsidRPr="00EE5C52">
        <w:rPr>
          <w:rFonts w:ascii="Arial Narrow" w:hAnsi="Arial Narrow" w:cs="Tahoma"/>
          <w:b w:val="0"/>
          <w:sz w:val="18"/>
          <w:szCs w:val="18"/>
        </w:rPr>
        <w:t xml:space="preserve"> siguiente es el documento presentado por la Magistrada ponente que sirvió de base para proferir en audiencia la sentencia de segunda instancia dentro del presente proceso. El contenido total y fiel de la decisión debe ser verificado en el audio que reposa en la Secretaría de esta Corporación. </w:t>
      </w:r>
    </w:p>
    <w:p w14:paraId="4DA5E672" w14:textId="77777777" w:rsidR="006C1F12" w:rsidRPr="006C1F12" w:rsidRDefault="006C1F12" w:rsidP="006C1F12">
      <w:pPr>
        <w:pStyle w:val="Puesto"/>
        <w:widowControl w:val="0"/>
        <w:autoSpaceDE w:val="0"/>
        <w:autoSpaceDN w:val="0"/>
        <w:adjustRightInd w:val="0"/>
        <w:contextualSpacing w:val="0"/>
        <w:jc w:val="both"/>
        <w:rPr>
          <w:rFonts w:ascii="Tahoma" w:eastAsia="Times New Roman" w:hAnsi="Tahoma" w:cs="Tahoma"/>
          <w:spacing w:val="0"/>
          <w:kern w:val="0"/>
          <w:sz w:val="18"/>
          <w:szCs w:val="18"/>
        </w:rPr>
      </w:pPr>
    </w:p>
    <w:p w14:paraId="708673A9" w14:textId="27D53895" w:rsidR="006C1F12" w:rsidRPr="006C1F12" w:rsidRDefault="006C1F12" w:rsidP="006C1F12">
      <w:pPr>
        <w:pStyle w:val="Puesto"/>
        <w:widowControl w:val="0"/>
        <w:autoSpaceDE w:val="0"/>
        <w:autoSpaceDN w:val="0"/>
        <w:adjustRightInd w:val="0"/>
        <w:contextualSpacing w:val="0"/>
        <w:jc w:val="both"/>
        <w:rPr>
          <w:rFonts w:ascii="Tahoma" w:eastAsia="Times New Roman" w:hAnsi="Tahoma" w:cs="Tahoma"/>
          <w:spacing w:val="0"/>
          <w:kern w:val="0"/>
          <w:sz w:val="18"/>
          <w:szCs w:val="18"/>
        </w:rPr>
      </w:pPr>
      <w:r w:rsidRPr="006C1F12">
        <w:rPr>
          <w:rFonts w:ascii="Tahoma" w:eastAsia="Times New Roman" w:hAnsi="Tahoma" w:cs="Tahoma"/>
          <w:b/>
          <w:spacing w:val="0"/>
          <w:kern w:val="0"/>
          <w:sz w:val="18"/>
          <w:szCs w:val="18"/>
        </w:rPr>
        <w:t>Providencia:</w:t>
      </w:r>
      <w:r w:rsidRPr="006C1F12">
        <w:rPr>
          <w:rFonts w:ascii="Tahoma" w:eastAsia="Times New Roman" w:hAnsi="Tahoma" w:cs="Tahoma"/>
          <w:spacing w:val="0"/>
          <w:kern w:val="0"/>
          <w:sz w:val="18"/>
          <w:szCs w:val="18"/>
        </w:rPr>
        <w:t xml:space="preserve"> </w:t>
      </w:r>
      <w:r w:rsidRPr="006C1F12">
        <w:rPr>
          <w:rFonts w:ascii="Tahoma" w:eastAsia="Times New Roman" w:hAnsi="Tahoma" w:cs="Tahoma"/>
          <w:spacing w:val="0"/>
          <w:kern w:val="0"/>
          <w:sz w:val="18"/>
          <w:szCs w:val="18"/>
        </w:rPr>
        <w:tab/>
        <w:t xml:space="preserve">      </w:t>
      </w:r>
      <w:r>
        <w:rPr>
          <w:rFonts w:ascii="Tahoma" w:eastAsia="Times New Roman" w:hAnsi="Tahoma" w:cs="Tahoma"/>
          <w:spacing w:val="0"/>
          <w:kern w:val="0"/>
          <w:sz w:val="18"/>
          <w:szCs w:val="18"/>
        </w:rPr>
        <w:t xml:space="preserve">   </w:t>
      </w:r>
      <w:r w:rsidRPr="006C1F12">
        <w:rPr>
          <w:rFonts w:ascii="Tahoma" w:eastAsia="Times New Roman" w:hAnsi="Tahoma" w:cs="Tahoma"/>
          <w:spacing w:val="0"/>
          <w:kern w:val="0"/>
          <w:sz w:val="18"/>
          <w:szCs w:val="18"/>
        </w:rPr>
        <w:t xml:space="preserve">Sentencia del </w:t>
      </w:r>
      <w:r w:rsidR="00E803F4">
        <w:rPr>
          <w:rFonts w:ascii="Tahoma" w:eastAsia="Times New Roman" w:hAnsi="Tahoma" w:cs="Tahoma"/>
          <w:spacing w:val="0"/>
          <w:kern w:val="0"/>
          <w:sz w:val="18"/>
          <w:szCs w:val="18"/>
        </w:rPr>
        <w:t>16</w:t>
      </w:r>
      <w:r w:rsidR="00227811">
        <w:rPr>
          <w:rFonts w:ascii="Tahoma" w:eastAsia="Times New Roman" w:hAnsi="Tahoma" w:cs="Tahoma"/>
          <w:spacing w:val="0"/>
          <w:kern w:val="0"/>
          <w:sz w:val="18"/>
          <w:szCs w:val="18"/>
        </w:rPr>
        <w:t xml:space="preserve"> </w:t>
      </w:r>
      <w:r w:rsidR="00E803F4">
        <w:rPr>
          <w:rFonts w:ascii="Tahoma" w:eastAsia="Times New Roman" w:hAnsi="Tahoma" w:cs="Tahoma"/>
          <w:spacing w:val="0"/>
          <w:kern w:val="0"/>
          <w:sz w:val="18"/>
          <w:szCs w:val="18"/>
        </w:rPr>
        <w:t>de octubre</w:t>
      </w:r>
      <w:r w:rsidR="001649B0">
        <w:rPr>
          <w:rFonts w:ascii="Tahoma" w:eastAsia="Times New Roman" w:hAnsi="Tahoma" w:cs="Tahoma"/>
          <w:spacing w:val="0"/>
          <w:kern w:val="0"/>
          <w:sz w:val="18"/>
          <w:szCs w:val="18"/>
        </w:rPr>
        <w:t xml:space="preserve"> </w:t>
      </w:r>
      <w:r w:rsidRPr="006C1F12">
        <w:rPr>
          <w:rFonts w:ascii="Tahoma" w:eastAsia="Times New Roman" w:hAnsi="Tahoma" w:cs="Tahoma"/>
          <w:spacing w:val="0"/>
          <w:kern w:val="0"/>
          <w:sz w:val="18"/>
          <w:szCs w:val="18"/>
        </w:rPr>
        <w:t>de 201</w:t>
      </w:r>
      <w:r>
        <w:rPr>
          <w:rFonts w:ascii="Tahoma" w:eastAsia="Times New Roman" w:hAnsi="Tahoma" w:cs="Tahoma"/>
          <w:spacing w:val="0"/>
          <w:kern w:val="0"/>
          <w:sz w:val="18"/>
          <w:szCs w:val="18"/>
        </w:rPr>
        <w:t>5</w:t>
      </w:r>
    </w:p>
    <w:p w14:paraId="711008D6" w14:textId="77777777" w:rsidR="006C1F12" w:rsidRPr="006C1F12" w:rsidRDefault="006C1F12" w:rsidP="006C1F12">
      <w:pPr>
        <w:pStyle w:val="Puesto"/>
        <w:widowControl w:val="0"/>
        <w:autoSpaceDE w:val="0"/>
        <w:autoSpaceDN w:val="0"/>
        <w:adjustRightInd w:val="0"/>
        <w:contextualSpacing w:val="0"/>
        <w:jc w:val="both"/>
        <w:rPr>
          <w:rFonts w:ascii="Tahoma" w:eastAsia="Times New Roman" w:hAnsi="Tahoma" w:cs="Tahoma"/>
          <w:spacing w:val="0"/>
          <w:kern w:val="0"/>
          <w:sz w:val="18"/>
          <w:szCs w:val="18"/>
        </w:rPr>
      </w:pPr>
      <w:r w:rsidRPr="006C1F12">
        <w:rPr>
          <w:rFonts w:ascii="Tahoma" w:eastAsia="Times New Roman" w:hAnsi="Tahoma" w:cs="Tahoma"/>
          <w:b/>
          <w:spacing w:val="0"/>
          <w:kern w:val="0"/>
          <w:sz w:val="18"/>
          <w:szCs w:val="18"/>
        </w:rPr>
        <w:t xml:space="preserve">Radicación No.: </w:t>
      </w:r>
      <w:r w:rsidRPr="006C1F12">
        <w:rPr>
          <w:rFonts w:ascii="Tahoma" w:eastAsia="Times New Roman" w:hAnsi="Tahoma" w:cs="Tahoma"/>
          <w:spacing w:val="0"/>
          <w:kern w:val="0"/>
          <w:sz w:val="18"/>
          <w:szCs w:val="18"/>
        </w:rPr>
        <w:t xml:space="preserve">     </w:t>
      </w:r>
      <w:r>
        <w:rPr>
          <w:rFonts w:ascii="Tahoma" w:eastAsia="Times New Roman" w:hAnsi="Tahoma" w:cs="Tahoma"/>
          <w:spacing w:val="0"/>
          <w:kern w:val="0"/>
          <w:sz w:val="18"/>
          <w:szCs w:val="18"/>
        </w:rPr>
        <w:t xml:space="preserve">   </w:t>
      </w:r>
      <w:r w:rsidRPr="006C1F12">
        <w:rPr>
          <w:rFonts w:ascii="Tahoma" w:eastAsia="Times New Roman" w:hAnsi="Tahoma" w:cs="Tahoma"/>
          <w:spacing w:val="0"/>
          <w:kern w:val="0"/>
          <w:sz w:val="18"/>
          <w:szCs w:val="18"/>
        </w:rPr>
        <w:t>66001-31-05-00</w:t>
      </w:r>
      <w:r>
        <w:rPr>
          <w:rFonts w:ascii="Tahoma" w:eastAsia="Times New Roman" w:hAnsi="Tahoma" w:cs="Tahoma"/>
          <w:spacing w:val="0"/>
          <w:kern w:val="0"/>
          <w:sz w:val="18"/>
          <w:szCs w:val="18"/>
        </w:rPr>
        <w:t>2</w:t>
      </w:r>
      <w:r w:rsidRPr="006C1F12">
        <w:rPr>
          <w:rFonts w:ascii="Tahoma" w:eastAsia="Times New Roman" w:hAnsi="Tahoma" w:cs="Tahoma"/>
          <w:spacing w:val="0"/>
          <w:kern w:val="0"/>
          <w:sz w:val="18"/>
          <w:szCs w:val="18"/>
        </w:rPr>
        <w:t>-2013-00</w:t>
      </w:r>
      <w:r>
        <w:rPr>
          <w:rFonts w:ascii="Tahoma" w:eastAsia="Times New Roman" w:hAnsi="Tahoma" w:cs="Tahoma"/>
          <w:spacing w:val="0"/>
          <w:kern w:val="0"/>
          <w:sz w:val="18"/>
          <w:szCs w:val="18"/>
        </w:rPr>
        <w:t>357</w:t>
      </w:r>
      <w:r w:rsidRPr="006C1F12">
        <w:rPr>
          <w:rFonts w:ascii="Tahoma" w:eastAsia="Times New Roman" w:hAnsi="Tahoma" w:cs="Tahoma"/>
          <w:spacing w:val="0"/>
          <w:kern w:val="0"/>
          <w:sz w:val="18"/>
          <w:szCs w:val="18"/>
        </w:rPr>
        <w:t>-01</w:t>
      </w:r>
    </w:p>
    <w:p w14:paraId="0F2FF00F" w14:textId="77777777" w:rsidR="006C1F12" w:rsidRPr="006C1F12" w:rsidRDefault="006C1F12" w:rsidP="006C1F12">
      <w:pPr>
        <w:pStyle w:val="Puesto"/>
        <w:widowControl w:val="0"/>
        <w:autoSpaceDE w:val="0"/>
        <w:autoSpaceDN w:val="0"/>
        <w:adjustRightInd w:val="0"/>
        <w:contextualSpacing w:val="0"/>
        <w:jc w:val="both"/>
        <w:rPr>
          <w:rFonts w:ascii="Tahoma" w:eastAsia="Times New Roman" w:hAnsi="Tahoma" w:cs="Tahoma"/>
          <w:spacing w:val="0"/>
          <w:kern w:val="0"/>
          <w:sz w:val="18"/>
          <w:szCs w:val="18"/>
        </w:rPr>
      </w:pPr>
      <w:r w:rsidRPr="006C1F12">
        <w:rPr>
          <w:rFonts w:ascii="Tahoma" w:eastAsia="Times New Roman" w:hAnsi="Tahoma" w:cs="Tahoma"/>
          <w:b/>
          <w:spacing w:val="0"/>
          <w:kern w:val="0"/>
          <w:sz w:val="18"/>
          <w:szCs w:val="18"/>
        </w:rPr>
        <w:t>Proceso:</w:t>
      </w:r>
      <w:r w:rsidRPr="006C1F12">
        <w:rPr>
          <w:rFonts w:ascii="Tahoma" w:eastAsia="Times New Roman" w:hAnsi="Tahoma" w:cs="Tahoma"/>
          <w:b/>
          <w:spacing w:val="0"/>
          <w:kern w:val="0"/>
          <w:sz w:val="18"/>
          <w:szCs w:val="18"/>
        </w:rPr>
        <w:tab/>
      </w:r>
      <w:r w:rsidRPr="006C1F12">
        <w:rPr>
          <w:rFonts w:ascii="Tahoma" w:eastAsia="Times New Roman" w:hAnsi="Tahoma" w:cs="Tahoma"/>
          <w:spacing w:val="0"/>
          <w:kern w:val="0"/>
          <w:sz w:val="18"/>
          <w:szCs w:val="18"/>
        </w:rPr>
        <w:t xml:space="preserve">      </w:t>
      </w:r>
      <w:r>
        <w:rPr>
          <w:rFonts w:ascii="Tahoma" w:eastAsia="Times New Roman" w:hAnsi="Tahoma" w:cs="Tahoma"/>
          <w:spacing w:val="0"/>
          <w:kern w:val="0"/>
          <w:sz w:val="18"/>
          <w:szCs w:val="18"/>
        </w:rPr>
        <w:t xml:space="preserve">   </w:t>
      </w:r>
      <w:r w:rsidRPr="006C1F12">
        <w:rPr>
          <w:rFonts w:ascii="Tahoma" w:eastAsia="Times New Roman" w:hAnsi="Tahoma" w:cs="Tahoma"/>
          <w:spacing w:val="0"/>
          <w:kern w:val="0"/>
          <w:sz w:val="18"/>
          <w:szCs w:val="18"/>
        </w:rPr>
        <w:t xml:space="preserve">Ordinario laboral </w:t>
      </w:r>
    </w:p>
    <w:p w14:paraId="3D191BBB" w14:textId="77777777" w:rsidR="006C1F12" w:rsidRPr="006C1F12" w:rsidRDefault="006C1F12" w:rsidP="006C1F12">
      <w:pPr>
        <w:pStyle w:val="Puesto"/>
        <w:widowControl w:val="0"/>
        <w:autoSpaceDE w:val="0"/>
        <w:autoSpaceDN w:val="0"/>
        <w:adjustRightInd w:val="0"/>
        <w:contextualSpacing w:val="0"/>
        <w:jc w:val="both"/>
        <w:rPr>
          <w:rFonts w:ascii="Tahoma" w:eastAsia="Times New Roman" w:hAnsi="Tahoma" w:cs="Tahoma"/>
          <w:spacing w:val="0"/>
          <w:kern w:val="0"/>
          <w:sz w:val="18"/>
          <w:szCs w:val="18"/>
        </w:rPr>
      </w:pPr>
      <w:r w:rsidRPr="006C1F12">
        <w:rPr>
          <w:rFonts w:ascii="Tahoma" w:eastAsia="Times New Roman" w:hAnsi="Tahoma" w:cs="Tahoma"/>
          <w:b/>
          <w:spacing w:val="0"/>
          <w:kern w:val="0"/>
          <w:sz w:val="18"/>
          <w:szCs w:val="18"/>
        </w:rPr>
        <w:t>Demandante:</w:t>
      </w:r>
      <w:r w:rsidRPr="006C1F12">
        <w:rPr>
          <w:rFonts w:ascii="Tahoma" w:eastAsia="Times New Roman" w:hAnsi="Tahoma" w:cs="Tahoma"/>
          <w:spacing w:val="0"/>
          <w:kern w:val="0"/>
          <w:sz w:val="18"/>
          <w:szCs w:val="18"/>
        </w:rPr>
        <w:tab/>
        <w:t xml:space="preserve">      </w:t>
      </w:r>
      <w:r>
        <w:rPr>
          <w:rFonts w:ascii="Tahoma" w:eastAsia="Times New Roman" w:hAnsi="Tahoma" w:cs="Tahoma"/>
          <w:spacing w:val="0"/>
          <w:kern w:val="0"/>
          <w:sz w:val="18"/>
          <w:szCs w:val="18"/>
        </w:rPr>
        <w:t xml:space="preserve">   Nolberto González </w:t>
      </w:r>
    </w:p>
    <w:p w14:paraId="0749BC30" w14:textId="77777777" w:rsidR="006C1F12" w:rsidRPr="006C1F12" w:rsidRDefault="006C1F12" w:rsidP="006C1F12">
      <w:pPr>
        <w:pStyle w:val="Puesto"/>
        <w:widowControl w:val="0"/>
        <w:autoSpaceDE w:val="0"/>
        <w:autoSpaceDN w:val="0"/>
        <w:adjustRightInd w:val="0"/>
        <w:contextualSpacing w:val="0"/>
        <w:jc w:val="both"/>
        <w:rPr>
          <w:rFonts w:ascii="Tahoma" w:eastAsia="Times New Roman" w:hAnsi="Tahoma" w:cs="Tahoma"/>
          <w:spacing w:val="0"/>
          <w:kern w:val="0"/>
          <w:sz w:val="18"/>
          <w:szCs w:val="18"/>
        </w:rPr>
      </w:pPr>
      <w:r w:rsidRPr="006C1F12">
        <w:rPr>
          <w:rFonts w:ascii="Tahoma" w:eastAsia="Times New Roman" w:hAnsi="Tahoma" w:cs="Tahoma"/>
          <w:b/>
          <w:spacing w:val="0"/>
          <w:kern w:val="0"/>
          <w:sz w:val="18"/>
          <w:szCs w:val="18"/>
        </w:rPr>
        <w:t>Demandado:</w:t>
      </w:r>
      <w:r w:rsidRPr="006C1F12">
        <w:rPr>
          <w:rFonts w:ascii="Tahoma" w:eastAsia="Times New Roman" w:hAnsi="Tahoma" w:cs="Tahoma"/>
          <w:spacing w:val="0"/>
          <w:kern w:val="0"/>
          <w:sz w:val="18"/>
          <w:szCs w:val="18"/>
        </w:rPr>
        <w:tab/>
        <w:t xml:space="preserve">      </w:t>
      </w:r>
      <w:r>
        <w:rPr>
          <w:rFonts w:ascii="Tahoma" w:eastAsia="Times New Roman" w:hAnsi="Tahoma" w:cs="Tahoma"/>
          <w:spacing w:val="0"/>
          <w:kern w:val="0"/>
          <w:sz w:val="18"/>
          <w:szCs w:val="18"/>
        </w:rPr>
        <w:t xml:space="preserve">   Alexander Salazar, María Marleny Rondón y Cooperativa de Taxis </w:t>
      </w:r>
      <w:proofErr w:type="spellStart"/>
      <w:r>
        <w:rPr>
          <w:rFonts w:ascii="Tahoma" w:eastAsia="Times New Roman" w:hAnsi="Tahoma" w:cs="Tahoma"/>
          <w:spacing w:val="0"/>
          <w:kern w:val="0"/>
          <w:sz w:val="18"/>
          <w:szCs w:val="18"/>
        </w:rPr>
        <w:t>Consotá</w:t>
      </w:r>
      <w:proofErr w:type="spellEnd"/>
      <w:r>
        <w:rPr>
          <w:rFonts w:ascii="Tahoma" w:eastAsia="Times New Roman" w:hAnsi="Tahoma" w:cs="Tahoma"/>
          <w:spacing w:val="0"/>
          <w:kern w:val="0"/>
          <w:sz w:val="18"/>
          <w:szCs w:val="18"/>
        </w:rPr>
        <w:t xml:space="preserve"> Ltda.</w:t>
      </w:r>
    </w:p>
    <w:p w14:paraId="32C53C74" w14:textId="77777777" w:rsidR="006C1F12" w:rsidRPr="006C1F12" w:rsidRDefault="006C1F12" w:rsidP="006C1F12">
      <w:pPr>
        <w:pStyle w:val="Puesto"/>
        <w:widowControl w:val="0"/>
        <w:autoSpaceDE w:val="0"/>
        <w:autoSpaceDN w:val="0"/>
        <w:adjustRightInd w:val="0"/>
        <w:contextualSpacing w:val="0"/>
        <w:jc w:val="both"/>
        <w:rPr>
          <w:rFonts w:ascii="Tahoma" w:eastAsia="Times New Roman" w:hAnsi="Tahoma" w:cs="Tahoma"/>
          <w:spacing w:val="0"/>
          <w:kern w:val="0"/>
          <w:sz w:val="18"/>
          <w:szCs w:val="18"/>
        </w:rPr>
      </w:pPr>
      <w:r w:rsidRPr="006C1F12">
        <w:rPr>
          <w:rFonts w:ascii="Tahoma" w:eastAsia="Times New Roman" w:hAnsi="Tahoma" w:cs="Tahoma"/>
          <w:b/>
          <w:spacing w:val="0"/>
          <w:kern w:val="0"/>
          <w:sz w:val="18"/>
          <w:szCs w:val="18"/>
        </w:rPr>
        <w:t>Juzgado de Origen:</w:t>
      </w:r>
      <w:r w:rsidRPr="006C1F12">
        <w:rPr>
          <w:rFonts w:ascii="Tahoma" w:eastAsia="Times New Roman" w:hAnsi="Tahoma" w:cs="Tahoma"/>
          <w:spacing w:val="0"/>
          <w:kern w:val="0"/>
          <w:sz w:val="18"/>
          <w:szCs w:val="18"/>
        </w:rPr>
        <w:t xml:space="preserve"> </w:t>
      </w:r>
      <w:r>
        <w:rPr>
          <w:rFonts w:ascii="Tahoma" w:eastAsia="Times New Roman" w:hAnsi="Tahoma" w:cs="Tahoma"/>
          <w:spacing w:val="0"/>
          <w:kern w:val="0"/>
          <w:sz w:val="18"/>
          <w:szCs w:val="18"/>
        </w:rPr>
        <w:t xml:space="preserve">  Segundo La</w:t>
      </w:r>
      <w:r w:rsidRPr="006C1F12">
        <w:rPr>
          <w:rFonts w:ascii="Tahoma" w:eastAsia="Times New Roman" w:hAnsi="Tahoma" w:cs="Tahoma"/>
          <w:spacing w:val="0"/>
          <w:kern w:val="0"/>
          <w:sz w:val="18"/>
          <w:szCs w:val="18"/>
        </w:rPr>
        <w:t>boral del Circuito de Pereira</w:t>
      </w:r>
    </w:p>
    <w:p w14:paraId="53ACFEC3" w14:textId="77777777" w:rsidR="006C1F12" w:rsidRPr="006C1F12" w:rsidRDefault="006C1F12" w:rsidP="006C1F12">
      <w:pPr>
        <w:pStyle w:val="Puesto"/>
        <w:widowControl w:val="0"/>
        <w:autoSpaceDE w:val="0"/>
        <w:autoSpaceDN w:val="0"/>
        <w:adjustRightInd w:val="0"/>
        <w:contextualSpacing w:val="0"/>
        <w:jc w:val="both"/>
        <w:rPr>
          <w:rFonts w:ascii="Tahoma" w:eastAsia="Times New Roman" w:hAnsi="Tahoma" w:cs="Tahoma"/>
          <w:spacing w:val="0"/>
          <w:kern w:val="0"/>
          <w:sz w:val="18"/>
          <w:szCs w:val="18"/>
        </w:rPr>
      </w:pPr>
      <w:r w:rsidRPr="006C1F12">
        <w:rPr>
          <w:rFonts w:ascii="Tahoma" w:eastAsia="Times New Roman" w:hAnsi="Tahoma" w:cs="Tahoma"/>
          <w:b/>
          <w:spacing w:val="0"/>
          <w:kern w:val="0"/>
          <w:sz w:val="18"/>
          <w:szCs w:val="18"/>
        </w:rPr>
        <w:t>Magistrada ponente:</w:t>
      </w:r>
      <w:r>
        <w:rPr>
          <w:rFonts w:ascii="Tahoma" w:eastAsia="Times New Roman" w:hAnsi="Tahoma" w:cs="Tahoma"/>
          <w:spacing w:val="0"/>
          <w:kern w:val="0"/>
          <w:sz w:val="18"/>
          <w:szCs w:val="18"/>
        </w:rPr>
        <w:t xml:space="preserve"> </w:t>
      </w:r>
      <w:r w:rsidRPr="006C1F12">
        <w:rPr>
          <w:rFonts w:ascii="Tahoma" w:eastAsia="Times New Roman" w:hAnsi="Tahoma" w:cs="Tahoma"/>
          <w:spacing w:val="0"/>
          <w:kern w:val="0"/>
          <w:sz w:val="18"/>
          <w:szCs w:val="18"/>
        </w:rPr>
        <w:t>Dra. Ana Lucía Caicedo Calderón</w:t>
      </w:r>
    </w:p>
    <w:p w14:paraId="2EB669C4" w14:textId="77777777" w:rsidR="006C1F12" w:rsidRPr="006C1F12" w:rsidRDefault="006C1F12" w:rsidP="006C1F12">
      <w:pPr>
        <w:pStyle w:val="Puesto"/>
        <w:widowControl w:val="0"/>
        <w:autoSpaceDE w:val="0"/>
        <w:autoSpaceDN w:val="0"/>
        <w:adjustRightInd w:val="0"/>
        <w:contextualSpacing w:val="0"/>
        <w:jc w:val="both"/>
        <w:rPr>
          <w:rFonts w:ascii="Tahoma" w:eastAsia="Times New Roman" w:hAnsi="Tahoma" w:cs="Tahoma"/>
          <w:b/>
          <w:spacing w:val="0"/>
          <w:kern w:val="0"/>
          <w:sz w:val="18"/>
          <w:szCs w:val="18"/>
        </w:rPr>
      </w:pPr>
      <w:r w:rsidRPr="006C1F12">
        <w:rPr>
          <w:rFonts w:ascii="Tahoma" w:eastAsia="Times New Roman" w:hAnsi="Tahoma" w:cs="Tahoma"/>
          <w:b/>
          <w:spacing w:val="0"/>
          <w:kern w:val="0"/>
          <w:sz w:val="18"/>
          <w:szCs w:val="18"/>
        </w:rPr>
        <w:t>Tema:</w:t>
      </w:r>
    </w:p>
    <w:p w14:paraId="74A36CC2" w14:textId="63D5D174" w:rsidR="00682583" w:rsidRPr="005F4A75" w:rsidRDefault="005F4A75" w:rsidP="005F4A75">
      <w:pPr>
        <w:pStyle w:val="Puesto"/>
        <w:ind w:left="1985"/>
        <w:jc w:val="both"/>
        <w:rPr>
          <w:rFonts w:ascii="Tahoma" w:hAnsi="Tahoma" w:cs="Tahoma"/>
          <w:lang w:eastAsia="en-US"/>
        </w:rPr>
      </w:pPr>
      <w:r w:rsidRPr="005F4A75">
        <w:rPr>
          <w:rFonts w:ascii="Tahoma" w:hAnsi="Tahoma" w:cs="Tahoma"/>
          <w:b/>
          <w:bCs/>
          <w:sz w:val="18"/>
          <w:szCs w:val="18"/>
        </w:rPr>
        <w:t>Contrato de trabajo con taxista</w:t>
      </w:r>
      <w:r>
        <w:rPr>
          <w:rFonts w:ascii="Tahoma" w:hAnsi="Tahoma" w:cs="Tahoma"/>
          <w:b/>
          <w:bCs/>
          <w:sz w:val="18"/>
          <w:szCs w:val="18"/>
        </w:rPr>
        <w:t xml:space="preserve"> –</w:t>
      </w:r>
      <w:r w:rsidRPr="005F4A75">
        <w:rPr>
          <w:rFonts w:ascii="Tahoma" w:hAnsi="Tahoma" w:cs="Tahoma"/>
          <w:b/>
          <w:bCs/>
          <w:sz w:val="18"/>
          <w:szCs w:val="18"/>
        </w:rPr>
        <w:t xml:space="preserve"> </w:t>
      </w:r>
      <w:r>
        <w:rPr>
          <w:rFonts w:ascii="Tahoma" w:hAnsi="Tahoma" w:cs="Tahoma"/>
          <w:b/>
          <w:bCs/>
          <w:sz w:val="18"/>
          <w:szCs w:val="18"/>
        </w:rPr>
        <w:t xml:space="preserve">reiteración </w:t>
      </w:r>
      <w:r w:rsidRPr="005F4A75">
        <w:rPr>
          <w:rFonts w:ascii="Tahoma" w:hAnsi="Tahoma" w:cs="Tahoma"/>
          <w:b/>
          <w:bCs/>
          <w:sz w:val="18"/>
          <w:szCs w:val="18"/>
        </w:rPr>
        <w:t>cambio de precedente</w:t>
      </w:r>
      <w:r>
        <w:rPr>
          <w:rFonts w:ascii="Tahoma" w:hAnsi="Tahoma" w:cs="Tahoma"/>
          <w:b/>
          <w:bCs/>
          <w:sz w:val="18"/>
          <w:szCs w:val="18"/>
        </w:rPr>
        <w:t xml:space="preserve">: </w:t>
      </w:r>
      <w:r w:rsidRPr="005F4A75">
        <w:rPr>
          <w:rFonts w:ascii="Tahoma" w:hAnsi="Tahoma" w:cs="Tahoma"/>
          <w:bCs/>
          <w:sz w:val="18"/>
          <w:szCs w:val="18"/>
        </w:rPr>
        <w:t>“</w:t>
      </w:r>
      <w:r w:rsidRPr="005F4A75">
        <w:rPr>
          <w:rFonts w:ascii="Tahoma" w:hAnsi="Tahoma" w:cs="Tahoma"/>
          <w:sz w:val="18"/>
          <w:szCs w:val="18"/>
          <w:lang w:val="es-CO" w:eastAsia="es-CO"/>
        </w:rPr>
        <w:t xml:space="preserve">La presunción del artículo 24 del Código Laboral campea y salpica toda relación personal en el ordenamiento jurídico colombiano, que no tenga una tipicidad o atipicidad en los textos de cualquiera otra codificación, llámese civil, comercial o de cualquier orden, en razón de una cierta </w:t>
      </w:r>
      <w:proofErr w:type="spellStart"/>
      <w:r w:rsidRPr="005F4A75">
        <w:rPr>
          <w:rFonts w:ascii="Tahoma" w:hAnsi="Tahoma" w:cs="Tahoma"/>
          <w:sz w:val="18"/>
          <w:szCs w:val="18"/>
          <w:lang w:val="es-CO" w:eastAsia="es-CO"/>
        </w:rPr>
        <w:t>residualidad</w:t>
      </w:r>
      <w:proofErr w:type="spellEnd"/>
      <w:r w:rsidRPr="005F4A75">
        <w:rPr>
          <w:rFonts w:ascii="Tahoma" w:hAnsi="Tahoma" w:cs="Tahoma"/>
          <w:sz w:val="18"/>
          <w:szCs w:val="18"/>
          <w:lang w:val="es-CO" w:eastAsia="es-CO"/>
        </w:rPr>
        <w:t xml:space="preserve"> consagrada en dicha presunción, y en la medida en que el demandado no sea capaz de comprobar</w:t>
      </w:r>
      <w:r>
        <w:rPr>
          <w:rFonts w:ascii="Tahoma" w:hAnsi="Tahoma" w:cs="Tahoma"/>
          <w:sz w:val="18"/>
          <w:szCs w:val="18"/>
          <w:lang w:val="es-CO" w:eastAsia="es-CO"/>
        </w:rPr>
        <w:t xml:space="preserve"> </w:t>
      </w:r>
      <w:r w:rsidRPr="005F4A75">
        <w:rPr>
          <w:rFonts w:ascii="Tahoma" w:hAnsi="Tahoma" w:cs="Tahoma"/>
          <w:sz w:val="18"/>
          <w:szCs w:val="18"/>
          <w:lang w:val="es-CO" w:eastAsia="es-CO"/>
        </w:rPr>
        <w:t>que esa reclamación que se le hace en el marco de un proceso laboral, está plenamente disciplinada en otro ordenamiento, porque aparezca en este típica o atípicamente regulado, con su estructura propia y difer</w:t>
      </w:r>
      <w:r w:rsidR="006C5CB6">
        <w:rPr>
          <w:rFonts w:ascii="Tahoma" w:hAnsi="Tahoma" w:cs="Tahoma"/>
          <w:sz w:val="18"/>
          <w:szCs w:val="18"/>
          <w:lang w:val="es-CO" w:eastAsia="es-CO"/>
        </w:rPr>
        <w:t>ente al del contrato de trabajo</w:t>
      </w:r>
      <w:r w:rsidRPr="005F4A75">
        <w:rPr>
          <w:rFonts w:ascii="Tahoma" w:hAnsi="Tahoma" w:cs="Tahoma"/>
          <w:sz w:val="18"/>
          <w:szCs w:val="18"/>
          <w:lang w:val="es-CO" w:eastAsia="es-CO"/>
        </w:rPr>
        <w:t>.”</w:t>
      </w:r>
      <w:r w:rsidR="00F031B0">
        <w:rPr>
          <w:rStyle w:val="Refdenotaalpie"/>
          <w:rFonts w:ascii="Tahoma" w:hAnsi="Tahoma" w:cs="Tahoma"/>
          <w:sz w:val="18"/>
          <w:szCs w:val="18"/>
          <w:lang w:val="es-CO" w:eastAsia="es-CO"/>
        </w:rPr>
        <w:footnoteReference w:id="1"/>
      </w:r>
    </w:p>
    <w:p w14:paraId="3C903474" w14:textId="77777777" w:rsidR="006C1F12" w:rsidRDefault="006C1F12" w:rsidP="006C1F12">
      <w:pPr>
        <w:pStyle w:val="a"/>
        <w:spacing w:line="240" w:lineRule="auto"/>
        <w:ind w:left="2805" w:hanging="2805"/>
        <w:jc w:val="both"/>
        <w:rPr>
          <w:rFonts w:ascii="Tahoma" w:hAnsi="Tahoma" w:cs="Tahoma"/>
          <w:b w:val="0"/>
          <w:sz w:val="18"/>
          <w:szCs w:val="18"/>
        </w:rPr>
      </w:pPr>
    </w:p>
    <w:p w14:paraId="1BFC197E" w14:textId="77777777" w:rsidR="00567D7A" w:rsidRDefault="00567D7A" w:rsidP="00DF1BC9">
      <w:pPr>
        <w:pStyle w:val="Ttulo4"/>
        <w:widowControl w:val="0"/>
        <w:tabs>
          <w:tab w:val="clear" w:pos="0"/>
        </w:tabs>
        <w:rPr>
          <w:rFonts w:ascii="Tahoma" w:hAnsi="Tahoma" w:cs="Tahoma"/>
          <w:bCs/>
          <w:szCs w:val="24"/>
          <w:lang w:eastAsia="es-MX"/>
        </w:rPr>
      </w:pPr>
    </w:p>
    <w:p w14:paraId="316AC703" w14:textId="77777777" w:rsidR="00567D7A" w:rsidRPr="00567D7A" w:rsidRDefault="00567D7A" w:rsidP="00567D7A">
      <w:pPr>
        <w:rPr>
          <w:lang w:eastAsia="es-MX"/>
        </w:rPr>
      </w:pPr>
    </w:p>
    <w:p w14:paraId="0339283A" w14:textId="77777777" w:rsidR="006C1F12" w:rsidRPr="00DF1BC9" w:rsidRDefault="006C1F12" w:rsidP="00DF1BC9">
      <w:pPr>
        <w:pStyle w:val="Ttulo4"/>
        <w:widowControl w:val="0"/>
        <w:tabs>
          <w:tab w:val="clear" w:pos="0"/>
        </w:tabs>
        <w:rPr>
          <w:rFonts w:ascii="Tahoma" w:hAnsi="Tahoma" w:cs="Tahoma"/>
          <w:bCs/>
          <w:szCs w:val="24"/>
          <w:lang w:eastAsia="es-MX"/>
        </w:rPr>
      </w:pPr>
      <w:r w:rsidRPr="00DF1BC9">
        <w:rPr>
          <w:rFonts w:ascii="Tahoma" w:hAnsi="Tahoma" w:cs="Tahoma"/>
          <w:bCs/>
          <w:szCs w:val="24"/>
          <w:lang w:eastAsia="es-MX"/>
        </w:rPr>
        <w:t>TRIBUNAL SUPERIOR DEL DISTRITO JUDICIAL DE PEREIRA</w:t>
      </w:r>
    </w:p>
    <w:p w14:paraId="42C8E3A1" w14:textId="77777777" w:rsidR="006C1F12" w:rsidRPr="00DF1BC9" w:rsidRDefault="006C1F12" w:rsidP="00DF1BC9">
      <w:pPr>
        <w:pStyle w:val="Ttulo4"/>
        <w:widowControl w:val="0"/>
        <w:tabs>
          <w:tab w:val="clear" w:pos="0"/>
        </w:tabs>
        <w:rPr>
          <w:rFonts w:ascii="Tahoma" w:hAnsi="Tahoma" w:cs="Tahoma"/>
          <w:bCs/>
          <w:szCs w:val="24"/>
          <w:lang w:eastAsia="es-MX"/>
        </w:rPr>
      </w:pPr>
      <w:r w:rsidRPr="00DF1BC9">
        <w:rPr>
          <w:rFonts w:ascii="Tahoma" w:hAnsi="Tahoma" w:cs="Tahoma"/>
          <w:bCs/>
          <w:szCs w:val="24"/>
          <w:lang w:eastAsia="es-MX"/>
        </w:rPr>
        <w:t>SALA LABORAL</w:t>
      </w:r>
    </w:p>
    <w:p w14:paraId="2FD177ED" w14:textId="77777777" w:rsidR="006C1F12" w:rsidRPr="00EE5C52" w:rsidRDefault="006C1F12" w:rsidP="00567D7A">
      <w:pPr>
        <w:spacing w:line="276" w:lineRule="auto"/>
        <w:jc w:val="center"/>
        <w:rPr>
          <w:rFonts w:ascii="Tahoma" w:hAnsi="Tahoma" w:cs="Tahoma"/>
          <w:bCs/>
        </w:rPr>
      </w:pPr>
    </w:p>
    <w:p w14:paraId="11F280D0" w14:textId="77777777" w:rsidR="006C1F12" w:rsidRPr="00EE5C52" w:rsidRDefault="006C1F12" w:rsidP="00DF1BC9">
      <w:pPr>
        <w:jc w:val="center"/>
        <w:rPr>
          <w:rFonts w:ascii="Tahoma" w:hAnsi="Tahoma" w:cs="Tahoma"/>
          <w:b/>
          <w:bCs/>
        </w:rPr>
      </w:pPr>
      <w:r w:rsidRPr="00EE5C52">
        <w:rPr>
          <w:rFonts w:ascii="Tahoma" w:hAnsi="Tahoma" w:cs="Tahoma"/>
          <w:bCs/>
        </w:rPr>
        <w:t xml:space="preserve">Magistrada </w:t>
      </w:r>
      <w:r w:rsidR="00682583" w:rsidRPr="00EE5C52">
        <w:rPr>
          <w:rFonts w:ascii="Tahoma" w:hAnsi="Tahoma" w:cs="Tahoma"/>
          <w:bCs/>
        </w:rPr>
        <w:t>ponente</w:t>
      </w:r>
      <w:r w:rsidRPr="00EE5C52">
        <w:rPr>
          <w:rFonts w:ascii="Tahoma" w:hAnsi="Tahoma" w:cs="Tahoma"/>
          <w:bCs/>
        </w:rPr>
        <w:t>:</w:t>
      </w:r>
      <w:r w:rsidRPr="00EE5C52">
        <w:rPr>
          <w:rFonts w:ascii="Tahoma" w:hAnsi="Tahoma" w:cs="Tahoma"/>
          <w:b/>
          <w:bCs/>
        </w:rPr>
        <w:t xml:space="preserve"> </w:t>
      </w:r>
      <w:r w:rsidR="00682583" w:rsidRPr="00EE5C52">
        <w:rPr>
          <w:rFonts w:ascii="Tahoma" w:hAnsi="Tahoma" w:cs="Tahoma"/>
          <w:b/>
          <w:bCs/>
        </w:rPr>
        <w:t>Ana Lucía Caicedo Calderón</w:t>
      </w:r>
    </w:p>
    <w:p w14:paraId="1F446A81" w14:textId="77777777" w:rsidR="006C1F12" w:rsidRPr="00EE5C52" w:rsidRDefault="006C1F12" w:rsidP="00DF1BC9">
      <w:pPr>
        <w:jc w:val="center"/>
        <w:rPr>
          <w:rFonts w:ascii="Tahoma" w:hAnsi="Tahoma" w:cs="Tahoma"/>
          <w:b/>
        </w:rPr>
      </w:pPr>
    </w:p>
    <w:p w14:paraId="1EB6A085" w14:textId="77777777" w:rsidR="006C1F12" w:rsidRPr="00EE5C52" w:rsidRDefault="00682583" w:rsidP="00DF1BC9">
      <w:pPr>
        <w:jc w:val="center"/>
        <w:rPr>
          <w:rFonts w:ascii="Tahoma" w:hAnsi="Tahoma" w:cs="Tahoma"/>
          <w:b/>
        </w:rPr>
      </w:pPr>
      <w:r w:rsidRPr="00EE5C52">
        <w:rPr>
          <w:rFonts w:ascii="Tahoma" w:hAnsi="Tahoma" w:cs="Tahoma"/>
          <w:b/>
        </w:rPr>
        <w:t xml:space="preserve">Acta </w:t>
      </w:r>
      <w:r w:rsidR="006C1F12" w:rsidRPr="00EE5C52">
        <w:rPr>
          <w:rFonts w:ascii="Tahoma" w:hAnsi="Tahoma" w:cs="Tahoma"/>
          <w:b/>
        </w:rPr>
        <w:t>No. ____</w:t>
      </w:r>
    </w:p>
    <w:p w14:paraId="5F38D6FF" w14:textId="3FBEB353" w:rsidR="006C1F12" w:rsidRPr="00EE5C52" w:rsidRDefault="006C1F12" w:rsidP="00DF1BC9">
      <w:pPr>
        <w:jc w:val="center"/>
        <w:rPr>
          <w:rFonts w:ascii="Tahoma" w:hAnsi="Tahoma" w:cs="Tahoma"/>
          <w:b/>
        </w:rPr>
      </w:pPr>
      <w:r w:rsidRPr="00EE5C52">
        <w:rPr>
          <w:rFonts w:ascii="Tahoma" w:hAnsi="Tahoma" w:cs="Tahoma"/>
          <w:b/>
        </w:rPr>
        <w:t>(</w:t>
      </w:r>
      <w:r w:rsidR="00E803F4">
        <w:rPr>
          <w:rFonts w:ascii="Tahoma" w:hAnsi="Tahoma" w:cs="Tahoma"/>
          <w:b/>
        </w:rPr>
        <w:t>Octubre</w:t>
      </w:r>
      <w:r w:rsidR="001649B0">
        <w:rPr>
          <w:rFonts w:ascii="Tahoma" w:hAnsi="Tahoma" w:cs="Tahoma"/>
          <w:b/>
        </w:rPr>
        <w:t xml:space="preserve"> </w:t>
      </w:r>
      <w:r w:rsidR="00E803F4">
        <w:rPr>
          <w:rFonts w:ascii="Tahoma" w:hAnsi="Tahoma" w:cs="Tahoma"/>
          <w:b/>
        </w:rPr>
        <w:t>16</w:t>
      </w:r>
      <w:r w:rsidR="00487F31">
        <w:rPr>
          <w:rFonts w:ascii="Tahoma" w:hAnsi="Tahoma" w:cs="Tahoma"/>
          <w:b/>
        </w:rPr>
        <w:t xml:space="preserve"> de 2015</w:t>
      </w:r>
      <w:r w:rsidRPr="00EE5C52">
        <w:rPr>
          <w:rFonts w:ascii="Tahoma" w:hAnsi="Tahoma" w:cs="Tahoma"/>
          <w:b/>
        </w:rPr>
        <w:t>)</w:t>
      </w:r>
    </w:p>
    <w:p w14:paraId="229CD5D2" w14:textId="77777777" w:rsidR="006C1F12" w:rsidRPr="00EE5C52" w:rsidRDefault="006C1F12" w:rsidP="00567D7A">
      <w:pPr>
        <w:spacing w:line="276" w:lineRule="auto"/>
        <w:jc w:val="both"/>
        <w:rPr>
          <w:rFonts w:ascii="Tahoma" w:hAnsi="Tahoma" w:cs="Tahoma"/>
        </w:rPr>
      </w:pPr>
    </w:p>
    <w:p w14:paraId="75C3A351" w14:textId="77777777" w:rsidR="006C1F12" w:rsidRPr="00EE5C52" w:rsidRDefault="00487F31" w:rsidP="00DF1BC9">
      <w:pPr>
        <w:pStyle w:val="Ttulo5"/>
        <w:spacing w:line="240" w:lineRule="auto"/>
        <w:ind w:firstLine="0"/>
        <w:jc w:val="center"/>
        <w:rPr>
          <w:rFonts w:ascii="Tahoma" w:hAnsi="Tahoma" w:cs="Tahoma"/>
        </w:rPr>
      </w:pPr>
      <w:r w:rsidRPr="00EE5C52">
        <w:rPr>
          <w:rFonts w:ascii="Tahoma" w:hAnsi="Tahoma" w:cs="Tahoma"/>
        </w:rPr>
        <w:t>Sistema oral - audiencia de juzgamiento</w:t>
      </w:r>
    </w:p>
    <w:p w14:paraId="6D5D45F2" w14:textId="77777777" w:rsidR="006C1F12" w:rsidRPr="00EE5C52" w:rsidRDefault="006C1F12" w:rsidP="00567D7A">
      <w:pPr>
        <w:spacing w:line="276" w:lineRule="auto"/>
        <w:jc w:val="both"/>
        <w:rPr>
          <w:rFonts w:ascii="Tahoma" w:hAnsi="Tahoma" w:cs="Tahoma"/>
          <w:lang w:val="es-ES_tradnl"/>
        </w:rPr>
      </w:pPr>
      <w:r w:rsidRPr="00EE5C52">
        <w:rPr>
          <w:rFonts w:ascii="Tahoma" w:hAnsi="Tahoma" w:cs="Tahoma"/>
          <w:b/>
        </w:rPr>
        <w:tab/>
      </w:r>
    </w:p>
    <w:p w14:paraId="2E5147EE" w14:textId="477CCD72" w:rsidR="006C1F12" w:rsidRPr="00EE5C52" w:rsidRDefault="006C1F12" w:rsidP="005800A5">
      <w:pPr>
        <w:spacing w:line="276" w:lineRule="auto"/>
        <w:ind w:firstLine="708"/>
        <w:jc w:val="both"/>
        <w:rPr>
          <w:rFonts w:ascii="Tahoma" w:hAnsi="Tahoma" w:cs="Tahoma"/>
          <w:lang w:val="es-ES_tradnl"/>
        </w:rPr>
      </w:pPr>
      <w:r w:rsidRPr="00EE5C52">
        <w:rPr>
          <w:rFonts w:ascii="Tahoma" w:hAnsi="Tahoma" w:cs="Tahoma"/>
          <w:lang w:val="es-ES_tradnl"/>
        </w:rPr>
        <w:t>Siendo las 9:30 de la mañana de hoy</w:t>
      </w:r>
      <w:r w:rsidR="00F87FC3">
        <w:rPr>
          <w:rFonts w:ascii="Tahoma" w:hAnsi="Tahoma" w:cs="Tahoma"/>
          <w:lang w:val="es-ES_tradnl"/>
        </w:rPr>
        <w:t xml:space="preserve">, </w:t>
      </w:r>
      <w:r w:rsidRPr="00EE5C52">
        <w:rPr>
          <w:rFonts w:ascii="Tahoma" w:hAnsi="Tahoma" w:cs="Tahoma"/>
          <w:lang w:val="es-ES_tradnl"/>
        </w:rPr>
        <w:t xml:space="preserve">viernes </w:t>
      </w:r>
      <w:r w:rsidR="00E803F4">
        <w:rPr>
          <w:rFonts w:ascii="Tahoma" w:hAnsi="Tahoma" w:cs="Tahoma"/>
          <w:lang w:val="es-ES_tradnl"/>
        </w:rPr>
        <w:t>16</w:t>
      </w:r>
      <w:r w:rsidR="00227811">
        <w:rPr>
          <w:rFonts w:ascii="Tahoma" w:hAnsi="Tahoma" w:cs="Tahoma"/>
          <w:lang w:val="es-ES_tradnl"/>
        </w:rPr>
        <w:t xml:space="preserve"> de </w:t>
      </w:r>
      <w:r w:rsidR="00E803F4">
        <w:rPr>
          <w:rFonts w:ascii="Tahoma" w:hAnsi="Tahoma" w:cs="Tahoma"/>
          <w:lang w:val="es-ES_tradnl"/>
        </w:rPr>
        <w:t>octubre</w:t>
      </w:r>
      <w:r w:rsidR="00227811">
        <w:rPr>
          <w:rFonts w:ascii="Tahoma" w:hAnsi="Tahoma" w:cs="Tahoma"/>
          <w:lang w:val="es-ES_tradnl"/>
        </w:rPr>
        <w:t xml:space="preserve"> </w:t>
      </w:r>
      <w:r w:rsidR="00F87FC3">
        <w:rPr>
          <w:rFonts w:ascii="Tahoma" w:hAnsi="Tahoma" w:cs="Tahoma"/>
          <w:lang w:val="es-ES_tradnl"/>
        </w:rPr>
        <w:t>de 2015</w:t>
      </w:r>
      <w:r w:rsidRPr="00EE5C52">
        <w:rPr>
          <w:rFonts w:ascii="Tahoma" w:hAnsi="Tahoma" w:cs="Tahoma"/>
          <w:lang w:val="es-ES_tradnl"/>
        </w:rPr>
        <w:t xml:space="preserve">, la Sala de Decisión Laboral del Tribunal Superior de Pereira se constituye en </w:t>
      </w:r>
      <w:r w:rsidR="00F87FC3" w:rsidRPr="00EE5C52">
        <w:rPr>
          <w:rFonts w:ascii="Tahoma" w:hAnsi="Tahoma" w:cs="Tahoma"/>
          <w:lang w:val="es-ES_tradnl"/>
        </w:rPr>
        <w:t xml:space="preserve">audiencia pública de juzgamiento </w:t>
      </w:r>
      <w:r w:rsidRPr="00EE5C52">
        <w:rPr>
          <w:rFonts w:ascii="Tahoma" w:hAnsi="Tahoma" w:cs="Tahoma"/>
          <w:lang w:val="es-ES_tradnl"/>
        </w:rPr>
        <w:t xml:space="preserve">en el proceso ordinario laboral instaurado por </w:t>
      </w:r>
      <w:r w:rsidR="00F87FC3" w:rsidRPr="00F87FC3">
        <w:rPr>
          <w:rFonts w:ascii="Tahoma" w:hAnsi="Tahoma" w:cs="Tahoma"/>
          <w:b/>
          <w:lang w:val="es-ES_tradnl"/>
        </w:rPr>
        <w:t>N</w:t>
      </w:r>
      <w:r w:rsidR="00F87FC3">
        <w:rPr>
          <w:rFonts w:ascii="Tahoma" w:hAnsi="Tahoma" w:cs="Tahoma"/>
          <w:b/>
          <w:lang w:val="es-ES_tradnl"/>
        </w:rPr>
        <w:t xml:space="preserve">olberto González </w:t>
      </w:r>
      <w:r w:rsidRPr="00EE5C52">
        <w:rPr>
          <w:rFonts w:ascii="Tahoma" w:hAnsi="Tahoma" w:cs="Tahoma"/>
          <w:lang w:val="es-ES_tradnl"/>
        </w:rPr>
        <w:t xml:space="preserve">en contra de </w:t>
      </w:r>
      <w:r w:rsidR="00F87FC3">
        <w:rPr>
          <w:rFonts w:ascii="Tahoma" w:hAnsi="Tahoma" w:cs="Tahoma"/>
          <w:b/>
          <w:lang w:val="es-ES_tradnl"/>
        </w:rPr>
        <w:t xml:space="preserve">Alexander Salazar Rondón, María Marleny Rondón López y la Cooperativa de Taxis </w:t>
      </w:r>
      <w:proofErr w:type="spellStart"/>
      <w:r w:rsidR="00F87FC3">
        <w:rPr>
          <w:rFonts w:ascii="Tahoma" w:hAnsi="Tahoma" w:cs="Tahoma"/>
          <w:b/>
          <w:lang w:val="es-ES_tradnl"/>
        </w:rPr>
        <w:t>Consota</w:t>
      </w:r>
      <w:proofErr w:type="spellEnd"/>
      <w:r w:rsidR="00F87FC3">
        <w:rPr>
          <w:rFonts w:ascii="Tahoma" w:hAnsi="Tahoma" w:cs="Tahoma"/>
          <w:b/>
          <w:lang w:val="es-ES_tradnl"/>
        </w:rPr>
        <w:t xml:space="preserve"> Ltda. “</w:t>
      </w:r>
      <w:proofErr w:type="spellStart"/>
      <w:r w:rsidR="00F87FC3">
        <w:rPr>
          <w:rFonts w:ascii="Tahoma" w:hAnsi="Tahoma" w:cs="Tahoma"/>
          <w:b/>
          <w:lang w:val="es-ES_tradnl"/>
        </w:rPr>
        <w:t>Cootaxconsot</w:t>
      </w:r>
      <w:proofErr w:type="spellEnd"/>
      <w:r w:rsidR="00F87FC3">
        <w:rPr>
          <w:rFonts w:ascii="Tahoma" w:hAnsi="Tahoma" w:cs="Tahoma"/>
          <w:b/>
          <w:lang w:val="es-ES_tradnl"/>
        </w:rPr>
        <w:t>”</w:t>
      </w:r>
      <w:r w:rsidRPr="00EE5C52">
        <w:rPr>
          <w:rFonts w:ascii="Tahoma" w:hAnsi="Tahoma" w:cs="Tahoma"/>
          <w:lang w:val="es-ES_tradnl"/>
        </w:rPr>
        <w:t>.</w:t>
      </w:r>
    </w:p>
    <w:p w14:paraId="7F414867" w14:textId="77777777" w:rsidR="006C1F12" w:rsidRPr="00EE5C52" w:rsidRDefault="006C1F12" w:rsidP="005800A5">
      <w:pPr>
        <w:spacing w:line="276" w:lineRule="auto"/>
        <w:ind w:firstLine="1122"/>
        <w:jc w:val="both"/>
        <w:rPr>
          <w:rFonts w:ascii="Tahoma" w:hAnsi="Tahoma" w:cs="Tahoma"/>
          <w:lang w:val="es-ES_tradnl"/>
        </w:rPr>
      </w:pPr>
    </w:p>
    <w:p w14:paraId="38EF1D9A" w14:textId="77777777" w:rsidR="00527E87" w:rsidRDefault="006C1F12" w:rsidP="005800A5">
      <w:pPr>
        <w:spacing w:line="276" w:lineRule="auto"/>
        <w:ind w:firstLine="708"/>
        <w:jc w:val="both"/>
        <w:rPr>
          <w:rFonts w:ascii="Tahoma" w:hAnsi="Tahoma" w:cs="Tahoma"/>
          <w:lang w:val="es-ES_tradnl"/>
        </w:rPr>
      </w:pPr>
      <w:r w:rsidRPr="00EE5C52">
        <w:rPr>
          <w:rFonts w:ascii="Tahoma" w:hAnsi="Tahoma" w:cs="Tahoma"/>
          <w:lang w:val="es-ES_tradnl"/>
        </w:rPr>
        <w:t xml:space="preserve">Para el efecto, se verifica la asistencia de las partes a la presente diligencia: </w:t>
      </w:r>
    </w:p>
    <w:p w14:paraId="28DDCD9A" w14:textId="77777777" w:rsidR="00527E87" w:rsidRDefault="00527E87" w:rsidP="005800A5">
      <w:pPr>
        <w:spacing w:line="276" w:lineRule="auto"/>
        <w:ind w:firstLine="708"/>
        <w:jc w:val="both"/>
        <w:rPr>
          <w:rFonts w:ascii="Tahoma" w:hAnsi="Tahoma" w:cs="Tahoma"/>
          <w:lang w:val="es-ES_tradnl"/>
        </w:rPr>
      </w:pPr>
    </w:p>
    <w:p w14:paraId="06839A8C" w14:textId="484F64E0" w:rsidR="006C1F12" w:rsidRPr="00EE5C52" w:rsidRDefault="006C1F12" w:rsidP="005800A5">
      <w:pPr>
        <w:spacing w:line="276" w:lineRule="auto"/>
        <w:ind w:firstLine="708"/>
        <w:jc w:val="both"/>
        <w:rPr>
          <w:rFonts w:ascii="Tahoma" w:hAnsi="Tahoma" w:cs="Tahoma"/>
          <w:lang w:val="es-ES_tradnl"/>
        </w:rPr>
      </w:pPr>
      <w:r w:rsidRPr="00EE5C52">
        <w:rPr>
          <w:rFonts w:ascii="Tahoma" w:hAnsi="Tahoma" w:cs="Tahoma"/>
          <w:lang w:val="es-ES_tradnl"/>
        </w:rPr>
        <w:t>Parte demandante… Parte demandada…</w:t>
      </w:r>
    </w:p>
    <w:p w14:paraId="01CC9B8B" w14:textId="77777777" w:rsidR="006C1F12" w:rsidRPr="00EE5C52" w:rsidRDefault="006C1F12" w:rsidP="005800A5">
      <w:pPr>
        <w:ind w:firstLine="1122"/>
        <w:jc w:val="both"/>
        <w:rPr>
          <w:rFonts w:ascii="Tahoma" w:hAnsi="Tahoma" w:cs="Tahoma"/>
          <w:lang w:val="es-ES_tradnl"/>
        </w:rPr>
      </w:pPr>
    </w:p>
    <w:p w14:paraId="2177DD31" w14:textId="0852C9E7" w:rsidR="006C1F12" w:rsidRPr="00EE5C52" w:rsidRDefault="00567D7A" w:rsidP="005800A5">
      <w:pPr>
        <w:widowControl w:val="0"/>
        <w:autoSpaceDE w:val="0"/>
        <w:autoSpaceDN w:val="0"/>
        <w:adjustRightInd w:val="0"/>
        <w:spacing w:line="276" w:lineRule="auto"/>
        <w:jc w:val="center"/>
        <w:rPr>
          <w:rFonts w:ascii="Tahoma" w:hAnsi="Tahoma" w:cs="Tahoma"/>
          <w:b/>
        </w:rPr>
      </w:pPr>
      <w:r w:rsidRPr="00EE5C52">
        <w:rPr>
          <w:rFonts w:ascii="Tahoma" w:hAnsi="Tahoma" w:cs="Tahoma"/>
          <w:b/>
        </w:rPr>
        <w:t>Alegatos de conclusión</w:t>
      </w:r>
      <w:r w:rsidR="006C1F12" w:rsidRPr="00EE5C52">
        <w:rPr>
          <w:rFonts w:ascii="Tahoma" w:hAnsi="Tahoma" w:cs="Tahoma"/>
          <w:b/>
        </w:rPr>
        <w:t>:</w:t>
      </w:r>
    </w:p>
    <w:p w14:paraId="0E6D7567" w14:textId="77777777" w:rsidR="006C1F12" w:rsidRPr="00EE5C52" w:rsidRDefault="006C1F12" w:rsidP="005800A5">
      <w:pPr>
        <w:widowControl w:val="0"/>
        <w:autoSpaceDE w:val="0"/>
        <w:autoSpaceDN w:val="0"/>
        <w:adjustRightInd w:val="0"/>
        <w:jc w:val="both"/>
        <w:rPr>
          <w:rFonts w:ascii="Tahoma" w:hAnsi="Tahoma" w:cs="Tahoma"/>
        </w:rPr>
      </w:pPr>
    </w:p>
    <w:p w14:paraId="183D974F" w14:textId="77777777" w:rsidR="006C1F12" w:rsidRPr="00EE5C52" w:rsidRDefault="006C1F12" w:rsidP="005800A5">
      <w:pPr>
        <w:spacing w:line="276" w:lineRule="auto"/>
        <w:ind w:firstLine="1122"/>
        <w:jc w:val="both"/>
        <w:rPr>
          <w:rFonts w:ascii="Tahoma" w:hAnsi="Tahoma" w:cs="Tahoma"/>
          <w:lang w:val="es-ES_tradnl"/>
        </w:rPr>
      </w:pPr>
      <w:r w:rsidRPr="00EE5C52">
        <w:rPr>
          <w:rFonts w:ascii="Tahoma" w:hAnsi="Tahoma" w:cs="Tahoma"/>
          <w:lang w:val="es-ES_tradnl"/>
        </w:rPr>
        <w:t>Con fundamento en el artículo 82 del C.P.T y de la S.S., modificado por el artículo 13 de la Ley 1149 de 2007, se concede el uso de la palabra a las partes para que presenten sus alegatos de conclusión: Parte demandante… Parte demandada…</w:t>
      </w:r>
    </w:p>
    <w:p w14:paraId="0DE26F98" w14:textId="77777777" w:rsidR="006C1F12" w:rsidRPr="00EE5C52" w:rsidRDefault="006C1F12" w:rsidP="005800A5">
      <w:pPr>
        <w:widowControl w:val="0"/>
        <w:autoSpaceDE w:val="0"/>
        <w:autoSpaceDN w:val="0"/>
        <w:adjustRightInd w:val="0"/>
        <w:spacing w:line="276" w:lineRule="auto"/>
        <w:jc w:val="center"/>
        <w:rPr>
          <w:rFonts w:ascii="Tahoma" w:hAnsi="Tahoma" w:cs="Tahoma"/>
          <w:b/>
        </w:rPr>
      </w:pPr>
      <w:r w:rsidRPr="00EE5C52">
        <w:rPr>
          <w:rFonts w:ascii="Tahoma" w:hAnsi="Tahoma" w:cs="Tahoma"/>
          <w:b/>
        </w:rPr>
        <w:br/>
        <w:t>SENTENCI</w:t>
      </w:r>
      <w:r w:rsidR="00F87FC3">
        <w:rPr>
          <w:rFonts w:ascii="Tahoma" w:hAnsi="Tahoma" w:cs="Tahoma"/>
          <w:b/>
        </w:rPr>
        <w:t>A</w:t>
      </w:r>
    </w:p>
    <w:p w14:paraId="42DFCF0B" w14:textId="77777777" w:rsidR="006C1F12" w:rsidRPr="00EE5C52" w:rsidRDefault="006C1F12" w:rsidP="005800A5">
      <w:pPr>
        <w:widowControl w:val="0"/>
        <w:autoSpaceDE w:val="0"/>
        <w:autoSpaceDN w:val="0"/>
        <w:adjustRightInd w:val="0"/>
        <w:jc w:val="both"/>
        <w:rPr>
          <w:rFonts w:ascii="Tahoma" w:hAnsi="Tahoma" w:cs="Tahoma"/>
        </w:rPr>
      </w:pPr>
    </w:p>
    <w:p w14:paraId="1F16B503" w14:textId="77777777" w:rsidR="006C1F12" w:rsidRDefault="006C1F12" w:rsidP="005800A5">
      <w:pPr>
        <w:widowControl w:val="0"/>
        <w:autoSpaceDE w:val="0"/>
        <w:autoSpaceDN w:val="0"/>
        <w:adjustRightInd w:val="0"/>
        <w:spacing w:line="276" w:lineRule="auto"/>
        <w:ind w:firstLine="708"/>
        <w:jc w:val="both"/>
        <w:rPr>
          <w:rFonts w:ascii="Tahoma" w:hAnsi="Tahoma" w:cs="Tahoma"/>
        </w:rPr>
      </w:pPr>
      <w:r w:rsidRPr="00EE5C52">
        <w:rPr>
          <w:rFonts w:ascii="Tahoma" w:hAnsi="Tahoma" w:cs="Tahoma"/>
        </w:rPr>
        <w:t>Como quiera que los argumentos expuestos por las partes se tuvieron en cuenta en la discusión del proyecto, procede la Sala a resolver el recurso de apelación interpuesto por la parte demanda</w:t>
      </w:r>
      <w:r w:rsidR="00F87FC3">
        <w:rPr>
          <w:rFonts w:ascii="Tahoma" w:hAnsi="Tahoma" w:cs="Tahoma"/>
        </w:rPr>
        <w:t xml:space="preserve">nte </w:t>
      </w:r>
      <w:r w:rsidRPr="00EE5C52">
        <w:rPr>
          <w:rFonts w:ascii="Tahoma" w:hAnsi="Tahoma" w:cs="Tahoma"/>
        </w:rPr>
        <w:t xml:space="preserve">contra la sentencia emitida el </w:t>
      </w:r>
      <w:r w:rsidR="00F87FC3">
        <w:rPr>
          <w:rFonts w:ascii="Tahoma" w:hAnsi="Tahoma" w:cs="Tahoma"/>
        </w:rPr>
        <w:t>23</w:t>
      </w:r>
      <w:r w:rsidRPr="00EE5C52">
        <w:rPr>
          <w:rFonts w:ascii="Tahoma" w:hAnsi="Tahoma" w:cs="Tahoma"/>
        </w:rPr>
        <w:t xml:space="preserve"> de </w:t>
      </w:r>
      <w:r w:rsidR="00F87FC3">
        <w:rPr>
          <w:rFonts w:ascii="Tahoma" w:hAnsi="Tahoma" w:cs="Tahoma"/>
        </w:rPr>
        <w:t xml:space="preserve">mayo </w:t>
      </w:r>
      <w:r w:rsidRPr="00EE5C52">
        <w:rPr>
          <w:rFonts w:ascii="Tahoma" w:hAnsi="Tahoma" w:cs="Tahoma"/>
        </w:rPr>
        <w:t>de 201</w:t>
      </w:r>
      <w:r w:rsidR="00F87FC3">
        <w:rPr>
          <w:rFonts w:ascii="Tahoma" w:hAnsi="Tahoma" w:cs="Tahoma"/>
        </w:rPr>
        <w:t>4</w:t>
      </w:r>
      <w:r w:rsidRPr="00EE5C52">
        <w:rPr>
          <w:rFonts w:ascii="Tahoma" w:hAnsi="Tahoma" w:cs="Tahoma"/>
        </w:rPr>
        <w:t xml:space="preserve"> por el Juzgado </w:t>
      </w:r>
      <w:r w:rsidR="00F87FC3">
        <w:rPr>
          <w:rFonts w:ascii="Tahoma" w:hAnsi="Tahoma" w:cs="Tahoma"/>
        </w:rPr>
        <w:t>Segund</w:t>
      </w:r>
      <w:r w:rsidRPr="00EE5C52">
        <w:rPr>
          <w:rFonts w:ascii="Tahoma" w:hAnsi="Tahoma" w:cs="Tahoma"/>
        </w:rPr>
        <w:t>o Laboral del Circuito de Pereira.</w:t>
      </w:r>
    </w:p>
    <w:p w14:paraId="1C6D7DD9" w14:textId="77777777" w:rsidR="00567D7A" w:rsidRDefault="00567D7A" w:rsidP="001360C9">
      <w:pPr>
        <w:widowControl w:val="0"/>
        <w:autoSpaceDE w:val="0"/>
        <w:autoSpaceDN w:val="0"/>
        <w:adjustRightInd w:val="0"/>
        <w:ind w:firstLine="708"/>
        <w:jc w:val="both"/>
        <w:rPr>
          <w:rFonts w:ascii="Tahoma" w:hAnsi="Tahoma" w:cs="Tahoma"/>
        </w:rPr>
      </w:pPr>
    </w:p>
    <w:p w14:paraId="602559D2" w14:textId="77777777" w:rsidR="00527E87" w:rsidRPr="00EE5C52" w:rsidRDefault="00527E87" w:rsidP="001360C9">
      <w:pPr>
        <w:widowControl w:val="0"/>
        <w:autoSpaceDE w:val="0"/>
        <w:autoSpaceDN w:val="0"/>
        <w:adjustRightInd w:val="0"/>
        <w:ind w:firstLine="708"/>
        <w:jc w:val="both"/>
        <w:rPr>
          <w:rFonts w:ascii="Tahoma" w:hAnsi="Tahoma" w:cs="Tahoma"/>
        </w:rPr>
      </w:pPr>
    </w:p>
    <w:p w14:paraId="1A52F3BB" w14:textId="77777777" w:rsidR="006C1F12" w:rsidRPr="00EE5C52" w:rsidRDefault="00483421" w:rsidP="005800A5">
      <w:pPr>
        <w:widowControl w:val="0"/>
        <w:autoSpaceDE w:val="0"/>
        <w:autoSpaceDN w:val="0"/>
        <w:adjustRightInd w:val="0"/>
        <w:spacing w:line="276" w:lineRule="auto"/>
        <w:jc w:val="center"/>
        <w:rPr>
          <w:rFonts w:ascii="Tahoma" w:hAnsi="Tahoma" w:cs="Tahoma"/>
          <w:b/>
        </w:rPr>
      </w:pPr>
      <w:r w:rsidRPr="00EE5C52">
        <w:rPr>
          <w:rFonts w:ascii="Tahoma" w:hAnsi="Tahoma" w:cs="Tahoma"/>
          <w:b/>
        </w:rPr>
        <w:lastRenderedPageBreak/>
        <w:t>P</w:t>
      </w:r>
      <w:r>
        <w:rPr>
          <w:rFonts w:ascii="Tahoma" w:hAnsi="Tahoma" w:cs="Tahoma"/>
          <w:b/>
        </w:rPr>
        <w:t>roblema jurídico por resolver</w:t>
      </w:r>
    </w:p>
    <w:p w14:paraId="7B5CFFA8" w14:textId="77777777" w:rsidR="006C1F12" w:rsidRPr="00EE5C52" w:rsidRDefault="006C1F12" w:rsidP="001360C9">
      <w:pPr>
        <w:widowControl w:val="0"/>
        <w:autoSpaceDE w:val="0"/>
        <w:autoSpaceDN w:val="0"/>
        <w:adjustRightInd w:val="0"/>
        <w:jc w:val="both"/>
        <w:rPr>
          <w:rFonts w:ascii="Tahoma" w:hAnsi="Tahoma" w:cs="Tahoma"/>
        </w:rPr>
      </w:pPr>
    </w:p>
    <w:p w14:paraId="39C8CF1C" w14:textId="1FA545DA" w:rsidR="006C1F12" w:rsidRPr="00EE5C52" w:rsidRDefault="006C1F12" w:rsidP="005800A5">
      <w:pPr>
        <w:widowControl w:val="0"/>
        <w:autoSpaceDE w:val="0"/>
        <w:autoSpaceDN w:val="0"/>
        <w:adjustRightInd w:val="0"/>
        <w:spacing w:line="276" w:lineRule="auto"/>
        <w:ind w:firstLine="708"/>
        <w:jc w:val="both"/>
        <w:rPr>
          <w:rFonts w:ascii="Tahoma" w:hAnsi="Tahoma" w:cs="Tahoma"/>
        </w:rPr>
      </w:pPr>
      <w:r w:rsidRPr="00EE5C52">
        <w:rPr>
          <w:rFonts w:ascii="Tahoma" w:hAnsi="Tahoma" w:cs="Tahoma"/>
        </w:rPr>
        <w:t xml:space="preserve">De conformidad con </w:t>
      </w:r>
      <w:r w:rsidR="001B3BB5">
        <w:rPr>
          <w:rFonts w:ascii="Tahoma" w:hAnsi="Tahoma" w:cs="Tahoma"/>
        </w:rPr>
        <w:t xml:space="preserve">la </w:t>
      </w:r>
      <w:r w:rsidR="001B3BB5" w:rsidRPr="001B3BB5">
        <w:rPr>
          <w:rFonts w:ascii="Tahoma" w:hAnsi="Tahoma" w:cs="Tahoma"/>
          <w:i/>
        </w:rPr>
        <w:t>ra</w:t>
      </w:r>
      <w:r w:rsidR="009414F0">
        <w:rPr>
          <w:rFonts w:ascii="Tahoma" w:hAnsi="Tahoma" w:cs="Tahoma"/>
          <w:i/>
        </w:rPr>
        <w:t>t</w:t>
      </w:r>
      <w:r w:rsidR="001B3BB5" w:rsidRPr="001B3BB5">
        <w:rPr>
          <w:rFonts w:ascii="Tahoma" w:hAnsi="Tahoma" w:cs="Tahoma"/>
          <w:i/>
        </w:rPr>
        <w:t xml:space="preserve">io </w:t>
      </w:r>
      <w:proofErr w:type="spellStart"/>
      <w:r w:rsidR="001B3BB5" w:rsidRPr="001B3BB5">
        <w:rPr>
          <w:rFonts w:ascii="Tahoma" w:hAnsi="Tahoma" w:cs="Tahoma"/>
          <w:i/>
        </w:rPr>
        <w:t>decidendi</w:t>
      </w:r>
      <w:proofErr w:type="spellEnd"/>
      <w:r w:rsidR="001B3BB5">
        <w:rPr>
          <w:rFonts w:ascii="Tahoma" w:hAnsi="Tahoma" w:cs="Tahoma"/>
        </w:rPr>
        <w:t xml:space="preserve"> de la sentencia de primera instancia</w:t>
      </w:r>
      <w:r w:rsidR="001B3BB5" w:rsidRPr="00EE5C52">
        <w:rPr>
          <w:rFonts w:ascii="Tahoma" w:hAnsi="Tahoma" w:cs="Tahoma"/>
        </w:rPr>
        <w:t xml:space="preserve"> </w:t>
      </w:r>
      <w:r w:rsidR="001B3BB5">
        <w:rPr>
          <w:rFonts w:ascii="Tahoma" w:hAnsi="Tahoma" w:cs="Tahoma"/>
        </w:rPr>
        <w:t xml:space="preserve">y </w:t>
      </w:r>
      <w:r w:rsidRPr="00EE5C52">
        <w:rPr>
          <w:rFonts w:ascii="Tahoma" w:hAnsi="Tahoma" w:cs="Tahoma"/>
        </w:rPr>
        <w:t>el recurso de apelación</w:t>
      </w:r>
      <w:r w:rsidR="001B3BB5">
        <w:rPr>
          <w:rFonts w:ascii="Tahoma" w:hAnsi="Tahoma" w:cs="Tahoma"/>
        </w:rPr>
        <w:t>,</w:t>
      </w:r>
      <w:r w:rsidRPr="00EE5C52">
        <w:rPr>
          <w:rFonts w:ascii="Tahoma" w:hAnsi="Tahoma" w:cs="Tahoma"/>
        </w:rPr>
        <w:t xml:space="preserve"> le corresponde a la Sala determinar </w:t>
      </w:r>
      <w:r w:rsidR="00227811">
        <w:rPr>
          <w:rFonts w:ascii="Tahoma" w:hAnsi="Tahoma" w:cs="Tahoma"/>
        </w:rPr>
        <w:t xml:space="preserve">lo siguiente: </w:t>
      </w:r>
      <w:r w:rsidR="00227811" w:rsidRPr="00227811">
        <w:rPr>
          <w:rFonts w:ascii="Tahoma" w:hAnsi="Tahoma" w:cs="Tahoma"/>
          <w:i/>
        </w:rPr>
        <w:t>i)</w:t>
      </w:r>
      <w:r w:rsidR="00227811">
        <w:rPr>
          <w:rFonts w:ascii="Tahoma" w:hAnsi="Tahoma" w:cs="Tahoma"/>
        </w:rPr>
        <w:t xml:space="preserve"> </w:t>
      </w:r>
      <w:r w:rsidRPr="00EE5C52">
        <w:rPr>
          <w:rFonts w:ascii="Tahoma" w:hAnsi="Tahoma" w:cs="Tahoma"/>
        </w:rPr>
        <w:t xml:space="preserve">si el </w:t>
      </w:r>
      <w:r w:rsidR="00483421">
        <w:rPr>
          <w:rFonts w:ascii="Tahoma" w:hAnsi="Tahoma" w:cs="Tahoma"/>
        </w:rPr>
        <w:t>hecho de que la</w:t>
      </w:r>
      <w:r w:rsidR="00C126DD">
        <w:rPr>
          <w:rFonts w:ascii="Tahoma" w:hAnsi="Tahoma" w:cs="Tahoma"/>
        </w:rPr>
        <w:t>s pretensiones de la</w:t>
      </w:r>
      <w:r w:rsidR="00483421">
        <w:rPr>
          <w:rFonts w:ascii="Tahoma" w:hAnsi="Tahoma" w:cs="Tahoma"/>
        </w:rPr>
        <w:t xml:space="preserve"> demanda se haya</w:t>
      </w:r>
      <w:r w:rsidR="00C126DD">
        <w:rPr>
          <w:rFonts w:ascii="Tahoma" w:hAnsi="Tahoma" w:cs="Tahoma"/>
        </w:rPr>
        <w:t xml:space="preserve">n dirigido contra el representante del empleador hace improcedente que se hagan las declaraciones y condenas a que hubiera lugar en contra de este último, respecto de quien se </w:t>
      </w:r>
      <w:r w:rsidR="00400E05">
        <w:rPr>
          <w:rFonts w:ascii="Tahoma" w:hAnsi="Tahoma" w:cs="Tahoma"/>
        </w:rPr>
        <w:t>p</w:t>
      </w:r>
      <w:r w:rsidR="001B3BB5">
        <w:rPr>
          <w:rFonts w:ascii="Tahoma" w:hAnsi="Tahoma" w:cs="Tahoma"/>
        </w:rPr>
        <w:t xml:space="preserve">ersiguió su </w:t>
      </w:r>
      <w:r w:rsidR="00400E05">
        <w:rPr>
          <w:rFonts w:ascii="Tahoma" w:hAnsi="Tahoma" w:cs="Tahoma"/>
        </w:rPr>
        <w:t>responsabilidad solidaria</w:t>
      </w:r>
      <w:r w:rsidR="001B3BB5">
        <w:rPr>
          <w:rFonts w:ascii="Tahoma" w:hAnsi="Tahoma" w:cs="Tahoma"/>
        </w:rPr>
        <w:t xml:space="preserve"> y</w:t>
      </w:r>
      <w:r w:rsidR="00227811">
        <w:rPr>
          <w:rFonts w:ascii="Tahoma" w:hAnsi="Tahoma" w:cs="Tahoma"/>
        </w:rPr>
        <w:t xml:space="preserve">, </w:t>
      </w:r>
      <w:r w:rsidR="00227811" w:rsidRPr="00227811">
        <w:rPr>
          <w:rFonts w:ascii="Tahoma" w:hAnsi="Tahoma" w:cs="Tahoma"/>
          <w:i/>
        </w:rPr>
        <w:t>ii)</w:t>
      </w:r>
      <w:r w:rsidR="001B3BB5">
        <w:rPr>
          <w:rFonts w:ascii="Tahoma" w:hAnsi="Tahoma" w:cs="Tahoma"/>
        </w:rPr>
        <w:t xml:space="preserve"> s</w:t>
      </w:r>
      <w:r w:rsidR="00227811">
        <w:rPr>
          <w:rFonts w:ascii="Tahoma" w:hAnsi="Tahoma" w:cs="Tahoma"/>
        </w:rPr>
        <w:t>i</w:t>
      </w:r>
      <w:r w:rsidR="001B3BB5">
        <w:rPr>
          <w:rFonts w:ascii="Tahoma" w:hAnsi="Tahoma" w:cs="Tahoma"/>
        </w:rPr>
        <w:t xml:space="preserve"> </w:t>
      </w:r>
      <w:r w:rsidR="001B3BB5" w:rsidRPr="001912A1">
        <w:rPr>
          <w:rFonts w:ascii="Tahoma" w:hAnsi="Tahoma" w:cs="Tahoma"/>
        </w:rPr>
        <w:t>los demandados</w:t>
      </w:r>
      <w:r w:rsidR="001B3BB5">
        <w:rPr>
          <w:rFonts w:ascii="Tahoma" w:hAnsi="Tahoma" w:cs="Tahoma"/>
        </w:rPr>
        <w:t xml:space="preserve"> l</w:t>
      </w:r>
      <w:r w:rsidR="001B3BB5" w:rsidRPr="001912A1">
        <w:rPr>
          <w:rFonts w:ascii="Tahoma" w:hAnsi="Tahoma" w:cs="Tahoma"/>
        </w:rPr>
        <w:t>ograron desvirtuar la presunción de la existencia de un contra</w:t>
      </w:r>
      <w:r w:rsidR="007A7489">
        <w:rPr>
          <w:rFonts w:ascii="Tahoma" w:hAnsi="Tahoma" w:cs="Tahoma"/>
        </w:rPr>
        <w:t>to de trabajo con el demandante</w:t>
      </w:r>
      <w:r w:rsidR="001B3BB5">
        <w:rPr>
          <w:rFonts w:ascii="Tahoma" w:hAnsi="Tahoma" w:cs="Tahoma"/>
        </w:rPr>
        <w:t>.</w:t>
      </w:r>
      <w:r w:rsidR="00400E05">
        <w:rPr>
          <w:rFonts w:ascii="Tahoma" w:hAnsi="Tahoma" w:cs="Tahoma"/>
        </w:rPr>
        <w:t xml:space="preserve"> </w:t>
      </w:r>
      <w:r w:rsidRPr="00EE5C52">
        <w:rPr>
          <w:rFonts w:ascii="Tahoma" w:hAnsi="Tahoma" w:cs="Tahoma"/>
        </w:rPr>
        <w:t>Para el efecto se tendrán en cuenta los siguientes antecedentes</w:t>
      </w:r>
      <w:r w:rsidR="001B3BB5">
        <w:rPr>
          <w:rFonts w:ascii="Tahoma" w:hAnsi="Tahoma" w:cs="Tahoma"/>
        </w:rPr>
        <w:t>:</w:t>
      </w:r>
    </w:p>
    <w:p w14:paraId="67BE4168" w14:textId="77777777" w:rsidR="006C1F12" w:rsidRPr="00EE5C52" w:rsidRDefault="006C1F12" w:rsidP="007A7489">
      <w:pPr>
        <w:widowControl w:val="0"/>
        <w:autoSpaceDE w:val="0"/>
        <w:autoSpaceDN w:val="0"/>
        <w:adjustRightInd w:val="0"/>
        <w:ind w:firstLine="1122"/>
        <w:jc w:val="both"/>
        <w:rPr>
          <w:rFonts w:ascii="Tahoma" w:hAnsi="Tahoma" w:cs="Tahoma"/>
        </w:rPr>
      </w:pPr>
    </w:p>
    <w:p w14:paraId="08E023A0" w14:textId="77777777" w:rsidR="006C1F12" w:rsidRPr="00EE5C52" w:rsidRDefault="00400E05" w:rsidP="005800A5">
      <w:pPr>
        <w:widowControl w:val="0"/>
        <w:numPr>
          <w:ilvl w:val="0"/>
          <w:numId w:val="1"/>
        </w:numPr>
        <w:autoSpaceDE w:val="0"/>
        <w:autoSpaceDN w:val="0"/>
        <w:adjustRightInd w:val="0"/>
        <w:spacing w:line="276" w:lineRule="auto"/>
        <w:ind w:hanging="519"/>
        <w:jc w:val="center"/>
        <w:rPr>
          <w:rFonts w:ascii="Tahoma" w:hAnsi="Tahoma" w:cs="Tahoma"/>
          <w:b/>
        </w:rPr>
      </w:pPr>
      <w:r w:rsidRPr="00EE5C52">
        <w:rPr>
          <w:rFonts w:ascii="Tahoma" w:hAnsi="Tahoma" w:cs="Tahoma"/>
          <w:b/>
        </w:rPr>
        <w:t>La Demanda y su contestación</w:t>
      </w:r>
    </w:p>
    <w:p w14:paraId="19C379BC" w14:textId="77777777" w:rsidR="006C1F12" w:rsidRPr="00EE5C52" w:rsidRDefault="006C1F12" w:rsidP="005800A5">
      <w:pPr>
        <w:tabs>
          <w:tab w:val="left" w:pos="748"/>
        </w:tabs>
        <w:spacing w:line="276" w:lineRule="auto"/>
        <w:ind w:firstLine="1122"/>
        <w:jc w:val="both"/>
        <w:rPr>
          <w:rFonts w:ascii="Tahoma" w:hAnsi="Tahoma" w:cs="Tahoma"/>
        </w:rPr>
      </w:pPr>
    </w:p>
    <w:p w14:paraId="7B21D525" w14:textId="77777777" w:rsidR="00D717A8" w:rsidRDefault="00400E05" w:rsidP="005800A5">
      <w:pPr>
        <w:tabs>
          <w:tab w:val="left" w:pos="748"/>
        </w:tabs>
        <w:spacing w:line="276" w:lineRule="auto"/>
        <w:jc w:val="both"/>
        <w:rPr>
          <w:rFonts w:ascii="Tahoma" w:hAnsi="Tahoma" w:cs="Tahoma"/>
        </w:rPr>
      </w:pPr>
      <w:r>
        <w:rPr>
          <w:rFonts w:ascii="Tahoma" w:hAnsi="Tahoma" w:cs="Tahoma"/>
        </w:rPr>
        <w:tab/>
      </w:r>
      <w:r w:rsidR="00D717A8">
        <w:rPr>
          <w:rFonts w:ascii="Tahoma" w:hAnsi="Tahoma" w:cs="Tahoma"/>
        </w:rPr>
        <w:t xml:space="preserve">El citado demandante solicita que se declare que entre la señora María Marleny Rondón López, la Cooperativa de Taxis </w:t>
      </w:r>
      <w:proofErr w:type="spellStart"/>
      <w:r w:rsidR="00D717A8">
        <w:rPr>
          <w:rFonts w:ascii="Tahoma" w:hAnsi="Tahoma" w:cs="Tahoma"/>
        </w:rPr>
        <w:t>Consota</w:t>
      </w:r>
      <w:proofErr w:type="spellEnd"/>
      <w:r w:rsidR="00D717A8">
        <w:rPr>
          <w:rFonts w:ascii="Tahoma" w:hAnsi="Tahoma" w:cs="Tahoma"/>
        </w:rPr>
        <w:t xml:space="preserve"> y él existió un contrato de trabajo a término indefinido entre el 15 de septiembre de 2005 y el 15 de julio de 2012, teniendo como salario el legal mensual vigente. Así mismo, procura que se declare que la señora María Marleny Rondón López, la Cooperativa de Taxis </w:t>
      </w:r>
      <w:proofErr w:type="spellStart"/>
      <w:r w:rsidR="00D717A8">
        <w:rPr>
          <w:rFonts w:ascii="Tahoma" w:hAnsi="Tahoma" w:cs="Tahoma"/>
        </w:rPr>
        <w:t>Consota</w:t>
      </w:r>
      <w:proofErr w:type="spellEnd"/>
      <w:r w:rsidR="00D717A8">
        <w:rPr>
          <w:rFonts w:ascii="Tahoma" w:hAnsi="Tahoma" w:cs="Tahoma"/>
        </w:rPr>
        <w:t xml:space="preserve"> y Alexander Salazar Rondón son solidariamente responsables del pago de salarios, prestaciones e indemnizaciones adeudadas en virtud de dicho v</w:t>
      </w:r>
      <w:r w:rsidR="00945DF6">
        <w:rPr>
          <w:rFonts w:ascii="Tahoma" w:hAnsi="Tahoma" w:cs="Tahoma"/>
        </w:rPr>
        <w:t>ínculo, el cual fue terminado sin justa causa el 15 de julio de 2012.</w:t>
      </w:r>
    </w:p>
    <w:p w14:paraId="5BFAE0F4" w14:textId="77777777" w:rsidR="00945DF6" w:rsidRDefault="00945DF6" w:rsidP="005800A5">
      <w:pPr>
        <w:tabs>
          <w:tab w:val="left" w:pos="748"/>
        </w:tabs>
        <w:spacing w:line="276" w:lineRule="auto"/>
        <w:jc w:val="both"/>
        <w:rPr>
          <w:rFonts w:ascii="Tahoma" w:hAnsi="Tahoma" w:cs="Tahoma"/>
        </w:rPr>
      </w:pPr>
    </w:p>
    <w:p w14:paraId="4294DBDD" w14:textId="77777777" w:rsidR="00945DF6" w:rsidRDefault="00945DF6" w:rsidP="005800A5">
      <w:pPr>
        <w:tabs>
          <w:tab w:val="left" w:pos="748"/>
        </w:tabs>
        <w:spacing w:line="276" w:lineRule="auto"/>
        <w:jc w:val="both"/>
        <w:rPr>
          <w:rFonts w:ascii="Tahoma" w:hAnsi="Tahoma" w:cs="Tahoma"/>
        </w:rPr>
      </w:pPr>
      <w:r>
        <w:rPr>
          <w:rFonts w:ascii="Tahoma" w:hAnsi="Tahoma" w:cs="Tahoma"/>
        </w:rPr>
        <w:tab/>
        <w:t xml:space="preserve">Como consecuencia de lo anterior, procura que se condene solidariamente a las mencionadas personas a pagarle las sumas por concepto de saldo insoluto del salario correspondiente a horas extras, recargos por trabajo nocturno, dominicales y festivos entre el 15 de septiembre de 2005 y el 15 de julio de 2012, así como al pago de las primas de servicios, las vacaciones compensadas, las cesantías causadas durante la relación laboral; un día de salario por cada día de retardo por la falta de pago de las cesantías; a la indemnización moratoria por el no pago de las prestaciones sociales y a las costas respectivas. </w:t>
      </w:r>
    </w:p>
    <w:p w14:paraId="63C3845A" w14:textId="77777777" w:rsidR="00D717A8" w:rsidRDefault="00D717A8" w:rsidP="005800A5">
      <w:pPr>
        <w:tabs>
          <w:tab w:val="left" w:pos="748"/>
        </w:tabs>
        <w:spacing w:line="276" w:lineRule="auto"/>
        <w:jc w:val="both"/>
        <w:rPr>
          <w:rFonts w:ascii="Tahoma" w:hAnsi="Tahoma" w:cs="Tahoma"/>
        </w:rPr>
      </w:pPr>
    </w:p>
    <w:p w14:paraId="5EB94D15" w14:textId="77777777" w:rsidR="00CD43C6" w:rsidRDefault="00CD43C6" w:rsidP="005800A5">
      <w:pPr>
        <w:tabs>
          <w:tab w:val="left" w:pos="748"/>
        </w:tabs>
        <w:spacing w:line="276" w:lineRule="auto"/>
        <w:jc w:val="both"/>
        <w:rPr>
          <w:rFonts w:ascii="Tahoma" w:hAnsi="Tahoma" w:cs="Tahoma"/>
        </w:rPr>
      </w:pPr>
      <w:r>
        <w:rPr>
          <w:rFonts w:ascii="Tahoma" w:hAnsi="Tahoma" w:cs="Tahoma"/>
        </w:rPr>
        <w:tab/>
        <w:t xml:space="preserve">Para fundar dichas pretensiones manifiesta que se desempeñó como conductor de taxis de propiedad del señor Alexander Salazar Rondón entre el 15 de septiembre de 2005 y el 15 de julio de 2012; vehículos que se encontraban afiliados a la Cooperativa de Taxis </w:t>
      </w:r>
      <w:proofErr w:type="spellStart"/>
      <w:r>
        <w:rPr>
          <w:rFonts w:ascii="Tahoma" w:hAnsi="Tahoma" w:cs="Tahoma"/>
        </w:rPr>
        <w:t>Consota</w:t>
      </w:r>
      <w:proofErr w:type="spellEnd"/>
      <w:r>
        <w:rPr>
          <w:rFonts w:ascii="Tahoma" w:hAnsi="Tahoma" w:cs="Tahoma"/>
        </w:rPr>
        <w:t xml:space="preserve"> Ltda.</w:t>
      </w:r>
    </w:p>
    <w:p w14:paraId="05CEF70C" w14:textId="77777777" w:rsidR="00CD43C6" w:rsidRDefault="00CD43C6" w:rsidP="005800A5">
      <w:pPr>
        <w:tabs>
          <w:tab w:val="left" w:pos="748"/>
        </w:tabs>
        <w:spacing w:line="276" w:lineRule="auto"/>
        <w:jc w:val="both"/>
        <w:rPr>
          <w:rFonts w:ascii="Tahoma" w:hAnsi="Tahoma" w:cs="Tahoma"/>
        </w:rPr>
      </w:pPr>
    </w:p>
    <w:p w14:paraId="6FE847B8" w14:textId="3DE6E79D" w:rsidR="00CD43C6" w:rsidRDefault="00CD43C6" w:rsidP="005800A5">
      <w:pPr>
        <w:tabs>
          <w:tab w:val="left" w:pos="748"/>
        </w:tabs>
        <w:spacing w:line="276" w:lineRule="auto"/>
        <w:jc w:val="both"/>
        <w:rPr>
          <w:rFonts w:ascii="Tahoma" w:hAnsi="Tahoma" w:cs="Tahoma"/>
        </w:rPr>
      </w:pPr>
      <w:r>
        <w:rPr>
          <w:rFonts w:ascii="Tahoma" w:hAnsi="Tahoma" w:cs="Tahoma"/>
        </w:rPr>
        <w:tab/>
        <w:t xml:space="preserve">Agrega que desarrolló su actividad </w:t>
      </w:r>
      <w:r w:rsidR="00151A9C">
        <w:rPr>
          <w:rFonts w:ascii="Tahoma" w:hAnsi="Tahoma" w:cs="Tahoma"/>
        </w:rPr>
        <w:t xml:space="preserve">por el </w:t>
      </w:r>
      <w:r>
        <w:rPr>
          <w:rFonts w:ascii="Tahoma" w:hAnsi="Tahoma" w:cs="Tahoma"/>
        </w:rPr>
        <w:t xml:space="preserve">acuerdo celebrado con la señora María Marleny Rondón López, en el cual no se estableció una suma fija de salario </w:t>
      </w:r>
      <w:r w:rsidR="007568A8">
        <w:rPr>
          <w:rFonts w:ascii="Tahoma" w:hAnsi="Tahoma" w:cs="Tahoma"/>
        </w:rPr>
        <w:t xml:space="preserve">en razón a que </w:t>
      </w:r>
      <w:r>
        <w:rPr>
          <w:rFonts w:ascii="Tahoma" w:hAnsi="Tahoma" w:cs="Tahoma"/>
        </w:rPr>
        <w:t>el mismo correspondía al sobrante del recaudo</w:t>
      </w:r>
      <w:r w:rsidR="00465ED7">
        <w:rPr>
          <w:rFonts w:ascii="Tahoma" w:hAnsi="Tahoma" w:cs="Tahoma"/>
        </w:rPr>
        <w:t xml:space="preserve"> diario</w:t>
      </w:r>
      <w:r w:rsidR="002C1241">
        <w:rPr>
          <w:rFonts w:ascii="Tahoma" w:hAnsi="Tahoma" w:cs="Tahoma"/>
        </w:rPr>
        <w:t xml:space="preserve"> entregado a aquella por concepto de carreras</w:t>
      </w:r>
      <w:r w:rsidR="00465ED7">
        <w:rPr>
          <w:rFonts w:ascii="Tahoma" w:hAnsi="Tahoma" w:cs="Tahoma"/>
        </w:rPr>
        <w:t>,</w:t>
      </w:r>
      <w:r w:rsidR="007568A8">
        <w:rPr>
          <w:rFonts w:ascii="Tahoma" w:hAnsi="Tahoma" w:cs="Tahoma"/>
        </w:rPr>
        <w:t xml:space="preserve"> </w:t>
      </w:r>
      <w:r w:rsidR="002C1241">
        <w:rPr>
          <w:rFonts w:ascii="Tahoma" w:hAnsi="Tahoma" w:cs="Tahoma"/>
        </w:rPr>
        <w:t>excluida la cuota de la empleadora, los gastos de combustible y lavado de vehículo</w:t>
      </w:r>
      <w:r>
        <w:rPr>
          <w:rFonts w:ascii="Tahoma" w:hAnsi="Tahoma" w:cs="Tahoma"/>
        </w:rPr>
        <w:t>.</w:t>
      </w:r>
    </w:p>
    <w:p w14:paraId="3D145F2C" w14:textId="77777777" w:rsidR="00CD43C6" w:rsidRDefault="00CD43C6" w:rsidP="005800A5">
      <w:pPr>
        <w:tabs>
          <w:tab w:val="left" w:pos="748"/>
        </w:tabs>
        <w:spacing w:line="276" w:lineRule="auto"/>
        <w:jc w:val="both"/>
        <w:rPr>
          <w:rFonts w:ascii="Tahoma" w:hAnsi="Tahoma" w:cs="Tahoma"/>
        </w:rPr>
      </w:pPr>
    </w:p>
    <w:p w14:paraId="5193E23E" w14:textId="5E504A13" w:rsidR="00534CB8" w:rsidRDefault="00CD43C6" w:rsidP="00667E4D">
      <w:pPr>
        <w:tabs>
          <w:tab w:val="left" w:pos="748"/>
        </w:tabs>
        <w:spacing w:line="276" w:lineRule="auto"/>
        <w:jc w:val="both"/>
        <w:rPr>
          <w:rFonts w:ascii="Tahoma" w:hAnsi="Tahoma" w:cs="Tahoma"/>
        </w:rPr>
      </w:pPr>
      <w:r>
        <w:rPr>
          <w:rFonts w:ascii="Tahoma" w:hAnsi="Tahoma" w:cs="Tahoma"/>
        </w:rPr>
        <w:tab/>
      </w:r>
      <w:r w:rsidR="00534CB8">
        <w:rPr>
          <w:rFonts w:ascii="Tahoma" w:hAnsi="Tahoma" w:cs="Tahoma"/>
        </w:rPr>
        <w:t>Afirma que desarrolló sus actividades de lunes a domingo</w:t>
      </w:r>
      <w:r w:rsidR="00465ED7">
        <w:rPr>
          <w:rFonts w:ascii="Tahoma" w:hAnsi="Tahoma" w:cs="Tahoma"/>
        </w:rPr>
        <w:t>,</w:t>
      </w:r>
      <w:r w:rsidR="00534CB8">
        <w:rPr>
          <w:rFonts w:ascii="Tahoma" w:hAnsi="Tahoma" w:cs="Tahoma"/>
        </w:rPr>
        <w:t xml:space="preserve"> excepto 2 días al mes por imposición de restricción de pico y placa;</w:t>
      </w:r>
      <w:r w:rsidR="002C1241">
        <w:rPr>
          <w:rFonts w:ascii="Tahoma" w:hAnsi="Tahoma" w:cs="Tahoma"/>
        </w:rPr>
        <w:t xml:space="preserve"> y</w:t>
      </w:r>
      <w:r w:rsidR="00534CB8">
        <w:rPr>
          <w:rFonts w:ascii="Tahoma" w:hAnsi="Tahoma" w:cs="Tahoma"/>
        </w:rPr>
        <w:t xml:space="preserve"> que dado a que su salario se establecía por condiciones aleatorias se debe tener en cuenta el mínimo legal a efectos de calcular el trabajo suplementario de horas extras, dominicales y festivos.</w:t>
      </w:r>
    </w:p>
    <w:p w14:paraId="315B3466" w14:textId="77777777" w:rsidR="00534CB8" w:rsidRDefault="00534CB8" w:rsidP="00667E4D">
      <w:pPr>
        <w:tabs>
          <w:tab w:val="left" w:pos="748"/>
        </w:tabs>
        <w:spacing w:line="276" w:lineRule="auto"/>
        <w:jc w:val="both"/>
        <w:rPr>
          <w:rFonts w:ascii="Tahoma" w:hAnsi="Tahoma" w:cs="Tahoma"/>
        </w:rPr>
      </w:pPr>
    </w:p>
    <w:p w14:paraId="12F5F8A9" w14:textId="237E321C" w:rsidR="00CD43C6" w:rsidRDefault="00534CB8" w:rsidP="00667E4D">
      <w:pPr>
        <w:tabs>
          <w:tab w:val="left" w:pos="748"/>
        </w:tabs>
        <w:spacing w:line="276" w:lineRule="auto"/>
        <w:jc w:val="both"/>
        <w:rPr>
          <w:rFonts w:ascii="Tahoma" w:hAnsi="Tahoma" w:cs="Tahoma"/>
        </w:rPr>
      </w:pPr>
      <w:r>
        <w:rPr>
          <w:rFonts w:ascii="Tahoma" w:hAnsi="Tahoma" w:cs="Tahoma"/>
        </w:rPr>
        <w:tab/>
        <w:t xml:space="preserve">Indica </w:t>
      </w:r>
      <w:r w:rsidR="00AA7D96">
        <w:rPr>
          <w:rFonts w:ascii="Tahoma" w:hAnsi="Tahoma" w:cs="Tahoma"/>
        </w:rPr>
        <w:t>que durante la relación laboral</w:t>
      </w:r>
      <w:r>
        <w:rPr>
          <w:rFonts w:ascii="Tahoma" w:hAnsi="Tahoma" w:cs="Tahoma"/>
        </w:rPr>
        <w:t xml:space="preserve"> la señora María Marleny Rondón López le pagaba los aportes a la seguridad social en salud, pensiones y riesgos laborales, pero </w:t>
      </w:r>
      <w:r w:rsidR="00F61265">
        <w:rPr>
          <w:rFonts w:ascii="Tahoma" w:hAnsi="Tahoma" w:cs="Tahoma"/>
        </w:rPr>
        <w:t xml:space="preserve">no le </w:t>
      </w:r>
      <w:r w:rsidR="00F61265">
        <w:rPr>
          <w:rFonts w:ascii="Tahoma" w:hAnsi="Tahoma" w:cs="Tahoma"/>
        </w:rPr>
        <w:lastRenderedPageBreak/>
        <w:t>concedió vacaciones</w:t>
      </w:r>
      <w:r w:rsidR="00465ED7">
        <w:rPr>
          <w:rFonts w:ascii="Tahoma" w:hAnsi="Tahoma" w:cs="Tahoma"/>
        </w:rPr>
        <w:t>,</w:t>
      </w:r>
      <w:r w:rsidR="00F61265">
        <w:rPr>
          <w:rFonts w:ascii="Tahoma" w:hAnsi="Tahoma" w:cs="Tahoma"/>
        </w:rPr>
        <w:t xml:space="preserve"> no le pagó horas extras, recargos nocturnos dominical y festivo</w:t>
      </w:r>
      <w:r w:rsidR="00465ED7">
        <w:rPr>
          <w:rFonts w:ascii="Tahoma" w:hAnsi="Tahoma" w:cs="Tahoma"/>
        </w:rPr>
        <w:t>,</w:t>
      </w:r>
      <w:r w:rsidR="00F61265">
        <w:rPr>
          <w:rFonts w:ascii="Tahoma" w:hAnsi="Tahoma" w:cs="Tahoma"/>
        </w:rPr>
        <w:t xml:space="preserve"> prima de servicios</w:t>
      </w:r>
      <w:r w:rsidR="002C1241">
        <w:rPr>
          <w:rFonts w:ascii="Tahoma" w:hAnsi="Tahoma" w:cs="Tahoma"/>
        </w:rPr>
        <w:t xml:space="preserve">, </w:t>
      </w:r>
      <w:r w:rsidR="00F61265">
        <w:rPr>
          <w:rFonts w:ascii="Tahoma" w:hAnsi="Tahoma" w:cs="Tahoma"/>
        </w:rPr>
        <w:t>ni le consignó las cesantías en un fondo.</w:t>
      </w:r>
    </w:p>
    <w:p w14:paraId="01512970" w14:textId="77777777" w:rsidR="00F61265" w:rsidRDefault="00F61265" w:rsidP="00F031B0">
      <w:pPr>
        <w:tabs>
          <w:tab w:val="left" w:pos="748"/>
        </w:tabs>
        <w:jc w:val="both"/>
        <w:rPr>
          <w:rFonts w:ascii="Tahoma" w:hAnsi="Tahoma" w:cs="Tahoma"/>
        </w:rPr>
      </w:pPr>
    </w:p>
    <w:p w14:paraId="21AF7073" w14:textId="0711FE78" w:rsidR="00F61265" w:rsidRDefault="00F61265" w:rsidP="00667E4D">
      <w:pPr>
        <w:tabs>
          <w:tab w:val="left" w:pos="748"/>
        </w:tabs>
        <w:spacing w:line="276" w:lineRule="auto"/>
        <w:jc w:val="both"/>
        <w:rPr>
          <w:rFonts w:ascii="Tahoma" w:hAnsi="Tahoma" w:cs="Tahoma"/>
        </w:rPr>
      </w:pPr>
      <w:r>
        <w:rPr>
          <w:rFonts w:ascii="Tahoma" w:hAnsi="Tahoma" w:cs="Tahoma"/>
        </w:rPr>
        <w:tab/>
        <w:t xml:space="preserve">Refiere que el 15 de julio de 2012 la </w:t>
      </w:r>
      <w:r w:rsidR="00AA7D96">
        <w:rPr>
          <w:rFonts w:ascii="Tahoma" w:hAnsi="Tahoma" w:cs="Tahoma"/>
        </w:rPr>
        <w:t xml:space="preserve">demandada en mención </w:t>
      </w:r>
      <w:r>
        <w:rPr>
          <w:rFonts w:ascii="Tahoma" w:hAnsi="Tahoma" w:cs="Tahoma"/>
        </w:rPr>
        <w:t>dio por terminado el contrato sin justa causa, argumentando la posible venta del taxi de placas SJT-977, que desde el año 2010 él conducía.</w:t>
      </w:r>
    </w:p>
    <w:p w14:paraId="6279BF8C" w14:textId="77777777" w:rsidR="00F61265" w:rsidRDefault="00F61265" w:rsidP="00F031B0">
      <w:pPr>
        <w:tabs>
          <w:tab w:val="left" w:pos="748"/>
        </w:tabs>
        <w:jc w:val="both"/>
        <w:rPr>
          <w:rFonts w:ascii="Tahoma" w:hAnsi="Tahoma" w:cs="Tahoma"/>
        </w:rPr>
      </w:pPr>
    </w:p>
    <w:p w14:paraId="73B6460B" w14:textId="1A1B301A" w:rsidR="00F61265" w:rsidRDefault="00F61265" w:rsidP="00667E4D">
      <w:pPr>
        <w:tabs>
          <w:tab w:val="left" w:pos="748"/>
        </w:tabs>
        <w:spacing w:line="276" w:lineRule="auto"/>
        <w:jc w:val="both"/>
        <w:rPr>
          <w:rFonts w:ascii="Tahoma" w:hAnsi="Tahoma" w:cs="Tahoma"/>
        </w:rPr>
      </w:pPr>
      <w:r>
        <w:rPr>
          <w:rFonts w:ascii="Tahoma" w:hAnsi="Tahoma" w:cs="Tahoma"/>
        </w:rPr>
        <w:tab/>
        <w:t xml:space="preserve">Afirma que a la fecha no </w:t>
      </w:r>
      <w:r w:rsidR="00A36622">
        <w:rPr>
          <w:rFonts w:ascii="Tahoma" w:hAnsi="Tahoma" w:cs="Tahoma"/>
        </w:rPr>
        <w:t xml:space="preserve">se </w:t>
      </w:r>
      <w:r>
        <w:rPr>
          <w:rFonts w:ascii="Tahoma" w:hAnsi="Tahoma" w:cs="Tahoma"/>
        </w:rPr>
        <w:t>le ha pagado lo correspondiente a prestaciones causadas durante la relación laboral</w:t>
      </w:r>
      <w:r w:rsidR="00A36622">
        <w:rPr>
          <w:rFonts w:ascii="Tahoma" w:hAnsi="Tahoma" w:cs="Tahoma"/>
        </w:rPr>
        <w:t>,</w:t>
      </w:r>
      <w:r w:rsidR="00AA7D96">
        <w:rPr>
          <w:rFonts w:ascii="Tahoma" w:hAnsi="Tahoma" w:cs="Tahoma"/>
        </w:rPr>
        <w:t xml:space="preserve"> ni cancel</w:t>
      </w:r>
      <w:r w:rsidR="00A36622">
        <w:rPr>
          <w:rFonts w:ascii="Tahoma" w:hAnsi="Tahoma" w:cs="Tahoma"/>
        </w:rPr>
        <w:t>ado</w:t>
      </w:r>
      <w:r w:rsidR="00AA7D96">
        <w:rPr>
          <w:rFonts w:ascii="Tahoma" w:hAnsi="Tahoma" w:cs="Tahoma"/>
        </w:rPr>
        <w:t xml:space="preserve"> </w:t>
      </w:r>
      <w:r w:rsidR="0050041B">
        <w:rPr>
          <w:rFonts w:ascii="Tahoma" w:hAnsi="Tahoma" w:cs="Tahoma"/>
        </w:rPr>
        <w:t>la indemnización por despido sin j</w:t>
      </w:r>
      <w:r w:rsidR="0078550C">
        <w:rPr>
          <w:rFonts w:ascii="Tahoma" w:hAnsi="Tahoma" w:cs="Tahoma"/>
        </w:rPr>
        <w:t>usta causa.</w:t>
      </w:r>
    </w:p>
    <w:p w14:paraId="32AA16F9" w14:textId="77777777" w:rsidR="0078550C" w:rsidRDefault="0078550C" w:rsidP="00F031B0">
      <w:pPr>
        <w:tabs>
          <w:tab w:val="left" w:pos="748"/>
        </w:tabs>
        <w:jc w:val="both"/>
        <w:rPr>
          <w:rFonts w:ascii="Tahoma" w:hAnsi="Tahoma" w:cs="Tahoma"/>
        </w:rPr>
      </w:pPr>
    </w:p>
    <w:p w14:paraId="4240156A" w14:textId="77777777" w:rsidR="0078550C" w:rsidRDefault="0078550C" w:rsidP="00667E4D">
      <w:pPr>
        <w:tabs>
          <w:tab w:val="left" w:pos="748"/>
        </w:tabs>
        <w:spacing w:line="276" w:lineRule="auto"/>
        <w:jc w:val="both"/>
        <w:rPr>
          <w:rFonts w:ascii="Tahoma" w:hAnsi="Tahoma" w:cs="Tahoma"/>
        </w:rPr>
      </w:pPr>
      <w:r>
        <w:rPr>
          <w:rFonts w:ascii="Tahoma" w:hAnsi="Tahoma" w:cs="Tahoma"/>
        </w:rPr>
        <w:tab/>
        <w:t xml:space="preserve">Por último manifiesta que los señores María Marleny Rondón, Alexander Salazar Rondón y </w:t>
      </w:r>
      <w:proofErr w:type="spellStart"/>
      <w:r>
        <w:rPr>
          <w:rFonts w:ascii="Tahoma" w:hAnsi="Tahoma" w:cs="Tahoma"/>
        </w:rPr>
        <w:t>Cootaxconsota</w:t>
      </w:r>
      <w:proofErr w:type="spellEnd"/>
      <w:r>
        <w:rPr>
          <w:rFonts w:ascii="Tahoma" w:hAnsi="Tahoma" w:cs="Tahoma"/>
        </w:rPr>
        <w:t xml:space="preserve"> son solidariamente responsables por el pago de salarios prestaciones e indemnizaciones causadas con ocasión del contrato de trabajo sostenido con él.</w:t>
      </w:r>
    </w:p>
    <w:p w14:paraId="2F825DDF" w14:textId="77777777" w:rsidR="00534CB8" w:rsidRDefault="00534CB8" w:rsidP="00F031B0">
      <w:pPr>
        <w:tabs>
          <w:tab w:val="left" w:pos="748"/>
        </w:tabs>
        <w:jc w:val="both"/>
        <w:rPr>
          <w:rFonts w:ascii="Tahoma" w:hAnsi="Tahoma" w:cs="Tahoma"/>
        </w:rPr>
      </w:pPr>
    </w:p>
    <w:p w14:paraId="37581019" w14:textId="4F2EF446" w:rsidR="007C24BE" w:rsidRDefault="007C24BE" w:rsidP="00667E4D">
      <w:pPr>
        <w:tabs>
          <w:tab w:val="left" w:pos="748"/>
        </w:tabs>
        <w:spacing w:line="276" w:lineRule="auto"/>
        <w:jc w:val="both"/>
        <w:rPr>
          <w:rFonts w:ascii="Tahoma" w:hAnsi="Tahoma" w:cs="Tahoma"/>
        </w:rPr>
      </w:pPr>
      <w:r>
        <w:rPr>
          <w:rFonts w:ascii="Tahoma" w:hAnsi="Tahoma" w:cs="Tahoma"/>
        </w:rPr>
        <w:tab/>
        <w:t xml:space="preserve">La señora </w:t>
      </w:r>
      <w:r w:rsidRPr="00801FE0">
        <w:rPr>
          <w:rFonts w:ascii="Tahoma" w:hAnsi="Tahoma" w:cs="Tahoma"/>
          <w:b/>
        </w:rPr>
        <w:t>María Marleny Rondón</w:t>
      </w:r>
      <w:r>
        <w:rPr>
          <w:rFonts w:ascii="Tahoma" w:hAnsi="Tahoma" w:cs="Tahoma"/>
        </w:rPr>
        <w:t xml:space="preserve"> contestó la demanda aceptando como cierto</w:t>
      </w:r>
      <w:r w:rsidR="00E14ACD">
        <w:rPr>
          <w:rFonts w:ascii="Tahoma" w:hAnsi="Tahoma" w:cs="Tahoma"/>
        </w:rPr>
        <w:t xml:space="preserve"> que los vehículos que condujo el actor eran propiedad del señor Alexander Salazar y que ella no pagó las prestaciones reclamadas</w:t>
      </w:r>
      <w:r w:rsidR="00151CB6">
        <w:rPr>
          <w:rFonts w:ascii="Tahoma" w:hAnsi="Tahoma" w:cs="Tahoma"/>
        </w:rPr>
        <w:t>,</w:t>
      </w:r>
      <w:r w:rsidR="00E14ACD">
        <w:rPr>
          <w:rFonts w:ascii="Tahoma" w:hAnsi="Tahoma" w:cs="Tahoma"/>
        </w:rPr>
        <w:t xml:space="preserve"> </w:t>
      </w:r>
      <w:r w:rsidR="00AA7D96">
        <w:rPr>
          <w:rFonts w:ascii="Tahoma" w:hAnsi="Tahoma" w:cs="Tahoma"/>
        </w:rPr>
        <w:t xml:space="preserve">aclarando que fue </w:t>
      </w:r>
      <w:r w:rsidR="00E14ACD">
        <w:rPr>
          <w:rFonts w:ascii="Tahoma" w:hAnsi="Tahoma" w:cs="Tahoma"/>
        </w:rPr>
        <w:t xml:space="preserve">por la inexistencia de un contrato de trabajo. </w:t>
      </w:r>
      <w:r w:rsidR="008D78AE">
        <w:rPr>
          <w:rFonts w:ascii="Tahoma" w:hAnsi="Tahoma" w:cs="Tahoma"/>
        </w:rPr>
        <w:t>Frente a los demás hechos manifestó que no eran ciertos y</w:t>
      </w:r>
      <w:r w:rsidR="00151CB6">
        <w:rPr>
          <w:rFonts w:ascii="Tahoma" w:hAnsi="Tahoma" w:cs="Tahoma"/>
        </w:rPr>
        <w:t xml:space="preserve"> qu</w:t>
      </w:r>
      <w:r w:rsidR="008D78AE">
        <w:rPr>
          <w:rFonts w:ascii="Tahoma" w:hAnsi="Tahoma" w:cs="Tahoma"/>
        </w:rPr>
        <w:t xml:space="preserve">e la solidaridad, </w:t>
      </w:r>
      <w:r w:rsidR="0028176B">
        <w:rPr>
          <w:rFonts w:ascii="Tahoma" w:hAnsi="Tahoma" w:cs="Tahoma"/>
        </w:rPr>
        <w:t xml:space="preserve">aludida </w:t>
      </w:r>
      <w:r w:rsidR="008D78AE">
        <w:rPr>
          <w:rFonts w:ascii="Tahoma" w:hAnsi="Tahoma" w:cs="Tahoma"/>
        </w:rPr>
        <w:t>era una apreciación jurídica del demandante.</w:t>
      </w:r>
    </w:p>
    <w:p w14:paraId="486E71FD" w14:textId="77777777" w:rsidR="008D78AE" w:rsidRDefault="008D78AE" w:rsidP="00F031B0">
      <w:pPr>
        <w:tabs>
          <w:tab w:val="left" w:pos="748"/>
        </w:tabs>
        <w:jc w:val="both"/>
        <w:rPr>
          <w:rFonts w:ascii="Tahoma" w:hAnsi="Tahoma" w:cs="Tahoma"/>
        </w:rPr>
      </w:pPr>
    </w:p>
    <w:p w14:paraId="5017C7C2" w14:textId="77777777" w:rsidR="008D78AE" w:rsidRDefault="008D78AE" w:rsidP="00667E4D">
      <w:pPr>
        <w:tabs>
          <w:tab w:val="left" w:pos="748"/>
        </w:tabs>
        <w:spacing w:line="276" w:lineRule="auto"/>
        <w:jc w:val="both"/>
        <w:rPr>
          <w:rFonts w:ascii="Tahoma" w:hAnsi="Tahoma" w:cs="Tahoma"/>
        </w:rPr>
      </w:pPr>
      <w:r>
        <w:rPr>
          <w:rFonts w:ascii="Tahoma" w:hAnsi="Tahoma" w:cs="Tahoma"/>
        </w:rPr>
        <w:tab/>
        <w:t xml:space="preserve">Seguidamente se opuso a la totalidad de las pretensiones y propuso como excepciones de mérito las que denominó “Falta de legitimación en la causa por pasiva”, “Prescripción”, “Buena fe”, “Cobro de lo no debido”, “Inexistencia de la obligación” y la “Innominada”. </w:t>
      </w:r>
    </w:p>
    <w:p w14:paraId="3B5736F1" w14:textId="77777777" w:rsidR="007C24BE" w:rsidRDefault="006F5322" w:rsidP="00F031B0">
      <w:pPr>
        <w:tabs>
          <w:tab w:val="left" w:pos="748"/>
        </w:tabs>
        <w:jc w:val="both"/>
        <w:rPr>
          <w:rFonts w:ascii="Tahoma" w:hAnsi="Tahoma" w:cs="Tahoma"/>
        </w:rPr>
      </w:pPr>
      <w:r>
        <w:rPr>
          <w:rFonts w:ascii="Tahoma" w:hAnsi="Tahoma" w:cs="Tahoma"/>
        </w:rPr>
        <w:tab/>
      </w:r>
    </w:p>
    <w:p w14:paraId="1BE390BF" w14:textId="799DEF4D" w:rsidR="00801FE0" w:rsidRDefault="006317BF" w:rsidP="00667E4D">
      <w:pPr>
        <w:tabs>
          <w:tab w:val="left" w:pos="748"/>
        </w:tabs>
        <w:spacing w:line="276" w:lineRule="auto"/>
        <w:jc w:val="both"/>
        <w:rPr>
          <w:rFonts w:ascii="Tahoma" w:hAnsi="Tahoma" w:cs="Tahoma"/>
        </w:rPr>
      </w:pPr>
      <w:r>
        <w:rPr>
          <w:rFonts w:ascii="Tahoma" w:hAnsi="Tahoma" w:cs="Tahoma"/>
        </w:rPr>
        <w:tab/>
        <w:t xml:space="preserve">El señor </w:t>
      </w:r>
      <w:r w:rsidRPr="00801FE0">
        <w:rPr>
          <w:rFonts w:ascii="Tahoma" w:hAnsi="Tahoma" w:cs="Tahoma"/>
          <w:b/>
        </w:rPr>
        <w:t>Alexander Salazar Rondón</w:t>
      </w:r>
      <w:r>
        <w:rPr>
          <w:rFonts w:ascii="Tahoma" w:hAnsi="Tahoma" w:cs="Tahoma"/>
        </w:rPr>
        <w:t xml:space="preserve"> en el escrito de contestación se pronunció frente a los hechos y a las pretensiones en los mismos términos que su madre, María Marleny Rondón, y propuso las </w:t>
      </w:r>
      <w:r w:rsidR="00801FE0">
        <w:rPr>
          <w:rFonts w:ascii="Tahoma" w:hAnsi="Tahoma" w:cs="Tahoma"/>
        </w:rPr>
        <w:t xml:space="preserve">mismas </w:t>
      </w:r>
      <w:r>
        <w:rPr>
          <w:rFonts w:ascii="Tahoma" w:hAnsi="Tahoma" w:cs="Tahoma"/>
        </w:rPr>
        <w:t>excepciones</w:t>
      </w:r>
      <w:r w:rsidR="0028176B">
        <w:rPr>
          <w:rFonts w:ascii="Tahoma" w:hAnsi="Tahoma" w:cs="Tahoma"/>
        </w:rPr>
        <w:t>, salvo la de “F</w:t>
      </w:r>
      <w:r w:rsidR="00801FE0">
        <w:rPr>
          <w:rFonts w:ascii="Tahoma" w:hAnsi="Tahoma" w:cs="Tahoma"/>
        </w:rPr>
        <w:t>alta de legitimación en la causa por pasiva</w:t>
      </w:r>
      <w:r w:rsidR="0028176B">
        <w:rPr>
          <w:rFonts w:ascii="Tahoma" w:hAnsi="Tahoma" w:cs="Tahoma"/>
        </w:rPr>
        <w:t>”</w:t>
      </w:r>
      <w:r w:rsidR="00801FE0">
        <w:rPr>
          <w:rFonts w:ascii="Tahoma" w:hAnsi="Tahoma" w:cs="Tahoma"/>
        </w:rPr>
        <w:t>.</w:t>
      </w:r>
    </w:p>
    <w:p w14:paraId="0434B706" w14:textId="77777777" w:rsidR="00801FE0" w:rsidRDefault="00801FE0" w:rsidP="00F031B0">
      <w:pPr>
        <w:tabs>
          <w:tab w:val="left" w:pos="748"/>
        </w:tabs>
        <w:jc w:val="both"/>
        <w:rPr>
          <w:rFonts w:ascii="Tahoma" w:hAnsi="Tahoma" w:cs="Tahoma"/>
        </w:rPr>
      </w:pPr>
    </w:p>
    <w:p w14:paraId="755E072A" w14:textId="02A9FFAA" w:rsidR="00801FE0" w:rsidRDefault="00801FE0" w:rsidP="00667E4D">
      <w:pPr>
        <w:tabs>
          <w:tab w:val="left" w:pos="748"/>
        </w:tabs>
        <w:spacing w:line="276" w:lineRule="auto"/>
        <w:jc w:val="both"/>
        <w:rPr>
          <w:rFonts w:ascii="Tahoma" w:hAnsi="Tahoma" w:cs="Tahoma"/>
        </w:rPr>
      </w:pPr>
      <w:r>
        <w:rPr>
          <w:rFonts w:ascii="Tahoma" w:hAnsi="Tahoma" w:cs="Tahoma"/>
        </w:rPr>
        <w:tab/>
        <w:t xml:space="preserve">Por su parte, la </w:t>
      </w:r>
      <w:r w:rsidRPr="00801FE0">
        <w:rPr>
          <w:rFonts w:ascii="Tahoma" w:hAnsi="Tahoma" w:cs="Tahoma"/>
          <w:b/>
        </w:rPr>
        <w:t xml:space="preserve">Cooperativa de Taxis </w:t>
      </w:r>
      <w:proofErr w:type="spellStart"/>
      <w:r w:rsidRPr="00801FE0">
        <w:rPr>
          <w:rFonts w:ascii="Tahoma" w:hAnsi="Tahoma" w:cs="Tahoma"/>
          <w:b/>
        </w:rPr>
        <w:t>Consota</w:t>
      </w:r>
      <w:proofErr w:type="spellEnd"/>
      <w:r w:rsidRPr="00801FE0">
        <w:rPr>
          <w:rFonts w:ascii="Tahoma" w:hAnsi="Tahoma" w:cs="Tahoma"/>
          <w:b/>
        </w:rPr>
        <w:t xml:space="preserve"> Ltda.</w:t>
      </w:r>
      <w:r>
        <w:rPr>
          <w:rFonts w:ascii="Tahoma" w:hAnsi="Tahoma" w:cs="Tahoma"/>
        </w:rPr>
        <w:t xml:space="preserve"> </w:t>
      </w:r>
      <w:proofErr w:type="gramStart"/>
      <w:r>
        <w:rPr>
          <w:rFonts w:ascii="Tahoma" w:hAnsi="Tahoma" w:cs="Tahoma"/>
        </w:rPr>
        <w:t>aceptó</w:t>
      </w:r>
      <w:proofErr w:type="gramEnd"/>
      <w:r>
        <w:rPr>
          <w:rFonts w:ascii="Tahoma" w:hAnsi="Tahoma" w:cs="Tahoma"/>
        </w:rPr>
        <w:t xml:space="preserve"> como cierto que los vehículos que condujo el actor eran propiedad del señor Alexander Salazar </w:t>
      </w:r>
      <w:r w:rsidR="0028176B">
        <w:rPr>
          <w:rFonts w:ascii="Tahoma" w:hAnsi="Tahoma" w:cs="Tahoma"/>
        </w:rPr>
        <w:t xml:space="preserve">e </w:t>
      </w:r>
      <w:r w:rsidR="005475BD">
        <w:rPr>
          <w:rFonts w:ascii="Tahoma" w:hAnsi="Tahoma" w:cs="Tahoma"/>
        </w:rPr>
        <w:t>indicó</w:t>
      </w:r>
      <w:r w:rsidR="0028176B">
        <w:rPr>
          <w:rFonts w:ascii="Tahoma" w:hAnsi="Tahoma" w:cs="Tahoma"/>
        </w:rPr>
        <w:t xml:space="preserve"> </w:t>
      </w:r>
      <w:r>
        <w:rPr>
          <w:rFonts w:ascii="Tahoma" w:hAnsi="Tahoma" w:cs="Tahoma"/>
        </w:rPr>
        <w:t xml:space="preserve">que la solidaridad </w:t>
      </w:r>
      <w:r w:rsidR="0028176B">
        <w:rPr>
          <w:rFonts w:ascii="Tahoma" w:hAnsi="Tahoma" w:cs="Tahoma"/>
        </w:rPr>
        <w:t xml:space="preserve">referida en el hecho 10 </w:t>
      </w:r>
      <w:r>
        <w:rPr>
          <w:rFonts w:ascii="Tahoma" w:hAnsi="Tahoma" w:cs="Tahoma"/>
        </w:rPr>
        <w:t>era una apreciación jurídica del demandante. Frente a los demás hechos manifestó que no le constaban.</w:t>
      </w:r>
    </w:p>
    <w:p w14:paraId="3345D9FC" w14:textId="77777777" w:rsidR="00801FE0" w:rsidRDefault="00801FE0" w:rsidP="00F031B0">
      <w:pPr>
        <w:tabs>
          <w:tab w:val="left" w:pos="748"/>
        </w:tabs>
        <w:jc w:val="both"/>
        <w:rPr>
          <w:rFonts w:ascii="Tahoma" w:hAnsi="Tahoma" w:cs="Tahoma"/>
        </w:rPr>
      </w:pPr>
    </w:p>
    <w:p w14:paraId="35FC3E20" w14:textId="07659FD0" w:rsidR="00801FE0" w:rsidRDefault="00801FE0" w:rsidP="00667E4D">
      <w:pPr>
        <w:tabs>
          <w:tab w:val="left" w:pos="748"/>
        </w:tabs>
        <w:spacing w:line="276" w:lineRule="auto"/>
        <w:jc w:val="both"/>
        <w:rPr>
          <w:rFonts w:ascii="Tahoma" w:hAnsi="Tahoma" w:cs="Tahoma"/>
        </w:rPr>
      </w:pPr>
      <w:r>
        <w:rPr>
          <w:rFonts w:ascii="Tahoma" w:hAnsi="Tahoma" w:cs="Tahoma"/>
        </w:rPr>
        <w:tab/>
        <w:t>Seguidamente se opuso a la totalidad de las pretensiones y propuso como excepciones de mérito las que denominó “Prescripción”, “Buena fe”, “Inexistencia de la obligación por carecer de fundamento fáctico</w:t>
      </w:r>
      <w:r w:rsidR="0028176B">
        <w:rPr>
          <w:rFonts w:ascii="Tahoma" w:hAnsi="Tahoma" w:cs="Tahoma"/>
        </w:rPr>
        <w:t xml:space="preserve"> y jurídico” y la “Innominada”.</w:t>
      </w:r>
    </w:p>
    <w:p w14:paraId="0684EF32" w14:textId="77777777" w:rsidR="00667E4D" w:rsidRPr="00EE5C52" w:rsidRDefault="00667E4D" w:rsidP="00F031B0">
      <w:pPr>
        <w:tabs>
          <w:tab w:val="left" w:pos="748"/>
        </w:tabs>
        <w:ind w:firstLine="1122"/>
        <w:jc w:val="both"/>
        <w:rPr>
          <w:rFonts w:ascii="Tahoma" w:hAnsi="Tahoma" w:cs="Tahoma"/>
        </w:rPr>
      </w:pPr>
    </w:p>
    <w:p w14:paraId="30BE1F97" w14:textId="161356B0" w:rsidR="006C1F12" w:rsidRPr="00EE5C52" w:rsidRDefault="006C1F12" w:rsidP="00667E4D">
      <w:pPr>
        <w:widowControl w:val="0"/>
        <w:numPr>
          <w:ilvl w:val="0"/>
          <w:numId w:val="1"/>
        </w:numPr>
        <w:autoSpaceDE w:val="0"/>
        <w:autoSpaceDN w:val="0"/>
        <w:adjustRightInd w:val="0"/>
        <w:spacing w:line="276" w:lineRule="auto"/>
        <w:ind w:hanging="519"/>
        <w:jc w:val="center"/>
        <w:rPr>
          <w:rFonts w:ascii="Tahoma" w:hAnsi="Tahoma" w:cs="Tahoma"/>
          <w:b/>
        </w:rPr>
      </w:pPr>
      <w:r w:rsidRPr="00EE5C52">
        <w:rPr>
          <w:rFonts w:ascii="Tahoma" w:hAnsi="Tahoma" w:cs="Tahoma"/>
          <w:b/>
        </w:rPr>
        <w:t>L</w:t>
      </w:r>
      <w:r w:rsidR="0028176B">
        <w:rPr>
          <w:rFonts w:ascii="Tahoma" w:hAnsi="Tahoma" w:cs="Tahoma"/>
          <w:b/>
        </w:rPr>
        <w:t>a sentencia de primera instancia</w:t>
      </w:r>
    </w:p>
    <w:p w14:paraId="08CEA6EC" w14:textId="77777777" w:rsidR="006C1F12" w:rsidRPr="00EE5C52" w:rsidRDefault="006C1F12" w:rsidP="00667E4D">
      <w:pPr>
        <w:tabs>
          <w:tab w:val="left" w:pos="748"/>
        </w:tabs>
        <w:ind w:firstLine="1122"/>
        <w:jc w:val="both"/>
        <w:rPr>
          <w:rFonts w:ascii="Tahoma" w:hAnsi="Tahoma" w:cs="Tahoma"/>
        </w:rPr>
      </w:pPr>
    </w:p>
    <w:p w14:paraId="14F65E60" w14:textId="59F7D805" w:rsidR="0028176B" w:rsidRDefault="0028176B" w:rsidP="005800A5">
      <w:pPr>
        <w:tabs>
          <w:tab w:val="left" w:pos="748"/>
        </w:tabs>
        <w:spacing w:line="276" w:lineRule="auto"/>
        <w:jc w:val="both"/>
        <w:rPr>
          <w:rFonts w:ascii="Tahoma" w:hAnsi="Tahoma" w:cs="Tahoma"/>
        </w:rPr>
      </w:pPr>
      <w:r>
        <w:rPr>
          <w:rFonts w:ascii="Tahoma" w:hAnsi="Tahoma" w:cs="Tahoma"/>
        </w:rPr>
        <w:tab/>
      </w:r>
      <w:r w:rsidR="006C1F12" w:rsidRPr="00EE5C52">
        <w:rPr>
          <w:rFonts w:ascii="Tahoma" w:hAnsi="Tahoma" w:cs="Tahoma"/>
        </w:rPr>
        <w:t xml:space="preserve">La </w:t>
      </w:r>
      <w:r w:rsidR="00086D2E">
        <w:rPr>
          <w:rFonts w:ascii="Tahoma" w:hAnsi="Tahoma" w:cs="Tahoma"/>
        </w:rPr>
        <w:t>J</w:t>
      </w:r>
      <w:r w:rsidR="006C1F12" w:rsidRPr="00EE5C52">
        <w:rPr>
          <w:rFonts w:ascii="Tahoma" w:hAnsi="Tahoma" w:cs="Tahoma"/>
        </w:rPr>
        <w:t>uez</w:t>
      </w:r>
      <w:r w:rsidR="00086D2E">
        <w:rPr>
          <w:rFonts w:ascii="Tahoma" w:hAnsi="Tahoma" w:cs="Tahoma"/>
        </w:rPr>
        <w:t>a</w:t>
      </w:r>
      <w:r w:rsidR="006C1F12" w:rsidRPr="00EE5C52">
        <w:rPr>
          <w:rFonts w:ascii="Tahoma" w:hAnsi="Tahoma" w:cs="Tahoma"/>
        </w:rPr>
        <w:t xml:space="preserve"> de conocimiento resolvió declarar </w:t>
      </w:r>
      <w:r w:rsidR="00086D2E">
        <w:rPr>
          <w:rFonts w:ascii="Tahoma" w:hAnsi="Tahoma" w:cs="Tahoma"/>
        </w:rPr>
        <w:t xml:space="preserve">probada la excepción de </w:t>
      </w:r>
      <w:r w:rsidR="00086D2E" w:rsidRPr="00086D2E">
        <w:rPr>
          <w:rFonts w:ascii="Tahoma" w:hAnsi="Tahoma" w:cs="Tahoma"/>
          <w:i/>
        </w:rPr>
        <w:t>F</w:t>
      </w:r>
      <w:r w:rsidRPr="00086D2E">
        <w:rPr>
          <w:rFonts w:ascii="Tahoma" w:hAnsi="Tahoma" w:cs="Tahoma"/>
          <w:i/>
        </w:rPr>
        <w:t>alta de legitimación en la causa por pasiva</w:t>
      </w:r>
      <w:r>
        <w:rPr>
          <w:rFonts w:ascii="Tahoma" w:hAnsi="Tahoma" w:cs="Tahoma"/>
        </w:rPr>
        <w:t xml:space="preserve"> respecto de la señora </w:t>
      </w:r>
      <w:r w:rsidRPr="00086D2E">
        <w:rPr>
          <w:rFonts w:ascii="Tahoma" w:hAnsi="Tahoma" w:cs="Tahoma"/>
          <w:b/>
          <w:i/>
        </w:rPr>
        <w:t>María Marleny Rondón López</w:t>
      </w:r>
      <w:r w:rsidR="00EC3D96">
        <w:rPr>
          <w:rFonts w:ascii="Tahoma" w:hAnsi="Tahoma" w:cs="Tahoma"/>
        </w:rPr>
        <w:t xml:space="preserve"> y, en consecuencia, absolvió a la parte demandada de todas las pretensiones de la demanda.</w:t>
      </w:r>
    </w:p>
    <w:p w14:paraId="13F3B511" w14:textId="77777777" w:rsidR="00527E87" w:rsidRDefault="00527E87" w:rsidP="005800A5">
      <w:pPr>
        <w:tabs>
          <w:tab w:val="left" w:pos="748"/>
        </w:tabs>
        <w:spacing w:line="276" w:lineRule="auto"/>
        <w:jc w:val="both"/>
        <w:rPr>
          <w:rFonts w:ascii="Tahoma" w:hAnsi="Tahoma" w:cs="Tahoma"/>
        </w:rPr>
      </w:pPr>
    </w:p>
    <w:p w14:paraId="75F6A440" w14:textId="7B125FBF" w:rsidR="0028176B" w:rsidRDefault="00EC3D96" w:rsidP="005800A5">
      <w:pPr>
        <w:tabs>
          <w:tab w:val="left" w:pos="748"/>
        </w:tabs>
        <w:spacing w:line="276" w:lineRule="auto"/>
        <w:jc w:val="both"/>
        <w:rPr>
          <w:rFonts w:ascii="Tahoma" w:hAnsi="Tahoma" w:cs="Tahoma"/>
        </w:rPr>
      </w:pPr>
      <w:r>
        <w:rPr>
          <w:rFonts w:ascii="Tahoma" w:hAnsi="Tahoma" w:cs="Tahoma"/>
        </w:rPr>
        <w:tab/>
        <w:t xml:space="preserve">Para llegar a tal determinación la A-quo consideró, en síntesis, que al haber quedado demostrado que la señora Rondón López </w:t>
      </w:r>
      <w:r w:rsidR="00107ED7">
        <w:rPr>
          <w:rFonts w:ascii="Tahoma" w:hAnsi="Tahoma" w:cs="Tahoma"/>
        </w:rPr>
        <w:t xml:space="preserve">fungió como una mera administradora </w:t>
      </w:r>
      <w:r w:rsidR="00107ED7">
        <w:rPr>
          <w:rFonts w:ascii="Tahoma" w:hAnsi="Tahoma" w:cs="Tahoma"/>
        </w:rPr>
        <w:lastRenderedPageBreak/>
        <w:t xml:space="preserve">del vehículo taxi de propiedad de su hijo Alexander Salazar, </w:t>
      </w:r>
      <w:r>
        <w:rPr>
          <w:rFonts w:ascii="Tahoma" w:hAnsi="Tahoma" w:cs="Tahoma"/>
        </w:rPr>
        <w:t>no era quien debía responder por los hechos que se le imputa</w:t>
      </w:r>
      <w:r w:rsidR="00107ED7">
        <w:rPr>
          <w:rFonts w:ascii="Tahoma" w:hAnsi="Tahoma" w:cs="Tahoma"/>
        </w:rPr>
        <w:t xml:space="preserve">n en la demanda por no poder </w:t>
      </w:r>
      <w:r>
        <w:rPr>
          <w:rFonts w:ascii="Tahoma" w:hAnsi="Tahoma" w:cs="Tahoma"/>
        </w:rPr>
        <w:t>equiparársela a una empleadora</w:t>
      </w:r>
      <w:r w:rsidR="00107ED7">
        <w:rPr>
          <w:rFonts w:ascii="Tahoma" w:hAnsi="Tahoma" w:cs="Tahoma"/>
        </w:rPr>
        <w:t>, de manera que al haberse encaminado mal la acción se presentaba una falta de legitimación en la causa por pasiva.</w:t>
      </w:r>
    </w:p>
    <w:p w14:paraId="676BEC85" w14:textId="77777777" w:rsidR="00107ED7" w:rsidRDefault="00107ED7" w:rsidP="005800A5">
      <w:pPr>
        <w:tabs>
          <w:tab w:val="left" w:pos="748"/>
        </w:tabs>
        <w:spacing w:line="276" w:lineRule="auto"/>
        <w:jc w:val="both"/>
        <w:rPr>
          <w:rFonts w:ascii="Tahoma" w:hAnsi="Tahoma" w:cs="Tahoma"/>
        </w:rPr>
      </w:pPr>
    </w:p>
    <w:p w14:paraId="6DE620FF" w14:textId="21150FCF" w:rsidR="006C1F12" w:rsidRDefault="00EC3D96" w:rsidP="005800A5">
      <w:pPr>
        <w:widowControl w:val="0"/>
        <w:numPr>
          <w:ilvl w:val="0"/>
          <w:numId w:val="1"/>
        </w:numPr>
        <w:autoSpaceDE w:val="0"/>
        <w:autoSpaceDN w:val="0"/>
        <w:adjustRightInd w:val="0"/>
        <w:spacing w:line="276" w:lineRule="auto"/>
        <w:ind w:hanging="519"/>
        <w:jc w:val="center"/>
        <w:rPr>
          <w:rFonts w:ascii="Tahoma" w:hAnsi="Tahoma" w:cs="Tahoma"/>
          <w:b/>
        </w:rPr>
      </w:pPr>
      <w:r>
        <w:rPr>
          <w:rFonts w:ascii="Tahoma" w:hAnsi="Tahoma" w:cs="Tahoma"/>
          <w:b/>
        </w:rPr>
        <w:t xml:space="preserve">Fundamentos de la apelación </w:t>
      </w:r>
    </w:p>
    <w:p w14:paraId="14271A0D" w14:textId="77777777" w:rsidR="00086D2E" w:rsidRDefault="00086D2E" w:rsidP="005800A5">
      <w:pPr>
        <w:widowControl w:val="0"/>
        <w:autoSpaceDE w:val="0"/>
        <w:autoSpaceDN w:val="0"/>
        <w:adjustRightInd w:val="0"/>
        <w:spacing w:line="276" w:lineRule="auto"/>
        <w:ind w:left="1080"/>
        <w:rPr>
          <w:rFonts w:ascii="Tahoma" w:hAnsi="Tahoma" w:cs="Tahoma"/>
          <w:b/>
        </w:rPr>
      </w:pPr>
    </w:p>
    <w:p w14:paraId="308CB9C5" w14:textId="3AF25DE1" w:rsidR="006C1F12" w:rsidRPr="00EE5C52" w:rsidRDefault="00EC3D96" w:rsidP="005800A5">
      <w:pPr>
        <w:widowControl w:val="0"/>
        <w:autoSpaceDE w:val="0"/>
        <w:autoSpaceDN w:val="0"/>
        <w:adjustRightInd w:val="0"/>
        <w:spacing w:line="276" w:lineRule="auto"/>
        <w:ind w:firstLine="709"/>
        <w:jc w:val="both"/>
        <w:rPr>
          <w:rFonts w:ascii="Tahoma" w:hAnsi="Tahoma" w:cs="Tahoma"/>
        </w:rPr>
      </w:pPr>
      <w:r w:rsidRPr="000F30A7">
        <w:rPr>
          <w:rFonts w:ascii="Tahoma" w:hAnsi="Tahoma" w:cs="Tahoma"/>
        </w:rPr>
        <w:t xml:space="preserve">El apoderado judicial del demandante arguyó que por un </w:t>
      </w:r>
      <w:r w:rsidR="000F30A7" w:rsidRPr="000F30A7">
        <w:rPr>
          <w:rFonts w:ascii="Tahoma" w:hAnsi="Tahoma" w:cs="Tahoma"/>
        </w:rPr>
        <w:t xml:space="preserve">mero tecnicismo no podía la </w:t>
      </w:r>
      <w:r w:rsidR="00107ED7" w:rsidRPr="000F30A7">
        <w:rPr>
          <w:rFonts w:ascii="Tahoma" w:hAnsi="Tahoma" w:cs="Tahoma"/>
        </w:rPr>
        <w:t>Juez</w:t>
      </w:r>
      <w:r w:rsidR="00107ED7">
        <w:rPr>
          <w:rFonts w:ascii="Tahoma" w:hAnsi="Tahoma" w:cs="Tahoma"/>
        </w:rPr>
        <w:t>a</w:t>
      </w:r>
      <w:r w:rsidR="00107ED7" w:rsidRPr="000F30A7">
        <w:rPr>
          <w:rFonts w:ascii="Tahoma" w:hAnsi="Tahoma" w:cs="Tahoma"/>
        </w:rPr>
        <w:t xml:space="preserve"> </w:t>
      </w:r>
      <w:r w:rsidR="000F30A7" w:rsidRPr="000F30A7">
        <w:rPr>
          <w:rFonts w:ascii="Tahoma" w:hAnsi="Tahoma" w:cs="Tahoma"/>
        </w:rPr>
        <w:t xml:space="preserve">de instancia </w:t>
      </w:r>
      <w:r w:rsidR="000F30A7">
        <w:rPr>
          <w:rFonts w:ascii="Tahoma" w:hAnsi="Tahoma" w:cs="Tahoma"/>
        </w:rPr>
        <w:t>cerrar la vista a aquello que quedó debidamente demostrado en el proceso, esto es, que el señor Alexander Salazar fue el empleador del demandante y que la señora Marleny Salazar, al ser una representante de él, lo oblig</w:t>
      </w:r>
      <w:r w:rsidR="00D22580">
        <w:rPr>
          <w:rFonts w:ascii="Tahoma" w:hAnsi="Tahoma" w:cs="Tahoma"/>
        </w:rPr>
        <w:t xml:space="preserve">ó </w:t>
      </w:r>
      <w:r w:rsidR="000F30A7">
        <w:rPr>
          <w:rFonts w:ascii="Tahoma" w:hAnsi="Tahoma" w:cs="Tahoma"/>
        </w:rPr>
        <w:t>respecto de todas las acreencias dejadas de cancelar.</w:t>
      </w:r>
    </w:p>
    <w:p w14:paraId="49B958FA" w14:textId="77777777" w:rsidR="006C1F12" w:rsidRPr="00EE5C52" w:rsidRDefault="006C1F12" w:rsidP="0083339D">
      <w:pPr>
        <w:ind w:firstLine="1122"/>
        <w:jc w:val="both"/>
        <w:rPr>
          <w:rFonts w:ascii="Tahoma" w:hAnsi="Tahoma" w:cs="Tahoma"/>
        </w:rPr>
      </w:pPr>
    </w:p>
    <w:p w14:paraId="66974104" w14:textId="06DF2B7A" w:rsidR="006C1F12" w:rsidRDefault="002F60FB" w:rsidP="005800A5">
      <w:pPr>
        <w:widowControl w:val="0"/>
        <w:numPr>
          <w:ilvl w:val="0"/>
          <w:numId w:val="1"/>
        </w:numPr>
        <w:autoSpaceDE w:val="0"/>
        <w:autoSpaceDN w:val="0"/>
        <w:adjustRightInd w:val="0"/>
        <w:spacing w:line="276" w:lineRule="auto"/>
        <w:ind w:hanging="519"/>
        <w:jc w:val="center"/>
        <w:rPr>
          <w:rFonts w:ascii="Tahoma" w:hAnsi="Tahoma" w:cs="Tahoma"/>
          <w:b/>
        </w:rPr>
      </w:pPr>
      <w:r w:rsidRPr="00EE5C52">
        <w:rPr>
          <w:rFonts w:ascii="Tahoma" w:hAnsi="Tahoma" w:cs="Tahoma"/>
          <w:b/>
        </w:rPr>
        <w:t>Consideraciones</w:t>
      </w:r>
    </w:p>
    <w:p w14:paraId="77934592" w14:textId="77777777" w:rsidR="00ED03D7" w:rsidRPr="003764A8" w:rsidRDefault="00ED03D7" w:rsidP="003764A8">
      <w:pPr>
        <w:widowControl w:val="0"/>
        <w:autoSpaceDE w:val="0"/>
        <w:autoSpaceDN w:val="0"/>
        <w:adjustRightInd w:val="0"/>
        <w:spacing w:line="276" w:lineRule="auto"/>
        <w:ind w:left="561"/>
        <w:rPr>
          <w:rFonts w:ascii="Tahoma" w:hAnsi="Tahoma" w:cs="Tahoma"/>
          <w:b/>
        </w:rPr>
      </w:pPr>
    </w:p>
    <w:p w14:paraId="78A0B93F" w14:textId="77777777" w:rsidR="007E1ED8" w:rsidRPr="003764A8" w:rsidRDefault="00965ED6" w:rsidP="003764A8">
      <w:pPr>
        <w:pStyle w:val="Puesto"/>
        <w:numPr>
          <w:ilvl w:val="1"/>
          <w:numId w:val="1"/>
        </w:numPr>
        <w:spacing w:line="276" w:lineRule="auto"/>
        <w:ind w:hanging="369"/>
        <w:jc w:val="both"/>
        <w:rPr>
          <w:rFonts w:ascii="Tahoma" w:hAnsi="Tahoma" w:cs="Tahoma"/>
          <w:b/>
          <w:sz w:val="24"/>
          <w:szCs w:val="24"/>
        </w:rPr>
      </w:pPr>
      <w:r w:rsidRPr="003764A8">
        <w:rPr>
          <w:rFonts w:ascii="Tahoma" w:hAnsi="Tahoma" w:cs="Tahoma"/>
          <w:b/>
          <w:sz w:val="24"/>
          <w:szCs w:val="24"/>
        </w:rPr>
        <w:t>De la presunción del contrato de trabajo en tratándose del servicio de taxista</w:t>
      </w:r>
    </w:p>
    <w:p w14:paraId="44F249E2" w14:textId="77777777" w:rsidR="00965ED6" w:rsidRPr="003764A8" w:rsidRDefault="00965ED6" w:rsidP="003764A8">
      <w:pPr>
        <w:pStyle w:val="Puesto"/>
        <w:spacing w:line="276" w:lineRule="auto"/>
        <w:ind w:left="360" w:hanging="369"/>
        <w:jc w:val="both"/>
        <w:rPr>
          <w:rFonts w:ascii="Tahoma" w:hAnsi="Tahoma" w:cs="Tahoma"/>
          <w:sz w:val="24"/>
          <w:szCs w:val="24"/>
        </w:rPr>
      </w:pPr>
    </w:p>
    <w:p w14:paraId="3A576A41" w14:textId="6FD8C8C2" w:rsidR="007B4A17" w:rsidRPr="003764A8" w:rsidRDefault="007B4A17" w:rsidP="003764A8">
      <w:pPr>
        <w:pStyle w:val="Puesto"/>
        <w:spacing w:line="276" w:lineRule="auto"/>
        <w:ind w:firstLine="708"/>
        <w:jc w:val="both"/>
        <w:rPr>
          <w:rFonts w:ascii="Tahoma" w:hAnsi="Tahoma" w:cs="Tahoma"/>
          <w:sz w:val="24"/>
          <w:szCs w:val="24"/>
        </w:rPr>
      </w:pPr>
      <w:r w:rsidRPr="003764A8">
        <w:rPr>
          <w:rFonts w:ascii="Tahoma" w:hAnsi="Tahoma" w:cs="Tahoma"/>
          <w:sz w:val="24"/>
          <w:szCs w:val="24"/>
        </w:rPr>
        <w:t xml:space="preserve">De acuerdo </w:t>
      </w:r>
      <w:r w:rsidR="00340318">
        <w:rPr>
          <w:rFonts w:ascii="Tahoma" w:hAnsi="Tahoma" w:cs="Tahoma"/>
          <w:sz w:val="24"/>
          <w:szCs w:val="24"/>
        </w:rPr>
        <w:t xml:space="preserve">con el </w:t>
      </w:r>
      <w:r w:rsidRPr="003764A8">
        <w:rPr>
          <w:rFonts w:ascii="Tahoma" w:hAnsi="Tahoma" w:cs="Tahoma"/>
          <w:sz w:val="24"/>
          <w:szCs w:val="24"/>
        </w:rPr>
        <w:t>artículo 24 del Código Sustantivo del Trabajo, se presume que toda relación de trabajo personal está regida por un contrato de trabajo, por lo que le corresponde al trabajador demostrar la prestación personal del servicio, caso en el cual, es el empleador qu</w:t>
      </w:r>
      <w:r w:rsidR="0023731D">
        <w:rPr>
          <w:rFonts w:ascii="Tahoma" w:hAnsi="Tahoma" w:cs="Tahoma"/>
          <w:sz w:val="24"/>
          <w:szCs w:val="24"/>
        </w:rPr>
        <w:t>i</w:t>
      </w:r>
      <w:r w:rsidRPr="003764A8">
        <w:rPr>
          <w:rFonts w:ascii="Tahoma" w:hAnsi="Tahoma" w:cs="Tahoma"/>
          <w:sz w:val="24"/>
          <w:szCs w:val="24"/>
        </w:rPr>
        <w:t>e</w:t>
      </w:r>
      <w:r w:rsidR="0023731D">
        <w:rPr>
          <w:rFonts w:ascii="Tahoma" w:hAnsi="Tahoma" w:cs="Tahoma"/>
          <w:sz w:val="24"/>
          <w:szCs w:val="24"/>
        </w:rPr>
        <w:t>n</w:t>
      </w:r>
      <w:r w:rsidRPr="003764A8">
        <w:rPr>
          <w:rFonts w:ascii="Tahoma" w:hAnsi="Tahoma" w:cs="Tahoma"/>
          <w:sz w:val="24"/>
          <w:szCs w:val="24"/>
        </w:rPr>
        <w:t xml:space="preserve"> tiene que desvirtuar la presunción establecida en la norma, probando que las labores se desarrollaron sin el elemento de subordinación.</w:t>
      </w:r>
    </w:p>
    <w:p w14:paraId="46942537" w14:textId="77777777" w:rsidR="007B4A17" w:rsidRPr="003764A8" w:rsidRDefault="007B4A17" w:rsidP="002F60FB">
      <w:pPr>
        <w:jc w:val="both"/>
        <w:rPr>
          <w:rFonts w:ascii="Tahoma" w:hAnsi="Tahoma" w:cs="Tahoma"/>
        </w:rPr>
      </w:pPr>
    </w:p>
    <w:p w14:paraId="682BC1DC" w14:textId="77C1DA67" w:rsidR="00272CB2" w:rsidRDefault="003764A8" w:rsidP="003764A8">
      <w:pPr>
        <w:spacing w:line="276" w:lineRule="auto"/>
        <w:jc w:val="both"/>
        <w:rPr>
          <w:rFonts w:ascii="Tahoma" w:hAnsi="Tahoma" w:cs="Tahoma"/>
        </w:rPr>
      </w:pPr>
      <w:r>
        <w:rPr>
          <w:rFonts w:ascii="Tahoma" w:hAnsi="Tahoma" w:cs="Tahoma"/>
        </w:rPr>
        <w:tab/>
      </w:r>
      <w:r w:rsidR="00272CB2">
        <w:rPr>
          <w:rFonts w:ascii="Tahoma" w:hAnsi="Tahoma" w:cs="Tahoma"/>
        </w:rPr>
        <w:t>Mediante providencia del pasado 25 de agosto</w:t>
      </w:r>
      <w:r w:rsidR="00C43384">
        <w:rPr>
          <w:rFonts w:ascii="Tahoma" w:hAnsi="Tahoma" w:cs="Tahoma"/>
        </w:rPr>
        <w:t xml:space="preserve">, proferida dentro del proceso radicado bajo el número 2014-00142 y con ponencia del Magistrado Francisco Javier Tamayo Tabares, </w:t>
      </w:r>
      <w:r w:rsidR="00272CB2">
        <w:rPr>
          <w:rFonts w:ascii="Tahoma" w:hAnsi="Tahoma" w:cs="Tahoma"/>
        </w:rPr>
        <w:t xml:space="preserve">esta Corporación </w:t>
      </w:r>
      <w:r w:rsidR="004D3290">
        <w:rPr>
          <w:rFonts w:ascii="Tahoma" w:hAnsi="Tahoma" w:cs="Tahoma"/>
        </w:rPr>
        <w:t xml:space="preserve">sentó una nueva postura con respecto a la </w:t>
      </w:r>
      <w:r w:rsidR="004D3290" w:rsidRPr="003764A8">
        <w:rPr>
          <w:rFonts w:ascii="Tahoma" w:hAnsi="Tahoma" w:cs="Tahoma"/>
        </w:rPr>
        <w:t>vinculación laboral de los conductores de vehículo tipo taxi</w:t>
      </w:r>
      <w:r w:rsidR="00C43384">
        <w:rPr>
          <w:rFonts w:ascii="Tahoma" w:hAnsi="Tahoma" w:cs="Tahoma"/>
        </w:rPr>
        <w:t>, exponiendo lo siguiente:</w:t>
      </w:r>
    </w:p>
    <w:p w14:paraId="6FCBB344" w14:textId="77777777" w:rsidR="004D3290" w:rsidRDefault="004D3290" w:rsidP="002F60FB">
      <w:pPr>
        <w:jc w:val="both"/>
        <w:rPr>
          <w:rFonts w:ascii="Tahoma" w:hAnsi="Tahoma" w:cs="Tahoma"/>
        </w:rPr>
      </w:pPr>
    </w:p>
    <w:p w14:paraId="5B5D8AB3" w14:textId="5E98FC68" w:rsidR="007B4A17" w:rsidRPr="003764A8" w:rsidRDefault="003764A8" w:rsidP="00661668">
      <w:pPr>
        <w:ind w:left="426" w:right="192"/>
        <w:jc w:val="both"/>
        <w:rPr>
          <w:rFonts w:ascii="Arial Narrow" w:hAnsi="Arial Narrow" w:cs="Tahoma"/>
        </w:rPr>
      </w:pPr>
      <w:r>
        <w:rPr>
          <w:rFonts w:ascii="Tahoma" w:hAnsi="Tahoma" w:cs="Tahoma"/>
        </w:rPr>
        <w:t>“</w:t>
      </w:r>
      <w:r w:rsidR="007B4A17" w:rsidRPr="003764A8">
        <w:rPr>
          <w:rFonts w:ascii="Arial Narrow" w:hAnsi="Arial Narrow" w:cs="Tahoma"/>
        </w:rPr>
        <w:t>En síntesis, la relación jurídica, entre el propietario del taxi y el motorista, es harto sui generis, por cuanto, no es el primero quien le entrega directamente el valor del estipendio al segundo, sino que este le entrega al dueño una suma fija como utilidades del día por la actividad del transporte, en el entendido de que el resto de dinero, queda en poder del motorista a título de salario o contraprestación del servicio. </w:t>
      </w:r>
    </w:p>
    <w:p w14:paraId="76F9F150" w14:textId="77777777" w:rsidR="003764A8" w:rsidRPr="003764A8" w:rsidRDefault="003764A8" w:rsidP="00661668">
      <w:pPr>
        <w:ind w:left="426" w:right="192"/>
        <w:jc w:val="both"/>
        <w:rPr>
          <w:rFonts w:ascii="Arial Narrow" w:hAnsi="Arial Narrow" w:cs="Tahoma"/>
        </w:rPr>
      </w:pPr>
    </w:p>
    <w:p w14:paraId="2E9ED769" w14:textId="23672F6C" w:rsidR="007B4A17" w:rsidRDefault="007B4A17" w:rsidP="00661668">
      <w:pPr>
        <w:ind w:left="426" w:right="192"/>
        <w:jc w:val="both"/>
        <w:rPr>
          <w:rFonts w:ascii="Arial Narrow" w:hAnsi="Arial Narrow" w:cs="Tahoma"/>
        </w:rPr>
      </w:pPr>
      <w:r w:rsidRPr="003764A8">
        <w:rPr>
          <w:rFonts w:ascii="Arial Narrow" w:hAnsi="Arial Narrow" w:cs="Tahoma"/>
        </w:rPr>
        <w:t xml:space="preserve">Tampoco, se ofrece la particularidad de que el dueño se transportara al lado del conductor con el fin de impartirle instrucciones u órdenes, esto es, para patentizar segundo a segundo la subordinación, puesto que tal exagerada apreciación, desconocería objetivamente el modus operandi de la actividad del transporte de pasajeros en la modalidad de taxis, con la cual, entonces, jamás sería posible que en esa actividad se aplicará el contrato de trabajo, en la relación dueño-conductor, contraviniendo la Ley 15 de 1959, por una costumbre inveterada en la materia, desplazando así a la Ley laboral, lo que a todas luces resultaría inaceptable que la costumbre se impusiera sobre la ley, cuando aquella es apenas admisible </w:t>
      </w:r>
      <w:proofErr w:type="spellStart"/>
      <w:r w:rsidRPr="003764A8">
        <w:rPr>
          <w:rFonts w:ascii="Arial Narrow" w:hAnsi="Arial Narrow" w:cs="Tahoma"/>
        </w:rPr>
        <w:t>secum</w:t>
      </w:r>
      <w:proofErr w:type="spellEnd"/>
      <w:r w:rsidRPr="003764A8">
        <w:rPr>
          <w:rFonts w:ascii="Arial Narrow" w:hAnsi="Arial Narrow" w:cs="Tahoma"/>
        </w:rPr>
        <w:t xml:space="preserve"> </w:t>
      </w:r>
      <w:proofErr w:type="spellStart"/>
      <w:r w:rsidRPr="003764A8">
        <w:rPr>
          <w:rFonts w:ascii="Arial Narrow" w:hAnsi="Arial Narrow" w:cs="Tahoma"/>
        </w:rPr>
        <w:t>legem</w:t>
      </w:r>
      <w:proofErr w:type="spellEnd"/>
      <w:r w:rsidRPr="003764A8">
        <w:rPr>
          <w:rFonts w:ascii="Arial Narrow" w:hAnsi="Arial Narrow" w:cs="Tahoma"/>
        </w:rPr>
        <w:t>.</w:t>
      </w:r>
    </w:p>
    <w:p w14:paraId="222E79E2" w14:textId="77777777" w:rsidR="003764A8" w:rsidRPr="003764A8" w:rsidRDefault="003764A8" w:rsidP="00661668">
      <w:pPr>
        <w:ind w:left="426" w:right="192"/>
        <w:jc w:val="both"/>
        <w:rPr>
          <w:rFonts w:ascii="Arial Narrow" w:hAnsi="Arial Narrow" w:cs="Tahoma"/>
        </w:rPr>
      </w:pPr>
    </w:p>
    <w:p w14:paraId="1EBA9D94" w14:textId="77777777" w:rsidR="007B4A17" w:rsidRDefault="007B4A17" w:rsidP="00661668">
      <w:pPr>
        <w:ind w:left="426" w:right="192"/>
        <w:jc w:val="both"/>
        <w:rPr>
          <w:rFonts w:ascii="Arial Narrow" w:hAnsi="Arial Narrow" w:cs="Tahoma"/>
        </w:rPr>
      </w:pPr>
      <w:r w:rsidRPr="003764A8">
        <w:rPr>
          <w:rFonts w:ascii="Arial Narrow" w:hAnsi="Arial Narrow" w:cs="Tahoma"/>
        </w:rPr>
        <w:t xml:space="preserve">Por otro lado, la presunción del artículo 24 del Código Laboral campea y salpica toda relación personal en el ordenamiento jurídico Colombiano, que no tenga una tipicidad o a tipicidad en los textos de cualquiera otra codificación, llámese civil, comercial o de cualquier orden, en razón de una cierta </w:t>
      </w:r>
      <w:proofErr w:type="spellStart"/>
      <w:r w:rsidRPr="003764A8">
        <w:rPr>
          <w:rFonts w:ascii="Arial Narrow" w:hAnsi="Arial Narrow" w:cs="Tahoma"/>
        </w:rPr>
        <w:t>residualidad</w:t>
      </w:r>
      <w:proofErr w:type="spellEnd"/>
      <w:r w:rsidRPr="003764A8">
        <w:rPr>
          <w:rFonts w:ascii="Arial Narrow" w:hAnsi="Arial Narrow" w:cs="Tahoma"/>
        </w:rPr>
        <w:t xml:space="preserve"> consagrada en dicha presunción, y en la medida en que el demandado no sea capaz de comprobar,  que esa reclamación que se le hace en el marco de un proceso laboral, está plenamente disciplinada en otro ordenamiento, porque aparezca en este típica o atípicamente regulado, con su estructura propia y diferente al del contrato de trabajo.</w:t>
      </w:r>
    </w:p>
    <w:p w14:paraId="6EA6A664" w14:textId="77777777" w:rsidR="00661668" w:rsidRPr="003764A8" w:rsidRDefault="00661668" w:rsidP="00661668">
      <w:pPr>
        <w:ind w:left="426" w:right="192"/>
        <w:jc w:val="both"/>
        <w:rPr>
          <w:rFonts w:ascii="Arial Narrow" w:hAnsi="Arial Narrow" w:cs="Tahoma"/>
        </w:rPr>
      </w:pPr>
    </w:p>
    <w:p w14:paraId="783C06B6" w14:textId="18BB7C46" w:rsidR="007B4A17" w:rsidRDefault="007B4A17" w:rsidP="00661668">
      <w:pPr>
        <w:ind w:left="426" w:right="192"/>
        <w:jc w:val="both"/>
        <w:rPr>
          <w:rFonts w:ascii="Arial Narrow" w:hAnsi="Arial Narrow" w:cs="Tahoma"/>
        </w:rPr>
      </w:pPr>
      <w:r w:rsidRPr="003764A8">
        <w:rPr>
          <w:rFonts w:ascii="Arial Narrow" w:hAnsi="Arial Narrow" w:cs="Tahoma"/>
        </w:rPr>
        <w:lastRenderedPageBreak/>
        <w:t>También se ofrece en esa misma línea, que existiendo esa tipicidad o atipicidad en el ámbito de una legislación ajena a la laboral, las partes se sirvan de ella para encubrir genuinos contratos de trabajo, por revelar en ellas la subordinación tan preciada en el campo social del trabajo.</w:t>
      </w:r>
      <w:r w:rsidR="003764A8">
        <w:rPr>
          <w:rFonts w:ascii="Arial Narrow" w:hAnsi="Arial Narrow" w:cs="Tahoma"/>
        </w:rPr>
        <w:t>”</w:t>
      </w:r>
    </w:p>
    <w:p w14:paraId="51B7694C" w14:textId="77777777" w:rsidR="00965ED6" w:rsidRPr="003764A8" w:rsidRDefault="00965ED6" w:rsidP="003764A8">
      <w:pPr>
        <w:pStyle w:val="Prrafodelista"/>
        <w:widowControl w:val="0"/>
        <w:autoSpaceDE w:val="0"/>
        <w:autoSpaceDN w:val="0"/>
        <w:adjustRightInd w:val="0"/>
        <w:spacing w:line="276" w:lineRule="auto"/>
        <w:ind w:left="1134"/>
        <w:rPr>
          <w:rFonts w:ascii="Tahoma" w:hAnsi="Tahoma" w:cs="Tahoma"/>
          <w:b/>
        </w:rPr>
      </w:pPr>
    </w:p>
    <w:p w14:paraId="2278DF51" w14:textId="56A7C95C" w:rsidR="00086D2E" w:rsidRPr="003764A8" w:rsidRDefault="00086D2E" w:rsidP="003764A8">
      <w:pPr>
        <w:pStyle w:val="Prrafodelista"/>
        <w:widowControl w:val="0"/>
        <w:numPr>
          <w:ilvl w:val="1"/>
          <w:numId w:val="1"/>
        </w:numPr>
        <w:autoSpaceDE w:val="0"/>
        <w:autoSpaceDN w:val="0"/>
        <w:adjustRightInd w:val="0"/>
        <w:spacing w:line="276" w:lineRule="auto"/>
        <w:ind w:left="1134" w:hanging="425"/>
        <w:rPr>
          <w:rFonts w:ascii="Tahoma" w:hAnsi="Tahoma" w:cs="Tahoma"/>
          <w:b/>
        </w:rPr>
      </w:pPr>
      <w:r w:rsidRPr="003764A8">
        <w:rPr>
          <w:rFonts w:ascii="Tahoma" w:hAnsi="Tahoma" w:cs="Tahoma"/>
          <w:b/>
        </w:rPr>
        <w:t>Caso concreto</w:t>
      </w:r>
    </w:p>
    <w:p w14:paraId="4AC15D8D" w14:textId="77777777" w:rsidR="00086D2E" w:rsidRPr="003764A8" w:rsidRDefault="00086D2E" w:rsidP="003764A8">
      <w:pPr>
        <w:widowControl w:val="0"/>
        <w:autoSpaceDE w:val="0"/>
        <w:autoSpaceDN w:val="0"/>
        <w:adjustRightInd w:val="0"/>
        <w:spacing w:line="276" w:lineRule="auto"/>
        <w:rPr>
          <w:rFonts w:ascii="Tahoma" w:hAnsi="Tahoma" w:cs="Tahoma"/>
        </w:rPr>
      </w:pPr>
    </w:p>
    <w:p w14:paraId="0F1A0C55" w14:textId="4B08AEEA" w:rsidR="00D22580" w:rsidRPr="003764A8" w:rsidRDefault="00B63B50" w:rsidP="003764A8">
      <w:pPr>
        <w:widowControl w:val="0"/>
        <w:autoSpaceDE w:val="0"/>
        <w:autoSpaceDN w:val="0"/>
        <w:adjustRightInd w:val="0"/>
        <w:spacing w:line="276" w:lineRule="auto"/>
        <w:ind w:firstLine="708"/>
        <w:jc w:val="both"/>
        <w:rPr>
          <w:rFonts w:ascii="Tahoma" w:hAnsi="Tahoma" w:cs="Tahoma"/>
        </w:rPr>
      </w:pPr>
      <w:r w:rsidRPr="003764A8">
        <w:rPr>
          <w:rFonts w:ascii="Tahoma" w:hAnsi="Tahoma" w:cs="Tahoma"/>
        </w:rPr>
        <w:t>Sea lo primero indicar que no se comparte lo expuesto por la Jueza de instancia para de</w:t>
      </w:r>
      <w:r w:rsidR="008E7670" w:rsidRPr="003764A8">
        <w:rPr>
          <w:rFonts w:ascii="Tahoma" w:hAnsi="Tahoma" w:cs="Tahoma"/>
        </w:rPr>
        <w:t xml:space="preserve">clarar probada la excepción de “Falta de legitimación en la causa por pasiva”; primero que todo, porque el llamamiento </w:t>
      </w:r>
      <w:r w:rsidR="00EF4760" w:rsidRPr="003764A8">
        <w:rPr>
          <w:rFonts w:ascii="Tahoma" w:hAnsi="Tahoma" w:cs="Tahoma"/>
        </w:rPr>
        <w:t xml:space="preserve">a la </w:t>
      </w:r>
      <w:proofErr w:type="spellStart"/>
      <w:r w:rsidR="00486B35" w:rsidRPr="003764A8">
        <w:rPr>
          <w:rFonts w:ascii="Tahoma" w:hAnsi="Tahoma" w:cs="Tahoma"/>
          <w:i/>
        </w:rPr>
        <w:t>litis</w:t>
      </w:r>
      <w:proofErr w:type="spellEnd"/>
      <w:r w:rsidR="00486B35" w:rsidRPr="003764A8">
        <w:rPr>
          <w:rFonts w:ascii="Tahoma" w:hAnsi="Tahoma" w:cs="Tahoma"/>
        </w:rPr>
        <w:t xml:space="preserve"> </w:t>
      </w:r>
      <w:r w:rsidR="00EF4760" w:rsidRPr="003764A8">
        <w:rPr>
          <w:rFonts w:ascii="Tahoma" w:hAnsi="Tahoma" w:cs="Tahoma"/>
        </w:rPr>
        <w:t>de</w:t>
      </w:r>
      <w:r w:rsidR="008E7670" w:rsidRPr="003764A8">
        <w:rPr>
          <w:rFonts w:ascii="Tahoma" w:hAnsi="Tahoma" w:cs="Tahoma"/>
        </w:rPr>
        <w:t xml:space="preserve"> la señora Marleny Rondón </w:t>
      </w:r>
      <w:r w:rsidR="00EF4760" w:rsidRPr="003764A8">
        <w:rPr>
          <w:rFonts w:ascii="Tahoma" w:hAnsi="Tahoma" w:cs="Tahoma"/>
        </w:rPr>
        <w:t xml:space="preserve">nació </w:t>
      </w:r>
      <w:r w:rsidR="00486B35" w:rsidRPr="003764A8">
        <w:rPr>
          <w:rFonts w:ascii="Tahoma" w:hAnsi="Tahoma" w:cs="Tahoma"/>
        </w:rPr>
        <w:t>con ocasión del contacto directo que tuvo</w:t>
      </w:r>
      <w:r w:rsidR="00597F71">
        <w:rPr>
          <w:rFonts w:ascii="Tahoma" w:hAnsi="Tahoma" w:cs="Tahoma"/>
        </w:rPr>
        <w:t xml:space="preserve"> c</w:t>
      </w:r>
      <w:r w:rsidR="00486B35" w:rsidRPr="003764A8">
        <w:rPr>
          <w:rFonts w:ascii="Tahoma" w:hAnsi="Tahoma" w:cs="Tahoma"/>
        </w:rPr>
        <w:t>on el demandante durante toda la relación</w:t>
      </w:r>
      <w:r w:rsidR="002F60FB">
        <w:rPr>
          <w:rFonts w:ascii="Tahoma" w:hAnsi="Tahoma" w:cs="Tahoma"/>
        </w:rPr>
        <w:t xml:space="preserve"> </w:t>
      </w:r>
      <w:r w:rsidR="002F60FB" w:rsidRPr="00926359">
        <w:rPr>
          <w:rFonts w:ascii="Tahoma" w:hAnsi="Tahoma" w:cs="Tahoma"/>
          <w:i/>
        </w:rPr>
        <w:t xml:space="preserve">–según </w:t>
      </w:r>
      <w:r w:rsidR="00926359" w:rsidRPr="00926359">
        <w:rPr>
          <w:rFonts w:ascii="Tahoma" w:hAnsi="Tahoma" w:cs="Tahoma"/>
          <w:i/>
        </w:rPr>
        <w:t>lo aceptó ella en el interrogatorio-</w:t>
      </w:r>
      <w:r w:rsidR="00486B35" w:rsidRPr="003764A8">
        <w:rPr>
          <w:rFonts w:ascii="Tahoma" w:hAnsi="Tahoma" w:cs="Tahoma"/>
        </w:rPr>
        <w:t>, de manera que su vinculación al trámite procesal era necesaria para establecer si la misma actuó como empleadora o como una delegada de su hijo Alexander Salazar</w:t>
      </w:r>
      <w:r w:rsidR="001F32B7" w:rsidRPr="003764A8">
        <w:rPr>
          <w:rFonts w:ascii="Tahoma" w:hAnsi="Tahoma" w:cs="Tahoma"/>
        </w:rPr>
        <w:t xml:space="preserve"> y, en segundo lugar, </w:t>
      </w:r>
      <w:r w:rsidR="00D55E68">
        <w:rPr>
          <w:rFonts w:ascii="Tahoma" w:hAnsi="Tahoma" w:cs="Tahoma"/>
        </w:rPr>
        <w:t xml:space="preserve">porque </w:t>
      </w:r>
      <w:r w:rsidRPr="003764A8">
        <w:rPr>
          <w:rFonts w:ascii="Tahoma" w:hAnsi="Tahoma" w:cs="Tahoma"/>
        </w:rPr>
        <w:t>habiendo comparecido el señor Alexander Salazar Rondón al proceso</w:t>
      </w:r>
      <w:r w:rsidR="004564CE" w:rsidRPr="003764A8">
        <w:rPr>
          <w:rFonts w:ascii="Tahoma" w:hAnsi="Tahoma" w:cs="Tahoma"/>
        </w:rPr>
        <w:t xml:space="preserve"> podía </w:t>
      </w:r>
      <w:r w:rsidR="001F32B7" w:rsidRPr="003764A8">
        <w:rPr>
          <w:rFonts w:ascii="Tahoma" w:hAnsi="Tahoma" w:cs="Tahoma"/>
        </w:rPr>
        <w:t xml:space="preserve">la </w:t>
      </w:r>
      <w:r w:rsidR="00D55E68">
        <w:rPr>
          <w:rFonts w:ascii="Tahoma" w:hAnsi="Tahoma" w:cs="Tahoma"/>
        </w:rPr>
        <w:t>operadora jurídica</w:t>
      </w:r>
      <w:r w:rsidR="004564CE" w:rsidRPr="003764A8">
        <w:rPr>
          <w:rFonts w:ascii="Tahoma" w:hAnsi="Tahoma" w:cs="Tahoma"/>
        </w:rPr>
        <w:t xml:space="preserve"> </w:t>
      </w:r>
      <w:r w:rsidR="00D55E68">
        <w:rPr>
          <w:rFonts w:ascii="Tahoma" w:hAnsi="Tahoma" w:cs="Tahoma"/>
        </w:rPr>
        <w:t xml:space="preserve">hacer </w:t>
      </w:r>
      <w:r w:rsidR="004564CE" w:rsidRPr="003764A8">
        <w:rPr>
          <w:rFonts w:ascii="Tahoma" w:hAnsi="Tahoma" w:cs="Tahoma"/>
        </w:rPr>
        <w:t>un pronunciamiento de fondo en razón a la solidaridad por la que aquel fue convocado</w:t>
      </w:r>
      <w:r w:rsidR="0083339D">
        <w:rPr>
          <w:rFonts w:ascii="Tahoma" w:hAnsi="Tahoma" w:cs="Tahoma"/>
        </w:rPr>
        <w:t xml:space="preserve"> y porque todas las pretensiones también estuvieron dirigidas en su contra</w:t>
      </w:r>
      <w:r w:rsidR="004564CE" w:rsidRPr="003764A8">
        <w:rPr>
          <w:rFonts w:ascii="Tahoma" w:hAnsi="Tahoma" w:cs="Tahoma"/>
        </w:rPr>
        <w:t>.</w:t>
      </w:r>
    </w:p>
    <w:p w14:paraId="262BE716" w14:textId="77777777" w:rsidR="004564CE" w:rsidRPr="003764A8" w:rsidRDefault="004564CE" w:rsidP="003764A8">
      <w:pPr>
        <w:widowControl w:val="0"/>
        <w:autoSpaceDE w:val="0"/>
        <w:autoSpaceDN w:val="0"/>
        <w:adjustRightInd w:val="0"/>
        <w:spacing w:line="276" w:lineRule="auto"/>
        <w:ind w:firstLine="708"/>
        <w:jc w:val="both"/>
        <w:rPr>
          <w:rFonts w:ascii="Tahoma" w:hAnsi="Tahoma" w:cs="Tahoma"/>
        </w:rPr>
      </w:pPr>
    </w:p>
    <w:p w14:paraId="7D4CF986" w14:textId="57A86A08" w:rsidR="004564CE" w:rsidRPr="003764A8" w:rsidRDefault="00D55E68" w:rsidP="003764A8">
      <w:pPr>
        <w:widowControl w:val="0"/>
        <w:autoSpaceDE w:val="0"/>
        <w:autoSpaceDN w:val="0"/>
        <w:adjustRightInd w:val="0"/>
        <w:spacing w:line="276" w:lineRule="auto"/>
        <w:ind w:firstLine="708"/>
        <w:jc w:val="both"/>
        <w:rPr>
          <w:rFonts w:ascii="Tahoma" w:hAnsi="Tahoma" w:cs="Tahoma"/>
        </w:rPr>
      </w:pPr>
      <w:r>
        <w:rPr>
          <w:rFonts w:ascii="Tahoma" w:hAnsi="Tahoma" w:cs="Tahoma"/>
        </w:rPr>
        <w:t>Ahora</w:t>
      </w:r>
      <w:r w:rsidR="004564CE" w:rsidRPr="003764A8">
        <w:rPr>
          <w:rFonts w:ascii="Tahoma" w:hAnsi="Tahoma" w:cs="Tahoma"/>
        </w:rPr>
        <w:t xml:space="preserve">, </w:t>
      </w:r>
      <w:r w:rsidR="00926359" w:rsidRPr="003764A8">
        <w:rPr>
          <w:rFonts w:ascii="Tahoma" w:hAnsi="Tahoma" w:cs="Tahoma"/>
        </w:rPr>
        <w:t xml:space="preserve">una vez demostrada la </w:t>
      </w:r>
      <w:r w:rsidR="00527E87">
        <w:rPr>
          <w:rFonts w:ascii="Tahoma" w:hAnsi="Tahoma" w:cs="Tahoma"/>
        </w:rPr>
        <w:t>prestación personal del servicio</w:t>
      </w:r>
      <w:r w:rsidR="00A269F0">
        <w:rPr>
          <w:rFonts w:ascii="Tahoma" w:hAnsi="Tahoma" w:cs="Tahoma"/>
        </w:rPr>
        <w:t xml:space="preserve"> procedía el análisis de si hubo o no contrato de trabajo y, en caso positivo, la calidad en la que actuaron cada uno de los convocados al proceso, </w:t>
      </w:r>
      <w:r w:rsidR="00664518" w:rsidRPr="003764A8">
        <w:rPr>
          <w:rFonts w:ascii="Tahoma" w:hAnsi="Tahoma" w:cs="Tahoma"/>
        </w:rPr>
        <w:t xml:space="preserve">reinterpretando la demanda, pues la </w:t>
      </w:r>
      <w:r w:rsidR="001F32B7" w:rsidRPr="003764A8">
        <w:rPr>
          <w:rFonts w:ascii="Tahoma" w:hAnsi="Tahoma" w:cs="Tahoma"/>
        </w:rPr>
        <w:t>presencia</w:t>
      </w:r>
      <w:r w:rsidR="00664518" w:rsidRPr="003764A8">
        <w:rPr>
          <w:rFonts w:ascii="Tahoma" w:hAnsi="Tahoma" w:cs="Tahoma"/>
        </w:rPr>
        <w:t xml:space="preserve"> del propietario del taxi del cual se pretende derivar el contrato </w:t>
      </w:r>
      <w:r w:rsidR="008E7670" w:rsidRPr="003764A8">
        <w:rPr>
          <w:rFonts w:ascii="Tahoma" w:hAnsi="Tahoma" w:cs="Tahoma"/>
        </w:rPr>
        <w:t>h</w:t>
      </w:r>
      <w:r w:rsidR="00A269F0">
        <w:rPr>
          <w:rFonts w:ascii="Tahoma" w:hAnsi="Tahoma" w:cs="Tahoma"/>
        </w:rPr>
        <w:t>izo</w:t>
      </w:r>
      <w:r w:rsidR="008E7670" w:rsidRPr="003764A8">
        <w:rPr>
          <w:rFonts w:ascii="Tahoma" w:hAnsi="Tahoma" w:cs="Tahoma"/>
        </w:rPr>
        <w:t xml:space="preserve"> que los elementos del mismo se discutieran </w:t>
      </w:r>
      <w:r w:rsidR="001F32B7" w:rsidRPr="003764A8">
        <w:rPr>
          <w:rFonts w:ascii="Tahoma" w:hAnsi="Tahoma" w:cs="Tahoma"/>
        </w:rPr>
        <w:t xml:space="preserve">cabalmente </w:t>
      </w:r>
      <w:r w:rsidR="008E7670" w:rsidRPr="003764A8">
        <w:rPr>
          <w:rFonts w:ascii="Tahoma" w:hAnsi="Tahoma" w:cs="Tahoma"/>
        </w:rPr>
        <w:t>y debatieran dentro de la etapa probatoria</w:t>
      </w:r>
      <w:r w:rsidR="001F32B7" w:rsidRPr="003764A8">
        <w:rPr>
          <w:rFonts w:ascii="Tahoma" w:hAnsi="Tahoma" w:cs="Tahoma"/>
        </w:rPr>
        <w:t xml:space="preserve">, </w:t>
      </w:r>
      <w:r w:rsidR="008207A3" w:rsidRPr="003764A8">
        <w:rPr>
          <w:rFonts w:ascii="Tahoma" w:hAnsi="Tahoma" w:cs="Tahoma"/>
        </w:rPr>
        <w:t xml:space="preserve">dándole </w:t>
      </w:r>
      <w:r w:rsidR="00E34405" w:rsidRPr="003764A8">
        <w:rPr>
          <w:rFonts w:ascii="Tahoma" w:hAnsi="Tahoma" w:cs="Tahoma"/>
        </w:rPr>
        <w:t xml:space="preserve">a la operadora jurídica </w:t>
      </w:r>
      <w:r w:rsidR="008207A3" w:rsidRPr="003764A8">
        <w:rPr>
          <w:rFonts w:ascii="Tahoma" w:hAnsi="Tahoma" w:cs="Tahoma"/>
        </w:rPr>
        <w:t xml:space="preserve">la facultad de emitir una </w:t>
      </w:r>
      <w:r w:rsidR="0083339D">
        <w:rPr>
          <w:rFonts w:ascii="Tahoma" w:hAnsi="Tahoma" w:cs="Tahoma"/>
        </w:rPr>
        <w:t>decisión concreta y no una apresurada y casi “inhibitoria”</w:t>
      </w:r>
      <w:r w:rsidR="00B07C21">
        <w:rPr>
          <w:rFonts w:ascii="Tahoma" w:hAnsi="Tahoma" w:cs="Tahoma"/>
        </w:rPr>
        <w:t>.</w:t>
      </w:r>
    </w:p>
    <w:p w14:paraId="41EE194A" w14:textId="77777777" w:rsidR="008207A3" w:rsidRPr="003764A8" w:rsidRDefault="008207A3" w:rsidP="003764A8">
      <w:pPr>
        <w:widowControl w:val="0"/>
        <w:autoSpaceDE w:val="0"/>
        <w:autoSpaceDN w:val="0"/>
        <w:adjustRightInd w:val="0"/>
        <w:spacing w:line="276" w:lineRule="auto"/>
        <w:ind w:firstLine="708"/>
        <w:jc w:val="both"/>
        <w:rPr>
          <w:rFonts w:ascii="Tahoma" w:hAnsi="Tahoma" w:cs="Tahoma"/>
        </w:rPr>
      </w:pPr>
    </w:p>
    <w:p w14:paraId="165A51FF" w14:textId="6BFC2801" w:rsidR="00166210" w:rsidRDefault="00A6432E" w:rsidP="00A724BE">
      <w:pPr>
        <w:widowControl w:val="0"/>
        <w:autoSpaceDE w:val="0"/>
        <w:autoSpaceDN w:val="0"/>
        <w:adjustRightInd w:val="0"/>
        <w:spacing w:line="276" w:lineRule="auto"/>
        <w:ind w:firstLine="708"/>
        <w:jc w:val="both"/>
        <w:rPr>
          <w:rFonts w:ascii="Tahoma" w:hAnsi="Tahoma" w:cs="Tahoma"/>
        </w:rPr>
      </w:pPr>
      <w:r>
        <w:rPr>
          <w:rFonts w:ascii="Tahoma" w:hAnsi="Tahoma" w:cs="Tahoma"/>
        </w:rPr>
        <w:t>E</w:t>
      </w:r>
      <w:r w:rsidRPr="005761D0">
        <w:rPr>
          <w:rFonts w:ascii="Tahoma" w:hAnsi="Tahoma" w:cs="Tahoma"/>
        </w:rPr>
        <w:t xml:space="preserve">n </w:t>
      </w:r>
      <w:r w:rsidR="0094048E" w:rsidRPr="005761D0">
        <w:rPr>
          <w:rFonts w:ascii="Tahoma" w:hAnsi="Tahoma" w:cs="Tahoma"/>
        </w:rPr>
        <w:t xml:space="preserve">el caso </w:t>
      </w:r>
      <w:r w:rsidR="00823D86">
        <w:rPr>
          <w:rFonts w:ascii="Tahoma" w:hAnsi="Tahoma" w:cs="Tahoma"/>
        </w:rPr>
        <w:t>que ocupa la atención de la Sala</w:t>
      </w:r>
      <w:r w:rsidR="0094048E" w:rsidRPr="005761D0">
        <w:rPr>
          <w:rFonts w:ascii="Tahoma" w:hAnsi="Tahoma" w:cs="Tahoma"/>
        </w:rPr>
        <w:t xml:space="preserve"> ninguna hesitación existe respecto a la prestación personal del servicio</w:t>
      </w:r>
      <w:r w:rsidR="00D55E68">
        <w:rPr>
          <w:rFonts w:ascii="Tahoma" w:hAnsi="Tahoma" w:cs="Tahoma"/>
        </w:rPr>
        <w:t xml:space="preserve"> por parte del señor Nolberto González a favor de Alexander Salazar Rondón </w:t>
      </w:r>
      <w:r w:rsidR="00D55E68" w:rsidRPr="00D55E68">
        <w:rPr>
          <w:rFonts w:ascii="Tahoma" w:hAnsi="Tahoma" w:cs="Tahoma"/>
          <w:i/>
        </w:rPr>
        <w:t>–propietario del vehículo de placas SJT977-</w:t>
      </w:r>
      <w:r w:rsidR="00D55E68">
        <w:rPr>
          <w:rFonts w:ascii="Tahoma" w:hAnsi="Tahoma" w:cs="Tahoma"/>
        </w:rPr>
        <w:t xml:space="preserve">, </w:t>
      </w:r>
      <w:r w:rsidR="0094048E" w:rsidRPr="005761D0">
        <w:rPr>
          <w:rFonts w:ascii="Tahoma" w:hAnsi="Tahoma" w:cs="Tahoma"/>
        </w:rPr>
        <w:t xml:space="preserve"> como quiera que habiendo sido </w:t>
      </w:r>
      <w:r w:rsidR="00D55E68" w:rsidRPr="005761D0">
        <w:rPr>
          <w:rFonts w:ascii="Tahoma" w:hAnsi="Tahoma" w:cs="Tahoma"/>
        </w:rPr>
        <w:t>a</w:t>
      </w:r>
      <w:r w:rsidR="00D55E68">
        <w:rPr>
          <w:rFonts w:ascii="Tahoma" w:hAnsi="Tahoma" w:cs="Tahoma"/>
        </w:rPr>
        <w:t xml:space="preserve">legada </w:t>
      </w:r>
      <w:r w:rsidR="0094048E" w:rsidRPr="005761D0">
        <w:rPr>
          <w:rFonts w:ascii="Tahoma" w:hAnsi="Tahoma" w:cs="Tahoma"/>
        </w:rPr>
        <w:t>desde el momento mismo de la presentación de la demanda</w:t>
      </w:r>
      <w:r w:rsidR="00757B00">
        <w:rPr>
          <w:rFonts w:ascii="Tahoma" w:hAnsi="Tahoma" w:cs="Tahoma"/>
        </w:rPr>
        <w:t xml:space="preserve"> (hecho 1)</w:t>
      </w:r>
      <w:r w:rsidR="0094048E" w:rsidRPr="005761D0">
        <w:rPr>
          <w:rFonts w:ascii="Tahoma" w:hAnsi="Tahoma" w:cs="Tahoma"/>
        </w:rPr>
        <w:t xml:space="preserve">, fue aceptada sin ambages por </w:t>
      </w:r>
      <w:r w:rsidR="0094048E">
        <w:rPr>
          <w:rFonts w:ascii="Tahoma" w:hAnsi="Tahoma" w:cs="Tahoma"/>
        </w:rPr>
        <w:t>los demandados</w:t>
      </w:r>
      <w:r w:rsidR="0094048E" w:rsidRPr="005761D0">
        <w:rPr>
          <w:rFonts w:ascii="Tahoma" w:hAnsi="Tahoma" w:cs="Tahoma"/>
        </w:rPr>
        <w:t>, situación que fue además ratificada por cada uno de los testi</w:t>
      </w:r>
      <w:r w:rsidR="00823D86">
        <w:rPr>
          <w:rFonts w:ascii="Tahoma" w:hAnsi="Tahoma" w:cs="Tahoma"/>
        </w:rPr>
        <w:t xml:space="preserve">gos llamados </w:t>
      </w:r>
      <w:r w:rsidR="003E77F8">
        <w:rPr>
          <w:rFonts w:ascii="Tahoma" w:hAnsi="Tahoma" w:cs="Tahoma"/>
        </w:rPr>
        <w:t>por la parte actora</w:t>
      </w:r>
      <w:r w:rsidR="0094048E" w:rsidRPr="005761D0">
        <w:rPr>
          <w:rFonts w:ascii="Tahoma" w:hAnsi="Tahoma" w:cs="Tahoma"/>
        </w:rPr>
        <w:t xml:space="preserve">. </w:t>
      </w:r>
      <w:r w:rsidR="0074074E">
        <w:rPr>
          <w:rFonts w:ascii="Tahoma" w:hAnsi="Tahoma" w:cs="Tahoma"/>
        </w:rPr>
        <w:t>Así</w:t>
      </w:r>
      <w:r w:rsidR="0094048E">
        <w:rPr>
          <w:rFonts w:ascii="Tahoma" w:hAnsi="Tahoma" w:cs="Tahoma"/>
        </w:rPr>
        <w:t xml:space="preserve">, estando acreditada la prestación personal del servicio, </w:t>
      </w:r>
      <w:r w:rsidR="003E77F8" w:rsidRPr="003E77F8">
        <w:rPr>
          <w:rFonts w:ascii="Tahoma" w:hAnsi="Tahoma" w:cs="Tahoma"/>
        </w:rPr>
        <w:t>lo que surg</w:t>
      </w:r>
      <w:r w:rsidR="003B4B79">
        <w:rPr>
          <w:rFonts w:ascii="Tahoma" w:hAnsi="Tahoma" w:cs="Tahoma"/>
        </w:rPr>
        <w:t>ía</w:t>
      </w:r>
      <w:r w:rsidR="003E77F8" w:rsidRPr="003E77F8">
        <w:rPr>
          <w:rFonts w:ascii="Tahoma" w:hAnsi="Tahoma" w:cs="Tahoma"/>
        </w:rPr>
        <w:t xml:space="preserve"> como elemento de debate</w:t>
      </w:r>
      <w:r w:rsidR="003B4B79">
        <w:rPr>
          <w:rFonts w:ascii="Tahoma" w:hAnsi="Tahoma" w:cs="Tahoma"/>
        </w:rPr>
        <w:t xml:space="preserve"> era </w:t>
      </w:r>
      <w:r w:rsidR="003E77F8" w:rsidRPr="003E77F8">
        <w:rPr>
          <w:rFonts w:ascii="Tahoma" w:hAnsi="Tahoma" w:cs="Tahoma"/>
        </w:rPr>
        <w:t xml:space="preserve">si esa relación estuvo o no gobernada por </w:t>
      </w:r>
      <w:r w:rsidR="00757B00">
        <w:rPr>
          <w:rFonts w:ascii="Tahoma" w:hAnsi="Tahoma" w:cs="Tahoma"/>
        </w:rPr>
        <w:t xml:space="preserve">la subordinación, </w:t>
      </w:r>
      <w:r w:rsidR="003B4B79">
        <w:rPr>
          <w:rFonts w:ascii="Tahoma" w:hAnsi="Tahoma" w:cs="Tahoma"/>
        </w:rPr>
        <w:t xml:space="preserve">elemento </w:t>
      </w:r>
      <w:r w:rsidR="00757B00">
        <w:rPr>
          <w:rFonts w:ascii="Tahoma" w:hAnsi="Tahoma" w:cs="Tahoma"/>
        </w:rPr>
        <w:t xml:space="preserve">que </w:t>
      </w:r>
      <w:r w:rsidR="003B4B79">
        <w:rPr>
          <w:rFonts w:ascii="Tahoma" w:hAnsi="Tahoma" w:cs="Tahoma"/>
        </w:rPr>
        <w:t>a</w:t>
      </w:r>
      <w:r w:rsidR="00166210">
        <w:rPr>
          <w:rFonts w:ascii="Tahoma" w:hAnsi="Tahoma" w:cs="Tahoma"/>
        </w:rPr>
        <w:t xml:space="preserve"> juicio de la Sala</w:t>
      </w:r>
      <w:r w:rsidR="003B4B79">
        <w:rPr>
          <w:rFonts w:ascii="Tahoma" w:hAnsi="Tahoma" w:cs="Tahoma"/>
        </w:rPr>
        <w:t xml:space="preserve"> </w:t>
      </w:r>
      <w:r w:rsidR="00166210">
        <w:rPr>
          <w:rFonts w:ascii="Tahoma" w:hAnsi="Tahoma" w:cs="Tahoma"/>
        </w:rPr>
        <w:t>no logr</w:t>
      </w:r>
      <w:r w:rsidR="003B4B79">
        <w:rPr>
          <w:rFonts w:ascii="Tahoma" w:hAnsi="Tahoma" w:cs="Tahoma"/>
        </w:rPr>
        <w:t xml:space="preserve">ó desvirtuar el extremo pasivo de la acción, pues el único deponente que llamó con ese objetivo, señor </w:t>
      </w:r>
      <w:r w:rsidR="009156FB">
        <w:rPr>
          <w:rFonts w:ascii="Tahoma" w:hAnsi="Tahoma" w:cs="Tahoma"/>
        </w:rPr>
        <w:t>Rubén</w:t>
      </w:r>
      <w:r w:rsidR="003B4B79">
        <w:rPr>
          <w:rFonts w:ascii="Tahoma" w:hAnsi="Tahoma" w:cs="Tahoma"/>
        </w:rPr>
        <w:t xml:space="preserve"> Darío Salazar Tamayo, afirmó no haber tenido contacto alguno </w:t>
      </w:r>
      <w:r w:rsidR="009156FB">
        <w:rPr>
          <w:rFonts w:ascii="Tahoma" w:hAnsi="Tahoma" w:cs="Tahoma"/>
        </w:rPr>
        <w:t xml:space="preserve">en los últimos 7 u 8 años con María Marleny Rondón, </w:t>
      </w:r>
      <w:r w:rsidR="0074074E">
        <w:rPr>
          <w:rFonts w:ascii="Tahoma" w:hAnsi="Tahoma" w:cs="Tahoma"/>
        </w:rPr>
        <w:t xml:space="preserve">demandada </w:t>
      </w:r>
      <w:r w:rsidR="009156FB">
        <w:rPr>
          <w:rFonts w:ascii="Tahoma" w:hAnsi="Tahoma" w:cs="Tahoma"/>
        </w:rPr>
        <w:t xml:space="preserve">quien adujo ser mandataria de su hijo y </w:t>
      </w:r>
      <w:r w:rsidR="0074074E">
        <w:rPr>
          <w:rFonts w:ascii="Tahoma" w:hAnsi="Tahoma" w:cs="Tahoma"/>
        </w:rPr>
        <w:t xml:space="preserve">que </w:t>
      </w:r>
      <w:r w:rsidR="009156FB">
        <w:rPr>
          <w:rFonts w:ascii="Tahoma" w:hAnsi="Tahoma" w:cs="Tahoma"/>
        </w:rPr>
        <w:t>fue quien siempre se relacionó con el actor.</w:t>
      </w:r>
    </w:p>
    <w:p w14:paraId="2C854A49" w14:textId="77777777" w:rsidR="009156FB" w:rsidRDefault="009156FB" w:rsidP="0007503C">
      <w:pPr>
        <w:widowControl w:val="0"/>
        <w:autoSpaceDE w:val="0"/>
        <w:autoSpaceDN w:val="0"/>
        <w:adjustRightInd w:val="0"/>
        <w:ind w:firstLine="708"/>
        <w:jc w:val="both"/>
        <w:rPr>
          <w:rFonts w:ascii="Tahoma" w:hAnsi="Tahoma" w:cs="Tahoma"/>
        </w:rPr>
      </w:pPr>
    </w:p>
    <w:p w14:paraId="107F8CD1" w14:textId="6A942AB0" w:rsidR="009156FB" w:rsidRDefault="009156FB" w:rsidP="0007503C">
      <w:pPr>
        <w:widowControl w:val="0"/>
        <w:autoSpaceDE w:val="0"/>
        <w:autoSpaceDN w:val="0"/>
        <w:adjustRightInd w:val="0"/>
        <w:spacing w:line="276" w:lineRule="auto"/>
        <w:ind w:firstLine="708"/>
        <w:jc w:val="both"/>
        <w:rPr>
          <w:rFonts w:ascii="Tahoma" w:hAnsi="Tahoma" w:cs="Tahoma"/>
        </w:rPr>
      </w:pPr>
      <w:r>
        <w:rPr>
          <w:rFonts w:ascii="Tahoma" w:hAnsi="Tahoma" w:cs="Tahoma"/>
        </w:rPr>
        <w:t>P</w:t>
      </w:r>
      <w:r w:rsidR="009711A2">
        <w:rPr>
          <w:rFonts w:ascii="Tahoma" w:hAnsi="Tahoma" w:cs="Tahoma"/>
        </w:rPr>
        <w:t>or otra parte, p</w:t>
      </w:r>
      <w:r>
        <w:rPr>
          <w:rFonts w:ascii="Tahoma" w:hAnsi="Tahoma" w:cs="Tahoma"/>
        </w:rPr>
        <w:t>retendió el testigo en mención</w:t>
      </w:r>
      <w:r w:rsidR="009A1CE9">
        <w:rPr>
          <w:rFonts w:ascii="Tahoma" w:hAnsi="Tahoma" w:cs="Tahoma"/>
        </w:rPr>
        <w:t>, quien es tío de Alexander Salazar y ex cuñado de la señora Rondón, revestir el vínculo que sostuvieron las partes con las generalidades y costumbres que de vieja data se presentan en</w:t>
      </w:r>
      <w:r w:rsidR="0002103E">
        <w:rPr>
          <w:rFonts w:ascii="Tahoma" w:hAnsi="Tahoma" w:cs="Tahoma"/>
        </w:rPr>
        <w:t xml:space="preserve">tre los propietarios de los taxis y los motoristas; </w:t>
      </w:r>
      <w:r w:rsidR="009A1CE9">
        <w:rPr>
          <w:rFonts w:ascii="Tahoma" w:hAnsi="Tahoma" w:cs="Tahoma"/>
        </w:rPr>
        <w:t>no obstante, se itera, no presenció</w:t>
      </w:r>
      <w:r w:rsidR="009711A2">
        <w:rPr>
          <w:rFonts w:ascii="Tahoma" w:hAnsi="Tahoma" w:cs="Tahoma"/>
        </w:rPr>
        <w:t xml:space="preserve"> los pormenores de l</w:t>
      </w:r>
      <w:r w:rsidR="009A1CE9">
        <w:rPr>
          <w:rFonts w:ascii="Tahoma" w:hAnsi="Tahoma" w:cs="Tahoma"/>
        </w:rPr>
        <w:t xml:space="preserve">a relación que sostuvieron </w:t>
      </w:r>
      <w:r w:rsidR="009711A2">
        <w:rPr>
          <w:rFonts w:ascii="Tahoma" w:hAnsi="Tahoma" w:cs="Tahoma"/>
        </w:rPr>
        <w:t xml:space="preserve">las partes en contienda, lo cual hace que sus dichos carezcan de la contundencia necesaria para enervar </w:t>
      </w:r>
      <w:r w:rsidR="00F64AEB">
        <w:rPr>
          <w:rFonts w:ascii="Tahoma" w:hAnsi="Tahoma" w:cs="Tahoma"/>
        </w:rPr>
        <w:t xml:space="preserve">el elemento esencial </w:t>
      </w:r>
      <w:r w:rsidR="009711A2">
        <w:rPr>
          <w:rFonts w:ascii="Tahoma" w:hAnsi="Tahoma" w:cs="Tahoma"/>
        </w:rPr>
        <w:t>la subordinación.</w:t>
      </w:r>
    </w:p>
    <w:p w14:paraId="32BA3713" w14:textId="6188949C" w:rsidR="009156FB" w:rsidRDefault="009156FB" w:rsidP="0007503C">
      <w:pPr>
        <w:widowControl w:val="0"/>
        <w:autoSpaceDE w:val="0"/>
        <w:autoSpaceDN w:val="0"/>
        <w:adjustRightInd w:val="0"/>
        <w:spacing w:line="276" w:lineRule="auto"/>
        <w:ind w:firstLine="708"/>
        <w:jc w:val="both"/>
        <w:rPr>
          <w:rFonts w:ascii="Tahoma" w:hAnsi="Tahoma" w:cs="Tahoma"/>
        </w:rPr>
      </w:pPr>
    </w:p>
    <w:p w14:paraId="323C328E" w14:textId="6F5C60DA" w:rsidR="00C1170F" w:rsidRDefault="00031B4E" w:rsidP="0007503C">
      <w:pPr>
        <w:widowControl w:val="0"/>
        <w:autoSpaceDE w:val="0"/>
        <w:autoSpaceDN w:val="0"/>
        <w:adjustRightInd w:val="0"/>
        <w:spacing w:line="276" w:lineRule="auto"/>
        <w:ind w:firstLine="708"/>
        <w:jc w:val="both"/>
        <w:rPr>
          <w:rFonts w:ascii="Tahoma" w:hAnsi="Tahoma" w:cs="Tahoma"/>
          <w:lang w:val="es-ES_tradnl"/>
        </w:rPr>
      </w:pPr>
      <w:r w:rsidRPr="00031B4E">
        <w:rPr>
          <w:rFonts w:ascii="Tahoma" w:hAnsi="Tahoma" w:cs="Tahoma"/>
        </w:rPr>
        <w:t>Contrario sensu</w:t>
      </w:r>
      <w:r w:rsidR="0007503C">
        <w:rPr>
          <w:rFonts w:ascii="Tahoma" w:hAnsi="Tahoma" w:cs="Tahoma"/>
          <w:lang w:val="es-ES_tradnl"/>
        </w:rPr>
        <w:t xml:space="preserve">, </w:t>
      </w:r>
      <w:r w:rsidR="00F64AEB">
        <w:rPr>
          <w:rFonts w:ascii="Tahoma" w:hAnsi="Tahoma" w:cs="Tahoma"/>
          <w:lang w:val="es-ES_tradnl"/>
        </w:rPr>
        <w:t xml:space="preserve">se resalta </w:t>
      </w:r>
      <w:r w:rsidR="0007503C">
        <w:rPr>
          <w:rFonts w:ascii="Tahoma" w:hAnsi="Tahoma" w:cs="Tahoma"/>
          <w:lang w:val="es-ES_tradnl"/>
        </w:rPr>
        <w:t>el testimonio de</w:t>
      </w:r>
      <w:r w:rsidR="00F64AEB">
        <w:rPr>
          <w:rFonts w:ascii="Tahoma" w:hAnsi="Tahoma" w:cs="Tahoma"/>
          <w:lang w:val="es-ES_tradnl"/>
        </w:rPr>
        <w:t xml:space="preserve"> </w:t>
      </w:r>
      <w:r w:rsidR="0007503C" w:rsidRPr="00952E0F">
        <w:rPr>
          <w:rFonts w:ascii="Tahoma" w:hAnsi="Tahoma" w:cs="Tahoma"/>
          <w:lang w:val="es-ES_tradnl"/>
        </w:rPr>
        <w:t>Jhon Jairo Nieto González</w:t>
      </w:r>
      <w:r>
        <w:rPr>
          <w:rFonts w:ascii="Tahoma" w:hAnsi="Tahoma" w:cs="Tahoma"/>
          <w:lang w:val="es-ES_tradnl"/>
        </w:rPr>
        <w:t>,</w:t>
      </w:r>
      <w:r w:rsidR="0007503C">
        <w:rPr>
          <w:rFonts w:ascii="Tahoma" w:hAnsi="Tahoma" w:cs="Tahoma"/>
          <w:lang w:val="es-ES_tradnl"/>
        </w:rPr>
        <w:t xml:space="preserve"> </w:t>
      </w:r>
      <w:r w:rsidR="00F64AEB">
        <w:rPr>
          <w:rFonts w:ascii="Tahoma" w:hAnsi="Tahoma" w:cs="Tahoma"/>
          <w:lang w:val="es-ES_tradnl"/>
        </w:rPr>
        <w:t>quien fue testigo presencial de las delegaciones</w:t>
      </w:r>
      <w:r w:rsidR="00C1170F">
        <w:rPr>
          <w:rFonts w:ascii="Tahoma" w:hAnsi="Tahoma" w:cs="Tahoma"/>
          <w:lang w:val="es-ES_tradnl"/>
        </w:rPr>
        <w:t xml:space="preserve"> que hizo Marleny Rondón a Nolberto Gonzáles</w:t>
      </w:r>
      <w:r>
        <w:rPr>
          <w:rFonts w:ascii="Tahoma" w:hAnsi="Tahoma" w:cs="Tahoma"/>
          <w:lang w:val="es-ES_tradnl"/>
        </w:rPr>
        <w:t xml:space="preserve"> </w:t>
      </w:r>
      <w:r w:rsidRPr="00705246">
        <w:rPr>
          <w:rFonts w:ascii="Tahoma" w:hAnsi="Tahoma" w:cs="Tahoma"/>
          <w:i/>
          <w:lang w:val="es-ES_tradnl"/>
        </w:rPr>
        <w:t>-</w:t>
      </w:r>
      <w:r w:rsidR="00C1170F" w:rsidRPr="00705246">
        <w:rPr>
          <w:rFonts w:ascii="Tahoma" w:hAnsi="Tahoma" w:cs="Tahoma"/>
          <w:i/>
          <w:lang w:val="es-ES_tradnl"/>
        </w:rPr>
        <w:t xml:space="preserve">ya que fue </w:t>
      </w:r>
      <w:r w:rsidR="00095AA9" w:rsidRPr="00705246">
        <w:rPr>
          <w:rFonts w:ascii="Tahoma" w:hAnsi="Tahoma" w:cs="Tahoma"/>
          <w:i/>
          <w:lang w:val="es-ES_tradnl"/>
        </w:rPr>
        <w:t xml:space="preserve">este último quien </w:t>
      </w:r>
      <w:r w:rsidR="003F707B" w:rsidRPr="00705246">
        <w:rPr>
          <w:rFonts w:ascii="Tahoma" w:hAnsi="Tahoma" w:cs="Tahoma"/>
          <w:i/>
          <w:lang w:val="es-ES_tradnl"/>
        </w:rPr>
        <w:t xml:space="preserve">ayudó a que aquella lo vinculara para el manejo nocturno del mismo taxi que </w:t>
      </w:r>
      <w:r w:rsidRPr="00705246">
        <w:rPr>
          <w:rFonts w:ascii="Tahoma" w:hAnsi="Tahoma" w:cs="Tahoma"/>
          <w:i/>
          <w:lang w:val="es-ES_tradnl"/>
        </w:rPr>
        <w:t xml:space="preserve">él </w:t>
      </w:r>
      <w:r w:rsidR="003F707B" w:rsidRPr="00705246">
        <w:rPr>
          <w:rFonts w:ascii="Tahoma" w:hAnsi="Tahoma" w:cs="Tahoma"/>
          <w:i/>
          <w:lang w:val="es-ES_tradnl"/>
        </w:rPr>
        <w:t>conducía</w:t>
      </w:r>
      <w:r w:rsidRPr="00705246">
        <w:rPr>
          <w:rFonts w:ascii="Tahoma" w:hAnsi="Tahoma" w:cs="Tahoma"/>
          <w:i/>
          <w:lang w:val="es-ES_tradnl"/>
        </w:rPr>
        <w:t>-</w:t>
      </w:r>
      <w:r>
        <w:rPr>
          <w:rFonts w:ascii="Tahoma" w:hAnsi="Tahoma" w:cs="Tahoma"/>
          <w:lang w:val="es-ES_tradnl"/>
        </w:rPr>
        <w:t xml:space="preserve"> y proporcionó </w:t>
      </w:r>
      <w:r w:rsidR="003F707B">
        <w:rPr>
          <w:rFonts w:ascii="Tahoma" w:hAnsi="Tahoma" w:cs="Tahoma"/>
          <w:lang w:val="es-ES_tradnl"/>
        </w:rPr>
        <w:t xml:space="preserve">información detallada acerca de </w:t>
      </w:r>
      <w:r w:rsidR="00FC6902">
        <w:rPr>
          <w:rFonts w:ascii="Tahoma" w:hAnsi="Tahoma" w:cs="Tahoma"/>
          <w:lang w:val="es-ES_tradnl"/>
        </w:rPr>
        <w:t xml:space="preserve">los horarios en </w:t>
      </w:r>
      <w:r w:rsidR="00FC6902">
        <w:rPr>
          <w:rFonts w:ascii="Tahoma" w:hAnsi="Tahoma" w:cs="Tahoma"/>
          <w:lang w:val="es-ES_tradnl"/>
        </w:rPr>
        <w:lastRenderedPageBreak/>
        <w:t>el que se desempeñaba cada uno de ellos</w:t>
      </w:r>
      <w:r w:rsidR="00406864">
        <w:rPr>
          <w:rFonts w:ascii="Tahoma" w:hAnsi="Tahoma" w:cs="Tahoma"/>
          <w:lang w:val="es-ES_tradnl"/>
        </w:rPr>
        <w:t xml:space="preserve"> cuando empezaron a trabajar juntos</w:t>
      </w:r>
      <w:r w:rsidR="00FB02FF">
        <w:rPr>
          <w:rFonts w:ascii="Tahoma" w:hAnsi="Tahoma" w:cs="Tahoma"/>
          <w:lang w:val="es-ES_tradnl"/>
        </w:rPr>
        <w:t xml:space="preserve"> </w:t>
      </w:r>
      <w:r w:rsidR="00FB02FF" w:rsidRPr="00406864">
        <w:rPr>
          <w:rFonts w:ascii="Tahoma" w:hAnsi="Tahoma" w:cs="Tahoma"/>
          <w:i/>
          <w:lang w:val="es-ES_tradnl"/>
        </w:rPr>
        <w:t>–</w:t>
      </w:r>
      <w:r w:rsidR="00406864" w:rsidRPr="00406864">
        <w:rPr>
          <w:rFonts w:ascii="Tahoma" w:hAnsi="Tahoma" w:cs="Tahoma"/>
          <w:i/>
          <w:lang w:val="es-ES_tradnl"/>
        </w:rPr>
        <w:t xml:space="preserve"> Nolberto </w:t>
      </w:r>
      <w:r w:rsidR="00406864">
        <w:rPr>
          <w:rFonts w:ascii="Tahoma" w:hAnsi="Tahoma" w:cs="Tahoma"/>
          <w:i/>
          <w:lang w:val="es-ES_tradnl"/>
        </w:rPr>
        <w:t>d</w:t>
      </w:r>
      <w:r w:rsidR="00FB02FF" w:rsidRPr="00406864">
        <w:rPr>
          <w:rFonts w:ascii="Tahoma" w:hAnsi="Tahoma" w:cs="Tahoma"/>
          <w:i/>
          <w:lang w:val="es-ES_tradnl"/>
        </w:rPr>
        <w:t xml:space="preserve">e 5:00 a.m. a 5:00 p.m. y </w:t>
      </w:r>
      <w:r w:rsidR="00406864">
        <w:rPr>
          <w:rFonts w:ascii="Tahoma" w:hAnsi="Tahoma" w:cs="Tahoma"/>
          <w:i/>
          <w:lang w:val="es-ES_tradnl"/>
        </w:rPr>
        <w:t xml:space="preserve">él </w:t>
      </w:r>
      <w:r w:rsidR="00FB02FF" w:rsidRPr="00406864">
        <w:rPr>
          <w:rFonts w:ascii="Tahoma" w:hAnsi="Tahoma" w:cs="Tahoma"/>
          <w:i/>
          <w:lang w:val="es-ES_tradnl"/>
        </w:rPr>
        <w:t>de 5:</w:t>
      </w:r>
      <w:r w:rsidR="00406864" w:rsidRPr="00406864">
        <w:rPr>
          <w:rFonts w:ascii="Tahoma" w:hAnsi="Tahoma" w:cs="Tahoma"/>
          <w:i/>
          <w:lang w:val="es-ES_tradnl"/>
        </w:rPr>
        <w:t>00 p.m. a 5:00 a.m.-</w:t>
      </w:r>
      <w:r w:rsidR="0002103E">
        <w:rPr>
          <w:rFonts w:ascii="Tahoma" w:hAnsi="Tahoma" w:cs="Tahoma"/>
          <w:lang w:val="es-ES_tradnl"/>
        </w:rPr>
        <w:t>;</w:t>
      </w:r>
      <w:r w:rsidR="00FC6902">
        <w:rPr>
          <w:rFonts w:ascii="Tahoma" w:hAnsi="Tahoma" w:cs="Tahoma"/>
          <w:lang w:val="es-ES_tradnl"/>
        </w:rPr>
        <w:t xml:space="preserve"> </w:t>
      </w:r>
      <w:r w:rsidR="003F707B">
        <w:rPr>
          <w:rFonts w:ascii="Tahoma" w:hAnsi="Tahoma" w:cs="Tahoma"/>
          <w:lang w:val="es-ES_tradnl"/>
        </w:rPr>
        <w:t xml:space="preserve">la entrega de </w:t>
      </w:r>
      <w:r w:rsidR="00406864">
        <w:rPr>
          <w:rFonts w:ascii="Tahoma" w:hAnsi="Tahoma" w:cs="Tahoma"/>
          <w:lang w:val="es-ES_tradnl"/>
        </w:rPr>
        <w:t xml:space="preserve">$50.000 diarios </w:t>
      </w:r>
      <w:r w:rsidR="003F707B">
        <w:rPr>
          <w:rFonts w:ascii="Tahoma" w:hAnsi="Tahoma" w:cs="Tahoma"/>
          <w:lang w:val="es-ES_tradnl"/>
        </w:rPr>
        <w:t xml:space="preserve">que hacían a la aludida delegataria </w:t>
      </w:r>
      <w:r w:rsidR="00406864">
        <w:rPr>
          <w:rFonts w:ascii="Tahoma" w:hAnsi="Tahoma" w:cs="Tahoma"/>
          <w:lang w:val="es-ES_tradnl"/>
        </w:rPr>
        <w:t xml:space="preserve">a las 5:00 de la tarde en la bomba del Parque Olaya Herrera (monto, </w:t>
      </w:r>
      <w:r w:rsidR="003F707B">
        <w:rPr>
          <w:rFonts w:ascii="Tahoma" w:hAnsi="Tahoma" w:cs="Tahoma"/>
          <w:lang w:val="es-ES_tradnl"/>
        </w:rPr>
        <w:t xml:space="preserve">hora </w:t>
      </w:r>
      <w:r w:rsidR="00202306">
        <w:rPr>
          <w:rFonts w:ascii="Tahoma" w:hAnsi="Tahoma" w:cs="Tahoma"/>
          <w:lang w:val="es-ES_tradnl"/>
        </w:rPr>
        <w:t xml:space="preserve">y lugar </w:t>
      </w:r>
      <w:r w:rsidR="003F707B">
        <w:rPr>
          <w:rFonts w:ascii="Tahoma" w:hAnsi="Tahoma" w:cs="Tahoma"/>
          <w:lang w:val="es-ES_tradnl"/>
        </w:rPr>
        <w:t>determinad</w:t>
      </w:r>
      <w:r w:rsidR="00202306">
        <w:rPr>
          <w:rFonts w:ascii="Tahoma" w:hAnsi="Tahoma" w:cs="Tahoma"/>
          <w:lang w:val="es-ES_tradnl"/>
        </w:rPr>
        <w:t>os previamente</w:t>
      </w:r>
      <w:r w:rsidR="00406864">
        <w:rPr>
          <w:rFonts w:ascii="Tahoma" w:hAnsi="Tahoma" w:cs="Tahoma"/>
          <w:lang w:val="es-ES_tradnl"/>
        </w:rPr>
        <w:t>)</w:t>
      </w:r>
      <w:r w:rsidR="0002103E">
        <w:rPr>
          <w:rFonts w:ascii="Tahoma" w:hAnsi="Tahoma" w:cs="Tahoma"/>
          <w:lang w:val="es-ES_tradnl"/>
        </w:rPr>
        <w:t>;</w:t>
      </w:r>
      <w:r>
        <w:rPr>
          <w:rFonts w:ascii="Tahoma" w:hAnsi="Tahoma" w:cs="Tahoma"/>
          <w:lang w:val="es-ES_tradnl"/>
        </w:rPr>
        <w:t xml:space="preserve"> </w:t>
      </w:r>
      <w:r w:rsidR="00705246">
        <w:rPr>
          <w:rFonts w:ascii="Tahoma" w:hAnsi="Tahoma" w:cs="Tahoma"/>
          <w:lang w:val="es-ES_tradnl"/>
        </w:rPr>
        <w:t xml:space="preserve">la revisión del estado del vehículo y </w:t>
      </w:r>
      <w:r w:rsidR="00202306">
        <w:rPr>
          <w:rFonts w:ascii="Tahoma" w:hAnsi="Tahoma" w:cs="Tahoma"/>
          <w:lang w:val="es-ES_tradnl"/>
        </w:rPr>
        <w:t>las llamadas que ella hacía cuando no podía asistir</w:t>
      </w:r>
      <w:r>
        <w:rPr>
          <w:rFonts w:ascii="Tahoma" w:hAnsi="Tahoma" w:cs="Tahoma"/>
          <w:lang w:val="es-ES_tradnl"/>
        </w:rPr>
        <w:t>,</w:t>
      </w:r>
      <w:r w:rsidR="003F707B">
        <w:rPr>
          <w:rFonts w:ascii="Tahoma" w:hAnsi="Tahoma" w:cs="Tahoma"/>
          <w:lang w:val="es-ES_tradnl"/>
        </w:rPr>
        <w:t xml:space="preserve"> </w:t>
      </w:r>
      <w:r w:rsidR="0002103E">
        <w:rPr>
          <w:rFonts w:ascii="Tahoma" w:hAnsi="Tahoma" w:cs="Tahoma"/>
          <w:lang w:val="es-ES_tradnl"/>
        </w:rPr>
        <w:t>así como</w:t>
      </w:r>
      <w:r>
        <w:rPr>
          <w:rFonts w:ascii="Tahoma" w:hAnsi="Tahoma" w:cs="Tahoma"/>
          <w:lang w:val="es-ES_tradnl"/>
        </w:rPr>
        <w:t xml:space="preserve"> su obligación de </w:t>
      </w:r>
      <w:r w:rsidRPr="008E150E">
        <w:rPr>
          <w:rFonts w:ascii="Tahoma" w:hAnsi="Tahoma" w:cs="Tahoma"/>
          <w:spacing w:val="-2"/>
        </w:rPr>
        <w:t>acudir</w:t>
      </w:r>
      <w:r w:rsidR="0002103E">
        <w:rPr>
          <w:rFonts w:ascii="Tahoma" w:hAnsi="Tahoma" w:cs="Tahoma"/>
          <w:spacing w:val="-2"/>
        </w:rPr>
        <w:t xml:space="preserve"> cuando </w:t>
      </w:r>
      <w:r>
        <w:rPr>
          <w:rFonts w:ascii="Tahoma" w:hAnsi="Tahoma" w:cs="Tahoma"/>
          <w:spacing w:val="-2"/>
        </w:rPr>
        <w:t xml:space="preserve">ella </w:t>
      </w:r>
      <w:r w:rsidRPr="008E150E">
        <w:rPr>
          <w:rFonts w:ascii="Tahoma" w:hAnsi="Tahoma" w:cs="Tahoma"/>
          <w:spacing w:val="-2"/>
        </w:rPr>
        <w:t>lo</w:t>
      </w:r>
      <w:r w:rsidR="0002103E">
        <w:rPr>
          <w:rFonts w:ascii="Tahoma" w:hAnsi="Tahoma" w:cs="Tahoma"/>
          <w:spacing w:val="-2"/>
        </w:rPr>
        <w:t>s</w:t>
      </w:r>
      <w:r w:rsidRPr="008E150E">
        <w:rPr>
          <w:rFonts w:ascii="Tahoma" w:hAnsi="Tahoma" w:cs="Tahoma"/>
          <w:spacing w:val="-2"/>
        </w:rPr>
        <w:t xml:space="preserve"> requiriera</w:t>
      </w:r>
      <w:r>
        <w:rPr>
          <w:rFonts w:ascii="Tahoma" w:hAnsi="Tahoma" w:cs="Tahoma"/>
          <w:spacing w:val="-2"/>
        </w:rPr>
        <w:t xml:space="preserve"> para transportarla o cumplir alguno de sus encargos. Fue este mismo testigo quien </w:t>
      </w:r>
      <w:r w:rsidR="00FC6902">
        <w:rPr>
          <w:rFonts w:ascii="Tahoma" w:hAnsi="Tahoma" w:cs="Tahoma"/>
          <w:lang w:val="es-ES_tradnl"/>
        </w:rPr>
        <w:t>anex</w:t>
      </w:r>
      <w:r>
        <w:rPr>
          <w:rFonts w:ascii="Tahoma" w:hAnsi="Tahoma" w:cs="Tahoma"/>
          <w:lang w:val="es-ES_tradnl"/>
        </w:rPr>
        <w:t xml:space="preserve">ó un </w:t>
      </w:r>
      <w:r w:rsidR="00FC6902">
        <w:rPr>
          <w:rFonts w:ascii="Tahoma" w:hAnsi="Tahoma" w:cs="Tahoma"/>
          <w:lang w:val="es-ES_tradnl"/>
        </w:rPr>
        <w:t xml:space="preserve">documento a través del cual </w:t>
      </w:r>
      <w:r w:rsidR="00705246">
        <w:rPr>
          <w:rFonts w:ascii="Tahoma" w:hAnsi="Tahoma" w:cs="Tahoma"/>
          <w:lang w:val="es-ES_tradnl"/>
        </w:rPr>
        <w:t>dicha demandada,</w:t>
      </w:r>
      <w:r w:rsidR="00FC6902">
        <w:rPr>
          <w:rFonts w:ascii="Tahoma" w:hAnsi="Tahoma" w:cs="Tahoma"/>
          <w:lang w:val="es-ES_tradnl"/>
        </w:rPr>
        <w:t xml:space="preserve"> actuando como “apoderada del arrendador”, </w:t>
      </w:r>
      <w:r>
        <w:rPr>
          <w:rFonts w:ascii="Tahoma" w:hAnsi="Tahoma" w:cs="Tahoma"/>
          <w:lang w:val="es-ES_tradnl"/>
        </w:rPr>
        <w:t xml:space="preserve">le </w:t>
      </w:r>
      <w:r w:rsidR="00FC6902">
        <w:rPr>
          <w:rFonts w:ascii="Tahoma" w:hAnsi="Tahoma" w:cs="Tahoma"/>
          <w:lang w:val="es-ES_tradnl"/>
        </w:rPr>
        <w:t>cancel</w:t>
      </w:r>
      <w:r>
        <w:rPr>
          <w:rFonts w:ascii="Tahoma" w:hAnsi="Tahoma" w:cs="Tahoma"/>
          <w:lang w:val="es-ES_tradnl"/>
        </w:rPr>
        <w:t>ó</w:t>
      </w:r>
      <w:r w:rsidR="00FC6902">
        <w:rPr>
          <w:rFonts w:ascii="Tahoma" w:hAnsi="Tahoma" w:cs="Tahoma"/>
          <w:lang w:val="es-ES_tradnl"/>
        </w:rPr>
        <w:t xml:space="preserve"> la suma de $4.000.000 con ocasión de la </w:t>
      </w:r>
      <w:r w:rsidR="008F3351">
        <w:rPr>
          <w:rFonts w:ascii="Tahoma" w:hAnsi="Tahoma" w:cs="Tahoma"/>
          <w:lang w:val="es-ES_tradnl"/>
        </w:rPr>
        <w:t>“</w:t>
      </w:r>
      <w:r w:rsidR="00FC6902">
        <w:rPr>
          <w:rFonts w:ascii="Tahoma" w:hAnsi="Tahoma" w:cs="Tahoma"/>
          <w:lang w:val="es-ES_tradnl"/>
        </w:rPr>
        <w:t>terminación abrupta del contrato de arrendamiento</w:t>
      </w:r>
      <w:r w:rsidR="008F3351">
        <w:rPr>
          <w:rFonts w:ascii="Tahoma" w:hAnsi="Tahoma" w:cs="Tahoma"/>
          <w:lang w:val="es-ES_tradnl"/>
        </w:rPr>
        <w:t>”</w:t>
      </w:r>
      <w:r>
        <w:rPr>
          <w:rFonts w:ascii="Tahoma" w:hAnsi="Tahoma" w:cs="Tahoma"/>
          <w:lang w:val="es-ES_tradnl"/>
        </w:rPr>
        <w:t xml:space="preserve"> </w:t>
      </w:r>
      <w:r w:rsidR="00705246">
        <w:rPr>
          <w:rFonts w:ascii="Tahoma" w:hAnsi="Tahoma" w:cs="Tahoma"/>
          <w:lang w:val="es-ES_tradnl"/>
        </w:rPr>
        <w:t>(</w:t>
      </w:r>
      <w:proofErr w:type="spellStart"/>
      <w:r w:rsidR="00705246">
        <w:rPr>
          <w:rFonts w:ascii="Tahoma" w:hAnsi="Tahoma" w:cs="Tahoma"/>
          <w:lang w:val="es-ES_tradnl"/>
        </w:rPr>
        <w:t>fl</w:t>
      </w:r>
      <w:proofErr w:type="spellEnd"/>
      <w:r w:rsidR="00705246">
        <w:rPr>
          <w:rFonts w:ascii="Tahoma" w:hAnsi="Tahoma" w:cs="Tahoma"/>
          <w:lang w:val="es-ES_tradnl"/>
        </w:rPr>
        <w:t xml:space="preserve">. 118), </w:t>
      </w:r>
      <w:r w:rsidR="0002103E">
        <w:rPr>
          <w:rFonts w:ascii="Tahoma" w:hAnsi="Tahoma" w:cs="Tahoma"/>
          <w:lang w:val="es-ES_tradnl"/>
        </w:rPr>
        <w:t xml:space="preserve">afirmando </w:t>
      </w:r>
      <w:r>
        <w:rPr>
          <w:rFonts w:ascii="Tahoma" w:hAnsi="Tahoma" w:cs="Tahoma"/>
          <w:lang w:val="es-ES_tradnl"/>
        </w:rPr>
        <w:t>qu</w:t>
      </w:r>
      <w:r w:rsidR="00705246">
        <w:rPr>
          <w:rFonts w:ascii="Tahoma" w:hAnsi="Tahoma" w:cs="Tahoma"/>
          <w:lang w:val="es-ES_tradnl"/>
        </w:rPr>
        <w:t xml:space="preserve">e el demandante se abstuvo de recibir el dinero cuando le hicieron idéntica propuesta. </w:t>
      </w:r>
    </w:p>
    <w:p w14:paraId="309A30FE" w14:textId="77777777" w:rsidR="00FC6902" w:rsidRDefault="00FC6902" w:rsidP="0007503C">
      <w:pPr>
        <w:widowControl w:val="0"/>
        <w:autoSpaceDE w:val="0"/>
        <w:autoSpaceDN w:val="0"/>
        <w:adjustRightInd w:val="0"/>
        <w:spacing w:line="276" w:lineRule="auto"/>
        <w:ind w:firstLine="708"/>
        <w:jc w:val="both"/>
        <w:rPr>
          <w:rFonts w:ascii="Tahoma" w:hAnsi="Tahoma" w:cs="Tahoma"/>
          <w:lang w:val="es-ES_tradnl"/>
        </w:rPr>
      </w:pPr>
    </w:p>
    <w:p w14:paraId="1A9310C8" w14:textId="40FF5447" w:rsidR="00EC31FF" w:rsidRDefault="005863CE" w:rsidP="00EC31FF">
      <w:pPr>
        <w:widowControl w:val="0"/>
        <w:autoSpaceDE w:val="0"/>
        <w:autoSpaceDN w:val="0"/>
        <w:adjustRightInd w:val="0"/>
        <w:spacing w:line="276" w:lineRule="auto"/>
        <w:ind w:firstLine="708"/>
        <w:jc w:val="both"/>
        <w:rPr>
          <w:rFonts w:ascii="Tahoma" w:hAnsi="Tahoma" w:cs="Tahoma"/>
          <w:spacing w:val="-3"/>
        </w:rPr>
      </w:pPr>
      <w:r>
        <w:rPr>
          <w:rFonts w:ascii="Tahoma" w:hAnsi="Tahoma" w:cs="Tahoma"/>
          <w:lang w:val="es-ES_tradnl"/>
        </w:rPr>
        <w:t>A</w:t>
      </w:r>
      <w:r w:rsidR="00705246">
        <w:rPr>
          <w:rFonts w:ascii="Tahoma" w:hAnsi="Tahoma" w:cs="Tahoma"/>
          <w:lang w:val="es-ES_tradnl"/>
        </w:rPr>
        <w:t xml:space="preserve">unado a lo anterior debe decirse que </w:t>
      </w:r>
      <w:r>
        <w:rPr>
          <w:rFonts w:ascii="Tahoma" w:hAnsi="Tahoma" w:cs="Tahoma"/>
          <w:lang w:val="es-ES_tradnl"/>
        </w:rPr>
        <w:t xml:space="preserve">el hecho de que </w:t>
      </w:r>
      <w:r w:rsidR="00FC6902">
        <w:rPr>
          <w:rFonts w:ascii="Tahoma" w:hAnsi="Tahoma" w:cs="Tahoma"/>
          <w:lang w:val="es-ES_tradnl"/>
        </w:rPr>
        <w:t>durante l</w:t>
      </w:r>
      <w:r w:rsidR="00FC6902" w:rsidRPr="005761D0">
        <w:rPr>
          <w:rFonts w:ascii="Tahoma" w:hAnsi="Tahoma" w:cs="Tahoma"/>
          <w:lang w:val="es-ES_tradnl"/>
        </w:rPr>
        <w:t xml:space="preserve">a </w:t>
      </w:r>
      <w:r w:rsidR="0083352A">
        <w:rPr>
          <w:rFonts w:ascii="Tahoma" w:hAnsi="Tahoma" w:cs="Tahoma"/>
          <w:lang w:val="es-ES_tradnl"/>
        </w:rPr>
        <w:t xml:space="preserve">actividad no se ejerciera </w:t>
      </w:r>
      <w:r w:rsidR="00FC6902" w:rsidRPr="005761D0">
        <w:rPr>
          <w:rFonts w:ascii="Tahoma" w:hAnsi="Tahoma" w:cs="Tahoma"/>
          <w:lang w:val="es-ES_tradnl"/>
        </w:rPr>
        <w:t xml:space="preserve">control por el </w:t>
      </w:r>
      <w:r w:rsidR="00FC6902">
        <w:rPr>
          <w:rFonts w:ascii="Tahoma" w:hAnsi="Tahoma" w:cs="Tahoma"/>
          <w:lang w:val="es-ES_tradnl"/>
        </w:rPr>
        <w:t>extremo pasivo de la acción no significa que el actor tuviera plena disponibilidad del automotor</w:t>
      </w:r>
      <w:r w:rsidR="00705246">
        <w:rPr>
          <w:rFonts w:ascii="Tahoma" w:hAnsi="Tahoma" w:cs="Tahoma"/>
          <w:lang w:val="es-ES_tradnl"/>
        </w:rPr>
        <w:t xml:space="preserve">, o que </w:t>
      </w:r>
      <w:r w:rsidR="00705246">
        <w:rPr>
          <w:rFonts w:ascii="Tahoma" w:hAnsi="Tahoma" w:cs="Tahoma"/>
          <w:spacing w:val="-3"/>
        </w:rPr>
        <w:t>tuviera plena independencia en la toma de decisiones sobre las condiciones en las que debía cumplir con el servicio, pues quedó probado que debía informar a la señora Marleny Rondón cualquier irregularidad que se presentara con el taxi para acatar así las directrices que la última impartiera para la solución de la contingencia presentada</w:t>
      </w:r>
      <w:r w:rsidR="00705246">
        <w:rPr>
          <w:rFonts w:ascii="Tahoma" w:hAnsi="Tahoma" w:cs="Tahoma"/>
          <w:lang w:val="es-ES_tradnl"/>
        </w:rPr>
        <w:t xml:space="preserve">. De conformidad con lo </w:t>
      </w:r>
      <w:r w:rsidR="001A656C">
        <w:rPr>
          <w:rFonts w:ascii="Tahoma" w:hAnsi="Tahoma" w:cs="Tahoma"/>
          <w:lang w:val="es-ES_tradnl"/>
        </w:rPr>
        <w:t>anterior</w:t>
      </w:r>
      <w:r w:rsidR="00EC31FF">
        <w:rPr>
          <w:rFonts w:ascii="Tahoma" w:hAnsi="Tahoma" w:cs="Tahoma"/>
          <w:spacing w:val="-2"/>
        </w:rPr>
        <w:t>,</w:t>
      </w:r>
      <w:r w:rsidR="00705246">
        <w:rPr>
          <w:rFonts w:ascii="Tahoma" w:hAnsi="Tahoma" w:cs="Tahoma"/>
          <w:spacing w:val="-2"/>
        </w:rPr>
        <w:t xml:space="preserve"> resulta evidente para la Sala que </w:t>
      </w:r>
      <w:r w:rsidR="00EC31FF">
        <w:rPr>
          <w:rFonts w:ascii="Tahoma" w:hAnsi="Tahoma" w:cs="Tahoma"/>
          <w:spacing w:val="-2"/>
        </w:rPr>
        <w:t xml:space="preserve">en el caso </w:t>
      </w:r>
      <w:r w:rsidR="00EC31FF" w:rsidRPr="00705246">
        <w:rPr>
          <w:rFonts w:ascii="Tahoma" w:hAnsi="Tahoma" w:cs="Tahoma"/>
          <w:i/>
          <w:spacing w:val="-2"/>
        </w:rPr>
        <w:t xml:space="preserve">sub </w:t>
      </w:r>
      <w:proofErr w:type="spellStart"/>
      <w:r w:rsidR="00EC31FF" w:rsidRPr="00705246">
        <w:rPr>
          <w:rFonts w:ascii="Tahoma" w:hAnsi="Tahoma" w:cs="Tahoma"/>
          <w:i/>
          <w:spacing w:val="-2"/>
        </w:rPr>
        <w:t>exámine</w:t>
      </w:r>
      <w:proofErr w:type="spellEnd"/>
      <w:r w:rsidR="00EC31FF">
        <w:rPr>
          <w:rFonts w:ascii="Tahoma" w:hAnsi="Tahoma" w:cs="Tahoma"/>
          <w:spacing w:val="-2"/>
        </w:rPr>
        <w:t xml:space="preserve"> se presentó </w:t>
      </w:r>
      <w:r w:rsidR="00EC31FF" w:rsidRPr="005761D0">
        <w:rPr>
          <w:rFonts w:ascii="Tahoma" w:hAnsi="Tahoma" w:cs="Tahoma"/>
        </w:rPr>
        <w:t>el elemento esencial del contrato de trabajo, cual es, la posibilidad del empleador de impartir órdenes y la correlativa del trabajador de acatarlas</w:t>
      </w:r>
      <w:r w:rsidR="00705246">
        <w:rPr>
          <w:rFonts w:ascii="Tahoma" w:hAnsi="Tahoma" w:cs="Tahoma"/>
        </w:rPr>
        <w:t>.</w:t>
      </w:r>
    </w:p>
    <w:p w14:paraId="64EE8AB3" w14:textId="77777777" w:rsidR="00EC31FF" w:rsidRDefault="00EC31FF" w:rsidP="00FC6902">
      <w:pPr>
        <w:widowControl w:val="0"/>
        <w:autoSpaceDE w:val="0"/>
        <w:autoSpaceDN w:val="0"/>
        <w:adjustRightInd w:val="0"/>
        <w:spacing w:line="276" w:lineRule="auto"/>
        <w:ind w:firstLine="708"/>
        <w:jc w:val="both"/>
        <w:rPr>
          <w:rFonts w:ascii="Tahoma" w:hAnsi="Tahoma" w:cs="Tahoma"/>
          <w:spacing w:val="-2"/>
        </w:rPr>
      </w:pPr>
    </w:p>
    <w:p w14:paraId="4CE640BA" w14:textId="00FEB9E0" w:rsidR="00705246" w:rsidRDefault="0085465F" w:rsidP="0085465F">
      <w:pPr>
        <w:spacing w:line="276" w:lineRule="auto"/>
        <w:jc w:val="both"/>
        <w:rPr>
          <w:color w:val="7030A0"/>
        </w:rPr>
      </w:pPr>
      <w:r>
        <w:rPr>
          <w:rFonts w:ascii="Tahoma" w:hAnsi="Tahoma" w:cs="Tahoma"/>
        </w:rPr>
        <w:tab/>
      </w:r>
      <w:r w:rsidR="00EC31FF">
        <w:rPr>
          <w:rFonts w:ascii="Tahoma" w:hAnsi="Tahoma" w:cs="Tahoma"/>
        </w:rPr>
        <w:t xml:space="preserve">En cuanto a la remuneración por la labor prestada, se puede afirmar que </w:t>
      </w:r>
      <w:r w:rsidR="00EC31FF" w:rsidRPr="009A6FEC">
        <w:rPr>
          <w:rFonts w:ascii="Tahoma" w:hAnsi="Tahoma" w:cs="Tahoma"/>
        </w:rPr>
        <w:t>a título de salario</w:t>
      </w:r>
      <w:r w:rsidR="00705246">
        <w:rPr>
          <w:rFonts w:ascii="Tahoma" w:hAnsi="Tahoma" w:cs="Tahoma"/>
        </w:rPr>
        <w:t xml:space="preserve"> </w:t>
      </w:r>
      <w:r w:rsidR="00EC31FF">
        <w:rPr>
          <w:rFonts w:ascii="Tahoma" w:hAnsi="Tahoma" w:cs="Tahoma"/>
        </w:rPr>
        <w:t>Nolberto González</w:t>
      </w:r>
      <w:r w:rsidR="00705246">
        <w:rPr>
          <w:rFonts w:ascii="Tahoma" w:hAnsi="Tahoma" w:cs="Tahoma"/>
        </w:rPr>
        <w:t xml:space="preserve"> obtenía </w:t>
      </w:r>
      <w:r w:rsidR="00EC31FF">
        <w:rPr>
          <w:rFonts w:ascii="Tahoma" w:hAnsi="Tahoma" w:cs="Tahoma"/>
        </w:rPr>
        <w:t xml:space="preserve">una suma, que si bien </w:t>
      </w:r>
      <w:r w:rsidR="00EC31FF" w:rsidRPr="009A6FEC">
        <w:rPr>
          <w:rFonts w:ascii="Tahoma" w:hAnsi="Tahoma" w:cs="Tahoma"/>
        </w:rPr>
        <w:t xml:space="preserve">variable </w:t>
      </w:r>
      <w:r w:rsidR="00EC31FF">
        <w:rPr>
          <w:rFonts w:ascii="Tahoma" w:hAnsi="Tahoma" w:cs="Tahoma"/>
        </w:rPr>
        <w:t>y dependiente del producido diario</w:t>
      </w:r>
      <w:r w:rsidR="00EC31FF" w:rsidRPr="009A6FEC">
        <w:rPr>
          <w:rFonts w:ascii="Tahoma" w:hAnsi="Tahoma" w:cs="Tahoma"/>
        </w:rPr>
        <w:t xml:space="preserve">, </w:t>
      </w:r>
      <w:r w:rsidR="00705246">
        <w:rPr>
          <w:rFonts w:ascii="Tahoma" w:hAnsi="Tahoma" w:cs="Tahoma"/>
        </w:rPr>
        <w:t xml:space="preserve">fue </w:t>
      </w:r>
      <w:r w:rsidR="00EC31FF" w:rsidRPr="009A6FEC">
        <w:rPr>
          <w:rFonts w:ascii="Tahoma" w:hAnsi="Tahoma" w:cs="Tahoma"/>
        </w:rPr>
        <w:t>pactada de manera anticipada</w:t>
      </w:r>
      <w:r w:rsidR="00705246">
        <w:rPr>
          <w:rFonts w:ascii="Tahoma" w:hAnsi="Tahoma" w:cs="Tahoma"/>
        </w:rPr>
        <w:t xml:space="preserve"> y no</w:t>
      </w:r>
      <w:r w:rsidR="00EC31FF">
        <w:rPr>
          <w:rFonts w:ascii="Tahoma" w:hAnsi="Tahoma" w:cs="Tahoma"/>
        </w:rPr>
        <w:t xml:space="preserve"> se opone </w:t>
      </w:r>
      <w:r w:rsidR="00705246">
        <w:rPr>
          <w:rFonts w:ascii="Tahoma" w:hAnsi="Tahoma" w:cs="Tahoma"/>
        </w:rPr>
        <w:t xml:space="preserve">a las </w:t>
      </w:r>
      <w:r w:rsidR="00EC31FF" w:rsidRPr="009A6FEC">
        <w:rPr>
          <w:rFonts w:ascii="Tahoma" w:hAnsi="Tahoma" w:cs="Tahoma"/>
        </w:rPr>
        <w:t>modalidad</w:t>
      </w:r>
      <w:r w:rsidR="00705246">
        <w:rPr>
          <w:rFonts w:ascii="Tahoma" w:hAnsi="Tahoma" w:cs="Tahoma"/>
        </w:rPr>
        <w:t>es</w:t>
      </w:r>
      <w:r w:rsidR="00EC31FF" w:rsidRPr="009A6FEC">
        <w:rPr>
          <w:rFonts w:ascii="Tahoma" w:hAnsi="Tahoma" w:cs="Tahoma"/>
        </w:rPr>
        <w:t xml:space="preserve"> de pago </w:t>
      </w:r>
      <w:r w:rsidR="00705246">
        <w:rPr>
          <w:rFonts w:ascii="Tahoma" w:hAnsi="Tahoma" w:cs="Tahoma"/>
        </w:rPr>
        <w:t>pre</w:t>
      </w:r>
      <w:r w:rsidR="00EC31FF" w:rsidRPr="009A6FEC">
        <w:rPr>
          <w:rFonts w:ascii="Tahoma" w:hAnsi="Tahoma" w:cs="Tahoma"/>
        </w:rPr>
        <w:t>vistas en el artículo 132 del CST, siempre</w:t>
      </w:r>
      <w:r w:rsidR="00EC31FF">
        <w:rPr>
          <w:rFonts w:ascii="Tahoma" w:hAnsi="Tahoma" w:cs="Tahoma"/>
        </w:rPr>
        <w:t xml:space="preserve"> que</w:t>
      </w:r>
      <w:r w:rsidR="00EC31FF" w:rsidRPr="009A6FEC">
        <w:rPr>
          <w:rFonts w:ascii="Tahoma" w:hAnsi="Tahoma" w:cs="Tahoma"/>
        </w:rPr>
        <w:t xml:space="preserve"> </w:t>
      </w:r>
      <w:r w:rsidR="00EC31FF">
        <w:rPr>
          <w:rFonts w:ascii="Tahoma" w:hAnsi="Tahoma" w:cs="Tahoma"/>
        </w:rPr>
        <w:t>ascienda</w:t>
      </w:r>
      <w:r w:rsidR="00EC31FF" w:rsidRPr="009A6FEC">
        <w:rPr>
          <w:rFonts w:ascii="Tahoma" w:hAnsi="Tahoma" w:cs="Tahoma"/>
        </w:rPr>
        <w:t xml:space="preserve"> por lo menos</w:t>
      </w:r>
      <w:r w:rsidR="00EC31FF">
        <w:rPr>
          <w:rFonts w:ascii="Tahoma" w:hAnsi="Tahoma" w:cs="Tahoma"/>
        </w:rPr>
        <w:t xml:space="preserve"> al mínimo legal, lo cual si bien no se logró acreditar </w:t>
      </w:r>
      <w:r w:rsidR="00705246">
        <w:rPr>
          <w:rFonts w:ascii="Tahoma" w:hAnsi="Tahoma" w:cs="Tahoma"/>
        </w:rPr>
        <w:t xml:space="preserve">en la </w:t>
      </w:r>
      <w:proofErr w:type="spellStart"/>
      <w:r w:rsidR="00705246">
        <w:rPr>
          <w:rFonts w:ascii="Tahoma" w:hAnsi="Tahoma" w:cs="Tahoma"/>
        </w:rPr>
        <w:t>litis</w:t>
      </w:r>
      <w:proofErr w:type="spellEnd"/>
      <w:r w:rsidR="00705246">
        <w:rPr>
          <w:rFonts w:ascii="Tahoma" w:hAnsi="Tahoma" w:cs="Tahoma"/>
        </w:rPr>
        <w:t xml:space="preserve"> </w:t>
      </w:r>
      <w:r w:rsidR="00EC31FF">
        <w:rPr>
          <w:rFonts w:ascii="Tahoma" w:hAnsi="Tahoma" w:cs="Tahoma"/>
        </w:rPr>
        <w:t xml:space="preserve">por su misma calidad variable, de acuerdo a la declaración del actor y a los hechos contenidos en el libelo introductorio, no se aprecia </w:t>
      </w:r>
      <w:r w:rsidR="00705246">
        <w:rPr>
          <w:rFonts w:ascii="Tahoma" w:hAnsi="Tahoma" w:cs="Tahoma"/>
        </w:rPr>
        <w:t xml:space="preserve">que estuviera por debajo, pues se </w:t>
      </w:r>
      <w:r w:rsidR="00EC31FF">
        <w:rPr>
          <w:rFonts w:ascii="Tahoma" w:hAnsi="Tahoma" w:cs="Tahoma"/>
        </w:rPr>
        <w:t>solicit</w:t>
      </w:r>
      <w:r w:rsidR="00705246">
        <w:rPr>
          <w:rFonts w:ascii="Tahoma" w:hAnsi="Tahoma" w:cs="Tahoma"/>
        </w:rPr>
        <w:t xml:space="preserve">ó </w:t>
      </w:r>
      <w:r w:rsidR="00EC31FF">
        <w:rPr>
          <w:rFonts w:ascii="Tahoma" w:hAnsi="Tahoma" w:cs="Tahoma"/>
        </w:rPr>
        <w:t xml:space="preserve">incluso en sus pretensiones </w:t>
      </w:r>
      <w:r w:rsidR="00705246">
        <w:rPr>
          <w:rFonts w:ascii="Tahoma" w:hAnsi="Tahoma" w:cs="Tahoma"/>
        </w:rPr>
        <w:t xml:space="preserve">que </w:t>
      </w:r>
      <w:r w:rsidR="00EC31FF">
        <w:rPr>
          <w:rFonts w:ascii="Tahoma" w:hAnsi="Tahoma" w:cs="Tahoma"/>
        </w:rPr>
        <w:t>se liquidarán las acreencias laborales con el SMLMV.</w:t>
      </w:r>
      <w:r w:rsidRPr="0085465F">
        <w:rPr>
          <w:color w:val="7030A0"/>
        </w:rPr>
        <w:t xml:space="preserve"> </w:t>
      </w:r>
    </w:p>
    <w:p w14:paraId="096E3B88" w14:textId="2E4BDB02" w:rsidR="00EC31FF" w:rsidRDefault="00EC31FF" w:rsidP="00EC31FF">
      <w:pPr>
        <w:widowControl w:val="0"/>
        <w:autoSpaceDE w:val="0"/>
        <w:autoSpaceDN w:val="0"/>
        <w:adjustRightInd w:val="0"/>
        <w:spacing w:line="276" w:lineRule="auto"/>
        <w:ind w:firstLine="708"/>
        <w:jc w:val="both"/>
        <w:rPr>
          <w:rFonts w:ascii="Tahoma" w:hAnsi="Tahoma" w:cs="Tahoma"/>
        </w:rPr>
      </w:pPr>
    </w:p>
    <w:p w14:paraId="337495DD" w14:textId="469CCF22" w:rsidR="00C1170F" w:rsidRDefault="0085465F" w:rsidP="0007503C">
      <w:pPr>
        <w:widowControl w:val="0"/>
        <w:autoSpaceDE w:val="0"/>
        <w:autoSpaceDN w:val="0"/>
        <w:adjustRightInd w:val="0"/>
        <w:spacing w:line="276" w:lineRule="auto"/>
        <w:ind w:firstLine="708"/>
        <w:jc w:val="both"/>
        <w:rPr>
          <w:rFonts w:ascii="Tahoma" w:hAnsi="Tahoma" w:cs="Tahoma"/>
          <w:lang w:val="es-ES_tradnl"/>
        </w:rPr>
      </w:pPr>
      <w:r w:rsidRPr="005761D0">
        <w:rPr>
          <w:rFonts w:ascii="Tahoma" w:hAnsi="Tahoma" w:cs="Tahoma"/>
          <w:lang w:val="es-ES_tradnl"/>
        </w:rPr>
        <w:t>De lo anterior se despren</w:t>
      </w:r>
      <w:r>
        <w:rPr>
          <w:rFonts w:ascii="Tahoma" w:hAnsi="Tahoma" w:cs="Tahoma"/>
          <w:lang w:val="es-ES_tradnl"/>
        </w:rPr>
        <w:t xml:space="preserve">de que en el presente asunto </w:t>
      </w:r>
      <w:r w:rsidRPr="005761D0">
        <w:rPr>
          <w:rFonts w:ascii="Tahoma" w:hAnsi="Tahoma" w:cs="Tahoma"/>
          <w:lang w:val="es-ES_tradnl"/>
        </w:rPr>
        <w:t>se materializaron los elementos del contrato de trabajo, pues</w:t>
      </w:r>
      <w:r>
        <w:rPr>
          <w:rFonts w:ascii="Tahoma" w:hAnsi="Tahoma" w:cs="Tahoma"/>
          <w:lang w:val="es-ES_tradnl"/>
        </w:rPr>
        <w:t xml:space="preserve"> no bastó exclusivamente con aplicar la presunción contenida en el art</w:t>
      </w:r>
      <w:r w:rsidR="00B07C21">
        <w:rPr>
          <w:rFonts w:ascii="Tahoma" w:hAnsi="Tahoma" w:cs="Tahoma"/>
          <w:lang w:val="es-ES_tradnl"/>
        </w:rPr>
        <w:t>ículo</w:t>
      </w:r>
      <w:r>
        <w:rPr>
          <w:rFonts w:ascii="Tahoma" w:hAnsi="Tahoma" w:cs="Tahoma"/>
          <w:lang w:val="es-ES_tradnl"/>
        </w:rPr>
        <w:t xml:space="preserve"> 24 del CST, sino que de acuerdo al acervo probatorio, en cuanto a la naturaleza misma de la actividad aquí debatida, fue probado por el demandante tanto la actividad personal desplegada, como la remuneración obtenida y la relación de subordinación existente entre </w:t>
      </w:r>
      <w:r w:rsidR="001A656C">
        <w:rPr>
          <w:rFonts w:ascii="Tahoma" w:hAnsi="Tahoma" w:cs="Tahoma"/>
          <w:lang w:val="es-ES_tradnl"/>
        </w:rPr>
        <w:t>él</w:t>
      </w:r>
      <w:r>
        <w:rPr>
          <w:rFonts w:ascii="Tahoma" w:hAnsi="Tahoma" w:cs="Tahoma"/>
          <w:lang w:val="es-ES_tradnl"/>
        </w:rPr>
        <w:t xml:space="preserve"> y el propietario del vehículo, con la mediación de la señora María Marleny Rondón</w:t>
      </w:r>
      <w:r w:rsidR="0002103E">
        <w:rPr>
          <w:rFonts w:ascii="Tahoma" w:hAnsi="Tahoma" w:cs="Tahoma"/>
          <w:lang w:val="es-ES_tradnl"/>
        </w:rPr>
        <w:t>,</w:t>
      </w:r>
      <w:r>
        <w:rPr>
          <w:rFonts w:ascii="Tahoma" w:hAnsi="Tahoma" w:cs="Tahoma"/>
          <w:lang w:val="es-ES_tradnl"/>
        </w:rPr>
        <w:t xml:space="preserve"> como delegada.</w:t>
      </w:r>
    </w:p>
    <w:p w14:paraId="1283E046" w14:textId="77777777" w:rsidR="0085465F" w:rsidRDefault="0085465F" w:rsidP="0007503C">
      <w:pPr>
        <w:widowControl w:val="0"/>
        <w:autoSpaceDE w:val="0"/>
        <w:autoSpaceDN w:val="0"/>
        <w:adjustRightInd w:val="0"/>
        <w:spacing w:line="276" w:lineRule="auto"/>
        <w:ind w:firstLine="708"/>
        <w:jc w:val="both"/>
        <w:rPr>
          <w:rFonts w:ascii="Tahoma" w:hAnsi="Tahoma" w:cs="Tahoma"/>
          <w:lang w:val="es-ES_tradnl"/>
        </w:rPr>
      </w:pPr>
    </w:p>
    <w:p w14:paraId="0F317A81" w14:textId="7FA752DA" w:rsidR="0085465F" w:rsidRDefault="0085465F" w:rsidP="0007503C">
      <w:pPr>
        <w:widowControl w:val="0"/>
        <w:autoSpaceDE w:val="0"/>
        <w:autoSpaceDN w:val="0"/>
        <w:adjustRightInd w:val="0"/>
        <w:spacing w:line="276" w:lineRule="auto"/>
        <w:ind w:firstLine="708"/>
        <w:jc w:val="both"/>
        <w:rPr>
          <w:rFonts w:ascii="Tahoma" w:hAnsi="Tahoma" w:cs="Tahoma"/>
          <w:lang w:val="es-ES_tradnl"/>
        </w:rPr>
      </w:pPr>
      <w:r w:rsidRPr="005761D0">
        <w:rPr>
          <w:rFonts w:ascii="Tahoma" w:hAnsi="Tahoma" w:cs="Tahoma"/>
          <w:lang w:val="es-ES_tradnl"/>
        </w:rPr>
        <w:t xml:space="preserve">En cuanto al pago de la seguridad social, </w:t>
      </w:r>
      <w:r>
        <w:rPr>
          <w:rFonts w:ascii="Tahoma" w:hAnsi="Tahoma" w:cs="Tahoma"/>
          <w:lang w:val="es-ES_tradnl"/>
        </w:rPr>
        <w:t>afirm</w:t>
      </w:r>
      <w:r w:rsidR="0002103E">
        <w:rPr>
          <w:rFonts w:ascii="Tahoma" w:hAnsi="Tahoma" w:cs="Tahoma"/>
          <w:lang w:val="es-ES_tradnl"/>
        </w:rPr>
        <w:t>ó</w:t>
      </w:r>
      <w:r>
        <w:rPr>
          <w:rFonts w:ascii="Tahoma" w:hAnsi="Tahoma" w:cs="Tahoma"/>
          <w:lang w:val="es-ES_tradnl"/>
        </w:rPr>
        <w:t xml:space="preserve"> el señor Jhon Jairo Niego González, coincidiendo con lo afirmado con el demandante, que los aportes adosados al expediente, visibles a folios 75 a 114, </w:t>
      </w:r>
      <w:r w:rsidR="0002103E">
        <w:rPr>
          <w:rFonts w:ascii="Tahoma" w:hAnsi="Tahoma" w:cs="Tahoma"/>
          <w:lang w:val="es-ES_tradnl"/>
        </w:rPr>
        <w:t xml:space="preserve">pese a que hayan sido cotizados como trabajador independiente, </w:t>
      </w:r>
      <w:r>
        <w:rPr>
          <w:rFonts w:ascii="Tahoma" w:hAnsi="Tahoma" w:cs="Tahoma"/>
          <w:lang w:val="es-ES_tradnl"/>
        </w:rPr>
        <w:t>fueron cancelados personalmente por Marleny Rondón</w:t>
      </w:r>
      <w:r w:rsidR="0002103E">
        <w:rPr>
          <w:rFonts w:ascii="Tahoma" w:hAnsi="Tahoma" w:cs="Tahoma"/>
          <w:lang w:val="es-ES_tradnl"/>
        </w:rPr>
        <w:t xml:space="preserve"> con </w:t>
      </w:r>
      <w:r>
        <w:rPr>
          <w:rFonts w:ascii="Tahoma" w:hAnsi="Tahoma" w:cs="Tahoma"/>
          <w:lang w:val="es-ES_tradnl"/>
        </w:rPr>
        <w:t xml:space="preserve">la utilidad del vehículo reportada por su propietario, coligiéndose el cumplimiento de la obligación impuesta por la normatividad en el </w:t>
      </w:r>
      <w:r w:rsidRPr="008F6C5B">
        <w:rPr>
          <w:rFonts w:ascii="Tahoma" w:hAnsi="Tahoma" w:cs="Tahoma"/>
          <w:lang w:val="es-ES_tradnl"/>
        </w:rPr>
        <w:t>Decreto 176 de 2001</w:t>
      </w:r>
      <w:r>
        <w:rPr>
          <w:rFonts w:ascii="Tahoma" w:hAnsi="Tahoma" w:cs="Tahoma"/>
          <w:lang w:val="es-ES_tradnl"/>
        </w:rPr>
        <w:t>, en armonía con la Ley 15 de 195</w:t>
      </w:r>
      <w:r w:rsidR="0002103E">
        <w:rPr>
          <w:rFonts w:ascii="Tahoma" w:hAnsi="Tahoma" w:cs="Tahoma"/>
          <w:lang w:val="es-ES_tradnl"/>
        </w:rPr>
        <w:t>9</w:t>
      </w:r>
      <w:r>
        <w:rPr>
          <w:rFonts w:ascii="Tahoma" w:hAnsi="Tahoma" w:cs="Tahoma"/>
          <w:lang w:val="es-ES_tradnl"/>
        </w:rPr>
        <w:t>, en cuanto tales</w:t>
      </w:r>
      <w:r w:rsidRPr="005761D0">
        <w:rPr>
          <w:rFonts w:ascii="Tahoma" w:hAnsi="Tahoma" w:cs="Tahoma"/>
          <w:lang w:val="es-ES_tradnl"/>
        </w:rPr>
        <w:t xml:space="preserve"> vinculaciones constituyen un requisito legal para el ejercicio de la profesión de taxista</w:t>
      </w:r>
      <w:r>
        <w:rPr>
          <w:rFonts w:ascii="Tahoma" w:hAnsi="Tahoma" w:cs="Tahoma"/>
          <w:lang w:val="es-ES_tradnl"/>
        </w:rPr>
        <w:t xml:space="preserve">, que de acuerdo al espíritu de la norma, se encamina a demostrar </w:t>
      </w:r>
      <w:r w:rsidRPr="008F6C5B">
        <w:rPr>
          <w:rFonts w:ascii="Tahoma" w:hAnsi="Tahoma" w:cs="Tahoma"/>
          <w:lang w:val="es-ES_tradnl"/>
        </w:rPr>
        <w:t>la existencia de un típico contrato de trabajo entre dueño y motorista, y no una afiliación híbrid</w:t>
      </w:r>
      <w:r w:rsidR="0002103E">
        <w:rPr>
          <w:rFonts w:ascii="Tahoma" w:hAnsi="Tahoma" w:cs="Tahoma"/>
          <w:lang w:val="es-ES_tradnl"/>
        </w:rPr>
        <w:t>a</w:t>
      </w:r>
      <w:r w:rsidRPr="008F6C5B">
        <w:rPr>
          <w:rFonts w:ascii="Tahoma" w:hAnsi="Tahoma" w:cs="Tahoma"/>
          <w:lang w:val="es-ES_tradnl"/>
        </w:rPr>
        <w:t xml:space="preserve"> situada entre la existente para el trabajo dependiente e independiente, no concebida en </w:t>
      </w:r>
      <w:r>
        <w:rPr>
          <w:rFonts w:ascii="Tahoma" w:hAnsi="Tahoma" w:cs="Tahoma"/>
          <w:lang w:val="es-ES_tradnl"/>
        </w:rPr>
        <w:t xml:space="preserve">el marco de la </w:t>
      </w:r>
      <w:r>
        <w:rPr>
          <w:rFonts w:ascii="Tahoma" w:hAnsi="Tahoma" w:cs="Tahoma"/>
          <w:lang w:val="es-ES_tradnl"/>
        </w:rPr>
        <w:lastRenderedPageBreak/>
        <w:t xml:space="preserve">seguridad social, tal como </w:t>
      </w:r>
      <w:r w:rsidR="0002103E">
        <w:rPr>
          <w:rFonts w:ascii="Tahoma" w:hAnsi="Tahoma" w:cs="Tahoma"/>
          <w:lang w:val="es-ES_tradnl"/>
        </w:rPr>
        <w:t xml:space="preserve">lo </w:t>
      </w:r>
      <w:r>
        <w:rPr>
          <w:rFonts w:ascii="Tahoma" w:hAnsi="Tahoma" w:cs="Tahoma"/>
          <w:lang w:val="es-ES_tradnl"/>
        </w:rPr>
        <w:t>consider</w:t>
      </w:r>
      <w:r w:rsidR="0002103E">
        <w:rPr>
          <w:rFonts w:ascii="Tahoma" w:hAnsi="Tahoma" w:cs="Tahoma"/>
          <w:lang w:val="es-ES_tradnl"/>
        </w:rPr>
        <w:t>ó</w:t>
      </w:r>
      <w:r>
        <w:rPr>
          <w:rFonts w:ascii="Tahoma" w:hAnsi="Tahoma" w:cs="Tahoma"/>
          <w:lang w:val="es-ES_tradnl"/>
        </w:rPr>
        <w:t xml:space="preserve"> </w:t>
      </w:r>
      <w:r w:rsidR="0002103E">
        <w:rPr>
          <w:rFonts w:ascii="Tahoma" w:hAnsi="Tahoma" w:cs="Tahoma"/>
          <w:lang w:val="es-ES_tradnl"/>
        </w:rPr>
        <w:t>esta</w:t>
      </w:r>
      <w:r>
        <w:rPr>
          <w:rFonts w:ascii="Tahoma" w:hAnsi="Tahoma" w:cs="Tahoma"/>
          <w:lang w:val="es-ES_tradnl"/>
        </w:rPr>
        <w:t xml:space="preserve"> Sala en jurisprudencia reciente.</w:t>
      </w:r>
    </w:p>
    <w:p w14:paraId="6B5332AE" w14:textId="77777777" w:rsidR="0085465F" w:rsidRPr="005863CE" w:rsidRDefault="0085465F" w:rsidP="0007503C">
      <w:pPr>
        <w:widowControl w:val="0"/>
        <w:autoSpaceDE w:val="0"/>
        <w:autoSpaceDN w:val="0"/>
        <w:adjustRightInd w:val="0"/>
        <w:spacing w:line="276" w:lineRule="auto"/>
        <w:ind w:firstLine="708"/>
        <w:jc w:val="both"/>
        <w:rPr>
          <w:rFonts w:ascii="Tahoma" w:hAnsi="Tahoma" w:cs="Tahoma"/>
        </w:rPr>
      </w:pPr>
    </w:p>
    <w:p w14:paraId="1F7CDF9C" w14:textId="732DDFDC" w:rsidR="0085465F" w:rsidRDefault="001A656C" w:rsidP="001A656C">
      <w:pPr>
        <w:widowControl w:val="0"/>
        <w:autoSpaceDE w:val="0"/>
        <w:autoSpaceDN w:val="0"/>
        <w:adjustRightInd w:val="0"/>
        <w:spacing w:line="276" w:lineRule="auto"/>
        <w:ind w:firstLine="708"/>
        <w:jc w:val="both"/>
        <w:rPr>
          <w:rFonts w:ascii="Tahoma" w:hAnsi="Tahoma" w:cs="Tahoma"/>
        </w:rPr>
      </w:pPr>
      <w:r>
        <w:rPr>
          <w:rFonts w:ascii="Tahoma" w:hAnsi="Tahoma" w:cs="Tahoma"/>
          <w:lang w:val="es-ES_tradnl"/>
        </w:rPr>
        <w:t>Finalmente</w:t>
      </w:r>
      <w:r w:rsidR="0002103E">
        <w:rPr>
          <w:rFonts w:ascii="Tahoma" w:hAnsi="Tahoma" w:cs="Tahoma"/>
          <w:lang w:val="es-ES_tradnl"/>
        </w:rPr>
        <w:t>,</w:t>
      </w:r>
      <w:r>
        <w:rPr>
          <w:rFonts w:ascii="Tahoma" w:hAnsi="Tahoma" w:cs="Tahoma"/>
          <w:lang w:val="es-ES_tradnl"/>
        </w:rPr>
        <w:t xml:space="preserve"> debe aclararse que e</w:t>
      </w:r>
      <w:r w:rsidR="0085465F" w:rsidRPr="00D55E68">
        <w:rPr>
          <w:rFonts w:ascii="Tahoma" w:hAnsi="Tahoma" w:cs="Tahoma"/>
        </w:rPr>
        <w:t>n el sub-lite</w:t>
      </w:r>
      <w:r>
        <w:rPr>
          <w:rFonts w:ascii="Tahoma" w:hAnsi="Tahoma" w:cs="Tahoma"/>
        </w:rPr>
        <w:t xml:space="preserve"> </w:t>
      </w:r>
      <w:r w:rsidR="0085465F" w:rsidRPr="00D55E68">
        <w:rPr>
          <w:rFonts w:ascii="Tahoma" w:hAnsi="Tahoma" w:cs="Tahoma"/>
        </w:rPr>
        <w:t xml:space="preserve">las disposiciones </w:t>
      </w:r>
      <w:r>
        <w:rPr>
          <w:rFonts w:ascii="Tahoma" w:hAnsi="Tahoma" w:cs="Tahoma"/>
        </w:rPr>
        <w:t>d</w:t>
      </w:r>
      <w:r w:rsidR="0085465F" w:rsidRPr="00D55E68">
        <w:rPr>
          <w:rFonts w:ascii="Tahoma" w:hAnsi="Tahoma" w:cs="Tahoma"/>
        </w:rPr>
        <w:t>el contrato de arrendamiento, el de sociedad, el de cuenta en participación, ni cualquier otro encuentra</w:t>
      </w:r>
      <w:r>
        <w:rPr>
          <w:rFonts w:ascii="Tahoma" w:hAnsi="Tahoma" w:cs="Tahoma"/>
        </w:rPr>
        <w:t>n</w:t>
      </w:r>
      <w:r w:rsidR="0085465F" w:rsidRPr="00D55E68">
        <w:rPr>
          <w:rFonts w:ascii="Tahoma" w:hAnsi="Tahoma" w:cs="Tahoma"/>
        </w:rPr>
        <w:t xml:space="preserve"> acomodo</w:t>
      </w:r>
      <w:r>
        <w:rPr>
          <w:rFonts w:ascii="Tahoma" w:hAnsi="Tahoma" w:cs="Tahoma"/>
        </w:rPr>
        <w:t xml:space="preserve"> </w:t>
      </w:r>
      <w:r w:rsidR="0085465F" w:rsidRPr="00D55E68">
        <w:rPr>
          <w:rFonts w:ascii="Tahoma" w:hAnsi="Tahoma" w:cs="Tahoma"/>
        </w:rPr>
        <w:t xml:space="preserve">en la </w:t>
      </w:r>
      <w:proofErr w:type="spellStart"/>
      <w:r w:rsidR="0085465F" w:rsidRPr="00D55E68">
        <w:rPr>
          <w:rFonts w:ascii="Tahoma" w:hAnsi="Tahoma" w:cs="Tahoma"/>
        </w:rPr>
        <w:t>facticidad</w:t>
      </w:r>
      <w:proofErr w:type="spellEnd"/>
      <w:r w:rsidR="0085465F" w:rsidRPr="00D55E68">
        <w:rPr>
          <w:rFonts w:ascii="Tahoma" w:hAnsi="Tahoma" w:cs="Tahoma"/>
        </w:rPr>
        <w:t xml:space="preserve"> ofrecida en el evento estudiado, puesto que este no t</w:t>
      </w:r>
      <w:r w:rsidR="0002103E">
        <w:rPr>
          <w:rFonts w:ascii="Tahoma" w:hAnsi="Tahoma" w:cs="Tahoma"/>
        </w:rPr>
        <w:t xml:space="preserve">uvo </w:t>
      </w:r>
      <w:r w:rsidR="0085465F" w:rsidRPr="00D55E68">
        <w:rPr>
          <w:rFonts w:ascii="Tahoma" w:hAnsi="Tahoma" w:cs="Tahoma"/>
        </w:rPr>
        <w:t>por objeto entregar una cosa para que</w:t>
      </w:r>
      <w:r>
        <w:rPr>
          <w:rFonts w:ascii="Tahoma" w:hAnsi="Tahoma" w:cs="Tahoma"/>
        </w:rPr>
        <w:t>,</w:t>
      </w:r>
      <w:r w:rsidR="0085465F" w:rsidRPr="00D55E68">
        <w:rPr>
          <w:rFonts w:ascii="Tahoma" w:hAnsi="Tahoma" w:cs="Tahoma"/>
        </w:rPr>
        <w:t xml:space="preserve"> con la puesta en actividad de la misma</w:t>
      </w:r>
      <w:r>
        <w:rPr>
          <w:rFonts w:ascii="Tahoma" w:hAnsi="Tahoma" w:cs="Tahoma"/>
        </w:rPr>
        <w:t>,</w:t>
      </w:r>
      <w:r w:rsidR="0085465F" w:rsidRPr="00D55E68">
        <w:rPr>
          <w:rFonts w:ascii="Tahoma" w:hAnsi="Tahoma" w:cs="Tahoma"/>
        </w:rPr>
        <w:t xml:space="preserve"> se produ</w:t>
      </w:r>
      <w:r w:rsidR="0002103E">
        <w:rPr>
          <w:rFonts w:ascii="Tahoma" w:hAnsi="Tahoma" w:cs="Tahoma"/>
        </w:rPr>
        <w:t xml:space="preserve">jeran </w:t>
      </w:r>
      <w:r w:rsidR="0085465F" w:rsidRPr="00D55E68">
        <w:rPr>
          <w:rFonts w:ascii="Tahoma" w:hAnsi="Tahoma" w:cs="Tahoma"/>
        </w:rPr>
        <w:t>unos réditos para el mismo dueño de la cosa</w:t>
      </w:r>
      <w:r w:rsidR="0002103E">
        <w:rPr>
          <w:rFonts w:ascii="Tahoma" w:hAnsi="Tahoma" w:cs="Tahoma"/>
        </w:rPr>
        <w:t>; t</w:t>
      </w:r>
      <w:r w:rsidR="0085465F" w:rsidRPr="00D55E68">
        <w:rPr>
          <w:rFonts w:ascii="Tahoma" w:hAnsi="Tahoma" w:cs="Tahoma"/>
        </w:rPr>
        <w:t xml:space="preserve">ampoco es de sociedad, pues, no se avizora el </w:t>
      </w:r>
      <w:proofErr w:type="spellStart"/>
      <w:r w:rsidR="0085465F" w:rsidRPr="003D3A1B">
        <w:rPr>
          <w:rFonts w:ascii="Tahoma" w:hAnsi="Tahoma" w:cs="Tahoma"/>
          <w:i/>
        </w:rPr>
        <w:t>ánimus</w:t>
      </w:r>
      <w:proofErr w:type="spellEnd"/>
      <w:r w:rsidR="0085465F" w:rsidRPr="003D3A1B">
        <w:rPr>
          <w:rFonts w:ascii="Tahoma" w:hAnsi="Tahoma" w:cs="Tahoma"/>
          <w:i/>
        </w:rPr>
        <w:t xml:space="preserve"> </w:t>
      </w:r>
      <w:proofErr w:type="spellStart"/>
      <w:r w:rsidR="0085465F" w:rsidRPr="003D3A1B">
        <w:rPr>
          <w:rFonts w:ascii="Tahoma" w:hAnsi="Tahoma" w:cs="Tahoma"/>
          <w:i/>
        </w:rPr>
        <w:t>societatis</w:t>
      </w:r>
      <w:proofErr w:type="spellEnd"/>
      <w:r w:rsidR="0085465F" w:rsidRPr="00D55E68">
        <w:rPr>
          <w:rFonts w:ascii="Tahoma" w:hAnsi="Tahoma" w:cs="Tahoma"/>
        </w:rPr>
        <w:t>, encaminado a distribuirse por iguales partes las utilidades o ganancias, así como participar en la misma forma en las pérdidas</w:t>
      </w:r>
      <w:r w:rsidR="0002103E">
        <w:rPr>
          <w:rFonts w:ascii="Tahoma" w:hAnsi="Tahoma" w:cs="Tahoma"/>
        </w:rPr>
        <w:t>; n</w:t>
      </w:r>
      <w:r w:rsidR="0085465F" w:rsidRPr="00D55E68">
        <w:rPr>
          <w:rFonts w:ascii="Tahoma" w:hAnsi="Tahoma" w:cs="Tahoma"/>
        </w:rPr>
        <w:t>i tampoco se observa que una de las partes oculte a la otra en el ejercicio de la actividad del transporte, en orden a predicar la existencia de una cuenta en participación.</w:t>
      </w:r>
    </w:p>
    <w:p w14:paraId="2B12810D" w14:textId="77777777" w:rsidR="001A656C" w:rsidRPr="00D55E68" w:rsidRDefault="001A656C" w:rsidP="003D3A1B">
      <w:pPr>
        <w:widowControl w:val="0"/>
        <w:autoSpaceDE w:val="0"/>
        <w:autoSpaceDN w:val="0"/>
        <w:adjustRightInd w:val="0"/>
        <w:ind w:firstLine="708"/>
        <w:jc w:val="both"/>
        <w:rPr>
          <w:rFonts w:ascii="Tahoma" w:hAnsi="Tahoma" w:cs="Tahoma"/>
        </w:rPr>
      </w:pPr>
    </w:p>
    <w:p w14:paraId="66045231" w14:textId="422312B7" w:rsidR="00C75277" w:rsidRPr="003764A8" w:rsidRDefault="001649B0" w:rsidP="00A6432E">
      <w:pPr>
        <w:tabs>
          <w:tab w:val="left" w:pos="748"/>
        </w:tabs>
        <w:spacing w:line="276" w:lineRule="auto"/>
        <w:jc w:val="both"/>
        <w:rPr>
          <w:rFonts w:ascii="Tahoma" w:hAnsi="Tahoma" w:cs="Tahoma"/>
        </w:rPr>
      </w:pPr>
      <w:r>
        <w:rPr>
          <w:rFonts w:ascii="Tahoma" w:hAnsi="Tahoma" w:cs="Tahoma"/>
          <w:lang w:val="es-ES_tradnl"/>
        </w:rPr>
        <w:tab/>
      </w:r>
      <w:r w:rsidR="00A11DED" w:rsidRPr="005761D0">
        <w:rPr>
          <w:rFonts w:ascii="Tahoma" w:hAnsi="Tahoma" w:cs="Tahoma"/>
          <w:lang w:val="es-ES_tradnl"/>
        </w:rPr>
        <w:t>En las condici</w:t>
      </w:r>
      <w:r w:rsidR="008F6C5B">
        <w:rPr>
          <w:rFonts w:ascii="Tahoma" w:hAnsi="Tahoma" w:cs="Tahoma"/>
          <w:lang w:val="es-ES_tradnl"/>
        </w:rPr>
        <w:t xml:space="preserve">ones antes enunciadas, quedando acreditada la existencia de un contrato de trabajo, </w:t>
      </w:r>
      <w:r w:rsidR="00DF2F89">
        <w:rPr>
          <w:rFonts w:ascii="Tahoma" w:hAnsi="Tahoma" w:cs="Tahoma"/>
          <w:lang w:val="es-ES_tradnl"/>
        </w:rPr>
        <w:t xml:space="preserve">se efectuará </w:t>
      </w:r>
      <w:r w:rsidR="00F84E39">
        <w:rPr>
          <w:rFonts w:ascii="Tahoma" w:hAnsi="Tahoma" w:cs="Tahoma"/>
          <w:lang w:val="es-ES_tradnl"/>
        </w:rPr>
        <w:t xml:space="preserve">la correspondiente </w:t>
      </w:r>
      <w:r w:rsidR="001A2949">
        <w:rPr>
          <w:rFonts w:ascii="Tahoma" w:hAnsi="Tahoma" w:cs="Tahoma"/>
          <w:lang w:val="es-ES_tradnl"/>
        </w:rPr>
        <w:t>determinación</w:t>
      </w:r>
      <w:r w:rsidR="00F84E39">
        <w:rPr>
          <w:rFonts w:ascii="Tahoma" w:hAnsi="Tahoma" w:cs="Tahoma"/>
          <w:lang w:val="es-ES_tradnl"/>
        </w:rPr>
        <w:t xml:space="preserve"> de las prestaciones sociales adeudadas al demandante durante todo el vínculo laboral</w:t>
      </w:r>
      <w:r w:rsidR="00B07C21">
        <w:rPr>
          <w:rFonts w:ascii="Tahoma" w:hAnsi="Tahoma" w:cs="Tahoma"/>
          <w:lang w:val="es-ES_tradnl"/>
        </w:rPr>
        <w:t>;</w:t>
      </w:r>
      <w:r w:rsidR="00A6432E">
        <w:rPr>
          <w:rFonts w:ascii="Tahoma" w:hAnsi="Tahoma" w:cs="Tahoma"/>
          <w:lang w:val="es-ES_tradnl"/>
        </w:rPr>
        <w:t xml:space="preserve"> sin embargo, previamente es </w:t>
      </w:r>
      <w:r w:rsidR="00C75277" w:rsidRPr="003764A8">
        <w:rPr>
          <w:rFonts w:ascii="Tahoma" w:hAnsi="Tahoma" w:cs="Tahoma"/>
        </w:rPr>
        <w:t xml:space="preserve">necesario hacer dos observaciones que </w:t>
      </w:r>
      <w:r w:rsidR="00C75277">
        <w:rPr>
          <w:rFonts w:ascii="Tahoma" w:hAnsi="Tahoma" w:cs="Tahoma"/>
        </w:rPr>
        <w:t>resultan de capital importancia</w:t>
      </w:r>
      <w:r w:rsidR="00C75277" w:rsidRPr="003764A8">
        <w:rPr>
          <w:rFonts w:ascii="Tahoma" w:hAnsi="Tahoma" w:cs="Tahoma"/>
        </w:rPr>
        <w:t>; la primera</w:t>
      </w:r>
      <w:r w:rsidR="00C75277">
        <w:rPr>
          <w:rFonts w:ascii="Tahoma" w:hAnsi="Tahoma" w:cs="Tahoma"/>
        </w:rPr>
        <w:t>,</w:t>
      </w:r>
      <w:r w:rsidR="00C75277" w:rsidRPr="003764A8">
        <w:rPr>
          <w:rFonts w:ascii="Tahoma" w:hAnsi="Tahoma" w:cs="Tahoma"/>
        </w:rPr>
        <w:t xml:space="preserve"> hace referencia a la confesión que hizo el actor cuando rindió su declaración de parte, consistente en que en el año 2009 dejó de trabajar un mes y medio cuando se vendió el carro que él conducía desde el año 2005 </w:t>
      </w:r>
      <w:r w:rsidR="00C75277" w:rsidRPr="003764A8">
        <w:rPr>
          <w:rFonts w:ascii="Tahoma" w:hAnsi="Tahoma" w:cs="Tahoma"/>
          <w:i/>
        </w:rPr>
        <w:t>–del cual se desconoce su propietario porque no obra en el plenario el certificado de tradición-</w:t>
      </w:r>
      <w:r w:rsidR="00C75277" w:rsidRPr="003764A8">
        <w:rPr>
          <w:rFonts w:ascii="Tahoma" w:hAnsi="Tahoma" w:cs="Tahoma"/>
        </w:rPr>
        <w:t>, retomando sus labores el 1º de julio de 2009, cuando el vehículo de placas SJT977 fue comprado por Alexander Salazar Rondón, según se extrae del certificado visible a folio 16</w:t>
      </w:r>
      <w:r w:rsidR="00C75277">
        <w:rPr>
          <w:rFonts w:ascii="Tahoma" w:hAnsi="Tahoma" w:cs="Tahoma"/>
        </w:rPr>
        <w:t>.</w:t>
      </w:r>
      <w:r w:rsidR="00C75277" w:rsidRPr="003764A8">
        <w:rPr>
          <w:rFonts w:ascii="Tahoma" w:hAnsi="Tahoma" w:cs="Tahoma"/>
        </w:rPr>
        <w:t xml:space="preserve"> De lo anterior se colige que el actor dejó de prestar sus servicios </w:t>
      </w:r>
      <w:r w:rsidR="00C75277">
        <w:rPr>
          <w:rFonts w:ascii="Tahoma" w:hAnsi="Tahoma" w:cs="Tahoma"/>
        </w:rPr>
        <w:t xml:space="preserve">por primera vez </w:t>
      </w:r>
      <w:r w:rsidR="00C75277" w:rsidRPr="003764A8">
        <w:rPr>
          <w:rFonts w:ascii="Tahoma" w:hAnsi="Tahoma" w:cs="Tahoma"/>
        </w:rPr>
        <w:t>el 15 de mayo de 2009.</w:t>
      </w:r>
    </w:p>
    <w:p w14:paraId="4ED202D5" w14:textId="77777777" w:rsidR="00C75277" w:rsidRPr="003764A8" w:rsidRDefault="00C75277" w:rsidP="00C75277">
      <w:pPr>
        <w:widowControl w:val="0"/>
        <w:autoSpaceDE w:val="0"/>
        <w:autoSpaceDN w:val="0"/>
        <w:adjustRightInd w:val="0"/>
        <w:spacing w:line="276" w:lineRule="auto"/>
        <w:ind w:firstLine="708"/>
        <w:jc w:val="both"/>
        <w:rPr>
          <w:rFonts w:ascii="Tahoma" w:hAnsi="Tahoma" w:cs="Tahoma"/>
        </w:rPr>
      </w:pPr>
    </w:p>
    <w:p w14:paraId="69C387D5" w14:textId="204BF53A" w:rsidR="00C75277" w:rsidRDefault="00C75277" w:rsidP="00C75277">
      <w:pPr>
        <w:widowControl w:val="0"/>
        <w:autoSpaceDE w:val="0"/>
        <w:autoSpaceDN w:val="0"/>
        <w:adjustRightInd w:val="0"/>
        <w:spacing w:line="276" w:lineRule="auto"/>
        <w:ind w:firstLine="708"/>
        <w:jc w:val="both"/>
        <w:rPr>
          <w:rFonts w:ascii="Tahoma" w:hAnsi="Tahoma" w:cs="Tahoma"/>
        </w:rPr>
      </w:pPr>
      <w:r w:rsidRPr="003764A8">
        <w:rPr>
          <w:rFonts w:ascii="Tahoma" w:hAnsi="Tahoma" w:cs="Tahoma"/>
        </w:rPr>
        <w:t xml:space="preserve">Lo anterior trasciende porque </w:t>
      </w:r>
      <w:r w:rsidR="00E22FF9">
        <w:rPr>
          <w:rFonts w:ascii="Tahoma" w:hAnsi="Tahoma" w:cs="Tahoma"/>
        </w:rPr>
        <w:t>al</w:t>
      </w:r>
      <w:r w:rsidRPr="003764A8">
        <w:rPr>
          <w:rFonts w:ascii="Tahoma" w:hAnsi="Tahoma" w:cs="Tahoma"/>
        </w:rPr>
        <w:t xml:space="preserve"> declararse la existencia de un vínculo laboral, </w:t>
      </w:r>
      <w:r>
        <w:rPr>
          <w:rFonts w:ascii="Tahoma" w:hAnsi="Tahoma" w:cs="Tahoma"/>
        </w:rPr>
        <w:t xml:space="preserve">debe resaltarse </w:t>
      </w:r>
      <w:r w:rsidRPr="003764A8">
        <w:rPr>
          <w:rFonts w:ascii="Tahoma" w:hAnsi="Tahoma" w:cs="Tahoma"/>
        </w:rPr>
        <w:t xml:space="preserve">que realmente fueron dos contratos de trabajo los que se llevaron a cabo; uno que se extendió desde septiembre de 2005 </w:t>
      </w:r>
      <w:r w:rsidRPr="003764A8">
        <w:rPr>
          <w:rFonts w:ascii="Tahoma" w:hAnsi="Tahoma" w:cs="Tahoma"/>
          <w:i/>
        </w:rPr>
        <w:t xml:space="preserve">–según se percibe en la constancia expedida por </w:t>
      </w:r>
      <w:proofErr w:type="spellStart"/>
      <w:r w:rsidRPr="003764A8">
        <w:rPr>
          <w:rFonts w:ascii="Tahoma" w:hAnsi="Tahoma" w:cs="Tahoma"/>
          <w:i/>
        </w:rPr>
        <w:t>Consota</w:t>
      </w:r>
      <w:proofErr w:type="spellEnd"/>
      <w:r w:rsidRPr="003764A8">
        <w:rPr>
          <w:rFonts w:ascii="Tahoma" w:hAnsi="Tahoma" w:cs="Tahoma"/>
          <w:i/>
        </w:rPr>
        <w:t xml:space="preserve"> Ltda. (</w:t>
      </w:r>
      <w:proofErr w:type="spellStart"/>
      <w:r w:rsidRPr="003764A8">
        <w:rPr>
          <w:rFonts w:ascii="Tahoma" w:hAnsi="Tahoma" w:cs="Tahoma"/>
          <w:i/>
        </w:rPr>
        <w:t>fl</w:t>
      </w:r>
      <w:proofErr w:type="spellEnd"/>
      <w:r w:rsidRPr="003764A8">
        <w:rPr>
          <w:rFonts w:ascii="Tahoma" w:hAnsi="Tahoma" w:cs="Tahoma"/>
          <w:i/>
        </w:rPr>
        <w:t xml:space="preserve">. 18)- </w:t>
      </w:r>
      <w:r w:rsidRPr="003764A8">
        <w:rPr>
          <w:rFonts w:ascii="Tahoma" w:hAnsi="Tahoma" w:cs="Tahoma"/>
        </w:rPr>
        <w:t xml:space="preserve">hasta el 15 de mayo de 2009, y otro que se concretó entre el 1º de julio de 2009, </w:t>
      </w:r>
      <w:r w:rsidRPr="003764A8">
        <w:rPr>
          <w:rFonts w:ascii="Tahoma" w:hAnsi="Tahoma" w:cs="Tahoma"/>
          <w:i/>
        </w:rPr>
        <w:t>fecha en la que se adquirió el nuevo vehículo,</w:t>
      </w:r>
      <w:r w:rsidRPr="003764A8">
        <w:rPr>
          <w:rFonts w:ascii="Tahoma" w:hAnsi="Tahoma" w:cs="Tahoma"/>
        </w:rPr>
        <w:t xml:space="preserve"> y el 15 de julio de 2012, cuando el mismo fue retirado al demandante para ser vendido, según se expresa en la demanda y se corrobora con el aludido certificado (</w:t>
      </w:r>
      <w:proofErr w:type="spellStart"/>
      <w:r w:rsidRPr="003764A8">
        <w:rPr>
          <w:rFonts w:ascii="Tahoma" w:hAnsi="Tahoma" w:cs="Tahoma"/>
        </w:rPr>
        <w:t>fl</w:t>
      </w:r>
      <w:proofErr w:type="spellEnd"/>
      <w:r w:rsidRPr="003764A8">
        <w:rPr>
          <w:rFonts w:ascii="Tahoma" w:hAnsi="Tahoma" w:cs="Tahoma"/>
        </w:rPr>
        <w:t xml:space="preserve">. 16). Ello en razón a que </w:t>
      </w:r>
      <w:r>
        <w:rPr>
          <w:rFonts w:ascii="Tahoma" w:hAnsi="Tahoma" w:cs="Tahoma"/>
        </w:rPr>
        <w:t xml:space="preserve">si esa interrupción no hubiera superado los 15 días podría tomarse como un periodo de vacaciones, empero, es sabido que ese descanso </w:t>
      </w:r>
      <w:r w:rsidRPr="003764A8">
        <w:rPr>
          <w:rFonts w:ascii="Tahoma" w:hAnsi="Tahoma" w:cs="Tahoma"/>
        </w:rPr>
        <w:t xml:space="preserve">no puede superar el </w:t>
      </w:r>
      <w:r>
        <w:rPr>
          <w:rFonts w:ascii="Tahoma" w:hAnsi="Tahoma" w:cs="Tahoma"/>
        </w:rPr>
        <w:t xml:space="preserve">aludido </w:t>
      </w:r>
      <w:r w:rsidRPr="003764A8">
        <w:rPr>
          <w:rFonts w:ascii="Tahoma" w:hAnsi="Tahoma" w:cs="Tahoma"/>
        </w:rPr>
        <w:t xml:space="preserve">término so pena de que exista solución de continuidad del contrato primigenio </w:t>
      </w:r>
      <w:r w:rsidRPr="003764A8">
        <w:rPr>
          <w:rFonts w:ascii="Tahoma" w:hAnsi="Tahoma" w:cs="Tahoma"/>
          <w:i/>
        </w:rPr>
        <w:t>–empezando a correr a partir de ese momento los términos extintivos de la prescripción-</w:t>
      </w:r>
      <w:r w:rsidRPr="003764A8">
        <w:rPr>
          <w:rFonts w:ascii="Tahoma" w:hAnsi="Tahoma" w:cs="Tahoma"/>
        </w:rPr>
        <w:t xml:space="preserve"> y nazca a la vida jurídica otro</w:t>
      </w:r>
      <w:r>
        <w:rPr>
          <w:rFonts w:ascii="Tahoma" w:hAnsi="Tahoma" w:cs="Tahoma"/>
        </w:rPr>
        <w:t>,</w:t>
      </w:r>
      <w:r w:rsidRPr="003764A8">
        <w:rPr>
          <w:rFonts w:ascii="Tahoma" w:hAnsi="Tahoma" w:cs="Tahoma"/>
        </w:rPr>
        <w:t xml:space="preserve"> una vez se reinicien las respectivas labores.</w:t>
      </w:r>
    </w:p>
    <w:p w14:paraId="10939920" w14:textId="77777777" w:rsidR="00A6432E" w:rsidRPr="003764A8" w:rsidRDefault="00A6432E" w:rsidP="00C75277">
      <w:pPr>
        <w:widowControl w:val="0"/>
        <w:autoSpaceDE w:val="0"/>
        <w:autoSpaceDN w:val="0"/>
        <w:adjustRightInd w:val="0"/>
        <w:spacing w:line="276" w:lineRule="auto"/>
        <w:ind w:firstLine="708"/>
        <w:jc w:val="both"/>
        <w:rPr>
          <w:rFonts w:ascii="Tahoma" w:hAnsi="Tahoma" w:cs="Tahoma"/>
        </w:rPr>
      </w:pPr>
    </w:p>
    <w:p w14:paraId="0D3EEA26" w14:textId="3E70D632" w:rsidR="00C75277" w:rsidRPr="003764A8" w:rsidRDefault="00C75277" w:rsidP="00C75277">
      <w:pPr>
        <w:widowControl w:val="0"/>
        <w:autoSpaceDE w:val="0"/>
        <w:autoSpaceDN w:val="0"/>
        <w:adjustRightInd w:val="0"/>
        <w:spacing w:line="276" w:lineRule="auto"/>
        <w:ind w:firstLine="708"/>
        <w:jc w:val="both"/>
        <w:rPr>
          <w:rFonts w:ascii="Tahoma" w:hAnsi="Tahoma" w:cs="Tahoma"/>
        </w:rPr>
      </w:pPr>
      <w:r w:rsidRPr="003764A8">
        <w:rPr>
          <w:rFonts w:ascii="Tahoma" w:hAnsi="Tahoma" w:cs="Tahoma"/>
        </w:rPr>
        <w:t>La segunda acotación que debe hacerse es que al no existir constancia de una reclamación presentada al presunto empleador, fue la demanda la que interrumpió la prescripción de los valores aquí reclamados; en otras palabras, como el libelo genitor se introdujo el 31 de mayo de 2013 (</w:t>
      </w:r>
      <w:proofErr w:type="spellStart"/>
      <w:r w:rsidRPr="003764A8">
        <w:rPr>
          <w:rFonts w:ascii="Tahoma" w:hAnsi="Tahoma" w:cs="Tahoma"/>
        </w:rPr>
        <w:t>fl</w:t>
      </w:r>
      <w:proofErr w:type="spellEnd"/>
      <w:r w:rsidRPr="003764A8">
        <w:rPr>
          <w:rFonts w:ascii="Tahoma" w:hAnsi="Tahoma" w:cs="Tahoma"/>
        </w:rPr>
        <w:t>. 19), todos aquellos emolumentos causados con antelación al 31 de mayo de 2010 prescribieron</w:t>
      </w:r>
      <w:r>
        <w:rPr>
          <w:rFonts w:ascii="Tahoma" w:hAnsi="Tahoma" w:cs="Tahoma"/>
        </w:rPr>
        <w:t>,</w:t>
      </w:r>
      <w:r w:rsidRPr="003764A8">
        <w:rPr>
          <w:rFonts w:ascii="Tahoma" w:hAnsi="Tahoma" w:cs="Tahoma"/>
        </w:rPr>
        <w:t xml:space="preserve"> lo que en últimas quiere decir que las sumas perseguidas por el </w:t>
      </w:r>
      <w:r>
        <w:rPr>
          <w:rFonts w:ascii="Tahoma" w:hAnsi="Tahoma" w:cs="Tahoma"/>
        </w:rPr>
        <w:t>“</w:t>
      </w:r>
      <w:r w:rsidRPr="003764A8">
        <w:rPr>
          <w:rFonts w:ascii="Tahoma" w:hAnsi="Tahoma" w:cs="Tahoma"/>
        </w:rPr>
        <w:t>primer contrato</w:t>
      </w:r>
      <w:r>
        <w:rPr>
          <w:rFonts w:ascii="Tahoma" w:hAnsi="Tahoma" w:cs="Tahoma"/>
        </w:rPr>
        <w:t>”</w:t>
      </w:r>
      <w:r w:rsidRPr="003764A8">
        <w:rPr>
          <w:rFonts w:ascii="Tahoma" w:hAnsi="Tahoma" w:cs="Tahoma"/>
        </w:rPr>
        <w:t xml:space="preserve"> </w:t>
      </w:r>
      <w:r w:rsidR="00B07C21" w:rsidRPr="003764A8">
        <w:rPr>
          <w:rFonts w:ascii="Tahoma" w:hAnsi="Tahoma" w:cs="Tahoma"/>
        </w:rPr>
        <w:t>al que se ha hecho alusión</w:t>
      </w:r>
      <w:r w:rsidR="00B07C21" w:rsidRPr="00A269F0">
        <w:rPr>
          <w:rFonts w:ascii="Tahoma" w:hAnsi="Tahoma" w:cs="Tahoma"/>
          <w:i/>
        </w:rPr>
        <w:t xml:space="preserve"> </w:t>
      </w:r>
      <w:r w:rsidRPr="00A269F0">
        <w:rPr>
          <w:rFonts w:ascii="Tahoma" w:hAnsi="Tahoma" w:cs="Tahoma"/>
          <w:i/>
        </w:rPr>
        <w:t>–el cual se alega que se dio entre las partes</w:t>
      </w:r>
      <w:r w:rsidR="00B07C21">
        <w:rPr>
          <w:rFonts w:ascii="Tahoma" w:hAnsi="Tahoma" w:cs="Tahoma"/>
          <w:i/>
        </w:rPr>
        <w:t xml:space="preserve"> en contienda</w:t>
      </w:r>
      <w:r w:rsidRPr="00A269F0">
        <w:rPr>
          <w:rFonts w:ascii="Tahoma" w:hAnsi="Tahoma" w:cs="Tahoma"/>
          <w:i/>
        </w:rPr>
        <w:t>-</w:t>
      </w:r>
      <w:r w:rsidRPr="003764A8">
        <w:rPr>
          <w:rFonts w:ascii="Tahoma" w:hAnsi="Tahoma" w:cs="Tahoma"/>
        </w:rPr>
        <w:t xml:space="preserve">, se vieron enervadas por el aludido fenómeno extintivo. </w:t>
      </w:r>
    </w:p>
    <w:p w14:paraId="05BEEF18" w14:textId="77777777" w:rsidR="00C75277" w:rsidRPr="00C75277" w:rsidRDefault="00C75277" w:rsidP="00FA5151">
      <w:pPr>
        <w:tabs>
          <w:tab w:val="left" w:pos="748"/>
        </w:tabs>
        <w:spacing w:line="276" w:lineRule="auto"/>
        <w:jc w:val="both"/>
        <w:rPr>
          <w:rFonts w:ascii="Tahoma" w:hAnsi="Tahoma" w:cs="Tahoma"/>
        </w:rPr>
      </w:pPr>
    </w:p>
    <w:p w14:paraId="1CC800BC" w14:textId="7B02C6E1" w:rsidR="00015EBA" w:rsidRDefault="00E22FF9" w:rsidP="00FA5151">
      <w:pPr>
        <w:tabs>
          <w:tab w:val="left" w:pos="748"/>
        </w:tabs>
        <w:spacing w:line="276" w:lineRule="auto"/>
        <w:jc w:val="both"/>
        <w:rPr>
          <w:rFonts w:ascii="Tahoma" w:hAnsi="Tahoma" w:cs="Tahoma"/>
        </w:rPr>
      </w:pPr>
      <w:r>
        <w:rPr>
          <w:rFonts w:ascii="Tahoma" w:hAnsi="Tahoma" w:cs="Tahoma"/>
          <w:lang w:val="es-ES_tradnl"/>
        </w:rPr>
        <w:tab/>
        <w:t xml:space="preserve">Como consecuencia de lo expuesto, para efectos del reconocimiento de las acreencias pretendidas se tendrá como </w:t>
      </w:r>
      <w:r w:rsidR="00DF2F89">
        <w:rPr>
          <w:rFonts w:ascii="Tahoma" w:hAnsi="Tahoma" w:cs="Tahoma"/>
          <w:lang w:val="es-ES_tradnl"/>
        </w:rPr>
        <w:t xml:space="preserve">fecha de inicio el </w:t>
      </w:r>
      <w:r w:rsidR="003D3A1B" w:rsidRPr="003764A8">
        <w:rPr>
          <w:rFonts w:ascii="Tahoma" w:hAnsi="Tahoma" w:cs="Tahoma"/>
        </w:rPr>
        <w:t>1º de julio de 2009</w:t>
      </w:r>
      <w:r w:rsidR="003D3A1B" w:rsidRPr="003D3A1B">
        <w:rPr>
          <w:rFonts w:ascii="Tahoma" w:hAnsi="Tahoma" w:cs="Tahoma"/>
          <w:lang w:val="es-ES_tradnl"/>
        </w:rPr>
        <w:t xml:space="preserve"> </w:t>
      </w:r>
      <w:r w:rsidR="003D3A1B">
        <w:rPr>
          <w:rFonts w:ascii="Tahoma" w:hAnsi="Tahoma" w:cs="Tahoma"/>
          <w:lang w:val="es-ES_tradnl"/>
        </w:rPr>
        <w:t xml:space="preserve">y terminación </w:t>
      </w:r>
      <w:r w:rsidR="003D3A1B">
        <w:rPr>
          <w:rFonts w:ascii="Tahoma" w:hAnsi="Tahoma" w:cs="Tahoma"/>
          <w:lang w:val="es-ES_tradnl"/>
        </w:rPr>
        <w:lastRenderedPageBreak/>
        <w:t xml:space="preserve">el 15 de julio de 2012, tal como se advirtió </w:t>
      </w:r>
      <w:r>
        <w:rPr>
          <w:rFonts w:ascii="Tahoma" w:hAnsi="Tahoma" w:cs="Tahoma"/>
          <w:lang w:val="es-ES_tradnl"/>
        </w:rPr>
        <w:t>previamente</w:t>
      </w:r>
      <w:r w:rsidR="003D3A1B">
        <w:rPr>
          <w:rFonts w:ascii="Tahoma" w:hAnsi="Tahoma" w:cs="Tahoma"/>
          <w:lang w:val="es-ES_tradnl"/>
        </w:rPr>
        <w:t xml:space="preserve">, </w:t>
      </w:r>
      <w:r>
        <w:rPr>
          <w:rFonts w:ascii="Tahoma" w:hAnsi="Tahoma" w:cs="Tahoma"/>
          <w:lang w:val="es-ES_tradnl"/>
        </w:rPr>
        <w:t xml:space="preserve">fulminando </w:t>
      </w:r>
      <w:r w:rsidR="00FA5151">
        <w:rPr>
          <w:rFonts w:ascii="Tahoma" w:hAnsi="Tahoma" w:cs="Tahoma"/>
        </w:rPr>
        <w:t xml:space="preserve">con </w:t>
      </w:r>
      <w:r w:rsidR="0002103E">
        <w:rPr>
          <w:rFonts w:ascii="Tahoma" w:hAnsi="Tahoma" w:cs="Tahoma"/>
        </w:rPr>
        <w:t xml:space="preserve">la excepción de prescripción </w:t>
      </w:r>
      <w:r w:rsidR="00015EBA" w:rsidRPr="00015EBA">
        <w:rPr>
          <w:rFonts w:ascii="Tahoma" w:hAnsi="Tahoma" w:cs="Tahoma"/>
        </w:rPr>
        <w:t>los rubros susceptibles de</w:t>
      </w:r>
      <w:r w:rsidR="00842607">
        <w:rPr>
          <w:rFonts w:ascii="Tahoma" w:hAnsi="Tahoma" w:cs="Tahoma"/>
        </w:rPr>
        <w:t>l</w:t>
      </w:r>
      <w:r w:rsidR="00015EBA" w:rsidRPr="00015EBA">
        <w:rPr>
          <w:rFonts w:ascii="Tahoma" w:hAnsi="Tahoma" w:cs="Tahoma"/>
        </w:rPr>
        <w:t xml:space="preserve"> mismo, causados y </w:t>
      </w:r>
      <w:r w:rsidR="00842607">
        <w:rPr>
          <w:rFonts w:ascii="Tahoma" w:hAnsi="Tahoma" w:cs="Tahoma"/>
        </w:rPr>
        <w:t>no cobrados con antelación al 31 de mayo de 2010</w:t>
      </w:r>
      <w:r w:rsidR="00015EBA" w:rsidRPr="00015EBA">
        <w:rPr>
          <w:rFonts w:ascii="Tahoma" w:hAnsi="Tahoma" w:cs="Tahoma"/>
        </w:rPr>
        <w:t xml:space="preserve">, como quiera que la demanda fue presentada en </w:t>
      </w:r>
      <w:r w:rsidR="00842607">
        <w:rPr>
          <w:rFonts w:ascii="Tahoma" w:hAnsi="Tahoma" w:cs="Tahoma"/>
        </w:rPr>
        <w:t>ese mismo día y mes del año 2013</w:t>
      </w:r>
      <w:r w:rsidR="00015EBA" w:rsidRPr="00015EBA">
        <w:rPr>
          <w:rFonts w:ascii="Tahoma" w:hAnsi="Tahoma" w:cs="Tahoma"/>
        </w:rPr>
        <w:t xml:space="preserve"> (fl.</w:t>
      </w:r>
      <w:r w:rsidR="00842607">
        <w:rPr>
          <w:rFonts w:ascii="Tahoma" w:hAnsi="Tahoma" w:cs="Tahoma"/>
        </w:rPr>
        <w:t>11)</w:t>
      </w:r>
      <w:r w:rsidR="00FA5151">
        <w:rPr>
          <w:rFonts w:ascii="Tahoma" w:hAnsi="Tahoma" w:cs="Tahoma"/>
        </w:rPr>
        <w:t>. Por lo tanto</w:t>
      </w:r>
      <w:r w:rsidR="00842607">
        <w:rPr>
          <w:rFonts w:ascii="Tahoma" w:hAnsi="Tahoma" w:cs="Tahoma"/>
        </w:rPr>
        <w:t>,</w:t>
      </w:r>
      <w:r w:rsidR="00FA5151">
        <w:rPr>
          <w:rFonts w:ascii="Tahoma" w:hAnsi="Tahoma" w:cs="Tahoma"/>
        </w:rPr>
        <w:t xml:space="preserve"> </w:t>
      </w:r>
      <w:r w:rsidR="001576FC">
        <w:rPr>
          <w:rFonts w:ascii="Tahoma" w:hAnsi="Tahoma" w:cs="Tahoma"/>
        </w:rPr>
        <w:t xml:space="preserve">se reconocerá el </w:t>
      </w:r>
      <w:r w:rsidR="001576FC" w:rsidRPr="001576FC">
        <w:rPr>
          <w:rFonts w:ascii="Tahoma" w:hAnsi="Tahoma" w:cs="Tahoma"/>
        </w:rPr>
        <w:t xml:space="preserve">auxilio de cesantías, intereses a </w:t>
      </w:r>
      <w:r w:rsidR="001576FC">
        <w:rPr>
          <w:rFonts w:ascii="Tahoma" w:hAnsi="Tahoma" w:cs="Tahoma"/>
        </w:rPr>
        <w:t>las mismas, prima de servicios y compensación de vacaciones</w:t>
      </w:r>
      <w:r w:rsidR="00C71603">
        <w:rPr>
          <w:rFonts w:ascii="Tahoma" w:hAnsi="Tahoma" w:cs="Tahoma"/>
        </w:rPr>
        <w:t xml:space="preserve">, </w:t>
      </w:r>
      <w:r w:rsidR="001576FC">
        <w:rPr>
          <w:rFonts w:ascii="Tahoma" w:hAnsi="Tahoma" w:cs="Tahoma"/>
        </w:rPr>
        <w:t xml:space="preserve">teniendo como </w:t>
      </w:r>
      <w:r w:rsidR="00015EBA" w:rsidRPr="00015EBA">
        <w:rPr>
          <w:rFonts w:ascii="Tahoma" w:hAnsi="Tahoma" w:cs="Tahoma"/>
        </w:rPr>
        <w:t xml:space="preserve">base salarial </w:t>
      </w:r>
      <w:r w:rsidR="00842607">
        <w:rPr>
          <w:rFonts w:ascii="Tahoma" w:hAnsi="Tahoma" w:cs="Tahoma"/>
        </w:rPr>
        <w:t>el salario mínimo para cada anualidad</w:t>
      </w:r>
      <w:r w:rsidR="00C71603">
        <w:rPr>
          <w:rFonts w:ascii="Tahoma" w:hAnsi="Tahoma" w:cs="Tahoma"/>
        </w:rPr>
        <w:t xml:space="preserve"> y una jornada laboral ordinaria</w:t>
      </w:r>
      <w:r w:rsidR="00015EBA" w:rsidRPr="00015EBA">
        <w:rPr>
          <w:rFonts w:ascii="Tahoma" w:hAnsi="Tahoma" w:cs="Tahoma"/>
        </w:rPr>
        <w:t>,</w:t>
      </w:r>
      <w:r w:rsidR="00842607">
        <w:rPr>
          <w:rFonts w:ascii="Tahoma" w:hAnsi="Tahoma" w:cs="Tahoma"/>
        </w:rPr>
        <w:t xml:space="preserve"> pues no se encuentra</w:t>
      </w:r>
      <w:r w:rsidR="0002103E">
        <w:rPr>
          <w:rFonts w:ascii="Tahoma" w:hAnsi="Tahoma" w:cs="Tahoma"/>
        </w:rPr>
        <w:t>n</w:t>
      </w:r>
      <w:r w:rsidR="00842607">
        <w:rPr>
          <w:rFonts w:ascii="Tahoma" w:hAnsi="Tahoma" w:cs="Tahoma"/>
        </w:rPr>
        <w:t xml:space="preserve"> acreditada</w:t>
      </w:r>
      <w:r w:rsidR="0002103E">
        <w:rPr>
          <w:rFonts w:ascii="Tahoma" w:hAnsi="Tahoma" w:cs="Tahoma"/>
        </w:rPr>
        <w:t>s en el plenario</w:t>
      </w:r>
      <w:r w:rsidR="00C71603">
        <w:rPr>
          <w:rFonts w:ascii="Tahoma" w:hAnsi="Tahoma" w:cs="Tahoma"/>
        </w:rPr>
        <w:t xml:space="preserve"> otras distintas.</w:t>
      </w:r>
    </w:p>
    <w:p w14:paraId="4B0A4559" w14:textId="77777777" w:rsidR="00DF02FB" w:rsidRDefault="00DF02FB" w:rsidP="004F496C">
      <w:pPr>
        <w:tabs>
          <w:tab w:val="left" w:pos="748"/>
        </w:tabs>
        <w:jc w:val="both"/>
        <w:rPr>
          <w:rFonts w:ascii="Tahoma" w:hAnsi="Tahoma" w:cs="Tahoma"/>
        </w:rPr>
      </w:pPr>
    </w:p>
    <w:p w14:paraId="1F8B715C" w14:textId="2506B312" w:rsidR="00DC0678" w:rsidRDefault="00DF02FB" w:rsidP="00551BAA">
      <w:pPr>
        <w:tabs>
          <w:tab w:val="left" w:pos="748"/>
        </w:tabs>
        <w:spacing w:line="276" w:lineRule="auto"/>
        <w:jc w:val="both"/>
        <w:rPr>
          <w:rFonts w:ascii="Tahoma" w:hAnsi="Tahoma" w:cs="Tahoma"/>
        </w:rPr>
      </w:pPr>
      <w:r>
        <w:rPr>
          <w:rFonts w:ascii="Tahoma" w:hAnsi="Tahoma" w:cs="Tahoma"/>
        </w:rPr>
        <w:tab/>
        <w:t>Es necesario advertir que para</w:t>
      </w:r>
      <w:r w:rsidR="00AC0671">
        <w:rPr>
          <w:rFonts w:ascii="Tahoma" w:hAnsi="Tahoma" w:cs="Tahoma"/>
        </w:rPr>
        <w:t xml:space="preserve"> la liquidación de las prestaciones adeudadas </w:t>
      </w:r>
      <w:r>
        <w:rPr>
          <w:rFonts w:ascii="Tahoma" w:hAnsi="Tahoma" w:cs="Tahoma"/>
        </w:rPr>
        <w:t xml:space="preserve">no se tendrá en cuenta el </w:t>
      </w:r>
      <w:r w:rsidR="00AC0671">
        <w:rPr>
          <w:rFonts w:ascii="Tahoma" w:hAnsi="Tahoma" w:cs="Tahoma"/>
        </w:rPr>
        <w:t xml:space="preserve">valor anual del </w:t>
      </w:r>
      <w:r>
        <w:rPr>
          <w:rFonts w:ascii="Tahoma" w:hAnsi="Tahoma" w:cs="Tahoma"/>
        </w:rPr>
        <w:t>auxilio de transporte</w:t>
      </w:r>
      <w:r w:rsidR="00DC0678">
        <w:rPr>
          <w:rFonts w:ascii="Tahoma" w:hAnsi="Tahoma" w:cs="Tahoma"/>
        </w:rPr>
        <w:t>,</w:t>
      </w:r>
      <w:r w:rsidR="00AC0671">
        <w:rPr>
          <w:rFonts w:ascii="Tahoma" w:hAnsi="Tahoma" w:cs="Tahoma"/>
        </w:rPr>
        <w:t xml:space="preserve"> en razón a que el </w:t>
      </w:r>
      <w:r w:rsidR="00DC0678">
        <w:rPr>
          <w:rFonts w:ascii="Tahoma" w:hAnsi="Tahoma" w:cs="Tahoma"/>
        </w:rPr>
        <w:t>d</w:t>
      </w:r>
      <w:r w:rsidR="00AC0671">
        <w:rPr>
          <w:rFonts w:ascii="Tahoma" w:hAnsi="Tahoma" w:cs="Tahoma"/>
        </w:rPr>
        <w:t xml:space="preserve">emandante informó que el taxi que conducía se guardaba en su casa </w:t>
      </w:r>
      <w:r w:rsidR="00AC0671" w:rsidRPr="00AC0671">
        <w:rPr>
          <w:rFonts w:ascii="Tahoma" w:hAnsi="Tahoma" w:cs="Tahoma"/>
          <w:i/>
        </w:rPr>
        <w:t xml:space="preserve">-lo cual fue corroborado por </w:t>
      </w:r>
      <w:r w:rsidR="00AC0671" w:rsidRPr="00AC0671">
        <w:rPr>
          <w:rFonts w:ascii="Tahoma" w:hAnsi="Tahoma" w:cs="Tahoma"/>
          <w:i/>
          <w:lang w:val="es-ES_tradnl"/>
        </w:rPr>
        <w:t>Jhon Jairo Nieto González-</w:t>
      </w:r>
      <w:r w:rsidR="00AC0671">
        <w:rPr>
          <w:rFonts w:ascii="Tahoma" w:hAnsi="Tahoma" w:cs="Tahoma"/>
          <w:lang w:val="es-ES_tradnl"/>
        </w:rPr>
        <w:t>, por lo que</w:t>
      </w:r>
      <w:r w:rsidR="005414F3">
        <w:rPr>
          <w:rFonts w:ascii="Tahoma" w:hAnsi="Tahoma" w:cs="Tahoma"/>
          <w:lang w:val="es-ES_tradnl"/>
        </w:rPr>
        <w:t xml:space="preserve"> </w:t>
      </w:r>
      <w:r w:rsidR="00551BAA">
        <w:rPr>
          <w:rFonts w:ascii="Tahoma" w:hAnsi="Tahoma" w:cs="Tahoma"/>
          <w:lang w:val="es-ES_tradnl"/>
        </w:rPr>
        <w:t xml:space="preserve">al no incurrir en gasto alguno </w:t>
      </w:r>
      <w:r w:rsidR="003940AE">
        <w:rPr>
          <w:rFonts w:ascii="Tahoma" w:hAnsi="Tahoma" w:cs="Tahoma"/>
          <w:lang w:val="es-ES_tradnl"/>
        </w:rPr>
        <w:t>p</w:t>
      </w:r>
      <w:r w:rsidR="00AC0671" w:rsidRPr="00AC0671">
        <w:rPr>
          <w:rFonts w:ascii="Tahoma" w:hAnsi="Tahoma" w:cs="Tahoma"/>
        </w:rPr>
        <w:t xml:space="preserve">ara transportarse no </w:t>
      </w:r>
      <w:r w:rsidR="006B0CFC">
        <w:rPr>
          <w:rFonts w:ascii="Tahoma" w:hAnsi="Tahoma" w:cs="Tahoma"/>
        </w:rPr>
        <w:t xml:space="preserve">se </w:t>
      </w:r>
      <w:r w:rsidR="006B0CFC">
        <w:rPr>
          <w:rFonts w:ascii="Tahoma" w:hAnsi="Tahoma" w:cs="Tahoma"/>
        </w:rPr>
        <w:t>cumpl</w:t>
      </w:r>
      <w:r w:rsidR="006B0CFC">
        <w:rPr>
          <w:rFonts w:ascii="Tahoma" w:hAnsi="Tahoma" w:cs="Tahoma"/>
        </w:rPr>
        <w:t xml:space="preserve">e </w:t>
      </w:r>
      <w:r w:rsidR="006B0CFC">
        <w:rPr>
          <w:rFonts w:ascii="Tahoma" w:hAnsi="Tahoma" w:cs="Tahoma"/>
        </w:rPr>
        <w:t>el o</w:t>
      </w:r>
      <w:r w:rsidR="006B0CFC" w:rsidRPr="00AC0671">
        <w:rPr>
          <w:rFonts w:ascii="Tahoma" w:hAnsi="Tahoma" w:cs="Tahoma"/>
        </w:rPr>
        <w:t>bjetivo de</w:t>
      </w:r>
      <w:r w:rsidR="006B0CFC">
        <w:rPr>
          <w:rFonts w:ascii="Tahoma" w:hAnsi="Tahoma" w:cs="Tahoma"/>
        </w:rPr>
        <w:t xml:space="preserve"> dicho subsidio</w:t>
      </w:r>
      <w:r w:rsidR="00AC0671" w:rsidRPr="00AC0671">
        <w:rPr>
          <w:rFonts w:ascii="Tahoma" w:hAnsi="Tahoma" w:cs="Tahoma"/>
        </w:rPr>
        <w:t xml:space="preserve">, </w:t>
      </w:r>
      <w:r w:rsidR="00DC0678">
        <w:rPr>
          <w:rFonts w:ascii="Tahoma" w:hAnsi="Tahoma" w:cs="Tahoma"/>
        </w:rPr>
        <w:t xml:space="preserve">de conformidad con lo dispuesto en el artículo 5º del </w:t>
      </w:r>
      <w:r w:rsidR="00DC0678" w:rsidRPr="00DC0678">
        <w:rPr>
          <w:rFonts w:ascii="Tahoma" w:hAnsi="Tahoma" w:cs="Tahoma"/>
          <w:bCs/>
        </w:rPr>
        <w:t>Decreto 1258 de 1959</w:t>
      </w:r>
      <w:r w:rsidR="00DC0678">
        <w:rPr>
          <w:rFonts w:ascii="Tahoma" w:hAnsi="Tahoma" w:cs="Tahoma"/>
          <w:bCs/>
        </w:rPr>
        <w:t>.</w:t>
      </w:r>
    </w:p>
    <w:p w14:paraId="2151C8A9" w14:textId="77777777" w:rsidR="00E34805" w:rsidRDefault="00E34805" w:rsidP="004F496C">
      <w:pPr>
        <w:widowControl w:val="0"/>
        <w:autoSpaceDE w:val="0"/>
        <w:autoSpaceDN w:val="0"/>
        <w:adjustRightInd w:val="0"/>
        <w:ind w:firstLine="708"/>
        <w:jc w:val="both"/>
        <w:rPr>
          <w:rFonts w:ascii="Tahoma" w:hAnsi="Tahoma" w:cs="Tahoma"/>
        </w:rPr>
      </w:pPr>
    </w:p>
    <w:p w14:paraId="225068C7" w14:textId="3BB8239D" w:rsidR="00731FAA" w:rsidRDefault="0002103E" w:rsidP="00E34805">
      <w:pPr>
        <w:widowControl w:val="0"/>
        <w:autoSpaceDE w:val="0"/>
        <w:autoSpaceDN w:val="0"/>
        <w:adjustRightInd w:val="0"/>
        <w:spacing w:line="276" w:lineRule="auto"/>
        <w:ind w:firstLine="708"/>
        <w:jc w:val="both"/>
        <w:rPr>
          <w:rFonts w:ascii="Tahoma" w:hAnsi="Tahoma" w:cs="Tahoma"/>
        </w:rPr>
      </w:pPr>
      <w:r>
        <w:rPr>
          <w:rFonts w:ascii="Tahoma" w:hAnsi="Tahoma" w:cs="Tahoma"/>
        </w:rPr>
        <w:t xml:space="preserve">Profundizando en </w:t>
      </w:r>
      <w:r w:rsidR="006A01C0">
        <w:rPr>
          <w:rFonts w:ascii="Tahoma" w:hAnsi="Tahoma" w:cs="Tahoma"/>
        </w:rPr>
        <w:t>lo anterior, debe decirse que ninguno de los e</w:t>
      </w:r>
      <w:r w:rsidR="00731FAA">
        <w:rPr>
          <w:rFonts w:ascii="Tahoma" w:hAnsi="Tahoma" w:cs="Tahoma"/>
        </w:rPr>
        <w:t>molumen</w:t>
      </w:r>
      <w:r w:rsidR="006A01C0">
        <w:rPr>
          <w:rFonts w:ascii="Tahoma" w:hAnsi="Tahoma" w:cs="Tahoma"/>
        </w:rPr>
        <w:t xml:space="preserve">tos generados por concepto de cesantías </w:t>
      </w:r>
      <w:r w:rsidR="004F2A6B">
        <w:rPr>
          <w:rFonts w:ascii="Tahoma" w:hAnsi="Tahoma" w:cs="Tahoma"/>
        </w:rPr>
        <w:t xml:space="preserve">y vacaciones </w:t>
      </w:r>
      <w:proofErr w:type="gramStart"/>
      <w:r w:rsidR="004F2A6B">
        <w:rPr>
          <w:rFonts w:ascii="Tahoma" w:hAnsi="Tahoma" w:cs="Tahoma"/>
        </w:rPr>
        <w:t>prescribieron</w:t>
      </w:r>
      <w:proofErr w:type="gramEnd"/>
      <w:r w:rsidR="004F2A6B">
        <w:rPr>
          <w:rFonts w:ascii="Tahoma" w:hAnsi="Tahoma" w:cs="Tahoma"/>
        </w:rPr>
        <w:t xml:space="preserve">, pues las primeras sólo eran exigibles a la terminación del contrato y las segundas, porque </w:t>
      </w:r>
      <w:r w:rsidR="004F2A6B" w:rsidRPr="00842607">
        <w:rPr>
          <w:rFonts w:ascii="Tahoma" w:hAnsi="Tahoma" w:cs="Tahoma"/>
        </w:rPr>
        <w:t>p</w:t>
      </w:r>
      <w:r w:rsidR="00731FAA">
        <w:rPr>
          <w:rFonts w:ascii="Tahoma" w:hAnsi="Tahoma" w:cs="Tahoma"/>
        </w:rPr>
        <w:t xml:space="preserve">odían </w:t>
      </w:r>
      <w:r w:rsidR="004F2A6B" w:rsidRPr="00842607">
        <w:rPr>
          <w:rFonts w:ascii="Tahoma" w:hAnsi="Tahoma" w:cs="Tahoma"/>
        </w:rPr>
        <w:t>ser disfrutadas a más tardar dentro del año subsiguiente a su fecha de causación</w:t>
      </w:r>
      <w:r w:rsidR="00731FAA">
        <w:rPr>
          <w:rFonts w:ascii="Tahoma" w:hAnsi="Tahoma" w:cs="Tahoma"/>
        </w:rPr>
        <w:t xml:space="preserve">, </w:t>
      </w:r>
      <w:r>
        <w:rPr>
          <w:rFonts w:ascii="Tahoma" w:hAnsi="Tahoma" w:cs="Tahoma"/>
        </w:rPr>
        <w:t>esto es, hasta diciembre de 2010</w:t>
      </w:r>
      <w:r w:rsidR="00731FAA">
        <w:rPr>
          <w:rFonts w:ascii="Tahoma" w:hAnsi="Tahoma" w:cs="Tahoma"/>
        </w:rPr>
        <w:t xml:space="preserve">. </w:t>
      </w:r>
    </w:p>
    <w:p w14:paraId="33D3A46E" w14:textId="77777777" w:rsidR="00731FAA" w:rsidRDefault="00731FAA" w:rsidP="004F496C">
      <w:pPr>
        <w:widowControl w:val="0"/>
        <w:autoSpaceDE w:val="0"/>
        <w:autoSpaceDN w:val="0"/>
        <w:adjustRightInd w:val="0"/>
        <w:ind w:firstLine="708"/>
        <w:jc w:val="both"/>
        <w:rPr>
          <w:rFonts w:ascii="Tahoma" w:hAnsi="Tahoma" w:cs="Tahoma"/>
        </w:rPr>
      </w:pPr>
    </w:p>
    <w:p w14:paraId="5957DFC2" w14:textId="29B2292B" w:rsidR="00731FAA" w:rsidRDefault="00731FAA" w:rsidP="005800A5">
      <w:pPr>
        <w:widowControl w:val="0"/>
        <w:autoSpaceDE w:val="0"/>
        <w:autoSpaceDN w:val="0"/>
        <w:adjustRightInd w:val="0"/>
        <w:spacing w:line="276" w:lineRule="auto"/>
        <w:ind w:firstLine="708"/>
        <w:jc w:val="both"/>
        <w:rPr>
          <w:rFonts w:ascii="Tahoma" w:hAnsi="Tahoma" w:cs="Tahoma"/>
        </w:rPr>
      </w:pPr>
      <w:r>
        <w:rPr>
          <w:rFonts w:ascii="Tahoma" w:hAnsi="Tahoma" w:cs="Tahoma"/>
        </w:rPr>
        <w:t xml:space="preserve">Así las cosas, tal como se </w:t>
      </w:r>
      <w:r w:rsidRPr="007720A8">
        <w:rPr>
          <w:rFonts w:ascii="Tahoma" w:hAnsi="Tahoma" w:cs="Tahoma"/>
        </w:rPr>
        <w:t xml:space="preserve">puede observar en la liquidación que se pone de presente a los asistentes y que hará parte del acta que se levante con ocasión de la presente providencia, </w:t>
      </w:r>
      <w:r w:rsidR="007720A8">
        <w:rPr>
          <w:rFonts w:ascii="Tahoma" w:hAnsi="Tahoma" w:cs="Tahoma"/>
        </w:rPr>
        <w:t xml:space="preserve">entre el 1º de julio de 2009 y el 15 de julio de 2012, </w:t>
      </w:r>
      <w:r w:rsidRPr="007720A8">
        <w:rPr>
          <w:rFonts w:ascii="Tahoma" w:hAnsi="Tahoma" w:cs="Tahoma"/>
        </w:rPr>
        <w:t xml:space="preserve">por concepto de cesantías se adeuda al actor la suma de </w:t>
      </w:r>
      <w:r w:rsidR="007720A8" w:rsidRPr="0026470F">
        <w:rPr>
          <w:rFonts w:ascii="Tahoma" w:hAnsi="Tahoma" w:cs="Tahoma"/>
        </w:rPr>
        <w:t>$1.604.438</w:t>
      </w:r>
      <w:r w:rsidR="007720A8" w:rsidRPr="0026470F">
        <w:rPr>
          <w:rFonts w:ascii="Tahoma" w:hAnsi="Tahoma" w:cs="Tahoma"/>
          <w:sz w:val="16"/>
          <w:szCs w:val="16"/>
        </w:rPr>
        <w:t>,33</w:t>
      </w:r>
      <w:r w:rsidR="007720A8" w:rsidRPr="0026470F">
        <w:rPr>
          <w:rFonts w:ascii="Tahoma" w:hAnsi="Tahoma" w:cs="Tahoma"/>
        </w:rPr>
        <w:t xml:space="preserve">; por intereses a las cesantías </w:t>
      </w:r>
      <w:r w:rsidR="007720A8" w:rsidRPr="0026470F">
        <w:rPr>
          <w:rFonts w:ascii="Tahoma" w:hAnsi="Tahoma" w:cs="Tahoma"/>
          <w:i/>
        </w:rPr>
        <w:t>–que prescribieron parcialmente-</w:t>
      </w:r>
      <w:r w:rsidR="007720A8" w:rsidRPr="0026470F">
        <w:rPr>
          <w:rFonts w:ascii="Tahoma" w:hAnsi="Tahoma" w:cs="Tahoma"/>
        </w:rPr>
        <w:t>, la suma de $</w:t>
      </w:r>
      <w:r w:rsidR="0026470F" w:rsidRPr="0026470F">
        <w:rPr>
          <w:rFonts w:ascii="Tahoma" w:hAnsi="Tahoma" w:cs="Tahoma"/>
        </w:rPr>
        <w:t>145.820</w:t>
      </w:r>
      <w:r w:rsidR="007720A8" w:rsidRPr="0026470F">
        <w:rPr>
          <w:rFonts w:ascii="Tahoma" w:hAnsi="Tahoma" w:cs="Tahoma"/>
        </w:rPr>
        <w:t xml:space="preserve">; por prima de servicios </w:t>
      </w:r>
      <w:r w:rsidR="007720A8" w:rsidRPr="0026470F">
        <w:rPr>
          <w:rFonts w:ascii="Tahoma" w:hAnsi="Tahoma" w:cs="Tahoma"/>
          <w:i/>
        </w:rPr>
        <w:t>–que también prescribió parcialmente-</w:t>
      </w:r>
      <w:r w:rsidR="007720A8" w:rsidRPr="0026470F">
        <w:rPr>
          <w:rFonts w:ascii="Tahoma" w:hAnsi="Tahoma" w:cs="Tahoma"/>
        </w:rPr>
        <w:t xml:space="preserve">, el valor de </w:t>
      </w:r>
      <w:r w:rsidR="00A57164" w:rsidRPr="0026470F">
        <w:rPr>
          <w:rFonts w:ascii="Tahoma" w:hAnsi="Tahoma" w:cs="Tahoma"/>
        </w:rPr>
        <w:t>$</w:t>
      </w:r>
      <w:r w:rsidR="0026470F" w:rsidRPr="0026470F">
        <w:rPr>
          <w:rFonts w:ascii="Tahoma" w:hAnsi="Tahoma" w:cs="Tahoma"/>
        </w:rPr>
        <w:t>1.355.988</w:t>
      </w:r>
      <w:r w:rsidR="0026470F" w:rsidRPr="0026470F">
        <w:rPr>
          <w:rFonts w:ascii="Tahoma" w:hAnsi="Tahoma" w:cs="Tahoma"/>
          <w:sz w:val="16"/>
          <w:szCs w:val="16"/>
        </w:rPr>
        <w:t>,33</w:t>
      </w:r>
      <w:r w:rsidR="007720A8" w:rsidRPr="0026470F">
        <w:rPr>
          <w:rFonts w:ascii="Tahoma" w:hAnsi="Tahoma" w:cs="Tahoma"/>
        </w:rPr>
        <w:t>, y por vacaciones el valor de $802.219</w:t>
      </w:r>
      <w:r w:rsidR="007720A8" w:rsidRPr="0026470F">
        <w:rPr>
          <w:rFonts w:ascii="Tahoma" w:hAnsi="Tahoma" w:cs="Tahoma"/>
          <w:sz w:val="16"/>
          <w:szCs w:val="16"/>
        </w:rPr>
        <w:t>,17</w:t>
      </w:r>
      <w:r w:rsidR="007720A8" w:rsidRPr="0026470F">
        <w:rPr>
          <w:rFonts w:ascii="Tahoma" w:hAnsi="Tahoma" w:cs="Tahoma"/>
        </w:rPr>
        <w:t>.</w:t>
      </w:r>
    </w:p>
    <w:p w14:paraId="60B43472" w14:textId="77777777" w:rsidR="001A2949" w:rsidRDefault="001A2949" w:rsidP="004F496C">
      <w:pPr>
        <w:widowControl w:val="0"/>
        <w:autoSpaceDE w:val="0"/>
        <w:autoSpaceDN w:val="0"/>
        <w:adjustRightInd w:val="0"/>
        <w:ind w:firstLine="708"/>
        <w:jc w:val="both"/>
        <w:rPr>
          <w:rFonts w:ascii="Tahoma" w:hAnsi="Tahoma" w:cs="Tahoma"/>
        </w:rPr>
      </w:pPr>
    </w:p>
    <w:p w14:paraId="630DA669" w14:textId="0D108EBC" w:rsidR="001A2949" w:rsidRPr="001A2949" w:rsidRDefault="001A2949" w:rsidP="005800A5">
      <w:pPr>
        <w:widowControl w:val="0"/>
        <w:autoSpaceDE w:val="0"/>
        <w:autoSpaceDN w:val="0"/>
        <w:adjustRightInd w:val="0"/>
        <w:spacing w:line="276" w:lineRule="auto"/>
        <w:ind w:firstLine="708"/>
        <w:jc w:val="both"/>
        <w:rPr>
          <w:rFonts w:ascii="Tahoma" w:hAnsi="Tahoma" w:cs="Tahoma"/>
        </w:rPr>
      </w:pPr>
      <w:r>
        <w:rPr>
          <w:rFonts w:ascii="Tahoma" w:hAnsi="Tahoma" w:cs="Tahoma"/>
        </w:rPr>
        <w:t xml:space="preserve">Con relación a la pretensión encaminada a la declaración de injusta de la terminación unilateral del contrato y la consiguiente imposición de la indemnización por despido injusto, </w:t>
      </w:r>
      <w:r w:rsidR="005C5BE4">
        <w:rPr>
          <w:rFonts w:ascii="Tahoma" w:hAnsi="Tahoma" w:cs="Tahoma"/>
        </w:rPr>
        <w:t>es s</w:t>
      </w:r>
      <w:r w:rsidRPr="001A2949">
        <w:rPr>
          <w:rFonts w:ascii="Tahoma" w:hAnsi="Tahoma" w:cs="Tahoma"/>
        </w:rPr>
        <w:t>abido que e</w:t>
      </w:r>
      <w:r w:rsidR="002A694B">
        <w:rPr>
          <w:rFonts w:ascii="Tahoma" w:hAnsi="Tahoma" w:cs="Tahoma"/>
        </w:rPr>
        <w:t xml:space="preserve">l precursor de la </w:t>
      </w:r>
      <w:proofErr w:type="spellStart"/>
      <w:r w:rsidR="002A694B">
        <w:rPr>
          <w:rFonts w:ascii="Tahoma" w:hAnsi="Tahoma" w:cs="Tahoma"/>
        </w:rPr>
        <w:t>litis</w:t>
      </w:r>
      <w:proofErr w:type="spellEnd"/>
      <w:r w:rsidR="002A694B">
        <w:rPr>
          <w:rFonts w:ascii="Tahoma" w:hAnsi="Tahoma" w:cs="Tahoma"/>
        </w:rPr>
        <w:t xml:space="preserve"> </w:t>
      </w:r>
      <w:r w:rsidRPr="001A2949">
        <w:rPr>
          <w:rFonts w:ascii="Tahoma" w:hAnsi="Tahoma" w:cs="Tahoma"/>
        </w:rPr>
        <w:t xml:space="preserve">es el llamado a probar el despido y su contraparte a </w:t>
      </w:r>
      <w:r w:rsidRPr="004F496C">
        <w:rPr>
          <w:rFonts w:ascii="Tahoma" w:hAnsi="Tahoma" w:cs="Tahoma"/>
          <w:sz w:val="22"/>
          <w:szCs w:val="22"/>
        </w:rPr>
        <w:t>justificarlo con base en la demostración de uno cualquiera de los motivos legales de terminación, o de aquellas justas causas e imputables al trabajador que lo habilitan para dar por finalizado el contrato laboral.</w:t>
      </w:r>
    </w:p>
    <w:p w14:paraId="1DB5E735" w14:textId="77777777" w:rsidR="001A2949" w:rsidRPr="001A2949" w:rsidRDefault="001A2949" w:rsidP="004F496C">
      <w:pPr>
        <w:widowControl w:val="0"/>
        <w:autoSpaceDE w:val="0"/>
        <w:autoSpaceDN w:val="0"/>
        <w:adjustRightInd w:val="0"/>
        <w:ind w:firstLine="708"/>
        <w:jc w:val="both"/>
        <w:rPr>
          <w:rFonts w:ascii="Tahoma" w:hAnsi="Tahoma" w:cs="Tahoma"/>
        </w:rPr>
      </w:pPr>
    </w:p>
    <w:p w14:paraId="4F4089ED" w14:textId="499A0F9A" w:rsidR="006B0CFC" w:rsidRPr="004F496C" w:rsidRDefault="005C5BE4" w:rsidP="005800A5">
      <w:pPr>
        <w:widowControl w:val="0"/>
        <w:autoSpaceDE w:val="0"/>
        <w:autoSpaceDN w:val="0"/>
        <w:adjustRightInd w:val="0"/>
        <w:spacing w:line="276" w:lineRule="auto"/>
        <w:ind w:firstLine="708"/>
        <w:jc w:val="both"/>
        <w:rPr>
          <w:rFonts w:ascii="Tahoma" w:hAnsi="Tahoma" w:cs="Tahoma"/>
          <w:sz w:val="22"/>
          <w:szCs w:val="22"/>
        </w:rPr>
      </w:pPr>
      <w:r w:rsidRPr="004F496C">
        <w:rPr>
          <w:rFonts w:ascii="Tahoma" w:hAnsi="Tahoma" w:cs="Tahoma"/>
          <w:sz w:val="22"/>
          <w:szCs w:val="22"/>
        </w:rPr>
        <w:t>En el sub examine</w:t>
      </w:r>
      <w:r w:rsidR="006B0CFC" w:rsidRPr="004F496C">
        <w:rPr>
          <w:rFonts w:ascii="Tahoma" w:hAnsi="Tahoma" w:cs="Tahoma"/>
          <w:sz w:val="22"/>
          <w:szCs w:val="22"/>
        </w:rPr>
        <w:t>,</w:t>
      </w:r>
      <w:r w:rsidR="00752038" w:rsidRPr="004F496C">
        <w:rPr>
          <w:rFonts w:ascii="Tahoma" w:hAnsi="Tahoma" w:cs="Tahoma"/>
          <w:sz w:val="22"/>
          <w:szCs w:val="22"/>
        </w:rPr>
        <w:t xml:space="preserve"> </w:t>
      </w:r>
      <w:r w:rsidR="001E7CBC" w:rsidRPr="004F496C">
        <w:rPr>
          <w:rFonts w:ascii="Tahoma" w:hAnsi="Tahoma" w:cs="Tahoma"/>
          <w:sz w:val="22"/>
          <w:szCs w:val="22"/>
        </w:rPr>
        <w:t xml:space="preserve">se encuentra acreditado que </w:t>
      </w:r>
      <w:r w:rsidR="00752038" w:rsidRPr="004F496C">
        <w:rPr>
          <w:rFonts w:ascii="Tahoma" w:hAnsi="Tahoma" w:cs="Tahoma"/>
          <w:sz w:val="22"/>
          <w:szCs w:val="22"/>
        </w:rPr>
        <w:t xml:space="preserve">el motivo de la terminación del vínculo </w:t>
      </w:r>
      <w:r w:rsidR="001E7CBC" w:rsidRPr="004F496C">
        <w:rPr>
          <w:rFonts w:ascii="Tahoma" w:hAnsi="Tahoma" w:cs="Tahoma"/>
          <w:sz w:val="22"/>
          <w:szCs w:val="22"/>
        </w:rPr>
        <w:t xml:space="preserve">que ató a las partes en contienda </w:t>
      </w:r>
      <w:r w:rsidR="00752038" w:rsidRPr="004F496C">
        <w:rPr>
          <w:rFonts w:ascii="Tahoma" w:hAnsi="Tahoma" w:cs="Tahoma"/>
          <w:sz w:val="22"/>
          <w:szCs w:val="22"/>
        </w:rPr>
        <w:t xml:space="preserve">fue la venta del </w:t>
      </w:r>
      <w:r w:rsidR="00752038" w:rsidRPr="004F496C">
        <w:rPr>
          <w:rFonts w:ascii="Tahoma" w:hAnsi="Tahoma" w:cs="Tahoma"/>
          <w:sz w:val="22"/>
          <w:szCs w:val="22"/>
        </w:rPr>
        <w:t xml:space="preserve">vehículo </w:t>
      </w:r>
      <w:r w:rsidR="00D04260" w:rsidRPr="004F496C">
        <w:rPr>
          <w:rFonts w:ascii="Tahoma" w:hAnsi="Tahoma" w:cs="Tahoma"/>
          <w:sz w:val="22"/>
          <w:szCs w:val="22"/>
        </w:rPr>
        <w:t xml:space="preserve">taxi </w:t>
      </w:r>
      <w:r w:rsidR="00752038" w:rsidRPr="004F496C">
        <w:rPr>
          <w:rFonts w:ascii="Tahoma" w:hAnsi="Tahoma" w:cs="Tahoma"/>
          <w:sz w:val="22"/>
          <w:szCs w:val="22"/>
        </w:rPr>
        <w:t xml:space="preserve">que conducía el demandante, </w:t>
      </w:r>
      <w:r w:rsidR="00752038" w:rsidRPr="004F496C">
        <w:rPr>
          <w:rFonts w:ascii="Tahoma" w:hAnsi="Tahoma" w:cs="Tahoma"/>
          <w:sz w:val="22"/>
          <w:szCs w:val="22"/>
        </w:rPr>
        <w:t>de placas SJT977</w:t>
      </w:r>
      <w:r w:rsidR="00752038" w:rsidRPr="004F496C">
        <w:rPr>
          <w:rFonts w:ascii="Tahoma" w:hAnsi="Tahoma" w:cs="Tahoma"/>
          <w:sz w:val="22"/>
          <w:szCs w:val="22"/>
        </w:rPr>
        <w:t xml:space="preserve">, situación que en momento alguno puede </w:t>
      </w:r>
      <w:r w:rsidR="000B314D" w:rsidRPr="004F496C">
        <w:rPr>
          <w:rFonts w:ascii="Tahoma" w:hAnsi="Tahoma" w:cs="Tahoma"/>
          <w:sz w:val="22"/>
          <w:szCs w:val="22"/>
        </w:rPr>
        <w:t>considerarse justa causa</w:t>
      </w:r>
      <w:r w:rsidR="00752038" w:rsidRPr="004F496C">
        <w:rPr>
          <w:rFonts w:ascii="Tahoma" w:hAnsi="Tahoma" w:cs="Tahoma"/>
          <w:sz w:val="22"/>
          <w:szCs w:val="22"/>
        </w:rPr>
        <w:t xml:space="preserve"> para la terminación </w:t>
      </w:r>
      <w:r w:rsidR="000B314D" w:rsidRPr="004F496C">
        <w:rPr>
          <w:rFonts w:ascii="Tahoma" w:hAnsi="Tahoma" w:cs="Tahoma"/>
          <w:sz w:val="22"/>
          <w:szCs w:val="22"/>
        </w:rPr>
        <w:t xml:space="preserve">del contrato de trabajo que ha de declararse, pues no se encuentra enmarcada en aquellas establecidas en los artículos 62 y 63 del CST. </w:t>
      </w:r>
      <w:r w:rsidR="001E7CBC" w:rsidRPr="004F496C">
        <w:rPr>
          <w:rFonts w:ascii="Tahoma" w:hAnsi="Tahoma" w:cs="Tahoma"/>
          <w:sz w:val="22"/>
          <w:szCs w:val="22"/>
        </w:rPr>
        <w:t xml:space="preserve">De esta manera, teniendo en cuenta que el contrato se extendió entre el </w:t>
      </w:r>
      <w:r w:rsidR="001E7CBC" w:rsidRPr="004F496C">
        <w:rPr>
          <w:rFonts w:ascii="Tahoma" w:hAnsi="Tahoma" w:cs="Tahoma"/>
          <w:sz w:val="22"/>
          <w:szCs w:val="22"/>
        </w:rPr>
        <w:t>1º de julio de 2009</w:t>
      </w:r>
      <w:r w:rsidR="001E7CBC" w:rsidRPr="004F496C">
        <w:rPr>
          <w:rFonts w:ascii="Tahoma" w:hAnsi="Tahoma" w:cs="Tahoma"/>
          <w:sz w:val="22"/>
          <w:szCs w:val="22"/>
          <w:lang w:val="es-ES_tradnl"/>
        </w:rPr>
        <w:t xml:space="preserve"> y el 15 de julio de 2012</w:t>
      </w:r>
      <w:r w:rsidR="00D04260" w:rsidRPr="004F496C">
        <w:rPr>
          <w:rFonts w:ascii="Tahoma" w:hAnsi="Tahoma" w:cs="Tahoma"/>
          <w:sz w:val="22"/>
          <w:szCs w:val="22"/>
          <w:lang w:val="es-ES_tradnl"/>
        </w:rPr>
        <w:t xml:space="preserve"> </w:t>
      </w:r>
      <w:r w:rsidR="00D04260" w:rsidRPr="004F496C">
        <w:rPr>
          <w:rFonts w:ascii="Tahoma" w:hAnsi="Tahoma" w:cs="Tahoma"/>
          <w:i/>
          <w:sz w:val="22"/>
          <w:szCs w:val="22"/>
          <w:lang w:val="es-ES_tradnl"/>
        </w:rPr>
        <w:t>-</w:t>
      </w:r>
      <w:r w:rsidR="001E7CBC" w:rsidRPr="004F496C">
        <w:rPr>
          <w:rFonts w:ascii="Tahoma" w:hAnsi="Tahoma" w:cs="Tahoma"/>
          <w:i/>
          <w:sz w:val="22"/>
          <w:szCs w:val="22"/>
          <w:lang w:val="es-ES_tradnl"/>
        </w:rPr>
        <w:t>3 años y 15 días</w:t>
      </w:r>
      <w:r w:rsidR="00D04260" w:rsidRPr="004F496C">
        <w:rPr>
          <w:rFonts w:ascii="Tahoma" w:hAnsi="Tahoma" w:cs="Tahoma"/>
          <w:i/>
          <w:sz w:val="22"/>
          <w:szCs w:val="22"/>
          <w:lang w:val="es-ES_tradnl"/>
        </w:rPr>
        <w:t>-</w:t>
      </w:r>
      <w:r w:rsidR="001E7CBC" w:rsidRPr="004F496C">
        <w:rPr>
          <w:rFonts w:ascii="Tahoma" w:hAnsi="Tahoma" w:cs="Tahoma"/>
          <w:sz w:val="22"/>
          <w:szCs w:val="22"/>
          <w:lang w:val="es-ES_tradnl"/>
        </w:rPr>
        <w:t xml:space="preserve">, la indemnización por terminación </w:t>
      </w:r>
      <w:r w:rsidR="004C4AD7" w:rsidRPr="004F496C">
        <w:rPr>
          <w:rFonts w:ascii="Tahoma" w:hAnsi="Tahoma" w:cs="Tahoma"/>
          <w:sz w:val="22"/>
          <w:szCs w:val="22"/>
          <w:lang w:val="es-ES_tradnl"/>
        </w:rPr>
        <w:t xml:space="preserve">injustificada asciende a </w:t>
      </w:r>
      <w:r w:rsidR="00D04260" w:rsidRPr="004F496C">
        <w:rPr>
          <w:rFonts w:ascii="Tahoma" w:hAnsi="Tahoma" w:cs="Tahoma"/>
          <w:sz w:val="22"/>
          <w:szCs w:val="22"/>
          <w:lang w:val="es-ES_tradnl"/>
        </w:rPr>
        <w:t>$1’</w:t>
      </w:r>
      <w:r w:rsidR="00FE4309" w:rsidRPr="004F496C">
        <w:rPr>
          <w:rFonts w:ascii="Tahoma" w:hAnsi="Tahoma" w:cs="Tahoma"/>
          <w:sz w:val="22"/>
          <w:szCs w:val="22"/>
          <w:lang w:val="es-ES_tradnl"/>
        </w:rPr>
        <w:t>337</w:t>
      </w:r>
      <w:r w:rsidR="00D04260" w:rsidRPr="004F496C">
        <w:rPr>
          <w:rFonts w:ascii="Tahoma" w:hAnsi="Tahoma" w:cs="Tahoma"/>
          <w:sz w:val="22"/>
          <w:szCs w:val="22"/>
          <w:lang w:val="es-ES_tradnl"/>
        </w:rPr>
        <w:t>.</w:t>
      </w:r>
      <w:r w:rsidR="00FE4309" w:rsidRPr="004F496C">
        <w:rPr>
          <w:rFonts w:ascii="Tahoma" w:hAnsi="Tahoma" w:cs="Tahoma"/>
          <w:sz w:val="22"/>
          <w:szCs w:val="22"/>
          <w:lang w:val="es-ES_tradnl"/>
        </w:rPr>
        <w:t>978</w:t>
      </w:r>
      <w:r w:rsidR="00FE4309" w:rsidRPr="00D16021">
        <w:rPr>
          <w:rFonts w:ascii="Tahoma" w:hAnsi="Tahoma" w:cs="Tahoma"/>
          <w:sz w:val="16"/>
          <w:szCs w:val="16"/>
          <w:lang w:val="es-ES_tradnl"/>
        </w:rPr>
        <w:t>,7</w:t>
      </w:r>
      <w:r w:rsidR="00FE4309" w:rsidRPr="004F496C">
        <w:rPr>
          <w:rFonts w:ascii="Tahoma" w:hAnsi="Tahoma" w:cs="Tahoma"/>
          <w:sz w:val="22"/>
          <w:szCs w:val="22"/>
          <w:lang w:val="es-ES_tradnl"/>
        </w:rPr>
        <w:t>,</w:t>
      </w:r>
      <w:r w:rsidR="00D04260" w:rsidRPr="004F496C">
        <w:rPr>
          <w:rFonts w:ascii="Tahoma" w:hAnsi="Tahoma" w:cs="Tahoma"/>
          <w:sz w:val="22"/>
          <w:szCs w:val="22"/>
          <w:lang w:val="es-ES_tradnl"/>
        </w:rPr>
        <w:t xml:space="preserve"> resultado de multiplicar </w:t>
      </w:r>
      <w:r w:rsidR="00FE4309" w:rsidRPr="004F496C">
        <w:rPr>
          <w:rFonts w:ascii="Tahoma" w:hAnsi="Tahoma" w:cs="Tahoma"/>
          <w:sz w:val="22"/>
          <w:szCs w:val="22"/>
          <w:lang w:val="es-ES_tradnl"/>
        </w:rPr>
        <w:t>$18.890</w:t>
      </w:r>
      <w:r w:rsidR="00FE4309" w:rsidRPr="004F496C">
        <w:rPr>
          <w:rFonts w:ascii="Tahoma" w:hAnsi="Tahoma" w:cs="Tahoma"/>
          <w:sz w:val="22"/>
          <w:szCs w:val="22"/>
          <w:lang w:val="es-ES_tradnl"/>
        </w:rPr>
        <w:t xml:space="preserve"> (valor de un día de salario para el año 2012) por 70,83</w:t>
      </w:r>
      <w:r w:rsidR="004C4AD7" w:rsidRPr="004F496C">
        <w:rPr>
          <w:rFonts w:ascii="Tahoma" w:hAnsi="Tahoma" w:cs="Tahoma"/>
          <w:sz w:val="22"/>
          <w:szCs w:val="22"/>
          <w:lang w:val="es-ES_tradnl"/>
        </w:rPr>
        <w:t xml:space="preserve"> días </w:t>
      </w:r>
      <w:r w:rsidR="00FE4309" w:rsidRPr="004F496C">
        <w:rPr>
          <w:rFonts w:ascii="Tahoma" w:hAnsi="Tahoma" w:cs="Tahoma"/>
          <w:sz w:val="22"/>
          <w:szCs w:val="22"/>
          <w:lang w:val="es-ES_tradnl"/>
        </w:rPr>
        <w:t xml:space="preserve">(30 por el primer año, 40 </w:t>
      </w:r>
      <w:r w:rsidR="00D04260" w:rsidRPr="004F496C">
        <w:rPr>
          <w:rFonts w:ascii="Tahoma" w:hAnsi="Tahoma" w:cs="Tahoma"/>
          <w:sz w:val="22"/>
          <w:szCs w:val="22"/>
          <w:lang w:val="es-ES_tradnl"/>
        </w:rPr>
        <w:t>por</w:t>
      </w:r>
      <w:r w:rsidR="00FE4309" w:rsidRPr="004F496C">
        <w:rPr>
          <w:rFonts w:ascii="Tahoma" w:hAnsi="Tahoma" w:cs="Tahoma"/>
          <w:sz w:val="22"/>
          <w:szCs w:val="22"/>
          <w:lang w:val="es-ES_tradnl"/>
        </w:rPr>
        <w:t xml:space="preserve"> los dos siguientes y 0,83 por los 15 días restantes)</w:t>
      </w:r>
      <w:r w:rsidR="00D04260" w:rsidRPr="004F496C">
        <w:rPr>
          <w:rFonts w:ascii="Tahoma" w:hAnsi="Tahoma" w:cs="Tahoma"/>
          <w:sz w:val="22"/>
          <w:szCs w:val="22"/>
          <w:lang w:val="es-ES_tradnl"/>
        </w:rPr>
        <w:t>, atendiendo las disposiciones del artículo 64 ídem.</w:t>
      </w:r>
      <w:r w:rsidR="004C4AD7" w:rsidRPr="004F496C">
        <w:rPr>
          <w:rFonts w:ascii="Tahoma" w:hAnsi="Tahoma" w:cs="Tahoma"/>
          <w:sz w:val="22"/>
          <w:szCs w:val="22"/>
          <w:lang w:val="es-ES_tradnl"/>
        </w:rPr>
        <w:t xml:space="preserve"> </w:t>
      </w:r>
    </w:p>
    <w:p w14:paraId="431B77EC" w14:textId="77777777" w:rsidR="006B0CFC" w:rsidRDefault="006B0CFC" w:rsidP="004F496C">
      <w:pPr>
        <w:widowControl w:val="0"/>
        <w:autoSpaceDE w:val="0"/>
        <w:autoSpaceDN w:val="0"/>
        <w:adjustRightInd w:val="0"/>
        <w:ind w:firstLine="708"/>
        <w:jc w:val="both"/>
        <w:rPr>
          <w:rFonts w:ascii="Tahoma" w:hAnsi="Tahoma" w:cs="Tahoma"/>
        </w:rPr>
      </w:pPr>
    </w:p>
    <w:p w14:paraId="3D49A6E2" w14:textId="68542AA6" w:rsidR="00523ED6" w:rsidRDefault="007C22CC" w:rsidP="005800A5">
      <w:pPr>
        <w:widowControl w:val="0"/>
        <w:autoSpaceDE w:val="0"/>
        <w:autoSpaceDN w:val="0"/>
        <w:adjustRightInd w:val="0"/>
        <w:spacing w:line="276" w:lineRule="auto"/>
        <w:ind w:firstLine="708"/>
        <w:jc w:val="both"/>
        <w:rPr>
          <w:rFonts w:ascii="Tahoma" w:hAnsi="Tahoma" w:cs="Tahoma"/>
        </w:rPr>
      </w:pPr>
      <w:r>
        <w:rPr>
          <w:rFonts w:ascii="Tahoma" w:hAnsi="Tahoma" w:cs="Tahoma"/>
        </w:rPr>
        <w:t>E</w:t>
      </w:r>
      <w:r w:rsidR="00523ED6">
        <w:rPr>
          <w:rFonts w:ascii="Tahoma" w:hAnsi="Tahoma" w:cs="Tahoma"/>
        </w:rPr>
        <w:t xml:space="preserve">n cuanto a la indemnización moratoria por el no pago de las acreencias laborales, </w:t>
      </w:r>
      <w:r>
        <w:rPr>
          <w:rFonts w:ascii="Tahoma" w:hAnsi="Tahoma" w:cs="Tahoma"/>
        </w:rPr>
        <w:t>es</w:t>
      </w:r>
      <w:r w:rsidR="00F5184C">
        <w:rPr>
          <w:rFonts w:ascii="Tahoma" w:hAnsi="Tahoma" w:cs="Tahoma"/>
        </w:rPr>
        <w:t xml:space="preserve"> unánime </w:t>
      </w:r>
      <w:r w:rsidR="00523ED6" w:rsidRPr="00523ED6">
        <w:rPr>
          <w:rFonts w:ascii="Tahoma" w:hAnsi="Tahoma" w:cs="Tahoma"/>
        </w:rPr>
        <w:t xml:space="preserve">el criterio jurisprudencial </w:t>
      </w:r>
      <w:r w:rsidR="00A57164">
        <w:rPr>
          <w:rFonts w:ascii="Tahoma" w:hAnsi="Tahoma" w:cs="Tahoma"/>
        </w:rPr>
        <w:t xml:space="preserve">que refiere que la misma no es </w:t>
      </w:r>
      <w:r w:rsidR="00F5184C">
        <w:rPr>
          <w:rFonts w:ascii="Tahoma" w:hAnsi="Tahoma" w:cs="Tahoma"/>
        </w:rPr>
        <w:t>automática ni inexorable</w:t>
      </w:r>
      <w:r w:rsidR="00523ED6" w:rsidRPr="00523ED6">
        <w:rPr>
          <w:rFonts w:ascii="Tahoma" w:hAnsi="Tahoma" w:cs="Tahoma"/>
        </w:rPr>
        <w:t xml:space="preserve">, en la medida de que </w:t>
      </w:r>
      <w:r w:rsidR="00F5184C">
        <w:rPr>
          <w:rFonts w:ascii="Tahoma" w:hAnsi="Tahoma" w:cs="Tahoma"/>
        </w:rPr>
        <w:t xml:space="preserve">no basta con que </w:t>
      </w:r>
      <w:r w:rsidR="00523ED6" w:rsidRPr="00523ED6">
        <w:rPr>
          <w:rFonts w:ascii="Tahoma" w:hAnsi="Tahoma" w:cs="Tahoma"/>
        </w:rPr>
        <w:t xml:space="preserve">al finalizar el vínculo laboral </w:t>
      </w:r>
      <w:r w:rsidR="00F5184C">
        <w:rPr>
          <w:rFonts w:ascii="Tahoma" w:hAnsi="Tahoma" w:cs="Tahoma"/>
        </w:rPr>
        <w:t>no se</w:t>
      </w:r>
      <w:r w:rsidR="00523ED6" w:rsidRPr="00523ED6">
        <w:rPr>
          <w:rFonts w:ascii="Tahoma" w:hAnsi="Tahoma" w:cs="Tahoma"/>
        </w:rPr>
        <w:t xml:space="preserve"> haya satisfecho en todo o en parte, </w:t>
      </w:r>
      <w:r w:rsidR="00F5184C">
        <w:rPr>
          <w:rFonts w:ascii="Tahoma" w:hAnsi="Tahoma" w:cs="Tahoma"/>
        </w:rPr>
        <w:t>los salarios</w:t>
      </w:r>
      <w:r w:rsidR="00523ED6" w:rsidRPr="00523ED6">
        <w:rPr>
          <w:rFonts w:ascii="Tahoma" w:hAnsi="Tahoma" w:cs="Tahoma"/>
        </w:rPr>
        <w:t xml:space="preserve"> o prestaciones sociales</w:t>
      </w:r>
      <w:r w:rsidR="00F5184C">
        <w:rPr>
          <w:rFonts w:ascii="Tahoma" w:hAnsi="Tahoma" w:cs="Tahoma"/>
        </w:rPr>
        <w:t xml:space="preserve"> al trabajador</w:t>
      </w:r>
      <w:r w:rsidR="00523ED6" w:rsidRPr="00523ED6">
        <w:rPr>
          <w:rFonts w:ascii="Tahoma" w:hAnsi="Tahoma" w:cs="Tahoma"/>
        </w:rPr>
        <w:t>, para</w:t>
      </w:r>
      <w:r w:rsidR="00F5184C">
        <w:rPr>
          <w:rFonts w:ascii="Tahoma" w:hAnsi="Tahoma" w:cs="Tahoma"/>
        </w:rPr>
        <w:t xml:space="preserve"> que </w:t>
      </w:r>
      <w:r w:rsidR="00F5184C">
        <w:rPr>
          <w:rFonts w:ascii="Tahoma" w:hAnsi="Tahoma" w:cs="Tahoma"/>
        </w:rPr>
        <w:lastRenderedPageBreak/>
        <w:t xml:space="preserve">sea procedente imponer dicha sanción, </w:t>
      </w:r>
      <w:r w:rsidR="00A57164">
        <w:rPr>
          <w:rFonts w:ascii="Tahoma" w:hAnsi="Tahoma" w:cs="Tahoma"/>
        </w:rPr>
        <w:t xml:space="preserve">sino que es </w:t>
      </w:r>
      <w:r w:rsidR="00F5184C">
        <w:rPr>
          <w:rFonts w:ascii="Tahoma" w:hAnsi="Tahoma" w:cs="Tahoma"/>
        </w:rPr>
        <w:t xml:space="preserve">necesario un análisis del componente subjetivo en la mora, que permita declarar injustificada la conducta </w:t>
      </w:r>
      <w:proofErr w:type="spellStart"/>
      <w:r w:rsidR="00F5184C">
        <w:rPr>
          <w:rFonts w:ascii="Tahoma" w:hAnsi="Tahoma" w:cs="Tahoma"/>
        </w:rPr>
        <w:t>omisiva</w:t>
      </w:r>
      <w:proofErr w:type="spellEnd"/>
      <w:r w:rsidR="00F5184C">
        <w:rPr>
          <w:rFonts w:ascii="Tahoma" w:hAnsi="Tahoma" w:cs="Tahoma"/>
        </w:rPr>
        <w:t xml:space="preserve"> del obligado en la no satisfacción de las acreencias</w:t>
      </w:r>
      <w:r w:rsidR="004B0094">
        <w:rPr>
          <w:rFonts w:ascii="Tahoma" w:hAnsi="Tahoma" w:cs="Tahoma"/>
        </w:rPr>
        <w:t>; por el contrario</w:t>
      </w:r>
      <w:r w:rsidR="00F5184C">
        <w:rPr>
          <w:rFonts w:ascii="Tahoma" w:hAnsi="Tahoma" w:cs="Tahoma"/>
        </w:rPr>
        <w:t>, al demostrarse buena fe en la actuación, es procedente la exoneración de la condena.</w:t>
      </w:r>
    </w:p>
    <w:p w14:paraId="716403CE" w14:textId="77777777" w:rsidR="00A57164" w:rsidRPr="00523ED6" w:rsidRDefault="00A57164" w:rsidP="0026470F">
      <w:pPr>
        <w:widowControl w:val="0"/>
        <w:autoSpaceDE w:val="0"/>
        <w:autoSpaceDN w:val="0"/>
        <w:adjustRightInd w:val="0"/>
        <w:ind w:firstLine="708"/>
        <w:jc w:val="both"/>
        <w:rPr>
          <w:rFonts w:ascii="Tahoma" w:hAnsi="Tahoma" w:cs="Tahoma"/>
        </w:rPr>
      </w:pPr>
    </w:p>
    <w:p w14:paraId="73E5C681" w14:textId="1E242B60" w:rsidR="00523ED6" w:rsidRPr="00523ED6" w:rsidRDefault="007C22CC" w:rsidP="005800A5">
      <w:pPr>
        <w:widowControl w:val="0"/>
        <w:autoSpaceDE w:val="0"/>
        <w:autoSpaceDN w:val="0"/>
        <w:adjustRightInd w:val="0"/>
        <w:spacing w:line="276" w:lineRule="auto"/>
        <w:ind w:firstLine="708"/>
        <w:jc w:val="both"/>
        <w:rPr>
          <w:rFonts w:ascii="Tahoma" w:hAnsi="Tahoma" w:cs="Tahoma"/>
        </w:rPr>
      </w:pPr>
      <w:r>
        <w:rPr>
          <w:rFonts w:ascii="Tahoma" w:hAnsi="Tahoma" w:cs="Tahoma"/>
        </w:rPr>
        <w:t xml:space="preserve">Por esta razón, </w:t>
      </w:r>
      <w:r w:rsidR="00523ED6" w:rsidRPr="00523ED6">
        <w:rPr>
          <w:rFonts w:ascii="Tahoma" w:hAnsi="Tahoma" w:cs="Tahoma"/>
        </w:rPr>
        <w:t xml:space="preserve">no obstante lo considerado al dar por positiva la celebración de un contrato de trabajo entre las partes, ello no </w:t>
      </w:r>
      <w:r>
        <w:rPr>
          <w:rFonts w:ascii="Tahoma" w:hAnsi="Tahoma" w:cs="Tahoma"/>
        </w:rPr>
        <w:t>implica</w:t>
      </w:r>
      <w:r w:rsidR="00523ED6" w:rsidRPr="00523ED6">
        <w:rPr>
          <w:rFonts w:ascii="Tahoma" w:hAnsi="Tahoma" w:cs="Tahoma"/>
        </w:rPr>
        <w:t xml:space="preserve"> por sí solo que la conducta </w:t>
      </w:r>
      <w:r>
        <w:rPr>
          <w:rFonts w:ascii="Tahoma" w:hAnsi="Tahoma" w:cs="Tahoma"/>
        </w:rPr>
        <w:t>de la parte pasiva</w:t>
      </w:r>
      <w:r w:rsidR="00523ED6" w:rsidRPr="00523ED6">
        <w:rPr>
          <w:rFonts w:ascii="Tahoma" w:hAnsi="Tahoma" w:cs="Tahoma"/>
        </w:rPr>
        <w:t xml:space="preserve"> hubiere estado ausente de buena fe a la finalización del vínculo laboral, </w:t>
      </w:r>
      <w:r>
        <w:rPr>
          <w:rFonts w:ascii="Tahoma" w:hAnsi="Tahoma" w:cs="Tahoma"/>
        </w:rPr>
        <w:t>pues se tiene que esta actuó con la firme convicción de</w:t>
      </w:r>
      <w:r w:rsidR="00E670D7">
        <w:rPr>
          <w:rFonts w:ascii="Tahoma" w:hAnsi="Tahoma" w:cs="Tahoma"/>
        </w:rPr>
        <w:t xml:space="preserve"> que la labor realizada por el </w:t>
      </w:r>
      <w:r>
        <w:rPr>
          <w:rFonts w:ascii="Tahoma" w:hAnsi="Tahoma" w:cs="Tahoma"/>
        </w:rPr>
        <w:t>a</w:t>
      </w:r>
      <w:r w:rsidR="00E670D7">
        <w:rPr>
          <w:rFonts w:ascii="Tahoma" w:hAnsi="Tahoma" w:cs="Tahoma"/>
        </w:rPr>
        <w:t>c</w:t>
      </w:r>
      <w:r>
        <w:rPr>
          <w:rFonts w:ascii="Tahoma" w:hAnsi="Tahoma" w:cs="Tahoma"/>
        </w:rPr>
        <w:t>tor estaba regida por un vínculo distinto al laboral, de acuerdo a la costumbre imperante en el sector, tal como lo corroboró el testimonio de Rubén Darío Salazar Tamayo, quien es propietario de vehículos tipo taxi, en los que se presta el servicio de transporte. Así, si bien se encuentra comprobada la existencia del contrato de trabajo entre las partes, no es posible desprender de ello la concurrencia de mala fe en el actuar del empleador o su delegada, pues hasta poco tiempo atrás está Sala también había mantenido criterio diferenciador en cuanto a la actividad de los taxistas y la regulación de la prestaci</w:t>
      </w:r>
      <w:r w:rsidR="00FE0911">
        <w:rPr>
          <w:rFonts w:ascii="Tahoma" w:hAnsi="Tahoma" w:cs="Tahoma"/>
        </w:rPr>
        <w:t xml:space="preserve">ón del servicio, </w:t>
      </w:r>
      <w:r w:rsidR="00FE0911" w:rsidRPr="00FE0911">
        <w:rPr>
          <w:rFonts w:ascii="Tahoma" w:hAnsi="Tahoma" w:cs="Tahoma"/>
        </w:rPr>
        <w:t>por cuanto ciertamente, las característ</w:t>
      </w:r>
      <w:r w:rsidR="00FE0911">
        <w:rPr>
          <w:rFonts w:ascii="Tahoma" w:hAnsi="Tahoma" w:cs="Tahoma"/>
        </w:rPr>
        <w:t xml:space="preserve">icas del mismo, pudieron llevar </w:t>
      </w:r>
      <w:r w:rsidR="00FE0911" w:rsidRPr="00FE0911">
        <w:rPr>
          <w:rFonts w:ascii="Tahoma" w:hAnsi="Tahoma" w:cs="Tahoma"/>
        </w:rPr>
        <w:t>al convencimiento de que no</w:t>
      </w:r>
      <w:r w:rsidR="00FE0911">
        <w:rPr>
          <w:rFonts w:ascii="Tahoma" w:hAnsi="Tahoma" w:cs="Tahoma"/>
        </w:rPr>
        <w:t xml:space="preserve"> se </w:t>
      </w:r>
      <w:r w:rsidR="00FE0911" w:rsidRPr="00FE0911">
        <w:rPr>
          <w:rFonts w:ascii="Tahoma" w:hAnsi="Tahoma" w:cs="Tahoma"/>
        </w:rPr>
        <w:t xml:space="preserve"> estaba frente a un genuino contrato laboral.</w:t>
      </w:r>
    </w:p>
    <w:p w14:paraId="50FD2671" w14:textId="77777777" w:rsidR="00523ED6" w:rsidRPr="00523ED6" w:rsidRDefault="00523ED6" w:rsidP="0026470F">
      <w:pPr>
        <w:widowControl w:val="0"/>
        <w:autoSpaceDE w:val="0"/>
        <w:autoSpaceDN w:val="0"/>
        <w:adjustRightInd w:val="0"/>
        <w:ind w:firstLine="708"/>
        <w:jc w:val="both"/>
        <w:rPr>
          <w:rFonts w:ascii="Tahoma" w:hAnsi="Tahoma" w:cs="Tahoma"/>
        </w:rPr>
      </w:pPr>
    </w:p>
    <w:p w14:paraId="1A1F984C" w14:textId="24109C70" w:rsidR="00523ED6" w:rsidRDefault="00523ED6" w:rsidP="005800A5">
      <w:pPr>
        <w:widowControl w:val="0"/>
        <w:autoSpaceDE w:val="0"/>
        <w:autoSpaceDN w:val="0"/>
        <w:adjustRightInd w:val="0"/>
        <w:spacing w:line="276" w:lineRule="auto"/>
        <w:ind w:firstLine="708"/>
        <w:jc w:val="both"/>
        <w:rPr>
          <w:rFonts w:ascii="Tahoma" w:hAnsi="Tahoma" w:cs="Tahoma"/>
        </w:rPr>
      </w:pPr>
      <w:r w:rsidRPr="00523ED6">
        <w:rPr>
          <w:rFonts w:ascii="Tahoma" w:hAnsi="Tahoma" w:cs="Tahoma"/>
        </w:rPr>
        <w:t xml:space="preserve">En razón de lo anterior, </w:t>
      </w:r>
      <w:r w:rsidR="00FE0911">
        <w:rPr>
          <w:rFonts w:ascii="Tahoma" w:hAnsi="Tahoma" w:cs="Tahoma"/>
        </w:rPr>
        <w:t xml:space="preserve">las pretensiones frente a las mencionadas indemnizaciones no tienen vocación de </w:t>
      </w:r>
      <w:r w:rsidR="00A57164">
        <w:rPr>
          <w:rFonts w:ascii="Tahoma" w:hAnsi="Tahoma" w:cs="Tahoma"/>
        </w:rPr>
        <w:t>ventura</w:t>
      </w:r>
      <w:r w:rsidR="00FE0911">
        <w:rPr>
          <w:rFonts w:ascii="Tahoma" w:hAnsi="Tahoma" w:cs="Tahoma"/>
        </w:rPr>
        <w:t xml:space="preserve">, así como </w:t>
      </w:r>
      <w:r w:rsidR="004B0094">
        <w:rPr>
          <w:rFonts w:ascii="Tahoma" w:hAnsi="Tahoma" w:cs="Tahoma"/>
        </w:rPr>
        <w:t xml:space="preserve">tampoco </w:t>
      </w:r>
      <w:r w:rsidR="00FE0911">
        <w:rPr>
          <w:rFonts w:ascii="Tahoma" w:hAnsi="Tahoma" w:cs="Tahoma"/>
        </w:rPr>
        <w:t>la petición concerniente a las horas extras, toda vez que incumbía al actor la carga de probar los hechos que soportan su jornada laboral extend</w:t>
      </w:r>
      <w:r w:rsidR="00E670D7">
        <w:rPr>
          <w:rFonts w:ascii="Tahoma" w:hAnsi="Tahoma" w:cs="Tahoma"/>
        </w:rPr>
        <w:t>id</w:t>
      </w:r>
      <w:r w:rsidR="00FE0911">
        <w:rPr>
          <w:rFonts w:ascii="Tahoma" w:hAnsi="Tahoma" w:cs="Tahoma"/>
        </w:rPr>
        <w:t>a sobre el máximo legal, lo cual no cumplió, no bastando con la simple afirmación genérica de haber laborado horas extras, dominicales, festivos o jornadas nocturnas.</w:t>
      </w:r>
    </w:p>
    <w:p w14:paraId="772E0354" w14:textId="77777777" w:rsidR="001A2949" w:rsidRDefault="001A2949" w:rsidP="0026470F">
      <w:pPr>
        <w:widowControl w:val="0"/>
        <w:autoSpaceDE w:val="0"/>
        <w:autoSpaceDN w:val="0"/>
        <w:adjustRightInd w:val="0"/>
        <w:ind w:firstLine="708"/>
        <w:jc w:val="both"/>
        <w:rPr>
          <w:rFonts w:ascii="Tahoma" w:hAnsi="Tahoma" w:cs="Tahoma"/>
        </w:rPr>
      </w:pPr>
    </w:p>
    <w:p w14:paraId="29B07F29" w14:textId="36994248" w:rsidR="00FE0911" w:rsidRDefault="00FE0911" w:rsidP="005800A5">
      <w:pPr>
        <w:widowControl w:val="0"/>
        <w:autoSpaceDE w:val="0"/>
        <w:autoSpaceDN w:val="0"/>
        <w:adjustRightInd w:val="0"/>
        <w:spacing w:line="276" w:lineRule="auto"/>
        <w:ind w:firstLine="708"/>
        <w:jc w:val="both"/>
        <w:rPr>
          <w:rFonts w:ascii="Tahoma" w:hAnsi="Tahoma" w:cs="Tahoma"/>
        </w:rPr>
      </w:pPr>
      <w:r>
        <w:rPr>
          <w:rFonts w:ascii="Tahoma" w:hAnsi="Tahoma" w:cs="Tahoma"/>
        </w:rPr>
        <w:t xml:space="preserve">Finalmente, para la imposición de las condenas respectivas es necesario verificar la calidad en la que participan la demandada María Marleny Rondón y los codemandados Alexander Salazar Rondón </w:t>
      </w:r>
      <w:r w:rsidRPr="00FE0911">
        <w:rPr>
          <w:rFonts w:ascii="Tahoma" w:hAnsi="Tahoma" w:cs="Tahoma"/>
        </w:rPr>
        <w:t xml:space="preserve">y la Cooperativa de Taxis </w:t>
      </w:r>
      <w:proofErr w:type="spellStart"/>
      <w:r w:rsidRPr="00FE0911">
        <w:rPr>
          <w:rFonts w:ascii="Tahoma" w:hAnsi="Tahoma" w:cs="Tahoma"/>
        </w:rPr>
        <w:t>Consota</w:t>
      </w:r>
      <w:proofErr w:type="spellEnd"/>
      <w:r w:rsidRPr="00FE0911">
        <w:rPr>
          <w:rFonts w:ascii="Tahoma" w:hAnsi="Tahoma" w:cs="Tahoma"/>
        </w:rPr>
        <w:t xml:space="preserve"> Ltda. </w:t>
      </w:r>
      <w:r w:rsidR="009551C6">
        <w:rPr>
          <w:rFonts w:ascii="Tahoma" w:hAnsi="Tahoma" w:cs="Tahoma"/>
        </w:rPr>
        <w:t>Para tal efecto, basta con remitirnos a la prueba testimonial, y la declaración de parte del demandante, que cotejados a la luz del art</w:t>
      </w:r>
      <w:r w:rsidR="00B07C21">
        <w:rPr>
          <w:rFonts w:ascii="Tahoma" w:hAnsi="Tahoma" w:cs="Tahoma"/>
        </w:rPr>
        <w:t>ículo</w:t>
      </w:r>
      <w:r w:rsidR="009551C6">
        <w:rPr>
          <w:rFonts w:ascii="Tahoma" w:hAnsi="Tahoma" w:cs="Tahoma"/>
        </w:rPr>
        <w:t xml:space="preserve"> 32 del Código Sustantivo del trabajo, nos arroja que la </w:t>
      </w:r>
      <w:r w:rsidR="00A57164">
        <w:rPr>
          <w:rFonts w:ascii="Tahoma" w:hAnsi="Tahoma" w:cs="Tahoma"/>
        </w:rPr>
        <w:t xml:space="preserve">señora </w:t>
      </w:r>
      <w:r w:rsidR="009551C6">
        <w:rPr>
          <w:rFonts w:ascii="Tahoma" w:hAnsi="Tahoma" w:cs="Tahoma"/>
        </w:rPr>
        <w:t>Marleny Rondón fung</w:t>
      </w:r>
      <w:r w:rsidR="00A57164">
        <w:rPr>
          <w:rFonts w:ascii="Tahoma" w:hAnsi="Tahoma" w:cs="Tahoma"/>
        </w:rPr>
        <w:t xml:space="preserve">ió </w:t>
      </w:r>
      <w:r w:rsidR="009551C6">
        <w:rPr>
          <w:rFonts w:ascii="Tahoma" w:hAnsi="Tahoma" w:cs="Tahoma"/>
        </w:rPr>
        <w:t xml:space="preserve">como representante de su hijo y propietario del vehículo, Alexander Salazar Rondón, y por tanto lo obligaba frente a sus trabajadores, en este caso, el señor Nolberto </w:t>
      </w:r>
      <w:r w:rsidR="004B0094">
        <w:rPr>
          <w:rFonts w:ascii="Tahoma" w:hAnsi="Tahoma" w:cs="Tahoma"/>
        </w:rPr>
        <w:t>González</w:t>
      </w:r>
      <w:r w:rsidR="009551C6">
        <w:rPr>
          <w:rFonts w:ascii="Tahoma" w:hAnsi="Tahoma" w:cs="Tahoma"/>
        </w:rPr>
        <w:t xml:space="preserve">, al </w:t>
      </w:r>
      <w:r w:rsidR="00571F43">
        <w:rPr>
          <w:rFonts w:ascii="Tahoma" w:hAnsi="Tahoma" w:cs="Tahoma"/>
        </w:rPr>
        <w:t xml:space="preserve">ejercer actos en su nombre </w:t>
      </w:r>
      <w:r w:rsidR="00571F43" w:rsidRPr="00571F43">
        <w:rPr>
          <w:rFonts w:ascii="Tahoma" w:hAnsi="Tahoma" w:cs="Tahoma"/>
        </w:rPr>
        <w:t xml:space="preserve">con la aquiescencia expresa o tácita </w:t>
      </w:r>
      <w:r w:rsidR="00571F43">
        <w:rPr>
          <w:rFonts w:ascii="Tahoma" w:hAnsi="Tahoma" w:cs="Tahoma"/>
        </w:rPr>
        <w:t xml:space="preserve">del empleador, que nunca negó haberla autorizado para tal efecto. Igualmente de acuerdo al art. 15 de la </w:t>
      </w:r>
      <w:r w:rsidR="004B0094">
        <w:rPr>
          <w:rFonts w:ascii="Tahoma" w:hAnsi="Tahoma" w:cs="Tahoma"/>
        </w:rPr>
        <w:t xml:space="preserve">Ley </w:t>
      </w:r>
      <w:r w:rsidR="00571F43">
        <w:rPr>
          <w:rFonts w:ascii="Tahoma" w:hAnsi="Tahoma" w:cs="Tahoma"/>
        </w:rPr>
        <w:t xml:space="preserve">15 de 1959, tanto los propietarios de los vehículos como las empresas a las cuales se encuentren afiliados o inscritos, serán responsables solidariamente del pago de salarios, prestaciones e indemnizaciones debidas a los choferes de servicio público, con quien tengan contrato de trabajo, verbal o escrito. </w:t>
      </w:r>
    </w:p>
    <w:p w14:paraId="708394C4" w14:textId="77777777" w:rsidR="00571F43" w:rsidRDefault="00571F43" w:rsidP="0026470F">
      <w:pPr>
        <w:widowControl w:val="0"/>
        <w:autoSpaceDE w:val="0"/>
        <w:autoSpaceDN w:val="0"/>
        <w:adjustRightInd w:val="0"/>
        <w:ind w:firstLine="708"/>
        <w:jc w:val="both"/>
        <w:rPr>
          <w:rFonts w:ascii="Tahoma" w:hAnsi="Tahoma" w:cs="Tahoma"/>
        </w:rPr>
      </w:pPr>
    </w:p>
    <w:p w14:paraId="11FF4C74" w14:textId="12FADECC" w:rsidR="00571F43" w:rsidRDefault="00F35B00" w:rsidP="005800A5">
      <w:pPr>
        <w:widowControl w:val="0"/>
        <w:autoSpaceDE w:val="0"/>
        <w:autoSpaceDN w:val="0"/>
        <w:adjustRightInd w:val="0"/>
        <w:spacing w:line="276" w:lineRule="auto"/>
        <w:ind w:firstLine="708"/>
        <w:jc w:val="both"/>
        <w:rPr>
          <w:rFonts w:ascii="Tahoma" w:hAnsi="Tahoma" w:cs="Tahoma"/>
        </w:rPr>
      </w:pPr>
      <w:r w:rsidRPr="00185C50">
        <w:rPr>
          <w:rFonts w:ascii="Tahoma" w:hAnsi="Tahoma" w:cs="Tahoma"/>
        </w:rPr>
        <w:t xml:space="preserve">En consecuencia, </w:t>
      </w:r>
      <w:r w:rsidR="00571F43">
        <w:rPr>
          <w:rFonts w:ascii="Tahoma" w:hAnsi="Tahoma" w:cs="Tahoma"/>
        </w:rPr>
        <w:t xml:space="preserve">se condenará al señor </w:t>
      </w:r>
      <w:r w:rsidR="004B0094">
        <w:rPr>
          <w:rFonts w:ascii="Tahoma" w:hAnsi="Tahoma" w:cs="Tahoma"/>
        </w:rPr>
        <w:t>Alexander</w:t>
      </w:r>
      <w:r w:rsidR="00571F43">
        <w:rPr>
          <w:rFonts w:ascii="Tahoma" w:hAnsi="Tahoma" w:cs="Tahoma"/>
        </w:rPr>
        <w:t xml:space="preserve"> Salazar Rondón, como propietario del vehículo conducido por el demandante y verdadero empleador, al pago de las acreencias laborales aquí descritas, y solidariamente a la </w:t>
      </w:r>
      <w:r w:rsidR="00F44B02" w:rsidRPr="00FE0911">
        <w:rPr>
          <w:rFonts w:ascii="Tahoma" w:hAnsi="Tahoma" w:cs="Tahoma"/>
        </w:rPr>
        <w:t xml:space="preserve">Cooperativa de Taxis </w:t>
      </w:r>
      <w:proofErr w:type="spellStart"/>
      <w:r w:rsidR="00F44B02" w:rsidRPr="00FE0911">
        <w:rPr>
          <w:rFonts w:ascii="Tahoma" w:hAnsi="Tahoma" w:cs="Tahoma"/>
        </w:rPr>
        <w:t>Consota</w:t>
      </w:r>
      <w:proofErr w:type="spellEnd"/>
      <w:r w:rsidR="00F44B02" w:rsidRPr="00FE0911">
        <w:rPr>
          <w:rFonts w:ascii="Tahoma" w:hAnsi="Tahoma" w:cs="Tahoma"/>
        </w:rPr>
        <w:t xml:space="preserve"> </w:t>
      </w:r>
      <w:proofErr w:type="spellStart"/>
      <w:r w:rsidR="00F44B02" w:rsidRPr="00FE0911">
        <w:rPr>
          <w:rFonts w:ascii="Tahoma" w:hAnsi="Tahoma" w:cs="Tahoma"/>
        </w:rPr>
        <w:t>Ltda</w:t>
      </w:r>
      <w:proofErr w:type="spellEnd"/>
      <w:r w:rsidR="00F44B02">
        <w:rPr>
          <w:rFonts w:ascii="Tahoma" w:hAnsi="Tahoma" w:cs="Tahoma"/>
        </w:rPr>
        <w:t>, en los términos del artículo 15 de la ley 15 de 1959.</w:t>
      </w:r>
      <w:r w:rsidR="00BC016E">
        <w:rPr>
          <w:rFonts w:ascii="Tahoma" w:hAnsi="Tahoma" w:cs="Tahoma"/>
        </w:rPr>
        <w:t xml:space="preserve"> En cuanto a María Marleny Rondón, al comprobarse que actuaba como delegada de su hijo y por ende en representación de él, obligándolo frente al trabajador, se exonera de toda responsabilidad. </w:t>
      </w:r>
    </w:p>
    <w:p w14:paraId="3980F25B" w14:textId="77777777" w:rsidR="0026470F" w:rsidRPr="00185C50" w:rsidRDefault="0026470F" w:rsidP="0026470F">
      <w:pPr>
        <w:widowControl w:val="0"/>
        <w:autoSpaceDE w:val="0"/>
        <w:autoSpaceDN w:val="0"/>
        <w:adjustRightInd w:val="0"/>
        <w:ind w:firstLine="708"/>
        <w:jc w:val="both"/>
        <w:rPr>
          <w:rFonts w:ascii="Tahoma" w:hAnsi="Tahoma" w:cs="Tahoma"/>
        </w:rPr>
      </w:pPr>
    </w:p>
    <w:p w14:paraId="51025832" w14:textId="265277ED" w:rsidR="006C1F12" w:rsidRPr="00EE5C52" w:rsidRDefault="00965ED6" w:rsidP="005800A5">
      <w:pPr>
        <w:tabs>
          <w:tab w:val="left" w:pos="748"/>
        </w:tabs>
        <w:spacing w:line="276" w:lineRule="auto"/>
        <w:jc w:val="both"/>
        <w:rPr>
          <w:rFonts w:ascii="Tahoma" w:hAnsi="Tahoma" w:cs="Tahoma"/>
        </w:rPr>
      </w:pPr>
      <w:r>
        <w:rPr>
          <w:rFonts w:ascii="Tahoma" w:hAnsi="Tahoma" w:cs="Tahoma"/>
        </w:rPr>
        <w:tab/>
      </w:r>
      <w:r w:rsidR="001845CE" w:rsidRPr="001845CE">
        <w:rPr>
          <w:rFonts w:ascii="Tahoma" w:hAnsi="Tahoma" w:cs="Tahoma"/>
        </w:rPr>
        <w:t xml:space="preserve">Costas en ambas instancias a cargo del demandado. En esta sede se fijan como agencias en derecho $ 1`288.700. </w:t>
      </w:r>
    </w:p>
    <w:p w14:paraId="768EEE2B" w14:textId="5B6E053D" w:rsidR="006C1F12" w:rsidRDefault="006C1F12" w:rsidP="005800A5">
      <w:pPr>
        <w:pStyle w:val="Sangradetextonormal"/>
        <w:spacing w:line="276" w:lineRule="auto"/>
      </w:pPr>
      <w:r w:rsidRPr="00EE5C52">
        <w:lastRenderedPageBreak/>
        <w:t xml:space="preserve">En mérito de  lo expuesto, el </w:t>
      </w:r>
      <w:r w:rsidR="005969AB" w:rsidRPr="00EE5C52">
        <w:rPr>
          <w:b/>
        </w:rPr>
        <w:t xml:space="preserve">Tribunal Superior del Distrito Judicial de Pereira </w:t>
      </w:r>
      <w:r w:rsidRPr="00EE5C52">
        <w:rPr>
          <w:b/>
        </w:rPr>
        <w:t>(</w:t>
      </w:r>
      <w:r w:rsidR="00A57164" w:rsidRPr="00EE5C52">
        <w:rPr>
          <w:b/>
        </w:rPr>
        <w:t>Risaralda</w:t>
      </w:r>
      <w:r w:rsidRPr="00EE5C52">
        <w:rPr>
          <w:b/>
        </w:rPr>
        <w:t>)</w:t>
      </w:r>
      <w:r w:rsidRPr="00EE5C52">
        <w:t xml:space="preserve">, </w:t>
      </w:r>
      <w:r w:rsidR="005969AB" w:rsidRPr="00EE5C52">
        <w:rPr>
          <w:b/>
        </w:rPr>
        <w:t>Sala Laboral</w:t>
      </w:r>
      <w:r w:rsidRPr="00EE5C52">
        <w:t>, Administrando Justicia en Nombre de la República  y por autoridad de la Ley,</w:t>
      </w:r>
    </w:p>
    <w:p w14:paraId="6453D4CA" w14:textId="77777777" w:rsidR="006C1F12" w:rsidRPr="00EE5C52" w:rsidRDefault="006C1F12" w:rsidP="0026470F">
      <w:pPr>
        <w:pStyle w:val="Sangradetextonormal"/>
        <w:spacing w:line="240" w:lineRule="auto"/>
      </w:pPr>
    </w:p>
    <w:p w14:paraId="7F173C3F" w14:textId="77777777" w:rsidR="006C1F12" w:rsidRPr="00EE5C52" w:rsidRDefault="006C1F12" w:rsidP="005800A5">
      <w:pPr>
        <w:widowControl w:val="0"/>
        <w:autoSpaceDE w:val="0"/>
        <w:autoSpaceDN w:val="0"/>
        <w:adjustRightInd w:val="0"/>
        <w:spacing w:line="276" w:lineRule="auto"/>
        <w:jc w:val="center"/>
        <w:rPr>
          <w:rFonts w:ascii="Tahoma" w:hAnsi="Tahoma" w:cs="Tahoma"/>
          <w:b/>
        </w:rPr>
      </w:pPr>
      <w:r w:rsidRPr="00EE5C52">
        <w:rPr>
          <w:rFonts w:ascii="Tahoma" w:hAnsi="Tahoma" w:cs="Tahoma"/>
          <w:b/>
        </w:rPr>
        <w:t>R E S U E L V E:</w:t>
      </w:r>
    </w:p>
    <w:p w14:paraId="396F282F" w14:textId="77777777" w:rsidR="006C1F12" w:rsidRPr="00EE5C52" w:rsidRDefault="006C1F12" w:rsidP="0026470F">
      <w:pPr>
        <w:widowControl w:val="0"/>
        <w:autoSpaceDE w:val="0"/>
        <w:autoSpaceDN w:val="0"/>
        <w:adjustRightInd w:val="0"/>
        <w:jc w:val="both"/>
        <w:rPr>
          <w:rFonts w:ascii="Tahoma" w:hAnsi="Tahoma" w:cs="Tahoma"/>
        </w:rPr>
      </w:pPr>
    </w:p>
    <w:p w14:paraId="7865711B" w14:textId="61B76402" w:rsidR="006C1F12" w:rsidRPr="00EE5C52" w:rsidRDefault="006C1F12" w:rsidP="0026470F">
      <w:pPr>
        <w:widowControl w:val="0"/>
        <w:autoSpaceDE w:val="0"/>
        <w:autoSpaceDN w:val="0"/>
        <w:adjustRightInd w:val="0"/>
        <w:spacing w:line="276" w:lineRule="auto"/>
        <w:ind w:firstLine="708"/>
        <w:jc w:val="both"/>
        <w:rPr>
          <w:rFonts w:ascii="Tahoma" w:hAnsi="Tahoma" w:cs="Tahoma"/>
        </w:rPr>
      </w:pPr>
      <w:r w:rsidRPr="00EE5C52">
        <w:rPr>
          <w:rFonts w:ascii="Tahoma" w:hAnsi="Tahoma" w:cs="Tahoma"/>
          <w:b/>
          <w:u w:val="single"/>
        </w:rPr>
        <w:t>PRIMERO</w:t>
      </w:r>
      <w:r w:rsidRPr="00EE5C52">
        <w:rPr>
          <w:rFonts w:ascii="Tahoma" w:hAnsi="Tahoma" w:cs="Tahoma"/>
        </w:rPr>
        <w:t xml:space="preserve">.- </w:t>
      </w:r>
      <w:r w:rsidR="001845CE">
        <w:rPr>
          <w:rFonts w:ascii="Tahoma" w:hAnsi="Tahoma" w:cs="Tahoma"/>
          <w:b/>
          <w:bCs/>
        </w:rPr>
        <w:t xml:space="preserve">REVOCAR </w:t>
      </w:r>
      <w:r w:rsidRPr="00EE5C52">
        <w:rPr>
          <w:rFonts w:ascii="Tahoma" w:hAnsi="Tahoma" w:cs="Tahoma"/>
        </w:rPr>
        <w:t xml:space="preserve">la sentencia proferida el </w:t>
      </w:r>
      <w:r w:rsidR="005C300F">
        <w:rPr>
          <w:rFonts w:ascii="Tahoma" w:hAnsi="Tahoma" w:cs="Tahoma"/>
        </w:rPr>
        <w:t xml:space="preserve">23 </w:t>
      </w:r>
      <w:r w:rsidRPr="00EE5C52">
        <w:rPr>
          <w:rFonts w:ascii="Tahoma" w:hAnsi="Tahoma" w:cs="Tahoma"/>
        </w:rPr>
        <w:t xml:space="preserve">de </w:t>
      </w:r>
      <w:r w:rsidR="005C300F">
        <w:rPr>
          <w:rFonts w:ascii="Tahoma" w:hAnsi="Tahoma" w:cs="Tahoma"/>
        </w:rPr>
        <w:t xml:space="preserve">mayo de 2014 </w:t>
      </w:r>
      <w:r w:rsidRPr="00EE5C52">
        <w:rPr>
          <w:rFonts w:ascii="Tahoma" w:hAnsi="Tahoma" w:cs="Tahoma"/>
        </w:rPr>
        <w:t xml:space="preserve">por el Juzgado </w:t>
      </w:r>
      <w:r w:rsidR="005C300F">
        <w:rPr>
          <w:rFonts w:ascii="Tahoma" w:hAnsi="Tahoma" w:cs="Tahoma"/>
        </w:rPr>
        <w:t xml:space="preserve">Segundo </w:t>
      </w:r>
      <w:r w:rsidRPr="00EE5C52">
        <w:rPr>
          <w:rFonts w:ascii="Tahoma" w:hAnsi="Tahoma" w:cs="Tahoma"/>
        </w:rPr>
        <w:t xml:space="preserve">Laboral del Circuito de Pereira dentro del proceso ordinario laboral promovido por </w:t>
      </w:r>
      <w:r w:rsidR="00407265">
        <w:rPr>
          <w:rFonts w:ascii="Tahoma" w:hAnsi="Tahoma" w:cs="Tahoma"/>
          <w:b/>
        </w:rPr>
        <w:t xml:space="preserve">Nolberto González </w:t>
      </w:r>
      <w:r w:rsidRPr="00EE5C52">
        <w:rPr>
          <w:rFonts w:ascii="Tahoma" w:hAnsi="Tahoma" w:cs="Tahoma"/>
        </w:rPr>
        <w:t xml:space="preserve">contra </w:t>
      </w:r>
      <w:r w:rsidR="00407265">
        <w:rPr>
          <w:rFonts w:ascii="Tahoma" w:hAnsi="Tahoma" w:cs="Tahoma"/>
          <w:b/>
        </w:rPr>
        <w:t xml:space="preserve">María Marleny Rondón López, Alexander Salazar Rondón y la Cooperativa de Taxis </w:t>
      </w:r>
      <w:proofErr w:type="spellStart"/>
      <w:r w:rsidR="00407265">
        <w:rPr>
          <w:rFonts w:ascii="Tahoma" w:hAnsi="Tahoma" w:cs="Tahoma"/>
          <w:b/>
        </w:rPr>
        <w:t>Consota</w:t>
      </w:r>
      <w:proofErr w:type="spellEnd"/>
      <w:r w:rsidR="00407265">
        <w:rPr>
          <w:rFonts w:ascii="Tahoma" w:hAnsi="Tahoma" w:cs="Tahoma"/>
          <w:b/>
        </w:rPr>
        <w:t xml:space="preserve"> Ltda.</w:t>
      </w:r>
      <w:r w:rsidR="00407265" w:rsidRPr="00407265">
        <w:rPr>
          <w:rFonts w:ascii="Tahoma" w:hAnsi="Tahoma" w:cs="Tahoma"/>
        </w:rPr>
        <w:t>,</w:t>
      </w:r>
      <w:r w:rsidR="001845CE">
        <w:rPr>
          <w:rFonts w:ascii="Tahoma" w:hAnsi="Tahoma" w:cs="Tahoma"/>
        </w:rPr>
        <w:t xml:space="preserve"> </w:t>
      </w:r>
      <w:r w:rsidR="00407265">
        <w:rPr>
          <w:rFonts w:ascii="Tahoma" w:hAnsi="Tahoma" w:cs="Tahoma"/>
        </w:rPr>
        <w:t xml:space="preserve">por las razones expuestas en la parte considerativa de este fallo. </w:t>
      </w:r>
    </w:p>
    <w:p w14:paraId="66B1176F" w14:textId="77777777" w:rsidR="006C1F12" w:rsidRPr="00EE5C52" w:rsidRDefault="006C1F12" w:rsidP="0026470F">
      <w:pPr>
        <w:pStyle w:val="Sinespaciado"/>
        <w:ind w:firstLine="708"/>
      </w:pPr>
    </w:p>
    <w:p w14:paraId="29F72A0D" w14:textId="61589CE1" w:rsidR="001845CE" w:rsidRDefault="006C1F12" w:rsidP="0026470F">
      <w:pPr>
        <w:widowControl w:val="0"/>
        <w:autoSpaceDE w:val="0"/>
        <w:autoSpaceDN w:val="0"/>
        <w:adjustRightInd w:val="0"/>
        <w:spacing w:line="276" w:lineRule="auto"/>
        <w:ind w:firstLine="708"/>
        <w:jc w:val="both"/>
        <w:rPr>
          <w:rFonts w:ascii="Tahoma" w:hAnsi="Tahoma" w:cs="Tahoma"/>
        </w:rPr>
      </w:pPr>
      <w:r w:rsidRPr="00EE5C52">
        <w:rPr>
          <w:rFonts w:ascii="Tahoma" w:hAnsi="Tahoma" w:cs="Tahoma"/>
          <w:b/>
          <w:u w:val="single"/>
        </w:rPr>
        <w:t>SEGUNDO</w:t>
      </w:r>
      <w:r w:rsidRPr="00EE5C52">
        <w:rPr>
          <w:rFonts w:ascii="Tahoma" w:hAnsi="Tahoma" w:cs="Tahoma"/>
        </w:rPr>
        <w:t xml:space="preserve">.- </w:t>
      </w:r>
      <w:r w:rsidR="001845CE" w:rsidRPr="001845CE">
        <w:rPr>
          <w:rFonts w:ascii="Tahoma" w:hAnsi="Tahoma" w:cs="Tahoma"/>
          <w:b/>
        </w:rPr>
        <w:t>DECLARAR</w:t>
      </w:r>
      <w:r w:rsidR="001845CE">
        <w:rPr>
          <w:rFonts w:ascii="Tahoma" w:hAnsi="Tahoma" w:cs="Tahoma"/>
        </w:rPr>
        <w:t xml:space="preserve"> que entre Nolberto </w:t>
      </w:r>
      <w:r w:rsidR="00B41C7A">
        <w:rPr>
          <w:rFonts w:ascii="Tahoma" w:hAnsi="Tahoma" w:cs="Tahoma"/>
        </w:rPr>
        <w:t>González</w:t>
      </w:r>
      <w:r w:rsidR="001845CE" w:rsidRPr="001845CE">
        <w:rPr>
          <w:rFonts w:ascii="Tahoma" w:hAnsi="Tahoma" w:cs="Tahoma"/>
        </w:rPr>
        <w:t xml:space="preserve"> y </w:t>
      </w:r>
      <w:r w:rsidR="001845CE">
        <w:rPr>
          <w:rFonts w:ascii="Tahoma" w:hAnsi="Tahoma" w:cs="Tahoma"/>
        </w:rPr>
        <w:t xml:space="preserve">Alexander Salazar Rondón </w:t>
      </w:r>
      <w:r w:rsidR="001845CE" w:rsidRPr="001845CE">
        <w:rPr>
          <w:rFonts w:ascii="Tahoma" w:hAnsi="Tahoma" w:cs="Tahoma"/>
        </w:rPr>
        <w:t xml:space="preserve">existió un contrato de trabajo a término indefinido desde el </w:t>
      </w:r>
      <w:r w:rsidR="001845CE">
        <w:rPr>
          <w:rFonts w:ascii="Tahoma" w:hAnsi="Tahoma" w:cs="Tahoma"/>
        </w:rPr>
        <w:t>1</w:t>
      </w:r>
      <w:r w:rsidR="00A57164">
        <w:rPr>
          <w:rFonts w:ascii="Tahoma" w:hAnsi="Tahoma" w:cs="Tahoma"/>
        </w:rPr>
        <w:t xml:space="preserve">º de julio de 2009 </w:t>
      </w:r>
      <w:r w:rsidR="001845CE">
        <w:rPr>
          <w:rFonts w:ascii="Tahoma" w:hAnsi="Tahoma" w:cs="Tahoma"/>
        </w:rPr>
        <w:t>al 15 de julio</w:t>
      </w:r>
      <w:r w:rsidR="001845CE" w:rsidRPr="001845CE">
        <w:rPr>
          <w:rFonts w:ascii="Tahoma" w:hAnsi="Tahoma" w:cs="Tahoma"/>
        </w:rPr>
        <w:t xml:space="preserve"> de 2012.</w:t>
      </w:r>
    </w:p>
    <w:p w14:paraId="62B494D0" w14:textId="77777777" w:rsidR="001845CE" w:rsidRDefault="001845CE" w:rsidP="0026470F">
      <w:pPr>
        <w:pStyle w:val="Sinespaciado"/>
        <w:ind w:firstLine="708"/>
      </w:pPr>
    </w:p>
    <w:p w14:paraId="2545C971" w14:textId="78729FAC" w:rsidR="00A57164" w:rsidRDefault="001845CE" w:rsidP="0026470F">
      <w:pPr>
        <w:widowControl w:val="0"/>
        <w:autoSpaceDE w:val="0"/>
        <w:autoSpaceDN w:val="0"/>
        <w:adjustRightInd w:val="0"/>
        <w:spacing w:line="276" w:lineRule="auto"/>
        <w:ind w:firstLine="708"/>
        <w:jc w:val="both"/>
        <w:rPr>
          <w:rFonts w:ascii="Tahoma" w:hAnsi="Tahoma" w:cs="Tahoma"/>
          <w:b/>
        </w:rPr>
      </w:pPr>
      <w:r w:rsidRPr="001845CE">
        <w:rPr>
          <w:rFonts w:ascii="Tahoma" w:hAnsi="Tahoma" w:cs="Tahoma"/>
          <w:b/>
          <w:u w:val="single"/>
        </w:rPr>
        <w:t>TERCERO</w:t>
      </w:r>
      <w:r w:rsidRPr="001845CE">
        <w:rPr>
          <w:rFonts w:ascii="Tahoma" w:hAnsi="Tahoma" w:cs="Tahoma"/>
          <w:b/>
        </w:rPr>
        <w:t xml:space="preserve">.- </w:t>
      </w:r>
      <w:r w:rsidR="00A57164" w:rsidRPr="003F4F88">
        <w:rPr>
          <w:rFonts w:ascii="Tahoma" w:hAnsi="Tahoma" w:cs="Tahoma"/>
          <w:b/>
        </w:rPr>
        <w:t xml:space="preserve">DECLARAR </w:t>
      </w:r>
      <w:r w:rsidR="00A57164" w:rsidRPr="003F4F88">
        <w:rPr>
          <w:rFonts w:ascii="Tahoma" w:hAnsi="Tahoma" w:cs="Tahoma"/>
        </w:rPr>
        <w:t>parcialmente probada la excepción de prescripción, respecto de los créditos susceptibles de tal medio exceptivo, causados con an</w:t>
      </w:r>
      <w:r w:rsidR="00A57164">
        <w:rPr>
          <w:rFonts w:ascii="Tahoma" w:hAnsi="Tahoma" w:cs="Tahoma"/>
        </w:rPr>
        <w:t>telación al  31 de mayo de 2010</w:t>
      </w:r>
      <w:r w:rsidR="00A57164" w:rsidRPr="003F4F88">
        <w:rPr>
          <w:rFonts w:ascii="Tahoma" w:hAnsi="Tahoma" w:cs="Tahoma"/>
        </w:rPr>
        <w:t>. Declara no probadas las demás.</w:t>
      </w:r>
    </w:p>
    <w:p w14:paraId="60646FD6" w14:textId="77777777" w:rsidR="00A57164" w:rsidRDefault="00A57164" w:rsidP="0026470F">
      <w:pPr>
        <w:widowControl w:val="0"/>
        <w:autoSpaceDE w:val="0"/>
        <w:autoSpaceDN w:val="0"/>
        <w:adjustRightInd w:val="0"/>
        <w:ind w:firstLine="708"/>
        <w:jc w:val="both"/>
        <w:rPr>
          <w:rFonts w:ascii="Tahoma" w:hAnsi="Tahoma" w:cs="Tahoma"/>
          <w:b/>
        </w:rPr>
      </w:pPr>
    </w:p>
    <w:p w14:paraId="1B154302" w14:textId="693B2EF9" w:rsidR="00A57164" w:rsidRDefault="00A57164" w:rsidP="0026470F">
      <w:pPr>
        <w:widowControl w:val="0"/>
        <w:autoSpaceDE w:val="0"/>
        <w:autoSpaceDN w:val="0"/>
        <w:adjustRightInd w:val="0"/>
        <w:spacing w:line="276" w:lineRule="auto"/>
        <w:ind w:firstLine="708"/>
        <w:jc w:val="both"/>
        <w:rPr>
          <w:rFonts w:ascii="Tahoma" w:hAnsi="Tahoma" w:cs="Tahoma"/>
          <w:b/>
        </w:rPr>
      </w:pPr>
      <w:r w:rsidRPr="001845CE">
        <w:rPr>
          <w:rFonts w:ascii="Tahoma" w:hAnsi="Tahoma" w:cs="Tahoma"/>
          <w:b/>
          <w:u w:val="single"/>
        </w:rPr>
        <w:t>CUARTO.</w:t>
      </w:r>
      <w:r w:rsidRPr="003F4F88">
        <w:rPr>
          <w:rFonts w:ascii="Tahoma" w:hAnsi="Tahoma" w:cs="Tahoma"/>
          <w:b/>
        </w:rPr>
        <w:t>- DECLARAR</w:t>
      </w:r>
      <w:r>
        <w:rPr>
          <w:rFonts w:ascii="Tahoma" w:hAnsi="Tahoma" w:cs="Tahoma"/>
        </w:rPr>
        <w:t xml:space="preserve"> probada la excepción de buena fe, respecto a la sanción moratoria, en los términos establecidos en la parte motiva de esta sentencia</w:t>
      </w:r>
    </w:p>
    <w:p w14:paraId="52299E37" w14:textId="77777777" w:rsidR="00A57164" w:rsidRDefault="00A57164" w:rsidP="0026470F">
      <w:pPr>
        <w:widowControl w:val="0"/>
        <w:autoSpaceDE w:val="0"/>
        <w:autoSpaceDN w:val="0"/>
        <w:adjustRightInd w:val="0"/>
        <w:ind w:firstLine="708"/>
        <w:jc w:val="both"/>
        <w:rPr>
          <w:rFonts w:ascii="Tahoma" w:hAnsi="Tahoma" w:cs="Tahoma"/>
          <w:b/>
        </w:rPr>
      </w:pPr>
    </w:p>
    <w:p w14:paraId="5620F515" w14:textId="210EADB6" w:rsidR="001845CE" w:rsidRPr="001845CE" w:rsidRDefault="00A57164" w:rsidP="0026470F">
      <w:pPr>
        <w:widowControl w:val="0"/>
        <w:autoSpaceDE w:val="0"/>
        <w:autoSpaceDN w:val="0"/>
        <w:adjustRightInd w:val="0"/>
        <w:spacing w:line="276" w:lineRule="auto"/>
        <w:ind w:firstLine="708"/>
        <w:jc w:val="both"/>
        <w:rPr>
          <w:rFonts w:ascii="Tahoma" w:hAnsi="Tahoma" w:cs="Tahoma"/>
          <w:b/>
          <w:u w:val="single"/>
        </w:rPr>
      </w:pPr>
      <w:r w:rsidRPr="001845CE">
        <w:rPr>
          <w:rFonts w:ascii="Tahoma" w:hAnsi="Tahoma" w:cs="Tahoma"/>
          <w:b/>
          <w:u w:val="single"/>
        </w:rPr>
        <w:t>QUINTO</w:t>
      </w:r>
      <w:r w:rsidRPr="003F4F88">
        <w:rPr>
          <w:rFonts w:ascii="Tahoma" w:hAnsi="Tahoma" w:cs="Tahoma"/>
          <w:b/>
        </w:rPr>
        <w:t>.-</w:t>
      </w:r>
      <w:r>
        <w:rPr>
          <w:rFonts w:ascii="Tahoma" w:hAnsi="Tahoma" w:cs="Tahoma"/>
          <w:b/>
        </w:rPr>
        <w:t xml:space="preserve"> </w:t>
      </w:r>
      <w:r w:rsidR="001845CE" w:rsidRPr="001845CE">
        <w:rPr>
          <w:rFonts w:ascii="Tahoma" w:hAnsi="Tahoma" w:cs="Tahoma"/>
          <w:b/>
        </w:rPr>
        <w:t xml:space="preserve">CONDENAR </w:t>
      </w:r>
      <w:r w:rsidR="001845CE" w:rsidRPr="001845CE">
        <w:rPr>
          <w:rFonts w:ascii="Tahoma" w:hAnsi="Tahoma" w:cs="Tahoma"/>
        </w:rPr>
        <w:t xml:space="preserve">a </w:t>
      </w:r>
      <w:r w:rsidR="001845CE">
        <w:rPr>
          <w:rFonts w:ascii="Tahoma" w:hAnsi="Tahoma" w:cs="Tahoma"/>
        </w:rPr>
        <w:t>Alexander Salazar Rondón y solidariamente a la</w:t>
      </w:r>
      <w:r w:rsidR="001845CE" w:rsidRPr="001845CE">
        <w:rPr>
          <w:rFonts w:ascii="Tahoma" w:hAnsi="Tahoma" w:cs="Tahoma"/>
        </w:rPr>
        <w:t xml:space="preserve"> Cooperativa de Taxis </w:t>
      </w:r>
      <w:proofErr w:type="spellStart"/>
      <w:r w:rsidR="001845CE" w:rsidRPr="001845CE">
        <w:rPr>
          <w:rFonts w:ascii="Tahoma" w:hAnsi="Tahoma" w:cs="Tahoma"/>
        </w:rPr>
        <w:t>Consota</w:t>
      </w:r>
      <w:proofErr w:type="spellEnd"/>
      <w:r w:rsidR="001845CE" w:rsidRPr="001845CE">
        <w:rPr>
          <w:rFonts w:ascii="Tahoma" w:hAnsi="Tahoma" w:cs="Tahoma"/>
        </w:rPr>
        <w:t xml:space="preserve"> Ltda., </w:t>
      </w:r>
      <w:r w:rsidR="001845CE">
        <w:rPr>
          <w:rFonts w:ascii="Tahoma" w:hAnsi="Tahoma" w:cs="Tahoma"/>
        </w:rPr>
        <w:t xml:space="preserve">a cancelar en favor de Nolberto González </w:t>
      </w:r>
      <w:r w:rsidR="001845CE" w:rsidRPr="001845CE">
        <w:rPr>
          <w:rFonts w:ascii="Tahoma" w:hAnsi="Tahoma" w:cs="Tahoma"/>
        </w:rPr>
        <w:t>los siguientes rubros en las cantidades que a continuación se relacionan:</w:t>
      </w:r>
    </w:p>
    <w:p w14:paraId="4966F959" w14:textId="77777777" w:rsidR="001845CE" w:rsidRPr="001845CE" w:rsidRDefault="001845CE" w:rsidP="005800A5">
      <w:pPr>
        <w:widowControl w:val="0"/>
        <w:autoSpaceDE w:val="0"/>
        <w:autoSpaceDN w:val="0"/>
        <w:adjustRightInd w:val="0"/>
        <w:spacing w:line="276" w:lineRule="auto"/>
        <w:ind w:firstLine="1122"/>
        <w:jc w:val="both"/>
        <w:rPr>
          <w:rFonts w:ascii="Tahoma" w:hAnsi="Tahoma" w:cs="Tahoma"/>
          <w:b/>
          <w:u w:val="single"/>
        </w:rPr>
      </w:pPr>
    </w:p>
    <w:p w14:paraId="0E78B98E" w14:textId="58BA7380" w:rsidR="001845CE" w:rsidRPr="00A57164" w:rsidRDefault="001845CE" w:rsidP="005800A5">
      <w:pPr>
        <w:widowControl w:val="0"/>
        <w:autoSpaceDE w:val="0"/>
        <w:autoSpaceDN w:val="0"/>
        <w:adjustRightInd w:val="0"/>
        <w:spacing w:line="276" w:lineRule="auto"/>
        <w:ind w:firstLine="1122"/>
        <w:jc w:val="both"/>
        <w:rPr>
          <w:rFonts w:ascii="Tahoma" w:hAnsi="Tahoma" w:cs="Tahoma"/>
          <w:b/>
        </w:rPr>
      </w:pPr>
      <w:r w:rsidRPr="00A57164">
        <w:rPr>
          <w:rFonts w:ascii="Tahoma" w:hAnsi="Tahoma" w:cs="Tahoma"/>
          <w:b/>
        </w:rPr>
        <w:t>-</w:t>
      </w:r>
      <w:r w:rsidRPr="00A57164">
        <w:rPr>
          <w:rFonts w:ascii="Tahoma" w:hAnsi="Tahoma" w:cs="Tahoma"/>
          <w:b/>
        </w:rPr>
        <w:tab/>
        <w:t>Cesantías</w:t>
      </w:r>
      <w:r w:rsidR="003F4F88" w:rsidRPr="00A57164">
        <w:rPr>
          <w:rFonts w:ascii="Tahoma" w:hAnsi="Tahoma" w:cs="Tahoma"/>
          <w:b/>
        </w:rPr>
        <w:t>:</w:t>
      </w:r>
      <w:r w:rsidRPr="00A57164">
        <w:rPr>
          <w:rFonts w:ascii="Tahoma" w:hAnsi="Tahoma" w:cs="Tahoma"/>
          <w:b/>
        </w:rPr>
        <w:t xml:space="preserve"> $</w:t>
      </w:r>
      <w:r w:rsidR="00A57164" w:rsidRPr="00A57164">
        <w:rPr>
          <w:rFonts w:ascii="Tahoma" w:hAnsi="Tahoma" w:cs="Tahoma"/>
          <w:b/>
        </w:rPr>
        <w:t>1.604.438</w:t>
      </w:r>
      <w:r w:rsidR="00A57164" w:rsidRPr="00A57164">
        <w:rPr>
          <w:rFonts w:ascii="Tahoma" w:hAnsi="Tahoma" w:cs="Tahoma"/>
          <w:b/>
          <w:sz w:val="16"/>
          <w:szCs w:val="16"/>
        </w:rPr>
        <w:t>,33</w:t>
      </w:r>
      <w:r w:rsidRPr="00A57164">
        <w:rPr>
          <w:rFonts w:ascii="Tahoma" w:hAnsi="Tahoma" w:cs="Tahoma"/>
          <w:b/>
        </w:rPr>
        <w:t xml:space="preserve"> </w:t>
      </w:r>
    </w:p>
    <w:p w14:paraId="4873377B" w14:textId="469859A0" w:rsidR="001845CE" w:rsidRPr="00CA32A4" w:rsidRDefault="001845CE" w:rsidP="005800A5">
      <w:pPr>
        <w:widowControl w:val="0"/>
        <w:autoSpaceDE w:val="0"/>
        <w:autoSpaceDN w:val="0"/>
        <w:adjustRightInd w:val="0"/>
        <w:spacing w:line="276" w:lineRule="auto"/>
        <w:ind w:firstLine="1122"/>
        <w:jc w:val="both"/>
        <w:rPr>
          <w:rFonts w:ascii="Tahoma" w:hAnsi="Tahoma" w:cs="Tahoma"/>
          <w:b/>
        </w:rPr>
      </w:pPr>
      <w:r w:rsidRPr="00A57164">
        <w:rPr>
          <w:rFonts w:ascii="Tahoma" w:hAnsi="Tahoma" w:cs="Tahoma"/>
          <w:b/>
        </w:rPr>
        <w:t>-</w:t>
      </w:r>
      <w:r w:rsidRPr="00A57164">
        <w:rPr>
          <w:rFonts w:ascii="Tahoma" w:hAnsi="Tahoma" w:cs="Tahoma"/>
          <w:b/>
        </w:rPr>
        <w:tab/>
        <w:t xml:space="preserve">Intereses a las </w:t>
      </w:r>
      <w:r w:rsidRPr="00CA32A4">
        <w:rPr>
          <w:rFonts w:ascii="Tahoma" w:hAnsi="Tahoma" w:cs="Tahoma"/>
          <w:b/>
        </w:rPr>
        <w:t xml:space="preserve">cesantías: </w:t>
      </w:r>
      <w:r w:rsidR="00A57164" w:rsidRPr="00CA32A4">
        <w:rPr>
          <w:rFonts w:ascii="Tahoma" w:hAnsi="Tahoma" w:cs="Tahoma"/>
          <w:b/>
        </w:rPr>
        <w:t>$</w:t>
      </w:r>
      <w:r w:rsidR="00CA32A4" w:rsidRPr="00CA32A4">
        <w:rPr>
          <w:rFonts w:ascii="Tahoma" w:hAnsi="Tahoma" w:cs="Tahoma"/>
          <w:b/>
        </w:rPr>
        <w:t>145.820</w:t>
      </w:r>
    </w:p>
    <w:p w14:paraId="07243AAF" w14:textId="7D8F50A0" w:rsidR="001845CE" w:rsidRPr="00CA32A4" w:rsidRDefault="001845CE" w:rsidP="005800A5">
      <w:pPr>
        <w:widowControl w:val="0"/>
        <w:autoSpaceDE w:val="0"/>
        <w:autoSpaceDN w:val="0"/>
        <w:adjustRightInd w:val="0"/>
        <w:spacing w:line="276" w:lineRule="auto"/>
        <w:ind w:firstLine="1122"/>
        <w:jc w:val="both"/>
        <w:rPr>
          <w:rFonts w:ascii="Tahoma" w:hAnsi="Tahoma" w:cs="Tahoma"/>
          <w:b/>
        </w:rPr>
      </w:pPr>
      <w:r w:rsidRPr="00CA32A4">
        <w:rPr>
          <w:rFonts w:ascii="Tahoma" w:hAnsi="Tahoma" w:cs="Tahoma"/>
          <w:b/>
        </w:rPr>
        <w:t>-</w:t>
      </w:r>
      <w:r w:rsidRPr="00CA32A4">
        <w:rPr>
          <w:rFonts w:ascii="Tahoma" w:hAnsi="Tahoma" w:cs="Tahoma"/>
          <w:b/>
        </w:rPr>
        <w:tab/>
        <w:t>Prima de servicios</w:t>
      </w:r>
      <w:r w:rsidR="003F4F88" w:rsidRPr="00CA32A4">
        <w:rPr>
          <w:rFonts w:ascii="Tahoma" w:hAnsi="Tahoma" w:cs="Tahoma"/>
          <w:b/>
        </w:rPr>
        <w:t>:</w:t>
      </w:r>
      <w:r w:rsidRPr="00CA32A4">
        <w:rPr>
          <w:rFonts w:ascii="Tahoma" w:hAnsi="Tahoma" w:cs="Tahoma"/>
          <w:b/>
        </w:rPr>
        <w:t xml:space="preserve"> </w:t>
      </w:r>
      <w:r w:rsidR="00A57164" w:rsidRPr="00CA32A4">
        <w:rPr>
          <w:rFonts w:ascii="Tahoma" w:hAnsi="Tahoma" w:cs="Tahoma"/>
          <w:b/>
        </w:rPr>
        <w:t>$</w:t>
      </w:r>
      <w:r w:rsidR="00CA32A4" w:rsidRPr="00CA32A4">
        <w:rPr>
          <w:rFonts w:ascii="Tahoma" w:hAnsi="Tahoma" w:cs="Tahoma"/>
          <w:b/>
        </w:rPr>
        <w:t>1.355.988</w:t>
      </w:r>
      <w:r w:rsidR="00CA32A4" w:rsidRPr="00CA32A4">
        <w:rPr>
          <w:rFonts w:ascii="Tahoma" w:hAnsi="Tahoma" w:cs="Tahoma"/>
          <w:b/>
          <w:sz w:val="16"/>
          <w:szCs w:val="16"/>
        </w:rPr>
        <w:t>,33</w:t>
      </w:r>
    </w:p>
    <w:p w14:paraId="436ADD7B" w14:textId="724BB1E5" w:rsidR="001845CE" w:rsidRPr="0026470F" w:rsidRDefault="001845CE" w:rsidP="005800A5">
      <w:pPr>
        <w:widowControl w:val="0"/>
        <w:autoSpaceDE w:val="0"/>
        <w:autoSpaceDN w:val="0"/>
        <w:adjustRightInd w:val="0"/>
        <w:spacing w:line="276" w:lineRule="auto"/>
        <w:ind w:firstLine="1122"/>
        <w:jc w:val="both"/>
        <w:rPr>
          <w:rFonts w:ascii="Tahoma" w:hAnsi="Tahoma" w:cs="Tahoma"/>
          <w:b/>
        </w:rPr>
      </w:pPr>
      <w:r w:rsidRPr="0026470F">
        <w:rPr>
          <w:rFonts w:ascii="Tahoma" w:hAnsi="Tahoma" w:cs="Tahoma"/>
          <w:b/>
        </w:rPr>
        <w:t>-</w:t>
      </w:r>
      <w:r w:rsidRPr="0026470F">
        <w:rPr>
          <w:rFonts w:ascii="Tahoma" w:hAnsi="Tahoma" w:cs="Tahoma"/>
          <w:b/>
        </w:rPr>
        <w:tab/>
        <w:t>Vacaciones</w:t>
      </w:r>
      <w:r w:rsidR="003F4F88" w:rsidRPr="0026470F">
        <w:rPr>
          <w:rFonts w:ascii="Tahoma" w:hAnsi="Tahoma" w:cs="Tahoma"/>
          <w:b/>
        </w:rPr>
        <w:t>:</w:t>
      </w:r>
      <w:r w:rsidRPr="0026470F">
        <w:rPr>
          <w:rFonts w:ascii="Tahoma" w:hAnsi="Tahoma" w:cs="Tahoma"/>
          <w:b/>
        </w:rPr>
        <w:t xml:space="preserve"> </w:t>
      </w:r>
      <w:r w:rsidR="00A57164" w:rsidRPr="0026470F">
        <w:rPr>
          <w:rFonts w:ascii="Tahoma" w:hAnsi="Tahoma" w:cs="Tahoma"/>
          <w:b/>
        </w:rPr>
        <w:t>$802.219,17</w:t>
      </w:r>
    </w:p>
    <w:p w14:paraId="3E6B83A3" w14:textId="2951BC37" w:rsidR="00CA32A4" w:rsidRPr="0026470F" w:rsidRDefault="00CA32A4" w:rsidP="005800A5">
      <w:pPr>
        <w:widowControl w:val="0"/>
        <w:autoSpaceDE w:val="0"/>
        <w:autoSpaceDN w:val="0"/>
        <w:adjustRightInd w:val="0"/>
        <w:spacing w:line="276" w:lineRule="auto"/>
        <w:ind w:firstLine="1122"/>
        <w:jc w:val="both"/>
        <w:rPr>
          <w:rFonts w:ascii="Tahoma" w:hAnsi="Tahoma" w:cs="Tahoma"/>
          <w:b/>
        </w:rPr>
      </w:pPr>
      <w:r w:rsidRPr="0026470F">
        <w:rPr>
          <w:rFonts w:ascii="Tahoma" w:hAnsi="Tahoma" w:cs="Tahoma"/>
          <w:b/>
        </w:rPr>
        <w:t>-</w:t>
      </w:r>
      <w:r w:rsidRPr="0026470F">
        <w:rPr>
          <w:rFonts w:ascii="Tahoma" w:hAnsi="Tahoma" w:cs="Tahoma"/>
          <w:b/>
        </w:rPr>
        <w:tab/>
        <w:t xml:space="preserve">Indemnización por despido injusto: </w:t>
      </w:r>
      <w:r w:rsidR="0026470F" w:rsidRPr="0026470F">
        <w:rPr>
          <w:rFonts w:ascii="Tahoma" w:hAnsi="Tahoma" w:cs="Tahoma"/>
          <w:b/>
          <w:lang w:val="es-ES_tradnl"/>
        </w:rPr>
        <w:t>$</w:t>
      </w:r>
      <w:r w:rsidR="00FE4309" w:rsidRPr="00FE4309">
        <w:rPr>
          <w:rFonts w:ascii="Tahoma" w:hAnsi="Tahoma" w:cs="Tahoma"/>
          <w:b/>
          <w:lang w:val="es-ES_tradnl"/>
        </w:rPr>
        <w:t>1’337.978</w:t>
      </w:r>
      <w:r w:rsidR="00FE4309" w:rsidRPr="00FE4309">
        <w:rPr>
          <w:rFonts w:ascii="Tahoma" w:hAnsi="Tahoma" w:cs="Tahoma"/>
          <w:b/>
          <w:sz w:val="16"/>
          <w:szCs w:val="16"/>
          <w:lang w:val="es-ES_tradnl"/>
        </w:rPr>
        <w:t>,7</w:t>
      </w:r>
    </w:p>
    <w:p w14:paraId="52BA0248" w14:textId="77777777" w:rsidR="001845CE" w:rsidRDefault="001845CE" w:rsidP="005800A5">
      <w:pPr>
        <w:pStyle w:val="Sinespaciado"/>
        <w:spacing w:line="276" w:lineRule="auto"/>
      </w:pPr>
    </w:p>
    <w:p w14:paraId="3DA7DE39" w14:textId="6C04FC62" w:rsidR="00A57164" w:rsidRPr="001845CE" w:rsidRDefault="00A57164" w:rsidP="00A57164">
      <w:pPr>
        <w:widowControl w:val="0"/>
        <w:autoSpaceDE w:val="0"/>
        <w:autoSpaceDN w:val="0"/>
        <w:adjustRightInd w:val="0"/>
        <w:spacing w:line="276" w:lineRule="auto"/>
        <w:ind w:firstLine="1122"/>
        <w:jc w:val="both"/>
        <w:rPr>
          <w:rFonts w:ascii="Tahoma" w:hAnsi="Tahoma" w:cs="Tahoma"/>
          <w:b/>
          <w:u w:val="single"/>
        </w:rPr>
      </w:pPr>
      <w:r w:rsidRPr="003F4F88">
        <w:rPr>
          <w:rFonts w:ascii="Tahoma" w:hAnsi="Tahoma" w:cs="Tahoma"/>
          <w:b/>
          <w:u w:val="single"/>
        </w:rPr>
        <w:t>SEXTO.-</w:t>
      </w:r>
      <w:r>
        <w:rPr>
          <w:rFonts w:ascii="Tahoma" w:hAnsi="Tahoma" w:cs="Tahoma"/>
        </w:rPr>
        <w:t>.</w:t>
      </w:r>
      <w:r w:rsidRPr="00A57164">
        <w:rPr>
          <w:rFonts w:ascii="Tahoma" w:hAnsi="Tahoma" w:cs="Tahoma"/>
          <w:b/>
        </w:rPr>
        <w:t xml:space="preserve"> </w:t>
      </w:r>
      <w:r w:rsidRPr="003F4F88">
        <w:rPr>
          <w:rFonts w:ascii="Tahoma" w:hAnsi="Tahoma" w:cs="Tahoma"/>
          <w:b/>
        </w:rPr>
        <w:t>ABSOLVER</w:t>
      </w:r>
      <w:r w:rsidRPr="003F4F88">
        <w:rPr>
          <w:rFonts w:ascii="Tahoma" w:hAnsi="Tahoma" w:cs="Tahoma"/>
        </w:rPr>
        <w:t xml:space="preserve"> de las demás pretensiones de la demanda.</w:t>
      </w:r>
    </w:p>
    <w:p w14:paraId="288BD220" w14:textId="77777777" w:rsidR="00A57164" w:rsidRPr="001845CE" w:rsidRDefault="00A57164" w:rsidP="0026470F">
      <w:pPr>
        <w:widowControl w:val="0"/>
        <w:autoSpaceDE w:val="0"/>
        <w:autoSpaceDN w:val="0"/>
        <w:adjustRightInd w:val="0"/>
        <w:ind w:firstLine="1122"/>
        <w:jc w:val="both"/>
        <w:rPr>
          <w:rFonts w:ascii="Tahoma" w:hAnsi="Tahoma" w:cs="Tahoma"/>
          <w:b/>
          <w:u w:val="single"/>
        </w:rPr>
      </w:pPr>
    </w:p>
    <w:p w14:paraId="32DCFCA1" w14:textId="1F307331" w:rsidR="006C1F12" w:rsidRDefault="003F4F88" w:rsidP="005800A5">
      <w:pPr>
        <w:widowControl w:val="0"/>
        <w:autoSpaceDE w:val="0"/>
        <w:autoSpaceDN w:val="0"/>
        <w:adjustRightInd w:val="0"/>
        <w:spacing w:line="276" w:lineRule="auto"/>
        <w:ind w:firstLine="1122"/>
        <w:jc w:val="both"/>
        <w:rPr>
          <w:rFonts w:ascii="Tahoma" w:hAnsi="Tahoma" w:cs="Tahoma"/>
          <w:bCs/>
        </w:rPr>
      </w:pPr>
      <w:r w:rsidRPr="003F4F88">
        <w:rPr>
          <w:rFonts w:ascii="Tahoma" w:hAnsi="Tahoma" w:cs="Tahoma"/>
          <w:b/>
          <w:bCs/>
          <w:u w:val="single"/>
        </w:rPr>
        <w:t>SEPTIMO.-</w:t>
      </w:r>
      <w:r>
        <w:rPr>
          <w:rFonts w:ascii="Tahoma" w:hAnsi="Tahoma" w:cs="Tahoma"/>
          <w:b/>
          <w:bCs/>
        </w:rPr>
        <w:t xml:space="preserve"> </w:t>
      </w:r>
      <w:r w:rsidR="006C1F12" w:rsidRPr="00EE5C52">
        <w:rPr>
          <w:rFonts w:ascii="Tahoma" w:hAnsi="Tahoma" w:cs="Tahoma"/>
          <w:b/>
          <w:bCs/>
        </w:rPr>
        <w:t>COSTAS</w:t>
      </w:r>
      <w:r w:rsidR="006C1F12" w:rsidRPr="00EE5C52">
        <w:rPr>
          <w:rFonts w:ascii="Tahoma" w:hAnsi="Tahoma" w:cs="Tahoma"/>
          <w:bCs/>
        </w:rPr>
        <w:t xml:space="preserve"> en </w:t>
      </w:r>
      <w:r w:rsidR="00EE7845">
        <w:rPr>
          <w:rFonts w:ascii="Tahoma" w:hAnsi="Tahoma" w:cs="Tahoma"/>
          <w:bCs/>
        </w:rPr>
        <w:t>ambas instancias</w:t>
      </w:r>
      <w:r w:rsidR="006C1F12" w:rsidRPr="00EE5C52">
        <w:rPr>
          <w:rFonts w:ascii="Tahoma" w:hAnsi="Tahoma" w:cs="Tahoma"/>
          <w:bCs/>
        </w:rPr>
        <w:t xml:space="preserve"> a cargo de la parte demandada y a favor de la actora. Como agencias en derecho se fija</w:t>
      </w:r>
      <w:r w:rsidR="00EE7845">
        <w:rPr>
          <w:rFonts w:ascii="Tahoma" w:hAnsi="Tahoma" w:cs="Tahoma"/>
          <w:bCs/>
        </w:rPr>
        <w:t xml:space="preserve"> en esta instancia</w:t>
      </w:r>
      <w:r w:rsidR="006C1F12" w:rsidRPr="00EE5C52">
        <w:rPr>
          <w:rFonts w:ascii="Tahoma" w:hAnsi="Tahoma" w:cs="Tahoma"/>
          <w:bCs/>
        </w:rPr>
        <w:t xml:space="preserve"> la suma de </w:t>
      </w:r>
      <w:r w:rsidR="00EE7845" w:rsidRPr="00EE7845">
        <w:rPr>
          <w:rFonts w:ascii="Tahoma" w:hAnsi="Tahoma" w:cs="Tahoma"/>
          <w:bCs/>
        </w:rPr>
        <w:t>$ 1`288.700.</w:t>
      </w:r>
      <w:r w:rsidR="006C1F12" w:rsidRPr="00EE5C52">
        <w:rPr>
          <w:rFonts w:ascii="Tahoma" w:hAnsi="Tahoma" w:cs="Tahoma"/>
          <w:bCs/>
        </w:rPr>
        <w:t xml:space="preserve"> Liquídense por Secretaría.</w:t>
      </w:r>
      <w:r w:rsidR="00EE7845">
        <w:rPr>
          <w:rFonts w:ascii="Tahoma" w:hAnsi="Tahoma" w:cs="Tahoma"/>
          <w:bCs/>
        </w:rPr>
        <w:t xml:space="preserve"> </w:t>
      </w:r>
    </w:p>
    <w:p w14:paraId="0B7BC6C5" w14:textId="77777777" w:rsidR="00BC016E" w:rsidRPr="00EE5C52" w:rsidRDefault="00BC016E" w:rsidP="0026470F">
      <w:pPr>
        <w:pStyle w:val="Sinespaciado"/>
      </w:pPr>
    </w:p>
    <w:p w14:paraId="0BF0502F" w14:textId="07E3681A" w:rsidR="006C1F12" w:rsidRPr="00EE5C52" w:rsidRDefault="003F4F88" w:rsidP="005800A5">
      <w:pPr>
        <w:spacing w:line="276" w:lineRule="auto"/>
        <w:ind w:firstLine="709"/>
        <w:jc w:val="both"/>
        <w:rPr>
          <w:rFonts w:ascii="Tahoma" w:hAnsi="Tahoma" w:cs="Tahoma"/>
        </w:rPr>
      </w:pPr>
      <w:r w:rsidRPr="00EE5C52">
        <w:rPr>
          <w:rFonts w:ascii="Tahoma" w:hAnsi="Tahoma" w:cs="Tahoma"/>
          <w:b/>
          <w:bCs/>
        </w:rPr>
        <w:t>Notificación surtida en estrados.</w:t>
      </w:r>
    </w:p>
    <w:p w14:paraId="1D40E4CE" w14:textId="77777777" w:rsidR="006C1F12" w:rsidRPr="00EE5C52" w:rsidRDefault="006C1F12" w:rsidP="005800A5">
      <w:pPr>
        <w:pStyle w:val="Sinespaciado"/>
        <w:spacing w:line="276" w:lineRule="auto"/>
      </w:pPr>
    </w:p>
    <w:p w14:paraId="7218AC1B" w14:textId="3F69D2C1" w:rsidR="006C1F12" w:rsidRDefault="003F4F88" w:rsidP="005800A5">
      <w:pPr>
        <w:spacing w:line="276" w:lineRule="auto"/>
        <w:ind w:firstLine="709"/>
        <w:jc w:val="both"/>
        <w:rPr>
          <w:rFonts w:ascii="Tahoma" w:hAnsi="Tahoma" w:cs="Tahoma"/>
        </w:rPr>
      </w:pPr>
      <w:r w:rsidRPr="00EE5C52">
        <w:rPr>
          <w:rFonts w:ascii="Tahoma" w:hAnsi="Tahoma" w:cs="Tahoma"/>
          <w:b/>
        </w:rPr>
        <w:t>Cúmplase</w:t>
      </w:r>
      <w:r w:rsidR="006C1F12" w:rsidRPr="00EE5C52">
        <w:rPr>
          <w:rFonts w:ascii="Tahoma" w:hAnsi="Tahoma" w:cs="Tahoma"/>
        </w:rPr>
        <w:t xml:space="preserve"> y </w:t>
      </w:r>
      <w:r w:rsidRPr="00EE5C52">
        <w:rPr>
          <w:rFonts w:ascii="Tahoma" w:hAnsi="Tahoma" w:cs="Tahoma"/>
          <w:b/>
        </w:rPr>
        <w:t>devuélvase</w:t>
      </w:r>
      <w:r w:rsidRPr="00EE5C52">
        <w:rPr>
          <w:rFonts w:ascii="Tahoma" w:hAnsi="Tahoma" w:cs="Tahoma"/>
        </w:rPr>
        <w:t xml:space="preserve"> el expediente al juzgado de origen.</w:t>
      </w:r>
      <w:r w:rsidR="006C1F12" w:rsidRPr="00EE5C52">
        <w:rPr>
          <w:rFonts w:ascii="Tahoma" w:hAnsi="Tahoma" w:cs="Tahoma"/>
        </w:rPr>
        <w:tab/>
      </w:r>
    </w:p>
    <w:p w14:paraId="268517D5" w14:textId="77777777" w:rsidR="00BC016E" w:rsidRPr="00EE5C52" w:rsidRDefault="00BC016E" w:rsidP="005800A5">
      <w:pPr>
        <w:pStyle w:val="Sinespaciado"/>
        <w:spacing w:line="276" w:lineRule="auto"/>
      </w:pPr>
      <w:bookmarkStart w:id="0" w:name="_GoBack"/>
      <w:bookmarkEnd w:id="0"/>
    </w:p>
    <w:p w14:paraId="34911D1B" w14:textId="3E61A377" w:rsidR="000E5D65" w:rsidRDefault="000E5D65" w:rsidP="005800A5">
      <w:pPr>
        <w:spacing w:line="276" w:lineRule="auto"/>
        <w:ind w:firstLine="708"/>
        <w:jc w:val="both"/>
        <w:rPr>
          <w:rFonts w:ascii="Tahoma" w:hAnsi="Tahoma" w:cs="Tahoma"/>
        </w:rPr>
      </w:pPr>
      <w:r>
        <w:rPr>
          <w:rFonts w:ascii="Tahoma" w:hAnsi="Tahoma" w:cs="Tahoma"/>
        </w:rPr>
        <w:t>La Magistrada</w:t>
      </w:r>
      <w:r w:rsidRPr="00607BFE">
        <w:rPr>
          <w:rFonts w:ascii="Tahoma" w:hAnsi="Tahoma" w:cs="Tahoma"/>
        </w:rPr>
        <w:t>,</w:t>
      </w:r>
    </w:p>
    <w:p w14:paraId="49DCB947" w14:textId="77777777" w:rsidR="00D773DB" w:rsidRDefault="00D773DB" w:rsidP="000E5D65">
      <w:pPr>
        <w:rPr>
          <w:rFonts w:ascii="Tahoma" w:hAnsi="Tahoma" w:cs="Tahoma"/>
        </w:rPr>
      </w:pPr>
    </w:p>
    <w:p w14:paraId="5912A664" w14:textId="77777777" w:rsidR="0026470F" w:rsidRDefault="0026470F" w:rsidP="000E5D65">
      <w:pPr>
        <w:rPr>
          <w:rFonts w:ascii="Tahoma" w:hAnsi="Tahoma" w:cs="Tahoma"/>
        </w:rPr>
      </w:pPr>
    </w:p>
    <w:p w14:paraId="3B8637A6" w14:textId="77777777" w:rsidR="0026470F" w:rsidRDefault="0026470F" w:rsidP="000E5D65">
      <w:pPr>
        <w:rPr>
          <w:rFonts w:ascii="Tahoma" w:hAnsi="Tahoma" w:cs="Tahoma"/>
        </w:rPr>
      </w:pPr>
    </w:p>
    <w:p w14:paraId="42C8D3B6" w14:textId="77777777" w:rsidR="00D773DB" w:rsidRDefault="00D773DB" w:rsidP="000E5D65">
      <w:pPr>
        <w:rPr>
          <w:rFonts w:ascii="Tahoma" w:hAnsi="Tahoma" w:cs="Tahoma"/>
        </w:rPr>
      </w:pPr>
    </w:p>
    <w:p w14:paraId="0933676E" w14:textId="77777777" w:rsidR="000E5D65" w:rsidRDefault="000E5D65" w:rsidP="000E5D65">
      <w:pPr>
        <w:pStyle w:val="Ttulo3"/>
        <w:spacing w:before="0"/>
        <w:jc w:val="center"/>
        <w:rPr>
          <w:rFonts w:ascii="Tahoma" w:hAnsi="Tahoma" w:cs="Tahoma"/>
        </w:rPr>
      </w:pPr>
      <w:r w:rsidRPr="00CC3EED">
        <w:rPr>
          <w:rFonts w:ascii="Tahoma" w:hAnsi="Tahoma" w:cs="Tahoma"/>
        </w:rPr>
        <w:t>ANA LUCÍA CAICEDO CALDERÓN</w:t>
      </w:r>
    </w:p>
    <w:p w14:paraId="686A1CB8" w14:textId="77777777" w:rsidR="00D773DB" w:rsidRPr="00D773DB" w:rsidRDefault="00D773DB" w:rsidP="00D773DB"/>
    <w:p w14:paraId="4C172E76" w14:textId="77777777" w:rsidR="000E5D65" w:rsidRDefault="000E5D65" w:rsidP="000E5D65">
      <w:pPr>
        <w:ind w:firstLine="708"/>
        <w:rPr>
          <w:rFonts w:ascii="Tahoma" w:hAnsi="Tahoma" w:cs="Tahoma"/>
        </w:rPr>
      </w:pPr>
      <w:r>
        <w:rPr>
          <w:rFonts w:ascii="Tahoma" w:hAnsi="Tahoma" w:cs="Tahoma"/>
        </w:rPr>
        <w:lastRenderedPageBreak/>
        <w:t>Los Magistrados,</w:t>
      </w:r>
    </w:p>
    <w:p w14:paraId="0F954301" w14:textId="77777777" w:rsidR="000E5D65" w:rsidRDefault="000E5D65" w:rsidP="000E5D65">
      <w:pPr>
        <w:rPr>
          <w:rFonts w:ascii="Tahoma" w:hAnsi="Tahoma" w:cs="Tahoma"/>
          <w:b/>
        </w:rPr>
      </w:pPr>
    </w:p>
    <w:p w14:paraId="06693840" w14:textId="77777777" w:rsidR="00CA32A4" w:rsidRDefault="00CA32A4" w:rsidP="000E5D65">
      <w:pPr>
        <w:rPr>
          <w:rFonts w:ascii="Tahoma" w:hAnsi="Tahoma" w:cs="Tahoma"/>
          <w:b/>
        </w:rPr>
      </w:pPr>
    </w:p>
    <w:p w14:paraId="2711B5AC" w14:textId="77777777" w:rsidR="0026470F" w:rsidRDefault="0026470F" w:rsidP="000E5D65">
      <w:pPr>
        <w:rPr>
          <w:rFonts w:ascii="Tahoma" w:hAnsi="Tahoma" w:cs="Tahoma"/>
          <w:b/>
        </w:rPr>
      </w:pPr>
    </w:p>
    <w:p w14:paraId="6D733D35" w14:textId="77777777" w:rsidR="0026470F" w:rsidRDefault="0026470F" w:rsidP="000E5D65">
      <w:pPr>
        <w:rPr>
          <w:rFonts w:ascii="Tahoma" w:hAnsi="Tahoma" w:cs="Tahoma"/>
          <w:b/>
        </w:rPr>
      </w:pPr>
    </w:p>
    <w:p w14:paraId="2AE33411" w14:textId="77777777" w:rsidR="000E5D65" w:rsidRDefault="000E5D65" w:rsidP="000E5D65">
      <w:pPr>
        <w:jc w:val="center"/>
        <w:rPr>
          <w:rFonts w:ascii="Tahoma" w:hAnsi="Tahoma" w:cs="Tahoma"/>
          <w:b/>
        </w:rPr>
      </w:pPr>
    </w:p>
    <w:p w14:paraId="69512B24" w14:textId="77777777" w:rsidR="000E5D65" w:rsidRPr="00B25442" w:rsidRDefault="000E5D65" w:rsidP="000E5D65">
      <w:pPr>
        <w:jc w:val="center"/>
        <w:rPr>
          <w:rFonts w:ascii="Tahoma" w:hAnsi="Tahoma" w:cs="Tahoma"/>
          <w:b/>
        </w:rPr>
      </w:pPr>
      <w:r w:rsidRPr="00B25442">
        <w:rPr>
          <w:rFonts w:ascii="Tahoma" w:hAnsi="Tahoma" w:cs="Tahoma"/>
          <w:b/>
        </w:rPr>
        <w:t xml:space="preserve">JULIO CÉSAR SALAZAR MUÑOZ    </w:t>
      </w:r>
      <w:r>
        <w:rPr>
          <w:rFonts w:ascii="Tahoma" w:hAnsi="Tahoma" w:cs="Tahoma"/>
          <w:b/>
        </w:rPr>
        <w:t xml:space="preserve"> </w:t>
      </w:r>
      <w:r w:rsidRPr="00B25442">
        <w:rPr>
          <w:rFonts w:ascii="Tahoma" w:hAnsi="Tahoma" w:cs="Tahoma"/>
          <w:b/>
        </w:rPr>
        <w:t>FRANCISCO JAVIER TAMAYO TABARES</w:t>
      </w:r>
    </w:p>
    <w:p w14:paraId="155BF51A" w14:textId="77777777" w:rsidR="006C1F12" w:rsidRPr="00EE5C52" w:rsidRDefault="006C1F12" w:rsidP="006C1F12">
      <w:pPr>
        <w:rPr>
          <w:rFonts w:ascii="Tahoma" w:hAnsi="Tahoma" w:cs="Tahoma"/>
          <w:b/>
        </w:rPr>
      </w:pPr>
    </w:p>
    <w:p w14:paraId="03D6B2CD" w14:textId="77777777" w:rsidR="006C1F12" w:rsidRDefault="006C1F12" w:rsidP="006C1F12">
      <w:pPr>
        <w:rPr>
          <w:rFonts w:ascii="Tahoma" w:hAnsi="Tahoma" w:cs="Tahoma"/>
          <w:b/>
        </w:rPr>
      </w:pPr>
    </w:p>
    <w:p w14:paraId="78FFFD28" w14:textId="77777777" w:rsidR="0026470F" w:rsidRDefault="0026470F" w:rsidP="006C1F12">
      <w:pPr>
        <w:rPr>
          <w:rFonts w:ascii="Tahoma" w:hAnsi="Tahoma" w:cs="Tahoma"/>
          <w:b/>
        </w:rPr>
      </w:pPr>
    </w:p>
    <w:p w14:paraId="0D9F9192" w14:textId="77777777" w:rsidR="00CA32A4" w:rsidRPr="00EE5C52" w:rsidRDefault="00CA32A4" w:rsidP="006C1F12">
      <w:pPr>
        <w:rPr>
          <w:rFonts w:ascii="Tahoma" w:hAnsi="Tahoma" w:cs="Tahoma"/>
          <w:b/>
        </w:rPr>
      </w:pPr>
    </w:p>
    <w:p w14:paraId="468342BD" w14:textId="77777777" w:rsidR="00E22FF9" w:rsidRPr="004B0094" w:rsidRDefault="00E22FF9" w:rsidP="00E22FF9">
      <w:pPr>
        <w:jc w:val="center"/>
        <w:rPr>
          <w:rFonts w:ascii="Tahoma" w:hAnsi="Tahoma" w:cs="Tahoma"/>
          <w:b/>
        </w:rPr>
      </w:pPr>
      <w:r w:rsidRPr="004B0094">
        <w:rPr>
          <w:rFonts w:ascii="Tahoma" w:hAnsi="Tahoma" w:cs="Tahoma"/>
          <w:b/>
        </w:rPr>
        <w:t>LAURA RESTREPO MARÍN</w:t>
      </w:r>
    </w:p>
    <w:p w14:paraId="5E961978" w14:textId="34A42B25" w:rsidR="006C1F12" w:rsidRDefault="00E22FF9" w:rsidP="00E22FF9">
      <w:pPr>
        <w:jc w:val="center"/>
        <w:rPr>
          <w:rFonts w:ascii="Tahoma" w:hAnsi="Tahoma" w:cs="Tahoma"/>
          <w:b/>
        </w:rPr>
      </w:pPr>
      <w:r w:rsidRPr="004B0094">
        <w:rPr>
          <w:rFonts w:ascii="Tahoma" w:hAnsi="Tahoma" w:cs="Tahoma"/>
          <w:b/>
        </w:rPr>
        <w:t>Secretaria Ad-Hoc</w:t>
      </w:r>
    </w:p>
    <w:p w14:paraId="04724D32" w14:textId="77777777" w:rsidR="00227811" w:rsidRDefault="00227811" w:rsidP="006C1F12">
      <w:pPr>
        <w:rPr>
          <w:rFonts w:ascii="Tahoma" w:hAnsi="Tahoma" w:cs="Tahoma"/>
          <w:b/>
        </w:rPr>
      </w:pPr>
    </w:p>
    <w:p w14:paraId="75FFE557" w14:textId="77777777" w:rsidR="00FE5F9D" w:rsidRDefault="00FE5F9D" w:rsidP="00887003">
      <w:pPr>
        <w:jc w:val="center"/>
        <w:rPr>
          <w:rFonts w:ascii="Tahoma" w:hAnsi="Tahoma" w:cs="Tahoma"/>
        </w:rPr>
      </w:pPr>
    </w:p>
    <w:p w14:paraId="3DF8A8B0" w14:textId="77777777" w:rsidR="00FE5F9D" w:rsidRPr="004B0094" w:rsidRDefault="00FE5F9D" w:rsidP="00887003">
      <w:pPr>
        <w:jc w:val="center"/>
        <w:rPr>
          <w:rFonts w:ascii="Tahoma" w:hAnsi="Tahoma" w:cs="Tahoma"/>
          <w:b/>
        </w:rPr>
      </w:pPr>
    </w:p>
    <w:p w14:paraId="539EBA6B" w14:textId="66BEF328" w:rsidR="004B0094" w:rsidRPr="004B0094" w:rsidRDefault="004B0094" w:rsidP="00887003">
      <w:pPr>
        <w:jc w:val="center"/>
        <w:rPr>
          <w:rFonts w:ascii="Tahoma" w:hAnsi="Tahoma" w:cs="Tahoma"/>
          <w:b/>
        </w:rPr>
      </w:pPr>
    </w:p>
    <w:tbl>
      <w:tblPr>
        <w:tblpPr w:leftFromText="141" w:rightFromText="141" w:vertAnchor="page" w:horzAnchor="margin" w:tblpXSpec="center" w:tblpY="5691"/>
        <w:tblW w:w="8131" w:type="dxa"/>
        <w:tblCellMar>
          <w:left w:w="70" w:type="dxa"/>
          <w:right w:w="70" w:type="dxa"/>
        </w:tblCellMar>
        <w:tblLook w:val="04A0" w:firstRow="1" w:lastRow="0" w:firstColumn="1" w:lastColumn="0" w:noHBand="0" w:noVBand="1"/>
      </w:tblPr>
      <w:tblGrid>
        <w:gridCol w:w="2082"/>
        <w:gridCol w:w="2941"/>
        <w:gridCol w:w="687"/>
        <w:gridCol w:w="911"/>
        <w:gridCol w:w="571"/>
        <w:gridCol w:w="939"/>
      </w:tblGrid>
      <w:tr w:rsidR="004B0094" w:rsidRPr="002F19B0" w14:paraId="3750ADC6" w14:textId="77777777" w:rsidTr="00A21501">
        <w:trPr>
          <w:trHeight w:val="36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8730A3D" w14:textId="77777777" w:rsidR="004B0094" w:rsidRPr="00FA062F" w:rsidRDefault="004B0094" w:rsidP="00A21501">
            <w:pPr>
              <w:jc w:val="center"/>
              <w:rPr>
                <w:rFonts w:ascii="Arial Narrow" w:hAnsi="Arial Narrow" w:cs="Tahoma"/>
                <w:b/>
                <w:bCs/>
                <w:sz w:val="16"/>
                <w:szCs w:val="16"/>
              </w:rPr>
            </w:pPr>
            <w:r w:rsidRPr="00FA062F">
              <w:rPr>
                <w:rFonts w:ascii="Arial Narrow" w:hAnsi="Arial Narrow" w:cs="Tahoma"/>
                <w:b/>
                <w:bCs/>
                <w:sz w:val="16"/>
                <w:szCs w:val="16"/>
              </w:rPr>
              <w:t>CONCEPTO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05C75BD" w14:textId="77777777" w:rsidR="004B0094" w:rsidRPr="00FA062F" w:rsidRDefault="004B0094" w:rsidP="00A21501">
            <w:pPr>
              <w:jc w:val="center"/>
              <w:rPr>
                <w:rFonts w:ascii="Arial Narrow" w:hAnsi="Arial Narrow" w:cs="Tahoma"/>
                <w:b/>
                <w:bCs/>
                <w:sz w:val="16"/>
                <w:szCs w:val="16"/>
              </w:rPr>
            </w:pPr>
            <w:r w:rsidRPr="00FA062F">
              <w:rPr>
                <w:rFonts w:ascii="Arial Narrow" w:hAnsi="Arial Narrow" w:cs="Tahoma"/>
                <w:b/>
                <w:bCs/>
                <w:sz w:val="16"/>
                <w:szCs w:val="16"/>
              </w:rPr>
              <w:t>FORMULA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61DBA9D" w14:textId="77777777" w:rsidR="004B0094" w:rsidRPr="00FA062F" w:rsidRDefault="004B0094" w:rsidP="00A21501">
            <w:pPr>
              <w:jc w:val="center"/>
              <w:rPr>
                <w:rFonts w:ascii="Arial Narrow" w:hAnsi="Arial Narrow" w:cs="Tahoma"/>
                <w:b/>
                <w:bCs/>
                <w:sz w:val="16"/>
                <w:szCs w:val="16"/>
              </w:rPr>
            </w:pPr>
            <w:r w:rsidRPr="00FA062F">
              <w:rPr>
                <w:rFonts w:ascii="Arial Narrow" w:hAnsi="Arial Narrow" w:cs="Tahoma"/>
                <w:b/>
                <w:bCs/>
                <w:sz w:val="16"/>
                <w:szCs w:val="16"/>
              </w:rPr>
              <w:t>Año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D8CE28B" w14:textId="77777777" w:rsidR="004B0094" w:rsidRPr="00FA062F" w:rsidRDefault="004B0094" w:rsidP="00A21501">
            <w:pPr>
              <w:jc w:val="center"/>
              <w:rPr>
                <w:rFonts w:ascii="Arial Narrow" w:hAnsi="Arial Narrow" w:cs="Tahoma"/>
                <w:b/>
                <w:bCs/>
                <w:sz w:val="16"/>
                <w:szCs w:val="16"/>
              </w:rPr>
            </w:pPr>
            <w:r w:rsidRPr="00FA062F">
              <w:rPr>
                <w:rFonts w:ascii="Arial Narrow" w:hAnsi="Arial Narrow" w:cs="Tahoma"/>
                <w:b/>
                <w:bCs/>
                <w:sz w:val="16"/>
                <w:szCs w:val="16"/>
              </w:rPr>
              <w:t>Salario base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0DBA93E" w14:textId="77777777" w:rsidR="004B0094" w:rsidRPr="00FA062F" w:rsidRDefault="004B0094" w:rsidP="00A21501">
            <w:pPr>
              <w:jc w:val="center"/>
              <w:rPr>
                <w:rFonts w:ascii="Arial Narrow" w:hAnsi="Arial Narrow" w:cs="Tahoma"/>
                <w:b/>
                <w:bCs/>
                <w:sz w:val="16"/>
                <w:szCs w:val="16"/>
              </w:rPr>
            </w:pPr>
            <w:r w:rsidRPr="00FA062F">
              <w:rPr>
                <w:rFonts w:ascii="Arial Narrow" w:hAnsi="Arial Narrow" w:cs="Tahoma"/>
                <w:b/>
                <w:bCs/>
                <w:sz w:val="16"/>
                <w:szCs w:val="16"/>
              </w:rPr>
              <w:t>Días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5F87295" w14:textId="77777777" w:rsidR="004B0094" w:rsidRPr="00FA062F" w:rsidRDefault="004B0094" w:rsidP="00A21501">
            <w:pPr>
              <w:jc w:val="center"/>
              <w:rPr>
                <w:rFonts w:ascii="Arial Narrow" w:hAnsi="Arial Narrow" w:cs="Tahoma"/>
                <w:b/>
                <w:bCs/>
                <w:sz w:val="16"/>
                <w:szCs w:val="16"/>
              </w:rPr>
            </w:pPr>
            <w:proofErr w:type="spellStart"/>
            <w:r w:rsidRPr="00FA062F">
              <w:rPr>
                <w:rFonts w:ascii="Arial Narrow" w:hAnsi="Arial Narrow" w:cs="Tahoma"/>
                <w:b/>
                <w:bCs/>
                <w:sz w:val="16"/>
                <w:szCs w:val="16"/>
              </w:rPr>
              <w:t>Vlr</w:t>
            </w:r>
            <w:proofErr w:type="spellEnd"/>
            <w:r w:rsidRPr="00FA062F">
              <w:rPr>
                <w:rFonts w:ascii="Arial Narrow" w:hAnsi="Arial Narrow" w:cs="Tahoma"/>
                <w:b/>
                <w:bCs/>
                <w:sz w:val="16"/>
                <w:szCs w:val="16"/>
              </w:rPr>
              <w:t>. Cancelar</w:t>
            </w:r>
          </w:p>
        </w:tc>
      </w:tr>
      <w:tr w:rsidR="004B0094" w:rsidRPr="002F19B0" w14:paraId="4CB635AB" w14:textId="77777777" w:rsidTr="00A21501">
        <w:trPr>
          <w:trHeight w:val="25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D275122" w14:textId="77777777" w:rsidR="004B0094" w:rsidRPr="00FA062F" w:rsidRDefault="004B0094" w:rsidP="00A21501">
            <w:pPr>
              <w:jc w:val="center"/>
              <w:rPr>
                <w:rFonts w:ascii="Arial Narrow" w:hAnsi="Arial Narrow" w:cs="Tahoma"/>
                <w:b/>
                <w:bCs/>
                <w:sz w:val="16"/>
                <w:szCs w:val="16"/>
              </w:rPr>
            </w:pPr>
            <w:r w:rsidRPr="00FA062F">
              <w:rPr>
                <w:rFonts w:ascii="Arial Narrow" w:hAnsi="Arial Narrow" w:cs="Tahoma"/>
                <w:b/>
                <w:bCs/>
                <w:sz w:val="16"/>
                <w:szCs w:val="16"/>
              </w:rPr>
              <w:t>CESANTIAS</w:t>
            </w:r>
          </w:p>
        </w:tc>
        <w:tc>
          <w:tcPr>
            <w:tcW w:w="0" w:type="auto"/>
            <w:tcBorders>
              <w:top w:val="nil"/>
              <w:left w:val="nil"/>
              <w:bottom w:val="single" w:sz="4" w:space="0" w:color="auto"/>
              <w:right w:val="single" w:sz="4" w:space="0" w:color="auto"/>
            </w:tcBorders>
            <w:shd w:val="clear" w:color="auto" w:fill="auto"/>
            <w:vAlign w:val="center"/>
            <w:hideMark/>
          </w:tcPr>
          <w:p w14:paraId="586054C6" w14:textId="02D43256" w:rsidR="004B0094" w:rsidRPr="00FA062F" w:rsidRDefault="004B0094" w:rsidP="00A21501">
            <w:pPr>
              <w:jc w:val="center"/>
              <w:rPr>
                <w:rFonts w:ascii="Arial Narrow" w:hAnsi="Arial Narrow" w:cs="Tahoma"/>
                <w:b/>
                <w:bCs/>
                <w:sz w:val="16"/>
                <w:szCs w:val="16"/>
              </w:rPr>
            </w:pPr>
            <w:r w:rsidRPr="00FA062F">
              <w:rPr>
                <w:rFonts w:ascii="Arial Narrow" w:hAnsi="Arial Narrow" w:cs="Tahoma"/>
                <w:b/>
                <w:bCs/>
                <w:sz w:val="16"/>
                <w:szCs w:val="16"/>
                <w:u w:val="single"/>
              </w:rPr>
              <w:t>[</w:t>
            </w:r>
            <w:r w:rsidRPr="00FA062F">
              <w:rPr>
                <w:rFonts w:ascii="Arial Narrow" w:hAnsi="Arial Narrow" w:cs="Tahoma"/>
                <w:sz w:val="16"/>
                <w:szCs w:val="16"/>
                <w:u w:val="single"/>
              </w:rPr>
              <w:t xml:space="preserve">Salario </w:t>
            </w:r>
            <w:r w:rsidRPr="00FA062F">
              <w:rPr>
                <w:rFonts w:ascii="Arial Narrow" w:hAnsi="Arial Narrow" w:cs="Tahoma"/>
                <w:b/>
                <w:bCs/>
                <w:sz w:val="16"/>
                <w:szCs w:val="16"/>
                <w:u w:val="single"/>
              </w:rPr>
              <w:t>X</w:t>
            </w:r>
            <w:r w:rsidRPr="00FA062F">
              <w:rPr>
                <w:rFonts w:ascii="Arial Narrow" w:hAnsi="Arial Narrow" w:cs="Tahoma"/>
                <w:sz w:val="16"/>
                <w:szCs w:val="16"/>
                <w:u w:val="single"/>
              </w:rPr>
              <w:t xml:space="preserve"> días trabajados</w:t>
            </w:r>
            <w:r w:rsidRPr="00FA062F">
              <w:rPr>
                <w:rFonts w:ascii="Arial Narrow" w:hAnsi="Arial Narrow" w:cs="Tahoma"/>
                <w:b/>
                <w:bCs/>
                <w:sz w:val="16"/>
                <w:szCs w:val="16"/>
                <w:u w:val="single"/>
              </w:rPr>
              <w:t>]</w:t>
            </w:r>
            <w:r w:rsidRPr="00FA062F">
              <w:rPr>
                <w:rFonts w:ascii="Arial Narrow" w:hAnsi="Arial Narrow" w:cs="Tahoma"/>
                <w:sz w:val="16"/>
                <w:szCs w:val="16"/>
              </w:rPr>
              <w:t xml:space="preserve"> </w:t>
            </w:r>
            <w:r w:rsidR="001C4449">
              <w:rPr>
                <w:rFonts w:ascii="Arial Narrow" w:hAnsi="Arial Narrow" w:cs="Tahoma"/>
                <w:sz w:val="16"/>
                <w:szCs w:val="16"/>
              </w:rPr>
              <w:t xml:space="preserve">/ </w:t>
            </w:r>
            <w:r w:rsidRPr="00FA062F">
              <w:rPr>
                <w:rFonts w:ascii="Arial Narrow" w:hAnsi="Arial Narrow" w:cs="Tahoma"/>
                <w:sz w:val="16"/>
                <w:szCs w:val="16"/>
              </w:rPr>
              <w:t>360</w:t>
            </w:r>
          </w:p>
        </w:tc>
        <w:tc>
          <w:tcPr>
            <w:tcW w:w="0" w:type="auto"/>
            <w:tcBorders>
              <w:top w:val="nil"/>
              <w:left w:val="nil"/>
              <w:bottom w:val="single" w:sz="4" w:space="0" w:color="auto"/>
              <w:right w:val="single" w:sz="4" w:space="0" w:color="auto"/>
            </w:tcBorders>
            <w:shd w:val="clear" w:color="auto" w:fill="auto"/>
            <w:noWrap/>
            <w:vAlign w:val="bottom"/>
            <w:hideMark/>
          </w:tcPr>
          <w:p w14:paraId="02A11E74" w14:textId="77777777" w:rsidR="004B0094" w:rsidRPr="00FA062F" w:rsidRDefault="004B0094" w:rsidP="00A21501">
            <w:pPr>
              <w:jc w:val="center"/>
              <w:rPr>
                <w:rFonts w:ascii="Arial Narrow" w:hAnsi="Arial Narrow" w:cs="Tahoma"/>
                <w:b/>
                <w:bCs/>
                <w:sz w:val="16"/>
                <w:szCs w:val="16"/>
              </w:rPr>
            </w:pPr>
            <w:r w:rsidRPr="00FA062F">
              <w:rPr>
                <w:rFonts w:ascii="Arial Narrow" w:hAnsi="Arial Narrow" w:cs="Tahoma"/>
                <w:b/>
                <w:bCs/>
                <w:sz w:val="16"/>
                <w:szCs w:val="16"/>
              </w:rPr>
              <w:t>2009</w:t>
            </w:r>
          </w:p>
        </w:tc>
        <w:tc>
          <w:tcPr>
            <w:tcW w:w="0" w:type="auto"/>
            <w:tcBorders>
              <w:top w:val="nil"/>
              <w:left w:val="nil"/>
              <w:bottom w:val="single" w:sz="4" w:space="0" w:color="auto"/>
              <w:right w:val="single" w:sz="4" w:space="0" w:color="auto"/>
            </w:tcBorders>
            <w:shd w:val="clear" w:color="auto" w:fill="auto"/>
            <w:noWrap/>
            <w:vAlign w:val="bottom"/>
            <w:hideMark/>
          </w:tcPr>
          <w:p w14:paraId="7A19F88B" w14:textId="77777777" w:rsidR="004B0094" w:rsidRPr="00FA062F" w:rsidRDefault="004B0094" w:rsidP="00A21501">
            <w:pPr>
              <w:jc w:val="center"/>
              <w:rPr>
                <w:rFonts w:ascii="Arial Narrow" w:hAnsi="Arial Narrow" w:cs="Tahoma"/>
                <w:sz w:val="16"/>
                <w:szCs w:val="16"/>
              </w:rPr>
            </w:pPr>
            <w:r w:rsidRPr="00FA062F">
              <w:rPr>
                <w:rFonts w:ascii="Arial Narrow" w:hAnsi="Arial Narrow" w:cs="Tahoma"/>
                <w:sz w:val="16"/>
                <w:szCs w:val="16"/>
              </w:rPr>
              <w:t>496.900,00</w:t>
            </w:r>
          </w:p>
        </w:tc>
        <w:tc>
          <w:tcPr>
            <w:tcW w:w="0" w:type="auto"/>
            <w:tcBorders>
              <w:top w:val="nil"/>
              <w:left w:val="nil"/>
              <w:bottom w:val="single" w:sz="4" w:space="0" w:color="auto"/>
              <w:right w:val="single" w:sz="4" w:space="0" w:color="auto"/>
            </w:tcBorders>
            <w:shd w:val="clear" w:color="auto" w:fill="auto"/>
            <w:noWrap/>
            <w:vAlign w:val="bottom"/>
            <w:hideMark/>
          </w:tcPr>
          <w:p w14:paraId="5160D360" w14:textId="77777777" w:rsidR="004B0094" w:rsidRPr="00FA062F" w:rsidRDefault="004B0094" w:rsidP="00A21501">
            <w:pPr>
              <w:jc w:val="center"/>
              <w:rPr>
                <w:rFonts w:ascii="Arial Narrow" w:hAnsi="Arial Narrow" w:cs="Tahoma"/>
                <w:sz w:val="16"/>
                <w:szCs w:val="16"/>
              </w:rPr>
            </w:pPr>
            <w:r w:rsidRPr="00FA062F">
              <w:rPr>
                <w:rFonts w:ascii="Arial Narrow" w:hAnsi="Arial Narrow" w:cs="Tahoma"/>
                <w:sz w:val="16"/>
                <w:szCs w:val="16"/>
              </w:rPr>
              <w:t>180,00</w:t>
            </w:r>
          </w:p>
        </w:tc>
        <w:tc>
          <w:tcPr>
            <w:tcW w:w="0" w:type="auto"/>
            <w:tcBorders>
              <w:top w:val="nil"/>
              <w:left w:val="nil"/>
              <w:bottom w:val="single" w:sz="4" w:space="0" w:color="auto"/>
              <w:right w:val="single" w:sz="4" w:space="0" w:color="auto"/>
            </w:tcBorders>
            <w:shd w:val="clear" w:color="auto" w:fill="auto"/>
            <w:noWrap/>
            <w:vAlign w:val="bottom"/>
            <w:hideMark/>
          </w:tcPr>
          <w:p w14:paraId="0A99E36B" w14:textId="77777777" w:rsidR="004B0094" w:rsidRPr="00FA062F" w:rsidRDefault="004B0094" w:rsidP="00A21501">
            <w:pPr>
              <w:jc w:val="center"/>
              <w:rPr>
                <w:rFonts w:ascii="Arial Narrow" w:hAnsi="Arial Narrow" w:cs="Tahoma"/>
                <w:b/>
                <w:bCs/>
                <w:sz w:val="16"/>
                <w:szCs w:val="16"/>
              </w:rPr>
            </w:pPr>
            <w:r w:rsidRPr="00FA062F">
              <w:rPr>
                <w:rFonts w:ascii="Arial Narrow" w:hAnsi="Arial Narrow" w:cs="Tahoma"/>
                <w:b/>
                <w:bCs/>
                <w:sz w:val="16"/>
                <w:szCs w:val="16"/>
              </w:rPr>
              <w:t>248.450,00</w:t>
            </w:r>
          </w:p>
        </w:tc>
      </w:tr>
      <w:tr w:rsidR="004B0094" w:rsidRPr="002F19B0" w14:paraId="666D1B99" w14:textId="77777777" w:rsidTr="00A21501">
        <w:trPr>
          <w:trHeight w:val="256"/>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0535CB00" w14:textId="77777777" w:rsidR="004B0094" w:rsidRPr="00FA062F" w:rsidRDefault="004B0094" w:rsidP="00A21501">
            <w:pPr>
              <w:jc w:val="center"/>
              <w:rPr>
                <w:rFonts w:ascii="Arial Narrow" w:hAnsi="Arial Narrow" w:cs="Tahoma"/>
                <w:b/>
                <w:bCs/>
                <w:sz w:val="16"/>
                <w:szCs w:val="16"/>
              </w:rPr>
            </w:pPr>
          </w:p>
        </w:tc>
        <w:tc>
          <w:tcPr>
            <w:tcW w:w="0" w:type="auto"/>
            <w:tcBorders>
              <w:top w:val="nil"/>
              <w:left w:val="nil"/>
              <w:bottom w:val="single" w:sz="4" w:space="0" w:color="auto"/>
              <w:right w:val="single" w:sz="4" w:space="0" w:color="auto"/>
            </w:tcBorders>
            <w:shd w:val="clear" w:color="auto" w:fill="auto"/>
            <w:noWrap/>
            <w:vAlign w:val="bottom"/>
            <w:hideMark/>
          </w:tcPr>
          <w:p w14:paraId="7BB9655C" w14:textId="77777777" w:rsidR="004B0094" w:rsidRPr="00FA062F" w:rsidRDefault="004B0094" w:rsidP="00A21501">
            <w:pPr>
              <w:jc w:val="center"/>
              <w:rPr>
                <w:rFonts w:ascii="Arial Narrow" w:hAnsi="Arial Narrow" w:cs="Tahoma"/>
                <w:b/>
                <w:bCs/>
                <w:sz w:val="16"/>
                <w:szCs w:val="16"/>
              </w:rPr>
            </w:pPr>
            <w:r w:rsidRPr="00FA062F">
              <w:rPr>
                <w:rFonts w:ascii="Arial Narrow" w:hAnsi="Arial Narrow" w:cs="Tahoma"/>
                <w:b/>
                <w:bCs/>
                <w:sz w:val="16"/>
                <w:szCs w:val="16"/>
              </w:rPr>
              <w:t>TOTAL CESANTIAS:</w:t>
            </w:r>
          </w:p>
        </w:tc>
        <w:tc>
          <w:tcPr>
            <w:tcW w:w="0" w:type="auto"/>
            <w:tcBorders>
              <w:top w:val="nil"/>
              <w:left w:val="nil"/>
              <w:bottom w:val="single" w:sz="4" w:space="0" w:color="auto"/>
              <w:right w:val="single" w:sz="4" w:space="0" w:color="auto"/>
            </w:tcBorders>
            <w:shd w:val="clear" w:color="auto" w:fill="auto"/>
            <w:noWrap/>
            <w:vAlign w:val="bottom"/>
            <w:hideMark/>
          </w:tcPr>
          <w:p w14:paraId="12727AA1" w14:textId="77777777" w:rsidR="004B0094" w:rsidRPr="00FA062F" w:rsidRDefault="004B0094" w:rsidP="00A21501">
            <w:pPr>
              <w:jc w:val="center"/>
              <w:rPr>
                <w:rFonts w:ascii="Arial Narrow" w:hAnsi="Arial Narrow" w:cs="Tahoma"/>
                <w:b/>
                <w:bCs/>
                <w:sz w:val="16"/>
                <w:szCs w:val="16"/>
              </w:rPr>
            </w:pPr>
          </w:p>
        </w:tc>
        <w:tc>
          <w:tcPr>
            <w:tcW w:w="0" w:type="auto"/>
            <w:tcBorders>
              <w:top w:val="nil"/>
              <w:left w:val="nil"/>
              <w:bottom w:val="single" w:sz="4" w:space="0" w:color="auto"/>
              <w:right w:val="single" w:sz="4" w:space="0" w:color="auto"/>
            </w:tcBorders>
            <w:shd w:val="clear" w:color="auto" w:fill="auto"/>
            <w:noWrap/>
            <w:vAlign w:val="bottom"/>
            <w:hideMark/>
          </w:tcPr>
          <w:p w14:paraId="4CD71DDF" w14:textId="77777777" w:rsidR="004B0094" w:rsidRPr="00FA062F" w:rsidRDefault="004B0094" w:rsidP="00A21501">
            <w:pPr>
              <w:jc w:val="center"/>
              <w:rPr>
                <w:rFonts w:ascii="Arial Narrow" w:hAnsi="Arial Narrow" w:cs="Tahoma"/>
                <w:b/>
                <w:bCs/>
                <w:sz w:val="16"/>
                <w:szCs w:val="16"/>
              </w:rPr>
            </w:pPr>
          </w:p>
        </w:tc>
        <w:tc>
          <w:tcPr>
            <w:tcW w:w="0" w:type="auto"/>
            <w:tcBorders>
              <w:top w:val="nil"/>
              <w:left w:val="nil"/>
              <w:bottom w:val="single" w:sz="4" w:space="0" w:color="auto"/>
              <w:right w:val="single" w:sz="4" w:space="0" w:color="auto"/>
            </w:tcBorders>
            <w:shd w:val="clear" w:color="auto" w:fill="auto"/>
            <w:noWrap/>
            <w:vAlign w:val="bottom"/>
            <w:hideMark/>
          </w:tcPr>
          <w:p w14:paraId="73A1D45E" w14:textId="77777777" w:rsidR="004B0094" w:rsidRPr="00FA062F" w:rsidRDefault="004B0094" w:rsidP="00A21501">
            <w:pPr>
              <w:jc w:val="center"/>
              <w:rPr>
                <w:rFonts w:ascii="Arial Narrow" w:hAnsi="Arial Narrow" w:cs="Tahoma"/>
                <w:b/>
                <w:bCs/>
                <w:sz w:val="16"/>
                <w:szCs w:val="16"/>
              </w:rPr>
            </w:pPr>
            <w:r w:rsidRPr="00FA062F">
              <w:rPr>
                <w:rFonts w:ascii="Arial Narrow" w:hAnsi="Arial Narrow" w:cs="Tahoma"/>
                <w:b/>
                <w:bCs/>
                <w:sz w:val="16"/>
                <w:szCs w:val="16"/>
              </w:rPr>
              <w:t>180,00</w:t>
            </w:r>
          </w:p>
        </w:tc>
        <w:tc>
          <w:tcPr>
            <w:tcW w:w="0" w:type="auto"/>
            <w:tcBorders>
              <w:top w:val="nil"/>
              <w:left w:val="nil"/>
              <w:bottom w:val="single" w:sz="4" w:space="0" w:color="auto"/>
              <w:right w:val="single" w:sz="4" w:space="0" w:color="auto"/>
            </w:tcBorders>
            <w:shd w:val="clear" w:color="auto" w:fill="auto"/>
            <w:noWrap/>
            <w:vAlign w:val="bottom"/>
            <w:hideMark/>
          </w:tcPr>
          <w:p w14:paraId="225D0A9E" w14:textId="77777777" w:rsidR="004B0094" w:rsidRPr="00FA062F" w:rsidRDefault="004B0094" w:rsidP="00A21501">
            <w:pPr>
              <w:jc w:val="center"/>
              <w:rPr>
                <w:rFonts w:ascii="Arial Narrow" w:hAnsi="Arial Narrow" w:cs="Tahoma"/>
                <w:b/>
                <w:bCs/>
                <w:sz w:val="16"/>
                <w:szCs w:val="16"/>
              </w:rPr>
            </w:pPr>
            <w:r w:rsidRPr="00FA062F">
              <w:rPr>
                <w:rFonts w:ascii="Arial Narrow" w:hAnsi="Arial Narrow" w:cs="Tahoma"/>
                <w:b/>
                <w:bCs/>
                <w:sz w:val="16"/>
                <w:szCs w:val="16"/>
              </w:rPr>
              <w:t>248.450,00</w:t>
            </w:r>
          </w:p>
        </w:tc>
      </w:tr>
      <w:tr w:rsidR="004B0094" w:rsidRPr="002F19B0" w14:paraId="3BCF7CC1" w14:textId="77777777" w:rsidTr="00A21501">
        <w:trPr>
          <w:trHeight w:val="256"/>
        </w:trPr>
        <w:tc>
          <w:tcPr>
            <w:tcW w:w="0" w:type="auto"/>
            <w:tcBorders>
              <w:top w:val="nil"/>
              <w:left w:val="nil"/>
              <w:bottom w:val="single" w:sz="4" w:space="0" w:color="auto"/>
              <w:right w:val="nil"/>
            </w:tcBorders>
            <w:shd w:val="clear" w:color="auto" w:fill="auto"/>
            <w:vAlign w:val="center"/>
            <w:hideMark/>
          </w:tcPr>
          <w:p w14:paraId="02C8B260" w14:textId="77777777" w:rsidR="004B0094" w:rsidRPr="00FA062F" w:rsidRDefault="004B0094" w:rsidP="00A21501">
            <w:pPr>
              <w:jc w:val="center"/>
              <w:rPr>
                <w:rFonts w:ascii="Arial Narrow" w:hAnsi="Arial Narrow" w:cs="Tahoma"/>
                <w:b/>
                <w:bCs/>
                <w:sz w:val="16"/>
                <w:szCs w:val="16"/>
              </w:rPr>
            </w:pPr>
          </w:p>
        </w:tc>
        <w:tc>
          <w:tcPr>
            <w:tcW w:w="0" w:type="auto"/>
            <w:tcBorders>
              <w:top w:val="nil"/>
              <w:left w:val="nil"/>
              <w:bottom w:val="nil"/>
              <w:right w:val="nil"/>
            </w:tcBorders>
            <w:shd w:val="clear" w:color="auto" w:fill="auto"/>
            <w:vAlign w:val="center"/>
            <w:hideMark/>
          </w:tcPr>
          <w:p w14:paraId="686FAEAA" w14:textId="77777777" w:rsidR="004B0094" w:rsidRDefault="004B0094" w:rsidP="00A21501">
            <w:pPr>
              <w:jc w:val="center"/>
              <w:rPr>
                <w:rFonts w:ascii="Arial Narrow" w:hAnsi="Arial Narrow"/>
                <w:sz w:val="16"/>
                <w:szCs w:val="16"/>
              </w:rPr>
            </w:pPr>
          </w:p>
          <w:p w14:paraId="1F8CACE5" w14:textId="77777777" w:rsidR="004B0094" w:rsidRPr="00BE744B" w:rsidRDefault="004B0094" w:rsidP="00A21501">
            <w:pPr>
              <w:jc w:val="center"/>
              <w:rPr>
                <w:rFonts w:ascii="Arial Narrow" w:hAnsi="Arial Narrow"/>
                <w:b/>
                <w:sz w:val="16"/>
                <w:szCs w:val="16"/>
              </w:rPr>
            </w:pPr>
            <w:r w:rsidRPr="00BE744B">
              <w:rPr>
                <w:rFonts w:ascii="Arial Narrow" w:hAnsi="Arial Narrow"/>
                <w:b/>
                <w:sz w:val="16"/>
                <w:szCs w:val="16"/>
              </w:rPr>
              <w:t>PRESCRIBIERON</w:t>
            </w:r>
          </w:p>
        </w:tc>
        <w:tc>
          <w:tcPr>
            <w:tcW w:w="0" w:type="auto"/>
            <w:tcBorders>
              <w:top w:val="nil"/>
              <w:left w:val="nil"/>
              <w:bottom w:val="nil"/>
              <w:right w:val="nil"/>
            </w:tcBorders>
            <w:shd w:val="clear" w:color="auto" w:fill="auto"/>
            <w:vAlign w:val="center"/>
            <w:hideMark/>
          </w:tcPr>
          <w:p w14:paraId="72D17E57" w14:textId="77777777" w:rsidR="004B0094" w:rsidRPr="00FA062F" w:rsidRDefault="004B0094" w:rsidP="00A21501">
            <w:pPr>
              <w:jc w:val="center"/>
              <w:rPr>
                <w:rFonts w:ascii="Arial Narrow" w:hAnsi="Arial Narrow"/>
                <w:sz w:val="16"/>
                <w:szCs w:val="16"/>
              </w:rPr>
            </w:pPr>
          </w:p>
        </w:tc>
        <w:tc>
          <w:tcPr>
            <w:tcW w:w="0" w:type="auto"/>
            <w:tcBorders>
              <w:top w:val="nil"/>
              <w:left w:val="nil"/>
              <w:bottom w:val="nil"/>
              <w:right w:val="nil"/>
            </w:tcBorders>
            <w:shd w:val="clear" w:color="auto" w:fill="auto"/>
            <w:vAlign w:val="center"/>
            <w:hideMark/>
          </w:tcPr>
          <w:p w14:paraId="69E8D5CD" w14:textId="77777777" w:rsidR="004B0094" w:rsidRPr="00FA062F" w:rsidRDefault="004B0094" w:rsidP="00A21501">
            <w:pPr>
              <w:jc w:val="center"/>
              <w:rPr>
                <w:rFonts w:ascii="Arial Narrow" w:hAnsi="Arial Narrow"/>
                <w:sz w:val="16"/>
                <w:szCs w:val="16"/>
              </w:rPr>
            </w:pPr>
          </w:p>
        </w:tc>
        <w:tc>
          <w:tcPr>
            <w:tcW w:w="0" w:type="auto"/>
            <w:tcBorders>
              <w:top w:val="nil"/>
              <w:left w:val="nil"/>
              <w:bottom w:val="nil"/>
              <w:right w:val="nil"/>
            </w:tcBorders>
            <w:shd w:val="clear" w:color="auto" w:fill="auto"/>
            <w:vAlign w:val="center"/>
            <w:hideMark/>
          </w:tcPr>
          <w:p w14:paraId="245EFF9A" w14:textId="77777777" w:rsidR="004B0094" w:rsidRPr="00FA062F" w:rsidRDefault="004B0094" w:rsidP="00A21501">
            <w:pPr>
              <w:jc w:val="center"/>
              <w:rPr>
                <w:rFonts w:ascii="Arial Narrow" w:hAnsi="Arial Narrow"/>
                <w:sz w:val="16"/>
                <w:szCs w:val="16"/>
              </w:rPr>
            </w:pPr>
          </w:p>
        </w:tc>
        <w:tc>
          <w:tcPr>
            <w:tcW w:w="0" w:type="auto"/>
            <w:tcBorders>
              <w:top w:val="nil"/>
              <w:left w:val="nil"/>
              <w:bottom w:val="nil"/>
              <w:right w:val="nil"/>
            </w:tcBorders>
            <w:shd w:val="clear" w:color="auto" w:fill="auto"/>
            <w:vAlign w:val="center"/>
            <w:hideMark/>
          </w:tcPr>
          <w:p w14:paraId="6B808086" w14:textId="77777777" w:rsidR="004B0094" w:rsidRPr="00FA062F" w:rsidRDefault="004B0094" w:rsidP="00A21501">
            <w:pPr>
              <w:jc w:val="center"/>
              <w:rPr>
                <w:rFonts w:ascii="Arial Narrow" w:hAnsi="Arial Narrow"/>
                <w:sz w:val="16"/>
                <w:szCs w:val="16"/>
              </w:rPr>
            </w:pPr>
          </w:p>
        </w:tc>
      </w:tr>
      <w:tr w:rsidR="004B0094" w:rsidRPr="002F19B0" w14:paraId="054660DD" w14:textId="77777777" w:rsidTr="00A21501">
        <w:trPr>
          <w:trHeight w:val="256"/>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F1DD7E" w14:textId="77777777" w:rsidR="004B0094" w:rsidRPr="00BE744B" w:rsidRDefault="004B0094" w:rsidP="00A21501">
            <w:pPr>
              <w:jc w:val="center"/>
              <w:rPr>
                <w:rFonts w:ascii="Arial Narrow" w:hAnsi="Arial Narrow" w:cs="Tahoma"/>
                <w:b/>
                <w:bCs/>
                <w:sz w:val="16"/>
                <w:szCs w:val="16"/>
              </w:rPr>
            </w:pPr>
            <w:r w:rsidRPr="00BE744B">
              <w:rPr>
                <w:rFonts w:ascii="Arial Narrow" w:hAnsi="Arial Narrow" w:cs="Tahoma"/>
                <w:b/>
                <w:bCs/>
                <w:sz w:val="16"/>
                <w:szCs w:val="16"/>
              </w:rPr>
              <w:t>INTERESES A LAS CESANTIAS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6CAFB65" w14:textId="77777777" w:rsidR="004B0094" w:rsidRPr="00BE744B" w:rsidRDefault="004B0094" w:rsidP="00A21501">
            <w:pPr>
              <w:jc w:val="center"/>
              <w:rPr>
                <w:rFonts w:ascii="Arial Narrow" w:hAnsi="Arial Narrow" w:cs="Tahoma"/>
                <w:b/>
                <w:bCs/>
                <w:sz w:val="16"/>
                <w:szCs w:val="16"/>
              </w:rPr>
            </w:pPr>
            <w:r w:rsidRPr="00BE744B">
              <w:rPr>
                <w:rFonts w:ascii="Arial Narrow" w:hAnsi="Arial Narrow" w:cs="Tahoma"/>
                <w:b/>
                <w:bCs/>
                <w:sz w:val="16"/>
                <w:szCs w:val="16"/>
              </w:rPr>
              <w:t>FORMULA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41B3C9D" w14:textId="77777777" w:rsidR="004B0094" w:rsidRPr="00BE744B" w:rsidRDefault="004B0094" w:rsidP="00A21501">
            <w:pPr>
              <w:jc w:val="center"/>
              <w:rPr>
                <w:rFonts w:ascii="Arial Narrow" w:hAnsi="Arial Narrow" w:cs="Tahoma"/>
                <w:b/>
                <w:bCs/>
                <w:sz w:val="16"/>
                <w:szCs w:val="16"/>
              </w:rPr>
            </w:pPr>
            <w:r w:rsidRPr="00BE744B">
              <w:rPr>
                <w:rFonts w:ascii="Arial Narrow" w:hAnsi="Arial Narrow" w:cs="Tahoma"/>
                <w:b/>
                <w:bCs/>
                <w:sz w:val="16"/>
                <w:szCs w:val="16"/>
              </w:rPr>
              <w:t>Año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3F13497" w14:textId="77777777" w:rsidR="004B0094" w:rsidRPr="00BE744B" w:rsidRDefault="004B0094" w:rsidP="00A21501">
            <w:pPr>
              <w:jc w:val="center"/>
              <w:rPr>
                <w:rFonts w:ascii="Arial Narrow" w:hAnsi="Arial Narrow" w:cs="Tahoma"/>
                <w:b/>
                <w:bCs/>
                <w:sz w:val="16"/>
                <w:szCs w:val="16"/>
              </w:rPr>
            </w:pPr>
            <w:r w:rsidRPr="00BE744B">
              <w:rPr>
                <w:rFonts w:ascii="Arial Narrow" w:hAnsi="Arial Narrow" w:cs="Tahoma"/>
                <w:b/>
                <w:bCs/>
                <w:sz w:val="16"/>
                <w:szCs w:val="16"/>
              </w:rPr>
              <w:t>Cesantías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77B71BA" w14:textId="77777777" w:rsidR="004B0094" w:rsidRPr="00BE744B" w:rsidRDefault="004B0094" w:rsidP="00A21501">
            <w:pPr>
              <w:jc w:val="center"/>
              <w:rPr>
                <w:rFonts w:ascii="Arial Narrow" w:hAnsi="Arial Narrow" w:cs="Tahoma"/>
                <w:b/>
                <w:bCs/>
                <w:sz w:val="16"/>
                <w:szCs w:val="16"/>
              </w:rPr>
            </w:pPr>
            <w:r w:rsidRPr="00BE744B">
              <w:rPr>
                <w:rFonts w:ascii="Arial Narrow" w:hAnsi="Arial Narrow" w:cs="Tahoma"/>
                <w:b/>
                <w:bCs/>
                <w:sz w:val="16"/>
                <w:szCs w:val="16"/>
              </w:rPr>
              <w:t>Interés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5C6C37D" w14:textId="77777777" w:rsidR="004B0094" w:rsidRPr="00BE744B" w:rsidRDefault="004B0094" w:rsidP="00A21501">
            <w:pPr>
              <w:jc w:val="center"/>
              <w:rPr>
                <w:rFonts w:ascii="Arial Narrow" w:hAnsi="Arial Narrow" w:cs="Tahoma"/>
                <w:b/>
                <w:bCs/>
                <w:sz w:val="16"/>
                <w:szCs w:val="16"/>
              </w:rPr>
            </w:pPr>
            <w:proofErr w:type="spellStart"/>
            <w:r w:rsidRPr="00BE744B">
              <w:rPr>
                <w:rFonts w:ascii="Arial Narrow" w:hAnsi="Arial Narrow" w:cs="Tahoma"/>
                <w:b/>
                <w:bCs/>
                <w:sz w:val="16"/>
                <w:szCs w:val="16"/>
              </w:rPr>
              <w:t>Vlr</w:t>
            </w:r>
            <w:proofErr w:type="spellEnd"/>
            <w:r w:rsidRPr="00BE744B">
              <w:rPr>
                <w:rFonts w:ascii="Arial Narrow" w:hAnsi="Arial Narrow" w:cs="Tahoma"/>
                <w:b/>
                <w:bCs/>
                <w:sz w:val="16"/>
                <w:szCs w:val="16"/>
              </w:rPr>
              <w:t>. Cancelar</w:t>
            </w:r>
          </w:p>
        </w:tc>
      </w:tr>
      <w:tr w:rsidR="004B0094" w:rsidRPr="002F19B0" w14:paraId="17E7B5E4" w14:textId="77777777" w:rsidTr="00A21501">
        <w:trPr>
          <w:trHeight w:val="25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FEB894" w14:textId="77777777" w:rsidR="004B0094" w:rsidRPr="00BE744B" w:rsidRDefault="004B0094" w:rsidP="00A21501">
            <w:pPr>
              <w:jc w:val="center"/>
              <w:rPr>
                <w:rFonts w:ascii="Arial Narrow" w:hAnsi="Arial Narrow" w:cs="Tahoma"/>
                <w:b/>
                <w:bCs/>
                <w:sz w:val="16"/>
                <w:szCs w:val="16"/>
              </w:rPr>
            </w:pPr>
          </w:p>
        </w:tc>
        <w:tc>
          <w:tcPr>
            <w:tcW w:w="0" w:type="auto"/>
            <w:tcBorders>
              <w:top w:val="nil"/>
              <w:left w:val="nil"/>
              <w:bottom w:val="nil"/>
              <w:right w:val="single" w:sz="4" w:space="0" w:color="auto"/>
            </w:tcBorders>
            <w:shd w:val="clear" w:color="auto" w:fill="auto"/>
            <w:vAlign w:val="center"/>
            <w:hideMark/>
          </w:tcPr>
          <w:p w14:paraId="01FBEBBF" w14:textId="43119570" w:rsidR="004B0094" w:rsidRPr="00BE744B" w:rsidRDefault="004B0094" w:rsidP="00A21501">
            <w:pPr>
              <w:jc w:val="center"/>
              <w:rPr>
                <w:rFonts w:ascii="Arial Narrow" w:hAnsi="Arial Narrow" w:cs="Tahoma"/>
                <w:b/>
                <w:bCs/>
                <w:sz w:val="16"/>
                <w:szCs w:val="16"/>
              </w:rPr>
            </w:pPr>
            <w:r w:rsidRPr="00BE744B">
              <w:rPr>
                <w:rFonts w:ascii="Arial Narrow" w:hAnsi="Arial Narrow" w:cs="Tahoma"/>
                <w:b/>
                <w:bCs/>
                <w:sz w:val="16"/>
                <w:szCs w:val="16"/>
                <w:u w:val="single"/>
              </w:rPr>
              <w:t>[Cesantías</w:t>
            </w:r>
            <w:r w:rsidRPr="00BE744B">
              <w:rPr>
                <w:rFonts w:ascii="Arial Narrow" w:hAnsi="Arial Narrow" w:cs="Tahoma"/>
                <w:sz w:val="16"/>
                <w:szCs w:val="16"/>
                <w:u w:val="single"/>
              </w:rPr>
              <w:t xml:space="preserve"> </w:t>
            </w:r>
            <w:r w:rsidRPr="00BE744B">
              <w:rPr>
                <w:rFonts w:ascii="Arial Narrow" w:hAnsi="Arial Narrow" w:cs="Tahoma"/>
                <w:b/>
                <w:bCs/>
                <w:sz w:val="16"/>
                <w:szCs w:val="16"/>
                <w:u w:val="single"/>
              </w:rPr>
              <w:t>X</w:t>
            </w:r>
            <w:r w:rsidRPr="00BE744B">
              <w:rPr>
                <w:rFonts w:ascii="Arial Narrow" w:hAnsi="Arial Narrow" w:cs="Tahoma"/>
                <w:sz w:val="16"/>
                <w:szCs w:val="16"/>
                <w:u w:val="single"/>
              </w:rPr>
              <w:t xml:space="preserve"> días trabajados</w:t>
            </w:r>
            <w:r w:rsidRPr="00BE744B">
              <w:rPr>
                <w:rFonts w:ascii="Arial Narrow" w:hAnsi="Arial Narrow" w:cs="Tahoma"/>
                <w:b/>
                <w:bCs/>
                <w:sz w:val="16"/>
                <w:szCs w:val="16"/>
                <w:u w:val="single"/>
              </w:rPr>
              <w:t>]</w:t>
            </w:r>
            <w:r w:rsidRPr="00BE744B">
              <w:rPr>
                <w:rFonts w:ascii="Arial Narrow" w:hAnsi="Arial Narrow" w:cs="Tahoma"/>
                <w:sz w:val="16"/>
                <w:szCs w:val="16"/>
              </w:rPr>
              <w:t xml:space="preserve"> X 0.12</w:t>
            </w:r>
            <w:r w:rsidR="00D04260">
              <w:rPr>
                <w:rFonts w:ascii="Arial Narrow" w:hAnsi="Arial Narrow" w:cs="Tahoma"/>
                <w:sz w:val="16"/>
                <w:szCs w:val="16"/>
              </w:rPr>
              <w:t xml:space="preserve"> / 360</w:t>
            </w:r>
          </w:p>
        </w:tc>
        <w:tc>
          <w:tcPr>
            <w:tcW w:w="0" w:type="auto"/>
            <w:tcBorders>
              <w:top w:val="nil"/>
              <w:left w:val="nil"/>
              <w:bottom w:val="single" w:sz="4" w:space="0" w:color="auto"/>
              <w:right w:val="single" w:sz="4" w:space="0" w:color="auto"/>
            </w:tcBorders>
            <w:shd w:val="clear" w:color="auto" w:fill="auto"/>
            <w:noWrap/>
            <w:vAlign w:val="bottom"/>
            <w:hideMark/>
          </w:tcPr>
          <w:p w14:paraId="388FBA1B" w14:textId="77777777" w:rsidR="004B0094" w:rsidRPr="00BE744B" w:rsidRDefault="004B0094" w:rsidP="00A21501">
            <w:pPr>
              <w:jc w:val="center"/>
              <w:rPr>
                <w:rFonts w:ascii="Arial Narrow" w:hAnsi="Arial Narrow" w:cs="Tahoma"/>
                <w:b/>
                <w:bCs/>
                <w:sz w:val="16"/>
                <w:szCs w:val="16"/>
              </w:rPr>
            </w:pPr>
            <w:r w:rsidRPr="00BE744B">
              <w:rPr>
                <w:rFonts w:ascii="Arial Narrow" w:hAnsi="Arial Narrow" w:cs="Tahoma"/>
                <w:b/>
                <w:bCs/>
                <w:sz w:val="16"/>
                <w:szCs w:val="16"/>
              </w:rPr>
              <w:t>2009</w:t>
            </w:r>
          </w:p>
        </w:tc>
        <w:tc>
          <w:tcPr>
            <w:tcW w:w="0" w:type="auto"/>
            <w:tcBorders>
              <w:top w:val="nil"/>
              <w:left w:val="nil"/>
              <w:bottom w:val="single" w:sz="4" w:space="0" w:color="auto"/>
              <w:right w:val="single" w:sz="4" w:space="0" w:color="auto"/>
            </w:tcBorders>
            <w:shd w:val="clear" w:color="auto" w:fill="auto"/>
            <w:noWrap/>
            <w:vAlign w:val="bottom"/>
            <w:hideMark/>
          </w:tcPr>
          <w:p w14:paraId="7CE36EBB" w14:textId="77777777" w:rsidR="004B0094" w:rsidRPr="00BE744B" w:rsidRDefault="004B0094" w:rsidP="00A21501">
            <w:pPr>
              <w:jc w:val="center"/>
              <w:rPr>
                <w:rFonts w:ascii="Arial Narrow" w:hAnsi="Arial Narrow" w:cs="Tahoma"/>
                <w:sz w:val="16"/>
                <w:szCs w:val="16"/>
              </w:rPr>
            </w:pPr>
            <w:r w:rsidRPr="00BE744B">
              <w:rPr>
                <w:rFonts w:ascii="Arial Narrow" w:hAnsi="Arial Narrow" w:cs="Tahoma"/>
                <w:sz w:val="16"/>
                <w:szCs w:val="16"/>
              </w:rPr>
              <w:t>248.450,00</w:t>
            </w:r>
          </w:p>
        </w:tc>
        <w:tc>
          <w:tcPr>
            <w:tcW w:w="0" w:type="auto"/>
            <w:tcBorders>
              <w:top w:val="nil"/>
              <w:left w:val="nil"/>
              <w:bottom w:val="single" w:sz="4" w:space="0" w:color="auto"/>
              <w:right w:val="single" w:sz="4" w:space="0" w:color="auto"/>
            </w:tcBorders>
            <w:shd w:val="clear" w:color="auto" w:fill="auto"/>
            <w:noWrap/>
            <w:vAlign w:val="bottom"/>
            <w:hideMark/>
          </w:tcPr>
          <w:p w14:paraId="3C1BF35F" w14:textId="77777777" w:rsidR="004B0094" w:rsidRPr="00BE744B" w:rsidRDefault="004B0094" w:rsidP="00A21501">
            <w:pPr>
              <w:jc w:val="center"/>
              <w:rPr>
                <w:rFonts w:ascii="Arial Narrow" w:hAnsi="Arial Narrow" w:cs="Tahoma"/>
                <w:sz w:val="16"/>
                <w:szCs w:val="16"/>
              </w:rPr>
            </w:pPr>
            <w:r w:rsidRPr="00BE744B">
              <w:rPr>
                <w:rFonts w:ascii="Arial Narrow" w:hAnsi="Arial Narrow" w:cs="Tahoma"/>
                <w:sz w:val="16"/>
                <w:szCs w:val="16"/>
              </w:rPr>
              <w:t>6,00%</w:t>
            </w:r>
          </w:p>
        </w:tc>
        <w:tc>
          <w:tcPr>
            <w:tcW w:w="0" w:type="auto"/>
            <w:tcBorders>
              <w:top w:val="nil"/>
              <w:left w:val="nil"/>
              <w:bottom w:val="single" w:sz="4" w:space="0" w:color="auto"/>
              <w:right w:val="single" w:sz="4" w:space="0" w:color="auto"/>
            </w:tcBorders>
            <w:shd w:val="clear" w:color="auto" w:fill="auto"/>
            <w:noWrap/>
            <w:vAlign w:val="bottom"/>
          </w:tcPr>
          <w:p w14:paraId="17544BAC" w14:textId="77777777" w:rsidR="004B0094" w:rsidRPr="00BE744B" w:rsidRDefault="004B0094" w:rsidP="00A21501">
            <w:pPr>
              <w:jc w:val="center"/>
              <w:rPr>
                <w:rFonts w:ascii="Arial Narrow" w:hAnsi="Arial Narrow" w:cs="Tahoma"/>
                <w:b/>
                <w:bCs/>
                <w:sz w:val="16"/>
                <w:szCs w:val="16"/>
              </w:rPr>
            </w:pPr>
            <w:r>
              <w:rPr>
                <w:rFonts w:ascii="Arial Narrow" w:hAnsi="Arial Narrow" w:cs="Tahoma"/>
                <w:b/>
                <w:bCs/>
                <w:sz w:val="16"/>
                <w:szCs w:val="16"/>
              </w:rPr>
              <w:t>XX</w:t>
            </w:r>
          </w:p>
        </w:tc>
      </w:tr>
      <w:tr w:rsidR="004B0094" w:rsidRPr="002F19B0" w14:paraId="2D86719C" w14:textId="77777777" w:rsidTr="00A21501">
        <w:trPr>
          <w:trHeight w:val="256"/>
        </w:trPr>
        <w:tc>
          <w:tcPr>
            <w:tcW w:w="0" w:type="auto"/>
            <w:tcBorders>
              <w:top w:val="single" w:sz="4" w:space="0" w:color="auto"/>
              <w:left w:val="nil"/>
              <w:bottom w:val="nil"/>
              <w:right w:val="nil"/>
            </w:tcBorders>
            <w:shd w:val="clear" w:color="auto" w:fill="auto"/>
            <w:noWrap/>
            <w:vAlign w:val="bottom"/>
            <w:hideMark/>
          </w:tcPr>
          <w:p w14:paraId="2F39AC58" w14:textId="77777777" w:rsidR="004B0094" w:rsidRPr="00BE744B" w:rsidRDefault="004B0094" w:rsidP="00A21501">
            <w:pPr>
              <w:jc w:val="center"/>
              <w:rPr>
                <w:rFonts w:ascii="Arial Narrow" w:hAnsi="Arial Narrow" w:cs="Tahoma"/>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56E81" w14:textId="77777777" w:rsidR="004B0094" w:rsidRPr="00BE744B" w:rsidRDefault="004B0094" w:rsidP="00A21501">
            <w:pPr>
              <w:jc w:val="center"/>
              <w:rPr>
                <w:rFonts w:ascii="Arial Narrow" w:hAnsi="Arial Narrow" w:cs="Tahoma"/>
                <w:b/>
                <w:bCs/>
                <w:sz w:val="16"/>
                <w:szCs w:val="16"/>
              </w:rPr>
            </w:pPr>
            <w:r w:rsidRPr="00BE744B">
              <w:rPr>
                <w:rFonts w:ascii="Arial Narrow" w:hAnsi="Arial Narrow" w:cs="Tahoma"/>
                <w:b/>
                <w:bCs/>
                <w:sz w:val="16"/>
                <w:szCs w:val="16"/>
              </w:rPr>
              <w:t>TOTAL INTERESES A LAS CESANTIAS:</w:t>
            </w:r>
          </w:p>
        </w:tc>
        <w:tc>
          <w:tcPr>
            <w:tcW w:w="0" w:type="auto"/>
            <w:tcBorders>
              <w:top w:val="nil"/>
              <w:left w:val="nil"/>
              <w:bottom w:val="single" w:sz="4" w:space="0" w:color="auto"/>
              <w:right w:val="single" w:sz="4" w:space="0" w:color="auto"/>
            </w:tcBorders>
            <w:shd w:val="clear" w:color="auto" w:fill="auto"/>
            <w:noWrap/>
            <w:vAlign w:val="bottom"/>
            <w:hideMark/>
          </w:tcPr>
          <w:p w14:paraId="49BD3017" w14:textId="77777777" w:rsidR="004B0094" w:rsidRPr="00BE744B" w:rsidRDefault="004B0094" w:rsidP="00A21501">
            <w:pPr>
              <w:jc w:val="center"/>
              <w:rPr>
                <w:rFonts w:ascii="Arial Narrow" w:hAnsi="Arial Narrow" w:cs="Tahoma"/>
                <w:b/>
                <w:bCs/>
                <w:sz w:val="16"/>
                <w:szCs w:val="16"/>
              </w:rPr>
            </w:pPr>
          </w:p>
        </w:tc>
        <w:tc>
          <w:tcPr>
            <w:tcW w:w="0" w:type="auto"/>
            <w:tcBorders>
              <w:top w:val="nil"/>
              <w:left w:val="nil"/>
              <w:bottom w:val="single" w:sz="4" w:space="0" w:color="auto"/>
              <w:right w:val="single" w:sz="4" w:space="0" w:color="auto"/>
            </w:tcBorders>
            <w:shd w:val="clear" w:color="auto" w:fill="auto"/>
            <w:noWrap/>
            <w:vAlign w:val="bottom"/>
            <w:hideMark/>
          </w:tcPr>
          <w:p w14:paraId="79EACB67" w14:textId="77777777" w:rsidR="004B0094" w:rsidRPr="00BE744B" w:rsidRDefault="004B0094" w:rsidP="00A21501">
            <w:pPr>
              <w:jc w:val="center"/>
              <w:rPr>
                <w:rFonts w:ascii="Arial Narrow" w:hAnsi="Arial Narrow" w:cs="Tahoma"/>
                <w:b/>
                <w:bCs/>
                <w:sz w:val="16"/>
                <w:szCs w:val="16"/>
              </w:rPr>
            </w:pPr>
            <w:r w:rsidRPr="00BE744B">
              <w:rPr>
                <w:rFonts w:ascii="Arial Narrow" w:hAnsi="Arial Narrow" w:cs="Tahoma"/>
                <w:b/>
                <w:bCs/>
                <w:sz w:val="16"/>
                <w:szCs w:val="16"/>
              </w:rPr>
              <w:t>248.450,00</w:t>
            </w:r>
          </w:p>
        </w:tc>
        <w:tc>
          <w:tcPr>
            <w:tcW w:w="0" w:type="auto"/>
            <w:tcBorders>
              <w:top w:val="nil"/>
              <w:left w:val="nil"/>
              <w:bottom w:val="single" w:sz="4" w:space="0" w:color="auto"/>
              <w:right w:val="single" w:sz="4" w:space="0" w:color="auto"/>
            </w:tcBorders>
            <w:shd w:val="clear" w:color="auto" w:fill="auto"/>
            <w:noWrap/>
            <w:vAlign w:val="bottom"/>
            <w:hideMark/>
          </w:tcPr>
          <w:p w14:paraId="3F8A2195" w14:textId="77777777" w:rsidR="004B0094" w:rsidRPr="00BE744B" w:rsidRDefault="004B0094" w:rsidP="00A21501">
            <w:pPr>
              <w:jc w:val="center"/>
              <w:rPr>
                <w:rFonts w:ascii="Arial Narrow" w:hAnsi="Arial Narrow" w:cs="Tahoma"/>
                <w:b/>
                <w:bCs/>
                <w:sz w:val="16"/>
                <w:szCs w:val="16"/>
              </w:rPr>
            </w:pPr>
            <w:r w:rsidRPr="00BE744B">
              <w:rPr>
                <w:rFonts w:ascii="Arial Narrow" w:hAnsi="Arial Narrow" w:cs="Tahoma"/>
                <w:b/>
                <w:bCs/>
                <w:sz w:val="16"/>
                <w:szCs w:val="16"/>
              </w:rPr>
              <w:t>6,00%</w:t>
            </w:r>
          </w:p>
        </w:tc>
        <w:tc>
          <w:tcPr>
            <w:tcW w:w="0" w:type="auto"/>
            <w:tcBorders>
              <w:top w:val="nil"/>
              <w:left w:val="nil"/>
              <w:bottom w:val="single" w:sz="4" w:space="0" w:color="auto"/>
              <w:right w:val="single" w:sz="4" w:space="0" w:color="auto"/>
            </w:tcBorders>
            <w:shd w:val="clear" w:color="auto" w:fill="auto"/>
            <w:noWrap/>
            <w:vAlign w:val="bottom"/>
          </w:tcPr>
          <w:p w14:paraId="31373203" w14:textId="77777777" w:rsidR="004B0094" w:rsidRPr="00BE744B" w:rsidRDefault="004B0094" w:rsidP="00A21501">
            <w:pPr>
              <w:jc w:val="center"/>
              <w:rPr>
                <w:rFonts w:ascii="Arial Narrow" w:hAnsi="Arial Narrow" w:cs="Tahoma"/>
                <w:b/>
                <w:bCs/>
                <w:sz w:val="16"/>
                <w:szCs w:val="16"/>
              </w:rPr>
            </w:pPr>
            <w:r>
              <w:rPr>
                <w:rFonts w:ascii="Arial Narrow" w:hAnsi="Arial Narrow" w:cs="Tahoma"/>
                <w:b/>
                <w:bCs/>
                <w:sz w:val="16"/>
                <w:szCs w:val="16"/>
              </w:rPr>
              <w:t>XX</w:t>
            </w:r>
          </w:p>
        </w:tc>
      </w:tr>
      <w:tr w:rsidR="004B0094" w:rsidRPr="002F19B0" w14:paraId="6CF46432" w14:textId="77777777" w:rsidTr="00A21501">
        <w:trPr>
          <w:trHeight w:val="256"/>
        </w:trPr>
        <w:tc>
          <w:tcPr>
            <w:tcW w:w="0" w:type="auto"/>
            <w:tcBorders>
              <w:top w:val="nil"/>
              <w:left w:val="nil"/>
              <w:bottom w:val="nil"/>
              <w:right w:val="nil"/>
            </w:tcBorders>
            <w:shd w:val="clear" w:color="auto" w:fill="auto"/>
            <w:noWrap/>
            <w:vAlign w:val="bottom"/>
            <w:hideMark/>
          </w:tcPr>
          <w:p w14:paraId="19C14351" w14:textId="77777777" w:rsidR="004B0094" w:rsidRPr="00BE744B" w:rsidRDefault="004B0094" w:rsidP="00A21501">
            <w:pPr>
              <w:jc w:val="center"/>
              <w:rPr>
                <w:rFonts w:ascii="Arial Narrow" w:hAnsi="Arial Narrow" w:cs="Tahoma"/>
                <w:b/>
                <w:bCs/>
                <w:sz w:val="16"/>
                <w:szCs w:val="16"/>
              </w:rPr>
            </w:pPr>
          </w:p>
        </w:tc>
        <w:tc>
          <w:tcPr>
            <w:tcW w:w="0" w:type="auto"/>
            <w:tcBorders>
              <w:top w:val="nil"/>
              <w:left w:val="nil"/>
              <w:bottom w:val="nil"/>
              <w:right w:val="nil"/>
            </w:tcBorders>
            <w:shd w:val="clear" w:color="auto" w:fill="auto"/>
            <w:noWrap/>
            <w:vAlign w:val="bottom"/>
            <w:hideMark/>
          </w:tcPr>
          <w:p w14:paraId="26404581" w14:textId="77777777" w:rsidR="004B0094" w:rsidRPr="00BE744B" w:rsidRDefault="004B0094" w:rsidP="00A21501">
            <w:pPr>
              <w:jc w:val="center"/>
              <w:rPr>
                <w:rFonts w:ascii="Arial Narrow" w:hAnsi="Arial Narrow"/>
                <w:sz w:val="16"/>
                <w:szCs w:val="16"/>
              </w:rPr>
            </w:pPr>
          </w:p>
          <w:p w14:paraId="0AB73FDB" w14:textId="77777777" w:rsidR="004B0094" w:rsidRPr="00BE744B" w:rsidRDefault="004B0094" w:rsidP="00A21501">
            <w:pPr>
              <w:jc w:val="center"/>
              <w:rPr>
                <w:rFonts w:ascii="Arial Narrow" w:hAnsi="Arial Narrow"/>
                <w:b/>
                <w:sz w:val="16"/>
                <w:szCs w:val="16"/>
              </w:rPr>
            </w:pPr>
            <w:r w:rsidRPr="00BE744B">
              <w:rPr>
                <w:rFonts w:ascii="Arial Narrow" w:hAnsi="Arial Narrow"/>
                <w:b/>
                <w:sz w:val="16"/>
                <w:szCs w:val="16"/>
              </w:rPr>
              <w:t>PRESCRIBIERON</w:t>
            </w:r>
          </w:p>
        </w:tc>
        <w:tc>
          <w:tcPr>
            <w:tcW w:w="0" w:type="auto"/>
            <w:tcBorders>
              <w:top w:val="nil"/>
              <w:left w:val="nil"/>
              <w:bottom w:val="nil"/>
              <w:right w:val="nil"/>
            </w:tcBorders>
            <w:shd w:val="clear" w:color="auto" w:fill="auto"/>
            <w:noWrap/>
            <w:vAlign w:val="bottom"/>
            <w:hideMark/>
          </w:tcPr>
          <w:p w14:paraId="33196DCE" w14:textId="77777777" w:rsidR="004B0094" w:rsidRPr="00BE744B" w:rsidRDefault="004B0094" w:rsidP="00A21501">
            <w:pPr>
              <w:jc w:val="center"/>
              <w:rPr>
                <w:rFonts w:ascii="Arial Narrow" w:hAnsi="Arial Narrow"/>
                <w:sz w:val="16"/>
                <w:szCs w:val="16"/>
              </w:rPr>
            </w:pPr>
          </w:p>
        </w:tc>
        <w:tc>
          <w:tcPr>
            <w:tcW w:w="0" w:type="auto"/>
            <w:tcBorders>
              <w:top w:val="nil"/>
              <w:left w:val="nil"/>
              <w:bottom w:val="nil"/>
              <w:right w:val="nil"/>
            </w:tcBorders>
            <w:shd w:val="clear" w:color="auto" w:fill="auto"/>
            <w:noWrap/>
            <w:vAlign w:val="bottom"/>
            <w:hideMark/>
          </w:tcPr>
          <w:p w14:paraId="719648FB" w14:textId="77777777" w:rsidR="004B0094" w:rsidRPr="00BE744B" w:rsidRDefault="004B0094" w:rsidP="00A21501">
            <w:pPr>
              <w:jc w:val="center"/>
              <w:rPr>
                <w:rFonts w:ascii="Arial Narrow" w:hAnsi="Arial Narrow"/>
                <w:sz w:val="16"/>
                <w:szCs w:val="16"/>
              </w:rPr>
            </w:pPr>
          </w:p>
        </w:tc>
        <w:tc>
          <w:tcPr>
            <w:tcW w:w="0" w:type="auto"/>
            <w:tcBorders>
              <w:top w:val="nil"/>
              <w:left w:val="nil"/>
              <w:bottom w:val="nil"/>
              <w:right w:val="nil"/>
            </w:tcBorders>
            <w:shd w:val="clear" w:color="auto" w:fill="auto"/>
            <w:noWrap/>
            <w:vAlign w:val="bottom"/>
            <w:hideMark/>
          </w:tcPr>
          <w:p w14:paraId="2D7ABA86" w14:textId="77777777" w:rsidR="004B0094" w:rsidRPr="00BE744B" w:rsidRDefault="004B0094" w:rsidP="00A21501">
            <w:pPr>
              <w:jc w:val="center"/>
              <w:rPr>
                <w:rFonts w:ascii="Arial Narrow" w:hAnsi="Arial Narrow"/>
                <w:sz w:val="16"/>
                <w:szCs w:val="16"/>
              </w:rPr>
            </w:pPr>
          </w:p>
        </w:tc>
        <w:tc>
          <w:tcPr>
            <w:tcW w:w="0" w:type="auto"/>
            <w:tcBorders>
              <w:top w:val="nil"/>
              <w:left w:val="nil"/>
              <w:bottom w:val="nil"/>
              <w:right w:val="nil"/>
            </w:tcBorders>
            <w:shd w:val="clear" w:color="auto" w:fill="auto"/>
            <w:noWrap/>
            <w:vAlign w:val="bottom"/>
            <w:hideMark/>
          </w:tcPr>
          <w:p w14:paraId="58526B8A" w14:textId="77777777" w:rsidR="004B0094" w:rsidRPr="00BE744B" w:rsidRDefault="004B0094" w:rsidP="00A21501">
            <w:pPr>
              <w:jc w:val="center"/>
              <w:rPr>
                <w:rFonts w:ascii="Arial Narrow" w:hAnsi="Arial Narrow"/>
                <w:sz w:val="16"/>
                <w:szCs w:val="16"/>
              </w:rPr>
            </w:pPr>
          </w:p>
        </w:tc>
      </w:tr>
      <w:tr w:rsidR="004B0094" w:rsidRPr="002F19B0" w14:paraId="090692F5" w14:textId="77777777" w:rsidTr="00A21501">
        <w:trPr>
          <w:trHeight w:val="256"/>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B4D4E9" w14:textId="77777777" w:rsidR="004B0094" w:rsidRPr="00BE744B" w:rsidRDefault="004B0094" w:rsidP="00A21501">
            <w:pPr>
              <w:jc w:val="center"/>
              <w:rPr>
                <w:rFonts w:ascii="Arial Narrow" w:hAnsi="Arial Narrow" w:cs="Tahoma"/>
                <w:b/>
                <w:bCs/>
                <w:sz w:val="16"/>
                <w:szCs w:val="16"/>
              </w:rPr>
            </w:pPr>
            <w:r w:rsidRPr="00BE744B">
              <w:rPr>
                <w:rFonts w:ascii="Arial Narrow" w:hAnsi="Arial Narrow" w:cs="Tahoma"/>
                <w:b/>
                <w:bCs/>
                <w:sz w:val="16"/>
                <w:szCs w:val="16"/>
              </w:rPr>
              <w:t>PRIMA DE SERVICIOS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258ED80" w14:textId="77777777" w:rsidR="004B0094" w:rsidRPr="00BE744B" w:rsidRDefault="004B0094" w:rsidP="00A21501">
            <w:pPr>
              <w:jc w:val="center"/>
              <w:rPr>
                <w:rFonts w:ascii="Arial Narrow" w:hAnsi="Arial Narrow" w:cs="Tahoma"/>
                <w:b/>
                <w:bCs/>
                <w:sz w:val="16"/>
                <w:szCs w:val="16"/>
              </w:rPr>
            </w:pPr>
            <w:r w:rsidRPr="00BE744B">
              <w:rPr>
                <w:rFonts w:ascii="Arial Narrow" w:hAnsi="Arial Narrow" w:cs="Tahoma"/>
                <w:b/>
                <w:bCs/>
                <w:sz w:val="16"/>
                <w:szCs w:val="16"/>
              </w:rPr>
              <w:t>FORMULA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89C0EE7" w14:textId="77777777" w:rsidR="004B0094" w:rsidRPr="00BE744B" w:rsidRDefault="004B0094" w:rsidP="00A21501">
            <w:pPr>
              <w:jc w:val="center"/>
              <w:rPr>
                <w:rFonts w:ascii="Arial Narrow" w:hAnsi="Arial Narrow" w:cs="Tahoma"/>
                <w:b/>
                <w:bCs/>
                <w:sz w:val="16"/>
                <w:szCs w:val="16"/>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5F4B818" w14:textId="77777777" w:rsidR="004B0094" w:rsidRPr="00BE744B" w:rsidRDefault="004B0094" w:rsidP="00A21501">
            <w:pPr>
              <w:jc w:val="center"/>
              <w:rPr>
                <w:rFonts w:ascii="Arial Narrow" w:hAnsi="Arial Narrow" w:cs="Tahoma"/>
                <w:b/>
                <w:bCs/>
                <w:sz w:val="16"/>
                <w:szCs w:val="16"/>
              </w:rPr>
            </w:pPr>
            <w:r w:rsidRPr="00BE744B">
              <w:rPr>
                <w:rFonts w:ascii="Arial Narrow" w:hAnsi="Arial Narrow" w:cs="Tahoma"/>
                <w:b/>
                <w:bCs/>
                <w:sz w:val="16"/>
                <w:szCs w:val="16"/>
              </w:rPr>
              <w:t>Salario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8473414" w14:textId="77777777" w:rsidR="004B0094" w:rsidRPr="00BE744B" w:rsidRDefault="004B0094" w:rsidP="00A21501">
            <w:pPr>
              <w:jc w:val="center"/>
              <w:rPr>
                <w:rFonts w:ascii="Arial Narrow" w:hAnsi="Arial Narrow" w:cs="Tahoma"/>
                <w:b/>
                <w:bCs/>
                <w:sz w:val="16"/>
                <w:szCs w:val="16"/>
              </w:rPr>
            </w:pPr>
            <w:r w:rsidRPr="00BE744B">
              <w:rPr>
                <w:rFonts w:ascii="Arial Narrow" w:hAnsi="Arial Narrow" w:cs="Tahoma"/>
                <w:b/>
                <w:bCs/>
                <w:sz w:val="16"/>
                <w:szCs w:val="16"/>
              </w:rPr>
              <w:t>Días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EA5C86C" w14:textId="77777777" w:rsidR="004B0094" w:rsidRPr="00BE744B" w:rsidRDefault="004B0094" w:rsidP="00A21501">
            <w:pPr>
              <w:jc w:val="center"/>
              <w:rPr>
                <w:rFonts w:ascii="Arial Narrow" w:hAnsi="Arial Narrow" w:cs="Tahoma"/>
                <w:b/>
                <w:bCs/>
                <w:sz w:val="16"/>
                <w:szCs w:val="16"/>
              </w:rPr>
            </w:pPr>
            <w:proofErr w:type="spellStart"/>
            <w:r w:rsidRPr="00BE744B">
              <w:rPr>
                <w:rFonts w:ascii="Arial Narrow" w:hAnsi="Arial Narrow" w:cs="Tahoma"/>
                <w:b/>
                <w:bCs/>
                <w:sz w:val="16"/>
                <w:szCs w:val="16"/>
              </w:rPr>
              <w:t>Vlr</w:t>
            </w:r>
            <w:proofErr w:type="spellEnd"/>
            <w:r w:rsidRPr="00BE744B">
              <w:rPr>
                <w:rFonts w:ascii="Arial Narrow" w:hAnsi="Arial Narrow" w:cs="Tahoma"/>
                <w:b/>
                <w:bCs/>
                <w:sz w:val="16"/>
                <w:szCs w:val="16"/>
              </w:rPr>
              <w:t>. Cancelar</w:t>
            </w:r>
          </w:p>
        </w:tc>
      </w:tr>
      <w:tr w:rsidR="004B0094" w:rsidRPr="002F19B0" w14:paraId="5E0405E0" w14:textId="77777777" w:rsidTr="00A21501">
        <w:trPr>
          <w:trHeight w:val="453"/>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406B90" w14:textId="77777777" w:rsidR="004B0094" w:rsidRPr="00BE744B" w:rsidRDefault="004B0094" w:rsidP="00A21501">
            <w:pPr>
              <w:jc w:val="center"/>
              <w:rPr>
                <w:rFonts w:ascii="Arial Narrow" w:hAnsi="Arial Narrow" w:cs="Tahoma"/>
                <w:b/>
                <w:bCs/>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2E6B53BF" w14:textId="77777777" w:rsidR="004B0094" w:rsidRPr="00BE744B" w:rsidRDefault="004B0094" w:rsidP="00A21501">
            <w:pPr>
              <w:jc w:val="center"/>
              <w:rPr>
                <w:rFonts w:ascii="Arial Narrow" w:hAnsi="Arial Narrow" w:cs="Tahoma"/>
                <w:b/>
                <w:bCs/>
                <w:sz w:val="16"/>
                <w:szCs w:val="16"/>
              </w:rPr>
            </w:pPr>
            <w:r w:rsidRPr="00BE744B">
              <w:rPr>
                <w:rFonts w:ascii="Arial Narrow" w:hAnsi="Arial Narrow" w:cs="Tahoma"/>
                <w:b/>
                <w:bCs/>
                <w:sz w:val="16"/>
                <w:szCs w:val="16"/>
                <w:u w:val="single"/>
              </w:rPr>
              <w:t>[Salario mes</w:t>
            </w:r>
            <w:r w:rsidRPr="00BE744B">
              <w:rPr>
                <w:rFonts w:ascii="Arial Narrow" w:hAnsi="Arial Narrow" w:cs="Tahoma"/>
                <w:sz w:val="16"/>
                <w:szCs w:val="16"/>
                <w:u w:val="single"/>
              </w:rPr>
              <w:t xml:space="preserve"> </w:t>
            </w:r>
            <w:r w:rsidRPr="00BE744B">
              <w:rPr>
                <w:rFonts w:ascii="Arial Narrow" w:hAnsi="Arial Narrow" w:cs="Tahoma"/>
                <w:b/>
                <w:bCs/>
                <w:sz w:val="16"/>
                <w:szCs w:val="16"/>
                <w:u w:val="single"/>
              </w:rPr>
              <w:t>X</w:t>
            </w:r>
            <w:r w:rsidRPr="00BE744B">
              <w:rPr>
                <w:rFonts w:ascii="Arial Narrow" w:hAnsi="Arial Narrow" w:cs="Tahoma"/>
                <w:sz w:val="16"/>
                <w:szCs w:val="16"/>
                <w:u w:val="single"/>
              </w:rPr>
              <w:t xml:space="preserve"> días trabajados</w:t>
            </w:r>
            <w:r w:rsidRPr="00BE744B">
              <w:rPr>
                <w:rFonts w:ascii="Arial Narrow" w:hAnsi="Arial Narrow" w:cs="Tahoma"/>
                <w:b/>
                <w:bCs/>
                <w:sz w:val="16"/>
                <w:szCs w:val="16"/>
                <w:u w:val="single"/>
              </w:rPr>
              <w:t>]</w:t>
            </w:r>
            <w:r w:rsidRPr="00BE744B">
              <w:rPr>
                <w:rFonts w:ascii="Arial Narrow" w:hAnsi="Arial Narrow" w:cs="Tahoma"/>
                <w:sz w:val="16"/>
                <w:szCs w:val="16"/>
              </w:rPr>
              <w:t xml:space="preserve"> / 360</w:t>
            </w:r>
          </w:p>
        </w:tc>
        <w:tc>
          <w:tcPr>
            <w:tcW w:w="0" w:type="auto"/>
            <w:tcBorders>
              <w:top w:val="nil"/>
              <w:left w:val="nil"/>
              <w:bottom w:val="single" w:sz="4" w:space="0" w:color="auto"/>
              <w:right w:val="single" w:sz="4" w:space="0" w:color="auto"/>
            </w:tcBorders>
            <w:shd w:val="clear" w:color="auto" w:fill="auto"/>
            <w:noWrap/>
            <w:vAlign w:val="bottom"/>
            <w:hideMark/>
          </w:tcPr>
          <w:p w14:paraId="66789775" w14:textId="77777777" w:rsidR="004B0094" w:rsidRPr="00BE744B" w:rsidRDefault="004B0094" w:rsidP="00A21501">
            <w:pPr>
              <w:jc w:val="center"/>
              <w:rPr>
                <w:rFonts w:ascii="Arial Narrow" w:hAnsi="Arial Narrow" w:cs="Tahoma"/>
                <w:sz w:val="16"/>
                <w:szCs w:val="16"/>
              </w:rPr>
            </w:pPr>
            <w:r w:rsidRPr="00BE744B">
              <w:rPr>
                <w:rFonts w:ascii="Arial Narrow" w:hAnsi="Arial Narrow" w:cs="Tahoma"/>
                <w:sz w:val="16"/>
                <w:szCs w:val="16"/>
              </w:rPr>
              <w:t>31-dic-09</w:t>
            </w:r>
          </w:p>
        </w:tc>
        <w:tc>
          <w:tcPr>
            <w:tcW w:w="0" w:type="auto"/>
            <w:tcBorders>
              <w:top w:val="nil"/>
              <w:left w:val="nil"/>
              <w:bottom w:val="single" w:sz="4" w:space="0" w:color="auto"/>
              <w:right w:val="single" w:sz="4" w:space="0" w:color="auto"/>
            </w:tcBorders>
            <w:shd w:val="clear" w:color="auto" w:fill="auto"/>
            <w:noWrap/>
            <w:vAlign w:val="bottom"/>
            <w:hideMark/>
          </w:tcPr>
          <w:p w14:paraId="3B5751E0" w14:textId="77777777" w:rsidR="004B0094" w:rsidRPr="00BE744B" w:rsidRDefault="004B0094" w:rsidP="00A21501">
            <w:pPr>
              <w:jc w:val="center"/>
              <w:rPr>
                <w:rFonts w:ascii="Arial Narrow" w:hAnsi="Arial Narrow" w:cs="Tahoma"/>
                <w:sz w:val="16"/>
                <w:szCs w:val="16"/>
              </w:rPr>
            </w:pPr>
            <w:r w:rsidRPr="00BE744B">
              <w:rPr>
                <w:rFonts w:ascii="Arial Narrow" w:hAnsi="Arial Narrow" w:cs="Tahoma"/>
                <w:sz w:val="16"/>
                <w:szCs w:val="16"/>
              </w:rPr>
              <w:t>496.900,00</w:t>
            </w:r>
          </w:p>
        </w:tc>
        <w:tc>
          <w:tcPr>
            <w:tcW w:w="0" w:type="auto"/>
            <w:tcBorders>
              <w:top w:val="nil"/>
              <w:left w:val="nil"/>
              <w:bottom w:val="single" w:sz="4" w:space="0" w:color="auto"/>
              <w:right w:val="single" w:sz="4" w:space="0" w:color="auto"/>
            </w:tcBorders>
            <w:shd w:val="clear" w:color="auto" w:fill="auto"/>
            <w:noWrap/>
            <w:vAlign w:val="bottom"/>
            <w:hideMark/>
          </w:tcPr>
          <w:p w14:paraId="1FECC735" w14:textId="77777777" w:rsidR="004B0094" w:rsidRPr="00BE744B" w:rsidRDefault="004B0094" w:rsidP="00A21501">
            <w:pPr>
              <w:jc w:val="center"/>
              <w:rPr>
                <w:rFonts w:ascii="Arial Narrow" w:hAnsi="Arial Narrow" w:cs="Tahoma"/>
                <w:sz w:val="16"/>
                <w:szCs w:val="16"/>
              </w:rPr>
            </w:pPr>
            <w:r w:rsidRPr="00BE744B">
              <w:rPr>
                <w:rFonts w:ascii="Arial Narrow" w:hAnsi="Arial Narrow" w:cs="Tahoma"/>
                <w:sz w:val="16"/>
                <w:szCs w:val="16"/>
              </w:rPr>
              <w:t>180,00</w:t>
            </w:r>
          </w:p>
        </w:tc>
        <w:tc>
          <w:tcPr>
            <w:tcW w:w="0" w:type="auto"/>
            <w:tcBorders>
              <w:top w:val="nil"/>
              <w:left w:val="nil"/>
              <w:bottom w:val="single" w:sz="4" w:space="0" w:color="auto"/>
              <w:right w:val="single" w:sz="4" w:space="0" w:color="auto"/>
            </w:tcBorders>
            <w:shd w:val="clear" w:color="auto" w:fill="auto"/>
            <w:noWrap/>
            <w:vAlign w:val="bottom"/>
          </w:tcPr>
          <w:p w14:paraId="59A30502" w14:textId="77777777" w:rsidR="004B0094" w:rsidRPr="00BE744B" w:rsidRDefault="004B0094" w:rsidP="00A21501">
            <w:pPr>
              <w:jc w:val="center"/>
              <w:rPr>
                <w:rFonts w:ascii="Arial Narrow" w:hAnsi="Arial Narrow" w:cs="Tahoma"/>
                <w:b/>
                <w:bCs/>
                <w:sz w:val="16"/>
                <w:szCs w:val="16"/>
              </w:rPr>
            </w:pPr>
            <w:r>
              <w:rPr>
                <w:rFonts w:ascii="Arial Narrow" w:hAnsi="Arial Narrow" w:cs="Tahoma"/>
                <w:b/>
                <w:bCs/>
                <w:sz w:val="16"/>
                <w:szCs w:val="16"/>
              </w:rPr>
              <w:t>XX</w:t>
            </w:r>
          </w:p>
        </w:tc>
      </w:tr>
      <w:tr w:rsidR="004B0094" w:rsidRPr="002F19B0" w14:paraId="4BDB3F9D" w14:textId="77777777" w:rsidTr="00A21501">
        <w:trPr>
          <w:trHeight w:val="256"/>
        </w:trPr>
        <w:tc>
          <w:tcPr>
            <w:tcW w:w="0" w:type="auto"/>
            <w:tcBorders>
              <w:top w:val="nil"/>
              <w:left w:val="nil"/>
              <w:bottom w:val="nil"/>
              <w:right w:val="single" w:sz="4" w:space="0" w:color="auto"/>
            </w:tcBorders>
            <w:shd w:val="clear" w:color="auto" w:fill="auto"/>
            <w:noWrap/>
            <w:vAlign w:val="bottom"/>
            <w:hideMark/>
          </w:tcPr>
          <w:p w14:paraId="5B624EA5" w14:textId="77777777" w:rsidR="004B0094" w:rsidRPr="00BE744B" w:rsidRDefault="004B0094" w:rsidP="00A21501">
            <w:pPr>
              <w:jc w:val="center"/>
              <w:rPr>
                <w:rFonts w:ascii="Arial Narrow" w:hAnsi="Arial Narrow" w:cs="Tahoma"/>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6FFBD6" w14:textId="77777777" w:rsidR="004B0094" w:rsidRPr="00BE744B" w:rsidRDefault="004B0094" w:rsidP="00A21501">
            <w:pPr>
              <w:jc w:val="center"/>
              <w:rPr>
                <w:rFonts w:ascii="Arial Narrow" w:hAnsi="Arial Narrow" w:cs="Tahoma"/>
                <w:b/>
                <w:bCs/>
                <w:sz w:val="16"/>
                <w:szCs w:val="16"/>
              </w:rPr>
            </w:pPr>
            <w:r w:rsidRPr="00BE744B">
              <w:rPr>
                <w:rFonts w:ascii="Arial Narrow" w:hAnsi="Arial Narrow" w:cs="Tahoma"/>
                <w:b/>
                <w:bCs/>
                <w:sz w:val="16"/>
                <w:szCs w:val="16"/>
              </w:rPr>
              <w:t>TOTAL PRIMA DE SERVICIOS</w:t>
            </w:r>
          </w:p>
        </w:tc>
        <w:tc>
          <w:tcPr>
            <w:tcW w:w="0" w:type="auto"/>
            <w:tcBorders>
              <w:top w:val="nil"/>
              <w:left w:val="single" w:sz="4" w:space="0" w:color="auto"/>
              <w:bottom w:val="nil"/>
              <w:right w:val="nil"/>
            </w:tcBorders>
            <w:shd w:val="clear" w:color="auto" w:fill="auto"/>
            <w:noWrap/>
            <w:vAlign w:val="bottom"/>
            <w:hideMark/>
          </w:tcPr>
          <w:p w14:paraId="141D302A" w14:textId="77777777" w:rsidR="004B0094" w:rsidRPr="00BE744B" w:rsidRDefault="004B0094" w:rsidP="00A21501">
            <w:pPr>
              <w:jc w:val="center"/>
              <w:rPr>
                <w:rFonts w:ascii="Arial Narrow" w:hAnsi="Arial Narrow" w:cs="Tahoma"/>
                <w:b/>
                <w:bCs/>
                <w:sz w:val="16"/>
                <w:szCs w:val="16"/>
              </w:rPr>
            </w:pPr>
          </w:p>
        </w:tc>
        <w:tc>
          <w:tcPr>
            <w:tcW w:w="0" w:type="auto"/>
            <w:tcBorders>
              <w:top w:val="nil"/>
              <w:left w:val="nil"/>
              <w:bottom w:val="nil"/>
              <w:right w:val="nil"/>
            </w:tcBorders>
            <w:shd w:val="clear" w:color="auto" w:fill="auto"/>
            <w:noWrap/>
            <w:vAlign w:val="bottom"/>
            <w:hideMark/>
          </w:tcPr>
          <w:p w14:paraId="3ECD728E" w14:textId="77777777" w:rsidR="004B0094" w:rsidRPr="00BE744B" w:rsidRDefault="004B0094" w:rsidP="00A21501">
            <w:pPr>
              <w:jc w:val="center"/>
              <w:rPr>
                <w:rFonts w:ascii="Arial Narrow" w:hAnsi="Arial Narrow" w:cs="Tahoma"/>
                <w:b/>
                <w:bCs/>
                <w:sz w:val="16"/>
                <w:szCs w:val="16"/>
              </w:rPr>
            </w:pPr>
          </w:p>
        </w:tc>
        <w:tc>
          <w:tcPr>
            <w:tcW w:w="0" w:type="auto"/>
            <w:tcBorders>
              <w:top w:val="nil"/>
              <w:left w:val="nil"/>
              <w:bottom w:val="nil"/>
              <w:right w:val="single" w:sz="4" w:space="0" w:color="auto"/>
            </w:tcBorders>
            <w:shd w:val="clear" w:color="auto" w:fill="auto"/>
            <w:noWrap/>
            <w:vAlign w:val="bottom"/>
            <w:hideMark/>
          </w:tcPr>
          <w:p w14:paraId="6AB08D5F" w14:textId="77777777" w:rsidR="004B0094" w:rsidRPr="00BE744B" w:rsidRDefault="004B0094" w:rsidP="00A21501">
            <w:pPr>
              <w:jc w:val="center"/>
              <w:rPr>
                <w:rFonts w:ascii="Arial Narrow" w:hAnsi="Arial Narrow" w:cs="Tahoma"/>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22C62E9" w14:textId="77777777" w:rsidR="004B0094" w:rsidRPr="00BE744B" w:rsidRDefault="004B0094" w:rsidP="00A21501">
            <w:pPr>
              <w:jc w:val="center"/>
              <w:rPr>
                <w:rFonts w:ascii="Arial Narrow" w:hAnsi="Arial Narrow" w:cs="Tahoma"/>
                <w:b/>
                <w:bCs/>
                <w:sz w:val="16"/>
                <w:szCs w:val="16"/>
              </w:rPr>
            </w:pPr>
            <w:r>
              <w:rPr>
                <w:rFonts w:ascii="Arial Narrow" w:hAnsi="Arial Narrow" w:cs="Tahoma"/>
                <w:b/>
                <w:bCs/>
                <w:sz w:val="16"/>
                <w:szCs w:val="16"/>
              </w:rPr>
              <w:t>XX</w:t>
            </w:r>
          </w:p>
        </w:tc>
      </w:tr>
      <w:tr w:rsidR="004B0094" w:rsidRPr="002F19B0" w14:paraId="11DCE543" w14:textId="77777777" w:rsidTr="00A21501">
        <w:trPr>
          <w:trHeight w:val="256"/>
        </w:trPr>
        <w:tc>
          <w:tcPr>
            <w:tcW w:w="0" w:type="auto"/>
            <w:tcBorders>
              <w:top w:val="nil"/>
              <w:left w:val="nil"/>
              <w:bottom w:val="nil"/>
              <w:right w:val="nil"/>
            </w:tcBorders>
            <w:shd w:val="clear" w:color="auto" w:fill="auto"/>
            <w:noWrap/>
            <w:vAlign w:val="bottom"/>
            <w:hideMark/>
          </w:tcPr>
          <w:p w14:paraId="35244201" w14:textId="77777777" w:rsidR="004B0094" w:rsidRPr="00BE744B" w:rsidRDefault="004B0094" w:rsidP="00A21501">
            <w:pPr>
              <w:jc w:val="center"/>
              <w:rPr>
                <w:rFonts w:ascii="Arial Narrow" w:hAnsi="Arial Narrow" w:cs="Tahoma"/>
                <w:b/>
                <w:bCs/>
                <w:sz w:val="16"/>
                <w:szCs w:val="16"/>
              </w:rPr>
            </w:pPr>
          </w:p>
        </w:tc>
        <w:tc>
          <w:tcPr>
            <w:tcW w:w="0" w:type="auto"/>
            <w:tcBorders>
              <w:top w:val="single" w:sz="4" w:space="0" w:color="auto"/>
              <w:left w:val="nil"/>
              <w:bottom w:val="nil"/>
              <w:right w:val="nil"/>
            </w:tcBorders>
            <w:shd w:val="clear" w:color="auto" w:fill="auto"/>
            <w:noWrap/>
            <w:vAlign w:val="bottom"/>
            <w:hideMark/>
          </w:tcPr>
          <w:p w14:paraId="4B04DD48" w14:textId="77777777" w:rsidR="004B0094" w:rsidRPr="00BE744B" w:rsidRDefault="004B0094" w:rsidP="00A21501">
            <w:pPr>
              <w:jc w:val="center"/>
              <w:rPr>
                <w:rFonts w:ascii="Arial Narrow" w:hAnsi="Arial Narrow"/>
                <w:sz w:val="16"/>
                <w:szCs w:val="16"/>
              </w:rPr>
            </w:pPr>
          </w:p>
        </w:tc>
        <w:tc>
          <w:tcPr>
            <w:tcW w:w="0" w:type="auto"/>
            <w:tcBorders>
              <w:top w:val="nil"/>
              <w:left w:val="nil"/>
              <w:bottom w:val="nil"/>
              <w:right w:val="nil"/>
            </w:tcBorders>
            <w:shd w:val="clear" w:color="auto" w:fill="auto"/>
            <w:noWrap/>
            <w:vAlign w:val="bottom"/>
            <w:hideMark/>
          </w:tcPr>
          <w:p w14:paraId="14A9E07C" w14:textId="77777777" w:rsidR="004B0094" w:rsidRPr="00BE744B" w:rsidRDefault="004B0094" w:rsidP="00A21501">
            <w:pPr>
              <w:jc w:val="center"/>
              <w:rPr>
                <w:rFonts w:ascii="Arial Narrow" w:hAnsi="Arial Narrow"/>
                <w:sz w:val="16"/>
                <w:szCs w:val="16"/>
              </w:rPr>
            </w:pPr>
          </w:p>
        </w:tc>
        <w:tc>
          <w:tcPr>
            <w:tcW w:w="0" w:type="auto"/>
            <w:tcBorders>
              <w:top w:val="nil"/>
              <w:left w:val="nil"/>
              <w:bottom w:val="nil"/>
              <w:right w:val="nil"/>
            </w:tcBorders>
            <w:shd w:val="clear" w:color="auto" w:fill="auto"/>
            <w:noWrap/>
            <w:vAlign w:val="bottom"/>
            <w:hideMark/>
          </w:tcPr>
          <w:p w14:paraId="5415B9E8" w14:textId="77777777" w:rsidR="004B0094" w:rsidRPr="00BE744B" w:rsidRDefault="004B0094" w:rsidP="00A21501">
            <w:pPr>
              <w:jc w:val="center"/>
              <w:rPr>
                <w:rFonts w:ascii="Arial Narrow" w:hAnsi="Arial Narrow"/>
                <w:sz w:val="16"/>
                <w:szCs w:val="16"/>
              </w:rPr>
            </w:pPr>
          </w:p>
        </w:tc>
        <w:tc>
          <w:tcPr>
            <w:tcW w:w="0" w:type="auto"/>
            <w:tcBorders>
              <w:top w:val="nil"/>
              <w:left w:val="nil"/>
              <w:bottom w:val="nil"/>
              <w:right w:val="nil"/>
            </w:tcBorders>
            <w:shd w:val="clear" w:color="auto" w:fill="auto"/>
            <w:noWrap/>
            <w:vAlign w:val="bottom"/>
            <w:hideMark/>
          </w:tcPr>
          <w:p w14:paraId="6089D059" w14:textId="77777777" w:rsidR="004B0094" w:rsidRPr="00BE744B" w:rsidRDefault="004B0094" w:rsidP="00A21501">
            <w:pPr>
              <w:jc w:val="center"/>
              <w:rPr>
                <w:rFonts w:ascii="Arial Narrow" w:hAnsi="Arial Narrow"/>
                <w:sz w:val="16"/>
                <w:szCs w:val="16"/>
              </w:rPr>
            </w:pPr>
          </w:p>
        </w:tc>
        <w:tc>
          <w:tcPr>
            <w:tcW w:w="0" w:type="auto"/>
            <w:tcBorders>
              <w:top w:val="single" w:sz="4" w:space="0" w:color="auto"/>
              <w:left w:val="nil"/>
              <w:bottom w:val="nil"/>
              <w:right w:val="nil"/>
            </w:tcBorders>
            <w:shd w:val="clear" w:color="auto" w:fill="auto"/>
            <w:noWrap/>
            <w:vAlign w:val="bottom"/>
            <w:hideMark/>
          </w:tcPr>
          <w:p w14:paraId="220AC2B9" w14:textId="77777777" w:rsidR="004B0094" w:rsidRPr="00BE744B" w:rsidRDefault="004B0094" w:rsidP="00A21501">
            <w:pPr>
              <w:jc w:val="center"/>
              <w:rPr>
                <w:rFonts w:ascii="Arial Narrow" w:hAnsi="Arial Narrow"/>
                <w:sz w:val="16"/>
                <w:szCs w:val="16"/>
              </w:rPr>
            </w:pPr>
          </w:p>
        </w:tc>
      </w:tr>
      <w:tr w:rsidR="004B0094" w:rsidRPr="002F19B0" w14:paraId="4895455F" w14:textId="77777777" w:rsidTr="00A21501">
        <w:trPr>
          <w:trHeight w:val="256"/>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53FBB4" w14:textId="77777777" w:rsidR="004B0094" w:rsidRPr="00FA062F" w:rsidRDefault="004B0094" w:rsidP="00A21501">
            <w:pPr>
              <w:jc w:val="center"/>
              <w:rPr>
                <w:rFonts w:ascii="Arial Narrow" w:hAnsi="Arial Narrow" w:cs="Tahoma"/>
                <w:b/>
                <w:bCs/>
                <w:sz w:val="16"/>
                <w:szCs w:val="16"/>
              </w:rPr>
            </w:pPr>
            <w:r w:rsidRPr="00FA062F">
              <w:rPr>
                <w:rFonts w:ascii="Arial Narrow" w:hAnsi="Arial Narrow" w:cs="Tahoma"/>
                <w:b/>
                <w:bCs/>
                <w:sz w:val="16"/>
                <w:szCs w:val="16"/>
              </w:rPr>
              <w:t>VACACIONES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AEC035A" w14:textId="77777777" w:rsidR="004B0094" w:rsidRPr="00FA062F" w:rsidRDefault="004B0094" w:rsidP="00A21501">
            <w:pPr>
              <w:jc w:val="center"/>
              <w:rPr>
                <w:rFonts w:ascii="Arial Narrow" w:hAnsi="Arial Narrow" w:cs="Tahoma"/>
                <w:b/>
                <w:bCs/>
                <w:sz w:val="16"/>
                <w:szCs w:val="16"/>
              </w:rPr>
            </w:pPr>
            <w:r w:rsidRPr="00FA062F">
              <w:rPr>
                <w:rFonts w:ascii="Arial Narrow" w:hAnsi="Arial Narrow" w:cs="Tahoma"/>
                <w:b/>
                <w:bCs/>
                <w:sz w:val="16"/>
                <w:szCs w:val="16"/>
              </w:rPr>
              <w:t>FORMULA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B49812A" w14:textId="77777777" w:rsidR="004B0094" w:rsidRPr="00FA062F" w:rsidRDefault="004B0094" w:rsidP="00A21501">
            <w:pPr>
              <w:jc w:val="center"/>
              <w:rPr>
                <w:rFonts w:ascii="Arial Narrow" w:hAnsi="Arial Narrow" w:cs="Tahoma"/>
                <w:b/>
                <w:bCs/>
                <w:sz w:val="16"/>
                <w:szCs w:val="16"/>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DED108F" w14:textId="77777777" w:rsidR="004B0094" w:rsidRPr="00FA062F" w:rsidRDefault="004B0094" w:rsidP="00A21501">
            <w:pPr>
              <w:jc w:val="center"/>
              <w:rPr>
                <w:rFonts w:ascii="Arial Narrow" w:hAnsi="Arial Narrow" w:cs="Tahoma"/>
                <w:b/>
                <w:bCs/>
                <w:sz w:val="16"/>
                <w:szCs w:val="16"/>
              </w:rPr>
            </w:pPr>
            <w:r w:rsidRPr="00FA062F">
              <w:rPr>
                <w:rFonts w:ascii="Arial Narrow" w:hAnsi="Arial Narrow" w:cs="Tahoma"/>
                <w:b/>
                <w:bCs/>
                <w:sz w:val="16"/>
                <w:szCs w:val="16"/>
              </w:rPr>
              <w:t>Salario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AA111CA" w14:textId="77777777" w:rsidR="004B0094" w:rsidRPr="00FA062F" w:rsidRDefault="004B0094" w:rsidP="00A21501">
            <w:pPr>
              <w:jc w:val="center"/>
              <w:rPr>
                <w:rFonts w:ascii="Arial Narrow" w:hAnsi="Arial Narrow" w:cs="Tahoma"/>
                <w:b/>
                <w:bCs/>
                <w:sz w:val="16"/>
                <w:szCs w:val="16"/>
              </w:rPr>
            </w:pPr>
            <w:r w:rsidRPr="00FA062F">
              <w:rPr>
                <w:rFonts w:ascii="Arial Narrow" w:hAnsi="Arial Narrow" w:cs="Tahoma"/>
                <w:b/>
                <w:bCs/>
                <w:sz w:val="16"/>
                <w:szCs w:val="16"/>
              </w:rPr>
              <w:t>Días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0347C67" w14:textId="77777777" w:rsidR="004B0094" w:rsidRPr="00FA062F" w:rsidRDefault="004B0094" w:rsidP="00A21501">
            <w:pPr>
              <w:jc w:val="center"/>
              <w:rPr>
                <w:rFonts w:ascii="Arial Narrow" w:hAnsi="Arial Narrow" w:cs="Tahoma"/>
                <w:b/>
                <w:bCs/>
                <w:sz w:val="16"/>
                <w:szCs w:val="16"/>
              </w:rPr>
            </w:pPr>
            <w:proofErr w:type="spellStart"/>
            <w:r w:rsidRPr="00FA062F">
              <w:rPr>
                <w:rFonts w:ascii="Arial Narrow" w:hAnsi="Arial Narrow" w:cs="Tahoma"/>
                <w:b/>
                <w:bCs/>
                <w:sz w:val="16"/>
                <w:szCs w:val="16"/>
              </w:rPr>
              <w:t>Vlr</w:t>
            </w:r>
            <w:proofErr w:type="spellEnd"/>
            <w:r w:rsidRPr="00FA062F">
              <w:rPr>
                <w:rFonts w:ascii="Arial Narrow" w:hAnsi="Arial Narrow" w:cs="Tahoma"/>
                <w:b/>
                <w:bCs/>
                <w:sz w:val="16"/>
                <w:szCs w:val="16"/>
              </w:rPr>
              <w:t>. Cancelar</w:t>
            </w:r>
          </w:p>
        </w:tc>
      </w:tr>
      <w:tr w:rsidR="004B0094" w:rsidRPr="002F19B0" w14:paraId="6D8A15F0" w14:textId="77777777" w:rsidTr="00A21501">
        <w:trPr>
          <w:trHeight w:val="544"/>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933211" w14:textId="77777777" w:rsidR="004B0094" w:rsidRPr="00FA062F" w:rsidRDefault="004B0094" w:rsidP="00A21501">
            <w:pPr>
              <w:jc w:val="center"/>
              <w:rPr>
                <w:rFonts w:ascii="Arial Narrow" w:hAnsi="Arial Narrow" w:cs="Tahoma"/>
                <w:b/>
                <w:bCs/>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26F486E0" w14:textId="77777777" w:rsidR="004B0094" w:rsidRPr="00FA062F" w:rsidRDefault="004B0094" w:rsidP="00A21501">
            <w:pPr>
              <w:jc w:val="center"/>
              <w:rPr>
                <w:rFonts w:ascii="Arial Narrow" w:hAnsi="Arial Narrow" w:cs="Tahoma"/>
                <w:b/>
                <w:bCs/>
                <w:sz w:val="16"/>
                <w:szCs w:val="16"/>
              </w:rPr>
            </w:pPr>
            <w:r w:rsidRPr="00FA062F">
              <w:rPr>
                <w:rFonts w:ascii="Arial Narrow" w:hAnsi="Arial Narrow" w:cs="Tahoma"/>
                <w:b/>
                <w:bCs/>
                <w:sz w:val="16"/>
                <w:szCs w:val="16"/>
                <w:u w:val="single"/>
              </w:rPr>
              <w:t>[Salario mensual básico</w:t>
            </w:r>
            <w:r w:rsidRPr="00FA062F">
              <w:rPr>
                <w:rFonts w:ascii="Arial Narrow" w:hAnsi="Arial Narrow" w:cs="Tahoma"/>
                <w:sz w:val="16"/>
                <w:szCs w:val="16"/>
                <w:u w:val="single"/>
              </w:rPr>
              <w:t xml:space="preserve"> </w:t>
            </w:r>
            <w:r w:rsidRPr="00FA062F">
              <w:rPr>
                <w:rFonts w:ascii="Arial Narrow" w:hAnsi="Arial Narrow" w:cs="Tahoma"/>
                <w:b/>
                <w:bCs/>
                <w:sz w:val="16"/>
                <w:szCs w:val="16"/>
                <w:u w:val="single"/>
              </w:rPr>
              <w:t>X</w:t>
            </w:r>
            <w:r w:rsidRPr="00FA062F">
              <w:rPr>
                <w:rFonts w:ascii="Arial Narrow" w:hAnsi="Arial Narrow" w:cs="Tahoma"/>
                <w:sz w:val="16"/>
                <w:szCs w:val="16"/>
                <w:u w:val="single"/>
              </w:rPr>
              <w:t xml:space="preserve"> días a liquidar /</w:t>
            </w:r>
            <w:r w:rsidRPr="00FA062F">
              <w:rPr>
                <w:rFonts w:ascii="Arial Narrow" w:hAnsi="Arial Narrow" w:cs="Tahoma"/>
                <w:sz w:val="16"/>
                <w:szCs w:val="16"/>
              </w:rPr>
              <w:t xml:space="preserve"> 720</w:t>
            </w:r>
          </w:p>
        </w:tc>
        <w:tc>
          <w:tcPr>
            <w:tcW w:w="0" w:type="auto"/>
            <w:tcBorders>
              <w:top w:val="nil"/>
              <w:left w:val="nil"/>
              <w:bottom w:val="single" w:sz="4" w:space="0" w:color="auto"/>
              <w:right w:val="single" w:sz="4" w:space="0" w:color="auto"/>
            </w:tcBorders>
            <w:shd w:val="clear" w:color="auto" w:fill="auto"/>
            <w:noWrap/>
            <w:vAlign w:val="bottom"/>
            <w:hideMark/>
          </w:tcPr>
          <w:p w14:paraId="0DE70AE8" w14:textId="77777777" w:rsidR="004B0094" w:rsidRPr="00FA062F" w:rsidRDefault="004B0094" w:rsidP="00A21501">
            <w:pPr>
              <w:jc w:val="center"/>
              <w:rPr>
                <w:rFonts w:ascii="Arial Narrow" w:hAnsi="Arial Narrow" w:cs="Tahoma"/>
                <w:b/>
                <w:bCs/>
                <w:sz w:val="16"/>
                <w:szCs w:val="16"/>
              </w:rPr>
            </w:pPr>
            <w:r w:rsidRPr="00FA062F">
              <w:rPr>
                <w:rFonts w:ascii="Arial Narrow" w:hAnsi="Arial Narrow" w:cs="Tahoma"/>
                <w:b/>
                <w:bCs/>
                <w:sz w:val="16"/>
                <w:szCs w:val="16"/>
              </w:rPr>
              <w:t>2009</w:t>
            </w:r>
          </w:p>
        </w:tc>
        <w:tc>
          <w:tcPr>
            <w:tcW w:w="0" w:type="auto"/>
            <w:tcBorders>
              <w:top w:val="nil"/>
              <w:left w:val="nil"/>
              <w:bottom w:val="single" w:sz="4" w:space="0" w:color="auto"/>
              <w:right w:val="single" w:sz="4" w:space="0" w:color="auto"/>
            </w:tcBorders>
            <w:shd w:val="clear" w:color="auto" w:fill="auto"/>
            <w:noWrap/>
            <w:vAlign w:val="bottom"/>
            <w:hideMark/>
          </w:tcPr>
          <w:p w14:paraId="739A1D5A" w14:textId="77777777" w:rsidR="004B0094" w:rsidRPr="00FA062F" w:rsidRDefault="004B0094" w:rsidP="00A21501">
            <w:pPr>
              <w:jc w:val="center"/>
              <w:rPr>
                <w:rFonts w:ascii="Arial Narrow" w:hAnsi="Arial Narrow" w:cs="Tahoma"/>
                <w:sz w:val="16"/>
                <w:szCs w:val="16"/>
              </w:rPr>
            </w:pPr>
            <w:r w:rsidRPr="00FA062F">
              <w:rPr>
                <w:rFonts w:ascii="Arial Narrow" w:hAnsi="Arial Narrow" w:cs="Tahoma"/>
                <w:sz w:val="16"/>
                <w:szCs w:val="16"/>
              </w:rPr>
              <w:t>496.900,00</w:t>
            </w:r>
          </w:p>
        </w:tc>
        <w:tc>
          <w:tcPr>
            <w:tcW w:w="0" w:type="auto"/>
            <w:tcBorders>
              <w:top w:val="nil"/>
              <w:left w:val="nil"/>
              <w:bottom w:val="single" w:sz="4" w:space="0" w:color="auto"/>
              <w:right w:val="single" w:sz="4" w:space="0" w:color="auto"/>
            </w:tcBorders>
            <w:shd w:val="clear" w:color="auto" w:fill="auto"/>
            <w:noWrap/>
            <w:vAlign w:val="bottom"/>
            <w:hideMark/>
          </w:tcPr>
          <w:p w14:paraId="7A64F2F0" w14:textId="77777777" w:rsidR="004B0094" w:rsidRPr="00FA062F" w:rsidRDefault="004B0094" w:rsidP="00A21501">
            <w:pPr>
              <w:jc w:val="center"/>
              <w:rPr>
                <w:rFonts w:ascii="Arial Narrow" w:hAnsi="Arial Narrow" w:cs="Tahoma"/>
                <w:b/>
                <w:bCs/>
                <w:sz w:val="16"/>
                <w:szCs w:val="16"/>
              </w:rPr>
            </w:pPr>
            <w:r w:rsidRPr="00FA062F">
              <w:rPr>
                <w:rFonts w:ascii="Arial Narrow" w:hAnsi="Arial Narrow" w:cs="Tahoma"/>
                <w:b/>
                <w:bCs/>
                <w:sz w:val="16"/>
                <w:szCs w:val="16"/>
              </w:rPr>
              <w:t>180,00</w:t>
            </w:r>
          </w:p>
        </w:tc>
        <w:tc>
          <w:tcPr>
            <w:tcW w:w="0" w:type="auto"/>
            <w:tcBorders>
              <w:top w:val="nil"/>
              <w:left w:val="nil"/>
              <w:bottom w:val="single" w:sz="4" w:space="0" w:color="auto"/>
              <w:right w:val="single" w:sz="4" w:space="0" w:color="auto"/>
            </w:tcBorders>
            <w:shd w:val="clear" w:color="auto" w:fill="auto"/>
            <w:noWrap/>
            <w:vAlign w:val="bottom"/>
            <w:hideMark/>
          </w:tcPr>
          <w:p w14:paraId="0DC8DB19" w14:textId="77777777" w:rsidR="004B0094" w:rsidRPr="00FA062F" w:rsidRDefault="004B0094" w:rsidP="00A21501">
            <w:pPr>
              <w:jc w:val="center"/>
              <w:rPr>
                <w:rFonts w:ascii="Arial Narrow" w:hAnsi="Arial Narrow" w:cs="Tahoma"/>
                <w:b/>
                <w:bCs/>
                <w:sz w:val="16"/>
                <w:szCs w:val="16"/>
              </w:rPr>
            </w:pPr>
            <w:r w:rsidRPr="00FA062F">
              <w:rPr>
                <w:rFonts w:ascii="Arial Narrow" w:hAnsi="Arial Narrow" w:cs="Tahoma"/>
                <w:b/>
                <w:bCs/>
                <w:sz w:val="16"/>
                <w:szCs w:val="16"/>
              </w:rPr>
              <w:t>124.225,00</w:t>
            </w:r>
          </w:p>
        </w:tc>
      </w:tr>
      <w:tr w:rsidR="004B0094" w:rsidRPr="002F19B0" w14:paraId="6CB1B01B" w14:textId="77777777" w:rsidTr="00A21501">
        <w:trPr>
          <w:trHeight w:val="256"/>
        </w:trPr>
        <w:tc>
          <w:tcPr>
            <w:tcW w:w="0" w:type="auto"/>
            <w:tcBorders>
              <w:top w:val="nil"/>
              <w:left w:val="nil"/>
              <w:bottom w:val="nil"/>
              <w:right w:val="single" w:sz="4" w:space="0" w:color="auto"/>
            </w:tcBorders>
            <w:shd w:val="clear" w:color="auto" w:fill="auto"/>
            <w:noWrap/>
            <w:vAlign w:val="bottom"/>
            <w:hideMark/>
          </w:tcPr>
          <w:p w14:paraId="65787971" w14:textId="77777777" w:rsidR="004B0094" w:rsidRPr="00FA062F" w:rsidRDefault="004B0094" w:rsidP="00A21501">
            <w:pPr>
              <w:jc w:val="center"/>
              <w:rPr>
                <w:rFonts w:ascii="Arial Narrow" w:hAnsi="Arial Narrow" w:cs="Tahoma"/>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D7DB8F" w14:textId="77777777" w:rsidR="004B0094" w:rsidRPr="00FA062F" w:rsidRDefault="004B0094" w:rsidP="00A21501">
            <w:pPr>
              <w:jc w:val="center"/>
              <w:rPr>
                <w:rFonts w:ascii="Arial Narrow" w:hAnsi="Arial Narrow" w:cs="Tahoma"/>
                <w:b/>
                <w:bCs/>
                <w:sz w:val="16"/>
                <w:szCs w:val="16"/>
              </w:rPr>
            </w:pPr>
            <w:r w:rsidRPr="00FA062F">
              <w:rPr>
                <w:rFonts w:ascii="Arial Narrow" w:hAnsi="Arial Narrow" w:cs="Tahoma"/>
                <w:b/>
                <w:bCs/>
                <w:sz w:val="16"/>
                <w:szCs w:val="16"/>
              </w:rPr>
              <w:t>TOTAL VACACIONES</w:t>
            </w:r>
          </w:p>
        </w:tc>
        <w:tc>
          <w:tcPr>
            <w:tcW w:w="0" w:type="auto"/>
            <w:tcBorders>
              <w:top w:val="nil"/>
              <w:left w:val="single" w:sz="4" w:space="0" w:color="auto"/>
              <w:bottom w:val="nil"/>
              <w:right w:val="nil"/>
            </w:tcBorders>
            <w:shd w:val="clear" w:color="auto" w:fill="auto"/>
            <w:noWrap/>
            <w:vAlign w:val="bottom"/>
            <w:hideMark/>
          </w:tcPr>
          <w:p w14:paraId="490EF249" w14:textId="77777777" w:rsidR="004B0094" w:rsidRPr="00FA062F" w:rsidRDefault="004B0094" w:rsidP="00A21501">
            <w:pPr>
              <w:jc w:val="center"/>
              <w:rPr>
                <w:rFonts w:ascii="Arial Narrow" w:hAnsi="Arial Narrow" w:cs="Tahoma"/>
                <w:b/>
                <w:bCs/>
                <w:sz w:val="16"/>
                <w:szCs w:val="16"/>
              </w:rPr>
            </w:pPr>
          </w:p>
        </w:tc>
        <w:tc>
          <w:tcPr>
            <w:tcW w:w="0" w:type="auto"/>
            <w:tcBorders>
              <w:top w:val="nil"/>
              <w:left w:val="nil"/>
              <w:bottom w:val="nil"/>
              <w:right w:val="nil"/>
            </w:tcBorders>
            <w:shd w:val="clear" w:color="auto" w:fill="auto"/>
            <w:noWrap/>
            <w:vAlign w:val="bottom"/>
            <w:hideMark/>
          </w:tcPr>
          <w:p w14:paraId="5D71C597" w14:textId="77777777" w:rsidR="004B0094" w:rsidRPr="00FA062F" w:rsidRDefault="004B0094" w:rsidP="00A21501">
            <w:pPr>
              <w:jc w:val="center"/>
              <w:rPr>
                <w:rFonts w:ascii="Arial Narrow" w:hAnsi="Arial Narrow" w:cs="Tahoma"/>
                <w:b/>
                <w:bCs/>
                <w:sz w:val="16"/>
                <w:szCs w:val="16"/>
              </w:rPr>
            </w:pPr>
          </w:p>
        </w:tc>
        <w:tc>
          <w:tcPr>
            <w:tcW w:w="0" w:type="auto"/>
            <w:tcBorders>
              <w:top w:val="nil"/>
              <w:left w:val="nil"/>
              <w:bottom w:val="nil"/>
              <w:right w:val="single" w:sz="4" w:space="0" w:color="auto"/>
            </w:tcBorders>
            <w:shd w:val="clear" w:color="auto" w:fill="auto"/>
            <w:noWrap/>
            <w:vAlign w:val="bottom"/>
            <w:hideMark/>
          </w:tcPr>
          <w:p w14:paraId="70B62159" w14:textId="77777777" w:rsidR="004B0094" w:rsidRPr="00FA062F" w:rsidRDefault="004B0094" w:rsidP="00A21501">
            <w:pPr>
              <w:jc w:val="center"/>
              <w:rPr>
                <w:rFonts w:ascii="Arial Narrow" w:hAnsi="Arial Narrow" w:cs="Tahoma"/>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2A37F7" w14:textId="77777777" w:rsidR="004B0094" w:rsidRPr="00FA062F" w:rsidRDefault="004B0094" w:rsidP="00A21501">
            <w:pPr>
              <w:jc w:val="center"/>
              <w:rPr>
                <w:rFonts w:ascii="Arial Narrow" w:hAnsi="Arial Narrow" w:cs="Tahoma"/>
                <w:b/>
                <w:bCs/>
                <w:sz w:val="16"/>
                <w:szCs w:val="16"/>
              </w:rPr>
            </w:pPr>
            <w:r w:rsidRPr="00FA062F">
              <w:rPr>
                <w:rFonts w:ascii="Arial Narrow" w:hAnsi="Arial Narrow" w:cs="Tahoma"/>
                <w:b/>
                <w:bCs/>
                <w:sz w:val="16"/>
                <w:szCs w:val="16"/>
              </w:rPr>
              <w:t>124.225,00</w:t>
            </w:r>
          </w:p>
        </w:tc>
      </w:tr>
    </w:tbl>
    <w:p w14:paraId="42888008" w14:textId="77777777" w:rsidR="005800A5" w:rsidRDefault="005800A5" w:rsidP="00A310A8">
      <w:pPr>
        <w:rPr>
          <w:b/>
        </w:rPr>
      </w:pPr>
    </w:p>
    <w:p w14:paraId="09A49B23" w14:textId="77777777" w:rsidR="005800A5" w:rsidRDefault="005800A5" w:rsidP="00A310A8">
      <w:pPr>
        <w:rPr>
          <w:b/>
        </w:rPr>
      </w:pPr>
    </w:p>
    <w:p w14:paraId="0AE0343B" w14:textId="77777777" w:rsidR="005800A5" w:rsidRDefault="005800A5" w:rsidP="00A310A8">
      <w:pPr>
        <w:rPr>
          <w:b/>
        </w:rPr>
      </w:pPr>
    </w:p>
    <w:p w14:paraId="56407CD8" w14:textId="77777777" w:rsidR="005800A5" w:rsidRDefault="005800A5" w:rsidP="00A310A8">
      <w:pPr>
        <w:rPr>
          <w:b/>
        </w:rPr>
      </w:pPr>
    </w:p>
    <w:p w14:paraId="03025A44" w14:textId="77777777" w:rsidR="005800A5" w:rsidRDefault="005800A5" w:rsidP="00A310A8">
      <w:pPr>
        <w:rPr>
          <w:b/>
        </w:rPr>
      </w:pPr>
    </w:p>
    <w:p w14:paraId="0D1B03D2" w14:textId="77777777" w:rsidR="007720A8" w:rsidRDefault="007720A8" w:rsidP="00A310A8">
      <w:pPr>
        <w:rPr>
          <w:b/>
        </w:rPr>
      </w:pPr>
    </w:p>
    <w:p w14:paraId="606E47EF" w14:textId="77777777" w:rsidR="007720A8" w:rsidRDefault="007720A8" w:rsidP="00A310A8">
      <w:pPr>
        <w:rPr>
          <w:b/>
        </w:rPr>
      </w:pPr>
    </w:p>
    <w:p w14:paraId="01CA81F5" w14:textId="77777777" w:rsidR="007720A8" w:rsidRDefault="007720A8" w:rsidP="00A310A8">
      <w:pPr>
        <w:rPr>
          <w:b/>
        </w:rPr>
      </w:pPr>
    </w:p>
    <w:p w14:paraId="50E83738" w14:textId="77777777" w:rsidR="007720A8" w:rsidRDefault="007720A8" w:rsidP="00A310A8">
      <w:pPr>
        <w:rPr>
          <w:b/>
        </w:rPr>
      </w:pPr>
    </w:p>
    <w:p w14:paraId="779B476B" w14:textId="77777777" w:rsidR="007720A8" w:rsidRDefault="007720A8" w:rsidP="00A310A8">
      <w:pPr>
        <w:rPr>
          <w:b/>
        </w:rPr>
      </w:pPr>
    </w:p>
    <w:p w14:paraId="1B0FD02E" w14:textId="77777777" w:rsidR="007720A8" w:rsidRDefault="007720A8" w:rsidP="00A310A8">
      <w:pPr>
        <w:rPr>
          <w:b/>
        </w:rPr>
      </w:pPr>
    </w:p>
    <w:p w14:paraId="48B23560" w14:textId="77777777" w:rsidR="007720A8" w:rsidRDefault="007720A8" w:rsidP="00A310A8">
      <w:pPr>
        <w:rPr>
          <w:b/>
        </w:rPr>
      </w:pPr>
    </w:p>
    <w:p w14:paraId="77B67458" w14:textId="77777777" w:rsidR="007720A8" w:rsidRDefault="007720A8" w:rsidP="00A310A8">
      <w:pPr>
        <w:rPr>
          <w:b/>
        </w:rPr>
      </w:pPr>
    </w:p>
    <w:p w14:paraId="2D9A5752" w14:textId="77777777" w:rsidR="007720A8" w:rsidRDefault="007720A8" w:rsidP="00A310A8">
      <w:pPr>
        <w:rPr>
          <w:b/>
        </w:rPr>
      </w:pPr>
    </w:p>
    <w:p w14:paraId="1514A84D" w14:textId="77777777" w:rsidR="007720A8" w:rsidRDefault="007720A8" w:rsidP="00A310A8">
      <w:pPr>
        <w:rPr>
          <w:b/>
        </w:rPr>
      </w:pPr>
    </w:p>
    <w:p w14:paraId="54895EB3" w14:textId="77777777" w:rsidR="007720A8" w:rsidRDefault="007720A8" w:rsidP="00A310A8">
      <w:pPr>
        <w:rPr>
          <w:b/>
        </w:rPr>
      </w:pPr>
    </w:p>
    <w:p w14:paraId="3502D2DE" w14:textId="77777777" w:rsidR="007720A8" w:rsidRDefault="007720A8" w:rsidP="00A310A8">
      <w:pPr>
        <w:rPr>
          <w:b/>
        </w:rPr>
      </w:pPr>
    </w:p>
    <w:p w14:paraId="48606052" w14:textId="77777777" w:rsidR="007720A8" w:rsidRDefault="007720A8" w:rsidP="00A310A8">
      <w:pPr>
        <w:rPr>
          <w:b/>
        </w:rPr>
      </w:pPr>
    </w:p>
    <w:p w14:paraId="4B27481B" w14:textId="77777777" w:rsidR="00FE5F9D" w:rsidRDefault="00FE5F9D" w:rsidP="00A310A8">
      <w:pPr>
        <w:rPr>
          <w:b/>
        </w:rPr>
      </w:pPr>
    </w:p>
    <w:tbl>
      <w:tblPr>
        <w:tblW w:w="0" w:type="auto"/>
        <w:jc w:val="center"/>
        <w:tblCellMar>
          <w:left w:w="70" w:type="dxa"/>
          <w:right w:w="70" w:type="dxa"/>
        </w:tblCellMar>
        <w:tblLook w:val="04A0" w:firstRow="1" w:lastRow="0" w:firstColumn="1" w:lastColumn="0" w:noHBand="0" w:noVBand="1"/>
      </w:tblPr>
      <w:tblGrid>
        <w:gridCol w:w="2108"/>
        <w:gridCol w:w="2949"/>
        <w:gridCol w:w="687"/>
        <w:gridCol w:w="914"/>
        <w:gridCol w:w="585"/>
        <w:gridCol w:w="943"/>
      </w:tblGrid>
      <w:tr w:rsidR="004B0094" w:rsidRPr="002F19B0" w14:paraId="1795664A" w14:textId="77777777" w:rsidTr="004B0094">
        <w:trPr>
          <w:trHeight w:val="36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7E9C02E" w14:textId="77777777" w:rsidR="004B0094" w:rsidRPr="000F6D0E" w:rsidRDefault="004B0094" w:rsidP="004B0094">
            <w:pPr>
              <w:jc w:val="center"/>
              <w:rPr>
                <w:rFonts w:ascii="Arial Narrow" w:hAnsi="Arial Narrow" w:cs="Tahoma"/>
                <w:b/>
                <w:bCs/>
                <w:sz w:val="16"/>
                <w:szCs w:val="16"/>
              </w:rPr>
            </w:pPr>
            <w:r w:rsidRPr="000F6D0E">
              <w:rPr>
                <w:rFonts w:ascii="Arial Narrow" w:hAnsi="Arial Narrow" w:cs="Tahoma"/>
                <w:b/>
                <w:bCs/>
                <w:sz w:val="16"/>
                <w:szCs w:val="16"/>
              </w:rPr>
              <w:t>CONCEPTO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D7E8DC2" w14:textId="77777777" w:rsidR="004B0094" w:rsidRPr="000F6D0E" w:rsidRDefault="004B0094" w:rsidP="004B0094">
            <w:pPr>
              <w:jc w:val="center"/>
              <w:rPr>
                <w:rFonts w:ascii="Arial Narrow" w:hAnsi="Arial Narrow" w:cs="Tahoma"/>
                <w:b/>
                <w:bCs/>
                <w:sz w:val="16"/>
                <w:szCs w:val="16"/>
              </w:rPr>
            </w:pPr>
            <w:r w:rsidRPr="000F6D0E">
              <w:rPr>
                <w:rFonts w:ascii="Arial Narrow" w:hAnsi="Arial Narrow" w:cs="Tahoma"/>
                <w:b/>
                <w:bCs/>
                <w:sz w:val="16"/>
                <w:szCs w:val="16"/>
              </w:rPr>
              <w:t>FORMULA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B113ECA" w14:textId="77777777" w:rsidR="004B0094" w:rsidRPr="000F6D0E" w:rsidRDefault="004B0094" w:rsidP="004B0094">
            <w:pPr>
              <w:jc w:val="center"/>
              <w:rPr>
                <w:rFonts w:ascii="Arial Narrow" w:hAnsi="Arial Narrow" w:cs="Tahoma"/>
                <w:b/>
                <w:bCs/>
                <w:sz w:val="16"/>
                <w:szCs w:val="16"/>
              </w:rPr>
            </w:pPr>
            <w:r w:rsidRPr="000F6D0E">
              <w:rPr>
                <w:rFonts w:ascii="Arial Narrow" w:hAnsi="Arial Narrow" w:cs="Tahoma"/>
                <w:b/>
                <w:bCs/>
                <w:sz w:val="16"/>
                <w:szCs w:val="16"/>
              </w:rPr>
              <w:t>Año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FA2BA21" w14:textId="77777777" w:rsidR="004B0094" w:rsidRPr="000F6D0E" w:rsidRDefault="004B0094" w:rsidP="004B0094">
            <w:pPr>
              <w:jc w:val="center"/>
              <w:rPr>
                <w:rFonts w:ascii="Arial Narrow" w:hAnsi="Arial Narrow" w:cs="Tahoma"/>
                <w:b/>
                <w:bCs/>
                <w:sz w:val="16"/>
                <w:szCs w:val="16"/>
              </w:rPr>
            </w:pPr>
            <w:r w:rsidRPr="000F6D0E">
              <w:rPr>
                <w:rFonts w:ascii="Arial Narrow" w:hAnsi="Arial Narrow" w:cs="Tahoma"/>
                <w:b/>
                <w:bCs/>
                <w:sz w:val="16"/>
                <w:szCs w:val="16"/>
              </w:rPr>
              <w:t>Salario base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0CB494C" w14:textId="77777777" w:rsidR="004B0094" w:rsidRPr="000F6D0E" w:rsidRDefault="004B0094" w:rsidP="004B0094">
            <w:pPr>
              <w:jc w:val="center"/>
              <w:rPr>
                <w:rFonts w:ascii="Arial Narrow" w:hAnsi="Arial Narrow" w:cs="Tahoma"/>
                <w:b/>
                <w:bCs/>
                <w:sz w:val="16"/>
                <w:szCs w:val="16"/>
              </w:rPr>
            </w:pPr>
            <w:r w:rsidRPr="000F6D0E">
              <w:rPr>
                <w:rFonts w:ascii="Arial Narrow" w:hAnsi="Arial Narrow" w:cs="Tahoma"/>
                <w:b/>
                <w:bCs/>
                <w:sz w:val="16"/>
                <w:szCs w:val="16"/>
              </w:rPr>
              <w:t>Días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1C7C31F" w14:textId="77777777" w:rsidR="004B0094" w:rsidRPr="000F6D0E" w:rsidRDefault="004B0094" w:rsidP="004B0094">
            <w:pPr>
              <w:jc w:val="center"/>
              <w:rPr>
                <w:rFonts w:ascii="Arial Narrow" w:hAnsi="Arial Narrow" w:cs="Tahoma"/>
                <w:b/>
                <w:bCs/>
                <w:sz w:val="16"/>
                <w:szCs w:val="16"/>
              </w:rPr>
            </w:pPr>
            <w:proofErr w:type="spellStart"/>
            <w:r w:rsidRPr="000F6D0E">
              <w:rPr>
                <w:rFonts w:ascii="Arial Narrow" w:hAnsi="Arial Narrow" w:cs="Tahoma"/>
                <w:b/>
                <w:bCs/>
                <w:sz w:val="16"/>
                <w:szCs w:val="16"/>
              </w:rPr>
              <w:t>Vlr</w:t>
            </w:r>
            <w:proofErr w:type="spellEnd"/>
            <w:r w:rsidRPr="000F6D0E">
              <w:rPr>
                <w:rFonts w:ascii="Arial Narrow" w:hAnsi="Arial Narrow" w:cs="Tahoma"/>
                <w:b/>
                <w:bCs/>
                <w:sz w:val="16"/>
                <w:szCs w:val="16"/>
              </w:rPr>
              <w:t>. Cancelar</w:t>
            </w:r>
          </w:p>
        </w:tc>
      </w:tr>
      <w:tr w:rsidR="004B0094" w:rsidRPr="002F19B0" w14:paraId="6610EB15" w14:textId="77777777" w:rsidTr="004B0094">
        <w:trPr>
          <w:trHeight w:val="255"/>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981D942" w14:textId="77777777" w:rsidR="004B0094" w:rsidRPr="000F6D0E" w:rsidRDefault="004B0094" w:rsidP="004B0094">
            <w:pPr>
              <w:jc w:val="center"/>
              <w:rPr>
                <w:rFonts w:ascii="Arial Narrow" w:hAnsi="Arial Narrow" w:cs="Tahoma"/>
                <w:b/>
                <w:bCs/>
                <w:sz w:val="16"/>
                <w:szCs w:val="16"/>
              </w:rPr>
            </w:pPr>
            <w:r w:rsidRPr="000F6D0E">
              <w:rPr>
                <w:rFonts w:ascii="Arial Narrow" w:hAnsi="Arial Narrow" w:cs="Tahoma"/>
                <w:b/>
                <w:bCs/>
                <w:sz w:val="16"/>
                <w:szCs w:val="16"/>
              </w:rPr>
              <w:t>CESANTIAS</w:t>
            </w:r>
          </w:p>
        </w:tc>
        <w:tc>
          <w:tcPr>
            <w:tcW w:w="0" w:type="auto"/>
            <w:tcBorders>
              <w:top w:val="nil"/>
              <w:left w:val="nil"/>
              <w:bottom w:val="single" w:sz="4" w:space="0" w:color="auto"/>
              <w:right w:val="single" w:sz="4" w:space="0" w:color="auto"/>
            </w:tcBorders>
            <w:shd w:val="clear" w:color="auto" w:fill="auto"/>
            <w:vAlign w:val="center"/>
            <w:hideMark/>
          </w:tcPr>
          <w:p w14:paraId="6578918A" w14:textId="71EDC03E" w:rsidR="004B0094" w:rsidRPr="000F6D0E" w:rsidRDefault="004B0094" w:rsidP="004B0094">
            <w:pPr>
              <w:jc w:val="center"/>
              <w:rPr>
                <w:rFonts w:ascii="Arial Narrow" w:hAnsi="Arial Narrow" w:cs="Tahoma"/>
                <w:b/>
                <w:bCs/>
                <w:sz w:val="16"/>
                <w:szCs w:val="16"/>
              </w:rPr>
            </w:pPr>
            <w:r w:rsidRPr="000F6D0E">
              <w:rPr>
                <w:rFonts w:ascii="Arial Narrow" w:hAnsi="Arial Narrow" w:cs="Tahoma"/>
                <w:b/>
                <w:bCs/>
                <w:sz w:val="16"/>
                <w:szCs w:val="16"/>
                <w:u w:val="single"/>
              </w:rPr>
              <w:t>[</w:t>
            </w:r>
            <w:r w:rsidRPr="000F6D0E">
              <w:rPr>
                <w:rFonts w:ascii="Arial Narrow" w:hAnsi="Arial Narrow" w:cs="Tahoma"/>
                <w:sz w:val="16"/>
                <w:szCs w:val="16"/>
                <w:u w:val="single"/>
              </w:rPr>
              <w:t xml:space="preserve">Salario </w:t>
            </w:r>
            <w:r w:rsidRPr="000F6D0E">
              <w:rPr>
                <w:rFonts w:ascii="Arial Narrow" w:hAnsi="Arial Narrow" w:cs="Tahoma"/>
                <w:b/>
                <w:bCs/>
                <w:sz w:val="16"/>
                <w:szCs w:val="16"/>
                <w:u w:val="single"/>
              </w:rPr>
              <w:t>X</w:t>
            </w:r>
            <w:r w:rsidRPr="000F6D0E">
              <w:rPr>
                <w:rFonts w:ascii="Arial Narrow" w:hAnsi="Arial Narrow" w:cs="Tahoma"/>
                <w:sz w:val="16"/>
                <w:szCs w:val="16"/>
                <w:u w:val="single"/>
              </w:rPr>
              <w:t xml:space="preserve"> días trabajados</w:t>
            </w:r>
            <w:r w:rsidRPr="000F6D0E">
              <w:rPr>
                <w:rFonts w:ascii="Arial Narrow" w:hAnsi="Arial Narrow" w:cs="Tahoma"/>
                <w:b/>
                <w:bCs/>
                <w:sz w:val="16"/>
                <w:szCs w:val="16"/>
                <w:u w:val="single"/>
              </w:rPr>
              <w:t>]</w:t>
            </w:r>
            <w:r w:rsidRPr="000F6D0E">
              <w:rPr>
                <w:rFonts w:ascii="Arial Narrow" w:hAnsi="Arial Narrow" w:cs="Tahoma"/>
                <w:sz w:val="16"/>
                <w:szCs w:val="16"/>
              </w:rPr>
              <w:t xml:space="preserve"> </w:t>
            </w:r>
            <w:r w:rsidR="00A21501">
              <w:rPr>
                <w:rFonts w:ascii="Arial Narrow" w:hAnsi="Arial Narrow" w:cs="Tahoma"/>
                <w:sz w:val="16"/>
                <w:szCs w:val="16"/>
              </w:rPr>
              <w:t xml:space="preserve">/ </w:t>
            </w:r>
            <w:r w:rsidRPr="000F6D0E">
              <w:rPr>
                <w:rFonts w:ascii="Arial Narrow" w:hAnsi="Arial Narrow" w:cs="Tahoma"/>
                <w:sz w:val="16"/>
                <w:szCs w:val="16"/>
              </w:rPr>
              <w:t>360</w:t>
            </w:r>
          </w:p>
        </w:tc>
        <w:tc>
          <w:tcPr>
            <w:tcW w:w="0" w:type="auto"/>
            <w:tcBorders>
              <w:top w:val="nil"/>
              <w:left w:val="nil"/>
              <w:bottom w:val="single" w:sz="4" w:space="0" w:color="auto"/>
              <w:right w:val="single" w:sz="4" w:space="0" w:color="auto"/>
            </w:tcBorders>
            <w:shd w:val="clear" w:color="auto" w:fill="auto"/>
            <w:noWrap/>
            <w:vAlign w:val="bottom"/>
            <w:hideMark/>
          </w:tcPr>
          <w:p w14:paraId="5D744FCB" w14:textId="77777777" w:rsidR="004B0094" w:rsidRPr="000F6D0E" w:rsidRDefault="004B0094" w:rsidP="004B0094">
            <w:pPr>
              <w:jc w:val="center"/>
              <w:rPr>
                <w:rFonts w:ascii="Arial Narrow" w:hAnsi="Arial Narrow" w:cs="Tahoma"/>
                <w:b/>
                <w:bCs/>
                <w:sz w:val="16"/>
                <w:szCs w:val="16"/>
              </w:rPr>
            </w:pPr>
            <w:r w:rsidRPr="000F6D0E">
              <w:rPr>
                <w:rFonts w:ascii="Arial Narrow" w:hAnsi="Arial Narrow" w:cs="Tahoma"/>
                <w:b/>
                <w:bCs/>
                <w:sz w:val="16"/>
                <w:szCs w:val="16"/>
              </w:rPr>
              <w:t>2010</w:t>
            </w:r>
          </w:p>
        </w:tc>
        <w:tc>
          <w:tcPr>
            <w:tcW w:w="0" w:type="auto"/>
            <w:tcBorders>
              <w:top w:val="nil"/>
              <w:left w:val="nil"/>
              <w:bottom w:val="single" w:sz="4" w:space="0" w:color="auto"/>
              <w:right w:val="single" w:sz="4" w:space="0" w:color="auto"/>
            </w:tcBorders>
            <w:shd w:val="clear" w:color="auto" w:fill="auto"/>
            <w:noWrap/>
            <w:vAlign w:val="bottom"/>
            <w:hideMark/>
          </w:tcPr>
          <w:p w14:paraId="522617D4" w14:textId="77777777" w:rsidR="004B0094" w:rsidRPr="000F6D0E" w:rsidRDefault="004B0094" w:rsidP="004B0094">
            <w:pPr>
              <w:jc w:val="center"/>
              <w:rPr>
                <w:rFonts w:ascii="Arial Narrow" w:hAnsi="Arial Narrow" w:cs="Tahoma"/>
                <w:sz w:val="16"/>
                <w:szCs w:val="16"/>
              </w:rPr>
            </w:pPr>
            <w:r w:rsidRPr="000F6D0E">
              <w:rPr>
                <w:rFonts w:ascii="Arial Narrow" w:hAnsi="Arial Narrow" w:cs="Tahoma"/>
                <w:sz w:val="16"/>
                <w:szCs w:val="16"/>
              </w:rPr>
              <w:t>515.000,00</w:t>
            </w:r>
          </w:p>
        </w:tc>
        <w:tc>
          <w:tcPr>
            <w:tcW w:w="0" w:type="auto"/>
            <w:tcBorders>
              <w:top w:val="nil"/>
              <w:left w:val="nil"/>
              <w:bottom w:val="single" w:sz="4" w:space="0" w:color="auto"/>
              <w:right w:val="single" w:sz="4" w:space="0" w:color="auto"/>
            </w:tcBorders>
            <w:shd w:val="clear" w:color="auto" w:fill="auto"/>
            <w:noWrap/>
            <w:vAlign w:val="bottom"/>
            <w:hideMark/>
          </w:tcPr>
          <w:p w14:paraId="1A6D0E3D" w14:textId="77777777" w:rsidR="004B0094" w:rsidRPr="000F6D0E" w:rsidRDefault="004B0094" w:rsidP="004B0094">
            <w:pPr>
              <w:jc w:val="center"/>
              <w:rPr>
                <w:rFonts w:ascii="Arial Narrow" w:hAnsi="Arial Narrow" w:cs="Tahoma"/>
                <w:sz w:val="16"/>
                <w:szCs w:val="16"/>
              </w:rPr>
            </w:pPr>
            <w:r w:rsidRPr="000F6D0E">
              <w:rPr>
                <w:rFonts w:ascii="Arial Narrow" w:hAnsi="Arial Narrow" w:cs="Tahoma"/>
                <w:sz w:val="16"/>
                <w:szCs w:val="16"/>
              </w:rPr>
              <w:t>360,00</w:t>
            </w:r>
          </w:p>
        </w:tc>
        <w:tc>
          <w:tcPr>
            <w:tcW w:w="0" w:type="auto"/>
            <w:tcBorders>
              <w:top w:val="nil"/>
              <w:left w:val="nil"/>
              <w:bottom w:val="single" w:sz="4" w:space="0" w:color="auto"/>
              <w:right w:val="single" w:sz="4" w:space="0" w:color="auto"/>
            </w:tcBorders>
            <w:shd w:val="clear" w:color="auto" w:fill="auto"/>
            <w:noWrap/>
            <w:vAlign w:val="bottom"/>
            <w:hideMark/>
          </w:tcPr>
          <w:p w14:paraId="64C7F50D" w14:textId="77777777" w:rsidR="004B0094" w:rsidRPr="000F6D0E" w:rsidRDefault="004B0094" w:rsidP="004B0094">
            <w:pPr>
              <w:jc w:val="center"/>
              <w:rPr>
                <w:rFonts w:ascii="Arial Narrow" w:hAnsi="Arial Narrow" w:cs="Tahoma"/>
                <w:b/>
                <w:bCs/>
                <w:sz w:val="16"/>
                <w:szCs w:val="16"/>
              </w:rPr>
            </w:pPr>
            <w:r w:rsidRPr="000F6D0E">
              <w:rPr>
                <w:rFonts w:ascii="Arial Narrow" w:hAnsi="Arial Narrow" w:cs="Tahoma"/>
                <w:b/>
                <w:bCs/>
                <w:sz w:val="16"/>
                <w:szCs w:val="16"/>
              </w:rPr>
              <w:t>515.000,00</w:t>
            </w:r>
          </w:p>
        </w:tc>
      </w:tr>
      <w:tr w:rsidR="004B0094" w:rsidRPr="002F19B0" w14:paraId="46E09DEC" w14:textId="77777777" w:rsidTr="004B0094">
        <w:trPr>
          <w:trHeight w:val="255"/>
          <w:jc w:val="center"/>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32176C08" w14:textId="77777777" w:rsidR="004B0094" w:rsidRPr="000F6D0E" w:rsidRDefault="004B0094" w:rsidP="004B0094">
            <w:pPr>
              <w:jc w:val="center"/>
              <w:rPr>
                <w:rFonts w:ascii="Arial Narrow" w:hAnsi="Arial Narrow" w:cs="Tahoma"/>
                <w:b/>
                <w:bCs/>
                <w:sz w:val="16"/>
                <w:szCs w:val="16"/>
              </w:rPr>
            </w:pPr>
          </w:p>
        </w:tc>
        <w:tc>
          <w:tcPr>
            <w:tcW w:w="0" w:type="auto"/>
            <w:tcBorders>
              <w:top w:val="nil"/>
              <w:left w:val="nil"/>
              <w:bottom w:val="single" w:sz="4" w:space="0" w:color="auto"/>
              <w:right w:val="single" w:sz="4" w:space="0" w:color="auto"/>
            </w:tcBorders>
            <w:shd w:val="clear" w:color="auto" w:fill="auto"/>
            <w:noWrap/>
            <w:vAlign w:val="bottom"/>
            <w:hideMark/>
          </w:tcPr>
          <w:p w14:paraId="47983BDC" w14:textId="77777777" w:rsidR="004B0094" w:rsidRPr="000F6D0E" w:rsidRDefault="004B0094" w:rsidP="004B0094">
            <w:pPr>
              <w:jc w:val="center"/>
              <w:rPr>
                <w:rFonts w:ascii="Arial Narrow" w:hAnsi="Arial Narrow" w:cs="Tahoma"/>
                <w:b/>
                <w:bCs/>
                <w:sz w:val="16"/>
                <w:szCs w:val="16"/>
              </w:rPr>
            </w:pPr>
            <w:r w:rsidRPr="000F6D0E">
              <w:rPr>
                <w:rFonts w:ascii="Arial Narrow" w:hAnsi="Arial Narrow" w:cs="Tahoma"/>
                <w:b/>
                <w:bCs/>
                <w:sz w:val="16"/>
                <w:szCs w:val="16"/>
              </w:rPr>
              <w:t>TOTAL CESANTIAS:</w:t>
            </w:r>
          </w:p>
        </w:tc>
        <w:tc>
          <w:tcPr>
            <w:tcW w:w="0" w:type="auto"/>
            <w:tcBorders>
              <w:top w:val="nil"/>
              <w:left w:val="nil"/>
              <w:bottom w:val="single" w:sz="4" w:space="0" w:color="auto"/>
              <w:right w:val="single" w:sz="4" w:space="0" w:color="auto"/>
            </w:tcBorders>
            <w:shd w:val="clear" w:color="auto" w:fill="auto"/>
            <w:noWrap/>
            <w:vAlign w:val="bottom"/>
            <w:hideMark/>
          </w:tcPr>
          <w:p w14:paraId="363D2F4E" w14:textId="77777777" w:rsidR="004B0094" w:rsidRPr="000F6D0E" w:rsidRDefault="004B0094" w:rsidP="004B0094">
            <w:pPr>
              <w:jc w:val="center"/>
              <w:rPr>
                <w:rFonts w:ascii="Arial Narrow" w:hAnsi="Arial Narrow" w:cs="Tahoma"/>
                <w:b/>
                <w:bCs/>
                <w:sz w:val="16"/>
                <w:szCs w:val="16"/>
              </w:rPr>
            </w:pPr>
          </w:p>
        </w:tc>
        <w:tc>
          <w:tcPr>
            <w:tcW w:w="0" w:type="auto"/>
            <w:tcBorders>
              <w:top w:val="nil"/>
              <w:left w:val="nil"/>
              <w:bottom w:val="single" w:sz="4" w:space="0" w:color="auto"/>
              <w:right w:val="single" w:sz="4" w:space="0" w:color="auto"/>
            </w:tcBorders>
            <w:shd w:val="clear" w:color="auto" w:fill="auto"/>
            <w:noWrap/>
            <w:vAlign w:val="bottom"/>
            <w:hideMark/>
          </w:tcPr>
          <w:p w14:paraId="644C88A5" w14:textId="77777777" w:rsidR="004B0094" w:rsidRPr="000F6D0E" w:rsidRDefault="004B0094" w:rsidP="004B0094">
            <w:pPr>
              <w:jc w:val="center"/>
              <w:rPr>
                <w:rFonts w:ascii="Arial Narrow" w:hAnsi="Arial Narrow" w:cs="Tahoma"/>
                <w:b/>
                <w:bCs/>
                <w:sz w:val="16"/>
                <w:szCs w:val="16"/>
              </w:rPr>
            </w:pPr>
          </w:p>
        </w:tc>
        <w:tc>
          <w:tcPr>
            <w:tcW w:w="0" w:type="auto"/>
            <w:tcBorders>
              <w:top w:val="nil"/>
              <w:left w:val="nil"/>
              <w:bottom w:val="single" w:sz="4" w:space="0" w:color="auto"/>
              <w:right w:val="single" w:sz="4" w:space="0" w:color="auto"/>
            </w:tcBorders>
            <w:shd w:val="clear" w:color="auto" w:fill="auto"/>
            <w:noWrap/>
            <w:vAlign w:val="bottom"/>
            <w:hideMark/>
          </w:tcPr>
          <w:p w14:paraId="6722FC74" w14:textId="77777777" w:rsidR="004B0094" w:rsidRPr="000F6D0E" w:rsidRDefault="004B0094" w:rsidP="004B0094">
            <w:pPr>
              <w:jc w:val="center"/>
              <w:rPr>
                <w:rFonts w:ascii="Arial Narrow" w:hAnsi="Arial Narrow" w:cs="Tahoma"/>
                <w:b/>
                <w:bCs/>
                <w:sz w:val="16"/>
                <w:szCs w:val="16"/>
              </w:rPr>
            </w:pPr>
            <w:r w:rsidRPr="000F6D0E">
              <w:rPr>
                <w:rFonts w:ascii="Arial Narrow" w:hAnsi="Arial Narrow" w:cs="Tahoma"/>
                <w:b/>
                <w:bCs/>
                <w:sz w:val="16"/>
                <w:szCs w:val="16"/>
              </w:rPr>
              <w:t>360,00</w:t>
            </w:r>
          </w:p>
        </w:tc>
        <w:tc>
          <w:tcPr>
            <w:tcW w:w="0" w:type="auto"/>
            <w:tcBorders>
              <w:top w:val="nil"/>
              <w:left w:val="nil"/>
              <w:bottom w:val="single" w:sz="4" w:space="0" w:color="auto"/>
              <w:right w:val="single" w:sz="4" w:space="0" w:color="auto"/>
            </w:tcBorders>
            <w:shd w:val="clear" w:color="auto" w:fill="auto"/>
            <w:noWrap/>
            <w:vAlign w:val="bottom"/>
            <w:hideMark/>
          </w:tcPr>
          <w:p w14:paraId="443BD82A" w14:textId="77777777" w:rsidR="004B0094" w:rsidRPr="000F6D0E" w:rsidRDefault="004B0094" w:rsidP="004B0094">
            <w:pPr>
              <w:jc w:val="center"/>
              <w:rPr>
                <w:rFonts w:ascii="Arial Narrow" w:hAnsi="Arial Narrow" w:cs="Tahoma"/>
                <w:b/>
                <w:bCs/>
                <w:sz w:val="16"/>
                <w:szCs w:val="16"/>
              </w:rPr>
            </w:pPr>
            <w:r w:rsidRPr="000F6D0E">
              <w:rPr>
                <w:rFonts w:ascii="Arial Narrow" w:hAnsi="Arial Narrow" w:cs="Tahoma"/>
                <w:b/>
                <w:bCs/>
                <w:sz w:val="16"/>
                <w:szCs w:val="16"/>
              </w:rPr>
              <w:t>515.000,00</w:t>
            </w:r>
          </w:p>
        </w:tc>
      </w:tr>
      <w:tr w:rsidR="004B0094" w:rsidRPr="002F19B0" w14:paraId="1E910965" w14:textId="77777777" w:rsidTr="004B0094">
        <w:trPr>
          <w:trHeight w:val="255"/>
          <w:jc w:val="center"/>
        </w:trPr>
        <w:tc>
          <w:tcPr>
            <w:tcW w:w="0" w:type="auto"/>
            <w:tcBorders>
              <w:top w:val="nil"/>
              <w:left w:val="nil"/>
              <w:bottom w:val="single" w:sz="4" w:space="0" w:color="auto"/>
              <w:right w:val="nil"/>
            </w:tcBorders>
            <w:shd w:val="clear" w:color="auto" w:fill="auto"/>
            <w:vAlign w:val="center"/>
            <w:hideMark/>
          </w:tcPr>
          <w:p w14:paraId="32173855" w14:textId="77777777" w:rsidR="004B0094" w:rsidRPr="000F6D0E" w:rsidRDefault="004B0094" w:rsidP="004B0094">
            <w:pPr>
              <w:jc w:val="center"/>
              <w:rPr>
                <w:rFonts w:ascii="Arial Narrow" w:hAnsi="Arial Narrow" w:cs="Tahoma"/>
                <w:b/>
                <w:bCs/>
                <w:sz w:val="16"/>
                <w:szCs w:val="16"/>
              </w:rPr>
            </w:pPr>
          </w:p>
        </w:tc>
        <w:tc>
          <w:tcPr>
            <w:tcW w:w="0" w:type="auto"/>
            <w:tcBorders>
              <w:top w:val="nil"/>
              <w:left w:val="nil"/>
              <w:bottom w:val="nil"/>
              <w:right w:val="nil"/>
            </w:tcBorders>
            <w:shd w:val="clear" w:color="auto" w:fill="auto"/>
            <w:vAlign w:val="center"/>
            <w:hideMark/>
          </w:tcPr>
          <w:p w14:paraId="3FD8E74D" w14:textId="77777777" w:rsidR="004B0094" w:rsidRPr="000F6D0E" w:rsidRDefault="004B0094" w:rsidP="004B0094">
            <w:pPr>
              <w:jc w:val="center"/>
              <w:rPr>
                <w:rFonts w:ascii="Arial Narrow" w:hAnsi="Arial Narrow"/>
                <w:sz w:val="16"/>
                <w:szCs w:val="16"/>
              </w:rPr>
            </w:pPr>
          </w:p>
        </w:tc>
        <w:tc>
          <w:tcPr>
            <w:tcW w:w="0" w:type="auto"/>
            <w:tcBorders>
              <w:top w:val="nil"/>
              <w:left w:val="nil"/>
              <w:bottom w:val="nil"/>
              <w:right w:val="nil"/>
            </w:tcBorders>
            <w:shd w:val="clear" w:color="auto" w:fill="auto"/>
            <w:vAlign w:val="center"/>
            <w:hideMark/>
          </w:tcPr>
          <w:p w14:paraId="7F2E4751" w14:textId="77777777" w:rsidR="004B0094" w:rsidRPr="000F6D0E" w:rsidRDefault="004B0094" w:rsidP="004B0094">
            <w:pPr>
              <w:jc w:val="center"/>
              <w:rPr>
                <w:rFonts w:ascii="Arial Narrow" w:hAnsi="Arial Narrow"/>
                <w:sz w:val="16"/>
                <w:szCs w:val="16"/>
              </w:rPr>
            </w:pPr>
          </w:p>
        </w:tc>
        <w:tc>
          <w:tcPr>
            <w:tcW w:w="0" w:type="auto"/>
            <w:tcBorders>
              <w:top w:val="nil"/>
              <w:left w:val="nil"/>
              <w:bottom w:val="nil"/>
              <w:right w:val="nil"/>
            </w:tcBorders>
            <w:shd w:val="clear" w:color="auto" w:fill="auto"/>
            <w:vAlign w:val="center"/>
            <w:hideMark/>
          </w:tcPr>
          <w:p w14:paraId="2D72E02B" w14:textId="77777777" w:rsidR="004B0094" w:rsidRPr="000F6D0E" w:rsidRDefault="004B0094" w:rsidP="004B0094">
            <w:pPr>
              <w:jc w:val="center"/>
              <w:rPr>
                <w:rFonts w:ascii="Arial Narrow" w:hAnsi="Arial Narrow"/>
                <w:sz w:val="16"/>
                <w:szCs w:val="16"/>
              </w:rPr>
            </w:pPr>
          </w:p>
        </w:tc>
        <w:tc>
          <w:tcPr>
            <w:tcW w:w="0" w:type="auto"/>
            <w:tcBorders>
              <w:top w:val="nil"/>
              <w:left w:val="nil"/>
              <w:bottom w:val="nil"/>
              <w:right w:val="nil"/>
            </w:tcBorders>
            <w:shd w:val="clear" w:color="auto" w:fill="auto"/>
            <w:vAlign w:val="center"/>
            <w:hideMark/>
          </w:tcPr>
          <w:p w14:paraId="2B0EA145" w14:textId="77777777" w:rsidR="004B0094" w:rsidRPr="000F6D0E" w:rsidRDefault="004B0094" w:rsidP="004B0094">
            <w:pPr>
              <w:jc w:val="center"/>
              <w:rPr>
                <w:rFonts w:ascii="Arial Narrow" w:hAnsi="Arial Narrow"/>
                <w:sz w:val="16"/>
                <w:szCs w:val="16"/>
              </w:rPr>
            </w:pPr>
          </w:p>
        </w:tc>
        <w:tc>
          <w:tcPr>
            <w:tcW w:w="0" w:type="auto"/>
            <w:tcBorders>
              <w:top w:val="nil"/>
              <w:left w:val="nil"/>
              <w:bottom w:val="nil"/>
              <w:right w:val="nil"/>
            </w:tcBorders>
            <w:shd w:val="clear" w:color="auto" w:fill="auto"/>
            <w:vAlign w:val="center"/>
            <w:hideMark/>
          </w:tcPr>
          <w:p w14:paraId="6B4DB120" w14:textId="77777777" w:rsidR="004B0094" w:rsidRPr="000F6D0E" w:rsidRDefault="004B0094" w:rsidP="004B0094">
            <w:pPr>
              <w:jc w:val="center"/>
              <w:rPr>
                <w:rFonts w:ascii="Arial Narrow" w:hAnsi="Arial Narrow"/>
                <w:sz w:val="16"/>
                <w:szCs w:val="16"/>
              </w:rPr>
            </w:pPr>
          </w:p>
        </w:tc>
      </w:tr>
      <w:tr w:rsidR="004B0094" w:rsidRPr="002F19B0" w14:paraId="71851092" w14:textId="77777777" w:rsidTr="004B0094">
        <w:trPr>
          <w:trHeight w:val="255"/>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222967" w14:textId="77777777" w:rsidR="004B0094" w:rsidRPr="000F6D0E" w:rsidRDefault="004B0094" w:rsidP="004B0094">
            <w:pPr>
              <w:jc w:val="center"/>
              <w:rPr>
                <w:rFonts w:ascii="Arial Narrow" w:hAnsi="Arial Narrow" w:cs="Tahoma"/>
                <w:b/>
                <w:bCs/>
                <w:sz w:val="16"/>
                <w:szCs w:val="16"/>
              </w:rPr>
            </w:pPr>
            <w:r w:rsidRPr="000F6D0E">
              <w:rPr>
                <w:rFonts w:ascii="Arial Narrow" w:hAnsi="Arial Narrow" w:cs="Tahoma"/>
                <w:b/>
                <w:bCs/>
                <w:sz w:val="16"/>
                <w:szCs w:val="16"/>
              </w:rPr>
              <w:t>INTERESES A LAS CESANTIAS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29B39B8" w14:textId="77777777" w:rsidR="004B0094" w:rsidRPr="000F6D0E" w:rsidRDefault="004B0094" w:rsidP="004B0094">
            <w:pPr>
              <w:jc w:val="center"/>
              <w:rPr>
                <w:rFonts w:ascii="Arial Narrow" w:hAnsi="Arial Narrow" w:cs="Tahoma"/>
                <w:b/>
                <w:bCs/>
                <w:sz w:val="16"/>
                <w:szCs w:val="16"/>
              </w:rPr>
            </w:pPr>
            <w:r w:rsidRPr="000F6D0E">
              <w:rPr>
                <w:rFonts w:ascii="Arial Narrow" w:hAnsi="Arial Narrow" w:cs="Tahoma"/>
                <w:b/>
                <w:bCs/>
                <w:sz w:val="16"/>
                <w:szCs w:val="16"/>
              </w:rPr>
              <w:t>FORMULA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80237DC" w14:textId="77777777" w:rsidR="004B0094" w:rsidRPr="000F6D0E" w:rsidRDefault="004B0094" w:rsidP="004B0094">
            <w:pPr>
              <w:jc w:val="center"/>
              <w:rPr>
                <w:rFonts w:ascii="Arial Narrow" w:hAnsi="Arial Narrow" w:cs="Tahoma"/>
                <w:b/>
                <w:bCs/>
                <w:sz w:val="16"/>
                <w:szCs w:val="16"/>
              </w:rPr>
            </w:pPr>
            <w:r w:rsidRPr="000F6D0E">
              <w:rPr>
                <w:rFonts w:ascii="Arial Narrow" w:hAnsi="Arial Narrow" w:cs="Tahoma"/>
                <w:b/>
                <w:bCs/>
                <w:sz w:val="16"/>
                <w:szCs w:val="16"/>
              </w:rPr>
              <w:t>Año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825E1F8" w14:textId="77777777" w:rsidR="004B0094" w:rsidRPr="000F6D0E" w:rsidRDefault="004B0094" w:rsidP="004B0094">
            <w:pPr>
              <w:jc w:val="center"/>
              <w:rPr>
                <w:rFonts w:ascii="Arial Narrow" w:hAnsi="Arial Narrow" w:cs="Tahoma"/>
                <w:b/>
                <w:bCs/>
                <w:sz w:val="16"/>
                <w:szCs w:val="16"/>
              </w:rPr>
            </w:pPr>
            <w:r w:rsidRPr="000F6D0E">
              <w:rPr>
                <w:rFonts w:ascii="Arial Narrow" w:hAnsi="Arial Narrow" w:cs="Tahoma"/>
                <w:b/>
                <w:bCs/>
                <w:sz w:val="16"/>
                <w:szCs w:val="16"/>
              </w:rPr>
              <w:t>Cesantías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05AA210" w14:textId="77777777" w:rsidR="004B0094" w:rsidRPr="000F6D0E" w:rsidRDefault="004B0094" w:rsidP="004B0094">
            <w:pPr>
              <w:jc w:val="center"/>
              <w:rPr>
                <w:rFonts w:ascii="Arial Narrow" w:hAnsi="Arial Narrow" w:cs="Tahoma"/>
                <w:b/>
                <w:bCs/>
                <w:sz w:val="16"/>
                <w:szCs w:val="16"/>
              </w:rPr>
            </w:pPr>
            <w:r w:rsidRPr="000F6D0E">
              <w:rPr>
                <w:rFonts w:ascii="Arial Narrow" w:hAnsi="Arial Narrow" w:cs="Tahoma"/>
                <w:b/>
                <w:bCs/>
                <w:sz w:val="16"/>
                <w:szCs w:val="16"/>
              </w:rPr>
              <w:t>Interés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00817C8" w14:textId="77777777" w:rsidR="004B0094" w:rsidRPr="000F6D0E" w:rsidRDefault="004B0094" w:rsidP="004B0094">
            <w:pPr>
              <w:jc w:val="center"/>
              <w:rPr>
                <w:rFonts w:ascii="Arial Narrow" w:hAnsi="Arial Narrow" w:cs="Tahoma"/>
                <w:b/>
                <w:bCs/>
                <w:sz w:val="16"/>
                <w:szCs w:val="16"/>
              </w:rPr>
            </w:pPr>
            <w:proofErr w:type="spellStart"/>
            <w:r w:rsidRPr="000F6D0E">
              <w:rPr>
                <w:rFonts w:ascii="Arial Narrow" w:hAnsi="Arial Narrow" w:cs="Tahoma"/>
                <w:b/>
                <w:bCs/>
                <w:sz w:val="16"/>
                <w:szCs w:val="16"/>
              </w:rPr>
              <w:t>Vlr</w:t>
            </w:r>
            <w:proofErr w:type="spellEnd"/>
            <w:r w:rsidRPr="000F6D0E">
              <w:rPr>
                <w:rFonts w:ascii="Arial Narrow" w:hAnsi="Arial Narrow" w:cs="Tahoma"/>
                <w:b/>
                <w:bCs/>
                <w:sz w:val="16"/>
                <w:szCs w:val="16"/>
              </w:rPr>
              <w:t>. Cancelar</w:t>
            </w:r>
          </w:p>
        </w:tc>
      </w:tr>
      <w:tr w:rsidR="004B0094" w:rsidRPr="002F19B0" w14:paraId="325CFDEA" w14:textId="77777777" w:rsidTr="004B0094">
        <w:trPr>
          <w:trHeight w:val="255"/>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D9A4BB" w14:textId="77777777" w:rsidR="004B0094" w:rsidRPr="000F6D0E" w:rsidRDefault="004B0094" w:rsidP="004B0094">
            <w:pPr>
              <w:jc w:val="center"/>
              <w:rPr>
                <w:rFonts w:ascii="Arial Narrow" w:hAnsi="Arial Narrow" w:cs="Tahoma"/>
                <w:b/>
                <w:bCs/>
                <w:sz w:val="16"/>
                <w:szCs w:val="16"/>
              </w:rPr>
            </w:pPr>
          </w:p>
        </w:tc>
        <w:tc>
          <w:tcPr>
            <w:tcW w:w="0" w:type="auto"/>
            <w:tcBorders>
              <w:top w:val="nil"/>
              <w:left w:val="nil"/>
              <w:bottom w:val="nil"/>
              <w:right w:val="single" w:sz="4" w:space="0" w:color="auto"/>
            </w:tcBorders>
            <w:shd w:val="clear" w:color="auto" w:fill="auto"/>
            <w:vAlign w:val="center"/>
            <w:hideMark/>
          </w:tcPr>
          <w:p w14:paraId="70915ECA" w14:textId="5197C183" w:rsidR="004B0094" w:rsidRPr="000F6D0E" w:rsidRDefault="004B0094" w:rsidP="004B0094">
            <w:pPr>
              <w:jc w:val="center"/>
              <w:rPr>
                <w:rFonts w:ascii="Arial Narrow" w:hAnsi="Arial Narrow" w:cs="Tahoma"/>
                <w:b/>
                <w:bCs/>
                <w:sz w:val="16"/>
                <w:szCs w:val="16"/>
              </w:rPr>
            </w:pPr>
            <w:r w:rsidRPr="000F6D0E">
              <w:rPr>
                <w:rFonts w:ascii="Arial Narrow" w:hAnsi="Arial Narrow" w:cs="Tahoma"/>
                <w:b/>
                <w:bCs/>
                <w:sz w:val="16"/>
                <w:szCs w:val="16"/>
                <w:u w:val="single"/>
              </w:rPr>
              <w:t>[Cesantías</w:t>
            </w:r>
            <w:r w:rsidRPr="000F6D0E">
              <w:rPr>
                <w:rFonts w:ascii="Arial Narrow" w:hAnsi="Arial Narrow" w:cs="Tahoma"/>
                <w:sz w:val="16"/>
                <w:szCs w:val="16"/>
                <w:u w:val="single"/>
              </w:rPr>
              <w:t xml:space="preserve"> </w:t>
            </w:r>
            <w:r w:rsidRPr="000F6D0E">
              <w:rPr>
                <w:rFonts w:ascii="Arial Narrow" w:hAnsi="Arial Narrow" w:cs="Tahoma"/>
                <w:b/>
                <w:bCs/>
                <w:sz w:val="16"/>
                <w:szCs w:val="16"/>
                <w:u w:val="single"/>
              </w:rPr>
              <w:t>X</w:t>
            </w:r>
            <w:r w:rsidRPr="000F6D0E">
              <w:rPr>
                <w:rFonts w:ascii="Arial Narrow" w:hAnsi="Arial Narrow" w:cs="Tahoma"/>
                <w:sz w:val="16"/>
                <w:szCs w:val="16"/>
                <w:u w:val="single"/>
              </w:rPr>
              <w:t xml:space="preserve"> días trabajados</w:t>
            </w:r>
            <w:r w:rsidRPr="000F6D0E">
              <w:rPr>
                <w:rFonts w:ascii="Arial Narrow" w:hAnsi="Arial Narrow" w:cs="Tahoma"/>
                <w:b/>
                <w:bCs/>
                <w:sz w:val="16"/>
                <w:szCs w:val="16"/>
                <w:u w:val="single"/>
              </w:rPr>
              <w:t>]</w:t>
            </w:r>
            <w:r w:rsidRPr="000F6D0E">
              <w:rPr>
                <w:rFonts w:ascii="Arial Narrow" w:hAnsi="Arial Narrow" w:cs="Tahoma"/>
                <w:sz w:val="16"/>
                <w:szCs w:val="16"/>
              </w:rPr>
              <w:t xml:space="preserve"> X 0.12</w:t>
            </w:r>
            <w:r w:rsidR="00A21501">
              <w:rPr>
                <w:rFonts w:ascii="Arial Narrow" w:hAnsi="Arial Narrow" w:cs="Tahoma"/>
                <w:sz w:val="16"/>
                <w:szCs w:val="16"/>
              </w:rPr>
              <w:t xml:space="preserve"> / 360</w:t>
            </w:r>
          </w:p>
        </w:tc>
        <w:tc>
          <w:tcPr>
            <w:tcW w:w="0" w:type="auto"/>
            <w:tcBorders>
              <w:top w:val="nil"/>
              <w:left w:val="nil"/>
              <w:bottom w:val="single" w:sz="4" w:space="0" w:color="auto"/>
              <w:right w:val="single" w:sz="4" w:space="0" w:color="auto"/>
            </w:tcBorders>
            <w:shd w:val="clear" w:color="auto" w:fill="auto"/>
            <w:noWrap/>
            <w:vAlign w:val="bottom"/>
            <w:hideMark/>
          </w:tcPr>
          <w:p w14:paraId="13EE68D1" w14:textId="77777777" w:rsidR="004B0094" w:rsidRPr="000F6D0E" w:rsidRDefault="004B0094" w:rsidP="004B0094">
            <w:pPr>
              <w:jc w:val="center"/>
              <w:rPr>
                <w:rFonts w:ascii="Arial Narrow" w:hAnsi="Arial Narrow" w:cs="Tahoma"/>
                <w:b/>
                <w:bCs/>
                <w:sz w:val="16"/>
                <w:szCs w:val="16"/>
              </w:rPr>
            </w:pPr>
            <w:r w:rsidRPr="000F6D0E">
              <w:rPr>
                <w:rFonts w:ascii="Arial Narrow" w:hAnsi="Arial Narrow" w:cs="Tahoma"/>
                <w:b/>
                <w:bCs/>
                <w:sz w:val="16"/>
                <w:szCs w:val="16"/>
              </w:rPr>
              <w:t>2010</w:t>
            </w:r>
          </w:p>
        </w:tc>
        <w:tc>
          <w:tcPr>
            <w:tcW w:w="0" w:type="auto"/>
            <w:tcBorders>
              <w:top w:val="nil"/>
              <w:left w:val="nil"/>
              <w:bottom w:val="single" w:sz="4" w:space="0" w:color="auto"/>
              <w:right w:val="single" w:sz="4" w:space="0" w:color="auto"/>
            </w:tcBorders>
            <w:shd w:val="clear" w:color="auto" w:fill="auto"/>
            <w:noWrap/>
            <w:vAlign w:val="bottom"/>
            <w:hideMark/>
          </w:tcPr>
          <w:p w14:paraId="3C37D019" w14:textId="77777777" w:rsidR="004B0094" w:rsidRPr="000F6D0E" w:rsidRDefault="004B0094" w:rsidP="004B0094">
            <w:pPr>
              <w:jc w:val="center"/>
              <w:rPr>
                <w:rFonts w:ascii="Arial Narrow" w:hAnsi="Arial Narrow" w:cs="Tahoma"/>
                <w:sz w:val="16"/>
                <w:szCs w:val="16"/>
              </w:rPr>
            </w:pPr>
            <w:r w:rsidRPr="000F6D0E">
              <w:rPr>
                <w:rFonts w:ascii="Arial Narrow" w:hAnsi="Arial Narrow" w:cs="Tahoma"/>
                <w:sz w:val="16"/>
                <w:szCs w:val="16"/>
              </w:rPr>
              <w:t>515.000,00</w:t>
            </w:r>
          </w:p>
        </w:tc>
        <w:tc>
          <w:tcPr>
            <w:tcW w:w="0" w:type="auto"/>
            <w:tcBorders>
              <w:top w:val="nil"/>
              <w:left w:val="nil"/>
              <w:bottom w:val="single" w:sz="4" w:space="0" w:color="auto"/>
              <w:right w:val="single" w:sz="4" w:space="0" w:color="auto"/>
            </w:tcBorders>
            <w:shd w:val="clear" w:color="auto" w:fill="auto"/>
            <w:noWrap/>
            <w:vAlign w:val="bottom"/>
            <w:hideMark/>
          </w:tcPr>
          <w:p w14:paraId="4437356F" w14:textId="7A9B1F78" w:rsidR="004B0094" w:rsidRPr="000F6D0E" w:rsidRDefault="00A21501" w:rsidP="00A21501">
            <w:pPr>
              <w:jc w:val="center"/>
              <w:rPr>
                <w:rFonts w:ascii="Arial Narrow" w:hAnsi="Arial Narrow" w:cs="Tahoma"/>
                <w:sz w:val="16"/>
                <w:szCs w:val="16"/>
              </w:rPr>
            </w:pPr>
            <w:r>
              <w:rPr>
                <w:rFonts w:ascii="Arial Narrow" w:hAnsi="Arial Narrow" w:cs="Tahoma"/>
                <w:sz w:val="16"/>
                <w:szCs w:val="16"/>
              </w:rPr>
              <w:t>12</w:t>
            </w:r>
            <w:r w:rsidR="004B0094" w:rsidRPr="000F6D0E">
              <w:rPr>
                <w:rFonts w:ascii="Arial Narrow" w:hAnsi="Arial Narrow" w:cs="Tahoma"/>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509C1D0" w14:textId="41A981CB" w:rsidR="004B0094" w:rsidRPr="000F6D0E" w:rsidRDefault="009F0EC8" w:rsidP="004B0094">
            <w:pPr>
              <w:jc w:val="center"/>
              <w:rPr>
                <w:rFonts w:ascii="Arial Narrow" w:hAnsi="Arial Narrow" w:cs="Tahoma"/>
                <w:b/>
                <w:bCs/>
                <w:sz w:val="16"/>
                <w:szCs w:val="16"/>
              </w:rPr>
            </w:pPr>
            <w:r>
              <w:rPr>
                <w:rFonts w:ascii="Arial Narrow" w:hAnsi="Arial Narrow" w:cs="Tahoma"/>
                <w:b/>
                <w:bCs/>
                <w:sz w:val="16"/>
                <w:szCs w:val="16"/>
              </w:rPr>
              <w:t>61</w:t>
            </w:r>
            <w:r w:rsidR="004B0094" w:rsidRPr="000F6D0E">
              <w:rPr>
                <w:rFonts w:ascii="Arial Narrow" w:hAnsi="Arial Narrow" w:cs="Tahoma"/>
                <w:b/>
                <w:bCs/>
                <w:sz w:val="16"/>
                <w:szCs w:val="16"/>
              </w:rPr>
              <w:t>.</w:t>
            </w:r>
            <w:r>
              <w:rPr>
                <w:rFonts w:ascii="Arial Narrow" w:hAnsi="Arial Narrow" w:cs="Tahoma"/>
                <w:b/>
                <w:bCs/>
                <w:sz w:val="16"/>
                <w:szCs w:val="16"/>
              </w:rPr>
              <w:t>800</w:t>
            </w:r>
            <w:r w:rsidR="004B0094" w:rsidRPr="000F6D0E">
              <w:rPr>
                <w:rFonts w:ascii="Arial Narrow" w:hAnsi="Arial Narrow" w:cs="Tahoma"/>
                <w:b/>
                <w:bCs/>
                <w:sz w:val="16"/>
                <w:szCs w:val="16"/>
              </w:rPr>
              <w:t>,</w:t>
            </w:r>
            <w:r w:rsidR="004B0094">
              <w:rPr>
                <w:rFonts w:ascii="Arial Narrow" w:hAnsi="Arial Narrow" w:cs="Tahoma"/>
                <w:b/>
                <w:bCs/>
                <w:sz w:val="16"/>
                <w:szCs w:val="16"/>
              </w:rPr>
              <w:t>00</w:t>
            </w:r>
          </w:p>
        </w:tc>
      </w:tr>
      <w:tr w:rsidR="004B0094" w:rsidRPr="002F19B0" w14:paraId="20DFD34E" w14:textId="77777777" w:rsidTr="004B0094">
        <w:trPr>
          <w:trHeight w:val="255"/>
          <w:jc w:val="center"/>
        </w:trPr>
        <w:tc>
          <w:tcPr>
            <w:tcW w:w="0" w:type="auto"/>
            <w:tcBorders>
              <w:top w:val="single" w:sz="4" w:space="0" w:color="auto"/>
              <w:left w:val="nil"/>
              <w:bottom w:val="nil"/>
              <w:right w:val="nil"/>
            </w:tcBorders>
            <w:shd w:val="clear" w:color="auto" w:fill="auto"/>
            <w:noWrap/>
            <w:vAlign w:val="bottom"/>
            <w:hideMark/>
          </w:tcPr>
          <w:p w14:paraId="3485BA13" w14:textId="77777777" w:rsidR="004B0094" w:rsidRPr="000F6D0E" w:rsidRDefault="004B0094" w:rsidP="004B0094">
            <w:pPr>
              <w:jc w:val="center"/>
              <w:rPr>
                <w:rFonts w:ascii="Arial Narrow" w:hAnsi="Arial Narrow" w:cs="Tahoma"/>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4029FF" w14:textId="77777777" w:rsidR="004B0094" w:rsidRPr="000F6D0E" w:rsidRDefault="004B0094" w:rsidP="004B0094">
            <w:pPr>
              <w:jc w:val="center"/>
              <w:rPr>
                <w:rFonts w:ascii="Arial Narrow" w:hAnsi="Arial Narrow" w:cs="Tahoma"/>
                <w:b/>
                <w:bCs/>
                <w:sz w:val="16"/>
                <w:szCs w:val="16"/>
              </w:rPr>
            </w:pPr>
            <w:r w:rsidRPr="000F6D0E">
              <w:rPr>
                <w:rFonts w:ascii="Arial Narrow" w:hAnsi="Arial Narrow" w:cs="Tahoma"/>
                <w:b/>
                <w:bCs/>
                <w:sz w:val="16"/>
                <w:szCs w:val="16"/>
              </w:rPr>
              <w:t>TOTAL INTERESES A LAS CESANTIAS:</w:t>
            </w:r>
          </w:p>
        </w:tc>
        <w:tc>
          <w:tcPr>
            <w:tcW w:w="0" w:type="auto"/>
            <w:tcBorders>
              <w:top w:val="nil"/>
              <w:left w:val="nil"/>
              <w:bottom w:val="single" w:sz="4" w:space="0" w:color="auto"/>
              <w:right w:val="single" w:sz="4" w:space="0" w:color="auto"/>
            </w:tcBorders>
            <w:shd w:val="clear" w:color="auto" w:fill="auto"/>
            <w:noWrap/>
            <w:vAlign w:val="bottom"/>
            <w:hideMark/>
          </w:tcPr>
          <w:p w14:paraId="7D97CCDC" w14:textId="77777777" w:rsidR="004B0094" w:rsidRPr="000F6D0E" w:rsidRDefault="004B0094" w:rsidP="004B0094">
            <w:pPr>
              <w:jc w:val="center"/>
              <w:rPr>
                <w:rFonts w:ascii="Arial Narrow" w:hAnsi="Arial Narrow" w:cs="Tahoma"/>
                <w:b/>
                <w:bCs/>
                <w:sz w:val="16"/>
                <w:szCs w:val="16"/>
              </w:rPr>
            </w:pPr>
          </w:p>
        </w:tc>
        <w:tc>
          <w:tcPr>
            <w:tcW w:w="0" w:type="auto"/>
            <w:tcBorders>
              <w:top w:val="nil"/>
              <w:left w:val="nil"/>
              <w:bottom w:val="single" w:sz="4" w:space="0" w:color="auto"/>
              <w:right w:val="single" w:sz="4" w:space="0" w:color="auto"/>
            </w:tcBorders>
            <w:shd w:val="clear" w:color="auto" w:fill="auto"/>
            <w:noWrap/>
            <w:vAlign w:val="bottom"/>
            <w:hideMark/>
          </w:tcPr>
          <w:p w14:paraId="439B2116" w14:textId="77777777" w:rsidR="004B0094" w:rsidRPr="000F6D0E" w:rsidRDefault="004B0094" w:rsidP="004B0094">
            <w:pPr>
              <w:jc w:val="center"/>
              <w:rPr>
                <w:rFonts w:ascii="Arial Narrow" w:hAnsi="Arial Narrow" w:cs="Tahoma"/>
                <w:b/>
                <w:bCs/>
                <w:sz w:val="16"/>
                <w:szCs w:val="16"/>
              </w:rPr>
            </w:pPr>
            <w:r w:rsidRPr="000F6D0E">
              <w:rPr>
                <w:rFonts w:ascii="Arial Narrow" w:hAnsi="Arial Narrow" w:cs="Tahoma"/>
                <w:b/>
                <w:bCs/>
                <w:sz w:val="16"/>
                <w:szCs w:val="16"/>
              </w:rPr>
              <w:t>515.000,00</w:t>
            </w:r>
          </w:p>
        </w:tc>
        <w:tc>
          <w:tcPr>
            <w:tcW w:w="0" w:type="auto"/>
            <w:tcBorders>
              <w:top w:val="nil"/>
              <w:left w:val="nil"/>
              <w:bottom w:val="single" w:sz="4" w:space="0" w:color="auto"/>
              <w:right w:val="single" w:sz="4" w:space="0" w:color="auto"/>
            </w:tcBorders>
            <w:shd w:val="clear" w:color="auto" w:fill="auto"/>
            <w:noWrap/>
            <w:vAlign w:val="bottom"/>
            <w:hideMark/>
          </w:tcPr>
          <w:p w14:paraId="31512AED" w14:textId="7AE6B80F" w:rsidR="004B0094" w:rsidRPr="000F6D0E" w:rsidRDefault="00A21501" w:rsidP="00A21501">
            <w:pPr>
              <w:jc w:val="center"/>
              <w:rPr>
                <w:rFonts w:ascii="Arial Narrow" w:hAnsi="Arial Narrow" w:cs="Tahoma"/>
                <w:b/>
                <w:bCs/>
                <w:sz w:val="16"/>
                <w:szCs w:val="16"/>
              </w:rPr>
            </w:pPr>
            <w:r>
              <w:rPr>
                <w:rFonts w:ascii="Arial Narrow" w:hAnsi="Arial Narrow" w:cs="Tahoma"/>
                <w:b/>
                <w:bCs/>
                <w:sz w:val="16"/>
                <w:szCs w:val="16"/>
              </w:rPr>
              <w:t>12</w:t>
            </w:r>
            <w:r w:rsidR="004B0094" w:rsidRPr="000F6D0E">
              <w:rPr>
                <w:rFonts w:ascii="Arial Narrow" w:hAnsi="Arial Narrow" w:cs="Tahoma"/>
                <w:b/>
                <w:bCs/>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14:paraId="11E88916" w14:textId="16428F40" w:rsidR="004B0094" w:rsidRPr="000F6D0E" w:rsidRDefault="009F0EC8" w:rsidP="004B0094">
            <w:pPr>
              <w:jc w:val="center"/>
              <w:rPr>
                <w:rFonts w:ascii="Arial Narrow" w:hAnsi="Arial Narrow" w:cs="Tahoma"/>
                <w:b/>
                <w:bCs/>
                <w:sz w:val="16"/>
                <w:szCs w:val="16"/>
              </w:rPr>
            </w:pPr>
            <w:r>
              <w:rPr>
                <w:rFonts w:ascii="Arial Narrow" w:hAnsi="Arial Narrow" w:cs="Tahoma"/>
                <w:b/>
                <w:bCs/>
                <w:sz w:val="16"/>
                <w:szCs w:val="16"/>
              </w:rPr>
              <w:t>61</w:t>
            </w:r>
            <w:r w:rsidR="004B0094" w:rsidRPr="000F6D0E">
              <w:rPr>
                <w:rFonts w:ascii="Arial Narrow" w:hAnsi="Arial Narrow" w:cs="Tahoma"/>
                <w:b/>
                <w:bCs/>
                <w:sz w:val="16"/>
                <w:szCs w:val="16"/>
              </w:rPr>
              <w:t>.</w:t>
            </w:r>
            <w:r>
              <w:rPr>
                <w:rFonts w:ascii="Arial Narrow" w:hAnsi="Arial Narrow" w:cs="Tahoma"/>
                <w:b/>
                <w:bCs/>
                <w:sz w:val="16"/>
                <w:szCs w:val="16"/>
              </w:rPr>
              <w:t>800</w:t>
            </w:r>
            <w:r w:rsidR="004B0094" w:rsidRPr="000F6D0E">
              <w:rPr>
                <w:rFonts w:ascii="Arial Narrow" w:hAnsi="Arial Narrow" w:cs="Tahoma"/>
                <w:b/>
                <w:bCs/>
                <w:sz w:val="16"/>
                <w:szCs w:val="16"/>
              </w:rPr>
              <w:t>,</w:t>
            </w:r>
            <w:r w:rsidR="004B0094">
              <w:rPr>
                <w:rFonts w:ascii="Arial Narrow" w:hAnsi="Arial Narrow" w:cs="Tahoma"/>
                <w:b/>
                <w:bCs/>
                <w:sz w:val="16"/>
                <w:szCs w:val="16"/>
              </w:rPr>
              <w:t>00</w:t>
            </w:r>
          </w:p>
        </w:tc>
      </w:tr>
      <w:tr w:rsidR="004B0094" w:rsidRPr="002F19B0" w14:paraId="1C0C1207" w14:textId="77777777" w:rsidTr="004B0094">
        <w:trPr>
          <w:trHeight w:val="255"/>
          <w:jc w:val="center"/>
        </w:trPr>
        <w:tc>
          <w:tcPr>
            <w:tcW w:w="0" w:type="auto"/>
            <w:tcBorders>
              <w:top w:val="nil"/>
              <w:left w:val="nil"/>
              <w:bottom w:val="nil"/>
              <w:right w:val="nil"/>
            </w:tcBorders>
            <w:shd w:val="clear" w:color="auto" w:fill="auto"/>
            <w:noWrap/>
            <w:vAlign w:val="bottom"/>
            <w:hideMark/>
          </w:tcPr>
          <w:p w14:paraId="45BA27A9" w14:textId="77777777" w:rsidR="004B0094" w:rsidRPr="000F6D0E" w:rsidRDefault="004B0094" w:rsidP="004B0094">
            <w:pPr>
              <w:jc w:val="center"/>
              <w:rPr>
                <w:rFonts w:ascii="Arial Narrow" w:hAnsi="Arial Narrow" w:cs="Tahoma"/>
                <w:b/>
                <w:bCs/>
                <w:sz w:val="16"/>
                <w:szCs w:val="16"/>
              </w:rPr>
            </w:pPr>
          </w:p>
        </w:tc>
        <w:tc>
          <w:tcPr>
            <w:tcW w:w="0" w:type="auto"/>
            <w:tcBorders>
              <w:top w:val="nil"/>
              <w:left w:val="nil"/>
              <w:bottom w:val="nil"/>
              <w:right w:val="nil"/>
            </w:tcBorders>
            <w:shd w:val="clear" w:color="auto" w:fill="auto"/>
            <w:noWrap/>
            <w:vAlign w:val="bottom"/>
            <w:hideMark/>
          </w:tcPr>
          <w:p w14:paraId="11904D72" w14:textId="77777777" w:rsidR="004B0094" w:rsidRPr="000F6D0E" w:rsidRDefault="004B0094" w:rsidP="004B0094">
            <w:pPr>
              <w:jc w:val="center"/>
              <w:rPr>
                <w:rFonts w:ascii="Arial Narrow" w:hAnsi="Arial Narrow"/>
                <w:sz w:val="16"/>
                <w:szCs w:val="16"/>
              </w:rPr>
            </w:pPr>
          </w:p>
        </w:tc>
        <w:tc>
          <w:tcPr>
            <w:tcW w:w="0" w:type="auto"/>
            <w:tcBorders>
              <w:top w:val="nil"/>
              <w:left w:val="nil"/>
              <w:bottom w:val="nil"/>
              <w:right w:val="nil"/>
            </w:tcBorders>
            <w:shd w:val="clear" w:color="auto" w:fill="auto"/>
            <w:noWrap/>
            <w:vAlign w:val="bottom"/>
            <w:hideMark/>
          </w:tcPr>
          <w:p w14:paraId="67F7DA17" w14:textId="77777777" w:rsidR="004B0094" w:rsidRPr="000F6D0E" w:rsidRDefault="004B0094" w:rsidP="004B0094">
            <w:pPr>
              <w:jc w:val="center"/>
              <w:rPr>
                <w:rFonts w:ascii="Arial Narrow" w:hAnsi="Arial Narrow"/>
                <w:sz w:val="16"/>
                <w:szCs w:val="16"/>
              </w:rPr>
            </w:pPr>
          </w:p>
        </w:tc>
        <w:tc>
          <w:tcPr>
            <w:tcW w:w="0" w:type="auto"/>
            <w:tcBorders>
              <w:top w:val="nil"/>
              <w:left w:val="nil"/>
              <w:bottom w:val="nil"/>
              <w:right w:val="nil"/>
            </w:tcBorders>
            <w:shd w:val="clear" w:color="auto" w:fill="auto"/>
            <w:noWrap/>
            <w:vAlign w:val="bottom"/>
            <w:hideMark/>
          </w:tcPr>
          <w:p w14:paraId="2A768FBB" w14:textId="77777777" w:rsidR="004B0094" w:rsidRPr="000F6D0E" w:rsidRDefault="004B0094" w:rsidP="004B0094">
            <w:pPr>
              <w:jc w:val="center"/>
              <w:rPr>
                <w:rFonts w:ascii="Arial Narrow" w:hAnsi="Arial Narrow"/>
                <w:sz w:val="16"/>
                <w:szCs w:val="16"/>
              </w:rPr>
            </w:pPr>
          </w:p>
        </w:tc>
        <w:tc>
          <w:tcPr>
            <w:tcW w:w="0" w:type="auto"/>
            <w:tcBorders>
              <w:top w:val="nil"/>
              <w:left w:val="nil"/>
              <w:bottom w:val="nil"/>
              <w:right w:val="nil"/>
            </w:tcBorders>
            <w:shd w:val="clear" w:color="auto" w:fill="auto"/>
            <w:noWrap/>
            <w:vAlign w:val="bottom"/>
            <w:hideMark/>
          </w:tcPr>
          <w:p w14:paraId="2174B793" w14:textId="77777777" w:rsidR="004B0094" w:rsidRPr="000F6D0E" w:rsidRDefault="004B0094" w:rsidP="004B0094">
            <w:pPr>
              <w:jc w:val="center"/>
              <w:rPr>
                <w:rFonts w:ascii="Arial Narrow" w:hAnsi="Arial Narrow"/>
                <w:sz w:val="16"/>
                <w:szCs w:val="16"/>
              </w:rPr>
            </w:pPr>
          </w:p>
        </w:tc>
        <w:tc>
          <w:tcPr>
            <w:tcW w:w="0" w:type="auto"/>
            <w:tcBorders>
              <w:top w:val="nil"/>
              <w:left w:val="nil"/>
              <w:bottom w:val="nil"/>
              <w:right w:val="nil"/>
            </w:tcBorders>
            <w:shd w:val="clear" w:color="auto" w:fill="auto"/>
            <w:noWrap/>
            <w:vAlign w:val="bottom"/>
            <w:hideMark/>
          </w:tcPr>
          <w:p w14:paraId="15B3568D" w14:textId="77777777" w:rsidR="004B0094" w:rsidRPr="000F6D0E" w:rsidRDefault="004B0094" w:rsidP="004B0094">
            <w:pPr>
              <w:jc w:val="center"/>
              <w:rPr>
                <w:rFonts w:ascii="Arial Narrow" w:hAnsi="Arial Narrow"/>
                <w:sz w:val="16"/>
                <w:szCs w:val="16"/>
              </w:rPr>
            </w:pPr>
          </w:p>
        </w:tc>
      </w:tr>
      <w:tr w:rsidR="004B0094" w:rsidRPr="002F19B0" w14:paraId="435F1AE5" w14:textId="77777777" w:rsidTr="004B0094">
        <w:trPr>
          <w:trHeight w:val="255"/>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1C4FDE" w14:textId="77777777" w:rsidR="004B0094" w:rsidRPr="000F6D0E" w:rsidRDefault="004B0094" w:rsidP="004B0094">
            <w:pPr>
              <w:jc w:val="center"/>
              <w:rPr>
                <w:rFonts w:ascii="Arial Narrow" w:hAnsi="Arial Narrow" w:cs="Tahoma"/>
                <w:b/>
                <w:bCs/>
                <w:sz w:val="16"/>
                <w:szCs w:val="16"/>
              </w:rPr>
            </w:pPr>
            <w:r w:rsidRPr="000F6D0E">
              <w:rPr>
                <w:rFonts w:ascii="Arial Narrow" w:hAnsi="Arial Narrow" w:cs="Tahoma"/>
                <w:b/>
                <w:bCs/>
                <w:sz w:val="16"/>
                <w:szCs w:val="16"/>
              </w:rPr>
              <w:t>PRIMA DE SERVICIOS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730A966" w14:textId="77777777" w:rsidR="004B0094" w:rsidRPr="000F6D0E" w:rsidRDefault="004B0094" w:rsidP="004B0094">
            <w:pPr>
              <w:jc w:val="center"/>
              <w:rPr>
                <w:rFonts w:ascii="Arial Narrow" w:hAnsi="Arial Narrow" w:cs="Tahoma"/>
                <w:b/>
                <w:bCs/>
                <w:sz w:val="16"/>
                <w:szCs w:val="16"/>
              </w:rPr>
            </w:pPr>
            <w:r w:rsidRPr="000F6D0E">
              <w:rPr>
                <w:rFonts w:ascii="Arial Narrow" w:hAnsi="Arial Narrow" w:cs="Tahoma"/>
                <w:b/>
                <w:bCs/>
                <w:sz w:val="16"/>
                <w:szCs w:val="16"/>
              </w:rPr>
              <w:t>FORMULA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0DF9F47" w14:textId="77777777" w:rsidR="004B0094" w:rsidRPr="000F6D0E" w:rsidRDefault="004B0094" w:rsidP="004B0094">
            <w:pPr>
              <w:jc w:val="center"/>
              <w:rPr>
                <w:rFonts w:ascii="Arial Narrow" w:hAnsi="Arial Narrow" w:cs="Tahoma"/>
                <w:b/>
                <w:bCs/>
                <w:sz w:val="16"/>
                <w:szCs w:val="16"/>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DEE0584" w14:textId="77777777" w:rsidR="004B0094" w:rsidRPr="000F6D0E" w:rsidRDefault="004B0094" w:rsidP="004B0094">
            <w:pPr>
              <w:jc w:val="center"/>
              <w:rPr>
                <w:rFonts w:ascii="Arial Narrow" w:hAnsi="Arial Narrow" w:cs="Tahoma"/>
                <w:b/>
                <w:bCs/>
                <w:sz w:val="16"/>
                <w:szCs w:val="16"/>
              </w:rPr>
            </w:pPr>
            <w:r w:rsidRPr="000F6D0E">
              <w:rPr>
                <w:rFonts w:ascii="Arial Narrow" w:hAnsi="Arial Narrow" w:cs="Tahoma"/>
                <w:b/>
                <w:bCs/>
                <w:sz w:val="16"/>
                <w:szCs w:val="16"/>
              </w:rPr>
              <w:t>Salario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F565E90" w14:textId="77777777" w:rsidR="004B0094" w:rsidRPr="000F6D0E" w:rsidRDefault="004B0094" w:rsidP="004B0094">
            <w:pPr>
              <w:jc w:val="center"/>
              <w:rPr>
                <w:rFonts w:ascii="Arial Narrow" w:hAnsi="Arial Narrow" w:cs="Tahoma"/>
                <w:b/>
                <w:bCs/>
                <w:sz w:val="16"/>
                <w:szCs w:val="16"/>
              </w:rPr>
            </w:pPr>
            <w:r w:rsidRPr="000F6D0E">
              <w:rPr>
                <w:rFonts w:ascii="Arial Narrow" w:hAnsi="Arial Narrow" w:cs="Tahoma"/>
                <w:b/>
                <w:bCs/>
                <w:sz w:val="16"/>
                <w:szCs w:val="16"/>
              </w:rPr>
              <w:t>Días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F7695D6" w14:textId="77777777" w:rsidR="004B0094" w:rsidRPr="000F6D0E" w:rsidRDefault="004B0094" w:rsidP="004B0094">
            <w:pPr>
              <w:jc w:val="center"/>
              <w:rPr>
                <w:rFonts w:ascii="Arial Narrow" w:hAnsi="Arial Narrow" w:cs="Tahoma"/>
                <w:b/>
                <w:bCs/>
                <w:sz w:val="16"/>
                <w:szCs w:val="16"/>
              </w:rPr>
            </w:pPr>
            <w:proofErr w:type="spellStart"/>
            <w:r w:rsidRPr="000F6D0E">
              <w:rPr>
                <w:rFonts w:ascii="Arial Narrow" w:hAnsi="Arial Narrow" w:cs="Tahoma"/>
                <w:b/>
                <w:bCs/>
                <w:sz w:val="16"/>
                <w:szCs w:val="16"/>
              </w:rPr>
              <w:t>Vlr</w:t>
            </w:r>
            <w:proofErr w:type="spellEnd"/>
            <w:r w:rsidRPr="000F6D0E">
              <w:rPr>
                <w:rFonts w:ascii="Arial Narrow" w:hAnsi="Arial Narrow" w:cs="Tahoma"/>
                <w:b/>
                <w:bCs/>
                <w:sz w:val="16"/>
                <w:szCs w:val="16"/>
              </w:rPr>
              <w:t>. Cancelar</w:t>
            </w:r>
          </w:p>
        </w:tc>
      </w:tr>
      <w:tr w:rsidR="004B0094" w:rsidRPr="002F19B0" w14:paraId="611C8538" w14:textId="77777777" w:rsidTr="004B0094">
        <w:trPr>
          <w:trHeight w:val="45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97891A" w14:textId="77777777" w:rsidR="004B0094" w:rsidRPr="000F6D0E" w:rsidRDefault="004B0094" w:rsidP="004B0094">
            <w:pPr>
              <w:jc w:val="center"/>
              <w:rPr>
                <w:rFonts w:ascii="Arial Narrow" w:hAnsi="Arial Narrow" w:cs="Tahoma"/>
                <w:b/>
                <w:bCs/>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A736FFA" w14:textId="77777777" w:rsidR="004B0094" w:rsidRPr="000F6D0E" w:rsidRDefault="004B0094" w:rsidP="004B0094">
            <w:pPr>
              <w:jc w:val="center"/>
              <w:rPr>
                <w:rFonts w:ascii="Arial Narrow" w:hAnsi="Arial Narrow" w:cs="Tahoma"/>
                <w:b/>
                <w:bCs/>
                <w:sz w:val="16"/>
                <w:szCs w:val="16"/>
              </w:rPr>
            </w:pPr>
            <w:r w:rsidRPr="000F6D0E">
              <w:rPr>
                <w:rFonts w:ascii="Arial Narrow" w:hAnsi="Arial Narrow" w:cs="Tahoma"/>
                <w:b/>
                <w:bCs/>
                <w:sz w:val="16"/>
                <w:szCs w:val="16"/>
                <w:u w:val="single"/>
              </w:rPr>
              <w:t>[Salario mes</w:t>
            </w:r>
            <w:r w:rsidRPr="000F6D0E">
              <w:rPr>
                <w:rFonts w:ascii="Arial Narrow" w:hAnsi="Arial Narrow" w:cs="Tahoma"/>
                <w:sz w:val="16"/>
                <w:szCs w:val="16"/>
                <w:u w:val="single"/>
              </w:rPr>
              <w:t xml:space="preserve"> </w:t>
            </w:r>
            <w:r w:rsidRPr="000F6D0E">
              <w:rPr>
                <w:rFonts w:ascii="Arial Narrow" w:hAnsi="Arial Narrow" w:cs="Tahoma"/>
                <w:b/>
                <w:bCs/>
                <w:sz w:val="16"/>
                <w:szCs w:val="16"/>
                <w:u w:val="single"/>
              </w:rPr>
              <w:t>X</w:t>
            </w:r>
            <w:r w:rsidRPr="000F6D0E">
              <w:rPr>
                <w:rFonts w:ascii="Arial Narrow" w:hAnsi="Arial Narrow" w:cs="Tahoma"/>
                <w:sz w:val="16"/>
                <w:szCs w:val="16"/>
                <w:u w:val="single"/>
              </w:rPr>
              <w:t xml:space="preserve"> días trabajados</w:t>
            </w:r>
            <w:r w:rsidRPr="000F6D0E">
              <w:rPr>
                <w:rFonts w:ascii="Arial Narrow" w:hAnsi="Arial Narrow" w:cs="Tahoma"/>
                <w:b/>
                <w:bCs/>
                <w:sz w:val="16"/>
                <w:szCs w:val="16"/>
                <w:u w:val="single"/>
              </w:rPr>
              <w:t>]</w:t>
            </w:r>
            <w:r w:rsidRPr="000F6D0E">
              <w:rPr>
                <w:rFonts w:ascii="Arial Narrow" w:hAnsi="Arial Narrow" w:cs="Tahoma"/>
                <w:sz w:val="16"/>
                <w:szCs w:val="16"/>
              </w:rPr>
              <w:t xml:space="preserve"> / 360</w:t>
            </w:r>
          </w:p>
        </w:tc>
        <w:tc>
          <w:tcPr>
            <w:tcW w:w="0" w:type="auto"/>
            <w:tcBorders>
              <w:top w:val="nil"/>
              <w:left w:val="nil"/>
              <w:bottom w:val="single" w:sz="4" w:space="0" w:color="auto"/>
              <w:right w:val="single" w:sz="4" w:space="0" w:color="auto"/>
            </w:tcBorders>
            <w:shd w:val="clear" w:color="auto" w:fill="auto"/>
            <w:noWrap/>
            <w:vAlign w:val="bottom"/>
            <w:hideMark/>
          </w:tcPr>
          <w:p w14:paraId="399BB93D" w14:textId="77777777" w:rsidR="004B0094" w:rsidRPr="000F6D0E" w:rsidRDefault="004B0094" w:rsidP="004B0094">
            <w:pPr>
              <w:jc w:val="center"/>
              <w:rPr>
                <w:rFonts w:ascii="Arial Narrow" w:hAnsi="Arial Narrow" w:cs="Tahoma"/>
                <w:sz w:val="16"/>
                <w:szCs w:val="16"/>
              </w:rPr>
            </w:pPr>
            <w:r w:rsidRPr="000F6D0E">
              <w:rPr>
                <w:rFonts w:ascii="Arial Narrow" w:hAnsi="Arial Narrow" w:cs="Tahoma"/>
                <w:sz w:val="16"/>
                <w:szCs w:val="16"/>
              </w:rPr>
              <w:t>31-dic-10</w:t>
            </w:r>
          </w:p>
        </w:tc>
        <w:tc>
          <w:tcPr>
            <w:tcW w:w="0" w:type="auto"/>
            <w:tcBorders>
              <w:top w:val="nil"/>
              <w:left w:val="nil"/>
              <w:bottom w:val="single" w:sz="4" w:space="0" w:color="auto"/>
              <w:right w:val="single" w:sz="4" w:space="0" w:color="auto"/>
            </w:tcBorders>
            <w:shd w:val="clear" w:color="auto" w:fill="auto"/>
            <w:noWrap/>
            <w:vAlign w:val="bottom"/>
            <w:hideMark/>
          </w:tcPr>
          <w:p w14:paraId="261E36E6" w14:textId="77777777" w:rsidR="004B0094" w:rsidRPr="000F6D0E" w:rsidRDefault="004B0094" w:rsidP="004B0094">
            <w:pPr>
              <w:jc w:val="center"/>
              <w:rPr>
                <w:rFonts w:ascii="Arial Narrow" w:hAnsi="Arial Narrow" w:cs="Tahoma"/>
                <w:sz w:val="16"/>
                <w:szCs w:val="16"/>
              </w:rPr>
            </w:pPr>
            <w:r w:rsidRPr="000F6D0E">
              <w:rPr>
                <w:rFonts w:ascii="Arial Narrow" w:hAnsi="Arial Narrow" w:cs="Tahoma"/>
                <w:sz w:val="16"/>
                <w:szCs w:val="16"/>
              </w:rPr>
              <w:t>515.000,00</w:t>
            </w:r>
          </w:p>
        </w:tc>
        <w:tc>
          <w:tcPr>
            <w:tcW w:w="0" w:type="auto"/>
            <w:tcBorders>
              <w:top w:val="nil"/>
              <w:left w:val="nil"/>
              <w:bottom w:val="single" w:sz="4" w:space="0" w:color="auto"/>
              <w:right w:val="single" w:sz="4" w:space="0" w:color="auto"/>
            </w:tcBorders>
            <w:shd w:val="clear" w:color="auto" w:fill="auto"/>
            <w:noWrap/>
            <w:vAlign w:val="bottom"/>
            <w:hideMark/>
          </w:tcPr>
          <w:p w14:paraId="702CD1F2" w14:textId="4D9C6B22" w:rsidR="004B0094" w:rsidRPr="000F6D0E" w:rsidRDefault="00A21501" w:rsidP="00A21501">
            <w:pPr>
              <w:jc w:val="center"/>
              <w:rPr>
                <w:rFonts w:ascii="Arial Narrow" w:hAnsi="Arial Narrow" w:cs="Tahoma"/>
                <w:sz w:val="16"/>
                <w:szCs w:val="16"/>
              </w:rPr>
            </w:pPr>
            <w:r w:rsidRPr="00A21501">
              <w:rPr>
                <w:rFonts w:ascii="Arial Narrow" w:hAnsi="Arial Narrow" w:cs="Tahoma"/>
                <w:sz w:val="16"/>
                <w:szCs w:val="16"/>
              </w:rPr>
              <w:t>360</w:t>
            </w:r>
          </w:p>
        </w:tc>
        <w:tc>
          <w:tcPr>
            <w:tcW w:w="0" w:type="auto"/>
            <w:tcBorders>
              <w:top w:val="nil"/>
              <w:left w:val="nil"/>
              <w:bottom w:val="single" w:sz="4" w:space="0" w:color="auto"/>
              <w:right w:val="single" w:sz="4" w:space="0" w:color="auto"/>
            </w:tcBorders>
            <w:shd w:val="clear" w:color="auto" w:fill="auto"/>
            <w:noWrap/>
            <w:vAlign w:val="bottom"/>
            <w:hideMark/>
          </w:tcPr>
          <w:p w14:paraId="027F1A31" w14:textId="08C3CCF1" w:rsidR="004B0094" w:rsidRPr="000F6D0E" w:rsidRDefault="009F0EC8" w:rsidP="004B0094">
            <w:pPr>
              <w:jc w:val="center"/>
              <w:rPr>
                <w:rFonts w:ascii="Arial Narrow" w:hAnsi="Arial Narrow" w:cs="Tahoma"/>
                <w:b/>
                <w:bCs/>
                <w:sz w:val="16"/>
                <w:szCs w:val="16"/>
              </w:rPr>
            </w:pPr>
            <w:r>
              <w:rPr>
                <w:rFonts w:ascii="Arial Narrow" w:hAnsi="Arial Narrow" w:cs="Tahoma"/>
                <w:b/>
                <w:bCs/>
                <w:sz w:val="16"/>
                <w:szCs w:val="16"/>
              </w:rPr>
              <w:t>515</w:t>
            </w:r>
            <w:r w:rsidR="004B0094" w:rsidRPr="000F6D0E">
              <w:rPr>
                <w:rFonts w:ascii="Arial Narrow" w:hAnsi="Arial Narrow" w:cs="Tahoma"/>
                <w:b/>
                <w:bCs/>
                <w:sz w:val="16"/>
                <w:szCs w:val="16"/>
              </w:rPr>
              <w:t>.</w:t>
            </w:r>
            <w:r>
              <w:rPr>
                <w:rFonts w:ascii="Arial Narrow" w:hAnsi="Arial Narrow" w:cs="Tahoma"/>
                <w:b/>
                <w:bCs/>
                <w:sz w:val="16"/>
                <w:szCs w:val="16"/>
              </w:rPr>
              <w:t>000</w:t>
            </w:r>
            <w:r w:rsidR="004B0094" w:rsidRPr="000F6D0E">
              <w:rPr>
                <w:rFonts w:ascii="Arial Narrow" w:hAnsi="Arial Narrow" w:cs="Tahoma"/>
                <w:b/>
                <w:bCs/>
                <w:sz w:val="16"/>
                <w:szCs w:val="16"/>
              </w:rPr>
              <w:t>,00</w:t>
            </w:r>
          </w:p>
        </w:tc>
      </w:tr>
      <w:tr w:rsidR="004B0094" w:rsidRPr="002F19B0" w14:paraId="058F335C" w14:textId="77777777" w:rsidTr="004B0094">
        <w:trPr>
          <w:trHeight w:val="255"/>
          <w:jc w:val="center"/>
        </w:trPr>
        <w:tc>
          <w:tcPr>
            <w:tcW w:w="0" w:type="auto"/>
            <w:tcBorders>
              <w:top w:val="nil"/>
              <w:left w:val="nil"/>
              <w:bottom w:val="nil"/>
              <w:right w:val="single" w:sz="4" w:space="0" w:color="auto"/>
            </w:tcBorders>
            <w:shd w:val="clear" w:color="auto" w:fill="auto"/>
            <w:noWrap/>
            <w:vAlign w:val="bottom"/>
            <w:hideMark/>
          </w:tcPr>
          <w:p w14:paraId="1E2F90C3" w14:textId="77777777" w:rsidR="004B0094" w:rsidRPr="000F6D0E" w:rsidRDefault="004B0094" w:rsidP="004B0094">
            <w:pPr>
              <w:jc w:val="center"/>
              <w:rPr>
                <w:rFonts w:ascii="Arial Narrow" w:hAnsi="Arial Narrow" w:cs="Tahoma"/>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14409" w14:textId="77777777" w:rsidR="004B0094" w:rsidRPr="000F6D0E" w:rsidRDefault="004B0094" w:rsidP="004B0094">
            <w:pPr>
              <w:jc w:val="center"/>
              <w:rPr>
                <w:rFonts w:ascii="Arial Narrow" w:hAnsi="Arial Narrow" w:cs="Tahoma"/>
                <w:b/>
                <w:bCs/>
                <w:sz w:val="16"/>
                <w:szCs w:val="16"/>
              </w:rPr>
            </w:pPr>
            <w:r w:rsidRPr="000F6D0E">
              <w:rPr>
                <w:rFonts w:ascii="Arial Narrow" w:hAnsi="Arial Narrow" w:cs="Tahoma"/>
                <w:b/>
                <w:bCs/>
                <w:sz w:val="16"/>
                <w:szCs w:val="16"/>
              </w:rPr>
              <w:t>TOTAL PRIMA DE SERVICIOS</w:t>
            </w:r>
          </w:p>
        </w:tc>
        <w:tc>
          <w:tcPr>
            <w:tcW w:w="0" w:type="auto"/>
            <w:tcBorders>
              <w:top w:val="nil"/>
              <w:left w:val="single" w:sz="4" w:space="0" w:color="auto"/>
              <w:bottom w:val="nil"/>
              <w:right w:val="nil"/>
            </w:tcBorders>
            <w:shd w:val="clear" w:color="auto" w:fill="auto"/>
            <w:noWrap/>
            <w:vAlign w:val="bottom"/>
            <w:hideMark/>
          </w:tcPr>
          <w:p w14:paraId="742BD3C6" w14:textId="77777777" w:rsidR="004B0094" w:rsidRPr="000F6D0E" w:rsidRDefault="004B0094" w:rsidP="004B0094">
            <w:pPr>
              <w:jc w:val="center"/>
              <w:rPr>
                <w:rFonts w:ascii="Arial Narrow" w:hAnsi="Arial Narrow" w:cs="Tahoma"/>
                <w:b/>
                <w:bCs/>
                <w:sz w:val="16"/>
                <w:szCs w:val="16"/>
              </w:rPr>
            </w:pPr>
          </w:p>
        </w:tc>
        <w:tc>
          <w:tcPr>
            <w:tcW w:w="0" w:type="auto"/>
            <w:tcBorders>
              <w:top w:val="nil"/>
              <w:left w:val="nil"/>
              <w:bottom w:val="nil"/>
              <w:right w:val="nil"/>
            </w:tcBorders>
            <w:shd w:val="clear" w:color="auto" w:fill="auto"/>
            <w:noWrap/>
            <w:vAlign w:val="bottom"/>
            <w:hideMark/>
          </w:tcPr>
          <w:p w14:paraId="50685036" w14:textId="77777777" w:rsidR="004B0094" w:rsidRPr="000F6D0E" w:rsidRDefault="004B0094" w:rsidP="004B0094">
            <w:pPr>
              <w:jc w:val="center"/>
              <w:rPr>
                <w:rFonts w:ascii="Arial Narrow" w:hAnsi="Arial Narrow" w:cs="Tahoma"/>
                <w:b/>
                <w:bCs/>
                <w:sz w:val="16"/>
                <w:szCs w:val="16"/>
              </w:rPr>
            </w:pPr>
          </w:p>
        </w:tc>
        <w:tc>
          <w:tcPr>
            <w:tcW w:w="0" w:type="auto"/>
            <w:tcBorders>
              <w:top w:val="nil"/>
              <w:left w:val="nil"/>
              <w:bottom w:val="nil"/>
              <w:right w:val="single" w:sz="4" w:space="0" w:color="auto"/>
            </w:tcBorders>
            <w:shd w:val="clear" w:color="auto" w:fill="auto"/>
            <w:noWrap/>
            <w:vAlign w:val="bottom"/>
            <w:hideMark/>
          </w:tcPr>
          <w:p w14:paraId="4CD9F611" w14:textId="77777777" w:rsidR="004B0094" w:rsidRPr="000F6D0E" w:rsidRDefault="004B0094" w:rsidP="004B0094">
            <w:pPr>
              <w:jc w:val="center"/>
              <w:rPr>
                <w:rFonts w:ascii="Arial Narrow" w:hAnsi="Arial Narrow" w:cs="Tahoma"/>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1CAD5" w14:textId="17719F5D" w:rsidR="004B0094" w:rsidRPr="000F6D0E" w:rsidRDefault="009F0EC8" w:rsidP="009F0EC8">
            <w:pPr>
              <w:jc w:val="center"/>
              <w:rPr>
                <w:rFonts w:ascii="Arial Narrow" w:hAnsi="Arial Narrow" w:cs="Tahoma"/>
                <w:b/>
                <w:bCs/>
                <w:sz w:val="16"/>
                <w:szCs w:val="16"/>
              </w:rPr>
            </w:pPr>
            <w:r>
              <w:rPr>
                <w:rFonts w:ascii="Arial Narrow" w:hAnsi="Arial Narrow" w:cs="Tahoma"/>
                <w:b/>
                <w:bCs/>
                <w:sz w:val="16"/>
                <w:szCs w:val="16"/>
              </w:rPr>
              <w:t>515.000</w:t>
            </w:r>
            <w:r w:rsidR="004B0094" w:rsidRPr="000F6D0E">
              <w:rPr>
                <w:rFonts w:ascii="Arial Narrow" w:hAnsi="Arial Narrow" w:cs="Tahoma"/>
                <w:b/>
                <w:bCs/>
                <w:sz w:val="16"/>
                <w:szCs w:val="16"/>
              </w:rPr>
              <w:t>,00</w:t>
            </w:r>
          </w:p>
        </w:tc>
      </w:tr>
      <w:tr w:rsidR="004B0094" w:rsidRPr="002F19B0" w14:paraId="0FB41A8C" w14:textId="77777777" w:rsidTr="004B0094">
        <w:trPr>
          <w:trHeight w:val="255"/>
          <w:jc w:val="center"/>
        </w:trPr>
        <w:tc>
          <w:tcPr>
            <w:tcW w:w="0" w:type="auto"/>
            <w:tcBorders>
              <w:top w:val="nil"/>
              <w:left w:val="nil"/>
              <w:bottom w:val="nil"/>
              <w:right w:val="nil"/>
            </w:tcBorders>
            <w:shd w:val="clear" w:color="auto" w:fill="auto"/>
            <w:noWrap/>
            <w:vAlign w:val="bottom"/>
            <w:hideMark/>
          </w:tcPr>
          <w:p w14:paraId="61B20C10" w14:textId="77777777" w:rsidR="004B0094" w:rsidRPr="000F6D0E" w:rsidRDefault="004B0094" w:rsidP="004B0094">
            <w:pPr>
              <w:jc w:val="center"/>
              <w:rPr>
                <w:rFonts w:ascii="Arial Narrow" w:hAnsi="Arial Narrow" w:cs="Tahoma"/>
                <w:b/>
                <w:bCs/>
                <w:sz w:val="16"/>
                <w:szCs w:val="16"/>
              </w:rPr>
            </w:pPr>
          </w:p>
        </w:tc>
        <w:tc>
          <w:tcPr>
            <w:tcW w:w="0" w:type="auto"/>
            <w:tcBorders>
              <w:top w:val="single" w:sz="4" w:space="0" w:color="auto"/>
              <w:left w:val="nil"/>
              <w:bottom w:val="nil"/>
              <w:right w:val="nil"/>
            </w:tcBorders>
            <w:shd w:val="clear" w:color="auto" w:fill="auto"/>
            <w:noWrap/>
            <w:vAlign w:val="bottom"/>
            <w:hideMark/>
          </w:tcPr>
          <w:p w14:paraId="0685B222" w14:textId="77777777" w:rsidR="004B0094" w:rsidRPr="000F6D0E" w:rsidRDefault="004B0094" w:rsidP="004B0094">
            <w:pPr>
              <w:jc w:val="center"/>
              <w:rPr>
                <w:rFonts w:ascii="Arial Narrow" w:hAnsi="Arial Narrow"/>
                <w:sz w:val="16"/>
                <w:szCs w:val="16"/>
              </w:rPr>
            </w:pPr>
          </w:p>
        </w:tc>
        <w:tc>
          <w:tcPr>
            <w:tcW w:w="0" w:type="auto"/>
            <w:tcBorders>
              <w:top w:val="nil"/>
              <w:left w:val="nil"/>
              <w:bottom w:val="nil"/>
              <w:right w:val="nil"/>
            </w:tcBorders>
            <w:shd w:val="clear" w:color="auto" w:fill="auto"/>
            <w:noWrap/>
            <w:vAlign w:val="bottom"/>
            <w:hideMark/>
          </w:tcPr>
          <w:p w14:paraId="520F808B" w14:textId="77777777" w:rsidR="004B0094" w:rsidRPr="000F6D0E" w:rsidRDefault="004B0094" w:rsidP="004B0094">
            <w:pPr>
              <w:jc w:val="center"/>
              <w:rPr>
                <w:rFonts w:ascii="Arial Narrow" w:hAnsi="Arial Narrow"/>
                <w:sz w:val="16"/>
                <w:szCs w:val="16"/>
              </w:rPr>
            </w:pPr>
          </w:p>
        </w:tc>
        <w:tc>
          <w:tcPr>
            <w:tcW w:w="0" w:type="auto"/>
            <w:tcBorders>
              <w:top w:val="nil"/>
              <w:left w:val="nil"/>
              <w:bottom w:val="nil"/>
              <w:right w:val="nil"/>
            </w:tcBorders>
            <w:shd w:val="clear" w:color="auto" w:fill="auto"/>
            <w:noWrap/>
            <w:vAlign w:val="bottom"/>
            <w:hideMark/>
          </w:tcPr>
          <w:p w14:paraId="37C32532" w14:textId="77777777" w:rsidR="004B0094" w:rsidRPr="000F6D0E" w:rsidRDefault="004B0094" w:rsidP="004B0094">
            <w:pPr>
              <w:jc w:val="center"/>
              <w:rPr>
                <w:rFonts w:ascii="Arial Narrow" w:hAnsi="Arial Narrow"/>
                <w:sz w:val="16"/>
                <w:szCs w:val="16"/>
              </w:rPr>
            </w:pPr>
          </w:p>
        </w:tc>
        <w:tc>
          <w:tcPr>
            <w:tcW w:w="0" w:type="auto"/>
            <w:tcBorders>
              <w:top w:val="nil"/>
              <w:left w:val="nil"/>
              <w:bottom w:val="nil"/>
              <w:right w:val="nil"/>
            </w:tcBorders>
            <w:shd w:val="clear" w:color="auto" w:fill="auto"/>
            <w:noWrap/>
            <w:vAlign w:val="bottom"/>
            <w:hideMark/>
          </w:tcPr>
          <w:p w14:paraId="5476BAB1" w14:textId="77777777" w:rsidR="004B0094" w:rsidRPr="000F6D0E" w:rsidRDefault="004B0094" w:rsidP="004B0094">
            <w:pPr>
              <w:jc w:val="center"/>
              <w:rPr>
                <w:rFonts w:ascii="Arial Narrow" w:hAnsi="Arial Narrow"/>
                <w:sz w:val="16"/>
                <w:szCs w:val="16"/>
              </w:rPr>
            </w:pPr>
          </w:p>
        </w:tc>
        <w:tc>
          <w:tcPr>
            <w:tcW w:w="0" w:type="auto"/>
            <w:tcBorders>
              <w:top w:val="single" w:sz="4" w:space="0" w:color="auto"/>
              <w:left w:val="nil"/>
              <w:bottom w:val="nil"/>
              <w:right w:val="nil"/>
            </w:tcBorders>
            <w:shd w:val="clear" w:color="auto" w:fill="auto"/>
            <w:noWrap/>
            <w:vAlign w:val="bottom"/>
            <w:hideMark/>
          </w:tcPr>
          <w:p w14:paraId="69E4F5BC" w14:textId="77777777" w:rsidR="004B0094" w:rsidRPr="000F6D0E" w:rsidRDefault="004B0094" w:rsidP="004B0094">
            <w:pPr>
              <w:jc w:val="center"/>
              <w:rPr>
                <w:rFonts w:ascii="Arial Narrow" w:hAnsi="Arial Narrow"/>
                <w:sz w:val="16"/>
                <w:szCs w:val="16"/>
              </w:rPr>
            </w:pPr>
          </w:p>
        </w:tc>
      </w:tr>
      <w:tr w:rsidR="004B0094" w:rsidRPr="002F19B0" w14:paraId="4F44835C" w14:textId="77777777" w:rsidTr="004B0094">
        <w:trPr>
          <w:trHeight w:val="255"/>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6B19E5" w14:textId="77777777" w:rsidR="004B0094" w:rsidRPr="000F6D0E" w:rsidRDefault="004B0094" w:rsidP="004B0094">
            <w:pPr>
              <w:jc w:val="center"/>
              <w:rPr>
                <w:rFonts w:ascii="Arial Narrow" w:hAnsi="Arial Narrow" w:cs="Tahoma"/>
                <w:b/>
                <w:bCs/>
                <w:sz w:val="16"/>
                <w:szCs w:val="16"/>
              </w:rPr>
            </w:pPr>
            <w:r w:rsidRPr="000F6D0E">
              <w:rPr>
                <w:rFonts w:ascii="Arial Narrow" w:hAnsi="Arial Narrow" w:cs="Tahoma"/>
                <w:b/>
                <w:bCs/>
                <w:sz w:val="16"/>
                <w:szCs w:val="16"/>
              </w:rPr>
              <w:t>VACACIONES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6CD200A" w14:textId="77777777" w:rsidR="004B0094" w:rsidRPr="000F6D0E" w:rsidRDefault="004B0094" w:rsidP="004B0094">
            <w:pPr>
              <w:jc w:val="center"/>
              <w:rPr>
                <w:rFonts w:ascii="Arial Narrow" w:hAnsi="Arial Narrow" w:cs="Tahoma"/>
                <w:b/>
                <w:bCs/>
                <w:sz w:val="16"/>
                <w:szCs w:val="16"/>
              </w:rPr>
            </w:pPr>
            <w:r w:rsidRPr="000F6D0E">
              <w:rPr>
                <w:rFonts w:ascii="Arial Narrow" w:hAnsi="Arial Narrow" w:cs="Tahoma"/>
                <w:b/>
                <w:bCs/>
                <w:sz w:val="16"/>
                <w:szCs w:val="16"/>
              </w:rPr>
              <w:t>FORMULA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652DBCD" w14:textId="77777777" w:rsidR="004B0094" w:rsidRPr="000F6D0E" w:rsidRDefault="004B0094" w:rsidP="004B0094">
            <w:pPr>
              <w:jc w:val="center"/>
              <w:rPr>
                <w:rFonts w:ascii="Arial Narrow" w:hAnsi="Arial Narrow" w:cs="Tahoma"/>
                <w:b/>
                <w:bCs/>
                <w:sz w:val="16"/>
                <w:szCs w:val="16"/>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3C71BD7" w14:textId="77777777" w:rsidR="004B0094" w:rsidRPr="000F6D0E" w:rsidRDefault="004B0094" w:rsidP="004B0094">
            <w:pPr>
              <w:jc w:val="center"/>
              <w:rPr>
                <w:rFonts w:ascii="Arial Narrow" w:hAnsi="Arial Narrow" w:cs="Tahoma"/>
                <w:b/>
                <w:bCs/>
                <w:sz w:val="16"/>
                <w:szCs w:val="16"/>
              </w:rPr>
            </w:pPr>
            <w:r w:rsidRPr="000F6D0E">
              <w:rPr>
                <w:rFonts w:ascii="Arial Narrow" w:hAnsi="Arial Narrow" w:cs="Tahoma"/>
                <w:b/>
                <w:bCs/>
                <w:sz w:val="16"/>
                <w:szCs w:val="16"/>
              </w:rPr>
              <w:t>Salario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883F52E" w14:textId="77777777" w:rsidR="004B0094" w:rsidRPr="000F6D0E" w:rsidRDefault="004B0094" w:rsidP="004B0094">
            <w:pPr>
              <w:jc w:val="center"/>
              <w:rPr>
                <w:rFonts w:ascii="Arial Narrow" w:hAnsi="Arial Narrow" w:cs="Tahoma"/>
                <w:b/>
                <w:bCs/>
                <w:sz w:val="16"/>
                <w:szCs w:val="16"/>
              </w:rPr>
            </w:pPr>
            <w:r w:rsidRPr="000F6D0E">
              <w:rPr>
                <w:rFonts w:ascii="Arial Narrow" w:hAnsi="Arial Narrow" w:cs="Tahoma"/>
                <w:b/>
                <w:bCs/>
                <w:sz w:val="16"/>
                <w:szCs w:val="16"/>
              </w:rPr>
              <w:t>Días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96192AC" w14:textId="77777777" w:rsidR="004B0094" w:rsidRPr="000F6D0E" w:rsidRDefault="004B0094" w:rsidP="004B0094">
            <w:pPr>
              <w:jc w:val="center"/>
              <w:rPr>
                <w:rFonts w:ascii="Arial Narrow" w:hAnsi="Arial Narrow" w:cs="Tahoma"/>
                <w:b/>
                <w:bCs/>
                <w:sz w:val="16"/>
                <w:szCs w:val="16"/>
              </w:rPr>
            </w:pPr>
            <w:proofErr w:type="spellStart"/>
            <w:r w:rsidRPr="000F6D0E">
              <w:rPr>
                <w:rFonts w:ascii="Arial Narrow" w:hAnsi="Arial Narrow" w:cs="Tahoma"/>
                <w:b/>
                <w:bCs/>
                <w:sz w:val="16"/>
                <w:szCs w:val="16"/>
              </w:rPr>
              <w:t>Vlr</w:t>
            </w:r>
            <w:proofErr w:type="spellEnd"/>
            <w:r w:rsidRPr="000F6D0E">
              <w:rPr>
                <w:rFonts w:ascii="Arial Narrow" w:hAnsi="Arial Narrow" w:cs="Tahoma"/>
                <w:b/>
                <w:bCs/>
                <w:sz w:val="16"/>
                <w:szCs w:val="16"/>
              </w:rPr>
              <w:t>. Cancelar</w:t>
            </w:r>
          </w:p>
        </w:tc>
      </w:tr>
      <w:tr w:rsidR="004B0094" w:rsidRPr="002F19B0" w14:paraId="07CA8348" w14:textId="77777777" w:rsidTr="004B0094">
        <w:trPr>
          <w:trHeight w:val="54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704714" w14:textId="77777777" w:rsidR="004B0094" w:rsidRPr="000F6D0E" w:rsidRDefault="004B0094" w:rsidP="004B0094">
            <w:pPr>
              <w:jc w:val="center"/>
              <w:rPr>
                <w:rFonts w:ascii="Arial Narrow" w:hAnsi="Arial Narrow" w:cs="Tahoma"/>
                <w:b/>
                <w:bCs/>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86377E5" w14:textId="77777777" w:rsidR="004B0094" w:rsidRPr="000F6D0E" w:rsidRDefault="004B0094" w:rsidP="004B0094">
            <w:pPr>
              <w:jc w:val="center"/>
              <w:rPr>
                <w:rFonts w:ascii="Arial Narrow" w:hAnsi="Arial Narrow" w:cs="Tahoma"/>
                <w:b/>
                <w:bCs/>
                <w:sz w:val="16"/>
                <w:szCs w:val="16"/>
              </w:rPr>
            </w:pPr>
            <w:r w:rsidRPr="000F6D0E">
              <w:rPr>
                <w:rFonts w:ascii="Arial Narrow" w:hAnsi="Arial Narrow" w:cs="Tahoma"/>
                <w:b/>
                <w:bCs/>
                <w:sz w:val="16"/>
                <w:szCs w:val="16"/>
                <w:u w:val="single"/>
              </w:rPr>
              <w:t>[Salario mensual básico</w:t>
            </w:r>
            <w:r w:rsidRPr="000F6D0E">
              <w:rPr>
                <w:rFonts w:ascii="Arial Narrow" w:hAnsi="Arial Narrow" w:cs="Tahoma"/>
                <w:sz w:val="16"/>
                <w:szCs w:val="16"/>
                <w:u w:val="single"/>
              </w:rPr>
              <w:t xml:space="preserve"> </w:t>
            </w:r>
            <w:r w:rsidRPr="000F6D0E">
              <w:rPr>
                <w:rFonts w:ascii="Arial Narrow" w:hAnsi="Arial Narrow" w:cs="Tahoma"/>
                <w:b/>
                <w:bCs/>
                <w:sz w:val="16"/>
                <w:szCs w:val="16"/>
                <w:u w:val="single"/>
              </w:rPr>
              <w:t>X</w:t>
            </w:r>
            <w:r w:rsidRPr="000F6D0E">
              <w:rPr>
                <w:rFonts w:ascii="Arial Narrow" w:hAnsi="Arial Narrow" w:cs="Tahoma"/>
                <w:sz w:val="16"/>
                <w:szCs w:val="16"/>
                <w:u w:val="single"/>
              </w:rPr>
              <w:t xml:space="preserve"> días a liquidar /</w:t>
            </w:r>
            <w:r w:rsidRPr="000F6D0E">
              <w:rPr>
                <w:rFonts w:ascii="Arial Narrow" w:hAnsi="Arial Narrow" w:cs="Tahoma"/>
                <w:sz w:val="16"/>
                <w:szCs w:val="16"/>
              </w:rPr>
              <w:t xml:space="preserve"> 720</w:t>
            </w:r>
          </w:p>
        </w:tc>
        <w:tc>
          <w:tcPr>
            <w:tcW w:w="0" w:type="auto"/>
            <w:tcBorders>
              <w:top w:val="nil"/>
              <w:left w:val="nil"/>
              <w:bottom w:val="single" w:sz="4" w:space="0" w:color="auto"/>
              <w:right w:val="single" w:sz="4" w:space="0" w:color="auto"/>
            </w:tcBorders>
            <w:shd w:val="clear" w:color="auto" w:fill="auto"/>
            <w:noWrap/>
            <w:vAlign w:val="bottom"/>
            <w:hideMark/>
          </w:tcPr>
          <w:p w14:paraId="1AFB7DC9" w14:textId="77777777" w:rsidR="004B0094" w:rsidRPr="000F6D0E" w:rsidRDefault="004B0094" w:rsidP="004B0094">
            <w:pPr>
              <w:jc w:val="center"/>
              <w:rPr>
                <w:rFonts w:ascii="Arial Narrow" w:hAnsi="Arial Narrow" w:cs="Tahoma"/>
                <w:b/>
                <w:bCs/>
                <w:sz w:val="16"/>
                <w:szCs w:val="16"/>
              </w:rPr>
            </w:pPr>
            <w:r w:rsidRPr="000F6D0E">
              <w:rPr>
                <w:rFonts w:ascii="Arial Narrow" w:hAnsi="Arial Narrow" w:cs="Tahoma"/>
                <w:b/>
                <w:bCs/>
                <w:sz w:val="16"/>
                <w:szCs w:val="16"/>
              </w:rPr>
              <w:t>20</w:t>
            </w:r>
            <w:r w:rsidRPr="002F19B0">
              <w:rPr>
                <w:rFonts w:ascii="Arial Narrow" w:hAnsi="Arial Narrow" w:cs="Tahoma"/>
                <w:b/>
                <w:bCs/>
                <w:sz w:val="16"/>
                <w:szCs w:val="16"/>
              </w:rPr>
              <w:t>10</w:t>
            </w:r>
          </w:p>
        </w:tc>
        <w:tc>
          <w:tcPr>
            <w:tcW w:w="0" w:type="auto"/>
            <w:tcBorders>
              <w:top w:val="nil"/>
              <w:left w:val="nil"/>
              <w:bottom w:val="single" w:sz="4" w:space="0" w:color="auto"/>
              <w:right w:val="single" w:sz="4" w:space="0" w:color="auto"/>
            </w:tcBorders>
            <w:shd w:val="clear" w:color="auto" w:fill="auto"/>
            <w:noWrap/>
            <w:vAlign w:val="bottom"/>
            <w:hideMark/>
          </w:tcPr>
          <w:p w14:paraId="3D154995" w14:textId="77777777" w:rsidR="004B0094" w:rsidRPr="000F6D0E" w:rsidRDefault="004B0094" w:rsidP="004B0094">
            <w:pPr>
              <w:jc w:val="center"/>
              <w:rPr>
                <w:rFonts w:ascii="Arial Narrow" w:hAnsi="Arial Narrow" w:cs="Tahoma"/>
                <w:sz w:val="16"/>
                <w:szCs w:val="16"/>
              </w:rPr>
            </w:pPr>
            <w:r w:rsidRPr="009F0EC8">
              <w:rPr>
                <w:rFonts w:ascii="Arial Narrow" w:hAnsi="Arial Narrow" w:cs="Tahoma"/>
                <w:sz w:val="16"/>
                <w:szCs w:val="16"/>
              </w:rPr>
              <w:t>515.000,00</w:t>
            </w:r>
          </w:p>
        </w:tc>
        <w:tc>
          <w:tcPr>
            <w:tcW w:w="0" w:type="auto"/>
            <w:tcBorders>
              <w:top w:val="nil"/>
              <w:left w:val="nil"/>
              <w:bottom w:val="single" w:sz="4" w:space="0" w:color="auto"/>
              <w:right w:val="single" w:sz="4" w:space="0" w:color="auto"/>
            </w:tcBorders>
            <w:shd w:val="clear" w:color="auto" w:fill="auto"/>
            <w:noWrap/>
            <w:vAlign w:val="bottom"/>
            <w:hideMark/>
          </w:tcPr>
          <w:p w14:paraId="74B4B07E" w14:textId="77777777" w:rsidR="004B0094" w:rsidRPr="000F6D0E" w:rsidRDefault="004B0094" w:rsidP="004B0094">
            <w:pPr>
              <w:jc w:val="center"/>
              <w:rPr>
                <w:rFonts w:ascii="Arial Narrow" w:hAnsi="Arial Narrow" w:cs="Tahoma"/>
                <w:b/>
                <w:bCs/>
                <w:sz w:val="16"/>
                <w:szCs w:val="16"/>
              </w:rPr>
            </w:pPr>
            <w:r w:rsidRPr="000F6D0E">
              <w:rPr>
                <w:rFonts w:ascii="Arial Narrow" w:hAnsi="Arial Narrow" w:cs="Tahoma"/>
                <w:b/>
                <w:bCs/>
                <w:sz w:val="16"/>
                <w:szCs w:val="16"/>
              </w:rPr>
              <w:t>360,00</w:t>
            </w:r>
          </w:p>
        </w:tc>
        <w:tc>
          <w:tcPr>
            <w:tcW w:w="0" w:type="auto"/>
            <w:tcBorders>
              <w:top w:val="nil"/>
              <w:left w:val="nil"/>
              <w:bottom w:val="single" w:sz="4" w:space="0" w:color="auto"/>
              <w:right w:val="single" w:sz="4" w:space="0" w:color="auto"/>
            </w:tcBorders>
            <w:shd w:val="clear" w:color="auto" w:fill="auto"/>
            <w:noWrap/>
            <w:vAlign w:val="bottom"/>
            <w:hideMark/>
          </w:tcPr>
          <w:p w14:paraId="52E3CA08" w14:textId="77777777" w:rsidR="004B0094" w:rsidRPr="000F6D0E" w:rsidRDefault="004B0094" w:rsidP="004B0094">
            <w:pPr>
              <w:jc w:val="center"/>
              <w:rPr>
                <w:rFonts w:ascii="Arial Narrow" w:hAnsi="Arial Narrow" w:cs="Tahoma"/>
                <w:b/>
                <w:bCs/>
                <w:sz w:val="16"/>
                <w:szCs w:val="16"/>
              </w:rPr>
            </w:pPr>
            <w:r w:rsidRPr="000F6D0E">
              <w:rPr>
                <w:rFonts w:ascii="Arial Narrow" w:hAnsi="Arial Narrow" w:cs="Tahoma"/>
                <w:b/>
                <w:bCs/>
                <w:sz w:val="16"/>
                <w:szCs w:val="16"/>
              </w:rPr>
              <w:t>257.500,00</w:t>
            </w:r>
          </w:p>
        </w:tc>
      </w:tr>
      <w:tr w:rsidR="004B0094" w:rsidRPr="002F19B0" w14:paraId="49A0205F" w14:textId="77777777" w:rsidTr="004B0094">
        <w:trPr>
          <w:trHeight w:val="255"/>
          <w:jc w:val="center"/>
        </w:trPr>
        <w:tc>
          <w:tcPr>
            <w:tcW w:w="0" w:type="auto"/>
            <w:tcBorders>
              <w:top w:val="nil"/>
              <w:left w:val="nil"/>
              <w:bottom w:val="nil"/>
              <w:right w:val="single" w:sz="4" w:space="0" w:color="auto"/>
            </w:tcBorders>
            <w:shd w:val="clear" w:color="auto" w:fill="auto"/>
            <w:noWrap/>
            <w:vAlign w:val="bottom"/>
            <w:hideMark/>
          </w:tcPr>
          <w:p w14:paraId="7F1B039F" w14:textId="77777777" w:rsidR="004B0094" w:rsidRPr="000F6D0E" w:rsidRDefault="004B0094" w:rsidP="004B0094">
            <w:pPr>
              <w:jc w:val="center"/>
              <w:rPr>
                <w:rFonts w:ascii="Arial Narrow" w:hAnsi="Arial Narrow" w:cs="Tahoma"/>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6D9E1" w14:textId="77777777" w:rsidR="004B0094" w:rsidRPr="000F6D0E" w:rsidRDefault="004B0094" w:rsidP="004B0094">
            <w:pPr>
              <w:jc w:val="center"/>
              <w:rPr>
                <w:rFonts w:ascii="Arial Narrow" w:hAnsi="Arial Narrow" w:cs="Tahoma"/>
                <w:b/>
                <w:bCs/>
                <w:sz w:val="16"/>
                <w:szCs w:val="16"/>
              </w:rPr>
            </w:pPr>
            <w:r w:rsidRPr="000F6D0E">
              <w:rPr>
                <w:rFonts w:ascii="Arial Narrow" w:hAnsi="Arial Narrow" w:cs="Tahoma"/>
                <w:b/>
                <w:bCs/>
                <w:sz w:val="16"/>
                <w:szCs w:val="16"/>
              </w:rPr>
              <w:t>TOTAL VACACIONES</w:t>
            </w:r>
          </w:p>
        </w:tc>
        <w:tc>
          <w:tcPr>
            <w:tcW w:w="0" w:type="auto"/>
            <w:tcBorders>
              <w:top w:val="nil"/>
              <w:left w:val="single" w:sz="4" w:space="0" w:color="auto"/>
              <w:bottom w:val="nil"/>
              <w:right w:val="nil"/>
            </w:tcBorders>
            <w:shd w:val="clear" w:color="auto" w:fill="auto"/>
            <w:noWrap/>
            <w:vAlign w:val="bottom"/>
            <w:hideMark/>
          </w:tcPr>
          <w:p w14:paraId="66C174F6" w14:textId="77777777" w:rsidR="004B0094" w:rsidRPr="000F6D0E" w:rsidRDefault="004B0094" w:rsidP="004B0094">
            <w:pPr>
              <w:jc w:val="center"/>
              <w:rPr>
                <w:rFonts w:ascii="Arial Narrow" w:hAnsi="Arial Narrow" w:cs="Tahoma"/>
                <w:b/>
                <w:bCs/>
                <w:sz w:val="16"/>
                <w:szCs w:val="16"/>
              </w:rPr>
            </w:pPr>
          </w:p>
        </w:tc>
        <w:tc>
          <w:tcPr>
            <w:tcW w:w="0" w:type="auto"/>
            <w:tcBorders>
              <w:top w:val="nil"/>
              <w:left w:val="nil"/>
              <w:bottom w:val="nil"/>
              <w:right w:val="nil"/>
            </w:tcBorders>
            <w:shd w:val="clear" w:color="auto" w:fill="auto"/>
            <w:noWrap/>
            <w:vAlign w:val="bottom"/>
            <w:hideMark/>
          </w:tcPr>
          <w:p w14:paraId="26B0F49C" w14:textId="77777777" w:rsidR="004B0094" w:rsidRPr="000F6D0E" w:rsidRDefault="004B0094" w:rsidP="004B0094">
            <w:pPr>
              <w:jc w:val="center"/>
              <w:rPr>
                <w:rFonts w:ascii="Arial Narrow" w:hAnsi="Arial Narrow" w:cs="Tahoma"/>
                <w:b/>
                <w:bCs/>
                <w:sz w:val="16"/>
                <w:szCs w:val="16"/>
              </w:rPr>
            </w:pPr>
          </w:p>
        </w:tc>
        <w:tc>
          <w:tcPr>
            <w:tcW w:w="0" w:type="auto"/>
            <w:tcBorders>
              <w:top w:val="nil"/>
              <w:left w:val="nil"/>
              <w:bottom w:val="nil"/>
              <w:right w:val="single" w:sz="4" w:space="0" w:color="auto"/>
            </w:tcBorders>
            <w:shd w:val="clear" w:color="auto" w:fill="auto"/>
            <w:noWrap/>
            <w:vAlign w:val="bottom"/>
            <w:hideMark/>
          </w:tcPr>
          <w:p w14:paraId="6DA4C615" w14:textId="77777777" w:rsidR="004B0094" w:rsidRPr="000F6D0E" w:rsidRDefault="004B0094" w:rsidP="004B0094">
            <w:pPr>
              <w:jc w:val="center"/>
              <w:rPr>
                <w:rFonts w:ascii="Arial Narrow" w:hAnsi="Arial Narrow" w:cs="Tahoma"/>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50036C" w14:textId="77777777" w:rsidR="004B0094" w:rsidRPr="000F6D0E" w:rsidRDefault="004B0094" w:rsidP="004B0094">
            <w:pPr>
              <w:jc w:val="center"/>
              <w:rPr>
                <w:rFonts w:ascii="Arial Narrow" w:hAnsi="Arial Narrow" w:cs="Tahoma"/>
                <w:b/>
                <w:bCs/>
                <w:sz w:val="16"/>
                <w:szCs w:val="16"/>
              </w:rPr>
            </w:pPr>
            <w:r w:rsidRPr="000F6D0E">
              <w:rPr>
                <w:rFonts w:ascii="Arial Narrow" w:hAnsi="Arial Narrow" w:cs="Tahoma"/>
                <w:b/>
                <w:bCs/>
                <w:sz w:val="16"/>
                <w:szCs w:val="16"/>
              </w:rPr>
              <w:t>257.500,00</w:t>
            </w:r>
          </w:p>
        </w:tc>
      </w:tr>
    </w:tbl>
    <w:p w14:paraId="2D451F6C" w14:textId="77777777" w:rsidR="00FE5F9D" w:rsidRDefault="00FE5F9D" w:rsidP="00A310A8">
      <w:pPr>
        <w:rPr>
          <w:b/>
        </w:rPr>
      </w:pPr>
    </w:p>
    <w:p w14:paraId="2539C7F1" w14:textId="77777777" w:rsidR="007720A8" w:rsidRDefault="007720A8" w:rsidP="00A310A8">
      <w:pPr>
        <w:rPr>
          <w:b/>
        </w:rPr>
      </w:pPr>
    </w:p>
    <w:tbl>
      <w:tblPr>
        <w:tblW w:w="0" w:type="auto"/>
        <w:jc w:val="center"/>
        <w:tblCellMar>
          <w:left w:w="70" w:type="dxa"/>
          <w:right w:w="70" w:type="dxa"/>
        </w:tblCellMar>
        <w:tblLook w:val="04A0" w:firstRow="1" w:lastRow="0" w:firstColumn="1" w:lastColumn="0" w:noHBand="0" w:noVBand="1"/>
      </w:tblPr>
      <w:tblGrid>
        <w:gridCol w:w="2108"/>
        <w:gridCol w:w="2949"/>
        <w:gridCol w:w="687"/>
        <w:gridCol w:w="914"/>
        <w:gridCol w:w="585"/>
        <w:gridCol w:w="943"/>
      </w:tblGrid>
      <w:tr w:rsidR="004B0094" w:rsidRPr="002F19B0" w14:paraId="7BC1DF81" w14:textId="77777777" w:rsidTr="004B0094">
        <w:trPr>
          <w:trHeight w:val="36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120E839" w14:textId="77777777" w:rsidR="004B0094" w:rsidRPr="002F19B0" w:rsidRDefault="004B0094" w:rsidP="004B0094">
            <w:pPr>
              <w:jc w:val="center"/>
              <w:rPr>
                <w:rFonts w:ascii="Arial Narrow" w:hAnsi="Arial Narrow" w:cs="Tahoma"/>
                <w:b/>
                <w:bCs/>
                <w:sz w:val="16"/>
                <w:szCs w:val="16"/>
              </w:rPr>
            </w:pPr>
            <w:r w:rsidRPr="002F19B0">
              <w:rPr>
                <w:rFonts w:ascii="Arial Narrow" w:hAnsi="Arial Narrow" w:cs="Tahoma"/>
                <w:b/>
                <w:bCs/>
                <w:sz w:val="16"/>
                <w:szCs w:val="16"/>
              </w:rPr>
              <w:t>CONCEPTO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6799A0A" w14:textId="77777777" w:rsidR="004B0094" w:rsidRPr="002F19B0" w:rsidRDefault="004B0094" w:rsidP="004B0094">
            <w:pPr>
              <w:jc w:val="center"/>
              <w:rPr>
                <w:rFonts w:ascii="Arial Narrow" w:hAnsi="Arial Narrow" w:cs="Tahoma"/>
                <w:b/>
                <w:bCs/>
                <w:sz w:val="16"/>
                <w:szCs w:val="16"/>
              </w:rPr>
            </w:pPr>
            <w:r w:rsidRPr="002F19B0">
              <w:rPr>
                <w:rFonts w:ascii="Arial Narrow" w:hAnsi="Arial Narrow" w:cs="Tahoma"/>
                <w:b/>
                <w:bCs/>
                <w:sz w:val="16"/>
                <w:szCs w:val="16"/>
              </w:rPr>
              <w:t>FORMULA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2174879" w14:textId="77777777" w:rsidR="004B0094" w:rsidRPr="002F19B0" w:rsidRDefault="004B0094" w:rsidP="004B0094">
            <w:pPr>
              <w:jc w:val="center"/>
              <w:rPr>
                <w:rFonts w:ascii="Arial Narrow" w:hAnsi="Arial Narrow" w:cs="Tahoma"/>
                <w:b/>
                <w:bCs/>
                <w:sz w:val="16"/>
                <w:szCs w:val="16"/>
              </w:rPr>
            </w:pPr>
            <w:r w:rsidRPr="002F19B0">
              <w:rPr>
                <w:rFonts w:ascii="Arial Narrow" w:hAnsi="Arial Narrow" w:cs="Tahoma"/>
                <w:b/>
                <w:bCs/>
                <w:sz w:val="16"/>
                <w:szCs w:val="16"/>
              </w:rPr>
              <w:t>Año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24437CE" w14:textId="77777777" w:rsidR="004B0094" w:rsidRPr="002F19B0" w:rsidRDefault="004B0094" w:rsidP="004B0094">
            <w:pPr>
              <w:jc w:val="center"/>
              <w:rPr>
                <w:rFonts w:ascii="Arial Narrow" w:hAnsi="Arial Narrow" w:cs="Tahoma"/>
                <w:b/>
                <w:bCs/>
                <w:sz w:val="16"/>
                <w:szCs w:val="16"/>
              </w:rPr>
            </w:pPr>
            <w:r w:rsidRPr="002F19B0">
              <w:rPr>
                <w:rFonts w:ascii="Arial Narrow" w:hAnsi="Arial Narrow" w:cs="Tahoma"/>
                <w:b/>
                <w:bCs/>
                <w:sz w:val="16"/>
                <w:szCs w:val="16"/>
              </w:rPr>
              <w:t>Salario base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E1D9868" w14:textId="77777777" w:rsidR="004B0094" w:rsidRPr="002F19B0" w:rsidRDefault="004B0094" w:rsidP="004B0094">
            <w:pPr>
              <w:jc w:val="center"/>
              <w:rPr>
                <w:rFonts w:ascii="Arial Narrow" w:hAnsi="Arial Narrow" w:cs="Tahoma"/>
                <w:b/>
                <w:bCs/>
                <w:sz w:val="16"/>
                <w:szCs w:val="16"/>
              </w:rPr>
            </w:pPr>
            <w:r w:rsidRPr="002F19B0">
              <w:rPr>
                <w:rFonts w:ascii="Arial Narrow" w:hAnsi="Arial Narrow" w:cs="Tahoma"/>
                <w:b/>
                <w:bCs/>
                <w:sz w:val="16"/>
                <w:szCs w:val="16"/>
              </w:rPr>
              <w:t>Días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06C7499" w14:textId="77777777" w:rsidR="004B0094" w:rsidRPr="002F19B0" w:rsidRDefault="004B0094" w:rsidP="004B0094">
            <w:pPr>
              <w:jc w:val="center"/>
              <w:rPr>
                <w:rFonts w:ascii="Arial Narrow" w:hAnsi="Arial Narrow" w:cs="Tahoma"/>
                <w:b/>
                <w:bCs/>
                <w:sz w:val="16"/>
                <w:szCs w:val="16"/>
              </w:rPr>
            </w:pPr>
            <w:proofErr w:type="spellStart"/>
            <w:r w:rsidRPr="002F19B0">
              <w:rPr>
                <w:rFonts w:ascii="Arial Narrow" w:hAnsi="Arial Narrow" w:cs="Tahoma"/>
                <w:b/>
                <w:bCs/>
                <w:sz w:val="16"/>
                <w:szCs w:val="16"/>
              </w:rPr>
              <w:t>Vlr</w:t>
            </w:r>
            <w:proofErr w:type="spellEnd"/>
            <w:r w:rsidRPr="002F19B0">
              <w:rPr>
                <w:rFonts w:ascii="Arial Narrow" w:hAnsi="Arial Narrow" w:cs="Tahoma"/>
                <w:b/>
                <w:bCs/>
                <w:sz w:val="16"/>
                <w:szCs w:val="16"/>
              </w:rPr>
              <w:t>. Cancelar</w:t>
            </w:r>
          </w:p>
        </w:tc>
      </w:tr>
      <w:tr w:rsidR="004B0094" w:rsidRPr="002F19B0" w14:paraId="0AC14DCF" w14:textId="77777777" w:rsidTr="004B0094">
        <w:trPr>
          <w:trHeight w:val="255"/>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7A85478" w14:textId="77777777" w:rsidR="004B0094" w:rsidRPr="002F19B0" w:rsidRDefault="004B0094" w:rsidP="004B0094">
            <w:pPr>
              <w:jc w:val="center"/>
              <w:rPr>
                <w:rFonts w:ascii="Arial Narrow" w:hAnsi="Arial Narrow" w:cs="Tahoma"/>
                <w:b/>
                <w:bCs/>
                <w:sz w:val="16"/>
                <w:szCs w:val="16"/>
              </w:rPr>
            </w:pPr>
            <w:r w:rsidRPr="002F19B0">
              <w:rPr>
                <w:rFonts w:ascii="Arial Narrow" w:hAnsi="Arial Narrow" w:cs="Tahoma"/>
                <w:b/>
                <w:bCs/>
                <w:sz w:val="16"/>
                <w:szCs w:val="16"/>
              </w:rPr>
              <w:t>CESANTIAS</w:t>
            </w:r>
          </w:p>
        </w:tc>
        <w:tc>
          <w:tcPr>
            <w:tcW w:w="0" w:type="auto"/>
            <w:tcBorders>
              <w:top w:val="nil"/>
              <w:left w:val="nil"/>
              <w:bottom w:val="single" w:sz="4" w:space="0" w:color="auto"/>
              <w:right w:val="single" w:sz="4" w:space="0" w:color="auto"/>
            </w:tcBorders>
            <w:shd w:val="clear" w:color="auto" w:fill="auto"/>
            <w:vAlign w:val="center"/>
            <w:hideMark/>
          </w:tcPr>
          <w:p w14:paraId="6FBD5C21" w14:textId="715156B5" w:rsidR="004B0094" w:rsidRPr="002F19B0" w:rsidRDefault="004B0094" w:rsidP="004B0094">
            <w:pPr>
              <w:jc w:val="center"/>
              <w:rPr>
                <w:rFonts w:ascii="Arial Narrow" w:hAnsi="Arial Narrow" w:cs="Tahoma"/>
                <w:b/>
                <w:bCs/>
                <w:sz w:val="16"/>
                <w:szCs w:val="16"/>
              </w:rPr>
            </w:pPr>
            <w:r w:rsidRPr="002F19B0">
              <w:rPr>
                <w:rFonts w:ascii="Arial Narrow" w:hAnsi="Arial Narrow" w:cs="Tahoma"/>
                <w:b/>
                <w:bCs/>
                <w:sz w:val="16"/>
                <w:szCs w:val="16"/>
                <w:u w:val="single"/>
              </w:rPr>
              <w:t>[</w:t>
            </w:r>
            <w:r w:rsidRPr="002F19B0">
              <w:rPr>
                <w:rFonts w:ascii="Arial Narrow" w:hAnsi="Arial Narrow" w:cs="Tahoma"/>
                <w:sz w:val="16"/>
                <w:szCs w:val="16"/>
                <w:u w:val="single"/>
              </w:rPr>
              <w:t xml:space="preserve">Salario </w:t>
            </w:r>
            <w:r w:rsidRPr="002F19B0">
              <w:rPr>
                <w:rFonts w:ascii="Arial Narrow" w:hAnsi="Arial Narrow" w:cs="Tahoma"/>
                <w:b/>
                <w:bCs/>
                <w:sz w:val="16"/>
                <w:szCs w:val="16"/>
                <w:u w:val="single"/>
              </w:rPr>
              <w:t>X</w:t>
            </w:r>
            <w:r w:rsidRPr="002F19B0">
              <w:rPr>
                <w:rFonts w:ascii="Arial Narrow" w:hAnsi="Arial Narrow" w:cs="Tahoma"/>
                <w:sz w:val="16"/>
                <w:szCs w:val="16"/>
                <w:u w:val="single"/>
              </w:rPr>
              <w:t xml:space="preserve"> días trabajados</w:t>
            </w:r>
            <w:r w:rsidRPr="002F19B0">
              <w:rPr>
                <w:rFonts w:ascii="Arial Narrow" w:hAnsi="Arial Narrow" w:cs="Tahoma"/>
                <w:b/>
                <w:bCs/>
                <w:sz w:val="16"/>
                <w:szCs w:val="16"/>
                <w:u w:val="single"/>
              </w:rPr>
              <w:t>]</w:t>
            </w:r>
            <w:r w:rsidRPr="002F19B0">
              <w:rPr>
                <w:rFonts w:ascii="Arial Narrow" w:hAnsi="Arial Narrow" w:cs="Tahoma"/>
                <w:sz w:val="16"/>
                <w:szCs w:val="16"/>
              </w:rPr>
              <w:t xml:space="preserve"> </w:t>
            </w:r>
            <w:r w:rsidR="00A21501">
              <w:rPr>
                <w:rFonts w:ascii="Arial Narrow" w:hAnsi="Arial Narrow" w:cs="Tahoma"/>
                <w:sz w:val="16"/>
                <w:szCs w:val="16"/>
              </w:rPr>
              <w:t xml:space="preserve">/ </w:t>
            </w:r>
            <w:r w:rsidRPr="002F19B0">
              <w:rPr>
                <w:rFonts w:ascii="Arial Narrow" w:hAnsi="Arial Narrow" w:cs="Tahoma"/>
                <w:sz w:val="16"/>
                <w:szCs w:val="16"/>
              </w:rPr>
              <w:t>360</w:t>
            </w:r>
          </w:p>
        </w:tc>
        <w:tc>
          <w:tcPr>
            <w:tcW w:w="0" w:type="auto"/>
            <w:tcBorders>
              <w:top w:val="nil"/>
              <w:left w:val="nil"/>
              <w:bottom w:val="single" w:sz="4" w:space="0" w:color="auto"/>
              <w:right w:val="single" w:sz="4" w:space="0" w:color="auto"/>
            </w:tcBorders>
            <w:shd w:val="clear" w:color="auto" w:fill="auto"/>
            <w:noWrap/>
            <w:vAlign w:val="bottom"/>
            <w:hideMark/>
          </w:tcPr>
          <w:p w14:paraId="4E844457" w14:textId="77777777" w:rsidR="004B0094" w:rsidRPr="002F19B0" w:rsidRDefault="004B0094" w:rsidP="004B0094">
            <w:pPr>
              <w:jc w:val="center"/>
              <w:rPr>
                <w:rFonts w:ascii="Arial Narrow" w:hAnsi="Arial Narrow" w:cs="Tahoma"/>
                <w:b/>
                <w:bCs/>
                <w:sz w:val="16"/>
                <w:szCs w:val="16"/>
              </w:rPr>
            </w:pPr>
            <w:r w:rsidRPr="002F19B0">
              <w:rPr>
                <w:rFonts w:ascii="Arial Narrow" w:hAnsi="Arial Narrow" w:cs="Tahoma"/>
                <w:b/>
                <w:bCs/>
                <w:sz w:val="16"/>
                <w:szCs w:val="16"/>
              </w:rPr>
              <w:t>2011</w:t>
            </w:r>
          </w:p>
        </w:tc>
        <w:tc>
          <w:tcPr>
            <w:tcW w:w="0" w:type="auto"/>
            <w:tcBorders>
              <w:top w:val="nil"/>
              <w:left w:val="nil"/>
              <w:bottom w:val="single" w:sz="4" w:space="0" w:color="auto"/>
              <w:right w:val="single" w:sz="4" w:space="0" w:color="auto"/>
            </w:tcBorders>
            <w:shd w:val="clear" w:color="auto" w:fill="auto"/>
            <w:noWrap/>
            <w:vAlign w:val="bottom"/>
            <w:hideMark/>
          </w:tcPr>
          <w:p w14:paraId="433E9C3D" w14:textId="77777777" w:rsidR="004B0094" w:rsidRPr="002F19B0" w:rsidRDefault="004B0094" w:rsidP="004B0094">
            <w:pPr>
              <w:jc w:val="center"/>
              <w:rPr>
                <w:rFonts w:ascii="Arial Narrow" w:hAnsi="Arial Narrow" w:cs="Tahoma"/>
                <w:sz w:val="16"/>
                <w:szCs w:val="16"/>
              </w:rPr>
            </w:pPr>
            <w:r w:rsidRPr="002F19B0">
              <w:rPr>
                <w:rFonts w:ascii="Arial Narrow" w:hAnsi="Arial Narrow" w:cs="Tahoma"/>
                <w:sz w:val="16"/>
                <w:szCs w:val="16"/>
              </w:rPr>
              <w:t>535.600,00</w:t>
            </w:r>
          </w:p>
        </w:tc>
        <w:tc>
          <w:tcPr>
            <w:tcW w:w="0" w:type="auto"/>
            <w:tcBorders>
              <w:top w:val="nil"/>
              <w:left w:val="nil"/>
              <w:bottom w:val="single" w:sz="4" w:space="0" w:color="auto"/>
              <w:right w:val="single" w:sz="4" w:space="0" w:color="auto"/>
            </w:tcBorders>
            <w:shd w:val="clear" w:color="auto" w:fill="auto"/>
            <w:noWrap/>
            <w:vAlign w:val="bottom"/>
            <w:hideMark/>
          </w:tcPr>
          <w:p w14:paraId="53FCB9CF" w14:textId="77777777" w:rsidR="004B0094" w:rsidRPr="002F19B0" w:rsidRDefault="004B0094" w:rsidP="004B0094">
            <w:pPr>
              <w:jc w:val="center"/>
              <w:rPr>
                <w:rFonts w:ascii="Arial Narrow" w:hAnsi="Arial Narrow" w:cs="Tahoma"/>
                <w:sz w:val="16"/>
                <w:szCs w:val="16"/>
              </w:rPr>
            </w:pPr>
            <w:r w:rsidRPr="002F19B0">
              <w:rPr>
                <w:rFonts w:ascii="Arial Narrow" w:hAnsi="Arial Narrow" w:cs="Tahoma"/>
                <w:sz w:val="16"/>
                <w:szCs w:val="16"/>
              </w:rPr>
              <w:t>360,00</w:t>
            </w:r>
          </w:p>
        </w:tc>
        <w:tc>
          <w:tcPr>
            <w:tcW w:w="0" w:type="auto"/>
            <w:tcBorders>
              <w:top w:val="nil"/>
              <w:left w:val="nil"/>
              <w:bottom w:val="single" w:sz="4" w:space="0" w:color="auto"/>
              <w:right w:val="single" w:sz="4" w:space="0" w:color="auto"/>
            </w:tcBorders>
            <w:shd w:val="clear" w:color="auto" w:fill="auto"/>
            <w:noWrap/>
            <w:vAlign w:val="bottom"/>
            <w:hideMark/>
          </w:tcPr>
          <w:p w14:paraId="21711863" w14:textId="77777777" w:rsidR="004B0094" w:rsidRPr="002F19B0" w:rsidRDefault="004B0094" w:rsidP="004B0094">
            <w:pPr>
              <w:jc w:val="center"/>
              <w:rPr>
                <w:rFonts w:ascii="Arial Narrow" w:hAnsi="Arial Narrow" w:cs="Tahoma"/>
                <w:b/>
                <w:bCs/>
                <w:sz w:val="16"/>
                <w:szCs w:val="16"/>
              </w:rPr>
            </w:pPr>
            <w:r w:rsidRPr="002F19B0">
              <w:rPr>
                <w:rFonts w:ascii="Arial Narrow" w:hAnsi="Arial Narrow" w:cs="Tahoma"/>
                <w:b/>
                <w:bCs/>
                <w:sz w:val="16"/>
                <w:szCs w:val="16"/>
              </w:rPr>
              <w:t>535.600,00</w:t>
            </w:r>
          </w:p>
        </w:tc>
      </w:tr>
      <w:tr w:rsidR="004B0094" w:rsidRPr="002F19B0" w14:paraId="1199BEDC" w14:textId="77777777" w:rsidTr="004B0094">
        <w:trPr>
          <w:trHeight w:val="255"/>
          <w:jc w:val="center"/>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34D2A863" w14:textId="77777777" w:rsidR="004B0094" w:rsidRPr="002F19B0" w:rsidRDefault="004B0094" w:rsidP="004B0094">
            <w:pPr>
              <w:jc w:val="center"/>
              <w:rPr>
                <w:rFonts w:ascii="Arial Narrow" w:hAnsi="Arial Narrow" w:cs="Tahoma"/>
                <w:b/>
                <w:bCs/>
                <w:sz w:val="16"/>
                <w:szCs w:val="16"/>
              </w:rPr>
            </w:pPr>
          </w:p>
        </w:tc>
        <w:tc>
          <w:tcPr>
            <w:tcW w:w="0" w:type="auto"/>
            <w:tcBorders>
              <w:top w:val="nil"/>
              <w:left w:val="nil"/>
              <w:bottom w:val="single" w:sz="4" w:space="0" w:color="auto"/>
              <w:right w:val="single" w:sz="4" w:space="0" w:color="auto"/>
            </w:tcBorders>
            <w:shd w:val="clear" w:color="auto" w:fill="auto"/>
            <w:noWrap/>
            <w:vAlign w:val="bottom"/>
            <w:hideMark/>
          </w:tcPr>
          <w:p w14:paraId="10929B8F" w14:textId="77777777" w:rsidR="004B0094" w:rsidRPr="002F19B0" w:rsidRDefault="004B0094" w:rsidP="004B0094">
            <w:pPr>
              <w:jc w:val="center"/>
              <w:rPr>
                <w:rFonts w:ascii="Arial Narrow" w:hAnsi="Arial Narrow" w:cs="Tahoma"/>
                <w:b/>
                <w:bCs/>
                <w:sz w:val="16"/>
                <w:szCs w:val="16"/>
              </w:rPr>
            </w:pPr>
            <w:r w:rsidRPr="002F19B0">
              <w:rPr>
                <w:rFonts w:ascii="Arial Narrow" w:hAnsi="Arial Narrow" w:cs="Tahoma"/>
                <w:b/>
                <w:bCs/>
                <w:sz w:val="16"/>
                <w:szCs w:val="16"/>
              </w:rPr>
              <w:t>TOTAL CESANTIAS:</w:t>
            </w:r>
          </w:p>
        </w:tc>
        <w:tc>
          <w:tcPr>
            <w:tcW w:w="0" w:type="auto"/>
            <w:tcBorders>
              <w:top w:val="nil"/>
              <w:left w:val="nil"/>
              <w:bottom w:val="single" w:sz="4" w:space="0" w:color="auto"/>
              <w:right w:val="single" w:sz="4" w:space="0" w:color="auto"/>
            </w:tcBorders>
            <w:shd w:val="clear" w:color="auto" w:fill="auto"/>
            <w:noWrap/>
            <w:vAlign w:val="bottom"/>
            <w:hideMark/>
          </w:tcPr>
          <w:p w14:paraId="63667C43" w14:textId="77777777" w:rsidR="004B0094" w:rsidRPr="002F19B0" w:rsidRDefault="004B0094" w:rsidP="004B0094">
            <w:pPr>
              <w:jc w:val="center"/>
              <w:rPr>
                <w:rFonts w:ascii="Arial Narrow" w:hAnsi="Arial Narrow" w:cs="Tahoma"/>
                <w:b/>
                <w:bCs/>
                <w:sz w:val="16"/>
                <w:szCs w:val="16"/>
              </w:rPr>
            </w:pPr>
          </w:p>
        </w:tc>
        <w:tc>
          <w:tcPr>
            <w:tcW w:w="0" w:type="auto"/>
            <w:tcBorders>
              <w:top w:val="nil"/>
              <w:left w:val="nil"/>
              <w:bottom w:val="single" w:sz="4" w:space="0" w:color="auto"/>
              <w:right w:val="single" w:sz="4" w:space="0" w:color="auto"/>
            </w:tcBorders>
            <w:shd w:val="clear" w:color="auto" w:fill="auto"/>
            <w:noWrap/>
            <w:vAlign w:val="bottom"/>
            <w:hideMark/>
          </w:tcPr>
          <w:p w14:paraId="6DBA02D5" w14:textId="77777777" w:rsidR="004B0094" w:rsidRPr="002F19B0" w:rsidRDefault="004B0094" w:rsidP="004B0094">
            <w:pPr>
              <w:jc w:val="center"/>
              <w:rPr>
                <w:rFonts w:ascii="Arial Narrow" w:hAnsi="Arial Narrow" w:cs="Tahoma"/>
                <w:b/>
                <w:bCs/>
                <w:sz w:val="16"/>
                <w:szCs w:val="16"/>
              </w:rPr>
            </w:pPr>
          </w:p>
        </w:tc>
        <w:tc>
          <w:tcPr>
            <w:tcW w:w="0" w:type="auto"/>
            <w:tcBorders>
              <w:top w:val="nil"/>
              <w:left w:val="nil"/>
              <w:bottom w:val="single" w:sz="4" w:space="0" w:color="auto"/>
              <w:right w:val="single" w:sz="4" w:space="0" w:color="auto"/>
            </w:tcBorders>
            <w:shd w:val="clear" w:color="auto" w:fill="auto"/>
            <w:noWrap/>
            <w:vAlign w:val="bottom"/>
            <w:hideMark/>
          </w:tcPr>
          <w:p w14:paraId="140BA62F" w14:textId="77777777" w:rsidR="004B0094" w:rsidRPr="002F19B0" w:rsidRDefault="004B0094" w:rsidP="004B0094">
            <w:pPr>
              <w:jc w:val="center"/>
              <w:rPr>
                <w:rFonts w:ascii="Arial Narrow" w:hAnsi="Arial Narrow" w:cs="Tahoma"/>
                <w:b/>
                <w:bCs/>
                <w:sz w:val="16"/>
                <w:szCs w:val="16"/>
              </w:rPr>
            </w:pPr>
            <w:r w:rsidRPr="002F19B0">
              <w:rPr>
                <w:rFonts w:ascii="Arial Narrow" w:hAnsi="Arial Narrow" w:cs="Tahoma"/>
                <w:b/>
                <w:bCs/>
                <w:sz w:val="16"/>
                <w:szCs w:val="16"/>
              </w:rPr>
              <w:t>360,00</w:t>
            </w:r>
          </w:p>
        </w:tc>
        <w:tc>
          <w:tcPr>
            <w:tcW w:w="0" w:type="auto"/>
            <w:tcBorders>
              <w:top w:val="nil"/>
              <w:left w:val="nil"/>
              <w:bottom w:val="single" w:sz="4" w:space="0" w:color="auto"/>
              <w:right w:val="single" w:sz="4" w:space="0" w:color="auto"/>
            </w:tcBorders>
            <w:shd w:val="clear" w:color="auto" w:fill="auto"/>
            <w:noWrap/>
            <w:vAlign w:val="bottom"/>
            <w:hideMark/>
          </w:tcPr>
          <w:p w14:paraId="1DF315D8" w14:textId="77777777" w:rsidR="004B0094" w:rsidRPr="002F19B0" w:rsidRDefault="004B0094" w:rsidP="004B0094">
            <w:pPr>
              <w:jc w:val="center"/>
              <w:rPr>
                <w:rFonts w:ascii="Arial Narrow" w:hAnsi="Arial Narrow" w:cs="Tahoma"/>
                <w:b/>
                <w:bCs/>
                <w:sz w:val="16"/>
                <w:szCs w:val="16"/>
              </w:rPr>
            </w:pPr>
            <w:r w:rsidRPr="002F19B0">
              <w:rPr>
                <w:rFonts w:ascii="Arial Narrow" w:hAnsi="Arial Narrow" w:cs="Tahoma"/>
                <w:b/>
                <w:bCs/>
                <w:sz w:val="16"/>
                <w:szCs w:val="16"/>
              </w:rPr>
              <w:t>535.600,00</w:t>
            </w:r>
          </w:p>
        </w:tc>
      </w:tr>
      <w:tr w:rsidR="004B0094" w:rsidRPr="002F19B0" w14:paraId="42CBA25D" w14:textId="77777777" w:rsidTr="004B0094">
        <w:trPr>
          <w:trHeight w:val="255"/>
          <w:jc w:val="center"/>
        </w:trPr>
        <w:tc>
          <w:tcPr>
            <w:tcW w:w="0" w:type="auto"/>
            <w:tcBorders>
              <w:top w:val="nil"/>
              <w:left w:val="nil"/>
              <w:bottom w:val="single" w:sz="4" w:space="0" w:color="auto"/>
              <w:right w:val="nil"/>
            </w:tcBorders>
            <w:shd w:val="clear" w:color="auto" w:fill="auto"/>
            <w:vAlign w:val="center"/>
            <w:hideMark/>
          </w:tcPr>
          <w:p w14:paraId="523BCB06" w14:textId="77777777" w:rsidR="004B0094" w:rsidRPr="002F19B0" w:rsidRDefault="004B0094" w:rsidP="004B0094">
            <w:pPr>
              <w:jc w:val="center"/>
              <w:rPr>
                <w:rFonts w:ascii="Arial Narrow" w:hAnsi="Arial Narrow" w:cs="Tahoma"/>
                <w:b/>
                <w:bCs/>
                <w:sz w:val="16"/>
                <w:szCs w:val="16"/>
              </w:rPr>
            </w:pPr>
          </w:p>
        </w:tc>
        <w:tc>
          <w:tcPr>
            <w:tcW w:w="0" w:type="auto"/>
            <w:tcBorders>
              <w:top w:val="nil"/>
              <w:left w:val="nil"/>
              <w:bottom w:val="nil"/>
              <w:right w:val="nil"/>
            </w:tcBorders>
            <w:shd w:val="clear" w:color="auto" w:fill="auto"/>
            <w:vAlign w:val="center"/>
            <w:hideMark/>
          </w:tcPr>
          <w:p w14:paraId="5AE87B7F" w14:textId="77777777" w:rsidR="004B0094" w:rsidRDefault="004B0094" w:rsidP="004B0094">
            <w:pPr>
              <w:jc w:val="center"/>
              <w:rPr>
                <w:rFonts w:ascii="Arial Narrow" w:hAnsi="Arial Narrow"/>
                <w:sz w:val="16"/>
                <w:szCs w:val="16"/>
              </w:rPr>
            </w:pPr>
          </w:p>
          <w:p w14:paraId="23D69A92" w14:textId="75761C4D" w:rsidR="004B0094" w:rsidRPr="00BE744B" w:rsidRDefault="004B0094" w:rsidP="004B0094">
            <w:pPr>
              <w:jc w:val="center"/>
              <w:rPr>
                <w:rFonts w:ascii="Arial Narrow" w:hAnsi="Arial Narrow"/>
                <w:b/>
                <w:sz w:val="16"/>
                <w:szCs w:val="16"/>
              </w:rPr>
            </w:pPr>
          </w:p>
        </w:tc>
        <w:tc>
          <w:tcPr>
            <w:tcW w:w="0" w:type="auto"/>
            <w:tcBorders>
              <w:top w:val="nil"/>
              <w:left w:val="nil"/>
              <w:bottom w:val="nil"/>
              <w:right w:val="nil"/>
            </w:tcBorders>
            <w:shd w:val="clear" w:color="auto" w:fill="auto"/>
            <w:vAlign w:val="center"/>
            <w:hideMark/>
          </w:tcPr>
          <w:p w14:paraId="7AF487EF" w14:textId="77777777" w:rsidR="004B0094" w:rsidRPr="002F19B0" w:rsidRDefault="004B0094" w:rsidP="004B0094">
            <w:pPr>
              <w:jc w:val="center"/>
              <w:rPr>
                <w:rFonts w:ascii="Arial Narrow" w:hAnsi="Arial Narrow"/>
                <w:sz w:val="16"/>
                <w:szCs w:val="16"/>
              </w:rPr>
            </w:pPr>
          </w:p>
        </w:tc>
        <w:tc>
          <w:tcPr>
            <w:tcW w:w="0" w:type="auto"/>
            <w:tcBorders>
              <w:top w:val="nil"/>
              <w:left w:val="nil"/>
              <w:bottom w:val="nil"/>
              <w:right w:val="nil"/>
            </w:tcBorders>
            <w:shd w:val="clear" w:color="auto" w:fill="auto"/>
            <w:vAlign w:val="center"/>
            <w:hideMark/>
          </w:tcPr>
          <w:p w14:paraId="120FE52C" w14:textId="77777777" w:rsidR="004B0094" w:rsidRPr="002F19B0" w:rsidRDefault="004B0094" w:rsidP="004B0094">
            <w:pPr>
              <w:jc w:val="center"/>
              <w:rPr>
                <w:rFonts w:ascii="Arial Narrow" w:hAnsi="Arial Narrow"/>
                <w:sz w:val="16"/>
                <w:szCs w:val="16"/>
              </w:rPr>
            </w:pPr>
          </w:p>
        </w:tc>
        <w:tc>
          <w:tcPr>
            <w:tcW w:w="0" w:type="auto"/>
            <w:tcBorders>
              <w:top w:val="nil"/>
              <w:left w:val="nil"/>
              <w:bottom w:val="nil"/>
              <w:right w:val="nil"/>
            </w:tcBorders>
            <w:shd w:val="clear" w:color="auto" w:fill="auto"/>
            <w:vAlign w:val="center"/>
            <w:hideMark/>
          </w:tcPr>
          <w:p w14:paraId="06D77A84" w14:textId="77777777" w:rsidR="004B0094" w:rsidRPr="002F19B0" w:rsidRDefault="004B0094" w:rsidP="004B0094">
            <w:pPr>
              <w:jc w:val="center"/>
              <w:rPr>
                <w:rFonts w:ascii="Arial Narrow" w:hAnsi="Arial Narrow"/>
                <w:sz w:val="16"/>
                <w:szCs w:val="16"/>
              </w:rPr>
            </w:pPr>
          </w:p>
        </w:tc>
        <w:tc>
          <w:tcPr>
            <w:tcW w:w="0" w:type="auto"/>
            <w:tcBorders>
              <w:top w:val="nil"/>
              <w:left w:val="nil"/>
              <w:bottom w:val="nil"/>
              <w:right w:val="nil"/>
            </w:tcBorders>
            <w:shd w:val="clear" w:color="auto" w:fill="auto"/>
            <w:vAlign w:val="center"/>
            <w:hideMark/>
          </w:tcPr>
          <w:p w14:paraId="1383CFE8" w14:textId="77777777" w:rsidR="004B0094" w:rsidRPr="002F19B0" w:rsidRDefault="004B0094" w:rsidP="004B0094">
            <w:pPr>
              <w:jc w:val="center"/>
              <w:rPr>
                <w:rFonts w:ascii="Arial Narrow" w:hAnsi="Arial Narrow"/>
                <w:sz w:val="16"/>
                <w:szCs w:val="16"/>
              </w:rPr>
            </w:pPr>
          </w:p>
        </w:tc>
      </w:tr>
      <w:tr w:rsidR="004B0094" w:rsidRPr="002F19B0" w14:paraId="4A7B65EF" w14:textId="77777777" w:rsidTr="004B0094">
        <w:trPr>
          <w:trHeight w:val="255"/>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20B4A3" w14:textId="77777777" w:rsidR="004B0094" w:rsidRPr="002F19B0" w:rsidRDefault="004B0094" w:rsidP="004B0094">
            <w:pPr>
              <w:jc w:val="center"/>
              <w:rPr>
                <w:rFonts w:ascii="Arial Narrow" w:hAnsi="Arial Narrow" w:cs="Tahoma"/>
                <w:b/>
                <w:bCs/>
                <w:sz w:val="16"/>
                <w:szCs w:val="16"/>
              </w:rPr>
            </w:pPr>
            <w:r w:rsidRPr="002F19B0">
              <w:rPr>
                <w:rFonts w:ascii="Arial Narrow" w:hAnsi="Arial Narrow" w:cs="Tahoma"/>
                <w:b/>
                <w:bCs/>
                <w:sz w:val="16"/>
                <w:szCs w:val="16"/>
              </w:rPr>
              <w:t>INTERESES A LAS CESANTIAS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6BE8571" w14:textId="77777777" w:rsidR="004B0094" w:rsidRPr="002F19B0" w:rsidRDefault="004B0094" w:rsidP="004B0094">
            <w:pPr>
              <w:jc w:val="center"/>
              <w:rPr>
                <w:rFonts w:ascii="Arial Narrow" w:hAnsi="Arial Narrow" w:cs="Tahoma"/>
                <w:b/>
                <w:bCs/>
                <w:sz w:val="16"/>
                <w:szCs w:val="16"/>
              </w:rPr>
            </w:pPr>
            <w:r w:rsidRPr="002F19B0">
              <w:rPr>
                <w:rFonts w:ascii="Arial Narrow" w:hAnsi="Arial Narrow" w:cs="Tahoma"/>
                <w:b/>
                <w:bCs/>
                <w:sz w:val="16"/>
                <w:szCs w:val="16"/>
              </w:rPr>
              <w:t>FORMULA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6120AAE" w14:textId="77777777" w:rsidR="004B0094" w:rsidRPr="002F19B0" w:rsidRDefault="004B0094" w:rsidP="004B0094">
            <w:pPr>
              <w:jc w:val="center"/>
              <w:rPr>
                <w:rFonts w:ascii="Arial Narrow" w:hAnsi="Arial Narrow" w:cs="Tahoma"/>
                <w:b/>
                <w:bCs/>
                <w:sz w:val="16"/>
                <w:szCs w:val="16"/>
              </w:rPr>
            </w:pPr>
            <w:r w:rsidRPr="002F19B0">
              <w:rPr>
                <w:rFonts w:ascii="Arial Narrow" w:hAnsi="Arial Narrow" w:cs="Tahoma"/>
                <w:b/>
                <w:bCs/>
                <w:sz w:val="16"/>
                <w:szCs w:val="16"/>
              </w:rPr>
              <w:t>Año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D308BC1" w14:textId="77777777" w:rsidR="004B0094" w:rsidRPr="002F19B0" w:rsidRDefault="004B0094" w:rsidP="004B0094">
            <w:pPr>
              <w:jc w:val="center"/>
              <w:rPr>
                <w:rFonts w:ascii="Arial Narrow" w:hAnsi="Arial Narrow" w:cs="Tahoma"/>
                <w:b/>
                <w:bCs/>
                <w:sz w:val="16"/>
                <w:szCs w:val="16"/>
              </w:rPr>
            </w:pPr>
            <w:r w:rsidRPr="002F19B0">
              <w:rPr>
                <w:rFonts w:ascii="Arial Narrow" w:hAnsi="Arial Narrow" w:cs="Tahoma"/>
                <w:b/>
                <w:bCs/>
                <w:sz w:val="16"/>
                <w:szCs w:val="16"/>
              </w:rPr>
              <w:t>Cesantías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A6E3D15" w14:textId="77777777" w:rsidR="004B0094" w:rsidRPr="002F19B0" w:rsidRDefault="004B0094" w:rsidP="004B0094">
            <w:pPr>
              <w:jc w:val="center"/>
              <w:rPr>
                <w:rFonts w:ascii="Arial Narrow" w:hAnsi="Arial Narrow" w:cs="Tahoma"/>
                <w:b/>
                <w:bCs/>
                <w:sz w:val="16"/>
                <w:szCs w:val="16"/>
              </w:rPr>
            </w:pPr>
            <w:r w:rsidRPr="002F19B0">
              <w:rPr>
                <w:rFonts w:ascii="Arial Narrow" w:hAnsi="Arial Narrow" w:cs="Tahoma"/>
                <w:b/>
                <w:bCs/>
                <w:sz w:val="16"/>
                <w:szCs w:val="16"/>
              </w:rPr>
              <w:t>Interés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22A43E5" w14:textId="77777777" w:rsidR="004B0094" w:rsidRPr="002F19B0" w:rsidRDefault="004B0094" w:rsidP="004B0094">
            <w:pPr>
              <w:jc w:val="center"/>
              <w:rPr>
                <w:rFonts w:ascii="Arial Narrow" w:hAnsi="Arial Narrow" w:cs="Tahoma"/>
                <w:b/>
                <w:bCs/>
                <w:sz w:val="16"/>
                <w:szCs w:val="16"/>
              </w:rPr>
            </w:pPr>
            <w:proofErr w:type="spellStart"/>
            <w:r w:rsidRPr="002F19B0">
              <w:rPr>
                <w:rFonts w:ascii="Arial Narrow" w:hAnsi="Arial Narrow" w:cs="Tahoma"/>
                <w:b/>
                <w:bCs/>
                <w:sz w:val="16"/>
                <w:szCs w:val="16"/>
              </w:rPr>
              <w:t>Vlr</w:t>
            </w:r>
            <w:proofErr w:type="spellEnd"/>
            <w:r w:rsidRPr="002F19B0">
              <w:rPr>
                <w:rFonts w:ascii="Arial Narrow" w:hAnsi="Arial Narrow" w:cs="Tahoma"/>
                <w:b/>
                <w:bCs/>
                <w:sz w:val="16"/>
                <w:szCs w:val="16"/>
              </w:rPr>
              <w:t>. Cancelar</w:t>
            </w:r>
          </w:p>
        </w:tc>
      </w:tr>
      <w:tr w:rsidR="004B0094" w:rsidRPr="002F19B0" w14:paraId="550D644A" w14:textId="77777777" w:rsidTr="004B0094">
        <w:trPr>
          <w:trHeight w:val="255"/>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024F12" w14:textId="77777777" w:rsidR="004B0094" w:rsidRPr="002F19B0" w:rsidRDefault="004B0094" w:rsidP="004B0094">
            <w:pPr>
              <w:jc w:val="center"/>
              <w:rPr>
                <w:rFonts w:ascii="Arial Narrow" w:hAnsi="Arial Narrow" w:cs="Tahoma"/>
                <w:b/>
                <w:bCs/>
                <w:sz w:val="16"/>
                <w:szCs w:val="16"/>
              </w:rPr>
            </w:pPr>
          </w:p>
        </w:tc>
        <w:tc>
          <w:tcPr>
            <w:tcW w:w="0" w:type="auto"/>
            <w:tcBorders>
              <w:top w:val="nil"/>
              <w:left w:val="nil"/>
              <w:bottom w:val="nil"/>
              <w:right w:val="single" w:sz="4" w:space="0" w:color="auto"/>
            </w:tcBorders>
            <w:shd w:val="clear" w:color="auto" w:fill="auto"/>
            <w:vAlign w:val="center"/>
            <w:hideMark/>
          </w:tcPr>
          <w:p w14:paraId="22A07029" w14:textId="30AB9F78" w:rsidR="00D04260" w:rsidRPr="00D04260" w:rsidRDefault="004B0094" w:rsidP="004B0094">
            <w:pPr>
              <w:jc w:val="center"/>
              <w:rPr>
                <w:rFonts w:ascii="Arial Narrow" w:hAnsi="Arial Narrow" w:cs="Tahoma"/>
                <w:sz w:val="16"/>
                <w:szCs w:val="16"/>
              </w:rPr>
            </w:pPr>
            <w:r w:rsidRPr="002F19B0">
              <w:rPr>
                <w:rFonts w:ascii="Arial Narrow" w:hAnsi="Arial Narrow" w:cs="Tahoma"/>
                <w:b/>
                <w:bCs/>
                <w:sz w:val="16"/>
                <w:szCs w:val="16"/>
                <w:u w:val="single"/>
              </w:rPr>
              <w:t>[Cesantías</w:t>
            </w:r>
            <w:r w:rsidRPr="002F19B0">
              <w:rPr>
                <w:rFonts w:ascii="Arial Narrow" w:hAnsi="Arial Narrow" w:cs="Tahoma"/>
                <w:sz w:val="16"/>
                <w:szCs w:val="16"/>
                <w:u w:val="single"/>
              </w:rPr>
              <w:t xml:space="preserve"> </w:t>
            </w:r>
            <w:r w:rsidRPr="002F19B0">
              <w:rPr>
                <w:rFonts w:ascii="Arial Narrow" w:hAnsi="Arial Narrow" w:cs="Tahoma"/>
                <w:b/>
                <w:bCs/>
                <w:sz w:val="16"/>
                <w:szCs w:val="16"/>
                <w:u w:val="single"/>
              </w:rPr>
              <w:t>X</w:t>
            </w:r>
            <w:r w:rsidRPr="002F19B0">
              <w:rPr>
                <w:rFonts w:ascii="Arial Narrow" w:hAnsi="Arial Narrow" w:cs="Tahoma"/>
                <w:sz w:val="16"/>
                <w:szCs w:val="16"/>
                <w:u w:val="single"/>
              </w:rPr>
              <w:t xml:space="preserve"> días trabajados</w:t>
            </w:r>
            <w:r w:rsidRPr="002F19B0">
              <w:rPr>
                <w:rFonts w:ascii="Arial Narrow" w:hAnsi="Arial Narrow" w:cs="Tahoma"/>
                <w:b/>
                <w:bCs/>
                <w:sz w:val="16"/>
                <w:szCs w:val="16"/>
                <w:u w:val="single"/>
              </w:rPr>
              <w:t>]</w:t>
            </w:r>
            <w:r w:rsidRPr="002F19B0">
              <w:rPr>
                <w:rFonts w:ascii="Arial Narrow" w:hAnsi="Arial Narrow" w:cs="Tahoma"/>
                <w:sz w:val="16"/>
                <w:szCs w:val="16"/>
              </w:rPr>
              <w:t xml:space="preserve"> X 0.12</w:t>
            </w:r>
            <w:r w:rsidR="00D04260">
              <w:rPr>
                <w:rFonts w:ascii="Arial Narrow" w:hAnsi="Arial Narrow" w:cs="Tahoma"/>
                <w:sz w:val="16"/>
                <w:szCs w:val="16"/>
              </w:rPr>
              <w:t xml:space="preserve"> / 360</w:t>
            </w:r>
          </w:p>
        </w:tc>
        <w:tc>
          <w:tcPr>
            <w:tcW w:w="0" w:type="auto"/>
            <w:tcBorders>
              <w:top w:val="nil"/>
              <w:left w:val="nil"/>
              <w:bottom w:val="single" w:sz="4" w:space="0" w:color="auto"/>
              <w:right w:val="single" w:sz="4" w:space="0" w:color="auto"/>
            </w:tcBorders>
            <w:shd w:val="clear" w:color="auto" w:fill="auto"/>
            <w:noWrap/>
            <w:vAlign w:val="bottom"/>
            <w:hideMark/>
          </w:tcPr>
          <w:p w14:paraId="7FFB89DE" w14:textId="77777777" w:rsidR="004B0094" w:rsidRPr="002F19B0" w:rsidRDefault="004B0094" w:rsidP="004B0094">
            <w:pPr>
              <w:jc w:val="center"/>
              <w:rPr>
                <w:rFonts w:ascii="Arial Narrow" w:hAnsi="Arial Narrow" w:cs="Tahoma"/>
                <w:b/>
                <w:bCs/>
                <w:sz w:val="16"/>
                <w:szCs w:val="16"/>
              </w:rPr>
            </w:pPr>
            <w:r w:rsidRPr="002F19B0">
              <w:rPr>
                <w:rFonts w:ascii="Arial Narrow" w:hAnsi="Arial Narrow" w:cs="Tahoma"/>
                <w:b/>
                <w:bCs/>
                <w:sz w:val="16"/>
                <w:szCs w:val="16"/>
              </w:rPr>
              <w:t>2011</w:t>
            </w:r>
          </w:p>
        </w:tc>
        <w:tc>
          <w:tcPr>
            <w:tcW w:w="0" w:type="auto"/>
            <w:tcBorders>
              <w:top w:val="nil"/>
              <w:left w:val="nil"/>
              <w:bottom w:val="single" w:sz="4" w:space="0" w:color="auto"/>
              <w:right w:val="single" w:sz="4" w:space="0" w:color="auto"/>
            </w:tcBorders>
            <w:shd w:val="clear" w:color="auto" w:fill="auto"/>
            <w:noWrap/>
            <w:vAlign w:val="bottom"/>
            <w:hideMark/>
          </w:tcPr>
          <w:p w14:paraId="6FE4F398" w14:textId="77777777" w:rsidR="004B0094" w:rsidRPr="002F19B0" w:rsidRDefault="004B0094" w:rsidP="004B0094">
            <w:pPr>
              <w:jc w:val="center"/>
              <w:rPr>
                <w:rFonts w:ascii="Arial Narrow" w:hAnsi="Arial Narrow" w:cs="Tahoma"/>
                <w:sz w:val="16"/>
                <w:szCs w:val="16"/>
              </w:rPr>
            </w:pPr>
            <w:r w:rsidRPr="002F19B0">
              <w:rPr>
                <w:rFonts w:ascii="Arial Narrow" w:hAnsi="Arial Narrow" w:cs="Tahoma"/>
                <w:sz w:val="16"/>
                <w:szCs w:val="16"/>
              </w:rPr>
              <w:t>535.600,00</w:t>
            </w:r>
          </w:p>
        </w:tc>
        <w:tc>
          <w:tcPr>
            <w:tcW w:w="0" w:type="auto"/>
            <w:tcBorders>
              <w:top w:val="nil"/>
              <w:left w:val="nil"/>
              <w:bottom w:val="single" w:sz="4" w:space="0" w:color="auto"/>
              <w:right w:val="single" w:sz="4" w:space="0" w:color="auto"/>
            </w:tcBorders>
            <w:shd w:val="clear" w:color="auto" w:fill="auto"/>
            <w:noWrap/>
            <w:vAlign w:val="bottom"/>
            <w:hideMark/>
          </w:tcPr>
          <w:p w14:paraId="3D62086D" w14:textId="77777777" w:rsidR="004B0094" w:rsidRPr="002F19B0" w:rsidRDefault="004B0094" w:rsidP="004B0094">
            <w:pPr>
              <w:jc w:val="center"/>
              <w:rPr>
                <w:rFonts w:ascii="Arial Narrow" w:hAnsi="Arial Narrow" w:cs="Tahoma"/>
                <w:sz w:val="16"/>
                <w:szCs w:val="16"/>
              </w:rPr>
            </w:pPr>
            <w:r w:rsidRPr="002F19B0">
              <w:rPr>
                <w:rFonts w:ascii="Arial Narrow" w:hAnsi="Arial Narrow" w:cs="Tahoma"/>
                <w:sz w:val="16"/>
                <w:szCs w:val="16"/>
              </w:rPr>
              <w:t>12,00%</w:t>
            </w:r>
          </w:p>
        </w:tc>
        <w:tc>
          <w:tcPr>
            <w:tcW w:w="0" w:type="auto"/>
            <w:tcBorders>
              <w:top w:val="nil"/>
              <w:left w:val="nil"/>
              <w:bottom w:val="single" w:sz="4" w:space="0" w:color="auto"/>
              <w:right w:val="single" w:sz="4" w:space="0" w:color="auto"/>
            </w:tcBorders>
            <w:shd w:val="clear" w:color="auto" w:fill="auto"/>
            <w:noWrap/>
            <w:vAlign w:val="bottom"/>
            <w:hideMark/>
          </w:tcPr>
          <w:p w14:paraId="74EA2153" w14:textId="77777777" w:rsidR="004B0094" w:rsidRPr="002F19B0" w:rsidRDefault="004B0094" w:rsidP="004B0094">
            <w:pPr>
              <w:jc w:val="center"/>
              <w:rPr>
                <w:rFonts w:ascii="Arial Narrow" w:hAnsi="Arial Narrow" w:cs="Tahoma"/>
                <w:b/>
                <w:bCs/>
                <w:sz w:val="16"/>
                <w:szCs w:val="16"/>
              </w:rPr>
            </w:pPr>
            <w:r w:rsidRPr="002F19B0">
              <w:rPr>
                <w:rFonts w:ascii="Arial Narrow" w:hAnsi="Arial Narrow" w:cs="Tahoma"/>
                <w:b/>
                <w:bCs/>
                <w:sz w:val="16"/>
                <w:szCs w:val="16"/>
              </w:rPr>
              <w:t>64.272,00</w:t>
            </w:r>
          </w:p>
        </w:tc>
      </w:tr>
      <w:tr w:rsidR="004B0094" w:rsidRPr="002F19B0" w14:paraId="424BAE39" w14:textId="77777777" w:rsidTr="004B0094">
        <w:trPr>
          <w:trHeight w:val="255"/>
          <w:jc w:val="center"/>
        </w:trPr>
        <w:tc>
          <w:tcPr>
            <w:tcW w:w="0" w:type="auto"/>
            <w:tcBorders>
              <w:top w:val="single" w:sz="4" w:space="0" w:color="auto"/>
              <w:left w:val="nil"/>
              <w:bottom w:val="nil"/>
              <w:right w:val="nil"/>
            </w:tcBorders>
            <w:shd w:val="clear" w:color="auto" w:fill="auto"/>
            <w:noWrap/>
            <w:vAlign w:val="bottom"/>
            <w:hideMark/>
          </w:tcPr>
          <w:p w14:paraId="7DCD3D86" w14:textId="77777777" w:rsidR="004B0094" w:rsidRPr="002F19B0" w:rsidRDefault="004B0094" w:rsidP="004B0094">
            <w:pPr>
              <w:jc w:val="center"/>
              <w:rPr>
                <w:rFonts w:ascii="Arial Narrow" w:hAnsi="Arial Narrow" w:cs="Tahoma"/>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E4B4B" w14:textId="77777777" w:rsidR="004B0094" w:rsidRPr="002F19B0" w:rsidRDefault="004B0094" w:rsidP="004B0094">
            <w:pPr>
              <w:jc w:val="center"/>
              <w:rPr>
                <w:rFonts w:ascii="Arial Narrow" w:hAnsi="Arial Narrow" w:cs="Tahoma"/>
                <w:b/>
                <w:bCs/>
                <w:sz w:val="16"/>
                <w:szCs w:val="16"/>
              </w:rPr>
            </w:pPr>
            <w:r w:rsidRPr="002F19B0">
              <w:rPr>
                <w:rFonts w:ascii="Arial Narrow" w:hAnsi="Arial Narrow" w:cs="Tahoma"/>
                <w:b/>
                <w:bCs/>
                <w:sz w:val="16"/>
                <w:szCs w:val="16"/>
              </w:rPr>
              <w:t>TOTAL INTERESES A LAS CESANTIAS:</w:t>
            </w:r>
          </w:p>
        </w:tc>
        <w:tc>
          <w:tcPr>
            <w:tcW w:w="0" w:type="auto"/>
            <w:tcBorders>
              <w:top w:val="nil"/>
              <w:left w:val="nil"/>
              <w:bottom w:val="single" w:sz="4" w:space="0" w:color="auto"/>
              <w:right w:val="single" w:sz="4" w:space="0" w:color="auto"/>
            </w:tcBorders>
            <w:shd w:val="clear" w:color="auto" w:fill="auto"/>
            <w:noWrap/>
            <w:vAlign w:val="bottom"/>
            <w:hideMark/>
          </w:tcPr>
          <w:p w14:paraId="305B61C6" w14:textId="77777777" w:rsidR="004B0094" w:rsidRPr="002F19B0" w:rsidRDefault="004B0094" w:rsidP="004B0094">
            <w:pPr>
              <w:jc w:val="center"/>
              <w:rPr>
                <w:rFonts w:ascii="Arial Narrow" w:hAnsi="Arial Narrow" w:cs="Tahoma"/>
                <w:b/>
                <w:bCs/>
                <w:sz w:val="16"/>
                <w:szCs w:val="16"/>
              </w:rPr>
            </w:pPr>
          </w:p>
        </w:tc>
        <w:tc>
          <w:tcPr>
            <w:tcW w:w="0" w:type="auto"/>
            <w:tcBorders>
              <w:top w:val="nil"/>
              <w:left w:val="nil"/>
              <w:bottom w:val="single" w:sz="4" w:space="0" w:color="auto"/>
              <w:right w:val="single" w:sz="4" w:space="0" w:color="auto"/>
            </w:tcBorders>
            <w:shd w:val="clear" w:color="auto" w:fill="auto"/>
            <w:noWrap/>
            <w:vAlign w:val="bottom"/>
            <w:hideMark/>
          </w:tcPr>
          <w:p w14:paraId="3CC2C77D" w14:textId="77777777" w:rsidR="004B0094" w:rsidRPr="002F19B0" w:rsidRDefault="004B0094" w:rsidP="004B0094">
            <w:pPr>
              <w:jc w:val="center"/>
              <w:rPr>
                <w:rFonts w:ascii="Arial Narrow" w:hAnsi="Arial Narrow" w:cs="Tahoma"/>
                <w:b/>
                <w:bCs/>
                <w:sz w:val="16"/>
                <w:szCs w:val="16"/>
              </w:rPr>
            </w:pPr>
            <w:r w:rsidRPr="002F19B0">
              <w:rPr>
                <w:rFonts w:ascii="Arial Narrow" w:hAnsi="Arial Narrow" w:cs="Tahoma"/>
                <w:b/>
                <w:bCs/>
                <w:sz w:val="16"/>
                <w:szCs w:val="16"/>
              </w:rPr>
              <w:t>535.600,00</w:t>
            </w:r>
          </w:p>
        </w:tc>
        <w:tc>
          <w:tcPr>
            <w:tcW w:w="0" w:type="auto"/>
            <w:tcBorders>
              <w:top w:val="nil"/>
              <w:left w:val="nil"/>
              <w:bottom w:val="single" w:sz="4" w:space="0" w:color="auto"/>
              <w:right w:val="single" w:sz="4" w:space="0" w:color="auto"/>
            </w:tcBorders>
            <w:shd w:val="clear" w:color="auto" w:fill="auto"/>
            <w:noWrap/>
            <w:vAlign w:val="bottom"/>
            <w:hideMark/>
          </w:tcPr>
          <w:p w14:paraId="176BE918" w14:textId="77777777" w:rsidR="004B0094" w:rsidRPr="002F19B0" w:rsidRDefault="004B0094" w:rsidP="004B0094">
            <w:pPr>
              <w:jc w:val="center"/>
              <w:rPr>
                <w:rFonts w:ascii="Arial Narrow" w:hAnsi="Arial Narrow" w:cs="Tahoma"/>
                <w:b/>
                <w:bCs/>
                <w:sz w:val="16"/>
                <w:szCs w:val="16"/>
              </w:rPr>
            </w:pPr>
            <w:r w:rsidRPr="002F19B0">
              <w:rPr>
                <w:rFonts w:ascii="Arial Narrow" w:hAnsi="Arial Narrow" w:cs="Tahoma"/>
                <w:b/>
                <w:bCs/>
                <w:sz w:val="16"/>
                <w:szCs w:val="16"/>
              </w:rPr>
              <w:t>12,00%</w:t>
            </w:r>
          </w:p>
        </w:tc>
        <w:tc>
          <w:tcPr>
            <w:tcW w:w="0" w:type="auto"/>
            <w:tcBorders>
              <w:top w:val="nil"/>
              <w:left w:val="nil"/>
              <w:bottom w:val="single" w:sz="4" w:space="0" w:color="auto"/>
              <w:right w:val="single" w:sz="4" w:space="0" w:color="auto"/>
            </w:tcBorders>
            <w:shd w:val="clear" w:color="auto" w:fill="auto"/>
            <w:noWrap/>
            <w:vAlign w:val="bottom"/>
            <w:hideMark/>
          </w:tcPr>
          <w:p w14:paraId="21D9F9AA" w14:textId="77777777" w:rsidR="004B0094" w:rsidRPr="002F19B0" w:rsidRDefault="004B0094" w:rsidP="004B0094">
            <w:pPr>
              <w:jc w:val="center"/>
              <w:rPr>
                <w:rFonts w:ascii="Arial Narrow" w:hAnsi="Arial Narrow" w:cs="Tahoma"/>
                <w:b/>
                <w:bCs/>
                <w:sz w:val="16"/>
                <w:szCs w:val="16"/>
              </w:rPr>
            </w:pPr>
            <w:r w:rsidRPr="002F19B0">
              <w:rPr>
                <w:rFonts w:ascii="Arial Narrow" w:hAnsi="Arial Narrow" w:cs="Tahoma"/>
                <w:b/>
                <w:bCs/>
                <w:sz w:val="16"/>
                <w:szCs w:val="16"/>
              </w:rPr>
              <w:t>64.272,00</w:t>
            </w:r>
          </w:p>
        </w:tc>
      </w:tr>
      <w:tr w:rsidR="004B0094" w:rsidRPr="002F19B0" w14:paraId="4BA1EB8B" w14:textId="77777777" w:rsidTr="004B0094">
        <w:trPr>
          <w:trHeight w:val="255"/>
          <w:jc w:val="center"/>
        </w:trPr>
        <w:tc>
          <w:tcPr>
            <w:tcW w:w="0" w:type="auto"/>
            <w:tcBorders>
              <w:top w:val="nil"/>
              <w:left w:val="nil"/>
              <w:bottom w:val="nil"/>
              <w:right w:val="nil"/>
            </w:tcBorders>
            <w:shd w:val="clear" w:color="auto" w:fill="auto"/>
            <w:noWrap/>
            <w:vAlign w:val="bottom"/>
            <w:hideMark/>
          </w:tcPr>
          <w:p w14:paraId="6C6794C6" w14:textId="77777777" w:rsidR="004B0094" w:rsidRPr="002F19B0" w:rsidRDefault="004B0094" w:rsidP="004B0094">
            <w:pPr>
              <w:jc w:val="center"/>
              <w:rPr>
                <w:rFonts w:ascii="Arial Narrow" w:hAnsi="Arial Narrow" w:cs="Tahoma"/>
                <w:b/>
                <w:bCs/>
                <w:sz w:val="16"/>
                <w:szCs w:val="16"/>
              </w:rPr>
            </w:pPr>
          </w:p>
        </w:tc>
        <w:tc>
          <w:tcPr>
            <w:tcW w:w="0" w:type="auto"/>
            <w:tcBorders>
              <w:top w:val="nil"/>
              <w:left w:val="nil"/>
              <w:bottom w:val="nil"/>
              <w:right w:val="nil"/>
            </w:tcBorders>
            <w:shd w:val="clear" w:color="auto" w:fill="auto"/>
            <w:noWrap/>
            <w:vAlign w:val="bottom"/>
            <w:hideMark/>
          </w:tcPr>
          <w:p w14:paraId="5CC3687D" w14:textId="4F49A34E" w:rsidR="004B0094" w:rsidRPr="002F19B0" w:rsidRDefault="004B0094" w:rsidP="004B0094">
            <w:pPr>
              <w:jc w:val="center"/>
              <w:rPr>
                <w:rFonts w:ascii="Arial Narrow" w:hAnsi="Arial Narrow"/>
                <w:sz w:val="16"/>
                <w:szCs w:val="16"/>
              </w:rPr>
            </w:pPr>
          </w:p>
        </w:tc>
        <w:tc>
          <w:tcPr>
            <w:tcW w:w="0" w:type="auto"/>
            <w:tcBorders>
              <w:top w:val="nil"/>
              <w:left w:val="nil"/>
              <w:bottom w:val="nil"/>
              <w:right w:val="nil"/>
            </w:tcBorders>
            <w:shd w:val="clear" w:color="auto" w:fill="auto"/>
            <w:noWrap/>
            <w:vAlign w:val="bottom"/>
            <w:hideMark/>
          </w:tcPr>
          <w:p w14:paraId="4F8C674A" w14:textId="77777777" w:rsidR="004B0094" w:rsidRPr="002F19B0" w:rsidRDefault="004B0094" w:rsidP="004B0094">
            <w:pPr>
              <w:jc w:val="center"/>
              <w:rPr>
                <w:rFonts w:ascii="Arial Narrow" w:hAnsi="Arial Narrow"/>
                <w:sz w:val="16"/>
                <w:szCs w:val="16"/>
              </w:rPr>
            </w:pPr>
          </w:p>
        </w:tc>
        <w:tc>
          <w:tcPr>
            <w:tcW w:w="0" w:type="auto"/>
            <w:tcBorders>
              <w:top w:val="nil"/>
              <w:left w:val="nil"/>
              <w:bottom w:val="nil"/>
              <w:right w:val="nil"/>
            </w:tcBorders>
            <w:shd w:val="clear" w:color="auto" w:fill="auto"/>
            <w:noWrap/>
            <w:vAlign w:val="bottom"/>
            <w:hideMark/>
          </w:tcPr>
          <w:p w14:paraId="58636097" w14:textId="77777777" w:rsidR="004B0094" w:rsidRPr="002F19B0" w:rsidRDefault="004B0094" w:rsidP="004B0094">
            <w:pPr>
              <w:jc w:val="center"/>
              <w:rPr>
                <w:rFonts w:ascii="Arial Narrow" w:hAnsi="Arial Narrow"/>
                <w:sz w:val="16"/>
                <w:szCs w:val="16"/>
              </w:rPr>
            </w:pPr>
          </w:p>
        </w:tc>
        <w:tc>
          <w:tcPr>
            <w:tcW w:w="0" w:type="auto"/>
            <w:tcBorders>
              <w:top w:val="nil"/>
              <w:left w:val="nil"/>
              <w:bottom w:val="nil"/>
              <w:right w:val="nil"/>
            </w:tcBorders>
            <w:shd w:val="clear" w:color="auto" w:fill="auto"/>
            <w:noWrap/>
            <w:vAlign w:val="bottom"/>
            <w:hideMark/>
          </w:tcPr>
          <w:p w14:paraId="777D7178" w14:textId="77777777" w:rsidR="004B0094" w:rsidRPr="002F19B0" w:rsidRDefault="004B0094" w:rsidP="004B0094">
            <w:pPr>
              <w:jc w:val="center"/>
              <w:rPr>
                <w:rFonts w:ascii="Arial Narrow" w:hAnsi="Arial Narrow"/>
                <w:sz w:val="16"/>
                <w:szCs w:val="16"/>
              </w:rPr>
            </w:pPr>
          </w:p>
        </w:tc>
        <w:tc>
          <w:tcPr>
            <w:tcW w:w="0" w:type="auto"/>
            <w:tcBorders>
              <w:top w:val="nil"/>
              <w:left w:val="nil"/>
              <w:bottom w:val="nil"/>
              <w:right w:val="nil"/>
            </w:tcBorders>
            <w:shd w:val="clear" w:color="auto" w:fill="auto"/>
            <w:noWrap/>
            <w:vAlign w:val="bottom"/>
            <w:hideMark/>
          </w:tcPr>
          <w:p w14:paraId="22770906" w14:textId="77777777" w:rsidR="004B0094" w:rsidRPr="002F19B0" w:rsidRDefault="004B0094" w:rsidP="004B0094">
            <w:pPr>
              <w:jc w:val="center"/>
              <w:rPr>
                <w:rFonts w:ascii="Arial Narrow" w:hAnsi="Arial Narrow"/>
                <w:sz w:val="16"/>
                <w:szCs w:val="16"/>
              </w:rPr>
            </w:pPr>
          </w:p>
        </w:tc>
      </w:tr>
      <w:tr w:rsidR="004B0094" w:rsidRPr="002F19B0" w14:paraId="2C7577F6" w14:textId="77777777" w:rsidTr="004B0094">
        <w:trPr>
          <w:trHeight w:val="255"/>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D60E76" w14:textId="77777777" w:rsidR="004B0094" w:rsidRPr="002F19B0" w:rsidRDefault="004B0094" w:rsidP="004B0094">
            <w:pPr>
              <w:jc w:val="center"/>
              <w:rPr>
                <w:rFonts w:ascii="Arial Narrow" w:hAnsi="Arial Narrow" w:cs="Tahoma"/>
                <w:b/>
                <w:bCs/>
                <w:sz w:val="16"/>
                <w:szCs w:val="16"/>
              </w:rPr>
            </w:pPr>
            <w:r w:rsidRPr="002F19B0">
              <w:rPr>
                <w:rFonts w:ascii="Arial Narrow" w:hAnsi="Arial Narrow" w:cs="Tahoma"/>
                <w:b/>
                <w:bCs/>
                <w:sz w:val="16"/>
                <w:szCs w:val="16"/>
              </w:rPr>
              <w:t>PRIMA DE SERVICIOS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7F58BFA" w14:textId="77777777" w:rsidR="004B0094" w:rsidRPr="002F19B0" w:rsidRDefault="004B0094" w:rsidP="004B0094">
            <w:pPr>
              <w:jc w:val="center"/>
              <w:rPr>
                <w:rFonts w:ascii="Arial Narrow" w:hAnsi="Arial Narrow" w:cs="Tahoma"/>
                <w:b/>
                <w:bCs/>
                <w:sz w:val="16"/>
                <w:szCs w:val="16"/>
              </w:rPr>
            </w:pPr>
            <w:r w:rsidRPr="002F19B0">
              <w:rPr>
                <w:rFonts w:ascii="Arial Narrow" w:hAnsi="Arial Narrow" w:cs="Tahoma"/>
                <w:b/>
                <w:bCs/>
                <w:sz w:val="16"/>
                <w:szCs w:val="16"/>
              </w:rPr>
              <w:t>FORMULA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207B7C1" w14:textId="77777777" w:rsidR="004B0094" w:rsidRPr="002F19B0" w:rsidRDefault="004B0094" w:rsidP="004B0094">
            <w:pPr>
              <w:jc w:val="center"/>
              <w:rPr>
                <w:rFonts w:ascii="Arial Narrow" w:hAnsi="Arial Narrow" w:cs="Tahoma"/>
                <w:b/>
                <w:bCs/>
                <w:sz w:val="16"/>
                <w:szCs w:val="16"/>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D216152" w14:textId="77777777" w:rsidR="004B0094" w:rsidRPr="002F19B0" w:rsidRDefault="004B0094" w:rsidP="004B0094">
            <w:pPr>
              <w:jc w:val="center"/>
              <w:rPr>
                <w:rFonts w:ascii="Arial Narrow" w:hAnsi="Arial Narrow" w:cs="Tahoma"/>
                <w:b/>
                <w:bCs/>
                <w:sz w:val="16"/>
                <w:szCs w:val="16"/>
              </w:rPr>
            </w:pPr>
            <w:r w:rsidRPr="002F19B0">
              <w:rPr>
                <w:rFonts w:ascii="Arial Narrow" w:hAnsi="Arial Narrow" w:cs="Tahoma"/>
                <w:b/>
                <w:bCs/>
                <w:sz w:val="16"/>
                <w:szCs w:val="16"/>
              </w:rPr>
              <w:t>Salario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49F6A71" w14:textId="77777777" w:rsidR="004B0094" w:rsidRPr="002F19B0" w:rsidRDefault="004B0094" w:rsidP="004B0094">
            <w:pPr>
              <w:jc w:val="center"/>
              <w:rPr>
                <w:rFonts w:ascii="Arial Narrow" w:hAnsi="Arial Narrow" w:cs="Tahoma"/>
                <w:b/>
                <w:bCs/>
                <w:sz w:val="16"/>
                <w:szCs w:val="16"/>
              </w:rPr>
            </w:pPr>
            <w:r w:rsidRPr="002F19B0">
              <w:rPr>
                <w:rFonts w:ascii="Arial Narrow" w:hAnsi="Arial Narrow" w:cs="Tahoma"/>
                <w:b/>
                <w:bCs/>
                <w:sz w:val="16"/>
                <w:szCs w:val="16"/>
              </w:rPr>
              <w:t>Días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2C36138" w14:textId="77777777" w:rsidR="004B0094" w:rsidRPr="002F19B0" w:rsidRDefault="004B0094" w:rsidP="004B0094">
            <w:pPr>
              <w:jc w:val="center"/>
              <w:rPr>
                <w:rFonts w:ascii="Arial Narrow" w:hAnsi="Arial Narrow" w:cs="Tahoma"/>
                <w:b/>
                <w:bCs/>
                <w:sz w:val="16"/>
                <w:szCs w:val="16"/>
              </w:rPr>
            </w:pPr>
            <w:proofErr w:type="spellStart"/>
            <w:r w:rsidRPr="002F19B0">
              <w:rPr>
                <w:rFonts w:ascii="Arial Narrow" w:hAnsi="Arial Narrow" w:cs="Tahoma"/>
                <w:b/>
                <w:bCs/>
                <w:sz w:val="16"/>
                <w:szCs w:val="16"/>
              </w:rPr>
              <w:t>Vlr</w:t>
            </w:r>
            <w:proofErr w:type="spellEnd"/>
            <w:r w:rsidRPr="002F19B0">
              <w:rPr>
                <w:rFonts w:ascii="Arial Narrow" w:hAnsi="Arial Narrow" w:cs="Tahoma"/>
                <w:b/>
                <w:bCs/>
                <w:sz w:val="16"/>
                <w:szCs w:val="16"/>
              </w:rPr>
              <w:t>. Cancelar</w:t>
            </w:r>
          </w:p>
        </w:tc>
      </w:tr>
      <w:tr w:rsidR="004B0094" w:rsidRPr="002F19B0" w14:paraId="43779D70" w14:textId="77777777" w:rsidTr="004B0094">
        <w:trPr>
          <w:trHeight w:val="45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87F14F" w14:textId="77777777" w:rsidR="004B0094" w:rsidRPr="002F19B0" w:rsidRDefault="004B0094" w:rsidP="004B0094">
            <w:pPr>
              <w:jc w:val="center"/>
              <w:rPr>
                <w:rFonts w:ascii="Arial Narrow" w:hAnsi="Arial Narrow" w:cs="Tahoma"/>
                <w:b/>
                <w:bCs/>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7412E7A" w14:textId="77777777" w:rsidR="004B0094" w:rsidRPr="002F19B0" w:rsidRDefault="004B0094" w:rsidP="004B0094">
            <w:pPr>
              <w:jc w:val="center"/>
              <w:rPr>
                <w:rFonts w:ascii="Arial Narrow" w:hAnsi="Arial Narrow" w:cs="Tahoma"/>
                <w:b/>
                <w:bCs/>
                <w:sz w:val="16"/>
                <w:szCs w:val="16"/>
              </w:rPr>
            </w:pPr>
            <w:r w:rsidRPr="002F19B0">
              <w:rPr>
                <w:rFonts w:ascii="Arial Narrow" w:hAnsi="Arial Narrow" w:cs="Tahoma"/>
                <w:b/>
                <w:bCs/>
                <w:sz w:val="16"/>
                <w:szCs w:val="16"/>
                <w:u w:val="single"/>
              </w:rPr>
              <w:t>[Salario mes</w:t>
            </w:r>
            <w:r w:rsidRPr="002F19B0">
              <w:rPr>
                <w:rFonts w:ascii="Arial Narrow" w:hAnsi="Arial Narrow" w:cs="Tahoma"/>
                <w:sz w:val="16"/>
                <w:szCs w:val="16"/>
                <w:u w:val="single"/>
              </w:rPr>
              <w:t xml:space="preserve"> </w:t>
            </w:r>
            <w:r w:rsidRPr="002F19B0">
              <w:rPr>
                <w:rFonts w:ascii="Arial Narrow" w:hAnsi="Arial Narrow" w:cs="Tahoma"/>
                <w:b/>
                <w:bCs/>
                <w:sz w:val="16"/>
                <w:szCs w:val="16"/>
                <w:u w:val="single"/>
              </w:rPr>
              <w:t>X</w:t>
            </w:r>
            <w:r w:rsidRPr="002F19B0">
              <w:rPr>
                <w:rFonts w:ascii="Arial Narrow" w:hAnsi="Arial Narrow" w:cs="Tahoma"/>
                <w:sz w:val="16"/>
                <w:szCs w:val="16"/>
                <w:u w:val="single"/>
              </w:rPr>
              <w:t xml:space="preserve"> días trabajados</w:t>
            </w:r>
            <w:r w:rsidRPr="002F19B0">
              <w:rPr>
                <w:rFonts w:ascii="Arial Narrow" w:hAnsi="Arial Narrow" w:cs="Tahoma"/>
                <w:b/>
                <w:bCs/>
                <w:sz w:val="16"/>
                <w:szCs w:val="16"/>
                <w:u w:val="single"/>
              </w:rPr>
              <w:t>]</w:t>
            </w:r>
            <w:r w:rsidRPr="002F19B0">
              <w:rPr>
                <w:rFonts w:ascii="Arial Narrow" w:hAnsi="Arial Narrow" w:cs="Tahoma"/>
                <w:sz w:val="16"/>
                <w:szCs w:val="16"/>
              </w:rPr>
              <w:t xml:space="preserve"> / 360</w:t>
            </w:r>
          </w:p>
        </w:tc>
        <w:tc>
          <w:tcPr>
            <w:tcW w:w="0" w:type="auto"/>
            <w:tcBorders>
              <w:top w:val="nil"/>
              <w:left w:val="nil"/>
              <w:bottom w:val="single" w:sz="4" w:space="0" w:color="auto"/>
              <w:right w:val="single" w:sz="4" w:space="0" w:color="auto"/>
            </w:tcBorders>
            <w:shd w:val="clear" w:color="auto" w:fill="auto"/>
            <w:noWrap/>
            <w:vAlign w:val="bottom"/>
            <w:hideMark/>
          </w:tcPr>
          <w:p w14:paraId="2AA0E2CD" w14:textId="77777777" w:rsidR="004B0094" w:rsidRPr="002F19B0" w:rsidRDefault="004B0094" w:rsidP="004B0094">
            <w:pPr>
              <w:jc w:val="center"/>
              <w:rPr>
                <w:rFonts w:ascii="Arial Narrow" w:hAnsi="Arial Narrow" w:cs="Tahoma"/>
                <w:sz w:val="16"/>
                <w:szCs w:val="16"/>
              </w:rPr>
            </w:pPr>
            <w:r w:rsidRPr="002F19B0">
              <w:rPr>
                <w:rFonts w:ascii="Arial Narrow" w:hAnsi="Arial Narrow" w:cs="Tahoma"/>
                <w:sz w:val="16"/>
                <w:szCs w:val="16"/>
              </w:rPr>
              <w:t>31-dic-11</w:t>
            </w:r>
          </w:p>
        </w:tc>
        <w:tc>
          <w:tcPr>
            <w:tcW w:w="0" w:type="auto"/>
            <w:tcBorders>
              <w:top w:val="nil"/>
              <w:left w:val="nil"/>
              <w:bottom w:val="single" w:sz="4" w:space="0" w:color="auto"/>
              <w:right w:val="single" w:sz="4" w:space="0" w:color="auto"/>
            </w:tcBorders>
            <w:shd w:val="clear" w:color="auto" w:fill="auto"/>
            <w:noWrap/>
            <w:vAlign w:val="bottom"/>
            <w:hideMark/>
          </w:tcPr>
          <w:p w14:paraId="79299C33" w14:textId="77777777" w:rsidR="004B0094" w:rsidRPr="002F19B0" w:rsidRDefault="004B0094" w:rsidP="004B0094">
            <w:pPr>
              <w:jc w:val="center"/>
              <w:rPr>
                <w:rFonts w:ascii="Arial Narrow" w:hAnsi="Arial Narrow" w:cs="Tahoma"/>
                <w:sz w:val="16"/>
                <w:szCs w:val="16"/>
              </w:rPr>
            </w:pPr>
            <w:r w:rsidRPr="002F19B0">
              <w:rPr>
                <w:rFonts w:ascii="Arial Narrow" w:hAnsi="Arial Narrow" w:cs="Tahoma"/>
                <w:sz w:val="16"/>
                <w:szCs w:val="16"/>
              </w:rPr>
              <w:t>535.600,00</w:t>
            </w:r>
          </w:p>
        </w:tc>
        <w:tc>
          <w:tcPr>
            <w:tcW w:w="0" w:type="auto"/>
            <w:tcBorders>
              <w:top w:val="nil"/>
              <w:left w:val="nil"/>
              <w:bottom w:val="single" w:sz="4" w:space="0" w:color="auto"/>
              <w:right w:val="single" w:sz="4" w:space="0" w:color="auto"/>
            </w:tcBorders>
            <w:shd w:val="clear" w:color="auto" w:fill="auto"/>
            <w:noWrap/>
            <w:vAlign w:val="bottom"/>
            <w:hideMark/>
          </w:tcPr>
          <w:p w14:paraId="4C5A468A" w14:textId="77777777" w:rsidR="004B0094" w:rsidRPr="002F19B0" w:rsidRDefault="004B0094" w:rsidP="004B0094">
            <w:pPr>
              <w:jc w:val="center"/>
              <w:rPr>
                <w:rFonts w:ascii="Arial Narrow" w:hAnsi="Arial Narrow" w:cs="Tahoma"/>
                <w:sz w:val="16"/>
                <w:szCs w:val="16"/>
              </w:rPr>
            </w:pPr>
            <w:r w:rsidRPr="002F19B0">
              <w:rPr>
                <w:rFonts w:ascii="Arial Narrow" w:hAnsi="Arial Narrow" w:cs="Tahoma"/>
                <w:sz w:val="16"/>
                <w:szCs w:val="16"/>
              </w:rPr>
              <w:t>360,00</w:t>
            </w:r>
          </w:p>
        </w:tc>
        <w:tc>
          <w:tcPr>
            <w:tcW w:w="0" w:type="auto"/>
            <w:tcBorders>
              <w:top w:val="nil"/>
              <w:left w:val="nil"/>
              <w:bottom w:val="single" w:sz="4" w:space="0" w:color="auto"/>
              <w:right w:val="single" w:sz="4" w:space="0" w:color="auto"/>
            </w:tcBorders>
            <w:shd w:val="clear" w:color="auto" w:fill="auto"/>
            <w:noWrap/>
            <w:vAlign w:val="bottom"/>
            <w:hideMark/>
          </w:tcPr>
          <w:p w14:paraId="3E50F945" w14:textId="77777777" w:rsidR="004B0094" w:rsidRPr="002F19B0" w:rsidRDefault="004B0094" w:rsidP="004B0094">
            <w:pPr>
              <w:jc w:val="center"/>
              <w:rPr>
                <w:rFonts w:ascii="Arial Narrow" w:hAnsi="Arial Narrow" w:cs="Tahoma"/>
                <w:b/>
                <w:bCs/>
                <w:sz w:val="16"/>
                <w:szCs w:val="16"/>
              </w:rPr>
            </w:pPr>
            <w:r w:rsidRPr="002F19B0">
              <w:rPr>
                <w:rFonts w:ascii="Arial Narrow" w:hAnsi="Arial Narrow" w:cs="Tahoma"/>
                <w:b/>
                <w:bCs/>
                <w:sz w:val="16"/>
                <w:szCs w:val="16"/>
              </w:rPr>
              <w:t>535.600,00</w:t>
            </w:r>
          </w:p>
        </w:tc>
      </w:tr>
      <w:tr w:rsidR="004B0094" w:rsidRPr="002F19B0" w14:paraId="49080D20" w14:textId="77777777" w:rsidTr="004B0094">
        <w:trPr>
          <w:trHeight w:val="255"/>
          <w:jc w:val="center"/>
        </w:trPr>
        <w:tc>
          <w:tcPr>
            <w:tcW w:w="0" w:type="auto"/>
            <w:tcBorders>
              <w:top w:val="nil"/>
              <w:left w:val="nil"/>
              <w:bottom w:val="nil"/>
              <w:right w:val="single" w:sz="4" w:space="0" w:color="auto"/>
            </w:tcBorders>
            <w:shd w:val="clear" w:color="auto" w:fill="auto"/>
            <w:noWrap/>
            <w:vAlign w:val="bottom"/>
            <w:hideMark/>
          </w:tcPr>
          <w:p w14:paraId="5EDFB591" w14:textId="77777777" w:rsidR="004B0094" w:rsidRPr="002F19B0" w:rsidRDefault="004B0094" w:rsidP="004B0094">
            <w:pPr>
              <w:jc w:val="center"/>
              <w:rPr>
                <w:rFonts w:ascii="Arial Narrow" w:hAnsi="Arial Narrow" w:cs="Tahoma"/>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55A63" w14:textId="77777777" w:rsidR="004B0094" w:rsidRPr="002F19B0" w:rsidRDefault="004B0094" w:rsidP="004B0094">
            <w:pPr>
              <w:jc w:val="center"/>
              <w:rPr>
                <w:rFonts w:ascii="Arial Narrow" w:hAnsi="Arial Narrow" w:cs="Tahoma"/>
                <w:b/>
                <w:bCs/>
                <w:sz w:val="16"/>
                <w:szCs w:val="16"/>
              </w:rPr>
            </w:pPr>
            <w:r w:rsidRPr="002F19B0">
              <w:rPr>
                <w:rFonts w:ascii="Arial Narrow" w:hAnsi="Arial Narrow" w:cs="Tahoma"/>
                <w:b/>
                <w:bCs/>
                <w:sz w:val="16"/>
                <w:szCs w:val="16"/>
              </w:rPr>
              <w:t>TOTAL PRIMA DE SERVICIOS</w:t>
            </w:r>
          </w:p>
        </w:tc>
        <w:tc>
          <w:tcPr>
            <w:tcW w:w="0" w:type="auto"/>
            <w:tcBorders>
              <w:top w:val="nil"/>
              <w:left w:val="single" w:sz="4" w:space="0" w:color="auto"/>
              <w:bottom w:val="nil"/>
              <w:right w:val="nil"/>
            </w:tcBorders>
            <w:shd w:val="clear" w:color="auto" w:fill="auto"/>
            <w:noWrap/>
            <w:vAlign w:val="bottom"/>
            <w:hideMark/>
          </w:tcPr>
          <w:p w14:paraId="4AA95238" w14:textId="77777777" w:rsidR="004B0094" w:rsidRPr="002F19B0" w:rsidRDefault="004B0094" w:rsidP="004B0094">
            <w:pPr>
              <w:jc w:val="center"/>
              <w:rPr>
                <w:rFonts w:ascii="Arial Narrow" w:hAnsi="Arial Narrow" w:cs="Tahoma"/>
                <w:b/>
                <w:bCs/>
                <w:sz w:val="16"/>
                <w:szCs w:val="16"/>
              </w:rPr>
            </w:pPr>
          </w:p>
        </w:tc>
        <w:tc>
          <w:tcPr>
            <w:tcW w:w="0" w:type="auto"/>
            <w:tcBorders>
              <w:top w:val="nil"/>
              <w:left w:val="nil"/>
              <w:bottom w:val="nil"/>
              <w:right w:val="nil"/>
            </w:tcBorders>
            <w:shd w:val="clear" w:color="auto" w:fill="auto"/>
            <w:noWrap/>
            <w:vAlign w:val="bottom"/>
            <w:hideMark/>
          </w:tcPr>
          <w:p w14:paraId="5CC40868" w14:textId="77777777" w:rsidR="004B0094" w:rsidRPr="002F19B0" w:rsidRDefault="004B0094" w:rsidP="004B0094">
            <w:pPr>
              <w:jc w:val="center"/>
              <w:rPr>
                <w:rFonts w:ascii="Arial Narrow" w:hAnsi="Arial Narrow" w:cs="Tahoma"/>
                <w:b/>
                <w:bCs/>
                <w:sz w:val="16"/>
                <w:szCs w:val="16"/>
              </w:rPr>
            </w:pPr>
          </w:p>
        </w:tc>
        <w:tc>
          <w:tcPr>
            <w:tcW w:w="0" w:type="auto"/>
            <w:tcBorders>
              <w:top w:val="nil"/>
              <w:left w:val="nil"/>
              <w:bottom w:val="nil"/>
              <w:right w:val="single" w:sz="4" w:space="0" w:color="auto"/>
            </w:tcBorders>
            <w:shd w:val="clear" w:color="auto" w:fill="auto"/>
            <w:noWrap/>
            <w:vAlign w:val="bottom"/>
            <w:hideMark/>
          </w:tcPr>
          <w:p w14:paraId="6783645B" w14:textId="77777777" w:rsidR="004B0094" w:rsidRPr="002F19B0" w:rsidRDefault="004B0094" w:rsidP="004B0094">
            <w:pPr>
              <w:jc w:val="center"/>
              <w:rPr>
                <w:rFonts w:ascii="Arial Narrow" w:hAnsi="Arial Narrow" w:cs="Tahoma"/>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DEA73" w14:textId="77777777" w:rsidR="004B0094" w:rsidRPr="002F19B0" w:rsidRDefault="004B0094" w:rsidP="004B0094">
            <w:pPr>
              <w:jc w:val="center"/>
              <w:rPr>
                <w:rFonts w:ascii="Arial Narrow" w:hAnsi="Arial Narrow" w:cs="Tahoma"/>
                <w:b/>
                <w:bCs/>
                <w:sz w:val="16"/>
                <w:szCs w:val="16"/>
              </w:rPr>
            </w:pPr>
            <w:r w:rsidRPr="002F19B0">
              <w:rPr>
                <w:rFonts w:ascii="Arial Narrow" w:hAnsi="Arial Narrow" w:cs="Tahoma"/>
                <w:b/>
                <w:bCs/>
                <w:sz w:val="16"/>
                <w:szCs w:val="16"/>
              </w:rPr>
              <w:t>535.600,00</w:t>
            </w:r>
          </w:p>
        </w:tc>
      </w:tr>
      <w:tr w:rsidR="004B0094" w:rsidRPr="002F19B0" w14:paraId="67570DF2" w14:textId="77777777" w:rsidTr="004B0094">
        <w:trPr>
          <w:trHeight w:val="255"/>
          <w:jc w:val="center"/>
        </w:trPr>
        <w:tc>
          <w:tcPr>
            <w:tcW w:w="0" w:type="auto"/>
            <w:tcBorders>
              <w:top w:val="nil"/>
              <w:left w:val="nil"/>
              <w:bottom w:val="nil"/>
              <w:right w:val="nil"/>
            </w:tcBorders>
            <w:shd w:val="clear" w:color="auto" w:fill="auto"/>
            <w:noWrap/>
            <w:vAlign w:val="bottom"/>
            <w:hideMark/>
          </w:tcPr>
          <w:p w14:paraId="54EC6C2D" w14:textId="77777777" w:rsidR="004B0094" w:rsidRPr="002F19B0" w:rsidRDefault="004B0094" w:rsidP="004B0094">
            <w:pPr>
              <w:jc w:val="center"/>
              <w:rPr>
                <w:rFonts w:ascii="Arial Narrow" w:hAnsi="Arial Narrow" w:cs="Tahoma"/>
                <w:b/>
                <w:bCs/>
                <w:sz w:val="16"/>
                <w:szCs w:val="16"/>
              </w:rPr>
            </w:pPr>
          </w:p>
        </w:tc>
        <w:tc>
          <w:tcPr>
            <w:tcW w:w="0" w:type="auto"/>
            <w:tcBorders>
              <w:top w:val="single" w:sz="4" w:space="0" w:color="auto"/>
              <w:left w:val="nil"/>
              <w:bottom w:val="nil"/>
              <w:right w:val="nil"/>
            </w:tcBorders>
            <w:shd w:val="clear" w:color="auto" w:fill="auto"/>
            <w:noWrap/>
            <w:vAlign w:val="bottom"/>
            <w:hideMark/>
          </w:tcPr>
          <w:p w14:paraId="0CFED53D" w14:textId="77777777" w:rsidR="004B0094" w:rsidRPr="002F19B0" w:rsidRDefault="004B0094" w:rsidP="004B0094">
            <w:pPr>
              <w:jc w:val="center"/>
              <w:rPr>
                <w:rFonts w:ascii="Arial Narrow" w:hAnsi="Arial Narrow"/>
                <w:sz w:val="16"/>
                <w:szCs w:val="16"/>
              </w:rPr>
            </w:pPr>
          </w:p>
        </w:tc>
        <w:tc>
          <w:tcPr>
            <w:tcW w:w="0" w:type="auto"/>
            <w:tcBorders>
              <w:top w:val="nil"/>
              <w:left w:val="nil"/>
              <w:bottom w:val="nil"/>
              <w:right w:val="nil"/>
            </w:tcBorders>
            <w:shd w:val="clear" w:color="auto" w:fill="auto"/>
            <w:noWrap/>
            <w:vAlign w:val="bottom"/>
            <w:hideMark/>
          </w:tcPr>
          <w:p w14:paraId="2747454D" w14:textId="77777777" w:rsidR="004B0094" w:rsidRPr="002F19B0" w:rsidRDefault="004B0094" w:rsidP="004B0094">
            <w:pPr>
              <w:jc w:val="center"/>
              <w:rPr>
                <w:rFonts w:ascii="Arial Narrow" w:hAnsi="Arial Narrow"/>
                <w:sz w:val="16"/>
                <w:szCs w:val="16"/>
              </w:rPr>
            </w:pPr>
          </w:p>
        </w:tc>
        <w:tc>
          <w:tcPr>
            <w:tcW w:w="0" w:type="auto"/>
            <w:tcBorders>
              <w:top w:val="nil"/>
              <w:left w:val="nil"/>
              <w:bottom w:val="nil"/>
              <w:right w:val="nil"/>
            </w:tcBorders>
            <w:shd w:val="clear" w:color="auto" w:fill="auto"/>
            <w:noWrap/>
            <w:vAlign w:val="bottom"/>
            <w:hideMark/>
          </w:tcPr>
          <w:p w14:paraId="743A6107" w14:textId="77777777" w:rsidR="004B0094" w:rsidRPr="002F19B0" w:rsidRDefault="004B0094" w:rsidP="004B0094">
            <w:pPr>
              <w:jc w:val="center"/>
              <w:rPr>
                <w:rFonts w:ascii="Arial Narrow" w:hAnsi="Arial Narrow"/>
                <w:sz w:val="16"/>
                <w:szCs w:val="16"/>
              </w:rPr>
            </w:pPr>
          </w:p>
        </w:tc>
        <w:tc>
          <w:tcPr>
            <w:tcW w:w="0" w:type="auto"/>
            <w:tcBorders>
              <w:top w:val="nil"/>
              <w:left w:val="nil"/>
              <w:bottom w:val="nil"/>
              <w:right w:val="nil"/>
            </w:tcBorders>
            <w:shd w:val="clear" w:color="auto" w:fill="auto"/>
            <w:noWrap/>
            <w:vAlign w:val="bottom"/>
            <w:hideMark/>
          </w:tcPr>
          <w:p w14:paraId="7EA9435F" w14:textId="77777777" w:rsidR="004B0094" w:rsidRPr="002F19B0" w:rsidRDefault="004B0094" w:rsidP="004B0094">
            <w:pPr>
              <w:jc w:val="center"/>
              <w:rPr>
                <w:rFonts w:ascii="Arial Narrow" w:hAnsi="Arial Narrow"/>
                <w:sz w:val="16"/>
                <w:szCs w:val="16"/>
              </w:rPr>
            </w:pPr>
          </w:p>
        </w:tc>
        <w:tc>
          <w:tcPr>
            <w:tcW w:w="0" w:type="auto"/>
            <w:tcBorders>
              <w:top w:val="single" w:sz="4" w:space="0" w:color="auto"/>
              <w:left w:val="nil"/>
              <w:bottom w:val="nil"/>
              <w:right w:val="nil"/>
            </w:tcBorders>
            <w:shd w:val="clear" w:color="auto" w:fill="auto"/>
            <w:noWrap/>
            <w:vAlign w:val="bottom"/>
            <w:hideMark/>
          </w:tcPr>
          <w:p w14:paraId="3E8AA134" w14:textId="77777777" w:rsidR="004B0094" w:rsidRPr="002F19B0" w:rsidRDefault="004B0094" w:rsidP="004B0094">
            <w:pPr>
              <w:jc w:val="center"/>
              <w:rPr>
                <w:rFonts w:ascii="Arial Narrow" w:hAnsi="Arial Narrow"/>
                <w:sz w:val="16"/>
                <w:szCs w:val="16"/>
              </w:rPr>
            </w:pPr>
          </w:p>
        </w:tc>
      </w:tr>
      <w:tr w:rsidR="004B0094" w:rsidRPr="002F19B0" w14:paraId="1FD4530C" w14:textId="77777777" w:rsidTr="004B0094">
        <w:trPr>
          <w:trHeight w:val="255"/>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BEF6C0" w14:textId="77777777" w:rsidR="004B0094" w:rsidRPr="002F19B0" w:rsidRDefault="004B0094" w:rsidP="004B0094">
            <w:pPr>
              <w:jc w:val="center"/>
              <w:rPr>
                <w:rFonts w:ascii="Arial Narrow" w:hAnsi="Arial Narrow" w:cs="Tahoma"/>
                <w:b/>
                <w:bCs/>
                <w:sz w:val="16"/>
                <w:szCs w:val="16"/>
              </w:rPr>
            </w:pPr>
            <w:r w:rsidRPr="002F19B0">
              <w:rPr>
                <w:rFonts w:ascii="Arial Narrow" w:hAnsi="Arial Narrow" w:cs="Tahoma"/>
                <w:b/>
                <w:bCs/>
                <w:sz w:val="16"/>
                <w:szCs w:val="16"/>
              </w:rPr>
              <w:t>VACACIONES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60CE490" w14:textId="77777777" w:rsidR="004B0094" w:rsidRPr="002F19B0" w:rsidRDefault="004B0094" w:rsidP="004B0094">
            <w:pPr>
              <w:jc w:val="center"/>
              <w:rPr>
                <w:rFonts w:ascii="Arial Narrow" w:hAnsi="Arial Narrow" w:cs="Tahoma"/>
                <w:b/>
                <w:bCs/>
                <w:sz w:val="16"/>
                <w:szCs w:val="16"/>
              </w:rPr>
            </w:pPr>
            <w:r w:rsidRPr="002F19B0">
              <w:rPr>
                <w:rFonts w:ascii="Arial Narrow" w:hAnsi="Arial Narrow" w:cs="Tahoma"/>
                <w:b/>
                <w:bCs/>
                <w:sz w:val="16"/>
                <w:szCs w:val="16"/>
              </w:rPr>
              <w:t>FORMULA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7A946BA" w14:textId="77777777" w:rsidR="004B0094" w:rsidRPr="002F19B0" w:rsidRDefault="004B0094" w:rsidP="004B0094">
            <w:pPr>
              <w:jc w:val="center"/>
              <w:rPr>
                <w:rFonts w:ascii="Arial Narrow" w:hAnsi="Arial Narrow" w:cs="Tahoma"/>
                <w:b/>
                <w:bCs/>
                <w:sz w:val="16"/>
                <w:szCs w:val="16"/>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40AFBF3" w14:textId="77777777" w:rsidR="004B0094" w:rsidRPr="002F19B0" w:rsidRDefault="004B0094" w:rsidP="004B0094">
            <w:pPr>
              <w:jc w:val="center"/>
              <w:rPr>
                <w:rFonts w:ascii="Arial Narrow" w:hAnsi="Arial Narrow" w:cs="Tahoma"/>
                <w:b/>
                <w:bCs/>
                <w:sz w:val="16"/>
                <w:szCs w:val="16"/>
              </w:rPr>
            </w:pPr>
            <w:r w:rsidRPr="002F19B0">
              <w:rPr>
                <w:rFonts w:ascii="Arial Narrow" w:hAnsi="Arial Narrow" w:cs="Tahoma"/>
                <w:b/>
                <w:bCs/>
                <w:sz w:val="16"/>
                <w:szCs w:val="16"/>
              </w:rPr>
              <w:t>Salario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47083D3" w14:textId="77777777" w:rsidR="004B0094" w:rsidRPr="002F19B0" w:rsidRDefault="004B0094" w:rsidP="004B0094">
            <w:pPr>
              <w:jc w:val="center"/>
              <w:rPr>
                <w:rFonts w:ascii="Arial Narrow" w:hAnsi="Arial Narrow" w:cs="Tahoma"/>
                <w:b/>
                <w:bCs/>
                <w:sz w:val="16"/>
                <w:szCs w:val="16"/>
              </w:rPr>
            </w:pPr>
            <w:r w:rsidRPr="002F19B0">
              <w:rPr>
                <w:rFonts w:ascii="Arial Narrow" w:hAnsi="Arial Narrow" w:cs="Tahoma"/>
                <w:b/>
                <w:bCs/>
                <w:sz w:val="16"/>
                <w:szCs w:val="16"/>
              </w:rPr>
              <w:t>Días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B7E1ABB" w14:textId="77777777" w:rsidR="004B0094" w:rsidRPr="002F19B0" w:rsidRDefault="004B0094" w:rsidP="004B0094">
            <w:pPr>
              <w:jc w:val="center"/>
              <w:rPr>
                <w:rFonts w:ascii="Arial Narrow" w:hAnsi="Arial Narrow" w:cs="Tahoma"/>
                <w:b/>
                <w:bCs/>
                <w:sz w:val="16"/>
                <w:szCs w:val="16"/>
              </w:rPr>
            </w:pPr>
            <w:proofErr w:type="spellStart"/>
            <w:r w:rsidRPr="002F19B0">
              <w:rPr>
                <w:rFonts w:ascii="Arial Narrow" w:hAnsi="Arial Narrow" w:cs="Tahoma"/>
                <w:b/>
                <w:bCs/>
                <w:sz w:val="16"/>
                <w:szCs w:val="16"/>
              </w:rPr>
              <w:t>Vlr</w:t>
            </w:r>
            <w:proofErr w:type="spellEnd"/>
            <w:r w:rsidRPr="002F19B0">
              <w:rPr>
                <w:rFonts w:ascii="Arial Narrow" w:hAnsi="Arial Narrow" w:cs="Tahoma"/>
                <w:b/>
                <w:bCs/>
                <w:sz w:val="16"/>
                <w:szCs w:val="16"/>
              </w:rPr>
              <w:t>. Cancelar</w:t>
            </w:r>
          </w:p>
        </w:tc>
      </w:tr>
      <w:tr w:rsidR="004B0094" w:rsidRPr="002F19B0" w14:paraId="10A17858" w14:textId="77777777" w:rsidTr="004B0094">
        <w:trPr>
          <w:trHeight w:val="54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82C868" w14:textId="77777777" w:rsidR="004B0094" w:rsidRPr="002F19B0" w:rsidRDefault="004B0094" w:rsidP="004B0094">
            <w:pPr>
              <w:jc w:val="center"/>
              <w:rPr>
                <w:rFonts w:ascii="Arial Narrow" w:hAnsi="Arial Narrow" w:cs="Tahoma"/>
                <w:b/>
                <w:bCs/>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74EF77A" w14:textId="77777777" w:rsidR="004B0094" w:rsidRPr="002F19B0" w:rsidRDefault="004B0094" w:rsidP="004B0094">
            <w:pPr>
              <w:jc w:val="center"/>
              <w:rPr>
                <w:rFonts w:ascii="Arial Narrow" w:hAnsi="Arial Narrow" w:cs="Tahoma"/>
                <w:b/>
                <w:bCs/>
                <w:sz w:val="16"/>
                <w:szCs w:val="16"/>
              </w:rPr>
            </w:pPr>
            <w:r w:rsidRPr="002F19B0">
              <w:rPr>
                <w:rFonts w:ascii="Arial Narrow" w:hAnsi="Arial Narrow" w:cs="Tahoma"/>
                <w:b/>
                <w:bCs/>
                <w:sz w:val="16"/>
                <w:szCs w:val="16"/>
                <w:u w:val="single"/>
              </w:rPr>
              <w:t>[Salario mensual básico</w:t>
            </w:r>
            <w:r w:rsidRPr="002F19B0">
              <w:rPr>
                <w:rFonts w:ascii="Arial Narrow" w:hAnsi="Arial Narrow" w:cs="Tahoma"/>
                <w:sz w:val="16"/>
                <w:szCs w:val="16"/>
                <w:u w:val="single"/>
              </w:rPr>
              <w:t xml:space="preserve"> </w:t>
            </w:r>
            <w:r w:rsidRPr="002F19B0">
              <w:rPr>
                <w:rFonts w:ascii="Arial Narrow" w:hAnsi="Arial Narrow" w:cs="Tahoma"/>
                <w:b/>
                <w:bCs/>
                <w:sz w:val="16"/>
                <w:szCs w:val="16"/>
                <w:u w:val="single"/>
              </w:rPr>
              <w:t>X</w:t>
            </w:r>
            <w:r w:rsidRPr="002F19B0">
              <w:rPr>
                <w:rFonts w:ascii="Arial Narrow" w:hAnsi="Arial Narrow" w:cs="Tahoma"/>
                <w:sz w:val="16"/>
                <w:szCs w:val="16"/>
                <w:u w:val="single"/>
              </w:rPr>
              <w:t xml:space="preserve"> días a liquidar /</w:t>
            </w:r>
            <w:r w:rsidRPr="002F19B0">
              <w:rPr>
                <w:rFonts w:ascii="Arial Narrow" w:hAnsi="Arial Narrow" w:cs="Tahoma"/>
                <w:sz w:val="16"/>
                <w:szCs w:val="16"/>
              </w:rPr>
              <w:t xml:space="preserve"> 720</w:t>
            </w:r>
          </w:p>
        </w:tc>
        <w:tc>
          <w:tcPr>
            <w:tcW w:w="0" w:type="auto"/>
            <w:tcBorders>
              <w:top w:val="nil"/>
              <w:left w:val="nil"/>
              <w:bottom w:val="single" w:sz="4" w:space="0" w:color="auto"/>
              <w:right w:val="single" w:sz="4" w:space="0" w:color="auto"/>
            </w:tcBorders>
            <w:shd w:val="clear" w:color="auto" w:fill="auto"/>
            <w:noWrap/>
            <w:vAlign w:val="bottom"/>
            <w:hideMark/>
          </w:tcPr>
          <w:p w14:paraId="3B78D7EA" w14:textId="77777777" w:rsidR="004B0094" w:rsidRPr="002F19B0" w:rsidRDefault="004B0094" w:rsidP="004B0094">
            <w:pPr>
              <w:jc w:val="center"/>
              <w:rPr>
                <w:rFonts w:ascii="Arial Narrow" w:hAnsi="Arial Narrow" w:cs="Tahoma"/>
                <w:b/>
                <w:bCs/>
                <w:sz w:val="16"/>
                <w:szCs w:val="16"/>
              </w:rPr>
            </w:pPr>
            <w:r w:rsidRPr="002F19B0">
              <w:rPr>
                <w:rFonts w:ascii="Arial Narrow" w:hAnsi="Arial Narrow" w:cs="Tahoma"/>
                <w:b/>
                <w:bCs/>
                <w:sz w:val="16"/>
                <w:szCs w:val="16"/>
              </w:rPr>
              <w:t>2011</w:t>
            </w:r>
          </w:p>
        </w:tc>
        <w:tc>
          <w:tcPr>
            <w:tcW w:w="0" w:type="auto"/>
            <w:tcBorders>
              <w:top w:val="nil"/>
              <w:left w:val="nil"/>
              <w:bottom w:val="single" w:sz="4" w:space="0" w:color="auto"/>
              <w:right w:val="single" w:sz="4" w:space="0" w:color="auto"/>
            </w:tcBorders>
            <w:shd w:val="clear" w:color="auto" w:fill="auto"/>
            <w:noWrap/>
            <w:vAlign w:val="bottom"/>
            <w:hideMark/>
          </w:tcPr>
          <w:p w14:paraId="2600089F" w14:textId="77777777" w:rsidR="004B0094" w:rsidRPr="002F19B0" w:rsidRDefault="004B0094" w:rsidP="004B0094">
            <w:pPr>
              <w:jc w:val="center"/>
              <w:rPr>
                <w:rFonts w:ascii="Arial Narrow" w:hAnsi="Arial Narrow" w:cs="Tahoma"/>
                <w:sz w:val="16"/>
                <w:szCs w:val="16"/>
              </w:rPr>
            </w:pPr>
            <w:r w:rsidRPr="002F19B0">
              <w:rPr>
                <w:rFonts w:ascii="Arial Narrow" w:hAnsi="Arial Narrow" w:cs="Tahoma"/>
                <w:sz w:val="16"/>
                <w:szCs w:val="16"/>
              </w:rPr>
              <w:t>535.600,00</w:t>
            </w:r>
          </w:p>
        </w:tc>
        <w:tc>
          <w:tcPr>
            <w:tcW w:w="0" w:type="auto"/>
            <w:tcBorders>
              <w:top w:val="nil"/>
              <w:left w:val="nil"/>
              <w:bottom w:val="single" w:sz="4" w:space="0" w:color="auto"/>
              <w:right w:val="single" w:sz="4" w:space="0" w:color="auto"/>
            </w:tcBorders>
            <w:shd w:val="clear" w:color="auto" w:fill="auto"/>
            <w:noWrap/>
            <w:vAlign w:val="bottom"/>
            <w:hideMark/>
          </w:tcPr>
          <w:p w14:paraId="6A5782B7" w14:textId="77777777" w:rsidR="004B0094" w:rsidRPr="002F19B0" w:rsidRDefault="004B0094" w:rsidP="004B0094">
            <w:pPr>
              <w:jc w:val="center"/>
              <w:rPr>
                <w:rFonts w:ascii="Arial Narrow" w:hAnsi="Arial Narrow" w:cs="Tahoma"/>
                <w:b/>
                <w:bCs/>
                <w:sz w:val="16"/>
                <w:szCs w:val="16"/>
              </w:rPr>
            </w:pPr>
            <w:r w:rsidRPr="002F19B0">
              <w:rPr>
                <w:rFonts w:ascii="Arial Narrow" w:hAnsi="Arial Narrow" w:cs="Tahoma"/>
                <w:b/>
                <w:bCs/>
                <w:sz w:val="16"/>
                <w:szCs w:val="16"/>
              </w:rPr>
              <w:t>360,00</w:t>
            </w:r>
          </w:p>
        </w:tc>
        <w:tc>
          <w:tcPr>
            <w:tcW w:w="0" w:type="auto"/>
            <w:tcBorders>
              <w:top w:val="nil"/>
              <w:left w:val="nil"/>
              <w:bottom w:val="single" w:sz="4" w:space="0" w:color="auto"/>
              <w:right w:val="single" w:sz="4" w:space="0" w:color="auto"/>
            </w:tcBorders>
            <w:shd w:val="clear" w:color="auto" w:fill="auto"/>
            <w:noWrap/>
            <w:vAlign w:val="bottom"/>
            <w:hideMark/>
          </w:tcPr>
          <w:p w14:paraId="3A3EA735" w14:textId="77777777" w:rsidR="004B0094" w:rsidRPr="002F19B0" w:rsidRDefault="004B0094" w:rsidP="004B0094">
            <w:pPr>
              <w:jc w:val="center"/>
              <w:rPr>
                <w:rFonts w:ascii="Arial Narrow" w:hAnsi="Arial Narrow" w:cs="Tahoma"/>
                <w:b/>
                <w:bCs/>
                <w:sz w:val="16"/>
                <w:szCs w:val="16"/>
              </w:rPr>
            </w:pPr>
            <w:r w:rsidRPr="002F19B0">
              <w:rPr>
                <w:rFonts w:ascii="Arial Narrow" w:hAnsi="Arial Narrow" w:cs="Tahoma"/>
                <w:b/>
                <w:bCs/>
                <w:sz w:val="16"/>
                <w:szCs w:val="16"/>
              </w:rPr>
              <w:t>267.800,00</w:t>
            </w:r>
          </w:p>
        </w:tc>
      </w:tr>
      <w:tr w:rsidR="004B0094" w:rsidRPr="002F19B0" w14:paraId="3A769492" w14:textId="77777777" w:rsidTr="004B0094">
        <w:trPr>
          <w:trHeight w:val="255"/>
          <w:jc w:val="center"/>
        </w:trPr>
        <w:tc>
          <w:tcPr>
            <w:tcW w:w="0" w:type="auto"/>
            <w:tcBorders>
              <w:top w:val="nil"/>
              <w:left w:val="nil"/>
              <w:bottom w:val="nil"/>
              <w:right w:val="single" w:sz="4" w:space="0" w:color="auto"/>
            </w:tcBorders>
            <w:shd w:val="clear" w:color="auto" w:fill="auto"/>
            <w:noWrap/>
            <w:vAlign w:val="bottom"/>
            <w:hideMark/>
          </w:tcPr>
          <w:p w14:paraId="1D928483" w14:textId="77777777" w:rsidR="004B0094" w:rsidRPr="002F19B0" w:rsidRDefault="004B0094" w:rsidP="004B0094">
            <w:pPr>
              <w:jc w:val="center"/>
              <w:rPr>
                <w:rFonts w:ascii="Arial Narrow" w:hAnsi="Arial Narrow" w:cs="Tahoma"/>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F26671" w14:textId="77777777" w:rsidR="004B0094" w:rsidRPr="002F19B0" w:rsidRDefault="004B0094" w:rsidP="004B0094">
            <w:pPr>
              <w:jc w:val="center"/>
              <w:rPr>
                <w:rFonts w:ascii="Arial Narrow" w:hAnsi="Arial Narrow" w:cs="Tahoma"/>
                <w:b/>
                <w:bCs/>
                <w:sz w:val="16"/>
                <w:szCs w:val="16"/>
              </w:rPr>
            </w:pPr>
            <w:r w:rsidRPr="002F19B0">
              <w:rPr>
                <w:rFonts w:ascii="Arial Narrow" w:hAnsi="Arial Narrow" w:cs="Tahoma"/>
                <w:b/>
                <w:bCs/>
                <w:sz w:val="16"/>
                <w:szCs w:val="16"/>
              </w:rPr>
              <w:t>TOTAL VACACIONES</w:t>
            </w:r>
          </w:p>
        </w:tc>
        <w:tc>
          <w:tcPr>
            <w:tcW w:w="0" w:type="auto"/>
            <w:tcBorders>
              <w:top w:val="nil"/>
              <w:left w:val="single" w:sz="4" w:space="0" w:color="auto"/>
              <w:bottom w:val="nil"/>
              <w:right w:val="nil"/>
            </w:tcBorders>
            <w:shd w:val="clear" w:color="auto" w:fill="auto"/>
            <w:noWrap/>
            <w:vAlign w:val="bottom"/>
            <w:hideMark/>
          </w:tcPr>
          <w:p w14:paraId="2650B027" w14:textId="77777777" w:rsidR="004B0094" w:rsidRPr="002F19B0" w:rsidRDefault="004B0094" w:rsidP="004B0094">
            <w:pPr>
              <w:jc w:val="center"/>
              <w:rPr>
                <w:rFonts w:ascii="Arial Narrow" w:hAnsi="Arial Narrow" w:cs="Tahoma"/>
                <w:b/>
                <w:bCs/>
                <w:sz w:val="16"/>
                <w:szCs w:val="16"/>
              </w:rPr>
            </w:pPr>
          </w:p>
        </w:tc>
        <w:tc>
          <w:tcPr>
            <w:tcW w:w="0" w:type="auto"/>
            <w:tcBorders>
              <w:top w:val="nil"/>
              <w:left w:val="nil"/>
              <w:bottom w:val="nil"/>
              <w:right w:val="nil"/>
            </w:tcBorders>
            <w:shd w:val="clear" w:color="auto" w:fill="auto"/>
            <w:noWrap/>
            <w:vAlign w:val="bottom"/>
            <w:hideMark/>
          </w:tcPr>
          <w:p w14:paraId="00829D5E" w14:textId="77777777" w:rsidR="004B0094" w:rsidRPr="002F19B0" w:rsidRDefault="004B0094" w:rsidP="004B0094">
            <w:pPr>
              <w:jc w:val="center"/>
              <w:rPr>
                <w:rFonts w:ascii="Arial Narrow" w:hAnsi="Arial Narrow" w:cs="Tahoma"/>
                <w:b/>
                <w:bCs/>
                <w:sz w:val="16"/>
                <w:szCs w:val="16"/>
              </w:rPr>
            </w:pPr>
          </w:p>
        </w:tc>
        <w:tc>
          <w:tcPr>
            <w:tcW w:w="0" w:type="auto"/>
            <w:tcBorders>
              <w:top w:val="nil"/>
              <w:left w:val="nil"/>
              <w:bottom w:val="nil"/>
              <w:right w:val="single" w:sz="4" w:space="0" w:color="auto"/>
            </w:tcBorders>
            <w:shd w:val="clear" w:color="auto" w:fill="auto"/>
            <w:noWrap/>
            <w:vAlign w:val="bottom"/>
            <w:hideMark/>
          </w:tcPr>
          <w:p w14:paraId="2DDBC06B" w14:textId="77777777" w:rsidR="004B0094" w:rsidRPr="002F19B0" w:rsidRDefault="004B0094" w:rsidP="004B0094">
            <w:pPr>
              <w:jc w:val="center"/>
              <w:rPr>
                <w:rFonts w:ascii="Arial Narrow" w:hAnsi="Arial Narrow" w:cs="Tahoma"/>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19539" w14:textId="77777777" w:rsidR="004B0094" w:rsidRPr="002F19B0" w:rsidRDefault="004B0094" w:rsidP="004B0094">
            <w:pPr>
              <w:jc w:val="center"/>
              <w:rPr>
                <w:rFonts w:ascii="Arial Narrow" w:hAnsi="Arial Narrow" w:cs="Tahoma"/>
                <w:b/>
                <w:bCs/>
                <w:sz w:val="16"/>
                <w:szCs w:val="16"/>
              </w:rPr>
            </w:pPr>
            <w:r w:rsidRPr="002F19B0">
              <w:rPr>
                <w:rFonts w:ascii="Arial Narrow" w:hAnsi="Arial Narrow" w:cs="Tahoma"/>
                <w:b/>
                <w:bCs/>
                <w:sz w:val="16"/>
                <w:szCs w:val="16"/>
              </w:rPr>
              <w:t>267.800,00</w:t>
            </w:r>
          </w:p>
        </w:tc>
      </w:tr>
    </w:tbl>
    <w:p w14:paraId="0F3DFB9F" w14:textId="77777777" w:rsidR="007720A8" w:rsidRDefault="007720A8" w:rsidP="00A310A8">
      <w:pPr>
        <w:rPr>
          <w:b/>
        </w:rPr>
      </w:pPr>
    </w:p>
    <w:tbl>
      <w:tblPr>
        <w:tblW w:w="0" w:type="auto"/>
        <w:jc w:val="center"/>
        <w:tblCellMar>
          <w:left w:w="70" w:type="dxa"/>
          <w:right w:w="70" w:type="dxa"/>
        </w:tblCellMar>
        <w:tblLook w:val="04A0" w:firstRow="1" w:lastRow="0" w:firstColumn="1" w:lastColumn="0" w:noHBand="0" w:noVBand="1"/>
      </w:tblPr>
      <w:tblGrid>
        <w:gridCol w:w="2108"/>
        <w:gridCol w:w="2949"/>
        <w:gridCol w:w="651"/>
        <w:gridCol w:w="914"/>
        <w:gridCol w:w="571"/>
        <w:gridCol w:w="943"/>
      </w:tblGrid>
      <w:tr w:rsidR="004B0094" w:rsidRPr="002F19B0" w14:paraId="45DEB42E" w14:textId="77777777" w:rsidTr="004B0094">
        <w:trPr>
          <w:trHeight w:val="36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0DE034C" w14:textId="77777777" w:rsidR="004B0094" w:rsidRPr="002F19B0" w:rsidRDefault="004B0094" w:rsidP="004B0094">
            <w:pPr>
              <w:jc w:val="center"/>
              <w:rPr>
                <w:rFonts w:ascii="Arial Narrow" w:hAnsi="Arial Narrow" w:cs="Tahoma"/>
                <w:b/>
                <w:bCs/>
                <w:sz w:val="16"/>
                <w:szCs w:val="16"/>
              </w:rPr>
            </w:pPr>
            <w:r w:rsidRPr="002F19B0">
              <w:rPr>
                <w:rFonts w:ascii="Arial Narrow" w:hAnsi="Arial Narrow" w:cs="Tahoma"/>
                <w:b/>
                <w:bCs/>
                <w:sz w:val="16"/>
                <w:szCs w:val="16"/>
              </w:rPr>
              <w:t>CONCEPTO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0314D7C" w14:textId="77777777" w:rsidR="004B0094" w:rsidRPr="002F19B0" w:rsidRDefault="004B0094" w:rsidP="004B0094">
            <w:pPr>
              <w:jc w:val="center"/>
              <w:rPr>
                <w:rFonts w:ascii="Arial Narrow" w:hAnsi="Arial Narrow" w:cs="Tahoma"/>
                <w:b/>
                <w:bCs/>
                <w:sz w:val="16"/>
                <w:szCs w:val="16"/>
              </w:rPr>
            </w:pPr>
            <w:r w:rsidRPr="002F19B0">
              <w:rPr>
                <w:rFonts w:ascii="Arial Narrow" w:hAnsi="Arial Narrow" w:cs="Tahoma"/>
                <w:b/>
                <w:bCs/>
                <w:sz w:val="16"/>
                <w:szCs w:val="16"/>
              </w:rPr>
              <w:t>FORMULA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E763D79" w14:textId="77777777" w:rsidR="004B0094" w:rsidRPr="002F19B0" w:rsidRDefault="004B0094" w:rsidP="004B0094">
            <w:pPr>
              <w:jc w:val="center"/>
              <w:rPr>
                <w:rFonts w:ascii="Arial Narrow" w:hAnsi="Arial Narrow" w:cs="Tahoma"/>
                <w:b/>
                <w:bCs/>
                <w:sz w:val="16"/>
                <w:szCs w:val="16"/>
              </w:rPr>
            </w:pPr>
            <w:r w:rsidRPr="002F19B0">
              <w:rPr>
                <w:rFonts w:ascii="Arial Narrow" w:hAnsi="Arial Narrow" w:cs="Tahoma"/>
                <w:b/>
                <w:bCs/>
                <w:sz w:val="16"/>
                <w:szCs w:val="16"/>
              </w:rPr>
              <w:t>Año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9214A57" w14:textId="77777777" w:rsidR="004B0094" w:rsidRPr="002F19B0" w:rsidRDefault="004B0094" w:rsidP="004B0094">
            <w:pPr>
              <w:jc w:val="center"/>
              <w:rPr>
                <w:rFonts w:ascii="Arial Narrow" w:hAnsi="Arial Narrow" w:cs="Tahoma"/>
                <w:b/>
                <w:bCs/>
                <w:sz w:val="16"/>
                <w:szCs w:val="16"/>
              </w:rPr>
            </w:pPr>
            <w:r w:rsidRPr="002F19B0">
              <w:rPr>
                <w:rFonts w:ascii="Arial Narrow" w:hAnsi="Arial Narrow" w:cs="Tahoma"/>
                <w:b/>
                <w:bCs/>
                <w:sz w:val="16"/>
                <w:szCs w:val="16"/>
              </w:rPr>
              <w:t>Salario base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D2DA560" w14:textId="77777777" w:rsidR="004B0094" w:rsidRPr="002F19B0" w:rsidRDefault="004B0094" w:rsidP="004B0094">
            <w:pPr>
              <w:jc w:val="center"/>
              <w:rPr>
                <w:rFonts w:ascii="Arial Narrow" w:hAnsi="Arial Narrow" w:cs="Tahoma"/>
                <w:b/>
                <w:bCs/>
                <w:sz w:val="16"/>
                <w:szCs w:val="16"/>
              </w:rPr>
            </w:pPr>
            <w:r w:rsidRPr="002F19B0">
              <w:rPr>
                <w:rFonts w:ascii="Arial Narrow" w:hAnsi="Arial Narrow" w:cs="Tahoma"/>
                <w:b/>
                <w:bCs/>
                <w:sz w:val="16"/>
                <w:szCs w:val="16"/>
              </w:rPr>
              <w:t>Días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B2E2F70" w14:textId="77777777" w:rsidR="004B0094" w:rsidRPr="002F19B0" w:rsidRDefault="004B0094" w:rsidP="004B0094">
            <w:pPr>
              <w:jc w:val="center"/>
              <w:rPr>
                <w:rFonts w:ascii="Arial Narrow" w:hAnsi="Arial Narrow" w:cs="Tahoma"/>
                <w:b/>
                <w:bCs/>
                <w:sz w:val="16"/>
                <w:szCs w:val="16"/>
              </w:rPr>
            </w:pPr>
            <w:proofErr w:type="spellStart"/>
            <w:r w:rsidRPr="002F19B0">
              <w:rPr>
                <w:rFonts w:ascii="Arial Narrow" w:hAnsi="Arial Narrow" w:cs="Tahoma"/>
                <w:b/>
                <w:bCs/>
                <w:sz w:val="16"/>
                <w:szCs w:val="16"/>
              </w:rPr>
              <w:t>Vlr</w:t>
            </w:r>
            <w:proofErr w:type="spellEnd"/>
            <w:r w:rsidRPr="002F19B0">
              <w:rPr>
                <w:rFonts w:ascii="Arial Narrow" w:hAnsi="Arial Narrow" w:cs="Tahoma"/>
                <w:b/>
                <w:bCs/>
                <w:sz w:val="16"/>
                <w:szCs w:val="16"/>
              </w:rPr>
              <w:t>. Cancelar</w:t>
            </w:r>
          </w:p>
        </w:tc>
      </w:tr>
      <w:tr w:rsidR="004B0094" w:rsidRPr="002F19B0" w14:paraId="713DF202" w14:textId="77777777" w:rsidTr="004B0094">
        <w:trPr>
          <w:trHeight w:val="255"/>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BB3100C" w14:textId="77777777" w:rsidR="004B0094" w:rsidRPr="002F19B0" w:rsidRDefault="004B0094" w:rsidP="004B0094">
            <w:pPr>
              <w:jc w:val="center"/>
              <w:rPr>
                <w:rFonts w:ascii="Arial Narrow" w:hAnsi="Arial Narrow" w:cs="Tahoma"/>
                <w:b/>
                <w:bCs/>
                <w:sz w:val="16"/>
                <w:szCs w:val="16"/>
              </w:rPr>
            </w:pPr>
            <w:r w:rsidRPr="002F19B0">
              <w:rPr>
                <w:rFonts w:ascii="Arial Narrow" w:hAnsi="Arial Narrow" w:cs="Tahoma"/>
                <w:b/>
                <w:bCs/>
                <w:sz w:val="16"/>
                <w:szCs w:val="16"/>
              </w:rPr>
              <w:t>CESANTIAS</w:t>
            </w:r>
          </w:p>
        </w:tc>
        <w:tc>
          <w:tcPr>
            <w:tcW w:w="0" w:type="auto"/>
            <w:tcBorders>
              <w:top w:val="nil"/>
              <w:left w:val="nil"/>
              <w:bottom w:val="single" w:sz="4" w:space="0" w:color="auto"/>
              <w:right w:val="single" w:sz="4" w:space="0" w:color="auto"/>
            </w:tcBorders>
            <w:shd w:val="clear" w:color="auto" w:fill="auto"/>
            <w:vAlign w:val="center"/>
            <w:hideMark/>
          </w:tcPr>
          <w:p w14:paraId="6F7B4CD6" w14:textId="5878466D" w:rsidR="004B0094" w:rsidRPr="002F19B0" w:rsidRDefault="004B0094" w:rsidP="004B0094">
            <w:pPr>
              <w:jc w:val="center"/>
              <w:rPr>
                <w:rFonts w:ascii="Arial Narrow" w:hAnsi="Arial Narrow" w:cs="Tahoma"/>
                <w:b/>
                <w:bCs/>
                <w:sz w:val="16"/>
                <w:szCs w:val="16"/>
              </w:rPr>
            </w:pPr>
            <w:r w:rsidRPr="002F19B0">
              <w:rPr>
                <w:rFonts w:ascii="Arial Narrow" w:hAnsi="Arial Narrow" w:cs="Tahoma"/>
                <w:b/>
                <w:bCs/>
                <w:sz w:val="16"/>
                <w:szCs w:val="16"/>
                <w:u w:val="single"/>
              </w:rPr>
              <w:t>[</w:t>
            </w:r>
            <w:r w:rsidRPr="002F19B0">
              <w:rPr>
                <w:rFonts w:ascii="Arial Narrow" w:hAnsi="Arial Narrow" w:cs="Tahoma"/>
                <w:sz w:val="16"/>
                <w:szCs w:val="16"/>
                <w:u w:val="single"/>
              </w:rPr>
              <w:t xml:space="preserve">Salario </w:t>
            </w:r>
            <w:r w:rsidRPr="002F19B0">
              <w:rPr>
                <w:rFonts w:ascii="Arial Narrow" w:hAnsi="Arial Narrow" w:cs="Tahoma"/>
                <w:b/>
                <w:bCs/>
                <w:sz w:val="16"/>
                <w:szCs w:val="16"/>
                <w:u w:val="single"/>
              </w:rPr>
              <w:t>X</w:t>
            </w:r>
            <w:r w:rsidRPr="002F19B0">
              <w:rPr>
                <w:rFonts w:ascii="Arial Narrow" w:hAnsi="Arial Narrow" w:cs="Tahoma"/>
                <w:sz w:val="16"/>
                <w:szCs w:val="16"/>
                <w:u w:val="single"/>
              </w:rPr>
              <w:t xml:space="preserve"> días trabajados</w:t>
            </w:r>
            <w:r w:rsidRPr="002F19B0">
              <w:rPr>
                <w:rFonts w:ascii="Arial Narrow" w:hAnsi="Arial Narrow" w:cs="Tahoma"/>
                <w:b/>
                <w:bCs/>
                <w:sz w:val="16"/>
                <w:szCs w:val="16"/>
                <w:u w:val="single"/>
              </w:rPr>
              <w:t>]</w:t>
            </w:r>
            <w:r w:rsidRPr="002F19B0">
              <w:rPr>
                <w:rFonts w:ascii="Arial Narrow" w:hAnsi="Arial Narrow" w:cs="Tahoma"/>
                <w:sz w:val="16"/>
                <w:szCs w:val="16"/>
              </w:rPr>
              <w:t xml:space="preserve"> </w:t>
            </w:r>
            <w:r w:rsidR="00A21501">
              <w:rPr>
                <w:rFonts w:ascii="Arial Narrow" w:hAnsi="Arial Narrow" w:cs="Tahoma"/>
                <w:sz w:val="16"/>
                <w:szCs w:val="16"/>
              </w:rPr>
              <w:t xml:space="preserve">/ </w:t>
            </w:r>
            <w:r w:rsidRPr="002F19B0">
              <w:rPr>
                <w:rFonts w:ascii="Arial Narrow" w:hAnsi="Arial Narrow" w:cs="Tahoma"/>
                <w:sz w:val="16"/>
                <w:szCs w:val="16"/>
              </w:rPr>
              <w:t>360</w:t>
            </w:r>
          </w:p>
        </w:tc>
        <w:tc>
          <w:tcPr>
            <w:tcW w:w="0" w:type="auto"/>
            <w:tcBorders>
              <w:top w:val="nil"/>
              <w:left w:val="nil"/>
              <w:bottom w:val="single" w:sz="4" w:space="0" w:color="auto"/>
              <w:right w:val="single" w:sz="4" w:space="0" w:color="auto"/>
            </w:tcBorders>
            <w:shd w:val="clear" w:color="auto" w:fill="auto"/>
            <w:noWrap/>
            <w:vAlign w:val="bottom"/>
            <w:hideMark/>
          </w:tcPr>
          <w:p w14:paraId="683F9B96" w14:textId="77777777" w:rsidR="004B0094" w:rsidRPr="002F19B0" w:rsidRDefault="004B0094" w:rsidP="004B0094">
            <w:pPr>
              <w:jc w:val="center"/>
              <w:rPr>
                <w:rFonts w:ascii="Arial Narrow" w:hAnsi="Arial Narrow" w:cs="Tahoma"/>
                <w:b/>
                <w:bCs/>
                <w:sz w:val="16"/>
                <w:szCs w:val="16"/>
              </w:rPr>
            </w:pPr>
            <w:r w:rsidRPr="002F19B0">
              <w:rPr>
                <w:rFonts w:ascii="Arial Narrow" w:hAnsi="Arial Narrow" w:cs="Tahoma"/>
                <w:b/>
                <w:bCs/>
                <w:sz w:val="16"/>
                <w:szCs w:val="16"/>
              </w:rPr>
              <w:t>2012</w:t>
            </w:r>
          </w:p>
        </w:tc>
        <w:tc>
          <w:tcPr>
            <w:tcW w:w="0" w:type="auto"/>
            <w:tcBorders>
              <w:top w:val="nil"/>
              <w:left w:val="nil"/>
              <w:bottom w:val="single" w:sz="4" w:space="0" w:color="auto"/>
              <w:right w:val="single" w:sz="4" w:space="0" w:color="auto"/>
            </w:tcBorders>
            <w:shd w:val="clear" w:color="auto" w:fill="auto"/>
            <w:noWrap/>
            <w:vAlign w:val="bottom"/>
            <w:hideMark/>
          </w:tcPr>
          <w:p w14:paraId="6B40AE6B" w14:textId="77777777" w:rsidR="004B0094" w:rsidRPr="002F19B0" w:rsidRDefault="004B0094" w:rsidP="004B0094">
            <w:pPr>
              <w:jc w:val="center"/>
              <w:rPr>
                <w:rFonts w:ascii="Arial Narrow" w:hAnsi="Arial Narrow" w:cs="Tahoma"/>
                <w:sz w:val="16"/>
                <w:szCs w:val="16"/>
              </w:rPr>
            </w:pPr>
            <w:r w:rsidRPr="002F19B0">
              <w:rPr>
                <w:rFonts w:ascii="Arial Narrow" w:hAnsi="Arial Narrow" w:cs="Tahoma"/>
                <w:sz w:val="16"/>
                <w:szCs w:val="16"/>
              </w:rPr>
              <w:t>566.700,00</w:t>
            </w:r>
          </w:p>
        </w:tc>
        <w:tc>
          <w:tcPr>
            <w:tcW w:w="0" w:type="auto"/>
            <w:tcBorders>
              <w:top w:val="nil"/>
              <w:left w:val="nil"/>
              <w:bottom w:val="single" w:sz="4" w:space="0" w:color="auto"/>
              <w:right w:val="single" w:sz="4" w:space="0" w:color="auto"/>
            </w:tcBorders>
            <w:shd w:val="clear" w:color="auto" w:fill="auto"/>
            <w:noWrap/>
            <w:vAlign w:val="bottom"/>
            <w:hideMark/>
          </w:tcPr>
          <w:p w14:paraId="2B70326A" w14:textId="77777777" w:rsidR="004B0094" w:rsidRPr="002F19B0" w:rsidRDefault="004B0094" w:rsidP="004B0094">
            <w:pPr>
              <w:jc w:val="center"/>
              <w:rPr>
                <w:rFonts w:ascii="Arial Narrow" w:hAnsi="Arial Narrow" w:cs="Tahoma"/>
                <w:sz w:val="16"/>
                <w:szCs w:val="16"/>
              </w:rPr>
            </w:pPr>
            <w:r w:rsidRPr="002F19B0">
              <w:rPr>
                <w:rFonts w:ascii="Arial Narrow" w:hAnsi="Arial Narrow" w:cs="Tahoma"/>
                <w:sz w:val="16"/>
                <w:szCs w:val="16"/>
              </w:rPr>
              <w:t>194,00</w:t>
            </w:r>
          </w:p>
        </w:tc>
        <w:tc>
          <w:tcPr>
            <w:tcW w:w="0" w:type="auto"/>
            <w:tcBorders>
              <w:top w:val="nil"/>
              <w:left w:val="nil"/>
              <w:bottom w:val="single" w:sz="4" w:space="0" w:color="auto"/>
              <w:right w:val="single" w:sz="4" w:space="0" w:color="auto"/>
            </w:tcBorders>
            <w:shd w:val="clear" w:color="auto" w:fill="auto"/>
            <w:noWrap/>
            <w:vAlign w:val="bottom"/>
            <w:hideMark/>
          </w:tcPr>
          <w:p w14:paraId="0A4AC395" w14:textId="77777777" w:rsidR="004B0094" w:rsidRPr="002F19B0" w:rsidRDefault="004B0094" w:rsidP="004B0094">
            <w:pPr>
              <w:jc w:val="center"/>
              <w:rPr>
                <w:rFonts w:ascii="Arial Narrow" w:hAnsi="Arial Narrow" w:cs="Tahoma"/>
                <w:b/>
                <w:bCs/>
                <w:sz w:val="16"/>
                <w:szCs w:val="16"/>
              </w:rPr>
            </w:pPr>
            <w:r w:rsidRPr="002F19B0">
              <w:rPr>
                <w:rFonts w:ascii="Arial Narrow" w:hAnsi="Arial Narrow" w:cs="Tahoma"/>
                <w:b/>
                <w:bCs/>
                <w:sz w:val="16"/>
                <w:szCs w:val="16"/>
              </w:rPr>
              <w:t>305.388,33</w:t>
            </w:r>
          </w:p>
        </w:tc>
      </w:tr>
      <w:tr w:rsidR="004B0094" w:rsidRPr="002F19B0" w14:paraId="1C1852A2" w14:textId="77777777" w:rsidTr="004B0094">
        <w:trPr>
          <w:trHeight w:val="255"/>
          <w:jc w:val="center"/>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707A307B" w14:textId="77777777" w:rsidR="004B0094" w:rsidRPr="002F19B0" w:rsidRDefault="004B0094" w:rsidP="004B0094">
            <w:pPr>
              <w:jc w:val="center"/>
              <w:rPr>
                <w:rFonts w:ascii="Arial Narrow" w:hAnsi="Arial Narrow" w:cs="Tahoma"/>
                <w:b/>
                <w:bCs/>
                <w:sz w:val="16"/>
                <w:szCs w:val="16"/>
              </w:rPr>
            </w:pPr>
          </w:p>
        </w:tc>
        <w:tc>
          <w:tcPr>
            <w:tcW w:w="0" w:type="auto"/>
            <w:tcBorders>
              <w:top w:val="nil"/>
              <w:left w:val="nil"/>
              <w:bottom w:val="single" w:sz="4" w:space="0" w:color="auto"/>
              <w:right w:val="single" w:sz="4" w:space="0" w:color="auto"/>
            </w:tcBorders>
            <w:shd w:val="clear" w:color="auto" w:fill="auto"/>
            <w:noWrap/>
            <w:vAlign w:val="bottom"/>
            <w:hideMark/>
          </w:tcPr>
          <w:p w14:paraId="1AA2E555" w14:textId="77777777" w:rsidR="004B0094" w:rsidRPr="002F19B0" w:rsidRDefault="004B0094" w:rsidP="004B0094">
            <w:pPr>
              <w:jc w:val="center"/>
              <w:rPr>
                <w:rFonts w:ascii="Arial Narrow" w:hAnsi="Arial Narrow" w:cs="Tahoma"/>
                <w:b/>
                <w:bCs/>
                <w:sz w:val="16"/>
                <w:szCs w:val="16"/>
              </w:rPr>
            </w:pPr>
            <w:r w:rsidRPr="002F19B0">
              <w:rPr>
                <w:rFonts w:ascii="Arial Narrow" w:hAnsi="Arial Narrow" w:cs="Tahoma"/>
                <w:b/>
                <w:bCs/>
                <w:sz w:val="16"/>
                <w:szCs w:val="16"/>
              </w:rPr>
              <w:t>TOTAL CESANTIAS:</w:t>
            </w:r>
          </w:p>
        </w:tc>
        <w:tc>
          <w:tcPr>
            <w:tcW w:w="0" w:type="auto"/>
            <w:tcBorders>
              <w:top w:val="nil"/>
              <w:left w:val="nil"/>
              <w:bottom w:val="single" w:sz="4" w:space="0" w:color="auto"/>
              <w:right w:val="single" w:sz="4" w:space="0" w:color="auto"/>
            </w:tcBorders>
            <w:shd w:val="clear" w:color="auto" w:fill="auto"/>
            <w:noWrap/>
            <w:vAlign w:val="bottom"/>
            <w:hideMark/>
          </w:tcPr>
          <w:p w14:paraId="7644B116" w14:textId="77777777" w:rsidR="004B0094" w:rsidRPr="002F19B0" w:rsidRDefault="004B0094" w:rsidP="004B0094">
            <w:pPr>
              <w:jc w:val="center"/>
              <w:rPr>
                <w:rFonts w:ascii="Arial Narrow" w:hAnsi="Arial Narrow" w:cs="Tahoma"/>
                <w:b/>
                <w:bCs/>
                <w:sz w:val="16"/>
                <w:szCs w:val="16"/>
              </w:rPr>
            </w:pPr>
          </w:p>
        </w:tc>
        <w:tc>
          <w:tcPr>
            <w:tcW w:w="0" w:type="auto"/>
            <w:tcBorders>
              <w:top w:val="nil"/>
              <w:left w:val="nil"/>
              <w:bottom w:val="single" w:sz="4" w:space="0" w:color="auto"/>
              <w:right w:val="single" w:sz="4" w:space="0" w:color="auto"/>
            </w:tcBorders>
            <w:shd w:val="clear" w:color="auto" w:fill="auto"/>
            <w:noWrap/>
            <w:vAlign w:val="bottom"/>
            <w:hideMark/>
          </w:tcPr>
          <w:p w14:paraId="444A9692" w14:textId="77777777" w:rsidR="004B0094" w:rsidRPr="002F19B0" w:rsidRDefault="004B0094" w:rsidP="004B0094">
            <w:pPr>
              <w:jc w:val="center"/>
              <w:rPr>
                <w:rFonts w:ascii="Arial Narrow" w:hAnsi="Arial Narrow" w:cs="Tahoma"/>
                <w:b/>
                <w:bCs/>
                <w:sz w:val="16"/>
                <w:szCs w:val="16"/>
              </w:rPr>
            </w:pPr>
          </w:p>
        </w:tc>
        <w:tc>
          <w:tcPr>
            <w:tcW w:w="0" w:type="auto"/>
            <w:tcBorders>
              <w:top w:val="nil"/>
              <w:left w:val="nil"/>
              <w:bottom w:val="single" w:sz="4" w:space="0" w:color="auto"/>
              <w:right w:val="single" w:sz="4" w:space="0" w:color="auto"/>
            </w:tcBorders>
            <w:shd w:val="clear" w:color="auto" w:fill="auto"/>
            <w:noWrap/>
            <w:vAlign w:val="bottom"/>
            <w:hideMark/>
          </w:tcPr>
          <w:p w14:paraId="7C7F495C" w14:textId="77777777" w:rsidR="004B0094" w:rsidRPr="002F19B0" w:rsidRDefault="004B0094" w:rsidP="004B0094">
            <w:pPr>
              <w:jc w:val="center"/>
              <w:rPr>
                <w:rFonts w:ascii="Arial Narrow" w:hAnsi="Arial Narrow" w:cs="Tahoma"/>
                <w:b/>
                <w:bCs/>
                <w:sz w:val="16"/>
                <w:szCs w:val="16"/>
              </w:rPr>
            </w:pPr>
            <w:r w:rsidRPr="002F19B0">
              <w:rPr>
                <w:rFonts w:ascii="Arial Narrow" w:hAnsi="Arial Narrow" w:cs="Tahoma"/>
                <w:b/>
                <w:bCs/>
                <w:sz w:val="16"/>
                <w:szCs w:val="16"/>
              </w:rPr>
              <w:t>194,00</w:t>
            </w:r>
          </w:p>
        </w:tc>
        <w:tc>
          <w:tcPr>
            <w:tcW w:w="0" w:type="auto"/>
            <w:tcBorders>
              <w:top w:val="nil"/>
              <w:left w:val="nil"/>
              <w:bottom w:val="single" w:sz="4" w:space="0" w:color="auto"/>
              <w:right w:val="single" w:sz="4" w:space="0" w:color="auto"/>
            </w:tcBorders>
            <w:shd w:val="clear" w:color="auto" w:fill="auto"/>
            <w:noWrap/>
            <w:vAlign w:val="bottom"/>
            <w:hideMark/>
          </w:tcPr>
          <w:p w14:paraId="3A2E44F6" w14:textId="77777777" w:rsidR="004B0094" w:rsidRPr="002F19B0" w:rsidRDefault="004B0094" w:rsidP="004B0094">
            <w:pPr>
              <w:jc w:val="center"/>
              <w:rPr>
                <w:rFonts w:ascii="Arial Narrow" w:hAnsi="Arial Narrow" w:cs="Tahoma"/>
                <w:b/>
                <w:bCs/>
                <w:sz w:val="16"/>
                <w:szCs w:val="16"/>
              </w:rPr>
            </w:pPr>
            <w:r w:rsidRPr="002F19B0">
              <w:rPr>
                <w:rFonts w:ascii="Arial Narrow" w:hAnsi="Arial Narrow" w:cs="Tahoma"/>
                <w:b/>
                <w:bCs/>
                <w:sz w:val="16"/>
                <w:szCs w:val="16"/>
              </w:rPr>
              <w:t>305.388,33</w:t>
            </w:r>
          </w:p>
        </w:tc>
      </w:tr>
      <w:tr w:rsidR="004B0094" w:rsidRPr="002F19B0" w14:paraId="23119C59" w14:textId="77777777" w:rsidTr="004B0094">
        <w:trPr>
          <w:trHeight w:val="255"/>
          <w:jc w:val="center"/>
        </w:trPr>
        <w:tc>
          <w:tcPr>
            <w:tcW w:w="0" w:type="auto"/>
            <w:tcBorders>
              <w:top w:val="nil"/>
              <w:left w:val="nil"/>
              <w:bottom w:val="single" w:sz="4" w:space="0" w:color="auto"/>
              <w:right w:val="nil"/>
            </w:tcBorders>
            <w:shd w:val="clear" w:color="auto" w:fill="auto"/>
            <w:vAlign w:val="center"/>
            <w:hideMark/>
          </w:tcPr>
          <w:p w14:paraId="6C26CC58" w14:textId="77777777" w:rsidR="004B0094" w:rsidRPr="002F19B0" w:rsidRDefault="004B0094" w:rsidP="004B0094">
            <w:pPr>
              <w:jc w:val="center"/>
              <w:rPr>
                <w:rFonts w:ascii="Arial Narrow" w:hAnsi="Arial Narrow" w:cs="Tahoma"/>
                <w:b/>
                <w:bCs/>
                <w:sz w:val="16"/>
                <w:szCs w:val="16"/>
              </w:rPr>
            </w:pPr>
          </w:p>
        </w:tc>
        <w:tc>
          <w:tcPr>
            <w:tcW w:w="0" w:type="auto"/>
            <w:tcBorders>
              <w:top w:val="nil"/>
              <w:left w:val="nil"/>
              <w:bottom w:val="nil"/>
              <w:right w:val="nil"/>
            </w:tcBorders>
            <w:shd w:val="clear" w:color="auto" w:fill="auto"/>
            <w:vAlign w:val="center"/>
            <w:hideMark/>
          </w:tcPr>
          <w:p w14:paraId="277A2E5A" w14:textId="77777777" w:rsidR="004B0094" w:rsidRPr="002F19B0" w:rsidRDefault="004B0094" w:rsidP="004B0094">
            <w:pPr>
              <w:jc w:val="center"/>
              <w:rPr>
                <w:rFonts w:ascii="Arial Narrow" w:hAnsi="Arial Narrow"/>
                <w:sz w:val="16"/>
                <w:szCs w:val="16"/>
              </w:rPr>
            </w:pPr>
          </w:p>
        </w:tc>
        <w:tc>
          <w:tcPr>
            <w:tcW w:w="0" w:type="auto"/>
            <w:tcBorders>
              <w:top w:val="nil"/>
              <w:left w:val="nil"/>
              <w:bottom w:val="nil"/>
              <w:right w:val="nil"/>
            </w:tcBorders>
            <w:shd w:val="clear" w:color="auto" w:fill="auto"/>
            <w:vAlign w:val="center"/>
            <w:hideMark/>
          </w:tcPr>
          <w:p w14:paraId="1550F935" w14:textId="77777777" w:rsidR="004B0094" w:rsidRPr="002F19B0" w:rsidRDefault="004B0094" w:rsidP="004B0094">
            <w:pPr>
              <w:jc w:val="center"/>
              <w:rPr>
                <w:rFonts w:ascii="Arial Narrow" w:hAnsi="Arial Narrow"/>
                <w:sz w:val="16"/>
                <w:szCs w:val="16"/>
              </w:rPr>
            </w:pPr>
          </w:p>
        </w:tc>
        <w:tc>
          <w:tcPr>
            <w:tcW w:w="0" w:type="auto"/>
            <w:tcBorders>
              <w:top w:val="nil"/>
              <w:left w:val="nil"/>
              <w:bottom w:val="nil"/>
              <w:right w:val="nil"/>
            </w:tcBorders>
            <w:shd w:val="clear" w:color="auto" w:fill="auto"/>
            <w:vAlign w:val="center"/>
            <w:hideMark/>
          </w:tcPr>
          <w:p w14:paraId="5E7516CE" w14:textId="77777777" w:rsidR="004B0094" w:rsidRPr="002F19B0" w:rsidRDefault="004B0094" w:rsidP="004B0094">
            <w:pPr>
              <w:jc w:val="center"/>
              <w:rPr>
                <w:rFonts w:ascii="Arial Narrow" w:hAnsi="Arial Narrow"/>
                <w:sz w:val="16"/>
                <w:szCs w:val="16"/>
              </w:rPr>
            </w:pPr>
          </w:p>
        </w:tc>
        <w:tc>
          <w:tcPr>
            <w:tcW w:w="0" w:type="auto"/>
            <w:tcBorders>
              <w:top w:val="nil"/>
              <w:left w:val="nil"/>
              <w:bottom w:val="nil"/>
              <w:right w:val="nil"/>
            </w:tcBorders>
            <w:shd w:val="clear" w:color="auto" w:fill="auto"/>
            <w:vAlign w:val="center"/>
            <w:hideMark/>
          </w:tcPr>
          <w:p w14:paraId="4CF8D1A6" w14:textId="77777777" w:rsidR="004B0094" w:rsidRPr="002F19B0" w:rsidRDefault="004B0094" w:rsidP="004B0094">
            <w:pPr>
              <w:jc w:val="center"/>
              <w:rPr>
                <w:rFonts w:ascii="Arial Narrow" w:hAnsi="Arial Narrow"/>
                <w:sz w:val="16"/>
                <w:szCs w:val="16"/>
              </w:rPr>
            </w:pPr>
          </w:p>
        </w:tc>
        <w:tc>
          <w:tcPr>
            <w:tcW w:w="0" w:type="auto"/>
            <w:tcBorders>
              <w:top w:val="nil"/>
              <w:left w:val="nil"/>
              <w:bottom w:val="nil"/>
              <w:right w:val="nil"/>
            </w:tcBorders>
            <w:shd w:val="clear" w:color="auto" w:fill="auto"/>
            <w:vAlign w:val="center"/>
            <w:hideMark/>
          </w:tcPr>
          <w:p w14:paraId="008FADF7" w14:textId="77777777" w:rsidR="004B0094" w:rsidRPr="002F19B0" w:rsidRDefault="004B0094" w:rsidP="004B0094">
            <w:pPr>
              <w:jc w:val="center"/>
              <w:rPr>
                <w:rFonts w:ascii="Arial Narrow" w:hAnsi="Arial Narrow"/>
                <w:sz w:val="16"/>
                <w:szCs w:val="16"/>
              </w:rPr>
            </w:pPr>
          </w:p>
        </w:tc>
      </w:tr>
      <w:tr w:rsidR="004B0094" w:rsidRPr="002F19B0" w14:paraId="308F2B7D" w14:textId="77777777" w:rsidTr="004B0094">
        <w:trPr>
          <w:trHeight w:val="255"/>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A7BDF9" w14:textId="77777777" w:rsidR="004B0094" w:rsidRPr="002F19B0" w:rsidRDefault="004B0094" w:rsidP="004B0094">
            <w:pPr>
              <w:jc w:val="center"/>
              <w:rPr>
                <w:rFonts w:ascii="Arial Narrow" w:hAnsi="Arial Narrow" w:cs="Tahoma"/>
                <w:b/>
                <w:bCs/>
                <w:sz w:val="16"/>
                <w:szCs w:val="16"/>
              </w:rPr>
            </w:pPr>
            <w:r w:rsidRPr="002F19B0">
              <w:rPr>
                <w:rFonts w:ascii="Arial Narrow" w:hAnsi="Arial Narrow" w:cs="Tahoma"/>
                <w:b/>
                <w:bCs/>
                <w:sz w:val="16"/>
                <w:szCs w:val="16"/>
              </w:rPr>
              <w:t>INTERESES A LAS CESANTIAS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F2FF547" w14:textId="77777777" w:rsidR="004B0094" w:rsidRPr="002F19B0" w:rsidRDefault="004B0094" w:rsidP="004B0094">
            <w:pPr>
              <w:jc w:val="center"/>
              <w:rPr>
                <w:rFonts w:ascii="Arial Narrow" w:hAnsi="Arial Narrow" w:cs="Tahoma"/>
                <w:b/>
                <w:bCs/>
                <w:sz w:val="16"/>
                <w:szCs w:val="16"/>
              </w:rPr>
            </w:pPr>
            <w:r w:rsidRPr="002F19B0">
              <w:rPr>
                <w:rFonts w:ascii="Arial Narrow" w:hAnsi="Arial Narrow" w:cs="Tahoma"/>
                <w:b/>
                <w:bCs/>
                <w:sz w:val="16"/>
                <w:szCs w:val="16"/>
              </w:rPr>
              <w:t>FORMULA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DE171BF" w14:textId="77777777" w:rsidR="004B0094" w:rsidRPr="002F19B0" w:rsidRDefault="004B0094" w:rsidP="004B0094">
            <w:pPr>
              <w:jc w:val="center"/>
              <w:rPr>
                <w:rFonts w:ascii="Arial Narrow" w:hAnsi="Arial Narrow" w:cs="Tahoma"/>
                <w:b/>
                <w:bCs/>
                <w:sz w:val="16"/>
                <w:szCs w:val="16"/>
              </w:rPr>
            </w:pPr>
            <w:r w:rsidRPr="002F19B0">
              <w:rPr>
                <w:rFonts w:ascii="Arial Narrow" w:hAnsi="Arial Narrow" w:cs="Tahoma"/>
                <w:b/>
                <w:bCs/>
                <w:sz w:val="16"/>
                <w:szCs w:val="16"/>
              </w:rPr>
              <w:t>Año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CD574C5" w14:textId="77777777" w:rsidR="004B0094" w:rsidRPr="002F19B0" w:rsidRDefault="004B0094" w:rsidP="004B0094">
            <w:pPr>
              <w:jc w:val="center"/>
              <w:rPr>
                <w:rFonts w:ascii="Arial Narrow" w:hAnsi="Arial Narrow" w:cs="Tahoma"/>
                <w:b/>
                <w:bCs/>
                <w:sz w:val="16"/>
                <w:szCs w:val="16"/>
              </w:rPr>
            </w:pPr>
            <w:r w:rsidRPr="002F19B0">
              <w:rPr>
                <w:rFonts w:ascii="Arial Narrow" w:hAnsi="Arial Narrow" w:cs="Tahoma"/>
                <w:b/>
                <w:bCs/>
                <w:sz w:val="16"/>
                <w:szCs w:val="16"/>
              </w:rPr>
              <w:t>Cesantías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3ED6EE0" w14:textId="77777777" w:rsidR="004B0094" w:rsidRPr="002F19B0" w:rsidRDefault="004B0094" w:rsidP="004B0094">
            <w:pPr>
              <w:jc w:val="center"/>
              <w:rPr>
                <w:rFonts w:ascii="Arial Narrow" w:hAnsi="Arial Narrow" w:cs="Tahoma"/>
                <w:b/>
                <w:bCs/>
                <w:sz w:val="16"/>
                <w:szCs w:val="16"/>
              </w:rPr>
            </w:pPr>
            <w:r w:rsidRPr="002F19B0">
              <w:rPr>
                <w:rFonts w:ascii="Arial Narrow" w:hAnsi="Arial Narrow" w:cs="Tahoma"/>
                <w:b/>
                <w:bCs/>
                <w:sz w:val="16"/>
                <w:szCs w:val="16"/>
              </w:rPr>
              <w:t>Interés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6C361E4" w14:textId="77777777" w:rsidR="004B0094" w:rsidRPr="002F19B0" w:rsidRDefault="004B0094" w:rsidP="004B0094">
            <w:pPr>
              <w:jc w:val="center"/>
              <w:rPr>
                <w:rFonts w:ascii="Arial Narrow" w:hAnsi="Arial Narrow" w:cs="Tahoma"/>
                <w:b/>
                <w:bCs/>
                <w:sz w:val="16"/>
                <w:szCs w:val="16"/>
              </w:rPr>
            </w:pPr>
            <w:proofErr w:type="spellStart"/>
            <w:r w:rsidRPr="002F19B0">
              <w:rPr>
                <w:rFonts w:ascii="Arial Narrow" w:hAnsi="Arial Narrow" w:cs="Tahoma"/>
                <w:b/>
                <w:bCs/>
                <w:sz w:val="16"/>
                <w:szCs w:val="16"/>
              </w:rPr>
              <w:t>Vlr</w:t>
            </w:r>
            <w:proofErr w:type="spellEnd"/>
            <w:r w:rsidRPr="002F19B0">
              <w:rPr>
                <w:rFonts w:ascii="Arial Narrow" w:hAnsi="Arial Narrow" w:cs="Tahoma"/>
                <w:b/>
                <w:bCs/>
                <w:sz w:val="16"/>
                <w:szCs w:val="16"/>
              </w:rPr>
              <w:t>. Cancelar</w:t>
            </w:r>
          </w:p>
        </w:tc>
      </w:tr>
      <w:tr w:rsidR="004B0094" w:rsidRPr="002F19B0" w14:paraId="7FF53B8F" w14:textId="77777777" w:rsidTr="004B0094">
        <w:trPr>
          <w:trHeight w:val="255"/>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843512" w14:textId="77777777" w:rsidR="004B0094" w:rsidRPr="002F19B0" w:rsidRDefault="004B0094" w:rsidP="004B0094">
            <w:pPr>
              <w:jc w:val="center"/>
              <w:rPr>
                <w:rFonts w:ascii="Arial Narrow" w:hAnsi="Arial Narrow" w:cs="Tahoma"/>
                <w:b/>
                <w:bCs/>
                <w:sz w:val="16"/>
                <w:szCs w:val="16"/>
              </w:rPr>
            </w:pPr>
          </w:p>
        </w:tc>
        <w:tc>
          <w:tcPr>
            <w:tcW w:w="0" w:type="auto"/>
            <w:tcBorders>
              <w:top w:val="nil"/>
              <w:left w:val="nil"/>
              <w:bottom w:val="nil"/>
              <w:right w:val="single" w:sz="4" w:space="0" w:color="auto"/>
            </w:tcBorders>
            <w:shd w:val="clear" w:color="auto" w:fill="auto"/>
            <w:vAlign w:val="center"/>
            <w:hideMark/>
          </w:tcPr>
          <w:p w14:paraId="0DF4EB81" w14:textId="52E6A9EA" w:rsidR="004B0094" w:rsidRPr="002F19B0" w:rsidRDefault="004B0094" w:rsidP="004B0094">
            <w:pPr>
              <w:jc w:val="center"/>
              <w:rPr>
                <w:rFonts w:ascii="Arial Narrow" w:hAnsi="Arial Narrow" w:cs="Tahoma"/>
                <w:b/>
                <w:bCs/>
                <w:sz w:val="16"/>
                <w:szCs w:val="16"/>
              </w:rPr>
            </w:pPr>
            <w:r w:rsidRPr="002F19B0">
              <w:rPr>
                <w:rFonts w:ascii="Arial Narrow" w:hAnsi="Arial Narrow" w:cs="Tahoma"/>
                <w:b/>
                <w:bCs/>
                <w:sz w:val="16"/>
                <w:szCs w:val="16"/>
                <w:u w:val="single"/>
              </w:rPr>
              <w:t>[Cesantías</w:t>
            </w:r>
            <w:r w:rsidRPr="002F19B0">
              <w:rPr>
                <w:rFonts w:ascii="Arial Narrow" w:hAnsi="Arial Narrow" w:cs="Tahoma"/>
                <w:sz w:val="16"/>
                <w:szCs w:val="16"/>
                <w:u w:val="single"/>
              </w:rPr>
              <w:t xml:space="preserve"> </w:t>
            </w:r>
            <w:r w:rsidRPr="002F19B0">
              <w:rPr>
                <w:rFonts w:ascii="Arial Narrow" w:hAnsi="Arial Narrow" w:cs="Tahoma"/>
                <w:b/>
                <w:bCs/>
                <w:sz w:val="16"/>
                <w:szCs w:val="16"/>
                <w:u w:val="single"/>
              </w:rPr>
              <w:t>X</w:t>
            </w:r>
            <w:r w:rsidRPr="002F19B0">
              <w:rPr>
                <w:rFonts w:ascii="Arial Narrow" w:hAnsi="Arial Narrow" w:cs="Tahoma"/>
                <w:sz w:val="16"/>
                <w:szCs w:val="16"/>
                <w:u w:val="single"/>
              </w:rPr>
              <w:t xml:space="preserve"> días trabajados</w:t>
            </w:r>
            <w:r w:rsidRPr="002F19B0">
              <w:rPr>
                <w:rFonts w:ascii="Arial Narrow" w:hAnsi="Arial Narrow" w:cs="Tahoma"/>
                <w:b/>
                <w:bCs/>
                <w:sz w:val="16"/>
                <w:szCs w:val="16"/>
                <w:u w:val="single"/>
              </w:rPr>
              <w:t>]</w:t>
            </w:r>
            <w:r w:rsidRPr="002F19B0">
              <w:rPr>
                <w:rFonts w:ascii="Arial Narrow" w:hAnsi="Arial Narrow" w:cs="Tahoma"/>
                <w:sz w:val="16"/>
                <w:szCs w:val="16"/>
              </w:rPr>
              <w:t xml:space="preserve"> X 0.12</w:t>
            </w:r>
            <w:r w:rsidR="00A21501">
              <w:rPr>
                <w:rFonts w:ascii="Arial Narrow" w:hAnsi="Arial Narrow" w:cs="Tahoma"/>
                <w:sz w:val="16"/>
                <w:szCs w:val="16"/>
              </w:rPr>
              <w:t xml:space="preserve"> / 360</w:t>
            </w:r>
          </w:p>
        </w:tc>
        <w:tc>
          <w:tcPr>
            <w:tcW w:w="0" w:type="auto"/>
            <w:tcBorders>
              <w:top w:val="nil"/>
              <w:left w:val="nil"/>
              <w:bottom w:val="single" w:sz="4" w:space="0" w:color="auto"/>
              <w:right w:val="single" w:sz="4" w:space="0" w:color="auto"/>
            </w:tcBorders>
            <w:shd w:val="clear" w:color="auto" w:fill="auto"/>
            <w:noWrap/>
            <w:vAlign w:val="bottom"/>
            <w:hideMark/>
          </w:tcPr>
          <w:p w14:paraId="07FB6000" w14:textId="77777777" w:rsidR="004B0094" w:rsidRPr="002F19B0" w:rsidRDefault="004B0094" w:rsidP="004B0094">
            <w:pPr>
              <w:jc w:val="center"/>
              <w:rPr>
                <w:rFonts w:ascii="Arial Narrow" w:hAnsi="Arial Narrow" w:cs="Tahoma"/>
                <w:b/>
                <w:bCs/>
                <w:sz w:val="16"/>
                <w:szCs w:val="16"/>
              </w:rPr>
            </w:pPr>
            <w:r w:rsidRPr="002F19B0">
              <w:rPr>
                <w:rFonts w:ascii="Arial Narrow" w:hAnsi="Arial Narrow" w:cs="Tahoma"/>
                <w:b/>
                <w:bCs/>
                <w:sz w:val="16"/>
                <w:szCs w:val="16"/>
              </w:rPr>
              <w:t>2012</w:t>
            </w:r>
          </w:p>
        </w:tc>
        <w:tc>
          <w:tcPr>
            <w:tcW w:w="0" w:type="auto"/>
            <w:tcBorders>
              <w:top w:val="nil"/>
              <w:left w:val="nil"/>
              <w:bottom w:val="single" w:sz="4" w:space="0" w:color="auto"/>
              <w:right w:val="single" w:sz="4" w:space="0" w:color="auto"/>
            </w:tcBorders>
            <w:shd w:val="clear" w:color="auto" w:fill="auto"/>
            <w:noWrap/>
            <w:vAlign w:val="bottom"/>
            <w:hideMark/>
          </w:tcPr>
          <w:p w14:paraId="519E92F3" w14:textId="77777777" w:rsidR="004B0094" w:rsidRPr="002F19B0" w:rsidRDefault="004B0094" w:rsidP="004B0094">
            <w:pPr>
              <w:jc w:val="center"/>
              <w:rPr>
                <w:rFonts w:ascii="Arial Narrow" w:hAnsi="Arial Narrow" w:cs="Tahoma"/>
                <w:sz w:val="16"/>
                <w:szCs w:val="16"/>
              </w:rPr>
            </w:pPr>
            <w:r w:rsidRPr="002F19B0">
              <w:rPr>
                <w:rFonts w:ascii="Arial Narrow" w:hAnsi="Arial Narrow" w:cs="Tahoma"/>
                <w:sz w:val="16"/>
                <w:szCs w:val="16"/>
              </w:rPr>
              <w:t>305.388,33</w:t>
            </w:r>
          </w:p>
        </w:tc>
        <w:tc>
          <w:tcPr>
            <w:tcW w:w="0" w:type="auto"/>
            <w:tcBorders>
              <w:top w:val="nil"/>
              <w:left w:val="nil"/>
              <w:bottom w:val="single" w:sz="4" w:space="0" w:color="auto"/>
              <w:right w:val="single" w:sz="4" w:space="0" w:color="auto"/>
            </w:tcBorders>
            <w:shd w:val="clear" w:color="auto" w:fill="auto"/>
            <w:noWrap/>
            <w:vAlign w:val="bottom"/>
            <w:hideMark/>
          </w:tcPr>
          <w:p w14:paraId="4B7861E6" w14:textId="77777777" w:rsidR="004B0094" w:rsidRPr="002F19B0" w:rsidRDefault="004B0094" w:rsidP="004B0094">
            <w:pPr>
              <w:jc w:val="center"/>
              <w:rPr>
                <w:rFonts w:ascii="Arial Narrow" w:hAnsi="Arial Narrow" w:cs="Tahoma"/>
                <w:sz w:val="16"/>
                <w:szCs w:val="16"/>
              </w:rPr>
            </w:pPr>
            <w:r w:rsidRPr="002F19B0">
              <w:rPr>
                <w:rFonts w:ascii="Arial Narrow" w:hAnsi="Arial Narrow" w:cs="Tahoma"/>
                <w:sz w:val="16"/>
                <w:szCs w:val="16"/>
              </w:rPr>
              <w:t>6,47%</w:t>
            </w:r>
          </w:p>
        </w:tc>
        <w:tc>
          <w:tcPr>
            <w:tcW w:w="0" w:type="auto"/>
            <w:tcBorders>
              <w:top w:val="nil"/>
              <w:left w:val="nil"/>
              <w:bottom w:val="single" w:sz="4" w:space="0" w:color="auto"/>
              <w:right w:val="single" w:sz="4" w:space="0" w:color="auto"/>
            </w:tcBorders>
            <w:shd w:val="clear" w:color="auto" w:fill="auto"/>
            <w:noWrap/>
            <w:vAlign w:val="bottom"/>
            <w:hideMark/>
          </w:tcPr>
          <w:p w14:paraId="6450846D" w14:textId="77777777" w:rsidR="004B0094" w:rsidRPr="002F19B0" w:rsidRDefault="004B0094" w:rsidP="004B0094">
            <w:pPr>
              <w:jc w:val="center"/>
              <w:rPr>
                <w:rFonts w:ascii="Arial Narrow" w:hAnsi="Arial Narrow" w:cs="Tahoma"/>
                <w:b/>
                <w:bCs/>
                <w:sz w:val="16"/>
                <w:szCs w:val="16"/>
              </w:rPr>
            </w:pPr>
            <w:r w:rsidRPr="002F19B0">
              <w:rPr>
                <w:rFonts w:ascii="Arial Narrow" w:hAnsi="Arial Narrow" w:cs="Tahoma"/>
                <w:b/>
                <w:bCs/>
                <w:sz w:val="16"/>
                <w:szCs w:val="16"/>
              </w:rPr>
              <w:t>19.748,45</w:t>
            </w:r>
          </w:p>
        </w:tc>
      </w:tr>
      <w:tr w:rsidR="004B0094" w:rsidRPr="002F19B0" w14:paraId="73E0D1FB" w14:textId="77777777" w:rsidTr="004B0094">
        <w:trPr>
          <w:trHeight w:val="255"/>
          <w:jc w:val="center"/>
        </w:trPr>
        <w:tc>
          <w:tcPr>
            <w:tcW w:w="0" w:type="auto"/>
            <w:tcBorders>
              <w:top w:val="single" w:sz="4" w:space="0" w:color="auto"/>
              <w:left w:val="nil"/>
              <w:bottom w:val="nil"/>
              <w:right w:val="nil"/>
            </w:tcBorders>
            <w:shd w:val="clear" w:color="auto" w:fill="auto"/>
            <w:noWrap/>
            <w:vAlign w:val="bottom"/>
            <w:hideMark/>
          </w:tcPr>
          <w:p w14:paraId="7DFAE7B7" w14:textId="77777777" w:rsidR="004B0094" w:rsidRPr="002F19B0" w:rsidRDefault="004B0094" w:rsidP="004B0094">
            <w:pPr>
              <w:jc w:val="center"/>
              <w:rPr>
                <w:rFonts w:ascii="Arial Narrow" w:hAnsi="Arial Narrow" w:cs="Tahoma"/>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98409B" w14:textId="77777777" w:rsidR="004B0094" w:rsidRPr="002F19B0" w:rsidRDefault="004B0094" w:rsidP="004B0094">
            <w:pPr>
              <w:jc w:val="center"/>
              <w:rPr>
                <w:rFonts w:ascii="Arial Narrow" w:hAnsi="Arial Narrow" w:cs="Tahoma"/>
                <w:b/>
                <w:bCs/>
                <w:sz w:val="16"/>
                <w:szCs w:val="16"/>
              </w:rPr>
            </w:pPr>
            <w:r w:rsidRPr="002F19B0">
              <w:rPr>
                <w:rFonts w:ascii="Arial Narrow" w:hAnsi="Arial Narrow" w:cs="Tahoma"/>
                <w:b/>
                <w:bCs/>
                <w:sz w:val="16"/>
                <w:szCs w:val="16"/>
              </w:rPr>
              <w:t>TOTAL INTERESES A LAS CESANTIAS:</w:t>
            </w:r>
          </w:p>
        </w:tc>
        <w:tc>
          <w:tcPr>
            <w:tcW w:w="0" w:type="auto"/>
            <w:tcBorders>
              <w:top w:val="nil"/>
              <w:left w:val="nil"/>
              <w:bottom w:val="single" w:sz="4" w:space="0" w:color="auto"/>
              <w:right w:val="single" w:sz="4" w:space="0" w:color="auto"/>
            </w:tcBorders>
            <w:shd w:val="clear" w:color="auto" w:fill="auto"/>
            <w:noWrap/>
            <w:vAlign w:val="bottom"/>
            <w:hideMark/>
          </w:tcPr>
          <w:p w14:paraId="74F34E27" w14:textId="77777777" w:rsidR="004B0094" w:rsidRPr="002F19B0" w:rsidRDefault="004B0094" w:rsidP="004B0094">
            <w:pPr>
              <w:jc w:val="center"/>
              <w:rPr>
                <w:rFonts w:ascii="Arial Narrow" w:hAnsi="Arial Narrow" w:cs="Tahoma"/>
                <w:b/>
                <w:bCs/>
                <w:sz w:val="16"/>
                <w:szCs w:val="16"/>
              </w:rPr>
            </w:pPr>
          </w:p>
        </w:tc>
        <w:tc>
          <w:tcPr>
            <w:tcW w:w="0" w:type="auto"/>
            <w:tcBorders>
              <w:top w:val="nil"/>
              <w:left w:val="nil"/>
              <w:bottom w:val="single" w:sz="4" w:space="0" w:color="auto"/>
              <w:right w:val="single" w:sz="4" w:space="0" w:color="auto"/>
            </w:tcBorders>
            <w:shd w:val="clear" w:color="auto" w:fill="auto"/>
            <w:noWrap/>
            <w:vAlign w:val="bottom"/>
            <w:hideMark/>
          </w:tcPr>
          <w:p w14:paraId="350A11D3" w14:textId="77777777" w:rsidR="004B0094" w:rsidRPr="002F19B0" w:rsidRDefault="004B0094" w:rsidP="004B0094">
            <w:pPr>
              <w:jc w:val="center"/>
              <w:rPr>
                <w:rFonts w:ascii="Arial Narrow" w:hAnsi="Arial Narrow" w:cs="Tahoma"/>
                <w:b/>
                <w:bCs/>
                <w:sz w:val="16"/>
                <w:szCs w:val="16"/>
              </w:rPr>
            </w:pPr>
            <w:r w:rsidRPr="002F19B0">
              <w:rPr>
                <w:rFonts w:ascii="Arial Narrow" w:hAnsi="Arial Narrow" w:cs="Tahoma"/>
                <w:b/>
                <w:bCs/>
                <w:sz w:val="16"/>
                <w:szCs w:val="16"/>
              </w:rPr>
              <w:t>305.388,33</w:t>
            </w:r>
          </w:p>
        </w:tc>
        <w:tc>
          <w:tcPr>
            <w:tcW w:w="0" w:type="auto"/>
            <w:tcBorders>
              <w:top w:val="nil"/>
              <w:left w:val="nil"/>
              <w:bottom w:val="single" w:sz="4" w:space="0" w:color="auto"/>
              <w:right w:val="single" w:sz="4" w:space="0" w:color="auto"/>
            </w:tcBorders>
            <w:shd w:val="clear" w:color="auto" w:fill="auto"/>
            <w:noWrap/>
            <w:vAlign w:val="bottom"/>
            <w:hideMark/>
          </w:tcPr>
          <w:p w14:paraId="5E5A959B" w14:textId="77777777" w:rsidR="004B0094" w:rsidRPr="002F19B0" w:rsidRDefault="004B0094" w:rsidP="004B0094">
            <w:pPr>
              <w:jc w:val="center"/>
              <w:rPr>
                <w:rFonts w:ascii="Arial Narrow" w:hAnsi="Arial Narrow" w:cs="Tahoma"/>
                <w:b/>
                <w:bCs/>
                <w:sz w:val="16"/>
                <w:szCs w:val="16"/>
              </w:rPr>
            </w:pPr>
            <w:r w:rsidRPr="002F19B0">
              <w:rPr>
                <w:rFonts w:ascii="Arial Narrow" w:hAnsi="Arial Narrow" w:cs="Tahoma"/>
                <w:b/>
                <w:bCs/>
                <w:sz w:val="16"/>
                <w:szCs w:val="16"/>
              </w:rPr>
              <w:t>6,47%</w:t>
            </w:r>
          </w:p>
        </w:tc>
        <w:tc>
          <w:tcPr>
            <w:tcW w:w="0" w:type="auto"/>
            <w:tcBorders>
              <w:top w:val="nil"/>
              <w:left w:val="nil"/>
              <w:bottom w:val="single" w:sz="4" w:space="0" w:color="auto"/>
              <w:right w:val="single" w:sz="4" w:space="0" w:color="auto"/>
            </w:tcBorders>
            <w:shd w:val="clear" w:color="auto" w:fill="auto"/>
            <w:noWrap/>
            <w:vAlign w:val="bottom"/>
            <w:hideMark/>
          </w:tcPr>
          <w:p w14:paraId="542A3FDD" w14:textId="77777777" w:rsidR="004B0094" w:rsidRPr="002F19B0" w:rsidRDefault="004B0094" w:rsidP="004B0094">
            <w:pPr>
              <w:jc w:val="center"/>
              <w:rPr>
                <w:rFonts w:ascii="Arial Narrow" w:hAnsi="Arial Narrow" w:cs="Tahoma"/>
                <w:b/>
                <w:bCs/>
                <w:sz w:val="16"/>
                <w:szCs w:val="16"/>
              </w:rPr>
            </w:pPr>
            <w:r w:rsidRPr="002F19B0">
              <w:rPr>
                <w:rFonts w:ascii="Arial Narrow" w:hAnsi="Arial Narrow" w:cs="Tahoma"/>
                <w:b/>
                <w:bCs/>
                <w:sz w:val="16"/>
                <w:szCs w:val="16"/>
              </w:rPr>
              <w:t>19.748,45</w:t>
            </w:r>
          </w:p>
        </w:tc>
      </w:tr>
      <w:tr w:rsidR="004B0094" w:rsidRPr="002F19B0" w14:paraId="29889E6A" w14:textId="77777777" w:rsidTr="004B0094">
        <w:trPr>
          <w:trHeight w:val="255"/>
          <w:jc w:val="center"/>
        </w:trPr>
        <w:tc>
          <w:tcPr>
            <w:tcW w:w="0" w:type="auto"/>
            <w:tcBorders>
              <w:top w:val="nil"/>
              <w:left w:val="nil"/>
              <w:bottom w:val="nil"/>
              <w:right w:val="nil"/>
            </w:tcBorders>
            <w:shd w:val="clear" w:color="auto" w:fill="auto"/>
            <w:noWrap/>
            <w:vAlign w:val="bottom"/>
            <w:hideMark/>
          </w:tcPr>
          <w:p w14:paraId="12E47C14" w14:textId="77777777" w:rsidR="004B0094" w:rsidRPr="002F19B0" w:rsidRDefault="004B0094" w:rsidP="004B0094">
            <w:pPr>
              <w:jc w:val="center"/>
              <w:rPr>
                <w:rFonts w:ascii="Arial Narrow" w:hAnsi="Arial Narrow" w:cs="Tahoma"/>
                <w:b/>
                <w:bCs/>
                <w:sz w:val="16"/>
                <w:szCs w:val="16"/>
              </w:rPr>
            </w:pPr>
          </w:p>
        </w:tc>
        <w:tc>
          <w:tcPr>
            <w:tcW w:w="0" w:type="auto"/>
            <w:tcBorders>
              <w:top w:val="nil"/>
              <w:left w:val="nil"/>
              <w:bottom w:val="nil"/>
              <w:right w:val="nil"/>
            </w:tcBorders>
            <w:shd w:val="clear" w:color="auto" w:fill="auto"/>
            <w:noWrap/>
            <w:vAlign w:val="bottom"/>
            <w:hideMark/>
          </w:tcPr>
          <w:p w14:paraId="6278C256" w14:textId="77777777" w:rsidR="004B0094" w:rsidRPr="002F19B0" w:rsidRDefault="004B0094" w:rsidP="004B0094">
            <w:pPr>
              <w:jc w:val="center"/>
              <w:rPr>
                <w:rFonts w:ascii="Arial Narrow" w:hAnsi="Arial Narrow"/>
                <w:sz w:val="16"/>
                <w:szCs w:val="16"/>
              </w:rPr>
            </w:pPr>
          </w:p>
        </w:tc>
        <w:tc>
          <w:tcPr>
            <w:tcW w:w="0" w:type="auto"/>
            <w:tcBorders>
              <w:top w:val="nil"/>
              <w:left w:val="nil"/>
              <w:bottom w:val="nil"/>
              <w:right w:val="nil"/>
            </w:tcBorders>
            <w:shd w:val="clear" w:color="auto" w:fill="auto"/>
            <w:noWrap/>
            <w:vAlign w:val="bottom"/>
            <w:hideMark/>
          </w:tcPr>
          <w:p w14:paraId="4DC44A7D" w14:textId="77777777" w:rsidR="004B0094" w:rsidRPr="002F19B0" w:rsidRDefault="004B0094" w:rsidP="004B0094">
            <w:pPr>
              <w:jc w:val="center"/>
              <w:rPr>
                <w:rFonts w:ascii="Arial Narrow" w:hAnsi="Arial Narrow"/>
                <w:sz w:val="16"/>
                <w:szCs w:val="16"/>
              </w:rPr>
            </w:pPr>
          </w:p>
        </w:tc>
        <w:tc>
          <w:tcPr>
            <w:tcW w:w="0" w:type="auto"/>
            <w:tcBorders>
              <w:top w:val="nil"/>
              <w:left w:val="nil"/>
              <w:bottom w:val="nil"/>
              <w:right w:val="nil"/>
            </w:tcBorders>
            <w:shd w:val="clear" w:color="auto" w:fill="auto"/>
            <w:noWrap/>
            <w:vAlign w:val="bottom"/>
            <w:hideMark/>
          </w:tcPr>
          <w:p w14:paraId="7E6A70CD" w14:textId="77777777" w:rsidR="004B0094" w:rsidRPr="002F19B0" w:rsidRDefault="004B0094" w:rsidP="004B0094">
            <w:pPr>
              <w:jc w:val="center"/>
              <w:rPr>
                <w:rFonts w:ascii="Arial Narrow" w:hAnsi="Arial Narrow"/>
                <w:sz w:val="16"/>
                <w:szCs w:val="16"/>
              </w:rPr>
            </w:pPr>
          </w:p>
        </w:tc>
        <w:tc>
          <w:tcPr>
            <w:tcW w:w="0" w:type="auto"/>
            <w:tcBorders>
              <w:top w:val="nil"/>
              <w:left w:val="nil"/>
              <w:bottom w:val="nil"/>
              <w:right w:val="nil"/>
            </w:tcBorders>
            <w:shd w:val="clear" w:color="auto" w:fill="auto"/>
            <w:noWrap/>
            <w:vAlign w:val="bottom"/>
            <w:hideMark/>
          </w:tcPr>
          <w:p w14:paraId="54766F0B" w14:textId="77777777" w:rsidR="004B0094" w:rsidRPr="002F19B0" w:rsidRDefault="004B0094" w:rsidP="004B0094">
            <w:pPr>
              <w:jc w:val="center"/>
              <w:rPr>
                <w:rFonts w:ascii="Arial Narrow" w:hAnsi="Arial Narrow"/>
                <w:sz w:val="16"/>
                <w:szCs w:val="16"/>
              </w:rPr>
            </w:pPr>
          </w:p>
        </w:tc>
        <w:tc>
          <w:tcPr>
            <w:tcW w:w="0" w:type="auto"/>
            <w:tcBorders>
              <w:top w:val="nil"/>
              <w:left w:val="nil"/>
              <w:bottom w:val="nil"/>
              <w:right w:val="nil"/>
            </w:tcBorders>
            <w:shd w:val="clear" w:color="auto" w:fill="auto"/>
            <w:noWrap/>
            <w:vAlign w:val="bottom"/>
            <w:hideMark/>
          </w:tcPr>
          <w:p w14:paraId="5E8EDB86" w14:textId="77777777" w:rsidR="004B0094" w:rsidRPr="002F19B0" w:rsidRDefault="004B0094" w:rsidP="004B0094">
            <w:pPr>
              <w:jc w:val="center"/>
              <w:rPr>
                <w:rFonts w:ascii="Arial Narrow" w:hAnsi="Arial Narrow"/>
                <w:sz w:val="16"/>
                <w:szCs w:val="16"/>
              </w:rPr>
            </w:pPr>
          </w:p>
        </w:tc>
      </w:tr>
      <w:tr w:rsidR="004B0094" w:rsidRPr="002F19B0" w14:paraId="28400D8F" w14:textId="77777777" w:rsidTr="004B0094">
        <w:trPr>
          <w:trHeight w:val="255"/>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321036" w14:textId="77777777" w:rsidR="004B0094" w:rsidRPr="002F19B0" w:rsidRDefault="004B0094" w:rsidP="004B0094">
            <w:pPr>
              <w:jc w:val="center"/>
              <w:rPr>
                <w:rFonts w:ascii="Arial Narrow" w:hAnsi="Arial Narrow" w:cs="Tahoma"/>
                <w:b/>
                <w:bCs/>
                <w:sz w:val="16"/>
                <w:szCs w:val="16"/>
              </w:rPr>
            </w:pPr>
            <w:r w:rsidRPr="002F19B0">
              <w:rPr>
                <w:rFonts w:ascii="Arial Narrow" w:hAnsi="Arial Narrow" w:cs="Tahoma"/>
                <w:b/>
                <w:bCs/>
                <w:sz w:val="16"/>
                <w:szCs w:val="16"/>
              </w:rPr>
              <w:t>PRIMA DE SERVICIOS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0A4E14E" w14:textId="77777777" w:rsidR="004B0094" w:rsidRPr="002F19B0" w:rsidRDefault="004B0094" w:rsidP="004B0094">
            <w:pPr>
              <w:jc w:val="center"/>
              <w:rPr>
                <w:rFonts w:ascii="Arial Narrow" w:hAnsi="Arial Narrow" w:cs="Tahoma"/>
                <w:b/>
                <w:bCs/>
                <w:sz w:val="16"/>
                <w:szCs w:val="16"/>
              </w:rPr>
            </w:pPr>
            <w:r w:rsidRPr="002F19B0">
              <w:rPr>
                <w:rFonts w:ascii="Arial Narrow" w:hAnsi="Arial Narrow" w:cs="Tahoma"/>
                <w:b/>
                <w:bCs/>
                <w:sz w:val="16"/>
                <w:szCs w:val="16"/>
              </w:rPr>
              <w:t>FORMULA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0642037" w14:textId="77777777" w:rsidR="004B0094" w:rsidRPr="002F19B0" w:rsidRDefault="004B0094" w:rsidP="004B0094">
            <w:pPr>
              <w:jc w:val="center"/>
              <w:rPr>
                <w:rFonts w:ascii="Arial Narrow" w:hAnsi="Arial Narrow" w:cs="Tahoma"/>
                <w:b/>
                <w:bCs/>
                <w:sz w:val="16"/>
                <w:szCs w:val="16"/>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C349E45" w14:textId="77777777" w:rsidR="004B0094" w:rsidRPr="002F19B0" w:rsidRDefault="004B0094" w:rsidP="004B0094">
            <w:pPr>
              <w:jc w:val="center"/>
              <w:rPr>
                <w:rFonts w:ascii="Arial Narrow" w:hAnsi="Arial Narrow" w:cs="Tahoma"/>
                <w:b/>
                <w:bCs/>
                <w:sz w:val="16"/>
                <w:szCs w:val="16"/>
              </w:rPr>
            </w:pPr>
            <w:r w:rsidRPr="002F19B0">
              <w:rPr>
                <w:rFonts w:ascii="Arial Narrow" w:hAnsi="Arial Narrow" w:cs="Tahoma"/>
                <w:b/>
                <w:bCs/>
                <w:sz w:val="16"/>
                <w:szCs w:val="16"/>
              </w:rPr>
              <w:t>Salario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9A89110" w14:textId="77777777" w:rsidR="004B0094" w:rsidRPr="002F19B0" w:rsidRDefault="004B0094" w:rsidP="004B0094">
            <w:pPr>
              <w:jc w:val="center"/>
              <w:rPr>
                <w:rFonts w:ascii="Arial Narrow" w:hAnsi="Arial Narrow" w:cs="Tahoma"/>
                <w:b/>
                <w:bCs/>
                <w:sz w:val="16"/>
                <w:szCs w:val="16"/>
              </w:rPr>
            </w:pPr>
            <w:r w:rsidRPr="002F19B0">
              <w:rPr>
                <w:rFonts w:ascii="Arial Narrow" w:hAnsi="Arial Narrow" w:cs="Tahoma"/>
                <w:b/>
                <w:bCs/>
                <w:sz w:val="16"/>
                <w:szCs w:val="16"/>
              </w:rPr>
              <w:t>Días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2D1DE0A" w14:textId="77777777" w:rsidR="004B0094" w:rsidRPr="002F19B0" w:rsidRDefault="004B0094" w:rsidP="004B0094">
            <w:pPr>
              <w:jc w:val="center"/>
              <w:rPr>
                <w:rFonts w:ascii="Arial Narrow" w:hAnsi="Arial Narrow" w:cs="Tahoma"/>
                <w:b/>
                <w:bCs/>
                <w:sz w:val="16"/>
                <w:szCs w:val="16"/>
              </w:rPr>
            </w:pPr>
            <w:proofErr w:type="spellStart"/>
            <w:r w:rsidRPr="002F19B0">
              <w:rPr>
                <w:rFonts w:ascii="Arial Narrow" w:hAnsi="Arial Narrow" w:cs="Tahoma"/>
                <w:b/>
                <w:bCs/>
                <w:sz w:val="16"/>
                <w:szCs w:val="16"/>
              </w:rPr>
              <w:t>Vlr</w:t>
            </w:r>
            <w:proofErr w:type="spellEnd"/>
            <w:r w:rsidRPr="002F19B0">
              <w:rPr>
                <w:rFonts w:ascii="Arial Narrow" w:hAnsi="Arial Narrow" w:cs="Tahoma"/>
                <w:b/>
                <w:bCs/>
                <w:sz w:val="16"/>
                <w:szCs w:val="16"/>
              </w:rPr>
              <w:t>. Cancelar</w:t>
            </w:r>
          </w:p>
        </w:tc>
      </w:tr>
      <w:tr w:rsidR="004B0094" w:rsidRPr="002F19B0" w14:paraId="240976E1" w14:textId="77777777" w:rsidTr="004B0094">
        <w:trPr>
          <w:trHeight w:val="45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54FE51" w14:textId="77777777" w:rsidR="004B0094" w:rsidRPr="002F19B0" w:rsidRDefault="004B0094" w:rsidP="004B0094">
            <w:pPr>
              <w:jc w:val="center"/>
              <w:rPr>
                <w:rFonts w:ascii="Arial Narrow" w:hAnsi="Arial Narrow" w:cs="Tahoma"/>
                <w:b/>
                <w:bCs/>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23AD3B53" w14:textId="77777777" w:rsidR="004B0094" w:rsidRPr="002F19B0" w:rsidRDefault="004B0094" w:rsidP="004B0094">
            <w:pPr>
              <w:jc w:val="center"/>
              <w:rPr>
                <w:rFonts w:ascii="Arial Narrow" w:hAnsi="Arial Narrow" w:cs="Tahoma"/>
                <w:b/>
                <w:bCs/>
                <w:sz w:val="16"/>
                <w:szCs w:val="16"/>
              </w:rPr>
            </w:pPr>
            <w:r w:rsidRPr="002F19B0">
              <w:rPr>
                <w:rFonts w:ascii="Arial Narrow" w:hAnsi="Arial Narrow" w:cs="Tahoma"/>
                <w:b/>
                <w:bCs/>
                <w:sz w:val="16"/>
                <w:szCs w:val="16"/>
                <w:u w:val="single"/>
              </w:rPr>
              <w:t>[Salario mes</w:t>
            </w:r>
            <w:r w:rsidRPr="002F19B0">
              <w:rPr>
                <w:rFonts w:ascii="Arial Narrow" w:hAnsi="Arial Narrow" w:cs="Tahoma"/>
                <w:sz w:val="16"/>
                <w:szCs w:val="16"/>
                <w:u w:val="single"/>
              </w:rPr>
              <w:t xml:space="preserve"> </w:t>
            </w:r>
            <w:r w:rsidRPr="002F19B0">
              <w:rPr>
                <w:rFonts w:ascii="Arial Narrow" w:hAnsi="Arial Narrow" w:cs="Tahoma"/>
                <w:b/>
                <w:bCs/>
                <w:sz w:val="16"/>
                <w:szCs w:val="16"/>
                <w:u w:val="single"/>
              </w:rPr>
              <w:t>X</w:t>
            </w:r>
            <w:r w:rsidRPr="002F19B0">
              <w:rPr>
                <w:rFonts w:ascii="Arial Narrow" w:hAnsi="Arial Narrow" w:cs="Tahoma"/>
                <w:sz w:val="16"/>
                <w:szCs w:val="16"/>
                <w:u w:val="single"/>
              </w:rPr>
              <w:t xml:space="preserve"> días trabajados</w:t>
            </w:r>
            <w:r w:rsidRPr="002F19B0">
              <w:rPr>
                <w:rFonts w:ascii="Arial Narrow" w:hAnsi="Arial Narrow" w:cs="Tahoma"/>
                <w:b/>
                <w:bCs/>
                <w:sz w:val="16"/>
                <w:szCs w:val="16"/>
                <w:u w:val="single"/>
              </w:rPr>
              <w:t>]</w:t>
            </w:r>
            <w:r w:rsidRPr="002F19B0">
              <w:rPr>
                <w:rFonts w:ascii="Arial Narrow" w:hAnsi="Arial Narrow" w:cs="Tahoma"/>
                <w:sz w:val="16"/>
                <w:szCs w:val="16"/>
              </w:rPr>
              <w:t xml:space="preserve"> / 360</w:t>
            </w:r>
          </w:p>
        </w:tc>
        <w:tc>
          <w:tcPr>
            <w:tcW w:w="0" w:type="auto"/>
            <w:tcBorders>
              <w:top w:val="nil"/>
              <w:left w:val="nil"/>
              <w:bottom w:val="single" w:sz="4" w:space="0" w:color="auto"/>
              <w:right w:val="single" w:sz="4" w:space="0" w:color="auto"/>
            </w:tcBorders>
            <w:shd w:val="clear" w:color="auto" w:fill="auto"/>
            <w:noWrap/>
            <w:vAlign w:val="bottom"/>
            <w:hideMark/>
          </w:tcPr>
          <w:p w14:paraId="47C9A715" w14:textId="77777777" w:rsidR="004B0094" w:rsidRPr="002F19B0" w:rsidRDefault="004B0094" w:rsidP="004B0094">
            <w:pPr>
              <w:jc w:val="center"/>
              <w:rPr>
                <w:rFonts w:ascii="Arial Narrow" w:hAnsi="Arial Narrow" w:cs="Tahoma"/>
                <w:sz w:val="16"/>
                <w:szCs w:val="16"/>
              </w:rPr>
            </w:pPr>
            <w:r w:rsidRPr="002F19B0">
              <w:rPr>
                <w:rFonts w:ascii="Arial Narrow" w:hAnsi="Arial Narrow" w:cs="Tahoma"/>
                <w:sz w:val="16"/>
                <w:szCs w:val="16"/>
              </w:rPr>
              <w:t>15-jul-12</w:t>
            </w:r>
          </w:p>
        </w:tc>
        <w:tc>
          <w:tcPr>
            <w:tcW w:w="0" w:type="auto"/>
            <w:tcBorders>
              <w:top w:val="nil"/>
              <w:left w:val="nil"/>
              <w:bottom w:val="single" w:sz="4" w:space="0" w:color="auto"/>
              <w:right w:val="single" w:sz="4" w:space="0" w:color="auto"/>
            </w:tcBorders>
            <w:shd w:val="clear" w:color="auto" w:fill="auto"/>
            <w:noWrap/>
            <w:vAlign w:val="bottom"/>
            <w:hideMark/>
          </w:tcPr>
          <w:p w14:paraId="1E1BB8DB" w14:textId="77777777" w:rsidR="004B0094" w:rsidRPr="002F19B0" w:rsidRDefault="004B0094" w:rsidP="004B0094">
            <w:pPr>
              <w:jc w:val="center"/>
              <w:rPr>
                <w:rFonts w:ascii="Arial Narrow" w:hAnsi="Arial Narrow" w:cs="Tahoma"/>
                <w:sz w:val="16"/>
                <w:szCs w:val="16"/>
              </w:rPr>
            </w:pPr>
            <w:r w:rsidRPr="002F19B0">
              <w:rPr>
                <w:rFonts w:ascii="Arial Narrow" w:hAnsi="Arial Narrow" w:cs="Tahoma"/>
                <w:sz w:val="16"/>
                <w:szCs w:val="16"/>
              </w:rPr>
              <w:t>566.700,00</w:t>
            </w:r>
          </w:p>
        </w:tc>
        <w:tc>
          <w:tcPr>
            <w:tcW w:w="0" w:type="auto"/>
            <w:tcBorders>
              <w:top w:val="nil"/>
              <w:left w:val="nil"/>
              <w:bottom w:val="single" w:sz="4" w:space="0" w:color="auto"/>
              <w:right w:val="single" w:sz="4" w:space="0" w:color="auto"/>
            </w:tcBorders>
            <w:shd w:val="clear" w:color="auto" w:fill="auto"/>
            <w:noWrap/>
            <w:vAlign w:val="bottom"/>
            <w:hideMark/>
          </w:tcPr>
          <w:p w14:paraId="288F7670" w14:textId="77777777" w:rsidR="004B0094" w:rsidRPr="002F19B0" w:rsidRDefault="004B0094" w:rsidP="004B0094">
            <w:pPr>
              <w:jc w:val="center"/>
              <w:rPr>
                <w:rFonts w:ascii="Arial Narrow" w:hAnsi="Arial Narrow" w:cs="Tahoma"/>
                <w:sz w:val="16"/>
                <w:szCs w:val="16"/>
              </w:rPr>
            </w:pPr>
            <w:r w:rsidRPr="002F19B0">
              <w:rPr>
                <w:rFonts w:ascii="Arial Narrow" w:hAnsi="Arial Narrow" w:cs="Tahoma"/>
                <w:sz w:val="16"/>
                <w:szCs w:val="16"/>
              </w:rPr>
              <w:t>194,00</w:t>
            </w:r>
          </w:p>
        </w:tc>
        <w:tc>
          <w:tcPr>
            <w:tcW w:w="0" w:type="auto"/>
            <w:tcBorders>
              <w:top w:val="nil"/>
              <w:left w:val="nil"/>
              <w:bottom w:val="single" w:sz="4" w:space="0" w:color="auto"/>
              <w:right w:val="single" w:sz="4" w:space="0" w:color="auto"/>
            </w:tcBorders>
            <w:shd w:val="clear" w:color="auto" w:fill="auto"/>
            <w:noWrap/>
            <w:vAlign w:val="bottom"/>
            <w:hideMark/>
          </w:tcPr>
          <w:p w14:paraId="22BF681A" w14:textId="77777777" w:rsidR="004B0094" w:rsidRPr="002F19B0" w:rsidRDefault="004B0094" w:rsidP="004B0094">
            <w:pPr>
              <w:jc w:val="center"/>
              <w:rPr>
                <w:rFonts w:ascii="Arial Narrow" w:hAnsi="Arial Narrow" w:cs="Tahoma"/>
                <w:b/>
                <w:bCs/>
                <w:sz w:val="16"/>
                <w:szCs w:val="16"/>
              </w:rPr>
            </w:pPr>
            <w:r w:rsidRPr="002F19B0">
              <w:rPr>
                <w:rFonts w:ascii="Arial Narrow" w:hAnsi="Arial Narrow" w:cs="Tahoma"/>
                <w:b/>
                <w:bCs/>
                <w:sz w:val="16"/>
                <w:szCs w:val="16"/>
              </w:rPr>
              <w:t>305.388,33</w:t>
            </w:r>
          </w:p>
        </w:tc>
      </w:tr>
      <w:tr w:rsidR="004B0094" w:rsidRPr="002F19B0" w14:paraId="5E8EDF3C" w14:textId="77777777" w:rsidTr="004B0094">
        <w:trPr>
          <w:trHeight w:val="255"/>
          <w:jc w:val="center"/>
        </w:trPr>
        <w:tc>
          <w:tcPr>
            <w:tcW w:w="0" w:type="auto"/>
            <w:tcBorders>
              <w:top w:val="nil"/>
              <w:left w:val="nil"/>
              <w:bottom w:val="nil"/>
              <w:right w:val="single" w:sz="4" w:space="0" w:color="auto"/>
            </w:tcBorders>
            <w:shd w:val="clear" w:color="auto" w:fill="auto"/>
            <w:noWrap/>
            <w:vAlign w:val="bottom"/>
            <w:hideMark/>
          </w:tcPr>
          <w:p w14:paraId="1A224984" w14:textId="77777777" w:rsidR="004B0094" w:rsidRPr="002F19B0" w:rsidRDefault="004B0094" w:rsidP="004B0094">
            <w:pPr>
              <w:jc w:val="center"/>
              <w:rPr>
                <w:rFonts w:ascii="Arial Narrow" w:hAnsi="Arial Narrow" w:cs="Tahoma"/>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B1423" w14:textId="77777777" w:rsidR="004B0094" w:rsidRPr="002F19B0" w:rsidRDefault="004B0094" w:rsidP="004B0094">
            <w:pPr>
              <w:jc w:val="center"/>
              <w:rPr>
                <w:rFonts w:ascii="Arial Narrow" w:hAnsi="Arial Narrow" w:cs="Tahoma"/>
                <w:b/>
                <w:bCs/>
                <w:sz w:val="16"/>
                <w:szCs w:val="16"/>
              </w:rPr>
            </w:pPr>
            <w:r w:rsidRPr="002F19B0">
              <w:rPr>
                <w:rFonts w:ascii="Arial Narrow" w:hAnsi="Arial Narrow" w:cs="Tahoma"/>
                <w:b/>
                <w:bCs/>
                <w:sz w:val="16"/>
                <w:szCs w:val="16"/>
              </w:rPr>
              <w:t>TOTAL PRIMA DE SERVICIOS</w:t>
            </w:r>
          </w:p>
        </w:tc>
        <w:tc>
          <w:tcPr>
            <w:tcW w:w="0" w:type="auto"/>
            <w:tcBorders>
              <w:top w:val="nil"/>
              <w:left w:val="single" w:sz="4" w:space="0" w:color="auto"/>
              <w:bottom w:val="nil"/>
              <w:right w:val="nil"/>
            </w:tcBorders>
            <w:shd w:val="clear" w:color="auto" w:fill="auto"/>
            <w:noWrap/>
            <w:vAlign w:val="bottom"/>
            <w:hideMark/>
          </w:tcPr>
          <w:p w14:paraId="16F04B9F" w14:textId="77777777" w:rsidR="004B0094" w:rsidRPr="002F19B0" w:rsidRDefault="004B0094" w:rsidP="004B0094">
            <w:pPr>
              <w:jc w:val="center"/>
              <w:rPr>
                <w:rFonts w:ascii="Arial Narrow" w:hAnsi="Arial Narrow" w:cs="Tahoma"/>
                <w:b/>
                <w:bCs/>
                <w:sz w:val="16"/>
                <w:szCs w:val="16"/>
              </w:rPr>
            </w:pPr>
          </w:p>
        </w:tc>
        <w:tc>
          <w:tcPr>
            <w:tcW w:w="0" w:type="auto"/>
            <w:tcBorders>
              <w:top w:val="nil"/>
              <w:left w:val="nil"/>
              <w:bottom w:val="nil"/>
              <w:right w:val="nil"/>
            </w:tcBorders>
            <w:shd w:val="clear" w:color="auto" w:fill="auto"/>
            <w:noWrap/>
            <w:vAlign w:val="bottom"/>
            <w:hideMark/>
          </w:tcPr>
          <w:p w14:paraId="1B91E27D" w14:textId="77777777" w:rsidR="004B0094" w:rsidRPr="002F19B0" w:rsidRDefault="004B0094" w:rsidP="004B0094">
            <w:pPr>
              <w:jc w:val="center"/>
              <w:rPr>
                <w:rFonts w:ascii="Arial Narrow" w:hAnsi="Arial Narrow" w:cs="Tahoma"/>
                <w:b/>
                <w:bCs/>
                <w:sz w:val="16"/>
                <w:szCs w:val="16"/>
              </w:rPr>
            </w:pPr>
          </w:p>
        </w:tc>
        <w:tc>
          <w:tcPr>
            <w:tcW w:w="0" w:type="auto"/>
            <w:tcBorders>
              <w:top w:val="nil"/>
              <w:left w:val="nil"/>
              <w:bottom w:val="nil"/>
              <w:right w:val="single" w:sz="4" w:space="0" w:color="auto"/>
            </w:tcBorders>
            <w:shd w:val="clear" w:color="auto" w:fill="auto"/>
            <w:noWrap/>
            <w:vAlign w:val="bottom"/>
            <w:hideMark/>
          </w:tcPr>
          <w:p w14:paraId="46AA9313" w14:textId="77777777" w:rsidR="004B0094" w:rsidRPr="002F19B0" w:rsidRDefault="004B0094" w:rsidP="004B0094">
            <w:pPr>
              <w:jc w:val="center"/>
              <w:rPr>
                <w:rFonts w:ascii="Arial Narrow" w:hAnsi="Arial Narrow" w:cs="Tahoma"/>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92C8D" w14:textId="77777777" w:rsidR="004B0094" w:rsidRPr="002F19B0" w:rsidRDefault="004B0094" w:rsidP="004B0094">
            <w:pPr>
              <w:jc w:val="center"/>
              <w:rPr>
                <w:rFonts w:ascii="Arial Narrow" w:hAnsi="Arial Narrow" w:cs="Tahoma"/>
                <w:b/>
                <w:bCs/>
                <w:sz w:val="16"/>
                <w:szCs w:val="16"/>
              </w:rPr>
            </w:pPr>
            <w:r w:rsidRPr="002F19B0">
              <w:rPr>
                <w:rFonts w:ascii="Arial Narrow" w:hAnsi="Arial Narrow" w:cs="Tahoma"/>
                <w:b/>
                <w:bCs/>
                <w:sz w:val="16"/>
                <w:szCs w:val="16"/>
              </w:rPr>
              <w:t>305.388,33</w:t>
            </w:r>
          </w:p>
        </w:tc>
      </w:tr>
      <w:tr w:rsidR="004B0094" w:rsidRPr="002F19B0" w14:paraId="146F9440" w14:textId="77777777" w:rsidTr="004B0094">
        <w:trPr>
          <w:trHeight w:val="255"/>
          <w:jc w:val="center"/>
        </w:trPr>
        <w:tc>
          <w:tcPr>
            <w:tcW w:w="0" w:type="auto"/>
            <w:tcBorders>
              <w:top w:val="nil"/>
              <w:left w:val="nil"/>
              <w:bottom w:val="nil"/>
              <w:right w:val="nil"/>
            </w:tcBorders>
            <w:shd w:val="clear" w:color="auto" w:fill="auto"/>
            <w:noWrap/>
            <w:vAlign w:val="bottom"/>
            <w:hideMark/>
          </w:tcPr>
          <w:p w14:paraId="2A16DB9D" w14:textId="77777777" w:rsidR="004B0094" w:rsidRPr="002F19B0" w:rsidRDefault="004B0094" w:rsidP="004B0094">
            <w:pPr>
              <w:jc w:val="center"/>
              <w:rPr>
                <w:rFonts w:ascii="Arial Narrow" w:hAnsi="Arial Narrow" w:cs="Tahoma"/>
                <w:b/>
                <w:bCs/>
                <w:sz w:val="16"/>
                <w:szCs w:val="16"/>
              </w:rPr>
            </w:pPr>
          </w:p>
        </w:tc>
        <w:tc>
          <w:tcPr>
            <w:tcW w:w="0" w:type="auto"/>
            <w:tcBorders>
              <w:top w:val="single" w:sz="4" w:space="0" w:color="auto"/>
              <w:left w:val="nil"/>
              <w:bottom w:val="nil"/>
              <w:right w:val="nil"/>
            </w:tcBorders>
            <w:shd w:val="clear" w:color="auto" w:fill="auto"/>
            <w:noWrap/>
            <w:vAlign w:val="bottom"/>
            <w:hideMark/>
          </w:tcPr>
          <w:p w14:paraId="49F3CF35" w14:textId="77777777" w:rsidR="004B0094" w:rsidRPr="002F19B0" w:rsidRDefault="004B0094" w:rsidP="004B0094">
            <w:pPr>
              <w:jc w:val="center"/>
              <w:rPr>
                <w:rFonts w:ascii="Arial Narrow" w:hAnsi="Arial Narrow"/>
                <w:sz w:val="16"/>
                <w:szCs w:val="16"/>
              </w:rPr>
            </w:pPr>
          </w:p>
        </w:tc>
        <w:tc>
          <w:tcPr>
            <w:tcW w:w="0" w:type="auto"/>
            <w:tcBorders>
              <w:top w:val="nil"/>
              <w:left w:val="nil"/>
              <w:bottom w:val="nil"/>
              <w:right w:val="nil"/>
            </w:tcBorders>
            <w:shd w:val="clear" w:color="auto" w:fill="auto"/>
            <w:noWrap/>
            <w:vAlign w:val="bottom"/>
            <w:hideMark/>
          </w:tcPr>
          <w:p w14:paraId="2960EE6F" w14:textId="77777777" w:rsidR="004B0094" w:rsidRPr="002F19B0" w:rsidRDefault="004B0094" w:rsidP="004B0094">
            <w:pPr>
              <w:jc w:val="center"/>
              <w:rPr>
                <w:rFonts w:ascii="Arial Narrow" w:hAnsi="Arial Narrow"/>
                <w:sz w:val="16"/>
                <w:szCs w:val="16"/>
              </w:rPr>
            </w:pPr>
          </w:p>
        </w:tc>
        <w:tc>
          <w:tcPr>
            <w:tcW w:w="0" w:type="auto"/>
            <w:tcBorders>
              <w:top w:val="nil"/>
              <w:left w:val="nil"/>
              <w:bottom w:val="nil"/>
              <w:right w:val="nil"/>
            </w:tcBorders>
            <w:shd w:val="clear" w:color="auto" w:fill="auto"/>
            <w:noWrap/>
            <w:vAlign w:val="bottom"/>
            <w:hideMark/>
          </w:tcPr>
          <w:p w14:paraId="06A7EB6C" w14:textId="77777777" w:rsidR="004B0094" w:rsidRPr="002F19B0" w:rsidRDefault="004B0094" w:rsidP="004B0094">
            <w:pPr>
              <w:jc w:val="center"/>
              <w:rPr>
                <w:rFonts w:ascii="Arial Narrow" w:hAnsi="Arial Narrow"/>
                <w:sz w:val="16"/>
                <w:szCs w:val="16"/>
              </w:rPr>
            </w:pPr>
          </w:p>
        </w:tc>
        <w:tc>
          <w:tcPr>
            <w:tcW w:w="0" w:type="auto"/>
            <w:tcBorders>
              <w:top w:val="nil"/>
              <w:left w:val="nil"/>
              <w:bottom w:val="nil"/>
              <w:right w:val="nil"/>
            </w:tcBorders>
            <w:shd w:val="clear" w:color="auto" w:fill="auto"/>
            <w:noWrap/>
            <w:vAlign w:val="bottom"/>
            <w:hideMark/>
          </w:tcPr>
          <w:p w14:paraId="72FF5291" w14:textId="77777777" w:rsidR="004B0094" w:rsidRPr="002F19B0" w:rsidRDefault="004B0094" w:rsidP="004B0094">
            <w:pPr>
              <w:jc w:val="center"/>
              <w:rPr>
                <w:rFonts w:ascii="Arial Narrow" w:hAnsi="Arial Narrow"/>
                <w:sz w:val="16"/>
                <w:szCs w:val="16"/>
              </w:rPr>
            </w:pPr>
          </w:p>
        </w:tc>
        <w:tc>
          <w:tcPr>
            <w:tcW w:w="0" w:type="auto"/>
            <w:tcBorders>
              <w:top w:val="single" w:sz="4" w:space="0" w:color="auto"/>
              <w:left w:val="nil"/>
              <w:bottom w:val="nil"/>
              <w:right w:val="nil"/>
            </w:tcBorders>
            <w:shd w:val="clear" w:color="auto" w:fill="auto"/>
            <w:noWrap/>
            <w:vAlign w:val="bottom"/>
            <w:hideMark/>
          </w:tcPr>
          <w:p w14:paraId="480F77B1" w14:textId="77777777" w:rsidR="004B0094" w:rsidRPr="002F19B0" w:rsidRDefault="004B0094" w:rsidP="004B0094">
            <w:pPr>
              <w:jc w:val="center"/>
              <w:rPr>
                <w:rFonts w:ascii="Arial Narrow" w:hAnsi="Arial Narrow"/>
                <w:sz w:val="16"/>
                <w:szCs w:val="16"/>
              </w:rPr>
            </w:pPr>
          </w:p>
        </w:tc>
      </w:tr>
      <w:tr w:rsidR="004B0094" w:rsidRPr="002F19B0" w14:paraId="5455DE6F" w14:textId="77777777" w:rsidTr="004B0094">
        <w:trPr>
          <w:trHeight w:val="255"/>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9711A7" w14:textId="77777777" w:rsidR="004B0094" w:rsidRPr="002F19B0" w:rsidRDefault="004B0094" w:rsidP="004B0094">
            <w:pPr>
              <w:jc w:val="center"/>
              <w:rPr>
                <w:rFonts w:ascii="Arial Narrow" w:hAnsi="Arial Narrow" w:cs="Tahoma"/>
                <w:b/>
                <w:bCs/>
                <w:sz w:val="16"/>
                <w:szCs w:val="16"/>
              </w:rPr>
            </w:pPr>
            <w:r w:rsidRPr="002F19B0">
              <w:rPr>
                <w:rFonts w:ascii="Arial Narrow" w:hAnsi="Arial Narrow" w:cs="Tahoma"/>
                <w:b/>
                <w:bCs/>
                <w:sz w:val="16"/>
                <w:szCs w:val="16"/>
              </w:rPr>
              <w:t>VACACIONES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98CE233" w14:textId="77777777" w:rsidR="004B0094" w:rsidRPr="002F19B0" w:rsidRDefault="004B0094" w:rsidP="004B0094">
            <w:pPr>
              <w:jc w:val="center"/>
              <w:rPr>
                <w:rFonts w:ascii="Arial Narrow" w:hAnsi="Arial Narrow" w:cs="Tahoma"/>
                <w:b/>
                <w:bCs/>
                <w:sz w:val="16"/>
                <w:szCs w:val="16"/>
              </w:rPr>
            </w:pPr>
            <w:r w:rsidRPr="002F19B0">
              <w:rPr>
                <w:rFonts w:ascii="Arial Narrow" w:hAnsi="Arial Narrow" w:cs="Tahoma"/>
                <w:b/>
                <w:bCs/>
                <w:sz w:val="16"/>
                <w:szCs w:val="16"/>
              </w:rPr>
              <w:t>FORMULA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CCE90A6" w14:textId="77777777" w:rsidR="004B0094" w:rsidRPr="002F19B0" w:rsidRDefault="004B0094" w:rsidP="004B0094">
            <w:pPr>
              <w:jc w:val="center"/>
              <w:rPr>
                <w:rFonts w:ascii="Arial Narrow" w:hAnsi="Arial Narrow" w:cs="Tahoma"/>
                <w:b/>
                <w:bCs/>
                <w:sz w:val="16"/>
                <w:szCs w:val="16"/>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B900D24" w14:textId="77777777" w:rsidR="004B0094" w:rsidRPr="002F19B0" w:rsidRDefault="004B0094" w:rsidP="004B0094">
            <w:pPr>
              <w:jc w:val="center"/>
              <w:rPr>
                <w:rFonts w:ascii="Arial Narrow" w:hAnsi="Arial Narrow" w:cs="Tahoma"/>
                <w:b/>
                <w:bCs/>
                <w:sz w:val="16"/>
                <w:szCs w:val="16"/>
              </w:rPr>
            </w:pPr>
            <w:r w:rsidRPr="002F19B0">
              <w:rPr>
                <w:rFonts w:ascii="Arial Narrow" w:hAnsi="Arial Narrow" w:cs="Tahoma"/>
                <w:b/>
                <w:bCs/>
                <w:sz w:val="16"/>
                <w:szCs w:val="16"/>
              </w:rPr>
              <w:t>Salario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054F9F1" w14:textId="77777777" w:rsidR="004B0094" w:rsidRPr="002F19B0" w:rsidRDefault="004B0094" w:rsidP="004B0094">
            <w:pPr>
              <w:jc w:val="center"/>
              <w:rPr>
                <w:rFonts w:ascii="Arial Narrow" w:hAnsi="Arial Narrow" w:cs="Tahoma"/>
                <w:b/>
                <w:bCs/>
                <w:sz w:val="16"/>
                <w:szCs w:val="16"/>
              </w:rPr>
            </w:pPr>
            <w:r w:rsidRPr="002F19B0">
              <w:rPr>
                <w:rFonts w:ascii="Arial Narrow" w:hAnsi="Arial Narrow" w:cs="Tahoma"/>
                <w:b/>
                <w:bCs/>
                <w:sz w:val="16"/>
                <w:szCs w:val="16"/>
              </w:rPr>
              <w:t>Días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705608D" w14:textId="77777777" w:rsidR="004B0094" w:rsidRPr="002F19B0" w:rsidRDefault="004B0094" w:rsidP="004B0094">
            <w:pPr>
              <w:jc w:val="center"/>
              <w:rPr>
                <w:rFonts w:ascii="Arial Narrow" w:hAnsi="Arial Narrow" w:cs="Tahoma"/>
                <w:b/>
                <w:bCs/>
                <w:sz w:val="16"/>
                <w:szCs w:val="16"/>
              </w:rPr>
            </w:pPr>
            <w:proofErr w:type="spellStart"/>
            <w:r w:rsidRPr="002F19B0">
              <w:rPr>
                <w:rFonts w:ascii="Arial Narrow" w:hAnsi="Arial Narrow" w:cs="Tahoma"/>
                <w:b/>
                <w:bCs/>
                <w:sz w:val="16"/>
                <w:szCs w:val="16"/>
              </w:rPr>
              <w:t>Vlr</w:t>
            </w:r>
            <w:proofErr w:type="spellEnd"/>
            <w:r w:rsidRPr="002F19B0">
              <w:rPr>
                <w:rFonts w:ascii="Arial Narrow" w:hAnsi="Arial Narrow" w:cs="Tahoma"/>
                <w:b/>
                <w:bCs/>
                <w:sz w:val="16"/>
                <w:szCs w:val="16"/>
              </w:rPr>
              <w:t>. Cancelar</w:t>
            </w:r>
          </w:p>
        </w:tc>
      </w:tr>
      <w:tr w:rsidR="004B0094" w:rsidRPr="002F19B0" w14:paraId="7724FDC6" w14:textId="77777777" w:rsidTr="004B0094">
        <w:trPr>
          <w:trHeight w:val="54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4320A9" w14:textId="77777777" w:rsidR="004B0094" w:rsidRPr="002F19B0" w:rsidRDefault="004B0094" w:rsidP="004B0094">
            <w:pPr>
              <w:jc w:val="center"/>
              <w:rPr>
                <w:rFonts w:ascii="Arial Narrow" w:hAnsi="Arial Narrow" w:cs="Tahoma"/>
                <w:b/>
                <w:bCs/>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348F985" w14:textId="77777777" w:rsidR="004B0094" w:rsidRPr="002F19B0" w:rsidRDefault="004B0094" w:rsidP="004B0094">
            <w:pPr>
              <w:jc w:val="center"/>
              <w:rPr>
                <w:rFonts w:ascii="Arial Narrow" w:hAnsi="Arial Narrow" w:cs="Tahoma"/>
                <w:b/>
                <w:bCs/>
                <w:sz w:val="16"/>
                <w:szCs w:val="16"/>
              </w:rPr>
            </w:pPr>
            <w:r w:rsidRPr="002F19B0">
              <w:rPr>
                <w:rFonts w:ascii="Arial Narrow" w:hAnsi="Arial Narrow" w:cs="Tahoma"/>
                <w:b/>
                <w:bCs/>
                <w:sz w:val="16"/>
                <w:szCs w:val="16"/>
                <w:u w:val="single"/>
              </w:rPr>
              <w:t>[Salario mensual básico</w:t>
            </w:r>
            <w:r w:rsidRPr="002F19B0">
              <w:rPr>
                <w:rFonts w:ascii="Arial Narrow" w:hAnsi="Arial Narrow" w:cs="Tahoma"/>
                <w:sz w:val="16"/>
                <w:szCs w:val="16"/>
                <w:u w:val="single"/>
              </w:rPr>
              <w:t xml:space="preserve"> </w:t>
            </w:r>
            <w:r w:rsidRPr="002F19B0">
              <w:rPr>
                <w:rFonts w:ascii="Arial Narrow" w:hAnsi="Arial Narrow" w:cs="Tahoma"/>
                <w:b/>
                <w:bCs/>
                <w:sz w:val="16"/>
                <w:szCs w:val="16"/>
                <w:u w:val="single"/>
              </w:rPr>
              <w:t>X</w:t>
            </w:r>
            <w:r w:rsidRPr="002F19B0">
              <w:rPr>
                <w:rFonts w:ascii="Arial Narrow" w:hAnsi="Arial Narrow" w:cs="Tahoma"/>
                <w:sz w:val="16"/>
                <w:szCs w:val="16"/>
                <w:u w:val="single"/>
              </w:rPr>
              <w:t xml:space="preserve"> días a liquidar /</w:t>
            </w:r>
            <w:r w:rsidRPr="002F19B0">
              <w:rPr>
                <w:rFonts w:ascii="Arial Narrow" w:hAnsi="Arial Narrow" w:cs="Tahoma"/>
                <w:sz w:val="16"/>
                <w:szCs w:val="16"/>
              </w:rPr>
              <w:t xml:space="preserve"> 720</w:t>
            </w:r>
          </w:p>
        </w:tc>
        <w:tc>
          <w:tcPr>
            <w:tcW w:w="0" w:type="auto"/>
            <w:tcBorders>
              <w:top w:val="nil"/>
              <w:left w:val="nil"/>
              <w:bottom w:val="single" w:sz="4" w:space="0" w:color="auto"/>
              <w:right w:val="single" w:sz="4" w:space="0" w:color="auto"/>
            </w:tcBorders>
            <w:shd w:val="clear" w:color="auto" w:fill="auto"/>
            <w:noWrap/>
            <w:vAlign w:val="bottom"/>
            <w:hideMark/>
          </w:tcPr>
          <w:p w14:paraId="71991C2F" w14:textId="77777777" w:rsidR="004B0094" w:rsidRPr="002F19B0" w:rsidRDefault="004B0094" w:rsidP="004B0094">
            <w:pPr>
              <w:jc w:val="center"/>
              <w:rPr>
                <w:rFonts w:ascii="Arial Narrow" w:hAnsi="Arial Narrow" w:cs="Tahoma"/>
                <w:b/>
                <w:bCs/>
                <w:sz w:val="16"/>
                <w:szCs w:val="16"/>
              </w:rPr>
            </w:pPr>
            <w:r w:rsidRPr="002F19B0">
              <w:rPr>
                <w:rFonts w:ascii="Arial Narrow" w:hAnsi="Arial Narrow" w:cs="Tahoma"/>
                <w:b/>
                <w:bCs/>
                <w:sz w:val="16"/>
                <w:szCs w:val="16"/>
              </w:rPr>
              <w:t>2012</w:t>
            </w:r>
          </w:p>
        </w:tc>
        <w:tc>
          <w:tcPr>
            <w:tcW w:w="0" w:type="auto"/>
            <w:tcBorders>
              <w:top w:val="nil"/>
              <w:left w:val="nil"/>
              <w:bottom w:val="single" w:sz="4" w:space="0" w:color="auto"/>
              <w:right w:val="single" w:sz="4" w:space="0" w:color="auto"/>
            </w:tcBorders>
            <w:shd w:val="clear" w:color="auto" w:fill="auto"/>
            <w:noWrap/>
            <w:vAlign w:val="bottom"/>
            <w:hideMark/>
          </w:tcPr>
          <w:p w14:paraId="19DB321C" w14:textId="77777777" w:rsidR="004B0094" w:rsidRPr="002F19B0" w:rsidRDefault="004B0094" w:rsidP="004B0094">
            <w:pPr>
              <w:jc w:val="center"/>
              <w:rPr>
                <w:rFonts w:ascii="Arial Narrow" w:hAnsi="Arial Narrow" w:cs="Tahoma"/>
                <w:sz w:val="16"/>
                <w:szCs w:val="16"/>
              </w:rPr>
            </w:pPr>
            <w:r w:rsidRPr="002F19B0">
              <w:rPr>
                <w:rFonts w:ascii="Arial Narrow" w:hAnsi="Arial Narrow" w:cs="Tahoma"/>
                <w:sz w:val="16"/>
                <w:szCs w:val="16"/>
              </w:rPr>
              <w:t>566.700,00</w:t>
            </w:r>
          </w:p>
        </w:tc>
        <w:tc>
          <w:tcPr>
            <w:tcW w:w="0" w:type="auto"/>
            <w:tcBorders>
              <w:top w:val="nil"/>
              <w:left w:val="nil"/>
              <w:bottom w:val="single" w:sz="4" w:space="0" w:color="auto"/>
              <w:right w:val="single" w:sz="4" w:space="0" w:color="auto"/>
            </w:tcBorders>
            <w:shd w:val="clear" w:color="auto" w:fill="auto"/>
            <w:noWrap/>
            <w:vAlign w:val="bottom"/>
            <w:hideMark/>
          </w:tcPr>
          <w:p w14:paraId="091E198B" w14:textId="77777777" w:rsidR="004B0094" w:rsidRPr="002F19B0" w:rsidRDefault="004B0094" w:rsidP="004B0094">
            <w:pPr>
              <w:jc w:val="center"/>
              <w:rPr>
                <w:rFonts w:ascii="Arial Narrow" w:hAnsi="Arial Narrow" w:cs="Tahoma"/>
                <w:b/>
                <w:bCs/>
                <w:sz w:val="16"/>
                <w:szCs w:val="16"/>
              </w:rPr>
            </w:pPr>
            <w:r w:rsidRPr="002F19B0">
              <w:rPr>
                <w:rFonts w:ascii="Arial Narrow" w:hAnsi="Arial Narrow" w:cs="Tahoma"/>
                <w:b/>
                <w:bCs/>
                <w:sz w:val="16"/>
                <w:szCs w:val="16"/>
              </w:rPr>
              <w:t>194,00</w:t>
            </w:r>
          </w:p>
        </w:tc>
        <w:tc>
          <w:tcPr>
            <w:tcW w:w="0" w:type="auto"/>
            <w:tcBorders>
              <w:top w:val="nil"/>
              <w:left w:val="nil"/>
              <w:bottom w:val="single" w:sz="4" w:space="0" w:color="auto"/>
              <w:right w:val="single" w:sz="4" w:space="0" w:color="auto"/>
            </w:tcBorders>
            <w:shd w:val="clear" w:color="auto" w:fill="auto"/>
            <w:noWrap/>
            <w:vAlign w:val="bottom"/>
            <w:hideMark/>
          </w:tcPr>
          <w:p w14:paraId="62C693E7" w14:textId="77777777" w:rsidR="004B0094" w:rsidRPr="002F19B0" w:rsidRDefault="004B0094" w:rsidP="004B0094">
            <w:pPr>
              <w:jc w:val="center"/>
              <w:rPr>
                <w:rFonts w:ascii="Arial Narrow" w:hAnsi="Arial Narrow" w:cs="Tahoma"/>
                <w:b/>
                <w:bCs/>
                <w:sz w:val="16"/>
                <w:szCs w:val="16"/>
              </w:rPr>
            </w:pPr>
            <w:r w:rsidRPr="002F19B0">
              <w:rPr>
                <w:rFonts w:ascii="Arial Narrow" w:hAnsi="Arial Narrow" w:cs="Tahoma"/>
                <w:b/>
                <w:bCs/>
                <w:sz w:val="16"/>
                <w:szCs w:val="16"/>
              </w:rPr>
              <w:t>152.694,17</w:t>
            </w:r>
          </w:p>
        </w:tc>
      </w:tr>
      <w:tr w:rsidR="004B0094" w:rsidRPr="002F19B0" w14:paraId="4BED01EE" w14:textId="77777777" w:rsidTr="004B0094">
        <w:trPr>
          <w:trHeight w:val="255"/>
          <w:jc w:val="center"/>
        </w:trPr>
        <w:tc>
          <w:tcPr>
            <w:tcW w:w="0" w:type="auto"/>
            <w:tcBorders>
              <w:top w:val="nil"/>
              <w:left w:val="nil"/>
              <w:bottom w:val="nil"/>
              <w:right w:val="single" w:sz="4" w:space="0" w:color="auto"/>
            </w:tcBorders>
            <w:shd w:val="clear" w:color="auto" w:fill="auto"/>
            <w:noWrap/>
            <w:vAlign w:val="bottom"/>
            <w:hideMark/>
          </w:tcPr>
          <w:p w14:paraId="6128949B" w14:textId="77777777" w:rsidR="004B0094" w:rsidRPr="002F19B0" w:rsidRDefault="004B0094" w:rsidP="004B0094">
            <w:pPr>
              <w:jc w:val="center"/>
              <w:rPr>
                <w:rFonts w:ascii="Arial Narrow" w:hAnsi="Arial Narrow" w:cs="Tahoma"/>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D9EBED" w14:textId="77777777" w:rsidR="004B0094" w:rsidRPr="002F19B0" w:rsidRDefault="004B0094" w:rsidP="004B0094">
            <w:pPr>
              <w:jc w:val="center"/>
              <w:rPr>
                <w:rFonts w:ascii="Arial Narrow" w:hAnsi="Arial Narrow" w:cs="Tahoma"/>
                <w:b/>
                <w:bCs/>
                <w:sz w:val="16"/>
                <w:szCs w:val="16"/>
              </w:rPr>
            </w:pPr>
            <w:r w:rsidRPr="002F19B0">
              <w:rPr>
                <w:rFonts w:ascii="Arial Narrow" w:hAnsi="Arial Narrow" w:cs="Tahoma"/>
                <w:b/>
                <w:bCs/>
                <w:sz w:val="16"/>
                <w:szCs w:val="16"/>
              </w:rPr>
              <w:t>TOTAL VACACIONES</w:t>
            </w:r>
          </w:p>
        </w:tc>
        <w:tc>
          <w:tcPr>
            <w:tcW w:w="0" w:type="auto"/>
            <w:tcBorders>
              <w:top w:val="nil"/>
              <w:left w:val="single" w:sz="4" w:space="0" w:color="auto"/>
              <w:bottom w:val="nil"/>
              <w:right w:val="nil"/>
            </w:tcBorders>
            <w:shd w:val="clear" w:color="auto" w:fill="auto"/>
            <w:noWrap/>
            <w:vAlign w:val="bottom"/>
            <w:hideMark/>
          </w:tcPr>
          <w:p w14:paraId="7F3CD955" w14:textId="77777777" w:rsidR="004B0094" w:rsidRPr="002F19B0" w:rsidRDefault="004B0094" w:rsidP="004B0094">
            <w:pPr>
              <w:jc w:val="center"/>
              <w:rPr>
                <w:rFonts w:ascii="Arial Narrow" w:hAnsi="Arial Narrow" w:cs="Tahoma"/>
                <w:b/>
                <w:bCs/>
                <w:sz w:val="16"/>
                <w:szCs w:val="16"/>
              </w:rPr>
            </w:pPr>
          </w:p>
        </w:tc>
        <w:tc>
          <w:tcPr>
            <w:tcW w:w="0" w:type="auto"/>
            <w:tcBorders>
              <w:top w:val="nil"/>
              <w:left w:val="nil"/>
              <w:bottom w:val="nil"/>
              <w:right w:val="nil"/>
            </w:tcBorders>
            <w:shd w:val="clear" w:color="auto" w:fill="auto"/>
            <w:noWrap/>
            <w:vAlign w:val="bottom"/>
            <w:hideMark/>
          </w:tcPr>
          <w:p w14:paraId="5C6A83FE" w14:textId="77777777" w:rsidR="004B0094" w:rsidRPr="002F19B0" w:rsidRDefault="004B0094" w:rsidP="004B0094">
            <w:pPr>
              <w:jc w:val="center"/>
              <w:rPr>
                <w:rFonts w:ascii="Arial Narrow" w:hAnsi="Arial Narrow" w:cs="Tahoma"/>
                <w:b/>
                <w:bCs/>
                <w:sz w:val="16"/>
                <w:szCs w:val="16"/>
              </w:rPr>
            </w:pPr>
          </w:p>
        </w:tc>
        <w:tc>
          <w:tcPr>
            <w:tcW w:w="0" w:type="auto"/>
            <w:tcBorders>
              <w:top w:val="nil"/>
              <w:left w:val="nil"/>
              <w:bottom w:val="nil"/>
              <w:right w:val="single" w:sz="4" w:space="0" w:color="auto"/>
            </w:tcBorders>
            <w:shd w:val="clear" w:color="auto" w:fill="auto"/>
            <w:noWrap/>
            <w:vAlign w:val="bottom"/>
            <w:hideMark/>
          </w:tcPr>
          <w:p w14:paraId="7D5699AF" w14:textId="77777777" w:rsidR="004B0094" w:rsidRPr="002F19B0" w:rsidRDefault="004B0094" w:rsidP="004B0094">
            <w:pPr>
              <w:jc w:val="center"/>
              <w:rPr>
                <w:rFonts w:ascii="Arial Narrow" w:hAnsi="Arial Narrow" w:cs="Tahoma"/>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2DCC9" w14:textId="77777777" w:rsidR="004B0094" w:rsidRPr="002F19B0" w:rsidRDefault="004B0094" w:rsidP="004B0094">
            <w:pPr>
              <w:jc w:val="center"/>
              <w:rPr>
                <w:rFonts w:ascii="Arial Narrow" w:hAnsi="Arial Narrow" w:cs="Tahoma"/>
                <w:b/>
                <w:bCs/>
                <w:sz w:val="16"/>
                <w:szCs w:val="16"/>
              </w:rPr>
            </w:pPr>
            <w:r w:rsidRPr="002F19B0">
              <w:rPr>
                <w:rFonts w:ascii="Arial Narrow" w:hAnsi="Arial Narrow" w:cs="Tahoma"/>
                <w:b/>
                <w:bCs/>
                <w:sz w:val="16"/>
                <w:szCs w:val="16"/>
              </w:rPr>
              <w:t>152.694,17</w:t>
            </w:r>
          </w:p>
        </w:tc>
      </w:tr>
    </w:tbl>
    <w:p w14:paraId="57EAB20A" w14:textId="77777777" w:rsidR="007720A8" w:rsidRDefault="007720A8" w:rsidP="00A310A8">
      <w:pPr>
        <w:rPr>
          <w:b/>
        </w:rPr>
      </w:pPr>
    </w:p>
    <w:p w14:paraId="61BD1B13" w14:textId="77777777" w:rsidR="007720A8" w:rsidRDefault="007720A8" w:rsidP="00A310A8">
      <w:pPr>
        <w:rPr>
          <w:b/>
        </w:rPr>
      </w:pPr>
    </w:p>
    <w:p w14:paraId="5E6FEB7D" w14:textId="77777777" w:rsidR="004B0094" w:rsidRDefault="004B0094" w:rsidP="00A310A8">
      <w:pPr>
        <w:rPr>
          <w:b/>
        </w:rPr>
      </w:pPr>
    </w:p>
    <w:p w14:paraId="06AA070F" w14:textId="77777777" w:rsidR="004B0094" w:rsidRDefault="004B0094" w:rsidP="00A310A8">
      <w:pPr>
        <w:rPr>
          <w:b/>
        </w:rPr>
      </w:pPr>
    </w:p>
    <w:tbl>
      <w:tblPr>
        <w:tblStyle w:val="Tablaconcuadrcula"/>
        <w:tblW w:w="0" w:type="auto"/>
        <w:jc w:val="center"/>
        <w:tblLook w:val="04A0" w:firstRow="1" w:lastRow="0" w:firstColumn="1" w:lastColumn="0" w:noHBand="0" w:noVBand="1"/>
      </w:tblPr>
      <w:tblGrid>
        <w:gridCol w:w="2349"/>
        <w:gridCol w:w="2349"/>
      </w:tblGrid>
      <w:tr w:rsidR="004B0094" w14:paraId="49218894" w14:textId="77777777" w:rsidTr="004B0094">
        <w:trPr>
          <w:trHeight w:val="342"/>
          <w:jc w:val="center"/>
        </w:trPr>
        <w:tc>
          <w:tcPr>
            <w:tcW w:w="2349" w:type="dxa"/>
          </w:tcPr>
          <w:p w14:paraId="206D06B4" w14:textId="77777777" w:rsidR="004B0094" w:rsidRPr="00E21E0E" w:rsidRDefault="004B0094" w:rsidP="004B0094">
            <w:pPr>
              <w:jc w:val="center"/>
              <w:rPr>
                <w:rFonts w:ascii="Arial Narrow" w:hAnsi="Arial Narrow"/>
                <w:b/>
                <w:sz w:val="16"/>
                <w:szCs w:val="16"/>
              </w:rPr>
            </w:pPr>
            <w:r w:rsidRPr="00E21E0E">
              <w:rPr>
                <w:rFonts w:ascii="Arial Narrow" w:hAnsi="Arial Narrow"/>
                <w:b/>
                <w:sz w:val="16"/>
                <w:szCs w:val="16"/>
              </w:rPr>
              <w:t>Total cesantías</w:t>
            </w:r>
          </w:p>
        </w:tc>
        <w:tc>
          <w:tcPr>
            <w:tcW w:w="2349" w:type="dxa"/>
          </w:tcPr>
          <w:p w14:paraId="11A6DAB8" w14:textId="77777777" w:rsidR="004B0094" w:rsidRDefault="004B0094" w:rsidP="004B0094">
            <w:pPr>
              <w:jc w:val="center"/>
              <w:rPr>
                <w:rFonts w:ascii="Arial Narrow" w:hAnsi="Arial Narrow"/>
                <w:sz w:val="16"/>
                <w:szCs w:val="16"/>
              </w:rPr>
            </w:pPr>
            <w:r>
              <w:rPr>
                <w:rFonts w:ascii="Arial Narrow" w:hAnsi="Arial Narrow"/>
                <w:sz w:val="16"/>
                <w:szCs w:val="16"/>
              </w:rPr>
              <w:t>$</w:t>
            </w:r>
            <w:r w:rsidRPr="007873A1">
              <w:rPr>
                <w:rFonts w:ascii="Arial Narrow" w:hAnsi="Arial Narrow"/>
                <w:sz w:val="16"/>
                <w:szCs w:val="16"/>
              </w:rPr>
              <w:t>1</w:t>
            </w:r>
            <w:r>
              <w:rPr>
                <w:rFonts w:ascii="Arial Narrow" w:hAnsi="Arial Narrow"/>
                <w:sz w:val="16"/>
                <w:szCs w:val="16"/>
              </w:rPr>
              <w:t>.</w:t>
            </w:r>
            <w:r w:rsidRPr="007873A1">
              <w:rPr>
                <w:rFonts w:ascii="Arial Narrow" w:hAnsi="Arial Narrow"/>
                <w:sz w:val="16"/>
                <w:szCs w:val="16"/>
              </w:rPr>
              <w:t>604</w:t>
            </w:r>
            <w:r>
              <w:rPr>
                <w:rFonts w:ascii="Arial Narrow" w:hAnsi="Arial Narrow"/>
                <w:sz w:val="16"/>
                <w:szCs w:val="16"/>
              </w:rPr>
              <w:t>.</w:t>
            </w:r>
            <w:r w:rsidRPr="007873A1">
              <w:rPr>
                <w:rFonts w:ascii="Arial Narrow" w:hAnsi="Arial Narrow"/>
                <w:sz w:val="16"/>
                <w:szCs w:val="16"/>
              </w:rPr>
              <w:t>438,33</w:t>
            </w:r>
          </w:p>
        </w:tc>
      </w:tr>
      <w:tr w:rsidR="004B0094" w14:paraId="391AA134" w14:textId="77777777" w:rsidTr="004B0094">
        <w:trPr>
          <w:trHeight w:val="363"/>
          <w:jc w:val="center"/>
        </w:trPr>
        <w:tc>
          <w:tcPr>
            <w:tcW w:w="2349" w:type="dxa"/>
          </w:tcPr>
          <w:p w14:paraId="26817766" w14:textId="77777777" w:rsidR="004B0094" w:rsidRPr="00E21E0E" w:rsidRDefault="004B0094" w:rsidP="004B0094">
            <w:pPr>
              <w:jc w:val="center"/>
              <w:rPr>
                <w:rFonts w:ascii="Arial Narrow" w:hAnsi="Arial Narrow"/>
                <w:b/>
                <w:sz w:val="16"/>
                <w:szCs w:val="16"/>
              </w:rPr>
            </w:pPr>
            <w:r w:rsidRPr="00E21E0E">
              <w:rPr>
                <w:rFonts w:ascii="Arial Narrow" w:hAnsi="Arial Narrow"/>
                <w:b/>
                <w:sz w:val="16"/>
                <w:szCs w:val="16"/>
              </w:rPr>
              <w:t>Total intereses a las cesantías</w:t>
            </w:r>
          </w:p>
        </w:tc>
        <w:tc>
          <w:tcPr>
            <w:tcW w:w="2349" w:type="dxa"/>
          </w:tcPr>
          <w:p w14:paraId="4FCE5188" w14:textId="6E3C05CE" w:rsidR="004B0094" w:rsidRDefault="004B0094" w:rsidP="004B0094">
            <w:pPr>
              <w:jc w:val="center"/>
              <w:rPr>
                <w:rFonts w:ascii="Arial Narrow" w:hAnsi="Arial Narrow"/>
                <w:sz w:val="16"/>
                <w:szCs w:val="16"/>
              </w:rPr>
            </w:pPr>
            <w:r>
              <w:rPr>
                <w:rFonts w:ascii="Arial Narrow" w:hAnsi="Arial Narrow"/>
                <w:sz w:val="16"/>
                <w:szCs w:val="16"/>
              </w:rPr>
              <w:t>$</w:t>
            </w:r>
            <w:r w:rsidRPr="007873A1">
              <w:rPr>
                <w:rFonts w:ascii="Arial Narrow" w:hAnsi="Arial Narrow"/>
                <w:sz w:val="16"/>
                <w:szCs w:val="16"/>
              </w:rPr>
              <w:t>1</w:t>
            </w:r>
            <w:r w:rsidR="009F0EC8">
              <w:rPr>
                <w:rFonts w:ascii="Arial Narrow" w:hAnsi="Arial Narrow"/>
                <w:sz w:val="16"/>
                <w:szCs w:val="16"/>
              </w:rPr>
              <w:t>45</w:t>
            </w:r>
            <w:r>
              <w:rPr>
                <w:rFonts w:ascii="Arial Narrow" w:hAnsi="Arial Narrow"/>
                <w:sz w:val="16"/>
                <w:szCs w:val="16"/>
              </w:rPr>
              <w:t>.</w:t>
            </w:r>
            <w:r w:rsidR="009F0EC8">
              <w:rPr>
                <w:rFonts w:ascii="Arial Narrow" w:hAnsi="Arial Narrow"/>
                <w:sz w:val="16"/>
                <w:szCs w:val="16"/>
              </w:rPr>
              <w:t>820</w:t>
            </w:r>
          </w:p>
        </w:tc>
      </w:tr>
      <w:tr w:rsidR="004B0094" w14:paraId="310B49C6" w14:textId="77777777" w:rsidTr="004B0094">
        <w:trPr>
          <w:trHeight w:val="342"/>
          <w:jc w:val="center"/>
        </w:trPr>
        <w:tc>
          <w:tcPr>
            <w:tcW w:w="2349" w:type="dxa"/>
          </w:tcPr>
          <w:p w14:paraId="4DA716B7" w14:textId="77777777" w:rsidR="004B0094" w:rsidRPr="00E21E0E" w:rsidRDefault="004B0094" w:rsidP="004B0094">
            <w:pPr>
              <w:jc w:val="center"/>
              <w:rPr>
                <w:rFonts w:ascii="Arial Narrow" w:hAnsi="Arial Narrow"/>
                <w:b/>
                <w:sz w:val="16"/>
                <w:szCs w:val="16"/>
              </w:rPr>
            </w:pPr>
            <w:r>
              <w:rPr>
                <w:rFonts w:ascii="Arial Narrow" w:hAnsi="Arial Narrow"/>
                <w:b/>
                <w:sz w:val="16"/>
                <w:szCs w:val="16"/>
              </w:rPr>
              <w:t>Total p</w:t>
            </w:r>
            <w:r w:rsidRPr="00E21E0E">
              <w:rPr>
                <w:rFonts w:ascii="Arial Narrow" w:hAnsi="Arial Narrow"/>
                <w:b/>
                <w:sz w:val="16"/>
                <w:szCs w:val="16"/>
              </w:rPr>
              <w:t>rima de servicios</w:t>
            </w:r>
          </w:p>
        </w:tc>
        <w:tc>
          <w:tcPr>
            <w:tcW w:w="2349" w:type="dxa"/>
          </w:tcPr>
          <w:p w14:paraId="1E1F479E" w14:textId="65D985CD" w:rsidR="004B0094" w:rsidRDefault="004B0094" w:rsidP="009F0EC8">
            <w:pPr>
              <w:jc w:val="center"/>
              <w:rPr>
                <w:rFonts w:ascii="Arial Narrow" w:hAnsi="Arial Narrow"/>
                <w:sz w:val="16"/>
                <w:szCs w:val="16"/>
              </w:rPr>
            </w:pPr>
            <w:r>
              <w:rPr>
                <w:rFonts w:ascii="Arial Narrow" w:hAnsi="Arial Narrow"/>
                <w:sz w:val="16"/>
                <w:szCs w:val="16"/>
              </w:rPr>
              <w:t>$</w:t>
            </w:r>
            <w:r w:rsidRPr="00C8718C">
              <w:rPr>
                <w:rFonts w:ascii="Arial Narrow" w:hAnsi="Arial Narrow"/>
                <w:sz w:val="16"/>
                <w:szCs w:val="16"/>
              </w:rPr>
              <w:t>1</w:t>
            </w:r>
            <w:r>
              <w:rPr>
                <w:rFonts w:ascii="Arial Narrow" w:hAnsi="Arial Narrow"/>
                <w:sz w:val="16"/>
                <w:szCs w:val="16"/>
              </w:rPr>
              <w:t>.</w:t>
            </w:r>
            <w:r w:rsidR="009F0EC8">
              <w:rPr>
                <w:rFonts w:ascii="Arial Narrow" w:hAnsi="Arial Narrow"/>
                <w:sz w:val="16"/>
                <w:szCs w:val="16"/>
              </w:rPr>
              <w:t>355</w:t>
            </w:r>
            <w:r>
              <w:rPr>
                <w:rFonts w:ascii="Arial Narrow" w:hAnsi="Arial Narrow"/>
                <w:sz w:val="16"/>
                <w:szCs w:val="16"/>
              </w:rPr>
              <w:t>.</w:t>
            </w:r>
            <w:r w:rsidR="009F0EC8">
              <w:rPr>
                <w:rFonts w:ascii="Arial Narrow" w:hAnsi="Arial Narrow"/>
                <w:sz w:val="16"/>
                <w:szCs w:val="16"/>
              </w:rPr>
              <w:t>988</w:t>
            </w:r>
            <w:r w:rsidRPr="00C8718C">
              <w:rPr>
                <w:rFonts w:ascii="Arial Narrow" w:hAnsi="Arial Narrow"/>
                <w:sz w:val="16"/>
                <w:szCs w:val="16"/>
              </w:rPr>
              <w:t>,33</w:t>
            </w:r>
          </w:p>
        </w:tc>
      </w:tr>
      <w:tr w:rsidR="004B0094" w14:paraId="533D17E1" w14:textId="77777777" w:rsidTr="004B0094">
        <w:trPr>
          <w:trHeight w:val="342"/>
          <w:jc w:val="center"/>
        </w:trPr>
        <w:tc>
          <w:tcPr>
            <w:tcW w:w="2349" w:type="dxa"/>
          </w:tcPr>
          <w:p w14:paraId="1919EE73" w14:textId="77777777" w:rsidR="004B0094" w:rsidRPr="00E21E0E" w:rsidRDefault="004B0094" w:rsidP="004B0094">
            <w:pPr>
              <w:jc w:val="center"/>
              <w:rPr>
                <w:rFonts w:ascii="Arial Narrow" w:hAnsi="Arial Narrow"/>
                <w:b/>
                <w:sz w:val="16"/>
                <w:szCs w:val="16"/>
              </w:rPr>
            </w:pPr>
            <w:r>
              <w:rPr>
                <w:rFonts w:ascii="Arial Narrow" w:hAnsi="Arial Narrow"/>
                <w:b/>
                <w:sz w:val="16"/>
                <w:szCs w:val="16"/>
              </w:rPr>
              <w:t>Total v</w:t>
            </w:r>
            <w:r w:rsidRPr="00E21E0E">
              <w:rPr>
                <w:rFonts w:ascii="Arial Narrow" w:hAnsi="Arial Narrow"/>
                <w:b/>
                <w:sz w:val="16"/>
                <w:szCs w:val="16"/>
              </w:rPr>
              <w:t xml:space="preserve">acaciones  </w:t>
            </w:r>
          </w:p>
        </w:tc>
        <w:tc>
          <w:tcPr>
            <w:tcW w:w="2349" w:type="dxa"/>
          </w:tcPr>
          <w:p w14:paraId="12DD6A20" w14:textId="77777777" w:rsidR="004B0094" w:rsidRDefault="004B0094" w:rsidP="004B0094">
            <w:pPr>
              <w:jc w:val="center"/>
              <w:rPr>
                <w:rFonts w:ascii="Arial Narrow" w:hAnsi="Arial Narrow"/>
                <w:sz w:val="16"/>
                <w:szCs w:val="16"/>
              </w:rPr>
            </w:pPr>
            <w:r>
              <w:rPr>
                <w:rFonts w:ascii="Arial Narrow" w:hAnsi="Arial Narrow"/>
                <w:sz w:val="16"/>
                <w:szCs w:val="16"/>
              </w:rPr>
              <w:t>$</w:t>
            </w:r>
            <w:r w:rsidRPr="007873A1">
              <w:rPr>
                <w:rFonts w:ascii="Arial Narrow" w:hAnsi="Arial Narrow"/>
                <w:sz w:val="16"/>
                <w:szCs w:val="16"/>
              </w:rPr>
              <w:t>802</w:t>
            </w:r>
            <w:r>
              <w:rPr>
                <w:rFonts w:ascii="Arial Narrow" w:hAnsi="Arial Narrow"/>
                <w:sz w:val="16"/>
                <w:szCs w:val="16"/>
              </w:rPr>
              <w:t>.</w:t>
            </w:r>
            <w:r w:rsidRPr="007873A1">
              <w:rPr>
                <w:rFonts w:ascii="Arial Narrow" w:hAnsi="Arial Narrow"/>
                <w:sz w:val="16"/>
                <w:szCs w:val="16"/>
              </w:rPr>
              <w:t>219,17</w:t>
            </w:r>
          </w:p>
        </w:tc>
      </w:tr>
    </w:tbl>
    <w:p w14:paraId="43DD8C76" w14:textId="77777777" w:rsidR="004B0094" w:rsidRDefault="004B0094" w:rsidP="00E149EE">
      <w:pPr>
        <w:jc w:val="center"/>
        <w:rPr>
          <w:b/>
        </w:rPr>
      </w:pPr>
    </w:p>
    <w:sectPr w:rsidR="004B0094" w:rsidSect="00E149EE">
      <w:headerReference w:type="even" r:id="rId8"/>
      <w:headerReference w:type="default" r:id="rId9"/>
      <w:pgSz w:w="12242" w:h="18722" w:code="121"/>
      <w:pgMar w:top="1361" w:right="1134" w:bottom="1134" w:left="136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73387" w14:textId="77777777" w:rsidR="002D79E9" w:rsidRDefault="002D79E9" w:rsidP="00F87FC3">
      <w:r>
        <w:separator/>
      </w:r>
    </w:p>
  </w:endnote>
  <w:endnote w:type="continuationSeparator" w:id="0">
    <w:p w14:paraId="39EA90C4" w14:textId="77777777" w:rsidR="002D79E9" w:rsidRDefault="002D79E9" w:rsidP="00F87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D77E1" w14:textId="77777777" w:rsidR="002D79E9" w:rsidRDefault="002D79E9" w:rsidP="00F87FC3">
      <w:r>
        <w:separator/>
      </w:r>
    </w:p>
  </w:footnote>
  <w:footnote w:type="continuationSeparator" w:id="0">
    <w:p w14:paraId="08D308B5" w14:textId="77777777" w:rsidR="002D79E9" w:rsidRDefault="002D79E9" w:rsidP="00F87FC3">
      <w:r>
        <w:continuationSeparator/>
      </w:r>
    </w:p>
  </w:footnote>
  <w:footnote w:id="1">
    <w:p w14:paraId="66F0D815" w14:textId="25D7B5CA" w:rsidR="00DC0678" w:rsidRPr="00CA1897" w:rsidRDefault="00DC0678" w:rsidP="00F031B0">
      <w:pPr>
        <w:jc w:val="both"/>
        <w:rPr>
          <w:rFonts w:ascii="Arial Narrow" w:hAnsi="Arial Narrow" w:cs="Tahoma"/>
          <w:b/>
          <w:i/>
          <w:iCs/>
          <w:sz w:val="18"/>
          <w:szCs w:val="18"/>
        </w:rPr>
      </w:pPr>
      <w:r w:rsidRPr="00F031B0">
        <w:rPr>
          <w:rStyle w:val="Refdenotaalpie"/>
          <w:sz w:val="16"/>
          <w:szCs w:val="16"/>
        </w:rPr>
        <w:footnoteRef/>
      </w:r>
      <w:r w:rsidRPr="00F031B0">
        <w:rPr>
          <w:sz w:val="16"/>
          <w:szCs w:val="16"/>
        </w:rPr>
        <w:t xml:space="preserve"> Sala Laboral Tribunal Superior de Pereira, sentencia del 25 de agosto de 2015, Rad. </w:t>
      </w:r>
      <w:r w:rsidRPr="00F031B0">
        <w:rPr>
          <w:bCs/>
          <w:sz w:val="16"/>
          <w:szCs w:val="16"/>
        </w:rPr>
        <w:t xml:space="preserve">2014-00142. M.P. </w:t>
      </w:r>
      <w:r w:rsidRPr="00F031B0">
        <w:rPr>
          <w:iCs/>
          <w:sz w:val="16"/>
          <w:szCs w:val="16"/>
        </w:rPr>
        <w:t>Francisco Javier Tamayo Tabares.</w:t>
      </w:r>
    </w:p>
    <w:p w14:paraId="22C96903" w14:textId="403D021D" w:rsidR="00DC0678" w:rsidRPr="00F031B0" w:rsidRDefault="00DC0678">
      <w:pPr>
        <w:pStyle w:val="Textonotapie"/>
        <w:rPr>
          <w:sz w:val="16"/>
          <w:szCs w:val="16"/>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49B71" w14:textId="77777777" w:rsidR="00DC0678" w:rsidRDefault="00DC0678">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D8C2AC6" w14:textId="77777777" w:rsidR="00DC0678" w:rsidRDefault="00DC067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5BF35" w14:textId="77777777" w:rsidR="00DC0678" w:rsidRDefault="00DC0678">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A4CB5">
      <w:rPr>
        <w:rStyle w:val="Nmerodepgina"/>
        <w:noProof/>
      </w:rPr>
      <w:t>12</w:t>
    </w:r>
    <w:r>
      <w:rPr>
        <w:rStyle w:val="Nmerodepgina"/>
      </w:rPr>
      <w:fldChar w:fldCharType="end"/>
    </w:r>
  </w:p>
  <w:p w14:paraId="6AE5300A" w14:textId="77777777" w:rsidR="00DC0678" w:rsidRPr="00F87FC3" w:rsidRDefault="00DC0678" w:rsidP="0050041B">
    <w:pPr>
      <w:pStyle w:val="a"/>
      <w:spacing w:line="240" w:lineRule="auto"/>
      <w:jc w:val="both"/>
      <w:rPr>
        <w:rFonts w:ascii="Tahoma" w:hAnsi="Tahoma" w:cs="Tahoma"/>
        <w:b w:val="0"/>
        <w:sz w:val="12"/>
        <w:szCs w:val="12"/>
      </w:rPr>
    </w:pPr>
    <w:r w:rsidRPr="00F87FC3">
      <w:rPr>
        <w:rFonts w:ascii="Tahoma" w:hAnsi="Tahoma" w:cs="Tahoma"/>
        <w:b w:val="0"/>
        <w:sz w:val="12"/>
        <w:szCs w:val="12"/>
      </w:rPr>
      <w:t>Radicado No.: 66001-31-05-00</w:t>
    </w:r>
    <w:r>
      <w:rPr>
        <w:rFonts w:ascii="Tahoma" w:hAnsi="Tahoma" w:cs="Tahoma"/>
        <w:b w:val="0"/>
        <w:sz w:val="12"/>
        <w:szCs w:val="12"/>
      </w:rPr>
      <w:t>2</w:t>
    </w:r>
    <w:r w:rsidRPr="00F87FC3">
      <w:rPr>
        <w:rFonts w:ascii="Tahoma" w:hAnsi="Tahoma" w:cs="Tahoma"/>
        <w:b w:val="0"/>
        <w:sz w:val="12"/>
        <w:szCs w:val="12"/>
      </w:rPr>
      <w:t>-2013-00</w:t>
    </w:r>
    <w:r>
      <w:rPr>
        <w:rFonts w:ascii="Tahoma" w:hAnsi="Tahoma" w:cs="Tahoma"/>
        <w:b w:val="0"/>
        <w:sz w:val="12"/>
        <w:szCs w:val="12"/>
      </w:rPr>
      <w:t>357</w:t>
    </w:r>
    <w:r w:rsidRPr="00F87FC3">
      <w:rPr>
        <w:rFonts w:ascii="Tahoma" w:hAnsi="Tahoma" w:cs="Tahoma"/>
        <w:b w:val="0"/>
        <w:sz w:val="12"/>
        <w:szCs w:val="12"/>
      </w:rPr>
      <w:t>-01</w:t>
    </w:r>
  </w:p>
  <w:p w14:paraId="7570DD06" w14:textId="77777777" w:rsidR="00DC0678" w:rsidRPr="00F87FC3" w:rsidRDefault="00DC0678" w:rsidP="0050041B">
    <w:pPr>
      <w:pStyle w:val="a"/>
      <w:spacing w:line="240" w:lineRule="auto"/>
      <w:jc w:val="both"/>
      <w:rPr>
        <w:rFonts w:ascii="Tahoma" w:hAnsi="Tahoma" w:cs="Tahoma"/>
        <w:b w:val="0"/>
        <w:sz w:val="12"/>
        <w:szCs w:val="12"/>
      </w:rPr>
    </w:pPr>
    <w:r w:rsidRPr="00F87FC3">
      <w:rPr>
        <w:rFonts w:ascii="Tahoma" w:hAnsi="Tahoma" w:cs="Tahoma"/>
        <w:b w:val="0"/>
        <w:sz w:val="12"/>
        <w:szCs w:val="12"/>
      </w:rPr>
      <w:t xml:space="preserve">Demandante: </w:t>
    </w:r>
    <w:r>
      <w:rPr>
        <w:rFonts w:ascii="Tahoma" w:hAnsi="Tahoma" w:cs="Tahoma"/>
        <w:b w:val="0"/>
        <w:sz w:val="12"/>
        <w:szCs w:val="12"/>
      </w:rPr>
      <w:t xml:space="preserve">Nolberto González </w:t>
    </w:r>
  </w:p>
  <w:p w14:paraId="05DC36E1" w14:textId="77777777" w:rsidR="00DC0678" w:rsidRPr="00F87FC3" w:rsidRDefault="00DC0678" w:rsidP="0050041B">
    <w:pPr>
      <w:pStyle w:val="a"/>
      <w:spacing w:line="240" w:lineRule="auto"/>
      <w:ind w:left="708" w:hanging="708"/>
      <w:jc w:val="both"/>
      <w:rPr>
        <w:rFonts w:ascii="Tahoma" w:hAnsi="Tahoma" w:cs="Tahoma"/>
        <w:b w:val="0"/>
        <w:sz w:val="12"/>
        <w:szCs w:val="12"/>
      </w:rPr>
    </w:pPr>
    <w:r w:rsidRPr="00F87FC3">
      <w:rPr>
        <w:rFonts w:ascii="Tahoma" w:hAnsi="Tahoma" w:cs="Tahoma"/>
        <w:b w:val="0"/>
        <w:sz w:val="12"/>
        <w:szCs w:val="12"/>
      </w:rPr>
      <w:t xml:space="preserve">Demandado: </w:t>
    </w:r>
    <w:r>
      <w:rPr>
        <w:rFonts w:ascii="Tahoma" w:hAnsi="Tahoma" w:cs="Tahoma"/>
        <w:b w:val="0"/>
        <w:sz w:val="12"/>
        <w:szCs w:val="12"/>
      </w:rPr>
      <w:t xml:space="preserve">Alexander Salazar Rondón, María Marleny Rondón López y </w:t>
    </w:r>
    <w:proofErr w:type="spellStart"/>
    <w:r>
      <w:rPr>
        <w:rFonts w:ascii="Tahoma" w:hAnsi="Tahoma" w:cs="Tahoma"/>
        <w:b w:val="0"/>
        <w:sz w:val="12"/>
        <w:szCs w:val="12"/>
      </w:rPr>
      <w:t>Cootaxconsot</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isplayBackgroundShape/>
  <w:proofState w:spelling="clean" w:grammar="clean"/>
  <w:defaultTabStop w:val="708"/>
  <w:hyphenationZone w:val="425"/>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F12"/>
    <w:rsid w:val="000029E1"/>
    <w:rsid w:val="000152B8"/>
    <w:rsid w:val="00015EBA"/>
    <w:rsid w:val="0002103E"/>
    <w:rsid w:val="0002303C"/>
    <w:rsid w:val="00024A31"/>
    <w:rsid w:val="00031B4E"/>
    <w:rsid w:val="00032394"/>
    <w:rsid w:val="000562E9"/>
    <w:rsid w:val="00070B70"/>
    <w:rsid w:val="0007503C"/>
    <w:rsid w:val="00086D2E"/>
    <w:rsid w:val="00093DF5"/>
    <w:rsid w:val="00095AA9"/>
    <w:rsid w:val="000B314D"/>
    <w:rsid w:val="000C1F65"/>
    <w:rsid w:val="000E0B1F"/>
    <w:rsid w:val="000E5D65"/>
    <w:rsid w:val="000F30A7"/>
    <w:rsid w:val="000F7B38"/>
    <w:rsid w:val="00102075"/>
    <w:rsid w:val="001073BA"/>
    <w:rsid w:val="00107ED7"/>
    <w:rsid w:val="00134B65"/>
    <w:rsid w:val="001360C9"/>
    <w:rsid w:val="001507F9"/>
    <w:rsid w:val="00151A9C"/>
    <w:rsid w:val="00151CB6"/>
    <w:rsid w:val="001576FC"/>
    <w:rsid w:val="001649B0"/>
    <w:rsid w:val="00166210"/>
    <w:rsid w:val="001845CE"/>
    <w:rsid w:val="00185C50"/>
    <w:rsid w:val="001A2949"/>
    <w:rsid w:val="001A4CB5"/>
    <w:rsid w:val="001A656C"/>
    <w:rsid w:val="001B3BB5"/>
    <w:rsid w:val="001C161F"/>
    <w:rsid w:val="001C2310"/>
    <w:rsid w:val="001C4449"/>
    <w:rsid w:val="001E7CBC"/>
    <w:rsid w:val="001F24AA"/>
    <w:rsid w:val="001F32B7"/>
    <w:rsid w:val="001F5A1D"/>
    <w:rsid w:val="00202306"/>
    <w:rsid w:val="00227811"/>
    <w:rsid w:val="0023731D"/>
    <w:rsid w:val="0026470F"/>
    <w:rsid w:val="00266690"/>
    <w:rsid w:val="00272CB2"/>
    <w:rsid w:val="0028176B"/>
    <w:rsid w:val="002937EF"/>
    <w:rsid w:val="002A694B"/>
    <w:rsid w:val="002B4994"/>
    <w:rsid w:val="002C1241"/>
    <w:rsid w:val="002D79E9"/>
    <w:rsid w:val="002E0654"/>
    <w:rsid w:val="002F60FB"/>
    <w:rsid w:val="002F670B"/>
    <w:rsid w:val="0031308F"/>
    <w:rsid w:val="00315025"/>
    <w:rsid w:val="00340318"/>
    <w:rsid w:val="003561F7"/>
    <w:rsid w:val="0036610F"/>
    <w:rsid w:val="003764A8"/>
    <w:rsid w:val="00384D2D"/>
    <w:rsid w:val="0038649A"/>
    <w:rsid w:val="003940AE"/>
    <w:rsid w:val="003B4B79"/>
    <w:rsid w:val="003D1F2C"/>
    <w:rsid w:val="003D326C"/>
    <w:rsid w:val="003D3A1B"/>
    <w:rsid w:val="003E77F8"/>
    <w:rsid w:val="003F4F88"/>
    <w:rsid w:val="003F707B"/>
    <w:rsid w:val="00400E05"/>
    <w:rsid w:val="00406864"/>
    <w:rsid w:val="00407265"/>
    <w:rsid w:val="00437602"/>
    <w:rsid w:val="0045581B"/>
    <w:rsid w:val="004564CE"/>
    <w:rsid w:val="00456C4D"/>
    <w:rsid w:val="00465ED7"/>
    <w:rsid w:val="00470ABF"/>
    <w:rsid w:val="00476D43"/>
    <w:rsid w:val="00483421"/>
    <w:rsid w:val="00486B35"/>
    <w:rsid w:val="00487F31"/>
    <w:rsid w:val="0049566D"/>
    <w:rsid w:val="004B0094"/>
    <w:rsid w:val="004C4AD7"/>
    <w:rsid w:val="004C71CA"/>
    <w:rsid w:val="004D3290"/>
    <w:rsid w:val="004F2A6B"/>
    <w:rsid w:val="004F496C"/>
    <w:rsid w:val="004F54ED"/>
    <w:rsid w:val="004F58E6"/>
    <w:rsid w:val="0050041B"/>
    <w:rsid w:val="0051427D"/>
    <w:rsid w:val="00523ED6"/>
    <w:rsid w:val="00527E87"/>
    <w:rsid w:val="00530212"/>
    <w:rsid w:val="00534CB8"/>
    <w:rsid w:val="005414F3"/>
    <w:rsid w:val="005475BD"/>
    <w:rsid w:val="00551BAA"/>
    <w:rsid w:val="00567D7A"/>
    <w:rsid w:val="00571F43"/>
    <w:rsid w:val="005800A5"/>
    <w:rsid w:val="00585116"/>
    <w:rsid w:val="005863CE"/>
    <w:rsid w:val="005969AB"/>
    <w:rsid w:val="00597F71"/>
    <w:rsid w:val="005A3A52"/>
    <w:rsid w:val="005C300F"/>
    <w:rsid w:val="005C5BE4"/>
    <w:rsid w:val="005C7CCF"/>
    <w:rsid w:val="005E3C5E"/>
    <w:rsid w:val="005E73B6"/>
    <w:rsid w:val="005E749A"/>
    <w:rsid w:val="005F4A75"/>
    <w:rsid w:val="00603757"/>
    <w:rsid w:val="006317BF"/>
    <w:rsid w:val="00633D86"/>
    <w:rsid w:val="00661668"/>
    <w:rsid w:val="00664518"/>
    <w:rsid w:val="00667E4D"/>
    <w:rsid w:val="00682583"/>
    <w:rsid w:val="00685E21"/>
    <w:rsid w:val="00690954"/>
    <w:rsid w:val="00697516"/>
    <w:rsid w:val="006A01C0"/>
    <w:rsid w:val="006B0CFC"/>
    <w:rsid w:val="006B0F4C"/>
    <w:rsid w:val="006B3D54"/>
    <w:rsid w:val="006C00DA"/>
    <w:rsid w:val="006C1F12"/>
    <w:rsid w:val="006C5CB6"/>
    <w:rsid w:val="006F5322"/>
    <w:rsid w:val="00705246"/>
    <w:rsid w:val="0072417D"/>
    <w:rsid w:val="00725884"/>
    <w:rsid w:val="00731FAA"/>
    <w:rsid w:val="0074074E"/>
    <w:rsid w:val="00752038"/>
    <w:rsid w:val="00753761"/>
    <w:rsid w:val="007568A8"/>
    <w:rsid w:val="00757B00"/>
    <w:rsid w:val="007720A8"/>
    <w:rsid w:val="0077214F"/>
    <w:rsid w:val="00781BBC"/>
    <w:rsid w:val="0078550C"/>
    <w:rsid w:val="007A0C09"/>
    <w:rsid w:val="007A60AF"/>
    <w:rsid w:val="007A7489"/>
    <w:rsid w:val="007B3F75"/>
    <w:rsid w:val="007B4A17"/>
    <w:rsid w:val="007C22CC"/>
    <w:rsid w:val="007C24BE"/>
    <w:rsid w:val="007C69E5"/>
    <w:rsid w:val="007D2DA6"/>
    <w:rsid w:val="007E1ED8"/>
    <w:rsid w:val="00800050"/>
    <w:rsid w:val="00801FE0"/>
    <w:rsid w:val="008069B5"/>
    <w:rsid w:val="00817FF6"/>
    <w:rsid w:val="008207A3"/>
    <w:rsid w:val="00823D86"/>
    <w:rsid w:val="0083339D"/>
    <w:rsid w:val="0083352A"/>
    <w:rsid w:val="00834E70"/>
    <w:rsid w:val="00842607"/>
    <w:rsid w:val="0085465F"/>
    <w:rsid w:val="008646C9"/>
    <w:rsid w:val="00871325"/>
    <w:rsid w:val="008841AD"/>
    <w:rsid w:val="00887003"/>
    <w:rsid w:val="008A7391"/>
    <w:rsid w:val="008D78AE"/>
    <w:rsid w:val="008E150E"/>
    <w:rsid w:val="008E7670"/>
    <w:rsid w:val="008F3351"/>
    <w:rsid w:val="008F4D83"/>
    <w:rsid w:val="008F6C5B"/>
    <w:rsid w:val="00912C31"/>
    <w:rsid w:val="009156FB"/>
    <w:rsid w:val="00926359"/>
    <w:rsid w:val="00930249"/>
    <w:rsid w:val="0093476C"/>
    <w:rsid w:val="0094048E"/>
    <w:rsid w:val="009414F0"/>
    <w:rsid w:val="00945DF6"/>
    <w:rsid w:val="009527FC"/>
    <w:rsid w:val="00952E0F"/>
    <w:rsid w:val="009551C6"/>
    <w:rsid w:val="00961CA1"/>
    <w:rsid w:val="00965ED6"/>
    <w:rsid w:val="009711A2"/>
    <w:rsid w:val="009A1CE9"/>
    <w:rsid w:val="009A66BF"/>
    <w:rsid w:val="009A6FEC"/>
    <w:rsid w:val="009E7D81"/>
    <w:rsid w:val="009F0EC8"/>
    <w:rsid w:val="00A03A0B"/>
    <w:rsid w:val="00A11DED"/>
    <w:rsid w:val="00A21501"/>
    <w:rsid w:val="00A23009"/>
    <w:rsid w:val="00A269F0"/>
    <w:rsid w:val="00A310A8"/>
    <w:rsid w:val="00A32AA7"/>
    <w:rsid w:val="00A36622"/>
    <w:rsid w:val="00A433D4"/>
    <w:rsid w:val="00A45402"/>
    <w:rsid w:val="00A5528F"/>
    <w:rsid w:val="00A57164"/>
    <w:rsid w:val="00A6432E"/>
    <w:rsid w:val="00A724BE"/>
    <w:rsid w:val="00A87A07"/>
    <w:rsid w:val="00A92D4A"/>
    <w:rsid w:val="00AA7D96"/>
    <w:rsid w:val="00AB707E"/>
    <w:rsid w:val="00AC0671"/>
    <w:rsid w:val="00AC07FE"/>
    <w:rsid w:val="00AC275B"/>
    <w:rsid w:val="00B00B2E"/>
    <w:rsid w:val="00B07C21"/>
    <w:rsid w:val="00B26355"/>
    <w:rsid w:val="00B411D2"/>
    <w:rsid w:val="00B41C7A"/>
    <w:rsid w:val="00B5134F"/>
    <w:rsid w:val="00B63B50"/>
    <w:rsid w:val="00B63E9F"/>
    <w:rsid w:val="00B81715"/>
    <w:rsid w:val="00B95DE3"/>
    <w:rsid w:val="00B95FFF"/>
    <w:rsid w:val="00BA7743"/>
    <w:rsid w:val="00BC016E"/>
    <w:rsid w:val="00BC4ADF"/>
    <w:rsid w:val="00C1170F"/>
    <w:rsid w:val="00C126DD"/>
    <w:rsid w:val="00C259E8"/>
    <w:rsid w:val="00C42202"/>
    <w:rsid w:val="00C43384"/>
    <w:rsid w:val="00C55AC5"/>
    <w:rsid w:val="00C71603"/>
    <w:rsid w:val="00C75277"/>
    <w:rsid w:val="00C76A99"/>
    <w:rsid w:val="00C842E1"/>
    <w:rsid w:val="00C92E91"/>
    <w:rsid w:val="00C94FCE"/>
    <w:rsid w:val="00CA32A4"/>
    <w:rsid w:val="00CB2D96"/>
    <w:rsid w:val="00CC67FE"/>
    <w:rsid w:val="00CD43C6"/>
    <w:rsid w:val="00CF6916"/>
    <w:rsid w:val="00D04260"/>
    <w:rsid w:val="00D14A26"/>
    <w:rsid w:val="00D16021"/>
    <w:rsid w:val="00D17223"/>
    <w:rsid w:val="00D22580"/>
    <w:rsid w:val="00D55E68"/>
    <w:rsid w:val="00D717A8"/>
    <w:rsid w:val="00D724CC"/>
    <w:rsid w:val="00D773DB"/>
    <w:rsid w:val="00D834B6"/>
    <w:rsid w:val="00D9634D"/>
    <w:rsid w:val="00DA4AAF"/>
    <w:rsid w:val="00DB4195"/>
    <w:rsid w:val="00DC0678"/>
    <w:rsid w:val="00DE3049"/>
    <w:rsid w:val="00DE38B2"/>
    <w:rsid w:val="00DF02FB"/>
    <w:rsid w:val="00DF1BC9"/>
    <w:rsid w:val="00DF2F89"/>
    <w:rsid w:val="00DF6289"/>
    <w:rsid w:val="00E12C83"/>
    <w:rsid w:val="00E149EE"/>
    <w:rsid w:val="00E14ACD"/>
    <w:rsid w:val="00E229F4"/>
    <w:rsid w:val="00E22FF9"/>
    <w:rsid w:val="00E25387"/>
    <w:rsid w:val="00E27B42"/>
    <w:rsid w:val="00E34405"/>
    <w:rsid w:val="00E34805"/>
    <w:rsid w:val="00E35225"/>
    <w:rsid w:val="00E670D7"/>
    <w:rsid w:val="00E803F4"/>
    <w:rsid w:val="00E97227"/>
    <w:rsid w:val="00EA72BB"/>
    <w:rsid w:val="00EC31FF"/>
    <w:rsid w:val="00EC3D96"/>
    <w:rsid w:val="00ED03D7"/>
    <w:rsid w:val="00EE1704"/>
    <w:rsid w:val="00EE60B8"/>
    <w:rsid w:val="00EE7845"/>
    <w:rsid w:val="00EF4760"/>
    <w:rsid w:val="00F00696"/>
    <w:rsid w:val="00F02B1B"/>
    <w:rsid w:val="00F031B0"/>
    <w:rsid w:val="00F05875"/>
    <w:rsid w:val="00F35B00"/>
    <w:rsid w:val="00F41D55"/>
    <w:rsid w:val="00F44B02"/>
    <w:rsid w:val="00F5184C"/>
    <w:rsid w:val="00F61265"/>
    <w:rsid w:val="00F64AEB"/>
    <w:rsid w:val="00F76AA9"/>
    <w:rsid w:val="00F84E39"/>
    <w:rsid w:val="00F87FC3"/>
    <w:rsid w:val="00F97F3B"/>
    <w:rsid w:val="00FA5151"/>
    <w:rsid w:val="00FB02FF"/>
    <w:rsid w:val="00FB5F93"/>
    <w:rsid w:val="00FB7010"/>
    <w:rsid w:val="00FC1979"/>
    <w:rsid w:val="00FC6902"/>
    <w:rsid w:val="00FD26BC"/>
    <w:rsid w:val="00FE0911"/>
    <w:rsid w:val="00FE4309"/>
    <w:rsid w:val="00FE5F9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8D9C8C"/>
  <w15:docId w15:val="{53DEC945-F853-49E1-97A3-C5317820A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F12"/>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qFormat/>
    <w:rsid w:val="006C1F12"/>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6C1F12"/>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6C1F12"/>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C1F12"/>
    <w:rPr>
      <w:rFonts w:ascii="Arial" w:eastAsia="Times New Roman" w:hAnsi="Arial" w:cs="Arial"/>
      <w:b/>
      <w:bCs/>
      <w:sz w:val="26"/>
      <w:szCs w:val="26"/>
      <w:lang w:eastAsia="es-ES"/>
    </w:rPr>
  </w:style>
  <w:style w:type="character" w:customStyle="1" w:styleId="Ttulo4Car">
    <w:name w:val="Título 4 Car"/>
    <w:basedOn w:val="Fuentedeprrafopredeter"/>
    <w:link w:val="Ttulo4"/>
    <w:rsid w:val="006C1F12"/>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6C1F12"/>
    <w:rPr>
      <w:rFonts w:ascii="Arial" w:eastAsia="Times New Roman" w:hAnsi="Arial" w:cs="Arial"/>
      <w:b/>
      <w:bCs/>
      <w:sz w:val="24"/>
      <w:szCs w:val="24"/>
      <w:lang w:eastAsia="es-ES"/>
    </w:rPr>
  </w:style>
  <w:style w:type="paragraph" w:customStyle="1" w:styleId="a">
    <w:basedOn w:val="Normal"/>
    <w:next w:val="Puesto"/>
    <w:link w:val="TtuloCar"/>
    <w:qFormat/>
    <w:rsid w:val="006C1F12"/>
    <w:pPr>
      <w:widowControl w:val="0"/>
      <w:autoSpaceDE w:val="0"/>
      <w:autoSpaceDN w:val="0"/>
      <w:adjustRightInd w:val="0"/>
      <w:spacing w:line="360" w:lineRule="auto"/>
      <w:jc w:val="center"/>
    </w:pPr>
    <w:rPr>
      <w:rFonts w:ascii="Arial" w:eastAsiaTheme="minorHAnsi" w:hAnsi="Arial" w:cs="Arial"/>
      <w:b/>
      <w:lang w:eastAsia="en-US"/>
    </w:rPr>
  </w:style>
  <w:style w:type="character" w:styleId="Nmerodepgina">
    <w:name w:val="page number"/>
    <w:basedOn w:val="Fuentedeprrafopredeter"/>
    <w:rsid w:val="006C1F12"/>
  </w:style>
  <w:style w:type="paragraph" w:styleId="Encabezado">
    <w:name w:val="header"/>
    <w:basedOn w:val="Normal"/>
    <w:link w:val="EncabezadoCar"/>
    <w:rsid w:val="006C1F12"/>
    <w:pPr>
      <w:tabs>
        <w:tab w:val="center" w:pos="4419"/>
        <w:tab w:val="right" w:pos="8838"/>
      </w:tabs>
    </w:pPr>
  </w:style>
  <w:style w:type="character" w:customStyle="1" w:styleId="EncabezadoCar">
    <w:name w:val="Encabezado Car"/>
    <w:basedOn w:val="Fuentedeprrafopredeter"/>
    <w:link w:val="Encabezado"/>
    <w:rsid w:val="006C1F12"/>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6C1F12"/>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6C1F12"/>
    <w:rPr>
      <w:rFonts w:ascii="Tahoma" w:eastAsia="Times New Roman" w:hAnsi="Tahoma" w:cs="Tahoma"/>
      <w:sz w:val="24"/>
      <w:szCs w:val="24"/>
      <w:lang w:eastAsia="es-ES"/>
    </w:rPr>
  </w:style>
  <w:style w:type="character" w:customStyle="1" w:styleId="TtuloCar">
    <w:name w:val="Título Car"/>
    <w:basedOn w:val="Fuentedeprrafopredeter"/>
    <w:link w:val="a"/>
    <w:rsid w:val="006C1F12"/>
    <w:rPr>
      <w:rFonts w:ascii="Arial" w:hAnsi="Arial" w:cs="Arial"/>
      <w:b/>
      <w:sz w:val="24"/>
      <w:szCs w:val="24"/>
    </w:rPr>
  </w:style>
  <w:style w:type="paragraph" w:styleId="Puesto">
    <w:name w:val="Title"/>
    <w:basedOn w:val="Normal"/>
    <w:next w:val="Normal"/>
    <w:link w:val="PuestoCar"/>
    <w:qFormat/>
    <w:rsid w:val="006C1F12"/>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6C1F12"/>
    <w:rPr>
      <w:rFonts w:asciiTheme="majorHAnsi" w:eastAsiaTheme="majorEastAsia" w:hAnsiTheme="majorHAnsi" w:cstheme="majorBidi"/>
      <w:spacing w:val="-10"/>
      <w:kern w:val="28"/>
      <w:sz w:val="56"/>
      <w:szCs w:val="56"/>
      <w:lang w:eastAsia="es-ES"/>
    </w:rPr>
  </w:style>
  <w:style w:type="paragraph" w:styleId="Piedepgina">
    <w:name w:val="footer"/>
    <w:basedOn w:val="Normal"/>
    <w:link w:val="PiedepginaCar"/>
    <w:uiPriority w:val="99"/>
    <w:unhideWhenUsed/>
    <w:rsid w:val="00F87FC3"/>
    <w:pPr>
      <w:tabs>
        <w:tab w:val="center" w:pos="4252"/>
        <w:tab w:val="right" w:pos="8504"/>
      </w:tabs>
    </w:pPr>
  </w:style>
  <w:style w:type="character" w:customStyle="1" w:styleId="PiedepginaCar">
    <w:name w:val="Pie de página Car"/>
    <w:basedOn w:val="Fuentedeprrafopredeter"/>
    <w:link w:val="Piedepgina"/>
    <w:uiPriority w:val="99"/>
    <w:rsid w:val="00F87FC3"/>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F35B00"/>
    <w:pPr>
      <w:ind w:left="720"/>
      <w:contextualSpacing/>
    </w:pPr>
  </w:style>
  <w:style w:type="paragraph" w:styleId="Textoindependiente">
    <w:name w:val="Body Text"/>
    <w:basedOn w:val="Normal"/>
    <w:link w:val="TextoindependienteCar"/>
    <w:uiPriority w:val="99"/>
    <w:semiHidden/>
    <w:unhideWhenUsed/>
    <w:rsid w:val="00B5134F"/>
    <w:pPr>
      <w:spacing w:after="120"/>
    </w:pPr>
  </w:style>
  <w:style w:type="character" w:customStyle="1" w:styleId="TextoindependienteCar">
    <w:name w:val="Texto independiente Car"/>
    <w:basedOn w:val="Fuentedeprrafopredeter"/>
    <w:link w:val="Textoindependiente"/>
    <w:uiPriority w:val="99"/>
    <w:semiHidden/>
    <w:rsid w:val="00B5134F"/>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81BB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1BBC"/>
    <w:rPr>
      <w:rFonts w:ascii="Segoe UI" w:eastAsia="Times New Roman" w:hAnsi="Segoe UI" w:cs="Segoe UI"/>
      <w:sz w:val="18"/>
      <w:szCs w:val="18"/>
      <w:lang w:eastAsia="es-ES"/>
    </w:rPr>
  </w:style>
  <w:style w:type="paragraph" w:styleId="Sinespaciado">
    <w:name w:val="No Spacing"/>
    <w:uiPriority w:val="1"/>
    <w:qFormat/>
    <w:rsid w:val="001576FC"/>
    <w:pPr>
      <w:spacing w:after="0" w:line="240" w:lineRule="auto"/>
    </w:pPr>
    <w:rPr>
      <w:rFonts w:ascii="Times New Roman" w:eastAsia="Times New Roman" w:hAnsi="Times New Roman" w:cs="Times New Roman"/>
      <w:sz w:val="24"/>
      <w:szCs w:val="20"/>
      <w:lang w:val="es-ES_tradnl" w:eastAsia="es-ES"/>
    </w:rPr>
  </w:style>
  <w:style w:type="paragraph" w:styleId="Textonotapie">
    <w:name w:val="footnote text"/>
    <w:basedOn w:val="Normal"/>
    <w:link w:val="TextonotapieCar"/>
    <w:uiPriority w:val="99"/>
    <w:semiHidden/>
    <w:unhideWhenUsed/>
    <w:rsid w:val="00F031B0"/>
    <w:rPr>
      <w:sz w:val="20"/>
      <w:szCs w:val="20"/>
    </w:rPr>
  </w:style>
  <w:style w:type="character" w:customStyle="1" w:styleId="TextonotapieCar">
    <w:name w:val="Texto nota pie Car"/>
    <w:basedOn w:val="Fuentedeprrafopredeter"/>
    <w:link w:val="Textonotapie"/>
    <w:uiPriority w:val="99"/>
    <w:semiHidden/>
    <w:rsid w:val="00F031B0"/>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F031B0"/>
    <w:rPr>
      <w:vertAlign w:val="superscript"/>
    </w:rPr>
  </w:style>
  <w:style w:type="table" w:styleId="Tablaconcuadrcula">
    <w:name w:val="Table Grid"/>
    <w:basedOn w:val="Tablanormal"/>
    <w:uiPriority w:val="39"/>
    <w:rsid w:val="00FE5F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34805"/>
    <w:pPr>
      <w:spacing w:before="100" w:beforeAutospacing="1" w:after="100" w:afterAutospacing="1"/>
    </w:pPr>
  </w:style>
  <w:style w:type="character" w:styleId="Textoennegrita">
    <w:name w:val="Strong"/>
    <w:basedOn w:val="Fuentedeprrafopredeter"/>
    <w:uiPriority w:val="22"/>
    <w:qFormat/>
    <w:rsid w:val="00E348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435039">
      <w:bodyDiv w:val="1"/>
      <w:marLeft w:val="0"/>
      <w:marRight w:val="0"/>
      <w:marTop w:val="0"/>
      <w:marBottom w:val="0"/>
      <w:divBdr>
        <w:top w:val="none" w:sz="0" w:space="0" w:color="auto"/>
        <w:left w:val="none" w:sz="0" w:space="0" w:color="auto"/>
        <w:bottom w:val="none" w:sz="0" w:space="0" w:color="auto"/>
        <w:right w:val="none" w:sz="0" w:space="0" w:color="auto"/>
      </w:divBdr>
    </w:div>
    <w:div w:id="149645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D9BCE-8AD9-4039-A631-9031E39FA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1509</TotalTime>
  <Pages>1</Pages>
  <Words>5398</Words>
  <Characters>29689</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Richard Giovanny Diaz Moncayo</cp:lastModifiedBy>
  <cp:revision>47</cp:revision>
  <cp:lastPrinted>2015-10-16T17:12:00Z</cp:lastPrinted>
  <dcterms:created xsi:type="dcterms:W3CDTF">2015-09-22T23:32:00Z</dcterms:created>
  <dcterms:modified xsi:type="dcterms:W3CDTF">2015-10-16T19:20:00Z</dcterms:modified>
</cp:coreProperties>
</file>