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9A4059" w:rsidRPr="002B7B53" w:rsidRDefault="009A4059" w:rsidP="009A4059">
      <w:pPr>
        <w:pStyle w:val="Puesto"/>
        <w:spacing w:line="240" w:lineRule="auto"/>
        <w:jc w:val="both"/>
        <w:rPr>
          <w:rFonts w:ascii="Tahoma" w:hAnsi="Tahoma" w:cs="Tahoma"/>
          <w:b w:val="0"/>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00FB0D8A">
        <w:rPr>
          <w:rFonts w:ascii="Tahoma" w:hAnsi="Tahoma" w:cs="Tahoma"/>
          <w:b w:val="0"/>
          <w:bCs/>
          <w:sz w:val="18"/>
          <w:szCs w:val="18"/>
        </w:rPr>
        <w:t>Sentencia de octubre 16</w:t>
      </w:r>
      <w:r w:rsidR="00980CDA">
        <w:rPr>
          <w:rFonts w:ascii="Tahoma" w:hAnsi="Tahoma" w:cs="Tahoma"/>
          <w:b w:val="0"/>
          <w:bCs/>
          <w:sz w:val="18"/>
          <w:szCs w:val="18"/>
        </w:rPr>
        <w:t xml:space="preserve"> de </w:t>
      </w:r>
      <w:r w:rsidRPr="002B7B53">
        <w:rPr>
          <w:rFonts w:ascii="Tahoma" w:hAnsi="Tahoma" w:cs="Tahoma"/>
          <w:b w:val="0"/>
          <w:bCs/>
          <w:sz w:val="18"/>
          <w:szCs w:val="18"/>
        </w:rPr>
        <w:t>201</w:t>
      </w:r>
      <w:r w:rsidR="00135BFA">
        <w:rPr>
          <w:rFonts w:ascii="Tahoma" w:hAnsi="Tahoma" w:cs="Tahoma"/>
          <w:b w:val="0"/>
          <w:bCs/>
          <w:sz w:val="18"/>
          <w:szCs w:val="18"/>
        </w:rPr>
        <w:t>5</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671DEF">
        <w:rPr>
          <w:rFonts w:ascii="Tahoma" w:hAnsi="Tahoma" w:cs="Tahoma"/>
          <w:b w:val="0"/>
          <w:sz w:val="18"/>
          <w:szCs w:val="18"/>
        </w:rPr>
        <w:t>3</w:t>
      </w:r>
      <w:r w:rsidRPr="002B7B53">
        <w:rPr>
          <w:rFonts w:ascii="Tahoma" w:hAnsi="Tahoma" w:cs="Tahoma"/>
          <w:b w:val="0"/>
          <w:sz w:val="18"/>
          <w:szCs w:val="18"/>
        </w:rPr>
        <w:t>-201</w:t>
      </w:r>
      <w:r w:rsidR="00671DEF">
        <w:rPr>
          <w:rFonts w:ascii="Tahoma" w:hAnsi="Tahoma" w:cs="Tahoma"/>
          <w:b w:val="0"/>
          <w:sz w:val="18"/>
          <w:szCs w:val="18"/>
        </w:rPr>
        <w:t>4</w:t>
      </w:r>
      <w:r w:rsidRPr="002B7B53">
        <w:rPr>
          <w:rFonts w:ascii="Tahoma" w:hAnsi="Tahoma" w:cs="Tahoma"/>
          <w:b w:val="0"/>
          <w:sz w:val="18"/>
          <w:szCs w:val="18"/>
        </w:rPr>
        <w:t>-00</w:t>
      </w:r>
      <w:r w:rsidR="00BC482E">
        <w:rPr>
          <w:rFonts w:ascii="Tahoma" w:hAnsi="Tahoma" w:cs="Tahoma"/>
          <w:b w:val="0"/>
          <w:sz w:val="18"/>
          <w:szCs w:val="18"/>
        </w:rPr>
        <w:t>266</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BC482E">
        <w:rPr>
          <w:rFonts w:ascii="Tahoma" w:hAnsi="Tahoma" w:cs="Tahoma"/>
          <w:b w:val="0"/>
          <w:sz w:val="18"/>
          <w:szCs w:val="18"/>
        </w:rPr>
        <w:t>Fernando de Jesús Castaño Salazar</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BC482E">
        <w:rPr>
          <w:rFonts w:ascii="Tahoma" w:hAnsi="Tahoma" w:cs="Tahoma"/>
          <w:b w:val="0"/>
          <w:sz w:val="18"/>
          <w:szCs w:val="18"/>
        </w:rPr>
        <w:t>Tercer</w:t>
      </w:r>
      <w:r w:rsidR="008A4286">
        <w:rPr>
          <w:rFonts w:ascii="Tahoma" w:hAnsi="Tahoma" w:cs="Tahoma"/>
          <w:b w:val="0"/>
          <w:sz w:val="18"/>
          <w:szCs w:val="18"/>
        </w:rPr>
        <w:t>o</w:t>
      </w:r>
      <w:r w:rsidRPr="002B7B53">
        <w:rPr>
          <w:rFonts w:ascii="Tahoma" w:hAnsi="Tahoma" w:cs="Tahoma"/>
          <w:b w:val="0"/>
          <w:sz w:val="18"/>
          <w:szCs w:val="18"/>
        </w:rPr>
        <w:t xml:space="preserve"> 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F429E5" w:rsidRDefault="009A4059" w:rsidP="0086524D">
      <w:pPr>
        <w:pStyle w:val="Puesto"/>
        <w:spacing w:line="240" w:lineRule="auto"/>
        <w:ind w:left="2127" w:hanging="2127"/>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825A36" w:rsidRPr="00CD0EAE" w:rsidRDefault="00F429E5" w:rsidP="00F429E5">
      <w:pPr>
        <w:tabs>
          <w:tab w:val="left" w:pos="748"/>
        </w:tabs>
        <w:ind w:left="2124" w:hanging="2124"/>
        <w:jc w:val="both"/>
        <w:rPr>
          <w:rFonts w:ascii="Tahoma" w:hAnsi="Tahoma" w:cs="Tahoma"/>
          <w:sz w:val="18"/>
          <w:szCs w:val="18"/>
        </w:rPr>
      </w:pPr>
      <w:r>
        <w:rPr>
          <w:rFonts w:ascii="Tahoma" w:hAnsi="Tahoma" w:cs="Tahoma"/>
          <w:bCs/>
          <w:sz w:val="18"/>
          <w:szCs w:val="18"/>
        </w:rPr>
        <w:tab/>
      </w:r>
      <w:r>
        <w:rPr>
          <w:rFonts w:ascii="Tahoma" w:hAnsi="Tahoma" w:cs="Tahoma"/>
          <w:bCs/>
          <w:sz w:val="18"/>
          <w:szCs w:val="18"/>
        </w:rPr>
        <w:tab/>
      </w:r>
      <w:r w:rsidR="00605A93" w:rsidRPr="00CD0EAE">
        <w:rPr>
          <w:rFonts w:ascii="Tahoma" w:hAnsi="Tahoma" w:cs="Tahoma"/>
          <w:b/>
          <w:bCs/>
          <w:sz w:val="18"/>
          <w:szCs w:val="18"/>
        </w:rPr>
        <w:t>Pensión de vejez</w:t>
      </w:r>
      <w:r w:rsidR="00CD0EAE" w:rsidRPr="00CD0EAE">
        <w:rPr>
          <w:rFonts w:ascii="Tahoma" w:hAnsi="Tahoma" w:cs="Tahoma"/>
          <w:b/>
          <w:bCs/>
          <w:sz w:val="18"/>
          <w:szCs w:val="18"/>
        </w:rPr>
        <w:t xml:space="preserve"> - retroactivo</w:t>
      </w:r>
      <w:r w:rsidR="00605A93" w:rsidRPr="00CD0EAE">
        <w:rPr>
          <w:rFonts w:ascii="Tahoma" w:hAnsi="Tahoma" w:cs="Tahoma"/>
          <w:b/>
          <w:bCs/>
          <w:sz w:val="18"/>
          <w:szCs w:val="18"/>
        </w:rPr>
        <w:t>:</w:t>
      </w:r>
      <w:r w:rsidR="00605A93" w:rsidRPr="00CD0EAE">
        <w:rPr>
          <w:rFonts w:ascii="Tahoma" w:hAnsi="Tahoma" w:cs="Tahoma"/>
          <w:bCs/>
          <w:sz w:val="18"/>
          <w:szCs w:val="18"/>
        </w:rPr>
        <w:t xml:space="preserve"> </w:t>
      </w:r>
      <w:r w:rsidR="00CD0EAE" w:rsidRPr="00CD0EAE">
        <w:rPr>
          <w:rFonts w:ascii="Tahoma" w:hAnsi="Tahoma" w:cs="Tahoma"/>
          <w:sz w:val="18"/>
          <w:szCs w:val="18"/>
        </w:rPr>
        <w:t xml:space="preserve">Al </w:t>
      </w:r>
      <w:r w:rsidR="00CD0EAE">
        <w:rPr>
          <w:rFonts w:ascii="Tahoma" w:hAnsi="Tahoma" w:cs="Tahoma"/>
          <w:sz w:val="18"/>
          <w:szCs w:val="18"/>
        </w:rPr>
        <w:t xml:space="preserve">existir </w:t>
      </w:r>
      <w:r w:rsidR="00CD0EAE" w:rsidRPr="00CD0EAE">
        <w:rPr>
          <w:rFonts w:ascii="Tahoma" w:hAnsi="Tahoma" w:cs="Tahoma"/>
          <w:sz w:val="18"/>
          <w:szCs w:val="18"/>
        </w:rPr>
        <w:t xml:space="preserve">una manifestación expresa del demandante con el fin de que la entidad </w:t>
      </w:r>
      <w:r w:rsidR="00CD0EAE">
        <w:rPr>
          <w:rFonts w:ascii="Tahoma" w:hAnsi="Tahoma" w:cs="Tahoma"/>
          <w:sz w:val="18"/>
          <w:szCs w:val="18"/>
        </w:rPr>
        <w:t>accionada</w:t>
      </w:r>
      <w:r w:rsidR="00CD0EAE" w:rsidRPr="00CD0EAE">
        <w:rPr>
          <w:rFonts w:ascii="Tahoma" w:hAnsi="Tahoma" w:cs="Tahoma"/>
          <w:sz w:val="18"/>
          <w:szCs w:val="18"/>
        </w:rPr>
        <w:t xml:space="preserve"> le reconociera el derecho pensional</w:t>
      </w:r>
      <w:r w:rsidR="00CD0EAE">
        <w:rPr>
          <w:rFonts w:ascii="Tahoma" w:hAnsi="Tahoma" w:cs="Tahoma"/>
          <w:sz w:val="18"/>
          <w:szCs w:val="18"/>
        </w:rPr>
        <w:t xml:space="preserve"> -</w:t>
      </w:r>
      <w:r w:rsidR="00CD0EAE" w:rsidRPr="00CD0EAE">
        <w:rPr>
          <w:rFonts w:ascii="Tahoma" w:hAnsi="Tahoma" w:cs="Tahoma"/>
          <w:sz w:val="18"/>
          <w:szCs w:val="18"/>
        </w:rPr>
        <w:t>misma que fue radicada el 12 de mayo de 2011 (</w:t>
      </w:r>
      <w:proofErr w:type="spellStart"/>
      <w:r w:rsidR="00CD0EAE" w:rsidRPr="00CD0EAE">
        <w:rPr>
          <w:rFonts w:ascii="Tahoma" w:hAnsi="Tahoma" w:cs="Tahoma"/>
          <w:sz w:val="18"/>
          <w:szCs w:val="18"/>
        </w:rPr>
        <w:t>fls</w:t>
      </w:r>
      <w:proofErr w:type="spellEnd"/>
      <w:r w:rsidR="00CD0EAE" w:rsidRPr="00CD0EAE">
        <w:rPr>
          <w:rFonts w:ascii="Tahoma" w:hAnsi="Tahoma" w:cs="Tahoma"/>
          <w:sz w:val="18"/>
          <w:szCs w:val="18"/>
        </w:rPr>
        <w:t>. 17 y 84)</w:t>
      </w:r>
      <w:r w:rsidR="00CD0EAE">
        <w:rPr>
          <w:rFonts w:ascii="Tahoma" w:hAnsi="Tahoma" w:cs="Tahoma"/>
          <w:sz w:val="18"/>
          <w:szCs w:val="18"/>
        </w:rPr>
        <w:t>-</w:t>
      </w:r>
      <w:r w:rsidR="00CD0EAE" w:rsidRPr="00CD0EAE">
        <w:rPr>
          <w:rFonts w:ascii="Tahoma" w:hAnsi="Tahoma" w:cs="Tahoma"/>
          <w:sz w:val="18"/>
          <w:szCs w:val="18"/>
        </w:rPr>
        <w:t xml:space="preserve"> y que </w:t>
      </w:r>
      <w:r w:rsidR="00CD0EAE">
        <w:rPr>
          <w:rFonts w:ascii="Tahoma" w:hAnsi="Tahoma" w:cs="Tahoma"/>
          <w:sz w:val="18"/>
          <w:szCs w:val="18"/>
        </w:rPr>
        <w:t xml:space="preserve">aquella </w:t>
      </w:r>
      <w:r w:rsidR="00CD0EAE" w:rsidRPr="00CD0EAE">
        <w:rPr>
          <w:rFonts w:ascii="Tahoma" w:hAnsi="Tahoma" w:cs="Tahoma"/>
          <w:sz w:val="18"/>
          <w:szCs w:val="18"/>
        </w:rPr>
        <w:t xml:space="preserve">guarda estrecha concordancia con la fecha hasta la cual él hizo su última cotización -30 de junio de 2011-, según se extrae de las múltiples historias laboral que militan en el infolio, entre otras, la visible a folio 76; </w:t>
      </w:r>
      <w:r w:rsidR="00CD0EAE">
        <w:rPr>
          <w:rFonts w:ascii="Tahoma" w:hAnsi="Tahoma" w:cs="Tahoma"/>
          <w:sz w:val="18"/>
          <w:szCs w:val="18"/>
        </w:rPr>
        <w:t xml:space="preserve">es evidente  que </w:t>
      </w:r>
      <w:r w:rsidR="00CD0EAE" w:rsidRPr="00CD0EAE">
        <w:rPr>
          <w:rFonts w:ascii="Tahoma" w:hAnsi="Tahoma" w:cs="Tahoma"/>
          <w:sz w:val="18"/>
          <w:szCs w:val="18"/>
        </w:rPr>
        <w:t xml:space="preserve">aquel tenía derecho a acceder a la pensión reclamada a partir del 1º </w:t>
      </w:r>
      <w:r w:rsidR="00CD0EAE">
        <w:rPr>
          <w:rFonts w:ascii="Tahoma" w:hAnsi="Tahoma" w:cs="Tahoma"/>
          <w:sz w:val="18"/>
          <w:szCs w:val="18"/>
        </w:rPr>
        <w:t xml:space="preserve">de julio de 2011. </w:t>
      </w:r>
    </w:p>
    <w:p w:rsidR="00191E34" w:rsidRDefault="00825A36" w:rsidP="00825A36">
      <w:pPr>
        <w:tabs>
          <w:tab w:val="left" w:pos="748"/>
        </w:tabs>
        <w:ind w:left="2124" w:hanging="2124"/>
        <w:jc w:val="both"/>
        <w:rPr>
          <w:rFonts w:ascii="Tahoma" w:hAnsi="Tahoma" w:cs="Tahoma"/>
          <w:b/>
          <w:bCs/>
          <w:sz w:val="18"/>
          <w:szCs w:val="18"/>
        </w:rPr>
      </w:pPr>
      <w:r>
        <w:rPr>
          <w:rFonts w:ascii="Tahoma" w:hAnsi="Tahoma" w:cs="Tahoma"/>
          <w:sz w:val="18"/>
          <w:szCs w:val="18"/>
        </w:rPr>
        <w:tab/>
      </w:r>
      <w:r>
        <w:rPr>
          <w:rFonts w:ascii="Tahoma" w:hAnsi="Tahoma" w:cs="Tahoma"/>
          <w:sz w:val="18"/>
          <w:szCs w:val="18"/>
        </w:rPr>
        <w:tab/>
      </w:r>
    </w:p>
    <w:p w:rsidR="00191E34" w:rsidRDefault="00191E34" w:rsidP="00DF64E3">
      <w:pPr>
        <w:pStyle w:val="Puesto"/>
        <w:spacing w:line="240" w:lineRule="auto"/>
        <w:ind w:left="2127"/>
        <w:jc w:val="both"/>
        <w:rPr>
          <w:rFonts w:ascii="Tahoma" w:hAnsi="Tahoma" w:cs="Tahoma"/>
          <w:b w:val="0"/>
          <w:bCs/>
          <w:sz w:val="18"/>
          <w:szCs w:val="18"/>
        </w:rPr>
      </w:pPr>
    </w:p>
    <w:p w:rsidR="009A4059" w:rsidRPr="002B7B53" w:rsidRDefault="009A4059" w:rsidP="009A4059">
      <w:pPr>
        <w:pStyle w:val="Puesto"/>
        <w:spacing w:line="240" w:lineRule="auto"/>
        <w:ind w:left="2805" w:hanging="2805"/>
        <w:jc w:val="both"/>
        <w:rPr>
          <w:rFonts w:ascii="Tahoma" w:hAnsi="Tahoma" w:cs="Tahoma"/>
          <w:b w:val="0"/>
          <w:sz w:val="18"/>
          <w:szCs w:val="18"/>
        </w:rPr>
      </w:pPr>
    </w:p>
    <w:p w:rsidR="009A4059" w:rsidRPr="00DF64E3" w:rsidRDefault="009A4059" w:rsidP="002B561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9A4059" w:rsidRPr="00DF64E3" w:rsidRDefault="009A4059" w:rsidP="002B561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rsidR="009A4059" w:rsidRPr="002B7B53" w:rsidRDefault="009A4059" w:rsidP="002B5614">
      <w:pPr>
        <w:jc w:val="center"/>
        <w:rPr>
          <w:rFonts w:ascii="Tahoma" w:hAnsi="Tahoma" w:cs="Tahoma"/>
          <w:bCs/>
        </w:rPr>
      </w:pPr>
    </w:p>
    <w:p w:rsidR="009A4059" w:rsidRPr="002B7B53" w:rsidRDefault="009A4059" w:rsidP="002B5614">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2B7B53" w:rsidRDefault="009A4059" w:rsidP="002B5614">
      <w:pPr>
        <w:jc w:val="center"/>
        <w:rPr>
          <w:rFonts w:ascii="Tahoma" w:hAnsi="Tahoma" w:cs="Tahoma"/>
          <w:b/>
        </w:rPr>
      </w:pPr>
    </w:p>
    <w:p w:rsidR="009A4059" w:rsidRPr="002B7B53" w:rsidRDefault="00D83F33" w:rsidP="002B5614">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2B5614">
      <w:pPr>
        <w:jc w:val="center"/>
        <w:rPr>
          <w:rFonts w:ascii="Tahoma" w:hAnsi="Tahoma" w:cs="Tahoma"/>
          <w:b/>
        </w:rPr>
      </w:pPr>
      <w:r w:rsidRPr="002B7B53">
        <w:rPr>
          <w:rFonts w:ascii="Tahoma" w:hAnsi="Tahoma" w:cs="Tahoma"/>
          <w:b/>
        </w:rPr>
        <w:t>(</w:t>
      </w:r>
      <w:r w:rsidR="00FB0D8A">
        <w:rPr>
          <w:rFonts w:ascii="Tahoma" w:hAnsi="Tahoma" w:cs="Tahoma"/>
          <w:b/>
        </w:rPr>
        <w:t>Octubre 16</w:t>
      </w:r>
      <w:r w:rsidR="0086524D">
        <w:rPr>
          <w:rFonts w:ascii="Tahoma" w:hAnsi="Tahoma" w:cs="Tahoma"/>
          <w:b/>
        </w:rPr>
        <w:t xml:space="preserve"> </w:t>
      </w:r>
      <w:r w:rsidR="00135BFA">
        <w:rPr>
          <w:rFonts w:ascii="Tahoma" w:hAnsi="Tahoma" w:cs="Tahoma"/>
          <w:b/>
        </w:rPr>
        <w:t>de 2015</w:t>
      </w:r>
      <w:r w:rsidRPr="002B7B53">
        <w:rPr>
          <w:rFonts w:ascii="Tahoma" w:hAnsi="Tahoma" w:cs="Tahoma"/>
          <w:b/>
        </w:rPr>
        <w:t>)</w:t>
      </w:r>
    </w:p>
    <w:p w:rsidR="009A4059" w:rsidRPr="002B7B53" w:rsidRDefault="009A4059" w:rsidP="002B5614">
      <w:pPr>
        <w:jc w:val="both"/>
        <w:rPr>
          <w:rFonts w:ascii="Tahoma" w:hAnsi="Tahoma" w:cs="Tahoma"/>
        </w:rPr>
      </w:pPr>
    </w:p>
    <w:p w:rsidR="009A4059" w:rsidRPr="002B7B53" w:rsidRDefault="009A4059" w:rsidP="002B5614">
      <w:pPr>
        <w:pStyle w:val="Ttulo5"/>
        <w:spacing w:line="240" w:lineRule="auto"/>
        <w:ind w:firstLine="0"/>
        <w:jc w:val="center"/>
        <w:rPr>
          <w:rFonts w:ascii="Tahoma" w:hAnsi="Tahoma" w:cs="Tahoma"/>
        </w:rPr>
      </w:pPr>
      <w:r w:rsidRPr="002B7B53">
        <w:rPr>
          <w:rFonts w:ascii="Tahoma" w:hAnsi="Tahoma" w:cs="Tahoma"/>
        </w:rPr>
        <w:t>Sistema oral - Audiencia de juzgamiento</w:t>
      </w:r>
    </w:p>
    <w:p w:rsidR="009A4059" w:rsidRPr="002B7B53" w:rsidRDefault="009A4059" w:rsidP="00E90515">
      <w:pPr>
        <w:jc w:val="both"/>
        <w:rPr>
          <w:rFonts w:ascii="Tahoma" w:hAnsi="Tahoma" w:cs="Tahoma"/>
          <w:lang w:val="es-ES_tradnl"/>
        </w:rPr>
      </w:pPr>
      <w:r w:rsidRPr="002B7B53">
        <w:rPr>
          <w:rFonts w:ascii="Tahoma" w:hAnsi="Tahoma" w:cs="Tahoma"/>
          <w:b/>
        </w:rPr>
        <w:tab/>
      </w:r>
    </w:p>
    <w:p w:rsidR="009A4059" w:rsidRPr="002B7B53" w:rsidRDefault="00980CDA" w:rsidP="002B5614">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21244E">
        <w:rPr>
          <w:rFonts w:ascii="Tahoma" w:hAnsi="Tahoma" w:cs="Tahoma"/>
          <w:lang w:val="es-ES_tradnl"/>
        </w:rPr>
        <w:t>2</w:t>
      </w:r>
      <w:r w:rsidR="009A4059" w:rsidRPr="002B7B53">
        <w:rPr>
          <w:rFonts w:ascii="Tahoma" w:hAnsi="Tahoma" w:cs="Tahoma"/>
          <w:lang w:val="es-ES_tradnl"/>
        </w:rPr>
        <w:t>:</w:t>
      </w:r>
      <w:r w:rsidR="0021244E">
        <w:rPr>
          <w:rFonts w:ascii="Tahoma" w:hAnsi="Tahoma" w:cs="Tahoma"/>
          <w:lang w:val="es-ES_tradnl"/>
        </w:rPr>
        <w:t>30</w:t>
      </w:r>
      <w:r w:rsidR="009A4059" w:rsidRPr="002B7B53">
        <w:rPr>
          <w:rFonts w:ascii="Tahoma" w:hAnsi="Tahoma" w:cs="Tahoma"/>
          <w:lang w:val="es-ES_tradnl"/>
        </w:rPr>
        <w:t xml:space="preserve"> </w:t>
      </w:r>
      <w:r w:rsidR="0021244E">
        <w:rPr>
          <w:rFonts w:ascii="Tahoma" w:hAnsi="Tahoma" w:cs="Tahoma"/>
          <w:lang w:val="es-ES_tradnl"/>
        </w:rPr>
        <w:t>p</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Pr>
          <w:rFonts w:ascii="Tahoma" w:hAnsi="Tahoma" w:cs="Tahoma"/>
          <w:lang w:val="es-ES_tradnl"/>
        </w:rPr>
        <w:t xml:space="preserve">viernes </w:t>
      </w:r>
      <w:r w:rsidR="00FB0D8A">
        <w:rPr>
          <w:rFonts w:ascii="Tahoma" w:hAnsi="Tahoma" w:cs="Tahoma"/>
          <w:lang w:val="es-ES_tradnl"/>
        </w:rPr>
        <w:t>16 de octubre</w:t>
      </w:r>
      <w:r>
        <w:rPr>
          <w:rFonts w:ascii="Tahoma" w:hAnsi="Tahoma" w:cs="Tahoma"/>
          <w:lang w:val="es-ES_tradnl"/>
        </w:rPr>
        <w:t xml:space="preserve"> </w:t>
      </w:r>
      <w:r w:rsidR="009A4059" w:rsidRPr="002B7B53">
        <w:rPr>
          <w:rFonts w:ascii="Tahoma" w:hAnsi="Tahoma" w:cs="Tahoma"/>
          <w:lang w:val="es-ES_tradnl"/>
        </w:rPr>
        <w:t>de 201</w:t>
      </w:r>
      <w:r w:rsidR="00135BFA">
        <w:rPr>
          <w:rFonts w:ascii="Tahoma" w:hAnsi="Tahoma" w:cs="Tahoma"/>
          <w:lang w:val="es-ES_tradnl"/>
        </w:rPr>
        <w:t>5</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FB0D8A">
        <w:rPr>
          <w:rFonts w:ascii="Tahoma" w:hAnsi="Tahoma" w:cs="Tahoma"/>
          <w:b/>
          <w:lang w:val="es-ES_tradnl"/>
        </w:rPr>
        <w:t xml:space="preserve">Fernando de Jesús Castaño Salazar </w:t>
      </w:r>
      <w:r w:rsidR="009C29D3" w:rsidRPr="009C29D3">
        <w:rPr>
          <w:rFonts w:ascii="Tahoma" w:hAnsi="Tahoma" w:cs="Tahoma"/>
          <w:lang w:val="es-ES_tradnl"/>
        </w:rPr>
        <w:t>en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9A4059" w:rsidRPr="002B7B53">
        <w:rPr>
          <w:rFonts w:ascii="Tahoma" w:hAnsi="Tahoma" w:cs="Tahoma"/>
          <w:lang w:val="es-ES_tradnl"/>
        </w:rPr>
        <w:t>.</w:t>
      </w:r>
    </w:p>
    <w:p w:rsidR="009A4059" w:rsidRPr="002B7B53" w:rsidRDefault="009A4059" w:rsidP="002B5614">
      <w:pPr>
        <w:spacing w:line="276" w:lineRule="auto"/>
        <w:ind w:firstLine="1122"/>
        <w:jc w:val="both"/>
        <w:rPr>
          <w:rFonts w:ascii="Tahoma" w:hAnsi="Tahoma" w:cs="Tahoma"/>
          <w:lang w:val="es-ES_tradnl"/>
        </w:rPr>
      </w:pPr>
    </w:p>
    <w:p w:rsidR="009A4059" w:rsidRDefault="009A4059" w:rsidP="002B561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rsidR="009A4059" w:rsidRPr="002B7B53" w:rsidRDefault="009A4059" w:rsidP="002B5614">
      <w:pPr>
        <w:spacing w:line="276" w:lineRule="auto"/>
        <w:ind w:firstLine="1123"/>
        <w:jc w:val="both"/>
        <w:rPr>
          <w:rFonts w:ascii="Tahoma" w:hAnsi="Tahoma" w:cs="Tahoma"/>
          <w:lang w:val="es-ES_tradnl"/>
        </w:rPr>
      </w:pPr>
    </w:p>
    <w:p w:rsidR="009A4059" w:rsidRPr="002B7B53" w:rsidRDefault="00D90180" w:rsidP="002B561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2B7B53" w:rsidRDefault="009A4059" w:rsidP="002B5614">
      <w:pPr>
        <w:widowControl w:val="0"/>
        <w:autoSpaceDE w:val="0"/>
        <w:autoSpaceDN w:val="0"/>
        <w:adjustRightInd w:val="0"/>
        <w:spacing w:line="276" w:lineRule="auto"/>
        <w:jc w:val="both"/>
        <w:rPr>
          <w:rFonts w:ascii="Tahoma" w:hAnsi="Tahoma" w:cs="Tahoma"/>
        </w:rPr>
      </w:pPr>
    </w:p>
    <w:p w:rsidR="009A4059" w:rsidRDefault="009A4059" w:rsidP="002B561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2B7B53" w:rsidRDefault="00C30D72" w:rsidP="002B5614">
      <w:pPr>
        <w:spacing w:line="276" w:lineRule="auto"/>
        <w:ind w:firstLine="708"/>
        <w:jc w:val="both"/>
        <w:rPr>
          <w:rFonts w:ascii="Tahoma" w:hAnsi="Tahoma" w:cs="Tahoma"/>
          <w:lang w:val="es-ES_tradnl"/>
        </w:rPr>
      </w:pPr>
    </w:p>
    <w:p w:rsidR="009A4059" w:rsidRDefault="00D90180" w:rsidP="002B561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2B7B53" w:rsidRDefault="00C30D72" w:rsidP="002B5614">
      <w:pPr>
        <w:widowControl w:val="0"/>
        <w:autoSpaceDE w:val="0"/>
        <w:autoSpaceDN w:val="0"/>
        <w:adjustRightInd w:val="0"/>
        <w:spacing w:line="276" w:lineRule="auto"/>
        <w:jc w:val="center"/>
        <w:rPr>
          <w:rFonts w:ascii="Tahoma" w:hAnsi="Tahoma" w:cs="Tahoma"/>
          <w:b/>
        </w:rPr>
      </w:pPr>
    </w:p>
    <w:p w:rsidR="009A4059" w:rsidRDefault="009A4059" w:rsidP="002B561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C30D72">
        <w:rPr>
          <w:rFonts w:ascii="Tahoma" w:hAnsi="Tahoma" w:cs="Tahoma"/>
        </w:rPr>
        <w:t xml:space="preserve">el </w:t>
      </w:r>
      <w:r w:rsidR="00135BFA">
        <w:rPr>
          <w:rFonts w:ascii="Tahoma" w:hAnsi="Tahoma" w:cs="Tahoma"/>
        </w:rPr>
        <w:t>grado jurisdiccional de consulta</w:t>
      </w:r>
      <w:r w:rsidR="00D436A6">
        <w:rPr>
          <w:rFonts w:ascii="Tahoma" w:hAnsi="Tahoma" w:cs="Tahoma"/>
        </w:rPr>
        <w:t xml:space="preserve"> de la sentencia </w:t>
      </w:r>
      <w:r w:rsidR="00D436A6" w:rsidRPr="002B7B53">
        <w:rPr>
          <w:rFonts w:ascii="Tahoma" w:hAnsi="Tahoma" w:cs="Tahoma"/>
        </w:rPr>
        <w:t xml:space="preserve">emitida por el Juzgado </w:t>
      </w:r>
      <w:r w:rsidR="00FB0D8A">
        <w:rPr>
          <w:rFonts w:ascii="Tahoma" w:hAnsi="Tahoma" w:cs="Tahoma"/>
        </w:rPr>
        <w:t>Tercero</w:t>
      </w:r>
      <w:r w:rsidR="0062158A">
        <w:rPr>
          <w:rFonts w:ascii="Tahoma" w:hAnsi="Tahoma" w:cs="Tahoma"/>
        </w:rPr>
        <w:t xml:space="preserve"> </w:t>
      </w:r>
      <w:r w:rsidR="00D436A6" w:rsidRPr="002B7B53">
        <w:rPr>
          <w:rFonts w:ascii="Tahoma" w:hAnsi="Tahoma" w:cs="Tahoma"/>
        </w:rPr>
        <w:t xml:space="preserve">Laboral del Circuito de Pereira el </w:t>
      </w:r>
      <w:r w:rsidR="00FB0D8A">
        <w:rPr>
          <w:rFonts w:ascii="Tahoma" w:hAnsi="Tahoma" w:cs="Tahoma"/>
        </w:rPr>
        <w:t>3</w:t>
      </w:r>
      <w:r w:rsidR="007B0193">
        <w:rPr>
          <w:rFonts w:ascii="Tahoma" w:hAnsi="Tahoma" w:cs="Tahoma"/>
        </w:rPr>
        <w:t xml:space="preserve"> </w:t>
      </w:r>
      <w:r w:rsidR="00FB0D8A">
        <w:rPr>
          <w:rFonts w:ascii="Tahoma" w:hAnsi="Tahoma" w:cs="Tahoma"/>
        </w:rPr>
        <w:t>de octubre</w:t>
      </w:r>
      <w:r w:rsidR="00574FFF">
        <w:rPr>
          <w:rFonts w:ascii="Tahoma" w:hAnsi="Tahoma" w:cs="Tahoma"/>
        </w:rPr>
        <w:t xml:space="preserve"> </w:t>
      </w:r>
      <w:r w:rsidR="00D436A6" w:rsidRPr="002B7B53">
        <w:rPr>
          <w:rFonts w:ascii="Tahoma" w:hAnsi="Tahoma" w:cs="Tahoma"/>
        </w:rPr>
        <w:t>de 2014</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 xml:space="preserve">. </w:t>
      </w:r>
    </w:p>
    <w:p w:rsidR="00444A08" w:rsidRPr="002B7B53" w:rsidRDefault="00444A08" w:rsidP="002B5614">
      <w:pPr>
        <w:widowControl w:val="0"/>
        <w:autoSpaceDE w:val="0"/>
        <w:autoSpaceDN w:val="0"/>
        <w:adjustRightInd w:val="0"/>
        <w:spacing w:line="276" w:lineRule="auto"/>
        <w:ind w:firstLine="708"/>
        <w:jc w:val="both"/>
        <w:rPr>
          <w:rFonts w:ascii="Tahoma" w:hAnsi="Tahoma" w:cs="Tahoma"/>
        </w:rPr>
      </w:pPr>
    </w:p>
    <w:p w:rsidR="00237416" w:rsidRDefault="00237416" w:rsidP="002B5614">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2B7B53" w:rsidRDefault="00066A9C" w:rsidP="002B5614">
      <w:pPr>
        <w:widowControl w:val="0"/>
        <w:tabs>
          <w:tab w:val="left" w:pos="748"/>
        </w:tabs>
        <w:autoSpaceDE w:val="0"/>
        <w:autoSpaceDN w:val="0"/>
        <w:adjustRightInd w:val="0"/>
        <w:spacing w:line="276" w:lineRule="auto"/>
        <w:ind w:left="748"/>
        <w:jc w:val="center"/>
        <w:rPr>
          <w:rFonts w:ascii="Tahoma" w:hAnsi="Tahoma" w:cs="Tahoma"/>
          <w:b/>
          <w:bCs/>
        </w:rPr>
      </w:pPr>
    </w:p>
    <w:p w:rsidR="00237416" w:rsidRDefault="0062158A" w:rsidP="002B5614">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066A9C">
        <w:rPr>
          <w:rFonts w:ascii="Tahoma" w:hAnsi="Tahoma" w:cs="Tahoma"/>
        </w:rPr>
        <w:t xml:space="preserve">, </w:t>
      </w:r>
      <w:r w:rsidR="00066A9C" w:rsidRPr="00D079A3">
        <w:rPr>
          <w:rFonts w:ascii="Tahoma" w:hAnsi="Tahoma" w:cs="Tahoma"/>
        </w:rPr>
        <w:t xml:space="preserve">le corresponde a la Sala determinar </w:t>
      </w:r>
      <w:r w:rsidR="00825A36">
        <w:rPr>
          <w:rFonts w:ascii="Tahoma" w:hAnsi="Tahoma" w:cs="Tahoma"/>
        </w:rPr>
        <w:t xml:space="preserve">si </w:t>
      </w:r>
      <w:r w:rsidR="007B0193">
        <w:rPr>
          <w:rFonts w:ascii="Tahoma" w:hAnsi="Tahoma" w:cs="Tahoma"/>
        </w:rPr>
        <w:t>al demandante</w:t>
      </w:r>
      <w:r w:rsidR="00AA040E">
        <w:rPr>
          <w:rFonts w:ascii="Tahoma" w:hAnsi="Tahoma" w:cs="Tahoma"/>
        </w:rPr>
        <w:t xml:space="preserve"> le asiste derecho a percibir el retroactivo pensional reclamado</w:t>
      </w:r>
      <w:r w:rsidR="007B0193">
        <w:rPr>
          <w:rFonts w:ascii="Tahoma" w:hAnsi="Tahoma" w:cs="Tahoma"/>
        </w:rPr>
        <w:t xml:space="preserve"> </w:t>
      </w:r>
      <w:r w:rsidR="007B0193" w:rsidRPr="007B0193">
        <w:rPr>
          <w:rFonts w:ascii="Tahoma" w:hAnsi="Tahoma" w:cs="Tahoma"/>
        </w:rPr>
        <w:t xml:space="preserve">y, </w:t>
      </w:r>
      <w:r w:rsidR="007B0193" w:rsidRPr="007B0193">
        <w:rPr>
          <w:rFonts w:ascii="Tahoma" w:hAnsi="Tahoma" w:cs="Tahoma"/>
        </w:rPr>
        <w:lastRenderedPageBreak/>
        <w:t>en caso afirmativo, si es procedente el reconocimiento de los intereses moratorios establecidos en el art</w:t>
      </w:r>
      <w:r w:rsidR="00911395">
        <w:rPr>
          <w:rFonts w:ascii="Tahoma" w:hAnsi="Tahoma" w:cs="Tahoma"/>
        </w:rPr>
        <w:t>ículo 141 de la Ley 100 de 1993</w:t>
      </w:r>
      <w:r w:rsidR="00FB0D8A">
        <w:rPr>
          <w:rFonts w:ascii="Tahoma" w:hAnsi="Tahoma" w:cs="Tahoma"/>
        </w:rPr>
        <w:t xml:space="preserve"> y la indexación de los valores reconocidos.</w:t>
      </w:r>
    </w:p>
    <w:p w:rsidR="00CD0EAE" w:rsidRDefault="00CD0EAE" w:rsidP="002B5614">
      <w:pPr>
        <w:tabs>
          <w:tab w:val="left" w:pos="567"/>
        </w:tabs>
        <w:spacing w:line="276" w:lineRule="auto"/>
        <w:jc w:val="both"/>
        <w:rPr>
          <w:rFonts w:ascii="Tahoma" w:hAnsi="Tahoma" w:cs="Tahoma"/>
        </w:rPr>
      </w:pPr>
    </w:p>
    <w:p w:rsidR="009A4059" w:rsidRPr="002B7B53" w:rsidRDefault="00D90180" w:rsidP="002B561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2B7B53" w:rsidRDefault="009A4059" w:rsidP="002B5614">
      <w:pPr>
        <w:widowControl w:val="0"/>
        <w:autoSpaceDE w:val="0"/>
        <w:autoSpaceDN w:val="0"/>
        <w:adjustRightInd w:val="0"/>
        <w:spacing w:line="276" w:lineRule="auto"/>
        <w:jc w:val="both"/>
        <w:rPr>
          <w:rFonts w:ascii="Tahoma" w:hAnsi="Tahoma" w:cs="Tahoma"/>
        </w:rPr>
      </w:pPr>
    </w:p>
    <w:p w:rsidR="009E792B" w:rsidRDefault="00D54CBB" w:rsidP="002B5614">
      <w:pPr>
        <w:widowControl w:val="0"/>
        <w:autoSpaceDE w:val="0"/>
        <w:autoSpaceDN w:val="0"/>
        <w:adjustRightInd w:val="0"/>
        <w:spacing w:line="276" w:lineRule="auto"/>
        <w:ind w:firstLine="709"/>
        <w:jc w:val="both"/>
        <w:rPr>
          <w:rFonts w:ascii="Tahoma" w:hAnsi="Tahoma" w:cs="Tahoma"/>
        </w:rPr>
      </w:pPr>
      <w:r>
        <w:rPr>
          <w:rFonts w:ascii="Tahoma" w:hAnsi="Tahoma" w:cs="Tahoma"/>
        </w:rPr>
        <w:t>El citado</w:t>
      </w:r>
      <w:r w:rsidR="003A7AB2">
        <w:rPr>
          <w:rFonts w:ascii="Tahoma" w:hAnsi="Tahoma" w:cs="Tahoma"/>
        </w:rPr>
        <w:t xml:space="preserve"> demandante </w:t>
      </w:r>
      <w:r w:rsidR="00C30D72">
        <w:rPr>
          <w:rFonts w:ascii="Tahoma" w:hAnsi="Tahoma" w:cs="Tahoma"/>
        </w:rPr>
        <w:t>solicita</w:t>
      </w:r>
      <w:r w:rsidR="007F7A0D">
        <w:rPr>
          <w:rFonts w:ascii="Tahoma" w:hAnsi="Tahoma" w:cs="Tahoma"/>
        </w:rPr>
        <w:t xml:space="preserve"> que </w:t>
      </w:r>
      <w:r w:rsidR="002C6193">
        <w:rPr>
          <w:rFonts w:ascii="Tahoma" w:hAnsi="Tahoma" w:cs="Tahoma"/>
        </w:rPr>
        <w:t>se</w:t>
      </w:r>
      <w:r w:rsidR="00A35199">
        <w:rPr>
          <w:rFonts w:ascii="Tahoma" w:hAnsi="Tahoma" w:cs="Tahoma"/>
        </w:rPr>
        <w:t xml:space="preserve"> declare que </w:t>
      </w:r>
      <w:r w:rsidR="009E792B">
        <w:rPr>
          <w:rFonts w:ascii="Tahoma" w:hAnsi="Tahoma" w:cs="Tahoma"/>
        </w:rPr>
        <w:t>le asiste derecho al reconocimiento del retroactivo pensional y, en consecuencia, se condene a Colpensiones a pagar</w:t>
      </w:r>
      <w:r w:rsidR="009C3D7E">
        <w:rPr>
          <w:rFonts w:ascii="Tahoma" w:hAnsi="Tahoma" w:cs="Tahoma"/>
        </w:rPr>
        <w:t>le</w:t>
      </w:r>
      <w:r w:rsidR="009E792B">
        <w:rPr>
          <w:rFonts w:ascii="Tahoma" w:hAnsi="Tahoma" w:cs="Tahoma"/>
        </w:rPr>
        <w:t xml:space="preserve"> el valor de las mesadas </w:t>
      </w:r>
      <w:r w:rsidR="00BC482E">
        <w:rPr>
          <w:rFonts w:ascii="Tahoma" w:hAnsi="Tahoma" w:cs="Tahoma"/>
        </w:rPr>
        <w:t xml:space="preserve">pensionales causadas </w:t>
      </w:r>
      <w:r w:rsidR="002B5614">
        <w:rPr>
          <w:rFonts w:ascii="Tahoma" w:hAnsi="Tahoma" w:cs="Tahoma"/>
        </w:rPr>
        <w:t xml:space="preserve">entre </w:t>
      </w:r>
      <w:r w:rsidR="00BC482E">
        <w:rPr>
          <w:rFonts w:ascii="Tahoma" w:hAnsi="Tahoma" w:cs="Tahoma"/>
        </w:rPr>
        <w:t>el 1</w:t>
      </w:r>
      <w:r w:rsidR="002B5614">
        <w:rPr>
          <w:rFonts w:ascii="Tahoma" w:hAnsi="Tahoma" w:cs="Tahoma"/>
        </w:rPr>
        <w:t>º d</w:t>
      </w:r>
      <w:r w:rsidR="00BC482E">
        <w:rPr>
          <w:rFonts w:ascii="Tahoma" w:hAnsi="Tahoma" w:cs="Tahoma"/>
        </w:rPr>
        <w:t xml:space="preserve">e julio de 2011 </w:t>
      </w:r>
      <w:r w:rsidR="002B5614">
        <w:rPr>
          <w:rFonts w:ascii="Tahoma" w:hAnsi="Tahoma" w:cs="Tahoma"/>
        </w:rPr>
        <w:t xml:space="preserve">y </w:t>
      </w:r>
      <w:r w:rsidR="00BC482E">
        <w:rPr>
          <w:rFonts w:ascii="Tahoma" w:hAnsi="Tahoma" w:cs="Tahoma"/>
        </w:rPr>
        <w:t>el 30</w:t>
      </w:r>
      <w:r w:rsidR="009E792B">
        <w:rPr>
          <w:rFonts w:ascii="Tahoma" w:hAnsi="Tahoma" w:cs="Tahoma"/>
        </w:rPr>
        <w:t xml:space="preserve"> de </w:t>
      </w:r>
      <w:r w:rsidR="00BC482E">
        <w:rPr>
          <w:rFonts w:ascii="Tahoma" w:hAnsi="Tahoma" w:cs="Tahoma"/>
        </w:rPr>
        <w:t>mayo de 2012</w:t>
      </w:r>
      <w:r w:rsidR="009E792B">
        <w:rPr>
          <w:rFonts w:ascii="Tahoma" w:hAnsi="Tahoma" w:cs="Tahoma"/>
        </w:rPr>
        <w:t xml:space="preserve">; los intereses moratorios </w:t>
      </w:r>
      <w:r w:rsidR="00891F85">
        <w:rPr>
          <w:rFonts w:ascii="Tahoma" w:hAnsi="Tahoma" w:cs="Tahoma"/>
        </w:rPr>
        <w:t xml:space="preserve">y la indexación </w:t>
      </w:r>
      <w:r w:rsidR="009E792B">
        <w:rPr>
          <w:rFonts w:ascii="Tahoma" w:hAnsi="Tahoma" w:cs="Tahoma"/>
        </w:rPr>
        <w:t>sobre dich</w:t>
      </w:r>
      <w:r w:rsidR="006D7192">
        <w:rPr>
          <w:rFonts w:ascii="Tahoma" w:hAnsi="Tahoma" w:cs="Tahoma"/>
        </w:rPr>
        <w:t>os valores</w:t>
      </w:r>
      <w:r w:rsidR="00891F85">
        <w:rPr>
          <w:rFonts w:ascii="Tahoma" w:hAnsi="Tahoma" w:cs="Tahoma"/>
        </w:rPr>
        <w:t>;</w:t>
      </w:r>
      <w:r w:rsidR="006D7192">
        <w:rPr>
          <w:rFonts w:ascii="Tahoma" w:hAnsi="Tahoma" w:cs="Tahoma"/>
        </w:rPr>
        <w:t xml:space="preserve"> </w:t>
      </w:r>
      <w:r w:rsidR="009E792B">
        <w:rPr>
          <w:rFonts w:ascii="Tahoma" w:hAnsi="Tahoma" w:cs="Tahoma"/>
        </w:rPr>
        <w:t>las costas procesales</w:t>
      </w:r>
      <w:r w:rsidR="00891F85">
        <w:rPr>
          <w:rFonts w:ascii="Tahoma" w:hAnsi="Tahoma" w:cs="Tahoma"/>
        </w:rPr>
        <w:t xml:space="preserve"> y lo que se encuentre probado en virtud de las facultades extra y ultra </w:t>
      </w:r>
      <w:proofErr w:type="spellStart"/>
      <w:r w:rsidR="00891F85">
        <w:rPr>
          <w:rFonts w:ascii="Tahoma" w:hAnsi="Tahoma" w:cs="Tahoma"/>
        </w:rPr>
        <w:t>petita</w:t>
      </w:r>
      <w:proofErr w:type="spellEnd"/>
      <w:r w:rsidR="009E792B">
        <w:rPr>
          <w:rFonts w:ascii="Tahoma" w:hAnsi="Tahoma" w:cs="Tahoma"/>
        </w:rPr>
        <w:t>.</w:t>
      </w:r>
    </w:p>
    <w:p w:rsidR="007A0603" w:rsidRDefault="007A0603" w:rsidP="002B5614">
      <w:pPr>
        <w:widowControl w:val="0"/>
        <w:autoSpaceDE w:val="0"/>
        <w:autoSpaceDN w:val="0"/>
        <w:adjustRightInd w:val="0"/>
        <w:spacing w:line="276" w:lineRule="auto"/>
        <w:ind w:firstLine="709"/>
        <w:jc w:val="both"/>
        <w:rPr>
          <w:rFonts w:ascii="Tahoma" w:hAnsi="Tahoma" w:cs="Tahoma"/>
        </w:rPr>
      </w:pPr>
    </w:p>
    <w:p w:rsidR="00BC482E" w:rsidRDefault="00B44497" w:rsidP="002B5614">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Para fundar dichas pretensiones manifiesta que </w:t>
      </w:r>
      <w:r w:rsidR="00BC482E">
        <w:rPr>
          <w:rFonts w:ascii="Tahoma" w:hAnsi="Tahoma" w:cs="Tahoma"/>
        </w:rPr>
        <w:t xml:space="preserve">el 12 de mayo de 2011 presentó solicitud de pensión de vejez ante el I.S.S, </w:t>
      </w:r>
      <w:r w:rsidR="0013282F">
        <w:rPr>
          <w:rFonts w:ascii="Tahoma" w:hAnsi="Tahoma" w:cs="Tahoma"/>
        </w:rPr>
        <w:t xml:space="preserve">entidad que la reconoció </w:t>
      </w:r>
      <w:r w:rsidR="00BC482E">
        <w:rPr>
          <w:rFonts w:ascii="Tahoma" w:hAnsi="Tahoma" w:cs="Tahoma"/>
        </w:rPr>
        <w:t xml:space="preserve">a través de la Resolución No. 02391 del 30 de abril de 2012, </w:t>
      </w:r>
      <w:r w:rsidR="006E19EA">
        <w:rPr>
          <w:rFonts w:ascii="Tahoma" w:hAnsi="Tahoma" w:cs="Tahoma"/>
        </w:rPr>
        <w:t>a partir del 1</w:t>
      </w:r>
      <w:r w:rsidR="0013282F">
        <w:rPr>
          <w:rFonts w:ascii="Tahoma" w:hAnsi="Tahoma" w:cs="Tahoma"/>
        </w:rPr>
        <w:t xml:space="preserve">º </w:t>
      </w:r>
      <w:r w:rsidR="006E19EA">
        <w:rPr>
          <w:rFonts w:ascii="Tahoma" w:hAnsi="Tahoma" w:cs="Tahoma"/>
        </w:rPr>
        <w:t>de junio de 2012.</w:t>
      </w:r>
    </w:p>
    <w:p w:rsidR="00BC482E" w:rsidRDefault="00BC482E" w:rsidP="002B5614">
      <w:pPr>
        <w:widowControl w:val="0"/>
        <w:autoSpaceDE w:val="0"/>
        <w:autoSpaceDN w:val="0"/>
        <w:adjustRightInd w:val="0"/>
        <w:spacing w:line="276" w:lineRule="auto"/>
        <w:ind w:firstLine="709"/>
        <w:jc w:val="both"/>
        <w:rPr>
          <w:rFonts w:ascii="Tahoma" w:hAnsi="Tahoma" w:cs="Tahoma"/>
        </w:rPr>
      </w:pPr>
    </w:p>
    <w:p w:rsidR="00577052" w:rsidRDefault="00BC482E" w:rsidP="002B5614">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Afirma que </w:t>
      </w:r>
      <w:r w:rsidR="0013282F">
        <w:rPr>
          <w:rFonts w:ascii="Tahoma" w:hAnsi="Tahoma" w:cs="Tahoma"/>
        </w:rPr>
        <w:t xml:space="preserve">su última cotización fue hasta el </w:t>
      </w:r>
      <w:r>
        <w:rPr>
          <w:rFonts w:ascii="Tahoma" w:hAnsi="Tahoma" w:cs="Tahoma"/>
        </w:rPr>
        <w:t xml:space="preserve">30 de junio 2011, </w:t>
      </w:r>
      <w:r w:rsidR="0013282F">
        <w:rPr>
          <w:rFonts w:ascii="Tahoma" w:hAnsi="Tahoma" w:cs="Tahoma"/>
        </w:rPr>
        <w:t>por lo que su pensión se debió reconocer a</w:t>
      </w:r>
      <w:r>
        <w:rPr>
          <w:rFonts w:ascii="Tahoma" w:hAnsi="Tahoma" w:cs="Tahoma"/>
        </w:rPr>
        <w:t xml:space="preserve"> partir del 1</w:t>
      </w:r>
      <w:r w:rsidR="0013282F">
        <w:rPr>
          <w:rFonts w:ascii="Tahoma" w:hAnsi="Tahoma" w:cs="Tahoma"/>
        </w:rPr>
        <w:t xml:space="preserve">º </w:t>
      </w:r>
      <w:r>
        <w:rPr>
          <w:rFonts w:ascii="Tahoma" w:hAnsi="Tahoma" w:cs="Tahoma"/>
        </w:rPr>
        <w:t>de julio de</w:t>
      </w:r>
      <w:r w:rsidR="0013282F">
        <w:rPr>
          <w:rFonts w:ascii="Tahoma" w:hAnsi="Tahoma" w:cs="Tahoma"/>
        </w:rPr>
        <w:t>l mismo año</w:t>
      </w:r>
      <w:r>
        <w:rPr>
          <w:rFonts w:ascii="Tahoma" w:hAnsi="Tahoma" w:cs="Tahoma"/>
        </w:rPr>
        <w:t>, pues la edad la cumplió en enero de 2008</w:t>
      </w:r>
      <w:r w:rsidR="0013282F">
        <w:rPr>
          <w:rFonts w:ascii="Tahoma" w:hAnsi="Tahoma" w:cs="Tahoma"/>
        </w:rPr>
        <w:t xml:space="preserve">. </w:t>
      </w:r>
      <w:r>
        <w:rPr>
          <w:rFonts w:ascii="Tahoma" w:hAnsi="Tahoma" w:cs="Tahoma"/>
        </w:rPr>
        <w:t xml:space="preserve">Agrega que motivado </w:t>
      </w:r>
      <w:r w:rsidR="0013282F">
        <w:rPr>
          <w:rFonts w:ascii="Tahoma" w:hAnsi="Tahoma" w:cs="Tahoma"/>
        </w:rPr>
        <w:t>por</w:t>
      </w:r>
      <w:r>
        <w:rPr>
          <w:rFonts w:ascii="Tahoma" w:hAnsi="Tahoma" w:cs="Tahoma"/>
        </w:rPr>
        <w:t xml:space="preserve"> lo anterior, </w:t>
      </w:r>
      <w:r w:rsidR="0013282F">
        <w:rPr>
          <w:rFonts w:ascii="Tahoma" w:hAnsi="Tahoma" w:cs="Tahoma"/>
        </w:rPr>
        <w:t xml:space="preserve">el 6 de junio de 2013 </w:t>
      </w:r>
      <w:r>
        <w:rPr>
          <w:rFonts w:ascii="Tahoma" w:hAnsi="Tahoma" w:cs="Tahoma"/>
        </w:rPr>
        <w:t>solicitó a Colpensiones</w:t>
      </w:r>
      <w:r w:rsidR="0013282F">
        <w:rPr>
          <w:rFonts w:ascii="Tahoma" w:hAnsi="Tahoma" w:cs="Tahoma"/>
        </w:rPr>
        <w:t xml:space="preserve"> </w:t>
      </w:r>
      <w:r>
        <w:rPr>
          <w:rFonts w:ascii="Tahoma" w:hAnsi="Tahoma" w:cs="Tahoma"/>
        </w:rPr>
        <w:t>el reconocimiento y pago del retroactivo pensional</w:t>
      </w:r>
      <w:r w:rsidR="0013282F">
        <w:rPr>
          <w:rFonts w:ascii="Tahoma" w:hAnsi="Tahoma" w:cs="Tahoma"/>
        </w:rPr>
        <w:t xml:space="preserve"> </w:t>
      </w:r>
      <w:r w:rsidR="006E19EA">
        <w:rPr>
          <w:rFonts w:ascii="Tahoma" w:hAnsi="Tahoma" w:cs="Tahoma"/>
        </w:rPr>
        <w:t>comprendido entre el 1</w:t>
      </w:r>
      <w:r w:rsidR="0013282F">
        <w:rPr>
          <w:rFonts w:ascii="Tahoma" w:hAnsi="Tahoma" w:cs="Tahoma"/>
        </w:rPr>
        <w:t xml:space="preserve">º </w:t>
      </w:r>
      <w:r w:rsidR="006E19EA">
        <w:rPr>
          <w:rFonts w:ascii="Tahoma" w:hAnsi="Tahoma" w:cs="Tahoma"/>
        </w:rPr>
        <w:t xml:space="preserve">de julio de 2011 y 30 de mayo de 2012, </w:t>
      </w:r>
      <w:r w:rsidR="0013282F">
        <w:rPr>
          <w:rFonts w:ascii="Tahoma" w:hAnsi="Tahoma" w:cs="Tahoma"/>
        </w:rPr>
        <w:t xml:space="preserve">requerimiento que fue </w:t>
      </w:r>
      <w:r w:rsidR="006E19EA">
        <w:rPr>
          <w:rFonts w:ascii="Tahoma" w:hAnsi="Tahoma" w:cs="Tahoma"/>
        </w:rPr>
        <w:t>resuelt</w:t>
      </w:r>
      <w:r w:rsidR="0013282F">
        <w:rPr>
          <w:rFonts w:ascii="Tahoma" w:hAnsi="Tahoma" w:cs="Tahoma"/>
        </w:rPr>
        <w:t xml:space="preserve">o </w:t>
      </w:r>
      <w:r w:rsidR="006E19EA">
        <w:rPr>
          <w:rFonts w:ascii="Tahoma" w:hAnsi="Tahoma" w:cs="Tahoma"/>
        </w:rPr>
        <w:t>de forma negativa</w:t>
      </w:r>
      <w:r w:rsidR="0013282F">
        <w:rPr>
          <w:rFonts w:ascii="Tahoma" w:hAnsi="Tahoma" w:cs="Tahoma"/>
        </w:rPr>
        <w:t xml:space="preserve"> </w:t>
      </w:r>
      <w:r w:rsidR="006E19EA">
        <w:rPr>
          <w:rFonts w:ascii="Tahoma" w:hAnsi="Tahoma" w:cs="Tahoma"/>
        </w:rPr>
        <w:t>mediante</w:t>
      </w:r>
      <w:r w:rsidR="0013282F">
        <w:rPr>
          <w:rFonts w:ascii="Tahoma" w:hAnsi="Tahoma" w:cs="Tahoma"/>
        </w:rPr>
        <w:t xml:space="preserve"> la</w:t>
      </w:r>
      <w:r w:rsidR="006E19EA">
        <w:rPr>
          <w:rFonts w:ascii="Tahoma" w:hAnsi="Tahoma" w:cs="Tahoma"/>
        </w:rPr>
        <w:t xml:space="preserve"> Resolución GNR 327193 del 30 de noviembre de 2013, argumentando que </w:t>
      </w:r>
      <w:r w:rsidR="0013282F">
        <w:rPr>
          <w:rFonts w:ascii="Tahoma" w:hAnsi="Tahoma" w:cs="Tahoma"/>
        </w:rPr>
        <w:t>no se evidenciaba la</w:t>
      </w:r>
      <w:r w:rsidR="006E19EA">
        <w:rPr>
          <w:rFonts w:ascii="Tahoma" w:hAnsi="Tahoma" w:cs="Tahoma"/>
        </w:rPr>
        <w:t xml:space="preserve"> novedad de retiro del sistema.</w:t>
      </w:r>
      <w:r w:rsidR="006D7192">
        <w:rPr>
          <w:rFonts w:ascii="Tahoma" w:hAnsi="Tahoma" w:cs="Tahoma"/>
        </w:rPr>
        <w:t xml:space="preserve"> </w:t>
      </w:r>
    </w:p>
    <w:p w:rsidR="007B33FF" w:rsidRDefault="007B33FF" w:rsidP="002B5614">
      <w:pPr>
        <w:widowControl w:val="0"/>
        <w:autoSpaceDE w:val="0"/>
        <w:autoSpaceDN w:val="0"/>
        <w:adjustRightInd w:val="0"/>
        <w:spacing w:line="276" w:lineRule="auto"/>
        <w:ind w:firstLine="709"/>
        <w:jc w:val="both"/>
        <w:rPr>
          <w:rFonts w:ascii="Tahoma" w:hAnsi="Tahoma" w:cs="Tahoma"/>
        </w:rPr>
      </w:pPr>
    </w:p>
    <w:p w:rsidR="00B90252" w:rsidRDefault="00C47C71" w:rsidP="002B561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w:t>
      </w:r>
      <w:r w:rsidR="00B90252">
        <w:rPr>
          <w:rFonts w:ascii="Tahoma" w:hAnsi="Tahoma" w:cs="Tahoma"/>
        </w:rPr>
        <w:t xml:space="preserve">los hechos de la </w:t>
      </w:r>
      <w:r w:rsidR="009C3D7E">
        <w:rPr>
          <w:rFonts w:ascii="Tahoma" w:hAnsi="Tahoma" w:cs="Tahoma"/>
        </w:rPr>
        <w:t>misma</w:t>
      </w:r>
      <w:r w:rsidR="00B90252">
        <w:rPr>
          <w:rFonts w:ascii="Tahoma" w:hAnsi="Tahoma" w:cs="Tahoma"/>
        </w:rPr>
        <w:t xml:space="preserve">, salvo </w:t>
      </w:r>
      <w:r w:rsidR="00541586">
        <w:rPr>
          <w:rFonts w:ascii="Tahoma" w:hAnsi="Tahoma" w:cs="Tahoma"/>
        </w:rPr>
        <w:t xml:space="preserve">aquellos que refieren que la pensión </w:t>
      </w:r>
      <w:r w:rsidR="006E19EA">
        <w:rPr>
          <w:rFonts w:ascii="Tahoma" w:hAnsi="Tahoma" w:cs="Tahoma"/>
        </w:rPr>
        <w:t>debió causarse desde el 1º de julio de 2011</w:t>
      </w:r>
      <w:r w:rsidR="007579CB">
        <w:rPr>
          <w:rFonts w:ascii="Tahoma" w:hAnsi="Tahoma" w:cs="Tahoma"/>
        </w:rPr>
        <w:t>, respecto de</w:t>
      </w:r>
      <w:r w:rsidR="006E19EA">
        <w:rPr>
          <w:rFonts w:ascii="Tahoma" w:hAnsi="Tahoma" w:cs="Tahoma"/>
        </w:rPr>
        <w:t xml:space="preserve"> </w:t>
      </w:r>
      <w:r w:rsidR="007579CB">
        <w:rPr>
          <w:rFonts w:ascii="Tahoma" w:hAnsi="Tahoma" w:cs="Tahoma"/>
        </w:rPr>
        <w:t>l</w:t>
      </w:r>
      <w:r w:rsidR="006E19EA">
        <w:rPr>
          <w:rFonts w:ascii="Tahoma" w:hAnsi="Tahoma" w:cs="Tahoma"/>
        </w:rPr>
        <w:t>os</w:t>
      </w:r>
      <w:r w:rsidR="007579CB">
        <w:rPr>
          <w:rFonts w:ascii="Tahoma" w:hAnsi="Tahoma" w:cs="Tahoma"/>
        </w:rPr>
        <w:t xml:space="preserve"> cual</w:t>
      </w:r>
      <w:r w:rsidR="006E19EA">
        <w:rPr>
          <w:rFonts w:ascii="Tahoma" w:hAnsi="Tahoma" w:cs="Tahoma"/>
        </w:rPr>
        <w:t xml:space="preserve">es </w:t>
      </w:r>
      <w:r w:rsidR="007579CB">
        <w:rPr>
          <w:rFonts w:ascii="Tahoma" w:hAnsi="Tahoma" w:cs="Tahoma"/>
        </w:rPr>
        <w:t xml:space="preserve">manifestó </w:t>
      </w:r>
      <w:r w:rsidR="00B90252">
        <w:rPr>
          <w:rFonts w:ascii="Tahoma" w:hAnsi="Tahoma" w:cs="Tahoma"/>
        </w:rPr>
        <w:t xml:space="preserve">que no </w:t>
      </w:r>
      <w:r w:rsidR="006E19EA">
        <w:rPr>
          <w:rFonts w:ascii="Tahoma" w:hAnsi="Tahoma" w:cs="Tahoma"/>
        </w:rPr>
        <w:t>lo constaban</w:t>
      </w:r>
      <w:r w:rsidR="00541586">
        <w:rPr>
          <w:rFonts w:ascii="Tahoma" w:hAnsi="Tahoma" w:cs="Tahoma"/>
        </w:rPr>
        <w:t xml:space="preserve">. </w:t>
      </w:r>
      <w:r w:rsidR="00B90252">
        <w:rPr>
          <w:rFonts w:ascii="Tahoma" w:hAnsi="Tahoma" w:cs="Tahoma"/>
        </w:rPr>
        <w:t>Seguidamente se opuso a la totalidad de las pretensiones y propuso como excepciones de mérito las que denominó “Inexistencia de</w:t>
      </w:r>
      <w:r w:rsidR="006E19EA">
        <w:rPr>
          <w:rFonts w:ascii="Tahoma" w:hAnsi="Tahoma" w:cs="Tahoma"/>
        </w:rPr>
        <w:t xml:space="preserve"> </w:t>
      </w:r>
      <w:r w:rsidR="00B90252">
        <w:rPr>
          <w:rFonts w:ascii="Tahoma" w:hAnsi="Tahoma" w:cs="Tahoma"/>
        </w:rPr>
        <w:t>la obligación” y “Prescripción”</w:t>
      </w:r>
      <w:r w:rsidR="00541586">
        <w:rPr>
          <w:rFonts w:ascii="Tahoma" w:hAnsi="Tahoma" w:cs="Tahoma"/>
        </w:rPr>
        <w:t>.</w:t>
      </w:r>
    </w:p>
    <w:p w:rsidR="00FE2ABA" w:rsidRDefault="00FE2ABA" w:rsidP="00711EE0">
      <w:pPr>
        <w:widowControl w:val="0"/>
        <w:autoSpaceDE w:val="0"/>
        <w:autoSpaceDN w:val="0"/>
        <w:adjustRightInd w:val="0"/>
        <w:jc w:val="center"/>
        <w:rPr>
          <w:rFonts w:ascii="Tahoma" w:hAnsi="Tahoma" w:cs="Tahoma"/>
          <w:b/>
        </w:rPr>
      </w:pPr>
    </w:p>
    <w:p w:rsidR="009A4059" w:rsidRDefault="006E78E8" w:rsidP="002B561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B1619D" w:rsidRPr="002B7B53" w:rsidRDefault="00B1619D" w:rsidP="00711EE0">
      <w:pPr>
        <w:widowControl w:val="0"/>
        <w:autoSpaceDE w:val="0"/>
        <w:autoSpaceDN w:val="0"/>
        <w:adjustRightInd w:val="0"/>
        <w:jc w:val="center"/>
        <w:rPr>
          <w:rFonts w:ascii="Tahoma" w:hAnsi="Tahoma" w:cs="Tahoma"/>
          <w:b/>
        </w:rPr>
      </w:pPr>
    </w:p>
    <w:p w:rsidR="002E0BF5" w:rsidRPr="002E0BF5" w:rsidRDefault="004A43E7" w:rsidP="002B5614">
      <w:pPr>
        <w:tabs>
          <w:tab w:val="left" w:pos="748"/>
        </w:tabs>
        <w:spacing w:line="276" w:lineRule="auto"/>
        <w:jc w:val="both"/>
        <w:rPr>
          <w:rFonts w:ascii="Tahoma" w:hAnsi="Tahoma" w:cs="Tahoma"/>
        </w:rPr>
      </w:pPr>
      <w:r w:rsidRPr="002B7B53">
        <w:rPr>
          <w:rFonts w:ascii="Tahoma" w:hAnsi="Tahoma" w:cs="Tahoma"/>
        </w:rPr>
        <w:tab/>
      </w:r>
      <w:r w:rsidR="002E0BF5" w:rsidRPr="002E0BF5">
        <w:rPr>
          <w:rFonts w:ascii="Tahoma" w:hAnsi="Tahoma" w:cs="Tahoma"/>
        </w:rPr>
        <w:t>La Jueza de conoc</w:t>
      </w:r>
      <w:r w:rsidR="002E0BF5">
        <w:rPr>
          <w:rFonts w:ascii="Tahoma" w:hAnsi="Tahoma" w:cs="Tahoma"/>
        </w:rPr>
        <w:t xml:space="preserve">imiento declaró que el señor </w:t>
      </w:r>
      <w:r w:rsidR="00FF768F">
        <w:rPr>
          <w:rFonts w:ascii="Tahoma" w:hAnsi="Tahoma" w:cs="Tahoma"/>
        </w:rPr>
        <w:t>Fernando de Jesús Castaño Salazar</w:t>
      </w:r>
      <w:r w:rsidR="002E0BF5">
        <w:rPr>
          <w:rFonts w:ascii="Tahoma" w:hAnsi="Tahoma" w:cs="Tahoma"/>
        </w:rPr>
        <w:t xml:space="preserve"> </w:t>
      </w:r>
      <w:r w:rsidR="002E0BF5" w:rsidRPr="002E0BF5">
        <w:rPr>
          <w:rFonts w:ascii="Tahoma" w:hAnsi="Tahoma" w:cs="Tahoma"/>
        </w:rPr>
        <w:t>tiene derecho</w:t>
      </w:r>
      <w:r w:rsidR="00FF768F">
        <w:rPr>
          <w:rFonts w:ascii="Tahoma" w:hAnsi="Tahoma" w:cs="Tahoma"/>
        </w:rPr>
        <w:t xml:space="preserve"> al reconocimiento y pago d</w:t>
      </w:r>
      <w:r w:rsidR="002E0BF5">
        <w:rPr>
          <w:rFonts w:ascii="Tahoma" w:hAnsi="Tahoma" w:cs="Tahoma"/>
        </w:rPr>
        <w:t>e</w:t>
      </w:r>
      <w:r w:rsidR="00711EE0">
        <w:rPr>
          <w:rFonts w:ascii="Tahoma" w:hAnsi="Tahoma" w:cs="Tahoma"/>
        </w:rPr>
        <w:t xml:space="preserve"> </w:t>
      </w:r>
      <w:r w:rsidR="002E0BF5">
        <w:rPr>
          <w:rFonts w:ascii="Tahoma" w:hAnsi="Tahoma" w:cs="Tahoma"/>
        </w:rPr>
        <w:t>l</w:t>
      </w:r>
      <w:r w:rsidR="00711EE0">
        <w:rPr>
          <w:rFonts w:ascii="Tahoma" w:hAnsi="Tahoma" w:cs="Tahoma"/>
        </w:rPr>
        <w:t xml:space="preserve">as mesadas </w:t>
      </w:r>
      <w:r w:rsidR="00D63D8E">
        <w:rPr>
          <w:rFonts w:ascii="Tahoma" w:hAnsi="Tahoma" w:cs="Tahoma"/>
        </w:rPr>
        <w:t>pensional</w:t>
      </w:r>
      <w:r w:rsidR="00711EE0">
        <w:rPr>
          <w:rFonts w:ascii="Tahoma" w:hAnsi="Tahoma" w:cs="Tahoma"/>
        </w:rPr>
        <w:t>es</w:t>
      </w:r>
      <w:r w:rsidR="00D63D8E">
        <w:rPr>
          <w:rFonts w:ascii="Tahoma" w:hAnsi="Tahoma" w:cs="Tahoma"/>
        </w:rPr>
        <w:t xml:space="preserve"> causad</w:t>
      </w:r>
      <w:r w:rsidR="00711EE0">
        <w:rPr>
          <w:rFonts w:ascii="Tahoma" w:hAnsi="Tahoma" w:cs="Tahoma"/>
        </w:rPr>
        <w:t>as</w:t>
      </w:r>
      <w:r w:rsidR="00D63D8E">
        <w:rPr>
          <w:rFonts w:ascii="Tahoma" w:hAnsi="Tahoma" w:cs="Tahoma"/>
        </w:rPr>
        <w:t xml:space="preserve"> entre el 1º de julio de 2011 y el 30 de mayo de 2012</w:t>
      </w:r>
      <w:r w:rsidR="002E0BF5" w:rsidRPr="002E0BF5">
        <w:rPr>
          <w:rFonts w:ascii="Tahoma" w:hAnsi="Tahoma" w:cs="Tahoma"/>
        </w:rPr>
        <w:t xml:space="preserve">; en consecuencia, condenó a </w:t>
      </w:r>
      <w:r w:rsidR="00711EE0">
        <w:rPr>
          <w:rFonts w:ascii="Tahoma" w:hAnsi="Tahoma" w:cs="Tahoma"/>
        </w:rPr>
        <w:t xml:space="preserve">Colpensiones </w:t>
      </w:r>
      <w:r w:rsidR="00D63D8E">
        <w:rPr>
          <w:rFonts w:ascii="Tahoma" w:hAnsi="Tahoma" w:cs="Tahoma"/>
        </w:rPr>
        <w:t>a que le pague la suma de $42.228.785 a título de</w:t>
      </w:r>
      <w:r w:rsidR="002E0BF5" w:rsidRPr="002E0BF5">
        <w:rPr>
          <w:rFonts w:ascii="Tahoma" w:hAnsi="Tahoma" w:cs="Tahoma"/>
        </w:rPr>
        <w:t xml:space="preserve"> retroactivo y </w:t>
      </w:r>
      <w:r w:rsidR="00711EE0">
        <w:rPr>
          <w:rFonts w:ascii="Tahoma" w:hAnsi="Tahoma" w:cs="Tahoma"/>
        </w:rPr>
        <w:t xml:space="preserve">la suma de $411.308 como </w:t>
      </w:r>
      <w:r w:rsidR="00D63D8E">
        <w:rPr>
          <w:rFonts w:ascii="Tahoma" w:hAnsi="Tahoma" w:cs="Tahoma"/>
        </w:rPr>
        <w:t>indexación</w:t>
      </w:r>
      <w:r w:rsidR="002E0BF5" w:rsidRPr="002E0BF5">
        <w:rPr>
          <w:rFonts w:ascii="Tahoma" w:hAnsi="Tahoma" w:cs="Tahoma"/>
        </w:rPr>
        <w:t>.</w:t>
      </w:r>
      <w:r w:rsidR="00D63D8E">
        <w:rPr>
          <w:rFonts w:ascii="Tahoma" w:hAnsi="Tahoma" w:cs="Tahoma"/>
        </w:rPr>
        <w:t xml:space="preserve"> </w:t>
      </w:r>
      <w:r w:rsidR="001750CA">
        <w:rPr>
          <w:rFonts w:ascii="Tahoma" w:hAnsi="Tahoma" w:cs="Tahoma"/>
        </w:rPr>
        <w:t>Por otra parte, n</w:t>
      </w:r>
      <w:r w:rsidR="00D63D8E">
        <w:rPr>
          <w:rFonts w:ascii="Tahoma" w:hAnsi="Tahoma" w:cs="Tahoma"/>
        </w:rPr>
        <w:t>egó el reconocimiento y pago de intereses moratorios y declaró no probadas las excepciones propuestas por la demandada, condenando a esta última al pago de las costas procesales.</w:t>
      </w:r>
    </w:p>
    <w:p w:rsidR="002E0BF5" w:rsidRPr="002E0BF5" w:rsidRDefault="002E0BF5" w:rsidP="002B5614">
      <w:pPr>
        <w:tabs>
          <w:tab w:val="left" w:pos="748"/>
        </w:tabs>
        <w:spacing w:line="276" w:lineRule="auto"/>
        <w:jc w:val="both"/>
        <w:rPr>
          <w:rFonts w:ascii="Tahoma" w:hAnsi="Tahoma" w:cs="Tahoma"/>
        </w:rPr>
      </w:pPr>
    </w:p>
    <w:p w:rsidR="000B5965" w:rsidRDefault="002E0BF5" w:rsidP="001E5D40">
      <w:pPr>
        <w:tabs>
          <w:tab w:val="left" w:pos="748"/>
        </w:tabs>
        <w:spacing w:line="276" w:lineRule="auto"/>
        <w:jc w:val="both"/>
        <w:rPr>
          <w:rFonts w:ascii="Tahoma" w:hAnsi="Tahoma" w:cs="Tahoma"/>
        </w:rPr>
      </w:pPr>
      <w:r w:rsidRPr="002E0BF5">
        <w:rPr>
          <w:rFonts w:ascii="Tahoma" w:hAnsi="Tahoma" w:cs="Tahoma"/>
        </w:rPr>
        <w:tab/>
        <w:t xml:space="preserve">Para llegar a tal determinación </w:t>
      </w:r>
      <w:r w:rsidR="00657CAE">
        <w:rPr>
          <w:rFonts w:ascii="Tahoma" w:hAnsi="Tahoma" w:cs="Tahoma"/>
        </w:rPr>
        <w:t xml:space="preserve">la A-quo </w:t>
      </w:r>
      <w:r w:rsidRPr="002E0BF5">
        <w:rPr>
          <w:rFonts w:ascii="Tahoma" w:hAnsi="Tahoma" w:cs="Tahoma"/>
        </w:rPr>
        <w:t>consideró</w:t>
      </w:r>
      <w:r w:rsidR="001E5D40">
        <w:rPr>
          <w:rFonts w:ascii="Tahoma" w:hAnsi="Tahoma" w:cs="Tahoma"/>
        </w:rPr>
        <w:t>, en síntesis,</w:t>
      </w:r>
      <w:r w:rsidRPr="002E0BF5">
        <w:rPr>
          <w:rFonts w:ascii="Tahoma" w:hAnsi="Tahoma" w:cs="Tahoma"/>
        </w:rPr>
        <w:t xml:space="preserve"> que</w:t>
      </w:r>
      <w:r w:rsidR="001E5D40">
        <w:rPr>
          <w:rFonts w:ascii="Tahoma" w:hAnsi="Tahoma" w:cs="Tahoma"/>
        </w:rPr>
        <w:t xml:space="preserve"> </w:t>
      </w:r>
      <w:r w:rsidR="000B5965">
        <w:rPr>
          <w:rFonts w:ascii="Tahoma" w:hAnsi="Tahoma" w:cs="Tahoma"/>
        </w:rPr>
        <w:t>en el presente asunto ha</w:t>
      </w:r>
      <w:r w:rsidR="00657CAE">
        <w:rPr>
          <w:rFonts w:ascii="Tahoma" w:hAnsi="Tahoma" w:cs="Tahoma"/>
        </w:rPr>
        <w:t xml:space="preserve">bía </w:t>
      </w:r>
      <w:r w:rsidR="000B5965">
        <w:rPr>
          <w:rFonts w:ascii="Tahoma" w:hAnsi="Tahoma" w:cs="Tahoma"/>
        </w:rPr>
        <w:t xml:space="preserve">lugar a reconocer la prestación desde el 1º de julio de 2011 en razón a que se presentó un retiro tácito del sistema, </w:t>
      </w:r>
      <w:r w:rsidR="00657CAE">
        <w:rPr>
          <w:rFonts w:ascii="Tahoma" w:hAnsi="Tahoma" w:cs="Tahoma"/>
        </w:rPr>
        <w:t xml:space="preserve">pues la reclamación de la pensión se realizó el </w:t>
      </w:r>
      <w:r w:rsidR="00657CAE">
        <w:rPr>
          <w:rFonts w:ascii="Tahoma" w:hAnsi="Tahoma" w:cs="Tahoma"/>
          <w:i/>
        </w:rPr>
        <w:t xml:space="preserve">12 de mayo de 2011 </w:t>
      </w:r>
      <w:r w:rsidR="00657CAE" w:rsidRPr="00657CAE">
        <w:rPr>
          <w:rFonts w:ascii="Tahoma" w:hAnsi="Tahoma" w:cs="Tahoma"/>
        </w:rPr>
        <w:t xml:space="preserve">y la última cotización se hizo hasta el 30 de junio de 2011, esto es, sólo un mes después, </w:t>
      </w:r>
      <w:r w:rsidR="00CE03A5">
        <w:rPr>
          <w:rFonts w:ascii="Tahoma" w:hAnsi="Tahoma" w:cs="Tahoma"/>
        </w:rPr>
        <w:t>encontrándose infu</w:t>
      </w:r>
      <w:r w:rsidR="00657CAE" w:rsidRPr="00657CAE">
        <w:rPr>
          <w:rFonts w:ascii="Tahoma" w:hAnsi="Tahoma" w:cs="Tahoma"/>
        </w:rPr>
        <w:t>ndada la razón de la demandada para reconocerla desde el 1º de junio de 2012.</w:t>
      </w:r>
    </w:p>
    <w:p w:rsidR="000B5965" w:rsidRDefault="000B5965" w:rsidP="001E5D40">
      <w:pPr>
        <w:tabs>
          <w:tab w:val="left" w:pos="748"/>
        </w:tabs>
        <w:spacing w:line="276" w:lineRule="auto"/>
        <w:jc w:val="both"/>
        <w:rPr>
          <w:rFonts w:ascii="Tahoma" w:hAnsi="Tahoma" w:cs="Tahoma"/>
        </w:rPr>
      </w:pPr>
    </w:p>
    <w:p w:rsidR="00CE03A5" w:rsidRDefault="00CE03A5" w:rsidP="001E5D40">
      <w:pPr>
        <w:tabs>
          <w:tab w:val="left" w:pos="748"/>
        </w:tabs>
        <w:spacing w:line="276" w:lineRule="auto"/>
        <w:jc w:val="both"/>
        <w:rPr>
          <w:rFonts w:ascii="Tahoma" w:hAnsi="Tahoma" w:cs="Tahoma"/>
        </w:rPr>
      </w:pPr>
      <w:r>
        <w:rPr>
          <w:rFonts w:ascii="Tahoma" w:hAnsi="Tahoma" w:cs="Tahoma"/>
        </w:rPr>
        <w:lastRenderedPageBreak/>
        <w:tab/>
        <w:t>Así las cosas, procedió a liquidar el retroactivo adeudado con base en el salario que le fuera reconocido al promotor del litigio en la Resolución</w:t>
      </w:r>
      <w:r w:rsidRPr="00CE03A5">
        <w:rPr>
          <w:rFonts w:ascii="Tahoma" w:hAnsi="Tahoma" w:cs="Tahoma"/>
        </w:rPr>
        <w:t xml:space="preserve"> </w:t>
      </w:r>
      <w:r>
        <w:rPr>
          <w:rFonts w:ascii="Tahoma" w:hAnsi="Tahoma" w:cs="Tahoma"/>
        </w:rPr>
        <w:t>No. 02391 del 30 de abril de 2012, encontrando que el mismo asciende a $42.228.785.</w:t>
      </w:r>
    </w:p>
    <w:p w:rsidR="00CE03A5" w:rsidRDefault="00CE03A5" w:rsidP="001E5D40">
      <w:pPr>
        <w:tabs>
          <w:tab w:val="left" w:pos="748"/>
        </w:tabs>
        <w:spacing w:line="276" w:lineRule="auto"/>
        <w:jc w:val="both"/>
        <w:rPr>
          <w:rFonts w:ascii="Tahoma" w:hAnsi="Tahoma" w:cs="Tahoma"/>
        </w:rPr>
      </w:pPr>
    </w:p>
    <w:p w:rsidR="00CE03A5" w:rsidRDefault="00CE03A5" w:rsidP="001E5D40">
      <w:pPr>
        <w:tabs>
          <w:tab w:val="left" w:pos="748"/>
        </w:tabs>
        <w:spacing w:line="276" w:lineRule="auto"/>
        <w:jc w:val="both"/>
        <w:rPr>
          <w:rFonts w:ascii="Tahoma" w:hAnsi="Tahoma" w:cs="Tahoma"/>
        </w:rPr>
      </w:pPr>
      <w:r>
        <w:rPr>
          <w:rFonts w:ascii="Tahoma" w:hAnsi="Tahoma" w:cs="Tahoma"/>
        </w:rPr>
        <w:tab/>
      </w:r>
      <w:r w:rsidR="00993ED7">
        <w:rPr>
          <w:rFonts w:ascii="Tahoma" w:hAnsi="Tahoma" w:cs="Tahoma"/>
        </w:rPr>
        <w:t xml:space="preserve">Seguidamente, </w:t>
      </w:r>
      <w:r>
        <w:rPr>
          <w:rFonts w:ascii="Tahoma" w:hAnsi="Tahoma" w:cs="Tahoma"/>
        </w:rPr>
        <w:t xml:space="preserve">indicó que no era proceden el reconocimiento de los intereses moratorios en razón a que en el presente asunto no se estaba concediendo una pensión, </w:t>
      </w:r>
      <w:r w:rsidRPr="00993ED7">
        <w:rPr>
          <w:rFonts w:ascii="Tahoma" w:hAnsi="Tahoma" w:cs="Tahoma"/>
          <w:i/>
        </w:rPr>
        <w:t xml:space="preserve">-la cual ya se encontraba disfrutando el actor desde </w:t>
      </w:r>
      <w:r w:rsidR="00313E55" w:rsidRPr="00993ED7">
        <w:rPr>
          <w:rFonts w:ascii="Tahoma" w:hAnsi="Tahoma" w:cs="Tahoma"/>
          <w:i/>
        </w:rPr>
        <w:t>el 1º de junio de 2012-</w:t>
      </w:r>
      <w:r w:rsidR="00313E55">
        <w:rPr>
          <w:rFonts w:ascii="Tahoma" w:hAnsi="Tahoma" w:cs="Tahoma"/>
        </w:rPr>
        <w:t xml:space="preserve"> </w:t>
      </w:r>
      <w:r w:rsidR="00313E55" w:rsidRPr="00993ED7">
        <w:rPr>
          <w:rFonts w:ascii="Tahoma" w:hAnsi="Tahoma" w:cs="Tahoma"/>
        </w:rPr>
        <w:t>sino del retroactivo</w:t>
      </w:r>
      <w:r w:rsidR="00993ED7" w:rsidRPr="00993ED7">
        <w:rPr>
          <w:rFonts w:ascii="Tahoma" w:hAnsi="Tahoma" w:cs="Tahoma"/>
        </w:rPr>
        <w:t>; por lo cual procedía el reconocimiento de la indexación generada con ocasión de la pérdida del poder adquisitivo del dinero</w:t>
      </w:r>
      <w:r w:rsidR="00993ED7">
        <w:rPr>
          <w:rFonts w:ascii="Tahoma" w:hAnsi="Tahoma" w:cs="Tahoma"/>
        </w:rPr>
        <w:t xml:space="preserve">, tomando para ello como índice inicial el vigente al momento en que debió reconocerse la prestación (junio de 2011) y como final aquel en el que se empezó a pagar la prestación (junio de 2012), lo cual arrojó un valor de $411.308.  </w:t>
      </w:r>
    </w:p>
    <w:p w:rsidR="00993ED7" w:rsidRDefault="00993ED7" w:rsidP="001E5D40">
      <w:pPr>
        <w:tabs>
          <w:tab w:val="left" w:pos="748"/>
        </w:tabs>
        <w:spacing w:line="276" w:lineRule="auto"/>
        <w:jc w:val="both"/>
        <w:rPr>
          <w:rFonts w:ascii="Tahoma" w:hAnsi="Tahoma" w:cs="Tahoma"/>
        </w:rPr>
      </w:pPr>
    </w:p>
    <w:p w:rsidR="00993ED7" w:rsidRDefault="00993ED7" w:rsidP="001E5D40">
      <w:pPr>
        <w:tabs>
          <w:tab w:val="left" w:pos="748"/>
        </w:tabs>
        <w:spacing w:line="276" w:lineRule="auto"/>
        <w:jc w:val="both"/>
        <w:rPr>
          <w:rFonts w:ascii="Tahoma" w:hAnsi="Tahoma" w:cs="Tahoma"/>
        </w:rPr>
      </w:pPr>
      <w:r>
        <w:rPr>
          <w:rFonts w:ascii="Tahoma" w:hAnsi="Tahoma" w:cs="Tahoma"/>
        </w:rPr>
        <w:tab/>
      </w:r>
      <w:r w:rsidR="005D171D">
        <w:rPr>
          <w:rFonts w:ascii="Tahoma" w:hAnsi="Tahoma" w:cs="Tahoma"/>
        </w:rPr>
        <w:t xml:space="preserve">Por último, refirió que no prosperaban las excepciones propuestas por la demandada en razón a que quedó demostrada la existencia del derecho y porque la reclamación del derecho se presentó a tiempo, no fue atendida y por lo tanto se adelantó la acción judicial. </w:t>
      </w:r>
    </w:p>
    <w:p w:rsidR="00295815" w:rsidRPr="00295815" w:rsidRDefault="00295815" w:rsidP="002B5614">
      <w:pPr>
        <w:tabs>
          <w:tab w:val="left" w:pos="748"/>
        </w:tabs>
        <w:spacing w:line="276" w:lineRule="auto"/>
        <w:jc w:val="both"/>
        <w:rPr>
          <w:rFonts w:ascii="Tahoma" w:hAnsi="Tahoma" w:cs="Tahoma"/>
          <w:i/>
        </w:rPr>
      </w:pPr>
    </w:p>
    <w:p w:rsidR="009A4059" w:rsidRPr="006443E6" w:rsidRDefault="002C2FEC" w:rsidP="002B5614">
      <w:pPr>
        <w:pStyle w:val="Prrafodelista"/>
        <w:numPr>
          <w:ilvl w:val="0"/>
          <w:numId w:val="1"/>
        </w:numPr>
        <w:tabs>
          <w:tab w:val="clear" w:pos="1080"/>
          <w:tab w:val="num" w:pos="567"/>
          <w:tab w:val="left" w:pos="748"/>
        </w:tabs>
        <w:spacing w:line="276" w:lineRule="auto"/>
        <w:ind w:left="0" w:firstLine="0"/>
        <w:jc w:val="center"/>
        <w:rPr>
          <w:rFonts w:ascii="Tahoma" w:hAnsi="Tahoma" w:cs="Tahoma"/>
          <w:b/>
        </w:rPr>
      </w:pPr>
      <w:r w:rsidRPr="006443E6">
        <w:rPr>
          <w:rFonts w:ascii="Tahoma" w:hAnsi="Tahoma" w:cs="Tahoma"/>
          <w:b/>
        </w:rPr>
        <w:t xml:space="preserve">Procedencia </w:t>
      </w:r>
      <w:r w:rsidR="00BF3B8F" w:rsidRPr="006443E6">
        <w:rPr>
          <w:rFonts w:ascii="Tahoma" w:hAnsi="Tahoma" w:cs="Tahoma"/>
          <w:b/>
        </w:rPr>
        <w:t>de la consulta</w:t>
      </w:r>
    </w:p>
    <w:p w:rsidR="009A4059" w:rsidRPr="002B7B53" w:rsidRDefault="009A4059" w:rsidP="002B5614">
      <w:pPr>
        <w:widowControl w:val="0"/>
        <w:autoSpaceDE w:val="0"/>
        <w:autoSpaceDN w:val="0"/>
        <w:adjustRightInd w:val="0"/>
        <w:spacing w:line="276" w:lineRule="auto"/>
        <w:ind w:firstLine="1122"/>
        <w:jc w:val="both"/>
        <w:rPr>
          <w:rFonts w:ascii="Tahoma" w:hAnsi="Tahoma" w:cs="Tahoma"/>
        </w:rPr>
      </w:pPr>
    </w:p>
    <w:p w:rsidR="00B30E20" w:rsidRPr="00863CCE" w:rsidRDefault="00B30E20" w:rsidP="002B5614">
      <w:pPr>
        <w:pStyle w:val="Sangradetextonormal"/>
        <w:spacing w:line="276" w:lineRule="auto"/>
        <w:ind w:firstLine="561"/>
      </w:pPr>
      <w:r w:rsidRPr="00863CCE">
        <w:t xml:space="preserve">Como quiera que la sentencia fue totalmente desfavorable para </w:t>
      </w:r>
      <w:r>
        <w:t>Colpensiones</w:t>
      </w:r>
      <w:r w:rsidRPr="00863CCE">
        <w:t xml:space="preserve"> y no fue apelada, se dispuso el grado jurisdiccional de consulta.</w:t>
      </w:r>
    </w:p>
    <w:p w:rsidR="00920F05" w:rsidRDefault="00920F05" w:rsidP="002B5614">
      <w:pPr>
        <w:spacing w:line="276" w:lineRule="auto"/>
        <w:ind w:firstLine="708"/>
        <w:jc w:val="both"/>
        <w:rPr>
          <w:rFonts w:ascii="Tahoma" w:hAnsi="Tahoma" w:cs="Tahoma"/>
        </w:rPr>
      </w:pPr>
    </w:p>
    <w:p w:rsidR="00342FC9" w:rsidRDefault="00AA407F" w:rsidP="002B561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10792F" w:rsidRPr="00BA5DD6" w:rsidRDefault="00AA407F" w:rsidP="002B5614">
      <w:pPr>
        <w:widowControl w:val="0"/>
        <w:autoSpaceDE w:val="0"/>
        <w:autoSpaceDN w:val="0"/>
        <w:adjustRightInd w:val="0"/>
        <w:spacing w:line="276" w:lineRule="auto"/>
        <w:jc w:val="center"/>
        <w:rPr>
          <w:rFonts w:ascii="Tahoma" w:hAnsi="Tahoma" w:cs="Tahoma"/>
          <w:b/>
        </w:rPr>
      </w:pPr>
      <w:r w:rsidRPr="00B1619D">
        <w:rPr>
          <w:rFonts w:ascii="Tahoma" w:hAnsi="Tahoma" w:cs="Tahoma"/>
        </w:rPr>
        <w:tab/>
      </w:r>
    </w:p>
    <w:p w:rsidR="00342FC9" w:rsidRPr="00B0369E" w:rsidRDefault="00342FC9" w:rsidP="002B5614">
      <w:pPr>
        <w:tabs>
          <w:tab w:val="left" w:pos="748"/>
        </w:tabs>
        <w:spacing w:line="276" w:lineRule="auto"/>
        <w:ind w:firstLine="709"/>
        <w:jc w:val="both"/>
        <w:rPr>
          <w:rFonts w:ascii="Tahoma" w:hAnsi="Tahoma" w:cs="Tahoma"/>
          <w:b/>
        </w:rPr>
      </w:pPr>
      <w:r>
        <w:rPr>
          <w:rFonts w:ascii="Tahoma" w:hAnsi="Tahoma" w:cs="Tahoma"/>
          <w:b/>
        </w:rPr>
        <w:t xml:space="preserve">4.3. </w:t>
      </w:r>
      <w:r>
        <w:rPr>
          <w:rFonts w:ascii="Tahoma" w:hAnsi="Tahoma" w:cs="Tahoma"/>
          <w:b/>
        </w:rPr>
        <w:tab/>
        <w:t xml:space="preserve">Caso concreto </w:t>
      </w:r>
    </w:p>
    <w:p w:rsidR="00342FC9" w:rsidRDefault="00342FC9" w:rsidP="002B5614">
      <w:pPr>
        <w:tabs>
          <w:tab w:val="left" w:pos="748"/>
        </w:tabs>
        <w:spacing w:line="276" w:lineRule="auto"/>
        <w:ind w:firstLine="709"/>
        <w:jc w:val="both"/>
        <w:rPr>
          <w:rFonts w:ascii="Tahoma" w:hAnsi="Tahoma" w:cs="Tahoma"/>
        </w:rPr>
      </w:pPr>
    </w:p>
    <w:p w:rsidR="00970F7E" w:rsidRDefault="00970F7E" w:rsidP="006B3DA0">
      <w:pPr>
        <w:tabs>
          <w:tab w:val="left" w:pos="748"/>
        </w:tabs>
        <w:spacing w:line="276" w:lineRule="auto"/>
        <w:ind w:firstLine="709"/>
        <w:jc w:val="both"/>
        <w:rPr>
          <w:rFonts w:ascii="Tahoma" w:hAnsi="Tahoma" w:cs="Tahoma"/>
        </w:rPr>
      </w:pPr>
      <w:r>
        <w:rPr>
          <w:rFonts w:ascii="Tahoma" w:hAnsi="Tahoma" w:cs="Tahoma"/>
        </w:rPr>
        <w:t>La Sala confirmará la decisión objeto de consulta al ser evidente que hubo una manifestación expresa del demandante con el fin de que la entidad demandada le reconociera el derecho pensional, misma que fue radicada el 12 de mayo de 2011 (</w:t>
      </w:r>
      <w:proofErr w:type="spellStart"/>
      <w:r>
        <w:rPr>
          <w:rFonts w:ascii="Tahoma" w:hAnsi="Tahoma" w:cs="Tahoma"/>
        </w:rPr>
        <w:t>fls</w:t>
      </w:r>
      <w:proofErr w:type="spellEnd"/>
      <w:r>
        <w:rPr>
          <w:rFonts w:ascii="Tahoma" w:hAnsi="Tahoma" w:cs="Tahoma"/>
        </w:rPr>
        <w:t>. 17 y 84) y</w:t>
      </w:r>
      <w:r w:rsidR="00C06BB9">
        <w:rPr>
          <w:rFonts w:ascii="Tahoma" w:hAnsi="Tahoma" w:cs="Tahoma"/>
        </w:rPr>
        <w:t xml:space="preserve"> que guarda estrecha concordancia con la fecha hasta la cual </w:t>
      </w:r>
      <w:r w:rsidR="00E37851">
        <w:rPr>
          <w:rFonts w:ascii="Tahoma" w:hAnsi="Tahoma" w:cs="Tahoma"/>
        </w:rPr>
        <w:t>él hiz</w:t>
      </w:r>
      <w:r w:rsidR="00C06BB9">
        <w:rPr>
          <w:rFonts w:ascii="Tahoma" w:hAnsi="Tahoma" w:cs="Tahoma"/>
        </w:rPr>
        <w:t>o su última cotización -30 de junio de 2011-, según se extrae de las múltiples historias laboral que militan en el infolio, ent</w:t>
      </w:r>
      <w:r w:rsidR="00CD0EAE">
        <w:rPr>
          <w:rFonts w:ascii="Tahoma" w:hAnsi="Tahoma" w:cs="Tahoma"/>
        </w:rPr>
        <w:t>re otras, la visible a folio 76; por lo tanto, aquel tenía derecho a acceder a la pensión reclamada a partir del 1º de julio de 2011.</w:t>
      </w:r>
      <w:r w:rsidR="00C06BB9">
        <w:rPr>
          <w:rFonts w:ascii="Tahoma" w:hAnsi="Tahoma" w:cs="Tahoma"/>
        </w:rPr>
        <w:t xml:space="preserve"> </w:t>
      </w:r>
      <w:r>
        <w:rPr>
          <w:rFonts w:ascii="Tahoma" w:hAnsi="Tahoma" w:cs="Tahoma"/>
        </w:rPr>
        <w:t xml:space="preserve"> </w:t>
      </w:r>
    </w:p>
    <w:p w:rsidR="00C06BB9" w:rsidRDefault="00C06BB9" w:rsidP="006B3DA0">
      <w:pPr>
        <w:tabs>
          <w:tab w:val="left" w:pos="748"/>
        </w:tabs>
        <w:spacing w:line="276" w:lineRule="auto"/>
        <w:ind w:firstLine="709"/>
        <w:jc w:val="both"/>
        <w:rPr>
          <w:rFonts w:ascii="Tahoma" w:hAnsi="Tahoma" w:cs="Tahoma"/>
        </w:rPr>
      </w:pPr>
    </w:p>
    <w:p w:rsidR="00C06BB9" w:rsidRDefault="00C06BB9" w:rsidP="006B3DA0">
      <w:pPr>
        <w:tabs>
          <w:tab w:val="left" w:pos="748"/>
        </w:tabs>
        <w:spacing w:line="276" w:lineRule="auto"/>
        <w:ind w:firstLine="709"/>
        <w:jc w:val="both"/>
        <w:rPr>
          <w:rFonts w:ascii="Tahoma" w:hAnsi="Tahoma" w:cs="Tahoma"/>
        </w:rPr>
      </w:pPr>
      <w:r>
        <w:rPr>
          <w:rFonts w:ascii="Tahoma" w:hAnsi="Tahoma" w:cs="Tahoma"/>
        </w:rPr>
        <w:t xml:space="preserve">De esta manera, resulta injustificado el reconocimiento </w:t>
      </w:r>
      <w:r w:rsidR="00E37851">
        <w:rPr>
          <w:rFonts w:ascii="Tahoma" w:hAnsi="Tahoma" w:cs="Tahoma"/>
        </w:rPr>
        <w:t xml:space="preserve">que </w:t>
      </w:r>
      <w:r>
        <w:rPr>
          <w:rFonts w:ascii="Tahoma" w:hAnsi="Tahoma" w:cs="Tahoma"/>
        </w:rPr>
        <w:t xml:space="preserve">un año después de tal solicitud </w:t>
      </w:r>
      <w:r w:rsidR="00E37851">
        <w:rPr>
          <w:rFonts w:ascii="Tahoma" w:hAnsi="Tahoma" w:cs="Tahoma"/>
        </w:rPr>
        <w:t>efectuó la deman</w:t>
      </w:r>
      <w:r w:rsidR="00CD0EAE">
        <w:rPr>
          <w:rFonts w:ascii="Tahoma" w:hAnsi="Tahoma" w:cs="Tahoma"/>
        </w:rPr>
        <w:t>d</w:t>
      </w:r>
      <w:r w:rsidR="00E37851">
        <w:rPr>
          <w:rFonts w:ascii="Tahoma" w:hAnsi="Tahoma" w:cs="Tahoma"/>
        </w:rPr>
        <w:t xml:space="preserve">ada </w:t>
      </w:r>
      <w:r>
        <w:rPr>
          <w:rFonts w:ascii="Tahoma" w:hAnsi="Tahoma" w:cs="Tahoma"/>
        </w:rPr>
        <w:t xml:space="preserve">bajo la premisa de que no se había presentado un retiro del sistema, cuando aquel requerimiento categórico constituía </w:t>
      </w:r>
      <w:r w:rsidR="00CD0EAE">
        <w:rPr>
          <w:rFonts w:ascii="Tahoma" w:hAnsi="Tahoma" w:cs="Tahoma"/>
        </w:rPr>
        <w:t>su</w:t>
      </w:r>
      <w:r>
        <w:rPr>
          <w:rFonts w:ascii="Tahoma" w:hAnsi="Tahoma" w:cs="Tahoma"/>
        </w:rPr>
        <w:t xml:space="preserve"> voluntad de </w:t>
      </w:r>
      <w:r w:rsidR="00CD0EAE">
        <w:rPr>
          <w:rFonts w:ascii="Tahoma" w:hAnsi="Tahoma" w:cs="Tahoma"/>
        </w:rPr>
        <w:t>dejar de hacer cotización para en su lugar acceder a la prestación económica a la que tenía derecho.</w:t>
      </w:r>
    </w:p>
    <w:p w:rsidR="00C06BB9" w:rsidRDefault="00C06BB9" w:rsidP="006B3DA0">
      <w:pPr>
        <w:tabs>
          <w:tab w:val="left" w:pos="748"/>
        </w:tabs>
        <w:spacing w:line="276" w:lineRule="auto"/>
        <w:ind w:firstLine="709"/>
        <w:jc w:val="both"/>
        <w:rPr>
          <w:rFonts w:ascii="Tahoma" w:hAnsi="Tahoma" w:cs="Tahoma"/>
        </w:rPr>
      </w:pPr>
    </w:p>
    <w:p w:rsidR="00C06BB9" w:rsidRDefault="00C06BB9" w:rsidP="006B3DA0">
      <w:pPr>
        <w:spacing w:line="276" w:lineRule="auto"/>
        <w:jc w:val="both"/>
        <w:rPr>
          <w:rFonts w:ascii="Tahoma" w:hAnsi="Tahoma" w:cs="Tahoma"/>
        </w:rPr>
      </w:pPr>
      <w:r>
        <w:rPr>
          <w:rFonts w:ascii="Tahoma" w:hAnsi="Tahoma" w:cs="Tahoma"/>
        </w:rPr>
        <w:tab/>
        <w:t>Así las cosas, la Sala procedió a verificar si el monto reconocido como retroactivo por la A-quo se encuentra ajustado a derecho, encontrando que el mismo es correcto, pues se parte de la primera mesada reconocida al promotor del litigio</w:t>
      </w:r>
      <w:r w:rsidR="00CD0EAE">
        <w:rPr>
          <w:rFonts w:ascii="Tahoma" w:hAnsi="Tahoma" w:cs="Tahoma"/>
        </w:rPr>
        <w:t xml:space="preserve"> en la Resolución 02391 de 2012 </w:t>
      </w:r>
      <w:r>
        <w:rPr>
          <w:rFonts w:ascii="Tahoma" w:hAnsi="Tahoma" w:cs="Tahoma"/>
        </w:rPr>
        <w:t>(</w:t>
      </w:r>
      <w:proofErr w:type="spellStart"/>
      <w:r>
        <w:rPr>
          <w:rFonts w:ascii="Tahoma" w:hAnsi="Tahoma" w:cs="Tahoma"/>
        </w:rPr>
        <w:t>fl</w:t>
      </w:r>
      <w:proofErr w:type="spellEnd"/>
      <w:r>
        <w:rPr>
          <w:rFonts w:ascii="Tahoma" w:hAnsi="Tahoma" w:cs="Tahoma"/>
        </w:rPr>
        <w:t>. 17), la cual no fue objeto de debate en la presente contienda, para calcular la que debió devengar en el año 2011, año respecto del cual se contabilizan 7 mesadas, que sumadas a las 5 dejadas de cancelar en el 2012 suman un total de</w:t>
      </w:r>
      <w:r w:rsidRPr="00C06BB9">
        <w:rPr>
          <w:rFonts w:ascii="Tahoma" w:hAnsi="Tahoma" w:cs="Tahoma"/>
        </w:rPr>
        <w:t xml:space="preserve">  $42.228.785, tal como se observa en la liquidación que se pone de presente a las partes y que hará parte integral del acta que se levante con ocasión del presente litigio</w:t>
      </w:r>
      <w:r w:rsidR="006B3DA0">
        <w:rPr>
          <w:rFonts w:ascii="Tahoma" w:hAnsi="Tahoma" w:cs="Tahoma"/>
        </w:rPr>
        <w:t>.</w:t>
      </w:r>
      <w:r w:rsidR="0049730C">
        <w:rPr>
          <w:rFonts w:ascii="Tahoma" w:hAnsi="Tahoma" w:cs="Tahoma"/>
        </w:rPr>
        <w:t xml:space="preserve"> Dicha liquidación coincide con la efectuada en primera instancia.</w:t>
      </w:r>
    </w:p>
    <w:p w:rsidR="006B3DA0" w:rsidRDefault="006B3DA0" w:rsidP="006B3DA0">
      <w:pPr>
        <w:spacing w:line="276" w:lineRule="auto"/>
        <w:jc w:val="both"/>
        <w:rPr>
          <w:rFonts w:ascii="Tahoma" w:hAnsi="Tahoma" w:cs="Tahoma"/>
        </w:rPr>
      </w:pPr>
    </w:p>
    <w:p w:rsidR="006B3DA0" w:rsidRPr="006B3DA0" w:rsidRDefault="006B3DA0" w:rsidP="006B3DA0">
      <w:pPr>
        <w:spacing w:line="276" w:lineRule="auto"/>
        <w:ind w:firstLine="709"/>
        <w:jc w:val="both"/>
        <w:rPr>
          <w:rFonts w:ascii="Tahoma" w:hAnsi="Tahoma" w:cs="Tahoma"/>
        </w:rPr>
      </w:pPr>
      <w:r>
        <w:rPr>
          <w:rFonts w:ascii="Tahoma" w:hAnsi="Tahoma" w:cs="Tahoma"/>
        </w:rPr>
        <w:lastRenderedPageBreak/>
        <w:t xml:space="preserve">No comparte la Sala la elucubración que hizo la operadora judicial para negar el reconocimiento de los intereses moratorios, pues al tratarse de mesadas pensionales dejadas de cancelar, las mismas generan dichos emolumentos según las voces del artículo 141 de la Ley 100 de 1993; no obstante, por tratarse del grado jurisdiccional de consulta no se hará más gravosa en </w:t>
      </w:r>
      <w:r w:rsidRPr="006B3DA0">
        <w:rPr>
          <w:rFonts w:ascii="Tahoma" w:hAnsi="Tahoma" w:cs="Tahoma"/>
        </w:rPr>
        <w:t>esta instancia la situación de Colpensiones.</w:t>
      </w:r>
    </w:p>
    <w:p w:rsidR="006B3DA0" w:rsidRPr="006B3DA0" w:rsidRDefault="006B3DA0" w:rsidP="006B3DA0">
      <w:pPr>
        <w:spacing w:line="276" w:lineRule="auto"/>
        <w:ind w:firstLine="709"/>
        <w:jc w:val="both"/>
        <w:rPr>
          <w:rFonts w:ascii="Tahoma" w:hAnsi="Tahoma" w:cs="Tahoma"/>
        </w:rPr>
      </w:pPr>
    </w:p>
    <w:p w:rsidR="006B3DA0" w:rsidRPr="00E37851" w:rsidRDefault="00E37851" w:rsidP="006B3DA0">
      <w:pPr>
        <w:jc w:val="both"/>
        <w:rPr>
          <w:rFonts w:ascii="Tahoma" w:hAnsi="Tahoma" w:cs="Tahoma"/>
          <w:bCs/>
        </w:rPr>
      </w:pPr>
      <w:r>
        <w:rPr>
          <w:rFonts w:ascii="Tahoma" w:hAnsi="Tahoma" w:cs="Tahoma"/>
        </w:rPr>
        <w:tab/>
      </w:r>
      <w:r w:rsidR="006B3DA0" w:rsidRPr="006B3DA0">
        <w:rPr>
          <w:rFonts w:ascii="Tahoma" w:hAnsi="Tahoma" w:cs="Tahoma"/>
        </w:rPr>
        <w:t xml:space="preserve">También se encuentra </w:t>
      </w:r>
      <w:r w:rsidR="006B3DA0" w:rsidRPr="00E37851">
        <w:rPr>
          <w:rFonts w:ascii="Tahoma" w:hAnsi="Tahoma" w:cs="Tahoma"/>
        </w:rPr>
        <w:t xml:space="preserve">un error en el cálculo de la indexación a la que fue condenada la demandada, pues debía </w:t>
      </w:r>
      <w:r w:rsidR="006B3DA0" w:rsidRPr="00E37851">
        <w:rPr>
          <w:rFonts w:ascii="Tahoma" w:hAnsi="Tahoma" w:cs="Tahoma"/>
          <w:bCs/>
        </w:rPr>
        <w:t xml:space="preserve">tomarse, para la liquidación de cada anualidad, el IPC con el que finalizó el año anterior en el que se </w:t>
      </w:r>
      <w:r w:rsidR="00CD0EAE">
        <w:rPr>
          <w:rFonts w:ascii="Tahoma" w:hAnsi="Tahoma" w:cs="Tahoma"/>
          <w:bCs/>
        </w:rPr>
        <w:t xml:space="preserve">hizo </w:t>
      </w:r>
      <w:r w:rsidR="006B3DA0" w:rsidRPr="00E37851">
        <w:rPr>
          <w:rFonts w:ascii="Tahoma" w:hAnsi="Tahoma" w:cs="Tahoma"/>
          <w:bCs/>
        </w:rPr>
        <w:t>la liquidación (IPC final), mismo que debía dividirse entre el IPC con el que finalizó el año anterior al que se pretende indexar (IPC inicial), debiéndose multiplicar ese resultado por el valor que desea reajustarse. En el sub lite, a efectos de indexar diferencias generadas en el año 2011 por valor de $</w:t>
      </w:r>
      <w:r w:rsidR="006B3DA0" w:rsidRPr="00E37851">
        <w:rPr>
          <w:rFonts w:ascii="Tahoma" w:hAnsi="Tahoma" w:cs="Tahoma"/>
          <w:color w:val="000000"/>
        </w:rPr>
        <w:t>24</w:t>
      </w:r>
      <w:r w:rsidR="00CD0EAE">
        <w:rPr>
          <w:rFonts w:ascii="Tahoma" w:hAnsi="Tahoma" w:cs="Tahoma"/>
          <w:color w:val="000000"/>
        </w:rPr>
        <w:t>’</w:t>
      </w:r>
      <w:r w:rsidR="006B3DA0" w:rsidRPr="00E37851">
        <w:rPr>
          <w:rFonts w:ascii="Tahoma" w:hAnsi="Tahoma" w:cs="Tahoma"/>
          <w:color w:val="000000"/>
        </w:rPr>
        <w:t>256.472</w:t>
      </w:r>
      <w:r w:rsidR="006B3DA0" w:rsidRPr="00E37851">
        <w:rPr>
          <w:rFonts w:ascii="Tahoma" w:hAnsi="Tahoma" w:cs="Tahoma"/>
          <w:bCs/>
        </w:rPr>
        <w:t>, el IPC inicial e</w:t>
      </w:r>
      <w:r w:rsidR="00CD0EAE">
        <w:rPr>
          <w:rFonts w:ascii="Tahoma" w:hAnsi="Tahoma" w:cs="Tahoma"/>
          <w:bCs/>
        </w:rPr>
        <w:t>ra</w:t>
      </w:r>
      <w:r w:rsidR="006B3DA0" w:rsidRPr="00E37851">
        <w:rPr>
          <w:rFonts w:ascii="Tahoma" w:hAnsi="Tahoma" w:cs="Tahoma"/>
          <w:bCs/>
        </w:rPr>
        <w:t xml:space="preserve"> aquel con el que finalizó el año 2010, esto es, 105,24, y si la indexación se realizó en el 2014, el IPC final es aquel con el que terminó el año 2013, es decir 113,98; de manera que el resultado, 1,08, deb</w:t>
      </w:r>
      <w:r w:rsidR="00CD0EAE">
        <w:rPr>
          <w:rFonts w:ascii="Tahoma" w:hAnsi="Tahoma" w:cs="Tahoma"/>
          <w:bCs/>
        </w:rPr>
        <w:t>ía</w:t>
      </w:r>
      <w:r w:rsidR="006B3DA0" w:rsidRPr="00E37851">
        <w:rPr>
          <w:rFonts w:ascii="Tahoma" w:hAnsi="Tahoma" w:cs="Tahoma"/>
          <w:bCs/>
        </w:rPr>
        <w:t xml:space="preserve"> multiplicarse por el monto a reajustar, ascendiendo la indexación de dicha suma a $2.014.458</w:t>
      </w:r>
      <w:r w:rsidRPr="00E37851">
        <w:rPr>
          <w:rFonts w:ascii="Tahoma" w:hAnsi="Tahoma" w:cs="Tahoma"/>
          <w:bCs/>
        </w:rPr>
        <w:t>.</w:t>
      </w:r>
    </w:p>
    <w:p w:rsidR="00E37851" w:rsidRPr="00E37851" w:rsidRDefault="00E37851" w:rsidP="006B3DA0">
      <w:pPr>
        <w:jc w:val="both"/>
        <w:rPr>
          <w:rFonts w:ascii="Tahoma" w:hAnsi="Tahoma" w:cs="Tahoma"/>
          <w:bCs/>
        </w:rPr>
      </w:pPr>
    </w:p>
    <w:p w:rsidR="00E37851" w:rsidRDefault="00E37851" w:rsidP="00E37851">
      <w:pPr>
        <w:jc w:val="both"/>
        <w:rPr>
          <w:rFonts w:ascii="Calibri" w:hAnsi="Calibri"/>
          <w:b/>
          <w:bCs/>
          <w:color w:val="000000"/>
          <w:sz w:val="20"/>
          <w:szCs w:val="20"/>
        </w:rPr>
      </w:pPr>
      <w:r w:rsidRPr="00E37851">
        <w:rPr>
          <w:rFonts w:ascii="Tahoma" w:hAnsi="Tahoma" w:cs="Tahoma"/>
          <w:bCs/>
        </w:rPr>
        <w:tab/>
        <w:t>En similares términos se hace para los valores adeudados en el año 2012, lo cual arroja una indexación de $793.574</w:t>
      </w:r>
      <w:r w:rsidR="00CD0EAE">
        <w:rPr>
          <w:rFonts w:ascii="Tahoma" w:hAnsi="Tahoma" w:cs="Tahoma"/>
          <w:bCs/>
        </w:rPr>
        <w:t xml:space="preserve"> al momento de proferir el fallo de instancia;</w:t>
      </w:r>
      <w:r w:rsidRPr="00E37851">
        <w:rPr>
          <w:rFonts w:ascii="Tahoma" w:hAnsi="Tahoma" w:cs="Tahoma"/>
          <w:bCs/>
        </w:rPr>
        <w:t xml:space="preserve"> para un gran total adeudado de </w:t>
      </w:r>
      <w:r w:rsidR="00CD0EAE">
        <w:rPr>
          <w:rFonts w:ascii="Tahoma" w:hAnsi="Tahoma" w:cs="Tahoma"/>
          <w:bCs/>
        </w:rPr>
        <w:t>$</w:t>
      </w:r>
      <w:r w:rsidRPr="00E37851">
        <w:rPr>
          <w:rFonts w:ascii="Tahoma" w:hAnsi="Tahoma" w:cs="Tahoma"/>
          <w:bCs/>
        </w:rPr>
        <w:t>2</w:t>
      </w:r>
      <w:r w:rsidR="00CD0EAE">
        <w:rPr>
          <w:rFonts w:ascii="Tahoma" w:hAnsi="Tahoma" w:cs="Tahoma"/>
          <w:bCs/>
        </w:rPr>
        <w:t>’</w:t>
      </w:r>
      <w:r w:rsidRPr="00E37851">
        <w:rPr>
          <w:rFonts w:ascii="Tahoma" w:hAnsi="Tahoma" w:cs="Tahoma"/>
          <w:bCs/>
        </w:rPr>
        <w:t>808.032</w:t>
      </w:r>
      <w:r w:rsidR="00CD0EAE">
        <w:rPr>
          <w:rFonts w:ascii="Tahoma" w:hAnsi="Tahoma" w:cs="Tahoma"/>
          <w:bCs/>
        </w:rPr>
        <w:t>;</w:t>
      </w:r>
      <w:r w:rsidRPr="00E37851">
        <w:rPr>
          <w:rFonts w:ascii="Tahoma" w:hAnsi="Tahoma" w:cs="Tahoma"/>
          <w:bCs/>
        </w:rPr>
        <w:t xml:space="preserve"> empero, por tratarse del grado jurisdiccional de consulta</w:t>
      </w:r>
      <w:r w:rsidR="00CD0EAE">
        <w:rPr>
          <w:rFonts w:ascii="Tahoma" w:hAnsi="Tahoma" w:cs="Tahoma"/>
          <w:bCs/>
        </w:rPr>
        <w:t>, se itera,</w:t>
      </w:r>
      <w:r w:rsidRPr="00E37851">
        <w:rPr>
          <w:rFonts w:ascii="Tahoma" w:hAnsi="Tahoma" w:cs="Tahoma"/>
          <w:bCs/>
        </w:rPr>
        <w:t xml:space="preserve"> no variará la disposición de primera instancia.</w:t>
      </w:r>
    </w:p>
    <w:p w:rsidR="00E37851" w:rsidRDefault="00E37851" w:rsidP="00E37851">
      <w:pPr>
        <w:jc w:val="both"/>
        <w:rPr>
          <w:rFonts w:ascii="Calibri" w:hAnsi="Calibri"/>
          <w:sz w:val="20"/>
          <w:szCs w:val="20"/>
        </w:rPr>
      </w:pPr>
      <w:r>
        <w:rPr>
          <w:rFonts w:ascii="Calibri" w:hAnsi="Calibri"/>
          <w:sz w:val="20"/>
          <w:szCs w:val="20"/>
        </w:rPr>
        <w:tab/>
      </w:r>
    </w:p>
    <w:p w:rsidR="00670A4D" w:rsidRDefault="00E37851" w:rsidP="002B5614">
      <w:pPr>
        <w:tabs>
          <w:tab w:val="left" w:pos="748"/>
        </w:tabs>
        <w:spacing w:line="276" w:lineRule="auto"/>
        <w:ind w:firstLine="709"/>
        <w:jc w:val="both"/>
        <w:rPr>
          <w:rFonts w:ascii="Tahoma" w:hAnsi="Tahoma" w:cs="Tahoma"/>
        </w:rPr>
      </w:pPr>
      <w:r>
        <w:rPr>
          <w:rFonts w:ascii="Tahoma" w:hAnsi="Tahoma" w:cs="Tahoma"/>
        </w:rPr>
        <w:t>La condena en costas en primera instancia no variará. En esta sede no se causaron por tratarse del grado jurisdiccional de consulta.</w:t>
      </w:r>
    </w:p>
    <w:p w:rsidR="00C360BB" w:rsidRPr="009750A9" w:rsidRDefault="00C360BB" w:rsidP="002B5614">
      <w:pPr>
        <w:pStyle w:val="Textoindependiente"/>
        <w:spacing w:after="0" w:line="276" w:lineRule="auto"/>
        <w:ind w:right="51" w:firstLine="708"/>
        <w:jc w:val="both"/>
        <w:rPr>
          <w:rFonts w:ascii="Tahoma" w:hAnsi="Tahoma" w:cs="Tahoma"/>
          <w:bCs/>
        </w:rPr>
      </w:pPr>
    </w:p>
    <w:p w:rsidR="009A4059" w:rsidRPr="009750A9" w:rsidRDefault="009A4059" w:rsidP="002B561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rsidR="001366A4" w:rsidRPr="009750A9" w:rsidRDefault="001366A4" w:rsidP="002B5614">
      <w:pPr>
        <w:pStyle w:val="Sangradetextonormal"/>
        <w:spacing w:line="276" w:lineRule="auto"/>
      </w:pPr>
    </w:p>
    <w:p w:rsidR="009A4059" w:rsidRPr="009750A9" w:rsidRDefault="009A4059" w:rsidP="002B561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rsidR="009A4059" w:rsidRPr="009750A9" w:rsidRDefault="009A4059" w:rsidP="002B5614">
      <w:pPr>
        <w:widowControl w:val="0"/>
        <w:autoSpaceDE w:val="0"/>
        <w:autoSpaceDN w:val="0"/>
        <w:adjustRightInd w:val="0"/>
        <w:spacing w:line="276" w:lineRule="auto"/>
        <w:jc w:val="both"/>
        <w:rPr>
          <w:rFonts w:ascii="Tahoma" w:hAnsi="Tahoma" w:cs="Tahoma"/>
        </w:rPr>
      </w:pPr>
    </w:p>
    <w:p w:rsidR="00E37851" w:rsidRDefault="00960114" w:rsidP="00E37851">
      <w:pPr>
        <w:spacing w:line="276" w:lineRule="auto"/>
        <w:ind w:firstLine="708"/>
        <w:jc w:val="both"/>
        <w:rPr>
          <w:rFonts w:ascii="Arial Narrow" w:hAnsi="Arial Narrow" w:cs="Tahoma"/>
        </w:rPr>
      </w:pPr>
      <w:r w:rsidRPr="009750A9">
        <w:rPr>
          <w:rFonts w:ascii="Tahoma" w:hAnsi="Tahoma" w:cs="Tahoma"/>
          <w:b/>
          <w:u w:val="single"/>
        </w:rPr>
        <w:t>PRIMERO</w:t>
      </w:r>
      <w:r w:rsidR="009A4059" w:rsidRPr="009750A9">
        <w:rPr>
          <w:rFonts w:ascii="Tahoma" w:hAnsi="Tahoma" w:cs="Tahoma"/>
        </w:rPr>
        <w:t xml:space="preserve">.- </w:t>
      </w:r>
      <w:r w:rsidR="00E37851" w:rsidRPr="00E37851">
        <w:rPr>
          <w:rFonts w:ascii="Tahoma" w:hAnsi="Tahoma" w:cs="Tahoma"/>
          <w:b/>
        </w:rPr>
        <w:t>CONFIRMAR</w:t>
      </w:r>
      <w:r w:rsidR="00E37851">
        <w:rPr>
          <w:rFonts w:ascii="Tahoma" w:hAnsi="Tahoma" w:cs="Tahoma"/>
        </w:rPr>
        <w:t xml:space="preserve"> </w:t>
      </w:r>
      <w:r w:rsidR="00B70BC1" w:rsidRPr="009750A9">
        <w:rPr>
          <w:rFonts w:ascii="Tahoma" w:hAnsi="Tahoma" w:cs="Tahoma"/>
        </w:rPr>
        <w:t>la sentencia</w:t>
      </w:r>
      <w:r w:rsidR="00814CCB" w:rsidRPr="009750A9">
        <w:rPr>
          <w:rFonts w:ascii="Tahoma" w:hAnsi="Tahoma" w:cs="Tahoma"/>
        </w:rPr>
        <w:t xml:space="preserve"> proferida el </w:t>
      </w:r>
      <w:r w:rsidR="00E37851">
        <w:rPr>
          <w:rFonts w:ascii="Tahoma" w:hAnsi="Tahoma" w:cs="Tahoma"/>
        </w:rPr>
        <w:t>3 de octubre de</w:t>
      </w:r>
      <w:r w:rsidR="00814CCB" w:rsidRPr="009750A9">
        <w:rPr>
          <w:rFonts w:ascii="Tahoma" w:hAnsi="Tahoma" w:cs="Tahoma"/>
        </w:rPr>
        <w:t xml:space="preserve"> 2014 por el Juzgado </w:t>
      </w:r>
      <w:r w:rsidR="00E37851">
        <w:rPr>
          <w:rFonts w:ascii="Tahoma" w:hAnsi="Tahoma" w:cs="Tahoma"/>
        </w:rPr>
        <w:t>Tercero</w:t>
      </w:r>
      <w:r w:rsidR="002E0DF9">
        <w:rPr>
          <w:rFonts w:ascii="Tahoma" w:hAnsi="Tahoma" w:cs="Tahoma"/>
        </w:rPr>
        <w:t xml:space="preserve"> </w:t>
      </w:r>
      <w:r w:rsidR="001366A4" w:rsidRPr="009750A9">
        <w:rPr>
          <w:rFonts w:ascii="Tahoma" w:hAnsi="Tahoma" w:cs="Tahoma"/>
        </w:rPr>
        <w:t>Laboral</w:t>
      </w:r>
      <w:r w:rsidR="00814CCB" w:rsidRPr="009750A9">
        <w:rPr>
          <w:rFonts w:ascii="Tahoma" w:hAnsi="Tahoma" w:cs="Tahoma"/>
        </w:rPr>
        <w:t xml:space="preserve"> del Circuito de Pereira, dentro del proceso ordinario laboral promovido por</w:t>
      </w:r>
      <w:r w:rsidR="00437AF7" w:rsidRPr="009750A9">
        <w:rPr>
          <w:rFonts w:ascii="Tahoma" w:hAnsi="Tahoma" w:cs="Tahoma"/>
          <w:b/>
        </w:rPr>
        <w:t xml:space="preserve"> </w:t>
      </w:r>
      <w:r w:rsidR="00E37851">
        <w:rPr>
          <w:rFonts w:ascii="Tahoma" w:hAnsi="Tahoma" w:cs="Tahoma"/>
          <w:b/>
        </w:rPr>
        <w:t>Fernando de Jesús Castaño Salazar</w:t>
      </w:r>
      <w:r w:rsidR="00362D49">
        <w:rPr>
          <w:rFonts w:ascii="Tahoma" w:hAnsi="Tahoma" w:cs="Tahoma"/>
          <w:b/>
        </w:rPr>
        <w:t xml:space="preserve"> </w:t>
      </w:r>
      <w:r w:rsidR="00814CCB" w:rsidRPr="009750A9">
        <w:rPr>
          <w:rFonts w:ascii="Tahoma" w:hAnsi="Tahoma" w:cs="Tahoma"/>
          <w:lang w:val="es-ES_tradnl"/>
        </w:rPr>
        <w:t>en</w:t>
      </w:r>
      <w:r w:rsidR="00814CCB" w:rsidRPr="009750A9">
        <w:rPr>
          <w:rFonts w:ascii="Tahoma" w:hAnsi="Tahoma" w:cs="Tahoma"/>
          <w:b/>
        </w:rPr>
        <w:t xml:space="preserve"> </w:t>
      </w:r>
      <w:r w:rsidR="00814CCB" w:rsidRPr="009750A9">
        <w:rPr>
          <w:rFonts w:ascii="Tahoma" w:hAnsi="Tahoma" w:cs="Tahoma"/>
        </w:rPr>
        <w:t xml:space="preserve">contra de </w:t>
      </w:r>
      <w:r w:rsidR="00814CCB" w:rsidRPr="009750A9">
        <w:rPr>
          <w:rFonts w:ascii="Tahoma" w:hAnsi="Tahoma" w:cs="Tahoma"/>
          <w:b/>
        </w:rPr>
        <w:t>Colpensiones</w:t>
      </w:r>
    </w:p>
    <w:p w:rsidR="001E5864" w:rsidRDefault="001E5864" w:rsidP="002B5614">
      <w:pPr>
        <w:spacing w:line="276" w:lineRule="auto"/>
        <w:ind w:left="709"/>
        <w:jc w:val="both"/>
        <w:rPr>
          <w:rFonts w:ascii="Arial Narrow" w:hAnsi="Arial Narrow" w:cs="Tahoma"/>
        </w:rPr>
      </w:pPr>
      <w:r>
        <w:rPr>
          <w:rFonts w:ascii="Arial Narrow" w:hAnsi="Arial Narrow" w:cs="Tahoma"/>
        </w:rPr>
        <w:t xml:space="preserve"> </w:t>
      </w:r>
    </w:p>
    <w:p w:rsidR="00EB35B4" w:rsidRDefault="00D35B73" w:rsidP="002B561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 xml:space="preserve">.- </w:t>
      </w:r>
      <w:r w:rsidR="00E37851" w:rsidRPr="009750A9">
        <w:rPr>
          <w:rFonts w:ascii="Tahoma" w:hAnsi="Tahoma" w:cs="Tahoma"/>
        </w:rPr>
        <w:t>Sin lugar a costas en este grado jurisdiccional.</w:t>
      </w:r>
    </w:p>
    <w:p w:rsidR="00EB35B4" w:rsidRDefault="00EB35B4" w:rsidP="002B5614">
      <w:pPr>
        <w:spacing w:line="276" w:lineRule="auto"/>
        <w:ind w:firstLine="709"/>
        <w:jc w:val="both"/>
        <w:rPr>
          <w:rFonts w:ascii="Tahoma" w:hAnsi="Tahoma" w:cs="Tahoma"/>
          <w:b/>
        </w:rPr>
      </w:pPr>
    </w:p>
    <w:p w:rsidR="009A4059" w:rsidRPr="009750A9" w:rsidRDefault="009A4059" w:rsidP="002B561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rsidR="009A4059" w:rsidRPr="009750A9" w:rsidRDefault="009A4059" w:rsidP="002B5614">
      <w:pPr>
        <w:widowControl w:val="0"/>
        <w:autoSpaceDE w:val="0"/>
        <w:autoSpaceDN w:val="0"/>
        <w:adjustRightInd w:val="0"/>
        <w:spacing w:line="276" w:lineRule="auto"/>
        <w:jc w:val="both"/>
        <w:rPr>
          <w:rFonts w:ascii="Tahoma" w:hAnsi="Tahoma" w:cs="Tahoma"/>
          <w:b/>
          <w:bCs/>
        </w:rPr>
      </w:pPr>
    </w:p>
    <w:p w:rsidR="009A4059" w:rsidRPr="009750A9" w:rsidRDefault="00FB2BDC" w:rsidP="002B561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rsidR="009A4059" w:rsidRPr="009750A9" w:rsidRDefault="009A4059" w:rsidP="002B5614">
      <w:pPr>
        <w:widowControl w:val="0"/>
        <w:autoSpaceDE w:val="0"/>
        <w:autoSpaceDN w:val="0"/>
        <w:adjustRightInd w:val="0"/>
        <w:spacing w:line="276" w:lineRule="auto"/>
        <w:jc w:val="both"/>
        <w:rPr>
          <w:rFonts w:ascii="Tahoma" w:hAnsi="Tahoma" w:cs="Tahoma"/>
        </w:rPr>
      </w:pPr>
    </w:p>
    <w:p w:rsidR="009A4059" w:rsidRPr="009750A9" w:rsidRDefault="009A4059" w:rsidP="002B561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rsidR="001D77FA" w:rsidRPr="009750A9" w:rsidRDefault="001D77FA" w:rsidP="002B5614">
      <w:pPr>
        <w:spacing w:line="276" w:lineRule="auto"/>
        <w:jc w:val="both"/>
        <w:rPr>
          <w:rFonts w:ascii="Tahoma" w:hAnsi="Tahoma" w:cs="Tahoma"/>
        </w:rPr>
      </w:pPr>
    </w:p>
    <w:p w:rsidR="009A4059" w:rsidRPr="009750A9" w:rsidRDefault="009A4059" w:rsidP="002B561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rsidR="00E90515" w:rsidRDefault="00E90515" w:rsidP="002B5614">
      <w:pPr>
        <w:spacing w:line="276" w:lineRule="auto"/>
      </w:pPr>
    </w:p>
    <w:p w:rsidR="00E90515" w:rsidRPr="009750A9" w:rsidRDefault="00E90515" w:rsidP="002B5614">
      <w:pPr>
        <w:spacing w:line="276" w:lineRule="auto"/>
      </w:pPr>
    </w:p>
    <w:p w:rsidR="009A4059" w:rsidRPr="009750A9" w:rsidRDefault="009A4059" w:rsidP="009A4059">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rsidR="00BF0FC3" w:rsidRPr="009750A9" w:rsidRDefault="00BF0FC3" w:rsidP="004A0AAF">
      <w:pPr>
        <w:ind w:firstLine="708"/>
        <w:jc w:val="both"/>
        <w:rPr>
          <w:rFonts w:ascii="Tahoma" w:hAnsi="Tahoma" w:cs="Tahoma"/>
        </w:rPr>
      </w:pPr>
    </w:p>
    <w:p w:rsidR="004A0AAF" w:rsidRPr="009750A9" w:rsidRDefault="004A0AAF" w:rsidP="004A0AAF">
      <w:pPr>
        <w:ind w:firstLine="708"/>
        <w:jc w:val="both"/>
        <w:rPr>
          <w:rFonts w:ascii="Tahoma" w:hAnsi="Tahoma" w:cs="Tahoma"/>
        </w:rPr>
      </w:pPr>
      <w:r w:rsidRPr="009750A9">
        <w:rPr>
          <w:rFonts w:ascii="Tahoma" w:hAnsi="Tahoma" w:cs="Tahoma"/>
        </w:rPr>
        <w:t>Los Magistrados,</w:t>
      </w:r>
    </w:p>
    <w:p w:rsidR="0052015E" w:rsidRPr="009750A9" w:rsidRDefault="0052015E" w:rsidP="009A4059">
      <w:pPr>
        <w:rPr>
          <w:rFonts w:ascii="Tahoma" w:hAnsi="Tahoma" w:cs="Tahoma"/>
          <w:b/>
        </w:rPr>
      </w:pPr>
    </w:p>
    <w:p w:rsidR="00437AF7" w:rsidRDefault="00437AF7" w:rsidP="009A4059">
      <w:pPr>
        <w:rPr>
          <w:rFonts w:ascii="Tahoma" w:hAnsi="Tahoma" w:cs="Tahoma"/>
          <w:b/>
        </w:rPr>
      </w:pPr>
    </w:p>
    <w:p w:rsidR="00333950" w:rsidRDefault="00333950" w:rsidP="009A4059">
      <w:pPr>
        <w:rPr>
          <w:rFonts w:ascii="Tahoma" w:hAnsi="Tahoma" w:cs="Tahoma"/>
          <w:b/>
        </w:rPr>
      </w:pPr>
    </w:p>
    <w:p w:rsidR="00333950" w:rsidRDefault="00333950" w:rsidP="009A4059">
      <w:pPr>
        <w:rPr>
          <w:rFonts w:ascii="Tahoma" w:hAnsi="Tahoma" w:cs="Tahoma"/>
          <w:b/>
        </w:rPr>
      </w:pPr>
    </w:p>
    <w:p w:rsidR="0049730C" w:rsidRDefault="0049730C" w:rsidP="009A4059">
      <w:pPr>
        <w:rPr>
          <w:rFonts w:ascii="Tahoma" w:hAnsi="Tahoma" w:cs="Tahoma"/>
          <w:b/>
        </w:rPr>
      </w:pPr>
    </w:p>
    <w:p w:rsidR="00E90515" w:rsidRPr="009750A9" w:rsidRDefault="00E90515" w:rsidP="009A4059">
      <w:pPr>
        <w:rPr>
          <w:rFonts w:ascii="Tahoma" w:hAnsi="Tahoma" w:cs="Tahoma"/>
          <w:b/>
        </w:rPr>
      </w:pPr>
    </w:p>
    <w:p w:rsidR="009A4059" w:rsidRPr="009750A9" w:rsidRDefault="009A4059" w:rsidP="00E1276E">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rsidR="00437AF7" w:rsidRPr="009750A9" w:rsidRDefault="00437AF7" w:rsidP="00E1276E">
      <w:pPr>
        <w:jc w:val="center"/>
        <w:rPr>
          <w:rFonts w:ascii="Tahoma" w:hAnsi="Tahoma" w:cs="Tahoma"/>
        </w:rPr>
      </w:pPr>
    </w:p>
    <w:p w:rsidR="00E90515" w:rsidRPr="009750A9" w:rsidRDefault="00E90515" w:rsidP="00E1276E">
      <w:pPr>
        <w:jc w:val="center"/>
        <w:rPr>
          <w:rFonts w:ascii="Tahoma" w:hAnsi="Tahoma" w:cs="Tahoma"/>
          <w:b/>
        </w:rPr>
      </w:pPr>
    </w:p>
    <w:p w:rsidR="00E90515" w:rsidRDefault="00E90515" w:rsidP="00E1276E">
      <w:pPr>
        <w:jc w:val="center"/>
        <w:rPr>
          <w:rFonts w:ascii="Tahoma" w:hAnsi="Tahoma" w:cs="Tahoma"/>
          <w:b/>
        </w:rPr>
      </w:pPr>
    </w:p>
    <w:p w:rsidR="00333950" w:rsidRDefault="00333950" w:rsidP="00E1276E">
      <w:pPr>
        <w:jc w:val="center"/>
        <w:rPr>
          <w:rFonts w:ascii="Tahoma" w:hAnsi="Tahoma" w:cs="Tahoma"/>
          <w:b/>
        </w:rPr>
      </w:pPr>
    </w:p>
    <w:p w:rsidR="0049730C" w:rsidRDefault="0049730C" w:rsidP="00E1276E">
      <w:pPr>
        <w:jc w:val="center"/>
        <w:rPr>
          <w:rFonts w:ascii="Tahoma" w:hAnsi="Tahoma" w:cs="Tahoma"/>
          <w:b/>
        </w:rPr>
      </w:pPr>
    </w:p>
    <w:p w:rsidR="0049730C" w:rsidRDefault="0049730C" w:rsidP="00E1276E">
      <w:pPr>
        <w:jc w:val="center"/>
        <w:rPr>
          <w:rFonts w:ascii="Tahoma" w:hAnsi="Tahoma" w:cs="Tahoma"/>
          <w:b/>
        </w:rPr>
      </w:pPr>
      <w:bookmarkStart w:id="0" w:name="_GoBack"/>
      <w:bookmarkEnd w:id="0"/>
    </w:p>
    <w:p w:rsidR="00333950" w:rsidRPr="009750A9" w:rsidRDefault="00333950" w:rsidP="00E1276E">
      <w:pPr>
        <w:jc w:val="center"/>
        <w:rPr>
          <w:rFonts w:ascii="Tahoma" w:hAnsi="Tahoma" w:cs="Tahoma"/>
          <w:b/>
        </w:rPr>
      </w:pPr>
    </w:p>
    <w:p w:rsidR="008F6797" w:rsidRPr="009750A9" w:rsidRDefault="00674FA9" w:rsidP="00E1276E">
      <w:pPr>
        <w:jc w:val="center"/>
        <w:rPr>
          <w:rFonts w:ascii="Tahoma" w:hAnsi="Tahoma" w:cs="Tahoma"/>
          <w:b/>
        </w:rPr>
      </w:pPr>
      <w:r>
        <w:rPr>
          <w:rFonts w:ascii="Tahoma" w:hAnsi="Tahoma" w:cs="Tahoma"/>
          <w:b/>
        </w:rPr>
        <w:t>LAURA RESTREPO MARÍN</w:t>
      </w:r>
    </w:p>
    <w:p w:rsidR="00821189" w:rsidRDefault="00821189" w:rsidP="00E1276E">
      <w:pPr>
        <w:jc w:val="center"/>
        <w:rPr>
          <w:rFonts w:ascii="Tahoma" w:hAnsi="Tahoma" w:cs="Tahoma"/>
        </w:rPr>
      </w:pPr>
      <w:r w:rsidRPr="009750A9">
        <w:rPr>
          <w:rFonts w:ascii="Tahoma" w:hAnsi="Tahoma" w:cs="Tahoma"/>
        </w:rPr>
        <w:t>Secretari</w:t>
      </w:r>
      <w:r w:rsidR="00674FA9">
        <w:rPr>
          <w:rFonts w:ascii="Tahoma" w:hAnsi="Tahoma" w:cs="Tahoma"/>
        </w:rPr>
        <w:t>a</w:t>
      </w:r>
      <w:r w:rsidRPr="009750A9">
        <w:rPr>
          <w:rFonts w:ascii="Tahoma" w:hAnsi="Tahoma" w:cs="Tahoma"/>
        </w:rPr>
        <w:t xml:space="preserve"> Ad-Hoc</w:t>
      </w:r>
    </w:p>
    <w:p w:rsidR="009750A9" w:rsidRDefault="009750A9" w:rsidP="00E1276E">
      <w:pPr>
        <w:jc w:val="center"/>
        <w:rPr>
          <w:rFonts w:ascii="Tahoma" w:hAnsi="Tahoma" w:cs="Tahoma"/>
        </w:rPr>
      </w:pPr>
    </w:p>
    <w:p w:rsidR="004D7BAC" w:rsidRDefault="004D7BAC" w:rsidP="009A4059">
      <w:pPr>
        <w:jc w:val="center"/>
        <w:rPr>
          <w:rFonts w:ascii="Arial Narrow" w:hAnsi="Arial Narrow" w:cs="Tahoma"/>
          <w:sz w:val="12"/>
          <w:szCs w:val="12"/>
        </w:rPr>
      </w:pPr>
    </w:p>
    <w:p w:rsidR="00333950" w:rsidRDefault="00333950" w:rsidP="009A4059">
      <w:pPr>
        <w:jc w:val="center"/>
        <w:rPr>
          <w:rFonts w:ascii="Arial Narrow" w:hAnsi="Arial Narrow" w:cs="Tahoma"/>
          <w:sz w:val="12"/>
          <w:szCs w:val="12"/>
        </w:rPr>
      </w:pPr>
    </w:p>
    <w:p w:rsidR="00333950" w:rsidRDefault="00333950" w:rsidP="009A4059">
      <w:pPr>
        <w:jc w:val="center"/>
        <w:rPr>
          <w:rFonts w:ascii="Arial Narrow" w:hAnsi="Arial Narrow" w:cs="Tahoma"/>
          <w:sz w:val="12"/>
          <w:szCs w:val="12"/>
        </w:rPr>
      </w:pPr>
    </w:p>
    <w:p w:rsidR="00240AC5" w:rsidRDefault="00240AC5" w:rsidP="009A4059">
      <w:pPr>
        <w:jc w:val="center"/>
        <w:rPr>
          <w:rFonts w:ascii="Arial Narrow" w:hAnsi="Arial Narrow" w:cs="Tahoma"/>
          <w:sz w:val="12"/>
          <w:szCs w:val="12"/>
        </w:rPr>
      </w:pPr>
    </w:p>
    <w:p w:rsidR="00B02E21" w:rsidRDefault="00B02E21" w:rsidP="009A4059">
      <w:pPr>
        <w:jc w:val="center"/>
        <w:rPr>
          <w:rFonts w:ascii="Tahoma" w:hAnsi="Tahoma" w:cs="Tahoma"/>
          <w:sz w:val="12"/>
          <w:szCs w:val="12"/>
        </w:rPr>
      </w:pPr>
    </w:p>
    <w:p w:rsidR="00B02E21" w:rsidRDefault="00B02E21" w:rsidP="009A4059">
      <w:pPr>
        <w:jc w:val="center"/>
        <w:rPr>
          <w:rFonts w:ascii="Tahoma" w:hAnsi="Tahoma" w:cs="Tahoma"/>
          <w:b/>
        </w:rPr>
      </w:pPr>
      <w:r w:rsidRPr="00B02E21">
        <w:rPr>
          <w:rFonts w:ascii="Tahoma" w:hAnsi="Tahoma" w:cs="Tahoma"/>
          <w:b/>
        </w:rPr>
        <w:t xml:space="preserve">Retroactivo pensional </w:t>
      </w:r>
      <w:r w:rsidR="00667917">
        <w:rPr>
          <w:rFonts w:ascii="Tahoma" w:hAnsi="Tahoma" w:cs="Tahoma"/>
          <w:b/>
        </w:rPr>
        <w:t xml:space="preserve">liquidado </w:t>
      </w:r>
      <w:r w:rsidR="00605A93">
        <w:rPr>
          <w:rFonts w:ascii="Tahoma" w:hAnsi="Tahoma" w:cs="Tahoma"/>
          <w:b/>
        </w:rPr>
        <w:t>desde el 1</w:t>
      </w:r>
      <w:r w:rsidR="00E37851">
        <w:rPr>
          <w:rFonts w:ascii="Tahoma" w:hAnsi="Tahoma" w:cs="Tahoma"/>
          <w:b/>
        </w:rPr>
        <w:t xml:space="preserve">º de </w:t>
      </w:r>
      <w:r w:rsidR="00605A93">
        <w:rPr>
          <w:rFonts w:ascii="Tahoma" w:hAnsi="Tahoma" w:cs="Tahoma"/>
          <w:b/>
        </w:rPr>
        <w:t>ju</w:t>
      </w:r>
      <w:r w:rsidR="00E37851">
        <w:rPr>
          <w:rFonts w:ascii="Tahoma" w:hAnsi="Tahoma" w:cs="Tahoma"/>
          <w:b/>
        </w:rPr>
        <w:t>l</w:t>
      </w:r>
      <w:r w:rsidR="00605A93">
        <w:rPr>
          <w:rFonts w:ascii="Tahoma" w:hAnsi="Tahoma" w:cs="Tahoma"/>
          <w:b/>
        </w:rPr>
        <w:t>io de 201</w:t>
      </w:r>
      <w:r w:rsidR="00E37851">
        <w:rPr>
          <w:rFonts w:ascii="Tahoma" w:hAnsi="Tahoma" w:cs="Tahoma"/>
          <w:b/>
        </w:rPr>
        <w:t>1</w:t>
      </w:r>
      <w:r w:rsidR="00605A93">
        <w:rPr>
          <w:rFonts w:ascii="Tahoma" w:hAnsi="Tahoma" w:cs="Tahoma"/>
          <w:b/>
        </w:rPr>
        <w:t xml:space="preserve"> hasta el 30 de </w:t>
      </w:r>
      <w:proofErr w:type="spellStart"/>
      <w:r w:rsidR="00E37851">
        <w:rPr>
          <w:rFonts w:ascii="Tahoma" w:hAnsi="Tahoma" w:cs="Tahoma"/>
          <w:b/>
        </w:rPr>
        <w:t>mayo</w:t>
      </w:r>
      <w:r w:rsidR="00605A93">
        <w:rPr>
          <w:rFonts w:ascii="Tahoma" w:hAnsi="Tahoma" w:cs="Tahoma"/>
          <w:b/>
        </w:rPr>
        <w:t>l</w:t>
      </w:r>
      <w:proofErr w:type="spellEnd"/>
      <w:r w:rsidR="00605A93">
        <w:rPr>
          <w:rFonts w:ascii="Tahoma" w:hAnsi="Tahoma" w:cs="Tahoma"/>
          <w:b/>
        </w:rPr>
        <w:t xml:space="preserve"> de 201</w:t>
      </w:r>
      <w:r w:rsidR="00E37851">
        <w:rPr>
          <w:rFonts w:ascii="Tahoma" w:hAnsi="Tahoma" w:cs="Tahoma"/>
          <w:b/>
        </w:rPr>
        <w:t>2</w:t>
      </w:r>
    </w:p>
    <w:p w:rsidR="00667917" w:rsidRPr="00B02E21" w:rsidRDefault="00667917" w:rsidP="009A4059">
      <w:pPr>
        <w:jc w:val="center"/>
        <w:rPr>
          <w:rFonts w:ascii="Tahoma" w:hAnsi="Tahoma" w:cs="Tahoma"/>
          <w:b/>
        </w:rPr>
      </w:pPr>
    </w:p>
    <w:p w:rsidR="00B02E21" w:rsidRPr="00B02E21" w:rsidRDefault="00B02E21" w:rsidP="009A4059">
      <w:pPr>
        <w:jc w:val="center"/>
        <w:rPr>
          <w:rFonts w:ascii="Tahoma" w:hAnsi="Tahoma" w:cs="Tahoma"/>
          <w:sz w:val="12"/>
          <w:szCs w:val="12"/>
        </w:rPr>
      </w:pPr>
    </w:p>
    <w:tbl>
      <w:tblPr>
        <w:tblW w:w="0" w:type="auto"/>
        <w:jc w:val="center"/>
        <w:tblCellMar>
          <w:left w:w="70" w:type="dxa"/>
          <w:right w:w="70" w:type="dxa"/>
        </w:tblCellMar>
        <w:tblLook w:val="04A0" w:firstRow="1" w:lastRow="0" w:firstColumn="1" w:lastColumn="0" w:noHBand="0" w:noVBand="1"/>
      </w:tblPr>
      <w:tblGrid>
        <w:gridCol w:w="1083"/>
        <w:gridCol w:w="1188"/>
        <w:gridCol w:w="806"/>
        <w:gridCol w:w="948"/>
        <w:gridCol w:w="762"/>
        <w:gridCol w:w="1701"/>
        <w:gridCol w:w="1397"/>
        <w:gridCol w:w="919"/>
        <w:gridCol w:w="1165"/>
      </w:tblGrid>
      <w:tr w:rsidR="00E37851" w:rsidRPr="00E37851" w:rsidTr="00E37851">
        <w:trPr>
          <w:trHeight w:val="255"/>
          <w:jc w:val="center"/>
        </w:trPr>
        <w:tc>
          <w:tcPr>
            <w:tcW w:w="0" w:type="auto"/>
            <w:tcBorders>
              <w:top w:val="single" w:sz="4" w:space="0" w:color="auto"/>
              <w:left w:val="single" w:sz="4" w:space="0" w:color="auto"/>
              <w:bottom w:val="single" w:sz="4" w:space="0" w:color="auto"/>
              <w:right w:val="single" w:sz="4" w:space="0" w:color="808000"/>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Fecha Liquida</w:t>
            </w:r>
            <w:r>
              <w:rPr>
                <w:rFonts w:asciiTheme="minorHAnsi" w:hAnsiTheme="minorHAnsi"/>
                <w:b/>
                <w:bCs/>
                <w:color w:val="000000"/>
                <w:sz w:val="16"/>
                <w:szCs w:val="16"/>
              </w:rPr>
              <w:t>ción</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E37851" w:rsidRPr="00E37851" w:rsidRDefault="00E37851">
            <w:pPr>
              <w:jc w:val="right"/>
              <w:rPr>
                <w:rFonts w:asciiTheme="minorHAnsi" w:hAnsiTheme="minorHAnsi"/>
                <w:color w:val="000000"/>
                <w:sz w:val="16"/>
                <w:szCs w:val="16"/>
              </w:rPr>
            </w:pPr>
            <w:r w:rsidRPr="00E37851">
              <w:rPr>
                <w:rFonts w:asciiTheme="minorHAnsi" w:hAnsiTheme="minorHAnsi"/>
                <w:color w:val="000000"/>
                <w:sz w:val="16"/>
                <w:szCs w:val="16"/>
              </w:rPr>
              <w:t>30-sep-14</w:t>
            </w:r>
          </w:p>
        </w:tc>
        <w:tc>
          <w:tcPr>
            <w:tcW w:w="0" w:type="auto"/>
            <w:tcBorders>
              <w:top w:val="single" w:sz="4" w:space="0" w:color="auto"/>
              <w:left w:val="nil"/>
              <w:bottom w:val="single" w:sz="4" w:space="0" w:color="auto"/>
              <w:right w:val="single" w:sz="4" w:space="0" w:color="808000"/>
            </w:tcBorders>
            <w:shd w:val="clear" w:color="auto" w:fill="auto"/>
            <w:vAlign w:val="center"/>
            <w:hideMark/>
          </w:tcPr>
          <w:p w:rsidR="00E37851" w:rsidRPr="00E37851" w:rsidRDefault="00E37851">
            <w:pPr>
              <w:jc w:val="center"/>
              <w:rPr>
                <w:rFonts w:asciiTheme="minorHAnsi" w:hAnsiTheme="minorHAnsi"/>
                <w:b/>
                <w:bCs/>
                <w:color w:val="000000"/>
                <w:sz w:val="16"/>
                <w:szCs w:val="16"/>
              </w:rPr>
            </w:pPr>
            <w:proofErr w:type="spellStart"/>
            <w:r w:rsidRPr="00E37851">
              <w:rPr>
                <w:rFonts w:asciiTheme="minorHAnsi" w:hAnsiTheme="minorHAnsi"/>
                <w:b/>
                <w:bCs/>
                <w:color w:val="000000"/>
                <w:sz w:val="16"/>
                <w:szCs w:val="16"/>
              </w:rPr>
              <w:t>Ipc</w:t>
            </w:r>
            <w:proofErr w:type="spellEnd"/>
            <w:r w:rsidRPr="00E37851">
              <w:rPr>
                <w:rFonts w:asciiTheme="minorHAnsi" w:hAnsiTheme="minorHAnsi"/>
                <w:b/>
                <w:bCs/>
                <w:color w:val="000000"/>
                <w:sz w:val="16"/>
                <w:szCs w:val="16"/>
              </w:rPr>
              <w:t xml:space="preserve"> (</w:t>
            </w:r>
            <w:proofErr w:type="spellStart"/>
            <w:r w:rsidRPr="00E37851">
              <w:rPr>
                <w:rFonts w:asciiTheme="minorHAnsi" w:hAnsiTheme="minorHAnsi"/>
                <w:b/>
                <w:bCs/>
                <w:color w:val="000000"/>
                <w:sz w:val="16"/>
                <w:szCs w:val="16"/>
              </w:rPr>
              <w:t>Vf</w:t>
            </w:r>
            <w:proofErr w:type="spellEnd"/>
            <w:r w:rsidRPr="00E37851">
              <w:rPr>
                <w:rFonts w:asciiTheme="minorHAnsi" w:hAnsiTheme="minorHAnsi"/>
                <w:b/>
                <w:bCs/>
                <w:color w:val="000000"/>
                <w:sz w:val="16"/>
                <w:szCs w:val="16"/>
              </w:rPr>
              <w:t>)</w:t>
            </w:r>
          </w:p>
        </w:tc>
        <w:tc>
          <w:tcPr>
            <w:tcW w:w="0" w:type="auto"/>
            <w:tcBorders>
              <w:top w:val="single" w:sz="4" w:space="0" w:color="auto"/>
              <w:left w:val="single" w:sz="4" w:space="0" w:color="003366"/>
              <w:bottom w:val="single" w:sz="4" w:space="0" w:color="auto"/>
              <w:right w:val="single" w:sz="4" w:space="0" w:color="auto"/>
            </w:tcBorders>
            <w:shd w:val="clear" w:color="auto" w:fill="auto"/>
            <w:noWrap/>
            <w:vAlign w:val="center"/>
            <w:hideMark/>
          </w:tcPr>
          <w:p w:rsidR="00E37851" w:rsidRPr="00E37851" w:rsidRDefault="00E37851">
            <w:pPr>
              <w:rPr>
                <w:rFonts w:asciiTheme="minorHAnsi" w:hAnsiTheme="minorHAnsi"/>
                <w:sz w:val="16"/>
                <w:szCs w:val="16"/>
              </w:rPr>
            </w:pPr>
            <w:r w:rsidRPr="00E37851">
              <w:rPr>
                <w:rFonts w:asciiTheme="minorHAnsi" w:hAnsiTheme="minorHAnsi"/>
                <w:sz w:val="16"/>
                <w:szCs w:val="16"/>
              </w:rPr>
              <w:t xml:space="preserve">          113,98 </w:t>
            </w:r>
          </w:p>
        </w:tc>
        <w:tc>
          <w:tcPr>
            <w:tcW w:w="0" w:type="auto"/>
            <w:tcBorders>
              <w:top w:val="nil"/>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r>
      <w:tr w:rsidR="00E37851" w:rsidRPr="00E37851" w:rsidTr="00E37851">
        <w:trPr>
          <w:trHeight w:val="255"/>
          <w:jc w:val="center"/>
        </w:trPr>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nil"/>
              <w:left w:val="nil"/>
              <w:bottom w:val="single" w:sz="4" w:space="0" w:color="auto"/>
              <w:right w:val="nil"/>
            </w:tcBorders>
            <w:shd w:val="clear" w:color="auto" w:fill="auto"/>
            <w:noWrap/>
            <w:vAlign w:val="bottom"/>
            <w:hideMark/>
          </w:tcPr>
          <w:p w:rsidR="00E37851" w:rsidRPr="00E37851" w:rsidRDefault="00E37851">
            <w:pPr>
              <w:rPr>
                <w:rFonts w:asciiTheme="minorHAnsi" w:hAnsiTheme="minorHAnsi"/>
                <w:sz w:val="16"/>
                <w:szCs w:val="16"/>
              </w:rPr>
            </w:pPr>
          </w:p>
        </w:tc>
      </w:tr>
      <w:tr w:rsidR="00E37851" w:rsidRPr="00E37851" w:rsidTr="00E37851">
        <w:trPr>
          <w:trHeight w:val="4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IPC</w:t>
            </w:r>
            <w:r w:rsidRPr="00E37851">
              <w:rPr>
                <w:rFonts w:asciiTheme="minorHAnsi" w:hAnsiTheme="minorHAnsi"/>
                <w:b/>
                <w:bCs/>
                <w:sz w:val="16"/>
                <w:szCs w:val="16"/>
              </w:rPr>
              <w:t xml:space="preserve">   (Var. Año anterior)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 xml:space="preserve">Mesada </w:t>
            </w:r>
            <w:proofErr w:type="spellStart"/>
            <w:r w:rsidRPr="00E37851">
              <w:rPr>
                <w:rFonts w:asciiTheme="minorHAnsi" w:hAnsiTheme="minorHAnsi"/>
                <w:b/>
                <w:bCs/>
                <w:color w:val="000000"/>
                <w:sz w:val="16"/>
                <w:szCs w:val="16"/>
              </w:rPr>
              <w:t>reliquidada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 xml:space="preserve"> Diferencias a cancelar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 xml:space="preserve">IPC </w:t>
            </w:r>
            <w:proofErr w:type="spellStart"/>
            <w:r w:rsidRPr="00E37851">
              <w:rPr>
                <w:rFonts w:asciiTheme="minorHAnsi" w:hAnsiTheme="minorHAnsi"/>
                <w:b/>
                <w:bCs/>
                <w:color w:val="000000"/>
                <w:sz w:val="16"/>
                <w:szCs w:val="16"/>
              </w:rPr>
              <w:t>Vo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7851" w:rsidRPr="00E37851" w:rsidRDefault="00E37851">
            <w:pPr>
              <w:jc w:val="center"/>
              <w:rPr>
                <w:rFonts w:asciiTheme="minorHAnsi" w:hAnsiTheme="minorHAnsi"/>
                <w:b/>
                <w:bCs/>
                <w:color w:val="000000"/>
                <w:sz w:val="16"/>
                <w:szCs w:val="16"/>
              </w:rPr>
            </w:pPr>
            <w:r w:rsidRPr="00E37851">
              <w:rPr>
                <w:rFonts w:asciiTheme="minorHAnsi" w:hAnsiTheme="minorHAnsi"/>
                <w:b/>
                <w:bCs/>
                <w:color w:val="000000"/>
                <w:sz w:val="16"/>
                <w:szCs w:val="16"/>
              </w:rPr>
              <w:t>Diferencia indexada</w:t>
            </w:r>
          </w:p>
        </w:tc>
      </w:tr>
      <w:tr w:rsidR="00E37851" w:rsidRPr="00E37851" w:rsidTr="00E3785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center"/>
              <w:rPr>
                <w:rFonts w:asciiTheme="minorHAnsi" w:hAnsiTheme="minorHAnsi"/>
                <w:sz w:val="16"/>
                <w:szCs w:val="16"/>
              </w:rPr>
            </w:pPr>
            <w:r w:rsidRPr="00E37851">
              <w:rPr>
                <w:rFonts w:asciiTheme="minorHAnsi" w:hAnsiTheme="minorHAnsi"/>
                <w:sz w:val="16"/>
                <w:szCs w:val="16"/>
              </w:rPr>
              <w:t>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center"/>
              <w:rPr>
                <w:rFonts w:asciiTheme="minorHAnsi" w:hAnsiTheme="minorHAnsi"/>
                <w:sz w:val="16"/>
                <w:szCs w:val="16"/>
              </w:rPr>
            </w:pPr>
            <w:r w:rsidRPr="00E37851">
              <w:rPr>
                <w:rFonts w:asciiTheme="minorHAnsi" w:hAnsiTheme="minorHAnsi"/>
                <w:sz w:val="16"/>
                <w:szCs w:val="16"/>
              </w:rPr>
              <w:t>3,17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51" w:rsidRPr="00E37851" w:rsidRDefault="00E37851">
            <w:pPr>
              <w:jc w:val="right"/>
              <w:rPr>
                <w:rFonts w:asciiTheme="minorHAnsi" w:hAnsiTheme="minorHAnsi"/>
                <w:color w:val="000000"/>
                <w:sz w:val="16"/>
                <w:szCs w:val="16"/>
              </w:rPr>
            </w:pPr>
            <w:r w:rsidRPr="00E37851">
              <w:rPr>
                <w:rFonts w:asciiTheme="minorHAnsi" w:hAnsiTheme="minorHAnsi"/>
                <w:color w:val="000000"/>
                <w:sz w:val="16"/>
                <w:szCs w:val="16"/>
              </w:rPr>
              <w:t>01-jul-11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51" w:rsidRPr="00E37851" w:rsidRDefault="00E37851">
            <w:pPr>
              <w:jc w:val="right"/>
              <w:rPr>
                <w:rFonts w:asciiTheme="minorHAnsi" w:hAnsiTheme="minorHAnsi"/>
                <w:color w:val="000000"/>
                <w:sz w:val="16"/>
                <w:szCs w:val="16"/>
              </w:rPr>
            </w:pPr>
            <w:r w:rsidRPr="00E37851">
              <w:rPr>
                <w:rFonts w:asciiTheme="minorHAnsi" w:hAnsiTheme="minorHAnsi"/>
                <w:color w:val="000000"/>
                <w:sz w:val="16"/>
                <w:szCs w:val="16"/>
              </w:rPr>
              <w:t>31-dic-11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center"/>
              <w:rPr>
                <w:rFonts w:asciiTheme="minorHAnsi" w:hAnsiTheme="minorHAnsi"/>
                <w:sz w:val="16"/>
                <w:szCs w:val="16"/>
              </w:rPr>
            </w:pPr>
            <w:r w:rsidRPr="00E37851">
              <w:rPr>
                <w:rFonts w:asciiTheme="minorHAnsi" w:hAnsiTheme="minorHAnsi"/>
                <w:sz w:val="16"/>
                <w:szCs w:val="16"/>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7851" w:rsidRPr="00E37851" w:rsidRDefault="00E37851">
            <w:pPr>
              <w:rPr>
                <w:rFonts w:asciiTheme="minorHAnsi" w:hAnsiTheme="minorHAnsi"/>
                <w:sz w:val="16"/>
                <w:szCs w:val="16"/>
              </w:rPr>
            </w:pPr>
            <w:r w:rsidRPr="00E37851">
              <w:rPr>
                <w:rFonts w:asciiTheme="minorHAnsi" w:hAnsiTheme="minorHAnsi"/>
                <w:sz w:val="16"/>
                <w:szCs w:val="16"/>
              </w:rPr>
              <w:t xml:space="preserve">                3.465.210,30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51" w:rsidRPr="00E37851" w:rsidRDefault="00E37851">
            <w:pPr>
              <w:rPr>
                <w:rFonts w:asciiTheme="minorHAnsi" w:hAnsiTheme="minorHAnsi"/>
                <w:color w:val="000000"/>
                <w:sz w:val="16"/>
                <w:szCs w:val="16"/>
              </w:rPr>
            </w:pPr>
            <w:r w:rsidRPr="00E37851">
              <w:rPr>
                <w:rFonts w:asciiTheme="minorHAnsi" w:hAnsiTheme="minorHAnsi"/>
                <w:color w:val="000000"/>
                <w:sz w:val="16"/>
                <w:szCs w:val="16"/>
              </w:rPr>
              <w:t xml:space="preserve">    24.256.472,10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right"/>
              <w:rPr>
                <w:rFonts w:asciiTheme="minorHAnsi" w:hAnsiTheme="minorHAnsi"/>
                <w:sz w:val="16"/>
                <w:szCs w:val="16"/>
              </w:rPr>
            </w:pPr>
            <w:r w:rsidRPr="00E37851">
              <w:rPr>
                <w:rFonts w:asciiTheme="minorHAnsi" w:hAnsiTheme="minorHAnsi"/>
                <w:sz w:val="16"/>
                <w:szCs w:val="16"/>
              </w:rPr>
              <w:t>105,24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7851" w:rsidRPr="00E37851" w:rsidRDefault="00E37851">
            <w:pPr>
              <w:jc w:val="right"/>
              <w:rPr>
                <w:rFonts w:asciiTheme="minorHAnsi" w:hAnsiTheme="minorHAnsi"/>
                <w:sz w:val="16"/>
                <w:szCs w:val="16"/>
              </w:rPr>
            </w:pPr>
            <w:r w:rsidRPr="00E37851">
              <w:rPr>
                <w:rFonts w:asciiTheme="minorHAnsi" w:hAnsiTheme="minorHAnsi"/>
                <w:sz w:val="16"/>
                <w:szCs w:val="16"/>
              </w:rPr>
              <w:t xml:space="preserve">    2.014.458 </w:t>
            </w:r>
          </w:p>
        </w:tc>
      </w:tr>
      <w:tr w:rsidR="00E37851" w:rsidRPr="00E37851" w:rsidTr="00E3785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center"/>
              <w:rPr>
                <w:rFonts w:asciiTheme="minorHAnsi" w:hAnsiTheme="minorHAnsi"/>
                <w:sz w:val="16"/>
                <w:szCs w:val="16"/>
              </w:rPr>
            </w:pPr>
            <w:r w:rsidRPr="00E37851">
              <w:rPr>
                <w:rFonts w:asciiTheme="minorHAnsi" w:hAnsiTheme="minorHAnsi"/>
                <w:sz w:val="16"/>
                <w:szCs w:val="16"/>
              </w:rPr>
              <w:t>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center"/>
              <w:rPr>
                <w:rFonts w:asciiTheme="minorHAnsi" w:hAnsiTheme="minorHAnsi"/>
                <w:sz w:val="16"/>
                <w:szCs w:val="16"/>
              </w:rPr>
            </w:pPr>
            <w:r w:rsidRPr="00E37851">
              <w:rPr>
                <w:rFonts w:asciiTheme="minorHAnsi" w:hAnsiTheme="minorHAnsi"/>
                <w:sz w:val="16"/>
                <w:szCs w:val="16"/>
              </w:rPr>
              <w:t>3,73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51" w:rsidRPr="00E37851" w:rsidRDefault="00E37851">
            <w:pPr>
              <w:jc w:val="right"/>
              <w:rPr>
                <w:rFonts w:asciiTheme="minorHAnsi" w:hAnsiTheme="minorHAnsi"/>
                <w:color w:val="000000"/>
                <w:sz w:val="16"/>
                <w:szCs w:val="16"/>
              </w:rPr>
            </w:pPr>
            <w:r w:rsidRPr="00E37851">
              <w:rPr>
                <w:rFonts w:asciiTheme="minorHAnsi" w:hAnsiTheme="minorHAnsi"/>
                <w:color w:val="000000"/>
                <w:sz w:val="16"/>
                <w:szCs w:val="16"/>
              </w:rPr>
              <w:t>01-ene-12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51" w:rsidRPr="00E37851" w:rsidRDefault="00E37851">
            <w:pPr>
              <w:jc w:val="right"/>
              <w:rPr>
                <w:rFonts w:asciiTheme="minorHAnsi" w:hAnsiTheme="minorHAnsi"/>
                <w:color w:val="000000"/>
                <w:sz w:val="16"/>
                <w:szCs w:val="16"/>
              </w:rPr>
            </w:pPr>
            <w:r w:rsidRPr="00E37851">
              <w:rPr>
                <w:rFonts w:asciiTheme="minorHAnsi" w:hAnsiTheme="minorHAnsi"/>
                <w:color w:val="000000"/>
                <w:sz w:val="16"/>
                <w:szCs w:val="16"/>
              </w:rPr>
              <w:t>30-may-12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center"/>
              <w:rPr>
                <w:rFonts w:asciiTheme="minorHAnsi" w:hAnsiTheme="minorHAnsi"/>
                <w:sz w:val="16"/>
                <w:szCs w:val="16"/>
              </w:rPr>
            </w:pPr>
            <w:r w:rsidRPr="00E37851">
              <w:rPr>
                <w:rFonts w:asciiTheme="minorHAnsi" w:hAnsiTheme="minorHAnsi"/>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7851" w:rsidRPr="00E37851" w:rsidRDefault="00E37851">
            <w:pPr>
              <w:rPr>
                <w:rFonts w:asciiTheme="minorHAnsi" w:hAnsiTheme="minorHAnsi"/>
                <w:sz w:val="16"/>
                <w:szCs w:val="16"/>
              </w:rPr>
            </w:pPr>
            <w:r w:rsidRPr="00E37851">
              <w:rPr>
                <w:rFonts w:asciiTheme="minorHAnsi" w:hAnsiTheme="minorHAnsi"/>
                <w:sz w:val="16"/>
                <w:szCs w:val="16"/>
              </w:rPr>
              <w:t xml:space="preserve">                3.594.462,64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51" w:rsidRPr="00E37851" w:rsidRDefault="00E37851">
            <w:pPr>
              <w:rPr>
                <w:rFonts w:asciiTheme="minorHAnsi" w:hAnsiTheme="minorHAnsi"/>
                <w:color w:val="000000"/>
                <w:sz w:val="16"/>
                <w:szCs w:val="16"/>
              </w:rPr>
            </w:pPr>
            <w:r w:rsidRPr="00E37851">
              <w:rPr>
                <w:rFonts w:asciiTheme="minorHAnsi" w:hAnsiTheme="minorHAnsi"/>
                <w:color w:val="000000"/>
                <w:sz w:val="16"/>
                <w:szCs w:val="16"/>
              </w:rPr>
              <w:t xml:space="preserve">    17.972.313,22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851" w:rsidRPr="00E37851" w:rsidRDefault="00E37851">
            <w:pPr>
              <w:jc w:val="right"/>
              <w:rPr>
                <w:rFonts w:asciiTheme="minorHAnsi" w:hAnsiTheme="minorHAnsi"/>
                <w:sz w:val="16"/>
                <w:szCs w:val="16"/>
              </w:rPr>
            </w:pPr>
            <w:r w:rsidRPr="00E37851">
              <w:rPr>
                <w:rFonts w:asciiTheme="minorHAnsi" w:hAnsiTheme="minorHAnsi"/>
                <w:sz w:val="16"/>
                <w:szCs w:val="16"/>
              </w:rPr>
              <w:t>109,16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37851" w:rsidRPr="00E37851" w:rsidRDefault="00E37851">
            <w:pPr>
              <w:jc w:val="right"/>
              <w:rPr>
                <w:rFonts w:asciiTheme="minorHAnsi" w:hAnsiTheme="minorHAnsi"/>
                <w:sz w:val="16"/>
                <w:szCs w:val="16"/>
              </w:rPr>
            </w:pPr>
            <w:r w:rsidRPr="00E37851">
              <w:rPr>
                <w:rFonts w:asciiTheme="minorHAnsi" w:hAnsiTheme="minorHAnsi"/>
                <w:sz w:val="16"/>
                <w:szCs w:val="16"/>
              </w:rPr>
              <w:t xml:space="preserve">       793.574 </w:t>
            </w:r>
          </w:p>
        </w:tc>
      </w:tr>
      <w:tr w:rsidR="00E37851" w:rsidRPr="00E37851" w:rsidTr="00E37851">
        <w:trPr>
          <w:trHeight w:val="255"/>
          <w:jc w:val="center"/>
        </w:trPr>
        <w:tc>
          <w:tcPr>
            <w:tcW w:w="0" w:type="auto"/>
            <w:tcBorders>
              <w:top w:val="single" w:sz="4" w:space="0" w:color="auto"/>
              <w:left w:val="nil"/>
              <w:bottom w:val="nil"/>
              <w:right w:val="nil"/>
            </w:tcBorders>
            <w:shd w:val="clear" w:color="auto" w:fill="auto"/>
            <w:noWrap/>
            <w:vAlign w:val="bottom"/>
            <w:hideMark/>
          </w:tcPr>
          <w:p w:rsidR="00E37851" w:rsidRPr="00E37851" w:rsidRDefault="00E37851">
            <w:pPr>
              <w:jc w:val="right"/>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bottom"/>
            <w:hideMark/>
          </w:tcPr>
          <w:p w:rsidR="00E37851" w:rsidRPr="00E37851" w:rsidRDefault="00E37851">
            <w:pPr>
              <w:rPr>
                <w:rFonts w:asciiTheme="minorHAnsi" w:hAnsiTheme="minorHAnsi"/>
                <w:sz w:val="16"/>
                <w:szCs w:val="16"/>
              </w:rPr>
            </w:pPr>
          </w:p>
        </w:tc>
        <w:tc>
          <w:tcPr>
            <w:tcW w:w="0" w:type="auto"/>
            <w:tcBorders>
              <w:top w:val="single" w:sz="4" w:space="0" w:color="auto"/>
              <w:left w:val="single" w:sz="4" w:space="0" w:color="003366"/>
              <w:bottom w:val="single" w:sz="4" w:space="0" w:color="003366"/>
              <w:right w:val="single" w:sz="4" w:space="0" w:color="003366"/>
            </w:tcBorders>
            <w:shd w:val="clear" w:color="auto" w:fill="auto"/>
            <w:noWrap/>
            <w:vAlign w:val="center"/>
            <w:hideMark/>
          </w:tcPr>
          <w:p w:rsidR="00E37851" w:rsidRPr="00E37851" w:rsidRDefault="00E37851">
            <w:pPr>
              <w:jc w:val="center"/>
              <w:rPr>
                <w:rFonts w:asciiTheme="minorHAnsi" w:hAnsiTheme="minorHAnsi"/>
                <w:b/>
                <w:bCs/>
                <w:sz w:val="16"/>
                <w:szCs w:val="16"/>
              </w:rPr>
            </w:pPr>
            <w:r w:rsidRPr="00E37851">
              <w:rPr>
                <w:rFonts w:asciiTheme="minorHAnsi" w:hAnsiTheme="minorHAnsi"/>
                <w:b/>
                <w:bCs/>
                <w:sz w:val="16"/>
                <w:szCs w:val="16"/>
              </w:rPr>
              <w:t>Valores a cancelar ===&gt;</w:t>
            </w:r>
          </w:p>
        </w:tc>
        <w:tc>
          <w:tcPr>
            <w:tcW w:w="0" w:type="auto"/>
            <w:tcBorders>
              <w:top w:val="single" w:sz="4" w:space="0" w:color="auto"/>
              <w:left w:val="single" w:sz="4" w:space="0" w:color="808000"/>
              <w:bottom w:val="single" w:sz="4" w:space="0" w:color="808000"/>
              <w:right w:val="single" w:sz="4" w:space="0" w:color="808000"/>
            </w:tcBorders>
            <w:shd w:val="clear" w:color="auto" w:fill="auto"/>
            <w:noWrap/>
            <w:vAlign w:val="center"/>
            <w:hideMark/>
          </w:tcPr>
          <w:p w:rsidR="00E37851" w:rsidRPr="00E37851" w:rsidRDefault="00E37851">
            <w:pPr>
              <w:rPr>
                <w:rFonts w:asciiTheme="minorHAnsi" w:hAnsiTheme="minorHAnsi"/>
                <w:b/>
                <w:bCs/>
                <w:color w:val="000000"/>
                <w:sz w:val="16"/>
                <w:szCs w:val="16"/>
              </w:rPr>
            </w:pPr>
            <w:r w:rsidRPr="00E37851">
              <w:rPr>
                <w:rFonts w:asciiTheme="minorHAnsi" w:hAnsiTheme="minorHAnsi"/>
                <w:b/>
                <w:bCs/>
                <w:color w:val="000000"/>
                <w:sz w:val="16"/>
                <w:szCs w:val="16"/>
              </w:rPr>
              <w:t xml:space="preserve">    42.228.785,32 </w:t>
            </w:r>
          </w:p>
        </w:tc>
        <w:tc>
          <w:tcPr>
            <w:tcW w:w="0" w:type="auto"/>
            <w:tcBorders>
              <w:top w:val="single" w:sz="4" w:space="0" w:color="auto"/>
              <w:left w:val="single" w:sz="4" w:space="0" w:color="003366"/>
              <w:bottom w:val="single" w:sz="4" w:space="0" w:color="003366"/>
              <w:right w:val="single" w:sz="4" w:space="0" w:color="003366"/>
            </w:tcBorders>
            <w:shd w:val="clear" w:color="auto" w:fill="auto"/>
            <w:noWrap/>
            <w:vAlign w:val="center"/>
            <w:hideMark/>
          </w:tcPr>
          <w:p w:rsidR="00E37851" w:rsidRPr="00E37851" w:rsidRDefault="00E37851">
            <w:pPr>
              <w:jc w:val="right"/>
              <w:rPr>
                <w:rFonts w:asciiTheme="minorHAnsi" w:hAnsiTheme="minorHAnsi"/>
                <w:b/>
                <w:bCs/>
                <w:sz w:val="16"/>
                <w:szCs w:val="16"/>
              </w:rPr>
            </w:pPr>
            <w:r w:rsidRPr="00E37851">
              <w:rPr>
                <w:rFonts w:asciiTheme="minorHAnsi" w:hAnsiTheme="minorHAnsi"/>
                <w:b/>
                <w:bCs/>
                <w:sz w:val="16"/>
                <w:szCs w:val="16"/>
              </w:rPr>
              <w:t>Indexado=&gt;</w:t>
            </w:r>
          </w:p>
        </w:tc>
        <w:tc>
          <w:tcPr>
            <w:tcW w:w="0" w:type="auto"/>
            <w:tcBorders>
              <w:top w:val="single" w:sz="4" w:space="0" w:color="auto"/>
              <w:left w:val="single" w:sz="4" w:space="0" w:color="808000"/>
              <w:bottom w:val="single" w:sz="4" w:space="0" w:color="808000"/>
              <w:right w:val="single" w:sz="4" w:space="0" w:color="808000"/>
            </w:tcBorders>
            <w:shd w:val="clear" w:color="auto" w:fill="auto"/>
            <w:noWrap/>
            <w:vAlign w:val="center"/>
            <w:hideMark/>
          </w:tcPr>
          <w:p w:rsidR="00E37851" w:rsidRPr="00E37851" w:rsidRDefault="00E37851">
            <w:pPr>
              <w:rPr>
                <w:rFonts w:asciiTheme="minorHAnsi" w:hAnsiTheme="minorHAnsi"/>
                <w:b/>
                <w:bCs/>
                <w:color w:val="000000"/>
                <w:sz w:val="16"/>
                <w:szCs w:val="16"/>
              </w:rPr>
            </w:pPr>
            <w:r w:rsidRPr="00E37851">
              <w:rPr>
                <w:rFonts w:asciiTheme="minorHAnsi" w:hAnsiTheme="minorHAnsi"/>
                <w:b/>
                <w:bCs/>
                <w:color w:val="000000"/>
                <w:sz w:val="16"/>
                <w:szCs w:val="16"/>
              </w:rPr>
              <w:t xml:space="preserve">    2.808.032 </w:t>
            </w:r>
          </w:p>
        </w:tc>
      </w:tr>
    </w:tbl>
    <w:p w:rsidR="00667917" w:rsidRDefault="00B02E21" w:rsidP="00B02E21">
      <w:pPr>
        <w:pStyle w:val="Ttulo3"/>
        <w:spacing w:before="0" w:after="0"/>
        <w:jc w:val="center"/>
        <w:rPr>
          <w:rFonts w:ascii="Tahoma" w:hAnsi="Tahoma" w:cs="Tahoma"/>
          <w:bCs w:val="0"/>
          <w:sz w:val="16"/>
          <w:szCs w:val="16"/>
        </w:rPr>
      </w:pPr>
      <w:r>
        <w:rPr>
          <w:rFonts w:ascii="Tahoma" w:hAnsi="Tahoma" w:cs="Tahoma"/>
          <w:bCs w:val="0"/>
          <w:sz w:val="16"/>
          <w:szCs w:val="16"/>
        </w:rPr>
        <w:tab/>
      </w:r>
    </w:p>
    <w:p w:rsidR="000E36DB" w:rsidRDefault="000E36DB" w:rsidP="000E36DB"/>
    <w:p w:rsidR="008E79F1" w:rsidRDefault="008E79F1" w:rsidP="000E36DB"/>
    <w:p w:rsidR="008E79F1" w:rsidRDefault="008E79F1" w:rsidP="000E36DB"/>
    <w:p w:rsidR="00240AC5" w:rsidRDefault="00240AC5" w:rsidP="000E36DB"/>
    <w:p w:rsidR="00240AC5" w:rsidRDefault="00240AC5" w:rsidP="000E36DB"/>
    <w:p w:rsidR="008E79F1" w:rsidRDefault="008E79F1" w:rsidP="000E36DB"/>
    <w:p w:rsidR="000E36DB" w:rsidRPr="009750A9" w:rsidRDefault="000E36DB" w:rsidP="000E36DB">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rsidR="000E36DB" w:rsidRDefault="000E36DB" w:rsidP="000E36DB">
      <w:pPr>
        <w:jc w:val="center"/>
        <w:rPr>
          <w:rFonts w:ascii="Tahoma" w:hAnsi="Tahoma" w:cs="Tahoma"/>
        </w:rPr>
      </w:pPr>
      <w:r w:rsidRPr="000E36DB">
        <w:rPr>
          <w:rFonts w:ascii="Tahoma" w:hAnsi="Tahoma" w:cs="Tahoma"/>
        </w:rPr>
        <w:t>Magistrada</w:t>
      </w:r>
    </w:p>
    <w:sectPr w:rsidR="000E36DB" w:rsidSect="00EB35B4">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77" w:rsidRDefault="00FF2777">
      <w:r>
        <w:separator/>
      </w:r>
    </w:p>
  </w:endnote>
  <w:endnote w:type="continuationSeparator" w:id="0">
    <w:p w:rsidR="00FF2777" w:rsidRDefault="00FF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77" w:rsidRDefault="00FF2777">
      <w:r>
        <w:separator/>
      </w:r>
    </w:p>
  </w:footnote>
  <w:footnote w:type="continuationSeparator" w:id="0">
    <w:p w:rsidR="00FF2777" w:rsidRDefault="00FF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D7" w:rsidRDefault="00993E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93ED7" w:rsidRDefault="00993E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D7" w:rsidRDefault="00993E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30C">
      <w:rPr>
        <w:rStyle w:val="Nmerodepgina"/>
        <w:noProof/>
      </w:rPr>
      <w:t>4</w:t>
    </w:r>
    <w:r>
      <w:rPr>
        <w:rStyle w:val="Nmerodepgina"/>
      </w:rPr>
      <w:fldChar w:fldCharType="end"/>
    </w:r>
  </w:p>
  <w:p w:rsidR="00993ED7" w:rsidRPr="0003464F" w:rsidRDefault="00993ED7"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3</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266</w:t>
    </w:r>
    <w:r w:rsidRPr="0003464F">
      <w:rPr>
        <w:rFonts w:ascii="Tahoma" w:hAnsi="Tahoma" w:cs="Tahoma"/>
        <w:b w:val="0"/>
        <w:sz w:val="14"/>
        <w:szCs w:val="14"/>
      </w:rPr>
      <w:t>-01</w:t>
    </w:r>
  </w:p>
  <w:p w:rsidR="00993ED7" w:rsidRPr="0003464F" w:rsidRDefault="00993ED7"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Fernando de Jesús Castaño Salazar </w:t>
    </w:r>
  </w:p>
  <w:p w:rsidR="00993ED7" w:rsidRDefault="00993ED7"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993ED7" w:rsidRPr="00B02E21" w:rsidRDefault="00993ED7" w:rsidP="00B02E21">
    <w:pPr>
      <w:pStyle w:val="Puesto"/>
      <w:spacing w:line="240" w:lineRule="auto"/>
      <w:ind w:left="708" w:hanging="708"/>
      <w:jc w:val="both"/>
      <w:rPr>
        <w:rFonts w:ascii="Tahoma" w:hAnsi="Tahoma" w:cs="Tahoma"/>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28B15780"/>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7D41"/>
    <w:rsid w:val="00011DE9"/>
    <w:rsid w:val="00012D95"/>
    <w:rsid w:val="00012DB5"/>
    <w:rsid w:val="00020603"/>
    <w:rsid w:val="00021E52"/>
    <w:rsid w:val="0002506A"/>
    <w:rsid w:val="00026F7F"/>
    <w:rsid w:val="00031F0D"/>
    <w:rsid w:val="0003464F"/>
    <w:rsid w:val="00035519"/>
    <w:rsid w:val="00035F70"/>
    <w:rsid w:val="00036C6C"/>
    <w:rsid w:val="0004487F"/>
    <w:rsid w:val="0005092D"/>
    <w:rsid w:val="000554A6"/>
    <w:rsid w:val="000571D6"/>
    <w:rsid w:val="00063238"/>
    <w:rsid w:val="00066A9C"/>
    <w:rsid w:val="00073D25"/>
    <w:rsid w:val="00074DB2"/>
    <w:rsid w:val="000809AA"/>
    <w:rsid w:val="00086572"/>
    <w:rsid w:val="00092DE0"/>
    <w:rsid w:val="00095F3A"/>
    <w:rsid w:val="000973FA"/>
    <w:rsid w:val="000A01D2"/>
    <w:rsid w:val="000A58DC"/>
    <w:rsid w:val="000B0AAB"/>
    <w:rsid w:val="000B5965"/>
    <w:rsid w:val="000B6A20"/>
    <w:rsid w:val="000C4F82"/>
    <w:rsid w:val="000C72D6"/>
    <w:rsid w:val="000D2D64"/>
    <w:rsid w:val="000D6DC3"/>
    <w:rsid w:val="000D6E67"/>
    <w:rsid w:val="000D7F81"/>
    <w:rsid w:val="000E1A83"/>
    <w:rsid w:val="000E36DB"/>
    <w:rsid w:val="000E6166"/>
    <w:rsid w:val="000E73EF"/>
    <w:rsid w:val="000F01A1"/>
    <w:rsid w:val="000F0891"/>
    <w:rsid w:val="000F0BF3"/>
    <w:rsid w:val="000F12EB"/>
    <w:rsid w:val="000F67F1"/>
    <w:rsid w:val="00100C29"/>
    <w:rsid w:val="00105AB4"/>
    <w:rsid w:val="001073E8"/>
    <w:rsid w:val="0010792F"/>
    <w:rsid w:val="001124D2"/>
    <w:rsid w:val="00112949"/>
    <w:rsid w:val="00112FDA"/>
    <w:rsid w:val="00115CA9"/>
    <w:rsid w:val="00123C66"/>
    <w:rsid w:val="0013008E"/>
    <w:rsid w:val="0013282F"/>
    <w:rsid w:val="00135300"/>
    <w:rsid w:val="00135BFA"/>
    <w:rsid w:val="001366A4"/>
    <w:rsid w:val="001406DC"/>
    <w:rsid w:val="0014590F"/>
    <w:rsid w:val="00145A7C"/>
    <w:rsid w:val="001460B1"/>
    <w:rsid w:val="00147837"/>
    <w:rsid w:val="00153691"/>
    <w:rsid w:val="0015458A"/>
    <w:rsid w:val="0015678E"/>
    <w:rsid w:val="0015714C"/>
    <w:rsid w:val="00163CAF"/>
    <w:rsid w:val="0017317A"/>
    <w:rsid w:val="0017333E"/>
    <w:rsid w:val="001750CA"/>
    <w:rsid w:val="00175149"/>
    <w:rsid w:val="00185933"/>
    <w:rsid w:val="00187141"/>
    <w:rsid w:val="001877F7"/>
    <w:rsid w:val="00191E34"/>
    <w:rsid w:val="00195C13"/>
    <w:rsid w:val="001A029F"/>
    <w:rsid w:val="001B1969"/>
    <w:rsid w:val="001B71BE"/>
    <w:rsid w:val="001D3F42"/>
    <w:rsid w:val="001D4CB8"/>
    <w:rsid w:val="001D77FA"/>
    <w:rsid w:val="001E2418"/>
    <w:rsid w:val="001E2836"/>
    <w:rsid w:val="001E4A76"/>
    <w:rsid w:val="001E4F25"/>
    <w:rsid w:val="001E5864"/>
    <w:rsid w:val="001E5D40"/>
    <w:rsid w:val="001E662C"/>
    <w:rsid w:val="001F10CC"/>
    <w:rsid w:val="001F2407"/>
    <w:rsid w:val="001F30B1"/>
    <w:rsid w:val="001F581F"/>
    <w:rsid w:val="002108C4"/>
    <w:rsid w:val="002108D3"/>
    <w:rsid w:val="0021244E"/>
    <w:rsid w:val="00212C99"/>
    <w:rsid w:val="002133DC"/>
    <w:rsid w:val="002150F3"/>
    <w:rsid w:val="00216E05"/>
    <w:rsid w:val="00237416"/>
    <w:rsid w:val="00240606"/>
    <w:rsid w:val="00240AC5"/>
    <w:rsid w:val="0024296A"/>
    <w:rsid w:val="002440E6"/>
    <w:rsid w:val="00246AE7"/>
    <w:rsid w:val="00246D63"/>
    <w:rsid w:val="00256781"/>
    <w:rsid w:val="00260404"/>
    <w:rsid w:val="00271256"/>
    <w:rsid w:val="00274936"/>
    <w:rsid w:val="002759FE"/>
    <w:rsid w:val="00282421"/>
    <w:rsid w:val="00284E7D"/>
    <w:rsid w:val="00293216"/>
    <w:rsid w:val="002936D1"/>
    <w:rsid w:val="00294779"/>
    <w:rsid w:val="00295815"/>
    <w:rsid w:val="002A2D5B"/>
    <w:rsid w:val="002A60CF"/>
    <w:rsid w:val="002B4ADF"/>
    <w:rsid w:val="002B5614"/>
    <w:rsid w:val="002B7B53"/>
    <w:rsid w:val="002C2FEC"/>
    <w:rsid w:val="002C5F28"/>
    <w:rsid w:val="002C6193"/>
    <w:rsid w:val="002C7790"/>
    <w:rsid w:val="002D7EE7"/>
    <w:rsid w:val="002E0BF5"/>
    <w:rsid w:val="002E0DF9"/>
    <w:rsid w:val="002E7568"/>
    <w:rsid w:val="002E7E3B"/>
    <w:rsid w:val="002F12F5"/>
    <w:rsid w:val="002F2301"/>
    <w:rsid w:val="002F700C"/>
    <w:rsid w:val="002F77F6"/>
    <w:rsid w:val="00303C61"/>
    <w:rsid w:val="00304C37"/>
    <w:rsid w:val="00313E55"/>
    <w:rsid w:val="00321053"/>
    <w:rsid w:val="00323773"/>
    <w:rsid w:val="00324507"/>
    <w:rsid w:val="00324D36"/>
    <w:rsid w:val="00332A0C"/>
    <w:rsid w:val="00333950"/>
    <w:rsid w:val="00334230"/>
    <w:rsid w:val="003353B3"/>
    <w:rsid w:val="00342FC9"/>
    <w:rsid w:val="00344A67"/>
    <w:rsid w:val="00353258"/>
    <w:rsid w:val="00354339"/>
    <w:rsid w:val="003547A0"/>
    <w:rsid w:val="00355A36"/>
    <w:rsid w:val="0036013A"/>
    <w:rsid w:val="00362D49"/>
    <w:rsid w:val="00363949"/>
    <w:rsid w:val="003646D3"/>
    <w:rsid w:val="00370458"/>
    <w:rsid w:val="00373B73"/>
    <w:rsid w:val="003741A0"/>
    <w:rsid w:val="00375007"/>
    <w:rsid w:val="00376CE9"/>
    <w:rsid w:val="003775DF"/>
    <w:rsid w:val="003775F0"/>
    <w:rsid w:val="00381F26"/>
    <w:rsid w:val="00382923"/>
    <w:rsid w:val="00385863"/>
    <w:rsid w:val="00385BB5"/>
    <w:rsid w:val="00387181"/>
    <w:rsid w:val="00392E1B"/>
    <w:rsid w:val="00393FCA"/>
    <w:rsid w:val="003A55A8"/>
    <w:rsid w:val="003A727A"/>
    <w:rsid w:val="003A7AB2"/>
    <w:rsid w:val="003C2655"/>
    <w:rsid w:val="003C3C56"/>
    <w:rsid w:val="003C628A"/>
    <w:rsid w:val="003E0B20"/>
    <w:rsid w:val="003E1280"/>
    <w:rsid w:val="003E3ED3"/>
    <w:rsid w:val="003F0B87"/>
    <w:rsid w:val="003F4632"/>
    <w:rsid w:val="00403413"/>
    <w:rsid w:val="004036A0"/>
    <w:rsid w:val="00404698"/>
    <w:rsid w:val="00410778"/>
    <w:rsid w:val="00410EB2"/>
    <w:rsid w:val="00413826"/>
    <w:rsid w:val="00422E74"/>
    <w:rsid w:val="004230D6"/>
    <w:rsid w:val="0042440F"/>
    <w:rsid w:val="004269C9"/>
    <w:rsid w:val="00426A89"/>
    <w:rsid w:val="00431010"/>
    <w:rsid w:val="00434695"/>
    <w:rsid w:val="0043557F"/>
    <w:rsid w:val="00437AF7"/>
    <w:rsid w:val="00440972"/>
    <w:rsid w:val="00440A70"/>
    <w:rsid w:val="00441417"/>
    <w:rsid w:val="00443DEE"/>
    <w:rsid w:val="00444A08"/>
    <w:rsid w:val="00444DBD"/>
    <w:rsid w:val="004470B8"/>
    <w:rsid w:val="0044717D"/>
    <w:rsid w:val="00451E1B"/>
    <w:rsid w:val="00453839"/>
    <w:rsid w:val="00465A32"/>
    <w:rsid w:val="00471C5D"/>
    <w:rsid w:val="00474334"/>
    <w:rsid w:val="00481A12"/>
    <w:rsid w:val="00483472"/>
    <w:rsid w:val="00483B41"/>
    <w:rsid w:val="0048491A"/>
    <w:rsid w:val="004904A5"/>
    <w:rsid w:val="00493CA8"/>
    <w:rsid w:val="00494A43"/>
    <w:rsid w:val="0049730C"/>
    <w:rsid w:val="004978BF"/>
    <w:rsid w:val="004A0AAF"/>
    <w:rsid w:val="004A10CE"/>
    <w:rsid w:val="004A43E7"/>
    <w:rsid w:val="004A4728"/>
    <w:rsid w:val="004A788C"/>
    <w:rsid w:val="004B2DC8"/>
    <w:rsid w:val="004C1635"/>
    <w:rsid w:val="004D1F25"/>
    <w:rsid w:val="004D23FB"/>
    <w:rsid w:val="004D7BAC"/>
    <w:rsid w:val="004D7FBE"/>
    <w:rsid w:val="004F1503"/>
    <w:rsid w:val="004F1A32"/>
    <w:rsid w:val="004F7067"/>
    <w:rsid w:val="005073F0"/>
    <w:rsid w:val="005139F2"/>
    <w:rsid w:val="0052015E"/>
    <w:rsid w:val="00520F2F"/>
    <w:rsid w:val="00531779"/>
    <w:rsid w:val="0053245F"/>
    <w:rsid w:val="00541586"/>
    <w:rsid w:val="0054274D"/>
    <w:rsid w:val="00543F19"/>
    <w:rsid w:val="00546375"/>
    <w:rsid w:val="00554F1C"/>
    <w:rsid w:val="005620B2"/>
    <w:rsid w:val="00564F73"/>
    <w:rsid w:val="00574FFF"/>
    <w:rsid w:val="0057601B"/>
    <w:rsid w:val="00577052"/>
    <w:rsid w:val="005810F9"/>
    <w:rsid w:val="00582ABD"/>
    <w:rsid w:val="00587857"/>
    <w:rsid w:val="00587FDA"/>
    <w:rsid w:val="005A20EC"/>
    <w:rsid w:val="005A2317"/>
    <w:rsid w:val="005A3E78"/>
    <w:rsid w:val="005A45B1"/>
    <w:rsid w:val="005B0581"/>
    <w:rsid w:val="005C363A"/>
    <w:rsid w:val="005C6175"/>
    <w:rsid w:val="005C7BE4"/>
    <w:rsid w:val="005D171D"/>
    <w:rsid w:val="005D471D"/>
    <w:rsid w:val="005D56E3"/>
    <w:rsid w:val="005E147D"/>
    <w:rsid w:val="005E14FF"/>
    <w:rsid w:val="005E2583"/>
    <w:rsid w:val="005E31B0"/>
    <w:rsid w:val="005E354F"/>
    <w:rsid w:val="005F1883"/>
    <w:rsid w:val="005F4320"/>
    <w:rsid w:val="005F4AEF"/>
    <w:rsid w:val="005F6EE0"/>
    <w:rsid w:val="00601E52"/>
    <w:rsid w:val="00602742"/>
    <w:rsid w:val="00604B14"/>
    <w:rsid w:val="00605A93"/>
    <w:rsid w:val="00607079"/>
    <w:rsid w:val="00607149"/>
    <w:rsid w:val="0061581E"/>
    <w:rsid w:val="00616F3F"/>
    <w:rsid w:val="00617150"/>
    <w:rsid w:val="00620714"/>
    <w:rsid w:val="0062158A"/>
    <w:rsid w:val="00626628"/>
    <w:rsid w:val="006305E4"/>
    <w:rsid w:val="00632E6F"/>
    <w:rsid w:val="00633D46"/>
    <w:rsid w:val="00633EAD"/>
    <w:rsid w:val="006443E6"/>
    <w:rsid w:val="00644CAA"/>
    <w:rsid w:val="00652A50"/>
    <w:rsid w:val="00657CAE"/>
    <w:rsid w:val="00665F8F"/>
    <w:rsid w:val="00667917"/>
    <w:rsid w:val="0067096B"/>
    <w:rsid w:val="00670A4D"/>
    <w:rsid w:val="00670E29"/>
    <w:rsid w:val="00671DEF"/>
    <w:rsid w:val="00673BF9"/>
    <w:rsid w:val="00674579"/>
    <w:rsid w:val="00674FA9"/>
    <w:rsid w:val="00676B61"/>
    <w:rsid w:val="00677340"/>
    <w:rsid w:val="006A141E"/>
    <w:rsid w:val="006A2B76"/>
    <w:rsid w:val="006A4025"/>
    <w:rsid w:val="006A64EA"/>
    <w:rsid w:val="006B0498"/>
    <w:rsid w:val="006B1E0D"/>
    <w:rsid w:val="006B3DA0"/>
    <w:rsid w:val="006B3E8D"/>
    <w:rsid w:val="006C0F9E"/>
    <w:rsid w:val="006D05D0"/>
    <w:rsid w:val="006D0CD9"/>
    <w:rsid w:val="006D1C85"/>
    <w:rsid w:val="006D2718"/>
    <w:rsid w:val="006D4B20"/>
    <w:rsid w:val="006D7192"/>
    <w:rsid w:val="006D790F"/>
    <w:rsid w:val="006E19EA"/>
    <w:rsid w:val="006E2486"/>
    <w:rsid w:val="006E2DDE"/>
    <w:rsid w:val="006E374D"/>
    <w:rsid w:val="006E78E8"/>
    <w:rsid w:val="006E7C2D"/>
    <w:rsid w:val="006F29C8"/>
    <w:rsid w:val="00702240"/>
    <w:rsid w:val="007028F1"/>
    <w:rsid w:val="00705A6C"/>
    <w:rsid w:val="007064B0"/>
    <w:rsid w:val="00711EE0"/>
    <w:rsid w:val="00713FA1"/>
    <w:rsid w:val="007142EA"/>
    <w:rsid w:val="00723025"/>
    <w:rsid w:val="00725E39"/>
    <w:rsid w:val="00726DCF"/>
    <w:rsid w:val="007305F3"/>
    <w:rsid w:val="007318E8"/>
    <w:rsid w:val="00731A7D"/>
    <w:rsid w:val="00731BDE"/>
    <w:rsid w:val="00734E13"/>
    <w:rsid w:val="00736E0C"/>
    <w:rsid w:val="00740218"/>
    <w:rsid w:val="00741DFF"/>
    <w:rsid w:val="00742DC6"/>
    <w:rsid w:val="00747BE3"/>
    <w:rsid w:val="00753464"/>
    <w:rsid w:val="00755A0C"/>
    <w:rsid w:val="007578DB"/>
    <w:rsid w:val="007579CB"/>
    <w:rsid w:val="00765BEE"/>
    <w:rsid w:val="00770D5C"/>
    <w:rsid w:val="00775D84"/>
    <w:rsid w:val="00781178"/>
    <w:rsid w:val="00783996"/>
    <w:rsid w:val="00786418"/>
    <w:rsid w:val="00790769"/>
    <w:rsid w:val="007913B5"/>
    <w:rsid w:val="00794A08"/>
    <w:rsid w:val="00794A40"/>
    <w:rsid w:val="00794F03"/>
    <w:rsid w:val="007A0603"/>
    <w:rsid w:val="007A0D6B"/>
    <w:rsid w:val="007A14F4"/>
    <w:rsid w:val="007A19F9"/>
    <w:rsid w:val="007A479B"/>
    <w:rsid w:val="007A5829"/>
    <w:rsid w:val="007B002F"/>
    <w:rsid w:val="007B0193"/>
    <w:rsid w:val="007B33FF"/>
    <w:rsid w:val="007B4142"/>
    <w:rsid w:val="007B5F6C"/>
    <w:rsid w:val="007B712E"/>
    <w:rsid w:val="007D0E2C"/>
    <w:rsid w:val="007E39F5"/>
    <w:rsid w:val="007E49F9"/>
    <w:rsid w:val="007E769F"/>
    <w:rsid w:val="007F41B9"/>
    <w:rsid w:val="007F5254"/>
    <w:rsid w:val="007F7A0D"/>
    <w:rsid w:val="0080025B"/>
    <w:rsid w:val="008010A1"/>
    <w:rsid w:val="0081336D"/>
    <w:rsid w:val="00813CE5"/>
    <w:rsid w:val="00814CCB"/>
    <w:rsid w:val="0082096F"/>
    <w:rsid w:val="00821189"/>
    <w:rsid w:val="00821719"/>
    <w:rsid w:val="00822D5F"/>
    <w:rsid w:val="00824FCB"/>
    <w:rsid w:val="00825A36"/>
    <w:rsid w:val="00827699"/>
    <w:rsid w:val="00831631"/>
    <w:rsid w:val="008333BA"/>
    <w:rsid w:val="0084104B"/>
    <w:rsid w:val="008422C1"/>
    <w:rsid w:val="00842538"/>
    <w:rsid w:val="00843385"/>
    <w:rsid w:val="0084767D"/>
    <w:rsid w:val="00861E9E"/>
    <w:rsid w:val="0086524D"/>
    <w:rsid w:val="00866D3F"/>
    <w:rsid w:val="00870A35"/>
    <w:rsid w:val="00871E94"/>
    <w:rsid w:val="00876491"/>
    <w:rsid w:val="008802D1"/>
    <w:rsid w:val="00882D6A"/>
    <w:rsid w:val="00891F85"/>
    <w:rsid w:val="008943D7"/>
    <w:rsid w:val="008943FE"/>
    <w:rsid w:val="008A35E7"/>
    <w:rsid w:val="008A4286"/>
    <w:rsid w:val="008D24CC"/>
    <w:rsid w:val="008D609D"/>
    <w:rsid w:val="008E0267"/>
    <w:rsid w:val="008E0F46"/>
    <w:rsid w:val="008E17BD"/>
    <w:rsid w:val="008E5695"/>
    <w:rsid w:val="008E79F1"/>
    <w:rsid w:val="008F6797"/>
    <w:rsid w:val="00903C1D"/>
    <w:rsid w:val="00907272"/>
    <w:rsid w:val="00910F1A"/>
    <w:rsid w:val="00911395"/>
    <w:rsid w:val="0091175F"/>
    <w:rsid w:val="0091375E"/>
    <w:rsid w:val="00913C3C"/>
    <w:rsid w:val="0091448D"/>
    <w:rsid w:val="00915FDE"/>
    <w:rsid w:val="00920F05"/>
    <w:rsid w:val="009217E5"/>
    <w:rsid w:val="00931AF2"/>
    <w:rsid w:val="00933BF9"/>
    <w:rsid w:val="00937C8A"/>
    <w:rsid w:val="00941D3B"/>
    <w:rsid w:val="00950969"/>
    <w:rsid w:val="00950C09"/>
    <w:rsid w:val="00953BA8"/>
    <w:rsid w:val="00957E5E"/>
    <w:rsid w:val="00960114"/>
    <w:rsid w:val="0096113F"/>
    <w:rsid w:val="009638A9"/>
    <w:rsid w:val="009676A3"/>
    <w:rsid w:val="00970BB6"/>
    <w:rsid w:val="00970F7E"/>
    <w:rsid w:val="00972BBF"/>
    <w:rsid w:val="009750A9"/>
    <w:rsid w:val="009768DE"/>
    <w:rsid w:val="00980CDA"/>
    <w:rsid w:val="00985F49"/>
    <w:rsid w:val="00993ED7"/>
    <w:rsid w:val="00997B7B"/>
    <w:rsid w:val="009A1F86"/>
    <w:rsid w:val="009A33C7"/>
    <w:rsid w:val="009A3EDB"/>
    <w:rsid w:val="009A4059"/>
    <w:rsid w:val="009A6FC0"/>
    <w:rsid w:val="009B1C64"/>
    <w:rsid w:val="009C29D3"/>
    <w:rsid w:val="009C30B5"/>
    <w:rsid w:val="009C3992"/>
    <w:rsid w:val="009C3D7E"/>
    <w:rsid w:val="009C7CEA"/>
    <w:rsid w:val="009D7B01"/>
    <w:rsid w:val="009D7B4A"/>
    <w:rsid w:val="009E2CE9"/>
    <w:rsid w:val="009E7143"/>
    <w:rsid w:val="009E792B"/>
    <w:rsid w:val="009F2AE3"/>
    <w:rsid w:val="009F3C65"/>
    <w:rsid w:val="009F41E1"/>
    <w:rsid w:val="009F62A8"/>
    <w:rsid w:val="00A07765"/>
    <w:rsid w:val="00A111FA"/>
    <w:rsid w:val="00A113B0"/>
    <w:rsid w:val="00A1731C"/>
    <w:rsid w:val="00A2022C"/>
    <w:rsid w:val="00A22DB1"/>
    <w:rsid w:val="00A26F16"/>
    <w:rsid w:val="00A33FCC"/>
    <w:rsid w:val="00A35199"/>
    <w:rsid w:val="00A355DC"/>
    <w:rsid w:val="00A40E3C"/>
    <w:rsid w:val="00A4593F"/>
    <w:rsid w:val="00A46EBD"/>
    <w:rsid w:val="00A52B4D"/>
    <w:rsid w:val="00A53B13"/>
    <w:rsid w:val="00A561C3"/>
    <w:rsid w:val="00A57848"/>
    <w:rsid w:val="00A6237C"/>
    <w:rsid w:val="00A6619E"/>
    <w:rsid w:val="00A731A2"/>
    <w:rsid w:val="00A86259"/>
    <w:rsid w:val="00A90360"/>
    <w:rsid w:val="00A912DF"/>
    <w:rsid w:val="00A93DEC"/>
    <w:rsid w:val="00AA040E"/>
    <w:rsid w:val="00AA05DF"/>
    <w:rsid w:val="00AA407F"/>
    <w:rsid w:val="00AA6F0C"/>
    <w:rsid w:val="00AB34E3"/>
    <w:rsid w:val="00AB7A2F"/>
    <w:rsid w:val="00AB7A6C"/>
    <w:rsid w:val="00AC4184"/>
    <w:rsid w:val="00AD58A6"/>
    <w:rsid w:val="00AE086F"/>
    <w:rsid w:val="00AE103C"/>
    <w:rsid w:val="00B003F1"/>
    <w:rsid w:val="00B02E21"/>
    <w:rsid w:val="00B04CE1"/>
    <w:rsid w:val="00B12EB7"/>
    <w:rsid w:val="00B15DC8"/>
    <w:rsid w:val="00B1619D"/>
    <w:rsid w:val="00B16FEA"/>
    <w:rsid w:val="00B220FE"/>
    <w:rsid w:val="00B22B3B"/>
    <w:rsid w:val="00B23567"/>
    <w:rsid w:val="00B23BA7"/>
    <w:rsid w:val="00B246D4"/>
    <w:rsid w:val="00B30E20"/>
    <w:rsid w:val="00B32702"/>
    <w:rsid w:val="00B37A18"/>
    <w:rsid w:val="00B37F4F"/>
    <w:rsid w:val="00B4239D"/>
    <w:rsid w:val="00B44497"/>
    <w:rsid w:val="00B454FF"/>
    <w:rsid w:val="00B47552"/>
    <w:rsid w:val="00B47E25"/>
    <w:rsid w:val="00B503FA"/>
    <w:rsid w:val="00B527B2"/>
    <w:rsid w:val="00B647EE"/>
    <w:rsid w:val="00B660AE"/>
    <w:rsid w:val="00B6678A"/>
    <w:rsid w:val="00B66A97"/>
    <w:rsid w:val="00B67A12"/>
    <w:rsid w:val="00B70BC1"/>
    <w:rsid w:val="00B72282"/>
    <w:rsid w:val="00B74632"/>
    <w:rsid w:val="00B77BD5"/>
    <w:rsid w:val="00B80804"/>
    <w:rsid w:val="00B86F89"/>
    <w:rsid w:val="00B870FC"/>
    <w:rsid w:val="00B90252"/>
    <w:rsid w:val="00B915E1"/>
    <w:rsid w:val="00B926F5"/>
    <w:rsid w:val="00BA1C09"/>
    <w:rsid w:val="00BA3DE3"/>
    <w:rsid w:val="00BA5DD6"/>
    <w:rsid w:val="00BB3A8B"/>
    <w:rsid w:val="00BB6671"/>
    <w:rsid w:val="00BC0060"/>
    <w:rsid w:val="00BC1F16"/>
    <w:rsid w:val="00BC3710"/>
    <w:rsid w:val="00BC482E"/>
    <w:rsid w:val="00BC5024"/>
    <w:rsid w:val="00BC62EF"/>
    <w:rsid w:val="00BC7D97"/>
    <w:rsid w:val="00BD15AE"/>
    <w:rsid w:val="00BD1881"/>
    <w:rsid w:val="00BD42A2"/>
    <w:rsid w:val="00BD6904"/>
    <w:rsid w:val="00BE422D"/>
    <w:rsid w:val="00BF0FC3"/>
    <w:rsid w:val="00BF3B8F"/>
    <w:rsid w:val="00BF70E8"/>
    <w:rsid w:val="00C0449C"/>
    <w:rsid w:val="00C06BB9"/>
    <w:rsid w:val="00C141B3"/>
    <w:rsid w:val="00C16548"/>
    <w:rsid w:val="00C22677"/>
    <w:rsid w:val="00C24558"/>
    <w:rsid w:val="00C25B23"/>
    <w:rsid w:val="00C2605A"/>
    <w:rsid w:val="00C30D72"/>
    <w:rsid w:val="00C32647"/>
    <w:rsid w:val="00C34C5D"/>
    <w:rsid w:val="00C360BB"/>
    <w:rsid w:val="00C40D90"/>
    <w:rsid w:val="00C47C71"/>
    <w:rsid w:val="00C52AB3"/>
    <w:rsid w:val="00C56292"/>
    <w:rsid w:val="00C61A77"/>
    <w:rsid w:val="00C64F60"/>
    <w:rsid w:val="00C65305"/>
    <w:rsid w:val="00C66C56"/>
    <w:rsid w:val="00C71A93"/>
    <w:rsid w:val="00C75AA9"/>
    <w:rsid w:val="00C8527A"/>
    <w:rsid w:val="00C90795"/>
    <w:rsid w:val="00C93C87"/>
    <w:rsid w:val="00C93F56"/>
    <w:rsid w:val="00CA310A"/>
    <w:rsid w:val="00CA5FE4"/>
    <w:rsid w:val="00CB150B"/>
    <w:rsid w:val="00CD05C1"/>
    <w:rsid w:val="00CD0EAE"/>
    <w:rsid w:val="00CD4B55"/>
    <w:rsid w:val="00CD7C37"/>
    <w:rsid w:val="00CD7E1B"/>
    <w:rsid w:val="00CE02F8"/>
    <w:rsid w:val="00CE03A5"/>
    <w:rsid w:val="00CE0D35"/>
    <w:rsid w:val="00CE0F94"/>
    <w:rsid w:val="00CE4A89"/>
    <w:rsid w:val="00CE719F"/>
    <w:rsid w:val="00CF00BA"/>
    <w:rsid w:val="00CF0A2C"/>
    <w:rsid w:val="00CF2D1E"/>
    <w:rsid w:val="00CF6476"/>
    <w:rsid w:val="00D03EDB"/>
    <w:rsid w:val="00D2526C"/>
    <w:rsid w:val="00D347C4"/>
    <w:rsid w:val="00D34818"/>
    <w:rsid w:val="00D35B73"/>
    <w:rsid w:val="00D3616B"/>
    <w:rsid w:val="00D36A75"/>
    <w:rsid w:val="00D40A51"/>
    <w:rsid w:val="00D436A6"/>
    <w:rsid w:val="00D46D37"/>
    <w:rsid w:val="00D50BC7"/>
    <w:rsid w:val="00D52475"/>
    <w:rsid w:val="00D524E2"/>
    <w:rsid w:val="00D54CBB"/>
    <w:rsid w:val="00D56F34"/>
    <w:rsid w:val="00D57E3C"/>
    <w:rsid w:val="00D60597"/>
    <w:rsid w:val="00D60625"/>
    <w:rsid w:val="00D609CF"/>
    <w:rsid w:val="00D63D8E"/>
    <w:rsid w:val="00D73A8A"/>
    <w:rsid w:val="00D749EF"/>
    <w:rsid w:val="00D75703"/>
    <w:rsid w:val="00D7714B"/>
    <w:rsid w:val="00D77B1A"/>
    <w:rsid w:val="00D8346D"/>
    <w:rsid w:val="00D83F33"/>
    <w:rsid w:val="00D85EEC"/>
    <w:rsid w:val="00D8628F"/>
    <w:rsid w:val="00D871A5"/>
    <w:rsid w:val="00D90180"/>
    <w:rsid w:val="00D9299C"/>
    <w:rsid w:val="00D943F7"/>
    <w:rsid w:val="00D97653"/>
    <w:rsid w:val="00D97C0D"/>
    <w:rsid w:val="00DA0D50"/>
    <w:rsid w:val="00DA18EA"/>
    <w:rsid w:val="00DA2FEA"/>
    <w:rsid w:val="00DA3AC2"/>
    <w:rsid w:val="00DA3BE3"/>
    <w:rsid w:val="00DA5B4B"/>
    <w:rsid w:val="00DA6630"/>
    <w:rsid w:val="00DA7F27"/>
    <w:rsid w:val="00DB2B94"/>
    <w:rsid w:val="00DB6A92"/>
    <w:rsid w:val="00DD19DB"/>
    <w:rsid w:val="00DD2B8C"/>
    <w:rsid w:val="00DF11E1"/>
    <w:rsid w:val="00DF4C31"/>
    <w:rsid w:val="00DF4FF0"/>
    <w:rsid w:val="00DF64E3"/>
    <w:rsid w:val="00E00595"/>
    <w:rsid w:val="00E00D95"/>
    <w:rsid w:val="00E0212E"/>
    <w:rsid w:val="00E073A2"/>
    <w:rsid w:val="00E1276E"/>
    <w:rsid w:val="00E1749E"/>
    <w:rsid w:val="00E21AB6"/>
    <w:rsid w:val="00E2535D"/>
    <w:rsid w:val="00E33D86"/>
    <w:rsid w:val="00E35029"/>
    <w:rsid w:val="00E35E46"/>
    <w:rsid w:val="00E36426"/>
    <w:rsid w:val="00E37851"/>
    <w:rsid w:val="00E37EF0"/>
    <w:rsid w:val="00E406FE"/>
    <w:rsid w:val="00E42849"/>
    <w:rsid w:val="00E4447C"/>
    <w:rsid w:val="00E46003"/>
    <w:rsid w:val="00E5032B"/>
    <w:rsid w:val="00E526FB"/>
    <w:rsid w:val="00E52C11"/>
    <w:rsid w:val="00E61090"/>
    <w:rsid w:val="00E62A49"/>
    <w:rsid w:val="00E65DDC"/>
    <w:rsid w:val="00E70D00"/>
    <w:rsid w:val="00E753B2"/>
    <w:rsid w:val="00E8541E"/>
    <w:rsid w:val="00E85619"/>
    <w:rsid w:val="00E86204"/>
    <w:rsid w:val="00E90014"/>
    <w:rsid w:val="00E90515"/>
    <w:rsid w:val="00EA12F2"/>
    <w:rsid w:val="00EA2382"/>
    <w:rsid w:val="00EA3B25"/>
    <w:rsid w:val="00EA56D6"/>
    <w:rsid w:val="00EA77EE"/>
    <w:rsid w:val="00EA7AD9"/>
    <w:rsid w:val="00EB0716"/>
    <w:rsid w:val="00EB21DC"/>
    <w:rsid w:val="00EB35B4"/>
    <w:rsid w:val="00EB474A"/>
    <w:rsid w:val="00EC4425"/>
    <w:rsid w:val="00EC7E81"/>
    <w:rsid w:val="00ED17B2"/>
    <w:rsid w:val="00ED6E5F"/>
    <w:rsid w:val="00EE0452"/>
    <w:rsid w:val="00EE09BF"/>
    <w:rsid w:val="00EE3694"/>
    <w:rsid w:val="00EE6A38"/>
    <w:rsid w:val="00EF20E4"/>
    <w:rsid w:val="00EF4585"/>
    <w:rsid w:val="00EF49BC"/>
    <w:rsid w:val="00EF6255"/>
    <w:rsid w:val="00F013B8"/>
    <w:rsid w:val="00F01623"/>
    <w:rsid w:val="00F030A7"/>
    <w:rsid w:val="00F2087F"/>
    <w:rsid w:val="00F22023"/>
    <w:rsid w:val="00F22BD0"/>
    <w:rsid w:val="00F310ED"/>
    <w:rsid w:val="00F41A6B"/>
    <w:rsid w:val="00F42839"/>
    <w:rsid w:val="00F429E5"/>
    <w:rsid w:val="00F43B9B"/>
    <w:rsid w:val="00F51547"/>
    <w:rsid w:val="00F559DA"/>
    <w:rsid w:val="00F6014F"/>
    <w:rsid w:val="00F628C2"/>
    <w:rsid w:val="00F649A6"/>
    <w:rsid w:val="00F73B81"/>
    <w:rsid w:val="00F7690A"/>
    <w:rsid w:val="00F77CD6"/>
    <w:rsid w:val="00F80278"/>
    <w:rsid w:val="00F81435"/>
    <w:rsid w:val="00F85012"/>
    <w:rsid w:val="00FA1250"/>
    <w:rsid w:val="00FA445F"/>
    <w:rsid w:val="00FA5074"/>
    <w:rsid w:val="00FA6AA2"/>
    <w:rsid w:val="00FB093A"/>
    <w:rsid w:val="00FB0D8A"/>
    <w:rsid w:val="00FB2BDC"/>
    <w:rsid w:val="00FB5EDE"/>
    <w:rsid w:val="00FC0A99"/>
    <w:rsid w:val="00FC3EBD"/>
    <w:rsid w:val="00FC6763"/>
    <w:rsid w:val="00FD18DD"/>
    <w:rsid w:val="00FD20AF"/>
    <w:rsid w:val="00FD294B"/>
    <w:rsid w:val="00FD3065"/>
    <w:rsid w:val="00FD313A"/>
    <w:rsid w:val="00FE0F59"/>
    <w:rsid w:val="00FE2ABA"/>
    <w:rsid w:val="00FE3604"/>
    <w:rsid w:val="00FE7960"/>
    <w:rsid w:val="00FF1014"/>
    <w:rsid w:val="00FF2777"/>
    <w:rsid w:val="00FF3C86"/>
    <w:rsid w:val="00FF72D0"/>
    <w:rsid w:val="00FF7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36E410F-6C76-47CA-A307-C8E4F4CD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88352812">
      <w:bodyDiv w:val="1"/>
      <w:marLeft w:val="0"/>
      <w:marRight w:val="0"/>
      <w:marTop w:val="0"/>
      <w:marBottom w:val="0"/>
      <w:divBdr>
        <w:top w:val="none" w:sz="0" w:space="0" w:color="auto"/>
        <w:left w:val="none" w:sz="0" w:space="0" w:color="auto"/>
        <w:bottom w:val="none" w:sz="0" w:space="0" w:color="auto"/>
        <w:right w:val="none" w:sz="0" w:space="0" w:color="auto"/>
      </w:divBdr>
    </w:div>
    <w:div w:id="227767303">
      <w:bodyDiv w:val="1"/>
      <w:marLeft w:val="0"/>
      <w:marRight w:val="0"/>
      <w:marTop w:val="0"/>
      <w:marBottom w:val="0"/>
      <w:divBdr>
        <w:top w:val="none" w:sz="0" w:space="0" w:color="auto"/>
        <w:left w:val="none" w:sz="0" w:space="0" w:color="auto"/>
        <w:bottom w:val="none" w:sz="0" w:space="0" w:color="auto"/>
        <w:right w:val="none" w:sz="0" w:space="0" w:color="auto"/>
      </w:divBdr>
    </w:div>
    <w:div w:id="358051007">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70042284">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8968120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79277582">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49013022">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99216128">
      <w:bodyDiv w:val="1"/>
      <w:marLeft w:val="0"/>
      <w:marRight w:val="0"/>
      <w:marTop w:val="0"/>
      <w:marBottom w:val="0"/>
      <w:divBdr>
        <w:top w:val="none" w:sz="0" w:space="0" w:color="auto"/>
        <w:left w:val="none" w:sz="0" w:space="0" w:color="auto"/>
        <w:bottom w:val="none" w:sz="0" w:space="0" w:color="auto"/>
        <w:right w:val="none" w:sz="0" w:space="0" w:color="auto"/>
      </w:divBdr>
    </w:div>
    <w:div w:id="1607882809">
      <w:bodyDiv w:val="1"/>
      <w:marLeft w:val="0"/>
      <w:marRight w:val="0"/>
      <w:marTop w:val="0"/>
      <w:marBottom w:val="0"/>
      <w:divBdr>
        <w:top w:val="none" w:sz="0" w:space="0" w:color="auto"/>
        <w:left w:val="none" w:sz="0" w:space="0" w:color="auto"/>
        <w:bottom w:val="none" w:sz="0" w:space="0" w:color="auto"/>
        <w:right w:val="none" w:sz="0" w:space="0" w:color="auto"/>
      </w:divBdr>
    </w:div>
    <w:div w:id="166798031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6336703">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 w:id="20384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5353-AF8D-46E7-9119-C8168059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14</cp:revision>
  <cp:lastPrinted>2015-10-09T19:39:00Z</cp:lastPrinted>
  <dcterms:created xsi:type="dcterms:W3CDTF">2015-09-08T21:41:00Z</dcterms:created>
  <dcterms:modified xsi:type="dcterms:W3CDTF">2015-10-09T19:41:00Z</dcterms:modified>
</cp:coreProperties>
</file>