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4DF" w:rsidRPr="00C9585B" w:rsidRDefault="006374DF" w:rsidP="006374DF">
      <w:pPr>
        <w:tabs>
          <w:tab w:val="left" w:pos="3686"/>
        </w:tabs>
        <w:spacing w:line="360" w:lineRule="auto"/>
        <w:jc w:val="both"/>
        <w:rPr>
          <w:rFonts w:ascii="Arial Narrow" w:hAnsi="Arial Narrow" w:cs="Arial Narrow"/>
          <w:b/>
          <w:i/>
          <w:sz w:val="28"/>
          <w:szCs w:val="28"/>
        </w:rPr>
      </w:pPr>
      <w:r w:rsidRPr="00C9585B">
        <w:rPr>
          <w:rFonts w:ascii="Arial Narrow" w:hAnsi="Arial Narrow" w:cs="Arial Narrow"/>
          <w:b/>
          <w:bCs/>
          <w:i/>
          <w:iCs/>
          <w:sz w:val="28"/>
          <w:szCs w:val="28"/>
          <w:u w:val="single"/>
        </w:rPr>
        <w:t>ORALIDAD</w:t>
      </w:r>
    </w:p>
    <w:p w:rsidR="006374DF" w:rsidRPr="00C9585B" w:rsidRDefault="006374DF" w:rsidP="006374DF">
      <w:pPr>
        <w:spacing w:line="360" w:lineRule="auto"/>
        <w:jc w:val="both"/>
        <w:rPr>
          <w:rFonts w:ascii="Arial Narrow" w:hAnsi="Arial Narrow" w:cs="Arial Narrow"/>
          <w:b/>
          <w:i/>
          <w:sz w:val="18"/>
          <w:szCs w:val="18"/>
        </w:rPr>
      </w:pPr>
    </w:p>
    <w:p w:rsidR="006374DF" w:rsidRPr="00C9585B" w:rsidRDefault="006374DF" w:rsidP="006374DF">
      <w:pPr>
        <w:spacing w:line="360" w:lineRule="auto"/>
        <w:jc w:val="both"/>
        <w:rPr>
          <w:rFonts w:ascii="Arial Narrow" w:hAnsi="Arial Narrow" w:cs="Arial Narrow"/>
          <w:b/>
          <w:bCs/>
          <w:i/>
          <w:sz w:val="18"/>
          <w:szCs w:val="18"/>
        </w:rPr>
      </w:pPr>
      <w:r w:rsidRPr="00C9585B">
        <w:rPr>
          <w:rFonts w:ascii="Arial Narrow" w:hAnsi="Arial Narrow" w:cs="Arial Narrow"/>
          <w:b/>
          <w:i/>
          <w:sz w:val="18"/>
          <w:szCs w:val="18"/>
        </w:rPr>
        <w:t>Providencia</w:t>
      </w:r>
      <w:r w:rsidRPr="00C9585B">
        <w:rPr>
          <w:rFonts w:ascii="Arial Narrow" w:hAnsi="Arial Narrow" w:cs="Arial Narrow"/>
          <w:i/>
          <w:sz w:val="18"/>
          <w:szCs w:val="18"/>
        </w:rPr>
        <w:t>:</w:t>
      </w:r>
      <w:r w:rsidRPr="00C9585B">
        <w:rPr>
          <w:rFonts w:ascii="Arial Narrow" w:hAnsi="Arial Narrow" w:cs="Arial Narrow"/>
          <w:b/>
          <w:i/>
          <w:sz w:val="18"/>
          <w:szCs w:val="18"/>
        </w:rPr>
        <w:t xml:space="preserve"> </w:t>
      </w:r>
      <w:r w:rsidRPr="00C9585B">
        <w:rPr>
          <w:rFonts w:ascii="Arial Narrow" w:hAnsi="Arial Narrow" w:cs="Arial Narrow"/>
          <w:i/>
          <w:sz w:val="18"/>
          <w:szCs w:val="18"/>
        </w:rPr>
        <w:tab/>
      </w:r>
      <w:r w:rsidRPr="00C9585B">
        <w:rPr>
          <w:rFonts w:ascii="Arial Narrow" w:hAnsi="Arial Narrow" w:cs="Arial Narrow"/>
          <w:i/>
          <w:sz w:val="18"/>
          <w:szCs w:val="18"/>
        </w:rPr>
        <w:tab/>
        <w:t xml:space="preserve">Sentencia de Segunda Instancia, </w:t>
      </w:r>
      <w:r>
        <w:rPr>
          <w:rFonts w:ascii="Arial Narrow" w:hAnsi="Arial Narrow" w:cs="Arial Narrow"/>
          <w:i/>
          <w:sz w:val="18"/>
          <w:szCs w:val="18"/>
        </w:rPr>
        <w:t xml:space="preserve">jueves 1º de octubre de </w:t>
      </w:r>
      <w:r w:rsidRPr="00C9585B">
        <w:rPr>
          <w:rFonts w:ascii="Arial Narrow" w:hAnsi="Arial Narrow" w:cs="Arial Narrow"/>
          <w:i/>
          <w:sz w:val="18"/>
          <w:szCs w:val="18"/>
        </w:rPr>
        <w:t>2015</w:t>
      </w:r>
    </w:p>
    <w:p w:rsidR="006374DF" w:rsidRPr="00C9585B" w:rsidRDefault="006374DF" w:rsidP="006374DF">
      <w:pPr>
        <w:spacing w:line="360" w:lineRule="auto"/>
        <w:jc w:val="both"/>
        <w:rPr>
          <w:rFonts w:ascii="Arial Narrow" w:hAnsi="Arial Narrow" w:cs="Arial Narrow"/>
          <w:b/>
          <w:bCs/>
          <w:i/>
          <w:iCs/>
          <w:sz w:val="18"/>
          <w:szCs w:val="18"/>
        </w:rPr>
      </w:pPr>
      <w:r w:rsidRPr="00C9585B">
        <w:rPr>
          <w:rFonts w:ascii="Arial Narrow" w:hAnsi="Arial Narrow" w:cs="Arial Narrow"/>
          <w:b/>
          <w:bCs/>
          <w:i/>
          <w:sz w:val="18"/>
          <w:szCs w:val="18"/>
        </w:rPr>
        <w:t>Radicación No</w:t>
      </w:r>
      <w:r w:rsidRPr="00C9585B">
        <w:rPr>
          <w:rFonts w:ascii="Arial Narrow" w:hAnsi="Arial Narrow" w:cs="Arial Narrow"/>
          <w:bCs/>
          <w:i/>
          <w:sz w:val="18"/>
          <w:szCs w:val="18"/>
        </w:rPr>
        <w:t>:</w:t>
      </w:r>
      <w:r w:rsidRPr="00C9585B">
        <w:rPr>
          <w:rFonts w:ascii="Arial Narrow" w:hAnsi="Arial Narrow" w:cs="Arial Narrow"/>
          <w:b/>
          <w:bCs/>
          <w:i/>
          <w:sz w:val="18"/>
          <w:szCs w:val="18"/>
        </w:rPr>
        <w:t xml:space="preserve"> </w:t>
      </w:r>
      <w:r w:rsidRPr="00C9585B">
        <w:rPr>
          <w:rFonts w:ascii="Arial Narrow" w:hAnsi="Arial Narrow" w:cs="Arial Narrow"/>
          <w:b/>
          <w:bCs/>
          <w:i/>
          <w:sz w:val="18"/>
          <w:szCs w:val="18"/>
        </w:rPr>
        <w:tab/>
        <w:t xml:space="preserve">      </w:t>
      </w:r>
      <w:r w:rsidRPr="00C9585B">
        <w:rPr>
          <w:rFonts w:ascii="Arial Narrow" w:hAnsi="Arial Narrow" w:cs="Arial Narrow"/>
          <w:b/>
          <w:bCs/>
          <w:i/>
          <w:sz w:val="18"/>
          <w:szCs w:val="18"/>
        </w:rPr>
        <w:tab/>
      </w:r>
      <w:r w:rsidRPr="00C9585B">
        <w:rPr>
          <w:rFonts w:ascii="Arial Narrow" w:hAnsi="Arial Narrow" w:cs="Arial Narrow"/>
          <w:bCs/>
          <w:i/>
          <w:sz w:val="18"/>
          <w:szCs w:val="18"/>
        </w:rPr>
        <w:t>66001-31-05-00</w:t>
      </w:r>
      <w:r>
        <w:rPr>
          <w:rFonts w:ascii="Arial Narrow" w:hAnsi="Arial Narrow" w:cs="Arial Narrow"/>
          <w:bCs/>
          <w:i/>
          <w:sz w:val="18"/>
          <w:szCs w:val="18"/>
        </w:rPr>
        <w:t>2</w:t>
      </w:r>
      <w:r w:rsidRPr="00C9585B">
        <w:rPr>
          <w:rFonts w:ascii="Arial Narrow" w:hAnsi="Arial Narrow" w:cs="Arial Narrow"/>
          <w:bCs/>
          <w:i/>
          <w:sz w:val="18"/>
          <w:szCs w:val="18"/>
        </w:rPr>
        <w:t>-201</w:t>
      </w:r>
      <w:r>
        <w:rPr>
          <w:rFonts w:ascii="Arial Narrow" w:hAnsi="Arial Narrow" w:cs="Arial Narrow"/>
          <w:bCs/>
          <w:i/>
          <w:sz w:val="18"/>
          <w:szCs w:val="18"/>
        </w:rPr>
        <w:t>3</w:t>
      </w:r>
      <w:r w:rsidRPr="00C9585B">
        <w:rPr>
          <w:rFonts w:ascii="Arial Narrow" w:hAnsi="Arial Narrow" w:cs="Arial Narrow"/>
          <w:bCs/>
          <w:i/>
          <w:sz w:val="18"/>
          <w:szCs w:val="18"/>
        </w:rPr>
        <w:t>-00</w:t>
      </w:r>
      <w:r>
        <w:rPr>
          <w:rFonts w:ascii="Arial Narrow" w:hAnsi="Arial Narrow" w:cs="Arial Narrow"/>
          <w:bCs/>
          <w:i/>
          <w:sz w:val="18"/>
          <w:szCs w:val="18"/>
        </w:rPr>
        <w:t>564</w:t>
      </w:r>
      <w:r w:rsidRPr="00C9585B">
        <w:rPr>
          <w:rFonts w:ascii="Arial Narrow" w:hAnsi="Arial Narrow" w:cs="Arial Narrow"/>
          <w:bCs/>
          <w:i/>
          <w:sz w:val="18"/>
          <w:szCs w:val="18"/>
        </w:rPr>
        <w:t>-01</w:t>
      </w:r>
    </w:p>
    <w:p w:rsidR="006374DF" w:rsidRPr="00C9585B" w:rsidRDefault="006374DF" w:rsidP="006374DF">
      <w:pPr>
        <w:spacing w:line="360" w:lineRule="auto"/>
        <w:jc w:val="both"/>
        <w:rPr>
          <w:rFonts w:ascii="Arial Narrow" w:hAnsi="Arial Narrow" w:cs="Arial Narrow"/>
          <w:b/>
          <w:i/>
          <w:iCs/>
          <w:sz w:val="18"/>
          <w:szCs w:val="18"/>
        </w:rPr>
      </w:pPr>
      <w:r w:rsidRPr="00C9585B">
        <w:rPr>
          <w:rFonts w:ascii="Arial Narrow" w:hAnsi="Arial Narrow" w:cs="Arial Narrow"/>
          <w:b/>
          <w:bCs/>
          <w:i/>
          <w:iCs/>
          <w:sz w:val="18"/>
          <w:szCs w:val="18"/>
        </w:rPr>
        <w:t>Proceso</w:t>
      </w:r>
      <w:r w:rsidRPr="00C9585B">
        <w:rPr>
          <w:rFonts w:ascii="Arial Narrow" w:hAnsi="Arial Narrow" w:cs="Arial Narrow"/>
          <w:bCs/>
          <w:i/>
          <w:iCs/>
          <w:sz w:val="18"/>
          <w:szCs w:val="18"/>
        </w:rPr>
        <w:t>:</w:t>
      </w:r>
      <w:r w:rsidRPr="00C9585B">
        <w:rPr>
          <w:rFonts w:ascii="Arial Narrow" w:hAnsi="Arial Narrow" w:cs="Arial Narrow"/>
          <w:i/>
          <w:iCs/>
          <w:sz w:val="18"/>
          <w:szCs w:val="18"/>
        </w:rPr>
        <w:t xml:space="preserve"> </w:t>
      </w:r>
      <w:r w:rsidRPr="00C9585B">
        <w:rPr>
          <w:rFonts w:ascii="Arial Narrow" w:hAnsi="Arial Narrow" w:cs="Arial Narrow"/>
          <w:b/>
          <w:i/>
          <w:iCs/>
          <w:sz w:val="18"/>
          <w:szCs w:val="18"/>
        </w:rPr>
        <w:tab/>
      </w:r>
      <w:r w:rsidRPr="00C9585B">
        <w:rPr>
          <w:rFonts w:ascii="Arial Narrow" w:hAnsi="Arial Narrow" w:cs="Arial Narrow"/>
          <w:b/>
          <w:i/>
          <w:iCs/>
          <w:sz w:val="18"/>
          <w:szCs w:val="18"/>
        </w:rPr>
        <w:tab/>
      </w:r>
      <w:r>
        <w:rPr>
          <w:rFonts w:ascii="Arial Narrow" w:hAnsi="Arial Narrow" w:cs="Arial Narrow"/>
          <w:b/>
          <w:i/>
          <w:iCs/>
          <w:sz w:val="18"/>
          <w:szCs w:val="18"/>
        </w:rPr>
        <w:tab/>
      </w:r>
      <w:r>
        <w:rPr>
          <w:rFonts w:ascii="Arial Narrow" w:hAnsi="Arial Narrow" w:cs="Arial Narrow"/>
          <w:i/>
          <w:iCs/>
          <w:sz w:val="18"/>
          <w:szCs w:val="18"/>
        </w:rPr>
        <w:t>Ordinario Laboral</w:t>
      </w:r>
    </w:p>
    <w:p w:rsidR="006374DF" w:rsidRPr="00C9585B" w:rsidRDefault="006374DF" w:rsidP="006374DF">
      <w:pPr>
        <w:spacing w:line="360" w:lineRule="auto"/>
        <w:ind w:firstLine="6"/>
        <w:jc w:val="both"/>
        <w:rPr>
          <w:rFonts w:ascii="Arial Narrow" w:hAnsi="Arial Narrow" w:cs="Arial Narrow"/>
          <w:b/>
          <w:bCs/>
          <w:i/>
          <w:sz w:val="18"/>
          <w:szCs w:val="18"/>
        </w:rPr>
      </w:pPr>
      <w:r w:rsidRPr="00C9585B">
        <w:rPr>
          <w:rFonts w:ascii="Arial Narrow" w:hAnsi="Arial Narrow" w:cs="Arial Narrow"/>
          <w:b/>
          <w:i/>
          <w:iCs/>
          <w:sz w:val="18"/>
          <w:szCs w:val="18"/>
        </w:rPr>
        <w:t>Demandante</w:t>
      </w:r>
      <w:r w:rsidRPr="00C9585B">
        <w:rPr>
          <w:rFonts w:ascii="Arial Narrow" w:hAnsi="Arial Narrow" w:cs="Arial Narrow"/>
          <w:i/>
          <w:iCs/>
          <w:sz w:val="18"/>
          <w:szCs w:val="18"/>
        </w:rPr>
        <w:t xml:space="preserve">:     </w:t>
      </w:r>
      <w:r w:rsidRPr="00C9585B">
        <w:rPr>
          <w:rFonts w:ascii="Arial Narrow" w:hAnsi="Arial Narrow" w:cs="Arial Narrow"/>
          <w:i/>
          <w:iCs/>
          <w:sz w:val="18"/>
          <w:szCs w:val="18"/>
        </w:rPr>
        <w:tab/>
      </w:r>
      <w:r w:rsidRPr="00C9585B">
        <w:rPr>
          <w:rFonts w:ascii="Arial Narrow" w:hAnsi="Arial Narrow" w:cs="Arial Narrow"/>
          <w:i/>
          <w:iCs/>
          <w:sz w:val="18"/>
          <w:szCs w:val="18"/>
        </w:rPr>
        <w:tab/>
      </w:r>
      <w:r>
        <w:rPr>
          <w:rFonts w:ascii="Arial Narrow" w:hAnsi="Arial Narrow" w:cs="Arial Narrow"/>
          <w:i/>
          <w:iCs/>
          <w:sz w:val="18"/>
          <w:szCs w:val="18"/>
        </w:rPr>
        <w:t xml:space="preserve">Amparo de Jesús Toro Cardona </w:t>
      </w:r>
    </w:p>
    <w:p w:rsidR="006374DF" w:rsidRPr="00C9585B" w:rsidRDefault="006374DF" w:rsidP="006374DF">
      <w:pPr>
        <w:spacing w:line="360" w:lineRule="auto"/>
        <w:ind w:firstLine="6"/>
        <w:jc w:val="both"/>
        <w:rPr>
          <w:rFonts w:ascii="Arial Narrow" w:hAnsi="Arial Narrow" w:cs="Arial Narrow"/>
          <w:b/>
          <w:i/>
          <w:sz w:val="18"/>
          <w:szCs w:val="18"/>
        </w:rPr>
      </w:pPr>
      <w:r w:rsidRPr="00C9585B">
        <w:rPr>
          <w:rFonts w:ascii="Arial Narrow" w:hAnsi="Arial Narrow" w:cs="Arial Narrow"/>
          <w:b/>
          <w:bCs/>
          <w:i/>
          <w:sz w:val="18"/>
          <w:szCs w:val="18"/>
        </w:rPr>
        <w:t>Demandado:</w:t>
      </w:r>
      <w:r w:rsidRPr="00C9585B">
        <w:rPr>
          <w:rFonts w:ascii="Arial Narrow" w:hAnsi="Arial Narrow" w:cs="Arial Narrow"/>
          <w:bCs/>
          <w:i/>
          <w:sz w:val="18"/>
          <w:szCs w:val="18"/>
        </w:rPr>
        <w:t xml:space="preserve">            </w:t>
      </w:r>
      <w:r w:rsidRPr="00C9585B">
        <w:rPr>
          <w:rFonts w:ascii="Arial Narrow" w:hAnsi="Arial Narrow" w:cs="Arial Narrow"/>
          <w:bCs/>
          <w:i/>
          <w:sz w:val="18"/>
          <w:szCs w:val="18"/>
        </w:rPr>
        <w:tab/>
      </w:r>
      <w:r>
        <w:rPr>
          <w:rFonts w:ascii="Arial Narrow" w:hAnsi="Arial Narrow" w:cs="Arial Narrow"/>
          <w:bCs/>
          <w:i/>
          <w:sz w:val="18"/>
          <w:szCs w:val="18"/>
        </w:rPr>
        <w:tab/>
      </w:r>
      <w:r w:rsidRPr="00C9585B">
        <w:rPr>
          <w:rFonts w:ascii="Arial Narrow" w:hAnsi="Arial Narrow" w:cs="Arial Narrow"/>
          <w:bCs/>
          <w:i/>
          <w:sz w:val="18"/>
          <w:szCs w:val="18"/>
        </w:rPr>
        <w:t>Colpensiones</w:t>
      </w:r>
    </w:p>
    <w:p w:rsidR="006374DF" w:rsidRPr="00C9585B" w:rsidRDefault="006374DF" w:rsidP="006374DF">
      <w:pPr>
        <w:spacing w:line="360" w:lineRule="auto"/>
        <w:jc w:val="both"/>
        <w:rPr>
          <w:rFonts w:ascii="Arial Narrow" w:hAnsi="Arial Narrow" w:cs="Arial Narrow"/>
          <w:b/>
          <w:i/>
          <w:iCs/>
          <w:sz w:val="18"/>
          <w:szCs w:val="18"/>
        </w:rPr>
      </w:pPr>
      <w:r w:rsidRPr="00C9585B">
        <w:rPr>
          <w:rFonts w:ascii="Arial Narrow" w:hAnsi="Arial Narrow" w:cs="Arial Narrow"/>
          <w:b/>
          <w:i/>
          <w:sz w:val="18"/>
          <w:szCs w:val="18"/>
        </w:rPr>
        <w:t>Juzgado de origen</w:t>
      </w:r>
      <w:r>
        <w:rPr>
          <w:rFonts w:ascii="Arial Narrow" w:hAnsi="Arial Narrow" w:cs="Arial Narrow"/>
          <w:i/>
          <w:sz w:val="18"/>
          <w:szCs w:val="18"/>
        </w:rPr>
        <w:t xml:space="preserve">:     </w:t>
      </w:r>
      <w:r>
        <w:rPr>
          <w:rFonts w:ascii="Arial Narrow" w:hAnsi="Arial Narrow" w:cs="Arial Narrow"/>
          <w:i/>
          <w:sz w:val="18"/>
          <w:szCs w:val="18"/>
        </w:rPr>
        <w:tab/>
        <w:t xml:space="preserve">Segundo </w:t>
      </w:r>
      <w:r w:rsidRPr="00C9585B">
        <w:rPr>
          <w:rFonts w:ascii="Arial Narrow" w:hAnsi="Arial Narrow" w:cs="Arial Narrow"/>
          <w:i/>
          <w:sz w:val="18"/>
          <w:szCs w:val="18"/>
        </w:rPr>
        <w:t>Laboral del Circuito de Pereira.</w:t>
      </w:r>
    </w:p>
    <w:p w:rsidR="006374DF" w:rsidRPr="00C9585B" w:rsidRDefault="006374DF" w:rsidP="006374DF">
      <w:pPr>
        <w:spacing w:line="360" w:lineRule="auto"/>
        <w:jc w:val="both"/>
        <w:rPr>
          <w:rFonts w:ascii="Arial Narrow" w:hAnsi="Arial Narrow" w:cs="Arial Narrow"/>
          <w:b/>
          <w:bCs/>
          <w:i/>
          <w:sz w:val="18"/>
          <w:szCs w:val="18"/>
        </w:rPr>
      </w:pPr>
      <w:r w:rsidRPr="00C9585B">
        <w:rPr>
          <w:rFonts w:ascii="Arial Narrow" w:hAnsi="Arial Narrow" w:cs="Arial Narrow"/>
          <w:b/>
          <w:i/>
          <w:iCs/>
          <w:sz w:val="18"/>
          <w:szCs w:val="18"/>
        </w:rPr>
        <w:t xml:space="preserve">Magistrado Ponente:     </w:t>
      </w:r>
      <w:r w:rsidRPr="00C9585B">
        <w:rPr>
          <w:rFonts w:ascii="Arial Narrow" w:hAnsi="Arial Narrow" w:cs="Arial Narrow"/>
          <w:b/>
          <w:i/>
          <w:iCs/>
          <w:sz w:val="18"/>
          <w:szCs w:val="18"/>
        </w:rPr>
        <w:tab/>
      </w:r>
      <w:r w:rsidRPr="00C9585B">
        <w:rPr>
          <w:rFonts w:ascii="Arial Narrow" w:hAnsi="Arial Narrow" w:cs="Arial Narrow"/>
          <w:i/>
          <w:iCs/>
          <w:sz w:val="18"/>
          <w:szCs w:val="18"/>
        </w:rPr>
        <w:t>Francisco Javier Tamayo Tabares.</w:t>
      </w:r>
    </w:p>
    <w:p w:rsidR="006374DF" w:rsidRPr="002469B5" w:rsidRDefault="006374DF" w:rsidP="006374DF">
      <w:pPr>
        <w:pStyle w:val="Textoindependiente"/>
        <w:ind w:left="2124" w:hanging="2124"/>
        <w:rPr>
          <w:rFonts w:ascii="Arial Narrow" w:hAnsi="Arial Narrow" w:cs="Tahoma"/>
          <w:i/>
          <w:sz w:val="18"/>
          <w:szCs w:val="18"/>
        </w:rPr>
      </w:pPr>
      <w:r w:rsidRPr="00C9585B">
        <w:rPr>
          <w:rFonts w:ascii="Arial Narrow" w:hAnsi="Arial Narrow" w:cs="Arial Narrow"/>
          <w:b/>
          <w:bCs/>
          <w:i/>
          <w:sz w:val="18"/>
          <w:szCs w:val="18"/>
        </w:rPr>
        <w:t xml:space="preserve">Tema a tratar: </w:t>
      </w:r>
      <w:r w:rsidRPr="00C9585B">
        <w:rPr>
          <w:rFonts w:ascii="Arial Narrow" w:hAnsi="Arial Narrow" w:cs="Arial Narrow"/>
          <w:b/>
          <w:bCs/>
          <w:i/>
          <w:sz w:val="18"/>
          <w:szCs w:val="18"/>
        </w:rPr>
        <w:tab/>
      </w:r>
      <w:r w:rsidRPr="00C9585B">
        <w:rPr>
          <w:rFonts w:ascii="Arial Narrow" w:hAnsi="Arial Narrow" w:cs="Arial Narrow"/>
          <w:b/>
          <w:i/>
          <w:sz w:val="18"/>
          <w:szCs w:val="18"/>
          <w:lang w:eastAsia="en-US"/>
        </w:rPr>
        <w:t xml:space="preserve">De la procedencia del pago de intereses moratorios: </w:t>
      </w:r>
      <w:r w:rsidRPr="002469B5">
        <w:rPr>
          <w:rFonts w:ascii="Arial Narrow" w:hAnsi="Arial Narrow" w:cs="Tahoma"/>
          <w:i/>
          <w:sz w:val="18"/>
          <w:szCs w:val="18"/>
        </w:rPr>
        <w:t xml:space="preserve">Ha sido reiterada la jurisprudencia nacional y local, en señalar que los intereses moratorios constituyen una medida resarcitoria y actualizadora de los valores, por cuanto son una forma de expiar los frutos que dejó de percibir el pensionado al no recibir el valor de la mesada pensional en el momento oportuno y constituyen en una forma de contrarrestar la pérdida de poder adquisitivo de los valores correspondientes a las mesadas. Dichos réditos, únicamente se causan en aquellos eventos en los cuales la entidad encargada de otorgar la pensión excede los términos previstos en la ley para el reconocimiento y pago de la misma, es decir, cuando la entidad tarda más de los 6 meses que establece el artículo 4° de la Ley 700 de 2001, para </w:t>
      </w:r>
      <w:r w:rsidRPr="002469B5">
        <w:rPr>
          <w:rFonts w:ascii="Arial Narrow" w:hAnsi="Arial Narrow"/>
          <w:i/>
          <w:sz w:val="18"/>
          <w:szCs w:val="18"/>
          <w:lang w:eastAsia="en-US"/>
        </w:rPr>
        <w:t>adelantar los trámites necesarios tendientes al pago de las mesadas correspondientes.</w:t>
      </w:r>
    </w:p>
    <w:p w:rsidR="006374DF" w:rsidRPr="00C9585B" w:rsidRDefault="006374DF" w:rsidP="006374DF">
      <w:pPr>
        <w:spacing w:line="276" w:lineRule="auto"/>
        <w:ind w:left="2127" w:hanging="2127"/>
        <w:jc w:val="both"/>
        <w:rPr>
          <w:sz w:val="18"/>
          <w:szCs w:val="18"/>
        </w:rPr>
      </w:pPr>
    </w:p>
    <w:p w:rsidR="006374DF" w:rsidRDefault="006374DF" w:rsidP="006374DF">
      <w:pPr>
        <w:autoSpaceDE w:val="0"/>
        <w:ind w:left="2127" w:hanging="2127"/>
        <w:jc w:val="both"/>
        <w:rPr>
          <w:rFonts w:ascii="Arial Narrow" w:eastAsia="Arial Narrow" w:hAnsi="Arial Narrow" w:cs="Arial Narrow"/>
          <w:b/>
          <w:bCs/>
          <w:i/>
          <w:iCs/>
          <w:sz w:val="22"/>
          <w:szCs w:val="22"/>
        </w:rPr>
      </w:pPr>
      <w:r>
        <w:rPr>
          <w:rFonts w:ascii="Arial Narrow" w:eastAsia="Arial Narrow" w:hAnsi="Arial Narrow" w:cs="Arial Narrow"/>
          <w:bCs/>
          <w:i/>
          <w:sz w:val="22"/>
          <w:szCs w:val="22"/>
        </w:rPr>
        <w:t xml:space="preserve"> </w:t>
      </w:r>
      <w:r>
        <w:rPr>
          <w:rFonts w:ascii="Arial Narrow" w:eastAsia="Arial Narrow" w:hAnsi="Arial Narrow" w:cs="Arial Narrow"/>
          <w:b/>
          <w:bCs/>
          <w:i/>
          <w:iCs/>
          <w:sz w:val="22"/>
          <w:szCs w:val="22"/>
        </w:rPr>
        <w:t xml:space="preserve">     </w:t>
      </w:r>
    </w:p>
    <w:p w:rsidR="006374DF" w:rsidRPr="00111B8F" w:rsidRDefault="006374DF" w:rsidP="006374DF">
      <w:pPr>
        <w:autoSpaceDE w:val="0"/>
        <w:ind w:left="2127" w:hanging="2127"/>
        <w:jc w:val="both"/>
        <w:rPr>
          <w:rFonts w:ascii="Arial Narrow" w:hAnsi="Arial Narrow" w:cs="Arial Narrow"/>
          <w:sz w:val="28"/>
          <w:szCs w:val="28"/>
        </w:rPr>
      </w:pPr>
      <w:r>
        <w:rPr>
          <w:rFonts w:ascii="Arial Narrow" w:eastAsia="Arial Narrow" w:hAnsi="Arial Narrow" w:cs="Arial Narrow"/>
          <w:b/>
          <w:bCs/>
          <w:i/>
          <w:iCs/>
          <w:sz w:val="22"/>
          <w:szCs w:val="22"/>
        </w:rPr>
        <w:t xml:space="preserve">                  </w:t>
      </w:r>
      <w:r w:rsidRPr="00111B8F">
        <w:rPr>
          <w:rFonts w:ascii="Arial Narrow" w:hAnsi="Arial Narrow" w:cs="Arial Narrow"/>
          <w:b/>
          <w:sz w:val="28"/>
          <w:szCs w:val="28"/>
          <w:u w:val="single"/>
        </w:rPr>
        <w:t>AUDIENCIA PÚBLICA</w:t>
      </w:r>
      <w:r w:rsidRPr="00111B8F">
        <w:rPr>
          <w:rFonts w:ascii="Arial Narrow" w:hAnsi="Arial Narrow" w:cs="Arial Narrow"/>
          <w:b/>
          <w:sz w:val="28"/>
          <w:szCs w:val="28"/>
        </w:rPr>
        <w:t>:</w:t>
      </w:r>
    </w:p>
    <w:p w:rsidR="006374DF" w:rsidRPr="00111B8F" w:rsidRDefault="006374DF" w:rsidP="006374DF">
      <w:pPr>
        <w:spacing w:line="360" w:lineRule="auto"/>
        <w:ind w:firstLine="1440"/>
        <w:jc w:val="both"/>
        <w:rPr>
          <w:rFonts w:ascii="Arial Narrow" w:hAnsi="Arial Narrow" w:cs="Arial Narrow"/>
          <w:sz w:val="28"/>
          <w:szCs w:val="28"/>
        </w:rPr>
      </w:pPr>
    </w:p>
    <w:p w:rsidR="006374DF" w:rsidRPr="00111B8F" w:rsidRDefault="006374DF" w:rsidP="006374DF">
      <w:pPr>
        <w:spacing w:line="360" w:lineRule="auto"/>
        <w:ind w:firstLine="851"/>
        <w:jc w:val="both"/>
        <w:rPr>
          <w:rFonts w:ascii="Arial Narrow" w:hAnsi="Arial Narrow" w:cs="Arial Narrow"/>
          <w:b/>
          <w:bCs/>
          <w:i/>
          <w:iCs/>
          <w:sz w:val="28"/>
          <w:szCs w:val="28"/>
        </w:rPr>
      </w:pPr>
      <w:r>
        <w:rPr>
          <w:rFonts w:ascii="Arial Narrow" w:eastAsia="Calibri" w:hAnsi="Arial Narrow" w:cs="Arial Narrow"/>
          <w:sz w:val="28"/>
          <w:szCs w:val="28"/>
          <w:lang w:val="es-CO" w:eastAsia="en-US"/>
        </w:rPr>
        <w:t>En Pereira, el primer</w:t>
      </w:r>
      <w:r w:rsidRPr="00111B8F">
        <w:rPr>
          <w:rFonts w:ascii="Arial Narrow" w:eastAsia="Calibri" w:hAnsi="Arial Narrow" w:cs="Arial Narrow"/>
          <w:sz w:val="28"/>
          <w:szCs w:val="28"/>
          <w:lang w:val="es-CO" w:eastAsia="en-US"/>
        </w:rPr>
        <w:t xml:space="preserve"> (</w:t>
      </w:r>
      <w:r>
        <w:rPr>
          <w:rFonts w:ascii="Arial Narrow" w:eastAsia="Calibri" w:hAnsi="Arial Narrow" w:cs="Arial Narrow"/>
          <w:sz w:val="28"/>
          <w:szCs w:val="28"/>
          <w:lang w:val="es-CO" w:eastAsia="en-US"/>
        </w:rPr>
        <w:t>1er</w:t>
      </w:r>
      <w:r w:rsidRPr="00111B8F">
        <w:rPr>
          <w:rFonts w:ascii="Arial Narrow" w:eastAsia="Calibri" w:hAnsi="Arial Narrow" w:cs="Arial Narrow"/>
          <w:sz w:val="28"/>
          <w:szCs w:val="28"/>
          <w:lang w:val="es-CO" w:eastAsia="en-US"/>
        </w:rPr>
        <w:t xml:space="preserve">) día del mes de </w:t>
      </w:r>
      <w:r>
        <w:rPr>
          <w:rFonts w:ascii="Arial Narrow" w:eastAsia="Calibri" w:hAnsi="Arial Narrow" w:cs="Arial Narrow"/>
          <w:sz w:val="28"/>
          <w:szCs w:val="28"/>
          <w:lang w:val="es-CO" w:eastAsia="en-US"/>
        </w:rPr>
        <w:t xml:space="preserve">octubre </w:t>
      </w:r>
      <w:r w:rsidRPr="00111B8F">
        <w:rPr>
          <w:rFonts w:ascii="Arial Narrow" w:eastAsia="Calibri" w:hAnsi="Arial Narrow" w:cs="Arial Narrow"/>
          <w:sz w:val="28"/>
          <w:szCs w:val="28"/>
          <w:lang w:val="es-CO" w:eastAsia="en-US"/>
        </w:rPr>
        <w:t>de dos mil quince (2015), siendo las</w:t>
      </w:r>
      <w:r>
        <w:rPr>
          <w:rFonts w:ascii="Arial Narrow" w:eastAsia="Calibri" w:hAnsi="Arial Narrow" w:cs="Arial Narrow"/>
          <w:sz w:val="28"/>
          <w:szCs w:val="28"/>
          <w:lang w:val="es-CO" w:eastAsia="en-US"/>
        </w:rPr>
        <w:t xml:space="preserve"> once de la mañana </w:t>
      </w:r>
      <w:r w:rsidRPr="00111B8F">
        <w:rPr>
          <w:rFonts w:ascii="Arial Narrow" w:eastAsia="Calibri" w:hAnsi="Arial Narrow" w:cs="Arial Narrow"/>
          <w:sz w:val="28"/>
          <w:szCs w:val="28"/>
          <w:lang w:val="es-CO" w:eastAsia="en-US"/>
        </w:rPr>
        <w:t>(</w:t>
      </w:r>
      <w:r>
        <w:rPr>
          <w:rFonts w:ascii="Arial Narrow" w:eastAsia="Calibri" w:hAnsi="Arial Narrow" w:cs="Arial Narrow"/>
          <w:sz w:val="28"/>
          <w:szCs w:val="28"/>
          <w:lang w:val="es-CO" w:eastAsia="en-US"/>
        </w:rPr>
        <w:t>11</w:t>
      </w:r>
      <w:r w:rsidRPr="00111B8F">
        <w:rPr>
          <w:rFonts w:ascii="Arial Narrow" w:eastAsia="Calibri" w:hAnsi="Arial Narrow" w:cs="Arial Narrow"/>
          <w:sz w:val="28"/>
          <w:szCs w:val="28"/>
          <w:lang w:val="es-CO" w:eastAsia="en-US"/>
        </w:rPr>
        <w:t>:</w:t>
      </w:r>
      <w:r>
        <w:rPr>
          <w:rFonts w:ascii="Arial Narrow" w:eastAsia="Calibri" w:hAnsi="Arial Narrow" w:cs="Arial Narrow"/>
          <w:sz w:val="28"/>
          <w:szCs w:val="28"/>
          <w:lang w:val="es-CO" w:eastAsia="en-US"/>
        </w:rPr>
        <w:t>00</w:t>
      </w:r>
      <w:r w:rsidRPr="00111B8F">
        <w:rPr>
          <w:rFonts w:ascii="Arial Narrow" w:eastAsia="Calibri" w:hAnsi="Arial Narrow" w:cs="Arial Narrow"/>
          <w:sz w:val="28"/>
          <w:szCs w:val="28"/>
          <w:lang w:val="es-CO" w:eastAsia="en-US"/>
        </w:rPr>
        <w:t xml:space="preserve"> </w:t>
      </w:r>
      <w:r>
        <w:rPr>
          <w:rFonts w:ascii="Arial Narrow" w:eastAsia="Calibri" w:hAnsi="Arial Narrow" w:cs="Arial Narrow"/>
          <w:sz w:val="28"/>
          <w:szCs w:val="28"/>
          <w:lang w:val="es-CO" w:eastAsia="en-US"/>
        </w:rPr>
        <w:t>a</w:t>
      </w:r>
      <w:r w:rsidRPr="00111B8F">
        <w:rPr>
          <w:rFonts w:ascii="Arial Narrow" w:eastAsia="Calibri" w:hAnsi="Arial Narrow" w:cs="Arial Narrow"/>
          <w:sz w:val="28"/>
          <w:szCs w:val="28"/>
          <w:lang w:val="es-CO" w:eastAsia="en-US"/>
        </w:rPr>
        <w:t xml:space="preserve">.m.), </w:t>
      </w:r>
      <w:r w:rsidRPr="00111B8F">
        <w:rPr>
          <w:rFonts w:ascii="Arial Narrow" w:hAnsi="Arial Narrow" w:cs="Arial Narrow"/>
          <w:bCs/>
          <w:color w:val="000000"/>
          <w:sz w:val="28"/>
          <w:szCs w:val="28"/>
          <w:lang w:eastAsia="es-CO"/>
        </w:rPr>
        <w:t xml:space="preserve">reunidos en la Sala de Audiencia los suscritos magistrados de la Sala Laboral del Tribunal Superior de Pereira, el ponente declara abierto el acto, que tiene por objeto resolver el grado jurisdiccional de consulta dispuesto en </w:t>
      </w:r>
      <w:r w:rsidRPr="00111B8F">
        <w:rPr>
          <w:rFonts w:ascii="Arial Narrow" w:hAnsi="Arial Narrow" w:cs="Arial Narrow"/>
          <w:sz w:val="28"/>
          <w:szCs w:val="28"/>
        </w:rPr>
        <w:t xml:space="preserve">la sentencia proferida el </w:t>
      </w:r>
      <w:r>
        <w:rPr>
          <w:rFonts w:ascii="Arial Narrow" w:hAnsi="Arial Narrow" w:cs="Arial Narrow"/>
          <w:sz w:val="28"/>
          <w:szCs w:val="28"/>
        </w:rPr>
        <w:t xml:space="preserve">8 de septiembre de </w:t>
      </w:r>
      <w:r w:rsidRPr="00111B8F">
        <w:rPr>
          <w:rFonts w:ascii="Arial Narrow" w:hAnsi="Arial Narrow" w:cs="Arial Narrow"/>
          <w:sz w:val="28"/>
          <w:szCs w:val="28"/>
        </w:rPr>
        <w:t>2014 por el Juzgado</w:t>
      </w:r>
      <w:r>
        <w:rPr>
          <w:rFonts w:ascii="Arial Narrow" w:hAnsi="Arial Narrow" w:cs="Arial Narrow"/>
          <w:sz w:val="28"/>
          <w:szCs w:val="28"/>
        </w:rPr>
        <w:t xml:space="preserve"> Segundo</w:t>
      </w:r>
      <w:r w:rsidRPr="00111B8F">
        <w:rPr>
          <w:rFonts w:ascii="Arial Narrow" w:hAnsi="Arial Narrow" w:cs="Arial Narrow"/>
          <w:sz w:val="28"/>
          <w:szCs w:val="28"/>
        </w:rPr>
        <w:t xml:space="preserve"> Laboral del Circuito de Pereira, dentro del proceso ordinario laboral promovido por </w:t>
      </w:r>
      <w:r>
        <w:rPr>
          <w:rFonts w:ascii="Arial Narrow" w:hAnsi="Arial Narrow" w:cs="Arial Narrow"/>
          <w:b/>
          <w:i/>
          <w:sz w:val="28"/>
          <w:szCs w:val="28"/>
        </w:rPr>
        <w:t>Amparo de Jesús Toro Cardona</w:t>
      </w:r>
      <w:r w:rsidRPr="00111B8F">
        <w:rPr>
          <w:rFonts w:ascii="Arial Narrow" w:hAnsi="Arial Narrow" w:cs="Arial Narrow"/>
          <w:sz w:val="28"/>
          <w:szCs w:val="28"/>
        </w:rPr>
        <w:t xml:space="preserve"> contra la </w:t>
      </w:r>
      <w:r w:rsidRPr="00111B8F">
        <w:rPr>
          <w:rFonts w:ascii="Arial Narrow" w:hAnsi="Arial Narrow" w:cs="Arial Narrow"/>
          <w:b/>
          <w:i/>
          <w:sz w:val="28"/>
          <w:szCs w:val="28"/>
        </w:rPr>
        <w:t xml:space="preserve">Administradora Colombiana de Pensiones </w:t>
      </w:r>
      <w:r w:rsidRPr="00111B8F">
        <w:rPr>
          <w:rFonts w:ascii="Arial Narrow" w:hAnsi="Arial Narrow" w:cs="Arial Narrow"/>
          <w:b/>
          <w:bCs/>
          <w:i/>
          <w:sz w:val="28"/>
          <w:szCs w:val="28"/>
        </w:rPr>
        <w:t>Colpensiones</w:t>
      </w:r>
      <w:r w:rsidRPr="00111B8F">
        <w:rPr>
          <w:rFonts w:ascii="Arial Narrow" w:hAnsi="Arial Narrow" w:cs="Arial Narrow"/>
          <w:b/>
          <w:bCs/>
          <w:i/>
          <w:iCs/>
          <w:sz w:val="28"/>
          <w:szCs w:val="28"/>
        </w:rPr>
        <w:t>.</w:t>
      </w:r>
    </w:p>
    <w:p w:rsidR="006374DF" w:rsidRPr="00111B8F" w:rsidRDefault="006374DF" w:rsidP="006374DF">
      <w:pPr>
        <w:ind w:firstLine="851"/>
        <w:jc w:val="both"/>
        <w:rPr>
          <w:rFonts w:ascii="Arial Narrow" w:hAnsi="Arial Narrow" w:cs="Arial Narrow"/>
          <w:bCs/>
          <w:iCs/>
          <w:sz w:val="28"/>
          <w:szCs w:val="28"/>
        </w:rPr>
      </w:pPr>
    </w:p>
    <w:p w:rsidR="006374DF" w:rsidRPr="00111B8F" w:rsidRDefault="006374DF" w:rsidP="006374DF">
      <w:pPr>
        <w:shd w:val="clear" w:color="auto" w:fill="FFFFFF"/>
        <w:spacing w:line="360" w:lineRule="atLeast"/>
        <w:ind w:firstLine="708"/>
        <w:jc w:val="both"/>
        <w:rPr>
          <w:rFonts w:ascii="Arial Narrow" w:hAnsi="Arial Narrow" w:cs="Arial Narrow"/>
          <w:b/>
          <w:bCs/>
          <w:i/>
          <w:color w:val="000000"/>
          <w:sz w:val="28"/>
          <w:szCs w:val="28"/>
          <w:lang w:eastAsia="es-CO"/>
        </w:rPr>
      </w:pPr>
      <w:r w:rsidRPr="00111B8F">
        <w:rPr>
          <w:rFonts w:ascii="Arial Narrow" w:hAnsi="Arial Narrow" w:cs="Arial Narrow"/>
          <w:b/>
          <w:bCs/>
          <w:i/>
          <w:color w:val="000000"/>
          <w:sz w:val="28"/>
          <w:szCs w:val="28"/>
          <w:lang w:eastAsia="es-CO"/>
        </w:rPr>
        <w:t>IDENTIFICACIÓN DE LOS PRESENTES:</w:t>
      </w:r>
    </w:p>
    <w:p w:rsidR="006374DF" w:rsidRPr="00111B8F" w:rsidRDefault="006374DF" w:rsidP="006374DF">
      <w:pPr>
        <w:shd w:val="clear" w:color="auto" w:fill="FFFFFF"/>
        <w:jc w:val="both"/>
        <w:rPr>
          <w:rFonts w:ascii="Arial Narrow" w:hAnsi="Arial Narrow" w:cs="Arial Narrow"/>
          <w:b/>
          <w:bCs/>
          <w:color w:val="000000"/>
          <w:sz w:val="28"/>
          <w:szCs w:val="28"/>
          <w:lang w:eastAsia="es-CO"/>
        </w:rPr>
      </w:pPr>
    </w:p>
    <w:p w:rsidR="006374DF" w:rsidRPr="00111B8F" w:rsidRDefault="006374DF" w:rsidP="006374DF">
      <w:pPr>
        <w:spacing w:line="360" w:lineRule="auto"/>
        <w:ind w:firstLine="851"/>
        <w:rPr>
          <w:rFonts w:ascii="Arial Narrow" w:hAnsi="Arial Narrow" w:cs="Arial Narrow"/>
          <w:b/>
          <w:sz w:val="28"/>
          <w:szCs w:val="28"/>
        </w:rPr>
      </w:pPr>
      <w:r w:rsidRPr="00111B8F">
        <w:rPr>
          <w:rFonts w:ascii="Arial Narrow" w:hAnsi="Arial Narrow" w:cs="Arial Narrow"/>
          <w:b/>
          <w:i/>
          <w:sz w:val="28"/>
          <w:szCs w:val="28"/>
        </w:rPr>
        <w:t>INTRODUCCIÓN</w:t>
      </w:r>
    </w:p>
    <w:p w:rsidR="006374DF" w:rsidRPr="00111B8F" w:rsidRDefault="006374DF" w:rsidP="006374DF">
      <w:pPr>
        <w:pStyle w:val="Sinespaciado"/>
        <w:rPr>
          <w:sz w:val="28"/>
          <w:szCs w:val="28"/>
        </w:rPr>
      </w:pPr>
    </w:p>
    <w:p w:rsidR="006374DF" w:rsidRPr="00111B8F" w:rsidRDefault="006374DF" w:rsidP="006374DF">
      <w:pPr>
        <w:spacing w:line="360" w:lineRule="auto"/>
        <w:ind w:firstLine="900"/>
        <w:jc w:val="both"/>
        <w:rPr>
          <w:rFonts w:ascii="Arial Narrow" w:hAnsi="Arial Narrow" w:cs="Arial Narrow"/>
          <w:sz w:val="28"/>
          <w:szCs w:val="28"/>
        </w:rPr>
      </w:pPr>
      <w:r w:rsidRPr="00111B8F">
        <w:rPr>
          <w:rFonts w:ascii="Arial Narrow" w:hAnsi="Arial Narrow" w:cs="Arial Narrow"/>
          <w:sz w:val="28"/>
          <w:szCs w:val="28"/>
        </w:rPr>
        <w:t>Antes de que procedan los asistentes a descorrer el traslado para alegar en esta instancia, conforme a las voces del artículo 13 de la Ley 1149 de 2007, a modo de introducción se tiene que la demandante, pretende que se condene a la entidad demandada al</w:t>
      </w:r>
      <w:r>
        <w:rPr>
          <w:rFonts w:ascii="Arial Narrow" w:hAnsi="Arial Narrow" w:cs="Arial Narrow"/>
          <w:sz w:val="28"/>
          <w:szCs w:val="28"/>
        </w:rPr>
        <w:t xml:space="preserve"> reconocimiento y pago de la pensión de vejez, a partir del 14 de agosto de 2012, en cuantía de $1´357.210, más los intereses moratorios más altos del mercado o lo que </w:t>
      </w:r>
      <w:r w:rsidRPr="00111B8F">
        <w:rPr>
          <w:rFonts w:ascii="Arial Narrow" w:hAnsi="Arial Narrow" w:cs="Arial Narrow"/>
          <w:sz w:val="28"/>
          <w:szCs w:val="28"/>
        </w:rPr>
        <w:t>trata el artículo 141 de la Ley 100 de 1993,</w:t>
      </w:r>
      <w:r>
        <w:rPr>
          <w:rFonts w:ascii="Arial Narrow" w:hAnsi="Arial Narrow" w:cs="Arial Narrow"/>
          <w:sz w:val="28"/>
          <w:szCs w:val="28"/>
        </w:rPr>
        <w:t xml:space="preserve"> la indexación de las condenas y las </w:t>
      </w:r>
      <w:r w:rsidRPr="00111B8F">
        <w:rPr>
          <w:rFonts w:ascii="Arial Narrow" w:hAnsi="Arial Narrow" w:cs="Arial Narrow"/>
          <w:sz w:val="28"/>
          <w:szCs w:val="28"/>
        </w:rPr>
        <w:t>costas procesales.</w:t>
      </w:r>
    </w:p>
    <w:p w:rsidR="00A061D2" w:rsidRDefault="006374DF" w:rsidP="006374DF">
      <w:pPr>
        <w:spacing w:line="360" w:lineRule="auto"/>
        <w:ind w:firstLine="900"/>
        <w:jc w:val="both"/>
        <w:rPr>
          <w:rFonts w:ascii="Arial Narrow" w:hAnsi="Arial Narrow" w:cs="Arial Narrow"/>
          <w:sz w:val="28"/>
          <w:szCs w:val="28"/>
        </w:rPr>
      </w:pPr>
      <w:r w:rsidRPr="00111B8F">
        <w:rPr>
          <w:rFonts w:ascii="Arial Narrow" w:hAnsi="Arial Narrow" w:cs="Arial Narrow"/>
          <w:sz w:val="28"/>
          <w:szCs w:val="28"/>
        </w:rPr>
        <w:lastRenderedPageBreak/>
        <w:t>Las anteriores súplicas tienen como fundamento que la señora</w:t>
      </w:r>
      <w:r>
        <w:rPr>
          <w:rFonts w:ascii="Arial Narrow" w:hAnsi="Arial Narrow" w:cs="Arial Narrow"/>
          <w:sz w:val="28"/>
          <w:szCs w:val="28"/>
        </w:rPr>
        <w:t xml:space="preserve"> Amparo de Jesús Toro Cardona</w:t>
      </w:r>
      <w:r w:rsidRPr="00111B8F">
        <w:rPr>
          <w:rFonts w:ascii="Arial Narrow" w:hAnsi="Arial Narrow" w:cs="Arial Narrow"/>
          <w:sz w:val="28"/>
          <w:szCs w:val="28"/>
        </w:rPr>
        <w:t xml:space="preserve"> nació el</w:t>
      </w:r>
      <w:r>
        <w:rPr>
          <w:rFonts w:ascii="Arial Narrow" w:hAnsi="Arial Narrow" w:cs="Arial Narrow"/>
          <w:sz w:val="28"/>
          <w:szCs w:val="28"/>
        </w:rPr>
        <w:t xml:space="preserve"> 15 de enero de 1957</w:t>
      </w:r>
      <w:r w:rsidRPr="00111B8F">
        <w:rPr>
          <w:rFonts w:ascii="Arial Narrow" w:hAnsi="Arial Narrow" w:cs="Arial Narrow"/>
          <w:sz w:val="28"/>
          <w:szCs w:val="28"/>
        </w:rPr>
        <w:t>;</w:t>
      </w:r>
      <w:r>
        <w:rPr>
          <w:rFonts w:ascii="Arial Narrow" w:hAnsi="Arial Narrow" w:cs="Arial Narrow"/>
          <w:sz w:val="28"/>
          <w:szCs w:val="28"/>
        </w:rPr>
        <w:t xml:space="preserve"> que para ese mismo día y mes del año 2012 tenía </w:t>
      </w:r>
      <w:r w:rsidR="00A061D2">
        <w:rPr>
          <w:rFonts w:ascii="Arial Narrow" w:hAnsi="Arial Narrow" w:cs="Arial Narrow"/>
          <w:sz w:val="28"/>
          <w:szCs w:val="28"/>
        </w:rPr>
        <w:t xml:space="preserve">1.095,47 semanas entre bonos pensionales y cotizaciones efectuadas a la administradora del régimen de prima media; que se han presentado varias solicitudes pensionales ante el Instituto de Seguros Sociales y la Administradora Colombiana de Pensiones Colpensiones, 14 de agosto de 2012, 1º de febrero y 2 de abril de 2013, sin que hasta la presentación de esta acción laboral hubieran sido resueltas. </w:t>
      </w:r>
    </w:p>
    <w:p w:rsidR="00A061D2" w:rsidRDefault="00A061D2" w:rsidP="00A061D2">
      <w:pPr>
        <w:ind w:firstLine="900"/>
        <w:jc w:val="both"/>
        <w:rPr>
          <w:rFonts w:ascii="Arial Narrow" w:hAnsi="Arial Narrow" w:cs="Arial Narrow"/>
          <w:sz w:val="28"/>
          <w:szCs w:val="28"/>
        </w:rPr>
      </w:pPr>
    </w:p>
    <w:p w:rsidR="006374DF" w:rsidRPr="00111B8F" w:rsidRDefault="006374DF" w:rsidP="006374DF">
      <w:pPr>
        <w:spacing w:line="360" w:lineRule="auto"/>
        <w:ind w:firstLine="900"/>
        <w:jc w:val="both"/>
        <w:rPr>
          <w:rFonts w:ascii="Arial Narrow" w:hAnsi="Arial Narrow" w:cs="Arial Narrow"/>
          <w:sz w:val="28"/>
          <w:szCs w:val="28"/>
        </w:rPr>
      </w:pPr>
      <w:r w:rsidRPr="00111B8F">
        <w:rPr>
          <w:rFonts w:ascii="Arial Narrow" w:hAnsi="Arial Narrow" w:cs="Arial Narrow"/>
          <w:sz w:val="28"/>
          <w:szCs w:val="28"/>
        </w:rPr>
        <w:t xml:space="preserve">La </w:t>
      </w:r>
      <w:r w:rsidRPr="00111B8F">
        <w:rPr>
          <w:rFonts w:ascii="Arial Narrow" w:hAnsi="Arial Narrow" w:cs="Arial Narrow"/>
          <w:b/>
          <w:i/>
          <w:sz w:val="28"/>
          <w:szCs w:val="28"/>
        </w:rPr>
        <w:t xml:space="preserve"> Administradora Colombiana de Pensiones Colpensiones, </w:t>
      </w:r>
      <w:r w:rsidR="00A061D2">
        <w:rPr>
          <w:rFonts w:ascii="Arial Narrow" w:hAnsi="Arial Narrow" w:cs="Arial Narrow"/>
          <w:sz w:val="28"/>
          <w:szCs w:val="28"/>
        </w:rPr>
        <w:t>aceptó como ciertos la mayor</w:t>
      </w:r>
      <w:r w:rsidR="003B56DF">
        <w:rPr>
          <w:rFonts w:ascii="Arial Narrow" w:hAnsi="Arial Narrow" w:cs="Arial Narrow"/>
          <w:sz w:val="28"/>
          <w:szCs w:val="28"/>
        </w:rPr>
        <w:t xml:space="preserve">ía de los hechos. Se opuso </w:t>
      </w:r>
      <w:r w:rsidR="00A061D2">
        <w:rPr>
          <w:rFonts w:ascii="Arial Narrow" w:hAnsi="Arial Narrow" w:cs="Arial Narrow"/>
          <w:sz w:val="28"/>
          <w:szCs w:val="28"/>
        </w:rPr>
        <w:t xml:space="preserve">a la </w:t>
      </w:r>
      <w:r w:rsidR="00A061D2" w:rsidRPr="00111B8F">
        <w:rPr>
          <w:rFonts w:ascii="Arial Narrow" w:hAnsi="Arial Narrow" w:cs="Arial Narrow"/>
          <w:sz w:val="28"/>
          <w:szCs w:val="28"/>
        </w:rPr>
        <w:t>prosperidad de las pretensiones, indicando para el efecto</w:t>
      </w:r>
      <w:r w:rsidR="00A061D2">
        <w:rPr>
          <w:rFonts w:ascii="Arial Narrow" w:hAnsi="Arial Narrow" w:cs="Arial Narrow"/>
          <w:sz w:val="28"/>
          <w:szCs w:val="28"/>
        </w:rPr>
        <w:t>, que mediante Resolución GNR 348542 del 10 de diciembre de 2013, procedió a reconocer la pensión de vejez reclamada por la actora</w:t>
      </w:r>
      <w:r w:rsidR="003B56DF">
        <w:rPr>
          <w:rFonts w:ascii="Arial Narrow" w:hAnsi="Arial Narrow" w:cs="Arial Narrow"/>
          <w:sz w:val="28"/>
          <w:szCs w:val="28"/>
        </w:rPr>
        <w:t xml:space="preserve">, a partir del 15 de enero de 2012, adjuntando </w:t>
      </w:r>
      <w:r w:rsidR="0083404F">
        <w:rPr>
          <w:rFonts w:ascii="Arial Narrow" w:hAnsi="Arial Narrow" w:cs="Arial Narrow"/>
          <w:sz w:val="28"/>
          <w:szCs w:val="28"/>
        </w:rPr>
        <w:t xml:space="preserve">el acto administrativo aludido </w:t>
      </w:r>
      <w:r w:rsidR="003B56DF">
        <w:rPr>
          <w:rFonts w:ascii="Arial Narrow" w:hAnsi="Arial Narrow" w:cs="Arial Narrow"/>
          <w:sz w:val="28"/>
          <w:szCs w:val="28"/>
        </w:rPr>
        <w:t>a</w:t>
      </w:r>
      <w:r w:rsidR="0083404F">
        <w:rPr>
          <w:rFonts w:ascii="Arial Narrow" w:hAnsi="Arial Narrow" w:cs="Arial Narrow"/>
          <w:sz w:val="28"/>
          <w:szCs w:val="28"/>
        </w:rPr>
        <w:t xml:space="preserve"> la contestación de la demanda</w:t>
      </w:r>
      <w:r w:rsidRPr="00111B8F">
        <w:rPr>
          <w:rFonts w:ascii="Arial Narrow" w:hAnsi="Arial Narrow" w:cs="Arial Narrow"/>
          <w:sz w:val="28"/>
          <w:szCs w:val="28"/>
        </w:rPr>
        <w:t>. Propuso como excepciones de mérito las de: Inexistencia de la obligación</w:t>
      </w:r>
      <w:r w:rsidR="0083404F">
        <w:rPr>
          <w:rFonts w:ascii="Arial Narrow" w:hAnsi="Arial Narrow" w:cs="Arial Narrow"/>
          <w:sz w:val="28"/>
          <w:szCs w:val="28"/>
        </w:rPr>
        <w:t xml:space="preserve"> demandada</w:t>
      </w:r>
      <w:r w:rsidRPr="00111B8F">
        <w:rPr>
          <w:rFonts w:ascii="Arial Narrow" w:hAnsi="Arial Narrow" w:cs="Arial Narrow"/>
          <w:sz w:val="28"/>
          <w:szCs w:val="28"/>
        </w:rPr>
        <w:t>;</w:t>
      </w:r>
      <w:r w:rsidR="0083404F">
        <w:rPr>
          <w:rFonts w:ascii="Arial Narrow" w:hAnsi="Arial Narrow" w:cs="Arial Narrow"/>
          <w:sz w:val="28"/>
          <w:szCs w:val="28"/>
        </w:rPr>
        <w:t xml:space="preserve"> Prescripción y; Genéricas</w:t>
      </w:r>
      <w:r w:rsidRPr="00111B8F">
        <w:rPr>
          <w:rFonts w:ascii="Arial Narrow" w:hAnsi="Arial Narrow" w:cs="Arial Narrow"/>
          <w:sz w:val="28"/>
          <w:szCs w:val="28"/>
        </w:rPr>
        <w:t>.</w:t>
      </w:r>
    </w:p>
    <w:p w:rsidR="006374DF" w:rsidRPr="00111B8F" w:rsidRDefault="006374DF" w:rsidP="006374DF">
      <w:pPr>
        <w:ind w:firstLine="900"/>
        <w:jc w:val="both"/>
        <w:rPr>
          <w:rFonts w:ascii="Arial Narrow" w:hAnsi="Arial Narrow" w:cs="Arial Narrow"/>
          <w:sz w:val="28"/>
          <w:szCs w:val="28"/>
        </w:rPr>
      </w:pPr>
    </w:p>
    <w:p w:rsidR="006374DF" w:rsidRDefault="006374DF" w:rsidP="006374DF">
      <w:pPr>
        <w:spacing w:line="360" w:lineRule="auto"/>
        <w:ind w:firstLine="900"/>
        <w:jc w:val="both"/>
        <w:rPr>
          <w:rFonts w:ascii="Arial Narrow" w:hAnsi="Arial Narrow" w:cs="Arial Narrow"/>
          <w:sz w:val="28"/>
          <w:szCs w:val="28"/>
        </w:rPr>
      </w:pPr>
      <w:r w:rsidRPr="00111B8F">
        <w:rPr>
          <w:rFonts w:ascii="Arial Narrow" w:hAnsi="Arial Narrow" w:cs="Arial Narrow"/>
          <w:sz w:val="28"/>
          <w:szCs w:val="28"/>
        </w:rPr>
        <w:t xml:space="preserve">El </w:t>
      </w:r>
      <w:r w:rsidRPr="00111B8F">
        <w:rPr>
          <w:rFonts w:ascii="Arial Narrow" w:hAnsi="Arial Narrow" w:cs="Arial Narrow"/>
          <w:b/>
          <w:i/>
          <w:sz w:val="28"/>
          <w:szCs w:val="28"/>
        </w:rPr>
        <w:t>Juzgado</w:t>
      </w:r>
      <w:r w:rsidR="003B56DF">
        <w:rPr>
          <w:rFonts w:ascii="Arial Narrow" w:hAnsi="Arial Narrow" w:cs="Arial Narrow"/>
          <w:b/>
          <w:i/>
          <w:sz w:val="28"/>
          <w:szCs w:val="28"/>
        </w:rPr>
        <w:t xml:space="preserve"> Segundo </w:t>
      </w:r>
      <w:r w:rsidRPr="00111B8F">
        <w:rPr>
          <w:rFonts w:ascii="Arial Narrow" w:hAnsi="Arial Narrow" w:cs="Arial Narrow"/>
          <w:b/>
          <w:i/>
          <w:sz w:val="28"/>
          <w:szCs w:val="28"/>
        </w:rPr>
        <w:t xml:space="preserve">Laboral del Circuito de Pereira, </w:t>
      </w:r>
      <w:r w:rsidR="003B56DF">
        <w:rPr>
          <w:rFonts w:ascii="Arial Narrow" w:hAnsi="Arial Narrow" w:cs="Arial Narrow"/>
          <w:sz w:val="28"/>
          <w:szCs w:val="28"/>
        </w:rPr>
        <w:t xml:space="preserve">declaró que la entidad demandada reconoció la prestación económica peticionada por la demandante a partir del 15 de enero de 2012 y la condenó al </w:t>
      </w:r>
      <w:r w:rsidRPr="00111B8F">
        <w:rPr>
          <w:rFonts w:ascii="Arial Narrow" w:hAnsi="Arial Narrow" w:cs="Arial Narrow"/>
          <w:sz w:val="28"/>
          <w:szCs w:val="28"/>
        </w:rPr>
        <w:t xml:space="preserve">pago de los réditos moratorios, a partir del </w:t>
      </w:r>
      <w:r w:rsidR="003B56DF">
        <w:rPr>
          <w:rFonts w:ascii="Arial Narrow" w:hAnsi="Arial Narrow" w:cs="Arial Narrow"/>
          <w:sz w:val="28"/>
          <w:szCs w:val="28"/>
        </w:rPr>
        <w:t>26 de diciembre de 2012 y hasta el 30 de diciembre de 2013, en la suma de $</w:t>
      </w:r>
      <w:r w:rsidR="00E1639B">
        <w:rPr>
          <w:rFonts w:ascii="Arial Narrow" w:hAnsi="Arial Narrow" w:cs="Arial Narrow"/>
          <w:sz w:val="28"/>
          <w:szCs w:val="28"/>
        </w:rPr>
        <w:t>6´119.698</w:t>
      </w:r>
      <w:r>
        <w:rPr>
          <w:rFonts w:ascii="Arial Narrow" w:hAnsi="Arial Narrow" w:cs="Arial Narrow"/>
          <w:sz w:val="28"/>
          <w:szCs w:val="28"/>
        </w:rPr>
        <w:t>, teniendo en cuenta un capital de $</w:t>
      </w:r>
      <w:r w:rsidR="00E1639B">
        <w:rPr>
          <w:rFonts w:ascii="Arial Narrow" w:hAnsi="Arial Narrow" w:cs="Arial Narrow"/>
          <w:sz w:val="28"/>
          <w:szCs w:val="28"/>
        </w:rPr>
        <w:t>14´213.636</w:t>
      </w:r>
      <w:r>
        <w:rPr>
          <w:rFonts w:ascii="Arial Narrow" w:hAnsi="Arial Narrow" w:cs="Arial Narrow"/>
          <w:sz w:val="28"/>
          <w:szCs w:val="28"/>
        </w:rPr>
        <w:t xml:space="preserve"> y un interés anual de 29,</w:t>
      </w:r>
      <w:r w:rsidR="00E1639B">
        <w:rPr>
          <w:rFonts w:ascii="Arial Narrow" w:hAnsi="Arial Narrow" w:cs="Arial Narrow"/>
          <w:sz w:val="28"/>
          <w:szCs w:val="28"/>
        </w:rPr>
        <w:t>78</w:t>
      </w:r>
      <w:r>
        <w:rPr>
          <w:rFonts w:ascii="Arial Narrow" w:hAnsi="Arial Narrow" w:cs="Arial Narrow"/>
          <w:sz w:val="28"/>
          <w:szCs w:val="28"/>
        </w:rPr>
        <w:t>%</w:t>
      </w:r>
      <w:r w:rsidR="00E1639B">
        <w:rPr>
          <w:rFonts w:ascii="Arial Narrow" w:hAnsi="Arial Narrow" w:cs="Arial Narrow"/>
          <w:sz w:val="28"/>
          <w:szCs w:val="28"/>
        </w:rPr>
        <w:t>. Negó la indexación.</w:t>
      </w:r>
    </w:p>
    <w:p w:rsidR="006374DF" w:rsidRDefault="006374DF" w:rsidP="006374DF">
      <w:pPr>
        <w:ind w:firstLine="900"/>
        <w:jc w:val="both"/>
        <w:rPr>
          <w:rFonts w:ascii="Arial Narrow" w:hAnsi="Arial Narrow" w:cs="Arial Narrow"/>
          <w:sz w:val="28"/>
          <w:szCs w:val="28"/>
        </w:rPr>
      </w:pPr>
    </w:p>
    <w:p w:rsidR="006374DF" w:rsidRPr="00111B8F" w:rsidRDefault="006374DF" w:rsidP="006374DF">
      <w:pPr>
        <w:spacing w:line="360" w:lineRule="auto"/>
        <w:ind w:firstLine="900"/>
        <w:jc w:val="both"/>
        <w:rPr>
          <w:rFonts w:ascii="Arial Narrow" w:hAnsi="Arial Narrow" w:cs="Arial Narrow"/>
          <w:sz w:val="28"/>
          <w:szCs w:val="28"/>
        </w:rPr>
      </w:pPr>
      <w:r>
        <w:rPr>
          <w:rFonts w:ascii="Arial Narrow" w:hAnsi="Arial Narrow" w:cs="Arial Narrow"/>
          <w:sz w:val="28"/>
          <w:szCs w:val="28"/>
        </w:rPr>
        <w:t xml:space="preserve">Para el efecto, argumentó </w:t>
      </w:r>
      <w:r w:rsidRPr="00111B8F">
        <w:rPr>
          <w:rFonts w:ascii="Arial Narrow" w:hAnsi="Arial Narrow" w:cs="Arial Narrow"/>
          <w:sz w:val="28"/>
          <w:szCs w:val="28"/>
        </w:rPr>
        <w:t xml:space="preserve">que como la solicitud pensional fue radicada por la demandante el </w:t>
      </w:r>
      <w:r w:rsidR="00E1639B">
        <w:rPr>
          <w:rFonts w:ascii="Arial Narrow" w:hAnsi="Arial Narrow" w:cs="Arial Narrow"/>
          <w:sz w:val="28"/>
          <w:szCs w:val="28"/>
        </w:rPr>
        <w:t>26 de julio de 2012</w:t>
      </w:r>
      <w:r w:rsidRPr="00111B8F">
        <w:rPr>
          <w:rFonts w:ascii="Arial Narrow" w:hAnsi="Arial Narrow" w:cs="Arial Narrow"/>
          <w:sz w:val="28"/>
          <w:szCs w:val="28"/>
        </w:rPr>
        <w:t xml:space="preserve">, </w:t>
      </w:r>
      <w:r>
        <w:rPr>
          <w:rFonts w:ascii="Arial Narrow" w:hAnsi="Arial Narrow" w:cs="Arial Narrow"/>
          <w:sz w:val="28"/>
          <w:szCs w:val="28"/>
        </w:rPr>
        <w:t xml:space="preserve">la </w:t>
      </w:r>
      <w:r w:rsidRPr="00111B8F">
        <w:rPr>
          <w:rFonts w:ascii="Arial Narrow" w:hAnsi="Arial Narrow" w:cs="Arial Narrow"/>
          <w:sz w:val="28"/>
          <w:szCs w:val="28"/>
        </w:rPr>
        <w:t>administradora</w:t>
      </w:r>
      <w:r>
        <w:rPr>
          <w:rFonts w:ascii="Arial Narrow" w:hAnsi="Arial Narrow" w:cs="Arial Narrow"/>
          <w:sz w:val="28"/>
          <w:szCs w:val="28"/>
        </w:rPr>
        <w:t xml:space="preserve"> accionada</w:t>
      </w:r>
      <w:r w:rsidRPr="00111B8F">
        <w:rPr>
          <w:rFonts w:ascii="Arial Narrow" w:hAnsi="Arial Narrow" w:cs="Arial Narrow"/>
          <w:sz w:val="28"/>
          <w:szCs w:val="28"/>
        </w:rPr>
        <w:t xml:space="preserve"> contaba con seis meses para resolverla y efectuar el pago correspondiente, lo cual solo tuvo lugar, </w:t>
      </w:r>
      <w:r w:rsidR="00E1639B">
        <w:rPr>
          <w:rFonts w:ascii="Arial Narrow" w:hAnsi="Arial Narrow" w:cs="Arial Narrow"/>
          <w:sz w:val="28"/>
          <w:szCs w:val="28"/>
        </w:rPr>
        <w:t>el 31 de diciembre de 2013, fecha en que pagó la pensión de vejez en pro de la demandante</w:t>
      </w:r>
      <w:r w:rsidRPr="00111B8F">
        <w:rPr>
          <w:rFonts w:ascii="Arial Narrow" w:hAnsi="Arial Narrow" w:cs="Arial Narrow"/>
          <w:sz w:val="28"/>
          <w:szCs w:val="28"/>
        </w:rPr>
        <w:t xml:space="preserve">. </w:t>
      </w:r>
    </w:p>
    <w:p w:rsidR="006374DF" w:rsidRPr="00111B8F" w:rsidRDefault="006374DF" w:rsidP="006374DF">
      <w:pPr>
        <w:ind w:firstLine="900"/>
        <w:jc w:val="both"/>
        <w:rPr>
          <w:rFonts w:ascii="Arial Narrow" w:hAnsi="Arial Narrow" w:cs="Arial Narrow"/>
          <w:sz w:val="28"/>
          <w:szCs w:val="28"/>
        </w:rPr>
      </w:pPr>
    </w:p>
    <w:p w:rsidR="006374DF" w:rsidRPr="00111B8F" w:rsidRDefault="006374DF" w:rsidP="006374DF">
      <w:pPr>
        <w:spacing w:line="360" w:lineRule="auto"/>
        <w:ind w:firstLine="900"/>
        <w:jc w:val="both"/>
        <w:rPr>
          <w:rFonts w:ascii="Arial Narrow" w:hAnsi="Arial Narrow" w:cs="Arial Narrow"/>
          <w:sz w:val="28"/>
          <w:szCs w:val="28"/>
        </w:rPr>
      </w:pPr>
      <w:r w:rsidRPr="00111B8F">
        <w:rPr>
          <w:rFonts w:ascii="Arial Narrow" w:hAnsi="Arial Narrow" w:cs="Arial Narrow"/>
          <w:sz w:val="28"/>
          <w:szCs w:val="28"/>
        </w:rPr>
        <w:t>Contra la anterior decisión no se presentó recurso de apelación, no obstante, al haber sido condenada la Administradora Colombiana de Pensiones Colpensiones, se dispuso el grado jurisdiccional de consulta en</w:t>
      </w:r>
      <w:r>
        <w:rPr>
          <w:rFonts w:ascii="Arial Narrow" w:hAnsi="Arial Narrow" w:cs="Arial Narrow"/>
          <w:sz w:val="28"/>
          <w:szCs w:val="28"/>
        </w:rPr>
        <w:t xml:space="preserve"> su</w:t>
      </w:r>
      <w:r w:rsidRPr="00111B8F">
        <w:rPr>
          <w:rFonts w:ascii="Arial Narrow" w:hAnsi="Arial Narrow" w:cs="Arial Narrow"/>
          <w:sz w:val="28"/>
          <w:szCs w:val="28"/>
        </w:rPr>
        <w:t xml:space="preserve"> favor.</w:t>
      </w:r>
    </w:p>
    <w:p w:rsidR="006374DF" w:rsidRPr="00111B8F" w:rsidRDefault="006374DF" w:rsidP="006374DF">
      <w:pPr>
        <w:ind w:firstLine="900"/>
        <w:jc w:val="both"/>
        <w:rPr>
          <w:sz w:val="28"/>
          <w:szCs w:val="28"/>
        </w:rPr>
      </w:pPr>
    </w:p>
    <w:p w:rsidR="006374DF" w:rsidRPr="00111B8F" w:rsidRDefault="006374DF" w:rsidP="006374DF">
      <w:pPr>
        <w:shd w:val="clear" w:color="auto" w:fill="FFFFFF"/>
        <w:tabs>
          <w:tab w:val="left" w:pos="5197"/>
        </w:tabs>
        <w:spacing w:line="360" w:lineRule="auto"/>
        <w:ind w:firstLine="851"/>
        <w:jc w:val="both"/>
        <w:rPr>
          <w:rFonts w:ascii="Arial Narrow" w:hAnsi="Arial Narrow" w:cs="Arial Narrow"/>
          <w:color w:val="000000"/>
          <w:sz w:val="28"/>
          <w:szCs w:val="28"/>
          <w:lang w:eastAsia="es-CO"/>
        </w:rPr>
      </w:pPr>
      <w:r w:rsidRPr="00111B8F">
        <w:rPr>
          <w:rFonts w:ascii="Arial Narrow" w:hAnsi="Arial Narrow" w:cs="Arial Narrow"/>
          <w:b/>
          <w:i/>
          <w:sz w:val="28"/>
          <w:szCs w:val="28"/>
        </w:rPr>
        <w:lastRenderedPageBreak/>
        <w:t>Del problema jurídico.</w:t>
      </w:r>
    </w:p>
    <w:p w:rsidR="006374DF" w:rsidRPr="00111B8F" w:rsidRDefault="006374DF" w:rsidP="006374DF">
      <w:pPr>
        <w:shd w:val="clear" w:color="auto" w:fill="FFFFFF"/>
        <w:tabs>
          <w:tab w:val="left" w:pos="5197"/>
        </w:tabs>
        <w:ind w:firstLine="851"/>
        <w:jc w:val="both"/>
        <w:rPr>
          <w:rFonts w:ascii="Arial Narrow" w:hAnsi="Arial Narrow" w:cs="Arial Narrow"/>
          <w:color w:val="000000"/>
          <w:sz w:val="28"/>
          <w:szCs w:val="28"/>
          <w:lang w:eastAsia="es-CO"/>
        </w:rPr>
      </w:pPr>
    </w:p>
    <w:p w:rsidR="006374DF" w:rsidRDefault="006374DF" w:rsidP="006374DF">
      <w:pPr>
        <w:shd w:val="clear" w:color="auto" w:fill="FFFFFF"/>
        <w:tabs>
          <w:tab w:val="left" w:pos="5197"/>
        </w:tabs>
        <w:spacing w:line="360" w:lineRule="auto"/>
        <w:ind w:firstLine="851"/>
        <w:jc w:val="both"/>
        <w:rPr>
          <w:rFonts w:ascii="Arial Narrow" w:hAnsi="Arial Narrow" w:cs="Arial Narrow"/>
          <w:color w:val="000000"/>
          <w:sz w:val="28"/>
          <w:szCs w:val="28"/>
          <w:lang w:eastAsia="es-CO"/>
        </w:rPr>
      </w:pPr>
      <w:r w:rsidRPr="00111B8F">
        <w:rPr>
          <w:rFonts w:ascii="Arial Narrow" w:hAnsi="Arial Narrow" w:cs="Arial Narrow"/>
          <w:color w:val="000000"/>
          <w:sz w:val="28"/>
          <w:szCs w:val="28"/>
          <w:lang w:eastAsia="es-CO"/>
        </w:rPr>
        <w:t>Visto el recuento anterior, la Sala formula el problema jurídico en los siguientes términos:</w:t>
      </w:r>
    </w:p>
    <w:p w:rsidR="006374DF" w:rsidRPr="00111B8F" w:rsidRDefault="006374DF" w:rsidP="00E1639B">
      <w:pPr>
        <w:shd w:val="clear" w:color="auto" w:fill="FFFFFF"/>
        <w:tabs>
          <w:tab w:val="left" w:pos="5197"/>
        </w:tabs>
        <w:ind w:firstLine="851"/>
        <w:jc w:val="both"/>
        <w:rPr>
          <w:rFonts w:ascii="Arial Narrow" w:hAnsi="Arial Narrow" w:cs="Arial Narrow"/>
          <w:color w:val="000000"/>
          <w:sz w:val="28"/>
          <w:szCs w:val="28"/>
          <w:lang w:eastAsia="es-CO"/>
        </w:rPr>
      </w:pPr>
    </w:p>
    <w:p w:rsidR="006374DF" w:rsidRPr="00111B8F" w:rsidRDefault="006374DF" w:rsidP="006374DF">
      <w:pPr>
        <w:tabs>
          <w:tab w:val="left" w:pos="0"/>
          <w:tab w:val="left" w:pos="8647"/>
        </w:tabs>
        <w:spacing w:line="360" w:lineRule="auto"/>
        <w:ind w:firstLine="900"/>
        <w:jc w:val="both"/>
        <w:rPr>
          <w:rFonts w:ascii="Arial Narrow" w:hAnsi="Arial Narrow" w:cs="Arial Narrow"/>
          <w:i/>
          <w:iCs/>
          <w:szCs w:val="24"/>
        </w:rPr>
      </w:pPr>
      <w:r w:rsidRPr="00111B8F">
        <w:rPr>
          <w:rFonts w:ascii="Arial Narrow" w:hAnsi="Arial Narrow" w:cs="Arial Narrow"/>
          <w:i/>
          <w:szCs w:val="24"/>
        </w:rPr>
        <w:t>¿Hay lugar al reconocimiento y pago a favor de la actora, de los intereses moratorios que establece el artículo 141 de la Ley 100 de 1993</w:t>
      </w:r>
      <w:r w:rsidRPr="00111B8F">
        <w:rPr>
          <w:rFonts w:ascii="Arial Narrow" w:hAnsi="Arial Narrow" w:cs="Arial Narrow"/>
          <w:i/>
          <w:iCs/>
          <w:szCs w:val="24"/>
        </w:rPr>
        <w:t>?</w:t>
      </w:r>
    </w:p>
    <w:p w:rsidR="006374DF" w:rsidRDefault="006374DF" w:rsidP="006374DF">
      <w:pPr>
        <w:tabs>
          <w:tab w:val="left" w:pos="0"/>
          <w:tab w:val="left" w:pos="8647"/>
        </w:tabs>
        <w:ind w:firstLine="900"/>
        <w:jc w:val="both"/>
        <w:rPr>
          <w:rFonts w:ascii="Arial Narrow" w:hAnsi="Arial Narrow" w:cs="Arial Narrow"/>
          <w:iCs/>
          <w:sz w:val="29"/>
          <w:szCs w:val="29"/>
        </w:rPr>
      </w:pPr>
    </w:p>
    <w:p w:rsidR="006374DF" w:rsidRDefault="006374DF" w:rsidP="006374DF">
      <w:pPr>
        <w:tabs>
          <w:tab w:val="left" w:pos="0"/>
          <w:tab w:val="left" w:pos="8647"/>
        </w:tabs>
        <w:spacing w:line="360" w:lineRule="auto"/>
        <w:ind w:firstLine="900"/>
        <w:jc w:val="both"/>
        <w:rPr>
          <w:rFonts w:ascii="Arial Narrow" w:hAnsi="Arial Narrow" w:cs="Arial Narrow"/>
          <w:sz w:val="29"/>
          <w:szCs w:val="29"/>
        </w:rPr>
      </w:pPr>
      <w:r>
        <w:rPr>
          <w:rFonts w:ascii="Arial Narrow" w:hAnsi="Arial Narrow" w:cs="Arial Narrow"/>
          <w:b/>
          <w:i/>
          <w:sz w:val="29"/>
          <w:szCs w:val="29"/>
        </w:rPr>
        <w:t>Alegatos en esta instancia</w:t>
      </w:r>
      <w:r>
        <w:rPr>
          <w:rFonts w:ascii="Arial Narrow" w:hAnsi="Arial Narrow" w:cs="Arial Narrow"/>
          <w:sz w:val="29"/>
          <w:szCs w:val="29"/>
        </w:rPr>
        <w:t>:</w:t>
      </w:r>
    </w:p>
    <w:p w:rsidR="006374DF" w:rsidRDefault="006374DF" w:rsidP="006374DF">
      <w:pPr>
        <w:pStyle w:val="Sinespaciado"/>
      </w:pPr>
    </w:p>
    <w:p w:rsidR="006374DF" w:rsidRDefault="006374DF" w:rsidP="006374DF">
      <w:pPr>
        <w:spacing w:line="360" w:lineRule="auto"/>
        <w:ind w:firstLine="851"/>
        <w:jc w:val="both"/>
        <w:rPr>
          <w:rFonts w:ascii="Arial Narrow" w:hAnsi="Arial Narrow" w:cs="Arial Narrow"/>
          <w:sz w:val="29"/>
          <w:szCs w:val="29"/>
        </w:rPr>
      </w:pPr>
      <w:r>
        <w:rPr>
          <w:rFonts w:ascii="Arial Narrow" w:hAnsi="Arial Narrow" w:cs="Arial Narrow"/>
          <w:sz w:val="29"/>
          <w:szCs w:val="29"/>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para que presenten sus alegatos de conclusión. </w:t>
      </w:r>
    </w:p>
    <w:p w:rsidR="006374DF" w:rsidRDefault="006374DF" w:rsidP="006374DF">
      <w:pPr>
        <w:ind w:firstLine="851"/>
        <w:jc w:val="both"/>
        <w:rPr>
          <w:rFonts w:ascii="Arial Narrow" w:hAnsi="Arial Narrow" w:cs="Arial Narrow"/>
          <w:sz w:val="29"/>
          <w:szCs w:val="29"/>
        </w:rPr>
      </w:pPr>
    </w:p>
    <w:p w:rsidR="006374DF" w:rsidRDefault="006374DF" w:rsidP="006374DF">
      <w:pPr>
        <w:spacing w:line="360" w:lineRule="auto"/>
        <w:ind w:firstLine="851"/>
        <w:jc w:val="both"/>
        <w:rPr>
          <w:rFonts w:ascii="Arial Narrow" w:hAnsi="Arial Narrow" w:cs="Arial Narrow"/>
          <w:sz w:val="29"/>
          <w:szCs w:val="29"/>
        </w:rPr>
      </w:pPr>
      <w:r>
        <w:rPr>
          <w:rFonts w:ascii="Arial Narrow" w:hAnsi="Arial Narrow" w:cs="Arial Narrow"/>
          <w:sz w:val="29"/>
          <w:szCs w:val="29"/>
        </w:rPr>
        <w:t xml:space="preserve">Escuchadas las anteriores intervenciones que en síntesis reflejan los puntos debatidos por los integrantes de la Sala, se procede a decidir de fondo, previa las siguientes: </w:t>
      </w:r>
    </w:p>
    <w:p w:rsidR="006374DF" w:rsidRDefault="006374DF" w:rsidP="006374DF">
      <w:pPr>
        <w:ind w:firstLine="851"/>
        <w:jc w:val="both"/>
        <w:rPr>
          <w:rFonts w:ascii="Arial Narrow" w:hAnsi="Arial Narrow" w:cs="Arial Narrow"/>
          <w:sz w:val="29"/>
          <w:szCs w:val="29"/>
        </w:rPr>
      </w:pPr>
    </w:p>
    <w:p w:rsidR="006374DF" w:rsidRPr="00681D02" w:rsidRDefault="006374DF" w:rsidP="006374DF">
      <w:pPr>
        <w:spacing w:line="360" w:lineRule="auto"/>
        <w:ind w:left="1418" w:hanging="578"/>
        <w:jc w:val="both"/>
        <w:rPr>
          <w:rFonts w:ascii="Arial Narrow" w:hAnsi="Arial Narrow" w:cs="Arial Narrow"/>
          <w:i/>
          <w:iCs/>
          <w:sz w:val="28"/>
          <w:szCs w:val="28"/>
        </w:rPr>
      </w:pPr>
      <w:r w:rsidRPr="00681D02">
        <w:rPr>
          <w:rFonts w:ascii="Arial Narrow" w:hAnsi="Arial Narrow" w:cs="Arial Narrow"/>
          <w:sz w:val="29"/>
          <w:szCs w:val="29"/>
        </w:rPr>
        <w:t>III.</w:t>
      </w:r>
      <w:r>
        <w:rPr>
          <w:rFonts w:ascii="Arial Narrow" w:hAnsi="Arial Narrow" w:cs="Arial Narrow"/>
          <w:b/>
          <w:sz w:val="29"/>
          <w:szCs w:val="29"/>
        </w:rPr>
        <w:t xml:space="preserve"> </w:t>
      </w:r>
      <w:r w:rsidRPr="00681D02">
        <w:rPr>
          <w:rFonts w:ascii="Arial Narrow" w:hAnsi="Arial Narrow" w:cs="Arial Narrow"/>
          <w:b/>
          <w:i/>
          <w:sz w:val="28"/>
          <w:szCs w:val="28"/>
        </w:rPr>
        <w:t>CONSIDERACIONES:</w:t>
      </w:r>
    </w:p>
    <w:p w:rsidR="006374DF" w:rsidRPr="00681D02" w:rsidRDefault="006374DF" w:rsidP="006374DF">
      <w:pPr>
        <w:pStyle w:val="Textoindependiente"/>
        <w:tabs>
          <w:tab w:val="left" w:pos="1891"/>
        </w:tabs>
        <w:ind w:hanging="578"/>
        <w:rPr>
          <w:rFonts w:ascii="Arial Narrow" w:hAnsi="Arial Narrow" w:cs="Arial Narrow"/>
          <w:b/>
          <w:i/>
          <w:sz w:val="28"/>
          <w:szCs w:val="28"/>
        </w:rPr>
      </w:pPr>
      <w:r w:rsidRPr="00681D02">
        <w:rPr>
          <w:rFonts w:ascii="Arial Narrow" w:hAnsi="Arial Narrow" w:cs="Arial Narrow"/>
          <w:i/>
          <w:iCs/>
          <w:sz w:val="28"/>
          <w:szCs w:val="28"/>
        </w:rPr>
        <w:tab/>
      </w:r>
      <w:r w:rsidRPr="00681D02">
        <w:rPr>
          <w:rFonts w:ascii="Arial Narrow" w:hAnsi="Arial Narrow" w:cs="Arial Narrow"/>
          <w:iCs/>
          <w:sz w:val="28"/>
          <w:szCs w:val="28"/>
        </w:rPr>
        <w:tab/>
      </w:r>
    </w:p>
    <w:p w:rsidR="006374DF" w:rsidRDefault="006374DF" w:rsidP="006374DF">
      <w:pPr>
        <w:pStyle w:val="Textoindependiente"/>
        <w:spacing w:line="360" w:lineRule="auto"/>
        <w:ind w:firstLine="858"/>
        <w:rPr>
          <w:rFonts w:ascii="Arial Narrow" w:hAnsi="Arial Narrow" w:cs="Arial Narrow"/>
          <w:b/>
          <w:i/>
          <w:sz w:val="28"/>
          <w:szCs w:val="28"/>
          <w:lang w:eastAsia="en-US"/>
        </w:rPr>
      </w:pPr>
      <w:r w:rsidRPr="00681D02">
        <w:rPr>
          <w:rFonts w:ascii="Arial Narrow" w:hAnsi="Arial Narrow" w:cs="Arial Narrow"/>
          <w:b/>
          <w:i/>
          <w:sz w:val="28"/>
          <w:szCs w:val="28"/>
        </w:rPr>
        <w:t>2.</w:t>
      </w:r>
      <w:r w:rsidR="00F81B61">
        <w:rPr>
          <w:rFonts w:ascii="Arial Narrow" w:hAnsi="Arial Narrow" w:cs="Arial Narrow"/>
          <w:b/>
          <w:i/>
          <w:sz w:val="28"/>
          <w:szCs w:val="28"/>
        </w:rPr>
        <w:t xml:space="preserve"> De</w:t>
      </w:r>
      <w:r w:rsidRPr="00681D02">
        <w:rPr>
          <w:rFonts w:ascii="Arial Narrow" w:hAnsi="Arial Narrow" w:cs="Arial Narrow"/>
          <w:b/>
          <w:i/>
          <w:sz w:val="28"/>
          <w:szCs w:val="28"/>
          <w:lang w:eastAsia="en-US"/>
        </w:rPr>
        <w:t xml:space="preserve"> la procedencia del pago de intereses moratorios:</w:t>
      </w:r>
    </w:p>
    <w:p w:rsidR="006374DF" w:rsidRPr="00681D02" w:rsidRDefault="006374DF" w:rsidP="006374DF">
      <w:pPr>
        <w:pStyle w:val="Textoindependiente"/>
        <w:ind w:firstLine="858"/>
        <w:rPr>
          <w:rFonts w:ascii="Arial Narrow" w:hAnsi="Arial Narrow" w:cs="Arial Narrow"/>
          <w:b/>
          <w:i/>
          <w:sz w:val="28"/>
          <w:szCs w:val="28"/>
          <w:lang w:eastAsia="en-US"/>
        </w:rPr>
      </w:pPr>
    </w:p>
    <w:p w:rsidR="00E1639B" w:rsidRDefault="00E1639B" w:rsidP="00E1639B">
      <w:pPr>
        <w:spacing w:line="360" w:lineRule="auto"/>
        <w:ind w:firstLine="708"/>
        <w:jc w:val="both"/>
        <w:rPr>
          <w:rFonts w:ascii="Arial Narrow" w:hAnsi="Arial Narrow" w:cs="Tahoma"/>
          <w:sz w:val="28"/>
          <w:szCs w:val="28"/>
        </w:rPr>
      </w:pPr>
      <w:r>
        <w:rPr>
          <w:rFonts w:ascii="Arial Narrow" w:hAnsi="Arial Narrow" w:cs="Tahoma"/>
          <w:sz w:val="28"/>
          <w:szCs w:val="28"/>
        </w:rPr>
        <w:t xml:space="preserve">Dado el reconocimiento pensional que la Administradora Colombiana de Pensiones Colpensiones hiciera en favor de la señora Amparo de Jesús Toro Cardona, a partir del 15 de enero de 2012, fecha anterior a la peticionada en el libelo inicial, en cuantía de $1´152.457, </w:t>
      </w:r>
      <w:r w:rsidR="00F81B61">
        <w:rPr>
          <w:rFonts w:ascii="Arial Narrow" w:hAnsi="Arial Narrow" w:cs="Tahoma"/>
          <w:sz w:val="28"/>
          <w:szCs w:val="28"/>
        </w:rPr>
        <w:t xml:space="preserve">con fundamento en el artículo 12 del Acuerdo 049 de 1990, aprobado por el Decreto 758 del  mismo año, </w:t>
      </w:r>
      <w:r>
        <w:rPr>
          <w:rFonts w:ascii="Arial Narrow" w:hAnsi="Arial Narrow" w:cs="Tahoma"/>
          <w:sz w:val="28"/>
          <w:szCs w:val="28"/>
        </w:rPr>
        <w:t>en el transcurso de este trámite ordinario, queda relevada la Sala de efectuar estudio alguno sobre dicho punto.</w:t>
      </w:r>
    </w:p>
    <w:p w:rsidR="00E1639B" w:rsidRDefault="00E1639B" w:rsidP="00E1639B">
      <w:pPr>
        <w:ind w:firstLine="708"/>
        <w:jc w:val="both"/>
        <w:rPr>
          <w:rFonts w:ascii="Arial Narrow" w:hAnsi="Arial Narrow" w:cs="Tahoma"/>
          <w:sz w:val="28"/>
          <w:szCs w:val="28"/>
        </w:rPr>
      </w:pPr>
      <w:r>
        <w:rPr>
          <w:rFonts w:ascii="Arial Narrow" w:hAnsi="Arial Narrow" w:cs="Tahoma"/>
          <w:sz w:val="28"/>
          <w:szCs w:val="28"/>
        </w:rPr>
        <w:t xml:space="preserve"> </w:t>
      </w:r>
    </w:p>
    <w:p w:rsidR="006374DF" w:rsidRDefault="00E1639B" w:rsidP="006374DF">
      <w:pPr>
        <w:spacing w:line="360" w:lineRule="auto"/>
        <w:ind w:firstLine="708"/>
        <w:jc w:val="both"/>
        <w:rPr>
          <w:rFonts w:ascii="Arial Narrow" w:hAnsi="Arial Narrow" w:cs="Tahoma"/>
          <w:sz w:val="28"/>
          <w:szCs w:val="28"/>
        </w:rPr>
      </w:pPr>
      <w:r>
        <w:rPr>
          <w:rFonts w:ascii="Arial Narrow" w:hAnsi="Arial Narrow" w:cs="Tahoma"/>
          <w:sz w:val="28"/>
          <w:szCs w:val="28"/>
        </w:rPr>
        <w:t xml:space="preserve">Ahora bien, en cuanto a la única condena fulminada en contra de la accionada, </w:t>
      </w:r>
      <w:r w:rsidR="003A3BEB">
        <w:rPr>
          <w:rFonts w:ascii="Arial Narrow" w:hAnsi="Arial Narrow" w:cs="Tahoma"/>
          <w:sz w:val="28"/>
          <w:szCs w:val="28"/>
        </w:rPr>
        <w:t>es menester indicar, que h</w:t>
      </w:r>
      <w:r w:rsidR="006374DF" w:rsidRPr="00681D02">
        <w:rPr>
          <w:rFonts w:ascii="Arial Narrow" w:hAnsi="Arial Narrow" w:cs="Tahoma"/>
          <w:sz w:val="28"/>
          <w:szCs w:val="28"/>
        </w:rPr>
        <w:t xml:space="preserve">a sido reiterada la jurisprudencia nacional y local, en señalar que los intereses moratorios constituyen una medida resarcitoria y actualizadora de los valores, por cuanto son una forma de expiar los frutos que dejó de percibir el pensionado </w:t>
      </w:r>
      <w:r w:rsidR="006374DF" w:rsidRPr="00681D02">
        <w:rPr>
          <w:rFonts w:ascii="Arial Narrow" w:hAnsi="Arial Narrow" w:cs="Tahoma"/>
          <w:sz w:val="28"/>
          <w:szCs w:val="28"/>
        </w:rPr>
        <w:lastRenderedPageBreak/>
        <w:t xml:space="preserve">al no recibir el valor de la mesada pensional en el momento oportuno y además, involucra el componente inflacionario del poder adquisitivo del dinero.  </w:t>
      </w:r>
    </w:p>
    <w:p w:rsidR="00F81B61" w:rsidRPr="00681D02" w:rsidRDefault="00F81B61" w:rsidP="00F81B61">
      <w:pPr>
        <w:ind w:firstLine="708"/>
        <w:jc w:val="both"/>
        <w:rPr>
          <w:rFonts w:ascii="Arial Narrow" w:hAnsi="Arial Narrow" w:cs="Tahoma"/>
          <w:sz w:val="28"/>
          <w:szCs w:val="28"/>
        </w:rPr>
      </w:pPr>
    </w:p>
    <w:p w:rsidR="006374DF" w:rsidRPr="00681D02" w:rsidRDefault="006374DF" w:rsidP="006374DF">
      <w:pPr>
        <w:spacing w:line="360" w:lineRule="auto"/>
        <w:ind w:firstLine="708"/>
        <w:jc w:val="both"/>
        <w:rPr>
          <w:rFonts w:ascii="Arial Narrow" w:hAnsi="Arial Narrow" w:cs="Arial"/>
          <w:sz w:val="28"/>
          <w:szCs w:val="28"/>
          <w:lang w:eastAsia="en-US"/>
        </w:rPr>
      </w:pPr>
      <w:r w:rsidRPr="00681D02">
        <w:rPr>
          <w:rFonts w:ascii="Arial Narrow" w:hAnsi="Arial Narrow" w:cs="Tahoma"/>
          <w:sz w:val="28"/>
          <w:szCs w:val="28"/>
        </w:rPr>
        <w:t xml:space="preserve">Dichos réditos, únicamente se causan en aquellos eventos en los cuales la entidad encargada de otorgar la pensión excede los términos previstos en la ley para el reconocimiento y pago de la misma, es decir, cuando la entidad tarda más de los 6 meses que establece el artículo 4° de la Ley 700 de 2001, para </w:t>
      </w:r>
      <w:r w:rsidRPr="00681D02">
        <w:rPr>
          <w:rFonts w:ascii="Arial Narrow" w:hAnsi="Arial Narrow" w:cs="Arial"/>
          <w:sz w:val="28"/>
          <w:szCs w:val="28"/>
          <w:lang w:eastAsia="en-US"/>
        </w:rPr>
        <w:t xml:space="preserve">adelantar los trámites necesarios tendientes al pago de las mesadas correspondientes. </w:t>
      </w:r>
    </w:p>
    <w:p w:rsidR="006374DF" w:rsidRPr="00681D02" w:rsidRDefault="006374DF" w:rsidP="006374DF">
      <w:pPr>
        <w:ind w:firstLine="708"/>
        <w:jc w:val="both"/>
        <w:rPr>
          <w:rFonts w:ascii="Arial Narrow" w:hAnsi="Arial Narrow" w:cs="Arial"/>
          <w:sz w:val="28"/>
          <w:szCs w:val="28"/>
          <w:lang w:eastAsia="en-US"/>
        </w:rPr>
      </w:pPr>
    </w:p>
    <w:p w:rsidR="006374DF" w:rsidRPr="00681D02" w:rsidRDefault="006374DF" w:rsidP="006374DF">
      <w:pPr>
        <w:spacing w:line="360" w:lineRule="auto"/>
        <w:ind w:firstLine="708"/>
        <w:jc w:val="both"/>
        <w:rPr>
          <w:rFonts w:ascii="Arial Narrow" w:hAnsi="Arial Narrow" w:cs="Arial"/>
          <w:sz w:val="28"/>
          <w:szCs w:val="28"/>
          <w:lang w:eastAsia="en-US"/>
        </w:rPr>
      </w:pPr>
      <w:r w:rsidRPr="00681D02">
        <w:rPr>
          <w:rFonts w:ascii="Arial Narrow" w:hAnsi="Arial Narrow" w:cs="Arial"/>
          <w:sz w:val="28"/>
          <w:szCs w:val="28"/>
          <w:lang w:eastAsia="en-US"/>
        </w:rPr>
        <w:t>En síntesis, el fondo de pensiones cuenta con 4 meses, después de solicitada la prestación, para decidir acerca del derecho reclamado y, 2 meses más para realizar el pago efectivo, que comúnmente se conoce como la inclusión en nómina del pensionado.</w:t>
      </w:r>
    </w:p>
    <w:p w:rsidR="006374DF" w:rsidRPr="00681D02" w:rsidRDefault="006374DF" w:rsidP="006374DF">
      <w:pPr>
        <w:pStyle w:val="Sinespaciado"/>
        <w:rPr>
          <w:rFonts w:ascii="Arial Narrow" w:hAnsi="Arial Narrow"/>
          <w:sz w:val="28"/>
          <w:szCs w:val="28"/>
          <w:lang w:eastAsia="en-US"/>
        </w:rPr>
      </w:pPr>
    </w:p>
    <w:p w:rsidR="006374DF" w:rsidRPr="00681D02" w:rsidRDefault="006374DF" w:rsidP="006374DF">
      <w:pPr>
        <w:spacing w:line="360" w:lineRule="auto"/>
        <w:ind w:firstLine="708"/>
        <w:jc w:val="both"/>
        <w:rPr>
          <w:rFonts w:ascii="Arial Narrow" w:hAnsi="Arial Narrow" w:cs="Arial"/>
          <w:b/>
          <w:i/>
          <w:sz w:val="28"/>
          <w:szCs w:val="28"/>
          <w:lang w:eastAsia="en-US"/>
        </w:rPr>
      </w:pPr>
      <w:r>
        <w:rPr>
          <w:rFonts w:ascii="Arial Narrow" w:hAnsi="Arial Narrow" w:cs="Arial"/>
          <w:b/>
          <w:i/>
          <w:sz w:val="28"/>
          <w:szCs w:val="28"/>
          <w:lang w:eastAsia="en-US"/>
        </w:rPr>
        <w:t>3.</w:t>
      </w:r>
      <w:r w:rsidRPr="00681D02">
        <w:rPr>
          <w:rFonts w:ascii="Arial Narrow" w:hAnsi="Arial Narrow" w:cs="Arial"/>
          <w:b/>
          <w:i/>
          <w:sz w:val="28"/>
          <w:szCs w:val="28"/>
          <w:lang w:eastAsia="en-US"/>
        </w:rPr>
        <w:t xml:space="preserve"> Caso concreto.</w:t>
      </w:r>
    </w:p>
    <w:p w:rsidR="006374DF" w:rsidRPr="00681D02" w:rsidRDefault="006374DF" w:rsidP="006374DF">
      <w:pPr>
        <w:pStyle w:val="Prrafodelista"/>
        <w:rPr>
          <w:rFonts w:ascii="Arial Narrow" w:hAnsi="Arial Narrow"/>
          <w:sz w:val="28"/>
          <w:szCs w:val="28"/>
          <w:lang w:eastAsia="en-US"/>
        </w:rPr>
      </w:pPr>
    </w:p>
    <w:p w:rsidR="006374DF" w:rsidRPr="00681D02" w:rsidRDefault="006374DF" w:rsidP="006374DF">
      <w:pPr>
        <w:pStyle w:val="Textoindependiente"/>
        <w:spacing w:line="360" w:lineRule="auto"/>
        <w:ind w:firstLine="858"/>
        <w:rPr>
          <w:rFonts w:ascii="Arial Narrow" w:hAnsi="Arial Narrow" w:cs="Arial Narrow"/>
          <w:sz w:val="28"/>
          <w:szCs w:val="28"/>
          <w:lang w:eastAsia="en-US"/>
        </w:rPr>
      </w:pPr>
      <w:r w:rsidRPr="00681D02">
        <w:rPr>
          <w:rFonts w:ascii="Arial Narrow" w:hAnsi="Arial Narrow" w:cs="Arial Narrow"/>
          <w:sz w:val="28"/>
          <w:szCs w:val="28"/>
          <w:lang w:eastAsia="en-US"/>
        </w:rPr>
        <w:t xml:space="preserve">En el </w:t>
      </w:r>
      <w:r w:rsidRPr="00681D02">
        <w:rPr>
          <w:rFonts w:ascii="Arial Narrow" w:hAnsi="Arial Narrow" w:cs="Arial Narrow"/>
          <w:i/>
          <w:sz w:val="28"/>
          <w:szCs w:val="28"/>
          <w:lang w:eastAsia="en-US"/>
        </w:rPr>
        <w:t>sub-lite</w:t>
      </w:r>
      <w:r w:rsidR="003A3BEB">
        <w:rPr>
          <w:rFonts w:ascii="Arial Narrow" w:hAnsi="Arial Narrow" w:cs="Arial Narrow"/>
          <w:sz w:val="28"/>
          <w:szCs w:val="28"/>
          <w:lang w:eastAsia="en-US"/>
        </w:rPr>
        <w:t>, c</w:t>
      </w:r>
      <w:r w:rsidRPr="00681D02">
        <w:rPr>
          <w:rFonts w:ascii="Arial Narrow" w:hAnsi="Arial Narrow" w:cs="Arial Narrow"/>
          <w:sz w:val="28"/>
          <w:szCs w:val="28"/>
          <w:lang w:eastAsia="en-US"/>
        </w:rPr>
        <w:t>onforme</w:t>
      </w:r>
      <w:r>
        <w:rPr>
          <w:rFonts w:ascii="Arial Narrow" w:hAnsi="Arial Narrow" w:cs="Arial Narrow"/>
          <w:sz w:val="28"/>
          <w:szCs w:val="28"/>
          <w:lang w:eastAsia="en-US"/>
        </w:rPr>
        <w:t xml:space="preserve"> al escrito obrante a folio</w:t>
      </w:r>
      <w:r w:rsidR="00F81B61">
        <w:rPr>
          <w:rFonts w:ascii="Arial Narrow" w:hAnsi="Arial Narrow" w:cs="Arial Narrow"/>
          <w:sz w:val="28"/>
          <w:szCs w:val="28"/>
          <w:lang w:eastAsia="en-US"/>
        </w:rPr>
        <w:t>s</w:t>
      </w:r>
      <w:r>
        <w:rPr>
          <w:rFonts w:ascii="Arial Narrow" w:hAnsi="Arial Narrow" w:cs="Arial Narrow"/>
          <w:sz w:val="28"/>
          <w:szCs w:val="28"/>
          <w:lang w:eastAsia="en-US"/>
        </w:rPr>
        <w:t xml:space="preserve"> </w:t>
      </w:r>
      <w:r w:rsidR="00F81B61">
        <w:rPr>
          <w:rFonts w:ascii="Arial Narrow" w:hAnsi="Arial Narrow" w:cs="Arial Narrow"/>
          <w:sz w:val="28"/>
          <w:szCs w:val="28"/>
          <w:lang w:eastAsia="en-US"/>
        </w:rPr>
        <w:t>60 y 72 a 75</w:t>
      </w:r>
      <w:r>
        <w:rPr>
          <w:rFonts w:ascii="Arial Narrow" w:hAnsi="Arial Narrow" w:cs="Arial Narrow"/>
          <w:sz w:val="28"/>
          <w:szCs w:val="28"/>
          <w:lang w:eastAsia="en-US"/>
        </w:rPr>
        <w:t xml:space="preserve">, </w:t>
      </w:r>
      <w:r w:rsidRPr="00681D02">
        <w:rPr>
          <w:rFonts w:ascii="Arial Narrow" w:hAnsi="Arial Narrow" w:cs="Arial Narrow"/>
          <w:sz w:val="28"/>
          <w:szCs w:val="28"/>
          <w:lang w:eastAsia="en-US"/>
        </w:rPr>
        <w:t xml:space="preserve">se tiene que la actora, </w:t>
      </w:r>
      <w:r>
        <w:rPr>
          <w:rFonts w:ascii="Arial Narrow" w:hAnsi="Arial Narrow" w:cs="Arial Narrow"/>
          <w:sz w:val="28"/>
          <w:szCs w:val="28"/>
          <w:lang w:eastAsia="en-US"/>
        </w:rPr>
        <w:t>solicitó el reconocimiento y pago de la pensión de vejez el 2</w:t>
      </w:r>
      <w:r w:rsidR="00F81B61">
        <w:rPr>
          <w:rFonts w:ascii="Arial Narrow" w:hAnsi="Arial Narrow" w:cs="Arial Narrow"/>
          <w:sz w:val="28"/>
          <w:szCs w:val="28"/>
          <w:lang w:eastAsia="en-US"/>
        </w:rPr>
        <w:t>6 de julio de 2012</w:t>
      </w:r>
      <w:r>
        <w:rPr>
          <w:rFonts w:ascii="Arial Narrow" w:hAnsi="Arial Narrow" w:cs="Arial Narrow"/>
          <w:sz w:val="28"/>
          <w:szCs w:val="28"/>
          <w:lang w:eastAsia="en-US"/>
        </w:rPr>
        <w:t xml:space="preserve">, </w:t>
      </w:r>
      <w:r w:rsidR="00DA3160">
        <w:rPr>
          <w:rFonts w:ascii="Arial Narrow" w:hAnsi="Arial Narrow" w:cs="Arial Narrow"/>
          <w:sz w:val="28"/>
          <w:szCs w:val="28"/>
          <w:lang w:eastAsia="en-US"/>
        </w:rPr>
        <w:t>calenda para la cual, conforme a la Resolución GNR 348542 del 2013, ya reunía los requisitos para hacerse merecedora de dicha gracia pensional, esto es, edad y número de cotizaciones</w:t>
      </w:r>
      <w:r w:rsidRPr="00681D02">
        <w:rPr>
          <w:rFonts w:ascii="Arial Narrow" w:hAnsi="Arial Narrow" w:cs="Arial Narrow"/>
          <w:sz w:val="28"/>
          <w:szCs w:val="28"/>
          <w:lang w:eastAsia="en-US"/>
        </w:rPr>
        <w:t>.</w:t>
      </w:r>
    </w:p>
    <w:p w:rsidR="006374DF" w:rsidRPr="00681D02" w:rsidRDefault="006374DF" w:rsidP="006374DF">
      <w:pPr>
        <w:pStyle w:val="Textoindependiente"/>
        <w:ind w:firstLine="858"/>
        <w:rPr>
          <w:rFonts w:ascii="Arial Narrow" w:hAnsi="Arial Narrow" w:cs="Arial Narrow"/>
          <w:sz w:val="28"/>
          <w:szCs w:val="28"/>
          <w:lang w:eastAsia="en-US"/>
        </w:rPr>
      </w:pPr>
    </w:p>
    <w:p w:rsidR="006374DF" w:rsidRDefault="006374DF" w:rsidP="006374DF">
      <w:pPr>
        <w:pStyle w:val="Textoindependiente"/>
        <w:spacing w:line="360" w:lineRule="auto"/>
        <w:ind w:firstLine="858"/>
        <w:rPr>
          <w:rFonts w:ascii="Arial Narrow" w:hAnsi="Arial Narrow" w:cs="Arial Narrow"/>
          <w:sz w:val="28"/>
          <w:szCs w:val="28"/>
          <w:lang w:eastAsia="en-US"/>
        </w:rPr>
      </w:pPr>
      <w:r w:rsidRPr="00681D02">
        <w:rPr>
          <w:rFonts w:ascii="Arial Narrow" w:hAnsi="Arial Narrow" w:cs="Arial Narrow"/>
          <w:sz w:val="28"/>
          <w:szCs w:val="28"/>
          <w:lang w:eastAsia="en-US"/>
        </w:rPr>
        <w:t>De ahí, que el término de gracia con el que contaba la entidad administradora de pensiones para resolver de fondo el derecho reclamado y realizar el pago efectivo del mismo, con arreglo en los artículos 33 de la Ley 100 de 1993, modificado por el artículo 9° de la Ley 797 de 2003 y 4° de l</w:t>
      </w:r>
      <w:r>
        <w:rPr>
          <w:rFonts w:ascii="Arial Narrow" w:hAnsi="Arial Narrow" w:cs="Arial Narrow"/>
          <w:sz w:val="28"/>
          <w:szCs w:val="28"/>
          <w:lang w:eastAsia="en-US"/>
        </w:rPr>
        <w:t>a Ley 700 de 2011, fenecía el 2</w:t>
      </w:r>
      <w:r w:rsidR="00DA3160">
        <w:rPr>
          <w:rFonts w:ascii="Arial Narrow" w:hAnsi="Arial Narrow" w:cs="Arial Narrow"/>
          <w:sz w:val="28"/>
          <w:szCs w:val="28"/>
          <w:lang w:eastAsia="en-US"/>
        </w:rPr>
        <w:t>6 de enero de 2013 y no el 26 de diciembre de 2012, como lo concluyó la jueza de primer grado</w:t>
      </w:r>
      <w:r w:rsidRPr="00681D02">
        <w:rPr>
          <w:rFonts w:ascii="Arial Narrow" w:hAnsi="Arial Narrow" w:cs="Arial Narrow"/>
          <w:sz w:val="28"/>
          <w:szCs w:val="28"/>
          <w:lang w:eastAsia="en-US"/>
        </w:rPr>
        <w:t>.</w:t>
      </w:r>
    </w:p>
    <w:p w:rsidR="00DA3160" w:rsidRPr="00681D02" w:rsidRDefault="00DA3160" w:rsidP="00DA3160">
      <w:pPr>
        <w:pStyle w:val="Textoindependiente"/>
        <w:ind w:firstLine="858"/>
        <w:rPr>
          <w:rFonts w:ascii="Arial Narrow" w:hAnsi="Arial Narrow" w:cs="Arial Narrow"/>
          <w:sz w:val="28"/>
          <w:szCs w:val="28"/>
          <w:lang w:eastAsia="en-US"/>
        </w:rPr>
      </w:pPr>
    </w:p>
    <w:p w:rsidR="006374DF" w:rsidRPr="00681D02" w:rsidRDefault="006374DF" w:rsidP="006374DF">
      <w:pPr>
        <w:pStyle w:val="Textoindependiente"/>
        <w:spacing w:line="360" w:lineRule="auto"/>
        <w:ind w:firstLine="858"/>
        <w:rPr>
          <w:rFonts w:ascii="Arial Narrow" w:hAnsi="Arial Narrow" w:cs="Arial Narrow"/>
          <w:sz w:val="28"/>
          <w:szCs w:val="28"/>
          <w:lang w:eastAsia="en-US"/>
        </w:rPr>
      </w:pPr>
      <w:r w:rsidRPr="00681D02">
        <w:rPr>
          <w:rFonts w:ascii="Arial Narrow" w:hAnsi="Arial Narrow" w:cs="Arial Narrow"/>
          <w:sz w:val="28"/>
          <w:szCs w:val="28"/>
          <w:lang w:eastAsia="en-US"/>
        </w:rPr>
        <w:t>Ahora, como el</w:t>
      </w:r>
      <w:r w:rsidR="00DA3160">
        <w:rPr>
          <w:rFonts w:ascii="Arial Narrow" w:hAnsi="Arial Narrow" w:cs="Arial Narrow"/>
          <w:sz w:val="28"/>
          <w:szCs w:val="28"/>
          <w:lang w:eastAsia="en-US"/>
        </w:rPr>
        <w:t xml:space="preserve"> reconocimiento y pago </w:t>
      </w:r>
      <w:r w:rsidRPr="00681D02">
        <w:rPr>
          <w:rFonts w:ascii="Arial Narrow" w:hAnsi="Arial Narrow" w:cs="Arial Narrow"/>
          <w:sz w:val="28"/>
          <w:szCs w:val="28"/>
          <w:lang w:eastAsia="en-US"/>
        </w:rPr>
        <w:t xml:space="preserve">sólo ocurrió </w:t>
      </w:r>
      <w:r w:rsidR="00DA3160">
        <w:rPr>
          <w:rFonts w:ascii="Arial Narrow" w:hAnsi="Arial Narrow" w:cs="Arial Narrow"/>
          <w:sz w:val="28"/>
          <w:szCs w:val="28"/>
          <w:lang w:eastAsia="en-US"/>
        </w:rPr>
        <w:t>el acto administrativo  calendado 10 de diciembre de 2013</w:t>
      </w:r>
      <w:r>
        <w:rPr>
          <w:rFonts w:ascii="Arial Narrow" w:hAnsi="Arial Narrow" w:cs="Arial Narrow"/>
          <w:sz w:val="28"/>
          <w:szCs w:val="28"/>
          <w:lang w:eastAsia="en-US"/>
        </w:rPr>
        <w:t>, por medio de la cual, se concedió retroactivamente la pensión de vejez en pro de la actora, a partir del 1</w:t>
      </w:r>
      <w:r w:rsidR="00DA3160">
        <w:rPr>
          <w:rFonts w:ascii="Arial Narrow" w:hAnsi="Arial Narrow" w:cs="Arial Narrow"/>
          <w:sz w:val="28"/>
          <w:szCs w:val="28"/>
          <w:lang w:eastAsia="en-US"/>
        </w:rPr>
        <w:t>5 de enero de 2012</w:t>
      </w:r>
      <w:r>
        <w:rPr>
          <w:rFonts w:ascii="Arial Narrow" w:hAnsi="Arial Narrow" w:cs="Arial Narrow"/>
          <w:sz w:val="28"/>
          <w:szCs w:val="28"/>
          <w:lang w:eastAsia="en-US"/>
        </w:rPr>
        <w:t xml:space="preserve">, </w:t>
      </w:r>
      <w:r w:rsidRPr="00681D02">
        <w:rPr>
          <w:rFonts w:ascii="Arial Narrow" w:hAnsi="Arial Narrow" w:cs="Arial Narrow"/>
          <w:sz w:val="28"/>
          <w:szCs w:val="28"/>
          <w:lang w:eastAsia="en-US"/>
        </w:rPr>
        <w:t>es claro que el derecho a los intereses moratorios a favor de</w:t>
      </w:r>
      <w:r>
        <w:rPr>
          <w:rFonts w:ascii="Arial Narrow" w:hAnsi="Arial Narrow" w:cs="Arial Narrow"/>
          <w:sz w:val="28"/>
          <w:szCs w:val="28"/>
          <w:lang w:eastAsia="en-US"/>
        </w:rPr>
        <w:t xml:space="preserve"> aquella</w:t>
      </w:r>
      <w:r w:rsidRPr="00681D02">
        <w:rPr>
          <w:rFonts w:ascii="Arial Narrow" w:hAnsi="Arial Narrow" w:cs="Arial Narrow"/>
          <w:sz w:val="28"/>
          <w:szCs w:val="28"/>
          <w:lang w:eastAsia="en-US"/>
        </w:rPr>
        <w:t xml:space="preserve"> se hizo exigible a partir del </w:t>
      </w:r>
      <w:r w:rsidR="00DA3160">
        <w:rPr>
          <w:rFonts w:ascii="Arial Narrow" w:hAnsi="Arial Narrow" w:cs="Arial Narrow"/>
          <w:sz w:val="28"/>
          <w:szCs w:val="28"/>
          <w:lang w:eastAsia="en-US"/>
        </w:rPr>
        <w:t>26 de enero de 2013</w:t>
      </w:r>
      <w:r w:rsidRPr="00681D02">
        <w:rPr>
          <w:rFonts w:ascii="Arial Narrow" w:hAnsi="Arial Narrow" w:cs="Arial Narrow"/>
          <w:sz w:val="28"/>
          <w:szCs w:val="28"/>
          <w:lang w:eastAsia="en-US"/>
        </w:rPr>
        <w:t xml:space="preserve">, por cuanto la entidad demanda, superó con crecer el término legal establecido para tal efecto. </w:t>
      </w:r>
    </w:p>
    <w:p w:rsidR="006374DF" w:rsidRPr="00681D02" w:rsidRDefault="006374DF" w:rsidP="00DA3160">
      <w:pPr>
        <w:pStyle w:val="Textoindependiente32"/>
        <w:spacing w:line="240" w:lineRule="auto"/>
        <w:ind w:firstLine="851"/>
        <w:rPr>
          <w:rFonts w:ascii="Arial Narrow" w:hAnsi="Arial Narrow" w:cs="Arial Narrow"/>
          <w:sz w:val="28"/>
          <w:szCs w:val="28"/>
        </w:rPr>
      </w:pPr>
    </w:p>
    <w:p w:rsidR="006374DF" w:rsidRPr="00681D02" w:rsidRDefault="006374DF" w:rsidP="006374DF">
      <w:pPr>
        <w:pStyle w:val="Textoindependiente32"/>
        <w:ind w:firstLine="851"/>
        <w:rPr>
          <w:rFonts w:ascii="Arial Narrow" w:hAnsi="Arial Narrow" w:cs="Arial Narrow"/>
          <w:sz w:val="28"/>
          <w:szCs w:val="28"/>
        </w:rPr>
      </w:pPr>
      <w:r w:rsidRPr="00681D02">
        <w:rPr>
          <w:rFonts w:ascii="Arial Narrow" w:hAnsi="Arial Narrow" w:cs="Arial Narrow"/>
          <w:sz w:val="28"/>
          <w:szCs w:val="28"/>
        </w:rPr>
        <w:lastRenderedPageBreak/>
        <w:t xml:space="preserve">Así las cosas, dichos réditos correrán desde el </w:t>
      </w:r>
      <w:r w:rsidR="00DA3160">
        <w:rPr>
          <w:rFonts w:ascii="Arial Narrow" w:hAnsi="Arial Narrow" w:cs="Arial Narrow"/>
          <w:sz w:val="28"/>
          <w:szCs w:val="28"/>
        </w:rPr>
        <w:t xml:space="preserve">26 de enero de 2013 y hasta el </w:t>
      </w:r>
      <w:r w:rsidR="00AA11D7">
        <w:rPr>
          <w:rFonts w:ascii="Arial Narrow" w:hAnsi="Arial Narrow" w:cs="Arial Narrow"/>
          <w:sz w:val="28"/>
          <w:szCs w:val="28"/>
        </w:rPr>
        <w:t>31 de diciembre de 2013</w:t>
      </w:r>
      <w:r w:rsidRPr="00681D02">
        <w:rPr>
          <w:rFonts w:ascii="Arial Narrow" w:hAnsi="Arial Narrow" w:cs="Arial Narrow"/>
          <w:sz w:val="28"/>
          <w:szCs w:val="28"/>
        </w:rPr>
        <w:t>,</w:t>
      </w:r>
      <w:r>
        <w:rPr>
          <w:rFonts w:ascii="Arial Narrow" w:hAnsi="Arial Narrow" w:cs="Arial Narrow"/>
          <w:sz w:val="28"/>
          <w:szCs w:val="28"/>
        </w:rPr>
        <w:t xml:space="preserve"> sobre el capital reconocido en el acto administrativo proferido en el año 201</w:t>
      </w:r>
      <w:r w:rsidR="00AA11D7">
        <w:rPr>
          <w:rFonts w:ascii="Arial Narrow" w:hAnsi="Arial Narrow" w:cs="Arial Narrow"/>
          <w:sz w:val="28"/>
          <w:szCs w:val="28"/>
        </w:rPr>
        <w:t>3</w:t>
      </w:r>
      <w:r>
        <w:rPr>
          <w:rFonts w:ascii="Arial Narrow" w:hAnsi="Arial Narrow" w:cs="Arial Narrow"/>
          <w:sz w:val="28"/>
          <w:szCs w:val="28"/>
        </w:rPr>
        <w:t xml:space="preserve">, esto es, sobre el total de las mesadas </w:t>
      </w:r>
      <w:r w:rsidR="00E766E2">
        <w:rPr>
          <w:rFonts w:ascii="Arial Narrow" w:hAnsi="Arial Narrow" w:cs="Arial Narrow"/>
          <w:sz w:val="28"/>
          <w:szCs w:val="28"/>
        </w:rPr>
        <w:t xml:space="preserve">ordinarias y adicionales </w:t>
      </w:r>
      <w:r>
        <w:rPr>
          <w:rFonts w:ascii="Arial Narrow" w:hAnsi="Arial Narrow" w:cs="Arial Narrow"/>
          <w:sz w:val="28"/>
          <w:szCs w:val="28"/>
        </w:rPr>
        <w:t>causadas entre el 1</w:t>
      </w:r>
      <w:r w:rsidR="00AA11D7">
        <w:rPr>
          <w:rFonts w:ascii="Arial Narrow" w:hAnsi="Arial Narrow" w:cs="Arial Narrow"/>
          <w:sz w:val="28"/>
          <w:szCs w:val="28"/>
        </w:rPr>
        <w:t>5 de enero de 2012 y el 31 de diciembre de 2013</w:t>
      </w:r>
      <w:r>
        <w:rPr>
          <w:rFonts w:ascii="Arial Narrow" w:hAnsi="Arial Narrow" w:cs="Arial Narrow"/>
          <w:sz w:val="28"/>
          <w:szCs w:val="28"/>
        </w:rPr>
        <w:t>, las cuales asc</w:t>
      </w:r>
      <w:r w:rsidR="00E766E2">
        <w:rPr>
          <w:rFonts w:ascii="Arial Narrow" w:hAnsi="Arial Narrow" w:cs="Arial Narrow"/>
          <w:sz w:val="28"/>
          <w:szCs w:val="28"/>
        </w:rPr>
        <w:t xml:space="preserve">ienden a </w:t>
      </w:r>
      <w:r>
        <w:rPr>
          <w:rFonts w:ascii="Arial Narrow" w:hAnsi="Arial Narrow" w:cs="Arial Narrow"/>
          <w:sz w:val="28"/>
          <w:szCs w:val="28"/>
        </w:rPr>
        <w:t>$</w:t>
      </w:r>
      <w:r w:rsidR="00CF7FD0">
        <w:rPr>
          <w:rFonts w:ascii="Arial Narrow" w:hAnsi="Arial Narrow" w:cs="Arial Narrow"/>
          <w:sz w:val="28"/>
          <w:szCs w:val="28"/>
        </w:rPr>
        <w:t>28´611.052</w:t>
      </w:r>
      <w:r>
        <w:rPr>
          <w:rFonts w:ascii="Arial Narrow" w:hAnsi="Arial Narrow" w:cs="Arial Narrow"/>
          <w:sz w:val="28"/>
          <w:szCs w:val="28"/>
        </w:rPr>
        <w:t xml:space="preserve">, </w:t>
      </w:r>
      <w:r w:rsidRPr="00681D02">
        <w:rPr>
          <w:rFonts w:ascii="Arial Narrow" w:hAnsi="Arial Narrow" w:cs="Arial Narrow"/>
          <w:sz w:val="28"/>
          <w:szCs w:val="28"/>
        </w:rPr>
        <w:t>en atención a ello</w:t>
      </w:r>
      <w:r>
        <w:rPr>
          <w:rFonts w:ascii="Arial Narrow" w:hAnsi="Arial Narrow" w:cs="Arial Narrow"/>
          <w:sz w:val="28"/>
          <w:szCs w:val="28"/>
        </w:rPr>
        <w:t>,</w:t>
      </w:r>
      <w:r w:rsidRPr="00681D02">
        <w:rPr>
          <w:rFonts w:ascii="Arial Narrow" w:hAnsi="Arial Narrow" w:cs="Arial Narrow"/>
          <w:sz w:val="28"/>
          <w:szCs w:val="28"/>
        </w:rPr>
        <w:t xml:space="preserve"> el monto de la condena por tal concepto </w:t>
      </w:r>
      <w:r>
        <w:rPr>
          <w:rFonts w:ascii="Arial Narrow" w:hAnsi="Arial Narrow" w:cs="Arial Narrow"/>
          <w:sz w:val="28"/>
          <w:szCs w:val="28"/>
        </w:rPr>
        <w:t xml:space="preserve">será </w:t>
      </w:r>
      <w:r w:rsidRPr="00681D02">
        <w:rPr>
          <w:rFonts w:ascii="Arial Narrow" w:hAnsi="Arial Narrow" w:cs="Arial Narrow"/>
          <w:sz w:val="28"/>
          <w:szCs w:val="28"/>
        </w:rPr>
        <w:t>de</w:t>
      </w:r>
      <w:r w:rsidR="00E766E2">
        <w:rPr>
          <w:rFonts w:ascii="Arial Narrow" w:hAnsi="Arial Narrow" w:cs="Arial Narrow"/>
          <w:sz w:val="28"/>
          <w:szCs w:val="28"/>
        </w:rPr>
        <w:t xml:space="preserve"> $5´953.247, </w:t>
      </w:r>
      <w:r w:rsidRPr="00681D02">
        <w:rPr>
          <w:rFonts w:ascii="Arial Narrow" w:hAnsi="Arial Narrow" w:cs="Arial Narrow"/>
          <w:sz w:val="28"/>
          <w:szCs w:val="28"/>
        </w:rPr>
        <w:t>según la liquidación que se pone de presente a los asistentes y que hará parte integrante del acta que se levante con ocasión de esta diligencia judicial.</w:t>
      </w:r>
    </w:p>
    <w:p w:rsidR="006374DF" w:rsidRDefault="006374DF" w:rsidP="006374DF">
      <w:pPr>
        <w:pStyle w:val="Textoindependiente32"/>
        <w:spacing w:line="240" w:lineRule="auto"/>
        <w:ind w:firstLine="851"/>
        <w:rPr>
          <w:rFonts w:ascii="Arial Narrow" w:hAnsi="Arial Narrow" w:cs="Arial Narrow"/>
          <w:sz w:val="28"/>
          <w:szCs w:val="28"/>
        </w:rPr>
      </w:pPr>
    </w:p>
    <w:tbl>
      <w:tblPr>
        <w:tblW w:w="7242" w:type="dxa"/>
        <w:tblInd w:w="408" w:type="dxa"/>
        <w:tblCellMar>
          <w:left w:w="70" w:type="dxa"/>
          <w:right w:w="70" w:type="dxa"/>
        </w:tblCellMar>
        <w:tblLook w:val="04A0" w:firstRow="1" w:lastRow="0" w:firstColumn="1" w:lastColumn="0" w:noHBand="0" w:noVBand="1"/>
      </w:tblPr>
      <w:tblGrid>
        <w:gridCol w:w="1200"/>
        <w:gridCol w:w="1200"/>
        <w:gridCol w:w="1540"/>
        <w:gridCol w:w="1200"/>
        <w:gridCol w:w="1256"/>
        <w:gridCol w:w="1276"/>
      </w:tblGrid>
      <w:tr w:rsidR="00070DFF" w:rsidRPr="00070DFF" w:rsidTr="00070DFF">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b/>
                <w:color w:val="000000"/>
                <w:sz w:val="20"/>
                <w:lang w:val="es-ES" w:eastAsia="es-ES"/>
              </w:rPr>
            </w:pPr>
            <w:r w:rsidRPr="00070DFF">
              <w:rPr>
                <w:rFonts w:ascii="Arial Narrow" w:hAnsi="Arial Narrow"/>
                <w:b/>
                <w:color w:val="000000"/>
                <w:sz w:val="20"/>
                <w:lang w:val="es-ES" w:eastAsia="es-ES"/>
              </w:rPr>
              <w:t>DESDE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b/>
                <w:color w:val="000000"/>
                <w:sz w:val="20"/>
                <w:lang w:val="es-ES" w:eastAsia="es-ES"/>
              </w:rPr>
            </w:pPr>
            <w:r w:rsidRPr="00070DFF">
              <w:rPr>
                <w:rFonts w:ascii="Arial Narrow" w:hAnsi="Arial Narrow"/>
                <w:b/>
                <w:color w:val="000000"/>
                <w:sz w:val="20"/>
                <w:lang w:val="es-ES" w:eastAsia="es-ES"/>
              </w:rPr>
              <w:t>HASTA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b/>
                <w:color w:val="000000"/>
                <w:sz w:val="20"/>
                <w:lang w:val="es-ES" w:eastAsia="es-ES"/>
              </w:rPr>
            </w:pPr>
            <w:r w:rsidRPr="00070DFF">
              <w:rPr>
                <w:rFonts w:ascii="Arial Narrow" w:hAnsi="Arial Narrow"/>
                <w:b/>
                <w:color w:val="000000"/>
                <w:sz w:val="20"/>
                <w:lang w:val="es-ES" w:eastAsia="es-ES"/>
              </w:rPr>
              <w:t>CAPITAL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b/>
                <w:color w:val="000000"/>
                <w:sz w:val="20"/>
                <w:lang w:val="es-ES" w:eastAsia="es-ES"/>
              </w:rPr>
            </w:pPr>
            <w:r>
              <w:rPr>
                <w:rFonts w:ascii="Arial Narrow" w:hAnsi="Arial Narrow"/>
                <w:b/>
                <w:color w:val="000000"/>
                <w:sz w:val="20"/>
                <w:lang w:val="es-ES" w:eastAsia="es-ES"/>
              </w:rPr>
              <w:t>INTERÉS DE</w:t>
            </w:r>
            <w:r w:rsidRPr="00070DFF">
              <w:rPr>
                <w:rFonts w:ascii="Arial Narrow" w:hAnsi="Arial Narrow"/>
                <w:b/>
                <w:color w:val="000000"/>
                <w:sz w:val="20"/>
                <w:lang w:val="es-ES" w:eastAsia="es-ES"/>
              </w:rPr>
              <w:t xml:space="preserve"> USURA</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b/>
                <w:color w:val="000000"/>
                <w:sz w:val="20"/>
                <w:lang w:val="es-ES" w:eastAsia="es-ES"/>
              </w:rPr>
            </w:pPr>
            <w:r w:rsidRPr="00070DFF">
              <w:rPr>
                <w:rFonts w:ascii="Arial Narrow" w:hAnsi="Arial Narrow"/>
                <w:b/>
                <w:color w:val="000000"/>
                <w:sz w:val="20"/>
                <w:lang w:val="es-ES" w:eastAsia="es-ES"/>
              </w:rPr>
              <w:t>No DIAS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b/>
                <w:color w:val="000000"/>
                <w:sz w:val="20"/>
                <w:lang w:val="es-ES" w:eastAsia="es-ES"/>
              </w:rPr>
            </w:pPr>
            <w:r w:rsidRPr="00070DFF">
              <w:rPr>
                <w:rFonts w:ascii="Arial Narrow" w:hAnsi="Arial Narrow"/>
                <w:b/>
                <w:color w:val="000000"/>
                <w:sz w:val="20"/>
                <w:lang w:val="es-ES" w:eastAsia="es-ES"/>
              </w:rPr>
              <w:t>TOTAL</w:t>
            </w:r>
          </w:p>
        </w:tc>
      </w:tr>
      <w:tr w:rsidR="00070DFF" w:rsidRPr="00070DFF" w:rsidTr="00070DFF">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15/01/2012</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26/01/2013</w:t>
            </w:r>
          </w:p>
        </w:tc>
        <w:tc>
          <w:tcPr>
            <w:tcW w:w="154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$15.427.942</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336</w:t>
            </w:r>
          </w:p>
        </w:tc>
        <w:tc>
          <w:tcPr>
            <w:tcW w:w="127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$4.288.145</w:t>
            </w:r>
          </w:p>
        </w:tc>
      </w:tr>
      <w:tr w:rsidR="00070DFF" w:rsidRPr="00070DFF" w:rsidTr="00070DFF">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27/01/2013</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31/01/2013</w:t>
            </w:r>
          </w:p>
        </w:tc>
        <w:tc>
          <w:tcPr>
            <w:tcW w:w="154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$196.763</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330</w:t>
            </w:r>
          </w:p>
        </w:tc>
        <w:tc>
          <w:tcPr>
            <w:tcW w:w="127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$53.713</w:t>
            </w:r>
          </w:p>
        </w:tc>
      </w:tr>
      <w:tr w:rsidR="00070DFF" w:rsidRPr="00070DFF" w:rsidTr="00070DFF">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01/02/2013</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28/02/2013</w:t>
            </w:r>
          </w:p>
        </w:tc>
        <w:tc>
          <w:tcPr>
            <w:tcW w:w="154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300</w:t>
            </w:r>
          </w:p>
        </w:tc>
        <w:tc>
          <w:tcPr>
            <w:tcW w:w="127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$292.980</w:t>
            </w:r>
          </w:p>
        </w:tc>
      </w:tr>
      <w:tr w:rsidR="00070DFF" w:rsidRPr="00070DFF" w:rsidTr="00070DFF">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01/03/2013</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31/03/2013</w:t>
            </w:r>
          </w:p>
        </w:tc>
        <w:tc>
          <w:tcPr>
            <w:tcW w:w="154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270</w:t>
            </w:r>
          </w:p>
        </w:tc>
        <w:tc>
          <w:tcPr>
            <w:tcW w:w="127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$263.682</w:t>
            </w:r>
          </w:p>
        </w:tc>
      </w:tr>
      <w:tr w:rsidR="00070DFF" w:rsidRPr="00070DFF" w:rsidTr="00070DFF">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01/04/2013</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30/04/2013</w:t>
            </w:r>
          </w:p>
        </w:tc>
        <w:tc>
          <w:tcPr>
            <w:tcW w:w="154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240</w:t>
            </w:r>
          </w:p>
        </w:tc>
        <w:tc>
          <w:tcPr>
            <w:tcW w:w="127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$234.384</w:t>
            </w:r>
          </w:p>
        </w:tc>
      </w:tr>
      <w:tr w:rsidR="00070DFF" w:rsidRPr="00070DFF" w:rsidTr="00070DFF">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01/05/2013</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31/05/2013</w:t>
            </w:r>
          </w:p>
        </w:tc>
        <w:tc>
          <w:tcPr>
            <w:tcW w:w="154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210</w:t>
            </w:r>
          </w:p>
        </w:tc>
        <w:tc>
          <w:tcPr>
            <w:tcW w:w="127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$205.086</w:t>
            </w:r>
          </w:p>
        </w:tc>
      </w:tr>
      <w:tr w:rsidR="00070DFF" w:rsidRPr="00070DFF" w:rsidTr="00070DFF">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01/06/2013</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30/06/2013</w:t>
            </w:r>
          </w:p>
        </w:tc>
        <w:tc>
          <w:tcPr>
            <w:tcW w:w="154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180</w:t>
            </w:r>
          </w:p>
        </w:tc>
        <w:tc>
          <w:tcPr>
            <w:tcW w:w="127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$175.788</w:t>
            </w:r>
          </w:p>
        </w:tc>
      </w:tr>
      <w:tr w:rsidR="00070DFF" w:rsidRPr="00070DFF" w:rsidTr="00070DFF">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01/07/2013</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31/07/2013</w:t>
            </w:r>
          </w:p>
        </w:tc>
        <w:tc>
          <w:tcPr>
            <w:tcW w:w="154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150</w:t>
            </w:r>
          </w:p>
        </w:tc>
        <w:tc>
          <w:tcPr>
            <w:tcW w:w="127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$146.490</w:t>
            </w:r>
          </w:p>
        </w:tc>
      </w:tr>
      <w:tr w:rsidR="00070DFF" w:rsidRPr="00070DFF" w:rsidTr="00070DFF">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01/08/2013</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31/08/2013</w:t>
            </w:r>
          </w:p>
        </w:tc>
        <w:tc>
          <w:tcPr>
            <w:tcW w:w="154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120</w:t>
            </w:r>
          </w:p>
        </w:tc>
        <w:tc>
          <w:tcPr>
            <w:tcW w:w="127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$117.192</w:t>
            </w:r>
          </w:p>
        </w:tc>
      </w:tr>
      <w:tr w:rsidR="00070DFF" w:rsidRPr="00070DFF" w:rsidTr="00070DFF">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01/09/2013</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30/09/2013</w:t>
            </w:r>
          </w:p>
        </w:tc>
        <w:tc>
          <w:tcPr>
            <w:tcW w:w="154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90</w:t>
            </w:r>
          </w:p>
        </w:tc>
        <w:tc>
          <w:tcPr>
            <w:tcW w:w="127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$87.894</w:t>
            </w:r>
          </w:p>
        </w:tc>
      </w:tr>
      <w:tr w:rsidR="00070DFF" w:rsidRPr="00070DFF" w:rsidTr="00070DFF">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01/10/2013</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31/10/2013</w:t>
            </w:r>
          </w:p>
        </w:tc>
        <w:tc>
          <w:tcPr>
            <w:tcW w:w="154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60</w:t>
            </w:r>
          </w:p>
        </w:tc>
        <w:tc>
          <w:tcPr>
            <w:tcW w:w="127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$58.596</w:t>
            </w:r>
          </w:p>
        </w:tc>
      </w:tr>
      <w:tr w:rsidR="00070DFF" w:rsidRPr="00070DFF" w:rsidTr="00070DFF">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01/11/2013</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30/11/2013</w:t>
            </w:r>
          </w:p>
        </w:tc>
        <w:tc>
          <w:tcPr>
            <w:tcW w:w="154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30</w:t>
            </w:r>
          </w:p>
        </w:tc>
        <w:tc>
          <w:tcPr>
            <w:tcW w:w="127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$29.298</w:t>
            </w:r>
          </w:p>
        </w:tc>
      </w:tr>
      <w:tr w:rsidR="00070DFF" w:rsidRPr="00070DFF" w:rsidTr="00070DFF">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01/12/2013</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31/12/2013</w:t>
            </w:r>
          </w:p>
        </w:tc>
        <w:tc>
          <w:tcPr>
            <w:tcW w:w="154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0</w:t>
            </w:r>
          </w:p>
        </w:tc>
        <w:tc>
          <w:tcPr>
            <w:tcW w:w="1276" w:type="dxa"/>
            <w:tcBorders>
              <w:top w:val="nil"/>
              <w:left w:val="nil"/>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$0</w:t>
            </w:r>
          </w:p>
        </w:tc>
      </w:tr>
      <w:tr w:rsidR="00070DFF" w:rsidRPr="00070DFF" w:rsidTr="00070DFF">
        <w:trPr>
          <w:trHeight w:val="315"/>
        </w:trPr>
        <w:tc>
          <w:tcPr>
            <w:tcW w:w="1200" w:type="dxa"/>
            <w:tcBorders>
              <w:top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TOTAL</w:t>
            </w:r>
          </w:p>
        </w:tc>
        <w:tc>
          <w:tcPr>
            <w:tcW w:w="1200" w:type="dxa"/>
            <w:tcBorders>
              <w:top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MESADAS</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$28.611.052</w:t>
            </w:r>
          </w:p>
        </w:tc>
        <w:tc>
          <w:tcPr>
            <w:tcW w:w="1200" w:type="dxa"/>
            <w:tcBorders>
              <w:top w:val="single" w:sz="4" w:space="0" w:color="auto"/>
              <w:lef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b/>
                <w:color w:val="000000"/>
                <w:szCs w:val="24"/>
                <w:lang w:val="es-ES" w:eastAsia="es-ES"/>
              </w:rPr>
            </w:pPr>
            <w:r w:rsidRPr="00070DFF">
              <w:rPr>
                <w:rFonts w:ascii="Arial Narrow" w:hAnsi="Arial Narrow"/>
                <w:b/>
                <w:color w:val="000000"/>
                <w:szCs w:val="24"/>
                <w:lang w:val="es-ES" w:eastAsia="es-ES"/>
              </w:rPr>
              <w:t xml:space="preserve">TOTAL </w:t>
            </w:r>
          </w:p>
        </w:tc>
        <w:tc>
          <w:tcPr>
            <w:tcW w:w="826" w:type="dxa"/>
            <w:tcBorders>
              <w:top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b/>
                <w:color w:val="000000"/>
                <w:szCs w:val="24"/>
                <w:lang w:val="es-ES" w:eastAsia="es-ES"/>
              </w:rPr>
            </w:pPr>
            <w:r w:rsidRPr="00070DFF">
              <w:rPr>
                <w:rFonts w:ascii="Arial Narrow" w:hAnsi="Arial Narrow"/>
                <w:b/>
                <w:color w:val="000000"/>
                <w:szCs w:val="24"/>
                <w:lang w:val="es-ES" w:eastAsia="es-ES"/>
              </w:rPr>
              <w:t>INTERESES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70DFF" w:rsidRPr="00070DFF" w:rsidRDefault="00070DFF" w:rsidP="00070DFF">
            <w:pPr>
              <w:suppressAutoHyphens w:val="0"/>
              <w:jc w:val="center"/>
              <w:rPr>
                <w:rFonts w:ascii="Arial Narrow" w:hAnsi="Arial Narrow"/>
                <w:b/>
                <w:color w:val="000000"/>
                <w:szCs w:val="24"/>
                <w:lang w:val="es-ES" w:eastAsia="es-ES"/>
              </w:rPr>
            </w:pPr>
            <w:r w:rsidRPr="00070DFF">
              <w:rPr>
                <w:rFonts w:ascii="Arial Narrow" w:hAnsi="Arial Narrow"/>
                <w:b/>
                <w:color w:val="000000"/>
                <w:szCs w:val="24"/>
                <w:lang w:val="es-ES" w:eastAsia="es-ES"/>
              </w:rPr>
              <w:t>$5.953.247</w:t>
            </w:r>
          </w:p>
        </w:tc>
      </w:tr>
    </w:tbl>
    <w:p w:rsidR="006374DF" w:rsidRDefault="006374DF" w:rsidP="006374DF">
      <w:pPr>
        <w:pStyle w:val="Textoindependiente32"/>
        <w:spacing w:line="240" w:lineRule="auto"/>
        <w:ind w:firstLine="851"/>
        <w:rPr>
          <w:rFonts w:ascii="Arial Narrow" w:hAnsi="Arial Narrow" w:cs="Arial Narrow"/>
          <w:sz w:val="28"/>
          <w:szCs w:val="28"/>
        </w:rPr>
      </w:pPr>
    </w:p>
    <w:p w:rsidR="00070DFF" w:rsidRDefault="00070DFF" w:rsidP="00070DFF">
      <w:pPr>
        <w:pStyle w:val="Textoindependiente32"/>
        <w:spacing w:line="240" w:lineRule="auto"/>
        <w:ind w:firstLine="851"/>
        <w:rPr>
          <w:rFonts w:ascii="Arial Narrow" w:hAnsi="Arial Narrow" w:cs="Arial Narrow"/>
          <w:sz w:val="28"/>
          <w:szCs w:val="28"/>
        </w:rPr>
      </w:pPr>
    </w:p>
    <w:p w:rsidR="006374DF" w:rsidRDefault="006374DF" w:rsidP="006374DF">
      <w:pPr>
        <w:pStyle w:val="Textoindependiente32"/>
        <w:ind w:firstLine="851"/>
        <w:rPr>
          <w:rFonts w:ascii="Arial Narrow" w:hAnsi="Arial Narrow" w:cs="Arial Narrow"/>
          <w:sz w:val="28"/>
          <w:szCs w:val="28"/>
        </w:rPr>
      </w:pPr>
      <w:r w:rsidRPr="00681D02">
        <w:rPr>
          <w:rFonts w:ascii="Arial Narrow" w:hAnsi="Arial Narrow" w:cs="Arial Narrow"/>
          <w:sz w:val="28"/>
          <w:szCs w:val="28"/>
        </w:rPr>
        <w:t xml:space="preserve">En consecuencia, teniendo en cuenta que la </w:t>
      </w:r>
      <w:r w:rsidR="00E766E2" w:rsidRPr="00E766E2">
        <w:rPr>
          <w:rFonts w:ascii="Arial Narrow" w:hAnsi="Arial Narrow" w:cs="Arial Narrow"/>
          <w:i/>
          <w:sz w:val="28"/>
          <w:szCs w:val="28"/>
        </w:rPr>
        <w:t>a</w:t>
      </w:r>
      <w:r w:rsidRPr="00E766E2">
        <w:rPr>
          <w:rFonts w:ascii="Arial Narrow" w:hAnsi="Arial Narrow" w:cs="Arial Narrow"/>
          <w:i/>
          <w:sz w:val="28"/>
          <w:szCs w:val="28"/>
        </w:rPr>
        <w:t>-quo</w:t>
      </w:r>
      <w:r w:rsidRPr="00681D02">
        <w:rPr>
          <w:rFonts w:ascii="Arial Narrow" w:hAnsi="Arial Narrow" w:cs="Arial Narrow"/>
          <w:sz w:val="28"/>
          <w:szCs w:val="28"/>
        </w:rPr>
        <w:t xml:space="preserve"> profirió condena en un monto superior, equivalente a</w:t>
      </w:r>
      <w:r>
        <w:rPr>
          <w:rFonts w:ascii="Arial Narrow" w:hAnsi="Arial Narrow" w:cs="Arial Narrow"/>
          <w:sz w:val="28"/>
          <w:szCs w:val="28"/>
        </w:rPr>
        <w:t xml:space="preserve"> $</w:t>
      </w:r>
      <w:r w:rsidR="00E766E2">
        <w:rPr>
          <w:rFonts w:ascii="Arial Narrow" w:hAnsi="Arial Narrow" w:cs="Arial Narrow"/>
          <w:sz w:val="28"/>
          <w:szCs w:val="28"/>
        </w:rPr>
        <w:t>6´119.698</w:t>
      </w:r>
      <w:r>
        <w:rPr>
          <w:rFonts w:ascii="Arial Narrow" w:hAnsi="Arial Narrow" w:cs="Arial Narrow"/>
          <w:sz w:val="28"/>
          <w:szCs w:val="28"/>
        </w:rPr>
        <w:t xml:space="preserve"> </w:t>
      </w:r>
      <w:r w:rsidRPr="00681D02">
        <w:rPr>
          <w:rFonts w:ascii="Arial Narrow" w:hAnsi="Arial Narrow" w:cs="Arial Narrow"/>
          <w:sz w:val="28"/>
          <w:szCs w:val="28"/>
        </w:rPr>
        <w:t>y que la presente sentencia está siendo analizada en virtud del grado jurisdiccional de consulta a favor de la entidad demandada, se modificará e</w:t>
      </w:r>
      <w:r>
        <w:rPr>
          <w:rFonts w:ascii="Arial Narrow" w:hAnsi="Arial Narrow" w:cs="Arial Narrow"/>
          <w:sz w:val="28"/>
          <w:szCs w:val="28"/>
        </w:rPr>
        <w:t>l ordinal 2</w:t>
      </w:r>
      <w:r w:rsidRPr="00681D02">
        <w:rPr>
          <w:rFonts w:ascii="Arial Narrow" w:hAnsi="Arial Narrow" w:cs="Arial Narrow"/>
          <w:sz w:val="28"/>
          <w:szCs w:val="28"/>
        </w:rPr>
        <w:t>º de la providencia, atendiendo las resultas del proceso en esta sede.</w:t>
      </w:r>
    </w:p>
    <w:p w:rsidR="006374DF" w:rsidRPr="00681D02" w:rsidRDefault="006374DF" w:rsidP="006374DF">
      <w:pPr>
        <w:pStyle w:val="Textoindependiente32"/>
        <w:spacing w:line="240" w:lineRule="auto"/>
        <w:ind w:firstLine="851"/>
        <w:rPr>
          <w:rFonts w:ascii="Arial Narrow" w:hAnsi="Arial Narrow" w:cs="Arial Narrow"/>
          <w:sz w:val="28"/>
          <w:szCs w:val="28"/>
        </w:rPr>
      </w:pPr>
    </w:p>
    <w:p w:rsidR="006374DF" w:rsidRPr="00681D02" w:rsidRDefault="006374DF" w:rsidP="006374DF">
      <w:pPr>
        <w:pStyle w:val="Textoindependiente32"/>
        <w:ind w:firstLine="851"/>
        <w:rPr>
          <w:rFonts w:ascii="Arial Narrow" w:hAnsi="Arial Narrow" w:cs="Arial Narrow"/>
          <w:sz w:val="28"/>
          <w:szCs w:val="28"/>
        </w:rPr>
      </w:pPr>
      <w:r w:rsidRPr="00681D02">
        <w:rPr>
          <w:rFonts w:ascii="Arial Narrow" w:hAnsi="Arial Narrow" w:cs="Arial Narrow"/>
          <w:sz w:val="28"/>
          <w:szCs w:val="28"/>
        </w:rPr>
        <w:t>Sin costas en esta instancia.</w:t>
      </w:r>
    </w:p>
    <w:p w:rsidR="006374DF" w:rsidRPr="00681D02" w:rsidRDefault="006374DF" w:rsidP="006374DF">
      <w:pPr>
        <w:pStyle w:val="Textoindependiente32"/>
        <w:spacing w:line="240" w:lineRule="auto"/>
        <w:ind w:firstLine="851"/>
        <w:rPr>
          <w:rFonts w:ascii="Arial Narrow" w:hAnsi="Arial Narrow" w:cs="Arial Narrow"/>
          <w:sz w:val="28"/>
          <w:szCs w:val="28"/>
        </w:rPr>
      </w:pPr>
    </w:p>
    <w:p w:rsidR="006374DF" w:rsidRPr="00681D02" w:rsidRDefault="006374DF" w:rsidP="006374DF">
      <w:pPr>
        <w:pStyle w:val="Prrafodelista1"/>
        <w:spacing w:after="0" w:line="360" w:lineRule="auto"/>
        <w:ind w:left="0" w:firstLine="900"/>
        <w:jc w:val="both"/>
        <w:rPr>
          <w:rFonts w:ascii="Arial Narrow" w:hAnsi="Arial Narrow" w:cs="Arial Narrow"/>
          <w:sz w:val="28"/>
          <w:szCs w:val="28"/>
        </w:rPr>
      </w:pPr>
      <w:r w:rsidRPr="00681D02">
        <w:rPr>
          <w:rFonts w:ascii="Arial Narrow" w:hAnsi="Arial Narrow" w:cs="Arial Narrow"/>
          <w:sz w:val="28"/>
          <w:szCs w:val="28"/>
        </w:rPr>
        <w:t xml:space="preserve">En mérito de lo expuesto, el </w:t>
      </w:r>
      <w:r w:rsidRPr="00807F61">
        <w:rPr>
          <w:rFonts w:ascii="Arial Narrow" w:hAnsi="Arial Narrow" w:cs="Arial Narrow"/>
          <w:b/>
          <w:i/>
          <w:sz w:val="28"/>
          <w:szCs w:val="28"/>
        </w:rPr>
        <w:t>Tribunal Superior del Distrito Judicial de Pereira - Risaralda, Sala Laboral,</w:t>
      </w:r>
      <w:r w:rsidRPr="00681D02">
        <w:rPr>
          <w:rFonts w:ascii="Arial Narrow" w:hAnsi="Arial Narrow" w:cs="Arial Narrow"/>
          <w:sz w:val="28"/>
          <w:szCs w:val="28"/>
        </w:rPr>
        <w:t xml:space="preserve"> administrando justicia en nombre de la República y por autoridad de la ley,</w:t>
      </w:r>
    </w:p>
    <w:p w:rsidR="006374DF" w:rsidRDefault="006374DF" w:rsidP="006374DF">
      <w:pPr>
        <w:spacing w:line="360" w:lineRule="auto"/>
        <w:jc w:val="center"/>
        <w:rPr>
          <w:rFonts w:ascii="Arial Narrow" w:hAnsi="Arial Narrow" w:cs="Arial Narrow"/>
          <w:b/>
          <w:i/>
          <w:sz w:val="28"/>
          <w:szCs w:val="28"/>
        </w:rPr>
      </w:pPr>
      <w:r w:rsidRPr="00681D02">
        <w:rPr>
          <w:rFonts w:ascii="Arial Narrow" w:hAnsi="Arial Narrow" w:cs="Arial Narrow"/>
          <w:b/>
          <w:i/>
          <w:sz w:val="28"/>
          <w:szCs w:val="28"/>
        </w:rPr>
        <w:t>FALLA</w:t>
      </w:r>
    </w:p>
    <w:p w:rsidR="006374DF" w:rsidRPr="00681D02" w:rsidRDefault="006374DF" w:rsidP="006374DF">
      <w:pPr>
        <w:jc w:val="center"/>
        <w:rPr>
          <w:rFonts w:ascii="Arial Narrow" w:hAnsi="Arial Narrow" w:cs="Arial Narrow"/>
          <w:sz w:val="28"/>
          <w:szCs w:val="28"/>
        </w:rPr>
      </w:pPr>
    </w:p>
    <w:p w:rsidR="006374DF" w:rsidRPr="00E766E2" w:rsidRDefault="006374DF" w:rsidP="006374DF">
      <w:pPr>
        <w:numPr>
          <w:ilvl w:val="0"/>
          <w:numId w:val="1"/>
        </w:numPr>
        <w:autoSpaceDE w:val="0"/>
        <w:spacing w:line="360" w:lineRule="auto"/>
        <w:ind w:left="0" w:firstLine="851"/>
        <w:jc w:val="both"/>
        <w:rPr>
          <w:rFonts w:ascii="Arial Narrow" w:hAnsi="Arial Narrow" w:cs="Arial Narrow"/>
          <w:bCs/>
          <w:sz w:val="28"/>
          <w:szCs w:val="28"/>
        </w:rPr>
      </w:pPr>
      <w:r w:rsidRPr="00681D02">
        <w:rPr>
          <w:rFonts w:ascii="Arial Narrow" w:hAnsi="Arial Narrow" w:cs="Arial Narrow"/>
          <w:b/>
          <w:i/>
          <w:spacing w:val="-2"/>
          <w:sz w:val="28"/>
          <w:szCs w:val="28"/>
        </w:rPr>
        <w:lastRenderedPageBreak/>
        <w:t xml:space="preserve">Modificar </w:t>
      </w:r>
      <w:r>
        <w:rPr>
          <w:rFonts w:ascii="Arial Narrow" w:hAnsi="Arial Narrow" w:cs="Arial Narrow"/>
          <w:i/>
          <w:spacing w:val="-2"/>
          <w:sz w:val="28"/>
          <w:szCs w:val="28"/>
        </w:rPr>
        <w:t>el ordinal 2</w:t>
      </w:r>
      <w:r w:rsidRPr="00681D02">
        <w:rPr>
          <w:rFonts w:ascii="Arial Narrow" w:hAnsi="Arial Narrow" w:cs="Arial Narrow"/>
          <w:i/>
          <w:spacing w:val="-2"/>
          <w:sz w:val="28"/>
          <w:szCs w:val="28"/>
        </w:rPr>
        <w:t>º de</w:t>
      </w:r>
      <w:r w:rsidRPr="00681D02">
        <w:rPr>
          <w:rFonts w:ascii="Arial Narrow" w:hAnsi="Arial Narrow" w:cs="Arial Narrow"/>
          <w:b/>
          <w:i/>
          <w:spacing w:val="-2"/>
          <w:sz w:val="28"/>
          <w:szCs w:val="28"/>
        </w:rPr>
        <w:t xml:space="preserve"> </w:t>
      </w:r>
      <w:r w:rsidRPr="00681D02">
        <w:rPr>
          <w:rFonts w:ascii="Arial Narrow" w:hAnsi="Arial Narrow" w:cs="Arial Narrow"/>
          <w:sz w:val="28"/>
          <w:szCs w:val="28"/>
        </w:rPr>
        <w:t xml:space="preserve">la sentencia proferida el </w:t>
      </w:r>
      <w:r w:rsidR="00E766E2">
        <w:rPr>
          <w:rFonts w:ascii="Arial Narrow" w:hAnsi="Arial Narrow" w:cs="Arial Narrow"/>
          <w:sz w:val="28"/>
          <w:szCs w:val="28"/>
        </w:rPr>
        <w:t xml:space="preserve">8 de septiembre </w:t>
      </w:r>
      <w:r>
        <w:rPr>
          <w:rFonts w:ascii="Arial Narrow" w:hAnsi="Arial Narrow" w:cs="Arial Narrow"/>
          <w:sz w:val="28"/>
          <w:szCs w:val="28"/>
        </w:rPr>
        <w:t xml:space="preserve">de 2014, </w:t>
      </w:r>
      <w:r w:rsidRPr="00681D02">
        <w:rPr>
          <w:rFonts w:ascii="Arial Narrow" w:hAnsi="Arial Narrow" w:cs="Arial Narrow"/>
          <w:sz w:val="28"/>
          <w:szCs w:val="28"/>
        </w:rPr>
        <w:t>por el Juzgado</w:t>
      </w:r>
      <w:r w:rsidR="00E766E2">
        <w:rPr>
          <w:rFonts w:ascii="Arial Narrow" w:hAnsi="Arial Narrow" w:cs="Arial Narrow"/>
          <w:sz w:val="28"/>
          <w:szCs w:val="28"/>
        </w:rPr>
        <w:t xml:space="preserve"> Segundo </w:t>
      </w:r>
      <w:r w:rsidRPr="00681D02">
        <w:rPr>
          <w:rFonts w:ascii="Arial Narrow" w:hAnsi="Arial Narrow" w:cs="Arial Narrow"/>
          <w:sz w:val="28"/>
          <w:szCs w:val="28"/>
        </w:rPr>
        <w:t>Laboral del Circuito de Pereira, dentro del proceso ordinario laboral promovido por</w:t>
      </w:r>
      <w:r>
        <w:rPr>
          <w:rFonts w:ascii="Arial Narrow" w:hAnsi="Arial Narrow" w:cs="Arial Narrow"/>
          <w:sz w:val="28"/>
          <w:szCs w:val="28"/>
        </w:rPr>
        <w:t xml:space="preserve"> </w:t>
      </w:r>
      <w:r w:rsidR="00E766E2">
        <w:rPr>
          <w:rFonts w:ascii="Arial Narrow" w:hAnsi="Arial Narrow" w:cs="Arial Narrow"/>
          <w:b/>
          <w:i/>
          <w:sz w:val="28"/>
          <w:szCs w:val="28"/>
        </w:rPr>
        <w:t>Amparo de Jesús Toro Cardona</w:t>
      </w:r>
      <w:r>
        <w:rPr>
          <w:rFonts w:ascii="Arial Narrow" w:hAnsi="Arial Narrow" w:cs="Arial Narrow"/>
          <w:b/>
          <w:i/>
          <w:sz w:val="28"/>
          <w:szCs w:val="28"/>
        </w:rPr>
        <w:t xml:space="preserve"> </w:t>
      </w:r>
      <w:r w:rsidRPr="00681D02">
        <w:rPr>
          <w:rFonts w:ascii="Arial Narrow" w:hAnsi="Arial Narrow" w:cs="Arial Narrow"/>
          <w:sz w:val="28"/>
          <w:szCs w:val="28"/>
        </w:rPr>
        <w:t>en</w:t>
      </w:r>
      <w:r w:rsidRPr="00681D02">
        <w:rPr>
          <w:rFonts w:ascii="Arial Narrow" w:hAnsi="Arial Narrow" w:cs="Arial Narrow"/>
          <w:iCs/>
          <w:sz w:val="28"/>
          <w:szCs w:val="28"/>
        </w:rPr>
        <w:t xml:space="preserve"> </w:t>
      </w:r>
      <w:r w:rsidRPr="00681D02">
        <w:rPr>
          <w:rFonts w:ascii="Arial Narrow" w:hAnsi="Arial Narrow" w:cs="Arial Narrow"/>
          <w:sz w:val="28"/>
          <w:szCs w:val="28"/>
        </w:rPr>
        <w:t xml:space="preserve">contra de la </w:t>
      </w:r>
      <w:r w:rsidRPr="00180598">
        <w:rPr>
          <w:rFonts w:ascii="Arial Narrow" w:hAnsi="Arial Narrow" w:cs="Arial Narrow"/>
          <w:b/>
          <w:i/>
          <w:sz w:val="28"/>
          <w:szCs w:val="28"/>
        </w:rPr>
        <w:t xml:space="preserve">Administradora Colombiana de Pensiones </w:t>
      </w:r>
      <w:r w:rsidRPr="00180598">
        <w:rPr>
          <w:rFonts w:ascii="Arial Narrow" w:hAnsi="Arial Narrow" w:cs="Arial Narrow"/>
          <w:b/>
          <w:bCs/>
          <w:i/>
          <w:sz w:val="28"/>
          <w:szCs w:val="28"/>
        </w:rPr>
        <w:t>Colpensiones</w:t>
      </w:r>
      <w:r w:rsidRPr="00180598">
        <w:rPr>
          <w:rFonts w:ascii="Arial Narrow" w:hAnsi="Arial Narrow" w:cs="Arial Narrow"/>
          <w:b/>
          <w:i/>
          <w:sz w:val="28"/>
          <w:szCs w:val="28"/>
          <w:lang w:val="es-ES"/>
        </w:rPr>
        <w:t>,</w:t>
      </w:r>
      <w:r w:rsidRPr="00681D02">
        <w:rPr>
          <w:rFonts w:ascii="Arial Narrow" w:hAnsi="Arial Narrow" w:cs="Arial Narrow"/>
          <w:sz w:val="28"/>
          <w:szCs w:val="28"/>
          <w:lang w:val="es-ES"/>
        </w:rPr>
        <w:t xml:space="preserve"> en</w:t>
      </w:r>
      <w:r>
        <w:rPr>
          <w:rFonts w:ascii="Arial Narrow" w:hAnsi="Arial Narrow" w:cs="Arial Narrow"/>
          <w:sz w:val="28"/>
          <w:szCs w:val="28"/>
          <w:lang w:val="es-ES"/>
        </w:rPr>
        <w:t xml:space="preserve"> el sentido de condenar a la entidad accionada, a pagar en pro de la actora, la suma de $</w:t>
      </w:r>
      <w:r w:rsidR="00E766E2">
        <w:rPr>
          <w:rFonts w:ascii="Arial Narrow" w:hAnsi="Arial Narrow" w:cs="Arial Narrow"/>
          <w:sz w:val="28"/>
          <w:szCs w:val="28"/>
          <w:lang w:val="es-ES"/>
        </w:rPr>
        <w:t>5´953.247</w:t>
      </w:r>
      <w:r>
        <w:rPr>
          <w:rFonts w:ascii="Arial Narrow" w:hAnsi="Arial Narrow" w:cs="Arial Narrow"/>
          <w:sz w:val="28"/>
          <w:szCs w:val="28"/>
          <w:lang w:val="es-ES"/>
        </w:rPr>
        <w:t xml:space="preserve"> por concepto de intereses moratorios causados entre el </w:t>
      </w:r>
      <w:r w:rsidR="00E766E2">
        <w:rPr>
          <w:rFonts w:ascii="Arial Narrow" w:hAnsi="Arial Narrow" w:cs="Arial Narrow"/>
          <w:sz w:val="28"/>
          <w:szCs w:val="28"/>
          <w:lang w:val="es-ES"/>
        </w:rPr>
        <w:t>26 de enero y el 31 de diciembre de 2013</w:t>
      </w:r>
      <w:r>
        <w:rPr>
          <w:rFonts w:ascii="Arial Narrow" w:hAnsi="Arial Narrow" w:cs="Arial Narrow"/>
          <w:sz w:val="28"/>
          <w:szCs w:val="28"/>
          <w:lang w:val="es-ES"/>
        </w:rPr>
        <w:t>.</w:t>
      </w:r>
    </w:p>
    <w:p w:rsidR="00E766E2" w:rsidRDefault="00E766E2" w:rsidP="00E766E2">
      <w:pPr>
        <w:autoSpaceDE w:val="0"/>
        <w:ind w:left="851"/>
        <w:jc w:val="both"/>
        <w:rPr>
          <w:rFonts w:ascii="Arial Narrow" w:hAnsi="Arial Narrow" w:cs="Arial Narrow"/>
          <w:bCs/>
          <w:sz w:val="28"/>
          <w:szCs w:val="28"/>
        </w:rPr>
      </w:pPr>
    </w:p>
    <w:p w:rsidR="006374DF" w:rsidRPr="00180598" w:rsidRDefault="006374DF" w:rsidP="006374DF">
      <w:pPr>
        <w:numPr>
          <w:ilvl w:val="0"/>
          <w:numId w:val="1"/>
        </w:numPr>
        <w:autoSpaceDE w:val="0"/>
        <w:spacing w:line="360" w:lineRule="auto"/>
        <w:ind w:left="0" w:firstLine="851"/>
        <w:jc w:val="both"/>
        <w:rPr>
          <w:rFonts w:ascii="Arial Narrow" w:hAnsi="Arial Narrow" w:cs="Arial Narrow"/>
          <w:bCs/>
          <w:sz w:val="28"/>
          <w:szCs w:val="28"/>
        </w:rPr>
      </w:pPr>
      <w:r>
        <w:rPr>
          <w:rFonts w:ascii="Arial Narrow" w:hAnsi="Arial Narrow" w:cs="Arial Narrow"/>
          <w:b/>
          <w:i/>
          <w:sz w:val="28"/>
          <w:szCs w:val="28"/>
        </w:rPr>
        <w:t xml:space="preserve">Confirma </w:t>
      </w:r>
      <w:r>
        <w:rPr>
          <w:rFonts w:ascii="Arial Narrow" w:hAnsi="Arial Narrow" w:cs="Arial Narrow"/>
          <w:sz w:val="28"/>
          <w:szCs w:val="28"/>
        </w:rPr>
        <w:t>todo lo demás.</w:t>
      </w:r>
    </w:p>
    <w:p w:rsidR="006374DF" w:rsidRPr="00180598" w:rsidRDefault="006374DF" w:rsidP="006374DF">
      <w:pPr>
        <w:autoSpaceDE w:val="0"/>
        <w:ind w:left="851"/>
        <w:jc w:val="both"/>
        <w:rPr>
          <w:rFonts w:ascii="Arial Narrow" w:hAnsi="Arial Narrow" w:cs="Arial Narrow"/>
          <w:bCs/>
          <w:sz w:val="28"/>
          <w:szCs w:val="28"/>
        </w:rPr>
      </w:pPr>
    </w:p>
    <w:p w:rsidR="006374DF" w:rsidRPr="00180598" w:rsidRDefault="006374DF" w:rsidP="006374DF">
      <w:pPr>
        <w:numPr>
          <w:ilvl w:val="0"/>
          <w:numId w:val="1"/>
        </w:numPr>
        <w:autoSpaceDE w:val="0"/>
        <w:spacing w:line="360" w:lineRule="auto"/>
        <w:ind w:left="0" w:firstLine="851"/>
        <w:jc w:val="both"/>
        <w:rPr>
          <w:rFonts w:ascii="Arial Narrow" w:hAnsi="Arial Narrow" w:cs="Arial Narrow"/>
          <w:bCs/>
          <w:sz w:val="28"/>
          <w:szCs w:val="28"/>
        </w:rPr>
      </w:pPr>
      <w:r w:rsidRPr="00180598">
        <w:rPr>
          <w:rFonts w:ascii="Arial Narrow" w:hAnsi="Arial Narrow" w:cs="Arial Narrow"/>
          <w:sz w:val="28"/>
          <w:szCs w:val="28"/>
        </w:rPr>
        <w:t>Sin costas en esta instancia.</w:t>
      </w:r>
    </w:p>
    <w:p w:rsidR="006374DF" w:rsidRPr="00681D02" w:rsidRDefault="006374DF" w:rsidP="006374DF">
      <w:pPr>
        <w:autoSpaceDE w:val="0"/>
        <w:ind w:left="1800"/>
        <w:jc w:val="both"/>
        <w:rPr>
          <w:rFonts w:ascii="Arial Narrow" w:hAnsi="Arial Narrow" w:cs="Arial Narrow"/>
          <w:bCs/>
          <w:sz w:val="28"/>
          <w:szCs w:val="28"/>
        </w:rPr>
      </w:pPr>
    </w:p>
    <w:p w:rsidR="006374DF" w:rsidRPr="00681D02" w:rsidRDefault="006374DF" w:rsidP="006374DF">
      <w:pPr>
        <w:ind w:firstLine="900"/>
        <w:jc w:val="both"/>
        <w:rPr>
          <w:rFonts w:ascii="Arial Narrow" w:hAnsi="Arial Narrow" w:cs="Arial Narrow"/>
          <w:bCs/>
          <w:iCs/>
          <w:sz w:val="28"/>
          <w:szCs w:val="28"/>
          <w:lang w:val="es-ES"/>
        </w:rPr>
      </w:pPr>
      <w:r w:rsidRPr="00681D02">
        <w:rPr>
          <w:rFonts w:ascii="Arial Narrow" w:hAnsi="Arial Narrow" w:cs="Arial Narrow"/>
          <w:bCs/>
          <w:iCs/>
          <w:sz w:val="28"/>
          <w:szCs w:val="28"/>
          <w:lang w:val="es-ES"/>
        </w:rPr>
        <w:t xml:space="preserve">La anterior decisión queda notificada </w:t>
      </w:r>
      <w:r w:rsidRPr="00FF2ED2">
        <w:rPr>
          <w:rFonts w:ascii="Arial Narrow" w:hAnsi="Arial Narrow" w:cs="Arial Narrow"/>
          <w:b/>
          <w:bCs/>
          <w:i/>
          <w:iCs/>
          <w:sz w:val="28"/>
          <w:szCs w:val="28"/>
          <w:lang w:val="es-ES"/>
        </w:rPr>
        <w:t>en estrados.</w:t>
      </w:r>
    </w:p>
    <w:p w:rsidR="006374DF" w:rsidRPr="00681D02" w:rsidRDefault="006374DF" w:rsidP="006374DF">
      <w:pPr>
        <w:ind w:firstLine="900"/>
        <w:jc w:val="both"/>
        <w:rPr>
          <w:rFonts w:ascii="Arial Narrow" w:hAnsi="Arial Narrow" w:cs="Arial Narrow"/>
          <w:bCs/>
          <w:iCs/>
          <w:sz w:val="28"/>
          <w:szCs w:val="28"/>
          <w:lang w:val="es-ES"/>
        </w:rPr>
      </w:pPr>
    </w:p>
    <w:p w:rsidR="006374DF" w:rsidRDefault="006374DF" w:rsidP="006374DF">
      <w:pPr>
        <w:ind w:firstLine="900"/>
        <w:jc w:val="both"/>
        <w:rPr>
          <w:rFonts w:ascii="Arial Narrow" w:hAnsi="Arial Narrow" w:cs="Arial Narrow"/>
          <w:bCs/>
          <w:iCs/>
          <w:sz w:val="28"/>
          <w:szCs w:val="28"/>
          <w:lang w:val="es-ES"/>
        </w:rPr>
      </w:pPr>
    </w:p>
    <w:p w:rsidR="006374DF" w:rsidRDefault="006374DF" w:rsidP="006374DF">
      <w:pPr>
        <w:ind w:firstLine="900"/>
        <w:jc w:val="both"/>
        <w:rPr>
          <w:rFonts w:ascii="Arial Narrow" w:hAnsi="Arial Narrow" w:cs="Arial Narrow"/>
          <w:bCs/>
          <w:iCs/>
          <w:sz w:val="28"/>
          <w:szCs w:val="28"/>
          <w:lang w:val="es-ES"/>
        </w:rPr>
      </w:pPr>
    </w:p>
    <w:p w:rsidR="006374DF" w:rsidRDefault="006374DF" w:rsidP="006374DF">
      <w:pPr>
        <w:ind w:firstLine="900"/>
        <w:jc w:val="both"/>
        <w:rPr>
          <w:rFonts w:ascii="Arial Narrow" w:hAnsi="Arial Narrow" w:cs="Arial Narrow"/>
          <w:bCs/>
          <w:iCs/>
          <w:sz w:val="28"/>
          <w:szCs w:val="28"/>
          <w:lang w:val="es-ES"/>
        </w:rPr>
      </w:pPr>
    </w:p>
    <w:p w:rsidR="006374DF" w:rsidRPr="00681D02" w:rsidRDefault="006374DF" w:rsidP="006374DF">
      <w:pPr>
        <w:ind w:firstLine="900"/>
        <w:jc w:val="both"/>
        <w:rPr>
          <w:rFonts w:ascii="Arial Narrow" w:hAnsi="Arial Narrow" w:cs="Arial Narrow"/>
          <w:bCs/>
          <w:iCs/>
          <w:sz w:val="28"/>
          <w:szCs w:val="28"/>
          <w:lang w:val="es-ES"/>
        </w:rPr>
      </w:pPr>
    </w:p>
    <w:p w:rsidR="006374DF" w:rsidRPr="00681D02" w:rsidRDefault="006374DF" w:rsidP="006374DF">
      <w:pPr>
        <w:ind w:firstLine="900"/>
        <w:jc w:val="both"/>
        <w:rPr>
          <w:rFonts w:ascii="Arial Narrow" w:hAnsi="Arial Narrow" w:cs="Arial Narrow"/>
          <w:bCs/>
          <w:iCs/>
          <w:sz w:val="28"/>
          <w:szCs w:val="28"/>
          <w:lang w:val="es-ES"/>
        </w:rPr>
      </w:pPr>
    </w:p>
    <w:p w:rsidR="006374DF" w:rsidRPr="00FF2ED2" w:rsidRDefault="006374DF" w:rsidP="006374DF">
      <w:pPr>
        <w:ind w:firstLine="900"/>
        <w:jc w:val="center"/>
        <w:rPr>
          <w:rFonts w:ascii="Arial Narrow" w:hAnsi="Arial Narrow" w:cs="Arial Narrow"/>
          <w:sz w:val="28"/>
          <w:szCs w:val="28"/>
          <w:lang w:val="es-ES"/>
        </w:rPr>
      </w:pPr>
      <w:r w:rsidRPr="00681D02">
        <w:rPr>
          <w:rFonts w:ascii="Arial Narrow" w:hAnsi="Arial Narrow" w:cs="Arial Narrow"/>
          <w:b/>
          <w:bCs/>
          <w:iCs/>
          <w:sz w:val="28"/>
          <w:szCs w:val="28"/>
          <w:lang w:val="es-ES"/>
        </w:rPr>
        <w:t>FRANCISCO JAVIER TAMAYO TABARES</w:t>
      </w:r>
    </w:p>
    <w:p w:rsidR="006374DF" w:rsidRPr="00FF2ED2" w:rsidRDefault="006374DF" w:rsidP="006374DF">
      <w:pPr>
        <w:ind w:firstLine="900"/>
        <w:jc w:val="center"/>
        <w:rPr>
          <w:rFonts w:ascii="Arial Narrow" w:hAnsi="Arial Narrow" w:cs="Arial Narrow"/>
          <w:sz w:val="28"/>
          <w:szCs w:val="28"/>
          <w:lang w:val="es-ES"/>
        </w:rPr>
      </w:pPr>
      <w:r w:rsidRPr="00FF2ED2">
        <w:rPr>
          <w:rFonts w:ascii="Arial Narrow" w:hAnsi="Arial Narrow" w:cs="Arial Narrow"/>
          <w:sz w:val="28"/>
          <w:szCs w:val="28"/>
          <w:lang w:val="es-ES"/>
        </w:rPr>
        <w:t xml:space="preserve">Magistrado Ponente </w:t>
      </w:r>
    </w:p>
    <w:p w:rsidR="006374DF" w:rsidRPr="00681D02" w:rsidRDefault="006374DF" w:rsidP="006374DF">
      <w:pPr>
        <w:jc w:val="both"/>
        <w:rPr>
          <w:rFonts w:ascii="Arial Narrow" w:hAnsi="Arial Narrow" w:cs="Arial Narrow"/>
          <w:b/>
          <w:bCs/>
          <w:iCs/>
          <w:sz w:val="28"/>
          <w:szCs w:val="28"/>
          <w:lang w:val="es-ES"/>
        </w:rPr>
      </w:pPr>
    </w:p>
    <w:p w:rsidR="006374DF" w:rsidRDefault="006374DF" w:rsidP="006374DF">
      <w:pPr>
        <w:jc w:val="both"/>
        <w:rPr>
          <w:rFonts w:ascii="Arial Narrow" w:hAnsi="Arial Narrow" w:cs="Arial Narrow"/>
          <w:b/>
          <w:bCs/>
          <w:iCs/>
          <w:sz w:val="28"/>
          <w:szCs w:val="28"/>
          <w:lang w:val="es-ES"/>
        </w:rPr>
      </w:pPr>
    </w:p>
    <w:p w:rsidR="006374DF" w:rsidRDefault="006374DF" w:rsidP="006374DF">
      <w:pPr>
        <w:jc w:val="both"/>
        <w:rPr>
          <w:rFonts w:ascii="Arial Narrow" w:hAnsi="Arial Narrow" w:cs="Arial Narrow"/>
          <w:b/>
          <w:bCs/>
          <w:iCs/>
          <w:sz w:val="28"/>
          <w:szCs w:val="28"/>
          <w:lang w:val="es-ES"/>
        </w:rPr>
      </w:pPr>
    </w:p>
    <w:p w:rsidR="006374DF" w:rsidRDefault="006374DF" w:rsidP="006374DF">
      <w:pPr>
        <w:jc w:val="both"/>
        <w:rPr>
          <w:rFonts w:ascii="Arial Narrow" w:hAnsi="Arial Narrow" w:cs="Arial Narrow"/>
          <w:b/>
          <w:bCs/>
          <w:iCs/>
          <w:sz w:val="28"/>
          <w:szCs w:val="28"/>
          <w:lang w:val="es-ES"/>
        </w:rPr>
      </w:pPr>
    </w:p>
    <w:p w:rsidR="006374DF" w:rsidRDefault="006374DF" w:rsidP="006374DF">
      <w:pPr>
        <w:jc w:val="both"/>
        <w:rPr>
          <w:rFonts w:ascii="Arial Narrow" w:hAnsi="Arial Narrow" w:cs="Arial Narrow"/>
          <w:b/>
          <w:bCs/>
          <w:iCs/>
          <w:sz w:val="28"/>
          <w:szCs w:val="28"/>
          <w:lang w:val="es-ES"/>
        </w:rPr>
      </w:pPr>
    </w:p>
    <w:p w:rsidR="006374DF" w:rsidRPr="00681D02" w:rsidRDefault="006374DF" w:rsidP="006374DF">
      <w:pPr>
        <w:jc w:val="both"/>
        <w:rPr>
          <w:rFonts w:ascii="Arial Narrow" w:hAnsi="Arial Narrow" w:cs="Arial Narrow"/>
          <w:b/>
          <w:bCs/>
          <w:iCs/>
          <w:sz w:val="28"/>
          <w:szCs w:val="28"/>
          <w:lang w:val="es-ES"/>
        </w:rPr>
      </w:pPr>
    </w:p>
    <w:p w:rsidR="006374DF" w:rsidRPr="00681D02" w:rsidRDefault="006374DF" w:rsidP="006374DF">
      <w:pPr>
        <w:jc w:val="both"/>
        <w:rPr>
          <w:rFonts w:ascii="Arial Narrow" w:hAnsi="Arial Narrow" w:cs="Arial Narrow"/>
          <w:bCs/>
          <w:iCs/>
          <w:sz w:val="28"/>
          <w:szCs w:val="28"/>
          <w:lang w:val="es-ES"/>
        </w:rPr>
      </w:pPr>
      <w:r w:rsidRPr="00681D02">
        <w:rPr>
          <w:rFonts w:ascii="Arial Narrow" w:hAnsi="Arial Narrow" w:cs="Arial Narrow"/>
          <w:b/>
          <w:bCs/>
          <w:iCs/>
          <w:sz w:val="28"/>
          <w:szCs w:val="28"/>
          <w:lang w:val="es-ES"/>
        </w:rPr>
        <w:t xml:space="preserve">ANA LUCÍA CAICEDO CALDERÓN         </w:t>
      </w:r>
      <w:r>
        <w:rPr>
          <w:rFonts w:ascii="Arial Narrow" w:hAnsi="Arial Narrow" w:cs="Arial Narrow"/>
          <w:b/>
          <w:bCs/>
          <w:iCs/>
          <w:sz w:val="28"/>
          <w:szCs w:val="28"/>
          <w:lang w:val="es-ES"/>
        </w:rPr>
        <w:t xml:space="preserve">      </w:t>
      </w:r>
      <w:r w:rsidRPr="00681D02">
        <w:rPr>
          <w:rFonts w:ascii="Arial Narrow" w:hAnsi="Arial Narrow" w:cs="Arial Narrow"/>
          <w:b/>
          <w:bCs/>
          <w:iCs/>
          <w:sz w:val="28"/>
          <w:szCs w:val="28"/>
          <w:lang w:val="es-ES"/>
        </w:rPr>
        <w:t xml:space="preserve">        JULIO CÉSAR SALAZAR MUÑOZ</w:t>
      </w:r>
      <w:r w:rsidRPr="00681D02">
        <w:rPr>
          <w:rFonts w:ascii="Arial Narrow" w:hAnsi="Arial Narrow" w:cs="Arial Narrow"/>
          <w:sz w:val="28"/>
          <w:szCs w:val="28"/>
          <w:lang w:val="es-ES"/>
        </w:rPr>
        <w:t xml:space="preserve"> </w:t>
      </w:r>
    </w:p>
    <w:p w:rsidR="006374DF" w:rsidRDefault="006374DF" w:rsidP="006374DF">
      <w:pPr>
        <w:ind w:left="708" w:firstLine="708"/>
        <w:jc w:val="both"/>
        <w:rPr>
          <w:rFonts w:ascii="Arial Narrow" w:hAnsi="Arial Narrow" w:cs="Arial Narrow"/>
          <w:bCs/>
          <w:iCs/>
          <w:sz w:val="28"/>
          <w:szCs w:val="28"/>
          <w:lang w:val="es-ES"/>
        </w:rPr>
      </w:pPr>
      <w:r>
        <w:rPr>
          <w:rFonts w:ascii="Arial Narrow" w:hAnsi="Arial Narrow" w:cs="Arial Narrow"/>
          <w:bCs/>
          <w:iCs/>
          <w:sz w:val="28"/>
          <w:szCs w:val="28"/>
          <w:lang w:val="es-ES"/>
        </w:rPr>
        <w:t>Magistrada</w:t>
      </w:r>
      <w:r w:rsidRPr="00681D02">
        <w:rPr>
          <w:rFonts w:ascii="Arial Narrow" w:hAnsi="Arial Narrow" w:cs="Arial Narrow"/>
          <w:bCs/>
          <w:iCs/>
          <w:sz w:val="28"/>
          <w:szCs w:val="28"/>
          <w:lang w:val="es-ES"/>
        </w:rPr>
        <w:tab/>
      </w:r>
      <w:r w:rsidRPr="00681D02">
        <w:rPr>
          <w:rFonts w:ascii="Arial Narrow" w:hAnsi="Arial Narrow" w:cs="Arial Narrow"/>
          <w:bCs/>
          <w:iCs/>
          <w:sz w:val="28"/>
          <w:szCs w:val="28"/>
          <w:lang w:val="es-ES"/>
        </w:rPr>
        <w:tab/>
      </w:r>
      <w:r w:rsidRPr="00681D02">
        <w:rPr>
          <w:rFonts w:ascii="Arial Narrow" w:hAnsi="Arial Narrow" w:cs="Arial Narrow"/>
          <w:bCs/>
          <w:iCs/>
          <w:sz w:val="28"/>
          <w:szCs w:val="28"/>
          <w:lang w:val="es-ES"/>
        </w:rPr>
        <w:tab/>
        <w:t xml:space="preserve">    </w:t>
      </w:r>
      <w:r>
        <w:rPr>
          <w:rFonts w:ascii="Arial Narrow" w:hAnsi="Arial Narrow" w:cs="Arial Narrow"/>
          <w:bCs/>
          <w:iCs/>
          <w:sz w:val="28"/>
          <w:szCs w:val="28"/>
          <w:lang w:val="es-ES"/>
        </w:rPr>
        <w:tab/>
      </w:r>
      <w:r>
        <w:rPr>
          <w:rFonts w:ascii="Arial Narrow" w:hAnsi="Arial Narrow" w:cs="Arial Narrow"/>
          <w:bCs/>
          <w:iCs/>
          <w:sz w:val="28"/>
          <w:szCs w:val="28"/>
          <w:lang w:val="es-ES"/>
        </w:rPr>
        <w:tab/>
      </w:r>
      <w:r>
        <w:rPr>
          <w:rFonts w:ascii="Arial Narrow" w:hAnsi="Arial Narrow" w:cs="Arial Narrow"/>
          <w:bCs/>
          <w:iCs/>
          <w:sz w:val="28"/>
          <w:szCs w:val="28"/>
          <w:lang w:val="es-ES"/>
        </w:rPr>
        <w:tab/>
        <w:t>Magistrado</w:t>
      </w:r>
    </w:p>
    <w:p w:rsidR="006374DF" w:rsidRPr="00FF2ED2" w:rsidRDefault="00206D94" w:rsidP="006374DF">
      <w:pPr>
        <w:jc w:val="both"/>
        <w:rPr>
          <w:rFonts w:ascii="Arial Narrow" w:eastAsia="Arial Narrow" w:hAnsi="Arial Narrow" w:cs="Arial Narrow"/>
          <w:b/>
          <w:bCs/>
          <w:iCs/>
          <w:sz w:val="20"/>
          <w:lang w:val="es-ES"/>
        </w:rPr>
      </w:pPr>
      <w:r>
        <w:rPr>
          <w:rFonts w:ascii="Arial Narrow" w:hAnsi="Arial Narrow" w:cs="Arial Narrow"/>
          <w:bCs/>
          <w:iCs/>
          <w:sz w:val="20"/>
          <w:lang w:val="es-ES"/>
        </w:rPr>
        <w:t xml:space="preserve">    </w:t>
      </w:r>
      <w:r>
        <w:rPr>
          <w:rFonts w:ascii="Arial Narrow" w:hAnsi="Arial Narrow" w:cs="Arial Narrow"/>
          <w:bCs/>
          <w:iCs/>
          <w:sz w:val="20"/>
          <w:lang w:val="es-ES"/>
        </w:rPr>
        <w:tab/>
        <w:t xml:space="preserve">     </w:t>
      </w:r>
      <w:bookmarkStart w:id="0" w:name="_GoBack"/>
      <w:bookmarkEnd w:id="0"/>
      <w:r w:rsidR="006374DF">
        <w:rPr>
          <w:rFonts w:ascii="Arial Narrow" w:hAnsi="Arial Narrow" w:cs="Arial Narrow"/>
          <w:bCs/>
          <w:iCs/>
          <w:sz w:val="20"/>
          <w:lang w:val="es-ES"/>
        </w:rPr>
        <w:t xml:space="preserve">   </w:t>
      </w:r>
      <w:r>
        <w:rPr>
          <w:rFonts w:ascii="Arial Narrow" w:hAnsi="Arial Narrow" w:cs="Arial Narrow"/>
          <w:bCs/>
          <w:iCs/>
          <w:sz w:val="20"/>
          <w:lang w:val="es-ES"/>
        </w:rPr>
        <w:t>Con ausencia justificada</w:t>
      </w:r>
    </w:p>
    <w:p w:rsidR="006374DF" w:rsidRPr="00681D02" w:rsidRDefault="006374DF" w:rsidP="006374DF">
      <w:pPr>
        <w:ind w:firstLine="900"/>
        <w:jc w:val="both"/>
        <w:rPr>
          <w:rFonts w:ascii="Arial Narrow" w:hAnsi="Arial Narrow" w:cs="Arial Narrow"/>
          <w:bCs/>
          <w:iCs/>
          <w:sz w:val="28"/>
          <w:szCs w:val="28"/>
          <w:lang w:val="es-ES"/>
        </w:rPr>
      </w:pPr>
      <w:r w:rsidRPr="00681D02">
        <w:rPr>
          <w:rFonts w:ascii="Arial Narrow" w:eastAsia="Arial Narrow" w:hAnsi="Arial Narrow" w:cs="Arial Narrow"/>
          <w:b/>
          <w:bCs/>
          <w:iCs/>
          <w:sz w:val="28"/>
          <w:szCs w:val="28"/>
          <w:lang w:val="es-ES"/>
        </w:rPr>
        <w:t xml:space="preserve">     </w:t>
      </w:r>
      <w:r w:rsidRPr="00681D02">
        <w:rPr>
          <w:rFonts w:ascii="Arial Narrow" w:hAnsi="Arial Narrow" w:cs="Arial Narrow"/>
          <w:b/>
          <w:bCs/>
          <w:iCs/>
          <w:sz w:val="28"/>
          <w:szCs w:val="28"/>
          <w:lang w:val="es-ES"/>
        </w:rPr>
        <w:tab/>
      </w:r>
      <w:r w:rsidRPr="00681D02">
        <w:rPr>
          <w:rFonts w:ascii="Arial Narrow" w:hAnsi="Arial Narrow" w:cs="Arial Narrow"/>
          <w:b/>
          <w:bCs/>
          <w:iCs/>
          <w:sz w:val="28"/>
          <w:szCs w:val="28"/>
          <w:lang w:val="es-ES"/>
        </w:rPr>
        <w:tab/>
      </w:r>
      <w:r w:rsidRPr="00681D02">
        <w:rPr>
          <w:rFonts w:ascii="Arial Narrow" w:hAnsi="Arial Narrow" w:cs="Arial Narrow"/>
          <w:bCs/>
          <w:iCs/>
          <w:sz w:val="28"/>
          <w:szCs w:val="28"/>
          <w:lang w:val="es-ES"/>
        </w:rPr>
        <w:tab/>
      </w:r>
    </w:p>
    <w:p w:rsidR="006374DF" w:rsidRDefault="006374DF" w:rsidP="006374DF">
      <w:pPr>
        <w:ind w:firstLine="900"/>
        <w:jc w:val="both"/>
        <w:rPr>
          <w:rFonts w:ascii="Arial Narrow" w:hAnsi="Arial Narrow" w:cs="Arial Narrow"/>
          <w:b/>
          <w:bCs/>
          <w:iCs/>
          <w:sz w:val="28"/>
          <w:szCs w:val="28"/>
          <w:lang w:val="es-ES"/>
        </w:rPr>
      </w:pPr>
    </w:p>
    <w:p w:rsidR="006374DF" w:rsidRDefault="006374DF" w:rsidP="006374DF">
      <w:pPr>
        <w:ind w:firstLine="900"/>
        <w:jc w:val="both"/>
        <w:rPr>
          <w:rFonts w:ascii="Arial Narrow" w:hAnsi="Arial Narrow" w:cs="Arial Narrow"/>
          <w:b/>
          <w:bCs/>
          <w:iCs/>
          <w:sz w:val="28"/>
          <w:szCs w:val="28"/>
          <w:lang w:val="es-ES"/>
        </w:rPr>
      </w:pPr>
    </w:p>
    <w:p w:rsidR="006374DF" w:rsidRDefault="006374DF" w:rsidP="006374DF">
      <w:pPr>
        <w:ind w:firstLine="900"/>
        <w:jc w:val="both"/>
        <w:rPr>
          <w:rFonts w:ascii="Arial Narrow" w:hAnsi="Arial Narrow" w:cs="Arial Narrow"/>
          <w:b/>
          <w:bCs/>
          <w:iCs/>
          <w:sz w:val="28"/>
          <w:szCs w:val="28"/>
          <w:lang w:val="es-ES"/>
        </w:rPr>
      </w:pPr>
    </w:p>
    <w:p w:rsidR="006374DF" w:rsidRPr="00681D02" w:rsidRDefault="006374DF" w:rsidP="006374DF">
      <w:pPr>
        <w:ind w:firstLine="900"/>
        <w:jc w:val="both"/>
        <w:rPr>
          <w:rFonts w:ascii="Arial Narrow" w:hAnsi="Arial Narrow" w:cs="Arial Narrow"/>
          <w:b/>
          <w:bCs/>
          <w:iCs/>
          <w:sz w:val="28"/>
          <w:szCs w:val="28"/>
          <w:lang w:val="es-ES"/>
        </w:rPr>
      </w:pPr>
    </w:p>
    <w:p w:rsidR="006374DF" w:rsidRPr="00681D02" w:rsidRDefault="006374DF" w:rsidP="006374DF">
      <w:pPr>
        <w:ind w:firstLine="900"/>
        <w:jc w:val="center"/>
        <w:rPr>
          <w:rFonts w:ascii="Arial Narrow" w:hAnsi="Arial Narrow" w:cs="Arial Narrow"/>
          <w:iCs/>
          <w:sz w:val="28"/>
          <w:szCs w:val="28"/>
          <w:lang w:val="es-ES"/>
        </w:rPr>
      </w:pPr>
      <w:r w:rsidRPr="00681D02">
        <w:rPr>
          <w:rFonts w:ascii="Arial Narrow" w:hAnsi="Arial Narrow" w:cs="Arial Narrow"/>
          <w:b/>
          <w:bCs/>
          <w:iCs/>
          <w:sz w:val="28"/>
          <w:szCs w:val="28"/>
          <w:lang w:val="es-ES"/>
        </w:rPr>
        <w:t xml:space="preserve">Edna Patricia Duque Isaza </w:t>
      </w:r>
    </w:p>
    <w:p w:rsidR="006374DF" w:rsidRPr="00681D02" w:rsidRDefault="006374DF" w:rsidP="006374DF">
      <w:pPr>
        <w:ind w:firstLine="900"/>
        <w:jc w:val="center"/>
        <w:rPr>
          <w:rFonts w:ascii="Arial Narrow" w:hAnsi="Arial Narrow" w:cs="Arial Narrow"/>
          <w:b/>
          <w:iCs/>
          <w:sz w:val="28"/>
          <w:szCs w:val="28"/>
          <w:lang w:val="es-ES"/>
        </w:rPr>
      </w:pPr>
      <w:r w:rsidRPr="00681D02">
        <w:rPr>
          <w:rFonts w:ascii="Arial Narrow" w:hAnsi="Arial Narrow" w:cs="Arial Narrow"/>
          <w:iCs/>
          <w:sz w:val="28"/>
          <w:szCs w:val="28"/>
          <w:lang w:val="es-ES"/>
        </w:rPr>
        <w:t>Secretaria</w:t>
      </w:r>
    </w:p>
    <w:p w:rsidR="006374DF" w:rsidRDefault="006374DF" w:rsidP="006374DF">
      <w:pPr>
        <w:rPr>
          <w:rFonts w:ascii="Arial Narrow" w:hAnsi="Arial Narrow"/>
          <w:sz w:val="28"/>
          <w:szCs w:val="28"/>
        </w:rPr>
      </w:pPr>
    </w:p>
    <w:p w:rsidR="006374DF" w:rsidRDefault="006374DF" w:rsidP="006374DF">
      <w:pPr>
        <w:suppressAutoHyphens w:val="0"/>
        <w:spacing w:after="160" w:line="259" w:lineRule="auto"/>
        <w:rPr>
          <w:rFonts w:ascii="Arial Narrow" w:hAnsi="Arial Narrow"/>
          <w:sz w:val="28"/>
          <w:szCs w:val="28"/>
        </w:rPr>
      </w:pPr>
      <w:r>
        <w:rPr>
          <w:rFonts w:ascii="Arial Narrow" w:hAnsi="Arial Narrow"/>
          <w:sz w:val="28"/>
          <w:szCs w:val="28"/>
        </w:rPr>
        <w:br w:type="page"/>
      </w:r>
    </w:p>
    <w:p w:rsidR="006374DF" w:rsidRDefault="006374DF" w:rsidP="006374DF">
      <w:pPr>
        <w:jc w:val="center"/>
        <w:rPr>
          <w:rFonts w:ascii="Arial Narrow" w:hAnsi="Arial Narrow"/>
          <w:b/>
          <w:sz w:val="28"/>
          <w:szCs w:val="28"/>
        </w:rPr>
      </w:pPr>
      <w:r>
        <w:rPr>
          <w:rFonts w:ascii="Arial Narrow" w:hAnsi="Arial Narrow"/>
          <w:b/>
          <w:sz w:val="28"/>
          <w:szCs w:val="28"/>
        </w:rPr>
        <w:lastRenderedPageBreak/>
        <w:t>ANEXO No. 1</w:t>
      </w:r>
    </w:p>
    <w:p w:rsidR="006374DF" w:rsidRDefault="006374DF" w:rsidP="006374DF">
      <w:pPr>
        <w:jc w:val="center"/>
        <w:rPr>
          <w:rFonts w:ascii="Arial Narrow" w:hAnsi="Arial Narrow"/>
          <w:b/>
          <w:sz w:val="28"/>
          <w:szCs w:val="28"/>
        </w:rPr>
      </w:pPr>
    </w:p>
    <w:p w:rsidR="006374DF" w:rsidRDefault="006374DF" w:rsidP="006374DF">
      <w:pPr>
        <w:jc w:val="center"/>
        <w:rPr>
          <w:rFonts w:ascii="Arial Narrow" w:hAnsi="Arial Narrow"/>
          <w:b/>
          <w:sz w:val="28"/>
          <w:szCs w:val="28"/>
        </w:rPr>
      </w:pPr>
      <w:r>
        <w:rPr>
          <w:rFonts w:ascii="Arial Narrow" w:hAnsi="Arial Narrow"/>
          <w:b/>
          <w:sz w:val="28"/>
          <w:szCs w:val="28"/>
        </w:rPr>
        <w:t>LIQUIDACIÓN INTERESES MORATORIOS</w:t>
      </w:r>
    </w:p>
    <w:p w:rsidR="006374DF" w:rsidRDefault="006374DF" w:rsidP="006374DF">
      <w:pPr>
        <w:jc w:val="center"/>
        <w:rPr>
          <w:rFonts w:ascii="Arial Narrow" w:hAnsi="Arial Narrow"/>
          <w:b/>
          <w:sz w:val="28"/>
          <w:szCs w:val="28"/>
        </w:rPr>
      </w:pPr>
    </w:p>
    <w:p w:rsidR="006374DF" w:rsidRDefault="006374DF" w:rsidP="006374DF">
      <w:pPr>
        <w:jc w:val="center"/>
        <w:rPr>
          <w:rFonts w:ascii="Arial Narrow" w:hAnsi="Arial Narrow"/>
          <w:b/>
          <w:sz w:val="28"/>
          <w:szCs w:val="28"/>
        </w:rPr>
      </w:pPr>
    </w:p>
    <w:p w:rsidR="006374DF" w:rsidRDefault="006374DF" w:rsidP="006374DF">
      <w:pPr>
        <w:jc w:val="center"/>
        <w:rPr>
          <w:rFonts w:ascii="Arial Narrow" w:hAnsi="Arial Narrow"/>
          <w:b/>
          <w:sz w:val="28"/>
          <w:szCs w:val="28"/>
        </w:rPr>
      </w:pPr>
    </w:p>
    <w:tbl>
      <w:tblPr>
        <w:tblW w:w="7242" w:type="dxa"/>
        <w:tblInd w:w="408" w:type="dxa"/>
        <w:tblCellMar>
          <w:left w:w="70" w:type="dxa"/>
          <w:right w:w="70" w:type="dxa"/>
        </w:tblCellMar>
        <w:tblLook w:val="04A0" w:firstRow="1" w:lastRow="0" w:firstColumn="1" w:lastColumn="0" w:noHBand="0" w:noVBand="1"/>
      </w:tblPr>
      <w:tblGrid>
        <w:gridCol w:w="1200"/>
        <w:gridCol w:w="1200"/>
        <w:gridCol w:w="1540"/>
        <w:gridCol w:w="1200"/>
        <w:gridCol w:w="1256"/>
        <w:gridCol w:w="1276"/>
      </w:tblGrid>
      <w:tr w:rsidR="00E766E2" w:rsidRPr="00070DFF" w:rsidTr="00275352">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b/>
                <w:color w:val="000000"/>
                <w:sz w:val="20"/>
                <w:lang w:val="es-ES" w:eastAsia="es-ES"/>
              </w:rPr>
            </w:pPr>
            <w:r w:rsidRPr="00070DFF">
              <w:rPr>
                <w:rFonts w:ascii="Arial Narrow" w:hAnsi="Arial Narrow"/>
                <w:b/>
                <w:color w:val="000000"/>
                <w:sz w:val="20"/>
                <w:lang w:val="es-ES" w:eastAsia="es-ES"/>
              </w:rPr>
              <w:t>DESDE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b/>
                <w:color w:val="000000"/>
                <w:sz w:val="20"/>
                <w:lang w:val="es-ES" w:eastAsia="es-ES"/>
              </w:rPr>
            </w:pPr>
            <w:r w:rsidRPr="00070DFF">
              <w:rPr>
                <w:rFonts w:ascii="Arial Narrow" w:hAnsi="Arial Narrow"/>
                <w:b/>
                <w:color w:val="000000"/>
                <w:sz w:val="20"/>
                <w:lang w:val="es-ES" w:eastAsia="es-ES"/>
              </w:rPr>
              <w:t>HASTA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b/>
                <w:color w:val="000000"/>
                <w:sz w:val="20"/>
                <w:lang w:val="es-ES" w:eastAsia="es-ES"/>
              </w:rPr>
            </w:pPr>
            <w:r w:rsidRPr="00070DFF">
              <w:rPr>
                <w:rFonts w:ascii="Arial Narrow" w:hAnsi="Arial Narrow"/>
                <w:b/>
                <w:color w:val="000000"/>
                <w:sz w:val="20"/>
                <w:lang w:val="es-ES" w:eastAsia="es-ES"/>
              </w:rPr>
              <w:t>CAPITAL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b/>
                <w:color w:val="000000"/>
                <w:sz w:val="20"/>
                <w:lang w:val="es-ES" w:eastAsia="es-ES"/>
              </w:rPr>
            </w:pPr>
            <w:r>
              <w:rPr>
                <w:rFonts w:ascii="Arial Narrow" w:hAnsi="Arial Narrow"/>
                <w:b/>
                <w:color w:val="000000"/>
                <w:sz w:val="20"/>
                <w:lang w:val="es-ES" w:eastAsia="es-ES"/>
              </w:rPr>
              <w:t>INTERÉS DE</w:t>
            </w:r>
            <w:r w:rsidRPr="00070DFF">
              <w:rPr>
                <w:rFonts w:ascii="Arial Narrow" w:hAnsi="Arial Narrow"/>
                <w:b/>
                <w:color w:val="000000"/>
                <w:sz w:val="20"/>
                <w:lang w:val="es-ES" w:eastAsia="es-ES"/>
              </w:rPr>
              <w:t xml:space="preserve"> USURA</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b/>
                <w:color w:val="000000"/>
                <w:sz w:val="20"/>
                <w:lang w:val="es-ES" w:eastAsia="es-ES"/>
              </w:rPr>
            </w:pPr>
            <w:r w:rsidRPr="00070DFF">
              <w:rPr>
                <w:rFonts w:ascii="Arial Narrow" w:hAnsi="Arial Narrow"/>
                <w:b/>
                <w:color w:val="000000"/>
                <w:sz w:val="20"/>
                <w:lang w:val="es-ES" w:eastAsia="es-ES"/>
              </w:rPr>
              <w:t>No DIAS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b/>
                <w:color w:val="000000"/>
                <w:sz w:val="20"/>
                <w:lang w:val="es-ES" w:eastAsia="es-ES"/>
              </w:rPr>
            </w:pPr>
            <w:r w:rsidRPr="00070DFF">
              <w:rPr>
                <w:rFonts w:ascii="Arial Narrow" w:hAnsi="Arial Narrow"/>
                <w:b/>
                <w:color w:val="000000"/>
                <w:sz w:val="20"/>
                <w:lang w:val="es-ES" w:eastAsia="es-ES"/>
              </w:rPr>
              <w:t>TOTAL</w:t>
            </w:r>
          </w:p>
        </w:tc>
      </w:tr>
      <w:tr w:rsidR="00E766E2" w:rsidRPr="00070DFF" w:rsidTr="00275352">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15/01/2012</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26/01/2013</w:t>
            </w:r>
          </w:p>
        </w:tc>
        <w:tc>
          <w:tcPr>
            <w:tcW w:w="154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$15.427.942</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336</w:t>
            </w:r>
          </w:p>
        </w:tc>
        <w:tc>
          <w:tcPr>
            <w:tcW w:w="127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$4.288.145</w:t>
            </w:r>
          </w:p>
        </w:tc>
      </w:tr>
      <w:tr w:rsidR="00E766E2" w:rsidRPr="00070DFF" w:rsidTr="00275352">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27/01/2013</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31/01/2013</w:t>
            </w:r>
          </w:p>
        </w:tc>
        <w:tc>
          <w:tcPr>
            <w:tcW w:w="154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$196.763</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330</w:t>
            </w:r>
          </w:p>
        </w:tc>
        <w:tc>
          <w:tcPr>
            <w:tcW w:w="127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$53.713</w:t>
            </w:r>
          </w:p>
        </w:tc>
      </w:tr>
      <w:tr w:rsidR="00E766E2" w:rsidRPr="00070DFF" w:rsidTr="00275352">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01/02/2013</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28/02/2013</w:t>
            </w:r>
          </w:p>
        </w:tc>
        <w:tc>
          <w:tcPr>
            <w:tcW w:w="154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300</w:t>
            </w:r>
          </w:p>
        </w:tc>
        <w:tc>
          <w:tcPr>
            <w:tcW w:w="127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$292.980</w:t>
            </w:r>
          </w:p>
        </w:tc>
      </w:tr>
      <w:tr w:rsidR="00E766E2" w:rsidRPr="00070DFF" w:rsidTr="00275352">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01/03/2013</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31/03/2013</w:t>
            </w:r>
          </w:p>
        </w:tc>
        <w:tc>
          <w:tcPr>
            <w:tcW w:w="154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270</w:t>
            </w:r>
          </w:p>
        </w:tc>
        <w:tc>
          <w:tcPr>
            <w:tcW w:w="127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$263.682</w:t>
            </w:r>
          </w:p>
        </w:tc>
      </w:tr>
      <w:tr w:rsidR="00E766E2" w:rsidRPr="00070DFF" w:rsidTr="00275352">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01/04/2013</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30/04/2013</w:t>
            </w:r>
          </w:p>
        </w:tc>
        <w:tc>
          <w:tcPr>
            <w:tcW w:w="154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240</w:t>
            </w:r>
          </w:p>
        </w:tc>
        <w:tc>
          <w:tcPr>
            <w:tcW w:w="127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$234.384</w:t>
            </w:r>
          </w:p>
        </w:tc>
      </w:tr>
      <w:tr w:rsidR="00E766E2" w:rsidRPr="00070DFF" w:rsidTr="00275352">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01/05/2013</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31/05/2013</w:t>
            </w:r>
          </w:p>
        </w:tc>
        <w:tc>
          <w:tcPr>
            <w:tcW w:w="154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210</w:t>
            </w:r>
          </w:p>
        </w:tc>
        <w:tc>
          <w:tcPr>
            <w:tcW w:w="127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$205.086</w:t>
            </w:r>
          </w:p>
        </w:tc>
      </w:tr>
      <w:tr w:rsidR="00E766E2" w:rsidRPr="00070DFF" w:rsidTr="00275352">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01/06/2013</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30/06/2013</w:t>
            </w:r>
          </w:p>
        </w:tc>
        <w:tc>
          <w:tcPr>
            <w:tcW w:w="154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180</w:t>
            </w:r>
          </w:p>
        </w:tc>
        <w:tc>
          <w:tcPr>
            <w:tcW w:w="127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$175.788</w:t>
            </w:r>
          </w:p>
        </w:tc>
      </w:tr>
      <w:tr w:rsidR="00E766E2" w:rsidRPr="00070DFF" w:rsidTr="00275352">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01/07/2013</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31/07/2013</w:t>
            </w:r>
          </w:p>
        </w:tc>
        <w:tc>
          <w:tcPr>
            <w:tcW w:w="154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150</w:t>
            </w:r>
          </w:p>
        </w:tc>
        <w:tc>
          <w:tcPr>
            <w:tcW w:w="127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$146.490</w:t>
            </w:r>
          </w:p>
        </w:tc>
      </w:tr>
      <w:tr w:rsidR="00E766E2" w:rsidRPr="00070DFF" w:rsidTr="00275352">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01/08/2013</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31/08/2013</w:t>
            </w:r>
          </w:p>
        </w:tc>
        <w:tc>
          <w:tcPr>
            <w:tcW w:w="154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120</w:t>
            </w:r>
          </w:p>
        </w:tc>
        <w:tc>
          <w:tcPr>
            <w:tcW w:w="127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$117.192</w:t>
            </w:r>
          </w:p>
        </w:tc>
      </w:tr>
      <w:tr w:rsidR="00E766E2" w:rsidRPr="00070DFF" w:rsidTr="00275352">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01/09/2013</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30/09/2013</w:t>
            </w:r>
          </w:p>
        </w:tc>
        <w:tc>
          <w:tcPr>
            <w:tcW w:w="154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90</w:t>
            </w:r>
          </w:p>
        </w:tc>
        <w:tc>
          <w:tcPr>
            <w:tcW w:w="127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$87.894</w:t>
            </w:r>
          </w:p>
        </w:tc>
      </w:tr>
      <w:tr w:rsidR="00E766E2" w:rsidRPr="00070DFF" w:rsidTr="00275352">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01/10/2013</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31/10/2013</w:t>
            </w:r>
          </w:p>
        </w:tc>
        <w:tc>
          <w:tcPr>
            <w:tcW w:w="154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60</w:t>
            </w:r>
          </w:p>
        </w:tc>
        <w:tc>
          <w:tcPr>
            <w:tcW w:w="127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$58.596</w:t>
            </w:r>
          </w:p>
        </w:tc>
      </w:tr>
      <w:tr w:rsidR="00E766E2" w:rsidRPr="00070DFF" w:rsidTr="00275352">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01/11/2013</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30/11/2013</w:t>
            </w:r>
          </w:p>
        </w:tc>
        <w:tc>
          <w:tcPr>
            <w:tcW w:w="154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30</w:t>
            </w:r>
          </w:p>
        </w:tc>
        <w:tc>
          <w:tcPr>
            <w:tcW w:w="127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$29.298</w:t>
            </w:r>
          </w:p>
        </w:tc>
      </w:tr>
      <w:tr w:rsidR="00E766E2" w:rsidRPr="00070DFF" w:rsidTr="00275352">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01/12/2013</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right"/>
              <w:rPr>
                <w:rFonts w:ascii="Arial Narrow" w:hAnsi="Arial Narrow"/>
                <w:color w:val="000000"/>
                <w:szCs w:val="24"/>
                <w:lang w:val="es-ES" w:eastAsia="es-ES"/>
              </w:rPr>
            </w:pPr>
            <w:r w:rsidRPr="00070DFF">
              <w:rPr>
                <w:rFonts w:ascii="Arial Narrow" w:hAnsi="Arial Narrow"/>
                <w:color w:val="000000"/>
                <w:szCs w:val="24"/>
                <w:lang w:val="es-ES" w:eastAsia="es-ES"/>
              </w:rPr>
              <w:t>31/12/2013</w:t>
            </w:r>
          </w:p>
        </w:tc>
        <w:tc>
          <w:tcPr>
            <w:tcW w:w="154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$1.180.577</w:t>
            </w:r>
          </w:p>
        </w:tc>
        <w:tc>
          <w:tcPr>
            <w:tcW w:w="1200"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29,78%</w:t>
            </w:r>
          </w:p>
        </w:tc>
        <w:tc>
          <w:tcPr>
            <w:tcW w:w="82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0</w:t>
            </w:r>
          </w:p>
        </w:tc>
        <w:tc>
          <w:tcPr>
            <w:tcW w:w="1276" w:type="dxa"/>
            <w:tcBorders>
              <w:top w:val="nil"/>
              <w:left w:val="nil"/>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$0</w:t>
            </w:r>
          </w:p>
        </w:tc>
      </w:tr>
      <w:tr w:rsidR="00E766E2" w:rsidRPr="00070DFF" w:rsidTr="00275352">
        <w:trPr>
          <w:trHeight w:val="315"/>
        </w:trPr>
        <w:tc>
          <w:tcPr>
            <w:tcW w:w="1200" w:type="dxa"/>
            <w:tcBorders>
              <w:top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TOTAL</w:t>
            </w:r>
          </w:p>
        </w:tc>
        <w:tc>
          <w:tcPr>
            <w:tcW w:w="1200" w:type="dxa"/>
            <w:tcBorders>
              <w:top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MESADAS</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color w:val="000000"/>
                <w:szCs w:val="24"/>
                <w:lang w:val="es-ES" w:eastAsia="es-ES"/>
              </w:rPr>
            </w:pPr>
            <w:r w:rsidRPr="00070DFF">
              <w:rPr>
                <w:rFonts w:ascii="Arial Narrow" w:hAnsi="Arial Narrow"/>
                <w:color w:val="000000"/>
                <w:szCs w:val="24"/>
                <w:lang w:val="es-ES" w:eastAsia="es-ES"/>
              </w:rPr>
              <w:t>$28.611.052</w:t>
            </w:r>
          </w:p>
        </w:tc>
        <w:tc>
          <w:tcPr>
            <w:tcW w:w="1200" w:type="dxa"/>
            <w:tcBorders>
              <w:top w:val="single" w:sz="4" w:space="0" w:color="auto"/>
              <w:lef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b/>
                <w:color w:val="000000"/>
                <w:szCs w:val="24"/>
                <w:lang w:val="es-ES" w:eastAsia="es-ES"/>
              </w:rPr>
            </w:pPr>
            <w:r w:rsidRPr="00070DFF">
              <w:rPr>
                <w:rFonts w:ascii="Arial Narrow" w:hAnsi="Arial Narrow"/>
                <w:b/>
                <w:color w:val="000000"/>
                <w:szCs w:val="24"/>
                <w:lang w:val="es-ES" w:eastAsia="es-ES"/>
              </w:rPr>
              <w:t xml:space="preserve">TOTAL </w:t>
            </w:r>
          </w:p>
        </w:tc>
        <w:tc>
          <w:tcPr>
            <w:tcW w:w="826" w:type="dxa"/>
            <w:tcBorders>
              <w:top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b/>
                <w:color w:val="000000"/>
                <w:szCs w:val="24"/>
                <w:lang w:val="es-ES" w:eastAsia="es-ES"/>
              </w:rPr>
            </w:pPr>
            <w:r w:rsidRPr="00070DFF">
              <w:rPr>
                <w:rFonts w:ascii="Arial Narrow" w:hAnsi="Arial Narrow"/>
                <w:b/>
                <w:color w:val="000000"/>
                <w:szCs w:val="24"/>
                <w:lang w:val="es-ES" w:eastAsia="es-ES"/>
              </w:rPr>
              <w:t>INTERESES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766E2" w:rsidRPr="00070DFF" w:rsidRDefault="00E766E2" w:rsidP="00275352">
            <w:pPr>
              <w:suppressAutoHyphens w:val="0"/>
              <w:jc w:val="center"/>
              <w:rPr>
                <w:rFonts w:ascii="Arial Narrow" w:hAnsi="Arial Narrow"/>
                <w:b/>
                <w:color w:val="000000"/>
                <w:szCs w:val="24"/>
                <w:lang w:val="es-ES" w:eastAsia="es-ES"/>
              </w:rPr>
            </w:pPr>
            <w:r w:rsidRPr="00070DFF">
              <w:rPr>
                <w:rFonts w:ascii="Arial Narrow" w:hAnsi="Arial Narrow"/>
                <w:b/>
                <w:color w:val="000000"/>
                <w:szCs w:val="24"/>
                <w:lang w:val="es-ES" w:eastAsia="es-ES"/>
              </w:rPr>
              <w:t>$5.953.247</w:t>
            </w:r>
          </w:p>
        </w:tc>
      </w:tr>
    </w:tbl>
    <w:p w:rsidR="006374DF" w:rsidRDefault="006374DF" w:rsidP="006374DF">
      <w:pPr>
        <w:jc w:val="center"/>
        <w:rPr>
          <w:rFonts w:ascii="Arial Narrow" w:hAnsi="Arial Narrow"/>
          <w:b/>
          <w:sz w:val="28"/>
          <w:szCs w:val="28"/>
        </w:rPr>
      </w:pPr>
    </w:p>
    <w:p w:rsidR="006374DF" w:rsidRDefault="006374DF" w:rsidP="006374DF">
      <w:pPr>
        <w:jc w:val="center"/>
        <w:rPr>
          <w:rFonts w:ascii="Arial Narrow" w:hAnsi="Arial Narrow"/>
          <w:b/>
          <w:sz w:val="28"/>
          <w:szCs w:val="28"/>
        </w:rPr>
      </w:pPr>
    </w:p>
    <w:p w:rsidR="006374DF" w:rsidRDefault="006374DF" w:rsidP="006374DF">
      <w:pPr>
        <w:jc w:val="center"/>
        <w:rPr>
          <w:rFonts w:ascii="Arial Narrow" w:hAnsi="Arial Narrow"/>
          <w:b/>
          <w:sz w:val="28"/>
          <w:szCs w:val="28"/>
        </w:rPr>
      </w:pPr>
    </w:p>
    <w:p w:rsidR="006374DF" w:rsidRDefault="006374DF" w:rsidP="006374DF">
      <w:pPr>
        <w:jc w:val="center"/>
        <w:rPr>
          <w:rFonts w:ascii="Arial Narrow" w:hAnsi="Arial Narrow"/>
          <w:b/>
          <w:sz w:val="28"/>
          <w:szCs w:val="28"/>
        </w:rPr>
      </w:pPr>
    </w:p>
    <w:p w:rsidR="006374DF" w:rsidRDefault="006374DF" w:rsidP="006374DF">
      <w:pPr>
        <w:jc w:val="center"/>
        <w:rPr>
          <w:rFonts w:ascii="Arial Narrow" w:hAnsi="Arial Narrow"/>
          <w:b/>
          <w:sz w:val="28"/>
          <w:szCs w:val="28"/>
        </w:rPr>
      </w:pPr>
    </w:p>
    <w:p w:rsidR="006374DF" w:rsidRDefault="006374DF" w:rsidP="006374DF">
      <w:pPr>
        <w:jc w:val="center"/>
        <w:rPr>
          <w:rFonts w:ascii="Arial Narrow" w:hAnsi="Arial Narrow"/>
          <w:b/>
          <w:sz w:val="28"/>
          <w:szCs w:val="28"/>
        </w:rPr>
      </w:pPr>
    </w:p>
    <w:p w:rsidR="006374DF" w:rsidRDefault="006374DF" w:rsidP="006374DF">
      <w:pPr>
        <w:jc w:val="center"/>
        <w:rPr>
          <w:rFonts w:ascii="Arial Narrow" w:hAnsi="Arial Narrow"/>
          <w:b/>
          <w:sz w:val="28"/>
          <w:szCs w:val="28"/>
        </w:rPr>
      </w:pPr>
    </w:p>
    <w:p w:rsidR="006374DF" w:rsidRDefault="006374DF" w:rsidP="006374DF">
      <w:pPr>
        <w:jc w:val="center"/>
        <w:rPr>
          <w:rFonts w:ascii="Arial Narrow" w:hAnsi="Arial Narrow"/>
          <w:b/>
          <w:sz w:val="28"/>
          <w:szCs w:val="28"/>
        </w:rPr>
      </w:pPr>
    </w:p>
    <w:p w:rsidR="006374DF" w:rsidRDefault="006374DF" w:rsidP="006374DF">
      <w:pPr>
        <w:jc w:val="center"/>
        <w:rPr>
          <w:rFonts w:ascii="Arial Narrow" w:hAnsi="Arial Narrow"/>
          <w:b/>
          <w:sz w:val="28"/>
          <w:szCs w:val="28"/>
        </w:rPr>
      </w:pPr>
    </w:p>
    <w:p w:rsidR="006374DF" w:rsidRDefault="006374DF" w:rsidP="006374DF">
      <w:pPr>
        <w:spacing w:line="360" w:lineRule="auto"/>
        <w:jc w:val="both"/>
        <w:rPr>
          <w:rFonts w:ascii="Arial Narrow" w:hAnsi="Arial Narrow"/>
          <w:b/>
          <w:sz w:val="28"/>
          <w:szCs w:val="28"/>
        </w:rPr>
      </w:pPr>
      <w:r>
        <w:rPr>
          <w:rFonts w:ascii="Arial Narrow" w:hAnsi="Arial Narrow"/>
          <w:b/>
          <w:sz w:val="28"/>
          <w:szCs w:val="28"/>
        </w:rPr>
        <w:t>FRANCISCO JAVIER TAMAYO TABARES</w:t>
      </w:r>
    </w:p>
    <w:p w:rsidR="006374DF" w:rsidRPr="003C702F" w:rsidRDefault="006374DF" w:rsidP="006374DF">
      <w:pPr>
        <w:jc w:val="both"/>
        <w:rPr>
          <w:rFonts w:ascii="Arial Narrow" w:hAnsi="Arial Narrow"/>
          <w:sz w:val="28"/>
          <w:szCs w:val="28"/>
        </w:rPr>
      </w:pPr>
      <w:r>
        <w:rPr>
          <w:rFonts w:ascii="Arial Narrow" w:hAnsi="Arial Narrow"/>
          <w:sz w:val="28"/>
          <w:szCs w:val="28"/>
        </w:rPr>
        <w:t>Magistrado</w:t>
      </w:r>
    </w:p>
    <w:p w:rsidR="00CF5E21" w:rsidRDefault="00CF5E21"/>
    <w:sectPr w:rsidR="00CF5E21" w:rsidSect="002469B5">
      <w:headerReference w:type="default" r:id="rId7"/>
      <w:footerReference w:type="default" r:id="rId8"/>
      <w:pgSz w:w="12242" w:h="18722" w:code="121"/>
      <w:pgMar w:top="1701" w:right="1701" w:bottom="1701"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08A" w:rsidRDefault="00D9408A">
      <w:r>
        <w:separator/>
      </w:r>
    </w:p>
  </w:endnote>
  <w:endnote w:type="continuationSeparator" w:id="0">
    <w:p w:rsidR="00D9408A" w:rsidRDefault="00D9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55D" w:rsidRDefault="00E766E2">
    <w:pPr>
      <w:pStyle w:val="Piedepgina"/>
      <w:ind w:right="360"/>
    </w:pPr>
    <w:r>
      <w:rPr>
        <w:noProof/>
        <w:lang w:val="es-ES" w:eastAsia="es-ES"/>
      </w:rPr>
      <mc:AlternateContent>
        <mc:Choice Requires="wps">
          <w:drawing>
            <wp:anchor distT="0" distB="0" distL="0" distR="0" simplePos="0" relativeHeight="251659264" behindDoc="0" locked="0" layoutInCell="1" allowOverlap="1" wp14:anchorId="18C5412F" wp14:editId="6262625E">
              <wp:simplePos x="0" y="0"/>
              <wp:positionH relativeFrom="page">
                <wp:posOffset>6615430</wp:posOffset>
              </wp:positionH>
              <wp:positionV relativeFrom="paragraph">
                <wp:posOffset>635</wp:posOffset>
              </wp:positionV>
              <wp:extent cx="75565" cy="349250"/>
              <wp:effectExtent l="5080" t="635" r="5080" b="254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349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55D" w:rsidRDefault="00E766E2">
                          <w:pPr>
                            <w:pStyle w:val="Piedepgina"/>
                          </w:pPr>
                          <w:r>
                            <w:rPr>
                              <w:rStyle w:val="Nmerodepgina"/>
                            </w:rPr>
                            <w:fldChar w:fldCharType="begin"/>
                          </w:r>
                          <w:r>
                            <w:rPr>
                              <w:rStyle w:val="Nmerodepgina"/>
                            </w:rPr>
                            <w:instrText xml:space="preserve"> PAGE </w:instrText>
                          </w:r>
                          <w:r>
                            <w:rPr>
                              <w:rStyle w:val="Nmerodepgina"/>
                            </w:rPr>
                            <w:fldChar w:fldCharType="separate"/>
                          </w:r>
                          <w:r w:rsidR="00206D94">
                            <w:rPr>
                              <w:rStyle w:val="Nmerodepgina"/>
                              <w:noProof/>
                            </w:rPr>
                            <w:t>7</w:t>
                          </w:r>
                          <w:r>
                            <w:rPr>
                              <w:rStyle w:val="Nmerodepgina"/>
                            </w:rPr>
                            <w:fldChar w:fldCharType="end"/>
                          </w:r>
                        </w:p>
                        <w:p w:rsidR="0051755D" w:rsidRDefault="00D9408A">
                          <w:pPr>
                            <w:pStyle w:val="Piedep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5412F" id="_x0000_t202" coordsize="21600,21600" o:spt="202" path="m,l,21600r21600,l21600,xe">
              <v:stroke joinstyle="miter"/>
              <v:path gradientshapeok="t" o:connecttype="rect"/>
            </v:shapetype>
            <v:shape id="Cuadro de texto 1" o:spid="_x0000_s1026" type="#_x0000_t202" style="position:absolute;margin-left:520.9pt;margin-top:.05pt;width:5.95pt;height:2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" stroked="f">
              <v:fill opacity="0"/>
              <v:textbox inset="0,0,0,0">
                <w:txbxContent>
                  <w:p w:rsidR="0051755D" w:rsidRDefault="00E766E2">
                    <w:pPr>
                      <w:pStyle w:val="Piedepgina"/>
                    </w:pPr>
                    <w:r>
                      <w:rPr>
                        <w:rStyle w:val="Nmerodepgina"/>
                      </w:rPr>
                      <w:fldChar w:fldCharType="begin"/>
                    </w:r>
                    <w:r>
                      <w:rPr>
                        <w:rStyle w:val="Nmerodepgina"/>
                      </w:rPr>
                      <w:instrText xml:space="preserve"> PAGE </w:instrText>
                    </w:r>
                    <w:r>
                      <w:rPr>
                        <w:rStyle w:val="Nmerodepgina"/>
                      </w:rPr>
                      <w:fldChar w:fldCharType="separate"/>
                    </w:r>
                    <w:r w:rsidR="00206D94">
                      <w:rPr>
                        <w:rStyle w:val="Nmerodepgina"/>
                        <w:noProof/>
                      </w:rPr>
                      <w:t>7</w:t>
                    </w:r>
                    <w:r>
                      <w:rPr>
                        <w:rStyle w:val="Nmerodepgina"/>
                      </w:rPr>
                      <w:fldChar w:fldCharType="end"/>
                    </w:r>
                  </w:p>
                  <w:p w:rsidR="0051755D" w:rsidRDefault="00D9408A">
                    <w:pPr>
                      <w:pStyle w:val="Piedepgina"/>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08A" w:rsidRDefault="00D9408A">
      <w:r>
        <w:separator/>
      </w:r>
    </w:p>
  </w:footnote>
  <w:footnote w:type="continuationSeparator" w:id="0">
    <w:p w:rsidR="00D9408A" w:rsidRDefault="00D94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55D" w:rsidRPr="00C9585B" w:rsidRDefault="00E766E2">
    <w:pPr>
      <w:jc w:val="both"/>
      <w:rPr>
        <w:rFonts w:ascii="Arial Narrow" w:hAnsi="Arial Narrow" w:cs="Arial"/>
        <w:bCs/>
        <w:sz w:val="16"/>
        <w:szCs w:val="16"/>
      </w:rPr>
    </w:pPr>
    <w:r w:rsidRPr="00C9585B">
      <w:rPr>
        <w:rFonts w:ascii="Arial Narrow" w:hAnsi="Arial Narrow" w:cs="Arial"/>
        <w:bCs/>
        <w:sz w:val="16"/>
        <w:szCs w:val="16"/>
      </w:rPr>
      <w:t>Radicación No: 66001-31-05-00</w:t>
    </w:r>
    <w:r>
      <w:rPr>
        <w:rFonts w:ascii="Arial Narrow" w:hAnsi="Arial Narrow" w:cs="Arial"/>
        <w:bCs/>
        <w:sz w:val="16"/>
        <w:szCs w:val="16"/>
      </w:rPr>
      <w:t>1</w:t>
    </w:r>
    <w:r w:rsidRPr="00C9585B">
      <w:rPr>
        <w:rFonts w:ascii="Arial Narrow" w:hAnsi="Arial Narrow" w:cs="Arial"/>
        <w:bCs/>
        <w:sz w:val="16"/>
        <w:szCs w:val="16"/>
      </w:rPr>
      <w:t>-201</w:t>
    </w:r>
    <w:r>
      <w:rPr>
        <w:rFonts w:ascii="Arial Narrow" w:hAnsi="Arial Narrow" w:cs="Arial"/>
        <w:bCs/>
        <w:sz w:val="16"/>
        <w:szCs w:val="16"/>
      </w:rPr>
      <w:t>4</w:t>
    </w:r>
    <w:r w:rsidRPr="00C9585B">
      <w:rPr>
        <w:rFonts w:ascii="Arial Narrow" w:hAnsi="Arial Narrow" w:cs="Arial"/>
        <w:bCs/>
        <w:sz w:val="16"/>
        <w:szCs w:val="16"/>
      </w:rPr>
      <w:t>-00</w:t>
    </w:r>
    <w:r>
      <w:rPr>
        <w:rFonts w:ascii="Arial Narrow" w:hAnsi="Arial Narrow" w:cs="Arial"/>
        <w:bCs/>
        <w:sz w:val="16"/>
        <w:szCs w:val="16"/>
      </w:rPr>
      <w:t>301</w:t>
    </w:r>
    <w:r w:rsidRPr="00C9585B">
      <w:rPr>
        <w:rFonts w:ascii="Arial Narrow" w:hAnsi="Arial Narrow" w:cs="Arial"/>
        <w:bCs/>
        <w:sz w:val="16"/>
        <w:szCs w:val="16"/>
      </w:rPr>
      <w:t>-01</w:t>
    </w:r>
  </w:p>
  <w:p w:rsidR="0051755D" w:rsidRPr="00C9585B" w:rsidRDefault="00E766E2">
    <w:pPr>
      <w:jc w:val="both"/>
      <w:rPr>
        <w:rFonts w:ascii="Arial Narrow" w:hAnsi="Arial Narrow"/>
      </w:rPr>
    </w:pPr>
    <w:r>
      <w:rPr>
        <w:rFonts w:ascii="Arial Narrow" w:hAnsi="Arial Narrow" w:cs="Arial"/>
        <w:bCs/>
        <w:sz w:val="16"/>
        <w:szCs w:val="16"/>
      </w:rPr>
      <w:t xml:space="preserve">María Albaida Alzate Henao </w:t>
    </w:r>
    <w:r w:rsidRPr="00C9585B">
      <w:rPr>
        <w:rFonts w:ascii="Arial Narrow" w:hAnsi="Arial Narrow" w:cs="Arial"/>
        <w:bCs/>
        <w:sz w:val="16"/>
        <w:szCs w:val="16"/>
      </w:rPr>
      <w:t>vs Colpensiones</w:t>
    </w:r>
  </w:p>
  <w:p w:rsidR="0051755D" w:rsidRDefault="00D940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1637" w:hanging="360"/>
      </w:pPr>
      <w:rPr>
        <w:rFonts w:ascii="Arial Narrow" w:hAnsi="Arial Narrow" w:cs="Arial" w:hint="default"/>
        <w:b/>
        <w:i/>
        <w:sz w:val="29"/>
        <w:szCs w:val="29"/>
        <w:lang w:val="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DF"/>
    <w:rsid w:val="00070DFF"/>
    <w:rsid w:val="00206D94"/>
    <w:rsid w:val="003A3BEB"/>
    <w:rsid w:val="003B56DF"/>
    <w:rsid w:val="006374DF"/>
    <w:rsid w:val="0083404F"/>
    <w:rsid w:val="00A061D2"/>
    <w:rsid w:val="00AA11D7"/>
    <w:rsid w:val="00BA3F3D"/>
    <w:rsid w:val="00CF5E21"/>
    <w:rsid w:val="00CF7FD0"/>
    <w:rsid w:val="00D9408A"/>
    <w:rsid w:val="00DA3160"/>
    <w:rsid w:val="00E1639B"/>
    <w:rsid w:val="00E766E2"/>
    <w:rsid w:val="00F81B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31A87-E8F5-439F-A3F5-875B261E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DF"/>
    <w:pPr>
      <w:suppressAutoHyphens/>
      <w:spacing w:after="0" w:line="240" w:lineRule="auto"/>
    </w:pPr>
    <w:rPr>
      <w:rFonts w:ascii="Times New Roman" w:eastAsia="Times New Roman" w:hAnsi="Times New Roman" w:cs="Times New Roman"/>
      <w:sz w:val="24"/>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374DF"/>
  </w:style>
  <w:style w:type="paragraph" w:styleId="Textoindependiente">
    <w:name w:val="Body Text"/>
    <w:basedOn w:val="Normal"/>
    <w:link w:val="TextoindependienteCar"/>
    <w:rsid w:val="006374DF"/>
    <w:pPr>
      <w:jc w:val="both"/>
    </w:pPr>
    <w:rPr>
      <w:rFonts w:ascii="Arial" w:eastAsia="Calibri" w:hAnsi="Arial" w:cs="Arial"/>
    </w:rPr>
  </w:style>
  <w:style w:type="character" w:customStyle="1" w:styleId="TextoindependienteCar">
    <w:name w:val="Texto independiente Car"/>
    <w:basedOn w:val="Fuentedeprrafopredeter"/>
    <w:link w:val="Textoindependiente"/>
    <w:rsid w:val="006374DF"/>
    <w:rPr>
      <w:rFonts w:ascii="Arial" w:eastAsia="Calibri" w:hAnsi="Arial" w:cs="Arial"/>
      <w:sz w:val="24"/>
      <w:szCs w:val="20"/>
      <w:lang w:val="es-ES_tradnl" w:eastAsia="zh-CN"/>
    </w:rPr>
  </w:style>
  <w:style w:type="paragraph" w:styleId="Piedepgina">
    <w:name w:val="footer"/>
    <w:basedOn w:val="Normal"/>
    <w:link w:val="PiedepginaCar"/>
    <w:rsid w:val="006374DF"/>
    <w:pPr>
      <w:tabs>
        <w:tab w:val="center" w:pos="4252"/>
        <w:tab w:val="right" w:pos="8504"/>
      </w:tabs>
    </w:pPr>
  </w:style>
  <w:style w:type="character" w:customStyle="1" w:styleId="PiedepginaCar">
    <w:name w:val="Pie de página Car"/>
    <w:basedOn w:val="Fuentedeprrafopredeter"/>
    <w:link w:val="Piedepgina"/>
    <w:rsid w:val="006374DF"/>
    <w:rPr>
      <w:rFonts w:ascii="Times New Roman" w:eastAsia="Times New Roman" w:hAnsi="Times New Roman" w:cs="Times New Roman"/>
      <w:sz w:val="24"/>
      <w:szCs w:val="20"/>
      <w:lang w:val="es-ES_tradnl" w:eastAsia="zh-CN"/>
    </w:rPr>
  </w:style>
  <w:style w:type="paragraph" w:styleId="Encabezado">
    <w:name w:val="header"/>
    <w:basedOn w:val="Normal"/>
    <w:link w:val="EncabezadoCar"/>
    <w:rsid w:val="006374DF"/>
    <w:pPr>
      <w:tabs>
        <w:tab w:val="center" w:pos="4252"/>
        <w:tab w:val="right" w:pos="8504"/>
      </w:tabs>
    </w:pPr>
  </w:style>
  <w:style w:type="character" w:customStyle="1" w:styleId="EncabezadoCar">
    <w:name w:val="Encabezado Car"/>
    <w:basedOn w:val="Fuentedeprrafopredeter"/>
    <w:link w:val="Encabezado"/>
    <w:rsid w:val="006374DF"/>
    <w:rPr>
      <w:rFonts w:ascii="Times New Roman" w:eastAsia="Times New Roman" w:hAnsi="Times New Roman" w:cs="Times New Roman"/>
      <w:sz w:val="24"/>
      <w:szCs w:val="20"/>
      <w:lang w:val="es-ES_tradnl" w:eastAsia="zh-CN"/>
    </w:rPr>
  </w:style>
  <w:style w:type="paragraph" w:customStyle="1" w:styleId="Prrafodelista1">
    <w:name w:val="Párrafo de lista1"/>
    <w:basedOn w:val="Normal"/>
    <w:rsid w:val="006374DF"/>
    <w:pPr>
      <w:spacing w:after="200" w:line="276" w:lineRule="auto"/>
      <w:ind w:left="720"/>
      <w:contextualSpacing/>
    </w:pPr>
    <w:rPr>
      <w:rFonts w:ascii="Calibri" w:hAnsi="Calibri" w:cs="Calibri"/>
      <w:sz w:val="22"/>
      <w:szCs w:val="22"/>
      <w:lang w:val="es-CO"/>
    </w:rPr>
  </w:style>
  <w:style w:type="paragraph" w:styleId="Prrafodelista">
    <w:name w:val="List Paragraph"/>
    <w:basedOn w:val="Normal"/>
    <w:qFormat/>
    <w:rsid w:val="006374DF"/>
    <w:pPr>
      <w:ind w:left="708"/>
    </w:pPr>
  </w:style>
  <w:style w:type="paragraph" w:customStyle="1" w:styleId="Textoindependiente32">
    <w:name w:val="Texto independiente 32"/>
    <w:basedOn w:val="Normal"/>
    <w:rsid w:val="006374DF"/>
    <w:pPr>
      <w:spacing w:line="360" w:lineRule="auto"/>
      <w:jc w:val="both"/>
    </w:pPr>
    <w:rPr>
      <w:rFonts w:ascii="Arial" w:hAnsi="Arial" w:cs="Arial"/>
    </w:rPr>
  </w:style>
  <w:style w:type="paragraph" w:styleId="Sinespaciado">
    <w:name w:val="No Spacing"/>
    <w:uiPriority w:val="1"/>
    <w:qFormat/>
    <w:rsid w:val="006374DF"/>
    <w:pPr>
      <w:suppressAutoHyphens/>
      <w:spacing w:after="0" w:line="240" w:lineRule="auto"/>
    </w:pPr>
    <w:rPr>
      <w:rFonts w:ascii="Times New Roman" w:eastAsia="Times New Roman" w:hAnsi="Times New Roman" w:cs="Times New Roman"/>
      <w:sz w:val="24"/>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7</Pages>
  <Words>1845</Words>
  <Characters>10151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4</cp:revision>
  <dcterms:created xsi:type="dcterms:W3CDTF">2015-09-25T19:12:00Z</dcterms:created>
  <dcterms:modified xsi:type="dcterms:W3CDTF">2015-09-30T23:03:00Z</dcterms:modified>
</cp:coreProperties>
</file>