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9DB" w:rsidRPr="005764CE" w:rsidRDefault="00D549DB" w:rsidP="00D549DB">
      <w:pPr>
        <w:pStyle w:val="Encabezado"/>
        <w:spacing w:line="360" w:lineRule="auto"/>
        <w:ind w:right="-7"/>
        <w:jc w:val="center"/>
        <w:rPr>
          <w:rFonts w:ascii="Arial Narrow" w:hAnsi="Arial Narrow" w:cs="Tahoma"/>
          <w:b/>
          <w:i/>
          <w:sz w:val="29"/>
          <w:szCs w:val="29"/>
        </w:rPr>
      </w:pPr>
      <w:r w:rsidRPr="005764CE">
        <w:rPr>
          <w:rFonts w:ascii="Arial Narrow" w:hAnsi="Arial Narrow" w:cs="Tahoma"/>
          <w:b/>
          <w:i/>
          <w:sz w:val="29"/>
          <w:szCs w:val="29"/>
        </w:rPr>
        <w:t>TRIBUNAL SUPERIOR DEL DISTRITO</w:t>
      </w:r>
    </w:p>
    <w:p w:rsidR="00D549DB" w:rsidRPr="005764CE" w:rsidRDefault="00D549DB" w:rsidP="00D549DB">
      <w:pPr>
        <w:pStyle w:val="Encabezado"/>
        <w:spacing w:line="360" w:lineRule="auto"/>
        <w:ind w:right="-7"/>
        <w:jc w:val="center"/>
        <w:rPr>
          <w:rFonts w:ascii="Arial Narrow" w:hAnsi="Arial Narrow" w:cs="Tahoma"/>
          <w:b/>
          <w:i/>
          <w:sz w:val="29"/>
          <w:szCs w:val="29"/>
        </w:rPr>
      </w:pPr>
      <w:r w:rsidRPr="005764CE">
        <w:rPr>
          <w:rFonts w:ascii="Arial Narrow" w:hAnsi="Arial Narrow" w:cs="Tahoma"/>
          <w:b/>
          <w:i/>
          <w:spacing w:val="-3"/>
          <w:sz w:val="29"/>
          <w:szCs w:val="29"/>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7" o:title=""/>
          </v:shape>
          <o:OLEObject Type="Embed" ProgID="PBrush" ShapeID="_x0000_i1025" DrawAspect="Content" ObjectID="_1506251838" r:id="rId8"/>
        </w:object>
      </w:r>
    </w:p>
    <w:p w:rsidR="00D549DB" w:rsidRPr="005764CE" w:rsidRDefault="00D549DB" w:rsidP="00D549DB">
      <w:pPr>
        <w:jc w:val="center"/>
        <w:rPr>
          <w:rFonts w:ascii="Arial Narrow" w:hAnsi="Arial Narrow" w:cs="Tahoma"/>
          <w:b/>
          <w:i/>
          <w:sz w:val="29"/>
          <w:szCs w:val="29"/>
        </w:rPr>
      </w:pPr>
      <w:r w:rsidRPr="005764CE">
        <w:rPr>
          <w:rFonts w:ascii="Arial Narrow" w:hAnsi="Arial Narrow" w:cs="Tahoma"/>
          <w:b/>
          <w:i/>
          <w:sz w:val="29"/>
          <w:szCs w:val="29"/>
        </w:rPr>
        <w:t xml:space="preserve">PEREIRA RISARALDA </w:t>
      </w:r>
    </w:p>
    <w:p w:rsidR="00D549DB" w:rsidRPr="005764CE" w:rsidRDefault="00D549DB" w:rsidP="00D549DB">
      <w:pPr>
        <w:jc w:val="center"/>
        <w:rPr>
          <w:rFonts w:ascii="Arial Narrow" w:hAnsi="Arial Narrow" w:cs="Tahoma"/>
          <w:b/>
          <w:i/>
          <w:sz w:val="29"/>
          <w:szCs w:val="29"/>
        </w:rPr>
      </w:pPr>
      <w:r w:rsidRPr="005764CE">
        <w:rPr>
          <w:rFonts w:ascii="Arial Narrow" w:hAnsi="Arial Narrow" w:cs="Tahoma"/>
          <w:b/>
          <w:i/>
          <w:sz w:val="29"/>
          <w:szCs w:val="29"/>
        </w:rPr>
        <w:t>MAGISTRADO PONENTE: FRANCISCO JAVIER TAMAYO TABARES</w:t>
      </w:r>
    </w:p>
    <w:p w:rsidR="00D549DB" w:rsidRPr="00AA05CD" w:rsidRDefault="00D549DB" w:rsidP="00D549DB">
      <w:pPr>
        <w:pStyle w:val="Encabezado"/>
        <w:spacing w:line="360" w:lineRule="auto"/>
        <w:ind w:right="-7"/>
        <w:rPr>
          <w:rFonts w:ascii="Arial Narrow" w:hAnsi="Arial Narrow" w:cs="Tahoma"/>
          <w:b/>
          <w:i/>
          <w:sz w:val="18"/>
          <w:szCs w:val="18"/>
          <w:lang w:val="es-ES"/>
        </w:rPr>
      </w:pPr>
    </w:p>
    <w:p w:rsidR="00D549DB" w:rsidRPr="00AA05CD" w:rsidRDefault="00D549DB" w:rsidP="00D549DB">
      <w:pPr>
        <w:pStyle w:val="Encabezado"/>
        <w:ind w:right="-7"/>
        <w:rPr>
          <w:rFonts w:ascii="Arial Narrow" w:hAnsi="Arial Narrow"/>
          <w:bCs/>
          <w:sz w:val="18"/>
          <w:szCs w:val="18"/>
        </w:rPr>
      </w:pPr>
      <w:r w:rsidRPr="00AA05CD">
        <w:rPr>
          <w:rFonts w:ascii="Arial Narrow" w:hAnsi="Arial Narrow" w:cs="Tahoma"/>
          <w:sz w:val="18"/>
          <w:szCs w:val="18"/>
        </w:rPr>
        <w:t xml:space="preserve">Radicación No.                      </w:t>
      </w:r>
      <w:r w:rsidRPr="00AA05CD">
        <w:rPr>
          <w:rFonts w:ascii="Arial Narrow" w:hAnsi="Arial Narrow" w:cs="Tahoma"/>
          <w:bCs/>
          <w:iCs/>
          <w:sz w:val="18"/>
          <w:szCs w:val="18"/>
        </w:rPr>
        <w:t xml:space="preserve">:              </w:t>
      </w:r>
      <w:r w:rsidR="00AA05CD">
        <w:rPr>
          <w:rFonts w:ascii="Arial Narrow" w:hAnsi="Arial Narrow" w:cs="Tahoma"/>
          <w:bCs/>
          <w:iCs/>
          <w:sz w:val="18"/>
          <w:szCs w:val="18"/>
        </w:rPr>
        <w:t xml:space="preserve">       </w:t>
      </w:r>
      <w:r w:rsidRPr="00AA05CD">
        <w:rPr>
          <w:rFonts w:ascii="Arial Narrow" w:hAnsi="Arial Narrow" w:cs="Tahoma"/>
          <w:bCs/>
          <w:iCs/>
          <w:sz w:val="18"/>
          <w:szCs w:val="18"/>
        </w:rPr>
        <w:t xml:space="preserve"> </w:t>
      </w:r>
      <w:r w:rsidRPr="00AA05CD">
        <w:rPr>
          <w:rFonts w:ascii="Arial Narrow" w:hAnsi="Arial Narrow"/>
          <w:bCs/>
          <w:sz w:val="18"/>
          <w:szCs w:val="18"/>
        </w:rPr>
        <w:t>66001-31-05-002-2015-00445-01</w:t>
      </w:r>
    </w:p>
    <w:p w:rsidR="00D549DB" w:rsidRPr="00AA05CD" w:rsidRDefault="00AA05CD" w:rsidP="00D549DB">
      <w:pPr>
        <w:jc w:val="both"/>
        <w:rPr>
          <w:rFonts w:ascii="Arial Narrow" w:hAnsi="Arial Narrow" w:cs="Tahoma"/>
          <w:b/>
          <w:i/>
          <w:sz w:val="18"/>
          <w:szCs w:val="18"/>
        </w:rPr>
      </w:pPr>
      <w:r>
        <w:rPr>
          <w:rFonts w:ascii="Arial Narrow" w:hAnsi="Arial Narrow" w:cs="Tahoma"/>
          <w:sz w:val="18"/>
          <w:szCs w:val="18"/>
        </w:rPr>
        <w:t>Proceso</w:t>
      </w:r>
      <w:r>
        <w:rPr>
          <w:rFonts w:ascii="Arial Narrow" w:hAnsi="Arial Narrow" w:cs="Tahoma"/>
          <w:sz w:val="18"/>
          <w:szCs w:val="18"/>
        </w:rPr>
        <w:tab/>
      </w:r>
      <w:r>
        <w:rPr>
          <w:rFonts w:ascii="Arial Narrow" w:hAnsi="Arial Narrow" w:cs="Tahoma"/>
          <w:sz w:val="18"/>
          <w:szCs w:val="18"/>
        </w:rPr>
        <w:tab/>
        <w:t xml:space="preserve">            </w:t>
      </w:r>
      <w:r w:rsidR="00D549DB" w:rsidRPr="00AA05CD">
        <w:rPr>
          <w:rFonts w:ascii="Arial Narrow" w:hAnsi="Arial Narrow" w:cs="Tahoma"/>
          <w:sz w:val="18"/>
          <w:szCs w:val="18"/>
        </w:rPr>
        <w:t>:</w:t>
      </w:r>
      <w:r w:rsidR="00D549DB" w:rsidRPr="00AA05CD">
        <w:rPr>
          <w:rFonts w:ascii="Arial Narrow" w:hAnsi="Arial Narrow" w:cs="Tahoma"/>
          <w:sz w:val="18"/>
          <w:szCs w:val="18"/>
        </w:rPr>
        <w:tab/>
      </w:r>
      <w:r>
        <w:rPr>
          <w:rFonts w:ascii="Arial Narrow" w:hAnsi="Arial Narrow" w:cs="Tahoma"/>
          <w:sz w:val="18"/>
          <w:szCs w:val="18"/>
        </w:rPr>
        <w:tab/>
      </w:r>
      <w:r w:rsidR="00D549DB" w:rsidRPr="00AA05CD">
        <w:rPr>
          <w:rFonts w:ascii="Arial Narrow" w:hAnsi="Arial Narrow" w:cs="Tahoma"/>
          <w:sz w:val="18"/>
          <w:szCs w:val="18"/>
        </w:rPr>
        <w:t xml:space="preserve">TUTELA 2ª INSTANCIA </w:t>
      </w:r>
    </w:p>
    <w:p w:rsidR="00D549DB" w:rsidRPr="00AA05CD" w:rsidRDefault="00D549DB" w:rsidP="00D549DB">
      <w:pPr>
        <w:jc w:val="both"/>
        <w:rPr>
          <w:rFonts w:ascii="Arial Narrow" w:hAnsi="Arial Narrow" w:cs="Tahoma"/>
          <w:b/>
          <w:i/>
          <w:sz w:val="18"/>
          <w:szCs w:val="18"/>
        </w:rPr>
      </w:pPr>
      <w:r w:rsidRPr="00AA05CD">
        <w:rPr>
          <w:rFonts w:ascii="Arial Narrow" w:hAnsi="Arial Narrow" w:cs="Tahoma"/>
          <w:sz w:val="18"/>
          <w:szCs w:val="18"/>
        </w:rPr>
        <w:t>Accionante</w:t>
      </w:r>
      <w:r w:rsidRPr="00AA05CD">
        <w:rPr>
          <w:rFonts w:ascii="Arial Narrow" w:hAnsi="Arial Narrow" w:cs="Tahoma"/>
          <w:sz w:val="18"/>
          <w:szCs w:val="18"/>
        </w:rPr>
        <w:tab/>
      </w:r>
      <w:r w:rsidR="00AA05CD">
        <w:rPr>
          <w:rFonts w:ascii="Arial Narrow" w:hAnsi="Arial Narrow" w:cs="Tahoma"/>
          <w:sz w:val="18"/>
          <w:szCs w:val="18"/>
        </w:rPr>
        <w:t xml:space="preserve">            :</w:t>
      </w:r>
      <w:r w:rsidRPr="00AA05CD">
        <w:rPr>
          <w:rFonts w:ascii="Arial Narrow" w:hAnsi="Arial Narrow" w:cs="Tahoma"/>
          <w:sz w:val="18"/>
          <w:szCs w:val="18"/>
        </w:rPr>
        <w:tab/>
      </w:r>
      <w:r w:rsidR="00AA05CD">
        <w:rPr>
          <w:rFonts w:ascii="Arial Narrow" w:hAnsi="Arial Narrow" w:cs="Tahoma"/>
          <w:sz w:val="18"/>
          <w:szCs w:val="18"/>
        </w:rPr>
        <w:tab/>
      </w:r>
      <w:r w:rsidRPr="00AA05CD">
        <w:rPr>
          <w:rFonts w:ascii="Arial Narrow" w:hAnsi="Arial Narrow" w:cs="Tahoma"/>
          <w:sz w:val="18"/>
          <w:szCs w:val="18"/>
        </w:rPr>
        <w:t xml:space="preserve">Luz Stella Patiño Díaz  </w:t>
      </w:r>
    </w:p>
    <w:p w:rsidR="00D549DB" w:rsidRPr="00AA05CD" w:rsidRDefault="00D549DB" w:rsidP="00D549DB">
      <w:pPr>
        <w:ind w:left="2835" w:hanging="2835"/>
        <w:jc w:val="both"/>
        <w:rPr>
          <w:rFonts w:ascii="Arial Narrow" w:hAnsi="Arial Narrow" w:cs="Tahoma"/>
          <w:sz w:val="18"/>
          <w:szCs w:val="18"/>
        </w:rPr>
      </w:pPr>
      <w:r w:rsidRPr="00AA05CD">
        <w:rPr>
          <w:rFonts w:ascii="Arial Narrow" w:hAnsi="Arial Narrow" w:cs="Tahoma"/>
          <w:sz w:val="18"/>
          <w:szCs w:val="18"/>
        </w:rPr>
        <w:t>Accionado                              :</w:t>
      </w:r>
      <w:r w:rsidRPr="00AA05CD">
        <w:rPr>
          <w:rFonts w:ascii="Arial Narrow" w:hAnsi="Arial Narrow" w:cs="Tahoma"/>
          <w:sz w:val="18"/>
          <w:szCs w:val="18"/>
        </w:rPr>
        <w:tab/>
        <w:t xml:space="preserve">Instituto Geográfico Agustín Codazzi </w:t>
      </w:r>
    </w:p>
    <w:p w:rsidR="00D549DB" w:rsidRPr="00AA05CD" w:rsidRDefault="00D549DB" w:rsidP="00D549DB">
      <w:pPr>
        <w:ind w:left="2835" w:hanging="2835"/>
        <w:jc w:val="both"/>
        <w:rPr>
          <w:rFonts w:ascii="Arial Narrow" w:hAnsi="Arial Narrow" w:cs="Tahoma"/>
          <w:b/>
          <w:i/>
          <w:sz w:val="18"/>
          <w:szCs w:val="18"/>
        </w:rPr>
      </w:pPr>
      <w:r w:rsidRPr="00AA05CD">
        <w:rPr>
          <w:rFonts w:ascii="Arial Narrow" w:hAnsi="Arial Narrow" w:cs="Tahoma"/>
          <w:sz w:val="18"/>
          <w:szCs w:val="18"/>
        </w:rPr>
        <w:t xml:space="preserve">Juzgado de Origen: </w:t>
      </w:r>
      <w:r w:rsidRPr="00AA05CD">
        <w:rPr>
          <w:rFonts w:ascii="Arial Narrow" w:hAnsi="Arial Narrow" w:cs="Tahoma"/>
          <w:sz w:val="18"/>
          <w:szCs w:val="18"/>
        </w:rPr>
        <w:tab/>
        <w:t xml:space="preserve">Segundo Laboral del Circuito de Pereira  </w:t>
      </w:r>
    </w:p>
    <w:p w:rsidR="00AA05CD" w:rsidRPr="00AA05CD" w:rsidRDefault="00D549DB" w:rsidP="00AA05CD">
      <w:pPr>
        <w:spacing w:line="276" w:lineRule="auto"/>
        <w:jc w:val="both"/>
        <w:rPr>
          <w:rFonts w:ascii="Arial Narrow" w:hAnsi="Arial Narrow" w:cs="Tahoma"/>
          <w:bCs/>
          <w:i/>
          <w:sz w:val="18"/>
          <w:szCs w:val="18"/>
        </w:rPr>
      </w:pPr>
      <w:r w:rsidRPr="00AA05CD">
        <w:rPr>
          <w:rFonts w:ascii="Arial Narrow" w:hAnsi="Arial Narrow" w:cs="Tahoma"/>
          <w:bCs/>
          <w:sz w:val="18"/>
          <w:szCs w:val="18"/>
        </w:rPr>
        <w:t xml:space="preserve">Tema     </w:t>
      </w:r>
      <w:r w:rsidRPr="00AA05CD">
        <w:rPr>
          <w:rFonts w:ascii="Arial Narrow" w:hAnsi="Arial Narrow" w:cs="Tahoma"/>
          <w:b/>
          <w:bCs/>
          <w:i/>
          <w:sz w:val="18"/>
          <w:szCs w:val="18"/>
        </w:rPr>
        <w:t xml:space="preserve">                                </w:t>
      </w:r>
      <w:r w:rsidRPr="00AA05CD">
        <w:rPr>
          <w:rFonts w:ascii="Arial Narrow" w:hAnsi="Arial Narrow" w:cs="Tahoma"/>
          <w:b/>
          <w:bCs/>
          <w:sz w:val="18"/>
          <w:szCs w:val="18"/>
        </w:rPr>
        <w:t>:</w:t>
      </w:r>
      <w:r w:rsidRPr="00AA05CD">
        <w:rPr>
          <w:rFonts w:ascii="Arial Narrow" w:hAnsi="Arial Narrow" w:cs="Tahoma"/>
          <w:b/>
          <w:bCs/>
          <w:i/>
          <w:sz w:val="18"/>
          <w:szCs w:val="18"/>
        </w:rPr>
        <w:t xml:space="preserve">      </w:t>
      </w:r>
      <w:r w:rsidRPr="00AA05CD">
        <w:rPr>
          <w:rFonts w:ascii="Arial Narrow" w:hAnsi="Arial Narrow" w:cs="Tahoma"/>
          <w:b/>
          <w:bCs/>
          <w:i/>
          <w:sz w:val="18"/>
          <w:szCs w:val="18"/>
        </w:rPr>
        <w:tab/>
        <w:t xml:space="preserve">El derecho de petición: </w:t>
      </w:r>
      <w:r w:rsidRPr="00AA05CD">
        <w:rPr>
          <w:rFonts w:ascii="Arial Narrow" w:hAnsi="Arial Narrow" w:cs="Tahoma"/>
          <w:bCs/>
          <w:i/>
          <w:sz w:val="18"/>
          <w:szCs w:val="18"/>
        </w:rPr>
        <w:t xml:space="preserve">Este de derecho fundamental consagrado en el artículo </w:t>
      </w:r>
    </w:p>
    <w:p w:rsidR="00AA05CD" w:rsidRPr="00AA05CD" w:rsidRDefault="00D549DB" w:rsidP="00AA05CD">
      <w:pPr>
        <w:spacing w:line="276" w:lineRule="auto"/>
        <w:ind w:left="2832"/>
        <w:jc w:val="both"/>
        <w:rPr>
          <w:rFonts w:ascii="Arial Narrow" w:hAnsi="Arial Narrow" w:cs="Tahoma"/>
          <w:bCs/>
          <w:i/>
          <w:sz w:val="18"/>
          <w:szCs w:val="18"/>
        </w:rPr>
      </w:pPr>
      <w:r w:rsidRPr="00AA05CD">
        <w:rPr>
          <w:rFonts w:ascii="Arial Narrow" w:hAnsi="Arial Narrow" w:cs="Tahoma"/>
          <w:bCs/>
          <w:i/>
          <w:sz w:val="18"/>
          <w:szCs w:val="18"/>
        </w:rPr>
        <w:t>23 de la C.P. es susceptible de ser protegido por vía de la acción de tutela, siempre y cuando la administración no hubiere emitido un pronunciamiento de fondo y de manera clara, precisa y congruente frente a lo solicitado.</w:t>
      </w:r>
      <w:r w:rsidR="00AA05CD" w:rsidRPr="00AA05CD">
        <w:rPr>
          <w:rFonts w:ascii="Arial Narrow" w:hAnsi="Arial Narrow" w:cs="Tahoma"/>
          <w:b/>
          <w:bCs/>
          <w:i/>
          <w:sz w:val="18"/>
          <w:szCs w:val="18"/>
        </w:rPr>
        <w:t xml:space="preserve"> </w:t>
      </w:r>
      <w:r w:rsidR="00AA05CD" w:rsidRPr="00AA05CD">
        <w:rPr>
          <w:rFonts w:ascii="Arial Narrow" w:hAnsi="Arial Narrow" w:cs="Tahoma"/>
          <w:b/>
          <w:bCs/>
          <w:i/>
          <w:sz w:val="18"/>
          <w:szCs w:val="18"/>
        </w:rPr>
        <w:t xml:space="preserve">Del hecho superado: </w:t>
      </w:r>
      <w:r w:rsidR="00AA05CD" w:rsidRPr="00AA05CD">
        <w:rPr>
          <w:rFonts w:ascii="Arial Narrow" w:hAnsi="Arial Narrow" w:cs="Tahoma"/>
          <w:bCs/>
          <w:i/>
          <w:sz w:val="18"/>
          <w:szCs w:val="18"/>
        </w:rPr>
        <w:t>cuando en el transcurso de la acción de tutela se observe que ha desaparecido la razón por la cual se presentó la misma y que una decisión tendiente a proteger el derecho fundamental invocado resultaría inocua, debe declararse que se ha configurado un hecho superado.</w:t>
      </w:r>
    </w:p>
    <w:p w:rsidR="00D549DB" w:rsidRPr="00B46814" w:rsidRDefault="00D549DB" w:rsidP="00D549DB">
      <w:pPr>
        <w:ind w:left="2835" w:hanging="2835"/>
        <w:jc w:val="both"/>
        <w:rPr>
          <w:rFonts w:ascii="Arial Narrow" w:hAnsi="Arial Narrow" w:cs="Tahoma"/>
          <w:bCs/>
          <w:i/>
          <w:sz w:val="20"/>
          <w:szCs w:val="20"/>
        </w:rPr>
      </w:pPr>
    </w:p>
    <w:p w:rsidR="00D549DB" w:rsidRPr="005764CE" w:rsidRDefault="00D549DB" w:rsidP="00AA05CD">
      <w:pPr>
        <w:pStyle w:val="Sinespaciado"/>
      </w:pPr>
    </w:p>
    <w:p w:rsidR="00D549DB" w:rsidRPr="002B47AA" w:rsidRDefault="00D549DB" w:rsidP="00D549DB">
      <w:pPr>
        <w:tabs>
          <w:tab w:val="right" w:pos="8273"/>
        </w:tabs>
        <w:spacing w:line="360" w:lineRule="auto"/>
        <w:rPr>
          <w:rFonts w:ascii="Arial Narrow" w:hAnsi="Arial Narrow" w:cs="Tahoma"/>
          <w:sz w:val="28"/>
          <w:szCs w:val="28"/>
        </w:rPr>
      </w:pPr>
      <w:r w:rsidRPr="002B47AA">
        <w:rPr>
          <w:rFonts w:ascii="Arial Narrow" w:hAnsi="Arial Narrow" w:cs="Tahoma"/>
          <w:sz w:val="28"/>
          <w:szCs w:val="28"/>
        </w:rPr>
        <w:t xml:space="preserve">Pereira, </w:t>
      </w:r>
      <w:r>
        <w:rPr>
          <w:rFonts w:ascii="Arial Narrow" w:hAnsi="Arial Narrow" w:cs="Tahoma"/>
          <w:sz w:val="28"/>
          <w:szCs w:val="28"/>
        </w:rPr>
        <w:t xml:space="preserve">trece de octubre de </w:t>
      </w:r>
      <w:r w:rsidRPr="002B47AA">
        <w:rPr>
          <w:rFonts w:ascii="Arial Narrow" w:hAnsi="Arial Narrow" w:cs="Tahoma"/>
          <w:sz w:val="28"/>
          <w:szCs w:val="28"/>
        </w:rPr>
        <w:t xml:space="preserve">dos mil </w:t>
      </w:r>
      <w:r>
        <w:rPr>
          <w:rFonts w:ascii="Arial Narrow" w:hAnsi="Arial Narrow" w:cs="Tahoma"/>
          <w:sz w:val="28"/>
          <w:szCs w:val="28"/>
        </w:rPr>
        <w:t>quince</w:t>
      </w:r>
      <w:r w:rsidRPr="002B47AA">
        <w:rPr>
          <w:rFonts w:ascii="Arial Narrow" w:hAnsi="Arial Narrow" w:cs="Tahoma"/>
          <w:sz w:val="28"/>
          <w:szCs w:val="28"/>
        </w:rPr>
        <w:t>.</w:t>
      </w:r>
      <w:r w:rsidRPr="002B47AA">
        <w:rPr>
          <w:rFonts w:ascii="Arial Narrow" w:hAnsi="Arial Narrow" w:cs="Tahoma"/>
          <w:sz w:val="28"/>
          <w:szCs w:val="28"/>
        </w:rPr>
        <w:tab/>
      </w:r>
    </w:p>
    <w:p w:rsidR="00D549DB" w:rsidRPr="002B47AA" w:rsidRDefault="00D549DB" w:rsidP="00D549DB">
      <w:pPr>
        <w:spacing w:line="360" w:lineRule="auto"/>
        <w:rPr>
          <w:rFonts w:ascii="Arial Narrow" w:hAnsi="Arial Narrow" w:cs="Tahoma"/>
          <w:sz w:val="28"/>
          <w:szCs w:val="28"/>
        </w:rPr>
      </w:pPr>
      <w:r w:rsidRPr="002B47AA">
        <w:rPr>
          <w:rFonts w:ascii="Arial Narrow" w:hAnsi="Arial Narrow" w:cs="Tahoma"/>
          <w:sz w:val="28"/>
          <w:szCs w:val="28"/>
        </w:rPr>
        <w:t xml:space="preserve">Acta número </w:t>
      </w:r>
      <w:r>
        <w:rPr>
          <w:rFonts w:ascii="Arial Narrow" w:hAnsi="Arial Narrow" w:cs="Tahoma"/>
          <w:sz w:val="28"/>
          <w:szCs w:val="28"/>
        </w:rPr>
        <w:t xml:space="preserve">___ </w:t>
      </w:r>
      <w:r w:rsidRPr="002B47AA">
        <w:rPr>
          <w:rFonts w:ascii="Arial Narrow" w:hAnsi="Arial Narrow" w:cs="Tahoma"/>
          <w:sz w:val="28"/>
          <w:szCs w:val="28"/>
        </w:rPr>
        <w:t xml:space="preserve">del </w:t>
      </w:r>
      <w:r>
        <w:rPr>
          <w:rFonts w:ascii="Arial Narrow" w:hAnsi="Arial Narrow" w:cs="Tahoma"/>
          <w:sz w:val="28"/>
          <w:szCs w:val="28"/>
        </w:rPr>
        <w:t>13 de octubre de 2015</w:t>
      </w:r>
      <w:r w:rsidRPr="002B47AA">
        <w:rPr>
          <w:rFonts w:ascii="Arial Narrow" w:hAnsi="Arial Narrow" w:cs="Tahoma"/>
          <w:sz w:val="28"/>
          <w:szCs w:val="28"/>
        </w:rPr>
        <w:t>.</w:t>
      </w:r>
    </w:p>
    <w:p w:rsidR="00D549DB" w:rsidRPr="002B47AA" w:rsidRDefault="00D549DB" w:rsidP="00D549DB">
      <w:pPr>
        <w:pStyle w:val="Sinespaciado"/>
      </w:pPr>
    </w:p>
    <w:p w:rsidR="00D549DB" w:rsidRDefault="00D549DB" w:rsidP="00D549DB">
      <w:pPr>
        <w:pStyle w:val="Textoindependiente"/>
        <w:rPr>
          <w:rFonts w:ascii="Arial Narrow" w:hAnsi="Arial Narrow"/>
          <w:sz w:val="28"/>
          <w:szCs w:val="28"/>
        </w:rPr>
      </w:pPr>
      <w:r w:rsidRPr="002B47AA">
        <w:rPr>
          <w:rFonts w:ascii="Arial Narrow" w:hAnsi="Arial Narrow"/>
          <w:sz w:val="28"/>
          <w:szCs w:val="28"/>
        </w:rPr>
        <w:t>Procede la Sala de Decisión Laboral de este Tribunal a resolver la impugnación del fallo, contra la sentencia dictada por el</w:t>
      </w:r>
      <w:r>
        <w:rPr>
          <w:rFonts w:ascii="Arial Narrow" w:hAnsi="Arial Narrow"/>
          <w:sz w:val="28"/>
          <w:szCs w:val="28"/>
        </w:rPr>
        <w:t xml:space="preserve"> Juzgado Segundo </w:t>
      </w:r>
      <w:r w:rsidRPr="002B47AA">
        <w:rPr>
          <w:rFonts w:ascii="Arial Narrow" w:hAnsi="Arial Narrow"/>
          <w:sz w:val="28"/>
          <w:szCs w:val="28"/>
        </w:rPr>
        <w:t xml:space="preserve">Laboral del Circuito de Pereira, el </w:t>
      </w:r>
      <w:r>
        <w:rPr>
          <w:rFonts w:ascii="Arial Narrow" w:hAnsi="Arial Narrow"/>
          <w:sz w:val="28"/>
          <w:szCs w:val="28"/>
        </w:rPr>
        <w:t>31 de agosto de 2015,</w:t>
      </w:r>
      <w:r w:rsidRPr="002B47AA">
        <w:rPr>
          <w:rFonts w:ascii="Arial Narrow" w:hAnsi="Arial Narrow"/>
          <w:sz w:val="28"/>
          <w:szCs w:val="28"/>
        </w:rPr>
        <w:t xml:space="preserve"> dentro de la acción de tutela promovida por</w:t>
      </w:r>
      <w:r>
        <w:rPr>
          <w:rFonts w:ascii="Arial Narrow" w:hAnsi="Arial Narrow"/>
          <w:sz w:val="28"/>
          <w:szCs w:val="28"/>
        </w:rPr>
        <w:t xml:space="preserve"> la señora </w:t>
      </w:r>
      <w:r>
        <w:rPr>
          <w:rFonts w:ascii="Arial Narrow" w:hAnsi="Arial Narrow"/>
          <w:b/>
          <w:i/>
          <w:sz w:val="28"/>
          <w:szCs w:val="28"/>
        </w:rPr>
        <w:t xml:space="preserve">Luz Stella Patiño Díaz </w:t>
      </w:r>
      <w:r>
        <w:rPr>
          <w:rFonts w:ascii="Arial Narrow" w:hAnsi="Arial Narrow"/>
          <w:sz w:val="28"/>
          <w:szCs w:val="28"/>
        </w:rPr>
        <w:t>e</w:t>
      </w:r>
      <w:r w:rsidRPr="002B47AA">
        <w:rPr>
          <w:rFonts w:ascii="Arial Narrow" w:hAnsi="Arial Narrow"/>
          <w:sz w:val="28"/>
          <w:szCs w:val="28"/>
        </w:rPr>
        <w:t>n contra de</w:t>
      </w:r>
      <w:r>
        <w:rPr>
          <w:rFonts w:ascii="Arial Narrow" w:hAnsi="Arial Narrow"/>
          <w:sz w:val="28"/>
          <w:szCs w:val="28"/>
        </w:rPr>
        <w:t xml:space="preserve">l </w:t>
      </w:r>
      <w:r>
        <w:rPr>
          <w:rFonts w:ascii="Arial Narrow" w:hAnsi="Arial Narrow"/>
          <w:b/>
          <w:i/>
          <w:sz w:val="28"/>
          <w:szCs w:val="28"/>
          <w:lang w:val="es-CO"/>
        </w:rPr>
        <w:t xml:space="preserve">Instituto Geográfico Agustín Codazzi </w:t>
      </w:r>
      <w:r w:rsidRPr="002B47AA">
        <w:rPr>
          <w:rFonts w:ascii="Arial Narrow" w:hAnsi="Arial Narrow"/>
          <w:sz w:val="28"/>
          <w:szCs w:val="28"/>
        </w:rPr>
        <w:t>por la presunta violación de</w:t>
      </w:r>
      <w:r>
        <w:rPr>
          <w:rFonts w:ascii="Arial Narrow" w:hAnsi="Arial Narrow"/>
          <w:sz w:val="28"/>
          <w:szCs w:val="28"/>
        </w:rPr>
        <w:t xml:space="preserve"> su derecho fundamental de petición. </w:t>
      </w:r>
    </w:p>
    <w:p w:rsidR="00D549DB" w:rsidRPr="00B46814" w:rsidRDefault="00D549DB" w:rsidP="00D549DB">
      <w:pPr>
        <w:pStyle w:val="Sinespaciado"/>
      </w:pPr>
    </w:p>
    <w:p w:rsidR="00D549DB" w:rsidRDefault="00D549DB" w:rsidP="00D549DB">
      <w:pPr>
        <w:pStyle w:val="Textoindependiente"/>
        <w:ind w:firstLine="360"/>
        <w:rPr>
          <w:rFonts w:ascii="Arial Narrow" w:hAnsi="Arial Narrow"/>
          <w:sz w:val="28"/>
          <w:szCs w:val="28"/>
        </w:rPr>
      </w:pPr>
      <w:r w:rsidRPr="002B47AA">
        <w:rPr>
          <w:rFonts w:ascii="Arial Narrow" w:hAnsi="Arial Narrow"/>
          <w:sz w:val="28"/>
          <w:szCs w:val="28"/>
        </w:rPr>
        <w:t xml:space="preserve">El proyecto presentado por el ponente, fue aprobado por los restantes miembros de la Sala y corresponde a la siguiente, </w:t>
      </w:r>
    </w:p>
    <w:p w:rsidR="00D549DB" w:rsidRPr="002B47AA" w:rsidRDefault="00D549DB" w:rsidP="00D549DB">
      <w:pPr>
        <w:pStyle w:val="Sinespaciado"/>
      </w:pPr>
    </w:p>
    <w:p w:rsidR="00D549DB" w:rsidRPr="002B47AA" w:rsidRDefault="00D549DB" w:rsidP="00D549DB">
      <w:pPr>
        <w:numPr>
          <w:ilvl w:val="0"/>
          <w:numId w:val="1"/>
        </w:numPr>
        <w:spacing w:line="360" w:lineRule="auto"/>
        <w:jc w:val="center"/>
        <w:rPr>
          <w:rFonts w:ascii="Arial Narrow" w:hAnsi="Arial Narrow" w:cs="Tahoma"/>
          <w:b/>
          <w:bCs/>
          <w:sz w:val="28"/>
          <w:szCs w:val="28"/>
        </w:rPr>
      </w:pPr>
      <w:r w:rsidRPr="002B47AA">
        <w:rPr>
          <w:rFonts w:ascii="Arial Narrow" w:hAnsi="Arial Narrow" w:cs="Tahoma"/>
          <w:b/>
          <w:bCs/>
          <w:sz w:val="28"/>
          <w:szCs w:val="28"/>
        </w:rPr>
        <w:t>SENTENCIA.</w:t>
      </w:r>
    </w:p>
    <w:p w:rsidR="00D549DB" w:rsidRPr="00B46814" w:rsidRDefault="00D549DB" w:rsidP="00D549DB">
      <w:pPr>
        <w:pStyle w:val="Sinespaciado"/>
      </w:pPr>
    </w:p>
    <w:p w:rsidR="00D549DB" w:rsidRDefault="00D549DB" w:rsidP="00D549DB">
      <w:pPr>
        <w:pStyle w:val="Textoindependiente"/>
        <w:numPr>
          <w:ilvl w:val="0"/>
          <w:numId w:val="2"/>
        </w:numPr>
        <w:rPr>
          <w:rFonts w:ascii="Arial Narrow" w:hAnsi="Arial Narrow"/>
          <w:b/>
          <w:bCs/>
          <w:iCs/>
          <w:sz w:val="28"/>
          <w:szCs w:val="28"/>
        </w:rPr>
      </w:pPr>
      <w:r w:rsidRPr="002B47AA">
        <w:rPr>
          <w:rFonts w:ascii="Arial Narrow" w:hAnsi="Arial Narrow"/>
          <w:b/>
          <w:bCs/>
          <w:iCs/>
          <w:sz w:val="28"/>
          <w:szCs w:val="28"/>
        </w:rPr>
        <w:t>Hechos jurídicamente relevantes.</w:t>
      </w:r>
    </w:p>
    <w:p w:rsidR="00D549DB" w:rsidRPr="00B46814" w:rsidRDefault="00D549DB" w:rsidP="00D549DB">
      <w:pPr>
        <w:pStyle w:val="Sinespaciado"/>
      </w:pPr>
    </w:p>
    <w:p w:rsidR="00AA05CD" w:rsidRDefault="00D549DB" w:rsidP="00D549DB">
      <w:pPr>
        <w:pStyle w:val="Textoindependiente"/>
        <w:ind w:firstLine="708"/>
        <w:rPr>
          <w:rFonts w:ascii="Arial Narrow" w:hAnsi="Arial Narrow"/>
          <w:bCs/>
          <w:iCs/>
          <w:sz w:val="28"/>
          <w:szCs w:val="28"/>
        </w:rPr>
      </w:pPr>
      <w:r>
        <w:rPr>
          <w:rFonts w:ascii="Arial Narrow" w:hAnsi="Arial Narrow"/>
          <w:bCs/>
          <w:iCs/>
          <w:sz w:val="28"/>
          <w:szCs w:val="28"/>
        </w:rPr>
        <w:t xml:space="preserve">Relata la accionante que el 17 de abril de 2015 radicó ante el Instituto Geográfico Agustín Codazzi derecho de petición, con el fin de obtener información acerca de un predio de su propiedad; que el día 21 de ese mismo mes y año se acercó a las instalaciones de dicha entidad para notificarse de la respuesta a su solicitud, empero, únicamente </w:t>
      </w:r>
      <w:r w:rsidR="00AA05CD">
        <w:rPr>
          <w:rFonts w:ascii="Arial Narrow" w:hAnsi="Arial Narrow"/>
          <w:bCs/>
          <w:iCs/>
          <w:sz w:val="28"/>
          <w:szCs w:val="28"/>
        </w:rPr>
        <w:t xml:space="preserve"> encontró  un  oficio firmado </w:t>
      </w:r>
      <w:r w:rsidR="00920A53">
        <w:rPr>
          <w:rFonts w:ascii="Arial Narrow" w:hAnsi="Arial Narrow"/>
          <w:bCs/>
          <w:iCs/>
          <w:sz w:val="28"/>
          <w:szCs w:val="28"/>
        </w:rPr>
        <w:t>presuntamente por la</w:t>
      </w:r>
      <w:r w:rsidR="00AA05CD">
        <w:rPr>
          <w:rFonts w:ascii="Arial Narrow" w:hAnsi="Arial Narrow"/>
          <w:bCs/>
          <w:iCs/>
          <w:sz w:val="28"/>
          <w:szCs w:val="28"/>
        </w:rPr>
        <w:t xml:space="preserve">  </w:t>
      </w:r>
      <w:r w:rsidR="00920A53">
        <w:rPr>
          <w:rFonts w:ascii="Arial Narrow" w:hAnsi="Arial Narrow"/>
          <w:bCs/>
          <w:iCs/>
          <w:sz w:val="28"/>
          <w:szCs w:val="28"/>
        </w:rPr>
        <w:t xml:space="preserve"> persona que recibió su </w:t>
      </w:r>
    </w:p>
    <w:p w:rsidR="00D549DB" w:rsidRDefault="00920A53" w:rsidP="00AA05CD">
      <w:pPr>
        <w:pStyle w:val="Textoindependiente"/>
        <w:rPr>
          <w:rFonts w:ascii="Arial Narrow" w:hAnsi="Arial Narrow"/>
          <w:bCs/>
          <w:iCs/>
          <w:sz w:val="28"/>
          <w:szCs w:val="28"/>
        </w:rPr>
      </w:pPr>
      <w:proofErr w:type="gramStart"/>
      <w:r>
        <w:rPr>
          <w:rFonts w:ascii="Arial Narrow" w:hAnsi="Arial Narrow"/>
          <w:bCs/>
          <w:iCs/>
          <w:sz w:val="28"/>
          <w:szCs w:val="28"/>
        </w:rPr>
        <w:lastRenderedPageBreak/>
        <w:t>solicitud</w:t>
      </w:r>
      <w:proofErr w:type="gramEnd"/>
      <w:r>
        <w:rPr>
          <w:rFonts w:ascii="Arial Narrow" w:hAnsi="Arial Narrow"/>
          <w:bCs/>
          <w:iCs/>
          <w:sz w:val="28"/>
          <w:szCs w:val="28"/>
        </w:rPr>
        <w:t xml:space="preserve">; </w:t>
      </w:r>
      <w:r w:rsidR="002F713F">
        <w:rPr>
          <w:rFonts w:ascii="Arial Narrow" w:hAnsi="Arial Narrow"/>
          <w:bCs/>
          <w:iCs/>
          <w:sz w:val="28"/>
          <w:szCs w:val="28"/>
        </w:rPr>
        <w:t xml:space="preserve">y que a la fecha no ha recibido respuesta de fondo. </w:t>
      </w:r>
    </w:p>
    <w:p w:rsidR="00D549DB" w:rsidRDefault="00D549DB" w:rsidP="00AA05CD">
      <w:pPr>
        <w:pStyle w:val="Sinespaciado"/>
      </w:pPr>
    </w:p>
    <w:p w:rsidR="002F713F" w:rsidRDefault="002F713F" w:rsidP="00D549DB">
      <w:pPr>
        <w:pStyle w:val="Textoindependiente"/>
        <w:ind w:firstLine="708"/>
        <w:rPr>
          <w:rFonts w:ascii="Arial Narrow" w:hAnsi="Arial Narrow"/>
          <w:bCs/>
          <w:iCs/>
          <w:sz w:val="28"/>
          <w:szCs w:val="28"/>
        </w:rPr>
      </w:pPr>
      <w:r>
        <w:rPr>
          <w:rFonts w:ascii="Arial Narrow" w:hAnsi="Arial Narrow"/>
          <w:bCs/>
          <w:iCs/>
          <w:sz w:val="28"/>
          <w:szCs w:val="28"/>
        </w:rPr>
        <w:t xml:space="preserve">Por lo anterior, solicita que se ampare el derecho fundamental invocado y se ordene a la entidad accionada que en un término perentorio emita una respuesta que se ajuste a los parámetros legales y jurisprudenciales. </w:t>
      </w:r>
    </w:p>
    <w:p w:rsidR="00D549DB" w:rsidRPr="00FD7BDB" w:rsidRDefault="00D549DB" w:rsidP="00AA05CD">
      <w:pPr>
        <w:pStyle w:val="Sinespaciado"/>
        <w:spacing w:line="600" w:lineRule="auto"/>
      </w:pPr>
    </w:p>
    <w:p w:rsidR="00D549DB" w:rsidRDefault="00D549DB" w:rsidP="00D549DB">
      <w:pPr>
        <w:pStyle w:val="Textoindependiente"/>
        <w:numPr>
          <w:ilvl w:val="0"/>
          <w:numId w:val="2"/>
        </w:numPr>
        <w:rPr>
          <w:rFonts w:ascii="Arial Narrow" w:hAnsi="Arial Narrow"/>
          <w:b/>
          <w:sz w:val="28"/>
          <w:szCs w:val="28"/>
        </w:rPr>
      </w:pPr>
      <w:r w:rsidRPr="002B47AA">
        <w:rPr>
          <w:rFonts w:ascii="Arial Narrow" w:hAnsi="Arial Narrow"/>
          <w:b/>
          <w:sz w:val="28"/>
          <w:szCs w:val="28"/>
        </w:rPr>
        <w:t>Actuación procesal.</w:t>
      </w:r>
    </w:p>
    <w:p w:rsidR="00D549DB" w:rsidRPr="00FD7BDB" w:rsidRDefault="00D549DB" w:rsidP="00FD7BDB">
      <w:pPr>
        <w:pStyle w:val="Sinespaciado"/>
      </w:pPr>
    </w:p>
    <w:p w:rsidR="00FD7BDB" w:rsidRDefault="00D549DB" w:rsidP="00D549DB">
      <w:pPr>
        <w:pStyle w:val="Textoindependiente21"/>
        <w:ind w:firstLine="851"/>
        <w:rPr>
          <w:rFonts w:ascii="Arial Narrow" w:hAnsi="Arial Narrow" w:cs="Tahoma"/>
          <w:b w:val="0"/>
          <w:szCs w:val="28"/>
        </w:rPr>
      </w:pPr>
      <w:r w:rsidRPr="002B47AA">
        <w:rPr>
          <w:rFonts w:ascii="Arial Narrow" w:hAnsi="Arial Narrow" w:cs="Tahoma"/>
          <w:b w:val="0"/>
          <w:szCs w:val="28"/>
        </w:rPr>
        <w:t>El I</w:t>
      </w:r>
      <w:r>
        <w:rPr>
          <w:rFonts w:ascii="Arial Narrow" w:hAnsi="Arial Narrow" w:cs="Tahoma"/>
          <w:b w:val="0"/>
          <w:szCs w:val="28"/>
        </w:rPr>
        <w:t xml:space="preserve">nstituto Geográfico Agustín Codazzi señaló que el trámite de “MUTACIÓN DE </w:t>
      </w:r>
      <w:r w:rsidR="00FD7BDB">
        <w:rPr>
          <w:rFonts w:ascii="Arial Narrow" w:hAnsi="Arial Narrow" w:cs="Tahoma"/>
          <w:b w:val="0"/>
          <w:szCs w:val="28"/>
        </w:rPr>
        <w:t xml:space="preserve">PRIMERA” del predio identificado con la ficha catastral No. 660010110000000480007000000000 solicitado por la </w:t>
      </w:r>
      <w:proofErr w:type="spellStart"/>
      <w:r>
        <w:rPr>
          <w:rFonts w:ascii="Arial Narrow" w:hAnsi="Arial Narrow" w:cs="Tahoma"/>
          <w:b w:val="0"/>
          <w:szCs w:val="28"/>
        </w:rPr>
        <w:t>petente</w:t>
      </w:r>
      <w:proofErr w:type="spellEnd"/>
      <w:r>
        <w:rPr>
          <w:rFonts w:ascii="Arial Narrow" w:hAnsi="Arial Narrow" w:cs="Tahoma"/>
          <w:b w:val="0"/>
          <w:szCs w:val="28"/>
        </w:rPr>
        <w:t xml:space="preserve">, se encuentra reglado por la Resolución IGAC No. 70 de 2011, que regula entre otros procesos, la formación, actualización de la formación y conservación del catastro nacional y demás normas concordantes. </w:t>
      </w:r>
      <w:r w:rsidR="00FD7BDB">
        <w:rPr>
          <w:rFonts w:ascii="Arial Narrow" w:hAnsi="Arial Narrow" w:cs="Tahoma"/>
          <w:b w:val="0"/>
          <w:szCs w:val="28"/>
        </w:rPr>
        <w:t xml:space="preserve">Aduce que según lo preceptuado en la Ley 1497 de 2011 y demás normas concordantes, a la solicitud se le dio el trámite respectivo en el orden de llegada y se asignó su trámite al Coordinador John Mario Arias Criollo para realizar la verificación de la documental presentada, para el cotejo con la información catastral </w:t>
      </w:r>
      <w:r w:rsidR="00DF77A0">
        <w:rPr>
          <w:rFonts w:ascii="Arial Narrow" w:hAnsi="Arial Narrow" w:cs="Tahoma"/>
          <w:b w:val="0"/>
          <w:szCs w:val="28"/>
        </w:rPr>
        <w:t xml:space="preserve">que reposa en la base de datos, de lo cual, se halló que es consecuente con los títulos originales, no existiendo inconsistencia respecto a los propietarios del predio en mención. </w:t>
      </w:r>
      <w:r w:rsidR="00032486">
        <w:rPr>
          <w:rFonts w:ascii="Arial Narrow" w:hAnsi="Arial Narrow" w:cs="Tahoma"/>
          <w:b w:val="0"/>
          <w:szCs w:val="28"/>
        </w:rPr>
        <w:t>En razón de lo anterior, solicita se declare superado el hecho que motivó la presente acción, pues la entidad at</w:t>
      </w:r>
      <w:r w:rsidR="00487DA2">
        <w:rPr>
          <w:rFonts w:ascii="Arial Narrow" w:hAnsi="Arial Narrow" w:cs="Tahoma"/>
          <w:b w:val="0"/>
          <w:szCs w:val="28"/>
        </w:rPr>
        <w:t>endió la</w:t>
      </w:r>
      <w:r w:rsidR="00032486">
        <w:rPr>
          <w:rFonts w:ascii="Arial Narrow" w:hAnsi="Arial Narrow" w:cs="Tahoma"/>
          <w:b w:val="0"/>
          <w:szCs w:val="28"/>
        </w:rPr>
        <w:t>s observaciones con diligencia y prontitud, siempre respetando el derecho de turno.</w:t>
      </w:r>
    </w:p>
    <w:p w:rsidR="00052B95" w:rsidRPr="00487DA2" w:rsidRDefault="00052B95" w:rsidP="00052B95">
      <w:pPr>
        <w:pStyle w:val="Sinespaciado"/>
        <w:rPr>
          <w:color w:val="FF0000"/>
        </w:rPr>
      </w:pPr>
    </w:p>
    <w:p w:rsidR="00052B95" w:rsidRPr="00487DA2" w:rsidRDefault="00052B95" w:rsidP="00D549DB">
      <w:pPr>
        <w:pStyle w:val="Textoindependiente21"/>
        <w:ind w:firstLine="851"/>
        <w:rPr>
          <w:rFonts w:ascii="Arial Narrow" w:hAnsi="Arial Narrow" w:cs="Tahoma"/>
          <w:b w:val="0"/>
          <w:szCs w:val="28"/>
        </w:rPr>
      </w:pPr>
      <w:r w:rsidRPr="00487DA2">
        <w:rPr>
          <w:rFonts w:ascii="Arial Narrow" w:hAnsi="Arial Narrow" w:cs="Tahoma"/>
          <w:b w:val="0"/>
          <w:szCs w:val="28"/>
        </w:rPr>
        <w:t>De otra parte, aludió que el trámite de mutación solicitado por la accionante no era procedente, por cuanto los propietarios del predio son no solo aquella sino el señor Jorge Eliecer Gil González, y no existe un procedimiento para cambiar el nombre del propietario que aparece en el recibo del impuesto predial, en caso de ser más de una persona natural o jurídica, ya que éstos son generados por el Ministerio de Hacienda Municipal, entidad t</w:t>
      </w:r>
      <w:r w:rsidR="00CA7FF3">
        <w:rPr>
          <w:rFonts w:ascii="Arial Narrow" w:hAnsi="Arial Narrow" w:cs="Tahoma"/>
          <w:b w:val="0"/>
          <w:szCs w:val="28"/>
        </w:rPr>
        <w:t>otalmente independiente al IGAC, sin que se tenga conocimiento de los criterios tenidos en cuenta por el ente territorial para determinar el nombre del propietario que debe figuran en dichos recibos.</w:t>
      </w:r>
    </w:p>
    <w:p w:rsidR="00D549DB" w:rsidRDefault="00D549DB" w:rsidP="00FE5C6B">
      <w:pPr>
        <w:pStyle w:val="Sinespaciado"/>
        <w:spacing w:line="360" w:lineRule="auto"/>
      </w:pPr>
    </w:p>
    <w:p w:rsidR="00AA05CD" w:rsidRDefault="00AA05CD" w:rsidP="00FE5C6B">
      <w:pPr>
        <w:pStyle w:val="Sinespaciado"/>
        <w:spacing w:line="360" w:lineRule="auto"/>
      </w:pPr>
    </w:p>
    <w:p w:rsidR="00D549DB" w:rsidRDefault="00D549DB" w:rsidP="00D549DB">
      <w:pPr>
        <w:pStyle w:val="Textoindependiente21"/>
        <w:numPr>
          <w:ilvl w:val="0"/>
          <w:numId w:val="2"/>
        </w:numPr>
        <w:rPr>
          <w:rFonts w:ascii="Arial Narrow" w:hAnsi="Arial Narrow"/>
          <w:szCs w:val="28"/>
        </w:rPr>
      </w:pPr>
      <w:r w:rsidRPr="002B47AA">
        <w:rPr>
          <w:rFonts w:ascii="Arial Narrow" w:hAnsi="Arial Narrow"/>
          <w:szCs w:val="28"/>
        </w:rPr>
        <w:lastRenderedPageBreak/>
        <w:t>Sentencia de primera instancia.</w:t>
      </w:r>
    </w:p>
    <w:p w:rsidR="00D549DB" w:rsidRPr="00901B7A" w:rsidRDefault="00D549DB" w:rsidP="00D549DB">
      <w:pPr>
        <w:pStyle w:val="Sinespaciado"/>
      </w:pPr>
    </w:p>
    <w:p w:rsidR="007D4B7A" w:rsidRDefault="00D549DB" w:rsidP="00D549DB">
      <w:pPr>
        <w:pStyle w:val="Textoindependiente"/>
        <w:ind w:firstLine="851"/>
        <w:rPr>
          <w:rFonts w:ascii="Arial Narrow" w:hAnsi="Arial Narrow"/>
          <w:sz w:val="28"/>
          <w:szCs w:val="28"/>
        </w:rPr>
      </w:pPr>
      <w:r w:rsidRPr="002B47AA">
        <w:rPr>
          <w:rFonts w:ascii="Arial Narrow" w:hAnsi="Arial Narrow"/>
          <w:sz w:val="28"/>
          <w:szCs w:val="28"/>
        </w:rPr>
        <w:t xml:space="preserve">El Juzgado </w:t>
      </w:r>
      <w:r w:rsidR="002E2657">
        <w:rPr>
          <w:rFonts w:ascii="Arial Narrow" w:hAnsi="Arial Narrow"/>
          <w:sz w:val="28"/>
          <w:szCs w:val="28"/>
        </w:rPr>
        <w:t xml:space="preserve">Segundo </w:t>
      </w:r>
      <w:r>
        <w:rPr>
          <w:rFonts w:ascii="Arial Narrow" w:hAnsi="Arial Narrow"/>
          <w:sz w:val="28"/>
          <w:szCs w:val="28"/>
        </w:rPr>
        <w:t>L</w:t>
      </w:r>
      <w:r w:rsidRPr="002B47AA">
        <w:rPr>
          <w:rFonts w:ascii="Arial Narrow" w:hAnsi="Arial Narrow"/>
          <w:sz w:val="28"/>
          <w:szCs w:val="28"/>
        </w:rPr>
        <w:t>aboral del Circuit</w:t>
      </w:r>
      <w:r>
        <w:rPr>
          <w:rFonts w:ascii="Arial Narrow" w:hAnsi="Arial Narrow"/>
          <w:sz w:val="28"/>
          <w:szCs w:val="28"/>
        </w:rPr>
        <w:t>o de esta ciudad</w:t>
      </w:r>
      <w:r w:rsidRPr="002B47AA">
        <w:rPr>
          <w:rFonts w:ascii="Arial Narrow" w:hAnsi="Arial Narrow"/>
          <w:sz w:val="28"/>
          <w:szCs w:val="28"/>
        </w:rPr>
        <w:t xml:space="preserve"> en sentencia del</w:t>
      </w:r>
      <w:r w:rsidR="002E2657">
        <w:rPr>
          <w:rFonts w:ascii="Arial Narrow" w:hAnsi="Arial Narrow"/>
          <w:sz w:val="28"/>
          <w:szCs w:val="28"/>
        </w:rPr>
        <w:t xml:space="preserve"> </w:t>
      </w:r>
      <w:r w:rsidR="007D4B7A">
        <w:rPr>
          <w:rFonts w:ascii="Arial Narrow" w:hAnsi="Arial Narrow"/>
          <w:sz w:val="28"/>
          <w:szCs w:val="28"/>
        </w:rPr>
        <w:t>31 de agosto de 2015, tuteló el derecho fundamental de petición de la señora Luz Stella Patiño Díaz, y ordenó a la entidad accionada, a través de su Director Territorial o quien haga</w:t>
      </w:r>
    </w:p>
    <w:p w:rsidR="002E2657" w:rsidRDefault="007D4B7A" w:rsidP="007D4B7A">
      <w:pPr>
        <w:pStyle w:val="Textoindependiente"/>
        <w:rPr>
          <w:rFonts w:ascii="Arial Narrow" w:hAnsi="Arial Narrow"/>
          <w:sz w:val="28"/>
          <w:szCs w:val="28"/>
        </w:rPr>
      </w:pPr>
      <w:r>
        <w:rPr>
          <w:rFonts w:ascii="Arial Narrow" w:hAnsi="Arial Narrow"/>
          <w:sz w:val="28"/>
          <w:szCs w:val="28"/>
        </w:rPr>
        <w:t xml:space="preserve">sus veces, que dentro del término de cuarenta y ocho (48) horas siguientes a la notificación de esta providencia proceda a dar respuesta de fondo y en concreto, sobre el objeto de la petición presentada por la accionante el día 17 de abril de 2015, debiendo notificar la decisión, en los términos del Código Contencioso Administrativo. </w:t>
      </w:r>
    </w:p>
    <w:p w:rsidR="007D4B7A" w:rsidRDefault="007D4B7A" w:rsidP="001257D0">
      <w:pPr>
        <w:pStyle w:val="Sinespaciado"/>
      </w:pPr>
    </w:p>
    <w:p w:rsidR="007D4B7A" w:rsidRPr="000345A5" w:rsidRDefault="007D4B7A" w:rsidP="007D4B7A">
      <w:pPr>
        <w:pStyle w:val="Textoindependiente"/>
        <w:rPr>
          <w:rFonts w:ascii="Arial Narrow" w:hAnsi="Arial Narrow"/>
          <w:sz w:val="28"/>
          <w:szCs w:val="28"/>
        </w:rPr>
      </w:pPr>
      <w:r>
        <w:rPr>
          <w:rFonts w:ascii="Arial Narrow" w:hAnsi="Arial Narrow"/>
          <w:sz w:val="28"/>
          <w:szCs w:val="28"/>
        </w:rPr>
        <w:tab/>
        <w:t xml:space="preserve">Para llegar a tal determinación, indicó que </w:t>
      </w:r>
      <w:r w:rsidR="001A796E">
        <w:rPr>
          <w:rFonts w:ascii="Arial Narrow" w:hAnsi="Arial Narrow"/>
          <w:sz w:val="28"/>
          <w:szCs w:val="28"/>
        </w:rPr>
        <w:t>la respuesta brindada por la entidad accionada, no cesa la vulneración al derecho fundamental de petición del cual es titular la accionante, toda vez que lo pedido no fue respondido en forma oportuna, y la imposibilidad de dar respuesta en el término debido, debió ser informada dentro de los 15 días siguientes al recibido de la petici</w:t>
      </w:r>
      <w:r w:rsidR="001257D0">
        <w:rPr>
          <w:rFonts w:ascii="Arial Narrow" w:hAnsi="Arial Narrow"/>
          <w:sz w:val="28"/>
          <w:szCs w:val="28"/>
        </w:rPr>
        <w:t>ón, imposibilidad ésta que sólo informó al conocer el trámite de la presente acción, esto es, cuatro meses después.</w:t>
      </w:r>
      <w:r w:rsidR="00400B7B">
        <w:rPr>
          <w:rFonts w:ascii="Arial Narrow" w:hAnsi="Arial Narrow"/>
          <w:sz w:val="28"/>
          <w:szCs w:val="28"/>
        </w:rPr>
        <w:t xml:space="preserve"> Adicionalmente, aseveró que la respuesta no se ajusta a lo pedido por la accionante, </w:t>
      </w:r>
      <w:r w:rsidR="00B95B6F">
        <w:rPr>
          <w:rFonts w:ascii="Arial Narrow" w:hAnsi="Arial Narrow"/>
          <w:sz w:val="28"/>
          <w:szCs w:val="28"/>
        </w:rPr>
        <w:t xml:space="preserve">puesto que simplemente se limitó a indicar que lo pedido no procede en razón a que aparecen inscritos como propietarios del inmueble Luz Stella Patiño Díaz y Jorge Eliecer Gil González, y que la petición </w:t>
      </w:r>
      <w:r w:rsidR="00B95B6F" w:rsidRPr="000345A5">
        <w:rPr>
          <w:rFonts w:ascii="Arial Narrow" w:hAnsi="Arial Narrow"/>
          <w:i/>
          <w:sz w:val="26"/>
          <w:szCs w:val="26"/>
        </w:rPr>
        <w:t>“se resuelve de fondo mediante oficio con radicación 3662015EE3901, el cual fue enviado al Juzgado Segundo Laboral del Circuito de Pereira”</w:t>
      </w:r>
      <w:r w:rsidR="000345A5">
        <w:rPr>
          <w:rFonts w:ascii="Arial Narrow" w:hAnsi="Arial Narrow"/>
          <w:sz w:val="20"/>
          <w:szCs w:val="26"/>
        </w:rPr>
        <w:t xml:space="preserve">, </w:t>
      </w:r>
      <w:r w:rsidR="000345A5">
        <w:rPr>
          <w:rFonts w:ascii="Arial Narrow" w:hAnsi="Arial Narrow"/>
          <w:sz w:val="28"/>
          <w:szCs w:val="28"/>
        </w:rPr>
        <w:t xml:space="preserve">y es sabido que el derecho de petición se entiende satisfecho con la efectiva notificación al peticionario. </w:t>
      </w:r>
    </w:p>
    <w:p w:rsidR="00D549DB" w:rsidRPr="002B47AA" w:rsidRDefault="00D549DB" w:rsidP="00D549DB">
      <w:pPr>
        <w:pStyle w:val="Textoindependiente"/>
        <w:spacing w:line="276" w:lineRule="auto"/>
        <w:rPr>
          <w:rFonts w:ascii="Arial Narrow" w:hAnsi="Arial Narrow"/>
          <w:sz w:val="28"/>
          <w:szCs w:val="28"/>
        </w:rPr>
      </w:pPr>
    </w:p>
    <w:p w:rsidR="00D549DB" w:rsidRPr="002B47AA" w:rsidRDefault="00D549DB" w:rsidP="00D549DB">
      <w:pPr>
        <w:pStyle w:val="Textoindependiente"/>
        <w:ind w:firstLine="851"/>
        <w:rPr>
          <w:rFonts w:ascii="Arial Narrow" w:hAnsi="Arial Narrow"/>
          <w:b/>
          <w:sz w:val="28"/>
          <w:szCs w:val="28"/>
        </w:rPr>
      </w:pPr>
      <w:r w:rsidRPr="002B47AA">
        <w:rPr>
          <w:rFonts w:ascii="Arial Narrow" w:hAnsi="Arial Narrow"/>
          <w:sz w:val="28"/>
          <w:szCs w:val="28"/>
        </w:rPr>
        <w:t>4.</w:t>
      </w:r>
      <w:r w:rsidRPr="002B47AA">
        <w:rPr>
          <w:rFonts w:ascii="Arial Narrow" w:hAnsi="Arial Narrow"/>
          <w:b/>
          <w:sz w:val="28"/>
          <w:szCs w:val="28"/>
        </w:rPr>
        <w:t xml:space="preserve"> Impugnación. </w:t>
      </w:r>
    </w:p>
    <w:p w:rsidR="00D549DB" w:rsidRPr="00303B5D" w:rsidRDefault="00D549DB" w:rsidP="00D549DB">
      <w:pPr>
        <w:pStyle w:val="Sinespaciado"/>
      </w:pPr>
    </w:p>
    <w:p w:rsidR="000345A5" w:rsidRDefault="00D549DB" w:rsidP="00D549DB">
      <w:pPr>
        <w:pStyle w:val="Textoindependiente"/>
        <w:ind w:firstLine="851"/>
        <w:rPr>
          <w:rFonts w:ascii="Arial Narrow" w:hAnsi="Arial Narrow"/>
          <w:sz w:val="28"/>
          <w:szCs w:val="28"/>
        </w:rPr>
      </w:pPr>
      <w:r>
        <w:rPr>
          <w:rFonts w:ascii="Arial Narrow" w:hAnsi="Arial Narrow"/>
          <w:sz w:val="28"/>
          <w:szCs w:val="28"/>
        </w:rPr>
        <w:t>La entidad</w:t>
      </w:r>
      <w:r w:rsidR="000345A5">
        <w:rPr>
          <w:rFonts w:ascii="Arial Narrow" w:hAnsi="Arial Narrow"/>
          <w:sz w:val="28"/>
          <w:szCs w:val="28"/>
        </w:rPr>
        <w:t xml:space="preserve"> accionada presentó impugnación, </w:t>
      </w:r>
      <w:r>
        <w:rPr>
          <w:rFonts w:ascii="Arial Narrow" w:hAnsi="Arial Narrow"/>
          <w:sz w:val="28"/>
          <w:szCs w:val="28"/>
        </w:rPr>
        <w:t xml:space="preserve">arguyendo que </w:t>
      </w:r>
      <w:r w:rsidR="00816144">
        <w:rPr>
          <w:rFonts w:ascii="Arial Narrow" w:hAnsi="Arial Narrow"/>
          <w:sz w:val="28"/>
          <w:szCs w:val="28"/>
        </w:rPr>
        <w:t xml:space="preserve">el trámite solicitado por la accionante fue resuelto de fondo, mediante oficios con radicación Nos. 3662015ER3902 y 3662015ER3901-01 del 21 de agosto de 2015, suscritos por el Jefe de Conservación Territorial de Risaralda, enviado a la dirección contenida en la solicitud y entregada personalmente a la </w:t>
      </w:r>
      <w:proofErr w:type="spellStart"/>
      <w:r w:rsidR="00816144">
        <w:rPr>
          <w:rFonts w:ascii="Arial Narrow" w:hAnsi="Arial Narrow"/>
          <w:sz w:val="28"/>
          <w:szCs w:val="28"/>
        </w:rPr>
        <w:t>petente</w:t>
      </w:r>
      <w:proofErr w:type="spellEnd"/>
      <w:r w:rsidR="00816144">
        <w:rPr>
          <w:rFonts w:ascii="Arial Narrow" w:hAnsi="Arial Narrow"/>
          <w:sz w:val="28"/>
          <w:szCs w:val="28"/>
        </w:rPr>
        <w:t>, en donde se le informa que el trámite es declarado no procedente, además por las razones expuestas en el oficio con radicación 3662015EE3901, enviado al Juzgado de Conocimiento de la presente acción.</w:t>
      </w:r>
    </w:p>
    <w:p w:rsidR="00816144" w:rsidRPr="00947532" w:rsidRDefault="00816144" w:rsidP="00D549DB">
      <w:pPr>
        <w:pStyle w:val="Textoindependiente"/>
        <w:ind w:firstLine="851"/>
        <w:rPr>
          <w:rFonts w:ascii="Arial Narrow" w:hAnsi="Arial Narrow"/>
          <w:sz w:val="28"/>
          <w:szCs w:val="28"/>
        </w:rPr>
      </w:pPr>
      <w:r w:rsidRPr="00947532">
        <w:rPr>
          <w:rFonts w:ascii="Arial Narrow" w:hAnsi="Arial Narrow"/>
          <w:sz w:val="28"/>
          <w:szCs w:val="28"/>
        </w:rPr>
        <w:lastRenderedPageBreak/>
        <w:t xml:space="preserve">Agrega que si la comunicación no fue entregada inicialmente a la accionante en el término establecido por la empresa de correo, no es culpa atribuible a la entidad, pues </w:t>
      </w:r>
      <w:r w:rsidR="00947532" w:rsidRPr="00947532">
        <w:rPr>
          <w:rFonts w:ascii="Arial Narrow" w:hAnsi="Arial Narrow"/>
          <w:sz w:val="28"/>
          <w:szCs w:val="28"/>
        </w:rPr>
        <w:t xml:space="preserve">ésta efectuó la </w:t>
      </w:r>
      <w:r w:rsidRPr="00947532">
        <w:rPr>
          <w:rFonts w:ascii="Arial Narrow" w:hAnsi="Arial Narrow"/>
          <w:sz w:val="28"/>
          <w:szCs w:val="28"/>
        </w:rPr>
        <w:t xml:space="preserve">devolución de la notificación, con nota de “destinatario desconocido”. </w:t>
      </w:r>
    </w:p>
    <w:p w:rsidR="00947532" w:rsidRPr="00947532" w:rsidRDefault="00947532" w:rsidP="00AA05CD">
      <w:pPr>
        <w:pStyle w:val="Sinespaciado"/>
      </w:pPr>
    </w:p>
    <w:p w:rsidR="00816144" w:rsidRPr="00816144" w:rsidRDefault="00947532" w:rsidP="00D549DB">
      <w:pPr>
        <w:pStyle w:val="Textoindependiente"/>
        <w:ind w:firstLine="851"/>
        <w:rPr>
          <w:rFonts w:ascii="Arial Narrow" w:hAnsi="Arial Narrow"/>
          <w:sz w:val="28"/>
          <w:szCs w:val="28"/>
        </w:rPr>
      </w:pPr>
      <w:r>
        <w:rPr>
          <w:rFonts w:ascii="Arial Narrow" w:hAnsi="Arial Narrow"/>
          <w:sz w:val="28"/>
          <w:szCs w:val="28"/>
        </w:rPr>
        <w:t>Finalmente, r</w:t>
      </w:r>
      <w:r w:rsidRPr="00947532">
        <w:rPr>
          <w:rFonts w:ascii="Arial Narrow" w:hAnsi="Arial Narrow"/>
          <w:sz w:val="28"/>
          <w:szCs w:val="28"/>
        </w:rPr>
        <w:t xml:space="preserve">efiere que al tenor de lo preceptuado en el en la Resolución 70 de 2011 ICAG, el trámite solicitado por la accionante no se toma como un derecho de </w:t>
      </w:r>
      <w:proofErr w:type="spellStart"/>
      <w:r w:rsidRPr="00947532">
        <w:rPr>
          <w:rFonts w:ascii="Arial Narrow" w:hAnsi="Arial Narrow"/>
          <w:sz w:val="28"/>
          <w:szCs w:val="28"/>
        </w:rPr>
        <w:t>peticion</w:t>
      </w:r>
      <w:proofErr w:type="spellEnd"/>
      <w:r w:rsidRPr="00947532">
        <w:rPr>
          <w:rFonts w:ascii="Arial Narrow" w:hAnsi="Arial Narrow"/>
          <w:sz w:val="28"/>
          <w:szCs w:val="28"/>
        </w:rPr>
        <w:t>, pues se trata de uno de los procesos que ejecuta el instituto dentro de su misión y no sólo de información a un particular. Bajo tales supuestos, solicita se declare la configuración de un hecho superado, pues a la accionante no se le ha vulnerado derecho fundamenta</w:t>
      </w:r>
      <w:r>
        <w:rPr>
          <w:rFonts w:ascii="Arial Narrow" w:hAnsi="Arial Narrow"/>
          <w:sz w:val="28"/>
          <w:szCs w:val="28"/>
        </w:rPr>
        <w:t>l alguno.</w:t>
      </w:r>
    </w:p>
    <w:p w:rsidR="00D549DB" w:rsidRDefault="00D549DB" w:rsidP="00D549DB">
      <w:pPr>
        <w:pStyle w:val="Sinespaciado"/>
      </w:pPr>
    </w:p>
    <w:p w:rsidR="00D549DB" w:rsidRPr="00BD63E5" w:rsidRDefault="00D549DB" w:rsidP="00BD63E5">
      <w:pPr>
        <w:pStyle w:val="Sinespaciado"/>
      </w:pPr>
    </w:p>
    <w:p w:rsidR="00D549DB" w:rsidRPr="002B47AA" w:rsidRDefault="00D549DB" w:rsidP="00D549DB">
      <w:pPr>
        <w:pStyle w:val="Textoindependiente"/>
        <w:ind w:firstLine="851"/>
        <w:rPr>
          <w:rFonts w:ascii="Arial Narrow" w:hAnsi="Arial Narrow"/>
          <w:sz w:val="28"/>
          <w:szCs w:val="28"/>
        </w:rPr>
      </w:pPr>
      <w:r w:rsidRPr="002B47AA">
        <w:rPr>
          <w:rFonts w:ascii="Arial Narrow" w:hAnsi="Arial Narrow"/>
          <w:bCs/>
          <w:sz w:val="28"/>
          <w:szCs w:val="28"/>
        </w:rPr>
        <w:t>II-</w:t>
      </w:r>
      <w:r w:rsidRPr="002B47AA">
        <w:rPr>
          <w:rFonts w:ascii="Arial Narrow" w:hAnsi="Arial Narrow"/>
          <w:b/>
          <w:bCs/>
          <w:sz w:val="28"/>
          <w:szCs w:val="28"/>
        </w:rPr>
        <w:t xml:space="preserve"> CONSIDERACIONES.</w:t>
      </w:r>
    </w:p>
    <w:p w:rsidR="00D549DB" w:rsidRPr="00B46814" w:rsidRDefault="00D549DB" w:rsidP="00D549DB">
      <w:pPr>
        <w:pStyle w:val="Sinespaciado"/>
      </w:pPr>
    </w:p>
    <w:p w:rsidR="00D549DB" w:rsidRDefault="00D549DB" w:rsidP="00BD63E5">
      <w:pPr>
        <w:pStyle w:val="Textoindependiente"/>
        <w:numPr>
          <w:ilvl w:val="0"/>
          <w:numId w:val="5"/>
        </w:numPr>
        <w:rPr>
          <w:rFonts w:ascii="Arial Narrow" w:hAnsi="Arial Narrow"/>
          <w:b/>
          <w:bCs/>
          <w:sz w:val="28"/>
          <w:szCs w:val="28"/>
        </w:rPr>
      </w:pPr>
      <w:r w:rsidRPr="00D464EF">
        <w:rPr>
          <w:rFonts w:ascii="Arial Narrow" w:hAnsi="Arial Narrow"/>
          <w:b/>
          <w:bCs/>
          <w:sz w:val="28"/>
          <w:szCs w:val="28"/>
        </w:rPr>
        <w:t>Co</w:t>
      </w:r>
      <w:r w:rsidRPr="002B47AA">
        <w:rPr>
          <w:rFonts w:ascii="Arial Narrow" w:hAnsi="Arial Narrow"/>
          <w:b/>
          <w:bCs/>
          <w:sz w:val="28"/>
          <w:szCs w:val="28"/>
        </w:rPr>
        <w:t>mpetencia.</w:t>
      </w:r>
    </w:p>
    <w:p w:rsidR="00BD63E5" w:rsidRPr="002B47AA" w:rsidRDefault="00BD63E5" w:rsidP="00BD63E5">
      <w:pPr>
        <w:pStyle w:val="Sinespaciado"/>
      </w:pPr>
    </w:p>
    <w:p w:rsidR="00BD63E5" w:rsidRPr="00AA05CD" w:rsidRDefault="00BD63E5" w:rsidP="00BD63E5">
      <w:pPr>
        <w:tabs>
          <w:tab w:val="left" w:pos="-720"/>
        </w:tabs>
        <w:suppressAutoHyphens/>
        <w:spacing w:line="360" w:lineRule="auto"/>
        <w:ind w:right="-7" w:firstLine="851"/>
        <w:jc w:val="both"/>
        <w:rPr>
          <w:rFonts w:ascii="Arial Narrow" w:hAnsi="Arial Narrow" w:cs="Tahoma"/>
          <w:bCs/>
          <w:i/>
          <w:color w:val="000000"/>
          <w:spacing w:val="-2"/>
          <w:sz w:val="26"/>
          <w:szCs w:val="26"/>
        </w:rPr>
      </w:pPr>
      <w:r w:rsidRPr="0034489C">
        <w:rPr>
          <w:rFonts w:ascii="Arial Narrow" w:hAnsi="Arial Narrow" w:cs="Tahoma"/>
          <w:bCs/>
          <w:i/>
          <w:color w:val="000000"/>
          <w:spacing w:val="-2"/>
          <w:sz w:val="28"/>
          <w:szCs w:val="28"/>
        </w:rPr>
        <w:t>¿</w:t>
      </w:r>
      <w:r w:rsidRPr="00AA05CD">
        <w:rPr>
          <w:rFonts w:ascii="Arial Narrow" w:hAnsi="Arial Narrow" w:cs="Tahoma"/>
          <w:bCs/>
          <w:i/>
          <w:color w:val="000000"/>
          <w:spacing w:val="-2"/>
          <w:sz w:val="26"/>
          <w:szCs w:val="26"/>
        </w:rPr>
        <w:t>Se superaron los hechos que dieron pie a la interposición de la presente acción constitucional?</w:t>
      </w:r>
    </w:p>
    <w:p w:rsidR="00D549DB" w:rsidRPr="002B47AA" w:rsidRDefault="00D549DB" w:rsidP="00D549DB">
      <w:pPr>
        <w:pStyle w:val="Sinespaciado"/>
      </w:pPr>
    </w:p>
    <w:p w:rsidR="00D549DB" w:rsidRPr="002B47AA" w:rsidRDefault="00D549DB" w:rsidP="00D549DB">
      <w:pPr>
        <w:spacing w:line="360" w:lineRule="auto"/>
        <w:ind w:firstLine="851"/>
        <w:jc w:val="both"/>
        <w:rPr>
          <w:rFonts w:ascii="Arial Narrow" w:hAnsi="Arial Narrow" w:cs="Arial"/>
          <w:b/>
          <w:sz w:val="28"/>
          <w:szCs w:val="28"/>
        </w:rPr>
      </w:pPr>
      <w:r w:rsidRPr="00B46814">
        <w:rPr>
          <w:rFonts w:ascii="Arial Narrow" w:hAnsi="Arial Narrow" w:cs="Arial"/>
          <w:sz w:val="28"/>
          <w:szCs w:val="28"/>
        </w:rPr>
        <w:t>2.</w:t>
      </w:r>
      <w:r w:rsidRPr="002B47AA">
        <w:rPr>
          <w:rFonts w:ascii="Arial Narrow" w:hAnsi="Arial Narrow" w:cs="Arial"/>
          <w:b/>
          <w:sz w:val="28"/>
          <w:szCs w:val="28"/>
        </w:rPr>
        <w:t xml:space="preserve"> Del derecho de petición.</w:t>
      </w:r>
    </w:p>
    <w:p w:rsidR="00D549DB" w:rsidRPr="00B46814" w:rsidRDefault="00D549DB" w:rsidP="00D549DB">
      <w:pPr>
        <w:pStyle w:val="Sinespaciado"/>
      </w:pPr>
    </w:p>
    <w:p w:rsidR="00D549DB" w:rsidRPr="00C323C5" w:rsidRDefault="00D549DB" w:rsidP="00D549DB">
      <w:pPr>
        <w:spacing w:line="360" w:lineRule="auto"/>
        <w:ind w:firstLine="851"/>
        <w:jc w:val="both"/>
        <w:rPr>
          <w:rFonts w:ascii="Arial" w:hAnsi="Arial" w:cs="Arial"/>
          <w:sz w:val="28"/>
          <w:szCs w:val="28"/>
        </w:rPr>
      </w:pPr>
      <w:r w:rsidRPr="00C323C5">
        <w:rPr>
          <w:rFonts w:ascii="Arial Narrow" w:hAnsi="Arial Narrow" w:cs="Arial"/>
          <w:sz w:val="28"/>
          <w:szCs w:val="28"/>
        </w:rPr>
        <w:t xml:space="preserve"> </w:t>
      </w:r>
      <w:r w:rsidRPr="00C323C5">
        <w:rPr>
          <w:rFonts w:ascii="Arial Narrow" w:hAnsi="Arial Narrow" w:cs="Arial"/>
          <w:iCs/>
          <w:sz w:val="28"/>
          <w:szCs w:val="28"/>
        </w:rPr>
        <w:t>E</w:t>
      </w:r>
      <w:r w:rsidRPr="00C323C5">
        <w:rPr>
          <w:rFonts w:ascii="Arial Narrow" w:hAnsi="Arial Narrow" w:cs="Arial"/>
          <w:sz w:val="28"/>
          <w:szCs w:val="28"/>
        </w:rPr>
        <w:t>s el mecanismo a través del cual se le permite a toda persona realizar peticiones respetuosas a la administración y en cambio, tiene derecho a obtener una respuesta clara, pronta y de fondo respecto de la solicitud, sobre los elementos de este derecho ha dicho la Corte Constitucional que consisten en lo siguiente</w:t>
      </w:r>
      <w:r w:rsidRPr="00C323C5">
        <w:rPr>
          <w:rStyle w:val="Refdenotaalpie"/>
          <w:rFonts w:ascii="Arial Narrow" w:hAnsi="Arial Narrow" w:cs="Arial"/>
          <w:sz w:val="28"/>
          <w:szCs w:val="28"/>
        </w:rPr>
        <w:footnoteReference w:id="1"/>
      </w:r>
      <w:r w:rsidRPr="00C323C5">
        <w:rPr>
          <w:rFonts w:ascii="Arial Narrow" w:hAnsi="Arial Narrow" w:cs="Arial"/>
          <w:sz w:val="28"/>
          <w:szCs w:val="28"/>
        </w:rPr>
        <w:t xml:space="preserve">: </w:t>
      </w:r>
    </w:p>
    <w:p w:rsidR="00D549DB" w:rsidRPr="00C323C5" w:rsidRDefault="00D549DB" w:rsidP="00D549DB">
      <w:pPr>
        <w:pStyle w:val="Sinespaciado"/>
        <w:ind w:left="284" w:right="193"/>
      </w:pPr>
    </w:p>
    <w:p w:rsidR="00D549DB" w:rsidRPr="00C323C5" w:rsidRDefault="00D549DB" w:rsidP="00D549DB">
      <w:pPr>
        <w:ind w:left="284" w:right="193"/>
        <w:jc w:val="both"/>
        <w:rPr>
          <w:rFonts w:ascii="Arial Narrow" w:hAnsi="Arial Narrow" w:cs="Arial"/>
          <w:i/>
        </w:rPr>
      </w:pPr>
      <w:r w:rsidRPr="00C323C5">
        <w:rPr>
          <w:rFonts w:ascii="Arial Narrow" w:eastAsia="Arial Narrow" w:hAnsi="Arial Narrow" w:cs="Arial Narrow"/>
          <w:i/>
        </w:rPr>
        <w:t>“</w:t>
      </w:r>
      <w:r w:rsidRPr="00C323C5">
        <w:rPr>
          <w:rFonts w:ascii="Arial Narrow" w:hAnsi="Arial Narrow" w:cs="Arial"/>
          <w:i/>
        </w:rPr>
        <w:t>(1) El derecho a presentar, en términos respetuosos, solicitudes ante las autoridades, sin que éstas puedan negarse a recibirlas o tramitarlas.</w:t>
      </w:r>
    </w:p>
    <w:p w:rsidR="00D549DB" w:rsidRPr="00C323C5" w:rsidRDefault="00D549DB" w:rsidP="00D549DB">
      <w:pPr>
        <w:ind w:left="284" w:right="193"/>
        <w:jc w:val="both"/>
        <w:rPr>
          <w:rFonts w:ascii="Arial Narrow" w:hAnsi="Arial Narrow" w:cs="Arial"/>
          <w:i/>
        </w:rPr>
      </w:pPr>
      <w:r w:rsidRPr="00C323C5">
        <w:rPr>
          <w:rFonts w:ascii="Arial Narrow" w:hAnsi="Arial Narrow" w:cs="Arial"/>
          <w:i/>
        </w:rPr>
        <w:t> </w:t>
      </w:r>
    </w:p>
    <w:p w:rsidR="00D549DB" w:rsidRPr="00C323C5" w:rsidRDefault="00D549DB" w:rsidP="00D549DB">
      <w:pPr>
        <w:ind w:left="284" w:right="193"/>
        <w:jc w:val="both"/>
        <w:rPr>
          <w:rFonts w:ascii="Arial Narrow" w:hAnsi="Arial Narrow" w:cs="Arial"/>
          <w:i/>
        </w:rPr>
      </w:pPr>
      <w:r w:rsidRPr="00C323C5">
        <w:rPr>
          <w:rFonts w:ascii="Arial Narrow" w:hAnsi="Arial Narrow" w:cs="Arial"/>
          <w:i/>
        </w:rPr>
        <w:t>(2) El derecho a obtener una respuesta oportuna, es decir, dentro de los términos establecidos en las normas correspondientes.</w:t>
      </w:r>
    </w:p>
    <w:p w:rsidR="00D549DB" w:rsidRPr="00C323C5" w:rsidRDefault="00D549DB" w:rsidP="00D549DB">
      <w:pPr>
        <w:ind w:left="284" w:right="193"/>
        <w:jc w:val="both"/>
        <w:rPr>
          <w:rFonts w:ascii="Arial Narrow" w:hAnsi="Arial Narrow" w:cs="Arial"/>
          <w:i/>
        </w:rPr>
      </w:pPr>
      <w:r w:rsidRPr="00C323C5">
        <w:rPr>
          <w:rFonts w:ascii="Arial Narrow" w:hAnsi="Arial Narrow" w:cs="Arial"/>
          <w:i/>
        </w:rPr>
        <w:t> </w:t>
      </w:r>
    </w:p>
    <w:p w:rsidR="00D549DB" w:rsidRPr="00C323C5" w:rsidRDefault="00D549DB" w:rsidP="00D549DB">
      <w:pPr>
        <w:ind w:left="284" w:right="193"/>
        <w:jc w:val="both"/>
        <w:rPr>
          <w:rFonts w:ascii="Arial Narrow" w:hAnsi="Arial Narrow" w:cs="Arial"/>
          <w:i/>
        </w:rPr>
      </w:pPr>
      <w:r w:rsidRPr="00C323C5">
        <w:rPr>
          <w:rFonts w:ascii="Arial Narrow" w:hAnsi="Arial Narrow" w:cs="Arial"/>
          <w:i/>
        </w:rPr>
        <w:t>(3)</w:t>
      </w:r>
      <w:r w:rsidRPr="00C323C5">
        <w:rPr>
          <w:rFonts w:ascii="Arial Narrow" w:hAnsi="Arial Narrow" w:cs="Arial"/>
          <w:b/>
          <w:bCs/>
          <w:i/>
        </w:rPr>
        <w:t> </w:t>
      </w:r>
      <w:r w:rsidRPr="00C323C5">
        <w:rPr>
          <w:rFonts w:ascii="Arial Narrow" w:hAnsi="Arial Narrow" w:cs="Arial"/>
          <w:i/>
        </w:rPr>
        <w:t xml:space="preserve">El derecho a recibir una respuesta de fondo, lo que implica que la autoridad a la cual se dirige la solicitud, de acuerdo con su competencia, está obligada a pronunciarse de manera completa y detallada sobre todos los asuntos indicados en la petición, excluyendo referencias evasivas o </w:t>
      </w:r>
      <w:r w:rsidRPr="00C323C5">
        <w:rPr>
          <w:rFonts w:ascii="Arial Narrow" w:hAnsi="Arial Narrow" w:cs="Arial"/>
          <w:i/>
        </w:rPr>
        <w:lastRenderedPageBreak/>
        <w:t>que no guardan relación con el tema planteado. Esto, independientemente de que el sentido de la respuesta sea favorable o no a lo solicitado.</w:t>
      </w:r>
    </w:p>
    <w:p w:rsidR="00D549DB" w:rsidRPr="00C323C5" w:rsidRDefault="00D549DB" w:rsidP="00D549DB">
      <w:pPr>
        <w:ind w:left="284" w:right="193"/>
        <w:jc w:val="both"/>
        <w:rPr>
          <w:rFonts w:ascii="Arial Narrow" w:hAnsi="Arial Narrow" w:cs="Arial"/>
          <w:i/>
        </w:rPr>
      </w:pPr>
      <w:r w:rsidRPr="00C323C5">
        <w:rPr>
          <w:rFonts w:ascii="Arial Narrow" w:hAnsi="Arial Narrow" w:cs="Arial"/>
          <w:i/>
        </w:rPr>
        <w:t> </w:t>
      </w:r>
    </w:p>
    <w:p w:rsidR="00D549DB" w:rsidRPr="00C323C5" w:rsidRDefault="00D549DB" w:rsidP="00D549DB">
      <w:pPr>
        <w:jc w:val="both"/>
        <w:rPr>
          <w:rFonts w:ascii="Arial Narrow" w:hAnsi="Arial Narrow" w:cs="Arial"/>
          <w:i/>
        </w:rPr>
      </w:pPr>
      <w:r w:rsidRPr="00C323C5">
        <w:rPr>
          <w:rFonts w:ascii="Arial Narrow" w:hAnsi="Arial Narrow" w:cs="Arial"/>
          <w:i/>
        </w:rPr>
        <w:t>(4) El derecho a obtener la pronta comunicación de la respuesta.”´</w:t>
      </w:r>
    </w:p>
    <w:p w:rsidR="00D549DB" w:rsidRPr="00C323C5" w:rsidRDefault="00D549DB" w:rsidP="00D549DB">
      <w:pPr>
        <w:jc w:val="both"/>
        <w:rPr>
          <w:rFonts w:ascii="Arial Narrow" w:hAnsi="Arial Narrow" w:cs="Arial"/>
          <w:i/>
          <w:sz w:val="28"/>
          <w:szCs w:val="28"/>
        </w:rPr>
      </w:pPr>
    </w:p>
    <w:p w:rsidR="00D549DB" w:rsidRPr="00BD63E5" w:rsidRDefault="00D549DB" w:rsidP="00BD63E5">
      <w:pPr>
        <w:pStyle w:val="Sinespaciado"/>
      </w:pPr>
    </w:p>
    <w:p w:rsidR="00D549DB" w:rsidRPr="00C323C5" w:rsidRDefault="00D549DB" w:rsidP="00D549DB">
      <w:pPr>
        <w:shd w:val="clear" w:color="auto" w:fill="FFFFFF"/>
        <w:spacing w:line="360" w:lineRule="auto"/>
        <w:ind w:right="49" w:firstLine="709"/>
        <w:jc w:val="both"/>
        <w:rPr>
          <w:rFonts w:ascii="Arial Narrow" w:hAnsi="Arial Narrow" w:cs="Arial"/>
          <w:sz w:val="28"/>
          <w:szCs w:val="28"/>
          <w:lang w:val="es-ES_tradnl"/>
        </w:rPr>
      </w:pPr>
      <w:r w:rsidRPr="00C323C5">
        <w:rPr>
          <w:rFonts w:ascii="Arial Narrow" w:hAnsi="Arial Narrow" w:cs="Arial"/>
          <w:sz w:val="28"/>
          <w:szCs w:val="28"/>
          <w:lang w:val="es-ES_tradnl"/>
        </w:rPr>
        <w:t xml:space="preserve">Ahora bien, respecto al término para resolver las peticiones en distintas modalidades elevadas ante las autoridades, dispone la nueva ley estatutaria sobre el derecho de petición, esto es, la Ley 1755 de 2015, por medio del cual se sustituye el Título II, artículos 13 a 33 de la Ley 1437 de 2011 (Código de </w:t>
      </w:r>
      <w:r w:rsidRPr="00C323C5">
        <w:rPr>
          <w:rFonts w:ascii="Arial Narrow" w:hAnsi="Arial Narrow" w:cs="Arial"/>
          <w:bCs/>
          <w:sz w:val="28"/>
          <w:szCs w:val="28"/>
          <w:shd w:val="clear" w:color="auto" w:fill="FFFFFF"/>
        </w:rPr>
        <w:t xml:space="preserve">Procedimiento Administrativo y de lo Contencioso Administrativo), dada la declaratoria de </w:t>
      </w:r>
      <w:proofErr w:type="spellStart"/>
      <w:r w:rsidRPr="00C323C5">
        <w:rPr>
          <w:rFonts w:ascii="Arial Narrow" w:hAnsi="Arial Narrow" w:cs="Arial"/>
          <w:bCs/>
          <w:sz w:val="28"/>
          <w:szCs w:val="28"/>
          <w:shd w:val="clear" w:color="auto" w:fill="FFFFFF"/>
        </w:rPr>
        <w:t>inexequibilidad</w:t>
      </w:r>
      <w:proofErr w:type="spellEnd"/>
      <w:r w:rsidRPr="00C323C5">
        <w:rPr>
          <w:rFonts w:ascii="Arial Narrow" w:hAnsi="Arial Narrow" w:cs="Arial"/>
          <w:bCs/>
          <w:sz w:val="28"/>
          <w:szCs w:val="28"/>
          <w:shd w:val="clear" w:color="auto" w:fill="FFFFFF"/>
        </w:rPr>
        <w:t xml:space="preserve"> </w:t>
      </w:r>
      <w:r w:rsidRPr="00C323C5">
        <w:rPr>
          <w:rFonts w:ascii="Arial Narrow" w:hAnsi="Arial Narrow" w:cs="Arial"/>
          <w:sz w:val="28"/>
          <w:szCs w:val="28"/>
          <w:lang w:val="es-ES_tradnl"/>
        </w:rPr>
        <w:t xml:space="preserve"> a través de la sentencia C-818 de 2011 del Consejo de Estado – Sala de Consulta y Servicio Civil 28 de enero de 2015, lo siguiente: </w:t>
      </w:r>
    </w:p>
    <w:p w:rsidR="00D549DB" w:rsidRPr="00C323C5" w:rsidRDefault="00D549DB" w:rsidP="00D549DB">
      <w:pPr>
        <w:pStyle w:val="Sinespaciado"/>
        <w:rPr>
          <w:i/>
          <w:lang w:val="es-ES_tradnl"/>
        </w:rPr>
      </w:pPr>
    </w:p>
    <w:p w:rsidR="00D549DB" w:rsidRPr="00C323C5" w:rsidRDefault="00D549DB" w:rsidP="00D549DB">
      <w:pPr>
        <w:pStyle w:val="pa8"/>
        <w:shd w:val="clear" w:color="auto" w:fill="FFFFFF"/>
        <w:spacing w:before="0" w:beforeAutospacing="0" w:after="0" w:afterAutospacing="0"/>
        <w:ind w:left="426" w:right="335"/>
        <w:jc w:val="both"/>
        <w:rPr>
          <w:rFonts w:ascii="Arial Narrow" w:hAnsi="Arial Narrow"/>
          <w:i/>
        </w:rPr>
      </w:pPr>
      <w:r w:rsidRPr="00C323C5">
        <w:rPr>
          <w:rStyle w:val="a0"/>
          <w:rFonts w:ascii="Arial Narrow" w:eastAsia="SimSun" w:hAnsi="Arial Narrow" w:cs="Arial"/>
          <w:b/>
          <w:bCs/>
          <w:i/>
        </w:rPr>
        <w:t>“Artículo 14.</w:t>
      </w:r>
      <w:r w:rsidRPr="00C323C5">
        <w:rPr>
          <w:rStyle w:val="apple-converted-space"/>
          <w:rFonts w:ascii="Arial Narrow" w:eastAsia="SimSun" w:hAnsi="Arial Narrow" w:cs="Arial"/>
          <w:b/>
          <w:bCs/>
          <w:i/>
        </w:rPr>
        <w:t> </w:t>
      </w:r>
      <w:r w:rsidRPr="00C323C5">
        <w:rPr>
          <w:rStyle w:val="a0"/>
          <w:rFonts w:ascii="Arial Narrow" w:eastAsia="SimSun" w:hAnsi="Arial Narrow" w:cs="Arial"/>
          <w:b/>
          <w:bCs/>
          <w:i/>
          <w:iCs/>
        </w:rPr>
        <w:t>Términos para resolver las distintas modalidades de peticiones</w:t>
      </w:r>
      <w:r w:rsidRPr="00C323C5">
        <w:rPr>
          <w:rStyle w:val="a0"/>
          <w:rFonts w:ascii="Arial Narrow" w:eastAsia="SimSun" w:hAnsi="Arial Narrow" w:cs="Arial"/>
          <w:b/>
          <w:bCs/>
          <w:i/>
        </w:rPr>
        <w:t>.</w:t>
      </w:r>
      <w:r w:rsidRPr="00C323C5">
        <w:rPr>
          <w:rStyle w:val="apple-converted-space"/>
          <w:rFonts w:ascii="Arial Narrow" w:eastAsia="SimSun" w:hAnsi="Arial Narrow" w:cs="Arial"/>
          <w:b/>
          <w:bCs/>
          <w:i/>
        </w:rPr>
        <w:t> </w:t>
      </w:r>
      <w:r w:rsidRPr="00C323C5">
        <w:rPr>
          <w:rStyle w:val="a0"/>
          <w:rFonts w:ascii="Arial Narrow" w:eastAsia="SimSun" w:hAnsi="Arial Narrow" w:cs="Arial"/>
          <w:i/>
        </w:rPr>
        <w:t>Salvo norma legal especial y so pena de sanción disciplinaria, toda petición deberá resolverse dentro de los quince (15) días siguientes a su recepción. Estará sometida a término especial la resolución de las siguientes peticiones:</w:t>
      </w:r>
    </w:p>
    <w:p w:rsidR="00D549DB" w:rsidRPr="00C323C5" w:rsidRDefault="00D549DB" w:rsidP="00D549DB">
      <w:pPr>
        <w:pStyle w:val="pa8"/>
        <w:shd w:val="clear" w:color="auto" w:fill="FFFFFF"/>
        <w:spacing w:before="0" w:beforeAutospacing="0" w:after="0" w:afterAutospacing="0"/>
        <w:ind w:left="426" w:right="335"/>
        <w:jc w:val="both"/>
        <w:rPr>
          <w:rFonts w:ascii="Arial Narrow" w:hAnsi="Arial Narrow"/>
          <w:i/>
        </w:rPr>
      </w:pPr>
      <w:r w:rsidRPr="00C323C5">
        <w:rPr>
          <w:rStyle w:val="a0"/>
          <w:rFonts w:ascii="Arial Narrow" w:eastAsia="SimSun" w:hAnsi="Arial Narrow" w:cs="Arial"/>
          <w:i/>
        </w:rPr>
        <w:t> </w:t>
      </w:r>
    </w:p>
    <w:p w:rsidR="00D549DB" w:rsidRPr="00C323C5" w:rsidRDefault="00D549DB" w:rsidP="00D549DB">
      <w:pPr>
        <w:pStyle w:val="pa8"/>
        <w:shd w:val="clear" w:color="auto" w:fill="FFFFFF"/>
        <w:spacing w:before="0" w:beforeAutospacing="0" w:after="0" w:afterAutospacing="0"/>
        <w:ind w:left="426" w:right="335"/>
        <w:jc w:val="both"/>
        <w:rPr>
          <w:rFonts w:ascii="Arial Narrow" w:hAnsi="Arial Narrow"/>
          <w:i/>
        </w:rPr>
      </w:pPr>
      <w:r w:rsidRPr="00C323C5">
        <w:rPr>
          <w:rStyle w:val="a0"/>
          <w:rFonts w:ascii="Arial Narrow" w:eastAsia="SimSun" w:hAnsi="Arial Narrow" w:cs="Arial"/>
          <w:i/>
        </w:rPr>
        <w:t>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w:t>
      </w:r>
    </w:p>
    <w:p w:rsidR="00D549DB" w:rsidRPr="00C323C5" w:rsidRDefault="00D549DB" w:rsidP="00D549DB">
      <w:pPr>
        <w:pStyle w:val="pa8"/>
        <w:shd w:val="clear" w:color="auto" w:fill="FFFFFF"/>
        <w:spacing w:before="0" w:beforeAutospacing="0" w:after="0" w:afterAutospacing="0"/>
        <w:ind w:left="426" w:right="335"/>
        <w:jc w:val="both"/>
        <w:rPr>
          <w:rFonts w:ascii="Arial Narrow" w:hAnsi="Arial Narrow"/>
          <w:i/>
        </w:rPr>
      </w:pPr>
      <w:r w:rsidRPr="00C323C5">
        <w:rPr>
          <w:rStyle w:val="a0"/>
          <w:rFonts w:ascii="Arial Narrow" w:eastAsia="SimSun" w:hAnsi="Arial Narrow" w:cs="Arial"/>
          <w:i/>
        </w:rPr>
        <w:t> </w:t>
      </w:r>
    </w:p>
    <w:p w:rsidR="00D549DB" w:rsidRPr="00C323C5" w:rsidRDefault="00D549DB" w:rsidP="00D549DB">
      <w:pPr>
        <w:pStyle w:val="pa8"/>
        <w:shd w:val="clear" w:color="auto" w:fill="FFFFFF"/>
        <w:spacing w:before="0" w:beforeAutospacing="0" w:after="0" w:afterAutospacing="0"/>
        <w:ind w:left="426" w:right="335"/>
        <w:jc w:val="both"/>
        <w:rPr>
          <w:rFonts w:ascii="Arial Narrow" w:hAnsi="Arial Narrow"/>
          <w:i/>
        </w:rPr>
      </w:pPr>
      <w:r w:rsidRPr="00C323C5">
        <w:rPr>
          <w:rStyle w:val="a0"/>
          <w:rFonts w:ascii="Arial Narrow" w:eastAsia="SimSun" w:hAnsi="Arial Narrow" w:cs="Arial"/>
          <w:i/>
        </w:rPr>
        <w:t>2. Las peticiones mediante las cuales se eleva una consulta a las autoridades en relación con las materias a su cargo deberán resolverse dentro de los treinta (30) días siguientes a su recepción.</w:t>
      </w:r>
    </w:p>
    <w:p w:rsidR="00D549DB" w:rsidRPr="00C323C5" w:rsidRDefault="00D549DB" w:rsidP="00D549DB">
      <w:pPr>
        <w:pStyle w:val="default"/>
        <w:shd w:val="clear" w:color="auto" w:fill="FFFFFF"/>
        <w:spacing w:before="0" w:beforeAutospacing="0" w:after="0" w:afterAutospacing="0"/>
        <w:ind w:left="426" w:right="335"/>
        <w:rPr>
          <w:rFonts w:ascii="Arial Narrow" w:hAnsi="Arial Narrow"/>
          <w:i/>
        </w:rPr>
      </w:pPr>
      <w:r w:rsidRPr="00C323C5">
        <w:rPr>
          <w:rFonts w:ascii="Arial Narrow" w:hAnsi="Arial Narrow" w:cs="Arial"/>
          <w:i/>
        </w:rPr>
        <w:t> </w:t>
      </w:r>
    </w:p>
    <w:p w:rsidR="00D549DB" w:rsidRPr="00C323C5" w:rsidRDefault="00D549DB" w:rsidP="00D549DB">
      <w:pPr>
        <w:pStyle w:val="pa8"/>
        <w:shd w:val="clear" w:color="auto" w:fill="FFFFFF"/>
        <w:spacing w:before="0" w:beforeAutospacing="0" w:after="0" w:afterAutospacing="0"/>
        <w:ind w:left="426" w:right="335"/>
        <w:jc w:val="both"/>
        <w:rPr>
          <w:rFonts w:ascii="Arial Narrow" w:hAnsi="Arial Narrow"/>
          <w:i/>
        </w:rPr>
      </w:pPr>
      <w:bookmarkStart w:id="0" w:name="14.1"/>
      <w:r w:rsidRPr="00C323C5">
        <w:rPr>
          <w:rStyle w:val="a0"/>
          <w:rFonts w:ascii="Arial Narrow" w:eastAsia="SimSun" w:hAnsi="Arial Narrow" w:cs="Arial"/>
          <w:b/>
          <w:bCs/>
          <w:i/>
        </w:rPr>
        <w:t> </w:t>
      </w:r>
      <w:bookmarkEnd w:id="0"/>
      <w:r w:rsidRPr="00C323C5">
        <w:rPr>
          <w:rStyle w:val="a0"/>
          <w:rFonts w:ascii="Arial Narrow" w:eastAsia="SimSun" w:hAnsi="Arial Narrow" w:cs="Arial"/>
          <w:b/>
          <w:bCs/>
          <w:i/>
        </w:rPr>
        <w:t>Parágrafo.</w:t>
      </w:r>
      <w:r w:rsidRPr="00C323C5">
        <w:rPr>
          <w:rStyle w:val="apple-converted-space"/>
          <w:rFonts w:ascii="Arial Narrow" w:eastAsia="SimSun" w:hAnsi="Arial Narrow" w:cs="Arial"/>
          <w:b/>
          <w:bCs/>
          <w:i/>
        </w:rPr>
        <w:t> </w:t>
      </w:r>
      <w:r w:rsidRPr="00C323C5">
        <w:rPr>
          <w:rStyle w:val="a0"/>
          <w:rFonts w:ascii="Arial Narrow" w:eastAsia="SimSun" w:hAnsi="Arial Narrow" w:cs="Arial"/>
          <w:i/>
        </w:rPr>
        <w:t xml:space="preserve">Cuando excepcionalmente no fuere posible resolver la petición en los plazos aquí señalados, la autoridad debe informar esta circunstancia al interesado, antes del vencimiento del término señalado en la ley expresando los motivos de la demora y señalando a la vez el plazo razonable en que se resolverá o dará respuesta, que no podrá exceder del doble del inicialmente previsto”. </w:t>
      </w:r>
    </w:p>
    <w:p w:rsidR="00D549DB" w:rsidRPr="00C323C5" w:rsidRDefault="00D549DB" w:rsidP="00AA05CD">
      <w:pPr>
        <w:pStyle w:val="Sinespaciado"/>
        <w:rPr>
          <w:lang w:val="es-ES_tradnl"/>
        </w:rPr>
      </w:pPr>
    </w:p>
    <w:p w:rsidR="000470C3" w:rsidRPr="00AA05CD" w:rsidRDefault="000470C3" w:rsidP="00AA05CD">
      <w:pPr>
        <w:pStyle w:val="Sinespaciado"/>
      </w:pPr>
    </w:p>
    <w:p w:rsidR="000470C3" w:rsidRPr="0034489C" w:rsidRDefault="000470C3" w:rsidP="000470C3">
      <w:pPr>
        <w:spacing w:line="360" w:lineRule="auto"/>
        <w:ind w:firstLine="900"/>
        <w:jc w:val="both"/>
        <w:rPr>
          <w:rFonts w:ascii="Arial Narrow" w:hAnsi="Arial Narrow" w:cs="Arial"/>
          <w:b/>
          <w:i/>
          <w:iCs/>
          <w:sz w:val="28"/>
          <w:szCs w:val="28"/>
        </w:rPr>
      </w:pPr>
      <w:r>
        <w:rPr>
          <w:rFonts w:ascii="Arial Narrow" w:hAnsi="Arial Narrow" w:cs="Arial"/>
          <w:b/>
          <w:i/>
          <w:iCs/>
          <w:sz w:val="28"/>
          <w:szCs w:val="28"/>
        </w:rPr>
        <w:t>4.</w:t>
      </w:r>
      <w:r w:rsidRPr="0034489C">
        <w:rPr>
          <w:rFonts w:ascii="Arial Narrow" w:hAnsi="Arial Narrow" w:cs="Arial"/>
          <w:b/>
          <w:i/>
          <w:iCs/>
          <w:sz w:val="28"/>
          <w:szCs w:val="28"/>
        </w:rPr>
        <w:t xml:space="preserve"> Del hecho superado.</w:t>
      </w:r>
    </w:p>
    <w:p w:rsidR="000470C3" w:rsidRPr="00AA05CD" w:rsidRDefault="000470C3" w:rsidP="00AA05CD">
      <w:pPr>
        <w:pStyle w:val="Sinespaciado"/>
      </w:pPr>
    </w:p>
    <w:p w:rsidR="00AA05CD" w:rsidRDefault="000470C3" w:rsidP="000470C3">
      <w:pPr>
        <w:spacing w:line="360" w:lineRule="auto"/>
        <w:ind w:firstLine="900"/>
        <w:jc w:val="both"/>
        <w:rPr>
          <w:rFonts w:ascii="Arial Narrow" w:hAnsi="Arial Narrow" w:cs="Arial"/>
          <w:sz w:val="28"/>
          <w:szCs w:val="28"/>
        </w:rPr>
      </w:pPr>
      <w:r w:rsidRPr="0034489C">
        <w:rPr>
          <w:rFonts w:ascii="Arial Narrow" w:hAnsi="Arial Narrow" w:cs="Arial"/>
          <w:sz w:val="28"/>
          <w:szCs w:val="28"/>
        </w:rPr>
        <w:t>La Corte Constitucional ha desarrollado toda una línea jurisprudencial, en la que resalta el fin esencial de la acción de tutela como mecanismo idóneo para salvaguardar los derechos fundamentales, de tal modo que el “</w:t>
      </w:r>
      <w:r w:rsidRPr="0034489C">
        <w:rPr>
          <w:rFonts w:ascii="Arial Narrow" w:hAnsi="Arial Narrow" w:cs="Arial"/>
          <w:i/>
          <w:sz w:val="28"/>
          <w:szCs w:val="28"/>
        </w:rPr>
        <w:t>hecho superado</w:t>
      </w:r>
      <w:r w:rsidRPr="0034489C">
        <w:rPr>
          <w:rFonts w:ascii="Arial Narrow" w:hAnsi="Arial Narrow" w:cs="Arial"/>
          <w:sz w:val="28"/>
          <w:szCs w:val="28"/>
        </w:rPr>
        <w:t xml:space="preserve">” es aplicable a los casos en que la entidad tutelada ha emprendido los mecanismos para que desaparezca la vulneración del derecho fundamental, y </w:t>
      </w:r>
      <w:r w:rsidR="00AA05CD">
        <w:rPr>
          <w:rFonts w:ascii="Arial Narrow" w:hAnsi="Arial Narrow" w:cs="Arial"/>
          <w:sz w:val="28"/>
          <w:szCs w:val="28"/>
        </w:rPr>
        <w:t xml:space="preserve"> </w:t>
      </w:r>
      <w:r w:rsidRPr="0034489C">
        <w:rPr>
          <w:rFonts w:ascii="Arial Narrow" w:hAnsi="Arial Narrow" w:cs="Arial"/>
          <w:sz w:val="28"/>
          <w:szCs w:val="28"/>
        </w:rPr>
        <w:t xml:space="preserve">donde </w:t>
      </w:r>
      <w:r w:rsidR="00AA05CD">
        <w:rPr>
          <w:rFonts w:ascii="Arial Narrow" w:hAnsi="Arial Narrow" w:cs="Arial"/>
          <w:sz w:val="28"/>
          <w:szCs w:val="28"/>
        </w:rPr>
        <w:t xml:space="preserve"> </w:t>
      </w:r>
      <w:r w:rsidRPr="0034489C">
        <w:rPr>
          <w:rFonts w:ascii="Arial Narrow" w:hAnsi="Arial Narrow" w:cs="Arial"/>
          <w:sz w:val="28"/>
          <w:szCs w:val="28"/>
        </w:rPr>
        <w:t xml:space="preserve">por sustracción de </w:t>
      </w:r>
    </w:p>
    <w:p w:rsidR="000470C3" w:rsidRPr="0034489C" w:rsidRDefault="000470C3" w:rsidP="00AA05CD">
      <w:pPr>
        <w:spacing w:line="360" w:lineRule="auto"/>
        <w:jc w:val="both"/>
        <w:rPr>
          <w:rFonts w:ascii="Arial Narrow" w:hAnsi="Arial Narrow" w:cs="Arial"/>
          <w:sz w:val="28"/>
          <w:szCs w:val="28"/>
        </w:rPr>
      </w:pPr>
      <w:proofErr w:type="gramStart"/>
      <w:r w:rsidRPr="0034489C">
        <w:rPr>
          <w:rFonts w:ascii="Arial Narrow" w:hAnsi="Arial Narrow" w:cs="Arial"/>
          <w:sz w:val="28"/>
          <w:szCs w:val="28"/>
        </w:rPr>
        <w:lastRenderedPageBreak/>
        <w:t>materia</w:t>
      </w:r>
      <w:proofErr w:type="gramEnd"/>
      <w:r w:rsidRPr="0034489C">
        <w:rPr>
          <w:rFonts w:ascii="Arial Narrow" w:hAnsi="Arial Narrow" w:cs="Arial"/>
          <w:sz w:val="28"/>
          <w:szCs w:val="28"/>
        </w:rPr>
        <w:t xml:space="preserve"> la orden que podría impartir el juez se tornaría ineficaz</w:t>
      </w:r>
      <w:r w:rsidRPr="0034489C">
        <w:rPr>
          <w:rFonts w:ascii="Arial Narrow" w:hAnsi="Arial Narrow"/>
          <w:sz w:val="28"/>
          <w:szCs w:val="28"/>
          <w:vertAlign w:val="superscript"/>
        </w:rPr>
        <w:footnoteReference w:id="2"/>
      </w:r>
      <w:r w:rsidRPr="0034489C">
        <w:rPr>
          <w:rFonts w:ascii="Arial Narrow" w:hAnsi="Arial Narrow" w:cs="Arial"/>
          <w:sz w:val="28"/>
          <w:szCs w:val="28"/>
        </w:rPr>
        <w:t xml:space="preserve">: </w:t>
      </w:r>
    </w:p>
    <w:p w:rsidR="000470C3" w:rsidRPr="00947040" w:rsidRDefault="000470C3" w:rsidP="00A27BB5">
      <w:pPr>
        <w:pStyle w:val="Sinespaciado"/>
      </w:pPr>
    </w:p>
    <w:p w:rsidR="000470C3" w:rsidRPr="0034489C" w:rsidRDefault="000470C3" w:rsidP="00A27BB5">
      <w:pPr>
        <w:spacing w:line="276" w:lineRule="auto"/>
        <w:ind w:right="476" w:firstLine="900"/>
        <w:jc w:val="both"/>
        <w:rPr>
          <w:rFonts w:ascii="Arial Narrow" w:hAnsi="Arial Narrow" w:cs="Arial"/>
          <w:i/>
          <w:sz w:val="26"/>
          <w:szCs w:val="26"/>
        </w:rPr>
      </w:pPr>
      <w:r w:rsidRPr="0034489C">
        <w:rPr>
          <w:rFonts w:ascii="Arial Narrow" w:hAnsi="Arial Narrow" w:cs="Arial"/>
          <w:i/>
          <w:sz w:val="26"/>
          <w:szCs w:val="26"/>
        </w:rPr>
        <w:t>“En este orden de ideas, es claro que el objeto jurídico de la acción de tutela es la protección de derechos fundamentales que se hayan visto en peligro o que se hallan vulnerado, por lo tanto, en caso de que la circunstancia que dio origen a la trasgresión desaparezca, el objeto del que se viene hablando se desvanece y, es precisamente este fenómeno el que se conoce como hecho superado, el cual da como resultado una carencia actual de objeto para decidir.”</w:t>
      </w:r>
    </w:p>
    <w:p w:rsidR="00D549DB" w:rsidRDefault="00D549DB" w:rsidP="000470C3">
      <w:pPr>
        <w:pStyle w:val="Sinespaciado"/>
      </w:pPr>
    </w:p>
    <w:p w:rsidR="00A27BB5" w:rsidRPr="00454DDB" w:rsidRDefault="00A27BB5" w:rsidP="000470C3">
      <w:pPr>
        <w:pStyle w:val="Sinespaciado"/>
      </w:pPr>
    </w:p>
    <w:p w:rsidR="00D549DB" w:rsidRPr="00D567F2" w:rsidRDefault="00D549DB" w:rsidP="00D549DB">
      <w:pPr>
        <w:spacing w:line="360" w:lineRule="auto"/>
        <w:ind w:firstLine="851"/>
        <w:jc w:val="both"/>
        <w:rPr>
          <w:rFonts w:ascii="Arial Narrow" w:hAnsi="Arial Narrow" w:cs="Arial"/>
          <w:b/>
          <w:i/>
          <w:sz w:val="28"/>
          <w:szCs w:val="28"/>
        </w:rPr>
      </w:pPr>
      <w:r>
        <w:rPr>
          <w:rFonts w:ascii="Arial Narrow" w:hAnsi="Arial Narrow" w:cs="Arial"/>
          <w:b/>
          <w:i/>
          <w:sz w:val="28"/>
          <w:szCs w:val="28"/>
        </w:rPr>
        <w:t>C</w:t>
      </w:r>
      <w:r w:rsidRPr="00D567F2">
        <w:rPr>
          <w:rFonts w:ascii="Arial Narrow" w:hAnsi="Arial Narrow" w:cs="Arial"/>
          <w:b/>
          <w:i/>
          <w:sz w:val="28"/>
          <w:szCs w:val="28"/>
        </w:rPr>
        <w:t xml:space="preserve">aso concreto. </w:t>
      </w:r>
    </w:p>
    <w:p w:rsidR="00D549DB" w:rsidRPr="00AA05CD" w:rsidRDefault="00D549DB" w:rsidP="00AA05CD">
      <w:pPr>
        <w:pStyle w:val="Sinespaciado"/>
      </w:pPr>
      <w:r w:rsidRPr="002B47AA">
        <w:tab/>
      </w:r>
    </w:p>
    <w:p w:rsidR="00D549DB" w:rsidRDefault="00D549DB" w:rsidP="007513A7">
      <w:pPr>
        <w:spacing w:line="360" w:lineRule="auto"/>
        <w:ind w:firstLine="900"/>
        <w:jc w:val="both"/>
        <w:rPr>
          <w:rFonts w:ascii="Arial Narrow" w:hAnsi="Arial Narrow"/>
          <w:sz w:val="28"/>
          <w:szCs w:val="28"/>
        </w:rPr>
      </w:pPr>
      <w:r w:rsidRPr="002B47AA">
        <w:rPr>
          <w:rFonts w:ascii="Arial Narrow" w:hAnsi="Arial Narrow" w:cs="Arial"/>
          <w:sz w:val="28"/>
          <w:szCs w:val="28"/>
        </w:rPr>
        <w:t xml:space="preserve">En el caso bajo estudio, </w:t>
      </w:r>
      <w:r>
        <w:rPr>
          <w:rFonts w:ascii="Arial Narrow" w:hAnsi="Arial Narrow" w:cs="Arial"/>
          <w:sz w:val="28"/>
          <w:szCs w:val="28"/>
        </w:rPr>
        <w:t>la entidad accionada pretende que</w:t>
      </w:r>
      <w:r w:rsidR="007513A7">
        <w:rPr>
          <w:rFonts w:ascii="Arial Narrow" w:hAnsi="Arial Narrow" w:cs="Arial"/>
          <w:sz w:val="28"/>
          <w:szCs w:val="28"/>
        </w:rPr>
        <w:t xml:space="preserve"> se declare la configuración de un hecho superado, toda vez que la solicitud elevada por la accionante el pasado 21 de abril de 2015, fue resuelta mediante oficios radicados bajo el número </w:t>
      </w:r>
      <w:r>
        <w:rPr>
          <w:rFonts w:ascii="Arial Narrow" w:hAnsi="Arial Narrow" w:cs="Arial"/>
          <w:sz w:val="28"/>
          <w:szCs w:val="28"/>
        </w:rPr>
        <w:t xml:space="preserve"> </w:t>
      </w:r>
      <w:r w:rsidR="007513A7">
        <w:rPr>
          <w:rFonts w:ascii="Arial Narrow" w:hAnsi="Arial Narrow"/>
          <w:sz w:val="28"/>
          <w:szCs w:val="28"/>
        </w:rPr>
        <w:t>3662015ER3902</w:t>
      </w:r>
      <w:r w:rsidR="00F637C0">
        <w:rPr>
          <w:rFonts w:ascii="Arial Narrow" w:hAnsi="Arial Narrow"/>
          <w:sz w:val="28"/>
          <w:szCs w:val="28"/>
        </w:rPr>
        <w:t xml:space="preserve">, </w:t>
      </w:r>
      <w:r w:rsidR="007513A7">
        <w:rPr>
          <w:rFonts w:ascii="Arial Narrow" w:hAnsi="Arial Narrow"/>
          <w:sz w:val="28"/>
          <w:szCs w:val="28"/>
        </w:rPr>
        <w:t>3662015ER3901-01 del 21 de agosto de 2015</w:t>
      </w:r>
      <w:r w:rsidR="007513A7">
        <w:rPr>
          <w:rFonts w:ascii="Arial Narrow" w:hAnsi="Arial Narrow"/>
          <w:sz w:val="28"/>
          <w:szCs w:val="28"/>
        </w:rPr>
        <w:t xml:space="preserve"> y, </w:t>
      </w:r>
      <w:r w:rsidR="00F637C0">
        <w:rPr>
          <w:rFonts w:ascii="Arial Narrow" w:hAnsi="Arial Narrow"/>
          <w:sz w:val="28"/>
          <w:szCs w:val="28"/>
        </w:rPr>
        <w:t>3662015EE3901, enviado al Juzgado de Conocimiento de la presente acción</w:t>
      </w:r>
      <w:r w:rsidR="00F637C0">
        <w:rPr>
          <w:rFonts w:ascii="Arial Narrow" w:hAnsi="Arial Narrow"/>
          <w:sz w:val="28"/>
          <w:szCs w:val="28"/>
        </w:rPr>
        <w:t>, en complemento.</w:t>
      </w:r>
    </w:p>
    <w:p w:rsidR="007513A7" w:rsidRPr="00D46D0A" w:rsidRDefault="007513A7" w:rsidP="00D46D0A">
      <w:pPr>
        <w:pStyle w:val="Sinespaciado"/>
      </w:pPr>
    </w:p>
    <w:p w:rsidR="00D46D0A" w:rsidRDefault="00D46D0A" w:rsidP="00D46D0A">
      <w:pPr>
        <w:tabs>
          <w:tab w:val="left" w:pos="0"/>
        </w:tabs>
        <w:spacing w:line="360" w:lineRule="auto"/>
        <w:jc w:val="both"/>
        <w:rPr>
          <w:rFonts w:ascii="Arial Narrow" w:hAnsi="Arial Narrow" w:cs="Tahoma"/>
          <w:sz w:val="28"/>
          <w:szCs w:val="28"/>
        </w:rPr>
      </w:pPr>
      <w:r w:rsidRPr="00D46D0A">
        <w:rPr>
          <w:rFonts w:ascii="Arial Narrow" w:hAnsi="Arial Narrow" w:cs="Tahoma"/>
          <w:sz w:val="28"/>
          <w:szCs w:val="28"/>
        </w:rPr>
        <w:tab/>
        <w:t>Revisada la documentación arrimada oportunamente al plenario</w:t>
      </w:r>
      <w:r w:rsidRPr="00D46D0A">
        <w:rPr>
          <w:rFonts w:ascii="Arial Narrow" w:hAnsi="Arial Narrow" w:cs="Tahoma"/>
          <w:sz w:val="28"/>
          <w:szCs w:val="28"/>
        </w:rPr>
        <w:t xml:space="preserve">, </w:t>
      </w:r>
      <w:r w:rsidRPr="00D46D0A">
        <w:rPr>
          <w:rFonts w:ascii="Arial Narrow" w:hAnsi="Arial Narrow" w:cs="Tahoma"/>
          <w:sz w:val="28"/>
          <w:szCs w:val="28"/>
        </w:rPr>
        <w:t xml:space="preserve">se colige que </w:t>
      </w:r>
      <w:r w:rsidRPr="00D46D0A">
        <w:rPr>
          <w:rFonts w:ascii="Arial Narrow" w:hAnsi="Arial Narrow" w:cs="Tahoma"/>
          <w:sz w:val="28"/>
          <w:szCs w:val="28"/>
        </w:rPr>
        <w:t>en efecto</w:t>
      </w:r>
      <w:r>
        <w:rPr>
          <w:rFonts w:ascii="Arial Narrow" w:hAnsi="Arial Narrow" w:cs="Tahoma"/>
          <w:sz w:val="28"/>
          <w:szCs w:val="28"/>
        </w:rPr>
        <w:t xml:space="preserve">, </w:t>
      </w:r>
      <w:r w:rsidRPr="00D46D0A">
        <w:rPr>
          <w:rFonts w:ascii="Arial Narrow" w:hAnsi="Arial Narrow" w:cs="Tahoma"/>
          <w:sz w:val="28"/>
          <w:szCs w:val="28"/>
        </w:rPr>
        <w:t xml:space="preserve">se presenta una carencia </w:t>
      </w:r>
      <w:r w:rsidRPr="00D46D0A">
        <w:rPr>
          <w:rFonts w:ascii="Arial Narrow" w:hAnsi="Arial Narrow" w:cs="Tahoma"/>
          <w:sz w:val="28"/>
          <w:szCs w:val="28"/>
        </w:rPr>
        <w:t xml:space="preserve">actual </w:t>
      </w:r>
      <w:r w:rsidRPr="00D46D0A">
        <w:rPr>
          <w:rFonts w:ascii="Arial Narrow" w:hAnsi="Arial Narrow" w:cs="Tahoma"/>
          <w:sz w:val="28"/>
          <w:szCs w:val="28"/>
        </w:rPr>
        <w:t xml:space="preserve">de objeto por encontrarse superado el hecho </w:t>
      </w:r>
      <w:r w:rsidRPr="00D46D0A">
        <w:rPr>
          <w:rFonts w:ascii="Arial Narrow" w:hAnsi="Arial Narrow" w:cs="Tahoma"/>
          <w:sz w:val="28"/>
          <w:szCs w:val="28"/>
        </w:rPr>
        <w:t>que motivó la presentación de esta acción constitucional</w:t>
      </w:r>
      <w:r w:rsidRPr="00D46D0A">
        <w:rPr>
          <w:rFonts w:ascii="Arial Narrow" w:hAnsi="Arial Narrow" w:cs="Tahoma"/>
          <w:sz w:val="28"/>
          <w:szCs w:val="28"/>
        </w:rPr>
        <w:t>,</w:t>
      </w:r>
      <w:r w:rsidRPr="00D46D0A">
        <w:rPr>
          <w:rFonts w:ascii="Arial Narrow" w:hAnsi="Arial Narrow" w:cs="Tahoma"/>
          <w:sz w:val="28"/>
          <w:szCs w:val="28"/>
        </w:rPr>
        <w:t xml:space="preserve"> habida cuenta que a folios 19, 23 y 29, militan las respuestas proporcionadas por el Instituto Geográfico Agustín Codazzi, una de ellas allegada con la contestación de la demanda, </w:t>
      </w:r>
      <w:r w:rsidR="00CA5056">
        <w:rPr>
          <w:rFonts w:ascii="Arial Narrow" w:hAnsi="Arial Narrow" w:cs="Tahoma"/>
          <w:sz w:val="28"/>
          <w:szCs w:val="28"/>
        </w:rPr>
        <w:t xml:space="preserve">que resuelven </w:t>
      </w:r>
      <w:r w:rsidRPr="00D46D0A">
        <w:rPr>
          <w:rFonts w:ascii="Arial Narrow" w:hAnsi="Arial Narrow" w:cs="Tahoma"/>
          <w:sz w:val="28"/>
          <w:szCs w:val="28"/>
        </w:rPr>
        <w:t>de fondo</w:t>
      </w:r>
      <w:r>
        <w:rPr>
          <w:rFonts w:ascii="Arial Narrow" w:hAnsi="Arial Narrow" w:cs="Tahoma"/>
          <w:sz w:val="28"/>
          <w:szCs w:val="28"/>
        </w:rPr>
        <w:t xml:space="preserve">, de manera clara y concreta, </w:t>
      </w:r>
      <w:r w:rsidRPr="00D46D0A">
        <w:rPr>
          <w:rFonts w:ascii="Arial Narrow" w:hAnsi="Arial Narrow" w:cs="Tahoma"/>
          <w:sz w:val="28"/>
          <w:szCs w:val="28"/>
        </w:rPr>
        <w:t>la petición elevada por l</w:t>
      </w:r>
      <w:r>
        <w:rPr>
          <w:rFonts w:ascii="Arial Narrow" w:hAnsi="Arial Narrow" w:cs="Tahoma"/>
          <w:sz w:val="28"/>
          <w:szCs w:val="28"/>
        </w:rPr>
        <w:t>a actora,</w:t>
      </w:r>
      <w:r w:rsidR="00CA5056">
        <w:rPr>
          <w:rFonts w:ascii="Arial Narrow" w:hAnsi="Arial Narrow" w:cs="Tahoma"/>
          <w:sz w:val="28"/>
          <w:szCs w:val="28"/>
        </w:rPr>
        <w:t xml:space="preserve"> y se le informa que el </w:t>
      </w:r>
      <w:r w:rsidRPr="00D46D0A">
        <w:rPr>
          <w:rFonts w:ascii="Arial Narrow" w:hAnsi="Arial Narrow" w:cs="Tahoma"/>
          <w:sz w:val="28"/>
          <w:szCs w:val="28"/>
        </w:rPr>
        <w:t>trámite de mutaci</w:t>
      </w:r>
      <w:r w:rsidR="00CA5056">
        <w:rPr>
          <w:rFonts w:ascii="Arial Narrow" w:hAnsi="Arial Narrow" w:cs="Tahoma"/>
          <w:sz w:val="28"/>
          <w:szCs w:val="28"/>
        </w:rPr>
        <w:t xml:space="preserve">ón solicitado </w:t>
      </w:r>
      <w:r w:rsidRPr="00D46D0A">
        <w:rPr>
          <w:rFonts w:ascii="Arial Narrow" w:hAnsi="Arial Narrow" w:cs="Tahoma"/>
          <w:sz w:val="28"/>
          <w:szCs w:val="28"/>
        </w:rPr>
        <w:t xml:space="preserve">no es procedente, toda vez que </w:t>
      </w:r>
      <w:r w:rsidR="00CA5056">
        <w:rPr>
          <w:rFonts w:ascii="Arial Narrow" w:hAnsi="Arial Narrow" w:cs="Tahoma"/>
          <w:sz w:val="28"/>
          <w:szCs w:val="28"/>
        </w:rPr>
        <w:t>no sólo ella aparece como propietaria inscrita d</w:t>
      </w:r>
      <w:r w:rsidR="00FA7B34">
        <w:rPr>
          <w:rFonts w:ascii="Arial Narrow" w:hAnsi="Arial Narrow" w:cs="Tahoma"/>
          <w:sz w:val="28"/>
          <w:szCs w:val="28"/>
        </w:rPr>
        <w:t xml:space="preserve">el predio en cuestión, </w:t>
      </w:r>
      <w:r w:rsidR="00CA5056">
        <w:rPr>
          <w:rFonts w:ascii="Arial Narrow" w:hAnsi="Arial Narrow" w:cs="Tahoma"/>
          <w:sz w:val="28"/>
          <w:szCs w:val="28"/>
        </w:rPr>
        <w:t xml:space="preserve">sino también el señor Jorge Eliecer Gil Gonzáles, y que en la entidad no existe un procedimiento para cambiar el nombre del propietario que aparece en el registro del impuesto predial, ya que dichos recibos son expedidos por la Secretaría de Hacienda Municipal, sin que el IGAC tenga injerencia en ello. </w:t>
      </w:r>
    </w:p>
    <w:p w:rsidR="00965112" w:rsidRDefault="00965112" w:rsidP="00AA05CD"/>
    <w:p w:rsidR="00965112" w:rsidRDefault="00965112" w:rsidP="00D46D0A">
      <w:pPr>
        <w:tabs>
          <w:tab w:val="left" w:pos="0"/>
        </w:tabs>
        <w:spacing w:line="360" w:lineRule="auto"/>
        <w:jc w:val="both"/>
        <w:rPr>
          <w:rFonts w:ascii="Arial Narrow" w:hAnsi="Arial Narrow" w:cs="Tahoma"/>
          <w:sz w:val="28"/>
          <w:szCs w:val="28"/>
        </w:rPr>
      </w:pPr>
      <w:r>
        <w:rPr>
          <w:rFonts w:ascii="Arial Narrow" w:hAnsi="Arial Narrow" w:cs="Tahoma"/>
          <w:sz w:val="28"/>
          <w:szCs w:val="28"/>
        </w:rPr>
        <w:tab/>
        <w:t xml:space="preserve">Adicionalmente, se le informa que el señor Jorge Eliecer Gil González, en calidad de copropietario del predio en cuestión, no ha iniciado ninguna solicitud de trámite catastral ante la entidad. </w:t>
      </w:r>
    </w:p>
    <w:p w:rsidR="00965112" w:rsidRDefault="00965112" w:rsidP="00516A61"/>
    <w:p w:rsidR="00965112" w:rsidRPr="00965112" w:rsidRDefault="00965112" w:rsidP="00965112">
      <w:pPr>
        <w:spacing w:line="360" w:lineRule="auto"/>
        <w:ind w:firstLine="900"/>
        <w:jc w:val="both"/>
        <w:rPr>
          <w:rStyle w:val="nfasis"/>
          <w:rFonts w:ascii="Arial Narrow" w:hAnsi="Arial Narrow"/>
          <w:sz w:val="28"/>
          <w:szCs w:val="28"/>
        </w:rPr>
      </w:pPr>
      <w:r w:rsidRPr="00965112">
        <w:rPr>
          <w:rFonts w:ascii="Arial Narrow" w:hAnsi="Arial Narrow" w:cs="Arial"/>
          <w:sz w:val="28"/>
          <w:szCs w:val="28"/>
        </w:rPr>
        <w:lastRenderedPageBreak/>
        <w:t xml:space="preserve">De ahí que se encuentre satisfecho el derecho de petición presentado el </w:t>
      </w:r>
      <w:r>
        <w:rPr>
          <w:rFonts w:ascii="Arial Narrow" w:hAnsi="Arial Narrow" w:cs="Arial"/>
          <w:sz w:val="28"/>
          <w:szCs w:val="28"/>
        </w:rPr>
        <w:t xml:space="preserve">17 de abril de 2015, </w:t>
      </w:r>
      <w:r w:rsidRPr="00965112">
        <w:rPr>
          <w:rFonts w:ascii="Arial Narrow" w:hAnsi="Arial Narrow" w:cs="Arial"/>
          <w:sz w:val="28"/>
          <w:szCs w:val="28"/>
        </w:rPr>
        <w:t>como quiera que l</w:t>
      </w:r>
      <w:r>
        <w:rPr>
          <w:rFonts w:ascii="Arial Narrow" w:hAnsi="Arial Narrow" w:cs="Arial"/>
          <w:sz w:val="28"/>
          <w:szCs w:val="28"/>
        </w:rPr>
        <w:t>as</w:t>
      </w:r>
      <w:r w:rsidRPr="00965112">
        <w:rPr>
          <w:rFonts w:ascii="Arial Narrow" w:hAnsi="Arial Narrow" w:cs="Arial"/>
          <w:sz w:val="28"/>
          <w:szCs w:val="28"/>
        </w:rPr>
        <w:t xml:space="preserve"> respuesta</w:t>
      </w:r>
      <w:r>
        <w:rPr>
          <w:rFonts w:ascii="Arial Narrow" w:hAnsi="Arial Narrow" w:cs="Arial"/>
          <w:sz w:val="28"/>
          <w:szCs w:val="28"/>
        </w:rPr>
        <w:t>s</w:t>
      </w:r>
      <w:r w:rsidRPr="00965112">
        <w:rPr>
          <w:rFonts w:ascii="Arial Narrow" w:hAnsi="Arial Narrow" w:cs="Arial"/>
          <w:sz w:val="28"/>
          <w:szCs w:val="28"/>
        </w:rPr>
        <w:t xml:space="preserve"> </w:t>
      </w:r>
      <w:r>
        <w:rPr>
          <w:rFonts w:ascii="Arial Narrow" w:hAnsi="Arial Narrow" w:cs="Arial"/>
          <w:sz w:val="28"/>
          <w:szCs w:val="28"/>
        </w:rPr>
        <w:t xml:space="preserve">fueron puestas en conocimiento de la peticionaria, tal como se corroboró telefónicamente con </w:t>
      </w:r>
      <w:r w:rsidR="00516A61">
        <w:rPr>
          <w:rFonts w:ascii="Arial Narrow" w:hAnsi="Arial Narrow" w:cs="Arial"/>
          <w:sz w:val="28"/>
          <w:szCs w:val="28"/>
        </w:rPr>
        <w:t>ésta</w:t>
      </w:r>
      <w:r>
        <w:rPr>
          <w:rFonts w:ascii="Arial Narrow" w:hAnsi="Arial Narrow" w:cs="Arial"/>
          <w:sz w:val="28"/>
          <w:szCs w:val="28"/>
        </w:rPr>
        <w:t>.</w:t>
      </w:r>
    </w:p>
    <w:p w:rsidR="00965112" w:rsidRPr="00D46D0A" w:rsidRDefault="00965112" w:rsidP="00516A61"/>
    <w:p w:rsidR="00516A61" w:rsidRPr="00516A61" w:rsidRDefault="00516A61" w:rsidP="00516A61">
      <w:pPr>
        <w:spacing w:line="360" w:lineRule="auto"/>
        <w:ind w:right="3" w:firstLine="708"/>
        <w:jc w:val="both"/>
        <w:rPr>
          <w:rFonts w:ascii="Arial Narrow" w:hAnsi="Arial Narrow" w:cs="Tahoma"/>
          <w:iCs/>
          <w:sz w:val="28"/>
          <w:szCs w:val="28"/>
        </w:rPr>
      </w:pPr>
      <w:r w:rsidRPr="00516A61">
        <w:rPr>
          <w:rFonts w:ascii="Arial Narrow" w:hAnsi="Arial Narrow" w:cs="Tahoma"/>
          <w:sz w:val="28"/>
          <w:szCs w:val="28"/>
        </w:rPr>
        <w:t xml:space="preserve">Así </w:t>
      </w:r>
      <w:r w:rsidRPr="00516A61">
        <w:rPr>
          <w:rFonts w:ascii="Arial Narrow" w:hAnsi="Arial Narrow" w:cs="Tahoma"/>
          <w:sz w:val="28"/>
          <w:szCs w:val="28"/>
        </w:rPr>
        <w:t xml:space="preserve">pues, </w:t>
      </w:r>
      <w:r w:rsidRPr="00516A61">
        <w:rPr>
          <w:rFonts w:ascii="Arial Narrow" w:hAnsi="Arial Narrow" w:cs="Tahoma"/>
          <w:sz w:val="28"/>
          <w:szCs w:val="28"/>
        </w:rPr>
        <w:t>resulta evidente que se encuentra s</w:t>
      </w:r>
      <w:r w:rsidRPr="00516A61">
        <w:rPr>
          <w:rFonts w:ascii="Arial Narrow" w:hAnsi="Arial Narrow" w:cs="Tahoma"/>
          <w:iCs/>
          <w:sz w:val="28"/>
          <w:szCs w:val="28"/>
        </w:rPr>
        <w:t>uperando el hecho generador de la presente acción de tutela, por lo que la orden judicial que se emitiera en tal sentido, carecería de fuerza.</w:t>
      </w:r>
    </w:p>
    <w:p w:rsidR="00516A61" w:rsidRPr="00516A61" w:rsidRDefault="00516A61" w:rsidP="00516A61">
      <w:pPr>
        <w:pStyle w:val="Sinespaciado"/>
      </w:pPr>
    </w:p>
    <w:p w:rsidR="00516A61" w:rsidRPr="00516A61" w:rsidRDefault="00516A61" w:rsidP="00516A61">
      <w:pPr>
        <w:spacing w:line="360" w:lineRule="auto"/>
        <w:ind w:right="3" w:firstLine="708"/>
        <w:jc w:val="both"/>
        <w:rPr>
          <w:rFonts w:ascii="Arial Narrow" w:hAnsi="Arial Narrow" w:cs="Tahoma"/>
          <w:iCs/>
          <w:sz w:val="28"/>
          <w:szCs w:val="28"/>
        </w:rPr>
      </w:pPr>
      <w:r w:rsidRPr="00516A61">
        <w:rPr>
          <w:rFonts w:ascii="Arial Narrow" w:hAnsi="Arial Narrow" w:cs="Tahoma"/>
          <w:iCs/>
          <w:sz w:val="28"/>
          <w:szCs w:val="28"/>
        </w:rPr>
        <w:t>En consecuencia, se procederá a revocar la sentencia de primer grado y, en su lugar, a declarar improcedente la acción por haberse configurado el hecho superado.</w:t>
      </w:r>
    </w:p>
    <w:p w:rsidR="00D549DB" w:rsidRDefault="00D549DB" w:rsidP="00D549DB">
      <w:pPr>
        <w:pStyle w:val="Sinespaciado"/>
      </w:pPr>
    </w:p>
    <w:p w:rsidR="00D549DB" w:rsidRDefault="00D549DB" w:rsidP="00D549DB">
      <w:pPr>
        <w:pStyle w:val="Prrafodelista1"/>
        <w:spacing w:line="360" w:lineRule="auto"/>
        <w:ind w:left="0" w:firstLine="708"/>
        <w:jc w:val="both"/>
        <w:rPr>
          <w:rFonts w:ascii="Arial Narrow" w:hAnsi="Arial Narrow"/>
          <w:sz w:val="28"/>
          <w:szCs w:val="28"/>
        </w:rPr>
      </w:pPr>
      <w:r>
        <w:rPr>
          <w:rFonts w:ascii="Arial Narrow" w:hAnsi="Arial Narrow" w:cs="Arial"/>
          <w:sz w:val="28"/>
          <w:szCs w:val="28"/>
          <w:lang w:val="es-CO"/>
        </w:rPr>
        <w:t>E</w:t>
      </w:r>
      <w:r w:rsidRPr="002B47AA">
        <w:rPr>
          <w:rFonts w:ascii="Arial Narrow" w:hAnsi="Arial Narrow"/>
          <w:sz w:val="28"/>
          <w:szCs w:val="28"/>
        </w:rPr>
        <w:t>n mérito de lo expuesto, el Tribunal Superior del Distrito Judicial de Pereira - Risaralda, Sala Laboral, administrando justicia en nombre del pueblo y por mandato de la Constitución,</w:t>
      </w:r>
    </w:p>
    <w:p w:rsidR="00AA05CD" w:rsidRPr="002B47AA" w:rsidRDefault="00AA05CD" w:rsidP="00D549DB">
      <w:pPr>
        <w:pStyle w:val="Prrafodelista1"/>
        <w:spacing w:line="360" w:lineRule="auto"/>
        <w:ind w:left="0" w:firstLine="708"/>
        <w:jc w:val="both"/>
        <w:rPr>
          <w:rFonts w:ascii="Arial Narrow" w:hAnsi="Arial Narrow"/>
          <w:sz w:val="28"/>
          <w:szCs w:val="28"/>
        </w:rPr>
      </w:pPr>
    </w:p>
    <w:p w:rsidR="00D549DB" w:rsidRPr="002B47AA" w:rsidRDefault="00D549DB" w:rsidP="00D549DB">
      <w:pPr>
        <w:spacing w:line="360" w:lineRule="auto"/>
        <w:jc w:val="center"/>
        <w:rPr>
          <w:rFonts w:ascii="Arial Narrow" w:hAnsi="Arial Narrow" w:cs="Arial"/>
          <w:b/>
          <w:i/>
          <w:sz w:val="28"/>
          <w:szCs w:val="28"/>
        </w:rPr>
      </w:pPr>
      <w:r w:rsidRPr="002B47AA">
        <w:rPr>
          <w:rFonts w:ascii="Arial Narrow" w:hAnsi="Arial Narrow" w:cs="Arial"/>
          <w:b/>
          <w:i/>
          <w:sz w:val="28"/>
          <w:szCs w:val="28"/>
        </w:rPr>
        <w:t>RESUELVE</w:t>
      </w:r>
    </w:p>
    <w:p w:rsidR="00D549DB" w:rsidRPr="002B47AA" w:rsidRDefault="00D549DB" w:rsidP="00D549DB">
      <w:pPr>
        <w:pStyle w:val="Sinespaciado"/>
      </w:pPr>
    </w:p>
    <w:p w:rsidR="00516A61" w:rsidRDefault="00516A61" w:rsidP="00516A61">
      <w:pPr>
        <w:tabs>
          <w:tab w:val="left" w:pos="-720"/>
        </w:tabs>
        <w:suppressAutoHyphens/>
        <w:spacing w:line="360" w:lineRule="auto"/>
        <w:ind w:right="-7"/>
        <w:jc w:val="both"/>
        <w:rPr>
          <w:rFonts w:ascii="Arial Narrow" w:hAnsi="Arial Narrow" w:cs="Arial"/>
          <w:color w:val="000000"/>
          <w:spacing w:val="-2"/>
          <w:sz w:val="28"/>
          <w:szCs w:val="28"/>
        </w:rPr>
      </w:pPr>
      <w:r>
        <w:rPr>
          <w:rFonts w:ascii="Arial Narrow" w:hAnsi="Arial Narrow" w:cs="Arial"/>
          <w:b/>
          <w:sz w:val="30"/>
          <w:szCs w:val="30"/>
        </w:rPr>
        <w:tab/>
      </w:r>
      <w:r w:rsidRPr="00516A61">
        <w:rPr>
          <w:rFonts w:ascii="Arial Narrow" w:hAnsi="Arial Narrow" w:cs="Arial"/>
          <w:b/>
          <w:sz w:val="28"/>
          <w:szCs w:val="28"/>
        </w:rPr>
        <w:t xml:space="preserve">1º. </w:t>
      </w:r>
      <w:r w:rsidRPr="00516A61">
        <w:rPr>
          <w:rFonts w:ascii="Arial Narrow" w:hAnsi="Arial Narrow" w:cs="Arial"/>
          <w:b/>
          <w:i/>
          <w:color w:val="000000"/>
          <w:spacing w:val="-2"/>
          <w:sz w:val="28"/>
          <w:szCs w:val="28"/>
        </w:rPr>
        <w:t xml:space="preserve">Revoca </w:t>
      </w:r>
      <w:r w:rsidRPr="00516A61">
        <w:rPr>
          <w:rFonts w:ascii="Arial Narrow" w:hAnsi="Arial Narrow" w:cs="Arial"/>
          <w:color w:val="000000"/>
          <w:spacing w:val="-2"/>
          <w:sz w:val="28"/>
          <w:szCs w:val="28"/>
        </w:rPr>
        <w:t xml:space="preserve">el fallo impugnado y proferido el pasado </w:t>
      </w:r>
      <w:r>
        <w:rPr>
          <w:rFonts w:ascii="Arial Narrow" w:hAnsi="Arial Narrow" w:cs="Arial"/>
          <w:color w:val="000000"/>
          <w:spacing w:val="-2"/>
          <w:sz w:val="28"/>
          <w:szCs w:val="28"/>
        </w:rPr>
        <w:t>31 de agosto de 2015</w:t>
      </w:r>
      <w:r w:rsidRPr="00516A61">
        <w:rPr>
          <w:rFonts w:ascii="Arial Narrow" w:hAnsi="Arial Narrow" w:cs="Arial"/>
          <w:color w:val="000000"/>
          <w:spacing w:val="-2"/>
          <w:sz w:val="28"/>
          <w:szCs w:val="28"/>
        </w:rPr>
        <w:t xml:space="preserve"> por el Juzgado </w:t>
      </w:r>
      <w:r>
        <w:rPr>
          <w:rFonts w:ascii="Arial Narrow" w:hAnsi="Arial Narrow" w:cs="Arial"/>
          <w:color w:val="000000"/>
          <w:spacing w:val="-2"/>
          <w:sz w:val="28"/>
          <w:szCs w:val="28"/>
        </w:rPr>
        <w:t xml:space="preserve">Segundo </w:t>
      </w:r>
      <w:r w:rsidRPr="00516A61">
        <w:rPr>
          <w:rFonts w:ascii="Arial Narrow" w:hAnsi="Arial Narrow" w:cs="Arial"/>
          <w:color w:val="000000"/>
          <w:spacing w:val="-2"/>
          <w:sz w:val="28"/>
          <w:szCs w:val="28"/>
        </w:rPr>
        <w:t>Laboral del Circuito de Pereira. C</w:t>
      </w:r>
      <w:r>
        <w:rPr>
          <w:rFonts w:ascii="Arial Narrow" w:hAnsi="Arial Narrow" w:cs="Arial"/>
          <w:color w:val="000000"/>
          <w:spacing w:val="-2"/>
          <w:sz w:val="28"/>
          <w:szCs w:val="28"/>
        </w:rPr>
        <w:t>omo consecuencia de lo anterior:</w:t>
      </w:r>
      <w:r w:rsidR="00AA05CD">
        <w:rPr>
          <w:rFonts w:ascii="Arial Narrow" w:hAnsi="Arial Narrow" w:cs="Arial"/>
          <w:color w:val="000000"/>
          <w:spacing w:val="-2"/>
          <w:sz w:val="28"/>
          <w:szCs w:val="28"/>
        </w:rPr>
        <w:t xml:space="preserve"> </w:t>
      </w:r>
    </w:p>
    <w:p w:rsidR="00AA05CD" w:rsidRPr="00516A61" w:rsidRDefault="00AA05CD" w:rsidP="00AA05CD">
      <w:pPr>
        <w:pStyle w:val="Sinespaciado"/>
      </w:pPr>
    </w:p>
    <w:p w:rsidR="00516A61" w:rsidRPr="00516A61" w:rsidRDefault="00516A61" w:rsidP="00516A61">
      <w:pPr>
        <w:pStyle w:val="Textosinformato"/>
        <w:spacing w:line="360" w:lineRule="auto"/>
        <w:ind w:firstLine="900"/>
        <w:jc w:val="both"/>
        <w:rPr>
          <w:rFonts w:ascii="Arial Narrow" w:hAnsi="Arial Narrow"/>
          <w:b/>
          <w:sz w:val="28"/>
          <w:szCs w:val="28"/>
        </w:rPr>
      </w:pPr>
      <w:r w:rsidRPr="00516A61">
        <w:rPr>
          <w:rFonts w:ascii="Arial Narrow" w:eastAsia="SimSun" w:hAnsi="Arial Narrow" w:cs="Arial"/>
          <w:b/>
          <w:i/>
          <w:sz w:val="28"/>
          <w:szCs w:val="28"/>
        </w:rPr>
        <w:t xml:space="preserve">Declara </w:t>
      </w:r>
      <w:r w:rsidRPr="00516A61">
        <w:rPr>
          <w:rFonts w:ascii="Arial Narrow" w:eastAsia="SimSun" w:hAnsi="Arial Narrow" w:cs="Arial"/>
          <w:sz w:val="28"/>
          <w:szCs w:val="28"/>
        </w:rPr>
        <w:t>que se ha superado el hecho</w:t>
      </w:r>
      <w:r w:rsidRPr="00516A61">
        <w:rPr>
          <w:rFonts w:ascii="Arial Narrow" w:eastAsia="SimSun" w:hAnsi="Arial Narrow" w:cs="Arial"/>
          <w:b/>
          <w:sz w:val="28"/>
          <w:szCs w:val="28"/>
        </w:rPr>
        <w:t xml:space="preserve"> </w:t>
      </w:r>
      <w:r w:rsidRPr="00516A61">
        <w:rPr>
          <w:rFonts w:ascii="Arial Narrow" w:eastAsia="SimSun" w:hAnsi="Arial Narrow" w:cs="Arial"/>
          <w:bCs/>
          <w:sz w:val="28"/>
          <w:szCs w:val="28"/>
        </w:rPr>
        <w:t>por el cual la señora</w:t>
      </w:r>
      <w:r w:rsidRPr="00516A61">
        <w:rPr>
          <w:rFonts w:ascii="Arial Narrow" w:hAnsi="Arial Narrow" w:cs="Arial"/>
          <w:sz w:val="28"/>
          <w:szCs w:val="28"/>
        </w:rPr>
        <w:t xml:space="preserve"> </w:t>
      </w:r>
      <w:r w:rsidR="00AA05CD">
        <w:rPr>
          <w:rFonts w:ascii="Arial Narrow" w:hAnsi="Arial Narrow" w:cs="Arial"/>
          <w:b/>
          <w:sz w:val="28"/>
          <w:szCs w:val="28"/>
        </w:rPr>
        <w:t>Luz Stella Patiño</w:t>
      </w:r>
      <w:r>
        <w:rPr>
          <w:rFonts w:ascii="Arial Narrow" w:hAnsi="Arial Narrow" w:cs="Arial"/>
          <w:b/>
          <w:sz w:val="28"/>
          <w:szCs w:val="28"/>
        </w:rPr>
        <w:t xml:space="preserve"> Díaz </w:t>
      </w:r>
      <w:r w:rsidRPr="00516A61">
        <w:rPr>
          <w:rFonts w:ascii="Arial Narrow" w:eastAsia="SimSun" w:hAnsi="Arial Narrow" w:cs="Arial"/>
          <w:sz w:val="28"/>
          <w:szCs w:val="28"/>
        </w:rPr>
        <w:t>instauró la presente acción en contra de</w:t>
      </w:r>
      <w:r>
        <w:rPr>
          <w:rFonts w:ascii="Arial Narrow" w:hAnsi="Arial Narrow" w:cs="Tahoma"/>
          <w:sz w:val="28"/>
          <w:szCs w:val="28"/>
        </w:rPr>
        <w:t xml:space="preserve">l </w:t>
      </w:r>
      <w:r>
        <w:rPr>
          <w:rFonts w:ascii="Arial Narrow" w:hAnsi="Arial Narrow"/>
          <w:b/>
          <w:sz w:val="28"/>
          <w:szCs w:val="28"/>
        </w:rPr>
        <w:t>Instituto Geográfico Agustín Codazzi</w:t>
      </w:r>
      <w:r w:rsidRPr="00516A61">
        <w:rPr>
          <w:rFonts w:ascii="Arial Narrow" w:hAnsi="Arial Narrow"/>
          <w:b/>
          <w:sz w:val="28"/>
          <w:szCs w:val="28"/>
        </w:rPr>
        <w:t>.</w:t>
      </w:r>
    </w:p>
    <w:p w:rsidR="00516A61" w:rsidRPr="00516A61" w:rsidRDefault="00516A61" w:rsidP="00516A61">
      <w:pPr>
        <w:pStyle w:val="Sinespaciado"/>
      </w:pPr>
    </w:p>
    <w:p w:rsidR="00516A61" w:rsidRPr="00516A61" w:rsidRDefault="00516A61" w:rsidP="00516A61">
      <w:pPr>
        <w:pStyle w:val="Textosinformato"/>
        <w:spacing w:line="360" w:lineRule="auto"/>
        <w:ind w:firstLine="567"/>
        <w:jc w:val="both"/>
        <w:rPr>
          <w:rFonts w:ascii="Arial Narrow" w:eastAsia="SimSun" w:hAnsi="Arial Narrow" w:cs="Arial"/>
          <w:sz w:val="28"/>
          <w:szCs w:val="28"/>
          <w:lang w:val="es-ES_tradnl"/>
        </w:rPr>
      </w:pPr>
      <w:r w:rsidRPr="00516A61">
        <w:rPr>
          <w:rFonts w:ascii="Arial Narrow" w:eastAsia="SimSun" w:hAnsi="Arial Narrow" w:cs="Arial"/>
          <w:b/>
          <w:i/>
          <w:sz w:val="28"/>
          <w:szCs w:val="28"/>
          <w:lang w:val="es-ES_tradnl"/>
        </w:rPr>
        <w:t xml:space="preserve"> 2º. </w:t>
      </w:r>
      <w:r w:rsidRPr="00516A61">
        <w:rPr>
          <w:rFonts w:ascii="Arial Narrow" w:eastAsia="SimSun" w:hAnsi="Arial Narrow" w:cs="Arial"/>
          <w:b/>
          <w:sz w:val="28"/>
          <w:szCs w:val="28"/>
          <w:lang w:val="es-ES_tradnl"/>
        </w:rPr>
        <w:t>Notificar</w:t>
      </w:r>
      <w:r w:rsidRPr="00516A61">
        <w:rPr>
          <w:rFonts w:ascii="Arial Narrow" w:eastAsia="SimSun" w:hAnsi="Arial Narrow" w:cs="Arial"/>
          <w:sz w:val="28"/>
          <w:szCs w:val="28"/>
          <w:lang w:val="es-ES_tradnl"/>
        </w:rPr>
        <w:t xml:space="preserve"> a las partes el contenido de este fallo por el medio más eficaz.</w:t>
      </w:r>
    </w:p>
    <w:p w:rsidR="00516A61" w:rsidRPr="00516A61" w:rsidRDefault="00516A61" w:rsidP="00516A61">
      <w:pPr>
        <w:pStyle w:val="Sinespaciado"/>
        <w:rPr>
          <w:rFonts w:eastAsia="SimSun"/>
          <w:lang w:val="es-ES_tradnl"/>
        </w:rPr>
      </w:pPr>
    </w:p>
    <w:p w:rsidR="00516A61" w:rsidRDefault="00516A61" w:rsidP="00516A61">
      <w:pPr>
        <w:spacing w:line="360" w:lineRule="auto"/>
        <w:ind w:right="3" w:firstLine="567"/>
        <w:jc w:val="both"/>
        <w:rPr>
          <w:rFonts w:ascii="Arial Narrow" w:hAnsi="Arial Narrow" w:cs="Tahoma"/>
          <w:spacing w:val="-2"/>
          <w:sz w:val="28"/>
          <w:szCs w:val="28"/>
        </w:rPr>
      </w:pPr>
      <w:r>
        <w:rPr>
          <w:rFonts w:ascii="Arial Narrow" w:eastAsia="SimSun" w:hAnsi="Arial Narrow" w:cs="Arial"/>
          <w:b/>
          <w:sz w:val="28"/>
          <w:szCs w:val="28"/>
          <w:lang w:val="es-ES_tradnl"/>
        </w:rPr>
        <w:t xml:space="preserve"> </w:t>
      </w:r>
      <w:r w:rsidRPr="00516A61">
        <w:rPr>
          <w:rFonts w:ascii="Arial Narrow" w:eastAsia="SimSun" w:hAnsi="Arial Narrow" w:cs="Arial"/>
          <w:b/>
          <w:sz w:val="28"/>
          <w:szCs w:val="28"/>
          <w:lang w:val="es-ES_tradnl"/>
        </w:rPr>
        <w:t>3º</w:t>
      </w:r>
      <w:r w:rsidRPr="00516A61">
        <w:rPr>
          <w:rFonts w:ascii="Arial Narrow" w:eastAsia="SimSun" w:hAnsi="Arial Narrow" w:cs="Arial"/>
          <w:sz w:val="28"/>
          <w:szCs w:val="28"/>
          <w:lang w:val="es-ES_tradnl"/>
        </w:rPr>
        <w:t xml:space="preserve">  </w:t>
      </w:r>
      <w:r w:rsidRPr="00516A61">
        <w:rPr>
          <w:rFonts w:ascii="Arial Narrow" w:eastAsia="SimSun" w:hAnsi="Arial Narrow" w:cs="Arial"/>
          <w:b/>
          <w:sz w:val="28"/>
          <w:szCs w:val="28"/>
          <w:lang w:val="es-ES_tradnl"/>
        </w:rPr>
        <w:t xml:space="preserve"> </w:t>
      </w:r>
      <w:r w:rsidRPr="00516A61">
        <w:rPr>
          <w:rFonts w:ascii="Arial Narrow" w:hAnsi="Arial Narrow" w:cs="Tahoma"/>
          <w:b/>
          <w:spacing w:val="-2"/>
          <w:sz w:val="28"/>
          <w:szCs w:val="28"/>
        </w:rPr>
        <w:t>Remítase</w:t>
      </w:r>
      <w:r w:rsidRPr="00516A61">
        <w:rPr>
          <w:rFonts w:ascii="Arial Narrow" w:hAnsi="Arial Narrow" w:cs="Tahoma"/>
          <w:spacing w:val="-2"/>
          <w:sz w:val="28"/>
          <w:szCs w:val="28"/>
        </w:rPr>
        <w:t xml:space="preserve"> el expediente a la Corte Constitucional para su eventual revisión, conforme al artículo 31 del Decreto 2591 de 1991.</w:t>
      </w:r>
    </w:p>
    <w:p w:rsidR="00516A61" w:rsidRPr="00516A61" w:rsidRDefault="00516A61" w:rsidP="00516A61">
      <w:pPr>
        <w:spacing w:line="360" w:lineRule="auto"/>
        <w:ind w:right="3" w:firstLine="708"/>
        <w:jc w:val="both"/>
        <w:rPr>
          <w:rFonts w:ascii="Arial Narrow" w:hAnsi="Arial Narrow" w:cs="Tahoma"/>
          <w:spacing w:val="-2"/>
          <w:sz w:val="28"/>
          <w:szCs w:val="28"/>
        </w:rPr>
      </w:pPr>
    </w:p>
    <w:p w:rsidR="00D549DB" w:rsidRPr="002B47AA" w:rsidRDefault="00D549DB" w:rsidP="00D549DB">
      <w:pPr>
        <w:pStyle w:val="Prrafodelista1"/>
        <w:spacing w:line="360" w:lineRule="auto"/>
        <w:ind w:left="0" w:firstLine="851"/>
        <w:jc w:val="both"/>
        <w:rPr>
          <w:rFonts w:ascii="Arial Narrow" w:hAnsi="Arial Narrow"/>
          <w:b/>
          <w:sz w:val="28"/>
          <w:szCs w:val="28"/>
        </w:rPr>
      </w:pPr>
      <w:r w:rsidRPr="002B47AA">
        <w:rPr>
          <w:rFonts w:ascii="Arial Narrow" w:hAnsi="Arial Narrow"/>
          <w:b/>
          <w:sz w:val="28"/>
          <w:szCs w:val="28"/>
        </w:rPr>
        <w:t>CÓPIESE, NOTIFÍQUESE Y CÚMPLASE.</w:t>
      </w:r>
    </w:p>
    <w:p w:rsidR="00D549DB" w:rsidRDefault="00D549DB" w:rsidP="00D549DB">
      <w:pPr>
        <w:spacing w:line="360" w:lineRule="auto"/>
        <w:ind w:firstLine="900"/>
        <w:jc w:val="both"/>
        <w:rPr>
          <w:rFonts w:ascii="Arial Narrow" w:hAnsi="Arial Narrow" w:cs="Arial"/>
          <w:sz w:val="28"/>
          <w:szCs w:val="28"/>
        </w:rPr>
      </w:pPr>
      <w:r w:rsidRPr="002B47AA">
        <w:rPr>
          <w:rFonts w:ascii="Arial Narrow" w:hAnsi="Arial Narrow" w:cs="Arial"/>
          <w:sz w:val="28"/>
          <w:szCs w:val="28"/>
        </w:rPr>
        <w:tab/>
      </w:r>
      <w:r w:rsidRPr="002B47AA">
        <w:rPr>
          <w:rFonts w:ascii="Arial Narrow" w:hAnsi="Arial Narrow" w:cs="Arial"/>
          <w:sz w:val="28"/>
          <w:szCs w:val="28"/>
        </w:rPr>
        <w:tab/>
      </w:r>
    </w:p>
    <w:p w:rsidR="00D549DB" w:rsidRDefault="00D549DB" w:rsidP="00D549DB">
      <w:pPr>
        <w:spacing w:line="360" w:lineRule="auto"/>
        <w:ind w:firstLine="900"/>
        <w:jc w:val="both"/>
        <w:rPr>
          <w:rFonts w:ascii="Arial Narrow" w:hAnsi="Arial Narrow" w:cs="Arial"/>
          <w:sz w:val="28"/>
          <w:szCs w:val="28"/>
        </w:rPr>
      </w:pPr>
    </w:p>
    <w:p w:rsidR="00AA05CD" w:rsidRPr="00DB0BA6" w:rsidRDefault="00AA05CD" w:rsidP="00D549DB">
      <w:pPr>
        <w:spacing w:line="360" w:lineRule="auto"/>
        <w:ind w:firstLine="900"/>
        <w:jc w:val="both"/>
        <w:rPr>
          <w:rFonts w:ascii="Arial Narrow" w:hAnsi="Arial Narrow" w:cs="Arial"/>
          <w:sz w:val="28"/>
          <w:szCs w:val="28"/>
        </w:rPr>
      </w:pPr>
    </w:p>
    <w:p w:rsidR="00D549DB" w:rsidRPr="00DB0BA6" w:rsidRDefault="00D549DB" w:rsidP="00D549DB">
      <w:pPr>
        <w:ind w:firstLine="900"/>
        <w:jc w:val="both"/>
        <w:rPr>
          <w:rFonts w:ascii="Arial Narrow" w:hAnsi="Arial Narrow" w:cs="Arial"/>
          <w:b/>
          <w:bCs/>
          <w:iCs/>
          <w:sz w:val="28"/>
          <w:szCs w:val="28"/>
        </w:rPr>
      </w:pPr>
    </w:p>
    <w:p w:rsidR="00D549DB" w:rsidRPr="00DB0BA6" w:rsidRDefault="00D549DB" w:rsidP="00D549DB">
      <w:pPr>
        <w:pStyle w:val="Textoindependiente"/>
        <w:spacing w:line="240" w:lineRule="auto"/>
        <w:jc w:val="center"/>
        <w:rPr>
          <w:rFonts w:ascii="Arial Narrow" w:hAnsi="Arial Narrow"/>
          <w:b/>
          <w:bCs/>
          <w:sz w:val="28"/>
          <w:szCs w:val="28"/>
        </w:rPr>
      </w:pPr>
      <w:r w:rsidRPr="00DB0BA6">
        <w:rPr>
          <w:rFonts w:ascii="Arial Narrow" w:hAnsi="Arial Narrow"/>
          <w:b/>
          <w:bCs/>
          <w:sz w:val="28"/>
          <w:szCs w:val="28"/>
        </w:rPr>
        <w:t>FRANCISCO JAVIER TAMAYO TABARES</w:t>
      </w:r>
    </w:p>
    <w:p w:rsidR="00D549DB" w:rsidRPr="00DB0BA6" w:rsidRDefault="00D549DB" w:rsidP="00D549DB">
      <w:pPr>
        <w:pStyle w:val="Textoindependiente"/>
        <w:spacing w:line="240" w:lineRule="auto"/>
        <w:jc w:val="center"/>
        <w:rPr>
          <w:rFonts w:ascii="Arial Narrow" w:hAnsi="Arial Narrow"/>
          <w:sz w:val="28"/>
          <w:szCs w:val="28"/>
        </w:rPr>
      </w:pPr>
      <w:r w:rsidRPr="00DB0BA6">
        <w:rPr>
          <w:rFonts w:ascii="Arial Narrow" w:hAnsi="Arial Narrow"/>
          <w:sz w:val="28"/>
          <w:szCs w:val="28"/>
        </w:rPr>
        <w:t>Magistrado</w:t>
      </w:r>
      <w:r w:rsidR="00516A61">
        <w:rPr>
          <w:rFonts w:ascii="Arial Narrow" w:hAnsi="Arial Narrow"/>
          <w:sz w:val="28"/>
          <w:szCs w:val="28"/>
        </w:rPr>
        <w:t xml:space="preserve"> Ponente </w:t>
      </w:r>
    </w:p>
    <w:p w:rsidR="00D549DB" w:rsidRPr="00DB0BA6" w:rsidRDefault="00D549DB" w:rsidP="00D549DB">
      <w:pPr>
        <w:pStyle w:val="Textoindependiente"/>
        <w:spacing w:line="240" w:lineRule="auto"/>
        <w:jc w:val="center"/>
        <w:rPr>
          <w:rFonts w:ascii="Arial Narrow" w:hAnsi="Arial Narrow"/>
          <w:sz w:val="28"/>
          <w:szCs w:val="28"/>
        </w:rPr>
      </w:pPr>
    </w:p>
    <w:p w:rsidR="00D549DB" w:rsidRPr="00DB0BA6" w:rsidRDefault="00D549DB" w:rsidP="00D549DB">
      <w:pPr>
        <w:pStyle w:val="Textoindependiente"/>
        <w:spacing w:line="240" w:lineRule="auto"/>
        <w:jc w:val="center"/>
        <w:rPr>
          <w:rFonts w:ascii="Arial Narrow" w:hAnsi="Arial Narrow"/>
          <w:sz w:val="28"/>
          <w:szCs w:val="28"/>
        </w:rPr>
      </w:pPr>
    </w:p>
    <w:p w:rsidR="00D549DB" w:rsidRDefault="00D549DB" w:rsidP="00D549DB">
      <w:pPr>
        <w:pStyle w:val="Textoindependiente"/>
        <w:spacing w:line="240" w:lineRule="auto"/>
        <w:jc w:val="center"/>
        <w:rPr>
          <w:rFonts w:ascii="Arial Narrow" w:hAnsi="Arial Narrow"/>
          <w:sz w:val="28"/>
          <w:szCs w:val="28"/>
        </w:rPr>
      </w:pPr>
    </w:p>
    <w:p w:rsidR="00D549DB" w:rsidRPr="00DB0BA6" w:rsidRDefault="00D549DB" w:rsidP="00D549DB">
      <w:pPr>
        <w:pStyle w:val="Textoindependiente"/>
        <w:spacing w:line="240" w:lineRule="auto"/>
        <w:jc w:val="center"/>
        <w:rPr>
          <w:rFonts w:ascii="Arial Narrow" w:hAnsi="Arial Narrow"/>
          <w:sz w:val="28"/>
          <w:szCs w:val="28"/>
        </w:rPr>
      </w:pPr>
    </w:p>
    <w:p w:rsidR="00D549DB" w:rsidRPr="00DB0BA6" w:rsidRDefault="00D549DB" w:rsidP="00D549DB">
      <w:pPr>
        <w:pStyle w:val="Textoindependiente"/>
        <w:spacing w:line="240" w:lineRule="auto"/>
        <w:jc w:val="center"/>
        <w:rPr>
          <w:rFonts w:ascii="Arial Narrow" w:hAnsi="Arial Narrow"/>
          <w:sz w:val="28"/>
          <w:szCs w:val="28"/>
        </w:rPr>
      </w:pPr>
    </w:p>
    <w:p w:rsidR="00D549DB" w:rsidRPr="00DB0BA6" w:rsidRDefault="00D549DB" w:rsidP="00D549DB">
      <w:pPr>
        <w:pStyle w:val="Textoindependiente"/>
        <w:spacing w:line="240" w:lineRule="auto"/>
        <w:jc w:val="center"/>
        <w:rPr>
          <w:rFonts w:ascii="Arial Narrow" w:hAnsi="Arial Narrow"/>
          <w:sz w:val="28"/>
          <w:szCs w:val="28"/>
        </w:rPr>
      </w:pPr>
    </w:p>
    <w:p w:rsidR="00D549DB" w:rsidRPr="00DB0BA6" w:rsidRDefault="00D549DB" w:rsidP="00D549DB">
      <w:pPr>
        <w:pStyle w:val="Textoindependiente"/>
        <w:spacing w:line="240" w:lineRule="auto"/>
        <w:rPr>
          <w:rFonts w:ascii="Arial Narrow" w:hAnsi="Arial Narrow"/>
          <w:b/>
          <w:bCs/>
          <w:sz w:val="28"/>
          <w:szCs w:val="28"/>
        </w:rPr>
      </w:pPr>
      <w:r w:rsidRPr="00DB0BA6">
        <w:rPr>
          <w:rFonts w:ascii="Arial Narrow" w:hAnsi="Arial Narrow"/>
          <w:b/>
          <w:bCs/>
          <w:sz w:val="28"/>
          <w:szCs w:val="28"/>
        </w:rPr>
        <w:t>ANA LUCÍA CAICEDO CALDERÓN</w:t>
      </w:r>
      <w:r w:rsidRPr="00DB0BA6">
        <w:rPr>
          <w:rFonts w:ascii="Arial Narrow" w:hAnsi="Arial Narrow"/>
          <w:b/>
          <w:bCs/>
          <w:sz w:val="28"/>
          <w:szCs w:val="28"/>
        </w:rPr>
        <w:tab/>
      </w:r>
      <w:r>
        <w:rPr>
          <w:rFonts w:ascii="Arial Narrow" w:hAnsi="Arial Narrow"/>
          <w:b/>
          <w:bCs/>
          <w:sz w:val="28"/>
          <w:szCs w:val="28"/>
        </w:rPr>
        <w:t xml:space="preserve">        </w:t>
      </w:r>
      <w:r w:rsidRPr="00DB0BA6">
        <w:rPr>
          <w:rFonts w:ascii="Arial Narrow" w:hAnsi="Arial Narrow"/>
          <w:b/>
          <w:bCs/>
          <w:sz w:val="28"/>
          <w:szCs w:val="28"/>
        </w:rPr>
        <w:t xml:space="preserve">  JULIO CÉSAR SALAZAR MUÑOZ</w:t>
      </w:r>
    </w:p>
    <w:p w:rsidR="00D549DB" w:rsidRPr="00DB0BA6" w:rsidRDefault="00D549DB" w:rsidP="00D549DB">
      <w:pPr>
        <w:pStyle w:val="Textoindependiente"/>
        <w:spacing w:line="240" w:lineRule="auto"/>
        <w:rPr>
          <w:rFonts w:ascii="Arial Narrow" w:hAnsi="Arial Narrow"/>
          <w:bCs/>
          <w:sz w:val="28"/>
          <w:szCs w:val="28"/>
        </w:rPr>
      </w:pPr>
      <w:r w:rsidRPr="00DB0BA6">
        <w:rPr>
          <w:rFonts w:ascii="Arial Narrow" w:hAnsi="Arial Narrow"/>
          <w:bCs/>
          <w:sz w:val="28"/>
          <w:szCs w:val="28"/>
        </w:rPr>
        <w:tab/>
        <w:t xml:space="preserve">        Magistrada                                                </w:t>
      </w:r>
      <w:r>
        <w:rPr>
          <w:rFonts w:ascii="Arial Narrow" w:hAnsi="Arial Narrow"/>
          <w:bCs/>
          <w:sz w:val="28"/>
          <w:szCs w:val="28"/>
        </w:rPr>
        <w:t xml:space="preserve">             </w:t>
      </w:r>
      <w:r w:rsidRPr="00DB0BA6">
        <w:rPr>
          <w:rFonts w:ascii="Arial Narrow" w:hAnsi="Arial Narrow"/>
          <w:bCs/>
          <w:sz w:val="28"/>
          <w:szCs w:val="28"/>
        </w:rPr>
        <w:t xml:space="preserve">Magistrado </w:t>
      </w:r>
    </w:p>
    <w:p w:rsidR="00D549DB" w:rsidRPr="00DB0BA6" w:rsidRDefault="00D549DB" w:rsidP="00D549DB">
      <w:pPr>
        <w:pStyle w:val="Textoindependiente"/>
        <w:spacing w:line="240" w:lineRule="auto"/>
        <w:rPr>
          <w:rFonts w:ascii="Arial Narrow" w:hAnsi="Arial Narrow"/>
          <w:bCs/>
          <w:sz w:val="28"/>
          <w:szCs w:val="28"/>
        </w:rPr>
      </w:pPr>
    </w:p>
    <w:p w:rsidR="00D549DB" w:rsidRDefault="00D549DB" w:rsidP="00D549DB">
      <w:pPr>
        <w:pStyle w:val="Textoindependiente"/>
        <w:jc w:val="center"/>
        <w:rPr>
          <w:rFonts w:ascii="Arial Narrow" w:hAnsi="Arial Narrow"/>
          <w:b/>
          <w:bCs/>
          <w:sz w:val="28"/>
          <w:szCs w:val="28"/>
        </w:rPr>
      </w:pPr>
    </w:p>
    <w:p w:rsidR="00D549DB" w:rsidRPr="00DB0BA6" w:rsidRDefault="00D549DB" w:rsidP="00D549DB">
      <w:pPr>
        <w:pStyle w:val="Textoindependiente"/>
        <w:jc w:val="center"/>
        <w:rPr>
          <w:rFonts w:ascii="Arial Narrow" w:hAnsi="Arial Narrow"/>
          <w:b/>
          <w:bCs/>
          <w:sz w:val="28"/>
          <w:szCs w:val="28"/>
        </w:rPr>
      </w:pPr>
    </w:p>
    <w:p w:rsidR="00D549DB" w:rsidRPr="00DB0BA6" w:rsidRDefault="00D549DB" w:rsidP="00D549DB">
      <w:pPr>
        <w:pStyle w:val="Textoindependiente"/>
        <w:spacing w:line="240" w:lineRule="auto"/>
        <w:jc w:val="center"/>
        <w:rPr>
          <w:rFonts w:ascii="Arial Narrow" w:hAnsi="Arial Narrow"/>
          <w:b/>
          <w:bCs/>
          <w:sz w:val="28"/>
          <w:szCs w:val="28"/>
        </w:rPr>
      </w:pPr>
    </w:p>
    <w:p w:rsidR="00D549DB" w:rsidRPr="00DB0BA6" w:rsidRDefault="00D549DB" w:rsidP="00D549DB">
      <w:pPr>
        <w:pStyle w:val="Textoindependiente"/>
        <w:spacing w:line="240" w:lineRule="auto"/>
        <w:jc w:val="center"/>
        <w:rPr>
          <w:rFonts w:ascii="Arial Narrow" w:hAnsi="Arial Narrow"/>
          <w:sz w:val="28"/>
          <w:szCs w:val="28"/>
        </w:rPr>
      </w:pPr>
      <w:r w:rsidRPr="00DB0BA6">
        <w:rPr>
          <w:rFonts w:ascii="Arial Narrow" w:hAnsi="Arial Narrow"/>
          <w:b/>
          <w:bCs/>
          <w:sz w:val="28"/>
          <w:szCs w:val="28"/>
        </w:rPr>
        <w:t xml:space="preserve">EDNA PATRICIA DUQUE ISAZA </w:t>
      </w:r>
    </w:p>
    <w:p w:rsidR="00D549DB" w:rsidRPr="00DB0BA6" w:rsidRDefault="00D549DB" w:rsidP="00D549DB">
      <w:pPr>
        <w:pStyle w:val="Textoindependiente"/>
        <w:spacing w:line="240" w:lineRule="auto"/>
        <w:jc w:val="center"/>
        <w:rPr>
          <w:rFonts w:ascii="Arial Narrow" w:hAnsi="Arial Narrow"/>
          <w:bCs/>
          <w:sz w:val="28"/>
          <w:szCs w:val="28"/>
        </w:rPr>
      </w:pPr>
      <w:r w:rsidRPr="00DB0BA6">
        <w:rPr>
          <w:rFonts w:ascii="Arial Narrow" w:hAnsi="Arial Narrow"/>
          <w:sz w:val="28"/>
          <w:szCs w:val="28"/>
        </w:rPr>
        <w:t>Secretaria</w:t>
      </w:r>
    </w:p>
    <w:p w:rsidR="00D549DB" w:rsidRPr="00DB0BA6" w:rsidRDefault="00D549DB" w:rsidP="00D549DB">
      <w:pPr>
        <w:rPr>
          <w:rFonts w:ascii="Arial Narrow" w:hAnsi="Arial Narrow"/>
          <w:sz w:val="28"/>
          <w:szCs w:val="28"/>
        </w:rPr>
      </w:pPr>
    </w:p>
    <w:p w:rsidR="00D549DB" w:rsidRPr="00DB0BA6" w:rsidRDefault="00D549DB" w:rsidP="00D549DB"/>
    <w:p w:rsidR="00D84850" w:rsidRDefault="00C17E14">
      <w:bookmarkStart w:id="1" w:name="_GoBack"/>
      <w:bookmarkEnd w:id="1"/>
    </w:p>
    <w:sectPr w:rsidR="00D84850" w:rsidSect="00901B7A">
      <w:headerReference w:type="even" r:id="rId9"/>
      <w:headerReference w:type="default" r:id="rId10"/>
      <w:pgSz w:w="12242" w:h="18722" w:code="121"/>
      <w:pgMar w:top="17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E14" w:rsidRDefault="00C17E14" w:rsidP="00D549DB">
      <w:r>
        <w:separator/>
      </w:r>
    </w:p>
  </w:endnote>
  <w:endnote w:type="continuationSeparator" w:id="0">
    <w:p w:rsidR="00C17E14" w:rsidRDefault="00C17E14" w:rsidP="00D54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E14" w:rsidRDefault="00C17E14" w:rsidP="00D549DB">
      <w:r>
        <w:separator/>
      </w:r>
    </w:p>
  </w:footnote>
  <w:footnote w:type="continuationSeparator" w:id="0">
    <w:p w:rsidR="00C17E14" w:rsidRDefault="00C17E14" w:rsidP="00D549DB">
      <w:r>
        <w:continuationSeparator/>
      </w:r>
    </w:p>
  </w:footnote>
  <w:footnote w:id="1">
    <w:p w:rsidR="00D549DB" w:rsidRDefault="00D549DB" w:rsidP="00D549DB">
      <w:pPr>
        <w:pStyle w:val="Textonotapie"/>
        <w:tabs>
          <w:tab w:val="left" w:pos="7947"/>
        </w:tabs>
      </w:pPr>
      <w:r>
        <w:rPr>
          <w:rStyle w:val="Caracteresdenotaalpie"/>
          <w:rFonts w:ascii="Arial Narrow" w:hAnsi="Arial Narrow"/>
        </w:rPr>
        <w:footnoteRef/>
      </w:r>
      <w:r>
        <w:rPr>
          <w:rFonts w:ascii="Tahoma" w:eastAsia="Tahoma" w:hAnsi="Tahoma" w:cs="Tahoma"/>
          <w:sz w:val="16"/>
          <w:szCs w:val="16"/>
        </w:rPr>
        <w:tab/>
        <w:t xml:space="preserve"> </w:t>
      </w:r>
      <w:r>
        <w:rPr>
          <w:rFonts w:ascii="Tahoma" w:hAnsi="Tahoma" w:cs="Tahoma"/>
          <w:sz w:val="16"/>
          <w:szCs w:val="16"/>
        </w:rPr>
        <w:t>La sentencia T-377 de 2000, sistematizó la jurisprudencia constitucional en esta materia. También se pueden consultar las sentencias T-735 de 2010, T-479 de 2010,  T-508 de 2007, T-1130 de 2008, T-435 de 2007, T-274 de 2007, T-694 de 2006 y T-586 de 2006. Esta cita ha sido tomada de la sentencia T-667 de 2011 M.P. Luis Ernesto Vargas Silva.</w:t>
      </w:r>
      <w:r>
        <w:rPr>
          <w:rFonts w:ascii="Tahoma" w:hAnsi="Tahoma" w:cs="Tahoma"/>
          <w:sz w:val="16"/>
          <w:szCs w:val="16"/>
        </w:rPr>
        <w:tab/>
      </w:r>
    </w:p>
  </w:footnote>
  <w:footnote w:id="2">
    <w:p w:rsidR="000470C3" w:rsidRPr="00396ADD" w:rsidRDefault="000470C3" w:rsidP="000470C3">
      <w:pPr>
        <w:pStyle w:val="Textonotapie"/>
      </w:pPr>
      <w:r>
        <w:rPr>
          <w:rStyle w:val="Refdenotaalpie"/>
        </w:rPr>
        <w:footnoteRef/>
      </w:r>
      <w:r>
        <w:t xml:space="preserve"> </w:t>
      </w:r>
      <w:r w:rsidRPr="00396ADD">
        <w:rPr>
          <w:rFonts w:ascii="Arial" w:hAnsi="Arial" w:cs="Arial"/>
        </w:rPr>
        <w:t xml:space="preserve">Sentencia T-481 de </w:t>
      </w:r>
      <w:smartTag w:uri="urn:schemas-microsoft-com:office:smarttags" w:element="metricconverter">
        <w:smartTagPr>
          <w:attr w:name="ProductID" w:val="2010. M"/>
        </w:smartTagPr>
        <w:r w:rsidRPr="00396ADD">
          <w:rPr>
            <w:rFonts w:ascii="Arial" w:hAnsi="Arial" w:cs="Arial"/>
          </w:rPr>
          <w:t>2010. M</w:t>
        </w:r>
      </w:smartTag>
      <w:r w:rsidRPr="00396ADD">
        <w:rPr>
          <w:rFonts w:ascii="Arial" w:hAnsi="Arial" w:cs="Arial"/>
        </w:rPr>
        <w:t>.P. Juan Carlos Henao Pérez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CB30B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1A58" w:rsidRDefault="00C17E14">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A58" w:rsidRDefault="00CB30B4">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A05CD">
      <w:rPr>
        <w:rStyle w:val="Nmerodepgina"/>
        <w:noProof/>
      </w:rPr>
      <w:t>8</w:t>
    </w:r>
    <w:r>
      <w:rPr>
        <w:rStyle w:val="Nmerodepgina"/>
      </w:rPr>
      <w:fldChar w:fldCharType="end"/>
    </w:r>
  </w:p>
  <w:p w:rsidR="001D0D31" w:rsidRDefault="00CB30B4" w:rsidP="002E5523">
    <w:pPr>
      <w:pStyle w:val="Encabezado"/>
      <w:rPr>
        <w:rFonts w:ascii="Arial Narrow" w:hAnsi="Arial Narrow" w:cs="Tahoma"/>
        <w:i/>
        <w:sz w:val="20"/>
        <w:szCs w:val="20"/>
      </w:rPr>
    </w:pPr>
    <w:r w:rsidRPr="00AC4DAB">
      <w:rPr>
        <w:rFonts w:ascii="Arial Narrow" w:hAnsi="Arial Narrow" w:cs="Tahoma"/>
        <w:i/>
        <w:sz w:val="20"/>
        <w:szCs w:val="20"/>
      </w:rPr>
      <w:t>Radicación No. 66001-31-05-00</w:t>
    </w:r>
    <w:r w:rsidR="00D549DB">
      <w:rPr>
        <w:rFonts w:ascii="Arial Narrow" w:hAnsi="Arial Narrow" w:cs="Tahoma"/>
        <w:i/>
        <w:sz w:val="20"/>
        <w:szCs w:val="20"/>
      </w:rPr>
      <w:t>2</w:t>
    </w:r>
    <w:r>
      <w:rPr>
        <w:rFonts w:ascii="Arial Narrow" w:hAnsi="Arial Narrow" w:cs="Tahoma"/>
        <w:i/>
        <w:sz w:val="20"/>
        <w:szCs w:val="20"/>
      </w:rPr>
      <w:t>-2015-00</w:t>
    </w:r>
    <w:r w:rsidR="00D549DB">
      <w:rPr>
        <w:rFonts w:ascii="Arial Narrow" w:hAnsi="Arial Narrow" w:cs="Tahoma"/>
        <w:i/>
        <w:sz w:val="20"/>
        <w:szCs w:val="20"/>
      </w:rPr>
      <w:t>445</w:t>
    </w:r>
    <w:r>
      <w:rPr>
        <w:rFonts w:ascii="Arial Narrow" w:hAnsi="Arial Narrow" w:cs="Tahoma"/>
        <w:i/>
        <w:sz w:val="20"/>
        <w:szCs w:val="20"/>
      </w:rPr>
      <w:t>-01</w:t>
    </w:r>
  </w:p>
  <w:p w:rsidR="00271A58" w:rsidRPr="00AC4DAB" w:rsidRDefault="00D549DB" w:rsidP="002E5523">
    <w:pPr>
      <w:pStyle w:val="Encabezado"/>
      <w:rPr>
        <w:rFonts w:ascii="Arial Narrow" w:hAnsi="Arial Narrow"/>
        <w:b/>
        <w:sz w:val="20"/>
        <w:szCs w:val="20"/>
      </w:rPr>
    </w:pPr>
    <w:r>
      <w:rPr>
        <w:rFonts w:ascii="Arial Narrow" w:hAnsi="Arial Narrow" w:cs="Tahoma"/>
        <w:i/>
        <w:sz w:val="20"/>
        <w:szCs w:val="20"/>
      </w:rPr>
      <w:t xml:space="preserve">Luz Stella Patiño Díaz </w:t>
    </w:r>
    <w:r w:rsidR="00CB30B4">
      <w:rPr>
        <w:rFonts w:ascii="Arial Narrow" w:hAnsi="Arial Narrow" w:cs="Tahoma"/>
        <w:i/>
        <w:sz w:val="20"/>
        <w:szCs w:val="20"/>
      </w:rPr>
      <w:t xml:space="preserve">vs Instituto Geográfico Agustín Codazzi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A0B2E"/>
    <w:multiLevelType w:val="hybridMultilevel"/>
    <w:tmpl w:val="EF5078C0"/>
    <w:lvl w:ilvl="0" w:tplc="06F89A7C">
      <w:start w:val="1"/>
      <w:numFmt w:val="decimal"/>
      <w:lvlText w:val="%1."/>
      <w:lvlJc w:val="left"/>
      <w:pPr>
        <w:ind w:left="1211" w:hanging="360"/>
      </w:pPr>
      <w:rPr>
        <w:rFonts w:hint="default"/>
        <w:b w:val="0"/>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2B1E5595"/>
    <w:multiLevelType w:val="hybridMultilevel"/>
    <w:tmpl w:val="826029E6"/>
    <w:lvl w:ilvl="0" w:tplc="D1B8FD9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3E4E680A"/>
    <w:multiLevelType w:val="hybridMultilevel"/>
    <w:tmpl w:val="28DAB570"/>
    <w:lvl w:ilvl="0" w:tplc="0516847C">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
    <w:nsid w:val="40454ED2"/>
    <w:multiLevelType w:val="hybridMultilevel"/>
    <w:tmpl w:val="26EC73D8"/>
    <w:lvl w:ilvl="0" w:tplc="D9D684D4">
      <w:start w:val="1"/>
      <w:numFmt w:val="upperRoman"/>
      <w:lvlText w:val="%1-"/>
      <w:lvlJc w:val="left"/>
      <w:pPr>
        <w:ind w:left="1080" w:hanging="72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536B08E8"/>
    <w:multiLevelType w:val="hybridMultilevel"/>
    <w:tmpl w:val="36E67A22"/>
    <w:lvl w:ilvl="0" w:tplc="6B9E1D66">
      <w:start w:val="1"/>
      <w:numFmt w:val="low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9DB"/>
    <w:rsid w:val="00032486"/>
    <w:rsid w:val="000345A5"/>
    <w:rsid w:val="000470C3"/>
    <w:rsid w:val="00052B95"/>
    <w:rsid w:val="000E7F42"/>
    <w:rsid w:val="001257D0"/>
    <w:rsid w:val="00172834"/>
    <w:rsid w:val="001A796E"/>
    <w:rsid w:val="00242152"/>
    <w:rsid w:val="002E2657"/>
    <w:rsid w:val="002F713F"/>
    <w:rsid w:val="00400B7B"/>
    <w:rsid w:val="00487DA2"/>
    <w:rsid w:val="004D01C5"/>
    <w:rsid w:val="00515BDC"/>
    <w:rsid w:val="00516A61"/>
    <w:rsid w:val="00563496"/>
    <w:rsid w:val="005F5E82"/>
    <w:rsid w:val="006135E9"/>
    <w:rsid w:val="006F2FF3"/>
    <w:rsid w:val="007513A7"/>
    <w:rsid w:val="007B5499"/>
    <w:rsid w:val="007D4B7A"/>
    <w:rsid w:val="00816144"/>
    <w:rsid w:val="008F003B"/>
    <w:rsid w:val="00907A5F"/>
    <w:rsid w:val="00920A53"/>
    <w:rsid w:val="00947532"/>
    <w:rsid w:val="00965112"/>
    <w:rsid w:val="00A23CFA"/>
    <w:rsid w:val="00A27BB5"/>
    <w:rsid w:val="00A928D2"/>
    <w:rsid w:val="00AA05CD"/>
    <w:rsid w:val="00B56E76"/>
    <w:rsid w:val="00B95B6F"/>
    <w:rsid w:val="00BA0C20"/>
    <w:rsid w:val="00BD63E5"/>
    <w:rsid w:val="00C17E14"/>
    <w:rsid w:val="00CA5056"/>
    <w:rsid w:val="00CA7FF3"/>
    <w:rsid w:val="00CB30B4"/>
    <w:rsid w:val="00CF576A"/>
    <w:rsid w:val="00D46D0A"/>
    <w:rsid w:val="00D549DB"/>
    <w:rsid w:val="00DF30A5"/>
    <w:rsid w:val="00DF77A0"/>
    <w:rsid w:val="00E27B52"/>
    <w:rsid w:val="00F637C0"/>
    <w:rsid w:val="00F65645"/>
    <w:rsid w:val="00FA7B34"/>
    <w:rsid w:val="00FD7BDB"/>
    <w:rsid w:val="00FE5C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66F2D51-257F-4D0C-9A39-DC12F58DC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9D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549DB"/>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D549DB"/>
    <w:pPr>
      <w:tabs>
        <w:tab w:val="center" w:pos="4419"/>
        <w:tab w:val="right" w:pos="8838"/>
      </w:tabs>
    </w:pPr>
    <w:rPr>
      <w:lang w:val="es-CO"/>
    </w:rPr>
  </w:style>
  <w:style w:type="character" w:customStyle="1" w:styleId="EncabezadoCar">
    <w:name w:val="Encabezado Car"/>
    <w:basedOn w:val="Fuentedeprrafopredeter"/>
    <w:link w:val="Encabezado"/>
    <w:rsid w:val="00D549DB"/>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D549DB"/>
    <w:pPr>
      <w:spacing w:line="360" w:lineRule="auto"/>
      <w:jc w:val="both"/>
    </w:pPr>
    <w:rPr>
      <w:rFonts w:ascii="Tahoma" w:hAnsi="Tahoma" w:cs="Tahoma"/>
    </w:rPr>
  </w:style>
  <w:style w:type="character" w:customStyle="1" w:styleId="TextoindependienteCar">
    <w:name w:val="Texto independiente Car"/>
    <w:basedOn w:val="Fuentedeprrafopredeter"/>
    <w:link w:val="Textoindependiente"/>
    <w:rsid w:val="00D549DB"/>
    <w:rPr>
      <w:rFonts w:ascii="Tahoma" w:eastAsia="Times New Roman" w:hAnsi="Tahoma" w:cs="Tahoma"/>
      <w:sz w:val="24"/>
      <w:szCs w:val="24"/>
      <w:lang w:val="es-ES" w:eastAsia="es-ES"/>
    </w:rPr>
  </w:style>
  <w:style w:type="character" w:styleId="Nmerodepgina">
    <w:name w:val="page number"/>
    <w:basedOn w:val="Fuentedeprrafopredeter"/>
    <w:rsid w:val="00D549DB"/>
  </w:style>
  <w:style w:type="paragraph" w:styleId="Textonotapie">
    <w:name w:val="footnote text"/>
    <w:aliases w:val="Footnote Text Char Char Char Char Char,Footnote Text Char Char Char Char,Footnote reference,FA Fu,Footnote Text Char Char Char Car,Footnote Text Char Char Char,Footnote Text Char,texto de nota al pie,Footnote Text,Ref. de nota al pie1"/>
    <w:basedOn w:val="Normal"/>
    <w:link w:val="TextonotapieCar1"/>
    <w:rsid w:val="00D549DB"/>
    <w:rPr>
      <w:sz w:val="20"/>
      <w:szCs w:val="20"/>
    </w:rPr>
  </w:style>
  <w:style w:type="character" w:customStyle="1" w:styleId="TextonotapieCar">
    <w:name w:val="Texto nota pie Car"/>
    <w:basedOn w:val="Fuentedeprrafopredeter"/>
    <w:uiPriority w:val="99"/>
    <w:semiHidden/>
    <w:rsid w:val="00D549DB"/>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
    <w:rsid w:val="00D549DB"/>
    <w:rPr>
      <w:vertAlign w:val="superscript"/>
    </w:rPr>
  </w:style>
  <w:style w:type="paragraph" w:styleId="Textosinformato">
    <w:name w:val="Plain Text"/>
    <w:basedOn w:val="Normal"/>
    <w:link w:val="TextosinformatoCar"/>
    <w:rsid w:val="00D549DB"/>
    <w:pPr>
      <w:autoSpaceDE w:val="0"/>
      <w:autoSpaceDN w:val="0"/>
    </w:pPr>
    <w:rPr>
      <w:rFonts w:ascii="Courier New" w:hAnsi="Courier New"/>
      <w:sz w:val="20"/>
      <w:szCs w:val="20"/>
      <w:lang w:val="es-CO"/>
    </w:rPr>
  </w:style>
  <w:style w:type="character" w:customStyle="1" w:styleId="TextosinformatoCar">
    <w:name w:val="Texto sin formato Car"/>
    <w:basedOn w:val="Fuentedeprrafopredeter"/>
    <w:link w:val="Textosinformato"/>
    <w:rsid w:val="00D549DB"/>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texto de nota al pie Car"/>
    <w:link w:val="Textonotapie"/>
    <w:uiPriority w:val="99"/>
    <w:rsid w:val="00D549DB"/>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D549DB"/>
    <w:pPr>
      <w:spacing w:line="360" w:lineRule="auto"/>
      <w:jc w:val="both"/>
    </w:pPr>
    <w:rPr>
      <w:rFonts w:ascii="Arial" w:hAnsi="Arial"/>
      <w:b/>
      <w:sz w:val="28"/>
      <w:szCs w:val="20"/>
      <w:lang w:val="es-ES_tradnl"/>
    </w:rPr>
  </w:style>
  <w:style w:type="paragraph" w:customStyle="1" w:styleId="Prrafodelista1">
    <w:name w:val="Párrafo de lista1"/>
    <w:basedOn w:val="Normal"/>
    <w:rsid w:val="00D549DB"/>
    <w:pPr>
      <w:ind w:left="720"/>
      <w:contextualSpacing/>
    </w:pPr>
  </w:style>
  <w:style w:type="paragraph" w:styleId="Prrafodelista">
    <w:name w:val="List Paragraph"/>
    <w:basedOn w:val="Normal"/>
    <w:uiPriority w:val="34"/>
    <w:qFormat/>
    <w:rsid w:val="00D549DB"/>
    <w:pPr>
      <w:ind w:left="720"/>
      <w:contextualSpacing/>
    </w:pPr>
    <w:rPr>
      <w:lang w:val="es-CO"/>
    </w:rPr>
  </w:style>
  <w:style w:type="character" w:customStyle="1" w:styleId="Caracteresdenotaalpie">
    <w:name w:val="Caracteres de nota al pie"/>
    <w:rsid w:val="00D549DB"/>
    <w:rPr>
      <w:vertAlign w:val="superscript"/>
    </w:rPr>
  </w:style>
  <w:style w:type="paragraph" w:customStyle="1" w:styleId="pa8">
    <w:name w:val="pa8"/>
    <w:basedOn w:val="Normal"/>
    <w:rsid w:val="00D549DB"/>
    <w:pPr>
      <w:spacing w:before="100" w:beforeAutospacing="1" w:after="100" w:afterAutospacing="1"/>
    </w:pPr>
    <w:rPr>
      <w:lang w:val="es-CO" w:eastAsia="es-CO"/>
    </w:rPr>
  </w:style>
  <w:style w:type="character" w:customStyle="1" w:styleId="a0">
    <w:name w:val="a0"/>
    <w:basedOn w:val="Fuentedeprrafopredeter"/>
    <w:rsid w:val="00D549DB"/>
  </w:style>
  <w:style w:type="character" w:customStyle="1" w:styleId="apple-converted-space">
    <w:name w:val="apple-converted-space"/>
    <w:basedOn w:val="Fuentedeprrafopredeter"/>
    <w:rsid w:val="00D549DB"/>
  </w:style>
  <w:style w:type="paragraph" w:customStyle="1" w:styleId="default">
    <w:name w:val="default"/>
    <w:basedOn w:val="Normal"/>
    <w:rsid w:val="00D549DB"/>
    <w:pPr>
      <w:spacing w:before="100" w:beforeAutospacing="1" w:after="100" w:afterAutospacing="1"/>
    </w:pPr>
    <w:rPr>
      <w:lang w:val="es-CO" w:eastAsia="es-CO"/>
    </w:rPr>
  </w:style>
  <w:style w:type="paragraph" w:styleId="NormalWeb">
    <w:name w:val="Normal (Web)"/>
    <w:basedOn w:val="Normal"/>
    <w:uiPriority w:val="99"/>
    <w:semiHidden/>
    <w:unhideWhenUsed/>
    <w:rsid w:val="00D549DB"/>
    <w:pPr>
      <w:spacing w:before="100" w:beforeAutospacing="1" w:after="100" w:afterAutospacing="1"/>
    </w:pPr>
    <w:rPr>
      <w:lang w:val="es-CO" w:eastAsia="es-CO"/>
    </w:rPr>
  </w:style>
  <w:style w:type="character" w:customStyle="1" w:styleId="iaj">
    <w:name w:val="i_aj"/>
    <w:basedOn w:val="Fuentedeprrafopredeter"/>
    <w:rsid w:val="00D549DB"/>
  </w:style>
  <w:style w:type="paragraph" w:styleId="Piedepgina">
    <w:name w:val="footer"/>
    <w:basedOn w:val="Normal"/>
    <w:link w:val="PiedepginaCar"/>
    <w:uiPriority w:val="99"/>
    <w:unhideWhenUsed/>
    <w:rsid w:val="00D549DB"/>
    <w:pPr>
      <w:tabs>
        <w:tab w:val="center" w:pos="4419"/>
        <w:tab w:val="right" w:pos="8838"/>
      </w:tabs>
    </w:pPr>
  </w:style>
  <w:style w:type="character" w:customStyle="1" w:styleId="PiedepginaCar">
    <w:name w:val="Pie de página Car"/>
    <w:basedOn w:val="Fuentedeprrafopredeter"/>
    <w:link w:val="Piedepgina"/>
    <w:uiPriority w:val="99"/>
    <w:rsid w:val="00D549DB"/>
    <w:rPr>
      <w:rFonts w:ascii="Times New Roman" w:eastAsia="Times New Roman" w:hAnsi="Times New Roman" w:cs="Times New Roman"/>
      <w:sz w:val="24"/>
      <w:szCs w:val="24"/>
      <w:lang w:val="es-ES" w:eastAsia="es-ES"/>
    </w:rPr>
  </w:style>
  <w:style w:type="character" w:styleId="nfasis">
    <w:name w:val="Emphasis"/>
    <w:qFormat/>
    <w:rsid w:val="009651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8</Pages>
  <Words>2229</Words>
  <Characters>12264</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Auxiliar Despacho 3</cp:lastModifiedBy>
  <cp:revision>27</cp:revision>
  <dcterms:created xsi:type="dcterms:W3CDTF">2015-10-13T13:23:00Z</dcterms:created>
  <dcterms:modified xsi:type="dcterms:W3CDTF">2015-10-13T19:30:00Z</dcterms:modified>
</cp:coreProperties>
</file>