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D76" w:rsidRPr="00410B76" w:rsidRDefault="00967D76" w:rsidP="00967D76">
      <w:pPr>
        <w:pStyle w:val="Encabezado"/>
        <w:spacing w:line="360" w:lineRule="auto"/>
        <w:ind w:right="-7"/>
        <w:jc w:val="center"/>
        <w:rPr>
          <w:rFonts w:ascii="Arial Narrow" w:hAnsi="Arial Narrow" w:cs="Tahoma"/>
          <w:b/>
          <w:i/>
          <w:sz w:val="28"/>
          <w:szCs w:val="28"/>
        </w:rPr>
      </w:pPr>
      <w:r w:rsidRPr="00410B76">
        <w:rPr>
          <w:rFonts w:ascii="Arial Narrow" w:hAnsi="Arial Narrow" w:cs="Tahoma"/>
          <w:b/>
          <w:i/>
          <w:sz w:val="28"/>
          <w:szCs w:val="28"/>
        </w:rPr>
        <w:t>TRIBUNAL SUPERIOR DEL DISTRITO</w:t>
      </w:r>
    </w:p>
    <w:p w:rsidR="00967D76" w:rsidRPr="00410B76" w:rsidRDefault="00967D76" w:rsidP="00967D76">
      <w:pPr>
        <w:pStyle w:val="Encabezado"/>
        <w:spacing w:line="360" w:lineRule="auto"/>
        <w:ind w:right="-7"/>
        <w:jc w:val="center"/>
        <w:rPr>
          <w:rFonts w:ascii="Arial Narrow" w:hAnsi="Arial Narrow" w:cs="Tahoma"/>
          <w:b/>
          <w:i/>
          <w:sz w:val="28"/>
          <w:szCs w:val="28"/>
        </w:rPr>
      </w:pPr>
      <w:r w:rsidRPr="00410B76">
        <w:rPr>
          <w:rFonts w:ascii="Arial Narrow" w:hAnsi="Arial Narrow" w:cs="Tahoma"/>
          <w:b/>
          <w:i/>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pt;height:54.75pt" o:ole="" fillcolor="window">
            <v:imagedata r:id="rId8" o:title=""/>
          </v:shape>
          <o:OLEObject Type="Embed" ProgID="PBrush" ShapeID="_x0000_i1025" DrawAspect="Content" ObjectID="_1505720622" r:id="rId9"/>
        </w:object>
      </w:r>
    </w:p>
    <w:p w:rsidR="00967D76" w:rsidRPr="00410B76" w:rsidRDefault="00967D76" w:rsidP="00967D76">
      <w:pPr>
        <w:jc w:val="center"/>
        <w:rPr>
          <w:rFonts w:ascii="Arial Narrow" w:hAnsi="Arial Narrow" w:cs="Tahoma"/>
          <w:b/>
          <w:i/>
          <w:sz w:val="28"/>
          <w:szCs w:val="28"/>
        </w:rPr>
      </w:pPr>
      <w:r w:rsidRPr="00410B76">
        <w:rPr>
          <w:rFonts w:ascii="Arial Narrow" w:hAnsi="Arial Narrow" w:cs="Tahoma"/>
          <w:b/>
          <w:i/>
          <w:sz w:val="28"/>
          <w:szCs w:val="28"/>
        </w:rPr>
        <w:t xml:space="preserve">PEREIRA RISARALDA </w:t>
      </w:r>
    </w:p>
    <w:p w:rsidR="00967D76" w:rsidRPr="00410B76" w:rsidRDefault="00967D76" w:rsidP="00967D76">
      <w:pPr>
        <w:jc w:val="center"/>
        <w:rPr>
          <w:rFonts w:ascii="Arial Narrow" w:hAnsi="Arial Narrow" w:cs="Tahoma"/>
          <w:b/>
          <w:i/>
          <w:sz w:val="28"/>
          <w:szCs w:val="28"/>
        </w:rPr>
      </w:pPr>
      <w:r w:rsidRPr="00410B76">
        <w:rPr>
          <w:rFonts w:ascii="Arial Narrow" w:hAnsi="Arial Narrow" w:cs="Tahoma"/>
          <w:b/>
          <w:i/>
          <w:sz w:val="28"/>
          <w:szCs w:val="28"/>
        </w:rPr>
        <w:t>MAGISTRADO PONENTE: FRANCISCO JAVIER TAMAYO TABARES</w:t>
      </w:r>
    </w:p>
    <w:p w:rsidR="00967D76" w:rsidRPr="0003017D" w:rsidRDefault="00967D76" w:rsidP="00967D76">
      <w:pPr>
        <w:pStyle w:val="Sinespaciado"/>
        <w:rPr>
          <w:sz w:val="16"/>
          <w:szCs w:val="16"/>
          <w:lang w:val="es-ES"/>
        </w:rPr>
      </w:pPr>
    </w:p>
    <w:p w:rsidR="00967D76" w:rsidRPr="0003017D" w:rsidRDefault="0003017D" w:rsidP="00967D76">
      <w:pPr>
        <w:pStyle w:val="Encabezado"/>
        <w:ind w:right="-7"/>
        <w:rPr>
          <w:rFonts w:ascii="Arial Narrow" w:hAnsi="Arial Narrow"/>
          <w:bCs/>
          <w:i/>
          <w:sz w:val="18"/>
          <w:szCs w:val="18"/>
        </w:rPr>
      </w:pPr>
      <w:r w:rsidRPr="0003017D">
        <w:rPr>
          <w:rFonts w:ascii="Arial Narrow" w:hAnsi="Arial Narrow" w:cs="Tahoma"/>
          <w:i/>
          <w:sz w:val="18"/>
          <w:szCs w:val="18"/>
        </w:rPr>
        <w:t xml:space="preserve">Radicación No.                    </w:t>
      </w:r>
      <w:r>
        <w:rPr>
          <w:rFonts w:ascii="Arial Narrow" w:hAnsi="Arial Narrow" w:cs="Tahoma"/>
          <w:i/>
          <w:sz w:val="18"/>
          <w:szCs w:val="18"/>
        </w:rPr>
        <w:t xml:space="preserve">       </w:t>
      </w:r>
      <w:r w:rsidR="00967D76" w:rsidRPr="0003017D">
        <w:rPr>
          <w:rFonts w:ascii="Arial Narrow" w:hAnsi="Arial Narrow" w:cs="Tahoma"/>
          <w:i/>
          <w:sz w:val="18"/>
          <w:szCs w:val="18"/>
        </w:rPr>
        <w:t>.</w:t>
      </w:r>
      <w:r w:rsidR="00967D76" w:rsidRPr="0003017D">
        <w:rPr>
          <w:rFonts w:ascii="Arial Narrow" w:hAnsi="Arial Narrow" w:cs="Tahoma"/>
          <w:bCs/>
          <w:i/>
          <w:iCs/>
          <w:sz w:val="18"/>
          <w:szCs w:val="18"/>
        </w:rPr>
        <w:t xml:space="preserve">:               </w:t>
      </w:r>
      <w:r w:rsidR="00967D76" w:rsidRPr="0003017D">
        <w:rPr>
          <w:rFonts w:ascii="Arial Narrow" w:hAnsi="Arial Narrow"/>
          <w:bCs/>
          <w:i/>
          <w:sz w:val="18"/>
          <w:szCs w:val="18"/>
        </w:rPr>
        <w:t>66001-31-05-004-2015-00429-01</w:t>
      </w:r>
    </w:p>
    <w:p w:rsidR="00967D76" w:rsidRPr="0003017D" w:rsidRDefault="00967D76" w:rsidP="00967D76">
      <w:pPr>
        <w:jc w:val="both"/>
        <w:rPr>
          <w:rFonts w:ascii="Arial Narrow" w:hAnsi="Arial Narrow" w:cs="Tahoma"/>
          <w:b/>
          <w:sz w:val="18"/>
          <w:szCs w:val="18"/>
        </w:rPr>
      </w:pPr>
      <w:r w:rsidRPr="0003017D">
        <w:rPr>
          <w:rFonts w:ascii="Arial Narrow" w:hAnsi="Arial Narrow" w:cs="Tahoma"/>
          <w:sz w:val="18"/>
          <w:szCs w:val="18"/>
        </w:rPr>
        <w:t>Proceso</w:t>
      </w:r>
      <w:r w:rsidRPr="0003017D">
        <w:rPr>
          <w:rFonts w:ascii="Arial Narrow" w:hAnsi="Arial Narrow" w:cs="Tahoma"/>
          <w:sz w:val="18"/>
          <w:szCs w:val="18"/>
        </w:rPr>
        <w:tab/>
      </w:r>
      <w:r w:rsidRPr="0003017D">
        <w:rPr>
          <w:rFonts w:ascii="Arial Narrow" w:hAnsi="Arial Narrow" w:cs="Tahoma"/>
          <w:sz w:val="18"/>
          <w:szCs w:val="18"/>
        </w:rPr>
        <w:tab/>
      </w:r>
      <w:r w:rsidRPr="0003017D">
        <w:rPr>
          <w:rFonts w:ascii="Arial Narrow" w:hAnsi="Arial Narrow" w:cs="Tahoma"/>
          <w:sz w:val="18"/>
          <w:szCs w:val="18"/>
        </w:rPr>
        <w:tab/>
        <w:t>:</w:t>
      </w:r>
      <w:r w:rsidRPr="0003017D">
        <w:rPr>
          <w:rFonts w:ascii="Arial Narrow" w:hAnsi="Arial Narrow" w:cs="Tahoma"/>
          <w:sz w:val="18"/>
          <w:szCs w:val="18"/>
        </w:rPr>
        <w:tab/>
        <w:t>Tutela 2ª Instancia</w:t>
      </w:r>
    </w:p>
    <w:p w:rsidR="00967D76" w:rsidRPr="0003017D" w:rsidRDefault="00967D76" w:rsidP="00967D76">
      <w:pPr>
        <w:jc w:val="both"/>
        <w:rPr>
          <w:rFonts w:ascii="Arial Narrow" w:hAnsi="Arial Narrow" w:cs="Tahoma"/>
          <w:b/>
          <w:sz w:val="18"/>
          <w:szCs w:val="18"/>
        </w:rPr>
      </w:pPr>
      <w:r w:rsidRPr="0003017D">
        <w:rPr>
          <w:rFonts w:ascii="Arial Narrow" w:hAnsi="Arial Narrow" w:cs="Tahoma"/>
          <w:sz w:val="18"/>
          <w:szCs w:val="18"/>
        </w:rPr>
        <w:t>Accionante</w:t>
      </w:r>
      <w:r w:rsidRPr="0003017D">
        <w:rPr>
          <w:rFonts w:ascii="Arial Narrow" w:hAnsi="Arial Narrow" w:cs="Tahoma"/>
          <w:sz w:val="18"/>
          <w:szCs w:val="18"/>
        </w:rPr>
        <w:tab/>
      </w:r>
      <w:r w:rsidRPr="0003017D">
        <w:rPr>
          <w:rFonts w:ascii="Arial Narrow" w:hAnsi="Arial Narrow" w:cs="Tahoma"/>
          <w:sz w:val="18"/>
          <w:szCs w:val="18"/>
        </w:rPr>
        <w:tab/>
        <w:t>:</w:t>
      </w:r>
      <w:r w:rsidRPr="0003017D">
        <w:rPr>
          <w:rFonts w:ascii="Arial Narrow" w:hAnsi="Arial Narrow" w:cs="Tahoma"/>
          <w:sz w:val="18"/>
          <w:szCs w:val="18"/>
        </w:rPr>
        <w:tab/>
        <w:t>Ana Myriam Rivera Pineda en representación de Graciela Pineda de Rivera</w:t>
      </w:r>
    </w:p>
    <w:p w:rsidR="00967D76" w:rsidRPr="0003017D" w:rsidRDefault="00967D76" w:rsidP="00967D76">
      <w:pPr>
        <w:ind w:left="708" w:hanging="708"/>
        <w:jc w:val="both"/>
        <w:rPr>
          <w:rFonts w:ascii="Arial Narrow" w:hAnsi="Arial Narrow" w:cs="Tahoma"/>
          <w:b/>
          <w:sz w:val="18"/>
          <w:szCs w:val="18"/>
        </w:rPr>
      </w:pPr>
      <w:r w:rsidRPr="0003017D">
        <w:rPr>
          <w:rFonts w:ascii="Arial Narrow" w:hAnsi="Arial Narrow" w:cs="Tahoma"/>
          <w:sz w:val="18"/>
          <w:szCs w:val="18"/>
        </w:rPr>
        <w:t>Accionado</w:t>
      </w:r>
      <w:r w:rsidRPr="0003017D">
        <w:rPr>
          <w:rFonts w:ascii="Arial Narrow" w:hAnsi="Arial Narrow" w:cs="Tahoma"/>
          <w:sz w:val="18"/>
          <w:szCs w:val="18"/>
        </w:rPr>
        <w:tab/>
      </w:r>
      <w:r w:rsidRPr="0003017D">
        <w:rPr>
          <w:rFonts w:ascii="Arial Narrow" w:hAnsi="Arial Narrow" w:cs="Tahoma"/>
          <w:sz w:val="18"/>
          <w:szCs w:val="18"/>
        </w:rPr>
        <w:tab/>
      </w:r>
      <w:r w:rsidR="0003017D">
        <w:rPr>
          <w:rFonts w:ascii="Arial Narrow" w:hAnsi="Arial Narrow" w:cs="Tahoma"/>
          <w:sz w:val="18"/>
          <w:szCs w:val="18"/>
        </w:rPr>
        <w:t xml:space="preserve">                 </w:t>
      </w:r>
      <w:r w:rsidRPr="0003017D">
        <w:rPr>
          <w:rFonts w:ascii="Arial Narrow" w:hAnsi="Arial Narrow" w:cs="Tahoma"/>
          <w:sz w:val="18"/>
          <w:szCs w:val="18"/>
        </w:rPr>
        <w:t>:</w:t>
      </w:r>
      <w:r w:rsidRPr="0003017D">
        <w:rPr>
          <w:rFonts w:ascii="Arial Narrow" w:hAnsi="Arial Narrow" w:cs="Tahoma"/>
          <w:sz w:val="18"/>
          <w:szCs w:val="18"/>
        </w:rPr>
        <w:tab/>
        <w:t>Nueva EPS</w:t>
      </w:r>
    </w:p>
    <w:p w:rsidR="00967D76" w:rsidRPr="0003017D" w:rsidRDefault="00967D76" w:rsidP="00967D76">
      <w:pPr>
        <w:jc w:val="both"/>
        <w:rPr>
          <w:rFonts w:ascii="Arial Narrow" w:hAnsi="Arial Narrow" w:cs="Tahoma"/>
          <w:b/>
          <w:sz w:val="18"/>
          <w:szCs w:val="18"/>
        </w:rPr>
      </w:pPr>
      <w:r w:rsidRPr="0003017D">
        <w:rPr>
          <w:rFonts w:ascii="Arial Narrow" w:hAnsi="Arial Narrow" w:cs="Tahoma"/>
          <w:sz w:val="18"/>
          <w:szCs w:val="18"/>
        </w:rPr>
        <w:t xml:space="preserve">Juzgado de Origen           </w:t>
      </w:r>
      <w:r w:rsidR="0003017D">
        <w:rPr>
          <w:rFonts w:ascii="Arial Narrow" w:hAnsi="Arial Narrow" w:cs="Tahoma"/>
          <w:sz w:val="18"/>
          <w:szCs w:val="18"/>
        </w:rPr>
        <w:t xml:space="preserve">     </w:t>
      </w:r>
      <w:r w:rsidRPr="0003017D">
        <w:rPr>
          <w:rFonts w:ascii="Arial Narrow" w:hAnsi="Arial Narrow" w:cs="Tahoma"/>
          <w:sz w:val="18"/>
          <w:szCs w:val="18"/>
        </w:rPr>
        <w:t xml:space="preserve"> </w:t>
      </w:r>
      <w:r w:rsidR="0003017D" w:rsidRPr="0003017D">
        <w:rPr>
          <w:rFonts w:ascii="Arial Narrow" w:hAnsi="Arial Narrow" w:cs="Tahoma"/>
          <w:sz w:val="18"/>
          <w:szCs w:val="18"/>
        </w:rPr>
        <w:t xml:space="preserve">  </w:t>
      </w:r>
      <w:r w:rsidRPr="0003017D">
        <w:rPr>
          <w:rFonts w:ascii="Arial Narrow" w:hAnsi="Arial Narrow" w:cs="Tahoma"/>
          <w:sz w:val="18"/>
          <w:szCs w:val="18"/>
        </w:rPr>
        <w:t xml:space="preserve">  : </w:t>
      </w:r>
      <w:r w:rsidRPr="0003017D">
        <w:rPr>
          <w:rFonts w:ascii="Arial Narrow" w:hAnsi="Arial Narrow" w:cs="Tahoma"/>
          <w:sz w:val="18"/>
          <w:szCs w:val="18"/>
        </w:rPr>
        <w:tab/>
        <w:t xml:space="preserve">Cuarto Laboral del Circuito de Pereira </w:t>
      </w:r>
    </w:p>
    <w:p w:rsidR="00967D76" w:rsidRPr="0003017D" w:rsidRDefault="00967D76" w:rsidP="00967D76">
      <w:pPr>
        <w:jc w:val="both"/>
        <w:rPr>
          <w:rFonts w:ascii="Arial Narrow" w:hAnsi="Arial Narrow" w:cs="Tahoma"/>
          <w:b/>
          <w:bCs/>
          <w:sz w:val="18"/>
          <w:szCs w:val="18"/>
        </w:rPr>
      </w:pPr>
      <w:r w:rsidRPr="0003017D">
        <w:rPr>
          <w:rFonts w:ascii="Arial Narrow" w:hAnsi="Arial Narrow" w:cs="Tahoma"/>
          <w:sz w:val="18"/>
          <w:szCs w:val="18"/>
        </w:rPr>
        <w:t>Providencia</w:t>
      </w:r>
      <w:r w:rsidRPr="0003017D">
        <w:rPr>
          <w:rFonts w:ascii="Arial Narrow" w:hAnsi="Arial Narrow" w:cs="Tahoma"/>
          <w:sz w:val="18"/>
          <w:szCs w:val="18"/>
        </w:rPr>
        <w:tab/>
      </w:r>
      <w:r w:rsidRPr="0003017D">
        <w:rPr>
          <w:rFonts w:ascii="Arial Narrow" w:hAnsi="Arial Narrow" w:cs="Tahoma"/>
          <w:sz w:val="18"/>
          <w:szCs w:val="18"/>
        </w:rPr>
        <w:tab/>
        <w:t xml:space="preserve">: </w:t>
      </w:r>
      <w:r w:rsidRPr="0003017D">
        <w:rPr>
          <w:rFonts w:ascii="Arial Narrow" w:hAnsi="Arial Narrow" w:cs="Tahoma"/>
          <w:sz w:val="18"/>
          <w:szCs w:val="18"/>
        </w:rPr>
        <w:tab/>
      </w:r>
      <w:r w:rsidRPr="0003017D">
        <w:rPr>
          <w:rFonts w:ascii="Arial Narrow" w:hAnsi="Arial Narrow" w:cs="Tahoma"/>
          <w:bCs/>
          <w:sz w:val="18"/>
          <w:szCs w:val="18"/>
        </w:rPr>
        <w:t>Segunda Instancia</w:t>
      </w:r>
    </w:p>
    <w:p w:rsidR="00967D76" w:rsidRDefault="00967D76" w:rsidP="00967D76">
      <w:pPr>
        <w:spacing w:before="20" w:after="20"/>
        <w:ind w:left="2880" w:hanging="2880"/>
        <w:jc w:val="both"/>
        <w:rPr>
          <w:rFonts w:ascii="Arial Narrow" w:hAnsi="Arial Narrow"/>
          <w:iCs/>
          <w:sz w:val="18"/>
          <w:szCs w:val="18"/>
          <w:bdr w:val="none" w:sz="0" w:space="0" w:color="auto" w:frame="1"/>
        </w:rPr>
      </w:pPr>
      <w:r w:rsidRPr="0003017D">
        <w:rPr>
          <w:rFonts w:ascii="Arial Narrow" w:hAnsi="Arial Narrow" w:cs="Tahoma"/>
          <w:bCs/>
          <w:i/>
          <w:sz w:val="20"/>
          <w:szCs w:val="20"/>
        </w:rPr>
        <w:t xml:space="preserve">Tema     </w:t>
      </w:r>
      <w:r w:rsidRPr="0003017D">
        <w:rPr>
          <w:rFonts w:ascii="Arial Narrow" w:hAnsi="Arial Narrow" w:cs="Tahoma"/>
          <w:b/>
          <w:bCs/>
          <w:i/>
          <w:sz w:val="20"/>
          <w:szCs w:val="20"/>
        </w:rPr>
        <w:t xml:space="preserve">                                :         </w:t>
      </w:r>
      <w:r w:rsidRPr="0003017D">
        <w:rPr>
          <w:rFonts w:ascii="Arial Narrow" w:hAnsi="Arial Narrow" w:cs="Tahoma"/>
          <w:b/>
          <w:bCs/>
          <w:i/>
          <w:color w:val="FF0000"/>
          <w:sz w:val="20"/>
          <w:szCs w:val="20"/>
        </w:rPr>
        <w:tab/>
      </w:r>
      <w:r w:rsidR="0003017D" w:rsidRPr="0003017D">
        <w:rPr>
          <w:rFonts w:ascii="Arial Narrow" w:hAnsi="Arial Narrow" w:cs="Tahoma"/>
          <w:b/>
          <w:i/>
          <w:sz w:val="18"/>
          <w:szCs w:val="18"/>
        </w:rPr>
        <w:t xml:space="preserve">Derecho a obtener un diagnóstico: </w:t>
      </w:r>
      <w:r w:rsidR="0003017D" w:rsidRPr="0003017D">
        <w:rPr>
          <w:rFonts w:ascii="Arial Narrow" w:hAnsi="Arial Narrow"/>
          <w:iCs/>
          <w:sz w:val="18"/>
          <w:szCs w:val="18"/>
          <w:bdr w:val="none" w:sz="0" w:space="0" w:color="auto" w:frame="1"/>
        </w:rPr>
        <w:t>Ha establecido el órgano de cierre constitucional que si bien el juez de tutela no puede ordenar el suministro de un servicio médico por fuera del Pos que no haya sido formulado por un médico adscrito a la EPS determinada a la cual se encuentre afiliado el paciente, ello no significa que el concepto de un profesional externo carezca de valor, pues en estos casos la entidad promotora de salud tiene el deber de pronunciarse sobre el alcance y la rigurosidad de dicho concepto y no puede ser desestimado sin ninguna argumentación médica. Esta obligación surge como consecuencia del derecho al diagnóstico que les asiste a los pacientes, por virtud del cual están llamados a conocer las razones médicas y técnicas por las que se avala o se desestima la opinión del médico que por ellos se ha consultado. Incluso, si se desconoce el citado deber y no se explican las razones por las cuales se ha denegado determinada opinión médica, el concepto médico se torna vinculante</w:t>
      </w:r>
      <w:r w:rsidR="0003017D">
        <w:rPr>
          <w:rFonts w:ascii="Arial Narrow" w:hAnsi="Arial Narrow"/>
          <w:iCs/>
          <w:sz w:val="18"/>
          <w:szCs w:val="18"/>
          <w:bdr w:val="none" w:sz="0" w:space="0" w:color="auto" w:frame="1"/>
        </w:rPr>
        <w:t>.</w:t>
      </w:r>
    </w:p>
    <w:p w:rsidR="0003017D" w:rsidRDefault="0003017D" w:rsidP="00967D76">
      <w:pPr>
        <w:spacing w:before="20" w:after="20"/>
        <w:ind w:left="2880" w:hanging="2880"/>
        <w:jc w:val="both"/>
        <w:rPr>
          <w:rFonts w:ascii="Arial Narrow" w:hAnsi="Arial Narrow" w:cs="Tahoma"/>
          <w:i/>
          <w:color w:val="00B0F0"/>
          <w:sz w:val="20"/>
          <w:szCs w:val="20"/>
        </w:rPr>
      </w:pPr>
    </w:p>
    <w:p w:rsidR="0003017D" w:rsidRPr="0003017D" w:rsidRDefault="0003017D" w:rsidP="00967D76">
      <w:pPr>
        <w:spacing w:before="20" w:after="20"/>
        <w:ind w:left="2880" w:hanging="2880"/>
        <w:jc w:val="both"/>
        <w:rPr>
          <w:rFonts w:ascii="Arial Narrow" w:hAnsi="Arial Narrow" w:cs="Tahoma"/>
          <w:i/>
          <w:color w:val="00B0F0"/>
          <w:sz w:val="20"/>
          <w:szCs w:val="20"/>
        </w:rPr>
      </w:pPr>
      <w:bookmarkStart w:id="0" w:name="_GoBack"/>
      <w:bookmarkEnd w:id="0"/>
    </w:p>
    <w:p w:rsidR="00967D76" w:rsidRPr="00410B76" w:rsidRDefault="00967D76" w:rsidP="00967D76">
      <w:pPr>
        <w:tabs>
          <w:tab w:val="right" w:pos="8273"/>
        </w:tabs>
        <w:spacing w:line="360" w:lineRule="auto"/>
        <w:rPr>
          <w:rFonts w:ascii="Arial Narrow" w:hAnsi="Arial Narrow" w:cs="Tahoma"/>
          <w:sz w:val="28"/>
          <w:szCs w:val="28"/>
        </w:rPr>
      </w:pPr>
      <w:r>
        <w:rPr>
          <w:rFonts w:ascii="Arial Narrow" w:hAnsi="Arial Narrow" w:cs="Tahoma"/>
          <w:sz w:val="28"/>
          <w:szCs w:val="28"/>
        </w:rPr>
        <w:t>Pereira, octubre</w:t>
      </w:r>
      <w:r w:rsidR="00922620">
        <w:rPr>
          <w:rFonts w:ascii="Arial Narrow" w:hAnsi="Arial Narrow" w:cs="Tahoma"/>
          <w:sz w:val="28"/>
          <w:szCs w:val="28"/>
        </w:rPr>
        <w:t xml:space="preserve"> cinco</w:t>
      </w:r>
      <w:r>
        <w:rPr>
          <w:rFonts w:ascii="Arial Narrow" w:hAnsi="Arial Narrow" w:cs="Tahoma"/>
          <w:sz w:val="28"/>
          <w:szCs w:val="28"/>
        </w:rPr>
        <w:t xml:space="preserve"> </w:t>
      </w:r>
      <w:r w:rsidRPr="00410B76">
        <w:rPr>
          <w:rFonts w:ascii="Arial Narrow" w:hAnsi="Arial Narrow" w:cs="Tahoma"/>
          <w:sz w:val="28"/>
          <w:szCs w:val="28"/>
        </w:rPr>
        <w:t>de dos mil quince.</w:t>
      </w:r>
      <w:r w:rsidRPr="00410B76">
        <w:rPr>
          <w:rFonts w:ascii="Arial Narrow" w:hAnsi="Arial Narrow" w:cs="Tahoma"/>
          <w:sz w:val="28"/>
          <w:szCs w:val="28"/>
        </w:rPr>
        <w:tab/>
      </w:r>
    </w:p>
    <w:p w:rsidR="00967D76" w:rsidRPr="00410B76" w:rsidRDefault="00967D76" w:rsidP="00967D76">
      <w:pPr>
        <w:spacing w:line="360" w:lineRule="auto"/>
        <w:rPr>
          <w:rFonts w:ascii="Arial Narrow" w:hAnsi="Arial Narrow" w:cs="Tahoma"/>
          <w:sz w:val="28"/>
          <w:szCs w:val="28"/>
        </w:rPr>
      </w:pPr>
      <w:r w:rsidRPr="00410B76">
        <w:rPr>
          <w:rFonts w:ascii="Arial Narrow" w:hAnsi="Arial Narrow" w:cs="Tahoma"/>
          <w:sz w:val="28"/>
          <w:szCs w:val="28"/>
        </w:rPr>
        <w:t xml:space="preserve">Acta número ____ del </w:t>
      </w:r>
      <w:r w:rsidR="00922620">
        <w:rPr>
          <w:rFonts w:ascii="Arial Narrow" w:hAnsi="Arial Narrow" w:cs="Tahoma"/>
          <w:sz w:val="28"/>
          <w:szCs w:val="28"/>
        </w:rPr>
        <w:t>5</w:t>
      </w:r>
      <w:r>
        <w:rPr>
          <w:rFonts w:ascii="Arial Narrow" w:hAnsi="Arial Narrow" w:cs="Tahoma"/>
          <w:sz w:val="28"/>
          <w:szCs w:val="28"/>
        </w:rPr>
        <w:t xml:space="preserve"> de octubre </w:t>
      </w:r>
      <w:r w:rsidRPr="00410B76">
        <w:rPr>
          <w:rFonts w:ascii="Arial Narrow" w:hAnsi="Arial Narrow" w:cs="Tahoma"/>
          <w:sz w:val="28"/>
          <w:szCs w:val="28"/>
        </w:rPr>
        <w:t>de 2015.</w:t>
      </w:r>
    </w:p>
    <w:p w:rsidR="00967D76" w:rsidRPr="00410B76" w:rsidRDefault="00967D76" w:rsidP="00967D76">
      <w:pPr>
        <w:jc w:val="center"/>
        <w:rPr>
          <w:rFonts w:ascii="Arial Narrow" w:hAnsi="Arial Narrow" w:cs="Tahoma"/>
          <w:sz w:val="28"/>
          <w:szCs w:val="28"/>
        </w:rPr>
      </w:pPr>
    </w:p>
    <w:p w:rsidR="00967D76" w:rsidRPr="00410B76" w:rsidRDefault="00967D76" w:rsidP="00967D76">
      <w:pPr>
        <w:pStyle w:val="Textoindependiente"/>
        <w:rPr>
          <w:rFonts w:ascii="Arial Narrow" w:hAnsi="Arial Narrow"/>
          <w:b/>
          <w:sz w:val="28"/>
          <w:szCs w:val="28"/>
        </w:rPr>
      </w:pPr>
      <w:r w:rsidRPr="00410B76">
        <w:rPr>
          <w:rFonts w:ascii="Arial Narrow" w:hAnsi="Arial Narrow"/>
          <w:sz w:val="28"/>
          <w:szCs w:val="28"/>
        </w:rPr>
        <w:tab/>
        <w:t xml:space="preserve">Procede la Sala de Decisión Laboral de este Tribunal a resolver la impugnación del fallo, contra la sentencia dictada por el Juzgado </w:t>
      </w:r>
      <w:r>
        <w:rPr>
          <w:rFonts w:ascii="Arial Narrow" w:hAnsi="Arial Narrow"/>
          <w:sz w:val="28"/>
          <w:szCs w:val="28"/>
        </w:rPr>
        <w:t xml:space="preserve">Cuarto </w:t>
      </w:r>
      <w:r w:rsidRPr="00410B76">
        <w:rPr>
          <w:rFonts w:ascii="Arial Narrow" w:hAnsi="Arial Narrow"/>
          <w:sz w:val="28"/>
          <w:szCs w:val="28"/>
        </w:rPr>
        <w:t xml:space="preserve">Laboral del Circuito de Pereira, el </w:t>
      </w:r>
      <w:r>
        <w:rPr>
          <w:rFonts w:ascii="Arial Narrow" w:hAnsi="Arial Narrow"/>
          <w:sz w:val="28"/>
          <w:szCs w:val="28"/>
        </w:rPr>
        <w:t>25 de agosto de</w:t>
      </w:r>
      <w:r w:rsidRPr="00410B76">
        <w:rPr>
          <w:rFonts w:ascii="Arial Narrow" w:hAnsi="Arial Narrow"/>
          <w:sz w:val="28"/>
          <w:szCs w:val="28"/>
        </w:rPr>
        <w:t xml:space="preserve"> 2015, dentro de la acción de tutela promovida por </w:t>
      </w:r>
      <w:r>
        <w:rPr>
          <w:rFonts w:ascii="Arial Narrow" w:hAnsi="Arial Narrow"/>
          <w:sz w:val="28"/>
          <w:szCs w:val="28"/>
        </w:rPr>
        <w:t xml:space="preserve">la señora </w:t>
      </w:r>
      <w:r>
        <w:rPr>
          <w:rFonts w:ascii="Arial Narrow" w:hAnsi="Arial Narrow"/>
          <w:b/>
          <w:i/>
          <w:sz w:val="28"/>
          <w:szCs w:val="28"/>
        </w:rPr>
        <w:t>Ana Myriam Rivera Pineda</w:t>
      </w:r>
      <w:r w:rsidRPr="00410B76">
        <w:rPr>
          <w:rFonts w:ascii="Arial Narrow" w:hAnsi="Arial Narrow"/>
          <w:b/>
          <w:sz w:val="28"/>
          <w:szCs w:val="28"/>
        </w:rPr>
        <w:t xml:space="preserve">, </w:t>
      </w:r>
      <w:r w:rsidRPr="00410B76">
        <w:rPr>
          <w:rFonts w:ascii="Arial Narrow" w:hAnsi="Arial Narrow"/>
          <w:sz w:val="28"/>
          <w:szCs w:val="28"/>
        </w:rPr>
        <w:t>quien actúa en</w:t>
      </w:r>
      <w:r>
        <w:rPr>
          <w:rFonts w:ascii="Arial Narrow" w:hAnsi="Arial Narrow"/>
          <w:sz w:val="28"/>
          <w:szCs w:val="28"/>
        </w:rPr>
        <w:t xml:space="preserve"> representación de la señora </w:t>
      </w:r>
      <w:r>
        <w:rPr>
          <w:rFonts w:ascii="Arial Narrow" w:hAnsi="Arial Narrow"/>
          <w:b/>
          <w:i/>
          <w:sz w:val="28"/>
          <w:szCs w:val="28"/>
        </w:rPr>
        <w:t>Graciela Pineda Rivera</w:t>
      </w:r>
      <w:r w:rsidRPr="00410B76">
        <w:rPr>
          <w:rFonts w:ascii="Arial Narrow" w:hAnsi="Arial Narrow"/>
          <w:sz w:val="28"/>
          <w:szCs w:val="28"/>
        </w:rPr>
        <w:t>,</w:t>
      </w:r>
      <w:r>
        <w:rPr>
          <w:rFonts w:ascii="Arial Narrow" w:hAnsi="Arial Narrow"/>
          <w:sz w:val="28"/>
          <w:szCs w:val="28"/>
        </w:rPr>
        <w:t xml:space="preserve"> </w:t>
      </w:r>
      <w:r w:rsidRPr="00410B76">
        <w:rPr>
          <w:rFonts w:ascii="Arial Narrow" w:hAnsi="Arial Narrow"/>
          <w:sz w:val="28"/>
          <w:szCs w:val="28"/>
        </w:rPr>
        <w:t xml:space="preserve">en contra de la </w:t>
      </w:r>
      <w:r>
        <w:rPr>
          <w:rFonts w:ascii="Arial Narrow" w:hAnsi="Arial Narrow"/>
          <w:b/>
          <w:i/>
          <w:sz w:val="28"/>
          <w:szCs w:val="28"/>
        </w:rPr>
        <w:t>Nueva E.P.S.</w:t>
      </w:r>
      <w:r w:rsidRPr="00410B76">
        <w:rPr>
          <w:rFonts w:ascii="Arial Narrow" w:hAnsi="Arial Narrow"/>
          <w:sz w:val="28"/>
          <w:szCs w:val="28"/>
        </w:rPr>
        <w:t xml:space="preserve">, por la presunta violación de sus derechos constitucionales a la </w:t>
      </w:r>
      <w:r>
        <w:rPr>
          <w:rFonts w:ascii="Arial Narrow" w:hAnsi="Arial Narrow"/>
          <w:sz w:val="28"/>
          <w:szCs w:val="28"/>
        </w:rPr>
        <w:t xml:space="preserve">salud y la vida en condiciones dignas. </w:t>
      </w:r>
    </w:p>
    <w:p w:rsidR="00967D76" w:rsidRPr="00410B76" w:rsidRDefault="00967D76" w:rsidP="00967D76">
      <w:pPr>
        <w:pStyle w:val="Textoindependiente"/>
        <w:spacing w:line="240" w:lineRule="auto"/>
        <w:rPr>
          <w:rFonts w:ascii="Arial Narrow" w:hAnsi="Arial Narrow"/>
          <w:sz w:val="28"/>
          <w:szCs w:val="28"/>
        </w:rPr>
      </w:pPr>
    </w:p>
    <w:p w:rsidR="00967D76" w:rsidRPr="00410B76" w:rsidRDefault="00967D76" w:rsidP="00967D76">
      <w:pPr>
        <w:pStyle w:val="Textoindependiente"/>
        <w:rPr>
          <w:rFonts w:ascii="Arial Narrow" w:hAnsi="Arial Narrow"/>
          <w:sz w:val="28"/>
          <w:szCs w:val="28"/>
        </w:rPr>
      </w:pPr>
      <w:r w:rsidRPr="00410B76">
        <w:rPr>
          <w:rFonts w:ascii="Arial Narrow" w:hAnsi="Arial Narrow"/>
          <w:sz w:val="28"/>
          <w:szCs w:val="28"/>
        </w:rPr>
        <w:tab/>
        <w:t xml:space="preserve">El proyecto presentado por el ponente, fue aprobado por los restantes miembros de la Sala y corresponde a la siguiente, </w:t>
      </w:r>
    </w:p>
    <w:p w:rsidR="00967D76" w:rsidRPr="00410B76" w:rsidRDefault="00967D76" w:rsidP="00967D76">
      <w:pPr>
        <w:pStyle w:val="Sinespaciado"/>
      </w:pPr>
    </w:p>
    <w:p w:rsidR="00967D76" w:rsidRPr="00410B76" w:rsidRDefault="00967D76" w:rsidP="00967D76">
      <w:pPr>
        <w:spacing w:line="360" w:lineRule="auto"/>
        <w:jc w:val="center"/>
        <w:rPr>
          <w:rFonts w:ascii="Arial Narrow" w:hAnsi="Arial Narrow" w:cs="Tahoma"/>
          <w:b/>
          <w:bCs/>
          <w:i/>
          <w:sz w:val="28"/>
          <w:szCs w:val="28"/>
        </w:rPr>
      </w:pPr>
      <w:r w:rsidRPr="00410B76">
        <w:rPr>
          <w:rFonts w:ascii="Arial Narrow" w:hAnsi="Arial Narrow" w:cs="Tahoma"/>
          <w:bCs/>
          <w:sz w:val="28"/>
          <w:szCs w:val="28"/>
        </w:rPr>
        <w:t>I-</w:t>
      </w:r>
      <w:r w:rsidRPr="00410B76">
        <w:rPr>
          <w:rFonts w:ascii="Arial Narrow" w:hAnsi="Arial Narrow" w:cs="Tahoma"/>
          <w:b/>
          <w:bCs/>
          <w:i/>
          <w:sz w:val="28"/>
          <w:szCs w:val="28"/>
        </w:rPr>
        <w:t>SENTENCIA.</w:t>
      </w:r>
    </w:p>
    <w:p w:rsidR="00967D76" w:rsidRPr="00410B76" w:rsidRDefault="00967D76" w:rsidP="00967D76">
      <w:pPr>
        <w:pStyle w:val="Sinespaciado"/>
      </w:pPr>
    </w:p>
    <w:p w:rsidR="00967D76" w:rsidRDefault="00967D76" w:rsidP="00967D76">
      <w:pPr>
        <w:pStyle w:val="Textoindependiente"/>
        <w:numPr>
          <w:ilvl w:val="0"/>
          <w:numId w:val="1"/>
        </w:numPr>
        <w:rPr>
          <w:rFonts w:ascii="Arial Narrow" w:hAnsi="Arial Narrow"/>
          <w:b/>
          <w:bCs/>
          <w:i/>
          <w:iCs/>
          <w:sz w:val="28"/>
          <w:szCs w:val="28"/>
        </w:rPr>
      </w:pPr>
      <w:r w:rsidRPr="00410B76">
        <w:rPr>
          <w:rFonts w:ascii="Arial Narrow" w:hAnsi="Arial Narrow"/>
          <w:b/>
          <w:bCs/>
          <w:i/>
          <w:iCs/>
          <w:sz w:val="28"/>
          <w:szCs w:val="28"/>
        </w:rPr>
        <w:t>Hechos jurídicamente relevantes.</w:t>
      </w:r>
    </w:p>
    <w:p w:rsidR="00967D76" w:rsidRDefault="00967D76" w:rsidP="00967D76">
      <w:pPr>
        <w:pStyle w:val="Sinespaciado"/>
      </w:pPr>
    </w:p>
    <w:p w:rsidR="00967D76" w:rsidRDefault="00967D76" w:rsidP="00967D76">
      <w:pPr>
        <w:pStyle w:val="Textoindependiente"/>
        <w:rPr>
          <w:rFonts w:ascii="Arial Narrow" w:hAnsi="Arial Narrow"/>
          <w:bCs/>
          <w:iCs/>
          <w:sz w:val="28"/>
          <w:szCs w:val="28"/>
        </w:rPr>
      </w:pPr>
      <w:r>
        <w:rPr>
          <w:rFonts w:ascii="Arial Narrow" w:hAnsi="Arial Narrow"/>
          <w:b/>
          <w:bCs/>
          <w:i/>
          <w:iCs/>
          <w:sz w:val="28"/>
          <w:szCs w:val="28"/>
        </w:rPr>
        <w:tab/>
      </w:r>
      <w:r>
        <w:rPr>
          <w:rFonts w:ascii="Arial Narrow" w:hAnsi="Arial Narrow"/>
          <w:bCs/>
          <w:iCs/>
          <w:sz w:val="28"/>
          <w:szCs w:val="28"/>
        </w:rPr>
        <w:t xml:space="preserve">Relata la accionante que </w:t>
      </w:r>
      <w:r w:rsidR="00B90505">
        <w:rPr>
          <w:rFonts w:ascii="Arial Narrow" w:hAnsi="Arial Narrow"/>
          <w:bCs/>
          <w:iCs/>
          <w:sz w:val="28"/>
          <w:szCs w:val="28"/>
        </w:rPr>
        <w:t xml:space="preserve">Graciela Pineda de Rivera se encuentra vinculada a la Nueva E.P.S. a través de medicina prepagada Colmédica; que padece de osteoporosis, </w:t>
      </w:r>
      <w:r w:rsidR="00B90505">
        <w:rPr>
          <w:rFonts w:ascii="Arial Narrow" w:hAnsi="Arial Narrow"/>
          <w:bCs/>
          <w:iCs/>
          <w:sz w:val="28"/>
          <w:szCs w:val="28"/>
        </w:rPr>
        <w:lastRenderedPageBreak/>
        <w:t>problemas de la columna, hipertensión arterial, con riesgo de enfermedad coronaria por la edad, según consta en la historia clínica. Refiere que el especialista de la Nueva EPS, le formuló “Acido Abandrónico”, para tratar la osteoporosis</w:t>
      </w:r>
      <w:r w:rsidR="000B1E05">
        <w:rPr>
          <w:rFonts w:ascii="Arial Narrow" w:hAnsi="Arial Narrow"/>
          <w:bCs/>
          <w:iCs/>
          <w:sz w:val="28"/>
          <w:szCs w:val="28"/>
        </w:rPr>
        <w:t xml:space="preserve">, y “Rosuvastatina 20 mg Tabletas”, “Valsartan 80 mg+HCT2, y “Cilostasol 50 mg”, para su problema vascular, los cuales no fueron autorizados por ser medicamentos No Pos; </w:t>
      </w:r>
      <w:r w:rsidR="00454F32">
        <w:rPr>
          <w:rFonts w:ascii="Arial Narrow" w:hAnsi="Arial Narrow"/>
          <w:bCs/>
          <w:iCs/>
          <w:sz w:val="28"/>
          <w:szCs w:val="28"/>
        </w:rPr>
        <w:t>que la entidad accionada ha dilatado la orden de autorización, disponiéndose nuevamente la práctica de exámenes que con antelación le fueron realizados.</w:t>
      </w:r>
    </w:p>
    <w:p w:rsidR="00454F32" w:rsidRPr="00CA1E0A" w:rsidRDefault="00454F32" w:rsidP="00CA1E0A">
      <w:pPr>
        <w:pStyle w:val="Sinespaciado"/>
      </w:pPr>
    </w:p>
    <w:p w:rsidR="00454F32" w:rsidRDefault="00454F32" w:rsidP="00967D76">
      <w:pPr>
        <w:pStyle w:val="Textoindependiente"/>
        <w:rPr>
          <w:rFonts w:ascii="Arial Narrow" w:hAnsi="Arial Narrow"/>
          <w:bCs/>
          <w:iCs/>
          <w:sz w:val="28"/>
          <w:szCs w:val="28"/>
        </w:rPr>
      </w:pPr>
      <w:r>
        <w:rPr>
          <w:rFonts w:ascii="Arial Narrow" w:hAnsi="Arial Narrow"/>
          <w:bCs/>
          <w:iCs/>
          <w:sz w:val="28"/>
          <w:szCs w:val="28"/>
        </w:rPr>
        <w:tab/>
        <w:t>Aduce que no posee recursos económicos suficientes para sufragar de manera particular la compra de los medicamentos que requiere para tratar el padecimiento vascular, pues es una persona de la tercera edad y depende de una pensión que le fue otorgada con ocasión al fallecimiento de su esposo.</w:t>
      </w:r>
    </w:p>
    <w:p w:rsidR="00454F32" w:rsidRDefault="00454F32" w:rsidP="00454F32">
      <w:pPr>
        <w:pStyle w:val="Sinespaciado"/>
      </w:pPr>
    </w:p>
    <w:p w:rsidR="00967D76" w:rsidRPr="00410B76" w:rsidRDefault="00454F32" w:rsidP="00967D76">
      <w:pPr>
        <w:pStyle w:val="Textoindependiente"/>
        <w:rPr>
          <w:rFonts w:ascii="Arial Narrow" w:hAnsi="Arial Narrow"/>
          <w:bCs/>
          <w:iCs/>
          <w:sz w:val="28"/>
          <w:szCs w:val="28"/>
        </w:rPr>
      </w:pPr>
      <w:r>
        <w:rPr>
          <w:rFonts w:ascii="Arial Narrow" w:hAnsi="Arial Narrow"/>
          <w:bCs/>
          <w:iCs/>
          <w:sz w:val="28"/>
          <w:szCs w:val="28"/>
        </w:rPr>
        <w:tab/>
        <w:t>Por lo expuesto, solicita que se tutelen los derechos fundamentales invocados y como consecuencia de ello se ordene a la Nueva EPS que en el término de cuarenta (48) horas, proceda a entregar las ordenes de autorización necesarias para la entrega de los medicamentos que requiere la afiliada para iniciar el tratamiento a la enfermedad vascular que padece</w:t>
      </w:r>
      <w:r w:rsidR="0082207F">
        <w:rPr>
          <w:rFonts w:ascii="Arial Narrow" w:hAnsi="Arial Narrow"/>
          <w:bCs/>
          <w:iCs/>
          <w:sz w:val="28"/>
          <w:szCs w:val="28"/>
        </w:rPr>
        <w:t>, y se ordene el tratamiento integral respectivo.</w:t>
      </w:r>
    </w:p>
    <w:p w:rsidR="00967D76" w:rsidRDefault="00967D76" w:rsidP="00967D76">
      <w:pPr>
        <w:pStyle w:val="Textoindependiente"/>
        <w:spacing w:line="240" w:lineRule="auto"/>
        <w:rPr>
          <w:rFonts w:ascii="Arial Narrow" w:hAnsi="Arial Narrow"/>
          <w:sz w:val="28"/>
          <w:szCs w:val="28"/>
        </w:rPr>
      </w:pPr>
    </w:p>
    <w:p w:rsidR="00967D76" w:rsidRPr="004351BE" w:rsidRDefault="00967D76" w:rsidP="000F6ADF">
      <w:pPr>
        <w:pStyle w:val="Textoindependiente"/>
        <w:numPr>
          <w:ilvl w:val="0"/>
          <w:numId w:val="1"/>
        </w:numPr>
        <w:rPr>
          <w:rFonts w:ascii="Arial Narrow" w:hAnsi="Arial Narrow"/>
          <w:b/>
          <w:i/>
          <w:sz w:val="28"/>
          <w:szCs w:val="28"/>
        </w:rPr>
      </w:pPr>
      <w:r w:rsidRPr="004351BE">
        <w:rPr>
          <w:rFonts w:ascii="Arial Narrow" w:hAnsi="Arial Narrow"/>
          <w:b/>
          <w:i/>
          <w:sz w:val="28"/>
          <w:szCs w:val="28"/>
        </w:rPr>
        <w:t>Actuación procesal.</w:t>
      </w:r>
    </w:p>
    <w:p w:rsidR="00967D76" w:rsidRPr="00410B76" w:rsidRDefault="00967D76" w:rsidP="00CA1E0A">
      <w:pPr>
        <w:pStyle w:val="Sinespaciado"/>
      </w:pPr>
    </w:p>
    <w:p w:rsidR="00967D76" w:rsidRDefault="00967D76" w:rsidP="00967D76">
      <w:pPr>
        <w:pStyle w:val="Textoindependiente21"/>
        <w:rPr>
          <w:rFonts w:ascii="Arial Narrow" w:hAnsi="Arial Narrow" w:cs="Tahoma"/>
          <w:b w:val="0"/>
          <w:szCs w:val="28"/>
        </w:rPr>
      </w:pPr>
      <w:r>
        <w:rPr>
          <w:rFonts w:ascii="Arial Narrow" w:hAnsi="Arial Narrow" w:cs="Tahoma"/>
          <w:b w:val="0"/>
          <w:szCs w:val="28"/>
        </w:rPr>
        <w:tab/>
      </w:r>
      <w:r w:rsidRPr="00410B76">
        <w:rPr>
          <w:rFonts w:ascii="Arial Narrow" w:hAnsi="Arial Narrow" w:cs="Tahoma"/>
          <w:b w:val="0"/>
          <w:szCs w:val="28"/>
        </w:rPr>
        <w:t xml:space="preserve">La </w:t>
      </w:r>
      <w:r w:rsidR="000F6ADF">
        <w:rPr>
          <w:rFonts w:ascii="Arial Narrow" w:hAnsi="Arial Narrow" w:cs="Tahoma"/>
          <w:b w:val="0"/>
          <w:szCs w:val="28"/>
        </w:rPr>
        <w:t xml:space="preserve">Nueva EPS indicó que ha autorizado todos los servicios requeridos para la atención integral de las patologías que aquejan a la usuaria, según las prescripciones ordenadas por los especialistas tratantes, de acuerdo a su pertinencia e inclusión en prestaciones de salud incluidas en el Pos. Aclara que la afiliada consultó por medicina prepagada el 28 de abril de 2015 y posteriormente fue remitida a valoración por medicina interna de la EPS el 25 de junio de 2015, fecha en la cual el especialista adscrito a la Nueva EPS sólo formuló el medicamento “Acido Ibandrónico”, y no los demás pretendidos por la actora. </w:t>
      </w:r>
    </w:p>
    <w:p w:rsidR="000F6ADF" w:rsidRDefault="000F6ADF" w:rsidP="00D765D5">
      <w:pPr>
        <w:pStyle w:val="Sinespaciado"/>
      </w:pPr>
    </w:p>
    <w:p w:rsidR="000F6ADF" w:rsidRDefault="000F6ADF" w:rsidP="00967D76">
      <w:pPr>
        <w:pStyle w:val="Textoindependiente21"/>
        <w:rPr>
          <w:rFonts w:ascii="Arial Narrow" w:hAnsi="Arial Narrow" w:cs="Tahoma"/>
          <w:b w:val="0"/>
          <w:szCs w:val="28"/>
        </w:rPr>
      </w:pPr>
      <w:r>
        <w:rPr>
          <w:rFonts w:ascii="Arial Narrow" w:hAnsi="Arial Narrow" w:cs="Tahoma"/>
          <w:b w:val="0"/>
          <w:szCs w:val="28"/>
        </w:rPr>
        <w:tab/>
        <w:t xml:space="preserve">Refiere que </w:t>
      </w:r>
      <w:r w:rsidR="00D765D5">
        <w:rPr>
          <w:rFonts w:ascii="Arial Narrow" w:hAnsi="Arial Narrow" w:cs="Tahoma"/>
          <w:b w:val="0"/>
          <w:szCs w:val="28"/>
        </w:rPr>
        <w:t xml:space="preserve">la entidad debe garantizar la prestación de los servicios en instituciones debidamente habilitadas y certificadas, más no puede garantizar la atención exclusiva en una sola IPS y menos con un profesional médico específico o entidad específica, toda vez que depende de las relaciones contractuales vigentes y la </w:t>
      </w:r>
      <w:r w:rsidR="00D765D5">
        <w:rPr>
          <w:rFonts w:ascii="Arial Narrow" w:hAnsi="Arial Narrow" w:cs="Tahoma"/>
          <w:b w:val="0"/>
          <w:szCs w:val="28"/>
        </w:rPr>
        <w:lastRenderedPageBreak/>
        <w:t xml:space="preserve">capacidad instalada en la IPS para el momento en que se requiera el servicio. </w:t>
      </w:r>
      <w:r w:rsidR="00CA4ADB">
        <w:rPr>
          <w:rFonts w:ascii="Arial Narrow" w:hAnsi="Arial Narrow" w:cs="Tahoma"/>
          <w:b w:val="0"/>
          <w:szCs w:val="28"/>
        </w:rPr>
        <w:t>Solicita se desestimen las pretensiones de la accionante, toda vez que no existe vulneración alguna a los de</w:t>
      </w:r>
      <w:r w:rsidR="00F27540">
        <w:rPr>
          <w:rFonts w:ascii="Arial Narrow" w:hAnsi="Arial Narrow" w:cs="Tahoma"/>
          <w:b w:val="0"/>
          <w:szCs w:val="28"/>
        </w:rPr>
        <w:t>rechos fundamentales invocados, máxime cuando ha realizado todas las gestiones pertinentes para que la afiliada acceda a los servicios de salud que requiere.</w:t>
      </w:r>
    </w:p>
    <w:p w:rsidR="00F27540" w:rsidRDefault="00F27540" w:rsidP="00CA1E0A">
      <w:pPr>
        <w:pStyle w:val="Sinespaciado"/>
      </w:pPr>
    </w:p>
    <w:p w:rsidR="00F27540" w:rsidRPr="00410B76" w:rsidRDefault="00F27540" w:rsidP="00967D76">
      <w:pPr>
        <w:pStyle w:val="Textoindependiente21"/>
        <w:rPr>
          <w:rFonts w:ascii="Arial Narrow" w:hAnsi="Arial Narrow" w:cs="Tahoma"/>
          <w:b w:val="0"/>
          <w:szCs w:val="28"/>
        </w:rPr>
      </w:pPr>
      <w:r>
        <w:rPr>
          <w:rFonts w:ascii="Arial Narrow" w:hAnsi="Arial Narrow" w:cs="Tahoma"/>
          <w:b w:val="0"/>
          <w:szCs w:val="28"/>
        </w:rPr>
        <w:tab/>
        <w:t>Subsidiariamente solicita que en caso de que sean acogidas las pretensiones de la accionante, se le reconozca el derecho a repetir contra el Fondo de Solidaridad y Garantía –Fosyga- por el 100% de la totalidad de los valores que debe asumir la EPS, y se ordene al Ministerio de Salud y Protección Social que en el término perentorio que establezca el fallo, reembolse las sumas canceladas por la entidad promotora de salud.</w:t>
      </w:r>
    </w:p>
    <w:p w:rsidR="00967D76" w:rsidRPr="00410B76" w:rsidRDefault="00967D76" w:rsidP="00967D76">
      <w:pPr>
        <w:pStyle w:val="Textoindependiente21"/>
        <w:spacing w:line="240" w:lineRule="auto"/>
        <w:rPr>
          <w:rFonts w:ascii="Arial Narrow" w:hAnsi="Arial Narrow" w:cs="Tahoma"/>
          <w:b w:val="0"/>
          <w:szCs w:val="28"/>
        </w:rPr>
      </w:pPr>
    </w:p>
    <w:p w:rsidR="00967D76" w:rsidRPr="004351BE" w:rsidRDefault="00967D76" w:rsidP="00967D76">
      <w:pPr>
        <w:pStyle w:val="Textoindependiente21"/>
        <w:rPr>
          <w:rFonts w:ascii="Arial Narrow" w:hAnsi="Arial Narrow"/>
          <w:b w:val="0"/>
          <w:i/>
          <w:szCs w:val="28"/>
        </w:rPr>
      </w:pPr>
      <w:r>
        <w:rPr>
          <w:rFonts w:ascii="Arial Narrow" w:hAnsi="Arial Narrow"/>
          <w:szCs w:val="28"/>
        </w:rPr>
        <w:tab/>
      </w:r>
      <w:r w:rsidRPr="004351BE">
        <w:rPr>
          <w:rFonts w:ascii="Arial Narrow" w:hAnsi="Arial Narrow"/>
          <w:b w:val="0"/>
          <w:szCs w:val="28"/>
        </w:rPr>
        <w:t>3.</w:t>
      </w:r>
      <w:r w:rsidRPr="004351BE">
        <w:rPr>
          <w:rFonts w:ascii="Arial Narrow" w:hAnsi="Arial Narrow"/>
          <w:i/>
          <w:szCs w:val="28"/>
        </w:rPr>
        <w:t xml:space="preserve"> Sentencia de primera instancia.</w:t>
      </w:r>
    </w:p>
    <w:p w:rsidR="00967D76" w:rsidRPr="00410B76" w:rsidRDefault="00967D76" w:rsidP="00CA1E0A">
      <w:pPr>
        <w:pStyle w:val="Sinespaciado"/>
      </w:pPr>
      <w:r>
        <w:tab/>
      </w:r>
    </w:p>
    <w:p w:rsidR="00F27540" w:rsidRDefault="00967D76" w:rsidP="00967D76">
      <w:pPr>
        <w:pStyle w:val="Textoindependiente"/>
        <w:rPr>
          <w:rFonts w:ascii="Arial Narrow" w:hAnsi="Arial Narrow"/>
          <w:sz w:val="28"/>
          <w:szCs w:val="28"/>
        </w:rPr>
      </w:pPr>
      <w:r>
        <w:rPr>
          <w:rFonts w:ascii="Arial Narrow" w:hAnsi="Arial Narrow"/>
          <w:sz w:val="28"/>
          <w:szCs w:val="28"/>
        </w:rPr>
        <w:tab/>
      </w:r>
      <w:r w:rsidRPr="00410B76">
        <w:rPr>
          <w:rFonts w:ascii="Arial Narrow" w:hAnsi="Arial Narrow"/>
          <w:sz w:val="28"/>
          <w:szCs w:val="28"/>
        </w:rPr>
        <w:t>El Juzgado</w:t>
      </w:r>
      <w:r>
        <w:rPr>
          <w:rFonts w:ascii="Arial Narrow" w:hAnsi="Arial Narrow"/>
          <w:sz w:val="28"/>
          <w:szCs w:val="28"/>
        </w:rPr>
        <w:t xml:space="preserve"> </w:t>
      </w:r>
      <w:r w:rsidR="00F27540">
        <w:rPr>
          <w:rFonts w:ascii="Arial Narrow" w:hAnsi="Arial Narrow"/>
          <w:sz w:val="28"/>
          <w:szCs w:val="28"/>
        </w:rPr>
        <w:t xml:space="preserve">Cuarto Laboral del Circuito de esta ciudad </w:t>
      </w:r>
      <w:r w:rsidR="00501E85">
        <w:rPr>
          <w:rFonts w:ascii="Arial Narrow" w:hAnsi="Arial Narrow"/>
          <w:sz w:val="28"/>
          <w:szCs w:val="28"/>
        </w:rPr>
        <w:t xml:space="preserve">negó por improcedente la acción constitucional, argumentando que </w:t>
      </w:r>
      <w:r w:rsidR="005237A2">
        <w:rPr>
          <w:rFonts w:ascii="Arial Narrow" w:hAnsi="Arial Narrow"/>
          <w:sz w:val="28"/>
          <w:szCs w:val="28"/>
        </w:rPr>
        <w:t>si bien la señora Graciela Rivera de Pineda es un sujeto de especial protección, pues se trata de un adulto mayor de 84 años, no existe prescripción médica respecto de la necesidad en la continuidad del suministro de los medicamentos “</w:t>
      </w:r>
      <w:r w:rsidR="005237A2">
        <w:rPr>
          <w:rFonts w:ascii="Arial Narrow" w:hAnsi="Arial Narrow"/>
          <w:bCs/>
          <w:iCs/>
          <w:sz w:val="28"/>
          <w:szCs w:val="28"/>
        </w:rPr>
        <w:t>Rosuvastatina 20 mg Tabletas”, “Valsartan 80 mg+HCT2, y “Cilostasol 50 mg”, los cuales fueron prescritos por el profesional de medicina interna el 28 de abril de 2015.</w:t>
      </w:r>
      <w:r w:rsidR="00457F75">
        <w:rPr>
          <w:rFonts w:ascii="Arial Narrow" w:hAnsi="Arial Narrow"/>
          <w:bCs/>
          <w:iCs/>
          <w:sz w:val="28"/>
          <w:szCs w:val="28"/>
        </w:rPr>
        <w:t xml:space="preserve"> Previno además a la Nueva EPS para que se abstenga de negar a la afiliada los medicamentos y procedimientos que requiera para mantener su estado de salud y sus condiciones de vida. </w:t>
      </w:r>
    </w:p>
    <w:p w:rsidR="00967D76" w:rsidRDefault="00967D76" w:rsidP="00967D76">
      <w:pPr>
        <w:pStyle w:val="Textoindependiente"/>
        <w:spacing w:line="240" w:lineRule="auto"/>
        <w:rPr>
          <w:rFonts w:ascii="Arial Narrow" w:hAnsi="Arial Narrow"/>
          <w:sz w:val="28"/>
          <w:szCs w:val="28"/>
        </w:rPr>
      </w:pPr>
    </w:p>
    <w:p w:rsidR="00967D76" w:rsidRPr="00D10991" w:rsidRDefault="00967D76" w:rsidP="005237A2">
      <w:pPr>
        <w:pStyle w:val="Textoindependiente"/>
        <w:numPr>
          <w:ilvl w:val="0"/>
          <w:numId w:val="1"/>
        </w:numPr>
        <w:rPr>
          <w:rFonts w:ascii="Arial Narrow" w:hAnsi="Arial Narrow"/>
          <w:b/>
          <w:i/>
          <w:sz w:val="28"/>
          <w:szCs w:val="28"/>
        </w:rPr>
      </w:pPr>
      <w:r w:rsidRPr="00D10991">
        <w:rPr>
          <w:rFonts w:ascii="Arial Narrow" w:hAnsi="Arial Narrow"/>
          <w:b/>
          <w:i/>
          <w:sz w:val="28"/>
          <w:szCs w:val="28"/>
        </w:rPr>
        <w:t xml:space="preserve">Impugnación. </w:t>
      </w:r>
    </w:p>
    <w:p w:rsidR="00967D76" w:rsidRPr="00410B76" w:rsidRDefault="00967D76" w:rsidP="00CA1E0A">
      <w:pPr>
        <w:pStyle w:val="Sinespaciado"/>
      </w:pPr>
    </w:p>
    <w:p w:rsidR="005237A2" w:rsidRDefault="00967D76" w:rsidP="00967D76">
      <w:pPr>
        <w:pStyle w:val="Textoindependiente"/>
        <w:rPr>
          <w:rFonts w:ascii="Arial Narrow" w:hAnsi="Arial Narrow"/>
          <w:sz w:val="28"/>
          <w:szCs w:val="28"/>
        </w:rPr>
      </w:pPr>
      <w:r>
        <w:rPr>
          <w:rFonts w:ascii="Arial Narrow" w:hAnsi="Arial Narrow"/>
          <w:sz w:val="28"/>
          <w:szCs w:val="28"/>
        </w:rPr>
        <w:tab/>
      </w:r>
      <w:r w:rsidRPr="00410B76">
        <w:rPr>
          <w:rFonts w:ascii="Arial Narrow" w:hAnsi="Arial Narrow"/>
          <w:sz w:val="28"/>
          <w:szCs w:val="28"/>
        </w:rPr>
        <w:t>Dicha determinación judicial fue obje</w:t>
      </w:r>
      <w:r w:rsidR="005237A2">
        <w:rPr>
          <w:rFonts w:ascii="Arial Narrow" w:hAnsi="Arial Narrow"/>
          <w:sz w:val="28"/>
          <w:szCs w:val="28"/>
        </w:rPr>
        <w:t xml:space="preserve">to de impugnación por parte de la </w:t>
      </w:r>
      <w:r w:rsidRPr="00410B76">
        <w:rPr>
          <w:rFonts w:ascii="Arial Narrow" w:hAnsi="Arial Narrow"/>
          <w:sz w:val="28"/>
          <w:szCs w:val="28"/>
        </w:rPr>
        <w:t>accionante, quien para el efecto</w:t>
      </w:r>
      <w:r w:rsidR="005237A2">
        <w:rPr>
          <w:rFonts w:ascii="Arial Narrow" w:hAnsi="Arial Narrow"/>
          <w:sz w:val="28"/>
          <w:szCs w:val="28"/>
        </w:rPr>
        <w:t xml:space="preserve"> adujo que los medicamentos solicitados fueron prescritos por los médicos tratantes que venían cubriendo el servicio de salud de la </w:t>
      </w:r>
      <w:r w:rsidR="00CA1E0A">
        <w:rPr>
          <w:rFonts w:ascii="Arial Narrow" w:hAnsi="Arial Narrow"/>
          <w:sz w:val="28"/>
          <w:szCs w:val="28"/>
        </w:rPr>
        <w:t xml:space="preserve">accionante y que una vez ingresó </w:t>
      </w:r>
      <w:r w:rsidR="005237A2">
        <w:rPr>
          <w:rFonts w:ascii="Arial Narrow" w:hAnsi="Arial Narrow"/>
          <w:sz w:val="28"/>
          <w:szCs w:val="28"/>
        </w:rPr>
        <w:t>a la Nueva EP</w:t>
      </w:r>
      <w:r w:rsidR="00CA1E0A">
        <w:rPr>
          <w:rFonts w:ascii="Arial Narrow" w:hAnsi="Arial Narrow"/>
          <w:sz w:val="28"/>
          <w:szCs w:val="28"/>
        </w:rPr>
        <w:t xml:space="preserve">S, el médico especialista decidió </w:t>
      </w:r>
      <w:r w:rsidR="005237A2">
        <w:rPr>
          <w:rFonts w:ascii="Arial Narrow" w:hAnsi="Arial Narrow"/>
          <w:sz w:val="28"/>
          <w:szCs w:val="28"/>
        </w:rPr>
        <w:t>sin explicación alguna suspender los medicamentos descritos y autorizar solamente el “Acido abadrónico”</w:t>
      </w:r>
      <w:r w:rsidR="00B23AD2">
        <w:rPr>
          <w:rFonts w:ascii="Arial Narrow" w:hAnsi="Arial Narrow"/>
          <w:sz w:val="28"/>
          <w:szCs w:val="28"/>
        </w:rPr>
        <w:t>. Aduce que no le es dable al juez de instancia considerar el origen de la prescripción médica, pues basta con que estén ordenados en la historia clínica y que correspondan a un tratamiento por enfermedad o dolencia de la afiliada.</w:t>
      </w:r>
      <w:r w:rsidR="00CA1E0A">
        <w:rPr>
          <w:rFonts w:ascii="Arial Narrow" w:hAnsi="Arial Narrow"/>
          <w:sz w:val="28"/>
          <w:szCs w:val="28"/>
        </w:rPr>
        <w:t xml:space="preserve"> Por lo </w:t>
      </w:r>
      <w:r w:rsidR="00CA1E0A">
        <w:rPr>
          <w:rFonts w:ascii="Arial Narrow" w:hAnsi="Arial Narrow"/>
          <w:sz w:val="28"/>
          <w:szCs w:val="28"/>
        </w:rPr>
        <w:lastRenderedPageBreak/>
        <w:t>anterior solicita se revoque en su integridad la decisión y se amparen los derechos fundamentales invocados.</w:t>
      </w:r>
    </w:p>
    <w:p w:rsidR="0003017D" w:rsidRDefault="0003017D" w:rsidP="00967D76">
      <w:pPr>
        <w:pStyle w:val="Textoindependiente"/>
        <w:rPr>
          <w:rFonts w:ascii="Arial Narrow" w:hAnsi="Arial Narrow"/>
          <w:sz w:val="28"/>
          <w:szCs w:val="28"/>
        </w:rPr>
      </w:pPr>
    </w:p>
    <w:p w:rsidR="00967D76" w:rsidRPr="0040479C" w:rsidRDefault="00967D76" w:rsidP="00967D76">
      <w:pPr>
        <w:pStyle w:val="Textoindependiente"/>
        <w:rPr>
          <w:rFonts w:ascii="Arial Narrow" w:hAnsi="Arial Narrow"/>
          <w:i/>
          <w:sz w:val="28"/>
          <w:szCs w:val="28"/>
        </w:rPr>
      </w:pPr>
      <w:r>
        <w:rPr>
          <w:rFonts w:ascii="Arial Narrow" w:hAnsi="Arial Narrow"/>
          <w:bCs/>
          <w:sz w:val="28"/>
          <w:szCs w:val="28"/>
        </w:rPr>
        <w:tab/>
      </w:r>
      <w:r w:rsidRPr="00410B76">
        <w:rPr>
          <w:rFonts w:ascii="Arial Narrow" w:hAnsi="Arial Narrow"/>
          <w:bCs/>
          <w:sz w:val="28"/>
          <w:szCs w:val="28"/>
        </w:rPr>
        <w:t>II-</w:t>
      </w:r>
      <w:r w:rsidRPr="0040479C">
        <w:rPr>
          <w:rFonts w:ascii="Arial Narrow" w:hAnsi="Arial Narrow"/>
          <w:b/>
          <w:bCs/>
          <w:i/>
          <w:sz w:val="28"/>
          <w:szCs w:val="28"/>
        </w:rPr>
        <w:t>CONSIDERACIONES.</w:t>
      </w:r>
    </w:p>
    <w:p w:rsidR="00967D76" w:rsidRPr="00410B76" w:rsidRDefault="00967D76" w:rsidP="00CA1E0A">
      <w:pPr>
        <w:pStyle w:val="Sinespaciado"/>
      </w:pPr>
    </w:p>
    <w:p w:rsidR="00967D76" w:rsidRPr="0040479C" w:rsidRDefault="00967D76" w:rsidP="00967D76">
      <w:pPr>
        <w:pStyle w:val="Textoindependiente"/>
        <w:rPr>
          <w:rFonts w:ascii="Arial Narrow" w:hAnsi="Arial Narrow"/>
          <w:b/>
          <w:bCs/>
          <w:i/>
          <w:sz w:val="28"/>
          <w:szCs w:val="28"/>
        </w:rPr>
      </w:pPr>
      <w:r>
        <w:rPr>
          <w:rFonts w:ascii="Arial Narrow" w:hAnsi="Arial Narrow"/>
          <w:bCs/>
          <w:sz w:val="28"/>
          <w:szCs w:val="28"/>
        </w:rPr>
        <w:tab/>
      </w:r>
      <w:r w:rsidRPr="00410B76">
        <w:rPr>
          <w:rFonts w:ascii="Arial Narrow" w:hAnsi="Arial Narrow"/>
          <w:bCs/>
          <w:sz w:val="28"/>
          <w:szCs w:val="28"/>
        </w:rPr>
        <w:t>1.</w:t>
      </w:r>
      <w:r w:rsidRPr="0040479C">
        <w:rPr>
          <w:rFonts w:ascii="Arial Narrow" w:hAnsi="Arial Narrow"/>
          <w:b/>
          <w:bCs/>
          <w:i/>
          <w:sz w:val="28"/>
          <w:szCs w:val="28"/>
        </w:rPr>
        <w:t xml:space="preserve"> Competencia.</w:t>
      </w:r>
    </w:p>
    <w:p w:rsidR="00967D76" w:rsidRPr="0003017D" w:rsidRDefault="00967D76" w:rsidP="0003017D">
      <w:pPr>
        <w:pStyle w:val="Sinespaciado"/>
      </w:pPr>
    </w:p>
    <w:p w:rsidR="00967D76" w:rsidRPr="00410B76" w:rsidRDefault="00967D76" w:rsidP="00967D76">
      <w:pPr>
        <w:pStyle w:val="Textoindependiente"/>
        <w:rPr>
          <w:rFonts w:ascii="Arial Narrow" w:hAnsi="Arial Narrow"/>
          <w:sz w:val="28"/>
          <w:szCs w:val="28"/>
        </w:rPr>
      </w:pPr>
      <w:r>
        <w:rPr>
          <w:rFonts w:ascii="Arial Narrow" w:hAnsi="Arial Narrow"/>
          <w:sz w:val="28"/>
          <w:szCs w:val="28"/>
        </w:rPr>
        <w:tab/>
      </w:r>
      <w:r w:rsidRPr="00410B76">
        <w:rPr>
          <w:rFonts w:ascii="Arial Narrow" w:hAnsi="Arial Narrow"/>
          <w:sz w:val="28"/>
          <w:szCs w:val="28"/>
        </w:rPr>
        <w:t>Esta Colegiatura es competente para resolver la impugnación presentada por la parte acciona</w:t>
      </w:r>
      <w:r>
        <w:rPr>
          <w:rFonts w:ascii="Arial Narrow" w:hAnsi="Arial Narrow"/>
          <w:sz w:val="28"/>
          <w:szCs w:val="28"/>
        </w:rPr>
        <w:t>nte</w:t>
      </w:r>
      <w:r w:rsidRPr="00410B76">
        <w:rPr>
          <w:rFonts w:ascii="Arial Narrow" w:hAnsi="Arial Narrow"/>
          <w:sz w:val="28"/>
          <w:szCs w:val="28"/>
        </w:rPr>
        <w:t>, en virtud de los factores funcional y territorial.</w:t>
      </w:r>
    </w:p>
    <w:p w:rsidR="00967D76" w:rsidRPr="00410B76" w:rsidRDefault="00967D76" w:rsidP="00967D76">
      <w:pPr>
        <w:pStyle w:val="Textoindependiente"/>
        <w:spacing w:line="240" w:lineRule="auto"/>
        <w:rPr>
          <w:rFonts w:ascii="Arial Narrow" w:hAnsi="Arial Narrow"/>
          <w:sz w:val="28"/>
          <w:szCs w:val="28"/>
        </w:rPr>
      </w:pPr>
    </w:p>
    <w:p w:rsidR="00967D76" w:rsidRPr="0040479C" w:rsidRDefault="00967D76" w:rsidP="00967D76">
      <w:pPr>
        <w:pStyle w:val="Textoindependiente"/>
        <w:rPr>
          <w:rFonts w:ascii="Arial Narrow" w:hAnsi="Arial Narrow"/>
          <w:b/>
          <w:bCs/>
          <w:i/>
          <w:sz w:val="28"/>
          <w:szCs w:val="28"/>
        </w:rPr>
      </w:pPr>
      <w:r>
        <w:rPr>
          <w:rFonts w:ascii="Arial Narrow" w:hAnsi="Arial Narrow"/>
          <w:bCs/>
          <w:sz w:val="28"/>
          <w:szCs w:val="28"/>
        </w:rPr>
        <w:tab/>
      </w:r>
      <w:r w:rsidRPr="00410B76">
        <w:rPr>
          <w:rFonts w:ascii="Arial Narrow" w:hAnsi="Arial Narrow"/>
          <w:bCs/>
          <w:sz w:val="28"/>
          <w:szCs w:val="28"/>
        </w:rPr>
        <w:t>2.</w:t>
      </w:r>
      <w:r w:rsidR="00CA1E0A">
        <w:rPr>
          <w:rFonts w:ascii="Arial Narrow" w:hAnsi="Arial Narrow"/>
          <w:bCs/>
          <w:sz w:val="28"/>
          <w:szCs w:val="28"/>
        </w:rPr>
        <w:t xml:space="preserve"> </w:t>
      </w:r>
      <w:r w:rsidRPr="0040479C">
        <w:rPr>
          <w:rFonts w:ascii="Arial Narrow" w:hAnsi="Arial Narrow"/>
          <w:b/>
          <w:bCs/>
          <w:i/>
          <w:sz w:val="28"/>
          <w:szCs w:val="28"/>
        </w:rPr>
        <w:t>Problema Jurídico.</w:t>
      </w:r>
    </w:p>
    <w:p w:rsidR="00967D76" w:rsidRPr="0003017D" w:rsidRDefault="00967D76" w:rsidP="0003017D">
      <w:pPr>
        <w:pStyle w:val="Sinespaciado"/>
      </w:pPr>
    </w:p>
    <w:p w:rsidR="00967D76" w:rsidRDefault="00967D76" w:rsidP="00CA1E0A">
      <w:pPr>
        <w:pStyle w:val="Textoindependiente"/>
        <w:spacing w:line="276" w:lineRule="auto"/>
        <w:rPr>
          <w:rFonts w:ascii="Arial Narrow" w:hAnsi="Arial Narrow"/>
          <w:i/>
          <w:sz w:val="28"/>
          <w:szCs w:val="28"/>
        </w:rPr>
      </w:pPr>
      <w:r w:rsidRPr="00EE1DC1">
        <w:rPr>
          <w:rFonts w:ascii="Arial Narrow" w:hAnsi="Arial Narrow"/>
          <w:i/>
          <w:sz w:val="28"/>
          <w:szCs w:val="28"/>
        </w:rPr>
        <w:tab/>
      </w:r>
      <w:r w:rsidRPr="00CA1E0A">
        <w:rPr>
          <w:rFonts w:ascii="Arial Narrow" w:hAnsi="Arial Narrow"/>
          <w:i/>
          <w:sz w:val="26"/>
          <w:szCs w:val="26"/>
        </w:rPr>
        <w:t>¿Es procedente</w:t>
      </w:r>
      <w:r w:rsidR="00CA1E0A">
        <w:rPr>
          <w:rFonts w:ascii="Arial Narrow" w:hAnsi="Arial Narrow"/>
          <w:i/>
          <w:sz w:val="26"/>
          <w:szCs w:val="26"/>
        </w:rPr>
        <w:t xml:space="preserve"> ordenar a la EPS accionada el suministro de medicamentos que fueron prescritos por un galeno particular</w:t>
      </w:r>
      <w:r w:rsidRPr="00EE1DC1">
        <w:rPr>
          <w:rFonts w:ascii="Arial Narrow" w:hAnsi="Arial Narrow"/>
          <w:i/>
          <w:sz w:val="28"/>
          <w:szCs w:val="28"/>
        </w:rPr>
        <w:t>?</w:t>
      </w:r>
    </w:p>
    <w:p w:rsidR="00F76413" w:rsidRDefault="00F76413" w:rsidP="00F76413">
      <w:pPr>
        <w:pStyle w:val="Sinespaciado"/>
      </w:pPr>
    </w:p>
    <w:p w:rsidR="00F76413" w:rsidRDefault="00F76413" w:rsidP="00CA1E0A">
      <w:pPr>
        <w:pStyle w:val="Textoindependiente"/>
        <w:spacing w:line="276" w:lineRule="auto"/>
        <w:rPr>
          <w:rFonts w:ascii="Arial Narrow" w:hAnsi="Arial Narrow"/>
          <w:i/>
          <w:sz w:val="28"/>
          <w:szCs w:val="28"/>
        </w:rPr>
      </w:pPr>
      <w:r>
        <w:rPr>
          <w:rFonts w:ascii="Arial Narrow" w:hAnsi="Arial Narrow"/>
          <w:i/>
          <w:sz w:val="28"/>
          <w:szCs w:val="28"/>
        </w:rPr>
        <w:tab/>
      </w:r>
      <w:r w:rsidRPr="00F76413">
        <w:rPr>
          <w:rFonts w:ascii="Arial Narrow" w:hAnsi="Arial Narrow"/>
          <w:i/>
          <w:sz w:val="26"/>
          <w:szCs w:val="26"/>
        </w:rPr>
        <w:t>¿Se desconocen los derechos fundamentales a la salud y la vida digna de la accionante, como consecuencia de la negativa de la Nueva EPS de entregar los medicamentos ordenados por un médico que no se encuentra adscrito a la entidad promotora de salud?</w:t>
      </w:r>
    </w:p>
    <w:p w:rsidR="00F76413" w:rsidRDefault="00F76413" w:rsidP="00F76413">
      <w:pPr>
        <w:pStyle w:val="Textoindependiente"/>
        <w:rPr>
          <w:rFonts w:ascii="Arial Narrow" w:hAnsi="Arial Narrow"/>
          <w:i/>
          <w:sz w:val="28"/>
          <w:szCs w:val="28"/>
        </w:rPr>
      </w:pPr>
    </w:p>
    <w:p w:rsidR="00967D76" w:rsidRPr="00CA1E0A" w:rsidRDefault="00CA1E0A" w:rsidP="00CA1E0A">
      <w:pPr>
        <w:pStyle w:val="Sinespaciado"/>
        <w:numPr>
          <w:ilvl w:val="0"/>
          <w:numId w:val="2"/>
        </w:numPr>
        <w:spacing w:line="360" w:lineRule="auto"/>
        <w:rPr>
          <w:rFonts w:ascii="Arial Narrow" w:hAnsi="Arial Narrow" w:cs="Tahoma"/>
          <w:b/>
          <w:i/>
          <w:color w:val="000000"/>
          <w:spacing w:val="-2"/>
          <w:sz w:val="28"/>
          <w:szCs w:val="28"/>
        </w:rPr>
      </w:pPr>
      <w:r w:rsidRPr="00CA1E0A">
        <w:rPr>
          <w:rFonts w:ascii="Arial Narrow" w:hAnsi="Arial Narrow" w:cs="Tahoma"/>
          <w:b/>
          <w:i/>
          <w:color w:val="000000"/>
          <w:spacing w:val="-2"/>
          <w:sz w:val="28"/>
          <w:szCs w:val="28"/>
        </w:rPr>
        <w:t>Derecho fundamental a la salud</w:t>
      </w:r>
    </w:p>
    <w:p w:rsidR="00CA1E0A" w:rsidRPr="00CA1E0A" w:rsidRDefault="00CA1E0A" w:rsidP="00CA1E0A">
      <w:pPr>
        <w:pStyle w:val="Sinespaciado"/>
      </w:pPr>
    </w:p>
    <w:p w:rsidR="00CA1E0A" w:rsidRDefault="00CA1E0A" w:rsidP="00CA1E0A">
      <w:pPr>
        <w:pStyle w:val="Sinespaciado"/>
        <w:spacing w:line="360" w:lineRule="auto"/>
        <w:ind w:firstLine="708"/>
        <w:jc w:val="both"/>
        <w:rPr>
          <w:rFonts w:ascii="Arial Narrow" w:hAnsi="Arial Narrow" w:cs="Tahoma"/>
          <w:color w:val="000000"/>
          <w:spacing w:val="-2"/>
          <w:sz w:val="28"/>
          <w:szCs w:val="28"/>
        </w:rPr>
      </w:pP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A1E0A">
            <w:rPr>
              <w:rFonts w:ascii="Arial Narrow" w:hAnsi="Arial Narrow" w:cs="Tahoma"/>
              <w:color w:val="000000"/>
              <w:spacing w:val="-2"/>
              <w:sz w:val="28"/>
              <w:szCs w:val="28"/>
            </w:rPr>
            <w:t>La Constitución</w:t>
          </w:r>
        </w:smartTag>
        <w:r w:rsidRPr="00CA1E0A">
          <w:rPr>
            <w:rFonts w:ascii="Arial Narrow" w:hAnsi="Arial Narrow" w:cs="Tahoma"/>
            <w:color w:val="000000"/>
            <w:spacing w:val="-2"/>
            <w:sz w:val="28"/>
            <w:szCs w:val="28"/>
          </w:rPr>
          <w:t xml:space="preserve"> Política</w:t>
        </w:r>
      </w:smartTag>
      <w:r w:rsidRPr="00CA1E0A">
        <w:rPr>
          <w:rFonts w:ascii="Arial Narrow" w:hAnsi="Arial Narrow" w:cs="Tahoma"/>
          <w:color w:val="000000"/>
          <w:spacing w:val="-2"/>
          <w:sz w:val="28"/>
          <w:szCs w:val="28"/>
        </w:rPr>
        <w:t xml:space="preserve"> consagra en su artículo 49 el carácter fundamental de la salud, el cual constituye en elemento esencial para que el ser humano pueda llevar una vida en condiciones dignas y por tanto genera en cabeza del Sistema General de Salud la obligación de propiciar un escenario apto para que todas las personas tengan acceso a este derecho, el cual hoy tiene la característica de ser autónomo, y por tanto para invocar su protección no es requisito que se halle en conexidad con otro derecho fundamental</w:t>
      </w:r>
      <w:r>
        <w:rPr>
          <w:rFonts w:ascii="Arial Narrow" w:hAnsi="Arial Narrow" w:cs="Tahoma"/>
          <w:color w:val="000000"/>
          <w:spacing w:val="-2"/>
          <w:sz w:val="28"/>
          <w:szCs w:val="28"/>
        </w:rPr>
        <w:t>.</w:t>
      </w:r>
    </w:p>
    <w:p w:rsidR="00CA1E0A" w:rsidRPr="00435AF3" w:rsidRDefault="00CA1E0A" w:rsidP="0003017D">
      <w:pPr>
        <w:pStyle w:val="Sinespaciado"/>
        <w:spacing w:line="276" w:lineRule="auto"/>
        <w:ind w:firstLine="708"/>
        <w:jc w:val="both"/>
        <w:rPr>
          <w:rFonts w:ascii="Arial Narrow" w:hAnsi="Arial Narrow" w:cs="Tahoma"/>
          <w:i/>
          <w:color w:val="000000"/>
          <w:spacing w:val="-2"/>
          <w:sz w:val="28"/>
          <w:szCs w:val="28"/>
        </w:rPr>
      </w:pPr>
    </w:p>
    <w:p w:rsidR="00CA1E0A" w:rsidRPr="00435AF3" w:rsidRDefault="00325B2E" w:rsidP="00CA1E0A">
      <w:pPr>
        <w:pStyle w:val="Sinespaciado"/>
        <w:numPr>
          <w:ilvl w:val="0"/>
          <w:numId w:val="2"/>
        </w:numPr>
        <w:spacing w:line="360" w:lineRule="auto"/>
        <w:jc w:val="both"/>
        <w:rPr>
          <w:rFonts w:ascii="Arial Narrow" w:hAnsi="Arial Narrow"/>
          <w:b/>
          <w:i/>
          <w:sz w:val="28"/>
          <w:szCs w:val="28"/>
        </w:rPr>
      </w:pPr>
      <w:r w:rsidRPr="00435AF3">
        <w:rPr>
          <w:rFonts w:ascii="Arial Narrow" w:hAnsi="Arial Narrow"/>
          <w:b/>
          <w:i/>
          <w:sz w:val="28"/>
          <w:szCs w:val="28"/>
        </w:rPr>
        <w:t>La especial protección de las personas de la tercera edad.</w:t>
      </w:r>
    </w:p>
    <w:p w:rsidR="00325B2E" w:rsidRPr="0003017D" w:rsidRDefault="00325B2E" w:rsidP="0003017D">
      <w:pPr>
        <w:pStyle w:val="Sinespaciado"/>
      </w:pPr>
    </w:p>
    <w:p w:rsidR="00325B2E" w:rsidRDefault="00325B2E" w:rsidP="00435AF3">
      <w:pPr>
        <w:pStyle w:val="Sinespaciado"/>
        <w:spacing w:line="360" w:lineRule="auto"/>
        <w:ind w:firstLine="708"/>
        <w:jc w:val="both"/>
        <w:rPr>
          <w:rFonts w:ascii="Arial Narrow" w:hAnsi="Arial Narrow"/>
          <w:sz w:val="28"/>
          <w:szCs w:val="28"/>
        </w:rPr>
      </w:pPr>
      <w:r w:rsidRPr="00435AF3">
        <w:rPr>
          <w:rFonts w:ascii="Arial Narrow" w:hAnsi="Arial Narrow"/>
          <w:sz w:val="28"/>
          <w:szCs w:val="28"/>
        </w:rPr>
        <w:t xml:space="preserve">La Constitución Política, en los artículos 13 y 46, contempla una protección especial del Estado y la sociedad a las personas de la tercera edad. A partir de esa consideración, la jurisprudencia constitucional ha reconocido una protección reforzada del derecho a la salud en las personas de la tercera edad que se materializa con la garantía de una prestación continua, integral, permanente y eficiente de los servicios de </w:t>
      </w:r>
      <w:r w:rsidRPr="00435AF3">
        <w:rPr>
          <w:rFonts w:ascii="Arial Narrow" w:hAnsi="Arial Narrow"/>
          <w:sz w:val="28"/>
          <w:szCs w:val="28"/>
        </w:rPr>
        <w:lastRenderedPageBreak/>
        <w:t>salud que requieran, no solo en aquellos eventos de tratamiento de enfermedades físicas o mentales, sino también ante situaciones en las que está en riesgo la posibilidad de que una persona viva en condiciones de dignidad</w:t>
      </w:r>
      <w:r w:rsidR="00435AF3" w:rsidRPr="00435AF3">
        <w:rPr>
          <w:rFonts w:ascii="Arial Narrow" w:hAnsi="Arial Narrow"/>
          <w:sz w:val="28"/>
          <w:szCs w:val="28"/>
        </w:rPr>
        <w:t xml:space="preserve">. </w:t>
      </w:r>
    </w:p>
    <w:p w:rsidR="001F5C6C" w:rsidRPr="001F5C6C" w:rsidRDefault="001F5C6C" w:rsidP="0003017D">
      <w:pPr>
        <w:pStyle w:val="Sinespaciado"/>
        <w:spacing w:line="276" w:lineRule="auto"/>
        <w:ind w:firstLine="708"/>
        <w:jc w:val="both"/>
        <w:rPr>
          <w:rFonts w:ascii="Arial Narrow" w:hAnsi="Arial Narrow"/>
          <w:i/>
          <w:sz w:val="28"/>
          <w:szCs w:val="28"/>
        </w:rPr>
      </w:pPr>
    </w:p>
    <w:p w:rsidR="001F5C6C" w:rsidRDefault="001F5C6C" w:rsidP="001F5C6C">
      <w:pPr>
        <w:pStyle w:val="Sinespaciado"/>
        <w:numPr>
          <w:ilvl w:val="0"/>
          <w:numId w:val="2"/>
        </w:numPr>
        <w:spacing w:line="360" w:lineRule="auto"/>
        <w:jc w:val="both"/>
        <w:rPr>
          <w:rFonts w:ascii="Arial Narrow" w:hAnsi="Arial Narrow"/>
          <w:b/>
          <w:i/>
          <w:sz w:val="28"/>
          <w:szCs w:val="28"/>
        </w:rPr>
      </w:pPr>
      <w:r w:rsidRPr="001F5C6C">
        <w:rPr>
          <w:rFonts w:ascii="Arial Narrow" w:hAnsi="Arial Narrow"/>
          <w:b/>
          <w:i/>
          <w:sz w:val="28"/>
          <w:szCs w:val="28"/>
        </w:rPr>
        <w:t>Concepto del médico tratante no adscrito a la EPS no puede ser desestimado</w:t>
      </w:r>
      <w:r w:rsidR="00E01948">
        <w:rPr>
          <w:rFonts w:ascii="Arial Narrow" w:hAnsi="Arial Narrow"/>
          <w:b/>
          <w:i/>
          <w:sz w:val="28"/>
          <w:szCs w:val="28"/>
        </w:rPr>
        <w:t>.</w:t>
      </w:r>
    </w:p>
    <w:p w:rsidR="009342DD" w:rsidRPr="0003017D" w:rsidRDefault="009342DD" w:rsidP="0003017D">
      <w:pPr>
        <w:pStyle w:val="Sinespaciado"/>
      </w:pPr>
    </w:p>
    <w:p w:rsidR="00413FF0" w:rsidRDefault="009342DD" w:rsidP="00266031">
      <w:pPr>
        <w:pStyle w:val="Sinespaciado"/>
        <w:spacing w:line="360" w:lineRule="auto"/>
        <w:ind w:left="-142" w:firstLine="850"/>
        <w:jc w:val="both"/>
        <w:rPr>
          <w:rFonts w:ascii="Arial Narrow" w:hAnsi="Arial Narrow"/>
          <w:iCs/>
          <w:sz w:val="28"/>
          <w:szCs w:val="28"/>
          <w:bdr w:val="none" w:sz="0" w:space="0" w:color="auto" w:frame="1"/>
        </w:rPr>
      </w:pPr>
      <w:r>
        <w:rPr>
          <w:rFonts w:ascii="Arial Narrow" w:hAnsi="Arial Narrow"/>
          <w:iCs/>
          <w:sz w:val="28"/>
          <w:szCs w:val="28"/>
          <w:bdr w:val="none" w:sz="0" w:space="0" w:color="auto" w:frame="1"/>
        </w:rPr>
        <w:t xml:space="preserve">Ha establecido el órgano de cierre constitucional que si bien el juez de tutela no puede ordenar el suministro de un servicio médico por fuera del Pos que no haya sido </w:t>
      </w:r>
      <w:r w:rsidRPr="009342DD">
        <w:rPr>
          <w:rFonts w:ascii="Arial Narrow" w:hAnsi="Arial Narrow"/>
          <w:iCs/>
          <w:sz w:val="28"/>
          <w:szCs w:val="28"/>
          <w:bdr w:val="none" w:sz="0" w:space="0" w:color="auto" w:frame="1"/>
        </w:rPr>
        <w:t xml:space="preserve">formulado por un médico adscrito a la EPS determinada a la cual se encuentre afiliado el paciente, ello no significa que el concepto de un profesional externo carezca de valor, pues en estos casos la entidad promotora de salud tiene el deber de pronunciarse sobre el alcance y </w:t>
      </w:r>
      <w:r>
        <w:rPr>
          <w:rFonts w:ascii="Arial Narrow" w:hAnsi="Arial Narrow"/>
          <w:iCs/>
          <w:sz w:val="28"/>
          <w:szCs w:val="28"/>
          <w:bdr w:val="none" w:sz="0" w:space="0" w:color="auto" w:frame="1"/>
        </w:rPr>
        <w:t xml:space="preserve">la rigurosidad de dicho concepto y no puede ser desestimado sin ninguna argumentación médica. </w:t>
      </w:r>
      <w:r w:rsidR="007B3750" w:rsidRPr="007B3750">
        <w:rPr>
          <w:rFonts w:ascii="Arial Narrow" w:hAnsi="Arial Narrow"/>
          <w:iCs/>
          <w:sz w:val="28"/>
          <w:szCs w:val="28"/>
          <w:bdr w:val="none" w:sz="0" w:space="0" w:color="auto" w:frame="1"/>
        </w:rPr>
        <w:t>Esta obligación surge como consecuencia del derecho al diagnóstico que les asiste a los pacientes, por virtud del cual están llamados a conocer las razones médicas y técnicas por las que se avala o se desestima la opinión del médico que por ellos se ha consultado. Incluso, si se desconoce el citado deber y no se explican las razones por las cuales se ha denegado determinada opi</w:t>
      </w:r>
      <w:r w:rsidR="00C47105">
        <w:rPr>
          <w:rFonts w:ascii="Arial Narrow" w:hAnsi="Arial Narrow"/>
          <w:iCs/>
          <w:sz w:val="28"/>
          <w:szCs w:val="28"/>
          <w:bdr w:val="none" w:sz="0" w:space="0" w:color="auto" w:frame="1"/>
        </w:rPr>
        <w:t>nión médica, el concepto médico se torna vinculante.</w:t>
      </w:r>
      <w:r w:rsidR="003D029C">
        <w:rPr>
          <w:rStyle w:val="Refdenotaalpie"/>
          <w:rFonts w:ascii="Arial Narrow" w:hAnsi="Arial Narrow"/>
          <w:iCs/>
          <w:sz w:val="28"/>
          <w:szCs w:val="28"/>
          <w:bdr w:val="none" w:sz="0" w:space="0" w:color="auto" w:frame="1"/>
        </w:rPr>
        <w:footnoteReference w:id="1"/>
      </w:r>
    </w:p>
    <w:p w:rsidR="00E44054" w:rsidRPr="00353289" w:rsidRDefault="00E44054" w:rsidP="00353289">
      <w:pPr>
        <w:pStyle w:val="Sinespaciado"/>
      </w:pPr>
    </w:p>
    <w:p w:rsidR="00E44054" w:rsidRPr="00E44054" w:rsidRDefault="00E44054" w:rsidP="00353289">
      <w:pPr>
        <w:shd w:val="clear" w:color="auto" w:fill="FFFFFF"/>
        <w:spacing w:line="293" w:lineRule="atLeast"/>
        <w:ind w:right="-40" w:firstLine="426"/>
        <w:jc w:val="both"/>
        <w:textAlignment w:val="baseline"/>
        <w:rPr>
          <w:rFonts w:ascii="Arial Narrow" w:hAnsi="Arial Narrow"/>
          <w:lang w:eastAsia="es-CO"/>
        </w:rPr>
      </w:pPr>
      <w:r w:rsidRPr="00E44054">
        <w:rPr>
          <w:rFonts w:ascii="Arial Narrow" w:hAnsi="Arial Narrow"/>
          <w:sz w:val="28"/>
          <w:szCs w:val="28"/>
          <w:bdr w:val="none" w:sz="0" w:space="0" w:color="auto" w:frame="1"/>
          <w:lang w:eastAsia="es-CO"/>
        </w:rPr>
        <w:t xml:space="preserve">Al respecto, en la Sentencia T-553 de 2006, </w:t>
      </w:r>
      <w:r w:rsidR="00353289">
        <w:rPr>
          <w:rFonts w:ascii="Arial Narrow" w:hAnsi="Arial Narrow"/>
          <w:sz w:val="28"/>
          <w:szCs w:val="28"/>
          <w:bdr w:val="none" w:sz="0" w:space="0" w:color="auto" w:frame="1"/>
          <w:lang w:eastAsia="es-CO"/>
        </w:rPr>
        <w:t>sostuvo la Corte Constitucional</w:t>
      </w:r>
      <w:r w:rsidRPr="00E44054">
        <w:rPr>
          <w:rFonts w:ascii="Arial Narrow" w:hAnsi="Arial Narrow"/>
          <w:sz w:val="28"/>
          <w:szCs w:val="28"/>
          <w:bdr w:val="none" w:sz="0" w:space="0" w:color="auto" w:frame="1"/>
          <w:lang w:eastAsia="es-CO"/>
        </w:rPr>
        <w:t>:</w:t>
      </w:r>
    </w:p>
    <w:p w:rsidR="00E44054" w:rsidRPr="00E44054" w:rsidRDefault="00E44054" w:rsidP="00E44054">
      <w:pPr>
        <w:shd w:val="clear" w:color="auto" w:fill="FFFFFF"/>
        <w:spacing w:line="293" w:lineRule="atLeast"/>
        <w:ind w:right="-40"/>
        <w:jc w:val="both"/>
        <w:textAlignment w:val="baseline"/>
        <w:rPr>
          <w:rFonts w:ascii="Arial Narrow" w:hAnsi="Arial Narrow"/>
          <w:lang w:eastAsia="es-CO"/>
        </w:rPr>
      </w:pPr>
      <w:r w:rsidRPr="00E44054">
        <w:rPr>
          <w:rFonts w:ascii="Arial Narrow" w:hAnsi="Arial Narrow"/>
          <w:sz w:val="28"/>
          <w:szCs w:val="28"/>
          <w:bdr w:val="none" w:sz="0" w:space="0" w:color="auto" w:frame="1"/>
          <w:lang w:eastAsia="es-CO"/>
        </w:rPr>
        <w:t> </w:t>
      </w:r>
    </w:p>
    <w:p w:rsidR="00E44054" w:rsidRPr="00E44054" w:rsidRDefault="00E44054" w:rsidP="00E44054">
      <w:pPr>
        <w:shd w:val="clear" w:color="auto" w:fill="FFFFFF"/>
        <w:spacing w:line="293" w:lineRule="atLeast"/>
        <w:ind w:left="426" w:right="476"/>
        <w:jc w:val="both"/>
        <w:textAlignment w:val="baseline"/>
        <w:rPr>
          <w:rFonts w:ascii="Arial Narrow" w:hAnsi="Arial Narrow"/>
          <w:i/>
          <w:sz w:val="26"/>
          <w:szCs w:val="26"/>
          <w:lang w:eastAsia="es-CO"/>
        </w:rPr>
      </w:pPr>
      <w:r w:rsidRPr="00E44054">
        <w:rPr>
          <w:rFonts w:ascii="Arial Narrow" w:hAnsi="Arial Narrow"/>
          <w:i/>
          <w:sz w:val="26"/>
          <w:szCs w:val="26"/>
          <w:bdr w:val="none" w:sz="0" w:space="0" w:color="auto" w:frame="1"/>
          <w:shd w:val="clear" w:color="auto" w:fill="FFFFFF"/>
          <w:lang w:eastAsia="es-CO"/>
        </w:rPr>
        <w:t> “Específicamente, en relación al cuarto requisito ha sostenido esta Corte que el médico tratante, es el profesional vinculado laboralmente a la respectiva EPS que examine al respectivo paciente. De no provenir la prescripción del médico que ostente tal calidad, el juez de tutela no puede dar órdenes a la EPS encaminadas a la entrega de medicamentos o la realización de tratamientos determinados por médicos particulares”.</w:t>
      </w:r>
    </w:p>
    <w:p w:rsidR="00E44054" w:rsidRPr="00E44054" w:rsidRDefault="00E44054" w:rsidP="00E44054">
      <w:pPr>
        <w:shd w:val="clear" w:color="auto" w:fill="FFFFFF"/>
        <w:spacing w:line="293" w:lineRule="atLeast"/>
        <w:ind w:right="-40"/>
        <w:jc w:val="both"/>
        <w:textAlignment w:val="baseline"/>
        <w:rPr>
          <w:rFonts w:ascii="Arial Narrow" w:hAnsi="Arial Narrow"/>
          <w:lang w:eastAsia="es-CO"/>
        </w:rPr>
      </w:pPr>
      <w:r w:rsidRPr="00E44054">
        <w:rPr>
          <w:rFonts w:ascii="Arial Narrow" w:hAnsi="Arial Narrow"/>
          <w:i/>
          <w:iCs/>
          <w:sz w:val="28"/>
          <w:szCs w:val="28"/>
          <w:bdr w:val="none" w:sz="0" w:space="0" w:color="auto" w:frame="1"/>
          <w:shd w:val="clear" w:color="auto" w:fill="FFFFFF"/>
          <w:lang w:eastAsia="es-CO"/>
        </w:rPr>
        <w:t> </w:t>
      </w:r>
    </w:p>
    <w:p w:rsidR="00E44054" w:rsidRPr="00E44054" w:rsidRDefault="00353289" w:rsidP="00E44054">
      <w:pPr>
        <w:shd w:val="clear" w:color="auto" w:fill="FFFFFF"/>
        <w:spacing w:line="293" w:lineRule="atLeast"/>
        <w:ind w:right="-40"/>
        <w:jc w:val="both"/>
        <w:textAlignment w:val="baseline"/>
        <w:rPr>
          <w:rFonts w:ascii="Arial Narrow" w:hAnsi="Arial Narrow"/>
          <w:lang w:eastAsia="es-CO"/>
        </w:rPr>
      </w:pPr>
      <w:r w:rsidRPr="00CC7275">
        <w:rPr>
          <w:rFonts w:ascii="Arial Narrow" w:hAnsi="Arial Narrow"/>
          <w:sz w:val="28"/>
          <w:szCs w:val="28"/>
          <w:bdr w:val="none" w:sz="0" w:space="0" w:color="auto" w:frame="1"/>
          <w:lang w:eastAsia="es-CO"/>
        </w:rPr>
        <w:t xml:space="preserve"> </w:t>
      </w:r>
      <w:r w:rsidRPr="00CC7275">
        <w:rPr>
          <w:rFonts w:ascii="Arial Narrow" w:hAnsi="Arial Narrow"/>
          <w:sz w:val="28"/>
          <w:szCs w:val="28"/>
          <w:bdr w:val="none" w:sz="0" w:space="0" w:color="auto" w:frame="1"/>
          <w:lang w:eastAsia="es-CO"/>
        </w:rPr>
        <w:tab/>
        <w:t xml:space="preserve">Y en </w:t>
      </w:r>
      <w:r w:rsidR="00E44054" w:rsidRPr="00E44054">
        <w:rPr>
          <w:rFonts w:ascii="Arial Narrow" w:hAnsi="Arial Narrow"/>
          <w:sz w:val="28"/>
          <w:szCs w:val="28"/>
          <w:bdr w:val="none" w:sz="0" w:space="0" w:color="auto" w:frame="1"/>
          <w:lang w:eastAsia="es-CO"/>
        </w:rPr>
        <w:t>Sentencia T-760 de 2008 estableció que:</w:t>
      </w:r>
    </w:p>
    <w:p w:rsidR="00E44054" w:rsidRPr="00E44054" w:rsidRDefault="00E44054" w:rsidP="00E44054">
      <w:pPr>
        <w:shd w:val="clear" w:color="auto" w:fill="FFFFFF"/>
        <w:spacing w:line="293" w:lineRule="atLeast"/>
        <w:ind w:right="-40"/>
        <w:jc w:val="both"/>
        <w:textAlignment w:val="baseline"/>
        <w:rPr>
          <w:rFonts w:ascii="Arial Narrow" w:hAnsi="Arial Narrow"/>
          <w:lang w:eastAsia="es-CO"/>
        </w:rPr>
      </w:pPr>
      <w:r w:rsidRPr="00E44054">
        <w:rPr>
          <w:rFonts w:ascii="Arial Narrow" w:hAnsi="Arial Narrow"/>
          <w:sz w:val="28"/>
          <w:szCs w:val="28"/>
          <w:bdr w:val="none" w:sz="0" w:space="0" w:color="auto" w:frame="1"/>
          <w:lang w:eastAsia="es-CO"/>
        </w:rPr>
        <w:t> </w:t>
      </w:r>
    </w:p>
    <w:p w:rsidR="00E44054" w:rsidRPr="00CC7275" w:rsidRDefault="00E44054" w:rsidP="00E44054">
      <w:pPr>
        <w:shd w:val="clear" w:color="auto" w:fill="FFFFFF"/>
        <w:spacing w:line="293" w:lineRule="atLeast"/>
        <w:ind w:left="426" w:right="476"/>
        <w:jc w:val="both"/>
        <w:textAlignment w:val="baseline"/>
        <w:rPr>
          <w:rFonts w:ascii="Arial Narrow" w:hAnsi="Arial Narrow"/>
          <w:i/>
          <w:sz w:val="26"/>
          <w:szCs w:val="26"/>
          <w:bdr w:val="none" w:sz="0" w:space="0" w:color="auto" w:frame="1"/>
          <w:lang w:eastAsia="es-CO"/>
        </w:rPr>
      </w:pPr>
      <w:r w:rsidRPr="00E44054">
        <w:rPr>
          <w:rFonts w:ascii="Arial Narrow" w:hAnsi="Arial Narrow"/>
          <w:i/>
          <w:sz w:val="26"/>
          <w:szCs w:val="26"/>
          <w:bdr w:val="none" w:sz="0" w:space="0" w:color="auto" w:frame="1"/>
          <w:lang w:eastAsia="es-CO"/>
        </w:rPr>
        <w:t>“En el Sistema de Salud, la persona competente para decidir cuándo alguien requiere un servicio de salud es el médico tratante, por estar capacitado para decidir con base en criterios científicos y por ser quien conoce al paciente. La jurisprudencia constitucional ha considerado que el criterio del médico relevante es el de aquel que se encuentra adscrito a la entidad encargada de garantizar la prestación del servicio; por lo que, en principio, el amparo suele ser negado cuando se invoca la tutela sin contar con tal concepto.</w:t>
      </w:r>
    </w:p>
    <w:p w:rsidR="001205BA" w:rsidRPr="00E44054" w:rsidRDefault="001205BA" w:rsidP="00E44054">
      <w:pPr>
        <w:shd w:val="clear" w:color="auto" w:fill="FFFFFF"/>
        <w:spacing w:line="293" w:lineRule="atLeast"/>
        <w:ind w:left="426" w:right="476"/>
        <w:jc w:val="both"/>
        <w:textAlignment w:val="baseline"/>
        <w:rPr>
          <w:rFonts w:ascii="Arial Narrow" w:hAnsi="Arial Narrow"/>
          <w:i/>
          <w:sz w:val="26"/>
          <w:szCs w:val="26"/>
          <w:lang w:eastAsia="es-CO"/>
        </w:rPr>
      </w:pPr>
      <w:r w:rsidRPr="00CC7275">
        <w:rPr>
          <w:rFonts w:ascii="Arial Narrow" w:hAnsi="Arial Narrow"/>
          <w:i/>
          <w:sz w:val="26"/>
          <w:szCs w:val="26"/>
          <w:shd w:val="clear" w:color="auto" w:fill="FFFFFF"/>
        </w:rPr>
        <w:lastRenderedPageBreak/>
        <w:t>No obstante, el concepto de un médico que trata a una persona, puede llegar a obligar a una entidad de salud a la cual no se encuentre adscrito, si la entidad tiene noticia de dicha opinión médica, y no la descartó con base en información científica, teniendo la historia clínica particular de la persona, bien sea porque se valoró inadecuadamente a la persona o porque ni siquiera ha sido sometido a consideración de los especialistas que sí están adscritos a la entidad de salud en cuestión. En tales casos, el concepto médico externo vincula a la EPS, obligándola a confirmarlo, descartarlo o modificarlo, con base en consideraciones de carácter técnico, adoptadas en el contexto del caso concreto.</w:t>
      </w:r>
    </w:p>
    <w:p w:rsidR="00E44054" w:rsidRPr="00CC7275" w:rsidRDefault="00E44054" w:rsidP="00266031">
      <w:pPr>
        <w:pStyle w:val="Sinespaciado"/>
        <w:spacing w:line="360" w:lineRule="auto"/>
        <w:ind w:left="-142" w:firstLine="850"/>
        <w:jc w:val="both"/>
        <w:rPr>
          <w:rFonts w:ascii="Arial Narrow" w:hAnsi="Arial Narrow"/>
          <w:i/>
          <w:iCs/>
          <w:sz w:val="26"/>
          <w:szCs w:val="26"/>
          <w:bdr w:val="none" w:sz="0" w:space="0" w:color="auto" w:frame="1"/>
        </w:rPr>
      </w:pPr>
    </w:p>
    <w:p w:rsidR="00967D76" w:rsidRPr="00CC7275" w:rsidRDefault="00967D76" w:rsidP="002031FE">
      <w:pPr>
        <w:pStyle w:val="Prrafodelista"/>
        <w:numPr>
          <w:ilvl w:val="0"/>
          <w:numId w:val="1"/>
        </w:numPr>
        <w:tabs>
          <w:tab w:val="left" w:pos="-720"/>
        </w:tabs>
        <w:suppressAutoHyphens/>
        <w:spacing w:line="360" w:lineRule="auto"/>
        <w:ind w:right="-7"/>
        <w:jc w:val="both"/>
        <w:rPr>
          <w:rFonts w:ascii="Arial Narrow" w:hAnsi="Arial Narrow" w:cs="Tahoma"/>
          <w:b/>
          <w:i/>
          <w:spacing w:val="-2"/>
          <w:sz w:val="28"/>
          <w:szCs w:val="28"/>
          <w:lang w:val="es-ES_tradnl"/>
        </w:rPr>
      </w:pPr>
      <w:r w:rsidRPr="00CC7275">
        <w:rPr>
          <w:rFonts w:ascii="Arial Narrow" w:hAnsi="Arial Narrow" w:cs="Tahoma"/>
          <w:b/>
          <w:i/>
          <w:spacing w:val="-2"/>
          <w:sz w:val="28"/>
          <w:szCs w:val="28"/>
          <w:lang w:val="es-ES_tradnl"/>
        </w:rPr>
        <w:t>Caso concreto.</w:t>
      </w:r>
    </w:p>
    <w:p w:rsidR="00967D76" w:rsidRPr="00CC7275" w:rsidRDefault="00967D76" w:rsidP="002031FE">
      <w:pPr>
        <w:pStyle w:val="Sinespaciado"/>
        <w:rPr>
          <w:lang w:val="es-ES_tradnl"/>
        </w:rPr>
      </w:pPr>
    </w:p>
    <w:p w:rsidR="00733D2D" w:rsidRPr="00CC7275" w:rsidRDefault="002031FE" w:rsidP="002031FE">
      <w:pPr>
        <w:tabs>
          <w:tab w:val="left" w:pos="709"/>
        </w:tabs>
        <w:spacing w:line="360" w:lineRule="auto"/>
        <w:jc w:val="both"/>
        <w:rPr>
          <w:rFonts w:ascii="Arial Narrow" w:hAnsi="Arial Narrow"/>
          <w:bCs/>
          <w:iCs/>
          <w:sz w:val="28"/>
          <w:szCs w:val="28"/>
        </w:rPr>
      </w:pPr>
      <w:r w:rsidRPr="00CC7275">
        <w:rPr>
          <w:rFonts w:ascii="Arial Narrow" w:hAnsi="Arial Narrow" w:cs="Arial"/>
          <w:sz w:val="28"/>
          <w:szCs w:val="28"/>
          <w:lang w:val="es-ES_tradnl"/>
        </w:rPr>
        <w:tab/>
      </w:r>
      <w:r w:rsidR="00733D2D" w:rsidRPr="00CC7275">
        <w:rPr>
          <w:rFonts w:ascii="Arial Narrow" w:hAnsi="Arial Narrow" w:cs="Arial"/>
          <w:sz w:val="28"/>
          <w:szCs w:val="28"/>
          <w:lang w:val="es-ES_tradnl"/>
        </w:rPr>
        <w:t xml:space="preserve">Solicita la accionante el amparo de los derechos fundamentales a la salud y la vida en condiciones dignas, los cuales considera transgredidos por la entidad accionada, toda vez que no le ha autorizado los medicamentos </w:t>
      </w:r>
      <w:r w:rsidR="00733D2D" w:rsidRPr="00CC7275">
        <w:rPr>
          <w:rFonts w:ascii="Arial Narrow" w:hAnsi="Arial Narrow"/>
          <w:bCs/>
          <w:iCs/>
          <w:sz w:val="28"/>
          <w:szCs w:val="28"/>
        </w:rPr>
        <w:t xml:space="preserve"> “Rosuvastatina 20 mg Tabletas”, “V</w:t>
      </w:r>
      <w:r w:rsidR="0021602E" w:rsidRPr="00CC7275">
        <w:rPr>
          <w:rFonts w:ascii="Arial Narrow" w:hAnsi="Arial Narrow"/>
          <w:bCs/>
          <w:iCs/>
          <w:sz w:val="28"/>
          <w:szCs w:val="28"/>
        </w:rPr>
        <w:t>alsartan 80 mg+HCT2, y “Cilostaz</w:t>
      </w:r>
      <w:r w:rsidR="00733D2D" w:rsidRPr="00CC7275">
        <w:rPr>
          <w:rFonts w:ascii="Arial Narrow" w:hAnsi="Arial Narrow"/>
          <w:bCs/>
          <w:iCs/>
          <w:sz w:val="28"/>
          <w:szCs w:val="28"/>
        </w:rPr>
        <w:t>ol 50 mg”,  los cuales fueron formulados por un médico particular adscrito a Colmédica medicina pre</w:t>
      </w:r>
      <w:r w:rsidR="00E44054" w:rsidRPr="00CC7275">
        <w:rPr>
          <w:rFonts w:ascii="Arial Narrow" w:hAnsi="Arial Narrow"/>
          <w:bCs/>
          <w:iCs/>
          <w:sz w:val="28"/>
          <w:szCs w:val="28"/>
        </w:rPr>
        <w:t xml:space="preserve">pagada, para </w:t>
      </w:r>
      <w:r w:rsidR="001205BA" w:rsidRPr="00CC7275">
        <w:rPr>
          <w:rFonts w:ascii="Arial Narrow" w:hAnsi="Arial Narrow"/>
          <w:bCs/>
          <w:iCs/>
          <w:sz w:val="28"/>
          <w:szCs w:val="28"/>
        </w:rPr>
        <w:t>el tratamiento de l</w:t>
      </w:r>
      <w:r w:rsidR="00E44054" w:rsidRPr="00CC7275">
        <w:rPr>
          <w:rFonts w:ascii="Arial Narrow" w:hAnsi="Arial Narrow"/>
          <w:bCs/>
          <w:iCs/>
          <w:sz w:val="28"/>
          <w:szCs w:val="28"/>
        </w:rPr>
        <w:t xml:space="preserve">os problemas vasculares que padece. </w:t>
      </w:r>
    </w:p>
    <w:p w:rsidR="00733D2D" w:rsidRDefault="00733D2D" w:rsidP="000E50DA">
      <w:pPr>
        <w:pStyle w:val="Sinespaciado"/>
        <w:rPr>
          <w:lang w:val="es-ES_tradnl"/>
        </w:rPr>
      </w:pPr>
    </w:p>
    <w:p w:rsidR="001205BA" w:rsidRDefault="001205BA" w:rsidP="002031FE">
      <w:pPr>
        <w:tabs>
          <w:tab w:val="left" w:pos="709"/>
        </w:tabs>
        <w:spacing w:line="360" w:lineRule="auto"/>
        <w:jc w:val="both"/>
        <w:rPr>
          <w:rFonts w:ascii="Arial Narrow" w:hAnsi="Arial Narrow" w:cs="Arial"/>
          <w:sz w:val="28"/>
          <w:szCs w:val="28"/>
          <w:lang w:val="es-ES_tradnl"/>
        </w:rPr>
      </w:pPr>
      <w:r>
        <w:rPr>
          <w:rFonts w:ascii="Arial Narrow" w:hAnsi="Arial Narrow" w:cs="Arial"/>
          <w:sz w:val="28"/>
          <w:szCs w:val="28"/>
          <w:lang w:val="es-ES_tradnl"/>
        </w:rPr>
        <w:tab/>
      </w:r>
      <w:r w:rsidR="000E50DA" w:rsidRPr="00CC7275">
        <w:rPr>
          <w:rFonts w:ascii="Arial Narrow" w:hAnsi="Arial Narrow" w:cs="Arial"/>
          <w:sz w:val="28"/>
          <w:szCs w:val="28"/>
          <w:lang w:val="es-ES_tradnl"/>
        </w:rPr>
        <w:t>Teniendo en cuenta que la orden para el suministro de los medicamentos</w:t>
      </w:r>
      <w:r w:rsidR="0021602E" w:rsidRPr="00CC7275">
        <w:rPr>
          <w:rFonts w:ascii="Arial Narrow" w:hAnsi="Arial Narrow" w:cs="Arial"/>
          <w:sz w:val="28"/>
          <w:szCs w:val="28"/>
          <w:lang w:val="es-ES_tradnl"/>
        </w:rPr>
        <w:t xml:space="preserve"> no </w:t>
      </w:r>
      <w:r w:rsidR="00983FD6">
        <w:rPr>
          <w:rFonts w:ascii="Arial Narrow" w:hAnsi="Arial Narrow" w:cs="Arial"/>
          <w:sz w:val="28"/>
          <w:szCs w:val="28"/>
          <w:lang w:val="es-ES_tradnl"/>
        </w:rPr>
        <w:t>P</w:t>
      </w:r>
      <w:r w:rsidR="0021602E" w:rsidRPr="00CC7275">
        <w:rPr>
          <w:rFonts w:ascii="Arial Narrow" w:hAnsi="Arial Narrow" w:cs="Arial"/>
          <w:sz w:val="28"/>
          <w:szCs w:val="28"/>
          <w:lang w:val="es-ES_tradnl"/>
        </w:rPr>
        <w:t xml:space="preserve">os </w:t>
      </w:r>
      <w:r w:rsidR="000E50DA" w:rsidRPr="00CC7275">
        <w:rPr>
          <w:rFonts w:ascii="Arial Narrow" w:hAnsi="Arial Narrow" w:cs="Arial"/>
          <w:sz w:val="28"/>
          <w:szCs w:val="28"/>
          <w:lang w:val="es-ES_tradnl"/>
        </w:rPr>
        <w:t xml:space="preserve"> antes referidos proviene de un médico externo, tal como se colige con los documentos visibles a folios 18 y 19</w:t>
      </w:r>
      <w:r w:rsidRPr="00CC7275">
        <w:rPr>
          <w:rFonts w:ascii="Arial Narrow" w:hAnsi="Arial Narrow" w:cs="Arial"/>
          <w:sz w:val="28"/>
          <w:szCs w:val="28"/>
          <w:lang w:val="es-ES_tradnl"/>
        </w:rPr>
        <w:t xml:space="preserve">, </w:t>
      </w:r>
      <w:r w:rsidR="0021602E" w:rsidRPr="00CC7275">
        <w:rPr>
          <w:rFonts w:ascii="Arial Narrow" w:hAnsi="Arial Narrow" w:cs="Arial"/>
          <w:sz w:val="28"/>
          <w:szCs w:val="28"/>
          <w:lang w:val="es-ES_tradnl"/>
        </w:rPr>
        <w:t>conforme lo expuesto en líneas anteriores, en principio, el amparo constitucional no estar</w:t>
      </w:r>
      <w:r w:rsidR="00ED71E8">
        <w:rPr>
          <w:rFonts w:ascii="Arial Narrow" w:hAnsi="Arial Narrow" w:cs="Arial"/>
          <w:sz w:val="28"/>
          <w:szCs w:val="28"/>
          <w:lang w:val="es-ES_tradnl"/>
        </w:rPr>
        <w:t>ía llamado a prosperar, por cuanto la Nueva EPS no ha vulnerado el derecho a la salud de la accionante, en lo que hace referencia a la entrega de tales medicamentos.</w:t>
      </w:r>
      <w:r w:rsidR="0021602E" w:rsidRPr="00CC7275">
        <w:rPr>
          <w:rFonts w:ascii="Arial Narrow" w:hAnsi="Arial Narrow" w:cs="Arial"/>
          <w:sz w:val="28"/>
          <w:szCs w:val="28"/>
          <w:lang w:val="es-ES_tradnl"/>
        </w:rPr>
        <w:t xml:space="preserve"> </w:t>
      </w:r>
    </w:p>
    <w:p w:rsidR="0021602E" w:rsidRPr="00CC7275" w:rsidRDefault="0021602E" w:rsidP="0021602E">
      <w:pPr>
        <w:pStyle w:val="Sinespaciado"/>
        <w:rPr>
          <w:lang w:val="es-ES_tradnl"/>
        </w:rPr>
      </w:pPr>
    </w:p>
    <w:p w:rsidR="0021602E" w:rsidRDefault="0021602E" w:rsidP="002031FE">
      <w:pPr>
        <w:tabs>
          <w:tab w:val="left" w:pos="709"/>
        </w:tabs>
        <w:spacing w:line="360" w:lineRule="auto"/>
        <w:jc w:val="both"/>
        <w:rPr>
          <w:rFonts w:ascii="Arial Narrow" w:hAnsi="Arial Narrow" w:cs="Arial"/>
          <w:sz w:val="28"/>
          <w:szCs w:val="28"/>
          <w:lang w:val="es-ES_tradnl"/>
        </w:rPr>
      </w:pPr>
      <w:r w:rsidRPr="00CC7275">
        <w:rPr>
          <w:rFonts w:ascii="Arial Narrow" w:hAnsi="Arial Narrow" w:cs="Arial"/>
          <w:sz w:val="28"/>
          <w:szCs w:val="28"/>
          <w:lang w:val="es-ES_tradnl"/>
        </w:rPr>
        <w:tab/>
        <w:t>No obstante lo dicho, dado que se trata de un sujeto de especial protección</w:t>
      </w:r>
      <w:r w:rsidR="00133B3F">
        <w:rPr>
          <w:rFonts w:ascii="Arial Narrow" w:hAnsi="Arial Narrow" w:cs="Arial"/>
          <w:sz w:val="28"/>
          <w:szCs w:val="28"/>
          <w:lang w:val="es-ES_tradnl"/>
        </w:rPr>
        <w:t xml:space="preserve">                      </w:t>
      </w:r>
      <w:r w:rsidRPr="00CC7275">
        <w:rPr>
          <w:rFonts w:ascii="Arial Narrow" w:hAnsi="Arial Narrow" w:cs="Arial"/>
          <w:sz w:val="28"/>
          <w:szCs w:val="28"/>
          <w:lang w:val="es-ES_tradnl"/>
        </w:rPr>
        <w:t xml:space="preserve"> –</w:t>
      </w:r>
      <w:r w:rsidR="00133B3F">
        <w:rPr>
          <w:rFonts w:ascii="Arial Narrow" w:hAnsi="Arial Narrow" w:cs="Arial"/>
          <w:sz w:val="28"/>
          <w:szCs w:val="28"/>
          <w:lang w:val="es-ES_tradnl"/>
        </w:rPr>
        <w:t xml:space="preserve"> </w:t>
      </w:r>
      <w:r w:rsidRPr="00CC7275">
        <w:rPr>
          <w:rFonts w:ascii="Arial Narrow" w:hAnsi="Arial Narrow" w:cs="Arial"/>
          <w:sz w:val="28"/>
          <w:szCs w:val="28"/>
          <w:lang w:val="es-ES_tradnl"/>
        </w:rPr>
        <w:t>adulto mayor de</w:t>
      </w:r>
      <w:r w:rsidR="00CC7275" w:rsidRPr="00CC7275">
        <w:rPr>
          <w:rFonts w:ascii="Arial Narrow" w:hAnsi="Arial Narrow" w:cs="Arial"/>
          <w:sz w:val="28"/>
          <w:szCs w:val="28"/>
          <w:lang w:val="es-ES_tradnl"/>
        </w:rPr>
        <w:t xml:space="preserve"> 79 años de edad</w:t>
      </w:r>
      <w:r w:rsidRPr="00CC7275">
        <w:rPr>
          <w:rFonts w:ascii="Arial Narrow" w:hAnsi="Arial Narrow" w:cs="Arial"/>
          <w:sz w:val="28"/>
          <w:szCs w:val="28"/>
          <w:lang w:val="es-ES_tradnl"/>
        </w:rPr>
        <w:t xml:space="preserve">-  que demanda la protección de sus derechos fundamentales a la salud y la vida digna, se hace necesario salvaguardar el derecho al diagnóstico de la señora Graciela Pineda de Rivera, para que se determine con la claridad suficiente por parte de la Nueva EPS, las razones por las cuales </w:t>
      </w:r>
      <w:r w:rsidR="00CC7275">
        <w:rPr>
          <w:rFonts w:ascii="Arial Narrow" w:hAnsi="Arial Narrow" w:cs="Arial"/>
          <w:sz w:val="28"/>
          <w:szCs w:val="28"/>
          <w:lang w:val="es-ES_tradnl"/>
        </w:rPr>
        <w:t xml:space="preserve">es o no procedente el suministro de los aludidos medicamentos, tendientes a tratar los problemas vasculares y coronarios que presenta la </w:t>
      </w:r>
      <w:r w:rsidR="004379AF">
        <w:rPr>
          <w:rFonts w:ascii="Arial Narrow" w:hAnsi="Arial Narrow" w:cs="Arial"/>
          <w:sz w:val="28"/>
          <w:szCs w:val="28"/>
          <w:lang w:val="es-ES_tradnl"/>
        </w:rPr>
        <w:t>actora</w:t>
      </w:r>
      <w:r w:rsidR="00CC7275">
        <w:rPr>
          <w:rFonts w:ascii="Arial Narrow" w:hAnsi="Arial Narrow" w:cs="Arial"/>
          <w:sz w:val="28"/>
          <w:szCs w:val="28"/>
          <w:lang w:val="es-ES_tradnl"/>
        </w:rPr>
        <w:t xml:space="preserve">. </w:t>
      </w:r>
    </w:p>
    <w:p w:rsidR="0021602E" w:rsidRPr="00133B3F" w:rsidRDefault="0021602E" w:rsidP="00133B3F">
      <w:pPr>
        <w:pStyle w:val="Sinespaciado"/>
        <w:rPr>
          <w:lang w:val="es-ES_tradnl"/>
        </w:rPr>
      </w:pPr>
    </w:p>
    <w:p w:rsidR="00133B3F" w:rsidRDefault="00CC7275" w:rsidP="00133B3F">
      <w:pPr>
        <w:shd w:val="clear" w:color="auto" w:fill="FFFFFF"/>
        <w:spacing w:line="360" w:lineRule="auto"/>
        <w:jc w:val="both"/>
        <w:textAlignment w:val="baseline"/>
        <w:rPr>
          <w:rFonts w:ascii="Arial Narrow" w:hAnsi="Arial Narrow" w:cs="Arial"/>
          <w:sz w:val="28"/>
          <w:szCs w:val="28"/>
          <w:lang w:val="es-ES_tradnl"/>
        </w:rPr>
      </w:pPr>
      <w:r w:rsidRPr="00133B3F">
        <w:rPr>
          <w:rFonts w:ascii="Arial Narrow" w:hAnsi="Arial Narrow" w:cs="Arial"/>
          <w:sz w:val="28"/>
          <w:szCs w:val="28"/>
          <w:lang w:val="es-ES_tradnl"/>
        </w:rPr>
        <w:tab/>
      </w:r>
      <w:r w:rsidR="00133B3F" w:rsidRPr="00133B3F">
        <w:rPr>
          <w:rFonts w:ascii="Arial Narrow" w:hAnsi="Arial Narrow" w:cs="Arial"/>
          <w:sz w:val="28"/>
          <w:szCs w:val="28"/>
          <w:lang w:val="es-ES_tradnl"/>
        </w:rPr>
        <w:t>Para el efecto, deberá informar el m</w:t>
      </w:r>
      <w:r w:rsidR="00133B3F">
        <w:rPr>
          <w:rFonts w:ascii="Arial Narrow" w:hAnsi="Arial Narrow" w:cs="Arial"/>
          <w:sz w:val="28"/>
          <w:szCs w:val="28"/>
          <w:lang w:val="es-ES_tradnl"/>
        </w:rPr>
        <w:t xml:space="preserve">édico tratante adscrito a la entidad promotora de salud, </w:t>
      </w:r>
      <w:r w:rsidR="00133B3F" w:rsidRPr="00133B3F">
        <w:rPr>
          <w:rFonts w:ascii="Arial Narrow" w:hAnsi="Arial Narrow" w:cs="Arial"/>
          <w:sz w:val="28"/>
          <w:szCs w:val="28"/>
          <w:lang w:val="es-ES_tradnl"/>
        </w:rPr>
        <w:t xml:space="preserve">las alternativas del tratamiento incluidas o no en el </w:t>
      </w:r>
      <w:r w:rsidR="0046486D">
        <w:rPr>
          <w:rFonts w:ascii="Arial Narrow" w:hAnsi="Arial Narrow" w:cs="Arial"/>
          <w:sz w:val="28"/>
          <w:szCs w:val="28"/>
          <w:lang w:val="es-ES_tradnl"/>
        </w:rPr>
        <w:t>P</w:t>
      </w:r>
      <w:r w:rsidR="00133B3F" w:rsidRPr="00133B3F">
        <w:rPr>
          <w:rFonts w:ascii="Arial Narrow" w:hAnsi="Arial Narrow" w:cs="Arial"/>
          <w:sz w:val="28"/>
          <w:szCs w:val="28"/>
          <w:lang w:val="es-ES_tradnl"/>
        </w:rPr>
        <w:t>os, que se requieran para r</w:t>
      </w:r>
      <w:r w:rsidR="00133B3F">
        <w:rPr>
          <w:rFonts w:ascii="Arial Narrow" w:hAnsi="Arial Narrow" w:cs="Arial"/>
          <w:sz w:val="28"/>
          <w:szCs w:val="28"/>
          <w:lang w:val="es-ES_tradnl"/>
        </w:rPr>
        <w:t xml:space="preserve">establecer </w:t>
      </w:r>
      <w:r w:rsidR="00133B3F" w:rsidRPr="00133B3F">
        <w:rPr>
          <w:rFonts w:ascii="Arial Narrow" w:hAnsi="Arial Narrow" w:cs="Arial"/>
          <w:sz w:val="28"/>
          <w:szCs w:val="28"/>
          <w:lang w:val="es-ES_tradnl"/>
        </w:rPr>
        <w:t>la salud de la paciente</w:t>
      </w:r>
      <w:r w:rsidR="00133B3F">
        <w:rPr>
          <w:rFonts w:ascii="Arial Narrow" w:hAnsi="Arial Narrow" w:cs="Arial"/>
          <w:sz w:val="28"/>
          <w:szCs w:val="28"/>
          <w:lang w:val="es-ES_tradnl"/>
        </w:rPr>
        <w:t xml:space="preserve"> respecto a la afección vascular que padece</w:t>
      </w:r>
      <w:r w:rsidR="00133B3F" w:rsidRPr="00133B3F">
        <w:rPr>
          <w:rFonts w:ascii="Arial Narrow" w:hAnsi="Arial Narrow" w:cs="Arial"/>
          <w:sz w:val="28"/>
          <w:szCs w:val="28"/>
          <w:lang w:val="es-ES_tradnl"/>
        </w:rPr>
        <w:t xml:space="preserve">, toda vez </w:t>
      </w:r>
      <w:r w:rsidR="00133B3F" w:rsidRPr="00133B3F">
        <w:rPr>
          <w:rFonts w:ascii="Arial Narrow" w:hAnsi="Arial Narrow" w:cs="Arial"/>
          <w:sz w:val="28"/>
          <w:szCs w:val="28"/>
          <w:lang w:val="es-ES_tradnl"/>
        </w:rPr>
        <w:lastRenderedPageBreak/>
        <w:t xml:space="preserve">que según quedó consignado en los supuestos fácticos del libelo introductorio, </w:t>
      </w:r>
      <w:r w:rsidR="00622E22">
        <w:rPr>
          <w:rFonts w:ascii="Arial Narrow" w:hAnsi="Arial Narrow" w:cs="Arial"/>
          <w:sz w:val="28"/>
          <w:szCs w:val="28"/>
          <w:lang w:val="es-ES_tradnl"/>
        </w:rPr>
        <w:t>aquella presenta múltiples afecciones de salud (osteoporosis, hipertensión arterial, problemas de Columna, entre otros).</w:t>
      </w:r>
    </w:p>
    <w:p w:rsidR="0003017D" w:rsidRPr="00133B3F" w:rsidRDefault="0003017D" w:rsidP="0003017D">
      <w:pPr>
        <w:pStyle w:val="Sinespaciado"/>
        <w:rPr>
          <w:lang w:val="es-ES_tradnl"/>
        </w:rPr>
      </w:pPr>
    </w:p>
    <w:p w:rsidR="000E50DA" w:rsidRDefault="00ED71E8" w:rsidP="00ED71E8">
      <w:pPr>
        <w:shd w:val="clear" w:color="auto" w:fill="FFFFFF"/>
        <w:spacing w:line="360" w:lineRule="auto"/>
        <w:jc w:val="both"/>
        <w:textAlignment w:val="baseline"/>
        <w:rPr>
          <w:rFonts w:ascii="Arial Narrow" w:hAnsi="Arial Narrow" w:cs="Arial"/>
          <w:sz w:val="28"/>
          <w:szCs w:val="28"/>
          <w:lang w:val="es-ES_tradnl"/>
        </w:rPr>
      </w:pPr>
      <w:r>
        <w:rPr>
          <w:rFonts w:ascii="Arial Narrow" w:hAnsi="Arial Narrow" w:cs="Arial"/>
          <w:sz w:val="28"/>
          <w:szCs w:val="28"/>
          <w:lang w:val="es-ES_tradnl"/>
        </w:rPr>
        <w:tab/>
      </w:r>
      <w:r w:rsidR="00DF4F68">
        <w:rPr>
          <w:rFonts w:ascii="Arial Narrow" w:hAnsi="Arial Narrow" w:cs="Arial"/>
          <w:sz w:val="28"/>
          <w:szCs w:val="28"/>
          <w:lang w:val="es-ES_tradnl"/>
        </w:rPr>
        <w:t>Así las cosas,</w:t>
      </w:r>
      <w:r>
        <w:rPr>
          <w:rFonts w:ascii="Arial Narrow" w:hAnsi="Arial Narrow" w:cs="Arial"/>
          <w:sz w:val="28"/>
          <w:szCs w:val="28"/>
          <w:lang w:val="es-ES_tradnl"/>
        </w:rPr>
        <w:t xml:space="preserve"> se revocará parcialmente la decisión de la operadora judicial de primer grado, para en su lugar, amparar los derechos a la vida digna de la accionante en lo que se refiere a la protección de su diagnóstico. </w:t>
      </w:r>
    </w:p>
    <w:p w:rsidR="00ED71E8" w:rsidRDefault="00ED71E8" w:rsidP="00B62A7C">
      <w:pPr>
        <w:pStyle w:val="Sinespaciado"/>
        <w:rPr>
          <w:lang w:val="es-ES_tradnl"/>
        </w:rPr>
      </w:pPr>
    </w:p>
    <w:p w:rsidR="00DF4F68" w:rsidRDefault="00DF4F68" w:rsidP="00ED71E8">
      <w:pPr>
        <w:shd w:val="clear" w:color="auto" w:fill="FFFFFF"/>
        <w:spacing w:line="360" w:lineRule="auto"/>
        <w:jc w:val="both"/>
        <w:textAlignment w:val="baseline"/>
        <w:rPr>
          <w:rFonts w:ascii="Arial Narrow" w:hAnsi="Arial Narrow" w:cs="Arial"/>
          <w:sz w:val="28"/>
          <w:szCs w:val="28"/>
          <w:lang w:val="es-ES_tradnl"/>
        </w:rPr>
      </w:pPr>
      <w:r>
        <w:rPr>
          <w:rFonts w:ascii="Arial Narrow" w:hAnsi="Arial Narrow" w:cs="Arial"/>
          <w:sz w:val="28"/>
          <w:szCs w:val="28"/>
          <w:lang w:val="es-ES_tradnl"/>
        </w:rPr>
        <w:tab/>
        <w:t xml:space="preserve">En consecuencia, se ordenará a la Nueva EPS a través del médico </w:t>
      </w:r>
      <w:r w:rsidR="00B62A7C">
        <w:rPr>
          <w:rFonts w:ascii="Arial Narrow" w:hAnsi="Arial Narrow" w:cs="Arial"/>
          <w:sz w:val="28"/>
          <w:szCs w:val="28"/>
          <w:lang w:val="es-ES_tradnl"/>
        </w:rPr>
        <w:t xml:space="preserve">especialista en medicina interna, Dr. Henry León Pérez Buitrago, </w:t>
      </w:r>
      <w:r w:rsidR="004379AF">
        <w:rPr>
          <w:rFonts w:ascii="Arial Narrow" w:hAnsi="Arial Narrow" w:cs="Arial"/>
          <w:sz w:val="28"/>
          <w:szCs w:val="28"/>
          <w:lang w:val="es-ES_tradnl"/>
        </w:rPr>
        <w:t xml:space="preserve">médico </w:t>
      </w:r>
      <w:r w:rsidR="00B62A7C">
        <w:rPr>
          <w:rFonts w:ascii="Arial Narrow" w:hAnsi="Arial Narrow" w:cs="Arial"/>
          <w:sz w:val="28"/>
          <w:szCs w:val="28"/>
          <w:lang w:val="es-ES_tradnl"/>
        </w:rPr>
        <w:t>tratante de la afiliada</w:t>
      </w:r>
      <w:r w:rsidR="009016FD">
        <w:rPr>
          <w:rFonts w:ascii="Arial Narrow" w:hAnsi="Arial Narrow" w:cs="Arial"/>
          <w:sz w:val="28"/>
          <w:szCs w:val="28"/>
          <w:lang w:val="es-ES_tradnl"/>
        </w:rPr>
        <w:t xml:space="preserve"> (ver folio 24)</w:t>
      </w:r>
      <w:r w:rsidR="00B62A7C">
        <w:rPr>
          <w:rFonts w:ascii="Arial Narrow" w:hAnsi="Arial Narrow" w:cs="Arial"/>
          <w:sz w:val="28"/>
          <w:szCs w:val="28"/>
          <w:lang w:val="es-ES_tradnl"/>
        </w:rPr>
        <w:t xml:space="preserve">, </w:t>
      </w:r>
      <w:r w:rsidR="009016FD">
        <w:rPr>
          <w:rFonts w:ascii="Arial Narrow" w:hAnsi="Arial Narrow" w:cs="Arial"/>
          <w:sz w:val="28"/>
          <w:szCs w:val="28"/>
          <w:lang w:val="es-ES_tradnl"/>
        </w:rPr>
        <w:t xml:space="preserve">u otro adscrito a la entidad promotora de salud, </w:t>
      </w:r>
      <w:r w:rsidR="0046486D">
        <w:rPr>
          <w:rFonts w:ascii="Arial Narrow" w:hAnsi="Arial Narrow" w:cs="Arial"/>
          <w:sz w:val="28"/>
          <w:szCs w:val="28"/>
          <w:lang w:val="es-ES_tradnl"/>
        </w:rPr>
        <w:t xml:space="preserve">que en el término de cuarenta y ocho (48) horas siguientes a la notificación de este proveído, </w:t>
      </w:r>
      <w:r w:rsidR="009016FD">
        <w:rPr>
          <w:rFonts w:ascii="Arial Narrow" w:hAnsi="Arial Narrow" w:cs="Arial"/>
          <w:sz w:val="28"/>
          <w:szCs w:val="28"/>
          <w:lang w:val="es-ES_tradnl"/>
        </w:rPr>
        <w:t>proceda a emitir u</w:t>
      </w:r>
      <w:r w:rsidR="00B62A7C">
        <w:rPr>
          <w:rFonts w:ascii="Arial Narrow" w:hAnsi="Arial Narrow" w:cs="Arial"/>
          <w:sz w:val="28"/>
          <w:szCs w:val="28"/>
          <w:lang w:val="es-ES_tradnl"/>
        </w:rPr>
        <w:t xml:space="preserve">n concepto sobre la necesidad de suministrar a la señora Graciela Pineda de Rivera los medicamentos </w:t>
      </w:r>
      <w:r w:rsidR="00B62A7C" w:rsidRPr="00CC7275">
        <w:rPr>
          <w:rFonts w:ascii="Arial Narrow" w:hAnsi="Arial Narrow"/>
          <w:bCs/>
          <w:iCs/>
          <w:sz w:val="28"/>
          <w:szCs w:val="28"/>
        </w:rPr>
        <w:t>“Rosuvastatina 20 mg Tabletas”, “Valsartan 80 mg+HCT2, y “Cilostazol 50 mg</w:t>
      </w:r>
      <w:r w:rsidR="00B62A7C">
        <w:rPr>
          <w:rFonts w:ascii="Arial Narrow" w:hAnsi="Arial Narrow"/>
          <w:bCs/>
          <w:iCs/>
          <w:sz w:val="28"/>
          <w:szCs w:val="28"/>
        </w:rPr>
        <w:t xml:space="preserve">, debiendo fundamentar en caso </w:t>
      </w:r>
      <w:r w:rsidR="00307C0C">
        <w:rPr>
          <w:rFonts w:ascii="Arial Narrow" w:hAnsi="Arial Narrow"/>
          <w:bCs/>
          <w:iCs/>
          <w:sz w:val="28"/>
          <w:szCs w:val="28"/>
        </w:rPr>
        <w:t xml:space="preserve">de negativa, las razones de su desacuerdo y determinar </w:t>
      </w:r>
      <w:r w:rsidR="000A69BD">
        <w:rPr>
          <w:rFonts w:ascii="Arial Narrow" w:hAnsi="Arial Narrow"/>
          <w:bCs/>
          <w:iCs/>
          <w:sz w:val="28"/>
          <w:szCs w:val="28"/>
        </w:rPr>
        <w:t>cuál</w:t>
      </w:r>
      <w:r w:rsidR="00307C0C">
        <w:rPr>
          <w:rFonts w:ascii="Arial Narrow" w:hAnsi="Arial Narrow"/>
          <w:bCs/>
          <w:iCs/>
          <w:sz w:val="28"/>
          <w:szCs w:val="28"/>
        </w:rPr>
        <w:t xml:space="preserve"> es el tratamiento que se debe seguir para mejorar la </w:t>
      </w:r>
      <w:r w:rsidR="000A69BD">
        <w:rPr>
          <w:rFonts w:ascii="Arial Narrow" w:hAnsi="Arial Narrow"/>
          <w:bCs/>
          <w:iCs/>
          <w:sz w:val="28"/>
          <w:szCs w:val="28"/>
        </w:rPr>
        <w:t>afección</w:t>
      </w:r>
      <w:r w:rsidR="00307C0C">
        <w:rPr>
          <w:rFonts w:ascii="Arial Narrow" w:hAnsi="Arial Narrow"/>
          <w:bCs/>
          <w:iCs/>
          <w:sz w:val="28"/>
          <w:szCs w:val="28"/>
        </w:rPr>
        <w:t xml:space="preserve"> vascular- coronaria que padece.</w:t>
      </w:r>
    </w:p>
    <w:p w:rsidR="00967D76" w:rsidRPr="00410B76" w:rsidRDefault="00967D76" w:rsidP="00967D76">
      <w:pPr>
        <w:ind w:firstLine="851"/>
        <w:jc w:val="both"/>
        <w:rPr>
          <w:rFonts w:ascii="Arial Narrow" w:hAnsi="Arial Narrow" w:cs="Arial"/>
          <w:sz w:val="28"/>
          <w:szCs w:val="28"/>
          <w:lang w:val="es-ES_tradnl"/>
        </w:rPr>
      </w:pPr>
    </w:p>
    <w:p w:rsidR="00967D76" w:rsidRDefault="00967D76" w:rsidP="000A69BD">
      <w:pPr>
        <w:pStyle w:val="Prrafodelista1"/>
        <w:spacing w:line="360" w:lineRule="auto"/>
        <w:ind w:left="0" w:firstLine="708"/>
        <w:jc w:val="both"/>
        <w:rPr>
          <w:rFonts w:ascii="Arial Narrow" w:hAnsi="Arial Narrow"/>
          <w:sz w:val="28"/>
          <w:szCs w:val="28"/>
        </w:rPr>
      </w:pPr>
      <w:r w:rsidRPr="00410B76">
        <w:rPr>
          <w:rFonts w:ascii="Arial Narrow" w:hAnsi="Arial Narrow"/>
          <w:sz w:val="28"/>
          <w:szCs w:val="28"/>
        </w:rPr>
        <w:t xml:space="preserve">En mérito de lo expuesto, </w:t>
      </w:r>
      <w:r w:rsidRPr="00316D1A">
        <w:rPr>
          <w:rFonts w:ascii="Arial Narrow" w:hAnsi="Arial Narrow"/>
          <w:b/>
          <w:i/>
          <w:sz w:val="28"/>
          <w:szCs w:val="28"/>
        </w:rPr>
        <w:t>el Tribunal Superior del Distrito Judicial de Pereira - Risaralda, Sala Laboral,</w:t>
      </w:r>
      <w:r w:rsidRPr="00410B76">
        <w:rPr>
          <w:rFonts w:ascii="Arial Narrow" w:hAnsi="Arial Narrow"/>
          <w:sz w:val="28"/>
          <w:szCs w:val="28"/>
        </w:rPr>
        <w:t xml:space="preserve"> administrando justicia en nombre del pueblo y por mandato de la Constitución,</w:t>
      </w:r>
    </w:p>
    <w:p w:rsidR="00967D76" w:rsidRDefault="00967D76" w:rsidP="00967D76">
      <w:pPr>
        <w:spacing w:line="360" w:lineRule="auto"/>
        <w:jc w:val="center"/>
        <w:rPr>
          <w:rFonts w:ascii="Arial Narrow" w:hAnsi="Arial Narrow" w:cs="Arial"/>
          <w:b/>
          <w:i/>
          <w:sz w:val="28"/>
          <w:szCs w:val="28"/>
        </w:rPr>
      </w:pPr>
      <w:r w:rsidRPr="00410B76">
        <w:rPr>
          <w:rFonts w:ascii="Arial Narrow" w:hAnsi="Arial Narrow" w:cs="Arial"/>
          <w:b/>
          <w:i/>
          <w:sz w:val="28"/>
          <w:szCs w:val="28"/>
        </w:rPr>
        <w:t>FALLA</w:t>
      </w:r>
    </w:p>
    <w:p w:rsidR="00967D76" w:rsidRPr="00410B76" w:rsidRDefault="00967D76" w:rsidP="00967D76">
      <w:pPr>
        <w:jc w:val="center"/>
        <w:rPr>
          <w:rFonts w:ascii="Arial Narrow" w:hAnsi="Arial Narrow" w:cs="Arial"/>
          <w:b/>
          <w:i/>
          <w:sz w:val="28"/>
          <w:szCs w:val="28"/>
        </w:rPr>
      </w:pPr>
    </w:p>
    <w:p w:rsidR="00967D76" w:rsidRDefault="00967D76" w:rsidP="00967D76">
      <w:pPr>
        <w:spacing w:line="360" w:lineRule="auto"/>
        <w:jc w:val="both"/>
        <w:rPr>
          <w:rFonts w:ascii="Arial Narrow" w:hAnsi="Arial Narrow" w:cs="Arial"/>
          <w:color w:val="000000"/>
          <w:spacing w:val="-2"/>
          <w:sz w:val="28"/>
          <w:szCs w:val="28"/>
        </w:rPr>
      </w:pPr>
      <w:r>
        <w:rPr>
          <w:rFonts w:ascii="Arial Narrow" w:hAnsi="Arial Narrow" w:cs="Arial"/>
          <w:b/>
          <w:sz w:val="28"/>
          <w:szCs w:val="28"/>
        </w:rPr>
        <w:tab/>
      </w:r>
      <w:r w:rsidRPr="00316D1A">
        <w:rPr>
          <w:rFonts w:ascii="Arial Narrow" w:hAnsi="Arial Narrow" w:cs="Arial"/>
          <w:b/>
          <w:i/>
          <w:sz w:val="28"/>
          <w:szCs w:val="28"/>
        </w:rPr>
        <w:t>1º.</w:t>
      </w:r>
      <w:r w:rsidR="009016FD">
        <w:rPr>
          <w:rFonts w:ascii="Arial Narrow" w:hAnsi="Arial Narrow" w:cs="Arial"/>
          <w:b/>
          <w:i/>
          <w:sz w:val="28"/>
          <w:szCs w:val="28"/>
        </w:rPr>
        <w:t xml:space="preserve"> </w:t>
      </w:r>
      <w:r w:rsidR="009016FD">
        <w:rPr>
          <w:rFonts w:ascii="Arial Narrow" w:hAnsi="Arial Narrow" w:cs="Arial"/>
          <w:b/>
          <w:i/>
          <w:color w:val="000000"/>
          <w:spacing w:val="-2"/>
          <w:sz w:val="28"/>
          <w:szCs w:val="28"/>
        </w:rPr>
        <w:t xml:space="preserve">Revoca parcialmente </w:t>
      </w:r>
      <w:r w:rsidRPr="00410B76">
        <w:rPr>
          <w:rFonts w:ascii="Arial Narrow" w:hAnsi="Arial Narrow" w:cs="Arial"/>
          <w:color w:val="000000"/>
          <w:spacing w:val="-2"/>
          <w:sz w:val="28"/>
          <w:szCs w:val="28"/>
        </w:rPr>
        <w:t xml:space="preserve">el fallo impugnado, proferido el </w:t>
      </w:r>
      <w:r w:rsidR="009016FD">
        <w:rPr>
          <w:rFonts w:ascii="Arial Narrow" w:hAnsi="Arial Narrow" w:cs="Arial"/>
          <w:color w:val="000000"/>
          <w:spacing w:val="-2"/>
          <w:sz w:val="28"/>
          <w:szCs w:val="28"/>
        </w:rPr>
        <w:t xml:space="preserve">25 de agosto de 2015 </w:t>
      </w:r>
      <w:r w:rsidRPr="00410B76">
        <w:rPr>
          <w:rFonts w:ascii="Arial Narrow" w:hAnsi="Arial Narrow" w:cs="Arial"/>
          <w:color w:val="000000"/>
          <w:spacing w:val="-2"/>
          <w:sz w:val="28"/>
          <w:szCs w:val="28"/>
        </w:rPr>
        <w:t xml:space="preserve"> por el Juzgado</w:t>
      </w:r>
      <w:r w:rsidR="009016FD">
        <w:rPr>
          <w:rFonts w:ascii="Arial Narrow" w:hAnsi="Arial Narrow" w:cs="Arial"/>
          <w:color w:val="000000"/>
          <w:spacing w:val="-2"/>
          <w:sz w:val="28"/>
          <w:szCs w:val="28"/>
        </w:rPr>
        <w:t xml:space="preserve"> Cuarto </w:t>
      </w:r>
      <w:r w:rsidRPr="00410B76">
        <w:rPr>
          <w:rFonts w:ascii="Arial Narrow" w:hAnsi="Arial Narrow" w:cs="Arial"/>
          <w:color w:val="000000"/>
          <w:spacing w:val="-2"/>
          <w:sz w:val="28"/>
          <w:szCs w:val="28"/>
        </w:rPr>
        <w:t>Laboral del Circuito de</w:t>
      </w:r>
      <w:r>
        <w:rPr>
          <w:rFonts w:ascii="Arial Narrow" w:hAnsi="Arial Narrow" w:cs="Arial"/>
          <w:color w:val="000000"/>
          <w:spacing w:val="-2"/>
          <w:sz w:val="28"/>
          <w:szCs w:val="28"/>
        </w:rPr>
        <w:t xml:space="preserve"> Pereira</w:t>
      </w:r>
      <w:r w:rsidR="009016FD">
        <w:rPr>
          <w:rFonts w:ascii="Arial Narrow" w:hAnsi="Arial Narrow" w:cs="Arial"/>
          <w:color w:val="000000"/>
          <w:spacing w:val="-2"/>
          <w:sz w:val="28"/>
          <w:szCs w:val="28"/>
        </w:rPr>
        <w:t>, y en consecuencia, amparar el derecho fundamental a la salud y la vida digna de la señora Graciela Pineda de Rivera, respecto a su derecho de diagnóstico.</w:t>
      </w:r>
    </w:p>
    <w:p w:rsidR="009016FD" w:rsidRDefault="009016FD" w:rsidP="00967D76">
      <w:pPr>
        <w:spacing w:line="360" w:lineRule="auto"/>
        <w:jc w:val="both"/>
        <w:rPr>
          <w:rFonts w:ascii="Arial Narrow" w:hAnsi="Arial Narrow" w:cs="Arial"/>
          <w:color w:val="000000"/>
          <w:spacing w:val="-2"/>
          <w:sz w:val="28"/>
          <w:szCs w:val="28"/>
        </w:rPr>
      </w:pPr>
    </w:p>
    <w:p w:rsidR="009016FD" w:rsidRPr="009016FD" w:rsidRDefault="009016FD" w:rsidP="009016FD">
      <w:pPr>
        <w:spacing w:line="360" w:lineRule="auto"/>
        <w:ind w:firstLine="708"/>
        <w:jc w:val="both"/>
        <w:rPr>
          <w:rFonts w:ascii="Arial Narrow" w:hAnsi="Arial Narrow" w:cs="Arial"/>
          <w:b/>
          <w:color w:val="000000"/>
          <w:spacing w:val="-2"/>
          <w:sz w:val="28"/>
          <w:szCs w:val="28"/>
        </w:rPr>
      </w:pPr>
      <w:r w:rsidRPr="009016FD">
        <w:rPr>
          <w:rFonts w:ascii="Arial Narrow" w:hAnsi="Arial Narrow" w:cs="Arial"/>
          <w:b/>
          <w:color w:val="000000"/>
          <w:spacing w:val="-2"/>
          <w:sz w:val="28"/>
          <w:szCs w:val="28"/>
        </w:rPr>
        <w:t>2º</w:t>
      </w:r>
      <w:r>
        <w:rPr>
          <w:rFonts w:ascii="Arial Narrow" w:hAnsi="Arial Narrow" w:cs="Arial"/>
          <w:b/>
          <w:color w:val="000000"/>
          <w:spacing w:val="-2"/>
          <w:sz w:val="28"/>
          <w:szCs w:val="28"/>
        </w:rPr>
        <w:t xml:space="preserve">. </w:t>
      </w:r>
      <w:r w:rsidRPr="009016FD">
        <w:rPr>
          <w:rFonts w:ascii="Arial Narrow" w:hAnsi="Arial Narrow" w:cs="Arial"/>
          <w:b/>
          <w:color w:val="000000"/>
          <w:spacing w:val="-2"/>
          <w:sz w:val="28"/>
          <w:szCs w:val="28"/>
        </w:rPr>
        <w:t xml:space="preserve"> </w:t>
      </w:r>
      <w:r w:rsidRPr="009016FD">
        <w:rPr>
          <w:rFonts w:ascii="Arial Narrow" w:hAnsi="Arial Narrow" w:cs="Arial"/>
          <w:b/>
          <w:i/>
          <w:color w:val="000000"/>
          <w:spacing w:val="-2"/>
          <w:sz w:val="28"/>
          <w:szCs w:val="28"/>
        </w:rPr>
        <w:t>Ordenar</w:t>
      </w:r>
      <w:r>
        <w:rPr>
          <w:rFonts w:ascii="Arial Narrow" w:hAnsi="Arial Narrow" w:cs="Arial"/>
          <w:b/>
          <w:color w:val="000000"/>
          <w:spacing w:val="-2"/>
          <w:sz w:val="28"/>
          <w:szCs w:val="28"/>
        </w:rPr>
        <w:t xml:space="preserve"> </w:t>
      </w:r>
      <w:r>
        <w:rPr>
          <w:rFonts w:ascii="Arial Narrow" w:hAnsi="Arial Narrow" w:cs="Arial"/>
          <w:sz w:val="28"/>
          <w:szCs w:val="28"/>
          <w:lang w:val="es-ES_tradnl"/>
        </w:rPr>
        <w:t xml:space="preserve">a la Nueva EPS a través del médico especialista en medicina interna, Dr. Henry León Pérez Buitrago, médico tratante de la afiliada, u otro adscrito a la entidad promotora de salud, que </w:t>
      </w:r>
      <w:r w:rsidR="0046486D">
        <w:rPr>
          <w:rFonts w:ascii="Arial Narrow" w:hAnsi="Arial Narrow" w:cs="Arial"/>
          <w:sz w:val="28"/>
          <w:szCs w:val="28"/>
          <w:lang w:val="es-ES_tradnl"/>
        </w:rPr>
        <w:t xml:space="preserve">en el término de cuarenta y ocho (48) horas siguientes a la notificación de este proveído, </w:t>
      </w:r>
      <w:r>
        <w:rPr>
          <w:rFonts w:ascii="Arial Narrow" w:hAnsi="Arial Narrow" w:cs="Arial"/>
          <w:sz w:val="28"/>
          <w:szCs w:val="28"/>
          <w:lang w:val="es-ES_tradnl"/>
        </w:rPr>
        <w:t xml:space="preserve">proceda a emitir  un concepto sobre la necesidad de suministrar a la señora Graciela Pineda de Rivera los medicamentos </w:t>
      </w:r>
      <w:r w:rsidRPr="00CC7275">
        <w:rPr>
          <w:rFonts w:ascii="Arial Narrow" w:hAnsi="Arial Narrow"/>
          <w:bCs/>
          <w:iCs/>
          <w:sz w:val="28"/>
          <w:szCs w:val="28"/>
        </w:rPr>
        <w:lastRenderedPageBreak/>
        <w:t>“Rosuvastatina 20 mg Tabletas”, “Valsartan 80 mg+HCT2, y “Cilostazol 50 mg</w:t>
      </w:r>
      <w:r>
        <w:rPr>
          <w:rFonts w:ascii="Arial Narrow" w:hAnsi="Arial Narrow"/>
          <w:bCs/>
          <w:iCs/>
          <w:sz w:val="28"/>
          <w:szCs w:val="28"/>
        </w:rPr>
        <w:t>, debiendo fundamentar en caso de negativa, las razones de su desacuerdo y determinar cuál es el tratamiento que se debe seguir para mejorar la afección vascular- coronaria que padece.</w:t>
      </w:r>
    </w:p>
    <w:p w:rsidR="00967D76" w:rsidRPr="00410B76" w:rsidRDefault="00967D76" w:rsidP="00967D76">
      <w:pPr>
        <w:jc w:val="both"/>
        <w:rPr>
          <w:rFonts w:ascii="Arial Narrow" w:hAnsi="Arial Narrow" w:cs="Arial"/>
          <w:color w:val="000000"/>
          <w:spacing w:val="-2"/>
          <w:sz w:val="28"/>
          <w:szCs w:val="28"/>
        </w:rPr>
      </w:pPr>
    </w:p>
    <w:p w:rsidR="00726CEB" w:rsidRPr="00726CEB" w:rsidRDefault="00967D76" w:rsidP="00967D76">
      <w:pPr>
        <w:spacing w:line="360" w:lineRule="auto"/>
        <w:jc w:val="both"/>
        <w:rPr>
          <w:rFonts w:ascii="Arial Narrow" w:hAnsi="Arial Narrow" w:cs="Arial"/>
          <w:sz w:val="28"/>
          <w:szCs w:val="28"/>
        </w:rPr>
      </w:pPr>
      <w:r>
        <w:rPr>
          <w:rFonts w:ascii="Arial Narrow" w:hAnsi="Arial Narrow" w:cs="Arial"/>
          <w:b/>
          <w:i/>
          <w:sz w:val="28"/>
          <w:szCs w:val="28"/>
        </w:rPr>
        <w:tab/>
      </w:r>
      <w:r w:rsidR="00726CEB">
        <w:rPr>
          <w:rFonts w:ascii="Arial Narrow" w:hAnsi="Arial Narrow" w:cs="Arial"/>
          <w:b/>
          <w:i/>
          <w:sz w:val="28"/>
          <w:szCs w:val="28"/>
        </w:rPr>
        <w:t xml:space="preserve">2º. Confirmar </w:t>
      </w:r>
      <w:r w:rsidR="00726CEB">
        <w:rPr>
          <w:rFonts w:ascii="Arial Narrow" w:hAnsi="Arial Narrow" w:cs="Arial"/>
          <w:sz w:val="28"/>
          <w:szCs w:val="28"/>
        </w:rPr>
        <w:t>en todo lo demás.</w:t>
      </w:r>
    </w:p>
    <w:p w:rsidR="00726CEB" w:rsidRDefault="00726CEB" w:rsidP="00967D76">
      <w:pPr>
        <w:spacing w:line="360" w:lineRule="auto"/>
        <w:jc w:val="both"/>
        <w:rPr>
          <w:rFonts w:ascii="Arial Narrow" w:hAnsi="Arial Narrow" w:cs="Arial"/>
          <w:b/>
          <w:i/>
          <w:sz w:val="28"/>
          <w:szCs w:val="28"/>
        </w:rPr>
      </w:pPr>
    </w:p>
    <w:p w:rsidR="00967D76" w:rsidRPr="00410B76" w:rsidRDefault="001869CE" w:rsidP="001869CE">
      <w:pPr>
        <w:spacing w:line="360" w:lineRule="auto"/>
        <w:ind w:firstLine="708"/>
        <w:jc w:val="both"/>
        <w:rPr>
          <w:rFonts w:ascii="Arial Narrow" w:hAnsi="Arial Narrow" w:cs="Arial"/>
          <w:sz w:val="28"/>
          <w:szCs w:val="28"/>
        </w:rPr>
      </w:pPr>
      <w:r>
        <w:rPr>
          <w:rFonts w:ascii="Arial Narrow" w:hAnsi="Arial Narrow" w:cs="Arial"/>
          <w:b/>
          <w:i/>
          <w:sz w:val="28"/>
          <w:szCs w:val="28"/>
        </w:rPr>
        <w:t xml:space="preserve">3º. Notificar </w:t>
      </w:r>
      <w:r w:rsidR="00967D76" w:rsidRPr="00410B76">
        <w:rPr>
          <w:rFonts w:ascii="Arial Narrow" w:hAnsi="Arial Narrow" w:cs="Arial"/>
          <w:sz w:val="28"/>
          <w:szCs w:val="28"/>
        </w:rPr>
        <w:t xml:space="preserve"> la decisión por el medio más eficaz.</w:t>
      </w:r>
    </w:p>
    <w:p w:rsidR="00967D76" w:rsidRPr="00410B76" w:rsidRDefault="00967D76" w:rsidP="00967D76">
      <w:pPr>
        <w:jc w:val="both"/>
        <w:rPr>
          <w:rFonts w:ascii="Arial Narrow" w:hAnsi="Arial Narrow" w:cs="Arial"/>
          <w:sz w:val="28"/>
          <w:szCs w:val="28"/>
        </w:rPr>
      </w:pPr>
    </w:p>
    <w:p w:rsidR="00967D76" w:rsidRDefault="00967D76" w:rsidP="00967D76">
      <w:pPr>
        <w:suppressAutoHyphens/>
        <w:spacing w:line="360" w:lineRule="auto"/>
        <w:jc w:val="both"/>
        <w:rPr>
          <w:rFonts w:ascii="Arial Narrow" w:hAnsi="Arial Narrow" w:cs="Arial"/>
          <w:spacing w:val="-2"/>
          <w:sz w:val="28"/>
          <w:szCs w:val="28"/>
        </w:rPr>
      </w:pPr>
      <w:r>
        <w:rPr>
          <w:rFonts w:ascii="Arial Narrow" w:hAnsi="Arial Narrow" w:cs="Arial"/>
          <w:b/>
          <w:i/>
          <w:spacing w:val="-2"/>
          <w:sz w:val="28"/>
          <w:szCs w:val="28"/>
        </w:rPr>
        <w:tab/>
      </w:r>
      <w:r w:rsidR="001869CE">
        <w:rPr>
          <w:rFonts w:ascii="Arial Narrow" w:hAnsi="Arial Narrow" w:cs="Arial"/>
          <w:b/>
          <w:i/>
          <w:spacing w:val="-2"/>
          <w:sz w:val="28"/>
          <w:szCs w:val="28"/>
        </w:rPr>
        <w:t>4</w:t>
      </w:r>
      <w:r w:rsidRPr="00410B76">
        <w:rPr>
          <w:rFonts w:ascii="Arial Narrow" w:hAnsi="Arial Narrow" w:cs="Arial"/>
          <w:b/>
          <w:i/>
          <w:spacing w:val="-2"/>
          <w:sz w:val="28"/>
          <w:szCs w:val="28"/>
        </w:rPr>
        <w:t>º. Remitir</w:t>
      </w:r>
      <w:r w:rsidRPr="00410B76">
        <w:rPr>
          <w:rFonts w:ascii="Arial Narrow" w:hAnsi="Arial Narrow" w:cs="Arial"/>
          <w:spacing w:val="-2"/>
          <w:sz w:val="28"/>
          <w:szCs w:val="28"/>
        </w:rPr>
        <w:t xml:space="preserve"> el expediente a </w:t>
      </w:r>
      <w:smartTag w:uri="urn:schemas-microsoft-com:office:smarttags" w:element="PersonName">
        <w:smartTagPr>
          <w:attr w:name="ProductID" w:val="la Corte Constitucional"/>
        </w:smartTagPr>
        <w:r w:rsidRPr="00410B76">
          <w:rPr>
            <w:rFonts w:ascii="Arial Narrow" w:hAnsi="Arial Narrow" w:cs="Arial"/>
            <w:spacing w:val="-2"/>
            <w:sz w:val="28"/>
            <w:szCs w:val="28"/>
          </w:rPr>
          <w:t>la Corte Constitucional</w:t>
        </w:r>
      </w:smartTag>
      <w:r w:rsidRPr="00410B76">
        <w:rPr>
          <w:rFonts w:ascii="Arial Narrow" w:hAnsi="Arial Narrow" w:cs="Arial"/>
          <w:spacing w:val="-2"/>
          <w:sz w:val="28"/>
          <w:szCs w:val="28"/>
        </w:rPr>
        <w:t xml:space="preserve"> para su eventual revisión, conforme al artícu</w:t>
      </w:r>
      <w:r>
        <w:rPr>
          <w:rFonts w:ascii="Arial Narrow" w:hAnsi="Arial Narrow" w:cs="Arial"/>
          <w:spacing w:val="-2"/>
          <w:sz w:val="28"/>
          <w:szCs w:val="28"/>
        </w:rPr>
        <w:t>lo 31 del Decreto 2591 de 1991.</w:t>
      </w:r>
    </w:p>
    <w:p w:rsidR="00967D76" w:rsidRDefault="00967D76" w:rsidP="00967D76">
      <w:pPr>
        <w:suppressAutoHyphens/>
        <w:jc w:val="both"/>
        <w:rPr>
          <w:rFonts w:ascii="Arial Narrow" w:hAnsi="Arial Narrow" w:cs="Arial"/>
          <w:spacing w:val="-2"/>
          <w:sz w:val="28"/>
          <w:szCs w:val="28"/>
        </w:rPr>
      </w:pPr>
    </w:p>
    <w:p w:rsidR="00967D76" w:rsidRPr="00316D1A" w:rsidRDefault="00967D76" w:rsidP="00967D76">
      <w:pPr>
        <w:suppressAutoHyphens/>
        <w:spacing w:line="360" w:lineRule="auto"/>
        <w:jc w:val="both"/>
        <w:rPr>
          <w:rFonts w:ascii="Arial Narrow" w:hAnsi="Arial Narrow" w:cs="Arial"/>
          <w:spacing w:val="-2"/>
          <w:sz w:val="28"/>
          <w:szCs w:val="28"/>
        </w:rPr>
      </w:pPr>
      <w:r>
        <w:rPr>
          <w:rFonts w:ascii="Arial Narrow" w:hAnsi="Arial Narrow" w:cs="Arial"/>
          <w:spacing w:val="-2"/>
          <w:sz w:val="28"/>
          <w:szCs w:val="28"/>
        </w:rPr>
        <w:tab/>
      </w:r>
      <w:r w:rsidRPr="00410B76">
        <w:rPr>
          <w:rFonts w:ascii="Arial Narrow" w:hAnsi="Arial Narrow"/>
          <w:b/>
          <w:sz w:val="28"/>
          <w:szCs w:val="28"/>
        </w:rPr>
        <w:t>CÓPIESE, NOTIFÍQUESE Y CÚMPLASE.</w:t>
      </w:r>
    </w:p>
    <w:p w:rsidR="00967D76" w:rsidRDefault="00967D76" w:rsidP="00967D76">
      <w:pPr>
        <w:ind w:firstLine="900"/>
        <w:jc w:val="both"/>
        <w:rPr>
          <w:rFonts w:ascii="Arial Narrow" w:hAnsi="Arial Narrow" w:cs="Arial"/>
          <w:sz w:val="28"/>
          <w:szCs w:val="28"/>
        </w:rPr>
      </w:pPr>
    </w:p>
    <w:p w:rsidR="00967D76" w:rsidRDefault="00967D76" w:rsidP="00967D76">
      <w:pPr>
        <w:ind w:firstLine="900"/>
        <w:jc w:val="both"/>
        <w:rPr>
          <w:rFonts w:ascii="Arial Narrow" w:hAnsi="Arial Narrow" w:cs="Arial"/>
          <w:sz w:val="28"/>
          <w:szCs w:val="28"/>
        </w:rPr>
      </w:pPr>
    </w:p>
    <w:p w:rsidR="00967D76" w:rsidRDefault="00967D76" w:rsidP="00967D76">
      <w:pPr>
        <w:ind w:firstLine="900"/>
        <w:jc w:val="both"/>
        <w:rPr>
          <w:rFonts w:ascii="Arial Narrow" w:hAnsi="Arial Narrow" w:cs="Arial"/>
          <w:sz w:val="28"/>
          <w:szCs w:val="28"/>
        </w:rPr>
      </w:pPr>
      <w:r w:rsidRPr="00410B76">
        <w:rPr>
          <w:rFonts w:ascii="Arial Narrow" w:hAnsi="Arial Narrow" w:cs="Arial"/>
          <w:sz w:val="28"/>
          <w:szCs w:val="28"/>
        </w:rPr>
        <w:tab/>
      </w:r>
      <w:r w:rsidRPr="00410B76">
        <w:rPr>
          <w:rFonts w:ascii="Arial Narrow" w:hAnsi="Arial Narrow" w:cs="Arial"/>
          <w:sz w:val="28"/>
          <w:szCs w:val="28"/>
        </w:rPr>
        <w:tab/>
      </w:r>
    </w:p>
    <w:p w:rsidR="00967D76" w:rsidRDefault="00967D76" w:rsidP="00967D76">
      <w:pPr>
        <w:ind w:firstLine="900"/>
        <w:jc w:val="both"/>
        <w:rPr>
          <w:rFonts w:ascii="Arial Narrow" w:hAnsi="Arial Narrow" w:cs="Arial"/>
          <w:sz w:val="28"/>
          <w:szCs w:val="28"/>
        </w:rPr>
      </w:pPr>
    </w:p>
    <w:p w:rsidR="0003017D" w:rsidRDefault="0003017D" w:rsidP="00967D76">
      <w:pPr>
        <w:ind w:firstLine="900"/>
        <w:jc w:val="both"/>
        <w:rPr>
          <w:rFonts w:ascii="Arial Narrow" w:hAnsi="Arial Narrow" w:cs="Arial"/>
          <w:sz w:val="28"/>
          <w:szCs w:val="28"/>
        </w:rPr>
      </w:pPr>
    </w:p>
    <w:p w:rsidR="00967D76" w:rsidRPr="00410B76" w:rsidRDefault="00967D76" w:rsidP="00967D76">
      <w:pPr>
        <w:jc w:val="center"/>
        <w:rPr>
          <w:rFonts w:ascii="Arial Narrow" w:hAnsi="Arial Narrow" w:cs="Arial"/>
          <w:b/>
          <w:bCs/>
          <w:iCs/>
          <w:sz w:val="28"/>
          <w:szCs w:val="28"/>
        </w:rPr>
      </w:pPr>
      <w:r w:rsidRPr="00410B76">
        <w:rPr>
          <w:rFonts w:ascii="Arial Narrow" w:hAnsi="Arial Narrow" w:cs="Arial"/>
          <w:b/>
          <w:bCs/>
          <w:iCs/>
          <w:sz w:val="28"/>
          <w:szCs w:val="28"/>
        </w:rPr>
        <w:t>FRANCISCO JAVIER TAMAYO TABARES</w:t>
      </w:r>
    </w:p>
    <w:p w:rsidR="00967D76" w:rsidRPr="00410B76" w:rsidRDefault="00967D76" w:rsidP="00967D76">
      <w:pPr>
        <w:jc w:val="center"/>
        <w:rPr>
          <w:rFonts w:ascii="Arial Narrow" w:hAnsi="Arial Narrow" w:cs="Arial"/>
          <w:sz w:val="28"/>
          <w:szCs w:val="28"/>
        </w:rPr>
      </w:pPr>
      <w:r w:rsidRPr="00410B76">
        <w:rPr>
          <w:rFonts w:ascii="Arial Narrow" w:hAnsi="Arial Narrow" w:cs="Arial"/>
          <w:sz w:val="28"/>
          <w:szCs w:val="28"/>
        </w:rPr>
        <w:t>Magistrado</w:t>
      </w:r>
      <w:r w:rsidR="0003017D">
        <w:rPr>
          <w:rFonts w:ascii="Arial Narrow" w:hAnsi="Arial Narrow" w:cs="Arial"/>
          <w:sz w:val="28"/>
          <w:szCs w:val="28"/>
        </w:rPr>
        <w:t xml:space="preserve"> Ponente</w:t>
      </w:r>
    </w:p>
    <w:p w:rsidR="00967D76" w:rsidRDefault="00967D76" w:rsidP="00967D76">
      <w:pPr>
        <w:jc w:val="both"/>
        <w:rPr>
          <w:rFonts w:ascii="Arial Narrow" w:hAnsi="Arial Narrow" w:cs="Arial"/>
          <w:b/>
          <w:sz w:val="28"/>
          <w:szCs w:val="28"/>
        </w:rPr>
      </w:pPr>
    </w:p>
    <w:p w:rsidR="00967D76" w:rsidRDefault="00967D76" w:rsidP="00967D76">
      <w:pPr>
        <w:jc w:val="both"/>
        <w:rPr>
          <w:rFonts w:ascii="Arial Narrow" w:hAnsi="Arial Narrow" w:cs="Arial"/>
          <w:b/>
          <w:sz w:val="28"/>
          <w:szCs w:val="28"/>
        </w:rPr>
      </w:pPr>
    </w:p>
    <w:p w:rsidR="00967D76" w:rsidRDefault="00967D76" w:rsidP="00967D76">
      <w:pPr>
        <w:jc w:val="both"/>
        <w:rPr>
          <w:rFonts w:ascii="Arial Narrow" w:hAnsi="Arial Narrow" w:cs="Arial"/>
          <w:b/>
          <w:sz w:val="28"/>
          <w:szCs w:val="28"/>
        </w:rPr>
      </w:pPr>
    </w:p>
    <w:p w:rsidR="0003017D" w:rsidRDefault="0003017D" w:rsidP="00967D76">
      <w:pPr>
        <w:jc w:val="both"/>
        <w:rPr>
          <w:rFonts w:ascii="Arial Narrow" w:hAnsi="Arial Narrow" w:cs="Arial"/>
          <w:b/>
          <w:sz w:val="28"/>
          <w:szCs w:val="28"/>
        </w:rPr>
      </w:pPr>
    </w:p>
    <w:p w:rsidR="0003017D" w:rsidRDefault="0003017D" w:rsidP="00967D76">
      <w:pPr>
        <w:jc w:val="both"/>
        <w:rPr>
          <w:rFonts w:ascii="Arial Narrow" w:hAnsi="Arial Narrow" w:cs="Arial"/>
          <w:b/>
          <w:sz w:val="28"/>
          <w:szCs w:val="28"/>
        </w:rPr>
      </w:pPr>
    </w:p>
    <w:p w:rsidR="00967D76" w:rsidRPr="00410B76" w:rsidRDefault="00967D76" w:rsidP="00967D76">
      <w:pPr>
        <w:jc w:val="both"/>
        <w:rPr>
          <w:rFonts w:ascii="Arial Narrow" w:hAnsi="Arial Narrow" w:cs="Arial"/>
          <w:b/>
          <w:sz w:val="28"/>
          <w:szCs w:val="28"/>
        </w:rPr>
      </w:pPr>
    </w:p>
    <w:p w:rsidR="00967D76" w:rsidRPr="00410B76" w:rsidRDefault="00967D76" w:rsidP="00967D76">
      <w:pPr>
        <w:tabs>
          <w:tab w:val="left" w:pos="8647"/>
        </w:tabs>
        <w:jc w:val="both"/>
        <w:rPr>
          <w:rFonts w:ascii="Arial Narrow" w:hAnsi="Arial Narrow" w:cs="Arial"/>
          <w:b/>
          <w:bCs/>
          <w:iCs/>
          <w:sz w:val="28"/>
          <w:szCs w:val="28"/>
        </w:rPr>
      </w:pPr>
      <w:r w:rsidRPr="00410B76">
        <w:rPr>
          <w:rFonts w:ascii="Arial Narrow" w:hAnsi="Arial Narrow" w:cs="Arial"/>
          <w:b/>
          <w:bCs/>
          <w:iCs/>
          <w:sz w:val="28"/>
          <w:szCs w:val="28"/>
        </w:rPr>
        <w:t xml:space="preserve">ANA LUCÍA CAICEDO CALDERÓN        </w:t>
      </w:r>
      <w:r w:rsidR="0003017D">
        <w:rPr>
          <w:rFonts w:ascii="Arial Narrow" w:hAnsi="Arial Narrow" w:cs="Arial"/>
          <w:b/>
          <w:bCs/>
          <w:iCs/>
          <w:sz w:val="28"/>
          <w:szCs w:val="28"/>
        </w:rPr>
        <w:t xml:space="preserve">    </w:t>
      </w:r>
      <w:r w:rsidRPr="00410B76">
        <w:rPr>
          <w:rFonts w:ascii="Arial Narrow" w:hAnsi="Arial Narrow" w:cs="Arial"/>
          <w:b/>
          <w:bCs/>
          <w:iCs/>
          <w:sz w:val="28"/>
          <w:szCs w:val="28"/>
        </w:rPr>
        <w:t xml:space="preserve"> JULIO CÉSAR SALAZAR MUÑOZ</w:t>
      </w:r>
    </w:p>
    <w:p w:rsidR="00967D76" w:rsidRPr="00410B76" w:rsidRDefault="00967D76" w:rsidP="00967D76">
      <w:pPr>
        <w:jc w:val="both"/>
        <w:rPr>
          <w:rFonts w:ascii="Arial Narrow" w:hAnsi="Arial Narrow" w:cs="Arial"/>
          <w:b/>
          <w:bCs/>
          <w:iCs/>
          <w:sz w:val="28"/>
          <w:szCs w:val="28"/>
        </w:rPr>
      </w:pPr>
      <w:r w:rsidRPr="00410B76">
        <w:rPr>
          <w:rFonts w:ascii="Arial Narrow" w:hAnsi="Arial Narrow" w:cs="Arial"/>
          <w:sz w:val="28"/>
          <w:szCs w:val="28"/>
        </w:rPr>
        <w:t xml:space="preserve">                Magistrada                                                  </w:t>
      </w:r>
      <w:r w:rsidR="0003017D">
        <w:rPr>
          <w:rFonts w:ascii="Arial Narrow" w:hAnsi="Arial Narrow" w:cs="Arial"/>
          <w:sz w:val="28"/>
          <w:szCs w:val="28"/>
        </w:rPr>
        <w:t xml:space="preserve">       </w:t>
      </w:r>
      <w:r w:rsidRPr="00410B76">
        <w:rPr>
          <w:rFonts w:ascii="Arial Narrow" w:hAnsi="Arial Narrow" w:cs="Arial"/>
          <w:sz w:val="28"/>
          <w:szCs w:val="28"/>
        </w:rPr>
        <w:t xml:space="preserve"> Magistrado</w:t>
      </w:r>
    </w:p>
    <w:p w:rsidR="00967D76" w:rsidRDefault="00967D76" w:rsidP="00967D76">
      <w:pPr>
        <w:jc w:val="center"/>
        <w:rPr>
          <w:rFonts w:ascii="Arial Narrow" w:hAnsi="Arial Narrow" w:cs="Arial"/>
          <w:bCs/>
          <w:iCs/>
          <w:sz w:val="28"/>
          <w:szCs w:val="28"/>
        </w:rPr>
      </w:pPr>
    </w:p>
    <w:p w:rsidR="00967D76" w:rsidRDefault="00967D76" w:rsidP="00967D76">
      <w:pPr>
        <w:jc w:val="center"/>
        <w:rPr>
          <w:rFonts w:ascii="Arial Narrow" w:hAnsi="Arial Narrow" w:cs="Arial"/>
          <w:bCs/>
          <w:iCs/>
          <w:sz w:val="28"/>
          <w:szCs w:val="28"/>
        </w:rPr>
      </w:pPr>
    </w:p>
    <w:p w:rsidR="0003017D" w:rsidRDefault="0003017D" w:rsidP="00967D76">
      <w:pPr>
        <w:jc w:val="center"/>
        <w:rPr>
          <w:rFonts w:ascii="Arial Narrow" w:hAnsi="Arial Narrow" w:cs="Arial"/>
          <w:bCs/>
          <w:iCs/>
          <w:sz w:val="28"/>
          <w:szCs w:val="28"/>
        </w:rPr>
      </w:pPr>
    </w:p>
    <w:p w:rsidR="00967D76" w:rsidRDefault="00967D76" w:rsidP="00967D76">
      <w:pPr>
        <w:jc w:val="center"/>
        <w:rPr>
          <w:rFonts w:ascii="Arial Narrow" w:hAnsi="Arial Narrow" w:cs="Arial"/>
          <w:bCs/>
          <w:iCs/>
          <w:sz w:val="28"/>
          <w:szCs w:val="28"/>
        </w:rPr>
      </w:pPr>
    </w:p>
    <w:p w:rsidR="00967D76" w:rsidRDefault="00967D76" w:rsidP="00967D76">
      <w:pPr>
        <w:jc w:val="center"/>
        <w:rPr>
          <w:rFonts w:ascii="Arial Narrow" w:hAnsi="Arial Narrow" w:cs="Arial"/>
          <w:bCs/>
          <w:iCs/>
          <w:sz w:val="28"/>
          <w:szCs w:val="28"/>
        </w:rPr>
      </w:pPr>
    </w:p>
    <w:p w:rsidR="00967D76" w:rsidRPr="00316D1A" w:rsidRDefault="00967D76" w:rsidP="00967D76">
      <w:pPr>
        <w:jc w:val="center"/>
        <w:rPr>
          <w:rFonts w:ascii="Arial Narrow" w:hAnsi="Arial Narrow" w:cs="Arial"/>
          <w:b/>
          <w:bCs/>
          <w:iCs/>
          <w:sz w:val="28"/>
          <w:szCs w:val="28"/>
        </w:rPr>
      </w:pPr>
      <w:r>
        <w:rPr>
          <w:rFonts w:ascii="Arial Narrow" w:hAnsi="Arial Narrow" w:cs="Arial"/>
          <w:b/>
          <w:bCs/>
          <w:iCs/>
          <w:sz w:val="28"/>
          <w:szCs w:val="28"/>
        </w:rPr>
        <w:t>Edna Patricia Duque Isaza</w:t>
      </w:r>
    </w:p>
    <w:p w:rsidR="00967D76" w:rsidRPr="00410B76" w:rsidRDefault="00967D76" w:rsidP="00967D76">
      <w:pPr>
        <w:jc w:val="center"/>
        <w:rPr>
          <w:rFonts w:ascii="Arial Narrow" w:hAnsi="Arial Narrow" w:cs="Arial"/>
          <w:color w:val="000000"/>
          <w:spacing w:val="-2"/>
          <w:sz w:val="28"/>
          <w:szCs w:val="28"/>
        </w:rPr>
      </w:pPr>
      <w:r w:rsidRPr="00410B76">
        <w:rPr>
          <w:rFonts w:ascii="Arial Narrow" w:hAnsi="Arial Narrow" w:cs="Arial"/>
          <w:iCs/>
          <w:sz w:val="28"/>
          <w:szCs w:val="28"/>
        </w:rPr>
        <w:t>Secretaria</w:t>
      </w:r>
    </w:p>
    <w:p w:rsidR="00967D76" w:rsidRPr="00410B76" w:rsidRDefault="00967D76" w:rsidP="00967D76">
      <w:pPr>
        <w:spacing w:line="360" w:lineRule="auto"/>
        <w:ind w:firstLine="900"/>
        <w:jc w:val="both"/>
        <w:rPr>
          <w:rFonts w:ascii="Arial Narrow" w:hAnsi="Arial Narrow" w:cs="Arial"/>
          <w:color w:val="000000"/>
          <w:spacing w:val="-2"/>
          <w:sz w:val="28"/>
          <w:szCs w:val="28"/>
        </w:rPr>
      </w:pPr>
    </w:p>
    <w:p w:rsidR="00967D76" w:rsidRPr="00410B76" w:rsidRDefault="00967D76" w:rsidP="00967D76">
      <w:pPr>
        <w:spacing w:line="360" w:lineRule="auto"/>
        <w:jc w:val="both"/>
        <w:rPr>
          <w:rFonts w:ascii="Arial Narrow" w:hAnsi="Arial Narrow"/>
          <w:bCs/>
          <w:sz w:val="28"/>
          <w:szCs w:val="28"/>
        </w:rPr>
      </w:pPr>
    </w:p>
    <w:p w:rsidR="00967D76" w:rsidRPr="00410B76" w:rsidRDefault="00967D76" w:rsidP="00967D76">
      <w:pPr>
        <w:rPr>
          <w:rFonts w:ascii="Arial Narrow" w:hAnsi="Arial Narrow"/>
          <w:sz w:val="28"/>
          <w:szCs w:val="28"/>
        </w:rPr>
      </w:pPr>
    </w:p>
    <w:p w:rsidR="0002215F" w:rsidRDefault="0002215F" w:rsidP="00967D76"/>
    <w:sectPr w:rsidR="0002215F" w:rsidSect="00410B76">
      <w:headerReference w:type="even" r:id="rId10"/>
      <w:headerReference w:type="default" r:id="rId11"/>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48D" w:rsidRDefault="00E6448D" w:rsidP="00967D76">
      <w:r>
        <w:separator/>
      </w:r>
    </w:p>
  </w:endnote>
  <w:endnote w:type="continuationSeparator" w:id="0">
    <w:p w:rsidR="00E6448D" w:rsidRDefault="00E6448D" w:rsidP="0096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48D" w:rsidRDefault="00E6448D" w:rsidP="00967D76">
      <w:r>
        <w:separator/>
      </w:r>
    </w:p>
  </w:footnote>
  <w:footnote w:type="continuationSeparator" w:id="0">
    <w:p w:rsidR="00E6448D" w:rsidRDefault="00E6448D" w:rsidP="00967D76">
      <w:r>
        <w:continuationSeparator/>
      </w:r>
    </w:p>
  </w:footnote>
  <w:footnote w:id="1">
    <w:p w:rsidR="003D029C" w:rsidRPr="003D029C" w:rsidRDefault="003D029C">
      <w:pPr>
        <w:pStyle w:val="Textonotapie"/>
        <w:rPr>
          <w:lang w:val="es-CO"/>
        </w:rPr>
      </w:pPr>
      <w:r>
        <w:rPr>
          <w:rStyle w:val="Refdenotaalpie"/>
        </w:rPr>
        <w:footnoteRef/>
      </w:r>
      <w:r>
        <w:t xml:space="preserve"> </w:t>
      </w:r>
      <w:r>
        <w:rPr>
          <w:lang w:val="es-CO"/>
        </w:rPr>
        <w:t>Sentencia T-686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8B297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1A58" w:rsidRDefault="0092262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8B297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2620">
      <w:rPr>
        <w:rStyle w:val="Nmerodepgina"/>
        <w:noProof/>
      </w:rPr>
      <w:t>8</w:t>
    </w:r>
    <w:r>
      <w:rPr>
        <w:rStyle w:val="Nmerodepgina"/>
      </w:rPr>
      <w:fldChar w:fldCharType="end"/>
    </w:r>
  </w:p>
  <w:p w:rsidR="007E55A4" w:rsidRPr="00410B76" w:rsidRDefault="008B2970" w:rsidP="00AC4DAB">
    <w:pPr>
      <w:pStyle w:val="Encabezado"/>
      <w:rPr>
        <w:rFonts w:ascii="Arial Narrow" w:hAnsi="Arial Narrow" w:cs="Tahoma"/>
        <w:sz w:val="18"/>
        <w:szCs w:val="18"/>
      </w:rPr>
    </w:pPr>
    <w:r w:rsidRPr="00410B76">
      <w:rPr>
        <w:rFonts w:ascii="Arial Narrow" w:hAnsi="Arial Narrow" w:cs="Tahoma"/>
        <w:sz w:val="18"/>
        <w:szCs w:val="18"/>
      </w:rPr>
      <w:t xml:space="preserve">Radicación No. </w:t>
    </w:r>
    <w:r>
      <w:rPr>
        <w:rFonts w:ascii="Arial Narrow" w:hAnsi="Arial Narrow" w:cs="Tahoma"/>
        <w:sz w:val="18"/>
        <w:szCs w:val="18"/>
      </w:rPr>
      <w:t>660</w:t>
    </w:r>
    <w:r w:rsidRPr="00410B76">
      <w:rPr>
        <w:rFonts w:ascii="Arial Narrow" w:hAnsi="Arial Narrow" w:cs="Tahoma"/>
        <w:sz w:val="18"/>
        <w:szCs w:val="18"/>
      </w:rPr>
      <w:t>0</w:t>
    </w:r>
    <w:r>
      <w:rPr>
        <w:rFonts w:ascii="Arial Narrow" w:hAnsi="Arial Narrow" w:cs="Tahoma"/>
        <w:sz w:val="18"/>
        <w:szCs w:val="18"/>
      </w:rPr>
      <w:t>1</w:t>
    </w:r>
    <w:r w:rsidRPr="00410B76">
      <w:rPr>
        <w:rFonts w:ascii="Arial Narrow" w:hAnsi="Arial Narrow" w:cs="Tahoma"/>
        <w:sz w:val="18"/>
        <w:szCs w:val="18"/>
      </w:rPr>
      <w:t>-31-05-00</w:t>
    </w:r>
    <w:r w:rsidR="00967D76">
      <w:rPr>
        <w:rFonts w:ascii="Arial Narrow" w:hAnsi="Arial Narrow" w:cs="Tahoma"/>
        <w:sz w:val="18"/>
        <w:szCs w:val="18"/>
      </w:rPr>
      <w:t>4</w:t>
    </w:r>
    <w:r w:rsidRPr="00410B76">
      <w:rPr>
        <w:rFonts w:ascii="Arial Narrow" w:hAnsi="Arial Narrow" w:cs="Tahoma"/>
        <w:sz w:val="18"/>
        <w:szCs w:val="18"/>
      </w:rPr>
      <w:t>-201</w:t>
    </w:r>
    <w:r>
      <w:rPr>
        <w:rFonts w:ascii="Arial Narrow" w:hAnsi="Arial Narrow" w:cs="Tahoma"/>
        <w:sz w:val="18"/>
        <w:szCs w:val="18"/>
        <w:lang w:val="es-ES"/>
      </w:rPr>
      <w:t>5</w:t>
    </w:r>
    <w:r w:rsidRPr="00410B76">
      <w:rPr>
        <w:rFonts w:ascii="Arial Narrow" w:hAnsi="Arial Narrow" w:cs="Tahoma"/>
        <w:sz w:val="18"/>
        <w:szCs w:val="18"/>
      </w:rPr>
      <w:t>-00</w:t>
    </w:r>
    <w:r w:rsidR="00967D76">
      <w:rPr>
        <w:rFonts w:ascii="Arial Narrow" w:hAnsi="Arial Narrow" w:cs="Tahoma"/>
        <w:sz w:val="18"/>
        <w:szCs w:val="18"/>
      </w:rPr>
      <w:t>429</w:t>
    </w:r>
    <w:r w:rsidRPr="00410B76">
      <w:rPr>
        <w:rFonts w:ascii="Arial Narrow" w:hAnsi="Arial Narrow" w:cs="Tahoma"/>
        <w:sz w:val="18"/>
        <w:szCs w:val="18"/>
      </w:rPr>
      <w:t>-01</w:t>
    </w:r>
  </w:p>
  <w:p w:rsidR="00271A58" w:rsidRPr="00AC4DAB" w:rsidRDefault="00967D76" w:rsidP="00410B76">
    <w:pPr>
      <w:pStyle w:val="Encabezado"/>
      <w:rPr>
        <w:rFonts w:ascii="Arial Narrow" w:hAnsi="Arial Narrow"/>
        <w:b/>
        <w:sz w:val="20"/>
        <w:szCs w:val="20"/>
      </w:rPr>
    </w:pPr>
    <w:r>
      <w:rPr>
        <w:rFonts w:ascii="Arial Narrow" w:hAnsi="Arial Narrow" w:cs="Tahoma"/>
        <w:sz w:val="18"/>
        <w:szCs w:val="18"/>
        <w:lang w:val="es-ES"/>
      </w:rPr>
      <w:t>Ana Myriam Rivera Pineda en representación de Graciela Pineda de Rivera v</w:t>
    </w:r>
    <w:r w:rsidR="008B2970" w:rsidRPr="00410B76">
      <w:rPr>
        <w:rFonts w:ascii="Arial Narrow" w:hAnsi="Arial Narrow" w:cs="Tahoma"/>
        <w:sz w:val="18"/>
        <w:szCs w:val="18"/>
        <w:lang w:val="es-ES"/>
      </w:rPr>
      <w:t xml:space="preserve">s </w:t>
    </w:r>
    <w:r>
      <w:rPr>
        <w:rFonts w:ascii="Arial Narrow" w:hAnsi="Arial Narrow" w:cs="Tahoma"/>
        <w:sz w:val="18"/>
        <w:szCs w:val="18"/>
        <w:lang w:val="es-ES"/>
      </w:rPr>
      <w:t>Nueva EPS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E74A1"/>
    <w:multiLevelType w:val="hybridMultilevel"/>
    <w:tmpl w:val="76ECCC02"/>
    <w:lvl w:ilvl="0" w:tplc="CAC4430C">
      <w:start w:val="3"/>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45EA5A49"/>
    <w:multiLevelType w:val="hybridMultilevel"/>
    <w:tmpl w:val="410A6CA0"/>
    <w:lvl w:ilvl="0" w:tplc="3132980A">
      <w:start w:val="1"/>
      <w:numFmt w:val="decimal"/>
      <w:lvlText w:val="%1."/>
      <w:lvlJc w:val="left"/>
      <w:pPr>
        <w:ind w:left="1068" w:hanging="360"/>
      </w:pPr>
      <w:rPr>
        <w:rFonts w:hint="default"/>
        <w:b w:val="0"/>
        <w:i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76"/>
    <w:rsid w:val="0002215F"/>
    <w:rsid w:val="0003017D"/>
    <w:rsid w:val="000A69BD"/>
    <w:rsid w:val="000B1E05"/>
    <w:rsid w:val="000E50DA"/>
    <w:rsid w:val="000F6ADF"/>
    <w:rsid w:val="001205BA"/>
    <w:rsid w:val="00133B3F"/>
    <w:rsid w:val="001869CE"/>
    <w:rsid w:val="001F56F2"/>
    <w:rsid w:val="001F5C6C"/>
    <w:rsid w:val="002031FE"/>
    <w:rsid w:val="0021602E"/>
    <w:rsid w:val="00266031"/>
    <w:rsid w:val="00307C0C"/>
    <w:rsid w:val="00325B2E"/>
    <w:rsid w:val="00353289"/>
    <w:rsid w:val="003D029C"/>
    <w:rsid w:val="00413FF0"/>
    <w:rsid w:val="00435AF3"/>
    <w:rsid w:val="004379AF"/>
    <w:rsid w:val="00454F32"/>
    <w:rsid w:val="00457F75"/>
    <w:rsid w:val="0046486D"/>
    <w:rsid w:val="00501E85"/>
    <w:rsid w:val="005237A2"/>
    <w:rsid w:val="005D5759"/>
    <w:rsid w:val="00622E22"/>
    <w:rsid w:val="006D5334"/>
    <w:rsid w:val="006E213D"/>
    <w:rsid w:val="00726CEB"/>
    <w:rsid w:val="00733D2D"/>
    <w:rsid w:val="007735FD"/>
    <w:rsid w:val="007B3750"/>
    <w:rsid w:val="0082207F"/>
    <w:rsid w:val="00880658"/>
    <w:rsid w:val="008B2970"/>
    <w:rsid w:val="008F0409"/>
    <w:rsid w:val="009016FD"/>
    <w:rsid w:val="00922620"/>
    <w:rsid w:val="009342DD"/>
    <w:rsid w:val="00967D76"/>
    <w:rsid w:val="00983FD6"/>
    <w:rsid w:val="009E1A3F"/>
    <w:rsid w:val="00B23AD2"/>
    <w:rsid w:val="00B62A7C"/>
    <w:rsid w:val="00B90505"/>
    <w:rsid w:val="00C47105"/>
    <w:rsid w:val="00CA1E0A"/>
    <w:rsid w:val="00CA4ADB"/>
    <w:rsid w:val="00CC7275"/>
    <w:rsid w:val="00D765D5"/>
    <w:rsid w:val="00DF4F68"/>
    <w:rsid w:val="00E01948"/>
    <w:rsid w:val="00E21A7D"/>
    <w:rsid w:val="00E44054"/>
    <w:rsid w:val="00E6448D"/>
    <w:rsid w:val="00ED71E8"/>
    <w:rsid w:val="00F27540"/>
    <w:rsid w:val="00F764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6219E22E-460A-4FB8-975A-8295DF20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D7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7D76"/>
    <w:pPr>
      <w:tabs>
        <w:tab w:val="center" w:pos="4419"/>
        <w:tab w:val="right" w:pos="8838"/>
      </w:tabs>
    </w:pPr>
  </w:style>
  <w:style w:type="character" w:customStyle="1" w:styleId="EncabezadoCar">
    <w:name w:val="Encabezado Car"/>
    <w:basedOn w:val="Fuentedeprrafopredeter"/>
    <w:link w:val="Encabezado"/>
    <w:rsid w:val="00967D76"/>
    <w:rPr>
      <w:rFonts w:ascii="Times New Roman" w:eastAsia="Times New Roman" w:hAnsi="Times New Roman" w:cs="Times New Roman"/>
      <w:sz w:val="24"/>
      <w:szCs w:val="24"/>
    </w:rPr>
  </w:style>
  <w:style w:type="paragraph" w:styleId="Textoindependiente">
    <w:name w:val="Body Text"/>
    <w:basedOn w:val="Normal"/>
    <w:link w:val="TextoindependienteCar"/>
    <w:rsid w:val="00967D76"/>
    <w:pPr>
      <w:spacing w:line="360" w:lineRule="auto"/>
      <w:jc w:val="both"/>
    </w:pPr>
    <w:rPr>
      <w:rFonts w:ascii="Tahoma" w:hAnsi="Tahoma" w:cs="Tahoma"/>
      <w:lang w:val="es-ES"/>
    </w:rPr>
  </w:style>
  <w:style w:type="character" w:customStyle="1" w:styleId="TextoindependienteCar">
    <w:name w:val="Texto independiente Car"/>
    <w:basedOn w:val="Fuentedeprrafopredeter"/>
    <w:link w:val="Textoindependiente"/>
    <w:rsid w:val="00967D76"/>
    <w:rPr>
      <w:rFonts w:ascii="Tahoma" w:eastAsia="Times New Roman" w:hAnsi="Tahoma" w:cs="Tahoma"/>
      <w:sz w:val="24"/>
      <w:szCs w:val="24"/>
      <w:lang w:val="es-ES" w:eastAsia="es-ES"/>
    </w:rPr>
  </w:style>
  <w:style w:type="character" w:styleId="Nmerodepgina">
    <w:name w:val="page number"/>
    <w:basedOn w:val="Fuentedeprrafopredeter"/>
    <w:rsid w:val="00967D76"/>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
    <w:basedOn w:val="Normal"/>
    <w:link w:val="TextonotapieCar1"/>
    <w:uiPriority w:val="99"/>
    <w:rsid w:val="00967D76"/>
    <w:rPr>
      <w:sz w:val="20"/>
      <w:szCs w:val="20"/>
      <w:lang w:val="es-ES"/>
    </w:rPr>
  </w:style>
  <w:style w:type="character" w:customStyle="1" w:styleId="TextonotapieCar">
    <w:name w:val="Texto nota pie Car"/>
    <w:basedOn w:val="Fuentedeprrafopredeter"/>
    <w:uiPriority w:val="99"/>
    <w:semiHidden/>
    <w:rsid w:val="00967D76"/>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967D76"/>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967D76"/>
    <w:rPr>
      <w:rFonts w:ascii="Times New Roman" w:eastAsia="Times New Roman" w:hAnsi="Times New Roman" w:cs="Times New Roman"/>
      <w:sz w:val="20"/>
      <w:szCs w:val="20"/>
      <w:lang w:val="es-ES" w:eastAsia="es-ES"/>
    </w:rPr>
  </w:style>
  <w:style w:type="character" w:customStyle="1" w:styleId="TtuloCar">
    <w:name w:val="Título Car"/>
    <w:locked/>
    <w:rsid w:val="00967D76"/>
    <w:rPr>
      <w:rFonts w:ascii="Comic Sans MS" w:hAnsi="Comic Sans MS"/>
      <w:b/>
      <w:i/>
      <w:sz w:val="24"/>
      <w:lang w:val="es-CO" w:eastAsia="es-ES" w:bidi="ar-SA"/>
    </w:rPr>
  </w:style>
  <w:style w:type="paragraph" w:customStyle="1" w:styleId="Textoindependiente21">
    <w:name w:val="Texto independiente 21"/>
    <w:basedOn w:val="Normal"/>
    <w:rsid w:val="00967D76"/>
    <w:pPr>
      <w:spacing w:line="360" w:lineRule="auto"/>
      <w:jc w:val="both"/>
    </w:pPr>
    <w:rPr>
      <w:rFonts w:ascii="Arial" w:hAnsi="Arial"/>
      <w:b/>
      <w:sz w:val="28"/>
      <w:szCs w:val="20"/>
      <w:lang w:val="es-ES_tradnl"/>
    </w:rPr>
  </w:style>
  <w:style w:type="paragraph" w:customStyle="1" w:styleId="Prrafodelista1">
    <w:name w:val="Párrafo de lista1"/>
    <w:basedOn w:val="Normal"/>
    <w:rsid w:val="00967D76"/>
    <w:pPr>
      <w:ind w:left="720"/>
      <w:contextualSpacing/>
    </w:pPr>
    <w:rPr>
      <w:lang w:val="es-ES"/>
    </w:rPr>
  </w:style>
  <w:style w:type="paragraph" w:styleId="Sinespaciado">
    <w:name w:val="No Spacing"/>
    <w:uiPriority w:val="1"/>
    <w:qFormat/>
    <w:rsid w:val="00967D76"/>
    <w:pPr>
      <w:spacing w:after="0"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967D76"/>
    <w:pPr>
      <w:tabs>
        <w:tab w:val="center" w:pos="4419"/>
        <w:tab w:val="right" w:pos="8838"/>
      </w:tabs>
    </w:pPr>
  </w:style>
  <w:style w:type="character" w:customStyle="1" w:styleId="PiedepginaCar">
    <w:name w:val="Pie de página Car"/>
    <w:basedOn w:val="Fuentedeprrafopredeter"/>
    <w:link w:val="Piedepgina"/>
    <w:uiPriority w:val="99"/>
    <w:semiHidden/>
    <w:rsid w:val="00967D76"/>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25B2E"/>
    <w:rPr>
      <w:color w:val="0000FF"/>
      <w:u w:val="single"/>
    </w:rPr>
  </w:style>
  <w:style w:type="character" w:customStyle="1" w:styleId="apple-converted-space">
    <w:name w:val="apple-converted-space"/>
    <w:basedOn w:val="Fuentedeprrafopredeter"/>
    <w:rsid w:val="00325B2E"/>
  </w:style>
  <w:style w:type="paragraph" w:styleId="Prrafodelista">
    <w:name w:val="List Paragraph"/>
    <w:basedOn w:val="Normal"/>
    <w:uiPriority w:val="34"/>
    <w:qFormat/>
    <w:rsid w:val="002031FE"/>
    <w:pPr>
      <w:ind w:left="720"/>
      <w:contextualSpacing/>
    </w:pPr>
  </w:style>
  <w:style w:type="paragraph" w:styleId="Textodeglobo">
    <w:name w:val="Balloon Text"/>
    <w:basedOn w:val="Normal"/>
    <w:link w:val="TextodegloboCar"/>
    <w:uiPriority w:val="99"/>
    <w:semiHidden/>
    <w:unhideWhenUsed/>
    <w:rsid w:val="001F56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56F2"/>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182481">
      <w:bodyDiv w:val="1"/>
      <w:marLeft w:val="0"/>
      <w:marRight w:val="0"/>
      <w:marTop w:val="0"/>
      <w:marBottom w:val="0"/>
      <w:divBdr>
        <w:top w:val="none" w:sz="0" w:space="0" w:color="auto"/>
        <w:left w:val="none" w:sz="0" w:space="0" w:color="auto"/>
        <w:bottom w:val="none" w:sz="0" w:space="0" w:color="auto"/>
        <w:right w:val="none" w:sz="0" w:space="0" w:color="auto"/>
      </w:divBdr>
    </w:div>
    <w:div w:id="1845587690">
      <w:bodyDiv w:val="1"/>
      <w:marLeft w:val="0"/>
      <w:marRight w:val="0"/>
      <w:marTop w:val="0"/>
      <w:marBottom w:val="0"/>
      <w:divBdr>
        <w:top w:val="none" w:sz="0" w:space="0" w:color="auto"/>
        <w:left w:val="none" w:sz="0" w:space="0" w:color="auto"/>
        <w:bottom w:val="none" w:sz="0" w:space="0" w:color="auto"/>
        <w:right w:val="none" w:sz="0" w:space="0" w:color="auto"/>
      </w:divBdr>
    </w:div>
    <w:div w:id="20165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AB076-001B-49B3-90C8-A84EF774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2494</Words>
  <Characters>13718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Carlos Alberto Simoes P.</cp:lastModifiedBy>
  <cp:revision>6</cp:revision>
  <cp:lastPrinted>2015-10-07T15:55:00Z</cp:lastPrinted>
  <dcterms:created xsi:type="dcterms:W3CDTF">2015-10-06T13:53:00Z</dcterms:created>
  <dcterms:modified xsi:type="dcterms:W3CDTF">2015-10-07T15:57:00Z</dcterms:modified>
</cp:coreProperties>
</file>