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29" w:rsidRPr="0065083D" w:rsidRDefault="00D90808" w:rsidP="0065083D">
      <w:pPr>
        <w:jc w:val="both"/>
        <w:rPr>
          <w:rFonts w:ascii="Arial" w:hAnsi="Arial" w:cs="Arial"/>
          <w:color w:val="000000"/>
          <w:sz w:val="20"/>
          <w:szCs w:val="20"/>
        </w:rPr>
      </w:pPr>
      <w:r w:rsidRPr="0065083D">
        <w:rPr>
          <w:rFonts w:ascii="Arial" w:hAnsi="Arial" w:cs="Arial"/>
          <w:color w:val="000000"/>
          <w:sz w:val="20"/>
          <w:szCs w:val="20"/>
        </w:rPr>
        <w:t xml:space="preserve">DERECHO A LA </w:t>
      </w:r>
      <w:r w:rsidR="00D01BB2" w:rsidRPr="0065083D">
        <w:rPr>
          <w:rFonts w:ascii="Arial" w:hAnsi="Arial" w:cs="Arial"/>
          <w:color w:val="000000"/>
          <w:sz w:val="20"/>
          <w:szCs w:val="20"/>
        </w:rPr>
        <w:t>SALUD/</w:t>
      </w:r>
      <w:r w:rsidR="006642C8">
        <w:rPr>
          <w:rFonts w:ascii="Arial" w:hAnsi="Arial" w:cs="Arial"/>
          <w:color w:val="000000"/>
          <w:sz w:val="20"/>
          <w:szCs w:val="20"/>
        </w:rPr>
        <w:t xml:space="preserve"> Relevancia del</w:t>
      </w:r>
      <w:bookmarkStart w:id="0" w:name="_GoBack"/>
      <w:bookmarkEnd w:id="0"/>
      <w:r w:rsidR="00574FDE" w:rsidRPr="0065083D">
        <w:rPr>
          <w:rFonts w:ascii="Arial" w:hAnsi="Arial" w:cs="Arial"/>
          <w:color w:val="000000"/>
          <w:sz w:val="20"/>
          <w:szCs w:val="20"/>
        </w:rPr>
        <w:t xml:space="preserve"> diagnóstico/</w:t>
      </w:r>
      <w:r w:rsidR="00D01BB2" w:rsidRPr="0065083D">
        <w:rPr>
          <w:rFonts w:ascii="Arial" w:hAnsi="Arial" w:cs="Arial"/>
          <w:color w:val="000000"/>
          <w:sz w:val="20"/>
          <w:szCs w:val="20"/>
        </w:rPr>
        <w:t xml:space="preserve"> Mora injustificada en la prestación del servicio médico/ </w:t>
      </w:r>
      <w:r w:rsidR="00CB2BD9" w:rsidRPr="0065083D">
        <w:rPr>
          <w:rFonts w:ascii="Arial" w:hAnsi="Arial" w:cs="Arial"/>
          <w:color w:val="000000"/>
          <w:sz w:val="20"/>
          <w:szCs w:val="20"/>
        </w:rPr>
        <w:t>A</w:t>
      </w:r>
      <w:r w:rsidR="00D01BB2" w:rsidRPr="0065083D">
        <w:rPr>
          <w:rFonts w:ascii="Arial" w:hAnsi="Arial" w:cs="Arial"/>
          <w:color w:val="000000"/>
          <w:sz w:val="20"/>
          <w:szCs w:val="20"/>
        </w:rPr>
        <w:t>tención integral</w:t>
      </w:r>
      <w:r w:rsidR="0023715D" w:rsidRPr="0065083D">
        <w:rPr>
          <w:rFonts w:ascii="Arial" w:hAnsi="Arial" w:cs="Arial"/>
          <w:color w:val="000000"/>
          <w:sz w:val="20"/>
          <w:szCs w:val="20"/>
        </w:rPr>
        <w:t xml:space="preserve"> para salvaguardar </w:t>
      </w:r>
      <w:r w:rsidR="00CB2BD9" w:rsidRPr="0065083D">
        <w:rPr>
          <w:rFonts w:ascii="Arial" w:hAnsi="Arial" w:cs="Arial"/>
          <w:color w:val="000000"/>
          <w:sz w:val="20"/>
          <w:szCs w:val="20"/>
        </w:rPr>
        <w:t>la continuidad del tratamiento</w:t>
      </w:r>
    </w:p>
    <w:p w:rsidR="00542B29" w:rsidRPr="0065083D" w:rsidRDefault="00542B29" w:rsidP="0065083D">
      <w:pPr>
        <w:pStyle w:val="Textoindependiente"/>
        <w:tabs>
          <w:tab w:val="clear" w:pos="708"/>
          <w:tab w:val="clear" w:pos="1416"/>
          <w:tab w:val="left" w:pos="709"/>
          <w:tab w:val="left" w:pos="1418"/>
        </w:tabs>
        <w:spacing w:line="240" w:lineRule="auto"/>
        <w:rPr>
          <w:rFonts w:ascii="Arial" w:hAnsi="Arial" w:cs="Arial"/>
          <w:sz w:val="20"/>
          <w:lang w:val="es-CO" w:eastAsia="es-CO"/>
        </w:rPr>
      </w:pPr>
    </w:p>
    <w:p w:rsidR="00542B29" w:rsidRPr="0065083D" w:rsidRDefault="0023715D" w:rsidP="0065083D">
      <w:pPr>
        <w:pStyle w:val="Textoindependiente"/>
        <w:tabs>
          <w:tab w:val="clear" w:pos="708"/>
          <w:tab w:val="clear" w:pos="1416"/>
          <w:tab w:val="left" w:pos="709"/>
          <w:tab w:val="left" w:pos="1418"/>
        </w:tabs>
        <w:spacing w:line="240" w:lineRule="auto"/>
        <w:rPr>
          <w:rFonts w:ascii="Arial" w:hAnsi="Arial" w:cs="Arial"/>
          <w:sz w:val="20"/>
          <w:lang w:val="es-CO" w:eastAsia="es-CO"/>
        </w:rPr>
      </w:pPr>
      <w:r w:rsidRPr="0065083D">
        <w:rPr>
          <w:rFonts w:ascii="Arial" w:hAnsi="Arial" w:cs="Arial"/>
          <w:sz w:val="20"/>
          <w:lang w:val="es-CO" w:eastAsia="es-CO"/>
        </w:rPr>
        <w:t>“(…)</w:t>
      </w:r>
      <w:r w:rsidR="00542B29" w:rsidRPr="0065083D">
        <w:rPr>
          <w:rFonts w:ascii="Arial" w:hAnsi="Arial" w:cs="Arial"/>
          <w:sz w:val="20"/>
          <w:lang w:val="es-CO" w:eastAsia="es-CO"/>
        </w:rPr>
        <w:t xml:space="preserve"> las órdenes de los médicos tratantes datan de los días 24-09-2015 y 05-10-2015 (</w:t>
      </w:r>
      <w:r w:rsidRPr="0065083D">
        <w:rPr>
          <w:rFonts w:ascii="Arial" w:hAnsi="Arial" w:cs="Arial"/>
          <w:sz w:val="20"/>
          <w:lang w:val="es-CO" w:eastAsia="es-CO"/>
        </w:rPr>
        <w:t>…)</w:t>
      </w:r>
      <w:r w:rsidR="00542B29" w:rsidRPr="0065083D">
        <w:rPr>
          <w:rFonts w:ascii="Arial" w:hAnsi="Arial" w:cs="Arial"/>
          <w:sz w:val="20"/>
          <w:lang w:val="es-CO" w:eastAsia="es-CO"/>
        </w:rPr>
        <w:t xml:space="preserve"> y las autorizaciones de los días 17-02-</w:t>
      </w:r>
      <w:r w:rsidRPr="0065083D">
        <w:rPr>
          <w:rFonts w:ascii="Arial" w:hAnsi="Arial" w:cs="Arial"/>
          <w:sz w:val="20"/>
          <w:lang w:val="es-CO" w:eastAsia="es-CO"/>
        </w:rPr>
        <w:t>2016 y 22-02-2016 (…</w:t>
      </w:r>
      <w:r w:rsidR="00542B29" w:rsidRPr="0065083D">
        <w:rPr>
          <w:rFonts w:ascii="Arial" w:hAnsi="Arial" w:cs="Arial"/>
          <w:sz w:val="20"/>
          <w:lang w:val="es-CO" w:eastAsia="es-CO"/>
        </w:rPr>
        <w:t>) es decir, fueron expedidas aproximadamente cinco (5) meses después de que los médicos lo dispusieran, todo lo cual denota una mora injustificada en la prestación del servicio de salud, que además, condiciona tanto la recuperación de la enfermedad como el diagnóstico del otro padecimiento.</w:t>
      </w:r>
    </w:p>
    <w:p w:rsidR="00542B29" w:rsidRPr="0065083D" w:rsidRDefault="00542B29" w:rsidP="0065083D">
      <w:pPr>
        <w:pStyle w:val="Textoindependiente"/>
        <w:tabs>
          <w:tab w:val="clear" w:pos="708"/>
          <w:tab w:val="clear" w:pos="1416"/>
          <w:tab w:val="left" w:pos="709"/>
          <w:tab w:val="left" w:pos="1418"/>
        </w:tabs>
        <w:spacing w:line="240" w:lineRule="auto"/>
        <w:rPr>
          <w:rFonts w:ascii="Arial" w:hAnsi="Arial" w:cs="Arial"/>
          <w:sz w:val="20"/>
          <w:lang w:val="es-CO" w:eastAsia="es-CO"/>
        </w:rPr>
      </w:pPr>
    </w:p>
    <w:p w:rsidR="00542B29" w:rsidRPr="0065083D" w:rsidRDefault="00734EFD" w:rsidP="0065083D">
      <w:pPr>
        <w:pStyle w:val="Textoindependiente"/>
        <w:spacing w:line="240" w:lineRule="auto"/>
        <w:rPr>
          <w:rFonts w:ascii="Arial" w:hAnsi="Arial" w:cs="Arial"/>
          <w:sz w:val="20"/>
          <w:lang w:val="es-CO" w:eastAsia="es-CO"/>
        </w:rPr>
      </w:pPr>
      <w:r w:rsidRPr="0065083D">
        <w:rPr>
          <w:rFonts w:ascii="Arial" w:hAnsi="Arial" w:cs="Arial"/>
          <w:sz w:val="20"/>
        </w:rPr>
        <w:t xml:space="preserve">“(…) </w:t>
      </w:r>
      <w:r w:rsidR="00542B29" w:rsidRPr="0065083D">
        <w:rPr>
          <w:rFonts w:ascii="Arial" w:hAnsi="Arial" w:cs="Arial"/>
          <w:sz w:val="20"/>
        </w:rPr>
        <w:t xml:space="preserve">respecto a la atención integral, encuentra esta Corporación que </w:t>
      </w:r>
      <w:r w:rsidR="00C216B3" w:rsidRPr="0065083D">
        <w:rPr>
          <w:rFonts w:ascii="Arial" w:hAnsi="Arial" w:cs="Arial"/>
          <w:sz w:val="20"/>
        </w:rPr>
        <w:t xml:space="preserve">(…) </w:t>
      </w:r>
      <w:r w:rsidR="00542B29" w:rsidRPr="0065083D">
        <w:rPr>
          <w:rFonts w:ascii="Arial" w:hAnsi="Arial" w:cs="Arial"/>
          <w:sz w:val="20"/>
          <w:lang w:val="es-CO" w:eastAsia="es-CO"/>
        </w:rPr>
        <w:t>ha de proveerse con el fin de lograr una real y efectiva protección a las garantías c</w:t>
      </w:r>
      <w:r w:rsidR="00D82ED4">
        <w:rPr>
          <w:rFonts w:ascii="Arial" w:hAnsi="Arial" w:cs="Arial"/>
          <w:sz w:val="20"/>
          <w:lang w:val="es-CO" w:eastAsia="es-CO"/>
        </w:rPr>
        <w:t xml:space="preserve">onstitucionales (…) </w:t>
      </w:r>
      <w:r w:rsidR="00542B29" w:rsidRPr="0065083D">
        <w:rPr>
          <w:rFonts w:ascii="Arial" w:hAnsi="Arial" w:cs="Arial"/>
          <w:sz w:val="20"/>
          <w:lang w:val="es-CO" w:eastAsia="es-CO"/>
        </w:rPr>
        <w:t xml:space="preserve">cuando se evidencie la falta de continuidad en el servicio y para evitar la interposición de nuevas tutelas por cada nuevo servicio que sea prescrito con ocasión de la misma patología, aspectos estos que se evidencian en el actuar de la parte accionada, específicamente, como ya se anotó, por la </w:t>
      </w:r>
      <w:r w:rsidR="00542B29" w:rsidRPr="0065083D">
        <w:rPr>
          <w:rFonts w:ascii="Arial" w:hAnsi="Arial" w:cs="Arial"/>
          <w:sz w:val="20"/>
          <w:lang w:val="es-ES" w:eastAsia="es-CO"/>
        </w:rPr>
        <w:t>tardanza</w:t>
      </w:r>
      <w:r w:rsidR="00D82ED4">
        <w:rPr>
          <w:rFonts w:ascii="Arial" w:hAnsi="Arial" w:cs="Arial"/>
          <w:sz w:val="20"/>
          <w:lang w:val="es-ES" w:eastAsia="es-CO"/>
        </w:rPr>
        <w:t xml:space="preserve"> </w:t>
      </w:r>
      <w:r w:rsidR="00542B29" w:rsidRPr="0065083D">
        <w:rPr>
          <w:rFonts w:ascii="Arial" w:hAnsi="Arial" w:cs="Arial"/>
          <w:sz w:val="20"/>
          <w:lang w:val="es-ES" w:eastAsia="es-CO"/>
        </w:rPr>
        <w:t>en</w:t>
      </w:r>
      <w:r w:rsidR="00D82ED4">
        <w:rPr>
          <w:rFonts w:ascii="Arial" w:hAnsi="Arial" w:cs="Arial"/>
          <w:sz w:val="20"/>
          <w:lang w:val="es-ES" w:eastAsia="es-CO"/>
        </w:rPr>
        <w:t xml:space="preserve"> </w:t>
      </w:r>
      <w:r w:rsidR="00542B29" w:rsidRPr="0065083D">
        <w:rPr>
          <w:rFonts w:ascii="Arial" w:hAnsi="Arial" w:cs="Arial"/>
          <w:sz w:val="20"/>
          <w:lang w:val="es-ES" w:eastAsia="es-CO"/>
        </w:rPr>
        <w:t>cumplir</w:t>
      </w:r>
      <w:r w:rsidR="00D82ED4">
        <w:rPr>
          <w:rFonts w:ascii="Arial" w:hAnsi="Arial" w:cs="Arial"/>
          <w:sz w:val="20"/>
          <w:lang w:val="es-ES" w:eastAsia="es-CO"/>
        </w:rPr>
        <w:t xml:space="preserve"> </w:t>
      </w:r>
      <w:r w:rsidR="00542B29" w:rsidRPr="0065083D">
        <w:rPr>
          <w:rFonts w:ascii="Arial" w:hAnsi="Arial" w:cs="Arial"/>
          <w:sz w:val="20"/>
          <w:lang w:val="es-ES" w:eastAsia="es-CO"/>
        </w:rPr>
        <w:t xml:space="preserve">su obligación </w:t>
      </w:r>
      <w:r w:rsidR="00542B29" w:rsidRPr="0065083D">
        <w:rPr>
          <w:rFonts w:ascii="Arial" w:hAnsi="Arial" w:cs="Arial"/>
          <w:sz w:val="20"/>
          <w:lang w:val="es-CO" w:eastAsia="es-CO"/>
        </w:rPr>
        <w:t>en el servicio de salud (</w:t>
      </w:r>
      <w:r w:rsidR="00C216B3" w:rsidRPr="0065083D">
        <w:rPr>
          <w:rFonts w:ascii="Arial" w:hAnsi="Arial" w:cs="Arial"/>
          <w:sz w:val="20"/>
          <w:lang w:val="es-CO" w:eastAsia="es-CO"/>
        </w:rPr>
        <w:t>…)</w:t>
      </w:r>
      <w:r w:rsidR="00D90808" w:rsidRPr="0065083D">
        <w:rPr>
          <w:rFonts w:ascii="Arial" w:hAnsi="Arial" w:cs="Arial"/>
          <w:sz w:val="20"/>
          <w:lang w:val="es-CO" w:eastAsia="es-CO"/>
        </w:rPr>
        <w:t>”</w:t>
      </w:r>
    </w:p>
    <w:p w:rsidR="00542B29" w:rsidRPr="0065083D" w:rsidRDefault="00542B29" w:rsidP="0065083D">
      <w:pPr>
        <w:widowControl/>
        <w:autoSpaceDE/>
        <w:autoSpaceDN/>
        <w:adjustRightInd/>
        <w:ind w:right="51"/>
        <w:jc w:val="both"/>
        <w:rPr>
          <w:rFonts w:ascii="Arial" w:hAnsi="Arial" w:cs="Arial"/>
          <w:sz w:val="20"/>
          <w:szCs w:val="20"/>
        </w:rPr>
      </w:pPr>
    </w:p>
    <w:p w:rsidR="00D90808" w:rsidRPr="008D4E60" w:rsidRDefault="00D90808" w:rsidP="0065083D">
      <w:pPr>
        <w:jc w:val="both"/>
        <w:rPr>
          <w:rFonts w:ascii="Arial" w:hAnsi="Arial" w:cs="Arial"/>
          <w:sz w:val="18"/>
          <w:szCs w:val="20"/>
        </w:rPr>
      </w:pPr>
      <w:r w:rsidRPr="008D4E60">
        <w:rPr>
          <w:rFonts w:ascii="Arial" w:hAnsi="Arial" w:cs="Arial"/>
          <w:sz w:val="18"/>
          <w:szCs w:val="20"/>
        </w:rPr>
        <w:t>Citas: Corte Constitucional, sentencias T-062 de 2006,</w:t>
      </w:r>
      <w:r w:rsidRPr="008D4E60">
        <w:rPr>
          <w:rFonts w:ascii="Arial" w:hAnsi="Arial" w:cs="Arial"/>
          <w:sz w:val="18"/>
          <w:szCs w:val="20"/>
          <w:lang w:val="es-MX"/>
        </w:rPr>
        <w:t xml:space="preserve"> T-644 de 2014 y </w:t>
      </w:r>
      <w:r w:rsidRPr="008D4E60">
        <w:rPr>
          <w:rFonts w:ascii="Arial" w:hAnsi="Arial" w:cs="Arial"/>
          <w:sz w:val="18"/>
          <w:szCs w:val="20"/>
          <w:lang w:val="es-CO"/>
        </w:rPr>
        <w:t>T-027 de 2015</w:t>
      </w:r>
    </w:p>
    <w:p w:rsidR="00542B29" w:rsidRDefault="00542B29" w:rsidP="008D4E60">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2060F5" w:rsidRDefault="00970930" w:rsidP="00970930">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B85E90" w:rsidRPr="00B85E90" w:rsidRDefault="00B85E90" w:rsidP="00B85E90">
      <w:pPr>
        <w:pStyle w:val="Textoindependiente"/>
        <w:spacing w:line="360" w:lineRule="auto"/>
        <w:ind w:left="1416"/>
        <w:rPr>
          <w:rFonts w:ascii="Arial" w:hAnsi="Arial" w:cs="Arial"/>
          <w:sz w:val="22"/>
        </w:rPr>
      </w:pPr>
      <w:r w:rsidRPr="00B85E90">
        <w:rPr>
          <w:rFonts w:ascii="Arial" w:hAnsi="Arial" w:cs="Arial"/>
          <w:sz w:val="22"/>
        </w:rPr>
        <w:t xml:space="preserve">Accionante (s) </w:t>
      </w:r>
      <w:r w:rsidRPr="00B85E90">
        <w:rPr>
          <w:rFonts w:ascii="Arial" w:hAnsi="Arial" w:cs="Arial"/>
          <w:sz w:val="22"/>
        </w:rPr>
        <w:tab/>
        <w:t xml:space="preserve">: </w:t>
      </w:r>
      <w:r w:rsidR="004538A5">
        <w:rPr>
          <w:rFonts w:ascii="Arial" w:hAnsi="Arial" w:cs="Arial"/>
          <w:sz w:val="22"/>
        </w:rPr>
        <w:t>Bryan Giraldo Castillo</w:t>
      </w:r>
    </w:p>
    <w:p w:rsidR="00B85E90" w:rsidRPr="00B85E90" w:rsidRDefault="00B85E90" w:rsidP="00B85E90">
      <w:pPr>
        <w:pStyle w:val="Textoindependiente"/>
        <w:spacing w:line="360" w:lineRule="auto"/>
        <w:ind w:left="1416"/>
        <w:rPr>
          <w:rFonts w:ascii="Arial" w:hAnsi="Arial" w:cs="Arial"/>
          <w:sz w:val="22"/>
        </w:rPr>
      </w:pPr>
      <w:r w:rsidRPr="00B85E90">
        <w:rPr>
          <w:rFonts w:ascii="Arial" w:hAnsi="Arial" w:cs="Arial"/>
          <w:sz w:val="22"/>
        </w:rPr>
        <w:t>Presunta infractora</w:t>
      </w:r>
      <w:r w:rsidRPr="00B85E90">
        <w:rPr>
          <w:rFonts w:ascii="Arial" w:hAnsi="Arial" w:cs="Arial"/>
          <w:sz w:val="22"/>
        </w:rPr>
        <w:tab/>
        <w:t xml:space="preserve">: </w:t>
      </w:r>
      <w:r w:rsidR="004538A5">
        <w:rPr>
          <w:rFonts w:ascii="Arial" w:hAnsi="Arial" w:cs="Arial"/>
          <w:sz w:val="22"/>
        </w:rPr>
        <w:t>Dirección de Sanidad del Ejército Nacional</w:t>
      </w:r>
    </w:p>
    <w:p w:rsidR="00B85E90" w:rsidRPr="00B85E90" w:rsidRDefault="00B85E90" w:rsidP="00B85E90">
      <w:pPr>
        <w:pStyle w:val="Textoindependiente"/>
        <w:spacing w:line="360" w:lineRule="auto"/>
        <w:ind w:left="1416"/>
        <w:rPr>
          <w:rFonts w:ascii="Arial" w:hAnsi="Arial" w:cs="Arial"/>
          <w:sz w:val="22"/>
        </w:rPr>
      </w:pPr>
      <w:r w:rsidRPr="00B85E90">
        <w:rPr>
          <w:rFonts w:ascii="Arial" w:hAnsi="Arial" w:cs="Arial"/>
          <w:sz w:val="22"/>
        </w:rPr>
        <w:t xml:space="preserve">Vinculados </w:t>
      </w:r>
      <w:r w:rsidRPr="00B85E90">
        <w:rPr>
          <w:rFonts w:ascii="Arial" w:hAnsi="Arial" w:cs="Arial"/>
          <w:sz w:val="22"/>
        </w:rPr>
        <w:tab/>
      </w:r>
      <w:r w:rsidRPr="00B85E90">
        <w:rPr>
          <w:rFonts w:ascii="Arial" w:hAnsi="Arial" w:cs="Arial"/>
          <w:sz w:val="22"/>
        </w:rPr>
        <w:tab/>
        <w:t xml:space="preserve">: </w:t>
      </w:r>
      <w:r w:rsidR="004538A5">
        <w:rPr>
          <w:rFonts w:ascii="Arial" w:hAnsi="Arial" w:cs="Arial"/>
          <w:sz w:val="22"/>
        </w:rPr>
        <w:t xml:space="preserve">Dispensario Médico No.3029 y otro </w:t>
      </w:r>
    </w:p>
    <w:p w:rsidR="00B85E90" w:rsidRPr="00B85E90" w:rsidRDefault="00B85E90" w:rsidP="00B85E90">
      <w:pPr>
        <w:pStyle w:val="Textoindependiente"/>
        <w:spacing w:line="360" w:lineRule="auto"/>
        <w:ind w:left="1416"/>
        <w:rPr>
          <w:rFonts w:ascii="Arial" w:hAnsi="Arial" w:cs="Arial"/>
          <w:sz w:val="22"/>
        </w:rPr>
      </w:pPr>
      <w:r w:rsidRPr="00B85E90">
        <w:rPr>
          <w:rFonts w:ascii="Arial" w:hAnsi="Arial" w:cs="Arial"/>
          <w:sz w:val="22"/>
        </w:rPr>
        <w:t>Radicación</w:t>
      </w:r>
      <w:r w:rsidRPr="00B85E90">
        <w:rPr>
          <w:rFonts w:ascii="Arial" w:hAnsi="Arial" w:cs="Arial"/>
          <w:sz w:val="22"/>
        </w:rPr>
        <w:tab/>
      </w:r>
      <w:r w:rsidRPr="00B85E90">
        <w:rPr>
          <w:rFonts w:ascii="Arial" w:hAnsi="Arial" w:cs="Arial"/>
          <w:sz w:val="22"/>
        </w:rPr>
        <w:tab/>
        <w:t xml:space="preserve">: </w:t>
      </w:r>
      <w:r w:rsidR="004538A5">
        <w:rPr>
          <w:rFonts w:ascii="Arial" w:hAnsi="Arial" w:cs="Arial"/>
          <w:sz w:val="22"/>
        </w:rPr>
        <w:t xml:space="preserve">2016-00256-00 </w:t>
      </w:r>
      <w:r w:rsidRPr="00B85E90">
        <w:rPr>
          <w:rFonts w:ascii="Arial" w:hAnsi="Arial" w:cs="Arial"/>
          <w:sz w:val="22"/>
        </w:rPr>
        <w:t>(Interno No.</w:t>
      </w:r>
      <w:r w:rsidR="004538A5">
        <w:rPr>
          <w:rFonts w:ascii="Arial" w:hAnsi="Arial" w:cs="Arial"/>
          <w:sz w:val="22"/>
        </w:rPr>
        <w:t>256</w:t>
      </w:r>
      <w:r w:rsidRPr="00B85E90">
        <w:rPr>
          <w:rFonts w:ascii="Arial" w:hAnsi="Arial" w:cs="Arial"/>
          <w:sz w:val="22"/>
        </w:rPr>
        <w:t>)</w:t>
      </w:r>
    </w:p>
    <w:p w:rsidR="00C82923" w:rsidRPr="002060F5" w:rsidRDefault="00970930" w:rsidP="00970930">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211F1E">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4D79C3" w:rsidRPr="004D79C3">
        <w:rPr>
          <w:rFonts w:ascii="Arial" w:hAnsi="Arial" w:cs="Arial"/>
          <w:sz w:val="20"/>
          <w:szCs w:val="22"/>
        </w:rPr>
        <w:t xml:space="preserve"> </w:t>
      </w:r>
      <w:r w:rsidR="007B0F3F" w:rsidRPr="007B0F3F">
        <w:rPr>
          <w:rFonts w:ascii="Arial" w:hAnsi="Arial" w:cs="Arial"/>
          <w:sz w:val="22"/>
          <w:szCs w:val="22"/>
        </w:rPr>
        <w:t>Derecho a la salud</w:t>
      </w:r>
      <w:r w:rsidR="004538A5">
        <w:rPr>
          <w:rFonts w:ascii="Arial" w:hAnsi="Arial" w:cs="Arial"/>
          <w:sz w:val="22"/>
          <w:szCs w:val="22"/>
        </w:rPr>
        <w:t xml:space="preserve"> </w:t>
      </w:r>
      <w:r w:rsidR="007B0F3F" w:rsidRPr="007B0F3F">
        <w:rPr>
          <w:rFonts w:ascii="Arial" w:hAnsi="Arial" w:cs="Arial"/>
          <w:sz w:val="22"/>
          <w:szCs w:val="22"/>
        </w:rPr>
        <w:t xml:space="preserve">- diagnóstico </w:t>
      </w:r>
    </w:p>
    <w:p w:rsidR="0099045D" w:rsidRPr="002060F5" w:rsidRDefault="0099045D" w:rsidP="00D70A1B">
      <w:pPr>
        <w:spacing w:line="360" w:lineRule="auto"/>
        <w:ind w:left="708" w:firstLine="708"/>
        <w:rPr>
          <w:rFonts w:ascii="Arial" w:hAnsi="Arial"/>
          <w:sz w:val="22"/>
          <w:szCs w:val="22"/>
        </w:rPr>
      </w:pPr>
      <w:r w:rsidRPr="002060F5">
        <w:rPr>
          <w:rFonts w:ascii="Arial" w:hAnsi="Arial"/>
          <w:sz w:val="22"/>
          <w:szCs w:val="22"/>
        </w:rPr>
        <w:t>Magistrado Ponente</w:t>
      </w:r>
      <w:r w:rsidRPr="002060F5">
        <w:rPr>
          <w:rFonts w:ascii="Arial" w:hAnsi="Arial"/>
          <w:sz w:val="22"/>
          <w:szCs w:val="22"/>
        </w:rPr>
        <w:tab/>
        <w:t xml:space="preserve">: </w:t>
      </w:r>
      <w:r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AE6A78">
        <w:rPr>
          <w:rFonts w:ascii="Arial" w:hAnsi="Arial"/>
          <w:sz w:val="22"/>
          <w:szCs w:val="22"/>
        </w:rPr>
        <w:t>95 de 24-02-2016</w:t>
      </w:r>
    </w:p>
    <w:p w:rsidR="002060F5" w:rsidRPr="00A52515" w:rsidRDefault="002060F5" w:rsidP="002060F5">
      <w:pPr>
        <w:pBdr>
          <w:bottom w:val="double" w:sz="6" w:space="1" w:color="auto"/>
        </w:pBdr>
        <w:spacing w:line="360" w:lineRule="auto"/>
        <w:jc w:val="center"/>
        <w:rPr>
          <w:rFonts w:ascii="Arial" w:hAnsi="Arial" w:cs="Arial"/>
          <w:b/>
          <w:bCs/>
          <w:sz w:val="22"/>
          <w:szCs w:val="22"/>
        </w:rPr>
      </w:pPr>
    </w:p>
    <w:p w:rsidR="002060F5" w:rsidRPr="00A52515" w:rsidRDefault="002060F5" w:rsidP="00F373C4">
      <w:pPr>
        <w:spacing w:line="360" w:lineRule="auto"/>
        <w:jc w:val="center"/>
        <w:rPr>
          <w:rFonts w:ascii="Arial" w:hAnsi="Arial" w:cs="Arial"/>
          <w:b/>
          <w:bCs/>
          <w:sz w:val="22"/>
          <w:szCs w:val="22"/>
        </w:rPr>
      </w:pPr>
    </w:p>
    <w:p w:rsidR="009C254F" w:rsidRPr="000B1B68" w:rsidRDefault="009C254F" w:rsidP="009C254F">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E41BE1">
        <w:rPr>
          <w:rFonts w:ascii="Arial" w:hAnsi="Arial" w:cs="Arial"/>
          <w:iCs/>
          <w:smallCaps/>
          <w:szCs w:val="28"/>
          <w:lang w:val="es-CO"/>
        </w:rPr>
        <w:t>.</w:t>
      </w:r>
      <w:r w:rsidRPr="000B1B68">
        <w:rPr>
          <w:rFonts w:ascii="Arial" w:hAnsi="Arial" w:cs="Arial"/>
          <w:iCs/>
          <w:smallCaps/>
          <w:szCs w:val="28"/>
          <w:lang w:val="es-CO"/>
        </w:rPr>
        <w:t>,</w:t>
      </w:r>
      <w:r w:rsidR="00953082">
        <w:rPr>
          <w:rFonts w:ascii="Arial" w:hAnsi="Arial" w:cs="Arial"/>
          <w:iCs/>
          <w:smallCaps/>
          <w:szCs w:val="28"/>
          <w:lang w:val="es-CO"/>
        </w:rPr>
        <w:t xml:space="preserve"> </w:t>
      </w:r>
      <w:r w:rsidR="00AE6A78">
        <w:rPr>
          <w:rFonts w:ascii="Arial" w:hAnsi="Arial" w:cs="Arial"/>
          <w:iCs/>
          <w:smallCaps/>
          <w:szCs w:val="28"/>
          <w:lang w:val="es-CO"/>
        </w:rPr>
        <w:t>veinticuatro</w:t>
      </w:r>
      <w:r w:rsidR="00E41BE1">
        <w:rPr>
          <w:rFonts w:ascii="Arial" w:hAnsi="Arial" w:cs="Arial"/>
          <w:iCs/>
          <w:smallCaps/>
          <w:szCs w:val="28"/>
          <w:lang w:val="es-CO"/>
        </w:rPr>
        <w:t xml:space="preserve"> </w:t>
      </w:r>
      <w:r w:rsidR="005319C2">
        <w:rPr>
          <w:rFonts w:ascii="Arial" w:hAnsi="Arial" w:cs="Arial"/>
          <w:iCs/>
          <w:smallCaps/>
          <w:szCs w:val="28"/>
          <w:lang w:val="es-CO"/>
        </w:rPr>
        <w:t>(</w:t>
      </w:r>
      <w:r w:rsidR="00AE6A78">
        <w:rPr>
          <w:rFonts w:ascii="Arial" w:hAnsi="Arial" w:cs="Arial"/>
          <w:iCs/>
          <w:smallCaps/>
          <w:szCs w:val="28"/>
          <w:lang w:val="es-CO"/>
        </w:rPr>
        <w:t>24</w:t>
      </w:r>
      <w:r w:rsidR="00122B6C">
        <w:rPr>
          <w:rFonts w:ascii="Arial" w:hAnsi="Arial" w:cs="Arial"/>
          <w:iCs/>
          <w:smallCaps/>
          <w:szCs w:val="28"/>
          <w:lang w:val="es-CO"/>
        </w:rPr>
        <w:t xml:space="preserve">) de </w:t>
      </w:r>
      <w:r w:rsidR="00E41BE1">
        <w:rPr>
          <w:rFonts w:ascii="Arial" w:hAnsi="Arial" w:cs="Arial"/>
          <w:iCs/>
          <w:smallCaps/>
          <w:szCs w:val="28"/>
          <w:lang w:val="es-CO"/>
        </w:rPr>
        <w:t xml:space="preserve">febrero </w:t>
      </w:r>
      <w:r w:rsidR="008E3246">
        <w:rPr>
          <w:rFonts w:ascii="Arial" w:hAnsi="Arial" w:cs="Arial"/>
          <w:iCs/>
          <w:smallCaps/>
          <w:szCs w:val="28"/>
          <w:lang w:val="es-CO"/>
        </w:rPr>
        <w:t xml:space="preserve">de </w:t>
      </w:r>
      <w:r w:rsidRPr="000B1B68">
        <w:rPr>
          <w:rFonts w:ascii="Arial" w:hAnsi="Arial" w:cs="Arial"/>
          <w:iCs/>
          <w:smallCaps/>
          <w:szCs w:val="28"/>
          <w:lang w:val="es-CO"/>
        </w:rPr>
        <w:t xml:space="preserve">dos mil </w:t>
      </w:r>
      <w:r w:rsidR="00E41BE1">
        <w:rPr>
          <w:rFonts w:ascii="Arial" w:hAnsi="Arial" w:cs="Arial"/>
          <w:iCs/>
          <w:smallCaps/>
          <w:szCs w:val="28"/>
          <w:lang w:val="es-CO"/>
        </w:rPr>
        <w:t xml:space="preserve">dieciséis </w:t>
      </w:r>
      <w:r w:rsidRPr="000B1B68">
        <w:rPr>
          <w:rFonts w:ascii="Arial" w:hAnsi="Arial" w:cs="Arial"/>
          <w:iCs/>
          <w:smallCaps/>
          <w:szCs w:val="28"/>
          <w:lang w:val="es-CO"/>
        </w:rPr>
        <w:t>(</w:t>
      </w:r>
      <w:r w:rsidR="00E41BE1">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CA38C6" w:rsidRDefault="00CA38C6" w:rsidP="00CA38C6">
      <w:pPr>
        <w:pStyle w:val="Textoindependiente"/>
        <w:spacing w:line="360" w:lineRule="auto"/>
        <w:ind w:left="360"/>
        <w:rPr>
          <w:rFonts w:ascii="Arial" w:hAnsi="Arial"/>
          <w:szCs w:val="24"/>
        </w:rPr>
      </w:pPr>
    </w:p>
    <w:p w:rsidR="00CA38C6" w:rsidRDefault="00CA38C6" w:rsidP="00CA38C6">
      <w:pPr>
        <w:pStyle w:val="Textoindependiente"/>
        <w:spacing w:line="360" w:lineRule="auto"/>
        <w:ind w:left="360"/>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r w:rsidR="00ED5EA2">
        <w:rPr>
          <w:rFonts w:ascii="Arial" w:hAnsi="Arial"/>
          <w:szCs w:val="24"/>
        </w:rPr>
        <w:t xml:space="preserve"> </w:t>
      </w:r>
    </w:p>
    <w:p w:rsidR="00134F0A" w:rsidRPr="000E6B0D" w:rsidRDefault="00134F0A" w:rsidP="0099045D">
      <w:pPr>
        <w:pStyle w:val="Textoindependiente"/>
        <w:spacing w:line="360" w:lineRule="auto"/>
        <w:rPr>
          <w:rFonts w:ascii="Arial" w:hAnsi="Arial"/>
          <w:szCs w:val="24"/>
        </w:rPr>
      </w:pPr>
    </w:p>
    <w:p w:rsidR="0099045D" w:rsidRPr="00F9418E" w:rsidRDefault="00B85E90" w:rsidP="0099045D">
      <w:pPr>
        <w:pStyle w:val="Textoindependiente"/>
        <w:spacing w:line="360" w:lineRule="auto"/>
        <w:rPr>
          <w:rFonts w:ascii="Arial" w:hAnsi="Arial"/>
          <w:szCs w:val="24"/>
        </w:rPr>
      </w:pPr>
      <w:r w:rsidRPr="00F9418E">
        <w:rPr>
          <w:rFonts w:ascii="Arial" w:hAnsi="Arial"/>
          <w:szCs w:val="24"/>
        </w:rPr>
        <w:t xml:space="preserve">La </w:t>
      </w:r>
      <w:r w:rsidR="00134F0A" w:rsidRPr="00F9418E">
        <w:rPr>
          <w:rFonts w:ascii="Arial" w:hAnsi="Arial"/>
          <w:szCs w:val="24"/>
        </w:rPr>
        <w:t>acción constitucional referenciada,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0E6B0D" w:rsidRDefault="0099045D" w:rsidP="0099045D">
      <w:pPr>
        <w:pStyle w:val="Textoindependiente"/>
        <w:spacing w:line="360" w:lineRule="auto"/>
        <w:rPr>
          <w:rFonts w:ascii="Arial" w:hAnsi="Arial"/>
          <w:szCs w:val="24"/>
        </w:rPr>
      </w:pPr>
    </w:p>
    <w:p w:rsidR="000147A2" w:rsidRPr="000E6B0D"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0E6B0D" w:rsidRDefault="0099045D" w:rsidP="0099045D">
      <w:pPr>
        <w:pStyle w:val="Textoindependiente"/>
        <w:spacing w:line="360" w:lineRule="auto"/>
        <w:rPr>
          <w:rFonts w:ascii="Arial" w:hAnsi="Arial" w:cs="Arial"/>
          <w:szCs w:val="24"/>
        </w:rPr>
      </w:pPr>
    </w:p>
    <w:p w:rsidR="006A7A1D" w:rsidRDefault="00505068" w:rsidP="00AF753A">
      <w:pPr>
        <w:spacing w:line="360" w:lineRule="auto"/>
        <w:jc w:val="both"/>
        <w:rPr>
          <w:rFonts w:ascii="Arial" w:hAnsi="Arial" w:cs="Arial"/>
        </w:rPr>
      </w:pPr>
      <w:r>
        <w:rPr>
          <w:rFonts w:ascii="Arial" w:hAnsi="Arial" w:cs="Arial"/>
        </w:rPr>
        <w:t>Coment</w:t>
      </w:r>
      <w:r w:rsidR="00D15A75">
        <w:rPr>
          <w:rFonts w:ascii="Arial" w:hAnsi="Arial" w:cs="Arial"/>
        </w:rPr>
        <w:t xml:space="preserve">ó </w:t>
      </w:r>
      <w:r w:rsidR="00A90334">
        <w:rPr>
          <w:rFonts w:ascii="Arial" w:hAnsi="Arial" w:cs="Arial"/>
        </w:rPr>
        <w:t>l</w:t>
      </w:r>
      <w:r w:rsidR="00B85E90">
        <w:rPr>
          <w:rFonts w:ascii="Arial" w:hAnsi="Arial" w:cs="Arial"/>
        </w:rPr>
        <w:t>a</w:t>
      </w:r>
      <w:r w:rsidR="00F52BDD">
        <w:rPr>
          <w:rFonts w:ascii="Arial" w:hAnsi="Arial" w:cs="Arial"/>
        </w:rPr>
        <w:t xml:space="preserve"> parte</w:t>
      </w:r>
      <w:r w:rsidR="00B51950" w:rsidRPr="00AF753A">
        <w:rPr>
          <w:rFonts w:ascii="Arial" w:hAnsi="Arial" w:cs="Arial"/>
        </w:rPr>
        <w:t xml:space="preserve"> </w:t>
      </w:r>
      <w:r w:rsidR="001E72A0">
        <w:rPr>
          <w:rFonts w:ascii="Arial" w:hAnsi="Arial" w:cs="Arial"/>
        </w:rPr>
        <w:t xml:space="preserve">accionante </w:t>
      </w:r>
      <w:r w:rsidR="0027273E">
        <w:rPr>
          <w:rFonts w:ascii="Arial" w:hAnsi="Arial" w:cs="Arial"/>
        </w:rPr>
        <w:t>que sus médicos tratantes ordenaron practicarle cirugía para tratarle el varicocele y</w:t>
      </w:r>
      <w:r w:rsidR="00C94D87">
        <w:rPr>
          <w:rFonts w:ascii="Arial" w:hAnsi="Arial" w:cs="Arial"/>
        </w:rPr>
        <w:t xml:space="preserve"> un</w:t>
      </w:r>
      <w:r w:rsidR="0027273E">
        <w:rPr>
          <w:rFonts w:ascii="Arial" w:hAnsi="Arial" w:cs="Arial"/>
        </w:rPr>
        <w:t xml:space="preserve"> </w:t>
      </w:r>
      <w:r w:rsidR="004538A5">
        <w:rPr>
          <w:rFonts w:ascii="Arial" w:hAnsi="Arial" w:cs="Arial"/>
        </w:rPr>
        <w:t xml:space="preserve">examen de </w:t>
      </w:r>
      <w:r w:rsidR="00B85E90" w:rsidRPr="006E34CF">
        <w:rPr>
          <w:rFonts w:ascii="Arial" w:hAnsi="Arial" w:cs="Arial"/>
          <w:i/>
        </w:rPr>
        <w:t>“</w:t>
      </w:r>
      <w:r w:rsidR="004538A5" w:rsidRPr="006E34CF">
        <w:rPr>
          <w:rFonts w:ascii="Arial" w:hAnsi="Arial" w:cs="Arial"/>
          <w:i/>
        </w:rPr>
        <w:t>esofagogastroduodenoscopia”</w:t>
      </w:r>
      <w:r w:rsidR="004538A5">
        <w:rPr>
          <w:rFonts w:ascii="Arial" w:hAnsi="Arial" w:cs="Arial"/>
        </w:rPr>
        <w:t xml:space="preserve"> </w:t>
      </w:r>
      <w:r w:rsidR="00B85E90">
        <w:rPr>
          <w:rFonts w:ascii="Arial" w:hAnsi="Arial" w:cs="Arial"/>
        </w:rPr>
        <w:t xml:space="preserve">a fin de </w:t>
      </w:r>
      <w:r w:rsidR="0027273E">
        <w:rPr>
          <w:rFonts w:ascii="Arial" w:hAnsi="Arial" w:cs="Arial"/>
        </w:rPr>
        <w:t xml:space="preserve">diagnosticar otra </w:t>
      </w:r>
      <w:r w:rsidR="00B85E90">
        <w:rPr>
          <w:rFonts w:ascii="Arial" w:hAnsi="Arial" w:cs="Arial"/>
        </w:rPr>
        <w:t>patología</w:t>
      </w:r>
      <w:r w:rsidR="00C94D87">
        <w:rPr>
          <w:rFonts w:ascii="Arial" w:hAnsi="Arial" w:cs="Arial"/>
        </w:rPr>
        <w:t xml:space="preserve">; cuenta que </w:t>
      </w:r>
      <w:r w:rsidR="006E34CF">
        <w:rPr>
          <w:rFonts w:ascii="Arial" w:hAnsi="Arial" w:cs="Arial"/>
        </w:rPr>
        <w:t>la entidad accionada aú</w:t>
      </w:r>
      <w:r w:rsidR="00B85E90">
        <w:rPr>
          <w:rFonts w:ascii="Arial" w:hAnsi="Arial" w:cs="Arial"/>
        </w:rPr>
        <w:t>n no</w:t>
      </w:r>
      <w:r w:rsidR="00B05F5D">
        <w:rPr>
          <w:rFonts w:ascii="Arial" w:hAnsi="Arial" w:cs="Arial"/>
        </w:rPr>
        <w:t xml:space="preserve"> los</w:t>
      </w:r>
      <w:r w:rsidR="00B85E90">
        <w:rPr>
          <w:rFonts w:ascii="Arial" w:hAnsi="Arial" w:cs="Arial"/>
        </w:rPr>
        <w:t xml:space="preserve"> ha programado </w:t>
      </w:r>
      <w:r w:rsidR="00CC2232" w:rsidRPr="00AF753A">
        <w:rPr>
          <w:rFonts w:ascii="Arial" w:hAnsi="Arial" w:cs="Arial"/>
        </w:rPr>
        <w:lastRenderedPageBreak/>
        <w:t>(Folio</w:t>
      </w:r>
      <w:r w:rsidR="008259FB">
        <w:rPr>
          <w:rFonts w:ascii="Arial" w:hAnsi="Arial" w:cs="Arial"/>
        </w:rPr>
        <w:t xml:space="preserve"> </w:t>
      </w:r>
      <w:r w:rsidR="004538A5">
        <w:rPr>
          <w:rFonts w:ascii="Arial" w:hAnsi="Arial" w:cs="Arial"/>
        </w:rPr>
        <w:t>1</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28494C" w:rsidRPr="000E6B0D" w:rsidRDefault="0028494C" w:rsidP="00AF753A">
      <w:pPr>
        <w:spacing w:line="360" w:lineRule="auto"/>
        <w:jc w:val="both"/>
        <w:rPr>
          <w:rFonts w:ascii="Arial" w:hAnsi="Arial" w:cs="Arial"/>
        </w:rPr>
      </w:pPr>
    </w:p>
    <w:p w:rsidR="0028494C" w:rsidRPr="000E6B0D" w:rsidRDefault="0028494C" w:rsidP="00AF753A">
      <w:pPr>
        <w:spacing w:line="360" w:lineRule="auto"/>
        <w:jc w:val="both"/>
        <w:rPr>
          <w:rFonts w:ascii="Arial" w:hAnsi="Arial" w:cs="Arial"/>
        </w:rPr>
      </w:pPr>
    </w:p>
    <w:p w:rsidR="0099045D"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A52515" w:rsidRPr="00F9418E" w:rsidRDefault="00A52515" w:rsidP="00A52515">
      <w:pPr>
        <w:pStyle w:val="Textoindependiente"/>
        <w:spacing w:line="360" w:lineRule="auto"/>
        <w:ind w:left="360"/>
        <w:rPr>
          <w:rFonts w:ascii="Arial" w:hAnsi="Arial"/>
          <w:szCs w:val="24"/>
        </w:rPr>
      </w:pPr>
    </w:p>
    <w:p w:rsidR="00505404" w:rsidRDefault="00D87D57"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Los </w:t>
      </w:r>
      <w:r w:rsidR="00B940F0">
        <w:rPr>
          <w:rFonts w:ascii="Arial" w:hAnsi="Arial" w:cs="Arial"/>
        </w:rPr>
        <w:t>derecho</w:t>
      </w:r>
      <w:r w:rsidR="00BF622E">
        <w:rPr>
          <w:rFonts w:ascii="Arial" w:hAnsi="Arial" w:cs="Arial"/>
        </w:rPr>
        <w:t>s</w:t>
      </w:r>
      <w:r w:rsidR="00297AC4">
        <w:rPr>
          <w:rFonts w:ascii="Arial" w:hAnsi="Arial" w:cs="Arial"/>
        </w:rPr>
        <w:t xml:space="preserve"> fundamentales a la </w:t>
      </w:r>
      <w:r w:rsidR="00092719">
        <w:rPr>
          <w:rFonts w:ascii="Arial" w:hAnsi="Arial" w:cs="Arial"/>
        </w:rPr>
        <w:t xml:space="preserve">salud, a la </w:t>
      </w:r>
      <w:r w:rsidR="00A703FB">
        <w:rPr>
          <w:rFonts w:ascii="Arial" w:hAnsi="Arial" w:cs="Arial"/>
        </w:rPr>
        <w:t>vida</w:t>
      </w:r>
      <w:r w:rsidR="00092719">
        <w:rPr>
          <w:rFonts w:ascii="Arial" w:hAnsi="Arial" w:cs="Arial"/>
        </w:rPr>
        <w:t xml:space="preserve"> </w:t>
      </w:r>
      <w:r w:rsidR="0027273E">
        <w:rPr>
          <w:rFonts w:ascii="Arial" w:hAnsi="Arial" w:cs="Arial"/>
        </w:rPr>
        <w:t>en condiciones dignas, tratamiento integral e igualdad</w:t>
      </w:r>
      <w:r w:rsidR="00092719">
        <w:rPr>
          <w:rFonts w:ascii="Arial" w:hAnsi="Arial" w:cs="Arial"/>
        </w:rPr>
        <w:t xml:space="preserve"> </w:t>
      </w:r>
      <w:r w:rsidR="00B940F0">
        <w:rPr>
          <w:rFonts w:ascii="Arial" w:hAnsi="Arial" w:cs="Arial"/>
        </w:rPr>
        <w:t>(Folio</w:t>
      </w:r>
      <w:r w:rsidR="00092719">
        <w:rPr>
          <w:rFonts w:ascii="Arial" w:hAnsi="Arial" w:cs="Arial"/>
        </w:rPr>
        <w:t xml:space="preserve"> </w:t>
      </w:r>
      <w:r w:rsidR="0027273E">
        <w:rPr>
          <w:rFonts w:ascii="Arial" w:hAnsi="Arial" w:cs="Arial"/>
        </w:rPr>
        <w:t>1 vto.</w:t>
      </w:r>
      <w:r w:rsidR="00062560">
        <w:rPr>
          <w:rFonts w:ascii="Arial" w:hAnsi="Arial" w:cs="Arial"/>
        </w:rPr>
        <w:t xml:space="preserve">, </w:t>
      </w:r>
      <w:r w:rsidR="003A4181">
        <w:rPr>
          <w:rFonts w:ascii="Arial" w:hAnsi="Arial" w:cs="Arial"/>
        </w:rPr>
        <w:t>del cuaderno No.1</w:t>
      </w:r>
      <w:r w:rsidR="00B940F0">
        <w:rPr>
          <w:rFonts w:ascii="Arial" w:hAnsi="Arial" w:cs="Arial"/>
        </w:rPr>
        <w:t>).</w:t>
      </w:r>
    </w:p>
    <w:p w:rsidR="00BF622E" w:rsidRPr="00A52515" w:rsidRDefault="00BF622E"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0A5B8C" w:rsidRPr="00A52515" w:rsidRDefault="000A5B8C"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27273E" w:rsidRPr="00C37681" w:rsidRDefault="0027273E" w:rsidP="0027273E">
      <w:pPr>
        <w:pStyle w:val="Textoindependiente"/>
        <w:spacing w:line="360" w:lineRule="auto"/>
        <w:ind w:left="360"/>
        <w:rPr>
          <w:rFonts w:ascii="Arial" w:hAnsi="Arial"/>
          <w:szCs w:val="24"/>
        </w:rPr>
      </w:pPr>
    </w:p>
    <w:p w:rsidR="008154F0" w:rsidRPr="00B5411C" w:rsidRDefault="0027273E" w:rsidP="000145EA">
      <w:pPr>
        <w:pStyle w:val="Sinespaciado"/>
        <w:spacing w:line="360" w:lineRule="auto"/>
        <w:jc w:val="both"/>
        <w:rPr>
          <w:rFonts w:ascii="Arial" w:hAnsi="Arial" w:cs="Arial"/>
          <w:szCs w:val="24"/>
        </w:rPr>
      </w:pPr>
      <w:r>
        <w:rPr>
          <w:rFonts w:ascii="Arial" w:hAnsi="Arial" w:cs="Arial"/>
          <w:szCs w:val="24"/>
        </w:rPr>
        <w:t xml:space="preserve">Ordenar a la accionada programar el examen y la cirugía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Pr>
          <w:rFonts w:ascii="Arial" w:hAnsi="Arial" w:cs="Arial"/>
          <w:szCs w:val="24"/>
        </w:rPr>
        <w:t>1</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A52515" w:rsidRDefault="004821B4" w:rsidP="003F6CF1">
      <w:pPr>
        <w:pStyle w:val="Sinespaciado"/>
        <w:spacing w:line="360" w:lineRule="auto"/>
        <w:jc w:val="both"/>
        <w:rPr>
          <w:rFonts w:ascii="Arial" w:hAnsi="Arial" w:cs="Arial"/>
          <w:sz w:val="22"/>
          <w:szCs w:val="22"/>
        </w:rPr>
      </w:pPr>
    </w:p>
    <w:p w:rsidR="00261943" w:rsidRPr="00A52515" w:rsidRDefault="00261943" w:rsidP="003F6CF1">
      <w:pPr>
        <w:pStyle w:val="Sinespaciado"/>
        <w:spacing w:line="360" w:lineRule="auto"/>
        <w:jc w:val="both"/>
        <w:rPr>
          <w:rFonts w:ascii="Arial" w:hAnsi="Arial" w:cs="Arial"/>
          <w:sz w:val="22"/>
          <w:szCs w:val="22"/>
        </w:rPr>
      </w:pPr>
    </w:p>
    <w:p w:rsidR="0099045D" w:rsidRPr="00704D44" w:rsidRDefault="0099045D" w:rsidP="00101AE0">
      <w:pPr>
        <w:pStyle w:val="Sinespaciado"/>
        <w:numPr>
          <w:ilvl w:val="0"/>
          <w:numId w:val="1"/>
        </w:numPr>
        <w:spacing w:line="360" w:lineRule="auto"/>
        <w:jc w:val="both"/>
        <w:rPr>
          <w:rFonts w:ascii="Arial" w:hAnsi="Arial"/>
          <w:szCs w:val="24"/>
        </w:rPr>
      </w:pPr>
      <w:smartTag w:uri="urn:schemas-microsoft-com:office:smarttags" w:element="PersonName">
        <w:smartTagPr>
          <w:attr w:name="ProductID" w:val="LA SￍNTESIS DE"/>
        </w:smartTagPr>
        <w:r w:rsidRPr="00704D44">
          <w:rPr>
            <w:rFonts w:ascii="Arial" w:hAnsi="Arial"/>
            <w:szCs w:val="24"/>
          </w:rPr>
          <w:t>LA SÍNTESIS DE</w:t>
        </w:r>
      </w:smartTag>
      <w:r w:rsidRPr="00704D44">
        <w:rPr>
          <w:rFonts w:ascii="Arial" w:hAnsi="Arial"/>
          <w:szCs w:val="24"/>
        </w:rPr>
        <w:t xml:space="preserve"> </w:t>
      </w:r>
      <w:smartTag w:uri="urn:schemas-microsoft-com:office:smarttags" w:element="PersonName">
        <w:smartTagPr>
          <w:attr w:name="ProductID" w:val="LA CRￓNICA PROCESAL"/>
        </w:smartTagPr>
        <w:r w:rsidRPr="00704D44">
          <w:rPr>
            <w:rFonts w:ascii="Arial" w:hAnsi="Arial"/>
            <w:szCs w:val="24"/>
          </w:rPr>
          <w:t>LA CRÓNICA PROCESAL</w:t>
        </w:r>
      </w:smartTag>
    </w:p>
    <w:p w:rsidR="0035297D" w:rsidRPr="000E6B0D" w:rsidRDefault="0035297D" w:rsidP="00704D44">
      <w:pPr>
        <w:pStyle w:val="Sinespaciado"/>
        <w:tabs>
          <w:tab w:val="left" w:pos="1200"/>
        </w:tabs>
        <w:spacing w:line="360" w:lineRule="auto"/>
        <w:jc w:val="both"/>
        <w:rPr>
          <w:rFonts w:ascii="Arial" w:hAnsi="Arial"/>
          <w:szCs w:val="24"/>
        </w:rPr>
      </w:pPr>
    </w:p>
    <w:p w:rsidR="00220B87" w:rsidRPr="00834D1D" w:rsidRDefault="00C863EF" w:rsidP="00B50331">
      <w:pPr>
        <w:spacing w:line="360" w:lineRule="auto"/>
        <w:jc w:val="both"/>
        <w:rPr>
          <w:rFonts w:ascii="Arial" w:hAnsi="Arial"/>
        </w:rPr>
      </w:pPr>
      <w:r w:rsidRPr="00834D1D">
        <w:rPr>
          <w:rFonts w:ascii="Arial" w:hAnsi="Arial" w:cs="Arial"/>
        </w:rPr>
        <w:t>La acción fue asignada por reparto a</w:t>
      </w:r>
      <w:r w:rsidR="00834D1D" w:rsidRPr="00834D1D">
        <w:rPr>
          <w:rFonts w:ascii="Arial" w:hAnsi="Arial" w:cs="Arial"/>
        </w:rPr>
        <w:t xml:space="preserve"> este Despacho el día </w:t>
      </w:r>
      <w:r w:rsidR="0027273E">
        <w:rPr>
          <w:rFonts w:ascii="Arial" w:hAnsi="Arial" w:cs="Arial"/>
        </w:rPr>
        <w:t>10-02</w:t>
      </w:r>
      <w:r w:rsidR="0048382C">
        <w:rPr>
          <w:rFonts w:ascii="Arial" w:hAnsi="Arial" w:cs="Arial"/>
        </w:rPr>
        <w:t>-2016</w:t>
      </w:r>
      <w:r w:rsidR="00834D1D" w:rsidRPr="00834D1D">
        <w:rPr>
          <w:rFonts w:ascii="Arial" w:hAnsi="Arial" w:cs="Arial"/>
        </w:rPr>
        <w:t xml:space="preserve">, con providencia </w:t>
      </w:r>
      <w:r w:rsidR="0027273E">
        <w:rPr>
          <w:rFonts w:ascii="Arial" w:hAnsi="Arial" w:cs="Arial"/>
        </w:rPr>
        <w:t xml:space="preserve">del día hábil siguiente </w:t>
      </w:r>
      <w:r w:rsidR="00834D1D" w:rsidRPr="00834D1D">
        <w:rPr>
          <w:rFonts w:ascii="Arial" w:hAnsi="Arial" w:cs="Arial"/>
        </w:rPr>
        <w:t>se</w:t>
      </w:r>
      <w:r w:rsidRPr="00834D1D">
        <w:rPr>
          <w:rFonts w:ascii="Arial" w:hAnsi="Arial" w:cs="Arial"/>
        </w:rPr>
        <w:t xml:space="preserve"> admitió, </w:t>
      </w:r>
      <w:r w:rsidR="0048382C" w:rsidRPr="008E5A62">
        <w:rPr>
          <w:rFonts w:ascii="Arial" w:hAnsi="Arial"/>
        </w:rPr>
        <w:t>se vincul</w:t>
      </w:r>
      <w:r w:rsidR="0048382C">
        <w:rPr>
          <w:rFonts w:ascii="Arial" w:hAnsi="Arial"/>
        </w:rPr>
        <w:t xml:space="preserve">ó </w:t>
      </w:r>
      <w:r w:rsidR="0048382C" w:rsidRPr="008E5A62">
        <w:rPr>
          <w:rFonts w:ascii="Arial" w:hAnsi="Arial"/>
        </w:rPr>
        <w:t xml:space="preserve">a </w:t>
      </w:r>
      <w:r w:rsidR="0048382C">
        <w:rPr>
          <w:rFonts w:ascii="Arial" w:hAnsi="Arial"/>
        </w:rPr>
        <w:t>quienes se estimó conveniente</w:t>
      </w:r>
      <w:r w:rsidR="0048382C" w:rsidRPr="008E5A62">
        <w:rPr>
          <w:rFonts w:ascii="Arial" w:hAnsi="Arial"/>
        </w:rPr>
        <w:t xml:space="preserve"> y se dispuso notificar a la</w:t>
      </w:r>
      <w:r w:rsidR="0048382C">
        <w:rPr>
          <w:rFonts w:ascii="Arial" w:hAnsi="Arial"/>
        </w:rPr>
        <w:t>s</w:t>
      </w:r>
      <w:r w:rsidR="0048382C" w:rsidRPr="008E5A62">
        <w:rPr>
          <w:rFonts w:ascii="Arial" w:hAnsi="Arial"/>
        </w:rPr>
        <w:t xml:space="preserve"> partes, entre otros ordenamientos</w:t>
      </w:r>
      <w:r w:rsidR="0048382C" w:rsidRPr="00834D1D">
        <w:rPr>
          <w:rFonts w:ascii="Arial" w:hAnsi="Arial"/>
        </w:rPr>
        <w:t xml:space="preserve"> </w:t>
      </w:r>
      <w:r w:rsidR="00D55A12" w:rsidRPr="00834D1D">
        <w:rPr>
          <w:rFonts w:ascii="Arial" w:hAnsi="Arial"/>
        </w:rPr>
        <w:t xml:space="preserve">(Folio </w:t>
      </w:r>
      <w:r w:rsidR="0027273E">
        <w:rPr>
          <w:rFonts w:ascii="Arial" w:hAnsi="Arial"/>
        </w:rPr>
        <w:t>9</w:t>
      </w:r>
      <w:r w:rsidR="008259FB" w:rsidRPr="00834D1D">
        <w:rPr>
          <w:rFonts w:ascii="Arial" w:hAnsi="Arial"/>
        </w:rPr>
        <w:t xml:space="preserve">, </w:t>
      </w:r>
      <w:r w:rsidR="00062C07">
        <w:rPr>
          <w:rFonts w:ascii="Arial" w:hAnsi="Arial"/>
        </w:rPr>
        <w:t>ibídem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notificada</w:t>
      </w:r>
      <w:r w:rsidR="00C15191" w:rsidRPr="00834D1D">
        <w:rPr>
          <w:rFonts w:ascii="Arial" w:hAnsi="Arial"/>
        </w:rPr>
        <w:t>s</w:t>
      </w:r>
      <w:r w:rsidR="00A83C8C" w:rsidRPr="00834D1D">
        <w:rPr>
          <w:rFonts w:ascii="Arial" w:hAnsi="Arial"/>
        </w:rPr>
        <w:t xml:space="preserve"> las partes</w:t>
      </w:r>
      <w:r w:rsidR="00BD3214" w:rsidRPr="00834D1D">
        <w:rPr>
          <w:rFonts w:ascii="Arial" w:hAnsi="Arial"/>
        </w:rPr>
        <w:t xml:space="preserve"> </w:t>
      </w:r>
      <w:r w:rsidR="00062C07">
        <w:rPr>
          <w:rFonts w:ascii="Arial" w:hAnsi="Arial"/>
        </w:rPr>
        <w:t>(Folio</w:t>
      </w:r>
      <w:r w:rsidR="00D3087C">
        <w:rPr>
          <w:rFonts w:ascii="Arial" w:hAnsi="Arial"/>
        </w:rPr>
        <w:t>s 10, 11, 15 y 16</w:t>
      </w:r>
      <w:r w:rsidR="00EE29B8" w:rsidRPr="00834D1D">
        <w:rPr>
          <w:rFonts w:ascii="Arial" w:hAnsi="Arial"/>
        </w:rPr>
        <w:t xml:space="preserve">, </w:t>
      </w:r>
      <w:r w:rsidR="00062C07">
        <w:rPr>
          <w:rFonts w:ascii="Arial" w:hAnsi="Arial"/>
        </w:rPr>
        <w:t>ibídem</w:t>
      </w:r>
      <w:r w:rsidR="00EE29B8" w:rsidRPr="00834D1D">
        <w:rPr>
          <w:rFonts w:ascii="Arial" w:hAnsi="Arial"/>
        </w:rPr>
        <w:t>)</w:t>
      </w:r>
      <w:r w:rsidR="00A83C8C" w:rsidRPr="00834D1D">
        <w:rPr>
          <w:rFonts w:ascii="Arial" w:hAnsi="Arial"/>
        </w:rPr>
        <w:t xml:space="preserve">. </w:t>
      </w:r>
      <w:r w:rsidR="00062C07">
        <w:rPr>
          <w:rFonts w:ascii="Arial" w:hAnsi="Arial"/>
        </w:rPr>
        <w:t xml:space="preserve">Contestó </w:t>
      </w:r>
      <w:r w:rsidR="00D3087C">
        <w:rPr>
          <w:rFonts w:ascii="Arial" w:hAnsi="Arial"/>
        </w:rPr>
        <w:t xml:space="preserve">el Dispensario Médico No.3029 del Batallón de Artillería No.8 </w:t>
      </w:r>
      <w:r w:rsidR="00D3087C" w:rsidRPr="00D3087C">
        <w:rPr>
          <w:rFonts w:ascii="Arial" w:hAnsi="Arial"/>
          <w:i/>
        </w:rPr>
        <w:t>“Batalla de San Mateo”</w:t>
      </w:r>
      <w:r w:rsidR="00D3087C">
        <w:rPr>
          <w:rFonts w:ascii="Arial" w:hAnsi="Arial"/>
        </w:rPr>
        <w:t xml:space="preserve"> </w:t>
      </w:r>
      <w:r w:rsidR="00C830C7" w:rsidRPr="00834D1D">
        <w:rPr>
          <w:rFonts w:ascii="Arial" w:hAnsi="Arial"/>
        </w:rPr>
        <w:t>(Folio</w:t>
      </w:r>
      <w:r w:rsidR="00F41AF2">
        <w:rPr>
          <w:rFonts w:ascii="Arial" w:hAnsi="Arial"/>
        </w:rPr>
        <w:t>s</w:t>
      </w:r>
      <w:r w:rsidR="00C830C7" w:rsidRPr="00834D1D">
        <w:rPr>
          <w:rFonts w:ascii="Arial" w:hAnsi="Arial"/>
        </w:rPr>
        <w:t xml:space="preserve"> </w:t>
      </w:r>
      <w:r w:rsidR="00D3087C">
        <w:rPr>
          <w:rFonts w:ascii="Arial" w:hAnsi="Arial"/>
        </w:rPr>
        <w:t>13 y 14</w:t>
      </w:r>
      <w:r w:rsidR="00A83C8C" w:rsidRPr="00834D1D">
        <w:rPr>
          <w:rFonts w:ascii="Arial" w:hAnsi="Arial"/>
        </w:rPr>
        <w:t xml:space="preserve">, </w:t>
      </w:r>
      <w:r w:rsidR="00F41AF2">
        <w:rPr>
          <w:rFonts w:ascii="Arial" w:hAnsi="Arial"/>
        </w:rPr>
        <w:t>ibídem</w:t>
      </w:r>
      <w:r w:rsidR="00C830C7" w:rsidRPr="00834D1D">
        <w:rPr>
          <w:rFonts w:ascii="Arial" w:hAnsi="Arial"/>
        </w:rPr>
        <w:t>)</w:t>
      </w:r>
      <w:r w:rsidR="00A83C8C" w:rsidRPr="00834D1D">
        <w:rPr>
          <w:rFonts w:ascii="Arial" w:hAnsi="Arial"/>
        </w:rPr>
        <w:t>.</w:t>
      </w:r>
      <w:r w:rsidR="00834D1D">
        <w:rPr>
          <w:rFonts w:ascii="Arial" w:hAnsi="Arial"/>
        </w:rPr>
        <w:t xml:space="preserve"> </w:t>
      </w:r>
      <w:r w:rsidR="00F41AF2">
        <w:rPr>
          <w:rFonts w:ascii="Arial" w:hAnsi="Arial"/>
        </w:rPr>
        <w:t>La</w:t>
      </w:r>
      <w:r w:rsidR="00A3524A">
        <w:rPr>
          <w:rFonts w:ascii="Arial" w:hAnsi="Arial"/>
        </w:rPr>
        <w:t>s</w:t>
      </w:r>
      <w:r w:rsidR="00F41AF2">
        <w:rPr>
          <w:rFonts w:ascii="Arial" w:hAnsi="Arial"/>
        </w:rPr>
        <w:t xml:space="preserve"> </w:t>
      </w:r>
      <w:r w:rsidR="00A3524A">
        <w:rPr>
          <w:rFonts w:ascii="Arial" w:hAnsi="Arial"/>
        </w:rPr>
        <w:t xml:space="preserve">Direcciones de Sanidad del Ejército Nacional y General </w:t>
      </w:r>
      <w:r w:rsidR="00F41AF2">
        <w:rPr>
          <w:rFonts w:ascii="Arial" w:hAnsi="Arial"/>
        </w:rPr>
        <w:t xml:space="preserve">de Sanidad </w:t>
      </w:r>
      <w:r w:rsidR="00A3524A">
        <w:rPr>
          <w:rFonts w:ascii="Arial" w:hAnsi="Arial"/>
        </w:rPr>
        <w:t>Militar</w:t>
      </w:r>
      <w:r w:rsidR="00F41AF2">
        <w:rPr>
          <w:rFonts w:ascii="Arial" w:hAnsi="Arial"/>
        </w:rPr>
        <w:t>, guardaron silencio</w:t>
      </w:r>
      <w:r w:rsidR="00834D1D" w:rsidRPr="000A518B">
        <w:rPr>
          <w:rFonts w:ascii="Arial" w:hAnsi="Arial"/>
        </w:rPr>
        <w:t>.</w:t>
      </w:r>
    </w:p>
    <w:p w:rsidR="00B41B34" w:rsidRPr="00A52515" w:rsidRDefault="00B41B34" w:rsidP="00B50331">
      <w:pPr>
        <w:spacing w:line="360" w:lineRule="auto"/>
        <w:jc w:val="both"/>
        <w:rPr>
          <w:rFonts w:ascii="Arial" w:hAnsi="Arial"/>
          <w:sz w:val="22"/>
        </w:rPr>
      </w:pPr>
    </w:p>
    <w:p w:rsidR="00B41B34" w:rsidRPr="00A52515"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C830C7" w:rsidRPr="000E6B0D" w:rsidRDefault="00C830C7" w:rsidP="00C830C7">
      <w:pPr>
        <w:spacing w:line="360" w:lineRule="auto"/>
        <w:jc w:val="both"/>
        <w:rPr>
          <w:rFonts w:ascii="Arial" w:hAnsi="Arial"/>
        </w:rPr>
      </w:pPr>
    </w:p>
    <w:p w:rsidR="00CF429F" w:rsidRDefault="00A3524A" w:rsidP="00085B3A">
      <w:pPr>
        <w:spacing w:line="360" w:lineRule="auto"/>
        <w:jc w:val="both"/>
        <w:rPr>
          <w:rFonts w:ascii="Arial" w:hAnsi="Arial"/>
        </w:rPr>
      </w:pPr>
      <w:r>
        <w:rPr>
          <w:rFonts w:ascii="Arial" w:hAnsi="Arial"/>
        </w:rPr>
        <w:t>El Dispensario Médico No.3029</w:t>
      </w:r>
      <w:r w:rsidR="00834D1D">
        <w:rPr>
          <w:rFonts w:ascii="Arial" w:hAnsi="Arial"/>
        </w:rPr>
        <w:t xml:space="preserve"> indicó que ha </w:t>
      </w:r>
      <w:r w:rsidR="00F52BDD">
        <w:rPr>
          <w:rFonts w:ascii="Arial" w:hAnsi="Arial"/>
        </w:rPr>
        <w:t xml:space="preserve">prestado </w:t>
      </w:r>
      <w:r>
        <w:rPr>
          <w:rFonts w:ascii="Arial" w:hAnsi="Arial"/>
        </w:rPr>
        <w:t xml:space="preserve">todos los procedimientos requeridos por el actor, que está en trámite de asignación la fecha para el examen de </w:t>
      </w:r>
      <w:r w:rsidRPr="00A3524A">
        <w:rPr>
          <w:rFonts w:ascii="Arial" w:hAnsi="Arial"/>
          <w:i/>
        </w:rPr>
        <w:t>“endoscopia con sedación”</w:t>
      </w:r>
      <w:r w:rsidR="00B05F5D" w:rsidRPr="00B05F5D">
        <w:rPr>
          <w:rFonts w:ascii="Arial" w:hAnsi="Arial"/>
        </w:rPr>
        <w:t>,</w:t>
      </w:r>
      <w:r>
        <w:rPr>
          <w:rFonts w:ascii="Arial" w:hAnsi="Arial"/>
        </w:rPr>
        <w:t xml:space="preserve"> sin que deba programar la cirugía requerida por ausencia de orden expresa del médico especialista </w:t>
      </w:r>
      <w:r w:rsidR="00CF429F" w:rsidRPr="00967DF9">
        <w:rPr>
          <w:rFonts w:ascii="Arial" w:hAnsi="Arial"/>
        </w:rPr>
        <w:t>(Folio</w:t>
      </w:r>
      <w:r w:rsidR="00B05F5D">
        <w:rPr>
          <w:rFonts w:ascii="Arial" w:hAnsi="Arial"/>
        </w:rPr>
        <w:t>s</w:t>
      </w:r>
      <w:r w:rsidR="00CF429F" w:rsidRPr="00967DF9">
        <w:rPr>
          <w:rFonts w:ascii="Arial" w:hAnsi="Arial"/>
        </w:rPr>
        <w:t xml:space="preserve"> </w:t>
      </w:r>
      <w:r w:rsidR="00B05F5D">
        <w:rPr>
          <w:rFonts w:ascii="Arial" w:hAnsi="Arial"/>
        </w:rPr>
        <w:t>13 y 14</w:t>
      </w:r>
      <w:r w:rsidR="00967DF9">
        <w:rPr>
          <w:rFonts w:ascii="Arial" w:hAnsi="Arial"/>
        </w:rPr>
        <w:t xml:space="preserve">, </w:t>
      </w:r>
      <w:r w:rsidR="00085B3A">
        <w:rPr>
          <w:rFonts w:ascii="Arial" w:hAnsi="Arial"/>
        </w:rPr>
        <w:t>ib.)</w:t>
      </w:r>
      <w:r w:rsidR="00CF429F" w:rsidRPr="00967DF9">
        <w:rPr>
          <w:rFonts w:ascii="Arial" w:hAnsi="Arial"/>
        </w:rPr>
        <w:t>.</w:t>
      </w:r>
    </w:p>
    <w:p w:rsidR="00085B3A" w:rsidRPr="00A52515" w:rsidRDefault="00085B3A" w:rsidP="00085B3A">
      <w:pPr>
        <w:spacing w:line="360" w:lineRule="auto"/>
        <w:jc w:val="both"/>
        <w:rPr>
          <w:rFonts w:ascii="Arial" w:hAnsi="Arial"/>
          <w:sz w:val="22"/>
        </w:rPr>
      </w:pPr>
    </w:p>
    <w:p w:rsidR="000A5B8C" w:rsidRPr="00A52515" w:rsidRDefault="000A5B8C" w:rsidP="000A5B8C">
      <w:pPr>
        <w:pStyle w:val="Prrafodelista"/>
        <w:spacing w:line="360" w:lineRule="auto"/>
        <w:ind w:left="720"/>
        <w:jc w:val="both"/>
        <w:rPr>
          <w:rFonts w:ascii="Arial" w:hAnsi="Arial"/>
          <w:sz w:val="22"/>
        </w:rPr>
      </w:pPr>
    </w:p>
    <w:p w:rsidR="00CF429F" w:rsidRPr="000A518B" w:rsidRDefault="00CF429F" w:rsidP="00CF429F">
      <w:pPr>
        <w:pStyle w:val="Textoindependiente"/>
        <w:numPr>
          <w:ilvl w:val="0"/>
          <w:numId w:val="18"/>
        </w:numPr>
        <w:spacing w:line="360" w:lineRule="auto"/>
        <w:rPr>
          <w:rFonts w:ascii="Arial" w:hAnsi="Arial"/>
          <w:szCs w:val="24"/>
        </w:rPr>
      </w:pPr>
      <w:r w:rsidRPr="000A518B">
        <w:rPr>
          <w:rFonts w:ascii="Arial" w:hAnsi="Arial"/>
          <w:szCs w:val="24"/>
        </w:rPr>
        <w:t>LA FUNDAMENTACIÓN JURÍDICA PARA DECIDIR</w:t>
      </w:r>
    </w:p>
    <w:p w:rsidR="00CF429F" w:rsidRPr="000E6B0D" w:rsidRDefault="00CF429F" w:rsidP="00CF429F">
      <w:pPr>
        <w:pStyle w:val="Textoindependiente"/>
        <w:spacing w:line="360" w:lineRule="auto"/>
        <w:rPr>
          <w:rFonts w:ascii="Arial" w:hAnsi="Arial"/>
          <w:szCs w:val="22"/>
        </w:rPr>
      </w:pPr>
    </w:p>
    <w:p w:rsidR="00A83C8C" w:rsidRDefault="007262D7" w:rsidP="00A83C8C">
      <w:pPr>
        <w:pStyle w:val="Textoindependiente"/>
        <w:numPr>
          <w:ilvl w:val="1"/>
          <w:numId w:val="1"/>
        </w:numPr>
        <w:tabs>
          <w:tab w:val="clear" w:pos="708"/>
          <w:tab w:val="left" w:pos="709"/>
        </w:tabs>
        <w:spacing w:line="360" w:lineRule="auto"/>
        <w:ind w:left="720" w:hanging="720"/>
        <w:rPr>
          <w:rFonts w:ascii="Arial" w:hAnsi="Arial"/>
          <w:szCs w:val="24"/>
        </w:rPr>
      </w:pPr>
      <w:r>
        <w:rPr>
          <w:rFonts w:ascii="Arial" w:hAnsi="Arial"/>
          <w:szCs w:val="24"/>
        </w:rPr>
        <w:t>7.1.</w:t>
      </w:r>
      <w:r w:rsidR="00A83C8C" w:rsidRPr="003E2B88">
        <w:rPr>
          <w:rFonts w:ascii="Arial" w:hAnsi="Arial"/>
          <w:szCs w:val="24"/>
        </w:rPr>
        <w:tab/>
        <w:t>La competencia</w:t>
      </w:r>
    </w:p>
    <w:p w:rsidR="00834D1D" w:rsidRPr="003E2B88" w:rsidRDefault="00834D1D" w:rsidP="00A83C8C">
      <w:pPr>
        <w:pStyle w:val="Textoindependien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 xml:space="preserve">tente para conocer la acción en virtud del factor territorial, en razón al lugar donde ocurre la presunta violación, al tener </w:t>
      </w:r>
      <w:r w:rsidR="0002753D">
        <w:rPr>
          <w:rFonts w:ascii="Arial" w:hAnsi="Arial" w:cs="Arial"/>
          <w:sz w:val="24"/>
          <w:szCs w:val="24"/>
        </w:rPr>
        <w:t xml:space="preserve">el </w:t>
      </w:r>
      <w:r>
        <w:rPr>
          <w:rFonts w:ascii="Arial" w:hAnsi="Arial" w:cs="Arial"/>
          <w:sz w:val="24"/>
          <w:szCs w:val="24"/>
        </w:rPr>
        <w:t xml:space="preserve">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la </w:t>
      </w:r>
      <w:r w:rsidR="00620C2A">
        <w:rPr>
          <w:rFonts w:ascii="Arial" w:hAnsi="Arial" w:cs="Arial"/>
          <w:sz w:val="24"/>
          <w:szCs w:val="24"/>
        </w:rPr>
        <w:t>accionada</w:t>
      </w:r>
      <w:r>
        <w:rPr>
          <w:rFonts w:ascii="Arial" w:hAnsi="Arial" w:cs="Arial"/>
          <w:sz w:val="24"/>
          <w:szCs w:val="24"/>
        </w:rPr>
        <w:t xml:space="preserve">, </w:t>
      </w:r>
      <w:r w:rsidR="002F079F">
        <w:rPr>
          <w:rFonts w:ascii="Arial" w:hAnsi="Arial" w:cs="Arial"/>
          <w:sz w:val="24"/>
          <w:szCs w:val="24"/>
        </w:rPr>
        <w:t>es</w:t>
      </w:r>
      <w:r>
        <w:rPr>
          <w:rFonts w:ascii="Arial" w:hAnsi="Arial" w:cs="Arial"/>
          <w:sz w:val="24"/>
          <w:szCs w:val="24"/>
        </w:rPr>
        <w:t xml:space="preserve"> </w:t>
      </w:r>
      <w:r w:rsidR="002F079F">
        <w:rPr>
          <w:rFonts w:ascii="Arial" w:hAnsi="Arial" w:cs="Arial"/>
          <w:sz w:val="24"/>
          <w:szCs w:val="24"/>
        </w:rPr>
        <w:t xml:space="preserve">una </w:t>
      </w:r>
      <w:r>
        <w:rPr>
          <w:rFonts w:ascii="Arial" w:hAnsi="Arial" w:cs="Arial"/>
          <w:sz w:val="24"/>
          <w:szCs w:val="24"/>
        </w:rPr>
        <w:t>entidad del orden nacional (Artículo 1°-1°, Decreto 1382 del 2000).</w:t>
      </w:r>
    </w:p>
    <w:p w:rsidR="007262D7" w:rsidRDefault="007262D7" w:rsidP="00A83C8C">
      <w:pPr>
        <w:pStyle w:val="Sangra2detindependiente"/>
        <w:spacing w:after="0" w:line="360" w:lineRule="auto"/>
        <w:ind w:left="0"/>
        <w:jc w:val="both"/>
        <w:rPr>
          <w:rFonts w:ascii="Arial" w:hAnsi="Arial" w:cs="Arial"/>
          <w:sz w:val="24"/>
          <w:szCs w:val="24"/>
        </w:rPr>
      </w:pPr>
    </w:p>
    <w:p w:rsidR="00A83C8C" w:rsidRPr="003E2B88" w:rsidRDefault="00A83C8C" w:rsidP="007262D7">
      <w:pPr>
        <w:pStyle w:val="Textoindependiente"/>
        <w:numPr>
          <w:ilvl w:val="1"/>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legitimación en la causa</w:t>
      </w:r>
    </w:p>
    <w:p w:rsidR="00A83C8C" w:rsidRPr="003E2B88" w:rsidRDefault="00A83C8C" w:rsidP="00A83C8C">
      <w:pPr>
        <w:pStyle w:val="Textoindependiente"/>
        <w:spacing w:line="360" w:lineRule="auto"/>
        <w:rPr>
          <w:rFonts w:ascii="Arial" w:hAnsi="Arial" w:cs="Arial"/>
          <w:szCs w:val="24"/>
        </w:rPr>
      </w:pPr>
    </w:p>
    <w:p w:rsidR="00A83C8C" w:rsidRPr="003E2B88" w:rsidRDefault="00A83C8C" w:rsidP="00A83C8C">
      <w:pPr>
        <w:pStyle w:val="Textoindependiente"/>
        <w:spacing w:line="360" w:lineRule="auto"/>
        <w:rPr>
          <w:rFonts w:ascii="Arial" w:hAnsi="Arial" w:cs="Arial"/>
          <w:szCs w:val="24"/>
        </w:rPr>
      </w:pPr>
      <w:r w:rsidRPr="009A1F36">
        <w:rPr>
          <w:rFonts w:ascii="Arial" w:hAnsi="Arial" w:cs="Arial"/>
          <w:szCs w:val="24"/>
        </w:rPr>
        <w:t xml:space="preserve">Por activa se cumple en consideración a que </w:t>
      </w:r>
      <w:r w:rsidR="0002753D">
        <w:rPr>
          <w:rFonts w:ascii="Arial" w:hAnsi="Arial" w:cs="Arial"/>
          <w:szCs w:val="24"/>
        </w:rPr>
        <w:t xml:space="preserve">el </w:t>
      </w:r>
      <w:r w:rsidR="000D0AD0" w:rsidRPr="009A1F36">
        <w:rPr>
          <w:rFonts w:ascii="Arial" w:hAnsi="Arial" w:cs="Arial"/>
          <w:szCs w:val="24"/>
        </w:rPr>
        <w:t>actor e</w:t>
      </w:r>
      <w:r w:rsidRPr="009A1F36">
        <w:rPr>
          <w:rFonts w:ascii="Arial" w:hAnsi="Arial" w:cs="Arial"/>
          <w:szCs w:val="24"/>
        </w:rPr>
        <w:t xml:space="preserve">s </w:t>
      </w:r>
      <w:r w:rsidR="000D0AD0" w:rsidRPr="009A1F36">
        <w:rPr>
          <w:rFonts w:ascii="Arial" w:hAnsi="Arial" w:cs="Arial"/>
          <w:szCs w:val="24"/>
        </w:rPr>
        <w:t>e</w:t>
      </w:r>
      <w:r w:rsidRPr="009A1F36">
        <w:rPr>
          <w:rFonts w:ascii="Arial" w:hAnsi="Arial" w:cs="Arial"/>
          <w:szCs w:val="24"/>
        </w:rPr>
        <w:t>l titular de los derechos reclamados</w:t>
      </w:r>
      <w:r w:rsidR="00B05F5D">
        <w:rPr>
          <w:rFonts w:ascii="Arial" w:hAnsi="Arial" w:cs="Arial"/>
          <w:szCs w:val="24"/>
        </w:rPr>
        <w:t xml:space="preserve"> y se encuentra afiliado al sistema de salud de las fuerzas militares</w:t>
      </w:r>
      <w:r w:rsidRPr="009A1F36">
        <w:rPr>
          <w:rFonts w:ascii="Arial" w:hAnsi="Arial" w:cs="Arial"/>
          <w:szCs w:val="24"/>
        </w:rPr>
        <w:t xml:space="preserve"> (Artículo 86, CP, y 10º, Decreto 2591 de 1991).  Y por pasiva, </w:t>
      </w:r>
      <w:r w:rsidR="00B05F5D">
        <w:rPr>
          <w:rFonts w:ascii="Arial" w:hAnsi="Arial" w:cs="Arial"/>
          <w:szCs w:val="24"/>
        </w:rPr>
        <w:t xml:space="preserve">el Dispensario Médico No.3029 del Batallón de Artillería No.8 </w:t>
      </w:r>
      <w:r w:rsidR="00B05F5D">
        <w:rPr>
          <w:rFonts w:ascii="Arial" w:hAnsi="Arial" w:cs="Arial"/>
          <w:i/>
          <w:szCs w:val="24"/>
        </w:rPr>
        <w:t xml:space="preserve">“Batalla de San Mateo” </w:t>
      </w:r>
      <w:r w:rsidR="00B05F5D">
        <w:rPr>
          <w:rFonts w:ascii="Arial" w:hAnsi="Arial" w:cs="Arial"/>
          <w:szCs w:val="24"/>
        </w:rPr>
        <w:t>de Pereira</w:t>
      </w:r>
      <w:r w:rsidR="001B3651">
        <w:rPr>
          <w:rFonts w:ascii="Arial" w:hAnsi="Arial"/>
        </w:rPr>
        <w:t xml:space="preserve">, </w:t>
      </w:r>
      <w:r w:rsidR="00F22451">
        <w:rPr>
          <w:rFonts w:ascii="Arial" w:hAnsi="Arial" w:cs="Arial"/>
          <w:szCs w:val="24"/>
        </w:rPr>
        <w:t xml:space="preserve">pues </w:t>
      </w:r>
      <w:r w:rsidR="005A0DF5">
        <w:rPr>
          <w:rFonts w:ascii="Arial" w:hAnsi="Arial" w:cs="Arial"/>
          <w:szCs w:val="24"/>
        </w:rPr>
        <w:t>brinda los servicios en salud demandados por el actor</w:t>
      </w:r>
      <w:r w:rsidR="00F22451">
        <w:rPr>
          <w:rFonts w:ascii="Arial" w:hAnsi="Arial" w:cs="Arial"/>
          <w:szCs w:val="24"/>
        </w:rPr>
        <w:t>.</w:t>
      </w:r>
    </w:p>
    <w:p w:rsidR="00A83C8C" w:rsidRPr="003E2B88" w:rsidRDefault="00A83C8C" w:rsidP="00A83C8C">
      <w:pPr>
        <w:pStyle w:val="Textoindependiente"/>
        <w:spacing w:line="360" w:lineRule="auto"/>
        <w:rPr>
          <w:rFonts w:ascii="Arial" w:hAnsi="Arial" w:cs="Arial"/>
          <w:szCs w:val="24"/>
        </w:rPr>
      </w:pPr>
    </w:p>
    <w:p w:rsidR="00285909" w:rsidRPr="00AE73C7" w:rsidRDefault="00285909" w:rsidP="00285909">
      <w:pPr>
        <w:pStyle w:val="Textoindependiente"/>
        <w:spacing w:line="360" w:lineRule="auto"/>
        <w:rPr>
          <w:rFonts w:ascii="Arial" w:hAnsi="Arial" w:cs="Arial"/>
          <w:szCs w:val="24"/>
        </w:rPr>
      </w:pPr>
      <w:r>
        <w:rPr>
          <w:rFonts w:ascii="Arial" w:hAnsi="Arial" w:cs="Arial"/>
        </w:rPr>
        <w:t xml:space="preserve">Como </w:t>
      </w:r>
      <w:r w:rsidR="005A0DF5">
        <w:rPr>
          <w:rFonts w:ascii="Arial" w:hAnsi="Arial" w:cs="Arial"/>
          <w:szCs w:val="24"/>
        </w:rPr>
        <w:t xml:space="preserve">las Direcciones de Sanidad del Ejército Nacional y </w:t>
      </w:r>
      <w:r>
        <w:rPr>
          <w:rFonts w:ascii="Arial" w:hAnsi="Arial" w:cs="Arial"/>
          <w:szCs w:val="24"/>
        </w:rPr>
        <w:t xml:space="preserve">General de Sanidad </w:t>
      </w:r>
      <w:r w:rsidR="005A0DF5">
        <w:rPr>
          <w:rFonts w:ascii="Arial" w:hAnsi="Arial" w:cs="Arial"/>
          <w:szCs w:val="24"/>
        </w:rPr>
        <w:t>Militar</w:t>
      </w:r>
      <w:r>
        <w:rPr>
          <w:rFonts w:ascii="Arial" w:hAnsi="Arial" w:cs="Arial"/>
          <w:szCs w:val="24"/>
        </w:rPr>
        <w:t>, eventual</w:t>
      </w:r>
      <w:r w:rsidR="005A0DF5">
        <w:rPr>
          <w:rFonts w:ascii="Arial" w:hAnsi="Arial" w:cs="Arial"/>
          <w:szCs w:val="24"/>
        </w:rPr>
        <w:t>es</w:t>
      </w:r>
      <w:r>
        <w:rPr>
          <w:rFonts w:ascii="Arial" w:hAnsi="Arial" w:cs="Arial"/>
          <w:szCs w:val="24"/>
        </w:rPr>
        <w:t xml:space="preserve"> afectada</w:t>
      </w:r>
      <w:r w:rsidR="005A0DF5">
        <w:rPr>
          <w:rFonts w:ascii="Arial" w:hAnsi="Arial" w:cs="Arial"/>
          <w:szCs w:val="24"/>
        </w:rPr>
        <w:t>s</w:t>
      </w:r>
      <w:r>
        <w:rPr>
          <w:rFonts w:ascii="Arial" w:hAnsi="Arial" w:cs="Arial"/>
          <w:szCs w:val="24"/>
        </w:rPr>
        <w:t xml:space="preserve"> con la acción constitucional, no </w:t>
      </w:r>
      <w:r w:rsidR="005A0DF5">
        <w:rPr>
          <w:rFonts w:ascii="Arial" w:hAnsi="Arial" w:cs="Arial"/>
          <w:szCs w:val="24"/>
        </w:rPr>
        <w:t xml:space="preserve">incurrieron </w:t>
      </w:r>
      <w:r>
        <w:rPr>
          <w:rFonts w:ascii="Arial" w:hAnsi="Arial" w:cs="Arial"/>
          <w:szCs w:val="24"/>
        </w:rPr>
        <w:t>en violación o amenaza alguna, se negará la tutela frente a ella</w:t>
      </w:r>
      <w:r w:rsidR="005A0DF5">
        <w:rPr>
          <w:rFonts w:ascii="Arial" w:hAnsi="Arial" w:cs="Arial"/>
          <w:szCs w:val="24"/>
        </w:rPr>
        <w:t>s</w:t>
      </w:r>
      <w:r>
        <w:rPr>
          <w:rFonts w:ascii="Arial" w:hAnsi="Arial" w:cs="Arial"/>
          <w:szCs w:val="24"/>
        </w:rPr>
        <w:t>.</w:t>
      </w:r>
    </w:p>
    <w:p w:rsidR="00285909" w:rsidRDefault="00285909" w:rsidP="001B3651">
      <w:pPr>
        <w:pStyle w:val="Sangra2detindependiente"/>
        <w:spacing w:after="0" w:line="360" w:lineRule="auto"/>
        <w:ind w:left="0"/>
        <w:jc w:val="both"/>
        <w:rPr>
          <w:rFonts w:ascii="Arial" w:hAnsi="Arial" w:cs="Arial"/>
          <w:sz w:val="24"/>
          <w:szCs w:val="24"/>
        </w:rPr>
      </w:pPr>
    </w:p>
    <w:p w:rsidR="00A83C8C" w:rsidRPr="003E2B88" w:rsidRDefault="00A83C8C" w:rsidP="009A1F36">
      <w:pPr>
        <w:pStyle w:val="Textoindependiente"/>
        <w:numPr>
          <w:ilvl w:val="1"/>
          <w:numId w:val="23"/>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A83C8C" w:rsidRPr="003E2B88" w:rsidRDefault="00A83C8C" w:rsidP="00A83C8C">
      <w:pPr>
        <w:pStyle w:val="Textoindependiente"/>
        <w:tabs>
          <w:tab w:val="clear" w:pos="708"/>
          <w:tab w:val="clear" w:pos="1416"/>
          <w:tab w:val="left" w:pos="709"/>
          <w:tab w:val="left" w:pos="1418"/>
        </w:tabs>
        <w:spacing w:line="360" w:lineRule="auto"/>
        <w:rPr>
          <w:rFonts w:ascii="Arial" w:hAnsi="Arial"/>
          <w:szCs w:val="24"/>
        </w:rPr>
      </w:pPr>
    </w:p>
    <w:p w:rsidR="00A83C8C" w:rsidRPr="00213843" w:rsidRDefault="00A83C8C" w:rsidP="00A83C8C">
      <w:pPr>
        <w:pStyle w:val="Textoindependiente"/>
        <w:tabs>
          <w:tab w:val="clear" w:pos="708"/>
          <w:tab w:val="clear" w:pos="1416"/>
          <w:tab w:val="left" w:pos="709"/>
          <w:tab w:val="left" w:pos="1418"/>
        </w:tabs>
        <w:spacing w:line="360" w:lineRule="auto"/>
        <w:rPr>
          <w:rFonts w:ascii="Arial" w:hAnsi="Arial" w:cs="Arial"/>
          <w:szCs w:val="24"/>
        </w:rPr>
      </w:pPr>
      <w:r w:rsidRPr="00213843">
        <w:rPr>
          <w:rFonts w:ascii="Arial" w:hAnsi="Arial"/>
          <w:szCs w:val="24"/>
        </w:rPr>
        <w:t>¿</w:t>
      </w:r>
      <w:r w:rsidR="005A0DF5">
        <w:rPr>
          <w:rFonts w:ascii="Arial" w:hAnsi="Arial" w:cs="Arial"/>
          <w:szCs w:val="24"/>
        </w:rPr>
        <w:t>El</w:t>
      </w:r>
      <w:r w:rsidR="0029516F">
        <w:rPr>
          <w:rFonts w:ascii="Arial" w:hAnsi="Arial" w:cs="Arial"/>
          <w:szCs w:val="24"/>
        </w:rPr>
        <w:t xml:space="preserve"> </w:t>
      </w:r>
      <w:r w:rsidR="005A0DF5">
        <w:rPr>
          <w:rFonts w:ascii="Arial" w:hAnsi="Arial" w:cs="Arial"/>
          <w:szCs w:val="24"/>
        </w:rPr>
        <w:t xml:space="preserve">Dispensario Médico No.3029 </w:t>
      </w:r>
      <w:r w:rsidRPr="00213843">
        <w:rPr>
          <w:rFonts w:ascii="Arial" w:hAnsi="Arial"/>
          <w:szCs w:val="24"/>
        </w:rPr>
        <w:t>viola o amenaza los derechos fundamentales alegados por la parte accionante, según los hechos expuestos en la petición de tutela</w:t>
      </w:r>
      <w:r w:rsidRPr="00213843">
        <w:rPr>
          <w:rFonts w:ascii="Arial" w:hAnsi="Arial" w:cs="Arial"/>
          <w:szCs w:val="24"/>
        </w:rPr>
        <w:t>?</w:t>
      </w:r>
    </w:p>
    <w:p w:rsidR="00A83C8C" w:rsidRPr="003E2B88" w:rsidRDefault="00A83C8C" w:rsidP="00A83C8C">
      <w:pPr>
        <w:pStyle w:val="Textoindependiente"/>
        <w:tabs>
          <w:tab w:val="clear" w:pos="708"/>
          <w:tab w:val="clear" w:pos="1416"/>
          <w:tab w:val="left" w:pos="709"/>
          <w:tab w:val="left" w:pos="1418"/>
        </w:tabs>
        <w:spacing w:line="360" w:lineRule="auto"/>
        <w:rPr>
          <w:rFonts w:ascii="Arial" w:hAnsi="Arial" w:cs="Arial"/>
          <w:szCs w:val="24"/>
        </w:rPr>
      </w:pPr>
    </w:p>
    <w:p w:rsidR="00A83C8C" w:rsidRPr="003E2B88" w:rsidRDefault="00A83C8C" w:rsidP="009A1F36">
      <w:pPr>
        <w:pStyle w:val="Textoindependiente"/>
        <w:numPr>
          <w:ilvl w:val="1"/>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A83C8C" w:rsidRPr="00A52515" w:rsidRDefault="00A83C8C" w:rsidP="00A83C8C">
      <w:pPr>
        <w:pStyle w:val="Textoindependiente"/>
        <w:tabs>
          <w:tab w:val="clear" w:pos="708"/>
          <w:tab w:val="clear" w:pos="1416"/>
          <w:tab w:val="left" w:pos="709"/>
          <w:tab w:val="left" w:pos="1418"/>
        </w:tabs>
        <w:spacing w:line="360" w:lineRule="auto"/>
        <w:rPr>
          <w:rFonts w:ascii="Arial" w:hAnsi="Arial"/>
          <w:sz w:val="22"/>
          <w:szCs w:val="24"/>
        </w:rPr>
      </w:pPr>
    </w:p>
    <w:p w:rsidR="00CF2EB5" w:rsidRDefault="00CF2EB5" w:rsidP="00F22451">
      <w:pPr>
        <w:pStyle w:val="Textoindependiente"/>
        <w:numPr>
          <w:ilvl w:val="2"/>
          <w:numId w:val="23"/>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7B2953" w:rsidRPr="00C3390C" w:rsidRDefault="007B2953" w:rsidP="007B2953">
      <w:pPr>
        <w:pStyle w:val="Sinespaciado"/>
        <w:spacing w:line="360" w:lineRule="auto"/>
        <w:jc w:val="both"/>
        <w:rPr>
          <w:rFonts w:ascii="Arial" w:hAnsi="Arial" w:cs="Arial"/>
          <w:szCs w:val="24"/>
        </w:rPr>
      </w:pPr>
    </w:p>
    <w:p w:rsidR="007B2953" w:rsidRPr="00C3390C" w:rsidRDefault="007B2953" w:rsidP="007B2953">
      <w:pPr>
        <w:pStyle w:val="Sinespaciado"/>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C94D87">
        <w:rPr>
          <w:rFonts w:ascii="Arial" w:hAnsi="Arial" w:cs="Arial"/>
          <w:i/>
          <w:sz w:val="22"/>
          <w:szCs w:val="24"/>
        </w:rPr>
        <w:t>“(…) solo procederá cuando el afectado no disponga de otro medio de defensa judicial, salvo que aquella se utilice como mecanismo transitorio para evitar un perjuicio irremediable.”.</w:t>
      </w:r>
      <w:r w:rsidRPr="00C94D87">
        <w:rPr>
          <w:rFonts w:ascii="Arial" w:hAnsi="Arial" w:cs="Arial"/>
          <w:sz w:val="22"/>
          <w:szCs w:val="24"/>
        </w:rPr>
        <w:t xml:space="preserve"> </w:t>
      </w:r>
    </w:p>
    <w:p w:rsidR="007B2953" w:rsidRDefault="007B2953" w:rsidP="007B2953">
      <w:pPr>
        <w:pStyle w:val="Sinespaciado"/>
        <w:spacing w:line="360" w:lineRule="auto"/>
        <w:jc w:val="both"/>
        <w:rPr>
          <w:rFonts w:ascii="Arial" w:hAnsi="Arial" w:cs="Arial"/>
          <w:noProof/>
          <w:szCs w:val="24"/>
        </w:rPr>
      </w:pPr>
    </w:p>
    <w:p w:rsidR="007B2953" w:rsidRPr="00C3390C" w:rsidRDefault="007B2953" w:rsidP="007B2953">
      <w:pPr>
        <w:pStyle w:val="Sinespaciado"/>
        <w:spacing w:line="360" w:lineRule="auto"/>
        <w:jc w:val="both"/>
        <w:rPr>
          <w:rFonts w:ascii="Arial" w:hAnsi="Arial" w:cs="Arial"/>
          <w:i/>
          <w:szCs w:val="24"/>
          <w:lang w:val="es-CO"/>
        </w:rPr>
      </w:pPr>
      <w:r w:rsidRPr="00C3390C">
        <w:rPr>
          <w:rFonts w:ascii="Arial" w:hAnsi="Arial" w:cs="Arial"/>
          <w:noProof/>
          <w:szCs w:val="24"/>
        </w:rPr>
        <w:t xml:space="preserve">Nuestra Corte Constitucional tiene establecido que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Refdenotaalpie"/>
          <w:rFonts w:ascii="Arial" w:hAnsi="Arial" w:cs="Arial"/>
          <w:szCs w:val="24"/>
        </w:rPr>
        <w:footnoteReference w:id="1"/>
      </w:r>
      <w:r w:rsidRPr="00C3390C">
        <w:rPr>
          <w:rFonts w:ascii="Arial" w:hAnsi="Arial" w:cs="Arial"/>
          <w:noProof/>
          <w:szCs w:val="24"/>
        </w:rPr>
        <w:t>.</w:t>
      </w:r>
    </w:p>
    <w:p w:rsidR="007B2953" w:rsidRPr="00C3390C" w:rsidRDefault="007B2953" w:rsidP="007B2953">
      <w:pPr>
        <w:tabs>
          <w:tab w:val="left" w:pos="1979"/>
        </w:tabs>
        <w:spacing w:line="360" w:lineRule="auto"/>
        <w:jc w:val="both"/>
        <w:rPr>
          <w:rFonts w:ascii="Arial" w:hAnsi="Arial" w:cs="Arial"/>
          <w:lang w:val="es-ES_tradnl"/>
        </w:rPr>
      </w:pPr>
    </w:p>
    <w:p w:rsidR="007B2953" w:rsidRDefault="007B2953" w:rsidP="007B2953">
      <w:pPr>
        <w:spacing w:line="360" w:lineRule="auto"/>
        <w:jc w:val="both"/>
        <w:rPr>
          <w:rFonts w:ascii="Arial" w:hAnsi="Arial" w:cs="Arial"/>
        </w:rPr>
      </w:pPr>
      <w:r w:rsidRPr="00C3390C">
        <w:rPr>
          <w:rFonts w:ascii="Arial" w:hAnsi="Arial" w:cs="Arial"/>
        </w:rPr>
        <w:t xml:space="preserve">En el </w:t>
      </w:r>
      <w:r w:rsidRPr="00C94D87">
        <w:rPr>
          <w:rFonts w:ascii="Arial" w:hAnsi="Arial" w:cs="Arial"/>
          <w:i/>
        </w:rPr>
        <w:t>sub lite</w:t>
      </w:r>
      <w:r w:rsidRPr="00C3390C">
        <w:rPr>
          <w:rFonts w:ascii="Arial" w:hAnsi="Arial" w:cs="Arial"/>
        </w:rPr>
        <w:t xml:space="preserve"> se cumple con</w:t>
      </w:r>
      <w:r>
        <w:rPr>
          <w:rFonts w:ascii="Arial" w:hAnsi="Arial" w:cs="Arial"/>
        </w:rPr>
        <w:t xml:space="preserve"> el primero de los presupuestos </w:t>
      </w:r>
      <w:r w:rsidRPr="00C3390C">
        <w:rPr>
          <w:rFonts w:ascii="Arial" w:hAnsi="Arial" w:cs="Arial"/>
        </w:rPr>
        <w:t xml:space="preserve">porque </w:t>
      </w:r>
      <w:r>
        <w:rPr>
          <w:rFonts w:ascii="Arial" w:hAnsi="Arial" w:cs="Arial"/>
        </w:rPr>
        <w:t>l</w:t>
      </w:r>
      <w:r w:rsidR="00433FFD">
        <w:rPr>
          <w:rFonts w:ascii="Arial" w:hAnsi="Arial" w:cs="Arial"/>
        </w:rPr>
        <w:t>a</w:t>
      </w:r>
      <w:r w:rsidRPr="00C3390C">
        <w:rPr>
          <w:rFonts w:ascii="Arial" w:hAnsi="Arial" w:cs="Arial"/>
        </w:rPr>
        <w:t xml:space="preserve"> accionante no tiene otro mecanismo diferente a esta acción para procurar la defensa de los derechos invocados</w:t>
      </w:r>
      <w:r>
        <w:rPr>
          <w:rFonts w:ascii="Arial" w:hAnsi="Arial" w:cs="Arial"/>
        </w:rPr>
        <w:t>.</w:t>
      </w:r>
    </w:p>
    <w:p w:rsidR="00CA38C6" w:rsidRDefault="00CA38C6" w:rsidP="007B2953">
      <w:pPr>
        <w:spacing w:line="360" w:lineRule="auto"/>
        <w:jc w:val="both"/>
        <w:rPr>
          <w:rFonts w:ascii="Arial" w:hAnsi="Arial" w:cs="Arial"/>
        </w:rPr>
      </w:pPr>
    </w:p>
    <w:p w:rsidR="000A518B" w:rsidRDefault="000A518B" w:rsidP="000A518B">
      <w:pPr>
        <w:spacing w:line="360" w:lineRule="auto"/>
        <w:jc w:val="both"/>
        <w:rPr>
          <w:rFonts w:ascii="Arial" w:hAnsi="Arial" w:cs="Arial"/>
          <w:noProof/>
          <w:szCs w:val="22"/>
        </w:rPr>
      </w:pPr>
      <w:r>
        <w:rPr>
          <w:rFonts w:ascii="Arial" w:hAnsi="Arial" w:cs="Arial"/>
        </w:rPr>
        <w:t>Por su parte</w:t>
      </w:r>
      <w:r w:rsidR="007B2953">
        <w:rPr>
          <w:rFonts w:ascii="Arial" w:hAnsi="Arial" w:cs="Arial"/>
        </w:rPr>
        <w:t xml:space="preserve"> la inmediatez, </w:t>
      </w:r>
      <w:r>
        <w:rPr>
          <w:rFonts w:ascii="Arial" w:hAnsi="Arial" w:cs="Arial"/>
          <w:noProof/>
          <w:szCs w:val="22"/>
        </w:rPr>
        <w:t>no merece reparo, pues la acción se formuló dentro de los seis (6) meses siguientes a los hechos violatarios, que es el plazo general, fijado por la doctrina constitucional</w:t>
      </w:r>
      <w:r>
        <w:rPr>
          <w:rStyle w:val="Refdenotaalpie"/>
          <w:rFonts w:ascii="Arial" w:hAnsi="Arial"/>
          <w:noProof/>
          <w:szCs w:val="22"/>
        </w:rPr>
        <w:footnoteReference w:id="2"/>
      </w:r>
      <w:r>
        <w:rPr>
          <w:rFonts w:ascii="Arial" w:hAnsi="Arial" w:cs="Arial"/>
          <w:noProof/>
          <w:szCs w:val="22"/>
        </w:rPr>
        <w:t>; nótese que la</w:t>
      </w:r>
      <w:r w:rsidR="00E428D1">
        <w:rPr>
          <w:rFonts w:ascii="Arial" w:hAnsi="Arial" w:cs="Arial"/>
          <w:noProof/>
          <w:szCs w:val="22"/>
        </w:rPr>
        <w:t>s</w:t>
      </w:r>
      <w:r>
        <w:rPr>
          <w:rFonts w:ascii="Arial" w:hAnsi="Arial" w:cs="Arial"/>
          <w:noProof/>
          <w:szCs w:val="22"/>
        </w:rPr>
        <w:t xml:space="preserve"> orden</w:t>
      </w:r>
      <w:r w:rsidR="00E428D1">
        <w:rPr>
          <w:rFonts w:ascii="Arial" w:hAnsi="Arial" w:cs="Arial"/>
          <w:noProof/>
          <w:szCs w:val="22"/>
        </w:rPr>
        <w:t>es</w:t>
      </w:r>
      <w:r>
        <w:rPr>
          <w:rFonts w:ascii="Arial" w:hAnsi="Arial" w:cs="Arial"/>
          <w:noProof/>
          <w:szCs w:val="22"/>
        </w:rPr>
        <w:t xml:space="preserve"> médica</w:t>
      </w:r>
      <w:r w:rsidR="00E428D1">
        <w:rPr>
          <w:rFonts w:ascii="Arial" w:hAnsi="Arial" w:cs="Arial"/>
          <w:noProof/>
          <w:szCs w:val="22"/>
        </w:rPr>
        <w:t>s</w:t>
      </w:r>
      <w:r>
        <w:rPr>
          <w:rFonts w:ascii="Arial" w:hAnsi="Arial" w:cs="Arial"/>
          <w:noProof/>
          <w:szCs w:val="22"/>
        </w:rPr>
        <w:t xml:space="preserve"> data</w:t>
      </w:r>
      <w:r w:rsidR="00E428D1">
        <w:rPr>
          <w:rFonts w:ascii="Arial" w:hAnsi="Arial" w:cs="Arial"/>
          <w:noProof/>
          <w:szCs w:val="22"/>
        </w:rPr>
        <w:t>n</w:t>
      </w:r>
      <w:r>
        <w:rPr>
          <w:rFonts w:ascii="Arial" w:hAnsi="Arial" w:cs="Arial"/>
          <w:noProof/>
          <w:szCs w:val="22"/>
        </w:rPr>
        <w:t xml:space="preserve"> del </w:t>
      </w:r>
      <w:r w:rsidR="00E428D1">
        <w:rPr>
          <w:rFonts w:ascii="Arial" w:hAnsi="Arial" w:cs="Arial"/>
          <w:noProof/>
          <w:szCs w:val="22"/>
        </w:rPr>
        <w:t>05-10-2015 y 24-09-2015</w:t>
      </w:r>
      <w:r>
        <w:rPr>
          <w:rFonts w:ascii="Arial" w:hAnsi="Arial" w:cs="Arial"/>
          <w:noProof/>
          <w:szCs w:val="22"/>
        </w:rPr>
        <w:t xml:space="preserve"> (Folio</w:t>
      </w:r>
      <w:r w:rsidR="00E428D1">
        <w:rPr>
          <w:rFonts w:ascii="Arial" w:hAnsi="Arial" w:cs="Arial"/>
          <w:noProof/>
          <w:szCs w:val="22"/>
        </w:rPr>
        <w:t>s</w:t>
      </w:r>
      <w:r>
        <w:rPr>
          <w:rFonts w:ascii="Arial" w:hAnsi="Arial" w:cs="Arial"/>
          <w:noProof/>
          <w:szCs w:val="22"/>
        </w:rPr>
        <w:t xml:space="preserve"> </w:t>
      </w:r>
      <w:r w:rsidR="00E428D1">
        <w:rPr>
          <w:rFonts w:ascii="Arial" w:hAnsi="Arial" w:cs="Arial"/>
          <w:noProof/>
          <w:szCs w:val="22"/>
        </w:rPr>
        <w:t>3 a 5</w:t>
      </w:r>
      <w:r>
        <w:rPr>
          <w:rFonts w:ascii="Arial" w:hAnsi="Arial" w:cs="Arial"/>
          <w:noProof/>
          <w:szCs w:val="22"/>
        </w:rPr>
        <w:t xml:space="preserve">, </w:t>
      </w:r>
      <w:r w:rsidR="00F22451">
        <w:rPr>
          <w:rFonts w:ascii="Arial" w:hAnsi="Arial" w:cs="Arial"/>
          <w:noProof/>
          <w:szCs w:val="22"/>
        </w:rPr>
        <w:t>ib.</w:t>
      </w:r>
      <w:r>
        <w:rPr>
          <w:rFonts w:ascii="Arial" w:hAnsi="Arial" w:cs="Arial"/>
          <w:noProof/>
          <w:szCs w:val="22"/>
        </w:rPr>
        <w:t xml:space="preserve">) y la tutela se presentó el </w:t>
      </w:r>
      <w:r w:rsidR="00297148">
        <w:rPr>
          <w:rFonts w:ascii="Arial" w:hAnsi="Arial" w:cs="Arial"/>
          <w:noProof/>
          <w:szCs w:val="22"/>
        </w:rPr>
        <w:t>10-02</w:t>
      </w:r>
      <w:r w:rsidR="00F22451">
        <w:rPr>
          <w:rFonts w:ascii="Arial" w:hAnsi="Arial" w:cs="Arial"/>
          <w:noProof/>
          <w:szCs w:val="22"/>
        </w:rPr>
        <w:t xml:space="preserve">-2016 </w:t>
      </w:r>
      <w:r>
        <w:rPr>
          <w:rFonts w:ascii="Arial" w:hAnsi="Arial" w:cs="Arial"/>
          <w:noProof/>
          <w:szCs w:val="22"/>
        </w:rPr>
        <w:t xml:space="preserve">(Folio </w:t>
      </w:r>
      <w:r w:rsidR="00297148">
        <w:rPr>
          <w:rFonts w:ascii="Arial" w:hAnsi="Arial" w:cs="Arial"/>
          <w:noProof/>
          <w:szCs w:val="22"/>
        </w:rPr>
        <w:t>7</w:t>
      </w:r>
      <w:r>
        <w:rPr>
          <w:rFonts w:ascii="Arial" w:hAnsi="Arial" w:cs="Arial"/>
          <w:noProof/>
          <w:szCs w:val="22"/>
        </w:rPr>
        <w:t xml:space="preserve">, </w:t>
      </w:r>
      <w:r w:rsidR="00F22451">
        <w:rPr>
          <w:rFonts w:ascii="Arial" w:hAnsi="Arial" w:cs="Arial"/>
          <w:noProof/>
          <w:szCs w:val="22"/>
        </w:rPr>
        <w:t>ib.</w:t>
      </w:r>
      <w:r>
        <w:rPr>
          <w:rFonts w:ascii="Arial" w:hAnsi="Arial" w:cs="Arial"/>
          <w:noProof/>
          <w:szCs w:val="22"/>
        </w:rPr>
        <w:t>).</w:t>
      </w:r>
    </w:p>
    <w:p w:rsidR="000D4BA6" w:rsidRDefault="000D4BA6" w:rsidP="000D4BA6">
      <w:pPr>
        <w:spacing w:line="360" w:lineRule="auto"/>
        <w:jc w:val="both"/>
        <w:rPr>
          <w:rFonts w:ascii="Arial" w:hAnsi="Arial"/>
          <w:szCs w:val="22"/>
          <w:lang w:val="es-ES_tradnl"/>
        </w:rPr>
      </w:pPr>
      <w:r>
        <w:rPr>
          <w:rFonts w:ascii="Arial" w:hAnsi="Arial" w:cs="Arial"/>
        </w:rPr>
        <w:t xml:space="preserve">Por consiguiente, como este asunto supera el test de procedencia, puede examinarse de fondo. </w:t>
      </w:r>
    </w:p>
    <w:p w:rsidR="007B2953" w:rsidRDefault="007B2953" w:rsidP="007B2953">
      <w:pPr>
        <w:pStyle w:val="Textoindependiente"/>
        <w:spacing w:line="360" w:lineRule="auto"/>
        <w:rPr>
          <w:rFonts w:ascii="Arial" w:hAnsi="Arial" w:cs="Arial"/>
          <w:szCs w:val="24"/>
        </w:rPr>
      </w:pPr>
    </w:p>
    <w:p w:rsidR="007B2953" w:rsidRPr="00C3390C" w:rsidRDefault="007B2953" w:rsidP="00F22451">
      <w:pPr>
        <w:pStyle w:val="Textoindependiente"/>
        <w:numPr>
          <w:ilvl w:val="2"/>
          <w:numId w:val="23"/>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7B2953" w:rsidRPr="00C3390C" w:rsidRDefault="007B2953" w:rsidP="007B2953">
      <w:pPr>
        <w:pStyle w:val="Textoindependiente"/>
        <w:spacing w:line="360" w:lineRule="auto"/>
        <w:rPr>
          <w:rFonts w:ascii="Arial" w:hAnsi="Arial" w:cs="Arial"/>
          <w:szCs w:val="24"/>
        </w:rPr>
      </w:pPr>
    </w:p>
    <w:p w:rsidR="007B2953" w:rsidRPr="00C3390C" w:rsidRDefault="007B2953" w:rsidP="007B2953">
      <w:pPr>
        <w:spacing w:line="360" w:lineRule="auto"/>
        <w:jc w:val="both"/>
        <w:rPr>
          <w:rFonts w:ascii="Arial" w:hAnsi="Arial" w:cs="Arial"/>
        </w:rPr>
      </w:pPr>
      <w:r w:rsidRPr="00C3390C">
        <w:rPr>
          <w:rFonts w:ascii="Arial" w:hAnsi="Arial" w:cs="Arial"/>
          <w:lang w:val="es-CO"/>
        </w:rPr>
        <w:t xml:space="preserve">A la luz del artículo 49 de la Constitución Política, el Estado tiene la obligación de garantizar a todas las personas </w:t>
      </w:r>
      <w:r w:rsidRPr="00C3390C">
        <w:rPr>
          <w:rFonts w:ascii="Arial" w:hAnsi="Arial" w:cs="Arial"/>
          <w:i/>
          <w:lang w:val="es-CO"/>
        </w:rPr>
        <w:t>“el acceso a los servicios de promoción, protección y recuperación de la salud (...)”.</w:t>
      </w:r>
      <w:r w:rsidRPr="00C3390C">
        <w:rPr>
          <w:rFonts w:ascii="Arial" w:hAnsi="Arial" w:cs="Arial"/>
          <w:lang w:val="es-CO"/>
        </w:rPr>
        <w:t xml:space="preserve"> </w:t>
      </w:r>
      <w:r w:rsidRPr="00C3390C">
        <w:rPr>
          <w:rFonts w:ascii="Arial" w:hAnsi="Arial" w:cs="Arial"/>
        </w:rPr>
        <w:t xml:space="preserve">La Corte Constitucional </w:t>
      </w:r>
      <w:r w:rsidR="00C869FA">
        <w:rPr>
          <w:rFonts w:ascii="Arial" w:hAnsi="Arial" w:cs="Arial"/>
        </w:rPr>
        <w:t xml:space="preserve">en su jurisprudencia </w:t>
      </w:r>
      <w:r w:rsidRPr="00C3390C">
        <w:rPr>
          <w:rFonts w:ascii="Arial" w:hAnsi="Arial" w:cs="Arial"/>
        </w:rPr>
        <w:t>reconoci</w:t>
      </w:r>
      <w:r w:rsidR="00C869FA">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w:t>
      </w:r>
      <w:r w:rsidR="00C869FA">
        <w:rPr>
          <w:rFonts w:ascii="Arial" w:hAnsi="Arial" w:cs="Arial"/>
        </w:rPr>
        <w:t xml:space="preserve">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3"/>
      </w:r>
      <w:r w:rsidRPr="00C3390C">
        <w:rPr>
          <w:rFonts w:ascii="Arial" w:hAnsi="Arial" w:cs="Arial"/>
          <w:lang w:val="es-CO"/>
        </w:rPr>
        <w:t xml:space="preserve">. </w:t>
      </w:r>
    </w:p>
    <w:p w:rsidR="007B2953" w:rsidRDefault="007B2953" w:rsidP="007B2953">
      <w:pPr>
        <w:spacing w:line="360" w:lineRule="auto"/>
        <w:jc w:val="both"/>
        <w:rPr>
          <w:rFonts w:ascii="Arial" w:hAnsi="Arial" w:cs="Arial"/>
        </w:rPr>
      </w:pPr>
    </w:p>
    <w:p w:rsidR="007B2953" w:rsidRDefault="00C869FA" w:rsidP="007B2953">
      <w:pPr>
        <w:spacing w:line="360" w:lineRule="auto"/>
        <w:jc w:val="both"/>
        <w:rPr>
          <w:rFonts w:ascii="Arial" w:hAnsi="Arial" w:cs="Arial"/>
        </w:rPr>
      </w:pPr>
      <w:r>
        <w:rPr>
          <w:rFonts w:ascii="Arial" w:hAnsi="Arial" w:cs="Arial"/>
        </w:rPr>
        <w:t>Así también lo entendió el legislador, al expedir la Ley 1751 que regula el derecho fundamental a la salud y lo estableció como un derecho autónomo e irrenunciable</w:t>
      </w:r>
      <w:r w:rsidR="00FB18F6">
        <w:rPr>
          <w:rFonts w:ascii="Arial" w:hAnsi="Arial" w:cs="Arial"/>
        </w:rPr>
        <w:t xml:space="preserve">, que enmarca entre otros los principios de universalidad, equidad, </w:t>
      </w:r>
      <w:r w:rsidR="00FB18F6" w:rsidRPr="00FB18F6">
        <w:rPr>
          <w:rFonts w:ascii="Arial" w:hAnsi="Arial" w:cs="Arial"/>
          <w:u w:val="single"/>
        </w:rPr>
        <w:t>eficiencia</w:t>
      </w:r>
      <w:r w:rsidR="00FB18F6">
        <w:rPr>
          <w:rFonts w:ascii="Arial" w:hAnsi="Arial" w:cs="Arial"/>
        </w:rPr>
        <w:t xml:space="preserve">. </w:t>
      </w:r>
      <w:r w:rsidR="00FB18F6" w:rsidRPr="00C3390C">
        <w:rPr>
          <w:rFonts w:ascii="Arial" w:hAnsi="Arial" w:cs="Arial"/>
        </w:rPr>
        <w:t xml:space="preserve">Por </w:t>
      </w:r>
      <w:r w:rsidR="007B2953" w:rsidRPr="00C3390C">
        <w:rPr>
          <w:rFonts w:ascii="Arial" w:hAnsi="Arial" w:cs="Arial"/>
        </w:rPr>
        <w:t xml:space="preserve">ende, la acción de tutela </w:t>
      </w:r>
      <w:r w:rsidR="00FB18F6">
        <w:rPr>
          <w:rFonts w:ascii="Arial" w:hAnsi="Arial" w:cs="Arial"/>
        </w:rPr>
        <w:t>continúa</w:t>
      </w:r>
      <w:r>
        <w:rPr>
          <w:rFonts w:ascii="Arial" w:hAnsi="Arial" w:cs="Arial"/>
        </w:rPr>
        <w:t xml:space="preserve"> siendo un</w:t>
      </w:r>
      <w:r w:rsidR="007B2953" w:rsidRPr="00C3390C">
        <w:rPr>
          <w:rFonts w:ascii="Arial" w:hAnsi="Arial" w:cs="Arial"/>
        </w:rPr>
        <w:t xml:space="preserve"> medio judicial idóneo para defender</w:t>
      </w:r>
      <w:r>
        <w:rPr>
          <w:rFonts w:ascii="Arial" w:hAnsi="Arial" w:cs="Arial"/>
        </w:rPr>
        <w:t>lo</w:t>
      </w:r>
      <w:r w:rsidR="007B2953" w:rsidRPr="00C3390C">
        <w:rPr>
          <w:rFonts w:ascii="Arial" w:hAnsi="Arial" w:cs="Arial"/>
        </w:rPr>
        <w:t>.</w:t>
      </w:r>
    </w:p>
    <w:p w:rsidR="007B2953" w:rsidRDefault="007B2953" w:rsidP="007B2953">
      <w:pPr>
        <w:spacing w:line="360" w:lineRule="auto"/>
        <w:jc w:val="both"/>
        <w:rPr>
          <w:rFonts w:ascii="Arial" w:hAnsi="Arial" w:cs="Arial"/>
          <w:b/>
        </w:rPr>
      </w:pPr>
    </w:p>
    <w:p w:rsidR="00F22451" w:rsidRDefault="00F22451" w:rsidP="00F22451">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debe garantizarse a través de:</w:t>
      </w:r>
      <w:r w:rsidR="00297148">
        <w:rPr>
          <w:rFonts w:ascii="Arial" w:hAnsi="Arial" w:cs="Arial"/>
        </w:rPr>
        <w:t xml:space="preserve"> </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F22451" w:rsidRDefault="00F22451" w:rsidP="00F22451">
      <w:pPr>
        <w:spacing w:line="360" w:lineRule="auto"/>
        <w:jc w:val="both"/>
        <w:rPr>
          <w:rFonts w:ascii="Arial" w:hAnsi="Arial" w:cs="Arial"/>
        </w:rPr>
      </w:pPr>
    </w:p>
    <w:p w:rsidR="00F22451" w:rsidRDefault="00F22451" w:rsidP="00F22451">
      <w:pPr>
        <w:spacing w:line="360" w:lineRule="auto"/>
        <w:jc w:val="both"/>
        <w:rPr>
          <w:rFonts w:ascii="Arial" w:hAnsi="Arial" w:cs="Arial"/>
          <w:szCs w:val="22"/>
        </w:rPr>
      </w:pPr>
      <w:r>
        <w:rPr>
          <w:rFonts w:ascii="Arial" w:hAnsi="Arial" w:cs="Arial"/>
        </w:rPr>
        <w:t>La doctrina constitucional</w:t>
      </w:r>
      <w:r>
        <w:rPr>
          <w:rStyle w:val="Refdenotaalpie"/>
          <w:rFonts w:ascii="Arial" w:hAnsi="Arial"/>
        </w:rPr>
        <w:footnoteReference w:id="4"/>
      </w:r>
      <w:r>
        <w:rPr>
          <w:rFonts w:ascii="Arial" w:hAnsi="Arial" w:cs="Arial"/>
        </w:rPr>
        <w:t xml:space="preserve"> tiene dicho sobre el régimen especial de las fuerzas militares: </w:t>
      </w:r>
      <w:r w:rsidRPr="008361A3">
        <w:rPr>
          <w:rFonts w:ascii="Arial" w:hAnsi="Arial" w:cs="Arial"/>
          <w:i/>
          <w:sz w:val="22"/>
          <w:szCs w:val="22"/>
        </w:rPr>
        <w:t>“</w:t>
      </w:r>
      <w:r>
        <w:rPr>
          <w:rFonts w:ascii="Arial" w:hAnsi="Arial" w:cs="Arial"/>
          <w:i/>
          <w:sz w:val="22"/>
          <w:szCs w:val="22"/>
        </w:rPr>
        <w:t xml:space="preserve">6.4. </w:t>
      </w:r>
      <w:r w:rsidRPr="008361A3">
        <w:rPr>
          <w:rFonts w:ascii="Arial" w:hAnsi="Arial" w:cs="Arial"/>
          <w:i/>
          <w:sz w:val="22"/>
          <w:szCs w:val="22"/>
        </w:rPr>
        <w:t xml:space="preserve">En conclusión, el legislador al regular el Sistema General de Salud reconoció la existencia de modelos especiales de atención, por ejemplo el Sistema de las Fuerzas Militares y de la Policía Nacional. </w:t>
      </w:r>
      <w:r w:rsidRPr="008361A3">
        <w:rPr>
          <w:rFonts w:ascii="Arial" w:hAnsi="Arial" w:cs="Arial"/>
          <w:i/>
          <w:sz w:val="22"/>
          <w:szCs w:val="22"/>
          <w:u w:val="single"/>
        </w:rPr>
        <w:t>La Corte Constitucional ha precisado que los servicios de salud en esos sistemas excepcionales no pueden ser inferiores al modelo general de atención. Así mismo, ha advertido que las reglas de justiciabilidad del derecho a la salud se aplican a todos los sistemas de salud</w:t>
      </w:r>
      <w:r w:rsidRPr="008361A3">
        <w:rPr>
          <w:rFonts w:ascii="Arial" w:hAnsi="Arial" w:cs="Arial"/>
          <w:i/>
          <w:sz w:val="22"/>
          <w:szCs w:val="22"/>
        </w:rPr>
        <w:t>.</w:t>
      </w:r>
      <w:r>
        <w:rPr>
          <w:rFonts w:ascii="Arial" w:hAnsi="Arial" w:cs="Arial"/>
          <w:i/>
          <w:sz w:val="22"/>
          <w:szCs w:val="22"/>
        </w:rPr>
        <w:t>”.</w:t>
      </w:r>
      <w:r>
        <w:rPr>
          <w:rFonts w:ascii="Arial" w:hAnsi="Arial" w:cs="Arial"/>
          <w:sz w:val="22"/>
          <w:szCs w:val="22"/>
        </w:rPr>
        <w:t xml:space="preserve">  </w:t>
      </w:r>
      <w:r w:rsidRPr="008361A3">
        <w:rPr>
          <w:rFonts w:ascii="Arial" w:hAnsi="Arial" w:cs="Arial"/>
          <w:szCs w:val="22"/>
        </w:rPr>
        <w:t>Sublínea de este Despacho.</w:t>
      </w:r>
    </w:p>
    <w:p w:rsidR="00F52BDD" w:rsidRPr="008361A3" w:rsidRDefault="00F52BDD" w:rsidP="00F22451">
      <w:pPr>
        <w:spacing w:line="360" w:lineRule="auto"/>
        <w:jc w:val="both"/>
        <w:rPr>
          <w:rFonts w:ascii="Arial" w:hAnsi="Arial" w:cs="Arial"/>
          <w:sz w:val="22"/>
          <w:szCs w:val="22"/>
        </w:rPr>
      </w:pPr>
    </w:p>
    <w:p w:rsidR="007B2953" w:rsidRDefault="007B2953" w:rsidP="00F22451">
      <w:pPr>
        <w:pStyle w:val="Textoindependiente"/>
        <w:numPr>
          <w:ilvl w:val="2"/>
          <w:numId w:val="23"/>
        </w:numPr>
        <w:spacing w:line="360" w:lineRule="auto"/>
        <w:rPr>
          <w:rFonts w:ascii="Arial" w:hAnsi="Arial" w:cs="Arial"/>
          <w:iCs/>
        </w:rPr>
      </w:pPr>
      <w:r>
        <w:rPr>
          <w:rFonts w:ascii="Arial" w:hAnsi="Arial" w:cs="Arial"/>
          <w:szCs w:val="24"/>
          <w:lang w:val="es-CO"/>
        </w:rPr>
        <w:tab/>
      </w:r>
      <w:r w:rsidR="00027099">
        <w:rPr>
          <w:rFonts w:ascii="Arial" w:hAnsi="Arial" w:cs="Arial"/>
          <w:szCs w:val="24"/>
          <w:lang w:val="es-CO"/>
        </w:rPr>
        <w:t xml:space="preserve">El derecho </w:t>
      </w:r>
      <w:r>
        <w:rPr>
          <w:rFonts w:ascii="Arial" w:hAnsi="Arial" w:cs="Arial"/>
          <w:szCs w:val="24"/>
          <w:lang w:val="es-CO"/>
        </w:rPr>
        <w:t>al diagnóstico</w:t>
      </w:r>
    </w:p>
    <w:p w:rsidR="007B2953" w:rsidRDefault="007B2953" w:rsidP="007B2953">
      <w:pPr>
        <w:widowControl/>
        <w:autoSpaceDE/>
        <w:autoSpaceDN/>
        <w:adjustRightInd/>
        <w:spacing w:line="360" w:lineRule="auto"/>
        <w:ind w:left="567" w:right="567"/>
        <w:jc w:val="both"/>
        <w:rPr>
          <w:rFonts w:ascii="Arial" w:hAnsi="Arial" w:cs="Arial"/>
        </w:rPr>
      </w:pPr>
    </w:p>
    <w:p w:rsidR="009013B4" w:rsidRPr="009013B4" w:rsidRDefault="009013B4" w:rsidP="009013B4">
      <w:pPr>
        <w:widowControl/>
        <w:autoSpaceDE/>
        <w:autoSpaceDN/>
        <w:adjustRightInd/>
        <w:spacing w:line="360" w:lineRule="auto"/>
        <w:ind w:right="51"/>
        <w:jc w:val="both"/>
        <w:rPr>
          <w:rFonts w:ascii="Arial" w:hAnsi="Arial" w:cs="Arial"/>
          <w:szCs w:val="22"/>
        </w:rPr>
      </w:pPr>
      <w:r>
        <w:rPr>
          <w:rFonts w:ascii="Arial" w:hAnsi="Arial" w:cs="Arial"/>
        </w:rPr>
        <w:t xml:space="preserve">Inicialmente definido por </w:t>
      </w:r>
      <w:r w:rsidR="007B2953">
        <w:rPr>
          <w:rFonts w:ascii="Arial" w:hAnsi="Arial" w:cs="Arial"/>
        </w:rPr>
        <w:t xml:space="preserve">el literal 10, </w:t>
      </w:r>
      <w:r w:rsidR="007B2953" w:rsidRPr="0006601F">
        <w:rPr>
          <w:rFonts w:ascii="Arial" w:hAnsi="Arial" w:cs="Arial"/>
        </w:rPr>
        <w:t>artículo 4°</w:t>
      </w:r>
      <w:r w:rsidR="007B2953">
        <w:rPr>
          <w:rFonts w:ascii="Arial" w:hAnsi="Arial" w:cs="Arial"/>
        </w:rPr>
        <w:t xml:space="preserve">, </w:t>
      </w:r>
      <w:r w:rsidR="007B2953" w:rsidRPr="0006601F">
        <w:rPr>
          <w:rFonts w:ascii="Arial" w:hAnsi="Arial" w:cs="Arial"/>
        </w:rPr>
        <w:t xml:space="preserve">Decreto 1938 de 1994, </w:t>
      </w:r>
      <w:r w:rsidR="007B2953">
        <w:rPr>
          <w:rFonts w:ascii="Arial" w:hAnsi="Arial" w:cs="Arial"/>
        </w:rPr>
        <w:t xml:space="preserve">como </w:t>
      </w:r>
      <w:r w:rsidR="007B2953" w:rsidRPr="0006601F">
        <w:rPr>
          <w:rFonts w:ascii="Arial" w:hAnsi="Arial" w:cs="Arial"/>
          <w:i/>
          <w:iCs/>
          <w:sz w:val="22"/>
          <w:szCs w:val="22"/>
        </w:rPr>
        <w:t>“todas aquellas actividades, procedimientos e intervenciones tendientes a demostrar la presencia de la enfermedad, su estado de evolución, sus complicaciones y consecuencias presentes y futuras para el paciente y la comunidad</w:t>
      </w:r>
      <w:r>
        <w:rPr>
          <w:rFonts w:ascii="Arial" w:hAnsi="Arial" w:cs="Arial"/>
          <w:sz w:val="22"/>
          <w:szCs w:val="22"/>
        </w:rPr>
        <w:t>”</w:t>
      </w:r>
      <w:r>
        <w:rPr>
          <w:rFonts w:ascii="Arial" w:hAnsi="Arial" w:cs="Arial"/>
          <w:szCs w:val="22"/>
        </w:rPr>
        <w:t xml:space="preserve"> </w:t>
      </w:r>
      <w:r w:rsidR="00027099">
        <w:rPr>
          <w:rFonts w:ascii="Arial" w:hAnsi="Arial" w:cs="Arial"/>
          <w:szCs w:val="22"/>
        </w:rPr>
        <w:t xml:space="preserve">y cobró </w:t>
      </w:r>
      <w:r w:rsidRPr="009013B4">
        <w:rPr>
          <w:rFonts w:ascii="Arial" w:hAnsi="Arial" w:cs="Arial"/>
          <w:szCs w:val="22"/>
        </w:rPr>
        <w:t>relevancia en la precitada Ley, cuando se estableció que e</w:t>
      </w:r>
      <w:r w:rsidRPr="009013B4">
        <w:rPr>
          <w:rFonts w:ascii="Arial" w:hAnsi="Arial" w:cs="Arial"/>
        </w:rPr>
        <w:t>l Estado debe adoptar políticas que para aseguraren</w:t>
      </w:r>
      <w:r w:rsidR="00CF2EB5">
        <w:rPr>
          <w:rFonts w:ascii="Arial" w:hAnsi="Arial" w:cs="Arial"/>
        </w:rPr>
        <w:t>,</w:t>
      </w:r>
      <w:r w:rsidRPr="009013B4">
        <w:rPr>
          <w:rFonts w:ascii="Arial" w:hAnsi="Arial" w:cs="Arial"/>
        </w:rPr>
        <w:t xml:space="preserve"> entre otros</w:t>
      </w:r>
      <w:r w:rsidR="00CF2EB5">
        <w:rPr>
          <w:rFonts w:ascii="Arial" w:hAnsi="Arial" w:cs="Arial"/>
        </w:rPr>
        <w:t>,</w:t>
      </w:r>
      <w:r w:rsidRPr="009013B4">
        <w:rPr>
          <w:rFonts w:ascii="Arial" w:hAnsi="Arial" w:cs="Arial"/>
        </w:rPr>
        <w:t xml:space="preserve"> el acceso al diagnóstico (Artículo 2)</w:t>
      </w:r>
      <w:r>
        <w:rPr>
          <w:rFonts w:ascii="Arial" w:hAnsi="Arial" w:cs="Arial"/>
        </w:rPr>
        <w:t>.</w:t>
      </w:r>
    </w:p>
    <w:p w:rsidR="00CA38C6" w:rsidRDefault="00CA38C6" w:rsidP="007B2953">
      <w:pPr>
        <w:widowControl/>
        <w:autoSpaceDE/>
        <w:autoSpaceDN/>
        <w:adjustRightInd/>
        <w:spacing w:line="360" w:lineRule="auto"/>
        <w:ind w:right="51"/>
        <w:jc w:val="both"/>
        <w:rPr>
          <w:rFonts w:ascii="Arial" w:hAnsi="Arial" w:cs="Arial"/>
        </w:rPr>
      </w:pPr>
    </w:p>
    <w:p w:rsidR="007B2953" w:rsidRDefault="009013B4" w:rsidP="007B2953">
      <w:pPr>
        <w:widowControl/>
        <w:autoSpaceDE/>
        <w:autoSpaceDN/>
        <w:adjustRightInd/>
        <w:spacing w:line="360" w:lineRule="auto"/>
        <w:ind w:right="51"/>
        <w:jc w:val="both"/>
        <w:rPr>
          <w:rFonts w:ascii="Arial" w:hAnsi="Arial" w:cs="Arial"/>
        </w:rPr>
      </w:pPr>
      <w:r>
        <w:rPr>
          <w:rFonts w:ascii="Arial" w:hAnsi="Arial" w:cs="Arial"/>
        </w:rPr>
        <w:t>También l</w:t>
      </w:r>
      <w:r w:rsidR="007B2953">
        <w:rPr>
          <w:rFonts w:ascii="Arial" w:hAnsi="Arial" w:cs="Arial"/>
        </w:rPr>
        <w:t xml:space="preserve">a jurisprudencia de la Corte Constitucional, ha reiterado que este derecho forma parte integral </w:t>
      </w:r>
      <w:r w:rsidR="007B2953" w:rsidRPr="0006601F">
        <w:rPr>
          <w:rFonts w:ascii="Arial" w:hAnsi="Arial" w:cs="Arial"/>
        </w:rPr>
        <w:t>del derecho fundamental a la salud</w:t>
      </w:r>
      <w:bookmarkStart w:id="1" w:name="_ftnref7"/>
      <w:r w:rsidR="007B2953">
        <w:rPr>
          <w:rStyle w:val="Refdenotaalpie"/>
          <w:rFonts w:ascii="Arial" w:hAnsi="Arial"/>
        </w:rPr>
        <w:footnoteReference w:id="5"/>
      </w:r>
      <w:hyperlink r:id="rId9" w:anchor="_ftn7" w:history="1"/>
      <w:bookmarkEnd w:id="1"/>
      <w:r w:rsidR="007B2953" w:rsidRPr="0006601F">
        <w:rPr>
          <w:rFonts w:ascii="Arial" w:hAnsi="Arial" w:cs="Arial"/>
        </w:rPr>
        <w:t>.</w:t>
      </w:r>
      <w:r>
        <w:rPr>
          <w:rFonts w:ascii="Arial" w:hAnsi="Arial" w:cs="Arial"/>
        </w:rPr>
        <w:t xml:space="preserve"> </w:t>
      </w:r>
      <w:r w:rsidR="007B2953">
        <w:rPr>
          <w:rFonts w:ascii="Arial" w:hAnsi="Arial" w:cs="Arial"/>
        </w:rPr>
        <w:t>Sobre este derecho, la Corte Constitucional en jurisprudencia reciente (201</w:t>
      </w:r>
      <w:r w:rsidR="007E6FB7">
        <w:rPr>
          <w:rFonts w:ascii="Arial" w:hAnsi="Arial" w:cs="Arial"/>
        </w:rPr>
        <w:t>5</w:t>
      </w:r>
      <w:r w:rsidR="007B2953">
        <w:rPr>
          <w:rFonts w:ascii="Arial" w:hAnsi="Arial" w:cs="Arial"/>
        </w:rPr>
        <w:t>)</w:t>
      </w:r>
      <w:r w:rsidR="007B2953">
        <w:rPr>
          <w:rStyle w:val="Refdenotaalpie"/>
          <w:rFonts w:ascii="Arial" w:hAnsi="Arial"/>
        </w:rPr>
        <w:footnoteReference w:id="6"/>
      </w:r>
      <w:r w:rsidR="007E6FB7">
        <w:rPr>
          <w:rFonts w:ascii="Arial" w:hAnsi="Arial" w:cs="Arial"/>
        </w:rPr>
        <w:t>, señaló:</w:t>
      </w:r>
    </w:p>
    <w:p w:rsidR="007E6FB7" w:rsidRDefault="007E6FB7" w:rsidP="007E6FB7">
      <w:pPr>
        <w:tabs>
          <w:tab w:val="left" w:pos="3780"/>
        </w:tabs>
        <w:ind w:left="567" w:right="567"/>
        <w:jc w:val="both"/>
        <w:rPr>
          <w:rFonts w:ascii="Arial" w:hAnsi="Arial" w:cs="Arial"/>
          <w:bCs/>
        </w:rPr>
      </w:pPr>
    </w:p>
    <w:p w:rsidR="00D6421A" w:rsidRPr="007E6FB7" w:rsidRDefault="00D6421A" w:rsidP="007E6FB7">
      <w:pPr>
        <w:tabs>
          <w:tab w:val="left" w:pos="3780"/>
        </w:tabs>
        <w:ind w:left="567" w:right="567"/>
        <w:jc w:val="both"/>
        <w:rPr>
          <w:rFonts w:ascii="Arial" w:hAnsi="Arial" w:cs="Arial"/>
          <w:bCs/>
          <w:i/>
        </w:rPr>
      </w:pPr>
      <w:r w:rsidRPr="007E6FB7">
        <w:rPr>
          <w:rFonts w:ascii="Arial" w:hAnsi="Arial" w:cs="Arial"/>
          <w:bCs/>
        </w:rPr>
        <w:t>El derecho al diagnóstico implica la determinación con precisión y suficiencia de cuál es el estado de salud del paciente y de cuáles sus condiciones médicas, lo que constituye un presupuesto necesario para poder brindarle la atención integral (médica, quirúrgica, hospitalaria y terapéutica) que responda de la mejor manera a la dolencia que lo aqueja</w:t>
      </w:r>
      <w:r w:rsidRPr="007E6FB7">
        <w:rPr>
          <w:rStyle w:val="Refdenotaalpie"/>
          <w:rFonts w:ascii="Arial" w:hAnsi="Arial" w:cs="Arial"/>
          <w:bCs/>
        </w:rPr>
        <w:footnoteReference w:id="7"/>
      </w:r>
      <w:r w:rsidRPr="007E6FB7">
        <w:rPr>
          <w:rFonts w:ascii="Arial" w:hAnsi="Arial" w:cs="Arial"/>
          <w:bCs/>
        </w:rPr>
        <w:t xml:space="preserve">. Así lo ha indicado esta Corporación: </w:t>
      </w:r>
      <w:r w:rsidRPr="007E6FB7">
        <w:rPr>
          <w:rFonts w:ascii="Arial" w:hAnsi="Arial" w:cs="Arial"/>
          <w:bCs/>
          <w:i/>
        </w:rPr>
        <w:t>“El concepto de un médico, esto es, el diagnóstico, es esencial para determinar los servicios en salud, por cuanto es la persona capacitada para definir con base en criterios científicos y, previo análisis al paciente, la enfermedad que padece y el procedimiento a seguir.  Así, la realización del diagnóstico es un derecho, al ser un requisito necesario para garantizar la prestación de los servicios que se requieren para recuperar la salud”</w:t>
      </w:r>
      <w:r w:rsidRPr="007E6FB7">
        <w:rPr>
          <w:rStyle w:val="Refdenotaalpie"/>
          <w:rFonts w:ascii="Arial" w:hAnsi="Arial" w:cs="Arial"/>
          <w:bCs/>
        </w:rPr>
        <w:footnoteReference w:id="8"/>
      </w:r>
      <w:r w:rsidRPr="007E6FB7">
        <w:rPr>
          <w:rFonts w:ascii="Arial" w:hAnsi="Arial" w:cs="Arial"/>
          <w:bCs/>
          <w:i/>
        </w:rPr>
        <w:t>.</w:t>
      </w:r>
    </w:p>
    <w:p w:rsidR="00D6421A" w:rsidRPr="007E6FB7" w:rsidRDefault="00D6421A" w:rsidP="007E6FB7">
      <w:pPr>
        <w:tabs>
          <w:tab w:val="left" w:pos="3780"/>
        </w:tabs>
        <w:ind w:left="567" w:right="567"/>
        <w:jc w:val="both"/>
        <w:rPr>
          <w:rFonts w:ascii="Arial" w:hAnsi="Arial" w:cs="Arial"/>
          <w:bCs/>
        </w:rPr>
      </w:pPr>
    </w:p>
    <w:p w:rsidR="00D6421A" w:rsidRPr="007E6FB7" w:rsidRDefault="00D6421A" w:rsidP="007E6FB7">
      <w:pPr>
        <w:tabs>
          <w:tab w:val="left" w:pos="3780"/>
        </w:tabs>
        <w:ind w:left="567" w:right="567"/>
        <w:jc w:val="both"/>
        <w:rPr>
          <w:rFonts w:ascii="Arial" w:hAnsi="Arial" w:cs="Arial"/>
          <w:bCs/>
        </w:rPr>
      </w:pPr>
      <w:r w:rsidRPr="007E6FB7">
        <w:rPr>
          <w:rFonts w:ascii="Arial" w:hAnsi="Arial" w:cs="Arial"/>
          <w:bCs/>
        </w:rPr>
        <w:t xml:space="preserve">Los exámenes que deben ser practicados a los pacientes para determinar su estado de salud, según lo ha precisado esta Corporación, deben tener lugar con </w:t>
      </w:r>
      <w:r w:rsidRPr="007E6FB7">
        <w:rPr>
          <w:rFonts w:ascii="Arial" w:hAnsi="Arial" w:cs="Arial"/>
          <w:bCs/>
          <w:i/>
        </w:rPr>
        <w:t>“la prontitud necesaria y de manera completa”</w:t>
      </w:r>
      <w:r w:rsidRPr="007E6FB7">
        <w:rPr>
          <w:rStyle w:val="Refdenotaalpie"/>
          <w:rFonts w:ascii="Arial" w:hAnsi="Arial" w:cs="Arial"/>
          <w:bCs/>
        </w:rPr>
        <w:footnoteReference w:id="9"/>
      </w:r>
      <w:r w:rsidRPr="007E6FB7">
        <w:rPr>
          <w:rFonts w:ascii="Arial" w:hAnsi="Arial" w:cs="Arial"/>
          <w:bCs/>
        </w:rPr>
        <w:t xml:space="preserve">, toda vez que la demora injustificada en el diagnóstico lleva a que el paciente o bien tenga que ver empeorada su condición, o bien tenga que soportar los dolores, malestares y síntomas de su padecimiento por un mayor tiempo. </w:t>
      </w:r>
    </w:p>
    <w:p w:rsidR="007B2953" w:rsidRDefault="007B2953" w:rsidP="007B2953">
      <w:pPr>
        <w:widowControl/>
        <w:autoSpaceDE/>
        <w:autoSpaceDN/>
        <w:adjustRightInd/>
        <w:spacing w:line="360" w:lineRule="auto"/>
        <w:ind w:right="567"/>
        <w:jc w:val="both"/>
        <w:rPr>
          <w:rFonts w:ascii="Arial" w:hAnsi="Arial" w:cs="Arial"/>
        </w:rPr>
      </w:pPr>
    </w:p>
    <w:p w:rsidR="00810852" w:rsidRDefault="00810852" w:rsidP="00810852">
      <w:pPr>
        <w:pStyle w:val="Prrafodelista"/>
        <w:numPr>
          <w:ilvl w:val="2"/>
          <w:numId w:val="23"/>
        </w:numPr>
        <w:spacing w:line="360" w:lineRule="auto"/>
        <w:jc w:val="both"/>
        <w:rPr>
          <w:rFonts w:ascii="Arial" w:hAnsi="Arial" w:cs="Arial"/>
          <w:lang w:val="es-ES_tradnl"/>
        </w:rPr>
      </w:pPr>
      <w:r w:rsidRPr="00810852">
        <w:rPr>
          <w:rFonts w:ascii="Arial" w:hAnsi="Arial" w:cs="Arial"/>
          <w:lang w:val="es-ES_tradnl"/>
        </w:rPr>
        <w:t xml:space="preserve">El tratamiento integral </w:t>
      </w:r>
    </w:p>
    <w:p w:rsidR="00810852" w:rsidRPr="00810852" w:rsidRDefault="00810852" w:rsidP="00810852">
      <w:pPr>
        <w:pStyle w:val="Prrafodelista"/>
        <w:spacing w:line="360" w:lineRule="auto"/>
        <w:ind w:left="720"/>
        <w:jc w:val="both"/>
        <w:rPr>
          <w:rFonts w:ascii="Arial" w:hAnsi="Arial" w:cs="Arial"/>
          <w:lang w:val="es-ES_tradnl"/>
        </w:rPr>
      </w:pPr>
    </w:p>
    <w:p w:rsidR="00810852" w:rsidRDefault="00810852" w:rsidP="00810852">
      <w:pPr>
        <w:spacing w:line="360" w:lineRule="auto"/>
        <w:jc w:val="both"/>
        <w:rPr>
          <w:rFonts w:ascii="Arial" w:hAnsi="Arial" w:cs="Arial"/>
          <w:szCs w:val="22"/>
        </w:rPr>
      </w:pPr>
      <w:r>
        <w:rPr>
          <w:rFonts w:ascii="Arial" w:hAnsi="Arial" w:cs="Arial"/>
          <w:color w:val="000000"/>
        </w:rPr>
        <w:t xml:space="preserve">La integralidad del servicio a la salud, también se consideró al expedir la Ley 1751, en la que se estableció: </w:t>
      </w:r>
      <w:r w:rsidRPr="007D0231">
        <w:rPr>
          <w:rFonts w:ascii="Arial" w:hAnsi="Arial" w:cs="Arial"/>
          <w:i/>
          <w:color w:val="000000"/>
          <w:sz w:val="22"/>
          <w:szCs w:val="22"/>
        </w:rPr>
        <w:t>“</w:t>
      </w:r>
      <w:r w:rsidRPr="007D0231">
        <w:rPr>
          <w:rFonts w:ascii="Arial" w:hAnsi="Arial" w:cs="Arial"/>
          <w:i/>
          <w:sz w:val="22"/>
          <w:szCs w:val="22"/>
        </w:rPr>
        <w:t>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w:t>
      </w:r>
      <w:r>
        <w:rPr>
          <w:rFonts w:ascii="Arial" w:hAnsi="Arial" w:cs="Arial"/>
          <w:i/>
          <w:sz w:val="22"/>
          <w:szCs w:val="22"/>
        </w:rPr>
        <w:t xml:space="preserve"> (…)”</w:t>
      </w:r>
      <w:r w:rsidRPr="007D0231">
        <w:rPr>
          <w:rFonts w:ascii="Arial" w:hAnsi="Arial" w:cs="Arial"/>
          <w:i/>
          <w:sz w:val="22"/>
          <w:szCs w:val="22"/>
        </w:rPr>
        <w:t>.</w:t>
      </w:r>
      <w:r>
        <w:rPr>
          <w:rFonts w:ascii="Arial" w:hAnsi="Arial" w:cs="Arial"/>
          <w:i/>
          <w:sz w:val="22"/>
          <w:szCs w:val="22"/>
        </w:rPr>
        <w:t xml:space="preserve"> </w:t>
      </w:r>
      <w:r w:rsidRPr="007D0231">
        <w:rPr>
          <w:rFonts w:ascii="Arial" w:hAnsi="Arial" w:cs="Arial"/>
          <w:szCs w:val="22"/>
        </w:rPr>
        <w:t>(Artículo 8</w:t>
      </w:r>
      <w:r>
        <w:rPr>
          <w:rFonts w:ascii="Arial" w:hAnsi="Arial" w:cs="Arial"/>
          <w:szCs w:val="22"/>
        </w:rPr>
        <w:t>º</w:t>
      </w:r>
      <w:r w:rsidRPr="007D0231">
        <w:rPr>
          <w:rFonts w:ascii="Arial" w:hAnsi="Arial" w:cs="Arial"/>
          <w:szCs w:val="22"/>
        </w:rPr>
        <w:t>).</w:t>
      </w:r>
    </w:p>
    <w:p w:rsidR="000224A1" w:rsidRPr="007D0231" w:rsidRDefault="000224A1" w:rsidP="00810852">
      <w:pPr>
        <w:spacing w:line="360" w:lineRule="auto"/>
        <w:jc w:val="both"/>
        <w:rPr>
          <w:rFonts w:ascii="Arial" w:hAnsi="Arial" w:cs="Arial"/>
          <w:color w:val="000000"/>
          <w:sz w:val="28"/>
        </w:rPr>
      </w:pPr>
    </w:p>
    <w:p w:rsidR="00810852" w:rsidRPr="007D0231" w:rsidRDefault="00810852" w:rsidP="00810852">
      <w:pPr>
        <w:spacing w:line="360" w:lineRule="auto"/>
        <w:jc w:val="both"/>
        <w:rPr>
          <w:rFonts w:ascii="Arial" w:hAnsi="Arial" w:cs="Arial"/>
          <w:iCs/>
        </w:rPr>
      </w:pPr>
      <w:r>
        <w:rPr>
          <w:rFonts w:ascii="Arial" w:hAnsi="Arial" w:cs="Arial"/>
          <w:color w:val="000000"/>
        </w:rPr>
        <w:t xml:space="preserve">Y sobre ella, </w:t>
      </w:r>
      <w:r w:rsidRPr="00E74959">
        <w:rPr>
          <w:rFonts w:ascii="Arial" w:hAnsi="Arial" w:cs="Arial"/>
          <w:color w:val="000000"/>
        </w:rPr>
        <w:t>la Máxima Magistratura Constitucional</w:t>
      </w:r>
      <w:r w:rsidRPr="00E74959">
        <w:rPr>
          <w:rFonts w:ascii="Arial" w:hAnsi="Arial" w:cs="Arial"/>
        </w:rPr>
        <w:t xml:space="preserve">, </w:t>
      </w:r>
      <w:r>
        <w:rPr>
          <w:rFonts w:ascii="Arial" w:hAnsi="Arial" w:cs="Arial"/>
        </w:rPr>
        <w:t>ha dicho</w:t>
      </w:r>
      <w:r w:rsidRPr="00E74959">
        <w:rPr>
          <w:rStyle w:val="Refdenotaalpie"/>
          <w:rFonts w:ascii="Arial" w:hAnsi="Arial" w:cs="Arial"/>
        </w:rPr>
        <w:footnoteReference w:id="10"/>
      </w:r>
      <w:r w:rsidRPr="00E74959">
        <w:rPr>
          <w:rFonts w:ascii="Arial" w:hAnsi="Arial" w:cs="Arial"/>
        </w:rPr>
        <w:t xml:space="preserve">: </w:t>
      </w:r>
      <w:r w:rsidRPr="00E74959">
        <w:rPr>
          <w:rFonts w:ascii="Arial" w:hAnsi="Arial" w:cs="Arial"/>
          <w:i/>
          <w:iCs/>
        </w:rPr>
        <w:t>“</w:t>
      </w:r>
      <w:r w:rsidRPr="001661CE">
        <w:rPr>
          <w:rFonts w:ascii="Arial" w:hAnsi="Arial" w:cs="Arial"/>
          <w:i/>
          <w:iCs/>
          <w:sz w:val="22"/>
          <w:szCs w:val="22"/>
        </w:rPr>
        <w:t xml:space="preserve">(…) La orden de suministrar tratamiento integral al paciente, no es una presunción de violaciones futuras a derechos fundamentales por abarcar situaciones que no han tenido ocurrencia, sino una real y efectiva protección a las garantías constitucionales. Evidentemente, la prevención que se hace por el juez de tutela al dar la orden de </w:t>
      </w:r>
      <w:r w:rsidRPr="007D0231">
        <w:rPr>
          <w:rFonts w:ascii="Arial" w:hAnsi="Arial" w:cs="Arial"/>
          <w:b/>
          <w:i/>
          <w:iCs/>
          <w:sz w:val="22"/>
          <w:szCs w:val="22"/>
        </w:rPr>
        <w:t>atención integral</w:t>
      </w:r>
      <w:r w:rsidRPr="001661CE">
        <w:rPr>
          <w:rFonts w:ascii="Arial" w:hAnsi="Arial" w:cs="Arial"/>
          <w:i/>
          <w:iCs/>
          <w:sz w:val="22"/>
          <w:szCs w:val="22"/>
        </w:rPr>
        <w:t>, lejos de constituirse en una presunción de violaciones futuras a derechos fundamentales por parte de la accionada y por hechos que no han tenido ocurrencia, como se podría alegar por la accionada, se constituye en una real y efectiva protección a las garantías constitucionales, como deber ineludible del fallador (…)”</w:t>
      </w:r>
      <w:r w:rsidRPr="00E74959">
        <w:rPr>
          <w:rFonts w:ascii="Arial" w:hAnsi="Arial" w:cs="Arial"/>
          <w:i/>
          <w:iCs/>
        </w:rPr>
        <w:t>.</w:t>
      </w:r>
      <w:r>
        <w:rPr>
          <w:rFonts w:ascii="Arial" w:hAnsi="Arial" w:cs="Arial"/>
          <w:iCs/>
        </w:rPr>
        <w:t xml:space="preserve"> (Negrilla extra textual).</w:t>
      </w:r>
    </w:p>
    <w:p w:rsidR="00810852" w:rsidRDefault="00810852" w:rsidP="007B2953">
      <w:pPr>
        <w:widowControl/>
        <w:autoSpaceDE/>
        <w:autoSpaceDN/>
        <w:adjustRightInd/>
        <w:spacing w:line="360" w:lineRule="auto"/>
        <w:ind w:right="567"/>
        <w:jc w:val="both"/>
        <w:rPr>
          <w:rFonts w:ascii="Arial" w:hAnsi="Arial" w:cs="Arial"/>
        </w:rPr>
      </w:pPr>
    </w:p>
    <w:p w:rsidR="007D0231" w:rsidRDefault="007D0231" w:rsidP="007B2953">
      <w:pPr>
        <w:widowControl/>
        <w:autoSpaceDE/>
        <w:autoSpaceDN/>
        <w:adjustRightInd/>
        <w:spacing w:line="360" w:lineRule="auto"/>
        <w:ind w:right="567"/>
        <w:jc w:val="both"/>
        <w:rPr>
          <w:rFonts w:ascii="Arial" w:hAnsi="Arial" w:cs="Arial"/>
        </w:rPr>
      </w:pPr>
    </w:p>
    <w:p w:rsidR="007B2953" w:rsidRDefault="007D0231" w:rsidP="007D0231">
      <w:pPr>
        <w:pStyle w:val="Textoindependiente"/>
        <w:numPr>
          <w:ilvl w:val="0"/>
          <w:numId w:val="18"/>
        </w:numPr>
        <w:spacing w:line="360" w:lineRule="auto"/>
        <w:rPr>
          <w:rFonts w:ascii="Arial" w:hAnsi="Arial"/>
          <w:szCs w:val="24"/>
        </w:rPr>
      </w:pPr>
      <w:r w:rsidRPr="007D0231">
        <w:rPr>
          <w:rFonts w:ascii="Arial" w:hAnsi="Arial"/>
          <w:szCs w:val="24"/>
        </w:rPr>
        <w:t xml:space="preserve">EL </w:t>
      </w:r>
      <w:r w:rsidR="00015AE5" w:rsidRPr="00E26C2F">
        <w:rPr>
          <w:rFonts w:ascii="Arial" w:hAnsi="Arial"/>
          <w:szCs w:val="24"/>
        </w:rPr>
        <w:t xml:space="preserve">CASO CONCRETO </w:t>
      </w:r>
    </w:p>
    <w:p w:rsidR="006B6A22" w:rsidRDefault="006B6A22"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A60197" w:rsidRDefault="002E50F4" w:rsidP="007B2953">
      <w:pPr>
        <w:pStyle w:val="Textoindependiente"/>
        <w:tabs>
          <w:tab w:val="clear" w:pos="708"/>
          <w:tab w:val="clear" w:pos="1416"/>
          <w:tab w:val="left" w:pos="709"/>
          <w:tab w:val="left" w:pos="1418"/>
        </w:tabs>
        <w:spacing w:line="360" w:lineRule="auto"/>
        <w:rPr>
          <w:rFonts w:ascii="Arial" w:hAnsi="Arial" w:cs="Arial"/>
          <w:lang w:val="es-CO" w:eastAsia="es-CO"/>
        </w:rPr>
      </w:pPr>
      <w:r w:rsidRPr="006B6A22">
        <w:rPr>
          <w:rFonts w:ascii="Arial" w:hAnsi="Arial" w:cs="Arial"/>
          <w:lang w:val="es-CO" w:eastAsia="es-CO"/>
        </w:rPr>
        <w:t xml:space="preserve">Frente a </w:t>
      </w:r>
      <w:r w:rsidR="00F52BDD">
        <w:rPr>
          <w:rFonts w:ascii="Arial" w:hAnsi="Arial" w:cs="Arial"/>
          <w:lang w:val="es-CO" w:eastAsia="es-CO"/>
        </w:rPr>
        <w:t xml:space="preserve">que se autoricen </w:t>
      </w:r>
      <w:r w:rsidR="00B51544">
        <w:rPr>
          <w:rFonts w:ascii="Arial" w:hAnsi="Arial" w:cs="Arial"/>
          <w:lang w:val="es-CO" w:eastAsia="es-CO"/>
        </w:rPr>
        <w:t>l</w:t>
      </w:r>
      <w:r w:rsidR="00B11516">
        <w:rPr>
          <w:rFonts w:ascii="Arial" w:hAnsi="Arial" w:cs="Arial"/>
          <w:lang w:val="es-CO" w:eastAsia="es-CO"/>
        </w:rPr>
        <w:t>o</w:t>
      </w:r>
      <w:r w:rsidR="00B51544">
        <w:rPr>
          <w:rFonts w:ascii="Arial" w:hAnsi="Arial" w:cs="Arial"/>
          <w:lang w:val="es-CO" w:eastAsia="es-CO"/>
        </w:rPr>
        <w:t xml:space="preserve">s exámenes y </w:t>
      </w:r>
      <w:r w:rsidR="00F52BDD">
        <w:rPr>
          <w:rFonts w:ascii="Arial" w:hAnsi="Arial" w:cs="Arial"/>
          <w:lang w:val="es-CO" w:eastAsia="es-CO"/>
        </w:rPr>
        <w:t xml:space="preserve">procedimientos formulados por </w:t>
      </w:r>
      <w:r w:rsidR="00B51544">
        <w:rPr>
          <w:rFonts w:ascii="Arial" w:hAnsi="Arial" w:cs="Arial"/>
          <w:lang w:val="es-CO" w:eastAsia="es-CO"/>
        </w:rPr>
        <w:t xml:space="preserve">los </w:t>
      </w:r>
      <w:r w:rsidR="00F52BDD">
        <w:rPr>
          <w:rFonts w:ascii="Arial" w:hAnsi="Arial" w:cs="Arial"/>
          <w:lang w:val="es-CO" w:eastAsia="es-CO"/>
        </w:rPr>
        <w:t>médico</w:t>
      </w:r>
      <w:r w:rsidR="00B51544">
        <w:rPr>
          <w:rFonts w:ascii="Arial" w:hAnsi="Arial" w:cs="Arial"/>
          <w:lang w:val="es-CO" w:eastAsia="es-CO"/>
        </w:rPr>
        <w:t>s</w:t>
      </w:r>
      <w:r w:rsidR="00F52BDD">
        <w:rPr>
          <w:rFonts w:ascii="Arial" w:hAnsi="Arial" w:cs="Arial"/>
          <w:lang w:val="es-CO" w:eastAsia="es-CO"/>
        </w:rPr>
        <w:t xml:space="preserve"> tratante</w:t>
      </w:r>
      <w:r w:rsidR="00B51544">
        <w:rPr>
          <w:rFonts w:ascii="Arial" w:hAnsi="Arial" w:cs="Arial"/>
          <w:lang w:val="es-CO" w:eastAsia="es-CO"/>
        </w:rPr>
        <w:t>s</w:t>
      </w:r>
      <w:r w:rsidR="00F52BDD">
        <w:rPr>
          <w:rFonts w:ascii="Arial" w:hAnsi="Arial" w:cs="Arial"/>
          <w:lang w:val="es-CO" w:eastAsia="es-CO"/>
        </w:rPr>
        <w:t xml:space="preserve">, </w:t>
      </w:r>
      <w:r w:rsidRPr="006B6A22">
        <w:rPr>
          <w:rFonts w:ascii="Arial" w:hAnsi="Arial" w:cs="Arial"/>
          <w:lang w:val="es-CO" w:eastAsia="es-CO"/>
        </w:rPr>
        <w:t xml:space="preserve">la parte accionada, adujo que </w:t>
      </w:r>
      <w:r w:rsidR="00B11516">
        <w:rPr>
          <w:rFonts w:ascii="Arial" w:hAnsi="Arial" w:cs="Arial"/>
          <w:lang w:val="es-CO" w:eastAsia="es-CO"/>
        </w:rPr>
        <w:t>se ha</w:t>
      </w:r>
      <w:r w:rsidR="006E34CF">
        <w:rPr>
          <w:rFonts w:ascii="Arial" w:hAnsi="Arial" w:cs="Arial"/>
          <w:lang w:val="es-CO" w:eastAsia="es-CO"/>
        </w:rPr>
        <w:t>n</w:t>
      </w:r>
      <w:r w:rsidR="00B11516">
        <w:rPr>
          <w:rFonts w:ascii="Arial" w:hAnsi="Arial" w:cs="Arial"/>
          <w:lang w:val="es-CO" w:eastAsia="es-CO"/>
        </w:rPr>
        <w:t xml:space="preserve"> </w:t>
      </w:r>
      <w:r w:rsidR="00F52BDD">
        <w:rPr>
          <w:rFonts w:ascii="Arial" w:hAnsi="Arial" w:cs="Arial"/>
          <w:lang w:val="es-CO" w:eastAsia="es-CO"/>
        </w:rPr>
        <w:t xml:space="preserve">prestado </w:t>
      </w:r>
      <w:r w:rsidR="00B11516">
        <w:rPr>
          <w:rFonts w:ascii="Arial" w:hAnsi="Arial" w:cs="Arial"/>
          <w:lang w:val="es-CO" w:eastAsia="es-CO"/>
        </w:rPr>
        <w:t>todos los servicios requeridos</w:t>
      </w:r>
      <w:r w:rsidR="00B51544">
        <w:rPr>
          <w:rFonts w:ascii="Arial" w:hAnsi="Arial" w:cs="Arial"/>
          <w:lang w:val="es-CO" w:eastAsia="es-CO"/>
        </w:rPr>
        <w:t xml:space="preserve">, </w:t>
      </w:r>
      <w:r w:rsidR="00C474A3">
        <w:rPr>
          <w:rFonts w:ascii="Arial" w:hAnsi="Arial" w:cs="Arial"/>
          <w:lang w:val="es-CO" w:eastAsia="es-CO"/>
        </w:rPr>
        <w:t xml:space="preserve">aclarando que está en </w:t>
      </w:r>
      <w:r w:rsidR="00B51544">
        <w:rPr>
          <w:rFonts w:ascii="Arial" w:hAnsi="Arial" w:cs="Arial"/>
          <w:lang w:val="es-CO" w:eastAsia="es-CO"/>
        </w:rPr>
        <w:t xml:space="preserve">trámite </w:t>
      </w:r>
      <w:r w:rsidR="001E12B4">
        <w:rPr>
          <w:rFonts w:ascii="Arial" w:hAnsi="Arial" w:cs="Arial"/>
          <w:lang w:val="es-CO" w:eastAsia="es-CO"/>
        </w:rPr>
        <w:t>la</w:t>
      </w:r>
      <w:r w:rsidR="00B51544">
        <w:rPr>
          <w:rFonts w:ascii="Arial" w:hAnsi="Arial" w:cs="Arial"/>
          <w:lang w:val="es-CO" w:eastAsia="es-CO"/>
        </w:rPr>
        <w:t xml:space="preserve"> autorización </w:t>
      </w:r>
      <w:r w:rsidR="001E12B4">
        <w:rPr>
          <w:rFonts w:ascii="Arial" w:hAnsi="Arial" w:cs="Arial"/>
          <w:lang w:val="es-CO" w:eastAsia="es-CO"/>
        </w:rPr>
        <w:t>d</w:t>
      </w:r>
      <w:r w:rsidR="00B51544">
        <w:rPr>
          <w:rFonts w:ascii="Arial" w:hAnsi="Arial" w:cs="Arial"/>
          <w:lang w:val="es-CO" w:eastAsia="es-CO"/>
        </w:rPr>
        <w:t xml:space="preserve">el </w:t>
      </w:r>
      <w:r w:rsidR="007A1533">
        <w:rPr>
          <w:rFonts w:ascii="Arial" w:hAnsi="Arial" w:cs="Arial"/>
          <w:lang w:val="es-CO" w:eastAsia="es-CO"/>
        </w:rPr>
        <w:t xml:space="preserve">examen </w:t>
      </w:r>
      <w:r w:rsidR="00B51544">
        <w:rPr>
          <w:rFonts w:ascii="Arial" w:hAnsi="Arial" w:cs="Arial"/>
          <w:lang w:val="es-CO" w:eastAsia="es-CO"/>
        </w:rPr>
        <w:t xml:space="preserve">de </w:t>
      </w:r>
      <w:r w:rsidR="00B51544" w:rsidRPr="00B51544">
        <w:rPr>
          <w:rFonts w:ascii="Arial" w:hAnsi="Arial" w:cs="Arial"/>
          <w:i/>
          <w:lang w:val="es-CO" w:eastAsia="es-CO"/>
        </w:rPr>
        <w:t>“endoscopia con sedación”</w:t>
      </w:r>
      <w:r w:rsidR="00B51544">
        <w:rPr>
          <w:rFonts w:ascii="Arial" w:hAnsi="Arial" w:cs="Arial"/>
          <w:lang w:val="es-CO" w:eastAsia="es-CO"/>
        </w:rPr>
        <w:t xml:space="preserve"> </w:t>
      </w:r>
      <w:r w:rsidR="00A37F18">
        <w:rPr>
          <w:rFonts w:ascii="Arial" w:hAnsi="Arial" w:cs="Arial"/>
          <w:lang w:val="es-CO" w:eastAsia="es-CO"/>
        </w:rPr>
        <w:t xml:space="preserve">(Folio </w:t>
      </w:r>
      <w:r w:rsidR="00B51544">
        <w:rPr>
          <w:rFonts w:ascii="Arial" w:hAnsi="Arial" w:cs="Arial"/>
          <w:lang w:val="es-CO" w:eastAsia="es-CO"/>
        </w:rPr>
        <w:t>13</w:t>
      </w:r>
      <w:r w:rsidR="00A37F18">
        <w:rPr>
          <w:rFonts w:ascii="Arial" w:hAnsi="Arial" w:cs="Arial"/>
          <w:lang w:val="es-CO" w:eastAsia="es-CO"/>
        </w:rPr>
        <w:t xml:space="preserve">, ib.), </w:t>
      </w:r>
      <w:r w:rsidR="007A1533">
        <w:rPr>
          <w:rFonts w:ascii="Arial" w:hAnsi="Arial" w:cs="Arial"/>
          <w:lang w:val="es-CO" w:eastAsia="es-CO"/>
        </w:rPr>
        <w:t xml:space="preserve">si bien, </w:t>
      </w:r>
      <w:r w:rsidR="00B51544">
        <w:rPr>
          <w:rFonts w:ascii="Arial" w:hAnsi="Arial" w:cs="Arial"/>
          <w:lang w:val="es-CO" w:eastAsia="es-CO"/>
        </w:rPr>
        <w:t xml:space="preserve">con su respuesta no </w:t>
      </w:r>
      <w:r w:rsidR="007A1533">
        <w:rPr>
          <w:rFonts w:ascii="Arial" w:hAnsi="Arial" w:cs="Arial"/>
          <w:lang w:val="es-CO" w:eastAsia="es-CO"/>
        </w:rPr>
        <w:t xml:space="preserve">aportó prueba de ello, lo cierto, es que con las autorizaciones </w:t>
      </w:r>
      <w:r w:rsidR="00B51544">
        <w:rPr>
          <w:rFonts w:ascii="Arial" w:hAnsi="Arial" w:cs="Arial"/>
          <w:lang w:val="es-CO" w:eastAsia="es-CO"/>
        </w:rPr>
        <w:t>arrimadas posteriormente (Folio 18</w:t>
      </w:r>
      <w:r w:rsidR="00A37F18">
        <w:rPr>
          <w:rFonts w:ascii="Arial" w:hAnsi="Arial" w:cs="Arial"/>
          <w:lang w:val="es-CO" w:eastAsia="es-CO"/>
        </w:rPr>
        <w:t xml:space="preserve">, </w:t>
      </w:r>
      <w:r w:rsidR="007A1533">
        <w:rPr>
          <w:rFonts w:ascii="Arial" w:hAnsi="Arial" w:cs="Arial"/>
          <w:lang w:val="es-CO" w:eastAsia="es-CO"/>
        </w:rPr>
        <w:t xml:space="preserve">ib.) que datan del </w:t>
      </w:r>
      <w:r w:rsidR="00B51544">
        <w:rPr>
          <w:rFonts w:ascii="Arial" w:hAnsi="Arial" w:cs="Arial"/>
          <w:lang w:val="es-CO" w:eastAsia="es-CO"/>
        </w:rPr>
        <w:t>17-02-2016 y 22-02-2016</w:t>
      </w:r>
      <w:r w:rsidR="007A1533">
        <w:rPr>
          <w:rFonts w:ascii="Arial" w:hAnsi="Arial" w:cs="Arial"/>
          <w:lang w:val="es-CO" w:eastAsia="es-CO"/>
        </w:rPr>
        <w:t xml:space="preserve">, se demuestra </w:t>
      </w:r>
      <w:r w:rsidR="00C94D87">
        <w:rPr>
          <w:rFonts w:ascii="Arial" w:hAnsi="Arial" w:cs="Arial"/>
          <w:lang w:val="es-CO" w:eastAsia="es-CO"/>
        </w:rPr>
        <w:t>su actitud para cumplir</w:t>
      </w:r>
      <w:r w:rsidR="001E12B4">
        <w:rPr>
          <w:rFonts w:ascii="Arial" w:hAnsi="Arial" w:cs="Arial"/>
          <w:lang w:val="es-CO" w:eastAsia="es-CO"/>
        </w:rPr>
        <w:t>.</w:t>
      </w:r>
    </w:p>
    <w:p w:rsidR="00943652" w:rsidRDefault="00943652"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943652" w:rsidRDefault="00B51544"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Sin embargo, a</w:t>
      </w:r>
      <w:r w:rsidR="00943652">
        <w:rPr>
          <w:rFonts w:ascii="Arial" w:hAnsi="Arial" w:cs="Arial"/>
          <w:lang w:val="es-CO" w:eastAsia="es-CO"/>
        </w:rPr>
        <w:t xml:space="preserve">tendiendo las premisas legales y jurisprudenciales anotadas, estima esta Sala que se han vulnerado los derechos, ya que la entidad accionada, por el hecho de la afiliación y por hacer parte del sistema que debe garantizar el derecho a la salud (Ley 1751); es la encargada de que los servicios se presten </w:t>
      </w:r>
      <w:r w:rsidR="00943652" w:rsidRPr="00A82C54">
        <w:rPr>
          <w:rFonts w:ascii="Arial" w:hAnsi="Arial" w:cs="Arial"/>
          <w:u w:val="single"/>
          <w:lang w:val="es-CO" w:eastAsia="es-CO"/>
        </w:rPr>
        <w:t>con eficiencia, continuidad y calidad</w:t>
      </w:r>
      <w:r w:rsidR="00943652">
        <w:rPr>
          <w:rFonts w:ascii="Arial" w:hAnsi="Arial" w:cs="Arial"/>
          <w:u w:val="single"/>
          <w:lang w:val="es-CO" w:eastAsia="es-CO"/>
        </w:rPr>
        <w:t xml:space="preserve">, </w:t>
      </w:r>
      <w:r w:rsidR="00943652">
        <w:rPr>
          <w:rFonts w:ascii="Arial" w:hAnsi="Arial" w:cs="Arial"/>
          <w:lang w:val="es-CO" w:eastAsia="es-CO"/>
        </w:rPr>
        <w:t>sin que pueda alegarse ningún ti</w:t>
      </w:r>
      <w:r w:rsidR="00C94D87">
        <w:rPr>
          <w:rFonts w:ascii="Arial" w:hAnsi="Arial" w:cs="Arial"/>
          <w:lang w:val="es-CO" w:eastAsia="es-CO"/>
        </w:rPr>
        <w:t xml:space="preserve">po de exclusión (Artículo 15). </w:t>
      </w:r>
    </w:p>
    <w:p w:rsidR="00A60197" w:rsidRDefault="00A60197"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B51544" w:rsidRDefault="00C1722C"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En efecto, </w:t>
      </w:r>
      <w:r w:rsidR="00B51544">
        <w:rPr>
          <w:rFonts w:ascii="Arial" w:hAnsi="Arial" w:cs="Arial"/>
          <w:lang w:val="es-CO" w:eastAsia="es-CO"/>
        </w:rPr>
        <w:t xml:space="preserve">las </w:t>
      </w:r>
      <w:r w:rsidR="00C94D87">
        <w:rPr>
          <w:rFonts w:ascii="Arial" w:hAnsi="Arial" w:cs="Arial"/>
          <w:lang w:val="es-CO" w:eastAsia="es-CO"/>
        </w:rPr>
        <w:t>ó</w:t>
      </w:r>
      <w:r w:rsidR="00B51544">
        <w:rPr>
          <w:rFonts w:ascii="Arial" w:hAnsi="Arial" w:cs="Arial"/>
          <w:lang w:val="es-CO" w:eastAsia="es-CO"/>
        </w:rPr>
        <w:t xml:space="preserve">rdenes de los médicos tratantes </w:t>
      </w:r>
      <w:r w:rsidR="00C474A3">
        <w:rPr>
          <w:rFonts w:ascii="Arial" w:hAnsi="Arial" w:cs="Arial"/>
          <w:lang w:val="es-CO" w:eastAsia="es-CO"/>
        </w:rPr>
        <w:t xml:space="preserve">datan de los días 24-09-2015 y 05-10-2015 (Folios 3 a 5, ib.) y </w:t>
      </w:r>
      <w:r w:rsidR="001E12B4">
        <w:rPr>
          <w:rFonts w:ascii="Arial" w:hAnsi="Arial" w:cs="Arial"/>
          <w:lang w:val="es-CO" w:eastAsia="es-CO"/>
        </w:rPr>
        <w:t>la</w:t>
      </w:r>
      <w:r w:rsidR="00C474A3">
        <w:rPr>
          <w:rFonts w:ascii="Arial" w:hAnsi="Arial" w:cs="Arial"/>
          <w:lang w:val="es-CO" w:eastAsia="es-CO"/>
        </w:rPr>
        <w:t>s</w:t>
      </w:r>
      <w:r w:rsidR="001E12B4">
        <w:rPr>
          <w:rFonts w:ascii="Arial" w:hAnsi="Arial" w:cs="Arial"/>
          <w:lang w:val="es-CO" w:eastAsia="es-CO"/>
        </w:rPr>
        <w:t xml:space="preserve"> autorizaciones </w:t>
      </w:r>
      <w:r w:rsidR="00C474A3">
        <w:rPr>
          <w:rFonts w:ascii="Arial" w:hAnsi="Arial" w:cs="Arial"/>
          <w:lang w:val="es-CO" w:eastAsia="es-CO"/>
        </w:rPr>
        <w:t>de los días 17-02-2016 y 22-02-2016 (Folio 18, ib.) es decir, fueron expedidas aproximadamente cinco (5) meses después de que los médicos lo dispusieran</w:t>
      </w:r>
      <w:r w:rsidR="001E12B4">
        <w:rPr>
          <w:rFonts w:ascii="Arial" w:hAnsi="Arial" w:cs="Arial"/>
          <w:lang w:val="es-CO" w:eastAsia="es-CO"/>
        </w:rPr>
        <w:t xml:space="preserve">, </w:t>
      </w:r>
      <w:r w:rsidR="00C474A3">
        <w:rPr>
          <w:rFonts w:ascii="Arial" w:hAnsi="Arial" w:cs="Arial"/>
          <w:lang w:val="es-CO" w:eastAsia="es-CO"/>
        </w:rPr>
        <w:t xml:space="preserve">todo lo cual </w:t>
      </w:r>
      <w:r w:rsidR="00B51544">
        <w:rPr>
          <w:rFonts w:ascii="Arial" w:hAnsi="Arial" w:cs="Arial"/>
          <w:lang w:val="es-CO" w:eastAsia="es-CO"/>
        </w:rPr>
        <w:t>denota una mora injustificada en la prestación del servicio de salud,</w:t>
      </w:r>
      <w:r w:rsidR="00C474A3">
        <w:rPr>
          <w:rFonts w:ascii="Arial" w:hAnsi="Arial" w:cs="Arial"/>
          <w:lang w:val="es-CO" w:eastAsia="es-CO"/>
        </w:rPr>
        <w:t xml:space="preserve"> que además,</w:t>
      </w:r>
      <w:r w:rsidR="00B51544">
        <w:rPr>
          <w:rFonts w:ascii="Arial" w:hAnsi="Arial" w:cs="Arial"/>
          <w:lang w:val="es-CO" w:eastAsia="es-CO"/>
        </w:rPr>
        <w:t xml:space="preserve"> condiciona </w:t>
      </w:r>
      <w:r w:rsidR="00B11516">
        <w:rPr>
          <w:rFonts w:ascii="Arial" w:hAnsi="Arial" w:cs="Arial"/>
          <w:lang w:val="es-CO" w:eastAsia="es-CO"/>
        </w:rPr>
        <w:t xml:space="preserve">tanto </w:t>
      </w:r>
      <w:r w:rsidR="00B51544">
        <w:rPr>
          <w:rFonts w:ascii="Arial" w:hAnsi="Arial" w:cs="Arial"/>
          <w:lang w:val="es-CO" w:eastAsia="es-CO"/>
        </w:rPr>
        <w:t xml:space="preserve">la recuperación de </w:t>
      </w:r>
      <w:r w:rsidR="00C474A3">
        <w:rPr>
          <w:rFonts w:ascii="Arial" w:hAnsi="Arial" w:cs="Arial"/>
          <w:lang w:val="es-CO" w:eastAsia="es-CO"/>
        </w:rPr>
        <w:t xml:space="preserve">la </w:t>
      </w:r>
      <w:r w:rsidR="00B51544">
        <w:rPr>
          <w:rFonts w:ascii="Arial" w:hAnsi="Arial" w:cs="Arial"/>
          <w:lang w:val="es-CO" w:eastAsia="es-CO"/>
        </w:rPr>
        <w:t xml:space="preserve">enfermedad </w:t>
      </w:r>
      <w:r w:rsidR="00B11516">
        <w:rPr>
          <w:rFonts w:ascii="Arial" w:hAnsi="Arial" w:cs="Arial"/>
          <w:lang w:val="es-CO" w:eastAsia="es-CO"/>
        </w:rPr>
        <w:t xml:space="preserve">como </w:t>
      </w:r>
      <w:r w:rsidR="001E12B4">
        <w:rPr>
          <w:rFonts w:ascii="Arial" w:hAnsi="Arial" w:cs="Arial"/>
          <w:lang w:val="es-CO" w:eastAsia="es-CO"/>
        </w:rPr>
        <w:t xml:space="preserve">el </w:t>
      </w:r>
      <w:r w:rsidR="00B51544">
        <w:rPr>
          <w:rFonts w:ascii="Arial" w:hAnsi="Arial" w:cs="Arial"/>
          <w:lang w:val="es-CO" w:eastAsia="es-CO"/>
        </w:rPr>
        <w:t>diagnóstico</w:t>
      </w:r>
      <w:r w:rsidR="001E12B4">
        <w:rPr>
          <w:rFonts w:ascii="Arial" w:hAnsi="Arial" w:cs="Arial"/>
          <w:lang w:val="es-CO" w:eastAsia="es-CO"/>
        </w:rPr>
        <w:t xml:space="preserve"> </w:t>
      </w:r>
      <w:r w:rsidR="00F12813">
        <w:rPr>
          <w:rFonts w:ascii="Arial" w:hAnsi="Arial" w:cs="Arial"/>
          <w:lang w:val="es-CO" w:eastAsia="es-CO"/>
        </w:rPr>
        <w:t xml:space="preserve">del </w:t>
      </w:r>
      <w:r w:rsidR="001E12B4">
        <w:rPr>
          <w:rFonts w:ascii="Arial" w:hAnsi="Arial" w:cs="Arial"/>
          <w:lang w:val="es-CO" w:eastAsia="es-CO"/>
        </w:rPr>
        <w:t>otro padecimiento.</w:t>
      </w:r>
    </w:p>
    <w:p w:rsidR="00B51544" w:rsidRDefault="00B51544"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7B2953" w:rsidRDefault="004A519E" w:rsidP="004A519E">
      <w:pPr>
        <w:pStyle w:val="Textoindependiente"/>
        <w:spacing w:line="360" w:lineRule="auto"/>
        <w:rPr>
          <w:rFonts w:ascii="Arial" w:hAnsi="Arial" w:cs="Arial"/>
          <w:szCs w:val="24"/>
        </w:rPr>
      </w:pPr>
      <w:r>
        <w:rPr>
          <w:rFonts w:ascii="Arial" w:hAnsi="Arial" w:cs="Arial"/>
          <w:lang w:val="es-CO" w:eastAsia="es-CO"/>
        </w:rPr>
        <w:t>Así entonces, considera la Sala, que la accionada no ha atendido plenamente la</w:t>
      </w:r>
      <w:r w:rsidR="0024736C">
        <w:rPr>
          <w:rFonts w:ascii="Arial" w:hAnsi="Arial" w:cs="Arial"/>
          <w:lang w:val="es-CO" w:eastAsia="es-CO"/>
        </w:rPr>
        <w:t>s prescripciones</w:t>
      </w:r>
      <w:r>
        <w:rPr>
          <w:rFonts w:ascii="Arial" w:hAnsi="Arial" w:cs="Arial"/>
          <w:lang w:val="es-CO" w:eastAsia="es-CO"/>
        </w:rPr>
        <w:t xml:space="preserve"> </w:t>
      </w:r>
      <w:r w:rsidR="0024736C">
        <w:rPr>
          <w:rFonts w:ascii="Arial" w:hAnsi="Arial" w:cs="Arial"/>
          <w:lang w:val="es-CO" w:eastAsia="es-CO"/>
        </w:rPr>
        <w:t xml:space="preserve">de los </w:t>
      </w:r>
      <w:r>
        <w:rPr>
          <w:rFonts w:ascii="Arial" w:hAnsi="Arial" w:cs="Arial"/>
          <w:lang w:val="es-CO" w:eastAsia="es-CO"/>
        </w:rPr>
        <w:t>médico</w:t>
      </w:r>
      <w:r w:rsidR="0024736C">
        <w:rPr>
          <w:rFonts w:ascii="Arial" w:hAnsi="Arial" w:cs="Arial"/>
          <w:lang w:val="es-CO" w:eastAsia="es-CO"/>
        </w:rPr>
        <w:t>s</w:t>
      </w:r>
      <w:r>
        <w:rPr>
          <w:rFonts w:ascii="Arial" w:hAnsi="Arial" w:cs="Arial"/>
          <w:lang w:val="es-CO" w:eastAsia="es-CO"/>
        </w:rPr>
        <w:t xml:space="preserve"> tratante</w:t>
      </w:r>
      <w:r w:rsidR="0024736C">
        <w:rPr>
          <w:rFonts w:ascii="Arial" w:hAnsi="Arial" w:cs="Arial"/>
          <w:lang w:val="es-CO" w:eastAsia="es-CO"/>
        </w:rPr>
        <w:t>s</w:t>
      </w:r>
      <w:r>
        <w:rPr>
          <w:rFonts w:ascii="Arial" w:hAnsi="Arial" w:cs="Arial"/>
          <w:lang w:val="es-CO" w:eastAsia="es-CO"/>
        </w:rPr>
        <w:t xml:space="preserve">, dificultando </w:t>
      </w:r>
      <w:r w:rsidR="0024736C">
        <w:rPr>
          <w:rFonts w:ascii="Arial" w:hAnsi="Arial" w:cs="Arial"/>
          <w:lang w:val="es-CO" w:eastAsia="es-CO"/>
        </w:rPr>
        <w:t xml:space="preserve">tanto </w:t>
      </w:r>
      <w:r w:rsidR="00B51544">
        <w:rPr>
          <w:rFonts w:ascii="Arial" w:hAnsi="Arial" w:cs="Arial"/>
          <w:lang w:val="es-CO" w:eastAsia="es-CO"/>
        </w:rPr>
        <w:t xml:space="preserve">el </w:t>
      </w:r>
      <w:r w:rsidR="0024736C">
        <w:rPr>
          <w:rFonts w:ascii="Arial" w:hAnsi="Arial" w:cs="Arial"/>
          <w:lang w:val="es-CO" w:eastAsia="es-CO"/>
        </w:rPr>
        <w:t xml:space="preserve">tratamiento como el </w:t>
      </w:r>
      <w:r w:rsidR="00A31353">
        <w:rPr>
          <w:rFonts w:ascii="Arial" w:hAnsi="Arial" w:cs="Arial"/>
          <w:lang w:val="es-CO" w:eastAsia="es-CO"/>
        </w:rPr>
        <w:t>diagnóstico</w:t>
      </w:r>
      <w:r w:rsidR="00F12813">
        <w:rPr>
          <w:rFonts w:ascii="Arial" w:hAnsi="Arial" w:cs="Arial"/>
          <w:lang w:val="es-CO" w:eastAsia="es-CO"/>
        </w:rPr>
        <w:t xml:space="preserve"> del actor</w:t>
      </w:r>
      <w:r>
        <w:rPr>
          <w:rFonts w:ascii="Arial" w:hAnsi="Arial" w:cs="Arial"/>
          <w:lang w:val="es-CO" w:eastAsia="es-CO"/>
        </w:rPr>
        <w:t xml:space="preserve">, </w:t>
      </w:r>
      <w:r w:rsidR="00A31353">
        <w:rPr>
          <w:rFonts w:ascii="Arial" w:hAnsi="Arial" w:cs="Arial"/>
          <w:lang w:val="es-CO" w:eastAsia="es-CO"/>
        </w:rPr>
        <w:t>de manera que</w:t>
      </w:r>
      <w:r w:rsidR="00CA38C6">
        <w:rPr>
          <w:rFonts w:ascii="Arial" w:hAnsi="Arial" w:cs="Arial"/>
          <w:szCs w:val="24"/>
        </w:rPr>
        <w:t xml:space="preserve">, se le impondrá la orden </w:t>
      </w:r>
      <w:r w:rsidR="001E12B4">
        <w:rPr>
          <w:rFonts w:ascii="Arial" w:hAnsi="Arial" w:cs="Arial"/>
          <w:szCs w:val="24"/>
        </w:rPr>
        <w:t>de adelantar los trámites necesarios para su práctica</w:t>
      </w:r>
      <w:r>
        <w:rPr>
          <w:rFonts w:ascii="Arial" w:hAnsi="Arial" w:cs="Arial"/>
          <w:szCs w:val="24"/>
        </w:rPr>
        <w:t>.</w:t>
      </w:r>
    </w:p>
    <w:p w:rsidR="000D145D" w:rsidRPr="00E3082F" w:rsidRDefault="00A31353" w:rsidP="007D2449">
      <w:pPr>
        <w:pStyle w:val="Textoindependiente"/>
        <w:spacing w:line="360" w:lineRule="auto"/>
        <w:rPr>
          <w:rFonts w:ascii="Arial" w:hAnsi="Arial" w:cs="Arial"/>
          <w:lang w:val="es-CO" w:eastAsia="es-CO"/>
        </w:rPr>
      </w:pPr>
      <w:r w:rsidRPr="00E3082F">
        <w:rPr>
          <w:rFonts w:ascii="Arial" w:hAnsi="Arial" w:cs="Arial"/>
        </w:rPr>
        <w:t>Ahora</w:t>
      </w:r>
      <w:r w:rsidR="00AE6A78">
        <w:rPr>
          <w:rFonts w:ascii="Arial" w:hAnsi="Arial" w:cs="Arial"/>
        </w:rPr>
        <w:t>,</w:t>
      </w:r>
      <w:r w:rsidRPr="00E3082F">
        <w:rPr>
          <w:rFonts w:ascii="Arial" w:hAnsi="Arial" w:cs="Arial"/>
        </w:rPr>
        <w:t xml:space="preserve"> respecto </w:t>
      </w:r>
      <w:r w:rsidR="00AE6A78">
        <w:rPr>
          <w:rFonts w:ascii="Arial" w:hAnsi="Arial" w:cs="Arial"/>
        </w:rPr>
        <w:t>a</w:t>
      </w:r>
      <w:r w:rsidRPr="00E3082F">
        <w:rPr>
          <w:rFonts w:ascii="Arial" w:hAnsi="Arial" w:cs="Arial"/>
        </w:rPr>
        <w:t xml:space="preserve"> </w:t>
      </w:r>
      <w:r w:rsidR="000D145D" w:rsidRPr="00E3082F">
        <w:rPr>
          <w:rFonts w:ascii="Arial" w:hAnsi="Arial" w:cs="Arial"/>
        </w:rPr>
        <w:t xml:space="preserve">la atención integral, </w:t>
      </w:r>
      <w:r w:rsidRPr="00E3082F">
        <w:rPr>
          <w:rFonts w:ascii="Arial" w:hAnsi="Arial" w:cs="Arial"/>
        </w:rPr>
        <w:t>encuentra esta Corporación</w:t>
      </w:r>
      <w:r w:rsidR="00052949">
        <w:rPr>
          <w:rFonts w:ascii="Arial" w:hAnsi="Arial" w:cs="Arial"/>
        </w:rPr>
        <w:t xml:space="preserve"> </w:t>
      </w:r>
      <w:r w:rsidR="003C0605">
        <w:rPr>
          <w:rFonts w:ascii="Arial" w:hAnsi="Arial" w:cs="Arial"/>
        </w:rPr>
        <w:t xml:space="preserve">que </w:t>
      </w:r>
      <w:r w:rsidR="00052949">
        <w:rPr>
          <w:rFonts w:ascii="Arial" w:hAnsi="Arial" w:cs="Arial"/>
        </w:rPr>
        <w:t xml:space="preserve">conforme a </w:t>
      </w:r>
      <w:r w:rsidR="007D2449" w:rsidRPr="00E3082F">
        <w:rPr>
          <w:rFonts w:ascii="Arial" w:hAnsi="Arial" w:cs="Arial"/>
        </w:rPr>
        <w:t>la jurisprudencia constitucional</w:t>
      </w:r>
      <w:r w:rsidR="007D2449" w:rsidRPr="00E3082F">
        <w:rPr>
          <w:rStyle w:val="Refdenotaalpie"/>
          <w:rFonts w:ascii="Arial" w:hAnsi="Arial"/>
          <w:i/>
          <w:iCs/>
          <w:sz w:val="22"/>
          <w:szCs w:val="22"/>
        </w:rPr>
        <w:footnoteReference w:id="11"/>
      </w:r>
      <w:r w:rsidR="007D2449" w:rsidRPr="00E3082F">
        <w:rPr>
          <w:rFonts w:ascii="Arial" w:hAnsi="Arial" w:cs="Arial"/>
        </w:rPr>
        <w:t xml:space="preserve"> y la Ley estatutaria de la salud</w:t>
      </w:r>
      <w:r w:rsidR="007D2449" w:rsidRPr="00E3082F">
        <w:rPr>
          <w:rFonts w:ascii="Arial" w:hAnsi="Arial" w:cs="Arial"/>
          <w:lang w:val="es-CO" w:eastAsia="es-CO"/>
        </w:rPr>
        <w:t xml:space="preserve">, ha de proveerse </w:t>
      </w:r>
      <w:r w:rsidR="00052949">
        <w:rPr>
          <w:rFonts w:ascii="Arial" w:hAnsi="Arial" w:cs="Arial"/>
          <w:lang w:val="es-CO" w:eastAsia="es-CO"/>
        </w:rPr>
        <w:t xml:space="preserve">con el fin de lograr una real y efectiva protección a las garantías constitucionales del accionante, </w:t>
      </w:r>
      <w:r w:rsidR="007D2449" w:rsidRPr="00E3082F">
        <w:rPr>
          <w:rFonts w:ascii="Arial" w:hAnsi="Arial" w:cs="Arial"/>
          <w:lang w:val="es-CO" w:eastAsia="es-CO"/>
        </w:rPr>
        <w:t>cuando se evidencie la falta de continuidad en el servicio y para evitar la interposición de nuevas tutelas por cada nuevo servicio que sea prescrito con ocasión de la misma patología</w:t>
      </w:r>
      <w:r w:rsidR="003C0605">
        <w:rPr>
          <w:rFonts w:ascii="Arial" w:hAnsi="Arial" w:cs="Arial"/>
          <w:lang w:val="es-CO" w:eastAsia="es-CO"/>
        </w:rPr>
        <w:t xml:space="preserve">, aspectos estos que se </w:t>
      </w:r>
      <w:r w:rsidR="00DF38E3">
        <w:rPr>
          <w:rFonts w:ascii="Arial" w:hAnsi="Arial" w:cs="Arial"/>
          <w:lang w:val="es-CO" w:eastAsia="es-CO"/>
        </w:rPr>
        <w:t>evidencian</w:t>
      </w:r>
      <w:r w:rsidR="003C0605">
        <w:rPr>
          <w:rFonts w:ascii="Arial" w:hAnsi="Arial" w:cs="Arial"/>
          <w:lang w:val="es-CO" w:eastAsia="es-CO"/>
        </w:rPr>
        <w:t xml:space="preserve"> en el actuar de la parte accionada, específicamente, como ya se anotó, por la </w:t>
      </w:r>
      <w:r w:rsidR="003C0605" w:rsidRPr="003C0605">
        <w:rPr>
          <w:rFonts w:ascii="Arial" w:hAnsi="Arial" w:cs="Arial"/>
          <w:lang w:val="es-ES" w:eastAsia="es-CO"/>
        </w:rPr>
        <w:t>tardanza</w:t>
      </w:r>
      <w:r w:rsidR="003C0605" w:rsidRPr="003C0605">
        <w:rPr>
          <w:rFonts w:ascii="Arial" w:hAnsi="Arial" w:cs="Arial" w:hint="eastAsia"/>
          <w:lang w:val="es-ES" w:eastAsia="es-CO"/>
        </w:rPr>
        <w:t> </w:t>
      </w:r>
      <w:r w:rsidR="003C0605" w:rsidRPr="003C0605">
        <w:rPr>
          <w:rFonts w:ascii="Arial" w:hAnsi="Arial" w:cs="Arial"/>
          <w:lang w:val="es-ES" w:eastAsia="es-CO"/>
        </w:rPr>
        <w:t>en</w:t>
      </w:r>
      <w:r w:rsidR="003C0605" w:rsidRPr="003C0605">
        <w:rPr>
          <w:rFonts w:ascii="Arial" w:hAnsi="Arial" w:cs="Arial" w:hint="eastAsia"/>
          <w:lang w:val="es-ES" w:eastAsia="es-CO"/>
        </w:rPr>
        <w:t> </w:t>
      </w:r>
      <w:r w:rsidR="003C0605" w:rsidRPr="003C0605">
        <w:rPr>
          <w:rFonts w:ascii="Arial" w:hAnsi="Arial" w:cs="Arial"/>
          <w:lang w:val="es-ES" w:eastAsia="es-CO"/>
        </w:rPr>
        <w:t>cumplir</w:t>
      </w:r>
      <w:r w:rsidR="003C0605" w:rsidRPr="003C0605">
        <w:rPr>
          <w:rFonts w:ascii="Arial" w:hAnsi="Arial" w:cs="Arial" w:hint="eastAsia"/>
          <w:lang w:val="es-ES" w:eastAsia="es-CO"/>
        </w:rPr>
        <w:t> </w:t>
      </w:r>
      <w:r w:rsidR="003C0605">
        <w:rPr>
          <w:rFonts w:ascii="Arial" w:hAnsi="Arial" w:cs="Arial"/>
          <w:lang w:val="es-ES" w:eastAsia="es-CO"/>
        </w:rPr>
        <w:t xml:space="preserve">su </w:t>
      </w:r>
      <w:r w:rsidR="003C0605" w:rsidRPr="003C0605">
        <w:rPr>
          <w:rFonts w:ascii="Arial" w:hAnsi="Arial" w:cs="Arial"/>
          <w:lang w:val="es-ES" w:eastAsia="es-CO"/>
        </w:rPr>
        <w:t>obligación</w:t>
      </w:r>
      <w:r w:rsidR="003C0605">
        <w:rPr>
          <w:rFonts w:ascii="Arial" w:hAnsi="Arial" w:cs="Arial"/>
          <w:lang w:val="es-ES" w:eastAsia="es-CO"/>
        </w:rPr>
        <w:t xml:space="preserve"> </w:t>
      </w:r>
      <w:r w:rsidR="003C0605">
        <w:rPr>
          <w:rFonts w:ascii="Arial" w:hAnsi="Arial" w:cs="Arial"/>
          <w:lang w:val="es-CO" w:eastAsia="es-CO"/>
        </w:rPr>
        <w:t>en el servicio de salud (5 meses)</w:t>
      </w:r>
      <w:r w:rsidR="00AE6A78">
        <w:rPr>
          <w:rFonts w:ascii="Arial" w:hAnsi="Arial" w:cs="Arial"/>
          <w:lang w:val="es-CO" w:eastAsia="es-CO"/>
        </w:rPr>
        <w:t>;</w:t>
      </w:r>
      <w:r w:rsidR="003C0605">
        <w:rPr>
          <w:rFonts w:ascii="Arial" w:hAnsi="Arial" w:cs="Arial"/>
          <w:lang w:val="es-CO" w:eastAsia="es-CO"/>
        </w:rPr>
        <w:t xml:space="preserve"> por tanto, se ordenará brindar la atención integral al actor, relacionada</w:t>
      </w:r>
      <w:r w:rsidR="00052949">
        <w:rPr>
          <w:rFonts w:ascii="Arial" w:hAnsi="Arial" w:cs="Arial"/>
          <w:lang w:val="es-CO" w:eastAsia="es-CO"/>
        </w:rPr>
        <w:t xml:space="preserve"> </w:t>
      </w:r>
      <w:r w:rsidR="003C0605">
        <w:rPr>
          <w:rFonts w:ascii="Arial" w:hAnsi="Arial" w:cs="Arial"/>
          <w:lang w:val="es-CO" w:eastAsia="es-CO"/>
        </w:rPr>
        <w:t xml:space="preserve">tanto </w:t>
      </w:r>
      <w:r w:rsidR="00052949">
        <w:rPr>
          <w:rFonts w:ascii="Arial" w:hAnsi="Arial" w:cs="Arial"/>
          <w:lang w:val="es-CO" w:eastAsia="es-CO"/>
        </w:rPr>
        <w:t xml:space="preserve">con el tratamiento del varicocele </w:t>
      </w:r>
      <w:r w:rsidR="003C0605">
        <w:rPr>
          <w:rFonts w:ascii="Arial" w:hAnsi="Arial" w:cs="Arial"/>
          <w:lang w:val="es-CO" w:eastAsia="es-CO"/>
        </w:rPr>
        <w:t xml:space="preserve">como </w:t>
      </w:r>
      <w:r w:rsidR="00052949">
        <w:rPr>
          <w:rFonts w:ascii="Arial" w:hAnsi="Arial" w:cs="Arial"/>
          <w:lang w:val="es-CO" w:eastAsia="es-CO"/>
        </w:rPr>
        <w:t>de la enfermedad que se llegue a diagnosticar con la endoscopia</w:t>
      </w:r>
      <w:r w:rsidR="00AE503E" w:rsidRPr="00E3082F">
        <w:rPr>
          <w:rFonts w:ascii="Arial" w:hAnsi="Arial" w:cs="Arial"/>
          <w:bCs/>
          <w:szCs w:val="22"/>
          <w:lang w:val="es-CO"/>
        </w:rPr>
        <w:t>.</w:t>
      </w:r>
    </w:p>
    <w:p w:rsidR="000D145D" w:rsidRDefault="000D145D" w:rsidP="00663773">
      <w:pPr>
        <w:widowControl/>
        <w:autoSpaceDE/>
        <w:autoSpaceDN/>
        <w:adjustRightInd/>
        <w:spacing w:line="360" w:lineRule="auto"/>
        <w:ind w:right="51"/>
        <w:jc w:val="both"/>
        <w:rPr>
          <w:rFonts w:ascii="Arial" w:hAnsi="Arial" w:cs="Arial"/>
        </w:rPr>
      </w:pPr>
    </w:p>
    <w:p w:rsidR="007B2953" w:rsidRDefault="007B2953" w:rsidP="007B2953">
      <w:pPr>
        <w:pStyle w:val="Textoindependiente"/>
        <w:tabs>
          <w:tab w:val="clear" w:pos="708"/>
          <w:tab w:val="clear" w:pos="1416"/>
          <w:tab w:val="left" w:pos="709"/>
          <w:tab w:val="left" w:pos="1418"/>
        </w:tabs>
        <w:spacing w:line="360" w:lineRule="auto"/>
        <w:rPr>
          <w:rFonts w:ascii="Arial" w:hAnsi="Arial" w:cs="Arial"/>
          <w:szCs w:val="24"/>
        </w:rPr>
      </w:pP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9.</w:t>
      </w:r>
      <w:r w:rsidRPr="00C3390C">
        <w:rPr>
          <w:rFonts w:ascii="Arial" w:hAnsi="Arial" w:cs="Arial"/>
          <w:szCs w:val="24"/>
        </w:rPr>
        <w:tab/>
        <w:t xml:space="preserve">LAS CONCLUSIONES </w:t>
      </w: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7B2953" w:rsidRPr="001930E1" w:rsidRDefault="007B2953" w:rsidP="007B2953">
      <w:pPr>
        <w:spacing w:line="360" w:lineRule="auto"/>
        <w:ind w:right="51"/>
        <w:jc w:val="both"/>
        <w:rPr>
          <w:rFonts w:ascii="Arial" w:hAnsi="Arial" w:cs="Arial"/>
        </w:rPr>
      </w:pPr>
      <w:r w:rsidRPr="00C3390C">
        <w:rPr>
          <w:rFonts w:ascii="Arial" w:hAnsi="Arial" w:cs="Arial"/>
        </w:rPr>
        <w:t>En armonía con las premisas expuestas en los acápites anteriores</w:t>
      </w:r>
      <w:r w:rsidR="002079A7">
        <w:rPr>
          <w:rFonts w:ascii="Arial" w:hAnsi="Arial" w:cs="Arial"/>
        </w:rPr>
        <w:t>:</w:t>
      </w:r>
      <w:r w:rsidRPr="00C3390C">
        <w:rPr>
          <w:rFonts w:ascii="Arial" w:hAnsi="Arial" w:cs="Arial"/>
        </w:rPr>
        <w:t xml:space="preserve"> </w:t>
      </w:r>
      <w:r>
        <w:rPr>
          <w:rFonts w:ascii="Arial" w:hAnsi="Arial" w:cs="Arial"/>
        </w:rPr>
        <w:t xml:space="preserve">(i) </w:t>
      </w:r>
      <w:r w:rsidR="002079A7">
        <w:rPr>
          <w:rFonts w:ascii="Arial" w:hAnsi="Arial" w:cs="Arial"/>
        </w:rPr>
        <w:t xml:space="preserve">Se </w:t>
      </w:r>
      <w:r w:rsidR="002079A7" w:rsidRPr="00C9223B">
        <w:rPr>
          <w:rFonts w:ascii="Arial" w:hAnsi="Arial" w:cs="Arial"/>
          <w:lang w:val="es-ES_tradnl"/>
        </w:rPr>
        <w:t>tutelar</w:t>
      </w:r>
      <w:r w:rsidR="002079A7">
        <w:rPr>
          <w:rFonts w:ascii="Arial" w:hAnsi="Arial" w:cs="Arial"/>
          <w:lang w:val="es-ES_tradnl"/>
        </w:rPr>
        <w:t xml:space="preserve">án </w:t>
      </w:r>
      <w:r>
        <w:rPr>
          <w:rFonts w:ascii="Arial" w:hAnsi="Arial" w:cs="Arial"/>
          <w:lang w:val="es-ES_tradnl"/>
        </w:rPr>
        <w:t xml:space="preserve">los </w:t>
      </w:r>
      <w:r w:rsidRPr="00C9223B">
        <w:rPr>
          <w:rFonts w:ascii="Arial" w:hAnsi="Arial" w:cs="Arial"/>
          <w:lang w:val="es-ES_tradnl"/>
        </w:rPr>
        <w:t>de</w:t>
      </w:r>
      <w:r>
        <w:rPr>
          <w:rFonts w:ascii="Arial" w:hAnsi="Arial" w:cs="Arial"/>
          <w:lang w:val="es-ES_tradnl"/>
        </w:rPr>
        <w:t xml:space="preserve">rechos </w:t>
      </w:r>
      <w:r w:rsidR="002079A7">
        <w:rPr>
          <w:rFonts w:ascii="Arial" w:hAnsi="Arial" w:cs="Arial"/>
          <w:lang w:val="es-ES_tradnl"/>
        </w:rPr>
        <w:t xml:space="preserve">invocados; (ii) Se </w:t>
      </w:r>
      <w:r w:rsidR="008063AC">
        <w:rPr>
          <w:rFonts w:ascii="Arial" w:hAnsi="Arial" w:cs="Arial"/>
          <w:lang w:val="es-ES_tradnl"/>
        </w:rPr>
        <w:t xml:space="preserve">ordenará </w:t>
      </w:r>
      <w:r w:rsidR="001E12B4">
        <w:rPr>
          <w:rFonts w:ascii="Arial" w:hAnsi="Arial" w:cs="Arial"/>
          <w:lang w:val="es-ES_tradnl"/>
        </w:rPr>
        <w:t xml:space="preserve">adelantar los </w:t>
      </w:r>
      <w:r w:rsidR="001E12B4">
        <w:rPr>
          <w:rFonts w:ascii="Arial" w:hAnsi="Arial" w:cs="Arial"/>
        </w:rPr>
        <w:t>trámites necesarios para la práctica</w:t>
      </w:r>
      <w:r w:rsidR="001E12B4">
        <w:rPr>
          <w:rFonts w:ascii="Arial" w:hAnsi="Arial" w:cs="Arial"/>
          <w:lang w:val="es-ES_tradnl"/>
        </w:rPr>
        <w:t xml:space="preserve"> de las intervenciones y </w:t>
      </w:r>
      <w:r w:rsidR="008063AC">
        <w:rPr>
          <w:rFonts w:ascii="Arial" w:hAnsi="Arial" w:cs="Arial"/>
          <w:lang w:val="es-ES_tradnl"/>
        </w:rPr>
        <w:t xml:space="preserve">exámenes médicos </w:t>
      </w:r>
      <w:r w:rsidR="001E12B4">
        <w:rPr>
          <w:rFonts w:ascii="Arial" w:hAnsi="Arial" w:cs="Arial"/>
          <w:lang w:val="es-ES_tradnl"/>
        </w:rPr>
        <w:t>prescritos</w:t>
      </w:r>
      <w:r w:rsidR="002079A7">
        <w:rPr>
          <w:rFonts w:ascii="Arial" w:hAnsi="Arial" w:cs="Arial"/>
          <w:lang w:val="es-ES_tradnl"/>
        </w:rPr>
        <w:t>;</w:t>
      </w:r>
      <w:r w:rsidR="008063AC">
        <w:rPr>
          <w:rFonts w:ascii="Arial" w:hAnsi="Arial" w:cs="Arial"/>
          <w:lang w:val="es-ES_tradnl"/>
        </w:rPr>
        <w:t xml:space="preserve"> </w:t>
      </w:r>
      <w:r w:rsidR="00106B3F">
        <w:rPr>
          <w:rFonts w:ascii="Arial" w:hAnsi="Arial" w:cs="Arial"/>
          <w:lang w:val="es-ES_tradnl"/>
        </w:rPr>
        <w:t>y, (iii) S</w:t>
      </w:r>
      <w:r w:rsidR="008063AC">
        <w:rPr>
          <w:rFonts w:ascii="Arial" w:hAnsi="Arial" w:cs="Arial"/>
          <w:lang w:val="es-ES_tradnl"/>
        </w:rPr>
        <w:t>e denegará la tutela frente a la</w:t>
      </w:r>
      <w:r w:rsidR="001E12B4">
        <w:rPr>
          <w:rFonts w:ascii="Arial" w:hAnsi="Arial" w:cs="Arial"/>
          <w:lang w:val="es-ES_tradnl"/>
        </w:rPr>
        <w:t>s</w:t>
      </w:r>
      <w:r w:rsidR="008063AC">
        <w:rPr>
          <w:rFonts w:ascii="Arial" w:hAnsi="Arial" w:cs="Arial"/>
          <w:lang w:val="es-ES_tradnl"/>
        </w:rPr>
        <w:t xml:space="preserve"> </w:t>
      </w:r>
      <w:r w:rsidR="001E12B4">
        <w:rPr>
          <w:rFonts w:ascii="Arial" w:hAnsi="Arial" w:cs="Arial"/>
        </w:rPr>
        <w:t>Direcciones de Sanidad del Ejército Nacional y General de Sanidad Militar</w:t>
      </w:r>
      <w:r w:rsidRPr="001930E1">
        <w:rPr>
          <w:rFonts w:ascii="Arial" w:hAnsi="Arial" w:cs="Arial"/>
          <w:color w:val="000000"/>
          <w:shd w:val="clear" w:color="auto" w:fill="FFFFFF"/>
        </w:rPr>
        <w:t>.</w:t>
      </w:r>
    </w:p>
    <w:p w:rsidR="007B2953" w:rsidRPr="00C3390C" w:rsidRDefault="007B2953" w:rsidP="007B2953">
      <w:pPr>
        <w:spacing w:line="360" w:lineRule="auto"/>
        <w:ind w:right="51"/>
        <w:jc w:val="both"/>
        <w:rPr>
          <w:rFonts w:ascii="Arial" w:hAnsi="Arial" w:cs="Arial"/>
        </w:rPr>
      </w:pPr>
    </w:p>
    <w:p w:rsidR="007B2953" w:rsidRPr="00C3390C" w:rsidRDefault="007B2953" w:rsidP="007B2953">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xml:space="preserve">, administrando Justicia, en nombre de </w:t>
      </w:r>
      <w:smartTag w:uri="urn:schemas-microsoft-com:office:smarttags" w:element="PersonName">
        <w:smartTagPr>
          <w:attr w:name="ProductID" w:val="la Rep￺blica"/>
        </w:smartTagPr>
        <w:r w:rsidRPr="00C3390C">
          <w:rPr>
            <w:rFonts w:ascii="Arial" w:hAnsi="Arial" w:cs="Arial"/>
          </w:rPr>
          <w:t>la República</w:t>
        </w:r>
      </w:smartTag>
      <w:r w:rsidRPr="00C3390C">
        <w:rPr>
          <w:rFonts w:ascii="Arial" w:hAnsi="Arial" w:cs="Arial"/>
        </w:rPr>
        <w:t xml:space="preserve"> y por autoridad de </w:t>
      </w:r>
      <w:smartTag w:uri="urn:schemas-microsoft-com:office:smarttags" w:element="PersonName">
        <w:smartTagPr>
          <w:attr w:name="ProductID" w:val="la Ley"/>
        </w:smartTagPr>
        <w:r w:rsidRPr="00C3390C">
          <w:rPr>
            <w:rFonts w:ascii="Arial" w:hAnsi="Arial" w:cs="Arial"/>
          </w:rPr>
          <w:t>la Ley</w:t>
        </w:r>
      </w:smartTag>
      <w:r w:rsidRPr="00C3390C">
        <w:rPr>
          <w:rFonts w:ascii="Arial" w:hAnsi="Arial" w:cs="Arial"/>
        </w:rPr>
        <w:t>,</w:t>
      </w:r>
    </w:p>
    <w:p w:rsidR="007B2953" w:rsidRPr="00C3390C" w:rsidRDefault="007B2953" w:rsidP="007B2953">
      <w:pPr>
        <w:pStyle w:val="Textoindependiente"/>
        <w:spacing w:line="360" w:lineRule="auto"/>
        <w:jc w:val="center"/>
        <w:rPr>
          <w:rFonts w:ascii="Arial" w:hAnsi="Arial" w:cs="Arial"/>
          <w:bCs/>
          <w:smallCaps/>
          <w:szCs w:val="24"/>
        </w:rPr>
      </w:pPr>
      <w:r w:rsidRPr="00C3390C">
        <w:rPr>
          <w:rFonts w:ascii="Arial" w:hAnsi="Arial" w:cs="Arial"/>
          <w:bCs/>
          <w:smallCaps/>
          <w:szCs w:val="24"/>
        </w:rPr>
        <w:t>F A L L A,</w:t>
      </w:r>
    </w:p>
    <w:p w:rsidR="007B2953" w:rsidRPr="00DF6624" w:rsidRDefault="007B2953" w:rsidP="00DF6624">
      <w:pPr>
        <w:pStyle w:val="Textoindependiente"/>
        <w:tabs>
          <w:tab w:val="clear" w:pos="708"/>
        </w:tabs>
        <w:spacing w:line="360" w:lineRule="auto"/>
        <w:rPr>
          <w:rFonts w:ascii="Arial" w:hAnsi="Arial"/>
          <w:sz w:val="16"/>
          <w:szCs w:val="16"/>
        </w:rPr>
      </w:pPr>
    </w:p>
    <w:p w:rsidR="007B2953" w:rsidRPr="002C2503" w:rsidRDefault="007B2953" w:rsidP="007B2953">
      <w:pPr>
        <w:pStyle w:val="Textoindependiente"/>
        <w:numPr>
          <w:ilvl w:val="0"/>
          <w:numId w:val="6"/>
        </w:numPr>
        <w:tabs>
          <w:tab w:val="clear" w:pos="720"/>
          <w:tab w:val="num" w:pos="360"/>
        </w:tabs>
        <w:spacing w:line="360" w:lineRule="auto"/>
        <w:ind w:left="360"/>
        <w:rPr>
          <w:rFonts w:ascii="Arial" w:hAnsi="Arial"/>
          <w:szCs w:val="24"/>
        </w:rPr>
      </w:pPr>
      <w:r w:rsidRPr="002C2503">
        <w:rPr>
          <w:rFonts w:ascii="Arial" w:hAnsi="Arial" w:cs="Arial"/>
          <w:szCs w:val="24"/>
        </w:rPr>
        <w:t xml:space="preserve">TUTELAR </w:t>
      </w:r>
      <w:r w:rsidRPr="002C2503">
        <w:rPr>
          <w:rFonts w:ascii="Arial" w:hAnsi="Arial" w:cs="Arial"/>
          <w:szCs w:val="24"/>
          <w:lang w:val="es-ES"/>
        </w:rPr>
        <w:t xml:space="preserve">los derechos fundamentales a </w:t>
      </w:r>
      <w:r w:rsidR="00106EE5">
        <w:rPr>
          <w:rFonts w:ascii="Arial" w:hAnsi="Arial" w:cs="Arial"/>
        </w:rPr>
        <w:t>a salud, a la vida en condiciones dignas, tratamiento integral e igualdad</w:t>
      </w:r>
      <w:r w:rsidR="00106EE5">
        <w:rPr>
          <w:rFonts w:ascii="Arial" w:hAnsi="Arial" w:cs="Arial"/>
          <w:szCs w:val="24"/>
          <w:lang w:val="es-ES"/>
        </w:rPr>
        <w:t xml:space="preserve"> </w:t>
      </w:r>
      <w:r>
        <w:rPr>
          <w:rFonts w:ascii="Arial" w:hAnsi="Arial" w:cs="Arial"/>
          <w:szCs w:val="24"/>
          <w:lang w:val="es-ES"/>
        </w:rPr>
        <w:t>del señor</w:t>
      </w:r>
      <w:r w:rsidR="0052559B">
        <w:rPr>
          <w:rFonts w:ascii="Arial" w:hAnsi="Arial" w:cs="Arial"/>
          <w:szCs w:val="24"/>
          <w:lang w:val="es-ES"/>
        </w:rPr>
        <w:t xml:space="preserve"> </w:t>
      </w:r>
      <w:r w:rsidR="00106B3F">
        <w:rPr>
          <w:rFonts w:ascii="Arial" w:hAnsi="Arial" w:cs="Arial"/>
          <w:szCs w:val="24"/>
          <w:lang w:val="es-ES"/>
        </w:rPr>
        <w:t>Bryan Giraldo Castillo.</w:t>
      </w:r>
    </w:p>
    <w:p w:rsidR="007B2953" w:rsidRPr="006E34CF" w:rsidRDefault="007B2953" w:rsidP="007B2953">
      <w:pPr>
        <w:pStyle w:val="Textoindependiente"/>
        <w:tabs>
          <w:tab w:val="clear" w:pos="708"/>
        </w:tabs>
        <w:spacing w:line="360" w:lineRule="auto"/>
        <w:rPr>
          <w:rFonts w:ascii="Arial" w:hAnsi="Arial"/>
          <w:szCs w:val="24"/>
        </w:rPr>
      </w:pPr>
    </w:p>
    <w:p w:rsidR="006E34CF" w:rsidRDefault="007B2953" w:rsidP="006E34CF">
      <w:pPr>
        <w:pStyle w:val="Textoindependiente"/>
        <w:numPr>
          <w:ilvl w:val="0"/>
          <w:numId w:val="6"/>
        </w:numPr>
        <w:tabs>
          <w:tab w:val="clear" w:pos="720"/>
          <w:tab w:val="num" w:pos="360"/>
        </w:tabs>
        <w:spacing w:line="360" w:lineRule="auto"/>
        <w:ind w:left="360" w:right="51"/>
        <w:rPr>
          <w:rFonts w:ascii="Arial" w:hAnsi="Arial" w:cs="Arial"/>
          <w:szCs w:val="24"/>
        </w:rPr>
      </w:pPr>
      <w:r w:rsidRPr="0052559B">
        <w:rPr>
          <w:rFonts w:ascii="Arial" w:hAnsi="Arial"/>
          <w:szCs w:val="24"/>
        </w:rPr>
        <w:t xml:space="preserve">ORDENAR, en consecuencia, </w:t>
      </w:r>
      <w:r w:rsidR="00F12813">
        <w:rPr>
          <w:rFonts w:ascii="Arial" w:hAnsi="Arial"/>
          <w:szCs w:val="24"/>
        </w:rPr>
        <w:t>a la Capitana Teresa Liliana Leyva Quintero</w:t>
      </w:r>
      <w:r w:rsidR="00E0543E">
        <w:rPr>
          <w:rFonts w:ascii="Arial" w:hAnsi="Arial"/>
          <w:szCs w:val="24"/>
        </w:rPr>
        <w:t xml:space="preserve">, en su condición de </w:t>
      </w:r>
      <w:r w:rsidR="00F12813">
        <w:rPr>
          <w:rFonts w:ascii="Arial" w:hAnsi="Arial"/>
          <w:szCs w:val="24"/>
        </w:rPr>
        <w:t xml:space="preserve">Directora </w:t>
      </w:r>
      <w:r w:rsidR="00E0543E">
        <w:rPr>
          <w:rFonts w:ascii="Arial" w:hAnsi="Arial"/>
          <w:szCs w:val="24"/>
        </w:rPr>
        <w:t>de</w:t>
      </w:r>
      <w:r w:rsidR="000224A1">
        <w:rPr>
          <w:rFonts w:ascii="Arial" w:hAnsi="Arial"/>
          <w:szCs w:val="24"/>
        </w:rPr>
        <w:t xml:space="preserve">l Dispensario Médico No.3029 del Batallón de Artillería No.8 </w:t>
      </w:r>
      <w:r w:rsidR="000224A1">
        <w:rPr>
          <w:rFonts w:ascii="Arial" w:hAnsi="Arial"/>
          <w:i/>
          <w:szCs w:val="24"/>
        </w:rPr>
        <w:t xml:space="preserve">“Batalla de San Mateo” </w:t>
      </w:r>
      <w:r w:rsidR="000224A1">
        <w:rPr>
          <w:rFonts w:ascii="Arial" w:hAnsi="Arial"/>
          <w:szCs w:val="24"/>
        </w:rPr>
        <w:t>de Pereira</w:t>
      </w:r>
      <w:r w:rsidRPr="0052559B">
        <w:rPr>
          <w:rFonts w:ascii="Arial" w:hAnsi="Arial" w:cs="Arial"/>
          <w:szCs w:val="24"/>
        </w:rPr>
        <w:t>,</w:t>
      </w:r>
      <w:r w:rsidR="00C94D87">
        <w:rPr>
          <w:rFonts w:ascii="Arial" w:hAnsi="Arial" w:cs="Arial"/>
          <w:szCs w:val="24"/>
        </w:rPr>
        <w:t xml:space="preserve"> que</w:t>
      </w:r>
      <w:r w:rsidRPr="0052559B">
        <w:rPr>
          <w:rFonts w:ascii="Arial" w:hAnsi="Arial" w:cs="Arial"/>
          <w:szCs w:val="24"/>
        </w:rPr>
        <w:t xml:space="preserve"> e</w:t>
      </w:r>
      <w:r w:rsidRPr="0052559B">
        <w:rPr>
          <w:rFonts w:ascii="Arial" w:hAnsi="Arial" w:cs="Arial"/>
          <w:color w:val="000000"/>
          <w:szCs w:val="24"/>
        </w:rPr>
        <w:t>n el término de cuarenta y ocho (48) horas, contadas a partir de la notificación de esta sentencia</w:t>
      </w:r>
      <w:r w:rsidR="00C94D87">
        <w:rPr>
          <w:rFonts w:ascii="Arial" w:hAnsi="Arial" w:cs="Arial"/>
          <w:color w:val="000000"/>
          <w:szCs w:val="24"/>
        </w:rPr>
        <w:t>,</w:t>
      </w:r>
      <w:r w:rsidR="000224A1">
        <w:rPr>
          <w:rFonts w:ascii="Arial" w:hAnsi="Arial" w:cs="Arial"/>
          <w:color w:val="000000"/>
          <w:szCs w:val="24"/>
        </w:rPr>
        <w:t xml:space="preserve"> r</w:t>
      </w:r>
      <w:r w:rsidR="00E0543E">
        <w:rPr>
          <w:rFonts w:ascii="Arial" w:hAnsi="Arial" w:cs="Arial"/>
          <w:color w:val="000000"/>
          <w:szCs w:val="24"/>
        </w:rPr>
        <w:t xml:space="preserve">ealice </w:t>
      </w:r>
      <w:r w:rsidR="00E0543E" w:rsidRPr="0052559B">
        <w:rPr>
          <w:rFonts w:ascii="Arial" w:hAnsi="Arial" w:cs="Arial"/>
          <w:color w:val="000000"/>
          <w:szCs w:val="24"/>
        </w:rPr>
        <w:t xml:space="preserve">los trámites tendientes </w:t>
      </w:r>
      <w:r w:rsidR="000224A1">
        <w:rPr>
          <w:rFonts w:ascii="Arial" w:hAnsi="Arial" w:cs="Arial"/>
          <w:color w:val="000000"/>
          <w:szCs w:val="24"/>
        </w:rPr>
        <w:t xml:space="preserve">a que se </w:t>
      </w:r>
      <w:r w:rsidR="00E0543E" w:rsidRPr="0052559B">
        <w:rPr>
          <w:rFonts w:ascii="Arial" w:hAnsi="Arial" w:cs="Arial"/>
          <w:color w:val="000000"/>
          <w:szCs w:val="24"/>
        </w:rPr>
        <w:t>practique</w:t>
      </w:r>
      <w:r w:rsidR="00E0543E">
        <w:rPr>
          <w:rFonts w:ascii="Arial" w:hAnsi="Arial" w:cs="Arial"/>
          <w:color w:val="000000"/>
          <w:szCs w:val="24"/>
        </w:rPr>
        <w:t>n</w:t>
      </w:r>
      <w:r w:rsidR="00E0543E" w:rsidRPr="0052559B">
        <w:rPr>
          <w:rFonts w:ascii="Arial" w:hAnsi="Arial" w:cs="Arial"/>
          <w:color w:val="000000"/>
          <w:szCs w:val="24"/>
        </w:rPr>
        <w:t xml:space="preserve"> </w:t>
      </w:r>
      <w:r w:rsidR="00E3082F">
        <w:rPr>
          <w:rFonts w:ascii="Arial" w:hAnsi="Arial" w:cs="Arial"/>
          <w:color w:val="000000"/>
          <w:szCs w:val="24"/>
        </w:rPr>
        <w:t xml:space="preserve">al </w:t>
      </w:r>
      <w:r w:rsidR="00E3082F" w:rsidRPr="0052559B">
        <w:rPr>
          <w:rFonts w:ascii="Arial" w:hAnsi="Arial" w:cs="Arial"/>
          <w:color w:val="000000"/>
          <w:szCs w:val="24"/>
        </w:rPr>
        <w:t xml:space="preserve">señor </w:t>
      </w:r>
      <w:r w:rsidR="000224A1">
        <w:rPr>
          <w:rFonts w:ascii="Arial" w:hAnsi="Arial" w:cs="Arial"/>
          <w:szCs w:val="24"/>
          <w:lang w:val="es-ES"/>
        </w:rPr>
        <w:t xml:space="preserve">Bryan Giraldo Castillo las intervenciones y exámenes médicos de </w:t>
      </w:r>
      <w:r w:rsidR="000224A1" w:rsidRPr="000224A1">
        <w:rPr>
          <w:rFonts w:ascii="Arial" w:hAnsi="Arial" w:cs="Arial"/>
          <w:i/>
          <w:sz w:val="20"/>
          <w:szCs w:val="24"/>
          <w:lang w:val="es-ES"/>
        </w:rPr>
        <w:t>VARICOCELECTOMIA, HIDROCELECTOMIA</w:t>
      </w:r>
      <w:r w:rsidR="000224A1" w:rsidRPr="000224A1">
        <w:rPr>
          <w:rFonts w:ascii="Arial" w:hAnsi="Arial" w:cs="Arial"/>
          <w:sz w:val="20"/>
          <w:szCs w:val="24"/>
          <w:lang w:val="es-ES"/>
        </w:rPr>
        <w:t xml:space="preserve"> </w:t>
      </w:r>
      <w:r w:rsidR="000224A1">
        <w:rPr>
          <w:rFonts w:ascii="Arial" w:hAnsi="Arial" w:cs="Arial"/>
          <w:szCs w:val="24"/>
          <w:lang w:val="es-ES"/>
        </w:rPr>
        <w:t xml:space="preserve">y </w:t>
      </w:r>
      <w:r w:rsidR="000224A1" w:rsidRPr="000224A1">
        <w:rPr>
          <w:rFonts w:ascii="Arial" w:hAnsi="Arial" w:cs="Arial"/>
          <w:i/>
          <w:sz w:val="20"/>
          <w:szCs w:val="24"/>
          <w:lang w:val="es-ES"/>
        </w:rPr>
        <w:t>ESOFAGOGASTRODUODENOSCOPIA CON BIOPSIA CERRADA</w:t>
      </w:r>
      <w:r w:rsidR="000224A1" w:rsidRPr="000224A1">
        <w:rPr>
          <w:rFonts w:ascii="Arial" w:hAnsi="Arial" w:cs="Arial"/>
          <w:szCs w:val="24"/>
          <w:lang w:val="es-ES"/>
        </w:rPr>
        <w:t>.</w:t>
      </w:r>
    </w:p>
    <w:p w:rsidR="006E34CF" w:rsidRDefault="006E34CF" w:rsidP="006E34CF">
      <w:pPr>
        <w:pStyle w:val="Prrafodelista"/>
        <w:rPr>
          <w:rFonts w:ascii="Arial" w:hAnsi="Arial" w:cs="Arial"/>
          <w:color w:val="000000"/>
        </w:rPr>
      </w:pPr>
    </w:p>
    <w:p w:rsidR="00052949" w:rsidRPr="006E34CF" w:rsidRDefault="00052949" w:rsidP="006E34CF">
      <w:pPr>
        <w:pStyle w:val="Textoindependiente"/>
        <w:numPr>
          <w:ilvl w:val="0"/>
          <w:numId w:val="6"/>
        </w:numPr>
        <w:tabs>
          <w:tab w:val="clear" w:pos="720"/>
          <w:tab w:val="num" w:pos="360"/>
        </w:tabs>
        <w:spacing w:line="360" w:lineRule="auto"/>
        <w:ind w:left="360" w:right="51"/>
        <w:rPr>
          <w:rFonts w:ascii="Arial" w:hAnsi="Arial" w:cs="Arial"/>
          <w:szCs w:val="24"/>
        </w:rPr>
      </w:pPr>
      <w:r w:rsidRPr="006E34CF">
        <w:rPr>
          <w:rFonts w:ascii="Arial" w:hAnsi="Arial" w:cs="Arial"/>
          <w:color w:val="000000"/>
          <w:szCs w:val="24"/>
        </w:rPr>
        <w:t xml:space="preserve">ORDENAR que se brinde atención </w:t>
      </w:r>
      <w:r w:rsidRPr="006E34CF">
        <w:rPr>
          <w:rFonts w:ascii="Arial" w:hAnsi="Arial" w:cs="Arial"/>
          <w:szCs w:val="24"/>
        </w:rPr>
        <w:t>integral al actor siempre que se relacione,</w:t>
      </w:r>
      <w:r w:rsidR="006E34CF" w:rsidRPr="006E34CF">
        <w:rPr>
          <w:rFonts w:ascii="Arial" w:hAnsi="Arial" w:cs="Arial"/>
          <w:szCs w:val="24"/>
        </w:rPr>
        <w:t xml:space="preserve"> </w:t>
      </w:r>
      <w:r w:rsidR="006E34CF" w:rsidRPr="006E34CF">
        <w:rPr>
          <w:rFonts w:ascii="Arial" w:hAnsi="Arial" w:cs="Arial"/>
          <w:szCs w:val="24"/>
          <w:lang w:val="es-CO" w:eastAsia="es-CO"/>
        </w:rPr>
        <w:t>tanto con el tratamiento del varicocele como de la enfermedad que se llegue a diagnosticar con el examen de endoscopia</w:t>
      </w:r>
      <w:r w:rsidR="006E34CF" w:rsidRPr="006E34CF">
        <w:rPr>
          <w:rFonts w:ascii="Arial" w:hAnsi="Arial" w:cs="Arial"/>
          <w:bCs/>
          <w:szCs w:val="24"/>
          <w:lang w:val="es-CO"/>
        </w:rPr>
        <w:t>.</w:t>
      </w:r>
      <w:r w:rsidRPr="006E34CF">
        <w:rPr>
          <w:rFonts w:ascii="Arial" w:hAnsi="Arial" w:cs="Arial"/>
          <w:szCs w:val="24"/>
        </w:rPr>
        <w:t xml:space="preserve"> </w:t>
      </w:r>
    </w:p>
    <w:p w:rsidR="00106B3F" w:rsidRPr="006E34CF" w:rsidRDefault="00106B3F" w:rsidP="00106B3F">
      <w:pPr>
        <w:pStyle w:val="Prrafodelista"/>
        <w:rPr>
          <w:rFonts w:ascii="Arial" w:hAnsi="Arial" w:cs="Arial"/>
        </w:rPr>
      </w:pPr>
    </w:p>
    <w:p w:rsidR="007B2953" w:rsidRPr="006E34CF" w:rsidRDefault="00E3082F" w:rsidP="007B2953">
      <w:pPr>
        <w:pStyle w:val="Textoindependiente"/>
        <w:numPr>
          <w:ilvl w:val="0"/>
          <w:numId w:val="6"/>
        </w:numPr>
        <w:tabs>
          <w:tab w:val="clear" w:pos="720"/>
          <w:tab w:val="num" w:pos="360"/>
        </w:tabs>
        <w:spacing w:line="360" w:lineRule="auto"/>
        <w:ind w:left="360"/>
        <w:rPr>
          <w:rFonts w:ascii="Arial" w:hAnsi="Arial" w:cs="Arial"/>
          <w:szCs w:val="24"/>
        </w:rPr>
      </w:pPr>
      <w:r w:rsidRPr="006E34CF">
        <w:rPr>
          <w:rFonts w:ascii="Arial" w:hAnsi="Arial" w:cs="Arial"/>
          <w:szCs w:val="24"/>
        </w:rPr>
        <w:t>DE</w:t>
      </w:r>
      <w:r w:rsidR="00285909" w:rsidRPr="006E34CF">
        <w:rPr>
          <w:rFonts w:ascii="Arial" w:hAnsi="Arial" w:cs="Arial"/>
          <w:szCs w:val="24"/>
        </w:rPr>
        <w:t xml:space="preserve">NEGAR la tutela frente </w:t>
      </w:r>
      <w:r w:rsidR="007B2953" w:rsidRPr="006E34CF">
        <w:rPr>
          <w:rFonts w:ascii="Arial" w:hAnsi="Arial" w:cs="Arial"/>
          <w:szCs w:val="24"/>
        </w:rPr>
        <w:t>a la</w:t>
      </w:r>
      <w:r w:rsidR="000224A1" w:rsidRPr="006E34CF">
        <w:rPr>
          <w:rFonts w:ascii="Arial" w:hAnsi="Arial" w:cs="Arial"/>
          <w:szCs w:val="24"/>
        </w:rPr>
        <w:t>s</w:t>
      </w:r>
      <w:r w:rsidR="007B2953" w:rsidRPr="006E34CF">
        <w:rPr>
          <w:rFonts w:ascii="Arial" w:hAnsi="Arial" w:cs="Arial"/>
          <w:szCs w:val="24"/>
        </w:rPr>
        <w:t xml:space="preserve"> </w:t>
      </w:r>
      <w:r w:rsidR="000224A1" w:rsidRPr="006E34CF">
        <w:rPr>
          <w:rFonts w:ascii="Arial" w:hAnsi="Arial" w:cs="Arial"/>
          <w:szCs w:val="24"/>
        </w:rPr>
        <w:t>Direcciones de Sanidad del Ejército Nacional y General de Sanidad Militar</w:t>
      </w:r>
      <w:r w:rsidR="00285909" w:rsidRPr="006E34CF">
        <w:rPr>
          <w:rFonts w:ascii="Arial" w:hAnsi="Arial" w:cs="Arial"/>
          <w:szCs w:val="24"/>
        </w:rPr>
        <w:t>, por inexistencia de violación o amenaza a los derechos invocados</w:t>
      </w:r>
      <w:r w:rsidR="007B2953" w:rsidRPr="006E34CF">
        <w:rPr>
          <w:rFonts w:ascii="Arial" w:hAnsi="Arial" w:cs="Arial"/>
          <w:szCs w:val="24"/>
        </w:rPr>
        <w:t>.</w:t>
      </w:r>
    </w:p>
    <w:p w:rsidR="007B2953" w:rsidRPr="006E34CF" w:rsidRDefault="007B2953" w:rsidP="007B2953">
      <w:pPr>
        <w:pStyle w:val="Textoindependiente"/>
        <w:tabs>
          <w:tab w:val="clear" w:pos="708"/>
        </w:tabs>
        <w:spacing w:line="360" w:lineRule="auto"/>
        <w:rPr>
          <w:rFonts w:ascii="Arial" w:hAnsi="Arial"/>
          <w:szCs w:val="24"/>
        </w:rPr>
      </w:pPr>
    </w:p>
    <w:p w:rsidR="007B2953" w:rsidRPr="006E34CF" w:rsidRDefault="007B2953" w:rsidP="007B2953">
      <w:pPr>
        <w:pStyle w:val="Textoindependiente"/>
        <w:numPr>
          <w:ilvl w:val="0"/>
          <w:numId w:val="6"/>
        </w:numPr>
        <w:tabs>
          <w:tab w:val="clear" w:pos="720"/>
          <w:tab w:val="num" w:pos="360"/>
        </w:tabs>
        <w:spacing w:line="360" w:lineRule="auto"/>
        <w:ind w:left="360"/>
        <w:rPr>
          <w:rFonts w:ascii="Arial" w:hAnsi="Arial" w:cs="Arial"/>
          <w:szCs w:val="24"/>
        </w:rPr>
      </w:pPr>
      <w:r w:rsidRPr="006E34CF">
        <w:rPr>
          <w:rFonts w:ascii="Arial" w:hAnsi="Arial" w:cs="Arial"/>
          <w:szCs w:val="24"/>
        </w:rPr>
        <w:t>NOTIFICAR esta decisión a todas las partes, por el medio más expedito y eficaz.</w:t>
      </w:r>
    </w:p>
    <w:p w:rsidR="0052559B" w:rsidRPr="006E34CF" w:rsidRDefault="0052559B" w:rsidP="0052559B">
      <w:pPr>
        <w:pStyle w:val="Prrafodelista"/>
        <w:rPr>
          <w:rFonts w:ascii="Arial" w:hAnsi="Arial" w:cs="Arial"/>
        </w:rPr>
      </w:pPr>
    </w:p>
    <w:p w:rsidR="007B2953" w:rsidRPr="006E34CF" w:rsidRDefault="007B2953" w:rsidP="007B2953">
      <w:pPr>
        <w:pStyle w:val="Textoindependiente"/>
        <w:numPr>
          <w:ilvl w:val="0"/>
          <w:numId w:val="6"/>
        </w:numPr>
        <w:tabs>
          <w:tab w:val="clear" w:pos="720"/>
          <w:tab w:val="num" w:pos="360"/>
        </w:tabs>
        <w:spacing w:line="360" w:lineRule="auto"/>
        <w:ind w:left="360"/>
        <w:rPr>
          <w:rFonts w:ascii="Arial" w:hAnsi="Arial" w:cs="Arial"/>
          <w:szCs w:val="24"/>
        </w:rPr>
      </w:pPr>
      <w:r w:rsidRPr="006E34CF">
        <w:rPr>
          <w:rFonts w:ascii="Arial" w:hAnsi="Arial" w:cs="Arial"/>
          <w:szCs w:val="24"/>
        </w:rPr>
        <w:t>REMITIR la presente acción, de no ser impugnado este fallo, a la Corte Constitucional para su eventual revisión.</w:t>
      </w:r>
    </w:p>
    <w:p w:rsidR="007B2953" w:rsidRPr="006E34CF" w:rsidRDefault="007B2953" w:rsidP="007B2953">
      <w:pPr>
        <w:pStyle w:val="Textoindependiente"/>
        <w:tabs>
          <w:tab w:val="clear" w:pos="708"/>
        </w:tabs>
        <w:spacing w:line="360" w:lineRule="auto"/>
        <w:rPr>
          <w:rFonts w:ascii="Arial" w:hAnsi="Arial" w:cs="Arial"/>
          <w:szCs w:val="24"/>
        </w:rPr>
      </w:pPr>
    </w:p>
    <w:p w:rsidR="007B2953" w:rsidRPr="006E34CF" w:rsidRDefault="007B2953" w:rsidP="007B2953">
      <w:pPr>
        <w:pStyle w:val="Textoindependiente"/>
        <w:numPr>
          <w:ilvl w:val="0"/>
          <w:numId w:val="6"/>
        </w:numPr>
        <w:tabs>
          <w:tab w:val="clear" w:pos="720"/>
          <w:tab w:val="num" w:pos="360"/>
        </w:tabs>
        <w:spacing w:line="360" w:lineRule="auto"/>
        <w:ind w:left="360"/>
        <w:rPr>
          <w:rFonts w:ascii="Arial" w:hAnsi="Arial" w:cs="Arial"/>
          <w:szCs w:val="24"/>
        </w:rPr>
      </w:pPr>
      <w:r w:rsidRPr="006E34CF">
        <w:rPr>
          <w:rFonts w:ascii="Arial" w:hAnsi="Arial" w:cs="Arial"/>
          <w:szCs w:val="24"/>
        </w:rPr>
        <w:t xml:space="preserve">ARCHIVAR el expediente, previas anotaciones en los libros radicadores, una vez agotado el trámite ante la Corte Constitucional. </w:t>
      </w:r>
    </w:p>
    <w:p w:rsidR="00A83C8C" w:rsidRPr="00DF6624" w:rsidRDefault="00A83C8C" w:rsidP="007B2953">
      <w:pPr>
        <w:pStyle w:val="Textoindependiente"/>
        <w:tabs>
          <w:tab w:val="clear" w:pos="708"/>
        </w:tabs>
        <w:spacing w:line="360" w:lineRule="auto"/>
        <w:ind w:left="360"/>
        <w:rPr>
          <w:rFonts w:ascii="Arial" w:hAnsi="Arial" w:cs="Arial"/>
          <w:sz w:val="16"/>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1E0127" w:rsidRDefault="001E0127" w:rsidP="00C641FE">
      <w:pPr>
        <w:pStyle w:val="Textoindependiente"/>
        <w:spacing w:line="360" w:lineRule="auto"/>
        <w:jc w:val="center"/>
        <w:rPr>
          <w:rFonts w:ascii="Arial" w:hAnsi="Arial"/>
          <w:sz w:val="22"/>
        </w:rPr>
      </w:pPr>
    </w:p>
    <w:p w:rsidR="00716B1E" w:rsidRDefault="00716B1E" w:rsidP="00C641FE">
      <w:pPr>
        <w:pStyle w:val="Textoindependiente"/>
        <w:spacing w:line="360" w:lineRule="auto"/>
        <w:jc w:val="center"/>
        <w:rPr>
          <w:rFonts w:ascii="Arial" w:hAnsi="Arial"/>
          <w:sz w:val="22"/>
        </w:rPr>
      </w:pPr>
    </w:p>
    <w:p w:rsidR="008634F9" w:rsidRPr="009A36CF"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8634F9" w:rsidRPr="009A36CF"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575A7C" w:rsidRDefault="00575A7C"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0B2D52" w:rsidRDefault="000B2D52"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7B0F3F" w:rsidRPr="009A36CF"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83C8C" w:rsidRPr="006D588D"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6D588D">
        <w:rPr>
          <w:rFonts w:ascii="Arial" w:hAnsi="Arial"/>
          <w:i/>
          <w:w w:val="150"/>
          <w:sz w:val="28"/>
          <w:szCs w:val="18"/>
          <w:lang w:val="es-ES_tradnl"/>
        </w:rPr>
        <w:t>E</w:t>
      </w:r>
      <w:r w:rsidRPr="006D588D">
        <w:rPr>
          <w:rFonts w:ascii="Arial" w:hAnsi="Arial"/>
          <w:i/>
          <w:w w:val="150"/>
          <w:sz w:val="18"/>
          <w:szCs w:val="18"/>
          <w:lang w:val="es-ES_tradnl"/>
        </w:rPr>
        <w:t>DDER</w:t>
      </w:r>
      <w:r w:rsidRPr="006D588D">
        <w:rPr>
          <w:rFonts w:ascii="Arial" w:hAnsi="Arial"/>
          <w:i/>
          <w:w w:val="150"/>
          <w:sz w:val="18"/>
          <w:lang w:val="es-ES_tradnl"/>
        </w:rPr>
        <w:t xml:space="preserve"> </w:t>
      </w:r>
      <w:r w:rsidRPr="006D588D">
        <w:rPr>
          <w:rFonts w:ascii="Arial" w:hAnsi="Arial"/>
          <w:i/>
          <w:w w:val="150"/>
          <w:sz w:val="28"/>
          <w:lang w:val="es-ES_tradnl"/>
        </w:rPr>
        <w:t>J</w:t>
      </w:r>
      <w:r w:rsidRPr="006D588D">
        <w:rPr>
          <w:rFonts w:ascii="Arial" w:hAnsi="Arial"/>
          <w:i/>
          <w:w w:val="150"/>
          <w:sz w:val="18"/>
          <w:szCs w:val="18"/>
          <w:lang w:val="es-ES_tradnl"/>
        </w:rPr>
        <w:t xml:space="preserve">IMMY </w:t>
      </w:r>
      <w:r w:rsidRPr="006D588D">
        <w:rPr>
          <w:rFonts w:ascii="Arial" w:hAnsi="Arial"/>
          <w:i/>
          <w:w w:val="150"/>
          <w:sz w:val="28"/>
          <w:lang w:val="es-ES_tradnl"/>
        </w:rPr>
        <w:t>S</w:t>
      </w:r>
      <w:r w:rsidRPr="006D588D">
        <w:rPr>
          <w:rFonts w:ascii="Arial" w:hAnsi="Arial"/>
          <w:i/>
          <w:w w:val="150"/>
          <w:sz w:val="18"/>
          <w:szCs w:val="18"/>
          <w:lang w:val="es-ES_tradnl"/>
        </w:rPr>
        <w:t xml:space="preserve">ÁNCHEZ </w:t>
      </w:r>
      <w:r w:rsidRPr="006D588D">
        <w:rPr>
          <w:rFonts w:ascii="Arial" w:hAnsi="Arial"/>
          <w:i/>
          <w:w w:val="150"/>
          <w:sz w:val="28"/>
          <w:szCs w:val="18"/>
          <w:lang w:val="es-ES_tradnl"/>
        </w:rPr>
        <w:t>C.</w:t>
      </w:r>
      <w:r>
        <w:rPr>
          <w:rFonts w:ascii="Arial" w:hAnsi="Arial"/>
          <w:i/>
          <w:w w:val="150"/>
          <w:sz w:val="28"/>
          <w:szCs w:val="18"/>
          <w:lang w:val="es-ES_tradnl"/>
        </w:rPr>
        <w:tab/>
      </w:r>
      <w:r>
        <w:rPr>
          <w:rFonts w:ascii="Arial" w:hAnsi="Arial"/>
          <w:i/>
          <w:w w:val="150"/>
          <w:sz w:val="28"/>
          <w:szCs w:val="18"/>
          <w:lang w:val="es-ES_tradnl"/>
        </w:rPr>
        <w:tab/>
      </w:r>
      <w:r>
        <w:rPr>
          <w:rFonts w:ascii="Arial" w:hAnsi="Arial" w:cs="Arial"/>
          <w:i/>
          <w:spacing w:val="-3"/>
          <w:w w:val="150"/>
          <w:sz w:val="28"/>
          <w:szCs w:val="18"/>
        </w:rPr>
        <w:t>J</w:t>
      </w:r>
      <w:r w:rsidRPr="000D302F">
        <w:rPr>
          <w:rFonts w:ascii="Arial" w:hAnsi="Arial" w:cs="Arial"/>
          <w:i/>
          <w:spacing w:val="-3"/>
          <w:w w:val="150"/>
          <w:sz w:val="18"/>
          <w:szCs w:val="18"/>
        </w:rPr>
        <w:t>A</w:t>
      </w:r>
      <w:r>
        <w:rPr>
          <w:rFonts w:ascii="Arial" w:hAnsi="Arial" w:cs="Arial"/>
          <w:i/>
          <w:spacing w:val="-3"/>
          <w:w w:val="150"/>
          <w:sz w:val="18"/>
          <w:szCs w:val="18"/>
        </w:rPr>
        <w:t>IME</w:t>
      </w:r>
      <w:r w:rsidRPr="000D302F">
        <w:rPr>
          <w:rFonts w:ascii="Arial" w:hAnsi="Arial" w:cs="Arial"/>
          <w:i/>
          <w:spacing w:val="-3"/>
          <w:w w:val="150"/>
          <w:sz w:val="18"/>
          <w:szCs w:val="18"/>
        </w:rPr>
        <w:t xml:space="preserve"> </w:t>
      </w:r>
      <w:r w:rsidRPr="000D302F">
        <w:rPr>
          <w:rFonts w:ascii="Arial" w:hAnsi="Arial" w:cs="Arial"/>
          <w:i/>
          <w:spacing w:val="-3"/>
          <w:w w:val="150"/>
          <w:sz w:val="28"/>
          <w:szCs w:val="18"/>
        </w:rPr>
        <w:t>A</w:t>
      </w:r>
      <w:r>
        <w:rPr>
          <w:rFonts w:ascii="Arial" w:hAnsi="Arial"/>
          <w:i/>
          <w:w w:val="150"/>
          <w:sz w:val="18"/>
          <w:szCs w:val="18"/>
        </w:rPr>
        <w:t>LBERTO</w:t>
      </w:r>
      <w:r w:rsidRPr="000D302F">
        <w:rPr>
          <w:rFonts w:ascii="Arial" w:hAnsi="Arial"/>
          <w:i/>
          <w:w w:val="150"/>
          <w:sz w:val="18"/>
          <w:szCs w:val="18"/>
        </w:rPr>
        <w:t xml:space="preserve"> </w:t>
      </w:r>
      <w:r>
        <w:rPr>
          <w:rFonts w:ascii="Arial" w:hAnsi="Arial" w:cs="Arial"/>
          <w:i/>
          <w:spacing w:val="-3"/>
          <w:w w:val="150"/>
          <w:sz w:val="28"/>
          <w:szCs w:val="18"/>
        </w:rPr>
        <w:t>S</w:t>
      </w:r>
      <w:r>
        <w:rPr>
          <w:rFonts w:ascii="Arial" w:hAnsi="Arial" w:cs="Arial"/>
          <w:i/>
          <w:spacing w:val="-3"/>
          <w:w w:val="150"/>
          <w:sz w:val="18"/>
          <w:szCs w:val="16"/>
        </w:rPr>
        <w:t xml:space="preserve">ARAZA </w:t>
      </w:r>
      <w:r>
        <w:rPr>
          <w:rFonts w:ascii="Arial" w:hAnsi="Arial" w:cs="Arial"/>
          <w:i/>
          <w:spacing w:val="-3"/>
          <w:w w:val="150"/>
          <w:sz w:val="28"/>
          <w:szCs w:val="18"/>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6D588D">
        <w:rPr>
          <w:rFonts w:ascii="Arial" w:hAnsi="Arial" w:cs="Arial"/>
          <w:i/>
          <w:w w:val="150"/>
          <w:sz w:val="28"/>
          <w:lang w:val="es-ES_tradnl"/>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 </w:t>
      </w:r>
      <w:r>
        <w:rPr>
          <w:rFonts w:ascii="Arial" w:hAnsi="Arial" w:cs="Arial"/>
          <w:i/>
          <w:w w:val="150"/>
          <w:sz w:val="18"/>
          <w:lang w:val="en-GB"/>
        </w:rPr>
        <w:t xml:space="preserve">O </w:t>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w:t>
      </w:r>
      <w:r>
        <w:rPr>
          <w:rFonts w:ascii="Arial" w:hAnsi="Arial" w:cs="Arial"/>
          <w:i/>
          <w:w w:val="150"/>
          <w:sz w:val="18"/>
          <w:lang w:val="en-GB"/>
        </w:rPr>
        <w:t xml:space="preserve"> </w:t>
      </w:r>
      <w:r w:rsidRPr="000D302F">
        <w:rPr>
          <w:rFonts w:ascii="Arial" w:hAnsi="Arial" w:cs="Arial"/>
          <w:i/>
          <w:w w:val="150"/>
          <w:sz w:val="18"/>
          <w:lang w:val="en-GB"/>
        </w:rPr>
        <w:t>O</w:t>
      </w:r>
    </w:p>
    <w:p w:rsidR="00575A7C" w:rsidRDefault="00575A7C" w:rsidP="00151241">
      <w:pPr>
        <w:pStyle w:val="Textoindependiente"/>
        <w:spacing w:line="360" w:lineRule="auto"/>
        <w:jc w:val="right"/>
        <w:rPr>
          <w:rFonts w:ascii="Arial" w:hAnsi="Arial"/>
          <w:w w:val="150"/>
          <w:sz w:val="16"/>
          <w:lang w:val="en-US"/>
        </w:rPr>
      </w:pPr>
      <w:r w:rsidRPr="00D9225F">
        <w:rPr>
          <w:rFonts w:ascii="Arial" w:hAnsi="Arial"/>
          <w:w w:val="150"/>
          <w:sz w:val="10"/>
          <w:szCs w:val="10"/>
          <w:lang w:val="en-US"/>
        </w:rPr>
        <w:t>DGH/</w:t>
      </w:r>
      <w:r w:rsidR="00E3082F">
        <w:rPr>
          <w:rFonts w:ascii="Arial" w:hAnsi="Arial"/>
          <w:w w:val="150"/>
          <w:sz w:val="10"/>
          <w:szCs w:val="10"/>
          <w:lang w:val="en-US"/>
        </w:rPr>
        <w:t>ODCD</w:t>
      </w:r>
      <w:r w:rsidRPr="00D9225F">
        <w:rPr>
          <w:rFonts w:ascii="Arial" w:hAnsi="Arial"/>
          <w:w w:val="150"/>
          <w:sz w:val="10"/>
          <w:szCs w:val="10"/>
          <w:lang w:val="en-US"/>
        </w:rPr>
        <w:t>/</w:t>
      </w:r>
      <w:r w:rsidR="00E3082F">
        <w:rPr>
          <w:rFonts w:ascii="Arial" w:hAnsi="Arial"/>
          <w:w w:val="150"/>
          <w:sz w:val="10"/>
          <w:szCs w:val="10"/>
          <w:lang w:val="en-US"/>
        </w:rPr>
        <w:t>2016</w:t>
      </w:r>
      <w:r>
        <w:rPr>
          <w:rFonts w:ascii="Arial" w:hAnsi="Arial"/>
          <w:w w:val="150"/>
          <w:sz w:val="16"/>
          <w:lang w:val="en-US"/>
        </w:rPr>
        <w:tab/>
      </w:r>
    </w:p>
    <w:sectPr w:rsidR="00575A7C" w:rsidSect="006E44AA">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DD" w:rsidRDefault="00F364DD" w:rsidP="0099045D">
      <w:r>
        <w:separator/>
      </w:r>
    </w:p>
  </w:endnote>
  <w:endnote w:type="continuationSeparator" w:id="0">
    <w:p w:rsidR="00F364DD" w:rsidRDefault="00F364D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DD" w:rsidRDefault="00F364DD" w:rsidP="0099045D">
      <w:r>
        <w:separator/>
      </w:r>
    </w:p>
  </w:footnote>
  <w:footnote w:type="continuationSeparator" w:id="0">
    <w:p w:rsidR="00F364DD" w:rsidRDefault="00F364DD" w:rsidP="0099045D">
      <w:r>
        <w:continuationSeparator/>
      </w:r>
    </w:p>
  </w:footnote>
  <w:footnote w:id="1">
    <w:p w:rsidR="007B2953" w:rsidRPr="00671FA7" w:rsidRDefault="007B2953" w:rsidP="007B2953">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w:t>
      </w:r>
      <w:r w:rsidRPr="00671FA7">
        <w:rPr>
          <w:rFonts w:ascii="Calibri" w:hAnsi="Calibri" w:cs="Calibri"/>
          <w:lang w:val="es-CO"/>
        </w:rPr>
        <w:t>CORTE CONSTITUCIONAL. Sentencia T-324 del 12-08-1993.</w:t>
      </w:r>
    </w:p>
  </w:footnote>
  <w:footnote w:id="2">
    <w:p w:rsidR="000A518B" w:rsidRPr="00A5015D" w:rsidRDefault="000A518B" w:rsidP="000A518B">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 xml:space="preserve">CORTE CONSTITUCIONAL. Sentencia T-079 de 2010. </w:t>
      </w:r>
    </w:p>
  </w:footnote>
  <w:footnote w:id="3">
    <w:p w:rsidR="007B2953" w:rsidRPr="002C518F" w:rsidRDefault="007B2953" w:rsidP="007B2953">
      <w:pPr>
        <w:pStyle w:val="Textonotapie"/>
        <w:ind w:left="142" w:hanging="142"/>
        <w:jc w:val="both"/>
        <w:rPr>
          <w:rFonts w:ascii="Calibri" w:hAnsi="Calibri" w:cs="Arial"/>
        </w:rPr>
      </w:pPr>
      <w:r w:rsidRPr="002C518F">
        <w:rPr>
          <w:rStyle w:val="Refdenotaalpie"/>
          <w:rFonts w:ascii="Calibri" w:hAnsi="Calibri" w:cs="Arial"/>
        </w:rPr>
        <w:footnoteRef/>
      </w:r>
      <w:r w:rsidRPr="002C518F">
        <w:rPr>
          <w:rFonts w:ascii="Calibri" w:hAnsi="Calibri" w:cs="Arial"/>
        </w:rPr>
        <w:t xml:space="preserve"> C</w:t>
      </w:r>
      <w:r>
        <w:rPr>
          <w:rFonts w:ascii="Calibri" w:hAnsi="Calibri" w:cs="Arial"/>
        </w:rPr>
        <w:t>ORTE CONSTITUCIONAL</w:t>
      </w:r>
      <w:r w:rsidRPr="002C518F">
        <w:rPr>
          <w:rFonts w:ascii="Calibri" w:hAnsi="Calibri" w:cs="Arial"/>
        </w:rPr>
        <w:t>. Sentencia T-760 de 2008</w:t>
      </w:r>
      <w:r w:rsidR="00C869FA">
        <w:rPr>
          <w:rFonts w:ascii="Calibri" w:hAnsi="Calibri" w:cs="Arial"/>
        </w:rPr>
        <w:t>.</w:t>
      </w:r>
      <w:r w:rsidRPr="002C518F">
        <w:rPr>
          <w:rFonts w:ascii="Calibri" w:hAnsi="Calibri" w:cs="Arial"/>
        </w:rPr>
        <w:t xml:space="preserve"> </w:t>
      </w:r>
    </w:p>
  </w:footnote>
  <w:footnote w:id="4">
    <w:p w:rsidR="00F22451" w:rsidRPr="00855D9F" w:rsidRDefault="00F22451" w:rsidP="00F22451">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MX"/>
        </w:rPr>
        <w:t>CORTE CONSTITUCIONAL. Sentencia T-644 de 2014.</w:t>
      </w:r>
    </w:p>
  </w:footnote>
  <w:footnote w:id="5">
    <w:p w:rsidR="007B2953" w:rsidRPr="00795FE3" w:rsidRDefault="007B2953" w:rsidP="007B2953">
      <w:pPr>
        <w:pStyle w:val="Textonotapie"/>
        <w:jc w:val="both"/>
        <w:rPr>
          <w:rFonts w:ascii="Calibri" w:hAnsi="Calibri"/>
          <w:lang w:val="es-CO"/>
        </w:rPr>
      </w:pPr>
      <w:r>
        <w:rPr>
          <w:rStyle w:val="Refdenotaalpie"/>
        </w:rPr>
        <w:footnoteRef/>
      </w:r>
      <w:r>
        <w:t xml:space="preserve"> </w:t>
      </w:r>
      <w:r w:rsidRPr="00795FE3">
        <w:rPr>
          <w:rFonts w:ascii="Calibri" w:hAnsi="Calibri"/>
          <w:lang w:val="es-CO"/>
        </w:rPr>
        <w:t>COR</w:t>
      </w:r>
      <w:r w:rsidR="007D0231">
        <w:rPr>
          <w:rFonts w:ascii="Calibri" w:hAnsi="Calibri"/>
          <w:lang w:val="es-CO"/>
        </w:rPr>
        <w:t xml:space="preserve">TE CONSTITUCIONAL. </w:t>
      </w:r>
      <w:r w:rsidR="007D0231" w:rsidRPr="00795FE3">
        <w:rPr>
          <w:rFonts w:ascii="Calibri" w:hAnsi="Calibri"/>
        </w:rPr>
        <w:t>Sentencias </w:t>
      </w:r>
      <w:r w:rsidRPr="00795FE3">
        <w:rPr>
          <w:rFonts w:ascii="Calibri" w:hAnsi="Calibri"/>
          <w:lang w:val="fr-FR"/>
        </w:rPr>
        <w:t>T-253 de 2008, T-323 de 2008, T-593 de 2008, T-553 de 2006, T-323 de 2008</w:t>
      </w:r>
      <w:r w:rsidR="00353142">
        <w:rPr>
          <w:rFonts w:ascii="Calibri" w:hAnsi="Calibri"/>
          <w:lang w:val="fr-FR"/>
        </w:rPr>
        <w:t xml:space="preserve">, </w:t>
      </w:r>
      <w:r w:rsidRPr="00795FE3">
        <w:rPr>
          <w:rFonts w:ascii="Calibri" w:hAnsi="Calibri"/>
          <w:lang w:val="fr-FR"/>
        </w:rPr>
        <w:t>T-050 de 2010</w:t>
      </w:r>
      <w:r w:rsidR="00D6421A">
        <w:rPr>
          <w:rFonts w:ascii="Calibri" w:hAnsi="Calibri"/>
          <w:lang w:val="fr-FR"/>
        </w:rPr>
        <w:t xml:space="preserve">, </w:t>
      </w:r>
      <w:r w:rsidR="00353142">
        <w:rPr>
          <w:rFonts w:ascii="Calibri" w:hAnsi="Calibri"/>
          <w:lang w:val="fr-FR"/>
        </w:rPr>
        <w:t>T</w:t>
      </w:r>
      <w:r w:rsidR="00D6421A">
        <w:rPr>
          <w:rFonts w:ascii="Calibri" w:hAnsi="Calibri"/>
          <w:lang w:val="fr-FR"/>
        </w:rPr>
        <w:t>-020 de 2013 y T-737 de 2013</w:t>
      </w:r>
    </w:p>
  </w:footnote>
  <w:footnote w:id="6">
    <w:p w:rsidR="007B2953" w:rsidRPr="00795FE3" w:rsidRDefault="007B2953" w:rsidP="007B2953">
      <w:pPr>
        <w:pStyle w:val="Textonotapie"/>
        <w:rPr>
          <w:rFonts w:ascii="Calibri" w:hAnsi="Calibri"/>
          <w:lang w:val="es-CO"/>
        </w:rPr>
      </w:pPr>
      <w:r>
        <w:rPr>
          <w:rStyle w:val="Refdenotaalpie"/>
        </w:rPr>
        <w:footnoteRef/>
      </w:r>
      <w:r>
        <w:t xml:space="preserve"> </w:t>
      </w:r>
      <w:r w:rsidRPr="00795FE3">
        <w:rPr>
          <w:rFonts w:ascii="Calibri" w:hAnsi="Calibri"/>
          <w:lang w:val="es-CO"/>
        </w:rPr>
        <w:t>CORTE CONSTITUCIONAL. Sentencia T-</w:t>
      </w:r>
      <w:r w:rsidR="007E6FB7">
        <w:rPr>
          <w:rFonts w:ascii="Calibri" w:hAnsi="Calibri"/>
          <w:lang w:val="es-CO"/>
        </w:rPr>
        <w:t>027</w:t>
      </w:r>
      <w:r w:rsidR="00F52BDD">
        <w:rPr>
          <w:rFonts w:ascii="Calibri" w:hAnsi="Calibri"/>
          <w:lang w:val="es-CO"/>
        </w:rPr>
        <w:t xml:space="preserve"> de 2015</w:t>
      </w:r>
      <w:r w:rsidR="00C869FA">
        <w:rPr>
          <w:rFonts w:ascii="Calibri" w:hAnsi="Calibri"/>
          <w:lang w:val="es-CO"/>
        </w:rPr>
        <w:t>.</w:t>
      </w:r>
    </w:p>
  </w:footnote>
  <w:footnote w:id="7">
    <w:p w:rsidR="00D6421A" w:rsidRPr="007E6FB7" w:rsidRDefault="00D6421A" w:rsidP="00D6421A">
      <w:pPr>
        <w:pStyle w:val="Textonotapie"/>
        <w:ind w:right="-236"/>
        <w:jc w:val="both"/>
        <w:rPr>
          <w:rFonts w:asciiTheme="minorHAnsi" w:hAnsiTheme="minorHAnsi"/>
        </w:rPr>
      </w:pPr>
      <w:r w:rsidRPr="007E6FB7">
        <w:rPr>
          <w:rStyle w:val="Refdenotaalpie"/>
          <w:rFonts w:asciiTheme="minorHAnsi" w:hAnsiTheme="minorHAnsi"/>
        </w:rPr>
        <w:footnoteRef/>
      </w:r>
      <w:r w:rsidRPr="007E6FB7">
        <w:rPr>
          <w:rFonts w:asciiTheme="minorHAnsi" w:hAnsiTheme="minorHAnsi"/>
        </w:rPr>
        <w:t xml:space="preserve"> </w:t>
      </w:r>
      <w:r w:rsidR="007E6FB7" w:rsidRPr="00A5015D">
        <w:rPr>
          <w:rFonts w:asciiTheme="minorHAnsi" w:hAnsiTheme="minorHAnsi" w:cs="Courier New"/>
        </w:rPr>
        <w:t>CORTE CONSTITUCIONAL.</w:t>
      </w:r>
      <w:r w:rsidR="007E6FB7">
        <w:rPr>
          <w:rFonts w:asciiTheme="minorHAnsi" w:hAnsiTheme="minorHAnsi" w:cs="Courier New"/>
        </w:rPr>
        <w:t xml:space="preserve"> </w:t>
      </w:r>
      <w:r w:rsidRPr="007E6FB7">
        <w:rPr>
          <w:rFonts w:asciiTheme="minorHAnsi" w:hAnsiTheme="minorHAnsi"/>
        </w:rPr>
        <w:t>Sentencia T-274 de 2009.</w:t>
      </w:r>
    </w:p>
  </w:footnote>
  <w:footnote w:id="8">
    <w:p w:rsidR="00D6421A" w:rsidRPr="007E6FB7" w:rsidRDefault="00D6421A" w:rsidP="00D6421A">
      <w:pPr>
        <w:pStyle w:val="Textonotapie"/>
        <w:ind w:right="-236"/>
        <w:jc w:val="both"/>
        <w:rPr>
          <w:rFonts w:asciiTheme="minorHAnsi" w:hAnsiTheme="minorHAnsi"/>
        </w:rPr>
      </w:pPr>
      <w:r w:rsidRPr="007E6FB7">
        <w:rPr>
          <w:rStyle w:val="Refdenotaalpie"/>
          <w:rFonts w:asciiTheme="minorHAnsi" w:hAnsiTheme="minorHAnsi"/>
        </w:rPr>
        <w:footnoteRef/>
      </w:r>
      <w:r w:rsidRPr="007E6FB7">
        <w:rPr>
          <w:rFonts w:asciiTheme="minorHAnsi" w:hAnsiTheme="minorHAnsi"/>
        </w:rPr>
        <w:t xml:space="preserve"> </w:t>
      </w:r>
      <w:r w:rsidR="007E6FB7" w:rsidRPr="00A5015D">
        <w:rPr>
          <w:rFonts w:asciiTheme="minorHAnsi" w:hAnsiTheme="minorHAnsi" w:cs="Courier New"/>
        </w:rPr>
        <w:t>CORTE CONSTITUCIONAL.</w:t>
      </w:r>
      <w:r w:rsidR="007E6FB7">
        <w:rPr>
          <w:rFonts w:asciiTheme="minorHAnsi" w:hAnsiTheme="minorHAnsi" w:cs="Courier New"/>
        </w:rPr>
        <w:t xml:space="preserve"> </w:t>
      </w:r>
      <w:r w:rsidRPr="007E6FB7">
        <w:rPr>
          <w:rFonts w:asciiTheme="minorHAnsi" w:hAnsiTheme="minorHAnsi"/>
          <w:bCs/>
        </w:rPr>
        <w:t>Sentencia T-1092 de 2012.</w:t>
      </w:r>
    </w:p>
  </w:footnote>
  <w:footnote w:id="9">
    <w:p w:rsidR="00D6421A" w:rsidRPr="007E6FB7" w:rsidRDefault="00D6421A" w:rsidP="00D6421A">
      <w:pPr>
        <w:pStyle w:val="Textonotapie"/>
        <w:ind w:right="-236"/>
        <w:jc w:val="both"/>
        <w:rPr>
          <w:rFonts w:asciiTheme="minorHAnsi" w:hAnsiTheme="minorHAnsi"/>
        </w:rPr>
      </w:pPr>
      <w:r w:rsidRPr="007E6FB7">
        <w:rPr>
          <w:rStyle w:val="Refdenotaalpie"/>
          <w:rFonts w:asciiTheme="minorHAnsi" w:hAnsiTheme="minorHAnsi"/>
        </w:rPr>
        <w:footnoteRef/>
      </w:r>
      <w:r w:rsidRPr="007E6FB7">
        <w:rPr>
          <w:rFonts w:asciiTheme="minorHAnsi" w:hAnsiTheme="minorHAnsi"/>
        </w:rPr>
        <w:t xml:space="preserve"> </w:t>
      </w:r>
      <w:r w:rsidR="007E6FB7" w:rsidRPr="00A5015D">
        <w:rPr>
          <w:rFonts w:asciiTheme="minorHAnsi" w:hAnsiTheme="minorHAnsi" w:cs="Courier New"/>
        </w:rPr>
        <w:t>CORTE CONSTITUCIONAL.</w:t>
      </w:r>
      <w:r w:rsidR="007E6FB7">
        <w:rPr>
          <w:rFonts w:asciiTheme="minorHAnsi" w:hAnsiTheme="minorHAnsi" w:cs="Courier New"/>
        </w:rPr>
        <w:t xml:space="preserve"> </w:t>
      </w:r>
      <w:r w:rsidRPr="007E6FB7">
        <w:rPr>
          <w:rFonts w:asciiTheme="minorHAnsi" w:hAnsiTheme="minorHAnsi"/>
        </w:rPr>
        <w:t>Sentencia T-232 de 2004.</w:t>
      </w:r>
    </w:p>
  </w:footnote>
  <w:footnote w:id="10">
    <w:p w:rsidR="00810852" w:rsidRPr="00855D9F" w:rsidRDefault="00810852" w:rsidP="00810852">
      <w:pPr>
        <w:pStyle w:val="Textonotapie"/>
        <w:jc w:val="both"/>
        <w:rPr>
          <w:rFonts w:asciiTheme="minorHAnsi" w:hAnsiTheme="minorHAnsi"/>
        </w:rPr>
      </w:pPr>
      <w:r w:rsidRPr="00855D9F">
        <w:rPr>
          <w:rStyle w:val="Refdenotaalpie"/>
          <w:rFonts w:asciiTheme="minorHAnsi" w:hAnsiTheme="minorHAnsi" w:cs="Calibri"/>
        </w:rPr>
        <w:footnoteRef/>
      </w:r>
      <w:r w:rsidRPr="00855D9F">
        <w:rPr>
          <w:rFonts w:asciiTheme="minorHAnsi" w:hAnsiTheme="minorHAnsi" w:cs="Calibri"/>
        </w:rPr>
        <w:t xml:space="preserve">  CORTE CONSTITUCIONAL. Sentencia T-062 de 2006.</w:t>
      </w:r>
    </w:p>
  </w:footnote>
  <w:footnote w:id="11">
    <w:p w:rsidR="007D2449" w:rsidRPr="009311AF" w:rsidRDefault="007D2449" w:rsidP="007D2449">
      <w:pPr>
        <w:pStyle w:val="Textonotapie"/>
        <w:jc w:val="both"/>
        <w:rPr>
          <w:rFonts w:asciiTheme="minorHAnsi" w:hAnsiTheme="minorHAnsi"/>
        </w:rPr>
      </w:pPr>
      <w:r w:rsidRPr="009311AF">
        <w:rPr>
          <w:rStyle w:val="Refdenotaalpie"/>
          <w:rFonts w:asciiTheme="minorHAnsi" w:hAnsiTheme="minorHAnsi"/>
        </w:rPr>
        <w:footnoteRef/>
      </w:r>
      <w:r w:rsidRPr="009311AF">
        <w:rPr>
          <w:rFonts w:asciiTheme="minorHAnsi" w:hAnsiTheme="minorHAnsi"/>
        </w:rPr>
        <w:t xml:space="preserve"> CORTE CONSTITUCIONAL. Sentencia T-039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F364DD">
      <w:rPr>
        <w:rFonts w:ascii="Calibri" w:hAnsi="Calibri" w:cs="Calibri"/>
        <w:i/>
        <w:noProof/>
        <w:sz w:val="20"/>
      </w:rPr>
      <w:t>1</w:t>
    </w:r>
    <w:r w:rsidRPr="006414F7">
      <w:rPr>
        <w:rFonts w:ascii="Calibri" w:hAnsi="Calibri" w:cs="Calibri"/>
        <w:i/>
        <w:sz w:val="20"/>
      </w:rPr>
      <w:fldChar w:fldCharType="end"/>
    </w:r>
  </w:p>
  <w:p w:rsidR="00E41BE1"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4538A5">
      <w:rPr>
        <w:rFonts w:ascii="Calibri" w:hAnsi="Calibri" w:cs="Calibri"/>
        <w:i/>
        <w:sz w:val="20"/>
        <w:szCs w:val="22"/>
      </w:rPr>
      <w:t>2016-00256</w:t>
    </w:r>
    <w:r w:rsidR="00E41BE1">
      <w:rPr>
        <w:rFonts w:ascii="Calibri" w:hAnsi="Calibri" w:cs="Calibri"/>
        <w:i/>
        <w:sz w:val="20"/>
        <w:szCs w:val="22"/>
      </w:rPr>
      <w:t>-00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3"/>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8"/>
  </w:num>
  <w:num w:numId="14">
    <w:abstractNumId w:val="9"/>
  </w:num>
  <w:num w:numId="15">
    <w:abstractNumId w:val="13"/>
  </w:num>
  <w:num w:numId="16">
    <w:abstractNumId w:val="4"/>
  </w:num>
  <w:num w:numId="17">
    <w:abstractNumId w:val="14"/>
  </w:num>
  <w:num w:numId="18">
    <w:abstractNumId w:val="7"/>
  </w:num>
  <w:num w:numId="19">
    <w:abstractNumId w:val="5"/>
  </w:num>
  <w:num w:numId="20">
    <w:abstractNumId w:val="10"/>
  </w:num>
  <w:num w:numId="21">
    <w:abstractNumId w:val="6"/>
  </w:num>
  <w:num w:numId="22">
    <w:abstractNumId w:val="23"/>
  </w:num>
  <w:num w:numId="23">
    <w:abstractNumId w:val="2"/>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5F3"/>
    <w:rsid w:val="00020FA8"/>
    <w:rsid w:val="00021046"/>
    <w:rsid w:val="00021145"/>
    <w:rsid w:val="00021333"/>
    <w:rsid w:val="00021457"/>
    <w:rsid w:val="00021844"/>
    <w:rsid w:val="00021E04"/>
    <w:rsid w:val="00022159"/>
    <w:rsid w:val="000224A1"/>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53D"/>
    <w:rsid w:val="00027A6F"/>
    <w:rsid w:val="00030686"/>
    <w:rsid w:val="000311D1"/>
    <w:rsid w:val="00032C42"/>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94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C07"/>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90BD7"/>
    <w:rsid w:val="00091B3D"/>
    <w:rsid w:val="00091D44"/>
    <w:rsid w:val="0009208D"/>
    <w:rsid w:val="00092719"/>
    <w:rsid w:val="00092B1F"/>
    <w:rsid w:val="0009333F"/>
    <w:rsid w:val="000938B9"/>
    <w:rsid w:val="00093C3D"/>
    <w:rsid w:val="00095EAB"/>
    <w:rsid w:val="000965B3"/>
    <w:rsid w:val="00096A82"/>
    <w:rsid w:val="000970D6"/>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3C98"/>
    <w:rsid w:val="000C401A"/>
    <w:rsid w:val="000C5052"/>
    <w:rsid w:val="000C585F"/>
    <w:rsid w:val="000C69DD"/>
    <w:rsid w:val="000C71EA"/>
    <w:rsid w:val="000C74DD"/>
    <w:rsid w:val="000D0AD0"/>
    <w:rsid w:val="000D145D"/>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12BC"/>
    <w:rsid w:val="000E1786"/>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C5B"/>
    <w:rsid w:val="00103E2D"/>
    <w:rsid w:val="00103EFB"/>
    <w:rsid w:val="00104848"/>
    <w:rsid w:val="00104975"/>
    <w:rsid w:val="00104B78"/>
    <w:rsid w:val="001055BE"/>
    <w:rsid w:val="00105D27"/>
    <w:rsid w:val="00105FFB"/>
    <w:rsid w:val="00106B3F"/>
    <w:rsid w:val="00106EE5"/>
    <w:rsid w:val="001072F0"/>
    <w:rsid w:val="00107310"/>
    <w:rsid w:val="0010744C"/>
    <w:rsid w:val="00107D33"/>
    <w:rsid w:val="00107D7D"/>
    <w:rsid w:val="00110496"/>
    <w:rsid w:val="001108F7"/>
    <w:rsid w:val="00111321"/>
    <w:rsid w:val="001113DC"/>
    <w:rsid w:val="00111806"/>
    <w:rsid w:val="00111ABC"/>
    <w:rsid w:val="00111CAB"/>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2B4"/>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15D"/>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5C0"/>
    <w:rsid w:val="00245B6F"/>
    <w:rsid w:val="002470CC"/>
    <w:rsid w:val="0024736C"/>
    <w:rsid w:val="00247994"/>
    <w:rsid w:val="00250539"/>
    <w:rsid w:val="00250DA7"/>
    <w:rsid w:val="00250EAE"/>
    <w:rsid w:val="002516FA"/>
    <w:rsid w:val="002517C0"/>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73E"/>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4C"/>
    <w:rsid w:val="002849D8"/>
    <w:rsid w:val="0028523E"/>
    <w:rsid w:val="002858F5"/>
    <w:rsid w:val="00285909"/>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16F"/>
    <w:rsid w:val="00295335"/>
    <w:rsid w:val="00295F3F"/>
    <w:rsid w:val="00297148"/>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B41"/>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71F9"/>
    <w:rsid w:val="00370D1D"/>
    <w:rsid w:val="0037217E"/>
    <w:rsid w:val="003722A2"/>
    <w:rsid w:val="00372BC7"/>
    <w:rsid w:val="00372FC4"/>
    <w:rsid w:val="003733E2"/>
    <w:rsid w:val="0037348A"/>
    <w:rsid w:val="003739B4"/>
    <w:rsid w:val="00374B7E"/>
    <w:rsid w:val="00375553"/>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0605"/>
    <w:rsid w:val="003C2862"/>
    <w:rsid w:val="003C2EB2"/>
    <w:rsid w:val="003C3200"/>
    <w:rsid w:val="003C3A12"/>
    <w:rsid w:val="003C4499"/>
    <w:rsid w:val="003C4B66"/>
    <w:rsid w:val="003C55A8"/>
    <w:rsid w:val="003C5876"/>
    <w:rsid w:val="003C61F1"/>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4992"/>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3FFD"/>
    <w:rsid w:val="004347D4"/>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8A5"/>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82C"/>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519E"/>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2B97"/>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2B29"/>
    <w:rsid w:val="00543EE6"/>
    <w:rsid w:val="005440CF"/>
    <w:rsid w:val="00544859"/>
    <w:rsid w:val="00545409"/>
    <w:rsid w:val="0054550B"/>
    <w:rsid w:val="00545914"/>
    <w:rsid w:val="00545F39"/>
    <w:rsid w:val="00546006"/>
    <w:rsid w:val="005463F5"/>
    <w:rsid w:val="005469A8"/>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4FDE"/>
    <w:rsid w:val="00575815"/>
    <w:rsid w:val="00575A7C"/>
    <w:rsid w:val="00575E07"/>
    <w:rsid w:val="00575F20"/>
    <w:rsid w:val="00576247"/>
    <w:rsid w:val="00576899"/>
    <w:rsid w:val="005773D1"/>
    <w:rsid w:val="00577DAA"/>
    <w:rsid w:val="00580060"/>
    <w:rsid w:val="0058043E"/>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0DF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44"/>
    <w:rsid w:val="005F3125"/>
    <w:rsid w:val="005F3B66"/>
    <w:rsid w:val="005F3E08"/>
    <w:rsid w:val="005F474C"/>
    <w:rsid w:val="005F47CB"/>
    <w:rsid w:val="005F4905"/>
    <w:rsid w:val="005F4B0C"/>
    <w:rsid w:val="005F555E"/>
    <w:rsid w:val="005F5A85"/>
    <w:rsid w:val="005F65BD"/>
    <w:rsid w:val="005F689C"/>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713"/>
    <w:rsid w:val="00616887"/>
    <w:rsid w:val="00616D7D"/>
    <w:rsid w:val="006178DE"/>
    <w:rsid w:val="00617DA7"/>
    <w:rsid w:val="0062000C"/>
    <w:rsid w:val="00620B29"/>
    <w:rsid w:val="00620C2A"/>
    <w:rsid w:val="00621F30"/>
    <w:rsid w:val="00623089"/>
    <w:rsid w:val="006235A9"/>
    <w:rsid w:val="00624387"/>
    <w:rsid w:val="006244D2"/>
    <w:rsid w:val="00624817"/>
    <w:rsid w:val="00624AC1"/>
    <w:rsid w:val="00624D48"/>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3D"/>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2C8"/>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6EA"/>
    <w:rsid w:val="006B2B98"/>
    <w:rsid w:val="006B470D"/>
    <w:rsid w:val="006B4A83"/>
    <w:rsid w:val="006B551F"/>
    <w:rsid w:val="006B5597"/>
    <w:rsid w:val="006B6112"/>
    <w:rsid w:val="006B6A2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4CF"/>
    <w:rsid w:val="006E392C"/>
    <w:rsid w:val="006E44AA"/>
    <w:rsid w:val="006E48D1"/>
    <w:rsid w:val="006E4A22"/>
    <w:rsid w:val="006E5F93"/>
    <w:rsid w:val="006E69BE"/>
    <w:rsid w:val="006E72C2"/>
    <w:rsid w:val="006E7847"/>
    <w:rsid w:val="006E7BBA"/>
    <w:rsid w:val="006E7CF0"/>
    <w:rsid w:val="006F0172"/>
    <w:rsid w:val="006F07D5"/>
    <w:rsid w:val="006F0C81"/>
    <w:rsid w:val="006F104D"/>
    <w:rsid w:val="006F1077"/>
    <w:rsid w:val="006F21D4"/>
    <w:rsid w:val="006F2376"/>
    <w:rsid w:val="006F2D04"/>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B1E"/>
    <w:rsid w:val="00717574"/>
    <w:rsid w:val="00717701"/>
    <w:rsid w:val="00720F6E"/>
    <w:rsid w:val="00722FB5"/>
    <w:rsid w:val="0072424E"/>
    <w:rsid w:val="0072436C"/>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4EFD"/>
    <w:rsid w:val="00736A93"/>
    <w:rsid w:val="00736D0F"/>
    <w:rsid w:val="007374A7"/>
    <w:rsid w:val="0073760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F24"/>
    <w:rsid w:val="00795469"/>
    <w:rsid w:val="007965DD"/>
    <w:rsid w:val="00796B38"/>
    <w:rsid w:val="00796C75"/>
    <w:rsid w:val="007975AC"/>
    <w:rsid w:val="00797D75"/>
    <w:rsid w:val="007A0C32"/>
    <w:rsid w:val="007A0E06"/>
    <w:rsid w:val="007A0F51"/>
    <w:rsid w:val="007A0FCB"/>
    <w:rsid w:val="007A1533"/>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449"/>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EF6"/>
    <w:rsid w:val="008017F5"/>
    <w:rsid w:val="00802EA3"/>
    <w:rsid w:val="008031C7"/>
    <w:rsid w:val="00803E05"/>
    <w:rsid w:val="00803EA2"/>
    <w:rsid w:val="00804242"/>
    <w:rsid w:val="00804404"/>
    <w:rsid w:val="00804C9F"/>
    <w:rsid w:val="00804F27"/>
    <w:rsid w:val="008052E8"/>
    <w:rsid w:val="008063AC"/>
    <w:rsid w:val="00806547"/>
    <w:rsid w:val="00806C68"/>
    <w:rsid w:val="00807080"/>
    <w:rsid w:val="008075EB"/>
    <w:rsid w:val="00807BA9"/>
    <w:rsid w:val="00810852"/>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626"/>
    <w:rsid w:val="008259FB"/>
    <w:rsid w:val="00825E20"/>
    <w:rsid w:val="00826128"/>
    <w:rsid w:val="008268BB"/>
    <w:rsid w:val="008269E6"/>
    <w:rsid w:val="008271AC"/>
    <w:rsid w:val="008274C4"/>
    <w:rsid w:val="00827690"/>
    <w:rsid w:val="00827966"/>
    <w:rsid w:val="0083025D"/>
    <w:rsid w:val="008302DD"/>
    <w:rsid w:val="008305E9"/>
    <w:rsid w:val="00830EC6"/>
    <w:rsid w:val="00833584"/>
    <w:rsid w:val="008335F7"/>
    <w:rsid w:val="0083382D"/>
    <w:rsid w:val="008338A8"/>
    <w:rsid w:val="00833A49"/>
    <w:rsid w:val="00834BB8"/>
    <w:rsid w:val="00834D1D"/>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2FF"/>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4E60"/>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652"/>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178"/>
    <w:rsid w:val="00A30E82"/>
    <w:rsid w:val="00A30FAB"/>
    <w:rsid w:val="00A31353"/>
    <w:rsid w:val="00A31A03"/>
    <w:rsid w:val="00A31AA6"/>
    <w:rsid w:val="00A31C6C"/>
    <w:rsid w:val="00A325F8"/>
    <w:rsid w:val="00A3306A"/>
    <w:rsid w:val="00A33447"/>
    <w:rsid w:val="00A3524A"/>
    <w:rsid w:val="00A35AFF"/>
    <w:rsid w:val="00A35E6F"/>
    <w:rsid w:val="00A35EE2"/>
    <w:rsid w:val="00A371B5"/>
    <w:rsid w:val="00A37426"/>
    <w:rsid w:val="00A37508"/>
    <w:rsid w:val="00A37BA7"/>
    <w:rsid w:val="00A37F18"/>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45DC"/>
    <w:rsid w:val="00A5623D"/>
    <w:rsid w:val="00A56FFA"/>
    <w:rsid w:val="00A5710B"/>
    <w:rsid w:val="00A57670"/>
    <w:rsid w:val="00A60197"/>
    <w:rsid w:val="00A607CC"/>
    <w:rsid w:val="00A60AFF"/>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03E"/>
    <w:rsid w:val="00AE5410"/>
    <w:rsid w:val="00AE545A"/>
    <w:rsid w:val="00AE549A"/>
    <w:rsid w:val="00AE5F7F"/>
    <w:rsid w:val="00AE6483"/>
    <w:rsid w:val="00AE65F5"/>
    <w:rsid w:val="00AE6A78"/>
    <w:rsid w:val="00AE7224"/>
    <w:rsid w:val="00AE7305"/>
    <w:rsid w:val="00AE7DDB"/>
    <w:rsid w:val="00AF046B"/>
    <w:rsid w:val="00AF0C6C"/>
    <w:rsid w:val="00AF1872"/>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5F5D"/>
    <w:rsid w:val="00B06A13"/>
    <w:rsid w:val="00B06D44"/>
    <w:rsid w:val="00B0777E"/>
    <w:rsid w:val="00B07948"/>
    <w:rsid w:val="00B108D7"/>
    <w:rsid w:val="00B10D70"/>
    <w:rsid w:val="00B11516"/>
    <w:rsid w:val="00B11DAB"/>
    <w:rsid w:val="00B1213C"/>
    <w:rsid w:val="00B12CE2"/>
    <w:rsid w:val="00B13DA9"/>
    <w:rsid w:val="00B13ECA"/>
    <w:rsid w:val="00B14091"/>
    <w:rsid w:val="00B1542F"/>
    <w:rsid w:val="00B16CC9"/>
    <w:rsid w:val="00B1736E"/>
    <w:rsid w:val="00B1774F"/>
    <w:rsid w:val="00B20527"/>
    <w:rsid w:val="00B20586"/>
    <w:rsid w:val="00B206FB"/>
    <w:rsid w:val="00B20E23"/>
    <w:rsid w:val="00B212A9"/>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5009"/>
    <w:rsid w:val="00B3584F"/>
    <w:rsid w:val="00B3607B"/>
    <w:rsid w:val="00B36D31"/>
    <w:rsid w:val="00B37FE3"/>
    <w:rsid w:val="00B407A4"/>
    <w:rsid w:val="00B407A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544"/>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3EA"/>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E90"/>
    <w:rsid w:val="00B8613F"/>
    <w:rsid w:val="00B87979"/>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ABB"/>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22C"/>
    <w:rsid w:val="00C17D60"/>
    <w:rsid w:val="00C17FA2"/>
    <w:rsid w:val="00C216B3"/>
    <w:rsid w:val="00C21F22"/>
    <w:rsid w:val="00C224E8"/>
    <w:rsid w:val="00C230C3"/>
    <w:rsid w:val="00C235B7"/>
    <w:rsid w:val="00C236E4"/>
    <w:rsid w:val="00C23F1E"/>
    <w:rsid w:val="00C24301"/>
    <w:rsid w:val="00C244B0"/>
    <w:rsid w:val="00C2502D"/>
    <w:rsid w:val="00C2529A"/>
    <w:rsid w:val="00C2539C"/>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4A3"/>
    <w:rsid w:val="00C47C36"/>
    <w:rsid w:val="00C47E58"/>
    <w:rsid w:val="00C51210"/>
    <w:rsid w:val="00C5301B"/>
    <w:rsid w:val="00C531DB"/>
    <w:rsid w:val="00C538EC"/>
    <w:rsid w:val="00C53ACD"/>
    <w:rsid w:val="00C53EB4"/>
    <w:rsid w:val="00C544F1"/>
    <w:rsid w:val="00C547E0"/>
    <w:rsid w:val="00C54C88"/>
    <w:rsid w:val="00C56710"/>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0C7"/>
    <w:rsid w:val="00C83DDE"/>
    <w:rsid w:val="00C83E87"/>
    <w:rsid w:val="00C84138"/>
    <w:rsid w:val="00C85F32"/>
    <w:rsid w:val="00C863EF"/>
    <w:rsid w:val="00C864B7"/>
    <w:rsid w:val="00C869FA"/>
    <w:rsid w:val="00C86DA6"/>
    <w:rsid w:val="00C86E36"/>
    <w:rsid w:val="00C87118"/>
    <w:rsid w:val="00C901FD"/>
    <w:rsid w:val="00C91451"/>
    <w:rsid w:val="00C914BD"/>
    <w:rsid w:val="00C92A0F"/>
    <w:rsid w:val="00C92BAC"/>
    <w:rsid w:val="00C932B1"/>
    <w:rsid w:val="00C94D87"/>
    <w:rsid w:val="00C94F63"/>
    <w:rsid w:val="00C958A3"/>
    <w:rsid w:val="00C968CD"/>
    <w:rsid w:val="00C96F91"/>
    <w:rsid w:val="00C9794A"/>
    <w:rsid w:val="00CA064A"/>
    <w:rsid w:val="00CA12AE"/>
    <w:rsid w:val="00CA14C5"/>
    <w:rsid w:val="00CA17C2"/>
    <w:rsid w:val="00CA25E4"/>
    <w:rsid w:val="00CA27F5"/>
    <w:rsid w:val="00CA35DB"/>
    <w:rsid w:val="00CA374E"/>
    <w:rsid w:val="00CA38C6"/>
    <w:rsid w:val="00CA425A"/>
    <w:rsid w:val="00CA4280"/>
    <w:rsid w:val="00CA5ECF"/>
    <w:rsid w:val="00CA6027"/>
    <w:rsid w:val="00CA6269"/>
    <w:rsid w:val="00CA6847"/>
    <w:rsid w:val="00CA7D7D"/>
    <w:rsid w:val="00CB0834"/>
    <w:rsid w:val="00CB08B8"/>
    <w:rsid w:val="00CB0EBD"/>
    <w:rsid w:val="00CB16FB"/>
    <w:rsid w:val="00CB291D"/>
    <w:rsid w:val="00CB2BD9"/>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C1A"/>
    <w:rsid w:val="00CF7D61"/>
    <w:rsid w:val="00CF7EEE"/>
    <w:rsid w:val="00D009BE"/>
    <w:rsid w:val="00D012A7"/>
    <w:rsid w:val="00D01BB2"/>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9CC"/>
    <w:rsid w:val="00D16AA3"/>
    <w:rsid w:val="00D17CDF"/>
    <w:rsid w:val="00D20534"/>
    <w:rsid w:val="00D205CC"/>
    <w:rsid w:val="00D20D94"/>
    <w:rsid w:val="00D217D6"/>
    <w:rsid w:val="00D21875"/>
    <w:rsid w:val="00D21A20"/>
    <w:rsid w:val="00D221F4"/>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087C"/>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2ED4"/>
    <w:rsid w:val="00D834EE"/>
    <w:rsid w:val="00D8416E"/>
    <w:rsid w:val="00D844AE"/>
    <w:rsid w:val="00D84746"/>
    <w:rsid w:val="00D8523F"/>
    <w:rsid w:val="00D85E84"/>
    <w:rsid w:val="00D862DE"/>
    <w:rsid w:val="00D866D1"/>
    <w:rsid w:val="00D86842"/>
    <w:rsid w:val="00D87D57"/>
    <w:rsid w:val="00D90100"/>
    <w:rsid w:val="00D90808"/>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56D"/>
    <w:rsid w:val="00DF3616"/>
    <w:rsid w:val="00DF38E3"/>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43E"/>
    <w:rsid w:val="00E057EE"/>
    <w:rsid w:val="00E0685E"/>
    <w:rsid w:val="00E06D8C"/>
    <w:rsid w:val="00E074AB"/>
    <w:rsid w:val="00E077D8"/>
    <w:rsid w:val="00E07CFE"/>
    <w:rsid w:val="00E1017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82F"/>
    <w:rsid w:val="00E309D8"/>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BE1"/>
    <w:rsid w:val="00E428D1"/>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5EA2"/>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813"/>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451"/>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30CE"/>
    <w:rsid w:val="00F332B5"/>
    <w:rsid w:val="00F336C8"/>
    <w:rsid w:val="00F348E7"/>
    <w:rsid w:val="00F34CA4"/>
    <w:rsid w:val="00F34E74"/>
    <w:rsid w:val="00F350A7"/>
    <w:rsid w:val="00F36008"/>
    <w:rsid w:val="00F364DD"/>
    <w:rsid w:val="00F373C4"/>
    <w:rsid w:val="00F374EE"/>
    <w:rsid w:val="00F4042C"/>
    <w:rsid w:val="00F40BC3"/>
    <w:rsid w:val="00F40E1A"/>
    <w:rsid w:val="00F4148A"/>
    <w:rsid w:val="00F41AF2"/>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2BDD"/>
    <w:rsid w:val="00F54045"/>
    <w:rsid w:val="00F55267"/>
    <w:rsid w:val="00F55591"/>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teconstitucional.gov.co/relatoria/2013/t-737-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6F54-81F7-45FD-8019-1120F555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Pages>
  <Words>2549</Words>
  <Characters>14022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12</cp:revision>
  <cp:lastPrinted>2016-02-24T13:17:00Z</cp:lastPrinted>
  <dcterms:created xsi:type="dcterms:W3CDTF">2016-02-22T16:20:00Z</dcterms:created>
  <dcterms:modified xsi:type="dcterms:W3CDTF">2016-05-16T18:35:00Z</dcterms:modified>
</cp:coreProperties>
</file>