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141" w:rsidRPr="001A3915" w:rsidRDefault="008676FA" w:rsidP="001A3915">
      <w:pPr>
        <w:jc w:val="both"/>
        <w:rPr>
          <w:rFonts w:ascii="Arial" w:hAnsi="Arial" w:cs="Arial"/>
          <w:sz w:val="19"/>
          <w:szCs w:val="19"/>
          <w:lang w:val="es-CO"/>
        </w:rPr>
      </w:pPr>
      <w:bookmarkStart w:id="0" w:name="_GoBack"/>
      <w:r w:rsidRPr="001A3915">
        <w:rPr>
          <w:rFonts w:ascii="Arial" w:hAnsi="Arial" w:cs="Arial"/>
          <w:sz w:val="19"/>
          <w:szCs w:val="19"/>
          <w:lang w:val="es-CO"/>
        </w:rPr>
        <w:t xml:space="preserve">CONFLICTO DE COMPETENCIA/ </w:t>
      </w:r>
      <w:r w:rsidR="001A3915" w:rsidRPr="001A3915">
        <w:rPr>
          <w:rFonts w:ascii="Arial" w:hAnsi="Arial" w:cs="Arial"/>
          <w:sz w:val="19"/>
          <w:szCs w:val="19"/>
          <w:lang w:val="es-CO"/>
        </w:rPr>
        <w:t>Proceso de n</w:t>
      </w:r>
      <w:r w:rsidR="00E50851" w:rsidRPr="001A3915">
        <w:rPr>
          <w:rFonts w:ascii="Arial" w:hAnsi="Arial" w:cs="Arial"/>
          <w:sz w:val="19"/>
          <w:szCs w:val="19"/>
          <w:lang w:val="es-CO"/>
        </w:rPr>
        <w:t>ulidad</w:t>
      </w:r>
      <w:r w:rsidR="00E50851" w:rsidRPr="001A3915">
        <w:rPr>
          <w:rFonts w:ascii="Arial" w:hAnsi="Arial" w:cs="Arial"/>
          <w:sz w:val="19"/>
          <w:szCs w:val="19"/>
          <w:lang w:val="es-CO"/>
        </w:rPr>
        <w:t xml:space="preserve"> de registro civil es de conocimiento del juez de familia </w:t>
      </w:r>
      <w:r w:rsidR="008B7CE9" w:rsidRPr="001A3915">
        <w:rPr>
          <w:rFonts w:ascii="Arial" w:hAnsi="Arial" w:cs="Arial"/>
          <w:sz w:val="19"/>
          <w:szCs w:val="19"/>
          <w:lang w:val="es-CO"/>
        </w:rPr>
        <w:t>al</w:t>
      </w:r>
      <w:r w:rsidR="001A3915" w:rsidRPr="001A3915">
        <w:rPr>
          <w:rFonts w:ascii="Arial" w:hAnsi="Arial" w:cs="Arial"/>
          <w:sz w:val="19"/>
          <w:szCs w:val="19"/>
          <w:lang w:val="es-CO"/>
        </w:rPr>
        <w:t xml:space="preserve"> tratase de un asunto que </w:t>
      </w:r>
      <w:r w:rsidR="005528B9" w:rsidRPr="001A3915">
        <w:rPr>
          <w:rFonts w:ascii="Arial" w:hAnsi="Arial" w:cs="Arial"/>
          <w:sz w:val="19"/>
          <w:szCs w:val="19"/>
          <w:lang w:val="es-CO"/>
        </w:rPr>
        <w:t>procura</w:t>
      </w:r>
      <w:r w:rsidR="005528B9">
        <w:rPr>
          <w:rFonts w:ascii="Arial" w:hAnsi="Arial" w:cs="Arial"/>
          <w:sz w:val="19"/>
          <w:szCs w:val="19"/>
          <w:lang w:val="es-CO"/>
        </w:rPr>
        <w:t xml:space="preserve"> la alteración d</w:t>
      </w:r>
      <w:r w:rsidR="001A3915" w:rsidRPr="001A3915">
        <w:rPr>
          <w:rFonts w:ascii="Arial" w:hAnsi="Arial" w:cs="Arial"/>
          <w:sz w:val="19"/>
          <w:szCs w:val="19"/>
          <w:lang w:val="es-CO"/>
        </w:rPr>
        <w:t>el estado civil</w:t>
      </w:r>
      <w:r w:rsidR="008B7CE9" w:rsidRPr="001A3915">
        <w:rPr>
          <w:rFonts w:ascii="Arial" w:hAnsi="Arial" w:cs="Arial"/>
          <w:sz w:val="19"/>
          <w:szCs w:val="19"/>
          <w:lang w:val="es-CO"/>
        </w:rPr>
        <w:t xml:space="preserve"> </w:t>
      </w:r>
    </w:p>
    <w:bookmarkEnd w:id="0"/>
    <w:p w:rsidR="00352141" w:rsidRPr="001A3915" w:rsidRDefault="00352141" w:rsidP="001A3915">
      <w:pPr>
        <w:jc w:val="both"/>
        <w:rPr>
          <w:rFonts w:ascii="Arial" w:hAnsi="Arial" w:cs="Arial"/>
          <w:sz w:val="19"/>
          <w:szCs w:val="19"/>
          <w:lang w:val="es-CO"/>
        </w:rPr>
      </w:pPr>
    </w:p>
    <w:p w:rsidR="007778A2" w:rsidRPr="001A3915" w:rsidRDefault="007778A2" w:rsidP="001A3915">
      <w:pPr>
        <w:jc w:val="both"/>
        <w:rPr>
          <w:rFonts w:ascii="Arial" w:hAnsi="Arial" w:cs="Arial"/>
          <w:sz w:val="19"/>
          <w:szCs w:val="19"/>
          <w:lang w:val="es-CO"/>
        </w:rPr>
      </w:pPr>
      <w:r w:rsidRPr="001A3915">
        <w:rPr>
          <w:rFonts w:ascii="Arial" w:hAnsi="Arial" w:cs="Arial"/>
          <w:sz w:val="19"/>
          <w:szCs w:val="19"/>
          <w:lang w:val="es-CO"/>
        </w:rPr>
        <w:t xml:space="preserve">“(…) </w:t>
      </w:r>
      <w:r w:rsidRPr="001A3915">
        <w:rPr>
          <w:rFonts w:ascii="Arial" w:hAnsi="Arial" w:cs="Arial"/>
          <w:sz w:val="19"/>
          <w:szCs w:val="19"/>
          <w:lang w:val="es-CO"/>
        </w:rPr>
        <w:t>la nulidad que se pretende en este asunto, altera el estado civil de la actora y ello evidencia que la competencia es del juez de familia, acorde con el numeral 2, del artículo 22 del CGP. Por lo tanto le asiste la razón a la Jueza Cuarta Civil del Circuito de esta ciudad, para repeler el conocimiento del asunto que le fue remitido por el Juez Tercero de Familia, también de esta localidad.</w:t>
      </w:r>
    </w:p>
    <w:p w:rsidR="007778A2" w:rsidRPr="001A3915" w:rsidRDefault="007778A2" w:rsidP="001A3915">
      <w:pPr>
        <w:jc w:val="both"/>
        <w:rPr>
          <w:rFonts w:ascii="Arial" w:hAnsi="Arial" w:cs="Arial"/>
          <w:sz w:val="19"/>
          <w:szCs w:val="19"/>
          <w:lang w:val="es-CO"/>
        </w:rPr>
      </w:pPr>
    </w:p>
    <w:p w:rsidR="007778A2" w:rsidRPr="001A3915" w:rsidRDefault="00E26911" w:rsidP="001A3915">
      <w:pPr>
        <w:jc w:val="both"/>
        <w:rPr>
          <w:rFonts w:ascii="Arial" w:hAnsi="Arial" w:cs="Arial"/>
          <w:sz w:val="19"/>
          <w:szCs w:val="19"/>
          <w:lang w:val="es-CO"/>
        </w:rPr>
      </w:pPr>
      <w:r w:rsidRPr="001A3915">
        <w:rPr>
          <w:rFonts w:ascii="Arial" w:hAnsi="Arial" w:cs="Arial"/>
          <w:sz w:val="19"/>
          <w:szCs w:val="19"/>
          <w:lang w:val="es-CO"/>
        </w:rPr>
        <w:t>(…)</w:t>
      </w:r>
      <w:r w:rsidR="007778A2" w:rsidRPr="001A3915">
        <w:rPr>
          <w:rFonts w:ascii="Arial" w:hAnsi="Arial" w:cs="Arial"/>
          <w:sz w:val="19"/>
          <w:szCs w:val="19"/>
          <w:lang w:val="es-CO"/>
        </w:rPr>
        <w:t xml:space="preserve"> a pesar de que el asunto no está enlistado dentro de los trámites específicos, tal como lo afirma el juez de familia, lo cierto es que debe ventilarse por el procedimiento de la jurisdicción </w:t>
      </w:r>
      <w:r w:rsidRPr="001A3915">
        <w:rPr>
          <w:rFonts w:ascii="Arial" w:hAnsi="Arial" w:cs="Arial"/>
          <w:sz w:val="19"/>
          <w:szCs w:val="19"/>
          <w:lang w:val="es-CO"/>
        </w:rPr>
        <w:t>voluntaria (…)</w:t>
      </w:r>
      <w:r w:rsidR="007778A2" w:rsidRPr="001A3915">
        <w:rPr>
          <w:rFonts w:ascii="Arial" w:hAnsi="Arial" w:cs="Arial"/>
          <w:sz w:val="19"/>
          <w:szCs w:val="19"/>
          <w:lang w:val="es-CO"/>
        </w:rPr>
        <w:t xml:space="preserve"> dado que la modificación pretendida no es de aquellas de rectificación como la corrección, la sustitución o la adición del registro civil </w:t>
      </w:r>
      <w:r w:rsidR="00E945C0">
        <w:rPr>
          <w:rFonts w:ascii="Arial" w:hAnsi="Arial" w:cs="Arial"/>
          <w:sz w:val="19"/>
          <w:szCs w:val="19"/>
          <w:lang w:val="es-CO"/>
        </w:rPr>
        <w:t xml:space="preserve">(… ) </w:t>
      </w:r>
      <w:r w:rsidR="007778A2" w:rsidRPr="001A3915">
        <w:rPr>
          <w:rFonts w:ascii="Arial" w:hAnsi="Arial" w:cs="Arial"/>
          <w:sz w:val="19"/>
          <w:szCs w:val="19"/>
          <w:lang w:val="es-CO"/>
        </w:rPr>
        <w:t>Competencia trasladada hoy</w:t>
      </w:r>
      <w:r w:rsidR="00E945C0">
        <w:rPr>
          <w:rFonts w:ascii="Arial" w:hAnsi="Arial" w:cs="Arial"/>
          <w:sz w:val="19"/>
          <w:szCs w:val="19"/>
          <w:lang w:val="es-CO"/>
        </w:rPr>
        <w:t xml:space="preserve"> a los jueces municipales </w:t>
      </w:r>
      <w:r w:rsidR="005528B9">
        <w:rPr>
          <w:rFonts w:ascii="Arial" w:hAnsi="Arial" w:cs="Arial"/>
          <w:sz w:val="19"/>
          <w:szCs w:val="19"/>
          <w:lang w:val="es-CO"/>
        </w:rPr>
        <w:t>(…)”</w:t>
      </w:r>
    </w:p>
    <w:p w:rsidR="001A3915" w:rsidRPr="001A3915" w:rsidRDefault="001A3915" w:rsidP="001A3915">
      <w:pPr>
        <w:jc w:val="both"/>
        <w:rPr>
          <w:rFonts w:ascii="Arial" w:hAnsi="Arial" w:cs="Arial"/>
          <w:sz w:val="17"/>
          <w:szCs w:val="17"/>
          <w:lang w:val="es-CO"/>
        </w:rPr>
      </w:pPr>
    </w:p>
    <w:p w:rsidR="007778A2" w:rsidRPr="001A3915" w:rsidRDefault="001A3915" w:rsidP="001A3915">
      <w:pPr>
        <w:jc w:val="both"/>
        <w:rPr>
          <w:rFonts w:ascii="Arial" w:hAnsi="Arial" w:cs="Arial"/>
          <w:sz w:val="17"/>
          <w:szCs w:val="17"/>
          <w:lang w:val="es-CO"/>
        </w:rPr>
      </w:pPr>
      <w:r w:rsidRPr="001A3915">
        <w:rPr>
          <w:rFonts w:ascii="Arial" w:hAnsi="Arial" w:cs="Arial"/>
          <w:sz w:val="17"/>
          <w:szCs w:val="17"/>
          <w:lang w:val="es-CO"/>
        </w:rPr>
        <w:t>Cita: Corte Constitucional, sentencia T-729 de 2011.</w:t>
      </w:r>
    </w:p>
    <w:p w:rsidR="00022DEE" w:rsidRDefault="00022DEE" w:rsidP="001A3915">
      <w:pPr>
        <w:pStyle w:val="Sinespaciado"/>
        <w:spacing w:line="360" w:lineRule="auto"/>
        <w:rPr>
          <w:rFonts w:ascii="Arial" w:hAnsi="Arial" w:cs="Arial"/>
          <w:w w:val="140"/>
          <w:sz w:val="14"/>
          <w:szCs w:val="14"/>
        </w:rPr>
      </w:pPr>
    </w:p>
    <w:p w:rsidR="00F44B75" w:rsidRDefault="00607ECE" w:rsidP="00F44B75">
      <w:pPr>
        <w:pStyle w:val="Sinespaciado"/>
        <w:spacing w:line="360" w:lineRule="auto"/>
        <w:jc w:val="center"/>
        <w:rPr>
          <w:rFonts w:ascii="Arial" w:hAnsi="Arial" w:cs="Arial"/>
          <w:w w:val="140"/>
          <w:sz w:val="14"/>
          <w:szCs w:val="14"/>
        </w:rPr>
      </w:pPr>
      <w:r w:rsidRPr="00A62871">
        <w:rPr>
          <w:noProof/>
        </w:rPr>
        <w:drawing>
          <wp:inline distT="0" distB="0" distL="0" distR="0">
            <wp:extent cx="438150" cy="4000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a:ln>
                      <a:noFill/>
                    </a:ln>
                  </pic:spPr>
                </pic:pic>
              </a:graphicData>
            </a:graphic>
          </wp:inline>
        </w:drawing>
      </w:r>
    </w:p>
    <w:p w:rsidR="00F44B75" w:rsidRPr="007860C0" w:rsidRDefault="00F44B75" w:rsidP="00F44B75">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E276A4" w:rsidRPr="007860C0" w:rsidRDefault="00E276A4" w:rsidP="00E276A4">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E276A4" w:rsidRPr="00E55393" w:rsidRDefault="00E276A4" w:rsidP="00E276A4">
      <w:pPr>
        <w:pStyle w:val="Sinespaciado"/>
        <w:spacing w:line="360" w:lineRule="auto"/>
        <w:jc w:val="center"/>
        <w:rPr>
          <w:rFonts w:ascii="Arial" w:hAnsi="Arial" w:cs="Arial"/>
          <w:w w:val="140"/>
          <w:sz w:val="16"/>
          <w:szCs w:val="16"/>
        </w:rPr>
      </w:pPr>
      <w:r w:rsidRPr="00E55393">
        <w:rPr>
          <w:rFonts w:ascii="Arial" w:hAnsi="Arial" w:cs="Arial"/>
          <w:w w:val="140"/>
          <w:sz w:val="18"/>
          <w:szCs w:val="18"/>
        </w:rPr>
        <w:t>T</w:t>
      </w:r>
      <w:r w:rsidRPr="00E55393">
        <w:rPr>
          <w:rFonts w:ascii="Arial" w:hAnsi="Arial" w:cs="Arial"/>
          <w:w w:val="140"/>
          <w:sz w:val="16"/>
          <w:szCs w:val="16"/>
        </w:rPr>
        <w:t>RIBUNAL</w:t>
      </w:r>
      <w:r w:rsidRPr="00E55393">
        <w:rPr>
          <w:rFonts w:ascii="Arial" w:hAnsi="Arial" w:cs="Arial"/>
          <w:w w:val="140"/>
          <w:sz w:val="18"/>
          <w:szCs w:val="18"/>
        </w:rPr>
        <w:t xml:space="preserve"> S</w:t>
      </w:r>
      <w:r w:rsidRPr="00E55393">
        <w:rPr>
          <w:rFonts w:ascii="Arial" w:hAnsi="Arial" w:cs="Arial"/>
          <w:w w:val="140"/>
          <w:sz w:val="16"/>
          <w:szCs w:val="16"/>
        </w:rPr>
        <w:t xml:space="preserve">UPERIOR DEL </w:t>
      </w:r>
      <w:r w:rsidRPr="00E55393">
        <w:rPr>
          <w:rFonts w:ascii="Arial" w:hAnsi="Arial" w:cs="Arial"/>
          <w:w w:val="140"/>
          <w:sz w:val="18"/>
          <w:szCs w:val="18"/>
        </w:rPr>
        <w:t>D</w:t>
      </w:r>
      <w:r w:rsidRPr="00E55393">
        <w:rPr>
          <w:rFonts w:ascii="Arial" w:hAnsi="Arial" w:cs="Arial"/>
          <w:w w:val="140"/>
          <w:sz w:val="16"/>
          <w:szCs w:val="16"/>
        </w:rPr>
        <w:t>ISTRITO</w:t>
      </w:r>
      <w:r w:rsidRPr="00E55393">
        <w:rPr>
          <w:rFonts w:ascii="Arial" w:hAnsi="Arial" w:cs="Arial"/>
          <w:w w:val="140"/>
          <w:sz w:val="18"/>
          <w:szCs w:val="18"/>
        </w:rPr>
        <w:t xml:space="preserve"> J</w:t>
      </w:r>
      <w:r w:rsidRPr="00E55393">
        <w:rPr>
          <w:rFonts w:ascii="Arial" w:hAnsi="Arial" w:cs="Arial"/>
          <w:w w:val="140"/>
          <w:sz w:val="16"/>
          <w:szCs w:val="16"/>
        </w:rPr>
        <w:t>UDICIAL</w:t>
      </w:r>
      <w:r>
        <w:rPr>
          <w:rFonts w:ascii="Arial" w:hAnsi="Arial" w:cs="Arial"/>
          <w:w w:val="140"/>
          <w:sz w:val="16"/>
          <w:szCs w:val="16"/>
        </w:rPr>
        <w:t xml:space="preserve"> </w:t>
      </w:r>
    </w:p>
    <w:p w:rsidR="00E276A4" w:rsidRPr="00121680" w:rsidRDefault="00E276A4" w:rsidP="00E276A4">
      <w:pPr>
        <w:pStyle w:val="Sinespaciado"/>
        <w:spacing w:line="360" w:lineRule="auto"/>
        <w:jc w:val="center"/>
        <w:rPr>
          <w:rFonts w:ascii="Arial" w:hAnsi="Arial" w:cs="Arial"/>
          <w:w w:val="140"/>
          <w:sz w:val="16"/>
          <w:szCs w:val="16"/>
        </w:rPr>
      </w:pPr>
      <w:r w:rsidRPr="0047156A">
        <w:rPr>
          <w:rFonts w:ascii="Arial" w:hAnsi="Arial" w:cs="Arial"/>
          <w:w w:val="140"/>
          <w:sz w:val="18"/>
          <w:szCs w:val="16"/>
        </w:rPr>
        <w:t>S</w:t>
      </w:r>
      <w:r w:rsidRPr="0047156A">
        <w:rPr>
          <w:rFonts w:ascii="Arial" w:hAnsi="Arial" w:cs="Arial"/>
          <w:w w:val="140"/>
          <w:sz w:val="16"/>
          <w:szCs w:val="14"/>
        </w:rPr>
        <w:t xml:space="preserve">ALA </w:t>
      </w:r>
      <w:r>
        <w:rPr>
          <w:rFonts w:ascii="Arial" w:hAnsi="Arial" w:cs="Arial"/>
          <w:w w:val="140"/>
          <w:sz w:val="18"/>
          <w:szCs w:val="16"/>
        </w:rPr>
        <w:t>U</w:t>
      </w:r>
      <w:r>
        <w:rPr>
          <w:rFonts w:ascii="Arial" w:hAnsi="Arial" w:cs="Arial"/>
          <w:w w:val="140"/>
          <w:sz w:val="16"/>
          <w:szCs w:val="16"/>
        </w:rPr>
        <w:t xml:space="preserve">NITARIA </w:t>
      </w:r>
      <w:r w:rsidRPr="0047156A">
        <w:rPr>
          <w:rFonts w:ascii="Arial" w:hAnsi="Arial" w:cs="Arial"/>
          <w:w w:val="140"/>
          <w:sz w:val="18"/>
          <w:szCs w:val="16"/>
        </w:rPr>
        <w:t>C</w:t>
      </w:r>
      <w:r w:rsidRPr="00121680">
        <w:rPr>
          <w:rFonts w:ascii="Arial" w:hAnsi="Arial" w:cs="Arial"/>
          <w:w w:val="140"/>
          <w:sz w:val="16"/>
          <w:szCs w:val="16"/>
        </w:rPr>
        <w:t>IVIL</w:t>
      </w:r>
      <w:r>
        <w:rPr>
          <w:rFonts w:ascii="Arial" w:hAnsi="Arial" w:cs="Arial"/>
          <w:w w:val="140"/>
          <w:sz w:val="16"/>
          <w:szCs w:val="16"/>
        </w:rPr>
        <w:t xml:space="preserve"> </w:t>
      </w:r>
      <w:r w:rsidRPr="00121680">
        <w:rPr>
          <w:rFonts w:ascii="Arial" w:hAnsi="Arial" w:cs="Arial"/>
          <w:w w:val="140"/>
          <w:sz w:val="14"/>
          <w:szCs w:val="14"/>
        </w:rPr>
        <w:t xml:space="preserve">– </w:t>
      </w:r>
      <w:r w:rsidRPr="0047156A">
        <w:rPr>
          <w:rFonts w:ascii="Arial" w:hAnsi="Arial" w:cs="Arial"/>
          <w:w w:val="140"/>
          <w:sz w:val="18"/>
          <w:szCs w:val="16"/>
        </w:rPr>
        <w:t>F</w:t>
      </w:r>
      <w:r w:rsidRPr="00121680">
        <w:rPr>
          <w:rFonts w:ascii="Arial" w:hAnsi="Arial" w:cs="Arial"/>
          <w:w w:val="140"/>
          <w:sz w:val="16"/>
          <w:szCs w:val="16"/>
        </w:rPr>
        <w:t>AMILIA –</w:t>
      </w:r>
      <w:r>
        <w:rPr>
          <w:rFonts w:ascii="Arial" w:hAnsi="Arial" w:cs="Arial"/>
          <w:w w:val="140"/>
          <w:sz w:val="16"/>
          <w:szCs w:val="16"/>
        </w:rPr>
        <w:t xml:space="preserve"> </w:t>
      </w:r>
      <w:r w:rsidRPr="0047156A">
        <w:rPr>
          <w:rFonts w:ascii="Arial" w:hAnsi="Arial" w:cs="Arial"/>
          <w:w w:val="140"/>
          <w:sz w:val="18"/>
          <w:szCs w:val="16"/>
        </w:rPr>
        <w:t>D</w:t>
      </w:r>
      <w:r w:rsidRPr="00121680">
        <w:rPr>
          <w:rFonts w:ascii="Arial" w:hAnsi="Arial" w:cs="Arial"/>
          <w:w w:val="140"/>
          <w:sz w:val="16"/>
          <w:szCs w:val="16"/>
        </w:rPr>
        <w:t xml:space="preserve">ISTRITO DE </w:t>
      </w:r>
      <w:r w:rsidRPr="0047156A">
        <w:rPr>
          <w:rFonts w:ascii="Arial" w:hAnsi="Arial" w:cs="Arial"/>
          <w:w w:val="140"/>
          <w:sz w:val="18"/>
          <w:szCs w:val="16"/>
        </w:rPr>
        <w:t>P</w:t>
      </w:r>
      <w:r w:rsidRPr="00121680">
        <w:rPr>
          <w:rFonts w:ascii="Arial" w:hAnsi="Arial" w:cs="Arial"/>
          <w:w w:val="140"/>
          <w:sz w:val="16"/>
          <w:szCs w:val="16"/>
        </w:rPr>
        <w:t>EREIRA</w:t>
      </w:r>
    </w:p>
    <w:p w:rsidR="00E276A4" w:rsidRPr="007860C0" w:rsidRDefault="00E276A4" w:rsidP="00E276A4">
      <w:pPr>
        <w:pStyle w:val="Sinespaciado"/>
        <w:spacing w:line="360" w:lineRule="auto"/>
        <w:jc w:val="center"/>
        <w:rPr>
          <w:rFonts w:ascii="Arial" w:hAnsi="Arial" w:cs="Arial"/>
          <w:w w:val="140"/>
          <w:sz w:val="16"/>
          <w:szCs w:val="16"/>
        </w:rPr>
      </w:pPr>
      <w:r w:rsidRPr="00FC5EB6">
        <w:rPr>
          <w:rFonts w:ascii="Arial" w:hAnsi="Arial" w:cs="Arial"/>
          <w:w w:val="140"/>
          <w:sz w:val="18"/>
          <w:szCs w:val="18"/>
        </w:rPr>
        <w:t>D</w:t>
      </w:r>
      <w:r w:rsidRPr="00E4399D">
        <w:rPr>
          <w:rFonts w:ascii="Arial" w:hAnsi="Arial" w:cs="Arial"/>
          <w:w w:val="140"/>
          <w:sz w:val="16"/>
          <w:szCs w:val="16"/>
        </w:rPr>
        <w:t xml:space="preserve">EPARTAMENTO </w:t>
      </w:r>
      <w:r w:rsidRPr="00FC5EB6">
        <w:rPr>
          <w:rFonts w:ascii="Arial" w:hAnsi="Arial" w:cs="Arial"/>
          <w:w w:val="140"/>
          <w:sz w:val="18"/>
          <w:szCs w:val="18"/>
        </w:rPr>
        <w:t>D</w:t>
      </w:r>
      <w:r w:rsidRPr="00E4399D">
        <w:rPr>
          <w:rFonts w:ascii="Arial" w:hAnsi="Arial" w:cs="Arial"/>
          <w:w w:val="140"/>
          <w:sz w:val="16"/>
          <w:szCs w:val="16"/>
        </w:rPr>
        <w:t xml:space="preserve">EL </w:t>
      </w:r>
      <w:r w:rsidRPr="00FC5EB6">
        <w:rPr>
          <w:rFonts w:ascii="Arial" w:hAnsi="Arial" w:cs="Arial"/>
          <w:w w:val="140"/>
          <w:sz w:val="18"/>
          <w:szCs w:val="18"/>
        </w:rPr>
        <w:t>R</w:t>
      </w:r>
      <w:r w:rsidRPr="00E4399D">
        <w:rPr>
          <w:rFonts w:ascii="Arial" w:hAnsi="Arial" w:cs="Arial"/>
          <w:w w:val="140"/>
          <w:sz w:val="16"/>
          <w:szCs w:val="16"/>
        </w:rPr>
        <w:t>ISARALDA</w:t>
      </w:r>
    </w:p>
    <w:p w:rsidR="00756265" w:rsidRDefault="00756265" w:rsidP="00B52E52">
      <w:pPr>
        <w:pStyle w:val="Sinespaciado"/>
        <w:spacing w:line="360" w:lineRule="auto"/>
        <w:jc w:val="center"/>
        <w:rPr>
          <w:rFonts w:ascii="Arial" w:hAnsi="Arial" w:cs="Arial"/>
          <w:lang w:val="es-CO"/>
        </w:rPr>
      </w:pPr>
    </w:p>
    <w:p w:rsidR="00A60CEF" w:rsidRPr="00BA594C" w:rsidRDefault="00A60CEF" w:rsidP="00A60CEF">
      <w:pPr>
        <w:pStyle w:val="Textoindependiente"/>
        <w:spacing w:line="360" w:lineRule="auto"/>
        <w:ind w:left="1416"/>
        <w:rPr>
          <w:rFonts w:ascii="Arial" w:hAnsi="Arial" w:cs="Arial"/>
          <w:sz w:val="22"/>
          <w:szCs w:val="22"/>
        </w:rPr>
      </w:pPr>
      <w:r w:rsidRPr="00BA594C">
        <w:rPr>
          <w:rFonts w:ascii="Arial" w:hAnsi="Arial" w:cs="Arial"/>
          <w:sz w:val="22"/>
          <w:szCs w:val="22"/>
        </w:rPr>
        <w:t>Asunto</w:t>
      </w:r>
      <w:r w:rsidRPr="00BA594C">
        <w:rPr>
          <w:rFonts w:ascii="Arial" w:hAnsi="Arial" w:cs="Arial"/>
          <w:sz w:val="22"/>
          <w:szCs w:val="22"/>
        </w:rPr>
        <w:tab/>
      </w:r>
      <w:r w:rsidRPr="00BA594C">
        <w:rPr>
          <w:rFonts w:ascii="Arial" w:hAnsi="Arial" w:cs="Arial"/>
          <w:sz w:val="22"/>
          <w:szCs w:val="22"/>
        </w:rPr>
        <w:tab/>
      </w:r>
      <w:r w:rsidRPr="00BA594C">
        <w:rPr>
          <w:rFonts w:ascii="Arial" w:hAnsi="Arial" w:cs="Arial"/>
          <w:sz w:val="22"/>
          <w:szCs w:val="22"/>
        </w:rPr>
        <w:tab/>
        <w:t xml:space="preserve">: </w:t>
      </w:r>
      <w:r>
        <w:rPr>
          <w:rFonts w:ascii="Arial" w:hAnsi="Arial" w:cs="Arial"/>
          <w:sz w:val="22"/>
          <w:szCs w:val="22"/>
        </w:rPr>
        <w:t xml:space="preserve">Define conflicto de competencia </w:t>
      </w:r>
    </w:p>
    <w:p w:rsidR="00E276A4" w:rsidRPr="00E276A4" w:rsidRDefault="00E276A4" w:rsidP="00E276A4">
      <w:pPr>
        <w:pStyle w:val="Textoindependiente"/>
        <w:spacing w:line="360" w:lineRule="auto"/>
        <w:rPr>
          <w:rFonts w:ascii="Arial" w:hAnsi="Arial" w:cs="Arial"/>
          <w:sz w:val="22"/>
          <w:szCs w:val="22"/>
          <w:lang w:val="es-CO"/>
        </w:rPr>
      </w:pPr>
      <w:r w:rsidRPr="00E276A4">
        <w:rPr>
          <w:rFonts w:ascii="Arial" w:hAnsi="Arial" w:cs="Arial"/>
          <w:sz w:val="22"/>
          <w:szCs w:val="22"/>
          <w:lang w:val="es-CO"/>
        </w:rPr>
        <w:tab/>
      </w:r>
      <w:r w:rsidRPr="00E276A4">
        <w:rPr>
          <w:rFonts w:ascii="Arial" w:hAnsi="Arial" w:cs="Arial"/>
          <w:sz w:val="22"/>
          <w:szCs w:val="22"/>
          <w:lang w:val="es-CO"/>
        </w:rPr>
        <w:tab/>
        <w:t>Tipo de proceso</w:t>
      </w:r>
      <w:r w:rsidRPr="00E276A4">
        <w:rPr>
          <w:rFonts w:ascii="Arial" w:hAnsi="Arial" w:cs="Arial"/>
          <w:sz w:val="22"/>
          <w:szCs w:val="22"/>
          <w:lang w:val="es-CO"/>
        </w:rPr>
        <w:tab/>
        <w:t xml:space="preserve">: </w:t>
      </w:r>
      <w:r w:rsidR="00862FA8">
        <w:rPr>
          <w:rFonts w:ascii="Arial" w:hAnsi="Arial" w:cs="Arial"/>
          <w:sz w:val="22"/>
          <w:szCs w:val="22"/>
          <w:lang w:val="es-CO"/>
        </w:rPr>
        <w:t>Jurisdicción voluntaria</w:t>
      </w:r>
      <w:r w:rsidR="00CE7FB7">
        <w:rPr>
          <w:rFonts w:ascii="Arial" w:hAnsi="Arial" w:cs="Arial"/>
          <w:sz w:val="22"/>
          <w:szCs w:val="22"/>
          <w:lang w:val="es-CO"/>
        </w:rPr>
        <w:t xml:space="preserve"> – Nulidad registro civil</w:t>
      </w:r>
      <w:r w:rsidRPr="00E276A4">
        <w:rPr>
          <w:rFonts w:ascii="Arial" w:hAnsi="Arial" w:cs="Arial"/>
          <w:sz w:val="22"/>
          <w:szCs w:val="22"/>
          <w:lang w:val="es-CO"/>
        </w:rPr>
        <w:tab/>
      </w:r>
    </w:p>
    <w:p w:rsidR="00E276A4" w:rsidRPr="00E276A4" w:rsidRDefault="00E276A4" w:rsidP="00E276A4">
      <w:pPr>
        <w:pStyle w:val="Textoindependiente"/>
        <w:spacing w:line="360" w:lineRule="auto"/>
        <w:rPr>
          <w:rFonts w:ascii="Arial" w:hAnsi="Arial" w:cs="Arial"/>
          <w:sz w:val="22"/>
          <w:szCs w:val="22"/>
          <w:lang w:val="es-CO"/>
        </w:rPr>
      </w:pPr>
      <w:r w:rsidRPr="00E276A4">
        <w:rPr>
          <w:rFonts w:ascii="Arial" w:hAnsi="Arial" w:cs="Arial"/>
          <w:sz w:val="22"/>
          <w:szCs w:val="22"/>
          <w:lang w:val="es-CO"/>
        </w:rPr>
        <w:tab/>
      </w:r>
      <w:r w:rsidRPr="00E276A4">
        <w:rPr>
          <w:rFonts w:ascii="Arial" w:hAnsi="Arial" w:cs="Arial"/>
          <w:sz w:val="22"/>
          <w:szCs w:val="22"/>
          <w:lang w:val="es-CO"/>
        </w:rPr>
        <w:tab/>
      </w:r>
      <w:r w:rsidR="006E4521">
        <w:rPr>
          <w:rFonts w:ascii="Arial" w:hAnsi="Arial" w:cs="Arial"/>
          <w:sz w:val="22"/>
          <w:szCs w:val="22"/>
          <w:lang w:val="es-CO"/>
        </w:rPr>
        <w:t>Interesada</w:t>
      </w:r>
      <w:r w:rsidRPr="00E276A4">
        <w:rPr>
          <w:rFonts w:ascii="Arial" w:hAnsi="Arial" w:cs="Arial"/>
          <w:sz w:val="22"/>
          <w:szCs w:val="22"/>
          <w:lang w:val="es-CO"/>
        </w:rPr>
        <w:tab/>
      </w:r>
      <w:r w:rsidRPr="00E276A4">
        <w:rPr>
          <w:rFonts w:ascii="Arial" w:hAnsi="Arial" w:cs="Arial"/>
          <w:sz w:val="22"/>
          <w:szCs w:val="22"/>
          <w:lang w:val="es-CO"/>
        </w:rPr>
        <w:tab/>
        <w:t xml:space="preserve">: </w:t>
      </w:r>
      <w:r w:rsidR="006E4521">
        <w:rPr>
          <w:rFonts w:ascii="Arial" w:hAnsi="Arial" w:cs="Arial"/>
          <w:sz w:val="22"/>
          <w:szCs w:val="22"/>
          <w:lang w:val="es-CO"/>
        </w:rPr>
        <w:t>Leidy Esther Ayala de Cano</w:t>
      </w:r>
    </w:p>
    <w:p w:rsidR="00E276A4" w:rsidRPr="00E276A4" w:rsidRDefault="00E276A4" w:rsidP="00E276A4">
      <w:pPr>
        <w:spacing w:line="360" w:lineRule="auto"/>
        <w:ind w:left="708" w:firstLine="708"/>
        <w:rPr>
          <w:rFonts w:ascii="Arial" w:hAnsi="Arial" w:cs="Arial"/>
          <w:sz w:val="22"/>
          <w:szCs w:val="22"/>
          <w:lang w:val="es-CO"/>
        </w:rPr>
      </w:pPr>
      <w:r w:rsidRPr="00E276A4">
        <w:rPr>
          <w:rFonts w:ascii="Arial" w:hAnsi="Arial" w:cs="Arial"/>
          <w:sz w:val="22"/>
          <w:szCs w:val="22"/>
          <w:lang w:val="es-CO"/>
        </w:rPr>
        <w:t>Procedencia</w:t>
      </w:r>
      <w:r w:rsidRPr="00E276A4">
        <w:rPr>
          <w:rFonts w:ascii="Arial" w:hAnsi="Arial" w:cs="Arial"/>
          <w:sz w:val="22"/>
          <w:szCs w:val="22"/>
          <w:lang w:val="es-CO"/>
        </w:rPr>
        <w:tab/>
      </w:r>
      <w:r w:rsidRPr="00E276A4">
        <w:rPr>
          <w:rFonts w:ascii="Arial" w:hAnsi="Arial" w:cs="Arial"/>
          <w:sz w:val="22"/>
          <w:szCs w:val="22"/>
          <w:lang w:val="es-CO"/>
        </w:rPr>
        <w:tab/>
        <w:t xml:space="preserve">: Juzgado </w:t>
      </w:r>
      <w:r w:rsidR="006E4521">
        <w:rPr>
          <w:rFonts w:ascii="Arial" w:hAnsi="Arial" w:cs="Arial"/>
          <w:sz w:val="22"/>
          <w:szCs w:val="22"/>
          <w:lang w:val="es-CO"/>
        </w:rPr>
        <w:t xml:space="preserve">Cuarto Civil del Circuito </w:t>
      </w:r>
      <w:r w:rsidRPr="00E276A4">
        <w:rPr>
          <w:rFonts w:ascii="Arial" w:hAnsi="Arial" w:cs="Arial"/>
          <w:sz w:val="22"/>
          <w:szCs w:val="22"/>
          <w:lang w:val="es-CO"/>
        </w:rPr>
        <w:t>de Pereira</w:t>
      </w:r>
    </w:p>
    <w:p w:rsidR="00E276A4" w:rsidRDefault="00E276A4" w:rsidP="00E276A4">
      <w:pPr>
        <w:spacing w:line="360" w:lineRule="auto"/>
        <w:ind w:left="708" w:firstLine="708"/>
        <w:rPr>
          <w:rFonts w:ascii="Arial" w:hAnsi="Arial" w:cs="Arial"/>
          <w:sz w:val="22"/>
          <w:szCs w:val="22"/>
          <w:lang w:val="es-CO"/>
        </w:rPr>
      </w:pPr>
      <w:r w:rsidRPr="00E276A4">
        <w:rPr>
          <w:rFonts w:ascii="Arial" w:hAnsi="Arial" w:cs="Arial"/>
          <w:sz w:val="22"/>
          <w:szCs w:val="22"/>
          <w:lang w:val="es-CO"/>
        </w:rPr>
        <w:t>Radicación</w:t>
      </w:r>
      <w:r w:rsidRPr="00E276A4">
        <w:rPr>
          <w:rFonts w:ascii="Arial" w:hAnsi="Arial" w:cs="Arial"/>
          <w:sz w:val="22"/>
          <w:szCs w:val="22"/>
          <w:lang w:val="es-CO"/>
        </w:rPr>
        <w:tab/>
      </w:r>
      <w:r w:rsidRPr="00E276A4">
        <w:rPr>
          <w:rFonts w:ascii="Arial" w:hAnsi="Arial" w:cs="Arial"/>
          <w:sz w:val="22"/>
          <w:szCs w:val="22"/>
          <w:lang w:val="es-CO"/>
        </w:rPr>
        <w:tab/>
        <w:t>: 201</w:t>
      </w:r>
      <w:r w:rsidR="006E4521">
        <w:rPr>
          <w:rFonts w:ascii="Arial" w:hAnsi="Arial" w:cs="Arial"/>
          <w:sz w:val="22"/>
          <w:szCs w:val="22"/>
          <w:lang w:val="es-CO"/>
        </w:rPr>
        <w:t>6</w:t>
      </w:r>
      <w:r w:rsidRPr="00E276A4">
        <w:rPr>
          <w:rFonts w:ascii="Arial" w:hAnsi="Arial" w:cs="Arial"/>
          <w:sz w:val="22"/>
          <w:szCs w:val="22"/>
          <w:lang w:val="es-CO"/>
        </w:rPr>
        <w:t>-00</w:t>
      </w:r>
      <w:r w:rsidR="006E4521">
        <w:rPr>
          <w:rFonts w:ascii="Arial" w:hAnsi="Arial" w:cs="Arial"/>
          <w:sz w:val="22"/>
          <w:szCs w:val="22"/>
          <w:lang w:val="es-CO"/>
        </w:rPr>
        <w:t>012</w:t>
      </w:r>
      <w:r w:rsidRPr="00E276A4">
        <w:rPr>
          <w:rFonts w:ascii="Arial" w:hAnsi="Arial" w:cs="Arial"/>
          <w:sz w:val="22"/>
          <w:szCs w:val="22"/>
          <w:lang w:val="es-CO"/>
        </w:rPr>
        <w:t xml:space="preserve">-01 </w:t>
      </w:r>
    </w:p>
    <w:p w:rsidR="00C23416" w:rsidRPr="00E276A4" w:rsidRDefault="00C23416" w:rsidP="00E276A4">
      <w:pPr>
        <w:spacing w:line="360" w:lineRule="auto"/>
        <w:ind w:left="708" w:firstLine="708"/>
        <w:rPr>
          <w:rFonts w:ascii="Arial" w:hAnsi="Arial" w:cs="Arial"/>
          <w:sz w:val="22"/>
          <w:szCs w:val="22"/>
          <w:lang w:val="es-CO"/>
        </w:rPr>
      </w:pPr>
      <w:r>
        <w:rPr>
          <w:rFonts w:ascii="Arial" w:hAnsi="Arial" w:cs="Arial"/>
          <w:sz w:val="22"/>
          <w:szCs w:val="22"/>
          <w:lang w:val="es-CO"/>
        </w:rPr>
        <w:t>Tema</w:t>
      </w:r>
      <w:r>
        <w:rPr>
          <w:rFonts w:ascii="Arial" w:hAnsi="Arial" w:cs="Arial"/>
          <w:sz w:val="22"/>
          <w:szCs w:val="22"/>
          <w:lang w:val="es-CO"/>
        </w:rPr>
        <w:tab/>
      </w:r>
      <w:r>
        <w:rPr>
          <w:rFonts w:ascii="Arial" w:hAnsi="Arial" w:cs="Arial"/>
          <w:sz w:val="22"/>
          <w:szCs w:val="22"/>
          <w:lang w:val="es-CO"/>
        </w:rPr>
        <w:tab/>
      </w:r>
      <w:r>
        <w:rPr>
          <w:rFonts w:ascii="Arial" w:hAnsi="Arial" w:cs="Arial"/>
          <w:sz w:val="22"/>
          <w:szCs w:val="22"/>
          <w:lang w:val="es-CO"/>
        </w:rPr>
        <w:tab/>
        <w:t>: Estado civil – Nulidad formal</w:t>
      </w:r>
    </w:p>
    <w:p w:rsidR="00E276A4" w:rsidRPr="00E276A4" w:rsidRDefault="00E276A4" w:rsidP="00E276A4">
      <w:pPr>
        <w:spacing w:line="360" w:lineRule="auto"/>
        <w:ind w:left="708" w:firstLine="708"/>
        <w:rPr>
          <w:rFonts w:ascii="Arial" w:hAnsi="Arial" w:cs="Arial"/>
          <w:sz w:val="22"/>
          <w:szCs w:val="22"/>
          <w:lang w:val="es-CO"/>
        </w:rPr>
      </w:pPr>
      <w:r w:rsidRPr="00E276A4">
        <w:rPr>
          <w:rFonts w:ascii="Arial" w:hAnsi="Arial" w:cs="Arial"/>
          <w:sz w:val="22"/>
          <w:szCs w:val="22"/>
          <w:lang w:val="es-CO"/>
        </w:rPr>
        <w:t>Mag.Sustanciador</w:t>
      </w:r>
      <w:r w:rsidRPr="00E276A4">
        <w:rPr>
          <w:rFonts w:ascii="Arial" w:hAnsi="Arial" w:cs="Arial"/>
          <w:sz w:val="22"/>
          <w:szCs w:val="22"/>
          <w:lang w:val="es-CO"/>
        </w:rPr>
        <w:tab/>
        <w:t xml:space="preserve">: </w:t>
      </w:r>
      <w:r w:rsidRPr="00E276A4">
        <w:rPr>
          <w:rFonts w:ascii="Arial" w:hAnsi="Arial" w:cs="Arial"/>
          <w:smallCaps/>
          <w:sz w:val="22"/>
          <w:szCs w:val="22"/>
          <w:lang w:val="es-CO"/>
        </w:rPr>
        <w:t>Duberney Grisales Herrera</w:t>
      </w:r>
    </w:p>
    <w:p w:rsidR="00E276A4" w:rsidRPr="0030556E" w:rsidRDefault="00E276A4" w:rsidP="00E276A4">
      <w:pPr>
        <w:pBdr>
          <w:bottom w:val="double" w:sz="6" w:space="1" w:color="auto"/>
        </w:pBdr>
        <w:spacing w:line="360" w:lineRule="auto"/>
        <w:ind w:firstLine="708"/>
        <w:jc w:val="center"/>
        <w:rPr>
          <w:rFonts w:ascii="Arial" w:hAnsi="Arial" w:cs="Arial"/>
          <w:sz w:val="24"/>
          <w:szCs w:val="22"/>
          <w:lang w:val="es-CO"/>
        </w:rPr>
      </w:pPr>
    </w:p>
    <w:p w:rsidR="00E276A4" w:rsidRPr="00E276A4" w:rsidRDefault="00E276A4" w:rsidP="00E276A4">
      <w:pPr>
        <w:spacing w:line="360" w:lineRule="auto"/>
        <w:jc w:val="center"/>
        <w:rPr>
          <w:rFonts w:ascii="Arial" w:hAnsi="Arial" w:cs="Arial"/>
          <w:sz w:val="24"/>
          <w:szCs w:val="24"/>
          <w:lang w:val="es-CO"/>
        </w:rPr>
      </w:pPr>
    </w:p>
    <w:p w:rsidR="00E276A4" w:rsidRPr="00E276A4" w:rsidRDefault="00862FA8" w:rsidP="00E276A4">
      <w:pPr>
        <w:spacing w:line="360" w:lineRule="auto"/>
        <w:jc w:val="center"/>
        <w:rPr>
          <w:rFonts w:ascii="Arial" w:hAnsi="Arial" w:cs="Arial"/>
          <w:smallCaps/>
          <w:sz w:val="28"/>
          <w:szCs w:val="24"/>
          <w:lang w:val="es-CO"/>
        </w:rPr>
      </w:pPr>
      <w:r w:rsidRPr="00862FA8">
        <w:rPr>
          <w:rFonts w:ascii="Arial" w:hAnsi="Arial" w:cs="Arial"/>
          <w:smallCaps/>
          <w:sz w:val="28"/>
          <w:szCs w:val="24"/>
          <w:lang w:val="es-CO"/>
        </w:rPr>
        <w:t xml:space="preserve">Pereira, R., </w:t>
      </w:r>
      <w:r w:rsidR="000B46A4">
        <w:rPr>
          <w:rFonts w:ascii="Arial" w:hAnsi="Arial" w:cs="Arial"/>
          <w:smallCaps/>
          <w:sz w:val="28"/>
          <w:szCs w:val="24"/>
          <w:lang w:val="es-CO"/>
        </w:rPr>
        <w:t>c</w:t>
      </w:r>
      <w:r w:rsidR="00BC4AEE">
        <w:rPr>
          <w:rFonts w:ascii="Arial" w:hAnsi="Arial" w:cs="Arial"/>
          <w:smallCaps/>
          <w:sz w:val="28"/>
          <w:szCs w:val="24"/>
          <w:lang w:val="es-CO"/>
        </w:rPr>
        <w:t>inc</w:t>
      </w:r>
      <w:r w:rsidR="000B46A4">
        <w:rPr>
          <w:rFonts w:ascii="Arial" w:hAnsi="Arial" w:cs="Arial"/>
          <w:smallCaps/>
          <w:sz w:val="28"/>
          <w:szCs w:val="24"/>
          <w:lang w:val="es-CO"/>
        </w:rPr>
        <w:t xml:space="preserve">o </w:t>
      </w:r>
      <w:r w:rsidR="00E276A4" w:rsidRPr="00E276A4">
        <w:rPr>
          <w:rFonts w:ascii="Arial" w:hAnsi="Arial" w:cs="Arial"/>
          <w:smallCaps/>
          <w:sz w:val="28"/>
          <w:szCs w:val="24"/>
          <w:lang w:val="es-CO"/>
        </w:rPr>
        <w:t>(</w:t>
      </w:r>
      <w:r w:rsidR="00BC4AEE">
        <w:rPr>
          <w:rFonts w:ascii="Arial" w:hAnsi="Arial" w:cs="Arial"/>
          <w:smallCaps/>
          <w:sz w:val="28"/>
          <w:szCs w:val="24"/>
          <w:lang w:val="es-CO"/>
        </w:rPr>
        <w:t>5</w:t>
      </w:r>
      <w:r w:rsidR="00E276A4" w:rsidRPr="00E276A4">
        <w:rPr>
          <w:rFonts w:ascii="Arial" w:hAnsi="Arial" w:cs="Arial"/>
          <w:smallCaps/>
          <w:sz w:val="28"/>
          <w:szCs w:val="24"/>
          <w:lang w:val="es-CO"/>
        </w:rPr>
        <w:t xml:space="preserve">) de </w:t>
      </w:r>
      <w:r>
        <w:rPr>
          <w:rFonts w:ascii="Arial" w:hAnsi="Arial" w:cs="Arial"/>
          <w:smallCaps/>
          <w:sz w:val="28"/>
          <w:szCs w:val="24"/>
          <w:lang w:val="es-CO"/>
        </w:rPr>
        <w:t xml:space="preserve">abril </w:t>
      </w:r>
      <w:r w:rsidR="00E276A4" w:rsidRPr="00E276A4">
        <w:rPr>
          <w:rFonts w:ascii="Arial" w:hAnsi="Arial" w:cs="Arial"/>
          <w:smallCaps/>
          <w:sz w:val="28"/>
          <w:szCs w:val="24"/>
          <w:lang w:val="es-CO"/>
        </w:rPr>
        <w:t xml:space="preserve">de dos mil </w:t>
      </w:r>
      <w:r w:rsidR="006E4521">
        <w:rPr>
          <w:rFonts w:ascii="Arial" w:hAnsi="Arial" w:cs="Arial"/>
          <w:smallCaps/>
          <w:sz w:val="28"/>
          <w:szCs w:val="24"/>
          <w:lang w:val="es-CO"/>
        </w:rPr>
        <w:t>dieciséis</w:t>
      </w:r>
      <w:r w:rsidR="00E276A4" w:rsidRPr="00E276A4">
        <w:rPr>
          <w:rFonts w:ascii="Arial" w:hAnsi="Arial" w:cs="Arial"/>
          <w:smallCaps/>
          <w:sz w:val="28"/>
          <w:szCs w:val="24"/>
          <w:lang w:val="es-CO"/>
        </w:rPr>
        <w:t xml:space="preserve"> (201</w:t>
      </w:r>
      <w:r w:rsidR="006E4521">
        <w:rPr>
          <w:rFonts w:ascii="Arial" w:hAnsi="Arial" w:cs="Arial"/>
          <w:smallCaps/>
          <w:sz w:val="28"/>
          <w:szCs w:val="24"/>
          <w:lang w:val="es-CO"/>
        </w:rPr>
        <w:t>6</w:t>
      </w:r>
      <w:r w:rsidR="00E276A4" w:rsidRPr="00E276A4">
        <w:rPr>
          <w:rFonts w:ascii="Arial" w:hAnsi="Arial" w:cs="Arial"/>
          <w:smallCaps/>
          <w:sz w:val="28"/>
          <w:szCs w:val="24"/>
          <w:lang w:val="es-CO"/>
        </w:rPr>
        <w:t>).</w:t>
      </w:r>
    </w:p>
    <w:p w:rsidR="00E276A4" w:rsidRPr="00122ED9" w:rsidRDefault="00E276A4" w:rsidP="00586CD3">
      <w:pPr>
        <w:pStyle w:val="Textoindependiente"/>
        <w:tabs>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lang w:val="es-ES"/>
        </w:rPr>
      </w:pPr>
    </w:p>
    <w:p w:rsidR="0005223F" w:rsidRPr="0039469E" w:rsidRDefault="0005223F" w:rsidP="0005223F">
      <w:pPr>
        <w:pStyle w:val="Puesto"/>
        <w:numPr>
          <w:ilvl w:val="0"/>
          <w:numId w:val="1"/>
        </w:numPr>
        <w:spacing w:line="360" w:lineRule="auto"/>
        <w:jc w:val="left"/>
        <w:rPr>
          <w:b w:val="0"/>
          <w:bCs w:val="0"/>
          <w:i w:val="0"/>
          <w:iCs w:val="0"/>
          <w:spacing w:val="-3"/>
          <w:lang w:val="es-ES_tradnl"/>
        </w:rPr>
      </w:pPr>
      <w:r w:rsidRPr="0039469E">
        <w:rPr>
          <w:b w:val="0"/>
          <w:bCs w:val="0"/>
          <w:i w:val="0"/>
          <w:iCs w:val="0"/>
        </w:rPr>
        <w:t>EL ASUNTO POR DECIDIR</w:t>
      </w:r>
    </w:p>
    <w:p w:rsidR="0005223F" w:rsidRPr="000B46A4" w:rsidRDefault="0005223F" w:rsidP="0005223F">
      <w:pPr>
        <w:pStyle w:val="Puesto"/>
        <w:spacing w:line="360" w:lineRule="auto"/>
        <w:jc w:val="left"/>
        <w:rPr>
          <w:b w:val="0"/>
          <w:bCs w:val="0"/>
          <w:i w:val="0"/>
          <w:iCs w:val="0"/>
          <w:spacing w:val="-3"/>
          <w:sz w:val="20"/>
          <w:lang w:val="es-ES_tradnl"/>
        </w:rPr>
      </w:pPr>
    </w:p>
    <w:p w:rsidR="0005223F" w:rsidRPr="0039469E" w:rsidRDefault="00DF33AB" w:rsidP="0039469E">
      <w:pPr>
        <w:pStyle w:val="Textoindependiente"/>
        <w:spacing w:line="360" w:lineRule="auto"/>
        <w:rPr>
          <w:rFonts w:ascii="Arial" w:hAnsi="Arial" w:cs="Arial"/>
        </w:rPr>
      </w:pPr>
      <w:r>
        <w:rPr>
          <w:rFonts w:ascii="Arial" w:hAnsi="Arial" w:cs="Arial"/>
        </w:rPr>
        <w:t xml:space="preserve">El </w:t>
      </w:r>
      <w:r w:rsidR="00C934E3">
        <w:rPr>
          <w:rFonts w:ascii="Arial" w:hAnsi="Arial" w:cs="Arial"/>
        </w:rPr>
        <w:t xml:space="preserve">conflicto de </w:t>
      </w:r>
      <w:r w:rsidR="00631805" w:rsidRPr="0039469E">
        <w:rPr>
          <w:rFonts w:ascii="Arial" w:hAnsi="Arial" w:cs="Arial"/>
        </w:rPr>
        <w:t xml:space="preserve">competencia para conocer del asunto de la referencia, </w:t>
      </w:r>
      <w:r w:rsidR="003F3B6A">
        <w:rPr>
          <w:rFonts w:ascii="Arial" w:hAnsi="Arial" w:cs="Arial"/>
        </w:rPr>
        <w:t>plante</w:t>
      </w:r>
      <w:r w:rsidR="0005223F" w:rsidRPr="0039469E">
        <w:rPr>
          <w:rFonts w:ascii="Arial" w:hAnsi="Arial" w:cs="Arial"/>
        </w:rPr>
        <w:t xml:space="preserve">ado por </w:t>
      </w:r>
      <w:r w:rsidR="00893454">
        <w:rPr>
          <w:rFonts w:ascii="Arial" w:hAnsi="Arial" w:cs="Arial"/>
        </w:rPr>
        <w:t>l</w:t>
      </w:r>
      <w:r w:rsidR="00C16F2B">
        <w:rPr>
          <w:rFonts w:ascii="Arial" w:hAnsi="Arial" w:cs="Arial"/>
        </w:rPr>
        <w:t>a</w:t>
      </w:r>
      <w:r w:rsidR="005B7BBB">
        <w:rPr>
          <w:rFonts w:ascii="Arial" w:hAnsi="Arial" w:cs="Arial"/>
        </w:rPr>
        <w:t xml:space="preserve"> </w:t>
      </w:r>
      <w:r w:rsidR="003F3B6A">
        <w:rPr>
          <w:rFonts w:ascii="Arial" w:hAnsi="Arial" w:cs="Arial"/>
        </w:rPr>
        <w:t>Juez</w:t>
      </w:r>
      <w:r w:rsidR="00C16F2B">
        <w:rPr>
          <w:rFonts w:ascii="Arial" w:hAnsi="Arial" w:cs="Arial"/>
        </w:rPr>
        <w:t>a</w:t>
      </w:r>
      <w:r w:rsidR="003F3B6A">
        <w:rPr>
          <w:rFonts w:ascii="Arial" w:hAnsi="Arial" w:cs="Arial"/>
        </w:rPr>
        <w:t xml:space="preserve"> </w:t>
      </w:r>
      <w:r w:rsidR="00CE7FB7">
        <w:rPr>
          <w:rFonts w:ascii="Arial" w:hAnsi="Arial" w:cs="Arial"/>
        </w:rPr>
        <w:t>Cuarta</w:t>
      </w:r>
      <w:r w:rsidR="006E4521">
        <w:rPr>
          <w:rFonts w:ascii="Arial" w:hAnsi="Arial" w:cs="Arial"/>
        </w:rPr>
        <w:t xml:space="preserve"> Civil del Circuito </w:t>
      </w:r>
      <w:r w:rsidR="003F3B6A">
        <w:rPr>
          <w:rFonts w:ascii="Arial" w:hAnsi="Arial" w:cs="Arial"/>
        </w:rPr>
        <w:t>de</w:t>
      </w:r>
      <w:r w:rsidR="00097564">
        <w:rPr>
          <w:rFonts w:ascii="Arial" w:hAnsi="Arial" w:cs="Arial"/>
        </w:rPr>
        <w:t xml:space="preserve"> </w:t>
      </w:r>
      <w:r w:rsidR="005B7BBB">
        <w:rPr>
          <w:rFonts w:ascii="Arial" w:hAnsi="Arial" w:cs="Arial"/>
        </w:rPr>
        <w:t>Pereira</w:t>
      </w:r>
      <w:r w:rsidR="00014257">
        <w:rPr>
          <w:rFonts w:ascii="Arial" w:hAnsi="Arial" w:cs="Arial"/>
        </w:rPr>
        <w:t>,</w:t>
      </w:r>
      <w:r w:rsidR="003F3B6A">
        <w:rPr>
          <w:rFonts w:ascii="Arial" w:hAnsi="Arial" w:cs="Arial"/>
        </w:rPr>
        <w:t xml:space="preserve"> </w:t>
      </w:r>
      <w:r w:rsidR="00893454">
        <w:rPr>
          <w:rFonts w:ascii="Arial" w:hAnsi="Arial" w:cs="Arial"/>
        </w:rPr>
        <w:t xml:space="preserve">frente a su </w:t>
      </w:r>
      <w:r w:rsidR="00363AA0">
        <w:rPr>
          <w:rFonts w:ascii="Arial" w:hAnsi="Arial" w:cs="Arial"/>
        </w:rPr>
        <w:t>similar</w:t>
      </w:r>
      <w:r w:rsidR="003F3B6A">
        <w:rPr>
          <w:rFonts w:ascii="Arial" w:hAnsi="Arial" w:cs="Arial"/>
        </w:rPr>
        <w:t xml:space="preserve">, </w:t>
      </w:r>
      <w:r w:rsidR="00893454">
        <w:rPr>
          <w:rFonts w:ascii="Arial" w:hAnsi="Arial" w:cs="Arial"/>
        </w:rPr>
        <w:t>el</w:t>
      </w:r>
      <w:r w:rsidR="005B7BBB">
        <w:rPr>
          <w:rFonts w:ascii="Arial" w:hAnsi="Arial" w:cs="Arial"/>
        </w:rPr>
        <w:t xml:space="preserve"> </w:t>
      </w:r>
      <w:r w:rsidR="003F3B6A">
        <w:rPr>
          <w:rFonts w:ascii="Arial" w:hAnsi="Arial" w:cs="Arial"/>
        </w:rPr>
        <w:t>Juez</w:t>
      </w:r>
      <w:r w:rsidR="005B7BBB">
        <w:rPr>
          <w:rFonts w:ascii="Arial" w:hAnsi="Arial" w:cs="Arial"/>
        </w:rPr>
        <w:t xml:space="preserve"> </w:t>
      </w:r>
      <w:r w:rsidR="006E4521">
        <w:rPr>
          <w:rFonts w:ascii="Arial" w:hAnsi="Arial" w:cs="Arial"/>
        </w:rPr>
        <w:t xml:space="preserve">Tercero </w:t>
      </w:r>
      <w:r w:rsidR="005B7BBB">
        <w:rPr>
          <w:rFonts w:ascii="Arial" w:hAnsi="Arial" w:cs="Arial"/>
        </w:rPr>
        <w:t xml:space="preserve">de Familia de </w:t>
      </w:r>
      <w:r>
        <w:rPr>
          <w:rFonts w:ascii="Arial" w:hAnsi="Arial" w:cs="Arial"/>
        </w:rPr>
        <w:t>la misma</w:t>
      </w:r>
      <w:r w:rsidR="006E4521">
        <w:rPr>
          <w:rFonts w:ascii="Arial" w:hAnsi="Arial" w:cs="Arial"/>
        </w:rPr>
        <w:t xml:space="preserve"> ciudad</w:t>
      </w:r>
      <w:r w:rsidR="00B50102" w:rsidRPr="0039469E">
        <w:rPr>
          <w:rFonts w:ascii="Arial" w:hAnsi="Arial" w:cs="Arial"/>
        </w:rPr>
        <w:t>.</w:t>
      </w:r>
    </w:p>
    <w:p w:rsidR="0005223F" w:rsidRDefault="0005223F" w:rsidP="0005223F">
      <w:pPr>
        <w:pStyle w:val="Puesto"/>
        <w:spacing w:line="360" w:lineRule="auto"/>
        <w:jc w:val="left"/>
        <w:rPr>
          <w:b w:val="0"/>
          <w:bCs w:val="0"/>
          <w:i w:val="0"/>
          <w:iCs w:val="0"/>
          <w:spacing w:val="-3"/>
          <w:lang w:val="es-ES_tradnl"/>
        </w:rPr>
      </w:pPr>
    </w:p>
    <w:p w:rsidR="00E276A4" w:rsidRDefault="00E276A4" w:rsidP="0005223F">
      <w:pPr>
        <w:pStyle w:val="Puesto"/>
        <w:spacing w:line="360" w:lineRule="auto"/>
        <w:jc w:val="left"/>
        <w:rPr>
          <w:b w:val="0"/>
          <w:bCs w:val="0"/>
          <w:i w:val="0"/>
          <w:iCs w:val="0"/>
          <w:spacing w:val="-3"/>
          <w:lang w:val="es-ES_tradnl"/>
        </w:rPr>
      </w:pPr>
    </w:p>
    <w:p w:rsidR="00B746F1" w:rsidRDefault="0056544E" w:rsidP="0005223F">
      <w:pPr>
        <w:numPr>
          <w:ilvl w:val="0"/>
          <w:numId w:val="1"/>
        </w:numPr>
        <w:spacing w:line="360" w:lineRule="auto"/>
        <w:jc w:val="both"/>
        <w:rPr>
          <w:rFonts w:ascii="Arial" w:hAnsi="Arial" w:cs="Arial"/>
          <w:sz w:val="24"/>
          <w:szCs w:val="24"/>
          <w:lang w:val="es-CO"/>
        </w:rPr>
      </w:pPr>
      <w:r w:rsidRPr="0039469E">
        <w:rPr>
          <w:rFonts w:ascii="Arial" w:hAnsi="Arial" w:cs="Arial"/>
          <w:sz w:val="24"/>
          <w:szCs w:val="24"/>
          <w:lang w:val="es-CO"/>
        </w:rPr>
        <w:t>LA SÍNTESIS DE LAS ACTUACIONES RELEVANTES</w:t>
      </w:r>
    </w:p>
    <w:p w:rsidR="00F81B85" w:rsidRPr="000B46A4" w:rsidRDefault="00F81B85" w:rsidP="00F81B85">
      <w:pPr>
        <w:spacing w:line="360" w:lineRule="auto"/>
        <w:jc w:val="both"/>
        <w:rPr>
          <w:rFonts w:ascii="Arial" w:hAnsi="Arial" w:cs="Arial"/>
          <w:szCs w:val="24"/>
          <w:lang w:val="es-CO"/>
        </w:rPr>
      </w:pPr>
    </w:p>
    <w:p w:rsidR="008F299F" w:rsidRPr="00363AA0" w:rsidRDefault="00F81B85" w:rsidP="008F299F">
      <w:pPr>
        <w:spacing w:line="360" w:lineRule="auto"/>
        <w:jc w:val="both"/>
        <w:rPr>
          <w:rFonts w:ascii="Arial" w:hAnsi="Arial" w:cs="Arial"/>
          <w:sz w:val="24"/>
          <w:szCs w:val="24"/>
          <w:lang w:val="es-CO"/>
        </w:rPr>
      </w:pPr>
      <w:r w:rsidRPr="00363AA0">
        <w:rPr>
          <w:rFonts w:ascii="Arial" w:hAnsi="Arial" w:cs="Arial"/>
          <w:sz w:val="24"/>
          <w:szCs w:val="24"/>
          <w:lang w:val="es-CO"/>
        </w:rPr>
        <w:t xml:space="preserve">Con proveído del día </w:t>
      </w:r>
      <w:r w:rsidR="006E4521">
        <w:rPr>
          <w:rFonts w:ascii="Arial" w:hAnsi="Arial" w:cs="Arial"/>
          <w:sz w:val="24"/>
          <w:szCs w:val="24"/>
          <w:lang w:val="es-CO"/>
        </w:rPr>
        <w:t>19-01-2016</w:t>
      </w:r>
      <w:r w:rsidRPr="00363AA0">
        <w:rPr>
          <w:rFonts w:ascii="Arial" w:hAnsi="Arial" w:cs="Arial"/>
          <w:sz w:val="24"/>
          <w:szCs w:val="24"/>
          <w:lang w:val="es-CO"/>
        </w:rPr>
        <w:t xml:space="preserve"> </w:t>
      </w:r>
      <w:r w:rsidR="00B44CCC" w:rsidRPr="00363AA0">
        <w:rPr>
          <w:rFonts w:ascii="Arial" w:hAnsi="Arial" w:cs="Arial"/>
          <w:sz w:val="24"/>
          <w:szCs w:val="24"/>
          <w:lang w:val="es-CO"/>
        </w:rPr>
        <w:t xml:space="preserve">el Juez </w:t>
      </w:r>
      <w:r w:rsidR="006E4521">
        <w:rPr>
          <w:rFonts w:ascii="Arial" w:hAnsi="Arial" w:cs="Arial"/>
          <w:sz w:val="24"/>
          <w:szCs w:val="24"/>
          <w:lang w:val="es-CO"/>
        </w:rPr>
        <w:t xml:space="preserve">Tercero </w:t>
      </w:r>
      <w:r w:rsidR="00E276A4" w:rsidRPr="00363AA0">
        <w:rPr>
          <w:rFonts w:ascii="Arial" w:hAnsi="Arial" w:cs="Arial"/>
          <w:sz w:val="24"/>
          <w:szCs w:val="24"/>
          <w:lang w:val="es-CO"/>
        </w:rPr>
        <w:t xml:space="preserve">de Familia de </w:t>
      </w:r>
      <w:r w:rsidR="006E4521">
        <w:rPr>
          <w:rFonts w:ascii="Arial" w:hAnsi="Arial" w:cs="Arial"/>
          <w:sz w:val="24"/>
          <w:szCs w:val="24"/>
          <w:lang w:val="es-CO"/>
        </w:rPr>
        <w:t>esta ciudad</w:t>
      </w:r>
      <w:r w:rsidRPr="00363AA0">
        <w:rPr>
          <w:rFonts w:ascii="Arial" w:hAnsi="Arial" w:cs="Arial"/>
          <w:sz w:val="24"/>
          <w:szCs w:val="24"/>
          <w:lang w:val="es-CO"/>
        </w:rPr>
        <w:t xml:space="preserve">, </w:t>
      </w:r>
      <w:r w:rsidR="00B44CCC" w:rsidRPr="00363AA0">
        <w:rPr>
          <w:rFonts w:ascii="Arial" w:hAnsi="Arial" w:cs="Arial"/>
          <w:sz w:val="24"/>
          <w:szCs w:val="24"/>
          <w:lang w:val="es-CO"/>
        </w:rPr>
        <w:t>rechazó la demanda y</w:t>
      </w:r>
      <w:r w:rsidRPr="00363AA0">
        <w:rPr>
          <w:rFonts w:ascii="Arial" w:hAnsi="Arial" w:cs="Arial"/>
          <w:spacing w:val="-3"/>
          <w:sz w:val="24"/>
          <w:szCs w:val="24"/>
          <w:lang w:val="es-CO"/>
        </w:rPr>
        <w:t xml:space="preserve"> ordenó remitir el asunto a</w:t>
      </w:r>
      <w:r w:rsidR="005C521E" w:rsidRPr="00363AA0">
        <w:rPr>
          <w:rFonts w:ascii="Arial" w:hAnsi="Arial" w:cs="Arial"/>
          <w:spacing w:val="-3"/>
          <w:sz w:val="24"/>
          <w:szCs w:val="24"/>
          <w:lang w:val="es-CO"/>
        </w:rPr>
        <w:t xml:space="preserve"> </w:t>
      </w:r>
      <w:r w:rsidR="00E276A4" w:rsidRPr="00363AA0">
        <w:rPr>
          <w:rFonts w:ascii="Arial" w:hAnsi="Arial" w:cs="Arial"/>
          <w:spacing w:val="-3"/>
          <w:sz w:val="24"/>
          <w:szCs w:val="24"/>
          <w:lang w:val="es-CO"/>
        </w:rPr>
        <w:t xml:space="preserve">la oficina judicial de esta ciudad, para ser sometido a reparto </w:t>
      </w:r>
      <w:r w:rsidR="00363AA0">
        <w:rPr>
          <w:rFonts w:ascii="Arial" w:hAnsi="Arial" w:cs="Arial"/>
          <w:spacing w:val="-3"/>
          <w:sz w:val="24"/>
          <w:szCs w:val="24"/>
          <w:lang w:val="es-CO"/>
        </w:rPr>
        <w:t xml:space="preserve">entre </w:t>
      </w:r>
      <w:r w:rsidR="006E4521">
        <w:rPr>
          <w:rFonts w:ascii="Arial" w:hAnsi="Arial" w:cs="Arial"/>
          <w:spacing w:val="-3"/>
          <w:sz w:val="24"/>
          <w:szCs w:val="24"/>
          <w:lang w:val="es-CO"/>
        </w:rPr>
        <w:t>los juzgados civiles del circuito</w:t>
      </w:r>
      <w:r w:rsidR="00CE7FB7">
        <w:rPr>
          <w:rFonts w:ascii="Arial" w:hAnsi="Arial" w:cs="Arial"/>
          <w:spacing w:val="-3"/>
          <w:sz w:val="24"/>
          <w:szCs w:val="24"/>
          <w:lang w:val="es-CO"/>
        </w:rPr>
        <w:t xml:space="preserve"> </w:t>
      </w:r>
      <w:r w:rsidR="00CE7FB7" w:rsidRPr="00363AA0">
        <w:rPr>
          <w:rFonts w:ascii="Arial" w:hAnsi="Arial" w:cs="Arial"/>
          <w:sz w:val="24"/>
          <w:szCs w:val="24"/>
          <w:lang w:val="es-CO"/>
        </w:rPr>
        <w:t>(Folio</w:t>
      </w:r>
      <w:r w:rsidR="00CE7FB7">
        <w:rPr>
          <w:rFonts w:ascii="Arial" w:hAnsi="Arial" w:cs="Arial"/>
          <w:sz w:val="24"/>
          <w:szCs w:val="24"/>
          <w:lang w:val="es-CO"/>
        </w:rPr>
        <w:t xml:space="preserve"> 19</w:t>
      </w:r>
      <w:r w:rsidR="00CE7FB7" w:rsidRPr="00363AA0">
        <w:rPr>
          <w:rFonts w:ascii="Arial" w:hAnsi="Arial" w:cs="Arial"/>
          <w:sz w:val="24"/>
          <w:szCs w:val="24"/>
          <w:lang w:val="es-CO"/>
        </w:rPr>
        <w:t xml:space="preserve">, cuaderno </w:t>
      </w:r>
      <w:r w:rsidR="00CE7FB7">
        <w:rPr>
          <w:rFonts w:ascii="Arial" w:hAnsi="Arial" w:cs="Arial"/>
          <w:sz w:val="24"/>
          <w:szCs w:val="24"/>
          <w:lang w:val="es-CO"/>
        </w:rPr>
        <w:t>No.1</w:t>
      </w:r>
      <w:r w:rsidR="00CE7FB7" w:rsidRPr="00363AA0">
        <w:rPr>
          <w:rFonts w:ascii="Arial" w:hAnsi="Arial" w:cs="Arial"/>
          <w:sz w:val="24"/>
          <w:szCs w:val="24"/>
          <w:lang w:val="es-CO"/>
        </w:rPr>
        <w:t>)</w:t>
      </w:r>
      <w:r w:rsidR="00CE7FB7">
        <w:rPr>
          <w:rFonts w:ascii="Arial" w:hAnsi="Arial" w:cs="Arial"/>
          <w:spacing w:val="-3"/>
          <w:sz w:val="24"/>
          <w:szCs w:val="24"/>
          <w:lang w:val="es-CO"/>
        </w:rPr>
        <w:t xml:space="preserve">, y </w:t>
      </w:r>
      <w:r w:rsidR="00363AA0" w:rsidRPr="00363AA0">
        <w:rPr>
          <w:rFonts w:ascii="Arial" w:hAnsi="Arial" w:cs="Arial"/>
          <w:sz w:val="24"/>
          <w:szCs w:val="24"/>
          <w:lang w:val="es-CO"/>
        </w:rPr>
        <w:t>correspondió a</w:t>
      </w:r>
      <w:r w:rsidR="00C031A6" w:rsidRPr="00363AA0">
        <w:rPr>
          <w:rFonts w:ascii="Arial" w:hAnsi="Arial" w:cs="Arial"/>
          <w:sz w:val="24"/>
          <w:szCs w:val="24"/>
          <w:lang w:val="es-CO"/>
        </w:rPr>
        <w:t xml:space="preserve">l </w:t>
      </w:r>
      <w:r w:rsidR="002E3015" w:rsidRPr="00363AA0">
        <w:rPr>
          <w:rFonts w:ascii="Arial" w:hAnsi="Arial" w:cs="Arial"/>
          <w:sz w:val="24"/>
          <w:szCs w:val="24"/>
          <w:lang w:val="es-CO"/>
        </w:rPr>
        <w:t xml:space="preserve">Juzgado </w:t>
      </w:r>
      <w:r w:rsidR="00CE7FB7">
        <w:rPr>
          <w:rFonts w:ascii="Arial" w:hAnsi="Arial" w:cs="Arial"/>
          <w:sz w:val="24"/>
          <w:szCs w:val="24"/>
          <w:lang w:val="es-CO"/>
        </w:rPr>
        <w:t xml:space="preserve">Cuarto </w:t>
      </w:r>
      <w:r w:rsidR="00F130A1">
        <w:rPr>
          <w:rFonts w:ascii="Arial" w:hAnsi="Arial" w:cs="Arial"/>
          <w:sz w:val="24"/>
          <w:szCs w:val="24"/>
          <w:lang w:val="es-CO"/>
        </w:rPr>
        <w:t xml:space="preserve">Civil del Circuito </w:t>
      </w:r>
      <w:r w:rsidR="00363AA0" w:rsidRPr="00363AA0">
        <w:rPr>
          <w:rFonts w:ascii="Arial" w:hAnsi="Arial" w:cs="Arial"/>
          <w:sz w:val="24"/>
          <w:szCs w:val="24"/>
          <w:lang w:val="es-CO"/>
        </w:rPr>
        <w:t>de Pereira</w:t>
      </w:r>
      <w:r w:rsidR="002E3015" w:rsidRPr="00363AA0">
        <w:rPr>
          <w:rFonts w:ascii="Arial" w:hAnsi="Arial" w:cs="Arial"/>
          <w:sz w:val="24"/>
          <w:szCs w:val="24"/>
          <w:lang w:val="es-CO"/>
        </w:rPr>
        <w:t xml:space="preserve"> </w:t>
      </w:r>
      <w:r w:rsidR="00F130A1">
        <w:rPr>
          <w:rFonts w:ascii="Arial" w:hAnsi="Arial" w:cs="Arial"/>
          <w:sz w:val="24"/>
          <w:szCs w:val="24"/>
          <w:lang w:val="es-CO"/>
        </w:rPr>
        <w:t>(Folio 2</w:t>
      </w:r>
      <w:r w:rsidR="00363AA0" w:rsidRPr="00363AA0">
        <w:rPr>
          <w:rFonts w:ascii="Arial" w:hAnsi="Arial" w:cs="Arial"/>
          <w:sz w:val="24"/>
          <w:szCs w:val="24"/>
          <w:lang w:val="es-CO"/>
        </w:rPr>
        <w:t xml:space="preserve">, cuaderno </w:t>
      </w:r>
      <w:r w:rsidR="00F130A1">
        <w:rPr>
          <w:rFonts w:ascii="Arial" w:hAnsi="Arial" w:cs="Arial"/>
          <w:sz w:val="24"/>
          <w:szCs w:val="24"/>
          <w:lang w:val="es-CO"/>
        </w:rPr>
        <w:t>principal</w:t>
      </w:r>
      <w:r w:rsidR="00363AA0" w:rsidRPr="00363AA0">
        <w:rPr>
          <w:rFonts w:ascii="Arial" w:hAnsi="Arial" w:cs="Arial"/>
          <w:sz w:val="24"/>
          <w:szCs w:val="24"/>
          <w:lang w:val="es-CO"/>
        </w:rPr>
        <w:t>) que e</w:t>
      </w:r>
      <w:r w:rsidR="002E3015" w:rsidRPr="00363AA0">
        <w:rPr>
          <w:rFonts w:ascii="Arial" w:hAnsi="Arial" w:cs="Arial"/>
          <w:sz w:val="24"/>
          <w:szCs w:val="24"/>
          <w:lang w:val="es-CO"/>
        </w:rPr>
        <w:t xml:space="preserve">l </w:t>
      </w:r>
      <w:r w:rsidR="00CE7FB7">
        <w:rPr>
          <w:rFonts w:ascii="Arial" w:hAnsi="Arial" w:cs="Arial"/>
          <w:sz w:val="24"/>
          <w:szCs w:val="24"/>
          <w:lang w:val="es-CO"/>
        </w:rPr>
        <w:t xml:space="preserve">día </w:t>
      </w:r>
      <w:r w:rsidR="00F130A1">
        <w:rPr>
          <w:rFonts w:ascii="Arial" w:hAnsi="Arial" w:cs="Arial"/>
          <w:sz w:val="24"/>
          <w:szCs w:val="24"/>
          <w:lang w:val="es-CO"/>
        </w:rPr>
        <w:t>09-</w:t>
      </w:r>
      <w:r w:rsidR="00F130A1">
        <w:rPr>
          <w:rFonts w:ascii="Arial" w:hAnsi="Arial" w:cs="Arial"/>
          <w:sz w:val="24"/>
          <w:szCs w:val="24"/>
          <w:lang w:val="es-CO"/>
        </w:rPr>
        <w:lastRenderedPageBreak/>
        <w:t>03-2016</w:t>
      </w:r>
      <w:r w:rsidR="00C96090" w:rsidRPr="00363AA0">
        <w:rPr>
          <w:rFonts w:ascii="Arial" w:hAnsi="Arial" w:cs="Arial"/>
          <w:sz w:val="24"/>
          <w:szCs w:val="24"/>
          <w:lang w:val="es-CO"/>
        </w:rPr>
        <w:t xml:space="preserve"> se declaró incompetente </w:t>
      </w:r>
      <w:r w:rsidR="00082832" w:rsidRPr="00363AA0">
        <w:rPr>
          <w:rFonts w:ascii="Arial" w:hAnsi="Arial" w:cs="Arial"/>
          <w:sz w:val="24"/>
          <w:szCs w:val="24"/>
          <w:lang w:val="es-CO"/>
        </w:rPr>
        <w:t xml:space="preserve">y </w:t>
      </w:r>
      <w:r w:rsidR="00253C3F" w:rsidRPr="00363AA0">
        <w:rPr>
          <w:rFonts w:ascii="Arial" w:hAnsi="Arial" w:cs="Arial"/>
          <w:sz w:val="24"/>
          <w:szCs w:val="24"/>
          <w:lang w:val="es-CO"/>
        </w:rPr>
        <w:t xml:space="preserve">propuso </w:t>
      </w:r>
      <w:r w:rsidR="004D176F" w:rsidRPr="00363AA0">
        <w:rPr>
          <w:rFonts w:ascii="Arial" w:hAnsi="Arial" w:cs="Arial"/>
          <w:sz w:val="24"/>
          <w:szCs w:val="24"/>
          <w:lang w:val="es-CO"/>
        </w:rPr>
        <w:t xml:space="preserve">conflicto negativo de competencia </w:t>
      </w:r>
      <w:r w:rsidR="00673A13" w:rsidRPr="00363AA0">
        <w:rPr>
          <w:rFonts w:ascii="Arial" w:hAnsi="Arial" w:cs="Arial"/>
          <w:sz w:val="24"/>
          <w:szCs w:val="24"/>
          <w:lang w:val="es-CO"/>
        </w:rPr>
        <w:t xml:space="preserve">(Folios </w:t>
      </w:r>
      <w:r w:rsidR="00363AA0" w:rsidRPr="00363AA0">
        <w:rPr>
          <w:rFonts w:ascii="Arial" w:hAnsi="Arial" w:cs="Arial"/>
          <w:sz w:val="24"/>
          <w:szCs w:val="24"/>
          <w:lang w:val="es-CO"/>
        </w:rPr>
        <w:t>4</w:t>
      </w:r>
      <w:r w:rsidR="00F130A1">
        <w:rPr>
          <w:rFonts w:ascii="Arial" w:hAnsi="Arial" w:cs="Arial"/>
          <w:sz w:val="24"/>
          <w:szCs w:val="24"/>
          <w:lang w:val="es-CO"/>
        </w:rPr>
        <w:t xml:space="preserve"> a </w:t>
      </w:r>
      <w:r w:rsidR="00363AA0" w:rsidRPr="00363AA0">
        <w:rPr>
          <w:rFonts w:ascii="Arial" w:hAnsi="Arial" w:cs="Arial"/>
          <w:sz w:val="24"/>
          <w:szCs w:val="24"/>
          <w:lang w:val="es-CO"/>
        </w:rPr>
        <w:t>5</w:t>
      </w:r>
      <w:r w:rsidR="00673A13" w:rsidRPr="00363AA0">
        <w:rPr>
          <w:rFonts w:ascii="Arial" w:hAnsi="Arial" w:cs="Arial"/>
          <w:sz w:val="24"/>
          <w:szCs w:val="24"/>
          <w:lang w:val="es-CO"/>
        </w:rPr>
        <w:t>, ibídem)</w:t>
      </w:r>
      <w:r w:rsidR="004A2D8C" w:rsidRPr="00363AA0">
        <w:rPr>
          <w:rFonts w:ascii="Arial" w:hAnsi="Arial" w:cs="Arial"/>
          <w:sz w:val="24"/>
          <w:szCs w:val="24"/>
          <w:lang w:val="es-CO"/>
        </w:rPr>
        <w:t xml:space="preserve">. </w:t>
      </w:r>
    </w:p>
    <w:p w:rsidR="00F42B08" w:rsidRDefault="00F42B08" w:rsidP="008F299F">
      <w:pPr>
        <w:spacing w:line="360" w:lineRule="auto"/>
        <w:jc w:val="both"/>
        <w:rPr>
          <w:rFonts w:ascii="Arial" w:hAnsi="Arial" w:cs="Arial"/>
          <w:sz w:val="24"/>
          <w:szCs w:val="24"/>
          <w:lang w:val="es-CO"/>
        </w:rPr>
      </w:pPr>
    </w:p>
    <w:p w:rsidR="00363AA0" w:rsidRDefault="00363AA0" w:rsidP="008F299F">
      <w:pPr>
        <w:spacing w:line="360" w:lineRule="auto"/>
        <w:jc w:val="both"/>
        <w:rPr>
          <w:rFonts w:ascii="Arial" w:hAnsi="Arial" w:cs="Arial"/>
          <w:sz w:val="24"/>
          <w:szCs w:val="24"/>
          <w:lang w:val="es-CO"/>
        </w:rPr>
      </w:pPr>
    </w:p>
    <w:p w:rsidR="00E574A7" w:rsidRDefault="00E574A7" w:rsidP="00E574A7">
      <w:pPr>
        <w:pStyle w:val="Prrafodelista"/>
        <w:numPr>
          <w:ilvl w:val="0"/>
          <w:numId w:val="1"/>
        </w:numPr>
        <w:spacing w:line="360" w:lineRule="auto"/>
        <w:jc w:val="both"/>
        <w:rPr>
          <w:rFonts w:ascii="Arial" w:hAnsi="Arial" w:cs="Arial"/>
          <w:sz w:val="24"/>
          <w:szCs w:val="24"/>
          <w:lang w:val="es-MX"/>
        </w:rPr>
      </w:pPr>
      <w:r w:rsidRPr="0039469E">
        <w:rPr>
          <w:rFonts w:ascii="Arial" w:hAnsi="Arial" w:cs="Arial"/>
          <w:sz w:val="24"/>
          <w:szCs w:val="24"/>
          <w:lang w:val="es-MX"/>
        </w:rPr>
        <w:t>DE LAS ESTIMACIONES JURÍDICAS PARA RESOLVER</w:t>
      </w:r>
    </w:p>
    <w:p w:rsidR="00F130A1" w:rsidRPr="000B46A4" w:rsidRDefault="00F130A1" w:rsidP="00F130A1">
      <w:pPr>
        <w:pStyle w:val="Prrafodelista"/>
        <w:spacing w:line="360" w:lineRule="auto"/>
        <w:ind w:left="360"/>
        <w:jc w:val="both"/>
        <w:rPr>
          <w:rFonts w:ascii="Arial" w:hAnsi="Arial" w:cs="Arial"/>
          <w:szCs w:val="24"/>
          <w:lang w:val="es-MX"/>
        </w:rPr>
      </w:pPr>
    </w:p>
    <w:p w:rsidR="00E574A7" w:rsidRPr="0039469E" w:rsidRDefault="00E574A7" w:rsidP="00E574A7">
      <w:pPr>
        <w:pStyle w:val="Textoindependiente"/>
        <w:numPr>
          <w:ilvl w:val="1"/>
          <w:numId w:val="1"/>
        </w:numPr>
        <w:spacing w:line="360" w:lineRule="auto"/>
        <w:ind w:left="709" w:hanging="709"/>
        <w:rPr>
          <w:rFonts w:ascii="Arial" w:hAnsi="Arial" w:cs="Arial"/>
          <w:lang w:val="es-CO"/>
        </w:rPr>
      </w:pPr>
      <w:r w:rsidRPr="0039469E">
        <w:rPr>
          <w:rFonts w:ascii="Arial" w:hAnsi="Arial" w:cs="Arial"/>
          <w:lang w:val="es-CO"/>
        </w:rPr>
        <w:t>La competencia</w:t>
      </w:r>
    </w:p>
    <w:p w:rsidR="009370DE" w:rsidRPr="000B46A4" w:rsidRDefault="009370DE" w:rsidP="009370DE">
      <w:pPr>
        <w:pStyle w:val="Textoindependiente"/>
        <w:spacing w:line="360" w:lineRule="auto"/>
        <w:rPr>
          <w:rFonts w:ascii="Arial" w:hAnsi="Arial" w:cs="Arial"/>
          <w:sz w:val="22"/>
          <w:lang w:val="es-CO"/>
        </w:rPr>
      </w:pPr>
    </w:p>
    <w:p w:rsidR="00826328" w:rsidRPr="001213C2" w:rsidRDefault="006D5F69" w:rsidP="00826328">
      <w:pPr>
        <w:spacing w:line="360" w:lineRule="auto"/>
        <w:jc w:val="both"/>
        <w:rPr>
          <w:rFonts w:ascii="Arial" w:hAnsi="Arial" w:cs="Arial"/>
          <w:sz w:val="24"/>
          <w:szCs w:val="24"/>
          <w:lang w:val="es-MX"/>
        </w:rPr>
      </w:pPr>
      <w:r>
        <w:rPr>
          <w:rFonts w:ascii="Arial" w:hAnsi="Arial" w:cs="Arial"/>
          <w:sz w:val="24"/>
          <w:szCs w:val="24"/>
          <w:lang w:val="es-MX"/>
        </w:rPr>
        <w:t xml:space="preserve">De conformidad con </w:t>
      </w:r>
      <w:r w:rsidR="00826328" w:rsidRPr="001213C2">
        <w:rPr>
          <w:rFonts w:ascii="Arial" w:hAnsi="Arial" w:cs="Arial"/>
          <w:sz w:val="24"/>
          <w:szCs w:val="24"/>
          <w:lang w:val="es-MX"/>
        </w:rPr>
        <w:t>el artículo 1</w:t>
      </w:r>
      <w:r w:rsidR="00F130A1">
        <w:rPr>
          <w:rFonts w:ascii="Arial" w:hAnsi="Arial" w:cs="Arial"/>
          <w:sz w:val="24"/>
          <w:szCs w:val="24"/>
          <w:lang w:val="es-MX"/>
        </w:rPr>
        <w:t>39</w:t>
      </w:r>
      <w:r w:rsidR="00826328" w:rsidRPr="001213C2">
        <w:rPr>
          <w:rFonts w:ascii="Arial" w:hAnsi="Arial" w:cs="Arial"/>
          <w:sz w:val="24"/>
          <w:szCs w:val="24"/>
          <w:lang w:val="es-MX"/>
        </w:rPr>
        <w:t xml:space="preserve"> del C</w:t>
      </w:r>
      <w:r w:rsidR="00F130A1">
        <w:rPr>
          <w:rFonts w:ascii="Arial" w:hAnsi="Arial" w:cs="Arial"/>
          <w:sz w:val="24"/>
          <w:szCs w:val="24"/>
          <w:lang w:val="es-MX"/>
        </w:rPr>
        <w:t>G</w:t>
      </w:r>
      <w:r w:rsidR="00826328" w:rsidRPr="001213C2">
        <w:rPr>
          <w:rFonts w:ascii="Arial" w:hAnsi="Arial" w:cs="Arial"/>
          <w:sz w:val="24"/>
          <w:szCs w:val="24"/>
          <w:lang w:val="es-MX"/>
        </w:rPr>
        <w:t>P, es est</w:t>
      </w:r>
      <w:r w:rsidR="005669F5">
        <w:rPr>
          <w:rFonts w:ascii="Arial" w:hAnsi="Arial" w:cs="Arial"/>
          <w:sz w:val="24"/>
          <w:szCs w:val="24"/>
          <w:lang w:val="es-MX"/>
        </w:rPr>
        <w:t>a</w:t>
      </w:r>
      <w:r w:rsidR="00826328" w:rsidRPr="001213C2">
        <w:rPr>
          <w:rFonts w:ascii="Arial" w:hAnsi="Arial" w:cs="Arial"/>
          <w:sz w:val="24"/>
          <w:szCs w:val="24"/>
          <w:lang w:val="es-MX"/>
        </w:rPr>
        <w:t xml:space="preserve"> </w:t>
      </w:r>
      <w:r w:rsidR="005669F5">
        <w:rPr>
          <w:rFonts w:ascii="Arial" w:hAnsi="Arial" w:cs="Arial"/>
          <w:sz w:val="24"/>
          <w:szCs w:val="24"/>
          <w:lang w:val="es-MX"/>
        </w:rPr>
        <w:t>Sala</w:t>
      </w:r>
      <w:r w:rsidR="00826328" w:rsidRPr="001213C2">
        <w:rPr>
          <w:rFonts w:ascii="Arial" w:hAnsi="Arial" w:cs="Arial"/>
          <w:sz w:val="24"/>
          <w:szCs w:val="24"/>
          <w:lang w:val="es-MX"/>
        </w:rPr>
        <w:t xml:space="preserve">, </w:t>
      </w:r>
      <w:r w:rsidR="005669F5">
        <w:rPr>
          <w:rFonts w:ascii="Arial" w:hAnsi="Arial" w:cs="Arial"/>
          <w:sz w:val="24"/>
          <w:szCs w:val="24"/>
          <w:lang w:val="es-MX"/>
        </w:rPr>
        <w:t xml:space="preserve">la </w:t>
      </w:r>
      <w:r w:rsidR="00826328" w:rsidRPr="001213C2">
        <w:rPr>
          <w:rFonts w:ascii="Arial" w:hAnsi="Arial" w:cs="Arial"/>
          <w:sz w:val="24"/>
          <w:szCs w:val="24"/>
          <w:lang w:val="es-MX"/>
        </w:rPr>
        <w:t>encargad</w:t>
      </w:r>
      <w:r w:rsidR="00214939">
        <w:rPr>
          <w:rFonts w:ascii="Arial" w:hAnsi="Arial" w:cs="Arial"/>
          <w:sz w:val="24"/>
          <w:szCs w:val="24"/>
          <w:lang w:val="es-MX"/>
        </w:rPr>
        <w:t>a</w:t>
      </w:r>
      <w:r w:rsidR="00826328" w:rsidRPr="001213C2">
        <w:rPr>
          <w:rFonts w:ascii="Arial" w:hAnsi="Arial" w:cs="Arial"/>
          <w:sz w:val="24"/>
          <w:szCs w:val="24"/>
          <w:lang w:val="es-MX"/>
        </w:rPr>
        <w:t xml:space="preserve"> de dirimir el conflicto negativo de competencias suscitado entre los dos Despachos judiciales que hacen parte de este distrito, a efectos de determinar la competencia para </w:t>
      </w:r>
      <w:r w:rsidR="00531850">
        <w:rPr>
          <w:rFonts w:ascii="Arial" w:hAnsi="Arial" w:cs="Arial"/>
          <w:sz w:val="24"/>
          <w:szCs w:val="24"/>
          <w:lang w:val="es-MX"/>
        </w:rPr>
        <w:t>conocer d</w:t>
      </w:r>
      <w:r w:rsidR="00826328" w:rsidRPr="001213C2">
        <w:rPr>
          <w:rFonts w:ascii="Arial" w:hAnsi="Arial" w:cs="Arial"/>
          <w:sz w:val="24"/>
          <w:szCs w:val="24"/>
          <w:lang w:val="es-MX"/>
        </w:rPr>
        <w:t xml:space="preserve">el proceso </w:t>
      </w:r>
      <w:r w:rsidR="00385134">
        <w:rPr>
          <w:rFonts w:ascii="Arial" w:hAnsi="Arial" w:cs="Arial"/>
          <w:sz w:val="24"/>
          <w:szCs w:val="24"/>
          <w:lang w:val="es-MX"/>
        </w:rPr>
        <w:t>propuesto</w:t>
      </w:r>
      <w:r w:rsidR="00826328" w:rsidRPr="001213C2">
        <w:rPr>
          <w:rFonts w:ascii="Arial" w:hAnsi="Arial" w:cs="Arial"/>
          <w:sz w:val="24"/>
          <w:szCs w:val="24"/>
          <w:lang w:val="es-MX"/>
        </w:rPr>
        <w:t xml:space="preserve">.  Se resalta que la </w:t>
      </w:r>
      <w:r>
        <w:rPr>
          <w:rFonts w:ascii="Arial" w:hAnsi="Arial" w:cs="Arial"/>
          <w:sz w:val="24"/>
          <w:szCs w:val="24"/>
          <w:lang w:val="es-MX"/>
        </w:rPr>
        <w:t xml:space="preserve">resolución </w:t>
      </w:r>
      <w:r w:rsidR="00826328" w:rsidRPr="001213C2">
        <w:rPr>
          <w:rFonts w:ascii="Arial" w:hAnsi="Arial" w:cs="Arial"/>
          <w:sz w:val="24"/>
          <w:szCs w:val="24"/>
          <w:lang w:val="es-MX"/>
        </w:rPr>
        <w:t>no es de Sala</w:t>
      </w:r>
      <w:r>
        <w:rPr>
          <w:rFonts w:ascii="Arial" w:hAnsi="Arial" w:cs="Arial"/>
          <w:sz w:val="24"/>
          <w:szCs w:val="24"/>
          <w:lang w:val="es-MX"/>
        </w:rPr>
        <w:t xml:space="preserve"> de decisión</w:t>
      </w:r>
      <w:r w:rsidR="00826328" w:rsidRPr="001213C2">
        <w:rPr>
          <w:rFonts w:ascii="Arial" w:hAnsi="Arial" w:cs="Arial"/>
          <w:sz w:val="24"/>
          <w:szCs w:val="24"/>
          <w:lang w:val="es-MX"/>
        </w:rPr>
        <w:t>, sino u</w:t>
      </w:r>
      <w:r w:rsidR="0072776B">
        <w:rPr>
          <w:rFonts w:ascii="Arial" w:hAnsi="Arial" w:cs="Arial"/>
          <w:sz w:val="24"/>
          <w:szCs w:val="24"/>
          <w:lang w:val="es-MX"/>
        </w:rPr>
        <w:t xml:space="preserve">nitaria en consideración a </w:t>
      </w:r>
      <w:r w:rsidR="00385134">
        <w:rPr>
          <w:rFonts w:ascii="Arial" w:hAnsi="Arial" w:cs="Arial"/>
          <w:sz w:val="24"/>
          <w:szCs w:val="24"/>
          <w:lang w:val="es-MX"/>
        </w:rPr>
        <w:t>l</w:t>
      </w:r>
      <w:r w:rsidR="0072776B">
        <w:rPr>
          <w:rFonts w:ascii="Arial" w:hAnsi="Arial" w:cs="Arial"/>
          <w:sz w:val="24"/>
          <w:szCs w:val="24"/>
          <w:lang w:val="es-MX"/>
        </w:rPr>
        <w:t>o establecido en el artículo 35 del mencionado ordenamiento</w:t>
      </w:r>
      <w:r w:rsidR="00826328" w:rsidRPr="001213C2">
        <w:rPr>
          <w:rFonts w:ascii="Arial" w:hAnsi="Arial" w:cs="Arial"/>
          <w:sz w:val="24"/>
          <w:szCs w:val="24"/>
          <w:lang w:val="es-MX"/>
        </w:rPr>
        <w:t>.</w:t>
      </w:r>
    </w:p>
    <w:p w:rsidR="00783C6D" w:rsidRDefault="00783C6D" w:rsidP="00B746F1">
      <w:pPr>
        <w:spacing w:line="360" w:lineRule="auto"/>
        <w:jc w:val="both"/>
        <w:rPr>
          <w:rFonts w:ascii="Arial" w:hAnsi="Arial" w:cs="Arial"/>
          <w:sz w:val="24"/>
          <w:szCs w:val="24"/>
          <w:lang w:val="es-MX"/>
        </w:rPr>
      </w:pPr>
    </w:p>
    <w:p w:rsidR="00F310BE" w:rsidRPr="00940503" w:rsidRDefault="00F310BE" w:rsidP="00B746F1">
      <w:pPr>
        <w:spacing w:line="360" w:lineRule="auto"/>
        <w:jc w:val="both"/>
        <w:rPr>
          <w:rFonts w:ascii="Arial" w:hAnsi="Arial" w:cs="Arial"/>
          <w:sz w:val="24"/>
          <w:szCs w:val="24"/>
          <w:lang w:val="es-MX"/>
        </w:rPr>
      </w:pPr>
      <w:r>
        <w:rPr>
          <w:rFonts w:ascii="Arial" w:hAnsi="Arial" w:cs="Arial"/>
          <w:sz w:val="24"/>
          <w:szCs w:val="24"/>
          <w:lang w:val="es-MX"/>
        </w:rPr>
        <w:t xml:space="preserve">En ese mismo orden de ideas, desde ya puede </w:t>
      </w:r>
      <w:r w:rsidR="00940503">
        <w:rPr>
          <w:rFonts w:ascii="Arial" w:hAnsi="Arial" w:cs="Arial"/>
          <w:sz w:val="24"/>
          <w:szCs w:val="24"/>
          <w:lang w:val="es-MX"/>
        </w:rPr>
        <w:t xml:space="preserve">indicarse </w:t>
      </w:r>
      <w:r>
        <w:rPr>
          <w:rFonts w:ascii="Arial" w:hAnsi="Arial" w:cs="Arial"/>
          <w:sz w:val="24"/>
          <w:szCs w:val="24"/>
          <w:lang w:val="es-MX"/>
        </w:rPr>
        <w:t xml:space="preserve">que el estatuto procesal civil que ha de aplicarse </w:t>
      </w:r>
      <w:r w:rsidR="00940503">
        <w:rPr>
          <w:rFonts w:ascii="Arial" w:hAnsi="Arial" w:cs="Arial"/>
          <w:sz w:val="24"/>
          <w:szCs w:val="24"/>
          <w:lang w:val="es-MX"/>
        </w:rPr>
        <w:t>a</w:t>
      </w:r>
      <w:r>
        <w:rPr>
          <w:rFonts w:ascii="Arial" w:hAnsi="Arial" w:cs="Arial"/>
          <w:sz w:val="24"/>
          <w:szCs w:val="24"/>
          <w:lang w:val="es-MX"/>
        </w:rPr>
        <w:t xml:space="preserve">l asunto, es el CGP, porque tal como se explicará más adelante, se trata de un proceso de jurisdicción voluntaria, para </w:t>
      </w:r>
      <w:r w:rsidR="00940503">
        <w:rPr>
          <w:rFonts w:ascii="Arial" w:hAnsi="Arial" w:cs="Arial"/>
          <w:sz w:val="24"/>
          <w:szCs w:val="24"/>
          <w:lang w:val="es-MX"/>
        </w:rPr>
        <w:t xml:space="preserve">el </w:t>
      </w:r>
      <w:r>
        <w:rPr>
          <w:rFonts w:ascii="Arial" w:hAnsi="Arial" w:cs="Arial"/>
          <w:sz w:val="24"/>
          <w:szCs w:val="24"/>
          <w:lang w:val="es-MX"/>
        </w:rPr>
        <w:t>que ese código no preciso ningún tipo de transición,</w:t>
      </w:r>
      <w:r w:rsidR="00940503">
        <w:rPr>
          <w:rFonts w:ascii="Arial" w:hAnsi="Arial" w:cs="Arial"/>
          <w:sz w:val="24"/>
          <w:szCs w:val="24"/>
          <w:lang w:val="es-MX"/>
        </w:rPr>
        <w:t xml:space="preserve"> es decir, se acoge a las reglas generales. A lo que debe sumarse que aun cuando fue </w:t>
      </w:r>
      <w:r>
        <w:rPr>
          <w:rFonts w:ascii="Arial" w:hAnsi="Arial" w:cs="Arial"/>
          <w:sz w:val="24"/>
          <w:szCs w:val="24"/>
          <w:lang w:val="es-MX"/>
        </w:rPr>
        <w:t xml:space="preserve">presentado el 15-12-2015 (Folio 18, cuaderno uno), se decidió sobre su admisibilidad cuando ya había entrado en vigencia el nuevo estatuto. </w:t>
      </w:r>
      <w:r w:rsidR="00940503">
        <w:rPr>
          <w:rFonts w:ascii="Arial" w:hAnsi="Arial" w:cs="Arial"/>
          <w:sz w:val="24"/>
          <w:szCs w:val="24"/>
          <w:lang w:val="es-MX"/>
        </w:rPr>
        <w:t xml:space="preserve">Así lo </w:t>
      </w:r>
      <w:r>
        <w:rPr>
          <w:rFonts w:ascii="Arial" w:hAnsi="Arial" w:cs="Arial"/>
          <w:sz w:val="24"/>
          <w:szCs w:val="24"/>
          <w:lang w:val="es-MX"/>
        </w:rPr>
        <w:t xml:space="preserve">precisa </w:t>
      </w:r>
      <w:r w:rsidRPr="00940503">
        <w:rPr>
          <w:rFonts w:ascii="Arial" w:hAnsi="Arial" w:cs="Arial"/>
          <w:sz w:val="24"/>
          <w:szCs w:val="24"/>
          <w:lang w:val="es-CO"/>
        </w:rPr>
        <w:t xml:space="preserve">la </w:t>
      </w:r>
      <w:r w:rsidRPr="00940503">
        <w:rPr>
          <w:rFonts w:ascii="Arial" w:hAnsi="Arial" w:cs="Arial"/>
          <w:sz w:val="24"/>
          <w:lang w:val="es-CO"/>
        </w:rPr>
        <w:t>doctrina procesal</w:t>
      </w:r>
      <w:r>
        <w:rPr>
          <w:rStyle w:val="Refdenotaalpie"/>
          <w:rFonts w:ascii="Arial" w:hAnsi="Arial" w:cs="Arial"/>
          <w:sz w:val="24"/>
          <w:szCs w:val="24"/>
          <w:lang w:val="es-MX"/>
        </w:rPr>
        <w:footnoteReference w:id="1"/>
      </w:r>
      <w:r w:rsidR="00553C3F">
        <w:rPr>
          <w:rFonts w:ascii="Arial" w:hAnsi="Arial" w:cs="Arial"/>
          <w:sz w:val="24"/>
          <w:vertAlign w:val="superscript"/>
        </w:rPr>
        <w:t>-</w:t>
      </w:r>
      <w:r w:rsidR="00553C3F">
        <w:rPr>
          <w:rStyle w:val="Refdenotaalpie"/>
          <w:rFonts w:ascii="Arial" w:hAnsi="Arial" w:cs="Arial"/>
          <w:sz w:val="24"/>
        </w:rPr>
        <w:footnoteReference w:id="2"/>
      </w:r>
      <w:r w:rsidR="00940503">
        <w:rPr>
          <w:rFonts w:ascii="Arial" w:hAnsi="Arial" w:cs="Arial"/>
          <w:sz w:val="24"/>
        </w:rPr>
        <w:t>.</w:t>
      </w:r>
    </w:p>
    <w:p w:rsidR="00F310BE" w:rsidRDefault="00F310BE" w:rsidP="00B746F1">
      <w:pPr>
        <w:spacing w:line="360" w:lineRule="auto"/>
        <w:jc w:val="both"/>
        <w:rPr>
          <w:rFonts w:ascii="Arial" w:hAnsi="Arial" w:cs="Arial"/>
          <w:sz w:val="24"/>
          <w:szCs w:val="24"/>
          <w:lang w:val="es-MX"/>
        </w:rPr>
      </w:pPr>
    </w:p>
    <w:p w:rsidR="00E574A7" w:rsidRPr="0039469E" w:rsidRDefault="00E574A7" w:rsidP="00E574A7">
      <w:pPr>
        <w:pStyle w:val="Textoindependiente"/>
        <w:numPr>
          <w:ilvl w:val="1"/>
          <w:numId w:val="1"/>
        </w:numPr>
        <w:spacing w:line="360" w:lineRule="auto"/>
        <w:ind w:left="709" w:hanging="709"/>
        <w:rPr>
          <w:rFonts w:ascii="Arial" w:hAnsi="Arial" w:cs="Arial"/>
          <w:lang w:val="es-CO"/>
        </w:rPr>
      </w:pPr>
      <w:r w:rsidRPr="0039469E">
        <w:rPr>
          <w:rFonts w:ascii="Arial" w:hAnsi="Arial" w:cs="Arial"/>
          <w:lang w:val="es-CO"/>
        </w:rPr>
        <w:t>El problema jurídico para resolver</w:t>
      </w:r>
    </w:p>
    <w:p w:rsidR="008618BA" w:rsidRPr="005669F5" w:rsidRDefault="008618BA" w:rsidP="00E574A7">
      <w:pPr>
        <w:pStyle w:val="Textoindependiente"/>
        <w:spacing w:line="360" w:lineRule="auto"/>
        <w:rPr>
          <w:rFonts w:ascii="Arial" w:hAnsi="Arial" w:cs="Arial"/>
          <w:lang w:val="es-CO"/>
        </w:rPr>
      </w:pPr>
    </w:p>
    <w:p w:rsidR="00E574A7" w:rsidRPr="0039469E" w:rsidRDefault="00E574A7" w:rsidP="00E574A7">
      <w:pPr>
        <w:pStyle w:val="Textoindependiente"/>
        <w:spacing w:line="360" w:lineRule="auto"/>
        <w:rPr>
          <w:rFonts w:ascii="Arial" w:hAnsi="Arial" w:cs="Arial"/>
        </w:rPr>
      </w:pPr>
      <w:r w:rsidRPr="0039469E">
        <w:rPr>
          <w:rFonts w:ascii="Arial" w:hAnsi="Arial" w:cs="Arial"/>
        </w:rPr>
        <w:t xml:space="preserve">¿Debe declararse fundado el </w:t>
      </w:r>
      <w:r w:rsidR="00BB14DB">
        <w:rPr>
          <w:rFonts w:ascii="Arial" w:hAnsi="Arial" w:cs="Arial"/>
        </w:rPr>
        <w:t xml:space="preserve">conflicto de competencia suscitado </w:t>
      </w:r>
      <w:r w:rsidRPr="0039469E">
        <w:rPr>
          <w:rFonts w:ascii="Arial" w:hAnsi="Arial" w:cs="Arial"/>
        </w:rPr>
        <w:t xml:space="preserve">por </w:t>
      </w:r>
      <w:r w:rsidR="006941A3">
        <w:rPr>
          <w:rFonts w:ascii="Arial" w:hAnsi="Arial" w:cs="Arial"/>
        </w:rPr>
        <w:t>l</w:t>
      </w:r>
      <w:r w:rsidR="0072776B">
        <w:rPr>
          <w:rFonts w:ascii="Arial" w:hAnsi="Arial" w:cs="Arial"/>
        </w:rPr>
        <w:t>a</w:t>
      </w:r>
      <w:r w:rsidR="00FC2D09">
        <w:rPr>
          <w:rFonts w:ascii="Arial" w:hAnsi="Arial" w:cs="Arial"/>
        </w:rPr>
        <w:t xml:space="preserve"> </w:t>
      </w:r>
      <w:r w:rsidR="000A4CA3">
        <w:rPr>
          <w:rFonts w:ascii="Arial" w:hAnsi="Arial" w:cs="Arial"/>
        </w:rPr>
        <w:t xml:space="preserve">titular </w:t>
      </w:r>
      <w:r w:rsidRPr="0039469E">
        <w:rPr>
          <w:rFonts w:ascii="Arial" w:hAnsi="Arial" w:cs="Arial"/>
        </w:rPr>
        <w:t xml:space="preserve">del </w:t>
      </w:r>
      <w:r w:rsidR="00363AA0" w:rsidRPr="00363AA0">
        <w:rPr>
          <w:rFonts w:ascii="Arial" w:hAnsi="Arial" w:cs="Arial"/>
          <w:lang w:val="es-CO"/>
        </w:rPr>
        <w:t xml:space="preserve">Juzgado </w:t>
      </w:r>
      <w:r w:rsidR="0072776B">
        <w:rPr>
          <w:rFonts w:ascii="Arial" w:hAnsi="Arial" w:cs="Arial"/>
          <w:lang w:val="es-CO"/>
        </w:rPr>
        <w:t xml:space="preserve">Cuarto Civil del Circuito </w:t>
      </w:r>
      <w:r w:rsidR="00363AA0" w:rsidRPr="00363AA0">
        <w:rPr>
          <w:rFonts w:ascii="Arial" w:hAnsi="Arial" w:cs="Arial"/>
          <w:lang w:val="es-CO"/>
        </w:rPr>
        <w:t>de Pereira</w:t>
      </w:r>
      <w:r w:rsidRPr="0039469E">
        <w:rPr>
          <w:rFonts w:ascii="Arial" w:hAnsi="Arial" w:cs="Arial"/>
        </w:rPr>
        <w:t xml:space="preserve">, </w:t>
      </w:r>
      <w:r w:rsidR="00FC2D09">
        <w:rPr>
          <w:rFonts w:ascii="Arial" w:hAnsi="Arial" w:cs="Arial"/>
        </w:rPr>
        <w:t xml:space="preserve">para declarar que carece de competencia </w:t>
      </w:r>
      <w:r w:rsidRPr="0039469E">
        <w:rPr>
          <w:rFonts w:ascii="Arial" w:hAnsi="Arial" w:cs="Arial"/>
        </w:rPr>
        <w:t xml:space="preserve">para </w:t>
      </w:r>
      <w:r w:rsidR="00F27C23">
        <w:rPr>
          <w:rFonts w:ascii="Arial" w:hAnsi="Arial" w:cs="Arial"/>
        </w:rPr>
        <w:t>conocer de un</w:t>
      </w:r>
      <w:r w:rsidR="00CE7FB7">
        <w:rPr>
          <w:rFonts w:ascii="Arial" w:hAnsi="Arial" w:cs="Arial"/>
        </w:rPr>
        <w:t xml:space="preserve">a demanda </w:t>
      </w:r>
      <w:r w:rsidR="00F91A13">
        <w:rPr>
          <w:rFonts w:ascii="Arial" w:hAnsi="Arial" w:cs="Arial"/>
        </w:rPr>
        <w:t xml:space="preserve">para iniciar proceso de jurisdicción voluntaria para </w:t>
      </w:r>
      <w:r w:rsidR="0072776B">
        <w:rPr>
          <w:rFonts w:ascii="Arial" w:hAnsi="Arial" w:cs="Arial"/>
        </w:rPr>
        <w:t>la modificación del estado civil de la actora</w:t>
      </w:r>
      <w:r w:rsidR="00385134">
        <w:rPr>
          <w:rFonts w:ascii="Arial" w:hAnsi="Arial" w:cs="Arial"/>
        </w:rPr>
        <w:t>,</w:t>
      </w:r>
      <w:r w:rsidR="0072776B">
        <w:rPr>
          <w:rFonts w:ascii="Arial" w:hAnsi="Arial" w:cs="Arial"/>
        </w:rPr>
        <w:t xml:space="preserve"> cuya competencia fue atribuida </w:t>
      </w:r>
      <w:r w:rsidR="00385134">
        <w:rPr>
          <w:rFonts w:ascii="Arial" w:hAnsi="Arial" w:cs="Arial"/>
        </w:rPr>
        <w:t xml:space="preserve">por el CGP </w:t>
      </w:r>
      <w:r w:rsidR="0072776B">
        <w:rPr>
          <w:rFonts w:ascii="Arial" w:hAnsi="Arial" w:cs="Arial"/>
        </w:rPr>
        <w:t xml:space="preserve">a los </w:t>
      </w:r>
      <w:r w:rsidR="00363AA0">
        <w:rPr>
          <w:rFonts w:ascii="Arial" w:hAnsi="Arial" w:cs="Arial"/>
        </w:rPr>
        <w:t>jue</w:t>
      </w:r>
      <w:r w:rsidR="0072776B">
        <w:rPr>
          <w:rFonts w:ascii="Arial" w:hAnsi="Arial" w:cs="Arial"/>
        </w:rPr>
        <w:t>ces de familia</w:t>
      </w:r>
      <w:r w:rsidR="00033FC3">
        <w:rPr>
          <w:rFonts w:ascii="Arial" w:hAnsi="Arial" w:cs="Arial"/>
        </w:rPr>
        <w:t>?</w:t>
      </w:r>
    </w:p>
    <w:p w:rsidR="00E574A7" w:rsidRDefault="00E574A7" w:rsidP="00B746F1">
      <w:pPr>
        <w:spacing w:line="360" w:lineRule="auto"/>
        <w:jc w:val="both"/>
        <w:rPr>
          <w:rFonts w:ascii="Arial" w:hAnsi="Arial" w:cs="Arial"/>
          <w:sz w:val="24"/>
          <w:szCs w:val="24"/>
          <w:lang w:val="es-ES_tradnl"/>
        </w:rPr>
      </w:pPr>
    </w:p>
    <w:p w:rsidR="00616B14" w:rsidRPr="00385134" w:rsidRDefault="00616B14" w:rsidP="00616B14">
      <w:pPr>
        <w:pStyle w:val="Textoindependiente"/>
        <w:numPr>
          <w:ilvl w:val="1"/>
          <w:numId w:val="1"/>
        </w:numPr>
        <w:spacing w:line="360" w:lineRule="auto"/>
        <w:ind w:left="709" w:hanging="709"/>
        <w:rPr>
          <w:rFonts w:ascii="Arial" w:hAnsi="Arial" w:cs="Arial"/>
        </w:rPr>
      </w:pPr>
      <w:r w:rsidRPr="00385134">
        <w:rPr>
          <w:rFonts w:ascii="Arial" w:hAnsi="Arial" w:cs="Arial"/>
        </w:rPr>
        <w:t>La resolución del problema jurídico</w:t>
      </w:r>
    </w:p>
    <w:p w:rsidR="003231BE" w:rsidRDefault="003231BE" w:rsidP="00B746F1">
      <w:pPr>
        <w:spacing w:line="360" w:lineRule="auto"/>
        <w:jc w:val="both"/>
        <w:rPr>
          <w:rFonts w:ascii="Arial" w:hAnsi="Arial" w:cs="Arial"/>
          <w:sz w:val="24"/>
          <w:szCs w:val="24"/>
          <w:lang w:val="es-CO"/>
        </w:rPr>
      </w:pPr>
    </w:p>
    <w:p w:rsidR="00ED1F65" w:rsidRPr="00CE0A09" w:rsidRDefault="00CE0A09" w:rsidP="00B746F1">
      <w:pPr>
        <w:spacing w:line="360" w:lineRule="auto"/>
        <w:jc w:val="both"/>
        <w:rPr>
          <w:rFonts w:ascii="Arial" w:hAnsi="Arial" w:cs="Arial"/>
          <w:sz w:val="24"/>
          <w:szCs w:val="24"/>
          <w:lang w:val="es-ES"/>
        </w:rPr>
      </w:pPr>
      <w:r>
        <w:rPr>
          <w:rFonts w:ascii="Arial" w:hAnsi="Arial" w:cs="Arial"/>
          <w:sz w:val="24"/>
          <w:szCs w:val="24"/>
          <w:lang w:val="es-CO"/>
        </w:rPr>
        <w:t xml:space="preserve">En </w:t>
      </w:r>
      <w:r w:rsidR="00884991">
        <w:rPr>
          <w:rFonts w:ascii="Arial" w:hAnsi="Arial" w:cs="Arial"/>
          <w:sz w:val="24"/>
          <w:szCs w:val="24"/>
          <w:lang w:val="es-CO"/>
        </w:rPr>
        <w:t>el asunto,</w:t>
      </w:r>
      <w:r>
        <w:rPr>
          <w:rFonts w:ascii="Arial" w:hAnsi="Arial" w:cs="Arial"/>
          <w:sz w:val="24"/>
          <w:szCs w:val="24"/>
          <w:lang w:val="es-CO"/>
        </w:rPr>
        <w:t xml:space="preserve"> el conflicto negativo de competencia que se originó entre las autoridades judiciales en cuestión, </w:t>
      </w:r>
      <w:r w:rsidR="00A77DAA">
        <w:rPr>
          <w:rFonts w:ascii="Arial" w:hAnsi="Arial" w:cs="Arial"/>
          <w:sz w:val="24"/>
          <w:szCs w:val="24"/>
          <w:lang w:val="es-CO"/>
        </w:rPr>
        <w:t xml:space="preserve">depende fundamentalmente de establecer si el proceso que busca la </w:t>
      </w:r>
      <w:r w:rsidR="00884991">
        <w:rPr>
          <w:rFonts w:ascii="Arial" w:hAnsi="Arial" w:cs="Arial"/>
          <w:sz w:val="24"/>
          <w:szCs w:val="24"/>
          <w:lang w:val="es-ES"/>
        </w:rPr>
        <w:t xml:space="preserve">nulidad de un registro civil de nacimiento </w:t>
      </w:r>
      <w:r w:rsidR="00A77DAA">
        <w:rPr>
          <w:rFonts w:ascii="Arial" w:hAnsi="Arial" w:cs="Arial"/>
          <w:sz w:val="24"/>
          <w:szCs w:val="24"/>
          <w:lang w:val="es-ES"/>
        </w:rPr>
        <w:t>es un asunto que modifique o altere el estado civil de una persona, puesto que de ello</w:t>
      </w:r>
      <w:r w:rsidR="00884991">
        <w:rPr>
          <w:rFonts w:ascii="Arial" w:hAnsi="Arial" w:cs="Arial"/>
          <w:sz w:val="24"/>
          <w:szCs w:val="24"/>
          <w:lang w:val="es-ES"/>
        </w:rPr>
        <w:t xml:space="preserve"> </w:t>
      </w:r>
      <w:r w:rsidR="00A77DAA">
        <w:rPr>
          <w:rFonts w:ascii="Arial" w:hAnsi="Arial" w:cs="Arial"/>
          <w:sz w:val="24"/>
          <w:szCs w:val="24"/>
          <w:lang w:val="es-ES"/>
        </w:rPr>
        <w:t>pende la adscripción de la competencia al juez de familia</w:t>
      </w:r>
      <w:r w:rsidR="009B78D5">
        <w:rPr>
          <w:rFonts w:ascii="Arial" w:hAnsi="Arial" w:cs="Arial"/>
          <w:sz w:val="24"/>
          <w:szCs w:val="24"/>
          <w:lang w:val="es-ES"/>
        </w:rPr>
        <w:t xml:space="preserve"> (Artículo 22-</w:t>
      </w:r>
      <w:r w:rsidR="00D92222">
        <w:rPr>
          <w:rFonts w:ascii="Arial" w:hAnsi="Arial" w:cs="Arial"/>
          <w:sz w:val="24"/>
          <w:szCs w:val="24"/>
          <w:lang w:val="es-ES"/>
        </w:rPr>
        <w:t>2º, CGP)</w:t>
      </w:r>
      <w:r>
        <w:rPr>
          <w:rFonts w:ascii="Arial" w:hAnsi="Arial" w:cs="Arial"/>
          <w:sz w:val="24"/>
          <w:szCs w:val="24"/>
          <w:lang w:val="es-ES"/>
        </w:rPr>
        <w:t>.</w:t>
      </w:r>
    </w:p>
    <w:p w:rsidR="00ED1F65" w:rsidRDefault="00ED1F65" w:rsidP="00B746F1">
      <w:pPr>
        <w:spacing w:line="360" w:lineRule="auto"/>
        <w:jc w:val="both"/>
        <w:rPr>
          <w:rFonts w:ascii="Arial" w:hAnsi="Arial" w:cs="Arial"/>
          <w:sz w:val="24"/>
          <w:szCs w:val="24"/>
          <w:lang w:val="es-ES"/>
        </w:rPr>
      </w:pPr>
    </w:p>
    <w:p w:rsidR="00F52C4B" w:rsidRDefault="00A77DAA" w:rsidP="00BD50B4">
      <w:pPr>
        <w:pStyle w:val="unico"/>
        <w:spacing w:before="0" w:beforeAutospacing="0" w:after="0" w:afterAutospacing="0" w:line="360" w:lineRule="auto"/>
        <w:jc w:val="both"/>
        <w:rPr>
          <w:rFonts w:ascii="Arial" w:hAnsi="Arial" w:cs="Arial"/>
          <w:bCs/>
          <w:iCs/>
        </w:rPr>
      </w:pPr>
      <w:r w:rsidRPr="00BD50B4">
        <w:rPr>
          <w:rFonts w:ascii="Arial" w:hAnsi="Arial" w:cs="Arial"/>
          <w:lang w:val="es-CO"/>
        </w:rPr>
        <w:t xml:space="preserve">Para tales efectos lo primero </w:t>
      </w:r>
      <w:r w:rsidR="00BD50B4">
        <w:rPr>
          <w:rFonts w:ascii="Arial" w:hAnsi="Arial" w:cs="Arial"/>
          <w:lang w:val="es-CO"/>
        </w:rPr>
        <w:t xml:space="preserve">es recordar que </w:t>
      </w:r>
      <w:r w:rsidR="00BD50B4" w:rsidRPr="00BD50B4">
        <w:rPr>
          <w:rFonts w:ascii="Arial" w:hAnsi="Arial" w:cs="Arial"/>
          <w:color w:val="000000"/>
          <w:spacing w:val="-3"/>
          <w:lang w:val="es-CO"/>
        </w:rPr>
        <w:t xml:space="preserve">el estado civil de una persona </w:t>
      </w:r>
      <w:r w:rsidR="00BD50B4" w:rsidRPr="00BD50B4">
        <w:rPr>
          <w:rFonts w:ascii="Arial" w:hAnsi="Arial" w:cs="Arial"/>
          <w:i/>
          <w:color w:val="000000"/>
          <w:spacing w:val="-3"/>
          <w:sz w:val="22"/>
          <w:lang w:val="es-CO"/>
        </w:rPr>
        <w:t>"</w:t>
      </w:r>
      <w:r w:rsidR="005B3C82">
        <w:rPr>
          <w:rFonts w:ascii="Arial" w:hAnsi="Arial" w:cs="Arial"/>
          <w:i/>
          <w:color w:val="000000"/>
          <w:spacing w:val="-3"/>
          <w:sz w:val="22"/>
          <w:lang w:val="es-CO"/>
        </w:rPr>
        <w:t xml:space="preserve">(…) </w:t>
      </w:r>
      <w:r w:rsidR="00BD50B4" w:rsidRPr="00BD50B4">
        <w:rPr>
          <w:rFonts w:ascii="Arial" w:hAnsi="Arial" w:cs="Arial"/>
          <w:i/>
          <w:color w:val="000000"/>
          <w:spacing w:val="-3"/>
          <w:sz w:val="22"/>
          <w:lang w:val="es-CO"/>
        </w:rPr>
        <w:t>es su situación jurídica en la familia y la sociedad, determina</w:t>
      </w:r>
      <w:r w:rsidR="00C16F2B">
        <w:rPr>
          <w:rFonts w:ascii="Arial" w:hAnsi="Arial" w:cs="Arial"/>
          <w:i/>
          <w:color w:val="000000"/>
          <w:spacing w:val="-3"/>
          <w:sz w:val="22"/>
          <w:lang w:val="es-CO"/>
        </w:rPr>
        <w:t>da (Sic)</w:t>
      </w:r>
      <w:r w:rsidR="00BD50B4" w:rsidRPr="00BD50B4">
        <w:rPr>
          <w:rFonts w:ascii="Arial" w:hAnsi="Arial" w:cs="Arial"/>
          <w:i/>
          <w:color w:val="000000"/>
          <w:spacing w:val="-3"/>
          <w:sz w:val="22"/>
          <w:lang w:val="es-CO"/>
        </w:rPr>
        <w:t xml:space="preserve"> su capacidad para ejercer ciertos derechos y contraer ciertas obligaciones, es indivisible, indisponible e imprescriptible, y su asignación </w:t>
      </w:r>
      <w:r w:rsidR="00BD50B4" w:rsidRPr="00BD50B4">
        <w:rPr>
          <w:rFonts w:ascii="Arial" w:hAnsi="Arial" w:cs="Arial"/>
          <w:i/>
          <w:color w:val="000000"/>
          <w:spacing w:val="-3"/>
          <w:sz w:val="22"/>
        </w:rPr>
        <w:t>corresponde a la ley</w:t>
      </w:r>
      <w:r w:rsidR="005B3C82">
        <w:rPr>
          <w:rFonts w:ascii="Arial" w:hAnsi="Arial" w:cs="Arial"/>
          <w:i/>
          <w:color w:val="000000"/>
          <w:spacing w:val="-3"/>
          <w:sz w:val="22"/>
        </w:rPr>
        <w:t xml:space="preserve"> (…)</w:t>
      </w:r>
      <w:r w:rsidR="00BD50B4" w:rsidRPr="00BD50B4">
        <w:rPr>
          <w:rFonts w:ascii="Arial" w:hAnsi="Arial" w:cs="Arial"/>
          <w:i/>
          <w:color w:val="000000"/>
          <w:spacing w:val="-3"/>
          <w:sz w:val="22"/>
        </w:rPr>
        <w:t>"</w:t>
      </w:r>
      <w:r w:rsidR="00BD50B4">
        <w:rPr>
          <w:rFonts w:ascii="Arial" w:hAnsi="Arial" w:cs="Arial"/>
          <w:color w:val="000000"/>
          <w:spacing w:val="-3"/>
        </w:rPr>
        <w:t xml:space="preserve"> (Artículo </w:t>
      </w:r>
      <w:r w:rsidR="00BD50B4" w:rsidRPr="00BD50B4">
        <w:rPr>
          <w:rFonts w:ascii="Arial" w:hAnsi="Arial" w:cs="Arial"/>
          <w:color w:val="000000"/>
          <w:spacing w:val="-3"/>
          <w:lang w:val="es-CO"/>
        </w:rPr>
        <w:t>1º</w:t>
      </w:r>
      <w:r w:rsidR="00BD50B4">
        <w:rPr>
          <w:rFonts w:ascii="Arial" w:hAnsi="Arial" w:cs="Arial"/>
          <w:color w:val="000000"/>
          <w:spacing w:val="-3"/>
          <w:lang w:val="es-CO"/>
        </w:rPr>
        <w:t xml:space="preserve">, </w:t>
      </w:r>
      <w:r w:rsidR="00BD50B4" w:rsidRPr="00BD50B4">
        <w:rPr>
          <w:rFonts w:ascii="Arial" w:hAnsi="Arial" w:cs="Arial"/>
          <w:color w:val="000000"/>
          <w:spacing w:val="-3"/>
          <w:lang w:val="es-CO"/>
        </w:rPr>
        <w:t>Decreto 1260 de 1970</w:t>
      </w:r>
      <w:r w:rsidR="00BD50B4">
        <w:rPr>
          <w:rFonts w:ascii="Arial" w:hAnsi="Arial" w:cs="Arial"/>
          <w:color w:val="000000"/>
          <w:spacing w:val="-3"/>
          <w:lang w:val="es-CO"/>
        </w:rPr>
        <w:t>)</w:t>
      </w:r>
      <w:r w:rsidR="00BD50B4">
        <w:rPr>
          <w:rFonts w:ascii="Arial" w:hAnsi="Arial" w:cs="Arial"/>
          <w:color w:val="000000"/>
          <w:spacing w:val="-3"/>
        </w:rPr>
        <w:t xml:space="preserve">, se </w:t>
      </w:r>
      <w:r w:rsidR="00BD50B4" w:rsidRPr="00BD50B4">
        <w:rPr>
          <w:rFonts w:ascii="Arial" w:hAnsi="Arial" w:cs="Arial"/>
          <w:bCs/>
          <w:iCs/>
        </w:rPr>
        <w:t>deriva de hechos, actos y providencias que lo determinan, como también de su calificación legal</w:t>
      </w:r>
      <w:r w:rsidR="00FC3315">
        <w:rPr>
          <w:rFonts w:ascii="Arial" w:hAnsi="Arial" w:cs="Arial"/>
          <w:bCs/>
          <w:iCs/>
        </w:rPr>
        <w:t xml:space="preserve"> (Artículo 2º, ídem). Aunque hay que reconocer que esa definición no ha sido pacíficamente considerada, por la doctrina nacional</w:t>
      </w:r>
      <w:r w:rsidR="005C5FF4">
        <w:rPr>
          <w:rStyle w:val="Refdenotaalpie"/>
          <w:rFonts w:ascii="Arial" w:hAnsi="Arial"/>
          <w:lang w:val="es-CO"/>
        </w:rPr>
        <w:footnoteReference w:id="3"/>
      </w:r>
      <w:r w:rsidR="005C5FF4">
        <w:rPr>
          <w:rFonts w:ascii="Arial" w:hAnsi="Arial" w:cs="Arial"/>
          <w:bCs/>
          <w:iCs/>
          <w:vertAlign w:val="superscript"/>
        </w:rPr>
        <w:t>-</w:t>
      </w:r>
      <w:r w:rsidR="00894BF7">
        <w:rPr>
          <w:rStyle w:val="Refdenotaalpie"/>
          <w:rFonts w:ascii="Arial" w:hAnsi="Arial" w:cs="Arial"/>
          <w:bCs/>
          <w:iCs/>
        </w:rPr>
        <w:footnoteReference w:id="4"/>
      </w:r>
      <w:r w:rsidR="00FC3315">
        <w:rPr>
          <w:rFonts w:ascii="Arial" w:hAnsi="Arial" w:cs="Arial"/>
          <w:bCs/>
          <w:iCs/>
        </w:rPr>
        <w:t xml:space="preserve"> ni por la jurisprudencia de las Altas Cortes</w:t>
      </w:r>
      <w:r w:rsidR="00F46E0B">
        <w:rPr>
          <w:rStyle w:val="Refdenotaalpie"/>
          <w:rFonts w:ascii="Arial" w:hAnsi="Arial" w:cs="Arial"/>
          <w:bCs/>
          <w:iCs/>
        </w:rPr>
        <w:footnoteReference w:id="5"/>
      </w:r>
      <w:r w:rsidR="003E6038">
        <w:rPr>
          <w:rFonts w:ascii="Arial" w:hAnsi="Arial" w:cs="Arial"/>
          <w:bCs/>
          <w:iCs/>
          <w:vertAlign w:val="superscript"/>
        </w:rPr>
        <w:t>-</w:t>
      </w:r>
      <w:r w:rsidR="003E6038">
        <w:rPr>
          <w:rStyle w:val="Refdenotaalpie"/>
          <w:rFonts w:ascii="Arial" w:hAnsi="Arial" w:cs="Arial"/>
          <w:bCs/>
          <w:iCs/>
        </w:rPr>
        <w:footnoteReference w:id="6"/>
      </w:r>
      <w:r w:rsidR="003E6038">
        <w:rPr>
          <w:rFonts w:ascii="Arial" w:hAnsi="Arial" w:cs="Arial"/>
          <w:bCs/>
          <w:iCs/>
          <w:vertAlign w:val="superscript"/>
        </w:rPr>
        <w:t>-</w:t>
      </w:r>
      <w:r w:rsidR="003E6038">
        <w:rPr>
          <w:rStyle w:val="Refdenotaalpie"/>
          <w:rFonts w:ascii="Arial" w:hAnsi="Arial" w:cs="Arial"/>
          <w:bCs/>
          <w:iCs/>
        </w:rPr>
        <w:footnoteReference w:id="7"/>
      </w:r>
      <w:r w:rsidR="00A079CA">
        <w:rPr>
          <w:rFonts w:ascii="Arial" w:hAnsi="Arial" w:cs="Arial"/>
          <w:bCs/>
          <w:iCs/>
          <w:vertAlign w:val="superscript"/>
        </w:rPr>
        <w:t>-</w:t>
      </w:r>
      <w:r w:rsidR="000C0809">
        <w:rPr>
          <w:rStyle w:val="Refdenotaalpie"/>
          <w:rFonts w:ascii="Arial" w:hAnsi="Arial" w:cs="Arial"/>
          <w:bCs/>
          <w:iCs/>
        </w:rPr>
        <w:footnoteReference w:id="8"/>
      </w:r>
      <w:r w:rsidR="00FC3315">
        <w:rPr>
          <w:rFonts w:ascii="Arial" w:hAnsi="Arial" w:cs="Arial"/>
          <w:bCs/>
          <w:iCs/>
        </w:rPr>
        <w:t>, ello dada su estrecha relación</w:t>
      </w:r>
      <w:r w:rsidR="000C0809">
        <w:rPr>
          <w:rFonts w:ascii="Arial" w:hAnsi="Arial" w:cs="Arial"/>
          <w:bCs/>
          <w:iCs/>
        </w:rPr>
        <w:t xml:space="preserve"> con temas como los atributos de la personalidad</w:t>
      </w:r>
      <w:r w:rsidR="00620517">
        <w:rPr>
          <w:rFonts w:ascii="Arial" w:hAnsi="Arial" w:cs="Arial"/>
          <w:bCs/>
          <w:iCs/>
        </w:rPr>
        <w:t xml:space="preserve"> y </w:t>
      </w:r>
      <w:r w:rsidR="000C0809">
        <w:rPr>
          <w:rFonts w:ascii="Arial" w:hAnsi="Arial" w:cs="Arial"/>
          <w:bCs/>
          <w:iCs/>
        </w:rPr>
        <w:t>la capacidad jurídica</w:t>
      </w:r>
      <w:r w:rsidR="0009185D">
        <w:rPr>
          <w:rFonts w:ascii="Arial" w:hAnsi="Arial" w:cs="Arial"/>
          <w:bCs/>
          <w:iCs/>
        </w:rPr>
        <w:t xml:space="preserve">, </w:t>
      </w:r>
      <w:r w:rsidR="00620517">
        <w:rPr>
          <w:rFonts w:ascii="Arial" w:hAnsi="Arial" w:cs="Arial"/>
          <w:bCs/>
          <w:iCs/>
        </w:rPr>
        <w:t xml:space="preserve">también con </w:t>
      </w:r>
      <w:r w:rsidR="00A079CA">
        <w:rPr>
          <w:rFonts w:ascii="Arial" w:hAnsi="Arial" w:cs="Arial"/>
          <w:bCs/>
          <w:iCs/>
        </w:rPr>
        <w:t xml:space="preserve">la </w:t>
      </w:r>
      <w:r w:rsidR="005C7D55">
        <w:rPr>
          <w:rFonts w:ascii="Arial" w:hAnsi="Arial" w:cs="Arial"/>
          <w:bCs/>
          <w:iCs/>
        </w:rPr>
        <w:t xml:space="preserve">regulación </w:t>
      </w:r>
      <w:r w:rsidR="00A079CA">
        <w:rPr>
          <w:rFonts w:ascii="Arial" w:hAnsi="Arial" w:cs="Arial"/>
          <w:bCs/>
          <w:iCs/>
        </w:rPr>
        <w:t xml:space="preserve">probatoria que </w:t>
      </w:r>
      <w:r w:rsidR="005C7D55">
        <w:rPr>
          <w:rFonts w:ascii="Arial" w:hAnsi="Arial" w:cs="Arial"/>
          <w:bCs/>
          <w:iCs/>
        </w:rPr>
        <w:t xml:space="preserve">se hace </w:t>
      </w:r>
      <w:r w:rsidR="00A079CA">
        <w:rPr>
          <w:rFonts w:ascii="Arial" w:hAnsi="Arial" w:cs="Arial"/>
          <w:bCs/>
          <w:iCs/>
        </w:rPr>
        <w:t>a través del registro civil</w:t>
      </w:r>
      <w:r w:rsidR="0009185D">
        <w:rPr>
          <w:rFonts w:ascii="Arial" w:hAnsi="Arial" w:cs="Arial"/>
          <w:bCs/>
          <w:iCs/>
        </w:rPr>
        <w:t xml:space="preserve"> y las diversas acciones de tipo administrativo o judicial consagradas para la corrección, alteración y/o modificación</w:t>
      </w:r>
      <w:r w:rsidR="00620517">
        <w:rPr>
          <w:rFonts w:ascii="Arial" w:hAnsi="Arial" w:cs="Arial"/>
          <w:bCs/>
          <w:iCs/>
        </w:rPr>
        <w:t xml:space="preserve"> del estado mismo</w:t>
      </w:r>
      <w:r w:rsidR="005C7D55">
        <w:rPr>
          <w:rFonts w:ascii="Arial" w:hAnsi="Arial" w:cs="Arial"/>
          <w:bCs/>
          <w:iCs/>
        </w:rPr>
        <w:t xml:space="preserve"> y del documento que lo acredita</w:t>
      </w:r>
      <w:r w:rsidR="00A079CA">
        <w:rPr>
          <w:rFonts w:ascii="Arial" w:hAnsi="Arial" w:cs="Arial"/>
          <w:bCs/>
          <w:iCs/>
        </w:rPr>
        <w:t>.</w:t>
      </w:r>
      <w:r w:rsidR="005B3C82">
        <w:rPr>
          <w:rFonts w:ascii="Arial" w:hAnsi="Arial" w:cs="Arial"/>
          <w:bCs/>
          <w:iCs/>
        </w:rPr>
        <w:t xml:space="preserve"> </w:t>
      </w:r>
    </w:p>
    <w:p w:rsidR="00F52C4B" w:rsidRDefault="00F52C4B" w:rsidP="00BD50B4">
      <w:pPr>
        <w:pStyle w:val="unico"/>
        <w:spacing w:before="0" w:beforeAutospacing="0" w:after="0" w:afterAutospacing="0" w:line="360" w:lineRule="auto"/>
        <w:jc w:val="both"/>
        <w:rPr>
          <w:rFonts w:ascii="Arial" w:hAnsi="Arial" w:cs="Arial"/>
          <w:bCs/>
          <w:iCs/>
        </w:rPr>
      </w:pPr>
    </w:p>
    <w:p w:rsidR="00FC3315" w:rsidRDefault="00CE7FB7" w:rsidP="00BD50B4">
      <w:pPr>
        <w:pStyle w:val="unico"/>
        <w:spacing w:before="0" w:beforeAutospacing="0" w:after="0" w:afterAutospacing="0" w:line="360" w:lineRule="auto"/>
        <w:jc w:val="both"/>
        <w:rPr>
          <w:rFonts w:ascii="Arial" w:hAnsi="Arial" w:cs="Arial"/>
          <w:bCs/>
          <w:iCs/>
        </w:rPr>
      </w:pPr>
      <w:r>
        <w:rPr>
          <w:rFonts w:ascii="Arial" w:hAnsi="Arial" w:cs="Arial"/>
          <w:bCs/>
          <w:iCs/>
        </w:rPr>
        <w:t xml:space="preserve">Por lo dicho es </w:t>
      </w:r>
      <w:r w:rsidR="00F52C4B">
        <w:rPr>
          <w:rFonts w:ascii="Arial" w:hAnsi="Arial" w:cs="Arial"/>
          <w:bCs/>
          <w:iCs/>
        </w:rPr>
        <w:t xml:space="preserve">imprecisa la afirmación del juzgado civil, al repeler la competencia, </w:t>
      </w:r>
      <w:r w:rsidR="00D345F9">
        <w:rPr>
          <w:rFonts w:ascii="Arial" w:hAnsi="Arial" w:cs="Arial"/>
          <w:bCs/>
          <w:iCs/>
        </w:rPr>
        <w:t xml:space="preserve">cuando </w:t>
      </w:r>
      <w:r>
        <w:rPr>
          <w:rFonts w:ascii="Arial" w:hAnsi="Arial" w:cs="Arial"/>
          <w:bCs/>
          <w:iCs/>
        </w:rPr>
        <w:t xml:space="preserve">define el estado civil, entre otros, como la capacidad para ser </w:t>
      </w:r>
      <w:r w:rsidR="00F52C4B">
        <w:rPr>
          <w:rFonts w:ascii="Arial" w:hAnsi="Arial" w:cs="Arial"/>
          <w:bCs/>
          <w:iCs/>
        </w:rPr>
        <w:t>sujeto de derechos y obligaciones</w:t>
      </w:r>
      <w:r>
        <w:rPr>
          <w:rFonts w:ascii="Arial" w:hAnsi="Arial" w:cs="Arial"/>
          <w:bCs/>
          <w:iCs/>
        </w:rPr>
        <w:t xml:space="preserve">, pues esta noción es la capacidad de goce </w:t>
      </w:r>
      <w:r w:rsidR="00F91A13">
        <w:rPr>
          <w:rFonts w:ascii="Arial" w:hAnsi="Arial" w:cs="Arial"/>
          <w:bCs/>
          <w:iCs/>
        </w:rPr>
        <w:t>o</w:t>
      </w:r>
      <w:r>
        <w:rPr>
          <w:rFonts w:ascii="Arial" w:hAnsi="Arial" w:cs="Arial"/>
          <w:bCs/>
          <w:iCs/>
        </w:rPr>
        <w:t xml:space="preserve"> derecho, que se adquiere al ser persona (Artículo 90, CC)</w:t>
      </w:r>
      <w:r w:rsidR="00F52C4B">
        <w:rPr>
          <w:rFonts w:ascii="Arial" w:hAnsi="Arial" w:cs="Arial"/>
          <w:bCs/>
          <w:iCs/>
        </w:rPr>
        <w:t xml:space="preserve">. </w:t>
      </w:r>
    </w:p>
    <w:p w:rsidR="00A079CA" w:rsidRDefault="00A079CA" w:rsidP="00BD50B4">
      <w:pPr>
        <w:pStyle w:val="unico"/>
        <w:spacing w:before="0" w:beforeAutospacing="0" w:after="0" w:afterAutospacing="0" w:line="360" w:lineRule="auto"/>
        <w:jc w:val="both"/>
        <w:rPr>
          <w:rFonts w:ascii="Arial" w:hAnsi="Arial" w:cs="Arial"/>
          <w:bCs/>
          <w:iCs/>
        </w:rPr>
      </w:pPr>
    </w:p>
    <w:p w:rsidR="00C16F2B" w:rsidRPr="00801D59" w:rsidRDefault="00F52C4B" w:rsidP="0091308C">
      <w:pPr>
        <w:pStyle w:val="unico"/>
        <w:spacing w:before="0" w:beforeAutospacing="0" w:after="0" w:afterAutospacing="0" w:line="360" w:lineRule="auto"/>
        <w:jc w:val="both"/>
        <w:rPr>
          <w:rFonts w:ascii="Arial" w:hAnsi="Arial" w:cs="Arial"/>
          <w:sz w:val="26"/>
          <w:szCs w:val="26"/>
          <w:lang w:val="es-CO"/>
        </w:rPr>
      </w:pPr>
      <w:r>
        <w:rPr>
          <w:rFonts w:ascii="Arial" w:hAnsi="Arial" w:cs="Arial"/>
          <w:bCs/>
          <w:iCs/>
        </w:rPr>
        <w:t>Ahora l</w:t>
      </w:r>
      <w:r w:rsidR="00620517">
        <w:rPr>
          <w:rFonts w:ascii="Arial" w:hAnsi="Arial" w:cs="Arial"/>
          <w:bCs/>
          <w:iCs/>
        </w:rPr>
        <w:t>a jurisprudencia de nuestro órgano de cierre en materia ordinaria</w:t>
      </w:r>
      <w:r w:rsidR="006B29FE">
        <w:rPr>
          <w:rStyle w:val="Refdenotaalpie"/>
          <w:rFonts w:ascii="Arial" w:hAnsi="Arial" w:cs="Arial"/>
          <w:bCs/>
          <w:iCs/>
        </w:rPr>
        <w:footnoteReference w:id="9"/>
      </w:r>
      <w:r w:rsidR="00620517">
        <w:rPr>
          <w:rFonts w:ascii="Arial" w:hAnsi="Arial" w:cs="Arial"/>
          <w:bCs/>
          <w:iCs/>
        </w:rPr>
        <w:t xml:space="preserve">, refiere que las </w:t>
      </w:r>
      <w:r w:rsidR="00620517" w:rsidRPr="00C16F2B">
        <w:rPr>
          <w:rFonts w:ascii="Arial" w:hAnsi="Arial" w:cs="Arial"/>
          <w:bCs/>
          <w:iCs/>
        </w:rPr>
        <w:t>acciones tendientes a la modificación del estado civil</w:t>
      </w:r>
      <w:r w:rsidR="00C16F2B">
        <w:rPr>
          <w:rFonts w:ascii="Arial" w:hAnsi="Arial" w:cs="Arial"/>
          <w:bCs/>
          <w:iCs/>
        </w:rPr>
        <w:t xml:space="preserve"> de acuerdo con su fin pueden ser: </w:t>
      </w:r>
      <w:r w:rsidR="001527E8">
        <w:rPr>
          <w:rFonts w:ascii="Arial" w:hAnsi="Arial" w:cs="Arial"/>
          <w:bCs/>
          <w:iCs/>
        </w:rPr>
        <w:t xml:space="preserve">(i) </w:t>
      </w:r>
      <w:r w:rsidR="001527E8" w:rsidRPr="001527E8">
        <w:rPr>
          <w:rFonts w:ascii="Arial" w:hAnsi="Arial" w:cs="Arial"/>
          <w:bCs/>
          <w:iCs/>
          <w:u w:val="single"/>
        </w:rPr>
        <w:t>Impugnativas</w:t>
      </w:r>
      <w:r w:rsidR="001527E8">
        <w:rPr>
          <w:rFonts w:ascii="Arial" w:hAnsi="Arial" w:cs="Arial"/>
          <w:bCs/>
          <w:iCs/>
        </w:rPr>
        <w:t xml:space="preserve"> porque buscan que desaparezca la calidad civil obtenida falazmente; (ii) </w:t>
      </w:r>
      <w:r w:rsidR="001527E8" w:rsidRPr="001527E8">
        <w:rPr>
          <w:rFonts w:ascii="Arial" w:hAnsi="Arial" w:cs="Arial"/>
          <w:bCs/>
          <w:iCs/>
          <w:u w:val="single"/>
        </w:rPr>
        <w:t>Reclamativas</w:t>
      </w:r>
      <w:r w:rsidR="001527E8">
        <w:rPr>
          <w:rFonts w:ascii="Arial" w:hAnsi="Arial" w:cs="Arial"/>
          <w:bCs/>
          <w:iCs/>
        </w:rPr>
        <w:t xml:space="preserve">  ya que persigue el reconocimiento de un estado civil que por derecho se tiene pero no está cualificado; (iii) </w:t>
      </w:r>
      <w:r w:rsidR="001527E8">
        <w:rPr>
          <w:rFonts w:ascii="Arial" w:hAnsi="Arial" w:cs="Arial"/>
          <w:bCs/>
          <w:iCs/>
          <w:u w:val="single"/>
        </w:rPr>
        <w:t>Rectificatorias</w:t>
      </w:r>
      <w:r w:rsidR="001527E8">
        <w:rPr>
          <w:rFonts w:ascii="Arial" w:hAnsi="Arial" w:cs="Arial"/>
          <w:bCs/>
          <w:iCs/>
        </w:rPr>
        <w:t xml:space="preserve"> porque su objeto es corregir un yerro en el registro pero no implica cambio del estado civil; y, (iv) </w:t>
      </w:r>
      <w:r w:rsidR="001527E8">
        <w:rPr>
          <w:rFonts w:ascii="Arial" w:hAnsi="Arial" w:cs="Arial"/>
          <w:bCs/>
          <w:iCs/>
          <w:u w:val="single"/>
        </w:rPr>
        <w:t>Modificatorias</w:t>
      </w:r>
      <w:r w:rsidR="001527E8" w:rsidRPr="001527E8">
        <w:rPr>
          <w:rFonts w:ascii="Arial" w:hAnsi="Arial" w:cs="Arial"/>
          <w:bCs/>
          <w:iCs/>
        </w:rPr>
        <w:t xml:space="preserve"> cuyo fin es mutar el estado</w:t>
      </w:r>
      <w:r w:rsidR="001527E8">
        <w:rPr>
          <w:rFonts w:ascii="Arial" w:hAnsi="Arial" w:cs="Arial"/>
          <w:bCs/>
          <w:iCs/>
        </w:rPr>
        <w:t xml:space="preserve"> legalmente reconocido, </w:t>
      </w:r>
      <w:r w:rsidR="00CB6E39">
        <w:rPr>
          <w:rFonts w:ascii="Arial" w:hAnsi="Arial" w:cs="Arial"/>
          <w:bCs/>
          <w:iCs/>
        </w:rPr>
        <w:t xml:space="preserve">que pueden clasificarse en tres: (i) Porque </w:t>
      </w:r>
      <w:r w:rsidR="001527E8">
        <w:rPr>
          <w:rFonts w:ascii="Arial" w:hAnsi="Arial" w:cs="Arial"/>
          <w:bCs/>
          <w:iCs/>
        </w:rPr>
        <w:t xml:space="preserve">ha variado </w:t>
      </w:r>
      <w:r w:rsidR="006B29FE">
        <w:rPr>
          <w:rFonts w:ascii="Arial" w:hAnsi="Arial" w:cs="Arial"/>
          <w:bCs/>
          <w:iCs/>
        </w:rPr>
        <w:t>gracias a</w:t>
      </w:r>
      <w:r w:rsidR="001527E8">
        <w:rPr>
          <w:rFonts w:ascii="Arial" w:hAnsi="Arial" w:cs="Arial"/>
          <w:bCs/>
          <w:iCs/>
        </w:rPr>
        <w:t xml:space="preserve"> un hecho sobreviniente </w:t>
      </w:r>
      <w:r w:rsidR="0091308C">
        <w:rPr>
          <w:rFonts w:ascii="Arial" w:hAnsi="Arial" w:cs="Arial"/>
          <w:bCs/>
          <w:iCs/>
        </w:rPr>
        <w:t>y que por su naturaleza no requiere de una actuaci</w:t>
      </w:r>
      <w:r w:rsidR="00CB6E39">
        <w:rPr>
          <w:rFonts w:ascii="Arial" w:hAnsi="Arial" w:cs="Arial"/>
          <w:bCs/>
          <w:iCs/>
        </w:rPr>
        <w:t xml:space="preserve">ón judicial; (ii) Porque </w:t>
      </w:r>
      <w:r w:rsidR="0091308C">
        <w:rPr>
          <w:rFonts w:ascii="Arial" w:hAnsi="Arial" w:cs="Arial"/>
          <w:bCs/>
          <w:iCs/>
        </w:rPr>
        <w:t>busca</w:t>
      </w:r>
      <w:r w:rsidR="006B29FE">
        <w:rPr>
          <w:rFonts w:ascii="Arial" w:hAnsi="Arial" w:cs="Arial"/>
          <w:bCs/>
          <w:iCs/>
        </w:rPr>
        <w:t>n</w:t>
      </w:r>
      <w:r w:rsidR="0091308C">
        <w:rPr>
          <w:rFonts w:ascii="Arial" w:hAnsi="Arial" w:cs="Arial"/>
          <w:bCs/>
          <w:iCs/>
        </w:rPr>
        <w:t xml:space="preserve"> rectificar y modificar </w:t>
      </w:r>
      <w:r w:rsidR="006B29FE">
        <w:rPr>
          <w:rFonts w:ascii="Arial" w:hAnsi="Arial" w:cs="Arial"/>
          <w:bCs/>
          <w:iCs/>
        </w:rPr>
        <w:t xml:space="preserve">yerros de tipo mecanográfico y ortográfico, trámites que son de índole administrativo. </w:t>
      </w:r>
    </w:p>
    <w:p w:rsidR="00C16F2B" w:rsidRDefault="00C16F2B" w:rsidP="00BD50B4">
      <w:pPr>
        <w:pStyle w:val="unico"/>
        <w:spacing w:before="0" w:beforeAutospacing="0" w:after="0" w:afterAutospacing="0" w:line="360" w:lineRule="auto"/>
        <w:jc w:val="both"/>
        <w:rPr>
          <w:rFonts w:ascii="Arial" w:hAnsi="Arial" w:cs="Arial"/>
          <w:bCs/>
          <w:iCs/>
        </w:rPr>
      </w:pPr>
    </w:p>
    <w:p w:rsidR="00BC22C4" w:rsidRDefault="00F52C4B" w:rsidP="00253F67">
      <w:pPr>
        <w:pStyle w:val="unico"/>
        <w:spacing w:before="0" w:beforeAutospacing="0" w:after="0" w:afterAutospacing="0" w:line="360" w:lineRule="auto"/>
        <w:jc w:val="both"/>
        <w:rPr>
          <w:rFonts w:ascii="Arial" w:hAnsi="Arial" w:cs="Arial"/>
          <w:szCs w:val="26"/>
          <w:lang w:val="es-CO"/>
        </w:rPr>
      </w:pPr>
      <w:r>
        <w:rPr>
          <w:rFonts w:ascii="Arial" w:hAnsi="Arial" w:cs="Arial"/>
          <w:bCs/>
          <w:iCs/>
        </w:rPr>
        <w:t>Y finalmente</w:t>
      </w:r>
      <w:r w:rsidR="00F91A13">
        <w:rPr>
          <w:rFonts w:ascii="Arial" w:hAnsi="Arial" w:cs="Arial"/>
          <w:bCs/>
          <w:iCs/>
        </w:rPr>
        <w:t>,</w:t>
      </w:r>
      <w:r>
        <w:rPr>
          <w:rFonts w:ascii="Arial" w:hAnsi="Arial" w:cs="Arial"/>
          <w:bCs/>
          <w:iCs/>
        </w:rPr>
        <w:t xml:space="preserve"> </w:t>
      </w:r>
      <w:r w:rsidR="00CB6E39">
        <w:rPr>
          <w:rFonts w:ascii="Arial" w:hAnsi="Arial" w:cs="Arial"/>
          <w:bCs/>
          <w:iCs/>
        </w:rPr>
        <w:t>(iii) Porque p</w:t>
      </w:r>
      <w:r w:rsidR="00253F67">
        <w:rPr>
          <w:rFonts w:ascii="Arial" w:hAnsi="Arial" w:cs="Arial"/>
          <w:bCs/>
          <w:iCs/>
        </w:rPr>
        <w:t>ropiamente buscan alterar el estado civil</w:t>
      </w:r>
      <w:r w:rsidR="00F91A13">
        <w:rPr>
          <w:rFonts w:ascii="Arial" w:hAnsi="Arial" w:cs="Arial"/>
          <w:bCs/>
          <w:iCs/>
        </w:rPr>
        <w:t>,</w:t>
      </w:r>
      <w:r w:rsidR="00253F67">
        <w:rPr>
          <w:rFonts w:ascii="Arial" w:hAnsi="Arial" w:cs="Arial"/>
          <w:bCs/>
          <w:iCs/>
        </w:rPr>
        <w:t xml:space="preserve"> pero que </w:t>
      </w:r>
      <w:r w:rsidR="008E0BAC">
        <w:rPr>
          <w:rFonts w:ascii="Arial" w:hAnsi="Arial" w:cs="Arial"/>
          <w:bCs/>
          <w:iCs/>
        </w:rPr>
        <w:t xml:space="preserve">son </w:t>
      </w:r>
      <w:r w:rsidR="00253F67">
        <w:rPr>
          <w:rFonts w:ascii="Arial" w:hAnsi="Arial" w:cs="Arial"/>
          <w:bCs/>
          <w:iCs/>
        </w:rPr>
        <w:t xml:space="preserve">competencia de los jueces y están expresamente estatuidas en los </w:t>
      </w:r>
      <w:r w:rsidR="006B29FE" w:rsidRPr="00253F67">
        <w:rPr>
          <w:rFonts w:ascii="Arial" w:hAnsi="Arial" w:cs="Arial"/>
          <w:szCs w:val="26"/>
          <w:lang w:val="es-CO"/>
        </w:rPr>
        <w:t>artículos 89</w:t>
      </w:r>
      <w:r w:rsidR="00253F67">
        <w:rPr>
          <w:rFonts w:ascii="Arial" w:hAnsi="Arial" w:cs="Arial"/>
          <w:szCs w:val="26"/>
          <w:lang w:val="es-CO"/>
        </w:rPr>
        <w:t xml:space="preserve"> (</w:t>
      </w:r>
      <w:r w:rsidR="00253F67" w:rsidRPr="00253F67">
        <w:rPr>
          <w:rFonts w:ascii="Arial" w:hAnsi="Arial" w:cs="Arial"/>
          <w:szCs w:val="26"/>
          <w:lang w:val="es-CO"/>
        </w:rPr>
        <w:t xml:space="preserve">Modificado </w:t>
      </w:r>
      <w:r w:rsidR="006B29FE" w:rsidRPr="00253F67">
        <w:rPr>
          <w:rFonts w:ascii="Arial" w:hAnsi="Arial" w:cs="Arial"/>
          <w:szCs w:val="26"/>
          <w:lang w:val="es-CO"/>
        </w:rPr>
        <w:t>por el  artículo 2° del Decreto 999 de 1988</w:t>
      </w:r>
      <w:r w:rsidR="00253F67">
        <w:rPr>
          <w:rFonts w:ascii="Arial" w:hAnsi="Arial" w:cs="Arial"/>
          <w:szCs w:val="26"/>
          <w:lang w:val="es-CO"/>
        </w:rPr>
        <w:t>)</w:t>
      </w:r>
      <w:r w:rsidR="006B29FE" w:rsidRPr="00253F67">
        <w:rPr>
          <w:rFonts w:ascii="Arial" w:hAnsi="Arial" w:cs="Arial"/>
          <w:szCs w:val="26"/>
          <w:lang w:val="es-CO"/>
        </w:rPr>
        <w:t>, 91, 95, 96 y 97 del Decreto 1260 de 1970</w:t>
      </w:r>
      <w:r w:rsidR="00253F67">
        <w:rPr>
          <w:rFonts w:ascii="Arial" w:hAnsi="Arial" w:cs="Arial"/>
          <w:szCs w:val="26"/>
          <w:lang w:val="es-CO"/>
        </w:rPr>
        <w:t xml:space="preserve">. </w:t>
      </w:r>
    </w:p>
    <w:p w:rsidR="00BC22C4" w:rsidRDefault="00BC22C4" w:rsidP="00253F67">
      <w:pPr>
        <w:pStyle w:val="unico"/>
        <w:spacing w:before="0" w:beforeAutospacing="0" w:after="0" w:afterAutospacing="0" w:line="360" w:lineRule="auto"/>
        <w:jc w:val="both"/>
        <w:rPr>
          <w:rFonts w:ascii="Arial" w:hAnsi="Arial" w:cs="Arial"/>
          <w:szCs w:val="26"/>
          <w:lang w:val="es-CO"/>
        </w:rPr>
      </w:pPr>
    </w:p>
    <w:p w:rsidR="00BC22C4" w:rsidRDefault="00253F67" w:rsidP="00253F67">
      <w:pPr>
        <w:pStyle w:val="unico"/>
        <w:spacing w:before="0" w:beforeAutospacing="0" w:after="0" w:afterAutospacing="0" w:line="360" w:lineRule="auto"/>
        <w:jc w:val="both"/>
        <w:rPr>
          <w:rFonts w:ascii="Arial" w:hAnsi="Arial" w:cs="Arial"/>
          <w:szCs w:val="26"/>
          <w:lang w:val="es-CO"/>
        </w:rPr>
      </w:pPr>
      <w:r>
        <w:rPr>
          <w:rFonts w:ascii="Arial" w:hAnsi="Arial" w:cs="Arial"/>
          <w:szCs w:val="26"/>
          <w:lang w:val="es-CO"/>
        </w:rPr>
        <w:t xml:space="preserve">En este </w:t>
      </w:r>
      <w:r w:rsidR="00BC22C4">
        <w:rPr>
          <w:rFonts w:ascii="Arial" w:hAnsi="Arial" w:cs="Arial"/>
          <w:szCs w:val="26"/>
          <w:lang w:val="es-CO"/>
        </w:rPr>
        <w:t>punto es importante recalcar</w:t>
      </w:r>
      <w:r w:rsidR="00546C24">
        <w:rPr>
          <w:rFonts w:ascii="Arial" w:hAnsi="Arial" w:cs="Arial"/>
          <w:szCs w:val="26"/>
          <w:lang w:val="es-CO"/>
        </w:rPr>
        <w:t xml:space="preserve"> que la nulidad pretendida por la actora en este asunto, se funda en que </w:t>
      </w:r>
      <w:r w:rsidR="0001368F">
        <w:rPr>
          <w:rFonts w:ascii="Arial" w:hAnsi="Arial" w:cs="Arial"/>
          <w:szCs w:val="26"/>
          <w:lang w:val="es-CO"/>
        </w:rPr>
        <w:t xml:space="preserve">evidenció como error en </w:t>
      </w:r>
      <w:r w:rsidR="00546C24">
        <w:rPr>
          <w:rFonts w:ascii="Arial" w:hAnsi="Arial" w:cs="Arial"/>
          <w:szCs w:val="26"/>
          <w:lang w:val="es-CO"/>
        </w:rPr>
        <w:t xml:space="preserve">el registro civil </w:t>
      </w:r>
      <w:r w:rsidR="005C7D55">
        <w:rPr>
          <w:rFonts w:ascii="Arial" w:hAnsi="Arial" w:cs="Arial"/>
          <w:szCs w:val="26"/>
          <w:lang w:val="es-CO"/>
        </w:rPr>
        <w:t xml:space="preserve">hecho </w:t>
      </w:r>
      <w:r w:rsidR="00546C24">
        <w:rPr>
          <w:rFonts w:ascii="Arial" w:hAnsi="Arial" w:cs="Arial"/>
          <w:szCs w:val="26"/>
          <w:lang w:val="es-CO"/>
        </w:rPr>
        <w:t>ante la Notaría</w:t>
      </w:r>
      <w:r w:rsidR="0001368F">
        <w:rPr>
          <w:rFonts w:ascii="Arial" w:hAnsi="Arial" w:cs="Arial"/>
          <w:szCs w:val="26"/>
          <w:lang w:val="es-CO"/>
        </w:rPr>
        <w:t xml:space="preserve"> Quinta del Círculo de Cúcuta, que el lugar de nacimiento </w:t>
      </w:r>
      <w:r w:rsidR="005C7D55">
        <w:rPr>
          <w:rFonts w:ascii="Arial" w:hAnsi="Arial" w:cs="Arial"/>
          <w:szCs w:val="26"/>
          <w:lang w:val="es-CO"/>
        </w:rPr>
        <w:t>figura en e</w:t>
      </w:r>
      <w:r w:rsidR="0001368F">
        <w:rPr>
          <w:rFonts w:ascii="Arial" w:hAnsi="Arial" w:cs="Arial"/>
          <w:szCs w:val="26"/>
          <w:lang w:val="es-CO"/>
        </w:rPr>
        <w:t xml:space="preserve">se mismo municipio, cuando ello </w:t>
      </w:r>
      <w:r w:rsidR="00F52C4B">
        <w:rPr>
          <w:rFonts w:ascii="Arial" w:hAnsi="Arial" w:cs="Arial"/>
          <w:szCs w:val="26"/>
          <w:lang w:val="es-CO"/>
        </w:rPr>
        <w:t xml:space="preserve">realmente </w:t>
      </w:r>
      <w:r w:rsidR="0001368F">
        <w:rPr>
          <w:rFonts w:ascii="Arial" w:hAnsi="Arial" w:cs="Arial"/>
          <w:szCs w:val="26"/>
          <w:lang w:val="es-CO"/>
        </w:rPr>
        <w:t xml:space="preserve">ocurrió en el municipio de Sucre del Estado  </w:t>
      </w:r>
      <w:r w:rsidR="008F022B">
        <w:rPr>
          <w:rFonts w:ascii="Arial" w:hAnsi="Arial" w:cs="Arial"/>
          <w:szCs w:val="26"/>
          <w:lang w:val="es-CO"/>
        </w:rPr>
        <w:t>Zulia de Venezuela</w:t>
      </w:r>
      <w:r w:rsidR="00503227">
        <w:rPr>
          <w:rFonts w:ascii="Arial" w:hAnsi="Arial" w:cs="Arial"/>
          <w:szCs w:val="26"/>
          <w:lang w:val="es-CO"/>
        </w:rPr>
        <w:t>, lo</w:t>
      </w:r>
      <w:r w:rsidR="008F022B">
        <w:rPr>
          <w:rFonts w:ascii="Arial" w:hAnsi="Arial" w:cs="Arial"/>
          <w:szCs w:val="26"/>
          <w:lang w:val="es-CO"/>
        </w:rPr>
        <w:t xml:space="preserve"> cual en términos del artículo 104-1º del Decreto 1260 de 1970, </w:t>
      </w:r>
      <w:r w:rsidR="00503227">
        <w:rPr>
          <w:rFonts w:ascii="Arial" w:hAnsi="Arial" w:cs="Arial"/>
          <w:szCs w:val="26"/>
          <w:lang w:val="es-CO"/>
        </w:rPr>
        <w:t xml:space="preserve">constituye </w:t>
      </w:r>
      <w:r w:rsidR="008F022B">
        <w:rPr>
          <w:rFonts w:ascii="Arial" w:hAnsi="Arial" w:cs="Arial"/>
          <w:szCs w:val="26"/>
          <w:lang w:val="es-CO"/>
        </w:rPr>
        <w:t>una nulidad por falta de competencia del funcionario que regi</w:t>
      </w:r>
      <w:r w:rsidR="005C7D55">
        <w:rPr>
          <w:rFonts w:ascii="Arial" w:hAnsi="Arial" w:cs="Arial"/>
          <w:szCs w:val="26"/>
          <w:lang w:val="es-CO"/>
        </w:rPr>
        <w:t xml:space="preserve">stró el nacimiento en este país; pues ha debido hacerse </w:t>
      </w:r>
      <w:r w:rsidR="005C7D55" w:rsidRPr="005C7D55">
        <w:rPr>
          <w:rFonts w:ascii="Arial" w:hAnsi="Arial" w:cs="Arial"/>
          <w:szCs w:val="26"/>
          <w:lang w:val="es-CO"/>
        </w:rPr>
        <w:t>ante cónsul nacional</w:t>
      </w:r>
      <w:r w:rsidR="005C7D55">
        <w:rPr>
          <w:rFonts w:ascii="Arial" w:hAnsi="Arial" w:cs="Arial"/>
          <w:szCs w:val="26"/>
          <w:lang w:val="es-CO"/>
        </w:rPr>
        <w:t xml:space="preserve"> </w:t>
      </w:r>
      <w:r w:rsidR="004B4D25">
        <w:rPr>
          <w:rFonts w:ascii="Arial" w:hAnsi="Arial" w:cs="Arial"/>
          <w:szCs w:val="26"/>
          <w:lang w:val="es-CO"/>
        </w:rPr>
        <w:t xml:space="preserve">con sede en ese país </w:t>
      </w:r>
      <w:r w:rsidR="005C7D55">
        <w:rPr>
          <w:rFonts w:ascii="Arial" w:hAnsi="Arial" w:cs="Arial"/>
          <w:szCs w:val="26"/>
          <w:lang w:val="es-CO"/>
        </w:rPr>
        <w:t>o en cualquier notaria de la ciudad de Bogotá (Artículo 47 del citado decreto).</w:t>
      </w:r>
    </w:p>
    <w:p w:rsidR="00BC22C4" w:rsidRDefault="00BC22C4" w:rsidP="00253F67">
      <w:pPr>
        <w:pStyle w:val="unico"/>
        <w:spacing w:before="0" w:beforeAutospacing="0" w:after="0" w:afterAutospacing="0" w:line="360" w:lineRule="auto"/>
        <w:jc w:val="both"/>
        <w:rPr>
          <w:rFonts w:ascii="Arial" w:hAnsi="Arial" w:cs="Arial"/>
          <w:szCs w:val="26"/>
          <w:lang w:val="es-CO"/>
        </w:rPr>
      </w:pPr>
    </w:p>
    <w:p w:rsidR="006B29FE" w:rsidRDefault="00CE7FB7" w:rsidP="00253F67">
      <w:pPr>
        <w:pStyle w:val="unico"/>
        <w:spacing w:before="0" w:beforeAutospacing="0" w:after="0" w:afterAutospacing="0" w:line="360" w:lineRule="auto"/>
        <w:jc w:val="both"/>
        <w:rPr>
          <w:rFonts w:ascii="Arial" w:hAnsi="Arial" w:cs="Arial"/>
          <w:szCs w:val="26"/>
          <w:lang w:val="es-CO"/>
        </w:rPr>
      </w:pPr>
      <w:r>
        <w:rPr>
          <w:rFonts w:ascii="Arial" w:hAnsi="Arial" w:cs="Arial"/>
          <w:szCs w:val="26"/>
          <w:lang w:val="es-CO"/>
        </w:rPr>
        <w:t xml:space="preserve">Con </w:t>
      </w:r>
      <w:r w:rsidR="008E0BAC">
        <w:rPr>
          <w:rFonts w:ascii="Arial" w:hAnsi="Arial" w:cs="Arial"/>
          <w:szCs w:val="26"/>
          <w:lang w:val="es-CO"/>
        </w:rPr>
        <w:t xml:space="preserve">el fin de establecer si esa acción que busca la nulidad de ese documento es </w:t>
      </w:r>
      <w:r w:rsidR="008E0BAC" w:rsidRPr="00DF52A0">
        <w:rPr>
          <w:rFonts w:ascii="Arial" w:hAnsi="Arial" w:cs="Arial"/>
          <w:szCs w:val="26"/>
          <w:u w:val="single"/>
          <w:lang w:val="es-CO"/>
        </w:rPr>
        <w:t xml:space="preserve">una modificación que </w:t>
      </w:r>
      <w:r w:rsidR="00EC0971">
        <w:rPr>
          <w:rFonts w:ascii="Arial" w:hAnsi="Arial" w:cs="Arial"/>
          <w:szCs w:val="26"/>
          <w:u w:val="single"/>
          <w:lang w:val="es-CO"/>
        </w:rPr>
        <w:t>pro</w:t>
      </w:r>
      <w:r w:rsidR="008E0BAC" w:rsidRPr="00DF52A0">
        <w:rPr>
          <w:rFonts w:ascii="Arial" w:hAnsi="Arial" w:cs="Arial"/>
          <w:szCs w:val="26"/>
          <w:u w:val="single"/>
          <w:lang w:val="es-CO"/>
        </w:rPr>
        <w:t>piamente altera el estado civil</w:t>
      </w:r>
      <w:r w:rsidR="008E0BAC">
        <w:rPr>
          <w:rFonts w:ascii="Arial" w:hAnsi="Arial" w:cs="Arial"/>
          <w:szCs w:val="26"/>
          <w:lang w:val="es-CO"/>
        </w:rPr>
        <w:t>, es necesario traer a colación lo resuelto por el Consejo de Estado</w:t>
      </w:r>
      <w:r w:rsidR="005B3C82">
        <w:rPr>
          <w:rStyle w:val="Refdenotaalpie"/>
          <w:rFonts w:ascii="Arial" w:hAnsi="Arial" w:cs="Arial"/>
          <w:bCs/>
          <w:iCs/>
        </w:rPr>
        <w:footnoteReference w:id="10"/>
      </w:r>
      <w:r w:rsidR="008E0BAC">
        <w:rPr>
          <w:rFonts w:ascii="Arial" w:hAnsi="Arial" w:cs="Arial"/>
          <w:szCs w:val="26"/>
          <w:lang w:val="es-CO"/>
        </w:rPr>
        <w:t xml:space="preserve"> en una acción de cumplimiento instaurada contra un </w:t>
      </w:r>
      <w:r w:rsidR="00F52C4B">
        <w:rPr>
          <w:rFonts w:ascii="Arial" w:hAnsi="Arial" w:cs="Arial"/>
          <w:szCs w:val="26"/>
          <w:lang w:val="es-CO"/>
        </w:rPr>
        <w:t>n</w:t>
      </w:r>
      <w:r w:rsidR="008E0BAC">
        <w:rPr>
          <w:rFonts w:ascii="Arial" w:hAnsi="Arial" w:cs="Arial"/>
          <w:szCs w:val="26"/>
          <w:lang w:val="es-CO"/>
        </w:rPr>
        <w:t xml:space="preserve">otario que </w:t>
      </w:r>
      <w:r w:rsidR="00F52C4B">
        <w:rPr>
          <w:rFonts w:ascii="Arial" w:hAnsi="Arial" w:cs="Arial"/>
          <w:szCs w:val="26"/>
          <w:lang w:val="es-CO"/>
        </w:rPr>
        <w:t xml:space="preserve">se negó </w:t>
      </w:r>
      <w:r w:rsidR="008E0BAC">
        <w:rPr>
          <w:rFonts w:ascii="Arial" w:hAnsi="Arial" w:cs="Arial"/>
          <w:szCs w:val="26"/>
          <w:lang w:val="es-CO"/>
        </w:rPr>
        <w:t>la “corrección” del lugar y fecha de nacimiento</w:t>
      </w:r>
      <w:r w:rsidR="00DF52A0">
        <w:rPr>
          <w:rFonts w:ascii="Arial" w:hAnsi="Arial" w:cs="Arial"/>
          <w:szCs w:val="26"/>
          <w:lang w:val="es-CO"/>
        </w:rPr>
        <w:t>, argumentos que fueron remembrados y utilizados por el Alto Tribunal Constitucional</w:t>
      </w:r>
      <w:r w:rsidR="00DF52A0">
        <w:rPr>
          <w:rStyle w:val="Refdenotaalpie"/>
          <w:rFonts w:ascii="Arial" w:hAnsi="Arial" w:cs="Arial"/>
          <w:szCs w:val="26"/>
          <w:lang w:val="es-CO"/>
        </w:rPr>
        <w:footnoteReference w:id="11"/>
      </w:r>
      <w:r w:rsidR="008F022B">
        <w:rPr>
          <w:rFonts w:ascii="Arial" w:hAnsi="Arial" w:cs="Arial"/>
          <w:szCs w:val="26"/>
          <w:lang w:val="es-CO"/>
        </w:rPr>
        <w:t xml:space="preserve">, en sede de tutela al </w:t>
      </w:r>
      <w:r w:rsidR="00DF52A0">
        <w:rPr>
          <w:rFonts w:ascii="Arial" w:hAnsi="Arial" w:cs="Arial"/>
          <w:szCs w:val="26"/>
          <w:lang w:val="es-CO"/>
        </w:rPr>
        <w:t>señal</w:t>
      </w:r>
      <w:r w:rsidR="008F022B">
        <w:rPr>
          <w:rFonts w:ascii="Arial" w:hAnsi="Arial" w:cs="Arial"/>
          <w:szCs w:val="26"/>
          <w:lang w:val="es-CO"/>
        </w:rPr>
        <w:t>ar</w:t>
      </w:r>
      <w:r w:rsidR="00DF52A0">
        <w:rPr>
          <w:rFonts w:ascii="Arial" w:hAnsi="Arial" w:cs="Arial"/>
          <w:szCs w:val="26"/>
          <w:lang w:val="es-CO"/>
        </w:rPr>
        <w:t xml:space="preserve">: </w:t>
      </w:r>
    </w:p>
    <w:p w:rsidR="00DF52A0" w:rsidRPr="000B46A4" w:rsidRDefault="00DF52A0" w:rsidP="00DF52A0">
      <w:pPr>
        <w:widowControl w:val="0"/>
        <w:ind w:left="567" w:right="567"/>
        <w:jc w:val="both"/>
        <w:rPr>
          <w:rFonts w:ascii="Arial" w:hAnsi="Arial" w:cs="Arial"/>
          <w:iCs/>
          <w:spacing w:val="6"/>
          <w:szCs w:val="28"/>
          <w:lang w:val="es-CO"/>
        </w:rPr>
      </w:pPr>
    </w:p>
    <w:p w:rsidR="00DF52A0" w:rsidRPr="00EB3E53" w:rsidRDefault="00DF52A0" w:rsidP="00DF52A0">
      <w:pPr>
        <w:widowControl w:val="0"/>
        <w:ind w:left="567" w:right="567"/>
        <w:jc w:val="both"/>
        <w:rPr>
          <w:rFonts w:ascii="Arial" w:hAnsi="Arial" w:cs="Arial"/>
          <w:i/>
          <w:iCs/>
          <w:spacing w:val="6"/>
          <w:sz w:val="24"/>
          <w:szCs w:val="24"/>
          <w:lang w:val="es-CO"/>
        </w:rPr>
      </w:pPr>
      <w:r w:rsidRPr="00EB3E53">
        <w:rPr>
          <w:rFonts w:ascii="Arial" w:hAnsi="Arial" w:cs="Arial"/>
          <w:iCs/>
          <w:spacing w:val="6"/>
          <w:sz w:val="24"/>
          <w:szCs w:val="24"/>
          <w:lang w:val="es-CO"/>
        </w:rPr>
        <w:t xml:space="preserve">En dicha providencia el Alto Tribunal consideró: </w:t>
      </w:r>
      <w:r w:rsidRPr="00EB3E53">
        <w:rPr>
          <w:rFonts w:ascii="Arial" w:hAnsi="Arial" w:cs="Arial"/>
          <w:i/>
          <w:iCs/>
          <w:spacing w:val="6"/>
          <w:sz w:val="24"/>
          <w:szCs w:val="24"/>
          <w:lang w:val="es-CO"/>
        </w:rPr>
        <w:t xml:space="preserve">“Por último, existen otras clases de cambios que suponen la alteración del estado civil, que precisan la intervención del juez para poderse realizar, tal es el caso del cambio de lugar y fecha de nacimiento que persigue la demandante, </w:t>
      </w:r>
      <w:r w:rsidRPr="00EB3E53">
        <w:rPr>
          <w:rFonts w:ascii="Arial" w:hAnsi="Arial" w:cs="Arial"/>
          <w:i/>
          <w:iCs/>
          <w:spacing w:val="6"/>
          <w:sz w:val="24"/>
          <w:szCs w:val="24"/>
          <w:u w:val="single"/>
          <w:lang w:val="es-CO"/>
        </w:rPr>
        <w:t>pues claramente incide en su nacionalidad</w:t>
      </w:r>
      <w:r w:rsidRPr="00EB3E53">
        <w:rPr>
          <w:rFonts w:ascii="Arial" w:hAnsi="Arial" w:cs="Arial"/>
          <w:i/>
          <w:iCs/>
          <w:spacing w:val="6"/>
          <w:sz w:val="24"/>
          <w:szCs w:val="24"/>
          <w:lang w:val="es-CO"/>
        </w:rPr>
        <w:t>, por lo tanto dicha modificación no puede disponerla el notario a través de escritura publica, como lo pretende la actora, sino que debe ser autorizada por el juez civil del proceso de jurisdicción voluntaria regulado en el artículo 649, numeral 11 del Código de Procedimiento Civil.</w:t>
      </w:r>
    </w:p>
    <w:p w:rsidR="00DF52A0" w:rsidRPr="00EB3E53" w:rsidRDefault="00DF52A0" w:rsidP="00DF52A0">
      <w:pPr>
        <w:pStyle w:val="unico"/>
        <w:spacing w:before="0" w:beforeAutospacing="0" w:after="0" w:afterAutospacing="0" w:line="360" w:lineRule="auto"/>
        <w:ind w:left="567" w:right="567"/>
        <w:jc w:val="both"/>
        <w:rPr>
          <w:rFonts w:ascii="Arial" w:hAnsi="Arial" w:cs="Arial"/>
          <w:lang w:val="es-CO"/>
        </w:rPr>
      </w:pPr>
    </w:p>
    <w:p w:rsidR="00DF52A0" w:rsidRPr="00EB3E53" w:rsidRDefault="00DF52A0" w:rsidP="00DF52A0">
      <w:pPr>
        <w:pStyle w:val="unico"/>
        <w:spacing w:before="0" w:beforeAutospacing="0" w:after="0" w:afterAutospacing="0" w:line="360" w:lineRule="auto"/>
        <w:ind w:left="567" w:right="567"/>
        <w:jc w:val="both"/>
        <w:rPr>
          <w:rFonts w:ascii="Arial" w:hAnsi="Arial" w:cs="Arial"/>
          <w:lang w:val="es-CO"/>
        </w:rPr>
      </w:pPr>
      <w:r w:rsidRPr="00EB3E53">
        <w:rPr>
          <w:rFonts w:ascii="Arial" w:hAnsi="Arial" w:cs="Arial"/>
          <w:lang w:val="es-CO"/>
        </w:rPr>
        <w:t>(…)</w:t>
      </w:r>
    </w:p>
    <w:p w:rsidR="00DF52A0" w:rsidRPr="00EB3E53" w:rsidRDefault="00DF52A0" w:rsidP="00DF52A0">
      <w:pPr>
        <w:widowControl w:val="0"/>
        <w:ind w:left="1416" w:right="567"/>
        <w:jc w:val="both"/>
        <w:rPr>
          <w:rFonts w:ascii="Arial" w:hAnsi="Arial" w:cs="Arial"/>
          <w:i/>
          <w:iCs/>
          <w:spacing w:val="6"/>
          <w:sz w:val="24"/>
          <w:szCs w:val="24"/>
          <w:lang w:val="es-CO"/>
        </w:rPr>
      </w:pPr>
      <w:r w:rsidRPr="00EB3E53">
        <w:rPr>
          <w:rFonts w:ascii="Arial" w:hAnsi="Arial" w:cs="Arial"/>
          <w:i/>
          <w:iCs/>
          <w:spacing w:val="6"/>
          <w:sz w:val="24"/>
          <w:szCs w:val="24"/>
          <w:lang w:val="es-CO"/>
        </w:rPr>
        <w:t xml:space="preserve">De conformidad con lo dispuesto por la norma citada, </w:t>
      </w:r>
      <w:r w:rsidRPr="00EB3E53">
        <w:rPr>
          <w:rFonts w:ascii="Arial" w:hAnsi="Arial" w:cs="Arial"/>
          <w:i/>
          <w:iCs/>
          <w:spacing w:val="6"/>
          <w:sz w:val="24"/>
          <w:szCs w:val="24"/>
          <w:u w:val="single"/>
          <w:lang w:val="es-CO"/>
        </w:rPr>
        <w:t>la corrección del lugar de nacimiento no procede mediante escritura pública</w:t>
      </w:r>
      <w:r w:rsidRPr="00EB3E53">
        <w:rPr>
          <w:rFonts w:ascii="Arial" w:hAnsi="Arial" w:cs="Arial"/>
          <w:i/>
          <w:iCs/>
          <w:spacing w:val="6"/>
          <w:sz w:val="24"/>
          <w:szCs w:val="24"/>
          <w:lang w:val="es-CO"/>
        </w:rPr>
        <w:t>, ya que esta corrección implica una alteración en el estado civil y una violación a las normas de circunscripción territorial (artículo 46 del Decreto Ley 1260 de 1970).”</w:t>
      </w:r>
    </w:p>
    <w:p w:rsidR="00DF52A0" w:rsidRPr="00EB3E53" w:rsidRDefault="00DF52A0" w:rsidP="00DF52A0">
      <w:pPr>
        <w:widowControl w:val="0"/>
        <w:ind w:left="567" w:right="567"/>
        <w:jc w:val="both"/>
        <w:rPr>
          <w:rFonts w:ascii="Arial" w:hAnsi="Arial" w:cs="Arial"/>
          <w:i/>
          <w:iCs/>
          <w:spacing w:val="6"/>
          <w:sz w:val="24"/>
          <w:szCs w:val="24"/>
          <w:lang w:val="es-CO"/>
        </w:rPr>
      </w:pPr>
    </w:p>
    <w:p w:rsidR="00EC0971" w:rsidRPr="00EB3E53" w:rsidRDefault="00DF52A0" w:rsidP="00DF52A0">
      <w:pPr>
        <w:widowControl w:val="0"/>
        <w:ind w:left="567" w:right="567"/>
        <w:jc w:val="both"/>
        <w:rPr>
          <w:rFonts w:ascii="Arial" w:hAnsi="Arial" w:cs="Arial"/>
          <w:iCs/>
          <w:spacing w:val="6"/>
          <w:sz w:val="24"/>
          <w:szCs w:val="24"/>
          <w:lang w:val="es-CO"/>
        </w:rPr>
      </w:pPr>
      <w:r w:rsidRPr="00EB3E53">
        <w:rPr>
          <w:rFonts w:ascii="Arial" w:hAnsi="Arial" w:cs="Arial"/>
          <w:i/>
          <w:iCs/>
          <w:spacing w:val="6"/>
          <w:sz w:val="24"/>
          <w:szCs w:val="24"/>
          <w:lang w:val="es-CO"/>
        </w:rPr>
        <w:t xml:space="preserve">Lo anterior permite a la Sala concluir que la obligación endilgada por la actora a la autoridad publica demandada no existe, </w:t>
      </w:r>
      <w:r w:rsidRPr="00EB3E53">
        <w:rPr>
          <w:rFonts w:ascii="Arial" w:hAnsi="Arial" w:cs="Arial"/>
          <w:i/>
          <w:iCs/>
          <w:smallCaps/>
          <w:spacing w:val="6"/>
          <w:sz w:val="24"/>
          <w:szCs w:val="24"/>
          <w:lang w:val="es-CO"/>
        </w:rPr>
        <w:t>pues las correcciones que pretende materializar en su registro civil de nacimiento no le corresponden directamente a los notarios, sino que precisan de un proceso judicial previo, diseñado precisamente para lograr la alteración del estado civil de las personas</w:t>
      </w:r>
      <w:r w:rsidRPr="00EB3E53">
        <w:rPr>
          <w:rFonts w:ascii="Arial" w:hAnsi="Arial" w:cs="Arial"/>
          <w:i/>
          <w:iCs/>
          <w:spacing w:val="6"/>
          <w:sz w:val="24"/>
          <w:szCs w:val="24"/>
          <w:lang w:val="es-CO"/>
        </w:rPr>
        <w:t xml:space="preserve">” </w:t>
      </w:r>
    </w:p>
    <w:p w:rsidR="00EC0971" w:rsidRPr="00EB3E53" w:rsidRDefault="00EC0971" w:rsidP="00DF52A0">
      <w:pPr>
        <w:widowControl w:val="0"/>
        <w:ind w:left="567" w:right="567"/>
        <w:jc w:val="both"/>
        <w:rPr>
          <w:rFonts w:ascii="Arial" w:hAnsi="Arial" w:cs="Arial"/>
          <w:iCs/>
          <w:spacing w:val="6"/>
          <w:sz w:val="24"/>
          <w:szCs w:val="24"/>
          <w:lang w:val="es-CO"/>
        </w:rPr>
      </w:pPr>
      <w:r w:rsidRPr="00EB3E53">
        <w:rPr>
          <w:rFonts w:ascii="Arial" w:hAnsi="Arial" w:cs="Arial"/>
          <w:iCs/>
          <w:spacing w:val="6"/>
          <w:sz w:val="24"/>
          <w:szCs w:val="24"/>
          <w:lang w:val="es-CO"/>
        </w:rPr>
        <w:t xml:space="preserve">(…) </w:t>
      </w:r>
    </w:p>
    <w:p w:rsidR="00EC0971" w:rsidRPr="00EB3E53" w:rsidRDefault="00EC0971" w:rsidP="00DF52A0">
      <w:pPr>
        <w:widowControl w:val="0"/>
        <w:ind w:left="567" w:right="567"/>
        <w:jc w:val="both"/>
        <w:rPr>
          <w:rFonts w:ascii="Arial" w:hAnsi="Arial" w:cs="Arial"/>
          <w:sz w:val="24"/>
          <w:szCs w:val="24"/>
          <w:highlight w:val="yellow"/>
          <w:lang w:val="es-CO"/>
        </w:rPr>
      </w:pPr>
    </w:p>
    <w:p w:rsidR="00DF52A0" w:rsidRPr="00EB3E53" w:rsidRDefault="00EC0971" w:rsidP="00DF52A0">
      <w:pPr>
        <w:widowControl w:val="0"/>
        <w:ind w:left="567" w:right="567"/>
        <w:jc w:val="both"/>
        <w:rPr>
          <w:rFonts w:ascii="Arial" w:hAnsi="Arial" w:cs="Arial"/>
          <w:iCs/>
          <w:spacing w:val="6"/>
          <w:sz w:val="24"/>
          <w:szCs w:val="24"/>
          <w:lang w:val="es-CO"/>
        </w:rPr>
      </w:pPr>
      <w:r w:rsidRPr="00EB3E53">
        <w:rPr>
          <w:rFonts w:ascii="Arial" w:hAnsi="Arial" w:cs="Arial"/>
          <w:sz w:val="24"/>
          <w:szCs w:val="24"/>
          <w:lang w:val="es-CO"/>
        </w:rPr>
        <w:t xml:space="preserve">…dentro de una acción de cumplimiento, ello sin tener en cuenta que en dicha providencia el Alto Tribunal, </w:t>
      </w:r>
      <w:r w:rsidRPr="00EB3E53">
        <w:rPr>
          <w:rFonts w:ascii="Arial" w:hAnsi="Arial" w:cs="Arial"/>
          <w:smallCaps/>
          <w:sz w:val="24"/>
          <w:szCs w:val="24"/>
          <w:lang w:val="es-CO"/>
        </w:rPr>
        <w:t>señaló que el cambio del lugar y fecha de nacimiento supone la alteración del estado civil, porque en el caso concreto examinado dicha modificación incidía en la nacionalidad de la demandante</w:t>
      </w:r>
      <w:r w:rsidRPr="00EB3E53">
        <w:rPr>
          <w:rFonts w:ascii="Arial" w:hAnsi="Arial" w:cs="Arial"/>
          <w:sz w:val="24"/>
          <w:szCs w:val="24"/>
          <w:lang w:val="es-CO"/>
        </w:rPr>
        <w:t xml:space="preserve">… </w:t>
      </w:r>
      <w:r w:rsidRPr="00EB3E53">
        <w:rPr>
          <w:rFonts w:ascii="Arial" w:hAnsi="Arial" w:cs="Arial"/>
          <w:iCs/>
          <w:spacing w:val="6"/>
          <w:sz w:val="24"/>
          <w:szCs w:val="24"/>
          <w:lang w:val="es-CO"/>
        </w:rPr>
        <w:t xml:space="preserve">(Subrayado, sangría y bastardilla propios del texto constitucional). </w:t>
      </w:r>
      <w:r w:rsidRPr="00EB3E53">
        <w:rPr>
          <w:rFonts w:ascii="Arial" w:hAnsi="Arial" w:cs="Arial"/>
          <w:sz w:val="24"/>
          <w:szCs w:val="24"/>
          <w:lang w:val="es-CO"/>
        </w:rPr>
        <w:t>(</w:t>
      </w:r>
      <w:r w:rsidR="00DF52A0" w:rsidRPr="00EB3E53">
        <w:rPr>
          <w:rFonts w:ascii="Arial" w:hAnsi="Arial" w:cs="Arial"/>
          <w:iCs/>
          <w:spacing w:val="6"/>
          <w:sz w:val="24"/>
          <w:szCs w:val="24"/>
          <w:lang w:val="es-CO"/>
        </w:rPr>
        <w:t>Versalitas propias de esta Sala</w:t>
      </w:r>
      <w:r w:rsidRPr="00EB3E53">
        <w:rPr>
          <w:rFonts w:ascii="Arial" w:hAnsi="Arial" w:cs="Arial"/>
          <w:iCs/>
          <w:spacing w:val="6"/>
          <w:sz w:val="24"/>
          <w:szCs w:val="24"/>
          <w:lang w:val="es-CO"/>
        </w:rPr>
        <w:t>)</w:t>
      </w:r>
      <w:r w:rsidR="00DF52A0" w:rsidRPr="00EB3E53">
        <w:rPr>
          <w:rFonts w:ascii="Arial" w:hAnsi="Arial" w:cs="Arial"/>
          <w:iCs/>
          <w:spacing w:val="6"/>
          <w:sz w:val="24"/>
          <w:szCs w:val="24"/>
          <w:lang w:val="es-CO"/>
        </w:rPr>
        <w:t>.</w:t>
      </w:r>
    </w:p>
    <w:p w:rsidR="00EC0971" w:rsidRDefault="00EC0971" w:rsidP="001124BA">
      <w:pPr>
        <w:spacing w:line="360" w:lineRule="auto"/>
        <w:jc w:val="both"/>
        <w:rPr>
          <w:rFonts w:ascii="Arial" w:hAnsi="Arial" w:cs="Arial"/>
          <w:sz w:val="24"/>
          <w:szCs w:val="24"/>
          <w:lang w:val="es-CO"/>
        </w:rPr>
      </w:pPr>
    </w:p>
    <w:p w:rsidR="003F2863" w:rsidRDefault="00EC0971" w:rsidP="001124BA">
      <w:pPr>
        <w:spacing w:line="360" w:lineRule="auto"/>
        <w:jc w:val="both"/>
        <w:rPr>
          <w:rFonts w:ascii="Arial" w:hAnsi="Arial" w:cs="Arial"/>
          <w:sz w:val="24"/>
          <w:szCs w:val="24"/>
          <w:lang w:val="es-CO"/>
        </w:rPr>
      </w:pPr>
      <w:r>
        <w:rPr>
          <w:rFonts w:ascii="Arial" w:hAnsi="Arial" w:cs="Arial"/>
          <w:sz w:val="24"/>
          <w:szCs w:val="24"/>
          <w:lang w:val="es-CO"/>
        </w:rPr>
        <w:t xml:space="preserve">En ese orden de ideas, acorde con lo dicho por la jurisprudencia, la nulidad que se pretende en este asunto, altera el estado civil de la actora y ello evidencia que la competencia es del juez de familia, acorde con el numeral 2, del artículo 22 del CGP. Por lo tanto le asiste la razón a la </w:t>
      </w:r>
      <w:r w:rsidR="002515FF">
        <w:rPr>
          <w:rFonts w:ascii="Arial" w:hAnsi="Arial" w:cs="Arial"/>
          <w:sz w:val="24"/>
          <w:szCs w:val="24"/>
          <w:lang w:val="es-CO"/>
        </w:rPr>
        <w:t xml:space="preserve">Jueza Cuarta Civil del Circuito </w:t>
      </w:r>
      <w:r>
        <w:rPr>
          <w:rFonts w:ascii="Arial" w:hAnsi="Arial" w:cs="Arial"/>
          <w:sz w:val="24"/>
          <w:szCs w:val="24"/>
          <w:lang w:val="es-CO"/>
        </w:rPr>
        <w:t xml:space="preserve">de esta ciudad, </w:t>
      </w:r>
      <w:r w:rsidR="002B3C7D" w:rsidRPr="00920439">
        <w:rPr>
          <w:rFonts w:ascii="Arial" w:hAnsi="Arial" w:cs="Arial"/>
          <w:sz w:val="24"/>
          <w:szCs w:val="24"/>
          <w:lang w:val="es-CO"/>
        </w:rPr>
        <w:t xml:space="preserve">para </w:t>
      </w:r>
      <w:r w:rsidR="00585AEA" w:rsidRPr="00920439">
        <w:rPr>
          <w:rFonts w:ascii="Arial" w:hAnsi="Arial" w:cs="Arial"/>
          <w:sz w:val="24"/>
          <w:szCs w:val="24"/>
          <w:lang w:val="es-CO"/>
        </w:rPr>
        <w:t>repeler el conocimiento del asunto</w:t>
      </w:r>
      <w:r w:rsidR="003048E0">
        <w:rPr>
          <w:rFonts w:ascii="Arial" w:hAnsi="Arial" w:cs="Arial"/>
          <w:sz w:val="24"/>
          <w:szCs w:val="24"/>
          <w:lang w:val="es-CO"/>
        </w:rPr>
        <w:t xml:space="preserve"> </w:t>
      </w:r>
      <w:r w:rsidR="00B4112F">
        <w:rPr>
          <w:rFonts w:ascii="Arial" w:hAnsi="Arial" w:cs="Arial"/>
          <w:sz w:val="24"/>
          <w:szCs w:val="24"/>
          <w:lang w:val="es-CO"/>
        </w:rPr>
        <w:t xml:space="preserve">que le fue </w:t>
      </w:r>
      <w:r>
        <w:rPr>
          <w:rFonts w:ascii="Arial" w:hAnsi="Arial" w:cs="Arial"/>
          <w:sz w:val="24"/>
          <w:szCs w:val="24"/>
          <w:lang w:val="es-CO"/>
        </w:rPr>
        <w:t xml:space="preserve">remitido por el </w:t>
      </w:r>
      <w:r w:rsidR="002515FF">
        <w:rPr>
          <w:rFonts w:ascii="Arial" w:hAnsi="Arial" w:cs="Arial"/>
          <w:sz w:val="24"/>
          <w:szCs w:val="24"/>
          <w:lang w:val="es-CO"/>
        </w:rPr>
        <w:t>Juez Tercero de Familia, también de esta localidad</w:t>
      </w:r>
      <w:r w:rsidR="003048E0">
        <w:rPr>
          <w:rFonts w:ascii="Arial" w:hAnsi="Arial" w:cs="Arial"/>
          <w:sz w:val="24"/>
          <w:szCs w:val="24"/>
          <w:lang w:val="es-CO"/>
        </w:rPr>
        <w:t>.</w:t>
      </w:r>
    </w:p>
    <w:p w:rsidR="008F022B" w:rsidRPr="00240DB8" w:rsidRDefault="008F022B" w:rsidP="001124BA">
      <w:pPr>
        <w:spacing w:line="360" w:lineRule="auto"/>
        <w:jc w:val="both"/>
        <w:rPr>
          <w:rFonts w:ascii="Arial" w:hAnsi="Arial" w:cs="Arial"/>
          <w:sz w:val="24"/>
          <w:szCs w:val="24"/>
          <w:lang w:val="es-CO"/>
        </w:rPr>
      </w:pPr>
    </w:p>
    <w:p w:rsidR="00E36666" w:rsidRDefault="008F022B" w:rsidP="003F4C73">
      <w:pPr>
        <w:spacing w:line="360" w:lineRule="auto"/>
        <w:jc w:val="both"/>
        <w:rPr>
          <w:rFonts w:ascii="Arial" w:hAnsi="Arial" w:cs="Arial"/>
          <w:sz w:val="24"/>
          <w:szCs w:val="24"/>
          <w:lang w:val="es-CO"/>
        </w:rPr>
      </w:pPr>
      <w:r>
        <w:rPr>
          <w:rFonts w:ascii="Arial" w:hAnsi="Arial" w:cs="Arial"/>
          <w:sz w:val="24"/>
          <w:szCs w:val="24"/>
          <w:lang w:val="es-CO"/>
        </w:rPr>
        <w:t>Antes de finalizar es preciso acotar, que entiende esta Corporación que a pesar d</w:t>
      </w:r>
      <w:r w:rsidR="00765333">
        <w:rPr>
          <w:rFonts w:ascii="Arial" w:hAnsi="Arial" w:cs="Arial"/>
          <w:sz w:val="24"/>
          <w:szCs w:val="24"/>
          <w:lang w:val="es-CO"/>
        </w:rPr>
        <w:t xml:space="preserve">e </w:t>
      </w:r>
      <w:r w:rsidR="00CC1B8F">
        <w:rPr>
          <w:rFonts w:ascii="Arial" w:hAnsi="Arial" w:cs="Arial"/>
          <w:sz w:val="24"/>
          <w:szCs w:val="24"/>
          <w:lang w:val="es-CO"/>
        </w:rPr>
        <w:t xml:space="preserve">que el asunto </w:t>
      </w:r>
      <w:r w:rsidR="00765333">
        <w:rPr>
          <w:rFonts w:ascii="Arial" w:hAnsi="Arial" w:cs="Arial"/>
          <w:sz w:val="24"/>
          <w:szCs w:val="24"/>
          <w:lang w:val="es-CO"/>
        </w:rPr>
        <w:t xml:space="preserve">no </w:t>
      </w:r>
      <w:r w:rsidR="00CC1B8F">
        <w:rPr>
          <w:rFonts w:ascii="Arial" w:hAnsi="Arial" w:cs="Arial"/>
          <w:sz w:val="24"/>
          <w:szCs w:val="24"/>
          <w:lang w:val="es-CO"/>
        </w:rPr>
        <w:t>está enlistado dentro de los</w:t>
      </w:r>
      <w:r w:rsidR="00765333">
        <w:rPr>
          <w:rFonts w:ascii="Arial" w:hAnsi="Arial" w:cs="Arial"/>
          <w:sz w:val="24"/>
          <w:szCs w:val="24"/>
          <w:lang w:val="es-CO"/>
        </w:rPr>
        <w:t xml:space="preserve"> trámite</w:t>
      </w:r>
      <w:r w:rsidR="00CC1B8F">
        <w:rPr>
          <w:rFonts w:ascii="Arial" w:hAnsi="Arial" w:cs="Arial"/>
          <w:sz w:val="24"/>
          <w:szCs w:val="24"/>
          <w:lang w:val="es-CO"/>
        </w:rPr>
        <w:t>s</w:t>
      </w:r>
      <w:r w:rsidR="00765333">
        <w:rPr>
          <w:rFonts w:ascii="Arial" w:hAnsi="Arial" w:cs="Arial"/>
          <w:sz w:val="24"/>
          <w:szCs w:val="24"/>
          <w:lang w:val="es-CO"/>
        </w:rPr>
        <w:t xml:space="preserve"> </w:t>
      </w:r>
      <w:r w:rsidR="003F4C73">
        <w:rPr>
          <w:rFonts w:ascii="Arial" w:hAnsi="Arial" w:cs="Arial"/>
          <w:sz w:val="24"/>
          <w:szCs w:val="24"/>
          <w:lang w:val="es-CO"/>
        </w:rPr>
        <w:t>específicos</w:t>
      </w:r>
      <w:r>
        <w:rPr>
          <w:rFonts w:ascii="Arial" w:hAnsi="Arial" w:cs="Arial"/>
          <w:sz w:val="24"/>
          <w:szCs w:val="24"/>
          <w:lang w:val="es-CO"/>
        </w:rPr>
        <w:t xml:space="preserve">, tal como lo afirma el juez de familia, lo cierto es </w:t>
      </w:r>
      <w:r w:rsidR="00765333">
        <w:rPr>
          <w:rFonts w:ascii="Arial" w:hAnsi="Arial" w:cs="Arial"/>
          <w:sz w:val="24"/>
          <w:szCs w:val="24"/>
          <w:lang w:val="es-CO"/>
        </w:rPr>
        <w:t>que debe ventilarse por el procedimiento de la jurisdicción voluntaria (Artículo 577-9º, CGP), dado que la modificación pretendida no es de aquellas</w:t>
      </w:r>
      <w:r w:rsidR="00CC1B8F">
        <w:rPr>
          <w:rFonts w:ascii="Arial" w:hAnsi="Arial" w:cs="Arial"/>
          <w:sz w:val="24"/>
          <w:szCs w:val="24"/>
          <w:lang w:val="es-CO"/>
        </w:rPr>
        <w:t xml:space="preserve"> de rectificación como la </w:t>
      </w:r>
      <w:r w:rsidR="00765333">
        <w:rPr>
          <w:rFonts w:ascii="Arial" w:hAnsi="Arial" w:cs="Arial"/>
          <w:sz w:val="24"/>
          <w:szCs w:val="24"/>
          <w:lang w:val="es-CO"/>
        </w:rPr>
        <w:t>co</w:t>
      </w:r>
      <w:r w:rsidR="00CC1B8F">
        <w:rPr>
          <w:rFonts w:ascii="Arial" w:hAnsi="Arial" w:cs="Arial"/>
          <w:sz w:val="24"/>
          <w:szCs w:val="24"/>
          <w:lang w:val="es-CO"/>
        </w:rPr>
        <w:t>rrección, la sustitución o la adición del registro civil</w:t>
      </w:r>
      <w:r w:rsidR="00765333">
        <w:rPr>
          <w:rFonts w:ascii="Arial" w:hAnsi="Arial" w:cs="Arial"/>
          <w:sz w:val="24"/>
          <w:szCs w:val="24"/>
          <w:lang w:val="es-CO"/>
        </w:rPr>
        <w:t xml:space="preserve"> </w:t>
      </w:r>
      <w:r w:rsidR="00CC1B8F">
        <w:rPr>
          <w:rFonts w:ascii="Arial" w:hAnsi="Arial" w:cs="Arial"/>
          <w:sz w:val="24"/>
          <w:szCs w:val="24"/>
          <w:lang w:val="es-CO"/>
        </w:rPr>
        <w:t>(C</w:t>
      </w:r>
      <w:r w:rsidR="00765333">
        <w:rPr>
          <w:rFonts w:ascii="Arial" w:hAnsi="Arial" w:cs="Arial"/>
          <w:sz w:val="24"/>
          <w:szCs w:val="24"/>
          <w:lang w:val="es-CO"/>
        </w:rPr>
        <w:t xml:space="preserve">ompetencia </w:t>
      </w:r>
      <w:r w:rsidR="00CC1B8F">
        <w:rPr>
          <w:rFonts w:ascii="Arial" w:hAnsi="Arial" w:cs="Arial"/>
          <w:sz w:val="24"/>
          <w:szCs w:val="24"/>
          <w:lang w:val="es-CO"/>
        </w:rPr>
        <w:t>trasladada</w:t>
      </w:r>
      <w:r w:rsidR="005C7D55">
        <w:rPr>
          <w:rFonts w:ascii="Arial" w:hAnsi="Arial" w:cs="Arial"/>
          <w:sz w:val="24"/>
          <w:szCs w:val="24"/>
          <w:lang w:val="es-CO"/>
        </w:rPr>
        <w:t xml:space="preserve"> hoy</w:t>
      </w:r>
      <w:r w:rsidR="00CC1B8F">
        <w:rPr>
          <w:rFonts w:ascii="Arial" w:hAnsi="Arial" w:cs="Arial"/>
          <w:sz w:val="24"/>
          <w:szCs w:val="24"/>
          <w:lang w:val="es-CO"/>
        </w:rPr>
        <w:t xml:space="preserve"> a los jueces municipales, a</w:t>
      </w:r>
      <w:r w:rsidR="00765333">
        <w:rPr>
          <w:rFonts w:ascii="Arial" w:hAnsi="Arial" w:cs="Arial"/>
          <w:sz w:val="24"/>
          <w:szCs w:val="24"/>
          <w:lang w:val="es-CO"/>
        </w:rPr>
        <w:t>rtículo 18-6º, CGP), porque</w:t>
      </w:r>
      <w:r w:rsidR="001D5235">
        <w:rPr>
          <w:rFonts w:ascii="Arial" w:hAnsi="Arial" w:cs="Arial"/>
          <w:sz w:val="24"/>
          <w:szCs w:val="24"/>
          <w:lang w:val="es-CO"/>
        </w:rPr>
        <w:t>,</w:t>
      </w:r>
      <w:r w:rsidR="00765333">
        <w:rPr>
          <w:rFonts w:ascii="Arial" w:hAnsi="Arial" w:cs="Arial"/>
          <w:sz w:val="24"/>
          <w:szCs w:val="24"/>
          <w:lang w:val="es-CO"/>
        </w:rPr>
        <w:t xml:space="preserve"> se itera</w:t>
      </w:r>
      <w:r w:rsidR="001D5235">
        <w:rPr>
          <w:rFonts w:ascii="Arial" w:hAnsi="Arial" w:cs="Arial"/>
          <w:sz w:val="24"/>
          <w:szCs w:val="24"/>
          <w:lang w:val="es-CO"/>
        </w:rPr>
        <w:t>,</w:t>
      </w:r>
      <w:r w:rsidR="00765333">
        <w:rPr>
          <w:rFonts w:ascii="Arial" w:hAnsi="Arial" w:cs="Arial"/>
          <w:sz w:val="24"/>
          <w:szCs w:val="24"/>
          <w:lang w:val="es-CO"/>
        </w:rPr>
        <w:t xml:space="preserve"> realmente altera el estado civil (Artículo 22-2º, CGP)</w:t>
      </w:r>
      <w:r w:rsidR="003F4C73">
        <w:rPr>
          <w:rFonts w:ascii="Arial" w:hAnsi="Arial" w:cs="Arial"/>
          <w:sz w:val="24"/>
          <w:szCs w:val="24"/>
          <w:lang w:val="es-CO"/>
        </w:rPr>
        <w:t xml:space="preserve">. </w:t>
      </w:r>
    </w:p>
    <w:p w:rsidR="00E36666" w:rsidRDefault="00E36666" w:rsidP="003F4C73">
      <w:pPr>
        <w:spacing w:line="360" w:lineRule="auto"/>
        <w:jc w:val="both"/>
        <w:rPr>
          <w:rFonts w:ascii="Arial" w:hAnsi="Arial" w:cs="Arial"/>
          <w:sz w:val="24"/>
          <w:szCs w:val="24"/>
          <w:lang w:val="es-CO"/>
        </w:rPr>
      </w:pPr>
    </w:p>
    <w:p w:rsidR="00B421EC" w:rsidRDefault="005C7D55" w:rsidP="003F4C73">
      <w:pPr>
        <w:spacing w:line="360" w:lineRule="auto"/>
        <w:jc w:val="both"/>
        <w:rPr>
          <w:rFonts w:ascii="Arial" w:hAnsi="Arial" w:cs="Arial"/>
          <w:sz w:val="24"/>
          <w:szCs w:val="24"/>
          <w:lang w:val="es-CO"/>
        </w:rPr>
      </w:pPr>
      <w:r>
        <w:rPr>
          <w:rFonts w:ascii="Arial" w:hAnsi="Arial" w:cs="Arial"/>
          <w:sz w:val="24"/>
          <w:szCs w:val="24"/>
          <w:lang w:val="es-CO"/>
        </w:rPr>
        <w:t>Además</w:t>
      </w:r>
      <w:r w:rsidR="000B46A4">
        <w:rPr>
          <w:rFonts w:ascii="Arial" w:hAnsi="Arial" w:cs="Arial"/>
          <w:sz w:val="24"/>
          <w:szCs w:val="24"/>
          <w:lang w:val="es-CO"/>
        </w:rPr>
        <w:t>,</w:t>
      </w:r>
      <w:r w:rsidR="00E36666">
        <w:rPr>
          <w:rFonts w:ascii="Arial" w:hAnsi="Arial" w:cs="Arial"/>
          <w:sz w:val="24"/>
          <w:szCs w:val="24"/>
          <w:lang w:val="es-CO"/>
        </w:rPr>
        <w:t xml:space="preserve"> lo</w:t>
      </w:r>
      <w:r w:rsidR="00863F99">
        <w:rPr>
          <w:rFonts w:ascii="Arial" w:hAnsi="Arial" w:cs="Arial"/>
          <w:sz w:val="24"/>
          <w:szCs w:val="24"/>
          <w:lang w:val="es-CO"/>
        </w:rPr>
        <w:t>s procesos de jurisdicción voluntaria</w:t>
      </w:r>
      <w:r w:rsidR="00E6598D">
        <w:rPr>
          <w:rFonts w:ascii="Arial" w:hAnsi="Arial" w:cs="Arial"/>
          <w:sz w:val="24"/>
          <w:szCs w:val="24"/>
          <w:lang w:val="es-CO"/>
        </w:rPr>
        <w:t>, como lo recuerda la doctrina del profesor Azula Camacho</w:t>
      </w:r>
      <w:r w:rsidR="00E6598D" w:rsidRPr="00B87611">
        <w:rPr>
          <w:rStyle w:val="Refdenotaalpie"/>
          <w:rFonts w:ascii="Arial" w:hAnsi="Arial"/>
          <w:sz w:val="24"/>
        </w:rPr>
        <w:footnoteReference w:id="12"/>
      </w:r>
      <w:r w:rsidR="00E6598D">
        <w:rPr>
          <w:rFonts w:ascii="Arial" w:hAnsi="Arial" w:cs="Arial"/>
          <w:sz w:val="24"/>
          <w:szCs w:val="24"/>
          <w:lang w:val="es-CO"/>
        </w:rPr>
        <w:t xml:space="preserve">, </w:t>
      </w:r>
      <w:r w:rsidR="00863F99">
        <w:rPr>
          <w:rFonts w:ascii="Arial" w:hAnsi="Arial" w:cs="Arial"/>
          <w:sz w:val="24"/>
          <w:szCs w:val="24"/>
          <w:lang w:val="es-CO"/>
        </w:rPr>
        <w:t>buscan dar efectividad, integrar o constituir determinado estado o situación jurídica a favor de un (os) sujeto (s), sin que necesariamente en esa realidad o entre ellos</w:t>
      </w:r>
      <w:r w:rsidR="00E6598D">
        <w:rPr>
          <w:rFonts w:ascii="Arial" w:hAnsi="Arial" w:cs="Arial"/>
          <w:sz w:val="24"/>
          <w:szCs w:val="24"/>
          <w:lang w:val="es-CO"/>
        </w:rPr>
        <w:t>,</w:t>
      </w:r>
      <w:r w:rsidR="00863F99">
        <w:rPr>
          <w:rFonts w:ascii="Arial" w:hAnsi="Arial" w:cs="Arial"/>
          <w:sz w:val="24"/>
          <w:szCs w:val="24"/>
          <w:lang w:val="es-CO"/>
        </w:rPr>
        <w:t xml:space="preserve"> </w:t>
      </w:r>
      <w:r w:rsidR="00E6598D">
        <w:rPr>
          <w:rFonts w:ascii="Arial" w:hAnsi="Arial" w:cs="Arial"/>
          <w:sz w:val="24"/>
          <w:szCs w:val="24"/>
          <w:lang w:val="es-CO"/>
        </w:rPr>
        <w:t>medie litigio</w:t>
      </w:r>
      <w:r>
        <w:rPr>
          <w:rFonts w:ascii="Arial" w:hAnsi="Arial" w:cs="Arial"/>
          <w:sz w:val="24"/>
          <w:szCs w:val="24"/>
          <w:lang w:val="es-CO"/>
        </w:rPr>
        <w:t xml:space="preserve">, tal </w:t>
      </w:r>
      <w:r w:rsidR="00E6598D">
        <w:rPr>
          <w:rFonts w:ascii="Arial" w:hAnsi="Arial" w:cs="Arial"/>
          <w:sz w:val="24"/>
          <w:szCs w:val="24"/>
          <w:lang w:val="es-CO"/>
        </w:rPr>
        <w:t>como ocurre en este caso con el estado civil de la actora</w:t>
      </w:r>
      <w:r w:rsidR="00E36666">
        <w:rPr>
          <w:rFonts w:ascii="Arial" w:hAnsi="Arial" w:cs="Arial"/>
          <w:sz w:val="24"/>
        </w:rPr>
        <w:t xml:space="preserve">. </w:t>
      </w:r>
      <w:r w:rsidR="000B46A4" w:rsidRPr="000B46A4">
        <w:rPr>
          <w:rFonts w:ascii="Arial" w:hAnsi="Arial" w:cs="Arial"/>
          <w:sz w:val="24"/>
          <w:lang w:val="es-CO"/>
        </w:rPr>
        <w:t>Esa</w:t>
      </w:r>
      <w:r w:rsidR="000B46A4">
        <w:rPr>
          <w:rFonts w:ascii="Arial" w:hAnsi="Arial" w:cs="Arial"/>
          <w:sz w:val="24"/>
        </w:rPr>
        <w:t xml:space="preserve"> </w:t>
      </w:r>
      <w:r w:rsidR="00B421EC">
        <w:rPr>
          <w:rFonts w:ascii="Arial" w:hAnsi="Arial" w:cs="Arial"/>
          <w:sz w:val="24"/>
          <w:szCs w:val="24"/>
          <w:lang w:val="es-CO"/>
        </w:rPr>
        <w:t xml:space="preserve">posición, </w:t>
      </w:r>
      <w:r w:rsidR="001D5235">
        <w:rPr>
          <w:rFonts w:ascii="Arial" w:hAnsi="Arial" w:cs="Arial"/>
          <w:sz w:val="24"/>
          <w:szCs w:val="24"/>
          <w:lang w:val="es-CO"/>
        </w:rPr>
        <w:t>es consecuente a lo decido</w:t>
      </w:r>
      <w:r w:rsidR="003F4C73">
        <w:rPr>
          <w:rFonts w:ascii="Arial" w:hAnsi="Arial" w:cs="Arial"/>
          <w:sz w:val="24"/>
          <w:szCs w:val="24"/>
          <w:lang w:val="es-CO"/>
        </w:rPr>
        <w:t>,</w:t>
      </w:r>
      <w:r w:rsidR="001D5235">
        <w:rPr>
          <w:rFonts w:ascii="Arial" w:hAnsi="Arial" w:cs="Arial"/>
          <w:sz w:val="24"/>
          <w:szCs w:val="24"/>
          <w:lang w:val="es-CO"/>
        </w:rPr>
        <w:t xml:space="preserve"> en un conflicto de competencia</w:t>
      </w:r>
      <w:r w:rsidR="003F4C73">
        <w:rPr>
          <w:rFonts w:ascii="Arial" w:hAnsi="Arial" w:cs="Arial"/>
          <w:sz w:val="24"/>
          <w:szCs w:val="24"/>
          <w:lang w:val="es-CO"/>
        </w:rPr>
        <w:t>,</w:t>
      </w:r>
      <w:r w:rsidR="001D5235">
        <w:rPr>
          <w:rFonts w:ascii="Arial" w:hAnsi="Arial" w:cs="Arial"/>
          <w:sz w:val="24"/>
          <w:szCs w:val="24"/>
          <w:lang w:val="es-CO"/>
        </w:rPr>
        <w:t xml:space="preserve"> por la Sala de Casación Civil de la Corte Suprema de Justicia, en reciente decisión (2015)</w:t>
      </w:r>
      <w:r w:rsidR="00B421EC">
        <w:rPr>
          <w:rStyle w:val="Refdenotaalpie"/>
          <w:rFonts w:ascii="Arial" w:hAnsi="Arial" w:cs="Arial"/>
          <w:sz w:val="24"/>
          <w:szCs w:val="24"/>
          <w:lang w:val="es-CO"/>
        </w:rPr>
        <w:footnoteReference w:id="13"/>
      </w:r>
      <w:r w:rsidR="003F4C73">
        <w:rPr>
          <w:rFonts w:ascii="Arial" w:hAnsi="Arial" w:cs="Arial"/>
          <w:sz w:val="24"/>
          <w:szCs w:val="24"/>
          <w:lang w:val="es-CO"/>
        </w:rPr>
        <w:t xml:space="preserve">. </w:t>
      </w:r>
    </w:p>
    <w:p w:rsidR="00153E3F" w:rsidRDefault="00153E3F" w:rsidP="00C637A9">
      <w:pPr>
        <w:spacing w:line="360" w:lineRule="auto"/>
        <w:jc w:val="both"/>
        <w:rPr>
          <w:rFonts w:ascii="Arial" w:hAnsi="Arial" w:cs="Arial"/>
          <w:sz w:val="24"/>
          <w:szCs w:val="24"/>
          <w:highlight w:val="yellow"/>
          <w:lang w:val="es-CO"/>
        </w:rPr>
      </w:pPr>
    </w:p>
    <w:p w:rsidR="00F310BE" w:rsidRDefault="00F310BE" w:rsidP="00C637A9">
      <w:pPr>
        <w:spacing w:line="360" w:lineRule="auto"/>
        <w:jc w:val="both"/>
        <w:rPr>
          <w:rFonts w:ascii="Arial" w:hAnsi="Arial" w:cs="Arial"/>
          <w:sz w:val="24"/>
          <w:szCs w:val="24"/>
          <w:highlight w:val="yellow"/>
          <w:lang w:val="es-CO"/>
        </w:rPr>
      </w:pPr>
    </w:p>
    <w:p w:rsidR="000A2B67" w:rsidRPr="0039469E" w:rsidRDefault="009265D4" w:rsidP="00446A77">
      <w:pPr>
        <w:pStyle w:val="Prrafodelista"/>
        <w:numPr>
          <w:ilvl w:val="0"/>
          <w:numId w:val="1"/>
        </w:numPr>
        <w:spacing w:line="360" w:lineRule="auto"/>
        <w:jc w:val="both"/>
        <w:rPr>
          <w:rFonts w:ascii="Arial" w:hAnsi="Arial" w:cs="Arial"/>
          <w:sz w:val="24"/>
          <w:szCs w:val="24"/>
          <w:lang w:val="es-CO"/>
        </w:rPr>
      </w:pPr>
      <w:r w:rsidRPr="0039469E">
        <w:rPr>
          <w:rFonts w:ascii="Arial" w:hAnsi="Arial" w:cs="Arial"/>
          <w:sz w:val="24"/>
          <w:szCs w:val="24"/>
          <w:lang w:val="es-CO"/>
        </w:rPr>
        <w:t xml:space="preserve">LAS CONCLUSIONES </w:t>
      </w:r>
    </w:p>
    <w:p w:rsidR="000D34C9" w:rsidRPr="00240DB8" w:rsidRDefault="000D34C9" w:rsidP="00446A77">
      <w:pPr>
        <w:spacing w:line="360" w:lineRule="auto"/>
        <w:jc w:val="both"/>
        <w:rPr>
          <w:rFonts w:ascii="Arial" w:hAnsi="Arial" w:cs="Arial"/>
          <w:sz w:val="24"/>
          <w:szCs w:val="24"/>
          <w:lang w:val="es-CO"/>
        </w:rPr>
      </w:pPr>
    </w:p>
    <w:p w:rsidR="00B746F1" w:rsidRPr="00AF2264" w:rsidRDefault="00EC0971" w:rsidP="00B746F1">
      <w:pPr>
        <w:spacing w:line="360" w:lineRule="auto"/>
        <w:jc w:val="both"/>
        <w:rPr>
          <w:rFonts w:ascii="Arial" w:hAnsi="Arial" w:cs="Arial"/>
          <w:sz w:val="24"/>
          <w:szCs w:val="24"/>
          <w:lang w:val="es-CO"/>
        </w:rPr>
      </w:pPr>
      <w:r w:rsidRPr="00920439">
        <w:rPr>
          <w:rFonts w:ascii="Arial" w:hAnsi="Arial" w:cs="Arial"/>
          <w:sz w:val="24"/>
          <w:szCs w:val="24"/>
          <w:lang w:val="es-CO"/>
        </w:rPr>
        <w:t>Con las premisas jurídicas apuntadas en las líneas anteriores</w:t>
      </w:r>
      <w:r w:rsidR="00CB76C5" w:rsidRPr="0039469E">
        <w:rPr>
          <w:rFonts w:ascii="Arial" w:hAnsi="Arial" w:cs="Arial"/>
          <w:sz w:val="24"/>
          <w:szCs w:val="24"/>
          <w:lang w:val="es-CO"/>
        </w:rPr>
        <w:t xml:space="preserve">, </w:t>
      </w:r>
      <w:r w:rsidR="00747D63" w:rsidRPr="0039469E">
        <w:rPr>
          <w:rFonts w:ascii="Arial" w:hAnsi="Arial" w:cs="Arial"/>
          <w:sz w:val="24"/>
          <w:szCs w:val="24"/>
          <w:lang w:val="es-CO"/>
        </w:rPr>
        <w:t xml:space="preserve">el corolario que sobreviene </w:t>
      </w:r>
      <w:r w:rsidR="00CB76C5" w:rsidRPr="0039469E">
        <w:rPr>
          <w:rFonts w:ascii="Arial" w:hAnsi="Arial" w:cs="Arial"/>
          <w:sz w:val="24"/>
          <w:szCs w:val="24"/>
          <w:lang w:val="es-CO"/>
        </w:rPr>
        <w:t xml:space="preserve">es que habrá de declararse </w:t>
      </w:r>
      <w:r w:rsidR="001D1223" w:rsidRPr="00AF2264">
        <w:rPr>
          <w:rFonts w:ascii="Arial" w:hAnsi="Arial" w:cs="Arial"/>
          <w:sz w:val="24"/>
          <w:szCs w:val="24"/>
          <w:lang w:val="es-CO"/>
        </w:rPr>
        <w:t>que</w:t>
      </w:r>
      <w:r w:rsidR="006260E4" w:rsidRPr="00AF2264">
        <w:rPr>
          <w:rFonts w:ascii="Arial" w:hAnsi="Arial" w:cs="Arial"/>
          <w:sz w:val="24"/>
          <w:szCs w:val="24"/>
          <w:lang w:val="es-CO"/>
        </w:rPr>
        <w:t xml:space="preserve"> el</w:t>
      </w:r>
      <w:r w:rsidR="001D1223" w:rsidRPr="00AF2264">
        <w:rPr>
          <w:rFonts w:ascii="Arial" w:hAnsi="Arial" w:cs="Arial"/>
          <w:sz w:val="24"/>
          <w:szCs w:val="24"/>
          <w:lang w:val="es-CO"/>
        </w:rPr>
        <w:t xml:space="preserve"> conflicto de </w:t>
      </w:r>
      <w:r w:rsidR="003216DF" w:rsidRPr="00AF2264">
        <w:rPr>
          <w:rFonts w:ascii="Arial" w:hAnsi="Arial" w:cs="Arial"/>
          <w:sz w:val="24"/>
          <w:szCs w:val="24"/>
          <w:lang w:val="es-CO"/>
        </w:rPr>
        <w:t xml:space="preserve">competencia </w:t>
      </w:r>
      <w:r w:rsidR="001D1223" w:rsidRPr="00AF2264">
        <w:rPr>
          <w:rFonts w:ascii="Arial" w:hAnsi="Arial" w:cs="Arial"/>
          <w:sz w:val="24"/>
          <w:szCs w:val="24"/>
          <w:lang w:val="es-CO"/>
        </w:rPr>
        <w:t>propuesto es fundado</w:t>
      </w:r>
      <w:r w:rsidR="00384896" w:rsidRPr="00AF2264">
        <w:rPr>
          <w:rFonts w:ascii="Arial" w:hAnsi="Arial" w:cs="Arial"/>
          <w:sz w:val="24"/>
          <w:szCs w:val="24"/>
          <w:lang w:val="es-CO"/>
        </w:rPr>
        <w:t xml:space="preserve"> </w:t>
      </w:r>
      <w:r w:rsidR="00F93DF3" w:rsidRPr="00AF2264">
        <w:rPr>
          <w:rFonts w:ascii="Arial" w:hAnsi="Arial" w:cs="Arial"/>
          <w:sz w:val="24"/>
          <w:szCs w:val="24"/>
          <w:lang w:val="es-CO"/>
        </w:rPr>
        <w:t xml:space="preserve">y </w:t>
      </w:r>
      <w:r w:rsidR="001D1223" w:rsidRPr="00AF2264">
        <w:rPr>
          <w:rFonts w:ascii="Arial" w:hAnsi="Arial" w:cs="Arial"/>
          <w:sz w:val="24"/>
          <w:szCs w:val="24"/>
          <w:lang w:val="es-CO"/>
        </w:rPr>
        <w:t>por ende</w:t>
      </w:r>
      <w:r w:rsidR="003216DF" w:rsidRPr="00AF2264">
        <w:rPr>
          <w:rFonts w:ascii="Arial" w:hAnsi="Arial" w:cs="Arial"/>
          <w:sz w:val="24"/>
          <w:szCs w:val="24"/>
          <w:lang w:val="es-CO"/>
        </w:rPr>
        <w:t>,</w:t>
      </w:r>
      <w:r w:rsidR="001D1223" w:rsidRPr="00AF2264">
        <w:rPr>
          <w:rFonts w:ascii="Arial" w:hAnsi="Arial" w:cs="Arial"/>
          <w:sz w:val="24"/>
          <w:szCs w:val="24"/>
          <w:lang w:val="es-CO"/>
        </w:rPr>
        <w:t xml:space="preserve"> </w:t>
      </w:r>
      <w:r w:rsidR="009B5849" w:rsidRPr="00AF2264">
        <w:rPr>
          <w:rFonts w:ascii="Arial" w:hAnsi="Arial" w:cs="Arial"/>
          <w:sz w:val="24"/>
          <w:szCs w:val="24"/>
          <w:lang w:val="es-CO"/>
        </w:rPr>
        <w:t xml:space="preserve">debe conocer </w:t>
      </w:r>
      <w:r w:rsidR="003216DF" w:rsidRPr="00AF2264">
        <w:rPr>
          <w:rFonts w:ascii="Arial" w:hAnsi="Arial" w:cs="Arial"/>
          <w:sz w:val="24"/>
          <w:szCs w:val="24"/>
          <w:lang w:val="es-CO"/>
        </w:rPr>
        <w:t>del proceso</w:t>
      </w:r>
      <w:r w:rsidR="00FA1CB1" w:rsidRPr="00AF2264">
        <w:rPr>
          <w:rFonts w:ascii="Arial" w:hAnsi="Arial" w:cs="Arial"/>
          <w:sz w:val="24"/>
          <w:szCs w:val="24"/>
          <w:lang w:val="es-CO"/>
        </w:rPr>
        <w:t xml:space="preserve">, el Juzgado </w:t>
      </w:r>
      <w:r w:rsidR="00A91177">
        <w:rPr>
          <w:rFonts w:ascii="Arial" w:hAnsi="Arial" w:cs="Arial"/>
          <w:sz w:val="24"/>
          <w:szCs w:val="24"/>
          <w:lang w:val="es-CO"/>
        </w:rPr>
        <w:t xml:space="preserve">Tercero </w:t>
      </w:r>
      <w:r w:rsidR="00AF2264" w:rsidRPr="00F52117">
        <w:rPr>
          <w:rFonts w:ascii="Arial" w:hAnsi="Arial" w:cs="Arial"/>
          <w:sz w:val="24"/>
          <w:szCs w:val="24"/>
          <w:lang w:val="es-CO"/>
        </w:rPr>
        <w:t xml:space="preserve">de Familia de </w:t>
      </w:r>
      <w:r w:rsidR="002515FF">
        <w:rPr>
          <w:rFonts w:ascii="Arial" w:hAnsi="Arial" w:cs="Arial"/>
          <w:sz w:val="24"/>
          <w:szCs w:val="24"/>
          <w:lang w:val="es-CO"/>
        </w:rPr>
        <w:t>Pereira</w:t>
      </w:r>
      <w:r w:rsidR="00E14412" w:rsidRPr="00AF2264">
        <w:rPr>
          <w:rFonts w:ascii="Arial" w:hAnsi="Arial" w:cs="Arial"/>
          <w:sz w:val="24"/>
          <w:szCs w:val="24"/>
          <w:lang w:val="es-CO"/>
        </w:rPr>
        <w:t>.</w:t>
      </w:r>
    </w:p>
    <w:p w:rsidR="00E14412" w:rsidRDefault="00E14412" w:rsidP="00B746F1">
      <w:pPr>
        <w:spacing w:line="360" w:lineRule="auto"/>
        <w:jc w:val="both"/>
        <w:rPr>
          <w:rFonts w:ascii="Arial" w:hAnsi="Arial" w:cs="Arial"/>
          <w:sz w:val="24"/>
          <w:szCs w:val="24"/>
          <w:lang w:val="es-CO"/>
        </w:rPr>
      </w:pPr>
    </w:p>
    <w:p w:rsidR="002E0743" w:rsidRDefault="002E0743" w:rsidP="002E0743">
      <w:pPr>
        <w:tabs>
          <w:tab w:val="left" w:pos="-720"/>
        </w:tabs>
        <w:suppressAutoHyphens/>
        <w:spacing w:line="360" w:lineRule="auto"/>
        <w:jc w:val="both"/>
        <w:rPr>
          <w:rFonts w:ascii="Arial" w:hAnsi="Arial" w:cs="Arial"/>
          <w:sz w:val="24"/>
          <w:szCs w:val="24"/>
          <w:lang w:val="es-CO"/>
        </w:rPr>
      </w:pPr>
      <w:r w:rsidRPr="0039469E">
        <w:rPr>
          <w:rFonts w:ascii="Arial" w:hAnsi="Arial" w:cs="Arial"/>
          <w:sz w:val="24"/>
          <w:szCs w:val="24"/>
          <w:lang w:val="es-CO"/>
        </w:rPr>
        <w:t xml:space="preserve">En mérito de lo anteriormente expuesto, el </w:t>
      </w:r>
      <w:r w:rsidRPr="0039469E">
        <w:rPr>
          <w:rFonts w:ascii="Arial" w:hAnsi="Arial" w:cs="Arial"/>
          <w:smallCaps/>
          <w:sz w:val="24"/>
          <w:szCs w:val="24"/>
          <w:lang w:val="es-CO"/>
        </w:rPr>
        <w:t xml:space="preserve">Tribunal Superior del Distrito Judicial de </w:t>
      </w:r>
      <w:r w:rsidR="00BF00FF">
        <w:rPr>
          <w:rFonts w:ascii="Arial" w:hAnsi="Arial" w:cs="Arial"/>
          <w:smallCaps/>
          <w:sz w:val="24"/>
          <w:szCs w:val="24"/>
          <w:lang w:val="es-CO"/>
        </w:rPr>
        <w:t>Pereira</w:t>
      </w:r>
      <w:r w:rsidRPr="0039469E">
        <w:rPr>
          <w:rFonts w:ascii="Arial" w:hAnsi="Arial" w:cs="Arial"/>
          <w:smallCaps/>
          <w:sz w:val="24"/>
          <w:szCs w:val="24"/>
          <w:lang w:val="es-CO"/>
        </w:rPr>
        <w:t xml:space="preserve">, Sala </w:t>
      </w:r>
      <w:r w:rsidR="00EF746D">
        <w:rPr>
          <w:rFonts w:ascii="Arial" w:hAnsi="Arial" w:cs="Arial"/>
          <w:smallCaps/>
          <w:sz w:val="24"/>
          <w:szCs w:val="24"/>
          <w:lang w:val="es-CO"/>
        </w:rPr>
        <w:t>Unitaria</w:t>
      </w:r>
      <w:r w:rsidRPr="0039469E">
        <w:rPr>
          <w:rFonts w:ascii="Arial" w:hAnsi="Arial" w:cs="Arial"/>
          <w:sz w:val="24"/>
          <w:szCs w:val="24"/>
          <w:lang w:val="es-CO"/>
        </w:rPr>
        <w:t>,</w:t>
      </w:r>
    </w:p>
    <w:p w:rsidR="00193EA0" w:rsidRPr="00193EA0" w:rsidRDefault="00193EA0" w:rsidP="002E0743">
      <w:pPr>
        <w:tabs>
          <w:tab w:val="left" w:pos="-720"/>
        </w:tabs>
        <w:suppressAutoHyphens/>
        <w:spacing w:line="360" w:lineRule="auto"/>
        <w:jc w:val="center"/>
        <w:rPr>
          <w:rFonts w:ascii="Arial" w:hAnsi="Arial" w:cs="Arial"/>
          <w:smallCaps/>
          <w:sz w:val="22"/>
          <w:szCs w:val="22"/>
          <w:lang w:val="es-CO"/>
        </w:rPr>
      </w:pPr>
    </w:p>
    <w:p w:rsidR="002E0743" w:rsidRDefault="002E0743" w:rsidP="002E0743">
      <w:pPr>
        <w:tabs>
          <w:tab w:val="left" w:pos="-720"/>
        </w:tabs>
        <w:suppressAutoHyphens/>
        <w:spacing w:line="360" w:lineRule="auto"/>
        <w:jc w:val="center"/>
        <w:rPr>
          <w:rFonts w:ascii="Arial" w:hAnsi="Arial" w:cs="Arial"/>
          <w:smallCaps/>
          <w:sz w:val="24"/>
          <w:szCs w:val="24"/>
          <w:lang w:val="es-CO"/>
        </w:rPr>
      </w:pPr>
      <w:r w:rsidRPr="0039469E">
        <w:rPr>
          <w:rFonts w:ascii="Arial" w:hAnsi="Arial" w:cs="Arial"/>
          <w:smallCaps/>
          <w:sz w:val="24"/>
          <w:szCs w:val="24"/>
          <w:lang w:val="es-CO"/>
        </w:rPr>
        <w:t>R e s u e l v e,</w:t>
      </w:r>
    </w:p>
    <w:p w:rsidR="00EB5668" w:rsidRPr="003F4C73" w:rsidRDefault="00EB5668" w:rsidP="002E0743">
      <w:pPr>
        <w:tabs>
          <w:tab w:val="left" w:pos="-720"/>
        </w:tabs>
        <w:suppressAutoHyphens/>
        <w:spacing w:line="360" w:lineRule="auto"/>
        <w:jc w:val="center"/>
        <w:rPr>
          <w:rFonts w:ascii="Arial" w:hAnsi="Arial" w:cs="Arial"/>
          <w:smallCaps/>
          <w:sz w:val="22"/>
          <w:szCs w:val="24"/>
          <w:lang w:val="es-CO"/>
        </w:rPr>
      </w:pPr>
    </w:p>
    <w:p w:rsidR="00655395" w:rsidRDefault="003A6F60" w:rsidP="002E0743">
      <w:pPr>
        <w:pStyle w:val="Prrafodelista"/>
        <w:widowControl w:val="0"/>
        <w:numPr>
          <w:ilvl w:val="0"/>
          <w:numId w:val="2"/>
        </w:numPr>
        <w:spacing w:line="360" w:lineRule="auto"/>
        <w:jc w:val="both"/>
        <w:rPr>
          <w:rFonts w:ascii="Arial" w:hAnsi="Arial" w:cs="Arial"/>
          <w:sz w:val="24"/>
          <w:szCs w:val="24"/>
          <w:lang w:val="es-CO"/>
        </w:rPr>
      </w:pPr>
      <w:r w:rsidRPr="00863F99">
        <w:rPr>
          <w:rFonts w:ascii="Arial" w:hAnsi="Arial" w:cs="Arial"/>
          <w:sz w:val="24"/>
          <w:szCs w:val="24"/>
          <w:lang w:val="es-CO"/>
        </w:rPr>
        <w:t xml:space="preserve">DECLARAR </w:t>
      </w:r>
      <w:r w:rsidR="00E71E3A" w:rsidRPr="00863F99">
        <w:rPr>
          <w:rFonts w:ascii="Arial" w:hAnsi="Arial" w:cs="Arial"/>
          <w:sz w:val="24"/>
          <w:szCs w:val="24"/>
          <w:lang w:val="es-CO"/>
        </w:rPr>
        <w:t xml:space="preserve">que el conflicto </w:t>
      </w:r>
      <w:r w:rsidR="00F95F64" w:rsidRPr="00863F99">
        <w:rPr>
          <w:rFonts w:ascii="Arial" w:hAnsi="Arial" w:cs="Arial"/>
          <w:sz w:val="24"/>
          <w:szCs w:val="24"/>
          <w:lang w:val="es-CO"/>
        </w:rPr>
        <w:t xml:space="preserve">de competencia, propuesto por el Juzgado </w:t>
      </w:r>
      <w:r w:rsidR="00385134" w:rsidRPr="00863F99">
        <w:rPr>
          <w:rFonts w:ascii="Arial" w:hAnsi="Arial" w:cs="Arial"/>
          <w:sz w:val="24"/>
          <w:szCs w:val="24"/>
          <w:lang w:val="es-CO"/>
        </w:rPr>
        <w:t>Cuarto Civil del Circuito d</w:t>
      </w:r>
      <w:r w:rsidR="00F95F64" w:rsidRPr="00863F99">
        <w:rPr>
          <w:rFonts w:ascii="Arial" w:hAnsi="Arial" w:cs="Arial"/>
          <w:sz w:val="24"/>
          <w:szCs w:val="24"/>
          <w:lang w:val="es-CO"/>
        </w:rPr>
        <w:t xml:space="preserve">e </w:t>
      </w:r>
      <w:r w:rsidR="00D72B43" w:rsidRPr="00863F99">
        <w:rPr>
          <w:rFonts w:ascii="Arial" w:hAnsi="Arial" w:cs="Arial"/>
          <w:sz w:val="24"/>
          <w:szCs w:val="24"/>
          <w:lang w:val="es-CO"/>
        </w:rPr>
        <w:t xml:space="preserve">Pereira </w:t>
      </w:r>
      <w:r w:rsidR="00F95F64" w:rsidRPr="00863F99">
        <w:rPr>
          <w:rFonts w:ascii="Arial" w:hAnsi="Arial" w:cs="Arial"/>
          <w:sz w:val="24"/>
          <w:szCs w:val="24"/>
          <w:lang w:val="es-CO"/>
        </w:rPr>
        <w:t>es fundado, según las disertaciones jurídicas hechas en esta providencia.</w:t>
      </w:r>
    </w:p>
    <w:p w:rsidR="005C7D55" w:rsidRPr="00863F99" w:rsidRDefault="005C7D55" w:rsidP="005C7D55">
      <w:pPr>
        <w:pStyle w:val="Prrafodelista"/>
        <w:widowControl w:val="0"/>
        <w:spacing w:line="360" w:lineRule="auto"/>
        <w:ind w:left="360"/>
        <w:jc w:val="both"/>
        <w:rPr>
          <w:rFonts w:ascii="Arial" w:hAnsi="Arial" w:cs="Arial"/>
          <w:sz w:val="24"/>
          <w:szCs w:val="24"/>
          <w:lang w:val="es-CO"/>
        </w:rPr>
      </w:pPr>
    </w:p>
    <w:p w:rsidR="002E0743" w:rsidRPr="00863F99" w:rsidRDefault="00655395" w:rsidP="00917BA3">
      <w:pPr>
        <w:pStyle w:val="Prrafodelista"/>
        <w:widowControl w:val="0"/>
        <w:numPr>
          <w:ilvl w:val="0"/>
          <w:numId w:val="2"/>
        </w:numPr>
        <w:spacing w:line="360" w:lineRule="auto"/>
        <w:jc w:val="both"/>
        <w:rPr>
          <w:rFonts w:ascii="Arial" w:hAnsi="Arial" w:cs="Arial"/>
          <w:sz w:val="24"/>
          <w:szCs w:val="24"/>
          <w:lang w:val="es-CO"/>
        </w:rPr>
      </w:pPr>
      <w:r w:rsidRPr="00863F99">
        <w:rPr>
          <w:rFonts w:ascii="Arial" w:hAnsi="Arial" w:cs="Arial"/>
          <w:sz w:val="24"/>
          <w:szCs w:val="24"/>
          <w:lang w:val="es-CO"/>
        </w:rPr>
        <w:t xml:space="preserve">ADSCRIBIR el conocimiento </w:t>
      </w:r>
      <w:r w:rsidR="0028604A" w:rsidRPr="00863F99">
        <w:rPr>
          <w:rFonts w:ascii="Arial" w:hAnsi="Arial" w:cs="Arial"/>
          <w:sz w:val="24"/>
          <w:szCs w:val="24"/>
          <w:lang w:val="es-CO"/>
        </w:rPr>
        <w:t>de</w:t>
      </w:r>
      <w:r w:rsidR="00B70F3E" w:rsidRPr="00863F99">
        <w:rPr>
          <w:rFonts w:ascii="Arial" w:hAnsi="Arial" w:cs="Arial"/>
          <w:sz w:val="24"/>
          <w:szCs w:val="24"/>
          <w:lang w:val="es-CO"/>
        </w:rPr>
        <w:t xml:space="preserve">l proceso </w:t>
      </w:r>
      <w:r w:rsidR="0009797F" w:rsidRPr="00863F99">
        <w:rPr>
          <w:rFonts w:ascii="Arial" w:hAnsi="Arial" w:cs="Arial"/>
          <w:sz w:val="24"/>
          <w:szCs w:val="24"/>
          <w:lang w:val="es-CO"/>
        </w:rPr>
        <w:t xml:space="preserve">al </w:t>
      </w:r>
      <w:r w:rsidR="00D17F73" w:rsidRPr="00863F99">
        <w:rPr>
          <w:rFonts w:ascii="Arial" w:hAnsi="Arial" w:cs="Arial"/>
          <w:sz w:val="24"/>
          <w:szCs w:val="24"/>
          <w:lang w:val="es-CO"/>
        </w:rPr>
        <w:t>Juzgado</w:t>
      </w:r>
      <w:r w:rsidRPr="00863F99">
        <w:rPr>
          <w:rFonts w:ascii="Arial" w:hAnsi="Arial" w:cs="Arial"/>
          <w:sz w:val="24"/>
          <w:szCs w:val="24"/>
          <w:lang w:val="es-CO"/>
        </w:rPr>
        <w:t xml:space="preserve"> </w:t>
      </w:r>
      <w:r w:rsidR="00A91177" w:rsidRPr="00863F99">
        <w:rPr>
          <w:rFonts w:ascii="Arial" w:hAnsi="Arial" w:cs="Arial"/>
          <w:sz w:val="24"/>
          <w:szCs w:val="24"/>
          <w:lang w:val="es-CO"/>
        </w:rPr>
        <w:t>Tercero</w:t>
      </w:r>
      <w:r w:rsidR="002515FF" w:rsidRPr="00863F99">
        <w:rPr>
          <w:rFonts w:ascii="Arial" w:hAnsi="Arial" w:cs="Arial"/>
          <w:sz w:val="24"/>
          <w:szCs w:val="24"/>
          <w:lang w:val="es-CO"/>
        </w:rPr>
        <w:t xml:space="preserve"> de Familia de Pereira</w:t>
      </w:r>
      <w:r w:rsidRPr="00863F99">
        <w:rPr>
          <w:rFonts w:ascii="Arial" w:hAnsi="Arial" w:cs="Arial"/>
          <w:sz w:val="24"/>
          <w:szCs w:val="24"/>
          <w:lang w:val="es-CO"/>
        </w:rPr>
        <w:t>.</w:t>
      </w:r>
    </w:p>
    <w:p w:rsidR="003F4C73" w:rsidRPr="00863F99" w:rsidRDefault="003F4C73" w:rsidP="003F4C73">
      <w:pPr>
        <w:pStyle w:val="Prrafodelista"/>
        <w:rPr>
          <w:rFonts w:ascii="Arial" w:hAnsi="Arial" w:cs="Arial"/>
          <w:sz w:val="24"/>
          <w:szCs w:val="24"/>
          <w:lang w:val="es-CO"/>
        </w:rPr>
      </w:pPr>
    </w:p>
    <w:p w:rsidR="00245082" w:rsidRPr="00863F99" w:rsidRDefault="002C3D75" w:rsidP="00917BA3">
      <w:pPr>
        <w:pStyle w:val="Prrafodelista"/>
        <w:numPr>
          <w:ilvl w:val="0"/>
          <w:numId w:val="2"/>
        </w:numPr>
        <w:spacing w:line="360" w:lineRule="auto"/>
        <w:jc w:val="both"/>
        <w:rPr>
          <w:rFonts w:ascii="Arial" w:hAnsi="Arial" w:cs="Arial"/>
          <w:sz w:val="24"/>
          <w:szCs w:val="24"/>
          <w:lang w:val="es-CO"/>
        </w:rPr>
      </w:pPr>
      <w:r w:rsidRPr="00863F99">
        <w:rPr>
          <w:rFonts w:ascii="Arial" w:hAnsi="Arial" w:cs="Arial"/>
          <w:sz w:val="24"/>
          <w:szCs w:val="24"/>
          <w:lang w:val="es-CO"/>
        </w:rPr>
        <w:t xml:space="preserve">ORDENAR la devolución </w:t>
      </w:r>
      <w:r w:rsidR="00B33F34" w:rsidRPr="00863F99">
        <w:rPr>
          <w:rFonts w:ascii="Arial" w:hAnsi="Arial" w:cs="Arial"/>
          <w:sz w:val="24"/>
          <w:szCs w:val="24"/>
          <w:lang w:val="es-CO"/>
        </w:rPr>
        <w:t xml:space="preserve">inmediata </w:t>
      </w:r>
      <w:r w:rsidRPr="00863F99">
        <w:rPr>
          <w:rFonts w:ascii="Arial" w:hAnsi="Arial" w:cs="Arial"/>
          <w:sz w:val="24"/>
          <w:szCs w:val="24"/>
          <w:lang w:val="es-CO"/>
        </w:rPr>
        <w:t>de</w:t>
      </w:r>
      <w:r w:rsidR="00B31674" w:rsidRPr="00863F99">
        <w:rPr>
          <w:rFonts w:ascii="Arial" w:hAnsi="Arial" w:cs="Arial"/>
          <w:sz w:val="24"/>
          <w:szCs w:val="24"/>
          <w:lang w:val="es-CO"/>
        </w:rPr>
        <w:t xml:space="preserve"> las diligencias</w:t>
      </w:r>
      <w:r w:rsidRPr="00863F99">
        <w:rPr>
          <w:rFonts w:ascii="Arial" w:hAnsi="Arial" w:cs="Arial"/>
          <w:sz w:val="24"/>
          <w:szCs w:val="24"/>
          <w:lang w:val="es-CO"/>
        </w:rPr>
        <w:t>, al Despacho mencionado, para que prosiga la actuación.</w:t>
      </w:r>
    </w:p>
    <w:p w:rsidR="0009797F" w:rsidRPr="00863F99" w:rsidRDefault="0009797F" w:rsidP="0009797F">
      <w:pPr>
        <w:pStyle w:val="Prrafodelista"/>
        <w:rPr>
          <w:rFonts w:ascii="Arial" w:hAnsi="Arial" w:cs="Arial"/>
          <w:sz w:val="24"/>
          <w:szCs w:val="24"/>
          <w:lang w:val="es-CO"/>
        </w:rPr>
      </w:pPr>
    </w:p>
    <w:p w:rsidR="0009797F" w:rsidRPr="00863F99" w:rsidRDefault="0009797F" w:rsidP="00917BA3">
      <w:pPr>
        <w:pStyle w:val="Prrafodelista"/>
        <w:numPr>
          <w:ilvl w:val="0"/>
          <w:numId w:val="2"/>
        </w:numPr>
        <w:spacing w:line="360" w:lineRule="auto"/>
        <w:jc w:val="both"/>
        <w:rPr>
          <w:rFonts w:ascii="Arial" w:hAnsi="Arial" w:cs="Arial"/>
          <w:sz w:val="24"/>
          <w:szCs w:val="24"/>
          <w:lang w:val="es-CO"/>
        </w:rPr>
      </w:pPr>
      <w:r w:rsidRPr="00863F99">
        <w:rPr>
          <w:rFonts w:ascii="Arial" w:hAnsi="Arial" w:cs="Arial"/>
          <w:sz w:val="24"/>
          <w:szCs w:val="24"/>
          <w:lang w:val="es-CO"/>
        </w:rPr>
        <w:t xml:space="preserve">INFORMAR al Juzgado </w:t>
      </w:r>
      <w:r w:rsidR="002515FF" w:rsidRPr="00863F99">
        <w:rPr>
          <w:rFonts w:ascii="Arial" w:hAnsi="Arial" w:cs="Arial"/>
          <w:sz w:val="24"/>
          <w:szCs w:val="24"/>
          <w:lang w:val="es-CO"/>
        </w:rPr>
        <w:t xml:space="preserve">Cuarto Civil del Circuito de Pereira </w:t>
      </w:r>
      <w:r w:rsidRPr="00863F99">
        <w:rPr>
          <w:rFonts w:ascii="Arial" w:hAnsi="Arial" w:cs="Arial"/>
          <w:sz w:val="24"/>
          <w:szCs w:val="24"/>
          <w:lang w:val="es-CO"/>
        </w:rPr>
        <w:t>lo aquí resuelto.</w:t>
      </w:r>
    </w:p>
    <w:p w:rsidR="0009797F" w:rsidRPr="00863F99" w:rsidRDefault="0009797F" w:rsidP="00245082">
      <w:pPr>
        <w:pStyle w:val="Prrafodelista"/>
        <w:spacing w:line="360" w:lineRule="auto"/>
        <w:ind w:left="360"/>
        <w:jc w:val="both"/>
        <w:rPr>
          <w:rFonts w:ascii="Arial" w:hAnsi="Arial" w:cs="Arial"/>
          <w:sz w:val="24"/>
          <w:szCs w:val="24"/>
          <w:lang w:val="es-CO"/>
        </w:rPr>
      </w:pPr>
    </w:p>
    <w:p w:rsidR="002E0743" w:rsidRPr="00863F99" w:rsidRDefault="002E0743" w:rsidP="002E0743">
      <w:pPr>
        <w:pStyle w:val="Prrafodelista"/>
        <w:numPr>
          <w:ilvl w:val="0"/>
          <w:numId w:val="2"/>
        </w:numPr>
        <w:spacing w:line="360" w:lineRule="auto"/>
        <w:jc w:val="both"/>
        <w:rPr>
          <w:rFonts w:ascii="Arial" w:hAnsi="Arial" w:cs="Arial"/>
          <w:sz w:val="24"/>
          <w:szCs w:val="24"/>
          <w:lang w:val="es-CO"/>
        </w:rPr>
      </w:pPr>
      <w:r w:rsidRPr="00863F99">
        <w:rPr>
          <w:rFonts w:ascii="Arial" w:hAnsi="Arial" w:cs="Arial"/>
          <w:sz w:val="24"/>
          <w:szCs w:val="24"/>
          <w:lang w:val="es-CO"/>
        </w:rPr>
        <w:t xml:space="preserve">ADVERTIR que contra esta </w:t>
      </w:r>
      <w:r w:rsidR="0076569A" w:rsidRPr="00863F99">
        <w:rPr>
          <w:rFonts w:ascii="Arial" w:hAnsi="Arial" w:cs="Arial"/>
          <w:sz w:val="24"/>
          <w:szCs w:val="24"/>
          <w:lang w:val="es-CO"/>
        </w:rPr>
        <w:t xml:space="preserve">providencia no </w:t>
      </w:r>
      <w:r w:rsidRPr="00863F99">
        <w:rPr>
          <w:rFonts w:ascii="Arial" w:hAnsi="Arial" w:cs="Arial"/>
          <w:sz w:val="24"/>
          <w:szCs w:val="24"/>
          <w:lang w:val="es-CO"/>
        </w:rPr>
        <w:t xml:space="preserve">procede recurso </w:t>
      </w:r>
      <w:r w:rsidR="0076569A" w:rsidRPr="00863F99">
        <w:rPr>
          <w:rFonts w:ascii="Arial" w:hAnsi="Arial" w:cs="Arial"/>
          <w:sz w:val="24"/>
          <w:szCs w:val="24"/>
          <w:lang w:val="es-CO"/>
        </w:rPr>
        <w:t>alguno</w:t>
      </w:r>
      <w:r w:rsidRPr="00863F99">
        <w:rPr>
          <w:rFonts w:ascii="Arial" w:hAnsi="Arial" w:cs="Arial"/>
          <w:sz w:val="24"/>
          <w:szCs w:val="24"/>
          <w:lang w:val="es-CO"/>
        </w:rPr>
        <w:t>.</w:t>
      </w:r>
    </w:p>
    <w:p w:rsidR="002E0743" w:rsidRPr="00863F99" w:rsidRDefault="002E0743" w:rsidP="000C7099">
      <w:pPr>
        <w:pStyle w:val="Prrafodelista"/>
        <w:spacing w:line="360" w:lineRule="auto"/>
        <w:ind w:left="360"/>
        <w:jc w:val="both"/>
        <w:rPr>
          <w:rFonts w:ascii="Arial" w:hAnsi="Arial" w:cs="Arial"/>
          <w:sz w:val="24"/>
          <w:szCs w:val="24"/>
          <w:lang w:val="es-CO"/>
        </w:rPr>
      </w:pPr>
    </w:p>
    <w:p w:rsidR="002E0743" w:rsidRPr="001863D9" w:rsidRDefault="002E0743" w:rsidP="002E0743">
      <w:pPr>
        <w:spacing w:line="360" w:lineRule="auto"/>
        <w:jc w:val="center"/>
        <w:rPr>
          <w:rFonts w:ascii="Arial" w:hAnsi="Arial" w:cs="Arial"/>
          <w:smallCaps/>
          <w:sz w:val="24"/>
          <w:szCs w:val="24"/>
        </w:rPr>
      </w:pPr>
      <w:r w:rsidRPr="001863D9">
        <w:rPr>
          <w:rFonts w:ascii="Arial" w:hAnsi="Arial" w:cs="Arial"/>
          <w:smallCaps/>
          <w:sz w:val="24"/>
          <w:szCs w:val="24"/>
        </w:rPr>
        <w:t>Notifíquese,</w:t>
      </w:r>
    </w:p>
    <w:p w:rsidR="006D26BB" w:rsidRDefault="006D26BB" w:rsidP="002E0743">
      <w:pPr>
        <w:spacing w:line="360" w:lineRule="auto"/>
        <w:jc w:val="center"/>
        <w:rPr>
          <w:rFonts w:ascii="Arial" w:hAnsi="Arial" w:cs="Arial"/>
          <w:sz w:val="24"/>
          <w:szCs w:val="24"/>
        </w:rPr>
      </w:pPr>
    </w:p>
    <w:p w:rsidR="005C7D55" w:rsidRPr="001863D9" w:rsidRDefault="005C7D55" w:rsidP="002E0743">
      <w:pPr>
        <w:spacing w:line="360" w:lineRule="auto"/>
        <w:jc w:val="center"/>
        <w:rPr>
          <w:rFonts w:ascii="Arial" w:hAnsi="Arial" w:cs="Arial"/>
          <w:sz w:val="24"/>
          <w:szCs w:val="24"/>
        </w:rPr>
      </w:pPr>
    </w:p>
    <w:p w:rsidR="00193EA0" w:rsidRPr="001863D9" w:rsidRDefault="00193EA0" w:rsidP="002E0743">
      <w:pPr>
        <w:spacing w:line="360" w:lineRule="auto"/>
        <w:jc w:val="center"/>
        <w:rPr>
          <w:rFonts w:ascii="Arial" w:hAnsi="Arial" w:cs="Arial"/>
          <w:sz w:val="24"/>
          <w:szCs w:val="24"/>
        </w:rPr>
      </w:pPr>
    </w:p>
    <w:p w:rsidR="00205EEF" w:rsidRPr="00AF2264" w:rsidRDefault="00205EEF" w:rsidP="00205EEF">
      <w:pPr>
        <w:pStyle w:val="Textopredeterminado"/>
        <w:spacing w:line="360" w:lineRule="auto"/>
        <w:jc w:val="center"/>
        <w:rPr>
          <w:rFonts w:ascii="Arial" w:hAnsi="Arial" w:cs="Arial"/>
          <w:caps/>
          <w:spacing w:val="20"/>
          <w:w w:val="150"/>
          <w:szCs w:val="20"/>
          <w:lang w:val="en-GB"/>
        </w:rPr>
      </w:pPr>
      <w:r w:rsidRPr="00AF2264">
        <w:rPr>
          <w:rFonts w:ascii="Arial" w:hAnsi="Arial" w:cs="Arial"/>
          <w:caps/>
          <w:spacing w:val="20"/>
          <w:w w:val="150"/>
          <w:sz w:val="32"/>
          <w:lang w:val="en-GB"/>
        </w:rPr>
        <w:t>D</w:t>
      </w:r>
      <w:r w:rsidRPr="00AF2264">
        <w:rPr>
          <w:rFonts w:ascii="Arial" w:hAnsi="Arial" w:cs="Arial"/>
          <w:caps/>
          <w:spacing w:val="20"/>
          <w:w w:val="150"/>
          <w:sz w:val="20"/>
          <w:szCs w:val="16"/>
          <w:lang w:val="en-GB"/>
        </w:rPr>
        <w:t>UBERNEY</w:t>
      </w:r>
      <w:r w:rsidRPr="00AF2264">
        <w:rPr>
          <w:rFonts w:ascii="Arial" w:hAnsi="Arial" w:cs="Arial"/>
          <w:caps/>
          <w:spacing w:val="20"/>
          <w:w w:val="150"/>
          <w:szCs w:val="20"/>
          <w:lang w:val="en-GB"/>
        </w:rPr>
        <w:t xml:space="preserve"> </w:t>
      </w:r>
      <w:r w:rsidRPr="00AF2264">
        <w:rPr>
          <w:rFonts w:ascii="Arial" w:hAnsi="Arial" w:cs="Arial"/>
          <w:caps/>
          <w:spacing w:val="20"/>
          <w:w w:val="150"/>
          <w:sz w:val="32"/>
          <w:lang w:val="en-GB"/>
        </w:rPr>
        <w:t>G</w:t>
      </w:r>
      <w:r w:rsidRPr="00AF2264">
        <w:rPr>
          <w:rFonts w:ascii="Arial" w:hAnsi="Arial" w:cs="Arial"/>
          <w:caps/>
          <w:spacing w:val="20"/>
          <w:w w:val="150"/>
          <w:sz w:val="20"/>
          <w:szCs w:val="16"/>
          <w:lang w:val="en-GB"/>
        </w:rPr>
        <w:t>RISALES</w:t>
      </w:r>
      <w:r w:rsidRPr="00AF2264">
        <w:rPr>
          <w:rFonts w:ascii="Arial" w:hAnsi="Arial" w:cs="Arial"/>
          <w:caps/>
          <w:spacing w:val="20"/>
          <w:w w:val="150"/>
          <w:szCs w:val="20"/>
          <w:lang w:val="en-GB"/>
        </w:rPr>
        <w:t xml:space="preserve"> </w:t>
      </w:r>
      <w:r w:rsidRPr="00AF2264">
        <w:rPr>
          <w:rFonts w:ascii="Arial" w:hAnsi="Arial" w:cs="Arial"/>
          <w:caps/>
          <w:spacing w:val="20"/>
          <w:w w:val="150"/>
          <w:sz w:val="32"/>
          <w:lang w:val="en-GB"/>
        </w:rPr>
        <w:t>H</w:t>
      </w:r>
      <w:r w:rsidRPr="00AF2264">
        <w:rPr>
          <w:rFonts w:ascii="Arial" w:hAnsi="Arial" w:cs="Arial"/>
          <w:caps/>
          <w:spacing w:val="20"/>
          <w:w w:val="150"/>
          <w:sz w:val="20"/>
          <w:szCs w:val="16"/>
          <w:lang w:val="en-GB"/>
        </w:rPr>
        <w:t>ERRERA</w:t>
      </w:r>
    </w:p>
    <w:p w:rsidR="00205EEF" w:rsidRPr="00AF2264" w:rsidRDefault="00205EEF" w:rsidP="00205EEF">
      <w:pPr>
        <w:pStyle w:val="Textoindependiente"/>
        <w:spacing w:line="360" w:lineRule="auto"/>
        <w:jc w:val="center"/>
        <w:rPr>
          <w:rFonts w:ascii="Arial" w:hAnsi="Arial" w:cs="Arial"/>
          <w:caps/>
          <w:spacing w:val="20"/>
          <w:w w:val="150"/>
          <w:sz w:val="20"/>
          <w:szCs w:val="16"/>
          <w:lang w:val="en-GB"/>
        </w:rPr>
      </w:pPr>
      <w:r w:rsidRPr="00AF2264">
        <w:rPr>
          <w:rFonts w:ascii="Arial" w:hAnsi="Arial" w:cs="Arial"/>
          <w:caps/>
          <w:spacing w:val="20"/>
          <w:w w:val="150"/>
          <w:sz w:val="32"/>
          <w:lang w:val="en-GB"/>
        </w:rPr>
        <w:t xml:space="preserve">M </w:t>
      </w:r>
      <w:r w:rsidRPr="00AF2264">
        <w:rPr>
          <w:rFonts w:ascii="Arial" w:hAnsi="Arial" w:cs="Arial"/>
          <w:caps/>
          <w:spacing w:val="20"/>
          <w:w w:val="150"/>
          <w:sz w:val="20"/>
          <w:szCs w:val="16"/>
          <w:lang w:val="en-GB"/>
        </w:rPr>
        <w:t>A G I S T R A D O</w:t>
      </w:r>
    </w:p>
    <w:p w:rsidR="00205EEF" w:rsidRPr="001863D9" w:rsidRDefault="00205EEF" w:rsidP="00205EEF">
      <w:pPr>
        <w:pStyle w:val="Textoindependiente"/>
        <w:spacing w:line="360" w:lineRule="auto"/>
        <w:jc w:val="center"/>
        <w:rPr>
          <w:rFonts w:ascii="Arial" w:hAnsi="Arial" w:cs="Arial"/>
          <w:caps/>
          <w:spacing w:val="20"/>
          <w:w w:val="150"/>
          <w:sz w:val="22"/>
          <w:szCs w:val="22"/>
          <w:lang w:val="en-GB"/>
        </w:rPr>
      </w:pPr>
    </w:p>
    <w:p w:rsidR="009F5933" w:rsidRPr="001863D9" w:rsidRDefault="00AF2264" w:rsidP="00205EEF">
      <w:pPr>
        <w:pStyle w:val="Textopredeterminado"/>
        <w:spacing w:line="360" w:lineRule="auto"/>
        <w:rPr>
          <w:rFonts w:ascii="Arial" w:hAnsi="Arial" w:cs="Arial"/>
          <w:caps/>
          <w:color w:val="auto"/>
          <w:spacing w:val="20"/>
          <w:w w:val="150"/>
          <w:sz w:val="22"/>
          <w:szCs w:val="22"/>
          <w:lang w:val="en-GB"/>
        </w:rPr>
      </w:pPr>
      <w:r w:rsidRPr="005057A3">
        <w:rPr>
          <w:noProof/>
        </w:rPr>
        <mc:AlternateContent>
          <mc:Choice Requires="wps">
            <w:drawing>
              <wp:anchor distT="0" distB="0" distL="114300" distR="114300" simplePos="0" relativeHeight="251659264" behindDoc="0" locked="0" layoutInCell="1" allowOverlap="1" wp14:anchorId="666AB979" wp14:editId="275A378B">
                <wp:simplePos x="0" y="0"/>
                <wp:positionH relativeFrom="margin">
                  <wp:posOffset>1828800</wp:posOffset>
                </wp:positionH>
                <wp:positionV relativeFrom="paragraph">
                  <wp:posOffset>99060</wp:posOffset>
                </wp:positionV>
                <wp:extent cx="2521744" cy="1257300"/>
                <wp:effectExtent l="19050" t="19050" r="12065"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744" cy="1257300"/>
                        </a:xfrm>
                        <a:prstGeom prst="rect">
                          <a:avLst/>
                        </a:prstGeom>
                        <a:solidFill>
                          <a:srgbClr val="FFFFFF"/>
                        </a:solidFill>
                        <a:ln w="28575" cmpd="thickThin">
                          <a:solidFill>
                            <a:srgbClr val="000000"/>
                          </a:solidFill>
                          <a:miter lim="800000"/>
                          <a:headEnd/>
                          <a:tailEnd/>
                        </a:ln>
                      </wps:spPr>
                      <wps:txbx>
                        <w:txbxContent>
                          <w:p w:rsidR="00AF2264" w:rsidRPr="0069377F" w:rsidRDefault="00AF2264" w:rsidP="00AF2264">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AF2264" w:rsidRDefault="00AF2264" w:rsidP="00AF2264">
                            <w:pPr>
                              <w:pStyle w:val="Sinespaciado"/>
                              <w:jc w:val="center"/>
                              <w:rPr>
                                <w:rFonts w:ascii="Kalinga" w:hAnsi="Kalinga" w:cs="Kalinga"/>
                                <w:color w:val="000000"/>
                              </w:rPr>
                            </w:pPr>
                            <w:r w:rsidRPr="0069377F">
                              <w:rPr>
                                <w:rFonts w:ascii="Kalinga" w:hAnsi="Kalinga" w:cs="Kalinga"/>
                                <w:sz w:val="20"/>
                                <w:szCs w:val="16"/>
                              </w:rPr>
                              <w:t>SE NOTIFICÓ POR ESTADO DEL DÍA</w:t>
                            </w:r>
                            <w:r w:rsidRPr="00AC087B">
                              <w:rPr>
                                <w:rFonts w:ascii="Kalinga" w:hAnsi="Kalinga" w:cs="Kalinga"/>
                                <w:szCs w:val="16"/>
                              </w:rPr>
                              <w:t xml:space="preserve"> </w:t>
                            </w:r>
                          </w:p>
                          <w:p w:rsidR="00AF2264" w:rsidRPr="006E4521" w:rsidRDefault="00AF2264" w:rsidP="00AF2264">
                            <w:pPr>
                              <w:jc w:val="center"/>
                              <w:rPr>
                                <w:rFonts w:ascii="Kalinga" w:hAnsi="Kalinga" w:cs="Kalinga"/>
                                <w:color w:val="000000"/>
                                <w:sz w:val="18"/>
                                <w:szCs w:val="22"/>
                                <w:lang w:val="es-CO"/>
                              </w:rPr>
                            </w:pPr>
                          </w:p>
                          <w:p w:rsidR="00AF2264" w:rsidRPr="006E4521" w:rsidRDefault="00AF2264" w:rsidP="00AF2264">
                            <w:pPr>
                              <w:jc w:val="center"/>
                              <w:rPr>
                                <w:rFonts w:ascii="Kalinga" w:hAnsi="Kalinga" w:cs="Kalinga"/>
                                <w:color w:val="000000"/>
                                <w:sz w:val="18"/>
                                <w:szCs w:val="22"/>
                                <w:lang w:val="es-CO"/>
                              </w:rPr>
                            </w:pPr>
                          </w:p>
                          <w:p w:rsidR="00AF2264" w:rsidRPr="006E4521" w:rsidRDefault="00AF2264" w:rsidP="00AF2264">
                            <w:pPr>
                              <w:jc w:val="center"/>
                              <w:rPr>
                                <w:rFonts w:ascii="Kalinga" w:hAnsi="Kalinga" w:cs="Kalinga"/>
                                <w:color w:val="000000"/>
                                <w:sz w:val="22"/>
                                <w:szCs w:val="22"/>
                                <w:lang w:val="es-CO"/>
                              </w:rPr>
                            </w:pPr>
                            <w:r w:rsidRPr="006E4521">
                              <w:rPr>
                                <w:rFonts w:ascii="Kalinga" w:hAnsi="Kalinga" w:cs="Kalinga"/>
                                <w:color w:val="000000"/>
                                <w:szCs w:val="22"/>
                                <w:lang w:val="es-CO"/>
                              </w:rPr>
                              <w:t>JAÍR DE JESÚS HENAO MOLINA</w:t>
                            </w:r>
                          </w:p>
                          <w:p w:rsidR="00AF2264" w:rsidRPr="0069377F" w:rsidRDefault="00AF2264" w:rsidP="00AF2264">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AF2264" w:rsidRPr="006E4521" w:rsidRDefault="00AF2264" w:rsidP="00AF2264">
                            <w:pPr>
                              <w:jc w:val="center"/>
                              <w:rPr>
                                <w:rFonts w:ascii="Kalinga" w:hAnsi="Kalinga" w:cs="Kalinga"/>
                                <w:sz w:val="22"/>
                                <w:szCs w:val="22"/>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AB979" id="Rectangle 7" o:spid="_x0000_s1026" style="position:absolute;margin-left:2in;margin-top:7.8pt;width:198.55pt;height: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" strokeweight="2.25pt">
                <v:stroke linestyle="thickThin"/>
                <v:textbox>
                  <w:txbxContent>
                    <w:p w:rsidR="00AF2264" w:rsidRPr="0069377F" w:rsidRDefault="00AF2264" w:rsidP="00AF2264">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AF2264" w:rsidRDefault="00AF2264" w:rsidP="00AF2264">
                      <w:pPr>
                        <w:pStyle w:val="Sinespaciado"/>
                        <w:jc w:val="center"/>
                        <w:rPr>
                          <w:rFonts w:ascii="Kalinga" w:hAnsi="Kalinga" w:cs="Kalinga"/>
                          <w:color w:val="000000"/>
                        </w:rPr>
                      </w:pPr>
                      <w:r w:rsidRPr="0069377F">
                        <w:rPr>
                          <w:rFonts w:ascii="Kalinga" w:hAnsi="Kalinga" w:cs="Kalinga"/>
                          <w:sz w:val="20"/>
                          <w:szCs w:val="16"/>
                        </w:rPr>
                        <w:t>SE NOTIFICÓ POR ESTADO DEL DÍA</w:t>
                      </w:r>
                      <w:r w:rsidRPr="00AC087B">
                        <w:rPr>
                          <w:rFonts w:ascii="Kalinga" w:hAnsi="Kalinga" w:cs="Kalinga"/>
                          <w:szCs w:val="16"/>
                        </w:rPr>
                        <w:t xml:space="preserve"> </w:t>
                      </w:r>
                    </w:p>
                    <w:p w:rsidR="00AF2264" w:rsidRPr="006E4521" w:rsidRDefault="00AF2264" w:rsidP="00AF2264">
                      <w:pPr>
                        <w:jc w:val="center"/>
                        <w:rPr>
                          <w:rFonts w:ascii="Kalinga" w:hAnsi="Kalinga" w:cs="Kalinga"/>
                          <w:color w:val="000000"/>
                          <w:sz w:val="18"/>
                          <w:szCs w:val="22"/>
                          <w:lang w:val="es-CO"/>
                        </w:rPr>
                      </w:pPr>
                    </w:p>
                    <w:p w:rsidR="00AF2264" w:rsidRPr="006E4521" w:rsidRDefault="00AF2264" w:rsidP="00AF2264">
                      <w:pPr>
                        <w:jc w:val="center"/>
                        <w:rPr>
                          <w:rFonts w:ascii="Kalinga" w:hAnsi="Kalinga" w:cs="Kalinga"/>
                          <w:color w:val="000000"/>
                          <w:sz w:val="18"/>
                          <w:szCs w:val="22"/>
                          <w:lang w:val="es-CO"/>
                        </w:rPr>
                      </w:pPr>
                    </w:p>
                    <w:p w:rsidR="00AF2264" w:rsidRPr="006E4521" w:rsidRDefault="00AF2264" w:rsidP="00AF2264">
                      <w:pPr>
                        <w:jc w:val="center"/>
                        <w:rPr>
                          <w:rFonts w:ascii="Kalinga" w:hAnsi="Kalinga" w:cs="Kalinga"/>
                          <w:color w:val="000000"/>
                          <w:sz w:val="22"/>
                          <w:szCs w:val="22"/>
                          <w:lang w:val="es-CO"/>
                        </w:rPr>
                      </w:pPr>
                      <w:r w:rsidRPr="006E4521">
                        <w:rPr>
                          <w:rFonts w:ascii="Kalinga" w:hAnsi="Kalinga" w:cs="Kalinga"/>
                          <w:color w:val="000000"/>
                          <w:szCs w:val="22"/>
                          <w:lang w:val="es-CO"/>
                        </w:rPr>
                        <w:t>JAÍR DE JESÚS HENAO MOLINA</w:t>
                      </w:r>
                    </w:p>
                    <w:p w:rsidR="00AF2264" w:rsidRPr="0069377F" w:rsidRDefault="00AF2264" w:rsidP="00AF2264">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AF2264" w:rsidRPr="006E4521" w:rsidRDefault="00AF2264" w:rsidP="00AF2264">
                      <w:pPr>
                        <w:jc w:val="center"/>
                        <w:rPr>
                          <w:rFonts w:ascii="Kalinga" w:hAnsi="Kalinga" w:cs="Kalinga"/>
                          <w:sz w:val="22"/>
                          <w:szCs w:val="22"/>
                          <w:lang w:val="es-CO"/>
                        </w:rPr>
                      </w:pPr>
                    </w:p>
                  </w:txbxContent>
                </v:textbox>
                <w10:wrap anchorx="margin"/>
              </v:rect>
            </w:pict>
          </mc:Fallback>
        </mc:AlternateContent>
      </w:r>
    </w:p>
    <w:p w:rsidR="00AD6AB8" w:rsidRPr="001F20DB" w:rsidRDefault="00AD6AB8" w:rsidP="00205EEF">
      <w:pPr>
        <w:spacing w:line="360" w:lineRule="auto"/>
        <w:ind w:firstLine="708"/>
        <w:jc w:val="both"/>
        <w:rPr>
          <w:rFonts w:ascii="Arial" w:hAnsi="Arial" w:cs="Arial"/>
          <w:caps/>
          <w:spacing w:val="20"/>
          <w:w w:val="150"/>
          <w:sz w:val="16"/>
          <w:szCs w:val="16"/>
          <w:lang w:val="en-US"/>
        </w:rPr>
      </w:pPr>
    </w:p>
    <w:p w:rsidR="002E0743" w:rsidRPr="00EE671A" w:rsidRDefault="00AF2264" w:rsidP="00AD6AB8">
      <w:pPr>
        <w:spacing w:line="360" w:lineRule="auto"/>
        <w:jc w:val="right"/>
        <w:rPr>
          <w:rFonts w:ascii="Arial" w:hAnsi="Arial" w:cs="Arial"/>
          <w:sz w:val="10"/>
          <w:szCs w:val="10"/>
          <w:lang w:val="en-US"/>
        </w:rPr>
      </w:pPr>
      <w:r>
        <w:rPr>
          <w:rFonts w:ascii="Arial" w:hAnsi="Arial" w:cs="Arial"/>
          <w:sz w:val="10"/>
          <w:szCs w:val="10"/>
          <w:lang w:val="en-US"/>
        </w:rPr>
        <w:t xml:space="preserve">DGH </w:t>
      </w:r>
      <w:r w:rsidRPr="00EE671A">
        <w:rPr>
          <w:rFonts w:ascii="Arial" w:hAnsi="Arial" w:cs="Arial"/>
          <w:sz w:val="10"/>
          <w:szCs w:val="10"/>
          <w:lang w:val="en-US"/>
        </w:rPr>
        <w:t>/</w:t>
      </w:r>
      <w:r>
        <w:rPr>
          <w:rFonts w:ascii="Arial" w:hAnsi="Arial" w:cs="Arial"/>
          <w:sz w:val="10"/>
          <w:szCs w:val="10"/>
          <w:lang w:val="en-US"/>
        </w:rPr>
        <w:t>DGD/ 201</w:t>
      </w:r>
      <w:r w:rsidR="002515FF">
        <w:rPr>
          <w:rFonts w:ascii="Arial" w:hAnsi="Arial" w:cs="Arial"/>
          <w:sz w:val="10"/>
          <w:szCs w:val="10"/>
          <w:lang w:val="en-US"/>
        </w:rPr>
        <w:t>6</w:t>
      </w:r>
    </w:p>
    <w:sectPr w:rsidR="002E0743" w:rsidRPr="00EE671A" w:rsidSect="00256CDB">
      <w:headerReference w:type="default" r:id="rId9"/>
      <w:footerReference w:type="default" r:id="rId10"/>
      <w:pgSz w:w="12242" w:h="18722" w:code="119"/>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CD0" w:rsidRDefault="007B6CD0" w:rsidP="0005223F">
      <w:r>
        <w:separator/>
      </w:r>
    </w:p>
  </w:endnote>
  <w:endnote w:type="continuationSeparator" w:id="0">
    <w:p w:rsidR="007B6CD0" w:rsidRDefault="007B6CD0"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Kalinga">
    <w:panose1 w:val="020B0502040204020203"/>
    <w:charset w:val="00"/>
    <w:family w:val="swiss"/>
    <w:pitch w:val="variable"/>
    <w:sig w:usb0="0008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EEF" w:rsidRDefault="00205EEF" w:rsidP="00205EEF">
    <w:pPr>
      <w:pStyle w:val="Piedepgina"/>
      <w:pBdr>
        <w:bottom w:val="double" w:sz="6" w:space="1" w:color="auto"/>
      </w:pBdr>
      <w:spacing w:line="360" w:lineRule="auto"/>
      <w:jc w:val="right"/>
      <w:rPr>
        <w:rFonts w:ascii="Arial" w:hAnsi="Arial" w:cs="Arial"/>
        <w:spacing w:val="20"/>
        <w:w w:val="200"/>
        <w:sz w:val="14"/>
        <w:szCs w:val="14"/>
        <w:lang w:val="es-CO"/>
      </w:rPr>
    </w:pPr>
  </w:p>
  <w:p w:rsidR="005C519E" w:rsidRDefault="005C519E" w:rsidP="00205EEF">
    <w:pPr>
      <w:pStyle w:val="Piedepgina"/>
      <w:spacing w:line="360" w:lineRule="auto"/>
      <w:jc w:val="right"/>
      <w:rPr>
        <w:rFonts w:ascii="Arial" w:hAnsi="Arial" w:cs="Arial"/>
        <w:spacing w:val="20"/>
        <w:w w:val="200"/>
        <w:sz w:val="14"/>
        <w:szCs w:val="14"/>
        <w:lang w:val="es-CO"/>
      </w:rPr>
    </w:pPr>
  </w:p>
  <w:p w:rsidR="00205EEF" w:rsidRPr="00A51E08" w:rsidRDefault="00205EEF" w:rsidP="00205EEF">
    <w:pPr>
      <w:pStyle w:val="Piedepgina"/>
      <w:spacing w:line="360" w:lineRule="auto"/>
      <w:jc w:val="right"/>
      <w:rPr>
        <w:rFonts w:ascii="Arial" w:hAnsi="Arial" w:cs="Arial"/>
        <w:spacing w:val="20"/>
        <w:w w:val="200"/>
        <w:sz w:val="10"/>
        <w:szCs w:val="10"/>
        <w:lang w:val="es-CO"/>
      </w:rPr>
    </w:pPr>
    <w:r w:rsidRPr="00A51E08">
      <w:rPr>
        <w:rFonts w:ascii="Arial" w:hAnsi="Arial" w:cs="Arial"/>
        <w:spacing w:val="20"/>
        <w:w w:val="200"/>
        <w:sz w:val="14"/>
        <w:szCs w:val="14"/>
        <w:lang w:val="es-CO"/>
      </w:rPr>
      <w:t>T</w:t>
    </w:r>
    <w:r w:rsidRPr="00A51E08">
      <w:rPr>
        <w:rFonts w:ascii="Arial" w:hAnsi="Arial" w:cs="Arial"/>
        <w:spacing w:val="20"/>
        <w:w w:val="200"/>
        <w:sz w:val="10"/>
        <w:szCs w:val="10"/>
        <w:lang w:val="es-CO"/>
      </w:rPr>
      <w:t xml:space="preserve">RIBUNAL </w:t>
    </w:r>
    <w:r w:rsidRPr="00A51E08">
      <w:rPr>
        <w:rFonts w:ascii="Arial" w:hAnsi="Arial" w:cs="Arial"/>
        <w:spacing w:val="20"/>
        <w:w w:val="200"/>
        <w:sz w:val="14"/>
        <w:szCs w:val="14"/>
        <w:lang w:val="es-CO"/>
      </w:rPr>
      <w:t>S</w:t>
    </w:r>
    <w:r w:rsidRPr="00A51E08">
      <w:rPr>
        <w:rFonts w:ascii="Arial" w:hAnsi="Arial" w:cs="Arial"/>
        <w:spacing w:val="20"/>
        <w:w w:val="200"/>
        <w:sz w:val="10"/>
        <w:szCs w:val="10"/>
        <w:lang w:val="es-CO"/>
      </w:rPr>
      <w:t xml:space="preserve">UPERIOR DE </w:t>
    </w:r>
    <w:r w:rsidR="007A63E9">
      <w:rPr>
        <w:rFonts w:ascii="Arial" w:hAnsi="Arial" w:cs="Arial"/>
        <w:spacing w:val="20"/>
        <w:w w:val="200"/>
        <w:sz w:val="14"/>
        <w:szCs w:val="14"/>
        <w:lang w:val="es-CO"/>
      </w:rPr>
      <w:t>P</w:t>
    </w:r>
    <w:r w:rsidR="007A63E9" w:rsidRPr="007A63E9">
      <w:rPr>
        <w:rFonts w:ascii="Arial" w:hAnsi="Arial" w:cs="Arial"/>
        <w:spacing w:val="20"/>
        <w:w w:val="200"/>
        <w:sz w:val="10"/>
        <w:szCs w:val="10"/>
        <w:lang w:val="es-CO"/>
      </w:rPr>
      <w:t>EREIRA</w:t>
    </w:r>
    <w:r w:rsidRPr="00A51E08">
      <w:rPr>
        <w:rFonts w:ascii="Arial" w:hAnsi="Arial" w:cs="Arial"/>
        <w:spacing w:val="20"/>
        <w:w w:val="200"/>
        <w:sz w:val="10"/>
        <w:szCs w:val="10"/>
        <w:lang w:val="es-CO"/>
      </w:rPr>
      <w:t xml:space="preserve"> </w:t>
    </w:r>
  </w:p>
  <w:p w:rsidR="00205EEF" w:rsidRPr="008E0505" w:rsidRDefault="00205EEF" w:rsidP="00205EEF">
    <w:pPr>
      <w:pStyle w:val="Piedepgina"/>
      <w:jc w:val="right"/>
      <w:rPr>
        <w:rFonts w:ascii="Arial" w:hAnsi="Arial" w:cs="Arial"/>
        <w:lang w:val="es-CO"/>
      </w:rPr>
    </w:pPr>
    <w:r w:rsidRPr="008E0505">
      <w:rPr>
        <w:rFonts w:ascii="Arial" w:hAnsi="Arial" w:cs="Arial"/>
        <w:spacing w:val="20"/>
        <w:w w:val="200"/>
        <w:sz w:val="10"/>
        <w:szCs w:val="10"/>
        <w:lang w:val="es-CO"/>
      </w:rPr>
      <w:t>M</w:t>
    </w:r>
    <w:r w:rsidR="00AE33C6">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2"/>
        <w:lang w:val="es-CO"/>
      </w:rPr>
      <w:t>D</w:t>
    </w:r>
    <w:r w:rsidRPr="008E0505">
      <w:rPr>
        <w:rFonts w:ascii="Arial" w:hAnsi="Arial" w:cs="Arial"/>
        <w:spacing w:val="20"/>
        <w:w w:val="200"/>
        <w:sz w:val="8"/>
        <w:szCs w:val="8"/>
        <w:lang w:val="es-CO"/>
      </w:rPr>
      <w:t>UBERNEY</w:t>
    </w:r>
    <w:r>
      <w:rPr>
        <w:rFonts w:ascii="Arial" w:hAnsi="Arial" w:cs="Arial"/>
        <w:spacing w:val="20"/>
        <w:w w:val="200"/>
        <w:sz w:val="8"/>
        <w:szCs w:val="8"/>
        <w:lang w:val="es-CO"/>
      </w:rPr>
      <w:t xml:space="preserve"> </w:t>
    </w:r>
    <w:r w:rsidRPr="008E0505">
      <w:rPr>
        <w:rFonts w:ascii="Arial" w:hAnsi="Arial" w:cs="Arial"/>
        <w:spacing w:val="20"/>
        <w:w w:val="200"/>
        <w:sz w:val="12"/>
        <w:szCs w:val="12"/>
        <w:lang w:val="es-CO"/>
      </w:rPr>
      <w:t>G</w:t>
    </w:r>
    <w:r w:rsidRPr="008E0505">
      <w:rPr>
        <w:rFonts w:ascii="Arial" w:hAnsi="Arial" w:cs="Arial"/>
        <w:spacing w:val="20"/>
        <w:w w:val="200"/>
        <w:sz w:val="8"/>
        <w:szCs w:val="8"/>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2"/>
        <w:lang w:val="es-CO"/>
      </w:rPr>
      <w:t>H</w:t>
    </w:r>
    <w:r w:rsidRPr="008E0505">
      <w:rPr>
        <w:rFonts w:ascii="Arial" w:hAnsi="Arial" w:cs="Arial"/>
        <w:spacing w:val="20"/>
        <w:w w:val="200"/>
        <w:sz w:val="8"/>
        <w:szCs w:val="8"/>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CD0" w:rsidRDefault="007B6CD0" w:rsidP="0005223F">
      <w:r>
        <w:separator/>
      </w:r>
    </w:p>
  </w:footnote>
  <w:footnote w:type="continuationSeparator" w:id="0">
    <w:p w:rsidR="007B6CD0" w:rsidRDefault="007B6CD0" w:rsidP="0005223F">
      <w:r>
        <w:continuationSeparator/>
      </w:r>
    </w:p>
  </w:footnote>
  <w:footnote w:id="1">
    <w:p w:rsidR="00F310BE" w:rsidRPr="00940503" w:rsidRDefault="00F310BE" w:rsidP="00940503">
      <w:pPr>
        <w:pStyle w:val="Textonotapie"/>
        <w:jc w:val="both"/>
        <w:rPr>
          <w:rFonts w:asciiTheme="minorHAnsi" w:hAnsiTheme="minorHAnsi"/>
          <w:lang w:val="es-CO"/>
        </w:rPr>
      </w:pPr>
      <w:r w:rsidRPr="00940503">
        <w:rPr>
          <w:rStyle w:val="Refdenotaalpie"/>
          <w:rFonts w:asciiTheme="minorHAnsi" w:hAnsiTheme="minorHAnsi"/>
        </w:rPr>
        <w:footnoteRef/>
      </w:r>
      <w:r w:rsidRPr="00940503">
        <w:rPr>
          <w:rFonts w:asciiTheme="minorHAnsi" w:hAnsiTheme="minorHAnsi"/>
        </w:rPr>
        <w:t xml:space="preserve"> </w:t>
      </w:r>
      <w:r w:rsidR="00553C3F" w:rsidRPr="00940503">
        <w:rPr>
          <w:rFonts w:asciiTheme="minorHAnsi" w:hAnsiTheme="minorHAnsi"/>
        </w:rPr>
        <w:t>ROJAS GÓMEZ</w:t>
      </w:r>
      <w:r w:rsidRPr="00940503">
        <w:rPr>
          <w:rFonts w:asciiTheme="minorHAnsi" w:hAnsiTheme="minorHAnsi" w:cs="Kalinga"/>
        </w:rPr>
        <w:t xml:space="preserve">, </w:t>
      </w:r>
      <w:r w:rsidR="00553C3F" w:rsidRPr="00940503">
        <w:rPr>
          <w:rFonts w:asciiTheme="minorHAnsi" w:hAnsiTheme="minorHAnsi" w:cs="Kalinga"/>
        </w:rPr>
        <w:t>Miguel Enrique</w:t>
      </w:r>
      <w:r w:rsidRPr="00940503">
        <w:rPr>
          <w:rFonts w:asciiTheme="minorHAnsi" w:hAnsiTheme="minorHAnsi" w:cs="Kalinga"/>
        </w:rPr>
        <w:t xml:space="preserve">. </w:t>
      </w:r>
      <w:r w:rsidR="00553C3F" w:rsidRPr="00940503">
        <w:rPr>
          <w:rFonts w:asciiTheme="minorHAnsi" w:hAnsiTheme="minorHAnsi" w:cs="Kalinga"/>
        </w:rPr>
        <w:t>Salto al código general del proceso</w:t>
      </w:r>
      <w:r w:rsidRPr="00940503">
        <w:rPr>
          <w:rFonts w:asciiTheme="minorHAnsi" w:hAnsiTheme="minorHAnsi" w:cs="Kalinga"/>
        </w:rPr>
        <w:t xml:space="preserve">, </w:t>
      </w:r>
      <w:r w:rsidR="00553C3F" w:rsidRPr="00940503">
        <w:rPr>
          <w:rFonts w:asciiTheme="minorHAnsi" w:hAnsiTheme="minorHAnsi" w:cs="Kalinga"/>
        </w:rPr>
        <w:t>1</w:t>
      </w:r>
      <w:r w:rsidRPr="00940503">
        <w:rPr>
          <w:rFonts w:asciiTheme="minorHAnsi" w:hAnsiTheme="minorHAnsi" w:cs="Kalinga"/>
        </w:rPr>
        <w:t xml:space="preserve">ª edición, </w:t>
      </w:r>
      <w:r w:rsidR="00553C3F" w:rsidRPr="00940503">
        <w:rPr>
          <w:rFonts w:asciiTheme="minorHAnsi" w:hAnsiTheme="minorHAnsi" w:cs="Kalinga"/>
        </w:rPr>
        <w:t>Esaju</w:t>
      </w:r>
      <w:r w:rsidRPr="00940503">
        <w:rPr>
          <w:rFonts w:asciiTheme="minorHAnsi" w:hAnsiTheme="minorHAnsi" w:cs="Kalinga"/>
        </w:rPr>
        <w:t>,</w:t>
      </w:r>
      <w:r w:rsidR="00553C3F" w:rsidRPr="00940503">
        <w:rPr>
          <w:rFonts w:asciiTheme="minorHAnsi" w:hAnsiTheme="minorHAnsi" w:cs="Kalinga"/>
        </w:rPr>
        <w:t xml:space="preserve"> Bogotá DC,</w:t>
      </w:r>
      <w:r w:rsidRPr="00940503">
        <w:rPr>
          <w:rFonts w:asciiTheme="minorHAnsi" w:hAnsiTheme="minorHAnsi" w:cs="Kalinga"/>
        </w:rPr>
        <w:t xml:space="preserve"> </w:t>
      </w:r>
      <w:r w:rsidR="00553C3F" w:rsidRPr="00940503">
        <w:rPr>
          <w:rFonts w:asciiTheme="minorHAnsi" w:hAnsiTheme="minorHAnsi" w:cs="Kalinga"/>
        </w:rPr>
        <w:t xml:space="preserve">2016, </w:t>
      </w:r>
      <w:r w:rsidRPr="00940503">
        <w:rPr>
          <w:rFonts w:asciiTheme="minorHAnsi" w:hAnsiTheme="minorHAnsi" w:cs="Kalinga"/>
        </w:rPr>
        <w:t>p.</w:t>
      </w:r>
      <w:r w:rsidR="00553C3F" w:rsidRPr="00940503">
        <w:rPr>
          <w:rFonts w:asciiTheme="minorHAnsi" w:hAnsiTheme="minorHAnsi" w:cs="Kalinga"/>
        </w:rPr>
        <w:t>75-80.</w:t>
      </w:r>
    </w:p>
  </w:footnote>
  <w:footnote w:id="2">
    <w:p w:rsidR="00553C3F" w:rsidRPr="00940503" w:rsidRDefault="00553C3F" w:rsidP="00940503">
      <w:pPr>
        <w:pStyle w:val="Textonotapie"/>
        <w:jc w:val="both"/>
        <w:rPr>
          <w:rFonts w:asciiTheme="minorHAnsi" w:hAnsiTheme="minorHAnsi"/>
          <w:lang w:val="es-CO"/>
        </w:rPr>
      </w:pPr>
      <w:r w:rsidRPr="00940503">
        <w:rPr>
          <w:rStyle w:val="Refdenotaalpie"/>
          <w:rFonts w:asciiTheme="minorHAnsi" w:hAnsiTheme="minorHAnsi"/>
        </w:rPr>
        <w:footnoteRef/>
      </w:r>
      <w:r w:rsidRPr="00940503">
        <w:rPr>
          <w:rFonts w:asciiTheme="minorHAnsi" w:hAnsiTheme="minorHAnsi"/>
        </w:rPr>
        <w:t xml:space="preserve"> ÁLVAREZ GÓMEZ</w:t>
      </w:r>
      <w:r w:rsidRPr="00940503">
        <w:rPr>
          <w:rFonts w:asciiTheme="minorHAnsi" w:hAnsiTheme="minorHAnsi" w:cs="Kalinga"/>
        </w:rPr>
        <w:t xml:space="preserve">, Marco Antonio. Ensayos sobre el código general del proceso, </w:t>
      </w:r>
      <w:r w:rsidR="00940503" w:rsidRPr="00940503">
        <w:rPr>
          <w:rFonts w:asciiTheme="minorHAnsi" w:hAnsiTheme="minorHAnsi" w:cs="Kalinga"/>
        </w:rPr>
        <w:t xml:space="preserve">volume II, </w:t>
      </w:r>
      <w:r w:rsidRPr="00940503">
        <w:rPr>
          <w:rFonts w:asciiTheme="minorHAnsi" w:hAnsiTheme="minorHAnsi" w:cs="Kalinga"/>
        </w:rPr>
        <w:t>201</w:t>
      </w:r>
      <w:r w:rsidR="00940503" w:rsidRPr="00940503">
        <w:rPr>
          <w:rFonts w:asciiTheme="minorHAnsi" w:hAnsiTheme="minorHAnsi" w:cs="Kalinga"/>
        </w:rPr>
        <w:t>4</w:t>
      </w:r>
      <w:r w:rsidRPr="00940503">
        <w:rPr>
          <w:rFonts w:asciiTheme="minorHAnsi" w:hAnsiTheme="minorHAnsi" w:cs="Kalinga"/>
        </w:rPr>
        <w:t xml:space="preserve">, </w:t>
      </w:r>
      <w:r w:rsidR="00940503" w:rsidRPr="00940503">
        <w:rPr>
          <w:rFonts w:asciiTheme="minorHAnsi" w:hAnsiTheme="minorHAnsi" w:cs="Kalinga"/>
        </w:rPr>
        <w:t>Editorial Temis SA,</w:t>
      </w:r>
      <w:r w:rsidRPr="00940503">
        <w:rPr>
          <w:rFonts w:asciiTheme="minorHAnsi" w:hAnsiTheme="minorHAnsi" w:cs="Kalinga"/>
        </w:rPr>
        <w:t xml:space="preserve"> p.</w:t>
      </w:r>
      <w:r w:rsidR="00940503" w:rsidRPr="00940503">
        <w:rPr>
          <w:rFonts w:asciiTheme="minorHAnsi" w:hAnsiTheme="minorHAnsi" w:cs="Kalinga"/>
        </w:rPr>
        <w:t>206.</w:t>
      </w:r>
    </w:p>
  </w:footnote>
  <w:footnote w:id="3">
    <w:p w:rsidR="005C5FF4" w:rsidRPr="000B54AE" w:rsidRDefault="005C5FF4" w:rsidP="005C5FF4">
      <w:pPr>
        <w:pStyle w:val="Textonotapie"/>
        <w:jc w:val="both"/>
        <w:rPr>
          <w:rFonts w:asciiTheme="minorHAnsi" w:hAnsiTheme="minorHAnsi"/>
        </w:rPr>
      </w:pPr>
      <w:r w:rsidRPr="000B54AE">
        <w:rPr>
          <w:rStyle w:val="Refdenotaalpie"/>
          <w:rFonts w:asciiTheme="minorHAnsi" w:hAnsiTheme="minorHAnsi"/>
        </w:rPr>
        <w:footnoteRef/>
      </w:r>
      <w:r w:rsidRPr="000B54AE">
        <w:rPr>
          <w:rFonts w:asciiTheme="minorHAnsi" w:hAnsiTheme="minorHAnsi"/>
        </w:rPr>
        <w:t xml:space="preserve"> </w:t>
      </w:r>
      <w:r w:rsidRPr="000B54AE">
        <w:rPr>
          <w:rFonts w:asciiTheme="minorHAnsi" w:hAnsiTheme="minorHAnsi" w:cs="Calibri"/>
          <w:lang w:val="es-CO"/>
        </w:rPr>
        <w:t>PARRA BENÍTEZ, Jorge y ÁLVAREZ G., Luz Elena.  El estado civil y su registro en Colombia, Medellín, A., Librería Jurídica Comlibros, 2008, p.103</w:t>
      </w:r>
      <w:r w:rsidR="00FD4665" w:rsidRPr="000B54AE">
        <w:rPr>
          <w:rFonts w:asciiTheme="minorHAnsi" w:hAnsiTheme="minorHAnsi" w:cs="Calibri"/>
          <w:lang w:val="es-CO"/>
        </w:rPr>
        <w:t xml:space="preserve"> y ss</w:t>
      </w:r>
      <w:r w:rsidRPr="000B54AE">
        <w:rPr>
          <w:rFonts w:asciiTheme="minorHAnsi" w:hAnsiTheme="minorHAnsi" w:cs="Calibri"/>
          <w:lang w:val="es-CO"/>
        </w:rPr>
        <w:t>.</w:t>
      </w:r>
    </w:p>
  </w:footnote>
  <w:footnote w:id="4">
    <w:p w:rsidR="00894BF7" w:rsidRPr="000B54AE" w:rsidRDefault="00894BF7" w:rsidP="00F46E0B">
      <w:pPr>
        <w:pStyle w:val="Textonotapie"/>
        <w:jc w:val="both"/>
        <w:rPr>
          <w:rFonts w:asciiTheme="minorHAnsi" w:hAnsiTheme="minorHAnsi"/>
          <w:lang w:val="es-CO"/>
        </w:rPr>
      </w:pPr>
      <w:r w:rsidRPr="000B54AE">
        <w:rPr>
          <w:rStyle w:val="Refdenotaalpie"/>
          <w:rFonts w:asciiTheme="minorHAnsi" w:hAnsiTheme="minorHAnsi"/>
        </w:rPr>
        <w:footnoteRef/>
      </w:r>
      <w:r w:rsidRPr="000B54AE">
        <w:rPr>
          <w:rFonts w:asciiTheme="minorHAnsi" w:hAnsiTheme="minorHAnsi"/>
        </w:rPr>
        <w:t xml:space="preserve"> </w:t>
      </w:r>
      <w:r w:rsidR="00FD4665" w:rsidRPr="000B54AE">
        <w:rPr>
          <w:rFonts w:asciiTheme="minorHAnsi" w:hAnsiTheme="minorHAnsi"/>
        </w:rPr>
        <w:t>ARAMBURO RESTREPO, José Luis. Manual de derecho notarial, funciones y responsabilidades</w:t>
      </w:r>
      <w:r w:rsidR="00F46E0B" w:rsidRPr="000B54AE">
        <w:rPr>
          <w:rFonts w:asciiTheme="minorHAnsi" w:hAnsiTheme="minorHAnsi"/>
        </w:rPr>
        <w:t>, Santafé de Bogota DC, Legis Editores SA, 1999, p.243.</w:t>
      </w:r>
    </w:p>
  </w:footnote>
  <w:footnote w:id="5">
    <w:p w:rsidR="00F46E0B" w:rsidRPr="000B54AE" w:rsidRDefault="00F46E0B" w:rsidP="000B54AE">
      <w:pPr>
        <w:pStyle w:val="Textonotapie"/>
        <w:jc w:val="both"/>
        <w:rPr>
          <w:rFonts w:asciiTheme="minorHAnsi" w:hAnsiTheme="minorHAnsi"/>
          <w:lang w:val="es-CO"/>
        </w:rPr>
      </w:pPr>
      <w:r w:rsidRPr="000B54AE">
        <w:rPr>
          <w:rStyle w:val="Refdenotaalpie"/>
          <w:rFonts w:asciiTheme="minorHAnsi" w:hAnsiTheme="minorHAnsi"/>
        </w:rPr>
        <w:footnoteRef/>
      </w:r>
      <w:r w:rsidRPr="000B54AE">
        <w:rPr>
          <w:rFonts w:asciiTheme="minorHAnsi" w:hAnsiTheme="minorHAnsi"/>
        </w:rPr>
        <w:t xml:space="preserve"> </w:t>
      </w:r>
      <w:r w:rsidR="000B54AE" w:rsidRPr="000B54AE">
        <w:rPr>
          <w:rFonts w:asciiTheme="minorHAnsi" w:hAnsiTheme="minorHAnsi"/>
          <w:lang w:val="es-CO"/>
        </w:rPr>
        <w:t>CORTE SUPREMA DE JUSTICIA, Sala de Casación Civil</w:t>
      </w:r>
      <w:r w:rsidR="00F52C4B">
        <w:rPr>
          <w:rFonts w:asciiTheme="minorHAnsi" w:hAnsiTheme="minorHAnsi"/>
          <w:lang w:val="es-CO"/>
        </w:rPr>
        <w:t>.</w:t>
      </w:r>
      <w:r w:rsidR="000B54AE" w:rsidRPr="000B54AE">
        <w:rPr>
          <w:rFonts w:asciiTheme="minorHAnsi" w:hAnsiTheme="minorHAnsi"/>
          <w:lang w:val="es-CO"/>
        </w:rPr>
        <w:t xml:space="preserve"> </w:t>
      </w:r>
      <w:r w:rsidR="00F52C4B" w:rsidRPr="000B54AE">
        <w:rPr>
          <w:rFonts w:asciiTheme="minorHAnsi" w:hAnsiTheme="minorHAnsi"/>
          <w:lang w:val="es-CO"/>
        </w:rPr>
        <w:t xml:space="preserve">Providencia </w:t>
      </w:r>
      <w:r w:rsidR="000B54AE" w:rsidRPr="000B54AE">
        <w:rPr>
          <w:rFonts w:asciiTheme="minorHAnsi" w:hAnsiTheme="minorHAnsi"/>
          <w:lang w:val="es-CO"/>
        </w:rPr>
        <w:t xml:space="preserve">del </w:t>
      </w:r>
      <w:r w:rsidR="000B54AE">
        <w:rPr>
          <w:rFonts w:asciiTheme="minorHAnsi" w:hAnsiTheme="minorHAnsi"/>
          <w:lang w:val="es-CO"/>
        </w:rPr>
        <w:t>25-08-2000</w:t>
      </w:r>
      <w:r w:rsidR="000B54AE" w:rsidRPr="000B54AE">
        <w:rPr>
          <w:rFonts w:asciiTheme="minorHAnsi" w:hAnsiTheme="minorHAnsi"/>
          <w:lang w:val="es-CO"/>
        </w:rPr>
        <w:t xml:space="preserve">, MP: </w:t>
      </w:r>
      <w:r w:rsidR="000B54AE">
        <w:rPr>
          <w:rFonts w:asciiTheme="minorHAnsi" w:hAnsiTheme="minorHAnsi"/>
          <w:lang w:val="es-CO"/>
        </w:rPr>
        <w:t>Nicolás Bechara Simancas</w:t>
      </w:r>
      <w:r w:rsidR="000B54AE" w:rsidRPr="000B54AE">
        <w:rPr>
          <w:rFonts w:asciiTheme="minorHAnsi" w:hAnsiTheme="minorHAnsi"/>
          <w:lang w:val="es-CO"/>
        </w:rPr>
        <w:t xml:space="preserve">, </w:t>
      </w:r>
      <w:r w:rsidR="003E6038">
        <w:rPr>
          <w:rFonts w:asciiTheme="minorHAnsi" w:hAnsiTheme="minorHAnsi"/>
          <w:lang w:val="es-CO"/>
        </w:rPr>
        <w:t xml:space="preserve">expediente </w:t>
      </w:r>
      <w:r w:rsidR="00F52C4B">
        <w:rPr>
          <w:rFonts w:asciiTheme="minorHAnsi" w:hAnsiTheme="minorHAnsi"/>
          <w:lang w:val="es-CO"/>
        </w:rPr>
        <w:t xml:space="preserve">No. </w:t>
      </w:r>
      <w:r w:rsidR="003E6038">
        <w:rPr>
          <w:rFonts w:asciiTheme="minorHAnsi" w:hAnsiTheme="minorHAnsi"/>
          <w:lang w:val="es-CO"/>
        </w:rPr>
        <w:t>5215.</w:t>
      </w:r>
    </w:p>
  </w:footnote>
  <w:footnote w:id="6">
    <w:p w:rsidR="003E6038" w:rsidRPr="003E6038" w:rsidRDefault="003E6038" w:rsidP="003E6038">
      <w:pPr>
        <w:pStyle w:val="Textonotapie"/>
        <w:jc w:val="both"/>
        <w:rPr>
          <w:rFonts w:asciiTheme="minorHAnsi" w:hAnsiTheme="minorHAnsi"/>
          <w:lang w:val="es-CO"/>
        </w:rPr>
      </w:pPr>
      <w:r w:rsidRPr="003E6038">
        <w:rPr>
          <w:rStyle w:val="Refdenotaalpie"/>
          <w:rFonts w:asciiTheme="minorHAnsi" w:hAnsiTheme="minorHAnsi"/>
        </w:rPr>
        <w:footnoteRef/>
      </w:r>
      <w:r w:rsidRPr="003E6038">
        <w:rPr>
          <w:rFonts w:asciiTheme="minorHAnsi" w:hAnsiTheme="minorHAnsi"/>
        </w:rPr>
        <w:t xml:space="preserve"> </w:t>
      </w:r>
      <w:r w:rsidRPr="003E6038">
        <w:rPr>
          <w:rFonts w:asciiTheme="minorHAnsi" w:hAnsiTheme="minorHAnsi"/>
          <w:lang w:val="es-CO"/>
        </w:rPr>
        <w:t>CORTE SUPREMA DE JU</w:t>
      </w:r>
      <w:r w:rsidR="00F52C4B">
        <w:rPr>
          <w:rFonts w:asciiTheme="minorHAnsi" w:hAnsiTheme="minorHAnsi"/>
          <w:lang w:val="es-CO"/>
        </w:rPr>
        <w:t xml:space="preserve">STICIA, Sala de Casación Civil. </w:t>
      </w:r>
      <w:r w:rsidR="00F52C4B" w:rsidRPr="003E6038">
        <w:rPr>
          <w:rFonts w:asciiTheme="minorHAnsi" w:hAnsiTheme="minorHAnsi"/>
          <w:lang w:val="es-CO"/>
        </w:rPr>
        <w:t xml:space="preserve">Providencia </w:t>
      </w:r>
      <w:r w:rsidRPr="003E6038">
        <w:rPr>
          <w:rFonts w:asciiTheme="minorHAnsi" w:hAnsiTheme="minorHAnsi"/>
          <w:lang w:val="es-CO"/>
        </w:rPr>
        <w:t>del 2</w:t>
      </w:r>
      <w:r w:rsidR="004A2FFC">
        <w:rPr>
          <w:rFonts w:asciiTheme="minorHAnsi" w:hAnsiTheme="minorHAnsi"/>
          <w:lang w:val="es-CO"/>
        </w:rPr>
        <w:t>3</w:t>
      </w:r>
      <w:r w:rsidRPr="003E6038">
        <w:rPr>
          <w:rFonts w:asciiTheme="minorHAnsi" w:hAnsiTheme="minorHAnsi"/>
          <w:lang w:val="es-CO"/>
        </w:rPr>
        <w:t>-0</w:t>
      </w:r>
      <w:r w:rsidR="004A2FFC">
        <w:rPr>
          <w:rFonts w:asciiTheme="minorHAnsi" w:hAnsiTheme="minorHAnsi"/>
          <w:lang w:val="es-CO"/>
        </w:rPr>
        <w:t>6</w:t>
      </w:r>
      <w:r w:rsidRPr="003E6038">
        <w:rPr>
          <w:rFonts w:asciiTheme="minorHAnsi" w:hAnsiTheme="minorHAnsi"/>
          <w:lang w:val="es-CO"/>
        </w:rPr>
        <w:t>-200</w:t>
      </w:r>
      <w:r w:rsidR="004A2FFC">
        <w:rPr>
          <w:rFonts w:asciiTheme="minorHAnsi" w:hAnsiTheme="minorHAnsi"/>
          <w:lang w:val="es-CO"/>
        </w:rPr>
        <w:t>8</w:t>
      </w:r>
      <w:r w:rsidRPr="003E6038">
        <w:rPr>
          <w:rFonts w:asciiTheme="minorHAnsi" w:hAnsiTheme="minorHAnsi"/>
          <w:lang w:val="es-CO"/>
        </w:rPr>
        <w:t xml:space="preserve">, MP: </w:t>
      </w:r>
      <w:r w:rsidR="004A2FFC">
        <w:rPr>
          <w:rFonts w:asciiTheme="minorHAnsi" w:hAnsiTheme="minorHAnsi"/>
          <w:lang w:val="es-CO"/>
        </w:rPr>
        <w:t>Pedro Octavio Munar Cadena</w:t>
      </w:r>
      <w:r w:rsidRPr="003E6038">
        <w:rPr>
          <w:rFonts w:asciiTheme="minorHAnsi" w:hAnsiTheme="minorHAnsi"/>
          <w:lang w:val="es-CO"/>
        </w:rPr>
        <w:t xml:space="preserve">, expediente </w:t>
      </w:r>
      <w:r w:rsidR="00F52C4B">
        <w:rPr>
          <w:rFonts w:asciiTheme="minorHAnsi" w:hAnsiTheme="minorHAnsi"/>
          <w:lang w:val="es-CO"/>
        </w:rPr>
        <w:t xml:space="preserve">No. </w:t>
      </w:r>
      <w:r w:rsidR="00A079CA" w:rsidRPr="000C0809">
        <w:rPr>
          <w:rFonts w:asciiTheme="minorHAnsi" w:hAnsiTheme="minorHAnsi"/>
          <w:lang w:val="es-CO"/>
        </w:rPr>
        <w:t>08001-22-13-000-2008-00134-01</w:t>
      </w:r>
      <w:r w:rsidRPr="003E6038">
        <w:rPr>
          <w:rFonts w:asciiTheme="minorHAnsi" w:hAnsiTheme="minorHAnsi"/>
          <w:lang w:val="es-CO"/>
        </w:rPr>
        <w:t>.</w:t>
      </w:r>
    </w:p>
  </w:footnote>
  <w:footnote w:id="7">
    <w:p w:rsidR="003E6038" w:rsidRPr="000C0809" w:rsidRDefault="003E6038">
      <w:pPr>
        <w:pStyle w:val="Textonotapie"/>
        <w:rPr>
          <w:rFonts w:asciiTheme="minorHAnsi" w:hAnsiTheme="minorHAnsi"/>
          <w:lang w:val="es-CO"/>
        </w:rPr>
      </w:pPr>
      <w:r>
        <w:rPr>
          <w:rStyle w:val="Refdenotaalpie"/>
        </w:rPr>
        <w:footnoteRef/>
      </w:r>
      <w:r>
        <w:t xml:space="preserve"> </w:t>
      </w:r>
      <w:r w:rsidRPr="00581DE3">
        <w:rPr>
          <w:rFonts w:asciiTheme="minorHAnsi" w:hAnsiTheme="minorHAnsi"/>
          <w:lang w:val="es-CO"/>
        </w:rPr>
        <w:t>CONSEJO DE ESTADO. Sala de lo Contencioso Administrativo. Sección</w:t>
      </w:r>
      <w:r>
        <w:rPr>
          <w:rFonts w:asciiTheme="minorHAnsi" w:hAnsiTheme="minorHAnsi"/>
          <w:lang w:val="es-CO"/>
        </w:rPr>
        <w:t xml:space="preserve"> Quinta</w:t>
      </w:r>
      <w:r w:rsidRPr="00581DE3">
        <w:rPr>
          <w:rFonts w:asciiTheme="minorHAnsi" w:hAnsiTheme="minorHAnsi"/>
          <w:lang w:val="es-CO"/>
        </w:rPr>
        <w:t xml:space="preserve">. Sentencia del </w:t>
      </w:r>
      <w:r>
        <w:rPr>
          <w:rFonts w:asciiTheme="minorHAnsi" w:hAnsiTheme="minorHAnsi"/>
          <w:lang w:val="es-CO"/>
        </w:rPr>
        <w:t>09-11</w:t>
      </w:r>
      <w:r w:rsidRPr="00581DE3">
        <w:rPr>
          <w:rFonts w:asciiTheme="minorHAnsi" w:hAnsiTheme="minorHAnsi"/>
          <w:lang w:val="es-CO"/>
        </w:rPr>
        <w:t xml:space="preserve">-2006; CP: </w:t>
      </w:r>
      <w:r>
        <w:rPr>
          <w:rFonts w:asciiTheme="minorHAnsi" w:hAnsiTheme="minorHAnsi"/>
          <w:lang w:val="es-CO"/>
        </w:rPr>
        <w:t xml:space="preserve">María Nohemí Hernández Pinzón, expediente </w:t>
      </w:r>
      <w:r w:rsidR="00F52C4B">
        <w:rPr>
          <w:rFonts w:asciiTheme="minorHAnsi" w:hAnsiTheme="minorHAnsi"/>
          <w:lang w:val="es-CO"/>
        </w:rPr>
        <w:t xml:space="preserve">No. </w:t>
      </w:r>
      <w:r w:rsidR="00A079CA" w:rsidRPr="00A079CA">
        <w:rPr>
          <w:rFonts w:asciiTheme="minorHAnsi" w:hAnsiTheme="minorHAnsi"/>
          <w:lang w:val="es-CO"/>
        </w:rPr>
        <w:t>20001-23-31-000-2006-00381-01(ACU)</w:t>
      </w:r>
      <w:r>
        <w:rPr>
          <w:rFonts w:asciiTheme="minorHAnsi" w:hAnsiTheme="minorHAnsi"/>
          <w:lang w:val="es-CO"/>
        </w:rPr>
        <w:t>.</w:t>
      </w:r>
    </w:p>
  </w:footnote>
  <w:footnote w:id="8">
    <w:p w:rsidR="000C0809" w:rsidRPr="00A079CA" w:rsidRDefault="000C0809">
      <w:pPr>
        <w:pStyle w:val="Textonotapie"/>
        <w:rPr>
          <w:rFonts w:asciiTheme="minorHAnsi" w:hAnsiTheme="minorHAnsi"/>
          <w:lang w:val="es-CO"/>
        </w:rPr>
      </w:pPr>
      <w:r w:rsidRPr="00A079CA">
        <w:rPr>
          <w:rStyle w:val="Refdenotaalpie"/>
          <w:rFonts w:asciiTheme="minorHAnsi" w:hAnsiTheme="minorHAnsi"/>
        </w:rPr>
        <w:footnoteRef/>
      </w:r>
      <w:r w:rsidRPr="00A079CA">
        <w:rPr>
          <w:rFonts w:asciiTheme="minorHAnsi" w:hAnsiTheme="minorHAnsi"/>
        </w:rPr>
        <w:t xml:space="preserve"> </w:t>
      </w:r>
      <w:r w:rsidR="00A079CA" w:rsidRPr="00A079CA">
        <w:rPr>
          <w:rFonts w:asciiTheme="minorHAnsi" w:hAnsiTheme="minorHAnsi" w:cs="Calibri"/>
          <w:lang w:val="es-CO"/>
        </w:rPr>
        <w:t xml:space="preserve">CORTE CONSTITUCIONAL. </w:t>
      </w:r>
      <w:r w:rsidR="00A079CA">
        <w:rPr>
          <w:rFonts w:asciiTheme="minorHAnsi" w:hAnsiTheme="minorHAnsi" w:cs="Calibri"/>
          <w:lang w:val="es-CO"/>
        </w:rPr>
        <w:t>Entre otras s</w:t>
      </w:r>
      <w:r w:rsidR="00A079CA" w:rsidRPr="00A079CA">
        <w:rPr>
          <w:rFonts w:asciiTheme="minorHAnsi" w:hAnsiTheme="minorHAnsi" w:cs="Calibri"/>
          <w:lang w:val="es-CO"/>
        </w:rPr>
        <w:t>entencia</w:t>
      </w:r>
      <w:r w:rsidR="00A079CA">
        <w:rPr>
          <w:rFonts w:asciiTheme="minorHAnsi" w:hAnsiTheme="minorHAnsi" w:cs="Calibri"/>
          <w:lang w:val="es-CO"/>
        </w:rPr>
        <w:t>s</w:t>
      </w:r>
      <w:r w:rsidR="00A079CA" w:rsidRPr="00A079CA">
        <w:rPr>
          <w:rFonts w:asciiTheme="minorHAnsi" w:hAnsiTheme="minorHAnsi" w:cs="Calibri"/>
          <w:lang w:val="es-CO"/>
        </w:rPr>
        <w:t xml:space="preserve"> T-</w:t>
      </w:r>
      <w:r w:rsidR="00A079CA">
        <w:rPr>
          <w:rFonts w:asciiTheme="minorHAnsi" w:hAnsiTheme="minorHAnsi" w:cs="Calibri"/>
          <w:lang w:val="es-CO"/>
        </w:rPr>
        <w:t>729</w:t>
      </w:r>
      <w:r w:rsidR="00A079CA" w:rsidRPr="00A079CA">
        <w:rPr>
          <w:rFonts w:asciiTheme="minorHAnsi" w:hAnsiTheme="minorHAnsi" w:cs="Calibri"/>
          <w:lang w:val="es-CO"/>
        </w:rPr>
        <w:t xml:space="preserve"> del 201</w:t>
      </w:r>
      <w:r w:rsidR="00A079CA">
        <w:rPr>
          <w:rFonts w:asciiTheme="minorHAnsi" w:hAnsiTheme="minorHAnsi" w:cs="Calibri"/>
          <w:lang w:val="es-CO"/>
        </w:rPr>
        <w:t>1, T-485 de 2013 y T-063-2015.</w:t>
      </w:r>
    </w:p>
  </w:footnote>
  <w:footnote w:id="9">
    <w:p w:rsidR="006B29FE" w:rsidRPr="006B29FE" w:rsidRDefault="006B29FE" w:rsidP="00253F67">
      <w:pPr>
        <w:pStyle w:val="Textonotapie"/>
        <w:jc w:val="both"/>
        <w:rPr>
          <w:lang w:val="es-CO"/>
        </w:rPr>
      </w:pPr>
      <w:r>
        <w:rPr>
          <w:rStyle w:val="Refdenotaalpie"/>
        </w:rPr>
        <w:footnoteRef/>
      </w:r>
      <w:r>
        <w:t xml:space="preserve"> </w:t>
      </w:r>
      <w:r w:rsidR="00253F67" w:rsidRPr="003E6038">
        <w:rPr>
          <w:rFonts w:asciiTheme="minorHAnsi" w:hAnsiTheme="minorHAnsi"/>
          <w:lang w:val="es-CO"/>
        </w:rPr>
        <w:t>CORTE SUPREMA DE JUSTICIA, Sala de Casación Civil</w:t>
      </w:r>
      <w:r w:rsidR="00F52C4B">
        <w:rPr>
          <w:rFonts w:asciiTheme="minorHAnsi" w:hAnsiTheme="minorHAnsi"/>
          <w:lang w:val="es-CO"/>
        </w:rPr>
        <w:t>. P</w:t>
      </w:r>
      <w:r w:rsidR="00253F67" w:rsidRPr="003E6038">
        <w:rPr>
          <w:rFonts w:asciiTheme="minorHAnsi" w:hAnsiTheme="minorHAnsi"/>
          <w:lang w:val="es-CO"/>
        </w:rPr>
        <w:t>rovidencia del 2</w:t>
      </w:r>
      <w:r w:rsidR="00253F67">
        <w:rPr>
          <w:rFonts w:asciiTheme="minorHAnsi" w:hAnsiTheme="minorHAnsi"/>
          <w:lang w:val="es-CO"/>
        </w:rPr>
        <w:t>3</w:t>
      </w:r>
      <w:r w:rsidR="00253F67" w:rsidRPr="003E6038">
        <w:rPr>
          <w:rFonts w:asciiTheme="minorHAnsi" w:hAnsiTheme="minorHAnsi"/>
          <w:lang w:val="es-CO"/>
        </w:rPr>
        <w:t>-0</w:t>
      </w:r>
      <w:r w:rsidR="00253F67">
        <w:rPr>
          <w:rFonts w:asciiTheme="minorHAnsi" w:hAnsiTheme="minorHAnsi"/>
          <w:lang w:val="es-CO"/>
        </w:rPr>
        <w:t>6</w:t>
      </w:r>
      <w:r w:rsidR="00253F67" w:rsidRPr="003E6038">
        <w:rPr>
          <w:rFonts w:asciiTheme="minorHAnsi" w:hAnsiTheme="minorHAnsi"/>
          <w:lang w:val="es-CO"/>
        </w:rPr>
        <w:t>-200</w:t>
      </w:r>
      <w:r w:rsidR="00253F67">
        <w:rPr>
          <w:rFonts w:asciiTheme="minorHAnsi" w:hAnsiTheme="minorHAnsi"/>
          <w:lang w:val="es-CO"/>
        </w:rPr>
        <w:t>8</w:t>
      </w:r>
      <w:r w:rsidR="00253F67" w:rsidRPr="003E6038">
        <w:rPr>
          <w:rFonts w:asciiTheme="minorHAnsi" w:hAnsiTheme="minorHAnsi"/>
          <w:lang w:val="es-CO"/>
        </w:rPr>
        <w:t xml:space="preserve">, MP: </w:t>
      </w:r>
      <w:r w:rsidR="00253F67">
        <w:rPr>
          <w:rFonts w:asciiTheme="minorHAnsi" w:hAnsiTheme="minorHAnsi"/>
          <w:lang w:val="es-CO"/>
        </w:rPr>
        <w:t>Pedro Octavio Munar Cadena</w:t>
      </w:r>
      <w:r w:rsidR="00253F67" w:rsidRPr="003E6038">
        <w:rPr>
          <w:rFonts w:asciiTheme="minorHAnsi" w:hAnsiTheme="minorHAnsi"/>
          <w:lang w:val="es-CO"/>
        </w:rPr>
        <w:t xml:space="preserve">, expediente </w:t>
      </w:r>
      <w:r w:rsidR="00F52C4B">
        <w:rPr>
          <w:rFonts w:asciiTheme="minorHAnsi" w:hAnsiTheme="minorHAnsi"/>
          <w:lang w:val="es-CO"/>
        </w:rPr>
        <w:t xml:space="preserve">No. </w:t>
      </w:r>
      <w:r w:rsidR="00253F67" w:rsidRPr="000C0809">
        <w:rPr>
          <w:rFonts w:asciiTheme="minorHAnsi" w:hAnsiTheme="minorHAnsi"/>
          <w:lang w:val="es-CO"/>
        </w:rPr>
        <w:t>08001-22-13-000-2008-00134-01</w:t>
      </w:r>
      <w:r w:rsidR="00DF52A0">
        <w:rPr>
          <w:rFonts w:asciiTheme="minorHAnsi" w:hAnsiTheme="minorHAnsi"/>
          <w:lang w:val="es-CO"/>
        </w:rPr>
        <w:t>.</w:t>
      </w:r>
    </w:p>
  </w:footnote>
  <w:footnote w:id="10">
    <w:p w:rsidR="005B3C82" w:rsidRPr="000C0809" w:rsidRDefault="005B3C82" w:rsidP="005B3C82">
      <w:pPr>
        <w:pStyle w:val="Textonotapie"/>
        <w:rPr>
          <w:rFonts w:asciiTheme="minorHAnsi" w:hAnsiTheme="minorHAnsi"/>
          <w:lang w:val="es-CO"/>
        </w:rPr>
      </w:pPr>
      <w:r>
        <w:rPr>
          <w:rStyle w:val="Refdenotaalpie"/>
        </w:rPr>
        <w:footnoteRef/>
      </w:r>
      <w:r>
        <w:t xml:space="preserve"> </w:t>
      </w:r>
      <w:r w:rsidRPr="00581DE3">
        <w:rPr>
          <w:rFonts w:asciiTheme="minorHAnsi" w:hAnsiTheme="minorHAnsi"/>
          <w:lang w:val="es-CO"/>
        </w:rPr>
        <w:t xml:space="preserve">CONSEJO DE ESTADO. </w:t>
      </w:r>
      <w:r w:rsidRPr="00774A58">
        <w:rPr>
          <w:rFonts w:asciiTheme="minorHAnsi" w:hAnsiTheme="minorHAnsi" w:cs="Calibri"/>
          <w:color w:val="000000"/>
          <w:lang w:val="es-CO"/>
        </w:rPr>
        <w:t>ob. cit.</w:t>
      </w:r>
    </w:p>
  </w:footnote>
  <w:footnote w:id="11">
    <w:p w:rsidR="00DF52A0" w:rsidRPr="00DF52A0" w:rsidRDefault="00DF52A0">
      <w:pPr>
        <w:pStyle w:val="Textonotapie"/>
        <w:rPr>
          <w:lang w:val="es-CO"/>
        </w:rPr>
      </w:pPr>
      <w:r>
        <w:rPr>
          <w:rStyle w:val="Refdenotaalpie"/>
        </w:rPr>
        <w:footnoteRef/>
      </w:r>
      <w:r>
        <w:t xml:space="preserve"> </w:t>
      </w:r>
      <w:r w:rsidRPr="00A079CA">
        <w:rPr>
          <w:rFonts w:asciiTheme="minorHAnsi" w:hAnsiTheme="minorHAnsi" w:cs="Calibri"/>
          <w:lang w:val="es-CO"/>
        </w:rPr>
        <w:t xml:space="preserve">CORTE CONSTITUCIONAL. </w:t>
      </w:r>
      <w:r>
        <w:rPr>
          <w:rFonts w:asciiTheme="minorHAnsi" w:hAnsiTheme="minorHAnsi" w:cs="Calibri"/>
          <w:lang w:val="es-CO"/>
        </w:rPr>
        <w:t>S</w:t>
      </w:r>
      <w:r w:rsidRPr="00A079CA">
        <w:rPr>
          <w:rFonts w:asciiTheme="minorHAnsi" w:hAnsiTheme="minorHAnsi" w:cs="Calibri"/>
          <w:lang w:val="es-CO"/>
        </w:rPr>
        <w:t>entencia T-</w:t>
      </w:r>
      <w:r>
        <w:rPr>
          <w:rFonts w:asciiTheme="minorHAnsi" w:hAnsiTheme="minorHAnsi" w:cs="Calibri"/>
          <w:lang w:val="es-CO"/>
        </w:rPr>
        <w:t>729</w:t>
      </w:r>
      <w:r w:rsidRPr="00A079CA">
        <w:rPr>
          <w:rFonts w:asciiTheme="minorHAnsi" w:hAnsiTheme="minorHAnsi" w:cs="Calibri"/>
          <w:lang w:val="es-CO"/>
        </w:rPr>
        <w:t xml:space="preserve"> del 201</w:t>
      </w:r>
      <w:r>
        <w:rPr>
          <w:rFonts w:asciiTheme="minorHAnsi" w:hAnsiTheme="minorHAnsi" w:cs="Calibri"/>
          <w:lang w:val="es-CO"/>
        </w:rPr>
        <w:t>1.</w:t>
      </w:r>
    </w:p>
  </w:footnote>
  <w:footnote w:id="12">
    <w:p w:rsidR="00E6598D" w:rsidRPr="009901CC" w:rsidRDefault="00E6598D" w:rsidP="00E6598D">
      <w:pPr>
        <w:pStyle w:val="Textonotapie"/>
        <w:jc w:val="both"/>
        <w:rPr>
          <w:rFonts w:asciiTheme="minorHAnsi" w:hAnsiTheme="minorHAnsi"/>
          <w:lang w:val="es-CO"/>
        </w:rPr>
      </w:pPr>
      <w:r w:rsidRPr="009901CC">
        <w:rPr>
          <w:rStyle w:val="Refdenotaalpie"/>
          <w:rFonts w:asciiTheme="minorHAnsi" w:hAnsiTheme="minorHAnsi"/>
        </w:rPr>
        <w:footnoteRef/>
      </w:r>
      <w:r w:rsidRPr="009901CC">
        <w:rPr>
          <w:rFonts w:asciiTheme="minorHAnsi" w:hAnsiTheme="minorHAnsi"/>
        </w:rPr>
        <w:t xml:space="preserve"> </w:t>
      </w:r>
      <w:r w:rsidRPr="009901CC">
        <w:rPr>
          <w:rFonts w:asciiTheme="minorHAnsi" w:hAnsiTheme="minorHAnsi" w:cstheme="minorHAnsi"/>
          <w:lang w:val="es-CO"/>
        </w:rPr>
        <w:t xml:space="preserve">AZULA CAMACHO, Jaime. Manual de derecho procesal civil, tomo </w:t>
      </w:r>
      <w:r>
        <w:rPr>
          <w:rFonts w:asciiTheme="minorHAnsi" w:hAnsiTheme="minorHAnsi" w:cstheme="minorHAnsi"/>
          <w:lang w:val="es-CO"/>
        </w:rPr>
        <w:t>V</w:t>
      </w:r>
      <w:r w:rsidRPr="009901CC">
        <w:rPr>
          <w:rFonts w:asciiTheme="minorHAnsi" w:hAnsiTheme="minorHAnsi" w:cstheme="minorHAnsi"/>
          <w:lang w:val="es-CO"/>
        </w:rPr>
        <w:t xml:space="preserve">, cuarta edición, editorial Temis, </w:t>
      </w:r>
      <w:r>
        <w:rPr>
          <w:rFonts w:asciiTheme="minorHAnsi" w:hAnsiTheme="minorHAnsi" w:cstheme="minorHAnsi"/>
          <w:lang w:val="es-CO"/>
        </w:rPr>
        <w:t xml:space="preserve">Santa Fe de </w:t>
      </w:r>
      <w:r w:rsidRPr="009901CC">
        <w:rPr>
          <w:rFonts w:asciiTheme="minorHAnsi" w:hAnsiTheme="minorHAnsi" w:cstheme="minorHAnsi"/>
          <w:lang w:val="es-CO"/>
        </w:rPr>
        <w:t>Bogotá, 199</w:t>
      </w:r>
      <w:r>
        <w:rPr>
          <w:rFonts w:asciiTheme="minorHAnsi" w:hAnsiTheme="minorHAnsi" w:cstheme="minorHAnsi"/>
          <w:lang w:val="es-CO"/>
        </w:rPr>
        <w:t>8</w:t>
      </w:r>
      <w:r w:rsidRPr="009901CC">
        <w:rPr>
          <w:rFonts w:asciiTheme="minorHAnsi" w:hAnsiTheme="minorHAnsi" w:cstheme="minorHAnsi"/>
          <w:lang w:val="es-CO"/>
        </w:rPr>
        <w:t>, p.1</w:t>
      </w:r>
      <w:r>
        <w:rPr>
          <w:rFonts w:asciiTheme="minorHAnsi" w:hAnsiTheme="minorHAnsi" w:cstheme="minorHAnsi"/>
          <w:lang w:val="es-CO"/>
        </w:rPr>
        <w:t>39</w:t>
      </w:r>
      <w:r w:rsidRPr="009901CC">
        <w:rPr>
          <w:rFonts w:asciiTheme="minorHAnsi" w:hAnsiTheme="minorHAnsi" w:cstheme="minorHAnsi"/>
          <w:lang w:val="es-CO"/>
        </w:rPr>
        <w:t>.</w:t>
      </w:r>
    </w:p>
  </w:footnote>
  <w:footnote w:id="13">
    <w:p w:rsidR="00B421EC" w:rsidRPr="00B421EC" w:rsidRDefault="00B421EC" w:rsidP="00B421EC">
      <w:pPr>
        <w:pStyle w:val="Textonotapie"/>
        <w:jc w:val="both"/>
        <w:rPr>
          <w:rFonts w:asciiTheme="minorHAnsi" w:hAnsiTheme="minorHAnsi"/>
          <w:lang w:val="es-CO"/>
        </w:rPr>
      </w:pPr>
      <w:r w:rsidRPr="00B421EC">
        <w:rPr>
          <w:rStyle w:val="Refdenotaalpie"/>
          <w:rFonts w:asciiTheme="minorHAnsi" w:hAnsiTheme="minorHAnsi"/>
        </w:rPr>
        <w:footnoteRef/>
      </w:r>
      <w:r w:rsidRPr="00B421EC">
        <w:rPr>
          <w:rFonts w:asciiTheme="minorHAnsi" w:hAnsiTheme="minorHAnsi"/>
        </w:rPr>
        <w:t xml:space="preserve"> </w:t>
      </w:r>
      <w:r w:rsidRPr="00B421EC">
        <w:rPr>
          <w:rFonts w:asciiTheme="minorHAnsi" w:hAnsiTheme="minorHAnsi" w:cs="Calibri"/>
          <w:lang w:val="es-CO"/>
        </w:rPr>
        <w:t>CORTE SUPREMA DE JUSTICIA. Sala de Casación Civil. Auto AC2449-2015 del 12-05-2015, MP: Jesús Vall de Rutén Ruiz.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50F" w:rsidRPr="00C2682E" w:rsidRDefault="00B8750F" w:rsidP="00B8750F">
    <w:pPr>
      <w:pStyle w:val="Encabezado"/>
      <w:pBdr>
        <w:bottom w:val="single" w:sz="4" w:space="1" w:color="D9D9D9"/>
      </w:pBdr>
      <w:jc w:val="right"/>
      <w:rPr>
        <w:rFonts w:ascii="Calibri" w:hAnsi="Calibri" w:cs="Calibri"/>
        <w:i/>
        <w:iCs/>
      </w:rPr>
    </w:pPr>
    <w:r w:rsidRPr="00C2682E">
      <w:rPr>
        <w:rFonts w:ascii="Calibri" w:hAnsi="Calibri" w:cs="Calibri"/>
        <w:i/>
        <w:iCs/>
        <w:color w:val="808080"/>
        <w:spacing w:val="60"/>
        <w:lang w:val="es-ES"/>
      </w:rPr>
      <w:t>Página</w:t>
    </w:r>
    <w:r w:rsidRPr="00C2682E">
      <w:rPr>
        <w:rFonts w:ascii="Calibri" w:hAnsi="Calibri" w:cs="Calibri"/>
        <w:i/>
        <w:iCs/>
        <w:lang w:val="es-ES"/>
      </w:rPr>
      <w:t xml:space="preserve"> | </w:t>
    </w:r>
    <w:r w:rsidRPr="00C2682E">
      <w:rPr>
        <w:rFonts w:ascii="Calibri" w:hAnsi="Calibri" w:cs="Calibri"/>
        <w:i/>
        <w:iCs/>
      </w:rPr>
      <w:fldChar w:fldCharType="begin"/>
    </w:r>
    <w:r w:rsidRPr="00C2682E">
      <w:rPr>
        <w:rFonts w:ascii="Calibri" w:hAnsi="Calibri" w:cs="Calibri"/>
        <w:i/>
        <w:iCs/>
      </w:rPr>
      <w:instrText>PAGE   \* MERGEFORMAT</w:instrText>
    </w:r>
    <w:r w:rsidRPr="00C2682E">
      <w:rPr>
        <w:rFonts w:ascii="Calibri" w:hAnsi="Calibri" w:cs="Calibri"/>
        <w:i/>
        <w:iCs/>
      </w:rPr>
      <w:fldChar w:fldCharType="separate"/>
    </w:r>
    <w:r w:rsidR="007B6CD0" w:rsidRPr="007B6CD0">
      <w:rPr>
        <w:rFonts w:ascii="Calibri" w:hAnsi="Calibri" w:cs="Calibri"/>
        <w:i/>
        <w:iCs/>
        <w:noProof/>
        <w:lang w:val="es-ES"/>
      </w:rPr>
      <w:t>1</w:t>
    </w:r>
    <w:r w:rsidRPr="00C2682E">
      <w:rPr>
        <w:rFonts w:ascii="Calibri" w:hAnsi="Calibri" w:cs="Calibri"/>
        <w:i/>
        <w:iCs/>
      </w:rPr>
      <w:fldChar w:fldCharType="end"/>
    </w:r>
  </w:p>
  <w:p w:rsidR="00B8750F" w:rsidRPr="008111A7" w:rsidRDefault="00B8750F" w:rsidP="00B8750F">
    <w:pPr>
      <w:pStyle w:val="Encabezado"/>
      <w:rPr>
        <w:rFonts w:ascii="Calibri" w:hAnsi="Calibri" w:cs="Calibri"/>
        <w:i/>
        <w:iCs/>
        <w:lang w:val="es-CO"/>
      </w:rPr>
    </w:pPr>
    <w:r w:rsidRPr="008111A7">
      <w:rPr>
        <w:rFonts w:ascii="Calibri" w:hAnsi="Calibri" w:cs="Calibri"/>
        <w:i/>
        <w:iCs/>
        <w:sz w:val="22"/>
        <w:szCs w:val="22"/>
        <w:lang w:val="es-CO"/>
      </w:rPr>
      <w:t>E</w:t>
    </w:r>
    <w:r w:rsidRPr="008111A7">
      <w:rPr>
        <w:rFonts w:ascii="Calibri" w:hAnsi="Calibri" w:cs="Calibri"/>
        <w:i/>
        <w:iCs/>
        <w:sz w:val="18"/>
        <w:szCs w:val="18"/>
        <w:lang w:val="es-CO"/>
      </w:rPr>
      <w:t>XPEDIENTE No.201</w:t>
    </w:r>
    <w:r w:rsidR="006E4521">
      <w:rPr>
        <w:rFonts w:ascii="Calibri" w:hAnsi="Calibri" w:cs="Calibri"/>
        <w:i/>
        <w:iCs/>
        <w:sz w:val="18"/>
        <w:szCs w:val="18"/>
        <w:lang w:val="es-CO"/>
      </w:rPr>
      <w:t>6</w:t>
    </w:r>
    <w:r w:rsidRPr="008111A7">
      <w:rPr>
        <w:rFonts w:ascii="Calibri" w:hAnsi="Calibri" w:cs="Calibri"/>
        <w:i/>
        <w:iCs/>
        <w:sz w:val="18"/>
        <w:szCs w:val="18"/>
        <w:lang w:val="es-CO"/>
      </w:rPr>
      <w:t>-00</w:t>
    </w:r>
    <w:r w:rsidR="006E4521">
      <w:rPr>
        <w:rFonts w:ascii="Calibri" w:hAnsi="Calibri" w:cs="Calibri"/>
        <w:i/>
        <w:iCs/>
        <w:sz w:val="18"/>
        <w:szCs w:val="18"/>
        <w:lang w:val="es-CO"/>
      </w:rPr>
      <w:t>012</w:t>
    </w:r>
    <w:r w:rsidRPr="008111A7">
      <w:rPr>
        <w:rFonts w:ascii="Calibri" w:hAnsi="Calibri" w:cs="Calibri"/>
        <w:i/>
        <w:iCs/>
        <w:sz w:val="18"/>
        <w:szCs w:val="18"/>
        <w:lang w:val="es-CO"/>
      </w:rPr>
      <w:t>-0</w:t>
    </w:r>
    <w:r w:rsidR="00EF68FD">
      <w:rPr>
        <w:rFonts w:ascii="Calibri" w:hAnsi="Calibri" w:cs="Calibri"/>
        <w:i/>
        <w:iCs/>
        <w:sz w:val="18"/>
        <w:szCs w:val="18"/>
        <w:lang w:val="es-CO"/>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AC2A360C"/>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
    <w:nsid w:val="6D581253"/>
    <w:multiLevelType w:val="multilevel"/>
    <w:tmpl w:val="400C9D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73D5112F"/>
    <w:multiLevelType w:val="hybridMultilevel"/>
    <w:tmpl w:val="E63C247A"/>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63A8"/>
    <w:rsid w:val="00010DCF"/>
    <w:rsid w:val="0001368F"/>
    <w:rsid w:val="00014257"/>
    <w:rsid w:val="00014B3A"/>
    <w:rsid w:val="00014DDA"/>
    <w:rsid w:val="00015629"/>
    <w:rsid w:val="00016598"/>
    <w:rsid w:val="00016FE9"/>
    <w:rsid w:val="00017088"/>
    <w:rsid w:val="00022DEE"/>
    <w:rsid w:val="00022FFC"/>
    <w:rsid w:val="00023EF6"/>
    <w:rsid w:val="000268BB"/>
    <w:rsid w:val="00027820"/>
    <w:rsid w:val="00030F14"/>
    <w:rsid w:val="00031D14"/>
    <w:rsid w:val="00033FC3"/>
    <w:rsid w:val="00034A6C"/>
    <w:rsid w:val="00037FB3"/>
    <w:rsid w:val="00040634"/>
    <w:rsid w:val="00042465"/>
    <w:rsid w:val="00043428"/>
    <w:rsid w:val="00046428"/>
    <w:rsid w:val="0005223F"/>
    <w:rsid w:val="0005244C"/>
    <w:rsid w:val="0005333E"/>
    <w:rsid w:val="00053ED0"/>
    <w:rsid w:val="000566DA"/>
    <w:rsid w:val="00060B00"/>
    <w:rsid w:val="00062248"/>
    <w:rsid w:val="000644B5"/>
    <w:rsid w:val="000654DE"/>
    <w:rsid w:val="00067901"/>
    <w:rsid w:val="00070C36"/>
    <w:rsid w:val="00070D53"/>
    <w:rsid w:val="00072B6F"/>
    <w:rsid w:val="00072BCF"/>
    <w:rsid w:val="000733DC"/>
    <w:rsid w:val="00073E32"/>
    <w:rsid w:val="00074AE7"/>
    <w:rsid w:val="00081660"/>
    <w:rsid w:val="000825E5"/>
    <w:rsid w:val="00082832"/>
    <w:rsid w:val="000860CB"/>
    <w:rsid w:val="000864A3"/>
    <w:rsid w:val="00087395"/>
    <w:rsid w:val="0009185D"/>
    <w:rsid w:val="00091C90"/>
    <w:rsid w:val="000920D8"/>
    <w:rsid w:val="0009249B"/>
    <w:rsid w:val="00092C7A"/>
    <w:rsid w:val="00093EC0"/>
    <w:rsid w:val="00097564"/>
    <w:rsid w:val="0009797F"/>
    <w:rsid w:val="000979BC"/>
    <w:rsid w:val="000A02BB"/>
    <w:rsid w:val="000A11A9"/>
    <w:rsid w:val="000A2786"/>
    <w:rsid w:val="000A2B67"/>
    <w:rsid w:val="000A3260"/>
    <w:rsid w:val="000A4CA3"/>
    <w:rsid w:val="000A556D"/>
    <w:rsid w:val="000A7B65"/>
    <w:rsid w:val="000B089B"/>
    <w:rsid w:val="000B29EC"/>
    <w:rsid w:val="000B2D3E"/>
    <w:rsid w:val="000B2F3E"/>
    <w:rsid w:val="000B3462"/>
    <w:rsid w:val="000B425E"/>
    <w:rsid w:val="000B46A4"/>
    <w:rsid w:val="000B54AE"/>
    <w:rsid w:val="000B7762"/>
    <w:rsid w:val="000C0809"/>
    <w:rsid w:val="000C15A8"/>
    <w:rsid w:val="000C2364"/>
    <w:rsid w:val="000C7099"/>
    <w:rsid w:val="000D1964"/>
    <w:rsid w:val="000D21B8"/>
    <w:rsid w:val="000D34C9"/>
    <w:rsid w:val="000E0E1E"/>
    <w:rsid w:val="000E2364"/>
    <w:rsid w:val="000E5B05"/>
    <w:rsid w:val="000E7ED6"/>
    <w:rsid w:val="000F2AB4"/>
    <w:rsid w:val="000F59A0"/>
    <w:rsid w:val="000F650C"/>
    <w:rsid w:val="001002F8"/>
    <w:rsid w:val="00101191"/>
    <w:rsid w:val="00103FC9"/>
    <w:rsid w:val="00105C58"/>
    <w:rsid w:val="00105C66"/>
    <w:rsid w:val="001124BA"/>
    <w:rsid w:val="00117A91"/>
    <w:rsid w:val="0012087F"/>
    <w:rsid w:val="001213C2"/>
    <w:rsid w:val="00121680"/>
    <w:rsid w:val="00122ED9"/>
    <w:rsid w:val="00123264"/>
    <w:rsid w:val="00125747"/>
    <w:rsid w:val="0012680F"/>
    <w:rsid w:val="001309CF"/>
    <w:rsid w:val="0013716C"/>
    <w:rsid w:val="00144115"/>
    <w:rsid w:val="00144893"/>
    <w:rsid w:val="00144F0E"/>
    <w:rsid w:val="00150040"/>
    <w:rsid w:val="001511CA"/>
    <w:rsid w:val="001527E8"/>
    <w:rsid w:val="00153E3F"/>
    <w:rsid w:val="00154104"/>
    <w:rsid w:val="001576B2"/>
    <w:rsid w:val="001577A6"/>
    <w:rsid w:val="00157C36"/>
    <w:rsid w:val="00163678"/>
    <w:rsid w:val="00163749"/>
    <w:rsid w:val="0016505E"/>
    <w:rsid w:val="0016572F"/>
    <w:rsid w:val="00172B29"/>
    <w:rsid w:val="00174B80"/>
    <w:rsid w:val="0018326F"/>
    <w:rsid w:val="00183CE1"/>
    <w:rsid w:val="0018519B"/>
    <w:rsid w:val="001853C8"/>
    <w:rsid w:val="00185758"/>
    <w:rsid w:val="001863D9"/>
    <w:rsid w:val="00186FC6"/>
    <w:rsid w:val="0018707F"/>
    <w:rsid w:val="00190AE4"/>
    <w:rsid w:val="00191C00"/>
    <w:rsid w:val="00193EA0"/>
    <w:rsid w:val="00195C1F"/>
    <w:rsid w:val="001966F0"/>
    <w:rsid w:val="001A0B82"/>
    <w:rsid w:val="001A1C78"/>
    <w:rsid w:val="001A3915"/>
    <w:rsid w:val="001A3D86"/>
    <w:rsid w:val="001A4CAC"/>
    <w:rsid w:val="001A5E51"/>
    <w:rsid w:val="001A658D"/>
    <w:rsid w:val="001B1997"/>
    <w:rsid w:val="001B19BD"/>
    <w:rsid w:val="001B1EC1"/>
    <w:rsid w:val="001B2947"/>
    <w:rsid w:val="001B4050"/>
    <w:rsid w:val="001B65BF"/>
    <w:rsid w:val="001C13BD"/>
    <w:rsid w:val="001C1BF5"/>
    <w:rsid w:val="001C324D"/>
    <w:rsid w:val="001C79D2"/>
    <w:rsid w:val="001C7EBD"/>
    <w:rsid w:val="001D1223"/>
    <w:rsid w:val="001D28EA"/>
    <w:rsid w:val="001D4BE9"/>
    <w:rsid w:val="001D5235"/>
    <w:rsid w:val="001E1369"/>
    <w:rsid w:val="001E1B99"/>
    <w:rsid w:val="001E1D5E"/>
    <w:rsid w:val="001E507E"/>
    <w:rsid w:val="001E6103"/>
    <w:rsid w:val="001E79C1"/>
    <w:rsid w:val="001F0CAD"/>
    <w:rsid w:val="001F20DB"/>
    <w:rsid w:val="001F489A"/>
    <w:rsid w:val="002035BD"/>
    <w:rsid w:val="0020576B"/>
    <w:rsid w:val="00205EEF"/>
    <w:rsid w:val="00210933"/>
    <w:rsid w:val="00211658"/>
    <w:rsid w:val="00211A4C"/>
    <w:rsid w:val="00213796"/>
    <w:rsid w:val="00213E66"/>
    <w:rsid w:val="00213EFE"/>
    <w:rsid w:val="00214939"/>
    <w:rsid w:val="002265CE"/>
    <w:rsid w:val="00226870"/>
    <w:rsid w:val="00227456"/>
    <w:rsid w:val="00231A7F"/>
    <w:rsid w:val="00232103"/>
    <w:rsid w:val="00233E73"/>
    <w:rsid w:val="0023567B"/>
    <w:rsid w:val="00237255"/>
    <w:rsid w:val="00240DB8"/>
    <w:rsid w:val="002424E1"/>
    <w:rsid w:val="002430EC"/>
    <w:rsid w:val="00243366"/>
    <w:rsid w:val="00243885"/>
    <w:rsid w:val="002448C2"/>
    <w:rsid w:val="00245082"/>
    <w:rsid w:val="002515FF"/>
    <w:rsid w:val="00251FAD"/>
    <w:rsid w:val="002539EF"/>
    <w:rsid w:val="00253C3F"/>
    <w:rsid w:val="00253F67"/>
    <w:rsid w:val="00256CDB"/>
    <w:rsid w:val="00257E50"/>
    <w:rsid w:val="00260254"/>
    <w:rsid w:val="002604BB"/>
    <w:rsid w:val="00262471"/>
    <w:rsid w:val="00262C9F"/>
    <w:rsid w:val="00262D12"/>
    <w:rsid w:val="002639DA"/>
    <w:rsid w:val="002659C0"/>
    <w:rsid w:val="00273165"/>
    <w:rsid w:val="00274561"/>
    <w:rsid w:val="00280E92"/>
    <w:rsid w:val="00281282"/>
    <w:rsid w:val="0028134A"/>
    <w:rsid w:val="0028211F"/>
    <w:rsid w:val="00283248"/>
    <w:rsid w:val="0028417A"/>
    <w:rsid w:val="0028482E"/>
    <w:rsid w:val="0028604A"/>
    <w:rsid w:val="00290652"/>
    <w:rsid w:val="00292F0C"/>
    <w:rsid w:val="00294290"/>
    <w:rsid w:val="00295BAB"/>
    <w:rsid w:val="00296C50"/>
    <w:rsid w:val="00296EEF"/>
    <w:rsid w:val="002A531B"/>
    <w:rsid w:val="002A540B"/>
    <w:rsid w:val="002A76DD"/>
    <w:rsid w:val="002B154E"/>
    <w:rsid w:val="002B30BE"/>
    <w:rsid w:val="002B30D3"/>
    <w:rsid w:val="002B3C7D"/>
    <w:rsid w:val="002B6F5D"/>
    <w:rsid w:val="002C3D75"/>
    <w:rsid w:val="002C582D"/>
    <w:rsid w:val="002C607A"/>
    <w:rsid w:val="002C7F0D"/>
    <w:rsid w:val="002D24FE"/>
    <w:rsid w:val="002D41DF"/>
    <w:rsid w:val="002D4C3D"/>
    <w:rsid w:val="002E0743"/>
    <w:rsid w:val="002E2AB7"/>
    <w:rsid w:val="002E3015"/>
    <w:rsid w:val="002E5B64"/>
    <w:rsid w:val="002E6134"/>
    <w:rsid w:val="002E652D"/>
    <w:rsid w:val="002E69F9"/>
    <w:rsid w:val="002E6E40"/>
    <w:rsid w:val="002F047F"/>
    <w:rsid w:val="002F1A9A"/>
    <w:rsid w:val="002F29AD"/>
    <w:rsid w:val="002F7212"/>
    <w:rsid w:val="003008E8"/>
    <w:rsid w:val="0030221B"/>
    <w:rsid w:val="00303B7F"/>
    <w:rsid w:val="003048E0"/>
    <w:rsid w:val="0030556E"/>
    <w:rsid w:val="00312F2B"/>
    <w:rsid w:val="00313A77"/>
    <w:rsid w:val="0032033E"/>
    <w:rsid w:val="003216DF"/>
    <w:rsid w:val="00321C26"/>
    <w:rsid w:val="003231BE"/>
    <w:rsid w:val="00323447"/>
    <w:rsid w:val="0032706C"/>
    <w:rsid w:val="00327A01"/>
    <w:rsid w:val="0033157C"/>
    <w:rsid w:val="00334574"/>
    <w:rsid w:val="00335748"/>
    <w:rsid w:val="00336503"/>
    <w:rsid w:val="00336767"/>
    <w:rsid w:val="00344180"/>
    <w:rsid w:val="003442C8"/>
    <w:rsid w:val="003512D2"/>
    <w:rsid w:val="00352141"/>
    <w:rsid w:val="0035345D"/>
    <w:rsid w:val="00353B75"/>
    <w:rsid w:val="003543A5"/>
    <w:rsid w:val="00363AA0"/>
    <w:rsid w:val="00364429"/>
    <w:rsid w:val="003651BD"/>
    <w:rsid w:val="003700EF"/>
    <w:rsid w:val="00372E30"/>
    <w:rsid w:val="00376755"/>
    <w:rsid w:val="00383378"/>
    <w:rsid w:val="0038479D"/>
    <w:rsid w:val="00384896"/>
    <w:rsid w:val="00385134"/>
    <w:rsid w:val="00386005"/>
    <w:rsid w:val="003921E0"/>
    <w:rsid w:val="00392E87"/>
    <w:rsid w:val="0039469E"/>
    <w:rsid w:val="00396174"/>
    <w:rsid w:val="003965F3"/>
    <w:rsid w:val="003A0D77"/>
    <w:rsid w:val="003A1505"/>
    <w:rsid w:val="003A2F77"/>
    <w:rsid w:val="003A6F60"/>
    <w:rsid w:val="003B0CEC"/>
    <w:rsid w:val="003B10C4"/>
    <w:rsid w:val="003B2ADA"/>
    <w:rsid w:val="003B64BE"/>
    <w:rsid w:val="003C3719"/>
    <w:rsid w:val="003C538D"/>
    <w:rsid w:val="003C7820"/>
    <w:rsid w:val="003D18A2"/>
    <w:rsid w:val="003D4532"/>
    <w:rsid w:val="003D7052"/>
    <w:rsid w:val="003D7433"/>
    <w:rsid w:val="003D78F4"/>
    <w:rsid w:val="003E2AE2"/>
    <w:rsid w:val="003E34A1"/>
    <w:rsid w:val="003E3A2E"/>
    <w:rsid w:val="003E5785"/>
    <w:rsid w:val="003E6038"/>
    <w:rsid w:val="003E7487"/>
    <w:rsid w:val="003F113B"/>
    <w:rsid w:val="003F1392"/>
    <w:rsid w:val="003F139B"/>
    <w:rsid w:val="003F2863"/>
    <w:rsid w:val="003F3B6A"/>
    <w:rsid w:val="003F4C73"/>
    <w:rsid w:val="003F5539"/>
    <w:rsid w:val="00401EE0"/>
    <w:rsid w:val="00403E47"/>
    <w:rsid w:val="00403E53"/>
    <w:rsid w:val="00403E8E"/>
    <w:rsid w:val="00404EA6"/>
    <w:rsid w:val="004050F7"/>
    <w:rsid w:val="00405974"/>
    <w:rsid w:val="00405DF4"/>
    <w:rsid w:val="00410386"/>
    <w:rsid w:val="00410513"/>
    <w:rsid w:val="00411F93"/>
    <w:rsid w:val="0042357E"/>
    <w:rsid w:val="0042517F"/>
    <w:rsid w:val="004257A2"/>
    <w:rsid w:val="004265E4"/>
    <w:rsid w:val="00433FA8"/>
    <w:rsid w:val="004404D4"/>
    <w:rsid w:val="00440B9E"/>
    <w:rsid w:val="00444E94"/>
    <w:rsid w:val="00446A77"/>
    <w:rsid w:val="00447427"/>
    <w:rsid w:val="0045120B"/>
    <w:rsid w:val="00453FE0"/>
    <w:rsid w:val="00471C74"/>
    <w:rsid w:val="004747FA"/>
    <w:rsid w:val="00474926"/>
    <w:rsid w:val="0047528F"/>
    <w:rsid w:val="00477066"/>
    <w:rsid w:val="004814DF"/>
    <w:rsid w:val="0048167C"/>
    <w:rsid w:val="00481EB4"/>
    <w:rsid w:val="004821D9"/>
    <w:rsid w:val="00484B53"/>
    <w:rsid w:val="004864BE"/>
    <w:rsid w:val="00487765"/>
    <w:rsid w:val="004908DD"/>
    <w:rsid w:val="00492921"/>
    <w:rsid w:val="004948AD"/>
    <w:rsid w:val="00496548"/>
    <w:rsid w:val="00496DFB"/>
    <w:rsid w:val="0049778B"/>
    <w:rsid w:val="00497FC4"/>
    <w:rsid w:val="004A0726"/>
    <w:rsid w:val="004A22B1"/>
    <w:rsid w:val="004A2D8C"/>
    <w:rsid w:val="004A2FFC"/>
    <w:rsid w:val="004A31EA"/>
    <w:rsid w:val="004A408A"/>
    <w:rsid w:val="004A42E2"/>
    <w:rsid w:val="004A6C3A"/>
    <w:rsid w:val="004A7950"/>
    <w:rsid w:val="004B0D1E"/>
    <w:rsid w:val="004B1813"/>
    <w:rsid w:val="004B4D25"/>
    <w:rsid w:val="004B64B8"/>
    <w:rsid w:val="004C158F"/>
    <w:rsid w:val="004C17D7"/>
    <w:rsid w:val="004C1C79"/>
    <w:rsid w:val="004C2936"/>
    <w:rsid w:val="004C2B58"/>
    <w:rsid w:val="004D176F"/>
    <w:rsid w:val="004D7C90"/>
    <w:rsid w:val="004E0AF0"/>
    <w:rsid w:val="004E3399"/>
    <w:rsid w:val="004E4B44"/>
    <w:rsid w:val="004E4C7C"/>
    <w:rsid w:val="004E4CEA"/>
    <w:rsid w:val="004E5EB0"/>
    <w:rsid w:val="004F2E53"/>
    <w:rsid w:val="004F570E"/>
    <w:rsid w:val="004F6E64"/>
    <w:rsid w:val="004F7186"/>
    <w:rsid w:val="00503227"/>
    <w:rsid w:val="00504422"/>
    <w:rsid w:val="005050A2"/>
    <w:rsid w:val="005056FE"/>
    <w:rsid w:val="00505E5C"/>
    <w:rsid w:val="00510369"/>
    <w:rsid w:val="00514AAC"/>
    <w:rsid w:val="00516598"/>
    <w:rsid w:val="00517550"/>
    <w:rsid w:val="00520DDD"/>
    <w:rsid w:val="00523D5A"/>
    <w:rsid w:val="0052468E"/>
    <w:rsid w:val="005251C6"/>
    <w:rsid w:val="00530863"/>
    <w:rsid w:val="00531850"/>
    <w:rsid w:val="00534636"/>
    <w:rsid w:val="00534744"/>
    <w:rsid w:val="00534922"/>
    <w:rsid w:val="00535646"/>
    <w:rsid w:val="00535D7B"/>
    <w:rsid w:val="00537074"/>
    <w:rsid w:val="00537A36"/>
    <w:rsid w:val="00540071"/>
    <w:rsid w:val="0054427C"/>
    <w:rsid w:val="00546438"/>
    <w:rsid w:val="00546C24"/>
    <w:rsid w:val="0054733F"/>
    <w:rsid w:val="005503F7"/>
    <w:rsid w:val="00550ACD"/>
    <w:rsid w:val="005528B9"/>
    <w:rsid w:val="0055306E"/>
    <w:rsid w:val="00553C3F"/>
    <w:rsid w:val="005600D9"/>
    <w:rsid w:val="005612E4"/>
    <w:rsid w:val="00561FAE"/>
    <w:rsid w:val="0056544E"/>
    <w:rsid w:val="00566018"/>
    <w:rsid w:val="005669F5"/>
    <w:rsid w:val="00566DA3"/>
    <w:rsid w:val="00570E55"/>
    <w:rsid w:val="0057253D"/>
    <w:rsid w:val="005726F4"/>
    <w:rsid w:val="00573490"/>
    <w:rsid w:val="00575ED8"/>
    <w:rsid w:val="005764E8"/>
    <w:rsid w:val="00576825"/>
    <w:rsid w:val="00576B32"/>
    <w:rsid w:val="00581F81"/>
    <w:rsid w:val="0058452C"/>
    <w:rsid w:val="00585AEA"/>
    <w:rsid w:val="00586CD3"/>
    <w:rsid w:val="0058709F"/>
    <w:rsid w:val="00592AE4"/>
    <w:rsid w:val="005932E3"/>
    <w:rsid w:val="00594ABC"/>
    <w:rsid w:val="005954F2"/>
    <w:rsid w:val="005A182B"/>
    <w:rsid w:val="005A24C4"/>
    <w:rsid w:val="005A32F3"/>
    <w:rsid w:val="005A4EB3"/>
    <w:rsid w:val="005A54B3"/>
    <w:rsid w:val="005A5E17"/>
    <w:rsid w:val="005B2052"/>
    <w:rsid w:val="005B30A2"/>
    <w:rsid w:val="005B3AE2"/>
    <w:rsid w:val="005B3C82"/>
    <w:rsid w:val="005B68CC"/>
    <w:rsid w:val="005B7BBB"/>
    <w:rsid w:val="005C1C12"/>
    <w:rsid w:val="005C2304"/>
    <w:rsid w:val="005C3FF0"/>
    <w:rsid w:val="005C519E"/>
    <w:rsid w:val="005C521E"/>
    <w:rsid w:val="005C5FF4"/>
    <w:rsid w:val="005C64E3"/>
    <w:rsid w:val="005C7D55"/>
    <w:rsid w:val="005D1962"/>
    <w:rsid w:val="005D24AA"/>
    <w:rsid w:val="005D26D9"/>
    <w:rsid w:val="005D3046"/>
    <w:rsid w:val="005D3F74"/>
    <w:rsid w:val="005D54A6"/>
    <w:rsid w:val="005D70BF"/>
    <w:rsid w:val="005E1649"/>
    <w:rsid w:val="005E250A"/>
    <w:rsid w:val="005E4B3E"/>
    <w:rsid w:val="005E4F7D"/>
    <w:rsid w:val="005E7B2A"/>
    <w:rsid w:val="005F02D3"/>
    <w:rsid w:val="005F4D16"/>
    <w:rsid w:val="005F5E3F"/>
    <w:rsid w:val="005F6DC4"/>
    <w:rsid w:val="005F708D"/>
    <w:rsid w:val="00607ECE"/>
    <w:rsid w:val="00611C93"/>
    <w:rsid w:val="0061416A"/>
    <w:rsid w:val="00616B14"/>
    <w:rsid w:val="00620517"/>
    <w:rsid w:val="006235A9"/>
    <w:rsid w:val="006260E4"/>
    <w:rsid w:val="006261AE"/>
    <w:rsid w:val="0063036E"/>
    <w:rsid w:val="006304DB"/>
    <w:rsid w:val="0063162E"/>
    <w:rsid w:val="00631805"/>
    <w:rsid w:val="00631CF4"/>
    <w:rsid w:val="006344D5"/>
    <w:rsid w:val="00635E15"/>
    <w:rsid w:val="00636BAD"/>
    <w:rsid w:val="00642B5D"/>
    <w:rsid w:val="00645DB1"/>
    <w:rsid w:val="00647157"/>
    <w:rsid w:val="0064748C"/>
    <w:rsid w:val="00650617"/>
    <w:rsid w:val="0065285C"/>
    <w:rsid w:val="00652F17"/>
    <w:rsid w:val="006530CC"/>
    <w:rsid w:val="0065313E"/>
    <w:rsid w:val="00654961"/>
    <w:rsid w:val="00655395"/>
    <w:rsid w:val="006603B9"/>
    <w:rsid w:val="006624D1"/>
    <w:rsid w:val="00662B55"/>
    <w:rsid w:val="00662D11"/>
    <w:rsid w:val="00664CB2"/>
    <w:rsid w:val="00666937"/>
    <w:rsid w:val="006723BF"/>
    <w:rsid w:val="00673A13"/>
    <w:rsid w:val="006746C5"/>
    <w:rsid w:val="00676A1A"/>
    <w:rsid w:val="00676D3A"/>
    <w:rsid w:val="00677066"/>
    <w:rsid w:val="006773CA"/>
    <w:rsid w:val="0067785B"/>
    <w:rsid w:val="00680DE9"/>
    <w:rsid w:val="00682437"/>
    <w:rsid w:val="00682FB5"/>
    <w:rsid w:val="00683158"/>
    <w:rsid w:val="00686C4C"/>
    <w:rsid w:val="00687DBF"/>
    <w:rsid w:val="0069121F"/>
    <w:rsid w:val="006941A3"/>
    <w:rsid w:val="00695754"/>
    <w:rsid w:val="006A350F"/>
    <w:rsid w:val="006A5FC0"/>
    <w:rsid w:val="006A64FA"/>
    <w:rsid w:val="006A78D3"/>
    <w:rsid w:val="006B0532"/>
    <w:rsid w:val="006B0706"/>
    <w:rsid w:val="006B10D8"/>
    <w:rsid w:val="006B184A"/>
    <w:rsid w:val="006B29FE"/>
    <w:rsid w:val="006B43BD"/>
    <w:rsid w:val="006B4D2F"/>
    <w:rsid w:val="006B54B1"/>
    <w:rsid w:val="006C127A"/>
    <w:rsid w:val="006C21AE"/>
    <w:rsid w:val="006C2EE4"/>
    <w:rsid w:val="006C47ED"/>
    <w:rsid w:val="006C5FB2"/>
    <w:rsid w:val="006C634B"/>
    <w:rsid w:val="006C7099"/>
    <w:rsid w:val="006D26BB"/>
    <w:rsid w:val="006D526D"/>
    <w:rsid w:val="006D5F69"/>
    <w:rsid w:val="006D65D0"/>
    <w:rsid w:val="006D7675"/>
    <w:rsid w:val="006D7ADD"/>
    <w:rsid w:val="006E1F5D"/>
    <w:rsid w:val="006E3C91"/>
    <w:rsid w:val="006E41F7"/>
    <w:rsid w:val="006E4521"/>
    <w:rsid w:val="006F0DB6"/>
    <w:rsid w:val="006F46C6"/>
    <w:rsid w:val="006F5731"/>
    <w:rsid w:val="006F6293"/>
    <w:rsid w:val="0070293C"/>
    <w:rsid w:val="007040AB"/>
    <w:rsid w:val="0070536C"/>
    <w:rsid w:val="00710DE1"/>
    <w:rsid w:val="0071418C"/>
    <w:rsid w:val="007141F4"/>
    <w:rsid w:val="00714814"/>
    <w:rsid w:val="0071659B"/>
    <w:rsid w:val="00717346"/>
    <w:rsid w:val="00717680"/>
    <w:rsid w:val="007201CA"/>
    <w:rsid w:val="00723BA8"/>
    <w:rsid w:val="00723C62"/>
    <w:rsid w:val="007248D9"/>
    <w:rsid w:val="0072776B"/>
    <w:rsid w:val="00727C10"/>
    <w:rsid w:val="00727D5A"/>
    <w:rsid w:val="00730525"/>
    <w:rsid w:val="00732E4C"/>
    <w:rsid w:val="0073319C"/>
    <w:rsid w:val="007339F2"/>
    <w:rsid w:val="0073784A"/>
    <w:rsid w:val="00740850"/>
    <w:rsid w:val="00740ED4"/>
    <w:rsid w:val="00744DEB"/>
    <w:rsid w:val="00744E89"/>
    <w:rsid w:val="00745084"/>
    <w:rsid w:val="00746443"/>
    <w:rsid w:val="00746577"/>
    <w:rsid w:val="00746D26"/>
    <w:rsid w:val="00746FE5"/>
    <w:rsid w:val="00746FF1"/>
    <w:rsid w:val="00747D63"/>
    <w:rsid w:val="0075391C"/>
    <w:rsid w:val="00756265"/>
    <w:rsid w:val="00756C5C"/>
    <w:rsid w:val="00756D52"/>
    <w:rsid w:val="00756DCA"/>
    <w:rsid w:val="0076259F"/>
    <w:rsid w:val="0076518B"/>
    <w:rsid w:val="00765333"/>
    <w:rsid w:val="0076569A"/>
    <w:rsid w:val="0077245A"/>
    <w:rsid w:val="00773340"/>
    <w:rsid w:val="007735A2"/>
    <w:rsid w:val="00774EBB"/>
    <w:rsid w:val="007778A2"/>
    <w:rsid w:val="0078214E"/>
    <w:rsid w:val="00783C6D"/>
    <w:rsid w:val="00784476"/>
    <w:rsid w:val="007860C0"/>
    <w:rsid w:val="007860C5"/>
    <w:rsid w:val="00791360"/>
    <w:rsid w:val="0079260F"/>
    <w:rsid w:val="007927C1"/>
    <w:rsid w:val="00794C22"/>
    <w:rsid w:val="00796B11"/>
    <w:rsid w:val="00796FD5"/>
    <w:rsid w:val="007A05D5"/>
    <w:rsid w:val="007A1355"/>
    <w:rsid w:val="007A4548"/>
    <w:rsid w:val="007A5593"/>
    <w:rsid w:val="007A63E9"/>
    <w:rsid w:val="007A6C40"/>
    <w:rsid w:val="007A78BE"/>
    <w:rsid w:val="007B00E0"/>
    <w:rsid w:val="007B2B13"/>
    <w:rsid w:val="007B2F3C"/>
    <w:rsid w:val="007B3ECF"/>
    <w:rsid w:val="007B51A6"/>
    <w:rsid w:val="007B547D"/>
    <w:rsid w:val="007B6A1C"/>
    <w:rsid w:val="007B6CD0"/>
    <w:rsid w:val="007B7A47"/>
    <w:rsid w:val="007B7E2D"/>
    <w:rsid w:val="007C0AB8"/>
    <w:rsid w:val="007C33FB"/>
    <w:rsid w:val="007C37EA"/>
    <w:rsid w:val="007C3D58"/>
    <w:rsid w:val="007D2148"/>
    <w:rsid w:val="007D7466"/>
    <w:rsid w:val="007E0C1F"/>
    <w:rsid w:val="007E1B6F"/>
    <w:rsid w:val="007E201E"/>
    <w:rsid w:val="007E5E63"/>
    <w:rsid w:val="007E5E65"/>
    <w:rsid w:val="007E74A8"/>
    <w:rsid w:val="007E7B50"/>
    <w:rsid w:val="007E7E7B"/>
    <w:rsid w:val="007F0317"/>
    <w:rsid w:val="007F3FCD"/>
    <w:rsid w:val="007F4329"/>
    <w:rsid w:val="007F4827"/>
    <w:rsid w:val="007F5250"/>
    <w:rsid w:val="007F756B"/>
    <w:rsid w:val="00800068"/>
    <w:rsid w:val="00800A62"/>
    <w:rsid w:val="008044EE"/>
    <w:rsid w:val="00806200"/>
    <w:rsid w:val="00807309"/>
    <w:rsid w:val="008111A7"/>
    <w:rsid w:val="008136BE"/>
    <w:rsid w:val="00815961"/>
    <w:rsid w:val="00817D95"/>
    <w:rsid w:val="00820D5F"/>
    <w:rsid w:val="008215E1"/>
    <w:rsid w:val="008227AF"/>
    <w:rsid w:val="008262ED"/>
    <w:rsid w:val="00826328"/>
    <w:rsid w:val="0082776A"/>
    <w:rsid w:val="0083327B"/>
    <w:rsid w:val="0083446C"/>
    <w:rsid w:val="0084144E"/>
    <w:rsid w:val="008426DD"/>
    <w:rsid w:val="00843179"/>
    <w:rsid w:val="008439E8"/>
    <w:rsid w:val="0084544F"/>
    <w:rsid w:val="008465C1"/>
    <w:rsid w:val="00856053"/>
    <w:rsid w:val="008575CC"/>
    <w:rsid w:val="00857AB7"/>
    <w:rsid w:val="0086001B"/>
    <w:rsid w:val="008613DC"/>
    <w:rsid w:val="008618BA"/>
    <w:rsid w:val="00862FA8"/>
    <w:rsid w:val="00863F99"/>
    <w:rsid w:val="00866DE1"/>
    <w:rsid w:val="008676FA"/>
    <w:rsid w:val="0086790E"/>
    <w:rsid w:val="008726F7"/>
    <w:rsid w:val="00873653"/>
    <w:rsid w:val="00875DEC"/>
    <w:rsid w:val="00884991"/>
    <w:rsid w:val="00890D87"/>
    <w:rsid w:val="00891A7C"/>
    <w:rsid w:val="00893454"/>
    <w:rsid w:val="00893F33"/>
    <w:rsid w:val="00894BF7"/>
    <w:rsid w:val="0089562F"/>
    <w:rsid w:val="0089799D"/>
    <w:rsid w:val="008979F7"/>
    <w:rsid w:val="008A003E"/>
    <w:rsid w:val="008A6617"/>
    <w:rsid w:val="008A7BBC"/>
    <w:rsid w:val="008B1B0C"/>
    <w:rsid w:val="008B4CD0"/>
    <w:rsid w:val="008B558B"/>
    <w:rsid w:val="008B605A"/>
    <w:rsid w:val="008B67FF"/>
    <w:rsid w:val="008B6F41"/>
    <w:rsid w:val="008B7CE9"/>
    <w:rsid w:val="008C229B"/>
    <w:rsid w:val="008C2710"/>
    <w:rsid w:val="008C2A44"/>
    <w:rsid w:val="008C4D04"/>
    <w:rsid w:val="008C745B"/>
    <w:rsid w:val="008D01FC"/>
    <w:rsid w:val="008D0EB7"/>
    <w:rsid w:val="008D413C"/>
    <w:rsid w:val="008D64BC"/>
    <w:rsid w:val="008D76D7"/>
    <w:rsid w:val="008D7B56"/>
    <w:rsid w:val="008E04C1"/>
    <w:rsid w:val="008E0505"/>
    <w:rsid w:val="008E0BAC"/>
    <w:rsid w:val="008E1079"/>
    <w:rsid w:val="008E5445"/>
    <w:rsid w:val="008F022B"/>
    <w:rsid w:val="008F1391"/>
    <w:rsid w:val="008F18FD"/>
    <w:rsid w:val="008F299F"/>
    <w:rsid w:val="008F3E57"/>
    <w:rsid w:val="008F513F"/>
    <w:rsid w:val="008F53F5"/>
    <w:rsid w:val="008F6640"/>
    <w:rsid w:val="008F7CC2"/>
    <w:rsid w:val="009038AC"/>
    <w:rsid w:val="00904864"/>
    <w:rsid w:val="00905703"/>
    <w:rsid w:val="0090611A"/>
    <w:rsid w:val="009109FC"/>
    <w:rsid w:val="009118E2"/>
    <w:rsid w:val="0091308C"/>
    <w:rsid w:val="0091514C"/>
    <w:rsid w:val="00915D57"/>
    <w:rsid w:val="00917BA3"/>
    <w:rsid w:val="00920439"/>
    <w:rsid w:val="00920B9C"/>
    <w:rsid w:val="00921B5A"/>
    <w:rsid w:val="009220BF"/>
    <w:rsid w:val="0092282D"/>
    <w:rsid w:val="009244DA"/>
    <w:rsid w:val="009265D4"/>
    <w:rsid w:val="0093020F"/>
    <w:rsid w:val="009320E8"/>
    <w:rsid w:val="0093581B"/>
    <w:rsid w:val="009370DE"/>
    <w:rsid w:val="00937584"/>
    <w:rsid w:val="009377B9"/>
    <w:rsid w:val="00940503"/>
    <w:rsid w:val="00943F70"/>
    <w:rsid w:val="00944353"/>
    <w:rsid w:val="00945127"/>
    <w:rsid w:val="00945DB3"/>
    <w:rsid w:val="009471DF"/>
    <w:rsid w:val="00953925"/>
    <w:rsid w:val="00956318"/>
    <w:rsid w:val="00961CE8"/>
    <w:rsid w:val="009625E0"/>
    <w:rsid w:val="00966599"/>
    <w:rsid w:val="00966C03"/>
    <w:rsid w:val="00970A25"/>
    <w:rsid w:val="00971DAD"/>
    <w:rsid w:val="009737C5"/>
    <w:rsid w:val="00974E56"/>
    <w:rsid w:val="00981B2C"/>
    <w:rsid w:val="00983AA4"/>
    <w:rsid w:val="00985BC7"/>
    <w:rsid w:val="0098665C"/>
    <w:rsid w:val="00990557"/>
    <w:rsid w:val="00992576"/>
    <w:rsid w:val="0099557D"/>
    <w:rsid w:val="00997C9F"/>
    <w:rsid w:val="009A4971"/>
    <w:rsid w:val="009A50C3"/>
    <w:rsid w:val="009A555C"/>
    <w:rsid w:val="009A61B6"/>
    <w:rsid w:val="009A6402"/>
    <w:rsid w:val="009A7743"/>
    <w:rsid w:val="009B144F"/>
    <w:rsid w:val="009B2CF1"/>
    <w:rsid w:val="009B42C2"/>
    <w:rsid w:val="009B4E45"/>
    <w:rsid w:val="009B5849"/>
    <w:rsid w:val="009B65FB"/>
    <w:rsid w:val="009B6D09"/>
    <w:rsid w:val="009B78D5"/>
    <w:rsid w:val="009C01CE"/>
    <w:rsid w:val="009C0A0F"/>
    <w:rsid w:val="009C373E"/>
    <w:rsid w:val="009C4031"/>
    <w:rsid w:val="009D103E"/>
    <w:rsid w:val="009D2573"/>
    <w:rsid w:val="009D28CB"/>
    <w:rsid w:val="009D29F2"/>
    <w:rsid w:val="009D441D"/>
    <w:rsid w:val="009D44C9"/>
    <w:rsid w:val="009D4C80"/>
    <w:rsid w:val="009D66B2"/>
    <w:rsid w:val="009D6DA4"/>
    <w:rsid w:val="009D7E66"/>
    <w:rsid w:val="009E24CE"/>
    <w:rsid w:val="009E3CBD"/>
    <w:rsid w:val="009E455E"/>
    <w:rsid w:val="009E671C"/>
    <w:rsid w:val="009F0989"/>
    <w:rsid w:val="009F3497"/>
    <w:rsid w:val="009F4137"/>
    <w:rsid w:val="009F4334"/>
    <w:rsid w:val="009F52A8"/>
    <w:rsid w:val="009F5933"/>
    <w:rsid w:val="00A079CA"/>
    <w:rsid w:val="00A11D70"/>
    <w:rsid w:val="00A158E8"/>
    <w:rsid w:val="00A203E5"/>
    <w:rsid w:val="00A216F3"/>
    <w:rsid w:val="00A23565"/>
    <w:rsid w:val="00A27E49"/>
    <w:rsid w:val="00A30698"/>
    <w:rsid w:val="00A320DA"/>
    <w:rsid w:val="00A328F5"/>
    <w:rsid w:val="00A330AE"/>
    <w:rsid w:val="00A35D46"/>
    <w:rsid w:val="00A4244D"/>
    <w:rsid w:val="00A42B51"/>
    <w:rsid w:val="00A42C35"/>
    <w:rsid w:val="00A43AF8"/>
    <w:rsid w:val="00A43B8A"/>
    <w:rsid w:val="00A459DB"/>
    <w:rsid w:val="00A46BB8"/>
    <w:rsid w:val="00A50276"/>
    <w:rsid w:val="00A51CCD"/>
    <w:rsid w:val="00A51E08"/>
    <w:rsid w:val="00A54133"/>
    <w:rsid w:val="00A549B8"/>
    <w:rsid w:val="00A5544B"/>
    <w:rsid w:val="00A60CEF"/>
    <w:rsid w:val="00A62871"/>
    <w:rsid w:val="00A64E97"/>
    <w:rsid w:val="00A66D22"/>
    <w:rsid w:val="00A67613"/>
    <w:rsid w:val="00A7066B"/>
    <w:rsid w:val="00A71BF6"/>
    <w:rsid w:val="00A76EDC"/>
    <w:rsid w:val="00A77DAA"/>
    <w:rsid w:val="00A8328D"/>
    <w:rsid w:val="00A91177"/>
    <w:rsid w:val="00A91C34"/>
    <w:rsid w:val="00A92C68"/>
    <w:rsid w:val="00A971B2"/>
    <w:rsid w:val="00AA064B"/>
    <w:rsid w:val="00AA10D6"/>
    <w:rsid w:val="00AA1EED"/>
    <w:rsid w:val="00AA2F03"/>
    <w:rsid w:val="00AA4F4D"/>
    <w:rsid w:val="00AA57FB"/>
    <w:rsid w:val="00AB0F75"/>
    <w:rsid w:val="00AB2AEC"/>
    <w:rsid w:val="00AC06E3"/>
    <w:rsid w:val="00AC3074"/>
    <w:rsid w:val="00AC4C50"/>
    <w:rsid w:val="00AC4CDB"/>
    <w:rsid w:val="00AC7363"/>
    <w:rsid w:val="00AD1A47"/>
    <w:rsid w:val="00AD2372"/>
    <w:rsid w:val="00AD2A2C"/>
    <w:rsid w:val="00AD367D"/>
    <w:rsid w:val="00AD683B"/>
    <w:rsid w:val="00AD6AB8"/>
    <w:rsid w:val="00AD7B05"/>
    <w:rsid w:val="00AE33C6"/>
    <w:rsid w:val="00AE3D4A"/>
    <w:rsid w:val="00AE4907"/>
    <w:rsid w:val="00AE5B03"/>
    <w:rsid w:val="00AF2264"/>
    <w:rsid w:val="00AF32D2"/>
    <w:rsid w:val="00AF3E74"/>
    <w:rsid w:val="00AF4557"/>
    <w:rsid w:val="00AF501E"/>
    <w:rsid w:val="00AF7B7C"/>
    <w:rsid w:val="00B0031E"/>
    <w:rsid w:val="00B00B2F"/>
    <w:rsid w:val="00B01D59"/>
    <w:rsid w:val="00B0265F"/>
    <w:rsid w:val="00B03F7B"/>
    <w:rsid w:val="00B0627F"/>
    <w:rsid w:val="00B06927"/>
    <w:rsid w:val="00B10135"/>
    <w:rsid w:val="00B1094D"/>
    <w:rsid w:val="00B10C30"/>
    <w:rsid w:val="00B1220A"/>
    <w:rsid w:val="00B1641A"/>
    <w:rsid w:val="00B20407"/>
    <w:rsid w:val="00B20C48"/>
    <w:rsid w:val="00B260DF"/>
    <w:rsid w:val="00B26EE6"/>
    <w:rsid w:val="00B31674"/>
    <w:rsid w:val="00B31ABF"/>
    <w:rsid w:val="00B32898"/>
    <w:rsid w:val="00B32B19"/>
    <w:rsid w:val="00B33F34"/>
    <w:rsid w:val="00B35D66"/>
    <w:rsid w:val="00B35DAD"/>
    <w:rsid w:val="00B403F3"/>
    <w:rsid w:val="00B405EC"/>
    <w:rsid w:val="00B4112F"/>
    <w:rsid w:val="00B41684"/>
    <w:rsid w:val="00B421EC"/>
    <w:rsid w:val="00B42B8A"/>
    <w:rsid w:val="00B42E3C"/>
    <w:rsid w:val="00B44A81"/>
    <w:rsid w:val="00B44CCC"/>
    <w:rsid w:val="00B47815"/>
    <w:rsid w:val="00B50102"/>
    <w:rsid w:val="00B52E52"/>
    <w:rsid w:val="00B552CA"/>
    <w:rsid w:val="00B55CCC"/>
    <w:rsid w:val="00B57050"/>
    <w:rsid w:val="00B57099"/>
    <w:rsid w:val="00B574F6"/>
    <w:rsid w:val="00B6233A"/>
    <w:rsid w:val="00B64C42"/>
    <w:rsid w:val="00B64CED"/>
    <w:rsid w:val="00B66893"/>
    <w:rsid w:val="00B703FF"/>
    <w:rsid w:val="00B704FD"/>
    <w:rsid w:val="00B70D02"/>
    <w:rsid w:val="00B70F3E"/>
    <w:rsid w:val="00B7311D"/>
    <w:rsid w:val="00B7328B"/>
    <w:rsid w:val="00B746F1"/>
    <w:rsid w:val="00B75D3C"/>
    <w:rsid w:val="00B765A0"/>
    <w:rsid w:val="00B813E7"/>
    <w:rsid w:val="00B826A2"/>
    <w:rsid w:val="00B8750F"/>
    <w:rsid w:val="00B87807"/>
    <w:rsid w:val="00B87EF8"/>
    <w:rsid w:val="00B91463"/>
    <w:rsid w:val="00B91A31"/>
    <w:rsid w:val="00B92743"/>
    <w:rsid w:val="00B92E18"/>
    <w:rsid w:val="00BA20FA"/>
    <w:rsid w:val="00BA453D"/>
    <w:rsid w:val="00BA594C"/>
    <w:rsid w:val="00BA66C2"/>
    <w:rsid w:val="00BB14DB"/>
    <w:rsid w:val="00BB2A16"/>
    <w:rsid w:val="00BB3132"/>
    <w:rsid w:val="00BB56BB"/>
    <w:rsid w:val="00BB6EA9"/>
    <w:rsid w:val="00BB7312"/>
    <w:rsid w:val="00BC0D84"/>
    <w:rsid w:val="00BC142F"/>
    <w:rsid w:val="00BC22C4"/>
    <w:rsid w:val="00BC2FC3"/>
    <w:rsid w:val="00BC4AEE"/>
    <w:rsid w:val="00BC6516"/>
    <w:rsid w:val="00BC70BA"/>
    <w:rsid w:val="00BC77B9"/>
    <w:rsid w:val="00BD50B4"/>
    <w:rsid w:val="00BD6AC0"/>
    <w:rsid w:val="00BD6B9F"/>
    <w:rsid w:val="00BD6BDC"/>
    <w:rsid w:val="00BD7FE5"/>
    <w:rsid w:val="00BE02C0"/>
    <w:rsid w:val="00BE40B3"/>
    <w:rsid w:val="00BE5142"/>
    <w:rsid w:val="00BE69F8"/>
    <w:rsid w:val="00BE71A7"/>
    <w:rsid w:val="00BE7B6A"/>
    <w:rsid w:val="00BF00FF"/>
    <w:rsid w:val="00BF1908"/>
    <w:rsid w:val="00BF61FC"/>
    <w:rsid w:val="00BF645A"/>
    <w:rsid w:val="00BF693F"/>
    <w:rsid w:val="00C00C19"/>
    <w:rsid w:val="00C031A6"/>
    <w:rsid w:val="00C1398B"/>
    <w:rsid w:val="00C13F7F"/>
    <w:rsid w:val="00C16DFD"/>
    <w:rsid w:val="00C16F2B"/>
    <w:rsid w:val="00C177FD"/>
    <w:rsid w:val="00C17D9E"/>
    <w:rsid w:val="00C20A5D"/>
    <w:rsid w:val="00C20DB3"/>
    <w:rsid w:val="00C21938"/>
    <w:rsid w:val="00C22658"/>
    <w:rsid w:val="00C23416"/>
    <w:rsid w:val="00C2682E"/>
    <w:rsid w:val="00C26F4B"/>
    <w:rsid w:val="00C27B04"/>
    <w:rsid w:val="00C3009D"/>
    <w:rsid w:val="00C30420"/>
    <w:rsid w:val="00C31975"/>
    <w:rsid w:val="00C31DB2"/>
    <w:rsid w:val="00C32E4F"/>
    <w:rsid w:val="00C401E3"/>
    <w:rsid w:val="00C40DD5"/>
    <w:rsid w:val="00C45EF3"/>
    <w:rsid w:val="00C46432"/>
    <w:rsid w:val="00C469FE"/>
    <w:rsid w:val="00C47A18"/>
    <w:rsid w:val="00C50145"/>
    <w:rsid w:val="00C50798"/>
    <w:rsid w:val="00C52016"/>
    <w:rsid w:val="00C56B12"/>
    <w:rsid w:val="00C608DE"/>
    <w:rsid w:val="00C60C5F"/>
    <w:rsid w:val="00C60C97"/>
    <w:rsid w:val="00C6164C"/>
    <w:rsid w:val="00C61C5C"/>
    <w:rsid w:val="00C637A9"/>
    <w:rsid w:val="00C64B1F"/>
    <w:rsid w:val="00C65E37"/>
    <w:rsid w:val="00C66B5A"/>
    <w:rsid w:val="00C6702D"/>
    <w:rsid w:val="00C67F8C"/>
    <w:rsid w:val="00C76375"/>
    <w:rsid w:val="00C76ACF"/>
    <w:rsid w:val="00C77E07"/>
    <w:rsid w:val="00C80311"/>
    <w:rsid w:val="00C819C6"/>
    <w:rsid w:val="00C82521"/>
    <w:rsid w:val="00C8282A"/>
    <w:rsid w:val="00C934E3"/>
    <w:rsid w:val="00C9379E"/>
    <w:rsid w:val="00C96090"/>
    <w:rsid w:val="00C96379"/>
    <w:rsid w:val="00C96C91"/>
    <w:rsid w:val="00CA0948"/>
    <w:rsid w:val="00CA2738"/>
    <w:rsid w:val="00CA30F9"/>
    <w:rsid w:val="00CA543D"/>
    <w:rsid w:val="00CA62FE"/>
    <w:rsid w:val="00CA78E9"/>
    <w:rsid w:val="00CB03AB"/>
    <w:rsid w:val="00CB2106"/>
    <w:rsid w:val="00CB4E5D"/>
    <w:rsid w:val="00CB6E39"/>
    <w:rsid w:val="00CB76C5"/>
    <w:rsid w:val="00CC08EC"/>
    <w:rsid w:val="00CC144F"/>
    <w:rsid w:val="00CC17BB"/>
    <w:rsid w:val="00CC1B8F"/>
    <w:rsid w:val="00CC3509"/>
    <w:rsid w:val="00CC3A66"/>
    <w:rsid w:val="00CC427A"/>
    <w:rsid w:val="00CC70B8"/>
    <w:rsid w:val="00CD18AC"/>
    <w:rsid w:val="00CD1AA9"/>
    <w:rsid w:val="00CD3C00"/>
    <w:rsid w:val="00CD438E"/>
    <w:rsid w:val="00CD6740"/>
    <w:rsid w:val="00CD7A08"/>
    <w:rsid w:val="00CE046A"/>
    <w:rsid w:val="00CE08CC"/>
    <w:rsid w:val="00CE0A09"/>
    <w:rsid w:val="00CE0B8E"/>
    <w:rsid w:val="00CE435D"/>
    <w:rsid w:val="00CE479A"/>
    <w:rsid w:val="00CE4BC5"/>
    <w:rsid w:val="00CE5069"/>
    <w:rsid w:val="00CE778C"/>
    <w:rsid w:val="00CE7FB7"/>
    <w:rsid w:val="00CF0989"/>
    <w:rsid w:val="00CF12E7"/>
    <w:rsid w:val="00CF3187"/>
    <w:rsid w:val="00CF3D51"/>
    <w:rsid w:val="00CF53A3"/>
    <w:rsid w:val="00CF6DEF"/>
    <w:rsid w:val="00CF7EC1"/>
    <w:rsid w:val="00D0130C"/>
    <w:rsid w:val="00D04B48"/>
    <w:rsid w:val="00D10C2E"/>
    <w:rsid w:val="00D136EC"/>
    <w:rsid w:val="00D17F73"/>
    <w:rsid w:val="00D21D58"/>
    <w:rsid w:val="00D22A94"/>
    <w:rsid w:val="00D253C0"/>
    <w:rsid w:val="00D30941"/>
    <w:rsid w:val="00D30CA4"/>
    <w:rsid w:val="00D314C4"/>
    <w:rsid w:val="00D345CC"/>
    <w:rsid w:val="00D345F9"/>
    <w:rsid w:val="00D36E6E"/>
    <w:rsid w:val="00D42560"/>
    <w:rsid w:val="00D42BD5"/>
    <w:rsid w:val="00D439A9"/>
    <w:rsid w:val="00D43C6F"/>
    <w:rsid w:val="00D4735A"/>
    <w:rsid w:val="00D50FB3"/>
    <w:rsid w:val="00D61146"/>
    <w:rsid w:val="00D61377"/>
    <w:rsid w:val="00D6228D"/>
    <w:rsid w:val="00D655EF"/>
    <w:rsid w:val="00D70236"/>
    <w:rsid w:val="00D72B43"/>
    <w:rsid w:val="00D73828"/>
    <w:rsid w:val="00D76248"/>
    <w:rsid w:val="00D769A8"/>
    <w:rsid w:val="00D81111"/>
    <w:rsid w:val="00D81EA6"/>
    <w:rsid w:val="00D8328D"/>
    <w:rsid w:val="00D84D80"/>
    <w:rsid w:val="00D853F8"/>
    <w:rsid w:val="00D85D01"/>
    <w:rsid w:val="00D9125C"/>
    <w:rsid w:val="00D92222"/>
    <w:rsid w:val="00D93072"/>
    <w:rsid w:val="00D96FBD"/>
    <w:rsid w:val="00DA190C"/>
    <w:rsid w:val="00DA3F4F"/>
    <w:rsid w:val="00DB05BF"/>
    <w:rsid w:val="00DB25AD"/>
    <w:rsid w:val="00DB270E"/>
    <w:rsid w:val="00DB596D"/>
    <w:rsid w:val="00DB61E6"/>
    <w:rsid w:val="00DB701C"/>
    <w:rsid w:val="00DB789E"/>
    <w:rsid w:val="00DC0A07"/>
    <w:rsid w:val="00DC1D9B"/>
    <w:rsid w:val="00DD36D4"/>
    <w:rsid w:val="00DD7C4D"/>
    <w:rsid w:val="00DD7DA3"/>
    <w:rsid w:val="00DD7F50"/>
    <w:rsid w:val="00DE140A"/>
    <w:rsid w:val="00DE31E2"/>
    <w:rsid w:val="00DE3644"/>
    <w:rsid w:val="00DE74C0"/>
    <w:rsid w:val="00DF1B3B"/>
    <w:rsid w:val="00DF1F57"/>
    <w:rsid w:val="00DF2A1D"/>
    <w:rsid w:val="00DF33AB"/>
    <w:rsid w:val="00DF3456"/>
    <w:rsid w:val="00DF5212"/>
    <w:rsid w:val="00DF52A0"/>
    <w:rsid w:val="00DF54A4"/>
    <w:rsid w:val="00E00904"/>
    <w:rsid w:val="00E03F20"/>
    <w:rsid w:val="00E0417D"/>
    <w:rsid w:val="00E053D5"/>
    <w:rsid w:val="00E05C38"/>
    <w:rsid w:val="00E067D2"/>
    <w:rsid w:val="00E107E0"/>
    <w:rsid w:val="00E117C6"/>
    <w:rsid w:val="00E14412"/>
    <w:rsid w:val="00E15EC6"/>
    <w:rsid w:val="00E16C9C"/>
    <w:rsid w:val="00E178AB"/>
    <w:rsid w:val="00E243BD"/>
    <w:rsid w:val="00E26911"/>
    <w:rsid w:val="00E276A4"/>
    <w:rsid w:val="00E27F1F"/>
    <w:rsid w:val="00E30958"/>
    <w:rsid w:val="00E318C7"/>
    <w:rsid w:val="00E32513"/>
    <w:rsid w:val="00E34233"/>
    <w:rsid w:val="00E3431B"/>
    <w:rsid w:val="00E35A4C"/>
    <w:rsid w:val="00E35FBA"/>
    <w:rsid w:val="00E36666"/>
    <w:rsid w:val="00E37456"/>
    <w:rsid w:val="00E419D9"/>
    <w:rsid w:val="00E43760"/>
    <w:rsid w:val="00E4399D"/>
    <w:rsid w:val="00E44741"/>
    <w:rsid w:val="00E45634"/>
    <w:rsid w:val="00E46B17"/>
    <w:rsid w:val="00E46D56"/>
    <w:rsid w:val="00E50851"/>
    <w:rsid w:val="00E513D5"/>
    <w:rsid w:val="00E514BF"/>
    <w:rsid w:val="00E5299C"/>
    <w:rsid w:val="00E547FC"/>
    <w:rsid w:val="00E55393"/>
    <w:rsid w:val="00E56695"/>
    <w:rsid w:val="00E569B0"/>
    <w:rsid w:val="00E574A7"/>
    <w:rsid w:val="00E5767F"/>
    <w:rsid w:val="00E6051D"/>
    <w:rsid w:val="00E60B70"/>
    <w:rsid w:val="00E6598D"/>
    <w:rsid w:val="00E67036"/>
    <w:rsid w:val="00E6786B"/>
    <w:rsid w:val="00E71E3A"/>
    <w:rsid w:val="00E74170"/>
    <w:rsid w:val="00E75266"/>
    <w:rsid w:val="00E77E20"/>
    <w:rsid w:val="00E80954"/>
    <w:rsid w:val="00E827CC"/>
    <w:rsid w:val="00E866B8"/>
    <w:rsid w:val="00E874FF"/>
    <w:rsid w:val="00E87C2F"/>
    <w:rsid w:val="00E903B8"/>
    <w:rsid w:val="00E9061B"/>
    <w:rsid w:val="00E90768"/>
    <w:rsid w:val="00E90F2A"/>
    <w:rsid w:val="00E93AFC"/>
    <w:rsid w:val="00E945C0"/>
    <w:rsid w:val="00E9506D"/>
    <w:rsid w:val="00E95DAB"/>
    <w:rsid w:val="00EA2F93"/>
    <w:rsid w:val="00EA307D"/>
    <w:rsid w:val="00EA3DF0"/>
    <w:rsid w:val="00EA660E"/>
    <w:rsid w:val="00EA7FA6"/>
    <w:rsid w:val="00EB0113"/>
    <w:rsid w:val="00EB0F28"/>
    <w:rsid w:val="00EB3E53"/>
    <w:rsid w:val="00EB5668"/>
    <w:rsid w:val="00EB5EA0"/>
    <w:rsid w:val="00EC0971"/>
    <w:rsid w:val="00EC314A"/>
    <w:rsid w:val="00EC5195"/>
    <w:rsid w:val="00EC6188"/>
    <w:rsid w:val="00ED036C"/>
    <w:rsid w:val="00ED1EF1"/>
    <w:rsid w:val="00ED1F65"/>
    <w:rsid w:val="00ED3D7A"/>
    <w:rsid w:val="00ED490E"/>
    <w:rsid w:val="00ED58CF"/>
    <w:rsid w:val="00ED60DD"/>
    <w:rsid w:val="00ED7A5B"/>
    <w:rsid w:val="00EE32A9"/>
    <w:rsid w:val="00EE5173"/>
    <w:rsid w:val="00EE671A"/>
    <w:rsid w:val="00EF2DFD"/>
    <w:rsid w:val="00EF54D1"/>
    <w:rsid w:val="00EF60B7"/>
    <w:rsid w:val="00EF68FD"/>
    <w:rsid w:val="00EF746D"/>
    <w:rsid w:val="00F01281"/>
    <w:rsid w:val="00F1113C"/>
    <w:rsid w:val="00F130A1"/>
    <w:rsid w:val="00F20348"/>
    <w:rsid w:val="00F21C37"/>
    <w:rsid w:val="00F25772"/>
    <w:rsid w:val="00F25F05"/>
    <w:rsid w:val="00F276D0"/>
    <w:rsid w:val="00F27C23"/>
    <w:rsid w:val="00F31077"/>
    <w:rsid w:val="00F310BE"/>
    <w:rsid w:val="00F31A00"/>
    <w:rsid w:val="00F41442"/>
    <w:rsid w:val="00F41B48"/>
    <w:rsid w:val="00F421C0"/>
    <w:rsid w:val="00F42B08"/>
    <w:rsid w:val="00F4431A"/>
    <w:rsid w:val="00F44B75"/>
    <w:rsid w:val="00F46E0B"/>
    <w:rsid w:val="00F472FD"/>
    <w:rsid w:val="00F502D9"/>
    <w:rsid w:val="00F51717"/>
    <w:rsid w:val="00F52117"/>
    <w:rsid w:val="00F52C4B"/>
    <w:rsid w:val="00F5417F"/>
    <w:rsid w:val="00F5428A"/>
    <w:rsid w:val="00F665C6"/>
    <w:rsid w:val="00F70F7E"/>
    <w:rsid w:val="00F738DA"/>
    <w:rsid w:val="00F739B0"/>
    <w:rsid w:val="00F74CAD"/>
    <w:rsid w:val="00F74D92"/>
    <w:rsid w:val="00F75A95"/>
    <w:rsid w:val="00F8120B"/>
    <w:rsid w:val="00F81B85"/>
    <w:rsid w:val="00F82536"/>
    <w:rsid w:val="00F8312D"/>
    <w:rsid w:val="00F8321A"/>
    <w:rsid w:val="00F83D02"/>
    <w:rsid w:val="00F868AC"/>
    <w:rsid w:val="00F87A7D"/>
    <w:rsid w:val="00F87C7F"/>
    <w:rsid w:val="00F91777"/>
    <w:rsid w:val="00F91A13"/>
    <w:rsid w:val="00F91DEB"/>
    <w:rsid w:val="00F92470"/>
    <w:rsid w:val="00F92D21"/>
    <w:rsid w:val="00F92FBC"/>
    <w:rsid w:val="00F93645"/>
    <w:rsid w:val="00F93DF3"/>
    <w:rsid w:val="00F95D41"/>
    <w:rsid w:val="00F95F64"/>
    <w:rsid w:val="00FA1CB1"/>
    <w:rsid w:val="00FA53DE"/>
    <w:rsid w:val="00FA6A10"/>
    <w:rsid w:val="00FA7583"/>
    <w:rsid w:val="00FB086E"/>
    <w:rsid w:val="00FB18F4"/>
    <w:rsid w:val="00FB2A8D"/>
    <w:rsid w:val="00FB4CB0"/>
    <w:rsid w:val="00FB5160"/>
    <w:rsid w:val="00FB7685"/>
    <w:rsid w:val="00FC2C8E"/>
    <w:rsid w:val="00FC2D09"/>
    <w:rsid w:val="00FC3315"/>
    <w:rsid w:val="00FC364D"/>
    <w:rsid w:val="00FC45DF"/>
    <w:rsid w:val="00FC59D4"/>
    <w:rsid w:val="00FC5EB6"/>
    <w:rsid w:val="00FD06DD"/>
    <w:rsid w:val="00FD2350"/>
    <w:rsid w:val="00FD2725"/>
    <w:rsid w:val="00FD42E9"/>
    <w:rsid w:val="00FD4665"/>
    <w:rsid w:val="00FE29C8"/>
    <w:rsid w:val="00FE2FC7"/>
    <w:rsid w:val="00FE62A4"/>
    <w:rsid w:val="00FE6657"/>
    <w:rsid w:val="00FF0F9B"/>
    <w:rsid w:val="00FF115E"/>
    <w:rsid w:val="00FF2305"/>
    <w:rsid w:val="00FF38D1"/>
    <w:rsid w:val="00FF6673"/>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E0CE78-5883-491F-8535-247E7364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B85"/>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99"/>
    <w:qFormat/>
    <w:rsid w:val="00B52E52"/>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99"/>
    <w:qFormat/>
    <w:rsid w:val="0005223F"/>
    <w:pPr>
      <w:jc w:val="center"/>
    </w:pPr>
    <w:rPr>
      <w:rFonts w:ascii="Arial" w:hAnsi="Arial" w:cs="Arial"/>
      <w:b/>
      <w:bCs/>
      <w:i/>
      <w:iCs/>
      <w:sz w:val="24"/>
      <w:szCs w:val="24"/>
      <w:lang w:val="es-ES"/>
    </w:rPr>
  </w:style>
  <w:style w:type="paragraph" w:customStyle="1" w:styleId="Textopredeterminado">
    <w:name w:val="Texto predeterminado"/>
    <w:basedOn w:val="Normal"/>
    <w:uiPriority w:val="99"/>
    <w:rsid w:val="0005223F"/>
    <w:pPr>
      <w:overflowPunct w:val="0"/>
      <w:autoSpaceDE w:val="0"/>
      <w:autoSpaceDN w:val="0"/>
      <w:adjustRightInd w:val="0"/>
    </w:pPr>
    <w:rPr>
      <w:rFonts w:ascii="Calibri" w:hAnsi="Calibri" w:cs="Calibri"/>
      <w:color w:val="000000"/>
      <w:sz w:val="24"/>
      <w:szCs w:val="24"/>
      <w:lang w:val="es-ES"/>
    </w:rPr>
  </w:style>
  <w:style w:type="character" w:customStyle="1" w:styleId="PuestoCar">
    <w:name w:val="Puesto Car"/>
    <w:basedOn w:val="Fuentedeprrafopredeter"/>
    <w:link w:val="Puesto"/>
    <w:uiPriority w:val="99"/>
    <w:locked/>
    <w:rsid w:val="0005223F"/>
    <w:rPr>
      <w:rFonts w:ascii="Arial" w:hAnsi="Arial" w:cs="Arial"/>
      <w:b/>
      <w:bCs/>
      <w:i/>
      <w:iCs/>
      <w:sz w:val="20"/>
      <w:szCs w:val="20"/>
      <w:lang w:val="es-ES" w:eastAsia="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Footnote referenc,Footnote refere"/>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
    <w:basedOn w:val="Fuentedeprrafopredeter"/>
    <w:uiPriority w:val="99"/>
    <w:rsid w:val="0005223F"/>
    <w:rPr>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semiHidden/>
    <w:rsid w:val="00C60C97"/>
    <w:rPr>
      <w:lang w:val="es-ES" w:eastAsia="es-ES"/>
    </w:rPr>
  </w:style>
  <w:style w:type="character" w:customStyle="1" w:styleId="SinespaciadoCar">
    <w:name w:val="Sin espaciado Car"/>
    <w:link w:val="Sinespaciado"/>
    <w:uiPriority w:val="99"/>
    <w:locked/>
    <w:rsid w:val="00B8750F"/>
    <w:rPr>
      <w:rFonts w:ascii="Courier New" w:hAnsi="Courier New" w:cs="Courier New"/>
      <w:sz w:val="24"/>
      <w:szCs w:val="24"/>
      <w:lang w:val="es-ES" w:eastAsia="es-ES"/>
    </w:rPr>
  </w:style>
  <w:style w:type="paragraph" w:styleId="Sangra2detindependiente">
    <w:name w:val="Body Text Indent 2"/>
    <w:basedOn w:val="Normal"/>
    <w:link w:val="Sangra2detindependienteCar"/>
    <w:uiPriority w:val="99"/>
    <w:rsid w:val="00105C5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105C58"/>
    <w:rPr>
      <w:rFonts w:ascii="Tms Rmn" w:hAnsi="Tms Rmn" w:cs="Tms Rmn"/>
      <w:sz w:val="20"/>
      <w:szCs w:val="20"/>
      <w:lang w:val="en-GB" w:eastAsia="es-ES"/>
    </w:rPr>
  </w:style>
  <w:style w:type="paragraph" w:customStyle="1" w:styleId="unico">
    <w:name w:val="unico"/>
    <w:basedOn w:val="Normal"/>
    <w:rsid w:val="00BD50B4"/>
    <w:pPr>
      <w:spacing w:before="100" w:beforeAutospacing="1" w:after="100" w:afterAutospacing="1"/>
    </w:pPr>
    <w:rPr>
      <w:rFonts w:ascii="Times New Roman" w:hAnsi="Times New Roman" w:cs="Times New Roman"/>
      <w:sz w:val="24"/>
      <w:szCs w:val="24"/>
      <w:lang w:val="es-ES"/>
    </w:rPr>
  </w:style>
  <w:style w:type="character" w:customStyle="1" w:styleId="FontStyle23">
    <w:name w:val="Font Style23"/>
    <w:uiPriority w:val="99"/>
    <w:rsid w:val="001D5235"/>
    <w:rPr>
      <w:rFonts w:ascii="Bookman Old Style" w:hAnsi="Bookman Old Style" w:cs="Bookman Old Style"/>
      <w:sz w:val="22"/>
      <w:szCs w:val="22"/>
    </w:rPr>
  </w:style>
  <w:style w:type="character" w:customStyle="1" w:styleId="FontStyle24">
    <w:name w:val="Font Style24"/>
    <w:uiPriority w:val="99"/>
    <w:rsid w:val="001D5235"/>
    <w:rPr>
      <w:rFonts w:ascii="Bookman Old Style" w:hAnsi="Bookman Old Style" w:cs="Bookman Old Style"/>
      <w:i/>
      <w:iCs/>
      <w:sz w:val="22"/>
      <w:szCs w:val="22"/>
    </w:rPr>
  </w:style>
  <w:style w:type="paragraph" w:customStyle="1" w:styleId="Style15">
    <w:name w:val="Style15"/>
    <w:basedOn w:val="Normal"/>
    <w:uiPriority w:val="99"/>
    <w:rsid w:val="001D5235"/>
    <w:pPr>
      <w:widowControl w:val="0"/>
      <w:autoSpaceDE w:val="0"/>
      <w:autoSpaceDN w:val="0"/>
      <w:adjustRightInd w:val="0"/>
      <w:spacing w:line="401" w:lineRule="exact"/>
      <w:jc w:val="both"/>
    </w:pPr>
    <w:rPr>
      <w:rFonts w:ascii="Bookman Old Style" w:hAnsi="Bookman Old Style" w:cs="Times New Roman"/>
      <w:sz w:val="24"/>
      <w:szCs w:val="24"/>
      <w:lang w:val="es-ES"/>
    </w:rPr>
  </w:style>
  <w:style w:type="character" w:customStyle="1" w:styleId="FontStyle22">
    <w:name w:val="Font Style22"/>
    <w:uiPriority w:val="99"/>
    <w:rsid w:val="001D5235"/>
    <w:rPr>
      <w:rFonts w:ascii="Bookman Old Style" w:hAnsi="Bookman Old Style" w:cs="Bookman Old Style"/>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05D9C-3FC3-4AE3-AF4C-5AE374E7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6</Pages>
  <Words>1845</Words>
  <Characters>10151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Mariela López de Meneses</cp:lastModifiedBy>
  <cp:revision>42</cp:revision>
  <cp:lastPrinted>2016-04-05T14:18:00Z</cp:lastPrinted>
  <dcterms:created xsi:type="dcterms:W3CDTF">2016-03-28T13:20:00Z</dcterms:created>
  <dcterms:modified xsi:type="dcterms:W3CDTF">2016-09-21T13:00:00Z</dcterms:modified>
</cp:coreProperties>
</file>