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B75" w:rsidRDefault="00607ECE" w:rsidP="00F44B75">
      <w:pPr>
        <w:pStyle w:val="Sinespaciado"/>
        <w:spacing w:line="360" w:lineRule="auto"/>
        <w:jc w:val="center"/>
        <w:rPr>
          <w:rFonts w:ascii="Arial" w:hAnsi="Arial" w:cs="Arial"/>
          <w:w w:val="140"/>
          <w:sz w:val="14"/>
          <w:szCs w:val="14"/>
        </w:rPr>
      </w:pPr>
      <w:r w:rsidRPr="00A62871">
        <w:rPr>
          <w:noProof/>
        </w:rPr>
        <w:drawing>
          <wp:inline distT="0" distB="0" distL="0" distR="0">
            <wp:extent cx="438150" cy="4000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a:ln>
                      <a:noFill/>
                    </a:ln>
                  </pic:spPr>
                </pic:pic>
              </a:graphicData>
            </a:graphic>
          </wp:inline>
        </w:drawing>
      </w:r>
    </w:p>
    <w:p w:rsidR="00F44B75" w:rsidRPr="007860C0" w:rsidRDefault="00F44B75" w:rsidP="00F44B75">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E276A4" w:rsidRPr="007860C0" w:rsidRDefault="00E276A4" w:rsidP="00E276A4">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E276A4" w:rsidRPr="00E55393" w:rsidRDefault="00E276A4" w:rsidP="00E276A4">
      <w:pPr>
        <w:pStyle w:val="Sinespaciado"/>
        <w:spacing w:line="360" w:lineRule="auto"/>
        <w:jc w:val="center"/>
        <w:rPr>
          <w:rFonts w:ascii="Arial" w:hAnsi="Arial" w:cs="Arial"/>
          <w:w w:val="140"/>
          <w:sz w:val="16"/>
          <w:szCs w:val="16"/>
        </w:rPr>
      </w:pPr>
      <w:r w:rsidRPr="00E55393">
        <w:rPr>
          <w:rFonts w:ascii="Arial" w:hAnsi="Arial" w:cs="Arial"/>
          <w:w w:val="140"/>
          <w:sz w:val="18"/>
          <w:szCs w:val="18"/>
        </w:rPr>
        <w:t>T</w:t>
      </w:r>
      <w:r w:rsidRPr="00E55393">
        <w:rPr>
          <w:rFonts w:ascii="Arial" w:hAnsi="Arial" w:cs="Arial"/>
          <w:w w:val="140"/>
          <w:sz w:val="16"/>
          <w:szCs w:val="16"/>
        </w:rPr>
        <w:t>RIBUNAL</w:t>
      </w:r>
      <w:r w:rsidRPr="00E55393">
        <w:rPr>
          <w:rFonts w:ascii="Arial" w:hAnsi="Arial" w:cs="Arial"/>
          <w:w w:val="140"/>
          <w:sz w:val="18"/>
          <w:szCs w:val="18"/>
        </w:rPr>
        <w:t xml:space="preserve"> S</w:t>
      </w:r>
      <w:r w:rsidRPr="00E55393">
        <w:rPr>
          <w:rFonts w:ascii="Arial" w:hAnsi="Arial" w:cs="Arial"/>
          <w:w w:val="140"/>
          <w:sz w:val="16"/>
          <w:szCs w:val="16"/>
        </w:rPr>
        <w:t xml:space="preserve">UPERIOR DEL </w:t>
      </w:r>
      <w:r w:rsidRPr="00E55393">
        <w:rPr>
          <w:rFonts w:ascii="Arial" w:hAnsi="Arial" w:cs="Arial"/>
          <w:w w:val="140"/>
          <w:sz w:val="18"/>
          <w:szCs w:val="18"/>
        </w:rPr>
        <w:t>D</w:t>
      </w:r>
      <w:r w:rsidRPr="00E55393">
        <w:rPr>
          <w:rFonts w:ascii="Arial" w:hAnsi="Arial" w:cs="Arial"/>
          <w:w w:val="140"/>
          <w:sz w:val="16"/>
          <w:szCs w:val="16"/>
        </w:rPr>
        <w:t>ISTRITO</w:t>
      </w:r>
      <w:r w:rsidRPr="00E55393">
        <w:rPr>
          <w:rFonts w:ascii="Arial" w:hAnsi="Arial" w:cs="Arial"/>
          <w:w w:val="140"/>
          <w:sz w:val="18"/>
          <w:szCs w:val="18"/>
        </w:rPr>
        <w:t xml:space="preserve"> J</w:t>
      </w:r>
      <w:r w:rsidRPr="00E55393">
        <w:rPr>
          <w:rFonts w:ascii="Arial" w:hAnsi="Arial" w:cs="Arial"/>
          <w:w w:val="140"/>
          <w:sz w:val="16"/>
          <w:szCs w:val="16"/>
        </w:rPr>
        <w:t>UDICIAL</w:t>
      </w:r>
      <w:r>
        <w:rPr>
          <w:rFonts w:ascii="Arial" w:hAnsi="Arial" w:cs="Arial"/>
          <w:w w:val="140"/>
          <w:sz w:val="16"/>
          <w:szCs w:val="16"/>
        </w:rPr>
        <w:t xml:space="preserve"> </w:t>
      </w:r>
    </w:p>
    <w:p w:rsidR="00E276A4" w:rsidRPr="00121680" w:rsidRDefault="00E276A4" w:rsidP="00E276A4">
      <w:pPr>
        <w:pStyle w:val="Sinespaciado"/>
        <w:spacing w:line="360" w:lineRule="auto"/>
        <w:jc w:val="center"/>
        <w:rPr>
          <w:rFonts w:ascii="Arial" w:hAnsi="Arial" w:cs="Arial"/>
          <w:w w:val="140"/>
          <w:sz w:val="16"/>
          <w:szCs w:val="16"/>
        </w:rPr>
      </w:pPr>
      <w:r w:rsidRPr="0047156A">
        <w:rPr>
          <w:rFonts w:ascii="Arial" w:hAnsi="Arial" w:cs="Arial"/>
          <w:w w:val="140"/>
          <w:sz w:val="18"/>
          <w:szCs w:val="16"/>
        </w:rPr>
        <w:t>S</w:t>
      </w:r>
      <w:r w:rsidRPr="0047156A">
        <w:rPr>
          <w:rFonts w:ascii="Arial" w:hAnsi="Arial" w:cs="Arial"/>
          <w:w w:val="140"/>
          <w:sz w:val="16"/>
          <w:szCs w:val="14"/>
        </w:rPr>
        <w:t xml:space="preserve">ALA </w:t>
      </w:r>
      <w:r>
        <w:rPr>
          <w:rFonts w:ascii="Arial" w:hAnsi="Arial" w:cs="Arial"/>
          <w:w w:val="140"/>
          <w:sz w:val="18"/>
          <w:szCs w:val="16"/>
        </w:rPr>
        <w:t>U</w:t>
      </w:r>
      <w:r>
        <w:rPr>
          <w:rFonts w:ascii="Arial" w:hAnsi="Arial" w:cs="Arial"/>
          <w:w w:val="140"/>
          <w:sz w:val="16"/>
          <w:szCs w:val="16"/>
        </w:rPr>
        <w:t xml:space="preserve">NITARIA </w:t>
      </w:r>
      <w:r w:rsidRPr="0047156A">
        <w:rPr>
          <w:rFonts w:ascii="Arial" w:hAnsi="Arial" w:cs="Arial"/>
          <w:w w:val="140"/>
          <w:sz w:val="18"/>
          <w:szCs w:val="16"/>
        </w:rPr>
        <w:t>C</w:t>
      </w:r>
      <w:r w:rsidRPr="00121680">
        <w:rPr>
          <w:rFonts w:ascii="Arial" w:hAnsi="Arial" w:cs="Arial"/>
          <w:w w:val="140"/>
          <w:sz w:val="16"/>
          <w:szCs w:val="16"/>
        </w:rPr>
        <w:t>IVIL</w:t>
      </w:r>
      <w:r>
        <w:rPr>
          <w:rFonts w:ascii="Arial" w:hAnsi="Arial" w:cs="Arial"/>
          <w:w w:val="140"/>
          <w:sz w:val="16"/>
          <w:szCs w:val="16"/>
        </w:rPr>
        <w:t xml:space="preserve"> </w:t>
      </w:r>
      <w:r w:rsidRPr="00121680">
        <w:rPr>
          <w:rFonts w:ascii="Arial" w:hAnsi="Arial" w:cs="Arial"/>
          <w:w w:val="140"/>
          <w:sz w:val="14"/>
          <w:szCs w:val="14"/>
        </w:rPr>
        <w:t xml:space="preserve">– </w:t>
      </w:r>
      <w:r w:rsidRPr="0047156A">
        <w:rPr>
          <w:rFonts w:ascii="Arial" w:hAnsi="Arial" w:cs="Arial"/>
          <w:w w:val="140"/>
          <w:sz w:val="18"/>
          <w:szCs w:val="16"/>
        </w:rPr>
        <w:t>F</w:t>
      </w:r>
      <w:r w:rsidRPr="00121680">
        <w:rPr>
          <w:rFonts w:ascii="Arial" w:hAnsi="Arial" w:cs="Arial"/>
          <w:w w:val="140"/>
          <w:sz w:val="16"/>
          <w:szCs w:val="16"/>
        </w:rPr>
        <w:t>AMILIA –</w:t>
      </w:r>
      <w:r>
        <w:rPr>
          <w:rFonts w:ascii="Arial" w:hAnsi="Arial" w:cs="Arial"/>
          <w:w w:val="140"/>
          <w:sz w:val="16"/>
          <w:szCs w:val="16"/>
        </w:rPr>
        <w:t xml:space="preserve"> </w:t>
      </w:r>
      <w:r w:rsidRPr="0047156A">
        <w:rPr>
          <w:rFonts w:ascii="Arial" w:hAnsi="Arial" w:cs="Arial"/>
          <w:w w:val="140"/>
          <w:sz w:val="18"/>
          <w:szCs w:val="16"/>
        </w:rPr>
        <w:t>D</w:t>
      </w:r>
      <w:r w:rsidRPr="00121680">
        <w:rPr>
          <w:rFonts w:ascii="Arial" w:hAnsi="Arial" w:cs="Arial"/>
          <w:w w:val="140"/>
          <w:sz w:val="16"/>
          <w:szCs w:val="16"/>
        </w:rPr>
        <w:t xml:space="preserve">ISTRITO DE </w:t>
      </w:r>
      <w:r w:rsidRPr="0047156A">
        <w:rPr>
          <w:rFonts w:ascii="Arial" w:hAnsi="Arial" w:cs="Arial"/>
          <w:w w:val="140"/>
          <w:sz w:val="18"/>
          <w:szCs w:val="16"/>
        </w:rPr>
        <w:t>P</w:t>
      </w:r>
      <w:r w:rsidRPr="00121680">
        <w:rPr>
          <w:rFonts w:ascii="Arial" w:hAnsi="Arial" w:cs="Arial"/>
          <w:w w:val="140"/>
          <w:sz w:val="16"/>
          <w:szCs w:val="16"/>
        </w:rPr>
        <w:t>EREIRA</w:t>
      </w:r>
    </w:p>
    <w:p w:rsidR="00E276A4" w:rsidRPr="007860C0" w:rsidRDefault="00E276A4" w:rsidP="00E276A4">
      <w:pPr>
        <w:pStyle w:val="Sinespaciado"/>
        <w:spacing w:line="360" w:lineRule="auto"/>
        <w:jc w:val="center"/>
        <w:rPr>
          <w:rFonts w:ascii="Arial" w:hAnsi="Arial" w:cs="Arial"/>
          <w:w w:val="140"/>
          <w:sz w:val="16"/>
          <w:szCs w:val="16"/>
        </w:rPr>
      </w:pPr>
      <w:r w:rsidRPr="00FC5EB6">
        <w:rPr>
          <w:rFonts w:ascii="Arial" w:hAnsi="Arial" w:cs="Arial"/>
          <w:w w:val="140"/>
          <w:sz w:val="18"/>
          <w:szCs w:val="18"/>
        </w:rPr>
        <w:t>D</w:t>
      </w:r>
      <w:r w:rsidRPr="00E4399D">
        <w:rPr>
          <w:rFonts w:ascii="Arial" w:hAnsi="Arial" w:cs="Arial"/>
          <w:w w:val="140"/>
          <w:sz w:val="16"/>
          <w:szCs w:val="16"/>
        </w:rPr>
        <w:t xml:space="preserve">EPARTAMENTO </w:t>
      </w:r>
      <w:r w:rsidRPr="00FC5EB6">
        <w:rPr>
          <w:rFonts w:ascii="Arial" w:hAnsi="Arial" w:cs="Arial"/>
          <w:w w:val="140"/>
          <w:sz w:val="18"/>
          <w:szCs w:val="18"/>
        </w:rPr>
        <w:t>D</w:t>
      </w:r>
      <w:r w:rsidRPr="00E4399D">
        <w:rPr>
          <w:rFonts w:ascii="Arial" w:hAnsi="Arial" w:cs="Arial"/>
          <w:w w:val="140"/>
          <w:sz w:val="16"/>
          <w:szCs w:val="16"/>
        </w:rPr>
        <w:t xml:space="preserve">EL </w:t>
      </w:r>
      <w:r w:rsidRPr="00FC5EB6">
        <w:rPr>
          <w:rFonts w:ascii="Arial" w:hAnsi="Arial" w:cs="Arial"/>
          <w:w w:val="140"/>
          <w:sz w:val="18"/>
          <w:szCs w:val="18"/>
        </w:rPr>
        <w:t>R</w:t>
      </w:r>
      <w:r w:rsidRPr="00E4399D">
        <w:rPr>
          <w:rFonts w:ascii="Arial" w:hAnsi="Arial" w:cs="Arial"/>
          <w:w w:val="140"/>
          <w:sz w:val="16"/>
          <w:szCs w:val="16"/>
        </w:rPr>
        <w:t>ISARALDA</w:t>
      </w:r>
    </w:p>
    <w:p w:rsidR="00756265" w:rsidRDefault="00756265" w:rsidP="00B52E52">
      <w:pPr>
        <w:pStyle w:val="Sinespaciado"/>
        <w:spacing w:line="360" w:lineRule="auto"/>
        <w:jc w:val="center"/>
        <w:rPr>
          <w:rFonts w:ascii="Arial" w:hAnsi="Arial" w:cs="Arial"/>
          <w:lang w:val="es-CO"/>
        </w:rPr>
      </w:pPr>
    </w:p>
    <w:p w:rsidR="00A60CEF" w:rsidRPr="00BA594C" w:rsidRDefault="00A60CEF" w:rsidP="00A60CEF">
      <w:pPr>
        <w:pStyle w:val="Textoindependiente"/>
        <w:spacing w:line="360" w:lineRule="auto"/>
        <w:ind w:left="1416"/>
        <w:rPr>
          <w:rFonts w:ascii="Arial" w:hAnsi="Arial" w:cs="Arial"/>
          <w:sz w:val="22"/>
          <w:szCs w:val="22"/>
        </w:rPr>
      </w:pPr>
      <w:r w:rsidRPr="00BA594C">
        <w:rPr>
          <w:rFonts w:ascii="Arial" w:hAnsi="Arial" w:cs="Arial"/>
          <w:sz w:val="22"/>
          <w:szCs w:val="22"/>
        </w:rPr>
        <w:t>Asunto</w:t>
      </w:r>
      <w:r w:rsidRPr="00BA594C">
        <w:rPr>
          <w:rFonts w:ascii="Arial" w:hAnsi="Arial" w:cs="Arial"/>
          <w:sz w:val="22"/>
          <w:szCs w:val="22"/>
        </w:rPr>
        <w:tab/>
      </w:r>
      <w:r w:rsidRPr="00BA594C">
        <w:rPr>
          <w:rFonts w:ascii="Arial" w:hAnsi="Arial" w:cs="Arial"/>
          <w:sz w:val="22"/>
          <w:szCs w:val="22"/>
        </w:rPr>
        <w:tab/>
      </w:r>
      <w:r w:rsidRPr="00BA594C">
        <w:rPr>
          <w:rFonts w:ascii="Arial" w:hAnsi="Arial" w:cs="Arial"/>
          <w:sz w:val="22"/>
          <w:szCs w:val="22"/>
        </w:rPr>
        <w:tab/>
        <w:t xml:space="preserve">: </w:t>
      </w:r>
      <w:r>
        <w:rPr>
          <w:rFonts w:ascii="Arial" w:hAnsi="Arial" w:cs="Arial"/>
          <w:sz w:val="22"/>
          <w:szCs w:val="22"/>
        </w:rPr>
        <w:t xml:space="preserve">Define conflicto de competencia </w:t>
      </w:r>
    </w:p>
    <w:p w:rsidR="00E276A4" w:rsidRPr="00E276A4" w:rsidRDefault="00E276A4" w:rsidP="00E276A4">
      <w:pPr>
        <w:pStyle w:val="Textoindependiente"/>
        <w:spacing w:line="360" w:lineRule="auto"/>
        <w:rPr>
          <w:rFonts w:ascii="Arial" w:hAnsi="Arial" w:cs="Arial"/>
          <w:sz w:val="22"/>
          <w:szCs w:val="22"/>
          <w:lang w:val="es-CO"/>
        </w:rPr>
      </w:pPr>
      <w:r w:rsidRPr="00E276A4">
        <w:rPr>
          <w:rFonts w:ascii="Arial" w:hAnsi="Arial" w:cs="Arial"/>
          <w:sz w:val="22"/>
          <w:szCs w:val="22"/>
          <w:lang w:val="es-CO"/>
        </w:rPr>
        <w:tab/>
      </w:r>
      <w:r w:rsidRPr="00E276A4">
        <w:rPr>
          <w:rFonts w:ascii="Arial" w:hAnsi="Arial" w:cs="Arial"/>
          <w:sz w:val="22"/>
          <w:szCs w:val="22"/>
          <w:lang w:val="es-CO"/>
        </w:rPr>
        <w:tab/>
      </w:r>
      <w:r w:rsidRPr="00AF5271">
        <w:rPr>
          <w:rFonts w:ascii="Arial" w:hAnsi="Arial" w:cs="Arial"/>
          <w:sz w:val="22"/>
          <w:szCs w:val="22"/>
          <w:lang w:val="es-CO"/>
        </w:rPr>
        <w:t>Tipo de proceso</w:t>
      </w:r>
      <w:r w:rsidRPr="00AF5271">
        <w:rPr>
          <w:rFonts w:ascii="Arial" w:hAnsi="Arial" w:cs="Arial"/>
          <w:sz w:val="22"/>
          <w:szCs w:val="22"/>
          <w:lang w:val="es-CO"/>
        </w:rPr>
        <w:tab/>
        <w:t xml:space="preserve">: </w:t>
      </w:r>
      <w:r w:rsidR="00E40B07">
        <w:rPr>
          <w:rFonts w:ascii="Arial" w:hAnsi="Arial" w:cs="Arial"/>
          <w:sz w:val="22"/>
          <w:szCs w:val="22"/>
          <w:lang w:val="es-CO"/>
        </w:rPr>
        <w:t xml:space="preserve">Verbal- </w:t>
      </w:r>
      <w:r w:rsidR="00AF5271">
        <w:rPr>
          <w:rFonts w:ascii="Arial" w:hAnsi="Arial" w:cs="Arial"/>
          <w:sz w:val="22"/>
          <w:szCs w:val="22"/>
          <w:lang w:val="es-CO"/>
        </w:rPr>
        <w:t>Impugnación de la paternidad</w:t>
      </w:r>
    </w:p>
    <w:p w:rsidR="00E276A4" w:rsidRPr="00E276A4" w:rsidRDefault="00E276A4" w:rsidP="00E276A4">
      <w:pPr>
        <w:pStyle w:val="Textoindependiente"/>
        <w:spacing w:line="360" w:lineRule="auto"/>
        <w:rPr>
          <w:rFonts w:ascii="Arial" w:hAnsi="Arial" w:cs="Arial"/>
          <w:sz w:val="22"/>
          <w:szCs w:val="22"/>
          <w:lang w:val="es-CO"/>
        </w:rPr>
      </w:pPr>
      <w:r w:rsidRPr="00E276A4">
        <w:rPr>
          <w:rFonts w:ascii="Arial" w:hAnsi="Arial" w:cs="Arial"/>
          <w:sz w:val="22"/>
          <w:szCs w:val="22"/>
          <w:lang w:val="es-CO"/>
        </w:rPr>
        <w:tab/>
      </w:r>
      <w:r w:rsidRPr="00E276A4">
        <w:rPr>
          <w:rFonts w:ascii="Arial" w:hAnsi="Arial" w:cs="Arial"/>
          <w:sz w:val="22"/>
          <w:szCs w:val="22"/>
          <w:lang w:val="es-CO"/>
        </w:rPr>
        <w:tab/>
      </w:r>
      <w:r w:rsidR="006E4521">
        <w:rPr>
          <w:rFonts w:ascii="Arial" w:hAnsi="Arial" w:cs="Arial"/>
          <w:sz w:val="22"/>
          <w:szCs w:val="22"/>
          <w:lang w:val="es-CO"/>
        </w:rPr>
        <w:t>Interesada</w:t>
      </w:r>
      <w:r w:rsidRPr="00E276A4">
        <w:rPr>
          <w:rFonts w:ascii="Arial" w:hAnsi="Arial" w:cs="Arial"/>
          <w:sz w:val="22"/>
          <w:szCs w:val="22"/>
          <w:lang w:val="es-CO"/>
        </w:rPr>
        <w:tab/>
      </w:r>
      <w:r w:rsidRPr="00E276A4">
        <w:rPr>
          <w:rFonts w:ascii="Arial" w:hAnsi="Arial" w:cs="Arial"/>
          <w:sz w:val="22"/>
          <w:szCs w:val="22"/>
          <w:lang w:val="es-CO"/>
        </w:rPr>
        <w:tab/>
        <w:t xml:space="preserve">: </w:t>
      </w:r>
      <w:proofErr w:type="spellStart"/>
      <w:r w:rsidR="00B972F6">
        <w:rPr>
          <w:rFonts w:ascii="Arial" w:hAnsi="Arial" w:cs="Arial"/>
          <w:sz w:val="22"/>
          <w:szCs w:val="22"/>
          <w:lang w:val="es-CO"/>
        </w:rPr>
        <w:t>Deisi</w:t>
      </w:r>
      <w:proofErr w:type="spellEnd"/>
      <w:r w:rsidR="00B972F6">
        <w:rPr>
          <w:rFonts w:ascii="Arial" w:hAnsi="Arial" w:cs="Arial"/>
          <w:sz w:val="22"/>
          <w:szCs w:val="22"/>
          <w:lang w:val="es-CO"/>
        </w:rPr>
        <w:t xml:space="preserve"> </w:t>
      </w:r>
      <w:proofErr w:type="spellStart"/>
      <w:r w:rsidR="00B972F6">
        <w:rPr>
          <w:rFonts w:ascii="Arial" w:hAnsi="Arial" w:cs="Arial"/>
          <w:sz w:val="22"/>
          <w:szCs w:val="22"/>
          <w:lang w:val="es-CO"/>
        </w:rPr>
        <w:t>Noreni</w:t>
      </w:r>
      <w:proofErr w:type="spellEnd"/>
      <w:r w:rsidR="00B972F6">
        <w:rPr>
          <w:rFonts w:ascii="Arial" w:hAnsi="Arial" w:cs="Arial"/>
          <w:sz w:val="22"/>
          <w:szCs w:val="22"/>
          <w:lang w:val="es-CO"/>
        </w:rPr>
        <w:t xml:space="preserve"> Flórez </w:t>
      </w:r>
      <w:proofErr w:type="spellStart"/>
      <w:r w:rsidR="00B972F6">
        <w:rPr>
          <w:rFonts w:ascii="Arial" w:hAnsi="Arial" w:cs="Arial"/>
          <w:sz w:val="22"/>
          <w:szCs w:val="22"/>
          <w:lang w:val="es-CO"/>
        </w:rPr>
        <w:t>Tapasco</w:t>
      </w:r>
      <w:proofErr w:type="spellEnd"/>
    </w:p>
    <w:p w:rsidR="00E276A4" w:rsidRPr="00E276A4" w:rsidRDefault="00E276A4" w:rsidP="00E276A4">
      <w:pPr>
        <w:spacing w:line="360" w:lineRule="auto"/>
        <w:ind w:left="708" w:firstLine="708"/>
        <w:rPr>
          <w:rFonts w:ascii="Arial" w:hAnsi="Arial" w:cs="Arial"/>
          <w:sz w:val="22"/>
          <w:szCs w:val="22"/>
          <w:lang w:val="es-CO"/>
        </w:rPr>
      </w:pPr>
      <w:r w:rsidRPr="00E276A4">
        <w:rPr>
          <w:rFonts w:ascii="Arial" w:hAnsi="Arial" w:cs="Arial"/>
          <w:sz w:val="22"/>
          <w:szCs w:val="22"/>
          <w:lang w:val="es-CO"/>
        </w:rPr>
        <w:t>Procedencia</w:t>
      </w:r>
      <w:r w:rsidRPr="00E276A4">
        <w:rPr>
          <w:rFonts w:ascii="Arial" w:hAnsi="Arial" w:cs="Arial"/>
          <w:sz w:val="22"/>
          <w:szCs w:val="22"/>
          <w:lang w:val="es-CO"/>
        </w:rPr>
        <w:tab/>
      </w:r>
      <w:r w:rsidRPr="00E276A4">
        <w:rPr>
          <w:rFonts w:ascii="Arial" w:hAnsi="Arial" w:cs="Arial"/>
          <w:sz w:val="22"/>
          <w:szCs w:val="22"/>
          <w:lang w:val="es-CO"/>
        </w:rPr>
        <w:tab/>
        <w:t xml:space="preserve">: Juzgado </w:t>
      </w:r>
      <w:r w:rsidR="00B972F6">
        <w:rPr>
          <w:rFonts w:ascii="Arial" w:hAnsi="Arial" w:cs="Arial"/>
          <w:sz w:val="22"/>
          <w:szCs w:val="22"/>
          <w:lang w:val="es-CO"/>
        </w:rPr>
        <w:t>Segundo</w:t>
      </w:r>
      <w:r w:rsidR="006E4521">
        <w:rPr>
          <w:rFonts w:ascii="Arial" w:hAnsi="Arial" w:cs="Arial"/>
          <w:sz w:val="22"/>
          <w:szCs w:val="22"/>
          <w:lang w:val="es-CO"/>
        </w:rPr>
        <w:t xml:space="preserve"> Civil del Circuito </w:t>
      </w:r>
      <w:r w:rsidRPr="00E276A4">
        <w:rPr>
          <w:rFonts w:ascii="Arial" w:hAnsi="Arial" w:cs="Arial"/>
          <w:sz w:val="22"/>
          <w:szCs w:val="22"/>
          <w:lang w:val="es-CO"/>
        </w:rPr>
        <w:t>de Pereira</w:t>
      </w:r>
    </w:p>
    <w:p w:rsidR="00E276A4" w:rsidRDefault="00E276A4" w:rsidP="00E276A4">
      <w:pPr>
        <w:spacing w:line="360" w:lineRule="auto"/>
        <w:ind w:left="708" w:firstLine="708"/>
        <w:rPr>
          <w:rFonts w:ascii="Arial" w:hAnsi="Arial" w:cs="Arial"/>
          <w:sz w:val="22"/>
          <w:szCs w:val="22"/>
          <w:lang w:val="es-CO"/>
        </w:rPr>
      </w:pPr>
      <w:r w:rsidRPr="00E276A4">
        <w:rPr>
          <w:rFonts w:ascii="Arial" w:hAnsi="Arial" w:cs="Arial"/>
          <w:sz w:val="22"/>
          <w:szCs w:val="22"/>
          <w:lang w:val="es-CO"/>
        </w:rPr>
        <w:t>Radicación</w:t>
      </w:r>
      <w:r w:rsidRPr="00E276A4">
        <w:rPr>
          <w:rFonts w:ascii="Arial" w:hAnsi="Arial" w:cs="Arial"/>
          <w:sz w:val="22"/>
          <w:szCs w:val="22"/>
          <w:lang w:val="es-CO"/>
        </w:rPr>
        <w:tab/>
      </w:r>
      <w:r w:rsidRPr="00E276A4">
        <w:rPr>
          <w:rFonts w:ascii="Arial" w:hAnsi="Arial" w:cs="Arial"/>
          <w:sz w:val="22"/>
          <w:szCs w:val="22"/>
          <w:lang w:val="es-CO"/>
        </w:rPr>
        <w:tab/>
        <w:t>: 201</w:t>
      </w:r>
      <w:r w:rsidR="006E4521">
        <w:rPr>
          <w:rFonts w:ascii="Arial" w:hAnsi="Arial" w:cs="Arial"/>
          <w:sz w:val="22"/>
          <w:szCs w:val="22"/>
          <w:lang w:val="es-CO"/>
        </w:rPr>
        <w:t>6</w:t>
      </w:r>
      <w:r w:rsidRPr="00E276A4">
        <w:rPr>
          <w:rFonts w:ascii="Arial" w:hAnsi="Arial" w:cs="Arial"/>
          <w:sz w:val="22"/>
          <w:szCs w:val="22"/>
          <w:lang w:val="es-CO"/>
        </w:rPr>
        <w:t>-00</w:t>
      </w:r>
      <w:r w:rsidR="006E4521">
        <w:rPr>
          <w:rFonts w:ascii="Arial" w:hAnsi="Arial" w:cs="Arial"/>
          <w:sz w:val="22"/>
          <w:szCs w:val="22"/>
          <w:lang w:val="es-CO"/>
        </w:rPr>
        <w:t>0</w:t>
      </w:r>
      <w:r w:rsidR="00AF5271">
        <w:rPr>
          <w:rFonts w:ascii="Arial" w:hAnsi="Arial" w:cs="Arial"/>
          <w:sz w:val="22"/>
          <w:szCs w:val="22"/>
          <w:lang w:val="es-CO"/>
        </w:rPr>
        <w:t>74</w:t>
      </w:r>
      <w:r w:rsidRPr="00E276A4">
        <w:rPr>
          <w:rFonts w:ascii="Arial" w:hAnsi="Arial" w:cs="Arial"/>
          <w:sz w:val="22"/>
          <w:szCs w:val="22"/>
          <w:lang w:val="es-CO"/>
        </w:rPr>
        <w:t xml:space="preserve">-01 </w:t>
      </w:r>
    </w:p>
    <w:p w:rsidR="00C23416" w:rsidRPr="00E276A4" w:rsidRDefault="00C23416" w:rsidP="00E276A4">
      <w:pPr>
        <w:spacing w:line="360" w:lineRule="auto"/>
        <w:ind w:left="708" w:firstLine="708"/>
        <w:rPr>
          <w:rFonts w:ascii="Arial" w:hAnsi="Arial" w:cs="Arial"/>
          <w:sz w:val="22"/>
          <w:szCs w:val="22"/>
          <w:lang w:val="es-CO"/>
        </w:rPr>
      </w:pPr>
      <w:r w:rsidRPr="00AF5271">
        <w:rPr>
          <w:rFonts w:ascii="Arial" w:hAnsi="Arial" w:cs="Arial"/>
          <w:sz w:val="22"/>
          <w:szCs w:val="22"/>
          <w:lang w:val="es-CO"/>
        </w:rPr>
        <w:t>Tema</w:t>
      </w:r>
      <w:r w:rsidRPr="00AF5271">
        <w:rPr>
          <w:rFonts w:ascii="Arial" w:hAnsi="Arial" w:cs="Arial"/>
          <w:sz w:val="22"/>
          <w:szCs w:val="22"/>
          <w:lang w:val="es-CO"/>
        </w:rPr>
        <w:tab/>
      </w:r>
      <w:r w:rsidRPr="00AF5271">
        <w:rPr>
          <w:rFonts w:ascii="Arial" w:hAnsi="Arial" w:cs="Arial"/>
          <w:sz w:val="22"/>
          <w:szCs w:val="22"/>
          <w:lang w:val="es-CO"/>
        </w:rPr>
        <w:tab/>
      </w:r>
      <w:r w:rsidRPr="00AF5271">
        <w:rPr>
          <w:rFonts w:ascii="Arial" w:hAnsi="Arial" w:cs="Arial"/>
          <w:sz w:val="22"/>
          <w:szCs w:val="22"/>
          <w:lang w:val="es-CO"/>
        </w:rPr>
        <w:tab/>
        <w:t xml:space="preserve">: </w:t>
      </w:r>
      <w:r w:rsidR="00427CE2">
        <w:rPr>
          <w:rFonts w:ascii="Arial" w:hAnsi="Arial" w:cs="Arial"/>
          <w:sz w:val="22"/>
          <w:szCs w:val="22"/>
          <w:lang w:val="es-CO"/>
        </w:rPr>
        <w:t>Nulidad formal o impugnación de la paternidad</w:t>
      </w:r>
      <w:r w:rsidRPr="00AF5271">
        <w:rPr>
          <w:rFonts w:ascii="Arial" w:hAnsi="Arial" w:cs="Arial"/>
          <w:sz w:val="22"/>
          <w:szCs w:val="22"/>
          <w:lang w:val="es-CO"/>
        </w:rPr>
        <w:t xml:space="preserve"> </w:t>
      </w:r>
    </w:p>
    <w:p w:rsidR="00E276A4" w:rsidRPr="00E276A4" w:rsidRDefault="00E276A4" w:rsidP="00E276A4">
      <w:pPr>
        <w:spacing w:line="360" w:lineRule="auto"/>
        <w:ind w:left="708" w:firstLine="708"/>
        <w:rPr>
          <w:rFonts w:ascii="Arial" w:hAnsi="Arial" w:cs="Arial"/>
          <w:sz w:val="22"/>
          <w:szCs w:val="22"/>
          <w:lang w:val="es-CO"/>
        </w:rPr>
      </w:pPr>
      <w:proofErr w:type="spellStart"/>
      <w:r w:rsidRPr="00E276A4">
        <w:rPr>
          <w:rFonts w:ascii="Arial" w:hAnsi="Arial" w:cs="Arial"/>
          <w:sz w:val="22"/>
          <w:szCs w:val="22"/>
          <w:lang w:val="es-CO"/>
        </w:rPr>
        <w:t>Mag.Sustanciador</w:t>
      </w:r>
      <w:proofErr w:type="spellEnd"/>
      <w:r w:rsidRPr="00E276A4">
        <w:rPr>
          <w:rFonts w:ascii="Arial" w:hAnsi="Arial" w:cs="Arial"/>
          <w:sz w:val="22"/>
          <w:szCs w:val="22"/>
          <w:lang w:val="es-CO"/>
        </w:rPr>
        <w:tab/>
        <w:t xml:space="preserve">: </w:t>
      </w:r>
      <w:proofErr w:type="spellStart"/>
      <w:r w:rsidRPr="00E276A4">
        <w:rPr>
          <w:rFonts w:ascii="Arial" w:hAnsi="Arial" w:cs="Arial"/>
          <w:smallCaps/>
          <w:sz w:val="22"/>
          <w:szCs w:val="22"/>
          <w:lang w:val="es-CO"/>
        </w:rPr>
        <w:t>Duberney</w:t>
      </w:r>
      <w:proofErr w:type="spellEnd"/>
      <w:r w:rsidRPr="00E276A4">
        <w:rPr>
          <w:rFonts w:ascii="Arial" w:hAnsi="Arial" w:cs="Arial"/>
          <w:smallCaps/>
          <w:sz w:val="22"/>
          <w:szCs w:val="22"/>
          <w:lang w:val="es-CO"/>
        </w:rPr>
        <w:t xml:space="preserve"> Grisales Herrera</w:t>
      </w:r>
    </w:p>
    <w:p w:rsidR="00E276A4" w:rsidRPr="0030556E" w:rsidRDefault="00E276A4" w:rsidP="00E276A4">
      <w:pPr>
        <w:pBdr>
          <w:bottom w:val="double" w:sz="6" w:space="1" w:color="auto"/>
        </w:pBdr>
        <w:spacing w:line="360" w:lineRule="auto"/>
        <w:ind w:firstLine="708"/>
        <w:jc w:val="center"/>
        <w:rPr>
          <w:rFonts w:ascii="Arial" w:hAnsi="Arial" w:cs="Arial"/>
          <w:sz w:val="24"/>
          <w:szCs w:val="22"/>
          <w:lang w:val="es-CO"/>
        </w:rPr>
      </w:pPr>
    </w:p>
    <w:p w:rsidR="00E276A4" w:rsidRPr="00E276A4" w:rsidRDefault="00E276A4" w:rsidP="00E276A4">
      <w:pPr>
        <w:spacing w:line="360" w:lineRule="auto"/>
        <w:jc w:val="center"/>
        <w:rPr>
          <w:rFonts w:ascii="Arial" w:hAnsi="Arial" w:cs="Arial"/>
          <w:sz w:val="24"/>
          <w:szCs w:val="24"/>
          <w:lang w:val="es-CO"/>
        </w:rPr>
      </w:pPr>
    </w:p>
    <w:p w:rsidR="00E276A4" w:rsidRPr="00E276A4" w:rsidRDefault="00862FA8" w:rsidP="00E276A4">
      <w:pPr>
        <w:spacing w:line="360" w:lineRule="auto"/>
        <w:jc w:val="center"/>
        <w:rPr>
          <w:rFonts w:ascii="Arial" w:hAnsi="Arial" w:cs="Arial"/>
          <w:smallCaps/>
          <w:sz w:val="28"/>
          <w:szCs w:val="24"/>
          <w:lang w:val="es-CO"/>
        </w:rPr>
      </w:pPr>
      <w:r w:rsidRPr="00862FA8">
        <w:rPr>
          <w:rFonts w:ascii="Arial" w:hAnsi="Arial" w:cs="Arial"/>
          <w:smallCaps/>
          <w:sz w:val="28"/>
          <w:szCs w:val="24"/>
          <w:lang w:val="es-CO"/>
        </w:rPr>
        <w:t>Pereira, R.,</w:t>
      </w:r>
      <w:r w:rsidR="00B972F6">
        <w:rPr>
          <w:rFonts w:ascii="Arial" w:hAnsi="Arial" w:cs="Arial"/>
          <w:smallCaps/>
          <w:sz w:val="28"/>
          <w:szCs w:val="24"/>
          <w:lang w:val="es-CO"/>
        </w:rPr>
        <w:t xml:space="preserve"> </w:t>
      </w:r>
      <w:r w:rsidR="00EE5DD8">
        <w:rPr>
          <w:rFonts w:ascii="Arial" w:hAnsi="Arial" w:cs="Arial"/>
          <w:smallCaps/>
          <w:sz w:val="28"/>
          <w:szCs w:val="24"/>
          <w:lang w:val="es-CO"/>
        </w:rPr>
        <w:t>once</w:t>
      </w:r>
      <w:r w:rsidR="000B46A4">
        <w:rPr>
          <w:rFonts w:ascii="Arial" w:hAnsi="Arial" w:cs="Arial"/>
          <w:smallCaps/>
          <w:sz w:val="28"/>
          <w:szCs w:val="24"/>
          <w:lang w:val="es-CO"/>
        </w:rPr>
        <w:t xml:space="preserve"> </w:t>
      </w:r>
      <w:r w:rsidR="00E276A4" w:rsidRPr="00E276A4">
        <w:rPr>
          <w:rFonts w:ascii="Arial" w:hAnsi="Arial" w:cs="Arial"/>
          <w:smallCaps/>
          <w:sz w:val="28"/>
          <w:szCs w:val="24"/>
          <w:lang w:val="es-CO"/>
        </w:rPr>
        <w:t>(</w:t>
      </w:r>
      <w:r w:rsidR="00EE5DD8">
        <w:rPr>
          <w:rFonts w:ascii="Arial" w:hAnsi="Arial" w:cs="Arial"/>
          <w:smallCaps/>
          <w:sz w:val="28"/>
          <w:szCs w:val="24"/>
          <w:lang w:val="es-CO"/>
        </w:rPr>
        <w:t>11</w:t>
      </w:r>
      <w:r w:rsidR="00E276A4" w:rsidRPr="00E276A4">
        <w:rPr>
          <w:rFonts w:ascii="Arial" w:hAnsi="Arial" w:cs="Arial"/>
          <w:smallCaps/>
          <w:sz w:val="28"/>
          <w:szCs w:val="24"/>
          <w:lang w:val="es-CO"/>
        </w:rPr>
        <w:t xml:space="preserve">) de </w:t>
      </w:r>
      <w:r w:rsidR="00B972F6">
        <w:rPr>
          <w:rFonts w:ascii="Arial" w:hAnsi="Arial" w:cs="Arial"/>
          <w:smallCaps/>
          <w:sz w:val="28"/>
          <w:szCs w:val="24"/>
          <w:lang w:val="es-CO"/>
        </w:rPr>
        <w:t xml:space="preserve">mayo </w:t>
      </w:r>
      <w:r w:rsidR="00E276A4" w:rsidRPr="00E276A4">
        <w:rPr>
          <w:rFonts w:ascii="Arial" w:hAnsi="Arial" w:cs="Arial"/>
          <w:smallCaps/>
          <w:sz w:val="28"/>
          <w:szCs w:val="24"/>
          <w:lang w:val="es-CO"/>
        </w:rPr>
        <w:t xml:space="preserve">de dos mil </w:t>
      </w:r>
      <w:r w:rsidR="006E4521">
        <w:rPr>
          <w:rFonts w:ascii="Arial" w:hAnsi="Arial" w:cs="Arial"/>
          <w:smallCaps/>
          <w:sz w:val="28"/>
          <w:szCs w:val="24"/>
          <w:lang w:val="es-CO"/>
        </w:rPr>
        <w:t>dieciséis</w:t>
      </w:r>
      <w:r w:rsidR="00E276A4" w:rsidRPr="00E276A4">
        <w:rPr>
          <w:rFonts w:ascii="Arial" w:hAnsi="Arial" w:cs="Arial"/>
          <w:smallCaps/>
          <w:sz w:val="28"/>
          <w:szCs w:val="24"/>
          <w:lang w:val="es-CO"/>
        </w:rPr>
        <w:t xml:space="preserve"> (201</w:t>
      </w:r>
      <w:r w:rsidR="006E4521">
        <w:rPr>
          <w:rFonts w:ascii="Arial" w:hAnsi="Arial" w:cs="Arial"/>
          <w:smallCaps/>
          <w:sz w:val="28"/>
          <w:szCs w:val="24"/>
          <w:lang w:val="es-CO"/>
        </w:rPr>
        <w:t>6</w:t>
      </w:r>
      <w:r w:rsidR="00E276A4" w:rsidRPr="00E276A4">
        <w:rPr>
          <w:rFonts w:ascii="Arial" w:hAnsi="Arial" w:cs="Arial"/>
          <w:smallCaps/>
          <w:sz w:val="28"/>
          <w:szCs w:val="24"/>
          <w:lang w:val="es-CO"/>
        </w:rPr>
        <w:t>).</w:t>
      </w:r>
    </w:p>
    <w:p w:rsidR="00E276A4" w:rsidRPr="001A406E" w:rsidRDefault="00E276A4" w:rsidP="00586CD3">
      <w:pPr>
        <w:pStyle w:val="Textoindependiente"/>
        <w:tabs>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lang w:val="es-CO"/>
        </w:rPr>
      </w:pPr>
    </w:p>
    <w:p w:rsidR="0005223F" w:rsidRPr="0039469E" w:rsidRDefault="0005223F" w:rsidP="0005223F">
      <w:pPr>
        <w:pStyle w:val="Puesto"/>
        <w:numPr>
          <w:ilvl w:val="0"/>
          <w:numId w:val="1"/>
        </w:numPr>
        <w:spacing w:line="360" w:lineRule="auto"/>
        <w:jc w:val="left"/>
        <w:rPr>
          <w:b w:val="0"/>
          <w:bCs w:val="0"/>
          <w:i w:val="0"/>
          <w:iCs w:val="0"/>
          <w:spacing w:val="-3"/>
          <w:lang w:val="es-ES_tradnl"/>
        </w:rPr>
      </w:pPr>
      <w:r w:rsidRPr="0039469E">
        <w:rPr>
          <w:b w:val="0"/>
          <w:bCs w:val="0"/>
          <w:i w:val="0"/>
          <w:iCs w:val="0"/>
        </w:rPr>
        <w:t>EL ASUNTO POR DECIDIR</w:t>
      </w:r>
    </w:p>
    <w:p w:rsidR="0005223F" w:rsidRPr="000B46A4" w:rsidRDefault="0005223F" w:rsidP="0005223F">
      <w:pPr>
        <w:pStyle w:val="Puesto"/>
        <w:spacing w:line="360" w:lineRule="auto"/>
        <w:jc w:val="left"/>
        <w:rPr>
          <w:b w:val="0"/>
          <w:bCs w:val="0"/>
          <w:i w:val="0"/>
          <w:iCs w:val="0"/>
          <w:spacing w:val="-3"/>
          <w:sz w:val="20"/>
          <w:lang w:val="es-ES_tradnl"/>
        </w:rPr>
      </w:pPr>
    </w:p>
    <w:p w:rsidR="0005223F" w:rsidRPr="0039469E" w:rsidRDefault="00DF33AB" w:rsidP="0039469E">
      <w:pPr>
        <w:pStyle w:val="Textoindependiente"/>
        <w:spacing w:line="360" w:lineRule="auto"/>
        <w:rPr>
          <w:rFonts w:ascii="Arial" w:hAnsi="Arial" w:cs="Arial"/>
        </w:rPr>
      </w:pPr>
      <w:r>
        <w:rPr>
          <w:rFonts w:ascii="Arial" w:hAnsi="Arial" w:cs="Arial"/>
        </w:rPr>
        <w:t xml:space="preserve">El </w:t>
      </w:r>
      <w:r w:rsidR="00C934E3">
        <w:rPr>
          <w:rFonts w:ascii="Arial" w:hAnsi="Arial" w:cs="Arial"/>
        </w:rPr>
        <w:t xml:space="preserve">conflicto de </w:t>
      </w:r>
      <w:r w:rsidR="00631805" w:rsidRPr="0039469E">
        <w:rPr>
          <w:rFonts w:ascii="Arial" w:hAnsi="Arial" w:cs="Arial"/>
        </w:rPr>
        <w:t xml:space="preserve">competencia para conocer del asunto de la referencia, </w:t>
      </w:r>
      <w:r w:rsidR="003F3B6A">
        <w:rPr>
          <w:rFonts w:ascii="Arial" w:hAnsi="Arial" w:cs="Arial"/>
        </w:rPr>
        <w:t>plante</w:t>
      </w:r>
      <w:r w:rsidR="0005223F" w:rsidRPr="0039469E">
        <w:rPr>
          <w:rFonts w:ascii="Arial" w:hAnsi="Arial" w:cs="Arial"/>
        </w:rPr>
        <w:t xml:space="preserve">ado por </w:t>
      </w:r>
      <w:r w:rsidR="00893454">
        <w:rPr>
          <w:rFonts w:ascii="Arial" w:hAnsi="Arial" w:cs="Arial"/>
        </w:rPr>
        <w:t>l</w:t>
      </w:r>
      <w:r w:rsidR="00C16F2B">
        <w:rPr>
          <w:rFonts w:ascii="Arial" w:hAnsi="Arial" w:cs="Arial"/>
        </w:rPr>
        <w:t>a</w:t>
      </w:r>
      <w:r w:rsidR="005B7BBB">
        <w:rPr>
          <w:rFonts w:ascii="Arial" w:hAnsi="Arial" w:cs="Arial"/>
        </w:rPr>
        <w:t xml:space="preserve"> </w:t>
      </w:r>
      <w:r w:rsidR="003F3B6A">
        <w:rPr>
          <w:rFonts w:ascii="Arial" w:hAnsi="Arial" w:cs="Arial"/>
        </w:rPr>
        <w:t>Juez</w:t>
      </w:r>
      <w:r w:rsidR="00C16F2B">
        <w:rPr>
          <w:rFonts w:ascii="Arial" w:hAnsi="Arial" w:cs="Arial"/>
        </w:rPr>
        <w:t>a</w:t>
      </w:r>
      <w:r w:rsidR="003F3B6A">
        <w:rPr>
          <w:rFonts w:ascii="Arial" w:hAnsi="Arial" w:cs="Arial"/>
        </w:rPr>
        <w:t xml:space="preserve"> </w:t>
      </w:r>
      <w:r w:rsidR="001A406E">
        <w:rPr>
          <w:rFonts w:ascii="Arial" w:hAnsi="Arial" w:cs="Arial"/>
        </w:rPr>
        <w:t>Segunda</w:t>
      </w:r>
      <w:r w:rsidR="006E4521">
        <w:rPr>
          <w:rFonts w:ascii="Arial" w:hAnsi="Arial" w:cs="Arial"/>
        </w:rPr>
        <w:t xml:space="preserve"> Civil del Circuito </w:t>
      </w:r>
      <w:r w:rsidR="003F3B6A">
        <w:rPr>
          <w:rFonts w:ascii="Arial" w:hAnsi="Arial" w:cs="Arial"/>
        </w:rPr>
        <w:t>de</w:t>
      </w:r>
      <w:r w:rsidR="00097564">
        <w:rPr>
          <w:rFonts w:ascii="Arial" w:hAnsi="Arial" w:cs="Arial"/>
        </w:rPr>
        <w:t xml:space="preserve"> </w:t>
      </w:r>
      <w:r w:rsidR="005B7BBB">
        <w:rPr>
          <w:rFonts w:ascii="Arial" w:hAnsi="Arial" w:cs="Arial"/>
        </w:rPr>
        <w:t>Pereira</w:t>
      </w:r>
      <w:r w:rsidR="00014257">
        <w:rPr>
          <w:rFonts w:ascii="Arial" w:hAnsi="Arial" w:cs="Arial"/>
        </w:rPr>
        <w:t>,</w:t>
      </w:r>
      <w:r w:rsidR="003F3B6A">
        <w:rPr>
          <w:rFonts w:ascii="Arial" w:hAnsi="Arial" w:cs="Arial"/>
        </w:rPr>
        <w:t xml:space="preserve"> </w:t>
      </w:r>
      <w:r w:rsidR="00893454">
        <w:rPr>
          <w:rFonts w:ascii="Arial" w:hAnsi="Arial" w:cs="Arial"/>
        </w:rPr>
        <w:t xml:space="preserve">frente a su </w:t>
      </w:r>
      <w:r w:rsidR="00363AA0">
        <w:rPr>
          <w:rFonts w:ascii="Arial" w:hAnsi="Arial" w:cs="Arial"/>
        </w:rPr>
        <w:t>similar</w:t>
      </w:r>
      <w:r w:rsidR="003F3B6A">
        <w:rPr>
          <w:rFonts w:ascii="Arial" w:hAnsi="Arial" w:cs="Arial"/>
        </w:rPr>
        <w:t xml:space="preserve">, </w:t>
      </w:r>
      <w:r w:rsidR="00893454">
        <w:rPr>
          <w:rFonts w:ascii="Arial" w:hAnsi="Arial" w:cs="Arial"/>
        </w:rPr>
        <w:t>el</w:t>
      </w:r>
      <w:r w:rsidR="005B7BBB">
        <w:rPr>
          <w:rFonts w:ascii="Arial" w:hAnsi="Arial" w:cs="Arial"/>
        </w:rPr>
        <w:t xml:space="preserve"> </w:t>
      </w:r>
      <w:r w:rsidR="003F3B6A">
        <w:rPr>
          <w:rFonts w:ascii="Arial" w:hAnsi="Arial" w:cs="Arial"/>
        </w:rPr>
        <w:t>Juez</w:t>
      </w:r>
      <w:r w:rsidR="005B7BBB">
        <w:rPr>
          <w:rFonts w:ascii="Arial" w:hAnsi="Arial" w:cs="Arial"/>
        </w:rPr>
        <w:t xml:space="preserve"> </w:t>
      </w:r>
      <w:r w:rsidR="006E4521">
        <w:rPr>
          <w:rFonts w:ascii="Arial" w:hAnsi="Arial" w:cs="Arial"/>
        </w:rPr>
        <w:t xml:space="preserve">Tercero </w:t>
      </w:r>
      <w:r w:rsidR="005B7BBB">
        <w:rPr>
          <w:rFonts w:ascii="Arial" w:hAnsi="Arial" w:cs="Arial"/>
        </w:rPr>
        <w:t xml:space="preserve">de Familia de </w:t>
      </w:r>
      <w:r>
        <w:rPr>
          <w:rFonts w:ascii="Arial" w:hAnsi="Arial" w:cs="Arial"/>
        </w:rPr>
        <w:t>la misma</w:t>
      </w:r>
      <w:r w:rsidR="006E4521">
        <w:rPr>
          <w:rFonts w:ascii="Arial" w:hAnsi="Arial" w:cs="Arial"/>
        </w:rPr>
        <w:t xml:space="preserve"> ciudad</w:t>
      </w:r>
      <w:r w:rsidR="00B50102" w:rsidRPr="0039469E">
        <w:rPr>
          <w:rFonts w:ascii="Arial" w:hAnsi="Arial" w:cs="Arial"/>
        </w:rPr>
        <w:t>.</w:t>
      </w:r>
    </w:p>
    <w:p w:rsidR="0005223F" w:rsidRDefault="0005223F" w:rsidP="0005223F">
      <w:pPr>
        <w:pStyle w:val="Puesto"/>
        <w:spacing w:line="360" w:lineRule="auto"/>
        <w:jc w:val="left"/>
        <w:rPr>
          <w:b w:val="0"/>
          <w:bCs w:val="0"/>
          <w:i w:val="0"/>
          <w:iCs w:val="0"/>
          <w:spacing w:val="-3"/>
          <w:lang w:val="es-ES_tradnl"/>
        </w:rPr>
      </w:pPr>
    </w:p>
    <w:p w:rsidR="00E276A4" w:rsidRDefault="00E276A4" w:rsidP="0005223F">
      <w:pPr>
        <w:pStyle w:val="Puesto"/>
        <w:spacing w:line="360" w:lineRule="auto"/>
        <w:jc w:val="left"/>
        <w:rPr>
          <w:b w:val="0"/>
          <w:bCs w:val="0"/>
          <w:i w:val="0"/>
          <w:iCs w:val="0"/>
          <w:spacing w:val="-3"/>
          <w:lang w:val="es-ES_tradnl"/>
        </w:rPr>
      </w:pPr>
    </w:p>
    <w:p w:rsidR="00B746F1" w:rsidRDefault="0056544E" w:rsidP="0005223F">
      <w:pPr>
        <w:numPr>
          <w:ilvl w:val="0"/>
          <w:numId w:val="1"/>
        </w:numPr>
        <w:spacing w:line="360" w:lineRule="auto"/>
        <w:jc w:val="both"/>
        <w:rPr>
          <w:rFonts w:ascii="Arial" w:hAnsi="Arial" w:cs="Arial"/>
          <w:sz w:val="24"/>
          <w:szCs w:val="24"/>
          <w:lang w:val="es-CO"/>
        </w:rPr>
      </w:pPr>
      <w:r w:rsidRPr="0039469E">
        <w:rPr>
          <w:rFonts w:ascii="Arial" w:hAnsi="Arial" w:cs="Arial"/>
          <w:sz w:val="24"/>
          <w:szCs w:val="24"/>
          <w:lang w:val="es-CO"/>
        </w:rPr>
        <w:t>LA SÍNTESIS DE LAS ACTUACIONES RELEVANTES</w:t>
      </w:r>
    </w:p>
    <w:p w:rsidR="00F81B85" w:rsidRPr="000B46A4" w:rsidRDefault="00F81B85" w:rsidP="00F81B85">
      <w:pPr>
        <w:spacing w:line="360" w:lineRule="auto"/>
        <w:jc w:val="both"/>
        <w:rPr>
          <w:rFonts w:ascii="Arial" w:hAnsi="Arial" w:cs="Arial"/>
          <w:szCs w:val="24"/>
          <w:lang w:val="es-CO"/>
        </w:rPr>
      </w:pPr>
    </w:p>
    <w:p w:rsidR="008F299F" w:rsidRPr="00363AA0" w:rsidRDefault="00F81B85" w:rsidP="008F299F">
      <w:pPr>
        <w:spacing w:line="360" w:lineRule="auto"/>
        <w:jc w:val="both"/>
        <w:rPr>
          <w:rFonts w:ascii="Arial" w:hAnsi="Arial" w:cs="Arial"/>
          <w:sz w:val="24"/>
          <w:szCs w:val="24"/>
          <w:lang w:val="es-CO"/>
        </w:rPr>
      </w:pPr>
      <w:r w:rsidRPr="00363AA0">
        <w:rPr>
          <w:rFonts w:ascii="Arial" w:hAnsi="Arial" w:cs="Arial"/>
          <w:sz w:val="24"/>
          <w:szCs w:val="24"/>
          <w:lang w:val="es-CO"/>
        </w:rPr>
        <w:t xml:space="preserve">Con proveído del día </w:t>
      </w:r>
      <w:r w:rsidR="001A406E">
        <w:rPr>
          <w:rFonts w:ascii="Arial" w:hAnsi="Arial" w:cs="Arial"/>
          <w:sz w:val="24"/>
          <w:szCs w:val="24"/>
          <w:lang w:val="es-CO"/>
        </w:rPr>
        <w:t>11-02</w:t>
      </w:r>
      <w:r w:rsidR="006E4521">
        <w:rPr>
          <w:rFonts w:ascii="Arial" w:hAnsi="Arial" w:cs="Arial"/>
          <w:sz w:val="24"/>
          <w:szCs w:val="24"/>
          <w:lang w:val="es-CO"/>
        </w:rPr>
        <w:t>-2016</w:t>
      </w:r>
      <w:r w:rsidRPr="00363AA0">
        <w:rPr>
          <w:rFonts w:ascii="Arial" w:hAnsi="Arial" w:cs="Arial"/>
          <w:sz w:val="24"/>
          <w:szCs w:val="24"/>
          <w:lang w:val="es-CO"/>
        </w:rPr>
        <w:t xml:space="preserve"> </w:t>
      </w:r>
      <w:r w:rsidR="00B44CCC" w:rsidRPr="00363AA0">
        <w:rPr>
          <w:rFonts w:ascii="Arial" w:hAnsi="Arial" w:cs="Arial"/>
          <w:sz w:val="24"/>
          <w:szCs w:val="24"/>
          <w:lang w:val="es-CO"/>
        </w:rPr>
        <w:t xml:space="preserve">el Juez </w:t>
      </w:r>
      <w:r w:rsidR="006E4521">
        <w:rPr>
          <w:rFonts w:ascii="Arial" w:hAnsi="Arial" w:cs="Arial"/>
          <w:sz w:val="24"/>
          <w:szCs w:val="24"/>
          <w:lang w:val="es-CO"/>
        </w:rPr>
        <w:t xml:space="preserve">Tercero </w:t>
      </w:r>
      <w:r w:rsidR="00E276A4" w:rsidRPr="00363AA0">
        <w:rPr>
          <w:rFonts w:ascii="Arial" w:hAnsi="Arial" w:cs="Arial"/>
          <w:sz w:val="24"/>
          <w:szCs w:val="24"/>
          <w:lang w:val="es-CO"/>
        </w:rPr>
        <w:t xml:space="preserve">de Familia de </w:t>
      </w:r>
      <w:r w:rsidR="006E4521">
        <w:rPr>
          <w:rFonts w:ascii="Arial" w:hAnsi="Arial" w:cs="Arial"/>
          <w:sz w:val="24"/>
          <w:szCs w:val="24"/>
          <w:lang w:val="es-CO"/>
        </w:rPr>
        <w:t>esta ciudad</w:t>
      </w:r>
      <w:r w:rsidRPr="00363AA0">
        <w:rPr>
          <w:rFonts w:ascii="Arial" w:hAnsi="Arial" w:cs="Arial"/>
          <w:sz w:val="24"/>
          <w:szCs w:val="24"/>
          <w:lang w:val="es-CO"/>
        </w:rPr>
        <w:t xml:space="preserve">, </w:t>
      </w:r>
      <w:r w:rsidR="00B44CCC" w:rsidRPr="00363AA0">
        <w:rPr>
          <w:rFonts w:ascii="Arial" w:hAnsi="Arial" w:cs="Arial"/>
          <w:sz w:val="24"/>
          <w:szCs w:val="24"/>
          <w:lang w:val="es-CO"/>
        </w:rPr>
        <w:t>rechazó la demanda y</w:t>
      </w:r>
      <w:r w:rsidRPr="00363AA0">
        <w:rPr>
          <w:rFonts w:ascii="Arial" w:hAnsi="Arial" w:cs="Arial"/>
          <w:spacing w:val="-3"/>
          <w:sz w:val="24"/>
          <w:szCs w:val="24"/>
          <w:lang w:val="es-CO"/>
        </w:rPr>
        <w:t xml:space="preserve"> ordenó remitir el asunto a</w:t>
      </w:r>
      <w:r w:rsidR="005C521E" w:rsidRPr="00363AA0">
        <w:rPr>
          <w:rFonts w:ascii="Arial" w:hAnsi="Arial" w:cs="Arial"/>
          <w:spacing w:val="-3"/>
          <w:sz w:val="24"/>
          <w:szCs w:val="24"/>
          <w:lang w:val="es-CO"/>
        </w:rPr>
        <w:t xml:space="preserve"> </w:t>
      </w:r>
      <w:r w:rsidR="00E276A4" w:rsidRPr="00363AA0">
        <w:rPr>
          <w:rFonts w:ascii="Arial" w:hAnsi="Arial" w:cs="Arial"/>
          <w:spacing w:val="-3"/>
          <w:sz w:val="24"/>
          <w:szCs w:val="24"/>
          <w:lang w:val="es-CO"/>
        </w:rPr>
        <w:t xml:space="preserve">la oficina judicial de esta ciudad, para ser sometido a reparto </w:t>
      </w:r>
      <w:r w:rsidR="00363AA0">
        <w:rPr>
          <w:rFonts w:ascii="Arial" w:hAnsi="Arial" w:cs="Arial"/>
          <w:spacing w:val="-3"/>
          <w:sz w:val="24"/>
          <w:szCs w:val="24"/>
          <w:lang w:val="es-CO"/>
        </w:rPr>
        <w:t xml:space="preserve">entre </w:t>
      </w:r>
      <w:r w:rsidR="006E4521">
        <w:rPr>
          <w:rFonts w:ascii="Arial" w:hAnsi="Arial" w:cs="Arial"/>
          <w:spacing w:val="-3"/>
          <w:sz w:val="24"/>
          <w:szCs w:val="24"/>
          <w:lang w:val="es-CO"/>
        </w:rPr>
        <w:t>los juzgados civiles del circuito</w:t>
      </w:r>
      <w:r w:rsidR="00CE7FB7">
        <w:rPr>
          <w:rFonts w:ascii="Arial" w:hAnsi="Arial" w:cs="Arial"/>
          <w:spacing w:val="-3"/>
          <w:sz w:val="24"/>
          <w:szCs w:val="24"/>
          <w:lang w:val="es-CO"/>
        </w:rPr>
        <w:t xml:space="preserve"> </w:t>
      </w:r>
      <w:r w:rsidR="00CE7FB7" w:rsidRPr="00363AA0">
        <w:rPr>
          <w:rFonts w:ascii="Arial" w:hAnsi="Arial" w:cs="Arial"/>
          <w:sz w:val="24"/>
          <w:szCs w:val="24"/>
          <w:lang w:val="es-CO"/>
        </w:rPr>
        <w:t>(Folio</w:t>
      </w:r>
      <w:r w:rsidR="00CE7FB7">
        <w:rPr>
          <w:rFonts w:ascii="Arial" w:hAnsi="Arial" w:cs="Arial"/>
          <w:sz w:val="24"/>
          <w:szCs w:val="24"/>
          <w:lang w:val="es-CO"/>
        </w:rPr>
        <w:t xml:space="preserve"> 1</w:t>
      </w:r>
      <w:r w:rsidR="001A406E">
        <w:rPr>
          <w:rFonts w:ascii="Arial" w:hAnsi="Arial" w:cs="Arial"/>
          <w:sz w:val="24"/>
          <w:szCs w:val="24"/>
          <w:lang w:val="es-CO"/>
        </w:rPr>
        <w:t>0</w:t>
      </w:r>
      <w:r w:rsidR="00CE7FB7" w:rsidRPr="00363AA0">
        <w:rPr>
          <w:rFonts w:ascii="Arial" w:hAnsi="Arial" w:cs="Arial"/>
          <w:sz w:val="24"/>
          <w:szCs w:val="24"/>
          <w:lang w:val="es-CO"/>
        </w:rPr>
        <w:t xml:space="preserve">, cuaderno </w:t>
      </w:r>
      <w:r w:rsidR="00CE7FB7">
        <w:rPr>
          <w:rFonts w:ascii="Arial" w:hAnsi="Arial" w:cs="Arial"/>
          <w:sz w:val="24"/>
          <w:szCs w:val="24"/>
          <w:lang w:val="es-CO"/>
        </w:rPr>
        <w:t>No.1</w:t>
      </w:r>
      <w:r w:rsidR="00CE7FB7" w:rsidRPr="00363AA0">
        <w:rPr>
          <w:rFonts w:ascii="Arial" w:hAnsi="Arial" w:cs="Arial"/>
          <w:sz w:val="24"/>
          <w:szCs w:val="24"/>
          <w:lang w:val="es-CO"/>
        </w:rPr>
        <w:t>)</w:t>
      </w:r>
      <w:r w:rsidR="00CE7FB7">
        <w:rPr>
          <w:rFonts w:ascii="Arial" w:hAnsi="Arial" w:cs="Arial"/>
          <w:spacing w:val="-3"/>
          <w:sz w:val="24"/>
          <w:szCs w:val="24"/>
          <w:lang w:val="es-CO"/>
        </w:rPr>
        <w:t xml:space="preserve">, y </w:t>
      </w:r>
      <w:r w:rsidR="00363AA0" w:rsidRPr="00363AA0">
        <w:rPr>
          <w:rFonts w:ascii="Arial" w:hAnsi="Arial" w:cs="Arial"/>
          <w:sz w:val="24"/>
          <w:szCs w:val="24"/>
          <w:lang w:val="es-CO"/>
        </w:rPr>
        <w:t>correspondió a</w:t>
      </w:r>
      <w:r w:rsidR="00C031A6" w:rsidRPr="00363AA0">
        <w:rPr>
          <w:rFonts w:ascii="Arial" w:hAnsi="Arial" w:cs="Arial"/>
          <w:sz w:val="24"/>
          <w:szCs w:val="24"/>
          <w:lang w:val="es-CO"/>
        </w:rPr>
        <w:t xml:space="preserve">l </w:t>
      </w:r>
      <w:r w:rsidR="002E3015" w:rsidRPr="00363AA0">
        <w:rPr>
          <w:rFonts w:ascii="Arial" w:hAnsi="Arial" w:cs="Arial"/>
          <w:sz w:val="24"/>
          <w:szCs w:val="24"/>
          <w:lang w:val="es-CO"/>
        </w:rPr>
        <w:t xml:space="preserve">Juzgado </w:t>
      </w:r>
      <w:r w:rsidR="001A406E">
        <w:rPr>
          <w:rFonts w:ascii="Arial" w:hAnsi="Arial" w:cs="Arial"/>
          <w:sz w:val="24"/>
          <w:szCs w:val="24"/>
          <w:lang w:val="es-CO"/>
        </w:rPr>
        <w:t xml:space="preserve">Segundo </w:t>
      </w:r>
      <w:r w:rsidR="00F130A1">
        <w:rPr>
          <w:rFonts w:ascii="Arial" w:hAnsi="Arial" w:cs="Arial"/>
          <w:sz w:val="24"/>
          <w:szCs w:val="24"/>
          <w:lang w:val="es-CO"/>
        </w:rPr>
        <w:t xml:space="preserve">Civil del Circuito </w:t>
      </w:r>
      <w:r w:rsidR="00363AA0" w:rsidRPr="00363AA0">
        <w:rPr>
          <w:rFonts w:ascii="Arial" w:hAnsi="Arial" w:cs="Arial"/>
          <w:sz w:val="24"/>
          <w:szCs w:val="24"/>
          <w:lang w:val="es-CO"/>
        </w:rPr>
        <w:t>de Pereira</w:t>
      </w:r>
      <w:r w:rsidR="002E3015" w:rsidRPr="00363AA0">
        <w:rPr>
          <w:rFonts w:ascii="Arial" w:hAnsi="Arial" w:cs="Arial"/>
          <w:sz w:val="24"/>
          <w:szCs w:val="24"/>
          <w:lang w:val="es-CO"/>
        </w:rPr>
        <w:t xml:space="preserve"> </w:t>
      </w:r>
      <w:r w:rsidR="001A406E">
        <w:rPr>
          <w:rFonts w:ascii="Arial" w:hAnsi="Arial" w:cs="Arial"/>
          <w:sz w:val="24"/>
          <w:szCs w:val="24"/>
          <w:lang w:val="es-CO"/>
        </w:rPr>
        <w:t>(Folios 13</w:t>
      </w:r>
      <w:r w:rsidR="00363AA0" w:rsidRPr="00363AA0">
        <w:rPr>
          <w:rFonts w:ascii="Arial" w:hAnsi="Arial" w:cs="Arial"/>
          <w:sz w:val="24"/>
          <w:szCs w:val="24"/>
          <w:lang w:val="es-CO"/>
        </w:rPr>
        <w:t xml:space="preserve">, cuaderno </w:t>
      </w:r>
      <w:r w:rsidR="001A406E">
        <w:rPr>
          <w:rFonts w:ascii="Arial" w:hAnsi="Arial" w:cs="Arial"/>
          <w:sz w:val="24"/>
          <w:szCs w:val="24"/>
          <w:lang w:val="es-CO"/>
        </w:rPr>
        <w:t>No.1</w:t>
      </w:r>
      <w:r w:rsidR="00363AA0" w:rsidRPr="00363AA0">
        <w:rPr>
          <w:rFonts w:ascii="Arial" w:hAnsi="Arial" w:cs="Arial"/>
          <w:sz w:val="24"/>
          <w:szCs w:val="24"/>
          <w:lang w:val="es-CO"/>
        </w:rPr>
        <w:t>) que e</w:t>
      </w:r>
      <w:r w:rsidR="002E3015" w:rsidRPr="00363AA0">
        <w:rPr>
          <w:rFonts w:ascii="Arial" w:hAnsi="Arial" w:cs="Arial"/>
          <w:sz w:val="24"/>
          <w:szCs w:val="24"/>
          <w:lang w:val="es-CO"/>
        </w:rPr>
        <w:t xml:space="preserve">l </w:t>
      </w:r>
      <w:r w:rsidR="00CE7FB7">
        <w:rPr>
          <w:rFonts w:ascii="Arial" w:hAnsi="Arial" w:cs="Arial"/>
          <w:sz w:val="24"/>
          <w:szCs w:val="24"/>
          <w:lang w:val="es-CO"/>
        </w:rPr>
        <w:t xml:space="preserve">día </w:t>
      </w:r>
      <w:r w:rsidR="001A406E">
        <w:rPr>
          <w:rFonts w:ascii="Arial" w:hAnsi="Arial" w:cs="Arial"/>
          <w:sz w:val="24"/>
          <w:szCs w:val="24"/>
          <w:lang w:val="es-CO"/>
        </w:rPr>
        <w:t>12-04</w:t>
      </w:r>
      <w:r w:rsidR="00F130A1">
        <w:rPr>
          <w:rFonts w:ascii="Arial" w:hAnsi="Arial" w:cs="Arial"/>
          <w:sz w:val="24"/>
          <w:szCs w:val="24"/>
          <w:lang w:val="es-CO"/>
        </w:rPr>
        <w:t>-2016</w:t>
      </w:r>
      <w:r w:rsidR="00C96090" w:rsidRPr="00363AA0">
        <w:rPr>
          <w:rFonts w:ascii="Arial" w:hAnsi="Arial" w:cs="Arial"/>
          <w:sz w:val="24"/>
          <w:szCs w:val="24"/>
          <w:lang w:val="es-CO"/>
        </w:rPr>
        <w:t xml:space="preserve"> se declaró incompetente </w:t>
      </w:r>
      <w:r w:rsidR="00082832" w:rsidRPr="00363AA0">
        <w:rPr>
          <w:rFonts w:ascii="Arial" w:hAnsi="Arial" w:cs="Arial"/>
          <w:sz w:val="24"/>
          <w:szCs w:val="24"/>
          <w:lang w:val="es-CO"/>
        </w:rPr>
        <w:t xml:space="preserve">y </w:t>
      </w:r>
      <w:r w:rsidR="00253C3F" w:rsidRPr="00363AA0">
        <w:rPr>
          <w:rFonts w:ascii="Arial" w:hAnsi="Arial" w:cs="Arial"/>
          <w:sz w:val="24"/>
          <w:szCs w:val="24"/>
          <w:lang w:val="es-CO"/>
        </w:rPr>
        <w:t xml:space="preserve">propuso </w:t>
      </w:r>
      <w:r w:rsidR="004D176F" w:rsidRPr="00363AA0">
        <w:rPr>
          <w:rFonts w:ascii="Arial" w:hAnsi="Arial" w:cs="Arial"/>
          <w:sz w:val="24"/>
          <w:szCs w:val="24"/>
          <w:lang w:val="es-CO"/>
        </w:rPr>
        <w:t xml:space="preserve">conflicto negativo de competencia </w:t>
      </w:r>
      <w:r w:rsidR="00673A13" w:rsidRPr="00363AA0">
        <w:rPr>
          <w:rFonts w:ascii="Arial" w:hAnsi="Arial" w:cs="Arial"/>
          <w:sz w:val="24"/>
          <w:szCs w:val="24"/>
          <w:lang w:val="es-CO"/>
        </w:rPr>
        <w:t xml:space="preserve">(Folios </w:t>
      </w:r>
      <w:r w:rsidR="001A406E">
        <w:rPr>
          <w:rFonts w:ascii="Arial" w:hAnsi="Arial" w:cs="Arial"/>
          <w:sz w:val="24"/>
          <w:szCs w:val="24"/>
          <w:lang w:val="es-CO"/>
        </w:rPr>
        <w:t>14 y 15</w:t>
      </w:r>
      <w:r w:rsidR="00673A13" w:rsidRPr="00363AA0">
        <w:rPr>
          <w:rFonts w:ascii="Arial" w:hAnsi="Arial" w:cs="Arial"/>
          <w:sz w:val="24"/>
          <w:szCs w:val="24"/>
          <w:lang w:val="es-CO"/>
        </w:rPr>
        <w:t>, ibídem)</w:t>
      </w:r>
      <w:r w:rsidR="004A2D8C" w:rsidRPr="00363AA0">
        <w:rPr>
          <w:rFonts w:ascii="Arial" w:hAnsi="Arial" w:cs="Arial"/>
          <w:sz w:val="24"/>
          <w:szCs w:val="24"/>
          <w:lang w:val="es-CO"/>
        </w:rPr>
        <w:t xml:space="preserve">. </w:t>
      </w:r>
    </w:p>
    <w:p w:rsidR="00F42B08" w:rsidRDefault="00F42B08" w:rsidP="008F299F">
      <w:pPr>
        <w:spacing w:line="360" w:lineRule="auto"/>
        <w:jc w:val="both"/>
        <w:rPr>
          <w:rFonts w:ascii="Arial" w:hAnsi="Arial" w:cs="Arial"/>
          <w:sz w:val="24"/>
          <w:szCs w:val="24"/>
          <w:lang w:val="es-CO"/>
        </w:rPr>
      </w:pPr>
    </w:p>
    <w:p w:rsidR="00363AA0" w:rsidRDefault="00363AA0" w:rsidP="008F299F">
      <w:pPr>
        <w:spacing w:line="360" w:lineRule="auto"/>
        <w:jc w:val="both"/>
        <w:rPr>
          <w:rFonts w:ascii="Arial" w:hAnsi="Arial" w:cs="Arial"/>
          <w:sz w:val="24"/>
          <w:szCs w:val="24"/>
          <w:lang w:val="es-CO"/>
        </w:rPr>
      </w:pPr>
    </w:p>
    <w:p w:rsidR="00E574A7" w:rsidRDefault="00E574A7" w:rsidP="00E574A7">
      <w:pPr>
        <w:pStyle w:val="Prrafodelista"/>
        <w:numPr>
          <w:ilvl w:val="0"/>
          <w:numId w:val="1"/>
        </w:numPr>
        <w:spacing w:line="360" w:lineRule="auto"/>
        <w:jc w:val="both"/>
        <w:rPr>
          <w:rFonts w:ascii="Arial" w:hAnsi="Arial" w:cs="Arial"/>
          <w:sz w:val="24"/>
          <w:szCs w:val="24"/>
          <w:lang w:val="es-MX"/>
        </w:rPr>
      </w:pPr>
      <w:r w:rsidRPr="0039469E">
        <w:rPr>
          <w:rFonts w:ascii="Arial" w:hAnsi="Arial" w:cs="Arial"/>
          <w:sz w:val="24"/>
          <w:szCs w:val="24"/>
          <w:lang w:val="es-MX"/>
        </w:rPr>
        <w:t>DE LAS ESTIMACIONES JURÍDICAS PARA RESOLVER</w:t>
      </w:r>
    </w:p>
    <w:p w:rsidR="00F130A1" w:rsidRPr="000B46A4" w:rsidRDefault="00F130A1" w:rsidP="00F130A1">
      <w:pPr>
        <w:pStyle w:val="Prrafodelista"/>
        <w:spacing w:line="360" w:lineRule="auto"/>
        <w:ind w:left="360"/>
        <w:jc w:val="both"/>
        <w:rPr>
          <w:rFonts w:ascii="Arial" w:hAnsi="Arial" w:cs="Arial"/>
          <w:szCs w:val="24"/>
          <w:lang w:val="es-MX"/>
        </w:rPr>
      </w:pPr>
    </w:p>
    <w:p w:rsidR="00E574A7" w:rsidRPr="0039469E" w:rsidRDefault="00E574A7" w:rsidP="00E574A7">
      <w:pPr>
        <w:pStyle w:val="Textoindependiente"/>
        <w:numPr>
          <w:ilvl w:val="1"/>
          <w:numId w:val="1"/>
        </w:numPr>
        <w:spacing w:line="360" w:lineRule="auto"/>
        <w:ind w:left="709" w:hanging="709"/>
        <w:rPr>
          <w:rFonts w:ascii="Arial" w:hAnsi="Arial" w:cs="Arial"/>
          <w:lang w:val="es-CO"/>
        </w:rPr>
      </w:pPr>
      <w:r w:rsidRPr="0039469E">
        <w:rPr>
          <w:rFonts w:ascii="Arial" w:hAnsi="Arial" w:cs="Arial"/>
          <w:lang w:val="es-CO"/>
        </w:rPr>
        <w:t>La competencia</w:t>
      </w:r>
    </w:p>
    <w:p w:rsidR="009370DE" w:rsidRPr="000B46A4" w:rsidRDefault="009370DE" w:rsidP="009370DE">
      <w:pPr>
        <w:pStyle w:val="Textoindependiente"/>
        <w:spacing w:line="360" w:lineRule="auto"/>
        <w:rPr>
          <w:rFonts w:ascii="Arial" w:hAnsi="Arial" w:cs="Arial"/>
          <w:sz w:val="22"/>
          <w:lang w:val="es-CO"/>
        </w:rPr>
      </w:pPr>
    </w:p>
    <w:p w:rsidR="00826328" w:rsidRPr="001213C2" w:rsidRDefault="006D5F69" w:rsidP="00826328">
      <w:pPr>
        <w:spacing w:line="360" w:lineRule="auto"/>
        <w:jc w:val="both"/>
        <w:rPr>
          <w:rFonts w:ascii="Arial" w:hAnsi="Arial" w:cs="Arial"/>
          <w:sz w:val="24"/>
          <w:szCs w:val="24"/>
          <w:lang w:val="es-MX"/>
        </w:rPr>
      </w:pPr>
      <w:r>
        <w:rPr>
          <w:rFonts w:ascii="Arial" w:hAnsi="Arial" w:cs="Arial"/>
          <w:sz w:val="24"/>
          <w:szCs w:val="24"/>
          <w:lang w:val="es-MX"/>
        </w:rPr>
        <w:lastRenderedPageBreak/>
        <w:t xml:space="preserve">De conformidad con </w:t>
      </w:r>
      <w:r w:rsidR="00826328" w:rsidRPr="001213C2">
        <w:rPr>
          <w:rFonts w:ascii="Arial" w:hAnsi="Arial" w:cs="Arial"/>
          <w:sz w:val="24"/>
          <w:szCs w:val="24"/>
          <w:lang w:val="es-MX"/>
        </w:rPr>
        <w:t>l</w:t>
      </w:r>
      <w:r w:rsidR="00DD10F3">
        <w:rPr>
          <w:rFonts w:ascii="Arial" w:hAnsi="Arial" w:cs="Arial"/>
          <w:sz w:val="24"/>
          <w:szCs w:val="24"/>
          <w:lang w:val="es-MX"/>
        </w:rPr>
        <w:t>os</w:t>
      </w:r>
      <w:r w:rsidR="00826328" w:rsidRPr="001213C2">
        <w:rPr>
          <w:rFonts w:ascii="Arial" w:hAnsi="Arial" w:cs="Arial"/>
          <w:sz w:val="24"/>
          <w:szCs w:val="24"/>
          <w:lang w:val="es-MX"/>
        </w:rPr>
        <w:t xml:space="preserve"> artículo</w:t>
      </w:r>
      <w:r w:rsidR="00DD10F3">
        <w:rPr>
          <w:rFonts w:ascii="Arial" w:hAnsi="Arial" w:cs="Arial"/>
          <w:sz w:val="24"/>
          <w:szCs w:val="24"/>
          <w:lang w:val="es-MX"/>
        </w:rPr>
        <w:t>s</w:t>
      </w:r>
      <w:r w:rsidR="00826328" w:rsidRPr="001213C2">
        <w:rPr>
          <w:rFonts w:ascii="Arial" w:hAnsi="Arial" w:cs="Arial"/>
          <w:sz w:val="24"/>
          <w:szCs w:val="24"/>
          <w:lang w:val="es-MX"/>
        </w:rPr>
        <w:t xml:space="preserve"> </w:t>
      </w:r>
      <w:r w:rsidR="00DD10F3">
        <w:rPr>
          <w:rFonts w:ascii="Arial" w:hAnsi="Arial" w:cs="Arial"/>
          <w:sz w:val="24"/>
          <w:szCs w:val="24"/>
          <w:lang w:val="es-MX"/>
        </w:rPr>
        <w:t xml:space="preserve">35 y </w:t>
      </w:r>
      <w:r w:rsidR="00826328" w:rsidRPr="001213C2">
        <w:rPr>
          <w:rFonts w:ascii="Arial" w:hAnsi="Arial" w:cs="Arial"/>
          <w:sz w:val="24"/>
          <w:szCs w:val="24"/>
          <w:lang w:val="es-MX"/>
        </w:rPr>
        <w:t>1</w:t>
      </w:r>
      <w:r w:rsidR="00F130A1">
        <w:rPr>
          <w:rFonts w:ascii="Arial" w:hAnsi="Arial" w:cs="Arial"/>
          <w:sz w:val="24"/>
          <w:szCs w:val="24"/>
          <w:lang w:val="es-MX"/>
        </w:rPr>
        <w:t>39</w:t>
      </w:r>
      <w:r w:rsidR="00826328" w:rsidRPr="001213C2">
        <w:rPr>
          <w:rFonts w:ascii="Arial" w:hAnsi="Arial" w:cs="Arial"/>
          <w:sz w:val="24"/>
          <w:szCs w:val="24"/>
          <w:lang w:val="es-MX"/>
        </w:rPr>
        <w:t xml:space="preserve"> del C</w:t>
      </w:r>
      <w:r w:rsidR="00F130A1">
        <w:rPr>
          <w:rFonts w:ascii="Arial" w:hAnsi="Arial" w:cs="Arial"/>
          <w:sz w:val="24"/>
          <w:szCs w:val="24"/>
          <w:lang w:val="es-MX"/>
        </w:rPr>
        <w:t>G</w:t>
      </w:r>
      <w:r w:rsidR="00826328" w:rsidRPr="001213C2">
        <w:rPr>
          <w:rFonts w:ascii="Arial" w:hAnsi="Arial" w:cs="Arial"/>
          <w:sz w:val="24"/>
          <w:szCs w:val="24"/>
          <w:lang w:val="es-MX"/>
        </w:rPr>
        <w:t>P, es est</w:t>
      </w:r>
      <w:r w:rsidR="005669F5">
        <w:rPr>
          <w:rFonts w:ascii="Arial" w:hAnsi="Arial" w:cs="Arial"/>
          <w:sz w:val="24"/>
          <w:szCs w:val="24"/>
          <w:lang w:val="es-MX"/>
        </w:rPr>
        <w:t>a</w:t>
      </w:r>
      <w:r w:rsidR="00826328" w:rsidRPr="001213C2">
        <w:rPr>
          <w:rFonts w:ascii="Arial" w:hAnsi="Arial" w:cs="Arial"/>
          <w:sz w:val="24"/>
          <w:szCs w:val="24"/>
          <w:lang w:val="es-MX"/>
        </w:rPr>
        <w:t xml:space="preserve"> </w:t>
      </w:r>
      <w:r w:rsidR="005669F5">
        <w:rPr>
          <w:rFonts w:ascii="Arial" w:hAnsi="Arial" w:cs="Arial"/>
          <w:sz w:val="24"/>
          <w:szCs w:val="24"/>
          <w:lang w:val="es-MX"/>
        </w:rPr>
        <w:t>Sala</w:t>
      </w:r>
      <w:r w:rsidR="00DD10F3">
        <w:rPr>
          <w:rFonts w:ascii="Arial" w:hAnsi="Arial" w:cs="Arial"/>
          <w:sz w:val="24"/>
          <w:szCs w:val="24"/>
          <w:lang w:val="es-MX"/>
        </w:rPr>
        <w:t xml:space="preserve"> Unitaria</w:t>
      </w:r>
      <w:r w:rsidR="00826328" w:rsidRPr="001213C2">
        <w:rPr>
          <w:rFonts w:ascii="Arial" w:hAnsi="Arial" w:cs="Arial"/>
          <w:sz w:val="24"/>
          <w:szCs w:val="24"/>
          <w:lang w:val="es-MX"/>
        </w:rPr>
        <w:t xml:space="preserve">, </w:t>
      </w:r>
      <w:r w:rsidR="005669F5">
        <w:rPr>
          <w:rFonts w:ascii="Arial" w:hAnsi="Arial" w:cs="Arial"/>
          <w:sz w:val="24"/>
          <w:szCs w:val="24"/>
          <w:lang w:val="es-MX"/>
        </w:rPr>
        <w:t xml:space="preserve">la </w:t>
      </w:r>
      <w:r w:rsidR="00826328" w:rsidRPr="001213C2">
        <w:rPr>
          <w:rFonts w:ascii="Arial" w:hAnsi="Arial" w:cs="Arial"/>
          <w:sz w:val="24"/>
          <w:szCs w:val="24"/>
          <w:lang w:val="es-MX"/>
        </w:rPr>
        <w:t>encargad</w:t>
      </w:r>
      <w:r w:rsidR="00214939">
        <w:rPr>
          <w:rFonts w:ascii="Arial" w:hAnsi="Arial" w:cs="Arial"/>
          <w:sz w:val="24"/>
          <w:szCs w:val="24"/>
          <w:lang w:val="es-MX"/>
        </w:rPr>
        <w:t>a</w:t>
      </w:r>
      <w:r w:rsidR="00826328" w:rsidRPr="001213C2">
        <w:rPr>
          <w:rFonts w:ascii="Arial" w:hAnsi="Arial" w:cs="Arial"/>
          <w:sz w:val="24"/>
          <w:szCs w:val="24"/>
          <w:lang w:val="es-MX"/>
        </w:rPr>
        <w:t xml:space="preserve"> de dirimir el conflicto negativo de competencias suscitado entre los dos Despachos judiciales que hacen parte de este distrito, a efectos de determinar la competencia para </w:t>
      </w:r>
      <w:r w:rsidR="00531850">
        <w:rPr>
          <w:rFonts w:ascii="Arial" w:hAnsi="Arial" w:cs="Arial"/>
          <w:sz w:val="24"/>
          <w:szCs w:val="24"/>
          <w:lang w:val="es-MX"/>
        </w:rPr>
        <w:t>conocer d</w:t>
      </w:r>
      <w:r w:rsidR="00826328" w:rsidRPr="001213C2">
        <w:rPr>
          <w:rFonts w:ascii="Arial" w:hAnsi="Arial" w:cs="Arial"/>
          <w:sz w:val="24"/>
          <w:szCs w:val="24"/>
          <w:lang w:val="es-MX"/>
        </w:rPr>
        <w:t xml:space="preserve">el proceso </w:t>
      </w:r>
      <w:r w:rsidR="00385134">
        <w:rPr>
          <w:rFonts w:ascii="Arial" w:hAnsi="Arial" w:cs="Arial"/>
          <w:sz w:val="24"/>
          <w:szCs w:val="24"/>
          <w:lang w:val="es-MX"/>
        </w:rPr>
        <w:t>propuesto</w:t>
      </w:r>
      <w:r w:rsidR="00826328" w:rsidRPr="001213C2">
        <w:rPr>
          <w:rFonts w:ascii="Arial" w:hAnsi="Arial" w:cs="Arial"/>
          <w:sz w:val="24"/>
          <w:szCs w:val="24"/>
          <w:lang w:val="es-MX"/>
        </w:rPr>
        <w:t xml:space="preserve">. </w:t>
      </w:r>
    </w:p>
    <w:p w:rsidR="00783C6D" w:rsidRDefault="00783C6D" w:rsidP="00B746F1">
      <w:pPr>
        <w:spacing w:line="360" w:lineRule="auto"/>
        <w:jc w:val="both"/>
        <w:rPr>
          <w:rFonts w:ascii="Arial" w:hAnsi="Arial" w:cs="Arial"/>
          <w:sz w:val="24"/>
          <w:szCs w:val="24"/>
          <w:lang w:val="es-MX"/>
        </w:rPr>
      </w:pPr>
    </w:p>
    <w:p w:rsidR="00E574A7" w:rsidRPr="0039469E" w:rsidRDefault="00E574A7" w:rsidP="00E574A7">
      <w:pPr>
        <w:pStyle w:val="Textoindependiente"/>
        <w:numPr>
          <w:ilvl w:val="1"/>
          <w:numId w:val="1"/>
        </w:numPr>
        <w:spacing w:line="360" w:lineRule="auto"/>
        <w:ind w:left="709" w:hanging="709"/>
        <w:rPr>
          <w:rFonts w:ascii="Arial" w:hAnsi="Arial" w:cs="Arial"/>
          <w:lang w:val="es-CO"/>
        </w:rPr>
      </w:pPr>
      <w:r w:rsidRPr="0039469E">
        <w:rPr>
          <w:rFonts w:ascii="Arial" w:hAnsi="Arial" w:cs="Arial"/>
          <w:lang w:val="es-CO"/>
        </w:rPr>
        <w:t>El problema jurídico para resolver</w:t>
      </w:r>
    </w:p>
    <w:p w:rsidR="008618BA" w:rsidRPr="005669F5" w:rsidRDefault="008618BA" w:rsidP="00E574A7">
      <w:pPr>
        <w:pStyle w:val="Textoindependiente"/>
        <w:spacing w:line="360" w:lineRule="auto"/>
        <w:rPr>
          <w:rFonts w:ascii="Arial" w:hAnsi="Arial" w:cs="Arial"/>
          <w:lang w:val="es-CO"/>
        </w:rPr>
      </w:pPr>
    </w:p>
    <w:p w:rsidR="00E574A7" w:rsidRPr="0039469E" w:rsidRDefault="00E574A7" w:rsidP="00E574A7">
      <w:pPr>
        <w:pStyle w:val="Textoindependiente"/>
        <w:spacing w:line="360" w:lineRule="auto"/>
        <w:rPr>
          <w:rFonts w:ascii="Arial" w:hAnsi="Arial" w:cs="Arial"/>
        </w:rPr>
      </w:pPr>
      <w:r w:rsidRPr="0039469E">
        <w:rPr>
          <w:rFonts w:ascii="Arial" w:hAnsi="Arial" w:cs="Arial"/>
        </w:rPr>
        <w:t>¿</w:t>
      </w:r>
      <w:r w:rsidR="00DD10F3">
        <w:rPr>
          <w:rFonts w:ascii="Arial" w:hAnsi="Arial" w:cs="Arial"/>
        </w:rPr>
        <w:t>Es competente para conocer de la demanda presentada para inicia</w:t>
      </w:r>
      <w:r w:rsidR="00EE5DD8">
        <w:rPr>
          <w:rFonts w:ascii="Arial" w:hAnsi="Arial" w:cs="Arial"/>
        </w:rPr>
        <w:t>r</w:t>
      </w:r>
      <w:r w:rsidR="00DD10F3">
        <w:rPr>
          <w:rFonts w:ascii="Arial" w:hAnsi="Arial" w:cs="Arial"/>
        </w:rPr>
        <w:t xml:space="preserve"> proceso de </w:t>
      </w:r>
      <w:r w:rsidR="00DA5CB1">
        <w:rPr>
          <w:rFonts w:ascii="Arial" w:hAnsi="Arial" w:cs="Arial"/>
        </w:rPr>
        <w:t>“</w:t>
      </w:r>
      <w:r w:rsidR="00841EB8">
        <w:rPr>
          <w:rFonts w:ascii="Arial" w:hAnsi="Arial" w:cs="Arial"/>
        </w:rPr>
        <w:t>cancelación</w:t>
      </w:r>
      <w:r w:rsidR="00DA5CB1">
        <w:rPr>
          <w:rFonts w:ascii="Arial" w:hAnsi="Arial" w:cs="Arial"/>
        </w:rPr>
        <w:t>”</w:t>
      </w:r>
      <w:r w:rsidR="00841EB8">
        <w:rPr>
          <w:rFonts w:ascii="Arial" w:hAnsi="Arial" w:cs="Arial"/>
        </w:rPr>
        <w:t xml:space="preserve"> </w:t>
      </w:r>
      <w:r w:rsidR="00B85460" w:rsidRPr="00B85460">
        <w:rPr>
          <w:rFonts w:ascii="Arial" w:hAnsi="Arial" w:cs="Arial"/>
        </w:rPr>
        <w:t>de registro civil de nacimiento</w:t>
      </w:r>
      <w:r w:rsidR="00385134">
        <w:rPr>
          <w:rFonts w:ascii="Arial" w:hAnsi="Arial" w:cs="Arial"/>
        </w:rPr>
        <w:t>,</w:t>
      </w:r>
      <w:r w:rsidR="0072776B">
        <w:rPr>
          <w:rFonts w:ascii="Arial" w:hAnsi="Arial" w:cs="Arial"/>
        </w:rPr>
        <w:t xml:space="preserve"> </w:t>
      </w:r>
      <w:r w:rsidR="00DD10F3">
        <w:rPr>
          <w:rFonts w:ascii="Arial" w:hAnsi="Arial" w:cs="Arial"/>
        </w:rPr>
        <w:t>el Juzgado 2º Civil del Circuito de Pereira o el Juzgado 3º de Familia</w:t>
      </w:r>
      <w:r w:rsidR="00427CE2">
        <w:rPr>
          <w:rFonts w:ascii="Arial" w:hAnsi="Arial" w:cs="Arial"/>
        </w:rPr>
        <w:t>,</w:t>
      </w:r>
      <w:r w:rsidR="00DD10F3">
        <w:rPr>
          <w:rFonts w:ascii="Arial" w:hAnsi="Arial" w:cs="Arial"/>
        </w:rPr>
        <w:t xml:space="preserve"> también de esta ciudad</w:t>
      </w:r>
      <w:r w:rsidR="00033FC3">
        <w:rPr>
          <w:rFonts w:ascii="Arial" w:hAnsi="Arial" w:cs="Arial"/>
        </w:rPr>
        <w:t>?</w:t>
      </w:r>
    </w:p>
    <w:p w:rsidR="00E574A7" w:rsidRDefault="00E574A7" w:rsidP="00B746F1">
      <w:pPr>
        <w:spacing w:line="360" w:lineRule="auto"/>
        <w:jc w:val="both"/>
        <w:rPr>
          <w:rFonts w:ascii="Arial" w:hAnsi="Arial" w:cs="Arial"/>
          <w:sz w:val="24"/>
          <w:szCs w:val="24"/>
          <w:lang w:val="es-ES_tradnl"/>
        </w:rPr>
      </w:pPr>
    </w:p>
    <w:p w:rsidR="00616B14" w:rsidRPr="00385134" w:rsidRDefault="00616B14" w:rsidP="00616B14">
      <w:pPr>
        <w:pStyle w:val="Textoindependiente"/>
        <w:numPr>
          <w:ilvl w:val="1"/>
          <w:numId w:val="1"/>
        </w:numPr>
        <w:spacing w:line="360" w:lineRule="auto"/>
        <w:ind w:left="709" w:hanging="709"/>
        <w:rPr>
          <w:rFonts w:ascii="Arial" w:hAnsi="Arial" w:cs="Arial"/>
        </w:rPr>
      </w:pPr>
      <w:r w:rsidRPr="00385134">
        <w:rPr>
          <w:rFonts w:ascii="Arial" w:hAnsi="Arial" w:cs="Arial"/>
        </w:rPr>
        <w:t>La resolución del problema jurídico</w:t>
      </w:r>
    </w:p>
    <w:p w:rsidR="003231BE" w:rsidRDefault="003231BE" w:rsidP="00B746F1">
      <w:pPr>
        <w:spacing w:line="360" w:lineRule="auto"/>
        <w:jc w:val="both"/>
        <w:rPr>
          <w:rFonts w:ascii="Arial" w:hAnsi="Arial" w:cs="Arial"/>
          <w:sz w:val="24"/>
          <w:szCs w:val="24"/>
          <w:lang w:val="es-CO"/>
        </w:rPr>
      </w:pPr>
    </w:p>
    <w:p w:rsidR="00A91E9B" w:rsidRDefault="00A91E9B" w:rsidP="006A49D2">
      <w:pPr>
        <w:pStyle w:val="unico"/>
        <w:spacing w:before="0" w:beforeAutospacing="0" w:after="0" w:afterAutospacing="0" w:line="360" w:lineRule="auto"/>
        <w:jc w:val="both"/>
        <w:rPr>
          <w:rFonts w:ascii="Arial" w:hAnsi="Arial" w:cs="Arial"/>
          <w:lang w:val="es-CO"/>
        </w:rPr>
      </w:pPr>
      <w:r>
        <w:rPr>
          <w:rFonts w:ascii="Arial" w:hAnsi="Arial" w:cs="Arial"/>
          <w:szCs w:val="26"/>
          <w:lang w:val="es-CO"/>
        </w:rPr>
        <w:t xml:space="preserve">Previo al análisis sobre la competencia, </w:t>
      </w:r>
      <w:r w:rsidR="00CA28CA">
        <w:rPr>
          <w:rFonts w:ascii="Arial" w:hAnsi="Arial" w:cs="Arial"/>
          <w:szCs w:val="26"/>
          <w:lang w:val="es-CO"/>
        </w:rPr>
        <w:t>es n</w:t>
      </w:r>
      <w:r w:rsidR="001B3A36">
        <w:rPr>
          <w:rFonts w:ascii="Arial" w:hAnsi="Arial" w:cs="Arial"/>
          <w:szCs w:val="26"/>
          <w:lang w:val="es-CO"/>
        </w:rPr>
        <w:t xml:space="preserve">ecesario </w:t>
      </w:r>
      <w:r w:rsidR="00CA28CA">
        <w:rPr>
          <w:rFonts w:ascii="Arial" w:hAnsi="Arial" w:cs="Arial"/>
          <w:szCs w:val="26"/>
          <w:lang w:val="es-CO"/>
        </w:rPr>
        <w:t xml:space="preserve">aclarar que, </w:t>
      </w:r>
      <w:r w:rsidR="00CA28CA">
        <w:rPr>
          <w:rFonts w:ascii="Arial" w:hAnsi="Arial" w:cs="Arial"/>
          <w:lang w:val="es-CO"/>
        </w:rPr>
        <w:t xml:space="preserve">la parte solicitante en ejercicio del derecho subjetivo de acción, </w:t>
      </w:r>
      <w:r w:rsidR="00DD10F3">
        <w:rPr>
          <w:rFonts w:ascii="Arial" w:hAnsi="Arial" w:cs="Arial"/>
          <w:lang w:val="es-CO"/>
        </w:rPr>
        <w:t xml:space="preserve">que </w:t>
      </w:r>
      <w:r w:rsidR="004C1E02">
        <w:rPr>
          <w:rFonts w:ascii="Arial" w:hAnsi="Arial" w:cs="Arial"/>
          <w:lang w:val="es-CO"/>
        </w:rPr>
        <w:t>gob</w:t>
      </w:r>
      <w:r w:rsidR="00DD10F3">
        <w:rPr>
          <w:rFonts w:ascii="Arial" w:hAnsi="Arial" w:cs="Arial"/>
          <w:lang w:val="es-CO"/>
        </w:rPr>
        <w:t>ierna con</w:t>
      </w:r>
      <w:r w:rsidR="004C1E02">
        <w:rPr>
          <w:rFonts w:ascii="Arial" w:hAnsi="Arial" w:cs="Arial"/>
          <w:lang w:val="es-CO"/>
        </w:rPr>
        <w:t xml:space="preserve"> </w:t>
      </w:r>
      <w:r w:rsidR="00CA28CA">
        <w:rPr>
          <w:rFonts w:ascii="Arial" w:hAnsi="Arial" w:cs="Arial"/>
          <w:lang w:val="es-CO"/>
        </w:rPr>
        <w:t>libertad</w:t>
      </w:r>
      <w:r w:rsidR="004C1E02">
        <w:rPr>
          <w:rFonts w:ascii="Arial" w:hAnsi="Arial" w:cs="Arial"/>
          <w:lang w:val="es-CO"/>
        </w:rPr>
        <w:t xml:space="preserve"> absoluta</w:t>
      </w:r>
      <w:r w:rsidR="00CA28CA">
        <w:rPr>
          <w:rFonts w:ascii="Arial" w:hAnsi="Arial" w:cs="Arial"/>
          <w:lang w:val="es-CO"/>
        </w:rPr>
        <w:t>, tiene como oportunidad “la demanda”</w:t>
      </w:r>
      <w:r>
        <w:rPr>
          <w:rFonts w:ascii="Arial" w:hAnsi="Arial" w:cs="Arial"/>
          <w:lang w:val="es-CO"/>
        </w:rPr>
        <w:t xml:space="preserve"> (Artículo 82, CGP) </w:t>
      </w:r>
      <w:r w:rsidR="00CA28CA">
        <w:rPr>
          <w:rFonts w:ascii="Arial" w:hAnsi="Arial" w:cs="Arial"/>
          <w:lang w:val="es-CO"/>
        </w:rPr>
        <w:t xml:space="preserve">y su reforma (Artículo 93, CGP), para elaborar con exactitud sus peticiones, </w:t>
      </w:r>
      <w:r w:rsidR="003823A0">
        <w:rPr>
          <w:rFonts w:ascii="Arial" w:hAnsi="Arial" w:cs="Arial"/>
          <w:lang w:val="es-CO"/>
        </w:rPr>
        <w:t xml:space="preserve">sin embargo, </w:t>
      </w:r>
      <w:r w:rsidR="00CA28CA">
        <w:rPr>
          <w:rFonts w:ascii="Arial" w:hAnsi="Arial" w:cs="Arial"/>
          <w:lang w:val="es-CO"/>
        </w:rPr>
        <w:t>la norma con perentoriedad</w:t>
      </w:r>
      <w:r>
        <w:rPr>
          <w:rFonts w:ascii="Arial" w:hAnsi="Arial" w:cs="Arial"/>
          <w:lang w:val="es-CO"/>
        </w:rPr>
        <w:t xml:space="preserve"> dice</w:t>
      </w:r>
      <w:r w:rsidR="00CA28CA">
        <w:rPr>
          <w:rFonts w:ascii="Arial" w:hAnsi="Arial" w:cs="Arial"/>
          <w:lang w:val="es-CO"/>
        </w:rPr>
        <w:t>: “</w:t>
      </w:r>
      <w:r w:rsidR="00CA28CA" w:rsidRPr="00631764">
        <w:rPr>
          <w:rFonts w:ascii="Arial" w:hAnsi="Arial" w:cs="Arial"/>
          <w:i/>
          <w:sz w:val="22"/>
          <w:lang w:val="es-CO"/>
        </w:rPr>
        <w:t xml:space="preserve">Lo que se pretenda, </w:t>
      </w:r>
      <w:r w:rsidR="00CA28CA" w:rsidRPr="00631764">
        <w:rPr>
          <w:rFonts w:ascii="Arial" w:hAnsi="Arial" w:cs="Arial"/>
          <w:i/>
          <w:sz w:val="22"/>
          <w:u w:val="single"/>
          <w:lang w:val="es-CO"/>
        </w:rPr>
        <w:t>expresado con precisión y claridad</w:t>
      </w:r>
      <w:r w:rsidR="00CA28CA">
        <w:rPr>
          <w:rFonts w:ascii="Arial" w:hAnsi="Arial" w:cs="Arial"/>
          <w:lang w:val="es-CO"/>
        </w:rPr>
        <w:t>.</w:t>
      </w:r>
      <w:r w:rsidR="00CA28CA" w:rsidRPr="00631764">
        <w:rPr>
          <w:rFonts w:ascii="Arial" w:hAnsi="Arial" w:cs="Arial"/>
          <w:i/>
          <w:sz w:val="22"/>
          <w:lang w:val="es-CO"/>
        </w:rPr>
        <w:t xml:space="preserve"> (…)</w:t>
      </w:r>
      <w:r w:rsidR="00CA28CA">
        <w:rPr>
          <w:rFonts w:ascii="Arial" w:hAnsi="Arial" w:cs="Arial"/>
          <w:lang w:val="es-CO"/>
        </w:rPr>
        <w:t>”</w:t>
      </w:r>
      <w:r>
        <w:rPr>
          <w:rFonts w:ascii="Arial" w:hAnsi="Arial" w:cs="Arial"/>
          <w:lang w:val="es-CO"/>
        </w:rPr>
        <w:t xml:space="preserve"> (</w:t>
      </w:r>
      <w:r w:rsidR="003823A0">
        <w:rPr>
          <w:rFonts w:ascii="Arial" w:hAnsi="Arial" w:cs="Arial"/>
          <w:lang w:val="es-CO"/>
        </w:rPr>
        <w:t xml:space="preserve">La </w:t>
      </w:r>
      <w:proofErr w:type="spellStart"/>
      <w:r w:rsidR="003823A0">
        <w:rPr>
          <w:rFonts w:ascii="Arial" w:hAnsi="Arial" w:cs="Arial"/>
          <w:lang w:val="es-CO"/>
        </w:rPr>
        <w:t>s</w:t>
      </w:r>
      <w:r>
        <w:rPr>
          <w:rFonts w:ascii="Arial" w:hAnsi="Arial" w:cs="Arial"/>
          <w:lang w:val="es-CO"/>
        </w:rPr>
        <w:t>ublínea</w:t>
      </w:r>
      <w:proofErr w:type="spellEnd"/>
      <w:r>
        <w:rPr>
          <w:rFonts w:ascii="Arial" w:hAnsi="Arial" w:cs="Arial"/>
          <w:lang w:val="es-CO"/>
        </w:rPr>
        <w:t xml:space="preserve"> </w:t>
      </w:r>
      <w:r w:rsidR="00CA28CA">
        <w:rPr>
          <w:rFonts w:ascii="Arial" w:hAnsi="Arial" w:cs="Arial"/>
          <w:lang w:val="es-CO"/>
        </w:rPr>
        <w:t>es ajena</w:t>
      </w:r>
      <w:r>
        <w:rPr>
          <w:rFonts w:ascii="Arial" w:hAnsi="Arial" w:cs="Arial"/>
          <w:lang w:val="es-CO"/>
        </w:rPr>
        <w:t>)</w:t>
      </w:r>
      <w:r w:rsidR="00CA28CA">
        <w:rPr>
          <w:rFonts w:ascii="Arial" w:hAnsi="Arial" w:cs="Arial"/>
          <w:lang w:val="es-CO"/>
        </w:rPr>
        <w:t>; es decir, sin ambigüedades</w:t>
      </w:r>
      <w:r w:rsidR="00F40F7E">
        <w:rPr>
          <w:rFonts w:ascii="Arial" w:hAnsi="Arial" w:cs="Arial"/>
          <w:lang w:val="es-CO"/>
        </w:rPr>
        <w:t xml:space="preserve">. </w:t>
      </w:r>
    </w:p>
    <w:p w:rsidR="006A49D2" w:rsidRDefault="006A49D2" w:rsidP="00B746F1">
      <w:pPr>
        <w:spacing w:line="360" w:lineRule="auto"/>
        <w:jc w:val="both"/>
        <w:rPr>
          <w:rFonts w:ascii="Arial" w:hAnsi="Arial" w:cs="Arial"/>
          <w:sz w:val="24"/>
          <w:szCs w:val="24"/>
          <w:lang w:val="es-CO"/>
        </w:rPr>
      </w:pPr>
    </w:p>
    <w:p w:rsidR="0051566F" w:rsidRDefault="00F40F7E" w:rsidP="0051566F">
      <w:pPr>
        <w:pStyle w:val="unico"/>
        <w:spacing w:before="0" w:beforeAutospacing="0" w:after="0" w:afterAutospacing="0" w:line="360" w:lineRule="auto"/>
        <w:jc w:val="both"/>
        <w:rPr>
          <w:rFonts w:ascii="Arial" w:hAnsi="Arial" w:cs="Arial"/>
          <w:szCs w:val="26"/>
          <w:lang w:val="es-CO"/>
        </w:rPr>
      </w:pPr>
      <w:r>
        <w:rPr>
          <w:rFonts w:ascii="Arial" w:hAnsi="Arial" w:cs="Arial"/>
          <w:szCs w:val="26"/>
          <w:lang w:val="es-CO"/>
        </w:rPr>
        <w:t xml:space="preserve">La actora según el </w:t>
      </w:r>
      <w:r w:rsidR="0051566F">
        <w:rPr>
          <w:rFonts w:ascii="Arial" w:hAnsi="Arial" w:cs="Arial"/>
          <w:szCs w:val="26"/>
          <w:lang w:val="es-CO"/>
        </w:rPr>
        <w:t xml:space="preserve">libelo </w:t>
      </w:r>
      <w:r>
        <w:rPr>
          <w:rFonts w:ascii="Arial" w:hAnsi="Arial" w:cs="Arial"/>
          <w:szCs w:val="26"/>
          <w:lang w:val="es-CO"/>
        </w:rPr>
        <w:t>pr</w:t>
      </w:r>
      <w:r w:rsidR="0051566F">
        <w:rPr>
          <w:rFonts w:ascii="Arial" w:hAnsi="Arial" w:cs="Arial"/>
          <w:szCs w:val="26"/>
          <w:lang w:val="es-CO"/>
        </w:rPr>
        <w:t>eten</w:t>
      </w:r>
      <w:r>
        <w:rPr>
          <w:rFonts w:ascii="Arial" w:hAnsi="Arial" w:cs="Arial"/>
          <w:szCs w:val="26"/>
          <w:lang w:val="es-CO"/>
        </w:rPr>
        <w:t>de</w:t>
      </w:r>
      <w:r w:rsidR="0051566F">
        <w:rPr>
          <w:rFonts w:ascii="Arial" w:hAnsi="Arial" w:cs="Arial"/>
          <w:szCs w:val="26"/>
          <w:lang w:val="es-CO"/>
        </w:rPr>
        <w:t xml:space="preserve">: (i) Anular el registro civil de nacimiento expedido en </w:t>
      </w:r>
      <w:proofErr w:type="spellStart"/>
      <w:r w:rsidR="0051566F">
        <w:rPr>
          <w:rFonts w:ascii="Arial" w:hAnsi="Arial" w:cs="Arial"/>
          <w:szCs w:val="26"/>
          <w:lang w:val="es-CO"/>
        </w:rPr>
        <w:t>Marmato</w:t>
      </w:r>
      <w:proofErr w:type="spellEnd"/>
      <w:r w:rsidR="0051566F">
        <w:rPr>
          <w:rFonts w:ascii="Arial" w:hAnsi="Arial" w:cs="Arial"/>
          <w:szCs w:val="26"/>
          <w:lang w:val="es-CO"/>
        </w:rPr>
        <w:t xml:space="preserve">- Caldas, donde constan datos errados frente al lugar y fecha de nacimiento, así como los relativos a su padre; (ii) Corregir el documento similar que fue emitido en </w:t>
      </w:r>
      <w:proofErr w:type="spellStart"/>
      <w:r w:rsidR="0051566F">
        <w:rPr>
          <w:rFonts w:ascii="Arial" w:hAnsi="Arial" w:cs="Arial"/>
          <w:szCs w:val="26"/>
          <w:lang w:val="es-CO"/>
        </w:rPr>
        <w:t>Supía</w:t>
      </w:r>
      <w:proofErr w:type="spellEnd"/>
      <w:r w:rsidR="0051566F">
        <w:rPr>
          <w:rFonts w:ascii="Arial" w:hAnsi="Arial" w:cs="Arial"/>
          <w:szCs w:val="26"/>
          <w:lang w:val="es-CO"/>
        </w:rPr>
        <w:t>- Caldas para modificar el nombre con que fue inscrita; (iii) Ordenar la modificación del nombre en la cédula de ciudadanía; y (iv) Disponer el cambio de la fecha de nacimiento en ese documento.</w:t>
      </w:r>
    </w:p>
    <w:p w:rsidR="0051566F" w:rsidRDefault="0051566F" w:rsidP="00B746F1">
      <w:pPr>
        <w:spacing w:line="360" w:lineRule="auto"/>
        <w:jc w:val="both"/>
        <w:rPr>
          <w:rFonts w:ascii="Arial" w:hAnsi="Arial" w:cs="Arial"/>
          <w:sz w:val="24"/>
          <w:szCs w:val="24"/>
          <w:lang w:val="es-CO"/>
        </w:rPr>
      </w:pPr>
    </w:p>
    <w:p w:rsidR="00427CE2" w:rsidRDefault="00DD10F3" w:rsidP="008C4156">
      <w:pPr>
        <w:pStyle w:val="unico"/>
        <w:spacing w:before="0" w:beforeAutospacing="0" w:after="0" w:afterAutospacing="0" w:line="360" w:lineRule="auto"/>
        <w:jc w:val="both"/>
        <w:rPr>
          <w:rFonts w:ascii="Arial" w:hAnsi="Arial" w:cs="Arial"/>
          <w:lang w:val="es-CO"/>
        </w:rPr>
      </w:pPr>
      <w:r>
        <w:rPr>
          <w:rFonts w:ascii="Arial" w:hAnsi="Arial" w:cs="Arial"/>
          <w:lang w:val="es-CO"/>
        </w:rPr>
        <w:t xml:space="preserve">Al </w:t>
      </w:r>
      <w:r w:rsidR="00F4165A">
        <w:rPr>
          <w:rFonts w:ascii="Arial" w:hAnsi="Arial" w:cs="Arial"/>
          <w:lang w:val="es-CO"/>
        </w:rPr>
        <w:t>revisar es</w:t>
      </w:r>
      <w:r w:rsidRPr="00A8701A">
        <w:rPr>
          <w:rFonts w:ascii="Arial" w:hAnsi="Arial" w:cs="Arial"/>
          <w:lang w:val="es-CO"/>
        </w:rPr>
        <w:t>as peticiones (Concordadas con los hechos)</w:t>
      </w:r>
      <w:r w:rsidR="00F4165A">
        <w:rPr>
          <w:rFonts w:ascii="Arial" w:hAnsi="Arial" w:cs="Arial"/>
          <w:lang w:val="es-CO"/>
        </w:rPr>
        <w:t>,</w:t>
      </w:r>
      <w:r w:rsidRPr="00A8701A">
        <w:rPr>
          <w:rFonts w:ascii="Arial" w:hAnsi="Arial" w:cs="Arial"/>
          <w:lang w:val="es-CO"/>
        </w:rPr>
        <w:t xml:space="preserve"> </w:t>
      </w:r>
      <w:r w:rsidR="00F4165A">
        <w:rPr>
          <w:rFonts w:ascii="Arial" w:hAnsi="Arial" w:cs="Arial"/>
          <w:lang w:val="es-CO"/>
        </w:rPr>
        <w:t xml:space="preserve">desde ya </w:t>
      </w:r>
      <w:r>
        <w:rPr>
          <w:rFonts w:ascii="Arial" w:hAnsi="Arial" w:cs="Arial"/>
          <w:lang w:val="es-CO"/>
        </w:rPr>
        <w:t xml:space="preserve">puede </w:t>
      </w:r>
      <w:r w:rsidRPr="00A8701A">
        <w:rPr>
          <w:rFonts w:ascii="Arial" w:hAnsi="Arial" w:cs="Arial"/>
          <w:lang w:val="es-CO"/>
        </w:rPr>
        <w:t>afirmar</w:t>
      </w:r>
      <w:r w:rsidR="00F4165A">
        <w:rPr>
          <w:rFonts w:ascii="Arial" w:hAnsi="Arial" w:cs="Arial"/>
          <w:lang w:val="es-CO"/>
        </w:rPr>
        <w:t>se</w:t>
      </w:r>
      <w:r w:rsidRPr="00A8701A">
        <w:rPr>
          <w:rFonts w:ascii="Arial" w:hAnsi="Arial" w:cs="Arial"/>
          <w:lang w:val="es-CO"/>
        </w:rPr>
        <w:t xml:space="preserve"> que la primera, </w:t>
      </w:r>
      <w:r w:rsidR="00F4165A" w:rsidRPr="00A8701A">
        <w:rPr>
          <w:rFonts w:ascii="Arial" w:hAnsi="Arial" w:cs="Arial"/>
          <w:lang w:val="es-CO"/>
        </w:rPr>
        <w:t xml:space="preserve">no </w:t>
      </w:r>
      <w:r w:rsidR="00F4165A">
        <w:rPr>
          <w:rFonts w:ascii="Arial" w:hAnsi="Arial" w:cs="Arial"/>
          <w:lang w:val="es-CO"/>
        </w:rPr>
        <w:t xml:space="preserve">es </w:t>
      </w:r>
      <w:r w:rsidR="00F4165A" w:rsidRPr="00A8701A">
        <w:rPr>
          <w:rFonts w:ascii="Arial" w:hAnsi="Arial" w:cs="Arial"/>
          <w:lang w:val="es-CO"/>
        </w:rPr>
        <w:t xml:space="preserve">una </w:t>
      </w:r>
      <w:r w:rsidR="00F4165A">
        <w:rPr>
          <w:rFonts w:ascii="Arial" w:hAnsi="Arial" w:cs="Arial"/>
          <w:lang w:val="es-CO"/>
        </w:rPr>
        <w:t>nulidad formal d</w:t>
      </w:r>
      <w:r w:rsidR="00F4165A" w:rsidRPr="00A8701A">
        <w:rPr>
          <w:rFonts w:ascii="Arial" w:hAnsi="Arial" w:cs="Arial"/>
          <w:lang w:val="es-CO"/>
        </w:rPr>
        <w:t xml:space="preserve">e las consagradas en </w:t>
      </w:r>
      <w:r w:rsidR="00972CE8">
        <w:rPr>
          <w:rFonts w:ascii="Arial" w:hAnsi="Arial" w:cs="Arial"/>
          <w:lang w:val="es-CO"/>
        </w:rPr>
        <w:t xml:space="preserve">el </w:t>
      </w:r>
      <w:r w:rsidR="00F4165A" w:rsidRPr="00A8701A">
        <w:rPr>
          <w:rFonts w:ascii="Arial" w:hAnsi="Arial" w:cs="Arial"/>
          <w:lang w:val="es-CO"/>
        </w:rPr>
        <w:t>artículo 104 del Decreto 1260 de 1970</w:t>
      </w:r>
      <w:r w:rsidR="00F4165A">
        <w:rPr>
          <w:rFonts w:ascii="Arial" w:hAnsi="Arial" w:cs="Arial"/>
          <w:lang w:val="es-CO"/>
        </w:rPr>
        <w:t xml:space="preserve">, sino </w:t>
      </w:r>
      <w:r w:rsidR="00F4165A" w:rsidRPr="00A8701A">
        <w:rPr>
          <w:rFonts w:ascii="Arial" w:hAnsi="Arial" w:cs="Arial"/>
          <w:lang w:val="es-CO"/>
        </w:rPr>
        <w:t xml:space="preserve">una verdadera </w:t>
      </w:r>
      <w:r w:rsidR="00F4165A" w:rsidRPr="00C71EE3">
        <w:rPr>
          <w:rFonts w:ascii="Arial" w:hAnsi="Arial" w:cs="Arial"/>
          <w:u w:val="single"/>
          <w:lang w:val="es-CO"/>
        </w:rPr>
        <w:t>impugnación</w:t>
      </w:r>
      <w:r w:rsidR="00F4165A">
        <w:rPr>
          <w:rFonts w:ascii="Arial" w:hAnsi="Arial" w:cs="Arial"/>
          <w:lang w:val="es-CO"/>
        </w:rPr>
        <w:t xml:space="preserve">, </w:t>
      </w:r>
      <w:r w:rsidR="00F4165A" w:rsidRPr="00A8701A">
        <w:rPr>
          <w:rFonts w:ascii="Arial" w:hAnsi="Arial" w:cs="Arial"/>
          <w:lang w:val="es-CO"/>
        </w:rPr>
        <w:t>ya que</w:t>
      </w:r>
      <w:r w:rsidRPr="00A8701A">
        <w:rPr>
          <w:rFonts w:ascii="Arial" w:hAnsi="Arial" w:cs="Arial"/>
          <w:lang w:val="es-CO"/>
        </w:rPr>
        <w:t xml:space="preserve"> </w:t>
      </w:r>
      <w:r w:rsidRPr="00A8701A">
        <w:rPr>
          <w:rFonts w:ascii="Arial" w:hAnsi="Arial" w:cs="Arial"/>
          <w:bCs/>
          <w:iCs/>
        </w:rPr>
        <w:t>para la actora</w:t>
      </w:r>
      <w:r w:rsidR="00F4165A">
        <w:rPr>
          <w:rFonts w:ascii="Arial" w:hAnsi="Arial" w:cs="Arial"/>
          <w:bCs/>
          <w:iCs/>
        </w:rPr>
        <w:t xml:space="preserve"> </w:t>
      </w:r>
      <w:r w:rsidR="00F4165A" w:rsidRPr="00A8701A">
        <w:rPr>
          <w:rFonts w:ascii="Arial" w:hAnsi="Arial" w:cs="Arial"/>
          <w:bCs/>
          <w:iCs/>
        </w:rPr>
        <w:t>coexisten</w:t>
      </w:r>
      <w:r w:rsidRPr="00A8701A">
        <w:rPr>
          <w:rFonts w:ascii="Arial" w:hAnsi="Arial" w:cs="Arial"/>
          <w:bCs/>
          <w:iCs/>
        </w:rPr>
        <w:t xml:space="preserve"> </w:t>
      </w:r>
      <w:r w:rsidRPr="00A8701A">
        <w:rPr>
          <w:rFonts w:ascii="Arial" w:hAnsi="Arial" w:cs="Arial"/>
          <w:bCs/>
          <w:iCs/>
          <w:u w:val="single"/>
        </w:rPr>
        <w:t>dos registros con datos diferentes</w:t>
      </w:r>
      <w:r w:rsidR="00972CE8" w:rsidRPr="00972CE8">
        <w:rPr>
          <w:rFonts w:ascii="Arial" w:hAnsi="Arial" w:cs="Arial"/>
          <w:bCs/>
          <w:iCs/>
        </w:rPr>
        <w:t xml:space="preserve"> </w:t>
      </w:r>
      <w:r w:rsidR="00086BBD">
        <w:rPr>
          <w:rFonts w:ascii="Arial" w:hAnsi="Arial" w:cs="Arial"/>
          <w:bCs/>
          <w:iCs/>
        </w:rPr>
        <w:t xml:space="preserve">que reflejan un estado civil </w:t>
      </w:r>
      <w:r w:rsidR="00C71EE3">
        <w:rPr>
          <w:rFonts w:ascii="Arial" w:hAnsi="Arial" w:cs="Arial"/>
          <w:bCs/>
          <w:iCs/>
        </w:rPr>
        <w:t xml:space="preserve">disímil </w:t>
      </w:r>
      <w:r w:rsidR="007F2E86">
        <w:rPr>
          <w:rFonts w:ascii="Arial" w:hAnsi="Arial" w:cs="Arial"/>
          <w:bCs/>
          <w:iCs/>
        </w:rPr>
        <w:t>y</w:t>
      </w:r>
      <w:r w:rsidR="00427CE2">
        <w:rPr>
          <w:rFonts w:ascii="Arial" w:hAnsi="Arial" w:cs="Arial"/>
          <w:bCs/>
          <w:iCs/>
        </w:rPr>
        <w:t xml:space="preserve"> que </w:t>
      </w:r>
      <w:r w:rsidR="00427CE2">
        <w:rPr>
          <w:rFonts w:ascii="Arial" w:hAnsi="Arial" w:cs="Arial"/>
          <w:lang w:val="es-CO"/>
        </w:rPr>
        <w:t>según se alega,</w:t>
      </w:r>
      <w:r w:rsidR="007F2E86">
        <w:rPr>
          <w:rFonts w:ascii="Arial" w:hAnsi="Arial" w:cs="Arial"/>
          <w:bCs/>
          <w:iCs/>
        </w:rPr>
        <w:t xml:space="preserve"> </w:t>
      </w:r>
      <w:r w:rsidR="00086BBD">
        <w:rPr>
          <w:rFonts w:ascii="Arial" w:hAnsi="Arial" w:cs="Arial"/>
          <w:bCs/>
          <w:iCs/>
        </w:rPr>
        <w:t xml:space="preserve">el </w:t>
      </w:r>
      <w:r w:rsidR="00C71EE3">
        <w:rPr>
          <w:rFonts w:ascii="Arial" w:hAnsi="Arial" w:cs="Arial"/>
          <w:bCs/>
          <w:iCs/>
        </w:rPr>
        <w:t xml:space="preserve">expresado en el </w:t>
      </w:r>
      <w:r w:rsidR="00EE5DD8">
        <w:rPr>
          <w:rFonts w:ascii="Arial" w:hAnsi="Arial" w:cs="Arial"/>
          <w:bCs/>
          <w:iCs/>
        </w:rPr>
        <w:t xml:space="preserve">segundo </w:t>
      </w:r>
      <w:r w:rsidR="008C3091">
        <w:rPr>
          <w:rFonts w:ascii="Arial" w:hAnsi="Arial" w:cs="Arial"/>
          <w:bCs/>
          <w:iCs/>
        </w:rPr>
        <w:t>está lejos de</w:t>
      </w:r>
      <w:r w:rsidR="00C71EE3">
        <w:rPr>
          <w:rFonts w:ascii="Arial" w:hAnsi="Arial" w:cs="Arial"/>
          <w:bCs/>
          <w:iCs/>
        </w:rPr>
        <w:t xml:space="preserve"> la realidad</w:t>
      </w:r>
      <w:r w:rsidR="007F2E86">
        <w:rPr>
          <w:rFonts w:ascii="Arial" w:hAnsi="Arial" w:cs="Arial"/>
          <w:bCs/>
          <w:iCs/>
        </w:rPr>
        <w:t>,</w:t>
      </w:r>
      <w:r w:rsidR="00C71EE3">
        <w:rPr>
          <w:rFonts w:ascii="Arial" w:hAnsi="Arial" w:cs="Arial"/>
          <w:bCs/>
          <w:iCs/>
        </w:rPr>
        <w:t xml:space="preserve"> </w:t>
      </w:r>
      <w:r w:rsidR="007F2E86">
        <w:rPr>
          <w:rFonts w:ascii="Arial" w:hAnsi="Arial" w:cs="Arial"/>
          <w:bCs/>
          <w:iCs/>
        </w:rPr>
        <w:t xml:space="preserve">pues </w:t>
      </w:r>
      <w:r>
        <w:rPr>
          <w:rFonts w:ascii="Arial" w:hAnsi="Arial" w:cs="Arial"/>
          <w:lang w:val="es-CO"/>
        </w:rPr>
        <w:t xml:space="preserve">falsamente están </w:t>
      </w:r>
      <w:r w:rsidRPr="00A8701A">
        <w:rPr>
          <w:rFonts w:ascii="Arial" w:hAnsi="Arial" w:cs="Arial"/>
          <w:lang w:val="es-CO"/>
        </w:rPr>
        <w:t>reseña</w:t>
      </w:r>
      <w:r>
        <w:rPr>
          <w:rFonts w:ascii="Arial" w:hAnsi="Arial" w:cs="Arial"/>
          <w:lang w:val="es-CO"/>
        </w:rPr>
        <w:t xml:space="preserve">dos </w:t>
      </w:r>
      <w:r w:rsidRPr="00A8701A">
        <w:rPr>
          <w:rFonts w:ascii="Arial" w:hAnsi="Arial" w:cs="Arial"/>
          <w:lang w:val="es-CO"/>
        </w:rPr>
        <w:t xml:space="preserve">el </w:t>
      </w:r>
      <w:r>
        <w:rPr>
          <w:rFonts w:ascii="Arial" w:hAnsi="Arial" w:cs="Arial"/>
          <w:lang w:val="es-CO"/>
        </w:rPr>
        <w:t>nombre del p</w:t>
      </w:r>
      <w:r w:rsidRPr="00A8701A">
        <w:rPr>
          <w:rFonts w:ascii="Arial" w:hAnsi="Arial" w:cs="Arial"/>
          <w:lang w:val="es-CO"/>
        </w:rPr>
        <w:t xml:space="preserve">adre, el lugar y la fecha de nacimiento. </w:t>
      </w:r>
    </w:p>
    <w:p w:rsidR="00427CE2" w:rsidRDefault="00427CE2" w:rsidP="008C4156">
      <w:pPr>
        <w:pStyle w:val="unico"/>
        <w:spacing w:before="0" w:beforeAutospacing="0" w:after="0" w:afterAutospacing="0" w:line="360" w:lineRule="auto"/>
        <w:jc w:val="both"/>
        <w:rPr>
          <w:rFonts w:ascii="Arial" w:hAnsi="Arial" w:cs="Arial"/>
          <w:lang w:val="es-CO"/>
        </w:rPr>
      </w:pPr>
    </w:p>
    <w:p w:rsidR="00C71EE3" w:rsidRPr="008C4156" w:rsidRDefault="00427CE2" w:rsidP="008C4156">
      <w:pPr>
        <w:pStyle w:val="unico"/>
        <w:spacing w:before="0" w:beforeAutospacing="0" w:after="0" w:afterAutospacing="0" w:line="360" w:lineRule="auto"/>
        <w:jc w:val="both"/>
        <w:rPr>
          <w:rFonts w:ascii="Arial" w:hAnsi="Arial" w:cs="Arial"/>
          <w:bCs/>
          <w:iCs/>
        </w:rPr>
      </w:pPr>
      <w:r>
        <w:rPr>
          <w:rFonts w:ascii="Arial" w:hAnsi="Arial" w:cs="Arial"/>
          <w:bCs/>
          <w:iCs/>
        </w:rPr>
        <w:t xml:space="preserve">Con </w:t>
      </w:r>
      <w:r w:rsidR="00DD10F3">
        <w:rPr>
          <w:rFonts w:ascii="Arial" w:hAnsi="Arial" w:cs="Arial"/>
          <w:bCs/>
          <w:iCs/>
        </w:rPr>
        <w:t xml:space="preserve">claridad </w:t>
      </w:r>
      <w:r w:rsidR="008C3091">
        <w:rPr>
          <w:rFonts w:ascii="Arial" w:hAnsi="Arial" w:cs="Arial"/>
          <w:bCs/>
          <w:iCs/>
        </w:rPr>
        <w:t>puede afirmarse que s</w:t>
      </w:r>
      <w:r w:rsidR="00EE5DD8">
        <w:rPr>
          <w:rFonts w:ascii="Arial" w:hAnsi="Arial" w:cs="Arial"/>
          <w:bCs/>
          <w:iCs/>
        </w:rPr>
        <w:t xml:space="preserve">e trata de </w:t>
      </w:r>
      <w:r w:rsidR="00DD10F3">
        <w:rPr>
          <w:rFonts w:ascii="Arial" w:hAnsi="Arial" w:cs="Arial"/>
          <w:bCs/>
          <w:iCs/>
        </w:rPr>
        <w:t>una impugnación, puesto que la acción pretende obtener que se declare que la actora carece</w:t>
      </w:r>
      <w:r w:rsidR="008C3091">
        <w:rPr>
          <w:rFonts w:ascii="Arial" w:hAnsi="Arial" w:cs="Arial"/>
          <w:bCs/>
          <w:iCs/>
        </w:rPr>
        <w:t xml:space="preserve">, por no corresponder a la realidad, </w:t>
      </w:r>
      <w:r w:rsidR="00DD10F3">
        <w:rPr>
          <w:rFonts w:ascii="Arial" w:hAnsi="Arial" w:cs="Arial"/>
          <w:bCs/>
          <w:iCs/>
        </w:rPr>
        <w:t xml:space="preserve"> de la filiación paterna </w:t>
      </w:r>
      <w:r w:rsidR="00C71EE3">
        <w:rPr>
          <w:rFonts w:ascii="Arial" w:hAnsi="Arial" w:cs="Arial"/>
          <w:bCs/>
          <w:iCs/>
        </w:rPr>
        <w:t xml:space="preserve">que le fue </w:t>
      </w:r>
      <w:r w:rsidR="00972CE8">
        <w:rPr>
          <w:rFonts w:ascii="Arial" w:hAnsi="Arial" w:cs="Arial"/>
          <w:bCs/>
          <w:iCs/>
        </w:rPr>
        <w:t xml:space="preserve">atribuida </w:t>
      </w:r>
      <w:r w:rsidR="00DD10F3">
        <w:rPr>
          <w:rFonts w:ascii="Arial" w:hAnsi="Arial" w:cs="Arial"/>
          <w:bCs/>
          <w:iCs/>
        </w:rPr>
        <w:t xml:space="preserve">en el </w:t>
      </w:r>
      <w:r w:rsidR="00EE5DD8">
        <w:rPr>
          <w:rFonts w:ascii="Arial" w:hAnsi="Arial" w:cs="Arial"/>
          <w:bCs/>
          <w:iCs/>
        </w:rPr>
        <w:t xml:space="preserve">segundo </w:t>
      </w:r>
      <w:r w:rsidR="00DD10F3">
        <w:rPr>
          <w:rFonts w:ascii="Arial" w:hAnsi="Arial" w:cs="Arial"/>
          <w:bCs/>
          <w:iCs/>
        </w:rPr>
        <w:t xml:space="preserve">registro civil. </w:t>
      </w:r>
      <w:r w:rsidR="007F2E86">
        <w:rPr>
          <w:rFonts w:ascii="Arial" w:hAnsi="Arial" w:cs="Arial"/>
          <w:bCs/>
          <w:iCs/>
        </w:rPr>
        <w:t xml:space="preserve">Así lo consideró </w:t>
      </w:r>
      <w:r w:rsidR="007F2E86" w:rsidRPr="00FD1F95">
        <w:rPr>
          <w:rFonts w:ascii="Arial" w:hAnsi="Arial" w:cs="Arial"/>
          <w:bCs/>
          <w:iCs/>
        </w:rPr>
        <w:t xml:space="preserve">la </w:t>
      </w:r>
      <w:r w:rsidR="007F2E86" w:rsidRPr="00FD1F95">
        <w:rPr>
          <w:rFonts w:ascii="Arial" w:hAnsi="Arial" w:cs="Arial"/>
          <w:bCs/>
          <w:iCs/>
        </w:rPr>
        <w:lastRenderedPageBreak/>
        <w:t>Sala de Casación Civil</w:t>
      </w:r>
      <w:r w:rsidR="007F2E86">
        <w:rPr>
          <w:rFonts w:ascii="Arial" w:hAnsi="Arial" w:cs="Arial"/>
          <w:bCs/>
          <w:iCs/>
        </w:rPr>
        <w:t xml:space="preserve"> de la </w:t>
      </w:r>
      <w:r w:rsidR="007F2E86" w:rsidRPr="00FD1F95">
        <w:rPr>
          <w:rFonts w:ascii="Arial" w:hAnsi="Arial" w:cs="Arial"/>
          <w:bCs/>
          <w:iCs/>
        </w:rPr>
        <w:t>CSJ</w:t>
      </w:r>
      <w:r w:rsidR="007F2E86" w:rsidRPr="00FD1F95">
        <w:rPr>
          <w:rStyle w:val="Refdenotaalpie"/>
          <w:rFonts w:ascii="Arial" w:hAnsi="Arial" w:cs="Arial"/>
          <w:bCs/>
          <w:iCs/>
        </w:rPr>
        <w:footnoteReference w:id="1"/>
      </w:r>
      <w:r w:rsidR="007F2E86">
        <w:rPr>
          <w:rFonts w:ascii="Arial" w:hAnsi="Arial" w:cs="Arial"/>
          <w:bCs/>
          <w:iCs/>
        </w:rPr>
        <w:t xml:space="preserve">, en asunto análogo </w:t>
      </w:r>
      <w:r w:rsidR="008F22ED">
        <w:rPr>
          <w:rFonts w:ascii="Arial" w:hAnsi="Arial" w:cs="Arial"/>
          <w:bCs/>
          <w:iCs/>
        </w:rPr>
        <w:t xml:space="preserve">(Se habla de filiación materna), </w:t>
      </w:r>
      <w:r w:rsidR="007F2E86">
        <w:rPr>
          <w:rFonts w:ascii="Arial" w:hAnsi="Arial" w:cs="Arial"/>
          <w:bCs/>
          <w:iCs/>
        </w:rPr>
        <w:t xml:space="preserve">cuando precisó: “(…) </w:t>
      </w:r>
      <w:r w:rsidR="00C71EE3" w:rsidRPr="007F2E86">
        <w:rPr>
          <w:rFonts w:ascii="Arial" w:hAnsi="Arial" w:cs="Arial"/>
          <w:i/>
          <w:sz w:val="22"/>
        </w:rPr>
        <w:t xml:space="preserve">así el actor solicite, en la práctica, la declaración de nulidad del registro u otra petición específica cualquiera (invalidez, </w:t>
      </w:r>
      <w:proofErr w:type="spellStart"/>
      <w:r w:rsidR="00C71EE3" w:rsidRPr="007F2E86">
        <w:rPr>
          <w:rFonts w:ascii="Arial" w:hAnsi="Arial" w:cs="Arial"/>
          <w:i/>
          <w:sz w:val="22"/>
        </w:rPr>
        <w:t>inopon</w:t>
      </w:r>
      <w:bookmarkStart w:id="0" w:name="_GoBack"/>
      <w:bookmarkEnd w:id="0"/>
      <w:r w:rsidR="00C71EE3" w:rsidRPr="007F2E86">
        <w:rPr>
          <w:rFonts w:ascii="Arial" w:hAnsi="Arial" w:cs="Arial"/>
          <w:i/>
          <w:sz w:val="22"/>
        </w:rPr>
        <w:t>ibilidad</w:t>
      </w:r>
      <w:proofErr w:type="spellEnd"/>
      <w:r w:rsidR="00C71EE3" w:rsidRPr="007F2E86">
        <w:rPr>
          <w:rFonts w:ascii="Arial" w:hAnsi="Arial" w:cs="Arial"/>
          <w:i/>
          <w:sz w:val="22"/>
        </w:rPr>
        <w:t>, ineficacia, cancelación del registro, etc.), pues, llámesele como se le llamare, lo cierto e indiscutible es que la acción así propuesta tiene como soporte fundamental la falsedad de la maternidad afirmada en la partida</w:t>
      </w:r>
      <w:r w:rsidR="007F2E86">
        <w:rPr>
          <w:rFonts w:ascii="Arial" w:hAnsi="Arial" w:cs="Arial"/>
          <w:i/>
        </w:rPr>
        <w:t xml:space="preserve"> (…)”. </w:t>
      </w:r>
      <w:r w:rsidR="008C4156">
        <w:rPr>
          <w:rFonts w:ascii="Arial" w:hAnsi="Arial" w:cs="Arial"/>
        </w:rPr>
        <w:t>Criterio que fue recogido en precedente horizontal de esta Sala Especializada</w:t>
      </w:r>
      <w:r w:rsidR="008C4156">
        <w:rPr>
          <w:rStyle w:val="Refdenotaalpie"/>
          <w:rFonts w:ascii="Arial" w:hAnsi="Arial" w:cs="Arial"/>
        </w:rPr>
        <w:footnoteReference w:id="2"/>
      </w:r>
      <w:r w:rsidR="008C4156">
        <w:rPr>
          <w:rFonts w:ascii="Arial" w:hAnsi="Arial" w:cs="Arial"/>
        </w:rPr>
        <w:t xml:space="preserve"> al indicar: </w:t>
      </w:r>
      <w:r w:rsidR="008C4156" w:rsidRPr="008C4156">
        <w:rPr>
          <w:rFonts w:ascii="Arial" w:hAnsi="Arial" w:cs="Arial"/>
          <w:i/>
          <w:sz w:val="22"/>
        </w:rPr>
        <w:t>“(…) frente a un cuestionamiento de la filiación paterna, se tiene reservada una acción especial para esos fines, que no es en todo caso la de la nulidad sustancia</w:t>
      </w:r>
      <w:r w:rsidR="008C4156">
        <w:rPr>
          <w:rFonts w:ascii="Arial" w:hAnsi="Arial" w:cs="Arial"/>
          <w:i/>
        </w:rPr>
        <w:t>l</w:t>
      </w:r>
      <w:r w:rsidR="008C4156" w:rsidRPr="008C4156">
        <w:rPr>
          <w:rFonts w:ascii="Arial" w:hAnsi="Arial" w:cs="Arial"/>
          <w:i/>
          <w:sz w:val="22"/>
        </w:rPr>
        <w:t>, sino la de la impugnación (…)”</w:t>
      </w:r>
      <w:r w:rsidR="008C4156">
        <w:rPr>
          <w:rFonts w:ascii="Arial" w:hAnsi="Arial" w:cs="Arial"/>
          <w:i/>
          <w:sz w:val="22"/>
        </w:rPr>
        <w:t>.</w:t>
      </w:r>
    </w:p>
    <w:p w:rsidR="00C71EE3" w:rsidRDefault="00C71EE3" w:rsidP="00DD10F3">
      <w:pPr>
        <w:pStyle w:val="Sinespaciado1"/>
        <w:spacing w:line="360" w:lineRule="auto"/>
        <w:jc w:val="both"/>
        <w:rPr>
          <w:rFonts w:ascii="Arial" w:hAnsi="Arial" w:cs="Arial"/>
          <w:bCs/>
          <w:iCs/>
          <w:sz w:val="24"/>
          <w:szCs w:val="24"/>
        </w:rPr>
      </w:pPr>
    </w:p>
    <w:p w:rsidR="00DD10F3" w:rsidRDefault="007F2E86" w:rsidP="008F22ED">
      <w:pPr>
        <w:pStyle w:val="Sinespaciado1"/>
        <w:spacing w:line="360" w:lineRule="auto"/>
        <w:jc w:val="both"/>
        <w:rPr>
          <w:rFonts w:ascii="Arial" w:hAnsi="Arial" w:cs="Arial"/>
          <w:bCs/>
          <w:iCs/>
          <w:sz w:val="24"/>
          <w:szCs w:val="24"/>
        </w:rPr>
      </w:pPr>
      <w:r>
        <w:rPr>
          <w:rFonts w:ascii="Arial" w:hAnsi="Arial" w:cs="Arial"/>
          <w:bCs/>
          <w:iCs/>
          <w:sz w:val="24"/>
          <w:szCs w:val="24"/>
        </w:rPr>
        <w:t xml:space="preserve">También lo </w:t>
      </w:r>
      <w:r w:rsidR="00DD10F3" w:rsidRPr="00CB45CC">
        <w:rPr>
          <w:rFonts w:ascii="Arial" w:hAnsi="Arial" w:cs="Arial"/>
          <w:sz w:val="24"/>
          <w:szCs w:val="24"/>
        </w:rPr>
        <w:t xml:space="preserve">reseña </w:t>
      </w:r>
      <w:r>
        <w:rPr>
          <w:rFonts w:ascii="Arial" w:hAnsi="Arial" w:cs="Arial"/>
          <w:sz w:val="24"/>
          <w:szCs w:val="24"/>
        </w:rPr>
        <w:t xml:space="preserve">en forma similar </w:t>
      </w:r>
      <w:r w:rsidR="00DD10F3" w:rsidRPr="00CB45CC">
        <w:rPr>
          <w:rFonts w:ascii="Arial" w:hAnsi="Arial" w:cs="Arial"/>
          <w:sz w:val="24"/>
          <w:szCs w:val="24"/>
        </w:rPr>
        <w:t>la doctrina del profesor Parra Benítez y la profesora Álvarez G., en su obra</w:t>
      </w:r>
      <w:r w:rsidR="00DD10F3" w:rsidRPr="00CB45CC">
        <w:rPr>
          <w:rStyle w:val="Refdenotaalpie"/>
          <w:rFonts w:ascii="Arial" w:hAnsi="Arial"/>
          <w:sz w:val="24"/>
          <w:szCs w:val="24"/>
        </w:rPr>
        <w:footnoteReference w:id="3"/>
      </w:r>
      <w:r w:rsidR="00DD10F3" w:rsidRPr="00CB45CC">
        <w:rPr>
          <w:rFonts w:ascii="Arial" w:hAnsi="Arial" w:cs="Arial"/>
          <w:sz w:val="24"/>
          <w:szCs w:val="24"/>
        </w:rPr>
        <w:t>:</w:t>
      </w:r>
      <w:r w:rsidR="008F22ED">
        <w:rPr>
          <w:rFonts w:ascii="Arial" w:hAnsi="Arial" w:cs="Arial"/>
          <w:sz w:val="24"/>
          <w:szCs w:val="24"/>
        </w:rPr>
        <w:t xml:space="preserve"> </w:t>
      </w:r>
      <w:r w:rsidR="008F22ED" w:rsidRPr="008F22ED">
        <w:rPr>
          <w:rFonts w:ascii="Arial" w:hAnsi="Arial" w:cs="Arial"/>
          <w:i/>
          <w:szCs w:val="24"/>
        </w:rPr>
        <w:t>“(</w:t>
      </w:r>
      <w:r w:rsidR="00DD10F3" w:rsidRPr="008F22ED">
        <w:rPr>
          <w:rFonts w:ascii="Arial" w:hAnsi="Arial" w:cs="Arial"/>
          <w:bCs/>
          <w:i/>
          <w:iCs/>
          <w:szCs w:val="24"/>
        </w:rPr>
        <w:t>…</w:t>
      </w:r>
      <w:r w:rsidR="008F22ED" w:rsidRPr="008F22ED">
        <w:rPr>
          <w:rFonts w:ascii="Arial" w:hAnsi="Arial" w:cs="Arial"/>
          <w:bCs/>
          <w:i/>
          <w:iCs/>
          <w:szCs w:val="24"/>
        </w:rPr>
        <w:t>)</w:t>
      </w:r>
      <w:r w:rsidR="00DD10F3" w:rsidRPr="008F22ED">
        <w:rPr>
          <w:rFonts w:ascii="Arial" w:hAnsi="Arial" w:cs="Arial"/>
          <w:bCs/>
          <w:i/>
          <w:iCs/>
          <w:szCs w:val="24"/>
        </w:rPr>
        <w:t xml:space="preserve"> cuando una persona cuenta con dos registros de nacimiento, por ejemplo, asentados en oficinas de registro distintas, pero que no son iguales, porque en uno figura como hija de un varón y en el otro el padre es diferente. Una hipótesis como ésta queda excluida de la jurisdicción voluntaria, que está reservada a corrección, sustitución o adición de partidas del estado civil, como se observa en el número 1 del artículo 649 del Código de Procedimiento Civil. Luego, es materia del proceso ordinario.</w:t>
      </w:r>
      <w:r w:rsidR="008F22ED">
        <w:rPr>
          <w:rFonts w:ascii="Arial" w:hAnsi="Arial" w:cs="Arial"/>
          <w:bCs/>
          <w:iCs/>
          <w:sz w:val="24"/>
          <w:szCs w:val="24"/>
        </w:rPr>
        <w:t>”.</w:t>
      </w:r>
      <w:r w:rsidR="00DD10F3">
        <w:rPr>
          <w:rFonts w:ascii="Arial" w:hAnsi="Arial" w:cs="Arial"/>
          <w:bCs/>
          <w:iCs/>
          <w:sz w:val="24"/>
          <w:szCs w:val="24"/>
        </w:rPr>
        <w:t xml:space="preserve">   </w:t>
      </w:r>
    </w:p>
    <w:p w:rsidR="005E2A28" w:rsidRDefault="005E2A28" w:rsidP="00F4165A">
      <w:pPr>
        <w:pStyle w:val="unico"/>
        <w:spacing w:before="0" w:beforeAutospacing="0" w:after="0" w:afterAutospacing="0" w:line="360" w:lineRule="auto"/>
        <w:jc w:val="both"/>
        <w:rPr>
          <w:rFonts w:ascii="Arial" w:hAnsi="Arial" w:cs="Arial"/>
          <w:highlight w:val="yellow"/>
          <w:lang w:val="es-CO"/>
        </w:rPr>
      </w:pPr>
    </w:p>
    <w:p w:rsidR="005E2A28" w:rsidRDefault="00F4165A" w:rsidP="005E2A28">
      <w:pPr>
        <w:pStyle w:val="unico"/>
        <w:spacing w:before="0" w:beforeAutospacing="0" w:after="0" w:afterAutospacing="0" w:line="360" w:lineRule="auto"/>
        <w:jc w:val="both"/>
        <w:rPr>
          <w:rFonts w:ascii="Arial" w:hAnsi="Arial" w:cs="Arial"/>
          <w:lang w:val="es-CO"/>
        </w:rPr>
      </w:pPr>
      <w:r w:rsidRPr="005E2A28">
        <w:rPr>
          <w:rFonts w:ascii="Arial" w:hAnsi="Arial" w:cs="Arial"/>
          <w:lang w:val="es-CO"/>
        </w:rPr>
        <w:t>A</w:t>
      </w:r>
      <w:r w:rsidR="00026F96" w:rsidRPr="005E2A28">
        <w:rPr>
          <w:rFonts w:ascii="Arial" w:hAnsi="Arial" w:cs="Arial"/>
          <w:lang w:val="es-CO"/>
        </w:rPr>
        <w:t xml:space="preserve">hora bien, aunque </w:t>
      </w:r>
      <w:r w:rsidR="005E2A28" w:rsidRPr="005E2A28">
        <w:rPr>
          <w:rFonts w:ascii="Arial" w:hAnsi="Arial" w:cs="Arial"/>
          <w:lang w:val="es-CO"/>
        </w:rPr>
        <w:t xml:space="preserve">con </w:t>
      </w:r>
      <w:r w:rsidR="00026F96" w:rsidRPr="005E2A28">
        <w:rPr>
          <w:rFonts w:ascii="Arial" w:hAnsi="Arial" w:cs="Arial"/>
          <w:lang w:val="es-CO"/>
        </w:rPr>
        <w:t>lo analizado es suficiente para asigna</w:t>
      </w:r>
      <w:r w:rsidR="005E2A28" w:rsidRPr="005E2A28">
        <w:rPr>
          <w:rFonts w:ascii="Arial" w:hAnsi="Arial" w:cs="Arial"/>
          <w:lang w:val="es-CO"/>
        </w:rPr>
        <w:t xml:space="preserve">r </w:t>
      </w:r>
      <w:r w:rsidR="00026F96" w:rsidRPr="005E2A28">
        <w:rPr>
          <w:rFonts w:ascii="Arial" w:hAnsi="Arial" w:cs="Arial"/>
          <w:lang w:val="es-CO"/>
        </w:rPr>
        <w:t>la competencia al</w:t>
      </w:r>
      <w:r w:rsidR="005E2A28">
        <w:rPr>
          <w:rFonts w:ascii="Arial" w:hAnsi="Arial" w:cs="Arial"/>
          <w:lang w:val="es-CO"/>
        </w:rPr>
        <w:t xml:space="preserve"> </w:t>
      </w:r>
      <w:r w:rsidR="005E2A28" w:rsidRPr="00026F96">
        <w:rPr>
          <w:rFonts w:ascii="Arial" w:hAnsi="Arial" w:cs="Arial"/>
          <w:lang w:val="es-CO"/>
        </w:rPr>
        <w:t xml:space="preserve">juez de familia, acorde </w:t>
      </w:r>
      <w:r w:rsidR="008F22ED">
        <w:rPr>
          <w:rFonts w:ascii="Arial" w:hAnsi="Arial" w:cs="Arial"/>
          <w:lang w:val="es-CO"/>
        </w:rPr>
        <w:t xml:space="preserve">con </w:t>
      </w:r>
      <w:r w:rsidR="005E2A28" w:rsidRPr="00026F96">
        <w:rPr>
          <w:rFonts w:ascii="Arial" w:hAnsi="Arial" w:cs="Arial"/>
          <w:lang w:val="es-CO"/>
        </w:rPr>
        <w:t>el artículo 22-2º del CGP</w:t>
      </w:r>
      <w:r w:rsidR="005E2A28">
        <w:rPr>
          <w:rFonts w:ascii="Arial" w:hAnsi="Arial" w:cs="Arial"/>
          <w:lang w:val="es-CO"/>
        </w:rPr>
        <w:t xml:space="preserve">, como las pretensiones en el asunto parecen estar encaminados a diferentes aspectos del estado civil, se hace </w:t>
      </w:r>
      <w:r w:rsidR="008F22ED">
        <w:rPr>
          <w:rFonts w:ascii="Arial" w:hAnsi="Arial" w:cs="Arial"/>
          <w:lang w:val="es-CO"/>
        </w:rPr>
        <w:t xml:space="preserve">necesario </w:t>
      </w:r>
      <w:r w:rsidR="00746D2E">
        <w:rPr>
          <w:rFonts w:ascii="Arial" w:hAnsi="Arial" w:cs="Arial"/>
          <w:lang w:val="es-CO"/>
        </w:rPr>
        <w:t xml:space="preserve">contextualizar </w:t>
      </w:r>
      <w:r w:rsidR="005E2A28">
        <w:rPr>
          <w:rFonts w:ascii="Arial" w:hAnsi="Arial" w:cs="Arial"/>
          <w:lang w:val="es-CO"/>
        </w:rPr>
        <w:t xml:space="preserve">ese </w:t>
      </w:r>
      <w:r w:rsidR="00746D2E">
        <w:rPr>
          <w:rFonts w:ascii="Arial" w:hAnsi="Arial" w:cs="Arial"/>
          <w:lang w:val="es-CO"/>
        </w:rPr>
        <w:t xml:space="preserve">aspecto </w:t>
      </w:r>
      <w:r w:rsidR="005E2A28">
        <w:rPr>
          <w:rFonts w:ascii="Arial" w:hAnsi="Arial" w:cs="Arial"/>
          <w:lang w:val="es-CO"/>
        </w:rPr>
        <w:t>y las acciones que pueden formularse, dado que como pasará a explicarse pueden estar atribuidas a autoridades con diferente jurisdicción</w:t>
      </w:r>
      <w:r w:rsidR="008F22ED">
        <w:rPr>
          <w:rFonts w:ascii="Arial" w:hAnsi="Arial" w:cs="Arial"/>
          <w:lang w:val="es-CO"/>
        </w:rPr>
        <w:t>,</w:t>
      </w:r>
      <w:r w:rsidR="00BF2B63">
        <w:rPr>
          <w:rFonts w:ascii="Arial" w:hAnsi="Arial" w:cs="Arial"/>
          <w:lang w:val="es-CO"/>
        </w:rPr>
        <w:t xml:space="preserve"> inadvertir esa situación podría dar lugar a una indebida acumulación de pretensiones</w:t>
      </w:r>
      <w:r w:rsidR="008F22ED">
        <w:rPr>
          <w:rFonts w:ascii="Arial" w:hAnsi="Arial" w:cs="Arial"/>
          <w:lang w:val="es-CO"/>
        </w:rPr>
        <w:t xml:space="preserve"> (Artículo 88, CGP)</w:t>
      </w:r>
      <w:r w:rsidR="005E2A28">
        <w:rPr>
          <w:rFonts w:ascii="Arial" w:hAnsi="Arial" w:cs="Arial"/>
          <w:lang w:val="es-CO"/>
        </w:rPr>
        <w:t xml:space="preserve">. </w:t>
      </w:r>
    </w:p>
    <w:p w:rsidR="00F4165A" w:rsidRDefault="00F4165A" w:rsidP="00B746F1">
      <w:pPr>
        <w:spacing w:line="360" w:lineRule="auto"/>
        <w:jc w:val="both"/>
        <w:rPr>
          <w:rFonts w:ascii="Arial" w:hAnsi="Arial" w:cs="Arial"/>
          <w:sz w:val="24"/>
          <w:szCs w:val="24"/>
          <w:lang w:val="es-CO"/>
        </w:rPr>
      </w:pPr>
    </w:p>
    <w:p w:rsidR="00F52C4B" w:rsidRDefault="005E2A28" w:rsidP="00BD50B4">
      <w:pPr>
        <w:pStyle w:val="unico"/>
        <w:spacing w:before="0" w:beforeAutospacing="0" w:after="0" w:afterAutospacing="0" w:line="360" w:lineRule="auto"/>
        <w:jc w:val="both"/>
        <w:rPr>
          <w:rFonts w:ascii="Arial" w:hAnsi="Arial" w:cs="Arial"/>
          <w:bCs/>
          <w:iCs/>
        </w:rPr>
      </w:pPr>
      <w:r>
        <w:rPr>
          <w:rFonts w:ascii="Arial" w:hAnsi="Arial" w:cs="Arial"/>
          <w:color w:val="000000"/>
          <w:spacing w:val="-3"/>
          <w:lang w:val="es-CO"/>
        </w:rPr>
        <w:t>E</w:t>
      </w:r>
      <w:r w:rsidRPr="00BD50B4">
        <w:rPr>
          <w:rFonts w:ascii="Arial" w:hAnsi="Arial" w:cs="Arial"/>
          <w:color w:val="000000"/>
          <w:spacing w:val="-3"/>
          <w:lang w:val="es-CO"/>
        </w:rPr>
        <w:t xml:space="preserve">l </w:t>
      </w:r>
      <w:r w:rsidR="00BD50B4" w:rsidRPr="00BD50B4">
        <w:rPr>
          <w:rFonts w:ascii="Arial" w:hAnsi="Arial" w:cs="Arial"/>
          <w:color w:val="000000"/>
          <w:spacing w:val="-3"/>
          <w:lang w:val="es-CO"/>
        </w:rPr>
        <w:t xml:space="preserve">estado civil de una persona </w:t>
      </w:r>
      <w:r w:rsidR="00BD50B4" w:rsidRPr="00BD50B4">
        <w:rPr>
          <w:rFonts w:ascii="Arial" w:hAnsi="Arial" w:cs="Arial"/>
          <w:i/>
          <w:color w:val="000000"/>
          <w:spacing w:val="-3"/>
          <w:sz w:val="22"/>
          <w:lang w:val="es-CO"/>
        </w:rPr>
        <w:t>"</w:t>
      </w:r>
      <w:r w:rsidR="005B3C82">
        <w:rPr>
          <w:rFonts w:ascii="Arial" w:hAnsi="Arial" w:cs="Arial"/>
          <w:i/>
          <w:color w:val="000000"/>
          <w:spacing w:val="-3"/>
          <w:sz w:val="22"/>
          <w:lang w:val="es-CO"/>
        </w:rPr>
        <w:t xml:space="preserve">(…) </w:t>
      </w:r>
      <w:r w:rsidR="00BD50B4" w:rsidRPr="00BD50B4">
        <w:rPr>
          <w:rFonts w:ascii="Arial" w:hAnsi="Arial" w:cs="Arial"/>
          <w:i/>
          <w:color w:val="000000"/>
          <w:spacing w:val="-3"/>
          <w:sz w:val="22"/>
          <w:lang w:val="es-CO"/>
        </w:rPr>
        <w:t>es su situación jurídica en la familia y la sociedad, determina</w:t>
      </w:r>
      <w:r w:rsidR="00C16F2B">
        <w:rPr>
          <w:rFonts w:ascii="Arial" w:hAnsi="Arial" w:cs="Arial"/>
          <w:i/>
          <w:color w:val="000000"/>
          <w:spacing w:val="-3"/>
          <w:sz w:val="22"/>
          <w:lang w:val="es-CO"/>
        </w:rPr>
        <w:t>da (Sic)</w:t>
      </w:r>
      <w:r w:rsidR="00BD50B4" w:rsidRPr="00BD50B4">
        <w:rPr>
          <w:rFonts w:ascii="Arial" w:hAnsi="Arial" w:cs="Arial"/>
          <w:i/>
          <w:color w:val="000000"/>
          <w:spacing w:val="-3"/>
          <w:sz w:val="22"/>
          <w:lang w:val="es-CO"/>
        </w:rPr>
        <w:t xml:space="preserve"> su capacidad para ejercer ciertos derechos y contraer ciertas obligaciones, es indivisible, indisponible e imprescriptible, y su asignación </w:t>
      </w:r>
      <w:r w:rsidR="00BD50B4" w:rsidRPr="00BD50B4">
        <w:rPr>
          <w:rFonts w:ascii="Arial" w:hAnsi="Arial" w:cs="Arial"/>
          <w:i/>
          <w:color w:val="000000"/>
          <w:spacing w:val="-3"/>
          <w:sz w:val="22"/>
        </w:rPr>
        <w:t>corresponde a la ley</w:t>
      </w:r>
      <w:r w:rsidR="005B3C82">
        <w:rPr>
          <w:rFonts w:ascii="Arial" w:hAnsi="Arial" w:cs="Arial"/>
          <w:i/>
          <w:color w:val="000000"/>
          <w:spacing w:val="-3"/>
          <w:sz w:val="22"/>
        </w:rPr>
        <w:t xml:space="preserve"> (…)</w:t>
      </w:r>
      <w:r w:rsidR="00BD50B4" w:rsidRPr="00BD50B4">
        <w:rPr>
          <w:rFonts w:ascii="Arial" w:hAnsi="Arial" w:cs="Arial"/>
          <w:i/>
          <w:color w:val="000000"/>
          <w:spacing w:val="-3"/>
          <w:sz w:val="22"/>
        </w:rPr>
        <w:t>"</w:t>
      </w:r>
      <w:r w:rsidR="00BD50B4">
        <w:rPr>
          <w:rFonts w:ascii="Arial" w:hAnsi="Arial" w:cs="Arial"/>
          <w:color w:val="000000"/>
          <w:spacing w:val="-3"/>
        </w:rPr>
        <w:t xml:space="preserve"> (Artículo </w:t>
      </w:r>
      <w:r w:rsidR="00BD50B4" w:rsidRPr="00BD50B4">
        <w:rPr>
          <w:rFonts w:ascii="Arial" w:hAnsi="Arial" w:cs="Arial"/>
          <w:color w:val="000000"/>
          <w:spacing w:val="-3"/>
          <w:lang w:val="es-CO"/>
        </w:rPr>
        <w:t>1º</w:t>
      </w:r>
      <w:r w:rsidR="00BD50B4">
        <w:rPr>
          <w:rFonts w:ascii="Arial" w:hAnsi="Arial" w:cs="Arial"/>
          <w:color w:val="000000"/>
          <w:spacing w:val="-3"/>
          <w:lang w:val="es-CO"/>
        </w:rPr>
        <w:t xml:space="preserve">, </w:t>
      </w:r>
      <w:r w:rsidR="00BD50B4" w:rsidRPr="00BD50B4">
        <w:rPr>
          <w:rFonts w:ascii="Arial" w:hAnsi="Arial" w:cs="Arial"/>
          <w:color w:val="000000"/>
          <w:spacing w:val="-3"/>
          <w:lang w:val="es-CO"/>
        </w:rPr>
        <w:t>Decreto 1260 de 1970</w:t>
      </w:r>
      <w:r w:rsidR="00BD50B4">
        <w:rPr>
          <w:rFonts w:ascii="Arial" w:hAnsi="Arial" w:cs="Arial"/>
          <w:color w:val="000000"/>
          <w:spacing w:val="-3"/>
          <w:lang w:val="es-CO"/>
        </w:rPr>
        <w:t>)</w:t>
      </w:r>
      <w:r w:rsidR="00BD50B4">
        <w:rPr>
          <w:rFonts w:ascii="Arial" w:hAnsi="Arial" w:cs="Arial"/>
          <w:color w:val="000000"/>
          <w:spacing w:val="-3"/>
        </w:rPr>
        <w:t xml:space="preserve">, se </w:t>
      </w:r>
      <w:r w:rsidR="00BD50B4" w:rsidRPr="00BD50B4">
        <w:rPr>
          <w:rFonts w:ascii="Arial" w:hAnsi="Arial" w:cs="Arial"/>
          <w:bCs/>
          <w:iCs/>
        </w:rPr>
        <w:t>deriva de hechos, actos y providencias que lo determinan, como también de su calificación legal</w:t>
      </w:r>
      <w:r w:rsidR="00FC3315">
        <w:rPr>
          <w:rFonts w:ascii="Arial" w:hAnsi="Arial" w:cs="Arial"/>
          <w:bCs/>
          <w:iCs/>
        </w:rPr>
        <w:t xml:space="preserve"> (Artículo 2º, ídem). Aunque hay que reconocer que esa definición no ha sido pacíficamente considerada, por la doctrina nacional</w:t>
      </w:r>
      <w:r w:rsidR="005C5FF4">
        <w:rPr>
          <w:rStyle w:val="Refdenotaalpie"/>
          <w:rFonts w:ascii="Arial" w:hAnsi="Arial"/>
          <w:lang w:val="es-CO"/>
        </w:rPr>
        <w:footnoteReference w:id="4"/>
      </w:r>
      <w:r w:rsidR="005C5FF4">
        <w:rPr>
          <w:rFonts w:ascii="Arial" w:hAnsi="Arial" w:cs="Arial"/>
          <w:bCs/>
          <w:iCs/>
          <w:vertAlign w:val="superscript"/>
        </w:rPr>
        <w:t>-</w:t>
      </w:r>
      <w:r w:rsidR="00894BF7">
        <w:rPr>
          <w:rStyle w:val="Refdenotaalpie"/>
          <w:rFonts w:ascii="Arial" w:hAnsi="Arial" w:cs="Arial"/>
          <w:bCs/>
          <w:iCs/>
        </w:rPr>
        <w:footnoteReference w:id="5"/>
      </w:r>
      <w:r w:rsidR="00FC3315">
        <w:rPr>
          <w:rFonts w:ascii="Arial" w:hAnsi="Arial" w:cs="Arial"/>
          <w:bCs/>
          <w:iCs/>
        </w:rPr>
        <w:t xml:space="preserve"> ni por la jurisprudencia de </w:t>
      </w:r>
      <w:r w:rsidR="00FC3315">
        <w:rPr>
          <w:rFonts w:ascii="Arial" w:hAnsi="Arial" w:cs="Arial"/>
          <w:bCs/>
          <w:iCs/>
        </w:rPr>
        <w:lastRenderedPageBreak/>
        <w:t>las Altas Cortes</w:t>
      </w:r>
      <w:r w:rsidR="00F46E0B">
        <w:rPr>
          <w:rStyle w:val="Refdenotaalpie"/>
          <w:rFonts w:ascii="Arial" w:hAnsi="Arial" w:cs="Arial"/>
          <w:bCs/>
          <w:iCs/>
        </w:rPr>
        <w:footnoteReference w:id="6"/>
      </w:r>
      <w:r w:rsidR="003E6038">
        <w:rPr>
          <w:rFonts w:ascii="Arial" w:hAnsi="Arial" w:cs="Arial"/>
          <w:bCs/>
          <w:iCs/>
          <w:vertAlign w:val="superscript"/>
        </w:rPr>
        <w:t>-</w:t>
      </w:r>
      <w:r w:rsidR="003E6038">
        <w:rPr>
          <w:rStyle w:val="Refdenotaalpie"/>
          <w:rFonts w:ascii="Arial" w:hAnsi="Arial" w:cs="Arial"/>
          <w:bCs/>
          <w:iCs/>
        </w:rPr>
        <w:footnoteReference w:id="7"/>
      </w:r>
      <w:r w:rsidR="003E6038">
        <w:rPr>
          <w:rFonts w:ascii="Arial" w:hAnsi="Arial" w:cs="Arial"/>
          <w:bCs/>
          <w:iCs/>
          <w:vertAlign w:val="superscript"/>
        </w:rPr>
        <w:t>-</w:t>
      </w:r>
      <w:r w:rsidR="003E6038">
        <w:rPr>
          <w:rStyle w:val="Refdenotaalpie"/>
          <w:rFonts w:ascii="Arial" w:hAnsi="Arial" w:cs="Arial"/>
          <w:bCs/>
          <w:iCs/>
        </w:rPr>
        <w:footnoteReference w:id="8"/>
      </w:r>
      <w:r w:rsidR="00A079CA">
        <w:rPr>
          <w:rFonts w:ascii="Arial" w:hAnsi="Arial" w:cs="Arial"/>
          <w:bCs/>
          <w:iCs/>
          <w:vertAlign w:val="superscript"/>
        </w:rPr>
        <w:t>-</w:t>
      </w:r>
      <w:r w:rsidR="000C0809">
        <w:rPr>
          <w:rStyle w:val="Refdenotaalpie"/>
          <w:rFonts w:ascii="Arial" w:hAnsi="Arial" w:cs="Arial"/>
          <w:bCs/>
          <w:iCs/>
        </w:rPr>
        <w:footnoteReference w:id="9"/>
      </w:r>
      <w:r w:rsidR="00FC3315">
        <w:rPr>
          <w:rFonts w:ascii="Arial" w:hAnsi="Arial" w:cs="Arial"/>
          <w:bCs/>
          <w:iCs/>
        </w:rPr>
        <w:t>, ello dada su estrecha relación</w:t>
      </w:r>
      <w:r w:rsidR="000C0809">
        <w:rPr>
          <w:rFonts w:ascii="Arial" w:hAnsi="Arial" w:cs="Arial"/>
          <w:bCs/>
          <w:iCs/>
        </w:rPr>
        <w:t xml:space="preserve"> con temas como los atributos de la personalidad</w:t>
      </w:r>
      <w:r w:rsidR="00620517">
        <w:rPr>
          <w:rFonts w:ascii="Arial" w:hAnsi="Arial" w:cs="Arial"/>
          <w:bCs/>
          <w:iCs/>
        </w:rPr>
        <w:t xml:space="preserve"> y </w:t>
      </w:r>
      <w:r w:rsidR="000C0809">
        <w:rPr>
          <w:rFonts w:ascii="Arial" w:hAnsi="Arial" w:cs="Arial"/>
          <w:bCs/>
          <w:iCs/>
        </w:rPr>
        <w:t>la capacidad jurídica</w:t>
      </w:r>
      <w:r w:rsidR="0009185D">
        <w:rPr>
          <w:rFonts w:ascii="Arial" w:hAnsi="Arial" w:cs="Arial"/>
          <w:bCs/>
          <w:iCs/>
        </w:rPr>
        <w:t xml:space="preserve">, </w:t>
      </w:r>
      <w:r w:rsidR="00620517">
        <w:rPr>
          <w:rFonts w:ascii="Arial" w:hAnsi="Arial" w:cs="Arial"/>
          <w:bCs/>
          <w:iCs/>
        </w:rPr>
        <w:t xml:space="preserve">también con </w:t>
      </w:r>
      <w:r w:rsidR="00A079CA">
        <w:rPr>
          <w:rFonts w:ascii="Arial" w:hAnsi="Arial" w:cs="Arial"/>
          <w:bCs/>
          <w:iCs/>
        </w:rPr>
        <w:t xml:space="preserve">la </w:t>
      </w:r>
      <w:r w:rsidR="005C7D55">
        <w:rPr>
          <w:rFonts w:ascii="Arial" w:hAnsi="Arial" w:cs="Arial"/>
          <w:bCs/>
          <w:iCs/>
        </w:rPr>
        <w:t xml:space="preserve">regulación </w:t>
      </w:r>
      <w:r w:rsidR="00A079CA">
        <w:rPr>
          <w:rFonts w:ascii="Arial" w:hAnsi="Arial" w:cs="Arial"/>
          <w:bCs/>
          <w:iCs/>
        </w:rPr>
        <w:t xml:space="preserve">probatoria que </w:t>
      </w:r>
      <w:r w:rsidR="005C7D55">
        <w:rPr>
          <w:rFonts w:ascii="Arial" w:hAnsi="Arial" w:cs="Arial"/>
          <w:bCs/>
          <w:iCs/>
        </w:rPr>
        <w:t xml:space="preserve">se hace </w:t>
      </w:r>
      <w:r w:rsidR="00A079CA">
        <w:rPr>
          <w:rFonts w:ascii="Arial" w:hAnsi="Arial" w:cs="Arial"/>
          <w:bCs/>
          <w:iCs/>
        </w:rPr>
        <w:t>a través del registro civil</w:t>
      </w:r>
      <w:r w:rsidR="0009185D">
        <w:rPr>
          <w:rFonts w:ascii="Arial" w:hAnsi="Arial" w:cs="Arial"/>
          <w:bCs/>
          <w:iCs/>
        </w:rPr>
        <w:t xml:space="preserve"> y las diversas acciones de tipo administrativo o judicial consagradas para la corrección, alteración y/o modificación</w:t>
      </w:r>
      <w:r w:rsidR="00620517">
        <w:rPr>
          <w:rFonts w:ascii="Arial" w:hAnsi="Arial" w:cs="Arial"/>
          <w:bCs/>
          <w:iCs/>
        </w:rPr>
        <w:t xml:space="preserve"> del estado mismo</w:t>
      </w:r>
      <w:r w:rsidR="005C7D55">
        <w:rPr>
          <w:rFonts w:ascii="Arial" w:hAnsi="Arial" w:cs="Arial"/>
          <w:bCs/>
          <w:iCs/>
        </w:rPr>
        <w:t xml:space="preserve"> y del documento que lo acredita</w:t>
      </w:r>
      <w:r w:rsidR="00A079CA">
        <w:rPr>
          <w:rFonts w:ascii="Arial" w:hAnsi="Arial" w:cs="Arial"/>
          <w:bCs/>
          <w:iCs/>
        </w:rPr>
        <w:t>.</w:t>
      </w:r>
      <w:r w:rsidR="005B3C82">
        <w:rPr>
          <w:rFonts w:ascii="Arial" w:hAnsi="Arial" w:cs="Arial"/>
          <w:bCs/>
          <w:iCs/>
        </w:rPr>
        <w:t xml:space="preserve"> </w:t>
      </w:r>
    </w:p>
    <w:p w:rsidR="00F52C4B" w:rsidRDefault="00F52C4B" w:rsidP="00BD50B4">
      <w:pPr>
        <w:pStyle w:val="unico"/>
        <w:spacing w:before="0" w:beforeAutospacing="0" w:after="0" w:afterAutospacing="0" w:line="360" w:lineRule="auto"/>
        <w:jc w:val="both"/>
        <w:rPr>
          <w:rFonts w:ascii="Arial" w:hAnsi="Arial" w:cs="Arial"/>
          <w:bCs/>
          <w:iCs/>
        </w:rPr>
      </w:pPr>
    </w:p>
    <w:p w:rsidR="001F7727" w:rsidRDefault="00BF2B63" w:rsidP="0091308C">
      <w:pPr>
        <w:pStyle w:val="unico"/>
        <w:spacing w:before="0" w:beforeAutospacing="0" w:after="0" w:afterAutospacing="0" w:line="360" w:lineRule="auto"/>
        <w:jc w:val="both"/>
        <w:rPr>
          <w:rFonts w:ascii="Arial" w:hAnsi="Arial" w:cs="Arial"/>
          <w:bCs/>
          <w:iCs/>
        </w:rPr>
      </w:pPr>
      <w:r>
        <w:rPr>
          <w:rFonts w:ascii="Arial" w:hAnsi="Arial" w:cs="Arial"/>
          <w:bCs/>
          <w:iCs/>
        </w:rPr>
        <w:t xml:space="preserve">La </w:t>
      </w:r>
      <w:r w:rsidR="00620517">
        <w:rPr>
          <w:rFonts w:ascii="Arial" w:hAnsi="Arial" w:cs="Arial"/>
          <w:bCs/>
          <w:iCs/>
        </w:rPr>
        <w:t>jurisprudencia de nuestro órgano de cierre en materia ordinaria</w:t>
      </w:r>
      <w:r w:rsidR="006B29FE">
        <w:rPr>
          <w:rStyle w:val="Refdenotaalpie"/>
          <w:rFonts w:ascii="Arial" w:hAnsi="Arial" w:cs="Arial"/>
          <w:bCs/>
          <w:iCs/>
        </w:rPr>
        <w:footnoteReference w:id="10"/>
      </w:r>
      <w:r w:rsidR="00620517">
        <w:rPr>
          <w:rFonts w:ascii="Arial" w:hAnsi="Arial" w:cs="Arial"/>
          <w:bCs/>
          <w:iCs/>
        </w:rPr>
        <w:t xml:space="preserve">, refiere que las </w:t>
      </w:r>
      <w:r w:rsidR="00620517" w:rsidRPr="00C16F2B">
        <w:rPr>
          <w:rFonts w:ascii="Arial" w:hAnsi="Arial" w:cs="Arial"/>
          <w:bCs/>
          <w:iCs/>
        </w:rPr>
        <w:t xml:space="preserve">acciones </w:t>
      </w:r>
      <w:r w:rsidR="001E2D25">
        <w:rPr>
          <w:rFonts w:ascii="Arial" w:hAnsi="Arial" w:cs="Arial"/>
          <w:bCs/>
          <w:iCs/>
        </w:rPr>
        <w:t>frente a</w:t>
      </w:r>
      <w:r w:rsidR="00620517" w:rsidRPr="00C16F2B">
        <w:rPr>
          <w:rFonts w:ascii="Arial" w:hAnsi="Arial" w:cs="Arial"/>
          <w:bCs/>
          <w:iCs/>
        </w:rPr>
        <w:t>l estado civil</w:t>
      </w:r>
      <w:r w:rsidR="00C16F2B">
        <w:rPr>
          <w:rFonts w:ascii="Arial" w:hAnsi="Arial" w:cs="Arial"/>
          <w:bCs/>
          <w:iCs/>
        </w:rPr>
        <w:t xml:space="preserve"> de acuerdo con su fin</w:t>
      </w:r>
      <w:r w:rsidR="001A406E">
        <w:rPr>
          <w:rFonts w:ascii="Arial" w:hAnsi="Arial" w:cs="Arial"/>
          <w:bCs/>
          <w:iCs/>
        </w:rPr>
        <w:t>,</w:t>
      </w:r>
      <w:r w:rsidR="00C16F2B">
        <w:rPr>
          <w:rFonts w:ascii="Arial" w:hAnsi="Arial" w:cs="Arial"/>
          <w:bCs/>
          <w:iCs/>
        </w:rPr>
        <w:t xml:space="preserve"> pueden ser: </w:t>
      </w:r>
      <w:r w:rsidR="001527E8">
        <w:rPr>
          <w:rFonts w:ascii="Arial" w:hAnsi="Arial" w:cs="Arial"/>
          <w:bCs/>
          <w:iCs/>
        </w:rPr>
        <w:t xml:space="preserve">(i) </w:t>
      </w:r>
      <w:r w:rsidR="001527E8" w:rsidRPr="001527E8">
        <w:rPr>
          <w:rFonts w:ascii="Arial" w:hAnsi="Arial" w:cs="Arial"/>
          <w:bCs/>
          <w:iCs/>
          <w:u w:val="single"/>
        </w:rPr>
        <w:t>Impugnativas</w:t>
      </w:r>
      <w:r w:rsidR="001527E8">
        <w:rPr>
          <w:rFonts w:ascii="Arial" w:hAnsi="Arial" w:cs="Arial"/>
          <w:bCs/>
          <w:iCs/>
        </w:rPr>
        <w:t xml:space="preserve"> porque buscan que desaparezca la calidad civil obtenida falazmente; (ii) </w:t>
      </w:r>
      <w:proofErr w:type="spellStart"/>
      <w:r w:rsidR="001527E8" w:rsidRPr="001527E8">
        <w:rPr>
          <w:rFonts w:ascii="Arial" w:hAnsi="Arial" w:cs="Arial"/>
          <w:bCs/>
          <w:iCs/>
          <w:u w:val="single"/>
        </w:rPr>
        <w:t>Reclamativas</w:t>
      </w:r>
      <w:proofErr w:type="spellEnd"/>
      <w:r w:rsidR="001527E8">
        <w:rPr>
          <w:rFonts w:ascii="Arial" w:hAnsi="Arial" w:cs="Arial"/>
          <w:bCs/>
          <w:iCs/>
        </w:rPr>
        <w:t xml:space="preserve">  ya que persigue el reconocimiento de un estado civil que por derecho se tiene pero no está cualificado; (iii) </w:t>
      </w:r>
      <w:proofErr w:type="spellStart"/>
      <w:r w:rsidR="001527E8">
        <w:rPr>
          <w:rFonts w:ascii="Arial" w:hAnsi="Arial" w:cs="Arial"/>
          <w:bCs/>
          <w:iCs/>
          <w:u w:val="single"/>
        </w:rPr>
        <w:t>Rectificatorias</w:t>
      </w:r>
      <w:proofErr w:type="spellEnd"/>
      <w:r w:rsidR="001527E8">
        <w:rPr>
          <w:rFonts w:ascii="Arial" w:hAnsi="Arial" w:cs="Arial"/>
          <w:bCs/>
          <w:iCs/>
        </w:rPr>
        <w:t xml:space="preserve"> porque su objeto es corregir un yerro en el registro pero no i</w:t>
      </w:r>
      <w:r w:rsidR="001F7727">
        <w:rPr>
          <w:rFonts w:ascii="Arial" w:hAnsi="Arial" w:cs="Arial"/>
          <w:bCs/>
          <w:iCs/>
        </w:rPr>
        <w:t xml:space="preserve">mplica cambio del estado civil. </w:t>
      </w:r>
    </w:p>
    <w:p w:rsidR="001F7727" w:rsidRDefault="001F7727" w:rsidP="0091308C">
      <w:pPr>
        <w:pStyle w:val="unico"/>
        <w:spacing w:before="0" w:beforeAutospacing="0" w:after="0" w:afterAutospacing="0" w:line="360" w:lineRule="auto"/>
        <w:jc w:val="both"/>
        <w:rPr>
          <w:rFonts w:ascii="Arial" w:hAnsi="Arial" w:cs="Arial"/>
          <w:bCs/>
          <w:iCs/>
        </w:rPr>
      </w:pPr>
    </w:p>
    <w:p w:rsidR="00BC22C4" w:rsidRDefault="001F7727" w:rsidP="00253F67">
      <w:pPr>
        <w:pStyle w:val="unico"/>
        <w:spacing w:before="0" w:beforeAutospacing="0" w:after="0" w:afterAutospacing="0" w:line="360" w:lineRule="auto"/>
        <w:jc w:val="both"/>
        <w:rPr>
          <w:rFonts w:ascii="Arial" w:hAnsi="Arial" w:cs="Arial"/>
          <w:szCs w:val="26"/>
          <w:lang w:val="es-CO"/>
        </w:rPr>
      </w:pPr>
      <w:r>
        <w:rPr>
          <w:rFonts w:ascii="Arial" w:hAnsi="Arial" w:cs="Arial"/>
          <w:bCs/>
          <w:iCs/>
        </w:rPr>
        <w:t xml:space="preserve">Y finalmente, </w:t>
      </w:r>
      <w:r w:rsidR="001527E8">
        <w:rPr>
          <w:rFonts w:ascii="Arial" w:hAnsi="Arial" w:cs="Arial"/>
          <w:bCs/>
          <w:iCs/>
        </w:rPr>
        <w:t xml:space="preserve">(iv) </w:t>
      </w:r>
      <w:r w:rsidR="001527E8">
        <w:rPr>
          <w:rFonts w:ascii="Arial" w:hAnsi="Arial" w:cs="Arial"/>
          <w:bCs/>
          <w:iCs/>
          <w:u w:val="single"/>
        </w:rPr>
        <w:t>Modificatorias</w:t>
      </w:r>
      <w:r w:rsidR="001527E8" w:rsidRPr="001527E8">
        <w:rPr>
          <w:rFonts w:ascii="Arial" w:hAnsi="Arial" w:cs="Arial"/>
          <w:bCs/>
          <w:iCs/>
        </w:rPr>
        <w:t xml:space="preserve"> cuyo fin es mutar el estado</w:t>
      </w:r>
      <w:r w:rsidR="001527E8">
        <w:rPr>
          <w:rFonts w:ascii="Arial" w:hAnsi="Arial" w:cs="Arial"/>
          <w:bCs/>
          <w:iCs/>
        </w:rPr>
        <w:t xml:space="preserve"> legalmente reconocido, </w:t>
      </w:r>
      <w:r w:rsidR="00CB6E39">
        <w:rPr>
          <w:rFonts w:ascii="Arial" w:hAnsi="Arial" w:cs="Arial"/>
          <w:bCs/>
          <w:iCs/>
        </w:rPr>
        <w:t xml:space="preserve">que pueden clasificarse en tres: </w:t>
      </w:r>
      <w:r w:rsidR="001E2D25">
        <w:rPr>
          <w:rFonts w:ascii="Arial" w:hAnsi="Arial" w:cs="Arial"/>
          <w:bCs/>
          <w:iCs/>
        </w:rPr>
        <w:t>(a</w:t>
      </w:r>
      <w:r w:rsidR="00CB6E39">
        <w:rPr>
          <w:rFonts w:ascii="Arial" w:hAnsi="Arial" w:cs="Arial"/>
          <w:bCs/>
          <w:iCs/>
        </w:rPr>
        <w:t xml:space="preserve">) Porque </w:t>
      </w:r>
      <w:r w:rsidR="001527E8">
        <w:rPr>
          <w:rFonts w:ascii="Arial" w:hAnsi="Arial" w:cs="Arial"/>
          <w:bCs/>
          <w:iCs/>
        </w:rPr>
        <w:t xml:space="preserve">ha variado </w:t>
      </w:r>
      <w:r w:rsidR="006B29FE">
        <w:rPr>
          <w:rFonts w:ascii="Arial" w:hAnsi="Arial" w:cs="Arial"/>
          <w:bCs/>
          <w:iCs/>
        </w:rPr>
        <w:t>gracias a</w:t>
      </w:r>
      <w:r w:rsidR="001527E8">
        <w:rPr>
          <w:rFonts w:ascii="Arial" w:hAnsi="Arial" w:cs="Arial"/>
          <w:bCs/>
          <w:iCs/>
        </w:rPr>
        <w:t xml:space="preserve"> un hecho sobreviniente </w:t>
      </w:r>
      <w:r w:rsidR="0091308C">
        <w:rPr>
          <w:rFonts w:ascii="Arial" w:hAnsi="Arial" w:cs="Arial"/>
          <w:bCs/>
          <w:iCs/>
        </w:rPr>
        <w:t>y que por su naturaleza no requiere de una actuaci</w:t>
      </w:r>
      <w:r w:rsidR="00CB6E39">
        <w:rPr>
          <w:rFonts w:ascii="Arial" w:hAnsi="Arial" w:cs="Arial"/>
          <w:bCs/>
          <w:iCs/>
        </w:rPr>
        <w:t>ón judicial; (</w:t>
      </w:r>
      <w:r w:rsidR="001E2D25">
        <w:rPr>
          <w:rFonts w:ascii="Arial" w:hAnsi="Arial" w:cs="Arial"/>
          <w:bCs/>
          <w:iCs/>
        </w:rPr>
        <w:t>b</w:t>
      </w:r>
      <w:r w:rsidR="00CB6E39">
        <w:rPr>
          <w:rFonts w:ascii="Arial" w:hAnsi="Arial" w:cs="Arial"/>
          <w:bCs/>
          <w:iCs/>
        </w:rPr>
        <w:t xml:space="preserve">) Porque </w:t>
      </w:r>
      <w:r w:rsidR="0091308C">
        <w:rPr>
          <w:rFonts w:ascii="Arial" w:hAnsi="Arial" w:cs="Arial"/>
          <w:bCs/>
          <w:iCs/>
        </w:rPr>
        <w:t>busca</w:t>
      </w:r>
      <w:r w:rsidR="006B29FE">
        <w:rPr>
          <w:rFonts w:ascii="Arial" w:hAnsi="Arial" w:cs="Arial"/>
          <w:bCs/>
          <w:iCs/>
        </w:rPr>
        <w:t>n</w:t>
      </w:r>
      <w:r w:rsidR="0091308C">
        <w:rPr>
          <w:rFonts w:ascii="Arial" w:hAnsi="Arial" w:cs="Arial"/>
          <w:bCs/>
          <w:iCs/>
        </w:rPr>
        <w:t xml:space="preserve"> rectificar y modificar </w:t>
      </w:r>
      <w:r w:rsidR="006B29FE">
        <w:rPr>
          <w:rFonts w:ascii="Arial" w:hAnsi="Arial" w:cs="Arial"/>
          <w:bCs/>
          <w:iCs/>
        </w:rPr>
        <w:t>yerros de tipo mecanográfico y ortográfico, trámites qu</w:t>
      </w:r>
      <w:r>
        <w:rPr>
          <w:rFonts w:ascii="Arial" w:hAnsi="Arial" w:cs="Arial"/>
          <w:bCs/>
          <w:iCs/>
        </w:rPr>
        <w:t>e son de índole administrativo;</w:t>
      </w:r>
      <w:r w:rsidR="00A8701A">
        <w:rPr>
          <w:rFonts w:ascii="Arial" w:hAnsi="Arial" w:cs="Arial"/>
          <w:bCs/>
          <w:iCs/>
        </w:rPr>
        <w:t xml:space="preserve"> y,</w:t>
      </w:r>
      <w:r>
        <w:rPr>
          <w:rFonts w:ascii="Arial" w:hAnsi="Arial" w:cs="Arial"/>
          <w:bCs/>
          <w:iCs/>
        </w:rPr>
        <w:t xml:space="preserve"> </w:t>
      </w:r>
      <w:r w:rsidR="00CB6E39">
        <w:rPr>
          <w:rFonts w:ascii="Arial" w:hAnsi="Arial" w:cs="Arial"/>
          <w:bCs/>
          <w:iCs/>
        </w:rPr>
        <w:t>(</w:t>
      </w:r>
      <w:r w:rsidR="001E2D25">
        <w:rPr>
          <w:rFonts w:ascii="Arial" w:hAnsi="Arial" w:cs="Arial"/>
          <w:bCs/>
          <w:iCs/>
        </w:rPr>
        <w:t>c</w:t>
      </w:r>
      <w:r w:rsidR="00CB6E39">
        <w:rPr>
          <w:rFonts w:ascii="Arial" w:hAnsi="Arial" w:cs="Arial"/>
          <w:bCs/>
          <w:iCs/>
        </w:rPr>
        <w:t>) Porque p</w:t>
      </w:r>
      <w:r w:rsidR="00253F67">
        <w:rPr>
          <w:rFonts w:ascii="Arial" w:hAnsi="Arial" w:cs="Arial"/>
          <w:bCs/>
          <w:iCs/>
        </w:rPr>
        <w:t>ropiamente buscan alterar el estado civil</w:t>
      </w:r>
      <w:r w:rsidR="00F91A13">
        <w:rPr>
          <w:rFonts w:ascii="Arial" w:hAnsi="Arial" w:cs="Arial"/>
          <w:bCs/>
          <w:iCs/>
        </w:rPr>
        <w:t>,</w:t>
      </w:r>
      <w:r w:rsidR="00253F67">
        <w:rPr>
          <w:rFonts w:ascii="Arial" w:hAnsi="Arial" w:cs="Arial"/>
          <w:bCs/>
          <w:iCs/>
        </w:rPr>
        <w:t xml:space="preserve"> pero que </w:t>
      </w:r>
      <w:r w:rsidR="008E0BAC">
        <w:rPr>
          <w:rFonts w:ascii="Arial" w:hAnsi="Arial" w:cs="Arial"/>
          <w:bCs/>
          <w:iCs/>
        </w:rPr>
        <w:t xml:space="preserve">son </w:t>
      </w:r>
      <w:r w:rsidR="00253F67">
        <w:rPr>
          <w:rFonts w:ascii="Arial" w:hAnsi="Arial" w:cs="Arial"/>
          <w:bCs/>
          <w:iCs/>
        </w:rPr>
        <w:t xml:space="preserve">competencia de los jueces y están expresamente estatuidas en los </w:t>
      </w:r>
      <w:r w:rsidR="006B29FE" w:rsidRPr="00253F67">
        <w:rPr>
          <w:rFonts w:ascii="Arial" w:hAnsi="Arial" w:cs="Arial"/>
          <w:szCs w:val="26"/>
          <w:lang w:val="es-CO"/>
        </w:rPr>
        <w:t>artículos 89</w:t>
      </w:r>
      <w:r w:rsidR="00253F67">
        <w:rPr>
          <w:rFonts w:ascii="Arial" w:hAnsi="Arial" w:cs="Arial"/>
          <w:szCs w:val="26"/>
          <w:lang w:val="es-CO"/>
        </w:rPr>
        <w:t xml:space="preserve"> (</w:t>
      </w:r>
      <w:r w:rsidR="00253F67" w:rsidRPr="00253F67">
        <w:rPr>
          <w:rFonts w:ascii="Arial" w:hAnsi="Arial" w:cs="Arial"/>
          <w:szCs w:val="26"/>
          <w:lang w:val="es-CO"/>
        </w:rPr>
        <w:t xml:space="preserve">Modificado </w:t>
      </w:r>
      <w:r w:rsidR="006B29FE" w:rsidRPr="00253F67">
        <w:rPr>
          <w:rFonts w:ascii="Arial" w:hAnsi="Arial" w:cs="Arial"/>
          <w:szCs w:val="26"/>
          <w:lang w:val="es-CO"/>
        </w:rPr>
        <w:t>por el  artículo 2° del Decreto 999 de 1988</w:t>
      </w:r>
      <w:r w:rsidR="00253F67">
        <w:rPr>
          <w:rFonts w:ascii="Arial" w:hAnsi="Arial" w:cs="Arial"/>
          <w:szCs w:val="26"/>
          <w:lang w:val="es-CO"/>
        </w:rPr>
        <w:t>)</w:t>
      </w:r>
      <w:r w:rsidR="006B29FE" w:rsidRPr="00253F67">
        <w:rPr>
          <w:rFonts w:ascii="Arial" w:hAnsi="Arial" w:cs="Arial"/>
          <w:szCs w:val="26"/>
          <w:lang w:val="es-CO"/>
        </w:rPr>
        <w:t>, 91, 95, 96 y 97 del Decreto 1260 de 1970</w:t>
      </w:r>
      <w:r w:rsidR="00253F67">
        <w:rPr>
          <w:rFonts w:ascii="Arial" w:hAnsi="Arial" w:cs="Arial"/>
          <w:szCs w:val="26"/>
          <w:lang w:val="es-CO"/>
        </w:rPr>
        <w:t xml:space="preserve">. </w:t>
      </w:r>
    </w:p>
    <w:p w:rsidR="00C74DA5" w:rsidRDefault="00C74DA5" w:rsidP="00253F67">
      <w:pPr>
        <w:pStyle w:val="unico"/>
        <w:spacing w:before="0" w:beforeAutospacing="0" w:after="0" w:afterAutospacing="0" w:line="360" w:lineRule="auto"/>
        <w:jc w:val="both"/>
        <w:rPr>
          <w:rFonts w:ascii="Arial" w:hAnsi="Arial" w:cs="Arial"/>
          <w:szCs w:val="26"/>
          <w:lang w:val="es-CO"/>
        </w:rPr>
      </w:pPr>
    </w:p>
    <w:p w:rsidR="001E3BAC" w:rsidRDefault="005E2A28" w:rsidP="001E3BAC">
      <w:pPr>
        <w:tabs>
          <w:tab w:val="left" w:pos="0"/>
        </w:tabs>
        <w:autoSpaceDE w:val="0"/>
        <w:autoSpaceDN w:val="0"/>
        <w:adjustRightInd w:val="0"/>
        <w:spacing w:line="360" w:lineRule="auto"/>
        <w:jc w:val="both"/>
        <w:rPr>
          <w:rFonts w:ascii="Arial" w:hAnsi="Arial" w:cs="Arial"/>
          <w:bCs/>
          <w:iCs/>
          <w:sz w:val="24"/>
          <w:szCs w:val="24"/>
          <w:lang w:val="es-ES"/>
        </w:rPr>
      </w:pPr>
      <w:r>
        <w:rPr>
          <w:rFonts w:ascii="Arial" w:hAnsi="Arial" w:cs="Arial"/>
          <w:bCs/>
          <w:iCs/>
          <w:sz w:val="24"/>
          <w:szCs w:val="24"/>
          <w:lang w:val="es-ES"/>
        </w:rPr>
        <w:t xml:space="preserve">Así entonces puede </w:t>
      </w:r>
      <w:r w:rsidR="00C74DA5" w:rsidRPr="001E3BAC">
        <w:rPr>
          <w:rFonts w:ascii="Arial" w:hAnsi="Arial" w:cs="Arial"/>
          <w:bCs/>
          <w:iCs/>
          <w:sz w:val="24"/>
          <w:szCs w:val="24"/>
          <w:lang w:val="es-ES"/>
        </w:rPr>
        <w:t>puntualizar</w:t>
      </w:r>
      <w:r>
        <w:rPr>
          <w:rFonts w:ascii="Arial" w:hAnsi="Arial" w:cs="Arial"/>
          <w:bCs/>
          <w:iCs/>
          <w:sz w:val="24"/>
          <w:szCs w:val="24"/>
          <w:lang w:val="es-ES"/>
        </w:rPr>
        <w:t>se</w:t>
      </w:r>
      <w:r w:rsidR="00C74DA5" w:rsidRPr="001E3BAC">
        <w:rPr>
          <w:rFonts w:ascii="Arial" w:hAnsi="Arial" w:cs="Arial"/>
          <w:bCs/>
          <w:iCs/>
          <w:sz w:val="24"/>
          <w:szCs w:val="24"/>
          <w:lang w:val="es-ES"/>
        </w:rPr>
        <w:t xml:space="preserve">, que </w:t>
      </w:r>
      <w:r w:rsidR="001E3BAC" w:rsidRPr="001E3BAC">
        <w:rPr>
          <w:rFonts w:ascii="Arial" w:hAnsi="Arial" w:cs="Arial"/>
          <w:bCs/>
          <w:iCs/>
          <w:sz w:val="24"/>
          <w:szCs w:val="24"/>
          <w:lang w:val="es-ES"/>
        </w:rPr>
        <w:t>las</w:t>
      </w:r>
      <w:r w:rsidR="00C74DA5" w:rsidRPr="001E3BAC">
        <w:rPr>
          <w:rFonts w:ascii="Arial" w:hAnsi="Arial" w:cs="Arial"/>
          <w:bCs/>
          <w:iCs/>
          <w:sz w:val="24"/>
          <w:szCs w:val="24"/>
          <w:lang w:val="es-ES"/>
        </w:rPr>
        <w:t xml:space="preserve"> acciones </w:t>
      </w:r>
      <w:r w:rsidR="001E3BAC" w:rsidRPr="001E3BAC">
        <w:rPr>
          <w:rFonts w:ascii="Arial" w:hAnsi="Arial" w:cs="Arial"/>
          <w:bCs/>
          <w:iCs/>
          <w:sz w:val="24"/>
          <w:szCs w:val="24"/>
          <w:lang w:val="es-ES"/>
        </w:rPr>
        <w:t xml:space="preserve">enfiladas a transformar el estado civil </w:t>
      </w:r>
      <w:r w:rsidR="00C74DA5" w:rsidRPr="001E3BAC">
        <w:rPr>
          <w:rFonts w:ascii="Arial" w:hAnsi="Arial" w:cs="Arial"/>
          <w:bCs/>
          <w:iCs/>
          <w:sz w:val="24"/>
          <w:szCs w:val="24"/>
          <w:lang w:val="es-ES"/>
        </w:rPr>
        <w:t xml:space="preserve">corresponden a </w:t>
      </w:r>
      <w:r w:rsidR="00FD6644" w:rsidRPr="001E3BAC">
        <w:rPr>
          <w:rFonts w:ascii="Arial" w:hAnsi="Arial" w:cs="Arial"/>
          <w:bCs/>
          <w:iCs/>
          <w:sz w:val="24"/>
          <w:szCs w:val="24"/>
          <w:lang w:val="es-ES"/>
        </w:rPr>
        <w:t>l</w:t>
      </w:r>
      <w:r w:rsidR="00C74DA5" w:rsidRPr="001E3BAC">
        <w:rPr>
          <w:rFonts w:ascii="Arial" w:hAnsi="Arial" w:cs="Arial"/>
          <w:bCs/>
          <w:iCs/>
          <w:sz w:val="24"/>
          <w:szCs w:val="24"/>
          <w:lang w:val="es-ES"/>
        </w:rPr>
        <w:t xml:space="preserve">a </w:t>
      </w:r>
      <w:r w:rsidR="00FD6644" w:rsidRPr="001E3BAC">
        <w:rPr>
          <w:rFonts w:ascii="Arial" w:hAnsi="Arial" w:cs="Arial"/>
          <w:bCs/>
          <w:iCs/>
          <w:sz w:val="24"/>
          <w:szCs w:val="24"/>
          <w:lang w:val="es-ES"/>
        </w:rPr>
        <w:t xml:space="preserve">órbita </w:t>
      </w:r>
      <w:r w:rsidR="00C74DA5" w:rsidRPr="001E3BAC">
        <w:rPr>
          <w:rFonts w:ascii="Arial" w:hAnsi="Arial" w:cs="Arial"/>
          <w:bCs/>
          <w:iCs/>
          <w:sz w:val="24"/>
          <w:szCs w:val="24"/>
          <w:lang w:val="es-ES"/>
        </w:rPr>
        <w:t>eminentemente privativa de la función judicial, como acontece con las de impugnación</w:t>
      </w:r>
      <w:r w:rsidR="00FD6644" w:rsidRPr="001E3BAC">
        <w:rPr>
          <w:rFonts w:ascii="Arial" w:hAnsi="Arial" w:cs="Arial"/>
          <w:bCs/>
          <w:iCs/>
          <w:sz w:val="24"/>
          <w:szCs w:val="24"/>
          <w:lang w:val="es-ES"/>
        </w:rPr>
        <w:t xml:space="preserve"> o</w:t>
      </w:r>
      <w:r w:rsidR="00C74DA5" w:rsidRPr="001E3BAC">
        <w:rPr>
          <w:rFonts w:ascii="Arial" w:hAnsi="Arial" w:cs="Arial"/>
          <w:bCs/>
          <w:iCs/>
          <w:sz w:val="24"/>
          <w:szCs w:val="24"/>
          <w:lang w:val="es-ES"/>
        </w:rPr>
        <w:t xml:space="preserve"> reclamación del estado</w:t>
      </w:r>
      <w:r w:rsidR="00FD6644" w:rsidRPr="001E3BAC">
        <w:rPr>
          <w:rFonts w:ascii="Arial" w:hAnsi="Arial" w:cs="Arial"/>
          <w:bCs/>
          <w:iCs/>
          <w:sz w:val="24"/>
          <w:szCs w:val="24"/>
          <w:lang w:val="es-ES"/>
        </w:rPr>
        <w:t xml:space="preserve"> [(i), (ii) </w:t>
      </w:r>
      <w:r>
        <w:rPr>
          <w:rFonts w:ascii="Arial" w:hAnsi="Arial" w:cs="Arial"/>
          <w:bCs/>
          <w:iCs/>
          <w:sz w:val="24"/>
          <w:szCs w:val="24"/>
          <w:lang w:val="es-ES"/>
        </w:rPr>
        <w:t>y</w:t>
      </w:r>
      <w:r w:rsidR="00FD6644" w:rsidRPr="001E3BAC">
        <w:rPr>
          <w:rFonts w:ascii="Arial" w:hAnsi="Arial" w:cs="Arial"/>
          <w:bCs/>
          <w:iCs/>
          <w:sz w:val="24"/>
          <w:szCs w:val="24"/>
          <w:lang w:val="es-ES"/>
        </w:rPr>
        <w:t xml:space="preserve"> (iv-c)]</w:t>
      </w:r>
      <w:r w:rsidR="004971BC" w:rsidRPr="001E3BAC">
        <w:rPr>
          <w:rFonts w:ascii="Arial" w:hAnsi="Arial" w:cs="Arial"/>
          <w:bCs/>
          <w:iCs/>
          <w:sz w:val="24"/>
          <w:szCs w:val="24"/>
          <w:lang w:val="es-ES"/>
        </w:rPr>
        <w:t>,</w:t>
      </w:r>
      <w:r w:rsidR="00C74DA5" w:rsidRPr="001E3BAC">
        <w:rPr>
          <w:rFonts w:ascii="Arial" w:hAnsi="Arial" w:cs="Arial"/>
          <w:bCs/>
          <w:iCs/>
          <w:sz w:val="24"/>
          <w:szCs w:val="24"/>
          <w:lang w:val="es-ES"/>
        </w:rPr>
        <w:t xml:space="preserve"> </w:t>
      </w:r>
      <w:r w:rsidR="00FD6644" w:rsidRPr="001E3BAC">
        <w:rPr>
          <w:rFonts w:ascii="Arial" w:hAnsi="Arial" w:cs="Arial"/>
          <w:bCs/>
          <w:iCs/>
          <w:sz w:val="24"/>
          <w:szCs w:val="24"/>
          <w:lang w:val="es-ES"/>
        </w:rPr>
        <w:t xml:space="preserve">en tanto que otras no requieren de </w:t>
      </w:r>
      <w:r w:rsidR="004971BC" w:rsidRPr="001E3BAC">
        <w:rPr>
          <w:rFonts w:ascii="Arial" w:hAnsi="Arial" w:cs="Arial"/>
          <w:bCs/>
          <w:iCs/>
          <w:sz w:val="24"/>
          <w:szCs w:val="24"/>
          <w:lang w:val="es-ES"/>
        </w:rPr>
        <w:t>la</w:t>
      </w:r>
      <w:r w:rsidR="00FD6644" w:rsidRPr="001E3BAC">
        <w:rPr>
          <w:rFonts w:ascii="Arial" w:hAnsi="Arial" w:cs="Arial"/>
          <w:bCs/>
          <w:iCs/>
          <w:sz w:val="24"/>
          <w:szCs w:val="24"/>
          <w:lang w:val="es-ES"/>
        </w:rPr>
        <w:t xml:space="preserve"> decisión judicial</w:t>
      </w:r>
      <w:r w:rsidR="001E3BAC">
        <w:rPr>
          <w:rFonts w:ascii="Arial" w:hAnsi="Arial" w:cs="Arial"/>
          <w:bCs/>
          <w:iCs/>
          <w:sz w:val="24"/>
          <w:szCs w:val="24"/>
          <w:lang w:val="es-ES"/>
        </w:rPr>
        <w:t xml:space="preserve"> (</w:t>
      </w:r>
      <w:r w:rsidR="001E3BAC" w:rsidRPr="001E3BAC">
        <w:rPr>
          <w:rFonts w:ascii="Arial" w:hAnsi="Arial" w:cs="Arial"/>
          <w:bCs/>
          <w:iCs/>
          <w:sz w:val="24"/>
          <w:szCs w:val="24"/>
          <w:lang w:val="es-ES"/>
        </w:rPr>
        <w:t>Aunque podrían tenerla</w:t>
      </w:r>
      <w:r w:rsidR="001E3BAC">
        <w:rPr>
          <w:rFonts w:ascii="Arial" w:hAnsi="Arial" w:cs="Arial"/>
          <w:bCs/>
          <w:iCs/>
          <w:sz w:val="24"/>
          <w:szCs w:val="24"/>
          <w:lang w:val="es-ES"/>
        </w:rPr>
        <w:t>)</w:t>
      </w:r>
      <w:r w:rsidR="00FD6644" w:rsidRPr="001E3BAC">
        <w:rPr>
          <w:rFonts w:ascii="Arial" w:hAnsi="Arial" w:cs="Arial"/>
          <w:bCs/>
          <w:iCs/>
          <w:sz w:val="24"/>
          <w:szCs w:val="24"/>
          <w:lang w:val="es-ES"/>
        </w:rPr>
        <w:t xml:space="preserve"> y son más bien un trámite administrativo o netamente notarial</w:t>
      </w:r>
      <w:r w:rsidR="001E3BAC" w:rsidRPr="001E3BAC">
        <w:rPr>
          <w:rFonts w:ascii="Arial" w:hAnsi="Arial" w:cs="Arial"/>
          <w:bCs/>
          <w:iCs/>
          <w:sz w:val="24"/>
          <w:szCs w:val="24"/>
          <w:lang w:val="es-ES"/>
        </w:rPr>
        <w:t xml:space="preserve">, en las que se busca rectificar, modificar o corregir errores cometidos en la inscripción, ajustándola, subsecuentemente, a la realidad, pero sin alterar el estado civil. </w:t>
      </w:r>
    </w:p>
    <w:p w:rsidR="005E2A28" w:rsidRPr="001E3BAC" w:rsidRDefault="005E2A28" w:rsidP="001E3BAC">
      <w:pPr>
        <w:tabs>
          <w:tab w:val="left" w:pos="0"/>
        </w:tabs>
        <w:autoSpaceDE w:val="0"/>
        <w:autoSpaceDN w:val="0"/>
        <w:adjustRightInd w:val="0"/>
        <w:spacing w:line="360" w:lineRule="auto"/>
        <w:jc w:val="both"/>
        <w:rPr>
          <w:rFonts w:ascii="Arial" w:hAnsi="Arial" w:cs="Arial"/>
          <w:bCs/>
          <w:iCs/>
          <w:sz w:val="24"/>
          <w:szCs w:val="24"/>
          <w:lang w:val="es-ES"/>
        </w:rPr>
      </w:pPr>
    </w:p>
    <w:p w:rsidR="005E2A28" w:rsidRDefault="005E2A28" w:rsidP="005E2A28">
      <w:pPr>
        <w:spacing w:line="360" w:lineRule="auto"/>
        <w:jc w:val="both"/>
        <w:rPr>
          <w:rFonts w:ascii="Arial" w:hAnsi="Arial" w:cs="Arial"/>
          <w:sz w:val="24"/>
          <w:szCs w:val="24"/>
          <w:lang w:val="es-CO"/>
        </w:rPr>
      </w:pPr>
      <w:r w:rsidRPr="00026F96">
        <w:rPr>
          <w:rFonts w:ascii="Arial" w:hAnsi="Arial" w:cs="Arial"/>
          <w:sz w:val="24"/>
          <w:szCs w:val="24"/>
          <w:lang w:val="es-CO"/>
        </w:rPr>
        <w:t xml:space="preserve">En ese orden de ideas, </w:t>
      </w:r>
      <w:r w:rsidR="00746D2E">
        <w:rPr>
          <w:rFonts w:ascii="Arial" w:hAnsi="Arial" w:cs="Arial"/>
          <w:sz w:val="24"/>
          <w:szCs w:val="24"/>
          <w:lang w:val="es-CO"/>
        </w:rPr>
        <w:t xml:space="preserve">será el </w:t>
      </w:r>
      <w:r w:rsidR="00746D2E" w:rsidRPr="00026F96">
        <w:rPr>
          <w:rFonts w:ascii="Arial" w:hAnsi="Arial" w:cs="Arial"/>
          <w:sz w:val="24"/>
          <w:szCs w:val="24"/>
          <w:lang w:val="es-CO"/>
        </w:rPr>
        <w:t>Juez Tercero de Familia</w:t>
      </w:r>
      <w:r w:rsidR="00746D2E">
        <w:rPr>
          <w:rFonts w:ascii="Arial" w:hAnsi="Arial" w:cs="Arial"/>
          <w:sz w:val="24"/>
          <w:szCs w:val="24"/>
          <w:lang w:val="es-CO"/>
        </w:rPr>
        <w:t xml:space="preserve"> de esta ciudad, quien deberá en aras de la correcta dirección del proceso</w:t>
      </w:r>
      <w:r w:rsidR="008C345F">
        <w:rPr>
          <w:rFonts w:ascii="Arial" w:hAnsi="Arial" w:cs="Arial"/>
          <w:sz w:val="24"/>
          <w:szCs w:val="24"/>
          <w:lang w:val="es-CO"/>
        </w:rPr>
        <w:t>,</w:t>
      </w:r>
      <w:r w:rsidR="00746D2E">
        <w:rPr>
          <w:rFonts w:ascii="Arial" w:hAnsi="Arial" w:cs="Arial"/>
          <w:sz w:val="24"/>
          <w:szCs w:val="24"/>
          <w:lang w:val="es-CO"/>
        </w:rPr>
        <w:t xml:space="preserve"> y en aplicación de la facultad dada en el artículo </w:t>
      </w:r>
      <w:r w:rsidR="00746D2E">
        <w:rPr>
          <w:rFonts w:ascii="Arial" w:hAnsi="Arial" w:cs="Arial"/>
          <w:sz w:val="24"/>
          <w:szCs w:val="24"/>
          <w:lang w:val="es-CO"/>
        </w:rPr>
        <w:lastRenderedPageBreak/>
        <w:t>90 del CGP</w:t>
      </w:r>
      <w:r w:rsidR="008C345F">
        <w:rPr>
          <w:rFonts w:ascii="Arial" w:hAnsi="Arial" w:cs="Arial"/>
          <w:sz w:val="24"/>
          <w:szCs w:val="24"/>
          <w:lang w:val="es-CO"/>
        </w:rPr>
        <w:t xml:space="preserve">, revisar la admisibilidad de las pretensiones incoadas y disponer el trámite que legalmente le corresponda al asunto. </w:t>
      </w:r>
    </w:p>
    <w:p w:rsidR="00851B39" w:rsidRDefault="00851B39" w:rsidP="00253F67">
      <w:pPr>
        <w:pStyle w:val="unico"/>
        <w:spacing w:before="0" w:beforeAutospacing="0" w:after="0" w:afterAutospacing="0" w:line="360" w:lineRule="auto"/>
        <w:jc w:val="both"/>
        <w:rPr>
          <w:rFonts w:ascii="Arial" w:hAnsi="Arial" w:cs="Arial"/>
          <w:szCs w:val="26"/>
          <w:lang w:val="es-CO"/>
        </w:rPr>
      </w:pPr>
    </w:p>
    <w:p w:rsidR="00F310BE" w:rsidRDefault="00F310BE" w:rsidP="00C637A9">
      <w:pPr>
        <w:spacing w:line="360" w:lineRule="auto"/>
        <w:jc w:val="both"/>
        <w:rPr>
          <w:rFonts w:ascii="Arial" w:hAnsi="Arial" w:cs="Arial"/>
          <w:sz w:val="24"/>
          <w:szCs w:val="24"/>
          <w:highlight w:val="yellow"/>
          <w:lang w:val="es-CO"/>
        </w:rPr>
      </w:pPr>
    </w:p>
    <w:p w:rsidR="000A2B67" w:rsidRPr="0039469E" w:rsidRDefault="009265D4" w:rsidP="00446A77">
      <w:pPr>
        <w:pStyle w:val="Prrafodelista"/>
        <w:numPr>
          <w:ilvl w:val="0"/>
          <w:numId w:val="1"/>
        </w:numPr>
        <w:spacing w:line="360" w:lineRule="auto"/>
        <w:jc w:val="both"/>
        <w:rPr>
          <w:rFonts w:ascii="Arial" w:hAnsi="Arial" w:cs="Arial"/>
          <w:sz w:val="24"/>
          <w:szCs w:val="24"/>
          <w:lang w:val="es-CO"/>
        </w:rPr>
      </w:pPr>
      <w:r w:rsidRPr="0039469E">
        <w:rPr>
          <w:rFonts w:ascii="Arial" w:hAnsi="Arial" w:cs="Arial"/>
          <w:sz w:val="24"/>
          <w:szCs w:val="24"/>
          <w:lang w:val="es-CO"/>
        </w:rPr>
        <w:t xml:space="preserve">LAS CONCLUSIONES </w:t>
      </w:r>
    </w:p>
    <w:p w:rsidR="000D34C9" w:rsidRPr="00240DB8" w:rsidRDefault="000D34C9" w:rsidP="00446A77">
      <w:pPr>
        <w:spacing w:line="360" w:lineRule="auto"/>
        <w:jc w:val="both"/>
        <w:rPr>
          <w:rFonts w:ascii="Arial" w:hAnsi="Arial" w:cs="Arial"/>
          <w:sz w:val="24"/>
          <w:szCs w:val="24"/>
          <w:lang w:val="es-CO"/>
        </w:rPr>
      </w:pPr>
    </w:p>
    <w:p w:rsidR="00B746F1" w:rsidRPr="00AF2264" w:rsidRDefault="00EC0971" w:rsidP="00B746F1">
      <w:pPr>
        <w:spacing w:line="360" w:lineRule="auto"/>
        <w:jc w:val="both"/>
        <w:rPr>
          <w:rFonts w:ascii="Arial" w:hAnsi="Arial" w:cs="Arial"/>
          <w:sz w:val="24"/>
          <w:szCs w:val="24"/>
          <w:lang w:val="es-CO"/>
        </w:rPr>
      </w:pPr>
      <w:r w:rsidRPr="00920439">
        <w:rPr>
          <w:rFonts w:ascii="Arial" w:hAnsi="Arial" w:cs="Arial"/>
          <w:sz w:val="24"/>
          <w:szCs w:val="24"/>
          <w:lang w:val="es-CO"/>
        </w:rPr>
        <w:t>Con las premisas jurídicas apuntadas en las líneas anteriores</w:t>
      </w:r>
      <w:r w:rsidR="00CB76C5" w:rsidRPr="0039469E">
        <w:rPr>
          <w:rFonts w:ascii="Arial" w:hAnsi="Arial" w:cs="Arial"/>
          <w:sz w:val="24"/>
          <w:szCs w:val="24"/>
          <w:lang w:val="es-CO"/>
        </w:rPr>
        <w:t xml:space="preserve">, </w:t>
      </w:r>
      <w:r w:rsidR="00747D63" w:rsidRPr="0039469E">
        <w:rPr>
          <w:rFonts w:ascii="Arial" w:hAnsi="Arial" w:cs="Arial"/>
          <w:sz w:val="24"/>
          <w:szCs w:val="24"/>
          <w:lang w:val="es-CO"/>
        </w:rPr>
        <w:t xml:space="preserve">el corolario que sobreviene </w:t>
      </w:r>
      <w:r w:rsidR="00CB76C5" w:rsidRPr="0039469E">
        <w:rPr>
          <w:rFonts w:ascii="Arial" w:hAnsi="Arial" w:cs="Arial"/>
          <w:sz w:val="24"/>
          <w:szCs w:val="24"/>
          <w:lang w:val="es-CO"/>
        </w:rPr>
        <w:t xml:space="preserve">es que habrá de declararse </w:t>
      </w:r>
      <w:r w:rsidR="001D1223" w:rsidRPr="00AF2264">
        <w:rPr>
          <w:rFonts w:ascii="Arial" w:hAnsi="Arial" w:cs="Arial"/>
          <w:sz w:val="24"/>
          <w:szCs w:val="24"/>
          <w:lang w:val="es-CO"/>
        </w:rPr>
        <w:t>que</w:t>
      </w:r>
      <w:r w:rsidR="006260E4" w:rsidRPr="00AF2264">
        <w:rPr>
          <w:rFonts w:ascii="Arial" w:hAnsi="Arial" w:cs="Arial"/>
          <w:sz w:val="24"/>
          <w:szCs w:val="24"/>
          <w:lang w:val="es-CO"/>
        </w:rPr>
        <w:t xml:space="preserve"> el</w:t>
      </w:r>
      <w:r w:rsidR="001D1223" w:rsidRPr="00AF2264">
        <w:rPr>
          <w:rFonts w:ascii="Arial" w:hAnsi="Arial" w:cs="Arial"/>
          <w:sz w:val="24"/>
          <w:szCs w:val="24"/>
          <w:lang w:val="es-CO"/>
        </w:rPr>
        <w:t xml:space="preserve"> conflicto de </w:t>
      </w:r>
      <w:r w:rsidR="003216DF" w:rsidRPr="00AF2264">
        <w:rPr>
          <w:rFonts w:ascii="Arial" w:hAnsi="Arial" w:cs="Arial"/>
          <w:sz w:val="24"/>
          <w:szCs w:val="24"/>
          <w:lang w:val="es-CO"/>
        </w:rPr>
        <w:t xml:space="preserve">competencia </w:t>
      </w:r>
      <w:r w:rsidR="001D1223" w:rsidRPr="00AF2264">
        <w:rPr>
          <w:rFonts w:ascii="Arial" w:hAnsi="Arial" w:cs="Arial"/>
          <w:sz w:val="24"/>
          <w:szCs w:val="24"/>
          <w:lang w:val="es-CO"/>
        </w:rPr>
        <w:t>propuesto es fundado</w:t>
      </w:r>
      <w:r w:rsidR="00384896" w:rsidRPr="00AF2264">
        <w:rPr>
          <w:rFonts w:ascii="Arial" w:hAnsi="Arial" w:cs="Arial"/>
          <w:sz w:val="24"/>
          <w:szCs w:val="24"/>
          <w:lang w:val="es-CO"/>
        </w:rPr>
        <w:t xml:space="preserve"> </w:t>
      </w:r>
      <w:r w:rsidR="00F93DF3" w:rsidRPr="00AF2264">
        <w:rPr>
          <w:rFonts w:ascii="Arial" w:hAnsi="Arial" w:cs="Arial"/>
          <w:sz w:val="24"/>
          <w:szCs w:val="24"/>
          <w:lang w:val="es-CO"/>
        </w:rPr>
        <w:t xml:space="preserve">y </w:t>
      </w:r>
      <w:r w:rsidR="001D1223" w:rsidRPr="00AF2264">
        <w:rPr>
          <w:rFonts w:ascii="Arial" w:hAnsi="Arial" w:cs="Arial"/>
          <w:sz w:val="24"/>
          <w:szCs w:val="24"/>
          <w:lang w:val="es-CO"/>
        </w:rPr>
        <w:t>por ende</w:t>
      </w:r>
      <w:r w:rsidR="003216DF" w:rsidRPr="00AF2264">
        <w:rPr>
          <w:rFonts w:ascii="Arial" w:hAnsi="Arial" w:cs="Arial"/>
          <w:sz w:val="24"/>
          <w:szCs w:val="24"/>
          <w:lang w:val="es-CO"/>
        </w:rPr>
        <w:t>,</w:t>
      </w:r>
      <w:r w:rsidR="001D1223" w:rsidRPr="00AF2264">
        <w:rPr>
          <w:rFonts w:ascii="Arial" w:hAnsi="Arial" w:cs="Arial"/>
          <w:sz w:val="24"/>
          <w:szCs w:val="24"/>
          <w:lang w:val="es-CO"/>
        </w:rPr>
        <w:t xml:space="preserve"> </w:t>
      </w:r>
      <w:r w:rsidR="009B5849" w:rsidRPr="00AF2264">
        <w:rPr>
          <w:rFonts w:ascii="Arial" w:hAnsi="Arial" w:cs="Arial"/>
          <w:sz w:val="24"/>
          <w:szCs w:val="24"/>
          <w:lang w:val="es-CO"/>
        </w:rPr>
        <w:t xml:space="preserve">debe conocer </w:t>
      </w:r>
      <w:r w:rsidR="003216DF" w:rsidRPr="00AF2264">
        <w:rPr>
          <w:rFonts w:ascii="Arial" w:hAnsi="Arial" w:cs="Arial"/>
          <w:sz w:val="24"/>
          <w:szCs w:val="24"/>
          <w:lang w:val="es-CO"/>
        </w:rPr>
        <w:t>del proceso</w:t>
      </w:r>
      <w:r w:rsidR="00FA1CB1" w:rsidRPr="00AF2264">
        <w:rPr>
          <w:rFonts w:ascii="Arial" w:hAnsi="Arial" w:cs="Arial"/>
          <w:sz w:val="24"/>
          <w:szCs w:val="24"/>
          <w:lang w:val="es-CO"/>
        </w:rPr>
        <w:t xml:space="preserve">, el Juzgado </w:t>
      </w:r>
      <w:r w:rsidR="00A91177">
        <w:rPr>
          <w:rFonts w:ascii="Arial" w:hAnsi="Arial" w:cs="Arial"/>
          <w:sz w:val="24"/>
          <w:szCs w:val="24"/>
          <w:lang w:val="es-CO"/>
        </w:rPr>
        <w:t xml:space="preserve">Tercero </w:t>
      </w:r>
      <w:r w:rsidR="00AF2264" w:rsidRPr="00F52117">
        <w:rPr>
          <w:rFonts w:ascii="Arial" w:hAnsi="Arial" w:cs="Arial"/>
          <w:sz w:val="24"/>
          <w:szCs w:val="24"/>
          <w:lang w:val="es-CO"/>
        </w:rPr>
        <w:t xml:space="preserve">de Familia de </w:t>
      </w:r>
      <w:r w:rsidR="002515FF">
        <w:rPr>
          <w:rFonts w:ascii="Arial" w:hAnsi="Arial" w:cs="Arial"/>
          <w:sz w:val="24"/>
          <w:szCs w:val="24"/>
          <w:lang w:val="es-CO"/>
        </w:rPr>
        <w:t>Pereira</w:t>
      </w:r>
      <w:r w:rsidR="00E14412" w:rsidRPr="00AF2264">
        <w:rPr>
          <w:rFonts w:ascii="Arial" w:hAnsi="Arial" w:cs="Arial"/>
          <w:sz w:val="24"/>
          <w:szCs w:val="24"/>
          <w:lang w:val="es-CO"/>
        </w:rPr>
        <w:t>.</w:t>
      </w:r>
    </w:p>
    <w:p w:rsidR="00E14412" w:rsidRDefault="00E14412" w:rsidP="00B746F1">
      <w:pPr>
        <w:spacing w:line="360" w:lineRule="auto"/>
        <w:jc w:val="both"/>
        <w:rPr>
          <w:rFonts w:ascii="Arial" w:hAnsi="Arial" w:cs="Arial"/>
          <w:sz w:val="24"/>
          <w:szCs w:val="24"/>
          <w:lang w:val="es-CO"/>
        </w:rPr>
      </w:pPr>
    </w:p>
    <w:p w:rsidR="002E0743" w:rsidRDefault="002E0743" w:rsidP="002E0743">
      <w:pPr>
        <w:tabs>
          <w:tab w:val="left" w:pos="-720"/>
        </w:tabs>
        <w:suppressAutoHyphens/>
        <w:spacing w:line="360" w:lineRule="auto"/>
        <w:jc w:val="both"/>
        <w:rPr>
          <w:rFonts w:ascii="Arial" w:hAnsi="Arial" w:cs="Arial"/>
          <w:sz w:val="24"/>
          <w:szCs w:val="24"/>
          <w:lang w:val="es-CO"/>
        </w:rPr>
      </w:pPr>
      <w:r w:rsidRPr="0039469E">
        <w:rPr>
          <w:rFonts w:ascii="Arial" w:hAnsi="Arial" w:cs="Arial"/>
          <w:sz w:val="24"/>
          <w:szCs w:val="24"/>
          <w:lang w:val="es-CO"/>
        </w:rPr>
        <w:t xml:space="preserve">En mérito de lo anteriormente expuesto, el </w:t>
      </w:r>
      <w:r w:rsidRPr="0039469E">
        <w:rPr>
          <w:rFonts w:ascii="Arial" w:hAnsi="Arial" w:cs="Arial"/>
          <w:smallCaps/>
          <w:sz w:val="24"/>
          <w:szCs w:val="24"/>
          <w:lang w:val="es-CO"/>
        </w:rPr>
        <w:t xml:space="preserve">Tribunal Superior del Distrito Judicial de </w:t>
      </w:r>
      <w:r w:rsidR="00BF00FF">
        <w:rPr>
          <w:rFonts w:ascii="Arial" w:hAnsi="Arial" w:cs="Arial"/>
          <w:smallCaps/>
          <w:sz w:val="24"/>
          <w:szCs w:val="24"/>
          <w:lang w:val="es-CO"/>
        </w:rPr>
        <w:t>Pereira</w:t>
      </w:r>
      <w:r w:rsidRPr="0039469E">
        <w:rPr>
          <w:rFonts w:ascii="Arial" w:hAnsi="Arial" w:cs="Arial"/>
          <w:smallCaps/>
          <w:sz w:val="24"/>
          <w:szCs w:val="24"/>
          <w:lang w:val="es-CO"/>
        </w:rPr>
        <w:t xml:space="preserve">, Sala </w:t>
      </w:r>
      <w:r w:rsidR="00EF746D">
        <w:rPr>
          <w:rFonts w:ascii="Arial" w:hAnsi="Arial" w:cs="Arial"/>
          <w:smallCaps/>
          <w:sz w:val="24"/>
          <w:szCs w:val="24"/>
          <w:lang w:val="es-CO"/>
        </w:rPr>
        <w:t>Unitaria</w:t>
      </w:r>
      <w:r w:rsidRPr="0039469E">
        <w:rPr>
          <w:rFonts w:ascii="Arial" w:hAnsi="Arial" w:cs="Arial"/>
          <w:sz w:val="24"/>
          <w:szCs w:val="24"/>
          <w:lang w:val="es-CO"/>
        </w:rPr>
        <w:t>,</w:t>
      </w:r>
    </w:p>
    <w:p w:rsidR="00193EA0" w:rsidRPr="00193EA0" w:rsidRDefault="00193EA0" w:rsidP="002E0743">
      <w:pPr>
        <w:tabs>
          <w:tab w:val="left" w:pos="-720"/>
        </w:tabs>
        <w:suppressAutoHyphens/>
        <w:spacing w:line="360" w:lineRule="auto"/>
        <w:jc w:val="center"/>
        <w:rPr>
          <w:rFonts w:ascii="Arial" w:hAnsi="Arial" w:cs="Arial"/>
          <w:smallCaps/>
          <w:sz w:val="22"/>
          <w:szCs w:val="22"/>
          <w:lang w:val="es-CO"/>
        </w:rPr>
      </w:pPr>
    </w:p>
    <w:p w:rsidR="002E0743" w:rsidRDefault="002E0743" w:rsidP="002E0743">
      <w:pPr>
        <w:tabs>
          <w:tab w:val="left" w:pos="-720"/>
        </w:tabs>
        <w:suppressAutoHyphens/>
        <w:spacing w:line="360" w:lineRule="auto"/>
        <w:jc w:val="center"/>
        <w:rPr>
          <w:rFonts w:ascii="Arial" w:hAnsi="Arial" w:cs="Arial"/>
          <w:smallCaps/>
          <w:sz w:val="24"/>
          <w:szCs w:val="24"/>
          <w:lang w:val="es-CO"/>
        </w:rPr>
      </w:pPr>
      <w:r w:rsidRPr="0039469E">
        <w:rPr>
          <w:rFonts w:ascii="Arial" w:hAnsi="Arial" w:cs="Arial"/>
          <w:smallCaps/>
          <w:sz w:val="24"/>
          <w:szCs w:val="24"/>
          <w:lang w:val="es-CO"/>
        </w:rPr>
        <w:t>R e s u e l v e,</w:t>
      </w:r>
    </w:p>
    <w:p w:rsidR="00EB5668" w:rsidRPr="003F4C73" w:rsidRDefault="00EB5668" w:rsidP="002E0743">
      <w:pPr>
        <w:tabs>
          <w:tab w:val="left" w:pos="-720"/>
        </w:tabs>
        <w:suppressAutoHyphens/>
        <w:spacing w:line="360" w:lineRule="auto"/>
        <w:jc w:val="center"/>
        <w:rPr>
          <w:rFonts w:ascii="Arial" w:hAnsi="Arial" w:cs="Arial"/>
          <w:smallCaps/>
          <w:sz w:val="22"/>
          <w:szCs w:val="24"/>
          <w:lang w:val="es-CO"/>
        </w:rPr>
      </w:pPr>
    </w:p>
    <w:p w:rsidR="00655395" w:rsidRPr="00CB45CC" w:rsidRDefault="003A6F60" w:rsidP="002E0743">
      <w:pPr>
        <w:pStyle w:val="Prrafodelista"/>
        <w:widowControl w:val="0"/>
        <w:numPr>
          <w:ilvl w:val="0"/>
          <w:numId w:val="2"/>
        </w:numPr>
        <w:spacing w:line="360" w:lineRule="auto"/>
        <w:jc w:val="both"/>
        <w:rPr>
          <w:rFonts w:ascii="Arial" w:hAnsi="Arial" w:cs="Arial"/>
          <w:sz w:val="24"/>
          <w:szCs w:val="24"/>
          <w:lang w:val="es-CO"/>
        </w:rPr>
      </w:pPr>
      <w:r w:rsidRPr="00CB45CC">
        <w:rPr>
          <w:rFonts w:ascii="Arial" w:hAnsi="Arial" w:cs="Arial"/>
          <w:sz w:val="24"/>
          <w:szCs w:val="24"/>
          <w:lang w:val="es-CO"/>
        </w:rPr>
        <w:t xml:space="preserve">DECLARAR </w:t>
      </w:r>
      <w:r w:rsidR="00E71E3A" w:rsidRPr="00CB45CC">
        <w:rPr>
          <w:rFonts w:ascii="Arial" w:hAnsi="Arial" w:cs="Arial"/>
          <w:sz w:val="24"/>
          <w:szCs w:val="24"/>
          <w:lang w:val="es-CO"/>
        </w:rPr>
        <w:t xml:space="preserve">que el conflicto </w:t>
      </w:r>
      <w:r w:rsidR="00F95F64" w:rsidRPr="00CB45CC">
        <w:rPr>
          <w:rFonts w:ascii="Arial" w:hAnsi="Arial" w:cs="Arial"/>
          <w:sz w:val="24"/>
          <w:szCs w:val="24"/>
          <w:lang w:val="es-CO"/>
        </w:rPr>
        <w:t xml:space="preserve">de competencia, propuesto por el Juzgado </w:t>
      </w:r>
      <w:r w:rsidR="00741F07" w:rsidRPr="00CB45CC">
        <w:rPr>
          <w:rFonts w:ascii="Arial" w:hAnsi="Arial" w:cs="Arial"/>
          <w:sz w:val="24"/>
          <w:szCs w:val="24"/>
          <w:lang w:val="es-CO"/>
        </w:rPr>
        <w:t>Segundo</w:t>
      </w:r>
      <w:r w:rsidR="00385134" w:rsidRPr="00CB45CC">
        <w:rPr>
          <w:rFonts w:ascii="Arial" w:hAnsi="Arial" w:cs="Arial"/>
          <w:sz w:val="24"/>
          <w:szCs w:val="24"/>
          <w:lang w:val="es-CO"/>
        </w:rPr>
        <w:t xml:space="preserve"> Civil del Circuito d</w:t>
      </w:r>
      <w:r w:rsidR="00F95F64" w:rsidRPr="00CB45CC">
        <w:rPr>
          <w:rFonts w:ascii="Arial" w:hAnsi="Arial" w:cs="Arial"/>
          <w:sz w:val="24"/>
          <w:szCs w:val="24"/>
          <w:lang w:val="es-CO"/>
        </w:rPr>
        <w:t xml:space="preserve">e </w:t>
      </w:r>
      <w:r w:rsidR="00D72B43" w:rsidRPr="00CB45CC">
        <w:rPr>
          <w:rFonts w:ascii="Arial" w:hAnsi="Arial" w:cs="Arial"/>
          <w:sz w:val="24"/>
          <w:szCs w:val="24"/>
          <w:lang w:val="es-CO"/>
        </w:rPr>
        <w:t xml:space="preserve">Pereira </w:t>
      </w:r>
      <w:r w:rsidR="00F95F64" w:rsidRPr="00CB45CC">
        <w:rPr>
          <w:rFonts w:ascii="Arial" w:hAnsi="Arial" w:cs="Arial"/>
          <w:sz w:val="24"/>
          <w:szCs w:val="24"/>
          <w:lang w:val="es-CO"/>
        </w:rPr>
        <w:t>es fundado, según las disertaciones jurídicas hechas en esta providencia.</w:t>
      </w:r>
    </w:p>
    <w:p w:rsidR="005C7D55" w:rsidRPr="00CB45CC" w:rsidRDefault="005C7D55" w:rsidP="005C7D55">
      <w:pPr>
        <w:pStyle w:val="Prrafodelista"/>
        <w:widowControl w:val="0"/>
        <w:spacing w:line="360" w:lineRule="auto"/>
        <w:ind w:left="360"/>
        <w:jc w:val="both"/>
        <w:rPr>
          <w:rFonts w:ascii="Arial" w:hAnsi="Arial" w:cs="Arial"/>
          <w:sz w:val="24"/>
          <w:szCs w:val="24"/>
          <w:lang w:val="es-CO"/>
        </w:rPr>
      </w:pPr>
    </w:p>
    <w:p w:rsidR="002E0743" w:rsidRPr="00CB45CC" w:rsidRDefault="00655395" w:rsidP="00917BA3">
      <w:pPr>
        <w:pStyle w:val="Prrafodelista"/>
        <w:widowControl w:val="0"/>
        <w:numPr>
          <w:ilvl w:val="0"/>
          <w:numId w:val="2"/>
        </w:numPr>
        <w:spacing w:line="360" w:lineRule="auto"/>
        <w:jc w:val="both"/>
        <w:rPr>
          <w:rFonts w:ascii="Arial" w:hAnsi="Arial" w:cs="Arial"/>
          <w:sz w:val="24"/>
          <w:szCs w:val="24"/>
          <w:lang w:val="es-CO"/>
        </w:rPr>
      </w:pPr>
      <w:r w:rsidRPr="00CB45CC">
        <w:rPr>
          <w:rFonts w:ascii="Arial" w:hAnsi="Arial" w:cs="Arial"/>
          <w:sz w:val="24"/>
          <w:szCs w:val="24"/>
          <w:lang w:val="es-CO"/>
        </w:rPr>
        <w:t xml:space="preserve">ADSCRIBIR el conocimiento </w:t>
      </w:r>
      <w:r w:rsidR="0028604A" w:rsidRPr="00CB45CC">
        <w:rPr>
          <w:rFonts w:ascii="Arial" w:hAnsi="Arial" w:cs="Arial"/>
          <w:sz w:val="24"/>
          <w:szCs w:val="24"/>
          <w:lang w:val="es-CO"/>
        </w:rPr>
        <w:t>de</w:t>
      </w:r>
      <w:r w:rsidR="00B70F3E" w:rsidRPr="00CB45CC">
        <w:rPr>
          <w:rFonts w:ascii="Arial" w:hAnsi="Arial" w:cs="Arial"/>
          <w:sz w:val="24"/>
          <w:szCs w:val="24"/>
          <w:lang w:val="es-CO"/>
        </w:rPr>
        <w:t xml:space="preserve">l proceso </w:t>
      </w:r>
      <w:r w:rsidR="0009797F" w:rsidRPr="00CB45CC">
        <w:rPr>
          <w:rFonts w:ascii="Arial" w:hAnsi="Arial" w:cs="Arial"/>
          <w:sz w:val="24"/>
          <w:szCs w:val="24"/>
          <w:lang w:val="es-CO"/>
        </w:rPr>
        <w:t xml:space="preserve">al </w:t>
      </w:r>
      <w:r w:rsidR="00D17F73" w:rsidRPr="00CB45CC">
        <w:rPr>
          <w:rFonts w:ascii="Arial" w:hAnsi="Arial" w:cs="Arial"/>
          <w:sz w:val="24"/>
          <w:szCs w:val="24"/>
          <w:lang w:val="es-CO"/>
        </w:rPr>
        <w:t>Juzgado</w:t>
      </w:r>
      <w:r w:rsidRPr="00CB45CC">
        <w:rPr>
          <w:rFonts w:ascii="Arial" w:hAnsi="Arial" w:cs="Arial"/>
          <w:sz w:val="24"/>
          <w:szCs w:val="24"/>
          <w:lang w:val="es-CO"/>
        </w:rPr>
        <w:t xml:space="preserve"> </w:t>
      </w:r>
      <w:r w:rsidR="00A91177" w:rsidRPr="00CB45CC">
        <w:rPr>
          <w:rFonts w:ascii="Arial" w:hAnsi="Arial" w:cs="Arial"/>
          <w:sz w:val="24"/>
          <w:szCs w:val="24"/>
          <w:lang w:val="es-CO"/>
        </w:rPr>
        <w:t>Tercero</w:t>
      </w:r>
      <w:r w:rsidR="002515FF" w:rsidRPr="00CB45CC">
        <w:rPr>
          <w:rFonts w:ascii="Arial" w:hAnsi="Arial" w:cs="Arial"/>
          <w:sz w:val="24"/>
          <w:szCs w:val="24"/>
          <w:lang w:val="es-CO"/>
        </w:rPr>
        <w:t xml:space="preserve"> de Familia de Pereira</w:t>
      </w:r>
      <w:r w:rsidRPr="00CB45CC">
        <w:rPr>
          <w:rFonts w:ascii="Arial" w:hAnsi="Arial" w:cs="Arial"/>
          <w:sz w:val="24"/>
          <w:szCs w:val="24"/>
          <w:lang w:val="es-CO"/>
        </w:rPr>
        <w:t>.</w:t>
      </w:r>
    </w:p>
    <w:p w:rsidR="003F4C73" w:rsidRPr="00CB45CC" w:rsidRDefault="003F4C73" w:rsidP="003F4C73">
      <w:pPr>
        <w:pStyle w:val="Prrafodelista"/>
        <w:rPr>
          <w:rFonts w:ascii="Arial" w:hAnsi="Arial" w:cs="Arial"/>
          <w:sz w:val="24"/>
          <w:szCs w:val="24"/>
          <w:lang w:val="es-CO"/>
        </w:rPr>
      </w:pPr>
    </w:p>
    <w:p w:rsidR="00245082" w:rsidRPr="00CB45CC" w:rsidRDefault="002C3D75" w:rsidP="00917BA3">
      <w:pPr>
        <w:pStyle w:val="Prrafodelista"/>
        <w:numPr>
          <w:ilvl w:val="0"/>
          <w:numId w:val="2"/>
        </w:numPr>
        <w:spacing w:line="360" w:lineRule="auto"/>
        <w:jc w:val="both"/>
        <w:rPr>
          <w:rFonts w:ascii="Arial" w:hAnsi="Arial" w:cs="Arial"/>
          <w:sz w:val="24"/>
          <w:szCs w:val="24"/>
          <w:lang w:val="es-CO"/>
        </w:rPr>
      </w:pPr>
      <w:r w:rsidRPr="00CB45CC">
        <w:rPr>
          <w:rFonts w:ascii="Arial" w:hAnsi="Arial" w:cs="Arial"/>
          <w:sz w:val="24"/>
          <w:szCs w:val="24"/>
          <w:lang w:val="es-CO"/>
        </w:rPr>
        <w:t xml:space="preserve">ORDENAR la devolución </w:t>
      </w:r>
      <w:r w:rsidR="00B33F34" w:rsidRPr="00CB45CC">
        <w:rPr>
          <w:rFonts w:ascii="Arial" w:hAnsi="Arial" w:cs="Arial"/>
          <w:sz w:val="24"/>
          <w:szCs w:val="24"/>
          <w:lang w:val="es-CO"/>
        </w:rPr>
        <w:t xml:space="preserve">inmediata </w:t>
      </w:r>
      <w:r w:rsidRPr="00CB45CC">
        <w:rPr>
          <w:rFonts w:ascii="Arial" w:hAnsi="Arial" w:cs="Arial"/>
          <w:sz w:val="24"/>
          <w:szCs w:val="24"/>
          <w:lang w:val="es-CO"/>
        </w:rPr>
        <w:t>de</w:t>
      </w:r>
      <w:r w:rsidR="00B31674" w:rsidRPr="00CB45CC">
        <w:rPr>
          <w:rFonts w:ascii="Arial" w:hAnsi="Arial" w:cs="Arial"/>
          <w:sz w:val="24"/>
          <w:szCs w:val="24"/>
          <w:lang w:val="es-CO"/>
        </w:rPr>
        <w:t xml:space="preserve"> las diligencias</w:t>
      </w:r>
      <w:r w:rsidRPr="00CB45CC">
        <w:rPr>
          <w:rFonts w:ascii="Arial" w:hAnsi="Arial" w:cs="Arial"/>
          <w:sz w:val="24"/>
          <w:szCs w:val="24"/>
          <w:lang w:val="es-CO"/>
        </w:rPr>
        <w:t>, al Despacho mencionado, para que prosiga la actuación.</w:t>
      </w:r>
    </w:p>
    <w:p w:rsidR="0009797F" w:rsidRPr="00CB45CC" w:rsidRDefault="0009797F" w:rsidP="0009797F">
      <w:pPr>
        <w:pStyle w:val="Prrafodelista"/>
        <w:rPr>
          <w:rFonts w:ascii="Arial" w:hAnsi="Arial" w:cs="Arial"/>
          <w:sz w:val="24"/>
          <w:szCs w:val="24"/>
          <w:lang w:val="es-CO"/>
        </w:rPr>
      </w:pPr>
    </w:p>
    <w:p w:rsidR="0009797F" w:rsidRPr="00CB45CC" w:rsidRDefault="0009797F" w:rsidP="00917BA3">
      <w:pPr>
        <w:pStyle w:val="Prrafodelista"/>
        <w:numPr>
          <w:ilvl w:val="0"/>
          <w:numId w:val="2"/>
        </w:numPr>
        <w:spacing w:line="360" w:lineRule="auto"/>
        <w:jc w:val="both"/>
        <w:rPr>
          <w:rFonts w:ascii="Arial" w:hAnsi="Arial" w:cs="Arial"/>
          <w:sz w:val="24"/>
          <w:szCs w:val="24"/>
          <w:lang w:val="es-CO"/>
        </w:rPr>
      </w:pPr>
      <w:r w:rsidRPr="00CB45CC">
        <w:rPr>
          <w:rFonts w:ascii="Arial" w:hAnsi="Arial" w:cs="Arial"/>
          <w:sz w:val="24"/>
          <w:szCs w:val="24"/>
          <w:lang w:val="es-CO"/>
        </w:rPr>
        <w:t xml:space="preserve">INFORMAR al Juzgado </w:t>
      </w:r>
      <w:r w:rsidR="00741F07" w:rsidRPr="00CB45CC">
        <w:rPr>
          <w:rFonts w:ascii="Arial" w:hAnsi="Arial" w:cs="Arial"/>
          <w:sz w:val="24"/>
          <w:szCs w:val="24"/>
          <w:lang w:val="es-CO"/>
        </w:rPr>
        <w:t xml:space="preserve">Segundo </w:t>
      </w:r>
      <w:r w:rsidR="002515FF" w:rsidRPr="00CB45CC">
        <w:rPr>
          <w:rFonts w:ascii="Arial" w:hAnsi="Arial" w:cs="Arial"/>
          <w:sz w:val="24"/>
          <w:szCs w:val="24"/>
          <w:lang w:val="es-CO"/>
        </w:rPr>
        <w:t xml:space="preserve">Civil del Circuito de Pereira </w:t>
      </w:r>
      <w:r w:rsidRPr="00CB45CC">
        <w:rPr>
          <w:rFonts w:ascii="Arial" w:hAnsi="Arial" w:cs="Arial"/>
          <w:sz w:val="24"/>
          <w:szCs w:val="24"/>
          <w:lang w:val="es-CO"/>
        </w:rPr>
        <w:t>lo aquí resuelto.</w:t>
      </w:r>
    </w:p>
    <w:p w:rsidR="0009797F" w:rsidRPr="00CB45CC" w:rsidRDefault="0009797F" w:rsidP="00245082">
      <w:pPr>
        <w:pStyle w:val="Prrafodelista"/>
        <w:spacing w:line="360" w:lineRule="auto"/>
        <w:ind w:left="360"/>
        <w:jc w:val="both"/>
        <w:rPr>
          <w:rFonts w:ascii="Arial" w:hAnsi="Arial" w:cs="Arial"/>
          <w:sz w:val="24"/>
          <w:szCs w:val="24"/>
          <w:lang w:val="es-CO"/>
        </w:rPr>
      </w:pPr>
    </w:p>
    <w:p w:rsidR="002E0743" w:rsidRPr="00CB45CC" w:rsidRDefault="002E0743" w:rsidP="002E0743">
      <w:pPr>
        <w:pStyle w:val="Prrafodelista"/>
        <w:numPr>
          <w:ilvl w:val="0"/>
          <w:numId w:val="2"/>
        </w:numPr>
        <w:spacing w:line="360" w:lineRule="auto"/>
        <w:jc w:val="both"/>
        <w:rPr>
          <w:rFonts w:ascii="Arial" w:hAnsi="Arial" w:cs="Arial"/>
          <w:sz w:val="24"/>
          <w:szCs w:val="24"/>
          <w:lang w:val="es-CO"/>
        </w:rPr>
      </w:pPr>
      <w:r w:rsidRPr="00CB45CC">
        <w:rPr>
          <w:rFonts w:ascii="Arial" w:hAnsi="Arial" w:cs="Arial"/>
          <w:sz w:val="24"/>
          <w:szCs w:val="24"/>
          <w:lang w:val="es-CO"/>
        </w:rPr>
        <w:t xml:space="preserve">ADVERTIR que contra esta </w:t>
      </w:r>
      <w:r w:rsidR="0076569A" w:rsidRPr="00CB45CC">
        <w:rPr>
          <w:rFonts w:ascii="Arial" w:hAnsi="Arial" w:cs="Arial"/>
          <w:sz w:val="24"/>
          <w:szCs w:val="24"/>
          <w:lang w:val="es-CO"/>
        </w:rPr>
        <w:t xml:space="preserve">providencia no </w:t>
      </w:r>
      <w:r w:rsidRPr="00CB45CC">
        <w:rPr>
          <w:rFonts w:ascii="Arial" w:hAnsi="Arial" w:cs="Arial"/>
          <w:sz w:val="24"/>
          <w:szCs w:val="24"/>
          <w:lang w:val="es-CO"/>
        </w:rPr>
        <w:t xml:space="preserve">procede recurso </w:t>
      </w:r>
      <w:r w:rsidR="0076569A" w:rsidRPr="00CB45CC">
        <w:rPr>
          <w:rFonts w:ascii="Arial" w:hAnsi="Arial" w:cs="Arial"/>
          <w:sz w:val="24"/>
          <w:szCs w:val="24"/>
          <w:lang w:val="es-CO"/>
        </w:rPr>
        <w:t>alguno</w:t>
      </w:r>
      <w:r w:rsidRPr="00CB45CC">
        <w:rPr>
          <w:rFonts w:ascii="Arial" w:hAnsi="Arial" w:cs="Arial"/>
          <w:sz w:val="24"/>
          <w:szCs w:val="24"/>
          <w:lang w:val="es-CO"/>
        </w:rPr>
        <w:t>.</w:t>
      </w:r>
    </w:p>
    <w:p w:rsidR="002E0743" w:rsidRPr="00CB45CC" w:rsidRDefault="002E0743" w:rsidP="000C7099">
      <w:pPr>
        <w:pStyle w:val="Prrafodelista"/>
        <w:spacing w:line="360" w:lineRule="auto"/>
        <w:ind w:left="360"/>
        <w:jc w:val="both"/>
        <w:rPr>
          <w:rFonts w:ascii="Arial" w:hAnsi="Arial" w:cs="Arial"/>
          <w:sz w:val="24"/>
          <w:szCs w:val="24"/>
          <w:lang w:val="es-CO"/>
        </w:rPr>
      </w:pPr>
    </w:p>
    <w:p w:rsidR="002E0743" w:rsidRPr="001863D9" w:rsidRDefault="002E0743" w:rsidP="002E0743">
      <w:pPr>
        <w:spacing w:line="360" w:lineRule="auto"/>
        <w:jc w:val="center"/>
        <w:rPr>
          <w:rFonts w:ascii="Arial" w:hAnsi="Arial" w:cs="Arial"/>
          <w:smallCaps/>
          <w:sz w:val="24"/>
          <w:szCs w:val="24"/>
        </w:rPr>
      </w:pPr>
      <w:proofErr w:type="spellStart"/>
      <w:r w:rsidRPr="001863D9">
        <w:rPr>
          <w:rFonts w:ascii="Arial" w:hAnsi="Arial" w:cs="Arial"/>
          <w:smallCaps/>
          <w:sz w:val="24"/>
          <w:szCs w:val="24"/>
        </w:rPr>
        <w:t>Notifíquese</w:t>
      </w:r>
      <w:proofErr w:type="spellEnd"/>
      <w:r w:rsidRPr="001863D9">
        <w:rPr>
          <w:rFonts w:ascii="Arial" w:hAnsi="Arial" w:cs="Arial"/>
          <w:smallCaps/>
          <w:sz w:val="24"/>
          <w:szCs w:val="24"/>
        </w:rPr>
        <w:t>,</w:t>
      </w:r>
    </w:p>
    <w:p w:rsidR="006D26BB" w:rsidRDefault="006D26BB" w:rsidP="002E0743">
      <w:pPr>
        <w:spacing w:line="360" w:lineRule="auto"/>
        <w:jc w:val="center"/>
        <w:rPr>
          <w:rFonts w:ascii="Arial" w:hAnsi="Arial" w:cs="Arial"/>
          <w:sz w:val="24"/>
          <w:szCs w:val="24"/>
        </w:rPr>
      </w:pPr>
    </w:p>
    <w:p w:rsidR="005C7D55" w:rsidRPr="001863D9" w:rsidRDefault="005C7D55" w:rsidP="002E0743">
      <w:pPr>
        <w:spacing w:line="360" w:lineRule="auto"/>
        <w:jc w:val="center"/>
        <w:rPr>
          <w:rFonts w:ascii="Arial" w:hAnsi="Arial" w:cs="Arial"/>
          <w:sz w:val="24"/>
          <w:szCs w:val="24"/>
        </w:rPr>
      </w:pPr>
    </w:p>
    <w:p w:rsidR="00205EEF" w:rsidRPr="00AF2264" w:rsidRDefault="00205EEF" w:rsidP="00205EEF">
      <w:pPr>
        <w:pStyle w:val="Textopredeterminado"/>
        <w:spacing w:line="360" w:lineRule="auto"/>
        <w:jc w:val="center"/>
        <w:rPr>
          <w:rFonts w:ascii="Arial" w:hAnsi="Arial" w:cs="Arial"/>
          <w:caps/>
          <w:spacing w:val="20"/>
          <w:w w:val="150"/>
          <w:szCs w:val="20"/>
          <w:lang w:val="en-GB"/>
        </w:rPr>
      </w:pPr>
      <w:r w:rsidRPr="00AF2264">
        <w:rPr>
          <w:rFonts w:ascii="Arial" w:hAnsi="Arial" w:cs="Arial"/>
          <w:caps/>
          <w:spacing w:val="20"/>
          <w:w w:val="150"/>
          <w:sz w:val="32"/>
          <w:lang w:val="en-GB"/>
        </w:rPr>
        <w:t>D</w:t>
      </w:r>
      <w:r w:rsidRPr="00AF2264">
        <w:rPr>
          <w:rFonts w:ascii="Arial" w:hAnsi="Arial" w:cs="Arial"/>
          <w:caps/>
          <w:spacing w:val="20"/>
          <w:w w:val="150"/>
          <w:sz w:val="20"/>
          <w:szCs w:val="16"/>
          <w:lang w:val="en-GB"/>
        </w:rPr>
        <w:t>UBERNEY</w:t>
      </w:r>
      <w:r w:rsidRPr="00AF2264">
        <w:rPr>
          <w:rFonts w:ascii="Arial" w:hAnsi="Arial" w:cs="Arial"/>
          <w:caps/>
          <w:spacing w:val="20"/>
          <w:w w:val="150"/>
          <w:szCs w:val="20"/>
          <w:lang w:val="en-GB"/>
        </w:rPr>
        <w:t xml:space="preserve"> </w:t>
      </w:r>
      <w:r w:rsidRPr="00AF2264">
        <w:rPr>
          <w:rFonts w:ascii="Arial" w:hAnsi="Arial" w:cs="Arial"/>
          <w:caps/>
          <w:spacing w:val="20"/>
          <w:w w:val="150"/>
          <w:sz w:val="32"/>
          <w:lang w:val="en-GB"/>
        </w:rPr>
        <w:t>G</w:t>
      </w:r>
      <w:r w:rsidRPr="00AF2264">
        <w:rPr>
          <w:rFonts w:ascii="Arial" w:hAnsi="Arial" w:cs="Arial"/>
          <w:caps/>
          <w:spacing w:val="20"/>
          <w:w w:val="150"/>
          <w:sz w:val="20"/>
          <w:szCs w:val="16"/>
          <w:lang w:val="en-GB"/>
        </w:rPr>
        <w:t>RISALES</w:t>
      </w:r>
      <w:r w:rsidRPr="00AF2264">
        <w:rPr>
          <w:rFonts w:ascii="Arial" w:hAnsi="Arial" w:cs="Arial"/>
          <w:caps/>
          <w:spacing w:val="20"/>
          <w:w w:val="150"/>
          <w:szCs w:val="20"/>
          <w:lang w:val="en-GB"/>
        </w:rPr>
        <w:t xml:space="preserve"> </w:t>
      </w:r>
      <w:r w:rsidRPr="00AF2264">
        <w:rPr>
          <w:rFonts w:ascii="Arial" w:hAnsi="Arial" w:cs="Arial"/>
          <w:caps/>
          <w:spacing w:val="20"/>
          <w:w w:val="150"/>
          <w:sz w:val="32"/>
          <w:lang w:val="en-GB"/>
        </w:rPr>
        <w:t>H</w:t>
      </w:r>
      <w:r w:rsidRPr="00AF2264">
        <w:rPr>
          <w:rFonts w:ascii="Arial" w:hAnsi="Arial" w:cs="Arial"/>
          <w:caps/>
          <w:spacing w:val="20"/>
          <w:w w:val="150"/>
          <w:sz w:val="20"/>
          <w:szCs w:val="16"/>
          <w:lang w:val="en-GB"/>
        </w:rPr>
        <w:t>ERRERA</w:t>
      </w:r>
    </w:p>
    <w:p w:rsidR="00205EEF" w:rsidRPr="00AF2264" w:rsidRDefault="00205EEF" w:rsidP="00205EEF">
      <w:pPr>
        <w:pStyle w:val="Textoindependiente"/>
        <w:spacing w:line="360" w:lineRule="auto"/>
        <w:jc w:val="center"/>
        <w:rPr>
          <w:rFonts w:ascii="Arial" w:hAnsi="Arial" w:cs="Arial"/>
          <w:caps/>
          <w:spacing w:val="20"/>
          <w:w w:val="150"/>
          <w:sz w:val="20"/>
          <w:szCs w:val="16"/>
          <w:lang w:val="en-GB"/>
        </w:rPr>
      </w:pPr>
      <w:r w:rsidRPr="00AF2264">
        <w:rPr>
          <w:rFonts w:ascii="Arial" w:hAnsi="Arial" w:cs="Arial"/>
          <w:caps/>
          <w:spacing w:val="20"/>
          <w:w w:val="150"/>
          <w:sz w:val="32"/>
          <w:lang w:val="en-GB"/>
        </w:rPr>
        <w:t xml:space="preserve">M </w:t>
      </w:r>
      <w:r w:rsidRPr="00AF2264">
        <w:rPr>
          <w:rFonts w:ascii="Arial" w:hAnsi="Arial" w:cs="Arial"/>
          <w:caps/>
          <w:spacing w:val="20"/>
          <w:w w:val="150"/>
          <w:sz w:val="20"/>
          <w:szCs w:val="16"/>
          <w:lang w:val="en-GB"/>
        </w:rPr>
        <w:t>A G I S T R A D O</w:t>
      </w:r>
    </w:p>
    <w:p w:rsidR="00205EEF" w:rsidRPr="001863D9" w:rsidRDefault="008F22ED" w:rsidP="00205EEF">
      <w:pPr>
        <w:pStyle w:val="Textoindependiente"/>
        <w:spacing w:line="360" w:lineRule="auto"/>
        <w:jc w:val="center"/>
        <w:rPr>
          <w:rFonts w:ascii="Arial" w:hAnsi="Arial" w:cs="Arial"/>
          <w:caps/>
          <w:spacing w:val="20"/>
          <w:w w:val="150"/>
          <w:sz w:val="22"/>
          <w:szCs w:val="22"/>
          <w:lang w:val="en-GB"/>
        </w:rPr>
      </w:pPr>
      <w:r w:rsidRPr="005057A3">
        <w:rPr>
          <w:noProof/>
          <w:lang w:val="es-ES"/>
        </w:rPr>
        <mc:AlternateContent>
          <mc:Choice Requires="wps">
            <w:drawing>
              <wp:anchor distT="0" distB="0" distL="114300" distR="114300" simplePos="0" relativeHeight="251659264" behindDoc="0" locked="0" layoutInCell="1" allowOverlap="1" wp14:anchorId="2A790B84" wp14:editId="00BB85E6">
                <wp:simplePos x="0" y="0"/>
                <wp:positionH relativeFrom="margin">
                  <wp:posOffset>1591945</wp:posOffset>
                </wp:positionH>
                <wp:positionV relativeFrom="paragraph">
                  <wp:posOffset>103505</wp:posOffset>
                </wp:positionV>
                <wp:extent cx="2521744" cy="1257300"/>
                <wp:effectExtent l="19050" t="19050" r="12065"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744" cy="1257300"/>
                        </a:xfrm>
                        <a:prstGeom prst="rect">
                          <a:avLst/>
                        </a:prstGeom>
                        <a:solidFill>
                          <a:srgbClr val="FFFFFF"/>
                        </a:solidFill>
                        <a:ln w="28575" cmpd="thickThin">
                          <a:solidFill>
                            <a:srgbClr val="000000"/>
                          </a:solidFill>
                          <a:miter lim="800000"/>
                          <a:headEnd/>
                          <a:tailEnd/>
                        </a:ln>
                      </wps:spPr>
                      <wps:txbx>
                        <w:txbxContent>
                          <w:p w:rsidR="00E52A58" w:rsidRPr="0069377F" w:rsidRDefault="00E52A58" w:rsidP="00AF2264">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E52A58" w:rsidRDefault="00E52A58" w:rsidP="00AF2264">
                            <w:pPr>
                              <w:pStyle w:val="Sinespaciado"/>
                              <w:jc w:val="center"/>
                              <w:rPr>
                                <w:rFonts w:ascii="Kalinga" w:hAnsi="Kalinga" w:cs="Kalinga"/>
                                <w:color w:val="000000"/>
                              </w:rPr>
                            </w:pPr>
                            <w:r w:rsidRPr="0069377F">
                              <w:rPr>
                                <w:rFonts w:ascii="Kalinga" w:hAnsi="Kalinga" w:cs="Kalinga"/>
                                <w:sz w:val="20"/>
                                <w:szCs w:val="16"/>
                              </w:rPr>
                              <w:t>SE NOTIFICÓ POR ESTADO DEL DÍA</w:t>
                            </w:r>
                            <w:r w:rsidRPr="00AC087B">
                              <w:rPr>
                                <w:rFonts w:ascii="Kalinga" w:hAnsi="Kalinga" w:cs="Kalinga"/>
                                <w:szCs w:val="16"/>
                              </w:rPr>
                              <w:t xml:space="preserve"> </w:t>
                            </w:r>
                          </w:p>
                          <w:p w:rsidR="00E52A58" w:rsidRPr="006E4521" w:rsidRDefault="00E52A58" w:rsidP="00AF2264">
                            <w:pPr>
                              <w:jc w:val="center"/>
                              <w:rPr>
                                <w:rFonts w:ascii="Kalinga" w:hAnsi="Kalinga" w:cs="Kalinga"/>
                                <w:color w:val="000000"/>
                                <w:sz w:val="18"/>
                                <w:szCs w:val="22"/>
                                <w:lang w:val="es-CO"/>
                              </w:rPr>
                            </w:pPr>
                          </w:p>
                          <w:p w:rsidR="00E52A58" w:rsidRPr="006E4521" w:rsidRDefault="00E52A58" w:rsidP="00AF2264">
                            <w:pPr>
                              <w:jc w:val="center"/>
                              <w:rPr>
                                <w:rFonts w:ascii="Kalinga" w:hAnsi="Kalinga" w:cs="Kalinga"/>
                                <w:color w:val="000000"/>
                                <w:sz w:val="18"/>
                                <w:szCs w:val="22"/>
                                <w:lang w:val="es-CO"/>
                              </w:rPr>
                            </w:pPr>
                          </w:p>
                          <w:p w:rsidR="00E52A58" w:rsidRPr="006E4521" w:rsidRDefault="00E52A58" w:rsidP="00AF2264">
                            <w:pPr>
                              <w:jc w:val="center"/>
                              <w:rPr>
                                <w:rFonts w:ascii="Kalinga" w:hAnsi="Kalinga" w:cs="Kalinga"/>
                                <w:color w:val="000000"/>
                                <w:sz w:val="22"/>
                                <w:szCs w:val="22"/>
                                <w:lang w:val="es-CO"/>
                              </w:rPr>
                            </w:pPr>
                            <w:r w:rsidRPr="006E4521">
                              <w:rPr>
                                <w:rFonts w:ascii="Kalinga" w:hAnsi="Kalinga" w:cs="Kalinga"/>
                                <w:color w:val="000000"/>
                                <w:szCs w:val="22"/>
                                <w:lang w:val="es-CO"/>
                              </w:rPr>
                              <w:t>JAÍR DE JESÚS HENAO MOLINA</w:t>
                            </w:r>
                          </w:p>
                          <w:p w:rsidR="00E52A58" w:rsidRPr="0069377F" w:rsidRDefault="00E52A58" w:rsidP="00AF2264">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E52A58" w:rsidRPr="006E4521" w:rsidRDefault="00E52A58" w:rsidP="00AF2264">
                            <w:pPr>
                              <w:jc w:val="center"/>
                              <w:rPr>
                                <w:rFonts w:ascii="Kalinga" w:hAnsi="Kalinga" w:cs="Kalinga"/>
                                <w:sz w:val="22"/>
                                <w:szCs w:val="22"/>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90B84" id="Rectangle 7" o:spid="_x0000_s1026" style="position:absolute;left:0;text-align:left;margin-left:125.35pt;margin-top:8.15pt;width:198.55pt;height: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" strokeweight="2.25pt">
                <v:stroke linestyle="thickThin"/>
                <v:textbox>
                  <w:txbxContent>
                    <w:p w:rsidR="00E52A58" w:rsidRPr="0069377F" w:rsidRDefault="00E52A58" w:rsidP="00AF2264">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E52A58" w:rsidRDefault="00E52A58" w:rsidP="00AF2264">
                      <w:pPr>
                        <w:pStyle w:val="Sinespaciado"/>
                        <w:jc w:val="center"/>
                        <w:rPr>
                          <w:rFonts w:ascii="Kalinga" w:hAnsi="Kalinga" w:cs="Kalinga"/>
                          <w:color w:val="000000"/>
                        </w:rPr>
                      </w:pPr>
                      <w:r w:rsidRPr="0069377F">
                        <w:rPr>
                          <w:rFonts w:ascii="Kalinga" w:hAnsi="Kalinga" w:cs="Kalinga"/>
                          <w:sz w:val="20"/>
                          <w:szCs w:val="16"/>
                        </w:rPr>
                        <w:t>SE NOTIFICÓ POR ESTADO DEL DÍA</w:t>
                      </w:r>
                      <w:r w:rsidRPr="00AC087B">
                        <w:rPr>
                          <w:rFonts w:ascii="Kalinga" w:hAnsi="Kalinga" w:cs="Kalinga"/>
                          <w:szCs w:val="16"/>
                        </w:rPr>
                        <w:t xml:space="preserve"> </w:t>
                      </w:r>
                    </w:p>
                    <w:p w:rsidR="00E52A58" w:rsidRPr="006E4521" w:rsidRDefault="00E52A58" w:rsidP="00AF2264">
                      <w:pPr>
                        <w:jc w:val="center"/>
                        <w:rPr>
                          <w:rFonts w:ascii="Kalinga" w:hAnsi="Kalinga" w:cs="Kalinga"/>
                          <w:color w:val="000000"/>
                          <w:sz w:val="18"/>
                          <w:szCs w:val="22"/>
                          <w:lang w:val="es-CO"/>
                        </w:rPr>
                      </w:pPr>
                    </w:p>
                    <w:p w:rsidR="00E52A58" w:rsidRPr="006E4521" w:rsidRDefault="00E52A58" w:rsidP="00AF2264">
                      <w:pPr>
                        <w:jc w:val="center"/>
                        <w:rPr>
                          <w:rFonts w:ascii="Kalinga" w:hAnsi="Kalinga" w:cs="Kalinga"/>
                          <w:color w:val="000000"/>
                          <w:sz w:val="18"/>
                          <w:szCs w:val="22"/>
                          <w:lang w:val="es-CO"/>
                        </w:rPr>
                      </w:pPr>
                    </w:p>
                    <w:p w:rsidR="00E52A58" w:rsidRPr="006E4521" w:rsidRDefault="00E52A58" w:rsidP="00AF2264">
                      <w:pPr>
                        <w:jc w:val="center"/>
                        <w:rPr>
                          <w:rFonts w:ascii="Kalinga" w:hAnsi="Kalinga" w:cs="Kalinga"/>
                          <w:color w:val="000000"/>
                          <w:sz w:val="22"/>
                          <w:szCs w:val="22"/>
                          <w:lang w:val="es-CO"/>
                        </w:rPr>
                      </w:pPr>
                      <w:r w:rsidRPr="006E4521">
                        <w:rPr>
                          <w:rFonts w:ascii="Kalinga" w:hAnsi="Kalinga" w:cs="Kalinga"/>
                          <w:color w:val="000000"/>
                          <w:szCs w:val="22"/>
                          <w:lang w:val="es-CO"/>
                        </w:rPr>
                        <w:t>JAÍR DE JESÚS HENAO MOLINA</w:t>
                      </w:r>
                    </w:p>
                    <w:p w:rsidR="00E52A58" w:rsidRPr="0069377F" w:rsidRDefault="00E52A58" w:rsidP="00AF2264">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E52A58" w:rsidRPr="006E4521" w:rsidRDefault="00E52A58" w:rsidP="00AF2264">
                      <w:pPr>
                        <w:jc w:val="center"/>
                        <w:rPr>
                          <w:rFonts w:ascii="Kalinga" w:hAnsi="Kalinga" w:cs="Kalinga"/>
                          <w:sz w:val="22"/>
                          <w:szCs w:val="22"/>
                          <w:lang w:val="es-CO"/>
                        </w:rPr>
                      </w:pPr>
                    </w:p>
                  </w:txbxContent>
                </v:textbox>
                <w10:wrap anchorx="margin"/>
              </v:rect>
            </w:pict>
          </mc:Fallback>
        </mc:AlternateContent>
      </w:r>
    </w:p>
    <w:p w:rsidR="009F5933" w:rsidRPr="001863D9" w:rsidRDefault="009F5933" w:rsidP="00205EEF">
      <w:pPr>
        <w:pStyle w:val="Textopredeterminado"/>
        <w:spacing w:line="360" w:lineRule="auto"/>
        <w:rPr>
          <w:rFonts w:ascii="Arial" w:hAnsi="Arial" w:cs="Arial"/>
          <w:caps/>
          <w:color w:val="auto"/>
          <w:spacing w:val="20"/>
          <w:w w:val="150"/>
          <w:sz w:val="22"/>
          <w:szCs w:val="22"/>
          <w:lang w:val="en-GB"/>
        </w:rPr>
      </w:pPr>
    </w:p>
    <w:p w:rsidR="00AD6AB8" w:rsidRPr="001F20DB" w:rsidRDefault="00AD6AB8" w:rsidP="00205EEF">
      <w:pPr>
        <w:spacing w:line="360" w:lineRule="auto"/>
        <w:ind w:firstLine="708"/>
        <w:jc w:val="both"/>
        <w:rPr>
          <w:rFonts w:ascii="Arial" w:hAnsi="Arial" w:cs="Arial"/>
          <w:caps/>
          <w:spacing w:val="20"/>
          <w:w w:val="150"/>
          <w:sz w:val="16"/>
          <w:szCs w:val="16"/>
          <w:lang w:val="en-US"/>
        </w:rPr>
      </w:pPr>
    </w:p>
    <w:p w:rsidR="002E0743" w:rsidRPr="00EE671A" w:rsidRDefault="00AF2264" w:rsidP="00AD6AB8">
      <w:pPr>
        <w:spacing w:line="360" w:lineRule="auto"/>
        <w:jc w:val="right"/>
        <w:rPr>
          <w:rFonts w:ascii="Arial" w:hAnsi="Arial" w:cs="Arial"/>
          <w:sz w:val="10"/>
          <w:szCs w:val="10"/>
          <w:lang w:val="en-US"/>
        </w:rPr>
      </w:pPr>
      <w:r>
        <w:rPr>
          <w:rFonts w:ascii="Arial" w:hAnsi="Arial" w:cs="Arial"/>
          <w:sz w:val="10"/>
          <w:szCs w:val="10"/>
          <w:lang w:val="en-US"/>
        </w:rPr>
        <w:t xml:space="preserve">DGH </w:t>
      </w:r>
      <w:r w:rsidRPr="00EE671A">
        <w:rPr>
          <w:rFonts w:ascii="Arial" w:hAnsi="Arial" w:cs="Arial"/>
          <w:sz w:val="10"/>
          <w:szCs w:val="10"/>
          <w:lang w:val="en-US"/>
        </w:rPr>
        <w:t>/</w:t>
      </w:r>
      <w:r>
        <w:rPr>
          <w:rFonts w:ascii="Arial" w:hAnsi="Arial" w:cs="Arial"/>
          <w:sz w:val="10"/>
          <w:szCs w:val="10"/>
          <w:lang w:val="en-US"/>
        </w:rPr>
        <w:t>DGD/ 201</w:t>
      </w:r>
      <w:r w:rsidR="002515FF">
        <w:rPr>
          <w:rFonts w:ascii="Arial" w:hAnsi="Arial" w:cs="Arial"/>
          <w:sz w:val="10"/>
          <w:szCs w:val="10"/>
          <w:lang w:val="en-US"/>
        </w:rPr>
        <w:t>6</w:t>
      </w:r>
    </w:p>
    <w:sectPr w:rsidR="002E0743" w:rsidRPr="00EE671A" w:rsidSect="00256CDB">
      <w:headerReference w:type="default" r:id="rId9"/>
      <w:footerReference w:type="default" r:id="rId10"/>
      <w:pgSz w:w="12242" w:h="18722" w:code="119"/>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061" w:rsidRDefault="00EA5061" w:rsidP="0005223F">
      <w:r>
        <w:separator/>
      </w:r>
    </w:p>
  </w:endnote>
  <w:endnote w:type="continuationSeparator" w:id="0">
    <w:p w:rsidR="00EA5061" w:rsidRDefault="00EA5061"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Kalinga">
    <w:panose1 w:val="020B0502040204020203"/>
    <w:charset w:val="00"/>
    <w:family w:val="swiss"/>
    <w:pitch w:val="variable"/>
    <w:sig w:usb0="0008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A58" w:rsidRDefault="00E52A58" w:rsidP="00205EEF">
    <w:pPr>
      <w:pStyle w:val="Piedepgina"/>
      <w:pBdr>
        <w:bottom w:val="double" w:sz="6" w:space="1" w:color="auto"/>
      </w:pBdr>
      <w:spacing w:line="360" w:lineRule="auto"/>
      <w:jc w:val="right"/>
      <w:rPr>
        <w:rFonts w:ascii="Arial" w:hAnsi="Arial" w:cs="Arial"/>
        <w:spacing w:val="20"/>
        <w:w w:val="200"/>
        <w:sz w:val="14"/>
        <w:szCs w:val="14"/>
        <w:lang w:val="es-CO"/>
      </w:rPr>
    </w:pPr>
  </w:p>
  <w:p w:rsidR="00E52A58" w:rsidRDefault="00E52A58" w:rsidP="00205EEF">
    <w:pPr>
      <w:pStyle w:val="Piedepgina"/>
      <w:spacing w:line="360" w:lineRule="auto"/>
      <w:jc w:val="right"/>
      <w:rPr>
        <w:rFonts w:ascii="Arial" w:hAnsi="Arial" w:cs="Arial"/>
        <w:spacing w:val="20"/>
        <w:w w:val="200"/>
        <w:sz w:val="14"/>
        <w:szCs w:val="14"/>
        <w:lang w:val="es-CO"/>
      </w:rPr>
    </w:pPr>
  </w:p>
  <w:p w:rsidR="00E52A58" w:rsidRPr="00A51E08" w:rsidRDefault="00E52A58" w:rsidP="00205EEF">
    <w:pPr>
      <w:pStyle w:val="Piedepgina"/>
      <w:spacing w:line="360" w:lineRule="auto"/>
      <w:jc w:val="right"/>
      <w:rPr>
        <w:rFonts w:ascii="Arial" w:hAnsi="Arial" w:cs="Arial"/>
        <w:spacing w:val="20"/>
        <w:w w:val="200"/>
        <w:sz w:val="10"/>
        <w:szCs w:val="10"/>
        <w:lang w:val="es-CO"/>
      </w:rPr>
    </w:pPr>
    <w:r w:rsidRPr="00A51E08">
      <w:rPr>
        <w:rFonts w:ascii="Arial" w:hAnsi="Arial" w:cs="Arial"/>
        <w:spacing w:val="20"/>
        <w:w w:val="200"/>
        <w:sz w:val="14"/>
        <w:szCs w:val="14"/>
        <w:lang w:val="es-CO"/>
      </w:rPr>
      <w:t>T</w:t>
    </w:r>
    <w:r w:rsidRPr="00A51E08">
      <w:rPr>
        <w:rFonts w:ascii="Arial" w:hAnsi="Arial" w:cs="Arial"/>
        <w:spacing w:val="20"/>
        <w:w w:val="200"/>
        <w:sz w:val="10"/>
        <w:szCs w:val="10"/>
        <w:lang w:val="es-CO"/>
      </w:rPr>
      <w:t xml:space="preserve">RIBUNAL </w:t>
    </w:r>
    <w:r w:rsidRPr="00A51E08">
      <w:rPr>
        <w:rFonts w:ascii="Arial" w:hAnsi="Arial" w:cs="Arial"/>
        <w:spacing w:val="20"/>
        <w:w w:val="200"/>
        <w:sz w:val="14"/>
        <w:szCs w:val="14"/>
        <w:lang w:val="es-CO"/>
      </w:rPr>
      <w:t>S</w:t>
    </w:r>
    <w:r w:rsidRPr="00A51E08">
      <w:rPr>
        <w:rFonts w:ascii="Arial" w:hAnsi="Arial" w:cs="Arial"/>
        <w:spacing w:val="20"/>
        <w:w w:val="200"/>
        <w:sz w:val="10"/>
        <w:szCs w:val="10"/>
        <w:lang w:val="es-CO"/>
      </w:rPr>
      <w:t xml:space="preserve">UPERIOR DE </w:t>
    </w:r>
    <w:r>
      <w:rPr>
        <w:rFonts w:ascii="Arial" w:hAnsi="Arial" w:cs="Arial"/>
        <w:spacing w:val="20"/>
        <w:w w:val="200"/>
        <w:sz w:val="14"/>
        <w:szCs w:val="14"/>
        <w:lang w:val="es-CO"/>
      </w:rPr>
      <w:t>P</w:t>
    </w:r>
    <w:r w:rsidRPr="007A63E9">
      <w:rPr>
        <w:rFonts w:ascii="Arial" w:hAnsi="Arial" w:cs="Arial"/>
        <w:spacing w:val="20"/>
        <w:w w:val="200"/>
        <w:sz w:val="10"/>
        <w:szCs w:val="10"/>
        <w:lang w:val="es-CO"/>
      </w:rPr>
      <w:t>EREIRA</w:t>
    </w:r>
    <w:r w:rsidRPr="00A51E08">
      <w:rPr>
        <w:rFonts w:ascii="Arial" w:hAnsi="Arial" w:cs="Arial"/>
        <w:spacing w:val="20"/>
        <w:w w:val="200"/>
        <w:sz w:val="10"/>
        <w:szCs w:val="10"/>
        <w:lang w:val="es-CO"/>
      </w:rPr>
      <w:t xml:space="preserve"> </w:t>
    </w:r>
  </w:p>
  <w:p w:rsidR="00E52A58" w:rsidRPr="008E0505" w:rsidRDefault="00E52A58" w:rsidP="00205EEF">
    <w:pPr>
      <w:pStyle w:val="Piedepgina"/>
      <w:jc w:val="right"/>
      <w:rPr>
        <w:rFonts w:ascii="Arial" w:hAnsi="Arial" w:cs="Arial"/>
        <w:lang w:val="es-CO"/>
      </w:rPr>
    </w:pPr>
    <w:r w:rsidRPr="008E0505">
      <w:rPr>
        <w:rFonts w:ascii="Arial" w:hAnsi="Arial" w:cs="Arial"/>
        <w:spacing w:val="20"/>
        <w:w w:val="200"/>
        <w:sz w:val="10"/>
        <w:szCs w:val="10"/>
        <w:lang w:val="es-CO"/>
      </w:rPr>
      <w:t>M</w:t>
    </w:r>
    <w:r>
      <w:rPr>
        <w:rFonts w:ascii="Arial" w:hAnsi="Arial" w:cs="Arial"/>
        <w:spacing w:val="20"/>
        <w:w w:val="200"/>
        <w:sz w:val="10"/>
        <w:szCs w:val="10"/>
        <w:lang w:val="es-CO"/>
      </w:rPr>
      <w:t>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2"/>
        <w:lang w:val="es-CO"/>
      </w:rPr>
      <w:t>D</w:t>
    </w:r>
    <w:r w:rsidRPr="008E0505">
      <w:rPr>
        <w:rFonts w:ascii="Arial" w:hAnsi="Arial" w:cs="Arial"/>
        <w:spacing w:val="20"/>
        <w:w w:val="200"/>
        <w:sz w:val="8"/>
        <w:szCs w:val="8"/>
        <w:lang w:val="es-CO"/>
      </w:rPr>
      <w:t>UBERNEY</w:t>
    </w:r>
    <w:r>
      <w:rPr>
        <w:rFonts w:ascii="Arial" w:hAnsi="Arial" w:cs="Arial"/>
        <w:spacing w:val="20"/>
        <w:w w:val="200"/>
        <w:sz w:val="8"/>
        <w:szCs w:val="8"/>
        <w:lang w:val="es-CO"/>
      </w:rPr>
      <w:t xml:space="preserve"> </w:t>
    </w:r>
    <w:r w:rsidRPr="008E0505">
      <w:rPr>
        <w:rFonts w:ascii="Arial" w:hAnsi="Arial" w:cs="Arial"/>
        <w:spacing w:val="20"/>
        <w:w w:val="200"/>
        <w:sz w:val="12"/>
        <w:szCs w:val="12"/>
        <w:lang w:val="es-CO"/>
      </w:rPr>
      <w:t>G</w:t>
    </w:r>
    <w:r w:rsidRPr="008E0505">
      <w:rPr>
        <w:rFonts w:ascii="Arial" w:hAnsi="Arial" w:cs="Arial"/>
        <w:spacing w:val="20"/>
        <w:w w:val="200"/>
        <w:sz w:val="8"/>
        <w:szCs w:val="8"/>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2"/>
        <w:lang w:val="es-CO"/>
      </w:rPr>
      <w:t>H</w:t>
    </w:r>
    <w:r w:rsidRPr="008E0505">
      <w:rPr>
        <w:rFonts w:ascii="Arial" w:hAnsi="Arial" w:cs="Arial"/>
        <w:spacing w:val="20"/>
        <w:w w:val="200"/>
        <w:sz w:val="8"/>
        <w:szCs w:val="8"/>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061" w:rsidRDefault="00EA5061" w:rsidP="0005223F">
      <w:r>
        <w:separator/>
      </w:r>
    </w:p>
  </w:footnote>
  <w:footnote w:type="continuationSeparator" w:id="0">
    <w:p w:rsidR="00EA5061" w:rsidRDefault="00EA5061" w:rsidP="0005223F">
      <w:r>
        <w:continuationSeparator/>
      </w:r>
    </w:p>
  </w:footnote>
  <w:footnote w:id="1">
    <w:p w:rsidR="007F2E86" w:rsidRPr="008C4156" w:rsidRDefault="007F2E86" w:rsidP="008C4156">
      <w:pPr>
        <w:pStyle w:val="Textonotapie"/>
        <w:jc w:val="both"/>
        <w:rPr>
          <w:rFonts w:asciiTheme="minorHAnsi" w:hAnsiTheme="minorHAnsi" w:cs="Arial"/>
          <w:lang w:val="es-CO"/>
        </w:rPr>
      </w:pPr>
      <w:r w:rsidRPr="008C4156">
        <w:rPr>
          <w:rStyle w:val="Refdenotaalpie"/>
          <w:rFonts w:asciiTheme="minorHAnsi" w:hAnsiTheme="minorHAnsi" w:cs="Arial"/>
        </w:rPr>
        <w:footnoteRef/>
      </w:r>
      <w:r w:rsidRPr="008C4156">
        <w:rPr>
          <w:rFonts w:asciiTheme="minorHAnsi" w:hAnsiTheme="minorHAnsi" w:cs="Arial"/>
        </w:rPr>
        <w:t xml:space="preserve">  </w:t>
      </w:r>
      <w:r w:rsidRPr="008C4156">
        <w:rPr>
          <w:rFonts w:asciiTheme="minorHAnsi" w:hAnsiTheme="minorHAnsi"/>
          <w:lang w:val="es-CO"/>
        </w:rPr>
        <w:t xml:space="preserve">CORTE SUPREMA DE JUSTICIA, Sala de Casación Civil. Providencia del 25-08-2000, </w:t>
      </w:r>
      <w:r w:rsidRPr="008C4156">
        <w:rPr>
          <w:rFonts w:asciiTheme="minorHAnsi" w:hAnsiTheme="minorHAnsi" w:cstheme="minorHAnsi"/>
        </w:rPr>
        <w:t>Ob. cit.</w:t>
      </w:r>
    </w:p>
  </w:footnote>
  <w:footnote w:id="2">
    <w:p w:rsidR="008C4156" w:rsidRPr="008C4156" w:rsidRDefault="008C4156" w:rsidP="008C4156">
      <w:pPr>
        <w:pStyle w:val="Textonotapie"/>
        <w:jc w:val="both"/>
        <w:rPr>
          <w:rFonts w:asciiTheme="minorHAnsi" w:hAnsiTheme="minorHAnsi"/>
          <w:lang w:val="es-CO"/>
        </w:rPr>
      </w:pPr>
      <w:r w:rsidRPr="008C4156">
        <w:rPr>
          <w:rStyle w:val="Refdenotaalpie"/>
          <w:rFonts w:asciiTheme="minorHAnsi" w:hAnsiTheme="minorHAnsi"/>
        </w:rPr>
        <w:footnoteRef/>
      </w:r>
      <w:r w:rsidRPr="008C4156">
        <w:rPr>
          <w:rFonts w:asciiTheme="minorHAnsi" w:hAnsiTheme="minorHAnsi"/>
        </w:rPr>
        <w:t xml:space="preserve"> </w:t>
      </w:r>
      <w:r w:rsidRPr="008C4156">
        <w:rPr>
          <w:rFonts w:asciiTheme="minorHAnsi" w:hAnsiTheme="minorHAnsi" w:cs="Calibri"/>
          <w:lang w:val="es-CO"/>
        </w:rPr>
        <w:t>TRIBUNAL SUPERIOR DE PEREIRA, Sala Civil – Familia. Sentencia del</w:t>
      </w:r>
      <w:r w:rsidRPr="008C4156">
        <w:rPr>
          <w:rFonts w:asciiTheme="minorHAnsi" w:hAnsiTheme="minorHAnsi" w:cs="Calibri"/>
          <w:lang w:val="es-ES"/>
        </w:rPr>
        <w:t xml:space="preserve"> 30-04-2014; MP: </w:t>
      </w:r>
      <w:proofErr w:type="spellStart"/>
      <w:r w:rsidRPr="008C4156">
        <w:rPr>
          <w:rFonts w:asciiTheme="minorHAnsi" w:hAnsiTheme="minorHAnsi" w:cs="Calibri"/>
          <w:lang w:val="es-ES"/>
        </w:rPr>
        <w:t>Edder</w:t>
      </w:r>
      <w:proofErr w:type="spellEnd"/>
      <w:r w:rsidRPr="008C4156">
        <w:rPr>
          <w:rFonts w:asciiTheme="minorHAnsi" w:hAnsiTheme="minorHAnsi" w:cs="Calibri"/>
          <w:lang w:val="es-ES"/>
        </w:rPr>
        <w:t xml:space="preserve"> Jimmy Sánchez </w:t>
      </w:r>
      <w:proofErr w:type="spellStart"/>
      <w:r w:rsidRPr="008C4156">
        <w:rPr>
          <w:rFonts w:asciiTheme="minorHAnsi" w:hAnsiTheme="minorHAnsi" w:cs="Calibri"/>
          <w:lang w:val="es-ES"/>
        </w:rPr>
        <w:t>Calambás</w:t>
      </w:r>
      <w:proofErr w:type="spellEnd"/>
      <w:r w:rsidRPr="008C4156">
        <w:rPr>
          <w:rFonts w:asciiTheme="minorHAnsi" w:hAnsiTheme="minorHAnsi" w:cs="Calibri"/>
          <w:lang w:val="es-ES"/>
        </w:rPr>
        <w:t>, expediente No.2011-00828-01.</w:t>
      </w:r>
    </w:p>
  </w:footnote>
  <w:footnote w:id="3">
    <w:p w:rsidR="00DD10F3" w:rsidRPr="008C4156" w:rsidRDefault="00DD10F3" w:rsidP="008C4156">
      <w:pPr>
        <w:pStyle w:val="Textonotapie"/>
        <w:jc w:val="both"/>
        <w:rPr>
          <w:rFonts w:asciiTheme="minorHAnsi" w:hAnsiTheme="minorHAnsi"/>
        </w:rPr>
      </w:pPr>
      <w:r w:rsidRPr="008C4156">
        <w:rPr>
          <w:rStyle w:val="Refdenotaalpie"/>
          <w:rFonts w:asciiTheme="minorHAnsi" w:hAnsiTheme="minorHAnsi"/>
        </w:rPr>
        <w:footnoteRef/>
      </w:r>
      <w:r w:rsidRPr="008C4156">
        <w:rPr>
          <w:rFonts w:asciiTheme="minorHAnsi" w:hAnsiTheme="minorHAnsi"/>
        </w:rPr>
        <w:t xml:space="preserve"> </w:t>
      </w:r>
      <w:r w:rsidRPr="008C4156">
        <w:rPr>
          <w:rFonts w:asciiTheme="minorHAnsi" w:hAnsiTheme="minorHAnsi" w:cs="Calibri"/>
          <w:lang w:val="es-CO"/>
        </w:rPr>
        <w:t>PARRA BENÍTEZ, Jorge y ÁLVAREZ G., Luz Elena.  Ob. cit., p.251.</w:t>
      </w:r>
    </w:p>
  </w:footnote>
  <w:footnote w:id="4">
    <w:p w:rsidR="00E52A58" w:rsidRPr="00B972F6" w:rsidRDefault="00E52A58" w:rsidP="005C5FF4">
      <w:pPr>
        <w:pStyle w:val="Textonotapie"/>
        <w:jc w:val="both"/>
        <w:rPr>
          <w:rFonts w:asciiTheme="minorHAnsi" w:hAnsiTheme="minorHAnsi"/>
          <w:lang w:val="es-CO"/>
        </w:rPr>
      </w:pPr>
      <w:r w:rsidRPr="000B54AE">
        <w:rPr>
          <w:rStyle w:val="Refdenotaalpie"/>
          <w:rFonts w:asciiTheme="minorHAnsi" w:hAnsiTheme="minorHAnsi"/>
        </w:rPr>
        <w:footnoteRef/>
      </w:r>
      <w:r w:rsidRPr="00B972F6">
        <w:rPr>
          <w:rFonts w:asciiTheme="minorHAnsi" w:hAnsiTheme="minorHAnsi"/>
          <w:lang w:val="es-CO"/>
        </w:rPr>
        <w:t xml:space="preserve"> </w:t>
      </w:r>
      <w:r w:rsidRPr="000B54AE">
        <w:rPr>
          <w:rFonts w:asciiTheme="minorHAnsi" w:hAnsiTheme="minorHAnsi" w:cs="Calibri"/>
          <w:lang w:val="es-CO"/>
        </w:rPr>
        <w:t xml:space="preserve">PARRA BENÍTEZ, Jorge y ÁLVAREZ G., Luz Elena.  El estado civil y su registro en Colombia, Medellín, A., Librería Jurídica </w:t>
      </w:r>
      <w:proofErr w:type="spellStart"/>
      <w:r w:rsidRPr="000B54AE">
        <w:rPr>
          <w:rFonts w:asciiTheme="minorHAnsi" w:hAnsiTheme="minorHAnsi" w:cs="Calibri"/>
          <w:lang w:val="es-CO"/>
        </w:rPr>
        <w:t>Comlibros</w:t>
      </w:r>
      <w:proofErr w:type="spellEnd"/>
      <w:r w:rsidRPr="000B54AE">
        <w:rPr>
          <w:rFonts w:asciiTheme="minorHAnsi" w:hAnsiTheme="minorHAnsi" w:cs="Calibri"/>
          <w:lang w:val="es-CO"/>
        </w:rPr>
        <w:t>, 2008, p.103 y ss.</w:t>
      </w:r>
    </w:p>
  </w:footnote>
  <w:footnote w:id="5">
    <w:p w:rsidR="00E52A58" w:rsidRPr="000B54AE" w:rsidRDefault="00E52A58" w:rsidP="00F46E0B">
      <w:pPr>
        <w:pStyle w:val="Textonotapie"/>
        <w:jc w:val="both"/>
        <w:rPr>
          <w:rFonts w:asciiTheme="minorHAnsi" w:hAnsiTheme="minorHAnsi"/>
          <w:lang w:val="es-CO"/>
        </w:rPr>
      </w:pPr>
      <w:r w:rsidRPr="000B54AE">
        <w:rPr>
          <w:rStyle w:val="Refdenotaalpie"/>
          <w:rFonts w:asciiTheme="minorHAnsi" w:hAnsiTheme="minorHAnsi"/>
        </w:rPr>
        <w:footnoteRef/>
      </w:r>
      <w:r w:rsidRPr="00B972F6">
        <w:rPr>
          <w:rFonts w:asciiTheme="minorHAnsi" w:hAnsiTheme="minorHAnsi"/>
          <w:lang w:val="es-CO"/>
        </w:rPr>
        <w:t xml:space="preserve"> ARAMBURO RESTREPO, José Luis. Manual de derecho notarial, funciones y responsabilidades, Santafé de </w:t>
      </w:r>
      <w:r w:rsidR="00F35AC0" w:rsidRPr="00B972F6">
        <w:rPr>
          <w:rFonts w:asciiTheme="minorHAnsi" w:hAnsiTheme="minorHAnsi"/>
          <w:lang w:val="es-CO"/>
        </w:rPr>
        <w:t>Bogotá</w:t>
      </w:r>
      <w:r w:rsidRPr="00B972F6">
        <w:rPr>
          <w:rFonts w:asciiTheme="minorHAnsi" w:hAnsiTheme="minorHAnsi"/>
          <w:lang w:val="es-CO"/>
        </w:rPr>
        <w:t xml:space="preserve"> DC, </w:t>
      </w:r>
      <w:proofErr w:type="spellStart"/>
      <w:r w:rsidRPr="00B972F6">
        <w:rPr>
          <w:rFonts w:asciiTheme="minorHAnsi" w:hAnsiTheme="minorHAnsi"/>
          <w:lang w:val="es-CO"/>
        </w:rPr>
        <w:t>Legis</w:t>
      </w:r>
      <w:proofErr w:type="spellEnd"/>
      <w:r w:rsidRPr="00B972F6">
        <w:rPr>
          <w:rFonts w:asciiTheme="minorHAnsi" w:hAnsiTheme="minorHAnsi"/>
          <w:lang w:val="es-CO"/>
        </w:rPr>
        <w:t xml:space="preserve"> Editores SA, 1999, p.243.</w:t>
      </w:r>
    </w:p>
  </w:footnote>
  <w:footnote w:id="6">
    <w:p w:rsidR="00E52A58" w:rsidRPr="000B54AE" w:rsidRDefault="00E52A58" w:rsidP="000B54AE">
      <w:pPr>
        <w:pStyle w:val="Textonotapie"/>
        <w:jc w:val="both"/>
        <w:rPr>
          <w:rFonts w:asciiTheme="minorHAnsi" w:hAnsiTheme="minorHAnsi"/>
          <w:lang w:val="es-CO"/>
        </w:rPr>
      </w:pPr>
      <w:r w:rsidRPr="000B54AE">
        <w:rPr>
          <w:rStyle w:val="Refdenotaalpie"/>
          <w:rFonts w:asciiTheme="minorHAnsi" w:hAnsiTheme="minorHAnsi"/>
        </w:rPr>
        <w:footnoteRef/>
      </w:r>
      <w:r w:rsidRPr="00B972F6">
        <w:rPr>
          <w:rFonts w:asciiTheme="minorHAnsi" w:hAnsiTheme="minorHAnsi"/>
          <w:lang w:val="es-CO"/>
        </w:rPr>
        <w:t xml:space="preserve"> </w:t>
      </w:r>
      <w:r w:rsidRPr="000B54AE">
        <w:rPr>
          <w:rFonts w:asciiTheme="minorHAnsi" w:hAnsiTheme="minorHAnsi"/>
          <w:lang w:val="es-CO"/>
        </w:rPr>
        <w:t>CORTE SUPREMA DE JUSTICIA, Sala de Casación Civil</w:t>
      </w:r>
      <w:r>
        <w:rPr>
          <w:rFonts w:asciiTheme="minorHAnsi" w:hAnsiTheme="minorHAnsi"/>
          <w:lang w:val="es-CO"/>
        </w:rPr>
        <w:t>.</w:t>
      </w:r>
      <w:r w:rsidRPr="000B54AE">
        <w:rPr>
          <w:rFonts w:asciiTheme="minorHAnsi" w:hAnsiTheme="minorHAnsi"/>
          <w:lang w:val="es-CO"/>
        </w:rPr>
        <w:t xml:space="preserve"> Providencia del </w:t>
      </w:r>
      <w:r>
        <w:rPr>
          <w:rFonts w:asciiTheme="minorHAnsi" w:hAnsiTheme="minorHAnsi"/>
          <w:lang w:val="es-CO"/>
        </w:rPr>
        <w:t>25-08-2000</w:t>
      </w:r>
      <w:r w:rsidRPr="000B54AE">
        <w:rPr>
          <w:rFonts w:asciiTheme="minorHAnsi" w:hAnsiTheme="minorHAnsi"/>
          <w:lang w:val="es-CO"/>
        </w:rPr>
        <w:t xml:space="preserve">, MP: </w:t>
      </w:r>
      <w:r>
        <w:rPr>
          <w:rFonts w:asciiTheme="minorHAnsi" w:hAnsiTheme="minorHAnsi"/>
          <w:lang w:val="es-CO"/>
        </w:rPr>
        <w:t xml:space="preserve">Nicolás </w:t>
      </w:r>
      <w:proofErr w:type="spellStart"/>
      <w:r>
        <w:rPr>
          <w:rFonts w:asciiTheme="minorHAnsi" w:hAnsiTheme="minorHAnsi"/>
          <w:lang w:val="es-CO"/>
        </w:rPr>
        <w:t>Bechara</w:t>
      </w:r>
      <w:proofErr w:type="spellEnd"/>
      <w:r>
        <w:rPr>
          <w:rFonts w:asciiTheme="minorHAnsi" w:hAnsiTheme="minorHAnsi"/>
          <w:lang w:val="es-CO"/>
        </w:rPr>
        <w:t xml:space="preserve"> </w:t>
      </w:r>
      <w:proofErr w:type="spellStart"/>
      <w:r>
        <w:rPr>
          <w:rFonts w:asciiTheme="minorHAnsi" w:hAnsiTheme="minorHAnsi"/>
          <w:lang w:val="es-CO"/>
        </w:rPr>
        <w:t>Simancas</w:t>
      </w:r>
      <w:proofErr w:type="spellEnd"/>
      <w:r w:rsidRPr="000B54AE">
        <w:rPr>
          <w:rFonts w:asciiTheme="minorHAnsi" w:hAnsiTheme="minorHAnsi"/>
          <w:lang w:val="es-CO"/>
        </w:rPr>
        <w:t xml:space="preserve">, </w:t>
      </w:r>
      <w:r>
        <w:rPr>
          <w:rFonts w:asciiTheme="minorHAnsi" w:hAnsiTheme="minorHAnsi"/>
          <w:lang w:val="es-CO"/>
        </w:rPr>
        <w:t>expediente No. 5215.</w:t>
      </w:r>
    </w:p>
  </w:footnote>
  <w:footnote w:id="7">
    <w:p w:rsidR="00E52A58" w:rsidRPr="003E6038" w:rsidRDefault="00E52A58" w:rsidP="003E6038">
      <w:pPr>
        <w:pStyle w:val="Textonotapie"/>
        <w:jc w:val="both"/>
        <w:rPr>
          <w:rFonts w:asciiTheme="minorHAnsi" w:hAnsiTheme="minorHAnsi"/>
          <w:lang w:val="es-CO"/>
        </w:rPr>
      </w:pPr>
      <w:r w:rsidRPr="003E6038">
        <w:rPr>
          <w:rStyle w:val="Refdenotaalpie"/>
          <w:rFonts w:asciiTheme="minorHAnsi" w:hAnsiTheme="minorHAnsi"/>
        </w:rPr>
        <w:footnoteRef/>
      </w:r>
      <w:r w:rsidRPr="00B972F6">
        <w:rPr>
          <w:rFonts w:asciiTheme="minorHAnsi" w:hAnsiTheme="minorHAnsi"/>
          <w:lang w:val="es-CO"/>
        </w:rPr>
        <w:t xml:space="preserve"> </w:t>
      </w:r>
      <w:r w:rsidRPr="003E6038">
        <w:rPr>
          <w:rFonts w:asciiTheme="minorHAnsi" w:hAnsiTheme="minorHAnsi"/>
          <w:lang w:val="es-CO"/>
        </w:rPr>
        <w:t>CORTE SUPREMA DE JU</w:t>
      </w:r>
      <w:r>
        <w:rPr>
          <w:rFonts w:asciiTheme="minorHAnsi" w:hAnsiTheme="minorHAnsi"/>
          <w:lang w:val="es-CO"/>
        </w:rPr>
        <w:t xml:space="preserve">STICIA, Sala de Casación Civil. </w:t>
      </w:r>
      <w:r w:rsidRPr="003E6038">
        <w:rPr>
          <w:rFonts w:asciiTheme="minorHAnsi" w:hAnsiTheme="minorHAnsi"/>
          <w:lang w:val="es-CO"/>
        </w:rPr>
        <w:t>Providencia del 2</w:t>
      </w:r>
      <w:r>
        <w:rPr>
          <w:rFonts w:asciiTheme="minorHAnsi" w:hAnsiTheme="minorHAnsi"/>
          <w:lang w:val="es-CO"/>
        </w:rPr>
        <w:t>3</w:t>
      </w:r>
      <w:r w:rsidRPr="003E6038">
        <w:rPr>
          <w:rFonts w:asciiTheme="minorHAnsi" w:hAnsiTheme="minorHAnsi"/>
          <w:lang w:val="es-CO"/>
        </w:rPr>
        <w:t>-0</w:t>
      </w:r>
      <w:r>
        <w:rPr>
          <w:rFonts w:asciiTheme="minorHAnsi" w:hAnsiTheme="minorHAnsi"/>
          <w:lang w:val="es-CO"/>
        </w:rPr>
        <w:t>6</w:t>
      </w:r>
      <w:r w:rsidRPr="003E6038">
        <w:rPr>
          <w:rFonts w:asciiTheme="minorHAnsi" w:hAnsiTheme="minorHAnsi"/>
          <w:lang w:val="es-CO"/>
        </w:rPr>
        <w:t>-200</w:t>
      </w:r>
      <w:r>
        <w:rPr>
          <w:rFonts w:asciiTheme="minorHAnsi" w:hAnsiTheme="minorHAnsi"/>
          <w:lang w:val="es-CO"/>
        </w:rPr>
        <w:t>8</w:t>
      </w:r>
      <w:r w:rsidRPr="003E6038">
        <w:rPr>
          <w:rFonts w:asciiTheme="minorHAnsi" w:hAnsiTheme="minorHAnsi"/>
          <w:lang w:val="es-CO"/>
        </w:rPr>
        <w:t xml:space="preserve">, MP: </w:t>
      </w:r>
      <w:r>
        <w:rPr>
          <w:rFonts w:asciiTheme="minorHAnsi" w:hAnsiTheme="minorHAnsi"/>
          <w:lang w:val="es-CO"/>
        </w:rPr>
        <w:t xml:space="preserve">Pedro Octavio </w:t>
      </w:r>
      <w:proofErr w:type="spellStart"/>
      <w:r>
        <w:rPr>
          <w:rFonts w:asciiTheme="minorHAnsi" w:hAnsiTheme="minorHAnsi"/>
          <w:lang w:val="es-CO"/>
        </w:rPr>
        <w:t>Munar</w:t>
      </w:r>
      <w:proofErr w:type="spellEnd"/>
      <w:r>
        <w:rPr>
          <w:rFonts w:asciiTheme="minorHAnsi" w:hAnsiTheme="minorHAnsi"/>
          <w:lang w:val="es-CO"/>
        </w:rPr>
        <w:t xml:space="preserve"> Cadena</w:t>
      </w:r>
      <w:r w:rsidRPr="003E6038">
        <w:rPr>
          <w:rFonts w:asciiTheme="minorHAnsi" w:hAnsiTheme="minorHAnsi"/>
          <w:lang w:val="es-CO"/>
        </w:rPr>
        <w:t xml:space="preserve">, expediente </w:t>
      </w:r>
      <w:r>
        <w:rPr>
          <w:rFonts w:asciiTheme="minorHAnsi" w:hAnsiTheme="minorHAnsi"/>
          <w:lang w:val="es-CO"/>
        </w:rPr>
        <w:t xml:space="preserve">No. </w:t>
      </w:r>
      <w:r w:rsidRPr="000C0809">
        <w:rPr>
          <w:rFonts w:asciiTheme="minorHAnsi" w:hAnsiTheme="minorHAnsi"/>
          <w:lang w:val="es-CO"/>
        </w:rPr>
        <w:t>08001-22-13-000-2008-00134-01</w:t>
      </w:r>
      <w:r w:rsidRPr="003E6038">
        <w:rPr>
          <w:rFonts w:asciiTheme="minorHAnsi" w:hAnsiTheme="minorHAnsi"/>
          <w:lang w:val="es-CO"/>
        </w:rPr>
        <w:t>.</w:t>
      </w:r>
    </w:p>
  </w:footnote>
  <w:footnote w:id="8">
    <w:p w:rsidR="00E52A58" w:rsidRPr="000C0809" w:rsidRDefault="00E52A58">
      <w:pPr>
        <w:pStyle w:val="Textonotapie"/>
        <w:rPr>
          <w:rFonts w:asciiTheme="minorHAnsi" w:hAnsiTheme="minorHAnsi"/>
          <w:lang w:val="es-CO"/>
        </w:rPr>
      </w:pPr>
      <w:r>
        <w:rPr>
          <w:rStyle w:val="Refdenotaalpie"/>
        </w:rPr>
        <w:footnoteRef/>
      </w:r>
      <w:r w:rsidRPr="00B972F6">
        <w:rPr>
          <w:lang w:val="es-CO"/>
        </w:rPr>
        <w:t xml:space="preserve"> </w:t>
      </w:r>
      <w:r w:rsidRPr="00581DE3">
        <w:rPr>
          <w:rFonts w:asciiTheme="minorHAnsi" w:hAnsiTheme="minorHAnsi"/>
          <w:lang w:val="es-CO"/>
        </w:rPr>
        <w:t>CONSEJO DE ESTADO. Sala de lo Contencioso Administrativo. Sección</w:t>
      </w:r>
      <w:r>
        <w:rPr>
          <w:rFonts w:asciiTheme="minorHAnsi" w:hAnsiTheme="minorHAnsi"/>
          <w:lang w:val="es-CO"/>
        </w:rPr>
        <w:t xml:space="preserve"> Quinta</w:t>
      </w:r>
      <w:r w:rsidRPr="00581DE3">
        <w:rPr>
          <w:rFonts w:asciiTheme="minorHAnsi" w:hAnsiTheme="minorHAnsi"/>
          <w:lang w:val="es-CO"/>
        </w:rPr>
        <w:t xml:space="preserve">. Sentencia del </w:t>
      </w:r>
      <w:r>
        <w:rPr>
          <w:rFonts w:asciiTheme="minorHAnsi" w:hAnsiTheme="minorHAnsi"/>
          <w:lang w:val="es-CO"/>
        </w:rPr>
        <w:t>09-11</w:t>
      </w:r>
      <w:r w:rsidRPr="00581DE3">
        <w:rPr>
          <w:rFonts w:asciiTheme="minorHAnsi" w:hAnsiTheme="minorHAnsi"/>
          <w:lang w:val="es-CO"/>
        </w:rPr>
        <w:t xml:space="preserve">-2006; CP: </w:t>
      </w:r>
      <w:r>
        <w:rPr>
          <w:rFonts w:asciiTheme="minorHAnsi" w:hAnsiTheme="minorHAnsi"/>
          <w:lang w:val="es-CO"/>
        </w:rPr>
        <w:t xml:space="preserve">María Nohemí Hernández Pinzón, expediente No. </w:t>
      </w:r>
      <w:r w:rsidRPr="00A079CA">
        <w:rPr>
          <w:rFonts w:asciiTheme="minorHAnsi" w:hAnsiTheme="minorHAnsi"/>
          <w:lang w:val="es-CO"/>
        </w:rPr>
        <w:t>20001-23-31-000-2006-00381-01(ACU)</w:t>
      </w:r>
      <w:r>
        <w:rPr>
          <w:rFonts w:asciiTheme="minorHAnsi" w:hAnsiTheme="minorHAnsi"/>
          <w:lang w:val="es-CO"/>
        </w:rPr>
        <w:t>.</w:t>
      </w:r>
    </w:p>
  </w:footnote>
  <w:footnote w:id="9">
    <w:p w:rsidR="00E52A58" w:rsidRPr="00A079CA" w:rsidRDefault="00E52A58">
      <w:pPr>
        <w:pStyle w:val="Textonotapie"/>
        <w:rPr>
          <w:rFonts w:asciiTheme="minorHAnsi" w:hAnsiTheme="minorHAnsi"/>
          <w:lang w:val="es-CO"/>
        </w:rPr>
      </w:pPr>
      <w:r w:rsidRPr="00A079CA">
        <w:rPr>
          <w:rStyle w:val="Refdenotaalpie"/>
          <w:rFonts w:asciiTheme="minorHAnsi" w:hAnsiTheme="minorHAnsi"/>
        </w:rPr>
        <w:footnoteRef/>
      </w:r>
      <w:r w:rsidRPr="00B972F6">
        <w:rPr>
          <w:rFonts w:asciiTheme="minorHAnsi" w:hAnsiTheme="minorHAnsi"/>
          <w:lang w:val="es-CO"/>
        </w:rPr>
        <w:t xml:space="preserve"> </w:t>
      </w:r>
      <w:r w:rsidRPr="00A079CA">
        <w:rPr>
          <w:rFonts w:asciiTheme="minorHAnsi" w:hAnsiTheme="minorHAnsi" w:cs="Calibri"/>
          <w:lang w:val="es-CO"/>
        </w:rPr>
        <w:t xml:space="preserve">CORTE CONSTITUCIONAL. </w:t>
      </w:r>
      <w:r>
        <w:rPr>
          <w:rFonts w:asciiTheme="minorHAnsi" w:hAnsiTheme="minorHAnsi" w:cs="Calibri"/>
          <w:lang w:val="es-CO"/>
        </w:rPr>
        <w:t>Entre otras s</w:t>
      </w:r>
      <w:r w:rsidRPr="00A079CA">
        <w:rPr>
          <w:rFonts w:asciiTheme="minorHAnsi" w:hAnsiTheme="minorHAnsi" w:cs="Calibri"/>
          <w:lang w:val="es-CO"/>
        </w:rPr>
        <w:t>entencia</w:t>
      </w:r>
      <w:r>
        <w:rPr>
          <w:rFonts w:asciiTheme="minorHAnsi" w:hAnsiTheme="minorHAnsi" w:cs="Calibri"/>
          <w:lang w:val="es-CO"/>
        </w:rPr>
        <w:t>s</w:t>
      </w:r>
      <w:r w:rsidRPr="00A079CA">
        <w:rPr>
          <w:rFonts w:asciiTheme="minorHAnsi" w:hAnsiTheme="minorHAnsi" w:cs="Calibri"/>
          <w:lang w:val="es-CO"/>
        </w:rPr>
        <w:t xml:space="preserve"> T-</w:t>
      </w:r>
      <w:r>
        <w:rPr>
          <w:rFonts w:asciiTheme="minorHAnsi" w:hAnsiTheme="minorHAnsi" w:cs="Calibri"/>
          <w:lang w:val="es-CO"/>
        </w:rPr>
        <w:t>729</w:t>
      </w:r>
      <w:r w:rsidRPr="00A079CA">
        <w:rPr>
          <w:rFonts w:asciiTheme="minorHAnsi" w:hAnsiTheme="minorHAnsi" w:cs="Calibri"/>
          <w:lang w:val="es-CO"/>
        </w:rPr>
        <w:t xml:space="preserve"> del 201</w:t>
      </w:r>
      <w:r>
        <w:rPr>
          <w:rFonts w:asciiTheme="minorHAnsi" w:hAnsiTheme="minorHAnsi" w:cs="Calibri"/>
          <w:lang w:val="es-CO"/>
        </w:rPr>
        <w:t>1, T-485 de 2013 y T-063-2015.</w:t>
      </w:r>
    </w:p>
  </w:footnote>
  <w:footnote w:id="10">
    <w:p w:rsidR="00E52A58" w:rsidRPr="006B29FE" w:rsidRDefault="00E52A58" w:rsidP="00253F67">
      <w:pPr>
        <w:pStyle w:val="Textonotapie"/>
        <w:jc w:val="both"/>
        <w:rPr>
          <w:lang w:val="es-CO"/>
        </w:rPr>
      </w:pPr>
      <w:r>
        <w:rPr>
          <w:rStyle w:val="Refdenotaalpie"/>
        </w:rPr>
        <w:footnoteRef/>
      </w:r>
      <w:r w:rsidRPr="00B972F6">
        <w:rPr>
          <w:lang w:val="es-CO"/>
        </w:rPr>
        <w:t xml:space="preserve"> </w:t>
      </w:r>
      <w:r w:rsidRPr="003E6038">
        <w:rPr>
          <w:rFonts w:asciiTheme="minorHAnsi" w:hAnsiTheme="minorHAnsi"/>
          <w:lang w:val="es-CO"/>
        </w:rPr>
        <w:t>CORTE SUPREMA DE JUSTICIA, Sala de Casación Civil</w:t>
      </w:r>
      <w:r>
        <w:rPr>
          <w:rFonts w:asciiTheme="minorHAnsi" w:hAnsiTheme="minorHAnsi"/>
          <w:lang w:val="es-CO"/>
        </w:rPr>
        <w:t>. P</w:t>
      </w:r>
      <w:r w:rsidRPr="003E6038">
        <w:rPr>
          <w:rFonts w:asciiTheme="minorHAnsi" w:hAnsiTheme="minorHAnsi"/>
          <w:lang w:val="es-CO"/>
        </w:rPr>
        <w:t>rovidencia del 2</w:t>
      </w:r>
      <w:r>
        <w:rPr>
          <w:rFonts w:asciiTheme="minorHAnsi" w:hAnsiTheme="minorHAnsi"/>
          <w:lang w:val="es-CO"/>
        </w:rPr>
        <w:t>3</w:t>
      </w:r>
      <w:r w:rsidRPr="003E6038">
        <w:rPr>
          <w:rFonts w:asciiTheme="minorHAnsi" w:hAnsiTheme="minorHAnsi"/>
          <w:lang w:val="es-CO"/>
        </w:rPr>
        <w:t>-0</w:t>
      </w:r>
      <w:r>
        <w:rPr>
          <w:rFonts w:asciiTheme="minorHAnsi" w:hAnsiTheme="minorHAnsi"/>
          <w:lang w:val="es-CO"/>
        </w:rPr>
        <w:t>6</w:t>
      </w:r>
      <w:r w:rsidRPr="003E6038">
        <w:rPr>
          <w:rFonts w:asciiTheme="minorHAnsi" w:hAnsiTheme="minorHAnsi"/>
          <w:lang w:val="es-CO"/>
        </w:rPr>
        <w:t>-200</w:t>
      </w:r>
      <w:r>
        <w:rPr>
          <w:rFonts w:asciiTheme="minorHAnsi" w:hAnsiTheme="minorHAnsi"/>
          <w:lang w:val="es-CO"/>
        </w:rPr>
        <w:t>8</w:t>
      </w:r>
      <w:r w:rsidRPr="003E6038">
        <w:rPr>
          <w:rFonts w:asciiTheme="minorHAnsi" w:hAnsiTheme="minorHAnsi"/>
          <w:lang w:val="es-CO"/>
        </w:rPr>
        <w:t xml:space="preserve">, MP: </w:t>
      </w:r>
      <w:r>
        <w:rPr>
          <w:rFonts w:asciiTheme="minorHAnsi" w:hAnsiTheme="minorHAnsi"/>
          <w:lang w:val="es-CO"/>
        </w:rPr>
        <w:t xml:space="preserve">Pedro Octavio </w:t>
      </w:r>
      <w:proofErr w:type="spellStart"/>
      <w:r>
        <w:rPr>
          <w:rFonts w:asciiTheme="minorHAnsi" w:hAnsiTheme="minorHAnsi"/>
          <w:lang w:val="es-CO"/>
        </w:rPr>
        <w:t>Munar</w:t>
      </w:r>
      <w:proofErr w:type="spellEnd"/>
      <w:r>
        <w:rPr>
          <w:rFonts w:asciiTheme="minorHAnsi" w:hAnsiTheme="minorHAnsi"/>
          <w:lang w:val="es-CO"/>
        </w:rPr>
        <w:t xml:space="preserve"> Cadena</w:t>
      </w:r>
      <w:r w:rsidRPr="003E6038">
        <w:rPr>
          <w:rFonts w:asciiTheme="minorHAnsi" w:hAnsiTheme="minorHAnsi"/>
          <w:lang w:val="es-CO"/>
        </w:rPr>
        <w:t xml:space="preserve">, expediente </w:t>
      </w:r>
      <w:r>
        <w:rPr>
          <w:rFonts w:asciiTheme="minorHAnsi" w:hAnsiTheme="minorHAnsi"/>
          <w:lang w:val="es-CO"/>
        </w:rPr>
        <w:t xml:space="preserve">No. </w:t>
      </w:r>
      <w:r w:rsidRPr="000C0809">
        <w:rPr>
          <w:rFonts w:asciiTheme="minorHAnsi" w:hAnsiTheme="minorHAnsi"/>
          <w:lang w:val="es-CO"/>
        </w:rPr>
        <w:t>08001-22-13-000-2008-00134-01</w:t>
      </w:r>
      <w:r>
        <w:rPr>
          <w:rFonts w:asciiTheme="minorHAnsi" w:hAnsiTheme="minorHAnsi"/>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A58" w:rsidRPr="00C2682E" w:rsidRDefault="00E52A58" w:rsidP="00B8750F">
    <w:pPr>
      <w:pStyle w:val="Encabezado"/>
      <w:pBdr>
        <w:bottom w:val="single" w:sz="4" w:space="1" w:color="D9D9D9"/>
      </w:pBdr>
      <w:jc w:val="right"/>
      <w:rPr>
        <w:rFonts w:ascii="Calibri" w:hAnsi="Calibri" w:cs="Calibri"/>
        <w:i/>
        <w:iCs/>
      </w:rPr>
    </w:pPr>
    <w:r w:rsidRPr="00C2682E">
      <w:rPr>
        <w:rFonts w:ascii="Calibri" w:hAnsi="Calibri" w:cs="Calibri"/>
        <w:i/>
        <w:iCs/>
        <w:color w:val="808080"/>
        <w:spacing w:val="60"/>
        <w:lang w:val="es-ES"/>
      </w:rPr>
      <w:t>Página</w:t>
    </w:r>
    <w:r w:rsidRPr="00C2682E">
      <w:rPr>
        <w:rFonts w:ascii="Calibri" w:hAnsi="Calibri" w:cs="Calibri"/>
        <w:i/>
        <w:iCs/>
        <w:lang w:val="es-ES"/>
      </w:rPr>
      <w:t xml:space="preserve"> | </w:t>
    </w:r>
    <w:r w:rsidRPr="00C2682E">
      <w:rPr>
        <w:rFonts w:ascii="Calibri" w:hAnsi="Calibri" w:cs="Calibri"/>
        <w:i/>
        <w:iCs/>
      </w:rPr>
      <w:fldChar w:fldCharType="begin"/>
    </w:r>
    <w:r w:rsidRPr="00C2682E">
      <w:rPr>
        <w:rFonts w:ascii="Calibri" w:hAnsi="Calibri" w:cs="Calibri"/>
        <w:i/>
        <w:iCs/>
      </w:rPr>
      <w:instrText>PAGE   \* MERGEFORMAT</w:instrText>
    </w:r>
    <w:r w:rsidRPr="00C2682E">
      <w:rPr>
        <w:rFonts w:ascii="Calibri" w:hAnsi="Calibri" w:cs="Calibri"/>
        <w:i/>
        <w:iCs/>
      </w:rPr>
      <w:fldChar w:fldCharType="separate"/>
    </w:r>
    <w:r w:rsidR="008C3091" w:rsidRPr="008C3091">
      <w:rPr>
        <w:rFonts w:ascii="Calibri" w:hAnsi="Calibri" w:cs="Calibri"/>
        <w:i/>
        <w:iCs/>
        <w:noProof/>
        <w:lang w:val="es-ES"/>
      </w:rPr>
      <w:t>5</w:t>
    </w:r>
    <w:r w:rsidRPr="00C2682E">
      <w:rPr>
        <w:rFonts w:ascii="Calibri" w:hAnsi="Calibri" w:cs="Calibri"/>
        <w:i/>
        <w:iCs/>
      </w:rPr>
      <w:fldChar w:fldCharType="end"/>
    </w:r>
  </w:p>
  <w:p w:rsidR="00E52A58" w:rsidRPr="008111A7" w:rsidRDefault="00E52A58" w:rsidP="00B8750F">
    <w:pPr>
      <w:pStyle w:val="Encabezado"/>
      <w:rPr>
        <w:rFonts w:ascii="Calibri" w:hAnsi="Calibri" w:cs="Calibri"/>
        <w:i/>
        <w:iCs/>
        <w:lang w:val="es-CO"/>
      </w:rPr>
    </w:pPr>
    <w:r w:rsidRPr="008111A7">
      <w:rPr>
        <w:rFonts w:ascii="Calibri" w:hAnsi="Calibri" w:cs="Calibri"/>
        <w:i/>
        <w:iCs/>
        <w:sz w:val="22"/>
        <w:szCs w:val="22"/>
        <w:lang w:val="es-CO"/>
      </w:rPr>
      <w:t>E</w:t>
    </w:r>
    <w:r w:rsidRPr="008111A7">
      <w:rPr>
        <w:rFonts w:ascii="Calibri" w:hAnsi="Calibri" w:cs="Calibri"/>
        <w:i/>
        <w:iCs/>
        <w:sz w:val="18"/>
        <w:szCs w:val="18"/>
        <w:lang w:val="es-CO"/>
      </w:rPr>
      <w:t>XPEDIENTE No.201</w:t>
    </w:r>
    <w:r>
      <w:rPr>
        <w:rFonts w:ascii="Calibri" w:hAnsi="Calibri" w:cs="Calibri"/>
        <w:i/>
        <w:iCs/>
        <w:sz w:val="18"/>
        <w:szCs w:val="18"/>
        <w:lang w:val="es-CO"/>
      </w:rPr>
      <w:t>6</w:t>
    </w:r>
    <w:r w:rsidRPr="008111A7">
      <w:rPr>
        <w:rFonts w:ascii="Calibri" w:hAnsi="Calibri" w:cs="Calibri"/>
        <w:i/>
        <w:iCs/>
        <w:sz w:val="18"/>
        <w:szCs w:val="18"/>
        <w:lang w:val="es-CO"/>
      </w:rPr>
      <w:t>-00</w:t>
    </w:r>
    <w:r>
      <w:rPr>
        <w:rFonts w:ascii="Calibri" w:hAnsi="Calibri" w:cs="Calibri"/>
        <w:i/>
        <w:iCs/>
        <w:sz w:val="18"/>
        <w:szCs w:val="18"/>
        <w:lang w:val="es-CO"/>
      </w:rPr>
      <w:t>074</w:t>
    </w:r>
    <w:r w:rsidRPr="008111A7">
      <w:rPr>
        <w:rFonts w:ascii="Calibri" w:hAnsi="Calibri" w:cs="Calibri"/>
        <w:i/>
        <w:iCs/>
        <w:sz w:val="18"/>
        <w:szCs w:val="18"/>
        <w:lang w:val="es-CO"/>
      </w:rPr>
      <w:t>-0</w:t>
    </w:r>
    <w:r>
      <w:rPr>
        <w:rFonts w:ascii="Calibri" w:hAnsi="Calibri" w:cs="Calibri"/>
        <w:i/>
        <w:iCs/>
        <w:sz w:val="18"/>
        <w:szCs w:val="18"/>
        <w:lang w:val="es-CO"/>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BE821A0C"/>
    <w:lvl w:ilvl="0">
      <w:start w:val="1"/>
      <w:numFmt w:val="decimal"/>
      <w:lvlText w:val="%1."/>
      <w:lvlJc w:val="left"/>
      <w:pPr>
        <w:tabs>
          <w:tab w:val="num" w:pos="360"/>
        </w:tabs>
        <w:ind w:left="360" w:hanging="360"/>
      </w:pPr>
    </w:lvl>
  </w:abstractNum>
  <w:abstractNum w:abstractNumId="1">
    <w:nsid w:val="105F4D6D"/>
    <w:multiLevelType w:val="hybridMultilevel"/>
    <w:tmpl w:val="AC2A360C"/>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
    <w:nsid w:val="6D581253"/>
    <w:multiLevelType w:val="multilevel"/>
    <w:tmpl w:val="400C9D0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73D5112F"/>
    <w:multiLevelType w:val="hybridMultilevel"/>
    <w:tmpl w:val="E63C247A"/>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63A8"/>
    <w:rsid w:val="00010DCF"/>
    <w:rsid w:val="0001368F"/>
    <w:rsid w:val="00014257"/>
    <w:rsid w:val="00014B3A"/>
    <w:rsid w:val="00014DDA"/>
    <w:rsid w:val="00015629"/>
    <w:rsid w:val="00016598"/>
    <w:rsid w:val="00016FE9"/>
    <w:rsid w:val="00017088"/>
    <w:rsid w:val="0002155F"/>
    <w:rsid w:val="00022FFC"/>
    <w:rsid w:val="00023EF6"/>
    <w:rsid w:val="000268BB"/>
    <w:rsid w:val="00026F96"/>
    <w:rsid w:val="00030F14"/>
    <w:rsid w:val="00031D14"/>
    <w:rsid w:val="00033FC3"/>
    <w:rsid w:val="00034A6C"/>
    <w:rsid w:val="00037FB3"/>
    <w:rsid w:val="00040634"/>
    <w:rsid w:val="00042465"/>
    <w:rsid w:val="00043428"/>
    <w:rsid w:val="00046428"/>
    <w:rsid w:val="0005223F"/>
    <w:rsid w:val="0005244C"/>
    <w:rsid w:val="0005333E"/>
    <w:rsid w:val="00053ED0"/>
    <w:rsid w:val="000566DA"/>
    <w:rsid w:val="00060B00"/>
    <w:rsid w:val="00062248"/>
    <w:rsid w:val="000644B5"/>
    <w:rsid w:val="000654DE"/>
    <w:rsid w:val="00067901"/>
    <w:rsid w:val="00070C36"/>
    <w:rsid w:val="00070D53"/>
    <w:rsid w:val="00072B6F"/>
    <w:rsid w:val="00072BCF"/>
    <w:rsid w:val="000733DC"/>
    <w:rsid w:val="00073E32"/>
    <w:rsid w:val="00074AE7"/>
    <w:rsid w:val="00081660"/>
    <w:rsid w:val="000825E5"/>
    <w:rsid w:val="00082832"/>
    <w:rsid w:val="000860CB"/>
    <w:rsid w:val="000864A3"/>
    <w:rsid w:val="00086BBD"/>
    <w:rsid w:val="00087395"/>
    <w:rsid w:val="0009185D"/>
    <w:rsid w:val="00091C90"/>
    <w:rsid w:val="000920D8"/>
    <w:rsid w:val="0009249B"/>
    <w:rsid w:val="00092C7A"/>
    <w:rsid w:val="00093EC0"/>
    <w:rsid w:val="00097564"/>
    <w:rsid w:val="0009797F"/>
    <w:rsid w:val="000979BC"/>
    <w:rsid w:val="000A02BB"/>
    <w:rsid w:val="000A11A9"/>
    <w:rsid w:val="000A2786"/>
    <w:rsid w:val="000A2B67"/>
    <w:rsid w:val="000A3260"/>
    <w:rsid w:val="000A4CA3"/>
    <w:rsid w:val="000A556D"/>
    <w:rsid w:val="000A7B65"/>
    <w:rsid w:val="000B089B"/>
    <w:rsid w:val="000B29EC"/>
    <w:rsid w:val="000B2D3E"/>
    <w:rsid w:val="000B2F3E"/>
    <w:rsid w:val="000B3462"/>
    <w:rsid w:val="000B425E"/>
    <w:rsid w:val="000B46A4"/>
    <w:rsid w:val="000B54AE"/>
    <w:rsid w:val="000B7762"/>
    <w:rsid w:val="000C0809"/>
    <w:rsid w:val="000C15A8"/>
    <w:rsid w:val="000C2364"/>
    <w:rsid w:val="000C7099"/>
    <w:rsid w:val="000D1964"/>
    <w:rsid w:val="000D21B8"/>
    <w:rsid w:val="000D34C9"/>
    <w:rsid w:val="000D50EB"/>
    <w:rsid w:val="000E0E1E"/>
    <w:rsid w:val="000E2364"/>
    <w:rsid w:val="000E5B05"/>
    <w:rsid w:val="000E7ED6"/>
    <w:rsid w:val="000F2AB4"/>
    <w:rsid w:val="000F59A0"/>
    <w:rsid w:val="000F650C"/>
    <w:rsid w:val="001002F8"/>
    <w:rsid w:val="00101191"/>
    <w:rsid w:val="00103FC9"/>
    <w:rsid w:val="001059BA"/>
    <w:rsid w:val="00105C58"/>
    <w:rsid w:val="00105C66"/>
    <w:rsid w:val="001124BA"/>
    <w:rsid w:val="00117A91"/>
    <w:rsid w:val="0012087F"/>
    <w:rsid w:val="001213C2"/>
    <w:rsid w:val="00121680"/>
    <w:rsid w:val="00122ED9"/>
    <w:rsid w:val="00123264"/>
    <w:rsid w:val="00125747"/>
    <w:rsid w:val="0012680F"/>
    <w:rsid w:val="001309CF"/>
    <w:rsid w:val="0013716C"/>
    <w:rsid w:val="00144115"/>
    <w:rsid w:val="00144893"/>
    <w:rsid w:val="00144F0E"/>
    <w:rsid w:val="00150040"/>
    <w:rsid w:val="001511CA"/>
    <w:rsid w:val="001527E8"/>
    <w:rsid w:val="00153E3F"/>
    <w:rsid w:val="00154104"/>
    <w:rsid w:val="001576B2"/>
    <w:rsid w:val="001577A6"/>
    <w:rsid w:val="00157C36"/>
    <w:rsid w:val="00163678"/>
    <w:rsid w:val="00163749"/>
    <w:rsid w:val="0016505E"/>
    <w:rsid w:val="0016572F"/>
    <w:rsid w:val="00172B29"/>
    <w:rsid w:val="00174B80"/>
    <w:rsid w:val="0018326F"/>
    <w:rsid w:val="00183CE1"/>
    <w:rsid w:val="0018519B"/>
    <w:rsid w:val="001853C8"/>
    <w:rsid w:val="00185758"/>
    <w:rsid w:val="001863D9"/>
    <w:rsid w:val="00186FC6"/>
    <w:rsid w:val="0018707F"/>
    <w:rsid w:val="00190AE4"/>
    <w:rsid w:val="00191C00"/>
    <w:rsid w:val="00193EA0"/>
    <w:rsid w:val="00195C1F"/>
    <w:rsid w:val="001966F0"/>
    <w:rsid w:val="001A0B82"/>
    <w:rsid w:val="001A1C78"/>
    <w:rsid w:val="001A3D86"/>
    <w:rsid w:val="001A406E"/>
    <w:rsid w:val="001A4CAC"/>
    <w:rsid w:val="001A5E51"/>
    <w:rsid w:val="001A658D"/>
    <w:rsid w:val="001B1997"/>
    <w:rsid w:val="001B19BD"/>
    <w:rsid w:val="001B1EC1"/>
    <w:rsid w:val="001B2947"/>
    <w:rsid w:val="001B3A36"/>
    <w:rsid w:val="001B4050"/>
    <w:rsid w:val="001B65BF"/>
    <w:rsid w:val="001C13BD"/>
    <w:rsid w:val="001C1BF5"/>
    <w:rsid w:val="001C324D"/>
    <w:rsid w:val="001C79D2"/>
    <w:rsid w:val="001C7EBD"/>
    <w:rsid w:val="001D1223"/>
    <w:rsid w:val="001D28EA"/>
    <w:rsid w:val="001D4BE9"/>
    <w:rsid w:val="001D5235"/>
    <w:rsid w:val="001E1369"/>
    <w:rsid w:val="001E1B99"/>
    <w:rsid w:val="001E1D5E"/>
    <w:rsid w:val="001E2D25"/>
    <w:rsid w:val="001E3BAC"/>
    <w:rsid w:val="001E4B25"/>
    <w:rsid w:val="001E507E"/>
    <w:rsid w:val="001E5236"/>
    <w:rsid w:val="001E6103"/>
    <w:rsid w:val="001E79C1"/>
    <w:rsid w:val="001F0CAD"/>
    <w:rsid w:val="001F20DB"/>
    <w:rsid w:val="001F489A"/>
    <w:rsid w:val="001F7727"/>
    <w:rsid w:val="002035BD"/>
    <w:rsid w:val="0020576B"/>
    <w:rsid w:val="00205EEF"/>
    <w:rsid w:val="00210933"/>
    <w:rsid w:val="00211658"/>
    <w:rsid w:val="00211A4C"/>
    <w:rsid w:val="00213796"/>
    <w:rsid w:val="00213E66"/>
    <w:rsid w:val="00213EFE"/>
    <w:rsid w:val="00214939"/>
    <w:rsid w:val="002265CE"/>
    <w:rsid w:val="00226870"/>
    <w:rsid w:val="00227456"/>
    <w:rsid w:val="00231A7F"/>
    <w:rsid w:val="00232103"/>
    <w:rsid w:val="00233E73"/>
    <w:rsid w:val="0023567B"/>
    <w:rsid w:val="00237255"/>
    <w:rsid w:val="00240DB8"/>
    <w:rsid w:val="002424E1"/>
    <w:rsid w:val="002430EC"/>
    <w:rsid w:val="00243366"/>
    <w:rsid w:val="00243885"/>
    <w:rsid w:val="002448C2"/>
    <w:rsid w:val="00245082"/>
    <w:rsid w:val="00245F07"/>
    <w:rsid w:val="002515FF"/>
    <w:rsid w:val="00251FAD"/>
    <w:rsid w:val="002539EF"/>
    <w:rsid w:val="00253C3F"/>
    <w:rsid w:val="00253F67"/>
    <w:rsid w:val="00256CDB"/>
    <w:rsid w:val="00257E50"/>
    <w:rsid w:val="00260254"/>
    <w:rsid w:val="002604BB"/>
    <w:rsid w:val="00262471"/>
    <w:rsid w:val="00262C9F"/>
    <w:rsid w:val="00262D12"/>
    <w:rsid w:val="002639DA"/>
    <w:rsid w:val="00265006"/>
    <w:rsid w:val="002659C0"/>
    <w:rsid w:val="00265CBC"/>
    <w:rsid w:val="00273165"/>
    <w:rsid w:val="00274561"/>
    <w:rsid w:val="00280E92"/>
    <w:rsid w:val="00281282"/>
    <w:rsid w:val="0028134A"/>
    <w:rsid w:val="0028211F"/>
    <w:rsid w:val="00283248"/>
    <w:rsid w:val="0028417A"/>
    <w:rsid w:val="0028482E"/>
    <w:rsid w:val="0028604A"/>
    <w:rsid w:val="00290652"/>
    <w:rsid w:val="00292F0C"/>
    <w:rsid w:val="00294290"/>
    <w:rsid w:val="00295BAB"/>
    <w:rsid w:val="00296C50"/>
    <w:rsid w:val="00296EEF"/>
    <w:rsid w:val="002A531B"/>
    <w:rsid w:val="002A540B"/>
    <w:rsid w:val="002A76DD"/>
    <w:rsid w:val="002B154E"/>
    <w:rsid w:val="002B30BE"/>
    <w:rsid w:val="002B30D3"/>
    <w:rsid w:val="002B3C7D"/>
    <w:rsid w:val="002B6F5D"/>
    <w:rsid w:val="002C3D75"/>
    <w:rsid w:val="002C582D"/>
    <w:rsid w:val="002C607A"/>
    <w:rsid w:val="002C7F0D"/>
    <w:rsid w:val="002D24FE"/>
    <w:rsid w:val="002D41DF"/>
    <w:rsid w:val="002E0743"/>
    <w:rsid w:val="002E2AB7"/>
    <w:rsid w:val="002E3015"/>
    <w:rsid w:val="002E5B64"/>
    <w:rsid w:val="002E6134"/>
    <w:rsid w:val="002E652D"/>
    <w:rsid w:val="002E69F9"/>
    <w:rsid w:val="002E6E40"/>
    <w:rsid w:val="002F047F"/>
    <w:rsid w:val="002F0896"/>
    <w:rsid w:val="002F1A9A"/>
    <w:rsid w:val="002F29AD"/>
    <w:rsid w:val="002F7212"/>
    <w:rsid w:val="0030221B"/>
    <w:rsid w:val="00303B7F"/>
    <w:rsid w:val="003048E0"/>
    <w:rsid w:val="0030556E"/>
    <w:rsid w:val="00312F2B"/>
    <w:rsid w:val="00313A77"/>
    <w:rsid w:val="0032033E"/>
    <w:rsid w:val="003216DF"/>
    <w:rsid w:val="00321C26"/>
    <w:rsid w:val="003231BE"/>
    <w:rsid w:val="00323447"/>
    <w:rsid w:val="0032706C"/>
    <w:rsid w:val="00327A01"/>
    <w:rsid w:val="0033157C"/>
    <w:rsid w:val="00334574"/>
    <w:rsid w:val="00335748"/>
    <w:rsid w:val="00336503"/>
    <w:rsid w:val="00336767"/>
    <w:rsid w:val="00344180"/>
    <w:rsid w:val="003442C8"/>
    <w:rsid w:val="003512D2"/>
    <w:rsid w:val="0035345D"/>
    <w:rsid w:val="00353B75"/>
    <w:rsid w:val="003543A5"/>
    <w:rsid w:val="00363AA0"/>
    <w:rsid w:val="00364429"/>
    <w:rsid w:val="003651BD"/>
    <w:rsid w:val="003700EF"/>
    <w:rsid w:val="00376755"/>
    <w:rsid w:val="003823A0"/>
    <w:rsid w:val="00383378"/>
    <w:rsid w:val="0038479D"/>
    <w:rsid w:val="00384896"/>
    <w:rsid w:val="00385134"/>
    <w:rsid w:val="00386005"/>
    <w:rsid w:val="003921E0"/>
    <w:rsid w:val="00392E87"/>
    <w:rsid w:val="0039469E"/>
    <w:rsid w:val="00396174"/>
    <w:rsid w:val="003965F3"/>
    <w:rsid w:val="003A0D77"/>
    <w:rsid w:val="003A1505"/>
    <w:rsid w:val="003A2F77"/>
    <w:rsid w:val="003A6F60"/>
    <w:rsid w:val="003B0CEC"/>
    <w:rsid w:val="003B10C4"/>
    <w:rsid w:val="003B2ADA"/>
    <w:rsid w:val="003B64BE"/>
    <w:rsid w:val="003C3719"/>
    <w:rsid w:val="003C538D"/>
    <w:rsid w:val="003C7820"/>
    <w:rsid w:val="003D18A2"/>
    <w:rsid w:val="003D4532"/>
    <w:rsid w:val="003D7052"/>
    <w:rsid w:val="003D7433"/>
    <w:rsid w:val="003D78F4"/>
    <w:rsid w:val="003E2AE2"/>
    <w:rsid w:val="003E34A1"/>
    <w:rsid w:val="003E3A2E"/>
    <w:rsid w:val="003E5785"/>
    <w:rsid w:val="003E6038"/>
    <w:rsid w:val="003E7487"/>
    <w:rsid w:val="003F113B"/>
    <w:rsid w:val="003F1392"/>
    <w:rsid w:val="003F139B"/>
    <w:rsid w:val="003F2863"/>
    <w:rsid w:val="003F3B6A"/>
    <w:rsid w:val="003F4C73"/>
    <w:rsid w:val="003F5539"/>
    <w:rsid w:val="00401EE0"/>
    <w:rsid w:val="00403E47"/>
    <w:rsid w:val="00403E53"/>
    <w:rsid w:val="00403E8E"/>
    <w:rsid w:val="00404EA6"/>
    <w:rsid w:val="004050F7"/>
    <w:rsid w:val="00405974"/>
    <w:rsid w:val="00405DF4"/>
    <w:rsid w:val="00410386"/>
    <w:rsid w:val="00410513"/>
    <w:rsid w:val="00411F93"/>
    <w:rsid w:val="0042357E"/>
    <w:rsid w:val="0042517F"/>
    <w:rsid w:val="004257A2"/>
    <w:rsid w:val="004265E4"/>
    <w:rsid w:val="00427CE2"/>
    <w:rsid w:val="00433FA8"/>
    <w:rsid w:val="004404D4"/>
    <w:rsid w:val="00440B9E"/>
    <w:rsid w:val="00444E94"/>
    <w:rsid w:val="00446A77"/>
    <w:rsid w:val="00447427"/>
    <w:rsid w:val="0045120B"/>
    <w:rsid w:val="00453FE0"/>
    <w:rsid w:val="0047147B"/>
    <w:rsid w:val="00471C74"/>
    <w:rsid w:val="004747FA"/>
    <w:rsid w:val="00474926"/>
    <w:rsid w:val="0047528F"/>
    <w:rsid w:val="00477066"/>
    <w:rsid w:val="004814DF"/>
    <w:rsid w:val="0048167C"/>
    <w:rsid w:val="00481EB4"/>
    <w:rsid w:val="004821D9"/>
    <w:rsid w:val="00484B53"/>
    <w:rsid w:val="004864BE"/>
    <w:rsid w:val="00487765"/>
    <w:rsid w:val="004908DD"/>
    <w:rsid w:val="00492921"/>
    <w:rsid w:val="004948AD"/>
    <w:rsid w:val="00496548"/>
    <w:rsid w:val="00496DFB"/>
    <w:rsid w:val="004971BC"/>
    <w:rsid w:val="0049778B"/>
    <w:rsid w:val="00497FC4"/>
    <w:rsid w:val="004A0726"/>
    <w:rsid w:val="004A22B1"/>
    <w:rsid w:val="004A2D8C"/>
    <w:rsid w:val="004A2FFC"/>
    <w:rsid w:val="004A31EA"/>
    <w:rsid w:val="004A408A"/>
    <w:rsid w:val="004A42E2"/>
    <w:rsid w:val="004A6C3A"/>
    <w:rsid w:val="004A7950"/>
    <w:rsid w:val="004B0D1E"/>
    <w:rsid w:val="004B1813"/>
    <w:rsid w:val="004B4D25"/>
    <w:rsid w:val="004B64B8"/>
    <w:rsid w:val="004C158F"/>
    <w:rsid w:val="004C17D7"/>
    <w:rsid w:val="004C1C79"/>
    <w:rsid w:val="004C1E02"/>
    <w:rsid w:val="004C2936"/>
    <w:rsid w:val="004C2B58"/>
    <w:rsid w:val="004D176F"/>
    <w:rsid w:val="004D7C90"/>
    <w:rsid w:val="004E0AF0"/>
    <w:rsid w:val="004E3399"/>
    <w:rsid w:val="004E4B44"/>
    <w:rsid w:val="004E4C7C"/>
    <w:rsid w:val="004E4CEA"/>
    <w:rsid w:val="004E5EB0"/>
    <w:rsid w:val="004F2E53"/>
    <w:rsid w:val="004F570E"/>
    <w:rsid w:val="004F6E64"/>
    <w:rsid w:val="004F7186"/>
    <w:rsid w:val="00503227"/>
    <w:rsid w:val="00504422"/>
    <w:rsid w:val="005050A2"/>
    <w:rsid w:val="005056FE"/>
    <w:rsid w:val="00505E5C"/>
    <w:rsid w:val="00510369"/>
    <w:rsid w:val="00514AAC"/>
    <w:rsid w:val="0051566F"/>
    <w:rsid w:val="00516598"/>
    <w:rsid w:val="00517550"/>
    <w:rsid w:val="00520DDD"/>
    <w:rsid w:val="00523D5A"/>
    <w:rsid w:val="0052468E"/>
    <w:rsid w:val="005251C6"/>
    <w:rsid w:val="00530863"/>
    <w:rsid w:val="00531850"/>
    <w:rsid w:val="00534636"/>
    <w:rsid w:val="00534744"/>
    <w:rsid w:val="00534922"/>
    <w:rsid w:val="00535646"/>
    <w:rsid w:val="00535D7B"/>
    <w:rsid w:val="00537074"/>
    <w:rsid w:val="00537A36"/>
    <w:rsid w:val="00540071"/>
    <w:rsid w:val="0054427C"/>
    <w:rsid w:val="00546438"/>
    <w:rsid w:val="00546C24"/>
    <w:rsid w:val="0054733F"/>
    <w:rsid w:val="005503F7"/>
    <w:rsid w:val="00550ACD"/>
    <w:rsid w:val="0055306E"/>
    <w:rsid w:val="00553C3F"/>
    <w:rsid w:val="005600D9"/>
    <w:rsid w:val="005612E4"/>
    <w:rsid w:val="00561FAE"/>
    <w:rsid w:val="0056544E"/>
    <w:rsid w:val="00566018"/>
    <w:rsid w:val="005669F5"/>
    <w:rsid w:val="00566DA3"/>
    <w:rsid w:val="00570E55"/>
    <w:rsid w:val="0057253D"/>
    <w:rsid w:val="005726F4"/>
    <w:rsid w:val="00573490"/>
    <w:rsid w:val="00575ED8"/>
    <w:rsid w:val="005764E8"/>
    <w:rsid w:val="00576825"/>
    <w:rsid w:val="00576B32"/>
    <w:rsid w:val="00581F81"/>
    <w:rsid w:val="0058452C"/>
    <w:rsid w:val="00585AEA"/>
    <w:rsid w:val="00586CD3"/>
    <w:rsid w:val="0058709F"/>
    <w:rsid w:val="00592AE4"/>
    <w:rsid w:val="005932E3"/>
    <w:rsid w:val="00594ABC"/>
    <w:rsid w:val="005954F2"/>
    <w:rsid w:val="005A182B"/>
    <w:rsid w:val="005A24C4"/>
    <w:rsid w:val="005A32F3"/>
    <w:rsid w:val="005A4EB3"/>
    <w:rsid w:val="005A54B3"/>
    <w:rsid w:val="005A5E17"/>
    <w:rsid w:val="005B2052"/>
    <w:rsid w:val="005B30A2"/>
    <w:rsid w:val="005B3AE2"/>
    <w:rsid w:val="005B3C82"/>
    <w:rsid w:val="005B68CC"/>
    <w:rsid w:val="005B7BBB"/>
    <w:rsid w:val="005C1C12"/>
    <w:rsid w:val="005C2304"/>
    <w:rsid w:val="005C3FF0"/>
    <w:rsid w:val="005C519E"/>
    <w:rsid w:val="005C521E"/>
    <w:rsid w:val="005C5FF4"/>
    <w:rsid w:val="005C64E3"/>
    <w:rsid w:val="005C7D55"/>
    <w:rsid w:val="005D1962"/>
    <w:rsid w:val="005D24AA"/>
    <w:rsid w:val="005D26D9"/>
    <w:rsid w:val="005D3046"/>
    <w:rsid w:val="005D3F74"/>
    <w:rsid w:val="005D54A6"/>
    <w:rsid w:val="005D70BF"/>
    <w:rsid w:val="005E1649"/>
    <w:rsid w:val="005E250A"/>
    <w:rsid w:val="005E2A28"/>
    <w:rsid w:val="005E4B3E"/>
    <w:rsid w:val="005E4F7D"/>
    <w:rsid w:val="005E7B2A"/>
    <w:rsid w:val="005F02D3"/>
    <w:rsid w:val="005F4D16"/>
    <w:rsid w:val="005F5E3F"/>
    <w:rsid w:val="005F6DC4"/>
    <w:rsid w:val="005F708D"/>
    <w:rsid w:val="00607ECE"/>
    <w:rsid w:val="00611C93"/>
    <w:rsid w:val="0061416A"/>
    <w:rsid w:val="00616B14"/>
    <w:rsid w:val="00620517"/>
    <w:rsid w:val="006235A9"/>
    <w:rsid w:val="006260E4"/>
    <w:rsid w:val="006261AE"/>
    <w:rsid w:val="0063036E"/>
    <w:rsid w:val="006304DB"/>
    <w:rsid w:val="0063162E"/>
    <w:rsid w:val="00631805"/>
    <w:rsid w:val="00631CF4"/>
    <w:rsid w:val="006344D5"/>
    <w:rsid w:val="00635E15"/>
    <w:rsid w:val="00636BAD"/>
    <w:rsid w:val="00642B5D"/>
    <w:rsid w:val="00645DB1"/>
    <w:rsid w:val="0064748C"/>
    <w:rsid w:val="00650617"/>
    <w:rsid w:val="0065285C"/>
    <w:rsid w:val="00652F17"/>
    <w:rsid w:val="006530CC"/>
    <w:rsid w:val="0065313E"/>
    <w:rsid w:val="00654961"/>
    <w:rsid w:val="00655395"/>
    <w:rsid w:val="006603B9"/>
    <w:rsid w:val="006624D1"/>
    <w:rsid w:val="00662B55"/>
    <w:rsid w:val="00662D11"/>
    <w:rsid w:val="00664CB2"/>
    <w:rsid w:val="00666937"/>
    <w:rsid w:val="006723BF"/>
    <w:rsid w:val="00673A13"/>
    <w:rsid w:val="006746C5"/>
    <w:rsid w:val="00676A1A"/>
    <w:rsid w:val="00676D3A"/>
    <w:rsid w:val="00677066"/>
    <w:rsid w:val="006773CA"/>
    <w:rsid w:val="0067785B"/>
    <w:rsid w:val="00680C21"/>
    <w:rsid w:val="00680DE9"/>
    <w:rsid w:val="00682437"/>
    <w:rsid w:val="00682FB5"/>
    <w:rsid w:val="00683158"/>
    <w:rsid w:val="00686C4C"/>
    <w:rsid w:val="00687DBF"/>
    <w:rsid w:val="0069121F"/>
    <w:rsid w:val="006941A3"/>
    <w:rsid w:val="00695754"/>
    <w:rsid w:val="006A350F"/>
    <w:rsid w:val="006A49D2"/>
    <w:rsid w:val="006A5FC0"/>
    <w:rsid w:val="006A64FA"/>
    <w:rsid w:val="006A78D3"/>
    <w:rsid w:val="006B0532"/>
    <w:rsid w:val="006B0706"/>
    <w:rsid w:val="006B10D8"/>
    <w:rsid w:val="006B184A"/>
    <w:rsid w:val="006B29FE"/>
    <w:rsid w:val="006B43BD"/>
    <w:rsid w:val="006B4D2F"/>
    <w:rsid w:val="006B54B1"/>
    <w:rsid w:val="006C127A"/>
    <w:rsid w:val="006C21AE"/>
    <w:rsid w:val="006C2EE4"/>
    <w:rsid w:val="006C4171"/>
    <w:rsid w:val="006C47ED"/>
    <w:rsid w:val="006C5FB2"/>
    <w:rsid w:val="006C634B"/>
    <w:rsid w:val="006C7099"/>
    <w:rsid w:val="006D26BB"/>
    <w:rsid w:val="006D526D"/>
    <w:rsid w:val="006D5F69"/>
    <w:rsid w:val="006D65D0"/>
    <w:rsid w:val="006D7675"/>
    <w:rsid w:val="006D7ADD"/>
    <w:rsid w:val="006E1F5D"/>
    <w:rsid w:val="006E3C91"/>
    <w:rsid w:val="006E41F7"/>
    <w:rsid w:val="006E4521"/>
    <w:rsid w:val="006F0DB6"/>
    <w:rsid w:val="006F46C6"/>
    <w:rsid w:val="006F5731"/>
    <w:rsid w:val="006F6293"/>
    <w:rsid w:val="0070293C"/>
    <w:rsid w:val="007040AB"/>
    <w:rsid w:val="0070536C"/>
    <w:rsid w:val="00710DE1"/>
    <w:rsid w:val="0071418C"/>
    <w:rsid w:val="007141F4"/>
    <w:rsid w:val="00714814"/>
    <w:rsid w:val="0071659B"/>
    <w:rsid w:val="00717346"/>
    <w:rsid w:val="00717680"/>
    <w:rsid w:val="007201CA"/>
    <w:rsid w:val="00723BA8"/>
    <w:rsid w:val="00723C62"/>
    <w:rsid w:val="007248D9"/>
    <w:rsid w:val="0072776B"/>
    <w:rsid w:val="00727C10"/>
    <w:rsid w:val="00727D5A"/>
    <w:rsid w:val="00730525"/>
    <w:rsid w:val="00732E4C"/>
    <w:rsid w:val="0073319C"/>
    <w:rsid w:val="007339F2"/>
    <w:rsid w:val="0073784A"/>
    <w:rsid w:val="00740850"/>
    <w:rsid w:val="007408D2"/>
    <w:rsid w:val="00740ED4"/>
    <w:rsid w:val="00741F07"/>
    <w:rsid w:val="00744DEB"/>
    <w:rsid w:val="00744E89"/>
    <w:rsid w:val="00745084"/>
    <w:rsid w:val="00746443"/>
    <w:rsid w:val="00746577"/>
    <w:rsid w:val="00746D26"/>
    <w:rsid w:val="00746D2E"/>
    <w:rsid w:val="00746FE5"/>
    <w:rsid w:val="00746FF1"/>
    <w:rsid w:val="00747D63"/>
    <w:rsid w:val="0075391C"/>
    <w:rsid w:val="00756265"/>
    <w:rsid w:val="00756C5C"/>
    <w:rsid w:val="00756D52"/>
    <w:rsid w:val="00756DCA"/>
    <w:rsid w:val="0076259F"/>
    <w:rsid w:val="0076518B"/>
    <w:rsid w:val="00765333"/>
    <w:rsid w:val="0076569A"/>
    <w:rsid w:val="00765B79"/>
    <w:rsid w:val="0077245A"/>
    <w:rsid w:val="00773340"/>
    <w:rsid w:val="007735A2"/>
    <w:rsid w:val="00774EBB"/>
    <w:rsid w:val="0078214E"/>
    <w:rsid w:val="00783C6D"/>
    <w:rsid w:val="00784476"/>
    <w:rsid w:val="007860C0"/>
    <w:rsid w:val="007860C5"/>
    <w:rsid w:val="00791360"/>
    <w:rsid w:val="0079260F"/>
    <w:rsid w:val="007927C1"/>
    <w:rsid w:val="00794C22"/>
    <w:rsid w:val="00796B11"/>
    <w:rsid w:val="00796FD5"/>
    <w:rsid w:val="007A05D5"/>
    <w:rsid w:val="007A1355"/>
    <w:rsid w:val="007A4548"/>
    <w:rsid w:val="007A5593"/>
    <w:rsid w:val="007A63E9"/>
    <w:rsid w:val="007A6C40"/>
    <w:rsid w:val="007A78BE"/>
    <w:rsid w:val="007B00E0"/>
    <w:rsid w:val="007B2B13"/>
    <w:rsid w:val="007B2F3C"/>
    <w:rsid w:val="007B3ECF"/>
    <w:rsid w:val="007B51A6"/>
    <w:rsid w:val="007B547D"/>
    <w:rsid w:val="007B6A1C"/>
    <w:rsid w:val="007B7A47"/>
    <w:rsid w:val="007B7E2D"/>
    <w:rsid w:val="007C0AB8"/>
    <w:rsid w:val="007C33FB"/>
    <w:rsid w:val="007C37EA"/>
    <w:rsid w:val="007C3D58"/>
    <w:rsid w:val="007D2148"/>
    <w:rsid w:val="007D7466"/>
    <w:rsid w:val="007E0C1F"/>
    <w:rsid w:val="007E1B6F"/>
    <w:rsid w:val="007E201E"/>
    <w:rsid w:val="007E5E63"/>
    <w:rsid w:val="007E5E65"/>
    <w:rsid w:val="007E74A8"/>
    <w:rsid w:val="007E7B50"/>
    <w:rsid w:val="007E7E7B"/>
    <w:rsid w:val="007F0317"/>
    <w:rsid w:val="007F2E86"/>
    <w:rsid w:val="007F3908"/>
    <w:rsid w:val="007F3FCD"/>
    <w:rsid w:val="007F4329"/>
    <w:rsid w:val="007F4827"/>
    <w:rsid w:val="007F5250"/>
    <w:rsid w:val="007F756B"/>
    <w:rsid w:val="00800068"/>
    <w:rsid w:val="00800A62"/>
    <w:rsid w:val="008044EE"/>
    <w:rsid w:val="00806200"/>
    <w:rsid w:val="00807309"/>
    <w:rsid w:val="008111A7"/>
    <w:rsid w:val="008136BE"/>
    <w:rsid w:val="00815961"/>
    <w:rsid w:val="00817D95"/>
    <w:rsid w:val="00820D5F"/>
    <w:rsid w:val="008215E1"/>
    <w:rsid w:val="008227AF"/>
    <w:rsid w:val="008262ED"/>
    <w:rsid w:val="00826328"/>
    <w:rsid w:val="0082776A"/>
    <w:rsid w:val="0083327B"/>
    <w:rsid w:val="0083446C"/>
    <w:rsid w:val="0084144E"/>
    <w:rsid w:val="00841EB8"/>
    <w:rsid w:val="008426DD"/>
    <w:rsid w:val="00843179"/>
    <w:rsid w:val="008439E8"/>
    <w:rsid w:val="0084544F"/>
    <w:rsid w:val="008465C1"/>
    <w:rsid w:val="00851B39"/>
    <w:rsid w:val="00856053"/>
    <w:rsid w:val="008575CC"/>
    <w:rsid w:val="00857AB7"/>
    <w:rsid w:val="0086001B"/>
    <w:rsid w:val="008613DC"/>
    <w:rsid w:val="008618BA"/>
    <w:rsid w:val="00862FA8"/>
    <w:rsid w:val="00863F99"/>
    <w:rsid w:val="00866DE1"/>
    <w:rsid w:val="0086790E"/>
    <w:rsid w:val="008726F7"/>
    <w:rsid w:val="00873653"/>
    <w:rsid w:val="00875DEC"/>
    <w:rsid w:val="00884991"/>
    <w:rsid w:val="00890D87"/>
    <w:rsid w:val="00891A7C"/>
    <w:rsid w:val="00893454"/>
    <w:rsid w:val="00893F33"/>
    <w:rsid w:val="008944B1"/>
    <w:rsid w:val="00894BF7"/>
    <w:rsid w:val="0089562F"/>
    <w:rsid w:val="0089799D"/>
    <w:rsid w:val="008979F7"/>
    <w:rsid w:val="008A003E"/>
    <w:rsid w:val="008A6617"/>
    <w:rsid w:val="008A7BBC"/>
    <w:rsid w:val="008B1B0C"/>
    <w:rsid w:val="008B278C"/>
    <w:rsid w:val="008B4CD0"/>
    <w:rsid w:val="008B558B"/>
    <w:rsid w:val="008B605A"/>
    <w:rsid w:val="008B67FF"/>
    <w:rsid w:val="008B6F41"/>
    <w:rsid w:val="008C229B"/>
    <w:rsid w:val="008C2710"/>
    <w:rsid w:val="008C2A44"/>
    <w:rsid w:val="008C3091"/>
    <w:rsid w:val="008C345F"/>
    <w:rsid w:val="008C4156"/>
    <w:rsid w:val="008C4D04"/>
    <w:rsid w:val="008C745B"/>
    <w:rsid w:val="008D01FC"/>
    <w:rsid w:val="008D0EB7"/>
    <w:rsid w:val="008D413C"/>
    <w:rsid w:val="008D64BC"/>
    <w:rsid w:val="008D76D7"/>
    <w:rsid w:val="008D7B56"/>
    <w:rsid w:val="008E04C1"/>
    <w:rsid w:val="008E0505"/>
    <w:rsid w:val="008E0BAC"/>
    <w:rsid w:val="008E1079"/>
    <w:rsid w:val="008E5445"/>
    <w:rsid w:val="008F022B"/>
    <w:rsid w:val="008F1391"/>
    <w:rsid w:val="008F18FD"/>
    <w:rsid w:val="008F22ED"/>
    <w:rsid w:val="008F299F"/>
    <w:rsid w:val="008F3E57"/>
    <w:rsid w:val="008F513F"/>
    <w:rsid w:val="008F53F5"/>
    <w:rsid w:val="008F6640"/>
    <w:rsid w:val="008F7CC2"/>
    <w:rsid w:val="009038AC"/>
    <w:rsid w:val="00904864"/>
    <w:rsid w:val="00905703"/>
    <w:rsid w:val="009066AC"/>
    <w:rsid w:val="009109FC"/>
    <w:rsid w:val="009118E2"/>
    <w:rsid w:val="0091308C"/>
    <w:rsid w:val="0091514C"/>
    <w:rsid w:val="00915D57"/>
    <w:rsid w:val="00917BA3"/>
    <w:rsid w:val="00920439"/>
    <w:rsid w:val="00920B9C"/>
    <w:rsid w:val="00921B5A"/>
    <w:rsid w:val="009220BF"/>
    <w:rsid w:val="0092282D"/>
    <w:rsid w:val="009244DA"/>
    <w:rsid w:val="009265D4"/>
    <w:rsid w:val="0093020F"/>
    <w:rsid w:val="009320E8"/>
    <w:rsid w:val="0093581B"/>
    <w:rsid w:val="009370DE"/>
    <w:rsid w:val="00937584"/>
    <w:rsid w:val="009377B9"/>
    <w:rsid w:val="00940503"/>
    <w:rsid w:val="00943F70"/>
    <w:rsid w:val="00944353"/>
    <w:rsid w:val="00945127"/>
    <w:rsid w:val="00945DB3"/>
    <w:rsid w:val="009471DF"/>
    <w:rsid w:val="00953925"/>
    <w:rsid w:val="00956318"/>
    <w:rsid w:val="00961CE8"/>
    <w:rsid w:val="009625E0"/>
    <w:rsid w:val="00964516"/>
    <w:rsid w:val="00966599"/>
    <w:rsid w:val="00966C03"/>
    <w:rsid w:val="00970A25"/>
    <w:rsid w:val="00971DAD"/>
    <w:rsid w:val="00972CE8"/>
    <w:rsid w:val="009737C5"/>
    <w:rsid w:val="00974E56"/>
    <w:rsid w:val="009800C0"/>
    <w:rsid w:val="00981B2C"/>
    <w:rsid w:val="00983AA4"/>
    <w:rsid w:val="00985BC7"/>
    <w:rsid w:val="0098665C"/>
    <w:rsid w:val="00990557"/>
    <w:rsid w:val="00992576"/>
    <w:rsid w:val="0099557D"/>
    <w:rsid w:val="00997C9F"/>
    <w:rsid w:val="009A4971"/>
    <w:rsid w:val="009A50C3"/>
    <w:rsid w:val="009A555C"/>
    <w:rsid w:val="009A61B6"/>
    <w:rsid w:val="009A6402"/>
    <w:rsid w:val="009A7743"/>
    <w:rsid w:val="009B144F"/>
    <w:rsid w:val="009B2CF1"/>
    <w:rsid w:val="009B42C2"/>
    <w:rsid w:val="009B4E45"/>
    <w:rsid w:val="009B5849"/>
    <w:rsid w:val="009B65FB"/>
    <w:rsid w:val="009B6D09"/>
    <w:rsid w:val="009B78D5"/>
    <w:rsid w:val="009C01CE"/>
    <w:rsid w:val="009C0A0F"/>
    <w:rsid w:val="009C373E"/>
    <w:rsid w:val="009C4031"/>
    <w:rsid w:val="009D103E"/>
    <w:rsid w:val="009D2573"/>
    <w:rsid w:val="009D28CB"/>
    <w:rsid w:val="009D29F2"/>
    <w:rsid w:val="009D441D"/>
    <w:rsid w:val="009D44C9"/>
    <w:rsid w:val="009D4C80"/>
    <w:rsid w:val="009D66B2"/>
    <w:rsid w:val="009D6DA4"/>
    <w:rsid w:val="009D7E66"/>
    <w:rsid w:val="009E24CE"/>
    <w:rsid w:val="009E3CBD"/>
    <w:rsid w:val="009E455E"/>
    <w:rsid w:val="009E671C"/>
    <w:rsid w:val="009F0989"/>
    <w:rsid w:val="009F3497"/>
    <w:rsid w:val="009F4137"/>
    <w:rsid w:val="009F4334"/>
    <w:rsid w:val="009F52A8"/>
    <w:rsid w:val="009F5933"/>
    <w:rsid w:val="00A079CA"/>
    <w:rsid w:val="00A11D70"/>
    <w:rsid w:val="00A158E8"/>
    <w:rsid w:val="00A203E5"/>
    <w:rsid w:val="00A216F3"/>
    <w:rsid w:val="00A23565"/>
    <w:rsid w:val="00A27E49"/>
    <w:rsid w:val="00A30698"/>
    <w:rsid w:val="00A320DA"/>
    <w:rsid w:val="00A328F5"/>
    <w:rsid w:val="00A35D46"/>
    <w:rsid w:val="00A4244D"/>
    <w:rsid w:val="00A42B51"/>
    <w:rsid w:val="00A42C35"/>
    <w:rsid w:val="00A43AF8"/>
    <w:rsid w:val="00A43B8A"/>
    <w:rsid w:val="00A459DB"/>
    <w:rsid w:val="00A46BB8"/>
    <w:rsid w:val="00A50276"/>
    <w:rsid w:val="00A51CCD"/>
    <w:rsid w:val="00A51E08"/>
    <w:rsid w:val="00A54133"/>
    <w:rsid w:val="00A549B8"/>
    <w:rsid w:val="00A5544B"/>
    <w:rsid w:val="00A60CEF"/>
    <w:rsid w:val="00A6122D"/>
    <w:rsid w:val="00A62871"/>
    <w:rsid w:val="00A64E97"/>
    <w:rsid w:val="00A66D22"/>
    <w:rsid w:val="00A67613"/>
    <w:rsid w:val="00A7066B"/>
    <w:rsid w:val="00A71BF6"/>
    <w:rsid w:val="00A76EDC"/>
    <w:rsid w:val="00A77DAA"/>
    <w:rsid w:val="00A8328D"/>
    <w:rsid w:val="00A8701A"/>
    <w:rsid w:val="00A91177"/>
    <w:rsid w:val="00A91C34"/>
    <w:rsid w:val="00A91E9B"/>
    <w:rsid w:val="00A92C68"/>
    <w:rsid w:val="00A971B2"/>
    <w:rsid w:val="00AA064B"/>
    <w:rsid w:val="00AA10D6"/>
    <w:rsid w:val="00AA1EED"/>
    <w:rsid w:val="00AA2F03"/>
    <w:rsid w:val="00AA4F4D"/>
    <w:rsid w:val="00AA57FB"/>
    <w:rsid w:val="00AB0F75"/>
    <w:rsid w:val="00AB2AEC"/>
    <w:rsid w:val="00AC06E3"/>
    <w:rsid w:val="00AC3074"/>
    <w:rsid w:val="00AC4C50"/>
    <w:rsid w:val="00AC4CDB"/>
    <w:rsid w:val="00AC7363"/>
    <w:rsid w:val="00AD1A47"/>
    <w:rsid w:val="00AD2372"/>
    <w:rsid w:val="00AD2A2C"/>
    <w:rsid w:val="00AD367D"/>
    <w:rsid w:val="00AD683B"/>
    <w:rsid w:val="00AD6AB8"/>
    <w:rsid w:val="00AD7B05"/>
    <w:rsid w:val="00AE33C6"/>
    <w:rsid w:val="00AE3D4A"/>
    <w:rsid w:val="00AE4907"/>
    <w:rsid w:val="00AE5B03"/>
    <w:rsid w:val="00AF2264"/>
    <w:rsid w:val="00AF32D2"/>
    <w:rsid w:val="00AF3E74"/>
    <w:rsid w:val="00AF4557"/>
    <w:rsid w:val="00AF501E"/>
    <w:rsid w:val="00AF5271"/>
    <w:rsid w:val="00AF7B7C"/>
    <w:rsid w:val="00B0031E"/>
    <w:rsid w:val="00B00B2F"/>
    <w:rsid w:val="00B01D59"/>
    <w:rsid w:val="00B0265F"/>
    <w:rsid w:val="00B03F7B"/>
    <w:rsid w:val="00B0627F"/>
    <w:rsid w:val="00B06927"/>
    <w:rsid w:val="00B10135"/>
    <w:rsid w:val="00B1094D"/>
    <w:rsid w:val="00B10C30"/>
    <w:rsid w:val="00B1220A"/>
    <w:rsid w:val="00B1641A"/>
    <w:rsid w:val="00B20407"/>
    <w:rsid w:val="00B20C48"/>
    <w:rsid w:val="00B260DF"/>
    <w:rsid w:val="00B26EE6"/>
    <w:rsid w:val="00B304EC"/>
    <w:rsid w:val="00B31674"/>
    <w:rsid w:val="00B31ABF"/>
    <w:rsid w:val="00B32898"/>
    <w:rsid w:val="00B32B19"/>
    <w:rsid w:val="00B33F34"/>
    <w:rsid w:val="00B35D66"/>
    <w:rsid w:val="00B35DAD"/>
    <w:rsid w:val="00B403F3"/>
    <w:rsid w:val="00B405EC"/>
    <w:rsid w:val="00B4112F"/>
    <w:rsid w:val="00B41684"/>
    <w:rsid w:val="00B421EC"/>
    <w:rsid w:val="00B42B8A"/>
    <w:rsid w:val="00B42E3C"/>
    <w:rsid w:val="00B44A81"/>
    <w:rsid w:val="00B44CCC"/>
    <w:rsid w:val="00B47815"/>
    <w:rsid w:val="00B50102"/>
    <w:rsid w:val="00B52E52"/>
    <w:rsid w:val="00B552CA"/>
    <w:rsid w:val="00B55CCC"/>
    <w:rsid w:val="00B57050"/>
    <w:rsid w:val="00B57099"/>
    <w:rsid w:val="00B574F6"/>
    <w:rsid w:val="00B6233A"/>
    <w:rsid w:val="00B64C42"/>
    <w:rsid w:val="00B64CED"/>
    <w:rsid w:val="00B66893"/>
    <w:rsid w:val="00B703FF"/>
    <w:rsid w:val="00B704FD"/>
    <w:rsid w:val="00B70D02"/>
    <w:rsid w:val="00B70F3E"/>
    <w:rsid w:val="00B7311D"/>
    <w:rsid w:val="00B7328B"/>
    <w:rsid w:val="00B746F1"/>
    <w:rsid w:val="00B74DD0"/>
    <w:rsid w:val="00B75D3C"/>
    <w:rsid w:val="00B765A0"/>
    <w:rsid w:val="00B813E7"/>
    <w:rsid w:val="00B826A2"/>
    <w:rsid w:val="00B85460"/>
    <w:rsid w:val="00B8750F"/>
    <w:rsid w:val="00B87807"/>
    <w:rsid w:val="00B87EF8"/>
    <w:rsid w:val="00B91463"/>
    <w:rsid w:val="00B91A31"/>
    <w:rsid w:val="00B92743"/>
    <w:rsid w:val="00B92E18"/>
    <w:rsid w:val="00B972F6"/>
    <w:rsid w:val="00BA20FA"/>
    <w:rsid w:val="00BA453D"/>
    <w:rsid w:val="00BA594C"/>
    <w:rsid w:val="00BA66C2"/>
    <w:rsid w:val="00BB14DB"/>
    <w:rsid w:val="00BB2A16"/>
    <w:rsid w:val="00BB3132"/>
    <w:rsid w:val="00BB56BB"/>
    <w:rsid w:val="00BB6EA9"/>
    <w:rsid w:val="00BC0D84"/>
    <w:rsid w:val="00BC142F"/>
    <w:rsid w:val="00BC22C4"/>
    <w:rsid w:val="00BC2FC3"/>
    <w:rsid w:val="00BC4AEE"/>
    <w:rsid w:val="00BC6516"/>
    <w:rsid w:val="00BC70BA"/>
    <w:rsid w:val="00BC77B9"/>
    <w:rsid w:val="00BD50B4"/>
    <w:rsid w:val="00BD6AC0"/>
    <w:rsid w:val="00BD6B9F"/>
    <w:rsid w:val="00BD6BDC"/>
    <w:rsid w:val="00BD7FE5"/>
    <w:rsid w:val="00BE02C0"/>
    <w:rsid w:val="00BE40B3"/>
    <w:rsid w:val="00BE5142"/>
    <w:rsid w:val="00BE69F8"/>
    <w:rsid w:val="00BE71A7"/>
    <w:rsid w:val="00BE7B6A"/>
    <w:rsid w:val="00BF00FF"/>
    <w:rsid w:val="00BF1908"/>
    <w:rsid w:val="00BF2B63"/>
    <w:rsid w:val="00BF61FC"/>
    <w:rsid w:val="00BF645A"/>
    <w:rsid w:val="00BF693F"/>
    <w:rsid w:val="00C007A8"/>
    <w:rsid w:val="00C00C19"/>
    <w:rsid w:val="00C031A6"/>
    <w:rsid w:val="00C1398B"/>
    <w:rsid w:val="00C13F7F"/>
    <w:rsid w:val="00C16DFD"/>
    <w:rsid w:val="00C16F2B"/>
    <w:rsid w:val="00C177FD"/>
    <w:rsid w:val="00C17D9E"/>
    <w:rsid w:val="00C20A5D"/>
    <w:rsid w:val="00C20DB3"/>
    <w:rsid w:val="00C21938"/>
    <w:rsid w:val="00C22658"/>
    <w:rsid w:val="00C23416"/>
    <w:rsid w:val="00C2682E"/>
    <w:rsid w:val="00C26F4B"/>
    <w:rsid w:val="00C27B04"/>
    <w:rsid w:val="00C3009D"/>
    <w:rsid w:val="00C30420"/>
    <w:rsid w:val="00C31975"/>
    <w:rsid w:val="00C31DB2"/>
    <w:rsid w:val="00C32E4F"/>
    <w:rsid w:val="00C401E3"/>
    <w:rsid w:val="00C40DD5"/>
    <w:rsid w:val="00C45EF3"/>
    <w:rsid w:val="00C46432"/>
    <w:rsid w:val="00C469FE"/>
    <w:rsid w:val="00C47A18"/>
    <w:rsid w:val="00C50145"/>
    <w:rsid w:val="00C50798"/>
    <w:rsid w:val="00C52016"/>
    <w:rsid w:val="00C56B12"/>
    <w:rsid w:val="00C608DE"/>
    <w:rsid w:val="00C60C5F"/>
    <w:rsid w:val="00C60C97"/>
    <w:rsid w:val="00C6164C"/>
    <w:rsid w:val="00C61C5C"/>
    <w:rsid w:val="00C637A9"/>
    <w:rsid w:val="00C64B1F"/>
    <w:rsid w:val="00C65E37"/>
    <w:rsid w:val="00C66B5A"/>
    <w:rsid w:val="00C67F8C"/>
    <w:rsid w:val="00C71EE3"/>
    <w:rsid w:val="00C74DA5"/>
    <w:rsid w:val="00C76375"/>
    <w:rsid w:val="00C76ACF"/>
    <w:rsid w:val="00C77E07"/>
    <w:rsid w:val="00C80311"/>
    <w:rsid w:val="00C819C6"/>
    <w:rsid w:val="00C82521"/>
    <w:rsid w:val="00C8282A"/>
    <w:rsid w:val="00C934E3"/>
    <w:rsid w:val="00C9379E"/>
    <w:rsid w:val="00C96090"/>
    <w:rsid w:val="00C96379"/>
    <w:rsid w:val="00C96C91"/>
    <w:rsid w:val="00CA0948"/>
    <w:rsid w:val="00CA2738"/>
    <w:rsid w:val="00CA28CA"/>
    <w:rsid w:val="00CA30F9"/>
    <w:rsid w:val="00CA543D"/>
    <w:rsid w:val="00CA62FE"/>
    <w:rsid w:val="00CA78E9"/>
    <w:rsid w:val="00CB03AB"/>
    <w:rsid w:val="00CB2106"/>
    <w:rsid w:val="00CB45CC"/>
    <w:rsid w:val="00CB4E5D"/>
    <w:rsid w:val="00CB6E39"/>
    <w:rsid w:val="00CB76C5"/>
    <w:rsid w:val="00CC08EC"/>
    <w:rsid w:val="00CC144F"/>
    <w:rsid w:val="00CC17BB"/>
    <w:rsid w:val="00CC1B8F"/>
    <w:rsid w:val="00CC3509"/>
    <w:rsid w:val="00CC3A66"/>
    <w:rsid w:val="00CC427A"/>
    <w:rsid w:val="00CC70B8"/>
    <w:rsid w:val="00CD18AC"/>
    <w:rsid w:val="00CD1AA9"/>
    <w:rsid w:val="00CD3C00"/>
    <w:rsid w:val="00CD438E"/>
    <w:rsid w:val="00CD6740"/>
    <w:rsid w:val="00CD7A08"/>
    <w:rsid w:val="00CE046A"/>
    <w:rsid w:val="00CE08CC"/>
    <w:rsid w:val="00CE0A09"/>
    <w:rsid w:val="00CE0B8E"/>
    <w:rsid w:val="00CE435D"/>
    <w:rsid w:val="00CE479A"/>
    <w:rsid w:val="00CE4BC5"/>
    <w:rsid w:val="00CE5069"/>
    <w:rsid w:val="00CE778C"/>
    <w:rsid w:val="00CE7FB7"/>
    <w:rsid w:val="00CF0989"/>
    <w:rsid w:val="00CF12E7"/>
    <w:rsid w:val="00CF3187"/>
    <w:rsid w:val="00CF3D51"/>
    <w:rsid w:val="00CF53A3"/>
    <w:rsid w:val="00CF6DEF"/>
    <w:rsid w:val="00CF7EC1"/>
    <w:rsid w:val="00D0130C"/>
    <w:rsid w:val="00D04B48"/>
    <w:rsid w:val="00D10C2E"/>
    <w:rsid w:val="00D136EC"/>
    <w:rsid w:val="00D17DA9"/>
    <w:rsid w:val="00D17F73"/>
    <w:rsid w:val="00D21D58"/>
    <w:rsid w:val="00D22A94"/>
    <w:rsid w:val="00D253C0"/>
    <w:rsid w:val="00D30941"/>
    <w:rsid w:val="00D30CA4"/>
    <w:rsid w:val="00D314C4"/>
    <w:rsid w:val="00D345CC"/>
    <w:rsid w:val="00D345F9"/>
    <w:rsid w:val="00D36E6E"/>
    <w:rsid w:val="00D42560"/>
    <w:rsid w:val="00D42BD5"/>
    <w:rsid w:val="00D439A9"/>
    <w:rsid w:val="00D43C6F"/>
    <w:rsid w:val="00D4735A"/>
    <w:rsid w:val="00D50FB3"/>
    <w:rsid w:val="00D61146"/>
    <w:rsid w:val="00D61377"/>
    <w:rsid w:val="00D6228D"/>
    <w:rsid w:val="00D655EF"/>
    <w:rsid w:val="00D70236"/>
    <w:rsid w:val="00D72B43"/>
    <w:rsid w:val="00D73828"/>
    <w:rsid w:val="00D76248"/>
    <w:rsid w:val="00D769A8"/>
    <w:rsid w:val="00D81111"/>
    <w:rsid w:val="00D81EA6"/>
    <w:rsid w:val="00D8328D"/>
    <w:rsid w:val="00D84D80"/>
    <w:rsid w:val="00D853F8"/>
    <w:rsid w:val="00D85D01"/>
    <w:rsid w:val="00D9125C"/>
    <w:rsid w:val="00D92222"/>
    <w:rsid w:val="00D922E1"/>
    <w:rsid w:val="00D93072"/>
    <w:rsid w:val="00D96FBD"/>
    <w:rsid w:val="00DA190C"/>
    <w:rsid w:val="00DA3F4F"/>
    <w:rsid w:val="00DA5CB1"/>
    <w:rsid w:val="00DB05BF"/>
    <w:rsid w:val="00DB25AD"/>
    <w:rsid w:val="00DB270E"/>
    <w:rsid w:val="00DB596D"/>
    <w:rsid w:val="00DB61E6"/>
    <w:rsid w:val="00DB701C"/>
    <w:rsid w:val="00DB789E"/>
    <w:rsid w:val="00DC0A07"/>
    <w:rsid w:val="00DC1D9B"/>
    <w:rsid w:val="00DD10F3"/>
    <w:rsid w:val="00DD36D4"/>
    <w:rsid w:val="00DD7C4D"/>
    <w:rsid w:val="00DD7DA3"/>
    <w:rsid w:val="00DD7F50"/>
    <w:rsid w:val="00DE140A"/>
    <w:rsid w:val="00DE31E2"/>
    <w:rsid w:val="00DE3644"/>
    <w:rsid w:val="00DE74C0"/>
    <w:rsid w:val="00DF1B3B"/>
    <w:rsid w:val="00DF1F57"/>
    <w:rsid w:val="00DF2A1D"/>
    <w:rsid w:val="00DF33AB"/>
    <w:rsid w:val="00DF3456"/>
    <w:rsid w:val="00DF5212"/>
    <w:rsid w:val="00DF52A0"/>
    <w:rsid w:val="00DF54A4"/>
    <w:rsid w:val="00E00904"/>
    <w:rsid w:val="00E03F20"/>
    <w:rsid w:val="00E0417D"/>
    <w:rsid w:val="00E053D5"/>
    <w:rsid w:val="00E05C38"/>
    <w:rsid w:val="00E067D2"/>
    <w:rsid w:val="00E107E0"/>
    <w:rsid w:val="00E117C6"/>
    <w:rsid w:val="00E14412"/>
    <w:rsid w:val="00E15EC6"/>
    <w:rsid w:val="00E16C9C"/>
    <w:rsid w:val="00E178AB"/>
    <w:rsid w:val="00E243BD"/>
    <w:rsid w:val="00E276A4"/>
    <w:rsid w:val="00E27F1F"/>
    <w:rsid w:val="00E30958"/>
    <w:rsid w:val="00E318C7"/>
    <w:rsid w:val="00E32513"/>
    <w:rsid w:val="00E34233"/>
    <w:rsid w:val="00E3431B"/>
    <w:rsid w:val="00E35A4C"/>
    <w:rsid w:val="00E35FBA"/>
    <w:rsid w:val="00E36666"/>
    <w:rsid w:val="00E37456"/>
    <w:rsid w:val="00E40B07"/>
    <w:rsid w:val="00E419D9"/>
    <w:rsid w:val="00E43760"/>
    <w:rsid w:val="00E4399D"/>
    <w:rsid w:val="00E44741"/>
    <w:rsid w:val="00E45634"/>
    <w:rsid w:val="00E46B17"/>
    <w:rsid w:val="00E46D56"/>
    <w:rsid w:val="00E513D5"/>
    <w:rsid w:val="00E514BF"/>
    <w:rsid w:val="00E5299C"/>
    <w:rsid w:val="00E52A58"/>
    <w:rsid w:val="00E547FC"/>
    <w:rsid w:val="00E55393"/>
    <w:rsid w:val="00E56695"/>
    <w:rsid w:val="00E569B0"/>
    <w:rsid w:val="00E574A7"/>
    <w:rsid w:val="00E5767F"/>
    <w:rsid w:val="00E6051D"/>
    <w:rsid w:val="00E60B70"/>
    <w:rsid w:val="00E6598D"/>
    <w:rsid w:val="00E67036"/>
    <w:rsid w:val="00E6786B"/>
    <w:rsid w:val="00E71E3A"/>
    <w:rsid w:val="00E74170"/>
    <w:rsid w:val="00E75266"/>
    <w:rsid w:val="00E77E20"/>
    <w:rsid w:val="00E80954"/>
    <w:rsid w:val="00E827CC"/>
    <w:rsid w:val="00E866B8"/>
    <w:rsid w:val="00E874FF"/>
    <w:rsid w:val="00E87C2F"/>
    <w:rsid w:val="00E903B8"/>
    <w:rsid w:val="00E9061B"/>
    <w:rsid w:val="00E90768"/>
    <w:rsid w:val="00E90F2A"/>
    <w:rsid w:val="00E93AFC"/>
    <w:rsid w:val="00E9506D"/>
    <w:rsid w:val="00E95DAB"/>
    <w:rsid w:val="00EA2F93"/>
    <w:rsid w:val="00EA307D"/>
    <w:rsid w:val="00EA3DF0"/>
    <w:rsid w:val="00EA5061"/>
    <w:rsid w:val="00EA660E"/>
    <w:rsid w:val="00EA7FA6"/>
    <w:rsid w:val="00EB0113"/>
    <w:rsid w:val="00EB0F28"/>
    <w:rsid w:val="00EB3E53"/>
    <w:rsid w:val="00EB5668"/>
    <w:rsid w:val="00EB5EA0"/>
    <w:rsid w:val="00EC0971"/>
    <w:rsid w:val="00EC314A"/>
    <w:rsid w:val="00EC5195"/>
    <w:rsid w:val="00EC6188"/>
    <w:rsid w:val="00ED036C"/>
    <w:rsid w:val="00ED1EF1"/>
    <w:rsid w:val="00ED1F65"/>
    <w:rsid w:val="00ED3D7A"/>
    <w:rsid w:val="00ED490E"/>
    <w:rsid w:val="00ED58CF"/>
    <w:rsid w:val="00ED60DD"/>
    <w:rsid w:val="00ED7A5B"/>
    <w:rsid w:val="00EE32A9"/>
    <w:rsid w:val="00EE5173"/>
    <w:rsid w:val="00EE5DD8"/>
    <w:rsid w:val="00EE671A"/>
    <w:rsid w:val="00EF2DFD"/>
    <w:rsid w:val="00EF54D1"/>
    <w:rsid w:val="00EF60B7"/>
    <w:rsid w:val="00EF68FD"/>
    <w:rsid w:val="00EF746D"/>
    <w:rsid w:val="00F01281"/>
    <w:rsid w:val="00F1113C"/>
    <w:rsid w:val="00F130A1"/>
    <w:rsid w:val="00F20348"/>
    <w:rsid w:val="00F21C37"/>
    <w:rsid w:val="00F25772"/>
    <w:rsid w:val="00F25F05"/>
    <w:rsid w:val="00F276D0"/>
    <w:rsid w:val="00F27C23"/>
    <w:rsid w:val="00F31077"/>
    <w:rsid w:val="00F310BE"/>
    <w:rsid w:val="00F31A00"/>
    <w:rsid w:val="00F35AC0"/>
    <w:rsid w:val="00F36646"/>
    <w:rsid w:val="00F40F7E"/>
    <w:rsid w:val="00F41442"/>
    <w:rsid w:val="00F4165A"/>
    <w:rsid w:val="00F41B48"/>
    <w:rsid w:val="00F421C0"/>
    <w:rsid w:val="00F42B08"/>
    <w:rsid w:val="00F4431A"/>
    <w:rsid w:val="00F44B75"/>
    <w:rsid w:val="00F46E0B"/>
    <w:rsid w:val="00F472FD"/>
    <w:rsid w:val="00F502D9"/>
    <w:rsid w:val="00F51717"/>
    <w:rsid w:val="00F52117"/>
    <w:rsid w:val="00F52C4B"/>
    <w:rsid w:val="00F5417F"/>
    <w:rsid w:val="00F5428A"/>
    <w:rsid w:val="00F665C6"/>
    <w:rsid w:val="00F70F7E"/>
    <w:rsid w:val="00F738DA"/>
    <w:rsid w:val="00F739B0"/>
    <w:rsid w:val="00F74CAD"/>
    <w:rsid w:val="00F74D92"/>
    <w:rsid w:val="00F75A95"/>
    <w:rsid w:val="00F8120B"/>
    <w:rsid w:val="00F81B85"/>
    <w:rsid w:val="00F82536"/>
    <w:rsid w:val="00F8312D"/>
    <w:rsid w:val="00F8321A"/>
    <w:rsid w:val="00F83D02"/>
    <w:rsid w:val="00F868AC"/>
    <w:rsid w:val="00F87A7D"/>
    <w:rsid w:val="00F91777"/>
    <w:rsid w:val="00F91A13"/>
    <w:rsid w:val="00F91DEB"/>
    <w:rsid w:val="00F92470"/>
    <w:rsid w:val="00F92D21"/>
    <w:rsid w:val="00F92FBC"/>
    <w:rsid w:val="00F93645"/>
    <w:rsid w:val="00F93DF3"/>
    <w:rsid w:val="00F95D41"/>
    <w:rsid w:val="00F95F64"/>
    <w:rsid w:val="00FA1CB1"/>
    <w:rsid w:val="00FA53DE"/>
    <w:rsid w:val="00FA6A10"/>
    <w:rsid w:val="00FA7583"/>
    <w:rsid w:val="00FB086E"/>
    <w:rsid w:val="00FB18F4"/>
    <w:rsid w:val="00FB2A8D"/>
    <w:rsid w:val="00FB4CB0"/>
    <w:rsid w:val="00FB5160"/>
    <w:rsid w:val="00FB7685"/>
    <w:rsid w:val="00FC2C8E"/>
    <w:rsid w:val="00FC2D09"/>
    <w:rsid w:val="00FC3315"/>
    <w:rsid w:val="00FC364D"/>
    <w:rsid w:val="00FC45DF"/>
    <w:rsid w:val="00FC59D4"/>
    <w:rsid w:val="00FC5EB6"/>
    <w:rsid w:val="00FD06DD"/>
    <w:rsid w:val="00FD1F95"/>
    <w:rsid w:val="00FD2350"/>
    <w:rsid w:val="00FD2725"/>
    <w:rsid w:val="00FD42E9"/>
    <w:rsid w:val="00FD4665"/>
    <w:rsid w:val="00FD6644"/>
    <w:rsid w:val="00FE29C8"/>
    <w:rsid w:val="00FE2FC7"/>
    <w:rsid w:val="00FE403B"/>
    <w:rsid w:val="00FE62A4"/>
    <w:rsid w:val="00FE6657"/>
    <w:rsid w:val="00FF0F9B"/>
    <w:rsid w:val="00FF115E"/>
    <w:rsid w:val="00FF2305"/>
    <w:rsid w:val="00FF38D1"/>
    <w:rsid w:val="00FF6673"/>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3E0CE78-5883-491F-8535-247E7364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B85"/>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99"/>
    <w:qFormat/>
    <w:rsid w:val="00B52E52"/>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99"/>
    <w:qFormat/>
    <w:rsid w:val="0005223F"/>
    <w:pPr>
      <w:jc w:val="center"/>
    </w:pPr>
    <w:rPr>
      <w:rFonts w:ascii="Arial" w:hAnsi="Arial" w:cs="Arial"/>
      <w:b/>
      <w:bCs/>
      <w:i/>
      <w:iCs/>
      <w:sz w:val="24"/>
      <w:szCs w:val="24"/>
      <w:lang w:val="es-ES"/>
    </w:rPr>
  </w:style>
  <w:style w:type="paragraph" w:customStyle="1" w:styleId="Textopredeterminado">
    <w:name w:val="Texto predeterminado"/>
    <w:basedOn w:val="Normal"/>
    <w:uiPriority w:val="99"/>
    <w:rsid w:val="0005223F"/>
    <w:pPr>
      <w:overflowPunct w:val="0"/>
      <w:autoSpaceDE w:val="0"/>
      <w:autoSpaceDN w:val="0"/>
      <w:adjustRightInd w:val="0"/>
    </w:pPr>
    <w:rPr>
      <w:rFonts w:ascii="Calibri" w:hAnsi="Calibri" w:cs="Calibri"/>
      <w:color w:val="000000"/>
      <w:sz w:val="24"/>
      <w:szCs w:val="24"/>
      <w:lang w:val="es-ES"/>
    </w:rPr>
  </w:style>
  <w:style w:type="character" w:customStyle="1" w:styleId="PuestoCar">
    <w:name w:val="Puesto Car"/>
    <w:basedOn w:val="Fuentedeprrafopredeter"/>
    <w:link w:val="Puesto"/>
    <w:uiPriority w:val="99"/>
    <w:locked/>
    <w:rsid w:val="0005223F"/>
    <w:rPr>
      <w:rFonts w:ascii="Arial" w:hAnsi="Arial" w:cs="Arial"/>
      <w:b/>
      <w:bCs/>
      <w:i/>
      <w:iCs/>
      <w:sz w:val="20"/>
      <w:szCs w:val="20"/>
      <w:lang w:val="es-ES" w:eastAsia="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Footnote referenc,Footnote refere"/>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
    <w:basedOn w:val="Fuentedeprrafopredeter"/>
    <w:uiPriority w:val="99"/>
    <w:rsid w:val="0005223F"/>
    <w:rPr>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semiHidden/>
    <w:rsid w:val="00C60C97"/>
    <w:rPr>
      <w:lang w:val="es-ES" w:eastAsia="es-ES"/>
    </w:rPr>
  </w:style>
  <w:style w:type="character" w:customStyle="1" w:styleId="SinespaciadoCar">
    <w:name w:val="Sin espaciado Car"/>
    <w:link w:val="Sinespaciado"/>
    <w:uiPriority w:val="99"/>
    <w:locked/>
    <w:rsid w:val="00B8750F"/>
    <w:rPr>
      <w:rFonts w:ascii="Courier New" w:hAnsi="Courier New" w:cs="Courier New"/>
      <w:sz w:val="24"/>
      <w:szCs w:val="24"/>
      <w:lang w:val="es-ES" w:eastAsia="es-ES"/>
    </w:rPr>
  </w:style>
  <w:style w:type="paragraph" w:styleId="Sangra2detindependiente">
    <w:name w:val="Body Text Indent 2"/>
    <w:basedOn w:val="Normal"/>
    <w:link w:val="Sangra2detindependienteCar"/>
    <w:uiPriority w:val="99"/>
    <w:rsid w:val="00105C5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105C58"/>
    <w:rPr>
      <w:rFonts w:ascii="Tms Rmn" w:hAnsi="Tms Rmn" w:cs="Tms Rmn"/>
      <w:sz w:val="20"/>
      <w:szCs w:val="20"/>
      <w:lang w:val="en-GB" w:eastAsia="es-ES"/>
    </w:rPr>
  </w:style>
  <w:style w:type="paragraph" w:customStyle="1" w:styleId="unico">
    <w:name w:val="unico"/>
    <w:basedOn w:val="Normal"/>
    <w:rsid w:val="00BD50B4"/>
    <w:pPr>
      <w:spacing w:before="100" w:beforeAutospacing="1" w:after="100" w:afterAutospacing="1"/>
    </w:pPr>
    <w:rPr>
      <w:rFonts w:ascii="Times New Roman" w:hAnsi="Times New Roman" w:cs="Times New Roman"/>
      <w:sz w:val="24"/>
      <w:szCs w:val="24"/>
      <w:lang w:val="es-ES"/>
    </w:rPr>
  </w:style>
  <w:style w:type="character" w:customStyle="1" w:styleId="FontStyle23">
    <w:name w:val="Font Style23"/>
    <w:uiPriority w:val="99"/>
    <w:rsid w:val="001D5235"/>
    <w:rPr>
      <w:rFonts w:ascii="Bookman Old Style" w:hAnsi="Bookman Old Style" w:cs="Bookman Old Style"/>
      <w:sz w:val="22"/>
      <w:szCs w:val="22"/>
    </w:rPr>
  </w:style>
  <w:style w:type="character" w:customStyle="1" w:styleId="FontStyle24">
    <w:name w:val="Font Style24"/>
    <w:uiPriority w:val="99"/>
    <w:rsid w:val="001D5235"/>
    <w:rPr>
      <w:rFonts w:ascii="Bookman Old Style" w:hAnsi="Bookman Old Style" w:cs="Bookman Old Style"/>
      <w:i/>
      <w:iCs/>
      <w:sz w:val="22"/>
      <w:szCs w:val="22"/>
    </w:rPr>
  </w:style>
  <w:style w:type="paragraph" w:customStyle="1" w:styleId="Style15">
    <w:name w:val="Style15"/>
    <w:basedOn w:val="Normal"/>
    <w:uiPriority w:val="99"/>
    <w:rsid w:val="001D5235"/>
    <w:pPr>
      <w:widowControl w:val="0"/>
      <w:autoSpaceDE w:val="0"/>
      <w:autoSpaceDN w:val="0"/>
      <w:adjustRightInd w:val="0"/>
      <w:spacing w:line="401" w:lineRule="exact"/>
      <w:jc w:val="both"/>
    </w:pPr>
    <w:rPr>
      <w:rFonts w:ascii="Bookman Old Style" w:hAnsi="Bookman Old Style" w:cs="Times New Roman"/>
      <w:sz w:val="24"/>
      <w:szCs w:val="24"/>
      <w:lang w:val="es-ES"/>
    </w:rPr>
  </w:style>
  <w:style w:type="character" w:customStyle="1" w:styleId="FontStyle22">
    <w:name w:val="Font Style22"/>
    <w:uiPriority w:val="99"/>
    <w:rsid w:val="001D5235"/>
    <w:rPr>
      <w:rFonts w:ascii="Bookman Old Style" w:hAnsi="Bookman Old Style" w:cs="Bookman Old Style"/>
      <w:sz w:val="26"/>
      <w:szCs w:val="26"/>
    </w:rPr>
  </w:style>
  <w:style w:type="paragraph" w:customStyle="1" w:styleId="Sinespaciado1">
    <w:name w:val="Sin espaciado1"/>
    <w:rsid w:val="00B74DD0"/>
    <w:pPr>
      <w:spacing w:after="0" w:line="240" w:lineRule="auto"/>
    </w:pPr>
    <w:rPr>
      <w:rFonts w:cs="Times New Roman"/>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4A53A-E727-4398-A40B-C43EC7DFF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5</Pages>
  <Words>1456</Words>
  <Characters>8010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Diana Milena Giraldo Diez</cp:lastModifiedBy>
  <cp:revision>46</cp:revision>
  <cp:lastPrinted>2016-05-06T17:07:00Z</cp:lastPrinted>
  <dcterms:created xsi:type="dcterms:W3CDTF">2016-05-06T00:22:00Z</dcterms:created>
  <dcterms:modified xsi:type="dcterms:W3CDTF">2016-05-10T19:42:00Z</dcterms:modified>
</cp:coreProperties>
</file>