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proofErr w:type="spellStart"/>
      <w:r w:rsidR="00F51F5B">
        <w:rPr>
          <w:rFonts w:ascii="Arial" w:hAnsi="Arial" w:cs="Arial"/>
          <w:sz w:val="22"/>
          <w:szCs w:val="22"/>
        </w:rPr>
        <w:t>Jhony</w:t>
      </w:r>
      <w:proofErr w:type="spellEnd"/>
      <w:r w:rsidR="00F51F5B">
        <w:rPr>
          <w:rFonts w:ascii="Arial" w:hAnsi="Arial" w:cs="Arial"/>
          <w:sz w:val="22"/>
          <w:szCs w:val="22"/>
        </w:rPr>
        <w:t xml:space="preserve"> Alejandro Ramírez Henao</w:t>
      </w:r>
    </w:p>
    <w:p w:rsidR="00F51F5B" w:rsidRPr="003274BF" w:rsidRDefault="00F51F5B"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w:t>
      </w:r>
      <w:r w:rsidR="003225AC">
        <w:rPr>
          <w:rFonts w:ascii="Arial" w:hAnsi="Arial" w:cs="Arial"/>
          <w:sz w:val="22"/>
          <w:szCs w:val="22"/>
        </w:rPr>
        <w:t>a</w:t>
      </w:r>
      <w:r>
        <w:rPr>
          <w:rFonts w:ascii="Arial" w:hAnsi="Arial" w:cs="Arial"/>
          <w:sz w:val="22"/>
          <w:szCs w:val="22"/>
        </w:rPr>
        <w:tab/>
        <w:t>: Gloria Liliana Restrepo Bedoya</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0021">
        <w:rPr>
          <w:rFonts w:ascii="Arial" w:hAnsi="Arial" w:cs="Arial"/>
          <w:sz w:val="22"/>
          <w:szCs w:val="22"/>
        </w:rPr>
        <w:t xml:space="preserve">Gerente Regional de </w:t>
      </w:r>
      <w:proofErr w:type="spellStart"/>
      <w:r w:rsidR="00080021">
        <w:rPr>
          <w:rFonts w:ascii="Arial" w:hAnsi="Arial" w:cs="Arial"/>
          <w:sz w:val="22"/>
          <w:szCs w:val="22"/>
        </w:rPr>
        <w:t>Cafesalud</w:t>
      </w:r>
      <w:proofErr w:type="spellEnd"/>
      <w:r w:rsidR="00080021">
        <w:rPr>
          <w:rFonts w:ascii="Arial" w:hAnsi="Arial" w:cs="Arial"/>
          <w:sz w:val="22"/>
          <w:szCs w:val="22"/>
        </w:rPr>
        <w:t xml:space="preserve"> </w:t>
      </w:r>
      <w:proofErr w:type="spellStart"/>
      <w:r w:rsidR="00080021">
        <w:rPr>
          <w:rFonts w:ascii="Arial" w:hAnsi="Arial" w:cs="Arial"/>
          <w:sz w:val="22"/>
          <w:szCs w:val="22"/>
        </w:rPr>
        <w:t>EPS</w:t>
      </w:r>
      <w:r w:rsidR="00F51F5B">
        <w:rPr>
          <w:rFonts w:ascii="Arial" w:hAnsi="Arial" w:cs="Arial"/>
          <w:sz w:val="22"/>
          <w:szCs w:val="22"/>
        </w:rPr>
        <w:t>S</w:t>
      </w:r>
      <w:proofErr w:type="spellEnd"/>
      <w:r w:rsidR="00F51F5B">
        <w:rPr>
          <w:rFonts w:ascii="Arial" w:hAnsi="Arial" w:cs="Arial"/>
          <w:sz w:val="22"/>
          <w:szCs w:val="22"/>
        </w:rPr>
        <w:t xml:space="preserve"> 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F51F5B">
        <w:rPr>
          <w:rFonts w:ascii="Arial" w:hAnsi="Arial" w:cs="Arial"/>
          <w:sz w:val="22"/>
          <w:szCs w:val="22"/>
        </w:rPr>
        <w:t xml:space="preserve">Primero Civil del Circuito de Pereira </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100FFF">
        <w:rPr>
          <w:rFonts w:ascii="Arial" w:hAnsi="Arial" w:cs="Arial"/>
          <w:sz w:val="22"/>
          <w:szCs w:val="22"/>
        </w:rPr>
        <w:t>2012-00127-01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01120C">
        <w:rPr>
          <w:rFonts w:ascii="Arial" w:hAnsi="Arial" w:cs="Arial"/>
          <w:sz w:val="22"/>
          <w:szCs w:val="22"/>
          <w:lang w:val="es-CO"/>
        </w:rPr>
        <w:t>301 del 27-06-2016</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01120C">
        <w:rPr>
          <w:rFonts w:ascii="Arial" w:hAnsi="Arial" w:cs="Arial"/>
          <w:smallCaps/>
          <w:sz w:val="28"/>
          <w:szCs w:val="28"/>
          <w:lang w:val="es-CO"/>
        </w:rPr>
        <w:t xml:space="preserve">veintisiete </w:t>
      </w:r>
      <w:r w:rsidR="0005223F" w:rsidRPr="00E42F66">
        <w:rPr>
          <w:rFonts w:ascii="Arial" w:hAnsi="Arial" w:cs="Arial"/>
          <w:smallCaps/>
          <w:sz w:val="28"/>
          <w:szCs w:val="28"/>
          <w:lang w:val="es-CO"/>
        </w:rPr>
        <w:t>(</w:t>
      </w:r>
      <w:r w:rsidR="0001120C">
        <w:rPr>
          <w:rFonts w:ascii="Arial" w:hAnsi="Arial" w:cs="Arial"/>
          <w:smallCaps/>
          <w:sz w:val="28"/>
          <w:szCs w:val="28"/>
          <w:lang w:val="es-CO"/>
        </w:rPr>
        <w:t>27</w:t>
      </w:r>
      <w:r w:rsidR="0005223F" w:rsidRPr="00E42F66">
        <w:rPr>
          <w:rFonts w:ascii="Arial" w:hAnsi="Arial" w:cs="Arial"/>
          <w:smallCaps/>
          <w:sz w:val="28"/>
          <w:szCs w:val="28"/>
          <w:lang w:val="es-CO"/>
        </w:rPr>
        <w:t xml:space="preserve">) de </w:t>
      </w:r>
      <w:r w:rsidR="005B6C15">
        <w:rPr>
          <w:rFonts w:ascii="Arial" w:hAnsi="Arial" w:cs="Arial"/>
          <w:smallCaps/>
          <w:sz w:val="28"/>
          <w:szCs w:val="28"/>
          <w:lang w:val="es-CO"/>
        </w:rPr>
        <w:t xml:space="preserve">junio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87607B" w:rsidRDefault="0087607B" w:rsidP="0005223F">
      <w:pPr>
        <w:pStyle w:val="Puesto"/>
        <w:spacing w:line="360" w:lineRule="auto"/>
        <w:jc w:val="left"/>
        <w:rPr>
          <w:b w:val="0"/>
          <w:bCs w:val="0"/>
          <w:i w:val="0"/>
          <w:iCs w:val="0"/>
          <w:spacing w:val="-3"/>
          <w:lang w:val="es-ES_tradnl"/>
        </w:rPr>
      </w:pP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Pr>
          <w:rFonts w:ascii="Arial" w:hAnsi="Arial" w:cs="Arial"/>
          <w:lang w:val="es-CO"/>
        </w:rPr>
        <w:t xml:space="preserve">día </w:t>
      </w:r>
      <w:r w:rsidR="00100FFF">
        <w:rPr>
          <w:rFonts w:ascii="Arial" w:hAnsi="Arial" w:cs="Arial"/>
          <w:lang w:val="es-CO"/>
        </w:rPr>
        <w:t xml:space="preserve">03-05-2016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sidR="00143FDC">
        <w:rPr>
          <w:rFonts w:ascii="Arial" w:hAnsi="Arial" w:cs="Arial"/>
        </w:rPr>
        <w:t xml:space="preserve"> </w:t>
      </w:r>
      <w:r w:rsidR="00100FFF">
        <w:rPr>
          <w:rFonts w:ascii="Arial" w:hAnsi="Arial" w:cs="Arial"/>
        </w:rPr>
        <w:t>21</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con proveído</w:t>
      </w:r>
      <w:r w:rsidR="00413A47">
        <w:rPr>
          <w:rFonts w:ascii="Arial" w:hAnsi="Arial" w:cs="Arial"/>
          <w:lang w:val="es-CO"/>
        </w:rPr>
        <w:t>s</w:t>
      </w:r>
      <w:r w:rsidR="00407346">
        <w:rPr>
          <w:rFonts w:ascii="Arial" w:hAnsi="Arial" w:cs="Arial"/>
          <w:lang w:val="es-CO"/>
        </w:rPr>
        <w:t xml:space="preserve"> del </w:t>
      </w:r>
      <w:r w:rsidR="00100FFF">
        <w:rPr>
          <w:rFonts w:ascii="Arial" w:hAnsi="Arial" w:cs="Arial"/>
          <w:lang w:val="es-CO"/>
        </w:rPr>
        <w:t xml:space="preserve">04-05-2016 </w:t>
      </w:r>
      <w:r w:rsidR="00407346">
        <w:rPr>
          <w:rFonts w:ascii="Arial" w:hAnsi="Arial" w:cs="Arial"/>
          <w:lang w:val="es-CO"/>
        </w:rPr>
        <w:t xml:space="preserve">y </w:t>
      </w:r>
      <w:r w:rsidR="00100FFF">
        <w:rPr>
          <w:rFonts w:ascii="Arial" w:hAnsi="Arial" w:cs="Arial"/>
          <w:lang w:val="es-CO"/>
        </w:rPr>
        <w:t>18-05-2016</w:t>
      </w:r>
      <w:r w:rsidR="00407346">
        <w:rPr>
          <w:rFonts w:ascii="Arial" w:hAnsi="Arial" w:cs="Arial"/>
        </w:rPr>
        <w:t xml:space="preserve"> requirió a la </w:t>
      </w:r>
      <w:r w:rsidR="00D266C3">
        <w:rPr>
          <w:rFonts w:ascii="Arial" w:hAnsi="Arial" w:cs="Arial"/>
        </w:rPr>
        <w:t xml:space="preserve">Gerenta Regional, </w:t>
      </w:r>
      <w:r w:rsidR="00100FFF">
        <w:rPr>
          <w:rFonts w:ascii="Arial" w:hAnsi="Arial" w:cs="Arial"/>
        </w:rPr>
        <w:t xml:space="preserve">al Presidente </w:t>
      </w:r>
      <w:r w:rsidR="00D266C3">
        <w:rPr>
          <w:rFonts w:ascii="Arial" w:hAnsi="Arial" w:cs="Arial"/>
        </w:rPr>
        <w:t xml:space="preserve">y al Gerente de Defensa Judicial de </w:t>
      </w:r>
      <w:proofErr w:type="spellStart"/>
      <w:r w:rsidR="00D266C3">
        <w:rPr>
          <w:rFonts w:ascii="Arial" w:hAnsi="Arial" w:cs="Arial"/>
        </w:rPr>
        <w:t>Cafesalud</w:t>
      </w:r>
      <w:proofErr w:type="spellEnd"/>
      <w:r w:rsidR="006736CA" w:rsidRPr="006736CA">
        <w:rPr>
          <w:rFonts w:ascii="Arial" w:hAnsi="Arial" w:cs="Arial"/>
        </w:rPr>
        <w:t xml:space="preserve"> </w:t>
      </w:r>
      <w:proofErr w:type="spellStart"/>
      <w:r w:rsidR="006736CA" w:rsidRPr="006736CA">
        <w:rPr>
          <w:rFonts w:ascii="Arial" w:hAnsi="Arial" w:cs="Arial"/>
          <w:sz w:val="22"/>
        </w:rPr>
        <w:t>EPS</w:t>
      </w:r>
      <w:proofErr w:type="spellEnd"/>
      <w:r w:rsidR="006736CA" w:rsidRPr="006736CA">
        <w:rPr>
          <w:rFonts w:ascii="Arial" w:hAnsi="Arial" w:cs="Arial"/>
          <w:sz w:val="22"/>
        </w:rPr>
        <w:t>-S</w:t>
      </w:r>
      <w:r w:rsidR="00407346" w:rsidRPr="006736CA">
        <w:rPr>
          <w:rFonts w:ascii="Arial" w:hAnsi="Arial" w:cs="Arial"/>
          <w:sz w:val="22"/>
        </w:rPr>
        <w:t xml:space="preserve"> </w:t>
      </w:r>
      <w:r w:rsidR="0000302C">
        <w:rPr>
          <w:rFonts w:ascii="Arial" w:hAnsi="Arial" w:cs="Arial"/>
        </w:rPr>
        <w:t xml:space="preserve">(Folios </w:t>
      </w:r>
      <w:r w:rsidR="00D266C3">
        <w:rPr>
          <w:rFonts w:ascii="Arial" w:hAnsi="Arial" w:cs="Arial"/>
        </w:rPr>
        <w:t>22 y 35</w:t>
      </w:r>
      <w:r w:rsidR="0000302C">
        <w:rPr>
          <w:rFonts w:ascii="Arial" w:hAnsi="Arial" w:cs="Arial"/>
        </w:rPr>
        <w:t>, cuaderno incidente);</w:t>
      </w:r>
      <w:r w:rsidR="00D87370">
        <w:rPr>
          <w:rFonts w:ascii="Arial" w:hAnsi="Arial" w:cs="Arial"/>
          <w:lang w:val="es-CO"/>
        </w:rPr>
        <w:t xml:space="preserve"> posteriormente, con auto</w:t>
      </w:r>
      <w:r w:rsidR="00D266C3">
        <w:rPr>
          <w:rFonts w:ascii="Arial" w:hAnsi="Arial" w:cs="Arial"/>
          <w:lang w:val="es-CO"/>
        </w:rPr>
        <w:t>s</w:t>
      </w:r>
      <w:r w:rsidR="00D87370">
        <w:rPr>
          <w:rFonts w:ascii="Arial" w:hAnsi="Arial" w:cs="Arial"/>
          <w:lang w:val="es-CO"/>
        </w:rPr>
        <w:t xml:space="preserve"> del </w:t>
      </w:r>
      <w:r w:rsidR="00D266C3">
        <w:rPr>
          <w:rFonts w:ascii="Arial" w:hAnsi="Arial" w:cs="Arial"/>
          <w:lang w:val="es-CO"/>
        </w:rPr>
        <w:t>11-05-2016 y 24-05-2016</w:t>
      </w:r>
      <w:r w:rsidR="00D87370">
        <w:rPr>
          <w:rFonts w:ascii="Arial" w:hAnsi="Arial" w:cs="Arial"/>
          <w:lang w:val="es-CO"/>
        </w:rPr>
        <w:t xml:space="preserve"> dio apertura al incidente de desacato en contra</w:t>
      </w:r>
      <w:r w:rsidR="00582DBE">
        <w:rPr>
          <w:rFonts w:ascii="Arial" w:hAnsi="Arial" w:cs="Arial"/>
          <w:lang w:val="es-CO"/>
        </w:rPr>
        <w:t xml:space="preserve"> </w:t>
      </w:r>
      <w:r w:rsidR="00D266C3">
        <w:rPr>
          <w:rFonts w:ascii="Arial" w:hAnsi="Arial" w:cs="Arial"/>
          <w:lang w:val="es-CO"/>
        </w:rPr>
        <w:t xml:space="preserve">de la </w:t>
      </w:r>
      <w:r w:rsidR="00D266C3">
        <w:rPr>
          <w:rFonts w:ascii="Arial" w:hAnsi="Arial" w:cs="Arial"/>
        </w:rPr>
        <w:t xml:space="preserve">Gerenta Regional y el Gerente de Defensa Judicial de </w:t>
      </w:r>
      <w:proofErr w:type="spellStart"/>
      <w:r w:rsidR="00D266C3">
        <w:rPr>
          <w:rFonts w:ascii="Arial" w:hAnsi="Arial" w:cs="Arial"/>
        </w:rPr>
        <w:t>Cafesalud</w:t>
      </w:r>
      <w:proofErr w:type="spellEnd"/>
      <w:r w:rsidR="00D266C3" w:rsidRPr="006736CA">
        <w:rPr>
          <w:rFonts w:ascii="Arial" w:hAnsi="Arial" w:cs="Arial"/>
        </w:rPr>
        <w:t xml:space="preserve"> </w:t>
      </w:r>
      <w:proofErr w:type="spellStart"/>
      <w:r w:rsidR="00D266C3" w:rsidRPr="006736CA">
        <w:rPr>
          <w:rFonts w:ascii="Arial" w:hAnsi="Arial" w:cs="Arial"/>
          <w:sz w:val="22"/>
        </w:rPr>
        <w:t>EPS</w:t>
      </w:r>
      <w:proofErr w:type="spellEnd"/>
      <w:r w:rsidR="00D266C3" w:rsidRPr="006736CA">
        <w:rPr>
          <w:rFonts w:ascii="Arial" w:hAnsi="Arial" w:cs="Arial"/>
          <w:sz w:val="22"/>
        </w:rPr>
        <w:t>-S</w:t>
      </w:r>
      <w:r w:rsidR="00D266C3">
        <w:rPr>
          <w:rFonts w:ascii="Arial" w:hAnsi="Arial" w:cs="Arial"/>
        </w:rPr>
        <w:t>, respetivamente</w:t>
      </w:r>
      <w:r w:rsidR="00D266C3">
        <w:rPr>
          <w:rFonts w:ascii="Arial" w:hAnsi="Arial" w:cs="Arial"/>
          <w:lang w:val="es-CO"/>
        </w:rPr>
        <w:t xml:space="preserve"> </w:t>
      </w:r>
      <w:r w:rsidR="00582DBE">
        <w:rPr>
          <w:rFonts w:ascii="Arial" w:hAnsi="Arial" w:cs="Arial"/>
          <w:lang w:val="es-CO"/>
        </w:rPr>
        <w:t xml:space="preserve">(Folio </w:t>
      </w:r>
      <w:r w:rsidR="00D266C3">
        <w:rPr>
          <w:rFonts w:ascii="Arial" w:hAnsi="Arial" w:cs="Arial"/>
          <w:lang w:val="es-CO"/>
        </w:rPr>
        <w:t>26 y 41</w:t>
      </w:r>
      <w:r w:rsidR="0000302C">
        <w:rPr>
          <w:rFonts w:ascii="Arial" w:hAnsi="Arial" w:cs="Arial"/>
          <w:lang w:val="es-CO"/>
        </w:rPr>
        <w:t>, cuaderno incidente)</w:t>
      </w:r>
      <w:r w:rsidR="00D87370">
        <w:rPr>
          <w:rFonts w:ascii="Arial" w:hAnsi="Arial" w:cs="Arial"/>
          <w:lang w:val="es-CO"/>
        </w:rPr>
        <w:t xml:space="preserve">. </w:t>
      </w:r>
      <w:r w:rsidR="00EF51A6">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D266C3">
        <w:rPr>
          <w:rFonts w:ascii="Arial" w:hAnsi="Arial" w:cs="Arial"/>
          <w:lang w:val="es-CO"/>
        </w:rPr>
        <w:t xml:space="preserve">31-05-2016 </w:t>
      </w:r>
      <w:r w:rsidR="00EF51A6">
        <w:rPr>
          <w:rFonts w:ascii="Arial" w:hAnsi="Arial" w:cs="Arial"/>
          <w:lang w:val="es-CO"/>
        </w:rPr>
        <w:t xml:space="preserve">sancionó </w:t>
      </w:r>
      <w:r w:rsidR="00D266C3">
        <w:rPr>
          <w:rFonts w:ascii="Arial" w:hAnsi="Arial" w:cs="Arial"/>
          <w:lang w:val="es-CO"/>
        </w:rPr>
        <w:t xml:space="preserve">a los referidos funcionarios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D266C3">
        <w:rPr>
          <w:rFonts w:ascii="Arial" w:hAnsi="Arial" w:cs="Arial"/>
          <w:lang w:val="es-CO"/>
        </w:rPr>
        <w:t>45 a 47</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DE5395" w:rsidRDefault="00DE5395"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lastRenderedPageBreak/>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DE5395" w:rsidRPr="00771AD1" w:rsidRDefault="001B7458" w:rsidP="00DE5395">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sidR="00DE5395">
        <w:rPr>
          <w:rFonts w:ascii="Arial" w:hAnsi="Arial" w:cs="Arial"/>
          <w:sz w:val="24"/>
          <w:szCs w:val="24"/>
          <w:lang w:val="es-MX"/>
        </w:rPr>
        <w:t xml:space="preserve">Sala </w:t>
      </w:r>
      <w:r w:rsidRPr="00771AD1">
        <w:rPr>
          <w:rFonts w:ascii="Arial" w:hAnsi="Arial" w:cs="Arial"/>
          <w:sz w:val="24"/>
          <w:szCs w:val="24"/>
          <w:lang w:val="es-MX"/>
        </w:rPr>
        <w:t>está facultada para revisar la decisión sancionatoria tomada por el Juzgado</w:t>
      </w:r>
      <w:r w:rsidR="00060EFC">
        <w:rPr>
          <w:rFonts w:ascii="Arial" w:hAnsi="Arial" w:cs="Arial"/>
          <w:sz w:val="24"/>
          <w:szCs w:val="24"/>
          <w:lang w:val="es-MX"/>
        </w:rPr>
        <w:t xml:space="preserve"> </w:t>
      </w:r>
      <w:r w:rsidR="00D266C3">
        <w:rPr>
          <w:rFonts w:ascii="Arial" w:hAnsi="Arial" w:cs="Arial"/>
          <w:sz w:val="24"/>
          <w:szCs w:val="24"/>
          <w:lang w:val="es-MX"/>
        </w:rPr>
        <w:t>Primero Civil del Circuito de Pereira</w:t>
      </w:r>
      <w:r>
        <w:rPr>
          <w:rFonts w:ascii="Arial" w:hAnsi="Arial" w:cs="Arial"/>
          <w:sz w:val="24"/>
          <w:szCs w:val="24"/>
          <w:lang w:val="es-MX"/>
        </w:rPr>
        <w:t>,</w:t>
      </w:r>
      <w:r w:rsidRPr="00771AD1">
        <w:rPr>
          <w:rFonts w:ascii="Arial" w:hAnsi="Arial" w:cs="Arial"/>
          <w:sz w:val="24"/>
          <w:szCs w:val="24"/>
          <w:lang w:val="es-MX"/>
        </w:rPr>
        <w:t xml:space="preserve"> </w:t>
      </w:r>
      <w:r w:rsidR="00DE5395" w:rsidRPr="00771AD1">
        <w:rPr>
          <w:rFonts w:ascii="Arial" w:hAnsi="Arial" w:cs="Arial"/>
          <w:sz w:val="24"/>
          <w:szCs w:val="24"/>
          <w:lang w:val="es-MX"/>
        </w:rPr>
        <w:t>al tener la condición de superior</w:t>
      </w:r>
      <w:r w:rsidR="00DE5395">
        <w:rPr>
          <w:rFonts w:ascii="Arial" w:hAnsi="Arial" w:cs="Arial"/>
          <w:sz w:val="24"/>
          <w:szCs w:val="24"/>
          <w:lang w:val="es-MX"/>
        </w:rPr>
        <w:t>a jerárquica de tal Despacho (A</w:t>
      </w:r>
      <w:r w:rsidR="00DE5395" w:rsidRPr="00771AD1">
        <w:rPr>
          <w:rFonts w:ascii="Arial" w:hAnsi="Arial" w:cs="Arial"/>
          <w:sz w:val="24"/>
          <w:szCs w:val="24"/>
          <w:lang w:val="es-MX"/>
        </w:rPr>
        <w:t>rtículo 52</w:t>
      </w:r>
      <w:r w:rsidR="00DE5395">
        <w:rPr>
          <w:rFonts w:ascii="Arial" w:hAnsi="Arial" w:cs="Arial"/>
          <w:sz w:val="24"/>
          <w:szCs w:val="24"/>
          <w:lang w:val="es-MX"/>
        </w:rPr>
        <w:t>,</w:t>
      </w:r>
      <w:r w:rsidR="00DE5395" w:rsidRPr="00771AD1">
        <w:rPr>
          <w:rFonts w:ascii="Arial" w:hAnsi="Arial" w:cs="Arial"/>
          <w:sz w:val="24"/>
          <w:szCs w:val="24"/>
          <w:lang w:val="es-MX"/>
        </w:rPr>
        <w:t xml:space="preserve"> Decreto 2591 de 1991</w:t>
      </w:r>
      <w:r w:rsidR="00DE5395">
        <w:rPr>
          <w:rFonts w:ascii="Arial" w:hAnsi="Arial" w:cs="Arial"/>
          <w:sz w:val="24"/>
          <w:szCs w:val="24"/>
          <w:lang w:val="es-MX"/>
        </w:rPr>
        <w:t>).</w:t>
      </w:r>
    </w:p>
    <w:p w:rsidR="00E574A7" w:rsidRPr="00771AD1" w:rsidRDefault="00E574A7" w:rsidP="00B746F1">
      <w:pPr>
        <w:spacing w:line="360" w:lineRule="auto"/>
        <w:jc w:val="both"/>
        <w:rPr>
          <w:rFonts w:ascii="Arial" w:hAnsi="Arial" w:cs="Arial"/>
          <w:sz w:val="24"/>
          <w:szCs w:val="24"/>
          <w:lang w:val="es-MX"/>
        </w:rPr>
      </w:pPr>
    </w:p>
    <w:p w:rsidR="00E574A7" w:rsidRPr="005C0F90" w:rsidRDefault="00E574A7" w:rsidP="00E574A7">
      <w:pPr>
        <w:pStyle w:val="Textoindependiente"/>
        <w:numPr>
          <w:ilvl w:val="1"/>
          <w:numId w:val="1"/>
        </w:numPr>
        <w:spacing w:line="360" w:lineRule="auto"/>
        <w:ind w:left="709" w:hanging="709"/>
        <w:rPr>
          <w:rFonts w:ascii="Arial" w:hAnsi="Arial" w:cs="Arial"/>
          <w:smallCaps/>
          <w:lang w:val="es-CO"/>
        </w:rPr>
      </w:pPr>
      <w:r w:rsidRPr="005C0F90">
        <w:rPr>
          <w:rFonts w:ascii="Arial" w:hAnsi="Arial" w:cs="Arial"/>
          <w:smallCaps/>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D266C3">
        <w:rPr>
          <w:rFonts w:ascii="Arial" w:hAnsi="Arial" w:cs="Arial"/>
        </w:rPr>
        <w:t>31-05-</w:t>
      </w:r>
      <w:r w:rsidR="00DE5395">
        <w:rPr>
          <w:rFonts w:ascii="Arial" w:hAnsi="Arial" w:cs="Arial"/>
        </w:rPr>
        <w:t>2016</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a </w:t>
      </w:r>
      <w:r w:rsidR="00D266C3">
        <w:rPr>
          <w:rFonts w:ascii="Arial" w:hAnsi="Arial" w:cs="Arial"/>
        </w:rPr>
        <w:t>los doctores</w:t>
      </w:r>
      <w:r w:rsidR="00DE5395">
        <w:rPr>
          <w:rFonts w:ascii="Arial" w:hAnsi="Arial" w:cs="Arial"/>
        </w:rPr>
        <w:t xml:space="preserve"> </w:t>
      </w:r>
      <w:r w:rsidR="0000302C">
        <w:rPr>
          <w:rFonts w:ascii="Arial" w:hAnsi="Arial" w:cs="Arial"/>
        </w:rPr>
        <w:t xml:space="preserve">Victoria Eugenia </w:t>
      </w:r>
      <w:proofErr w:type="spellStart"/>
      <w:r w:rsidR="0000302C">
        <w:rPr>
          <w:rFonts w:ascii="Arial" w:hAnsi="Arial" w:cs="Arial"/>
        </w:rPr>
        <w:t>Aristizábal</w:t>
      </w:r>
      <w:proofErr w:type="spellEnd"/>
      <w:r w:rsidR="0000302C">
        <w:rPr>
          <w:rFonts w:ascii="Arial" w:hAnsi="Arial" w:cs="Arial"/>
        </w:rPr>
        <w:t xml:space="preserve"> Marulanda</w:t>
      </w:r>
      <w:r w:rsidR="00DE5395">
        <w:rPr>
          <w:rFonts w:ascii="Arial" w:hAnsi="Arial" w:cs="Arial"/>
        </w:rPr>
        <w:t xml:space="preserve"> y </w:t>
      </w:r>
      <w:r w:rsidR="00D266C3">
        <w:rPr>
          <w:rFonts w:ascii="Arial" w:hAnsi="Arial" w:cs="Arial"/>
        </w:rPr>
        <w:t>Julián Andrés Fernández</w:t>
      </w:r>
      <w:r w:rsidRPr="00B53D5F">
        <w:rPr>
          <w:rFonts w:ascii="Arial" w:hAnsi="Arial" w:cs="Arial"/>
          <w:lang w:val="es-CO"/>
        </w:rPr>
        <w:t>, en su</w:t>
      </w:r>
      <w:r w:rsidR="00060EFC">
        <w:rPr>
          <w:rFonts w:ascii="Arial" w:hAnsi="Arial" w:cs="Arial"/>
          <w:lang w:val="es-CO"/>
        </w:rPr>
        <w:t>s</w:t>
      </w:r>
      <w:r w:rsidRPr="00B53D5F">
        <w:rPr>
          <w:rFonts w:ascii="Arial" w:hAnsi="Arial" w:cs="Arial"/>
          <w:lang w:val="es-CO"/>
        </w:rPr>
        <w:t xml:space="preserve"> calidad</w:t>
      </w:r>
      <w:r w:rsidR="00060EFC">
        <w:rPr>
          <w:rFonts w:ascii="Arial" w:hAnsi="Arial" w:cs="Arial"/>
          <w:lang w:val="es-CO"/>
        </w:rPr>
        <w:t>es</w:t>
      </w:r>
      <w:r w:rsidRPr="00B53D5F">
        <w:rPr>
          <w:rFonts w:ascii="Arial" w:hAnsi="Arial" w:cs="Arial"/>
          <w:lang w:val="es-CO"/>
        </w:rPr>
        <w:t xml:space="preserve"> de </w:t>
      </w:r>
      <w:r w:rsidR="00D266C3">
        <w:rPr>
          <w:rFonts w:ascii="Arial" w:hAnsi="Arial" w:cs="Arial"/>
          <w:lang w:val="es-CO"/>
        </w:rPr>
        <w:t xml:space="preserve">Gerenta Regional </w:t>
      </w:r>
      <w:r w:rsidR="002A5172">
        <w:rPr>
          <w:rFonts w:ascii="Arial" w:hAnsi="Arial" w:cs="Arial"/>
          <w:lang w:val="es-CO"/>
        </w:rPr>
        <w:t xml:space="preserve">del Eje Cafetero y Gerente de Defensa Judicial de </w:t>
      </w:r>
      <w:proofErr w:type="spellStart"/>
      <w:r w:rsidR="006736CA" w:rsidRPr="006736CA">
        <w:rPr>
          <w:rFonts w:ascii="Arial" w:hAnsi="Arial" w:cs="Arial"/>
          <w:lang w:val="es-CO"/>
        </w:rPr>
        <w:t>Cafesalud</w:t>
      </w:r>
      <w:proofErr w:type="spellEnd"/>
      <w:r w:rsidR="006736CA" w:rsidRPr="006736CA">
        <w:rPr>
          <w:rFonts w:ascii="Arial" w:hAnsi="Arial" w:cs="Arial"/>
          <w:lang w:val="es-CO"/>
        </w:rPr>
        <w:t xml:space="preserve"> </w:t>
      </w:r>
      <w:proofErr w:type="spellStart"/>
      <w:r w:rsidR="006736CA">
        <w:rPr>
          <w:rFonts w:ascii="Arial" w:hAnsi="Arial" w:cs="Arial"/>
          <w:sz w:val="22"/>
          <w:lang w:val="es-CO"/>
        </w:rPr>
        <w:t>EPS</w:t>
      </w:r>
      <w:proofErr w:type="spellEnd"/>
      <w:r w:rsidR="006736CA">
        <w:rPr>
          <w:rFonts w:ascii="Arial" w:hAnsi="Arial" w:cs="Arial"/>
          <w:sz w:val="22"/>
          <w:lang w:val="es-CO"/>
        </w:rPr>
        <w:t>-S</w:t>
      </w:r>
      <w:r w:rsidRPr="00B53D5F">
        <w:rPr>
          <w:rFonts w:ascii="Arial" w:hAnsi="Arial" w:cs="Arial"/>
          <w:lang w:val="es-CO"/>
        </w:rPr>
        <w:t xml:space="preserve">, </w:t>
      </w:r>
      <w:r w:rsidR="002864B4">
        <w:rPr>
          <w:rFonts w:ascii="Arial" w:hAnsi="Arial" w:cs="Arial"/>
          <w:lang w:val="es-CO"/>
        </w:rPr>
        <w:t>respectivamente</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407346" w:rsidRPr="00B3550C" w:rsidRDefault="00407346" w:rsidP="0040734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Puesto"/>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407346" w:rsidRPr="00144369" w:rsidRDefault="00407346" w:rsidP="00407346">
      <w:pPr>
        <w:spacing w:line="360" w:lineRule="auto"/>
        <w:ind w:left="567"/>
        <w:jc w:val="both"/>
        <w:rPr>
          <w:rFonts w:ascii="Arial" w:hAnsi="Arial" w:cs="Arial"/>
          <w:sz w:val="24"/>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407346" w:rsidRPr="00C26D2E" w:rsidRDefault="00407346" w:rsidP="00407346">
      <w:pPr>
        <w:spacing w:line="360" w:lineRule="auto"/>
        <w:ind w:left="567"/>
        <w:jc w:val="both"/>
        <w:rPr>
          <w:rFonts w:ascii="Arial" w:hAnsi="Arial" w:cs="Arial"/>
          <w:sz w:val="24"/>
          <w:szCs w:val="22"/>
          <w:lang w:val="es-CO"/>
        </w:rPr>
      </w:pP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w:t>
      </w:r>
      <w:r w:rsidRPr="00B3550C">
        <w:rPr>
          <w:rFonts w:ascii="Arial" w:hAnsi="Arial" w:cs="Arial"/>
          <w:i/>
          <w:iCs/>
          <w:sz w:val="22"/>
          <w:szCs w:val="22"/>
          <w:lang w:val="es-CO" w:eastAsia="en-US"/>
        </w:rPr>
        <w:lastRenderedPageBreak/>
        <w:t>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Sangradetextonormal"/>
        <w:spacing w:after="0" w:line="360" w:lineRule="auto"/>
        <w:ind w:left="0" w:right="573"/>
        <w:jc w:val="both"/>
        <w:rPr>
          <w:spacing w:val="-3"/>
          <w:lang w:val="es-CO"/>
        </w:rPr>
      </w:pPr>
    </w:p>
    <w:p w:rsidR="00407346" w:rsidRDefault="00407346" w:rsidP="00407346">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 xml:space="preserve">En caso de que se haya adelantado todo el trámite y resuelto sancionar por desacato, para que la sanción no se haga efectiva, el renuente a cumplir podrá evitar ser </w:t>
      </w:r>
      <w:r w:rsidRPr="00B3550C">
        <w:rPr>
          <w:i/>
          <w:iCs/>
          <w:sz w:val="22"/>
          <w:szCs w:val="22"/>
          <w:lang w:val="es-CO"/>
        </w:rPr>
        <w:lastRenderedPageBreak/>
        <w:t>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Pr="00B3550C">
        <w:rPr>
          <w:i/>
          <w:iCs/>
          <w:lang w:val="es-CO"/>
        </w:rPr>
        <w:t>”.</w:t>
      </w:r>
      <w:r>
        <w:rPr>
          <w:i/>
          <w:iCs/>
          <w:lang w:val="es-CO"/>
        </w:rPr>
        <w:t xml:space="preserve"> </w:t>
      </w:r>
    </w:p>
    <w:p w:rsidR="00407346" w:rsidRDefault="00407346" w:rsidP="00407346">
      <w:pPr>
        <w:pStyle w:val="Sangradetextonormal"/>
        <w:spacing w:after="0" w:line="360" w:lineRule="auto"/>
        <w:ind w:left="0"/>
        <w:jc w:val="both"/>
        <w:rPr>
          <w:i/>
          <w:iCs/>
          <w:lang w:val="es-CO"/>
        </w:rPr>
      </w:pPr>
    </w:p>
    <w:p w:rsidR="00407346" w:rsidRPr="00B67754" w:rsidRDefault="00407346" w:rsidP="00407346">
      <w:pPr>
        <w:pStyle w:val="Sangradetextonormal"/>
        <w:spacing w:after="0" w:line="360" w:lineRule="auto"/>
        <w:ind w:left="0"/>
        <w:jc w:val="both"/>
        <w:rPr>
          <w:i/>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407346" w:rsidRPr="002650A3" w:rsidRDefault="00407346" w:rsidP="00407346">
      <w:pPr>
        <w:pStyle w:val="Sangradetextonormal"/>
        <w:spacing w:after="0" w:line="360" w:lineRule="auto"/>
        <w:ind w:left="0"/>
        <w:jc w:val="both"/>
        <w:rPr>
          <w:iCs/>
          <w:lang w:val="es-CO"/>
        </w:rPr>
      </w:pPr>
    </w:p>
    <w:p w:rsidR="00407346" w:rsidRDefault="00407346" w:rsidP="00407346">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407346" w:rsidRDefault="00407346" w:rsidP="00407346">
      <w:pPr>
        <w:pStyle w:val="Sangradetextonormal"/>
        <w:spacing w:after="0"/>
        <w:ind w:left="567" w:rightChars="567" w:right="1134"/>
        <w:jc w:val="both"/>
        <w:rPr>
          <w:bCs/>
        </w:rPr>
      </w:pPr>
    </w:p>
    <w:p w:rsidR="00407346" w:rsidRDefault="00407346" w:rsidP="00407346">
      <w:pPr>
        <w:pStyle w:val="Sangradetextonormal"/>
        <w:spacing w:after="0"/>
        <w:ind w:left="0" w:rightChars="567" w:right="1134"/>
        <w:jc w:val="both"/>
        <w:rPr>
          <w:lang w:val="es-CO"/>
        </w:rPr>
      </w:pPr>
    </w:p>
    <w:p w:rsidR="00407346" w:rsidRDefault="00407346" w:rsidP="00407346">
      <w:pPr>
        <w:pStyle w:val="Sangradetextonormal"/>
        <w:spacing w:after="0" w:line="360" w:lineRule="auto"/>
        <w:ind w:left="0"/>
        <w:jc w:val="both"/>
        <w:rPr>
          <w:i/>
          <w:color w:val="000000" w:themeColor="text1"/>
          <w:lang w:val="es-CO"/>
        </w:rPr>
      </w:pPr>
      <w:r w:rsidRPr="002A5172">
        <w:rPr>
          <w:color w:val="000000" w:themeColor="text1"/>
          <w:lang w:val="es-CO"/>
        </w:rPr>
        <w:t>No sobra acotar lo reiterado por esa alta Corporación, en relación con el incidente de desacato en reciente decisión (2015)</w:t>
      </w:r>
      <w:r w:rsidRPr="002A5172">
        <w:rPr>
          <w:rStyle w:val="Refdenotaalpie"/>
          <w:color w:val="000000" w:themeColor="text1"/>
          <w:lang w:val="es-CO"/>
        </w:rPr>
        <w:footnoteReference w:id="15"/>
      </w:r>
      <w:r w:rsidRPr="002A5172">
        <w:rPr>
          <w:color w:val="000000" w:themeColor="text1"/>
          <w:lang w:val="es-CO"/>
        </w:rPr>
        <w:t xml:space="preserve">, donde indicó que </w:t>
      </w:r>
      <w:r w:rsidRPr="002A5172">
        <w:rPr>
          <w:i/>
          <w:color w:val="000000" w:themeColor="text1"/>
          <w:sz w:val="22"/>
          <w:lang w:val="es-CO"/>
        </w:rPr>
        <w:t>“(…) el principal propósito de este trámite se centra en conseguir que el obligado obedezca la orden impuesta en la providencia originada a partir de la resolución de un recurso de amparo constitucional (…)</w:t>
      </w:r>
      <w:r w:rsidRPr="002A5172">
        <w:rPr>
          <w:color w:val="000000" w:themeColor="text1"/>
          <w:sz w:val="22"/>
          <w:lang w:val="es-CO"/>
        </w:rPr>
        <w:t>”</w:t>
      </w:r>
      <w:r w:rsidRPr="002A5172">
        <w:rPr>
          <w:color w:val="000000" w:themeColor="text1"/>
          <w:lang w:val="es-CO"/>
        </w:rPr>
        <w:t xml:space="preserve">, de manera que, su finalidad </w:t>
      </w:r>
      <w:r w:rsidRPr="002A5172">
        <w:rPr>
          <w:i/>
          <w:color w:val="000000" w:themeColor="text1"/>
          <w:sz w:val="22"/>
          <w:lang w:val="es-CO"/>
        </w:rPr>
        <w:t>“(…)</w:t>
      </w:r>
      <w:r w:rsidRPr="002A5172">
        <w:rPr>
          <w:color w:val="000000" w:themeColor="text1"/>
          <w:sz w:val="22"/>
          <w:lang w:val="es-CO"/>
        </w:rPr>
        <w:t xml:space="preserve"> </w:t>
      </w:r>
      <w:r w:rsidRPr="002A5172">
        <w:rPr>
          <w:i/>
          <w:color w:val="000000" w:themeColor="text1"/>
          <w:sz w:val="22"/>
          <w:lang w:val="es-CO"/>
        </w:rPr>
        <w:t>no es la imposición de una sanción en sí misma, sino que debe considerarse como una de las formas de buscar el cumplimiento de la respectiva sentencia (…)”</w:t>
      </w:r>
      <w:r w:rsidRPr="002A5172">
        <w:rPr>
          <w:color w:val="000000" w:themeColor="text1"/>
          <w:vertAlign w:val="superscript"/>
          <w:lang w:val="es-CO"/>
        </w:rPr>
        <w:footnoteReference w:id="16"/>
      </w:r>
      <w:r w:rsidRPr="002A5172">
        <w:rPr>
          <w:i/>
          <w:color w:val="000000" w:themeColor="text1"/>
          <w:lang w:val="es-CO"/>
        </w:rPr>
        <w:t>.</w:t>
      </w:r>
    </w:p>
    <w:p w:rsidR="002A5172" w:rsidRPr="002A5172" w:rsidRDefault="002A5172" w:rsidP="00407346">
      <w:pPr>
        <w:pStyle w:val="Sangradetextonormal"/>
        <w:spacing w:after="0" w:line="360" w:lineRule="auto"/>
        <w:ind w:left="0"/>
        <w:jc w:val="both"/>
        <w:rPr>
          <w:color w:val="000000" w:themeColor="text1"/>
          <w:lang w:val="es-CO"/>
        </w:rPr>
      </w:pP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0E4616" w:rsidRDefault="00A208C3" w:rsidP="000E4616">
      <w:pPr>
        <w:pStyle w:val="Sinespaciado"/>
        <w:widowControl/>
        <w:tabs>
          <w:tab w:val="left" w:pos="720"/>
        </w:tabs>
        <w:autoSpaceDE/>
        <w:autoSpaceDN/>
        <w:adjustRightInd/>
        <w:spacing w:line="360" w:lineRule="auto"/>
        <w:jc w:val="both"/>
        <w:rPr>
          <w:rFonts w:ascii="Arial" w:hAnsi="Arial" w:cs="Arial"/>
          <w:iCs/>
          <w:lang w:val="es-CO"/>
        </w:rPr>
      </w:pPr>
      <w:r>
        <w:rPr>
          <w:rFonts w:ascii="Arial" w:hAnsi="Arial" w:cs="Arial"/>
          <w:spacing w:val="-3"/>
          <w:lang w:val="es-CO"/>
        </w:rPr>
        <w:t>L</w:t>
      </w:r>
      <w:r w:rsidR="0001638D" w:rsidRPr="00347A6F">
        <w:rPr>
          <w:rFonts w:ascii="Arial" w:hAnsi="Arial" w:cs="Arial"/>
          <w:spacing w:val="-3"/>
          <w:lang w:val="es-CO"/>
        </w:rPr>
        <w:t>a decisión venida en consulta habrá de confirmarse, pues</w:t>
      </w:r>
      <w:r w:rsidR="00CC30DD">
        <w:rPr>
          <w:rFonts w:ascii="Arial" w:hAnsi="Arial" w:cs="Arial"/>
          <w:spacing w:val="-3"/>
          <w:lang w:val="es-CO"/>
        </w:rPr>
        <w:t xml:space="preserve"> </w:t>
      </w:r>
      <w:r w:rsidR="0001638D" w:rsidRPr="00347A6F">
        <w:rPr>
          <w:rFonts w:ascii="Arial" w:hAnsi="Arial" w:cs="Arial"/>
          <w:spacing w:val="-3"/>
          <w:lang w:val="es-CO"/>
        </w:rPr>
        <w:t xml:space="preserve">se aviene al cumplimiento de los supuestos que constituyen el tema de prueba, esto es (i) </w:t>
      </w:r>
      <w:r w:rsidR="0001638D">
        <w:rPr>
          <w:rFonts w:ascii="Arial" w:hAnsi="Arial" w:cs="Arial"/>
          <w:spacing w:val="-3"/>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6736CA">
        <w:rPr>
          <w:rFonts w:ascii="Arial" w:hAnsi="Arial" w:cs="Arial"/>
          <w:iCs/>
          <w:lang w:val="es-CO"/>
        </w:rPr>
        <w:t>Cuál es el alcance de la misma.</w:t>
      </w:r>
    </w:p>
    <w:p w:rsidR="00DA13AA" w:rsidRDefault="00DA13AA"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30758B" w:rsidRPr="0030758B" w:rsidRDefault="006736CA"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día </w:t>
      </w:r>
      <w:r w:rsidR="002A5172">
        <w:rPr>
          <w:rFonts w:ascii="Arial" w:hAnsi="Arial" w:cs="Arial"/>
          <w:spacing w:val="-3"/>
          <w:szCs w:val="28"/>
          <w:lang w:val="es-CO"/>
        </w:rPr>
        <w:t>10-05-2012</w:t>
      </w:r>
      <w:r w:rsidR="00DE5395">
        <w:rPr>
          <w:rFonts w:ascii="Arial" w:hAnsi="Arial" w:cs="Arial"/>
          <w:spacing w:val="-3"/>
          <w:szCs w:val="28"/>
          <w:lang w:val="es-CO"/>
        </w:rPr>
        <w:t xml:space="preserve"> ordenó a </w:t>
      </w:r>
      <w:r w:rsidR="003225AC">
        <w:rPr>
          <w:rFonts w:ascii="Arial" w:hAnsi="Arial" w:cs="Arial"/>
          <w:spacing w:val="-3"/>
          <w:szCs w:val="28"/>
          <w:lang w:val="es-CO"/>
        </w:rPr>
        <w:t>(i) L</w:t>
      </w:r>
      <w:r w:rsidR="00DE5395">
        <w:rPr>
          <w:rFonts w:ascii="Arial" w:hAnsi="Arial" w:cs="Arial"/>
          <w:spacing w:val="-3"/>
          <w:szCs w:val="28"/>
          <w:lang w:val="es-CO"/>
        </w:rPr>
        <w:t xml:space="preserve">a </w:t>
      </w:r>
      <w:proofErr w:type="spellStart"/>
      <w:r w:rsidR="00DE5395" w:rsidRPr="00DE5395">
        <w:rPr>
          <w:rFonts w:ascii="Arial" w:hAnsi="Arial" w:cs="Arial"/>
          <w:spacing w:val="-3"/>
          <w:sz w:val="22"/>
          <w:szCs w:val="28"/>
          <w:lang w:val="es-CO"/>
        </w:rPr>
        <w:t>EPS</w:t>
      </w:r>
      <w:proofErr w:type="spellEnd"/>
      <w:r w:rsidR="00DE5395" w:rsidRPr="00DE5395">
        <w:rPr>
          <w:rFonts w:ascii="Arial" w:hAnsi="Arial" w:cs="Arial"/>
          <w:spacing w:val="-3"/>
          <w:sz w:val="22"/>
          <w:szCs w:val="28"/>
          <w:lang w:val="es-CO"/>
        </w:rPr>
        <w:t xml:space="preserve">-S </w:t>
      </w:r>
      <w:proofErr w:type="spellStart"/>
      <w:r w:rsidRPr="006736CA">
        <w:rPr>
          <w:rFonts w:ascii="Arial" w:hAnsi="Arial" w:cs="Arial"/>
          <w:spacing w:val="-3"/>
          <w:szCs w:val="28"/>
          <w:lang w:val="es-CO"/>
        </w:rPr>
        <w:t>Cafesalud</w:t>
      </w:r>
      <w:proofErr w:type="spellEnd"/>
      <w:r w:rsidR="00495F62">
        <w:rPr>
          <w:rFonts w:ascii="Arial" w:hAnsi="Arial" w:cs="Arial"/>
          <w:spacing w:val="-3"/>
          <w:szCs w:val="28"/>
          <w:lang w:val="es-CO"/>
        </w:rPr>
        <w:t>;</w:t>
      </w:r>
      <w:r w:rsidR="003225AC">
        <w:rPr>
          <w:rFonts w:ascii="Arial" w:hAnsi="Arial" w:cs="Arial"/>
          <w:spacing w:val="-3"/>
          <w:szCs w:val="28"/>
          <w:lang w:val="es-CO"/>
        </w:rPr>
        <w:t xml:space="preserve"> (ii) Que en el término de 24 horas</w:t>
      </w:r>
      <w:r w:rsidR="00495F62">
        <w:rPr>
          <w:rFonts w:ascii="Arial" w:hAnsi="Arial" w:cs="Arial"/>
          <w:spacing w:val="-3"/>
          <w:szCs w:val="28"/>
          <w:lang w:val="es-CO"/>
        </w:rPr>
        <w:t>;</w:t>
      </w:r>
      <w:r w:rsidR="003225AC">
        <w:rPr>
          <w:rFonts w:ascii="Arial" w:hAnsi="Arial" w:cs="Arial"/>
          <w:spacing w:val="-3"/>
          <w:szCs w:val="28"/>
          <w:lang w:val="es-CO"/>
        </w:rPr>
        <w:t xml:space="preserve"> (iii) Autorizara y realizara </w:t>
      </w:r>
      <w:r w:rsidR="002A5172">
        <w:rPr>
          <w:rFonts w:ascii="Arial" w:hAnsi="Arial" w:cs="Arial"/>
          <w:spacing w:val="-3"/>
          <w:szCs w:val="28"/>
          <w:lang w:val="es-CO"/>
        </w:rPr>
        <w:t>la valoración por grupo de trasplante de hígado del accionante ordenada por el médico tratante y el</w:t>
      </w:r>
      <w:r w:rsidR="003225AC">
        <w:rPr>
          <w:rFonts w:ascii="Arial" w:hAnsi="Arial" w:cs="Arial"/>
          <w:spacing w:val="-3"/>
          <w:szCs w:val="28"/>
          <w:lang w:val="es-CO"/>
        </w:rPr>
        <w:t xml:space="preserve"> suministro de viáticos para aco</w:t>
      </w:r>
      <w:r w:rsidR="002A5172">
        <w:rPr>
          <w:rFonts w:ascii="Arial" w:hAnsi="Arial" w:cs="Arial"/>
          <w:spacing w:val="-3"/>
          <w:szCs w:val="28"/>
          <w:lang w:val="es-CO"/>
        </w:rPr>
        <w:t xml:space="preserve">mpañante; </w:t>
      </w:r>
      <w:r w:rsidR="003225AC">
        <w:rPr>
          <w:rFonts w:ascii="Arial" w:hAnsi="Arial" w:cs="Arial"/>
          <w:spacing w:val="-3"/>
          <w:szCs w:val="28"/>
          <w:lang w:val="es-CO"/>
        </w:rPr>
        <w:t>b</w:t>
      </w:r>
      <w:r w:rsidR="002A5172">
        <w:rPr>
          <w:rFonts w:ascii="Arial" w:hAnsi="Arial" w:cs="Arial"/>
          <w:spacing w:val="-3"/>
          <w:szCs w:val="28"/>
          <w:lang w:val="es-CO"/>
        </w:rPr>
        <w:t>rindar</w:t>
      </w:r>
      <w:r w:rsidR="003225AC">
        <w:rPr>
          <w:rFonts w:ascii="Arial" w:hAnsi="Arial" w:cs="Arial"/>
          <w:spacing w:val="-3"/>
          <w:szCs w:val="28"/>
          <w:lang w:val="es-CO"/>
        </w:rPr>
        <w:t>a</w:t>
      </w:r>
      <w:r w:rsidR="002A5172">
        <w:rPr>
          <w:rFonts w:ascii="Arial" w:hAnsi="Arial" w:cs="Arial"/>
          <w:spacing w:val="-3"/>
          <w:szCs w:val="28"/>
          <w:lang w:val="es-CO"/>
        </w:rPr>
        <w:t xml:space="preserve"> el tratamiento integral; y, </w:t>
      </w:r>
      <w:r w:rsidR="003225AC">
        <w:rPr>
          <w:rFonts w:ascii="Arial" w:hAnsi="Arial" w:cs="Arial"/>
          <w:spacing w:val="-3"/>
          <w:szCs w:val="28"/>
          <w:lang w:val="es-CO"/>
        </w:rPr>
        <w:t>d</w:t>
      </w:r>
      <w:r w:rsidR="002A5172">
        <w:rPr>
          <w:rFonts w:ascii="Arial" w:hAnsi="Arial" w:cs="Arial"/>
          <w:spacing w:val="-3"/>
          <w:szCs w:val="28"/>
          <w:lang w:val="es-CO"/>
        </w:rPr>
        <w:t xml:space="preserve">e ser viable el procedimiento </w:t>
      </w:r>
      <w:r w:rsidR="002A5172">
        <w:rPr>
          <w:rFonts w:ascii="Arial" w:hAnsi="Arial" w:cs="Arial"/>
          <w:spacing w:val="-3"/>
          <w:szCs w:val="28"/>
          <w:lang w:val="es-CO"/>
        </w:rPr>
        <w:lastRenderedPageBreak/>
        <w:t>requerido, autorizar</w:t>
      </w:r>
      <w:r w:rsidR="003225AC">
        <w:rPr>
          <w:rFonts w:ascii="Arial" w:hAnsi="Arial" w:cs="Arial"/>
          <w:spacing w:val="-3"/>
          <w:szCs w:val="28"/>
          <w:lang w:val="es-CO"/>
        </w:rPr>
        <w:t>a</w:t>
      </w:r>
      <w:r w:rsidR="002A5172">
        <w:rPr>
          <w:rFonts w:ascii="Arial" w:hAnsi="Arial" w:cs="Arial"/>
          <w:spacing w:val="-3"/>
          <w:szCs w:val="28"/>
          <w:lang w:val="es-CO"/>
        </w:rPr>
        <w:t xml:space="preserve"> y garantizar</w:t>
      </w:r>
      <w:r w:rsidR="003225AC">
        <w:rPr>
          <w:rFonts w:ascii="Arial" w:hAnsi="Arial" w:cs="Arial"/>
          <w:spacing w:val="-3"/>
          <w:szCs w:val="28"/>
          <w:lang w:val="es-CO"/>
        </w:rPr>
        <w:t>a</w:t>
      </w:r>
      <w:r w:rsidR="002A5172">
        <w:rPr>
          <w:rFonts w:ascii="Arial" w:hAnsi="Arial" w:cs="Arial"/>
          <w:spacing w:val="-3"/>
          <w:szCs w:val="28"/>
          <w:lang w:val="es-CO"/>
        </w:rPr>
        <w:t xml:space="preserve"> </w:t>
      </w:r>
      <w:r w:rsidR="00233F7C">
        <w:rPr>
          <w:rFonts w:ascii="Arial" w:hAnsi="Arial" w:cs="Arial"/>
          <w:spacing w:val="-3"/>
          <w:szCs w:val="28"/>
          <w:lang w:val="es-CO"/>
        </w:rPr>
        <w:t>los gastos de transporte, alojamiento y manutención del accionante y un acompañante</w:t>
      </w:r>
      <w:r w:rsidR="0030758B">
        <w:rPr>
          <w:rFonts w:ascii="Arial" w:hAnsi="Arial" w:cs="Arial"/>
          <w:spacing w:val="-3"/>
          <w:szCs w:val="28"/>
          <w:lang w:val="es-CO"/>
        </w:rPr>
        <w:t xml:space="preserve"> (Folio</w:t>
      </w:r>
      <w:r w:rsidR="00233F7C">
        <w:rPr>
          <w:rFonts w:ascii="Arial" w:hAnsi="Arial" w:cs="Arial"/>
          <w:spacing w:val="-3"/>
          <w:szCs w:val="28"/>
          <w:lang w:val="es-CO"/>
        </w:rPr>
        <w:t>s</w:t>
      </w:r>
      <w:r w:rsidR="0030758B">
        <w:rPr>
          <w:rFonts w:ascii="Arial" w:hAnsi="Arial" w:cs="Arial"/>
          <w:spacing w:val="-3"/>
          <w:szCs w:val="28"/>
          <w:lang w:val="es-CO"/>
        </w:rPr>
        <w:t xml:space="preserve"> </w:t>
      </w:r>
      <w:r w:rsidR="00233F7C">
        <w:rPr>
          <w:rFonts w:ascii="Arial" w:hAnsi="Arial" w:cs="Arial"/>
          <w:spacing w:val="-3"/>
          <w:szCs w:val="28"/>
          <w:lang w:val="es-CO"/>
        </w:rPr>
        <w:t xml:space="preserve">13 y 14, </w:t>
      </w:r>
      <w:r w:rsidR="0030758B">
        <w:rPr>
          <w:rFonts w:ascii="Arial" w:hAnsi="Arial" w:cs="Arial"/>
          <w:spacing w:val="-3"/>
          <w:szCs w:val="28"/>
          <w:lang w:val="es-CO"/>
        </w:rPr>
        <w:t xml:space="preserve"> cuaderno </w:t>
      </w:r>
      <w:r w:rsidR="00233F7C">
        <w:rPr>
          <w:rFonts w:ascii="Arial" w:hAnsi="Arial" w:cs="Arial"/>
          <w:spacing w:val="-3"/>
          <w:szCs w:val="28"/>
          <w:lang w:val="es-CO"/>
        </w:rPr>
        <w:t>del incidente</w:t>
      </w:r>
      <w:r w:rsidR="0030758B">
        <w:rPr>
          <w:rFonts w:ascii="Arial" w:hAnsi="Arial" w:cs="Arial"/>
          <w:spacing w:val="-3"/>
          <w:szCs w:val="28"/>
          <w:lang w:val="es-CO"/>
        </w:rPr>
        <w:t>)</w:t>
      </w:r>
      <w:r w:rsidR="00DE5395">
        <w:rPr>
          <w:rFonts w:ascii="Arial" w:hAnsi="Arial" w:cs="Arial"/>
          <w:spacing w:val="-3"/>
          <w:szCs w:val="28"/>
          <w:lang w:val="es-CO"/>
        </w:rPr>
        <w:t>.</w:t>
      </w:r>
      <w:r w:rsidR="0030758B">
        <w:rPr>
          <w:rFonts w:ascii="Arial" w:hAnsi="Arial" w:cs="Arial"/>
          <w:spacing w:val="-3"/>
          <w:szCs w:val="28"/>
          <w:lang w:val="es-CO"/>
        </w:rPr>
        <w:t xml:space="preserve"> Decisión ajustada </w:t>
      </w:r>
      <w:r w:rsidR="000B064C">
        <w:rPr>
          <w:rFonts w:ascii="Arial" w:hAnsi="Arial" w:cs="Arial"/>
          <w:spacing w:val="-3"/>
          <w:szCs w:val="28"/>
          <w:lang w:val="es-CO"/>
        </w:rPr>
        <w:t xml:space="preserve">con </w:t>
      </w:r>
      <w:r w:rsidR="00233F7C">
        <w:rPr>
          <w:rFonts w:ascii="Arial" w:hAnsi="Arial" w:cs="Arial"/>
          <w:spacing w:val="-3"/>
          <w:szCs w:val="28"/>
          <w:lang w:val="es-CO"/>
        </w:rPr>
        <w:t>el proveído dictado</w:t>
      </w:r>
      <w:r w:rsidR="0030758B">
        <w:rPr>
          <w:rFonts w:ascii="Arial" w:hAnsi="Arial" w:cs="Arial"/>
          <w:spacing w:val="-3"/>
          <w:szCs w:val="28"/>
          <w:lang w:val="es-CO"/>
        </w:rPr>
        <w:t xml:space="preserve"> </w:t>
      </w:r>
      <w:r w:rsidR="00233F7C">
        <w:rPr>
          <w:rFonts w:ascii="Arial" w:hAnsi="Arial" w:cs="Arial"/>
          <w:spacing w:val="-3"/>
          <w:szCs w:val="28"/>
          <w:lang w:val="es-CO"/>
        </w:rPr>
        <w:t xml:space="preserve">el 04-05-2016 que requirió a </w:t>
      </w:r>
      <w:r w:rsidR="000B064C">
        <w:rPr>
          <w:rFonts w:ascii="Arial" w:hAnsi="Arial" w:cs="Arial"/>
          <w:spacing w:val="-3"/>
          <w:szCs w:val="28"/>
          <w:lang w:val="es-CO"/>
        </w:rPr>
        <w:t xml:space="preserve">la </w:t>
      </w:r>
      <w:r w:rsidR="00233F7C">
        <w:rPr>
          <w:rFonts w:ascii="Arial" w:hAnsi="Arial" w:cs="Arial"/>
          <w:spacing w:val="-3"/>
          <w:szCs w:val="28"/>
          <w:lang w:val="es-CO"/>
        </w:rPr>
        <w:t xml:space="preserve">Gerenta Regional Eje Cafetero de </w:t>
      </w:r>
      <w:r w:rsidR="000B064C">
        <w:rPr>
          <w:rFonts w:ascii="Arial" w:hAnsi="Arial" w:cs="Arial"/>
          <w:spacing w:val="-3"/>
          <w:szCs w:val="28"/>
          <w:lang w:val="es-CO"/>
        </w:rPr>
        <w:t xml:space="preserve">la </w:t>
      </w:r>
      <w:proofErr w:type="spellStart"/>
      <w:r w:rsidR="000B064C" w:rsidRPr="000B064C">
        <w:rPr>
          <w:rFonts w:ascii="Arial" w:hAnsi="Arial" w:cs="Arial"/>
          <w:spacing w:val="-3"/>
          <w:sz w:val="22"/>
          <w:szCs w:val="28"/>
          <w:lang w:val="es-CO"/>
        </w:rPr>
        <w:t>EPS</w:t>
      </w:r>
      <w:proofErr w:type="spellEnd"/>
      <w:r w:rsidR="000B064C" w:rsidRPr="000B064C">
        <w:rPr>
          <w:rFonts w:ascii="Arial" w:hAnsi="Arial" w:cs="Arial"/>
          <w:spacing w:val="-3"/>
          <w:sz w:val="22"/>
          <w:szCs w:val="28"/>
          <w:lang w:val="es-CO"/>
        </w:rPr>
        <w:t xml:space="preserve">-S </w:t>
      </w:r>
      <w:r w:rsidR="00233F7C">
        <w:rPr>
          <w:rFonts w:ascii="Arial" w:hAnsi="Arial" w:cs="Arial"/>
          <w:spacing w:val="-3"/>
          <w:szCs w:val="28"/>
          <w:lang w:val="es-CO"/>
        </w:rPr>
        <w:t>para que informara la razón</w:t>
      </w:r>
      <w:r w:rsidR="00233F7C" w:rsidRPr="00233F7C">
        <w:rPr>
          <w:rFonts w:ascii="Arial" w:hAnsi="Arial" w:cs="Arial"/>
          <w:spacing w:val="-3"/>
          <w:szCs w:val="28"/>
          <w:lang w:val="es-CO"/>
        </w:rPr>
        <w:t xml:space="preserve"> </w:t>
      </w:r>
      <w:r w:rsidR="003225AC">
        <w:rPr>
          <w:rFonts w:ascii="Arial" w:hAnsi="Arial" w:cs="Arial"/>
          <w:spacing w:val="-3"/>
          <w:szCs w:val="28"/>
          <w:lang w:val="es-CO"/>
        </w:rPr>
        <w:t xml:space="preserve">por la </w:t>
      </w:r>
      <w:r w:rsidR="00233F7C">
        <w:rPr>
          <w:rFonts w:ascii="Arial" w:hAnsi="Arial" w:cs="Arial"/>
          <w:spacing w:val="-3"/>
          <w:szCs w:val="28"/>
          <w:lang w:val="es-CO"/>
        </w:rPr>
        <w:t xml:space="preserve">cual </w:t>
      </w:r>
      <w:r w:rsidR="00233F7C" w:rsidRPr="00233F7C">
        <w:rPr>
          <w:rFonts w:ascii="Arial" w:hAnsi="Arial" w:cs="Arial"/>
          <w:spacing w:val="-3"/>
          <w:szCs w:val="28"/>
          <w:lang w:val="es-CO"/>
        </w:rPr>
        <w:t>no ha cumplido con la orden impartida en la sentencia de tutela</w:t>
      </w:r>
      <w:r w:rsidR="0030758B">
        <w:rPr>
          <w:rFonts w:ascii="Arial" w:hAnsi="Arial" w:cs="Arial"/>
          <w:spacing w:val="-3"/>
          <w:szCs w:val="28"/>
          <w:lang w:val="es-CO"/>
        </w:rPr>
        <w:t xml:space="preserve">. </w:t>
      </w:r>
    </w:p>
    <w:p w:rsidR="00DE5395" w:rsidRDefault="00DE539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 </w:t>
      </w:r>
    </w:p>
    <w:p w:rsidR="008F6B97" w:rsidRDefault="00DE5395" w:rsidP="008F6B97">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Con el fin de acreditar los aspectos atrás mencionados, </w:t>
      </w:r>
      <w:r w:rsidR="0030758B">
        <w:rPr>
          <w:rFonts w:ascii="Arial" w:hAnsi="Arial" w:cs="Arial"/>
          <w:spacing w:val="-3"/>
          <w:szCs w:val="28"/>
          <w:lang w:val="es-CO"/>
        </w:rPr>
        <w:t>se hicieron varios requerimiento</w:t>
      </w:r>
      <w:r w:rsidR="008F6B97">
        <w:rPr>
          <w:rFonts w:ascii="Arial" w:hAnsi="Arial" w:cs="Arial"/>
          <w:spacing w:val="-3"/>
          <w:szCs w:val="28"/>
          <w:lang w:val="es-CO"/>
        </w:rPr>
        <w:t>s</w:t>
      </w:r>
      <w:r w:rsidR="0030758B">
        <w:rPr>
          <w:rFonts w:ascii="Arial" w:hAnsi="Arial" w:cs="Arial"/>
          <w:spacing w:val="-3"/>
          <w:szCs w:val="28"/>
          <w:lang w:val="es-CO"/>
        </w:rPr>
        <w:t xml:space="preserve"> </w:t>
      </w:r>
      <w:r>
        <w:rPr>
          <w:rFonts w:ascii="Arial" w:hAnsi="Arial" w:cs="Arial"/>
          <w:spacing w:val="-3"/>
          <w:szCs w:val="28"/>
          <w:lang w:val="es-CO"/>
        </w:rPr>
        <w:t>sin respuesta</w:t>
      </w:r>
      <w:r w:rsidR="00233F7C">
        <w:rPr>
          <w:rFonts w:ascii="Arial" w:hAnsi="Arial" w:cs="Arial"/>
          <w:spacing w:val="-3"/>
          <w:szCs w:val="28"/>
          <w:lang w:val="es-CO"/>
        </w:rPr>
        <w:t>, b</w:t>
      </w:r>
      <w:r w:rsidR="008F6B97">
        <w:rPr>
          <w:rFonts w:ascii="Arial" w:hAnsi="Arial" w:cs="Arial"/>
          <w:spacing w:val="-3"/>
          <w:szCs w:val="28"/>
          <w:lang w:val="es-CO"/>
        </w:rPr>
        <w:t>ien se aprecia, vencidos los términos dados</w:t>
      </w:r>
      <w:r w:rsidR="006736CA">
        <w:rPr>
          <w:rFonts w:ascii="Arial" w:hAnsi="Arial" w:cs="Arial"/>
          <w:spacing w:val="-3"/>
          <w:szCs w:val="28"/>
          <w:lang w:val="es-CO"/>
        </w:rPr>
        <w:t xml:space="preserve">, </w:t>
      </w:r>
      <w:r w:rsidR="003225AC">
        <w:rPr>
          <w:rFonts w:ascii="Arial" w:hAnsi="Arial" w:cs="Arial"/>
          <w:spacing w:val="-3"/>
          <w:szCs w:val="28"/>
          <w:lang w:val="es-CO"/>
        </w:rPr>
        <w:t>aún sigue incumplido</w:t>
      </w:r>
      <w:r w:rsidR="008F6B97">
        <w:rPr>
          <w:rFonts w:ascii="Arial" w:hAnsi="Arial" w:cs="Arial"/>
          <w:spacing w:val="-3"/>
          <w:szCs w:val="28"/>
          <w:lang w:val="es-CO"/>
        </w:rPr>
        <w:t xml:space="preserve"> </w:t>
      </w:r>
      <w:r w:rsidR="003225AC">
        <w:rPr>
          <w:rFonts w:ascii="Arial" w:hAnsi="Arial" w:cs="Arial"/>
          <w:spacing w:val="-3"/>
          <w:szCs w:val="28"/>
          <w:lang w:val="es-CO"/>
        </w:rPr>
        <w:t>el fallo</w:t>
      </w:r>
      <w:r w:rsidR="008F6B97" w:rsidRPr="00E73A55">
        <w:rPr>
          <w:rFonts w:ascii="Arial" w:hAnsi="Arial" w:cs="Arial"/>
          <w:spacing w:val="-3"/>
          <w:szCs w:val="28"/>
          <w:lang w:val="es-CO"/>
        </w:rPr>
        <w:t>.</w:t>
      </w:r>
      <w:r w:rsidR="008F6B97">
        <w:rPr>
          <w:rFonts w:ascii="Arial" w:hAnsi="Arial" w:cs="Arial"/>
          <w:spacing w:val="-3"/>
          <w:szCs w:val="28"/>
          <w:lang w:val="es-CO"/>
        </w:rPr>
        <w:t xml:space="preserve"> </w:t>
      </w:r>
    </w:p>
    <w:p w:rsidR="008F6B97" w:rsidRPr="00AA0589" w:rsidRDefault="008F6B97" w:rsidP="008F6B97">
      <w:pPr>
        <w:spacing w:line="360" w:lineRule="auto"/>
        <w:jc w:val="both"/>
        <w:rPr>
          <w:rFonts w:ascii="Arial" w:hAnsi="Arial" w:cs="Arial"/>
          <w:spacing w:val="-3"/>
          <w:sz w:val="24"/>
          <w:szCs w:val="28"/>
          <w:lang w:val="es-CO"/>
        </w:rPr>
      </w:pPr>
    </w:p>
    <w:p w:rsidR="004D5B69" w:rsidRDefault="008F6B97" w:rsidP="008476D8">
      <w:pPr>
        <w:spacing w:line="360" w:lineRule="auto"/>
        <w:jc w:val="both"/>
        <w:rPr>
          <w:rFonts w:ascii="Arial" w:hAnsi="Arial" w:cs="Arial"/>
          <w:spacing w:val="-3"/>
          <w:sz w:val="24"/>
          <w:lang w:val="es-CO"/>
        </w:rPr>
      </w:pPr>
      <w:r>
        <w:rPr>
          <w:rFonts w:ascii="Arial" w:hAnsi="Arial" w:cs="Arial"/>
          <w:spacing w:val="-3"/>
          <w:sz w:val="24"/>
          <w:szCs w:val="28"/>
          <w:lang w:val="es-CO"/>
        </w:rPr>
        <w:t xml:space="preserve">Luego del silencio de </w:t>
      </w:r>
      <w:r w:rsidR="008476D8">
        <w:rPr>
          <w:rFonts w:ascii="Arial" w:hAnsi="Arial" w:cs="Arial"/>
          <w:spacing w:val="-3"/>
          <w:sz w:val="24"/>
          <w:szCs w:val="28"/>
          <w:lang w:val="es-CO"/>
        </w:rPr>
        <w:t>l</w:t>
      </w:r>
      <w:r w:rsidR="00D32EFC">
        <w:rPr>
          <w:rFonts w:ascii="Arial" w:hAnsi="Arial" w:cs="Arial"/>
          <w:spacing w:val="-3"/>
          <w:sz w:val="24"/>
          <w:szCs w:val="28"/>
          <w:lang w:val="es-CO"/>
        </w:rPr>
        <w:t xml:space="preserve">os </w:t>
      </w:r>
      <w:proofErr w:type="spellStart"/>
      <w:r w:rsidR="00D32EFC">
        <w:rPr>
          <w:rFonts w:ascii="Arial" w:hAnsi="Arial" w:cs="Arial"/>
          <w:spacing w:val="-3"/>
          <w:sz w:val="24"/>
          <w:szCs w:val="28"/>
          <w:lang w:val="es-CO"/>
        </w:rPr>
        <w:t>incidentado</w:t>
      </w:r>
      <w:r w:rsidR="008476D8">
        <w:rPr>
          <w:rFonts w:ascii="Arial" w:hAnsi="Arial" w:cs="Arial"/>
          <w:spacing w:val="-3"/>
          <w:sz w:val="24"/>
          <w:szCs w:val="28"/>
          <w:lang w:val="es-CO"/>
        </w:rPr>
        <w:t>s</w:t>
      </w:r>
      <w:proofErr w:type="spellEnd"/>
      <w:r>
        <w:rPr>
          <w:rFonts w:ascii="Arial" w:hAnsi="Arial" w:cs="Arial"/>
          <w:spacing w:val="-3"/>
          <w:sz w:val="24"/>
          <w:szCs w:val="28"/>
          <w:lang w:val="es-CO"/>
        </w:rPr>
        <w:t xml:space="preserve">, se advierte la desidia frente a la conducta debida, </w:t>
      </w:r>
      <w:r w:rsidR="006736CA">
        <w:rPr>
          <w:rFonts w:ascii="Arial" w:hAnsi="Arial" w:cs="Arial"/>
          <w:spacing w:val="-3"/>
          <w:sz w:val="24"/>
          <w:szCs w:val="28"/>
          <w:lang w:val="es-CO"/>
        </w:rPr>
        <w:t xml:space="preserve">por cuanto </w:t>
      </w:r>
      <w:r>
        <w:rPr>
          <w:rFonts w:ascii="Arial" w:hAnsi="Arial" w:cs="Arial"/>
          <w:spacing w:val="-3"/>
          <w:sz w:val="24"/>
          <w:szCs w:val="28"/>
          <w:lang w:val="es-CO"/>
        </w:rPr>
        <w:t xml:space="preserve">en </w:t>
      </w:r>
      <w:r w:rsidR="006736CA">
        <w:rPr>
          <w:rFonts w:ascii="Arial" w:hAnsi="Arial" w:cs="Arial"/>
          <w:spacing w:val="-3"/>
          <w:sz w:val="24"/>
          <w:szCs w:val="28"/>
          <w:lang w:val="es-CO"/>
        </w:rPr>
        <w:t xml:space="preserve">este </w:t>
      </w:r>
      <w:r>
        <w:rPr>
          <w:rFonts w:ascii="Arial" w:hAnsi="Arial" w:cs="Arial"/>
          <w:spacing w:val="-3"/>
          <w:sz w:val="24"/>
          <w:szCs w:val="28"/>
          <w:lang w:val="es-CO"/>
        </w:rPr>
        <w:t xml:space="preserve">trámite </w:t>
      </w:r>
      <w:r w:rsidR="006736CA">
        <w:rPr>
          <w:rFonts w:ascii="Arial" w:hAnsi="Arial" w:cs="Arial"/>
          <w:spacing w:val="-3"/>
          <w:sz w:val="24"/>
          <w:szCs w:val="28"/>
          <w:lang w:val="es-CO"/>
        </w:rPr>
        <w:t>incidental</w:t>
      </w:r>
      <w:r>
        <w:rPr>
          <w:rFonts w:ascii="Arial" w:hAnsi="Arial" w:cs="Arial"/>
          <w:spacing w:val="-3"/>
          <w:sz w:val="24"/>
          <w:szCs w:val="28"/>
          <w:lang w:val="es-CO"/>
        </w:rPr>
        <w:t>, a pesar de haber</w:t>
      </w:r>
      <w:r w:rsidR="006F0E48">
        <w:rPr>
          <w:rFonts w:ascii="Arial" w:hAnsi="Arial" w:cs="Arial"/>
          <w:spacing w:val="-3"/>
          <w:sz w:val="24"/>
          <w:szCs w:val="28"/>
          <w:lang w:val="es-CO"/>
        </w:rPr>
        <w:t>se</w:t>
      </w:r>
      <w:r>
        <w:rPr>
          <w:rFonts w:ascii="Arial" w:hAnsi="Arial" w:cs="Arial"/>
          <w:spacing w:val="-3"/>
          <w:sz w:val="24"/>
          <w:szCs w:val="28"/>
          <w:lang w:val="es-CO"/>
        </w:rPr>
        <w:t xml:space="preserve"> notificado en</w:t>
      </w:r>
      <w:r w:rsidR="008476D8">
        <w:rPr>
          <w:rFonts w:ascii="Arial" w:hAnsi="Arial" w:cs="Arial"/>
          <w:spacing w:val="-3"/>
          <w:sz w:val="24"/>
          <w:szCs w:val="28"/>
          <w:lang w:val="es-CO"/>
        </w:rPr>
        <w:t xml:space="preserve"> repetidas ocasiones, no ofrecieron</w:t>
      </w:r>
      <w:r>
        <w:rPr>
          <w:rFonts w:ascii="Arial" w:hAnsi="Arial" w:cs="Arial"/>
          <w:spacing w:val="-3"/>
          <w:sz w:val="24"/>
          <w:szCs w:val="28"/>
          <w:lang w:val="es-CO"/>
        </w:rPr>
        <w:t xml:space="preserve"> una respuesta que justifique su tardanza. Entonces la sanción impuesta aparece fundada en la desatención a la sentencia de primera instancia</w:t>
      </w:r>
      <w:r w:rsidR="008476D8">
        <w:rPr>
          <w:rFonts w:ascii="Arial" w:hAnsi="Arial" w:cs="Arial"/>
          <w:spacing w:val="-3"/>
          <w:sz w:val="24"/>
          <w:szCs w:val="28"/>
          <w:lang w:val="es-CO"/>
        </w:rPr>
        <w:t>.</w:t>
      </w:r>
      <w:r w:rsidR="004D5B69">
        <w:rPr>
          <w:rFonts w:ascii="Arial" w:hAnsi="Arial" w:cs="Arial"/>
          <w:spacing w:val="-3"/>
          <w:sz w:val="24"/>
          <w:lang w:val="es-CO"/>
        </w:rPr>
        <w:t xml:space="preserve"> </w:t>
      </w:r>
    </w:p>
    <w:p w:rsidR="007C06B6" w:rsidRDefault="007C06B6" w:rsidP="008F6B97">
      <w:pPr>
        <w:spacing w:line="360" w:lineRule="auto"/>
        <w:jc w:val="both"/>
        <w:rPr>
          <w:rFonts w:ascii="Arial" w:hAnsi="Arial" w:cs="Arial"/>
          <w:spacing w:val="-3"/>
          <w:sz w:val="24"/>
          <w:szCs w:val="28"/>
          <w:lang w:val="es-CO"/>
        </w:rPr>
      </w:pP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la sanción impuesta, </w:t>
      </w:r>
      <w:r w:rsidRPr="002449F9">
        <w:rPr>
          <w:rFonts w:ascii="Arial" w:hAnsi="Arial" w:cs="Arial"/>
          <w:spacing w:val="-3"/>
          <w:sz w:val="24"/>
          <w:szCs w:val="24"/>
          <w:lang w:val="es-CO"/>
        </w:rPr>
        <w:t xml:space="preserve">ya que los derechos fundamentales constitucionales que aparecían como violados por la renuencia de la entidad, siguen en igual estado de vulneración desde el </w:t>
      </w:r>
      <w:r w:rsidR="00D32EFC">
        <w:rPr>
          <w:rFonts w:ascii="Arial" w:hAnsi="Arial" w:cs="Arial"/>
          <w:spacing w:val="-3"/>
          <w:sz w:val="24"/>
          <w:szCs w:val="24"/>
          <w:lang w:val="es-CO"/>
        </w:rPr>
        <w:t>10-05-2012</w:t>
      </w:r>
      <w:r>
        <w:rPr>
          <w:rFonts w:ascii="Arial" w:hAnsi="Arial" w:cs="Arial"/>
          <w:spacing w:val="-3"/>
          <w:sz w:val="24"/>
          <w:szCs w:val="24"/>
          <w:lang w:val="es-CO"/>
        </w:rPr>
        <w:t xml:space="preserve"> </w:t>
      </w:r>
      <w:r w:rsidRPr="002449F9">
        <w:rPr>
          <w:rFonts w:ascii="Arial" w:hAnsi="Arial" w:cs="Arial"/>
          <w:spacing w:val="-3"/>
          <w:sz w:val="24"/>
          <w:szCs w:val="24"/>
          <w:lang w:val="es-CO"/>
        </w:rPr>
        <w:t>cuando se profirió la sentencia constitucional</w:t>
      </w:r>
      <w:r>
        <w:rPr>
          <w:rFonts w:ascii="Arial" w:hAnsi="Arial" w:cs="Arial"/>
          <w:spacing w:val="-3"/>
          <w:sz w:val="24"/>
          <w:szCs w:val="24"/>
          <w:lang w:val="es-CO"/>
        </w:rPr>
        <w:t xml:space="preserve"> 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DE5395" w:rsidRDefault="00DE5395" w:rsidP="00DE5395">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532361" w:rsidRPr="001F02C2" w:rsidRDefault="001F02C2" w:rsidP="001F02C2">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00532361" w:rsidRPr="001F02C2">
        <w:rPr>
          <w:rFonts w:ascii="Arial" w:hAnsi="Arial" w:cs="Arial"/>
          <w:spacing w:val="-3"/>
          <w:sz w:val="24"/>
          <w:szCs w:val="24"/>
          <w:lang w:val="es-CO"/>
        </w:rPr>
        <w:t xml:space="preserve">, encuentra esta </w:t>
      </w:r>
      <w:r w:rsidR="00E86DE3">
        <w:rPr>
          <w:rFonts w:ascii="Arial" w:hAnsi="Arial" w:cs="Arial"/>
          <w:spacing w:val="-3"/>
          <w:sz w:val="24"/>
          <w:szCs w:val="24"/>
          <w:lang w:val="es-CO"/>
        </w:rPr>
        <w:t>Superioridad</w:t>
      </w:r>
      <w:r w:rsidR="00532361" w:rsidRPr="001F02C2">
        <w:rPr>
          <w:rFonts w:ascii="Arial" w:hAnsi="Arial" w:cs="Arial"/>
          <w:spacing w:val="-3"/>
          <w:sz w:val="24"/>
          <w:szCs w:val="24"/>
          <w:lang w:val="es-CO"/>
        </w:rPr>
        <w:t xml:space="preserve"> necesario ajustar </w:t>
      </w:r>
      <w:r w:rsidR="005E034C">
        <w:rPr>
          <w:rFonts w:ascii="Arial" w:hAnsi="Arial" w:cs="Arial"/>
          <w:spacing w:val="-3"/>
          <w:sz w:val="24"/>
          <w:szCs w:val="24"/>
          <w:lang w:val="es-CO"/>
        </w:rPr>
        <w:t>la</w:t>
      </w:r>
      <w:r w:rsidRPr="001F02C2">
        <w:rPr>
          <w:rFonts w:ascii="Arial" w:hAnsi="Arial" w:cs="Arial"/>
          <w:spacing w:val="-3"/>
          <w:sz w:val="24"/>
          <w:szCs w:val="24"/>
          <w:lang w:val="es-CO"/>
        </w:rPr>
        <w:t xml:space="preserve"> </w:t>
      </w:r>
      <w:r w:rsidR="005E034C">
        <w:rPr>
          <w:rFonts w:ascii="Arial" w:hAnsi="Arial" w:cs="Arial"/>
          <w:spacing w:val="-3"/>
          <w:sz w:val="24"/>
          <w:szCs w:val="24"/>
          <w:lang w:val="es-CO"/>
        </w:rPr>
        <w:t xml:space="preserve">sanción </w:t>
      </w:r>
      <w:r w:rsidR="00532361" w:rsidRPr="001F02C2">
        <w:rPr>
          <w:rFonts w:ascii="Arial" w:hAnsi="Arial" w:cs="Arial"/>
          <w:spacing w:val="-3"/>
          <w:sz w:val="24"/>
          <w:szCs w:val="24"/>
          <w:lang w:val="es-CO"/>
        </w:rPr>
        <w:t xml:space="preserve">impuesta de conformidad con los lineamientos establecidos por la Sala Administrativa del CSJ en el Acuerdo No PSAA10-6979 de 2010, pues </w:t>
      </w:r>
      <w:r w:rsidRPr="001F02C2">
        <w:rPr>
          <w:rFonts w:ascii="Arial" w:hAnsi="Arial" w:cs="Arial"/>
          <w:spacing w:val="-3"/>
          <w:sz w:val="24"/>
          <w:szCs w:val="24"/>
          <w:lang w:val="es-CO"/>
        </w:rPr>
        <w:t xml:space="preserve">se </w:t>
      </w:r>
      <w:r w:rsidR="00532361" w:rsidRPr="001F02C2">
        <w:rPr>
          <w:rFonts w:ascii="Arial" w:hAnsi="Arial" w:cs="Arial"/>
          <w:spacing w:val="-3"/>
          <w:sz w:val="24"/>
          <w:szCs w:val="24"/>
          <w:lang w:val="es-CO"/>
        </w:rPr>
        <w:t>omitió advertir que en caso de no pagarse la</w:t>
      </w:r>
      <w:r w:rsidRPr="001F02C2">
        <w:rPr>
          <w:rFonts w:ascii="Arial" w:hAnsi="Arial" w:cs="Arial"/>
          <w:spacing w:val="-3"/>
          <w:sz w:val="24"/>
          <w:szCs w:val="24"/>
          <w:lang w:val="es-CO"/>
        </w:rPr>
        <w:t>s</w:t>
      </w:r>
      <w:r w:rsidR="00532361" w:rsidRPr="001F02C2">
        <w:rPr>
          <w:rFonts w:ascii="Arial" w:hAnsi="Arial" w:cs="Arial"/>
          <w:spacing w:val="-3"/>
          <w:sz w:val="24"/>
          <w:szCs w:val="24"/>
          <w:lang w:val="es-CO"/>
        </w:rPr>
        <w:t xml:space="preserve"> multa</w:t>
      </w:r>
      <w:r w:rsidRPr="001F02C2">
        <w:rPr>
          <w:rFonts w:ascii="Arial" w:hAnsi="Arial" w:cs="Arial"/>
          <w:spacing w:val="-3"/>
          <w:sz w:val="24"/>
          <w:szCs w:val="24"/>
          <w:lang w:val="es-CO"/>
        </w:rPr>
        <w:t>s</w:t>
      </w:r>
      <w:r w:rsidR="00532361" w:rsidRPr="001F02C2">
        <w:rPr>
          <w:rFonts w:ascii="Arial" w:hAnsi="Arial" w:cs="Arial"/>
          <w:spacing w:val="-3"/>
          <w:sz w:val="24"/>
          <w:szCs w:val="24"/>
          <w:lang w:val="es-CO"/>
        </w:rPr>
        <w:t xml:space="preserve"> en el plazo concedido, se remitirá copia de la providencia con sus respectivas constancias a la Dirección Ejecutiva de Administración Judicial local, con el fin de que se inicie el proceso de cobro coactivo. </w:t>
      </w:r>
    </w:p>
    <w:p w:rsidR="00532361" w:rsidRPr="00DA13AA" w:rsidRDefault="00532361" w:rsidP="00E578BF">
      <w:pPr>
        <w:spacing w:line="360" w:lineRule="auto"/>
        <w:jc w:val="both"/>
        <w:rPr>
          <w:rFonts w:ascii="Arial" w:hAnsi="Arial" w:cs="Arial"/>
          <w:szCs w:val="28"/>
          <w:lang w:val="es-CO"/>
        </w:rPr>
      </w:pPr>
    </w:p>
    <w:p w:rsidR="00E578BF" w:rsidRPr="00DA13AA" w:rsidRDefault="00E578BF" w:rsidP="00E578BF">
      <w:pPr>
        <w:spacing w:line="360" w:lineRule="auto"/>
        <w:jc w:val="both"/>
        <w:rPr>
          <w:rFonts w:ascii="Arial" w:hAnsi="Arial" w:cs="Arial"/>
          <w:spacing w:val="-3"/>
          <w:szCs w:val="28"/>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DA13AA" w:rsidRDefault="00E578BF" w:rsidP="00E578BF">
      <w:pPr>
        <w:spacing w:line="360" w:lineRule="auto"/>
        <w:jc w:val="both"/>
        <w:rPr>
          <w:rFonts w:ascii="Arial" w:hAnsi="Arial" w:cs="Arial"/>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 se impone confirmar la sanción adoptada en primer grado, venida en consulta.</w:t>
      </w:r>
    </w:p>
    <w:p w:rsidR="00E578BF" w:rsidRPr="00DA13AA" w:rsidRDefault="00E578BF" w:rsidP="00C01A16">
      <w:pPr>
        <w:pStyle w:val="Textoindependiente"/>
        <w:tabs>
          <w:tab w:val="left" w:pos="8647"/>
          <w:tab w:val="left" w:pos="9498"/>
        </w:tabs>
        <w:spacing w:line="360" w:lineRule="auto"/>
        <w:ind w:right="79"/>
        <w:rPr>
          <w:rFonts w:ascii="Arial" w:hAnsi="Arial" w:cs="Arial"/>
          <w:sz w:val="20"/>
          <w:lang w:val="es-CO"/>
        </w:rPr>
      </w:pPr>
    </w:p>
    <w:p w:rsidR="00E578BF" w:rsidRPr="00C01A16" w:rsidRDefault="00E578BF" w:rsidP="00C01A1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lastRenderedPageBreak/>
        <w:t xml:space="preserve">En mérito de lo expuesto, la </w:t>
      </w:r>
      <w:r w:rsidRPr="00C01A16">
        <w:rPr>
          <w:rFonts w:ascii="Arial" w:hAnsi="Arial" w:cs="Arial"/>
          <w:smallCaps/>
          <w:sz w:val="24"/>
          <w:szCs w:val="24"/>
          <w:lang w:val="es-CO"/>
        </w:rPr>
        <w:t>Sala de Decisión Ci</w:t>
      </w:r>
      <w:bookmarkStart w:id="0" w:name="_GoBack"/>
      <w:bookmarkEnd w:id="0"/>
      <w:r w:rsidRPr="00C01A16">
        <w:rPr>
          <w:rFonts w:ascii="Arial" w:hAnsi="Arial" w:cs="Arial"/>
          <w:smallCaps/>
          <w:sz w:val="24"/>
          <w:szCs w:val="24"/>
          <w:lang w:val="es-CO"/>
        </w:rPr>
        <w:t xml:space="preserve">vil – Familia del Tribunal Superior del Distrito Judicial de Pereira, Risaralda, </w:t>
      </w:r>
    </w:p>
    <w:p w:rsidR="00E578BF" w:rsidRPr="009C3F6A" w:rsidRDefault="00E578BF" w:rsidP="00C01A16">
      <w:pPr>
        <w:tabs>
          <w:tab w:val="left" w:pos="-720"/>
        </w:tabs>
        <w:suppressAutoHyphens/>
        <w:spacing w:line="360" w:lineRule="auto"/>
        <w:jc w:val="both"/>
        <w:rPr>
          <w:rFonts w:ascii="Arial" w:hAnsi="Arial" w:cs="Arial"/>
          <w:sz w:val="6"/>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5E034C" w:rsidRDefault="005E034C" w:rsidP="00C01A16">
      <w:pPr>
        <w:tabs>
          <w:tab w:val="left" w:pos="-720"/>
        </w:tabs>
        <w:suppressAutoHyphens/>
        <w:spacing w:line="360" w:lineRule="auto"/>
        <w:jc w:val="center"/>
        <w:rPr>
          <w:rFonts w:ascii="Arial" w:hAnsi="Arial" w:cs="Arial"/>
          <w:smallCaps/>
          <w:sz w:val="24"/>
          <w:szCs w:val="24"/>
          <w:lang w:val="es-CO"/>
        </w:rPr>
      </w:pPr>
    </w:p>
    <w:p w:rsidR="00E578BF" w:rsidRPr="005E034C" w:rsidRDefault="00E578BF" w:rsidP="005E034C">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530AB0" w:rsidRPr="005E034C">
        <w:rPr>
          <w:rFonts w:ascii="Arial" w:hAnsi="Arial" w:cs="Arial"/>
          <w:sz w:val="24"/>
          <w:szCs w:val="24"/>
          <w:lang w:val="es-CO"/>
        </w:rPr>
        <w:t xml:space="preserve">la </w:t>
      </w:r>
      <w:r w:rsidRPr="005E034C">
        <w:rPr>
          <w:rFonts w:ascii="Arial" w:hAnsi="Arial" w:cs="Arial"/>
          <w:sz w:val="24"/>
          <w:szCs w:val="24"/>
          <w:lang w:val="es-CO"/>
        </w:rPr>
        <w:t xml:space="preserve">decisión del día </w:t>
      </w:r>
      <w:r w:rsidR="00D32EFC">
        <w:rPr>
          <w:rFonts w:ascii="Arial" w:hAnsi="Arial" w:cs="Arial"/>
          <w:sz w:val="24"/>
          <w:szCs w:val="24"/>
          <w:lang w:val="es-CO"/>
        </w:rPr>
        <w:t>31-05</w:t>
      </w:r>
      <w:r w:rsidR="005E034C">
        <w:rPr>
          <w:rFonts w:ascii="Arial" w:hAnsi="Arial" w:cs="Arial"/>
          <w:sz w:val="24"/>
          <w:szCs w:val="24"/>
          <w:lang w:val="es-CO"/>
        </w:rPr>
        <w:t>-2016</w:t>
      </w:r>
      <w:r w:rsidRPr="005E034C">
        <w:rPr>
          <w:rFonts w:ascii="Arial" w:hAnsi="Arial" w:cs="Arial"/>
          <w:sz w:val="24"/>
          <w:szCs w:val="24"/>
          <w:lang w:val="es-CO"/>
        </w:rPr>
        <w:t xml:space="preserve">, emitida por el Juzgado </w:t>
      </w:r>
      <w:r w:rsidR="00D32EFC">
        <w:rPr>
          <w:rFonts w:ascii="Arial" w:hAnsi="Arial" w:cs="Arial"/>
          <w:sz w:val="24"/>
          <w:szCs w:val="24"/>
          <w:lang w:val="es-CO"/>
        </w:rPr>
        <w:t>Primero Civil del Circuito de Pereira</w:t>
      </w:r>
      <w:r w:rsidRPr="005E034C">
        <w:rPr>
          <w:rFonts w:ascii="Arial" w:hAnsi="Arial" w:cs="Arial"/>
          <w:sz w:val="24"/>
          <w:szCs w:val="24"/>
          <w:lang w:val="es-CO"/>
        </w:rPr>
        <w:t>.</w:t>
      </w:r>
    </w:p>
    <w:p w:rsidR="00530AB0" w:rsidRPr="00B3668B" w:rsidRDefault="00530AB0" w:rsidP="00B3668B">
      <w:pPr>
        <w:widowControl w:val="0"/>
        <w:spacing w:line="360" w:lineRule="auto"/>
        <w:jc w:val="both"/>
        <w:rPr>
          <w:rFonts w:ascii="Arial" w:hAnsi="Arial" w:cs="Arial"/>
          <w:szCs w:val="24"/>
          <w:lang w:val="es-CO"/>
        </w:rPr>
      </w:pPr>
    </w:p>
    <w:p w:rsidR="00532361" w:rsidRPr="005E034C" w:rsidRDefault="00532361" w:rsidP="00E0027C">
      <w:pPr>
        <w:pStyle w:val="Textoindependiente"/>
        <w:widowControl w:val="0"/>
        <w:numPr>
          <w:ilvl w:val="0"/>
          <w:numId w:val="2"/>
        </w:numPr>
        <w:tabs>
          <w:tab w:val="clear" w:pos="708"/>
        </w:tabs>
        <w:spacing w:line="360" w:lineRule="auto"/>
        <w:rPr>
          <w:rFonts w:ascii="Arial" w:hAnsi="Arial" w:cs="Arial"/>
          <w:lang w:val="es-CO"/>
        </w:rPr>
      </w:pPr>
      <w:r w:rsidRPr="005E034C">
        <w:rPr>
          <w:rFonts w:ascii="Arial" w:hAnsi="Arial" w:cs="Arial"/>
          <w:lang w:val="es-CO"/>
        </w:rPr>
        <w:t xml:space="preserve">ADICIONAR </w:t>
      </w:r>
      <w:r w:rsidR="00B3668B" w:rsidRPr="005E034C">
        <w:rPr>
          <w:rFonts w:ascii="Arial" w:hAnsi="Arial" w:cs="Arial"/>
          <w:lang w:val="es-CO"/>
        </w:rPr>
        <w:t xml:space="preserve">el </w:t>
      </w:r>
      <w:r w:rsidRPr="005E034C">
        <w:rPr>
          <w:rFonts w:ascii="Arial" w:hAnsi="Arial" w:cs="Arial"/>
          <w:lang w:val="es-CO"/>
        </w:rPr>
        <w:t xml:space="preserve">numeral </w:t>
      </w:r>
      <w:r w:rsidR="005E034C" w:rsidRPr="005E034C">
        <w:rPr>
          <w:rFonts w:ascii="Arial" w:hAnsi="Arial" w:cs="Arial"/>
          <w:lang w:val="es-CO"/>
        </w:rPr>
        <w:t>2</w:t>
      </w:r>
      <w:r w:rsidR="00B3668B" w:rsidRPr="005E034C">
        <w:rPr>
          <w:rFonts w:ascii="Arial" w:hAnsi="Arial" w:cs="Arial"/>
          <w:lang w:val="es-CO"/>
        </w:rPr>
        <w:t>º</w:t>
      </w:r>
      <w:r w:rsidRPr="005E034C">
        <w:rPr>
          <w:rFonts w:ascii="Arial" w:hAnsi="Arial" w:cs="Arial"/>
          <w:lang w:val="es-CO"/>
        </w:rPr>
        <w:t xml:space="preserve"> de la citada providencia</w:t>
      </w:r>
      <w:r w:rsidR="003225AC">
        <w:rPr>
          <w:rFonts w:ascii="Arial" w:hAnsi="Arial" w:cs="Arial"/>
          <w:lang w:val="es-CO"/>
        </w:rPr>
        <w:t>,</w:t>
      </w:r>
      <w:r w:rsidRPr="005E034C">
        <w:rPr>
          <w:rFonts w:ascii="Arial" w:hAnsi="Arial" w:cs="Arial"/>
          <w:lang w:val="es-CO"/>
        </w:rPr>
        <w:t xml:space="preserve"> en el sentido </w:t>
      </w:r>
      <w:r w:rsidR="00B3668B" w:rsidRPr="005E034C">
        <w:rPr>
          <w:rFonts w:ascii="Arial" w:hAnsi="Arial" w:cs="Arial"/>
          <w:lang w:val="es-CO"/>
        </w:rPr>
        <w:t xml:space="preserve">de </w:t>
      </w:r>
      <w:r w:rsidRPr="005E034C">
        <w:rPr>
          <w:rFonts w:ascii="Arial" w:hAnsi="Arial" w:cs="Arial"/>
          <w:lang w:val="es-CO"/>
        </w:rPr>
        <w:t xml:space="preserve">disponer que </w:t>
      </w:r>
      <w:r w:rsidR="004A26B9" w:rsidRPr="005E034C">
        <w:rPr>
          <w:rFonts w:ascii="Arial" w:hAnsi="Arial" w:cs="Arial"/>
          <w:lang w:val="es-CO"/>
        </w:rPr>
        <w:t xml:space="preserve">en caso de no </w:t>
      </w:r>
      <w:r w:rsidRPr="005E034C">
        <w:rPr>
          <w:rFonts w:ascii="Arial" w:hAnsi="Arial" w:cs="Arial"/>
          <w:lang w:val="es-CO"/>
        </w:rPr>
        <w:t>ser pagada la multa</w:t>
      </w:r>
      <w:r w:rsidR="005E034C">
        <w:rPr>
          <w:rFonts w:ascii="Arial" w:hAnsi="Arial" w:cs="Arial"/>
          <w:lang w:val="es-CO"/>
        </w:rPr>
        <w:t xml:space="preserve"> impuesta</w:t>
      </w:r>
      <w:r w:rsidR="004A26B9" w:rsidRPr="005E034C">
        <w:rPr>
          <w:rFonts w:ascii="Arial" w:hAnsi="Arial" w:cs="Arial"/>
          <w:lang w:val="es-CO"/>
        </w:rPr>
        <w:t xml:space="preserve"> </w:t>
      </w:r>
      <w:r w:rsidRPr="005E034C">
        <w:rPr>
          <w:rFonts w:ascii="Arial" w:hAnsi="Arial" w:cs="Arial"/>
          <w:lang w:val="es-CO"/>
        </w:rPr>
        <w:t xml:space="preserve">en el plazo concedido para ello, </w:t>
      </w:r>
      <w:r w:rsidR="003225AC">
        <w:rPr>
          <w:rFonts w:ascii="Arial" w:hAnsi="Arial" w:cs="Arial"/>
          <w:lang w:val="es-CO"/>
        </w:rPr>
        <w:t xml:space="preserve">REMITIR </w:t>
      </w:r>
      <w:r w:rsidRPr="005E034C">
        <w:rPr>
          <w:rFonts w:ascii="Arial" w:hAnsi="Arial" w:cs="Arial"/>
          <w:lang w:val="es-CO"/>
        </w:rPr>
        <w:t>copia de la providencia con sus respectivas constancias</w:t>
      </w:r>
      <w:r w:rsidR="003225AC">
        <w:rPr>
          <w:rFonts w:ascii="Arial" w:hAnsi="Arial" w:cs="Arial"/>
          <w:lang w:val="es-CO"/>
        </w:rPr>
        <w:t>,</w:t>
      </w:r>
      <w:r w:rsidRPr="005E034C">
        <w:rPr>
          <w:rFonts w:ascii="Arial" w:hAnsi="Arial" w:cs="Arial"/>
          <w:lang w:val="es-CO"/>
        </w:rPr>
        <w:t xml:space="preserve"> a la Dirección Ejecutiva de Administración Judicial local, con el fin de que se inicie el proceso de cobro coactivo.</w:t>
      </w:r>
    </w:p>
    <w:p w:rsidR="00532361" w:rsidRPr="00532361" w:rsidRDefault="00532361" w:rsidP="00532361">
      <w:pPr>
        <w:pStyle w:val="Prrafodelista"/>
        <w:widowControl w:val="0"/>
        <w:spacing w:line="360" w:lineRule="auto"/>
        <w:ind w:left="360"/>
        <w:jc w:val="both"/>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E578BF" w:rsidRPr="00DA13AA" w:rsidRDefault="00E578BF" w:rsidP="00C01A16">
      <w:pPr>
        <w:spacing w:line="360" w:lineRule="auto"/>
        <w:ind w:left="360"/>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DA13AA" w:rsidRDefault="002E5B5B" w:rsidP="00003AFC">
      <w:pPr>
        <w:pStyle w:val="Prrafodelista"/>
        <w:spacing w:line="360" w:lineRule="auto"/>
        <w:ind w:left="360"/>
        <w:jc w:val="both"/>
        <w:rPr>
          <w:rFonts w:ascii="Arial" w:hAnsi="Arial" w:cs="Arial"/>
          <w:sz w:val="6"/>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A83842" w:rsidRPr="009C3F6A"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5E034C"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A8052C" w:rsidRDefault="00A8052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Pr="00E83F96"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0F3B0D"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D5268D" w:rsidRDefault="00D5268D" w:rsidP="00D5268D">
      <w:pPr>
        <w:widowControl w:val="0"/>
        <w:spacing w:line="360" w:lineRule="auto"/>
        <w:jc w:val="right"/>
        <w:rPr>
          <w:rFonts w:ascii="Arial" w:hAnsi="Arial" w:cs="Arial"/>
          <w:i/>
          <w:iCs/>
          <w:sz w:val="14"/>
          <w:szCs w:val="16"/>
          <w:lang w:val="en-US"/>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w:t>
      </w:r>
      <w:proofErr w:type="spellStart"/>
      <w:r w:rsidR="009C3F6A">
        <w:rPr>
          <w:rFonts w:ascii="Arial" w:hAnsi="Arial" w:cs="Arial"/>
          <w:i/>
          <w:iCs/>
          <w:sz w:val="14"/>
          <w:szCs w:val="16"/>
          <w:lang w:val="en-US"/>
        </w:rPr>
        <w:t>ODCD</w:t>
      </w:r>
      <w:proofErr w:type="spellEnd"/>
      <w:r w:rsidR="009C3F6A">
        <w:rPr>
          <w:rFonts w:ascii="Arial" w:hAnsi="Arial" w:cs="Arial"/>
          <w:i/>
          <w:iCs/>
          <w:sz w:val="14"/>
          <w:szCs w:val="16"/>
          <w:lang w:val="en-US"/>
        </w:rPr>
        <w:t>/2016</w:t>
      </w:r>
    </w:p>
    <w:p w:rsidR="008476D8" w:rsidRDefault="008476D8">
      <w:pPr>
        <w:spacing w:after="200" w:line="276" w:lineRule="auto"/>
        <w:rPr>
          <w:rFonts w:ascii="Arial" w:hAnsi="Arial" w:cs="Arial"/>
          <w:i/>
          <w:iCs/>
          <w:sz w:val="14"/>
          <w:szCs w:val="16"/>
          <w:lang w:val="en-US"/>
        </w:rPr>
      </w:pPr>
    </w:p>
    <w:sectPr w:rsidR="008476D8" w:rsidSect="003765AE">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1B" w:rsidRDefault="0029491B" w:rsidP="0005223F">
      <w:r>
        <w:separator/>
      </w:r>
    </w:p>
  </w:endnote>
  <w:endnote w:type="continuationSeparator" w:id="0">
    <w:p w:rsidR="0029491B" w:rsidRDefault="0029491B"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1B" w:rsidRDefault="0029491B" w:rsidP="0005223F">
      <w:r>
        <w:separator/>
      </w:r>
    </w:p>
  </w:footnote>
  <w:footnote w:type="continuationSeparator" w:id="0">
    <w:p w:rsidR="0029491B" w:rsidRDefault="0029491B" w:rsidP="0005223F">
      <w:r>
        <w:continuationSeparator/>
      </w:r>
    </w:p>
  </w:footnote>
  <w:footnote w:id="1">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 </w:t>
      </w:r>
      <w:proofErr w:type="spellStart"/>
      <w:r w:rsidRPr="008B1B0C">
        <w:rPr>
          <w:rFonts w:ascii="Calibri" w:hAnsi="Calibri" w:cs="Calibri"/>
          <w:lang w:val="es-CO"/>
        </w:rPr>
        <w:t>MP</w:t>
      </w:r>
      <w:proofErr w:type="spellEnd"/>
      <w:r w:rsidRPr="008B1B0C">
        <w:rPr>
          <w:rFonts w:ascii="Calibri" w:hAnsi="Calibri" w:cs="Calibri"/>
          <w:lang w:val="es-CO"/>
        </w:rPr>
        <w:t>: Humberto Antonio Sierra Porto.</w:t>
      </w:r>
    </w:p>
  </w:footnote>
  <w:footnote w:id="2">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407346" w:rsidRDefault="00407346" w:rsidP="00407346">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 </w:t>
      </w:r>
      <w:proofErr w:type="spellStart"/>
      <w:r w:rsidRPr="008B1B0C">
        <w:rPr>
          <w:rFonts w:ascii="Calibri" w:hAnsi="Calibri" w:cs="Calibri"/>
          <w:lang w:val="es-CO"/>
        </w:rPr>
        <w:t>MP</w:t>
      </w:r>
      <w:proofErr w:type="spellEnd"/>
      <w:r w:rsidRPr="008B1B0C">
        <w:rPr>
          <w:rFonts w:ascii="Calibri" w:hAnsi="Calibri" w:cs="Calibri"/>
          <w:lang w:val="es-CO"/>
        </w:rPr>
        <w:t>: Humberto Antonio Sierra Porto.</w:t>
      </w:r>
    </w:p>
  </w:footnote>
  <w:footnote w:id="6">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w:t>
      </w:r>
      <w:proofErr w:type="spellStart"/>
      <w:r w:rsidRPr="008B1B0C">
        <w:rPr>
          <w:rFonts w:ascii="Calibri" w:hAnsi="Calibri" w:cs="Calibri"/>
          <w:lang w:val="es-CO"/>
        </w:rPr>
        <w:t>MP</w:t>
      </w:r>
      <w:proofErr w:type="spellEnd"/>
      <w:r w:rsidRPr="008B1B0C">
        <w:rPr>
          <w:rFonts w:ascii="Calibri" w:hAnsi="Calibri" w:cs="Calibri"/>
          <w:lang w:val="es-CO"/>
        </w:rPr>
        <w:t xml:space="preserve">: </w:t>
      </w:r>
      <w:proofErr w:type="spellStart"/>
      <w:r w:rsidRPr="008B1B0C">
        <w:rPr>
          <w:rFonts w:ascii="Calibri" w:hAnsi="Calibri" w:cs="Calibri"/>
          <w:lang w:val="es-CO"/>
        </w:rPr>
        <w:t>Sigifredo</w:t>
      </w:r>
      <w:proofErr w:type="spellEnd"/>
      <w:r w:rsidRPr="008B1B0C">
        <w:rPr>
          <w:rFonts w:ascii="Calibri" w:hAnsi="Calibri" w:cs="Calibri"/>
          <w:lang w:val="es-CO"/>
        </w:rPr>
        <w:t xml:space="preserve"> Espinosa P., consulta incidente de desacato No.59.891.</w:t>
      </w:r>
    </w:p>
  </w:footnote>
  <w:footnote w:id="12">
    <w:p w:rsidR="00407346" w:rsidRDefault="00407346" w:rsidP="00407346">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407346" w:rsidRPr="00563881" w:rsidRDefault="00407346" w:rsidP="00407346">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407346" w:rsidRPr="002F1294" w:rsidRDefault="00407346" w:rsidP="00407346">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407346" w:rsidRPr="00D75D25" w:rsidRDefault="00407346" w:rsidP="00407346">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7">
    <w:p w:rsidR="004D5B69" w:rsidRDefault="004D5B69" w:rsidP="004D5B69">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3765AE" w:rsidRPr="003765AE">
      <w:rPr>
        <w:rFonts w:ascii="Cambria" w:hAnsi="Cambria" w:cs="Cambria"/>
        <w:i/>
        <w:iCs/>
        <w:noProof/>
        <w:sz w:val="22"/>
        <w:szCs w:val="22"/>
        <w:lang w:val="es-ES"/>
      </w:rPr>
      <w:t>5</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F51F5B">
      <w:rPr>
        <w:rFonts w:ascii="Calibri" w:hAnsi="Calibri" w:cs="Calibri"/>
        <w:i/>
        <w:iCs/>
        <w:lang w:val="es-CO"/>
      </w:rPr>
      <w:t>2012</w:t>
    </w:r>
    <w:r w:rsidR="00F07CB3">
      <w:rPr>
        <w:rFonts w:ascii="Calibri" w:hAnsi="Calibri" w:cs="Calibri"/>
        <w:i/>
        <w:iCs/>
        <w:lang w:val="es-CO"/>
      </w:rPr>
      <w:t>-</w:t>
    </w:r>
    <w:r w:rsidR="00F51F5B">
      <w:rPr>
        <w:rFonts w:ascii="Calibri" w:hAnsi="Calibri" w:cs="Calibri"/>
        <w:i/>
        <w:iCs/>
        <w:lang w:val="es-CO"/>
      </w:rPr>
      <w:t>00127</w:t>
    </w:r>
    <w:r w:rsidR="00F07CB3">
      <w:rPr>
        <w:rFonts w:ascii="Calibri" w:hAnsi="Calibri" w:cs="Calibri"/>
        <w:i/>
        <w:iCs/>
        <w:lang w:val="es-CO"/>
      </w:rPr>
      <w:t>-01</w:t>
    </w:r>
    <w:r w:rsidR="0005223F">
      <w:rPr>
        <w:rFonts w:ascii="Calibri" w:hAnsi="Calibri" w:cs="Calibri"/>
        <w:i/>
        <w:iCs/>
        <w:lang w:val="es-CO"/>
      </w:rPr>
      <w:t xml:space="preserve"> </w:t>
    </w:r>
    <w:proofErr w:type="spellStart"/>
    <w:r w:rsidR="00053ED0">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5AE"/>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722A-CF5E-4A31-99FA-F371F6DA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1839</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9</cp:revision>
  <cp:lastPrinted>2016-06-27T12:19:00Z</cp:lastPrinted>
  <dcterms:created xsi:type="dcterms:W3CDTF">2016-06-21T19:09:00Z</dcterms:created>
  <dcterms:modified xsi:type="dcterms:W3CDTF">2016-06-27T12:20:00Z</dcterms:modified>
</cp:coreProperties>
</file>