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AA3DDD">
        <w:rPr>
          <w:rFonts w:ascii="Arial" w:hAnsi="Arial" w:cs="Arial"/>
          <w:sz w:val="22"/>
        </w:rPr>
        <w:t>Camilo Andrés Reyes Medina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 xml:space="preserve">Juzgado </w:t>
      </w:r>
      <w:r w:rsidR="00AA3DDD">
        <w:rPr>
          <w:rFonts w:ascii="Arial" w:hAnsi="Arial" w:cs="Arial"/>
          <w:sz w:val="22"/>
        </w:rPr>
        <w:t>de Familia de Dosquebradas, R.</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AA3DDD">
        <w:rPr>
          <w:rFonts w:ascii="Arial" w:hAnsi="Arial" w:cs="Arial"/>
          <w:sz w:val="22"/>
          <w:szCs w:val="22"/>
        </w:rPr>
        <w:t>Daniela García Hincapié</w:t>
      </w:r>
      <w:r w:rsidR="005322B6">
        <w:rPr>
          <w:rFonts w:ascii="Arial" w:hAnsi="Arial" w:cs="Arial"/>
          <w:sz w:val="22"/>
          <w:szCs w:val="22"/>
        </w:rPr>
        <w:t xml:space="preserve">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5322B6">
        <w:rPr>
          <w:rFonts w:ascii="Arial" w:hAnsi="Arial" w:cs="Arial"/>
          <w:sz w:val="22"/>
        </w:rPr>
        <w:t xml:space="preserve">2016-00637-00 </w:t>
      </w:r>
      <w:r w:rsidRPr="00A00766">
        <w:rPr>
          <w:rFonts w:ascii="Arial" w:hAnsi="Arial" w:cs="Arial"/>
          <w:sz w:val="22"/>
        </w:rPr>
        <w:t>(Interno No.</w:t>
      </w:r>
      <w:r w:rsidR="005322B6">
        <w:rPr>
          <w:rFonts w:ascii="Arial" w:hAnsi="Arial" w:cs="Arial"/>
          <w:sz w:val="22"/>
        </w:rPr>
        <w:t>637</w:t>
      </w:r>
      <w:r w:rsidRPr="00A00766">
        <w:rPr>
          <w:rFonts w:ascii="Arial" w:hAnsi="Arial" w:cs="Arial"/>
          <w:sz w:val="22"/>
        </w:rPr>
        <w:t>)</w:t>
      </w:r>
    </w:p>
    <w:p w:rsidR="008F34B8" w:rsidRPr="00262406" w:rsidRDefault="00970930" w:rsidP="008E5334">
      <w:pPr>
        <w:pStyle w:val="Textoindependien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sidRPr="00CA3B2B">
        <w:rPr>
          <w:rFonts w:ascii="Arial" w:hAnsi="Arial" w:cs="Arial"/>
          <w:sz w:val="22"/>
          <w:szCs w:val="22"/>
        </w:rPr>
        <w:t xml:space="preserve">Procedencia </w:t>
      </w:r>
      <w:r w:rsidR="00CA3B2B" w:rsidRPr="00CA3B2B">
        <w:rPr>
          <w:rFonts w:ascii="Arial" w:hAnsi="Arial" w:cs="Arial"/>
          <w:sz w:val="22"/>
          <w:szCs w:val="22"/>
        </w:rPr>
        <w:t>–</w:t>
      </w:r>
      <w:r w:rsidR="004B019A" w:rsidRPr="00CA3B2B">
        <w:rPr>
          <w:rFonts w:ascii="Arial" w:hAnsi="Arial" w:cs="Arial"/>
          <w:sz w:val="22"/>
          <w:szCs w:val="22"/>
        </w:rPr>
        <w:t xml:space="preserve"> </w:t>
      </w:r>
      <w:r w:rsidR="00262406">
        <w:rPr>
          <w:rFonts w:ascii="Arial" w:hAnsi="Arial" w:cs="Arial"/>
          <w:sz w:val="22"/>
          <w:szCs w:val="22"/>
        </w:rPr>
        <w:t>Subsidiariedad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102D82" w:rsidRPr="002060F5" w:rsidRDefault="007E004A" w:rsidP="00102D82">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E418EF">
        <w:rPr>
          <w:rFonts w:ascii="Arial" w:hAnsi="Arial"/>
          <w:sz w:val="22"/>
          <w:szCs w:val="22"/>
        </w:rPr>
        <w:t>317 de 06-07-2016</w:t>
      </w:r>
    </w:p>
    <w:p w:rsidR="00102D82" w:rsidRDefault="00102D82" w:rsidP="00102D82">
      <w:pPr>
        <w:pBdr>
          <w:bottom w:val="double" w:sz="6" w:space="1" w:color="auto"/>
        </w:pBdr>
        <w:spacing w:line="360" w:lineRule="auto"/>
        <w:jc w:val="center"/>
        <w:rPr>
          <w:rFonts w:ascii="Arial" w:hAnsi="Arial" w:cs="Arial"/>
          <w:b/>
          <w:bCs/>
          <w:sz w:val="22"/>
          <w:szCs w:val="22"/>
        </w:rPr>
      </w:pPr>
    </w:p>
    <w:p w:rsidR="00102D82" w:rsidRDefault="00102D82" w:rsidP="00102D82">
      <w:pPr>
        <w:spacing w:line="360" w:lineRule="auto"/>
        <w:jc w:val="center"/>
        <w:rPr>
          <w:rFonts w:ascii="Arial" w:hAnsi="Arial" w:cs="Arial"/>
          <w:b/>
          <w:bCs/>
          <w:sz w:val="22"/>
          <w:szCs w:val="22"/>
        </w:rPr>
      </w:pPr>
    </w:p>
    <w:p w:rsidR="00102D82" w:rsidRPr="000B1B68" w:rsidRDefault="00102D82" w:rsidP="00102D82">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Pr>
          <w:rFonts w:ascii="Arial" w:hAnsi="Arial" w:cs="Arial"/>
          <w:iCs/>
          <w:smallCaps/>
          <w:szCs w:val="28"/>
          <w:lang w:val="es-CO"/>
        </w:rPr>
        <w:t>R.,</w:t>
      </w:r>
      <w:r w:rsidRPr="000B1B68">
        <w:rPr>
          <w:rFonts w:ascii="Arial" w:hAnsi="Arial" w:cs="Arial"/>
          <w:iCs/>
          <w:smallCaps/>
          <w:szCs w:val="28"/>
          <w:lang w:val="es-CO"/>
        </w:rPr>
        <w:t xml:space="preserve"> </w:t>
      </w:r>
      <w:r w:rsidR="00E418EF">
        <w:rPr>
          <w:rFonts w:ascii="Arial" w:hAnsi="Arial" w:cs="Arial"/>
          <w:iCs/>
          <w:smallCaps/>
          <w:szCs w:val="28"/>
          <w:lang w:val="es-CO"/>
        </w:rPr>
        <w:t>seis</w:t>
      </w:r>
      <w:r w:rsidR="00645B05">
        <w:rPr>
          <w:rFonts w:ascii="Arial" w:hAnsi="Arial" w:cs="Arial"/>
          <w:iCs/>
          <w:smallCaps/>
          <w:szCs w:val="28"/>
          <w:lang w:val="es-CO"/>
        </w:rPr>
        <w:t xml:space="preserve"> </w:t>
      </w:r>
      <w:r>
        <w:rPr>
          <w:rFonts w:ascii="Arial" w:hAnsi="Arial" w:cs="Arial"/>
          <w:iCs/>
          <w:smallCaps/>
          <w:szCs w:val="28"/>
          <w:lang w:val="es-CO"/>
        </w:rPr>
        <w:t>(</w:t>
      </w:r>
      <w:r w:rsidR="00E418EF">
        <w:rPr>
          <w:rFonts w:ascii="Arial" w:hAnsi="Arial" w:cs="Arial"/>
          <w:iCs/>
          <w:smallCaps/>
          <w:szCs w:val="28"/>
          <w:lang w:val="es-CO"/>
        </w:rPr>
        <w:t>6</w:t>
      </w:r>
      <w:r>
        <w:rPr>
          <w:rFonts w:ascii="Arial" w:hAnsi="Arial" w:cs="Arial"/>
          <w:iCs/>
          <w:smallCaps/>
          <w:szCs w:val="28"/>
          <w:lang w:val="es-CO"/>
        </w:rPr>
        <w:t>)</w:t>
      </w:r>
      <w:r w:rsidRPr="000B1B68">
        <w:rPr>
          <w:rFonts w:ascii="Arial" w:hAnsi="Arial" w:cs="Arial"/>
          <w:iCs/>
          <w:smallCaps/>
          <w:szCs w:val="28"/>
          <w:lang w:val="es-CO"/>
        </w:rPr>
        <w:t xml:space="preserve"> de </w:t>
      </w:r>
      <w:r w:rsidR="00645B05">
        <w:rPr>
          <w:rFonts w:ascii="Arial" w:hAnsi="Arial" w:cs="Arial"/>
          <w:iCs/>
          <w:smallCaps/>
          <w:szCs w:val="28"/>
          <w:lang w:val="es-CO"/>
        </w:rPr>
        <w:t xml:space="preserve">julio </w:t>
      </w:r>
      <w:r>
        <w:rPr>
          <w:rFonts w:ascii="Arial" w:hAnsi="Arial" w:cs="Arial"/>
          <w:iCs/>
          <w:smallCaps/>
          <w:szCs w:val="28"/>
          <w:lang w:val="es-CO"/>
        </w:rPr>
        <w:t>de</w:t>
      </w:r>
      <w:r w:rsidRPr="000B1B68">
        <w:rPr>
          <w:rFonts w:ascii="Arial" w:hAnsi="Arial" w:cs="Arial"/>
          <w:iCs/>
          <w:smallCaps/>
          <w:szCs w:val="28"/>
          <w:lang w:val="es-CO"/>
        </w:rPr>
        <w:t xml:space="preserve"> dos mil </w:t>
      </w:r>
      <w:r>
        <w:rPr>
          <w:rFonts w:ascii="Arial" w:hAnsi="Arial" w:cs="Arial"/>
          <w:iCs/>
          <w:smallCaps/>
          <w:szCs w:val="28"/>
          <w:lang w:val="es-CO"/>
        </w:rPr>
        <w:t xml:space="preserve">dieciséis </w:t>
      </w:r>
      <w:r w:rsidRPr="000B1B68">
        <w:rPr>
          <w:rFonts w:ascii="Arial" w:hAnsi="Arial" w:cs="Arial"/>
          <w:iCs/>
          <w:smallCaps/>
          <w:szCs w:val="28"/>
          <w:lang w:val="es-CO"/>
        </w:rPr>
        <w:t>(</w:t>
      </w:r>
      <w:r>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7251E6" w:rsidRDefault="0023398A" w:rsidP="00102D82">
      <w:pPr>
        <w:spacing w:line="360" w:lineRule="auto"/>
        <w:ind w:left="708" w:firstLine="708"/>
        <w:rPr>
          <w:rFonts w:ascii="Arial" w:hAnsi="Arial" w:cs="Arial"/>
          <w:b/>
          <w:bCs/>
          <w:sz w:val="20"/>
          <w:lang w:val="es-CO"/>
        </w:rPr>
      </w:pPr>
    </w:p>
    <w:p w:rsidR="000147A2" w:rsidRPr="007251E6" w:rsidRDefault="000147A2" w:rsidP="0099045D">
      <w:pPr>
        <w:spacing w:line="360" w:lineRule="auto"/>
        <w:jc w:val="center"/>
        <w:rPr>
          <w:rFonts w:ascii="Arial" w:hAnsi="Arial" w:cs="Arial"/>
          <w:b/>
          <w:bCs/>
          <w:sz w:val="20"/>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7251E6" w:rsidRDefault="00134F0A" w:rsidP="007949D4">
      <w:pPr>
        <w:pStyle w:val="Textoindependiente"/>
        <w:spacing w:line="360" w:lineRule="auto"/>
        <w:rPr>
          <w:rFonts w:ascii="Arial" w:hAnsi="Arial"/>
          <w:sz w:val="20"/>
          <w:szCs w:val="24"/>
        </w:rPr>
      </w:pPr>
    </w:p>
    <w:p w:rsidR="00645B05" w:rsidRDefault="00645B05" w:rsidP="00645B05">
      <w:pPr>
        <w:pStyle w:val="Textoindependiente"/>
        <w:spacing w:line="360" w:lineRule="auto"/>
        <w:rPr>
          <w:rFonts w:ascii="Arial" w:hAnsi="Arial"/>
          <w:szCs w:val="24"/>
        </w:rPr>
      </w:pPr>
      <w:r w:rsidRPr="00F9418E">
        <w:rPr>
          <w:rFonts w:ascii="Arial" w:hAnsi="Arial"/>
          <w:szCs w:val="24"/>
        </w:rPr>
        <w:t xml:space="preserve">La </w:t>
      </w:r>
      <w:r w:rsidR="005322B6">
        <w:rPr>
          <w:rFonts w:ascii="Arial" w:hAnsi="Arial"/>
          <w:szCs w:val="24"/>
        </w:rPr>
        <w:t>acción constitucional referida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sidR="005322B6">
        <w:rPr>
          <w:rFonts w:ascii="Arial" w:hAnsi="Arial"/>
          <w:szCs w:val="24"/>
        </w:rPr>
        <w:t xml:space="preserve"> invalide</w:t>
      </w:r>
      <w:r w:rsidRPr="00F9418E">
        <w:rPr>
          <w:rFonts w:ascii="Arial" w:hAnsi="Arial"/>
          <w:szCs w:val="24"/>
        </w:rPr>
        <w:t>.</w:t>
      </w:r>
    </w:p>
    <w:p w:rsidR="009C568C" w:rsidRPr="007251E6" w:rsidRDefault="009C568C" w:rsidP="0099045D">
      <w:pPr>
        <w:pStyle w:val="Textoindependiente"/>
        <w:spacing w:line="360" w:lineRule="auto"/>
        <w:rPr>
          <w:rFonts w:ascii="Arial" w:hAnsi="Arial"/>
          <w:sz w:val="20"/>
          <w:szCs w:val="24"/>
        </w:rPr>
      </w:pPr>
    </w:p>
    <w:p w:rsidR="000147A2" w:rsidRPr="007251E6" w:rsidRDefault="000147A2" w:rsidP="0099045D">
      <w:pPr>
        <w:pStyle w:val="Textoindependiente"/>
        <w:spacing w:line="360" w:lineRule="auto"/>
        <w:rPr>
          <w:rFonts w:ascii="Arial" w:hAnsi="Arial"/>
          <w:sz w:val="20"/>
          <w:szCs w:val="24"/>
        </w:rPr>
      </w:pPr>
    </w:p>
    <w:p w:rsidR="0099045D" w:rsidRPr="00EC57D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EC57DE">
          <w:rPr>
            <w:rFonts w:ascii="Arial" w:hAnsi="Arial"/>
            <w:szCs w:val="24"/>
          </w:rPr>
          <w:t>LA SÍNTESIS DE</w:t>
        </w:r>
      </w:smartTag>
      <w:r w:rsidRPr="00EC57DE">
        <w:rPr>
          <w:rFonts w:ascii="Arial" w:hAnsi="Arial"/>
          <w:szCs w:val="24"/>
        </w:rPr>
        <w:t xml:space="preserve"> LOS SUPUESTOS FÁCTICOS RELEVANTES</w:t>
      </w:r>
    </w:p>
    <w:p w:rsidR="0099045D" w:rsidRPr="007251E6" w:rsidRDefault="0099045D" w:rsidP="0099045D">
      <w:pPr>
        <w:pStyle w:val="Textoindependiente"/>
        <w:spacing w:line="360" w:lineRule="auto"/>
        <w:rPr>
          <w:rFonts w:ascii="Arial" w:hAnsi="Arial" w:cs="Arial"/>
          <w:sz w:val="20"/>
          <w:szCs w:val="24"/>
        </w:rPr>
      </w:pPr>
    </w:p>
    <w:p w:rsidR="003843DB" w:rsidRPr="00FD594D" w:rsidRDefault="00BF5544" w:rsidP="003843DB">
      <w:pPr>
        <w:spacing w:line="360" w:lineRule="auto"/>
        <w:jc w:val="both"/>
        <w:rPr>
          <w:rFonts w:ascii="Arial" w:hAnsi="Arial" w:cs="Arial"/>
        </w:rPr>
      </w:pPr>
      <w:r>
        <w:rPr>
          <w:rFonts w:ascii="Arial" w:hAnsi="Arial" w:cs="Arial"/>
          <w:color w:val="000000"/>
        </w:rPr>
        <w:t xml:space="preserve">Relató el actor </w:t>
      </w:r>
      <w:r w:rsidR="005322B6">
        <w:rPr>
          <w:rFonts w:ascii="Arial" w:hAnsi="Arial" w:cs="Arial"/>
          <w:color w:val="000000"/>
        </w:rPr>
        <w:t>que el 08-06-2016 se enteró que fue demandado ante el Juzgado accionado por la señora Daniela García Hincapié en proceso tendiente a que a su hija menor de edad se le concediera permiso para salir del país;</w:t>
      </w:r>
      <w:r w:rsidR="003843DB" w:rsidRPr="00FD594D">
        <w:rPr>
          <w:rFonts w:ascii="Arial" w:hAnsi="Arial" w:cs="Arial"/>
        </w:rPr>
        <w:t xml:space="preserve"> </w:t>
      </w:r>
      <w:r w:rsidR="005322B6">
        <w:rPr>
          <w:rFonts w:ascii="Arial" w:hAnsi="Arial" w:cs="Arial"/>
        </w:rPr>
        <w:t xml:space="preserve">adujo </w:t>
      </w:r>
      <w:r w:rsidR="003843DB">
        <w:rPr>
          <w:rFonts w:ascii="Arial" w:hAnsi="Arial" w:cs="Arial"/>
        </w:rPr>
        <w:t xml:space="preserve">que </w:t>
      </w:r>
      <w:r w:rsidR="005322B6">
        <w:rPr>
          <w:rFonts w:ascii="Arial" w:hAnsi="Arial" w:cs="Arial"/>
        </w:rPr>
        <w:t>nunca fue notificado de la existencia del asunto, pese a que la demandante conocía y frecuentaba su vivienda, además</w:t>
      </w:r>
      <w:r w:rsidR="0079124B">
        <w:rPr>
          <w:rFonts w:ascii="Arial" w:hAnsi="Arial" w:cs="Arial"/>
        </w:rPr>
        <w:t>,</w:t>
      </w:r>
      <w:r w:rsidR="005322B6">
        <w:rPr>
          <w:rFonts w:ascii="Arial" w:hAnsi="Arial" w:cs="Arial"/>
        </w:rPr>
        <w:t xml:space="preserve"> el curador ad-</w:t>
      </w:r>
      <w:proofErr w:type="spellStart"/>
      <w:r w:rsidR="005322B6">
        <w:rPr>
          <w:rFonts w:ascii="Arial" w:hAnsi="Arial" w:cs="Arial"/>
        </w:rPr>
        <w:t>litem</w:t>
      </w:r>
      <w:proofErr w:type="spellEnd"/>
      <w:r w:rsidR="005322B6">
        <w:rPr>
          <w:rFonts w:ascii="Arial" w:hAnsi="Arial" w:cs="Arial"/>
        </w:rPr>
        <w:t xml:space="preserve"> </w:t>
      </w:r>
      <w:r w:rsidR="0079124B">
        <w:rPr>
          <w:rFonts w:ascii="Arial" w:hAnsi="Arial" w:cs="Arial"/>
        </w:rPr>
        <w:t xml:space="preserve">que le fue </w:t>
      </w:r>
      <w:r w:rsidR="005322B6">
        <w:rPr>
          <w:rFonts w:ascii="Arial" w:hAnsi="Arial" w:cs="Arial"/>
        </w:rPr>
        <w:t xml:space="preserve">designado </w:t>
      </w:r>
      <w:r w:rsidR="0079124B">
        <w:rPr>
          <w:rFonts w:ascii="Arial" w:hAnsi="Arial" w:cs="Arial"/>
        </w:rPr>
        <w:t xml:space="preserve">no hizo las averiguaciones que le competían </w:t>
      </w:r>
      <w:r w:rsidR="003843DB" w:rsidRPr="00FD594D">
        <w:rPr>
          <w:rFonts w:ascii="Arial" w:hAnsi="Arial" w:cs="Arial"/>
        </w:rPr>
        <w:t xml:space="preserve">(Folios </w:t>
      </w:r>
      <w:r w:rsidR="0079124B">
        <w:rPr>
          <w:rFonts w:ascii="Arial" w:hAnsi="Arial" w:cs="Arial"/>
        </w:rPr>
        <w:t>3 y 4</w:t>
      </w:r>
      <w:r w:rsidR="003843DB" w:rsidRPr="00FD594D">
        <w:rPr>
          <w:rFonts w:ascii="Arial" w:hAnsi="Arial" w:cs="Arial"/>
        </w:rPr>
        <w:t xml:space="preserve">, este cuaderno). </w:t>
      </w:r>
    </w:p>
    <w:p w:rsidR="007A12E1" w:rsidRPr="007251E6" w:rsidRDefault="007A12E1" w:rsidP="003843DB">
      <w:pPr>
        <w:spacing w:line="360" w:lineRule="auto"/>
        <w:jc w:val="both"/>
        <w:rPr>
          <w:rFonts w:ascii="Arial" w:hAnsi="Arial" w:cs="Arial"/>
          <w:color w:val="000000"/>
          <w:sz w:val="20"/>
        </w:rPr>
      </w:pPr>
    </w:p>
    <w:p w:rsidR="007A12E1" w:rsidRPr="007251E6" w:rsidRDefault="007A12E1" w:rsidP="00AC2785">
      <w:pPr>
        <w:spacing w:line="360" w:lineRule="auto"/>
        <w:jc w:val="both"/>
        <w:rPr>
          <w:rFonts w:ascii="Arial" w:hAnsi="Arial" w:cs="Arial"/>
          <w:color w:val="000000"/>
          <w:sz w:val="20"/>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7251E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79124B"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derecho fundamental</w:t>
      </w:r>
      <w:r w:rsidR="004A4E9F">
        <w:rPr>
          <w:rFonts w:ascii="Arial" w:hAnsi="Arial" w:cs="Arial"/>
          <w:spacing w:val="-3"/>
          <w:lang w:val="es-ES_tradnl"/>
        </w:rPr>
        <w:t xml:space="preserve"> </w:t>
      </w:r>
      <w:r>
        <w:rPr>
          <w:rFonts w:ascii="Arial" w:hAnsi="Arial" w:cs="Arial"/>
          <w:spacing w:val="-3"/>
          <w:lang w:val="es-ES_tradnl"/>
        </w:rPr>
        <w:t xml:space="preserve">al debido proceso y el de su hija menor de edad de ser protegida por su familia y a no ser separada de ella </w:t>
      </w:r>
      <w:r>
        <w:rPr>
          <w:rFonts w:ascii="Arial" w:hAnsi="Arial" w:cs="Arial"/>
        </w:rPr>
        <w:t>(Folio</w:t>
      </w:r>
      <w:r w:rsidR="00645B05" w:rsidRPr="00FD594D">
        <w:rPr>
          <w:rFonts w:ascii="Arial" w:hAnsi="Arial" w:cs="Arial"/>
        </w:rPr>
        <w:t xml:space="preserve"> </w:t>
      </w:r>
      <w:r>
        <w:rPr>
          <w:rFonts w:ascii="Arial" w:hAnsi="Arial" w:cs="Arial"/>
        </w:rPr>
        <w:t>5</w:t>
      </w:r>
      <w:r w:rsidR="00645B05" w:rsidRPr="00FD594D">
        <w:rPr>
          <w:rFonts w:ascii="Arial" w:hAnsi="Arial" w:cs="Arial"/>
        </w:rPr>
        <w:t>, este cuaderno).</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79124B" w:rsidRPr="007251E6" w:rsidRDefault="0079124B"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lastRenderedPageBreak/>
        <w:t>LA PETICIÓN DE PROTECCIÓN</w:t>
      </w:r>
    </w:p>
    <w:p w:rsidR="00341916" w:rsidRPr="007251E6" w:rsidRDefault="00341916" w:rsidP="00341916">
      <w:pPr>
        <w:pStyle w:val="Textoindependiente"/>
        <w:spacing w:line="360" w:lineRule="auto"/>
        <w:ind w:left="360"/>
        <w:rPr>
          <w:rFonts w:ascii="Arial" w:hAnsi="Arial"/>
          <w:sz w:val="20"/>
          <w:szCs w:val="24"/>
        </w:rPr>
      </w:pPr>
    </w:p>
    <w:p w:rsidR="003843DB" w:rsidRPr="00FD594D" w:rsidRDefault="003843DB" w:rsidP="003843DB">
      <w:pPr>
        <w:spacing w:line="360" w:lineRule="auto"/>
        <w:jc w:val="both"/>
        <w:rPr>
          <w:rFonts w:ascii="Arial" w:hAnsi="Arial" w:cs="Arial"/>
        </w:rPr>
      </w:pPr>
      <w:r>
        <w:rPr>
          <w:rFonts w:ascii="Arial" w:hAnsi="Arial" w:cs="Arial"/>
        </w:rPr>
        <w:t>P</w:t>
      </w:r>
      <w:r w:rsidRPr="00FD594D">
        <w:rPr>
          <w:rFonts w:ascii="Arial" w:hAnsi="Arial" w:cs="Arial"/>
        </w:rPr>
        <w:t xml:space="preserve">retende que: (i) Se tutelen los derechos invocados; (ii) Se ordene al accionado </w:t>
      </w:r>
      <w:r w:rsidR="0079124B">
        <w:rPr>
          <w:rFonts w:ascii="Arial" w:hAnsi="Arial" w:cs="Arial"/>
        </w:rPr>
        <w:t>revocar la sentencia que concedió a la menor de edad permiso indefinido para salir del país</w:t>
      </w:r>
      <w:r w:rsidRPr="00FD594D">
        <w:rPr>
          <w:rFonts w:ascii="Arial" w:hAnsi="Arial" w:cs="Arial"/>
        </w:rPr>
        <w:t xml:space="preserve">; (iii) Se </w:t>
      </w:r>
      <w:r w:rsidR="0079124B">
        <w:rPr>
          <w:rFonts w:ascii="Arial" w:hAnsi="Arial" w:cs="Arial"/>
        </w:rPr>
        <w:t xml:space="preserve">emita orden a Migración Colombia para que menor no salga del país; y, (iv) Se declare la nulidad </w:t>
      </w:r>
      <w:r w:rsidR="00FF281F">
        <w:rPr>
          <w:rFonts w:ascii="Arial" w:hAnsi="Arial" w:cs="Arial"/>
        </w:rPr>
        <w:t>del fallo dictado</w:t>
      </w:r>
      <w:r w:rsidR="0079124B">
        <w:rPr>
          <w:rFonts w:ascii="Arial" w:hAnsi="Arial" w:cs="Arial"/>
        </w:rPr>
        <w:t xml:space="preserve"> por el accionado </w:t>
      </w:r>
      <w:r w:rsidR="00645B05" w:rsidRPr="00FD594D">
        <w:rPr>
          <w:rFonts w:ascii="Arial" w:hAnsi="Arial" w:cs="Arial"/>
        </w:rPr>
        <w:t xml:space="preserve">(Folio </w:t>
      </w:r>
      <w:r w:rsidR="00FF281F">
        <w:rPr>
          <w:rFonts w:ascii="Arial" w:hAnsi="Arial" w:cs="Arial"/>
        </w:rPr>
        <w:t>5</w:t>
      </w:r>
      <w:r w:rsidR="00645B05" w:rsidRPr="00FD594D">
        <w:rPr>
          <w:rFonts w:ascii="Arial" w:hAnsi="Arial" w:cs="Arial"/>
        </w:rPr>
        <w:t>, este cuaderno).</w:t>
      </w:r>
    </w:p>
    <w:p w:rsidR="00CE71D8" w:rsidRPr="007251E6" w:rsidRDefault="00CE71D8" w:rsidP="000145EA">
      <w:pPr>
        <w:pStyle w:val="Sinespaciado"/>
        <w:spacing w:line="360" w:lineRule="auto"/>
        <w:jc w:val="both"/>
        <w:rPr>
          <w:rFonts w:ascii="Arial" w:hAnsi="Arial" w:cs="Arial"/>
          <w:sz w:val="20"/>
          <w:szCs w:val="24"/>
        </w:rPr>
      </w:pPr>
    </w:p>
    <w:p w:rsidR="00CE71D8" w:rsidRPr="007251E6" w:rsidRDefault="00CE71D8" w:rsidP="000145EA">
      <w:pPr>
        <w:pStyle w:val="Sinespaciado"/>
        <w:spacing w:line="360" w:lineRule="auto"/>
        <w:jc w:val="both"/>
        <w:rPr>
          <w:rFonts w:ascii="Arial" w:hAnsi="Arial" w:cs="Arial"/>
          <w:sz w:val="20"/>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251E6" w:rsidRDefault="0035297D" w:rsidP="00704D44">
      <w:pPr>
        <w:pStyle w:val="Sinespaciado"/>
        <w:tabs>
          <w:tab w:val="left" w:pos="1200"/>
        </w:tabs>
        <w:spacing w:line="360" w:lineRule="auto"/>
        <w:jc w:val="both"/>
        <w:rPr>
          <w:rFonts w:ascii="Arial" w:hAnsi="Arial"/>
          <w:sz w:val="20"/>
          <w:szCs w:val="24"/>
        </w:rPr>
      </w:pPr>
    </w:p>
    <w:p w:rsidR="00220B87" w:rsidRDefault="004A4E9F" w:rsidP="00B50331">
      <w:pPr>
        <w:spacing w:line="360" w:lineRule="auto"/>
        <w:jc w:val="both"/>
        <w:rPr>
          <w:rFonts w:ascii="Arial" w:hAnsi="Arial" w:cs="Arial"/>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sidR="00FF281F">
        <w:rPr>
          <w:rFonts w:ascii="Arial" w:hAnsi="Arial"/>
        </w:rPr>
        <w:t>21</w:t>
      </w:r>
      <w:r w:rsidR="00B374AE">
        <w:rPr>
          <w:rFonts w:ascii="Arial" w:hAnsi="Arial"/>
        </w:rPr>
        <w:t>-</w:t>
      </w:r>
      <w:r w:rsidR="00645B05">
        <w:rPr>
          <w:rFonts w:ascii="Arial" w:hAnsi="Arial"/>
        </w:rPr>
        <w:t>06</w:t>
      </w:r>
      <w:r w:rsidR="00B374AE">
        <w:rPr>
          <w:rFonts w:ascii="Arial" w:hAnsi="Arial"/>
        </w:rPr>
        <w:t>-2016</w:t>
      </w:r>
      <w:r w:rsidR="00DD597F">
        <w:rPr>
          <w:rFonts w:ascii="Arial" w:hAnsi="Arial"/>
        </w:rPr>
        <w:t xml:space="preserve">, </w:t>
      </w:r>
      <w:r w:rsidR="003606C8" w:rsidRPr="00B74361">
        <w:rPr>
          <w:rFonts w:ascii="Arial" w:hAnsi="Arial"/>
        </w:rPr>
        <w:t>con providencia</w:t>
      </w:r>
      <w:r w:rsidR="003606C8" w:rsidRPr="008E5A62">
        <w:rPr>
          <w:rFonts w:ascii="Arial" w:hAnsi="Arial"/>
        </w:rPr>
        <w:t xml:space="preserve"> </w:t>
      </w:r>
      <w:r w:rsidR="00EF64A3">
        <w:rPr>
          <w:rFonts w:ascii="Arial" w:hAnsi="Arial"/>
        </w:rPr>
        <w:t>de</w:t>
      </w:r>
      <w:r w:rsidR="00FF281F">
        <w:rPr>
          <w:rFonts w:ascii="Arial" w:hAnsi="Arial"/>
        </w:rPr>
        <w:t>l día hábil siguiente se admitió</w:t>
      </w:r>
      <w:r>
        <w:rPr>
          <w:rFonts w:ascii="Arial" w:hAnsi="Arial"/>
        </w:rPr>
        <w:t xml:space="preserve">, </w:t>
      </w:r>
      <w:r w:rsidR="008E50E4" w:rsidRPr="008E5A62">
        <w:rPr>
          <w:rFonts w:ascii="Arial" w:hAnsi="Arial"/>
        </w:rPr>
        <w:t>se vincul</w:t>
      </w:r>
      <w:r w:rsidR="008E50E4">
        <w:rPr>
          <w:rFonts w:ascii="Arial" w:hAnsi="Arial"/>
        </w:rPr>
        <w:t xml:space="preserve">ó </w:t>
      </w:r>
      <w:r w:rsidR="008E50E4" w:rsidRPr="008E5A62">
        <w:rPr>
          <w:rFonts w:ascii="Arial" w:hAnsi="Arial"/>
        </w:rPr>
        <w:t xml:space="preserve">a </w:t>
      </w:r>
      <w:r w:rsidR="008E50E4">
        <w:rPr>
          <w:rFonts w:ascii="Arial" w:hAnsi="Arial"/>
        </w:rPr>
        <w:t>quienes se estimó conveniente</w:t>
      </w:r>
      <w:r w:rsidR="008E50E4" w:rsidRPr="008E5A62">
        <w:rPr>
          <w:rFonts w:ascii="Arial" w:hAnsi="Arial"/>
        </w:rPr>
        <w:t xml:space="preserve"> y se dispuso notificar a la</w:t>
      </w:r>
      <w:r w:rsidR="008E50E4">
        <w:rPr>
          <w:rFonts w:ascii="Arial" w:hAnsi="Arial"/>
        </w:rPr>
        <w:t>s</w:t>
      </w:r>
      <w:r w:rsidR="008E50E4" w:rsidRPr="008E5A62">
        <w:rPr>
          <w:rFonts w:ascii="Arial" w:hAnsi="Arial"/>
        </w:rPr>
        <w:t xml:space="preserve"> partes, entre otros ordenamientos</w:t>
      </w:r>
      <w:r w:rsidR="00B374AE">
        <w:rPr>
          <w:rFonts w:ascii="Arial" w:hAnsi="Arial"/>
        </w:rPr>
        <w:t xml:space="preserve"> (Folio</w:t>
      </w:r>
      <w:r w:rsidR="00DB6819">
        <w:rPr>
          <w:rFonts w:ascii="Arial" w:hAnsi="Arial"/>
        </w:rPr>
        <w:t>s</w:t>
      </w:r>
      <w:r w:rsidR="008E50E4">
        <w:rPr>
          <w:rFonts w:ascii="Arial" w:hAnsi="Arial"/>
        </w:rPr>
        <w:t xml:space="preserve"> </w:t>
      </w:r>
      <w:r w:rsidR="00FF281F">
        <w:rPr>
          <w:rFonts w:ascii="Arial" w:hAnsi="Arial"/>
        </w:rPr>
        <w:t>19</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Pr>
          <w:rFonts w:ascii="Arial" w:hAnsi="Arial"/>
        </w:rPr>
        <w:t xml:space="preserve">acción </w:t>
      </w:r>
      <w:r w:rsidR="00645B05">
        <w:rPr>
          <w:rFonts w:ascii="Arial" w:hAnsi="Arial"/>
        </w:rPr>
        <w:t>(Folio</w:t>
      </w:r>
      <w:r w:rsidR="008E50E4">
        <w:rPr>
          <w:rFonts w:ascii="Arial" w:hAnsi="Arial"/>
        </w:rPr>
        <w:t xml:space="preserve"> </w:t>
      </w:r>
      <w:r w:rsidR="00FF281F">
        <w:rPr>
          <w:rFonts w:ascii="Arial" w:hAnsi="Arial"/>
        </w:rPr>
        <w:t xml:space="preserve">20, </w:t>
      </w:r>
      <w:r w:rsidR="00CE3145">
        <w:rPr>
          <w:rFonts w:ascii="Arial" w:hAnsi="Arial"/>
        </w:rPr>
        <w:t>38, 39, 41 y 42</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FF281F">
        <w:rPr>
          <w:rFonts w:ascii="Arial" w:hAnsi="Arial"/>
        </w:rPr>
        <w:t xml:space="preserve">El 28-06-2016 se llevó a cabo inspección judicial al proceso y con provenido de ese mismo día se ordenó la vinculación de la Defensora de Familia y del Procurador Judicial 21 para asuntos de Familia (Folios 29 y </w:t>
      </w:r>
      <w:r w:rsidR="00CE3145">
        <w:rPr>
          <w:rFonts w:ascii="Arial" w:hAnsi="Arial"/>
        </w:rPr>
        <w:t>37</w:t>
      </w:r>
      <w:r w:rsidR="00FF281F">
        <w:rPr>
          <w:rFonts w:ascii="Arial" w:hAnsi="Arial"/>
        </w:rPr>
        <w:t xml:space="preserve">, ibídem). </w:t>
      </w:r>
      <w:r w:rsidR="00370C42">
        <w:rPr>
          <w:rFonts w:ascii="Arial" w:hAnsi="Arial"/>
        </w:rPr>
        <w:t>Contestaron</w:t>
      </w:r>
      <w:r w:rsidR="00DB6819">
        <w:rPr>
          <w:rFonts w:ascii="Arial" w:hAnsi="Arial"/>
        </w:rPr>
        <w:t xml:space="preserve"> </w:t>
      </w:r>
      <w:r w:rsidR="00FF281F">
        <w:rPr>
          <w:rFonts w:ascii="Arial" w:hAnsi="Arial"/>
        </w:rPr>
        <w:t xml:space="preserve">el accionado (Folios 23 a 25, ib.) y el Procurador de Familia </w:t>
      </w:r>
      <w:r w:rsidR="00645B05">
        <w:rPr>
          <w:rFonts w:ascii="Arial" w:hAnsi="Arial"/>
          <w:lang w:val="es-CO"/>
        </w:rPr>
        <w:t>(Folio</w:t>
      </w:r>
      <w:r w:rsidR="00370C42">
        <w:rPr>
          <w:rFonts w:ascii="Arial" w:hAnsi="Arial"/>
          <w:lang w:val="es-CO"/>
        </w:rPr>
        <w:t>s</w:t>
      </w:r>
      <w:r w:rsidR="00645B05">
        <w:rPr>
          <w:rFonts w:ascii="Arial" w:hAnsi="Arial"/>
          <w:lang w:val="es-CO"/>
        </w:rPr>
        <w:t xml:space="preserve"> </w:t>
      </w:r>
      <w:r w:rsidR="00CE3145">
        <w:rPr>
          <w:rFonts w:ascii="Arial" w:hAnsi="Arial"/>
          <w:lang w:val="es-CO"/>
        </w:rPr>
        <w:t>43 a 46</w:t>
      </w:r>
      <w:r w:rsidR="00645B05">
        <w:rPr>
          <w:rFonts w:ascii="Arial" w:hAnsi="Arial"/>
          <w:lang w:val="es-CO"/>
        </w:rPr>
        <w:t xml:space="preserve">, </w:t>
      </w:r>
      <w:r w:rsidR="00370C42">
        <w:rPr>
          <w:rFonts w:ascii="Arial" w:hAnsi="Arial"/>
          <w:lang w:val="es-CO"/>
        </w:rPr>
        <w:t>ib.</w:t>
      </w:r>
      <w:r w:rsidR="00645B05">
        <w:rPr>
          <w:rFonts w:ascii="Arial" w:hAnsi="Arial"/>
          <w:lang w:val="es-CO"/>
        </w:rPr>
        <w:t>)</w:t>
      </w:r>
      <w:r w:rsidR="00CB54FB">
        <w:rPr>
          <w:rFonts w:ascii="Arial" w:hAnsi="Arial" w:cs="Arial"/>
          <w:spacing w:val="3"/>
        </w:rPr>
        <w:t>.</w:t>
      </w:r>
      <w:r w:rsidR="001A4C76">
        <w:rPr>
          <w:rFonts w:ascii="Arial" w:hAnsi="Arial" w:cs="Arial"/>
        </w:rPr>
        <w:t xml:space="preserve"> </w:t>
      </w:r>
    </w:p>
    <w:p w:rsidR="00B41B34" w:rsidRPr="007251E6" w:rsidRDefault="00B41B34" w:rsidP="00B50331">
      <w:pPr>
        <w:spacing w:line="360" w:lineRule="auto"/>
        <w:jc w:val="both"/>
        <w:rPr>
          <w:rFonts w:ascii="Arial" w:hAnsi="Arial"/>
          <w:sz w:val="20"/>
        </w:rPr>
      </w:pPr>
    </w:p>
    <w:p w:rsidR="00B41B34" w:rsidRPr="007251E6"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C85A0F">
        <w:rPr>
          <w:rFonts w:ascii="Arial" w:hAnsi="Arial"/>
        </w:rPr>
        <w:t>S</w:t>
      </w:r>
      <w:r w:rsidR="00725242">
        <w:rPr>
          <w:rFonts w:ascii="Arial" w:hAnsi="Arial"/>
        </w:rPr>
        <w:t xml:space="preserve"> </w:t>
      </w:r>
      <w:r>
        <w:rPr>
          <w:rFonts w:ascii="Arial" w:hAnsi="Arial"/>
        </w:rPr>
        <w:t>RESPUESTA</w:t>
      </w:r>
      <w:r w:rsidR="00C85A0F">
        <w:rPr>
          <w:rFonts w:ascii="Arial" w:hAnsi="Arial"/>
        </w:rPr>
        <w:t>S</w:t>
      </w:r>
    </w:p>
    <w:p w:rsidR="00310F89" w:rsidRPr="007251E6" w:rsidRDefault="00310F89" w:rsidP="004774FB">
      <w:pPr>
        <w:spacing w:line="360" w:lineRule="auto"/>
        <w:jc w:val="both"/>
        <w:rPr>
          <w:rFonts w:ascii="Arial" w:hAnsi="Arial"/>
          <w:sz w:val="20"/>
        </w:rPr>
      </w:pPr>
    </w:p>
    <w:p w:rsidR="00C85A0F" w:rsidRPr="00FD594D" w:rsidRDefault="00370C42" w:rsidP="00C85A0F">
      <w:pPr>
        <w:pStyle w:val="Prrafodelista"/>
        <w:numPr>
          <w:ilvl w:val="1"/>
          <w:numId w:val="18"/>
        </w:numPr>
        <w:spacing w:line="360" w:lineRule="auto"/>
        <w:jc w:val="both"/>
        <w:rPr>
          <w:rFonts w:ascii="Arial" w:hAnsi="Arial"/>
        </w:rPr>
      </w:pPr>
      <w:r>
        <w:rPr>
          <w:rFonts w:ascii="Arial" w:hAnsi="Arial"/>
        </w:rPr>
        <w:t>El Juzgado de Familia de Dosquebradas</w:t>
      </w:r>
    </w:p>
    <w:p w:rsidR="00C85A0F" w:rsidRPr="007251E6" w:rsidRDefault="00C85A0F" w:rsidP="00C85A0F">
      <w:pPr>
        <w:spacing w:line="360" w:lineRule="auto"/>
        <w:jc w:val="both"/>
        <w:rPr>
          <w:rFonts w:ascii="Arial" w:hAnsi="Arial"/>
          <w:sz w:val="20"/>
        </w:rPr>
      </w:pPr>
    </w:p>
    <w:p w:rsidR="00C85A0F" w:rsidRPr="00FD594D" w:rsidRDefault="00370C42" w:rsidP="00C85A0F">
      <w:pPr>
        <w:spacing w:line="360" w:lineRule="auto"/>
        <w:jc w:val="both"/>
        <w:rPr>
          <w:rFonts w:ascii="Arial" w:hAnsi="Arial"/>
        </w:rPr>
      </w:pPr>
      <w:r>
        <w:rPr>
          <w:rFonts w:ascii="Arial" w:hAnsi="Arial"/>
        </w:rPr>
        <w:t xml:space="preserve">Relató el trámite dado al proceso, indicó que la notificación al accionante se hizo conforme lo regla el </w:t>
      </w:r>
      <w:proofErr w:type="spellStart"/>
      <w:r>
        <w:rPr>
          <w:rFonts w:ascii="Arial" w:hAnsi="Arial"/>
        </w:rPr>
        <w:t>CGP</w:t>
      </w:r>
      <w:proofErr w:type="spellEnd"/>
      <w:r>
        <w:rPr>
          <w:rFonts w:ascii="Arial" w:hAnsi="Arial"/>
        </w:rPr>
        <w:t xml:space="preserve"> y solicitó negar (Sic) el amparo por incumplirse con las causales genéricas de </w:t>
      </w:r>
      <w:proofErr w:type="spellStart"/>
      <w:r>
        <w:rPr>
          <w:rFonts w:ascii="Arial" w:hAnsi="Arial"/>
        </w:rPr>
        <w:t>procedibilidad</w:t>
      </w:r>
      <w:proofErr w:type="spellEnd"/>
      <w:r w:rsidR="00C85A0F" w:rsidRPr="00FD594D">
        <w:rPr>
          <w:rFonts w:ascii="Arial" w:hAnsi="Arial"/>
        </w:rPr>
        <w:t xml:space="preserve"> (Folio</w:t>
      </w:r>
      <w:r w:rsidR="00C85A0F">
        <w:rPr>
          <w:rFonts w:ascii="Arial" w:hAnsi="Arial"/>
        </w:rPr>
        <w:t>s</w:t>
      </w:r>
      <w:r w:rsidR="00C85A0F" w:rsidRPr="00FD594D">
        <w:rPr>
          <w:rFonts w:ascii="Arial" w:hAnsi="Arial"/>
        </w:rPr>
        <w:t xml:space="preserve"> </w:t>
      </w:r>
      <w:r>
        <w:rPr>
          <w:rFonts w:ascii="Arial" w:hAnsi="Arial"/>
        </w:rPr>
        <w:t>23 a 25</w:t>
      </w:r>
      <w:r w:rsidR="00C85A0F">
        <w:rPr>
          <w:rFonts w:ascii="Arial" w:hAnsi="Arial"/>
        </w:rPr>
        <w:t xml:space="preserve">, </w:t>
      </w:r>
      <w:r w:rsidR="00C85A0F" w:rsidRPr="00FD594D">
        <w:rPr>
          <w:rFonts w:ascii="Arial" w:hAnsi="Arial"/>
        </w:rPr>
        <w:t xml:space="preserve">ib.). </w:t>
      </w:r>
    </w:p>
    <w:p w:rsidR="00C85A0F" w:rsidRPr="007251E6" w:rsidRDefault="00C85A0F" w:rsidP="004774FB">
      <w:pPr>
        <w:spacing w:line="360" w:lineRule="auto"/>
        <w:jc w:val="both"/>
        <w:rPr>
          <w:rFonts w:ascii="Arial" w:hAnsi="Arial"/>
          <w:sz w:val="20"/>
        </w:rPr>
      </w:pPr>
    </w:p>
    <w:p w:rsidR="00C85A0F" w:rsidRDefault="00370C42" w:rsidP="00C85A0F">
      <w:pPr>
        <w:pStyle w:val="Prrafodelista"/>
        <w:numPr>
          <w:ilvl w:val="1"/>
          <w:numId w:val="18"/>
        </w:numPr>
        <w:spacing w:line="360" w:lineRule="auto"/>
        <w:jc w:val="both"/>
        <w:rPr>
          <w:rFonts w:ascii="Arial" w:hAnsi="Arial"/>
        </w:rPr>
      </w:pPr>
      <w:r>
        <w:rPr>
          <w:rFonts w:ascii="Arial" w:hAnsi="Arial"/>
        </w:rPr>
        <w:t>El Procurador Judicial 21 para Asuntos de Familia</w:t>
      </w:r>
    </w:p>
    <w:p w:rsidR="00C85A0F" w:rsidRPr="007251E6" w:rsidRDefault="00C85A0F" w:rsidP="00C85A0F">
      <w:pPr>
        <w:pStyle w:val="Prrafodelista"/>
        <w:spacing w:line="360" w:lineRule="auto"/>
        <w:ind w:left="720"/>
        <w:jc w:val="both"/>
        <w:rPr>
          <w:rFonts w:ascii="Arial" w:hAnsi="Arial"/>
          <w:sz w:val="20"/>
        </w:rPr>
      </w:pPr>
    </w:p>
    <w:p w:rsidR="00310F89" w:rsidRDefault="00370C42" w:rsidP="00310F89">
      <w:pPr>
        <w:spacing w:line="360" w:lineRule="auto"/>
        <w:jc w:val="both"/>
        <w:rPr>
          <w:rFonts w:ascii="Arial" w:hAnsi="Arial"/>
        </w:rPr>
      </w:pPr>
      <w:r>
        <w:rPr>
          <w:rFonts w:ascii="Arial" w:hAnsi="Arial"/>
        </w:rPr>
        <w:t xml:space="preserve">Manifestó que se deben desestimar las pretensiones </w:t>
      </w:r>
      <w:r w:rsidR="00DC2E31">
        <w:rPr>
          <w:rFonts w:ascii="Arial" w:hAnsi="Arial"/>
        </w:rPr>
        <w:t xml:space="preserve">de la tutela </w:t>
      </w:r>
      <w:r>
        <w:rPr>
          <w:rFonts w:ascii="Arial" w:hAnsi="Arial"/>
        </w:rPr>
        <w:t xml:space="preserve">porque </w:t>
      </w:r>
      <w:r w:rsidR="00DC2E31">
        <w:rPr>
          <w:rFonts w:ascii="Arial" w:hAnsi="Arial"/>
        </w:rPr>
        <w:t xml:space="preserve">los hechos narrados en la solicitud se alejan de la realidad procesal del asunto tramitado ante el accionado; adujo además, </w:t>
      </w:r>
      <w:r>
        <w:rPr>
          <w:rFonts w:ascii="Arial" w:hAnsi="Arial"/>
        </w:rPr>
        <w:t xml:space="preserve">que el amparo debe negarse por improcedente (Sic) </w:t>
      </w:r>
      <w:r w:rsidR="00DC2E31">
        <w:rPr>
          <w:rFonts w:ascii="Arial" w:hAnsi="Arial"/>
        </w:rPr>
        <w:t xml:space="preserve">debido a que </w:t>
      </w:r>
      <w:r>
        <w:rPr>
          <w:rFonts w:ascii="Arial" w:hAnsi="Arial"/>
        </w:rPr>
        <w:t xml:space="preserve">no es un mecanismo creado para enmendar la desidia o el inconformismo del </w:t>
      </w:r>
      <w:r w:rsidR="00DC2E31">
        <w:rPr>
          <w:rFonts w:ascii="Arial" w:hAnsi="Arial"/>
        </w:rPr>
        <w:t>actor</w:t>
      </w:r>
      <w:r w:rsidR="00AC1EFF">
        <w:rPr>
          <w:rFonts w:ascii="Arial" w:hAnsi="Arial"/>
        </w:rPr>
        <w:t xml:space="preserve"> </w:t>
      </w:r>
      <w:r w:rsidR="00C87D22">
        <w:rPr>
          <w:rFonts w:ascii="Arial" w:hAnsi="Arial" w:cs="Arial"/>
          <w:spacing w:val="3"/>
        </w:rPr>
        <w:t xml:space="preserve">(Folio </w:t>
      </w:r>
      <w:r w:rsidR="00CE3145">
        <w:rPr>
          <w:rFonts w:ascii="Arial" w:hAnsi="Arial" w:cs="Arial"/>
          <w:spacing w:val="3"/>
        </w:rPr>
        <w:t>43 a 46</w:t>
      </w:r>
      <w:r w:rsidR="00C87D22">
        <w:rPr>
          <w:rFonts w:ascii="Arial" w:hAnsi="Arial" w:cs="Arial"/>
          <w:spacing w:val="3"/>
        </w:rPr>
        <w:t>, ib.)</w:t>
      </w:r>
      <w:r w:rsidR="00310F89">
        <w:rPr>
          <w:rFonts w:ascii="Arial" w:hAnsi="Arial"/>
        </w:rPr>
        <w:t xml:space="preserve">. </w:t>
      </w:r>
    </w:p>
    <w:p w:rsidR="00C85A0F" w:rsidRPr="007251E6" w:rsidRDefault="00C85A0F" w:rsidP="00310F89">
      <w:pPr>
        <w:spacing w:line="360" w:lineRule="auto"/>
        <w:jc w:val="both"/>
        <w:rPr>
          <w:rFonts w:ascii="Arial" w:hAnsi="Arial"/>
          <w:sz w:val="20"/>
        </w:rPr>
      </w:pPr>
    </w:p>
    <w:p w:rsidR="007C5A66" w:rsidRPr="007251E6" w:rsidRDefault="007C5A66" w:rsidP="00AE3CA9">
      <w:pPr>
        <w:spacing w:line="360" w:lineRule="auto"/>
        <w:jc w:val="both"/>
        <w:rPr>
          <w:rFonts w:ascii="Arial" w:hAnsi="Arial"/>
          <w:sz w:val="20"/>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AC1EFF" w:rsidRPr="007251E6" w:rsidRDefault="00AC1EFF" w:rsidP="00AC1EFF">
      <w:pPr>
        <w:pStyle w:val="Textoindependiente"/>
        <w:spacing w:line="360" w:lineRule="auto"/>
        <w:ind w:left="400"/>
        <w:rPr>
          <w:rFonts w:ascii="Arial" w:hAnsi="Arial"/>
          <w:sz w:val="20"/>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CF429F" w:rsidRDefault="007C5A66" w:rsidP="00CF429F">
      <w:pPr>
        <w:pStyle w:val="Sangra2detindependiente"/>
        <w:spacing w:after="0" w:line="360" w:lineRule="auto"/>
        <w:ind w:left="0"/>
        <w:jc w:val="both"/>
        <w:rPr>
          <w:rFonts w:ascii="Arial" w:hAnsi="Arial" w:cs="Arial"/>
          <w:sz w:val="24"/>
          <w:szCs w:val="24"/>
        </w:rPr>
      </w:pPr>
      <w:r>
        <w:rPr>
          <w:rFonts w:ascii="Arial" w:hAnsi="Arial" w:cs="Arial"/>
          <w:sz w:val="24"/>
          <w:szCs w:val="24"/>
        </w:rPr>
        <w:lastRenderedPageBreak/>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DC2E31">
        <w:rPr>
          <w:rFonts w:ascii="Arial" w:hAnsi="Arial" w:cs="Arial"/>
          <w:color w:val="000000"/>
          <w:sz w:val="24"/>
          <w:szCs w:val="24"/>
        </w:rPr>
        <w:t>de Familia de Dosquebradas</w:t>
      </w:r>
      <w:r w:rsidR="00AC1EFF">
        <w:rPr>
          <w:rFonts w:ascii="Arial" w:hAnsi="Arial" w:cs="Arial"/>
          <w:color w:val="000000"/>
          <w:sz w:val="24"/>
          <w:szCs w:val="24"/>
        </w:rPr>
        <w:t>, R.</w:t>
      </w:r>
      <w:r w:rsidR="00FE2788">
        <w:rPr>
          <w:rFonts w:ascii="Arial" w:hAnsi="Arial" w:cs="Arial"/>
          <w:color w:val="000000"/>
          <w:sz w:val="24"/>
          <w:szCs w:val="24"/>
        </w:rPr>
        <w:t xml:space="preserve"> </w:t>
      </w:r>
      <w:r w:rsidR="005427D5" w:rsidRPr="00EE1C51">
        <w:rPr>
          <w:rFonts w:ascii="Arial" w:hAnsi="Arial" w:cs="Arial"/>
          <w:sz w:val="24"/>
          <w:szCs w:val="24"/>
        </w:rPr>
        <w:t>(Artículos 86 de la CP</w:t>
      </w:r>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DC2E31" w:rsidRPr="00EE1C51" w:rsidRDefault="00DC2E31"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Pr="007251E6" w:rsidRDefault="00CF429F" w:rsidP="00CF429F">
      <w:pPr>
        <w:pStyle w:val="Textoindependiente"/>
        <w:spacing w:line="360" w:lineRule="auto"/>
        <w:rPr>
          <w:rFonts w:ascii="Arial" w:hAnsi="Arial" w:cs="Arial"/>
          <w:sz w:val="20"/>
          <w:szCs w:val="24"/>
        </w:rPr>
      </w:pPr>
    </w:p>
    <w:p w:rsidR="00AC1EFF" w:rsidRDefault="00AC1EFF" w:rsidP="00AC1EFF">
      <w:pPr>
        <w:pStyle w:val="Textoindependiente"/>
        <w:spacing w:line="360" w:lineRule="auto"/>
        <w:rPr>
          <w:rFonts w:ascii="Arial" w:hAnsi="Arial" w:cs="Arial"/>
          <w:szCs w:val="24"/>
        </w:rPr>
      </w:pPr>
      <w:r w:rsidRPr="00FD594D">
        <w:rPr>
          <w:rFonts w:ascii="Arial" w:hAnsi="Arial" w:cs="Arial"/>
          <w:szCs w:val="24"/>
        </w:rPr>
        <w:t>Se cumple la legitimación por activa dado que el actor</w:t>
      </w:r>
      <w:r w:rsidR="00DC2E31">
        <w:rPr>
          <w:rFonts w:ascii="Arial" w:hAnsi="Arial" w:cs="Arial"/>
          <w:szCs w:val="24"/>
        </w:rPr>
        <w:t>,</w:t>
      </w:r>
      <w:r w:rsidRPr="00FD594D">
        <w:rPr>
          <w:rFonts w:ascii="Arial" w:hAnsi="Arial" w:cs="Arial"/>
          <w:szCs w:val="24"/>
        </w:rPr>
        <w:t xml:space="preserve"> es </w:t>
      </w:r>
      <w:r w:rsidR="00DC2E31">
        <w:rPr>
          <w:rFonts w:ascii="Arial" w:hAnsi="Arial" w:cs="Arial"/>
          <w:szCs w:val="24"/>
        </w:rPr>
        <w:t xml:space="preserve">el demandado en el proceso </w:t>
      </w:r>
      <w:r>
        <w:rPr>
          <w:rFonts w:ascii="Arial" w:hAnsi="Arial" w:cs="Arial"/>
          <w:szCs w:val="24"/>
        </w:rPr>
        <w:t xml:space="preserve">en </w:t>
      </w:r>
      <w:r w:rsidR="00DC2E31">
        <w:rPr>
          <w:rFonts w:ascii="Arial" w:hAnsi="Arial" w:cs="Arial"/>
          <w:szCs w:val="24"/>
        </w:rPr>
        <w:t xml:space="preserve">el que se </w:t>
      </w:r>
      <w:r w:rsidRPr="00FD594D">
        <w:rPr>
          <w:rFonts w:ascii="Arial" w:hAnsi="Arial" w:cs="Arial"/>
          <w:szCs w:val="24"/>
        </w:rPr>
        <w:t>reprocha la falta al debido proceso.</w:t>
      </w:r>
      <w:r>
        <w:rPr>
          <w:rFonts w:ascii="Arial" w:hAnsi="Arial" w:cs="Arial"/>
          <w:szCs w:val="24"/>
        </w:rPr>
        <w:t xml:space="preserve"> Y por pasiva, lo es el Juzgado</w:t>
      </w:r>
      <w:r>
        <w:rPr>
          <w:rFonts w:ascii="Arial" w:hAnsi="Arial" w:cs="Arial"/>
          <w:color w:val="000000"/>
          <w:szCs w:val="24"/>
        </w:rPr>
        <w:t xml:space="preserve"> </w:t>
      </w:r>
      <w:r w:rsidR="00DC2E31">
        <w:rPr>
          <w:rFonts w:ascii="Arial" w:hAnsi="Arial" w:cs="Arial"/>
          <w:color w:val="000000"/>
          <w:szCs w:val="24"/>
        </w:rPr>
        <w:t>de Familia de Dosquebradas</w:t>
      </w:r>
      <w:r>
        <w:rPr>
          <w:rFonts w:ascii="Arial" w:hAnsi="Arial" w:cs="Arial"/>
          <w:szCs w:val="24"/>
        </w:rPr>
        <w:t>, R.</w:t>
      </w:r>
      <w:r w:rsidRPr="00FD594D">
        <w:rPr>
          <w:rFonts w:ascii="Arial" w:hAnsi="Arial" w:cs="Arial"/>
          <w:szCs w:val="24"/>
        </w:rPr>
        <w:t xml:space="preserve">, al ser la autoridad judicial que conoce </w:t>
      </w:r>
      <w:r w:rsidR="00DC2E31">
        <w:rPr>
          <w:rFonts w:ascii="Arial" w:hAnsi="Arial" w:cs="Arial"/>
          <w:szCs w:val="24"/>
        </w:rPr>
        <w:t>el proceso</w:t>
      </w:r>
      <w:r w:rsidRPr="00FD594D">
        <w:rPr>
          <w:rFonts w:ascii="Arial" w:hAnsi="Arial" w:cs="Arial"/>
          <w:szCs w:val="24"/>
        </w:rPr>
        <w:t>.</w:t>
      </w:r>
    </w:p>
    <w:p w:rsidR="0025335F" w:rsidRPr="007251E6" w:rsidRDefault="0025335F" w:rsidP="00AC1EFF">
      <w:pPr>
        <w:pStyle w:val="Textoindependiente"/>
        <w:spacing w:line="360" w:lineRule="auto"/>
        <w:rPr>
          <w:rFonts w:ascii="Arial" w:hAnsi="Arial" w:cs="Arial"/>
          <w:sz w:val="20"/>
          <w:szCs w:val="24"/>
        </w:rPr>
      </w:pPr>
    </w:p>
    <w:p w:rsidR="00AC1EFF" w:rsidRDefault="00AC1EFF" w:rsidP="00AC1EFF">
      <w:pPr>
        <w:pStyle w:val="Textoindependiente"/>
        <w:spacing w:line="360" w:lineRule="auto"/>
        <w:rPr>
          <w:rFonts w:ascii="Arial" w:hAnsi="Arial" w:cs="Arial"/>
          <w:szCs w:val="24"/>
        </w:rPr>
      </w:pPr>
      <w:r w:rsidRPr="00FD594D">
        <w:rPr>
          <w:rFonts w:ascii="Arial" w:hAnsi="Arial" w:cs="Arial"/>
          <w:szCs w:val="24"/>
        </w:rPr>
        <w:t>Como los litisconsortes vinculados a este trámite, eventuales afectados con la acción constitucional, no incurrieron en violación o amenaza alguna, se negará la tutela frente a ellos.</w:t>
      </w:r>
    </w:p>
    <w:p w:rsidR="001A4C76" w:rsidRPr="007251E6" w:rsidRDefault="001A4C76" w:rsidP="001A4C76">
      <w:pPr>
        <w:widowControl/>
        <w:spacing w:line="360" w:lineRule="auto"/>
        <w:jc w:val="both"/>
        <w:rPr>
          <w:rFonts w:ascii="Arial" w:hAnsi="Arial"/>
          <w:sz w:val="20"/>
          <w:lang w:val="es-ES_tradn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7251E6" w:rsidRDefault="00984EE4" w:rsidP="00CF429F">
      <w:pPr>
        <w:pStyle w:val="Textoindependiente"/>
        <w:tabs>
          <w:tab w:val="clear" w:pos="708"/>
          <w:tab w:val="clear" w:pos="1416"/>
          <w:tab w:val="left" w:pos="709"/>
          <w:tab w:val="left" w:pos="1418"/>
        </w:tabs>
        <w:spacing w:line="360" w:lineRule="auto"/>
        <w:rPr>
          <w:rFonts w:ascii="Arial" w:hAnsi="Arial"/>
          <w:sz w:val="18"/>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AC1EFF" w:rsidRPr="00EE1C51">
        <w:rPr>
          <w:rFonts w:ascii="Arial" w:hAnsi="Arial" w:cs="Arial"/>
          <w:color w:val="000000"/>
        </w:rPr>
        <w:t>Juzgado</w:t>
      </w:r>
      <w:r w:rsidR="00AC1EFF">
        <w:rPr>
          <w:rFonts w:ascii="Arial" w:hAnsi="Arial" w:cs="Arial"/>
          <w:color w:val="000000"/>
        </w:rPr>
        <w:t xml:space="preserve"> </w:t>
      </w:r>
      <w:r w:rsidR="00DC2E31">
        <w:rPr>
          <w:rFonts w:ascii="Arial" w:hAnsi="Arial" w:cs="Arial"/>
          <w:color w:val="000000"/>
        </w:rPr>
        <w:t>de Familia de Dosquebradas</w:t>
      </w:r>
      <w:r w:rsidR="00C072A0">
        <w:rPr>
          <w:rFonts w:ascii="Arial" w:hAnsi="Arial" w:cs="Arial"/>
        </w:rPr>
        <w:t>,</w:t>
      </w:r>
      <w:r w:rsidR="00AC1EFF">
        <w:rPr>
          <w:rFonts w:ascii="Arial" w:hAnsi="Arial" w:cs="Arial"/>
        </w:rPr>
        <w:t xml:space="preserve"> R.,</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DC2E31">
        <w:rPr>
          <w:rFonts w:ascii="Arial" w:hAnsi="Arial" w:cs="Arial"/>
          <w:spacing w:val="-3"/>
          <w:lang w:val="es-ES_tradnl"/>
        </w:rPr>
        <w:t>el proceso</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7251E6"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7251E6"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260D7" w:rsidRDefault="00F260D7" w:rsidP="00F260D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F260D7" w:rsidRPr="007251E6" w:rsidRDefault="00F260D7" w:rsidP="00F260D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F260D7" w:rsidRDefault="00F260D7" w:rsidP="00F260D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D014C4" w:rsidRPr="007251E6" w:rsidRDefault="00D014C4" w:rsidP="00F260D7">
      <w:pPr>
        <w:pStyle w:val="Textoindependiente"/>
        <w:spacing w:line="360" w:lineRule="auto"/>
        <w:rPr>
          <w:rFonts w:ascii="Arial" w:hAnsi="Arial" w:cs="Arial"/>
          <w:sz w:val="20"/>
          <w:szCs w:val="24"/>
        </w:rPr>
      </w:pPr>
    </w:p>
    <w:p w:rsidR="00F260D7" w:rsidRPr="006A3AB9" w:rsidRDefault="00F260D7" w:rsidP="00F260D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w:t>
      </w:r>
      <w:r w:rsidRPr="006A3AB9">
        <w:rPr>
          <w:rFonts w:ascii="Arial" w:hAnsi="Arial" w:cs="Arial"/>
          <w:szCs w:val="24"/>
        </w:rPr>
        <w:lastRenderedPageBreak/>
        <w:t xml:space="preserve">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F260D7" w:rsidRDefault="00F260D7" w:rsidP="00F260D7">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F260D7" w:rsidRDefault="00F260D7" w:rsidP="00F260D7">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130DD6" w:rsidRPr="00FF4929" w:rsidRDefault="00130DD6" w:rsidP="00130DD6">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130DD6" w:rsidRPr="007251E6" w:rsidRDefault="00130DD6" w:rsidP="00130DD6">
      <w:pPr>
        <w:pStyle w:val="Textoindependiente"/>
        <w:tabs>
          <w:tab w:val="clear" w:pos="0"/>
        </w:tabs>
        <w:spacing w:line="360" w:lineRule="auto"/>
        <w:rPr>
          <w:rFonts w:ascii="Arial" w:hAnsi="Arial" w:cs="Arial"/>
          <w:sz w:val="20"/>
          <w:szCs w:val="24"/>
        </w:rPr>
      </w:pPr>
    </w:p>
    <w:p w:rsidR="00D014C4" w:rsidRPr="00FF4929" w:rsidRDefault="00D014C4" w:rsidP="00D014C4">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D014C4" w:rsidRPr="007251E6" w:rsidRDefault="00D014C4" w:rsidP="00D014C4">
      <w:pPr>
        <w:pStyle w:val="Textoindependiente"/>
        <w:tabs>
          <w:tab w:val="clear" w:pos="0"/>
        </w:tabs>
        <w:spacing w:line="360" w:lineRule="auto"/>
        <w:rPr>
          <w:rFonts w:ascii="Arial" w:hAnsi="Arial" w:cs="Arial"/>
          <w:sz w:val="20"/>
          <w:szCs w:val="24"/>
          <w:u w:val="single"/>
        </w:rPr>
      </w:pPr>
    </w:p>
    <w:p w:rsidR="00D014C4" w:rsidRPr="00FF4929" w:rsidRDefault="00D014C4" w:rsidP="00D014C4">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D014C4" w:rsidRDefault="00D014C4" w:rsidP="00D014C4">
      <w:pPr>
        <w:widowControl/>
        <w:autoSpaceDE/>
        <w:autoSpaceDN/>
        <w:adjustRightInd/>
        <w:spacing w:line="360" w:lineRule="auto"/>
        <w:jc w:val="both"/>
        <w:rPr>
          <w:rFonts w:ascii="Arial" w:hAnsi="Arial" w:cs="Arial"/>
          <w:lang w:val="es-ES_tradnl"/>
        </w:rPr>
      </w:pPr>
      <w:r w:rsidRPr="00FF4929">
        <w:rPr>
          <w:rFonts w:ascii="Arial" w:hAnsi="Arial" w:cs="Arial"/>
          <w:lang w:val="es-ES_tradnl"/>
        </w:rPr>
        <w:lastRenderedPageBreak/>
        <w:t>La Corte Constitucional</w:t>
      </w:r>
      <w:r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DC2E31" w:rsidRPr="00DC2E31" w:rsidRDefault="00DC2E31" w:rsidP="00D014C4">
      <w:pPr>
        <w:widowControl/>
        <w:autoSpaceDE/>
        <w:autoSpaceDN/>
        <w:adjustRightInd/>
        <w:spacing w:line="360" w:lineRule="auto"/>
        <w:jc w:val="both"/>
        <w:rPr>
          <w:rFonts w:ascii="Arial" w:hAnsi="Arial" w:cs="Arial"/>
          <w:sz w:val="16"/>
          <w:lang w:val="es-ES_tradnl"/>
        </w:rPr>
      </w:pPr>
    </w:p>
    <w:p w:rsidR="00D014C4" w:rsidRPr="00FF4929" w:rsidRDefault="00D014C4" w:rsidP="00D014C4">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D014C4" w:rsidRPr="008740E9" w:rsidRDefault="00D014C4" w:rsidP="00D014C4">
      <w:pPr>
        <w:pStyle w:val="Textoindependiente"/>
        <w:tabs>
          <w:tab w:val="clear" w:pos="0"/>
        </w:tabs>
        <w:spacing w:line="360" w:lineRule="auto"/>
        <w:rPr>
          <w:rFonts w:ascii="Arial" w:hAnsi="Arial" w:cs="Arial"/>
          <w:szCs w:val="24"/>
        </w:rPr>
      </w:pPr>
    </w:p>
    <w:p w:rsidR="00D014C4" w:rsidRPr="007438DD" w:rsidRDefault="00D014C4" w:rsidP="00D014C4">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Refdenotaalpie"/>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Refdenotaalpie"/>
          <w:rFonts w:ascii="Arial" w:hAnsi="Arial"/>
          <w:szCs w:val="24"/>
        </w:rPr>
        <w:footnoteReference w:id="12"/>
      </w:r>
      <w:r w:rsidRPr="007438DD">
        <w:rPr>
          <w:rFonts w:ascii="Arial" w:hAnsi="Arial" w:cs="Arial"/>
          <w:szCs w:val="24"/>
        </w:rPr>
        <w:t>.</w:t>
      </w:r>
    </w:p>
    <w:p w:rsidR="00D014C4" w:rsidRPr="007251E6" w:rsidRDefault="00D014C4" w:rsidP="00D014C4">
      <w:pPr>
        <w:pStyle w:val="Textoindependiente"/>
        <w:tabs>
          <w:tab w:val="clear" w:pos="0"/>
        </w:tabs>
        <w:spacing w:line="360" w:lineRule="auto"/>
        <w:rPr>
          <w:rFonts w:ascii="Arial" w:hAnsi="Arial" w:cs="Arial"/>
          <w:sz w:val="20"/>
          <w:szCs w:val="24"/>
        </w:rPr>
      </w:pPr>
    </w:p>
    <w:p w:rsidR="00D014C4" w:rsidRDefault="00D014C4" w:rsidP="00D014C4">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w:t>
      </w:r>
      <w:r w:rsidRPr="007438DD">
        <w:rPr>
          <w:rStyle w:val="Refdenotaalpie"/>
          <w:rFonts w:ascii="Arial" w:hAnsi="Arial" w:cs="Arial"/>
          <w:lang w:val="es-ES_tradnl"/>
        </w:rPr>
        <w:footnoteReference w:id="13"/>
      </w:r>
      <w:r>
        <w:rPr>
          <w:rFonts w:ascii="Arial" w:hAnsi="Arial" w:cs="Arial"/>
          <w:vertAlign w:val="superscript"/>
          <w:lang w:val="es-ES_tradnl"/>
        </w:rPr>
        <w:t>-</w:t>
      </w:r>
      <w:r>
        <w:rPr>
          <w:rStyle w:val="Refdenotaalpie"/>
          <w:rFonts w:ascii="Arial" w:hAnsi="Arial"/>
          <w:lang w:val="es-ES_tradnl"/>
        </w:rPr>
        <w:footnoteReference w:id="14"/>
      </w:r>
      <w:r w:rsidRPr="007438DD">
        <w:rPr>
          <w:rFonts w:ascii="Arial" w:hAnsi="Arial" w:cs="Arial"/>
          <w:lang w:val="es-ES_tradnl"/>
        </w:rPr>
        <w:t xml:space="preserve"> (201</w:t>
      </w:r>
      <w:r>
        <w:rPr>
          <w:rFonts w:ascii="Arial" w:hAnsi="Arial" w:cs="Arial"/>
          <w:lang w:val="es-ES_tradnl"/>
        </w:rPr>
        <w:t>6</w:t>
      </w:r>
      <w:r w:rsidRPr="007438DD">
        <w:rPr>
          <w:rFonts w:ascii="Arial" w:hAnsi="Arial" w:cs="Arial"/>
          <w:lang w:val="es-ES_tradnl"/>
        </w:rPr>
        <w:t>)</w:t>
      </w:r>
      <w:r>
        <w:rPr>
          <w:rStyle w:val="Refdenotaalpie"/>
          <w:rFonts w:ascii="Arial" w:hAnsi="Arial"/>
          <w:lang w:val="es-ES_tradnl"/>
        </w:rPr>
        <w:footnoteReference w:id="15"/>
      </w:r>
      <w:r w:rsidRPr="007438DD">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Pr="007251E6" w:rsidRDefault="00CB1C55" w:rsidP="0062273B">
      <w:pPr>
        <w:spacing w:line="360" w:lineRule="auto"/>
        <w:jc w:val="both"/>
        <w:rPr>
          <w:rFonts w:ascii="Arial" w:hAnsi="Arial" w:cs="Arial"/>
          <w:sz w:val="20"/>
          <w:lang w:val="es-ES_tradnl"/>
        </w:rPr>
      </w:pPr>
    </w:p>
    <w:p w:rsidR="00CB1C55" w:rsidRPr="007251E6" w:rsidRDefault="00CB1C55" w:rsidP="0062273B">
      <w:pPr>
        <w:spacing w:line="360" w:lineRule="auto"/>
        <w:jc w:val="both"/>
        <w:rPr>
          <w:rFonts w:ascii="Arial" w:hAnsi="Arial" w:cs="Arial"/>
          <w:sz w:val="20"/>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 xml:space="preserve">EL CASO CONCRETO </w:t>
      </w:r>
    </w:p>
    <w:p w:rsidR="008139F4" w:rsidRPr="007251E6" w:rsidRDefault="008139F4" w:rsidP="008139F4">
      <w:pPr>
        <w:pStyle w:val="Textoindependiente"/>
        <w:spacing w:line="360" w:lineRule="auto"/>
        <w:ind w:left="400"/>
        <w:rPr>
          <w:rFonts w:ascii="Arial" w:hAnsi="Arial"/>
          <w:sz w:val="20"/>
          <w:szCs w:val="24"/>
        </w:rPr>
      </w:pPr>
    </w:p>
    <w:p w:rsidR="00130DD6" w:rsidRDefault="00130DD6" w:rsidP="00130DD6">
      <w:pPr>
        <w:spacing w:line="360" w:lineRule="auto"/>
        <w:jc w:val="both"/>
        <w:rPr>
          <w:rFonts w:ascii="Arial" w:hAnsi="Arial" w:cs="Arial"/>
          <w:lang w:val="es-ES_tradnl"/>
        </w:rPr>
      </w:pPr>
      <w:r>
        <w:rPr>
          <w:rFonts w:ascii="Arial" w:hAnsi="Arial" w:cs="Arial"/>
          <w:lang w:val="es-ES_tradnl"/>
        </w:rPr>
        <w:t xml:space="preserve">Puesto que los requisitos generales de </w:t>
      </w:r>
      <w:proofErr w:type="spellStart"/>
      <w:r>
        <w:rPr>
          <w:rFonts w:ascii="Arial" w:hAnsi="Arial" w:cs="Arial"/>
          <w:lang w:val="es-ES_tradnl"/>
        </w:rPr>
        <w:t>procedibilidad</w:t>
      </w:r>
      <w:proofErr w:type="spellEnd"/>
      <w:r>
        <w:rPr>
          <w:rFonts w:ascii="Arial" w:hAnsi="Arial" w:cs="Arial"/>
          <w:lang w:val="es-ES_tradnl"/>
        </w:rPr>
        <w:t xml:space="preserve"> son concurrentes, esto es, incumplido uno, se torna inane el examen de los demás, menos podrían revisarse los supuestos especiales, el análisis que sigue se limitará a la subsidiariedad, porque es el elemento que se advierte ausente y resulta suficiente para </w:t>
      </w:r>
      <w:r w:rsidR="0025335F">
        <w:rPr>
          <w:rFonts w:ascii="Arial" w:hAnsi="Arial" w:cs="Arial"/>
          <w:lang w:val="es-ES_tradnl"/>
        </w:rPr>
        <w:t xml:space="preserve">el </w:t>
      </w:r>
      <w:r>
        <w:rPr>
          <w:rFonts w:ascii="Arial" w:hAnsi="Arial" w:cs="Arial"/>
          <w:lang w:val="es-ES_tradnl"/>
        </w:rPr>
        <w:t xml:space="preserve">fracaso </w:t>
      </w:r>
      <w:r w:rsidR="00DC2E31">
        <w:rPr>
          <w:rFonts w:ascii="Arial" w:hAnsi="Arial" w:cs="Arial"/>
          <w:lang w:val="es-ES_tradnl"/>
        </w:rPr>
        <w:t xml:space="preserve">del </w:t>
      </w:r>
      <w:r>
        <w:rPr>
          <w:rFonts w:ascii="Arial" w:hAnsi="Arial" w:cs="Arial"/>
          <w:lang w:val="es-ES_tradnl"/>
        </w:rPr>
        <w:t>amparo.</w:t>
      </w:r>
    </w:p>
    <w:p w:rsidR="00130DD6" w:rsidRPr="007251E6" w:rsidRDefault="00130DD6" w:rsidP="00130DD6">
      <w:pPr>
        <w:spacing w:line="360" w:lineRule="auto"/>
        <w:jc w:val="both"/>
        <w:rPr>
          <w:rFonts w:ascii="Arial" w:hAnsi="Arial" w:cs="Arial"/>
          <w:sz w:val="20"/>
          <w:lang w:val="es-ES_tradnl"/>
        </w:rPr>
      </w:pPr>
    </w:p>
    <w:p w:rsidR="00AC1EFF" w:rsidRPr="007552AD" w:rsidRDefault="00AC1EFF" w:rsidP="00AC1EFF">
      <w:pPr>
        <w:spacing w:line="360" w:lineRule="auto"/>
        <w:jc w:val="both"/>
        <w:rPr>
          <w:rFonts w:ascii="Arial" w:hAnsi="Arial" w:cs="Arial"/>
        </w:rPr>
      </w:pPr>
      <w:r w:rsidRPr="004802FE">
        <w:rPr>
          <w:rFonts w:ascii="Arial" w:hAnsi="Arial" w:cs="Arial"/>
          <w:lang w:val="es-ES_tradnl"/>
        </w:rPr>
        <w:t xml:space="preserve">El accionante se duele </w:t>
      </w:r>
      <w:r w:rsidR="00DC2E31">
        <w:rPr>
          <w:rFonts w:ascii="Arial" w:hAnsi="Arial" w:cs="Arial"/>
          <w:lang w:val="es-ES_tradnl"/>
        </w:rPr>
        <w:t xml:space="preserve">porque no fue notificado de la existencia del proceso formulado por su excompañera sentimental con el fin de obtener para su hija menor de edad permiso para poder salir del país, </w:t>
      </w:r>
      <w:r w:rsidR="00401D3F">
        <w:rPr>
          <w:rFonts w:ascii="Arial" w:hAnsi="Arial" w:cs="Arial"/>
          <w:lang w:val="es-ES_tradnl"/>
        </w:rPr>
        <w:t>pues se remitieron las comunicaciones a una dirección errada, pese a que la demandante conocía y visitaba su lugar de residencia,</w:t>
      </w:r>
      <w:r w:rsidR="000B2AA5">
        <w:rPr>
          <w:rFonts w:ascii="Arial" w:hAnsi="Arial" w:cs="Arial"/>
          <w:lang w:val="es-ES_tradnl"/>
        </w:rPr>
        <w:t xml:space="preserve"> además, se le nombró </w:t>
      </w:r>
      <w:r w:rsidR="00401D3F">
        <w:rPr>
          <w:rFonts w:ascii="Arial" w:hAnsi="Arial" w:cs="Arial"/>
          <w:lang w:val="es-ES_tradnl"/>
        </w:rPr>
        <w:t>un curador ad-</w:t>
      </w:r>
      <w:proofErr w:type="spellStart"/>
      <w:r w:rsidR="00401D3F">
        <w:rPr>
          <w:rFonts w:ascii="Arial" w:hAnsi="Arial" w:cs="Arial"/>
          <w:lang w:val="es-ES_tradnl"/>
        </w:rPr>
        <w:t>litem</w:t>
      </w:r>
      <w:proofErr w:type="spellEnd"/>
      <w:r w:rsidR="00401D3F">
        <w:rPr>
          <w:rFonts w:ascii="Arial" w:hAnsi="Arial" w:cs="Arial"/>
          <w:lang w:val="es-ES_tradnl"/>
        </w:rPr>
        <w:t xml:space="preserve"> que se limitó a contestar sin hacer las averiguaciones que </w:t>
      </w:r>
      <w:r w:rsidR="00401D3F">
        <w:rPr>
          <w:rFonts w:ascii="Arial" w:hAnsi="Arial" w:cs="Arial"/>
          <w:lang w:val="es-ES_tradnl"/>
        </w:rPr>
        <w:lastRenderedPageBreak/>
        <w:t>competían</w:t>
      </w:r>
      <w:r>
        <w:rPr>
          <w:rFonts w:ascii="Arial" w:hAnsi="Arial" w:cs="Arial"/>
          <w:lang w:val="es-ES_tradnl"/>
        </w:rPr>
        <w:t xml:space="preserve">. </w:t>
      </w:r>
    </w:p>
    <w:p w:rsidR="00AC1EFF" w:rsidRPr="007251E6" w:rsidRDefault="00AC1EFF" w:rsidP="00AC1EFF">
      <w:pPr>
        <w:pStyle w:val="Textoindependiente"/>
        <w:spacing w:line="360" w:lineRule="auto"/>
        <w:rPr>
          <w:rFonts w:ascii="Arial" w:hAnsi="Arial" w:cs="Arial"/>
          <w:sz w:val="20"/>
        </w:rPr>
      </w:pPr>
    </w:p>
    <w:p w:rsidR="00401D3F" w:rsidRDefault="00401D3F" w:rsidP="00401D3F">
      <w:pPr>
        <w:spacing w:line="360" w:lineRule="auto"/>
        <w:jc w:val="both"/>
        <w:rPr>
          <w:rFonts w:ascii="Arial" w:hAnsi="Arial" w:cs="Arial"/>
          <w:lang w:val="es-ES_tradnl"/>
        </w:rPr>
      </w:pPr>
      <w:r>
        <w:rPr>
          <w:rFonts w:ascii="Arial" w:hAnsi="Arial" w:cs="Arial"/>
          <w:lang w:val="es-ES_tradnl"/>
        </w:rPr>
        <w:t xml:space="preserve">Conforme al acervo probatorio </w:t>
      </w:r>
      <w:r>
        <w:rPr>
          <w:rFonts w:ascii="Arial" w:hAnsi="Arial" w:cs="Arial"/>
          <w:lang w:val="es-CO"/>
        </w:rPr>
        <w:t xml:space="preserve">el Juzgado accionado </w:t>
      </w:r>
      <w:r w:rsidR="000B2AA5">
        <w:rPr>
          <w:rFonts w:ascii="Arial" w:hAnsi="Arial" w:cs="Arial"/>
          <w:lang w:val="es-CO"/>
        </w:rPr>
        <w:t>en audiencia llevada a cabo el día 08-06-2016 profirió sentencia concediendo el permiso deprecado</w:t>
      </w:r>
      <w:r w:rsidR="00685B1B">
        <w:rPr>
          <w:rFonts w:ascii="Arial" w:hAnsi="Arial" w:cs="Arial"/>
          <w:lang w:val="es-CO"/>
        </w:rPr>
        <w:t xml:space="preserve"> (Folio 29, este cuaderno)</w:t>
      </w:r>
      <w:r w:rsidR="000B2AA5">
        <w:rPr>
          <w:rFonts w:ascii="Arial" w:hAnsi="Arial" w:cs="Arial"/>
          <w:lang w:val="es-CO"/>
        </w:rPr>
        <w:t xml:space="preserve">, posteriormente, el día 15-06-2016, el accionante presentó solicitud de nulidad del proceso (Folios 11 y 12, </w:t>
      </w:r>
      <w:r w:rsidR="00685B1B">
        <w:rPr>
          <w:rFonts w:ascii="Arial" w:hAnsi="Arial" w:cs="Arial"/>
          <w:lang w:val="es-CO"/>
        </w:rPr>
        <w:t>ibídem</w:t>
      </w:r>
      <w:r w:rsidR="000B2AA5">
        <w:rPr>
          <w:rFonts w:ascii="Arial" w:hAnsi="Arial" w:cs="Arial"/>
          <w:lang w:val="es-CO"/>
        </w:rPr>
        <w:t xml:space="preserve">), que a la fecha aún no ha sido resuelta (Folio </w:t>
      </w:r>
      <w:r w:rsidR="00685B1B">
        <w:rPr>
          <w:rFonts w:ascii="Arial" w:hAnsi="Arial" w:cs="Arial"/>
          <w:lang w:val="es-CO"/>
        </w:rPr>
        <w:t>36</w:t>
      </w:r>
      <w:r w:rsidR="000B2AA5">
        <w:rPr>
          <w:rFonts w:ascii="Arial" w:hAnsi="Arial" w:cs="Arial"/>
          <w:lang w:val="es-CO"/>
        </w:rPr>
        <w:t xml:space="preserve">, </w:t>
      </w:r>
      <w:r w:rsidR="00685B1B">
        <w:rPr>
          <w:rFonts w:ascii="Arial" w:hAnsi="Arial" w:cs="Arial"/>
          <w:lang w:val="es-CO"/>
        </w:rPr>
        <w:t>ib.)</w:t>
      </w:r>
      <w:r>
        <w:rPr>
          <w:rFonts w:ascii="Arial" w:hAnsi="Arial" w:cs="Arial"/>
          <w:lang w:val="es-ES_tradnl"/>
        </w:rPr>
        <w:t>.</w:t>
      </w:r>
    </w:p>
    <w:p w:rsidR="00401D3F" w:rsidRDefault="00401D3F" w:rsidP="00401D3F">
      <w:pPr>
        <w:pStyle w:val="Textoindependiente"/>
        <w:spacing w:line="360" w:lineRule="auto"/>
        <w:rPr>
          <w:rFonts w:ascii="Arial" w:hAnsi="Arial" w:cs="Arial"/>
        </w:rPr>
      </w:pPr>
    </w:p>
    <w:p w:rsidR="00747B00" w:rsidRDefault="00401D3F" w:rsidP="00747B00">
      <w:pPr>
        <w:spacing w:line="360" w:lineRule="auto"/>
        <w:ind w:right="51"/>
        <w:jc w:val="both"/>
        <w:rPr>
          <w:rFonts w:ascii="Arial" w:hAnsi="Arial" w:cs="Arial"/>
        </w:rPr>
      </w:pPr>
      <w:r>
        <w:rPr>
          <w:rFonts w:ascii="Arial" w:hAnsi="Arial" w:cs="Arial"/>
        </w:rPr>
        <w:t xml:space="preserve">Sin que sea necesario ahondar en el asunto, </w:t>
      </w:r>
      <w:r w:rsidRPr="00301067">
        <w:rPr>
          <w:rFonts w:ascii="Arial" w:hAnsi="Arial" w:cs="Arial"/>
        </w:rPr>
        <w:t>hay que decir</w:t>
      </w:r>
      <w:r>
        <w:rPr>
          <w:rFonts w:ascii="Arial" w:hAnsi="Arial" w:cs="Arial"/>
        </w:rPr>
        <w:t xml:space="preserve"> </w:t>
      </w:r>
      <w:r w:rsidRPr="00301067">
        <w:rPr>
          <w:rFonts w:ascii="Arial" w:hAnsi="Arial" w:cs="Arial"/>
        </w:rPr>
        <w:t>que a estas alturas de</w:t>
      </w:r>
      <w:r>
        <w:rPr>
          <w:rFonts w:ascii="Arial" w:hAnsi="Arial" w:cs="Arial"/>
        </w:rPr>
        <w:t xml:space="preserve"> </w:t>
      </w:r>
      <w:r w:rsidRPr="00301067">
        <w:rPr>
          <w:rFonts w:ascii="Arial" w:hAnsi="Arial" w:cs="Arial"/>
        </w:rPr>
        <w:t>l</w:t>
      </w:r>
      <w:r>
        <w:rPr>
          <w:rFonts w:ascii="Arial" w:hAnsi="Arial" w:cs="Arial"/>
        </w:rPr>
        <w:t>as diligencias</w:t>
      </w:r>
      <w:r w:rsidRPr="00301067">
        <w:rPr>
          <w:rFonts w:ascii="Arial" w:hAnsi="Arial" w:cs="Arial"/>
        </w:rPr>
        <w:t xml:space="preserve">, </w:t>
      </w:r>
      <w:r>
        <w:rPr>
          <w:rFonts w:ascii="Arial" w:hAnsi="Arial" w:cs="Arial"/>
        </w:rPr>
        <w:t xml:space="preserve">el amparo </w:t>
      </w:r>
      <w:r w:rsidRPr="00301067">
        <w:rPr>
          <w:rFonts w:ascii="Arial" w:hAnsi="Arial" w:cs="Arial"/>
        </w:rPr>
        <w:t xml:space="preserve">se torna </w:t>
      </w:r>
      <w:r>
        <w:rPr>
          <w:rFonts w:ascii="Arial" w:hAnsi="Arial" w:cs="Arial"/>
        </w:rPr>
        <w:t>prematuro</w:t>
      </w:r>
      <w:r w:rsidRPr="00301067">
        <w:rPr>
          <w:rFonts w:ascii="Arial" w:hAnsi="Arial" w:cs="Arial"/>
        </w:rPr>
        <w:t xml:space="preserve"> porque </w:t>
      </w:r>
      <w:r>
        <w:rPr>
          <w:rFonts w:ascii="Arial" w:hAnsi="Arial" w:cs="Arial"/>
        </w:rPr>
        <w:t xml:space="preserve">está pendiente de resolverse la </w:t>
      </w:r>
      <w:r w:rsidR="000B2AA5">
        <w:rPr>
          <w:rFonts w:ascii="Arial" w:hAnsi="Arial" w:cs="Arial"/>
        </w:rPr>
        <w:t xml:space="preserve">nulidad procesal </w:t>
      </w:r>
      <w:r>
        <w:rPr>
          <w:rFonts w:ascii="Arial" w:hAnsi="Arial" w:cs="Arial"/>
        </w:rPr>
        <w:t xml:space="preserve">incoada </w:t>
      </w:r>
      <w:r w:rsidR="000B2AA5">
        <w:rPr>
          <w:rFonts w:ascii="Arial" w:hAnsi="Arial" w:cs="Arial"/>
        </w:rPr>
        <w:t>por el actor</w:t>
      </w:r>
      <w:r>
        <w:rPr>
          <w:rFonts w:ascii="Arial" w:hAnsi="Arial" w:cs="Arial"/>
        </w:rPr>
        <w:t>, de tal suerte, que es improcedente en razón a que el proceso en el que se alega la vulneración aún se encuentra en curso</w:t>
      </w:r>
      <w:r w:rsidR="008B070F">
        <w:rPr>
          <w:rFonts w:ascii="Arial" w:hAnsi="Arial" w:cs="Arial"/>
        </w:rPr>
        <w:t xml:space="preserve">, debe entonces aguardar </w:t>
      </w:r>
      <w:r w:rsidR="008B070F">
        <w:rPr>
          <w:rFonts w:ascii="Arial" w:hAnsi="Arial" w:cs="Arial"/>
          <w:lang w:val="es-CO"/>
        </w:rPr>
        <w:t>dicha resolución y de paso agotar los mecanismos ordinarios de defensa</w:t>
      </w:r>
      <w:r w:rsidR="00747B00">
        <w:rPr>
          <w:rFonts w:ascii="Arial" w:hAnsi="Arial" w:cs="Arial"/>
          <w:lang w:val="es-CO"/>
        </w:rPr>
        <w:t>.</w:t>
      </w:r>
      <w:r w:rsidR="00747B00">
        <w:rPr>
          <w:rFonts w:ascii="Arial" w:hAnsi="Arial" w:cs="Arial"/>
        </w:rPr>
        <w:t xml:space="preserve"> Así lo ha dispuesto la jurisprudencia de la Corte Constitucional</w:t>
      </w:r>
      <w:r w:rsidR="00747B00">
        <w:rPr>
          <w:rStyle w:val="Refdenotaalpie"/>
          <w:rFonts w:ascii="Arial" w:hAnsi="Arial"/>
        </w:rPr>
        <w:footnoteReference w:id="16"/>
      </w:r>
      <w:r w:rsidR="001E60A7">
        <w:rPr>
          <w:rFonts w:ascii="Arial" w:hAnsi="Arial" w:cs="Arial"/>
        </w:rPr>
        <w:t>, criterio también expuesto por la CSJ</w:t>
      </w:r>
      <w:r w:rsidR="001E60A7">
        <w:rPr>
          <w:rStyle w:val="Refdenotaalpie"/>
          <w:rFonts w:ascii="Arial" w:hAnsi="Arial"/>
        </w:rPr>
        <w:footnoteReference w:id="17"/>
      </w:r>
      <w:r w:rsidR="00747B00">
        <w:rPr>
          <w:rFonts w:ascii="Arial" w:hAnsi="Arial" w:cs="Arial"/>
        </w:rPr>
        <w:t>.</w:t>
      </w:r>
    </w:p>
    <w:p w:rsidR="00031CDA" w:rsidRPr="007251E6" w:rsidRDefault="00031CDA" w:rsidP="00747B00">
      <w:pPr>
        <w:spacing w:line="360" w:lineRule="auto"/>
        <w:ind w:right="51"/>
        <w:jc w:val="both"/>
        <w:rPr>
          <w:rFonts w:ascii="Arial" w:hAnsi="Arial" w:cs="Arial"/>
          <w:sz w:val="20"/>
        </w:rPr>
      </w:pPr>
    </w:p>
    <w:p w:rsidR="00031CDA" w:rsidRPr="00E262BA" w:rsidRDefault="00031CDA" w:rsidP="00031CDA">
      <w:pPr>
        <w:spacing w:line="360" w:lineRule="auto"/>
        <w:jc w:val="both"/>
        <w:rPr>
          <w:rFonts w:ascii="Arial" w:hAnsi="Arial" w:cs="Arial"/>
          <w:sz w:val="22"/>
          <w:szCs w:val="22"/>
        </w:rPr>
      </w:pPr>
      <w:r w:rsidRPr="00491271">
        <w:rPr>
          <w:rFonts w:ascii="Arial" w:hAnsi="Arial" w:cs="Arial"/>
          <w:lang w:val="es-ES_tradnl"/>
        </w:rPr>
        <w:t xml:space="preserve">Evidente, entonces, es la </w:t>
      </w:r>
      <w:r w:rsidRPr="00E262BA">
        <w:rPr>
          <w:rFonts w:ascii="Arial" w:hAnsi="Arial" w:cs="Arial"/>
          <w:lang w:val="es-ES_tradnl"/>
        </w:rPr>
        <w:t xml:space="preserve">falta de agotamiento del supuesto de subsidiariedad, como ha explicado </w:t>
      </w:r>
      <w:r w:rsidRPr="00E262BA">
        <w:rPr>
          <w:rFonts w:ascii="Arial" w:hAnsi="Arial" w:cs="Arial"/>
        </w:rPr>
        <w:t>la Corte Constitucional, que reiteradamente ha referido que la acción de tutela no pu</w:t>
      </w:r>
      <w:r>
        <w:rPr>
          <w:rFonts w:ascii="Arial" w:hAnsi="Arial" w:cs="Arial"/>
        </w:rPr>
        <w:t>e</w:t>
      </w:r>
      <w:r w:rsidRPr="00E262BA">
        <w:rPr>
          <w:rFonts w:ascii="Arial" w:hAnsi="Arial" w:cs="Arial"/>
        </w:rPr>
        <w:t xml:space="preserve">de implementarse como </w:t>
      </w:r>
      <w:r w:rsidRPr="00E262BA">
        <w:rPr>
          <w:rFonts w:ascii="Arial" w:hAnsi="Arial" w:cs="Arial"/>
          <w:shd w:val="clear" w:color="auto" w:fill="FFFFFF"/>
        </w:rPr>
        <w:t>mecanismo alternativo o paralelo para resolver problemas jurídicos que deben ser resueltos al interior del trámite ordinario</w:t>
      </w:r>
      <w:r w:rsidRPr="00E262BA">
        <w:rPr>
          <w:rStyle w:val="Refdenotaalpie"/>
          <w:rFonts w:ascii="Arial" w:hAnsi="Arial" w:cs="Arial"/>
          <w:sz w:val="22"/>
          <w:szCs w:val="22"/>
        </w:rPr>
        <w:footnoteReference w:id="18"/>
      </w:r>
      <w:r w:rsidRPr="00E262BA">
        <w:rPr>
          <w:rFonts w:ascii="Arial" w:hAnsi="Arial" w:cs="Arial"/>
          <w:sz w:val="22"/>
          <w:szCs w:val="22"/>
        </w:rPr>
        <w:t xml:space="preserve">. </w:t>
      </w:r>
    </w:p>
    <w:p w:rsidR="00031CDA" w:rsidRDefault="00031CDA" w:rsidP="00031CDA">
      <w:pPr>
        <w:spacing w:line="360" w:lineRule="auto"/>
        <w:ind w:right="51"/>
        <w:jc w:val="both"/>
        <w:rPr>
          <w:rFonts w:ascii="Arial" w:hAnsi="Arial"/>
          <w:sz w:val="20"/>
        </w:rPr>
      </w:pPr>
    </w:p>
    <w:p w:rsidR="00031CDA" w:rsidRDefault="00031CDA" w:rsidP="00031CDA">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9"/>
      </w:r>
      <w:r>
        <w:rPr>
          <w:rFonts w:ascii="Arial" w:hAnsi="Arial" w:cs="Arial"/>
          <w:bCs/>
          <w:szCs w:val="22"/>
          <w:lang w:val="es-CO"/>
        </w:rPr>
        <w:t>,</w:t>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rPr>
        <w:t>.</w:t>
      </w:r>
    </w:p>
    <w:p w:rsidR="00031CDA" w:rsidRPr="008F1037" w:rsidRDefault="00031CDA" w:rsidP="00031CDA">
      <w:pPr>
        <w:spacing w:line="360" w:lineRule="auto"/>
        <w:ind w:right="51"/>
        <w:jc w:val="both"/>
        <w:rPr>
          <w:rFonts w:ascii="Arial" w:hAnsi="Arial"/>
          <w:sz w:val="20"/>
        </w:rPr>
      </w:pPr>
    </w:p>
    <w:p w:rsidR="00031CDA" w:rsidRDefault="00031CDA" w:rsidP="00031CDA">
      <w:pPr>
        <w:spacing w:line="360" w:lineRule="auto"/>
        <w:ind w:right="51"/>
        <w:jc w:val="both"/>
        <w:rPr>
          <w:rFonts w:ascii="Arial" w:hAnsi="Arial"/>
        </w:rPr>
      </w:pPr>
      <w:r w:rsidRPr="00F572A7">
        <w:rPr>
          <w:rFonts w:ascii="Arial" w:hAnsi="Arial" w:cs="Arial"/>
          <w:lang w:val="es-ES_tradnl"/>
        </w:rPr>
        <w:t xml:space="preserve">En ese contexto, </w:t>
      </w:r>
      <w:r w:rsidR="007A12E1">
        <w:rPr>
          <w:rFonts w:ascii="Arial" w:hAnsi="Arial"/>
        </w:rPr>
        <w:t xml:space="preserve">la </w:t>
      </w:r>
      <w:r w:rsidRPr="00486763">
        <w:rPr>
          <w:rFonts w:ascii="Arial" w:hAnsi="Arial"/>
        </w:rPr>
        <w:t xml:space="preserve">presente </w:t>
      </w:r>
      <w:r w:rsidR="008B070F">
        <w:rPr>
          <w:rFonts w:ascii="Arial" w:hAnsi="Arial"/>
        </w:rPr>
        <w:t xml:space="preserve">acción </w:t>
      </w:r>
      <w:r w:rsidRPr="00486763">
        <w:rPr>
          <w:rFonts w:ascii="Arial" w:hAnsi="Arial"/>
        </w:rPr>
        <w:t xml:space="preserve">de tutela </w:t>
      </w:r>
      <w:r w:rsidR="008B070F">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xml:space="preserve">, </w:t>
      </w:r>
      <w:r w:rsidR="007A12E1">
        <w:rPr>
          <w:rFonts w:ascii="Arial" w:hAnsi="Arial"/>
          <w:u w:val="single"/>
        </w:rPr>
        <w:t>pues aún se encuentra</w:t>
      </w:r>
      <w:r w:rsidRPr="007830C0">
        <w:rPr>
          <w:rFonts w:ascii="Arial" w:hAnsi="Arial"/>
          <w:u w:val="single"/>
        </w:rPr>
        <w:t xml:space="preserve"> en trámite </w:t>
      </w:r>
      <w:r w:rsidR="008B070F">
        <w:rPr>
          <w:rFonts w:ascii="Arial" w:hAnsi="Arial"/>
          <w:u w:val="single"/>
        </w:rPr>
        <w:t>el proceso</w:t>
      </w:r>
      <w:r>
        <w:rPr>
          <w:rFonts w:ascii="Arial" w:hAnsi="Arial"/>
        </w:rPr>
        <w:t>.</w:t>
      </w:r>
    </w:p>
    <w:p w:rsidR="00E4183C" w:rsidRPr="007251E6" w:rsidRDefault="00E4183C" w:rsidP="00031CDA">
      <w:pPr>
        <w:spacing w:line="360" w:lineRule="auto"/>
        <w:ind w:right="51"/>
        <w:jc w:val="both"/>
        <w:rPr>
          <w:rFonts w:ascii="Arial" w:hAnsi="Arial"/>
          <w:sz w:val="20"/>
        </w:rPr>
      </w:pPr>
    </w:p>
    <w:p w:rsidR="00ED44D2" w:rsidRPr="007251E6" w:rsidRDefault="00ED44D2" w:rsidP="00031CDA">
      <w:pPr>
        <w:spacing w:line="360" w:lineRule="auto"/>
        <w:ind w:right="51"/>
        <w:jc w:val="both"/>
        <w:rPr>
          <w:rFonts w:ascii="Arial" w:hAnsi="Arial"/>
          <w:sz w:val="20"/>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685B1B" w:rsidRDefault="00685B1B" w:rsidP="00ED44D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
    <w:p w:rsidR="00685B1B" w:rsidRDefault="00ED44D2" w:rsidP="00ED44D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 xml:space="preserve">(i) Se declarará </w:t>
      </w:r>
      <w:r w:rsidR="00685B1B">
        <w:rPr>
          <w:rFonts w:ascii="Arial" w:hAnsi="Arial" w:cs="Arial"/>
        </w:rPr>
        <w:t xml:space="preserve"> </w:t>
      </w:r>
      <w:r>
        <w:rPr>
          <w:rFonts w:ascii="Arial" w:hAnsi="Arial" w:cs="Arial"/>
        </w:rPr>
        <w:t>improcedente</w:t>
      </w:r>
      <w:r w:rsidR="00685B1B">
        <w:rPr>
          <w:rFonts w:ascii="Arial" w:hAnsi="Arial" w:cs="Arial"/>
        </w:rPr>
        <w:t xml:space="preserve"> </w:t>
      </w:r>
      <w:r>
        <w:rPr>
          <w:rFonts w:ascii="Arial" w:hAnsi="Arial" w:cs="Arial"/>
        </w:rPr>
        <w:t xml:space="preserve"> </w:t>
      </w:r>
      <w:r w:rsidR="008B070F">
        <w:rPr>
          <w:rFonts w:ascii="Arial" w:hAnsi="Arial" w:cs="Arial"/>
        </w:rPr>
        <w:t xml:space="preserve">la </w:t>
      </w:r>
      <w:r w:rsidR="00685B1B">
        <w:rPr>
          <w:rFonts w:ascii="Arial" w:hAnsi="Arial" w:cs="Arial"/>
        </w:rPr>
        <w:t xml:space="preserve"> </w:t>
      </w:r>
      <w:r w:rsidR="008B070F">
        <w:rPr>
          <w:rFonts w:ascii="Arial" w:hAnsi="Arial" w:cs="Arial"/>
        </w:rPr>
        <w:t xml:space="preserve">acción </w:t>
      </w:r>
      <w:r w:rsidR="00685B1B">
        <w:rPr>
          <w:rFonts w:ascii="Arial" w:hAnsi="Arial" w:cs="Arial"/>
        </w:rPr>
        <w:t xml:space="preserve"> </w:t>
      </w:r>
      <w:r w:rsidR="008B070F">
        <w:rPr>
          <w:rFonts w:ascii="Arial" w:hAnsi="Arial" w:cs="Arial"/>
        </w:rPr>
        <w:t xml:space="preserve">constitucional </w:t>
      </w:r>
      <w:r w:rsidR="00685B1B">
        <w:rPr>
          <w:rFonts w:ascii="Arial" w:hAnsi="Arial" w:cs="Arial"/>
        </w:rPr>
        <w:t xml:space="preserve"> </w:t>
      </w:r>
      <w:r>
        <w:rPr>
          <w:rFonts w:ascii="Arial" w:hAnsi="Arial" w:cs="Arial"/>
        </w:rPr>
        <w:t>invocada</w:t>
      </w:r>
      <w:r w:rsidR="00685B1B">
        <w:rPr>
          <w:rFonts w:ascii="Arial" w:hAnsi="Arial" w:cs="Arial"/>
        </w:rPr>
        <w:t xml:space="preserve"> </w:t>
      </w:r>
      <w:r>
        <w:rPr>
          <w:rFonts w:ascii="Arial" w:hAnsi="Arial" w:cs="Arial"/>
        </w:rPr>
        <w:t xml:space="preserve"> con estribo en que se incumplió </w:t>
      </w:r>
    </w:p>
    <w:p w:rsidR="00ED44D2" w:rsidRDefault="00ED44D2" w:rsidP="00ED44D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roofErr w:type="gramStart"/>
      <w:r>
        <w:rPr>
          <w:rFonts w:ascii="Arial" w:hAnsi="Arial" w:cs="Arial"/>
        </w:rPr>
        <w:lastRenderedPageBreak/>
        <w:t>el</w:t>
      </w:r>
      <w:proofErr w:type="gramEnd"/>
      <w:r>
        <w:rPr>
          <w:rFonts w:ascii="Arial" w:hAnsi="Arial" w:cs="Arial"/>
        </w:rPr>
        <w:t xml:space="preserve"> presupuesto de subsidiariedad; y, (ii)</w:t>
      </w:r>
      <w:r>
        <w:rPr>
          <w:rFonts w:ascii="Arial" w:hAnsi="Arial" w:cs="Arial"/>
          <w:szCs w:val="24"/>
          <w:lang w:val="es-ES"/>
        </w:rPr>
        <w:t xml:space="preserve"> </w:t>
      </w:r>
      <w:r w:rsidR="008B070F">
        <w:rPr>
          <w:rFonts w:ascii="Arial" w:hAnsi="Arial" w:cs="Arial"/>
        </w:rPr>
        <w:t>Se negará</w:t>
      </w:r>
      <w:r>
        <w:rPr>
          <w:rFonts w:ascii="Arial" w:hAnsi="Arial" w:cs="Arial"/>
        </w:rPr>
        <w:t xml:space="preserve"> respecto a los vinculados</w:t>
      </w:r>
      <w:r>
        <w:rPr>
          <w:rFonts w:ascii="Arial" w:hAnsi="Arial" w:cs="Arial"/>
          <w:szCs w:val="24"/>
          <w:lang w:val="es-ES"/>
        </w:rPr>
        <w:t>.</w:t>
      </w:r>
    </w:p>
    <w:p w:rsidR="00ED44D2" w:rsidRPr="007251E6" w:rsidRDefault="00ED44D2" w:rsidP="00ED44D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ED44D2" w:rsidRDefault="00ED44D2" w:rsidP="00ED44D2">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ED44D2" w:rsidRDefault="00ED44D2" w:rsidP="00ED44D2">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ED44D2" w:rsidRPr="007251E6" w:rsidRDefault="00ED44D2" w:rsidP="00ED44D2">
      <w:pPr>
        <w:pStyle w:val="Textoindependiente"/>
        <w:spacing w:line="360" w:lineRule="auto"/>
        <w:jc w:val="center"/>
        <w:rPr>
          <w:rFonts w:ascii="Arial" w:hAnsi="Arial" w:cs="Arial"/>
          <w:bCs/>
          <w:smallCaps/>
          <w:sz w:val="20"/>
          <w:szCs w:val="24"/>
        </w:rPr>
      </w:pPr>
    </w:p>
    <w:p w:rsidR="00ED44D2" w:rsidRDefault="00ED44D2" w:rsidP="00ED44D2">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158F6">
        <w:rPr>
          <w:rFonts w:ascii="Arial" w:hAnsi="Arial" w:cs="Arial"/>
        </w:rPr>
        <w:t>DECLARAR improcedente</w:t>
      </w:r>
      <w:r>
        <w:rPr>
          <w:rFonts w:ascii="Arial" w:hAnsi="Arial" w:cs="Arial"/>
        </w:rPr>
        <w:t xml:space="preserve"> la</w:t>
      </w:r>
      <w:r w:rsidR="008B070F">
        <w:rPr>
          <w:rFonts w:ascii="Arial" w:hAnsi="Arial" w:cs="Arial"/>
        </w:rPr>
        <w:t xml:space="preserve"> </w:t>
      </w:r>
      <w:r>
        <w:rPr>
          <w:rFonts w:ascii="Arial" w:hAnsi="Arial" w:cs="Arial"/>
        </w:rPr>
        <w:t xml:space="preserve">tutela propuesta por el señor </w:t>
      </w:r>
      <w:r w:rsidR="008B070F">
        <w:rPr>
          <w:rFonts w:ascii="Arial" w:hAnsi="Arial" w:cs="Arial"/>
        </w:rPr>
        <w:t xml:space="preserve">Camilo Andrés Reyes Medina </w:t>
      </w:r>
      <w:r>
        <w:rPr>
          <w:rFonts w:ascii="Arial" w:hAnsi="Arial" w:cs="Arial"/>
        </w:rPr>
        <w:t xml:space="preserve">contra el Juzgado </w:t>
      </w:r>
      <w:r w:rsidR="008B070F">
        <w:rPr>
          <w:rFonts w:ascii="Arial" w:hAnsi="Arial" w:cs="Arial"/>
        </w:rPr>
        <w:t xml:space="preserve">de Familia de Dosquebradas, R., </w:t>
      </w:r>
      <w:r w:rsidRPr="00A158F6">
        <w:rPr>
          <w:rFonts w:ascii="Arial" w:hAnsi="Arial" w:cs="Arial"/>
        </w:rPr>
        <w:t>por haberse incumplido el requisito de subsidiariedad</w:t>
      </w:r>
      <w:r>
        <w:rPr>
          <w:rFonts w:ascii="Arial" w:hAnsi="Arial" w:cs="Arial"/>
        </w:rPr>
        <w:t>.</w:t>
      </w:r>
    </w:p>
    <w:p w:rsidR="00ED44D2" w:rsidRPr="007251E6" w:rsidRDefault="00ED44D2" w:rsidP="00ED44D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B72677" w:rsidRDefault="00ED44D2" w:rsidP="00B72677">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sidR="008B070F">
        <w:rPr>
          <w:rFonts w:ascii="Arial" w:hAnsi="Arial" w:cs="Arial"/>
          <w:szCs w:val="24"/>
        </w:rPr>
        <w:t xml:space="preserve">el </w:t>
      </w:r>
      <w:r>
        <w:rPr>
          <w:rFonts w:ascii="Arial" w:hAnsi="Arial" w:cs="Arial"/>
          <w:szCs w:val="24"/>
        </w:rPr>
        <w:t xml:space="preserve">amparo promovido frente a </w:t>
      </w:r>
      <w:r w:rsidR="008B070F">
        <w:rPr>
          <w:rFonts w:ascii="Arial" w:hAnsi="Arial" w:cs="Arial"/>
          <w:szCs w:val="24"/>
        </w:rPr>
        <w:t>Daniela García Hincapié, la Defensora de Familia y el Procurador Judicial II,  21 para Asuntos de Familia de Pereira y Dosquebradas</w:t>
      </w:r>
      <w:r>
        <w:rPr>
          <w:rFonts w:ascii="Arial" w:hAnsi="Arial" w:cs="Arial"/>
          <w:spacing w:val="3"/>
          <w:szCs w:val="24"/>
        </w:rPr>
        <w:t xml:space="preserve">, </w:t>
      </w:r>
      <w:r>
        <w:rPr>
          <w:rFonts w:ascii="Arial" w:hAnsi="Arial" w:cs="Arial"/>
          <w:szCs w:val="24"/>
        </w:rPr>
        <w:t>por inexistencia de violación o amenaza a los derechos invocados.</w:t>
      </w:r>
    </w:p>
    <w:p w:rsidR="00B72677" w:rsidRDefault="00B72677" w:rsidP="00B72677">
      <w:pPr>
        <w:pStyle w:val="Prrafodelista"/>
        <w:rPr>
          <w:rFonts w:ascii="Arial" w:hAnsi="Arial" w:cs="Arial"/>
        </w:rPr>
      </w:pPr>
    </w:p>
    <w:p w:rsidR="00B72677" w:rsidRPr="00B72677" w:rsidRDefault="00B72677" w:rsidP="00B72677">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B72677">
        <w:rPr>
          <w:rFonts w:ascii="Arial" w:hAnsi="Arial" w:cs="Arial"/>
          <w:szCs w:val="24"/>
        </w:rPr>
        <w:t xml:space="preserve">LEVANTAR la medida provisional decretada, sobre la suspensión </w:t>
      </w:r>
      <w:r>
        <w:rPr>
          <w:rFonts w:ascii="Arial" w:hAnsi="Arial" w:cs="Arial"/>
          <w:szCs w:val="24"/>
        </w:rPr>
        <w:t>de la ejecución de la sentencia dictada el 08-06-2016 en el proceso No. 2016-00034-00</w:t>
      </w:r>
      <w:r w:rsidRPr="00B72677">
        <w:rPr>
          <w:rFonts w:ascii="Arial" w:hAnsi="Arial" w:cs="Arial"/>
          <w:szCs w:val="24"/>
        </w:rPr>
        <w:t>.</w:t>
      </w:r>
    </w:p>
    <w:p w:rsidR="007657D5" w:rsidRPr="007251E6" w:rsidRDefault="007657D5" w:rsidP="007657D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szCs w:val="20"/>
          <w:lang w:val="es-ES_tradnl"/>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7251E6"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7251E6"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D53473"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Pr="003843DB" w:rsidRDefault="00126266" w:rsidP="00126266">
      <w:pPr>
        <w:pStyle w:val="Textoindependien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DA569C" w:rsidRPr="003843DB" w:rsidRDefault="00DA569C" w:rsidP="00417DA5">
      <w:pPr>
        <w:pStyle w:val="Textoindependiente"/>
        <w:spacing w:line="360" w:lineRule="auto"/>
        <w:jc w:val="center"/>
        <w:rPr>
          <w:rFonts w:ascii="Arial" w:hAnsi="Arial"/>
          <w:sz w:val="22"/>
          <w:szCs w:val="24"/>
          <w:lang w:val="en-US"/>
        </w:rPr>
      </w:pPr>
    </w:p>
    <w:p w:rsidR="003E66CE" w:rsidRPr="003843DB" w:rsidRDefault="003E66CE" w:rsidP="00417DA5">
      <w:pPr>
        <w:pStyle w:val="Textoindependiente"/>
        <w:spacing w:line="360" w:lineRule="auto"/>
        <w:jc w:val="center"/>
        <w:rPr>
          <w:rFonts w:ascii="Arial" w:hAnsi="Arial"/>
          <w:sz w:val="22"/>
          <w:szCs w:val="24"/>
          <w:lang w:val="en-US"/>
        </w:rPr>
      </w:pPr>
    </w:p>
    <w:p w:rsidR="00B30152" w:rsidRPr="003843DB" w:rsidRDefault="00B30152" w:rsidP="00417DA5">
      <w:pPr>
        <w:pStyle w:val="Textoindependiente"/>
        <w:spacing w:line="360" w:lineRule="auto"/>
        <w:jc w:val="center"/>
        <w:rPr>
          <w:rFonts w:ascii="Arial" w:hAnsi="Arial"/>
          <w:sz w:val="22"/>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C136DB" w:rsidRPr="003843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3843DB"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3843DB"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bookmarkStart w:id="0" w:name="_GoBack"/>
      <w:bookmarkEnd w:id="0"/>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C87D22" w:rsidRDefault="00445605" w:rsidP="009C6329">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9C6329">
        <w:rPr>
          <w:rFonts w:ascii="Arial" w:hAnsi="Arial"/>
          <w:w w:val="150"/>
          <w:sz w:val="8"/>
          <w:szCs w:val="10"/>
          <w:lang w:val="en-US"/>
        </w:rPr>
        <w:t>ODCD/2016</w:t>
      </w: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883C1D">
      <w:pPr>
        <w:pStyle w:val="Textoindependiente"/>
        <w:spacing w:line="360" w:lineRule="auto"/>
        <w:rPr>
          <w:rFonts w:ascii="Arial" w:hAnsi="Arial"/>
          <w:w w:val="150"/>
          <w:sz w:val="8"/>
          <w:szCs w:val="10"/>
          <w:lang w:val="en-US"/>
        </w:rPr>
      </w:pPr>
    </w:p>
    <w:sectPr w:rsidR="00193686" w:rsidSect="00101C6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BCD" w:rsidRDefault="00C23BCD" w:rsidP="0099045D">
      <w:r>
        <w:separator/>
      </w:r>
    </w:p>
  </w:endnote>
  <w:endnote w:type="continuationSeparator" w:id="0">
    <w:p w:rsidR="00C23BCD" w:rsidRDefault="00C23BC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BCD" w:rsidRDefault="00C23BCD" w:rsidP="0099045D">
      <w:r>
        <w:separator/>
      </w:r>
    </w:p>
  </w:footnote>
  <w:footnote w:type="continuationSeparator" w:id="0">
    <w:p w:rsidR="00C23BCD" w:rsidRDefault="00C23BCD" w:rsidP="0099045D">
      <w:r>
        <w:continuationSeparator/>
      </w:r>
    </w:p>
  </w:footnote>
  <w:footnote w:id="1">
    <w:p w:rsidR="00F260D7" w:rsidRDefault="00F260D7" w:rsidP="00F260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F260D7" w:rsidRPr="005D1B2D" w:rsidRDefault="00F260D7" w:rsidP="00F260D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F260D7" w:rsidRPr="00567558" w:rsidRDefault="00F260D7" w:rsidP="00F260D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F260D7" w:rsidRDefault="00F260D7" w:rsidP="00F260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D014C4" w:rsidRDefault="00D014C4" w:rsidP="00D014C4">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D014C4" w:rsidRPr="00D73B3B" w:rsidRDefault="00D014C4" w:rsidP="00D014C4">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D014C4" w:rsidRDefault="00D014C4" w:rsidP="00D014C4">
      <w:pPr>
        <w:pStyle w:val="Textonotapie"/>
        <w:jc w:val="both"/>
      </w:pPr>
      <w:r w:rsidRPr="0088104A">
        <w:rPr>
          <w:rStyle w:val="Refdenotaalpie"/>
          <w:rFonts w:asciiTheme="minorHAnsi" w:hAnsiTheme="minorHAnsi" w:cs="Calibri"/>
        </w:rPr>
        <w:footnoteRef/>
      </w:r>
      <w:r>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D014C4" w:rsidRDefault="00D014C4" w:rsidP="00D014C4">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r w:rsidRPr="005648CB">
        <w:rPr>
          <w:b/>
          <w:bCs/>
          <w:color w:val="2D2D2D"/>
          <w:sz w:val="28"/>
          <w:szCs w:val="28"/>
          <w:bdr w:val="none" w:sz="0" w:space="0" w:color="auto" w:frame="1"/>
          <w:shd w:val="clear" w:color="auto" w:fill="FFFFFF"/>
        </w:rPr>
        <w:t xml:space="preserve"> </w:t>
      </w:r>
    </w:p>
  </w:footnote>
  <w:footnote w:id="12">
    <w:p w:rsidR="00D014C4" w:rsidRPr="005648CB" w:rsidRDefault="00D014C4" w:rsidP="00D014C4">
      <w:pPr>
        <w:pStyle w:val="Textonotapie"/>
        <w:jc w:val="both"/>
      </w:pPr>
      <w:r w:rsidRPr="005648CB">
        <w:rPr>
          <w:rStyle w:val="Refdenotaalpie"/>
        </w:rPr>
        <w:footnoteRef/>
      </w:r>
      <w:r w:rsidRPr="005648CB">
        <w:t xml:space="preserve"> </w:t>
      </w:r>
      <w:r w:rsidRPr="005648CB">
        <w:rPr>
          <w:rFonts w:asciiTheme="minorHAnsi" w:hAnsiTheme="minorHAnsi" w:cs="Calibri"/>
        </w:rPr>
        <w:t xml:space="preserve">CORTE CONSTITUCIONAL. </w:t>
      </w:r>
      <w:r w:rsidRPr="005648CB">
        <w:rPr>
          <w:rFonts w:ascii="Calibri" w:hAnsi="Calibri"/>
          <w:bCs/>
          <w:bdr w:val="none" w:sz="0" w:space="0" w:color="auto" w:frame="1"/>
          <w:shd w:val="clear" w:color="auto" w:fill="FFFFFF"/>
        </w:rPr>
        <w:t>Sentencia T-037 de 2016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13">
    <w:p w:rsidR="00D014C4" w:rsidRDefault="00D014C4" w:rsidP="00D014C4">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4">
    <w:p w:rsidR="00D014C4" w:rsidRPr="00EE61B2" w:rsidRDefault="00D014C4" w:rsidP="00D014C4">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STC6121-2015.</w:t>
      </w:r>
    </w:p>
  </w:footnote>
  <w:footnote w:id="15">
    <w:p w:rsidR="00D014C4" w:rsidRPr="00EE61B2" w:rsidRDefault="00D014C4" w:rsidP="00D014C4">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r w:rsidRPr="00EE61B2">
        <w:rPr>
          <w:rFonts w:ascii="Calibri" w:hAnsi="Calibri" w:cs="Calibri"/>
        </w:rPr>
        <w:t xml:space="preserve">Sala de Casación Civil.  Providencia </w:t>
      </w:r>
      <w:r w:rsidRPr="00EE61B2">
        <w:rPr>
          <w:rFonts w:ascii="Calibri" w:hAnsi="Calibri"/>
          <w:lang w:val="es-CO"/>
        </w:rPr>
        <w:t>STC3931-2016</w:t>
      </w:r>
      <w:r>
        <w:rPr>
          <w:rFonts w:ascii="Calibri" w:hAnsi="Calibri"/>
          <w:lang w:val="es-CO"/>
        </w:rPr>
        <w:t>, entre otras.</w:t>
      </w:r>
    </w:p>
  </w:footnote>
  <w:footnote w:id="16">
    <w:p w:rsidR="00747B00" w:rsidRPr="009434C0" w:rsidRDefault="00747B00" w:rsidP="00747B00">
      <w:pPr>
        <w:pStyle w:val="Textonotapie"/>
        <w:jc w:val="both"/>
        <w:rPr>
          <w:rFonts w:ascii="Calibri" w:hAnsi="Calibri"/>
          <w:lang w:val="es-CO"/>
        </w:rPr>
      </w:pPr>
      <w:r w:rsidRPr="009434C0">
        <w:rPr>
          <w:rStyle w:val="Refdenotaalpie"/>
          <w:rFonts w:ascii="Calibri" w:hAnsi="Calibri"/>
        </w:rPr>
        <w:footnoteRef/>
      </w:r>
      <w:r>
        <w:rPr>
          <w:rFonts w:ascii="Calibri" w:hAnsi="Calibri"/>
        </w:rPr>
        <w:t xml:space="preserve"> CORTE CONSTITUCIONAL. Sentencia </w:t>
      </w:r>
      <w:r w:rsidRPr="003D3B9C">
        <w:rPr>
          <w:rFonts w:ascii="Calibri" w:hAnsi="Calibri" w:cs="Arial"/>
        </w:rPr>
        <w:t>T-103 de 2014</w:t>
      </w:r>
      <w:r>
        <w:rPr>
          <w:rFonts w:ascii="Calibri" w:hAnsi="Calibri" w:cs="Arial"/>
        </w:rPr>
        <w:t>.</w:t>
      </w:r>
      <w:r w:rsidRPr="009434C0">
        <w:rPr>
          <w:rFonts w:ascii="Calibri" w:hAnsi="Calibri"/>
        </w:rPr>
        <w:t xml:space="preserve"> </w:t>
      </w:r>
      <w:r w:rsidRPr="009434C0">
        <w:rPr>
          <w:rFonts w:ascii="Calibri" w:hAnsi="Calibri"/>
          <w:lang w:val="es-CO"/>
        </w:rPr>
        <w:t xml:space="preserve">En esta </w:t>
      </w:r>
      <w:r>
        <w:rPr>
          <w:rFonts w:ascii="Calibri" w:hAnsi="Calibri"/>
          <w:lang w:val="es-CO"/>
        </w:rPr>
        <w:t xml:space="preserve">providencia </w:t>
      </w:r>
      <w:r w:rsidRPr="009434C0">
        <w:rPr>
          <w:rFonts w:ascii="Calibri" w:hAnsi="Calibri"/>
          <w:lang w:val="es-CO"/>
        </w:rPr>
        <w:t xml:space="preserve">la Corte estableció “(…) </w:t>
      </w:r>
      <w:r w:rsidRPr="009434C0">
        <w:rPr>
          <w:rFonts w:ascii="Calibri" w:hAnsi="Calibri"/>
        </w:rPr>
        <w:t xml:space="preserve">que el principio de subsidiariedad de la acción de tutela envuelve tres características importantes que llevan a su improcedencia contra providencias judiciales, a saber: (i) </w:t>
      </w:r>
      <w:r w:rsidRPr="00143C87">
        <w:rPr>
          <w:rFonts w:ascii="Calibri" w:hAnsi="Calibri"/>
          <w:u w:val="single"/>
        </w:rPr>
        <w:t>el asunto está en trámite</w:t>
      </w:r>
      <w:r w:rsidRPr="009434C0">
        <w:rPr>
          <w:rFonts w:ascii="Calibri" w:hAnsi="Calibri"/>
        </w:rPr>
        <w:t>;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 w:id="17">
    <w:p w:rsidR="001E60A7" w:rsidRPr="001E60A7" w:rsidRDefault="001E60A7" w:rsidP="001E60A7">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w:t>
      </w:r>
      <w:r>
        <w:rPr>
          <w:rFonts w:ascii="Calibri" w:hAnsi="Calibri" w:cs="Calibri"/>
        </w:rPr>
        <w:t>3950-2016.</w:t>
      </w:r>
    </w:p>
  </w:footnote>
  <w:footnote w:id="18">
    <w:p w:rsidR="00031CDA" w:rsidRDefault="00031CDA" w:rsidP="00031CDA">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T-1</w:t>
      </w:r>
      <w:r>
        <w:rPr>
          <w:rFonts w:asciiTheme="minorHAnsi" w:hAnsiTheme="minorHAnsi" w:cs="Calibri"/>
        </w:rPr>
        <w:t>03</w:t>
      </w:r>
      <w:r w:rsidRPr="0088104A">
        <w:rPr>
          <w:rFonts w:asciiTheme="minorHAnsi" w:hAnsiTheme="minorHAnsi" w:cs="Calibri"/>
        </w:rPr>
        <w:t xml:space="preserve"> </w:t>
      </w:r>
      <w:r>
        <w:rPr>
          <w:rFonts w:asciiTheme="minorHAnsi" w:hAnsiTheme="minorHAnsi" w:cs="Calibri"/>
        </w:rPr>
        <w:t>de 2014</w:t>
      </w:r>
      <w:r w:rsidR="00747B00">
        <w:rPr>
          <w:rFonts w:asciiTheme="minorHAnsi" w:hAnsiTheme="minorHAnsi" w:cs="Calibri"/>
        </w:rPr>
        <w:t xml:space="preserve">, </w:t>
      </w:r>
      <w:r w:rsidR="00ED44D2">
        <w:rPr>
          <w:rFonts w:asciiTheme="minorHAnsi" w:hAnsiTheme="minorHAnsi" w:cs="Calibri"/>
        </w:rPr>
        <w:t>citada</w:t>
      </w:r>
      <w:r w:rsidR="00747B00">
        <w:rPr>
          <w:rFonts w:asciiTheme="minorHAnsi" w:hAnsiTheme="minorHAnsi" w:cs="Calibri"/>
        </w:rPr>
        <w:t xml:space="preserve"> en la </w:t>
      </w:r>
      <w:r w:rsidR="00747B00" w:rsidRPr="00747B00">
        <w:rPr>
          <w:rFonts w:asciiTheme="minorHAnsi" w:hAnsiTheme="minorHAnsi" w:cs="Calibri"/>
          <w:bCs/>
        </w:rPr>
        <w:t>Sentencia SU</w:t>
      </w:r>
      <w:r w:rsidR="00ED44D2">
        <w:rPr>
          <w:rFonts w:asciiTheme="minorHAnsi" w:hAnsiTheme="minorHAnsi" w:cs="Calibri"/>
          <w:bCs/>
        </w:rPr>
        <w:t>-</w:t>
      </w:r>
      <w:r w:rsidR="00747B00" w:rsidRPr="00747B00">
        <w:rPr>
          <w:rFonts w:asciiTheme="minorHAnsi" w:hAnsiTheme="minorHAnsi" w:cs="Calibri"/>
          <w:bCs/>
        </w:rPr>
        <w:t>297</w:t>
      </w:r>
      <w:r w:rsidR="00747B00">
        <w:rPr>
          <w:rFonts w:asciiTheme="minorHAnsi" w:hAnsiTheme="minorHAnsi" w:cs="Calibri"/>
          <w:bCs/>
        </w:rPr>
        <w:t xml:space="preserve"> de 20</w:t>
      </w:r>
      <w:r w:rsidR="00747B00" w:rsidRPr="00747B00">
        <w:rPr>
          <w:rFonts w:asciiTheme="minorHAnsi" w:hAnsiTheme="minorHAnsi" w:cs="Calibri"/>
          <w:bCs/>
        </w:rPr>
        <w:t>15</w:t>
      </w:r>
      <w:r w:rsidR="00ED44D2">
        <w:rPr>
          <w:rFonts w:asciiTheme="minorHAnsi" w:hAnsiTheme="minorHAnsi" w:cs="Calibri"/>
          <w:bCs/>
        </w:rPr>
        <w:t>.</w:t>
      </w:r>
    </w:p>
  </w:footnote>
  <w:footnote w:id="19">
    <w:p w:rsidR="00031CDA" w:rsidRPr="008B43C6" w:rsidRDefault="00031CDA" w:rsidP="00031CDA">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E418EF">
      <w:rPr>
        <w:rFonts w:ascii="Calibri" w:hAnsi="Calibri" w:cs="Calibri"/>
        <w:i/>
        <w:noProof/>
        <w:sz w:val="20"/>
      </w:rPr>
      <w:t>6</w:t>
    </w:r>
    <w:r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w:t>
    </w:r>
    <w:r w:rsidR="00AA3DDD">
      <w:rPr>
        <w:rFonts w:ascii="Calibri" w:hAnsi="Calibri" w:cs="Calibri"/>
        <w:i/>
        <w:sz w:val="20"/>
        <w:szCs w:val="22"/>
      </w:rPr>
      <w:t>00637</w:t>
    </w:r>
    <w:r w:rsidR="007949D4">
      <w:rPr>
        <w:rFonts w:ascii="Calibri" w:hAnsi="Calibri"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AA5"/>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C42"/>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D3F"/>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7CF"/>
    <w:rsid w:val="00492F3A"/>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2B6"/>
    <w:rsid w:val="00532567"/>
    <w:rsid w:val="0053291C"/>
    <w:rsid w:val="00533725"/>
    <w:rsid w:val="00534064"/>
    <w:rsid w:val="005340A5"/>
    <w:rsid w:val="00534269"/>
    <w:rsid w:val="005342A8"/>
    <w:rsid w:val="00534744"/>
    <w:rsid w:val="005358CE"/>
    <w:rsid w:val="005363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5B1B"/>
    <w:rsid w:val="0068603A"/>
    <w:rsid w:val="0068618F"/>
    <w:rsid w:val="006869C9"/>
    <w:rsid w:val="00686A03"/>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B00"/>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02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24B"/>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CE9"/>
    <w:rsid w:val="008A7F47"/>
    <w:rsid w:val="008B0267"/>
    <w:rsid w:val="008B0423"/>
    <w:rsid w:val="008B070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2CAA"/>
    <w:rsid w:val="009345B8"/>
    <w:rsid w:val="00934829"/>
    <w:rsid w:val="0093486D"/>
    <w:rsid w:val="00934911"/>
    <w:rsid w:val="00936186"/>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3DDD"/>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B7D77"/>
    <w:rsid w:val="00AC034B"/>
    <w:rsid w:val="00AC175F"/>
    <w:rsid w:val="00AC1EF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AE6"/>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677"/>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BCD"/>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145"/>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AD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8EF"/>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18AD"/>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81F"/>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A6B07-06A6-4B91-95E5-6660ED6A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2059</Words>
  <Characters>11325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6</cp:revision>
  <cp:lastPrinted>2016-07-06T18:12:00Z</cp:lastPrinted>
  <dcterms:created xsi:type="dcterms:W3CDTF">2016-06-30T23:37:00Z</dcterms:created>
  <dcterms:modified xsi:type="dcterms:W3CDTF">2016-07-06T18:15:00Z</dcterms:modified>
</cp:coreProperties>
</file>