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2E9" w:rsidRDefault="00DA52E9" w:rsidP="00DA52E9">
      <w:pPr>
        <w:jc w:val="both"/>
        <w:rPr>
          <w:rFonts w:ascii="Arial" w:hAnsi="Arial" w:cs="Arial"/>
          <w:spacing w:val="-6"/>
          <w:sz w:val="18"/>
          <w:lang w:val="es-ES_tradnl"/>
        </w:rPr>
      </w:pPr>
      <w:r>
        <w:rPr>
          <w:rFonts w:ascii="Arial" w:hAnsi="Arial" w:cs="Arial"/>
          <w:spacing w:val="-6"/>
          <w:sz w:val="18"/>
          <w:lang w:val="es-ES_tradnl"/>
        </w:rPr>
        <w:t>CARENCIA ACTUAL DE OBJETO/ Hecho superado</w:t>
      </w:r>
    </w:p>
    <w:p w:rsidR="00DA52E9" w:rsidRDefault="00DA52E9" w:rsidP="00DA52E9">
      <w:pPr>
        <w:jc w:val="both"/>
        <w:rPr>
          <w:rFonts w:ascii="Arial" w:hAnsi="Arial" w:cs="Arial"/>
          <w:spacing w:val="-6"/>
          <w:sz w:val="18"/>
          <w:lang w:val="es-ES_tradnl"/>
        </w:rPr>
      </w:pPr>
    </w:p>
    <w:p w:rsidR="00DA52E9" w:rsidRDefault="00DA52E9" w:rsidP="00DA52E9">
      <w:pPr>
        <w:jc w:val="both"/>
        <w:rPr>
          <w:rFonts w:ascii="Arial" w:hAnsi="Arial" w:cs="Arial"/>
          <w:spacing w:val="-6"/>
          <w:sz w:val="18"/>
          <w:lang w:val="es-ES_tradnl"/>
        </w:rPr>
      </w:pPr>
      <w:r>
        <w:rPr>
          <w:rFonts w:ascii="Arial" w:hAnsi="Arial" w:cs="Arial"/>
          <w:spacing w:val="-6"/>
          <w:sz w:val="18"/>
          <w:lang w:val="es-ES_tradnl"/>
        </w:rPr>
        <w:t>“(…)</w:t>
      </w:r>
      <w:r w:rsidR="00184668">
        <w:rPr>
          <w:rFonts w:ascii="Arial" w:hAnsi="Arial" w:cs="Arial"/>
          <w:spacing w:val="-6"/>
          <w:sz w:val="18"/>
          <w:lang w:val="es-ES_tradnl"/>
        </w:rPr>
        <w:t xml:space="preserve"> </w:t>
      </w:r>
      <w:r w:rsidR="00184668" w:rsidRPr="00184668">
        <w:rPr>
          <w:rFonts w:ascii="Arial" w:hAnsi="Arial" w:cs="Arial"/>
          <w:spacing w:val="-6"/>
          <w:sz w:val="18"/>
          <w:lang w:val="es-ES_tradnl"/>
        </w:rPr>
        <w:t>es preciso advertir que la Sala encuentra que en el presente asunto opera el fenómeno de la carencia actual de objeto por el hecho superado en torno a la renuencia del despacho judicial accionado para decidir respecto de las peticiones del actor.</w:t>
      </w:r>
      <w:r>
        <w:rPr>
          <w:rFonts w:ascii="Arial" w:hAnsi="Arial" w:cs="Arial"/>
          <w:spacing w:val="-6"/>
          <w:sz w:val="18"/>
          <w:lang w:val="es-ES_tradnl"/>
        </w:rPr>
        <w:t>”</w:t>
      </w:r>
    </w:p>
    <w:p w:rsidR="00DA52E9" w:rsidRDefault="00DA52E9" w:rsidP="00DA52E9">
      <w:pPr>
        <w:pStyle w:val="Textopredeterminado"/>
        <w:jc w:val="both"/>
        <w:rPr>
          <w:rFonts w:ascii="Arial" w:hAnsi="Arial"/>
          <w:spacing w:val="-6"/>
          <w:sz w:val="14"/>
          <w:szCs w:val="24"/>
          <w:lang w:val="es-ES_tradnl"/>
        </w:rPr>
      </w:pPr>
    </w:p>
    <w:p w:rsidR="00DA52E9" w:rsidRDefault="00DA52E9" w:rsidP="00DA52E9">
      <w:pPr>
        <w:pStyle w:val="Textopredeterminado"/>
        <w:jc w:val="both"/>
        <w:rPr>
          <w:rFonts w:ascii="Arial" w:hAnsi="Arial"/>
          <w:spacing w:val="-6"/>
          <w:sz w:val="18"/>
          <w:szCs w:val="24"/>
          <w:lang w:val="es-ES_tradnl"/>
        </w:rPr>
      </w:pPr>
      <w:r>
        <w:rPr>
          <w:rFonts w:ascii="Arial" w:hAnsi="Arial"/>
          <w:spacing w:val="-6"/>
          <w:sz w:val="18"/>
          <w:szCs w:val="24"/>
          <w:lang w:val="es-ES_tradnl"/>
        </w:rPr>
        <w:t xml:space="preserve">MORA JUDICIAL/ No se configura si la tardanza es justificada </w:t>
      </w:r>
    </w:p>
    <w:p w:rsidR="00DA52E9" w:rsidRDefault="00DA52E9" w:rsidP="00DA52E9">
      <w:pPr>
        <w:pStyle w:val="Textopredeterminado"/>
        <w:jc w:val="both"/>
        <w:rPr>
          <w:rFonts w:ascii="Arial" w:hAnsi="Arial"/>
          <w:spacing w:val="-6"/>
          <w:sz w:val="14"/>
          <w:szCs w:val="24"/>
          <w:lang w:val="es-ES_tradnl"/>
        </w:rPr>
      </w:pPr>
    </w:p>
    <w:p w:rsidR="00DA52E9" w:rsidRDefault="00DA52E9" w:rsidP="00184668">
      <w:pPr>
        <w:widowControl/>
        <w:jc w:val="both"/>
        <w:rPr>
          <w:rFonts w:ascii="Arial" w:hAnsi="Arial"/>
          <w:spacing w:val="-6"/>
          <w:sz w:val="18"/>
          <w:lang w:val="es-CO"/>
        </w:rPr>
      </w:pPr>
      <w:r>
        <w:rPr>
          <w:rFonts w:ascii="Arial" w:hAnsi="Arial"/>
          <w:spacing w:val="-6"/>
          <w:sz w:val="18"/>
        </w:rPr>
        <w:t>“</w:t>
      </w:r>
      <w:r w:rsidR="00184668" w:rsidRPr="00184668">
        <w:rPr>
          <w:rFonts w:ascii="Arial" w:hAnsi="Arial"/>
          <w:spacing w:val="-6"/>
          <w:sz w:val="18"/>
        </w:rPr>
        <w:t xml:space="preserve">En torno a la supuesta renuencia de impulsar oficiosamente los amparos con celeridad (Artículo 5, Ley 472), considera la Sala, conforme las premisas jurisprudenciales referidas, que es inexistente la vulneración o amenaza del derecho fundamental al debido proceso por mora judicial, puesto que no se avizora un comportamiento </w:t>
      </w:r>
      <w:proofErr w:type="spellStart"/>
      <w:r w:rsidR="00184668" w:rsidRPr="00184668">
        <w:rPr>
          <w:rFonts w:ascii="Arial" w:hAnsi="Arial"/>
          <w:spacing w:val="-6"/>
          <w:sz w:val="18"/>
        </w:rPr>
        <w:t>omisivo</w:t>
      </w:r>
      <w:proofErr w:type="spellEnd"/>
      <w:r w:rsidR="00184668" w:rsidRPr="00184668">
        <w:rPr>
          <w:rFonts w:ascii="Arial" w:hAnsi="Arial"/>
          <w:spacing w:val="-6"/>
          <w:sz w:val="18"/>
        </w:rPr>
        <w:t xml:space="preserve"> que comporte una tardanza injustificada en su trámite por parte del despacho judicial accionado</w:t>
      </w:r>
      <w:r w:rsidR="00184668" w:rsidRPr="00184668">
        <w:rPr>
          <w:rFonts w:ascii="Arial" w:hAnsi="Arial"/>
          <w:spacing w:val="-6"/>
          <w:sz w:val="18"/>
          <w:lang w:val="es-CO"/>
        </w:rPr>
        <w:t>.</w:t>
      </w:r>
      <w:r w:rsidR="00184668">
        <w:rPr>
          <w:rFonts w:ascii="Arial" w:hAnsi="Arial"/>
          <w:spacing w:val="-6"/>
          <w:sz w:val="18"/>
          <w:lang w:val="es-CO"/>
        </w:rPr>
        <w:t>”</w:t>
      </w:r>
    </w:p>
    <w:p w:rsidR="00184668" w:rsidRPr="00184668" w:rsidRDefault="00184668" w:rsidP="00184668">
      <w:pPr>
        <w:widowControl/>
        <w:jc w:val="both"/>
        <w:rPr>
          <w:rFonts w:ascii="Arial" w:hAnsi="Arial"/>
          <w:spacing w:val="-6"/>
          <w:sz w:val="18"/>
          <w:lang w:val="es-CO"/>
        </w:rPr>
      </w:pPr>
    </w:p>
    <w:p w:rsidR="00DA52E9" w:rsidRDefault="00DA52E9" w:rsidP="00DA52E9">
      <w:pPr>
        <w:jc w:val="both"/>
        <w:rPr>
          <w:rFonts w:ascii="Arial" w:hAnsi="Arial" w:cs="Arial"/>
          <w:spacing w:val="-6"/>
          <w:sz w:val="18"/>
          <w:szCs w:val="18"/>
        </w:rPr>
      </w:pPr>
      <w:r>
        <w:rPr>
          <w:rFonts w:ascii="Arial" w:hAnsi="Arial" w:cs="Arial"/>
          <w:spacing w:val="-6"/>
          <w:sz w:val="18"/>
          <w:szCs w:val="18"/>
        </w:rPr>
        <w:t xml:space="preserve">COSA JUZGADA/ </w:t>
      </w:r>
      <w:proofErr w:type="spellStart"/>
      <w:r>
        <w:rPr>
          <w:rFonts w:ascii="Arial" w:hAnsi="Arial" w:cs="Arial"/>
          <w:spacing w:val="-6"/>
          <w:sz w:val="18"/>
          <w:szCs w:val="18"/>
        </w:rPr>
        <w:t>Improsperidad</w:t>
      </w:r>
      <w:proofErr w:type="spellEnd"/>
      <w:r>
        <w:rPr>
          <w:rFonts w:ascii="Arial" w:hAnsi="Arial" w:cs="Arial"/>
          <w:spacing w:val="-6"/>
          <w:sz w:val="18"/>
          <w:szCs w:val="18"/>
        </w:rPr>
        <w:t xml:space="preserve"> de la acción de tutela que tiene identidad de partes, pretensiones y hechos con una anterior/ Buena fe como causal </w:t>
      </w:r>
      <w:proofErr w:type="spellStart"/>
      <w:r>
        <w:rPr>
          <w:rFonts w:ascii="Arial" w:hAnsi="Arial" w:cs="Arial"/>
          <w:spacing w:val="-6"/>
          <w:sz w:val="18"/>
          <w:szCs w:val="18"/>
        </w:rPr>
        <w:t>exonerativa</w:t>
      </w:r>
      <w:proofErr w:type="spellEnd"/>
      <w:r>
        <w:rPr>
          <w:rFonts w:ascii="Arial" w:hAnsi="Arial" w:cs="Arial"/>
          <w:spacing w:val="-6"/>
          <w:sz w:val="18"/>
          <w:szCs w:val="18"/>
        </w:rPr>
        <w:t xml:space="preserve"> de temeridad </w:t>
      </w:r>
    </w:p>
    <w:p w:rsidR="00DA52E9" w:rsidRDefault="00DA52E9" w:rsidP="00DA52E9">
      <w:pPr>
        <w:jc w:val="both"/>
        <w:rPr>
          <w:rFonts w:ascii="Arial" w:hAnsi="Arial" w:cs="Arial"/>
          <w:spacing w:val="-6"/>
          <w:sz w:val="18"/>
          <w:szCs w:val="18"/>
        </w:rPr>
      </w:pPr>
    </w:p>
    <w:p w:rsidR="00DA52E9" w:rsidRDefault="00DA52E9" w:rsidP="00DA52E9">
      <w:pPr>
        <w:pStyle w:val="Textoindependiente22"/>
        <w:autoSpaceDE/>
        <w:adjustRightInd/>
        <w:rPr>
          <w:rFonts w:ascii="Arial" w:hAnsi="Arial" w:cs="Arial"/>
          <w:spacing w:val="-6"/>
          <w:sz w:val="18"/>
          <w:szCs w:val="18"/>
        </w:rPr>
      </w:pPr>
      <w:r>
        <w:rPr>
          <w:rFonts w:ascii="Arial" w:hAnsi="Arial" w:cs="Arial"/>
          <w:spacing w:val="-6"/>
          <w:sz w:val="18"/>
          <w:szCs w:val="18"/>
        </w:rPr>
        <w:t>“</w:t>
      </w:r>
      <w:r w:rsidR="00184668" w:rsidRPr="00184668">
        <w:rPr>
          <w:rFonts w:ascii="Arial" w:hAnsi="Arial" w:cs="Arial"/>
          <w:spacing w:val="-6"/>
          <w:sz w:val="18"/>
          <w:szCs w:val="18"/>
        </w:rPr>
        <w:t>Confrontados los escri</w:t>
      </w:r>
      <w:r w:rsidR="00184668">
        <w:rPr>
          <w:rFonts w:ascii="Arial" w:hAnsi="Arial" w:cs="Arial"/>
          <w:spacing w:val="-6"/>
          <w:sz w:val="18"/>
          <w:szCs w:val="18"/>
        </w:rPr>
        <w:t>tos petitorios (..</w:t>
      </w:r>
      <w:r w:rsidR="00184668" w:rsidRPr="00184668">
        <w:rPr>
          <w:rFonts w:ascii="Arial" w:hAnsi="Arial" w:cs="Arial"/>
          <w:spacing w:val="-6"/>
          <w:sz w:val="18"/>
          <w:szCs w:val="18"/>
        </w:rPr>
        <w:t>.) y las referidas providencias, mediante las c</w:t>
      </w:r>
      <w:r w:rsidR="00184668">
        <w:rPr>
          <w:rFonts w:ascii="Arial" w:hAnsi="Arial" w:cs="Arial"/>
          <w:spacing w:val="-6"/>
          <w:sz w:val="18"/>
          <w:szCs w:val="18"/>
        </w:rPr>
        <w:t>uales se negó el amparo porque `</w:t>
      </w:r>
      <w:r w:rsidR="00184668" w:rsidRPr="00184668">
        <w:rPr>
          <w:rFonts w:ascii="Arial" w:hAnsi="Arial" w:cs="Arial"/>
          <w:spacing w:val="-6"/>
          <w:sz w:val="18"/>
          <w:szCs w:val="18"/>
        </w:rPr>
        <w:t xml:space="preserve">(…) se carece de prueba sobre la renuencia para formular acciones </w:t>
      </w:r>
      <w:r w:rsidR="00184668">
        <w:rPr>
          <w:rFonts w:ascii="Arial" w:hAnsi="Arial" w:cs="Arial"/>
          <w:spacing w:val="-6"/>
          <w:sz w:val="18"/>
          <w:szCs w:val="18"/>
        </w:rPr>
        <w:t>de tutela a favor del actor (…)´</w:t>
      </w:r>
      <w:r w:rsidR="00184668" w:rsidRPr="00184668">
        <w:rPr>
          <w:rFonts w:ascii="Arial" w:hAnsi="Arial" w:cs="Arial"/>
          <w:spacing w:val="-6"/>
          <w:sz w:val="18"/>
          <w:szCs w:val="18"/>
        </w:rPr>
        <w:t>, se advierte que ya había procurado la declaratoria de la vulneración de sus derechos fundamentales con base en que la Defensoría accionada se negó a formular demandas constitucionales, situación que no ha variado pues, tal cual se advirtió en aquellas providencias, en el presente caso se desconoce si hizo alguna petición, lo que modificaría las causas de la tutela.</w:t>
      </w:r>
      <w:r>
        <w:rPr>
          <w:rFonts w:ascii="Arial" w:hAnsi="Arial" w:cs="Arial"/>
          <w:spacing w:val="-6"/>
          <w:sz w:val="18"/>
          <w:szCs w:val="18"/>
        </w:rPr>
        <w:t>”</w:t>
      </w:r>
    </w:p>
    <w:p w:rsidR="00DA52E9" w:rsidRDefault="00DA52E9" w:rsidP="00DA52E9">
      <w:pPr>
        <w:pStyle w:val="Textoindependiente22"/>
        <w:autoSpaceDE/>
        <w:adjustRightInd/>
        <w:rPr>
          <w:rFonts w:ascii="Arial" w:hAnsi="Arial" w:cs="Arial"/>
          <w:spacing w:val="-6"/>
          <w:sz w:val="18"/>
          <w:szCs w:val="18"/>
        </w:rPr>
      </w:pPr>
    </w:p>
    <w:p w:rsidR="00DA52E9" w:rsidRDefault="00DA52E9" w:rsidP="00DA52E9">
      <w:pPr>
        <w:pStyle w:val="Textoindependiente22"/>
        <w:suppressAutoHyphens w:val="0"/>
        <w:overflowPunct/>
        <w:autoSpaceDE/>
        <w:adjustRightInd/>
        <w:rPr>
          <w:rFonts w:ascii="Arial" w:hAnsi="Arial" w:cs="Arial"/>
          <w:spacing w:val="-6"/>
          <w:sz w:val="18"/>
          <w:szCs w:val="18"/>
        </w:rPr>
      </w:pPr>
      <w:r>
        <w:rPr>
          <w:rFonts w:ascii="Arial" w:hAnsi="Arial" w:cs="Arial"/>
          <w:spacing w:val="-6"/>
          <w:sz w:val="18"/>
          <w:szCs w:val="18"/>
        </w:rPr>
        <w:t>“</w:t>
      </w:r>
      <w:r w:rsidR="00184668" w:rsidRPr="00184668">
        <w:rPr>
          <w:rFonts w:ascii="Arial" w:hAnsi="Arial" w:cs="Arial"/>
          <w:spacing w:val="-6"/>
          <w:sz w:val="18"/>
          <w:szCs w:val="18"/>
        </w:rPr>
        <w:t>En el caso que se ventila, no se aprecia la concurrencia de alguna de las circunstancias transcritas, y más bien se nota una falta de conocimiento, por ende habrá de declararse la improcedencia de la acción, pero sin la imposición de las sanciones dinerarias referidas por el artícul</w:t>
      </w:r>
      <w:r w:rsidR="00184668">
        <w:rPr>
          <w:rFonts w:ascii="Arial" w:hAnsi="Arial" w:cs="Arial"/>
          <w:spacing w:val="-6"/>
          <w:sz w:val="18"/>
          <w:szCs w:val="18"/>
        </w:rPr>
        <w:t>o 38 del Decreto 2591 de 1991.</w:t>
      </w:r>
      <w:r>
        <w:rPr>
          <w:rFonts w:ascii="Arial" w:hAnsi="Arial" w:cs="Arial"/>
          <w:spacing w:val="-6"/>
          <w:sz w:val="18"/>
          <w:szCs w:val="18"/>
        </w:rPr>
        <w:t>”</w:t>
      </w:r>
    </w:p>
    <w:p w:rsidR="00DA52E9" w:rsidRDefault="00DA52E9" w:rsidP="00DA52E9">
      <w:pPr>
        <w:ind w:right="51"/>
        <w:jc w:val="both"/>
        <w:rPr>
          <w:rFonts w:ascii="Arial" w:hAnsi="Arial"/>
          <w:spacing w:val="-6"/>
          <w:sz w:val="17"/>
          <w:szCs w:val="17"/>
        </w:rPr>
      </w:pPr>
    </w:p>
    <w:p w:rsidR="00DA52E9" w:rsidRPr="00184668" w:rsidRDefault="00DA52E9" w:rsidP="00184668">
      <w:pPr>
        <w:ind w:right="51"/>
        <w:jc w:val="both"/>
        <w:rPr>
          <w:rFonts w:ascii="Arial" w:hAnsi="Arial" w:cs="Arial"/>
          <w:spacing w:val="-6"/>
          <w:w w:val="140"/>
          <w:sz w:val="12"/>
        </w:rPr>
      </w:pPr>
      <w:r>
        <w:rPr>
          <w:rFonts w:ascii="Arial" w:hAnsi="Arial"/>
          <w:spacing w:val="-6"/>
          <w:sz w:val="16"/>
          <w:szCs w:val="17"/>
        </w:rPr>
        <w:t>Citas:</w:t>
      </w:r>
      <w:r>
        <w:rPr>
          <w:spacing w:val="-6"/>
          <w:sz w:val="16"/>
          <w:szCs w:val="17"/>
        </w:rPr>
        <w:t xml:space="preserve"> </w:t>
      </w:r>
      <w:r>
        <w:rPr>
          <w:rFonts w:ascii="Arial" w:hAnsi="Arial"/>
          <w:spacing w:val="-6"/>
          <w:sz w:val="16"/>
          <w:szCs w:val="17"/>
        </w:rPr>
        <w:t xml:space="preserve">Corte Constitucional, sentencias T-001 de 1997, T-184 de 2005, T-193 de 2008, T-230 de 2013, T-103 de 2014, T-095 de 2015 y T-001, T-011 y T-041 de 2016. Corte Suprema de Justicia, Sala Civil, providencia de 19 de septiembre de 2008 -rad. 01138-. Tribunal Superior de Pereira, Sala Civil-Familia, sentencia de 28 de marzo de 2016 -rad. 2016-00289-00-. Doctrina: BOTERO MARINO, Catalina. “La acción de tutela en el ordenamiento constitucional colombiano”, </w:t>
      </w:r>
      <w:proofErr w:type="spellStart"/>
      <w:r>
        <w:rPr>
          <w:rFonts w:ascii="Arial" w:hAnsi="Arial"/>
          <w:spacing w:val="-6"/>
          <w:sz w:val="16"/>
          <w:szCs w:val="17"/>
        </w:rPr>
        <w:t>Ediprime</w:t>
      </w:r>
      <w:proofErr w:type="spellEnd"/>
      <w:r>
        <w:rPr>
          <w:rFonts w:ascii="Arial" w:hAnsi="Arial"/>
          <w:spacing w:val="-6"/>
          <w:sz w:val="16"/>
          <w:szCs w:val="17"/>
        </w:rPr>
        <w:t xml:space="preserve"> </w:t>
      </w:r>
      <w:proofErr w:type="spellStart"/>
      <w:r>
        <w:rPr>
          <w:rFonts w:ascii="Arial" w:hAnsi="Arial"/>
          <w:spacing w:val="-6"/>
          <w:sz w:val="16"/>
          <w:szCs w:val="17"/>
        </w:rPr>
        <w:t>Ltda</w:t>
      </w:r>
      <w:proofErr w:type="spellEnd"/>
      <w:r>
        <w:rPr>
          <w:rFonts w:ascii="Arial" w:hAnsi="Arial"/>
          <w:spacing w:val="-6"/>
          <w:sz w:val="16"/>
          <w:szCs w:val="17"/>
        </w:rPr>
        <w:t xml:space="preserve">, Bogotá D.C., </w:t>
      </w:r>
      <w:bookmarkStart w:id="0" w:name="_GoBack"/>
      <w:bookmarkEnd w:id="0"/>
      <w:r>
        <w:rPr>
          <w:rFonts w:ascii="Arial" w:hAnsi="Arial"/>
          <w:spacing w:val="-6"/>
          <w:sz w:val="16"/>
          <w:szCs w:val="17"/>
        </w:rPr>
        <w:t>2006.</w:t>
      </w:r>
    </w:p>
    <w:p w:rsidR="00DA52E9" w:rsidRDefault="00DA52E9" w:rsidP="002403C8">
      <w:pPr>
        <w:pStyle w:val="Sinespaciado"/>
        <w:tabs>
          <w:tab w:val="left" w:pos="3579"/>
        </w:tabs>
        <w:spacing w:line="360" w:lineRule="auto"/>
        <w:jc w:val="center"/>
        <w:rPr>
          <w:rFonts w:ascii="Arial" w:hAnsi="Arial" w:cs="Arial"/>
          <w:w w:val="140"/>
          <w:sz w:val="14"/>
        </w:rPr>
      </w:pPr>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Javier Elías Arias </w:t>
      </w:r>
      <w:proofErr w:type="spellStart"/>
      <w:r w:rsidRPr="00A00766">
        <w:rPr>
          <w:rFonts w:ascii="Arial" w:hAnsi="Arial" w:cs="Arial"/>
          <w:sz w:val="22"/>
        </w:rPr>
        <w:t>Idárraga</w:t>
      </w:r>
      <w:proofErr w:type="spellEnd"/>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Juzgado </w:t>
      </w:r>
      <w:r w:rsidR="00303E85">
        <w:rPr>
          <w:rFonts w:ascii="Arial" w:hAnsi="Arial" w:cs="Arial"/>
          <w:sz w:val="22"/>
        </w:rPr>
        <w:t>Promiscuo del Circuito de La Virginia, R. y otra</w:t>
      </w:r>
    </w:p>
    <w:p w:rsidR="00A00766" w:rsidRPr="00A00766" w:rsidRDefault="00A00766" w:rsidP="00A00766">
      <w:pPr>
        <w:pStyle w:val="Textoindependien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Defensoría del Pueblo Regional Risaralda y otros</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104367">
        <w:rPr>
          <w:rFonts w:ascii="Arial" w:hAnsi="Arial" w:cs="Arial"/>
          <w:sz w:val="22"/>
        </w:rPr>
        <w:t>2016-</w:t>
      </w:r>
      <w:r w:rsidR="00303E85">
        <w:rPr>
          <w:rFonts w:ascii="Arial" w:hAnsi="Arial" w:cs="Arial"/>
          <w:sz w:val="22"/>
        </w:rPr>
        <w:t>00715</w:t>
      </w:r>
      <w:r w:rsidR="00104367">
        <w:rPr>
          <w:rFonts w:ascii="Arial" w:hAnsi="Arial" w:cs="Arial"/>
          <w:sz w:val="22"/>
        </w:rPr>
        <w:t xml:space="preserve">-00 </w:t>
      </w:r>
      <w:r w:rsidRPr="00A00766">
        <w:rPr>
          <w:rFonts w:ascii="Arial" w:hAnsi="Arial" w:cs="Arial"/>
          <w:sz w:val="22"/>
        </w:rPr>
        <w:t>(Interno No.</w:t>
      </w:r>
      <w:r w:rsidR="00303E85">
        <w:rPr>
          <w:rFonts w:ascii="Arial" w:hAnsi="Arial" w:cs="Arial"/>
          <w:sz w:val="22"/>
        </w:rPr>
        <w:t>715</w:t>
      </w:r>
      <w:r w:rsidRPr="00A00766">
        <w:rPr>
          <w:rFonts w:ascii="Arial" w:hAnsi="Arial" w:cs="Arial"/>
          <w:sz w:val="22"/>
        </w:rPr>
        <w:t xml:space="preserve">) </w:t>
      </w:r>
      <w:r w:rsidR="007229B8">
        <w:rPr>
          <w:rFonts w:ascii="Arial" w:hAnsi="Arial" w:cs="Arial"/>
          <w:sz w:val="22"/>
        </w:rPr>
        <w:t xml:space="preserve">y otra </w:t>
      </w:r>
      <w:r w:rsidR="00104367">
        <w:rPr>
          <w:rFonts w:ascii="Arial" w:hAnsi="Arial" w:cs="Arial"/>
          <w:sz w:val="22"/>
        </w:rPr>
        <w:t>más</w:t>
      </w:r>
    </w:p>
    <w:p w:rsidR="008F34B8" w:rsidRDefault="00970930" w:rsidP="008E5334">
      <w:pPr>
        <w:pStyle w:val="Textoindependien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303E85" w:rsidRPr="00303E85">
        <w:rPr>
          <w:rFonts w:ascii="Arial" w:hAnsi="Arial" w:cs="Arial"/>
          <w:sz w:val="21"/>
          <w:szCs w:val="21"/>
        </w:rPr>
        <w:t>Carencia de objeto</w:t>
      </w:r>
      <w:r w:rsidR="004B019A" w:rsidRPr="00303E85">
        <w:rPr>
          <w:rFonts w:ascii="Arial" w:hAnsi="Arial" w:cs="Arial"/>
          <w:sz w:val="21"/>
          <w:szCs w:val="21"/>
        </w:rPr>
        <w:t xml:space="preserve"> </w:t>
      </w:r>
      <w:r w:rsidR="00303E85" w:rsidRPr="00303E85">
        <w:rPr>
          <w:rFonts w:ascii="Arial" w:hAnsi="Arial" w:cs="Arial"/>
          <w:sz w:val="21"/>
          <w:szCs w:val="21"/>
        </w:rPr>
        <w:t xml:space="preserve">- </w:t>
      </w:r>
      <w:r w:rsidR="00157CDD" w:rsidRPr="00303E85">
        <w:rPr>
          <w:rFonts w:ascii="Arial" w:hAnsi="Arial" w:cs="Arial"/>
          <w:sz w:val="21"/>
          <w:szCs w:val="21"/>
        </w:rPr>
        <w:t>Mora Judicial</w:t>
      </w:r>
      <w:r w:rsidR="00CD3F73">
        <w:rPr>
          <w:rFonts w:ascii="Arial" w:hAnsi="Arial" w:cs="Arial"/>
          <w:sz w:val="21"/>
          <w:szCs w:val="21"/>
        </w:rPr>
        <w:t xml:space="preserve"> - Cosa Juzgada constitucional</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99045D" w:rsidRPr="002060F5" w:rsidRDefault="007E004A" w:rsidP="00D70A1B">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89260E">
        <w:rPr>
          <w:rFonts w:ascii="Arial" w:hAnsi="Arial"/>
          <w:sz w:val="22"/>
          <w:szCs w:val="22"/>
        </w:rPr>
        <w:t>368 de 04-08-2016</w:t>
      </w:r>
    </w:p>
    <w:p w:rsidR="002060F5" w:rsidRDefault="002060F5" w:rsidP="002060F5">
      <w:pPr>
        <w:pBdr>
          <w:bottom w:val="double" w:sz="6" w:space="1" w:color="auto"/>
        </w:pBdr>
        <w:spacing w:line="360" w:lineRule="auto"/>
        <w:jc w:val="center"/>
        <w:rPr>
          <w:rFonts w:ascii="Arial" w:hAnsi="Arial" w:cs="Arial"/>
          <w:b/>
          <w:bCs/>
          <w:sz w:val="22"/>
          <w:szCs w:val="22"/>
        </w:rPr>
      </w:pPr>
    </w:p>
    <w:p w:rsidR="00D809D6" w:rsidRDefault="00D809D6" w:rsidP="00F373C4">
      <w:pPr>
        <w:spacing w:line="360" w:lineRule="auto"/>
        <w:jc w:val="center"/>
        <w:rPr>
          <w:rFonts w:ascii="Arial" w:hAnsi="Arial" w:cs="Arial"/>
          <w:b/>
          <w:bCs/>
          <w:sz w:val="22"/>
          <w:szCs w:val="22"/>
        </w:rPr>
      </w:pPr>
    </w:p>
    <w:p w:rsidR="006617DD" w:rsidRPr="00303E85" w:rsidRDefault="006617DD" w:rsidP="006617DD">
      <w:pPr>
        <w:spacing w:line="360" w:lineRule="auto"/>
        <w:jc w:val="center"/>
        <w:rPr>
          <w:rFonts w:ascii="Arial" w:hAnsi="Arial" w:cs="Arial"/>
          <w:iCs/>
          <w:sz w:val="28"/>
          <w:szCs w:val="28"/>
          <w:lang w:val="es-CO"/>
        </w:rPr>
      </w:pPr>
      <w:r w:rsidRPr="00303E85">
        <w:rPr>
          <w:rFonts w:ascii="Arial" w:hAnsi="Arial" w:cs="Arial"/>
          <w:iCs/>
          <w:smallCaps/>
          <w:sz w:val="28"/>
          <w:szCs w:val="28"/>
          <w:lang w:val="es-CO"/>
        </w:rPr>
        <w:t xml:space="preserve">Pereira, </w:t>
      </w:r>
      <w:r w:rsidR="00104367" w:rsidRPr="00303E85">
        <w:rPr>
          <w:rFonts w:ascii="Arial" w:hAnsi="Arial" w:cs="Arial"/>
          <w:iCs/>
          <w:smallCaps/>
          <w:sz w:val="28"/>
          <w:szCs w:val="28"/>
          <w:lang w:val="es-CO"/>
        </w:rPr>
        <w:t>R.,</w:t>
      </w:r>
      <w:r w:rsidRPr="00303E85">
        <w:rPr>
          <w:rFonts w:ascii="Arial" w:hAnsi="Arial" w:cs="Arial"/>
          <w:iCs/>
          <w:smallCaps/>
          <w:sz w:val="28"/>
          <w:szCs w:val="28"/>
          <w:lang w:val="es-CO"/>
        </w:rPr>
        <w:t xml:space="preserve"> </w:t>
      </w:r>
      <w:r w:rsidR="0089260E">
        <w:rPr>
          <w:rFonts w:ascii="Arial" w:hAnsi="Arial" w:cs="Arial"/>
          <w:iCs/>
          <w:smallCaps/>
          <w:sz w:val="28"/>
          <w:szCs w:val="28"/>
          <w:lang w:val="es-CO"/>
        </w:rPr>
        <w:t xml:space="preserve">cuatro </w:t>
      </w:r>
      <w:r w:rsidR="00437198" w:rsidRPr="00303E85">
        <w:rPr>
          <w:rFonts w:ascii="Arial" w:hAnsi="Arial" w:cs="Arial"/>
          <w:iCs/>
          <w:smallCaps/>
          <w:sz w:val="28"/>
          <w:szCs w:val="28"/>
          <w:lang w:val="es-CO"/>
        </w:rPr>
        <w:t>(</w:t>
      </w:r>
      <w:r w:rsidR="0089260E">
        <w:rPr>
          <w:rFonts w:ascii="Arial" w:hAnsi="Arial" w:cs="Arial"/>
          <w:iCs/>
          <w:smallCaps/>
          <w:sz w:val="28"/>
          <w:szCs w:val="28"/>
          <w:lang w:val="es-CO"/>
        </w:rPr>
        <w:t>4</w:t>
      </w:r>
      <w:r w:rsidR="00AD2BA8" w:rsidRPr="00303E85">
        <w:rPr>
          <w:rFonts w:ascii="Arial" w:hAnsi="Arial" w:cs="Arial"/>
          <w:iCs/>
          <w:smallCaps/>
          <w:sz w:val="28"/>
          <w:szCs w:val="28"/>
          <w:lang w:val="es-CO"/>
        </w:rPr>
        <w:t>)</w:t>
      </w:r>
      <w:r w:rsidRPr="00303E85">
        <w:rPr>
          <w:rFonts w:ascii="Arial" w:hAnsi="Arial" w:cs="Arial"/>
          <w:iCs/>
          <w:smallCaps/>
          <w:sz w:val="28"/>
          <w:szCs w:val="28"/>
          <w:lang w:val="es-CO"/>
        </w:rPr>
        <w:t xml:space="preserve"> de </w:t>
      </w:r>
      <w:r w:rsidR="00303E85" w:rsidRPr="00303E85">
        <w:rPr>
          <w:rFonts w:ascii="Arial" w:hAnsi="Arial" w:cs="Arial"/>
          <w:iCs/>
          <w:smallCaps/>
          <w:sz w:val="28"/>
          <w:szCs w:val="28"/>
          <w:lang w:val="es-CO"/>
        </w:rPr>
        <w:t xml:space="preserve">agosto </w:t>
      </w:r>
      <w:r w:rsidRPr="00303E85">
        <w:rPr>
          <w:rFonts w:ascii="Arial" w:hAnsi="Arial" w:cs="Arial"/>
          <w:iCs/>
          <w:smallCaps/>
          <w:sz w:val="28"/>
          <w:szCs w:val="28"/>
          <w:lang w:val="es-CO"/>
        </w:rPr>
        <w:t xml:space="preserve">de dos mil </w:t>
      </w:r>
      <w:r w:rsidR="00104367" w:rsidRPr="00303E85">
        <w:rPr>
          <w:rFonts w:ascii="Arial" w:hAnsi="Arial" w:cs="Arial"/>
          <w:iCs/>
          <w:smallCaps/>
          <w:sz w:val="28"/>
          <w:szCs w:val="28"/>
          <w:lang w:val="es-CO"/>
        </w:rPr>
        <w:t xml:space="preserve">dieciséis </w:t>
      </w:r>
      <w:r w:rsidRPr="00303E85">
        <w:rPr>
          <w:rFonts w:ascii="Arial" w:hAnsi="Arial" w:cs="Arial"/>
          <w:iCs/>
          <w:smallCaps/>
          <w:sz w:val="28"/>
          <w:szCs w:val="28"/>
          <w:lang w:val="es-CO"/>
        </w:rPr>
        <w:t>(</w:t>
      </w:r>
      <w:r w:rsidR="00104367" w:rsidRPr="00303E85">
        <w:rPr>
          <w:rFonts w:ascii="Arial" w:hAnsi="Arial" w:cs="Arial"/>
          <w:iCs/>
          <w:smallCaps/>
          <w:sz w:val="28"/>
          <w:szCs w:val="28"/>
          <w:lang w:val="es-CO"/>
        </w:rPr>
        <w:t>2016</w:t>
      </w:r>
      <w:r w:rsidRPr="00303E85">
        <w:rPr>
          <w:rFonts w:ascii="Arial" w:hAnsi="Arial" w:cs="Arial"/>
          <w:iCs/>
          <w:smallCaps/>
          <w:sz w:val="28"/>
          <w:szCs w:val="28"/>
          <w:lang w:val="es-CO"/>
        </w:rPr>
        <w:t>)</w:t>
      </w:r>
      <w:r w:rsidRPr="00303E85">
        <w:rPr>
          <w:rFonts w:ascii="Arial" w:hAnsi="Arial" w:cs="Arial"/>
          <w:iCs/>
          <w:sz w:val="28"/>
          <w:szCs w:val="28"/>
          <w:lang w:val="es-CO"/>
        </w:rPr>
        <w:t>.</w:t>
      </w:r>
    </w:p>
    <w:p w:rsidR="000147A2" w:rsidRPr="0089260E" w:rsidRDefault="000147A2" w:rsidP="0099045D">
      <w:pPr>
        <w:spacing w:line="360" w:lineRule="auto"/>
        <w:jc w:val="center"/>
        <w:rPr>
          <w:rFonts w:ascii="Arial" w:hAnsi="Arial" w:cs="Arial"/>
          <w:b/>
          <w:bCs/>
          <w:lang w:val="es-CO"/>
        </w:rPr>
      </w:pPr>
    </w:p>
    <w:p w:rsidR="0099045D" w:rsidRPr="00F9418E" w:rsidRDefault="0099045D" w:rsidP="0099045D">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730CA7" w:rsidRDefault="00134F0A" w:rsidP="0099045D">
      <w:pPr>
        <w:pStyle w:val="Textoindependiente"/>
        <w:spacing w:line="360" w:lineRule="auto"/>
        <w:rPr>
          <w:rFonts w:ascii="Arial" w:hAnsi="Arial"/>
          <w:szCs w:val="24"/>
        </w:rPr>
      </w:pPr>
    </w:p>
    <w:p w:rsidR="00104367" w:rsidRDefault="00104367" w:rsidP="00104367">
      <w:pPr>
        <w:pStyle w:val="Textoindependiente"/>
        <w:spacing w:line="360" w:lineRule="auto"/>
        <w:rPr>
          <w:rFonts w:ascii="Arial" w:hAnsi="Arial"/>
          <w:szCs w:val="24"/>
        </w:rPr>
      </w:pPr>
      <w:r w:rsidRPr="00F9418E">
        <w:rPr>
          <w:rFonts w:ascii="Arial" w:hAnsi="Arial"/>
          <w:szCs w:val="24"/>
        </w:rPr>
        <w:t>La</w:t>
      </w:r>
      <w:r>
        <w:rPr>
          <w:rFonts w:ascii="Arial" w:hAnsi="Arial"/>
          <w:szCs w:val="24"/>
        </w:rPr>
        <w:t>s</w:t>
      </w:r>
      <w:r w:rsidRPr="00F9418E">
        <w:rPr>
          <w:rFonts w:ascii="Arial" w:hAnsi="Arial"/>
          <w:szCs w:val="24"/>
        </w:rPr>
        <w:t xml:space="preserve"> acci</w:t>
      </w:r>
      <w:r>
        <w:rPr>
          <w:rFonts w:ascii="Arial" w:hAnsi="Arial"/>
          <w:szCs w:val="24"/>
        </w:rPr>
        <w:t>ones</w:t>
      </w:r>
      <w:r w:rsidRPr="00F9418E">
        <w:rPr>
          <w:rFonts w:ascii="Arial" w:hAnsi="Arial"/>
          <w:szCs w:val="24"/>
        </w:rPr>
        <w:t xml:space="preserve"> constitucional</w:t>
      </w:r>
      <w:r>
        <w:rPr>
          <w:rFonts w:ascii="Arial" w:hAnsi="Arial"/>
          <w:szCs w:val="24"/>
        </w:rPr>
        <w:t>es</w:t>
      </w:r>
      <w:r w:rsidRPr="00F9418E">
        <w:rPr>
          <w:rFonts w:ascii="Arial" w:hAnsi="Arial"/>
          <w:szCs w:val="24"/>
        </w:rPr>
        <w:t xml:space="preserve"> </w:t>
      </w:r>
      <w:r>
        <w:rPr>
          <w:rFonts w:ascii="Arial" w:hAnsi="Arial"/>
          <w:szCs w:val="24"/>
        </w:rPr>
        <w:t>radicadas a los Nos.</w:t>
      </w:r>
      <w:r w:rsidR="007229B8">
        <w:rPr>
          <w:rFonts w:ascii="Arial" w:hAnsi="Arial"/>
          <w:szCs w:val="24"/>
        </w:rPr>
        <w:t>2016-</w:t>
      </w:r>
      <w:r w:rsidR="00303E85">
        <w:rPr>
          <w:rFonts w:ascii="Arial" w:hAnsi="Arial"/>
          <w:szCs w:val="24"/>
        </w:rPr>
        <w:t>00715</w:t>
      </w:r>
      <w:r w:rsidR="007229B8">
        <w:rPr>
          <w:rFonts w:ascii="Arial" w:hAnsi="Arial"/>
          <w:szCs w:val="24"/>
        </w:rPr>
        <w:t>-00 y</w:t>
      </w:r>
      <w:r>
        <w:rPr>
          <w:rFonts w:ascii="Arial" w:hAnsi="Arial"/>
          <w:szCs w:val="24"/>
        </w:rPr>
        <w:t xml:space="preserve"> 2016-</w:t>
      </w:r>
      <w:r w:rsidR="00303E85">
        <w:rPr>
          <w:rFonts w:ascii="Arial" w:hAnsi="Arial"/>
          <w:szCs w:val="24"/>
        </w:rPr>
        <w:t>00716</w:t>
      </w:r>
      <w:r>
        <w:rPr>
          <w:rFonts w:ascii="Arial" w:hAnsi="Arial"/>
          <w:szCs w:val="24"/>
        </w:rPr>
        <w:t xml:space="preserve">-00, adelantadas </w:t>
      </w:r>
      <w:r w:rsidRPr="00F9418E">
        <w:rPr>
          <w:rFonts w:ascii="Arial" w:hAnsi="Arial"/>
          <w:szCs w:val="24"/>
        </w:rPr>
        <w:t>la</w:t>
      </w:r>
      <w:r>
        <w:rPr>
          <w:rFonts w:ascii="Arial" w:hAnsi="Arial"/>
          <w:szCs w:val="24"/>
        </w:rPr>
        <w:t>s</w:t>
      </w:r>
      <w:r w:rsidRPr="00F9418E">
        <w:rPr>
          <w:rFonts w:ascii="Arial" w:hAnsi="Arial"/>
          <w:szCs w:val="24"/>
        </w:rPr>
        <w:t xml:space="preserve"> </w:t>
      </w:r>
      <w:r>
        <w:rPr>
          <w:rFonts w:ascii="Arial" w:hAnsi="Arial"/>
          <w:szCs w:val="24"/>
        </w:rPr>
        <w:t xml:space="preserve">debidas </w:t>
      </w:r>
      <w:r w:rsidRPr="00F9418E">
        <w:rPr>
          <w:rFonts w:ascii="Arial" w:hAnsi="Arial"/>
          <w:szCs w:val="24"/>
        </w:rPr>
        <w:t>actuaci</w:t>
      </w:r>
      <w:r>
        <w:rPr>
          <w:rFonts w:ascii="Arial" w:hAnsi="Arial"/>
          <w:szCs w:val="24"/>
        </w:rPr>
        <w:t>ones</w:t>
      </w:r>
      <w:r w:rsidRPr="00F9418E">
        <w:rPr>
          <w:rFonts w:ascii="Arial" w:hAnsi="Arial"/>
          <w:szCs w:val="24"/>
        </w:rPr>
        <w:t xml:space="preserve"> con el</w:t>
      </w:r>
      <w:r>
        <w:rPr>
          <w:rFonts w:ascii="Arial" w:hAnsi="Arial"/>
          <w:szCs w:val="24"/>
        </w:rPr>
        <w:t xml:space="preserve"> </w:t>
      </w:r>
      <w:r w:rsidRPr="00F9418E">
        <w:rPr>
          <w:rFonts w:ascii="Arial" w:hAnsi="Arial"/>
          <w:szCs w:val="24"/>
        </w:rPr>
        <w:t xml:space="preserve">trámite preferente y sumario, sin que se </w:t>
      </w:r>
      <w:r>
        <w:rPr>
          <w:rFonts w:ascii="Arial" w:hAnsi="Arial"/>
          <w:szCs w:val="24"/>
        </w:rPr>
        <w:t xml:space="preserve">evidencien </w:t>
      </w:r>
      <w:r w:rsidRPr="00F9418E">
        <w:rPr>
          <w:rFonts w:ascii="Arial" w:hAnsi="Arial"/>
          <w:szCs w:val="24"/>
        </w:rPr>
        <w:t>causales de nulidad que la</w:t>
      </w:r>
      <w:r>
        <w:rPr>
          <w:rFonts w:ascii="Arial" w:hAnsi="Arial"/>
          <w:szCs w:val="24"/>
        </w:rPr>
        <w:t>s</w:t>
      </w:r>
      <w:r w:rsidRPr="00F9418E">
        <w:rPr>
          <w:rFonts w:ascii="Arial" w:hAnsi="Arial"/>
          <w:szCs w:val="24"/>
        </w:rPr>
        <w:t xml:space="preserve"> invaliden.</w:t>
      </w:r>
    </w:p>
    <w:p w:rsidR="000147A2" w:rsidRPr="0089260E" w:rsidRDefault="000147A2" w:rsidP="0099045D">
      <w:pPr>
        <w:pStyle w:val="Textoindependiente"/>
        <w:spacing w:line="360" w:lineRule="auto"/>
        <w:rPr>
          <w:rFonts w:ascii="Arial" w:hAnsi="Arial"/>
          <w:szCs w:val="24"/>
        </w:rPr>
      </w:pPr>
    </w:p>
    <w:p w:rsidR="0099045D" w:rsidRPr="00EC57DE" w:rsidRDefault="0099045D" w:rsidP="0099045D">
      <w:pPr>
        <w:pStyle w:val="Textoindependiente"/>
        <w:numPr>
          <w:ilvl w:val="0"/>
          <w:numId w:val="1"/>
        </w:numPr>
        <w:spacing w:line="360" w:lineRule="auto"/>
        <w:rPr>
          <w:rFonts w:ascii="Arial" w:hAnsi="Arial"/>
          <w:szCs w:val="24"/>
        </w:rPr>
      </w:pPr>
      <w:r w:rsidRPr="00EC57DE">
        <w:rPr>
          <w:rFonts w:ascii="Arial" w:hAnsi="Arial"/>
          <w:szCs w:val="24"/>
        </w:rPr>
        <w:lastRenderedPageBreak/>
        <w:t>LA SÍNTESIS DE LOS SUPUESTOS FÁCTICOS RELEVANTES</w:t>
      </w:r>
    </w:p>
    <w:p w:rsidR="0099045D" w:rsidRPr="00730CA7" w:rsidRDefault="0099045D" w:rsidP="0099045D">
      <w:pPr>
        <w:pStyle w:val="Textoindependiente"/>
        <w:spacing w:line="360" w:lineRule="auto"/>
        <w:rPr>
          <w:rFonts w:ascii="Arial" w:hAnsi="Arial"/>
          <w:szCs w:val="24"/>
        </w:rPr>
      </w:pPr>
    </w:p>
    <w:p w:rsidR="004B1EB8" w:rsidRDefault="00104367" w:rsidP="004B1EB8">
      <w:pPr>
        <w:spacing w:line="360" w:lineRule="auto"/>
        <w:jc w:val="both"/>
        <w:rPr>
          <w:rFonts w:ascii="Arial" w:hAnsi="Arial" w:cs="Arial"/>
        </w:rPr>
      </w:pPr>
      <w:r>
        <w:rPr>
          <w:rFonts w:ascii="Arial" w:hAnsi="Arial" w:cs="Arial"/>
        </w:rPr>
        <w:t>Indicó el actor que presentó ante el accionado las acciones populares radicadas a los Nos.2015-</w:t>
      </w:r>
      <w:r w:rsidR="00303E85">
        <w:rPr>
          <w:rFonts w:ascii="Arial" w:hAnsi="Arial" w:cs="Arial"/>
        </w:rPr>
        <w:t>00057</w:t>
      </w:r>
      <w:r>
        <w:rPr>
          <w:rFonts w:ascii="Arial" w:hAnsi="Arial" w:cs="Arial"/>
        </w:rPr>
        <w:t>-00</w:t>
      </w:r>
      <w:r w:rsidR="007229B8">
        <w:rPr>
          <w:rFonts w:ascii="Arial" w:hAnsi="Arial" w:cs="Arial"/>
        </w:rPr>
        <w:t xml:space="preserve"> y 2015</w:t>
      </w:r>
      <w:r>
        <w:rPr>
          <w:rFonts w:ascii="Arial" w:hAnsi="Arial" w:cs="Arial"/>
        </w:rPr>
        <w:t>-</w:t>
      </w:r>
      <w:r w:rsidR="00303E85">
        <w:rPr>
          <w:rFonts w:ascii="Arial" w:hAnsi="Arial" w:cs="Arial"/>
        </w:rPr>
        <w:t>00225</w:t>
      </w:r>
      <w:r>
        <w:rPr>
          <w:rFonts w:ascii="Arial" w:hAnsi="Arial" w:cs="Arial"/>
        </w:rPr>
        <w:t xml:space="preserve">-00, </w:t>
      </w:r>
      <w:r w:rsidR="007229B8">
        <w:rPr>
          <w:rFonts w:ascii="Arial" w:hAnsi="Arial" w:cs="Arial"/>
        </w:rPr>
        <w:t>en las que ha requerido infructuosamente el cumplimien</w:t>
      </w:r>
      <w:r w:rsidR="00303E85">
        <w:rPr>
          <w:rFonts w:ascii="Arial" w:hAnsi="Arial" w:cs="Arial"/>
        </w:rPr>
        <w:t xml:space="preserve">to de los términos perentorios, ni siquiera se pronuncia respecto de los memoriales en los que pide </w:t>
      </w:r>
      <w:r w:rsidR="00303E85" w:rsidRPr="00303E85">
        <w:rPr>
          <w:rFonts w:ascii="Arial" w:hAnsi="Arial" w:cs="Arial"/>
          <w:i/>
          <w:sz w:val="22"/>
        </w:rPr>
        <w:t>“(…</w:t>
      </w:r>
      <w:r w:rsidR="00AA1C66">
        <w:rPr>
          <w:rFonts w:ascii="Arial" w:hAnsi="Arial" w:cs="Arial"/>
          <w:i/>
          <w:sz w:val="22"/>
        </w:rPr>
        <w:t xml:space="preserve">) </w:t>
      </w:r>
      <w:r w:rsidR="00303E85" w:rsidRPr="00303E85">
        <w:rPr>
          <w:rFonts w:ascii="Arial" w:hAnsi="Arial" w:cs="Arial"/>
          <w:i/>
          <w:sz w:val="22"/>
        </w:rPr>
        <w:t>que consigne si existe renuencia.”</w:t>
      </w:r>
      <w:r w:rsidR="00303E85">
        <w:rPr>
          <w:rFonts w:ascii="Arial" w:hAnsi="Arial" w:cs="Arial"/>
        </w:rPr>
        <w:t xml:space="preserve">, </w:t>
      </w:r>
      <w:r w:rsidR="007229B8">
        <w:rPr>
          <w:rFonts w:ascii="Arial" w:hAnsi="Arial" w:cs="Arial"/>
        </w:rPr>
        <w:t xml:space="preserve">considera que </w:t>
      </w:r>
      <w:r w:rsidR="009F507B">
        <w:rPr>
          <w:rFonts w:ascii="Arial" w:hAnsi="Arial" w:cs="Arial"/>
        </w:rPr>
        <w:t>se trasgrede el artículo 5</w:t>
      </w:r>
      <w:r w:rsidR="00AA1C66">
        <w:rPr>
          <w:rFonts w:ascii="Arial" w:hAnsi="Arial" w:cs="Arial"/>
        </w:rPr>
        <w:t>º</w:t>
      </w:r>
      <w:r w:rsidR="009F507B">
        <w:rPr>
          <w:rFonts w:ascii="Arial" w:hAnsi="Arial" w:cs="Arial"/>
        </w:rPr>
        <w:t xml:space="preserve"> de la Ley 472 </w:t>
      </w:r>
      <w:r w:rsidR="004B1EB8" w:rsidRPr="00AF753A">
        <w:rPr>
          <w:rFonts w:ascii="Arial" w:hAnsi="Arial" w:cs="Arial"/>
        </w:rPr>
        <w:t>(Folio</w:t>
      </w:r>
      <w:r w:rsidR="009F507B">
        <w:rPr>
          <w:rFonts w:ascii="Arial" w:hAnsi="Arial" w:cs="Arial"/>
        </w:rPr>
        <w:t>s</w:t>
      </w:r>
      <w:r w:rsidR="004B1EB8">
        <w:rPr>
          <w:rFonts w:ascii="Arial" w:hAnsi="Arial" w:cs="Arial"/>
        </w:rPr>
        <w:t xml:space="preserve"> 1</w:t>
      </w:r>
      <w:r w:rsidR="009F507B">
        <w:rPr>
          <w:rFonts w:ascii="Arial" w:hAnsi="Arial" w:cs="Arial"/>
        </w:rPr>
        <w:t xml:space="preserve"> y 3</w:t>
      </w:r>
      <w:r w:rsidR="004B1EB8" w:rsidRPr="00AF753A">
        <w:rPr>
          <w:rFonts w:ascii="Arial" w:hAnsi="Arial" w:cs="Arial"/>
        </w:rPr>
        <w:t xml:space="preserve">, </w:t>
      </w:r>
      <w:r w:rsidR="009F507B">
        <w:rPr>
          <w:rFonts w:ascii="Arial" w:hAnsi="Arial" w:cs="Arial"/>
        </w:rPr>
        <w:t>este cuaderno</w:t>
      </w:r>
      <w:r w:rsidR="004B1EB8">
        <w:rPr>
          <w:rFonts w:ascii="Arial" w:hAnsi="Arial" w:cs="Arial"/>
        </w:rPr>
        <w:t>)</w:t>
      </w:r>
      <w:r w:rsidR="004B1EB8" w:rsidRPr="00AF753A">
        <w:rPr>
          <w:rFonts w:ascii="Arial" w:hAnsi="Arial" w:cs="Arial"/>
        </w:rPr>
        <w:t xml:space="preserve">. </w:t>
      </w:r>
    </w:p>
    <w:p w:rsidR="002B0607" w:rsidRPr="0089260E" w:rsidRDefault="002B0607" w:rsidP="0099045D">
      <w:pPr>
        <w:pStyle w:val="Textoindependiente"/>
        <w:spacing w:line="360" w:lineRule="auto"/>
        <w:rPr>
          <w:rFonts w:ascii="Arial" w:hAnsi="Arial"/>
          <w:szCs w:val="24"/>
          <w:lang w:val="es-ES"/>
        </w:rPr>
      </w:pPr>
    </w:p>
    <w:p w:rsidR="0099045D" w:rsidRPr="00F9418E" w:rsidRDefault="00265F36" w:rsidP="0099045D">
      <w:pPr>
        <w:pStyle w:val="Textoindependien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Pr="00730CA7" w:rsidRDefault="00800EF6" w:rsidP="00730CA7">
      <w:pPr>
        <w:pStyle w:val="Textoindependiente"/>
        <w:spacing w:line="360" w:lineRule="auto"/>
        <w:rPr>
          <w:rFonts w:ascii="Arial" w:hAnsi="Arial"/>
          <w:szCs w:val="24"/>
        </w:rPr>
      </w:pPr>
    </w:p>
    <w:p w:rsidR="002F2C09" w:rsidRDefault="002F2C09"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El actor considera que se le vulneran los derechos fundamentales a</w:t>
      </w:r>
      <w:r w:rsidR="004B1EB8">
        <w:rPr>
          <w:rFonts w:ascii="Arial" w:hAnsi="Arial" w:cs="Arial"/>
          <w:spacing w:val="-3"/>
          <w:lang w:val="es-ES_tradnl"/>
        </w:rPr>
        <w:t>l debido proceso,</w:t>
      </w:r>
      <w:r>
        <w:rPr>
          <w:rFonts w:ascii="Arial" w:hAnsi="Arial" w:cs="Arial"/>
          <w:spacing w:val="-3"/>
          <w:lang w:val="es-ES_tradnl"/>
        </w:rPr>
        <w:t xml:space="preserve"> la igualdad, y la deb</w:t>
      </w:r>
      <w:r w:rsidR="009F507B">
        <w:rPr>
          <w:rFonts w:ascii="Arial" w:hAnsi="Arial" w:cs="Arial"/>
          <w:spacing w:val="-3"/>
          <w:lang w:val="es-ES_tradnl"/>
        </w:rPr>
        <w:t>ida administración de justicia (Folios 1 y 3, este cuaderno)</w:t>
      </w:r>
    </w:p>
    <w:p w:rsidR="003F6C16" w:rsidRPr="0089260E"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303E85" w:rsidRPr="00AA1C66" w:rsidRDefault="00303E85" w:rsidP="004B1EB8">
      <w:pPr>
        <w:pStyle w:val="Sinespaciado"/>
        <w:spacing w:line="360" w:lineRule="auto"/>
        <w:jc w:val="both"/>
        <w:rPr>
          <w:rFonts w:ascii="Arial" w:hAnsi="Arial" w:cs="Arial"/>
          <w:sz w:val="20"/>
          <w:szCs w:val="24"/>
        </w:rPr>
      </w:pPr>
    </w:p>
    <w:p w:rsidR="004B1EB8" w:rsidRDefault="004B1EB8" w:rsidP="004B1EB8">
      <w:pPr>
        <w:pStyle w:val="Sinespaciado"/>
        <w:spacing w:line="360" w:lineRule="auto"/>
        <w:jc w:val="both"/>
        <w:rPr>
          <w:rFonts w:ascii="Arial" w:hAnsi="Arial" w:cs="Arial"/>
          <w:szCs w:val="24"/>
        </w:rPr>
      </w:pPr>
      <w:r>
        <w:rPr>
          <w:rFonts w:ascii="Arial" w:hAnsi="Arial" w:cs="Arial"/>
          <w:szCs w:val="24"/>
        </w:rPr>
        <w:t xml:space="preserve">Se pretende que: </w:t>
      </w:r>
      <w:r w:rsidRPr="00D55E5A">
        <w:rPr>
          <w:rFonts w:ascii="Arial" w:hAnsi="Arial" w:cs="Arial"/>
          <w:szCs w:val="24"/>
        </w:rPr>
        <w:t xml:space="preserve">(i) </w:t>
      </w:r>
      <w:r>
        <w:rPr>
          <w:rFonts w:ascii="Arial" w:hAnsi="Arial" w:cs="Arial"/>
          <w:szCs w:val="24"/>
        </w:rPr>
        <w:t xml:space="preserve">Se tutelen los derechos invocados; (ii) Se ordene </w:t>
      </w:r>
      <w:r w:rsidR="009F507B">
        <w:rPr>
          <w:rFonts w:ascii="Arial" w:hAnsi="Arial" w:cs="Arial"/>
          <w:szCs w:val="24"/>
        </w:rPr>
        <w:t>al accionado tramitar oficiosamente las acciones populares sin más dilación</w:t>
      </w:r>
      <w:r>
        <w:rPr>
          <w:rFonts w:ascii="Arial" w:hAnsi="Arial" w:cs="Arial"/>
          <w:szCs w:val="24"/>
        </w:rPr>
        <w:t xml:space="preserve">; (iii) Se </w:t>
      </w:r>
      <w:r w:rsidR="009F507B">
        <w:rPr>
          <w:rFonts w:ascii="Arial" w:hAnsi="Arial" w:cs="Arial"/>
          <w:szCs w:val="24"/>
        </w:rPr>
        <w:t>tramite tutela simultáneamente contra la Defensoría del Pueblo, Regional Caldas;</w:t>
      </w:r>
      <w:r>
        <w:rPr>
          <w:rFonts w:ascii="Arial" w:hAnsi="Arial" w:cs="Arial"/>
          <w:szCs w:val="24"/>
        </w:rPr>
        <w:t xml:space="preserve"> </w:t>
      </w:r>
      <w:r w:rsidR="009F507B">
        <w:rPr>
          <w:rFonts w:ascii="Arial" w:hAnsi="Arial" w:cs="Arial"/>
          <w:szCs w:val="24"/>
        </w:rPr>
        <w:t xml:space="preserve">y, </w:t>
      </w:r>
      <w:r>
        <w:rPr>
          <w:rFonts w:ascii="Arial" w:hAnsi="Arial" w:cs="Arial"/>
          <w:szCs w:val="24"/>
        </w:rPr>
        <w:t xml:space="preserve">(v) </w:t>
      </w:r>
      <w:r w:rsidR="0022407E" w:rsidRPr="005C4C0F">
        <w:rPr>
          <w:rFonts w:ascii="Arial" w:hAnsi="Arial" w:cs="Arial"/>
          <w:szCs w:val="24"/>
        </w:rPr>
        <w:t xml:space="preserve">Se envíe copia escaneada de esta acción </w:t>
      </w:r>
      <w:r w:rsidR="0022407E">
        <w:rPr>
          <w:rFonts w:ascii="Arial" w:hAnsi="Arial" w:cs="Arial"/>
          <w:szCs w:val="24"/>
        </w:rPr>
        <w:t xml:space="preserve">a su </w:t>
      </w:r>
      <w:r w:rsidR="0022407E" w:rsidRPr="005C4C0F">
        <w:rPr>
          <w:rFonts w:ascii="Arial" w:hAnsi="Arial" w:cs="Arial"/>
          <w:szCs w:val="24"/>
        </w:rPr>
        <w:t>correo electrónico</w:t>
      </w:r>
      <w:r w:rsidR="0022407E">
        <w:rPr>
          <w:rFonts w:ascii="Arial" w:hAnsi="Arial" w:cs="Arial"/>
          <w:szCs w:val="24"/>
        </w:rPr>
        <w:t xml:space="preserve"> y se le haga entrega de copia física</w:t>
      </w:r>
      <w:r>
        <w:rPr>
          <w:rFonts w:ascii="Arial" w:hAnsi="Arial" w:cs="Arial"/>
          <w:szCs w:val="24"/>
        </w:rPr>
        <w:t xml:space="preserve"> (Folio</w:t>
      </w:r>
      <w:r w:rsidR="009F507B">
        <w:rPr>
          <w:rFonts w:ascii="Arial" w:hAnsi="Arial" w:cs="Arial"/>
          <w:szCs w:val="24"/>
        </w:rPr>
        <w:t>s</w:t>
      </w:r>
      <w:r>
        <w:rPr>
          <w:rFonts w:ascii="Arial" w:hAnsi="Arial" w:cs="Arial"/>
          <w:szCs w:val="24"/>
        </w:rPr>
        <w:t xml:space="preserve"> 1</w:t>
      </w:r>
      <w:r w:rsidR="009F507B">
        <w:rPr>
          <w:rFonts w:ascii="Arial" w:hAnsi="Arial" w:cs="Arial"/>
          <w:szCs w:val="24"/>
        </w:rPr>
        <w:t xml:space="preserve"> y 3</w:t>
      </w:r>
      <w:r>
        <w:rPr>
          <w:rFonts w:ascii="Arial" w:hAnsi="Arial" w:cs="Arial"/>
          <w:szCs w:val="24"/>
        </w:rPr>
        <w:t xml:space="preserve">, </w:t>
      </w:r>
      <w:r w:rsidR="009F507B">
        <w:rPr>
          <w:rFonts w:ascii="Arial" w:hAnsi="Arial" w:cs="Arial"/>
        </w:rPr>
        <w:t>este cuaderno</w:t>
      </w:r>
      <w:r>
        <w:rPr>
          <w:rFonts w:ascii="Arial" w:hAnsi="Arial" w:cs="Arial"/>
          <w:szCs w:val="24"/>
        </w:rPr>
        <w:t xml:space="preserve">). </w:t>
      </w:r>
    </w:p>
    <w:p w:rsidR="00CE71D8" w:rsidRPr="0089260E" w:rsidRDefault="00CE71D8" w:rsidP="000145EA">
      <w:pPr>
        <w:pStyle w:val="Sinespaciado"/>
        <w:spacing w:line="360" w:lineRule="auto"/>
        <w:jc w:val="both"/>
        <w:rPr>
          <w:rFonts w:ascii="Arial" w:hAnsi="Arial" w:cs="Arial"/>
          <w:szCs w:val="24"/>
        </w:rPr>
      </w:pPr>
    </w:p>
    <w:p w:rsidR="0099045D" w:rsidRPr="00704D44" w:rsidRDefault="0099045D" w:rsidP="00101AE0">
      <w:pPr>
        <w:pStyle w:val="Sinespaciado"/>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730CA7" w:rsidRDefault="0035297D" w:rsidP="00730CA7">
      <w:pPr>
        <w:pStyle w:val="Textoindependiente"/>
        <w:spacing w:line="360" w:lineRule="auto"/>
        <w:rPr>
          <w:rFonts w:ascii="Arial" w:hAnsi="Arial"/>
          <w:szCs w:val="24"/>
        </w:rPr>
      </w:pPr>
    </w:p>
    <w:p w:rsidR="00314889" w:rsidRDefault="004B1EB8" w:rsidP="004B1EB8">
      <w:pPr>
        <w:spacing w:line="360" w:lineRule="auto"/>
        <w:jc w:val="both"/>
        <w:rPr>
          <w:rFonts w:ascii="Arial" w:hAnsi="Arial" w:cs="Arial"/>
          <w:color w:val="000000"/>
        </w:rPr>
      </w:pPr>
      <w:r w:rsidRPr="004B019A">
        <w:rPr>
          <w:rFonts w:ascii="Arial" w:hAnsi="Arial" w:cs="Arial"/>
          <w:color w:val="000000"/>
        </w:rPr>
        <w:t xml:space="preserve">En reparto ordinario del día </w:t>
      </w:r>
      <w:r w:rsidR="00303E85">
        <w:rPr>
          <w:rFonts w:ascii="Arial" w:hAnsi="Arial" w:cs="Arial"/>
          <w:color w:val="000000"/>
        </w:rPr>
        <w:t>22</w:t>
      </w:r>
      <w:r w:rsidR="0022407E">
        <w:rPr>
          <w:rFonts w:ascii="Arial" w:hAnsi="Arial" w:cs="Arial"/>
          <w:color w:val="000000"/>
        </w:rPr>
        <w:t>-</w:t>
      </w:r>
      <w:r w:rsidR="00303E85">
        <w:rPr>
          <w:rFonts w:ascii="Arial" w:hAnsi="Arial" w:cs="Arial"/>
          <w:color w:val="000000"/>
        </w:rPr>
        <w:t>07</w:t>
      </w:r>
      <w:r w:rsidR="0022407E">
        <w:rPr>
          <w:rFonts w:ascii="Arial" w:hAnsi="Arial" w:cs="Arial"/>
          <w:color w:val="000000"/>
        </w:rPr>
        <w:t>-2016 correspondieron</w:t>
      </w:r>
      <w:r w:rsidRPr="004B019A">
        <w:rPr>
          <w:rFonts w:ascii="Arial" w:hAnsi="Arial" w:cs="Arial"/>
          <w:color w:val="000000"/>
        </w:rPr>
        <w:t xml:space="preserve"> a este Despacho</w:t>
      </w:r>
      <w:r w:rsidR="0022407E">
        <w:rPr>
          <w:rFonts w:ascii="Arial" w:hAnsi="Arial" w:cs="Arial"/>
          <w:color w:val="000000"/>
        </w:rPr>
        <w:t xml:space="preserve"> las </w:t>
      </w:r>
      <w:r w:rsidR="009F507B">
        <w:rPr>
          <w:rFonts w:ascii="Arial" w:hAnsi="Arial" w:cs="Arial"/>
          <w:color w:val="000000"/>
        </w:rPr>
        <w:t xml:space="preserve">2 </w:t>
      </w:r>
      <w:r w:rsidR="0022407E">
        <w:rPr>
          <w:rFonts w:ascii="Arial" w:hAnsi="Arial" w:cs="Arial"/>
          <w:color w:val="000000"/>
        </w:rPr>
        <w:t>tutelas</w:t>
      </w:r>
      <w:r w:rsidRPr="004B019A">
        <w:rPr>
          <w:rFonts w:ascii="Arial" w:hAnsi="Arial" w:cs="Arial"/>
          <w:color w:val="000000"/>
        </w:rPr>
        <w:t xml:space="preserve">, con providencia </w:t>
      </w:r>
      <w:r w:rsidR="007C60E9">
        <w:rPr>
          <w:rFonts w:ascii="Arial" w:hAnsi="Arial" w:cs="Arial"/>
          <w:color w:val="000000"/>
        </w:rPr>
        <w:t>de</w:t>
      </w:r>
      <w:r w:rsidR="0022407E">
        <w:rPr>
          <w:rFonts w:ascii="Arial" w:hAnsi="Arial" w:cs="Arial"/>
          <w:color w:val="000000"/>
        </w:rPr>
        <w:t>l día hábil siguiente</w:t>
      </w:r>
      <w:r w:rsidR="00303E85">
        <w:rPr>
          <w:rFonts w:ascii="Arial" w:hAnsi="Arial" w:cs="Arial"/>
          <w:color w:val="000000"/>
        </w:rPr>
        <w:t xml:space="preserve"> se acumularon, se admitió la radicada al No.2016-00716-00</w:t>
      </w:r>
      <w:r w:rsidR="00314889">
        <w:rPr>
          <w:rFonts w:ascii="Arial" w:hAnsi="Arial" w:cs="Arial"/>
          <w:color w:val="000000"/>
        </w:rPr>
        <w:t xml:space="preserve">, </w:t>
      </w:r>
      <w:r w:rsidR="00314889" w:rsidRPr="008E5A62">
        <w:rPr>
          <w:rFonts w:ascii="Arial" w:hAnsi="Arial"/>
        </w:rPr>
        <w:t xml:space="preserve">se </w:t>
      </w:r>
      <w:r w:rsidR="00314889">
        <w:rPr>
          <w:rFonts w:ascii="Arial" w:hAnsi="Arial"/>
        </w:rPr>
        <w:t>ordenó vincular</w:t>
      </w:r>
      <w:r w:rsidR="00314889" w:rsidRPr="008E5A62">
        <w:rPr>
          <w:rFonts w:ascii="Arial" w:hAnsi="Arial"/>
        </w:rPr>
        <w:t xml:space="preserve"> a </w:t>
      </w:r>
      <w:r w:rsidR="00314889">
        <w:rPr>
          <w:rFonts w:ascii="Arial" w:hAnsi="Arial"/>
        </w:rPr>
        <w:t xml:space="preserve">quienes se estimó conveniente, </w:t>
      </w:r>
      <w:r w:rsidR="00314889" w:rsidRPr="008E5A62">
        <w:rPr>
          <w:rFonts w:ascii="Arial" w:hAnsi="Arial"/>
        </w:rPr>
        <w:t>se dispuso notificar a la partes</w:t>
      </w:r>
      <w:r w:rsidR="00314889">
        <w:rPr>
          <w:rFonts w:ascii="Arial" w:hAnsi="Arial"/>
        </w:rPr>
        <w:t xml:space="preserve"> y</w:t>
      </w:r>
      <w:r w:rsidR="00314889" w:rsidRPr="008E5A62">
        <w:rPr>
          <w:rFonts w:ascii="Arial" w:hAnsi="Arial"/>
        </w:rPr>
        <w:t xml:space="preserve"> </w:t>
      </w:r>
      <w:r w:rsidR="009F507B">
        <w:rPr>
          <w:rFonts w:ascii="Arial" w:hAnsi="Arial" w:cs="Arial"/>
          <w:color w:val="000000"/>
        </w:rPr>
        <w:t>se requirió al actor</w:t>
      </w:r>
      <w:r w:rsidR="00314889">
        <w:rPr>
          <w:rFonts w:ascii="Arial" w:hAnsi="Arial" w:cs="Arial"/>
          <w:color w:val="000000"/>
        </w:rPr>
        <w:t xml:space="preserve">, </w:t>
      </w:r>
      <w:r w:rsidR="00314889" w:rsidRPr="008E5A62">
        <w:rPr>
          <w:rFonts w:ascii="Arial" w:hAnsi="Arial"/>
        </w:rPr>
        <w:t>entre otros ordenamientos</w:t>
      </w:r>
      <w:r w:rsidR="00314889">
        <w:rPr>
          <w:rFonts w:ascii="Arial" w:hAnsi="Arial"/>
        </w:rPr>
        <w:t xml:space="preserve"> (Folios 6 y 7, ibídem)</w:t>
      </w:r>
      <w:r w:rsidR="00314889">
        <w:rPr>
          <w:rFonts w:ascii="Arial" w:hAnsi="Arial" w:cs="Arial"/>
          <w:color w:val="000000"/>
        </w:rPr>
        <w:t xml:space="preserve">. </w:t>
      </w:r>
    </w:p>
    <w:p w:rsidR="00314889" w:rsidRPr="00AA1C66" w:rsidRDefault="00314889" w:rsidP="004B1EB8">
      <w:pPr>
        <w:spacing w:line="360" w:lineRule="auto"/>
        <w:jc w:val="both"/>
        <w:rPr>
          <w:rFonts w:ascii="Arial" w:hAnsi="Arial" w:cs="Arial"/>
          <w:color w:val="000000"/>
          <w:sz w:val="20"/>
        </w:rPr>
      </w:pPr>
    </w:p>
    <w:p w:rsidR="004B1EB8" w:rsidRPr="004B019A" w:rsidRDefault="00314889" w:rsidP="004B1EB8">
      <w:pPr>
        <w:spacing w:line="360" w:lineRule="auto"/>
        <w:jc w:val="both"/>
        <w:rPr>
          <w:rFonts w:ascii="Arial" w:hAnsi="Arial" w:cs="Arial"/>
        </w:rPr>
      </w:pPr>
      <w:r>
        <w:rPr>
          <w:rFonts w:ascii="Arial" w:hAnsi="Arial" w:cs="Arial"/>
          <w:color w:val="000000"/>
        </w:rPr>
        <w:t xml:space="preserve">Aclarada la petición con auto del 01-08-2016 se admitió el segundo amparo y se ordenaron las respectivas vinculaciones (Folio 61, ibídem). </w:t>
      </w:r>
      <w:r w:rsidR="004B1EB8" w:rsidRPr="004B019A">
        <w:rPr>
          <w:rFonts w:ascii="Arial" w:hAnsi="Arial" w:cs="Arial"/>
          <w:color w:val="000000"/>
        </w:rPr>
        <w:t xml:space="preserve">Fueron debidamente enterados los extremos de la acción (Folios </w:t>
      </w:r>
      <w:r>
        <w:rPr>
          <w:rFonts w:ascii="Arial" w:hAnsi="Arial" w:cs="Arial"/>
          <w:color w:val="000000"/>
        </w:rPr>
        <w:t>8, 9, 62 y 63</w:t>
      </w:r>
      <w:r w:rsidR="004B1EB8" w:rsidRPr="004B019A">
        <w:rPr>
          <w:rFonts w:ascii="Arial" w:hAnsi="Arial" w:cs="Arial"/>
          <w:color w:val="000000"/>
        </w:rPr>
        <w:t xml:space="preserve">, </w:t>
      </w:r>
      <w:r w:rsidR="00F332AF">
        <w:rPr>
          <w:rFonts w:ascii="Arial" w:hAnsi="Arial" w:cs="Arial"/>
          <w:color w:val="000000"/>
        </w:rPr>
        <w:t>ibídem</w:t>
      </w:r>
      <w:r w:rsidR="004B1EB8" w:rsidRPr="004B019A">
        <w:rPr>
          <w:rFonts w:ascii="Arial" w:hAnsi="Arial" w:cs="Arial"/>
          <w:color w:val="000000"/>
        </w:rPr>
        <w:t>). Contest</w:t>
      </w:r>
      <w:r w:rsidR="00F20A08">
        <w:rPr>
          <w:rFonts w:ascii="Arial" w:hAnsi="Arial" w:cs="Arial"/>
          <w:color w:val="000000"/>
        </w:rPr>
        <w:t>ó</w:t>
      </w:r>
      <w:r w:rsidR="004B1EB8">
        <w:rPr>
          <w:rFonts w:ascii="Arial" w:hAnsi="Arial" w:cs="Arial"/>
          <w:color w:val="000000"/>
        </w:rPr>
        <w:t xml:space="preserve"> </w:t>
      </w:r>
      <w:r>
        <w:rPr>
          <w:rFonts w:ascii="Arial" w:hAnsi="Arial" w:cs="Arial"/>
          <w:color w:val="000000"/>
        </w:rPr>
        <w:t xml:space="preserve">la Alcaldía de </w:t>
      </w:r>
      <w:r w:rsidR="00AA1C66">
        <w:rPr>
          <w:rFonts w:ascii="Arial" w:hAnsi="Arial" w:cs="Arial"/>
          <w:color w:val="000000"/>
        </w:rPr>
        <w:t xml:space="preserve">La </w:t>
      </w:r>
      <w:r>
        <w:rPr>
          <w:rFonts w:ascii="Arial" w:hAnsi="Arial" w:cs="Arial"/>
          <w:color w:val="000000"/>
        </w:rPr>
        <w:t>Celia, R. (Folios 15 a 17, ib.). El juzgado accionado rindió el informe y arrimó las copias requeridas (Folios 25 a 59, ib.)</w:t>
      </w:r>
      <w:r w:rsidR="00827F4A">
        <w:rPr>
          <w:rFonts w:ascii="Arial" w:hAnsi="Arial" w:cs="Arial"/>
        </w:rPr>
        <w:t>.</w:t>
      </w:r>
    </w:p>
    <w:p w:rsidR="00B41B34" w:rsidRPr="0089260E" w:rsidRDefault="00B41B34" w:rsidP="00B50331">
      <w:pPr>
        <w:spacing w:line="360" w:lineRule="auto"/>
        <w:jc w:val="both"/>
        <w:rPr>
          <w:rFonts w:ascii="Arial" w:hAnsi="Arial"/>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DD597F">
        <w:rPr>
          <w:rFonts w:ascii="Arial" w:hAnsi="Arial"/>
        </w:rPr>
        <w:t>S</w:t>
      </w:r>
      <w:r w:rsidR="00725242">
        <w:rPr>
          <w:rFonts w:ascii="Arial" w:hAnsi="Arial"/>
        </w:rPr>
        <w:t xml:space="preserve"> </w:t>
      </w:r>
      <w:r>
        <w:rPr>
          <w:rFonts w:ascii="Arial" w:hAnsi="Arial"/>
        </w:rPr>
        <w:t>RESPUESTA</w:t>
      </w:r>
      <w:r w:rsidR="00DD597F">
        <w:rPr>
          <w:rFonts w:ascii="Arial" w:hAnsi="Arial"/>
        </w:rPr>
        <w:t>S</w:t>
      </w:r>
    </w:p>
    <w:p w:rsidR="006F4450" w:rsidRPr="00730CA7" w:rsidRDefault="006F4450" w:rsidP="00730CA7">
      <w:pPr>
        <w:pStyle w:val="Textoindependiente"/>
        <w:spacing w:line="360" w:lineRule="auto"/>
        <w:rPr>
          <w:rFonts w:ascii="Arial" w:hAnsi="Arial"/>
          <w:szCs w:val="24"/>
        </w:rPr>
      </w:pPr>
    </w:p>
    <w:p w:rsidR="00310F89" w:rsidRDefault="00314889" w:rsidP="00310F89">
      <w:pPr>
        <w:pStyle w:val="Prrafodelista"/>
        <w:numPr>
          <w:ilvl w:val="1"/>
          <w:numId w:val="18"/>
        </w:numPr>
        <w:spacing w:line="360" w:lineRule="auto"/>
        <w:jc w:val="both"/>
        <w:rPr>
          <w:rFonts w:ascii="Arial" w:hAnsi="Arial"/>
        </w:rPr>
      </w:pPr>
      <w:r>
        <w:rPr>
          <w:rFonts w:ascii="Arial" w:hAnsi="Arial"/>
        </w:rPr>
        <w:t>La Alcaldía de la Celia, R.</w:t>
      </w:r>
    </w:p>
    <w:p w:rsidR="00310F89" w:rsidRPr="00730CA7" w:rsidRDefault="00310F89" w:rsidP="00730CA7">
      <w:pPr>
        <w:pStyle w:val="Textoindependiente"/>
        <w:spacing w:line="360" w:lineRule="auto"/>
        <w:rPr>
          <w:rFonts w:ascii="Arial" w:hAnsi="Arial"/>
          <w:szCs w:val="24"/>
        </w:rPr>
      </w:pPr>
    </w:p>
    <w:p w:rsidR="00310F89" w:rsidRDefault="001718F9" w:rsidP="00310F89">
      <w:pPr>
        <w:spacing w:line="360" w:lineRule="auto"/>
        <w:jc w:val="both"/>
        <w:rPr>
          <w:rFonts w:ascii="Arial" w:hAnsi="Arial"/>
        </w:rPr>
      </w:pPr>
      <w:r>
        <w:rPr>
          <w:rFonts w:ascii="Arial" w:hAnsi="Arial"/>
        </w:rPr>
        <w:lastRenderedPageBreak/>
        <w:t>Se opuso a las pretensiones del amparo al considerar que no ha vulnerado derecho alguno del accionante, puesto que ha participado de manera activa en la acción popular en la que es vinculada. Agregó que es de su conocimiento que el despacho accionado, conforme la importancia y prioridad de los asuntos, ha dado celeridad a los procesos que tramita</w:t>
      </w:r>
      <w:r w:rsidR="00310F89">
        <w:rPr>
          <w:rFonts w:ascii="Arial" w:hAnsi="Arial"/>
        </w:rPr>
        <w:t xml:space="preserve"> (Folio</w:t>
      </w:r>
      <w:r w:rsidR="000F1AD0">
        <w:rPr>
          <w:rFonts w:ascii="Arial" w:hAnsi="Arial"/>
        </w:rPr>
        <w:t>s</w:t>
      </w:r>
      <w:r w:rsidR="00310F89">
        <w:rPr>
          <w:rFonts w:ascii="Arial" w:hAnsi="Arial"/>
        </w:rPr>
        <w:t xml:space="preserve"> </w:t>
      </w:r>
      <w:r>
        <w:rPr>
          <w:rFonts w:ascii="Arial" w:hAnsi="Arial"/>
        </w:rPr>
        <w:t>15 a 16</w:t>
      </w:r>
      <w:r w:rsidR="00310F89">
        <w:rPr>
          <w:rFonts w:ascii="Arial" w:hAnsi="Arial"/>
        </w:rPr>
        <w:t xml:space="preserve">, ib.). </w:t>
      </w:r>
    </w:p>
    <w:p w:rsidR="00827F4A" w:rsidRPr="00730CA7" w:rsidRDefault="00827F4A" w:rsidP="00730CA7">
      <w:pPr>
        <w:pStyle w:val="Textoindependiente"/>
        <w:spacing w:line="360" w:lineRule="auto"/>
        <w:rPr>
          <w:rFonts w:ascii="Arial" w:hAnsi="Arial"/>
          <w:szCs w:val="24"/>
        </w:rPr>
      </w:pPr>
    </w:p>
    <w:p w:rsidR="00AE26BB" w:rsidRDefault="001718F9" w:rsidP="00AE26BB">
      <w:pPr>
        <w:pStyle w:val="Prrafodelista"/>
        <w:numPr>
          <w:ilvl w:val="1"/>
          <w:numId w:val="18"/>
        </w:numPr>
        <w:spacing w:line="360" w:lineRule="auto"/>
        <w:jc w:val="both"/>
        <w:rPr>
          <w:rFonts w:ascii="Arial" w:hAnsi="Arial"/>
        </w:rPr>
      </w:pPr>
      <w:r>
        <w:rPr>
          <w:rFonts w:ascii="Arial" w:hAnsi="Arial"/>
        </w:rPr>
        <w:t>El Juzgado Promiscuo del Circuito de La Virginia, R.</w:t>
      </w:r>
    </w:p>
    <w:p w:rsidR="001718F9" w:rsidRPr="00730CA7" w:rsidRDefault="001718F9" w:rsidP="00730CA7">
      <w:pPr>
        <w:pStyle w:val="Textoindependiente"/>
        <w:spacing w:line="360" w:lineRule="auto"/>
        <w:rPr>
          <w:rFonts w:ascii="Arial" w:hAnsi="Arial"/>
          <w:szCs w:val="24"/>
        </w:rPr>
      </w:pPr>
    </w:p>
    <w:p w:rsidR="001718F9" w:rsidRPr="001718F9" w:rsidRDefault="001718F9" w:rsidP="001718F9">
      <w:pPr>
        <w:spacing w:line="360" w:lineRule="auto"/>
        <w:jc w:val="both"/>
        <w:rPr>
          <w:rFonts w:ascii="Arial" w:hAnsi="Arial"/>
        </w:rPr>
      </w:pPr>
      <w:r>
        <w:rPr>
          <w:rFonts w:ascii="Arial" w:hAnsi="Arial"/>
        </w:rPr>
        <w:t xml:space="preserve">Describió el </w:t>
      </w:r>
      <w:r w:rsidR="00C843CF">
        <w:rPr>
          <w:rFonts w:ascii="Arial" w:hAnsi="Arial"/>
        </w:rPr>
        <w:t>trámite</w:t>
      </w:r>
      <w:r>
        <w:rPr>
          <w:rFonts w:ascii="Arial" w:hAnsi="Arial"/>
        </w:rPr>
        <w:t xml:space="preserve"> dado a </w:t>
      </w:r>
      <w:r w:rsidR="00C843CF">
        <w:rPr>
          <w:rFonts w:ascii="Arial" w:hAnsi="Arial"/>
        </w:rPr>
        <w:t>las acciones y se opuso a las pretensiones del amparo porque el actor ha presentado 170 acciones populares que ha ido evacuando</w:t>
      </w:r>
      <w:r w:rsidR="00AA1C66">
        <w:rPr>
          <w:rFonts w:ascii="Arial" w:hAnsi="Arial"/>
        </w:rPr>
        <w:t>,</w:t>
      </w:r>
      <w:r w:rsidR="00C843CF">
        <w:rPr>
          <w:rFonts w:ascii="Arial" w:hAnsi="Arial"/>
        </w:rPr>
        <w:t xml:space="preserve"> tratando de no perjudicar el desarrollo de los demás asuntos a su cargo (Folios 25 y 26, ib.).</w:t>
      </w:r>
    </w:p>
    <w:p w:rsidR="00310F89" w:rsidRPr="00730CA7" w:rsidRDefault="00310F89" w:rsidP="00730CA7">
      <w:pPr>
        <w:pStyle w:val="Textoindependiente"/>
        <w:spacing w:line="360" w:lineRule="auto"/>
        <w:rPr>
          <w:rFonts w:ascii="Arial" w:hAnsi="Arial"/>
          <w:szCs w:val="24"/>
        </w:rPr>
      </w:pPr>
    </w:p>
    <w:p w:rsidR="0089260E" w:rsidRDefault="0089260E" w:rsidP="0089260E">
      <w:pPr>
        <w:pStyle w:val="Prrafodelista"/>
        <w:numPr>
          <w:ilvl w:val="1"/>
          <w:numId w:val="18"/>
        </w:numPr>
        <w:spacing w:line="360" w:lineRule="auto"/>
        <w:jc w:val="both"/>
        <w:rPr>
          <w:rFonts w:ascii="Arial" w:hAnsi="Arial"/>
        </w:rPr>
      </w:pPr>
      <w:r>
        <w:rPr>
          <w:rFonts w:ascii="Arial" w:hAnsi="Arial"/>
        </w:rPr>
        <w:t>La Alcaldía de La Virginia, R.</w:t>
      </w:r>
    </w:p>
    <w:p w:rsidR="0089260E" w:rsidRPr="00730CA7" w:rsidRDefault="0089260E" w:rsidP="00730CA7">
      <w:pPr>
        <w:pStyle w:val="Textoindependiente"/>
        <w:spacing w:line="360" w:lineRule="auto"/>
        <w:rPr>
          <w:rFonts w:ascii="Arial" w:hAnsi="Arial"/>
          <w:szCs w:val="24"/>
        </w:rPr>
      </w:pPr>
    </w:p>
    <w:p w:rsidR="0089260E" w:rsidRPr="001718F9" w:rsidRDefault="0089260E" w:rsidP="0089260E">
      <w:pPr>
        <w:spacing w:line="360" w:lineRule="auto"/>
        <w:jc w:val="both"/>
        <w:rPr>
          <w:rFonts w:ascii="Arial" w:hAnsi="Arial"/>
        </w:rPr>
      </w:pPr>
      <w:r>
        <w:rPr>
          <w:rFonts w:ascii="Arial" w:hAnsi="Arial"/>
        </w:rPr>
        <w:t>Expuso que las peticiones del actor, son inminentemente procesales y por lo tanto, ese ente no tiene injerencia en ellas, pero igual, estima que las decisiones están sustentadas en las disposiciones legales (Folios 65 a 68, ib.).</w:t>
      </w:r>
    </w:p>
    <w:p w:rsidR="0089260E" w:rsidRPr="00730CA7" w:rsidRDefault="0089260E" w:rsidP="00730CA7">
      <w:pPr>
        <w:pStyle w:val="Textoindependiente"/>
        <w:spacing w:line="360" w:lineRule="auto"/>
        <w:rPr>
          <w:rFonts w:ascii="Arial" w:hAnsi="Arial"/>
          <w:szCs w:val="24"/>
        </w:rPr>
      </w:pPr>
    </w:p>
    <w:p w:rsidR="00CF429F" w:rsidRDefault="00CF429F" w:rsidP="00CF429F">
      <w:pPr>
        <w:pStyle w:val="Textoindependiente"/>
        <w:numPr>
          <w:ilvl w:val="0"/>
          <w:numId w:val="18"/>
        </w:numPr>
        <w:spacing w:line="360" w:lineRule="auto"/>
        <w:rPr>
          <w:rFonts w:ascii="Arial" w:hAnsi="Arial"/>
          <w:szCs w:val="24"/>
        </w:rPr>
      </w:pPr>
      <w:r w:rsidRPr="006F4450">
        <w:rPr>
          <w:rFonts w:ascii="Arial" w:hAnsi="Arial"/>
          <w:szCs w:val="24"/>
        </w:rPr>
        <w:t>LA FUNDAMENTACIÓN JURÍDICA PARA DECIDIR</w:t>
      </w:r>
    </w:p>
    <w:p w:rsidR="005A09B7" w:rsidRPr="00730CA7" w:rsidRDefault="005A09B7" w:rsidP="00730CA7">
      <w:pPr>
        <w:pStyle w:val="Textoindependiente"/>
        <w:spacing w:line="360" w:lineRule="auto"/>
        <w:rPr>
          <w:rFonts w:ascii="Arial" w:hAnsi="Arial"/>
          <w:szCs w:val="24"/>
        </w:rPr>
      </w:pPr>
    </w:p>
    <w:p w:rsidR="00AA1C66" w:rsidRDefault="00CF429F" w:rsidP="00AA1C66">
      <w:pPr>
        <w:pStyle w:val="Textoindependiente"/>
        <w:numPr>
          <w:ilvl w:val="1"/>
          <w:numId w:val="18"/>
        </w:numPr>
        <w:tabs>
          <w:tab w:val="clear" w:pos="708"/>
          <w:tab w:val="left" w:pos="709"/>
        </w:tabs>
        <w:spacing w:line="360" w:lineRule="auto"/>
        <w:rPr>
          <w:rFonts w:ascii="Arial" w:hAnsi="Arial"/>
          <w:szCs w:val="24"/>
        </w:rPr>
      </w:pPr>
      <w:r w:rsidRPr="00F17D22">
        <w:rPr>
          <w:rFonts w:ascii="Arial" w:hAnsi="Arial"/>
          <w:szCs w:val="24"/>
        </w:rPr>
        <w:t>La competencia</w:t>
      </w:r>
    </w:p>
    <w:p w:rsidR="00AA1C66" w:rsidRPr="00730CA7" w:rsidRDefault="00AA1C66" w:rsidP="00730CA7">
      <w:pPr>
        <w:pStyle w:val="Textoindependiente"/>
        <w:spacing w:line="360" w:lineRule="auto"/>
        <w:rPr>
          <w:rFonts w:ascii="Arial" w:hAnsi="Arial"/>
          <w:szCs w:val="24"/>
        </w:rPr>
      </w:pPr>
    </w:p>
    <w:p w:rsidR="00CF429F" w:rsidRDefault="005427D5" w:rsidP="00CF429F">
      <w:pPr>
        <w:pStyle w:val="Sangra2detindependiente"/>
        <w:spacing w:after="0" w:line="360" w:lineRule="auto"/>
        <w:ind w:left="0"/>
        <w:jc w:val="both"/>
        <w:rPr>
          <w:rFonts w:ascii="Arial" w:hAnsi="Arial" w:cs="Arial"/>
          <w:sz w:val="24"/>
          <w:szCs w:val="24"/>
        </w:rPr>
      </w:pPr>
      <w:r w:rsidRPr="00EE1C51">
        <w:rPr>
          <w:rFonts w:ascii="Arial" w:hAnsi="Arial" w:cs="Arial"/>
          <w:sz w:val="24"/>
          <w:szCs w:val="24"/>
        </w:rPr>
        <w:t>Este Tribunal es competente para conocer la</w:t>
      </w:r>
      <w:r w:rsidR="00A15670">
        <w:rPr>
          <w:rFonts w:ascii="Arial" w:hAnsi="Arial" w:cs="Arial"/>
          <w:sz w:val="24"/>
          <w:szCs w:val="24"/>
        </w:rPr>
        <w:t>s</w:t>
      </w:r>
      <w:r w:rsidRPr="00EE1C51">
        <w:rPr>
          <w:rFonts w:ascii="Arial" w:hAnsi="Arial" w:cs="Arial"/>
          <w:sz w:val="24"/>
          <w:szCs w:val="24"/>
        </w:rPr>
        <w:t xml:space="preserve"> </w:t>
      </w:r>
      <w:r w:rsidR="00A15670">
        <w:rPr>
          <w:rFonts w:ascii="Arial" w:hAnsi="Arial" w:cs="Arial"/>
          <w:sz w:val="24"/>
          <w:szCs w:val="24"/>
        </w:rPr>
        <w:t xml:space="preserve">acciones </w:t>
      </w:r>
      <w:r w:rsidRPr="00EE1C51">
        <w:rPr>
          <w:rFonts w:ascii="Arial" w:hAnsi="Arial" w:cs="Arial"/>
          <w:sz w:val="24"/>
          <w:szCs w:val="24"/>
        </w:rPr>
        <w:t xml:space="preserve">en razón a que es el superior jerárquico del accionado, el </w:t>
      </w:r>
      <w:r w:rsidR="00EE1C51" w:rsidRPr="00EE1C51">
        <w:rPr>
          <w:rFonts w:ascii="Arial" w:hAnsi="Arial" w:cs="Arial"/>
          <w:color w:val="000000"/>
          <w:sz w:val="24"/>
          <w:szCs w:val="24"/>
        </w:rPr>
        <w:t>Juzgado</w:t>
      </w:r>
      <w:r w:rsidR="0096024C">
        <w:rPr>
          <w:rFonts w:ascii="Arial" w:hAnsi="Arial" w:cs="Arial"/>
          <w:color w:val="000000"/>
          <w:sz w:val="24"/>
          <w:szCs w:val="24"/>
        </w:rPr>
        <w:t xml:space="preserve"> </w:t>
      </w:r>
      <w:r w:rsidR="00EE1C51" w:rsidRPr="00EE1C51">
        <w:rPr>
          <w:rFonts w:ascii="Arial" w:hAnsi="Arial" w:cs="Arial"/>
          <w:color w:val="000000"/>
          <w:sz w:val="24"/>
          <w:szCs w:val="24"/>
        </w:rPr>
        <w:t xml:space="preserve">Civil del Circuito de </w:t>
      </w:r>
      <w:r w:rsidR="00C843CF">
        <w:rPr>
          <w:rFonts w:ascii="Arial" w:hAnsi="Arial" w:cs="Arial"/>
          <w:color w:val="000000"/>
          <w:sz w:val="24"/>
          <w:szCs w:val="24"/>
        </w:rPr>
        <w:t xml:space="preserve">La Virginia, R. </w:t>
      </w:r>
      <w:r w:rsidRPr="00EE1C51">
        <w:rPr>
          <w:rFonts w:ascii="Arial" w:hAnsi="Arial" w:cs="Arial"/>
          <w:sz w:val="24"/>
          <w:szCs w:val="24"/>
        </w:rPr>
        <w:t>(Artículos 86 de la CP, 37 del Decreto 2591 de 1991 y Decreto 1382 de 2000).</w:t>
      </w:r>
    </w:p>
    <w:p w:rsidR="00730CA7" w:rsidRDefault="00730CA7" w:rsidP="00CF429F">
      <w:pPr>
        <w:pStyle w:val="Sangra2detindependiente"/>
        <w:spacing w:after="0" w:line="360" w:lineRule="auto"/>
        <w:ind w:left="0"/>
        <w:jc w:val="both"/>
        <w:rPr>
          <w:rFonts w:ascii="Arial" w:hAnsi="Arial" w:cs="Arial"/>
          <w:sz w:val="24"/>
          <w:szCs w:val="24"/>
        </w:rPr>
      </w:pPr>
    </w:p>
    <w:p w:rsidR="00CF429F" w:rsidRPr="00DF74B6" w:rsidRDefault="00CF429F" w:rsidP="00CF429F">
      <w:pPr>
        <w:pStyle w:val="Textoindependiente"/>
        <w:numPr>
          <w:ilvl w:val="1"/>
          <w:numId w:val="18"/>
        </w:numPr>
        <w:tabs>
          <w:tab w:val="clear" w:pos="0"/>
          <w:tab w:val="clear" w:pos="708"/>
          <w:tab w:val="clear" w:pos="1416"/>
          <w:tab w:val="left" w:pos="709"/>
        </w:tabs>
        <w:spacing w:line="360" w:lineRule="auto"/>
        <w:rPr>
          <w:rFonts w:ascii="Arial" w:hAnsi="Arial"/>
          <w:szCs w:val="24"/>
        </w:rPr>
      </w:pPr>
      <w:r w:rsidRPr="00DF74B6">
        <w:rPr>
          <w:rFonts w:ascii="Arial" w:hAnsi="Arial"/>
          <w:szCs w:val="24"/>
        </w:rPr>
        <w:t>La legitimación en la causa</w:t>
      </w:r>
    </w:p>
    <w:p w:rsidR="00CF429F" w:rsidRPr="00730CA7" w:rsidRDefault="00CF429F" w:rsidP="00CF429F">
      <w:pPr>
        <w:pStyle w:val="Textoindependiente"/>
        <w:spacing w:line="360" w:lineRule="auto"/>
        <w:rPr>
          <w:rFonts w:ascii="Arial" w:hAnsi="Arial"/>
          <w:szCs w:val="24"/>
        </w:rPr>
      </w:pPr>
    </w:p>
    <w:p w:rsidR="00DF74B6" w:rsidRDefault="00CE4238" w:rsidP="00DF74B6">
      <w:pPr>
        <w:pStyle w:val="Textoindependiente"/>
        <w:spacing w:line="360" w:lineRule="auto"/>
        <w:rPr>
          <w:rFonts w:ascii="Arial" w:hAnsi="Arial" w:cs="Arial"/>
          <w:szCs w:val="24"/>
        </w:rPr>
      </w:pPr>
      <w:r w:rsidRPr="00D91A51">
        <w:rPr>
          <w:rFonts w:ascii="Arial" w:hAnsi="Arial" w:cs="Arial"/>
          <w:szCs w:val="24"/>
        </w:rPr>
        <w:t xml:space="preserve">Se cumple la legitimación por activa dado que </w:t>
      </w:r>
      <w:r>
        <w:rPr>
          <w:rFonts w:ascii="Arial" w:hAnsi="Arial" w:cs="Arial"/>
          <w:szCs w:val="24"/>
        </w:rPr>
        <w:t>el actor</w:t>
      </w:r>
      <w:r w:rsidRPr="00CB3FF7">
        <w:rPr>
          <w:rFonts w:ascii="Arial" w:hAnsi="Arial" w:cs="Arial"/>
          <w:szCs w:val="24"/>
        </w:rPr>
        <w:t xml:space="preserve"> </w:t>
      </w:r>
      <w:r>
        <w:rPr>
          <w:rFonts w:ascii="Arial" w:hAnsi="Arial" w:cs="Arial"/>
          <w:szCs w:val="24"/>
        </w:rPr>
        <w:t xml:space="preserve">es </w:t>
      </w:r>
      <w:r w:rsidR="00C843CF">
        <w:rPr>
          <w:rFonts w:ascii="Arial" w:hAnsi="Arial" w:cs="Arial"/>
          <w:szCs w:val="24"/>
        </w:rPr>
        <w:t xml:space="preserve">parte activa en las acciones populares </w:t>
      </w:r>
      <w:r>
        <w:rPr>
          <w:rFonts w:ascii="Arial" w:hAnsi="Arial" w:cs="Arial"/>
          <w:szCs w:val="24"/>
        </w:rPr>
        <w:t xml:space="preserve">en </w:t>
      </w:r>
      <w:r w:rsidR="00C843CF">
        <w:rPr>
          <w:rFonts w:ascii="Arial" w:hAnsi="Arial" w:cs="Arial"/>
          <w:szCs w:val="24"/>
        </w:rPr>
        <w:t xml:space="preserve">las </w:t>
      </w:r>
      <w:r>
        <w:rPr>
          <w:rFonts w:ascii="Arial" w:hAnsi="Arial" w:cs="Arial"/>
          <w:szCs w:val="24"/>
        </w:rPr>
        <w:t>que se reprocha la falta al debido proceso</w:t>
      </w:r>
      <w:r w:rsidR="00CB0B9E" w:rsidRPr="00902F93">
        <w:rPr>
          <w:rFonts w:ascii="Arial" w:hAnsi="Arial" w:cs="Arial"/>
          <w:szCs w:val="24"/>
        </w:rPr>
        <w:t xml:space="preserve">. Y por pasiva, </w:t>
      </w:r>
      <w:r w:rsidR="00CB0B9E">
        <w:rPr>
          <w:rFonts w:ascii="Arial" w:hAnsi="Arial" w:cs="Arial"/>
          <w:szCs w:val="24"/>
        </w:rPr>
        <w:t xml:space="preserve">lo es el Juzgado Civil del Circuito de </w:t>
      </w:r>
      <w:r w:rsidR="00C843CF">
        <w:rPr>
          <w:rFonts w:ascii="Arial" w:hAnsi="Arial" w:cs="Arial"/>
          <w:szCs w:val="24"/>
        </w:rPr>
        <w:t>La Virginia, R.</w:t>
      </w:r>
      <w:r w:rsidR="00CB0B9E">
        <w:rPr>
          <w:rFonts w:ascii="Arial" w:hAnsi="Arial" w:cs="Arial"/>
          <w:szCs w:val="24"/>
        </w:rPr>
        <w:t xml:space="preserve">, </w:t>
      </w:r>
      <w:r w:rsidR="00814493">
        <w:rPr>
          <w:rFonts w:ascii="Arial" w:hAnsi="Arial" w:cs="Arial"/>
          <w:szCs w:val="24"/>
        </w:rPr>
        <w:t xml:space="preserve">al </w:t>
      </w:r>
      <w:r w:rsidR="00CB0B9E">
        <w:rPr>
          <w:rFonts w:ascii="Arial" w:hAnsi="Arial" w:cs="Arial"/>
          <w:szCs w:val="24"/>
        </w:rPr>
        <w:t>ser</w:t>
      </w:r>
      <w:r w:rsidR="00CB0B9E" w:rsidRPr="009A3C9D">
        <w:rPr>
          <w:rFonts w:ascii="Arial" w:hAnsi="Arial" w:cs="Arial"/>
          <w:szCs w:val="24"/>
        </w:rPr>
        <w:t xml:space="preserve"> la autoridad judicial que </w:t>
      </w:r>
      <w:r w:rsidR="00CB0B9E">
        <w:rPr>
          <w:rFonts w:ascii="Arial" w:hAnsi="Arial" w:cs="Arial"/>
          <w:szCs w:val="24"/>
        </w:rPr>
        <w:t>conoc</w:t>
      </w:r>
      <w:r>
        <w:rPr>
          <w:rFonts w:ascii="Arial" w:hAnsi="Arial" w:cs="Arial"/>
          <w:szCs w:val="24"/>
        </w:rPr>
        <w:t xml:space="preserve">e </w:t>
      </w:r>
      <w:r w:rsidR="001235FF">
        <w:rPr>
          <w:rFonts w:ascii="Arial" w:hAnsi="Arial" w:cs="Arial"/>
          <w:szCs w:val="24"/>
        </w:rPr>
        <w:t xml:space="preserve">los </w:t>
      </w:r>
      <w:r>
        <w:rPr>
          <w:rFonts w:ascii="Arial" w:hAnsi="Arial" w:cs="Arial"/>
          <w:szCs w:val="24"/>
        </w:rPr>
        <w:t>asunto</w:t>
      </w:r>
      <w:r w:rsidR="001235FF">
        <w:rPr>
          <w:rFonts w:ascii="Arial" w:hAnsi="Arial" w:cs="Arial"/>
          <w:szCs w:val="24"/>
        </w:rPr>
        <w:t>s</w:t>
      </w:r>
      <w:r w:rsidR="005427D5">
        <w:rPr>
          <w:rFonts w:ascii="Arial" w:hAnsi="Arial" w:cs="Arial"/>
          <w:szCs w:val="24"/>
        </w:rPr>
        <w:t>.</w:t>
      </w:r>
    </w:p>
    <w:p w:rsidR="00DF74B6" w:rsidRPr="003F6C16" w:rsidRDefault="00DF74B6" w:rsidP="00DF74B6">
      <w:pPr>
        <w:pStyle w:val="Textoindependiente"/>
        <w:spacing w:line="360" w:lineRule="auto"/>
        <w:rPr>
          <w:rFonts w:ascii="Arial" w:hAnsi="Arial" w:cs="Arial"/>
          <w:sz w:val="18"/>
          <w:szCs w:val="24"/>
        </w:rPr>
      </w:pPr>
    </w:p>
    <w:p w:rsidR="00116FD6" w:rsidRDefault="00116FD6" w:rsidP="00116FD6">
      <w:pPr>
        <w:widowControl/>
        <w:spacing w:line="360" w:lineRule="auto"/>
        <w:jc w:val="both"/>
        <w:rPr>
          <w:rFonts w:ascii="Arial" w:hAnsi="Arial" w:cs="Arial"/>
        </w:rPr>
      </w:pPr>
      <w:r>
        <w:rPr>
          <w:rFonts w:ascii="Arial" w:hAnsi="Arial" w:cs="Arial"/>
        </w:rPr>
        <w:t>Como la Procuraduría General de la Nación y la Defensoría del Pueblo, Regionales de Risaralda; y, las Alcaldías y Personerías de La Virginia y de La Celia, R., no actúan como partes en las acciones populares dentro de las se alega la vulneración al debido proceso, carecen de legitimación, por ende se declarará improcedente el amparo en su contra.</w:t>
      </w:r>
    </w:p>
    <w:p w:rsidR="00116FD6" w:rsidRPr="00AA1C66" w:rsidRDefault="00116FD6" w:rsidP="00116FD6">
      <w:pPr>
        <w:widowControl/>
        <w:spacing w:line="360" w:lineRule="auto"/>
        <w:jc w:val="both"/>
        <w:rPr>
          <w:rFonts w:ascii="Arial" w:hAnsi="Arial" w:cs="Arial"/>
          <w:sz w:val="18"/>
        </w:rPr>
      </w:pPr>
    </w:p>
    <w:p w:rsidR="00116FD6" w:rsidRDefault="00116FD6" w:rsidP="00116FD6">
      <w:pPr>
        <w:pStyle w:val="Textoindependiente"/>
        <w:spacing w:line="360" w:lineRule="auto"/>
        <w:rPr>
          <w:rFonts w:ascii="Arial" w:hAnsi="Arial" w:cs="Arial"/>
          <w:szCs w:val="24"/>
        </w:rPr>
      </w:pPr>
      <w:r>
        <w:rPr>
          <w:rFonts w:ascii="Arial" w:hAnsi="Arial" w:cs="Arial"/>
          <w:szCs w:val="24"/>
        </w:rPr>
        <w:lastRenderedPageBreak/>
        <w:t>Asimismo</w:t>
      </w:r>
      <w:r w:rsidR="00D27E97">
        <w:rPr>
          <w:rFonts w:ascii="Arial" w:hAnsi="Arial" w:cs="Arial"/>
          <w:szCs w:val="24"/>
        </w:rPr>
        <w:t xml:space="preserve">, </w:t>
      </w:r>
      <w:r>
        <w:rPr>
          <w:rFonts w:ascii="Arial" w:hAnsi="Arial" w:cs="Arial"/>
          <w:szCs w:val="24"/>
        </w:rPr>
        <w:t xml:space="preserve">como las </w:t>
      </w:r>
      <w:r w:rsidR="00D27E97">
        <w:rPr>
          <w:rFonts w:ascii="Arial" w:hAnsi="Arial" w:cs="Arial"/>
          <w:szCs w:val="24"/>
        </w:rPr>
        <w:t xml:space="preserve">entidades prestadoras de salud, </w:t>
      </w:r>
      <w:r w:rsidRPr="00D27E97">
        <w:rPr>
          <w:rFonts w:ascii="Arial" w:hAnsi="Arial" w:cs="Arial"/>
          <w:sz w:val="22"/>
          <w:szCs w:val="24"/>
        </w:rPr>
        <w:t xml:space="preserve">CAFESALUD </w:t>
      </w:r>
      <w:r>
        <w:rPr>
          <w:rFonts w:ascii="Arial" w:hAnsi="Arial" w:cs="Arial"/>
          <w:szCs w:val="24"/>
        </w:rPr>
        <w:t xml:space="preserve">sucursal de la Virginia y </w:t>
      </w:r>
      <w:r w:rsidRPr="00D27E97">
        <w:rPr>
          <w:rFonts w:ascii="Arial" w:hAnsi="Arial" w:cs="Arial"/>
          <w:sz w:val="22"/>
          <w:szCs w:val="24"/>
        </w:rPr>
        <w:t xml:space="preserve">ASMET SALUD </w:t>
      </w:r>
      <w:r>
        <w:rPr>
          <w:rFonts w:ascii="Arial" w:hAnsi="Arial" w:cs="Arial"/>
          <w:szCs w:val="24"/>
        </w:rPr>
        <w:t>sucursal de la Celia, R.</w:t>
      </w:r>
      <w:r w:rsidRPr="00FD594D">
        <w:rPr>
          <w:rFonts w:ascii="Arial" w:hAnsi="Arial" w:cs="Arial"/>
          <w:szCs w:val="24"/>
        </w:rPr>
        <w:t xml:space="preserve">, no incurrieron en violación o amenaza alguna, se negará la tutela </w:t>
      </w:r>
      <w:r w:rsidR="00D27E97">
        <w:rPr>
          <w:rFonts w:ascii="Arial" w:hAnsi="Arial" w:cs="Arial"/>
          <w:szCs w:val="24"/>
        </w:rPr>
        <w:t>frente a ellas</w:t>
      </w:r>
      <w:r w:rsidRPr="00FD594D">
        <w:rPr>
          <w:rFonts w:ascii="Arial" w:hAnsi="Arial" w:cs="Arial"/>
          <w:szCs w:val="24"/>
        </w:rPr>
        <w:t>.</w:t>
      </w:r>
    </w:p>
    <w:p w:rsidR="00A15670" w:rsidRPr="00730CA7" w:rsidRDefault="00A15670" w:rsidP="001235FF">
      <w:pPr>
        <w:pStyle w:val="Textoindependiente"/>
        <w:spacing w:line="360" w:lineRule="auto"/>
        <w:rPr>
          <w:rFonts w:ascii="Arial" w:hAnsi="Arial"/>
          <w:szCs w:val="24"/>
        </w:rPr>
      </w:pPr>
    </w:p>
    <w:p w:rsidR="00CF429F" w:rsidRPr="007975AC" w:rsidRDefault="00CF429F" w:rsidP="00CF429F">
      <w:pPr>
        <w:pStyle w:val="Textoindependiente"/>
        <w:numPr>
          <w:ilvl w:val="1"/>
          <w:numId w:val="18"/>
        </w:numPr>
        <w:spacing w:line="360" w:lineRule="auto"/>
        <w:rPr>
          <w:rFonts w:ascii="Arial" w:hAnsi="Arial"/>
          <w:szCs w:val="24"/>
        </w:rPr>
      </w:pPr>
      <w:r w:rsidRPr="007975AC">
        <w:rPr>
          <w:rFonts w:ascii="Arial" w:hAnsi="Arial"/>
          <w:szCs w:val="24"/>
        </w:rPr>
        <w:t>El problema jurídico a resolver</w:t>
      </w:r>
    </w:p>
    <w:p w:rsidR="00984EE4" w:rsidRPr="00730CA7" w:rsidRDefault="00984EE4" w:rsidP="00CF429F">
      <w:pPr>
        <w:pStyle w:val="Textoindependiente"/>
        <w:tabs>
          <w:tab w:val="clear" w:pos="708"/>
          <w:tab w:val="clear" w:pos="1416"/>
          <w:tab w:val="left" w:pos="709"/>
          <w:tab w:val="left" w:pos="1418"/>
        </w:tabs>
        <w:spacing w:line="360" w:lineRule="auto"/>
        <w:rPr>
          <w:rFonts w:ascii="Arial" w:hAnsi="Arial"/>
          <w:szCs w:val="24"/>
        </w:rPr>
      </w:pP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El </w:t>
      </w:r>
      <w:r w:rsidR="00CB0B9E">
        <w:rPr>
          <w:rFonts w:ascii="Arial" w:hAnsi="Arial" w:cs="Arial"/>
        </w:rPr>
        <w:t xml:space="preserve">Juzgado Civil del Circuito de </w:t>
      </w:r>
      <w:r w:rsidR="00D27E97">
        <w:rPr>
          <w:rFonts w:ascii="Arial" w:hAnsi="Arial" w:cs="Arial"/>
        </w:rPr>
        <w:t xml:space="preserve">La Virginia, R., </w:t>
      </w:r>
      <w:r>
        <w:rPr>
          <w:rFonts w:ascii="Arial" w:hAnsi="Arial" w:cs="Arial"/>
          <w:spacing w:val="-3"/>
          <w:lang w:val="es-ES_tradnl"/>
        </w:rPr>
        <w:t xml:space="preserve">ha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 xml:space="preserve">n del trámite surtido </w:t>
      </w:r>
      <w:r w:rsidR="00CE4238">
        <w:rPr>
          <w:rFonts w:ascii="Arial" w:hAnsi="Arial" w:cs="Arial"/>
          <w:spacing w:val="-3"/>
          <w:lang w:val="es-ES_tradnl"/>
        </w:rPr>
        <w:t>en la</w:t>
      </w:r>
      <w:r w:rsidR="001235FF">
        <w:rPr>
          <w:rFonts w:ascii="Arial" w:hAnsi="Arial" w:cs="Arial"/>
          <w:spacing w:val="-3"/>
          <w:lang w:val="es-ES_tradnl"/>
        </w:rPr>
        <w:t>s</w:t>
      </w:r>
      <w:r w:rsidR="00CE4238">
        <w:rPr>
          <w:rFonts w:ascii="Arial" w:hAnsi="Arial" w:cs="Arial"/>
          <w:spacing w:val="-3"/>
          <w:lang w:val="es-ES_tradnl"/>
        </w:rPr>
        <w:t xml:space="preserve"> </w:t>
      </w:r>
      <w:r w:rsidR="001235FF">
        <w:rPr>
          <w:rFonts w:ascii="Arial" w:hAnsi="Arial" w:cs="Arial"/>
          <w:spacing w:val="-3"/>
          <w:lang w:val="es-ES_tradnl"/>
        </w:rPr>
        <w:t xml:space="preserve">acciones </w:t>
      </w:r>
      <w:r w:rsidR="00CB0B9E">
        <w:rPr>
          <w:rFonts w:ascii="Arial" w:hAnsi="Arial" w:cs="Arial"/>
          <w:spacing w:val="-3"/>
          <w:lang w:val="es-ES_tradnl"/>
        </w:rPr>
        <w:t>popular</w:t>
      </w:r>
      <w:r w:rsidR="001235FF">
        <w:rPr>
          <w:rFonts w:ascii="Arial" w:hAnsi="Arial" w:cs="Arial"/>
          <w:spacing w:val="-3"/>
          <w:lang w:val="es-ES_tradnl"/>
        </w:rPr>
        <w:t>es</w:t>
      </w:r>
      <w:r w:rsidR="00CB0B9E">
        <w:rPr>
          <w:rFonts w:ascii="Arial" w:hAnsi="Arial" w:cs="Arial"/>
          <w:spacing w:val="-3"/>
          <w:lang w:val="es-ES_tradnl"/>
        </w:rPr>
        <w:t xml:space="preserve">, según lo expuesto en </w:t>
      </w:r>
      <w:r w:rsidR="00CE4238">
        <w:rPr>
          <w:rFonts w:ascii="Arial" w:hAnsi="Arial" w:cs="Arial"/>
          <w:spacing w:val="-3"/>
          <w:lang w:val="es-ES_tradnl"/>
        </w:rPr>
        <w:t xml:space="preserve">el </w:t>
      </w:r>
      <w:r w:rsidR="00CB0B9E">
        <w:rPr>
          <w:rFonts w:ascii="Arial" w:hAnsi="Arial" w:cs="Arial"/>
          <w:spacing w:val="-3"/>
          <w:lang w:val="es-ES_tradnl"/>
        </w:rPr>
        <w:t>escrito de tutela</w:t>
      </w:r>
      <w:r w:rsidRPr="00383E2F">
        <w:rPr>
          <w:rFonts w:ascii="Arial" w:hAnsi="Arial" w:cs="Arial"/>
          <w:spacing w:val="-3"/>
          <w:lang w:val="es-ES_tradnl"/>
        </w:rPr>
        <w:t>?</w:t>
      </w:r>
    </w:p>
    <w:p w:rsidR="005427D5" w:rsidRPr="00730CA7" w:rsidRDefault="005427D5" w:rsidP="00730CA7">
      <w:pPr>
        <w:pStyle w:val="Textoindependiente"/>
        <w:spacing w:line="360" w:lineRule="auto"/>
        <w:rPr>
          <w:rFonts w:ascii="Arial" w:hAnsi="Arial"/>
          <w:szCs w:val="24"/>
        </w:rPr>
      </w:pPr>
    </w:p>
    <w:p w:rsidR="00CF429F" w:rsidRDefault="00CF429F" w:rsidP="00952597">
      <w:pPr>
        <w:pStyle w:val="Textoindependiente"/>
        <w:numPr>
          <w:ilvl w:val="1"/>
          <w:numId w:val="18"/>
        </w:numPr>
        <w:tabs>
          <w:tab w:val="clear" w:pos="708"/>
          <w:tab w:val="clear" w:pos="1416"/>
          <w:tab w:val="left" w:pos="709"/>
          <w:tab w:val="left" w:pos="1418"/>
        </w:tabs>
        <w:spacing w:line="360" w:lineRule="auto"/>
        <w:rPr>
          <w:rFonts w:ascii="Arial" w:hAnsi="Arial"/>
          <w:szCs w:val="24"/>
        </w:rPr>
      </w:pPr>
      <w:r w:rsidRPr="00333FB6">
        <w:rPr>
          <w:rFonts w:ascii="Arial" w:hAnsi="Arial"/>
          <w:szCs w:val="24"/>
        </w:rPr>
        <w:t>La resolución del problema jurídico</w:t>
      </w:r>
    </w:p>
    <w:p w:rsidR="008F34B8" w:rsidRPr="00730CA7" w:rsidRDefault="008F34B8" w:rsidP="00730CA7">
      <w:pPr>
        <w:pStyle w:val="Textoindependiente"/>
        <w:spacing w:line="360" w:lineRule="auto"/>
        <w:rPr>
          <w:rFonts w:ascii="Arial" w:hAnsi="Arial"/>
          <w:szCs w:val="24"/>
        </w:rPr>
      </w:pPr>
    </w:p>
    <w:p w:rsidR="009C4833" w:rsidRDefault="009C4833" w:rsidP="001E5C6B">
      <w:pPr>
        <w:pStyle w:val="Textoindependiente"/>
        <w:numPr>
          <w:ilvl w:val="2"/>
          <w:numId w:val="18"/>
        </w:numPr>
        <w:tabs>
          <w:tab w:val="clear" w:pos="708"/>
          <w:tab w:val="clear" w:pos="1416"/>
          <w:tab w:val="left" w:pos="709"/>
          <w:tab w:val="left" w:pos="1418"/>
        </w:tabs>
        <w:spacing w:line="360" w:lineRule="auto"/>
        <w:rPr>
          <w:rFonts w:ascii="Arial" w:hAnsi="Arial"/>
          <w:szCs w:val="24"/>
        </w:rPr>
      </w:pPr>
      <w:r w:rsidRPr="00D108C2">
        <w:rPr>
          <w:rFonts w:ascii="Arial" w:hAnsi="Arial"/>
          <w:szCs w:val="24"/>
        </w:rPr>
        <w:t>Los presupuestos generales de procedencia</w:t>
      </w:r>
    </w:p>
    <w:p w:rsidR="009C4833" w:rsidRPr="00730CA7" w:rsidRDefault="009C4833" w:rsidP="00730CA7">
      <w:pPr>
        <w:pStyle w:val="Textoindependiente"/>
        <w:spacing w:line="360" w:lineRule="auto"/>
        <w:rPr>
          <w:rFonts w:ascii="Arial" w:hAnsi="Arial"/>
          <w:szCs w:val="24"/>
        </w:rPr>
      </w:pPr>
    </w:p>
    <w:p w:rsidR="009C4833" w:rsidRPr="00C3390C" w:rsidRDefault="009C4833" w:rsidP="009C4833">
      <w:pPr>
        <w:pStyle w:val="Sinespaciado"/>
        <w:spacing w:line="360" w:lineRule="auto"/>
        <w:jc w:val="both"/>
        <w:rPr>
          <w:rFonts w:ascii="Arial" w:hAnsi="Arial" w:cs="Arial"/>
          <w:szCs w:val="24"/>
        </w:rPr>
      </w:pPr>
      <w:r w:rsidRPr="00C3390C">
        <w:rPr>
          <w:rFonts w:ascii="Arial" w:hAnsi="Arial" w:cs="Arial"/>
          <w:szCs w:val="24"/>
        </w:rPr>
        <w:t xml:space="preserve">El artículo 86 de </w:t>
      </w:r>
      <w:smartTag w:uri="urn:schemas-microsoft-com:office:smarttags" w:element="PersonName">
        <w:smartTagPr>
          <w:attr w:name="ProductID" w:val="la Constituci￳n Pol￭tica"/>
        </w:smartTagPr>
        <w:r w:rsidRPr="00C3390C">
          <w:rPr>
            <w:rFonts w:ascii="Arial" w:hAnsi="Arial" w:cs="Arial"/>
            <w:szCs w:val="24"/>
          </w:rPr>
          <w:t>la Constitución Política</w:t>
        </w:r>
      </w:smartTag>
      <w:r w:rsidRPr="00C3390C">
        <w:rPr>
          <w:rFonts w:ascii="Arial" w:hAnsi="Arial" w:cs="Arial"/>
          <w:szCs w:val="24"/>
        </w:rPr>
        <w:t xml:space="preserve">,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Pr="00C3390C">
        <w:rPr>
          <w:rFonts w:ascii="Arial" w:hAnsi="Arial" w:cs="Arial"/>
          <w:i/>
          <w:szCs w:val="24"/>
        </w:rPr>
        <w:t>“(…) solo procederá cuando el afectado no disponga de otro medio de defensa judicial, salvo que aquella se utilice como mecanismo transitorio para evitar un perjuicio irremediable.”.</w:t>
      </w:r>
      <w:r w:rsidRPr="00C3390C">
        <w:rPr>
          <w:rFonts w:ascii="Arial" w:hAnsi="Arial" w:cs="Arial"/>
          <w:szCs w:val="24"/>
        </w:rPr>
        <w:t xml:space="preserve"> </w:t>
      </w:r>
    </w:p>
    <w:p w:rsidR="009C4833" w:rsidRPr="00730CA7" w:rsidRDefault="009C4833" w:rsidP="00730CA7">
      <w:pPr>
        <w:pStyle w:val="Textoindependiente"/>
        <w:spacing w:line="360" w:lineRule="auto"/>
        <w:rPr>
          <w:rFonts w:ascii="Arial" w:hAnsi="Arial"/>
          <w:szCs w:val="24"/>
        </w:rPr>
      </w:pPr>
    </w:p>
    <w:p w:rsidR="009C4833" w:rsidRDefault="009C4833" w:rsidP="009C4833">
      <w:pPr>
        <w:pStyle w:val="Sinespaciado"/>
        <w:spacing w:line="360" w:lineRule="auto"/>
        <w:jc w:val="both"/>
        <w:rPr>
          <w:rFonts w:ascii="Arial" w:hAnsi="Arial" w:cs="Arial"/>
        </w:rPr>
      </w:pPr>
      <w:r w:rsidRPr="00C3390C">
        <w:rPr>
          <w:rFonts w:ascii="Arial" w:hAnsi="Arial" w:cs="Arial"/>
          <w:noProof/>
          <w:szCs w:val="24"/>
        </w:rPr>
        <w:t xml:space="preserve">Nuestra Corte Constitucional tiene establecido que (i) La </w:t>
      </w:r>
      <w:r w:rsidRPr="00C3390C">
        <w:rPr>
          <w:rFonts w:ascii="Arial" w:hAnsi="Arial" w:cs="Arial"/>
          <w:iCs/>
          <w:noProof/>
          <w:szCs w:val="24"/>
        </w:rPr>
        <w:t>subsidiariedad</w:t>
      </w:r>
      <w:r w:rsidRPr="00C3390C">
        <w:rPr>
          <w:rFonts w:ascii="Arial" w:hAnsi="Arial" w:cs="Arial"/>
          <w:noProof/>
          <w:szCs w:val="24"/>
        </w:rPr>
        <w:t xml:space="preserve"> o residualidad, y (ii) La </w:t>
      </w:r>
      <w:r w:rsidRPr="00C3390C">
        <w:rPr>
          <w:rFonts w:ascii="Arial" w:hAnsi="Arial" w:cs="Arial"/>
          <w:iCs/>
          <w:noProof/>
          <w:szCs w:val="24"/>
        </w:rPr>
        <w:t>inmediatez</w:t>
      </w:r>
      <w:r w:rsidRPr="00C3390C">
        <w:rPr>
          <w:rFonts w:ascii="Arial" w:hAnsi="Arial" w:cs="Arial"/>
          <w:noProof/>
          <w:szCs w:val="24"/>
        </w:rPr>
        <w:t>, son exigencias generales de procedencia de la acción, condiciones indispensables para el conocimiento de fondo de las solicitudes de protección de derechos fundamentales</w:t>
      </w:r>
      <w:r w:rsidRPr="00C3390C">
        <w:rPr>
          <w:rStyle w:val="Refdenotaalpie"/>
          <w:rFonts w:ascii="Arial" w:hAnsi="Arial" w:cs="Arial"/>
          <w:szCs w:val="24"/>
        </w:rPr>
        <w:footnoteReference w:id="1"/>
      </w:r>
      <w:r w:rsidRPr="00C3390C">
        <w:rPr>
          <w:rFonts w:ascii="Arial" w:hAnsi="Arial" w:cs="Arial"/>
          <w:noProof/>
          <w:szCs w:val="24"/>
        </w:rPr>
        <w:t>.</w:t>
      </w:r>
      <w:r>
        <w:rPr>
          <w:rFonts w:ascii="Arial" w:hAnsi="Arial" w:cs="Arial"/>
          <w:noProof/>
          <w:szCs w:val="24"/>
          <w:lang w:val="es-CO"/>
        </w:rPr>
        <w:t xml:space="preserve"> </w:t>
      </w:r>
      <w:r>
        <w:rPr>
          <w:rFonts w:ascii="Arial" w:hAnsi="Arial" w:cs="Arial"/>
        </w:rPr>
        <w:t xml:space="preserve">El primero de los presupuestos se cumple </w:t>
      </w:r>
      <w:r w:rsidRPr="00C3390C">
        <w:rPr>
          <w:rFonts w:ascii="Arial" w:hAnsi="Arial" w:cs="Arial"/>
        </w:rPr>
        <w:t xml:space="preserve">porque </w:t>
      </w:r>
      <w:r>
        <w:rPr>
          <w:rFonts w:ascii="Arial" w:hAnsi="Arial" w:cs="Arial"/>
        </w:rPr>
        <w:t xml:space="preserve">el accionante en reiteradas ocasiones ha exigido del despacho judicial accionado imprimir celeridad a las acciones populares objeto de los amparos, teniendo en cuenta que su alegato </w:t>
      </w:r>
      <w:r w:rsidR="00AA1C66">
        <w:rPr>
          <w:rFonts w:ascii="Arial" w:hAnsi="Arial" w:cs="Arial"/>
        </w:rPr>
        <w:t xml:space="preserve">se </w:t>
      </w:r>
      <w:r>
        <w:rPr>
          <w:rFonts w:ascii="Arial" w:hAnsi="Arial" w:cs="Arial"/>
        </w:rPr>
        <w:t>centra en general al trámite de los asuntos y no a una única actuación o decisión en particular.</w:t>
      </w:r>
    </w:p>
    <w:p w:rsidR="009C4833" w:rsidRPr="00730CA7" w:rsidRDefault="009C4833" w:rsidP="00730CA7">
      <w:pPr>
        <w:pStyle w:val="Textoindependiente"/>
        <w:spacing w:line="360" w:lineRule="auto"/>
        <w:rPr>
          <w:rFonts w:ascii="Arial" w:hAnsi="Arial"/>
          <w:szCs w:val="24"/>
        </w:rPr>
      </w:pPr>
    </w:p>
    <w:p w:rsidR="009C4833" w:rsidRDefault="009C4833" w:rsidP="009C4833">
      <w:pPr>
        <w:spacing w:line="360" w:lineRule="auto"/>
        <w:jc w:val="both"/>
        <w:rPr>
          <w:rFonts w:ascii="Arial" w:hAnsi="Arial"/>
          <w:szCs w:val="22"/>
          <w:lang w:val="es-ES_tradnl"/>
        </w:rPr>
      </w:pPr>
      <w:r>
        <w:rPr>
          <w:rFonts w:ascii="Arial" w:hAnsi="Arial" w:cs="Arial"/>
        </w:rPr>
        <w:t xml:space="preserve">Por su parte la inmediatez, </w:t>
      </w:r>
      <w:r>
        <w:rPr>
          <w:rFonts w:ascii="Arial" w:hAnsi="Arial" w:cs="Arial"/>
          <w:noProof/>
          <w:szCs w:val="22"/>
        </w:rPr>
        <w:t>no merece reparo, pues las acciones se formularon dentro de los seis (6) meses siguientes a los hechos violatarios, que es el plazo general, fijado por la doctrina constitucional</w:t>
      </w:r>
      <w:r>
        <w:rPr>
          <w:rStyle w:val="Refdenotaalpie"/>
          <w:rFonts w:ascii="Arial" w:hAnsi="Arial"/>
          <w:noProof/>
          <w:szCs w:val="22"/>
        </w:rPr>
        <w:footnoteReference w:id="2"/>
      </w:r>
      <w:r>
        <w:rPr>
          <w:rFonts w:ascii="Arial" w:hAnsi="Arial" w:cs="Arial"/>
          <w:noProof/>
          <w:szCs w:val="22"/>
        </w:rPr>
        <w:t xml:space="preserve">; nótese que el actor ha hecho varios requerimientos tendientes a que se imprima celeridad mediante sendos escritos datados los días 12-02-2016, 27-04-2016, 04-05-2016 y 12-07-2016 (Folios 27, 36, 38, 41 y 57, id.) y las tutelas se radicaron el el día 22-07-2016 (Folios 2 y 4, ib.). </w:t>
      </w:r>
      <w:r>
        <w:rPr>
          <w:rFonts w:ascii="Arial" w:hAnsi="Arial" w:cs="Arial"/>
        </w:rPr>
        <w:t xml:space="preserve">Por consiguiente, como este asunto </w:t>
      </w:r>
      <w:r>
        <w:rPr>
          <w:rFonts w:ascii="Arial" w:hAnsi="Arial" w:cs="Arial"/>
        </w:rPr>
        <w:lastRenderedPageBreak/>
        <w:t xml:space="preserve">supera el test de procedencia, puede examinarse de fondo. </w:t>
      </w:r>
    </w:p>
    <w:p w:rsidR="00A15670" w:rsidRPr="00730CA7" w:rsidRDefault="00A15670" w:rsidP="00A15670">
      <w:pPr>
        <w:pStyle w:val="Textoindependiente"/>
        <w:spacing w:line="360" w:lineRule="auto"/>
        <w:rPr>
          <w:rFonts w:ascii="Arial" w:hAnsi="Arial"/>
          <w:szCs w:val="24"/>
        </w:rPr>
      </w:pPr>
    </w:p>
    <w:p w:rsidR="001E5C6B" w:rsidRDefault="001E5C6B" w:rsidP="001E5C6B">
      <w:pPr>
        <w:pStyle w:val="Textoindependiente"/>
        <w:numPr>
          <w:ilvl w:val="2"/>
          <w:numId w:val="18"/>
        </w:numPr>
        <w:spacing w:line="360" w:lineRule="auto"/>
        <w:textAlignment w:val="auto"/>
        <w:rPr>
          <w:rFonts w:ascii="Arial" w:hAnsi="Arial" w:cs="Arial"/>
          <w:szCs w:val="24"/>
        </w:rPr>
      </w:pPr>
      <w:r>
        <w:rPr>
          <w:rFonts w:ascii="Arial" w:hAnsi="Arial" w:cs="Arial"/>
          <w:szCs w:val="24"/>
        </w:rPr>
        <w:t>El hecho superado por carencia actual de objeto</w:t>
      </w:r>
    </w:p>
    <w:p w:rsidR="001E5C6B" w:rsidRPr="00730CA7" w:rsidRDefault="001E5C6B" w:rsidP="001E5C6B">
      <w:pPr>
        <w:pStyle w:val="Textoindependiente"/>
        <w:spacing w:line="360" w:lineRule="auto"/>
        <w:rPr>
          <w:rFonts w:ascii="Arial" w:hAnsi="Arial"/>
          <w:szCs w:val="24"/>
        </w:rPr>
      </w:pPr>
    </w:p>
    <w:p w:rsidR="001E5C6B" w:rsidRDefault="001E5C6B" w:rsidP="001E5C6B">
      <w:pPr>
        <w:pStyle w:val="Textoindependiente"/>
        <w:spacing w:line="360" w:lineRule="auto"/>
        <w:rPr>
          <w:rFonts w:ascii="Arial" w:hAnsi="Arial" w:cs="Arial"/>
          <w:szCs w:val="24"/>
        </w:rPr>
      </w:pPr>
      <w:r>
        <w:rPr>
          <w:rFonts w:ascii="Arial" w:hAnsi="Arial" w:cs="Arial"/>
          <w:szCs w:val="24"/>
        </w:rPr>
        <w:t>En reiterada jurisprudencia</w:t>
      </w:r>
      <w:r>
        <w:rPr>
          <w:rStyle w:val="Refdenotaalpie"/>
          <w:rFonts w:ascii="Arial" w:hAnsi="Arial" w:cs="Arial"/>
          <w:szCs w:val="24"/>
        </w:rPr>
        <w:footnoteReference w:id="3"/>
      </w:r>
      <w:r>
        <w:rPr>
          <w:rFonts w:ascii="Arial" w:hAnsi="Arial" w:cs="Arial"/>
          <w:szCs w:val="24"/>
        </w:rPr>
        <w:t xml:space="preserve"> la Corte Constitucional ha señalado que si durante el trámite de una acción de tutela, la circunstancia que causa la vulneración o amenaza de los derechos fundamentales deprecados, cesa o es superada, o, por el contrario, se consuma el daño que se pretendía evitar, la solicitud de amparo pierde su razón de ser, pues es inexistente el objeto jurídico sobre el que pronunciarse. En palabras de la Corte</w:t>
      </w:r>
      <w:r>
        <w:rPr>
          <w:rStyle w:val="Refdenotaalpie"/>
          <w:rFonts w:ascii="Arial" w:hAnsi="Arial"/>
          <w:i/>
          <w:sz w:val="22"/>
          <w:szCs w:val="24"/>
        </w:rPr>
        <w:footnoteReference w:id="4"/>
      </w:r>
      <w:r>
        <w:rPr>
          <w:rFonts w:ascii="Arial" w:hAnsi="Arial" w:cs="Arial"/>
          <w:szCs w:val="24"/>
        </w:rPr>
        <w:t xml:space="preserve">: </w:t>
      </w:r>
      <w:r>
        <w:rPr>
          <w:rFonts w:ascii="Arial" w:hAnsi="Arial" w:cs="Arial"/>
          <w:i/>
          <w:sz w:val="22"/>
          <w:szCs w:val="24"/>
          <w:lang w:val="es-ES"/>
        </w:rPr>
        <w:t>“(…) En estos supuestos, la tutela no es un mecanismo judicial adecuado pues ante la ausencia de supuestos fácticos, la decisión que pudiese tomar el juez en el caso concreto para resolver la pretensión se convertiría en ineficaz (…)”</w:t>
      </w:r>
      <w:r>
        <w:rPr>
          <w:rFonts w:ascii="Arial" w:hAnsi="Arial" w:cs="Arial"/>
          <w:szCs w:val="24"/>
          <w:lang w:val="es-ES"/>
        </w:rPr>
        <w:t>.</w:t>
      </w:r>
      <w:r>
        <w:rPr>
          <w:rFonts w:ascii="Arial" w:hAnsi="Arial" w:cs="Arial"/>
          <w:szCs w:val="24"/>
        </w:rPr>
        <w:t xml:space="preserve"> </w:t>
      </w:r>
    </w:p>
    <w:p w:rsidR="001E5C6B" w:rsidRPr="00730CA7" w:rsidRDefault="001E5C6B" w:rsidP="001E5C6B">
      <w:pPr>
        <w:pStyle w:val="Textoindependiente"/>
        <w:spacing w:line="360" w:lineRule="auto"/>
        <w:rPr>
          <w:rFonts w:ascii="Arial" w:hAnsi="Arial"/>
          <w:szCs w:val="24"/>
        </w:rPr>
      </w:pPr>
    </w:p>
    <w:p w:rsidR="001E5C6B" w:rsidRDefault="001E5C6B" w:rsidP="001E5C6B">
      <w:pPr>
        <w:pStyle w:val="Textoindependiente"/>
        <w:spacing w:line="360" w:lineRule="auto"/>
        <w:rPr>
          <w:rFonts w:ascii="Arial" w:hAnsi="Arial" w:cs="Arial"/>
          <w:szCs w:val="24"/>
          <w:lang w:val="es-ES"/>
        </w:rPr>
      </w:pPr>
      <w:r>
        <w:rPr>
          <w:rFonts w:ascii="Arial" w:hAnsi="Arial" w:cs="Arial"/>
          <w:szCs w:val="24"/>
        </w:rPr>
        <w:t xml:space="preserve">Dicho fenómeno se denomina carencia actual de objeto que, conforme a la teoría jurisprudencial, se presenta como alternativa para que los pronunciamientos en sede de tutela no se tornen inocuos. Se materializa en dos eventos específicos </w:t>
      </w:r>
      <w:r>
        <w:rPr>
          <w:rFonts w:ascii="Arial" w:hAnsi="Arial" w:cs="Arial"/>
          <w:szCs w:val="24"/>
          <w:lang w:val="es-ES"/>
        </w:rPr>
        <w:t>(i) El hecho superado y (ii) El daño consumado.</w:t>
      </w:r>
    </w:p>
    <w:p w:rsidR="001E5C6B" w:rsidRPr="00730CA7" w:rsidRDefault="001E5C6B" w:rsidP="001E5C6B">
      <w:pPr>
        <w:pStyle w:val="Textoindependiente"/>
        <w:spacing w:line="360" w:lineRule="auto"/>
        <w:rPr>
          <w:rFonts w:ascii="Arial" w:hAnsi="Arial"/>
          <w:szCs w:val="24"/>
        </w:rPr>
      </w:pPr>
    </w:p>
    <w:p w:rsidR="001E5C6B" w:rsidRDefault="001E5C6B" w:rsidP="001E5C6B">
      <w:pPr>
        <w:pStyle w:val="Textoindependiente"/>
        <w:spacing w:line="360" w:lineRule="auto"/>
        <w:rPr>
          <w:rFonts w:ascii="Arial" w:hAnsi="Arial" w:cs="Arial"/>
          <w:szCs w:val="24"/>
        </w:rPr>
      </w:pPr>
      <w:r>
        <w:rPr>
          <w:rFonts w:ascii="Arial" w:hAnsi="Arial" w:cs="Arial"/>
          <w:szCs w:val="24"/>
          <w:lang w:val="es-ES"/>
        </w:rPr>
        <w:t>En tratándose de la primera hipótesis dispuso la Corte Constitucional</w:t>
      </w:r>
      <w:r>
        <w:rPr>
          <w:rStyle w:val="Refdenotaalpie"/>
          <w:rFonts w:ascii="Arial" w:hAnsi="Arial"/>
          <w:szCs w:val="24"/>
        </w:rPr>
        <w:footnoteReference w:id="5"/>
      </w:r>
      <w:r>
        <w:rPr>
          <w:rFonts w:ascii="Arial" w:hAnsi="Arial" w:cs="Arial"/>
          <w:szCs w:val="24"/>
          <w:lang w:val="es-ES"/>
        </w:rPr>
        <w:t xml:space="preserve"> que la expresión “hecho superado” debe considerarse en el sentido estricto de las palabras, esto es, que se satisfizo </w:t>
      </w:r>
      <w:r>
        <w:rPr>
          <w:rFonts w:ascii="Arial" w:hAnsi="Arial" w:cs="Arial"/>
          <w:szCs w:val="24"/>
        </w:rPr>
        <w:t xml:space="preserve">lo pedido en la tutela, así entonces, se presenta </w:t>
      </w:r>
      <w:r>
        <w:rPr>
          <w:rFonts w:ascii="Arial" w:hAnsi="Arial" w:cs="Arial"/>
          <w:szCs w:val="24"/>
          <w:lang w:val="es-ES"/>
        </w:rPr>
        <w:t xml:space="preserve">cuando la vulneración o amenaza se supera porque el accionado realizó o dejó de hacer la conducta que causaba el agravio, es decir, atendió las pretensiones del accionante. Asimismo, se </w:t>
      </w:r>
      <w:r>
        <w:rPr>
          <w:rFonts w:ascii="Arial" w:hAnsi="Arial" w:cs="Arial"/>
          <w:szCs w:val="24"/>
        </w:rPr>
        <w:t>ha indicado que se configura por la ausencia de interés jurídico o sustracción de materia</w:t>
      </w:r>
      <w:r>
        <w:rPr>
          <w:rStyle w:val="Refdenotaalpie"/>
          <w:rFonts w:ascii="Arial" w:hAnsi="Arial"/>
          <w:szCs w:val="24"/>
        </w:rPr>
        <w:footnoteReference w:id="6"/>
      </w:r>
      <w:r>
        <w:rPr>
          <w:rFonts w:ascii="Arial" w:hAnsi="Arial" w:cs="Arial"/>
          <w:szCs w:val="24"/>
        </w:rPr>
        <w:t>.</w:t>
      </w:r>
      <w:r>
        <w:rPr>
          <w:rFonts w:ascii="Arial" w:hAnsi="Arial" w:cs="Arial"/>
          <w:b/>
          <w:bCs/>
          <w:szCs w:val="24"/>
        </w:rPr>
        <w:t xml:space="preserve"> </w:t>
      </w:r>
    </w:p>
    <w:p w:rsidR="001E5C6B" w:rsidRPr="00730CA7" w:rsidRDefault="001E5C6B" w:rsidP="001E5C6B">
      <w:pPr>
        <w:pStyle w:val="Textoindependiente"/>
        <w:spacing w:line="360" w:lineRule="auto"/>
        <w:rPr>
          <w:rFonts w:ascii="Arial" w:hAnsi="Arial"/>
          <w:szCs w:val="24"/>
        </w:rPr>
      </w:pPr>
    </w:p>
    <w:p w:rsidR="001E5C6B" w:rsidRDefault="001E5C6B" w:rsidP="001E5C6B">
      <w:pPr>
        <w:shd w:val="clear" w:color="auto" w:fill="FFFFFF"/>
        <w:spacing w:line="360" w:lineRule="auto"/>
        <w:jc w:val="both"/>
        <w:textAlignment w:val="baseline"/>
        <w:rPr>
          <w:rFonts w:ascii="Arial" w:hAnsi="Arial" w:cs="Arial"/>
        </w:rPr>
      </w:pPr>
      <w:r>
        <w:rPr>
          <w:rFonts w:ascii="Arial" w:hAnsi="Arial" w:cs="Arial"/>
        </w:rPr>
        <w:t>Así, para determinar si se está en presencia o no de un hecho superado, conforme lo dicho por el máximo ente constitucional</w:t>
      </w:r>
      <w:r>
        <w:rPr>
          <w:rStyle w:val="Refdenotaalpie"/>
          <w:rFonts w:ascii="Arial" w:hAnsi="Arial" w:cs="Arial"/>
        </w:rPr>
        <w:footnoteReference w:id="7"/>
      </w:r>
      <w:r>
        <w:rPr>
          <w:rFonts w:ascii="Arial" w:hAnsi="Arial" w:cs="Arial"/>
        </w:rPr>
        <w:t xml:space="preserve">: (i) Debe comprobarse que con anterioridad a la interposición de la acción exista un acto u omisión que viole o amenace violar un derecho fundamental; y (ii) Que durante el trámite del amparo se supere el agravio o amenaza. </w:t>
      </w:r>
    </w:p>
    <w:p w:rsidR="001E5C6B" w:rsidRPr="00730CA7" w:rsidRDefault="001E5C6B" w:rsidP="00730CA7">
      <w:pPr>
        <w:pStyle w:val="Textoindependiente"/>
        <w:spacing w:line="360" w:lineRule="auto"/>
        <w:rPr>
          <w:rFonts w:ascii="Arial" w:hAnsi="Arial"/>
          <w:szCs w:val="24"/>
        </w:rPr>
      </w:pPr>
    </w:p>
    <w:p w:rsidR="001E5C6B" w:rsidRDefault="001E5C6B" w:rsidP="001E5C6B">
      <w:pPr>
        <w:shd w:val="clear" w:color="auto" w:fill="FFFFFF"/>
        <w:spacing w:line="360" w:lineRule="auto"/>
        <w:jc w:val="both"/>
        <w:textAlignment w:val="baseline"/>
        <w:rPr>
          <w:rFonts w:ascii="Arial" w:hAnsi="Arial" w:cs="Arial"/>
          <w:i/>
          <w:sz w:val="22"/>
          <w:lang w:val="es-CO"/>
        </w:rPr>
      </w:pPr>
      <w:r>
        <w:rPr>
          <w:rFonts w:ascii="Arial" w:hAnsi="Arial" w:cs="Arial"/>
        </w:rPr>
        <w:t xml:space="preserve">En ese orden de ideas </w:t>
      </w:r>
      <w:r>
        <w:rPr>
          <w:rFonts w:ascii="Arial" w:hAnsi="Arial" w:cs="Arial"/>
          <w:i/>
          <w:sz w:val="22"/>
          <w:lang w:val="es-CO"/>
        </w:rPr>
        <w:t>“(…) de los hechos descritos en el expediente se debe precisar que la situación nociva o amenazante debe ser real y actual, no simplemente que se haya presentado, pues no puede requerir protección un hecho subsanado (…)”</w:t>
      </w:r>
      <w:r>
        <w:rPr>
          <w:rStyle w:val="Refdenotaalpie"/>
          <w:rFonts w:ascii="Arial" w:hAnsi="Arial"/>
          <w:i/>
          <w:sz w:val="22"/>
          <w:lang w:val="es-CO"/>
        </w:rPr>
        <w:footnoteReference w:id="8"/>
      </w:r>
      <w:r>
        <w:rPr>
          <w:rFonts w:ascii="Arial" w:hAnsi="Arial" w:cs="Arial"/>
          <w:i/>
          <w:sz w:val="22"/>
          <w:lang w:val="es-CO"/>
        </w:rPr>
        <w:t>.</w:t>
      </w:r>
    </w:p>
    <w:p w:rsidR="006B3755" w:rsidRPr="00730CA7" w:rsidRDefault="006B3755" w:rsidP="00730CA7">
      <w:pPr>
        <w:pStyle w:val="Textoindependiente"/>
        <w:spacing w:line="360" w:lineRule="auto"/>
        <w:rPr>
          <w:rFonts w:ascii="Arial" w:hAnsi="Arial"/>
          <w:szCs w:val="24"/>
        </w:rPr>
      </w:pPr>
    </w:p>
    <w:p w:rsidR="00A25373" w:rsidRDefault="00A25373" w:rsidP="0062273B">
      <w:pPr>
        <w:spacing w:line="360" w:lineRule="auto"/>
        <w:jc w:val="both"/>
        <w:rPr>
          <w:rFonts w:ascii="Arial" w:hAnsi="Arial" w:cs="Arial"/>
          <w:lang w:val="es-ES_tradnl"/>
        </w:rPr>
      </w:pPr>
      <w:r>
        <w:rPr>
          <w:rFonts w:ascii="Arial" w:hAnsi="Arial" w:cs="Arial"/>
          <w:lang w:val="es-ES_tradnl"/>
        </w:rPr>
        <w:t>7.4.3. La mora judicial</w:t>
      </w:r>
    </w:p>
    <w:p w:rsidR="00F455DA" w:rsidRPr="00730CA7" w:rsidRDefault="00F455DA" w:rsidP="00730CA7">
      <w:pPr>
        <w:pStyle w:val="Textoindependiente"/>
        <w:spacing w:line="360" w:lineRule="auto"/>
        <w:rPr>
          <w:rFonts w:ascii="Arial" w:hAnsi="Arial"/>
          <w:szCs w:val="24"/>
        </w:rPr>
      </w:pPr>
    </w:p>
    <w:p w:rsidR="00A25373" w:rsidRPr="00A25373" w:rsidRDefault="00F455DA" w:rsidP="00E051C3">
      <w:pPr>
        <w:spacing w:line="360" w:lineRule="auto"/>
        <w:jc w:val="both"/>
        <w:rPr>
          <w:rFonts w:ascii="Arial" w:hAnsi="Arial" w:cs="Arial"/>
          <w:lang w:val="es-CO"/>
        </w:rPr>
      </w:pPr>
      <w:r>
        <w:rPr>
          <w:rFonts w:ascii="Arial" w:hAnsi="Arial" w:cs="Arial"/>
          <w:lang w:val="es-ES_tradnl"/>
        </w:rPr>
        <w:t xml:space="preserve">En principio se </w:t>
      </w:r>
      <w:r w:rsidR="001325E7">
        <w:rPr>
          <w:rFonts w:ascii="Arial" w:hAnsi="Arial" w:cs="Arial"/>
          <w:lang w:val="es-ES_tradnl"/>
        </w:rPr>
        <w:t>afirma</w:t>
      </w:r>
      <w:r>
        <w:rPr>
          <w:rFonts w:ascii="Arial" w:hAnsi="Arial" w:cs="Arial"/>
          <w:lang w:val="es-ES_tradnl"/>
        </w:rPr>
        <w:t xml:space="preserve"> que el retardo o la dilación de los jueces para dictar providencias en el término de la ley, constituye una vulneración al debido proceso </w:t>
      </w:r>
      <w:r w:rsidR="008B12B9">
        <w:rPr>
          <w:rFonts w:ascii="Arial" w:hAnsi="Arial" w:cs="Arial"/>
          <w:lang w:val="es-ES_tradnl"/>
        </w:rPr>
        <w:t>y en</w:t>
      </w:r>
      <w:r>
        <w:rPr>
          <w:rFonts w:ascii="Arial" w:hAnsi="Arial" w:cs="Arial"/>
          <w:lang w:val="es-ES_tradnl"/>
        </w:rPr>
        <w:t xml:space="preserve"> consecuencia, impiden la materializa</w:t>
      </w:r>
      <w:r w:rsidR="00157CDD">
        <w:rPr>
          <w:rFonts w:ascii="Arial" w:hAnsi="Arial" w:cs="Arial"/>
          <w:lang w:val="es-ES_tradnl"/>
        </w:rPr>
        <w:t>ción</w:t>
      </w:r>
      <w:r>
        <w:rPr>
          <w:rFonts w:ascii="Arial" w:hAnsi="Arial" w:cs="Arial"/>
          <w:lang w:val="es-ES_tradnl"/>
        </w:rPr>
        <w:t xml:space="preserve"> oportuna del derecho, no obstante, dicha premisa debe retomarse para en</w:t>
      </w:r>
      <w:r w:rsidR="001325E7">
        <w:rPr>
          <w:rFonts w:ascii="Arial" w:hAnsi="Arial" w:cs="Arial"/>
          <w:lang w:val="es-ES_tradnl"/>
        </w:rPr>
        <w:t xml:space="preserve">focarla en la realidad judicial, puesto que </w:t>
      </w:r>
      <w:r w:rsidR="008B12B9">
        <w:rPr>
          <w:rFonts w:ascii="Arial" w:hAnsi="Arial" w:cs="Arial"/>
          <w:lang w:val="es-ES_tradnl"/>
        </w:rPr>
        <w:t>s</w:t>
      </w:r>
      <w:r w:rsidR="00A321AB">
        <w:rPr>
          <w:rFonts w:ascii="Arial" w:hAnsi="Arial" w:cs="Arial"/>
          <w:lang w:val="es-ES_tradnl"/>
        </w:rPr>
        <w:t>i</w:t>
      </w:r>
      <w:r w:rsidR="008B12B9">
        <w:rPr>
          <w:rFonts w:ascii="Arial" w:hAnsi="Arial" w:cs="Arial"/>
          <w:lang w:val="es-ES_tradnl"/>
        </w:rPr>
        <w:t xml:space="preserve"> se</w:t>
      </w:r>
      <w:r w:rsidR="001325E7">
        <w:rPr>
          <w:rFonts w:ascii="Arial" w:hAnsi="Arial" w:cs="Arial"/>
          <w:lang w:val="es-ES_tradnl"/>
        </w:rPr>
        <w:t xml:space="preserve"> supera el plazo razonable de ley</w:t>
      </w:r>
      <w:r w:rsidR="008B12B9">
        <w:rPr>
          <w:rFonts w:ascii="Arial" w:hAnsi="Arial" w:cs="Arial"/>
          <w:lang w:val="es-ES_tradnl"/>
        </w:rPr>
        <w:t xml:space="preserve"> para </w:t>
      </w:r>
      <w:r w:rsidR="00574D42">
        <w:rPr>
          <w:rFonts w:ascii="Arial" w:hAnsi="Arial" w:cs="Arial"/>
          <w:lang w:val="es-ES_tradnl"/>
        </w:rPr>
        <w:t>decidir los asuntos</w:t>
      </w:r>
      <w:r w:rsidR="001325E7">
        <w:rPr>
          <w:rFonts w:ascii="Arial" w:hAnsi="Arial" w:cs="Arial"/>
          <w:lang w:val="es-ES_tradnl"/>
        </w:rPr>
        <w:t>, se debe</w:t>
      </w:r>
      <w:r w:rsidR="00FC0892">
        <w:rPr>
          <w:rFonts w:ascii="Arial" w:hAnsi="Arial" w:cs="Arial"/>
          <w:lang w:val="es-ES_tradnl"/>
        </w:rPr>
        <w:t>n</w:t>
      </w:r>
      <w:r w:rsidR="001325E7">
        <w:rPr>
          <w:rFonts w:ascii="Arial" w:hAnsi="Arial" w:cs="Arial"/>
          <w:lang w:val="es-ES_tradnl"/>
        </w:rPr>
        <w:t xml:space="preserve"> examinar los caso</w:t>
      </w:r>
      <w:r w:rsidR="00FC0892">
        <w:rPr>
          <w:rFonts w:ascii="Arial" w:hAnsi="Arial" w:cs="Arial"/>
          <w:lang w:val="es-ES_tradnl"/>
        </w:rPr>
        <w:t>s específicos, es decir, cuá</w:t>
      </w:r>
      <w:r w:rsidR="001325E7">
        <w:rPr>
          <w:rFonts w:ascii="Arial" w:hAnsi="Arial" w:cs="Arial"/>
          <w:lang w:val="es-ES_tradnl"/>
        </w:rPr>
        <w:t>ntos procesos tiene</w:t>
      </w:r>
      <w:r w:rsidR="00574D42">
        <w:rPr>
          <w:rFonts w:ascii="Arial" w:hAnsi="Arial" w:cs="Arial"/>
          <w:lang w:val="es-ES_tradnl"/>
        </w:rPr>
        <w:t xml:space="preserve"> el </w:t>
      </w:r>
      <w:r w:rsidR="00FC0892">
        <w:rPr>
          <w:rFonts w:ascii="Arial" w:hAnsi="Arial" w:cs="Arial"/>
          <w:lang w:val="es-ES_tradnl"/>
        </w:rPr>
        <w:t>despacho a cargo, cuáles tienen prevalencia y</w:t>
      </w:r>
      <w:r w:rsidR="001325E7">
        <w:rPr>
          <w:rFonts w:ascii="Arial" w:hAnsi="Arial" w:cs="Arial"/>
          <w:lang w:val="es-ES_tradnl"/>
        </w:rPr>
        <w:t xml:space="preserve"> la complejidad de los asuntos entre otros, </w:t>
      </w:r>
      <w:r w:rsidR="00574D42">
        <w:rPr>
          <w:rFonts w:ascii="Arial" w:hAnsi="Arial" w:cs="Arial"/>
          <w:lang w:val="es-ES_tradnl"/>
        </w:rPr>
        <w:t>así lo</w:t>
      </w:r>
      <w:r>
        <w:rPr>
          <w:rFonts w:ascii="Arial" w:hAnsi="Arial" w:cs="Arial"/>
        </w:rPr>
        <w:t xml:space="preserve"> ha recordado la doctrina constituciona</w:t>
      </w:r>
      <w:r w:rsidR="001325E7">
        <w:rPr>
          <w:rFonts w:ascii="Arial" w:hAnsi="Arial" w:cs="Arial"/>
        </w:rPr>
        <w:t>l</w:t>
      </w:r>
      <w:r w:rsidR="001325E7">
        <w:rPr>
          <w:rStyle w:val="Refdenotaalpie"/>
          <w:rFonts w:ascii="Arial" w:hAnsi="Arial"/>
        </w:rPr>
        <w:footnoteReference w:id="9"/>
      </w:r>
      <w:r w:rsidR="00AA1C66">
        <w:rPr>
          <w:rFonts w:ascii="Arial" w:hAnsi="Arial" w:cs="Arial"/>
        </w:rPr>
        <w:t xml:space="preserve"> que </w:t>
      </w:r>
      <w:r w:rsidR="00E051C3">
        <w:rPr>
          <w:rFonts w:ascii="Arial" w:hAnsi="Arial" w:cs="Arial"/>
        </w:rPr>
        <w:t>limitó la prosperidad del amparo a que</w:t>
      </w:r>
      <w:r w:rsidR="00AA1C66">
        <w:rPr>
          <w:rFonts w:ascii="Arial" w:hAnsi="Arial" w:cs="Arial"/>
        </w:rPr>
        <w:t>:</w:t>
      </w:r>
      <w:r w:rsidR="00A25373" w:rsidRPr="00A25373">
        <w:rPr>
          <w:rFonts w:ascii="Arial" w:hAnsi="Arial" w:cs="Arial"/>
          <w:lang w:val="es-ES_tradnl"/>
        </w:rPr>
        <w:t xml:space="preserve"> </w:t>
      </w:r>
      <w:r w:rsidR="00E051C3" w:rsidRPr="00E051C3">
        <w:rPr>
          <w:rFonts w:ascii="Arial" w:hAnsi="Arial" w:cs="Arial"/>
          <w:sz w:val="22"/>
          <w:lang w:val="es-ES_tradnl"/>
        </w:rPr>
        <w:t xml:space="preserve">“(…) </w:t>
      </w:r>
      <w:r w:rsidR="00A25373" w:rsidRPr="00E051C3">
        <w:rPr>
          <w:rFonts w:ascii="Arial" w:hAnsi="Arial" w:cs="Arial"/>
          <w:sz w:val="22"/>
          <w:lang w:val="es-CO"/>
        </w:rPr>
        <w:t xml:space="preserve">(i) el funcionario haya incurrido en </w:t>
      </w:r>
      <w:r w:rsidR="00A25373" w:rsidRPr="00E051C3">
        <w:rPr>
          <w:rFonts w:ascii="Arial" w:hAnsi="Arial" w:cs="Arial"/>
          <w:i/>
          <w:sz w:val="22"/>
          <w:lang w:val="es-CO"/>
        </w:rPr>
        <w:t>mora judicial injustificada</w:t>
      </w:r>
      <w:r w:rsidR="00A25373" w:rsidRPr="00E051C3">
        <w:rPr>
          <w:rFonts w:ascii="Arial" w:hAnsi="Arial" w:cs="Arial"/>
          <w:sz w:val="22"/>
          <w:lang w:val="es-CO"/>
        </w:rPr>
        <w:t xml:space="preserve"> y que (ii) se </w:t>
      </w:r>
      <w:proofErr w:type="spellStart"/>
      <w:r w:rsidR="00A25373" w:rsidRPr="00E051C3">
        <w:rPr>
          <w:rFonts w:ascii="Arial" w:hAnsi="Arial" w:cs="Arial"/>
          <w:sz w:val="22"/>
          <w:lang w:val="es-CO"/>
        </w:rPr>
        <w:t>este</w:t>
      </w:r>
      <w:proofErr w:type="spellEnd"/>
      <w:r w:rsidR="00FC0892" w:rsidRPr="00E051C3">
        <w:rPr>
          <w:rFonts w:ascii="Arial" w:hAnsi="Arial" w:cs="Arial"/>
          <w:sz w:val="22"/>
          <w:lang w:val="es-CO"/>
        </w:rPr>
        <w:t xml:space="preserve"> (Sic)</w:t>
      </w:r>
      <w:r w:rsidR="00A25373" w:rsidRPr="00E051C3">
        <w:rPr>
          <w:rFonts w:ascii="Arial" w:hAnsi="Arial" w:cs="Arial"/>
          <w:sz w:val="22"/>
          <w:lang w:val="es-CO"/>
        </w:rPr>
        <w:t xml:space="preserve"> ante la posibilidad de que se materialice un daño que genere un perjuicio que no pueda ser subsanado</w:t>
      </w:r>
      <w:r w:rsidR="00A25373" w:rsidRPr="00E051C3">
        <w:rPr>
          <w:rFonts w:ascii="Arial" w:hAnsi="Arial" w:cs="Arial"/>
          <w:sz w:val="22"/>
          <w:vertAlign w:val="superscript"/>
          <w:lang w:val="es-CO"/>
        </w:rPr>
        <w:footnoteReference w:id="10"/>
      </w:r>
      <w:r w:rsidR="00E051C3" w:rsidRPr="00E051C3">
        <w:rPr>
          <w:rFonts w:ascii="Arial" w:hAnsi="Arial" w:cs="Arial"/>
          <w:sz w:val="22"/>
          <w:lang w:val="es-CO"/>
        </w:rPr>
        <w:t xml:space="preserve"> (…)”</w:t>
      </w:r>
      <w:r w:rsidR="00A25373" w:rsidRPr="00E051C3">
        <w:rPr>
          <w:rFonts w:ascii="Arial" w:hAnsi="Arial" w:cs="Arial"/>
          <w:sz w:val="22"/>
          <w:lang w:val="es-CO"/>
        </w:rPr>
        <w:t>.</w:t>
      </w:r>
      <w:r w:rsidR="00E051C3">
        <w:rPr>
          <w:rFonts w:ascii="Arial" w:hAnsi="Arial" w:cs="Arial"/>
          <w:sz w:val="22"/>
          <w:lang w:val="es-CO"/>
        </w:rPr>
        <w:t xml:space="preserve"> </w:t>
      </w:r>
    </w:p>
    <w:p w:rsidR="00E051C3" w:rsidRPr="00E051C3" w:rsidRDefault="00E051C3" w:rsidP="00E051C3">
      <w:pPr>
        <w:spacing w:line="360" w:lineRule="auto"/>
        <w:ind w:right="567"/>
        <w:jc w:val="both"/>
        <w:rPr>
          <w:rFonts w:ascii="Arial" w:hAnsi="Arial" w:cs="Arial"/>
          <w:sz w:val="18"/>
          <w:lang w:val="es-CO"/>
        </w:rPr>
      </w:pPr>
    </w:p>
    <w:p w:rsidR="00E051C3" w:rsidRDefault="00E051C3" w:rsidP="00FC0892">
      <w:pPr>
        <w:pStyle w:val="NormalWeb"/>
        <w:spacing w:after="0" w:line="360" w:lineRule="auto"/>
        <w:jc w:val="both"/>
        <w:rPr>
          <w:rFonts w:ascii="Arial" w:hAnsi="Arial" w:cs="Arial"/>
          <w:i/>
          <w:lang w:val="es-ES_tradnl"/>
        </w:rPr>
      </w:pPr>
      <w:r>
        <w:rPr>
          <w:rFonts w:ascii="Arial" w:hAnsi="Arial" w:cs="Arial"/>
          <w:lang w:val="es-ES_tradnl"/>
        </w:rPr>
        <w:t>Recientemente, s</w:t>
      </w:r>
      <w:r w:rsidR="00FC0892">
        <w:rPr>
          <w:rFonts w:ascii="Arial" w:hAnsi="Arial" w:cs="Arial"/>
          <w:lang w:val="es-ES_tradnl"/>
        </w:rPr>
        <w:t>obre la justificación de la mora judicial se ha pronunciado la CSJ</w:t>
      </w:r>
      <w:r>
        <w:rPr>
          <w:rStyle w:val="Refdenotaalpie"/>
          <w:rFonts w:ascii="Arial" w:hAnsi="Arial"/>
          <w:lang w:val="es-ES_tradnl"/>
        </w:rPr>
        <w:footnoteReference w:id="11"/>
      </w:r>
      <w:r>
        <w:rPr>
          <w:rFonts w:ascii="Arial" w:hAnsi="Arial" w:cs="Arial"/>
          <w:lang w:val="es-ES_tradnl"/>
        </w:rPr>
        <w:t>,</w:t>
      </w:r>
      <w:r w:rsidR="00FC0892">
        <w:rPr>
          <w:rFonts w:ascii="Arial" w:hAnsi="Arial" w:cs="Arial"/>
          <w:lang w:val="es-ES_tradnl"/>
        </w:rPr>
        <w:t xml:space="preserve"> en la especialidad Civil y en ese sentido señaló: </w:t>
      </w:r>
      <w:r w:rsidRPr="00566506">
        <w:rPr>
          <w:rFonts w:ascii="Arial" w:hAnsi="Arial" w:cs="Arial"/>
          <w:sz w:val="22"/>
          <w:szCs w:val="22"/>
          <w:lang w:val="es-ES_tradnl"/>
        </w:rPr>
        <w:t>“</w:t>
      </w:r>
      <w:r w:rsidRPr="00566506">
        <w:rPr>
          <w:rFonts w:ascii="Arial" w:hAnsi="Arial" w:cs="Arial"/>
          <w:i/>
          <w:sz w:val="22"/>
          <w:szCs w:val="22"/>
        </w:rPr>
        <w:t>(…) la protección del derecho fundamental al debido proceso por mora judicial, se circunscribe a la verificación objetiva de su calificación entre justificada e injustificada, pues si existe alguna de las causales de justificación, tales como la fuerza mayor, el caso fortuito, la culpa del tercero o cualquier otra circunstancia objetiva y razonable que permita establecer que la mora es aceptable, no podrá predicarse la violación del derecho al debido proceso. Se insiste, la protección efectiva del derecho opera cuando la mora judicial es injustificada</w:t>
      </w:r>
      <w:r w:rsidRPr="00566506">
        <w:rPr>
          <w:rFonts w:ascii="Arial" w:hAnsi="Arial" w:cs="Arial"/>
          <w:sz w:val="22"/>
          <w:szCs w:val="22"/>
        </w:rPr>
        <w:t xml:space="preserve"> (CSJ STC, 19 de sep. de 2008, rad. 01138-00, reiterada en STC153 de ene. 21 de 2016).</w:t>
      </w:r>
      <w:r w:rsidRPr="00F12FAC">
        <w:rPr>
          <w:rFonts w:ascii="Arial" w:hAnsi="Arial" w:cs="Arial"/>
          <w:i/>
          <w:lang w:val="es-ES_tradnl"/>
        </w:rPr>
        <w:t xml:space="preserve"> </w:t>
      </w:r>
    </w:p>
    <w:p w:rsidR="00566506" w:rsidRPr="00730CA7" w:rsidRDefault="00566506" w:rsidP="00730CA7">
      <w:pPr>
        <w:pStyle w:val="Textoindependiente"/>
        <w:spacing w:line="360" w:lineRule="auto"/>
        <w:rPr>
          <w:rFonts w:ascii="Arial" w:hAnsi="Arial"/>
          <w:szCs w:val="24"/>
        </w:rPr>
      </w:pPr>
    </w:p>
    <w:p w:rsidR="00566506" w:rsidRPr="00556F7F" w:rsidRDefault="00566506" w:rsidP="00566506">
      <w:pPr>
        <w:pStyle w:val="Textoindependiente"/>
        <w:numPr>
          <w:ilvl w:val="2"/>
          <w:numId w:val="28"/>
        </w:numPr>
        <w:tabs>
          <w:tab w:val="clear" w:pos="708"/>
          <w:tab w:val="left" w:pos="709"/>
        </w:tabs>
        <w:spacing w:line="360" w:lineRule="auto"/>
        <w:rPr>
          <w:rFonts w:ascii="Arial" w:hAnsi="Arial" w:cs="Arial"/>
          <w:sz w:val="22"/>
          <w:szCs w:val="22"/>
        </w:rPr>
      </w:pPr>
      <w:r w:rsidRPr="00556F7F">
        <w:rPr>
          <w:rFonts w:ascii="Arial" w:hAnsi="Arial"/>
        </w:rPr>
        <w:t>Los supuestos de la acción de tutela temeraria</w:t>
      </w:r>
      <w:r>
        <w:rPr>
          <w:rFonts w:ascii="Arial" w:hAnsi="Arial"/>
        </w:rPr>
        <w:t xml:space="preserve"> y la cosa juzgada constitucional</w:t>
      </w:r>
    </w:p>
    <w:p w:rsidR="00566506" w:rsidRPr="00730CA7" w:rsidRDefault="00566506" w:rsidP="00730CA7">
      <w:pPr>
        <w:pStyle w:val="Textoindependiente"/>
        <w:tabs>
          <w:tab w:val="clear" w:pos="708"/>
          <w:tab w:val="left" w:pos="709"/>
        </w:tabs>
        <w:spacing w:line="360" w:lineRule="auto"/>
        <w:rPr>
          <w:rFonts w:ascii="Arial" w:hAnsi="Arial"/>
          <w:szCs w:val="24"/>
        </w:rPr>
      </w:pPr>
    </w:p>
    <w:p w:rsidR="00566506" w:rsidRDefault="00566506" w:rsidP="00566506">
      <w:pPr>
        <w:pStyle w:val="Textoindependiente"/>
        <w:tabs>
          <w:tab w:val="clear" w:pos="708"/>
          <w:tab w:val="left" w:pos="709"/>
        </w:tabs>
        <w:spacing w:line="360" w:lineRule="auto"/>
        <w:rPr>
          <w:rFonts w:ascii="Arial" w:hAnsi="Arial"/>
        </w:rPr>
      </w:pPr>
      <w:r w:rsidRPr="00556F7F">
        <w:rPr>
          <w:rFonts w:ascii="Arial" w:hAnsi="Arial" w:cs="Arial"/>
          <w:szCs w:val="22"/>
          <w:lang w:val="es-CO"/>
        </w:rPr>
        <w:t xml:space="preserve">Conforme el artículo 38 del Decreto 2591 de 1991 la actuación es temeraria cuando </w:t>
      </w:r>
      <w:r w:rsidRPr="00556F7F">
        <w:rPr>
          <w:rFonts w:ascii="Arial" w:hAnsi="Arial" w:cs="Arial"/>
          <w:i/>
          <w:sz w:val="22"/>
          <w:szCs w:val="22"/>
          <w:lang w:val="es-CO"/>
        </w:rPr>
        <w:t>“</w:t>
      </w:r>
      <w:r w:rsidRPr="00556F7F">
        <w:rPr>
          <w:rFonts w:ascii="Arial" w:hAnsi="Arial" w:cs="Arial"/>
          <w:i/>
          <w:iCs/>
          <w:sz w:val="22"/>
          <w:szCs w:val="22"/>
          <w:lang w:val="es-CO"/>
        </w:rPr>
        <w:t>sin motivo expresamente justificado, la misma acción de tutela sea presentada por la misma persona o su representante ante varios jueces o tribunales</w:t>
      </w:r>
      <w:r w:rsidRPr="00556F7F">
        <w:rPr>
          <w:rFonts w:ascii="Arial" w:hAnsi="Arial" w:cs="Arial"/>
          <w:sz w:val="22"/>
          <w:szCs w:val="22"/>
          <w:lang w:val="es-CO"/>
        </w:rPr>
        <w:t>”</w:t>
      </w:r>
      <w:r w:rsidRPr="00556F7F">
        <w:rPr>
          <w:rFonts w:ascii="Arial" w:hAnsi="Arial" w:cs="Arial"/>
          <w:szCs w:val="22"/>
          <w:lang w:val="es-CO"/>
        </w:rPr>
        <w:t>, y su comprobación da lugar al rechazo y a la decisión desfavorable de todas las solicitude</w:t>
      </w:r>
      <w:r w:rsidRPr="00556F7F">
        <w:rPr>
          <w:rFonts w:ascii="Arial" w:hAnsi="Arial" w:cs="Arial"/>
          <w:i/>
          <w:iCs/>
          <w:szCs w:val="22"/>
          <w:lang w:val="es-CO"/>
        </w:rPr>
        <w:t xml:space="preserve">s. </w:t>
      </w:r>
      <w:r w:rsidRPr="00556F7F">
        <w:rPr>
          <w:rFonts w:ascii="Arial" w:hAnsi="Arial" w:cs="Arial"/>
          <w:iCs/>
          <w:szCs w:val="22"/>
          <w:lang w:val="es-CO"/>
        </w:rPr>
        <w:t>Asimismo</w:t>
      </w:r>
      <w:r w:rsidRPr="00556F7F">
        <w:rPr>
          <w:rFonts w:ascii="Arial" w:hAnsi="Arial" w:cs="Arial"/>
          <w:szCs w:val="22"/>
          <w:lang w:val="es-CO"/>
        </w:rPr>
        <w:t>, el profesional del derecho que así proceda será sancionado</w:t>
      </w:r>
      <w:r w:rsidRPr="00556F7F">
        <w:rPr>
          <w:rFonts w:ascii="Arial" w:hAnsi="Arial" w:cs="Arial"/>
          <w:i/>
          <w:iCs/>
          <w:szCs w:val="22"/>
          <w:lang w:val="es-CO"/>
        </w:rPr>
        <w:t>.</w:t>
      </w:r>
      <w:r w:rsidR="00E051C3" w:rsidRPr="00E051C3">
        <w:rPr>
          <w:rStyle w:val="Refdenotaalpie"/>
          <w:rFonts w:ascii="Arial" w:hAnsi="Arial"/>
        </w:rPr>
        <w:t xml:space="preserve"> </w:t>
      </w:r>
    </w:p>
    <w:p w:rsidR="0076120B" w:rsidRPr="00730CA7" w:rsidRDefault="0076120B" w:rsidP="00566506">
      <w:pPr>
        <w:pStyle w:val="Textoindependiente"/>
        <w:tabs>
          <w:tab w:val="clear" w:pos="708"/>
          <w:tab w:val="left" w:pos="709"/>
        </w:tabs>
        <w:spacing w:line="360" w:lineRule="auto"/>
        <w:rPr>
          <w:rFonts w:ascii="Arial" w:hAnsi="Arial"/>
          <w:szCs w:val="24"/>
        </w:rPr>
      </w:pPr>
    </w:p>
    <w:p w:rsidR="00566506" w:rsidRPr="00556F7F" w:rsidRDefault="00566506" w:rsidP="00566506">
      <w:pPr>
        <w:pStyle w:val="Textoindependiente"/>
        <w:tabs>
          <w:tab w:val="clear" w:pos="0"/>
          <w:tab w:val="clear" w:pos="708"/>
          <w:tab w:val="left" w:pos="709"/>
        </w:tabs>
        <w:spacing w:line="360" w:lineRule="auto"/>
        <w:rPr>
          <w:rFonts w:ascii="Arial" w:hAnsi="Arial" w:cs="Arial"/>
          <w:sz w:val="22"/>
          <w:szCs w:val="22"/>
        </w:rPr>
      </w:pPr>
      <w:r w:rsidRPr="00556F7F">
        <w:rPr>
          <w:rFonts w:ascii="Arial" w:hAnsi="Arial" w:cs="Arial"/>
          <w:szCs w:val="22"/>
        </w:rPr>
        <w:t>Para efectos de determinar si se ha configurado la temeridad en la presentación de una acción de tutela, habrán de confrontarse por el fallador, que concurran los siguientes presupuestos: (i) Identidad de partes, (ii) Identidad de causa para pedir, (iii) Identidad en la petición y en los derechos invocados, y</w:t>
      </w:r>
      <w:r w:rsidRPr="00556F7F">
        <w:rPr>
          <w:rFonts w:ascii="Arial" w:hAnsi="Arial" w:cs="Arial"/>
          <w:sz w:val="22"/>
          <w:szCs w:val="22"/>
        </w:rPr>
        <w:t xml:space="preserve"> “</w:t>
      </w:r>
      <w:r w:rsidRPr="00556F7F">
        <w:rPr>
          <w:rFonts w:ascii="Arial" w:hAnsi="Arial" w:cs="Arial"/>
          <w:i/>
          <w:sz w:val="22"/>
          <w:szCs w:val="22"/>
        </w:rPr>
        <w:t xml:space="preserve">(iv) que la presentación de la nueva acción de tutela </w:t>
      </w:r>
      <w:r w:rsidRPr="00556F7F">
        <w:rPr>
          <w:rFonts w:ascii="Arial" w:hAnsi="Arial" w:cs="Arial"/>
          <w:i/>
          <w:sz w:val="22"/>
          <w:szCs w:val="22"/>
        </w:rPr>
        <w:lastRenderedPageBreak/>
        <w:t>carezca de justificación válida y suficiente para su interposición, es decir, que no se pueda verificar la existencia de un argumento jurídicamente relevante que permita convalidar la duplicidad en el ejercicio del derecho de acción.”</w:t>
      </w:r>
      <w:r w:rsidRPr="00556F7F">
        <w:rPr>
          <w:rFonts w:ascii="Arial" w:hAnsi="Arial" w:cs="Arial"/>
          <w:i/>
          <w:sz w:val="20"/>
          <w:szCs w:val="22"/>
        </w:rPr>
        <w:t xml:space="preserve">, </w:t>
      </w:r>
      <w:r w:rsidRPr="00556F7F">
        <w:rPr>
          <w:rFonts w:ascii="Arial" w:hAnsi="Arial" w:cs="Arial"/>
          <w:szCs w:val="22"/>
        </w:rPr>
        <w:t>así ha doctrinado la Corte Constitucional</w:t>
      </w:r>
      <w:r w:rsidRPr="00556F7F">
        <w:rPr>
          <w:rStyle w:val="Refdenotaalpie"/>
          <w:rFonts w:ascii="Arial" w:hAnsi="Arial"/>
          <w:szCs w:val="22"/>
        </w:rPr>
        <w:footnoteReference w:id="12"/>
      </w:r>
      <w:r w:rsidRPr="00556F7F">
        <w:rPr>
          <w:rFonts w:ascii="Arial" w:hAnsi="Arial" w:cs="Arial"/>
          <w:sz w:val="22"/>
          <w:szCs w:val="22"/>
        </w:rPr>
        <w:t>.</w:t>
      </w:r>
    </w:p>
    <w:p w:rsidR="00566506" w:rsidRPr="00730CA7" w:rsidRDefault="00566506" w:rsidP="00730CA7">
      <w:pPr>
        <w:pStyle w:val="Textoindependiente"/>
        <w:tabs>
          <w:tab w:val="clear" w:pos="708"/>
          <w:tab w:val="left" w:pos="709"/>
        </w:tabs>
        <w:spacing w:line="360" w:lineRule="auto"/>
        <w:rPr>
          <w:rFonts w:ascii="Arial" w:hAnsi="Arial"/>
          <w:szCs w:val="24"/>
        </w:rPr>
      </w:pPr>
    </w:p>
    <w:p w:rsidR="00566506" w:rsidRPr="00556F7F" w:rsidRDefault="00566506" w:rsidP="00566506">
      <w:pPr>
        <w:pStyle w:val="Textoindependiente"/>
        <w:tabs>
          <w:tab w:val="clear" w:pos="0"/>
          <w:tab w:val="clear" w:pos="708"/>
          <w:tab w:val="left" w:pos="709"/>
        </w:tabs>
        <w:spacing w:line="360" w:lineRule="auto"/>
        <w:rPr>
          <w:rFonts w:ascii="Arial" w:hAnsi="Arial" w:cs="Arial"/>
          <w:szCs w:val="22"/>
        </w:rPr>
      </w:pPr>
      <w:r w:rsidRPr="00556F7F">
        <w:rPr>
          <w:rFonts w:ascii="Arial" w:hAnsi="Arial" w:cs="Arial"/>
          <w:szCs w:val="22"/>
        </w:rPr>
        <w:t xml:space="preserve">No obstante lo anterior, también ha dicho la jurisprudencia constitucional que no siempre ante una duplicidad de acciones se presenta la temeridad en el ejercicio de la tutela, criterio </w:t>
      </w:r>
    </w:p>
    <w:p w:rsidR="00566506" w:rsidRDefault="00566506" w:rsidP="00566506">
      <w:pPr>
        <w:pStyle w:val="Textoindependiente"/>
        <w:tabs>
          <w:tab w:val="clear" w:pos="0"/>
          <w:tab w:val="clear" w:pos="708"/>
          <w:tab w:val="left" w:pos="709"/>
        </w:tabs>
        <w:spacing w:line="360" w:lineRule="auto"/>
        <w:rPr>
          <w:rFonts w:ascii="Arial" w:hAnsi="Arial" w:cs="Arial"/>
          <w:szCs w:val="22"/>
        </w:rPr>
      </w:pPr>
      <w:proofErr w:type="gramStart"/>
      <w:r w:rsidRPr="00556F7F">
        <w:rPr>
          <w:rFonts w:ascii="Arial" w:hAnsi="Arial" w:cs="Arial"/>
          <w:szCs w:val="22"/>
        </w:rPr>
        <w:t>reiterado</w:t>
      </w:r>
      <w:proofErr w:type="gramEnd"/>
      <w:r>
        <w:rPr>
          <w:rStyle w:val="Refdenotaalpie"/>
          <w:rFonts w:ascii="Arial" w:hAnsi="Arial"/>
          <w:szCs w:val="22"/>
        </w:rPr>
        <w:footnoteReference w:id="13"/>
      </w:r>
      <w:r w:rsidRPr="00833A61">
        <w:rPr>
          <w:rFonts w:ascii="Arial" w:hAnsi="Arial" w:cs="Arial"/>
          <w:szCs w:val="22"/>
          <w:vertAlign w:val="superscript"/>
        </w:rPr>
        <w:t>-</w:t>
      </w:r>
      <w:r w:rsidRPr="00556F7F">
        <w:rPr>
          <w:rStyle w:val="Refdenotaalpie"/>
          <w:rFonts w:ascii="Arial" w:hAnsi="Arial"/>
          <w:szCs w:val="22"/>
          <w:lang w:val="es-ES"/>
        </w:rPr>
        <w:footnoteReference w:id="14"/>
      </w:r>
      <w:r w:rsidRPr="00556F7F">
        <w:rPr>
          <w:rFonts w:ascii="Arial" w:hAnsi="Arial" w:cs="Arial"/>
          <w:szCs w:val="22"/>
        </w:rPr>
        <w:t xml:space="preserve"> en reciente pronunciamiento (</w:t>
      </w:r>
      <w:r>
        <w:rPr>
          <w:rFonts w:ascii="Arial" w:hAnsi="Arial" w:cs="Arial"/>
          <w:szCs w:val="22"/>
        </w:rPr>
        <w:t>2016</w:t>
      </w:r>
      <w:r w:rsidRPr="00556F7F">
        <w:rPr>
          <w:rFonts w:ascii="Arial" w:hAnsi="Arial" w:cs="Arial"/>
          <w:szCs w:val="22"/>
        </w:rPr>
        <w:t>)</w:t>
      </w:r>
      <w:r>
        <w:rPr>
          <w:rStyle w:val="Refdenotaalpie"/>
          <w:rFonts w:ascii="Arial" w:hAnsi="Arial"/>
          <w:szCs w:val="22"/>
        </w:rPr>
        <w:footnoteReference w:id="15"/>
      </w:r>
      <w:r w:rsidRPr="00556F7F">
        <w:rPr>
          <w:rFonts w:ascii="Arial" w:hAnsi="Arial" w:cs="Arial"/>
          <w:szCs w:val="22"/>
        </w:rPr>
        <w:t>, pues sostiene:</w:t>
      </w:r>
    </w:p>
    <w:p w:rsidR="00566506" w:rsidRPr="00E051C3" w:rsidRDefault="00566506" w:rsidP="00566506">
      <w:pPr>
        <w:pStyle w:val="Textoindependiente"/>
        <w:tabs>
          <w:tab w:val="clear" w:pos="0"/>
          <w:tab w:val="clear" w:pos="708"/>
          <w:tab w:val="left" w:pos="709"/>
        </w:tabs>
        <w:spacing w:line="360" w:lineRule="auto"/>
        <w:rPr>
          <w:rFonts w:ascii="Arial" w:hAnsi="Arial" w:cs="Arial"/>
          <w:sz w:val="12"/>
          <w:szCs w:val="22"/>
          <w:lang w:val="es-CO"/>
        </w:rPr>
      </w:pPr>
    </w:p>
    <w:p w:rsidR="00566506" w:rsidRPr="00556F7F" w:rsidRDefault="00566506" w:rsidP="00566506">
      <w:pPr>
        <w:widowControl/>
        <w:tabs>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left="567" w:right="618"/>
        <w:jc w:val="both"/>
        <w:textAlignment w:val="baseline"/>
        <w:rPr>
          <w:rFonts w:ascii="Arial" w:hAnsi="Arial" w:cs="Arial"/>
          <w:color w:val="000000"/>
        </w:rPr>
      </w:pPr>
      <w:r>
        <w:rPr>
          <w:rFonts w:ascii="Arial" w:hAnsi="Arial" w:cs="Arial"/>
          <w:color w:val="000000"/>
        </w:rPr>
        <w:t xml:space="preserve">… </w:t>
      </w:r>
      <w:r w:rsidRPr="00556F7F">
        <w:rPr>
          <w:rFonts w:ascii="Arial" w:hAnsi="Arial" w:cs="Arial"/>
          <w:color w:val="000000"/>
        </w:rPr>
        <w:t>es importante señalar que no se configura la temeridad a pesar de existir identidad de las partes, identidad de pretensiones e identidad de objeto, si la actuación se funda “</w:t>
      </w:r>
      <w:r w:rsidRPr="00556F7F">
        <w:rPr>
          <w:rFonts w:ascii="Arial" w:hAnsi="Arial" w:cs="Arial"/>
          <w:i/>
          <w:iCs/>
          <w:color w:val="000000"/>
        </w:rPr>
        <w:t>1) en las condiciones del actor que lo coloca en estado de ignorancia o de especial vulnerabilidad o indefensión en que actúa por miedo insuperable o la necesidad extrema de defender sus derechos, 2) en el asesoramiento equivocado de los profesionales del derecho, 3) en nuevos eventos que aparecen con posterioridad a la acción o que se omitieron en el trámite de la misma u otra situación que no se hubiere tomado como fundamento para decidir la tutela anterior que involucre la necesidad de protección de los derechos, y 4) en la presentación de una nueva acción ante la existencia de una sentencia de unificación de la Corte Constituciona</w:t>
      </w:r>
      <w:r w:rsidRPr="00556F7F">
        <w:rPr>
          <w:rFonts w:ascii="Arial" w:hAnsi="Arial" w:cs="Arial"/>
          <w:color w:val="000000"/>
        </w:rPr>
        <w:t>l.”</w:t>
      </w:r>
    </w:p>
    <w:p w:rsidR="00566506" w:rsidRPr="00E051C3" w:rsidRDefault="00566506" w:rsidP="00566506">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 w:val="18"/>
          <w:szCs w:val="20"/>
          <w:lang w:val="es-ES_tradnl"/>
        </w:rPr>
      </w:pPr>
    </w:p>
    <w:p w:rsidR="00566506" w:rsidRDefault="00566506" w:rsidP="00566506">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Cs w:val="20"/>
          <w:lang w:val="es-ES_tradnl"/>
        </w:rPr>
      </w:pPr>
      <w:r>
        <w:rPr>
          <w:rFonts w:ascii="Arial" w:hAnsi="Arial" w:cs="Times New Roman"/>
          <w:spacing w:val="-3"/>
          <w:szCs w:val="20"/>
          <w:lang w:val="es-ES_tradnl"/>
        </w:rPr>
        <w:t>Asimismo, es preciso señalar conforme al criterio de la doctora Catalina Botero Marino</w:t>
      </w:r>
      <w:r>
        <w:rPr>
          <w:rStyle w:val="Refdenotaalpie"/>
          <w:rFonts w:ascii="Arial" w:hAnsi="Arial"/>
          <w:spacing w:val="-3"/>
          <w:szCs w:val="20"/>
          <w:lang w:val="es-ES_tradnl"/>
        </w:rPr>
        <w:footnoteReference w:id="16"/>
      </w:r>
      <w:r>
        <w:rPr>
          <w:rFonts w:ascii="Arial" w:hAnsi="Arial" w:cs="Times New Roman"/>
          <w:spacing w:val="-3"/>
          <w:szCs w:val="20"/>
          <w:lang w:val="es-ES_tradnl"/>
        </w:rPr>
        <w:t xml:space="preserve"> que </w:t>
      </w:r>
      <w:r w:rsidRPr="00530413">
        <w:rPr>
          <w:rFonts w:ascii="Arial" w:hAnsi="Arial" w:cs="Times New Roman"/>
          <w:i/>
          <w:spacing w:val="-3"/>
          <w:sz w:val="22"/>
          <w:szCs w:val="20"/>
          <w:lang w:val="es-ES_tradnl"/>
        </w:rPr>
        <w:t>“</w:t>
      </w:r>
      <w:r>
        <w:rPr>
          <w:rFonts w:ascii="Arial" w:hAnsi="Arial" w:cs="Times New Roman"/>
          <w:i/>
          <w:spacing w:val="-3"/>
          <w:sz w:val="22"/>
          <w:szCs w:val="20"/>
          <w:lang w:val="es-ES_tradnl"/>
        </w:rPr>
        <w:t xml:space="preserve">(…) </w:t>
      </w:r>
      <w:r w:rsidRPr="00530413">
        <w:rPr>
          <w:rFonts w:ascii="Arial" w:hAnsi="Arial" w:cs="Times New Roman"/>
          <w:i/>
          <w:spacing w:val="-3"/>
          <w:sz w:val="22"/>
          <w:szCs w:val="20"/>
          <w:lang w:val="es-ES_tradnl"/>
        </w:rPr>
        <w:t>es fundamental tener en cuenta que la actuación temeraria, para serlo requiere de la mala fe del actor”</w:t>
      </w:r>
      <w:r>
        <w:rPr>
          <w:rFonts w:ascii="Arial" w:hAnsi="Arial" w:cs="Times New Roman"/>
          <w:spacing w:val="-3"/>
          <w:szCs w:val="20"/>
          <w:lang w:val="es-ES_tradnl"/>
        </w:rPr>
        <w:t xml:space="preserve">, de manera que, por virtud de la presunción de buena fe que le cobija; </w:t>
      </w:r>
      <w:r w:rsidRPr="00530413">
        <w:rPr>
          <w:rFonts w:ascii="Arial" w:hAnsi="Arial" w:cs="Times New Roman"/>
          <w:i/>
          <w:spacing w:val="-3"/>
          <w:sz w:val="22"/>
          <w:szCs w:val="20"/>
          <w:lang w:val="es-ES_tradnl"/>
        </w:rPr>
        <w:t>“</w:t>
      </w:r>
      <w:r>
        <w:rPr>
          <w:rFonts w:ascii="Arial" w:hAnsi="Arial" w:cs="Times New Roman"/>
          <w:i/>
          <w:spacing w:val="-3"/>
          <w:sz w:val="22"/>
          <w:szCs w:val="20"/>
          <w:lang w:val="es-ES_tradnl"/>
        </w:rPr>
        <w:t xml:space="preserve">(…) </w:t>
      </w:r>
      <w:r w:rsidRPr="00530413">
        <w:rPr>
          <w:rFonts w:ascii="Arial" w:hAnsi="Arial" w:cs="Times New Roman"/>
          <w:i/>
          <w:spacing w:val="-3"/>
          <w:sz w:val="22"/>
          <w:szCs w:val="20"/>
          <w:lang w:val="es-ES_tradnl"/>
        </w:rPr>
        <w:t>la conducta temeraria, es un hecho que debe ser probado y no presumido por el funcionario judicial”</w:t>
      </w:r>
      <w:r w:rsidRPr="00060A31">
        <w:rPr>
          <w:rFonts w:ascii="Arial" w:hAnsi="Arial" w:cs="Times New Roman"/>
          <w:spacing w:val="-3"/>
          <w:sz w:val="22"/>
          <w:szCs w:val="20"/>
          <w:lang w:val="es-ES_tradnl"/>
        </w:rPr>
        <w:t>.</w:t>
      </w:r>
      <w:r>
        <w:rPr>
          <w:rFonts w:ascii="Arial" w:hAnsi="Arial" w:cs="Times New Roman"/>
          <w:spacing w:val="-3"/>
          <w:szCs w:val="20"/>
          <w:lang w:val="es-ES_tradnl"/>
        </w:rPr>
        <w:t xml:space="preserve"> Criterio expuesto en decisiones de esta Sala de la Corporación</w:t>
      </w:r>
      <w:r>
        <w:rPr>
          <w:rStyle w:val="Refdenotaalpie"/>
          <w:rFonts w:ascii="Arial" w:hAnsi="Arial"/>
          <w:spacing w:val="-3"/>
          <w:szCs w:val="20"/>
          <w:lang w:val="es-ES_tradnl"/>
        </w:rPr>
        <w:footnoteReference w:id="17"/>
      </w:r>
      <w:r>
        <w:rPr>
          <w:rFonts w:ascii="Arial" w:hAnsi="Arial" w:cs="Times New Roman"/>
          <w:spacing w:val="-3"/>
          <w:szCs w:val="20"/>
          <w:lang w:val="es-ES_tradnl"/>
        </w:rPr>
        <w:t>.</w:t>
      </w:r>
    </w:p>
    <w:p w:rsidR="00566506" w:rsidRPr="00730CA7" w:rsidRDefault="00566506" w:rsidP="00730CA7">
      <w:pPr>
        <w:pStyle w:val="Textoindependiente"/>
        <w:spacing w:line="360" w:lineRule="auto"/>
        <w:rPr>
          <w:rFonts w:ascii="Arial" w:hAnsi="Arial"/>
          <w:szCs w:val="24"/>
        </w:rPr>
      </w:pPr>
    </w:p>
    <w:p w:rsidR="00566506" w:rsidRDefault="00566506" w:rsidP="00566506">
      <w:pPr>
        <w:spacing w:line="360" w:lineRule="auto"/>
        <w:ind w:right="51"/>
        <w:jc w:val="both"/>
        <w:rPr>
          <w:rFonts w:ascii="Arial" w:hAnsi="Arial" w:cs="Arial"/>
          <w:sz w:val="22"/>
          <w:lang w:val="es-ES_tradnl"/>
        </w:rPr>
      </w:pPr>
      <w:r>
        <w:rPr>
          <w:rFonts w:ascii="Arial" w:hAnsi="Arial" w:cs="Arial"/>
          <w:lang w:val="es-ES_tradnl"/>
        </w:rPr>
        <w:t xml:space="preserve">Por ello </w:t>
      </w:r>
      <w:r w:rsidRPr="007F030F">
        <w:rPr>
          <w:rFonts w:ascii="Arial" w:hAnsi="Arial" w:cs="Arial"/>
          <w:lang w:val="es-ES_tradnl"/>
        </w:rPr>
        <w:t xml:space="preserve">y conforme la </w:t>
      </w:r>
      <w:r>
        <w:rPr>
          <w:rFonts w:ascii="Arial" w:hAnsi="Arial" w:cs="Arial"/>
          <w:lang w:val="es-ES_tradnl"/>
        </w:rPr>
        <w:t>doctrina</w:t>
      </w:r>
      <w:r w:rsidRPr="007F030F">
        <w:rPr>
          <w:rFonts w:ascii="Arial" w:hAnsi="Arial" w:cs="Arial"/>
          <w:lang w:val="es-ES_tradnl"/>
        </w:rPr>
        <w:t xml:space="preserve"> constitucional, en presencia de varias acciones de tutela sucesivas debe </w:t>
      </w:r>
      <w:r>
        <w:rPr>
          <w:rFonts w:ascii="Arial" w:hAnsi="Arial" w:cs="Arial"/>
          <w:lang w:val="es-ES_tradnl"/>
        </w:rPr>
        <w:t xml:space="preserve">inicialmente </w:t>
      </w:r>
      <w:r w:rsidRPr="007F030F">
        <w:rPr>
          <w:rFonts w:ascii="Arial" w:hAnsi="Arial" w:cs="Arial"/>
          <w:lang w:val="es-ES_tradnl"/>
        </w:rPr>
        <w:t>estudiarse</w:t>
      </w:r>
      <w:r>
        <w:rPr>
          <w:rFonts w:ascii="Arial" w:hAnsi="Arial" w:cs="Arial"/>
          <w:lang w:val="es-ES_tradnl"/>
        </w:rPr>
        <w:t xml:space="preserve"> la cosa juzgada constitucional antes que </w:t>
      </w:r>
      <w:r w:rsidRPr="007F030F">
        <w:rPr>
          <w:rFonts w:ascii="Arial" w:hAnsi="Arial" w:cs="Arial"/>
          <w:lang w:val="es-ES_tradnl"/>
        </w:rPr>
        <w:t>la temeridad</w:t>
      </w:r>
      <w:r w:rsidRPr="007F030F">
        <w:rPr>
          <w:rStyle w:val="Refdenotaalpie"/>
          <w:rFonts w:ascii="Arial" w:hAnsi="Arial" w:cs="Arial"/>
          <w:lang w:val="es-ES_tradnl"/>
        </w:rPr>
        <w:footnoteReference w:id="18"/>
      </w:r>
      <w:r w:rsidRPr="007F030F">
        <w:rPr>
          <w:rFonts w:ascii="Arial" w:hAnsi="Arial" w:cs="Arial"/>
          <w:lang w:val="es-ES_tradnl"/>
        </w:rPr>
        <w:t xml:space="preserve">. Y ese sentido </w:t>
      </w:r>
      <w:r>
        <w:rPr>
          <w:rFonts w:ascii="Arial" w:hAnsi="Arial" w:cs="Arial"/>
          <w:lang w:val="es-ES_tradnl"/>
        </w:rPr>
        <w:t xml:space="preserve">se </w:t>
      </w:r>
      <w:r w:rsidRPr="007F030F">
        <w:rPr>
          <w:rFonts w:ascii="Arial" w:hAnsi="Arial" w:cs="Arial"/>
          <w:lang w:val="es-ES_tradnl"/>
        </w:rPr>
        <w:t>advirtió</w:t>
      </w:r>
      <w:r w:rsidRPr="007F030F">
        <w:rPr>
          <w:rStyle w:val="Refdenotaalpie"/>
          <w:rFonts w:ascii="Arial" w:hAnsi="Arial" w:cs="Arial"/>
          <w:i/>
          <w:iCs/>
          <w:color w:val="000000"/>
          <w:sz w:val="22"/>
        </w:rPr>
        <w:footnoteReference w:id="19"/>
      </w:r>
      <w:r w:rsidRPr="007F030F">
        <w:rPr>
          <w:rFonts w:ascii="Arial" w:hAnsi="Arial" w:cs="Arial"/>
          <w:lang w:val="es-ES_tradnl"/>
        </w:rPr>
        <w:t xml:space="preserve">: </w:t>
      </w:r>
      <w:r w:rsidRPr="007F030F">
        <w:rPr>
          <w:rFonts w:ascii="Arial" w:hAnsi="Arial" w:cs="Arial"/>
          <w:i/>
          <w:iCs/>
          <w:color w:val="000000"/>
          <w:sz w:val="22"/>
        </w:rPr>
        <w:t xml:space="preserve">“(…) cuando la decisión de un juez constitucional llega a instancia de la Corte, ésta se convierte en definitiva. En caso de ser seleccionada para su revisión, se produce la cosa juzgada constitucional con la ejecutoria del fallo de la corporación, de lo contrario, la misma opera a partir de la ejecutoria del auto que decide la no selección. </w:t>
      </w:r>
      <w:r w:rsidRPr="0053783F">
        <w:rPr>
          <w:rFonts w:ascii="Arial" w:hAnsi="Arial" w:cs="Arial"/>
          <w:i/>
          <w:iCs/>
          <w:color w:val="000000"/>
          <w:sz w:val="22"/>
          <w:u w:val="single"/>
        </w:rPr>
        <w:t>De esta manera, si se produce un nuevo pronunciamiento acerca del tema, este atentaría contra la seguridad jurídica, haciendo que cualquier demanda al respecto deba declararse improcedente</w:t>
      </w:r>
      <w:r w:rsidRPr="007F030F">
        <w:rPr>
          <w:rFonts w:ascii="Arial" w:hAnsi="Arial" w:cs="Arial"/>
          <w:i/>
          <w:iCs/>
          <w:color w:val="000000"/>
          <w:sz w:val="22"/>
        </w:rPr>
        <w:t>. (…)”</w:t>
      </w:r>
      <w:r>
        <w:rPr>
          <w:rFonts w:ascii="Arial" w:hAnsi="Arial" w:cs="Arial"/>
          <w:i/>
          <w:iCs/>
          <w:color w:val="000000"/>
          <w:sz w:val="22"/>
        </w:rPr>
        <w:t xml:space="preserve"> </w:t>
      </w:r>
      <w:r w:rsidRPr="0053783F">
        <w:rPr>
          <w:rFonts w:ascii="Arial" w:hAnsi="Arial" w:cs="Arial"/>
          <w:lang w:val="es-ES_tradnl"/>
        </w:rPr>
        <w:t>Subrayas de la Sala.</w:t>
      </w:r>
    </w:p>
    <w:p w:rsidR="00566506" w:rsidRPr="00730CA7" w:rsidRDefault="00566506" w:rsidP="00730CA7">
      <w:pPr>
        <w:pStyle w:val="Textoindependiente"/>
        <w:spacing w:line="360" w:lineRule="auto"/>
        <w:rPr>
          <w:rFonts w:ascii="Arial" w:hAnsi="Arial"/>
          <w:szCs w:val="24"/>
        </w:rPr>
      </w:pPr>
    </w:p>
    <w:p w:rsidR="00566506" w:rsidRDefault="00566506" w:rsidP="00566506">
      <w:pPr>
        <w:spacing w:line="360" w:lineRule="auto"/>
        <w:ind w:right="51"/>
        <w:jc w:val="both"/>
        <w:rPr>
          <w:rFonts w:ascii="Arial" w:hAnsi="Arial" w:cs="Arial"/>
          <w:iCs/>
          <w:color w:val="000000"/>
        </w:rPr>
      </w:pPr>
      <w:r w:rsidRPr="00A4402B">
        <w:rPr>
          <w:rFonts w:ascii="Arial" w:hAnsi="Arial" w:cs="Arial"/>
          <w:iCs/>
          <w:color w:val="000000"/>
        </w:rPr>
        <w:lastRenderedPageBreak/>
        <w:t>Así entonces existe la pos</w:t>
      </w:r>
      <w:r>
        <w:rPr>
          <w:rFonts w:ascii="Arial" w:hAnsi="Arial" w:cs="Arial"/>
          <w:iCs/>
          <w:color w:val="000000"/>
        </w:rPr>
        <w:t>ibilidad de que se presenten las siguientes situaciones</w:t>
      </w:r>
      <w:r>
        <w:rPr>
          <w:rStyle w:val="Refdenotaalpie"/>
          <w:rFonts w:ascii="Arial" w:hAnsi="Arial"/>
          <w:iCs/>
          <w:color w:val="000000"/>
        </w:rPr>
        <w:footnoteReference w:id="20"/>
      </w:r>
      <w:r>
        <w:rPr>
          <w:rFonts w:ascii="Arial" w:hAnsi="Arial" w:cs="Arial"/>
          <w:iCs/>
          <w:color w:val="000000"/>
        </w:rPr>
        <w:t xml:space="preserve">: (i) Cosa juzgada </w:t>
      </w:r>
      <w:r w:rsidRPr="00A4402B">
        <w:rPr>
          <w:rFonts w:ascii="Arial" w:hAnsi="Arial" w:cs="Arial"/>
          <w:iCs/>
          <w:color w:val="000000"/>
        </w:rPr>
        <w:t>y temeridad</w:t>
      </w:r>
      <w:r>
        <w:rPr>
          <w:rFonts w:ascii="Arial" w:hAnsi="Arial" w:cs="Arial"/>
          <w:iCs/>
          <w:color w:val="000000"/>
        </w:rPr>
        <w:t xml:space="preserve">, </w:t>
      </w:r>
      <w:r w:rsidRPr="00A4402B">
        <w:rPr>
          <w:rFonts w:ascii="Arial" w:hAnsi="Arial" w:cs="Arial"/>
          <w:iCs/>
          <w:color w:val="000000"/>
        </w:rPr>
        <w:t>cuando se presenta una tutela sobre un asunto ya decidido</w:t>
      </w:r>
      <w:r>
        <w:rPr>
          <w:rFonts w:ascii="Arial" w:hAnsi="Arial" w:cs="Arial"/>
          <w:iCs/>
          <w:color w:val="000000"/>
        </w:rPr>
        <w:t xml:space="preserve"> pero</w:t>
      </w:r>
      <w:r w:rsidRPr="00A4402B">
        <w:rPr>
          <w:rFonts w:ascii="Arial" w:hAnsi="Arial" w:cs="Arial"/>
          <w:iCs/>
          <w:color w:val="000000"/>
        </w:rPr>
        <w:t xml:space="preserve"> sin justificación para su presentación;</w:t>
      </w:r>
      <w:r>
        <w:rPr>
          <w:rFonts w:ascii="Arial" w:hAnsi="Arial" w:cs="Arial"/>
          <w:iCs/>
          <w:color w:val="000000"/>
        </w:rPr>
        <w:t xml:space="preserve"> (ii)</w:t>
      </w:r>
      <w:r w:rsidRPr="00A4402B">
        <w:rPr>
          <w:rFonts w:ascii="Arial" w:hAnsi="Arial" w:cs="Arial"/>
          <w:iCs/>
          <w:color w:val="000000"/>
        </w:rPr>
        <w:t xml:space="preserve"> </w:t>
      </w:r>
      <w:r>
        <w:rPr>
          <w:rFonts w:ascii="Arial" w:hAnsi="Arial" w:cs="Arial"/>
          <w:iCs/>
          <w:color w:val="000000"/>
        </w:rPr>
        <w:t>C</w:t>
      </w:r>
      <w:r w:rsidRPr="00A4402B">
        <w:rPr>
          <w:rFonts w:ascii="Arial" w:hAnsi="Arial" w:cs="Arial"/>
          <w:iCs/>
          <w:color w:val="000000"/>
        </w:rPr>
        <w:t xml:space="preserve">osa juzgada sin temeridad, cuando se interpone el amparo con expresa manifestación de que </w:t>
      </w:r>
      <w:r>
        <w:rPr>
          <w:rFonts w:ascii="Arial" w:hAnsi="Arial" w:cs="Arial"/>
          <w:iCs/>
          <w:color w:val="000000"/>
        </w:rPr>
        <w:t xml:space="preserve">se </w:t>
      </w:r>
      <w:r w:rsidRPr="00A4402B">
        <w:rPr>
          <w:rFonts w:ascii="Arial" w:hAnsi="Arial" w:cs="Arial"/>
          <w:iCs/>
          <w:color w:val="000000"/>
        </w:rPr>
        <w:t xml:space="preserve">hace por segunda vez y con la convicción de que no ha operado el fenómeno de la cosa juzgada; y, </w:t>
      </w:r>
      <w:r>
        <w:rPr>
          <w:rFonts w:ascii="Arial" w:hAnsi="Arial" w:cs="Arial"/>
          <w:iCs/>
          <w:color w:val="000000"/>
        </w:rPr>
        <w:t>(iii) T</w:t>
      </w:r>
      <w:r w:rsidRPr="00A4402B">
        <w:rPr>
          <w:rFonts w:ascii="Arial" w:hAnsi="Arial" w:cs="Arial"/>
          <w:iCs/>
          <w:color w:val="000000"/>
        </w:rPr>
        <w:t>emeridad sin cosa juzgada, cuando se presenta simultaneidad entre dos o más solicitudes de amparo que presentan la tripe identidad (</w:t>
      </w:r>
      <w:r>
        <w:rPr>
          <w:rFonts w:ascii="Arial" w:hAnsi="Arial" w:cs="Arial"/>
          <w:iCs/>
          <w:color w:val="000000"/>
        </w:rPr>
        <w:t>O</w:t>
      </w:r>
      <w:r w:rsidRPr="00A4402B">
        <w:rPr>
          <w:rFonts w:ascii="Arial" w:hAnsi="Arial" w:cs="Arial"/>
          <w:iCs/>
          <w:color w:val="000000"/>
        </w:rPr>
        <w:t xml:space="preserve">bjeto, causa y partes), sin que ninguna haya hecho tránsito a cosa juzgada. </w:t>
      </w:r>
    </w:p>
    <w:p w:rsidR="00566506" w:rsidRPr="00730CA7" w:rsidRDefault="00566506" w:rsidP="00730CA7">
      <w:pPr>
        <w:pStyle w:val="Textoindependiente"/>
        <w:spacing w:line="360" w:lineRule="auto"/>
        <w:rPr>
          <w:rFonts w:ascii="Arial" w:hAnsi="Arial"/>
          <w:szCs w:val="24"/>
        </w:rPr>
      </w:pPr>
    </w:p>
    <w:p w:rsidR="00566506" w:rsidRPr="00A4402B" w:rsidRDefault="00566506" w:rsidP="00566506">
      <w:pPr>
        <w:spacing w:line="360" w:lineRule="auto"/>
        <w:ind w:right="51"/>
        <w:jc w:val="both"/>
        <w:rPr>
          <w:rFonts w:ascii="Arial" w:hAnsi="Arial" w:cs="Arial"/>
        </w:rPr>
      </w:pPr>
      <w:r>
        <w:rPr>
          <w:rFonts w:ascii="Arial" w:hAnsi="Arial" w:cs="Arial"/>
          <w:iCs/>
          <w:color w:val="000000"/>
        </w:rPr>
        <w:t xml:space="preserve">En síntesis, la concurrencia de la triple identidad </w:t>
      </w:r>
      <w:r>
        <w:rPr>
          <w:rFonts w:ascii="Arial" w:hAnsi="Arial" w:cs="Arial"/>
        </w:rPr>
        <w:t>es in</w:t>
      </w:r>
      <w:r w:rsidRPr="00A4402B">
        <w:rPr>
          <w:rFonts w:ascii="Arial" w:hAnsi="Arial" w:cs="Arial"/>
        </w:rPr>
        <w:t>suficiente para concluir que se trata de una actuación amañada o contraria al principio constitucional de buena fe</w:t>
      </w:r>
      <w:r>
        <w:rPr>
          <w:rFonts w:ascii="Arial" w:hAnsi="Arial" w:cs="Arial"/>
        </w:rPr>
        <w:t xml:space="preserve">, pero sí está afectada de improcedencia por el fenómeno de la </w:t>
      </w:r>
      <w:r w:rsidRPr="00104D5D">
        <w:rPr>
          <w:rFonts w:ascii="Arial" w:hAnsi="Arial" w:cs="Arial"/>
          <w:u w:val="single"/>
        </w:rPr>
        <w:t>cosa juzgada constitucional</w:t>
      </w:r>
      <w:r w:rsidRPr="00A4402B">
        <w:rPr>
          <w:rFonts w:ascii="Arial" w:hAnsi="Arial" w:cs="Arial"/>
        </w:rPr>
        <w:t>.</w:t>
      </w:r>
    </w:p>
    <w:p w:rsidR="00566506" w:rsidRPr="00730CA7" w:rsidRDefault="00566506" w:rsidP="00730CA7">
      <w:pPr>
        <w:pStyle w:val="Textoindependiente"/>
        <w:spacing w:line="360" w:lineRule="auto"/>
        <w:rPr>
          <w:rFonts w:ascii="Arial" w:hAnsi="Arial"/>
          <w:szCs w:val="24"/>
        </w:rPr>
      </w:pPr>
    </w:p>
    <w:p w:rsidR="008E1295" w:rsidRDefault="008E1295" w:rsidP="00566506">
      <w:pPr>
        <w:pStyle w:val="Textoindependiente"/>
        <w:numPr>
          <w:ilvl w:val="0"/>
          <w:numId w:val="28"/>
        </w:numPr>
        <w:spacing w:line="360" w:lineRule="auto"/>
        <w:rPr>
          <w:rFonts w:ascii="Arial" w:hAnsi="Arial"/>
          <w:szCs w:val="24"/>
        </w:rPr>
      </w:pPr>
      <w:r w:rsidRPr="00952597">
        <w:rPr>
          <w:rFonts w:ascii="Arial" w:hAnsi="Arial"/>
          <w:szCs w:val="24"/>
        </w:rPr>
        <w:t>EL CASO CONCRETO QUE SE ANALIZA</w:t>
      </w:r>
    </w:p>
    <w:p w:rsidR="00FC0892" w:rsidRPr="003F6C16" w:rsidRDefault="00FC0892" w:rsidP="00FC0892">
      <w:pPr>
        <w:pStyle w:val="Textoindependiente"/>
        <w:spacing w:line="360" w:lineRule="auto"/>
        <w:ind w:left="400"/>
        <w:rPr>
          <w:rFonts w:ascii="Arial" w:hAnsi="Arial"/>
          <w:sz w:val="18"/>
          <w:szCs w:val="24"/>
        </w:rPr>
      </w:pPr>
    </w:p>
    <w:p w:rsidR="00566506" w:rsidRDefault="00566506" w:rsidP="00FF5B57">
      <w:pPr>
        <w:spacing w:line="360" w:lineRule="auto"/>
        <w:jc w:val="both"/>
        <w:rPr>
          <w:rFonts w:ascii="Arial" w:hAnsi="Arial" w:cs="Arial"/>
          <w:lang w:val="es-ES_tradnl"/>
        </w:rPr>
      </w:pPr>
      <w:r>
        <w:rPr>
          <w:rFonts w:ascii="Arial" w:hAnsi="Arial" w:cs="Arial"/>
          <w:lang w:val="es-ES_tradnl"/>
        </w:rPr>
        <w:t>8.1. El hecho superado por la carencia actual de objeto</w:t>
      </w:r>
    </w:p>
    <w:p w:rsidR="00566506" w:rsidRPr="00E051C3" w:rsidRDefault="00566506" w:rsidP="00FF5B57">
      <w:pPr>
        <w:spacing w:line="360" w:lineRule="auto"/>
        <w:jc w:val="both"/>
        <w:rPr>
          <w:rFonts w:ascii="Arial" w:hAnsi="Arial" w:cs="Arial"/>
          <w:sz w:val="20"/>
          <w:lang w:val="es-ES_tradnl"/>
        </w:rPr>
      </w:pPr>
    </w:p>
    <w:p w:rsidR="00566506" w:rsidRDefault="00566506" w:rsidP="00FF5B57">
      <w:pPr>
        <w:spacing w:line="360" w:lineRule="auto"/>
        <w:jc w:val="both"/>
        <w:rPr>
          <w:rFonts w:ascii="Arial" w:hAnsi="Arial" w:cs="Arial"/>
          <w:lang w:val="es-ES_tradnl"/>
        </w:rPr>
      </w:pPr>
      <w:r>
        <w:rPr>
          <w:rFonts w:ascii="Arial" w:hAnsi="Arial" w:cs="Arial"/>
          <w:lang w:val="es-ES_tradnl"/>
        </w:rPr>
        <w:t>Inicialmente es preciso advertir que la Sala encuentra que en el presente asunto opera el fenómeno de la carencia actual de objeto por el hecho superado en torno a la renuencia del despacho judicial accionado para decidir respecto de las peticiones del actor.</w:t>
      </w:r>
    </w:p>
    <w:p w:rsidR="00566506" w:rsidRPr="00E051C3" w:rsidRDefault="00566506" w:rsidP="00FF5B57">
      <w:pPr>
        <w:spacing w:line="360" w:lineRule="auto"/>
        <w:jc w:val="both"/>
        <w:rPr>
          <w:rFonts w:ascii="Arial" w:hAnsi="Arial" w:cs="Arial"/>
          <w:sz w:val="20"/>
          <w:lang w:val="es-ES_tradnl"/>
        </w:rPr>
      </w:pPr>
    </w:p>
    <w:p w:rsidR="00566506" w:rsidRDefault="00566506" w:rsidP="00566506">
      <w:pPr>
        <w:pStyle w:val="Textoindependiente"/>
        <w:spacing w:line="360" w:lineRule="auto"/>
        <w:rPr>
          <w:rFonts w:ascii="Arial" w:hAnsi="Arial"/>
          <w:szCs w:val="24"/>
        </w:rPr>
      </w:pPr>
      <w:r>
        <w:rPr>
          <w:rFonts w:ascii="Arial" w:hAnsi="Arial"/>
          <w:szCs w:val="24"/>
        </w:rPr>
        <w:t xml:space="preserve">En efecto, según se desprende de las copias arrimadas por el </w:t>
      </w:r>
      <w:r w:rsidRPr="00C75445">
        <w:rPr>
          <w:rFonts w:ascii="Arial" w:hAnsi="Arial"/>
          <w:i/>
          <w:szCs w:val="24"/>
        </w:rPr>
        <w:t>a quo</w:t>
      </w:r>
      <w:r>
        <w:rPr>
          <w:rFonts w:ascii="Arial" w:hAnsi="Arial"/>
          <w:i/>
          <w:szCs w:val="24"/>
        </w:rPr>
        <w:t>,</w:t>
      </w:r>
      <w:r>
        <w:rPr>
          <w:rFonts w:ascii="Arial" w:hAnsi="Arial"/>
          <w:szCs w:val="24"/>
        </w:rPr>
        <w:t xml:space="preserve"> ambos requerimientos fueron atendidos con sendos proveídos </w:t>
      </w:r>
      <w:r w:rsidR="00286272">
        <w:rPr>
          <w:rFonts w:ascii="Arial" w:hAnsi="Arial"/>
          <w:szCs w:val="24"/>
        </w:rPr>
        <w:t xml:space="preserve">del </w:t>
      </w:r>
      <w:r>
        <w:rPr>
          <w:rFonts w:ascii="Arial" w:hAnsi="Arial"/>
          <w:szCs w:val="24"/>
        </w:rPr>
        <w:t xml:space="preserve">día 26-07-2016 (Folios 43 y 59, ib.), </w:t>
      </w:r>
      <w:r w:rsidR="00286272">
        <w:rPr>
          <w:rFonts w:ascii="Arial" w:hAnsi="Arial"/>
          <w:szCs w:val="24"/>
        </w:rPr>
        <w:t xml:space="preserve">en los que el accionado con suma claridad expuso las razones por las </w:t>
      </w:r>
      <w:r w:rsidR="00AA6AB1">
        <w:rPr>
          <w:rFonts w:ascii="Arial" w:hAnsi="Arial"/>
          <w:szCs w:val="24"/>
        </w:rPr>
        <w:t xml:space="preserve">cuales </w:t>
      </w:r>
      <w:r w:rsidR="00286272">
        <w:rPr>
          <w:rFonts w:ascii="Arial" w:hAnsi="Arial"/>
          <w:szCs w:val="24"/>
        </w:rPr>
        <w:t xml:space="preserve">consideró que es inexistente su renuencia al trámite de los amparos constitucionales, dictados con posterioridad </w:t>
      </w:r>
      <w:r>
        <w:rPr>
          <w:rFonts w:ascii="Arial" w:hAnsi="Arial"/>
          <w:szCs w:val="24"/>
        </w:rPr>
        <w:t xml:space="preserve">a la presentación </w:t>
      </w:r>
      <w:r w:rsidR="00286272">
        <w:rPr>
          <w:rFonts w:ascii="Arial" w:hAnsi="Arial"/>
          <w:szCs w:val="24"/>
        </w:rPr>
        <w:t xml:space="preserve">de las tutelas </w:t>
      </w:r>
      <w:r>
        <w:rPr>
          <w:rFonts w:ascii="Arial" w:hAnsi="Arial"/>
          <w:szCs w:val="24"/>
        </w:rPr>
        <w:t>(</w:t>
      </w:r>
      <w:r w:rsidR="00286272">
        <w:rPr>
          <w:rFonts w:ascii="Arial" w:hAnsi="Arial"/>
          <w:szCs w:val="24"/>
        </w:rPr>
        <w:t>22</w:t>
      </w:r>
      <w:r>
        <w:rPr>
          <w:rFonts w:ascii="Arial" w:hAnsi="Arial"/>
          <w:szCs w:val="24"/>
        </w:rPr>
        <w:t>-</w:t>
      </w:r>
      <w:r w:rsidR="00286272">
        <w:rPr>
          <w:rFonts w:ascii="Arial" w:hAnsi="Arial"/>
          <w:szCs w:val="24"/>
        </w:rPr>
        <w:t>07</w:t>
      </w:r>
      <w:r>
        <w:rPr>
          <w:rFonts w:ascii="Arial" w:hAnsi="Arial"/>
          <w:szCs w:val="24"/>
        </w:rPr>
        <w:t>-2016)</w:t>
      </w:r>
      <w:r w:rsidR="00286272">
        <w:rPr>
          <w:rFonts w:ascii="Arial" w:hAnsi="Arial"/>
          <w:szCs w:val="24"/>
        </w:rPr>
        <w:t>, pero dentro de los términos de ley (Inciso 1º del artículo 120, CGP)</w:t>
      </w:r>
      <w:r>
        <w:rPr>
          <w:rFonts w:ascii="Arial" w:hAnsi="Arial"/>
          <w:szCs w:val="24"/>
        </w:rPr>
        <w:t xml:space="preserve">. </w:t>
      </w:r>
    </w:p>
    <w:p w:rsidR="00566506" w:rsidRPr="00C12187" w:rsidRDefault="00566506" w:rsidP="00566506">
      <w:pPr>
        <w:pStyle w:val="Textoindependiente"/>
        <w:spacing w:line="360" w:lineRule="auto"/>
        <w:rPr>
          <w:rFonts w:ascii="Arial" w:hAnsi="Arial"/>
          <w:sz w:val="20"/>
          <w:szCs w:val="24"/>
        </w:rPr>
      </w:pPr>
    </w:p>
    <w:p w:rsidR="00566506" w:rsidRDefault="00566506" w:rsidP="00566506">
      <w:pPr>
        <w:pStyle w:val="Textoindependiente"/>
        <w:spacing w:line="360" w:lineRule="auto"/>
        <w:rPr>
          <w:rFonts w:ascii="Arial" w:hAnsi="Arial" w:cs="Arial"/>
          <w:szCs w:val="24"/>
        </w:rPr>
      </w:pPr>
      <w:r w:rsidRPr="00160026">
        <w:rPr>
          <w:rFonts w:ascii="Arial" w:hAnsi="Arial" w:cs="Arial"/>
          <w:szCs w:val="24"/>
          <w:lang w:val="es-CO" w:eastAsia="es-CO"/>
        </w:rPr>
        <w:t xml:space="preserve">Por lo tanto, </w:t>
      </w:r>
      <w:r w:rsidRPr="00160026">
        <w:rPr>
          <w:rFonts w:ascii="Arial" w:hAnsi="Arial" w:cs="Arial"/>
          <w:szCs w:val="24"/>
        </w:rPr>
        <w:t xml:space="preserve">no hay objeto jurídico sobre el cual fallar y la decisión que se adopte resultará inocua. De esta manera, se configura el hecho superado, pues </w:t>
      </w:r>
      <w:r w:rsidR="00286272">
        <w:rPr>
          <w:rFonts w:ascii="Arial" w:hAnsi="Arial" w:cs="Arial"/>
          <w:szCs w:val="24"/>
        </w:rPr>
        <w:t xml:space="preserve">estas </w:t>
      </w:r>
      <w:r>
        <w:rPr>
          <w:rFonts w:ascii="Arial" w:hAnsi="Arial" w:cs="Arial"/>
          <w:szCs w:val="24"/>
        </w:rPr>
        <w:t xml:space="preserve">pretensiones </w:t>
      </w:r>
      <w:r w:rsidRPr="00160026">
        <w:rPr>
          <w:rFonts w:ascii="Arial" w:hAnsi="Arial" w:cs="Arial"/>
          <w:szCs w:val="24"/>
        </w:rPr>
        <w:t>del actor se encuentra</w:t>
      </w:r>
      <w:r>
        <w:rPr>
          <w:rFonts w:ascii="Arial" w:hAnsi="Arial" w:cs="Arial"/>
          <w:szCs w:val="24"/>
        </w:rPr>
        <w:t>n</w:t>
      </w:r>
      <w:r w:rsidRPr="00160026">
        <w:rPr>
          <w:rFonts w:ascii="Arial" w:hAnsi="Arial" w:cs="Arial"/>
          <w:szCs w:val="24"/>
        </w:rPr>
        <w:t xml:space="preserve"> satisfecha</w:t>
      </w:r>
      <w:r>
        <w:rPr>
          <w:rFonts w:ascii="Arial" w:hAnsi="Arial" w:cs="Arial"/>
          <w:szCs w:val="24"/>
        </w:rPr>
        <w:t>s</w:t>
      </w:r>
      <w:r w:rsidRPr="00160026">
        <w:rPr>
          <w:rFonts w:ascii="Arial" w:hAnsi="Arial" w:cs="Arial"/>
          <w:szCs w:val="24"/>
        </w:rPr>
        <w:t xml:space="preserve"> y </w:t>
      </w:r>
      <w:r>
        <w:rPr>
          <w:rFonts w:ascii="Arial" w:hAnsi="Arial" w:cs="Arial"/>
          <w:szCs w:val="24"/>
        </w:rPr>
        <w:t xml:space="preserve">sus </w:t>
      </w:r>
      <w:r w:rsidRPr="00160026">
        <w:rPr>
          <w:rFonts w:ascii="Arial" w:hAnsi="Arial" w:cs="Arial"/>
          <w:szCs w:val="24"/>
        </w:rPr>
        <w:t xml:space="preserve">derechos a salvo. </w:t>
      </w:r>
    </w:p>
    <w:p w:rsidR="00566506" w:rsidRDefault="00566506" w:rsidP="00566506">
      <w:pPr>
        <w:pStyle w:val="Textopredeterminado"/>
        <w:spacing w:line="360" w:lineRule="auto"/>
        <w:jc w:val="both"/>
        <w:rPr>
          <w:rFonts w:ascii="Arial" w:hAnsi="Arial"/>
          <w:sz w:val="20"/>
          <w:szCs w:val="24"/>
          <w:lang w:val="es-ES_tradnl"/>
        </w:rPr>
      </w:pPr>
    </w:p>
    <w:p w:rsidR="00286272" w:rsidRPr="00286272" w:rsidRDefault="00286272" w:rsidP="00566506">
      <w:pPr>
        <w:pStyle w:val="Textopredeterminado"/>
        <w:spacing w:line="360" w:lineRule="auto"/>
        <w:jc w:val="both"/>
        <w:rPr>
          <w:rFonts w:ascii="Arial" w:hAnsi="Arial"/>
          <w:szCs w:val="24"/>
          <w:lang w:val="es-ES_tradnl"/>
        </w:rPr>
      </w:pPr>
      <w:r w:rsidRPr="00286272">
        <w:rPr>
          <w:rFonts w:ascii="Arial" w:hAnsi="Arial"/>
          <w:szCs w:val="24"/>
          <w:lang w:val="es-ES_tradnl"/>
        </w:rPr>
        <w:t xml:space="preserve">8.2. La mora judicial </w:t>
      </w:r>
    </w:p>
    <w:p w:rsidR="00286272" w:rsidRPr="00C12187" w:rsidRDefault="00286272" w:rsidP="00566506">
      <w:pPr>
        <w:pStyle w:val="Textopredeterminado"/>
        <w:spacing w:line="360" w:lineRule="auto"/>
        <w:jc w:val="both"/>
        <w:rPr>
          <w:rFonts w:ascii="Arial" w:hAnsi="Arial"/>
          <w:sz w:val="20"/>
          <w:szCs w:val="24"/>
          <w:lang w:val="es-ES_tradnl"/>
        </w:rPr>
      </w:pPr>
    </w:p>
    <w:p w:rsidR="0010701C" w:rsidRDefault="00286272" w:rsidP="0010701C">
      <w:pPr>
        <w:widowControl/>
        <w:spacing w:line="360" w:lineRule="auto"/>
        <w:jc w:val="both"/>
        <w:rPr>
          <w:rFonts w:ascii="Arial" w:hAnsi="Arial"/>
          <w:lang w:val="es-CO"/>
        </w:rPr>
      </w:pPr>
      <w:r>
        <w:rPr>
          <w:rFonts w:ascii="Arial" w:hAnsi="Arial"/>
        </w:rPr>
        <w:t xml:space="preserve">En torno a la </w:t>
      </w:r>
      <w:r w:rsidR="0010701C">
        <w:rPr>
          <w:rFonts w:ascii="Arial" w:hAnsi="Arial"/>
        </w:rPr>
        <w:t xml:space="preserve">supuesta </w:t>
      </w:r>
      <w:r>
        <w:rPr>
          <w:rFonts w:ascii="Arial" w:hAnsi="Arial"/>
        </w:rPr>
        <w:t xml:space="preserve">renuencia de impulsar oficiosamente los amparos con celeridad (Artículo 5, Ley 472), </w:t>
      </w:r>
      <w:r w:rsidR="0010701C">
        <w:rPr>
          <w:rFonts w:ascii="Arial" w:hAnsi="Arial"/>
        </w:rPr>
        <w:t xml:space="preserve">considera la Sala, conforme las premisas jurisprudenciales referidas, que es inexistente la vulneración o amenaza del derecho fundamental al debido </w:t>
      </w:r>
      <w:r w:rsidR="0010701C">
        <w:rPr>
          <w:rFonts w:ascii="Arial" w:hAnsi="Arial"/>
        </w:rPr>
        <w:lastRenderedPageBreak/>
        <w:t xml:space="preserve">proceso por mora judicial, puesto que no se avizora un comportamiento </w:t>
      </w:r>
      <w:proofErr w:type="spellStart"/>
      <w:r w:rsidR="0010701C">
        <w:rPr>
          <w:rFonts w:ascii="Arial" w:hAnsi="Arial"/>
        </w:rPr>
        <w:t>omisivo</w:t>
      </w:r>
      <w:proofErr w:type="spellEnd"/>
      <w:r w:rsidR="0010701C">
        <w:rPr>
          <w:rFonts w:ascii="Arial" w:hAnsi="Arial"/>
        </w:rPr>
        <w:t xml:space="preserve"> que comporte una tardanza injustificada en </w:t>
      </w:r>
      <w:r w:rsidR="00AA6AB1">
        <w:rPr>
          <w:rFonts w:ascii="Arial" w:hAnsi="Arial"/>
        </w:rPr>
        <w:t xml:space="preserve">su </w:t>
      </w:r>
      <w:r w:rsidR="0010701C">
        <w:rPr>
          <w:rFonts w:ascii="Arial" w:hAnsi="Arial"/>
        </w:rPr>
        <w:t>trámite por parte del despacho judicial accionado</w:t>
      </w:r>
      <w:r w:rsidR="0010701C" w:rsidRPr="0010701C">
        <w:rPr>
          <w:rFonts w:ascii="Arial" w:hAnsi="Arial"/>
          <w:lang w:val="es-CO"/>
        </w:rPr>
        <w:t>.</w:t>
      </w:r>
    </w:p>
    <w:p w:rsidR="0010701C" w:rsidRPr="00E051C3" w:rsidRDefault="0010701C" w:rsidP="0010701C">
      <w:pPr>
        <w:widowControl/>
        <w:spacing w:line="360" w:lineRule="auto"/>
        <w:jc w:val="both"/>
        <w:rPr>
          <w:rFonts w:ascii="Arial" w:hAnsi="Arial"/>
          <w:sz w:val="20"/>
          <w:lang w:val="es-CO"/>
        </w:rPr>
      </w:pPr>
    </w:p>
    <w:p w:rsidR="00A33758" w:rsidRDefault="0010701C" w:rsidP="0010701C">
      <w:pPr>
        <w:widowControl/>
        <w:spacing w:line="360" w:lineRule="auto"/>
        <w:jc w:val="both"/>
        <w:rPr>
          <w:rFonts w:ascii="Arial" w:hAnsi="Arial"/>
          <w:lang w:val="es-CO"/>
        </w:rPr>
      </w:pPr>
      <w:r>
        <w:rPr>
          <w:rFonts w:ascii="Arial" w:hAnsi="Arial"/>
          <w:lang w:val="es-CO"/>
        </w:rPr>
        <w:t xml:space="preserve">De acuerdo con las copias arrimadas se </w:t>
      </w:r>
      <w:r w:rsidR="00AA6AB1">
        <w:rPr>
          <w:rFonts w:ascii="Arial" w:hAnsi="Arial"/>
          <w:lang w:val="es-CO"/>
        </w:rPr>
        <w:t xml:space="preserve">observa </w:t>
      </w:r>
      <w:r>
        <w:rPr>
          <w:rFonts w:ascii="Arial" w:hAnsi="Arial"/>
          <w:lang w:val="es-CO"/>
        </w:rPr>
        <w:t>que las acciones populares han sido atendidas con dilig</w:t>
      </w:r>
      <w:r w:rsidR="00AA6AB1">
        <w:rPr>
          <w:rFonts w:ascii="Arial" w:hAnsi="Arial"/>
          <w:lang w:val="es-CO"/>
        </w:rPr>
        <w:t>encia y celeridad</w:t>
      </w:r>
      <w:r w:rsidR="00C647F7">
        <w:rPr>
          <w:rFonts w:ascii="Arial" w:hAnsi="Arial"/>
          <w:lang w:val="es-CO"/>
        </w:rPr>
        <w:t xml:space="preserve">. </w:t>
      </w:r>
      <w:r>
        <w:rPr>
          <w:rFonts w:ascii="Arial" w:hAnsi="Arial"/>
          <w:lang w:val="es-CO"/>
        </w:rPr>
        <w:t>Puntualmente la radicada al No.2015-00225-00 contiene decisiones que datan del 25-02-2016 al 26-07-2016</w:t>
      </w:r>
      <w:r w:rsidR="00A33758">
        <w:rPr>
          <w:rFonts w:ascii="Arial" w:hAnsi="Arial"/>
          <w:lang w:val="es-CO"/>
        </w:rPr>
        <w:t xml:space="preserve"> (Folios 27 a 44, ib.)</w:t>
      </w:r>
      <w:r>
        <w:rPr>
          <w:rFonts w:ascii="Arial" w:hAnsi="Arial"/>
          <w:lang w:val="es-CO"/>
        </w:rPr>
        <w:t xml:space="preserve">, mediante las cuales se </w:t>
      </w:r>
      <w:r w:rsidR="00C647F7">
        <w:rPr>
          <w:rFonts w:ascii="Arial" w:hAnsi="Arial"/>
          <w:lang w:val="es-CO"/>
        </w:rPr>
        <w:t xml:space="preserve">ordenó </w:t>
      </w:r>
      <w:r w:rsidR="00AA6AB1">
        <w:rPr>
          <w:rFonts w:ascii="Arial" w:hAnsi="Arial"/>
          <w:lang w:val="es-CO"/>
        </w:rPr>
        <w:t xml:space="preserve">surtir el aviso a la comunidad de la existencia de la acción, </w:t>
      </w:r>
      <w:r w:rsidR="00C647F7">
        <w:rPr>
          <w:rFonts w:ascii="Arial" w:hAnsi="Arial"/>
          <w:lang w:val="es-CO"/>
        </w:rPr>
        <w:t>que se hizo directamente por el accionado sin el apoyo del actor interesado en que se resuelva con prontitud el asunto</w:t>
      </w:r>
      <w:r w:rsidR="00A33758">
        <w:rPr>
          <w:rFonts w:ascii="Arial" w:hAnsi="Arial"/>
          <w:lang w:val="es-CO"/>
        </w:rPr>
        <w:t>;</w:t>
      </w:r>
      <w:r w:rsidR="00C647F7">
        <w:rPr>
          <w:rFonts w:ascii="Arial" w:hAnsi="Arial"/>
          <w:lang w:val="es-CO"/>
        </w:rPr>
        <w:t xml:space="preserve"> además </w:t>
      </w:r>
      <w:r w:rsidR="00AA6AB1">
        <w:rPr>
          <w:rFonts w:ascii="Arial" w:hAnsi="Arial"/>
          <w:lang w:val="es-CO"/>
        </w:rPr>
        <w:t xml:space="preserve">se resolvieron varias peticiones </w:t>
      </w:r>
      <w:r w:rsidR="00C647F7">
        <w:rPr>
          <w:rFonts w:ascii="Arial" w:hAnsi="Arial"/>
          <w:lang w:val="es-CO"/>
        </w:rPr>
        <w:t xml:space="preserve">en la que se exigió </w:t>
      </w:r>
      <w:r w:rsidR="00AA6AB1">
        <w:rPr>
          <w:rFonts w:ascii="Arial" w:hAnsi="Arial"/>
          <w:lang w:val="es-CO"/>
        </w:rPr>
        <w:t>celeridad y se concedió el amparo de pobreza deprecado</w:t>
      </w:r>
      <w:r w:rsidR="00C647F7">
        <w:rPr>
          <w:rFonts w:ascii="Arial" w:hAnsi="Arial"/>
          <w:lang w:val="es-CO"/>
        </w:rPr>
        <w:t xml:space="preserve">, </w:t>
      </w:r>
      <w:r w:rsidR="00A33758">
        <w:rPr>
          <w:rFonts w:ascii="Arial" w:hAnsi="Arial"/>
          <w:lang w:val="es-CO"/>
        </w:rPr>
        <w:t xml:space="preserve">el cual </w:t>
      </w:r>
      <w:r w:rsidR="00C647F7">
        <w:rPr>
          <w:rFonts w:ascii="Arial" w:hAnsi="Arial"/>
          <w:lang w:val="es-CO"/>
        </w:rPr>
        <w:t xml:space="preserve">debe ceñirse a los plazos dispuestos en el artículo 154 del CGP. </w:t>
      </w:r>
    </w:p>
    <w:p w:rsidR="00A33758" w:rsidRPr="00F97B9C" w:rsidRDefault="00A33758" w:rsidP="0010701C">
      <w:pPr>
        <w:widowControl/>
        <w:spacing w:line="360" w:lineRule="auto"/>
        <w:jc w:val="both"/>
        <w:rPr>
          <w:rFonts w:ascii="Arial" w:hAnsi="Arial"/>
          <w:sz w:val="20"/>
          <w:lang w:val="es-CO"/>
        </w:rPr>
      </w:pPr>
    </w:p>
    <w:p w:rsidR="0010701C" w:rsidRPr="0010701C" w:rsidRDefault="00C647F7" w:rsidP="0010701C">
      <w:pPr>
        <w:widowControl/>
        <w:spacing w:line="360" w:lineRule="auto"/>
        <w:jc w:val="both"/>
        <w:rPr>
          <w:rFonts w:ascii="Arial" w:hAnsi="Arial"/>
          <w:lang w:val="es-CO"/>
        </w:rPr>
      </w:pPr>
      <w:r>
        <w:rPr>
          <w:rFonts w:ascii="Arial" w:hAnsi="Arial"/>
          <w:lang w:val="es-CO"/>
        </w:rPr>
        <w:t xml:space="preserve">Respecto de la acción popular No.2015-00057-00, se tiene que el despacho </w:t>
      </w:r>
      <w:r w:rsidR="00C62DB8">
        <w:rPr>
          <w:rFonts w:ascii="Arial" w:hAnsi="Arial"/>
          <w:lang w:val="es-CO"/>
        </w:rPr>
        <w:t>accionado, en atención a la orden impuesta por esta Corporación, con proveído del 16-05-2016</w:t>
      </w:r>
      <w:r w:rsidR="00A33758">
        <w:rPr>
          <w:rFonts w:ascii="Arial" w:hAnsi="Arial"/>
          <w:lang w:val="es-CO"/>
        </w:rPr>
        <w:t xml:space="preserve"> (Folio 48, ib.)</w:t>
      </w:r>
      <w:r w:rsidR="00C62DB8">
        <w:rPr>
          <w:rFonts w:ascii="Arial" w:hAnsi="Arial"/>
          <w:lang w:val="es-CO"/>
        </w:rPr>
        <w:t xml:space="preserve">, </w:t>
      </w:r>
      <w:r w:rsidR="00F97B9C">
        <w:rPr>
          <w:rFonts w:ascii="Arial" w:hAnsi="Arial"/>
          <w:lang w:val="es-CO"/>
        </w:rPr>
        <w:t xml:space="preserve">ordenó </w:t>
      </w:r>
      <w:r w:rsidR="00C62DB8">
        <w:rPr>
          <w:rFonts w:ascii="Arial" w:hAnsi="Arial"/>
          <w:lang w:val="es-CO"/>
        </w:rPr>
        <w:t>nuevamente la publicación del aviso a la comunidad, que también adelantó de oficio</w:t>
      </w:r>
      <w:r w:rsidR="00F97B9C">
        <w:rPr>
          <w:rFonts w:ascii="Arial" w:hAnsi="Arial"/>
          <w:lang w:val="es-CO"/>
        </w:rPr>
        <w:t>,</w:t>
      </w:r>
      <w:r w:rsidR="00C62DB8">
        <w:rPr>
          <w:rFonts w:ascii="Arial" w:hAnsi="Arial"/>
          <w:lang w:val="es-CO"/>
        </w:rPr>
        <w:t xml:space="preserve"> sin la participación del accionante, y se encuentra espera de que se arrimen las certificaciones de las entidades designadas a efectos de continuar con la etapa subsiguiente, que no sería otra que la de proferir nuevamente la sentencia.</w:t>
      </w:r>
    </w:p>
    <w:p w:rsidR="0010701C" w:rsidRPr="00F97B9C" w:rsidRDefault="0010701C" w:rsidP="00566506">
      <w:pPr>
        <w:widowControl/>
        <w:spacing w:line="360" w:lineRule="auto"/>
        <w:jc w:val="both"/>
        <w:rPr>
          <w:rFonts w:ascii="Arial" w:hAnsi="Arial"/>
          <w:sz w:val="20"/>
        </w:rPr>
      </w:pPr>
    </w:p>
    <w:p w:rsidR="00A33758" w:rsidRDefault="00A33758" w:rsidP="00566506">
      <w:pPr>
        <w:widowControl/>
        <w:spacing w:line="360" w:lineRule="auto"/>
        <w:jc w:val="both"/>
        <w:rPr>
          <w:rFonts w:ascii="Arial" w:hAnsi="Arial"/>
        </w:rPr>
      </w:pPr>
      <w:r>
        <w:rPr>
          <w:rFonts w:ascii="Arial" w:hAnsi="Arial"/>
        </w:rPr>
        <w:t>No obstante lo anterior, suficiente para desvirtuar la mora judicial endilgada, se advierte que las dos acciones populares objeto de los amparos</w:t>
      </w:r>
      <w:r w:rsidR="00F97B9C">
        <w:rPr>
          <w:rFonts w:ascii="Arial" w:hAnsi="Arial"/>
        </w:rPr>
        <w:t>,</w:t>
      </w:r>
      <w:r>
        <w:rPr>
          <w:rFonts w:ascii="Arial" w:hAnsi="Arial"/>
        </w:rPr>
        <w:t xml:space="preserve"> no son las únicas presentadas por el accionante ante esa autoridad judicial, que tiene radicadas y en trámite, 170 acciones adicionales</w:t>
      </w:r>
      <w:r w:rsidR="00F97B9C">
        <w:rPr>
          <w:rFonts w:ascii="Arial" w:hAnsi="Arial"/>
        </w:rPr>
        <w:t xml:space="preserve"> (Folio 25, ib.)</w:t>
      </w:r>
      <w:r w:rsidR="000848B7">
        <w:rPr>
          <w:rFonts w:ascii="Arial" w:hAnsi="Arial"/>
        </w:rPr>
        <w:t>. Así las cosas es inexistente la vulneración deprecada.</w:t>
      </w:r>
    </w:p>
    <w:p w:rsidR="0064668E" w:rsidRPr="00F97B9C" w:rsidRDefault="0064668E" w:rsidP="00ED60D0">
      <w:pPr>
        <w:pStyle w:val="Textoindependiente"/>
        <w:spacing w:line="360" w:lineRule="auto"/>
        <w:rPr>
          <w:rFonts w:ascii="Arial" w:hAnsi="Arial" w:cs="Arial"/>
          <w:sz w:val="20"/>
          <w:szCs w:val="24"/>
        </w:rPr>
      </w:pPr>
    </w:p>
    <w:p w:rsidR="000848B7" w:rsidRPr="00502EC8" w:rsidRDefault="000848B7" w:rsidP="00ED60D0">
      <w:pPr>
        <w:pStyle w:val="Textoindependiente"/>
        <w:spacing w:line="360" w:lineRule="auto"/>
        <w:rPr>
          <w:rFonts w:ascii="Arial" w:hAnsi="Arial" w:cs="Arial"/>
          <w:szCs w:val="24"/>
        </w:rPr>
      </w:pPr>
      <w:r w:rsidRPr="00502EC8">
        <w:rPr>
          <w:rFonts w:ascii="Arial" w:hAnsi="Arial" w:cs="Arial"/>
          <w:szCs w:val="24"/>
        </w:rPr>
        <w:t>8.3. La temeridad y la cosa juzgada constitucional</w:t>
      </w:r>
    </w:p>
    <w:p w:rsidR="000848B7" w:rsidRDefault="000848B7" w:rsidP="00ED60D0">
      <w:pPr>
        <w:pStyle w:val="Textoindependiente"/>
        <w:spacing w:line="360" w:lineRule="auto"/>
        <w:rPr>
          <w:rFonts w:ascii="Arial" w:hAnsi="Arial" w:cs="Arial"/>
          <w:sz w:val="18"/>
        </w:rPr>
      </w:pPr>
    </w:p>
    <w:p w:rsidR="000848B7" w:rsidRDefault="000848B7" w:rsidP="000848B7">
      <w:pPr>
        <w:pStyle w:val="Textoindependiente"/>
        <w:spacing w:line="360" w:lineRule="auto"/>
        <w:rPr>
          <w:rFonts w:ascii="Arial" w:hAnsi="Arial" w:cs="Arial"/>
          <w:szCs w:val="24"/>
        </w:rPr>
      </w:pPr>
      <w:r>
        <w:rPr>
          <w:rFonts w:ascii="Arial" w:hAnsi="Arial" w:cs="Arial"/>
          <w:szCs w:val="24"/>
        </w:rPr>
        <w:t>De otro lado, se duele el actor de la renuencia de la Defensoría del Pueblo</w:t>
      </w:r>
      <w:r w:rsidR="00F97B9C">
        <w:rPr>
          <w:rFonts w:ascii="Arial" w:hAnsi="Arial" w:cs="Arial"/>
          <w:szCs w:val="24"/>
        </w:rPr>
        <w:t>,</w:t>
      </w:r>
      <w:r>
        <w:rPr>
          <w:rFonts w:ascii="Arial" w:hAnsi="Arial" w:cs="Arial"/>
          <w:szCs w:val="24"/>
        </w:rPr>
        <w:t xml:space="preserve"> Regional de Caldas en la formulación a su nombre </w:t>
      </w:r>
      <w:r w:rsidR="00F97B9C">
        <w:rPr>
          <w:rFonts w:ascii="Arial" w:hAnsi="Arial" w:cs="Arial"/>
          <w:szCs w:val="24"/>
        </w:rPr>
        <w:t xml:space="preserve">de </w:t>
      </w:r>
      <w:r>
        <w:rPr>
          <w:rFonts w:ascii="Arial" w:hAnsi="Arial" w:cs="Arial"/>
          <w:szCs w:val="24"/>
        </w:rPr>
        <w:t xml:space="preserve">acciones de tutela destinadas a proteger los derechos fundamentales que considera afectados en las acciones populares por él interpuestas. </w:t>
      </w:r>
    </w:p>
    <w:p w:rsidR="000848B7" w:rsidRPr="00F97B9C" w:rsidRDefault="000848B7" w:rsidP="000848B7">
      <w:pPr>
        <w:pStyle w:val="Textoindependiente"/>
        <w:spacing w:line="360" w:lineRule="auto"/>
        <w:rPr>
          <w:rFonts w:ascii="Arial" w:hAnsi="Arial" w:cs="Arial"/>
          <w:sz w:val="20"/>
          <w:szCs w:val="24"/>
        </w:rPr>
      </w:pPr>
    </w:p>
    <w:p w:rsidR="000848B7" w:rsidRDefault="000848B7" w:rsidP="000848B7">
      <w:pPr>
        <w:pStyle w:val="Textoindependiente"/>
        <w:spacing w:line="360" w:lineRule="auto"/>
        <w:rPr>
          <w:rFonts w:ascii="Arial" w:hAnsi="Arial"/>
        </w:rPr>
      </w:pPr>
      <w:r>
        <w:rPr>
          <w:rFonts w:ascii="Arial" w:hAnsi="Arial"/>
          <w:szCs w:val="24"/>
        </w:rPr>
        <w:t xml:space="preserve">Necesario es advertir que no es del caso estudiar de fondo el asunto puesto que previamente y en varias acciones de tutela, esta Corporación se ha pronunciado respecto de idénticas causas, pretensiones, derechos y partes, formuladas por el accionante. Entre ellas la radicada 2016-00526-00 con sentencia de primera instancia del 11-05-2016, confirmada por la CSJ con la decisión </w:t>
      </w:r>
      <w:r w:rsidRPr="007E4C29">
        <w:rPr>
          <w:rFonts w:ascii="Arial" w:hAnsi="Arial"/>
        </w:rPr>
        <w:t>STC7545-2016.</w:t>
      </w:r>
    </w:p>
    <w:p w:rsidR="000848B7" w:rsidRPr="00F97B9C" w:rsidRDefault="000848B7" w:rsidP="000848B7">
      <w:pPr>
        <w:pStyle w:val="Textoindependiente"/>
        <w:spacing w:line="360" w:lineRule="auto"/>
        <w:rPr>
          <w:rFonts w:ascii="Arial" w:hAnsi="Arial"/>
          <w:sz w:val="20"/>
        </w:rPr>
      </w:pPr>
    </w:p>
    <w:p w:rsidR="000848B7" w:rsidRPr="00F2155F" w:rsidRDefault="000848B7" w:rsidP="000848B7">
      <w:pPr>
        <w:pStyle w:val="Textoindependiente"/>
        <w:spacing w:line="360" w:lineRule="auto"/>
        <w:rPr>
          <w:rFonts w:ascii="Arial" w:hAnsi="Arial"/>
          <w:iCs/>
          <w:szCs w:val="24"/>
        </w:rPr>
      </w:pPr>
      <w:r>
        <w:rPr>
          <w:rFonts w:ascii="Arial" w:hAnsi="Arial"/>
          <w:szCs w:val="24"/>
        </w:rPr>
        <w:lastRenderedPageBreak/>
        <w:t xml:space="preserve">Confrontados los escritos petitorios (Folios 1 y 3, ib.) y las referidas providencias, mediante las cuales se negó el amparo porque </w:t>
      </w:r>
      <w:r w:rsidRPr="0029693F">
        <w:rPr>
          <w:rFonts w:ascii="Arial" w:hAnsi="Arial"/>
          <w:i/>
          <w:sz w:val="22"/>
          <w:szCs w:val="24"/>
        </w:rPr>
        <w:t xml:space="preserve">“(…) </w:t>
      </w:r>
      <w:r w:rsidRPr="0029693F">
        <w:rPr>
          <w:rFonts w:ascii="Arial" w:hAnsi="Arial" w:cs="Arial"/>
          <w:i/>
          <w:iCs/>
          <w:color w:val="000000"/>
          <w:sz w:val="22"/>
          <w:szCs w:val="24"/>
          <w:lang w:eastAsia="es-CO"/>
        </w:rPr>
        <w:t>se carece de prueba sobre la renuencia para formular acciones de tutela a favor del actor (…)”</w:t>
      </w:r>
      <w:r>
        <w:rPr>
          <w:rFonts w:ascii="Arial" w:hAnsi="Arial"/>
          <w:szCs w:val="24"/>
        </w:rPr>
        <w:t xml:space="preserve">, se advierte que ya había procurado la declaratoria de la vulneración de sus derechos fundamentales con base en que la Defensoría accionada </w:t>
      </w:r>
      <w:r w:rsidRPr="0029693F">
        <w:rPr>
          <w:rFonts w:ascii="Arial" w:hAnsi="Arial"/>
          <w:iCs/>
        </w:rPr>
        <w:t>se negó a formular demandas constitucionales</w:t>
      </w:r>
      <w:r>
        <w:rPr>
          <w:rFonts w:ascii="Arial" w:hAnsi="Arial"/>
          <w:iCs/>
        </w:rPr>
        <w:t xml:space="preserve">, situación que no ha </w:t>
      </w:r>
      <w:r w:rsidRPr="00F2155F">
        <w:rPr>
          <w:rFonts w:ascii="Arial" w:hAnsi="Arial"/>
          <w:iCs/>
          <w:szCs w:val="24"/>
        </w:rPr>
        <w:t>variado pues, tal cual se advirtió en aquellas providencias, en el presente caso se desconoce si hizo alguna petición, lo que modificaría las causas de la tutela.</w:t>
      </w:r>
    </w:p>
    <w:p w:rsidR="000848B7" w:rsidRPr="00F97B9C" w:rsidRDefault="000848B7" w:rsidP="000848B7">
      <w:pPr>
        <w:pStyle w:val="Textoindependiente"/>
        <w:spacing w:line="360" w:lineRule="auto"/>
        <w:rPr>
          <w:rFonts w:ascii="Arial" w:hAnsi="Arial"/>
          <w:sz w:val="20"/>
          <w:szCs w:val="24"/>
        </w:rPr>
      </w:pPr>
    </w:p>
    <w:p w:rsidR="000848B7" w:rsidRPr="00F2155F" w:rsidRDefault="000848B7" w:rsidP="000848B7">
      <w:pPr>
        <w:spacing w:line="360" w:lineRule="auto"/>
        <w:jc w:val="both"/>
        <w:rPr>
          <w:rFonts w:ascii="Arial" w:hAnsi="Arial"/>
        </w:rPr>
      </w:pPr>
      <w:r w:rsidRPr="00F2155F">
        <w:rPr>
          <w:rFonts w:ascii="Arial" w:hAnsi="Arial"/>
        </w:rPr>
        <w:t>Pero el análisis para declarar la existencia de la temeridad, impone que se verifique la ausencia de las siguientes situaciones, ya previstas por la Corte Constitucional</w:t>
      </w:r>
      <w:r w:rsidRPr="00F2155F">
        <w:rPr>
          <w:rStyle w:val="Refdenotaalpie"/>
          <w:rFonts w:ascii="Arial" w:hAnsi="Arial"/>
        </w:rPr>
        <w:footnoteReference w:id="21"/>
      </w:r>
      <w:r w:rsidRPr="00F2155F">
        <w:rPr>
          <w:rFonts w:ascii="Arial" w:hAnsi="Arial"/>
        </w:rPr>
        <w:t xml:space="preserve"> reiterada recientemente (2016)</w:t>
      </w:r>
      <w:r w:rsidRPr="00F2155F">
        <w:rPr>
          <w:rStyle w:val="Refdenotaalpie"/>
          <w:rFonts w:ascii="Arial" w:hAnsi="Arial"/>
        </w:rPr>
        <w:footnoteReference w:id="22"/>
      </w:r>
      <w:r w:rsidRPr="00F2155F">
        <w:rPr>
          <w:rFonts w:ascii="Arial" w:hAnsi="Arial"/>
        </w:rPr>
        <w:t>, así:</w:t>
      </w:r>
    </w:p>
    <w:p w:rsidR="000848B7" w:rsidRPr="000848B7" w:rsidRDefault="000848B7" w:rsidP="000848B7">
      <w:pPr>
        <w:ind w:left="567" w:right="567"/>
        <w:jc w:val="both"/>
        <w:rPr>
          <w:rFonts w:ascii="Arial" w:hAnsi="Arial" w:cs="Arial"/>
          <w:b/>
          <w:bCs/>
          <w:sz w:val="2"/>
          <w:szCs w:val="22"/>
        </w:rPr>
      </w:pPr>
    </w:p>
    <w:p w:rsidR="000848B7" w:rsidRPr="00F2155F" w:rsidRDefault="000848B7" w:rsidP="000848B7">
      <w:pPr>
        <w:ind w:left="567" w:right="567"/>
        <w:jc w:val="both"/>
        <w:rPr>
          <w:rFonts w:ascii="Arial" w:hAnsi="Arial" w:cs="Arial"/>
          <w:b/>
          <w:bCs/>
          <w:sz w:val="22"/>
          <w:szCs w:val="22"/>
        </w:rPr>
      </w:pPr>
    </w:p>
    <w:p w:rsidR="000848B7" w:rsidRPr="00F2155F" w:rsidRDefault="000848B7" w:rsidP="000848B7">
      <w:pPr>
        <w:ind w:left="567" w:right="567"/>
        <w:jc w:val="both"/>
        <w:rPr>
          <w:rFonts w:ascii="Arial" w:hAnsi="Arial" w:cs="Arial"/>
          <w:iCs/>
        </w:rPr>
      </w:pPr>
      <w:r w:rsidRPr="00F2155F">
        <w:rPr>
          <w:rFonts w:ascii="Arial" w:hAnsi="Arial" w:cs="Arial"/>
          <w:b/>
          <w:bCs/>
        </w:rPr>
        <w:t xml:space="preserve">6. </w:t>
      </w:r>
      <w:r w:rsidRPr="00F2155F">
        <w:rPr>
          <w:rFonts w:ascii="Arial" w:hAnsi="Arial" w:cs="Arial"/>
        </w:rPr>
        <w:t xml:space="preserve">Ahora bien, la jurisprudencia constitucional ha considerado que la actuación temeraria prevista en el artículo 38 del Decreto 2591 de 1991, además de otorgarle al juez de instancia la facultad de rechazar o decidir desfavorablemente </w:t>
      </w:r>
      <w:r w:rsidRPr="00F2155F">
        <w:rPr>
          <w:rFonts w:ascii="Arial" w:hAnsi="Arial" w:cs="Arial"/>
          <w:i/>
          <w:iCs/>
        </w:rPr>
        <w:t>“todas las solicitudes”</w:t>
      </w:r>
      <w:r w:rsidRPr="00F2155F">
        <w:rPr>
          <w:rFonts w:ascii="Arial" w:hAnsi="Arial" w:cs="Arial"/>
        </w:rPr>
        <w:t>, le habilita -en armonía con lo previsto en los artículos 72 y 73 del Código de Procedimiento Civil</w:t>
      </w:r>
      <w:r w:rsidRPr="00F2155F">
        <w:rPr>
          <w:rStyle w:val="Refdenotaalpie"/>
          <w:rFonts w:ascii="Arial" w:hAnsi="Arial" w:cs="Arial"/>
        </w:rPr>
        <w:footnoteReference w:id="23"/>
      </w:r>
      <w:r w:rsidRPr="00F2155F">
        <w:rPr>
          <w:rFonts w:ascii="Arial" w:hAnsi="Arial" w:cs="Arial"/>
        </w:rPr>
        <w:t>-,  para sancionar pecuniariamente a los responsables</w:t>
      </w:r>
      <w:r w:rsidRPr="00F2155F">
        <w:rPr>
          <w:rStyle w:val="Refdenotaalpie"/>
          <w:rFonts w:ascii="Arial" w:hAnsi="Arial" w:cs="Arial"/>
        </w:rPr>
        <w:footnoteReference w:id="24"/>
      </w:r>
      <w:r w:rsidRPr="00F2155F">
        <w:rPr>
          <w:rFonts w:ascii="Arial" w:hAnsi="Arial" w:cs="Arial"/>
        </w:rPr>
        <w:t xml:space="preserve">, </w:t>
      </w:r>
      <w:r w:rsidRPr="00F2155F">
        <w:rPr>
          <w:rFonts w:ascii="Arial" w:hAnsi="Arial" w:cs="Arial"/>
          <w:u w:val="single"/>
        </w:rPr>
        <w:t>siempre que la presentación de más de una acción de amparo constitucional entre las mismas partes, por los mismos hechos y con el mismo objeto</w:t>
      </w:r>
      <w:r w:rsidRPr="00F2155F">
        <w:rPr>
          <w:rFonts w:ascii="Arial" w:hAnsi="Arial" w:cs="Arial"/>
        </w:rPr>
        <w:t xml:space="preserve"> </w:t>
      </w:r>
      <w:r w:rsidRPr="00F2155F">
        <w:rPr>
          <w:rFonts w:ascii="Arial" w:hAnsi="Arial" w:cs="Arial"/>
          <w:u w:val="single"/>
        </w:rPr>
        <w:t>(i) envuelva una actuación amañada, reservando para cada acción aquellos argumentos o pruebas que convaliden sus pretensiones</w:t>
      </w:r>
      <w:r w:rsidRPr="00F2155F">
        <w:rPr>
          <w:rStyle w:val="Refdenotaalpie"/>
          <w:rFonts w:ascii="Arial" w:hAnsi="Arial" w:cs="Arial"/>
          <w:u w:val="single"/>
        </w:rPr>
        <w:footnoteReference w:id="25"/>
      </w:r>
      <w:r w:rsidRPr="00F2155F">
        <w:rPr>
          <w:rFonts w:ascii="Arial" w:hAnsi="Arial" w:cs="Arial"/>
          <w:u w:val="single"/>
        </w:rPr>
        <w:t xml:space="preserve">; (ii) denote el propósito desleal de </w:t>
      </w:r>
      <w:r w:rsidRPr="00F2155F">
        <w:rPr>
          <w:rFonts w:ascii="Arial" w:hAnsi="Arial" w:cs="Arial"/>
          <w:i/>
          <w:iCs/>
          <w:u w:val="single"/>
        </w:rPr>
        <w:t>“obtener la satisfacción del interés individual a toda costa, jugando con la eventualidad de una interpretación judicial que, entre varias, pudiera resultar favorable”</w:t>
      </w:r>
      <w:r w:rsidRPr="00F2155F">
        <w:rPr>
          <w:rStyle w:val="Refdenotaalpie"/>
          <w:rFonts w:ascii="Arial" w:hAnsi="Arial" w:cs="Arial"/>
          <w:u w:val="single"/>
        </w:rPr>
        <w:footnoteReference w:id="26"/>
      </w:r>
      <w:r w:rsidRPr="00F2155F">
        <w:rPr>
          <w:rFonts w:ascii="Arial" w:hAnsi="Arial" w:cs="Arial"/>
          <w:u w:val="single"/>
        </w:rPr>
        <w:t xml:space="preserve">; (iii) deje al descubierto el </w:t>
      </w:r>
      <w:r w:rsidRPr="00F2155F">
        <w:rPr>
          <w:rFonts w:ascii="Arial" w:hAnsi="Arial" w:cs="Arial"/>
          <w:i/>
          <w:iCs/>
          <w:u w:val="single"/>
        </w:rPr>
        <w:t>"abuso del derecho porque deliberadamente y sin tener razón, de mala fe se instaura la acción”</w:t>
      </w:r>
      <w:r w:rsidRPr="00F2155F">
        <w:rPr>
          <w:rStyle w:val="Refdenotaalpie"/>
          <w:rFonts w:ascii="Arial" w:hAnsi="Arial" w:cs="Arial"/>
          <w:u w:val="single"/>
        </w:rPr>
        <w:footnoteReference w:id="27"/>
      </w:r>
      <w:r w:rsidRPr="00F2155F">
        <w:rPr>
          <w:rFonts w:ascii="Arial" w:hAnsi="Arial" w:cs="Arial"/>
          <w:u w:val="single"/>
        </w:rPr>
        <w:t xml:space="preserve">; o finalmente (iv) se pretenda a través de personas inescrupulosas asaltar la </w:t>
      </w:r>
      <w:r w:rsidRPr="00F2155F">
        <w:rPr>
          <w:rFonts w:ascii="Arial" w:hAnsi="Arial" w:cs="Arial"/>
          <w:i/>
          <w:iCs/>
          <w:u w:val="single"/>
        </w:rPr>
        <w:t>“buena fe de los administradores de justicia</w:t>
      </w:r>
      <w:r w:rsidRPr="00F2155F">
        <w:rPr>
          <w:rFonts w:ascii="Arial" w:hAnsi="Arial" w:cs="Arial"/>
          <w:i/>
          <w:iCs/>
        </w:rPr>
        <w:t>”</w:t>
      </w:r>
      <w:r w:rsidRPr="00F2155F">
        <w:rPr>
          <w:rStyle w:val="Refdenotaalpie"/>
          <w:rFonts w:ascii="Arial" w:hAnsi="Arial" w:cs="Arial"/>
        </w:rPr>
        <w:footnoteReference w:id="28"/>
      </w:r>
      <w:r w:rsidRPr="00F2155F">
        <w:rPr>
          <w:rFonts w:ascii="Arial" w:hAnsi="Arial" w:cs="Arial"/>
          <w:i/>
          <w:iCs/>
        </w:rPr>
        <w:t>.</w:t>
      </w:r>
      <w:r w:rsidRPr="00F2155F">
        <w:rPr>
          <w:rFonts w:ascii="Arial" w:hAnsi="Arial" w:cs="Arial"/>
          <w:iCs/>
        </w:rPr>
        <w:t xml:space="preserve">  El resaltado es propio de esta Colegiatura.</w:t>
      </w:r>
    </w:p>
    <w:p w:rsidR="000848B7" w:rsidRPr="00F2155F" w:rsidRDefault="000848B7" w:rsidP="000848B7">
      <w:pPr>
        <w:ind w:left="567"/>
        <w:jc w:val="both"/>
        <w:rPr>
          <w:rFonts w:ascii="Arial" w:hAnsi="Arial"/>
          <w:sz w:val="22"/>
        </w:rPr>
      </w:pPr>
    </w:p>
    <w:p w:rsidR="000848B7" w:rsidRPr="00F2155F" w:rsidRDefault="000848B7" w:rsidP="000848B7">
      <w:pPr>
        <w:ind w:left="567"/>
        <w:jc w:val="both"/>
        <w:rPr>
          <w:rFonts w:ascii="Arial" w:hAnsi="Arial"/>
          <w:sz w:val="22"/>
        </w:rPr>
      </w:pPr>
    </w:p>
    <w:p w:rsidR="000848B7" w:rsidRPr="00F2155F" w:rsidRDefault="000848B7" w:rsidP="000848B7">
      <w:pPr>
        <w:spacing w:line="360" w:lineRule="auto"/>
        <w:ind w:right="51"/>
        <w:jc w:val="both"/>
        <w:rPr>
          <w:rFonts w:ascii="Arial" w:hAnsi="Arial"/>
        </w:rPr>
      </w:pPr>
      <w:r w:rsidRPr="00F2155F">
        <w:rPr>
          <w:rFonts w:ascii="Arial" w:hAnsi="Arial"/>
        </w:rPr>
        <w:t xml:space="preserve">En el caso que se ventila, no se aprecia la concurrencia de alguna de las circunstancias transcritas, y más bien se nota una falta de conocimiento, por ende habrá de declararse la improcedencia de la acción, pero sin la imposición de las sanciones dinerarias referidas por el artículo 38 del Decreto 2591 de 1991.  </w:t>
      </w:r>
    </w:p>
    <w:p w:rsidR="000848B7" w:rsidRDefault="000848B7" w:rsidP="000848B7">
      <w:pPr>
        <w:pStyle w:val="Textoindependiente"/>
        <w:spacing w:line="360" w:lineRule="auto"/>
        <w:rPr>
          <w:rFonts w:ascii="Arial" w:hAnsi="Arial" w:cs="Arial"/>
          <w:szCs w:val="24"/>
        </w:rPr>
      </w:pPr>
    </w:p>
    <w:p w:rsidR="000848B7" w:rsidRPr="00104D5D" w:rsidRDefault="000848B7" w:rsidP="000848B7">
      <w:pPr>
        <w:spacing w:line="360" w:lineRule="auto"/>
        <w:ind w:right="51"/>
        <w:jc w:val="both"/>
        <w:rPr>
          <w:rFonts w:ascii="Arial" w:hAnsi="Arial" w:cs="Arial"/>
        </w:rPr>
      </w:pPr>
      <w:r w:rsidRPr="00F2155F">
        <w:rPr>
          <w:rFonts w:ascii="Arial" w:hAnsi="Arial"/>
        </w:rPr>
        <w:t>Sobre el punto tiene dicho el máximo órgano de cierre en asuntos constitucionales</w:t>
      </w:r>
      <w:r w:rsidRPr="00F2155F">
        <w:rPr>
          <w:rStyle w:val="Refdenotaalpie"/>
          <w:rFonts w:ascii="Arial" w:hAnsi="Arial"/>
        </w:rPr>
        <w:footnoteReference w:id="29"/>
      </w:r>
      <w:r w:rsidRPr="00F2155F">
        <w:rPr>
          <w:rFonts w:ascii="Arial" w:hAnsi="Arial" w:cs="Arial"/>
        </w:rPr>
        <w:t>:</w:t>
      </w:r>
      <w:r w:rsidRPr="00F2155F">
        <w:rPr>
          <w:rFonts w:ascii="Arial" w:hAnsi="Arial" w:cs="Arial"/>
          <w:i/>
        </w:rPr>
        <w:t xml:space="preserve"> </w:t>
      </w:r>
      <w:r w:rsidRPr="00F2155F">
        <w:rPr>
          <w:rFonts w:ascii="Arial" w:hAnsi="Arial" w:cs="Arial"/>
          <w:i/>
          <w:sz w:val="22"/>
        </w:rPr>
        <w:t>“</w:t>
      </w:r>
      <w:r>
        <w:rPr>
          <w:rFonts w:ascii="Arial" w:hAnsi="Arial" w:cs="Arial"/>
          <w:i/>
          <w:sz w:val="22"/>
        </w:rPr>
        <w:t xml:space="preserve">(…) </w:t>
      </w:r>
      <w:r w:rsidRPr="00F2155F">
        <w:rPr>
          <w:rFonts w:ascii="Arial" w:hAnsi="Arial" w:cs="Arial"/>
          <w:i/>
          <w:sz w:val="22"/>
        </w:rPr>
        <w:t xml:space="preserve">En estos casos, si bien lo procedente es la declaratoria de </w:t>
      </w:r>
      <w:r w:rsidRPr="00F2155F">
        <w:rPr>
          <w:rFonts w:ascii="Arial" w:hAnsi="Arial" w:cs="Arial"/>
          <w:i/>
          <w:iCs/>
          <w:sz w:val="22"/>
        </w:rPr>
        <w:t>“improcedencia”</w:t>
      </w:r>
      <w:r w:rsidRPr="00F2155F">
        <w:rPr>
          <w:rFonts w:ascii="Arial" w:hAnsi="Arial" w:cs="Arial"/>
          <w:i/>
          <w:sz w:val="22"/>
        </w:rPr>
        <w:t xml:space="preserve"> de las acciones de </w:t>
      </w:r>
      <w:r w:rsidRPr="00F2155F">
        <w:rPr>
          <w:rFonts w:ascii="Arial" w:hAnsi="Arial" w:cs="Arial"/>
          <w:i/>
          <w:sz w:val="22"/>
        </w:rPr>
        <w:lastRenderedPageBreak/>
        <w:t xml:space="preserve">tutela indebidamente interpuestas, la actuación no se considera </w:t>
      </w:r>
      <w:r w:rsidRPr="00F2155F">
        <w:rPr>
          <w:rFonts w:ascii="Arial" w:hAnsi="Arial" w:cs="Arial"/>
          <w:i/>
          <w:iCs/>
          <w:sz w:val="22"/>
        </w:rPr>
        <w:t>“temeraria”</w:t>
      </w:r>
      <w:r w:rsidRPr="00F2155F">
        <w:rPr>
          <w:rFonts w:ascii="Arial" w:hAnsi="Arial" w:cs="Arial"/>
          <w:i/>
          <w:sz w:val="22"/>
        </w:rPr>
        <w:t xml:space="preserve"> y, por los mismo, no conduce a la imposición de sanción alguna en contra del </w:t>
      </w:r>
      <w:proofErr w:type="spellStart"/>
      <w:r w:rsidRPr="00F2155F">
        <w:rPr>
          <w:rFonts w:ascii="Arial" w:hAnsi="Arial" w:cs="Arial"/>
          <w:i/>
          <w:sz w:val="22"/>
        </w:rPr>
        <w:t>tutelante</w:t>
      </w:r>
      <w:proofErr w:type="spellEnd"/>
      <w:r>
        <w:rPr>
          <w:rFonts w:ascii="Arial" w:hAnsi="Arial" w:cs="Arial"/>
          <w:i/>
          <w:sz w:val="22"/>
        </w:rPr>
        <w:t xml:space="preserve"> (…)</w:t>
      </w:r>
      <w:r w:rsidRPr="00F2155F">
        <w:rPr>
          <w:rFonts w:ascii="Arial" w:hAnsi="Arial" w:cs="Arial"/>
          <w:sz w:val="22"/>
        </w:rPr>
        <w:t>”</w:t>
      </w:r>
      <w:r w:rsidRPr="00F2155F">
        <w:rPr>
          <w:rFonts w:ascii="Arial" w:hAnsi="Arial" w:cs="Arial"/>
        </w:rPr>
        <w:t>.</w:t>
      </w:r>
      <w:r>
        <w:rPr>
          <w:rFonts w:ascii="Arial" w:hAnsi="Arial" w:cs="Arial"/>
        </w:rPr>
        <w:t xml:space="preserve"> Criterio que la CSJ</w:t>
      </w:r>
      <w:r>
        <w:rPr>
          <w:rStyle w:val="Refdenotaalpie"/>
          <w:rFonts w:ascii="Arial" w:hAnsi="Arial"/>
        </w:rPr>
        <w:footnoteReference w:id="30"/>
      </w:r>
      <w:r w:rsidR="00336336">
        <w:rPr>
          <w:rFonts w:ascii="Arial" w:hAnsi="Arial" w:cs="Arial"/>
        </w:rPr>
        <w:t xml:space="preserve"> comparte en su jurisprudencia. También precedente horizontal de esta Corporación</w:t>
      </w:r>
      <w:r w:rsidR="00AC77C2">
        <w:rPr>
          <w:rStyle w:val="Refdenotaalpie"/>
          <w:rFonts w:ascii="Arial" w:hAnsi="Arial"/>
        </w:rPr>
        <w:footnoteReference w:id="31"/>
      </w:r>
      <w:r w:rsidR="00AC77C2">
        <w:rPr>
          <w:rFonts w:ascii="Arial" w:hAnsi="Arial" w:cs="Arial"/>
        </w:rPr>
        <w:t>.</w:t>
      </w:r>
      <w:r w:rsidR="00336336">
        <w:rPr>
          <w:rFonts w:ascii="Arial" w:hAnsi="Arial" w:cs="Arial"/>
        </w:rPr>
        <w:t xml:space="preserve"> </w:t>
      </w:r>
    </w:p>
    <w:p w:rsidR="000848B7" w:rsidRPr="003F6C16" w:rsidRDefault="000848B7" w:rsidP="00ED60D0">
      <w:pPr>
        <w:pStyle w:val="Textoindependiente"/>
        <w:spacing w:line="360" w:lineRule="auto"/>
        <w:rPr>
          <w:rFonts w:ascii="Arial" w:hAnsi="Arial" w:cs="Arial"/>
          <w:sz w:val="18"/>
        </w:rPr>
      </w:pPr>
    </w:p>
    <w:p w:rsidR="00067715" w:rsidRDefault="00067715" w:rsidP="00067715">
      <w:pPr>
        <w:spacing w:line="360" w:lineRule="auto"/>
        <w:ind w:right="51"/>
        <w:jc w:val="both"/>
        <w:rPr>
          <w:rFonts w:ascii="Arial" w:hAnsi="Arial" w:cs="Arial"/>
        </w:rPr>
      </w:pPr>
      <w:r>
        <w:rPr>
          <w:rFonts w:ascii="Arial" w:hAnsi="Arial" w:cs="Arial"/>
        </w:rPr>
        <w:t xml:space="preserve">Con relación a la entrega de copia física de toda la actuación surtida, se considera que con la orden impartida en el proveído del día </w:t>
      </w:r>
      <w:r w:rsidR="000848B7">
        <w:rPr>
          <w:rFonts w:ascii="Arial" w:hAnsi="Arial" w:cs="Arial"/>
        </w:rPr>
        <w:t>25</w:t>
      </w:r>
      <w:r w:rsidR="00ED03C4">
        <w:rPr>
          <w:rFonts w:ascii="Arial" w:hAnsi="Arial" w:cs="Arial"/>
        </w:rPr>
        <w:t>-</w:t>
      </w:r>
      <w:r w:rsidR="000848B7">
        <w:rPr>
          <w:rFonts w:ascii="Arial" w:hAnsi="Arial" w:cs="Arial"/>
        </w:rPr>
        <w:t>07</w:t>
      </w:r>
      <w:r w:rsidR="00ED03C4">
        <w:rPr>
          <w:rFonts w:ascii="Arial" w:hAnsi="Arial" w:cs="Arial"/>
        </w:rPr>
        <w:t>-</w:t>
      </w:r>
      <w:r>
        <w:rPr>
          <w:rFonts w:ascii="Arial" w:hAnsi="Arial" w:cs="Arial"/>
        </w:rPr>
        <w:t xml:space="preserve">2016 </w:t>
      </w:r>
      <w:r>
        <w:rPr>
          <w:rFonts w:ascii="Arial" w:hAnsi="Arial" w:cs="Arial"/>
          <w:iCs/>
          <w:color w:val="000000"/>
          <w:lang w:eastAsia="es-CO"/>
        </w:rPr>
        <w:t xml:space="preserve">(Folios </w:t>
      </w:r>
      <w:r w:rsidR="000848B7">
        <w:rPr>
          <w:rFonts w:ascii="Arial" w:hAnsi="Arial" w:cs="Arial"/>
          <w:iCs/>
          <w:color w:val="000000"/>
          <w:lang w:eastAsia="es-CO"/>
        </w:rPr>
        <w:t>6 a 7</w:t>
      </w:r>
      <w:r>
        <w:rPr>
          <w:rFonts w:ascii="Arial" w:hAnsi="Arial" w:cs="Arial"/>
          <w:iCs/>
          <w:color w:val="000000"/>
          <w:lang w:eastAsia="es-CO"/>
        </w:rPr>
        <w:t>, ib.)</w:t>
      </w:r>
      <w:r>
        <w:rPr>
          <w:rFonts w:ascii="Arial" w:hAnsi="Arial" w:cs="Arial"/>
        </w:rPr>
        <w:t>, en el sentido de escanearlas y remitirlas a su correo electrónico, se cumplió dicho pedimento.</w:t>
      </w:r>
      <w:r w:rsidR="0076120B">
        <w:rPr>
          <w:rFonts w:ascii="Arial" w:hAnsi="Arial" w:cs="Arial"/>
        </w:rPr>
        <w:t xml:space="preserve"> Y en cuanto a la solicitud de demostrar lo tocante a la presentación de la acción (2016-00716-00) y la fecha de la admisión (Folio 64, ib.) es menester precisar al actor que </w:t>
      </w:r>
      <w:r w:rsidR="00730CA7">
        <w:rPr>
          <w:rFonts w:ascii="Arial" w:hAnsi="Arial" w:cs="Arial"/>
        </w:rPr>
        <w:t>esa fecha es consecuencia del requerimiento que debió hacérsele ante la falta de claridad del contenido del escrito de tutela.</w:t>
      </w:r>
    </w:p>
    <w:p w:rsidR="00067715" w:rsidRPr="00730CA7" w:rsidRDefault="00067715" w:rsidP="00067715">
      <w:pPr>
        <w:spacing w:line="360" w:lineRule="auto"/>
        <w:ind w:right="51"/>
        <w:jc w:val="both"/>
        <w:rPr>
          <w:rFonts w:ascii="Arial" w:hAnsi="Arial" w:cs="Arial"/>
        </w:rPr>
      </w:pPr>
    </w:p>
    <w:p w:rsidR="00FF5B57" w:rsidRDefault="00FF5B57" w:rsidP="00566506">
      <w:pPr>
        <w:pStyle w:val="Textoindependiente"/>
        <w:numPr>
          <w:ilvl w:val="0"/>
          <w:numId w:val="28"/>
        </w:numPr>
        <w:spacing w:line="360" w:lineRule="auto"/>
        <w:rPr>
          <w:rFonts w:ascii="Arial" w:hAnsi="Arial"/>
          <w:szCs w:val="24"/>
        </w:rPr>
      </w:pPr>
      <w:r w:rsidRPr="00F36F9C">
        <w:rPr>
          <w:rFonts w:ascii="Arial" w:hAnsi="Arial"/>
          <w:szCs w:val="24"/>
        </w:rPr>
        <w:t xml:space="preserve">LAS CONCLUSIONES </w:t>
      </w:r>
    </w:p>
    <w:p w:rsidR="00AC77C2" w:rsidRDefault="00AC77C2" w:rsidP="00AC77C2">
      <w:pPr>
        <w:pStyle w:val="Textoindependiente"/>
        <w:spacing w:line="360" w:lineRule="auto"/>
        <w:ind w:left="585"/>
        <w:rPr>
          <w:rFonts w:ascii="Arial" w:hAnsi="Arial"/>
          <w:szCs w:val="24"/>
        </w:rPr>
      </w:pPr>
    </w:p>
    <w:p w:rsidR="00502EC8" w:rsidRPr="00502EC8" w:rsidRDefault="00EE70D2" w:rsidP="00502EC8">
      <w:pPr>
        <w:pStyle w:val="Textoindependiente"/>
        <w:tabs>
          <w:tab w:val="clear" w:pos="708"/>
        </w:tabs>
        <w:spacing w:line="360" w:lineRule="auto"/>
        <w:rPr>
          <w:rFonts w:ascii="Arial" w:hAnsi="Arial" w:cs="Arial"/>
          <w:szCs w:val="24"/>
        </w:rPr>
      </w:pPr>
      <w:r w:rsidRPr="00842D42">
        <w:rPr>
          <w:rFonts w:ascii="Arial" w:hAnsi="Arial" w:cs="Arial"/>
          <w:szCs w:val="24"/>
          <w:lang w:val="es-ES"/>
        </w:rPr>
        <w:t>Con fundamento en las consideraciones expuestas</w:t>
      </w:r>
      <w:r>
        <w:rPr>
          <w:rFonts w:ascii="Arial" w:hAnsi="Arial" w:cs="Arial"/>
          <w:szCs w:val="24"/>
          <w:lang w:val="es-ES"/>
        </w:rPr>
        <w:t>: (i) S</w:t>
      </w:r>
      <w:r w:rsidRPr="00A30437">
        <w:rPr>
          <w:rFonts w:ascii="Arial" w:hAnsi="Arial" w:cs="Arial"/>
          <w:szCs w:val="24"/>
          <w:lang w:val="es-ES"/>
        </w:rPr>
        <w:t xml:space="preserve">e </w:t>
      </w:r>
      <w:r w:rsidR="00357C99">
        <w:rPr>
          <w:rFonts w:ascii="Arial" w:hAnsi="Arial" w:cs="Arial"/>
          <w:szCs w:val="24"/>
          <w:lang w:val="es-ES"/>
        </w:rPr>
        <w:t>declarara el hecho superado por carencia actual de objeto en torno a que se provea respecto de las peticiones del actor; (ii) Se negarán los amparos por inexistencia de vulneración o amenaza del derecho fundamental al debido proceso</w:t>
      </w:r>
      <w:r w:rsidR="0023296A">
        <w:rPr>
          <w:rFonts w:ascii="Arial" w:hAnsi="Arial" w:cs="Arial"/>
          <w:szCs w:val="24"/>
          <w:lang w:val="es-ES"/>
        </w:rPr>
        <w:t xml:space="preserve">; </w:t>
      </w:r>
      <w:r>
        <w:rPr>
          <w:rFonts w:ascii="Arial" w:hAnsi="Arial" w:cs="Arial"/>
          <w:szCs w:val="24"/>
          <w:lang w:val="es-ES"/>
        </w:rPr>
        <w:t>(</w:t>
      </w:r>
      <w:r w:rsidR="00357C99">
        <w:rPr>
          <w:rFonts w:ascii="Arial" w:hAnsi="Arial" w:cs="Arial"/>
          <w:szCs w:val="24"/>
          <w:lang w:val="es-ES"/>
        </w:rPr>
        <w:t>i</w:t>
      </w:r>
      <w:r>
        <w:rPr>
          <w:rFonts w:ascii="Arial" w:hAnsi="Arial" w:cs="Arial"/>
          <w:szCs w:val="24"/>
          <w:lang w:val="es-ES"/>
        </w:rPr>
        <w:t xml:space="preserve">ii) </w:t>
      </w:r>
      <w:r w:rsidR="00357C99">
        <w:rPr>
          <w:rFonts w:ascii="Arial" w:hAnsi="Arial" w:cs="Arial"/>
          <w:szCs w:val="24"/>
          <w:lang w:val="es-ES"/>
        </w:rPr>
        <w:t>S</w:t>
      </w:r>
      <w:r w:rsidR="00357C99" w:rsidRPr="00104D5D">
        <w:rPr>
          <w:rFonts w:ascii="Arial" w:hAnsi="Arial" w:cs="Arial"/>
          <w:szCs w:val="24"/>
          <w:lang w:val="es-ES"/>
        </w:rPr>
        <w:t xml:space="preserve">e </w:t>
      </w:r>
      <w:r w:rsidR="00357C99" w:rsidRPr="00104D5D">
        <w:rPr>
          <w:rFonts w:ascii="Arial" w:hAnsi="Arial" w:cs="Arial"/>
          <w:szCs w:val="24"/>
        </w:rPr>
        <w:t>declarará</w:t>
      </w:r>
      <w:r w:rsidR="00357C99">
        <w:rPr>
          <w:rFonts w:ascii="Arial" w:hAnsi="Arial" w:cs="Arial"/>
          <w:szCs w:val="24"/>
        </w:rPr>
        <w:t>n</w:t>
      </w:r>
      <w:r w:rsidR="00357C99" w:rsidRPr="00104D5D">
        <w:rPr>
          <w:rFonts w:ascii="Arial" w:hAnsi="Arial" w:cs="Arial"/>
          <w:szCs w:val="24"/>
        </w:rPr>
        <w:t xml:space="preserve"> improcedente </w:t>
      </w:r>
      <w:r w:rsidR="00357C99">
        <w:rPr>
          <w:rFonts w:ascii="Arial" w:hAnsi="Arial" w:cs="Arial"/>
          <w:szCs w:val="24"/>
        </w:rPr>
        <w:t xml:space="preserve">los </w:t>
      </w:r>
      <w:r w:rsidR="00357C99" w:rsidRPr="00104D5D">
        <w:rPr>
          <w:rFonts w:ascii="Arial" w:hAnsi="Arial" w:cs="Arial"/>
          <w:szCs w:val="24"/>
        </w:rPr>
        <w:t>amparo</w:t>
      </w:r>
      <w:r w:rsidR="00357C99">
        <w:rPr>
          <w:rFonts w:ascii="Arial" w:hAnsi="Arial" w:cs="Arial"/>
          <w:szCs w:val="24"/>
        </w:rPr>
        <w:t>s frente a la Defensoría del Pueblo, Regional Caldas</w:t>
      </w:r>
      <w:r w:rsidR="00357C99" w:rsidRPr="00104D5D">
        <w:rPr>
          <w:rFonts w:ascii="Arial" w:hAnsi="Arial"/>
          <w:szCs w:val="24"/>
        </w:rPr>
        <w:t xml:space="preserve"> por haberse verificado la duplicidad de la acciones de tutela, sin que haya lugar a imponer multa, según se anotó</w:t>
      </w:r>
      <w:r w:rsidR="00502EC8">
        <w:rPr>
          <w:rFonts w:ascii="Arial" w:hAnsi="Arial"/>
          <w:szCs w:val="24"/>
        </w:rPr>
        <w:t xml:space="preserve">; </w:t>
      </w:r>
      <w:r w:rsidR="00357C99">
        <w:rPr>
          <w:rFonts w:ascii="Arial" w:hAnsi="Arial"/>
          <w:szCs w:val="24"/>
        </w:rPr>
        <w:t xml:space="preserve">(iv) </w:t>
      </w:r>
      <w:r w:rsidR="000E3170">
        <w:rPr>
          <w:rFonts w:ascii="Arial" w:hAnsi="Arial" w:cs="Arial"/>
        </w:rPr>
        <w:t xml:space="preserve">Se </w:t>
      </w:r>
      <w:r w:rsidR="00357C99">
        <w:rPr>
          <w:rFonts w:ascii="Arial" w:hAnsi="Arial" w:cs="Arial"/>
        </w:rPr>
        <w:t xml:space="preserve">declararan improcedentes respecto </w:t>
      </w:r>
      <w:r>
        <w:rPr>
          <w:rFonts w:ascii="Arial" w:hAnsi="Arial" w:cs="Arial"/>
        </w:rPr>
        <w:t xml:space="preserve">a </w:t>
      </w:r>
      <w:r w:rsidR="00502EC8">
        <w:rPr>
          <w:rFonts w:ascii="Arial" w:hAnsi="Arial" w:cs="Arial"/>
        </w:rPr>
        <w:t xml:space="preserve">la </w:t>
      </w:r>
      <w:r w:rsidR="00502EC8" w:rsidRPr="00357C99">
        <w:rPr>
          <w:rFonts w:ascii="Arial" w:hAnsi="Arial" w:cs="Arial"/>
        </w:rPr>
        <w:t>Defensoría del Pueblo y la Procuraduría General de la Nación, Regional</w:t>
      </w:r>
      <w:r w:rsidR="00502EC8">
        <w:rPr>
          <w:rFonts w:ascii="Arial" w:hAnsi="Arial" w:cs="Arial"/>
        </w:rPr>
        <w:t>es</w:t>
      </w:r>
      <w:r w:rsidR="00502EC8" w:rsidRPr="00357C99">
        <w:rPr>
          <w:rFonts w:ascii="Arial" w:hAnsi="Arial" w:cs="Arial"/>
        </w:rPr>
        <w:t xml:space="preserve"> de Risaralda, y la Alcaldía</w:t>
      </w:r>
      <w:r w:rsidR="00502EC8">
        <w:rPr>
          <w:rFonts w:ascii="Arial" w:hAnsi="Arial" w:cs="Arial"/>
        </w:rPr>
        <w:t>s</w:t>
      </w:r>
      <w:r w:rsidR="00502EC8" w:rsidRPr="00357C99">
        <w:rPr>
          <w:rFonts w:ascii="Arial" w:hAnsi="Arial" w:cs="Arial"/>
        </w:rPr>
        <w:t xml:space="preserve"> y Personería</w:t>
      </w:r>
      <w:r w:rsidR="00502EC8">
        <w:rPr>
          <w:rFonts w:ascii="Arial" w:hAnsi="Arial" w:cs="Arial"/>
        </w:rPr>
        <w:t>s</w:t>
      </w:r>
      <w:r w:rsidR="00502EC8" w:rsidRPr="00357C99">
        <w:rPr>
          <w:rFonts w:ascii="Arial" w:hAnsi="Arial" w:cs="Arial"/>
        </w:rPr>
        <w:t xml:space="preserve"> </w:t>
      </w:r>
      <w:r w:rsidR="00502EC8" w:rsidRPr="00357C99">
        <w:rPr>
          <w:rFonts w:ascii="Arial" w:hAnsi="Arial" w:cs="Arial"/>
          <w:spacing w:val="3"/>
        </w:rPr>
        <w:t xml:space="preserve">de </w:t>
      </w:r>
      <w:r w:rsidR="00502EC8">
        <w:rPr>
          <w:rFonts w:ascii="Arial" w:hAnsi="Arial" w:cs="Arial"/>
          <w:spacing w:val="3"/>
        </w:rPr>
        <w:t>La Virginia y La Celia</w:t>
      </w:r>
      <w:r w:rsidR="00502EC8">
        <w:rPr>
          <w:rFonts w:ascii="Arial" w:hAnsi="Arial" w:cs="Arial"/>
        </w:rPr>
        <w:t xml:space="preserve"> </w:t>
      </w:r>
      <w:r w:rsidR="00357C99">
        <w:rPr>
          <w:rFonts w:ascii="Arial" w:hAnsi="Arial" w:cs="Arial"/>
        </w:rPr>
        <w:t>por carecer de legitimación</w:t>
      </w:r>
      <w:r w:rsidR="00502EC8">
        <w:rPr>
          <w:rFonts w:ascii="Arial" w:hAnsi="Arial" w:cs="Arial"/>
          <w:szCs w:val="24"/>
          <w:lang w:val="es-ES"/>
        </w:rPr>
        <w:t xml:space="preserve">; y (v) Se negarán </w:t>
      </w:r>
      <w:r w:rsidR="00502EC8">
        <w:rPr>
          <w:rFonts w:ascii="Arial" w:hAnsi="Arial" w:cs="Arial"/>
          <w:szCs w:val="24"/>
          <w:lang w:val="es-CO"/>
        </w:rPr>
        <w:t xml:space="preserve">frente la EPS CAFESALUD  sucursal de La Virginia, R. y la EPS ASMET SALUD sucursal de La Celia, R. </w:t>
      </w:r>
      <w:r w:rsidR="00502EC8" w:rsidRPr="003C1983">
        <w:rPr>
          <w:rFonts w:ascii="Arial" w:hAnsi="Arial" w:cs="Arial"/>
          <w:szCs w:val="24"/>
        </w:rPr>
        <w:t>por inexistencia de violación o amenaza a los derechos invocados.</w:t>
      </w:r>
    </w:p>
    <w:p w:rsidR="00ED03C4" w:rsidRPr="003F6C16" w:rsidRDefault="00ED03C4" w:rsidP="00EE70D2">
      <w:pPr>
        <w:pStyle w:val="Textoindependiente"/>
        <w:tabs>
          <w:tab w:val="clear" w:pos="708"/>
        </w:tabs>
        <w:spacing w:line="360" w:lineRule="auto"/>
        <w:rPr>
          <w:rFonts w:ascii="Arial" w:hAnsi="Arial" w:cs="Arial"/>
          <w:sz w:val="18"/>
          <w:szCs w:val="24"/>
          <w:lang w:val="es-ES"/>
        </w:rPr>
      </w:pPr>
    </w:p>
    <w:p w:rsidR="00FF5B57" w:rsidRPr="00A30437" w:rsidRDefault="00FF5B57" w:rsidP="00FF5B57">
      <w:pPr>
        <w:tabs>
          <w:tab w:val="left" w:pos="-720"/>
        </w:tabs>
        <w:suppressAutoHyphens/>
        <w:spacing w:line="360" w:lineRule="auto"/>
        <w:jc w:val="both"/>
        <w:rPr>
          <w:rFonts w:ascii="Arial" w:hAnsi="Arial" w:cs="Arial"/>
        </w:rPr>
      </w:pPr>
      <w:r w:rsidRPr="00A30437">
        <w:rPr>
          <w:rFonts w:ascii="Arial" w:hAnsi="Arial" w:cs="Arial"/>
        </w:rPr>
        <w:t xml:space="preserve">En mérito de lo expuesto, el </w:t>
      </w:r>
      <w:r w:rsidRPr="00A30437">
        <w:rPr>
          <w:rFonts w:ascii="Arial" w:hAnsi="Arial" w:cs="Arial"/>
          <w:bCs/>
          <w:smallCaps/>
        </w:rPr>
        <w:t>Tribunal Superior del Distrito Judicial de Pereira, Risaralda, Sala de Decisión Civil - Familia</w:t>
      </w:r>
      <w:r w:rsidRPr="00A30437">
        <w:rPr>
          <w:rFonts w:ascii="Arial" w:hAnsi="Arial" w:cs="Arial"/>
        </w:rPr>
        <w:t>, administrando Justicia, en nombre de la República y por autoridad de la Ley,</w:t>
      </w:r>
    </w:p>
    <w:p w:rsidR="00FF5B57" w:rsidRPr="003F6C16" w:rsidRDefault="00FF5B57" w:rsidP="00FF5B57">
      <w:pPr>
        <w:tabs>
          <w:tab w:val="left" w:pos="-720"/>
        </w:tabs>
        <w:suppressAutoHyphens/>
        <w:spacing w:line="360" w:lineRule="auto"/>
        <w:jc w:val="both"/>
        <w:rPr>
          <w:rFonts w:ascii="Arial" w:hAnsi="Arial" w:cs="Arial"/>
          <w:sz w:val="4"/>
        </w:rPr>
      </w:pPr>
    </w:p>
    <w:p w:rsidR="00FF5B57" w:rsidRPr="00A30437" w:rsidRDefault="00FF5B57" w:rsidP="00FF5B57">
      <w:pPr>
        <w:pStyle w:val="Textoindependiente"/>
        <w:spacing w:line="360" w:lineRule="auto"/>
        <w:jc w:val="center"/>
        <w:rPr>
          <w:rFonts w:ascii="Arial" w:hAnsi="Arial" w:cs="Arial"/>
          <w:bCs/>
          <w:smallCaps/>
          <w:szCs w:val="24"/>
        </w:rPr>
      </w:pPr>
      <w:r w:rsidRPr="00A30437">
        <w:rPr>
          <w:rFonts w:ascii="Arial" w:hAnsi="Arial" w:cs="Arial"/>
          <w:bCs/>
          <w:smallCaps/>
          <w:szCs w:val="24"/>
        </w:rPr>
        <w:t xml:space="preserve">F A L </w:t>
      </w:r>
      <w:proofErr w:type="spellStart"/>
      <w:r w:rsidRPr="00A30437">
        <w:rPr>
          <w:rFonts w:ascii="Arial" w:hAnsi="Arial" w:cs="Arial"/>
          <w:bCs/>
          <w:smallCaps/>
          <w:szCs w:val="24"/>
        </w:rPr>
        <w:t>L</w:t>
      </w:r>
      <w:proofErr w:type="spellEnd"/>
      <w:r w:rsidRPr="00A30437">
        <w:rPr>
          <w:rFonts w:ascii="Arial" w:hAnsi="Arial" w:cs="Arial"/>
          <w:bCs/>
          <w:smallCaps/>
          <w:szCs w:val="24"/>
        </w:rPr>
        <w:t xml:space="preserve"> A,</w:t>
      </w:r>
    </w:p>
    <w:p w:rsidR="00FF5B57" w:rsidRPr="00A71827" w:rsidRDefault="00FF5B57" w:rsidP="00FF5B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Arial" w:hAnsi="Arial" w:cs="Arial"/>
          <w:smallCaps/>
          <w:spacing w:val="-3"/>
          <w:lang w:val="es-ES_tradnl"/>
        </w:rPr>
      </w:pPr>
    </w:p>
    <w:p w:rsidR="00357C99" w:rsidRPr="00A71827" w:rsidRDefault="00357C99" w:rsidP="00357C99">
      <w:pPr>
        <w:pStyle w:val="Textoindependiente"/>
        <w:numPr>
          <w:ilvl w:val="0"/>
          <w:numId w:val="6"/>
        </w:numPr>
        <w:tabs>
          <w:tab w:val="clear" w:pos="720"/>
        </w:tabs>
        <w:spacing w:line="360" w:lineRule="auto"/>
        <w:ind w:left="284"/>
        <w:rPr>
          <w:rFonts w:ascii="Arial" w:hAnsi="Arial" w:cs="Arial"/>
          <w:szCs w:val="24"/>
        </w:rPr>
      </w:pPr>
      <w:r w:rsidRPr="00A71827">
        <w:rPr>
          <w:rFonts w:ascii="Arial" w:hAnsi="Arial" w:cs="Arial"/>
          <w:szCs w:val="24"/>
        </w:rPr>
        <w:t xml:space="preserve">DECLARAR la carencia actual de objeto por el hecho superado en las acciones de tutela presentadas por el señor Javier Elías Arias </w:t>
      </w:r>
      <w:proofErr w:type="spellStart"/>
      <w:r w:rsidRPr="00A71827">
        <w:rPr>
          <w:rFonts w:ascii="Arial" w:hAnsi="Arial" w:cs="Arial"/>
          <w:szCs w:val="24"/>
        </w:rPr>
        <w:t>Idàrraga</w:t>
      </w:r>
      <w:proofErr w:type="spellEnd"/>
      <w:r w:rsidRPr="00A71827">
        <w:rPr>
          <w:rFonts w:ascii="Arial" w:hAnsi="Arial" w:cs="Arial"/>
          <w:szCs w:val="24"/>
        </w:rPr>
        <w:t xml:space="preserve"> contra </w:t>
      </w:r>
      <w:r w:rsidRPr="00A71827">
        <w:rPr>
          <w:rFonts w:ascii="Arial" w:hAnsi="Arial" w:cs="Arial"/>
          <w:szCs w:val="24"/>
          <w:lang w:val="es-CO" w:eastAsia="es-CO"/>
        </w:rPr>
        <w:t>el Juzgado Civil del Circuito de La Virginia, R. conforme se refirió en la parte considerativa.</w:t>
      </w:r>
    </w:p>
    <w:p w:rsidR="00357C99" w:rsidRPr="00A71827" w:rsidRDefault="00357C99" w:rsidP="00357C99">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FF5B57" w:rsidRPr="00A71827" w:rsidRDefault="00357C99" w:rsidP="00FF5B57">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71827">
        <w:rPr>
          <w:rFonts w:ascii="Arial" w:hAnsi="Arial" w:cs="Arial"/>
        </w:rPr>
        <w:t xml:space="preserve">NEGAR los amparos constitucionales presentados por el señor Arias </w:t>
      </w:r>
      <w:proofErr w:type="spellStart"/>
      <w:r w:rsidRPr="00A71827">
        <w:rPr>
          <w:rFonts w:ascii="Arial" w:hAnsi="Arial" w:cs="Arial"/>
        </w:rPr>
        <w:t>Idárraga</w:t>
      </w:r>
      <w:proofErr w:type="spellEnd"/>
      <w:r w:rsidRPr="00A71827">
        <w:rPr>
          <w:rFonts w:ascii="Arial" w:hAnsi="Arial" w:cs="Arial"/>
        </w:rPr>
        <w:t xml:space="preserve"> </w:t>
      </w:r>
      <w:r w:rsidR="00FF5B57" w:rsidRPr="00A71827">
        <w:rPr>
          <w:rFonts w:ascii="Arial" w:hAnsi="Arial" w:cs="Arial"/>
        </w:rPr>
        <w:t xml:space="preserve"> </w:t>
      </w:r>
      <w:r w:rsidRPr="00A71827">
        <w:rPr>
          <w:rFonts w:ascii="Arial" w:hAnsi="Arial" w:cs="Arial"/>
        </w:rPr>
        <w:t xml:space="preserve">contra </w:t>
      </w:r>
      <w:r w:rsidRPr="00A71827">
        <w:rPr>
          <w:rFonts w:ascii="Arial" w:hAnsi="Arial" w:cs="Arial"/>
        </w:rPr>
        <w:lastRenderedPageBreak/>
        <w:t xml:space="preserve">el referido juzgado </w:t>
      </w:r>
      <w:r w:rsidR="00ED03C4" w:rsidRPr="00A71827">
        <w:rPr>
          <w:rFonts w:ascii="Arial" w:hAnsi="Arial" w:cs="Arial"/>
        </w:rPr>
        <w:t xml:space="preserve">por </w:t>
      </w:r>
      <w:r w:rsidRPr="00A71827">
        <w:rPr>
          <w:rFonts w:ascii="Arial" w:hAnsi="Arial" w:cs="Arial"/>
        </w:rPr>
        <w:t>inexistencia de vulneración o amenaza del derecho fundamental al debido proceso por mora judicial</w:t>
      </w:r>
      <w:r w:rsidR="0023296A" w:rsidRPr="00A71827">
        <w:rPr>
          <w:rFonts w:ascii="Arial" w:hAnsi="Arial" w:cs="Arial"/>
        </w:rPr>
        <w:t>.</w:t>
      </w:r>
    </w:p>
    <w:p w:rsidR="007C583C" w:rsidRPr="00A71827" w:rsidRDefault="007C583C" w:rsidP="007C583C">
      <w:pPr>
        <w:pStyle w:val="Textoindependiente"/>
        <w:tabs>
          <w:tab w:val="clear" w:pos="708"/>
        </w:tabs>
        <w:spacing w:line="360" w:lineRule="auto"/>
        <w:ind w:left="360"/>
        <w:rPr>
          <w:rFonts w:ascii="Arial" w:hAnsi="Arial" w:cs="Arial"/>
          <w:szCs w:val="24"/>
        </w:rPr>
      </w:pPr>
    </w:p>
    <w:p w:rsidR="00357C99" w:rsidRPr="00A71827" w:rsidRDefault="00357C99" w:rsidP="00357C99">
      <w:pPr>
        <w:pStyle w:val="Textoindependiente"/>
        <w:numPr>
          <w:ilvl w:val="0"/>
          <w:numId w:val="6"/>
        </w:numPr>
        <w:tabs>
          <w:tab w:val="clear" w:pos="720"/>
          <w:tab w:val="num" w:pos="360"/>
        </w:tabs>
        <w:spacing w:line="360" w:lineRule="auto"/>
        <w:ind w:left="360"/>
        <w:rPr>
          <w:rFonts w:ascii="Arial" w:hAnsi="Arial" w:cs="Arial"/>
          <w:szCs w:val="24"/>
        </w:rPr>
      </w:pPr>
      <w:r w:rsidRPr="00A71827">
        <w:rPr>
          <w:rFonts w:ascii="Arial" w:hAnsi="Arial"/>
          <w:szCs w:val="24"/>
        </w:rPr>
        <w:t>DECLARAR</w:t>
      </w:r>
      <w:r w:rsidRPr="00A71827">
        <w:rPr>
          <w:rFonts w:ascii="Arial" w:hAnsi="Arial" w:cs="Arial"/>
          <w:szCs w:val="24"/>
        </w:rPr>
        <w:t xml:space="preserve"> improcedentes las tutelas propuestas por el señor Javier Elías Arias </w:t>
      </w:r>
      <w:proofErr w:type="spellStart"/>
      <w:r w:rsidRPr="00A71827">
        <w:rPr>
          <w:rFonts w:ascii="Arial" w:hAnsi="Arial" w:cs="Arial"/>
          <w:szCs w:val="24"/>
        </w:rPr>
        <w:t>Idárraga</w:t>
      </w:r>
      <w:proofErr w:type="spellEnd"/>
      <w:r w:rsidRPr="00A71827">
        <w:rPr>
          <w:rFonts w:ascii="Arial" w:hAnsi="Arial" w:cs="Arial"/>
          <w:szCs w:val="24"/>
        </w:rPr>
        <w:t xml:space="preserve"> contra la Defensoría del Pueblo, Regional de Caldas, </w:t>
      </w:r>
      <w:r w:rsidRPr="00A71827">
        <w:rPr>
          <w:rFonts w:ascii="Arial" w:hAnsi="Arial" w:cs="Arial"/>
          <w:szCs w:val="24"/>
          <w:lang w:val="es-ES"/>
        </w:rPr>
        <w:t>según lo discurrido en esta sentencia</w:t>
      </w:r>
      <w:r w:rsidRPr="00A71827">
        <w:rPr>
          <w:rFonts w:ascii="Arial" w:hAnsi="Arial" w:cs="Arial"/>
          <w:szCs w:val="24"/>
        </w:rPr>
        <w:t>.</w:t>
      </w:r>
    </w:p>
    <w:p w:rsidR="00357C99" w:rsidRPr="00A71827" w:rsidRDefault="00357C99" w:rsidP="00357C99">
      <w:pPr>
        <w:pStyle w:val="Prrafodelista"/>
        <w:rPr>
          <w:rFonts w:ascii="Arial" w:hAnsi="Arial" w:cs="Arial"/>
        </w:rPr>
      </w:pPr>
    </w:p>
    <w:p w:rsidR="00357C99" w:rsidRPr="00A71827" w:rsidRDefault="00357C99" w:rsidP="00357C99">
      <w:pPr>
        <w:pStyle w:val="Textoindependiente"/>
        <w:numPr>
          <w:ilvl w:val="0"/>
          <w:numId w:val="6"/>
        </w:numPr>
        <w:tabs>
          <w:tab w:val="clear" w:pos="720"/>
          <w:tab w:val="num" w:pos="360"/>
        </w:tabs>
        <w:spacing w:line="360" w:lineRule="auto"/>
        <w:ind w:left="360"/>
        <w:rPr>
          <w:rFonts w:ascii="Arial" w:hAnsi="Arial" w:cs="Arial"/>
          <w:szCs w:val="24"/>
        </w:rPr>
      </w:pPr>
      <w:r w:rsidRPr="00A71827">
        <w:rPr>
          <w:rFonts w:ascii="Arial" w:hAnsi="Arial" w:cs="Arial"/>
          <w:szCs w:val="24"/>
        </w:rPr>
        <w:t xml:space="preserve">DECLARAR improcedentes los amparos frente a la Defensoría del Pueblo y la Procuraduría General de la Nación, Regionales de Risaralda, y la Alcaldías y Personerías </w:t>
      </w:r>
      <w:r w:rsidRPr="00A71827">
        <w:rPr>
          <w:rFonts w:ascii="Arial" w:hAnsi="Arial" w:cs="Arial"/>
          <w:spacing w:val="3"/>
          <w:szCs w:val="24"/>
        </w:rPr>
        <w:t xml:space="preserve">de La Virginia y La Celia, R. </w:t>
      </w:r>
      <w:r w:rsidRPr="00A71827">
        <w:rPr>
          <w:rFonts w:ascii="Arial" w:hAnsi="Arial" w:cs="Arial"/>
          <w:szCs w:val="24"/>
        </w:rPr>
        <w:t>por carecer de legitimación.</w:t>
      </w:r>
    </w:p>
    <w:p w:rsidR="00357C99" w:rsidRPr="00A71827" w:rsidRDefault="00357C99" w:rsidP="00357C99">
      <w:pPr>
        <w:pStyle w:val="Textoindependiente"/>
        <w:tabs>
          <w:tab w:val="clear" w:pos="708"/>
        </w:tabs>
        <w:spacing w:line="360" w:lineRule="auto"/>
        <w:rPr>
          <w:rFonts w:ascii="Arial" w:hAnsi="Arial" w:cs="Arial"/>
          <w:szCs w:val="24"/>
        </w:rPr>
      </w:pPr>
    </w:p>
    <w:p w:rsidR="00357C99" w:rsidRPr="00A71827" w:rsidRDefault="00357C99" w:rsidP="00502EC8">
      <w:pPr>
        <w:pStyle w:val="Textoindependiente"/>
        <w:numPr>
          <w:ilvl w:val="0"/>
          <w:numId w:val="6"/>
        </w:numPr>
        <w:tabs>
          <w:tab w:val="clear" w:pos="720"/>
          <w:tab w:val="num" w:pos="360"/>
        </w:tabs>
        <w:spacing w:line="360" w:lineRule="auto"/>
        <w:ind w:left="360"/>
        <w:rPr>
          <w:rFonts w:ascii="Arial" w:hAnsi="Arial" w:cs="Arial"/>
          <w:szCs w:val="24"/>
        </w:rPr>
      </w:pPr>
      <w:r w:rsidRPr="00A71827">
        <w:rPr>
          <w:rFonts w:ascii="Arial" w:hAnsi="Arial" w:cs="Arial"/>
          <w:szCs w:val="24"/>
        </w:rPr>
        <w:t xml:space="preserve">NEGAR las acciones de tutela </w:t>
      </w:r>
      <w:r w:rsidR="00502EC8" w:rsidRPr="00A71827">
        <w:rPr>
          <w:rFonts w:ascii="Arial" w:hAnsi="Arial" w:cs="Arial"/>
          <w:szCs w:val="24"/>
        </w:rPr>
        <w:t xml:space="preserve">contra </w:t>
      </w:r>
      <w:r w:rsidR="00502EC8" w:rsidRPr="00A71827">
        <w:rPr>
          <w:rFonts w:ascii="Arial" w:hAnsi="Arial" w:cs="Arial"/>
          <w:szCs w:val="24"/>
          <w:lang w:val="es-CO"/>
        </w:rPr>
        <w:t xml:space="preserve">la EPS CAFESALUD  sucursal de La Virginia, R. y la EPS ASMET SALUD sucursal de La Celia, R. </w:t>
      </w:r>
      <w:r w:rsidRPr="00A71827">
        <w:rPr>
          <w:rFonts w:ascii="Arial" w:hAnsi="Arial" w:cs="Arial"/>
          <w:szCs w:val="24"/>
        </w:rPr>
        <w:t>por inexistencia de violación o amenaza a los derechos invocados.</w:t>
      </w:r>
    </w:p>
    <w:p w:rsidR="000144F9" w:rsidRPr="00A71827" w:rsidRDefault="000144F9" w:rsidP="000144F9">
      <w:pPr>
        <w:pStyle w:val="Textoindependiente"/>
        <w:tabs>
          <w:tab w:val="clear" w:pos="708"/>
        </w:tabs>
        <w:spacing w:line="360" w:lineRule="auto"/>
        <w:rPr>
          <w:rFonts w:ascii="Arial" w:hAnsi="Arial" w:cs="Arial"/>
          <w:szCs w:val="24"/>
        </w:rPr>
      </w:pPr>
    </w:p>
    <w:p w:rsidR="00FF5B57" w:rsidRPr="00A71827" w:rsidRDefault="00FF5B57" w:rsidP="00FF5B57">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71827">
        <w:rPr>
          <w:rFonts w:ascii="Arial" w:hAnsi="Arial" w:cs="Arial"/>
        </w:rPr>
        <w:t>NOTIFICAR esta decisión a todas las partes, por el medio más expedito y eficaz.</w:t>
      </w:r>
    </w:p>
    <w:p w:rsidR="00FF5B57" w:rsidRPr="00A71827" w:rsidRDefault="00FF5B57" w:rsidP="00FF5B57">
      <w:pPr>
        <w:pStyle w:val="Textoindependiente"/>
        <w:numPr>
          <w:ilvl w:val="0"/>
          <w:numId w:val="6"/>
        </w:numPr>
        <w:tabs>
          <w:tab w:val="clear" w:pos="720"/>
          <w:tab w:val="num" w:pos="360"/>
        </w:tabs>
        <w:spacing w:line="360" w:lineRule="auto"/>
        <w:ind w:left="360"/>
        <w:rPr>
          <w:rFonts w:ascii="Arial" w:hAnsi="Arial" w:cs="Arial"/>
          <w:szCs w:val="24"/>
        </w:rPr>
      </w:pPr>
      <w:r w:rsidRPr="00A71827">
        <w:rPr>
          <w:rFonts w:ascii="Arial" w:hAnsi="Arial" w:cs="Arial"/>
          <w:szCs w:val="24"/>
        </w:rPr>
        <w:t>REMITIR este expediente, a la Corte Constitucional para su eventual revisión, de no ser impugnada.</w:t>
      </w:r>
    </w:p>
    <w:p w:rsidR="00FF5B57" w:rsidRPr="00A71827" w:rsidRDefault="00FF5B57" w:rsidP="00FF5B57">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FF5B57" w:rsidRPr="00A71827" w:rsidRDefault="00FF5B57" w:rsidP="00FF5B57">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71827">
        <w:rPr>
          <w:rFonts w:ascii="Arial" w:hAnsi="Arial" w:cs="Arial"/>
        </w:rPr>
        <w:t>ORDENAR el archivo del expediente, surtidos los trámites anteriores.</w:t>
      </w:r>
    </w:p>
    <w:p w:rsidR="00626C89" w:rsidRPr="00A71827" w:rsidRDefault="00626C89" w:rsidP="00FF5B57">
      <w:pPr>
        <w:pStyle w:val="Prrafodelista"/>
        <w:widowControl/>
        <w:autoSpaceDE/>
        <w:autoSpaceDN/>
        <w:adjustRightInd/>
        <w:spacing w:line="360" w:lineRule="auto"/>
        <w:ind w:left="360" w:right="51"/>
        <w:contextualSpacing/>
        <w:jc w:val="both"/>
        <w:rPr>
          <w:rFonts w:ascii="Arial" w:hAnsi="Arial"/>
        </w:rPr>
      </w:pPr>
    </w:p>
    <w:p w:rsidR="00126266" w:rsidRDefault="00126266" w:rsidP="00126266">
      <w:pPr>
        <w:pStyle w:val="Textoindependiente"/>
        <w:spacing w:line="360" w:lineRule="auto"/>
        <w:jc w:val="center"/>
        <w:rPr>
          <w:rFonts w:ascii="Arial" w:hAnsi="Arial"/>
          <w:smallCaps/>
          <w:szCs w:val="24"/>
        </w:rPr>
      </w:pPr>
      <w:r w:rsidRPr="00C641FE">
        <w:rPr>
          <w:rFonts w:ascii="Arial" w:hAnsi="Arial"/>
          <w:smallCaps/>
          <w:szCs w:val="24"/>
        </w:rPr>
        <w:t>Notifíquese,</w:t>
      </w:r>
    </w:p>
    <w:p w:rsidR="00DA569C" w:rsidRPr="003F6C16" w:rsidRDefault="00DA569C" w:rsidP="00417DA5">
      <w:pPr>
        <w:pStyle w:val="Textoindependiente"/>
        <w:spacing w:line="360" w:lineRule="auto"/>
        <w:jc w:val="center"/>
        <w:rPr>
          <w:rFonts w:ascii="Arial" w:hAnsi="Arial"/>
          <w:sz w:val="2"/>
          <w:szCs w:val="24"/>
        </w:rPr>
      </w:pPr>
    </w:p>
    <w:p w:rsidR="003E66CE" w:rsidRPr="003F6C16" w:rsidRDefault="003E66CE" w:rsidP="00417DA5">
      <w:pPr>
        <w:pStyle w:val="Textoindependiente"/>
        <w:spacing w:line="360" w:lineRule="auto"/>
        <w:jc w:val="center"/>
        <w:rPr>
          <w:rFonts w:ascii="Arial" w:hAnsi="Arial"/>
          <w:sz w:val="40"/>
          <w:szCs w:val="24"/>
        </w:rPr>
      </w:pPr>
    </w:p>
    <w:p w:rsidR="00B30152" w:rsidRPr="003F6C16" w:rsidRDefault="00B30152" w:rsidP="00417DA5">
      <w:pPr>
        <w:pStyle w:val="Textoindependiente"/>
        <w:spacing w:line="360" w:lineRule="auto"/>
        <w:jc w:val="center"/>
        <w:rPr>
          <w:rFonts w:ascii="Arial" w:hAnsi="Arial"/>
          <w:sz w:val="16"/>
          <w:szCs w:val="24"/>
        </w:rPr>
      </w:pPr>
    </w:p>
    <w:p w:rsidR="00951517" w:rsidRPr="00A0021D"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s-ES_tradnl"/>
        </w:rPr>
      </w:pPr>
      <w:r w:rsidRPr="00A0021D">
        <w:rPr>
          <w:rFonts w:ascii="Arial" w:hAnsi="Arial" w:cs="Arial"/>
          <w:spacing w:val="-3"/>
          <w:w w:val="150"/>
          <w:sz w:val="28"/>
          <w:lang w:val="es-ES_tradnl"/>
        </w:rPr>
        <w:t>D</w:t>
      </w:r>
      <w:r w:rsidRPr="00A0021D">
        <w:rPr>
          <w:rFonts w:ascii="Arial" w:hAnsi="Arial" w:cs="Arial"/>
          <w:spacing w:val="-3"/>
          <w:w w:val="150"/>
          <w:sz w:val="18"/>
          <w:szCs w:val="16"/>
          <w:lang w:val="es-ES_tradnl"/>
        </w:rPr>
        <w:t xml:space="preserve">UBERNEY </w:t>
      </w:r>
      <w:r w:rsidRPr="00A0021D">
        <w:rPr>
          <w:rFonts w:ascii="Arial" w:hAnsi="Arial" w:cs="Arial"/>
          <w:spacing w:val="-3"/>
          <w:w w:val="150"/>
          <w:sz w:val="28"/>
          <w:lang w:val="es-ES_tradnl"/>
        </w:rPr>
        <w:t>G</w:t>
      </w:r>
      <w:r w:rsidRPr="00A0021D">
        <w:rPr>
          <w:rFonts w:ascii="Arial" w:hAnsi="Arial" w:cs="Arial"/>
          <w:spacing w:val="-3"/>
          <w:w w:val="150"/>
          <w:sz w:val="18"/>
          <w:szCs w:val="16"/>
          <w:lang w:val="es-ES_tradnl"/>
        </w:rPr>
        <w:t xml:space="preserve">RISALES </w:t>
      </w:r>
      <w:r w:rsidRPr="00A0021D">
        <w:rPr>
          <w:rFonts w:ascii="Arial" w:hAnsi="Arial" w:cs="Arial"/>
          <w:spacing w:val="-3"/>
          <w:w w:val="150"/>
          <w:sz w:val="28"/>
          <w:lang w:val="es-ES_tradnl"/>
        </w:rPr>
        <w:t>H</w:t>
      </w:r>
      <w:r w:rsidRPr="00A0021D">
        <w:rPr>
          <w:rFonts w:ascii="Arial" w:hAnsi="Arial" w:cs="Arial"/>
          <w:spacing w:val="-3"/>
          <w:w w:val="150"/>
          <w:sz w:val="18"/>
          <w:szCs w:val="16"/>
          <w:lang w:val="es-ES_tradnl"/>
        </w:rPr>
        <w:t>ERRERA</w:t>
      </w:r>
    </w:p>
    <w:p w:rsidR="00951517" w:rsidRPr="00A0021D"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s-ES_tradnl"/>
        </w:rPr>
      </w:pPr>
      <w:r w:rsidRPr="00A0021D">
        <w:rPr>
          <w:rFonts w:ascii="Arial" w:hAnsi="Arial" w:cs="Arial"/>
          <w:spacing w:val="-3"/>
          <w:w w:val="150"/>
          <w:sz w:val="28"/>
          <w:lang w:val="es-ES_tradnl"/>
        </w:rPr>
        <w:t>M</w:t>
      </w:r>
      <w:r w:rsidRPr="00A0021D">
        <w:rPr>
          <w:rFonts w:ascii="Arial" w:hAnsi="Arial" w:cs="Arial"/>
          <w:spacing w:val="-3"/>
          <w:w w:val="150"/>
          <w:lang w:val="es-ES_tradnl"/>
        </w:rPr>
        <w:t xml:space="preserve"> </w:t>
      </w:r>
      <w:r w:rsidRPr="00A0021D">
        <w:rPr>
          <w:rFonts w:ascii="Arial" w:hAnsi="Arial" w:cs="Arial"/>
          <w:spacing w:val="-3"/>
          <w:w w:val="150"/>
          <w:sz w:val="18"/>
          <w:szCs w:val="20"/>
          <w:lang w:val="es-ES_tradnl"/>
        </w:rPr>
        <w:t>A G I S T R A D O</w:t>
      </w:r>
    </w:p>
    <w:p w:rsidR="00C136DB" w:rsidRPr="00A0021D" w:rsidRDefault="00C136D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lang w:val="es-ES_tradnl"/>
        </w:rPr>
      </w:pPr>
    </w:p>
    <w:p w:rsidR="003E66CE" w:rsidRPr="00A0021D" w:rsidRDefault="003E66CE"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lang w:val="es-ES_tradnl"/>
        </w:rPr>
      </w:pPr>
    </w:p>
    <w:p w:rsidR="00973BD3" w:rsidRPr="00A0021D" w:rsidRDefault="00973BD3"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lang w:val="es-ES_tradnl"/>
        </w:rPr>
      </w:pPr>
    </w:p>
    <w:p w:rsidR="00951517" w:rsidRPr="00A0021D"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s-ES_tradnl"/>
        </w:rPr>
      </w:pPr>
      <w:r w:rsidRPr="00A0021D">
        <w:rPr>
          <w:rFonts w:ascii="Arial" w:hAnsi="Arial"/>
          <w:w w:val="150"/>
          <w:sz w:val="28"/>
          <w:szCs w:val="18"/>
          <w:lang w:val="es-ES_tradnl"/>
        </w:rPr>
        <w:t>E</w:t>
      </w:r>
      <w:r w:rsidRPr="00A0021D">
        <w:rPr>
          <w:rFonts w:ascii="Arial" w:hAnsi="Arial"/>
          <w:w w:val="150"/>
          <w:sz w:val="18"/>
          <w:szCs w:val="18"/>
          <w:lang w:val="es-ES_tradnl"/>
        </w:rPr>
        <w:t>DDER</w:t>
      </w:r>
      <w:r w:rsidRPr="00A0021D">
        <w:rPr>
          <w:rFonts w:ascii="Arial" w:hAnsi="Arial"/>
          <w:w w:val="150"/>
          <w:sz w:val="18"/>
          <w:lang w:val="es-ES_tradnl"/>
        </w:rPr>
        <w:t xml:space="preserve"> </w:t>
      </w:r>
      <w:r w:rsidRPr="00A0021D">
        <w:rPr>
          <w:rFonts w:ascii="Arial" w:hAnsi="Arial"/>
          <w:w w:val="150"/>
          <w:sz w:val="28"/>
          <w:lang w:val="es-ES_tradnl"/>
        </w:rPr>
        <w:t>J</w:t>
      </w:r>
      <w:r w:rsidRPr="00A0021D">
        <w:rPr>
          <w:rFonts w:ascii="Arial" w:hAnsi="Arial"/>
          <w:w w:val="150"/>
          <w:sz w:val="18"/>
          <w:szCs w:val="18"/>
          <w:lang w:val="es-ES_tradnl"/>
        </w:rPr>
        <w:t xml:space="preserve">IMMY </w:t>
      </w:r>
      <w:r w:rsidRPr="00A0021D">
        <w:rPr>
          <w:rFonts w:ascii="Arial" w:hAnsi="Arial"/>
          <w:w w:val="150"/>
          <w:sz w:val="28"/>
          <w:lang w:val="es-ES_tradnl"/>
        </w:rPr>
        <w:t>S</w:t>
      </w:r>
      <w:r w:rsidRPr="00A0021D">
        <w:rPr>
          <w:rFonts w:ascii="Arial" w:hAnsi="Arial"/>
          <w:w w:val="150"/>
          <w:sz w:val="18"/>
          <w:szCs w:val="18"/>
          <w:lang w:val="es-ES_tradnl"/>
        </w:rPr>
        <w:t xml:space="preserve">ÁNCHEZ </w:t>
      </w:r>
      <w:r w:rsidRPr="00A0021D">
        <w:rPr>
          <w:rFonts w:ascii="Arial" w:hAnsi="Arial"/>
          <w:w w:val="150"/>
          <w:sz w:val="28"/>
          <w:szCs w:val="18"/>
          <w:lang w:val="es-ES_tradnl"/>
        </w:rPr>
        <w:t>C.</w:t>
      </w:r>
      <w:r w:rsidRPr="00A0021D">
        <w:rPr>
          <w:rFonts w:ascii="Arial" w:hAnsi="Arial"/>
          <w:w w:val="150"/>
          <w:sz w:val="28"/>
          <w:szCs w:val="18"/>
          <w:lang w:val="es-ES_tradnl"/>
        </w:rPr>
        <w:tab/>
      </w:r>
      <w:r w:rsidRPr="00A0021D">
        <w:rPr>
          <w:rFonts w:ascii="Arial" w:hAnsi="Arial"/>
          <w:w w:val="150"/>
          <w:sz w:val="28"/>
          <w:szCs w:val="18"/>
          <w:lang w:val="es-ES_tradnl"/>
        </w:rPr>
        <w:tab/>
      </w:r>
      <w:r w:rsidRPr="00A0021D">
        <w:rPr>
          <w:rFonts w:ascii="Arial" w:hAnsi="Arial" w:cs="Arial"/>
          <w:spacing w:val="-3"/>
          <w:w w:val="150"/>
          <w:sz w:val="28"/>
          <w:szCs w:val="18"/>
        </w:rPr>
        <w:t>J</w:t>
      </w:r>
      <w:r w:rsidRPr="00A0021D">
        <w:rPr>
          <w:rFonts w:ascii="Arial" w:hAnsi="Arial" w:cs="Arial"/>
          <w:spacing w:val="-3"/>
          <w:w w:val="150"/>
          <w:sz w:val="18"/>
          <w:szCs w:val="18"/>
        </w:rPr>
        <w:t xml:space="preserve">AIME </w:t>
      </w:r>
      <w:r w:rsidRPr="00A0021D">
        <w:rPr>
          <w:rFonts w:ascii="Arial" w:hAnsi="Arial" w:cs="Arial"/>
          <w:spacing w:val="-3"/>
          <w:w w:val="150"/>
          <w:sz w:val="28"/>
          <w:szCs w:val="18"/>
        </w:rPr>
        <w:t>A</w:t>
      </w:r>
      <w:r w:rsidRPr="00A0021D">
        <w:rPr>
          <w:rFonts w:ascii="Arial" w:hAnsi="Arial"/>
          <w:w w:val="150"/>
          <w:sz w:val="18"/>
          <w:szCs w:val="18"/>
        </w:rPr>
        <w:t xml:space="preserve">LBERTO </w:t>
      </w:r>
      <w:r w:rsidRPr="00A0021D">
        <w:rPr>
          <w:rFonts w:ascii="Arial" w:hAnsi="Arial" w:cs="Arial"/>
          <w:spacing w:val="-3"/>
          <w:w w:val="150"/>
          <w:sz w:val="28"/>
          <w:szCs w:val="18"/>
        </w:rPr>
        <w:t>S</w:t>
      </w:r>
      <w:r w:rsidRPr="00A0021D">
        <w:rPr>
          <w:rFonts w:ascii="Arial" w:hAnsi="Arial" w:cs="Arial"/>
          <w:spacing w:val="-3"/>
          <w:w w:val="150"/>
          <w:sz w:val="18"/>
          <w:szCs w:val="16"/>
        </w:rPr>
        <w:t xml:space="preserve">ARAZA </w:t>
      </w:r>
      <w:r w:rsidRPr="00A0021D">
        <w:rPr>
          <w:rFonts w:ascii="Arial" w:hAnsi="Arial" w:cs="Arial"/>
          <w:spacing w:val="-3"/>
          <w:w w:val="150"/>
          <w:sz w:val="28"/>
          <w:szCs w:val="18"/>
        </w:rPr>
        <w:t>N.</w:t>
      </w:r>
    </w:p>
    <w:p w:rsidR="00417DA5" w:rsidRPr="00A0021D"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r w:rsidRPr="00A0021D">
        <w:rPr>
          <w:rFonts w:ascii="Arial" w:hAnsi="Arial" w:cs="Arial"/>
          <w:w w:val="150"/>
          <w:sz w:val="28"/>
          <w:lang w:val="es-ES_tradnl"/>
        </w:rPr>
        <w:tab/>
      </w:r>
      <w:r w:rsidRPr="00A0021D">
        <w:rPr>
          <w:rFonts w:ascii="Arial" w:hAnsi="Arial" w:cs="Arial"/>
          <w:w w:val="150"/>
          <w:sz w:val="28"/>
          <w:lang w:val="en-GB"/>
        </w:rPr>
        <w:t>M</w:t>
      </w:r>
      <w:r w:rsidRPr="00A0021D">
        <w:rPr>
          <w:rFonts w:ascii="Arial" w:hAnsi="Arial" w:cs="Arial"/>
          <w:w w:val="150"/>
          <w:sz w:val="18"/>
          <w:lang w:val="en-GB"/>
        </w:rPr>
        <w:t xml:space="preserve"> A G I S T R A D O </w:t>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28"/>
          <w:lang w:val="en-GB"/>
        </w:rPr>
        <w:t>M</w:t>
      </w:r>
      <w:r w:rsidRPr="00A0021D">
        <w:rPr>
          <w:rFonts w:ascii="Arial" w:hAnsi="Arial" w:cs="Arial"/>
          <w:w w:val="150"/>
          <w:sz w:val="18"/>
          <w:lang w:val="en-GB"/>
        </w:rPr>
        <w:t xml:space="preserve"> A G I S T R A D O</w:t>
      </w:r>
    </w:p>
    <w:p w:rsidR="00E606C4" w:rsidRDefault="00E606C4"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p>
    <w:p w:rsidR="00E606C4" w:rsidRDefault="00157CDD" w:rsidP="005B4A1B">
      <w:pPr>
        <w:pStyle w:val="Textoindependiente"/>
        <w:spacing w:line="360" w:lineRule="auto"/>
        <w:jc w:val="right"/>
        <w:rPr>
          <w:rFonts w:ascii="Arial" w:hAnsi="Arial" w:cs="Arial"/>
          <w:i/>
          <w:w w:val="150"/>
          <w:sz w:val="18"/>
          <w:lang w:val="en-GB"/>
        </w:rPr>
      </w:pPr>
      <w:r>
        <w:rPr>
          <w:rFonts w:ascii="Arial" w:hAnsi="Arial"/>
          <w:w w:val="150"/>
          <w:sz w:val="8"/>
          <w:szCs w:val="10"/>
          <w:lang w:val="en-US"/>
        </w:rPr>
        <w:t>DGH/</w:t>
      </w:r>
      <w:r w:rsidR="0023296A">
        <w:rPr>
          <w:rFonts w:ascii="Arial" w:hAnsi="Arial"/>
          <w:w w:val="150"/>
          <w:sz w:val="8"/>
          <w:szCs w:val="10"/>
          <w:lang w:val="en-US"/>
        </w:rPr>
        <w:t>ODCD</w:t>
      </w:r>
      <w:r w:rsidR="00E606C4" w:rsidRPr="00984EE4">
        <w:rPr>
          <w:rFonts w:ascii="Arial" w:hAnsi="Arial"/>
          <w:w w:val="150"/>
          <w:sz w:val="8"/>
          <w:szCs w:val="10"/>
          <w:lang w:val="en-US"/>
        </w:rPr>
        <w:t>/</w:t>
      </w:r>
      <w:r w:rsidR="0023296A">
        <w:rPr>
          <w:rFonts w:ascii="Arial" w:hAnsi="Arial"/>
          <w:w w:val="150"/>
          <w:sz w:val="8"/>
          <w:szCs w:val="10"/>
          <w:lang w:val="en-US"/>
        </w:rPr>
        <w:t>2016</w:t>
      </w:r>
    </w:p>
    <w:sectPr w:rsidR="00E606C4" w:rsidSect="003C6555">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CEB" w:rsidRDefault="00D30CEB" w:rsidP="0099045D">
      <w:r>
        <w:separator/>
      </w:r>
    </w:p>
  </w:endnote>
  <w:endnote w:type="continuationSeparator" w:id="0">
    <w:p w:rsidR="00D30CEB" w:rsidRDefault="00D30CEB"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Default="00800180"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800180" w:rsidRDefault="00800180" w:rsidP="0013771A">
    <w:pPr>
      <w:pStyle w:val="Piedepgina"/>
      <w:spacing w:line="360" w:lineRule="auto"/>
      <w:jc w:val="right"/>
      <w:rPr>
        <w:rFonts w:ascii="Arial" w:hAnsi="Arial" w:cs="Arial"/>
        <w:spacing w:val="20"/>
        <w:w w:val="200"/>
        <w:sz w:val="14"/>
        <w:szCs w:val="10"/>
        <w:lang w:val="es-CO"/>
      </w:rPr>
    </w:pPr>
  </w:p>
  <w:p w:rsidR="00800180" w:rsidRPr="003E18D8" w:rsidRDefault="00800180"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800180" w:rsidRPr="007F7D49" w:rsidRDefault="00800180"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CEB" w:rsidRDefault="00D30CEB" w:rsidP="0099045D">
      <w:r>
        <w:separator/>
      </w:r>
    </w:p>
  </w:footnote>
  <w:footnote w:type="continuationSeparator" w:id="0">
    <w:p w:rsidR="00D30CEB" w:rsidRDefault="00D30CEB" w:rsidP="0099045D">
      <w:r>
        <w:continuationSeparator/>
      </w:r>
    </w:p>
  </w:footnote>
  <w:footnote w:id="1">
    <w:p w:rsidR="009C4833" w:rsidRPr="00671FA7" w:rsidRDefault="009C4833" w:rsidP="009C4833">
      <w:pPr>
        <w:pStyle w:val="Textonotapie"/>
        <w:jc w:val="both"/>
        <w:rPr>
          <w:rFonts w:ascii="Calibri" w:hAnsi="Calibri"/>
        </w:rPr>
      </w:pPr>
      <w:r w:rsidRPr="00671FA7">
        <w:rPr>
          <w:rStyle w:val="Refdenotaalpie"/>
          <w:rFonts w:ascii="Calibri" w:hAnsi="Calibri" w:cs="Calibri"/>
        </w:rPr>
        <w:footnoteRef/>
      </w:r>
      <w:r w:rsidRPr="00671FA7">
        <w:rPr>
          <w:rFonts w:ascii="Calibri" w:hAnsi="Calibri" w:cs="Calibri"/>
        </w:rPr>
        <w:t xml:space="preserve"> </w:t>
      </w:r>
      <w:r w:rsidRPr="00671FA7">
        <w:rPr>
          <w:rFonts w:ascii="Calibri" w:hAnsi="Calibri" w:cs="Calibri"/>
          <w:lang w:val="es-CO"/>
        </w:rPr>
        <w:t>CORTE CONS</w:t>
      </w:r>
      <w:r>
        <w:rPr>
          <w:rFonts w:ascii="Calibri" w:hAnsi="Calibri" w:cs="Calibri"/>
          <w:lang w:val="es-CO"/>
        </w:rPr>
        <w:t xml:space="preserve">TITUCIONAL. Sentencia T-324 de </w:t>
      </w:r>
      <w:r w:rsidRPr="00671FA7">
        <w:rPr>
          <w:rFonts w:ascii="Calibri" w:hAnsi="Calibri" w:cs="Calibri"/>
          <w:lang w:val="es-CO"/>
        </w:rPr>
        <w:t>1993.</w:t>
      </w:r>
    </w:p>
  </w:footnote>
  <w:footnote w:id="2">
    <w:p w:rsidR="009C4833" w:rsidRPr="00A5015D" w:rsidRDefault="009C4833" w:rsidP="009C4833">
      <w:pPr>
        <w:pStyle w:val="Textonotapie"/>
        <w:rPr>
          <w:rFonts w:asciiTheme="minorHAnsi" w:hAnsiTheme="minorHAnsi"/>
        </w:rPr>
      </w:pPr>
      <w:r w:rsidRPr="00A5015D">
        <w:rPr>
          <w:rStyle w:val="Refdenotaalpie"/>
          <w:rFonts w:asciiTheme="minorHAnsi" w:hAnsiTheme="minorHAnsi"/>
        </w:rPr>
        <w:footnoteRef/>
      </w:r>
      <w:r w:rsidRPr="00A5015D">
        <w:rPr>
          <w:rFonts w:asciiTheme="minorHAnsi" w:hAnsiTheme="minorHAnsi"/>
        </w:rPr>
        <w:t xml:space="preserve"> </w:t>
      </w:r>
      <w:r w:rsidRPr="00A5015D">
        <w:rPr>
          <w:rFonts w:asciiTheme="minorHAnsi" w:hAnsiTheme="minorHAnsi" w:cs="Courier New"/>
        </w:rPr>
        <w:t xml:space="preserve">CORTE CONSTITUCIONAL. Sentencia T-079 de 2010. </w:t>
      </w:r>
    </w:p>
  </w:footnote>
  <w:footnote w:id="3">
    <w:p w:rsidR="001E5C6B" w:rsidRDefault="001E5C6B" w:rsidP="001E5C6B">
      <w:pPr>
        <w:pStyle w:val="Textonotapie"/>
        <w:jc w:val="both"/>
        <w:rPr>
          <w:rFonts w:asciiTheme="minorHAnsi" w:hAnsiTheme="minorHAnsi"/>
          <w:lang w:val="es-CO"/>
        </w:rPr>
      </w:pPr>
      <w:r>
        <w:rPr>
          <w:rStyle w:val="Refdenotaalpie"/>
          <w:rFonts w:asciiTheme="minorHAnsi" w:hAnsiTheme="minorHAnsi"/>
        </w:rPr>
        <w:footnoteRef/>
      </w:r>
      <w:r>
        <w:rPr>
          <w:rFonts w:asciiTheme="minorHAnsi" w:hAnsiTheme="minorHAnsi"/>
        </w:rPr>
        <w:t xml:space="preserve"> CORTE CONSTITUCIONAL. Sentencia T-970 de 2014.</w:t>
      </w:r>
    </w:p>
  </w:footnote>
  <w:footnote w:id="4">
    <w:p w:rsidR="001E5C6B" w:rsidRDefault="001E5C6B" w:rsidP="001E5C6B">
      <w:pPr>
        <w:pStyle w:val="Textonotapie"/>
        <w:jc w:val="both"/>
        <w:rPr>
          <w:rFonts w:asciiTheme="minorHAnsi" w:hAnsiTheme="minorHAnsi"/>
          <w:lang w:val="es-CO"/>
        </w:rPr>
      </w:pPr>
      <w:r>
        <w:rPr>
          <w:rStyle w:val="Refdenotaalpie"/>
          <w:rFonts w:asciiTheme="minorHAnsi" w:hAnsiTheme="minorHAnsi"/>
        </w:rPr>
        <w:footnoteRef/>
      </w:r>
      <w:r>
        <w:rPr>
          <w:rFonts w:asciiTheme="minorHAnsi" w:hAnsiTheme="minorHAnsi"/>
        </w:rPr>
        <w:t xml:space="preserve"> CORTE CONSTITUCIONAL. </w:t>
      </w:r>
      <w:r>
        <w:rPr>
          <w:rFonts w:asciiTheme="minorHAnsi" w:hAnsiTheme="minorHAnsi"/>
          <w:bCs/>
          <w:lang w:val="es-ES_tradnl"/>
        </w:rPr>
        <w:t>Sentencia T-011 de 2016.</w:t>
      </w:r>
    </w:p>
  </w:footnote>
  <w:footnote w:id="5">
    <w:p w:rsidR="001E5C6B" w:rsidRDefault="001E5C6B" w:rsidP="001E5C6B">
      <w:pPr>
        <w:pStyle w:val="Textonotapie"/>
        <w:jc w:val="both"/>
        <w:rPr>
          <w:rFonts w:asciiTheme="minorHAnsi" w:hAnsiTheme="minorHAnsi"/>
          <w:lang w:val="es-CO"/>
        </w:rPr>
      </w:pPr>
      <w:r>
        <w:rPr>
          <w:rStyle w:val="Refdenotaalpie"/>
          <w:rFonts w:asciiTheme="minorHAnsi" w:hAnsiTheme="minorHAnsi"/>
        </w:rPr>
        <w:footnoteRef/>
      </w:r>
      <w:r>
        <w:rPr>
          <w:rFonts w:asciiTheme="minorHAnsi" w:hAnsiTheme="minorHAnsi"/>
        </w:rPr>
        <w:t xml:space="preserve"> CORTE CONSTITUCIONAL. </w:t>
      </w:r>
      <w:r>
        <w:rPr>
          <w:rFonts w:asciiTheme="minorHAnsi" w:hAnsiTheme="minorHAnsi"/>
          <w:lang w:val="es-CO"/>
        </w:rPr>
        <w:t>Sentencia SU-540 de 2007.</w:t>
      </w:r>
    </w:p>
  </w:footnote>
  <w:footnote w:id="6">
    <w:p w:rsidR="001E5C6B" w:rsidRDefault="001E5C6B" w:rsidP="001E5C6B">
      <w:pPr>
        <w:pStyle w:val="Textonotapie"/>
        <w:jc w:val="both"/>
        <w:rPr>
          <w:rFonts w:asciiTheme="minorHAnsi" w:hAnsiTheme="minorHAnsi"/>
          <w:lang w:val="es-CO"/>
        </w:rPr>
      </w:pPr>
      <w:r>
        <w:rPr>
          <w:rStyle w:val="Refdenotaalpie"/>
          <w:rFonts w:asciiTheme="minorHAnsi" w:hAnsiTheme="minorHAnsi"/>
        </w:rPr>
        <w:footnoteRef/>
      </w:r>
      <w:r>
        <w:rPr>
          <w:rFonts w:asciiTheme="minorHAnsi" w:hAnsiTheme="minorHAnsi"/>
        </w:rPr>
        <w:t xml:space="preserve"> CORTE CONSTITUCIONAL. Sentencias T-414 de 2005, T-1038 de 2005, T-539 de 2003, entre otras, reiteradas en la sentencia </w:t>
      </w:r>
      <w:r>
        <w:rPr>
          <w:rFonts w:asciiTheme="minorHAnsi" w:hAnsiTheme="minorHAnsi"/>
          <w:bCs/>
          <w:lang w:val="es-ES_tradnl"/>
        </w:rPr>
        <w:t>T-011 de 2016.</w:t>
      </w:r>
    </w:p>
  </w:footnote>
  <w:footnote w:id="7">
    <w:p w:rsidR="001E5C6B" w:rsidRDefault="001E5C6B" w:rsidP="001E5C6B">
      <w:pPr>
        <w:pStyle w:val="Textonotapie"/>
        <w:jc w:val="both"/>
        <w:rPr>
          <w:rFonts w:asciiTheme="minorHAnsi" w:hAnsiTheme="minorHAnsi"/>
          <w:color w:val="000000"/>
          <w:bdr w:val="none" w:sz="0" w:space="0" w:color="auto" w:frame="1"/>
        </w:rPr>
      </w:pPr>
      <w:r>
        <w:rPr>
          <w:rStyle w:val="Refdenotaalpie"/>
          <w:rFonts w:asciiTheme="minorHAnsi" w:hAnsiTheme="minorHAnsi"/>
        </w:rPr>
        <w:footnoteRef/>
      </w:r>
      <w:r>
        <w:rPr>
          <w:rFonts w:asciiTheme="minorHAnsi" w:hAnsiTheme="minorHAnsi"/>
        </w:rPr>
        <w:t xml:space="preserve"> CORTE CONSTITUCIONAL</w:t>
      </w:r>
      <w:r>
        <w:rPr>
          <w:rFonts w:asciiTheme="minorHAnsi" w:hAnsiTheme="minorHAnsi"/>
          <w:color w:val="000000"/>
          <w:bdr w:val="none" w:sz="0" w:space="0" w:color="auto" w:frame="1"/>
        </w:rPr>
        <w:t>. Sentencia</w:t>
      </w:r>
      <w:r>
        <w:rPr>
          <w:rStyle w:val="apple-converted-space"/>
          <w:rFonts w:asciiTheme="minorHAnsi" w:hAnsiTheme="minorHAnsi"/>
          <w:color w:val="000000"/>
          <w:bdr w:val="none" w:sz="0" w:space="0" w:color="auto" w:frame="1"/>
        </w:rPr>
        <w:t xml:space="preserve"> </w:t>
      </w:r>
      <w:r>
        <w:rPr>
          <w:rFonts w:asciiTheme="minorHAnsi" w:hAnsiTheme="minorHAnsi"/>
          <w:color w:val="000000"/>
          <w:bdr w:val="none" w:sz="0" w:space="0" w:color="auto" w:frame="1"/>
          <w:lang w:val="es-CO"/>
        </w:rPr>
        <w:t xml:space="preserve">T-045 de 2008 reiterada en la sentencia </w:t>
      </w:r>
      <w:r>
        <w:rPr>
          <w:rFonts w:asciiTheme="minorHAnsi" w:hAnsiTheme="minorHAnsi"/>
          <w:color w:val="000000"/>
          <w:bdr w:val="none" w:sz="0" w:space="0" w:color="auto" w:frame="1"/>
        </w:rPr>
        <w:t>T-059 de 2016.</w:t>
      </w:r>
    </w:p>
  </w:footnote>
  <w:footnote w:id="8">
    <w:p w:rsidR="001E5C6B" w:rsidRDefault="001E5C6B" w:rsidP="001E5C6B">
      <w:pPr>
        <w:pStyle w:val="Textonotapie"/>
        <w:jc w:val="both"/>
        <w:rPr>
          <w:rFonts w:asciiTheme="minorHAnsi" w:hAnsiTheme="minorHAnsi"/>
          <w:b/>
          <w:color w:val="000000"/>
          <w:bdr w:val="none" w:sz="0" w:space="0" w:color="auto" w:frame="1"/>
          <w:lang w:val="es-CO"/>
        </w:rPr>
      </w:pPr>
      <w:r>
        <w:rPr>
          <w:rStyle w:val="Refdenotaalpie"/>
        </w:rPr>
        <w:footnoteRef/>
      </w:r>
      <w:r>
        <w:t xml:space="preserve"> </w:t>
      </w:r>
      <w:r>
        <w:rPr>
          <w:rFonts w:asciiTheme="minorHAnsi" w:hAnsiTheme="minorHAnsi"/>
        </w:rPr>
        <w:t>CORTE CONSTITUCIONAL</w:t>
      </w:r>
      <w:r>
        <w:rPr>
          <w:rFonts w:asciiTheme="minorHAnsi" w:hAnsiTheme="minorHAnsi"/>
          <w:color w:val="000000"/>
          <w:bdr w:val="none" w:sz="0" w:space="0" w:color="auto" w:frame="1"/>
        </w:rPr>
        <w:t xml:space="preserve">. Sentencia </w:t>
      </w:r>
      <w:r>
        <w:rPr>
          <w:rFonts w:asciiTheme="minorHAnsi" w:hAnsiTheme="minorHAnsi"/>
          <w:color w:val="000000"/>
          <w:bdr w:val="none" w:sz="0" w:space="0" w:color="auto" w:frame="1"/>
          <w:lang w:val="es-CO"/>
        </w:rPr>
        <w:t>T-041 de 2016</w:t>
      </w:r>
      <w:r>
        <w:rPr>
          <w:rFonts w:asciiTheme="minorHAnsi" w:hAnsiTheme="minorHAnsi"/>
          <w:color w:val="000000"/>
          <w:bdr w:val="none" w:sz="0" w:space="0" w:color="auto" w:frame="1"/>
        </w:rPr>
        <w:t>.</w:t>
      </w:r>
    </w:p>
  </w:footnote>
  <w:footnote w:id="9">
    <w:p w:rsidR="001325E7" w:rsidRPr="00574D42" w:rsidRDefault="001325E7">
      <w:pPr>
        <w:pStyle w:val="Textonotapie"/>
        <w:rPr>
          <w:rFonts w:asciiTheme="minorHAnsi" w:hAnsiTheme="minorHAnsi"/>
          <w:lang w:val="es-CO"/>
        </w:rPr>
      </w:pPr>
      <w:r w:rsidRPr="00574D42">
        <w:rPr>
          <w:rStyle w:val="Refdenotaalpie"/>
          <w:rFonts w:asciiTheme="minorHAnsi" w:hAnsiTheme="minorHAnsi"/>
        </w:rPr>
        <w:footnoteRef/>
      </w:r>
      <w:r w:rsidRPr="00574D42">
        <w:rPr>
          <w:rFonts w:asciiTheme="minorHAnsi" w:hAnsiTheme="minorHAnsi"/>
        </w:rPr>
        <w:t xml:space="preserve"> CORTE CONSTITUCIONAL. Sentencia T-230 de 2013.</w:t>
      </w:r>
    </w:p>
  </w:footnote>
  <w:footnote w:id="10">
    <w:p w:rsidR="00A25373" w:rsidRDefault="00A25373" w:rsidP="00A25373">
      <w:pPr>
        <w:pStyle w:val="Textonotapie"/>
        <w:jc w:val="both"/>
      </w:pPr>
      <w:r w:rsidRPr="00574D42">
        <w:rPr>
          <w:rStyle w:val="Refdenotaalpie"/>
          <w:rFonts w:asciiTheme="minorHAnsi" w:hAnsiTheme="minorHAnsi"/>
          <w:lang w:val="es-CO"/>
        </w:rPr>
        <w:footnoteRef/>
      </w:r>
      <w:r w:rsidRPr="00574D42">
        <w:rPr>
          <w:rFonts w:asciiTheme="minorHAnsi" w:hAnsiTheme="minorHAnsi"/>
          <w:lang w:val="es-CO"/>
        </w:rPr>
        <w:t xml:space="preserve"> En algunos casos, la jurisprudencia se ha referido al respecto como la ocurrencia de un </w:t>
      </w:r>
      <w:r w:rsidRPr="00574D42">
        <w:rPr>
          <w:rFonts w:asciiTheme="minorHAnsi" w:hAnsiTheme="minorHAnsi"/>
          <w:i/>
          <w:lang w:val="es-CO"/>
        </w:rPr>
        <w:t>“perjuicio irremediable</w:t>
      </w:r>
      <w:r w:rsidRPr="00574D42">
        <w:rPr>
          <w:rFonts w:asciiTheme="minorHAnsi" w:hAnsiTheme="minorHAnsi"/>
          <w:lang w:val="es-CO"/>
        </w:rPr>
        <w:t>”.</w:t>
      </w:r>
      <w:r w:rsidRPr="003E46EB">
        <w:rPr>
          <w:lang w:val="es-CO"/>
        </w:rPr>
        <w:t xml:space="preserve"> </w:t>
      </w:r>
    </w:p>
  </w:footnote>
  <w:footnote w:id="11">
    <w:p w:rsidR="00E051C3" w:rsidRPr="00566506" w:rsidRDefault="00E051C3" w:rsidP="00E051C3">
      <w:pPr>
        <w:pStyle w:val="Textonotapie"/>
        <w:rPr>
          <w:rFonts w:asciiTheme="minorHAnsi" w:hAnsiTheme="minorHAnsi" w:cs="Calibri"/>
        </w:rPr>
      </w:pPr>
      <w:r>
        <w:rPr>
          <w:rStyle w:val="Refdenotaalpie"/>
        </w:rPr>
        <w:footnoteRef/>
      </w:r>
      <w:r>
        <w:t xml:space="preserve"> </w:t>
      </w:r>
      <w:r w:rsidRPr="00574D42">
        <w:rPr>
          <w:rFonts w:asciiTheme="minorHAnsi" w:hAnsiTheme="minorHAnsi" w:cs="Calibri"/>
          <w:lang w:val="es-CO"/>
        </w:rPr>
        <w:t xml:space="preserve">CORTE SUPREMA DE JUSTICIA, </w:t>
      </w:r>
      <w:r w:rsidRPr="00574D42">
        <w:rPr>
          <w:rFonts w:asciiTheme="minorHAnsi" w:hAnsiTheme="minorHAnsi" w:cs="Calibri"/>
        </w:rPr>
        <w:t xml:space="preserve">Sala de Casación Civil.  Providencia </w:t>
      </w:r>
      <w:r w:rsidRPr="00566506">
        <w:rPr>
          <w:rFonts w:asciiTheme="minorHAnsi" w:hAnsiTheme="minorHAnsi" w:cs="Calibri"/>
        </w:rPr>
        <w:t>STC8914-2016</w:t>
      </w:r>
      <w:r>
        <w:rPr>
          <w:rFonts w:asciiTheme="minorHAnsi" w:hAnsiTheme="minorHAnsi" w:cs="Calibri"/>
        </w:rPr>
        <w:t xml:space="preserve">, también puede consultarse la sentencia </w:t>
      </w:r>
      <w:r w:rsidRPr="00574D42">
        <w:rPr>
          <w:rFonts w:asciiTheme="minorHAnsi" w:hAnsiTheme="minorHAnsi" w:cs="Calibri"/>
        </w:rPr>
        <w:t>STC</w:t>
      </w:r>
      <w:r>
        <w:rPr>
          <w:rFonts w:asciiTheme="minorHAnsi" w:hAnsiTheme="minorHAnsi" w:cs="Calibri"/>
        </w:rPr>
        <w:t>12858-2015, entre otras</w:t>
      </w:r>
      <w:r w:rsidRPr="00574D42">
        <w:rPr>
          <w:rFonts w:asciiTheme="minorHAnsi" w:hAnsiTheme="minorHAnsi" w:cs="Calibri"/>
          <w:w w:val="110"/>
          <w:lang w:val="es-CO"/>
        </w:rPr>
        <w:t>.</w:t>
      </w:r>
    </w:p>
  </w:footnote>
  <w:footnote w:id="12">
    <w:p w:rsidR="00566506" w:rsidRDefault="00566506" w:rsidP="00566506">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CORTE CONSTITUCIONAL.  Sentencia </w:t>
      </w:r>
      <w:r w:rsidRPr="00623B4F">
        <w:rPr>
          <w:rFonts w:asciiTheme="minorHAnsi" w:hAnsiTheme="minorHAnsi" w:cs="Calibri"/>
          <w:lang w:val="es-CO"/>
        </w:rPr>
        <w:t xml:space="preserve">T-193 </w:t>
      </w:r>
      <w:r>
        <w:rPr>
          <w:rFonts w:asciiTheme="minorHAnsi" w:hAnsiTheme="minorHAnsi" w:cs="Calibri"/>
          <w:lang w:val="es-CO"/>
        </w:rPr>
        <w:t xml:space="preserve">de </w:t>
      </w:r>
      <w:r w:rsidRPr="00623B4F">
        <w:rPr>
          <w:rFonts w:asciiTheme="minorHAnsi" w:hAnsiTheme="minorHAnsi" w:cs="Calibri"/>
          <w:lang w:val="es-CO"/>
        </w:rPr>
        <w:t>2008.</w:t>
      </w:r>
    </w:p>
  </w:footnote>
  <w:footnote w:id="13">
    <w:p w:rsidR="00566506" w:rsidRPr="00833A61" w:rsidRDefault="00566506" w:rsidP="00566506">
      <w:pPr>
        <w:pStyle w:val="Textonotapie"/>
        <w:rPr>
          <w:lang w:val="es-CO"/>
        </w:rPr>
      </w:pPr>
      <w:r>
        <w:rPr>
          <w:rStyle w:val="Refdenotaalpie"/>
        </w:rPr>
        <w:footnoteRef/>
      </w:r>
      <w:r>
        <w:t xml:space="preserve"> </w:t>
      </w:r>
      <w:r w:rsidRPr="00623B4F">
        <w:rPr>
          <w:rFonts w:asciiTheme="minorHAnsi" w:hAnsiTheme="minorHAnsi" w:cs="Calibri"/>
        </w:rPr>
        <w:t xml:space="preserve">CORTE CONSTITUCIONAL.  Sentencia </w:t>
      </w:r>
      <w:r w:rsidRPr="00623B4F">
        <w:rPr>
          <w:rFonts w:asciiTheme="minorHAnsi" w:hAnsiTheme="minorHAnsi" w:cs="Calibri"/>
          <w:lang w:val="es-CO"/>
        </w:rPr>
        <w:t>T-</w:t>
      </w:r>
      <w:r>
        <w:rPr>
          <w:rFonts w:asciiTheme="minorHAnsi" w:hAnsiTheme="minorHAnsi" w:cs="Calibri"/>
          <w:lang w:val="es-CO"/>
        </w:rPr>
        <w:t>185</w:t>
      </w:r>
      <w:r w:rsidRPr="00623B4F">
        <w:rPr>
          <w:rFonts w:asciiTheme="minorHAnsi" w:hAnsiTheme="minorHAnsi" w:cs="Calibri"/>
          <w:lang w:val="es-CO"/>
        </w:rPr>
        <w:t xml:space="preserve"> </w:t>
      </w:r>
      <w:r>
        <w:rPr>
          <w:rFonts w:asciiTheme="minorHAnsi" w:hAnsiTheme="minorHAnsi" w:cs="Calibri"/>
          <w:lang w:val="es-CO"/>
        </w:rPr>
        <w:t>de 2013.</w:t>
      </w:r>
    </w:p>
  </w:footnote>
  <w:footnote w:id="14">
    <w:p w:rsidR="00566506" w:rsidRPr="007B0994" w:rsidRDefault="00566506" w:rsidP="00566506">
      <w:pPr>
        <w:pStyle w:val="Textonotapie"/>
        <w:rPr>
          <w:lang w:val="es-CO"/>
        </w:rPr>
      </w:pPr>
      <w:r>
        <w:rPr>
          <w:rStyle w:val="Refdenotaalpie"/>
        </w:rPr>
        <w:footnoteRef/>
      </w:r>
      <w:r>
        <w:t xml:space="preserve"> </w:t>
      </w:r>
      <w:r w:rsidRPr="00CA12C8">
        <w:rPr>
          <w:rFonts w:asciiTheme="minorHAnsi" w:hAnsiTheme="minorHAnsi"/>
        </w:rPr>
        <w:t xml:space="preserve">CORTE CONSTITUCIONAL.  </w:t>
      </w:r>
      <w:r w:rsidRPr="00CA12C8">
        <w:rPr>
          <w:rFonts w:asciiTheme="minorHAnsi" w:hAnsiTheme="minorHAnsi"/>
          <w:lang w:val="es-CO"/>
        </w:rPr>
        <w:t>Sentencia</w:t>
      </w:r>
      <w:r w:rsidRPr="007B0994">
        <w:rPr>
          <w:rFonts w:asciiTheme="minorHAnsi" w:hAnsiTheme="minorHAnsi"/>
        </w:rPr>
        <w:t xml:space="preserve"> </w:t>
      </w:r>
      <w:r w:rsidRPr="007B0994">
        <w:rPr>
          <w:rFonts w:asciiTheme="minorHAnsi" w:hAnsiTheme="minorHAnsi"/>
          <w:bCs/>
        </w:rPr>
        <w:t>SU</w:t>
      </w:r>
      <w:r>
        <w:rPr>
          <w:rFonts w:asciiTheme="minorHAnsi" w:hAnsiTheme="minorHAnsi"/>
          <w:bCs/>
        </w:rPr>
        <w:t>-</w:t>
      </w:r>
      <w:r w:rsidRPr="007B0994">
        <w:rPr>
          <w:rFonts w:asciiTheme="minorHAnsi" w:hAnsiTheme="minorHAnsi"/>
          <w:bCs/>
        </w:rPr>
        <w:t>240 de 2015</w:t>
      </w:r>
      <w:r w:rsidRPr="007B0994">
        <w:rPr>
          <w:rFonts w:asciiTheme="minorHAnsi" w:hAnsiTheme="minorHAnsi"/>
        </w:rPr>
        <w:t>.</w:t>
      </w:r>
    </w:p>
  </w:footnote>
  <w:footnote w:id="15">
    <w:p w:rsidR="00566506" w:rsidRPr="00833A61" w:rsidRDefault="00566506" w:rsidP="00566506">
      <w:pPr>
        <w:pStyle w:val="Textonotapie"/>
        <w:rPr>
          <w:lang w:val="es-CO"/>
        </w:rPr>
      </w:pPr>
      <w:r>
        <w:rPr>
          <w:rStyle w:val="Refdenotaalpie"/>
        </w:rPr>
        <w:footnoteRef/>
      </w:r>
      <w:r>
        <w:t xml:space="preserve"> </w:t>
      </w:r>
      <w:r w:rsidRPr="00CA12C8">
        <w:rPr>
          <w:rFonts w:asciiTheme="minorHAnsi" w:hAnsiTheme="minorHAnsi"/>
        </w:rPr>
        <w:t xml:space="preserve">CORTE CONSTITUCIONAL.  </w:t>
      </w:r>
      <w:r w:rsidRPr="00CA12C8">
        <w:rPr>
          <w:rFonts w:asciiTheme="minorHAnsi" w:hAnsiTheme="minorHAnsi"/>
          <w:lang w:val="es-CO"/>
        </w:rPr>
        <w:t>Sentencia</w:t>
      </w:r>
      <w:r w:rsidRPr="007B0994">
        <w:rPr>
          <w:rFonts w:asciiTheme="minorHAnsi" w:hAnsiTheme="minorHAnsi"/>
        </w:rPr>
        <w:t xml:space="preserve"> </w:t>
      </w:r>
      <w:r>
        <w:rPr>
          <w:rFonts w:asciiTheme="minorHAnsi" w:hAnsiTheme="minorHAnsi"/>
          <w:bCs/>
        </w:rPr>
        <w:t>T-001 de 2016.</w:t>
      </w:r>
    </w:p>
  </w:footnote>
  <w:footnote w:id="16">
    <w:p w:rsidR="00566506" w:rsidRPr="00104D5D" w:rsidRDefault="00566506" w:rsidP="00566506">
      <w:pPr>
        <w:pStyle w:val="Textonotapie"/>
        <w:jc w:val="both"/>
        <w:rPr>
          <w:rFonts w:ascii="Calibri" w:hAnsi="Calibri"/>
          <w:lang w:val="es-CO"/>
        </w:rPr>
      </w:pPr>
      <w:r w:rsidRPr="008C531D">
        <w:rPr>
          <w:rStyle w:val="Refdenotaalpie"/>
          <w:rFonts w:ascii="Calibri" w:hAnsi="Calibri"/>
        </w:rPr>
        <w:footnoteRef/>
      </w:r>
      <w:r w:rsidRPr="008C531D">
        <w:rPr>
          <w:rFonts w:ascii="Calibri" w:hAnsi="Calibri"/>
        </w:rPr>
        <w:t xml:space="preserve"> </w:t>
      </w:r>
      <w:r w:rsidRPr="008C531D">
        <w:rPr>
          <w:rFonts w:ascii="Calibri" w:hAnsi="Calibri" w:cs="Calibri"/>
        </w:rPr>
        <w:t xml:space="preserve">BOTERO MARINO, Catalina. La acción de tutela en el ordenamiento constitucional colombiano, </w:t>
      </w:r>
      <w:proofErr w:type="spellStart"/>
      <w:r w:rsidRPr="008C531D">
        <w:rPr>
          <w:rFonts w:ascii="Calibri" w:hAnsi="Calibri" w:cs="Calibri"/>
        </w:rPr>
        <w:t>Ediprime</w:t>
      </w:r>
      <w:proofErr w:type="spellEnd"/>
      <w:r w:rsidRPr="008C531D">
        <w:rPr>
          <w:rFonts w:ascii="Calibri" w:hAnsi="Calibri" w:cs="Calibri"/>
        </w:rPr>
        <w:t xml:space="preserve"> </w:t>
      </w:r>
      <w:proofErr w:type="spellStart"/>
      <w:r w:rsidRPr="008C531D">
        <w:rPr>
          <w:rFonts w:ascii="Calibri" w:hAnsi="Calibri" w:cs="Calibri"/>
        </w:rPr>
        <w:t>Ltda</w:t>
      </w:r>
      <w:proofErr w:type="spellEnd"/>
      <w:r w:rsidRPr="008C531D">
        <w:rPr>
          <w:rFonts w:ascii="Calibri" w:hAnsi="Calibri" w:cs="Calibri"/>
        </w:rPr>
        <w:t xml:space="preserve">, Bogotá, </w:t>
      </w:r>
      <w:r w:rsidRPr="00104D5D">
        <w:rPr>
          <w:rFonts w:ascii="Calibri" w:hAnsi="Calibri" w:cs="Calibri"/>
        </w:rPr>
        <w:t>2006, p.120.</w:t>
      </w:r>
    </w:p>
  </w:footnote>
  <w:footnote w:id="17">
    <w:p w:rsidR="00566506" w:rsidRPr="00104D5D" w:rsidRDefault="00566506" w:rsidP="00566506">
      <w:pPr>
        <w:pStyle w:val="Textonotapie"/>
        <w:jc w:val="both"/>
        <w:rPr>
          <w:lang w:val="es-CO"/>
        </w:rPr>
      </w:pPr>
      <w:r w:rsidRPr="00104D5D">
        <w:rPr>
          <w:rStyle w:val="Refdenotaalpie"/>
          <w:rFonts w:ascii="Calibri" w:hAnsi="Calibri"/>
        </w:rPr>
        <w:footnoteRef/>
      </w:r>
      <w:r w:rsidRPr="00104D5D">
        <w:rPr>
          <w:rFonts w:ascii="Calibri" w:hAnsi="Calibri"/>
        </w:rPr>
        <w:t xml:space="preserve"> </w:t>
      </w:r>
      <w:r w:rsidRPr="00104D5D">
        <w:rPr>
          <w:rFonts w:ascii="Calibri" w:hAnsi="Calibri"/>
          <w:lang w:val="es-CO"/>
        </w:rPr>
        <w:t xml:space="preserve">TRIBUNAL SUPERIOR DE PEREIRA, Sala Civil-Familia. Sentencia del 28-03-2016, MP </w:t>
      </w:r>
      <w:proofErr w:type="spellStart"/>
      <w:r w:rsidRPr="00104D5D">
        <w:rPr>
          <w:rFonts w:ascii="Calibri" w:hAnsi="Calibri"/>
          <w:lang w:val="es-CO"/>
        </w:rPr>
        <w:t>Dubermey</w:t>
      </w:r>
      <w:proofErr w:type="spellEnd"/>
      <w:r w:rsidRPr="00104D5D">
        <w:rPr>
          <w:rFonts w:ascii="Calibri" w:hAnsi="Calibri"/>
          <w:lang w:val="es-CO"/>
        </w:rPr>
        <w:t xml:space="preserve"> Grisales Herrera, expediente No.</w:t>
      </w:r>
      <w:r w:rsidRPr="00104D5D">
        <w:rPr>
          <w:rFonts w:ascii="Calibri" w:hAnsi="Calibri"/>
        </w:rPr>
        <w:t xml:space="preserve"> </w:t>
      </w:r>
      <w:r w:rsidRPr="00104D5D">
        <w:rPr>
          <w:rFonts w:ascii="Calibri" w:hAnsi="Calibri"/>
          <w:lang w:val="es-CO"/>
        </w:rPr>
        <w:t>2016-00289-00</w:t>
      </w:r>
      <w:r>
        <w:rPr>
          <w:rFonts w:ascii="Calibri" w:hAnsi="Calibri"/>
          <w:lang w:val="es-CO"/>
        </w:rPr>
        <w:t>.</w:t>
      </w:r>
    </w:p>
  </w:footnote>
  <w:footnote w:id="18">
    <w:p w:rsidR="00566506" w:rsidRPr="008C531D" w:rsidRDefault="00566506" w:rsidP="00566506">
      <w:pPr>
        <w:pStyle w:val="Textonotapie"/>
        <w:jc w:val="both"/>
        <w:rPr>
          <w:rFonts w:ascii="Calibri" w:hAnsi="Calibri"/>
        </w:rPr>
      </w:pPr>
      <w:r w:rsidRPr="008C531D">
        <w:rPr>
          <w:rStyle w:val="Refdenotaalpie"/>
          <w:rFonts w:ascii="Calibri" w:hAnsi="Calibri"/>
        </w:rPr>
        <w:footnoteRef/>
      </w:r>
      <w:r w:rsidRPr="008C531D">
        <w:rPr>
          <w:rFonts w:ascii="Calibri" w:hAnsi="Calibri"/>
        </w:rPr>
        <w:t xml:space="preserve"> CORTE CONSTITUCIONAL. Sentencia T-057 de 2016.</w:t>
      </w:r>
    </w:p>
  </w:footnote>
  <w:footnote w:id="19">
    <w:p w:rsidR="00566506" w:rsidRPr="008C531D" w:rsidRDefault="00566506" w:rsidP="00566506">
      <w:pPr>
        <w:pStyle w:val="Textonotapie"/>
        <w:jc w:val="both"/>
        <w:rPr>
          <w:rFonts w:ascii="Calibri" w:hAnsi="Calibri"/>
          <w:lang w:val="es-CO"/>
        </w:rPr>
      </w:pPr>
      <w:r w:rsidRPr="008C531D">
        <w:rPr>
          <w:rStyle w:val="Refdenotaalpie"/>
          <w:rFonts w:ascii="Calibri" w:hAnsi="Calibri"/>
        </w:rPr>
        <w:footnoteRef/>
      </w:r>
      <w:r w:rsidRPr="008C531D">
        <w:rPr>
          <w:rFonts w:ascii="Calibri" w:hAnsi="Calibri"/>
        </w:rPr>
        <w:t xml:space="preserve"> CORTE CONSTITUCIONAL. Sentencia</w:t>
      </w:r>
      <w:r w:rsidRPr="008C531D">
        <w:rPr>
          <w:rFonts w:ascii="Calibri" w:hAnsi="Calibri"/>
          <w:lang w:val="es-CO"/>
        </w:rPr>
        <w:t xml:space="preserve"> T-095 de 2015.</w:t>
      </w:r>
    </w:p>
  </w:footnote>
  <w:footnote w:id="20">
    <w:p w:rsidR="00566506" w:rsidRPr="00A4402B" w:rsidRDefault="00566506" w:rsidP="00566506">
      <w:pPr>
        <w:pStyle w:val="Textonotapie"/>
        <w:jc w:val="both"/>
        <w:rPr>
          <w:lang w:val="es-CO"/>
        </w:rPr>
      </w:pPr>
      <w:r w:rsidRPr="008C531D">
        <w:rPr>
          <w:rStyle w:val="Refdenotaalpie"/>
          <w:rFonts w:ascii="Calibri" w:hAnsi="Calibri"/>
        </w:rPr>
        <w:footnoteRef/>
      </w:r>
      <w:r w:rsidRPr="008C531D">
        <w:rPr>
          <w:rFonts w:ascii="Calibri" w:hAnsi="Calibri"/>
        </w:rPr>
        <w:t xml:space="preserve"> CORTE CONSTITUCIONAL. Sentencia</w:t>
      </w:r>
      <w:r w:rsidRPr="008C531D">
        <w:rPr>
          <w:rFonts w:ascii="Calibri" w:hAnsi="Calibri"/>
          <w:lang w:val="es-CO"/>
        </w:rPr>
        <w:t xml:space="preserve"> T-560 de 2009, reiterada en las sentencias T-185 de 2013 y T-001 de 2016, entre otras.</w:t>
      </w:r>
    </w:p>
  </w:footnote>
  <w:footnote w:id="21">
    <w:p w:rsidR="000848B7" w:rsidRDefault="000848B7" w:rsidP="000848B7">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CORTE CONSTITUCIONAL.  Sentencia </w:t>
      </w:r>
      <w:r w:rsidRPr="00623B4F">
        <w:rPr>
          <w:rFonts w:asciiTheme="minorHAnsi" w:hAnsiTheme="minorHAnsi" w:cs="Calibri"/>
          <w:lang w:val="es-CO"/>
        </w:rPr>
        <w:t xml:space="preserve">T-184 </w:t>
      </w:r>
      <w:r>
        <w:rPr>
          <w:rFonts w:asciiTheme="minorHAnsi" w:hAnsiTheme="minorHAnsi" w:cs="Calibri"/>
          <w:lang w:val="es-CO"/>
        </w:rPr>
        <w:t>de 2</w:t>
      </w:r>
      <w:r w:rsidRPr="00623B4F">
        <w:rPr>
          <w:rFonts w:asciiTheme="minorHAnsi" w:hAnsiTheme="minorHAnsi" w:cs="Calibri"/>
          <w:lang w:val="es-CO"/>
        </w:rPr>
        <w:t>005</w:t>
      </w:r>
      <w:r>
        <w:rPr>
          <w:rFonts w:asciiTheme="minorHAnsi" w:hAnsiTheme="minorHAnsi" w:cs="Calibri"/>
          <w:lang w:val="es-CO"/>
        </w:rPr>
        <w:t>.</w:t>
      </w:r>
    </w:p>
  </w:footnote>
  <w:footnote w:id="22">
    <w:p w:rsidR="000848B7" w:rsidRPr="00F2155F" w:rsidRDefault="000848B7" w:rsidP="000848B7">
      <w:pPr>
        <w:pStyle w:val="Textonotapie"/>
        <w:rPr>
          <w:lang w:val="es-CO"/>
        </w:rPr>
      </w:pPr>
      <w:r>
        <w:rPr>
          <w:rStyle w:val="Refdenotaalpie"/>
        </w:rPr>
        <w:footnoteRef/>
      </w:r>
      <w:r>
        <w:t xml:space="preserve"> </w:t>
      </w:r>
      <w:r w:rsidRPr="00623B4F">
        <w:rPr>
          <w:rFonts w:asciiTheme="minorHAnsi" w:hAnsiTheme="minorHAnsi" w:cs="Calibri"/>
        </w:rPr>
        <w:t>CORTE CONSTITUCIONAL.</w:t>
      </w:r>
      <w:r>
        <w:rPr>
          <w:rFonts w:asciiTheme="minorHAnsi" w:hAnsiTheme="minorHAnsi" w:cs="Calibri"/>
        </w:rPr>
        <w:t xml:space="preserve"> Sentencia T-001 de 2016</w:t>
      </w:r>
      <w:r w:rsidRPr="00F2155F">
        <w:rPr>
          <w:rFonts w:ascii="Verdana" w:hAnsi="Verdana"/>
          <w:bCs/>
          <w:color w:val="000000"/>
          <w:sz w:val="22"/>
          <w:szCs w:val="22"/>
        </w:rPr>
        <w:t>.</w:t>
      </w:r>
    </w:p>
  </w:footnote>
  <w:footnote w:id="23">
    <w:p w:rsidR="000848B7" w:rsidRDefault="000848B7" w:rsidP="000848B7">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Dispone el artículo 4° del Decreto 306 de 1992: </w:t>
      </w:r>
      <w:r w:rsidRPr="00623B4F">
        <w:rPr>
          <w:rFonts w:asciiTheme="minorHAnsi" w:hAnsiTheme="minorHAnsi" w:cs="Calibri"/>
          <w:i/>
          <w:iCs/>
        </w:rPr>
        <w:t>“Para la interpretación de las disposiciones sobre trámite de la acción de tutela previstas por el Decreto 2591 de 1991 se aplicarán los principios generales del Código de Procedimiento Civil, en todo aquello que no sean contrarios a dicho decreto (...)”.</w:t>
      </w:r>
    </w:p>
  </w:footnote>
  <w:footnote w:id="24">
    <w:p w:rsidR="000848B7" w:rsidRDefault="000848B7" w:rsidP="000848B7">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CORTE CONSTITUCIONAL. Sentencia T-443 de 1995</w:t>
      </w:r>
      <w:r>
        <w:rPr>
          <w:rFonts w:asciiTheme="minorHAnsi" w:hAnsiTheme="minorHAnsi" w:cs="Calibri"/>
        </w:rPr>
        <w:t>.</w:t>
      </w:r>
    </w:p>
  </w:footnote>
  <w:footnote w:id="25">
    <w:p w:rsidR="000848B7" w:rsidRDefault="000848B7" w:rsidP="000848B7">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CORTE CONSTITUCIONAL. Sentencia T-149 de 1995</w:t>
      </w:r>
      <w:r>
        <w:rPr>
          <w:rFonts w:asciiTheme="minorHAnsi" w:hAnsiTheme="minorHAnsi" w:cs="Calibri"/>
        </w:rPr>
        <w:t>.</w:t>
      </w:r>
    </w:p>
  </w:footnote>
  <w:footnote w:id="26">
    <w:p w:rsidR="000848B7" w:rsidRDefault="000848B7" w:rsidP="000848B7">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CORTE CONSTITUCIONAL. Sentencia T-308 de 1995</w:t>
      </w:r>
      <w:r>
        <w:rPr>
          <w:rFonts w:asciiTheme="minorHAnsi" w:hAnsiTheme="minorHAnsi" w:cs="Calibri"/>
        </w:rPr>
        <w:t>.</w:t>
      </w:r>
    </w:p>
  </w:footnote>
  <w:footnote w:id="27">
    <w:p w:rsidR="000848B7" w:rsidRDefault="000848B7" w:rsidP="000848B7">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CORTE CONSTITUCIONAL. Sentencia T-443 de 1995</w:t>
      </w:r>
      <w:r>
        <w:rPr>
          <w:rFonts w:asciiTheme="minorHAnsi" w:hAnsiTheme="minorHAnsi" w:cs="Calibri"/>
        </w:rPr>
        <w:t>.</w:t>
      </w:r>
    </w:p>
  </w:footnote>
  <w:footnote w:id="28">
    <w:p w:rsidR="000848B7" w:rsidRDefault="000848B7" w:rsidP="000848B7">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CORTE CONSTITUCIONAL. Sentencia T-001 de 1997</w:t>
      </w:r>
      <w:r>
        <w:rPr>
          <w:rFonts w:asciiTheme="minorHAnsi" w:hAnsiTheme="minorHAnsi" w:cs="Calibri"/>
        </w:rPr>
        <w:t>.</w:t>
      </w:r>
    </w:p>
  </w:footnote>
  <w:footnote w:id="29">
    <w:p w:rsidR="000848B7" w:rsidRDefault="000848B7" w:rsidP="000848B7">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CORTE CONSTITUCIONAL.  Sentencia </w:t>
      </w:r>
      <w:r w:rsidRPr="00623B4F">
        <w:rPr>
          <w:rFonts w:asciiTheme="minorHAnsi" w:hAnsiTheme="minorHAnsi" w:cs="Calibri"/>
          <w:lang w:val="es-CO"/>
        </w:rPr>
        <w:t xml:space="preserve">T-184 </w:t>
      </w:r>
      <w:r>
        <w:rPr>
          <w:rFonts w:asciiTheme="minorHAnsi" w:hAnsiTheme="minorHAnsi" w:cs="Calibri"/>
          <w:lang w:val="es-CO"/>
        </w:rPr>
        <w:t xml:space="preserve">de </w:t>
      </w:r>
      <w:r w:rsidRPr="00623B4F">
        <w:rPr>
          <w:rFonts w:asciiTheme="minorHAnsi" w:hAnsiTheme="minorHAnsi" w:cs="Calibri"/>
          <w:lang w:val="es-CO"/>
        </w:rPr>
        <w:t>2005</w:t>
      </w:r>
      <w:r>
        <w:rPr>
          <w:rFonts w:asciiTheme="minorHAnsi" w:hAnsiTheme="minorHAnsi" w:cs="Calibri"/>
          <w:lang w:val="es-CO"/>
        </w:rPr>
        <w:t>.</w:t>
      </w:r>
    </w:p>
  </w:footnote>
  <w:footnote w:id="30">
    <w:p w:rsidR="000848B7" w:rsidRPr="00104D5D" w:rsidRDefault="000848B7" w:rsidP="000848B7">
      <w:pPr>
        <w:pStyle w:val="Textonotapie"/>
        <w:rPr>
          <w:lang w:val="es-CO"/>
        </w:rPr>
      </w:pPr>
      <w:r>
        <w:rPr>
          <w:rStyle w:val="Refdenotaalpie"/>
        </w:rPr>
        <w:footnoteRef/>
      </w:r>
      <w:r>
        <w:t xml:space="preserve"> </w:t>
      </w:r>
      <w:r w:rsidRPr="00104D5D">
        <w:rPr>
          <w:rFonts w:ascii="Calibri" w:hAnsi="Calibri"/>
          <w:lang w:val="es-CO"/>
        </w:rPr>
        <w:t>CORTE SUPREMA DE JUSTICIA, Sala de Casación Civil. Sentencia STC7600-2016.</w:t>
      </w:r>
    </w:p>
  </w:footnote>
  <w:footnote w:id="31">
    <w:p w:rsidR="00AC77C2" w:rsidRPr="00AC77C2" w:rsidRDefault="00AC77C2">
      <w:pPr>
        <w:pStyle w:val="Textonotapie"/>
        <w:rPr>
          <w:rFonts w:ascii="Calibri" w:hAnsi="Calibri"/>
          <w:lang w:val="es-CO"/>
        </w:rPr>
      </w:pPr>
      <w:r w:rsidRPr="00AC77C2">
        <w:rPr>
          <w:rStyle w:val="Refdenotaalpie"/>
          <w:rFonts w:ascii="Calibri" w:hAnsi="Calibri"/>
        </w:rPr>
        <w:footnoteRef/>
      </w:r>
      <w:r w:rsidRPr="00AC77C2">
        <w:rPr>
          <w:rFonts w:ascii="Calibri" w:hAnsi="Calibri"/>
        </w:rPr>
        <w:t xml:space="preserve"> </w:t>
      </w:r>
      <w:r w:rsidRPr="00AC77C2">
        <w:rPr>
          <w:rFonts w:ascii="Calibri" w:hAnsi="Calibri"/>
          <w:lang w:val="es-CO"/>
        </w:rPr>
        <w:t xml:space="preserve">TRIBUNAL SUPERIOR, Sala Civil – Familia. Sentencia del 30-06-2016, </w:t>
      </w:r>
      <w:proofErr w:type="spellStart"/>
      <w:r w:rsidRPr="00AC77C2">
        <w:rPr>
          <w:rFonts w:ascii="Calibri" w:hAnsi="Calibri"/>
          <w:lang w:val="es-CO"/>
        </w:rPr>
        <w:t>exp</w:t>
      </w:r>
      <w:proofErr w:type="spellEnd"/>
      <w:r w:rsidRPr="00AC77C2">
        <w:rPr>
          <w:rFonts w:ascii="Calibri" w:hAnsi="Calibri"/>
          <w:lang w:val="es-CO"/>
        </w:rPr>
        <w:t>.</w:t>
      </w:r>
      <w:r w:rsidRPr="00AC77C2">
        <w:rPr>
          <w:rFonts w:ascii="Calibri" w:hAnsi="Calibri" w:cs="Arial"/>
          <w:sz w:val="22"/>
          <w:szCs w:val="22"/>
        </w:rPr>
        <w:t xml:space="preserve"> </w:t>
      </w:r>
      <w:r w:rsidRPr="00AC77C2">
        <w:rPr>
          <w:rFonts w:ascii="Calibri" w:hAnsi="Calibri"/>
        </w:rPr>
        <w:t xml:space="preserve">2016-00554-00, MP </w:t>
      </w:r>
      <w:proofErr w:type="spellStart"/>
      <w:r w:rsidRPr="00AC77C2">
        <w:rPr>
          <w:rFonts w:ascii="Calibri" w:hAnsi="Calibri"/>
        </w:rPr>
        <w:t>Duberney</w:t>
      </w:r>
      <w:proofErr w:type="spellEnd"/>
      <w:r w:rsidRPr="00AC77C2">
        <w:rPr>
          <w:rFonts w:ascii="Calibri" w:hAnsi="Calibri"/>
        </w:rPr>
        <w:t xml:space="preserve"> Grisales Herrera.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6414F7" w:rsidRDefault="00800180">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00301CAF" w:rsidRPr="006414F7">
      <w:rPr>
        <w:rFonts w:ascii="Calibri" w:hAnsi="Calibri" w:cs="Calibri"/>
        <w:i/>
        <w:sz w:val="20"/>
      </w:rPr>
      <w:fldChar w:fldCharType="begin"/>
    </w:r>
    <w:r w:rsidRPr="006414F7">
      <w:rPr>
        <w:rFonts w:ascii="Calibri" w:hAnsi="Calibri" w:cs="Calibri"/>
        <w:i/>
        <w:sz w:val="20"/>
      </w:rPr>
      <w:instrText xml:space="preserve"> PAGE   \* MERGEFORMAT </w:instrText>
    </w:r>
    <w:r w:rsidR="00301CAF" w:rsidRPr="006414F7">
      <w:rPr>
        <w:rFonts w:ascii="Calibri" w:hAnsi="Calibri" w:cs="Calibri"/>
        <w:i/>
        <w:sz w:val="20"/>
      </w:rPr>
      <w:fldChar w:fldCharType="separate"/>
    </w:r>
    <w:r w:rsidR="00184668">
      <w:rPr>
        <w:rFonts w:ascii="Calibri" w:hAnsi="Calibri" w:cs="Calibri"/>
        <w:i/>
        <w:noProof/>
        <w:sz w:val="20"/>
      </w:rPr>
      <w:t>1</w:t>
    </w:r>
    <w:r w:rsidR="00301CAF" w:rsidRPr="006414F7">
      <w:rPr>
        <w:rFonts w:ascii="Calibri" w:hAnsi="Calibri" w:cs="Calibri"/>
        <w:i/>
        <w:sz w:val="20"/>
      </w:rPr>
      <w:fldChar w:fldCharType="end"/>
    </w:r>
  </w:p>
  <w:p w:rsidR="00800180" w:rsidRPr="006414F7" w:rsidRDefault="00A00766" w:rsidP="009C568C">
    <w:pPr>
      <w:pStyle w:val="Encabezado"/>
      <w:ind w:right="360"/>
      <w:jc w:val="both"/>
      <w:rPr>
        <w:rFonts w:ascii="Calibri" w:hAnsi="Calibri" w:cs="Calibri"/>
        <w:i/>
        <w:sz w:val="20"/>
        <w:szCs w:val="22"/>
      </w:rPr>
    </w:pPr>
    <w:r w:rsidRPr="006414F7">
      <w:rPr>
        <w:rFonts w:ascii="Calibri" w:hAnsi="Calibri" w:cs="Calibri"/>
        <w:i/>
        <w:sz w:val="20"/>
        <w:szCs w:val="22"/>
      </w:rPr>
      <w:t>EXPEDIENTE No.</w:t>
    </w:r>
    <w:r w:rsidR="00104367">
      <w:rPr>
        <w:rFonts w:ascii="Calibri" w:hAnsi="Calibri" w:cs="Calibri"/>
        <w:i/>
        <w:sz w:val="20"/>
        <w:szCs w:val="22"/>
      </w:rPr>
      <w:t>2016-</w:t>
    </w:r>
    <w:r w:rsidR="00303E85">
      <w:rPr>
        <w:rFonts w:ascii="Calibri" w:hAnsi="Calibri" w:cs="Calibri"/>
        <w:i/>
        <w:sz w:val="20"/>
        <w:szCs w:val="22"/>
      </w:rPr>
      <w:t>00715</w:t>
    </w:r>
    <w:r w:rsidR="007229B8">
      <w:rPr>
        <w:rFonts w:ascii="Calibri" w:hAnsi="Calibri" w:cs="Calibri"/>
        <w:i/>
        <w:sz w:val="20"/>
        <w:szCs w:val="22"/>
      </w:rPr>
      <w:t>-00 – ACUMULAD</w:t>
    </w:r>
    <w:r w:rsidR="00104367">
      <w:rPr>
        <w:rFonts w:ascii="Calibri" w:hAnsi="Calibri" w:cs="Calibri"/>
        <w:i/>
        <w:sz w:val="20"/>
        <w:szCs w:val="22"/>
      </w:rPr>
      <w:t xml:space="preserve"> </w:t>
    </w:r>
    <w:r w:rsidR="007229B8">
      <w:rPr>
        <w:rFonts w:ascii="Calibri" w:hAnsi="Calibri" w:cs="Calibri"/>
        <w:i/>
        <w:sz w:val="20"/>
        <w:szCs w:val="22"/>
      </w:rPr>
      <w:t>1 ACCIÓN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1">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3">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6"/>
  </w:num>
  <w:num w:numId="2">
    <w:abstractNumId w:val="14"/>
  </w:num>
  <w:num w:numId="3">
    <w:abstractNumId w:val="13"/>
  </w:num>
  <w:num w:numId="4">
    <w:abstractNumId w:val="3"/>
  </w:num>
  <w:num w:numId="5">
    <w:abstractNumId w:val="23"/>
  </w:num>
  <w:num w:numId="6">
    <w:abstractNumId w:val="0"/>
  </w:num>
  <w:num w:numId="7">
    <w:abstractNumId w:val="19"/>
  </w:num>
  <w:num w:numId="8">
    <w:abstractNumId w:val="1"/>
  </w:num>
  <w:num w:numId="9">
    <w:abstractNumId w:val="24"/>
  </w:num>
  <w:num w:numId="10">
    <w:abstractNumId w:val="20"/>
  </w:num>
  <w:num w:numId="11">
    <w:abstractNumId w:val="17"/>
  </w:num>
  <w:num w:numId="12">
    <w:abstractNumId w:val="22"/>
  </w:num>
  <w:num w:numId="13">
    <w:abstractNumId w:val="9"/>
  </w:num>
  <w:num w:numId="14">
    <w:abstractNumId w:val="11"/>
  </w:num>
  <w:num w:numId="15">
    <w:abstractNumId w:val="15"/>
  </w:num>
  <w:num w:numId="16">
    <w:abstractNumId w:val="4"/>
  </w:num>
  <w:num w:numId="17">
    <w:abstractNumId w:val="16"/>
  </w:num>
  <w:num w:numId="18">
    <w:abstractNumId w:val="8"/>
  </w:num>
  <w:num w:numId="19">
    <w:abstractNumId w:val="5"/>
  </w:num>
  <w:num w:numId="20">
    <w:abstractNumId w:val="12"/>
  </w:num>
  <w:num w:numId="21">
    <w:abstractNumId w:val="18"/>
  </w:num>
  <w:num w:numId="22">
    <w:abstractNumId w:val="21"/>
  </w:num>
  <w:num w:numId="23">
    <w:abstractNumId w:val="7"/>
  </w:num>
  <w:num w:numId="24">
    <w:abstractNumId w:val="10"/>
  </w:num>
  <w:num w:numId="25">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E46"/>
    <w:rsid w:val="00036D33"/>
    <w:rsid w:val="00037093"/>
    <w:rsid w:val="00040D5C"/>
    <w:rsid w:val="0004100F"/>
    <w:rsid w:val="00041210"/>
    <w:rsid w:val="00042D53"/>
    <w:rsid w:val="00043741"/>
    <w:rsid w:val="00043ADF"/>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FCE"/>
    <w:rsid w:val="000769E5"/>
    <w:rsid w:val="000774AE"/>
    <w:rsid w:val="000803A5"/>
    <w:rsid w:val="00080DED"/>
    <w:rsid w:val="00081F32"/>
    <w:rsid w:val="00082813"/>
    <w:rsid w:val="000833E9"/>
    <w:rsid w:val="000844E0"/>
    <w:rsid w:val="000848B7"/>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0F1F"/>
    <w:rsid w:val="00171238"/>
    <w:rsid w:val="0017157E"/>
    <w:rsid w:val="001718F9"/>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68"/>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B31"/>
    <w:rsid w:val="00213B67"/>
    <w:rsid w:val="0021433F"/>
    <w:rsid w:val="00214D2E"/>
    <w:rsid w:val="00214E8E"/>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DD9"/>
    <w:rsid w:val="00303E85"/>
    <w:rsid w:val="00304C7E"/>
    <w:rsid w:val="00305B90"/>
    <w:rsid w:val="003065E0"/>
    <w:rsid w:val="00307BEF"/>
    <w:rsid w:val="00307D28"/>
    <w:rsid w:val="003109EF"/>
    <w:rsid w:val="00310F89"/>
    <w:rsid w:val="003120B9"/>
    <w:rsid w:val="00312A94"/>
    <w:rsid w:val="00312FA4"/>
    <w:rsid w:val="0031379C"/>
    <w:rsid w:val="00313D5F"/>
    <w:rsid w:val="00313E08"/>
    <w:rsid w:val="0031408F"/>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FBC"/>
    <w:rsid w:val="00347373"/>
    <w:rsid w:val="00347381"/>
    <w:rsid w:val="003473C6"/>
    <w:rsid w:val="00350667"/>
    <w:rsid w:val="00350E31"/>
    <w:rsid w:val="00350F45"/>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876"/>
    <w:rsid w:val="003C61F1"/>
    <w:rsid w:val="003C6555"/>
    <w:rsid w:val="003C6E39"/>
    <w:rsid w:val="003C7422"/>
    <w:rsid w:val="003C7F07"/>
    <w:rsid w:val="003D0EEE"/>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7EB"/>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404"/>
    <w:rsid w:val="00505463"/>
    <w:rsid w:val="005062EF"/>
    <w:rsid w:val="00506822"/>
    <w:rsid w:val="0050746E"/>
    <w:rsid w:val="005075CB"/>
    <w:rsid w:val="00507B34"/>
    <w:rsid w:val="0051016F"/>
    <w:rsid w:val="005109D6"/>
    <w:rsid w:val="00511336"/>
    <w:rsid w:val="0051298F"/>
    <w:rsid w:val="00513CE7"/>
    <w:rsid w:val="00514033"/>
    <w:rsid w:val="0051508A"/>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7137"/>
    <w:rsid w:val="005B72A9"/>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2FFC"/>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C1C"/>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212"/>
    <w:rsid w:val="006A2A73"/>
    <w:rsid w:val="006A4829"/>
    <w:rsid w:val="006A5A53"/>
    <w:rsid w:val="006A64CC"/>
    <w:rsid w:val="006A7A1D"/>
    <w:rsid w:val="006A7CCB"/>
    <w:rsid w:val="006B0120"/>
    <w:rsid w:val="006B0770"/>
    <w:rsid w:val="006B0A6C"/>
    <w:rsid w:val="006B0E46"/>
    <w:rsid w:val="006B1091"/>
    <w:rsid w:val="006B1931"/>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9B8"/>
    <w:rsid w:val="00722FB5"/>
    <w:rsid w:val="00723794"/>
    <w:rsid w:val="0072424E"/>
    <w:rsid w:val="0072436C"/>
    <w:rsid w:val="00724BAB"/>
    <w:rsid w:val="00725242"/>
    <w:rsid w:val="0072524B"/>
    <w:rsid w:val="00725E62"/>
    <w:rsid w:val="007263B2"/>
    <w:rsid w:val="007266D3"/>
    <w:rsid w:val="00726918"/>
    <w:rsid w:val="00727095"/>
    <w:rsid w:val="0073083F"/>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18F2"/>
    <w:rsid w:val="007422B7"/>
    <w:rsid w:val="00742DAD"/>
    <w:rsid w:val="00742E38"/>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F4"/>
    <w:rsid w:val="00760440"/>
    <w:rsid w:val="0076120B"/>
    <w:rsid w:val="00761D99"/>
    <w:rsid w:val="0076227A"/>
    <w:rsid w:val="00762B3A"/>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AC7"/>
    <w:rsid w:val="007B534D"/>
    <w:rsid w:val="007B5924"/>
    <w:rsid w:val="007B5BC5"/>
    <w:rsid w:val="007B5CAC"/>
    <w:rsid w:val="007B5DF3"/>
    <w:rsid w:val="007B6BF8"/>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2956"/>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200A3"/>
    <w:rsid w:val="00820AFB"/>
    <w:rsid w:val="008216F7"/>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60E"/>
    <w:rsid w:val="00892B26"/>
    <w:rsid w:val="00892EA7"/>
    <w:rsid w:val="00894554"/>
    <w:rsid w:val="0089483B"/>
    <w:rsid w:val="008950EF"/>
    <w:rsid w:val="008959DC"/>
    <w:rsid w:val="00895F34"/>
    <w:rsid w:val="0089662C"/>
    <w:rsid w:val="00896A8A"/>
    <w:rsid w:val="00897B89"/>
    <w:rsid w:val="008A0298"/>
    <w:rsid w:val="008A0C58"/>
    <w:rsid w:val="008A119F"/>
    <w:rsid w:val="008A3363"/>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751"/>
    <w:rsid w:val="00930A64"/>
    <w:rsid w:val="00930CA4"/>
    <w:rsid w:val="009328E7"/>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5E9"/>
    <w:rsid w:val="009676DE"/>
    <w:rsid w:val="00967AD7"/>
    <w:rsid w:val="00967DF9"/>
    <w:rsid w:val="0097017E"/>
    <w:rsid w:val="009707C8"/>
    <w:rsid w:val="00970930"/>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A9"/>
    <w:rsid w:val="009E1812"/>
    <w:rsid w:val="009E1F62"/>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07B"/>
    <w:rsid w:val="009F53B7"/>
    <w:rsid w:val="009F5BEA"/>
    <w:rsid w:val="009F6457"/>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6E0"/>
    <w:rsid w:val="00A05AF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A03"/>
    <w:rsid w:val="00A31AA6"/>
    <w:rsid w:val="00A31C0E"/>
    <w:rsid w:val="00A31C6C"/>
    <w:rsid w:val="00A321AB"/>
    <w:rsid w:val="00A325F8"/>
    <w:rsid w:val="00A32772"/>
    <w:rsid w:val="00A3306A"/>
    <w:rsid w:val="00A33447"/>
    <w:rsid w:val="00A33758"/>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7F54"/>
    <w:rsid w:val="00A7037C"/>
    <w:rsid w:val="00A7096D"/>
    <w:rsid w:val="00A7163A"/>
    <w:rsid w:val="00A71827"/>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DE3"/>
    <w:rsid w:val="00AB631B"/>
    <w:rsid w:val="00AB6A3A"/>
    <w:rsid w:val="00AB6D1A"/>
    <w:rsid w:val="00AB73AC"/>
    <w:rsid w:val="00AB797A"/>
    <w:rsid w:val="00AC034B"/>
    <w:rsid w:val="00AC175F"/>
    <w:rsid w:val="00AC26D1"/>
    <w:rsid w:val="00AC3C01"/>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483"/>
    <w:rsid w:val="00AE65F5"/>
    <w:rsid w:val="00AE7224"/>
    <w:rsid w:val="00AE7305"/>
    <w:rsid w:val="00AE7DDB"/>
    <w:rsid w:val="00AF046B"/>
    <w:rsid w:val="00AF0C6C"/>
    <w:rsid w:val="00AF14C3"/>
    <w:rsid w:val="00AF1872"/>
    <w:rsid w:val="00AF1DB4"/>
    <w:rsid w:val="00AF29DA"/>
    <w:rsid w:val="00AF3D13"/>
    <w:rsid w:val="00AF4709"/>
    <w:rsid w:val="00AF4B63"/>
    <w:rsid w:val="00AF5AF0"/>
    <w:rsid w:val="00AF5DA2"/>
    <w:rsid w:val="00AF5F92"/>
    <w:rsid w:val="00AF61E2"/>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777E"/>
    <w:rsid w:val="00B07948"/>
    <w:rsid w:val="00B07E5C"/>
    <w:rsid w:val="00B108D7"/>
    <w:rsid w:val="00B10D70"/>
    <w:rsid w:val="00B11DAB"/>
    <w:rsid w:val="00B1213C"/>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4EBF"/>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1333"/>
    <w:rsid w:val="00BB2BA3"/>
    <w:rsid w:val="00BB30AC"/>
    <w:rsid w:val="00BB4040"/>
    <w:rsid w:val="00BB43B1"/>
    <w:rsid w:val="00BB4676"/>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BDD"/>
    <w:rsid w:val="00BC2FC4"/>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B74"/>
    <w:rsid w:val="00C13C0E"/>
    <w:rsid w:val="00C15191"/>
    <w:rsid w:val="00C15358"/>
    <w:rsid w:val="00C15C92"/>
    <w:rsid w:val="00C15D67"/>
    <w:rsid w:val="00C17D60"/>
    <w:rsid w:val="00C17FA2"/>
    <w:rsid w:val="00C21F22"/>
    <w:rsid w:val="00C224E8"/>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6710"/>
    <w:rsid w:val="00C57467"/>
    <w:rsid w:val="00C576F9"/>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43CF"/>
    <w:rsid w:val="00C847EA"/>
    <w:rsid w:val="00C864B7"/>
    <w:rsid w:val="00C86DA6"/>
    <w:rsid w:val="00C87118"/>
    <w:rsid w:val="00C901FD"/>
    <w:rsid w:val="00C91451"/>
    <w:rsid w:val="00C914BD"/>
    <w:rsid w:val="00C92A0F"/>
    <w:rsid w:val="00C932B1"/>
    <w:rsid w:val="00C94F63"/>
    <w:rsid w:val="00C958A3"/>
    <w:rsid w:val="00C968CD"/>
    <w:rsid w:val="00C96F91"/>
    <w:rsid w:val="00C9794A"/>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569F"/>
    <w:rsid w:val="00CD6423"/>
    <w:rsid w:val="00CD71AA"/>
    <w:rsid w:val="00CD79DB"/>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27E97"/>
    <w:rsid w:val="00D30CEB"/>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2E9"/>
    <w:rsid w:val="00DA569C"/>
    <w:rsid w:val="00DA59FF"/>
    <w:rsid w:val="00DA5B56"/>
    <w:rsid w:val="00DA6B15"/>
    <w:rsid w:val="00DA6FAB"/>
    <w:rsid w:val="00DA7AF6"/>
    <w:rsid w:val="00DB02C2"/>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472"/>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5069"/>
    <w:rsid w:val="00EA614B"/>
    <w:rsid w:val="00EA636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2FAC"/>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2A5"/>
    <w:rsid w:val="00FC06A3"/>
    <w:rsid w:val="00FC0892"/>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paragraph" w:customStyle="1" w:styleId="Textoindependiente22">
    <w:name w:val="Texto independiente 22"/>
    <w:basedOn w:val="Normal"/>
    <w:rsid w:val="00DA52E9"/>
    <w:pPr>
      <w:widowControl/>
      <w:suppressAutoHyphens/>
      <w:overflowPunct w:val="0"/>
      <w:jc w:val="both"/>
    </w:pPr>
    <w:rPr>
      <w:rFonts w:ascii="Verdana" w:hAnsi="Verdana" w:cs="Times New Roman"/>
      <w:spacing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510072491">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DCB5A-06D9-4FFE-8FEC-16E868699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12</Pages>
  <Words>4171</Words>
  <Characters>22942</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27059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13</cp:revision>
  <cp:lastPrinted>2016-05-12T14:23:00Z</cp:lastPrinted>
  <dcterms:created xsi:type="dcterms:W3CDTF">2016-08-02T16:12:00Z</dcterms:created>
  <dcterms:modified xsi:type="dcterms:W3CDTF">2016-10-18T14:29:00Z</dcterms:modified>
</cp:coreProperties>
</file>