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06" w:rsidRDefault="005D2506" w:rsidP="005D2506">
      <w:pPr>
        <w:jc w:val="both"/>
        <w:rPr>
          <w:rFonts w:ascii="Arial" w:hAnsi="Arial" w:cs="Arial"/>
          <w:bCs/>
          <w:spacing w:val="-6"/>
          <w:sz w:val="19"/>
          <w:szCs w:val="19"/>
          <w:lang w:val="es-CO"/>
        </w:rPr>
      </w:pPr>
      <w:r>
        <w:rPr>
          <w:rFonts w:ascii="Arial" w:hAnsi="Arial" w:cs="Arial"/>
          <w:bCs/>
          <w:spacing w:val="-6"/>
          <w:sz w:val="19"/>
          <w:szCs w:val="19"/>
          <w:lang w:val="es-CO"/>
        </w:rPr>
        <w:t>SUBSIDIARIEDAD DE LA TUTELA</w:t>
      </w:r>
      <w:r>
        <w:rPr>
          <w:rFonts w:ascii="Arial" w:hAnsi="Arial" w:cs="Arial"/>
          <w:bCs/>
          <w:spacing w:val="-6"/>
          <w:sz w:val="19"/>
          <w:szCs w:val="19"/>
          <w:lang w:val="es-CO"/>
        </w:rPr>
        <w:t xml:space="preserve">/ Improcedencia </w:t>
      </w:r>
      <w:r>
        <w:rPr>
          <w:rFonts w:ascii="Arial" w:hAnsi="Arial" w:cs="Arial"/>
          <w:bCs/>
          <w:spacing w:val="-6"/>
          <w:sz w:val="19"/>
          <w:szCs w:val="19"/>
          <w:lang w:val="es-CO"/>
        </w:rPr>
        <w:t xml:space="preserve">por inutilización de los recursos ordinarios y </w:t>
      </w:r>
      <w:r>
        <w:rPr>
          <w:rFonts w:ascii="Arial" w:hAnsi="Arial" w:cs="Arial"/>
          <w:bCs/>
          <w:spacing w:val="-6"/>
          <w:sz w:val="19"/>
          <w:szCs w:val="19"/>
          <w:lang w:val="es-CO"/>
        </w:rPr>
        <w:t>por prema</w:t>
      </w:r>
      <w:r>
        <w:rPr>
          <w:rFonts w:ascii="Arial" w:hAnsi="Arial" w:cs="Arial"/>
          <w:bCs/>
          <w:spacing w:val="-6"/>
          <w:sz w:val="19"/>
          <w:szCs w:val="19"/>
          <w:lang w:val="es-CO"/>
        </w:rPr>
        <w:t>tura presentación de la tutela al encontrarse</w:t>
      </w:r>
      <w:r>
        <w:rPr>
          <w:rFonts w:ascii="Arial" w:hAnsi="Arial" w:cs="Arial"/>
          <w:bCs/>
          <w:spacing w:val="-6"/>
          <w:sz w:val="19"/>
          <w:szCs w:val="19"/>
          <w:lang w:val="es-CO"/>
        </w:rPr>
        <w:t xml:space="preserve"> pendiente el trámite de definición de competencia</w:t>
      </w:r>
    </w:p>
    <w:p w:rsidR="005D2506" w:rsidRDefault="005D2506" w:rsidP="005D2506">
      <w:pPr>
        <w:jc w:val="both"/>
        <w:rPr>
          <w:rFonts w:ascii="Arial" w:hAnsi="Arial" w:cs="Arial"/>
          <w:bCs/>
          <w:spacing w:val="-6"/>
          <w:sz w:val="19"/>
          <w:szCs w:val="19"/>
          <w:lang w:val="es-CO"/>
        </w:rPr>
      </w:pPr>
    </w:p>
    <w:p w:rsidR="005D2506" w:rsidRPr="005D2506" w:rsidRDefault="005D2506" w:rsidP="005D2506">
      <w:pPr>
        <w:jc w:val="both"/>
        <w:rPr>
          <w:rFonts w:ascii="Arial" w:hAnsi="Arial" w:cs="Arial"/>
          <w:bCs/>
          <w:spacing w:val="-6"/>
          <w:sz w:val="19"/>
          <w:szCs w:val="19"/>
          <w:lang w:val="es-CO"/>
        </w:rPr>
      </w:pPr>
      <w:r>
        <w:rPr>
          <w:rFonts w:ascii="Arial" w:hAnsi="Arial" w:cs="Arial"/>
          <w:bCs/>
          <w:spacing w:val="-6"/>
          <w:sz w:val="19"/>
          <w:szCs w:val="19"/>
          <w:lang w:val="es-CO"/>
        </w:rPr>
        <w:t>“</w:t>
      </w:r>
      <w:r w:rsidRPr="005D2506">
        <w:rPr>
          <w:rFonts w:ascii="Arial" w:hAnsi="Arial" w:cs="Arial"/>
          <w:bCs/>
          <w:spacing w:val="-6"/>
          <w:sz w:val="19"/>
          <w:szCs w:val="19"/>
          <w:lang w:val="es-CO"/>
        </w:rPr>
        <w:t>En efecto, el accionante no formuló reparo alguno frente a las decisiones de los juzgados de La Dorada y Manizales, referentes a la competencia para conocer de la acción popular, permitiendo que adquirieran firmeza, pese al desacuerdo que revela en torno a que allí se adelante el asunto.</w:t>
      </w:r>
    </w:p>
    <w:p w:rsidR="005D2506" w:rsidRPr="005D2506" w:rsidRDefault="005D2506" w:rsidP="005D2506">
      <w:pPr>
        <w:jc w:val="both"/>
        <w:rPr>
          <w:rFonts w:ascii="Arial" w:hAnsi="Arial" w:cs="Arial"/>
          <w:bCs/>
          <w:spacing w:val="-6"/>
          <w:sz w:val="19"/>
          <w:szCs w:val="19"/>
          <w:lang w:val="es-CO"/>
        </w:rPr>
      </w:pPr>
    </w:p>
    <w:p w:rsidR="005D2506" w:rsidRDefault="005D2506" w:rsidP="005D2506">
      <w:pPr>
        <w:jc w:val="both"/>
        <w:rPr>
          <w:rFonts w:ascii="Arial" w:hAnsi="Arial" w:cs="Arial"/>
          <w:bCs/>
          <w:spacing w:val="-6"/>
          <w:sz w:val="19"/>
          <w:szCs w:val="19"/>
          <w:lang w:val="es-CO"/>
        </w:rPr>
      </w:pPr>
      <w:r w:rsidRPr="005D2506">
        <w:rPr>
          <w:rFonts w:ascii="Arial" w:hAnsi="Arial" w:cs="Arial"/>
          <w:bCs/>
          <w:spacing w:val="-6"/>
          <w:sz w:val="19"/>
          <w:szCs w:val="19"/>
          <w:lang w:val="es-CO"/>
        </w:rPr>
        <w:t xml:space="preserve">Además, también considera la Sala que el amparo es improcedente por faltar el requisito de la subsidiariedad, puesto que la acción popular se encuentra a espera de que el ad </w:t>
      </w:r>
      <w:proofErr w:type="spellStart"/>
      <w:r w:rsidRPr="005D2506">
        <w:rPr>
          <w:rFonts w:ascii="Arial" w:hAnsi="Arial" w:cs="Arial"/>
          <w:bCs/>
          <w:spacing w:val="-6"/>
          <w:sz w:val="19"/>
          <w:szCs w:val="19"/>
          <w:lang w:val="es-CO"/>
        </w:rPr>
        <w:t>quem</w:t>
      </w:r>
      <w:proofErr w:type="spellEnd"/>
      <w:r w:rsidRPr="005D2506">
        <w:rPr>
          <w:rFonts w:ascii="Arial" w:hAnsi="Arial" w:cs="Arial"/>
          <w:bCs/>
          <w:spacing w:val="-6"/>
          <w:sz w:val="19"/>
          <w:szCs w:val="19"/>
          <w:lang w:val="es-CO"/>
        </w:rPr>
        <w:t xml:space="preserve"> (CSJ) dirima el conflicto negativo de competencia suscitado por el juzgado administrativo, lo que torna e</w:t>
      </w:r>
      <w:r>
        <w:rPr>
          <w:rFonts w:ascii="Arial" w:hAnsi="Arial" w:cs="Arial"/>
          <w:bCs/>
          <w:spacing w:val="-6"/>
          <w:sz w:val="19"/>
          <w:szCs w:val="19"/>
          <w:lang w:val="es-CO"/>
        </w:rPr>
        <w:t>n prematura la presente tutela (…)”</w:t>
      </w:r>
    </w:p>
    <w:p w:rsidR="005D2506" w:rsidRDefault="005D2506" w:rsidP="005D2506">
      <w:pPr>
        <w:ind w:right="51"/>
        <w:jc w:val="both"/>
        <w:rPr>
          <w:rFonts w:ascii="Arial" w:hAnsi="Arial"/>
          <w:spacing w:val="-6"/>
          <w:sz w:val="17"/>
          <w:szCs w:val="17"/>
        </w:rPr>
      </w:pPr>
    </w:p>
    <w:p w:rsidR="005D2506" w:rsidRDefault="005D2506" w:rsidP="005D2506">
      <w:pPr>
        <w:ind w:right="51"/>
        <w:jc w:val="both"/>
        <w:rPr>
          <w:rFonts w:ascii="Arial" w:hAnsi="Arial" w:cs="Arial"/>
          <w:w w:val="140"/>
          <w:sz w:val="14"/>
        </w:rPr>
      </w:pPr>
      <w:r>
        <w:rPr>
          <w:rFonts w:ascii="Arial" w:hAnsi="Arial"/>
          <w:spacing w:val="-6"/>
          <w:sz w:val="17"/>
          <w:szCs w:val="17"/>
        </w:rPr>
        <w:t>Citas:</w:t>
      </w:r>
      <w:r>
        <w:rPr>
          <w:spacing w:val="-6"/>
          <w:sz w:val="17"/>
          <w:szCs w:val="17"/>
        </w:rPr>
        <w:t xml:space="preserve"> </w:t>
      </w:r>
      <w:r>
        <w:rPr>
          <w:rFonts w:ascii="Arial" w:hAnsi="Arial"/>
          <w:spacing w:val="-6"/>
          <w:sz w:val="17"/>
          <w:szCs w:val="17"/>
        </w:rPr>
        <w:t>Corte Constitucional, sentencias T-134 de 1994, T-567 de 1998 y T-103 de 2014</w:t>
      </w:r>
      <w:r>
        <w:rPr>
          <w:rFonts w:ascii="Arial" w:hAnsi="Arial"/>
          <w:spacing w:val="-6"/>
          <w:sz w:val="17"/>
          <w:szCs w:val="17"/>
        </w:rPr>
        <w:t>.</w:t>
      </w:r>
      <w:bookmarkStart w:id="0" w:name="_GoBack"/>
      <w:bookmarkEnd w:id="0"/>
    </w:p>
    <w:p w:rsidR="005D2506" w:rsidRDefault="005D2506"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proofErr w:type="spellStart"/>
      <w:r w:rsidR="003843DB">
        <w:rPr>
          <w:rFonts w:ascii="Arial" w:hAnsi="Arial" w:cs="Arial"/>
          <w:sz w:val="22"/>
        </w:rPr>
        <w:t>Uner</w:t>
      </w:r>
      <w:proofErr w:type="spellEnd"/>
      <w:r w:rsidR="003843DB">
        <w:rPr>
          <w:rFonts w:ascii="Arial" w:hAnsi="Arial" w:cs="Arial"/>
          <w:sz w:val="22"/>
        </w:rPr>
        <w:t xml:space="preserve"> Augusto Becerra Largo</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Juzgado Civil del Circuito de Santa Rosa de Cabal</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229CA">
        <w:rPr>
          <w:rFonts w:ascii="Arial" w:hAnsi="Arial" w:cs="Arial"/>
          <w:sz w:val="22"/>
          <w:szCs w:val="22"/>
        </w:rPr>
        <w:t xml:space="preserve">Juzgado 1º Civil del Circuito de La Dorada, C. </w:t>
      </w:r>
      <w:r w:rsidR="003843DB">
        <w:rPr>
          <w:rFonts w:ascii="Arial" w:hAnsi="Arial" w:cs="Arial"/>
          <w:sz w:val="22"/>
          <w:szCs w:val="22"/>
        </w:rPr>
        <w:t>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2016-</w:t>
      </w:r>
      <w:r w:rsidR="001229CA">
        <w:rPr>
          <w:rFonts w:ascii="Arial" w:hAnsi="Arial" w:cs="Arial"/>
          <w:sz w:val="22"/>
        </w:rPr>
        <w:t>00769</w:t>
      </w:r>
      <w:r w:rsidR="00BF5544">
        <w:rPr>
          <w:rFonts w:ascii="Arial" w:hAnsi="Arial" w:cs="Arial"/>
          <w:sz w:val="22"/>
        </w:rPr>
        <w:t xml:space="preserve">-00 </w:t>
      </w:r>
      <w:r w:rsidRPr="00A00766">
        <w:rPr>
          <w:rFonts w:ascii="Arial" w:hAnsi="Arial" w:cs="Arial"/>
          <w:sz w:val="22"/>
        </w:rPr>
        <w:t>(Interno No.</w:t>
      </w:r>
      <w:r w:rsidR="001229CA">
        <w:rPr>
          <w:rFonts w:ascii="Arial" w:hAnsi="Arial" w:cs="Arial"/>
          <w:sz w:val="22"/>
        </w:rPr>
        <w:t>769</w:t>
      </w:r>
      <w:r w:rsidRPr="00A00766">
        <w:rPr>
          <w:rFonts w:ascii="Arial" w:hAnsi="Arial" w:cs="Arial"/>
          <w:sz w:val="22"/>
        </w:rPr>
        <w:t>)</w:t>
      </w:r>
    </w:p>
    <w:p w:rsidR="008F34B8" w:rsidRPr="00262406" w:rsidRDefault="00970930" w:rsidP="008E5334">
      <w:pPr>
        <w:pStyle w:val="Textoindependien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5C6EF5">
        <w:rPr>
          <w:rFonts w:ascii="Arial" w:hAnsi="Arial"/>
          <w:sz w:val="22"/>
          <w:szCs w:val="22"/>
        </w:rPr>
        <w:t>390 de 16-08-2016</w:t>
      </w:r>
    </w:p>
    <w:p w:rsidR="00102D82" w:rsidRDefault="00102D82" w:rsidP="00102D82">
      <w:pPr>
        <w:pBdr>
          <w:bottom w:val="double" w:sz="6" w:space="1" w:color="auto"/>
        </w:pBdr>
        <w:spacing w:line="360" w:lineRule="auto"/>
        <w:jc w:val="center"/>
        <w:rPr>
          <w:rFonts w:ascii="Arial" w:hAnsi="Arial" w:cs="Arial"/>
          <w:b/>
          <w:bCs/>
          <w:sz w:val="22"/>
          <w:szCs w:val="22"/>
        </w:rPr>
      </w:pPr>
    </w:p>
    <w:p w:rsidR="00102D82" w:rsidRDefault="00102D82" w:rsidP="00102D82">
      <w:pPr>
        <w:spacing w:line="360" w:lineRule="auto"/>
        <w:jc w:val="center"/>
        <w:rPr>
          <w:rFonts w:ascii="Arial" w:hAnsi="Arial" w:cs="Arial"/>
          <w:b/>
          <w:bCs/>
          <w:sz w:val="22"/>
          <w:szCs w:val="22"/>
        </w:rPr>
      </w:pPr>
    </w:p>
    <w:p w:rsidR="00102D82" w:rsidRPr="00BC082A" w:rsidRDefault="00102D82" w:rsidP="00102D82">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184B1E">
        <w:rPr>
          <w:rFonts w:ascii="Arial" w:hAnsi="Arial" w:cs="Arial"/>
          <w:iCs/>
          <w:smallCaps/>
          <w:sz w:val="28"/>
          <w:szCs w:val="28"/>
          <w:lang w:val="es-CO"/>
        </w:rPr>
        <w:t xml:space="preserve">dieciséis </w:t>
      </w:r>
      <w:r w:rsidRPr="00BC082A">
        <w:rPr>
          <w:rFonts w:ascii="Arial" w:hAnsi="Arial" w:cs="Arial"/>
          <w:iCs/>
          <w:smallCaps/>
          <w:sz w:val="28"/>
          <w:szCs w:val="28"/>
          <w:lang w:val="es-CO"/>
        </w:rPr>
        <w:t>(</w:t>
      </w:r>
      <w:r w:rsidR="00184B1E">
        <w:rPr>
          <w:rFonts w:ascii="Arial" w:hAnsi="Arial" w:cs="Arial"/>
          <w:iCs/>
          <w:smallCaps/>
          <w:sz w:val="28"/>
          <w:szCs w:val="28"/>
          <w:lang w:val="es-CO"/>
        </w:rPr>
        <w:t>16</w:t>
      </w:r>
      <w:r w:rsidRPr="00BC082A">
        <w:rPr>
          <w:rFonts w:ascii="Arial" w:hAnsi="Arial" w:cs="Arial"/>
          <w:iCs/>
          <w:smallCaps/>
          <w:sz w:val="28"/>
          <w:szCs w:val="28"/>
          <w:lang w:val="es-CO"/>
        </w:rPr>
        <w:t xml:space="preserve">) de </w:t>
      </w:r>
      <w:r w:rsidR="001229CA">
        <w:rPr>
          <w:rFonts w:ascii="Arial" w:hAnsi="Arial" w:cs="Arial"/>
          <w:iCs/>
          <w:smallCaps/>
          <w:sz w:val="28"/>
          <w:szCs w:val="28"/>
          <w:lang w:val="es-CO"/>
        </w:rPr>
        <w:t xml:space="preserve">agosto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23398A" w:rsidRPr="007251E6" w:rsidRDefault="0023398A" w:rsidP="00102D82">
      <w:pPr>
        <w:spacing w:line="360" w:lineRule="auto"/>
        <w:ind w:left="708" w:firstLine="708"/>
        <w:rPr>
          <w:rFonts w:ascii="Arial" w:hAnsi="Arial" w:cs="Arial"/>
          <w:b/>
          <w:bCs/>
          <w:sz w:val="20"/>
          <w:lang w:val="es-CO"/>
        </w:rPr>
      </w:pPr>
    </w:p>
    <w:p w:rsidR="000147A2" w:rsidRPr="00455E2D" w:rsidRDefault="000147A2" w:rsidP="0099045D">
      <w:pPr>
        <w:spacing w:line="360" w:lineRule="auto"/>
        <w:jc w:val="center"/>
        <w:rPr>
          <w:rFonts w:ascii="Arial" w:hAnsi="Arial" w:cs="Arial"/>
          <w:b/>
          <w:bCs/>
          <w:sz w:val="8"/>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7251E6" w:rsidRDefault="00134F0A" w:rsidP="007949D4">
      <w:pPr>
        <w:pStyle w:val="Textoindependiente"/>
        <w:spacing w:line="360" w:lineRule="auto"/>
        <w:rPr>
          <w:rFonts w:ascii="Arial" w:hAnsi="Arial"/>
          <w:sz w:val="20"/>
          <w:szCs w:val="24"/>
        </w:rPr>
      </w:pPr>
    </w:p>
    <w:p w:rsidR="00455E2D" w:rsidRDefault="00455E2D" w:rsidP="00455E2D">
      <w:pPr>
        <w:pStyle w:val="Textoindependiente"/>
        <w:spacing w:line="360" w:lineRule="auto"/>
        <w:rPr>
          <w:rFonts w:ascii="Arial" w:hAnsi="Arial"/>
          <w:szCs w:val="24"/>
        </w:rPr>
      </w:pPr>
      <w:r w:rsidRPr="00F9418E">
        <w:rPr>
          <w:rFonts w:ascii="Arial" w:hAnsi="Arial"/>
          <w:szCs w:val="24"/>
        </w:rPr>
        <w:t xml:space="preserve">La </w:t>
      </w:r>
      <w:r>
        <w:rPr>
          <w:rFonts w:ascii="Arial" w:hAnsi="Arial"/>
          <w:szCs w:val="24"/>
        </w:rPr>
        <w:t xml:space="preserve">acción constitucional referida,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 xml:space="preserve"> invalide</w:t>
      </w:r>
      <w:r w:rsidRPr="00F9418E">
        <w:rPr>
          <w:rFonts w:ascii="Arial" w:hAnsi="Arial"/>
          <w:szCs w:val="24"/>
        </w:rPr>
        <w:t>.</w:t>
      </w:r>
    </w:p>
    <w:p w:rsidR="009C568C" w:rsidRPr="00455E2D" w:rsidRDefault="009C568C" w:rsidP="0099045D">
      <w:pPr>
        <w:pStyle w:val="Textoindependiente"/>
        <w:spacing w:line="360" w:lineRule="auto"/>
        <w:rPr>
          <w:rFonts w:ascii="Arial" w:hAnsi="Arial"/>
          <w:sz w:val="22"/>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7251E6" w:rsidRDefault="0099045D" w:rsidP="0099045D">
      <w:pPr>
        <w:pStyle w:val="Textoindependiente"/>
        <w:spacing w:line="360" w:lineRule="auto"/>
        <w:rPr>
          <w:rFonts w:ascii="Arial" w:hAnsi="Arial" w:cs="Arial"/>
          <w:sz w:val="20"/>
          <w:szCs w:val="24"/>
        </w:rPr>
      </w:pPr>
    </w:p>
    <w:p w:rsidR="003843DB" w:rsidRPr="00FD594D" w:rsidRDefault="00BF5544" w:rsidP="003843DB">
      <w:pPr>
        <w:spacing w:line="360" w:lineRule="auto"/>
        <w:jc w:val="both"/>
        <w:rPr>
          <w:rFonts w:ascii="Arial" w:hAnsi="Arial" w:cs="Arial"/>
        </w:rPr>
      </w:pPr>
      <w:r>
        <w:rPr>
          <w:rFonts w:ascii="Arial" w:hAnsi="Arial" w:cs="Arial"/>
          <w:color w:val="000000"/>
        </w:rPr>
        <w:t>Relató el actor qu</w:t>
      </w:r>
      <w:r w:rsidR="00193686">
        <w:rPr>
          <w:rFonts w:ascii="Arial" w:hAnsi="Arial" w:cs="Arial"/>
          <w:color w:val="000000"/>
        </w:rPr>
        <w:t xml:space="preserve">e </w:t>
      </w:r>
      <w:r w:rsidR="003843DB" w:rsidRPr="00FD594D">
        <w:rPr>
          <w:rFonts w:ascii="Arial" w:hAnsi="Arial" w:cs="Arial"/>
        </w:rPr>
        <w:t xml:space="preserve">presentó ante el Juzgado Civil del Circuito de </w:t>
      </w:r>
      <w:r w:rsidR="003843DB">
        <w:rPr>
          <w:rFonts w:ascii="Arial" w:hAnsi="Arial" w:cs="Arial"/>
        </w:rPr>
        <w:t xml:space="preserve">Santa Rosa de Cabal, </w:t>
      </w:r>
      <w:r w:rsidR="00455E2D">
        <w:rPr>
          <w:rFonts w:ascii="Arial" w:hAnsi="Arial" w:cs="Arial"/>
        </w:rPr>
        <w:t>la acción popular No.</w:t>
      </w:r>
      <w:r w:rsidR="001229CA">
        <w:rPr>
          <w:rFonts w:ascii="Arial" w:hAnsi="Arial" w:cs="Arial"/>
        </w:rPr>
        <w:t xml:space="preserve">2016-00127-00, </w:t>
      </w:r>
      <w:r w:rsidR="00A014E2">
        <w:rPr>
          <w:rFonts w:ascii="Arial" w:hAnsi="Arial" w:cs="Arial"/>
        </w:rPr>
        <w:t>que se</w:t>
      </w:r>
      <w:r w:rsidR="006D6A8A">
        <w:rPr>
          <w:rFonts w:ascii="Arial" w:hAnsi="Arial" w:cs="Arial"/>
        </w:rPr>
        <w:t xml:space="preserve"> </w:t>
      </w:r>
      <w:r w:rsidR="001229CA">
        <w:rPr>
          <w:rFonts w:ascii="Arial" w:hAnsi="Arial" w:cs="Arial"/>
        </w:rPr>
        <w:t xml:space="preserve">remitió al Juzgado 1º Civil  del Circuito de La Dorada, C, pese a los recursos presentados y en contravía de la jurisprudencia de la CSJ, quien a su vez la envió al Juzgado 1º Administrativo de Manizales, C., </w:t>
      </w:r>
      <w:r w:rsidR="006D6A8A">
        <w:rPr>
          <w:rFonts w:ascii="Arial" w:hAnsi="Arial" w:cs="Arial"/>
        </w:rPr>
        <w:t xml:space="preserve">que </w:t>
      </w:r>
      <w:r w:rsidR="00EE32EA">
        <w:rPr>
          <w:rFonts w:ascii="Arial" w:hAnsi="Arial" w:cs="Arial"/>
        </w:rPr>
        <w:t xml:space="preserve">luego de recibirla </w:t>
      </w:r>
      <w:r w:rsidR="001229CA">
        <w:rPr>
          <w:rFonts w:ascii="Arial" w:hAnsi="Arial" w:cs="Arial"/>
        </w:rPr>
        <w:t>propuso conflicto negativo de competencia ante el Consejo Superior de la Judicatura</w:t>
      </w:r>
      <w:r w:rsidR="003843DB" w:rsidRPr="00FD594D">
        <w:rPr>
          <w:rFonts w:ascii="Arial" w:hAnsi="Arial" w:cs="Arial"/>
        </w:rPr>
        <w:t xml:space="preserve">; consideró </w:t>
      </w:r>
      <w:r w:rsidR="003843DB">
        <w:rPr>
          <w:rFonts w:ascii="Arial" w:hAnsi="Arial" w:cs="Arial"/>
        </w:rPr>
        <w:t>que esa conducta contraviene el artículo</w:t>
      </w:r>
      <w:r w:rsidR="003843DB" w:rsidRPr="00FD594D">
        <w:rPr>
          <w:rFonts w:ascii="Arial" w:hAnsi="Arial" w:cs="Arial"/>
        </w:rPr>
        <w:t xml:space="preserve"> 16</w:t>
      </w:r>
      <w:r w:rsidR="006C1192">
        <w:rPr>
          <w:rFonts w:ascii="Arial" w:hAnsi="Arial" w:cs="Arial"/>
        </w:rPr>
        <w:t xml:space="preserve"> </w:t>
      </w:r>
      <w:r w:rsidR="00455E2D">
        <w:rPr>
          <w:rFonts w:ascii="Arial" w:hAnsi="Arial" w:cs="Arial"/>
        </w:rPr>
        <w:t>de la Ley 472 (Folio 1</w:t>
      </w:r>
      <w:r w:rsidR="003843DB" w:rsidRPr="00FD594D">
        <w:rPr>
          <w:rFonts w:ascii="Arial" w:hAnsi="Arial" w:cs="Arial"/>
        </w:rPr>
        <w:t xml:space="preserve">, este cuaderno). </w:t>
      </w:r>
    </w:p>
    <w:p w:rsidR="007A12E1" w:rsidRPr="00455E2D" w:rsidRDefault="007A12E1" w:rsidP="00AC2785">
      <w:pPr>
        <w:spacing w:line="360" w:lineRule="auto"/>
        <w:jc w:val="both"/>
        <w:rPr>
          <w:rFonts w:ascii="Arial" w:hAnsi="Arial" w:cs="Arial"/>
          <w:color w:val="000000"/>
          <w:sz w:val="22"/>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7251E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w:t>
      </w:r>
      <w:r w:rsidR="003843DB" w:rsidRPr="00FD594D">
        <w:rPr>
          <w:rFonts w:ascii="Arial" w:hAnsi="Arial" w:cs="Arial"/>
          <w:spacing w:val="-3"/>
          <w:lang w:val="es-ES_tradnl"/>
        </w:rPr>
        <w:t xml:space="preserve">al debido proceso, la igualdad, y la debida administración de justicia </w:t>
      </w:r>
      <w:r w:rsidR="00455E2D">
        <w:rPr>
          <w:rFonts w:ascii="Arial" w:hAnsi="Arial" w:cs="Arial"/>
        </w:rPr>
        <w:t>(Folio 1</w:t>
      </w:r>
      <w:r w:rsidR="00645B05" w:rsidRPr="00FD594D">
        <w:rPr>
          <w:rFonts w:ascii="Arial" w:hAnsi="Arial" w:cs="Arial"/>
        </w:rPr>
        <w:t>, este cuaderno).</w:t>
      </w:r>
      <w:r w:rsidR="002F2C09">
        <w:rPr>
          <w:rFonts w:ascii="Arial" w:hAnsi="Arial" w:cs="Arial"/>
          <w:spacing w:val="-3"/>
          <w:lang w:val="es-ES_tradnl"/>
        </w:rPr>
        <w:t xml:space="preserve"> </w:t>
      </w:r>
    </w:p>
    <w:p w:rsidR="003705F3" w:rsidRPr="00455E2D"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3843DB" w:rsidRPr="00FD594D" w:rsidRDefault="003843DB" w:rsidP="003843DB">
      <w:pPr>
        <w:spacing w:line="360" w:lineRule="auto"/>
        <w:jc w:val="both"/>
        <w:rPr>
          <w:rFonts w:ascii="Arial" w:hAnsi="Arial" w:cs="Arial"/>
        </w:rPr>
      </w:pPr>
      <w:r>
        <w:rPr>
          <w:rFonts w:ascii="Arial" w:hAnsi="Arial" w:cs="Arial"/>
        </w:rPr>
        <w:t>P</w:t>
      </w:r>
      <w:r w:rsidRPr="00FD594D">
        <w:rPr>
          <w:rFonts w:ascii="Arial" w:hAnsi="Arial" w:cs="Arial"/>
        </w:rPr>
        <w:t xml:space="preserve">retende que: (i) Se tutelen los derechos invocados; (ii) Se ordene al accionado admitir </w:t>
      </w:r>
      <w:r>
        <w:rPr>
          <w:rFonts w:ascii="Arial" w:hAnsi="Arial" w:cs="Arial"/>
        </w:rPr>
        <w:t>y</w:t>
      </w:r>
      <w:r w:rsidRPr="00FD594D">
        <w:rPr>
          <w:rFonts w:ascii="Arial" w:hAnsi="Arial" w:cs="Arial"/>
        </w:rPr>
        <w:t xml:space="preserve"> </w:t>
      </w:r>
      <w:r>
        <w:rPr>
          <w:rFonts w:ascii="Arial" w:hAnsi="Arial" w:cs="Arial"/>
        </w:rPr>
        <w:t xml:space="preserve">tramitar </w:t>
      </w:r>
      <w:r w:rsidR="00455E2D">
        <w:rPr>
          <w:rFonts w:ascii="Arial" w:hAnsi="Arial" w:cs="Arial"/>
        </w:rPr>
        <w:t>la acción popular</w:t>
      </w:r>
      <w:r w:rsidRPr="00FD594D">
        <w:rPr>
          <w:rFonts w:ascii="Arial" w:hAnsi="Arial" w:cs="Arial"/>
        </w:rPr>
        <w:t xml:space="preserve">; </w:t>
      </w:r>
      <w:r w:rsidR="006D6A8A">
        <w:rPr>
          <w:rFonts w:ascii="Arial" w:hAnsi="Arial" w:cs="Arial"/>
        </w:rPr>
        <w:t xml:space="preserve">(iii) Se ordene al Juzgado 1º Administrativo de Manizales devolver el amparo al Juzgado accionado; </w:t>
      </w:r>
      <w:r w:rsidRPr="00FD594D">
        <w:rPr>
          <w:rFonts w:ascii="Arial" w:hAnsi="Arial" w:cs="Arial"/>
        </w:rPr>
        <w:t>y, (i</w:t>
      </w:r>
      <w:r w:rsidR="006D6A8A">
        <w:rPr>
          <w:rFonts w:ascii="Arial" w:hAnsi="Arial" w:cs="Arial"/>
        </w:rPr>
        <w:t>v</w:t>
      </w:r>
      <w:r w:rsidRPr="00FD594D">
        <w:rPr>
          <w:rFonts w:ascii="Arial" w:hAnsi="Arial" w:cs="Arial"/>
        </w:rPr>
        <w:t>) Se envíe copia escaneada de esta</w:t>
      </w:r>
      <w:r>
        <w:rPr>
          <w:rFonts w:ascii="Arial" w:hAnsi="Arial" w:cs="Arial"/>
        </w:rPr>
        <w:t xml:space="preserve"> acción a su correo electrónico </w:t>
      </w:r>
      <w:r w:rsidR="00455E2D">
        <w:rPr>
          <w:rFonts w:ascii="Arial" w:hAnsi="Arial" w:cs="Arial"/>
        </w:rPr>
        <w:t>(Folio</w:t>
      </w:r>
      <w:r w:rsidR="00645B05" w:rsidRPr="00FD594D">
        <w:rPr>
          <w:rFonts w:ascii="Arial" w:hAnsi="Arial" w:cs="Arial"/>
        </w:rPr>
        <w:t xml:space="preserve"> </w:t>
      </w:r>
      <w:r w:rsidR="00455E2D">
        <w:rPr>
          <w:rFonts w:ascii="Arial" w:hAnsi="Arial" w:cs="Arial"/>
        </w:rPr>
        <w:t>1</w:t>
      </w:r>
      <w:r w:rsidR="00645B05" w:rsidRPr="00FD594D">
        <w:rPr>
          <w:rFonts w:ascii="Arial" w:hAnsi="Arial" w:cs="Arial"/>
        </w:rPr>
        <w:t>, este cuaderno).</w:t>
      </w:r>
    </w:p>
    <w:p w:rsidR="00CE71D8" w:rsidRPr="00455E2D"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455E2D" w:rsidRDefault="0035297D" w:rsidP="00704D44">
      <w:pPr>
        <w:pStyle w:val="Sinespaciado"/>
        <w:tabs>
          <w:tab w:val="left" w:pos="1200"/>
        </w:tabs>
        <w:spacing w:line="360" w:lineRule="auto"/>
        <w:jc w:val="both"/>
        <w:rPr>
          <w:rFonts w:ascii="Arial" w:hAnsi="Arial"/>
          <w:sz w:val="22"/>
          <w:szCs w:val="24"/>
        </w:rPr>
      </w:pPr>
    </w:p>
    <w:p w:rsidR="00220B87" w:rsidRDefault="004A4E9F" w:rsidP="00B50331">
      <w:pPr>
        <w:spacing w:line="360" w:lineRule="auto"/>
        <w:jc w:val="both"/>
        <w:rPr>
          <w:rFonts w:ascii="Arial" w:hAnsi="Arial" w:cs="Arial"/>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6D6A8A">
        <w:rPr>
          <w:rFonts w:ascii="Arial" w:hAnsi="Arial"/>
        </w:rPr>
        <w:t>04-08</w:t>
      </w:r>
      <w:r w:rsidR="00B374AE">
        <w:rPr>
          <w:rFonts w:ascii="Arial" w:hAnsi="Arial"/>
        </w:rPr>
        <w:t>-2016</w:t>
      </w:r>
      <w:r w:rsidR="00DD597F">
        <w:rPr>
          <w:rFonts w:ascii="Arial" w:hAnsi="Arial"/>
        </w:rPr>
        <w:t xml:space="preserve">, </w:t>
      </w:r>
      <w:r w:rsidR="00455E2D" w:rsidRPr="00FD594D">
        <w:rPr>
          <w:rFonts w:ascii="Arial" w:hAnsi="Arial" w:cs="Arial"/>
          <w:color w:val="000000"/>
        </w:rPr>
        <w:t xml:space="preserve">con providencia </w:t>
      </w:r>
      <w:r w:rsidR="00455E2D">
        <w:rPr>
          <w:rFonts w:ascii="Arial" w:hAnsi="Arial" w:cs="Arial"/>
          <w:color w:val="000000"/>
        </w:rPr>
        <w:t>del mismo día se admitió</w:t>
      </w:r>
      <w:r w:rsidR="00455E2D" w:rsidRPr="00FD594D">
        <w:rPr>
          <w:rFonts w:ascii="Arial" w:hAnsi="Arial" w:cs="Arial"/>
          <w:color w:val="000000"/>
        </w:rPr>
        <w:t xml:space="preserve">, </w:t>
      </w:r>
      <w:r w:rsidR="00455E2D" w:rsidRPr="00FD594D">
        <w:rPr>
          <w:rFonts w:ascii="Arial" w:hAnsi="Arial"/>
        </w:rPr>
        <w:t xml:space="preserve">se ordenó vincular a quienes se estimó conveniente y, se dispuso notificar a la partes, entre otros ordenamientos </w:t>
      </w:r>
      <w:r w:rsidR="00455E2D">
        <w:rPr>
          <w:rFonts w:ascii="Arial" w:hAnsi="Arial" w:cs="Arial"/>
          <w:color w:val="000000"/>
        </w:rPr>
        <w:t>(Folio</w:t>
      </w:r>
      <w:r w:rsidR="006D6A8A">
        <w:rPr>
          <w:rFonts w:ascii="Arial" w:hAnsi="Arial" w:cs="Arial"/>
          <w:color w:val="000000"/>
        </w:rPr>
        <w:t>s</w:t>
      </w:r>
      <w:r w:rsidR="00455E2D" w:rsidRPr="00FD594D">
        <w:rPr>
          <w:rFonts w:ascii="Arial" w:hAnsi="Arial" w:cs="Arial"/>
          <w:color w:val="000000"/>
        </w:rPr>
        <w:t xml:space="preserve"> </w:t>
      </w:r>
      <w:r w:rsidR="00455E2D">
        <w:rPr>
          <w:rFonts w:ascii="Arial" w:hAnsi="Arial" w:cs="Arial"/>
          <w:color w:val="000000"/>
        </w:rPr>
        <w:t>4</w:t>
      </w:r>
      <w:r w:rsidR="006D6A8A">
        <w:rPr>
          <w:rFonts w:ascii="Arial" w:hAnsi="Arial" w:cs="Arial"/>
          <w:color w:val="000000"/>
        </w:rPr>
        <w:t xml:space="preserve"> y 5</w:t>
      </w:r>
      <w:r w:rsidR="00455E2D" w:rsidRPr="00FD594D">
        <w:rPr>
          <w:rFonts w:ascii="Arial" w:hAnsi="Arial" w:cs="Arial"/>
          <w:color w:val="000000"/>
        </w:rPr>
        <w:t>, ibídem)</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645B05">
        <w:rPr>
          <w:rFonts w:ascii="Arial" w:hAnsi="Arial"/>
        </w:rPr>
        <w:t>(Folio</w:t>
      </w:r>
      <w:r w:rsidR="008E50E4">
        <w:rPr>
          <w:rFonts w:ascii="Arial" w:hAnsi="Arial"/>
        </w:rPr>
        <w:t xml:space="preserve"> </w:t>
      </w:r>
      <w:r w:rsidR="006D6A8A">
        <w:rPr>
          <w:rFonts w:ascii="Arial" w:hAnsi="Arial"/>
        </w:rPr>
        <w:t>6</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DB6819">
        <w:rPr>
          <w:rFonts w:ascii="Arial" w:hAnsi="Arial"/>
        </w:rPr>
        <w:t xml:space="preserve">Contestó </w:t>
      </w:r>
      <w:r w:rsidR="006D6A8A">
        <w:rPr>
          <w:rFonts w:ascii="Arial" w:hAnsi="Arial"/>
        </w:rPr>
        <w:t>el accionado (Folio 7 y 27, ib.)</w:t>
      </w:r>
      <w:r w:rsidR="003351D6">
        <w:rPr>
          <w:rFonts w:ascii="Arial" w:hAnsi="Arial"/>
        </w:rPr>
        <w:t xml:space="preserve"> y</w:t>
      </w:r>
      <w:r w:rsidR="006D6A8A">
        <w:rPr>
          <w:rFonts w:ascii="Arial" w:hAnsi="Arial"/>
        </w:rPr>
        <w:t xml:space="preserve"> la </w:t>
      </w:r>
      <w:r w:rsidR="00645B05">
        <w:rPr>
          <w:rFonts w:ascii="Arial" w:hAnsi="Arial"/>
        </w:rPr>
        <w:t xml:space="preserve">Procuraduría </w:t>
      </w:r>
      <w:r w:rsidR="006F01EC">
        <w:rPr>
          <w:rFonts w:ascii="Arial" w:hAnsi="Arial"/>
        </w:rPr>
        <w:t xml:space="preserve">General de la Nación, </w:t>
      </w:r>
      <w:r w:rsidR="00645B05">
        <w:rPr>
          <w:rFonts w:ascii="Arial" w:hAnsi="Arial"/>
        </w:rPr>
        <w:t xml:space="preserve">Regional </w:t>
      </w:r>
      <w:r w:rsidR="006D6A8A">
        <w:rPr>
          <w:rFonts w:ascii="Arial" w:hAnsi="Arial"/>
        </w:rPr>
        <w:t xml:space="preserve">Caldas </w:t>
      </w:r>
      <w:r w:rsidR="00645B05">
        <w:rPr>
          <w:rFonts w:ascii="Arial" w:hAnsi="Arial"/>
          <w:lang w:val="es-CO"/>
        </w:rPr>
        <w:t>(Folio</w:t>
      </w:r>
      <w:r w:rsidR="006D6A8A">
        <w:rPr>
          <w:rFonts w:ascii="Arial" w:hAnsi="Arial"/>
          <w:lang w:val="es-CO"/>
        </w:rPr>
        <w:t>s</w:t>
      </w:r>
      <w:r w:rsidR="00645B05">
        <w:rPr>
          <w:rFonts w:ascii="Arial" w:hAnsi="Arial"/>
          <w:lang w:val="es-CO"/>
        </w:rPr>
        <w:t xml:space="preserve"> </w:t>
      </w:r>
      <w:r w:rsidR="006D6A8A">
        <w:rPr>
          <w:rFonts w:ascii="Arial" w:hAnsi="Arial"/>
          <w:lang w:val="es-CO"/>
        </w:rPr>
        <w:t>13 a 15</w:t>
      </w:r>
      <w:r w:rsidR="00645B05">
        <w:rPr>
          <w:rFonts w:ascii="Arial" w:hAnsi="Arial"/>
          <w:lang w:val="es-CO"/>
        </w:rPr>
        <w:t>, ibídem)</w:t>
      </w:r>
      <w:r w:rsidR="003351D6">
        <w:rPr>
          <w:rFonts w:ascii="Arial" w:hAnsi="Arial"/>
          <w:lang w:val="es-CO"/>
        </w:rPr>
        <w:t>. Los tres (3) d</w:t>
      </w:r>
      <w:r w:rsidR="0086767A">
        <w:rPr>
          <w:rFonts w:ascii="Arial" w:hAnsi="Arial"/>
          <w:lang w:val="es-CO"/>
        </w:rPr>
        <w:t xml:space="preserve">espachos judiciales arrimaron las copias requeridas </w:t>
      </w:r>
      <w:r w:rsidR="00127786">
        <w:rPr>
          <w:rFonts w:ascii="Arial" w:hAnsi="Arial" w:cs="Arial"/>
          <w:spacing w:val="3"/>
        </w:rPr>
        <w:t>(Folio</w:t>
      </w:r>
      <w:r w:rsidR="0025335F">
        <w:rPr>
          <w:rFonts w:ascii="Arial" w:hAnsi="Arial" w:cs="Arial"/>
          <w:spacing w:val="3"/>
        </w:rPr>
        <w:t>s</w:t>
      </w:r>
      <w:r w:rsidR="008E50E4">
        <w:rPr>
          <w:rFonts w:ascii="Arial" w:hAnsi="Arial" w:cs="Arial"/>
          <w:spacing w:val="3"/>
        </w:rPr>
        <w:t xml:space="preserve"> </w:t>
      </w:r>
      <w:r w:rsidR="00455E2D">
        <w:rPr>
          <w:rFonts w:ascii="Arial" w:hAnsi="Arial" w:cs="Arial"/>
          <w:spacing w:val="3"/>
        </w:rPr>
        <w:t>10 a 13</w:t>
      </w:r>
      <w:r w:rsidR="008E50E4">
        <w:rPr>
          <w:rFonts w:ascii="Arial" w:hAnsi="Arial" w:cs="Arial"/>
          <w:spacing w:val="3"/>
        </w:rPr>
        <w:t xml:space="preserve">, </w:t>
      </w:r>
      <w:r w:rsidR="00127786">
        <w:rPr>
          <w:rFonts w:ascii="Arial" w:hAnsi="Arial" w:cs="Arial"/>
          <w:spacing w:val="3"/>
        </w:rPr>
        <w:t>ib</w:t>
      </w:r>
      <w:r w:rsidR="00DB6819">
        <w:rPr>
          <w:rFonts w:ascii="Arial" w:hAnsi="Arial" w:cs="Arial"/>
          <w:spacing w:val="3"/>
        </w:rPr>
        <w:t>.)</w:t>
      </w:r>
      <w:r w:rsidR="00CB54FB">
        <w:rPr>
          <w:rFonts w:ascii="Arial" w:hAnsi="Arial" w:cs="Arial"/>
          <w:spacing w:val="3"/>
        </w:rPr>
        <w:t>.</w:t>
      </w:r>
      <w:r w:rsidR="001A4C76">
        <w:rPr>
          <w:rFonts w:ascii="Arial" w:hAnsi="Arial" w:cs="Arial"/>
        </w:rPr>
        <w:t xml:space="preserve"> </w:t>
      </w:r>
    </w:p>
    <w:p w:rsidR="00B41B34" w:rsidRPr="00455E2D"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C85A0F">
        <w:rPr>
          <w:rFonts w:ascii="Arial" w:hAnsi="Arial"/>
        </w:rPr>
        <w:t>S</w:t>
      </w:r>
      <w:r w:rsidR="00725242">
        <w:rPr>
          <w:rFonts w:ascii="Arial" w:hAnsi="Arial"/>
        </w:rPr>
        <w:t xml:space="preserve"> </w:t>
      </w:r>
      <w:r>
        <w:rPr>
          <w:rFonts w:ascii="Arial" w:hAnsi="Arial"/>
        </w:rPr>
        <w:t>RESPUESTA</w:t>
      </w:r>
      <w:r w:rsidR="00C85A0F">
        <w:rPr>
          <w:rFonts w:ascii="Arial" w:hAnsi="Arial"/>
        </w:rPr>
        <w:t>S</w:t>
      </w:r>
    </w:p>
    <w:p w:rsidR="00310F89" w:rsidRPr="007251E6" w:rsidRDefault="00310F89" w:rsidP="004774FB">
      <w:pPr>
        <w:spacing w:line="360" w:lineRule="auto"/>
        <w:jc w:val="both"/>
        <w:rPr>
          <w:rFonts w:ascii="Arial" w:hAnsi="Arial"/>
          <w:sz w:val="20"/>
        </w:rPr>
      </w:pPr>
    </w:p>
    <w:p w:rsidR="00EE32EA" w:rsidRDefault="00EE32EA" w:rsidP="00C85A0F">
      <w:pPr>
        <w:pStyle w:val="Prrafodelista"/>
        <w:numPr>
          <w:ilvl w:val="1"/>
          <w:numId w:val="18"/>
        </w:numPr>
        <w:spacing w:line="360" w:lineRule="auto"/>
        <w:jc w:val="both"/>
        <w:rPr>
          <w:rFonts w:ascii="Arial" w:hAnsi="Arial"/>
        </w:rPr>
      </w:pPr>
      <w:r>
        <w:rPr>
          <w:rFonts w:ascii="Arial" w:hAnsi="Arial"/>
        </w:rPr>
        <w:t>El Juzgado Civil del Circuito de Santa Rosa de Cabal, R.</w:t>
      </w:r>
    </w:p>
    <w:p w:rsidR="00EE32EA" w:rsidRDefault="00EE32EA" w:rsidP="00EE32EA">
      <w:pPr>
        <w:spacing w:line="360" w:lineRule="auto"/>
        <w:jc w:val="both"/>
        <w:rPr>
          <w:rFonts w:ascii="Arial" w:hAnsi="Arial"/>
        </w:rPr>
      </w:pPr>
    </w:p>
    <w:p w:rsidR="00C85A0F" w:rsidRPr="00EE32EA" w:rsidRDefault="00EE32EA" w:rsidP="00EE32EA">
      <w:pPr>
        <w:spacing w:line="360" w:lineRule="auto"/>
        <w:jc w:val="both"/>
        <w:rPr>
          <w:rFonts w:ascii="Arial" w:hAnsi="Arial"/>
        </w:rPr>
      </w:pPr>
      <w:r>
        <w:rPr>
          <w:rFonts w:ascii="Arial" w:hAnsi="Arial"/>
        </w:rPr>
        <w:t>Relató el trámite dado a la acción popular y expuso que la remisión al juzgado de La Dorada, C., se debió a que la accionada tiene su domicilio en esa municipalidad (Folios 7 y 27, ib.).</w:t>
      </w:r>
    </w:p>
    <w:p w:rsidR="00C85A0F" w:rsidRDefault="00C85A0F" w:rsidP="00C85A0F">
      <w:pPr>
        <w:spacing w:line="360" w:lineRule="auto"/>
        <w:jc w:val="both"/>
        <w:rPr>
          <w:rFonts w:ascii="Arial" w:hAnsi="Arial"/>
          <w:sz w:val="20"/>
        </w:rPr>
      </w:pPr>
    </w:p>
    <w:p w:rsidR="00EE32EA" w:rsidRPr="00EE32EA" w:rsidRDefault="00EE32EA" w:rsidP="00EE32EA">
      <w:pPr>
        <w:pStyle w:val="Prrafodelista"/>
        <w:numPr>
          <w:ilvl w:val="1"/>
          <w:numId w:val="18"/>
        </w:numPr>
        <w:spacing w:line="360" w:lineRule="auto"/>
        <w:jc w:val="both"/>
        <w:rPr>
          <w:rFonts w:ascii="Arial" w:hAnsi="Arial"/>
        </w:rPr>
      </w:pPr>
      <w:r w:rsidRPr="00EE32EA">
        <w:rPr>
          <w:rFonts w:ascii="Arial" w:hAnsi="Arial"/>
        </w:rPr>
        <w:t xml:space="preserve">La Procuraduría General de la </w:t>
      </w:r>
      <w:r>
        <w:rPr>
          <w:rFonts w:ascii="Arial" w:hAnsi="Arial"/>
        </w:rPr>
        <w:t>Nación</w:t>
      </w:r>
      <w:r w:rsidRPr="00EE32EA">
        <w:rPr>
          <w:rFonts w:ascii="Arial" w:hAnsi="Arial"/>
          <w:lang w:val="es-CO"/>
        </w:rPr>
        <w:t>, Regional Caldas</w:t>
      </w:r>
    </w:p>
    <w:p w:rsidR="00EE32EA" w:rsidRDefault="00EE32EA" w:rsidP="00EE32EA">
      <w:pPr>
        <w:spacing w:line="360" w:lineRule="auto"/>
        <w:jc w:val="both"/>
        <w:rPr>
          <w:rFonts w:ascii="Arial" w:hAnsi="Arial"/>
        </w:rPr>
      </w:pPr>
    </w:p>
    <w:p w:rsidR="00C85A0F" w:rsidRPr="00FD594D" w:rsidRDefault="00EE32EA" w:rsidP="00C85A0F">
      <w:pPr>
        <w:spacing w:line="360" w:lineRule="auto"/>
        <w:jc w:val="both"/>
        <w:rPr>
          <w:rFonts w:ascii="Arial" w:hAnsi="Arial"/>
        </w:rPr>
      </w:pPr>
      <w:r>
        <w:rPr>
          <w:rFonts w:ascii="Arial" w:hAnsi="Arial"/>
        </w:rPr>
        <w:t>Refirió que carece de legitimación en la causa, puesto que no ha realizado actuación alguna que afectara los derechos fundamentales del accionante ni tiene injerencia en los procedimientos que manejan los despachos judiciales. Pidió entonces</w:t>
      </w:r>
      <w:r w:rsidR="003351D6">
        <w:rPr>
          <w:rFonts w:ascii="Arial" w:hAnsi="Arial"/>
        </w:rPr>
        <w:t xml:space="preserve"> desvincularla del amparo </w:t>
      </w:r>
      <w:r w:rsidR="00C85A0F" w:rsidRPr="00FD594D">
        <w:rPr>
          <w:rFonts w:ascii="Arial" w:hAnsi="Arial"/>
        </w:rPr>
        <w:t>(Folio</w:t>
      </w:r>
      <w:r w:rsidR="00C85A0F">
        <w:rPr>
          <w:rFonts w:ascii="Arial" w:hAnsi="Arial"/>
        </w:rPr>
        <w:t>s</w:t>
      </w:r>
      <w:r w:rsidR="00C85A0F" w:rsidRPr="00FD594D">
        <w:rPr>
          <w:rFonts w:ascii="Arial" w:hAnsi="Arial"/>
        </w:rPr>
        <w:t xml:space="preserve"> </w:t>
      </w:r>
      <w:r>
        <w:rPr>
          <w:rFonts w:ascii="Arial" w:hAnsi="Arial"/>
        </w:rPr>
        <w:t>13 a 15</w:t>
      </w:r>
      <w:r w:rsidR="00C85A0F">
        <w:rPr>
          <w:rFonts w:ascii="Arial" w:hAnsi="Arial"/>
        </w:rPr>
        <w:t xml:space="preserve">, </w:t>
      </w:r>
      <w:r w:rsidR="00C85A0F" w:rsidRPr="00FD594D">
        <w:rPr>
          <w:rFonts w:ascii="Arial" w:hAnsi="Arial"/>
        </w:rPr>
        <w:t xml:space="preserve">ib.). </w:t>
      </w:r>
    </w:p>
    <w:p w:rsidR="00C85A0F" w:rsidRPr="007251E6" w:rsidRDefault="00C85A0F" w:rsidP="004774FB">
      <w:pPr>
        <w:spacing w:line="360" w:lineRule="auto"/>
        <w:jc w:val="both"/>
        <w:rPr>
          <w:rFonts w:ascii="Arial" w:hAnsi="Arial"/>
          <w:sz w:val="20"/>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AC1EFF" w:rsidRPr="007251E6" w:rsidRDefault="00AC1EFF" w:rsidP="00AC1EFF">
      <w:pPr>
        <w:pStyle w:val="Textoindependiente"/>
        <w:spacing w:line="360" w:lineRule="auto"/>
        <w:ind w:left="400"/>
        <w:rPr>
          <w:rFonts w:ascii="Arial" w:hAnsi="Arial"/>
          <w:sz w:val="20"/>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lastRenderedPageBreak/>
        <w:t>La competencia</w:t>
      </w:r>
    </w:p>
    <w:p w:rsidR="00A50109" w:rsidRPr="007251E6" w:rsidRDefault="00A50109" w:rsidP="00A50109">
      <w:pPr>
        <w:pStyle w:val="Textoindependiente"/>
        <w:tabs>
          <w:tab w:val="clear" w:pos="708"/>
          <w:tab w:val="left" w:pos="709"/>
        </w:tabs>
        <w:spacing w:line="360" w:lineRule="auto"/>
        <w:ind w:left="720"/>
        <w:rPr>
          <w:rFonts w:ascii="Arial" w:hAnsi="Arial"/>
          <w:sz w:val="20"/>
          <w:szCs w:val="24"/>
        </w:rPr>
      </w:pPr>
    </w:p>
    <w:p w:rsidR="00CF429F" w:rsidRDefault="007C5A66" w:rsidP="00CF429F">
      <w:pPr>
        <w:pStyle w:val="Sangra2detindependiente"/>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537CEA">
        <w:rPr>
          <w:rFonts w:ascii="Arial" w:hAnsi="Arial" w:cs="Arial"/>
          <w:color w:val="000000"/>
          <w:sz w:val="24"/>
          <w:szCs w:val="24"/>
        </w:rPr>
        <w:t xml:space="preserve">Civil </w:t>
      </w:r>
      <w:r w:rsidR="00FE2788">
        <w:rPr>
          <w:rFonts w:ascii="Arial" w:hAnsi="Arial" w:cs="Arial"/>
          <w:color w:val="000000"/>
          <w:sz w:val="24"/>
          <w:szCs w:val="24"/>
        </w:rPr>
        <w:t xml:space="preserve">del Circuito </w:t>
      </w:r>
      <w:r w:rsidR="00537CEA">
        <w:rPr>
          <w:rFonts w:ascii="Arial" w:hAnsi="Arial" w:cs="Arial"/>
          <w:color w:val="000000"/>
          <w:sz w:val="24"/>
          <w:szCs w:val="24"/>
        </w:rPr>
        <w:t xml:space="preserve">de </w:t>
      </w:r>
      <w:r w:rsidR="00AC1EFF">
        <w:rPr>
          <w:rFonts w:ascii="Arial" w:hAnsi="Arial" w:cs="Arial"/>
          <w:color w:val="000000"/>
          <w:sz w:val="24"/>
          <w:szCs w:val="24"/>
        </w:rPr>
        <w:t>Santa Rosa de Cabal, R.</w:t>
      </w:r>
      <w:r w:rsidR="00FE2788">
        <w:rPr>
          <w:rFonts w:ascii="Arial" w:hAnsi="Arial" w:cs="Arial"/>
          <w:color w:val="000000"/>
          <w:sz w:val="24"/>
          <w:szCs w:val="24"/>
        </w:rPr>
        <w:t xml:space="preserve">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071B86" w:rsidRPr="00EE1C51" w:rsidRDefault="00071B86" w:rsidP="00CF429F">
      <w:pPr>
        <w:pStyle w:val="Sangra2detindependiente"/>
        <w:spacing w:after="0" w:line="360" w:lineRule="auto"/>
        <w:ind w:left="0"/>
        <w:jc w:val="both"/>
        <w:rPr>
          <w:rFonts w:ascii="Arial" w:hAnsi="Arial" w:cs="Arial"/>
          <w:sz w:val="24"/>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251E6" w:rsidRDefault="00984EE4" w:rsidP="00CF429F">
      <w:pPr>
        <w:pStyle w:val="Textoindependien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AC1EFF" w:rsidRPr="00EE1C51">
        <w:rPr>
          <w:rFonts w:ascii="Arial" w:hAnsi="Arial" w:cs="Arial"/>
          <w:color w:val="000000"/>
        </w:rPr>
        <w:t>Juzgado</w:t>
      </w:r>
      <w:r w:rsidR="00AC1EFF">
        <w:rPr>
          <w:rFonts w:ascii="Arial" w:hAnsi="Arial" w:cs="Arial"/>
          <w:color w:val="000000"/>
        </w:rPr>
        <w:t xml:space="preserve"> Civil del Circuito de Santa Rosa de Cabal</w:t>
      </w:r>
      <w:r w:rsidR="00C072A0">
        <w:rPr>
          <w:rFonts w:ascii="Arial" w:hAnsi="Arial" w:cs="Arial"/>
        </w:rPr>
        <w:t>,</w:t>
      </w:r>
      <w:r w:rsidR="00AC1EFF">
        <w:rPr>
          <w:rFonts w:ascii="Arial" w:hAnsi="Arial" w:cs="Arial"/>
        </w:rPr>
        <w:t xml:space="preserve">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071B86">
        <w:rPr>
          <w:rFonts w:ascii="Arial" w:hAnsi="Arial" w:cs="Arial"/>
          <w:spacing w:val="-3"/>
          <w:lang w:val="es-ES_tradnl"/>
        </w:rPr>
        <w:t xml:space="preserve">la acción </w:t>
      </w:r>
      <w:r w:rsidR="00AC1EFF">
        <w:rPr>
          <w:rFonts w:ascii="Arial" w:hAnsi="Arial" w:cs="Arial"/>
          <w:spacing w:val="-3"/>
          <w:lang w:val="es-ES_tradnl"/>
        </w:rPr>
        <w:t>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7251E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3351D6" w:rsidRDefault="003351D6" w:rsidP="003351D6">
      <w:pPr>
        <w:pStyle w:val="Textoindependiente"/>
        <w:tabs>
          <w:tab w:val="clear" w:pos="0"/>
          <w:tab w:val="clear" w:pos="708"/>
          <w:tab w:val="clear" w:pos="1416"/>
          <w:tab w:val="left" w:pos="709"/>
        </w:tabs>
        <w:spacing w:line="360" w:lineRule="auto"/>
        <w:ind w:left="720"/>
        <w:rPr>
          <w:rFonts w:ascii="Arial" w:hAnsi="Arial"/>
          <w:szCs w:val="24"/>
        </w:rPr>
      </w:pPr>
    </w:p>
    <w:p w:rsidR="003351D6" w:rsidRPr="00DF74B6" w:rsidRDefault="003351D6" w:rsidP="003351D6">
      <w:pPr>
        <w:pStyle w:val="Textoindependiente"/>
        <w:numPr>
          <w:ilvl w:val="2"/>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3351D6" w:rsidRPr="007251E6" w:rsidRDefault="003351D6" w:rsidP="003351D6">
      <w:pPr>
        <w:pStyle w:val="Textoindependiente"/>
        <w:spacing w:line="360" w:lineRule="auto"/>
        <w:rPr>
          <w:rFonts w:ascii="Arial" w:hAnsi="Arial" w:cs="Arial"/>
          <w:sz w:val="20"/>
          <w:szCs w:val="24"/>
        </w:rPr>
      </w:pPr>
    </w:p>
    <w:p w:rsidR="003351D6" w:rsidRDefault="003351D6" w:rsidP="003351D6">
      <w:pPr>
        <w:pStyle w:val="Textoindependiente"/>
        <w:spacing w:line="360" w:lineRule="auto"/>
        <w:rPr>
          <w:rFonts w:ascii="Arial" w:hAnsi="Arial" w:cs="Arial"/>
          <w:szCs w:val="24"/>
        </w:rPr>
      </w:pPr>
      <w:r w:rsidRPr="00FD594D">
        <w:rPr>
          <w:rFonts w:ascii="Arial" w:hAnsi="Arial" w:cs="Arial"/>
          <w:szCs w:val="24"/>
        </w:rPr>
        <w:t xml:space="preserve">Se cumple la legitimación por activa dado que el actor, es el accionante </w:t>
      </w:r>
      <w:r>
        <w:rPr>
          <w:rFonts w:ascii="Arial" w:hAnsi="Arial" w:cs="Arial"/>
          <w:szCs w:val="24"/>
        </w:rPr>
        <w:t xml:space="preserve">en la acción popular en la </w:t>
      </w:r>
      <w:r w:rsidRPr="00FD594D">
        <w:rPr>
          <w:rFonts w:ascii="Arial" w:hAnsi="Arial" w:cs="Arial"/>
          <w:szCs w:val="24"/>
        </w:rPr>
        <w:t>que se reprocha la falta al debido proceso.</w:t>
      </w:r>
      <w:r>
        <w:rPr>
          <w:rFonts w:ascii="Arial" w:hAnsi="Arial" w:cs="Arial"/>
          <w:szCs w:val="24"/>
        </w:rPr>
        <w:t xml:space="preserve"> Y por pasiva, los Juzgados </w:t>
      </w:r>
      <w:r w:rsidRPr="00FD594D">
        <w:rPr>
          <w:rFonts w:ascii="Arial" w:hAnsi="Arial" w:cs="Arial"/>
          <w:szCs w:val="24"/>
        </w:rPr>
        <w:t xml:space="preserve">Civil del Circuito de </w:t>
      </w:r>
      <w:r>
        <w:rPr>
          <w:rFonts w:ascii="Arial" w:hAnsi="Arial" w:cs="Arial"/>
          <w:szCs w:val="24"/>
        </w:rPr>
        <w:t>Santa Rosa de Cabal, R., Primero Civil del Circuito de La Dorada, C, y Primero Administrativo Oral del Circuito de Manizales</w:t>
      </w:r>
      <w:r w:rsidRPr="00FD594D">
        <w:rPr>
          <w:rFonts w:ascii="Arial" w:hAnsi="Arial" w:cs="Arial"/>
          <w:szCs w:val="24"/>
        </w:rPr>
        <w:t>, al ser la</w:t>
      </w:r>
      <w:r>
        <w:rPr>
          <w:rFonts w:ascii="Arial" w:hAnsi="Arial" w:cs="Arial"/>
          <w:szCs w:val="24"/>
        </w:rPr>
        <w:t>s</w:t>
      </w:r>
      <w:r w:rsidRPr="00FD594D">
        <w:rPr>
          <w:rFonts w:ascii="Arial" w:hAnsi="Arial" w:cs="Arial"/>
          <w:szCs w:val="24"/>
        </w:rPr>
        <w:t xml:space="preserve"> autoridad</w:t>
      </w:r>
      <w:r>
        <w:rPr>
          <w:rFonts w:ascii="Arial" w:hAnsi="Arial" w:cs="Arial"/>
          <w:szCs w:val="24"/>
        </w:rPr>
        <w:t>es</w:t>
      </w:r>
      <w:r w:rsidRPr="00FD594D">
        <w:rPr>
          <w:rFonts w:ascii="Arial" w:hAnsi="Arial" w:cs="Arial"/>
          <w:szCs w:val="24"/>
        </w:rPr>
        <w:t xml:space="preserve"> judicial</w:t>
      </w:r>
      <w:r>
        <w:rPr>
          <w:rFonts w:ascii="Arial" w:hAnsi="Arial" w:cs="Arial"/>
          <w:szCs w:val="24"/>
        </w:rPr>
        <w:t>es</w:t>
      </w:r>
      <w:r w:rsidRPr="00FD594D">
        <w:rPr>
          <w:rFonts w:ascii="Arial" w:hAnsi="Arial" w:cs="Arial"/>
          <w:szCs w:val="24"/>
        </w:rPr>
        <w:t xml:space="preserve"> que </w:t>
      </w:r>
      <w:r>
        <w:rPr>
          <w:rFonts w:ascii="Arial" w:hAnsi="Arial" w:cs="Arial"/>
          <w:szCs w:val="24"/>
        </w:rPr>
        <w:t>han conocido del asunto</w:t>
      </w:r>
      <w:r w:rsidRPr="00FD594D">
        <w:rPr>
          <w:rFonts w:ascii="Arial" w:hAnsi="Arial" w:cs="Arial"/>
          <w:szCs w:val="24"/>
        </w:rPr>
        <w:t>.</w:t>
      </w:r>
    </w:p>
    <w:p w:rsidR="003351D6" w:rsidRPr="007251E6" w:rsidRDefault="003351D6" w:rsidP="003351D6">
      <w:pPr>
        <w:pStyle w:val="Textoindependiente"/>
        <w:spacing w:line="360" w:lineRule="auto"/>
        <w:rPr>
          <w:rFonts w:ascii="Arial" w:hAnsi="Arial" w:cs="Arial"/>
          <w:sz w:val="20"/>
          <w:szCs w:val="24"/>
        </w:rPr>
      </w:pPr>
    </w:p>
    <w:p w:rsidR="003351D6" w:rsidRDefault="003351D6" w:rsidP="003351D6">
      <w:pPr>
        <w:widowControl/>
        <w:spacing w:line="360" w:lineRule="auto"/>
        <w:jc w:val="both"/>
        <w:rPr>
          <w:rFonts w:ascii="Arial" w:hAnsi="Arial" w:cs="Arial"/>
        </w:rPr>
      </w:pPr>
      <w:r>
        <w:rPr>
          <w:rFonts w:ascii="Arial" w:hAnsi="Arial" w:cs="Arial"/>
        </w:rPr>
        <w:t>Como los demás litisconsortes vinculados a este trámite, la Defensoría del Pueblo y la Procuraduría General de la Nación, Regionales de Caldas, y, la Alcaldía y la Personería de La Dorada, C., no participaron en la acción popular en la cual se alega la vulneración al debido proceso, carecen de legitimación, por ende se declarará improcedente el amparo en su contra.</w:t>
      </w:r>
    </w:p>
    <w:p w:rsidR="008F34B8" w:rsidRPr="007251E6"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Default="00F260D7" w:rsidP="00F260D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F260D7" w:rsidRPr="007251E6" w:rsidRDefault="00F260D7" w:rsidP="00F260D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xml:space="preserve">” y ensanchar las causales, pasando de cuatro (4) a </w:t>
      </w:r>
      <w:r w:rsidRPr="006A3AB9">
        <w:rPr>
          <w:rFonts w:ascii="Arial" w:hAnsi="Arial" w:cs="Arial"/>
          <w:szCs w:val="24"/>
        </w:rPr>
        <w:lastRenderedPageBreak/>
        <w:t>ocho (8), es decir, las “causales especiales”, que deben reunirse para adentrarse en el estudio concreto del caso.</w:t>
      </w:r>
    </w:p>
    <w:p w:rsidR="00D014C4" w:rsidRPr="007251E6" w:rsidRDefault="00D014C4" w:rsidP="00F260D7">
      <w:pPr>
        <w:pStyle w:val="Textoindependiente"/>
        <w:spacing w:line="360" w:lineRule="auto"/>
        <w:rPr>
          <w:rFonts w:ascii="Arial" w:hAnsi="Arial" w:cs="Arial"/>
          <w:sz w:val="20"/>
          <w:szCs w:val="24"/>
        </w:rPr>
      </w:pPr>
    </w:p>
    <w:p w:rsidR="00F260D7" w:rsidRPr="006A3AB9" w:rsidRDefault="00F260D7" w:rsidP="00F260D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3351D6" w:rsidRDefault="003351D6" w:rsidP="003351D6">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F260D7" w:rsidRDefault="00F260D7" w:rsidP="00F260D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F260D7" w:rsidRPr="007251E6" w:rsidRDefault="00F260D7" w:rsidP="00F260D7">
      <w:pPr>
        <w:pStyle w:val="Textoindependiente"/>
        <w:spacing w:line="360" w:lineRule="auto"/>
        <w:rPr>
          <w:rFonts w:ascii="Arial" w:hAnsi="Arial" w:cs="Arial"/>
          <w:sz w:val="20"/>
          <w:szCs w:val="24"/>
        </w:rPr>
      </w:pPr>
    </w:p>
    <w:p w:rsidR="00130DD6" w:rsidRPr="00FF4929" w:rsidRDefault="00130DD6" w:rsidP="00130DD6">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130DD6" w:rsidRPr="007251E6" w:rsidRDefault="00130DD6" w:rsidP="00130DD6">
      <w:pPr>
        <w:pStyle w:val="Textoindependiente"/>
        <w:tabs>
          <w:tab w:val="clear" w:pos="0"/>
        </w:tabs>
        <w:spacing w:line="360" w:lineRule="auto"/>
        <w:rPr>
          <w:rFonts w:ascii="Arial" w:hAnsi="Arial" w:cs="Arial"/>
          <w:sz w:val="20"/>
          <w:szCs w:val="24"/>
        </w:rPr>
      </w:pPr>
    </w:p>
    <w:p w:rsidR="00D014C4" w:rsidRPr="008D1B99" w:rsidRDefault="00D014C4" w:rsidP="00D014C4">
      <w:pPr>
        <w:pStyle w:val="Textoindependien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D014C4" w:rsidRPr="007251E6" w:rsidRDefault="00D014C4" w:rsidP="00D014C4">
      <w:pPr>
        <w:pStyle w:val="Textoindependiente"/>
        <w:tabs>
          <w:tab w:val="clear" w:pos="0"/>
        </w:tabs>
        <w:spacing w:line="360" w:lineRule="auto"/>
        <w:rPr>
          <w:rFonts w:ascii="Arial" w:hAnsi="Arial" w:cs="Arial"/>
          <w:sz w:val="20"/>
          <w:szCs w:val="24"/>
          <w:u w:val="single"/>
        </w:rPr>
      </w:pPr>
    </w:p>
    <w:p w:rsidR="00D014C4" w:rsidRPr="00FF4929" w:rsidRDefault="00D014C4" w:rsidP="00D014C4">
      <w:pPr>
        <w:pStyle w:val="Textoindependiente"/>
        <w:tabs>
          <w:tab w:val="clear" w:pos="0"/>
        </w:tabs>
        <w:spacing w:line="360" w:lineRule="auto"/>
        <w:rPr>
          <w:rFonts w:ascii="Arial" w:hAnsi="Arial" w:cs="Arial"/>
          <w:i/>
          <w:sz w:val="22"/>
          <w:szCs w:val="22"/>
        </w:rPr>
      </w:pPr>
      <w:r w:rsidRPr="00FF4929">
        <w:rPr>
          <w:rFonts w:ascii="Arial" w:hAnsi="Arial" w:cs="Arial"/>
          <w:szCs w:val="24"/>
        </w:rPr>
        <w:lastRenderedPageBreak/>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D014C4" w:rsidRDefault="00D014C4" w:rsidP="00D014C4">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4B554C" w:rsidRPr="00FF4929" w:rsidRDefault="004B554C" w:rsidP="00D014C4">
      <w:pPr>
        <w:widowControl/>
        <w:autoSpaceDE/>
        <w:autoSpaceDN/>
        <w:adjustRightInd/>
        <w:spacing w:line="360" w:lineRule="auto"/>
        <w:jc w:val="both"/>
        <w:rPr>
          <w:rFonts w:ascii="Arial" w:hAnsi="Arial" w:cs="Arial"/>
          <w:lang w:val="es-ES_tradnl"/>
        </w:rPr>
      </w:pPr>
    </w:p>
    <w:p w:rsidR="00D014C4" w:rsidRDefault="00D014C4" w:rsidP="00D014C4">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4B554C" w:rsidRPr="004B554C" w:rsidRDefault="004B554C" w:rsidP="00D014C4">
      <w:pPr>
        <w:pStyle w:val="Textoindependiente"/>
        <w:tabs>
          <w:tab w:val="clear" w:pos="0"/>
        </w:tabs>
        <w:spacing w:line="240" w:lineRule="auto"/>
        <w:ind w:left="567" w:right="567"/>
        <w:rPr>
          <w:rFonts w:ascii="Arial" w:hAnsi="Arial" w:cs="Arial"/>
          <w:color w:val="000000"/>
          <w:sz w:val="32"/>
          <w:szCs w:val="24"/>
          <w:shd w:val="clear" w:color="auto" w:fill="FFFFFF"/>
        </w:rPr>
      </w:pPr>
    </w:p>
    <w:p w:rsidR="00D014C4" w:rsidRPr="007438DD" w:rsidRDefault="00D014C4" w:rsidP="00D014C4">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Refdenotaalpie"/>
          <w:rFonts w:ascii="Arial" w:hAnsi="Arial"/>
          <w:szCs w:val="24"/>
        </w:rPr>
        <w:footnoteReference w:id="12"/>
      </w:r>
      <w:r w:rsidRPr="007438DD">
        <w:rPr>
          <w:rFonts w:ascii="Arial" w:hAnsi="Arial" w:cs="Arial"/>
          <w:szCs w:val="24"/>
        </w:rPr>
        <w:t>.</w:t>
      </w:r>
    </w:p>
    <w:p w:rsidR="00D014C4" w:rsidRPr="007251E6" w:rsidRDefault="00D014C4" w:rsidP="00D014C4">
      <w:pPr>
        <w:pStyle w:val="Textoindependiente"/>
        <w:tabs>
          <w:tab w:val="clear" w:pos="0"/>
        </w:tabs>
        <w:spacing w:line="360" w:lineRule="auto"/>
        <w:rPr>
          <w:rFonts w:ascii="Arial" w:hAnsi="Arial" w:cs="Arial"/>
          <w:sz w:val="20"/>
          <w:szCs w:val="24"/>
        </w:rPr>
      </w:pPr>
    </w:p>
    <w:p w:rsidR="00D014C4" w:rsidRDefault="00D014C4" w:rsidP="00D014C4">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w:t>
      </w:r>
      <w:r w:rsidRPr="007438DD">
        <w:rPr>
          <w:rStyle w:val="Refdenotaalpie"/>
          <w:rFonts w:ascii="Arial" w:hAnsi="Arial" w:cs="Arial"/>
          <w:lang w:val="es-ES_tradnl"/>
        </w:rPr>
        <w:footnoteReference w:id="13"/>
      </w:r>
      <w:r>
        <w:rPr>
          <w:rFonts w:ascii="Arial" w:hAnsi="Arial" w:cs="Arial"/>
          <w:vertAlign w:val="superscript"/>
          <w:lang w:val="es-ES_tradnl"/>
        </w:rPr>
        <w:t>-</w:t>
      </w:r>
      <w:r>
        <w:rPr>
          <w:rStyle w:val="Refdenotaalpie"/>
          <w:rFonts w:ascii="Arial" w:hAnsi="Arial"/>
          <w:lang w:val="es-ES_tradnl"/>
        </w:rPr>
        <w:footnoteReference w:id="14"/>
      </w:r>
      <w:r w:rsidRPr="007438DD">
        <w:rPr>
          <w:rFonts w:ascii="Arial" w:hAnsi="Arial" w:cs="Arial"/>
          <w:lang w:val="es-ES_tradnl"/>
        </w:rPr>
        <w:t xml:space="preserve"> (201</w:t>
      </w:r>
      <w:r>
        <w:rPr>
          <w:rFonts w:ascii="Arial" w:hAnsi="Arial" w:cs="Arial"/>
          <w:lang w:val="es-ES_tradnl"/>
        </w:rPr>
        <w:t>6</w:t>
      </w:r>
      <w:r w:rsidRPr="007438DD">
        <w:rPr>
          <w:rFonts w:ascii="Arial" w:hAnsi="Arial" w:cs="Arial"/>
          <w:lang w:val="es-ES_tradnl"/>
        </w:rPr>
        <w:t>)</w:t>
      </w:r>
      <w:r>
        <w:rPr>
          <w:rStyle w:val="Refdenotaalpie"/>
          <w:rFonts w:ascii="Arial" w:hAnsi="Arial"/>
          <w:lang w:val="es-ES_tradnl"/>
        </w:rPr>
        <w:footnoteReference w:id="15"/>
      </w:r>
      <w:r w:rsidRPr="007438DD">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Pr="007251E6" w:rsidRDefault="00CB1C55" w:rsidP="0062273B">
      <w:pPr>
        <w:spacing w:line="360" w:lineRule="auto"/>
        <w:jc w:val="both"/>
        <w:rPr>
          <w:rFonts w:ascii="Arial" w:hAnsi="Arial" w:cs="Arial"/>
          <w:sz w:val="20"/>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 xml:space="preserve">EL CASO CONCRETO </w:t>
      </w:r>
    </w:p>
    <w:p w:rsidR="008139F4" w:rsidRPr="007251E6" w:rsidRDefault="008139F4" w:rsidP="008139F4">
      <w:pPr>
        <w:pStyle w:val="Textoindependiente"/>
        <w:spacing w:line="360" w:lineRule="auto"/>
        <w:ind w:left="400"/>
        <w:rPr>
          <w:rFonts w:ascii="Arial" w:hAnsi="Arial"/>
          <w:sz w:val="20"/>
          <w:szCs w:val="24"/>
        </w:rPr>
      </w:pPr>
    </w:p>
    <w:p w:rsidR="00130DD6" w:rsidRDefault="00130DD6" w:rsidP="00130DD6">
      <w:pPr>
        <w:spacing w:line="360" w:lineRule="auto"/>
        <w:jc w:val="both"/>
        <w:rPr>
          <w:rFonts w:ascii="Arial" w:hAnsi="Arial" w:cs="Arial"/>
          <w:lang w:val="es-ES_tradnl"/>
        </w:rPr>
      </w:pPr>
      <w:r>
        <w:rPr>
          <w:rFonts w:ascii="Arial" w:hAnsi="Arial" w:cs="Arial"/>
          <w:lang w:val="es-ES_tradnl"/>
        </w:rPr>
        <w:t xml:space="preserve">Puesto que 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incumplido uno, se torna inane el examen de los demás, menos podrían revisarse los supuestos especiales, el análisis que sigue se limitará a la subsidiariedad, porque es el </w:t>
      </w:r>
      <w:r>
        <w:rPr>
          <w:rFonts w:ascii="Arial" w:hAnsi="Arial" w:cs="Arial"/>
          <w:lang w:val="es-ES_tradnl"/>
        </w:rPr>
        <w:lastRenderedPageBreak/>
        <w:t xml:space="preserve">elemento que se advierte ausente y resulta suficiente para </w:t>
      </w:r>
      <w:r w:rsidR="0025335F">
        <w:rPr>
          <w:rFonts w:ascii="Arial" w:hAnsi="Arial" w:cs="Arial"/>
          <w:lang w:val="es-ES_tradnl"/>
        </w:rPr>
        <w:t xml:space="preserve">el </w:t>
      </w:r>
      <w:r>
        <w:rPr>
          <w:rFonts w:ascii="Arial" w:hAnsi="Arial" w:cs="Arial"/>
          <w:lang w:val="es-ES_tradnl"/>
        </w:rPr>
        <w:t xml:space="preserve">fracaso </w:t>
      </w:r>
      <w:r w:rsidR="0025335F">
        <w:rPr>
          <w:rFonts w:ascii="Arial" w:hAnsi="Arial" w:cs="Arial"/>
          <w:lang w:val="es-ES_tradnl"/>
        </w:rPr>
        <w:t>de</w:t>
      </w:r>
      <w:r w:rsidR="00071B86">
        <w:rPr>
          <w:rFonts w:ascii="Arial" w:hAnsi="Arial" w:cs="Arial"/>
          <w:lang w:val="es-ES_tradnl"/>
        </w:rPr>
        <w:t>l</w:t>
      </w:r>
      <w:r w:rsidR="0025335F">
        <w:rPr>
          <w:rFonts w:ascii="Arial" w:hAnsi="Arial" w:cs="Arial"/>
          <w:lang w:val="es-ES_tradnl"/>
        </w:rPr>
        <w:t xml:space="preserve"> </w:t>
      </w:r>
      <w:r>
        <w:rPr>
          <w:rFonts w:ascii="Arial" w:hAnsi="Arial" w:cs="Arial"/>
          <w:lang w:val="es-ES_tradnl"/>
        </w:rPr>
        <w:t>amparo.</w:t>
      </w:r>
    </w:p>
    <w:p w:rsidR="00130DD6" w:rsidRPr="007251E6" w:rsidRDefault="00130DD6" w:rsidP="00130DD6">
      <w:pPr>
        <w:spacing w:line="360" w:lineRule="auto"/>
        <w:jc w:val="both"/>
        <w:rPr>
          <w:rFonts w:ascii="Arial" w:hAnsi="Arial" w:cs="Arial"/>
          <w:sz w:val="20"/>
          <w:lang w:val="es-ES_tradnl"/>
        </w:rPr>
      </w:pPr>
    </w:p>
    <w:p w:rsidR="00AC1EFF" w:rsidRPr="007552AD" w:rsidRDefault="00AC1EFF" w:rsidP="00AC1EFF">
      <w:pPr>
        <w:spacing w:line="360" w:lineRule="auto"/>
        <w:jc w:val="both"/>
        <w:rPr>
          <w:rFonts w:ascii="Arial" w:hAnsi="Arial" w:cs="Arial"/>
        </w:rPr>
      </w:pPr>
      <w:r w:rsidRPr="004802FE">
        <w:rPr>
          <w:rFonts w:ascii="Arial" w:hAnsi="Arial" w:cs="Arial"/>
          <w:lang w:val="es-ES_tradnl"/>
        </w:rPr>
        <w:t>El accionante se duele porque el</w:t>
      </w:r>
      <w:r>
        <w:rPr>
          <w:rFonts w:ascii="Arial" w:hAnsi="Arial" w:cs="Arial"/>
          <w:lang w:val="es-ES_tradnl"/>
        </w:rPr>
        <w:t xml:space="preserve"> juzgado accionado no asumió el conocimiento de </w:t>
      </w:r>
      <w:r w:rsidR="00071B86">
        <w:rPr>
          <w:rFonts w:ascii="Arial" w:hAnsi="Arial" w:cs="Arial"/>
          <w:lang w:val="es-ES_tradnl"/>
        </w:rPr>
        <w:t xml:space="preserve">la acción popular </w:t>
      </w:r>
      <w:r>
        <w:rPr>
          <w:rFonts w:ascii="Arial" w:hAnsi="Arial" w:cs="Arial"/>
          <w:lang w:val="es-ES_tradnl"/>
        </w:rPr>
        <w:t xml:space="preserve">a pesar de haber sido elegido a prevención (Artículo 16, Ley 472). </w:t>
      </w:r>
    </w:p>
    <w:p w:rsidR="00AC1EFF" w:rsidRPr="007251E6" w:rsidRDefault="00AC1EFF" w:rsidP="00AC1EFF">
      <w:pPr>
        <w:pStyle w:val="Textoindependiente"/>
        <w:spacing w:line="360" w:lineRule="auto"/>
        <w:rPr>
          <w:rFonts w:ascii="Arial" w:hAnsi="Arial" w:cs="Arial"/>
          <w:sz w:val="20"/>
        </w:rPr>
      </w:pPr>
    </w:p>
    <w:p w:rsidR="00EC1E1F" w:rsidRDefault="00AC1EFF" w:rsidP="00AC1EFF">
      <w:pPr>
        <w:spacing w:line="360" w:lineRule="auto"/>
        <w:jc w:val="both"/>
        <w:rPr>
          <w:rFonts w:ascii="Arial" w:hAnsi="Arial" w:cs="Arial"/>
          <w:lang w:val="es-ES_tradnl"/>
        </w:rPr>
      </w:pPr>
      <w:r>
        <w:rPr>
          <w:rFonts w:ascii="Arial" w:hAnsi="Arial" w:cs="Arial"/>
          <w:lang w:val="es-ES_tradnl"/>
        </w:rPr>
        <w:t xml:space="preserve">Conforme al acervo probatorio la </w:t>
      </w:r>
      <w:r w:rsidRPr="00401990">
        <w:rPr>
          <w:rFonts w:ascii="Arial" w:hAnsi="Arial" w:cs="Arial"/>
          <w:i/>
          <w:lang w:val="es-ES_tradnl"/>
        </w:rPr>
        <w:t>a</w:t>
      </w:r>
      <w:r>
        <w:rPr>
          <w:rFonts w:ascii="Arial" w:hAnsi="Arial" w:cs="Arial"/>
          <w:i/>
          <w:lang w:val="es-ES_tradnl"/>
        </w:rPr>
        <w:t xml:space="preserve"> </w:t>
      </w:r>
      <w:r w:rsidRPr="00401990">
        <w:rPr>
          <w:rFonts w:ascii="Arial" w:hAnsi="Arial" w:cs="Arial"/>
          <w:i/>
          <w:lang w:val="es-ES_tradnl"/>
        </w:rPr>
        <w:t>quo</w:t>
      </w:r>
      <w:r>
        <w:rPr>
          <w:rFonts w:ascii="Arial" w:hAnsi="Arial" w:cs="Arial"/>
          <w:lang w:val="es-ES_tradnl"/>
        </w:rPr>
        <w:t>, mediante proveído</w:t>
      </w:r>
      <w:r w:rsidR="00071B86">
        <w:rPr>
          <w:rFonts w:ascii="Arial" w:hAnsi="Arial" w:cs="Arial"/>
          <w:lang w:val="es-ES_tradnl"/>
        </w:rPr>
        <w:t xml:space="preserve"> </w:t>
      </w:r>
      <w:r>
        <w:rPr>
          <w:rFonts w:ascii="Arial" w:hAnsi="Arial" w:cs="Arial"/>
          <w:lang w:val="es-ES_tradnl"/>
        </w:rPr>
        <w:t xml:space="preserve">dictado el día 29-04-2016, rechazó </w:t>
      </w:r>
      <w:r w:rsidR="00071B86">
        <w:rPr>
          <w:rFonts w:ascii="Arial" w:hAnsi="Arial" w:cs="Arial"/>
          <w:lang w:val="es-ES_tradnl"/>
        </w:rPr>
        <w:t xml:space="preserve">la acción popular </w:t>
      </w:r>
      <w:r>
        <w:rPr>
          <w:rFonts w:ascii="Arial" w:hAnsi="Arial" w:cs="Arial"/>
          <w:lang w:val="es-ES_tradnl"/>
        </w:rPr>
        <w:t xml:space="preserve">por carecer de competencia y ordenó su envío </w:t>
      </w:r>
      <w:r w:rsidR="00071B86">
        <w:rPr>
          <w:rFonts w:ascii="Arial" w:hAnsi="Arial" w:cs="Arial"/>
          <w:lang w:val="es-ES_tradnl"/>
        </w:rPr>
        <w:t xml:space="preserve">al </w:t>
      </w:r>
      <w:r>
        <w:rPr>
          <w:rFonts w:ascii="Arial" w:hAnsi="Arial" w:cs="Arial"/>
          <w:lang w:val="es-ES_tradnl"/>
        </w:rPr>
        <w:t xml:space="preserve">Juzgado Civil del Circuito </w:t>
      </w:r>
      <w:r w:rsidR="00071B86">
        <w:rPr>
          <w:rFonts w:ascii="Arial" w:hAnsi="Arial" w:cs="Arial"/>
          <w:lang w:val="es-ES_tradnl"/>
        </w:rPr>
        <w:t xml:space="preserve">- </w:t>
      </w:r>
      <w:r w:rsidR="0025335F">
        <w:rPr>
          <w:rFonts w:ascii="Arial" w:hAnsi="Arial" w:cs="Arial"/>
          <w:lang w:val="es-CO"/>
        </w:rPr>
        <w:t xml:space="preserve">Reparto </w:t>
      </w:r>
      <w:r>
        <w:rPr>
          <w:rFonts w:ascii="Arial" w:hAnsi="Arial" w:cs="Arial"/>
          <w:lang w:val="es-ES_tradnl"/>
        </w:rPr>
        <w:t xml:space="preserve">de </w:t>
      </w:r>
      <w:r w:rsidR="003351D6">
        <w:rPr>
          <w:rFonts w:ascii="Arial" w:hAnsi="Arial" w:cs="Arial"/>
          <w:lang w:val="es-ES_tradnl"/>
        </w:rPr>
        <w:t>La Dorada</w:t>
      </w:r>
      <w:r w:rsidR="00071B86">
        <w:rPr>
          <w:rFonts w:ascii="Arial" w:hAnsi="Arial" w:cs="Arial"/>
          <w:lang w:val="es-ES_tradnl"/>
        </w:rPr>
        <w:t xml:space="preserve">, </w:t>
      </w:r>
      <w:r w:rsidR="003351D6">
        <w:rPr>
          <w:rFonts w:ascii="Arial" w:hAnsi="Arial" w:cs="Arial"/>
          <w:lang w:val="es-ES_tradnl"/>
        </w:rPr>
        <w:t>C</w:t>
      </w:r>
      <w:r w:rsidR="0025335F">
        <w:rPr>
          <w:rFonts w:ascii="Arial" w:hAnsi="Arial" w:cs="Arial"/>
          <w:lang w:val="es-ES_tradnl"/>
        </w:rPr>
        <w:t>.</w:t>
      </w:r>
      <w:r>
        <w:rPr>
          <w:rFonts w:ascii="Arial" w:hAnsi="Arial" w:cs="Arial"/>
          <w:lang w:val="es-ES_tradnl"/>
        </w:rPr>
        <w:t xml:space="preserve"> (Folio </w:t>
      </w:r>
      <w:r w:rsidR="003351D6">
        <w:rPr>
          <w:rFonts w:ascii="Arial" w:hAnsi="Arial" w:cs="Arial"/>
          <w:lang w:val="es-ES_tradnl"/>
        </w:rPr>
        <w:t>28</w:t>
      </w:r>
      <w:r>
        <w:rPr>
          <w:rFonts w:ascii="Arial" w:hAnsi="Arial" w:cs="Arial"/>
          <w:lang w:val="es-ES_tradnl"/>
        </w:rPr>
        <w:t xml:space="preserve">, ib.), recurrido por el actor en reposición y subsidio apelación, fue desatado con auto del </w:t>
      </w:r>
      <w:r w:rsidR="00936186">
        <w:rPr>
          <w:rFonts w:ascii="Arial" w:hAnsi="Arial" w:cs="Arial"/>
          <w:lang w:val="es-ES_tradnl"/>
        </w:rPr>
        <w:t xml:space="preserve">día </w:t>
      </w:r>
      <w:r>
        <w:rPr>
          <w:rFonts w:ascii="Arial" w:hAnsi="Arial" w:cs="Arial"/>
          <w:lang w:val="es-ES_tradnl"/>
        </w:rPr>
        <w:t>06-05-2016</w:t>
      </w:r>
      <w:r w:rsidR="003351D6">
        <w:rPr>
          <w:rFonts w:ascii="Arial" w:hAnsi="Arial" w:cs="Arial"/>
          <w:lang w:val="es-ES_tradnl"/>
        </w:rPr>
        <w:t>,</w:t>
      </w:r>
      <w:r>
        <w:rPr>
          <w:rFonts w:ascii="Arial" w:hAnsi="Arial" w:cs="Arial"/>
          <w:lang w:val="es-ES_tradnl"/>
        </w:rPr>
        <w:t xml:space="preserve"> </w:t>
      </w:r>
      <w:r w:rsidR="00071B86">
        <w:rPr>
          <w:rFonts w:ascii="Arial" w:hAnsi="Arial" w:cs="Arial"/>
          <w:lang w:val="es-ES_tradnl"/>
        </w:rPr>
        <w:t xml:space="preserve">se </w:t>
      </w:r>
      <w:r>
        <w:rPr>
          <w:rFonts w:ascii="Arial" w:hAnsi="Arial" w:cs="Arial"/>
          <w:lang w:val="es-ES_tradnl"/>
        </w:rPr>
        <w:t xml:space="preserve">mantuvo </w:t>
      </w:r>
      <w:r w:rsidR="00071B86">
        <w:rPr>
          <w:rFonts w:ascii="Arial" w:hAnsi="Arial" w:cs="Arial"/>
          <w:lang w:val="es-ES_tradnl"/>
        </w:rPr>
        <w:t xml:space="preserve">la </w:t>
      </w:r>
      <w:r>
        <w:rPr>
          <w:rFonts w:ascii="Arial" w:hAnsi="Arial" w:cs="Arial"/>
          <w:lang w:val="es-ES_tradnl"/>
        </w:rPr>
        <w:t xml:space="preserve">decisión y </w:t>
      </w:r>
      <w:r w:rsidR="00071B86">
        <w:rPr>
          <w:rFonts w:ascii="Arial" w:hAnsi="Arial" w:cs="Arial"/>
          <w:lang w:val="es-ES_tradnl"/>
        </w:rPr>
        <w:t xml:space="preserve">se </w:t>
      </w:r>
      <w:r>
        <w:rPr>
          <w:rFonts w:ascii="Arial" w:hAnsi="Arial" w:cs="Arial"/>
          <w:lang w:val="es-ES_tradnl"/>
        </w:rPr>
        <w:t>negó la alzada</w:t>
      </w:r>
      <w:r w:rsidR="00071B86">
        <w:rPr>
          <w:rFonts w:ascii="Arial" w:hAnsi="Arial" w:cs="Arial"/>
          <w:lang w:val="es-ES_tradnl"/>
        </w:rPr>
        <w:t xml:space="preserve"> (Folios</w:t>
      </w:r>
      <w:r>
        <w:rPr>
          <w:rFonts w:ascii="Arial" w:hAnsi="Arial" w:cs="Arial"/>
          <w:lang w:val="es-ES_tradnl"/>
        </w:rPr>
        <w:t xml:space="preserve"> </w:t>
      </w:r>
      <w:r w:rsidR="003351D6">
        <w:rPr>
          <w:rFonts w:ascii="Arial" w:hAnsi="Arial" w:cs="Arial"/>
          <w:lang w:val="es-ES_tradnl"/>
        </w:rPr>
        <w:t>29 a 30</w:t>
      </w:r>
      <w:r>
        <w:rPr>
          <w:rFonts w:ascii="Arial" w:hAnsi="Arial" w:cs="Arial"/>
          <w:lang w:val="es-ES_tradnl"/>
        </w:rPr>
        <w:t>, ib.)</w:t>
      </w:r>
      <w:r w:rsidR="00071B86">
        <w:rPr>
          <w:rFonts w:ascii="Arial" w:hAnsi="Arial" w:cs="Arial"/>
          <w:lang w:val="es-ES_tradnl"/>
        </w:rPr>
        <w:t>, aclarado</w:t>
      </w:r>
      <w:r w:rsidR="00936186">
        <w:rPr>
          <w:rFonts w:ascii="Arial" w:hAnsi="Arial" w:cs="Arial"/>
          <w:lang w:val="es-ES_tradnl"/>
        </w:rPr>
        <w:t xml:space="preserve"> con pr</w:t>
      </w:r>
      <w:r w:rsidR="00071B86">
        <w:rPr>
          <w:rFonts w:ascii="Arial" w:hAnsi="Arial" w:cs="Arial"/>
          <w:lang w:val="es-ES_tradnl"/>
        </w:rPr>
        <w:t xml:space="preserve">oveído del 12-05-2016 (Folio </w:t>
      </w:r>
      <w:r w:rsidR="003351D6">
        <w:rPr>
          <w:rFonts w:ascii="Arial" w:hAnsi="Arial" w:cs="Arial"/>
          <w:lang w:val="es-ES_tradnl"/>
        </w:rPr>
        <w:t>31</w:t>
      </w:r>
      <w:r w:rsidR="00071B86">
        <w:rPr>
          <w:rFonts w:ascii="Arial" w:hAnsi="Arial" w:cs="Arial"/>
          <w:lang w:val="es-ES_tradnl"/>
        </w:rPr>
        <w:t>, ib.)</w:t>
      </w:r>
      <w:r w:rsidR="003351D6">
        <w:rPr>
          <w:rFonts w:ascii="Arial" w:hAnsi="Arial" w:cs="Arial"/>
          <w:lang w:val="es-ES_tradnl"/>
        </w:rPr>
        <w:t xml:space="preserve">, </w:t>
      </w:r>
      <w:r w:rsidR="00071B86">
        <w:rPr>
          <w:rFonts w:ascii="Arial" w:hAnsi="Arial" w:cs="Arial"/>
          <w:lang w:val="es-ES_tradnl"/>
        </w:rPr>
        <w:t>una vez ejecutoriado, se remitió al referido Despacho Judicial</w:t>
      </w:r>
      <w:r w:rsidR="00936186">
        <w:rPr>
          <w:rFonts w:ascii="Arial" w:hAnsi="Arial" w:cs="Arial"/>
          <w:lang w:val="es-ES_tradnl"/>
        </w:rPr>
        <w:t xml:space="preserve"> (Folio </w:t>
      </w:r>
      <w:r w:rsidR="003351D6">
        <w:rPr>
          <w:rFonts w:ascii="Arial" w:hAnsi="Arial" w:cs="Arial"/>
          <w:lang w:val="es-ES_tradnl"/>
        </w:rPr>
        <w:t>27</w:t>
      </w:r>
      <w:r w:rsidR="00936186">
        <w:rPr>
          <w:rFonts w:ascii="Arial" w:hAnsi="Arial" w:cs="Arial"/>
          <w:lang w:val="es-ES_tradnl"/>
        </w:rPr>
        <w:t>, ib.)</w:t>
      </w:r>
      <w:r>
        <w:rPr>
          <w:rFonts w:ascii="Arial" w:hAnsi="Arial" w:cs="Arial"/>
          <w:lang w:val="es-ES_tradnl"/>
        </w:rPr>
        <w:t>.</w:t>
      </w:r>
      <w:r w:rsidR="003351D6">
        <w:rPr>
          <w:rFonts w:ascii="Arial" w:hAnsi="Arial" w:cs="Arial"/>
          <w:lang w:val="es-ES_tradnl"/>
        </w:rPr>
        <w:t xml:space="preserve"> </w:t>
      </w:r>
    </w:p>
    <w:p w:rsidR="00EC1E1F" w:rsidRDefault="00EC1E1F" w:rsidP="00AC1EFF">
      <w:pPr>
        <w:spacing w:line="360" w:lineRule="auto"/>
        <w:jc w:val="both"/>
        <w:rPr>
          <w:rFonts w:ascii="Arial" w:hAnsi="Arial" w:cs="Arial"/>
          <w:lang w:val="es-ES_tradnl"/>
        </w:rPr>
      </w:pPr>
    </w:p>
    <w:p w:rsidR="00AC1EFF" w:rsidRDefault="00EC1E1F" w:rsidP="00AC1EFF">
      <w:pPr>
        <w:spacing w:line="360" w:lineRule="auto"/>
        <w:jc w:val="both"/>
        <w:rPr>
          <w:rFonts w:ascii="Arial" w:hAnsi="Arial" w:cs="Arial"/>
          <w:lang w:val="es-ES_tradnl"/>
        </w:rPr>
      </w:pPr>
      <w:r>
        <w:rPr>
          <w:rFonts w:ascii="Arial" w:hAnsi="Arial" w:cs="Arial"/>
          <w:lang w:val="es-ES_tradnl"/>
        </w:rPr>
        <w:t>A</w:t>
      </w:r>
      <w:r w:rsidR="003351D6">
        <w:rPr>
          <w:rFonts w:ascii="Arial" w:hAnsi="Arial" w:cs="Arial"/>
          <w:lang w:val="es-ES_tradnl"/>
        </w:rPr>
        <w:t>signado al Juzgado Primero Civil del Circuito de La Dorada, C.</w:t>
      </w:r>
      <w:r>
        <w:rPr>
          <w:rFonts w:ascii="Arial" w:hAnsi="Arial" w:cs="Arial"/>
          <w:lang w:val="es-ES_tradnl"/>
        </w:rPr>
        <w:t>,</w:t>
      </w:r>
      <w:r w:rsidR="00EC7880">
        <w:rPr>
          <w:rFonts w:ascii="Arial" w:hAnsi="Arial" w:cs="Arial"/>
          <w:lang w:val="es-ES_tradnl"/>
        </w:rPr>
        <w:t xml:space="preserve"> </w:t>
      </w:r>
      <w:r w:rsidR="003351D6">
        <w:rPr>
          <w:rFonts w:ascii="Arial" w:hAnsi="Arial" w:cs="Arial"/>
          <w:lang w:val="es-ES_tradnl"/>
        </w:rPr>
        <w:t xml:space="preserve">con providencia del 05-07-2016, también </w:t>
      </w:r>
      <w:r w:rsidR="00EC7880">
        <w:rPr>
          <w:rFonts w:ascii="Arial" w:hAnsi="Arial" w:cs="Arial"/>
          <w:lang w:val="es-ES_tradnl"/>
        </w:rPr>
        <w:t xml:space="preserve">se </w:t>
      </w:r>
      <w:r w:rsidR="003351D6">
        <w:rPr>
          <w:rFonts w:ascii="Arial" w:hAnsi="Arial" w:cs="Arial"/>
          <w:lang w:val="es-ES_tradnl"/>
        </w:rPr>
        <w:t xml:space="preserve">rechazó por falta de competencia y </w:t>
      </w:r>
      <w:r w:rsidR="00EC7880">
        <w:rPr>
          <w:rFonts w:ascii="Arial" w:hAnsi="Arial" w:cs="Arial"/>
          <w:lang w:val="es-ES_tradnl"/>
        </w:rPr>
        <w:t xml:space="preserve">se </w:t>
      </w:r>
      <w:r w:rsidR="003351D6">
        <w:rPr>
          <w:rFonts w:ascii="Arial" w:hAnsi="Arial" w:cs="Arial"/>
          <w:lang w:val="es-ES_tradnl"/>
        </w:rPr>
        <w:t xml:space="preserve">envió a los Juzgados Administrativos de Manizales, C. (Folio 32, ib.), </w:t>
      </w:r>
      <w:r w:rsidR="00EC7880">
        <w:rPr>
          <w:rFonts w:ascii="Arial" w:hAnsi="Arial" w:cs="Arial"/>
          <w:lang w:val="es-ES_tradnl"/>
        </w:rPr>
        <w:t>notific</w:t>
      </w:r>
      <w:r>
        <w:rPr>
          <w:rFonts w:ascii="Arial" w:hAnsi="Arial" w:cs="Arial"/>
          <w:lang w:val="es-ES_tradnl"/>
        </w:rPr>
        <w:t>ada</w:t>
      </w:r>
      <w:r w:rsidR="00EC7880">
        <w:rPr>
          <w:rFonts w:ascii="Arial" w:hAnsi="Arial" w:cs="Arial"/>
          <w:lang w:val="es-ES_tradnl"/>
        </w:rPr>
        <w:t xml:space="preserve"> por estado del día 06-07-2016 (Folios 32 vto. y 34, ib.), debidamente </w:t>
      </w:r>
      <w:r>
        <w:rPr>
          <w:rFonts w:ascii="Arial" w:hAnsi="Arial" w:cs="Arial"/>
          <w:lang w:val="es-ES_tradnl"/>
        </w:rPr>
        <w:t>ejecutoriada</w:t>
      </w:r>
      <w:r w:rsidR="00EC7880">
        <w:rPr>
          <w:rFonts w:ascii="Arial" w:hAnsi="Arial" w:cs="Arial"/>
          <w:lang w:val="es-ES_tradnl"/>
        </w:rPr>
        <w:t xml:space="preserve"> y sin que se formulara recurso alguno (Folio 33, ib.). Finalmente</w:t>
      </w:r>
      <w:r>
        <w:rPr>
          <w:rFonts w:ascii="Arial" w:hAnsi="Arial" w:cs="Arial"/>
          <w:lang w:val="es-ES_tradnl"/>
        </w:rPr>
        <w:t>,</w:t>
      </w:r>
      <w:r w:rsidR="00EC7880">
        <w:rPr>
          <w:rFonts w:ascii="Arial" w:hAnsi="Arial" w:cs="Arial"/>
          <w:lang w:val="es-ES_tradnl"/>
        </w:rPr>
        <w:t xml:space="preserve"> el asunto fue repartido al Juzgado Primero Administrativo Oral del Circuito de Manizales, C.</w:t>
      </w:r>
      <w:r>
        <w:rPr>
          <w:rFonts w:ascii="Arial" w:hAnsi="Arial" w:cs="Arial"/>
          <w:lang w:val="es-ES_tradnl"/>
        </w:rPr>
        <w:t xml:space="preserve">, </w:t>
      </w:r>
      <w:r w:rsidR="00EC7880">
        <w:rPr>
          <w:rFonts w:ascii="Arial" w:hAnsi="Arial" w:cs="Arial"/>
          <w:lang w:val="es-ES_tradnl"/>
        </w:rPr>
        <w:t xml:space="preserve">con auto del 19-07-2016 </w:t>
      </w:r>
      <w:r>
        <w:rPr>
          <w:rFonts w:ascii="Arial" w:hAnsi="Arial" w:cs="Arial"/>
          <w:lang w:val="es-ES_tradnl"/>
        </w:rPr>
        <w:t xml:space="preserve">se </w:t>
      </w:r>
      <w:r w:rsidR="00EC7880">
        <w:rPr>
          <w:rFonts w:ascii="Arial" w:hAnsi="Arial" w:cs="Arial"/>
          <w:lang w:val="es-ES_tradnl"/>
        </w:rPr>
        <w:t xml:space="preserve">propuso conflicto negativo de competencia (Folios 16 vto. y 17, ib.), luego de su ejecutoria y también sin que fuera recurrido (Folio 18, ib.), </w:t>
      </w:r>
      <w:r>
        <w:rPr>
          <w:rFonts w:ascii="Arial" w:hAnsi="Arial" w:cs="Arial"/>
          <w:lang w:val="es-ES_tradnl"/>
        </w:rPr>
        <w:t xml:space="preserve">se </w:t>
      </w:r>
      <w:r w:rsidR="00EC7880">
        <w:rPr>
          <w:rFonts w:ascii="Arial" w:hAnsi="Arial" w:cs="Arial"/>
          <w:lang w:val="es-ES_tradnl"/>
        </w:rPr>
        <w:t xml:space="preserve">envió al CSJ Seccional Caldas, donde se encuentra a espera de ser resuelto. </w:t>
      </w:r>
    </w:p>
    <w:p w:rsidR="00AC1EFF" w:rsidRPr="007251E6" w:rsidRDefault="00AC1EFF" w:rsidP="00AC1EFF">
      <w:pPr>
        <w:pStyle w:val="Textoindependiente"/>
        <w:spacing w:line="360" w:lineRule="auto"/>
        <w:rPr>
          <w:rFonts w:ascii="Arial" w:hAnsi="Arial" w:cs="Arial"/>
          <w:sz w:val="20"/>
        </w:rPr>
      </w:pPr>
    </w:p>
    <w:p w:rsidR="00EC7880" w:rsidRDefault="00EC7880" w:rsidP="00EC7880">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puede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16"/>
      </w:r>
      <w:r w:rsidR="00EC1E1F">
        <w:rPr>
          <w:rFonts w:ascii="Arial" w:hAnsi="Arial"/>
        </w:rPr>
        <w:t xml:space="preserve"> o como mecanismo alternativo o </w:t>
      </w:r>
      <w:r w:rsidR="00EC1E1F" w:rsidRPr="00E262BA">
        <w:rPr>
          <w:rFonts w:ascii="Arial" w:hAnsi="Arial" w:cs="Arial"/>
          <w:shd w:val="clear" w:color="auto" w:fill="FFFFFF"/>
        </w:rPr>
        <w:t>paralelo para resolver problemas jurídicos que deben ser resueltos al interior del trámite ordinario</w:t>
      </w:r>
      <w:r w:rsidR="00EC1E1F" w:rsidRPr="00E262BA">
        <w:rPr>
          <w:rStyle w:val="Refdenotaalpie"/>
          <w:rFonts w:ascii="Arial" w:hAnsi="Arial" w:cs="Arial"/>
          <w:sz w:val="22"/>
          <w:szCs w:val="22"/>
        </w:rPr>
        <w:footnoteReference w:id="17"/>
      </w:r>
      <w:r w:rsidR="00EC1E1F" w:rsidRPr="00E262BA">
        <w:rPr>
          <w:rFonts w:ascii="Arial" w:hAnsi="Arial" w:cs="Arial"/>
          <w:sz w:val="22"/>
          <w:szCs w:val="22"/>
        </w:rPr>
        <w:t>.</w:t>
      </w:r>
    </w:p>
    <w:p w:rsidR="00EC7880" w:rsidRDefault="00EC7880" w:rsidP="00EC7880">
      <w:pPr>
        <w:spacing w:line="360" w:lineRule="auto"/>
        <w:jc w:val="both"/>
        <w:rPr>
          <w:rFonts w:ascii="Arial" w:hAnsi="Arial" w:cs="Arial"/>
          <w:sz w:val="22"/>
          <w:szCs w:val="22"/>
        </w:rPr>
      </w:pPr>
    </w:p>
    <w:p w:rsidR="00492164" w:rsidRDefault="00EC7880" w:rsidP="00EC7880">
      <w:pPr>
        <w:spacing w:line="360" w:lineRule="auto"/>
        <w:jc w:val="both"/>
        <w:rPr>
          <w:rFonts w:ascii="Arial" w:hAnsi="Arial" w:cs="Arial"/>
        </w:rPr>
      </w:pPr>
      <w:r w:rsidRPr="00B6489B">
        <w:rPr>
          <w:rFonts w:ascii="Arial" w:hAnsi="Arial" w:cs="Arial"/>
        </w:rPr>
        <w:t xml:space="preserve">En efecto, el accionante no </w:t>
      </w:r>
      <w:r w:rsidR="00B6489B" w:rsidRPr="00B6489B">
        <w:rPr>
          <w:rFonts w:ascii="Arial" w:hAnsi="Arial" w:cs="Arial"/>
        </w:rPr>
        <w:t>formuló</w:t>
      </w:r>
      <w:r w:rsidRPr="00B6489B">
        <w:rPr>
          <w:rFonts w:ascii="Arial" w:hAnsi="Arial" w:cs="Arial"/>
        </w:rPr>
        <w:t xml:space="preserve"> reparo alguno frente a las decisiones </w:t>
      </w:r>
      <w:r w:rsidR="00B6489B">
        <w:rPr>
          <w:rFonts w:ascii="Arial" w:hAnsi="Arial" w:cs="Arial"/>
        </w:rPr>
        <w:t xml:space="preserve">de </w:t>
      </w:r>
      <w:r w:rsidRPr="00B6489B">
        <w:rPr>
          <w:rFonts w:ascii="Arial" w:hAnsi="Arial" w:cs="Arial"/>
        </w:rPr>
        <w:t>los juzgados de La Dorada y Manizales</w:t>
      </w:r>
      <w:r w:rsidR="00B6489B">
        <w:rPr>
          <w:rFonts w:ascii="Arial" w:hAnsi="Arial" w:cs="Arial"/>
        </w:rPr>
        <w:t>, referentes a la competencia para conocer de la acción popular</w:t>
      </w:r>
      <w:r w:rsidRPr="00B6489B">
        <w:rPr>
          <w:rFonts w:ascii="Arial" w:hAnsi="Arial" w:cs="Arial"/>
        </w:rPr>
        <w:t xml:space="preserve">, permitiendo que </w:t>
      </w:r>
      <w:r w:rsidR="00B6489B" w:rsidRPr="00B6489B">
        <w:rPr>
          <w:rFonts w:ascii="Arial" w:hAnsi="Arial" w:cs="Arial"/>
        </w:rPr>
        <w:t>adquirieran</w:t>
      </w:r>
      <w:r w:rsidRPr="00B6489B">
        <w:rPr>
          <w:rFonts w:ascii="Arial" w:hAnsi="Arial" w:cs="Arial"/>
        </w:rPr>
        <w:t xml:space="preserve"> firmeza, pese a</w:t>
      </w:r>
      <w:r w:rsidR="00B6489B">
        <w:rPr>
          <w:rFonts w:ascii="Arial" w:hAnsi="Arial" w:cs="Arial"/>
        </w:rPr>
        <w:t>l desacuerdo que revela en torno a que allí se adelante el asunto</w:t>
      </w:r>
      <w:r w:rsidR="00492164">
        <w:rPr>
          <w:rFonts w:ascii="Arial" w:hAnsi="Arial" w:cs="Arial"/>
        </w:rPr>
        <w:t>.</w:t>
      </w:r>
    </w:p>
    <w:p w:rsidR="00EC1E1F" w:rsidRDefault="00EC1E1F" w:rsidP="00EC7880">
      <w:pPr>
        <w:spacing w:line="360" w:lineRule="auto"/>
        <w:jc w:val="both"/>
        <w:rPr>
          <w:rFonts w:ascii="Arial" w:hAnsi="Arial" w:cs="Arial"/>
        </w:rPr>
      </w:pPr>
    </w:p>
    <w:p w:rsidR="00492164" w:rsidRDefault="00EC1E1F" w:rsidP="00492164">
      <w:pPr>
        <w:spacing w:line="360" w:lineRule="auto"/>
        <w:ind w:right="51"/>
        <w:jc w:val="both"/>
        <w:rPr>
          <w:rFonts w:ascii="Arial" w:hAnsi="Arial" w:cs="Arial"/>
        </w:rPr>
      </w:pPr>
      <w:r>
        <w:rPr>
          <w:rFonts w:ascii="Arial" w:hAnsi="Arial" w:cs="Arial"/>
        </w:rPr>
        <w:t>Además</w:t>
      </w:r>
      <w:r w:rsidR="00B6489B">
        <w:rPr>
          <w:rFonts w:ascii="Arial" w:hAnsi="Arial" w:cs="Arial"/>
        </w:rPr>
        <w:t xml:space="preserve">, </w:t>
      </w:r>
      <w:r>
        <w:rPr>
          <w:rFonts w:ascii="Arial" w:hAnsi="Arial" w:cs="Arial"/>
        </w:rPr>
        <w:t xml:space="preserve">también </w:t>
      </w:r>
      <w:r w:rsidR="00B6489B">
        <w:rPr>
          <w:rFonts w:ascii="Arial" w:hAnsi="Arial" w:cs="Arial"/>
        </w:rPr>
        <w:t xml:space="preserve">considera la Sala que el amparo es improcedente por faltar el requisito de la subsidiariedad, puesto que la acción popular se encuentra a espera de que el </w:t>
      </w:r>
      <w:r w:rsidR="00B6489B" w:rsidRPr="00EF583B">
        <w:rPr>
          <w:rFonts w:ascii="Arial" w:hAnsi="Arial" w:cs="Arial"/>
          <w:i/>
        </w:rPr>
        <w:t xml:space="preserve">ad </w:t>
      </w:r>
      <w:proofErr w:type="spellStart"/>
      <w:r w:rsidR="00B6489B" w:rsidRPr="00EF583B">
        <w:rPr>
          <w:rFonts w:ascii="Arial" w:hAnsi="Arial" w:cs="Arial"/>
          <w:i/>
        </w:rPr>
        <w:lastRenderedPageBreak/>
        <w:t>quem</w:t>
      </w:r>
      <w:proofErr w:type="spellEnd"/>
      <w:r w:rsidR="00B6489B" w:rsidRPr="00EF583B">
        <w:rPr>
          <w:rFonts w:ascii="Arial" w:hAnsi="Arial" w:cs="Arial"/>
        </w:rPr>
        <w:t xml:space="preserve"> </w:t>
      </w:r>
      <w:r w:rsidR="00B6489B">
        <w:rPr>
          <w:rFonts w:ascii="Arial" w:hAnsi="Arial" w:cs="Arial"/>
        </w:rPr>
        <w:t>(CSJ) dirima el conflicto negativo de competencia suscitado por el juzgado administrativo</w:t>
      </w:r>
      <w:r w:rsidR="00B6489B" w:rsidRPr="00EF583B">
        <w:rPr>
          <w:rFonts w:ascii="Arial" w:hAnsi="Arial" w:cs="Arial"/>
        </w:rPr>
        <w:t>,</w:t>
      </w:r>
      <w:r w:rsidR="00B6489B">
        <w:rPr>
          <w:rFonts w:ascii="Arial" w:hAnsi="Arial" w:cs="Arial"/>
        </w:rPr>
        <w:t xml:space="preserve"> </w:t>
      </w:r>
      <w:r w:rsidR="00492164">
        <w:rPr>
          <w:rFonts w:ascii="Arial" w:hAnsi="Arial" w:cs="Arial"/>
        </w:rPr>
        <w:t xml:space="preserve">lo que torna en </w:t>
      </w:r>
      <w:r w:rsidR="00B6489B">
        <w:rPr>
          <w:rFonts w:ascii="Arial" w:hAnsi="Arial" w:cs="Arial"/>
        </w:rPr>
        <w:t xml:space="preserve">prematura la </w:t>
      </w:r>
      <w:r>
        <w:rPr>
          <w:rFonts w:ascii="Arial" w:hAnsi="Arial" w:cs="Arial"/>
        </w:rPr>
        <w:t xml:space="preserve">presente </w:t>
      </w:r>
      <w:r w:rsidR="00B6489B">
        <w:rPr>
          <w:rFonts w:ascii="Arial" w:hAnsi="Arial" w:cs="Arial"/>
        </w:rPr>
        <w:t xml:space="preserve">tutela. </w:t>
      </w:r>
      <w:r w:rsidR="00492164">
        <w:rPr>
          <w:rFonts w:ascii="Arial" w:hAnsi="Arial" w:cs="Arial"/>
        </w:rPr>
        <w:t xml:space="preserve">Esto conforme lo </w:t>
      </w:r>
      <w:r w:rsidR="00B6489B">
        <w:rPr>
          <w:rFonts w:ascii="Arial" w:hAnsi="Arial" w:cs="Arial"/>
        </w:rPr>
        <w:t xml:space="preserve">ha dispuesto la Corte Constitucional en </w:t>
      </w:r>
      <w:r w:rsidR="00B6489B" w:rsidRPr="00EF583B">
        <w:rPr>
          <w:rFonts w:ascii="Arial" w:hAnsi="Arial" w:cs="Arial"/>
        </w:rPr>
        <w:t>la sentencia T-103 de 2014</w:t>
      </w:r>
      <w:r w:rsidR="00B6489B" w:rsidRPr="00EF583B">
        <w:rPr>
          <w:rStyle w:val="Refdenotaalpie"/>
          <w:rFonts w:ascii="Arial" w:hAnsi="Arial"/>
        </w:rPr>
        <w:footnoteReference w:id="18"/>
      </w:r>
      <w:r w:rsidR="00B6489B" w:rsidRPr="00EF583B">
        <w:rPr>
          <w:rFonts w:ascii="Arial" w:hAnsi="Arial" w:cs="Arial"/>
        </w:rPr>
        <w:t xml:space="preserve">, </w:t>
      </w:r>
      <w:r w:rsidR="00492164">
        <w:rPr>
          <w:rFonts w:ascii="Arial" w:hAnsi="Arial" w:cs="Arial"/>
        </w:rPr>
        <w:t xml:space="preserve">donde consideró que también </w:t>
      </w:r>
      <w:r w:rsidR="00492164" w:rsidRPr="00EF583B">
        <w:rPr>
          <w:rFonts w:ascii="Arial" w:hAnsi="Arial" w:cs="Arial"/>
        </w:rPr>
        <w:t>se incumple el principio de subsidiariedad cuando los procesos aún se encuentran en trámite</w:t>
      </w:r>
      <w:r w:rsidR="00B6489B" w:rsidRPr="00EF583B">
        <w:rPr>
          <w:rFonts w:ascii="Arial" w:hAnsi="Arial" w:cs="Arial"/>
        </w:rPr>
        <w:t>.</w:t>
      </w:r>
      <w:r w:rsidR="00492164">
        <w:rPr>
          <w:rFonts w:ascii="Arial" w:hAnsi="Arial" w:cs="Arial"/>
        </w:rPr>
        <w:t xml:space="preserve"> Criterio acogido por la CSJ</w:t>
      </w:r>
      <w:r w:rsidR="00492164">
        <w:rPr>
          <w:rStyle w:val="Refdenotaalpie"/>
          <w:rFonts w:ascii="Arial" w:hAnsi="Arial"/>
        </w:rPr>
        <w:footnoteReference w:id="19"/>
      </w:r>
      <w:r w:rsidR="00492164">
        <w:rPr>
          <w:rFonts w:ascii="Arial" w:hAnsi="Arial" w:cs="Arial"/>
        </w:rPr>
        <w:t>.</w:t>
      </w:r>
    </w:p>
    <w:p w:rsidR="00AC1810" w:rsidRDefault="00AC1810" w:rsidP="00AC1810">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20"/>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21"/>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cs="Arial"/>
          <w:bCs/>
          <w:szCs w:val="22"/>
          <w:lang w:val="es-CO"/>
        </w:rPr>
        <w:t xml:space="preserve">, </w:t>
      </w:r>
      <w:r>
        <w:rPr>
          <w:rFonts w:ascii="Arial" w:hAnsi="Arial"/>
        </w:rPr>
        <w:t>por ende solo a la parte le es imputable tal descuido.</w:t>
      </w:r>
    </w:p>
    <w:p w:rsidR="00031CDA" w:rsidRPr="008F1037" w:rsidRDefault="00031CDA" w:rsidP="00031CDA">
      <w:pPr>
        <w:spacing w:line="360" w:lineRule="auto"/>
        <w:ind w:right="51"/>
        <w:jc w:val="both"/>
        <w:rPr>
          <w:rFonts w:ascii="Arial" w:hAnsi="Arial"/>
          <w:sz w:val="20"/>
        </w:rPr>
      </w:pPr>
    </w:p>
    <w:p w:rsidR="00031CDA" w:rsidRDefault="00031CDA" w:rsidP="00031CDA">
      <w:pPr>
        <w:spacing w:line="360" w:lineRule="auto"/>
        <w:ind w:right="51"/>
        <w:jc w:val="both"/>
        <w:rPr>
          <w:rFonts w:ascii="Arial" w:hAnsi="Arial"/>
        </w:rPr>
      </w:pPr>
      <w:r w:rsidRPr="00F572A7">
        <w:rPr>
          <w:rFonts w:ascii="Arial" w:hAnsi="Arial" w:cs="Arial"/>
          <w:lang w:val="es-ES_tradnl"/>
        </w:rPr>
        <w:t xml:space="preserve">En ese contexto, </w:t>
      </w:r>
      <w:r w:rsidR="004B554C">
        <w:rPr>
          <w:rFonts w:ascii="Arial" w:hAnsi="Arial"/>
        </w:rPr>
        <w:t xml:space="preserve">la presente acción </w:t>
      </w:r>
      <w:r w:rsidRPr="00486763">
        <w:rPr>
          <w:rFonts w:ascii="Arial" w:hAnsi="Arial"/>
        </w:rPr>
        <w:t xml:space="preserve">de tutela </w:t>
      </w:r>
      <w:r w:rsidR="004B554C">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xml:space="preserve">, </w:t>
      </w:r>
      <w:r w:rsidR="007A12E1" w:rsidRPr="00AC1810">
        <w:rPr>
          <w:rFonts w:ascii="Arial" w:hAnsi="Arial"/>
          <w:u w:val="single"/>
        </w:rPr>
        <w:t xml:space="preserve">pues </w:t>
      </w:r>
      <w:r w:rsidR="00AC1810" w:rsidRPr="00AC1810">
        <w:rPr>
          <w:rFonts w:ascii="Arial" w:hAnsi="Arial"/>
          <w:u w:val="single"/>
        </w:rPr>
        <w:t xml:space="preserve">no se formularon los recursos ordinarios y </w:t>
      </w:r>
      <w:r w:rsidR="007A12E1" w:rsidRPr="00AC1810">
        <w:rPr>
          <w:rFonts w:ascii="Arial" w:hAnsi="Arial"/>
          <w:u w:val="single"/>
        </w:rPr>
        <w:t>aún se encuentra</w:t>
      </w:r>
      <w:r w:rsidRPr="00AC1810">
        <w:rPr>
          <w:rFonts w:ascii="Arial" w:hAnsi="Arial"/>
          <w:u w:val="single"/>
        </w:rPr>
        <w:t xml:space="preserve"> en trámite </w:t>
      </w:r>
      <w:r w:rsidR="00071B86" w:rsidRPr="00AC1810">
        <w:rPr>
          <w:rFonts w:ascii="Arial" w:hAnsi="Arial"/>
          <w:u w:val="single"/>
        </w:rPr>
        <w:t xml:space="preserve">la acción </w:t>
      </w:r>
      <w:r w:rsidR="00ED44D2" w:rsidRPr="00AC1810">
        <w:rPr>
          <w:rFonts w:ascii="Arial" w:hAnsi="Arial"/>
          <w:u w:val="single"/>
        </w:rPr>
        <w:t>popular</w:t>
      </w:r>
      <w:r w:rsidRPr="00AC1810">
        <w:rPr>
          <w:rFonts w:ascii="Arial" w:hAnsi="Arial"/>
          <w:u w:val="single"/>
        </w:rPr>
        <w:t>.</w:t>
      </w:r>
    </w:p>
    <w:p w:rsidR="00E4183C" w:rsidRPr="00EC1E1F" w:rsidRDefault="00E4183C" w:rsidP="00031CDA">
      <w:pPr>
        <w:spacing w:line="360" w:lineRule="auto"/>
        <w:ind w:right="51"/>
        <w:jc w:val="both"/>
        <w:rPr>
          <w:rFonts w:ascii="Arial" w:hAnsi="Arial"/>
          <w:sz w:val="20"/>
          <w:lang w:val="es-CO"/>
        </w:rPr>
      </w:pPr>
    </w:p>
    <w:p w:rsidR="00ED44D2" w:rsidRDefault="00ED44D2" w:rsidP="00ED44D2">
      <w:pPr>
        <w:spacing w:line="360" w:lineRule="auto"/>
        <w:ind w:right="51"/>
        <w:jc w:val="both"/>
        <w:rPr>
          <w:rFonts w:ascii="Arial" w:hAnsi="Arial" w:cs="Arial"/>
        </w:rPr>
      </w:pPr>
      <w:r>
        <w:rPr>
          <w:rFonts w:ascii="Arial" w:hAnsi="Arial" w:cs="Arial"/>
        </w:rPr>
        <w:t xml:space="preserve">Con relación a que se escanee y se envíe copia de toda la actuación surtida a su correo electrónico, se considera que con la orden impartida en el proveído del día </w:t>
      </w:r>
      <w:r w:rsidR="00AC1810">
        <w:rPr>
          <w:rFonts w:ascii="Arial" w:hAnsi="Arial" w:cs="Arial"/>
        </w:rPr>
        <w:t>04-08</w:t>
      </w:r>
      <w:r>
        <w:rPr>
          <w:rFonts w:ascii="Arial" w:hAnsi="Arial" w:cs="Arial"/>
        </w:rPr>
        <w:t xml:space="preserve">-2016 </w:t>
      </w:r>
      <w:r w:rsidR="004B554C">
        <w:rPr>
          <w:rFonts w:ascii="Arial" w:hAnsi="Arial" w:cs="Arial"/>
          <w:iCs/>
          <w:color w:val="000000"/>
          <w:lang w:eastAsia="es-CO"/>
        </w:rPr>
        <w:t>(Folio</w:t>
      </w:r>
      <w:r>
        <w:rPr>
          <w:rFonts w:ascii="Arial" w:hAnsi="Arial" w:cs="Arial"/>
          <w:iCs/>
          <w:color w:val="000000"/>
          <w:lang w:eastAsia="es-CO"/>
        </w:rPr>
        <w:t xml:space="preserve"> </w:t>
      </w:r>
      <w:r w:rsidR="004B554C">
        <w:rPr>
          <w:rFonts w:ascii="Arial" w:hAnsi="Arial" w:cs="Arial"/>
          <w:iCs/>
          <w:color w:val="000000"/>
          <w:lang w:eastAsia="es-CO"/>
        </w:rPr>
        <w:t>4</w:t>
      </w:r>
      <w:r>
        <w:rPr>
          <w:rFonts w:ascii="Arial" w:hAnsi="Arial" w:cs="Arial"/>
          <w:iCs/>
          <w:color w:val="000000"/>
          <w:lang w:eastAsia="es-CO"/>
        </w:rPr>
        <w:t>, ib.)</w:t>
      </w:r>
      <w:r>
        <w:rPr>
          <w:rFonts w:ascii="Arial" w:hAnsi="Arial" w:cs="Arial"/>
        </w:rPr>
        <w:t>, se cumplió dicho pedimento.</w:t>
      </w:r>
    </w:p>
    <w:p w:rsidR="00ED44D2" w:rsidRPr="007251E6" w:rsidRDefault="00ED44D2" w:rsidP="00031CDA">
      <w:pPr>
        <w:spacing w:line="360" w:lineRule="auto"/>
        <w:ind w:right="51"/>
        <w:jc w:val="both"/>
        <w:rPr>
          <w:rFonts w:ascii="Arial" w:hAnsi="Arial"/>
          <w:sz w:val="20"/>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747B00" w:rsidRPr="007251E6" w:rsidRDefault="00747B00" w:rsidP="00747B00">
      <w:pPr>
        <w:pStyle w:val="Textoindependiente"/>
        <w:spacing w:line="360" w:lineRule="auto"/>
        <w:ind w:left="400"/>
        <w:rPr>
          <w:rFonts w:ascii="Arial" w:hAnsi="Arial"/>
          <w:sz w:val="20"/>
          <w:szCs w:val="24"/>
        </w:rPr>
      </w:pPr>
    </w:p>
    <w:p w:rsidR="00ED44D2" w:rsidRDefault="00ED44D2"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 xml:space="preserve">(i) Se declarará improcedente </w:t>
      </w:r>
      <w:r w:rsidR="004B554C">
        <w:rPr>
          <w:rFonts w:ascii="Arial" w:hAnsi="Arial" w:cs="Arial"/>
        </w:rPr>
        <w:t xml:space="preserve">la acción </w:t>
      </w:r>
      <w:r>
        <w:rPr>
          <w:rFonts w:ascii="Arial" w:hAnsi="Arial" w:cs="Arial"/>
        </w:rPr>
        <w:t>constitucional invocada con estribo en que se incumplió el presupuesto de subsidiariedad; y</w:t>
      </w:r>
      <w:r w:rsidR="004B554C">
        <w:rPr>
          <w:rFonts w:ascii="Arial" w:hAnsi="Arial" w:cs="Arial"/>
        </w:rPr>
        <w:t xml:space="preserve"> también</w:t>
      </w:r>
      <w:r>
        <w:rPr>
          <w:rFonts w:ascii="Arial" w:hAnsi="Arial" w:cs="Arial"/>
        </w:rPr>
        <w:t>, (ii)</w:t>
      </w:r>
      <w:r>
        <w:rPr>
          <w:rFonts w:ascii="Arial" w:hAnsi="Arial" w:cs="Arial"/>
          <w:szCs w:val="24"/>
          <w:lang w:val="es-ES"/>
        </w:rPr>
        <w:t xml:space="preserve"> </w:t>
      </w:r>
      <w:r>
        <w:rPr>
          <w:rFonts w:ascii="Arial" w:hAnsi="Arial" w:cs="Arial"/>
        </w:rPr>
        <w:t xml:space="preserve">Se </w:t>
      </w:r>
      <w:r w:rsidR="004B554C">
        <w:rPr>
          <w:rFonts w:ascii="Arial" w:hAnsi="Arial" w:cs="Arial"/>
        </w:rPr>
        <w:t xml:space="preserve">declarará improcedente </w:t>
      </w:r>
      <w:r>
        <w:rPr>
          <w:rFonts w:ascii="Arial" w:hAnsi="Arial" w:cs="Arial"/>
        </w:rPr>
        <w:t>respecto a los vinculados</w:t>
      </w:r>
      <w:r w:rsidR="004B554C">
        <w:rPr>
          <w:rFonts w:ascii="Arial" w:hAnsi="Arial" w:cs="Arial"/>
        </w:rPr>
        <w:t xml:space="preserve"> por carecer de legitimación</w:t>
      </w:r>
      <w:r>
        <w:rPr>
          <w:rFonts w:ascii="Arial" w:hAnsi="Arial" w:cs="Arial"/>
          <w:szCs w:val="24"/>
          <w:lang w:val="es-ES"/>
        </w:rPr>
        <w:t>.</w:t>
      </w:r>
    </w:p>
    <w:p w:rsidR="00ED44D2" w:rsidRPr="007251E6" w:rsidRDefault="00ED44D2" w:rsidP="00ED44D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ED44D2" w:rsidRDefault="00ED44D2" w:rsidP="00ED44D2">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ED44D2" w:rsidRDefault="00ED44D2" w:rsidP="00ED44D2">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ED44D2" w:rsidRPr="007251E6" w:rsidRDefault="00ED44D2" w:rsidP="00ED44D2">
      <w:pPr>
        <w:pStyle w:val="Textoindependiente"/>
        <w:spacing w:line="360" w:lineRule="auto"/>
        <w:jc w:val="center"/>
        <w:rPr>
          <w:rFonts w:ascii="Arial" w:hAnsi="Arial" w:cs="Arial"/>
          <w:bCs/>
          <w:smallCaps/>
          <w:sz w:val="20"/>
          <w:szCs w:val="24"/>
        </w:rPr>
      </w:pPr>
    </w:p>
    <w:p w:rsidR="00ED44D2" w:rsidRDefault="00ED44D2" w:rsidP="00AC1810">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C1810">
        <w:rPr>
          <w:rFonts w:ascii="Arial" w:hAnsi="Arial" w:cs="Arial"/>
        </w:rPr>
        <w:t xml:space="preserve">DECLARAR improcedente la tutela propuesta por el señor </w:t>
      </w:r>
      <w:proofErr w:type="spellStart"/>
      <w:r w:rsidRPr="00AC1810">
        <w:rPr>
          <w:rFonts w:ascii="Arial" w:hAnsi="Arial" w:cs="Arial"/>
        </w:rPr>
        <w:t>Uner</w:t>
      </w:r>
      <w:proofErr w:type="spellEnd"/>
      <w:r w:rsidRPr="00AC1810">
        <w:rPr>
          <w:rFonts w:ascii="Arial" w:hAnsi="Arial" w:cs="Arial"/>
        </w:rPr>
        <w:t xml:space="preserve"> Augusto Becerra </w:t>
      </w:r>
      <w:r w:rsidRPr="00AC1810">
        <w:rPr>
          <w:rFonts w:ascii="Arial" w:hAnsi="Arial" w:cs="Arial"/>
        </w:rPr>
        <w:lastRenderedPageBreak/>
        <w:t xml:space="preserve">Largo contra </w:t>
      </w:r>
      <w:r w:rsidR="00AC1810">
        <w:rPr>
          <w:rFonts w:ascii="Arial" w:hAnsi="Arial" w:cs="Arial"/>
        </w:rPr>
        <w:t xml:space="preserve">los </w:t>
      </w:r>
      <w:r w:rsidRPr="00AC1810">
        <w:rPr>
          <w:rFonts w:ascii="Arial" w:hAnsi="Arial" w:cs="Arial"/>
        </w:rPr>
        <w:t>Juzgado</w:t>
      </w:r>
      <w:r w:rsidR="00AC1810">
        <w:rPr>
          <w:rFonts w:ascii="Arial" w:hAnsi="Arial" w:cs="Arial"/>
        </w:rPr>
        <w:t>s</w:t>
      </w:r>
      <w:r w:rsidRPr="00AC1810">
        <w:rPr>
          <w:rFonts w:ascii="Arial" w:hAnsi="Arial" w:cs="Arial"/>
        </w:rPr>
        <w:t xml:space="preserve"> Civil del Circ</w:t>
      </w:r>
      <w:r w:rsidR="00AC1810">
        <w:rPr>
          <w:rFonts w:ascii="Arial" w:hAnsi="Arial" w:cs="Arial"/>
        </w:rPr>
        <w:t xml:space="preserve">uito de Santa Rosa de Cabal, R., Primero Civil del Circuito de La Dorada, C. y Primero Administrativo Oral del Circuito de Manizales, C., </w:t>
      </w:r>
      <w:r>
        <w:rPr>
          <w:rFonts w:ascii="Arial" w:hAnsi="Arial" w:cs="Arial"/>
        </w:rPr>
        <w:t xml:space="preserve">la Defensoría del Pueblo y la Procuraduría General de la Nación, Regional de </w:t>
      </w:r>
      <w:r w:rsidR="00AC1810">
        <w:rPr>
          <w:rFonts w:ascii="Arial" w:hAnsi="Arial" w:cs="Arial"/>
        </w:rPr>
        <w:t>Caldas</w:t>
      </w:r>
      <w:r>
        <w:rPr>
          <w:rFonts w:ascii="Arial" w:hAnsi="Arial" w:cs="Arial"/>
        </w:rPr>
        <w:t xml:space="preserve">, y la Alcaldía y Personería </w:t>
      </w:r>
      <w:r>
        <w:rPr>
          <w:rFonts w:ascii="Arial" w:hAnsi="Arial" w:cs="Arial"/>
          <w:spacing w:val="3"/>
        </w:rPr>
        <w:t xml:space="preserve">de </w:t>
      </w:r>
      <w:r w:rsidR="00AC1810">
        <w:rPr>
          <w:rFonts w:ascii="Arial" w:hAnsi="Arial" w:cs="Arial"/>
          <w:spacing w:val="3"/>
        </w:rPr>
        <w:t>La Dorada</w:t>
      </w:r>
      <w:r>
        <w:rPr>
          <w:rFonts w:ascii="Arial" w:hAnsi="Arial" w:cs="Arial"/>
          <w:spacing w:val="3"/>
        </w:rPr>
        <w:t xml:space="preserve">, </w:t>
      </w:r>
      <w:r w:rsidR="00AC1810">
        <w:rPr>
          <w:rFonts w:ascii="Arial" w:hAnsi="Arial" w:cs="Arial"/>
          <w:spacing w:val="3"/>
        </w:rPr>
        <w:t>C</w:t>
      </w:r>
      <w:r>
        <w:rPr>
          <w:rFonts w:ascii="Arial" w:hAnsi="Arial" w:cs="Arial"/>
        </w:rPr>
        <w:t>.</w:t>
      </w:r>
    </w:p>
    <w:p w:rsidR="007657D5" w:rsidRPr="007251E6" w:rsidRDefault="007657D5" w:rsidP="007657D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szCs w:val="20"/>
          <w:lang w:val="es-ES_tradnl"/>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7251E6"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D53473"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Pr="003843DB" w:rsidRDefault="00126266" w:rsidP="00126266">
      <w:pPr>
        <w:pStyle w:val="Textoindependien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A569C" w:rsidRPr="003843DB" w:rsidRDefault="00DA569C" w:rsidP="00417DA5">
      <w:pPr>
        <w:pStyle w:val="Textoindependiente"/>
        <w:spacing w:line="360" w:lineRule="auto"/>
        <w:jc w:val="center"/>
        <w:rPr>
          <w:rFonts w:ascii="Arial" w:hAnsi="Arial"/>
          <w:sz w:val="22"/>
          <w:szCs w:val="24"/>
          <w:lang w:val="en-US"/>
        </w:rPr>
      </w:pPr>
    </w:p>
    <w:p w:rsidR="003E66CE" w:rsidRPr="003843DB" w:rsidRDefault="003E66CE" w:rsidP="00417DA5">
      <w:pPr>
        <w:pStyle w:val="Textoindependiente"/>
        <w:spacing w:line="360" w:lineRule="auto"/>
        <w:jc w:val="center"/>
        <w:rPr>
          <w:rFonts w:ascii="Arial" w:hAnsi="Arial"/>
          <w:sz w:val="22"/>
          <w:szCs w:val="24"/>
          <w:lang w:val="en-US"/>
        </w:rPr>
      </w:pPr>
    </w:p>
    <w:p w:rsidR="00B30152" w:rsidRPr="003843DB" w:rsidRDefault="00B30152" w:rsidP="00417DA5">
      <w:pPr>
        <w:pStyle w:val="Textoindependiente"/>
        <w:spacing w:line="360" w:lineRule="auto"/>
        <w:jc w:val="center"/>
        <w:rPr>
          <w:rFonts w:ascii="Arial" w:hAnsi="Arial"/>
          <w:sz w:val="22"/>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C136DB" w:rsidRPr="003843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3843DB"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3843DB"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87D22" w:rsidRDefault="00445605" w:rsidP="009C6329">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9C6329">
        <w:rPr>
          <w:rFonts w:ascii="Arial" w:hAnsi="Arial"/>
          <w:w w:val="150"/>
          <w:sz w:val="8"/>
          <w:szCs w:val="10"/>
          <w:lang w:val="en-US"/>
        </w:rPr>
        <w:t>ODCD/2016</w:t>
      </w: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9C6329">
      <w:pPr>
        <w:pStyle w:val="Textoindependiente"/>
        <w:spacing w:line="360" w:lineRule="auto"/>
        <w:jc w:val="right"/>
        <w:rPr>
          <w:rFonts w:ascii="Arial" w:hAnsi="Arial"/>
          <w:w w:val="150"/>
          <w:sz w:val="8"/>
          <w:szCs w:val="10"/>
          <w:lang w:val="en-US"/>
        </w:rPr>
      </w:pPr>
    </w:p>
    <w:p w:rsidR="00193686" w:rsidRDefault="00193686" w:rsidP="00883C1D">
      <w:pPr>
        <w:pStyle w:val="Textoindependiente"/>
        <w:spacing w:line="360" w:lineRule="auto"/>
        <w:rPr>
          <w:rFonts w:ascii="Arial" w:hAnsi="Arial"/>
          <w:w w:val="150"/>
          <w:sz w:val="8"/>
          <w:szCs w:val="10"/>
          <w:lang w:val="en-US"/>
        </w:rPr>
      </w:pPr>
    </w:p>
    <w:sectPr w:rsidR="00193686" w:rsidSect="00F915CE">
      <w:headerReference w:type="default" r:id="rId9"/>
      <w:footerReference w:type="default" r:id="rId10"/>
      <w:pgSz w:w="12242" w:h="18722" w:code="121"/>
      <w:pgMar w:top="1418" w:right="1134" w:bottom="1418" w:left="1701" w:header="567" w:footer="567" w:gutter="0"/>
      <w:paperSrc w:first="1282" w:other="12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228" w:rsidRDefault="00B23228" w:rsidP="0099045D">
      <w:r>
        <w:separator/>
      </w:r>
    </w:p>
  </w:endnote>
  <w:endnote w:type="continuationSeparator" w:id="0">
    <w:p w:rsidR="00B23228" w:rsidRDefault="00B2322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228" w:rsidRDefault="00B23228" w:rsidP="0099045D">
      <w:r>
        <w:separator/>
      </w:r>
    </w:p>
  </w:footnote>
  <w:footnote w:type="continuationSeparator" w:id="0">
    <w:p w:rsidR="00B23228" w:rsidRDefault="00B23228" w:rsidP="0099045D">
      <w:r>
        <w:continuationSeparator/>
      </w:r>
    </w:p>
  </w:footnote>
  <w:footnote w:id="1">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3351D6" w:rsidRPr="00567558" w:rsidRDefault="003351D6" w:rsidP="003351D6">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3351D6" w:rsidRPr="00FF68BE" w:rsidRDefault="003351D6" w:rsidP="003351D6">
      <w:pPr>
        <w:pStyle w:val="Textonotapie"/>
        <w:jc w:val="both"/>
        <w:rPr>
          <w:rFonts w:ascii="Calibri" w:hAnsi="Calibri" w:cs="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3351D6" w:rsidRPr="005D1B2D" w:rsidRDefault="003351D6" w:rsidP="003351D6">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260D7" w:rsidRPr="00567558" w:rsidRDefault="00F260D7" w:rsidP="00F260D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D014C4" w:rsidRDefault="00D014C4" w:rsidP="00D014C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D014C4" w:rsidRPr="00D73B3B" w:rsidRDefault="00D014C4" w:rsidP="00D014C4">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D014C4" w:rsidRDefault="00D014C4" w:rsidP="00D014C4">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D014C4" w:rsidRDefault="00D014C4" w:rsidP="00D014C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Pr="005648CB">
        <w:rPr>
          <w:b/>
          <w:bCs/>
          <w:color w:val="2D2D2D"/>
          <w:sz w:val="28"/>
          <w:szCs w:val="28"/>
          <w:bdr w:val="none" w:sz="0" w:space="0" w:color="auto" w:frame="1"/>
          <w:shd w:val="clear" w:color="auto" w:fill="FFFFFF"/>
        </w:rPr>
        <w:t xml:space="preserve"> </w:t>
      </w:r>
    </w:p>
  </w:footnote>
  <w:footnote w:id="12">
    <w:p w:rsidR="00D014C4" w:rsidRPr="005648CB" w:rsidRDefault="00D014C4" w:rsidP="00D014C4">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D014C4" w:rsidRDefault="00D014C4" w:rsidP="00D014C4">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D014C4" w:rsidRPr="00EE61B2" w:rsidRDefault="00D014C4" w:rsidP="00D014C4">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5">
    <w:p w:rsidR="00D014C4" w:rsidRPr="00EE61B2" w:rsidRDefault="00D014C4" w:rsidP="00D014C4">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6">
    <w:p w:rsidR="00EC7880" w:rsidRDefault="00EC7880" w:rsidP="00EC7880">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7">
    <w:p w:rsidR="00EC1E1F" w:rsidRDefault="00EC1E1F" w:rsidP="00EC1E1F">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T-1</w:t>
      </w:r>
      <w:r>
        <w:rPr>
          <w:rFonts w:asciiTheme="minorHAnsi" w:hAnsiTheme="minorHAnsi" w:cs="Calibri"/>
        </w:rPr>
        <w:t>03</w:t>
      </w:r>
      <w:r w:rsidRPr="0088104A">
        <w:rPr>
          <w:rFonts w:asciiTheme="minorHAnsi" w:hAnsiTheme="minorHAnsi" w:cs="Calibri"/>
        </w:rPr>
        <w:t xml:space="preserve"> </w:t>
      </w:r>
      <w:r>
        <w:rPr>
          <w:rFonts w:asciiTheme="minorHAnsi" w:hAnsiTheme="minorHAnsi" w:cs="Calibri"/>
        </w:rPr>
        <w:t xml:space="preserve">de 2014, citada en la </w:t>
      </w:r>
      <w:r w:rsidRPr="00747B00">
        <w:rPr>
          <w:rFonts w:asciiTheme="minorHAnsi" w:hAnsiTheme="minorHAnsi" w:cs="Calibri"/>
          <w:bCs/>
        </w:rPr>
        <w:t>Sentencia SU</w:t>
      </w:r>
      <w:r>
        <w:rPr>
          <w:rFonts w:asciiTheme="minorHAnsi" w:hAnsiTheme="minorHAnsi" w:cs="Calibri"/>
          <w:bCs/>
        </w:rPr>
        <w:t>-</w:t>
      </w:r>
      <w:r w:rsidRPr="00747B00">
        <w:rPr>
          <w:rFonts w:asciiTheme="minorHAnsi" w:hAnsiTheme="minorHAnsi" w:cs="Calibri"/>
          <w:bCs/>
        </w:rPr>
        <w:t>297</w:t>
      </w:r>
      <w:r>
        <w:rPr>
          <w:rFonts w:asciiTheme="minorHAnsi" w:hAnsiTheme="minorHAnsi" w:cs="Calibri"/>
          <w:bCs/>
        </w:rPr>
        <w:t xml:space="preserve"> de 20</w:t>
      </w:r>
      <w:r w:rsidRPr="00747B00">
        <w:rPr>
          <w:rFonts w:asciiTheme="minorHAnsi" w:hAnsiTheme="minorHAnsi" w:cs="Calibri"/>
          <w:bCs/>
        </w:rPr>
        <w:t>15</w:t>
      </w:r>
      <w:r>
        <w:rPr>
          <w:rFonts w:asciiTheme="minorHAnsi" w:hAnsiTheme="minorHAnsi" w:cs="Calibri"/>
          <w:bCs/>
        </w:rPr>
        <w:t>.</w:t>
      </w:r>
    </w:p>
  </w:footnote>
  <w:footnote w:id="18">
    <w:p w:rsidR="00B6489B" w:rsidRPr="009434C0" w:rsidRDefault="00B6489B" w:rsidP="00B6489B">
      <w:pPr>
        <w:pStyle w:val="Textonotapie"/>
        <w:jc w:val="both"/>
        <w:rPr>
          <w:rFonts w:ascii="Calibri" w:hAnsi="Calibri"/>
          <w:lang w:val="es-CO"/>
        </w:rPr>
      </w:pPr>
      <w:r w:rsidRPr="009434C0">
        <w:rPr>
          <w:rStyle w:val="Refdenotaalpie"/>
          <w:rFonts w:ascii="Calibri" w:hAnsi="Calibri"/>
        </w:rPr>
        <w:footnoteRef/>
      </w:r>
      <w:r w:rsidRPr="009434C0">
        <w:rPr>
          <w:rFonts w:ascii="Calibri" w:hAnsi="Calibri"/>
        </w:rPr>
        <w:t xml:space="preserve"> </w:t>
      </w:r>
      <w:r w:rsidRPr="009434C0">
        <w:rPr>
          <w:rFonts w:ascii="Calibri" w:hAnsi="Calibri"/>
          <w:lang w:val="es-CO"/>
        </w:rPr>
        <w:t xml:space="preserve">En esta sentencia la Corte Constitucional estableció “(…) </w:t>
      </w:r>
      <w:r w:rsidRPr="009434C0">
        <w:rPr>
          <w:rFonts w:ascii="Calibri" w:hAnsi="Calibri"/>
        </w:rPr>
        <w:t>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19">
    <w:p w:rsidR="00492164" w:rsidRPr="001E60A7" w:rsidRDefault="00492164" w:rsidP="00492164">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w:t>
      </w:r>
      <w:r>
        <w:rPr>
          <w:rFonts w:ascii="Calibri" w:hAnsi="Calibri" w:cs="Calibri"/>
        </w:rPr>
        <w:t>3950-2016.</w:t>
      </w:r>
    </w:p>
  </w:footnote>
  <w:footnote w:id="20">
    <w:p w:rsidR="00AC1810" w:rsidRPr="008B43C6" w:rsidRDefault="00AC1810" w:rsidP="00AC1810">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21">
    <w:p w:rsidR="00AC1810" w:rsidRPr="008B43C6" w:rsidRDefault="00AC1810" w:rsidP="00AC1810">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5D2506">
      <w:rPr>
        <w:rFonts w:ascii="Calibri" w:hAnsi="Calibri" w:cs="Calibri"/>
        <w:i/>
        <w:noProof/>
        <w:sz w:val="20"/>
      </w:rPr>
      <w:t>8</w:t>
    </w:r>
    <w:r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1229CA">
      <w:rPr>
        <w:rFonts w:ascii="Calibri" w:hAnsi="Calibri" w:cs="Calibri"/>
        <w:i/>
        <w:sz w:val="20"/>
        <w:szCs w:val="22"/>
      </w:rPr>
      <w:t>00769</w:t>
    </w:r>
    <w:r w:rsidR="007949D4">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B86"/>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CA"/>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4B1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1D6"/>
    <w:rsid w:val="00335FCF"/>
    <w:rsid w:val="00336AC5"/>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E2D"/>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164"/>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554C"/>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6EF5"/>
    <w:rsid w:val="005C72B1"/>
    <w:rsid w:val="005D019C"/>
    <w:rsid w:val="005D125C"/>
    <w:rsid w:val="005D135A"/>
    <w:rsid w:val="005D1E61"/>
    <w:rsid w:val="005D1F60"/>
    <w:rsid w:val="005D2506"/>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6A8A"/>
    <w:rsid w:val="006D72F2"/>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AAD"/>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67A"/>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B99"/>
    <w:rsid w:val="008D1CC2"/>
    <w:rsid w:val="008D232F"/>
    <w:rsid w:val="008D24B6"/>
    <w:rsid w:val="008D2A56"/>
    <w:rsid w:val="008D2DD4"/>
    <w:rsid w:val="008D2E0B"/>
    <w:rsid w:val="008D381D"/>
    <w:rsid w:val="008D3FE5"/>
    <w:rsid w:val="008D43B4"/>
    <w:rsid w:val="008D49E9"/>
    <w:rsid w:val="008D53F1"/>
    <w:rsid w:val="008D7F5B"/>
    <w:rsid w:val="008E1295"/>
    <w:rsid w:val="008E2633"/>
    <w:rsid w:val="008E2790"/>
    <w:rsid w:val="008E318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2CAA"/>
    <w:rsid w:val="009345B8"/>
    <w:rsid w:val="00934829"/>
    <w:rsid w:val="0093486D"/>
    <w:rsid w:val="00934911"/>
    <w:rsid w:val="00936186"/>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4E2"/>
    <w:rsid w:val="00A015FA"/>
    <w:rsid w:val="00A01E43"/>
    <w:rsid w:val="00A022B2"/>
    <w:rsid w:val="00A029CC"/>
    <w:rsid w:val="00A02AE5"/>
    <w:rsid w:val="00A0329C"/>
    <w:rsid w:val="00A039B2"/>
    <w:rsid w:val="00A03A22"/>
    <w:rsid w:val="00A03FD8"/>
    <w:rsid w:val="00A042BA"/>
    <w:rsid w:val="00A04E12"/>
    <w:rsid w:val="00A054D8"/>
    <w:rsid w:val="00A05AF6"/>
    <w:rsid w:val="00A06239"/>
    <w:rsid w:val="00A06890"/>
    <w:rsid w:val="00A06EB8"/>
    <w:rsid w:val="00A07CF3"/>
    <w:rsid w:val="00A1129E"/>
    <w:rsid w:val="00A11679"/>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1810"/>
    <w:rsid w:val="00AC1EF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579"/>
    <w:rsid w:val="00B22C13"/>
    <w:rsid w:val="00B22D06"/>
    <w:rsid w:val="00B22D1D"/>
    <w:rsid w:val="00B23228"/>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89B"/>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2A"/>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D71CB"/>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67F49"/>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342"/>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1E1F"/>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880"/>
    <w:rsid w:val="00ED0BA4"/>
    <w:rsid w:val="00ED2337"/>
    <w:rsid w:val="00ED2E67"/>
    <w:rsid w:val="00ED2FEE"/>
    <w:rsid w:val="00ED3185"/>
    <w:rsid w:val="00ED31EF"/>
    <w:rsid w:val="00ED3317"/>
    <w:rsid w:val="00ED3D37"/>
    <w:rsid w:val="00ED3F97"/>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2EA"/>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2E5B"/>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CE"/>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16"/>
    <w:rsid w:val="00FC5379"/>
    <w:rsid w:val="00FC566E"/>
    <w:rsid w:val="00FC5F6F"/>
    <w:rsid w:val="00FC6860"/>
    <w:rsid w:val="00FC73DF"/>
    <w:rsid w:val="00FC7BCB"/>
    <w:rsid w:val="00FD0032"/>
    <w:rsid w:val="00FD02D1"/>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95117-A4AB-44B6-8894-825ACB79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2431</Words>
  <Characters>13375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2016-08-16T18:53:00Z</cp:lastPrinted>
  <dcterms:created xsi:type="dcterms:W3CDTF">2016-08-12T16:08:00Z</dcterms:created>
  <dcterms:modified xsi:type="dcterms:W3CDTF">2016-10-14T16:42:00Z</dcterms:modified>
</cp:coreProperties>
</file>