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2B" w:rsidRPr="009B3B19" w:rsidRDefault="00BD5802" w:rsidP="009B3B19">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r w:rsidRPr="009B3B19">
        <w:rPr>
          <w:rFonts w:ascii="Arial" w:hAnsi="Arial" w:cs="Arial"/>
          <w:spacing w:val="-6"/>
          <w:sz w:val="18"/>
          <w:szCs w:val="18"/>
          <w:lang w:val="es-CO" w:eastAsia="es-CO"/>
        </w:rPr>
        <w:t>INSUMOS EXCLUIDOS DEL POS/ Procedencia de la entrega de pañales para persona de avanzada edad, discapacitada y sin recursos económicos suficientes/ Presunción de veracidad/ Entrega parcial del insumo no genera hecho superado</w:t>
      </w:r>
    </w:p>
    <w:p w:rsidR="009B3B19" w:rsidRDefault="009B3B19" w:rsidP="009B3B19">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p>
    <w:p w:rsidR="009B3B19" w:rsidRDefault="009B3B19" w:rsidP="009B3B19">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r>
        <w:rPr>
          <w:rFonts w:ascii="Arial" w:hAnsi="Arial" w:cs="Arial"/>
          <w:spacing w:val="-6"/>
          <w:sz w:val="18"/>
          <w:szCs w:val="18"/>
          <w:lang w:val="es-CO" w:eastAsia="es-CO"/>
        </w:rPr>
        <w:t xml:space="preserve">“(…) </w:t>
      </w:r>
      <w:r w:rsidRPr="009B3B19">
        <w:rPr>
          <w:rFonts w:ascii="Arial" w:hAnsi="Arial" w:cs="Arial"/>
          <w:spacing w:val="-6"/>
          <w:sz w:val="18"/>
          <w:szCs w:val="18"/>
          <w:lang w:val="es-CO" w:eastAsia="es-CO"/>
        </w:rPr>
        <w:t xml:space="preserve">el actor es una persona de especial protección constitucional y que se encuentra en un estado de debilidad manifiesta por la limitación </w:t>
      </w:r>
      <w:r w:rsidRPr="009B3B19">
        <w:rPr>
          <w:rFonts w:ascii="Arial" w:hAnsi="Arial" w:cs="Arial"/>
          <w:spacing w:val="-6"/>
          <w:sz w:val="18"/>
          <w:szCs w:val="18"/>
          <w:lang w:val="es-ES" w:eastAsia="es-CO"/>
        </w:rPr>
        <w:t>en sus funciones psicomotoras producto de las enfermedades que padece (Osteoartritis en la cadera y en la columna cervical y demencia senil) y de su avanzada edad (88 años)</w:t>
      </w:r>
      <w:r w:rsidRPr="009B3B19">
        <w:rPr>
          <w:rFonts w:ascii="Arial" w:hAnsi="Arial" w:cs="Arial"/>
          <w:spacing w:val="-6"/>
          <w:sz w:val="18"/>
          <w:szCs w:val="18"/>
          <w:lang w:val="es-CO" w:eastAsia="es-CO"/>
        </w:rPr>
        <w:t>, además de que carece de recursos económicos para comprar los insumos requeridos (Negación indefinida).”</w:t>
      </w:r>
    </w:p>
    <w:p w:rsidR="009B3B19" w:rsidRPr="009B3B19" w:rsidRDefault="009B3B19" w:rsidP="009B3B19">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bookmarkStart w:id="0" w:name="_GoBack"/>
      <w:bookmarkEnd w:id="0"/>
    </w:p>
    <w:p w:rsidR="00BD242B" w:rsidRDefault="00BD5802" w:rsidP="009B3B19">
      <w:pPr>
        <w:pStyle w:val="Textoindependiente"/>
        <w:spacing w:line="240" w:lineRule="auto"/>
        <w:rPr>
          <w:rFonts w:ascii="Arial" w:hAnsi="Arial" w:cs="Arial"/>
          <w:spacing w:val="-6"/>
          <w:sz w:val="18"/>
          <w:szCs w:val="18"/>
          <w:lang w:val="es-CO" w:eastAsia="es-CO"/>
        </w:rPr>
      </w:pPr>
      <w:r w:rsidRPr="009B3B19">
        <w:rPr>
          <w:rFonts w:ascii="Arial" w:hAnsi="Arial" w:cs="Arial"/>
          <w:spacing w:val="-6"/>
          <w:sz w:val="18"/>
          <w:szCs w:val="18"/>
          <w:lang w:val="es-CO" w:eastAsia="es-CO"/>
        </w:rPr>
        <w:t>“</w:t>
      </w:r>
      <w:r w:rsidR="00BD242B" w:rsidRPr="009B3B19">
        <w:rPr>
          <w:rFonts w:ascii="Arial" w:hAnsi="Arial" w:cs="Arial"/>
          <w:spacing w:val="-6"/>
          <w:sz w:val="18"/>
          <w:szCs w:val="18"/>
          <w:lang w:val="es-CO" w:eastAsia="es-CO"/>
        </w:rPr>
        <w:t>No obstante que sea inexistente documento alguno que acredite la radicación efectiva ante la accionada de la petición tendiente a la entrega de los pañales desechables que requiere la parte actora, se tiene que el silencio de la entidad requerida, da lugar a que se presuma como cierta la afirmación que se hace en el amparo constitucional, referente a la petición verbal y a la negativa en la entrega del insumo ordenado por la médica tratante (Artículo 20, Decreto 2591 de 1991), que no puede considerarse debidamente atendida con la entrega hecha a la agente oficiosa de 120 pañales y mucho menos que se presente una carencia actual de objeto por el hecho superado, pues la orden médica dispuso el suministro mensual de esa cantidad durante un periodo de seis (6) meses (Folio 6, este cuaderno).</w:t>
      </w:r>
      <w:r w:rsidR="009B3B19">
        <w:rPr>
          <w:rFonts w:ascii="Arial" w:hAnsi="Arial" w:cs="Arial"/>
          <w:spacing w:val="-6"/>
          <w:sz w:val="18"/>
          <w:szCs w:val="18"/>
          <w:lang w:val="es-CO" w:eastAsia="es-CO"/>
        </w:rPr>
        <w:t>”</w:t>
      </w:r>
    </w:p>
    <w:p w:rsidR="009B3B19" w:rsidRPr="009B3B19" w:rsidRDefault="009B3B19" w:rsidP="009B3B19">
      <w:pPr>
        <w:pStyle w:val="Textoindependiente"/>
        <w:spacing w:line="240" w:lineRule="auto"/>
        <w:rPr>
          <w:rFonts w:ascii="Arial" w:hAnsi="Arial" w:cs="Arial"/>
          <w:spacing w:val="-6"/>
          <w:sz w:val="18"/>
          <w:szCs w:val="18"/>
          <w:lang w:val="es-CO" w:eastAsia="es-CO"/>
        </w:rPr>
      </w:pPr>
    </w:p>
    <w:p w:rsidR="009B3B19" w:rsidRPr="009B3B19" w:rsidRDefault="009B3B19" w:rsidP="009B3B19">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r w:rsidRPr="009B3B19">
        <w:rPr>
          <w:rFonts w:ascii="Arial" w:hAnsi="Arial" w:cs="Arial"/>
          <w:spacing w:val="-6"/>
          <w:sz w:val="16"/>
          <w:szCs w:val="18"/>
          <w:lang w:val="es-CO" w:eastAsia="es-CO"/>
        </w:rPr>
        <w:t>Citas: Corte Constitucional, s</w:t>
      </w:r>
      <w:r w:rsidRPr="009B3B19">
        <w:rPr>
          <w:rFonts w:ascii="Arial" w:hAnsi="Arial" w:cs="Arial"/>
          <w:spacing w:val="-6"/>
          <w:sz w:val="16"/>
          <w:szCs w:val="18"/>
          <w:lang w:val="es-CO" w:eastAsia="es-CO"/>
        </w:rPr>
        <w:t>entencia</w:t>
      </w:r>
      <w:r w:rsidRPr="009B3B19">
        <w:rPr>
          <w:rFonts w:ascii="Arial" w:hAnsi="Arial" w:cs="Arial"/>
          <w:spacing w:val="-6"/>
          <w:sz w:val="16"/>
          <w:szCs w:val="18"/>
          <w:lang w:val="es-CO" w:eastAsia="es-CO"/>
        </w:rPr>
        <w:t>s</w:t>
      </w:r>
      <w:r w:rsidRPr="009B3B19">
        <w:rPr>
          <w:rFonts w:ascii="Arial" w:hAnsi="Arial" w:cs="Arial"/>
          <w:spacing w:val="-6"/>
          <w:sz w:val="16"/>
          <w:szCs w:val="18"/>
          <w:lang w:val="es-CO" w:eastAsia="es-CO"/>
        </w:rPr>
        <w:t xml:space="preserve"> T-160</w:t>
      </w:r>
      <w:r w:rsidRPr="009B3B19">
        <w:rPr>
          <w:rFonts w:ascii="Arial" w:hAnsi="Arial" w:cs="Arial"/>
          <w:spacing w:val="-6"/>
          <w:sz w:val="16"/>
          <w:szCs w:val="18"/>
          <w:lang w:val="es-CO" w:eastAsia="es-CO"/>
        </w:rPr>
        <w:t xml:space="preserve"> y</w:t>
      </w:r>
      <w:r w:rsidRPr="009B3B19">
        <w:rPr>
          <w:rFonts w:ascii="Arial" w:hAnsi="Arial" w:cs="Arial"/>
          <w:spacing w:val="-6"/>
          <w:sz w:val="16"/>
          <w:szCs w:val="18"/>
          <w:lang w:val="es-CO" w:eastAsia="es-CO"/>
        </w:rPr>
        <w:t xml:space="preserve"> T-644</w:t>
      </w:r>
      <w:r w:rsidRPr="009B3B19">
        <w:rPr>
          <w:rFonts w:ascii="Arial" w:hAnsi="Arial" w:cs="Arial"/>
          <w:spacing w:val="-6"/>
          <w:sz w:val="16"/>
          <w:szCs w:val="18"/>
          <w:lang w:val="es-CO" w:eastAsia="es-CO"/>
        </w:rPr>
        <w:t xml:space="preserve"> de</w:t>
      </w:r>
      <w:r w:rsidRPr="009B3B19">
        <w:rPr>
          <w:rFonts w:ascii="Arial" w:hAnsi="Arial" w:cs="Arial"/>
          <w:spacing w:val="-6"/>
          <w:sz w:val="16"/>
          <w:szCs w:val="18"/>
          <w:lang w:val="es-CO" w:eastAsia="es-CO"/>
        </w:rPr>
        <w:t xml:space="preserve"> </w:t>
      </w:r>
      <w:r w:rsidRPr="009B3B19">
        <w:rPr>
          <w:rFonts w:ascii="Arial" w:hAnsi="Arial" w:cs="Arial"/>
          <w:spacing w:val="-6"/>
          <w:sz w:val="16"/>
          <w:szCs w:val="18"/>
          <w:lang w:val="es-CO" w:eastAsia="es-CO"/>
        </w:rPr>
        <w:t xml:space="preserve">2014, </w:t>
      </w:r>
      <w:r w:rsidRPr="009B3B19">
        <w:rPr>
          <w:rFonts w:ascii="Arial" w:hAnsi="Arial" w:cs="Arial"/>
          <w:spacing w:val="-6"/>
          <w:sz w:val="16"/>
          <w:szCs w:val="18"/>
          <w:lang w:val="es-CO" w:eastAsia="es-CO"/>
        </w:rPr>
        <w:t>T-004</w:t>
      </w:r>
      <w:r w:rsidRPr="009B3B19">
        <w:rPr>
          <w:rFonts w:ascii="Arial" w:hAnsi="Arial" w:cs="Arial"/>
          <w:spacing w:val="-6"/>
          <w:sz w:val="16"/>
          <w:szCs w:val="18"/>
          <w:lang w:val="es-CO" w:eastAsia="es-CO"/>
        </w:rPr>
        <w:t xml:space="preserve"> y</w:t>
      </w:r>
      <w:r w:rsidRPr="009B3B19">
        <w:rPr>
          <w:rFonts w:ascii="Arial" w:hAnsi="Arial" w:cs="Arial"/>
          <w:spacing w:val="-6"/>
          <w:sz w:val="16"/>
          <w:szCs w:val="18"/>
          <w:lang w:val="es-CO" w:eastAsia="es-CO"/>
        </w:rPr>
        <w:t xml:space="preserve"> </w:t>
      </w:r>
      <w:r w:rsidRPr="009B3B19">
        <w:rPr>
          <w:rFonts w:ascii="Arial" w:hAnsi="Arial" w:cs="Arial"/>
          <w:spacing w:val="-6"/>
          <w:sz w:val="16"/>
          <w:szCs w:val="18"/>
          <w:lang w:val="es-CO" w:eastAsia="es-CO"/>
        </w:rPr>
        <w:t>T</w:t>
      </w:r>
      <w:r w:rsidRPr="009B3B19">
        <w:rPr>
          <w:rFonts w:ascii="Arial" w:hAnsi="Arial" w:cs="Arial"/>
          <w:spacing w:val="-6"/>
          <w:sz w:val="16"/>
          <w:szCs w:val="18"/>
          <w:lang w:val="es-CO" w:eastAsia="es-CO"/>
        </w:rPr>
        <w:t>-210 de 2015.</w:t>
      </w:r>
    </w:p>
    <w:p w:rsidR="00BD242B" w:rsidRDefault="00BD242B" w:rsidP="00BD242B">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832E70">
        <w:rPr>
          <w:rFonts w:ascii="Arial" w:hAnsi="Arial" w:cs="Arial"/>
          <w:sz w:val="22"/>
        </w:rPr>
        <w:t xml:space="preserve">Vicente </w:t>
      </w:r>
      <w:proofErr w:type="spellStart"/>
      <w:r w:rsidR="00832E70">
        <w:rPr>
          <w:rFonts w:ascii="Arial" w:hAnsi="Arial" w:cs="Arial"/>
          <w:sz w:val="22"/>
        </w:rPr>
        <w:t>Devia</w:t>
      </w:r>
      <w:proofErr w:type="spellEnd"/>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proofErr w:type="spellStart"/>
      <w:r w:rsidR="00832E70">
        <w:rPr>
          <w:rFonts w:ascii="Arial" w:hAnsi="Arial" w:cs="Arial"/>
          <w:sz w:val="22"/>
        </w:rPr>
        <w:t>Rubiela</w:t>
      </w:r>
      <w:proofErr w:type="spellEnd"/>
      <w:r w:rsidR="00832E70">
        <w:rPr>
          <w:rFonts w:ascii="Arial" w:hAnsi="Arial" w:cs="Arial"/>
          <w:sz w:val="22"/>
        </w:rPr>
        <w:t xml:space="preserve"> </w:t>
      </w:r>
      <w:proofErr w:type="spellStart"/>
      <w:r w:rsidR="00832E70">
        <w:rPr>
          <w:rFonts w:ascii="Arial" w:hAnsi="Arial" w:cs="Arial"/>
          <w:sz w:val="22"/>
        </w:rPr>
        <w:t>Tabima</w:t>
      </w:r>
      <w:proofErr w:type="spellEnd"/>
      <w:r w:rsidR="00832E70">
        <w:rPr>
          <w:rFonts w:ascii="Arial" w:hAnsi="Arial" w:cs="Arial"/>
          <w:sz w:val="22"/>
        </w:rPr>
        <w:t xml:space="preserve"> Marín</w:t>
      </w:r>
    </w:p>
    <w:p w:rsidR="00AE620D" w:rsidRPr="00AE620D" w:rsidRDefault="00AE620D" w:rsidP="00AE620D">
      <w:pPr>
        <w:pStyle w:val="Textoindependiente"/>
        <w:spacing w:line="360" w:lineRule="auto"/>
        <w:ind w:left="3544" w:hanging="2128"/>
        <w:rPr>
          <w:rFonts w:ascii="Arial" w:hAnsi="Arial" w:cs="Arial"/>
          <w:sz w:val="22"/>
          <w:szCs w:val="22"/>
        </w:rPr>
      </w:pPr>
      <w:r w:rsidRPr="00AE620D">
        <w:rPr>
          <w:rFonts w:ascii="Arial" w:hAnsi="Arial" w:cs="Arial"/>
          <w:sz w:val="22"/>
          <w:szCs w:val="22"/>
        </w:rPr>
        <w:t>Presunta infractora</w:t>
      </w:r>
      <w:r w:rsidRPr="00AE620D">
        <w:rPr>
          <w:rFonts w:ascii="Arial" w:hAnsi="Arial" w:cs="Arial"/>
          <w:sz w:val="22"/>
          <w:szCs w:val="22"/>
        </w:rPr>
        <w:tab/>
        <w:t xml:space="preserve">: </w:t>
      </w:r>
      <w:r w:rsidR="00832E70">
        <w:rPr>
          <w:rFonts w:ascii="Arial" w:hAnsi="Arial" w:cs="Arial"/>
          <w:sz w:val="22"/>
          <w:szCs w:val="22"/>
        </w:rPr>
        <w:t>Dirección de Sanidad Ejército Nacional</w:t>
      </w:r>
    </w:p>
    <w:p w:rsidR="00AE620D" w:rsidRPr="00AE620D" w:rsidRDefault="00AE620D" w:rsidP="00AE620D">
      <w:pPr>
        <w:pStyle w:val="Textoindependiente"/>
        <w:spacing w:line="360" w:lineRule="auto"/>
        <w:ind w:left="708" w:firstLine="708"/>
        <w:rPr>
          <w:rFonts w:ascii="Arial" w:hAnsi="Arial" w:cs="Arial"/>
          <w:sz w:val="22"/>
          <w:szCs w:val="22"/>
        </w:rPr>
      </w:pPr>
      <w:r w:rsidRPr="00AE620D">
        <w:rPr>
          <w:rFonts w:ascii="Arial" w:hAnsi="Arial" w:cs="Arial"/>
          <w:sz w:val="22"/>
        </w:rPr>
        <w:t xml:space="preserve">Vinculado </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szCs w:val="22"/>
        </w:rPr>
        <w:t xml:space="preserve">Dispensario Médico No.3029 del Batallón </w:t>
      </w:r>
      <w:r w:rsidR="00832E70" w:rsidRPr="00832E70">
        <w:rPr>
          <w:rFonts w:ascii="Arial" w:hAnsi="Arial" w:cs="Arial"/>
          <w:i/>
          <w:sz w:val="22"/>
          <w:szCs w:val="22"/>
        </w:rPr>
        <w:t>“San Mateo”</w:t>
      </w:r>
      <w:r w:rsidR="00832E70">
        <w:rPr>
          <w:rFonts w:ascii="Arial" w:hAnsi="Arial" w:cs="Arial"/>
          <w:sz w:val="22"/>
          <w:szCs w:val="22"/>
        </w:rPr>
        <w:t xml:space="preserve"> y otro</w:t>
      </w:r>
    </w:p>
    <w:p w:rsidR="00AE620D" w:rsidRPr="00AE620D" w:rsidRDefault="00AE620D" w:rsidP="00AE620D">
      <w:pPr>
        <w:pStyle w:val="Textoindependien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 xml:space="preserve">2016-00797-00 </w:t>
      </w:r>
      <w:r w:rsidRPr="00AE620D">
        <w:rPr>
          <w:rFonts w:ascii="Arial" w:hAnsi="Arial" w:cs="Arial"/>
          <w:sz w:val="22"/>
        </w:rPr>
        <w:t>(Interno No.</w:t>
      </w:r>
      <w:r w:rsidR="00832E70">
        <w:rPr>
          <w:rFonts w:ascii="Arial" w:hAnsi="Arial" w:cs="Arial"/>
          <w:sz w:val="22"/>
        </w:rPr>
        <w:t>797</w:t>
      </w:r>
      <w:r w:rsidRPr="00AE620D">
        <w:rPr>
          <w:rFonts w:ascii="Arial" w:hAnsi="Arial" w:cs="Arial"/>
          <w:sz w:val="22"/>
        </w:rPr>
        <w:t>)</w:t>
      </w:r>
    </w:p>
    <w:p w:rsidR="00C82923"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7B0F3F" w:rsidRPr="00FB6C1B">
        <w:rPr>
          <w:rFonts w:ascii="Arial" w:hAnsi="Arial" w:cs="Arial"/>
          <w:sz w:val="22"/>
          <w:szCs w:val="22"/>
        </w:rPr>
        <w:t xml:space="preserve">Derecho a la salud </w:t>
      </w:r>
      <w:r w:rsidR="004633F4">
        <w:rPr>
          <w:rFonts w:ascii="Arial" w:hAnsi="Arial" w:cs="Arial"/>
          <w:sz w:val="22"/>
          <w:szCs w:val="22"/>
        </w:rPr>
        <w:t>– Pañales adultos</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5F6F1F">
        <w:rPr>
          <w:rFonts w:ascii="Arial" w:hAnsi="Arial" w:cs="Arial"/>
          <w:sz w:val="22"/>
          <w:szCs w:val="22"/>
        </w:rPr>
        <w:t>411 de 29-08-2016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5F6F1F">
        <w:rPr>
          <w:rFonts w:ascii="Arial" w:hAnsi="Arial" w:cs="Arial"/>
          <w:iCs/>
          <w:smallCaps/>
          <w:sz w:val="28"/>
          <w:szCs w:val="28"/>
          <w:lang w:val="es-CO"/>
        </w:rPr>
        <w:t>veintinueve</w:t>
      </w:r>
      <w:r w:rsidR="00832E70">
        <w:rPr>
          <w:rFonts w:ascii="Arial" w:hAnsi="Arial" w:cs="Arial"/>
          <w:iCs/>
          <w:smallCaps/>
          <w:sz w:val="28"/>
          <w:szCs w:val="28"/>
          <w:lang w:val="es-CO"/>
        </w:rPr>
        <w:t xml:space="preserve"> </w:t>
      </w:r>
      <w:r w:rsidR="005319C2" w:rsidRPr="00832E70">
        <w:rPr>
          <w:rFonts w:ascii="Arial" w:hAnsi="Arial" w:cs="Arial"/>
          <w:iCs/>
          <w:smallCaps/>
          <w:sz w:val="28"/>
          <w:szCs w:val="28"/>
          <w:lang w:val="es-CO"/>
        </w:rPr>
        <w:t>(</w:t>
      </w:r>
      <w:r w:rsidR="005F6F1F">
        <w:rPr>
          <w:rFonts w:ascii="Arial" w:hAnsi="Arial" w:cs="Arial"/>
          <w:iCs/>
          <w:smallCaps/>
          <w:sz w:val="28"/>
          <w:szCs w:val="28"/>
          <w:lang w:val="es-CO"/>
        </w:rPr>
        <w:t>29</w:t>
      </w:r>
      <w:r w:rsidR="00122B6C" w:rsidRPr="00832E70">
        <w:rPr>
          <w:rFonts w:ascii="Arial" w:hAnsi="Arial" w:cs="Arial"/>
          <w:iCs/>
          <w:smallCaps/>
          <w:sz w:val="28"/>
          <w:szCs w:val="28"/>
          <w:lang w:val="es-CO"/>
        </w:rPr>
        <w:t xml:space="preserve">) de </w:t>
      </w:r>
      <w:r w:rsidR="00832E70">
        <w:rPr>
          <w:rFonts w:ascii="Arial" w:hAnsi="Arial" w:cs="Arial"/>
          <w:iCs/>
          <w:smallCaps/>
          <w:sz w:val="28"/>
          <w:szCs w:val="28"/>
          <w:lang w:val="es-CO"/>
        </w:rPr>
        <w:t xml:space="preserve">agosto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32E70">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sidR="00832E70">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Textoindependiente"/>
        <w:spacing w:line="360" w:lineRule="auto"/>
        <w:ind w:left="360"/>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Textoindependiente"/>
        <w:spacing w:line="360" w:lineRule="auto"/>
        <w:rPr>
          <w:rFonts w:ascii="Arial" w:hAnsi="Arial"/>
          <w:sz w:val="20"/>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Textoindependien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4525A">
        <w:rPr>
          <w:rFonts w:ascii="Arial" w:hAnsi="Arial" w:cs="Arial"/>
        </w:rPr>
        <w:t xml:space="preserve">el actor </w:t>
      </w:r>
      <w:r>
        <w:rPr>
          <w:rFonts w:ascii="Arial" w:hAnsi="Arial" w:cs="Arial"/>
        </w:rPr>
        <w:t xml:space="preserve">cuenta en la actualidad con </w:t>
      </w:r>
      <w:r w:rsidR="00832E70">
        <w:rPr>
          <w:rFonts w:ascii="Arial" w:hAnsi="Arial" w:cs="Arial"/>
        </w:rPr>
        <w:t xml:space="preserve">88 </w:t>
      </w:r>
      <w:r>
        <w:rPr>
          <w:rFonts w:ascii="Arial" w:hAnsi="Arial" w:cs="Arial"/>
        </w:rPr>
        <w:t xml:space="preserve">años de edad y </w:t>
      </w:r>
      <w:r w:rsidR="00832E70">
        <w:rPr>
          <w:rFonts w:ascii="Arial" w:hAnsi="Arial" w:cs="Arial"/>
        </w:rPr>
        <w:t xml:space="preserve">padece </w:t>
      </w:r>
      <w:proofErr w:type="spellStart"/>
      <w:r w:rsidR="00832E70">
        <w:rPr>
          <w:rFonts w:ascii="Arial" w:hAnsi="Arial" w:cs="Arial"/>
        </w:rPr>
        <w:t>osteoartrosis</w:t>
      </w:r>
      <w:proofErr w:type="spellEnd"/>
      <w:r w:rsidR="00832E70">
        <w:rPr>
          <w:rFonts w:ascii="Arial" w:hAnsi="Arial" w:cs="Arial"/>
        </w:rPr>
        <w:t xml:space="preserve"> en la cadera y en la columna cervical </w:t>
      </w:r>
      <w:r w:rsidR="006168BE">
        <w:rPr>
          <w:rFonts w:ascii="Arial" w:hAnsi="Arial" w:cs="Arial"/>
        </w:rPr>
        <w:t xml:space="preserve">y demencia senil, </w:t>
      </w:r>
      <w:r>
        <w:rPr>
          <w:rFonts w:ascii="Arial" w:hAnsi="Arial" w:cs="Arial"/>
        </w:rPr>
        <w:t xml:space="preserve">debido a las cuales ha </w:t>
      </w:r>
      <w:r w:rsidR="006168BE">
        <w:rPr>
          <w:rFonts w:ascii="Arial" w:hAnsi="Arial" w:cs="Arial"/>
        </w:rPr>
        <w:t xml:space="preserve">perdido la </w:t>
      </w:r>
      <w:r>
        <w:rPr>
          <w:rFonts w:ascii="Arial" w:hAnsi="Arial" w:cs="Arial"/>
        </w:rPr>
        <w:t>movilidad</w:t>
      </w:r>
      <w:r w:rsidR="00FC57A0">
        <w:rPr>
          <w:rFonts w:ascii="Arial" w:hAnsi="Arial" w:cs="Arial"/>
        </w:rPr>
        <w:t xml:space="preserve"> y </w:t>
      </w:r>
      <w:r w:rsidR="006168BE">
        <w:rPr>
          <w:rFonts w:ascii="Arial" w:hAnsi="Arial" w:cs="Arial"/>
        </w:rPr>
        <w:t>no controla</w:t>
      </w:r>
      <w:r>
        <w:rPr>
          <w:rFonts w:ascii="Arial" w:hAnsi="Arial" w:cs="Arial"/>
        </w:rPr>
        <w:t xml:space="preserve"> esfínteres</w:t>
      </w:r>
      <w:r w:rsidR="00FC57A0">
        <w:rPr>
          <w:rFonts w:ascii="Arial" w:hAnsi="Arial" w:cs="Arial"/>
        </w:rPr>
        <w:t xml:space="preserve">. </w:t>
      </w:r>
      <w:r w:rsidR="0029002C">
        <w:rPr>
          <w:rFonts w:ascii="Arial" w:hAnsi="Arial" w:cs="Arial"/>
        </w:rPr>
        <w:t>Se e</w:t>
      </w:r>
      <w:r w:rsidR="00FC57A0">
        <w:rPr>
          <w:rFonts w:ascii="Arial" w:hAnsi="Arial" w:cs="Arial"/>
        </w:rPr>
        <w:t>xp</w:t>
      </w:r>
      <w:r w:rsidR="0029002C">
        <w:rPr>
          <w:rFonts w:ascii="Arial" w:hAnsi="Arial" w:cs="Arial"/>
        </w:rPr>
        <w:t xml:space="preserve">uso </w:t>
      </w:r>
      <w:r w:rsidR="0064525A">
        <w:rPr>
          <w:rFonts w:ascii="Arial" w:hAnsi="Arial" w:cs="Arial"/>
        </w:rPr>
        <w:t>que</w:t>
      </w:r>
      <w:r w:rsidR="007B0D53">
        <w:rPr>
          <w:rFonts w:ascii="Arial" w:hAnsi="Arial" w:cs="Arial"/>
        </w:rPr>
        <w:t xml:space="preserve"> el médico tratante ordenó el suministro de 120 pañales mensuales, pero el accionado se rehusó a entregarlos </w:t>
      </w:r>
      <w:r w:rsidR="00CC2232" w:rsidRPr="00AF753A">
        <w:rPr>
          <w:rFonts w:ascii="Arial" w:hAnsi="Arial" w:cs="Arial"/>
        </w:rPr>
        <w:t>(Folio</w:t>
      </w:r>
      <w:r w:rsidR="008259FB">
        <w:rPr>
          <w:rFonts w:ascii="Arial" w:hAnsi="Arial" w:cs="Arial"/>
        </w:rPr>
        <w:t xml:space="preserve"> </w:t>
      </w:r>
      <w:r w:rsidR="007F6D57">
        <w:rPr>
          <w:rFonts w:ascii="Arial" w:hAnsi="Arial" w:cs="Arial"/>
        </w:rPr>
        <w:lastRenderedPageBreak/>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 la salud, </w:t>
      </w:r>
      <w:r w:rsidR="007B0D53">
        <w:rPr>
          <w:rFonts w:ascii="Arial" w:hAnsi="Arial" w:cs="Arial"/>
          <w:spacing w:val="-3"/>
          <w:lang w:val="es-ES_tradnl"/>
        </w:rPr>
        <w:t xml:space="preserve">a la seguridad social y a </w:t>
      </w:r>
      <w:r>
        <w:rPr>
          <w:rFonts w:ascii="Arial" w:hAnsi="Arial" w:cs="Arial"/>
          <w:spacing w:val="-3"/>
          <w:lang w:val="es-ES_tradnl"/>
        </w:rPr>
        <w:t xml:space="preserve">la dignidad humana </w:t>
      </w:r>
      <w:r>
        <w:rPr>
          <w:rFonts w:ascii="Arial" w:hAnsi="Arial" w:cs="Arial"/>
        </w:rPr>
        <w:t xml:space="preserve">(Folio </w:t>
      </w:r>
      <w:r w:rsidR="007B0D53">
        <w:rPr>
          <w:rFonts w:ascii="Arial" w:hAnsi="Arial" w:cs="Arial"/>
        </w:rPr>
        <w:t>1</w:t>
      </w:r>
      <w:r>
        <w:rPr>
          <w:rFonts w:ascii="Arial" w:hAnsi="Arial" w:cs="Arial"/>
        </w:rPr>
        <w:t>, del cuaderno No.1)</w:t>
      </w:r>
      <w:r>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Textoindependiente"/>
        <w:spacing w:line="360" w:lineRule="auto"/>
        <w:ind w:left="360"/>
        <w:rPr>
          <w:rFonts w:ascii="Arial" w:hAnsi="Arial"/>
          <w:sz w:val="20"/>
          <w:szCs w:val="24"/>
        </w:rPr>
      </w:pP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7B0D53">
        <w:rPr>
          <w:rFonts w:ascii="Arial" w:hAnsi="Arial" w:cs="Arial"/>
          <w:szCs w:val="24"/>
        </w:rPr>
        <w:t xml:space="preserve"> entregue de manera inmediata los 120 pañales desechables para adulto ordenados por la médica tratante</w:t>
      </w:r>
      <w:r w:rsidR="00C00FC8">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7B0D53">
        <w:rPr>
          <w:rFonts w:ascii="Arial" w:hAnsi="Arial" w:cs="Arial"/>
          <w:szCs w:val="24"/>
        </w:rPr>
        <w:t>1</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inespaciado"/>
        <w:spacing w:line="360" w:lineRule="auto"/>
        <w:jc w:val="both"/>
        <w:rPr>
          <w:rFonts w:ascii="Arial" w:hAnsi="Arial" w:cs="Arial"/>
          <w:sz w:val="20"/>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inespaciado"/>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7B0D53">
        <w:rPr>
          <w:rFonts w:ascii="Arial" w:hAnsi="Arial" w:cs="Arial"/>
        </w:rPr>
        <w:t>12-08-2016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7B0D53">
        <w:rPr>
          <w:rFonts w:ascii="Arial" w:hAnsi="Arial"/>
        </w:rPr>
        <w:t>s</w:t>
      </w:r>
      <w:r w:rsidR="00D55A12" w:rsidRPr="00834D1D">
        <w:rPr>
          <w:rFonts w:ascii="Arial" w:hAnsi="Arial"/>
        </w:rPr>
        <w:t xml:space="preserve"> </w:t>
      </w:r>
      <w:r w:rsidR="007B0D53">
        <w:rPr>
          <w:rFonts w:ascii="Arial" w:hAnsi="Arial"/>
        </w:rPr>
        <w:t>11 y 12</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7B0D53">
        <w:rPr>
          <w:rFonts w:ascii="Arial" w:hAnsi="Arial"/>
        </w:rPr>
        <w:t>13 y 26</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1E087A">
        <w:rPr>
          <w:rFonts w:ascii="Arial" w:hAnsi="Arial"/>
        </w:rPr>
        <w:t xml:space="preserve">Contestaron el Dispensario Médico No.3029 y la Dirección General de Sanidad Militar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1E087A">
        <w:rPr>
          <w:rFonts w:ascii="Arial" w:hAnsi="Arial"/>
        </w:rPr>
        <w:t>20 a 21</w:t>
      </w:r>
      <w:r w:rsidR="001E3F11">
        <w:rPr>
          <w:rFonts w:ascii="Arial" w:hAnsi="Arial"/>
        </w:rPr>
        <w:t>,</w:t>
      </w:r>
      <w:r w:rsidR="001E087A">
        <w:rPr>
          <w:rFonts w:ascii="Arial" w:hAnsi="Arial"/>
        </w:rPr>
        <w:t xml:space="preserve"> 23 a 24</w:t>
      </w:r>
      <w:r w:rsidR="00A83C8C" w:rsidRPr="00834D1D">
        <w:rPr>
          <w:rFonts w:ascii="Arial" w:hAnsi="Arial"/>
        </w:rPr>
        <w:t>,</w:t>
      </w:r>
      <w:r w:rsidR="001E3F11">
        <w:rPr>
          <w:rFonts w:ascii="Arial" w:hAnsi="Arial"/>
        </w:rPr>
        <w:t xml:space="preserve"> y 34 a 36, </w:t>
      </w:r>
      <w:r w:rsidR="00834D1D">
        <w:rPr>
          <w:rFonts w:ascii="Arial" w:hAnsi="Arial"/>
        </w:rPr>
        <w:t>ídem</w:t>
      </w:r>
      <w:r w:rsidR="00C830C7" w:rsidRPr="00834D1D">
        <w:rPr>
          <w:rFonts w:ascii="Arial" w:hAnsi="Arial"/>
        </w:rPr>
        <w:t>)</w:t>
      </w:r>
      <w:r w:rsidR="00834D1D" w:rsidRPr="000A518B">
        <w:rPr>
          <w:rFonts w:ascii="Arial" w:hAnsi="Arial"/>
        </w:rPr>
        <w:t>.</w:t>
      </w:r>
      <w:r w:rsidR="00A818C7">
        <w:rPr>
          <w:rFonts w:ascii="Arial" w:hAnsi="Arial"/>
        </w:rPr>
        <w:t xml:space="preserve"> Seguidamente, con auto del 26-08-2016 se dispuso otra vinculación (Folio </w:t>
      </w:r>
      <w:proofErr w:type="spellStart"/>
      <w:r w:rsidR="00A818C7">
        <w:rPr>
          <w:rFonts w:ascii="Arial" w:hAnsi="Arial"/>
        </w:rPr>
        <w:t>tlwa</w:t>
      </w:r>
      <w:proofErr w:type="spellEnd"/>
      <w:r w:rsidR="00A818C7">
        <w:rPr>
          <w:rFonts w:ascii="Arial" w:hAnsi="Arial"/>
        </w:rPr>
        <w:t xml:space="preserve">) </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1E087A" w:rsidRPr="001E087A" w:rsidRDefault="001E087A" w:rsidP="001E087A">
      <w:pPr>
        <w:pStyle w:val="Prrafodelista"/>
        <w:numPr>
          <w:ilvl w:val="1"/>
          <w:numId w:val="18"/>
        </w:numPr>
        <w:spacing w:line="360" w:lineRule="auto"/>
        <w:jc w:val="both"/>
        <w:rPr>
          <w:rFonts w:ascii="Arial" w:hAnsi="Arial"/>
        </w:rPr>
      </w:pPr>
      <w:r w:rsidRPr="001E087A">
        <w:rPr>
          <w:rFonts w:ascii="Arial" w:hAnsi="Arial"/>
        </w:rPr>
        <w:t xml:space="preserve">El Dispensario Médico No. 3029 del Batallón </w:t>
      </w:r>
      <w:r w:rsidRPr="001E087A">
        <w:rPr>
          <w:rFonts w:ascii="Arial" w:hAnsi="Arial"/>
          <w:i/>
        </w:rPr>
        <w:t>“San Mateo”</w:t>
      </w:r>
    </w:p>
    <w:p w:rsidR="001E087A" w:rsidRPr="005F6F1F" w:rsidRDefault="001E087A" w:rsidP="00085B3A">
      <w:pPr>
        <w:spacing w:line="360" w:lineRule="auto"/>
        <w:jc w:val="both"/>
        <w:rPr>
          <w:rFonts w:ascii="Arial" w:hAnsi="Arial"/>
          <w:sz w:val="20"/>
        </w:rPr>
      </w:pPr>
    </w:p>
    <w:p w:rsidR="00FC7583" w:rsidRDefault="001E087A" w:rsidP="00085B3A">
      <w:pPr>
        <w:spacing w:line="360" w:lineRule="auto"/>
        <w:jc w:val="both"/>
        <w:rPr>
          <w:rFonts w:ascii="Arial" w:hAnsi="Arial"/>
        </w:rPr>
      </w:pPr>
      <w:r>
        <w:rPr>
          <w:rFonts w:ascii="Arial" w:hAnsi="Arial"/>
        </w:rPr>
        <w:t xml:space="preserve">Indicó que solo recibió el auto </w:t>
      </w:r>
      <w:proofErr w:type="spellStart"/>
      <w:r>
        <w:rPr>
          <w:rFonts w:ascii="Arial" w:hAnsi="Arial"/>
        </w:rPr>
        <w:t>admisorio</w:t>
      </w:r>
      <w:proofErr w:type="spellEnd"/>
      <w:r>
        <w:rPr>
          <w:rFonts w:ascii="Arial" w:hAnsi="Arial"/>
        </w:rPr>
        <w:t xml:space="preserve"> de la tutela sin el traslado, no obstante arrimó copia del comprobante de entrega a la agente oficiosa del accionante de los 120 pañales requeridos. Pidió que se le remitiera el traslado para ejercer su derecho de defensa </w:t>
      </w:r>
      <w:r w:rsidR="00CF429F" w:rsidRPr="00967DF9">
        <w:rPr>
          <w:rFonts w:ascii="Arial" w:hAnsi="Arial"/>
        </w:rPr>
        <w:t>(Folio</w:t>
      </w:r>
      <w:r w:rsidR="00C00FC8">
        <w:rPr>
          <w:rFonts w:ascii="Arial" w:hAnsi="Arial"/>
        </w:rPr>
        <w:t>s</w:t>
      </w:r>
      <w:r w:rsidR="00CF429F" w:rsidRPr="00967DF9">
        <w:rPr>
          <w:rFonts w:ascii="Arial" w:hAnsi="Arial"/>
        </w:rPr>
        <w:t xml:space="preserve"> </w:t>
      </w:r>
      <w:r>
        <w:rPr>
          <w:rFonts w:ascii="Arial" w:hAnsi="Arial"/>
        </w:rPr>
        <w:t>20 a 22</w:t>
      </w:r>
      <w:r w:rsidR="00967DF9">
        <w:rPr>
          <w:rFonts w:ascii="Arial" w:hAnsi="Arial"/>
        </w:rPr>
        <w:t xml:space="preserve">, </w:t>
      </w:r>
      <w:r w:rsidR="00085B3A">
        <w:rPr>
          <w:rFonts w:ascii="Arial" w:hAnsi="Arial"/>
        </w:rPr>
        <w:t>ib.)</w:t>
      </w:r>
      <w:r w:rsidR="00CF429F" w:rsidRPr="00967DF9">
        <w:rPr>
          <w:rFonts w:ascii="Arial" w:hAnsi="Arial"/>
        </w:rPr>
        <w:t>.</w:t>
      </w:r>
      <w:r w:rsidR="001E3F11">
        <w:rPr>
          <w:rFonts w:ascii="Arial" w:hAnsi="Arial"/>
        </w:rPr>
        <w:t xml:space="preserve"> </w:t>
      </w:r>
    </w:p>
    <w:p w:rsidR="00FC7583" w:rsidRPr="005F6F1F" w:rsidRDefault="00FC7583" w:rsidP="00085B3A">
      <w:pPr>
        <w:spacing w:line="360" w:lineRule="auto"/>
        <w:jc w:val="both"/>
        <w:rPr>
          <w:rFonts w:ascii="Arial" w:hAnsi="Arial"/>
          <w:sz w:val="20"/>
        </w:rPr>
      </w:pPr>
    </w:p>
    <w:p w:rsidR="00CF429F" w:rsidRPr="00FC7583" w:rsidRDefault="00FC7583" w:rsidP="00085B3A">
      <w:pPr>
        <w:spacing w:line="360" w:lineRule="auto"/>
        <w:jc w:val="both"/>
        <w:rPr>
          <w:rFonts w:ascii="Arial" w:hAnsi="Arial"/>
          <w:lang w:val="es-CO"/>
        </w:rPr>
      </w:pPr>
      <w:r>
        <w:rPr>
          <w:rFonts w:ascii="Arial" w:hAnsi="Arial"/>
        </w:rPr>
        <w:t>E</w:t>
      </w:r>
      <w:r w:rsidR="001E3F11">
        <w:rPr>
          <w:rFonts w:ascii="Arial" w:hAnsi="Arial"/>
        </w:rPr>
        <w:t xml:space="preserve">n un segundo escrito, refirió </w:t>
      </w:r>
      <w:r w:rsidR="004633F4">
        <w:rPr>
          <w:rFonts w:ascii="Arial" w:hAnsi="Arial"/>
        </w:rPr>
        <w:t xml:space="preserve">que </w:t>
      </w:r>
      <w:r w:rsidR="001E3F11">
        <w:rPr>
          <w:rFonts w:ascii="Arial" w:hAnsi="Arial"/>
        </w:rPr>
        <w:t>no ha vulnerado los derechos del accionante</w:t>
      </w:r>
      <w:r w:rsidR="004633F4">
        <w:rPr>
          <w:rFonts w:ascii="Arial" w:hAnsi="Arial"/>
        </w:rPr>
        <w:t>,</w:t>
      </w:r>
      <w:r w:rsidR="001E3F11">
        <w:rPr>
          <w:rFonts w:ascii="Arial" w:hAnsi="Arial"/>
        </w:rPr>
        <w:t xml:space="preserve"> pues ha </w:t>
      </w:r>
      <w:r>
        <w:rPr>
          <w:rFonts w:ascii="Arial" w:hAnsi="Arial"/>
        </w:rPr>
        <w:t xml:space="preserve">expedido todas las </w:t>
      </w:r>
      <w:r w:rsidR="004633F4">
        <w:rPr>
          <w:rFonts w:ascii="Arial" w:hAnsi="Arial"/>
        </w:rPr>
        <w:t>órdenes</w:t>
      </w:r>
      <w:r>
        <w:rPr>
          <w:rFonts w:ascii="Arial" w:hAnsi="Arial"/>
        </w:rPr>
        <w:t xml:space="preserve"> necesarias para la atención de la enfermedad que padece, agregó que la entrega de pañales es una petición accesoria, porque la patología padecida se ha venido controlando por el Dispensario. Mencionó además que no es su obligación ordenar la entrega de pañales y los que tiene en su inventario son para uso de los pacientes que se atienden en sus instalaciones.</w:t>
      </w:r>
      <w:r w:rsidR="001E3F11">
        <w:rPr>
          <w:rFonts w:ascii="Arial" w:hAnsi="Arial"/>
        </w:rPr>
        <w:t xml:space="preserve"> </w:t>
      </w:r>
      <w:r>
        <w:rPr>
          <w:rFonts w:ascii="Arial" w:hAnsi="Arial"/>
        </w:rPr>
        <w:t xml:space="preserve">Adicionó que no ha negado la atención médica al accionante por lo que solicitó desestimar la pretensión en su contra (Folios 34 a 36, </w:t>
      </w:r>
      <w:proofErr w:type="spellStart"/>
      <w:r>
        <w:rPr>
          <w:rFonts w:ascii="Arial" w:hAnsi="Arial"/>
        </w:rPr>
        <w:t>ib</w:t>
      </w:r>
      <w:proofErr w:type="spellEnd"/>
      <w:r>
        <w:rPr>
          <w:rFonts w:ascii="Arial" w:hAnsi="Arial"/>
        </w:rPr>
        <w:t>).</w:t>
      </w:r>
    </w:p>
    <w:p w:rsidR="00085B3A" w:rsidRPr="005F6F1F" w:rsidRDefault="00085B3A" w:rsidP="00085B3A">
      <w:pPr>
        <w:spacing w:line="360" w:lineRule="auto"/>
        <w:jc w:val="both"/>
        <w:rPr>
          <w:rFonts w:ascii="Arial" w:hAnsi="Arial"/>
          <w:sz w:val="20"/>
        </w:rPr>
      </w:pPr>
    </w:p>
    <w:p w:rsidR="00C85443" w:rsidRDefault="00C85443" w:rsidP="00C85443">
      <w:pPr>
        <w:pStyle w:val="Prrafodelista"/>
        <w:numPr>
          <w:ilvl w:val="1"/>
          <w:numId w:val="18"/>
        </w:numPr>
        <w:spacing w:line="360" w:lineRule="auto"/>
        <w:jc w:val="both"/>
        <w:rPr>
          <w:rFonts w:ascii="Arial" w:hAnsi="Arial"/>
        </w:rPr>
      </w:pPr>
      <w:r>
        <w:rPr>
          <w:rFonts w:ascii="Arial" w:hAnsi="Arial"/>
        </w:rPr>
        <w:lastRenderedPageBreak/>
        <w:t xml:space="preserve">La Dirección General de Sanidad Militar </w:t>
      </w:r>
    </w:p>
    <w:p w:rsidR="00C85443" w:rsidRPr="005F6F1F" w:rsidRDefault="00C85443" w:rsidP="00C85443">
      <w:pPr>
        <w:spacing w:line="360" w:lineRule="auto"/>
        <w:jc w:val="both"/>
        <w:rPr>
          <w:rFonts w:ascii="Arial" w:hAnsi="Arial"/>
          <w:sz w:val="20"/>
        </w:rPr>
      </w:pPr>
    </w:p>
    <w:p w:rsidR="00C85443" w:rsidRDefault="00C85443" w:rsidP="00C85443">
      <w:pPr>
        <w:spacing w:line="360" w:lineRule="auto"/>
        <w:jc w:val="both"/>
        <w:rPr>
          <w:rFonts w:ascii="Arial" w:hAnsi="Arial"/>
        </w:rPr>
      </w:pPr>
      <w:r>
        <w:rPr>
          <w:rFonts w:ascii="Arial" w:hAnsi="Arial"/>
        </w:rPr>
        <w:t xml:space="preserve">Luego de referir la normativa que reglamenta sus funciones, expuso que es competencia de la Dirección de Sanidad del Ejército Nacional pronunciarse respecto de la prestación del servicio de salud, por lo </w:t>
      </w:r>
      <w:r w:rsidR="00C569A2">
        <w:rPr>
          <w:rFonts w:ascii="Arial" w:hAnsi="Arial"/>
        </w:rPr>
        <w:t>que solicita su desvinculación.</w:t>
      </w:r>
      <w:r w:rsidR="001E3F11">
        <w:rPr>
          <w:rFonts w:ascii="Arial" w:hAnsi="Arial"/>
        </w:rPr>
        <w:t xml:space="preserve"> </w:t>
      </w:r>
      <w:r w:rsidR="00C569A2">
        <w:rPr>
          <w:rFonts w:ascii="Arial" w:hAnsi="Arial"/>
        </w:rPr>
        <w:t>Asimismo</w:t>
      </w:r>
      <w:r w:rsidR="004633F4">
        <w:rPr>
          <w:rFonts w:ascii="Arial" w:hAnsi="Arial"/>
        </w:rPr>
        <w:t>,</w:t>
      </w:r>
      <w:r w:rsidR="00C569A2">
        <w:rPr>
          <w:rFonts w:ascii="Arial" w:hAnsi="Arial"/>
        </w:rPr>
        <w:t xml:space="preserve"> solicitó que se vinculara al Hospital Militar de Medellín, como responsable directo de brindar la atención en salud del accionante </w:t>
      </w:r>
      <w:r>
        <w:rPr>
          <w:rFonts w:ascii="Arial" w:hAnsi="Arial"/>
        </w:rPr>
        <w:t xml:space="preserve">(Folios </w:t>
      </w:r>
      <w:r w:rsidR="00C569A2">
        <w:rPr>
          <w:rFonts w:ascii="Arial" w:hAnsi="Arial"/>
        </w:rPr>
        <w:t xml:space="preserve">23 y 24 </w:t>
      </w:r>
      <w:r>
        <w:rPr>
          <w:rFonts w:ascii="Arial" w:hAnsi="Arial"/>
        </w:rPr>
        <w:t>este cuaderno).</w:t>
      </w:r>
    </w:p>
    <w:p w:rsidR="005F6F1F" w:rsidRPr="005F6F1F" w:rsidRDefault="005F6F1F" w:rsidP="00C85443">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A818C7" w:rsidRPr="000A518B" w:rsidRDefault="00A818C7" w:rsidP="00A818C7">
      <w:pPr>
        <w:pStyle w:val="Textoindependiente"/>
        <w:spacing w:line="360" w:lineRule="auto"/>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Pr="005F6F1F" w:rsidRDefault="007262D7" w:rsidP="00A83C8C">
      <w:pPr>
        <w:pStyle w:val="Sangra2detindependiente"/>
        <w:spacing w:after="0" w:line="360" w:lineRule="auto"/>
        <w:ind w:left="0"/>
        <w:jc w:val="both"/>
        <w:rPr>
          <w:rFonts w:ascii="Arial" w:hAnsi="Arial" w:cs="Arial"/>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20"/>
          <w:szCs w:val="24"/>
        </w:rPr>
      </w:pPr>
    </w:p>
    <w:p w:rsidR="00BB7B9F" w:rsidRPr="00213843" w:rsidRDefault="00BB7B9F" w:rsidP="00BB7B9F">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Pr>
          <w:rFonts w:ascii="Arial" w:hAnsi="Arial" w:cs="Arial"/>
          <w:szCs w:val="24"/>
        </w:rPr>
        <w:t xml:space="preserve">El Dispensario Médico No.3029 </w:t>
      </w:r>
      <w:r w:rsidRPr="00213843">
        <w:rPr>
          <w:rFonts w:ascii="Arial" w:hAnsi="Arial"/>
          <w:szCs w:val="24"/>
        </w:rPr>
        <w:t>viola o amenaza los derechos fundamentales alegados por la parte accionante, según los hechos expuestos en la petición de tutela</w:t>
      </w:r>
      <w:r w:rsidRPr="00213843">
        <w:rPr>
          <w:rFonts w:ascii="Arial" w:hAnsi="Arial" w:cs="Arial"/>
          <w:szCs w:val="24"/>
        </w:rPr>
        <w:t>?</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cs="Arial"/>
          <w:sz w:val="20"/>
          <w:szCs w:val="24"/>
        </w:rPr>
      </w:pP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18"/>
          <w:szCs w:val="24"/>
        </w:rPr>
      </w:pPr>
    </w:p>
    <w:p w:rsidR="00BB7B9F" w:rsidRDefault="00BB7B9F" w:rsidP="00BB7B9F">
      <w:pPr>
        <w:pStyle w:val="Textoindependiente"/>
        <w:numPr>
          <w:ilvl w:val="2"/>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pStyle w:val="Textoindependien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el señor Vicente </w:t>
      </w:r>
      <w:proofErr w:type="spellStart"/>
      <w:r w:rsidRPr="001E3F11">
        <w:rPr>
          <w:rFonts w:ascii="Arial" w:hAnsi="Arial" w:cs="Arial"/>
          <w:szCs w:val="24"/>
        </w:rPr>
        <w:t>Devia</w:t>
      </w:r>
      <w:proofErr w:type="spellEnd"/>
      <w:r w:rsidRPr="001E3F11">
        <w:rPr>
          <w:rFonts w:ascii="Arial" w:hAnsi="Arial" w:cs="Arial"/>
          <w:szCs w:val="24"/>
        </w:rPr>
        <w:t xml:space="preserve">, se encuentra afiliado a la Dirección de Sanidad del </w:t>
      </w:r>
      <w:proofErr w:type="spellStart"/>
      <w:r w:rsidRPr="001E3F11">
        <w:rPr>
          <w:rFonts w:ascii="Arial" w:hAnsi="Arial" w:cs="Arial"/>
          <w:szCs w:val="24"/>
        </w:rPr>
        <w:t>Ejèrcito</w:t>
      </w:r>
      <w:proofErr w:type="spellEnd"/>
      <w:r w:rsidRPr="001E3F11">
        <w:rPr>
          <w:rFonts w:ascii="Arial" w:hAnsi="Arial" w:cs="Arial"/>
          <w:szCs w:val="24"/>
        </w:rPr>
        <w:t xml:space="preserve"> Nacional (Folios </w:t>
      </w:r>
      <w:r w:rsidR="001E3F11" w:rsidRPr="001E3F11">
        <w:rPr>
          <w:rFonts w:ascii="Arial" w:hAnsi="Arial" w:cs="Arial"/>
          <w:szCs w:val="24"/>
        </w:rPr>
        <w:t>3, ibídem)</w:t>
      </w:r>
      <w:r w:rsidRPr="001E3F11">
        <w:rPr>
          <w:rFonts w:ascii="Arial" w:hAnsi="Arial" w:cs="Arial"/>
          <w:szCs w:val="24"/>
        </w:rPr>
        <w:t xml:space="preserve"> (Artículo 86, CP, y 10º, Decreto 2591 de 1991).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 demandados por el actor</w:t>
      </w:r>
      <w:r w:rsidR="001E3F11">
        <w:rPr>
          <w:rFonts w:ascii="Arial" w:hAnsi="Arial" w:cs="Arial"/>
          <w:szCs w:val="24"/>
        </w:rPr>
        <w:t xml:space="preserve"> y fue el destinatario de la petición de entrega de pañales, conforme se expone el amparo (Folio 1, ibídem)</w:t>
      </w:r>
      <w:r>
        <w:rPr>
          <w:rFonts w:ascii="Arial" w:hAnsi="Arial" w:cs="Arial"/>
          <w:szCs w:val="24"/>
        </w:rPr>
        <w:t>.</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Pr="000D63E7" w:rsidRDefault="00BB7B9F" w:rsidP="00BB7B9F">
      <w:pPr>
        <w:pStyle w:val="Textoindependien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proofErr w:type="spellStart"/>
      <w:r>
        <w:rPr>
          <w:rFonts w:ascii="Arial" w:hAnsi="Arial"/>
          <w:szCs w:val="24"/>
          <w:lang w:val="es-CO"/>
        </w:rPr>
        <w:t>Rubiela</w:t>
      </w:r>
      <w:proofErr w:type="spellEnd"/>
      <w:r>
        <w:rPr>
          <w:rFonts w:ascii="Arial" w:hAnsi="Arial"/>
          <w:szCs w:val="24"/>
          <w:lang w:val="es-CO"/>
        </w:rPr>
        <w:t xml:space="preserve"> </w:t>
      </w:r>
      <w:proofErr w:type="spellStart"/>
      <w:r>
        <w:rPr>
          <w:rFonts w:ascii="Arial" w:hAnsi="Arial"/>
          <w:szCs w:val="24"/>
          <w:lang w:val="es-CO"/>
        </w:rPr>
        <w:t>Tabima</w:t>
      </w:r>
      <w:proofErr w:type="spellEnd"/>
      <w:r>
        <w:rPr>
          <w:rFonts w:ascii="Arial" w:hAnsi="Arial"/>
          <w:szCs w:val="24"/>
          <w:lang w:val="es-CO"/>
        </w:rPr>
        <w:t xml:space="preserve"> Marín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Pr>
          <w:rFonts w:ascii="Arial" w:hAnsi="Arial"/>
          <w:szCs w:val="24"/>
          <w:lang w:val="es-CO"/>
        </w:rPr>
        <w:t>o</w:t>
      </w:r>
      <w:r w:rsidRPr="000D63E7">
        <w:rPr>
          <w:rFonts w:ascii="Arial" w:hAnsi="Arial"/>
          <w:szCs w:val="24"/>
          <w:lang w:val="es-CO"/>
        </w:rPr>
        <w:t xml:space="preserve">, </w:t>
      </w:r>
      <w:r w:rsidRPr="008743B1">
        <w:rPr>
          <w:rFonts w:ascii="Arial" w:hAnsi="Arial" w:cs="Arial"/>
          <w:szCs w:val="24"/>
        </w:rPr>
        <w:t xml:space="preserve">señor </w:t>
      </w:r>
      <w:r>
        <w:rPr>
          <w:rFonts w:ascii="Arial" w:hAnsi="Arial" w:cs="Arial"/>
          <w:szCs w:val="24"/>
        </w:rPr>
        <w:t>Luis Alfonso</w:t>
      </w:r>
      <w:r w:rsidRPr="000D63E7">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múltiples padecimientos, </w:t>
      </w:r>
      <w:r>
        <w:rPr>
          <w:rFonts w:ascii="Arial" w:hAnsi="Arial"/>
          <w:szCs w:val="24"/>
          <w:lang w:val="es-CO"/>
        </w:rPr>
        <w:t xml:space="preserve">sus limitaciones de movilidad y avanzada edad; encuadra la situación en lo dispuesto por la doctrina sobre el tema,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 xml:space="preserve">severas dificultades </w:t>
      </w:r>
      <w:r w:rsidRPr="008F2A50">
        <w:rPr>
          <w:rFonts w:ascii="Arial" w:hAnsi="Arial"/>
          <w:i/>
          <w:sz w:val="22"/>
          <w:szCs w:val="22"/>
          <w:lang w:val="es-CO"/>
        </w:rPr>
        <w:lastRenderedPageBreak/>
        <w:t>de movilización, por edad 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BB7B9F" w:rsidRPr="005F6F1F" w:rsidRDefault="00BB7B9F" w:rsidP="00BB7B9F">
      <w:pPr>
        <w:pStyle w:val="Textoindependiente"/>
        <w:spacing w:line="360" w:lineRule="auto"/>
        <w:rPr>
          <w:rFonts w:ascii="Arial" w:hAnsi="Arial" w:cs="Arial"/>
          <w:sz w:val="20"/>
          <w:szCs w:val="24"/>
        </w:rPr>
      </w:pPr>
    </w:p>
    <w:p w:rsidR="00BB7B9F" w:rsidRDefault="00BB7B9F" w:rsidP="00BB7B9F">
      <w:pPr>
        <w:widowControl/>
        <w:spacing w:line="360" w:lineRule="auto"/>
        <w:jc w:val="both"/>
        <w:rPr>
          <w:rFonts w:ascii="Arial" w:hAnsi="Arial" w:cs="Arial"/>
        </w:rPr>
      </w:pPr>
      <w:r>
        <w:rPr>
          <w:rFonts w:ascii="Arial" w:hAnsi="Arial" w:cs="Arial"/>
        </w:rPr>
        <w:t>Como las Direcciones de Sanidad del Ejército Nacional y General de Sanidad Militar, y el Hospital Militar de Medellín, no les compete autorizar y suministrar los pañales requeridos por el accionante, carecen de legitimación, por ende se declarará improcedente el amparo en su contra.</w:t>
      </w:r>
    </w:p>
    <w:p w:rsidR="005F6F1F" w:rsidRPr="005F6F1F" w:rsidRDefault="005F6F1F" w:rsidP="00BB7B9F">
      <w:pPr>
        <w:widowControl/>
        <w:spacing w:line="360" w:lineRule="auto"/>
        <w:jc w:val="both"/>
        <w:rPr>
          <w:rFonts w:ascii="Arial" w:hAnsi="Arial" w:cs="Arial"/>
          <w:sz w:val="20"/>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BB7B9F">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Textoindependien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inespaciado"/>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2"/>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Textoindependien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Refdenotaalpie"/>
          <w:rFonts w:ascii="Arial" w:hAnsi="Arial"/>
          <w:noProof/>
          <w:szCs w:val="22"/>
        </w:rPr>
        <w:footnoteReference w:id="3"/>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251A54" w:rsidRPr="001E3F11">
        <w:rPr>
          <w:rFonts w:ascii="Arial" w:hAnsi="Arial"/>
          <w:szCs w:val="24"/>
        </w:rPr>
        <w:t xml:space="preserve">aunque </w:t>
      </w:r>
      <w:r w:rsidR="001E3F11" w:rsidRPr="001E3F11">
        <w:rPr>
          <w:rFonts w:ascii="Arial" w:hAnsi="Arial"/>
          <w:szCs w:val="24"/>
        </w:rPr>
        <w:t>la orden medica data del 29-07-2016 (Folio</w:t>
      </w:r>
      <w:r w:rsidRPr="001E3F11">
        <w:rPr>
          <w:rFonts w:ascii="Arial" w:hAnsi="Arial"/>
          <w:szCs w:val="24"/>
        </w:rPr>
        <w:t xml:space="preserve"> </w:t>
      </w:r>
      <w:r w:rsidR="001E3F11" w:rsidRPr="001E3F11">
        <w:rPr>
          <w:rFonts w:ascii="Arial" w:hAnsi="Arial"/>
          <w:szCs w:val="24"/>
        </w:rPr>
        <w:t>6</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1E3F11" w:rsidRPr="001E3F11">
        <w:rPr>
          <w:rFonts w:ascii="Arial" w:hAnsi="Arial" w:cs="Arial"/>
          <w:noProof/>
          <w:szCs w:val="22"/>
          <w:lang w:val="es-CO"/>
        </w:rPr>
        <w:t xml:space="preserve">12-08-2016 </w:t>
      </w:r>
      <w:r w:rsidRPr="001E3F11">
        <w:rPr>
          <w:rFonts w:ascii="Arial" w:hAnsi="Arial" w:cs="Arial"/>
          <w:noProof/>
          <w:szCs w:val="22"/>
          <w:lang w:val="es-CO"/>
        </w:rPr>
        <w:t xml:space="preserve">(Folio </w:t>
      </w:r>
      <w:r w:rsidR="001E3F11" w:rsidRPr="001E3F11">
        <w:rPr>
          <w:rFonts w:ascii="Arial" w:hAnsi="Arial" w:cs="Arial"/>
          <w:noProof/>
          <w:szCs w:val="22"/>
          <w:lang w:val="es-CO"/>
        </w:rPr>
        <w:t>9</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C3390C" w:rsidRDefault="007B2953" w:rsidP="00BB7B9F">
      <w:pPr>
        <w:pStyle w:val="Textoindependiente"/>
        <w:numPr>
          <w:ilvl w:val="2"/>
          <w:numId w:val="23"/>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Textoindependien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5"/>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Corte Constitucional ha precisado que los servicios de salud en esos sistemas excepcionales no pueden ser inferiores al modelo general de atención. Así mismo, ha advertido que las reglas de </w:t>
      </w:r>
      <w:proofErr w:type="spellStart"/>
      <w:r w:rsidRPr="008361A3">
        <w:rPr>
          <w:rFonts w:ascii="Arial" w:hAnsi="Arial" w:cs="Arial"/>
          <w:i/>
          <w:sz w:val="22"/>
          <w:szCs w:val="22"/>
          <w:u w:val="single"/>
        </w:rPr>
        <w:t>justiciabilidad</w:t>
      </w:r>
      <w:proofErr w:type="spellEnd"/>
      <w:r w:rsidRPr="008361A3">
        <w:rPr>
          <w:rFonts w:ascii="Arial" w:hAnsi="Arial" w:cs="Arial"/>
          <w:i/>
          <w:sz w:val="22"/>
          <w:szCs w:val="22"/>
          <w:u w:val="single"/>
        </w:rPr>
        <w:t xml:space="preserve">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5F6F1F" w:rsidRDefault="000E08E4" w:rsidP="007B2953">
      <w:pPr>
        <w:spacing w:line="360" w:lineRule="auto"/>
        <w:jc w:val="both"/>
        <w:rPr>
          <w:rFonts w:ascii="Arial" w:hAnsi="Arial" w:cs="Arial"/>
          <w:color w:val="000000"/>
          <w:sz w:val="20"/>
          <w:shd w:val="clear" w:color="auto" w:fill="FFFFFF"/>
        </w:rPr>
      </w:pPr>
    </w:p>
    <w:p w:rsidR="007E59A9" w:rsidRDefault="004633F4" w:rsidP="00BB7B9F">
      <w:pPr>
        <w:numPr>
          <w:ilvl w:val="2"/>
          <w:numId w:val="23"/>
        </w:numPr>
        <w:spacing w:line="360" w:lineRule="auto"/>
        <w:jc w:val="both"/>
        <w:rPr>
          <w:rFonts w:ascii="Arial" w:hAnsi="Arial" w:cs="Arial"/>
          <w:lang w:val="es-ES_tradnl"/>
        </w:rPr>
      </w:pPr>
      <w:r>
        <w:rPr>
          <w:rFonts w:ascii="Arial" w:hAnsi="Arial" w:cs="Arial"/>
          <w:lang w:val="es-ES_tradnl"/>
        </w:rPr>
        <w:t>La p</w:t>
      </w:r>
      <w:r w:rsidR="007E59A9">
        <w:rPr>
          <w:rFonts w:ascii="Arial" w:hAnsi="Arial" w:cs="Arial"/>
          <w:lang w:val="es-ES_tradnl"/>
        </w:rPr>
        <w:t xml:space="preserve">rotección especial </w:t>
      </w:r>
      <w:r w:rsidR="00B82C79">
        <w:rPr>
          <w:rFonts w:ascii="Arial" w:hAnsi="Arial" w:cs="Arial"/>
          <w:lang w:val="es-ES_tradnl"/>
        </w:rPr>
        <w:t xml:space="preserve">para </w:t>
      </w:r>
      <w:r w:rsidR="007E59A9">
        <w:rPr>
          <w:rFonts w:ascii="Arial" w:hAnsi="Arial" w:cs="Arial"/>
          <w:lang w:val="es-ES_tradnl"/>
        </w:rPr>
        <w:t>adulto</w:t>
      </w:r>
      <w:r w:rsidR="00B82C79">
        <w:rPr>
          <w:rFonts w:ascii="Arial" w:hAnsi="Arial" w:cs="Arial"/>
          <w:lang w:val="es-ES_tradnl"/>
        </w:rPr>
        <w:t>s</w:t>
      </w:r>
      <w:r w:rsidR="007E59A9">
        <w:rPr>
          <w:rFonts w:ascii="Arial" w:hAnsi="Arial" w:cs="Arial"/>
          <w:lang w:val="es-ES_tradnl"/>
        </w:rPr>
        <w:t xml:space="preserve"> mayor</w:t>
      </w:r>
      <w:r w:rsidR="00B82C79">
        <w:rPr>
          <w:rFonts w:ascii="Arial" w:hAnsi="Arial" w:cs="Arial"/>
          <w:lang w:val="es-ES_tradnl"/>
        </w:rPr>
        <w:t>es</w:t>
      </w:r>
      <w:r w:rsidR="00394231">
        <w:rPr>
          <w:rFonts w:ascii="Arial" w:hAnsi="Arial" w:cs="Arial"/>
          <w:lang w:val="es-ES_tradnl"/>
        </w:rPr>
        <w:t xml:space="preserve"> </w:t>
      </w:r>
      <w:r w:rsidR="00B82C79">
        <w:rPr>
          <w:rFonts w:ascii="Arial" w:hAnsi="Arial" w:cs="Arial"/>
          <w:lang w:val="es-ES_tradnl"/>
        </w:rPr>
        <w:t>y</w:t>
      </w:r>
      <w:r w:rsidR="00394231">
        <w:rPr>
          <w:rFonts w:ascii="Arial" w:hAnsi="Arial" w:cs="Arial"/>
          <w:lang w:val="es-ES_tradnl"/>
        </w:rPr>
        <w:t xml:space="preserve"> </w:t>
      </w:r>
      <w:r w:rsidR="00B82C79">
        <w:rPr>
          <w:rFonts w:ascii="Arial" w:hAnsi="Arial" w:cs="Arial"/>
          <w:lang w:val="es-ES_tradnl"/>
        </w:rPr>
        <w:t xml:space="preserve">personas de la </w:t>
      </w:r>
      <w:r w:rsidR="00394231">
        <w:rPr>
          <w:rFonts w:ascii="Arial" w:hAnsi="Arial" w:cs="Arial"/>
          <w:lang w:val="es-ES_tradnl"/>
        </w:rPr>
        <w:t>tercera edad</w:t>
      </w:r>
    </w:p>
    <w:p w:rsidR="007E59A9" w:rsidRPr="005F6F1F" w:rsidRDefault="007E59A9" w:rsidP="007E59A9">
      <w:pPr>
        <w:spacing w:line="360" w:lineRule="auto"/>
        <w:jc w:val="both"/>
        <w:rPr>
          <w:rFonts w:ascii="Arial" w:hAnsi="Arial" w:cs="Arial"/>
          <w:sz w:val="20"/>
          <w:lang w:val="es-ES_tradnl"/>
        </w:rPr>
      </w:pPr>
    </w:p>
    <w:p w:rsidR="00447B5D" w:rsidRDefault="00B82C79" w:rsidP="00394231">
      <w:pPr>
        <w:spacing w:line="360" w:lineRule="auto"/>
        <w:jc w:val="both"/>
        <w:rPr>
          <w:rFonts w:ascii="Arial" w:hAnsi="Arial" w:cs="Arial"/>
          <w:szCs w:val="28"/>
        </w:rPr>
      </w:pPr>
      <w:r>
        <w:rPr>
          <w:rFonts w:ascii="Arial" w:hAnsi="Arial" w:cs="Arial"/>
          <w:szCs w:val="28"/>
        </w:rPr>
        <w:t xml:space="preserve">El amparo </w:t>
      </w:r>
      <w:r w:rsidR="00D725B6" w:rsidRPr="00D725B6">
        <w:rPr>
          <w:rFonts w:ascii="Arial" w:hAnsi="Arial" w:cs="Arial"/>
          <w:szCs w:val="28"/>
        </w:rPr>
        <w:t>del derecho a la salud del Estado</w:t>
      </w:r>
      <w:r>
        <w:rPr>
          <w:rFonts w:ascii="Arial" w:hAnsi="Arial" w:cs="Arial"/>
          <w:szCs w:val="28"/>
        </w:rPr>
        <w:t>,</w:t>
      </w:r>
      <w:r w:rsidR="00D725B6" w:rsidRPr="00D725B6">
        <w:rPr>
          <w:rFonts w:ascii="Arial" w:hAnsi="Arial" w:cs="Arial"/>
          <w:szCs w:val="28"/>
        </w:rPr>
        <w:t xml:space="preserve"> es especial cuando se trata de personas </w:t>
      </w:r>
      <w:r>
        <w:rPr>
          <w:rFonts w:ascii="Arial" w:hAnsi="Arial" w:cs="Arial"/>
          <w:szCs w:val="28"/>
        </w:rPr>
        <w:t xml:space="preserve">en condiciones de debilidad </w:t>
      </w:r>
      <w:r w:rsidR="00447B5D">
        <w:rPr>
          <w:rFonts w:ascii="Arial" w:hAnsi="Arial" w:cs="Arial"/>
          <w:szCs w:val="28"/>
        </w:rPr>
        <w:t>por factores como la edad, una discapacidad física o mental, pertenencia a comunidades indígenas o minorías étnicas, religiosas, condición de pobreza o indigencia, género, o hallarse privado de la libertad.</w:t>
      </w:r>
    </w:p>
    <w:p w:rsidR="00447B5D" w:rsidRPr="005F6F1F" w:rsidRDefault="00447B5D" w:rsidP="00447B5D">
      <w:pPr>
        <w:spacing w:line="360" w:lineRule="auto"/>
        <w:ind w:left="708" w:hanging="708"/>
        <w:jc w:val="both"/>
        <w:rPr>
          <w:rFonts w:ascii="Arial" w:hAnsi="Arial" w:cs="Arial"/>
          <w:sz w:val="20"/>
          <w:szCs w:val="28"/>
        </w:rPr>
      </w:pPr>
    </w:p>
    <w:p w:rsidR="008272E9" w:rsidRDefault="00447B5D" w:rsidP="00394231">
      <w:pPr>
        <w:spacing w:line="360" w:lineRule="auto"/>
        <w:jc w:val="both"/>
        <w:rPr>
          <w:rFonts w:ascii="Arial" w:hAnsi="Arial" w:cs="Arial"/>
          <w:szCs w:val="28"/>
        </w:rPr>
      </w:pPr>
      <w:r>
        <w:rPr>
          <w:rFonts w:ascii="Arial" w:hAnsi="Arial" w:cs="Arial"/>
          <w:szCs w:val="28"/>
        </w:rPr>
        <w:t xml:space="preserve">En este caso el actor podría calificarse como adulto mayor o de la </w:t>
      </w:r>
      <w:r w:rsidR="00D725B6" w:rsidRPr="00D725B6">
        <w:rPr>
          <w:rFonts w:ascii="Arial" w:hAnsi="Arial" w:cs="Arial"/>
          <w:szCs w:val="28"/>
        </w:rPr>
        <w:t xml:space="preserve">tercera edad, </w:t>
      </w:r>
      <w:r>
        <w:rPr>
          <w:rFonts w:ascii="Arial" w:hAnsi="Arial" w:cs="Arial"/>
          <w:szCs w:val="28"/>
        </w:rPr>
        <w:t>pues si bien</w:t>
      </w:r>
      <w:r w:rsidR="008272E9">
        <w:rPr>
          <w:rFonts w:ascii="Arial" w:hAnsi="Arial" w:cs="Arial"/>
          <w:szCs w:val="28"/>
        </w:rPr>
        <w:t>,</w:t>
      </w:r>
      <w:r>
        <w:rPr>
          <w:rFonts w:ascii="Arial" w:hAnsi="Arial" w:cs="Arial"/>
          <w:szCs w:val="28"/>
        </w:rPr>
        <w:t xml:space="preserve"> la doctrina</w:t>
      </w:r>
      <w:r w:rsidR="008272E9">
        <w:rPr>
          <w:rStyle w:val="Refdenotaalpie"/>
          <w:rFonts w:ascii="Arial" w:hAnsi="Arial"/>
          <w:szCs w:val="28"/>
        </w:rPr>
        <w:footnoteReference w:id="6"/>
      </w:r>
      <w:r>
        <w:rPr>
          <w:rFonts w:ascii="Arial" w:hAnsi="Arial" w:cs="Arial"/>
          <w:szCs w:val="28"/>
        </w:rPr>
        <w:t xml:space="preserve"> ha discurrido sin constancia sobre el tema</w:t>
      </w:r>
      <w:r w:rsidR="008272E9">
        <w:rPr>
          <w:rFonts w:ascii="Arial" w:hAnsi="Arial" w:cs="Arial"/>
          <w:szCs w:val="28"/>
        </w:rPr>
        <w:t xml:space="preserve"> (2015)</w:t>
      </w:r>
      <w:r>
        <w:rPr>
          <w:rFonts w:ascii="Arial" w:hAnsi="Arial" w:cs="Arial"/>
          <w:szCs w:val="28"/>
        </w:rPr>
        <w:t>, en cualesquiera de las dos condiciones</w:t>
      </w:r>
      <w:r w:rsidR="00D725B6" w:rsidRPr="00D725B6">
        <w:rPr>
          <w:rFonts w:ascii="Arial" w:hAnsi="Arial" w:cs="Arial"/>
          <w:szCs w:val="28"/>
        </w:rPr>
        <w:t xml:space="preserve">: </w:t>
      </w:r>
      <w:r w:rsidR="00D725B6" w:rsidRPr="00D725B6">
        <w:rPr>
          <w:rFonts w:ascii="Arial" w:hAnsi="Arial" w:cs="Arial"/>
          <w:i/>
          <w:sz w:val="22"/>
          <w:szCs w:val="28"/>
        </w:rPr>
        <w:t>“(…)</w:t>
      </w:r>
      <w:r>
        <w:rPr>
          <w:rFonts w:ascii="Arial" w:hAnsi="Arial" w:cs="Arial"/>
          <w:i/>
          <w:sz w:val="22"/>
          <w:szCs w:val="28"/>
        </w:rPr>
        <w:t xml:space="preserve"> </w:t>
      </w:r>
      <w:r w:rsidR="00D725B6" w:rsidRPr="00D725B6">
        <w:rPr>
          <w:rFonts w:ascii="Arial" w:hAnsi="Arial" w:cs="Arial"/>
          <w:i/>
          <w:sz w:val="22"/>
          <w:szCs w:val="28"/>
        </w:rPr>
        <w:t>se encuentran en circunstancias de debilidad manifiesta</w:t>
      </w:r>
      <w:r w:rsidR="00CF7909" w:rsidRPr="00CF7909">
        <w:rPr>
          <w:rFonts w:ascii="Verdana" w:hAnsi="Verdana"/>
          <w:i/>
          <w:color w:val="000000"/>
          <w:sz w:val="20"/>
          <w:szCs w:val="22"/>
        </w:rPr>
        <w:t>, pues se ven obligadas a</w:t>
      </w:r>
      <w:r w:rsidR="00CF7909" w:rsidRPr="00CF7909">
        <w:rPr>
          <w:rFonts w:ascii="Verdana" w:hAnsi="Verdana"/>
          <w:color w:val="000000"/>
          <w:sz w:val="20"/>
          <w:szCs w:val="22"/>
        </w:rPr>
        <w:t> </w:t>
      </w:r>
      <w:r w:rsidR="00D725B6" w:rsidRPr="00CF7909">
        <w:rPr>
          <w:rFonts w:ascii="Arial" w:hAnsi="Arial" w:cs="Arial"/>
          <w:i/>
          <w:sz w:val="20"/>
          <w:szCs w:val="28"/>
        </w:rPr>
        <w:t xml:space="preserve"> </w:t>
      </w:r>
      <w:r w:rsidR="00D725B6" w:rsidRPr="00D725B6">
        <w:rPr>
          <w:rFonts w:ascii="Arial" w:hAnsi="Arial" w:cs="Arial"/>
          <w:i/>
          <w:sz w:val="22"/>
          <w:szCs w:val="28"/>
        </w:rPr>
        <w:t>“afrontar el deterioro irreversible y progresivo de su salud por el desgaste natural del organismo y consecuente con ello al advenimiento de diversas enfermedades propias de la vejez”</w:t>
      </w:r>
      <w:r w:rsidR="00D725B6" w:rsidRPr="00D725B6">
        <w:rPr>
          <w:rFonts w:ascii="Arial" w:hAnsi="Arial" w:cs="Arial"/>
          <w:i/>
          <w:sz w:val="22"/>
          <w:szCs w:val="28"/>
          <w:vertAlign w:val="superscript"/>
        </w:rPr>
        <w:footnoteReference w:id="7"/>
      </w:r>
      <w:r w:rsidR="00D725B6" w:rsidRPr="00D725B6">
        <w:rPr>
          <w:rFonts w:ascii="Arial" w:hAnsi="Arial" w:cs="Arial"/>
          <w:i/>
          <w:sz w:val="22"/>
          <w:szCs w:val="28"/>
        </w:rPr>
        <w:t>, razón por la cual el Estado deberá garantizarles los servicios de seguridad social integral</w:t>
      </w:r>
      <w:r w:rsidR="00D725B6" w:rsidRPr="00D725B6">
        <w:rPr>
          <w:rFonts w:ascii="Arial" w:hAnsi="Arial" w:cs="Arial"/>
          <w:i/>
          <w:sz w:val="22"/>
          <w:szCs w:val="28"/>
          <w:vertAlign w:val="superscript"/>
        </w:rPr>
        <w:footnoteReference w:id="8"/>
      </w:r>
      <w:r w:rsidR="00D725B6" w:rsidRPr="00D725B6">
        <w:rPr>
          <w:rFonts w:ascii="Arial" w:hAnsi="Arial" w:cs="Arial"/>
          <w:i/>
          <w:sz w:val="22"/>
          <w:szCs w:val="28"/>
        </w:rPr>
        <w:t>”</w:t>
      </w:r>
      <w:r w:rsidR="00D725B6" w:rsidRPr="00D725B6">
        <w:rPr>
          <w:rFonts w:ascii="Arial" w:hAnsi="Arial" w:cs="Arial"/>
          <w:i/>
          <w:szCs w:val="28"/>
        </w:rPr>
        <w:t>.</w:t>
      </w:r>
      <w:r w:rsidR="008272E9">
        <w:rPr>
          <w:rFonts w:ascii="Arial" w:hAnsi="Arial" w:cs="Arial"/>
          <w:szCs w:val="28"/>
        </w:rPr>
        <w:t xml:space="preserve">  </w:t>
      </w:r>
    </w:p>
    <w:p w:rsidR="008272E9" w:rsidRPr="005F6F1F" w:rsidRDefault="008272E9" w:rsidP="00394231">
      <w:pPr>
        <w:spacing w:line="360" w:lineRule="auto"/>
        <w:jc w:val="both"/>
        <w:rPr>
          <w:rFonts w:ascii="Arial" w:hAnsi="Arial" w:cs="Arial"/>
          <w:sz w:val="20"/>
          <w:szCs w:val="28"/>
        </w:rPr>
      </w:pPr>
    </w:p>
    <w:p w:rsidR="00394231" w:rsidRPr="00F5435A" w:rsidRDefault="008272E9" w:rsidP="00394231">
      <w:pPr>
        <w:spacing w:line="360" w:lineRule="auto"/>
        <w:jc w:val="both"/>
        <w:rPr>
          <w:rFonts w:ascii="Arial" w:hAnsi="Arial" w:cs="Arial"/>
          <w:szCs w:val="28"/>
        </w:rPr>
      </w:pPr>
      <w:r>
        <w:rPr>
          <w:rFonts w:ascii="Arial" w:hAnsi="Arial" w:cs="Arial"/>
          <w:szCs w:val="28"/>
        </w:rPr>
        <w:lastRenderedPageBreak/>
        <w:t xml:space="preserve">En todo caso, el criterio </w:t>
      </w:r>
      <w:r w:rsidR="00F5435A">
        <w:rPr>
          <w:rFonts w:ascii="Arial" w:hAnsi="Arial" w:cs="Arial"/>
          <w:szCs w:val="28"/>
        </w:rPr>
        <w:t xml:space="preserve">último </w:t>
      </w:r>
      <w:r>
        <w:rPr>
          <w:rFonts w:ascii="Arial" w:hAnsi="Arial" w:cs="Arial"/>
          <w:szCs w:val="28"/>
        </w:rPr>
        <w:t>adoptado</w:t>
      </w:r>
      <w:r w:rsidR="00F5435A">
        <w:rPr>
          <w:rFonts w:ascii="Arial" w:hAnsi="Arial" w:cs="Arial"/>
          <w:szCs w:val="28"/>
        </w:rPr>
        <w:t>, es el objetivo</w:t>
      </w:r>
      <w:r>
        <w:rPr>
          <w:rFonts w:ascii="Arial" w:hAnsi="Arial" w:cs="Arial"/>
          <w:szCs w:val="28"/>
        </w:rPr>
        <w:t xml:space="preserve"> basado en la superación de la expectativa de vida, según certificación del DANE, al que debe añadirse, dice la Corte en el fallo citado, que:“</w:t>
      </w:r>
      <w:r w:rsidRPr="008272E9">
        <w:rPr>
          <w:rFonts w:ascii="Arial" w:hAnsi="Arial" w:cs="Arial"/>
          <w:i/>
          <w:sz w:val="22"/>
          <w:szCs w:val="28"/>
        </w:rPr>
        <w:t xml:space="preserve">(…) </w:t>
      </w:r>
      <w:r w:rsidRPr="008272E9">
        <w:rPr>
          <w:rFonts w:ascii="Arial" w:hAnsi="Arial" w:cs="Arial"/>
          <w:i/>
          <w:color w:val="000000"/>
          <w:sz w:val="22"/>
          <w:szCs w:val="22"/>
        </w:rPr>
        <w:t xml:space="preserve">la consagración del presente criterio objetivo, fue concebido a modo de presunción es decir que admite prueba en contrario, por tanto </w:t>
      </w:r>
      <w:r w:rsidRPr="00F5435A">
        <w:rPr>
          <w:rFonts w:ascii="Arial" w:hAnsi="Arial" w:cs="Arial"/>
          <w:i/>
          <w:smallCaps/>
          <w:color w:val="000000"/>
          <w:sz w:val="20"/>
          <w:szCs w:val="22"/>
        </w:rPr>
        <w:t>no constituye la única vía para concretar la protección ni que por el simple hecho de cumplir con la edad requerida</w:t>
      </w:r>
      <w:r w:rsidRPr="008272E9">
        <w:rPr>
          <w:rFonts w:ascii="Arial" w:hAnsi="Arial" w:cs="Arial"/>
          <w:i/>
          <w:color w:val="000000"/>
          <w:sz w:val="22"/>
          <w:szCs w:val="22"/>
        </w:rPr>
        <w:t xml:space="preserve"> pudiera obtener lo que quisiera mediante acción tutela.</w:t>
      </w:r>
      <w:r>
        <w:rPr>
          <w:rFonts w:ascii="Arial" w:hAnsi="Arial" w:cs="Arial"/>
          <w:i/>
          <w:color w:val="000000"/>
          <w:sz w:val="22"/>
          <w:szCs w:val="22"/>
        </w:rPr>
        <w:t>”.</w:t>
      </w:r>
      <w:r w:rsidR="00F5435A">
        <w:rPr>
          <w:rFonts w:ascii="Arial" w:hAnsi="Arial" w:cs="Arial"/>
          <w:color w:val="000000"/>
          <w:sz w:val="22"/>
          <w:szCs w:val="22"/>
        </w:rPr>
        <w:t xml:space="preserve">  Las versalitas son propias de esta decisión.</w:t>
      </w:r>
    </w:p>
    <w:p w:rsidR="00D725B6" w:rsidRPr="005F6F1F" w:rsidRDefault="00D725B6" w:rsidP="007E59A9">
      <w:pPr>
        <w:spacing w:line="360" w:lineRule="auto"/>
        <w:jc w:val="both"/>
        <w:rPr>
          <w:rFonts w:ascii="Arial" w:hAnsi="Arial" w:cs="Arial"/>
          <w:sz w:val="20"/>
          <w:lang w:val="es-ES_tradnl"/>
        </w:rPr>
      </w:pPr>
    </w:p>
    <w:p w:rsidR="002B19F3" w:rsidRDefault="002B19F3" w:rsidP="007E59A9">
      <w:pPr>
        <w:spacing w:line="360" w:lineRule="auto"/>
        <w:jc w:val="both"/>
        <w:rPr>
          <w:rFonts w:ascii="Arial" w:hAnsi="Arial" w:cs="Arial"/>
        </w:rPr>
      </w:pPr>
      <w:r>
        <w:rPr>
          <w:rFonts w:ascii="Arial" w:hAnsi="Arial" w:cs="Arial"/>
        </w:rPr>
        <w:t xml:space="preserve">También este reconocimiento de personas de especial protección </w:t>
      </w:r>
      <w:r w:rsidR="00147B2C">
        <w:rPr>
          <w:rFonts w:ascii="Arial" w:hAnsi="Arial" w:cs="Arial"/>
        </w:rPr>
        <w:t xml:space="preserve">figura en la mencionada </w:t>
      </w:r>
      <w:r>
        <w:rPr>
          <w:rFonts w:ascii="Arial" w:hAnsi="Arial" w:cs="Arial"/>
        </w:rPr>
        <w:t xml:space="preserve">Ley </w:t>
      </w:r>
      <w:r w:rsidR="00147B2C">
        <w:rPr>
          <w:rFonts w:ascii="Arial" w:hAnsi="Arial" w:cs="Arial"/>
        </w:rPr>
        <w:t xml:space="preserve">Estatutaria del derecho a la salud, </w:t>
      </w:r>
      <w:r>
        <w:rPr>
          <w:rFonts w:ascii="Arial" w:hAnsi="Arial" w:cs="Arial"/>
        </w:rPr>
        <w:t>1751 (Artículo 11).</w:t>
      </w:r>
    </w:p>
    <w:p w:rsidR="004633F4" w:rsidRPr="005F6F1F" w:rsidRDefault="004633F4" w:rsidP="007E59A9">
      <w:pPr>
        <w:spacing w:line="360" w:lineRule="auto"/>
        <w:jc w:val="both"/>
        <w:rPr>
          <w:rFonts w:ascii="Arial" w:hAnsi="Arial" w:cs="Arial"/>
          <w:sz w:val="20"/>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Textoindependiente"/>
        <w:spacing w:line="360" w:lineRule="auto"/>
        <w:ind w:left="400"/>
        <w:rPr>
          <w:rFonts w:ascii="Arial" w:hAnsi="Arial"/>
          <w:sz w:val="20"/>
          <w:szCs w:val="24"/>
        </w:rPr>
      </w:pPr>
    </w:p>
    <w:p w:rsidR="009C3437" w:rsidRDefault="00047F79"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Se </w:t>
      </w:r>
      <w:r w:rsidR="009B05FA" w:rsidRPr="006B6A22">
        <w:rPr>
          <w:rFonts w:ascii="Arial" w:hAnsi="Arial" w:cs="Arial"/>
          <w:lang w:val="es-CO" w:eastAsia="es-CO"/>
        </w:rPr>
        <w:t>pretende con la acción constitucional que</w:t>
      </w:r>
      <w:r w:rsidR="00603BA9">
        <w:rPr>
          <w:rFonts w:ascii="Arial" w:hAnsi="Arial" w:cs="Arial"/>
          <w:lang w:val="es-CO" w:eastAsia="es-CO"/>
        </w:rPr>
        <w:t xml:space="preserve"> se ordene a la accionada suministrar los 120 pañales desechables que prescribió la médica tratante</w:t>
      </w:r>
      <w:r w:rsidR="009C3437">
        <w:rPr>
          <w:rFonts w:ascii="Arial" w:hAnsi="Arial" w:cs="Arial"/>
          <w:lang w:val="es-CO" w:eastAsia="es-CO"/>
        </w:rPr>
        <w:t>.</w:t>
      </w:r>
    </w:p>
    <w:p w:rsidR="00E17778" w:rsidRDefault="009C3437"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S</w:t>
      </w:r>
      <w:r w:rsidR="00872A3F">
        <w:rPr>
          <w:rFonts w:ascii="Arial" w:hAnsi="Arial" w:cs="Arial"/>
          <w:lang w:val="es-CO" w:eastAsia="es-CO"/>
        </w:rPr>
        <w:t xml:space="preserve">egún </w:t>
      </w:r>
      <w:r w:rsidR="003878FE">
        <w:rPr>
          <w:rFonts w:ascii="Arial" w:hAnsi="Arial" w:cs="Arial"/>
          <w:lang w:val="es-CO" w:eastAsia="es-CO"/>
        </w:rPr>
        <w:t xml:space="preserve">lo menciona </w:t>
      </w:r>
      <w:r w:rsidR="00603BA9">
        <w:rPr>
          <w:rFonts w:ascii="Arial" w:hAnsi="Arial" w:cs="Arial"/>
          <w:lang w:val="es-CO" w:eastAsia="es-CO"/>
        </w:rPr>
        <w:t xml:space="preserve">la agente oficiosa </w:t>
      </w:r>
      <w:r w:rsidR="00E17778">
        <w:rPr>
          <w:rFonts w:ascii="Arial" w:hAnsi="Arial" w:cs="Arial"/>
          <w:lang w:val="es-CO" w:eastAsia="es-CO"/>
        </w:rPr>
        <w:t xml:space="preserve">el actor carece de recursos económicos suficientes para comprar los pañales requeridos, </w:t>
      </w:r>
      <w:r w:rsidR="005F6F1F">
        <w:rPr>
          <w:rFonts w:ascii="Arial" w:hAnsi="Arial" w:cs="Arial"/>
          <w:lang w:val="es-CO" w:eastAsia="es-CO"/>
        </w:rPr>
        <w:t>negación</w:t>
      </w:r>
      <w:r w:rsidR="00E17778">
        <w:rPr>
          <w:rFonts w:ascii="Arial" w:hAnsi="Arial" w:cs="Arial"/>
          <w:lang w:val="es-CO" w:eastAsia="es-CO"/>
        </w:rPr>
        <w:t xml:space="preserve"> indefinida que se tendrá por cierta, puesto que la accionada no hizo reparó alguno en ese sentido. Criterio expuesto en la reiterada jurisprudencia de la Corte Constitucional</w:t>
      </w:r>
      <w:r w:rsidR="00E17778">
        <w:rPr>
          <w:rStyle w:val="Refdenotaalpie"/>
          <w:rFonts w:ascii="Arial" w:hAnsi="Arial"/>
          <w:lang w:val="es-CO" w:eastAsia="es-CO"/>
        </w:rPr>
        <w:footnoteReference w:id="9"/>
      </w:r>
      <w:r w:rsidR="00E17778">
        <w:rPr>
          <w:rFonts w:ascii="Arial" w:hAnsi="Arial" w:cs="Arial"/>
          <w:lang w:val="es-CO" w:eastAsia="es-CO"/>
        </w:rPr>
        <w:t xml:space="preserve">. </w:t>
      </w:r>
    </w:p>
    <w:p w:rsidR="00E17778" w:rsidRPr="005F6F1F" w:rsidRDefault="00E17778" w:rsidP="007B2953">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4633F4" w:rsidRDefault="00E17778" w:rsidP="007B2953">
      <w:pPr>
        <w:pStyle w:val="Textoindependiente"/>
        <w:tabs>
          <w:tab w:val="clear" w:pos="708"/>
          <w:tab w:val="clear" w:pos="1416"/>
          <w:tab w:val="left" w:pos="709"/>
          <w:tab w:val="left" w:pos="1418"/>
        </w:tabs>
        <w:spacing w:line="360" w:lineRule="auto"/>
        <w:rPr>
          <w:rFonts w:ascii="Arial" w:hAnsi="Arial" w:cs="Arial"/>
          <w:lang w:val="es-CO" w:eastAsia="es-CO"/>
        </w:rPr>
      </w:pPr>
      <w:r w:rsidRPr="00624232">
        <w:rPr>
          <w:rFonts w:ascii="Arial" w:hAnsi="Arial" w:cs="Arial"/>
          <w:lang w:val="es-CO" w:eastAsia="es-CO"/>
        </w:rPr>
        <w:t xml:space="preserve">También se refiere en la acción </w:t>
      </w:r>
      <w:r w:rsidR="005F2D09" w:rsidRPr="00624232">
        <w:rPr>
          <w:rFonts w:ascii="Arial" w:hAnsi="Arial" w:cs="Arial"/>
          <w:lang w:val="es-CO" w:eastAsia="es-CO"/>
        </w:rPr>
        <w:t xml:space="preserve">que se solicitó </w:t>
      </w:r>
      <w:r w:rsidR="004633F4">
        <w:rPr>
          <w:rFonts w:ascii="Arial" w:hAnsi="Arial" w:cs="Arial"/>
          <w:lang w:val="es-CO" w:eastAsia="es-CO"/>
        </w:rPr>
        <w:t xml:space="preserve">de forma verbal </w:t>
      </w:r>
      <w:r w:rsidR="005F2D09" w:rsidRPr="00624232">
        <w:rPr>
          <w:rFonts w:ascii="Arial" w:hAnsi="Arial" w:cs="Arial"/>
          <w:lang w:val="es-CO" w:eastAsia="es-CO"/>
        </w:rPr>
        <w:t xml:space="preserve">a </w:t>
      </w:r>
      <w:r w:rsidR="00603BA9" w:rsidRPr="00624232">
        <w:rPr>
          <w:rFonts w:ascii="Arial" w:hAnsi="Arial" w:cs="Arial"/>
          <w:lang w:val="es-CO" w:eastAsia="es-CO"/>
        </w:rPr>
        <w:t xml:space="preserve">la accionada </w:t>
      </w:r>
      <w:r w:rsidR="005F2D09" w:rsidRPr="00624232">
        <w:rPr>
          <w:rFonts w:ascii="Arial" w:hAnsi="Arial" w:cs="Arial"/>
          <w:lang w:val="es-CO" w:eastAsia="es-CO"/>
        </w:rPr>
        <w:t>la entrega de los pañales desechables, sin aportar documento que así lo acredite</w:t>
      </w:r>
      <w:r w:rsidR="003A41CE" w:rsidRPr="00624232">
        <w:rPr>
          <w:rFonts w:ascii="Arial" w:hAnsi="Arial" w:cs="Arial"/>
          <w:lang w:val="es-CO" w:eastAsia="es-CO"/>
        </w:rPr>
        <w:t xml:space="preserve">, </w:t>
      </w:r>
      <w:r w:rsidR="004633F4">
        <w:rPr>
          <w:rFonts w:ascii="Arial" w:hAnsi="Arial" w:cs="Arial"/>
          <w:lang w:val="es-CO" w:eastAsia="es-CO"/>
        </w:rPr>
        <w:t xml:space="preserve">además, </w:t>
      </w:r>
      <w:r w:rsidR="003A41CE" w:rsidRPr="00624232">
        <w:rPr>
          <w:rFonts w:ascii="Arial" w:hAnsi="Arial" w:cs="Arial"/>
          <w:lang w:val="es-CO" w:eastAsia="es-CO"/>
        </w:rPr>
        <w:t xml:space="preserve">el formato de aprobación de medicamentos </w:t>
      </w:r>
      <w:r w:rsidR="00624232">
        <w:rPr>
          <w:rFonts w:ascii="Arial" w:hAnsi="Arial" w:cs="Arial"/>
          <w:lang w:val="es-CO" w:eastAsia="es-CO"/>
        </w:rPr>
        <w:t xml:space="preserve">arrimado </w:t>
      </w:r>
      <w:r w:rsidR="003A41CE" w:rsidRPr="00624232">
        <w:rPr>
          <w:rFonts w:ascii="Arial" w:hAnsi="Arial" w:cs="Arial"/>
          <w:lang w:val="es-CO" w:eastAsia="es-CO"/>
        </w:rPr>
        <w:t>carece de recibido (Folio 7, este cuaderno)</w:t>
      </w:r>
      <w:r w:rsidR="00624232">
        <w:rPr>
          <w:rFonts w:ascii="Arial" w:hAnsi="Arial" w:cs="Arial"/>
          <w:lang w:val="es-CO" w:eastAsia="es-CO"/>
        </w:rPr>
        <w:t xml:space="preserve">, </w:t>
      </w:r>
      <w:r w:rsidR="00603BA9" w:rsidRPr="00624232">
        <w:rPr>
          <w:rFonts w:ascii="Arial" w:hAnsi="Arial" w:cs="Arial"/>
          <w:lang w:val="es-CO" w:eastAsia="es-CO"/>
        </w:rPr>
        <w:t xml:space="preserve">y ante el </w:t>
      </w:r>
      <w:r w:rsidR="00DC3E37" w:rsidRPr="00624232">
        <w:rPr>
          <w:rFonts w:ascii="Arial" w:hAnsi="Arial" w:cs="Arial"/>
          <w:lang w:val="es-CO" w:eastAsia="es-CO"/>
        </w:rPr>
        <w:t>requerimiento</w:t>
      </w:r>
      <w:r w:rsidR="00603BA9" w:rsidRPr="00624232">
        <w:rPr>
          <w:rFonts w:ascii="Arial" w:hAnsi="Arial" w:cs="Arial"/>
          <w:lang w:val="es-CO" w:eastAsia="es-CO"/>
        </w:rPr>
        <w:t xml:space="preserve"> hecho con auto </w:t>
      </w:r>
      <w:r w:rsidR="005F2D09" w:rsidRPr="00624232">
        <w:rPr>
          <w:rFonts w:ascii="Arial" w:hAnsi="Arial" w:cs="Arial"/>
          <w:lang w:val="es-CO" w:eastAsia="es-CO"/>
        </w:rPr>
        <w:t xml:space="preserve">del día </w:t>
      </w:r>
      <w:r w:rsidR="003A41CE" w:rsidRPr="00624232">
        <w:rPr>
          <w:rFonts w:ascii="Arial" w:hAnsi="Arial" w:cs="Arial"/>
          <w:lang w:val="es-CO" w:eastAsia="es-CO"/>
        </w:rPr>
        <w:t>16-08-2016 (Folios 11 vto., este cuaderno)</w:t>
      </w:r>
      <w:r w:rsidR="005F2D09" w:rsidRPr="00624232">
        <w:rPr>
          <w:rFonts w:ascii="Arial" w:hAnsi="Arial" w:cs="Arial"/>
          <w:lang w:val="es-CO" w:eastAsia="es-CO"/>
        </w:rPr>
        <w:t xml:space="preserve">, </w:t>
      </w:r>
      <w:r w:rsidR="00624232">
        <w:rPr>
          <w:rFonts w:ascii="Arial" w:hAnsi="Arial" w:cs="Arial"/>
          <w:lang w:val="es-CO" w:eastAsia="es-CO"/>
        </w:rPr>
        <w:t xml:space="preserve">la agente oficiosa atinó a traer </w:t>
      </w:r>
      <w:r w:rsidR="005F2D09" w:rsidRPr="00624232">
        <w:rPr>
          <w:rFonts w:ascii="Arial" w:hAnsi="Arial" w:cs="Arial"/>
          <w:lang w:val="es-CO" w:eastAsia="es-CO"/>
        </w:rPr>
        <w:t xml:space="preserve">un escrito </w:t>
      </w:r>
      <w:r w:rsidR="00FE0981" w:rsidRPr="00624232">
        <w:rPr>
          <w:rFonts w:ascii="Arial" w:hAnsi="Arial" w:cs="Arial"/>
          <w:lang w:val="es-CO" w:eastAsia="es-CO"/>
        </w:rPr>
        <w:t>con</w:t>
      </w:r>
      <w:r w:rsidR="003A41CE" w:rsidRPr="00624232">
        <w:rPr>
          <w:rFonts w:ascii="Arial" w:hAnsi="Arial" w:cs="Arial"/>
          <w:lang w:val="es-CO" w:eastAsia="es-CO"/>
        </w:rPr>
        <w:t xml:space="preserve"> </w:t>
      </w:r>
      <w:r w:rsidR="005F2D09" w:rsidRPr="00624232">
        <w:rPr>
          <w:rFonts w:ascii="Arial" w:hAnsi="Arial" w:cs="Arial"/>
          <w:lang w:val="es-CO" w:eastAsia="es-CO"/>
        </w:rPr>
        <w:t>fecha posterior a la del amparo (17-08-2016)</w:t>
      </w:r>
      <w:r w:rsidR="00FE0981" w:rsidRPr="00624232">
        <w:rPr>
          <w:rFonts w:ascii="Arial" w:hAnsi="Arial" w:cs="Arial"/>
          <w:lang w:val="es-CO" w:eastAsia="es-CO"/>
        </w:rPr>
        <w:t xml:space="preserve">, </w:t>
      </w:r>
      <w:r w:rsidR="005F2D09" w:rsidRPr="00624232">
        <w:rPr>
          <w:rFonts w:ascii="Arial" w:hAnsi="Arial" w:cs="Arial"/>
          <w:lang w:val="es-CO" w:eastAsia="es-CO"/>
        </w:rPr>
        <w:t>recibido por la señora “Ángela Solís”, sin mencionar si es empleada del Dispensario Médico accionado y el cargo que desempeña</w:t>
      </w:r>
      <w:r w:rsidR="003A41CE" w:rsidRPr="00624232">
        <w:rPr>
          <w:rFonts w:ascii="Arial" w:hAnsi="Arial" w:cs="Arial"/>
          <w:lang w:val="es-CO" w:eastAsia="es-CO"/>
        </w:rPr>
        <w:t xml:space="preserve"> (Folio 16, este cuaderno)</w:t>
      </w:r>
      <w:r w:rsidR="004633F4">
        <w:rPr>
          <w:rFonts w:ascii="Arial" w:hAnsi="Arial" w:cs="Arial"/>
          <w:lang w:val="es-CO" w:eastAsia="es-CO"/>
        </w:rPr>
        <w:t>, no obstante, itera la solicitud que verbalmente había realizado</w:t>
      </w:r>
      <w:r w:rsidR="00987F6D" w:rsidRPr="00624232">
        <w:rPr>
          <w:rFonts w:ascii="Arial" w:hAnsi="Arial" w:cs="Arial"/>
          <w:lang w:val="es-CO" w:eastAsia="es-CO"/>
        </w:rPr>
        <w:t>.</w:t>
      </w:r>
    </w:p>
    <w:p w:rsidR="004633F4" w:rsidRPr="005F6F1F" w:rsidRDefault="004633F4" w:rsidP="007B2953">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61686E" w:rsidRPr="00624232" w:rsidRDefault="00987F6D" w:rsidP="007B2953">
      <w:pPr>
        <w:pStyle w:val="Textoindependiente"/>
        <w:tabs>
          <w:tab w:val="clear" w:pos="708"/>
          <w:tab w:val="clear" w:pos="1416"/>
          <w:tab w:val="left" w:pos="709"/>
          <w:tab w:val="left" w:pos="1418"/>
        </w:tabs>
        <w:spacing w:line="360" w:lineRule="auto"/>
        <w:rPr>
          <w:rFonts w:ascii="Arial" w:hAnsi="Arial" w:cs="Arial"/>
          <w:lang w:val="es-CO" w:eastAsia="es-CO"/>
        </w:rPr>
      </w:pPr>
      <w:r w:rsidRPr="00624232">
        <w:rPr>
          <w:rFonts w:ascii="Arial" w:hAnsi="Arial" w:cs="Arial"/>
          <w:lang w:val="es-CO" w:eastAsia="es-CO"/>
        </w:rPr>
        <w:t>Asimismo</w:t>
      </w:r>
      <w:r w:rsidR="005F2D09" w:rsidRPr="00624232">
        <w:rPr>
          <w:rFonts w:ascii="Arial" w:hAnsi="Arial" w:cs="Arial"/>
          <w:lang w:val="es-CO" w:eastAsia="es-CO"/>
        </w:rPr>
        <w:t xml:space="preserve">, </w:t>
      </w:r>
      <w:r w:rsidR="00DC3E37" w:rsidRPr="00624232">
        <w:rPr>
          <w:rFonts w:ascii="Arial" w:hAnsi="Arial" w:cs="Arial"/>
          <w:lang w:val="es-CO" w:eastAsia="es-CO"/>
        </w:rPr>
        <w:t xml:space="preserve">se tiene </w:t>
      </w:r>
      <w:r w:rsidRPr="00624232">
        <w:rPr>
          <w:rFonts w:ascii="Arial" w:hAnsi="Arial" w:cs="Arial"/>
          <w:lang w:val="es-CO" w:eastAsia="es-CO"/>
        </w:rPr>
        <w:t xml:space="preserve">que el Dispensario Médico No.3029, </w:t>
      </w:r>
      <w:r w:rsidR="004633F4">
        <w:rPr>
          <w:rFonts w:ascii="Arial" w:hAnsi="Arial" w:cs="Arial"/>
          <w:lang w:val="es-CO" w:eastAsia="es-CO"/>
        </w:rPr>
        <w:t xml:space="preserve">pese al requerimiento que se le hiciera con el proveído referido, guardó silencio en el sentido de informar si efectivamente recibió la orden de </w:t>
      </w:r>
      <w:r w:rsidR="005F6F1F">
        <w:rPr>
          <w:rFonts w:ascii="Arial" w:hAnsi="Arial" w:cs="Arial"/>
          <w:lang w:val="es-CO" w:eastAsia="es-CO"/>
        </w:rPr>
        <w:t xml:space="preserve">suministro </w:t>
      </w:r>
      <w:r w:rsidR="004633F4">
        <w:rPr>
          <w:rFonts w:ascii="Arial" w:hAnsi="Arial" w:cs="Arial"/>
          <w:lang w:val="es-CO" w:eastAsia="es-CO"/>
        </w:rPr>
        <w:t xml:space="preserve">de pañales, solamente indicó que </w:t>
      </w:r>
      <w:r w:rsidR="005F6F1F">
        <w:rPr>
          <w:rFonts w:ascii="Arial" w:hAnsi="Arial" w:cs="Arial"/>
          <w:lang w:val="es-CO" w:eastAsia="es-CO"/>
        </w:rPr>
        <w:t xml:space="preserve">entregó </w:t>
      </w:r>
      <w:r w:rsidR="009C3437" w:rsidRPr="00624232">
        <w:rPr>
          <w:rFonts w:ascii="Arial" w:hAnsi="Arial" w:cs="Arial"/>
          <w:lang w:val="es-CO" w:eastAsia="es-CO"/>
        </w:rPr>
        <w:t xml:space="preserve">120 </w:t>
      </w:r>
      <w:r w:rsidR="00DC3E37" w:rsidRPr="00624232">
        <w:rPr>
          <w:rFonts w:ascii="Arial" w:hAnsi="Arial" w:cs="Arial"/>
          <w:lang w:val="es-CO" w:eastAsia="es-CO"/>
        </w:rPr>
        <w:t xml:space="preserve">(Folio </w:t>
      </w:r>
      <w:r w:rsidRPr="00624232">
        <w:rPr>
          <w:rFonts w:ascii="Arial" w:hAnsi="Arial" w:cs="Arial"/>
          <w:lang w:val="es-CO" w:eastAsia="es-CO"/>
        </w:rPr>
        <w:t>22, este cuaderno</w:t>
      </w:r>
      <w:r w:rsidR="00DC3E37" w:rsidRPr="00624232">
        <w:rPr>
          <w:rFonts w:ascii="Arial" w:hAnsi="Arial" w:cs="Arial"/>
          <w:lang w:val="es-CO" w:eastAsia="es-CO"/>
        </w:rPr>
        <w:t xml:space="preserve">) </w:t>
      </w:r>
      <w:r w:rsidR="004633F4">
        <w:rPr>
          <w:rFonts w:ascii="Arial" w:hAnsi="Arial" w:cs="Arial"/>
          <w:lang w:val="es-CO" w:eastAsia="es-CO"/>
        </w:rPr>
        <w:t xml:space="preserve">y que </w:t>
      </w:r>
      <w:r w:rsidRPr="00624232">
        <w:rPr>
          <w:rFonts w:ascii="Arial" w:hAnsi="Arial" w:cs="Arial"/>
          <w:lang w:val="es-CO" w:eastAsia="es-CO"/>
        </w:rPr>
        <w:t xml:space="preserve">lo hizo en cumplimiento de la orden impartida por esta Sala en el auto </w:t>
      </w:r>
      <w:proofErr w:type="spellStart"/>
      <w:r w:rsidRPr="00624232">
        <w:rPr>
          <w:rFonts w:ascii="Arial" w:hAnsi="Arial" w:cs="Arial"/>
          <w:lang w:val="es-CO" w:eastAsia="es-CO"/>
        </w:rPr>
        <w:t>admisorio</w:t>
      </w:r>
      <w:proofErr w:type="spellEnd"/>
      <w:r w:rsidRPr="00624232">
        <w:rPr>
          <w:rFonts w:ascii="Arial" w:hAnsi="Arial" w:cs="Arial"/>
          <w:lang w:val="es-CO" w:eastAsia="es-CO"/>
        </w:rPr>
        <w:t xml:space="preserve"> (Folio 20, ibídem), </w:t>
      </w:r>
      <w:r w:rsidR="004633F4">
        <w:rPr>
          <w:rFonts w:ascii="Arial" w:hAnsi="Arial" w:cs="Arial"/>
          <w:lang w:val="es-CO" w:eastAsia="es-CO"/>
        </w:rPr>
        <w:t xml:space="preserve">advirtiendo que no es de su competencia </w:t>
      </w:r>
      <w:r w:rsidRPr="00624232">
        <w:rPr>
          <w:rFonts w:ascii="Arial" w:hAnsi="Arial" w:cs="Arial"/>
          <w:lang w:val="es-CO" w:eastAsia="es-CO"/>
        </w:rPr>
        <w:t>hacerlo</w:t>
      </w:r>
      <w:r w:rsidR="00624232">
        <w:rPr>
          <w:rFonts w:ascii="Arial" w:hAnsi="Arial" w:cs="Arial"/>
          <w:lang w:val="es-CO" w:eastAsia="es-CO"/>
        </w:rPr>
        <w:t>,</w:t>
      </w:r>
      <w:r w:rsidRPr="00624232">
        <w:rPr>
          <w:rFonts w:ascii="Arial" w:hAnsi="Arial" w:cs="Arial"/>
          <w:lang w:val="es-CO" w:eastAsia="es-CO"/>
        </w:rPr>
        <w:t xml:space="preserve"> pues dichos insumos están destinados para la atención de los pacientes en sus instalaciones</w:t>
      </w:r>
      <w:r w:rsidR="00624232">
        <w:rPr>
          <w:rFonts w:ascii="Arial" w:hAnsi="Arial" w:cs="Arial"/>
          <w:lang w:val="es-CO" w:eastAsia="es-CO"/>
        </w:rPr>
        <w:t xml:space="preserve"> (Folio 35, ibídem)</w:t>
      </w:r>
      <w:r w:rsidR="00DC3E37" w:rsidRPr="00624232">
        <w:rPr>
          <w:rFonts w:ascii="Arial" w:hAnsi="Arial" w:cs="Arial"/>
          <w:lang w:val="es-CO" w:eastAsia="es-CO"/>
        </w:rPr>
        <w:t>.</w:t>
      </w:r>
      <w:r w:rsidR="00E17778" w:rsidRPr="00624232">
        <w:rPr>
          <w:rFonts w:ascii="Arial" w:hAnsi="Arial" w:cs="Arial"/>
          <w:lang w:val="es-CO" w:eastAsia="es-CO"/>
        </w:rPr>
        <w:t xml:space="preserve"> </w:t>
      </w:r>
    </w:p>
    <w:p w:rsidR="0061686E" w:rsidRPr="005F6F1F" w:rsidRDefault="0061686E" w:rsidP="007B2953">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B019A2" w:rsidRDefault="004633F4" w:rsidP="00B019A2">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lastRenderedPageBreak/>
        <w:t>No obstante que sea inexistente documento alguno que acredite la radicación efectiva ante la accionada de la petición tendiente a la entrega de los pañales desechables que requiere</w:t>
      </w:r>
      <w:r w:rsidR="00AA174B">
        <w:rPr>
          <w:rFonts w:ascii="Arial" w:hAnsi="Arial" w:cs="Arial"/>
          <w:lang w:val="es-CO" w:eastAsia="es-CO"/>
        </w:rPr>
        <w:t xml:space="preserve"> la parte actora, se tiene que el silencio de la entidad requerida, da lugar a que se presuma como cierta la afirmación que se hace en el amparo constitucional, referente a la petición verbal y a la negativa en la entrega del insumo ordenado por la médica tratante (Artículo 20, Decreto 2591 de 1991), que no puede considerarse debidamente atendida con la entrega hecha a la agente oficiosa de 120 pañales</w:t>
      </w:r>
      <w:r w:rsidR="00B019A2">
        <w:rPr>
          <w:rFonts w:ascii="Arial" w:hAnsi="Arial" w:cs="Arial"/>
          <w:lang w:val="es-CO" w:eastAsia="es-CO"/>
        </w:rPr>
        <w:t xml:space="preserve"> y mucho menos que se presente una carencia actual de objeto por el hecho superado, pues la orden médica dispuso el suministro mensual de esa cantidad durante un periodo de seis (6) meses (Folio 6, este cuaderno).</w:t>
      </w:r>
    </w:p>
    <w:p w:rsidR="005F6F1F" w:rsidRPr="005F6F1F" w:rsidRDefault="005F6F1F" w:rsidP="00B019A2">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790EAD" w:rsidRDefault="00790EAD" w:rsidP="00790EAD">
      <w:pPr>
        <w:pStyle w:val="Textoindependiente"/>
        <w:spacing w:line="360" w:lineRule="auto"/>
        <w:rPr>
          <w:rFonts w:ascii="Arial" w:hAnsi="Arial" w:cs="Arial"/>
          <w:lang w:val="es-CO" w:eastAsia="es-CO"/>
        </w:rPr>
      </w:pPr>
      <w:r>
        <w:rPr>
          <w:rFonts w:ascii="Arial" w:hAnsi="Arial" w:cs="Arial"/>
          <w:lang w:val="es-CO" w:eastAsia="es-CO"/>
        </w:rPr>
        <w:t xml:space="preserve">Y es que </w:t>
      </w:r>
      <w:r w:rsidR="00F93B69">
        <w:rPr>
          <w:rFonts w:ascii="Arial" w:hAnsi="Arial" w:cs="Arial"/>
          <w:lang w:val="es-CO" w:eastAsia="es-CO"/>
        </w:rPr>
        <w:t xml:space="preserve">no </w:t>
      </w:r>
      <w:r w:rsidR="00B019A2">
        <w:rPr>
          <w:rFonts w:ascii="Arial" w:hAnsi="Arial" w:cs="Arial"/>
          <w:lang w:val="es-CO" w:eastAsia="es-CO"/>
        </w:rPr>
        <w:t xml:space="preserve">se puede pasar por alto </w:t>
      </w:r>
      <w:r w:rsidR="00B019A2" w:rsidRPr="00624232">
        <w:rPr>
          <w:rFonts w:ascii="Arial" w:hAnsi="Arial" w:cs="Arial"/>
          <w:lang w:val="es-CO" w:eastAsia="es-CO"/>
        </w:rPr>
        <w:t>que el actor es una persona de especial protección constitucional</w:t>
      </w:r>
      <w:r w:rsidR="00B019A2">
        <w:rPr>
          <w:rFonts w:ascii="Arial" w:hAnsi="Arial" w:cs="Arial"/>
          <w:lang w:val="es-CO" w:eastAsia="es-CO"/>
        </w:rPr>
        <w:t xml:space="preserve"> y que </w:t>
      </w:r>
      <w:r w:rsidR="00B019A2" w:rsidRPr="00624232">
        <w:rPr>
          <w:rFonts w:ascii="Arial" w:hAnsi="Arial" w:cs="Arial"/>
          <w:lang w:val="es-CO" w:eastAsia="es-CO"/>
        </w:rPr>
        <w:t xml:space="preserve">se encuentra en un estado de debilidad manifiesta por la limitación </w:t>
      </w:r>
      <w:r w:rsidR="00B019A2" w:rsidRPr="00624232">
        <w:rPr>
          <w:rFonts w:ascii="Arial" w:hAnsi="Arial" w:cs="Arial"/>
          <w:lang w:val="es-ES" w:eastAsia="es-CO"/>
        </w:rPr>
        <w:t xml:space="preserve">en sus funciones psicomotoras </w:t>
      </w:r>
      <w:r w:rsidR="00B019A2">
        <w:rPr>
          <w:rFonts w:ascii="Arial" w:hAnsi="Arial" w:cs="Arial"/>
          <w:lang w:val="es-ES" w:eastAsia="es-CO"/>
        </w:rPr>
        <w:t xml:space="preserve">producto de </w:t>
      </w:r>
      <w:r w:rsidR="00B019A2" w:rsidRPr="00624232">
        <w:rPr>
          <w:rFonts w:ascii="Arial" w:hAnsi="Arial" w:cs="Arial"/>
          <w:lang w:val="es-ES" w:eastAsia="es-CO"/>
        </w:rPr>
        <w:t xml:space="preserve">las enfermedades que padece </w:t>
      </w:r>
      <w:r w:rsidR="00B019A2">
        <w:rPr>
          <w:rFonts w:ascii="Arial" w:hAnsi="Arial" w:cs="Arial"/>
          <w:lang w:val="es-ES" w:eastAsia="es-CO"/>
        </w:rPr>
        <w:t>(Osteoartritis en la cadera y en la columna cervical</w:t>
      </w:r>
      <w:r>
        <w:rPr>
          <w:rFonts w:ascii="Arial" w:hAnsi="Arial" w:cs="Arial"/>
          <w:lang w:val="es-ES" w:eastAsia="es-CO"/>
        </w:rPr>
        <w:t xml:space="preserve"> y demencia senil</w:t>
      </w:r>
      <w:r w:rsidR="00B019A2">
        <w:rPr>
          <w:rFonts w:ascii="Arial" w:hAnsi="Arial" w:cs="Arial"/>
          <w:lang w:val="es-ES" w:eastAsia="es-CO"/>
        </w:rPr>
        <w:t xml:space="preserve">) </w:t>
      </w:r>
      <w:r w:rsidR="00B019A2" w:rsidRPr="00624232">
        <w:rPr>
          <w:rFonts w:ascii="Arial" w:hAnsi="Arial" w:cs="Arial"/>
          <w:lang w:val="es-ES" w:eastAsia="es-CO"/>
        </w:rPr>
        <w:t xml:space="preserve">y </w:t>
      </w:r>
      <w:r w:rsidR="00B019A2">
        <w:rPr>
          <w:rFonts w:ascii="Arial" w:hAnsi="Arial" w:cs="Arial"/>
          <w:lang w:val="es-ES" w:eastAsia="es-CO"/>
        </w:rPr>
        <w:t xml:space="preserve">de </w:t>
      </w:r>
      <w:r w:rsidR="00B019A2" w:rsidRPr="00624232">
        <w:rPr>
          <w:rFonts w:ascii="Arial" w:hAnsi="Arial" w:cs="Arial"/>
          <w:lang w:val="es-ES" w:eastAsia="es-CO"/>
        </w:rPr>
        <w:t>su avanzada</w:t>
      </w:r>
      <w:r w:rsidR="00B019A2" w:rsidRPr="0061686E">
        <w:rPr>
          <w:rFonts w:ascii="Arial" w:hAnsi="Arial" w:cs="Arial"/>
          <w:lang w:val="es-ES" w:eastAsia="es-CO"/>
        </w:rPr>
        <w:t xml:space="preserve"> edad</w:t>
      </w:r>
      <w:r w:rsidR="00B019A2">
        <w:rPr>
          <w:rFonts w:ascii="Arial" w:hAnsi="Arial" w:cs="Arial"/>
          <w:lang w:val="es-ES" w:eastAsia="es-CO"/>
        </w:rPr>
        <w:t xml:space="preserve"> (88 años)</w:t>
      </w:r>
      <w:r w:rsidR="00B019A2">
        <w:rPr>
          <w:rFonts w:ascii="Arial" w:hAnsi="Arial" w:cs="Arial"/>
          <w:lang w:val="es-CO" w:eastAsia="es-CO"/>
        </w:rPr>
        <w:t>, además de que carece de recursos económicos para comprar los insumos requeridos (</w:t>
      </w:r>
      <w:r w:rsidR="005F6F1F">
        <w:rPr>
          <w:rFonts w:ascii="Arial" w:hAnsi="Arial" w:cs="Arial"/>
          <w:lang w:val="es-CO" w:eastAsia="es-CO"/>
        </w:rPr>
        <w:t>Negación</w:t>
      </w:r>
      <w:r w:rsidR="00B019A2">
        <w:rPr>
          <w:rFonts w:ascii="Arial" w:hAnsi="Arial" w:cs="Arial"/>
          <w:lang w:val="es-CO" w:eastAsia="es-CO"/>
        </w:rPr>
        <w:t xml:space="preserve"> indefinida</w:t>
      </w:r>
      <w:r>
        <w:rPr>
          <w:rFonts w:ascii="Arial" w:hAnsi="Arial" w:cs="Arial"/>
          <w:lang w:val="es-CO" w:eastAsia="es-CO"/>
        </w:rPr>
        <w:t>).</w:t>
      </w:r>
      <w:r w:rsidR="00B019A2">
        <w:rPr>
          <w:rFonts w:ascii="Arial" w:hAnsi="Arial" w:cs="Arial"/>
          <w:lang w:val="es-CO" w:eastAsia="es-CO"/>
        </w:rPr>
        <w:t xml:space="preserve"> </w:t>
      </w:r>
    </w:p>
    <w:p w:rsidR="00B019A2" w:rsidRPr="005F6F1F" w:rsidRDefault="00B019A2" w:rsidP="00B019A2">
      <w:pPr>
        <w:pStyle w:val="Textoindependiente"/>
        <w:spacing w:line="360" w:lineRule="auto"/>
        <w:rPr>
          <w:rFonts w:ascii="Arial" w:hAnsi="Arial" w:cs="Arial"/>
          <w:sz w:val="20"/>
          <w:lang w:val="es-CO" w:eastAsia="es-CO"/>
        </w:rPr>
      </w:pPr>
    </w:p>
    <w:p w:rsidR="00B019A2" w:rsidRDefault="00790EAD" w:rsidP="00B019A2">
      <w:pPr>
        <w:pStyle w:val="Textoindependiente"/>
        <w:spacing w:line="360" w:lineRule="auto"/>
        <w:rPr>
          <w:rFonts w:ascii="Arial" w:hAnsi="Arial" w:cs="Arial"/>
          <w:lang w:val="es-CO" w:eastAsia="es-CO"/>
        </w:rPr>
      </w:pPr>
      <w:r>
        <w:rPr>
          <w:rFonts w:ascii="Arial" w:hAnsi="Arial" w:cs="Arial"/>
          <w:lang w:val="es-CO" w:eastAsia="es-CO"/>
        </w:rPr>
        <w:t xml:space="preserve">Atendiendo </w:t>
      </w:r>
      <w:r w:rsidR="00B019A2">
        <w:rPr>
          <w:rFonts w:ascii="Arial" w:hAnsi="Arial" w:cs="Arial"/>
          <w:lang w:val="es-CO" w:eastAsia="es-CO"/>
        </w:rPr>
        <w:t xml:space="preserve">las premisas legales y jurisprudenciales anotadas, estima esta Sala que se han vulnerado los derechos, ya que la entidad accionada, por el hecho de la afiliación y por hacer parte del sistema que debe garantía del derecho a la salud (Ley 1751); es la encargada de que los servicios se presten </w:t>
      </w:r>
      <w:r w:rsidR="00B019A2" w:rsidRPr="009C3437">
        <w:rPr>
          <w:rFonts w:ascii="Arial" w:hAnsi="Arial" w:cs="Arial"/>
          <w:lang w:val="es-CO" w:eastAsia="es-CO"/>
        </w:rPr>
        <w:t>con</w:t>
      </w:r>
      <w:r w:rsidR="00B019A2" w:rsidRPr="00A82C54">
        <w:rPr>
          <w:rFonts w:ascii="Arial" w:hAnsi="Arial" w:cs="Arial"/>
          <w:u w:val="single"/>
          <w:lang w:val="es-CO" w:eastAsia="es-CO"/>
        </w:rPr>
        <w:t xml:space="preserve"> eficiencia, continuidad y calidad</w:t>
      </w:r>
      <w:r w:rsidR="00B019A2" w:rsidRPr="009C3437">
        <w:rPr>
          <w:rFonts w:ascii="Arial" w:hAnsi="Arial" w:cs="Arial"/>
          <w:lang w:val="es-CO" w:eastAsia="es-CO"/>
        </w:rPr>
        <w:t xml:space="preserve">, </w:t>
      </w:r>
      <w:r w:rsidR="00B019A2">
        <w:rPr>
          <w:rFonts w:ascii="Arial" w:hAnsi="Arial" w:cs="Arial"/>
          <w:lang w:val="es-CO" w:eastAsia="es-CO"/>
        </w:rPr>
        <w:t xml:space="preserve">sin que pueda alegarse ningún tipo de exclusión (Artículo 15). Además que para el caso, la negativa es inaceptable, dada la condición de persona de especial protección constitucional que tiene el señor </w:t>
      </w:r>
      <w:proofErr w:type="spellStart"/>
      <w:r w:rsidR="00B019A2">
        <w:rPr>
          <w:rFonts w:ascii="Arial" w:hAnsi="Arial" w:cs="Arial"/>
          <w:lang w:val="es-CO" w:eastAsia="es-CO"/>
        </w:rPr>
        <w:t>Devia</w:t>
      </w:r>
      <w:proofErr w:type="spellEnd"/>
      <w:r w:rsidR="00B019A2" w:rsidRPr="00AB603E">
        <w:rPr>
          <w:rFonts w:ascii="Arial" w:hAnsi="Arial" w:cs="Arial"/>
          <w:lang w:val="es-CO" w:eastAsia="es-CO"/>
        </w:rPr>
        <w:t xml:space="preserve">. </w:t>
      </w:r>
      <w:r w:rsidR="00B019A2">
        <w:rPr>
          <w:rFonts w:ascii="Arial" w:hAnsi="Arial" w:cs="Arial"/>
          <w:lang w:val="es-CO" w:eastAsia="es-CO"/>
        </w:rPr>
        <w:t xml:space="preserve"> </w:t>
      </w:r>
    </w:p>
    <w:p w:rsidR="00B019A2" w:rsidRPr="005F6F1F" w:rsidRDefault="00B019A2" w:rsidP="00B019A2">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790EAD" w:rsidRDefault="00790EAD" w:rsidP="00790EAD">
      <w:pPr>
        <w:pStyle w:val="Textoindependiente"/>
        <w:spacing w:line="360" w:lineRule="auto"/>
        <w:rPr>
          <w:rFonts w:ascii="Arial" w:hAnsi="Arial" w:cs="Arial"/>
          <w:szCs w:val="24"/>
        </w:rPr>
      </w:pPr>
      <w:r>
        <w:rPr>
          <w:rFonts w:ascii="Arial" w:hAnsi="Arial" w:cs="Arial"/>
        </w:rPr>
        <w:t xml:space="preserve">Necesario es recordar lo dicho por el Alto Tribunal Constitucional, en lo pertinente a la entrega de los </w:t>
      </w:r>
      <w:r>
        <w:rPr>
          <w:rFonts w:ascii="Arial" w:hAnsi="Arial" w:cs="Arial"/>
          <w:szCs w:val="24"/>
        </w:rPr>
        <w:t>pañales, pañitos húmedos, crema anti-</w:t>
      </w:r>
      <w:proofErr w:type="spellStart"/>
      <w:r>
        <w:rPr>
          <w:rFonts w:ascii="Arial" w:hAnsi="Arial" w:cs="Arial"/>
          <w:szCs w:val="24"/>
        </w:rPr>
        <w:t>pañalitis</w:t>
      </w:r>
      <w:proofErr w:type="spellEnd"/>
      <w:r>
        <w:rPr>
          <w:rFonts w:ascii="Arial" w:hAnsi="Arial" w:cs="Arial"/>
          <w:szCs w:val="24"/>
        </w:rPr>
        <w:t xml:space="preserve"> y en virtud a que no han sido prescritos por el médico tratante</w:t>
      </w:r>
      <w:r>
        <w:rPr>
          <w:rStyle w:val="Refdenotaalpie"/>
          <w:rFonts w:ascii="Arial" w:hAnsi="Arial"/>
          <w:szCs w:val="24"/>
        </w:rPr>
        <w:footnoteReference w:id="10"/>
      </w:r>
      <w:r>
        <w:rPr>
          <w:rFonts w:ascii="Arial" w:hAnsi="Arial" w:cs="Arial"/>
          <w:szCs w:val="24"/>
        </w:rPr>
        <w:t>:</w:t>
      </w:r>
    </w:p>
    <w:p w:rsidR="00790EAD" w:rsidRPr="005F6F1F" w:rsidRDefault="00790EAD" w:rsidP="00790EAD">
      <w:pPr>
        <w:pStyle w:val="Textoindependiente"/>
        <w:spacing w:line="360" w:lineRule="auto"/>
        <w:rPr>
          <w:rFonts w:ascii="Arial" w:hAnsi="Arial" w:cs="Arial"/>
          <w:sz w:val="20"/>
          <w:szCs w:val="24"/>
        </w:rPr>
      </w:pPr>
    </w:p>
    <w:p w:rsidR="00790EAD" w:rsidRPr="002C6677" w:rsidRDefault="00790EAD" w:rsidP="00790EAD">
      <w:pPr>
        <w:ind w:left="567" w:right="567"/>
        <w:jc w:val="both"/>
        <w:rPr>
          <w:rFonts w:ascii="Arial" w:hAnsi="Arial" w:cs="Arial"/>
          <w:lang w:eastAsia="es-CO"/>
        </w:rPr>
      </w:pPr>
      <w:r w:rsidRPr="002C6677">
        <w:rPr>
          <w:rFonts w:ascii="Arial" w:hAnsi="Arial" w:cs="Arial"/>
          <w:lang w:eastAsia="es-CO"/>
        </w:rPr>
        <w:t>Por regla general, las entidades prestadoras de salud solo están obligadas a autorizar servicios e insumos que hayan sido prescritos por un profesional adscrito a su red de prestadores de servicios médicos</w:t>
      </w:r>
      <w:r w:rsidRPr="002C6677">
        <w:rPr>
          <w:rFonts w:ascii="Arial" w:hAnsi="Arial" w:cs="Arial"/>
          <w:vertAlign w:val="superscript"/>
          <w:lang w:eastAsia="es-CO"/>
        </w:rPr>
        <w:footnoteReference w:id="11"/>
      </w:r>
      <w:r w:rsidRPr="002C6677">
        <w:rPr>
          <w:rFonts w:ascii="Arial" w:hAnsi="Arial" w:cs="Arial"/>
          <w:lang w:eastAsia="es-CO"/>
        </w:rPr>
        <w:t>. Sin embargo, en circunstancias excepcionales, ante la inexistencia de una orden o cualquier otro documento que permita colegir, técnica o científicamente, la necesidad de lo que reclama un usuario, surge diáfana la intervención del juez constitucional con miras a impartir un mandato en uno u otro sentido.</w:t>
      </w:r>
    </w:p>
    <w:p w:rsidR="00790EAD" w:rsidRPr="002C6677" w:rsidRDefault="00790EAD" w:rsidP="00790EAD">
      <w:pPr>
        <w:ind w:left="567" w:right="567"/>
        <w:jc w:val="both"/>
        <w:rPr>
          <w:rFonts w:ascii="Arial" w:hAnsi="Arial" w:cs="Arial"/>
          <w:lang w:eastAsia="es-CO"/>
        </w:rPr>
      </w:pPr>
    </w:p>
    <w:p w:rsidR="00790EAD" w:rsidRPr="002C6677" w:rsidRDefault="00790EAD" w:rsidP="00790EAD">
      <w:pPr>
        <w:shd w:val="clear" w:color="auto" w:fill="FFFFFF"/>
        <w:ind w:left="567" w:right="567"/>
        <w:jc w:val="both"/>
        <w:rPr>
          <w:rFonts w:ascii="Arial" w:hAnsi="Arial" w:cs="Arial"/>
          <w:b/>
          <w:color w:val="000000"/>
        </w:rPr>
      </w:pPr>
      <w:r w:rsidRPr="002C6677">
        <w:rPr>
          <w:rFonts w:ascii="Arial" w:hAnsi="Arial" w:cs="Arial"/>
          <w:lang w:eastAsia="es-CO"/>
        </w:rPr>
        <w:t xml:space="preserve">Dentro de esa gama de posibilidades, se encuentran los pacientes cuyas patologías conllevan síntomas, efectos y tratamientos que configuran hechos notorios; tal es el caso de quienes han sido diagnosticados con pérdida del control de sus esfínteres. Las reglas de la experiencia han demostrado que, generalmente, estos se ven expuestos a cuadros de incontinencia urinaria o </w:t>
      </w:r>
      <w:r w:rsidRPr="002C6677">
        <w:rPr>
          <w:rFonts w:ascii="Arial" w:hAnsi="Arial" w:cs="Arial"/>
          <w:lang w:eastAsia="es-CO"/>
        </w:rPr>
        <w:lastRenderedPageBreak/>
        <w:t>fecal. Ante esa</w:t>
      </w:r>
      <w:r w:rsidRPr="002C6677">
        <w:rPr>
          <w:rFonts w:ascii="Arial" w:hAnsi="Arial" w:cs="Arial"/>
          <w:b/>
          <w:color w:val="000000"/>
        </w:rPr>
        <w:t xml:space="preserve"> </w:t>
      </w:r>
      <w:r w:rsidRPr="002C6677">
        <w:rPr>
          <w:rFonts w:ascii="Arial" w:hAnsi="Arial" w:cs="Arial"/>
          <w:lang w:eastAsia="es-CO"/>
        </w:rPr>
        <w:t xml:space="preserve">eventualidad, la solución suele ser paliativa y se circunscribe al uso de pañales desechables, con el fin de tornar menos gravosa una perturbación funcional, difícilmente reversible. </w:t>
      </w:r>
    </w:p>
    <w:p w:rsidR="00790EAD" w:rsidRDefault="00790EAD" w:rsidP="00790EAD">
      <w:pPr>
        <w:ind w:left="567" w:right="567"/>
        <w:jc w:val="both"/>
        <w:rPr>
          <w:rFonts w:ascii="Arial" w:hAnsi="Arial" w:cs="Arial"/>
          <w:i/>
          <w:iCs/>
          <w:lang w:eastAsia="es-CO"/>
        </w:rPr>
      </w:pPr>
    </w:p>
    <w:p w:rsidR="00790EAD" w:rsidRPr="002C6677" w:rsidRDefault="00790EAD" w:rsidP="00790EAD">
      <w:pPr>
        <w:ind w:left="567" w:right="567"/>
        <w:jc w:val="both"/>
        <w:rPr>
          <w:rFonts w:ascii="Arial" w:hAnsi="Arial" w:cs="Arial"/>
          <w:iCs/>
          <w:lang w:eastAsia="es-CO"/>
        </w:rPr>
      </w:pPr>
      <w:r w:rsidRPr="002C6677">
        <w:rPr>
          <w:rFonts w:ascii="Arial" w:hAnsi="Arial" w:cs="Arial"/>
          <w:iCs/>
          <w:lang w:eastAsia="es-CO"/>
        </w:rPr>
        <w:t>(…)</w:t>
      </w:r>
    </w:p>
    <w:p w:rsidR="00790EAD" w:rsidRDefault="00790EAD" w:rsidP="00790EAD">
      <w:pPr>
        <w:pStyle w:val="Textoindependiente"/>
        <w:spacing w:line="240" w:lineRule="auto"/>
        <w:ind w:left="567" w:right="567"/>
        <w:rPr>
          <w:rFonts w:ascii="Arial" w:hAnsi="Arial" w:cs="Arial"/>
          <w:lang w:val="es-ES" w:eastAsia="es-CO"/>
        </w:rPr>
      </w:pPr>
    </w:p>
    <w:p w:rsidR="00790EAD" w:rsidRDefault="00790EAD" w:rsidP="00790EAD">
      <w:pPr>
        <w:pStyle w:val="Textoindependiente"/>
        <w:spacing w:line="240" w:lineRule="auto"/>
        <w:ind w:left="567" w:right="567"/>
        <w:rPr>
          <w:rFonts w:ascii="Arial" w:hAnsi="Arial" w:cs="Arial"/>
        </w:rPr>
      </w:pPr>
      <w:r w:rsidRPr="002C6677">
        <w:rPr>
          <w:rFonts w:ascii="Arial" w:hAnsi="Arial" w:cs="Arial"/>
          <w:lang w:val="es-ES" w:eastAsia="es-CO"/>
        </w:rPr>
        <w:t>Luego, si un paciente en condiciones de debilidad manifiesta, por ejemplo, por sus extremas condiciones de pobreza</w:t>
      </w:r>
      <w:r w:rsidRPr="002C6677">
        <w:rPr>
          <w:rFonts w:ascii="Arial" w:hAnsi="Arial" w:cs="Arial"/>
          <w:u w:val="single"/>
          <w:lang w:val="es-ES" w:eastAsia="es-CO"/>
        </w:rPr>
        <w:t>, o limitada en sus funciones psicomotoras, o disminuida física o mentalmente en razón de su avanzada edad– o de cualquier otro factor–</w:t>
      </w:r>
      <w:r w:rsidRPr="002C6677">
        <w:rPr>
          <w:rFonts w:ascii="Arial" w:hAnsi="Arial" w:cs="Arial"/>
          <w:lang w:val="es-ES" w:eastAsia="es-CO"/>
        </w:rPr>
        <w:t xml:space="preserve">, o carente de apoyo familiar y en estado de postración, demanda la </w:t>
      </w:r>
      <w:r w:rsidRPr="002C6677">
        <w:rPr>
          <w:rFonts w:ascii="Arial" w:hAnsi="Arial" w:cs="Arial"/>
          <w:u w:val="single"/>
          <w:lang w:val="es-ES" w:eastAsia="es-CO"/>
        </w:rPr>
        <w:t>entrega de pañales desechables para acceder a una calidad de vida, si bien no ideal, por lo menos aceptable, el juez de tutela está en la obligación de procurar los medios, materiales y legales, para suministrárselos</w:t>
      </w:r>
      <w:r w:rsidRPr="002C6677">
        <w:rPr>
          <w:rFonts w:ascii="Arial" w:hAnsi="Arial" w:cs="Arial"/>
          <w:lang w:val="es-ES" w:eastAsia="es-CO"/>
        </w:rPr>
        <w:t>, sea mediante una orden perentoria o impartiendo a las entidades responsables de tal servicio los lineamientos debidos.</w:t>
      </w:r>
    </w:p>
    <w:p w:rsidR="00790EAD" w:rsidRPr="005F6F1F" w:rsidRDefault="00790EAD" w:rsidP="00790EAD">
      <w:pPr>
        <w:pStyle w:val="Textoindependiente"/>
        <w:spacing w:line="360" w:lineRule="auto"/>
        <w:rPr>
          <w:rFonts w:ascii="Arial" w:hAnsi="Arial" w:cs="Arial"/>
          <w:sz w:val="20"/>
        </w:rPr>
      </w:pPr>
    </w:p>
    <w:p w:rsidR="001E3F11" w:rsidRDefault="00790EAD" w:rsidP="00790EAD">
      <w:pPr>
        <w:spacing w:line="360" w:lineRule="auto"/>
        <w:jc w:val="both"/>
        <w:rPr>
          <w:rFonts w:ascii="Arial" w:hAnsi="Arial" w:cs="Arial"/>
          <w:lang w:val="es-CO" w:eastAsia="es-CO"/>
        </w:rPr>
      </w:pPr>
      <w:r w:rsidRPr="00283254">
        <w:rPr>
          <w:rFonts w:ascii="Arial" w:hAnsi="Arial" w:cs="Arial"/>
        </w:rPr>
        <w:t xml:space="preserve">Por lo tanto, </w:t>
      </w:r>
      <w:r>
        <w:rPr>
          <w:rFonts w:ascii="Arial" w:hAnsi="Arial" w:cs="Arial"/>
        </w:rPr>
        <w:t xml:space="preserve">como </w:t>
      </w:r>
      <w:r w:rsidRPr="00283254">
        <w:rPr>
          <w:rFonts w:ascii="Arial" w:hAnsi="Arial" w:cs="Arial"/>
        </w:rPr>
        <w:t xml:space="preserve">en </w:t>
      </w:r>
      <w:r>
        <w:rPr>
          <w:rFonts w:ascii="Arial" w:hAnsi="Arial" w:cs="Arial"/>
        </w:rPr>
        <w:t xml:space="preserve">el </w:t>
      </w:r>
      <w:r w:rsidRPr="00654C5F">
        <w:rPr>
          <w:rFonts w:ascii="Arial" w:hAnsi="Arial" w:cs="Arial"/>
          <w:i/>
        </w:rPr>
        <w:t>sub lite</w:t>
      </w:r>
      <w:r>
        <w:rPr>
          <w:rFonts w:ascii="Arial" w:hAnsi="Arial" w:cs="Arial"/>
        </w:rPr>
        <w:t xml:space="preserve"> </w:t>
      </w:r>
      <w:r w:rsidRPr="00283254">
        <w:rPr>
          <w:rFonts w:ascii="Arial" w:hAnsi="Arial" w:cs="Arial"/>
        </w:rPr>
        <w:t xml:space="preserve">el señor </w:t>
      </w:r>
      <w:r>
        <w:rPr>
          <w:rFonts w:ascii="Arial" w:hAnsi="Arial" w:cs="Arial"/>
        </w:rPr>
        <w:t xml:space="preserve">Vicente </w:t>
      </w:r>
      <w:proofErr w:type="spellStart"/>
      <w:r>
        <w:rPr>
          <w:rFonts w:ascii="Arial" w:hAnsi="Arial" w:cs="Arial"/>
        </w:rPr>
        <w:t>Devia</w:t>
      </w:r>
      <w:proofErr w:type="spellEnd"/>
      <w:r>
        <w:rPr>
          <w:rFonts w:ascii="Arial" w:hAnsi="Arial" w:cs="Arial"/>
        </w:rPr>
        <w:t xml:space="preserve"> </w:t>
      </w:r>
      <w:r>
        <w:rPr>
          <w:rFonts w:ascii="Arial" w:hAnsi="Arial" w:cs="Arial"/>
          <w:lang w:eastAsia="es-CO"/>
        </w:rPr>
        <w:t>necesita</w:t>
      </w:r>
      <w:r w:rsidRPr="00283254">
        <w:rPr>
          <w:rFonts w:ascii="Arial" w:hAnsi="Arial" w:cs="Arial"/>
          <w:lang w:eastAsia="es-CO"/>
        </w:rPr>
        <w:t xml:space="preserve"> </w:t>
      </w:r>
      <w:r>
        <w:rPr>
          <w:rFonts w:ascii="Arial" w:hAnsi="Arial" w:cs="Arial"/>
          <w:lang w:eastAsia="es-CO"/>
        </w:rPr>
        <w:t xml:space="preserve">el suministro de esos insumos, se expedirá la respectiva orden </w:t>
      </w:r>
      <w:r w:rsidR="00B019A2">
        <w:rPr>
          <w:rFonts w:ascii="Arial" w:hAnsi="Arial" w:cs="Arial"/>
          <w:lang w:val="es-CO" w:eastAsia="es-CO"/>
        </w:rPr>
        <w:t xml:space="preserve">expresa para que se suministren los pañales desechables que requiere en una cantidad de 120 </w:t>
      </w:r>
      <w:r>
        <w:rPr>
          <w:rFonts w:ascii="Arial" w:hAnsi="Arial" w:cs="Arial"/>
          <w:lang w:val="es-CO" w:eastAsia="es-CO"/>
        </w:rPr>
        <w:t xml:space="preserve">para </w:t>
      </w:r>
      <w:r w:rsidR="00B019A2">
        <w:rPr>
          <w:rFonts w:ascii="Arial" w:hAnsi="Arial" w:cs="Arial"/>
          <w:lang w:val="es-CO" w:eastAsia="es-CO"/>
        </w:rPr>
        <w:t xml:space="preserve">cada mes pero por el termino de cinco (5) meses, ya que la accionada entregó los insumos para el primer mes, tal </w:t>
      </w:r>
      <w:r>
        <w:rPr>
          <w:rFonts w:ascii="Arial" w:hAnsi="Arial" w:cs="Arial"/>
          <w:lang w:val="es-CO" w:eastAsia="es-CO"/>
        </w:rPr>
        <w:t xml:space="preserve">cual </w:t>
      </w:r>
      <w:r w:rsidR="00B019A2">
        <w:rPr>
          <w:rFonts w:ascii="Arial" w:hAnsi="Arial" w:cs="Arial"/>
          <w:lang w:val="es-CO" w:eastAsia="es-CO"/>
        </w:rPr>
        <w:t>lo dispuso la médica tratante</w:t>
      </w:r>
      <w:r w:rsidR="001E3F11">
        <w:rPr>
          <w:rFonts w:ascii="Arial" w:hAnsi="Arial" w:cs="Arial"/>
          <w:lang w:val="es-CO" w:eastAsia="es-CO"/>
        </w:rPr>
        <w:t>.</w:t>
      </w:r>
    </w:p>
    <w:p w:rsidR="00624232" w:rsidRPr="005F6F1F" w:rsidRDefault="00624232" w:rsidP="00624232">
      <w:pPr>
        <w:pStyle w:val="Textoindependiente"/>
        <w:spacing w:line="360" w:lineRule="auto"/>
        <w:rPr>
          <w:rFonts w:ascii="Arial" w:hAnsi="Arial" w:cs="Arial"/>
          <w:sz w:val="20"/>
          <w:lang w:val="es-CO" w:eastAsia="es-CO"/>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F6F1F"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 xml:space="preserve">rechos invocados; (ii) Se expedirán las órdenes para su protección; y; (iii) Se hará la </w:t>
      </w:r>
      <w:r>
        <w:rPr>
          <w:rFonts w:ascii="Arial" w:hAnsi="Arial"/>
        </w:rPr>
        <w:t>desvinculación citada en el acápite de legitimación</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Textoindependiente"/>
        <w:tabs>
          <w:tab w:val="clear" w:pos="708"/>
        </w:tabs>
        <w:spacing w:line="360" w:lineRule="auto"/>
        <w:rPr>
          <w:rFonts w:ascii="Arial" w:hAnsi="Arial"/>
          <w:sz w:val="16"/>
          <w:szCs w:val="16"/>
        </w:rPr>
      </w:pPr>
    </w:p>
    <w:p w:rsidR="00790EAD" w:rsidRPr="002B19F3" w:rsidRDefault="00790EAD" w:rsidP="00790EAD">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a la salud, </w:t>
      </w:r>
      <w:r>
        <w:rPr>
          <w:rFonts w:ascii="Arial" w:hAnsi="Arial" w:cs="Arial"/>
          <w:szCs w:val="24"/>
          <w:lang w:val="es-ES"/>
        </w:rPr>
        <w:t xml:space="preserve">a </w:t>
      </w:r>
      <w:r w:rsidRPr="002B19F3">
        <w:rPr>
          <w:rFonts w:ascii="Arial" w:hAnsi="Arial" w:cs="Arial"/>
          <w:szCs w:val="24"/>
          <w:lang w:val="es-ES"/>
        </w:rPr>
        <w:t xml:space="preserve">la </w:t>
      </w:r>
      <w:r>
        <w:rPr>
          <w:rFonts w:ascii="Arial" w:hAnsi="Arial" w:cs="Arial"/>
          <w:szCs w:val="24"/>
          <w:lang w:val="es-ES"/>
        </w:rPr>
        <w:t xml:space="preserve">seguridad social </w:t>
      </w:r>
      <w:r w:rsidRPr="002B19F3">
        <w:rPr>
          <w:rFonts w:ascii="Arial" w:hAnsi="Arial" w:cs="Arial"/>
          <w:szCs w:val="24"/>
          <w:lang w:val="es-ES"/>
        </w:rPr>
        <w:t xml:space="preserve">y </w:t>
      </w:r>
      <w:r>
        <w:rPr>
          <w:rFonts w:ascii="Arial" w:hAnsi="Arial" w:cs="Arial"/>
          <w:szCs w:val="24"/>
          <w:lang w:val="es-ES"/>
        </w:rPr>
        <w:t xml:space="preserve">a la vida digna </w:t>
      </w:r>
      <w:r w:rsidRPr="002B19F3">
        <w:rPr>
          <w:rFonts w:ascii="Arial" w:hAnsi="Arial" w:cs="Arial"/>
          <w:szCs w:val="24"/>
          <w:lang w:val="es-ES"/>
        </w:rPr>
        <w:t xml:space="preserve">del señor </w:t>
      </w:r>
      <w:r>
        <w:rPr>
          <w:rFonts w:ascii="Arial" w:hAnsi="Arial" w:cs="Arial"/>
          <w:szCs w:val="24"/>
          <w:lang w:val="es-ES"/>
        </w:rPr>
        <w:t xml:space="preserve">Vicente </w:t>
      </w:r>
      <w:proofErr w:type="spellStart"/>
      <w:r>
        <w:rPr>
          <w:rFonts w:ascii="Arial" w:hAnsi="Arial" w:cs="Arial"/>
          <w:szCs w:val="24"/>
          <w:lang w:val="es-ES"/>
        </w:rPr>
        <w:t>Devia</w:t>
      </w:r>
      <w:proofErr w:type="spellEnd"/>
      <w:r w:rsidRPr="002B19F3">
        <w:rPr>
          <w:rFonts w:ascii="Arial" w:hAnsi="Arial" w:cs="Arial"/>
          <w:szCs w:val="24"/>
          <w:lang w:val="es-ES"/>
        </w:rPr>
        <w:t>.</w:t>
      </w:r>
    </w:p>
    <w:p w:rsidR="00790EAD" w:rsidRPr="002B19F3" w:rsidRDefault="00790EAD" w:rsidP="00790EAD">
      <w:pPr>
        <w:pStyle w:val="Textoindependiente"/>
        <w:tabs>
          <w:tab w:val="clear" w:pos="708"/>
        </w:tabs>
        <w:spacing w:line="360" w:lineRule="auto"/>
        <w:rPr>
          <w:rFonts w:ascii="Arial" w:hAnsi="Arial"/>
          <w:szCs w:val="24"/>
        </w:rPr>
      </w:pPr>
    </w:p>
    <w:p w:rsidR="00790EAD" w:rsidRDefault="00790EAD" w:rsidP="00790EAD">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w:t>
      </w:r>
      <w:r>
        <w:rPr>
          <w:rFonts w:ascii="Arial" w:hAnsi="Arial" w:cs="Arial"/>
        </w:rPr>
        <w:t xml:space="preserve">al </w:t>
      </w:r>
      <w:r w:rsidRPr="001E3F11">
        <w:rPr>
          <w:rFonts w:ascii="Arial" w:hAnsi="Arial" w:cs="Arial"/>
        </w:rPr>
        <w:t xml:space="preserve">Dispensario Médico No.3029 del Batallón </w:t>
      </w:r>
      <w:r w:rsidRPr="001E3F11">
        <w:rPr>
          <w:rFonts w:ascii="Arial" w:hAnsi="Arial" w:cs="Arial"/>
          <w:i/>
        </w:rPr>
        <w:t>“San Mateo”</w:t>
      </w:r>
      <w:r>
        <w:rPr>
          <w:rFonts w:ascii="Arial" w:hAnsi="Arial" w:cs="Arial"/>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 (i)</w:t>
      </w:r>
      <w:r>
        <w:rPr>
          <w:rFonts w:ascii="Arial" w:hAnsi="Arial" w:cs="Arial"/>
          <w:szCs w:val="24"/>
        </w:rPr>
        <w:t xml:space="preserve"> </w:t>
      </w:r>
      <w:r w:rsidRPr="006F0AEF">
        <w:rPr>
          <w:rFonts w:ascii="Arial" w:hAnsi="Arial" w:cs="Arial"/>
          <w:lang w:val="es-ES" w:eastAsia="es-CO"/>
        </w:rPr>
        <w:t xml:space="preserve">Suministre al </w:t>
      </w:r>
      <w:r>
        <w:rPr>
          <w:rFonts w:ascii="Arial" w:hAnsi="Arial" w:cs="Arial"/>
          <w:lang w:val="es-ES" w:eastAsia="es-CO"/>
        </w:rPr>
        <w:t xml:space="preserve">actor, los </w:t>
      </w:r>
      <w:r>
        <w:rPr>
          <w:rFonts w:ascii="Arial" w:hAnsi="Arial" w:cs="Arial"/>
          <w:szCs w:val="24"/>
        </w:rPr>
        <w:t>pañales</w:t>
      </w:r>
      <w:r w:rsidR="00637B9C">
        <w:rPr>
          <w:rFonts w:ascii="Arial" w:hAnsi="Arial" w:cs="Arial"/>
          <w:szCs w:val="24"/>
        </w:rPr>
        <w:t xml:space="preserve"> requeridos en la </w:t>
      </w:r>
      <w:r w:rsidR="00637B9C" w:rsidRPr="006F0AEF">
        <w:rPr>
          <w:rFonts w:ascii="Arial" w:hAnsi="Arial" w:cs="Arial"/>
          <w:lang w:val="es-ES" w:eastAsia="es-CO"/>
        </w:rPr>
        <w:t xml:space="preserve">cantidad, calidad y frecuencia </w:t>
      </w:r>
      <w:r w:rsidR="00637B9C">
        <w:rPr>
          <w:rFonts w:ascii="Arial" w:hAnsi="Arial" w:cs="Arial"/>
          <w:lang w:val="es-ES" w:eastAsia="es-CO"/>
        </w:rPr>
        <w:t xml:space="preserve">prescrita </w:t>
      </w:r>
      <w:r w:rsidR="00637B9C">
        <w:rPr>
          <w:rFonts w:ascii="Arial" w:hAnsi="Arial" w:cs="Arial"/>
          <w:szCs w:val="24"/>
        </w:rPr>
        <w:t>por la médica tratante, conforme lo expuesto en la parte considerativa de esta providencia</w:t>
      </w:r>
      <w:r>
        <w:rPr>
          <w:rFonts w:ascii="Arial" w:hAnsi="Arial" w:cs="Arial"/>
          <w:lang w:val="es-ES" w:eastAsia="es-CO"/>
        </w:rPr>
        <w:t>.</w:t>
      </w:r>
      <w:r w:rsidRPr="006F0AEF">
        <w:rPr>
          <w:rFonts w:ascii="Arial" w:hAnsi="Arial" w:cs="Arial"/>
          <w:szCs w:val="24"/>
        </w:rPr>
        <w:t xml:space="preserve">  </w:t>
      </w:r>
    </w:p>
    <w:p w:rsidR="00637B9C" w:rsidRPr="006F0AEF" w:rsidRDefault="00637B9C" w:rsidP="00637B9C">
      <w:pPr>
        <w:pStyle w:val="Textoindependiente"/>
        <w:tabs>
          <w:tab w:val="clear" w:pos="708"/>
        </w:tabs>
        <w:spacing w:line="360" w:lineRule="auto"/>
        <w:ind w:right="51"/>
        <w:rPr>
          <w:rFonts w:ascii="Arial" w:hAnsi="Arial" w:cs="Arial"/>
          <w:szCs w:val="24"/>
        </w:rPr>
      </w:pPr>
    </w:p>
    <w:p w:rsidR="00637B9C" w:rsidRPr="006F0AEF" w:rsidRDefault="00637B9C" w:rsidP="00637B9C">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Direcciones de Sanidad del Ejército Nacional y General de Sanidad Militar, y el Hospital Militar de Medellín</w:t>
      </w:r>
      <w:r>
        <w:rPr>
          <w:rFonts w:ascii="Arial" w:hAnsi="Arial" w:cs="Arial"/>
          <w:lang w:val="es-ES" w:eastAsia="es-CO"/>
        </w:rPr>
        <w:t>.</w:t>
      </w:r>
      <w:r w:rsidRPr="006F0AEF">
        <w:rPr>
          <w:rFonts w:ascii="Arial" w:hAnsi="Arial" w:cs="Arial"/>
          <w:szCs w:val="24"/>
        </w:rPr>
        <w:t xml:space="preserve">  </w:t>
      </w:r>
    </w:p>
    <w:p w:rsidR="00637B9C" w:rsidRPr="002B19F3" w:rsidRDefault="00637B9C" w:rsidP="00637B9C">
      <w:pPr>
        <w:pStyle w:val="Prrafodelista"/>
        <w:spacing w:line="360" w:lineRule="auto"/>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637B9C" w:rsidRPr="002B19F3" w:rsidRDefault="00637B9C" w:rsidP="00637B9C">
      <w:pPr>
        <w:pStyle w:val="Textoindependiente"/>
        <w:tabs>
          <w:tab w:val="clear" w:pos="708"/>
        </w:tabs>
        <w:spacing w:line="360" w:lineRule="auto"/>
        <w:ind w:left="360"/>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Corte Constitucional. </w:t>
      </w:r>
    </w:p>
    <w:p w:rsidR="007B2953" w:rsidRPr="005F6F1F" w:rsidRDefault="007B2953" w:rsidP="002B19F3">
      <w:pPr>
        <w:pStyle w:val="Textoindependiente"/>
        <w:tabs>
          <w:tab w:val="clear" w:pos="708"/>
        </w:tabs>
        <w:spacing w:line="360" w:lineRule="auto"/>
        <w:rPr>
          <w:rFonts w:ascii="Arial" w:hAnsi="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5F6F1F" w:rsidRPr="005F6F1F" w:rsidRDefault="005F6F1F" w:rsidP="00C641FE">
      <w:pPr>
        <w:pStyle w:val="Textoindependiente"/>
        <w:spacing w:line="360" w:lineRule="auto"/>
        <w:jc w:val="center"/>
        <w:rPr>
          <w:rFonts w:ascii="Arial" w:hAnsi="Arial"/>
          <w:sz w:val="8"/>
        </w:rPr>
      </w:pPr>
    </w:p>
    <w:p w:rsidR="00716B1E" w:rsidRDefault="00716B1E"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5F6F1F" w:rsidRPr="0043492B"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Textoindependiente"/>
        <w:spacing w:line="360" w:lineRule="auto"/>
        <w:jc w:val="right"/>
        <w:rPr>
          <w:rFonts w:ascii="Arial" w:hAnsi="Arial"/>
          <w:w w:val="150"/>
          <w:sz w:val="16"/>
          <w:lang w:val="en-US"/>
        </w:rPr>
      </w:pPr>
    </w:p>
    <w:p w:rsidR="00366151" w:rsidRDefault="00366151" w:rsidP="00151241">
      <w:pPr>
        <w:pStyle w:val="Textoindependien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6F337A">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99" w:rsidRDefault="00DB7399" w:rsidP="0099045D">
      <w:r>
        <w:separator/>
      </w:r>
    </w:p>
  </w:endnote>
  <w:endnote w:type="continuationSeparator" w:id="0">
    <w:p w:rsidR="00DB7399" w:rsidRDefault="00DB739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7A" w:rsidRDefault="006F337A"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6F337A" w:rsidRDefault="006F337A" w:rsidP="0013771A">
    <w:pPr>
      <w:pStyle w:val="Piedepgina"/>
      <w:spacing w:line="360" w:lineRule="auto"/>
      <w:jc w:val="right"/>
      <w:rPr>
        <w:rFonts w:ascii="Arial" w:hAnsi="Arial" w:cs="Arial"/>
        <w:spacing w:val="20"/>
        <w:w w:val="200"/>
        <w:sz w:val="14"/>
        <w:szCs w:val="10"/>
        <w:lang w:val="es-CO"/>
      </w:rPr>
    </w:pPr>
  </w:p>
  <w:p w:rsidR="006F337A" w:rsidRPr="003E18D8" w:rsidRDefault="006F337A"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F337A" w:rsidRPr="007F7D49" w:rsidRDefault="006F337A"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99" w:rsidRDefault="00DB7399" w:rsidP="0099045D">
      <w:r>
        <w:separator/>
      </w:r>
    </w:p>
  </w:footnote>
  <w:footnote w:type="continuationSeparator" w:id="0">
    <w:p w:rsidR="00DB7399" w:rsidRDefault="00DB7399" w:rsidP="0099045D">
      <w:r>
        <w:continuationSeparator/>
      </w:r>
    </w:p>
  </w:footnote>
  <w:footnote w:id="1">
    <w:p w:rsidR="006F337A" w:rsidRPr="00855D9F" w:rsidRDefault="006F337A" w:rsidP="00BB7B9F">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VE"/>
        </w:rPr>
        <w:t>CORTE CONSTITUCIONAL. Sentencia T-160 del 17-03-2014.</w:t>
      </w:r>
    </w:p>
  </w:footnote>
  <w:footnote w:id="2">
    <w:p w:rsidR="006F337A" w:rsidRPr="00855D9F" w:rsidRDefault="006F337A"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 1993.</w:t>
      </w:r>
    </w:p>
  </w:footnote>
  <w:footnote w:id="3">
    <w:p w:rsidR="006F337A" w:rsidRPr="00855D9F" w:rsidRDefault="006F337A"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4">
    <w:p w:rsidR="006F337A" w:rsidRPr="00855D9F" w:rsidRDefault="006F337A" w:rsidP="00BB7B9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5">
    <w:p w:rsidR="006F337A" w:rsidRPr="00855D9F" w:rsidRDefault="006F337A">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6">
    <w:p w:rsidR="006F337A" w:rsidRPr="00855D9F" w:rsidRDefault="006F337A">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 xml:space="preserve">CORTE CONSTITUCIONAL. Sentencia </w:t>
      </w:r>
      <w:r>
        <w:rPr>
          <w:rFonts w:asciiTheme="minorHAnsi" w:hAnsiTheme="minorHAnsi"/>
          <w:lang w:val="es-MX"/>
        </w:rPr>
        <w:t>T-004 de 2015</w:t>
      </w:r>
      <w:r w:rsidRPr="00CF7909">
        <w:rPr>
          <w:rFonts w:asciiTheme="minorHAnsi" w:hAnsiTheme="minorHAnsi"/>
          <w:bCs/>
          <w:lang w:val="es-ES_tradnl"/>
        </w:rPr>
        <w:t>.</w:t>
      </w:r>
    </w:p>
  </w:footnote>
  <w:footnote w:id="7">
    <w:p w:rsidR="006F337A" w:rsidRPr="00855D9F" w:rsidRDefault="006F337A"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lang w:val="es-MX"/>
        </w:rPr>
        <w:t>CORTE CONSTITUCIONAL. Sentencia T-634 de 2008.</w:t>
      </w:r>
    </w:p>
  </w:footnote>
  <w:footnote w:id="8">
    <w:p w:rsidR="006F337A" w:rsidRPr="00855D9F" w:rsidRDefault="006F337A"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lang w:val="es-MX"/>
        </w:rPr>
        <w:t>Constitución Política, artículo 46.</w:t>
      </w:r>
    </w:p>
  </w:footnote>
  <w:footnote w:id="9">
    <w:p w:rsidR="006F337A" w:rsidRPr="00E17778" w:rsidRDefault="006F337A" w:rsidP="00E17778">
      <w:pPr>
        <w:pStyle w:val="Textonotapie"/>
        <w:jc w:val="both"/>
        <w:rPr>
          <w:rFonts w:asciiTheme="majorHAnsi" w:hAnsiTheme="majorHAnsi"/>
          <w:shd w:val="clear" w:color="auto" w:fill="FFFFFF"/>
        </w:rPr>
      </w:pPr>
      <w:r w:rsidRPr="00E17778">
        <w:rPr>
          <w:rStyle w:val="Refdenotaalpie"/>
          <w:rFonts w:asciiTheme="majorHAnsi" w:hAnsiTheme="majorHAnsi"/>
        </w:rPr>
        <w:footnoteRef/>
      </w:r>
      <w:r w:rsidRPr="00E17778">
        <w:rPr>
          <w:rFonts w:asciiTheme="majorHAnsi" w:hAnsiTheme="majorHAnsi"/>
        </w:rPr>
        <w:t xml:space="preserve"> </w:t>
      </w:r>
      <w:r w:rsidRPr="00E17778">
        <w:rPr>
          <w:rFonts w:asciiTheme="majorHAnsi" w:hAnsiTheme="majorHAnsi"/>
          <w:lang w:val="es-CO"/>
        </w:rPr>
        <w:t xml:space="preserve">CORTE CONSTITUCIONAL. Sentencia </w:t>
      </w:r>
      <w:r w:rsidRPr="00E17778">
        <w:rPr>
          <w:rFonts w:asciiTheme="majorHAnsi" w:hAnsiTheme="majorHAnsi"/>
          <w:shd w:val="clear" w:color="auto" w:fill="FFFFFF"/>
        </w:rPr>
        <w:t xml:space="preserve">T-683 de 2003, reiterada en las sentencias </w:t>
      </w:r>
      <w:hyperlink r:id="rId1" w:tooltip="Haga clic para abrir la Sentencia T-678/15" w:history="1">
        <w:r w:rsidRPr="00E17778">
          <w:rPr>
            <w:rStyle w:val="Hipervnculo"/>
            <w:rFonts w:asciiTheme="majorHAnsi" w:hAnsiTheme="majorHAnsi"/>
            <w:bCs/>
            <w:color w:val="auto"/>
            <w:u w:val="none"/>
            <w:shd w:val="clear" w:color="auto" w:fill="FFFFFF"/>
            <w:lang w:val="es-CO"/>
          </w:rPr>
          <w:t>T-678</w:t>
        </w:r>
        <w:r>
          <w:rPr>
            <w:rStyle w:val="Hipervnculo"/>
            <w:rFonts w:asciiTheme="majorHAnsi" w:hAnsiTheme="majorHAnsi"/>
            <w:bCs/>
            <w:color w:val="auto"/>
            <w:u w:val="none"/>
            <w:shd w:val="clear" w:color="auto" w:fill="FFFFFF"/>
            <w:lang w:val="es-CO"/>
          </w:rPr>
          <w:t xml:space="preserve"> de 20</w:t>
        </w:r>
        <w:r w:rsidRPr="00E17778">
          <w:rPr>
            <w:rStyle w:val="Hipervnculo"/>
            <w:rFonts w:asciiTheme="majorHAnsi" w:hAnsiTheme="majorHAnsi"/>
            <w:bCs/>
            <w:color w:val="auto"/>
            <w:u w:val="none"/>
            <w:shd w:val="clear" w:color="auto" w:fill="FFFFFF"/>
            <w:lang w:val="es-CO"/>
          </w:rPr>
          <w:t>15</w:t>
        </w:r>
      </w:hyperlink>
      <w:r w:rsidRPr="00E17778">
        <w:rPr>
          <w:rFonts w:asciiTheme="majorHAnsi" w:hAnsiTheme="majorHAnsi"/>
          <w:shd w:val="clear" w:color="auto" w:fill="FFFFFF"/>
        </w:rPr>
        <w:t xml:space="preserve"> y </w:t>
      </w:r>
      <w:hyperlink r:id="rId2" w:tooltip="Haga clic para abrir la Sentencia T-719/15" w:history="1">
        <w:r w:rsidRPr="00E17778">
          <w:rPr>
            <w:rStyle w:val="Hipervnculo"/>
            <w:rFonts w:asciiTheme="majorHAnsi" w:hAnsiTheme="majorHAnsi"/>
            <w:bCs/>
            <w:color w:val="auto"/>
            <w:u w:val="none"/>
            <w:shd w:val="clear" w:color="auto" w:fill="FFFFFF"/>
            <w:lang w:val="es-ES_tradnl"/>
          </w:rPr>
          <w:t>T-719</w:t>
        </w:r>
        <w:r>
          <w:rPr>
            <w:rStyle w:val="Hipervnculo"/>
            <w:rFonts w:asciiTheme="majorHAnsi" w:hAnsiTheme="majorHAnsi"/>
            <w:bCs/>
            <w:color w:val="auto"/>
            <w:u w:val="none"/>
            <w:shd w:val="clear" w:color="auto" w:fill="FFFFFF"/>
            <w:lang w:val="es-ES_tradnl"/>
          </w:rPr>
          <w:t xml:space="preserve"> de 20</w:t>
        </w:r>
        <w:r w:rsidRPr="00E17778">
          <w:rPr>
            <w:rStyle w:val="Hipervnculo"/>
            <w:rFonts w:asciiTheme="majorHAnsi" w:hAnsiTheme="majorHAnsi"/>
            <w:bCs/>
            <w:color w:val="auto"/>
            <w:u w:val="none"/>
            <w:shd w:val="clear" w:color="auto" w:fill="FFFFFF"/>
            <w:lang w:val="es-ES_tradnl"/>
          </w:rPr>
          <w:t>15</w:t>
        </w:r>
      </w:hyperlink>
      <w:r w:rsidRPr="00E17778">
        <w:rPr>
          <w:rFonts w:asciiTheme="majorHAnsi" w:hAnsiTheme="majorHAnsi"/>
          <w:shd w:val="clear" w:color="auto" w:fill="FFFFFF"/>
        </w:rPr>
        <w:t>, entre otras.</w:t>
      </w:r>
    </w:p>
  </w:footnote>
  <w:footnote w:id="10">
    <w:p w:rsidR="00790EAD" w:rsidRPr="00855D9F" w:rsidRDefault="00790EAD" w:rsidP="00790EAD">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alibri"/>
        </w:rPr>
        <w:t>CORTE CONSTITUCIONAL. Sentencia T-210 de 2015.</w:t>
      </w:r>
    </w:p>
  </w:footnote>
  <w:footnote w:id="11">
    <w:p w:rsidR="00790EAD" w:rsidRPr="00855D9F" w:rsidRDefault="00790EAD" w:rsidP="00790EAD">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cs="Calibri"/>
        </w:rPr>
        <w:t xml:space="preserve">CORTE CONSTITUCIONAL. </w:t>
      </w:r>
      <w:r w:rsidRPr="00855D9F">
        <w:rPr>
          <w:rFonts w:asciiTheme="minorHAnsi" w:hAnsiTheme="minorHAnsi"/>
        </w:rPr>
        <w:t xml:space="preserve">Ver, entre otras, sentencia T-760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7A" w:rsidRPr="006414F7" w:rsidRDefault="006F337A">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B3B19">
      <w:rPr>
        <w:rFonts w:ascii="Calibri" w:hAnsi="Calibri" w:cs="Calibri"/>
        <w:i/>
        <w:noProof/>
        <w:sz w:val="20"/>
      </w:rPr>
      <w:t>1</w:t>
    </w:r>
    <w:r w:rsidRPr="006414F7">
      <w:rPr>
        <w:rFonts w:ascii="Calibri" w:hAnsi="Calibri" w:cs="Calibri"/>
        <w:i/>
        <w:sz w:val="20"/>
      </w:rPr>
      <w:fldChar w:fldCharType="end"/>
    </w:r>
  </w:p>
  <w:p w:rsidR="006F337A" w:rsidRPr="006414F7" w:rsidRDefault="006F337A"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Pr>
        <w:rFonts w:ascii="Calibri" w:hAnsi="Calibri" w:cs="Calibri"/>
        <w:i/>
        <w:sz w:val="20"/>
        <w:szCs w:val="22"/>
      </w:rPr>
      <w:t>00797</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B19"/>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42B"/>
    <w:rsid w:val="00BD3090"/>
    <w:rsid w:val="00BD3214"/>
    <w:rsid w:val="00BD3B71"/>
    <w:rsid w:val="00BD4003"/>
    <w:rsid w:val="00BD43DE"/>
    <w:rsid w:val="00BD44E3"/>
    <w:rsid w:val="00BD4793"/>
    <w:rsid w:val="00BD4D6C"/>
    <w:rsid w:val="00BD5613"/>
    <w:rsid w:val="00BD5802"/>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6B15"/>
    <w:rsid w:val="00DA6FAB"/>
    <w:rsid w:val="00DA7AF6"/>
    <w:rsid w:val="00DB02C2"/>
    <w:rsid w:val="00DB2703"/>
    <w:rsid w:val="00DB2D38"/>
    <w:rsid w:val="00DB4EE6"/>
    <w:rsid w:val="00DB4F9E"/>
    <w:rsid w:val="00DB4FEB"/>
    <w:rsid w:val="00DB501D"/>
    <w:rsid w:val="00DB569D"/>
    <w:rsid w:val="00DB7399"/>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7BCC-552F-4EDE-A852-53B06156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16</cp:revision>
  <cp:lastPrinted>2016-08-30T12:30:00Z</cp:lastPrinted>
  <dcterms:created xsi:type="dcterms:W3CDTF">2016-08-26T12:34:00Z</dcterms:created>
  <dcterms:modified xsi:type="dcterms:W3CDTF">2016-10-18T13:53:00Z</dcterms:modified>
</cp:coreProperties>
</file>