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D48" w:rsidRDefault="002E6D48" w:rsidP="002E6D48">
      <w:pPr>
        <w:pStyle w:val="Sinespaciado"/>
        <w:rPr>
          <w:rFonts w:ascii="Calibri" w:hAnsi="Calibri"/>
          <w:b/>
          <w:sz w:val="18"/>
          <w:szCs w:val="18"/>
        </w:rPr>
      </w:pPr>
    </w:p>
    <w:p w:rsidR="002E6D48" w:rsidRPr="002E6D48" w:rsidRDefault="002E6D48" w:rsidP="002E6D48">
      <w:pPr>
        <w:pStyle w:val="Sinespaciado"/>
        <w:jc w:val="both"/>
        <w:rPr>
          <w:rFonts w:asciiTheme="minorHAnsi" w:hAnsiTheme="minorHAnsi"/>
          <w:sz w:val="18"/>
          <w:szCs w:val="18"/>
          <w:lang w:eastAsia="es-CO"/>
        </w:rPr>
      </w:pPr>
      <w:r w:rsidRPr="0013615C">
        <w:rPr>
          <w:rFonts w:ascii="Calibri" w:hAnsi="Calibri"/>
          <w:b/>
          <w:sz w:val="18"/>
          <w:szCs w:val="18"/>
        </w:rPr>
        <w:t>Tema:</w:t>
      </w:r>
      <w:r w:rsidRPr="0013615C">
        <w:rPr>
          <w:rFonts w:ascii="Calibri" w:hAnsi="Calibri"/>
          <w:b/>
          <w:sz w:val="18"/>
          <w:szCs w:val="18"/>
        </w:rPr>
        <w:tab/>
      </w:r>
      <w:r w:rsidRPr="0013615C">
        <w:rPr>
          <w:rFonts w:ascii="Calibri" w:hAnsi="Calibri"/>
          <w:b/>
          <w:sz w:val="18"/>
          <w:szCs w:val="18"/>
        </w:rPr>
        <w:tab/>
      </w:r>
      <w:r w:rsidRPr="0013615C">
        <w:rPr>
          <w:rFonts w:ascii="Calibri" w:hAnsi="Calibri"/>
          <w:b/>
          <w:sz w:val="18"/>
          <w:szCs w:val="18"/>
        </w:rPr>
        <w:tab/>
      </w:r>
      <w:r w:rsidRPr="0013615C">
        <w:rPr>
          <w:rFonts w:ascii="Calibri" w:hAnsi="Calibri"/>
          <w:b/>
          <w:sz w:val="18"/>
          <w:szCs w:val="18"/>
        </w:rPr>
        <w:tab/>
        <w:t>DERECHO DE PETICIÓN</w:t>
      </w:r>
      <w:r w:rsidRPr="0013615C">
        <w:rPr>
          <w:rFonts w:ascii="Calibri" w:hAnsi="Calibri"/>
          <w:b/>
          <w:spacing w:val="-4"/>
          <w:sz w:val="18"/>
          <w:szCs w:val="18"/>
        </w:rPr>
        <w:t xml:space="preserve"> / </w:t>
      </w:r>
      <w:r>
        <w:rPr>
          <w:rFonts w:ascii="Calibri" w:hAnsi="Calibri"/>
          <w:b/>
          <w:spacing w:val="-4"/>
          <w:sz w:val="18"/>
          <w:szCs w:val="18"/>
        </w:rPr>
        <w:t xml:space="preserve">TUTELA DERECHO </w:t>
      </w:r>
      <w:r w:rsidRPr="0013615C">
        <w:rPr>
          <w:rFonts w:ascii="Calibri" w:hAnsi="Calibri"/>
          <w:b/>
          <w:spacing w:val="-4"/>
          <w:sz w:val="18"/>
          <w:szCs w:val="18"/>
        </w:rPr>
        <w:t xml:space="preserve">/ </w:t>
      </w:r>
      <w:r>
        <w:rPr>
          <w:rFonts w:ascii="Calibri" w:hAnsi="Calibri"/>
          <w:b/>
          <w:spacing w:val="-4"/>
          <w:sz w:val="18"/>
          <w:szCs w:val="18"/>
        </w:rPr>
        <w:t xml:space="preserve">Suministro de gastos de trasporte y viáticos </w:t>
      </w:r>
      <w:r w:rsidR="008370DF">
        <w:rPr>
          <w:rFonts w:ascii="Calibri" w:hAnsi="Calibri"/>
          <w:b/>
          <w:spacing w:val="-4"/>
          <w:sz w:val="18"/>
          <w:szCs w:val="18"/>
        </w:rPr>
        <w:t>no guarda</w:t>
      </w:r>
      <w:r>
        <w:rPr>
          <w:rFonts w:ascii="Calibri" w:hAnsi="Calibri"/>
          <w:b/>
          <w:spacing w:val="-4"/>
          <w:sz w:val="18"/>
          <w:szCs w:val="18"/>
        </w:rPr>
        <w:t xml:space="preserve"> relación con la petición</w:t>
      </w:r>
      <w:r w:rsidR="008370DF">
        <w:rPr>
          <w:rFonts w:ascii="Calibri" w:hAnsi="Calibri"/>
          <w:b/>
          <w:spacing w:val="-4"/>
          <w:sz w:val="18"/>
          <w:szCs w:val="18"/>
        </w:rPr>
        <w:t xml:space="preserve"> objeto de debate constitucional</w:t>
      </w:r>
      <w:r>
        <w:rPr>
          <w:rFonts w:ascii="Calibri" w:hAnsi="Calibri"/>
          <w:b/>
          <w:spacing w:val="-4"/>
          <w:sz w:val="18"/>
          <w:szCs w:val="18"/>
        </w:rPr>
        <w:t xml:space="preserve"> / </w:t>
      </w:r>
      <w:r w:rsidRPr="002E6D48">
        <w:rPr>
          <w:rFonts w:asciiTheme="minorHAnsi" w:hAnsiTheme="minorHAnsi"/>
          <w:b/>
          <w:spacing w:val="-4"/>
          <w:sz w:val="18"/>
          <w:szCs w:val="18"/>
        </w:rPr>
        <w:t>“</w:t>
      </w:r>
      <w:r w:rsidRPr="002E6D48">
        <w:rPr>
          <w:rFonts w:asciiTheme="minorHAnsi" w:hAnsiTheme="minorHAnsi"/>
          <w:sz w:val="18"/>
          <w:szCs w:val="18"/>
          <w:lang w:eastAsia="es-CO"/>
        </w:rPr>
        <w:t xml:space="preserve">Revisado el acervo probatorio se tiene que el accionante radicó el día 17-05-2016 (Folio 3, este cuaderno) ante el Batallón de Artillería No.8 </w:t>
      </w:r>
      <w:r w:rsidRPr="002E6D48">
        <w:rPr>
          <w:rFonts w:asciiTheme="minorHAnsi" w:hAnsiTheme="minorHAnsi"/>
          <w:i/>
          <w:sz w:val="18"/>
          <w:szCs w:val="18"/>
          <w:lang w:eastAsia="es-CO"/>
        </w:rPr>
        <w:t>“Batalla de San Mateo”</w:t>
      </w:r>
      <w:r w:rsidRPr="002E6D48">
        <w:rPr>
          <w:rFonts w:asciiTheme="minorHAnsi" w:hAnsiTheme="minorHAnsi"/>
          <w:sz w:val="18"/>
          <w:szCs w:val="18"/>
          <w:lang w:eastAsia="es-CO"/>
        </w:rPr>
        <w:t xml:space="preserve"> de Pereira, el derecho de petición objeto de este amparo constitucional, sin embargo, se desconoce si se ha emitido respuesta alguna, puesto que el accionado no tuvo a bien ejercer su derecho de defensa, aun cuando fue notificado debidamente de la admisión de la tutela al correo electrónico </w:t>
      </w:r>
      <w:hyperlink r:id="rId8" w:history="1">
        <w:r w:rsidRPr="002E6D48">
          <w:rPr>
            <w:rStyle w:val="Hipervnculo"/>
            <w:rFonts w:asciiTheme="minorHAnsi" w:hAnsiTheme="minorHAnsi" w:cs="Arial"/>
            <w:color w:val="auto"/>
            <w:sz w:val="18"/>
            <w:szCs w:val="18"/>
            <w:u w:val="none"/>
            <w:lang w:eastAsia="es-CO"/>
          </w:rPr>
          <w:t>batallonsanm</w:t>
        </w:r>
        <w:bookmarkStart w:id="0" w:name="_GoBack"/>
        <w:bookmarkEnd w:id="0"/>
        <w:r w:rsidRPr="002E6D48">
          <w:rPr>
            <w:rStyle w:val="Hipervnculo"/>
            <w:rFonts w:asciiTheme="minorHAnsi" w:hAnsiTheme="minorHAnsi" w:cs="Arial"/>
            <w:color w:val="auto"/>
            <w:sz w:val="18"/>
            <w:szCs w:val="18"/>
            <w:u w:val="none"/>
            <w:lang w:eastAsia="es-CO"/>
          </w:rPr>
          <w:t>ateo@gmail.com</w:t>
        </w:r>
      </w:hyperlink>
      <w:r w:rsidRPr="002E6D48">
        <w:rPr>
          <w:rFonts w:asciiTheme="minorHAnsi" w:hAnsiTheme="minorHAnsi"/>
          <w:sz w:val="18"/>
          <w:szCs w:val="18"/>
          <w:lang w:eastAsia="es-CO"/>
        </w:rPr>
        <w:t xml:space="preserve"> (Folio 7, este cuaderno).</w:t>
      </w:r>
    </w:p>
    <w:p w:rsidR="002E6D48" w:rsidRPr="002E6D48" w:rsidRDefault="002E6D48" w:rsidP="002E6D48">
      <w:pPr>
        <w:pStyle w:val="Sinespaciado"/>
        <w:jc w:val="both"/>
        <w:rPr>
          <w:rFonts w:asciiTheme="minorHAnsi" w:hAnsiTheme="minorHAnsi"/>
          <w:sz w:val="18"/>
          <w:szCs w:val="18"/>
          <w:lang w:eastAsia="es-CO"/>
        </w:rPr>
      </w:pPr>
    </w:p>
    <w:p w:rsidR="002E6D48" w:rsidRPr="002E6D48" w:rsidRDefault="002E6D48" w:rsidP="002E6D48">
      <w:pPr>
        <w:pStyle w:val="Sinespaciado"/>
        <w:jc w:val="both"/>
        <w:rPr>
          <w:rFonts w:asciiTheme="minorHAnsi" w:hAnsiTheme="minorHAnsi"/>
          <w:sz w:val="18"/>
          <w:szCs w:val="18"/>
        </w:rPr>
      </w:pPr>
      <w:r w:rsidRPr="002E6D48">
        <w:rPr>
          <w:rFonts w:asciiTheme="minorHAnsi" w:hAnsiTheme="minorHAnsi"/>
          <w:sz w:val="18"/>
          <w:szCs w:val="18"/>
          <w:lang w:eastAsia="es-CO"/>
        </w:rPr>
        <w:t xml:space="preserve">Según lo expuesto y conforme las condiciones normativas referidas, estima la Sala, que el accionado ha vulnerado el derecho fundamental de petición del accionante, toda vez que, no ha dado respuesta ni entregado la documentación requerida por el accionante. Claramente desatendió el imperativo legal contenido en el artículo 14-1º de la Ley 1755, que establece un término de diez (10) días para resolver la petición </w:t>
      </w:r>
      <w:r w:rsidRPr="002E6D48">
        <w:rPr>
          <w:rFonts w:asciiTheme="minorHAnsi" w:hAnsiTheme="minorHAnsi"/>
          <w:sz w:val="18"/>
          <w:szCs w:val="18"/>
          <w:lang w:val="es-CO" w:eastAsia="es-CO"/>
        </w:rPr>
        <w:t xml:space="preserve">y de tres (3) días, para entregar las copias de los documentos solicitados, cuando no se haya dado respuesta, </w:t>
      </w:r>
      <w:r w:rsidRPr="002E6D48">
        <w:rPr>
          <w:rFonts w:asciiTheme="minorHAnsi" w:hAnsiTheme="minorHAnsi"/>
          <w:sz w:val="18"/>
          <w:szCs w:val="18"/>
          <w:lang w:eastAsia="es-CO"/>
        </w:rPr>
        <w:t xml:space="preserve">puesto que </w:t>
      </w:r>
      <w:r w:rsidRPr="002E6D48">
        <w:rPr>
          <w:rFonts w:asciiTheme="minorHAnsi" w:hAnsiTheme="minorHAnsi"/>
          <w:sz w:val="18"/>
          <w:szCs w:val="18"/>
          <w:lang w:val="es-CO" w:eastAsia="es-CO"/>
        </w:rPr>
        <w:t>más de tres (3) meses desde la radicación del derecho de petición (17-05-2016).</w:t>
      </w:r>
    </w:p>
    <w:p w:rsidR="002E6D48" w:rsidRPr="002E6D48" w:rsidRDefault="002E6D48" w:rsidP="002E6D48">
      <w:pPr>
        <w:pStyle w:val="Sinespaciado"/>
        <w:jc w:val="both"/>
        <w:rPr>
          <w:rFonts w:asciiTheme="minorHAnsi" w:hAnsiTheme="minorHAnsi"/>
          <w:sz w:val="18"/>
          <w:szCs w:val="18"/>
          <w:lang w:eastAsia="es-CO"/>
        </w:rPr>
      </w:pPr>
    </w:p>
    <w:p w:rsidR="002E6D48" w:rsidRPr="002E6D48" w:rsidRDefault="002E6D48" w:rsidP="002E6D48">
      <w:pPr>
        <w:pStyle w:val="Sinespaciado"/>
        <w:jc w:val="both"/>
        <w:rPr>
          <w:rFonts w:asciiTheme="minorHAnsi" w:hAnsiTheme="minorHAnsi"/>
          <w:sz w:val="18"/>
          <w:szCs w:val="18"/>
        </w:rPr>
      </w:pPr>
      <w:r w:rsidRPr="002E6D48">
        <w:rPr>
          <w:rFonts w:asciiTheme="minorHAnsi" w:hAnsiTheme="minorHAnsi"/>
          <w:sz w:val="18"/>
          <w:szCs w:val="18"/>
        </w:rPr>
        <w:t xml:space="preserve">Así las cosas, se concederá el amparo constitucional para ordenarle </w:t>
      </w:r>
      <w:r w:rsidRPr="002E6D48">
        <w:rPr>
          <w:rFonts w:asciiTheme="minorHAnsi" w:hAnsiTheme="minorHAnsi"/>
          <w:sz w:val="18"/>
          <w:szCs w:val="18"/>
          <w:lang w:eastAsia="es-CO"/>
        </w:rPr>
        <w:t xml:space="preserve">al comandante del Batallón de Artillería No.8 </w:t>
      </w:r>
      <w:r w:rsidRPr="002E6D48">
        <w:rPr>
          <w:rFonts w:asciiTheme="minorHAnsi" w:hAnsiTheme="minorHAnsi"/>
          <w:i/>
          <w:sz w:val="18"/>
          <w:szCs w:val="18"/>
          <w:lang w:eastAsia="es-CO"/>
        </w:rPr>
        <w:t>“Batalla de San Mateo”</w:t>
      </w:r>
      <w:r w:rsidRPr="002E6D48">
        <w:rPr>
          <w:rFonts w:asciiTheme="minorHAnsi" w:hAnsiTheme="minorHAnsi"/>
          <w:sz w:val="18"/>
          <w:szCs w:val="18"/>
          <w:lang w:eastAsia="es-CO"/>
        </w:rPr>
        <w:t xml:space="preserve"> de Pereira,</w:t>
      </w:r>
      <w:r w:rsidRPr="002E6D48">
        <w:rPr>
          <w:rFonts w:asciiTheme="minorHAnsi" w:hAnsiTheme="minorHAnsi"/>
          <w:sz w:val="18"/>
          <w:szCs w:val="18"/>
        </w:rPr>
        <w:t xml:space="preserve"> que responda de fondo el derecho de petición e informe de ello al accionante.</w:t>
      </w:r>
      <w:r>
        <w:rPr>
          <w:rFonts w:asciiTheme="minorHAnsi" w:hAnsiTheme="minorHAnsi"/>
          <w:sz w:val="18"/>
          <w:szCs w:val="18"/>
        </w:rPr>
        <w:t>”</w:t>
      </w:r>
    </w:p>
    <w:p w:rsidR="002E6D48" w:rsidRPr="002E6D48" w:rsidRDefault="002E6D48" w:rsidP="002E6D48">
      <w:pPr>
        <w:pStyle w:val="Sinespaciado"/>
        <w:jc w:val="both"/>
        <w:rPr>
          <w:rFonts w:asciiTheme="minorHAnsi" w:hAnsiTheme="minorHAnsi"/>
          <w:sz w:val="18"/>
          <w:szCs w:val="18"/>
        </w:rPr>
      </w:pPr>
    </w:p>
    <w:p w:rsidR="002E6D48" w:rsidRPr="002E6D48" w:rsidRDefault="002E6D48" w:rsidP="002E6D48">
      <w:pPr>
        <w:pStyle w:val="Sinespaciado"/>
        <w:jc w:val="both"/>
        <w:rPr>
          <w:rFonts w:asciiTheme="minorHAnsi" w:hAnsiTheme="minorHAnsi"/>
          <w:spacing w:val="-4"/>
          <w:sz w:val="18"/>
          <w:szCs w:val="18"/>
        </w:rPr>
      </w:pPr>
      <w:r>
        <w:rPr>
          <w:rFonts w:asciiTheme="minorHAnsi" w:hAnsiTheme="minorHAnsi"/>
          <w:sz w:val="18"/>
          <w:szCs w:val="18"/>
        </w:rPr>
        <w:t>“</w:t>
      </w:r>
      <w:r w:rsidRPr="002E6D48">
        <w:rPr>
          <w:rFonts w:asciiTheme="minorHAnsi" w:hAnsiTheme="minorHAnsi"/>
          <w:sz w:val="18"/>
          <w:szCs w:val="18"/>
        </w:rPr>
        <w:t>De otro lado, en lo que respecta a la petición encaminada a que se ordene el suministro de viáticos para transporte en el evento que se autoricen exámenes en otra ciudad, halla la Sala que no guarda relación alguna con el objeto del presente amparo constitucional, cual es la protección del derecho de petición. En la tutela no se menciona la autoridad que supuestamente es la encargada de emitir aquellas órdenes y cuál ha sido la acción u omisión que se le imputa, ni siquiera del contenido del derecho de petición se puede inferir una solicitud en ese sentido, de manera que se negará este pedimento puesto que es inexistent</w:t>
      </w:r>
      <w:r>
        <w:rPr>
          <w:rFonts w:asciiTheme="minorHAnsi" w:hAnsiTheme="minorHAnsi"/>
          <w:sz w:val="18"/>
          <w:szCs w:val="18"/>
        </w:rPr>
        <w:t>e vulneración o amenaza alguna.</w:t>
      </w:r>
      <w:r w:rsidRPr="002E6D48">
        <w:rPr>
          <w:rFonts w:asciiTheme="minorHAnsi" w:hAnsiTheme="minorHAnsi"/>
          <w:spacing w:val="-4"/>
          <w:sz w:val="18"/>
          <w:szCs w:val="18"/>
        </w:rPr>
        <w:t>”</w:t>
      </w:r>
    </w:p>
    <w:p w:rsidR="002E6D48" w:rsidRPr="002E6D48" w:rsidRDefault="002E6D48" w:rsidP="002E6D48">
      <w:pPr>
        <w:pStyle w:val="Sinespaciado"/>
        <w:jc w:val="both"/>
        <w:rPr>
          <w:rFonts w:asciiTheme="minorHAnsi" w:hAnsiTheme="minorHAnsi"/>
          <w:sz w:val="18"/>
          <w:szCs w:val="18"/>
        </w:rPr>
      </w:pPr>
    </w:p>
    <w:p w:rsidR="002E6D48" w:rsidRPr="002E6D48" w:rsidRDefault="002E6D48" w:rsidP="002E6D48">
      <w:pPr>
        <w:pStyle w:val="Sinespaciado"/>
        <w:jc w:val="both"/>
        <w:rPr>
          <w:rFonts w:asciiTheme="minorHAnsi" w:hAnsiTheme="minorHAnsi"/>
          <w:sz w:val="18"/>
          <w:szCs w:val="18"/>
        </w:rPr>
      </w:pPr>
      <w:r w:rsidRPr="002E6D48">
        <w:rPr>
          <w:rFonts w:asciiTheme="minorHAnsi" w:hAnsiTheme="minorHAnsi"/>
          <w:b/>
          <w:sz w:val="18"/>
          <w:szCs w:val="18"/>
        </w:rPr>
        <w:t>Citación jurisprudencial:</w:t>
      </w:r>
      <w:r w:rsidRPr="002E6D48">
        <w:rPr>
          <w:rFonts w:asciiTheme="minorHAnsi" w:hAnsiTheme="minorHAnsi"/>
          <w:sz w:val="18"/>
          <w:szCs w:val="18"/>
        </w:rPr>
        <w:t xml:space="preserve"> </w:t>
      </w:r>
      <w:r w:rsidRPr="002E6D48">
        <w:rPr>
          <w:rFonts w:asciiTheme="minorHAnsi" w:hAnsiTheme="minorHAnsi" w:cs="Courier New"/>
          <w:sz w:val="18"/>
          <w:szCs w:val="18"/>
        </w:rPr>
        <w:t xml:space="preserve">Sentencia T-079 de 2010. / </w:t>
      </w:r>
      <w:r w:rsidRPr="002E6D48">
        <w:rPr>
          <w:rFonts w:asciiTheme="minorHAnsi" w:hAnsiTheme="minorHAnsi" w:cs="Calibri"/>
          <w:sz w:val="18"/>
          <w:szCs w:val="18"/>
          <w:lang w:val="es-CO"/>
        </w:rPr>
        <w:t>Sentencias:</w:t>
      </w:r>
      <w:r w:rsidRPr="002E6D48">
        <w:rPr>
          <w:rFonts w:asciiTheme="minorHAnsi" w:hAnsiTheme="minorHAnsi"/>
          <w:sz w:val="18"/>
          <w:szCs w:val="18"/>
        </w:rPr>
        <w:t xml:space="preserve"> T-162 de 2010, T-034 de 2010 y T-099 de 2008. / </w:t>
      </w:r>
      <w:r w:rsidRPr="002E6D48">
        <w:rPr>
          <w:rFonts w:asciiTheme="minorHAnsi" w:hAnsiTheme="minorHAnsi" w:cs="Calibri"/>
          <w:sz w:val="18"/>
          <w:szCs w:val="18"/>
          <w:lang w:val="es-CO"/>
        </w:rPr>
        <w:t xml:space="preserve">Sentencias: </w:t>
      </w:r>
      <w:r w:rsidRPr="002E6D48">
        <w:rPr>
          <w:rFonts w:asciiTheme="minorHAnsi" w:hAnsiTheme="minorHAnsi"/>
          <w:sz w:val="18"/>
          <w:szCs w:val="18"/>
        </w:rPr>
        <w:t>T-623 de 2011, T-498 de 2011, T-180 de 2009, T-989 de 2008, T-972 de 2005, T-822 de 2002, T-626 de 2000</w:t>
      </w:r>
      <w:r w:rsidRPr="002E6D48">
        <w:rPr>
          <w:rFonts w:asciiTheme="minorHAnsi" w:hAnsiTheme="minorHAnsi"/>
          <w:sz w:val="18"/>
          <w:szCs w:val="18"/>
          <w:lang w:val="es-CO"/>
        </w:rPr>
        <w:t xml:space="preserve"> y</w:t>
      </w:r>
      <w:r w:rsidRPr="002E6D48">
        <w:rPr>
          <w:rFonts w:asciiTheme="minorHAnsi" w:hAnsiTheme="minorHAnsi"/>
          <w:sz w:val="18"/>
          <w:szCs w:val="18"/>
        </w:rPr>
        <w:t xml:space="preserve"> T-315 de 2000. / </w:t>
      </w:r>
      <w:r w:rsidRPr="002E6D48">
        <w:rPr>
          <w:rFonts w:asciiTheme="minorHAnsi" w:hAnsiTheme="minorHAnsi" w:cs="Calibri"/>
          <w:sz w:val="18"/>
          <w:szCs w:val="18"/>
        </w:rPr>
        <w:t>Sentencia T-146 de 2012</w:t>
      </w:r>
      <w:r w:rsidRPr="002E6D48">
        <w:rPr>
          <w:rFonts w:asciiTheme="minorHAnsi" w:hAnsiTheme="minorHAnsi"/>
          <w:sz w:val="18"/>
          <w:szCs w:val="18"/>
        </w:rPr>
        <w:t xml:space="preserve">. / </w:t>
      </w:r>
      <w:r w:rsidRPr="002E6D48">
        <w:rPr>
          <w:rFonts w:asciiTheme="minorHAnsi" w:hAnsiTheme="minorHAnsi"/>
          <w:color w:val="2D2D2D"/>
          <w:sz w:val="18"/>
          <w:szCs w:val="18"/>
          <w:shd w:val="clear" w:color="auto" w:fill="FFFFFF"/>
        </w:rPr>
        <w:t xml:space="preserve">En la sentencia T- 400 de 2008 respecto a la necesidad de una respuesta de fondo, la Corte reiteró que “[l]a respuesta de la Administración debe resolver el asunto, no admitiéndose en consecuencia respuestas evasivas, o la simple afirmación de que el asunto se encuentra en revisión o en trámite”. / </w:t>
      </w:r>
      <w:r w:rsidRPr="002E6D48">
        <w:rPr>
          <w:rFonts w:asciiTheme="minorHAnsi" w:hAnsiTheme="minorHAnsi" w:cs="Calibri"/>
          <w:sz w:val="18"/>
          <w:szCs w:val="18"/>
        </w:rPr>
        <w:t>Sentencia T-001 de 2015</w:t>
      </w:r>
      <w:r w:rsidRPr="002E6D48">
        <w:rPr>
          <w:rFonts w:asciiTheme="minorHAnsi" w:hAnsiTheme="minorHAnsi"/>
          <w:sz w:val="18"/>
          <w:szCs w:val="18"/>
        </w:rPr>
        <w:t xml:space="preserve">. / </w:t>
      </w:r>
      <w:r w:rsidRPr="002E6D48">
        <w:rPr>
          <w:rFonts w:asciiTheme="minorHAnsi" w:hAnsiTheme="minorHAnsi" w:cs="Calibri"/>
          <w:sz w:val="18"/>
          <w:szCs w:val="18"/>
        </w:rPr>
        <w:t>T- 219 de 2001 reiterado en T-293 de 2015. / 249 de 2001 “…pues no puede tenerse como real contestación la que sólo es conocida por la persona o entidad de quien se solicita la información”. / T-912 de 2003 en la que se dice:” según lo tiene establecido la Corte, una respuesta dirigida al juez de tutela no constituye una respuesta clara y oportuna notificada al interesado”. / Sentencia T-669 de 2003. / Sentencia T-172 de 2013. / Sentencia T-099 de 2014</w:t>
      </w:r>
      <w:r w:rsidRPr="002E6D48">
        <w:rPr>
          <w:rFonts w:asciiTheme="minorHAnsi" w:hAnsiTheme="minorHAnsi"/>
          <w:sz w:val="18"/>
          <w:szCs w:val="18"/>
        </w:rPr>
        <w:t xml:space="preserve">. / </w:t>
      </w:r>
      <w:r w:rsidRPr="002E6D48">
        <w:rPr>
          <w:rFonts w:asciiTheme="minorHAnsi" w:hAnsiTheme="minorHAnsi" w:cs="Calibri"/>
          <w:sz w:val="18"/>
          <w:szCs w:val="18"/>
        </w:rPr>
        <w:t xml:space="preserve">Sentencia </w:t>
      </w:r>
      <w:r w:rsidRPr="002E6D48">
        <w:rPr>
          <w:rFonts w:asciiTheme="minorHAnsi" w:hAnsiTheme="minorHAnsi" w:cs="Calibri"/>
          <w:bCs/>
          <w:sz w:val="18"/>
          <w:szCs w:val="18"/>
        </w:rPr>
        <w:t>T-094 de 2016</w:t>
      </w:r>
      <w:r w:rsidRPr="002E6D48">
        <w:rPr>
          <w:rFonts w:asciiTheme="minorHAnsi" w:hAnsiTheme="minorHAnsi"/>
          <w:sz w:val="18"/>
          <w:szCs w:val="18"/>
        </w:rPr>
        <w:t>.</w:t>
      </w:r>
    </w:p>
    <w:p w:rsidR="002E6D48" w:rsidRPr="0013615C" w:rsidRDefault="002E6D48" w:rsidP="002E6D48">
      <w:pPr>
        <w:pStyle w:val="Sinespaciado"/>
        <w:jc w:val="both"/>
        <w:rPr>
          <w:rFonts w:ascii="Calibri" w:hAnsi="Calibri"/>
          <w:spacing w:val="-6"/>
          <w:sz w:val="18"/>
          <w:szCs w:val="18"/>
        </w:rPr>
      </w:pPr>
    </w:p>
    <w:p w:rsidR="002E6D48" w:rsidRPr="0013615C" w:rsidRDefault="002E6D48" w:rsidP="002E6D48">
      <w:pPr>
        <w:tabs>
          <w:tab w:val="right" w:pos="8840"/>
        </w:tabs>
        <w:spacing w:line="23" w:lineRule="atLeast"/>
        <w:rPr>
          <w:rFonts w:ascii="Calibri" w:hAnsi="Calibri"/>
          <w:spacing w:val="2"/>
          <w:sz w:val="18"/>
          <w:szCs w:val="18"/>
        </w:rPr>
      </w:pPr>
      <w:r>
        <w:rPr>
          <w:rFonts w:ascii="Calibri" w:hAnsi="Calibri"/>
          <w:spacing w:val="2"/>
          <w:sz w:val="18"/>
          <w:szCs w:val="18"/>
        </w:rPr>
        <w:t>------------------------------------------------------------------------------------------------------------------------------------------------------------------</w:t>
      </w:r>
    </w:p>
    <w:p w:rsidR="002E6D48" w:rsidRPr="002E6D48" w:rsidRDefault="002E6D48" w:rsidP="002E6D48">
      <w:pPr>
        <w:pStyle w:val="Sinespaciado"/>
        <w:jc w:val="both"/>
        <w:rPr>
          <w:rFonts w:asciiTheme="minorHAnsi" w:hAnsiTheme="minorHAnsi"/>
          <w:sz w:val="18"/>
          <w:szCs w:val="18"/>
        </w:rPr>
      </w:pP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8B5131" w:rsidRDefault="00970930" w:rsidP="00970930">
      <w:pPr>
        <w:pStyle w:val="Textoindependiente"/>
        <w:spacing w:line="360" w:lineRule="auto"/>
        <w:rPr>
          <w:rFonts w:ascii="Arial" w:hAnsi="Arial" w:cs="Arial"/>
          <w:sz w:val="22"/>
          <w:szCs w:val="22"/>
        </w:rPr>
      </w:pPr>
      <w:r w:rsidRPr="008B5131">
        <w:rPr>
          <w:rFonts w:ascii="Arial" w:hAnsi="Arial" w:cs="Arial"/>
          <w:sz w:val="22"/>
        </w:rPr>
        <w:tab/>
      </w:r>
      <w:r w:rsidR="00D70A1B" w:rsidRPr="008B5131">
        <w:rPr>
          <w:rFonts w:ascii="Arial" w:hAnsi="Arial" w:cs="Arial"/>
          <w:sz w:val="22"/>
        </w:rPr>
        <w:tab/>
      </w:r>
      <w:r w:rsidR="0099045D" w:rsidRPr="008B5131">
        <w:rPr>
          <w:rFonts w:ascii="Arial" w:hAnsi="Arial" w:cs="Arial"/>
          <w:sz w:val="22"/>
          <w:szCs w:val="22"/>
        </w:rPr>
        <w:t>Asunto</w:t>
      </w:r>
      <w:r w:rsidR="0099045D" w:rsidRPr="008B5131">
        <w:rPr>
          <w:rFonts w:ascii="Arial" w:hAnsi="Arial" w:cs="Arial"/>
          <w:sz w:val="22"/>
          <w:szCs w:val="22"/>
        </w:rPr>
        <w:tab/>
      </w:r>
      <w:r w:rsidR="0099045D" w:rsidRPr="008B5131">
        <w:rPr>
          <w:rFonts w:ascii="Arial" w:hAnsi="Arial" w:cs="Arial"/>
          <w:sz w:val="22"/>
          <w:szCs w:val="22"/>
        </w:rPr>
        <w:tab/>
      </w:r>
      <w:r w:rsidR="0099045D" w:rsidRPr="008B5131">
        <w:rPr>
          <w:rFonts w:ascii="Arial" w:hAnsi="Arial" w:cs="Arial"/>
          <w:sz w:val="22"/>
          <w:szCs w:val="22"/>
        </w:rPr>
        <w:tab/>
        <w:t>: Sentencia de tutela en primera instancia</w:t>
      </w:r>
    </w:p>
    <w:p w:rsidR="008B5131" w:rsidRPr="008B5131" w:rsidRDefault="008B5131" w:rsidP="008B5131">
      <w:pPr>
        <w:pStyle w:val="Textoindependiente"/>
        <w:spacing w:line="360" w:lineRule="auto"/>
        <w:ind w:left="1416"/>
        <w:rPr>
          <w:rFonts w:ascii="Arial" w:hAnsi="Arial" w:cs="Arial"/>
          <w:sz w:val="22"/>
        </w:rPr>
      </w:pPr>
      <w:r w:rsidRPr="008B5131">
        <w:rPr>
          <w:rFonts w:ascii="Arial" w:hAnsi="Arial" w:cs="Arial"/>
          <w:sz w:val="22"/>
        </w:rPr>
        <w:t>Accionante</w:t>
      </w:r>
      <w:r w:rsidRPr="008B5131">
        <w:rPr>
          <w:rFonts w:ascii="Arial" w:hAnsi="Arial" w:cs="Arial"/>
          <w:sz w:val="22"/>
        </w:rPr>
        <w:tab/>
      </w:r>
      <w:r w:rsidRPr="008B5131">
        <w:rPr>
          <w:rFonts w:ascii="Arial" w:hAnsi="Arial" w:cs="Arial"/>
          <w:sz w:val="22"/>
        </w:rPr>
        <w:tab/>
        <w:t xml:space="preserve">: </w:t>
      </w:r>
      <w:proofErr w:type="spellStart"/>
      <w:r w:rsidR="00CF278D">
        <w:rPr>
          <w:rFonts w:ascii="Arial" w:hAnsi="Arial" w:cs="Arial"/>
          <w:sz w:val="22"/>
        </w:rPr>
        <w:t>Jhonatan</w:t>
      </w:r>
      <w:proofErr w:type="spellEnd"/>
      <w:r w:rsidR="00CF278D">
        <w:rPr>
          <w:rFonts w:ascii="Arial" w:hAnsi="Arial" w:cs="Arial"/>
          <w:sz w:val="22"/>
        </w:rPr>
        <w:t xml:space="preserve"> Ochoa Román</w:t>
      </w:r>
    </w:p>
    <w:p w:rsidR="00CF278D" w:rsidRDefault="008B5131" w:rsidP="008B5131">
      <w:pPr>
        <w:pStyle w:val="Textoindependiente"/>
        <w:spacing w:line="360" w:lineRule="auto"/>
        <w:ind w:left="1416"/>
        <w:rPr>
          <w:rFonts w:ascii="Arial" w:hAnsi="Arial" w:cs="Arial"/>
          <w:sz w:val="22"/>
        </w:rPr>
      </w:pPr>
      <w:r w:rsidRPr="008B5131">
        <w:rPr>
          <w:rFonts w:ascii="Arial" w:hAnsi="Arial" w:cs="Arial"/>
          <w:sz w:val="22"/>
        </w:rPr>
        <w:t>Accionado (s)</w:t>
      </w:r>
      <w:r w:rsidRPr="008B5131">
        <w:rPr>
          <w:rFonts w:ascii="Arial" w:hAnsi="Arial" w:cs="Arial"/>
          <w:sz w:val="22"/>
        </w:rPr>
        <w:tab/>
      </w:r>
      <w:r w:rsidRPr="008B5131">
        <w:rPr>
          <w:rFonts w:ascii="Arial" w:hAnsi="Arial" w:cs="Arial"/>
          <w:sz w:val="22"/>
        </w:rPr>
        <w:tab/>
        <w:t xml:space="preserve">: </w:t>
      </w:r>
      <w:r w:rsidR="00CF278D">
        <w:rPr>
          <w:rFonts w:ascii="Arial" w:hAnsi="Arial" w:cs="Arial"/>
          <w:sz w:val="22"/>
        </w:rPr>
        <w:t xml:space="preserve">Distrito Militar No.22 y Batallón de </w:t>
      </w:r>
      <w:r w:rsidR="00E8060A">
        <w:rPr>
          <w:rFonts w:ascii="Arial" w:hAnsi="Arial" w:cs="Arial"/>
          <w:sz w:val="22"/>
        </w:rPr>
        <w:t xml:space="preserve">Artillería </w:t>
      </w:r>
      <w:r w:rsidR="00CF278D">
        <w:rPr>
          <w:rFonts w:ascii="Arial" w:hAnsi="Arial" w:cs="Arial"/>
          <w:sz w:val="22"/>
        </w:rPr>
        <w:t xml:space="preserve">No.8 </w:t>
      </w:r>
    </w:p>
    <w:p w:rsidR="008B5131" w:rsidRDefault="00CF278D" w:rsidP="008B5131">
      <w:pPr>
        <w:pStyle w:val="Textoindependiente"/>
        <w:spacing w:line="360" w:lineRule="auto"/>
        <w:ind w:left="1416"/>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sidRPr="00CF278D">
        <w:rPr>
          <w:rFonts w:ascii="Arial" w:hAnsi="Arial" w:cs="Arial"/>
          <w:color w:val="FFFFFF" w:themeColor="background1"/>
          <w:sz w:val="22"/>
        </w:rPr>
        <w:t xml:space="preserve">: </w:t>
      </w:r>
      <w:r>
        <w:rPr>
          <w:rFonts w:ascii="Arial" w:hAnsi="Arial" w:cs="Arial"/>
          <w:sz w:val="22"/>
        </w:rPr>
        <w:t>“Batalla de San Mateo” de Pereira</w:t>
      </w:r>
    </w:p>
    <w:p w:rsidR="008B5131" w:rsidRPr="008B5131" w:rsidRDefault="008B5131" w:rsidP="008B5131">
      <w:pPr>
        <w:pStyle w:val="Textoindependiente"/>
        <w:spacing w:line="360" w:lineRule="auto"/>
        <w:ind w:left="1416"/>
        <w:rPr>
          <w:rFonts w:ascii="Arial" w:hAnsi="Arial" w:cs="Arial"/>
          <w:sz w:val="22"/>
        </w:rPr>
      </w:pPr>
      <w:r w:rsidRPr="008B5131">
        <w:rPr>
          <w:rFonts w:ascii="Arial" w:hAnsi="Arial" w:cs="Arial"/>
          <w:sz w:val="22"/>
        </w:rPr>
        <w:t>Radicación</w:t>
      </w:r>
      <w:r w:rsidRPr="008B5131">
        <w:rPr>
          <w:rFonts w:ascii="Arial" w:hAnsi="Arial" w:cs="Arial"/>
          <w:sz w:val="22"/>
        </w:rPr>
        <w:tab/>
      </w:r>
      <w:r w:rsidRPr="008B5131">
        <w:rPr>
          <w:rFonts w:ascii="Arial" w:hAnsi="Arial" w:cs="Arial"/>
          <w:sz w:val="22"/>
        </w:rPr>
        <w:tab/>
        <w:t>: 2016-</w:t>
      </w:r>
      <w:r w:rsidR="00CF278D">
        <w:rPr>
          <w:rFonts w:ascii="Arial" w:hAnsi="Arial" w:cs="Arial"/>
          <w:sz w:val="22"/>
        </w:rPr>
        <w:t>00827</w:t>
      </w:r>
      <w:r w:rsidRPr="008B5131">
        <w:rPr>
          <w:rFonts w:ascii="Arial" w:hAnsi="Arial" w:cs="Arial"/>
          <w:sz w:val="22"/>
        </w:rPr>
        <w:t>-00 (Interno No.</w:t>
      </w:r>
      <w:r w:rsidR="00CF278D">
        <w:rPr>
          <w:rFonts w:ascii="Arial" w:hAnsi="Arial" w:cs="Arial"/>
          <w:sz w:val="22"/>
        </w:rPr>
        <w:t>827</w:t>
      </w:r>
      <w:r w:rsidRPr="008B5131">
        <w:rPr>
          <w:rFonts w:ascii="Arial" w:hAnsi="Arial" w:cs="Arial"/>
          <w:sz w:val="22"/>
        </w:rPr>
        <w:t>)</w:t>
      </w:r>
    </w:p>
    <w:p w:rsidR="008E5334" w:rsidRPr="008B5131" w:rsidRDefault="00970930" w:rsidP="008E5334">
      <w:pPr>
        <w:pStyle w:val="Textoindependiente"/>
        <w:spacing w:line="360" w:lineRule="auto"/>
        <w:rPr>
          <w:rFonts w:ascii="Arial" w:hAnsi="Arial" w:cs="Arial"/>
          <w:sz w:val="22"/>
          <w:szCs w:val="22"/>
        </w:rPr>
      </w:pPr>
      <w:r w:rsidRPr="008B5131">
        <w:rPr>
          <w:rFonts w:ascii="Arial" w:hAnsi="Arial" w:cs="Arial"/>
          <w:sz w:val="22"/>
          <w:szCs w:val="22"/>
        </w:rPr>
        <w:tab/>
      </w:r>
      <w:r w:rsidR="00D70A1B" w:rsidRPr="008B5131">
        <w:rPr>
          <w:rFonts w:ascii="Arial" w:hAnsi="Arial" w:cs="Arial"/>
          <w:sz w:val="22"/>
          <w:szCs w:val="22"/>
        </w:rPr>
        <w:tab/>
      </w:r>
      <w:r w:rsidR="00C82923" w:rsidRPr="008B5131">
        <w:rPr>
          <w:rFonts w:ascii="Arial" w:hAnsi="Arial" w:cs="Arial"/>
          <w:sz w:val="22"/>
          <w:szCs w:val="22"/>
        </w:rPr>
        <w:t>Tema</w:t>
      </w:r>
      <w:r w:rsidR="004736C3" w:rsidRPr="008B5131">
        <w:rPr>
          <w:rFonts w:ascii="Arial" w:hAnsi="Arial" w:cs="Arial"/>
          <w:sz w:val="22"/>
          <w:szCs w:val="22"/>
        </w:rPr>
        <w:t>s</w:t>
      </w:r>
      <w:r w:rsidR="00C82923" w:rsidRPr="008B5131">
        <w:rPr>
          <w:rFonts w:ascii="Arial" w:hAnsi="Arial" w:cs="Arial"/>
          <w:sz w:val="22"/>
          <w:szCs w:val="22"/>
        </w:rPr>
        <w:tab/>
      </w:r>
      <w:r w:rsidR="00C82923" w:rsidRPr="008B5131">
        <w:rPr>
          <w:rFonts w:ascii="Arial" w:hAnsi="Arial" w:cs="Arial"/>
          <w:sz w:val="22"/>
          <w:szCs w:val="22"/>
        </w:rPr>
        <w:tab/>
      </w:r>
      <w:r w:rsidR="00C82923" w:rsidRPr="008B5131">
        <w:rPr>
          <w:rFonts w:ascii="Arial" w:hAnsi="Arial" w:cs="Arial"/>
          <w:sz w:val="22"/>
          <w:szCs w:val="22"/>
        </w:rPr>
        <w:tab/>
        <w:t>:</w:t>
      </w:r>
      <w:r w:rsidR="004D79C3" w:rsidRPr="008B5131">
        <w:rPr>
          <w:rFonts w:ascii="Arial" w:hAnsi="Arial" w:cs="Arial"/>
          <w:sz w:val="20"/>
          <w:szCs w:val="22"/>
        </w:rPr>
        <w:t xml:space="preserve"> </w:t>
      </w:r>
      <w:r w:rsidR="00B91A94" w:rsidRPr="0092360C">
        <w:rPr>
          <w:rFonts w:ascii="Arial" w:hAnsi="Arial" w:cs="Arial"/>
          <w:sz w:val="22"/>
          <w:szCs w:val="22"/>
        </w:rPr>
        <w:t>Derecho de petición –</w:t>
      </w:r>
      <w:r w:rsidR="00647549" w:rsidRPr="0092360C">
        <w:rPr>
          <w:rFonts w:ascii="Arial" w:hAnsi="Arial" w:cs="Arial"/>
          <w:sz w:val="22"/>
          <w:szCs w:val="22"/>
        </w:rPr>
        <w:t xml:space="preserve"> </w:t>
      </w:r>
      <w:proofErr w:type="spellStart"/>
      <w:r w:rsidR="00647549" w:rsidRPr="0092360C">
        <w:rPr>
          <w:rFonts w:ascii="Arial" w:hAnsi="Arial" w:cs="Arial"/>
          <w:sz w:val="22"/>
          <w:szCs w:val="22"/>
        </w:rPr>
        <w:t>Subreglas</w:t>
      </w:r>
      <w:proofErr w:type="spellEnd"/>
    </w:p>
    <w:p w:rsidR="0099045D" w:rsidRPr="008B5131" w:rsidRDefault="008E5334" w:rsidP="008E5334">
      <w:pPr>
        <w:pStyle w:val="Textoindependiente"/>
        <w:spacing w:line="360" w:lineRule="auto"/>
        <w:rPr>
          <w:rFonts w:ascii="Arial" w:hAnsi="Arial" w:cs="Arial"/>
          <w:sz w:val="22"/>
          <w:szCs w:val="22"/>
        </w:rPr>
      </w:pPr>
      <w:r w:rsidRPr="008B5131">
        <w:rPr>
          <w:rFonts w:ascii="Arial" w:hAnsi="Arial" w:cs="Arial"/>
          <w:sz w:val="22"/>
          <w:szCs w:val="22"/>
        </w:rPr>
        <w:tab/>
      </w:r>
      <w:r w:rsidRPr="008B5131">
        <w:rPr>
          <w:rFonts w:ascii="Arial" w:hAnsi="Arial" w:cs="Arial"/>
          <w:sz w:val="22"/>
          <w:szCs w:val="22"/>
        </w:rPr>
        <w:tab/>
      </w:r>
      <w:r w:rsidR="0099045D" w:rsidRPr="008B5131">
        <w:rPr>
          <w:rFonts w:ascii="Arial" w:hAnsi="Arial" w:cs="Arial"/>
          <w:sz w:val="22"/>
          <w:szCs w:val="22"/>
        </w:rPr>
        <w:t>Magistrado Ponente</w:t>
      </w:r>
      <w:r w:rsidR="0099045D" w:rsidRPr="008B5131">
        <w:rPr>
          <w:rFonts w:ascii="Arial" w:hAnsi="Arial" w:cs="Arial"/>
          <w:sz w:val="22"/>
          <w:szCs w:val="22"/>
        </w:rPr>
        <w:tab/>
        <w:t xml:space="preserve">: </w:t>
      </w:r>
      <w:r w:rsidR="0099045D" w:rsidRPr="008B5131">
        <w:rPr>
          <w:rFonts w:ascii="Arial" w:hAnsi="Arial" w:cs="Arial"/>
          <w:smallCaps/>
          <w:sz w:val="22"/>
          <w:szCs w:val="22"/>
        </w:rPr>
        <w:t>Duberney Grisales Herrera</w:t>
      </w:r>
    </w:p>
    <w:p w:rsidR="0099045D" w:rsidRPr="008B5131" w:rsidRDefault="007E004A" w:rsidP="00D70A1B">
      <w:pPr>
        <w:spacing w:line="360" w:lineRule="auto"/>
        <w:ind w:left="708" w:firstLine="708"/>
        <w:rPr>
          <w:rFonts w:ascii="Arial" w:hAnsi="Arial" w:cs="Arial"/>
          <w:b/>
          <w:bCs/>
          <w:sz w:val="22"/>
          <w:szCs w:val="22"/>
        </w:rPr>
      </w:pPr>
      <w:r w:rsidRPr="008B5131">
        <w:rPr>
          <w:rFonts w:ascii="Arial" w:hAnsi="Arial" w:cs="Arial"/>
          <w:sz w:val="22"/>
          <w:szCs w:val="22"/>
        </w:rPr>
        <w:t>Acta número</w:t>
      </w:r>
      <w:r w:rsidRPr="008B5131">
        <w:rPr>
          <w:rFonts w:ascii="Arial" w:hAnsi="Arial" w:cs="Arial"/>
          <w:sz w:val="22"/>
          <w:szCs w:val="22"/>
        </w:rPr>
        <w:tab/>
      </w:r>
      <w:r w:rsidR="005D510B" w:rsidRPr="008B5131">
        <w:rPr>
          <w:rFonts w:ascii="Arial" w:hAnsi="Arial" w:cs="Arial"/>
          <w:sz w:val="22"/>
          <w:szCs w:val="22"/>
        </w:rPr>
        <w:tab/>
      </w:r>
      <w:r w:rsidR="0099045D" w:rsidRPr="008B5131">
        <w:rPr>
          <w:rFonts w:ascii="Arial" w:hAnsi="Arial" w:cs="Arial"/>
          <w:sz w:val="22"/>
          <w:szCs w:val="22"/>
        </w:rPr>
        <w:t>:</w:t>
      </w:r>
      <w:r w:rsidR="008271AC" w:rsidRPr="008B5131">
        <w:rPr>
          <w:rFonts w:ascii="Arial" w:hAnsi="Arial" w:cs="Arial"/>
          <w:sz w:val="22"/>
          <w:szCs w:val="22"/>
        </w:rPr>
        <w:t xml:space="preserve"> </w:t>
      </w:r>
      <w:r w:rsidR="001A0183">
        <w:rPr>
          <w:rFonts w:ascii="Arial" w:hAnsi="Arial" w:cs="Arial"/>
          <w:sz w:val="22"/>
          <w:szCs w:val="22"/>
        </w:rPr>
        <w:t>424 de 05-09-2016</w:t>
      </w:r>
    </w:p>
    <w:p w:rsidR="002060F5" w:rsidRDefault="002060F5" w:rsidP="002060F5">
      <w:pPr>
        <w:pBdr>
          <w:bottom w:val="double" w:sz="6" w:space="1" w:color="auto"/>
        </w:pBdr>
        <w:spacing w:line="360" w:lineRule="auto"/>
        <w:jc w:val="center"/>
        <w:rPr>
          <w:rFonts w:ascii="Arial" w:hAnsi="Arial" w:cs="Arial"/>
          <w:b/>
          <w:bCs/>
          <w:sz w:val="22"/>
          <w:szCs w:val="22"/>
        </w:rPr>
      </w:pPr>
    </w:p>
    <w:p w:rsidR="002060F5" w:rsidRDefault="002060F5" w:rsidP="00F373C4">
      <w:pPr>
        <w:spacing w:line="360" w:lineRule="auto"/>
        <w:jc w:val="center"/>
        <w:rPr>
          <w:rFonts w:ascii="Arial" w:hAnsi="Arial" w:cs="Arial"/>
          <w:b/>
          <w:bCs/>
          <w:sz w:val="22"/>
          <w:szCs w:val="22"/>
        </w:rPr>
      </w:pPr>
    </w:p>
    <w:p w:rsidR="006617DD" w:rsidRPr="00FF0451" w:rsidRDefault="006617DD" w:rsidP="006617DD">
      <w:pPr>
        <w:spacing w:line="360" w:lineRule="auto"/>
        <w:jc w:val="center"/>
        <w:rPr>
          <w:rFonts w:ascii="Arial" w:hAnsi="Arial" w:cs="Arial"/>
          <w:iCs/>
          <w:sz w:val="28"/>
          <w:szCs w:val="28"/>
          <w:lang w:val="es-CO"/>
        </w:rPr>
      </w:pPr>
      <w:r w:rsidRPr="00FF0451">
        <w:rPr>
          <w:rFonts w:ascii="Arial" w:hAnsi="Arial" w:cs="Arial"/>
          <w:iCs/>
          <w:smallCaps/>
          <w:sz w:val="28"/>
          <w:szCs w:val="28"/>
          <w:lang w:val="es-CO"/>
        </w:rPr>
        <w:t xml:space="preserve">Pereira, </w:t>
      </w:r>
      <w:r w:rsidR="007923BD" w:rsidRPr="00FF0451">
        <w:rPr>
          <w:rFonts w:ascii="Arial" w:hAnsi="Arial" w:cs="Arial"/>
          <w:iCs/>
          <w:smallCaps/>
          <w:sz w:val="28"/>
          <w:szCs w:val="28"/>
          <w:lang w:val="es-CO"/>
        </w:rPr>
        <w:t>R.</w:t>
      </w:r>
      <w:r w:rsidRPr="00FF0451">
        <w:rPr>
          <w:rFonts w:ascii="Arial" w:hAnsi="Arial" w:cs="Arial"/>
          <w:iCs/>
          <w:smallCaps/>
          <w:sz w:val="28"/>
          <w:szCs w:val="28"/>
          <w:lang w:val="es-CO"/>
        </w:rPr>
        <w:t xml:space="preserve">, </w:t>
      </w:r>
      <w:r w:rsidR="001A0183">
        <w:rPr>
          <w:rFonts w:ascii="Arial" w:hAnsi="Arial" w:cs="Arial"/>
          <w:iCs/>
          <w:smallCaps/>
          <w:sz w:val="28"/>
          <w:szCs w:val="28"/>
          <w:lang w:val="es-CO"/>
        </w:rPr>
        <w:t>cinco</w:t>
      </w:r>
      <w:r w:rsidR="00CF278D">
        <w:rPr>
          <w:rFonts w:ascii="Arial" w:hAnsi="Arial" w:cs="Arial"/>
          <w:iCs/>
          <w:smallCaps/>
          <w:sz w:val="28"/>
          <w:szCs w:val="28"/>
          <w:lang w:val="es-CO"/>
        </w:rPr>
        <w:t xml:space="preserve"> </w:t>
      </w:r>
      <w:r w:rsidR="00F80828" w:rsidRPr="00FF0451">
        <w:rPr>
          <w:rFonts w:ascii="Arial" w:hAnsi="Arial" w:cs="Arial"/>
          <w:iCs/>
          <w:smallCaps/>
          <w:sz w:val="28"/>
          <w:szCs w:val="28"/>
          <w:lang w:val="es-CO"/>
        </w:rPr>
        <w:t>(</w:t>
      </w:r>
      <w:r w:rsidR="001A0183">
        <w:rPr>
          <w:rFonts w:ascii="Arial" w:hAnsi="Arial" w:cs="Arial"/>
          <w:iCs/>
          <w:smallCaps/>
          <w:sz w:val="28"/>
          <w:szCs w:val="28"/>
          <w:lang w:val="es-CO"/>
        </w:rPr>
        <w:t>05</w:t>
      </w:r>
      <w:r w:rsidRPr="00FF0451">
        <w:rPr>
          <w:rFonts w:ascii="Arial" w:hAnsi="Arial" w:cs="Arial"/>
          <w:iCs/>
          <w:smallCaps/>
          <w:sz w:val="28"/>
          <w:szCs w:val="28"/>
          <w:lang w:val="es-CO"/>
        </w:rPr>
        <w:t xml:space="preserve">) </w:t>
      </w:r>
      <w:r w:rsidR="00CF278D">
        <w:rPr>
          <w:rFonts w:ascii="Arial" w:hAnsi="Arial" w:cs="Arial"/>
          <w:iCs/>
          <w:smallCaps/>
          <w:sz w:val="28"/>
          <w:szCs w:val="28"/>
          <w:lang w:val="es-CO"/>
        </w:rPr>
        <w:t xml:space="preserve">septiembre </w:t>
      </w:r>
      <w:r w:rsidRPr="00FF0451">
        <w:rPr>
          <w:rFonts w:ascii="Arial" w:hAnsi="Arial" w:cs="Arial"/>
          <w:iCs/>
          <w:smallCaps/>
          <w:sz w:val="28"/>
          <w:szCs w:val="28"/>
          <w:lang w:val="es-CO"/>
        </w:rPr>
        <w:t xml:space="preserve">de dos mil </w:t>
      </w:r>
      <w:r w:rsidR="008B5131" w:rsidRPr="00FF0451">
        <w:rPr>
          <w:rFonts w:ascii="Arial" w:hAnsi="Arial" w:cs="Arial"/>
          <w:iCs/>
          <w:smallCaps/>
          <w:sz w:val="28"/>
          <w:szCs w:val="28"/>
          <w:lang w:val="es-CO"/>
        </w:rPr>
        <w:t>dieciséis</w:t>
      </w:r>
      <w:r w:rsidRPr="00FF0451">
        <w:rPr>
          <w:rFonts w:ascii="Arial" w:hAnsi="Arial" w:cs="Arial"/>
          <w:iCs/>
          <w:smallCaps/>
          <w:sz w:val="28"/>
          <w:szCs w:val="28"/>
          <w:lang w:val="es-CO"/>
        </w:rPr>
        <w:t xml:space="preserve"> (201</w:t>
      </w:r>
      <w:r w:rsidR="008B5131" w:rsidRPr="00FF0451">
        <w:rPr>
          <w:rFonts w:ascii="Arial" w:hAnsi="Arial" w:cs="Arial"/>
          <w:iCs/>
          <w:smallCaps/>
          <w:sz w:val="28"/>
          <w:szCs w:val="28"/>
          <w:lang w:val="es-CO"/>
        </w:rPr>
        <w:t>6</w:t>
      </w:r>
      <w:r w:rsidRPr="00FF0451">
        <w:rPr>
          <w:rFonts w:ascii="Arial" w:hAnsi="Arial" w:cs="Arial"/>
          <w:iCs/>
          <w:smallCaps/>
          <w:sz w:val="28"/>
          <w:szCs w:val="28"/>
          <w:lang w:val="es-CO"/>
        </w:rPr>
        <w:t>)</w:t>
      </w:r>
      <w:r w:rsidRPr="00FF0451">
        <w:rPr>
          <w:rFonts w:ascii="Arial" w:hAnsi="Arial" w:cs="Arial"/>
          <w:iCs/>
          <w:sz w:val="28"/>
          <w:szCs w:val="28"/>
          <w:lang w:val="es-CO"/>
        </w:rPr>
        <w:t>.</w:t>
      </w:r>
    </w:p>
    <w:p w:rsidR="000147A2" w:rsidRPr="009C254F" w:rsidRDefault="000147A2" w:rsidP="0099045D">
      <w:pPr>
        <w:spacing w:line="360" w:lineRule="auto"/>
        <w:jc w:val="center"/>
        <w:rPr>
          <w:rFonts w:ascii="Arial" w:hAnsi="Arial" w:cs="Arial"/>
          <w:b/>
          <w:bCs/>
          <w:lang w:val="es-CO"/>
        </w:rPr>
      </w:pPr>
    </w:p>
    <w:p w:rsidR="0099045D" w:rsidRPr="00F9418E" w:rsidRDefault="0099045D" w:rsidP="0099045D">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144906" w:rsidRDefault="00134F0A" w:rsidP="0099045D">
      <w:pPr>
        <w:pStyle w:val="Textoindependiente"/>
        <w:spacing w:line="360" w:lineRule="auto"/>
        <w:rPr>
          <w:rFonts w:ascii="Arial" w:hAnsi="Arial"/>
          <w:sz w:val="20"/>
          <w:szCs w:val="24"/>
        </w:rPr>
      </w:pPr>
    </w:p>
    <w:p w:rsidR="00A35FC0" w:rsidRPr="00F9418E" w:rsidRDefault="008B5131" w:rsidP="00A35FC0">
      <w:pPr>
        <w:pStyle w:val="Textoindependiente"/>
        <w:spacing w:line="360" w:lineRule="auto"/>
        <w:rPr>
          <w:rFonts w:ascii="Arial" w:hAnsi="Arial"/>
          <w:szCs w:val="24"/>
        </w:rPr>
      </w:pPr>
      <w:r>
        <w:rPr>
          <w:rFonts w:ascii="Arial" w:hAnsi="Arial"/>
          <w:szCs w:val="24"/>
        </w:rPr>
        <w:lastRenderedPageBreak/>
        <w:t>El amparo constitucional ya referido</w:t>
      </w:r>
      <w:r w:rsidR="00A35FC0" w:rsidRPr="00F9418E">
        <w:rPr>
          <w:rFonts w:ascii="Arial" w:hAnsi="Arial"/>
          <w:szCs w:val="24"/>
        </w:rPr>
        <w:t xml:space="preserve">, </w:t>
      </w:r>
      <w:r>
        <w:rPr>
          <w:rFonts w:ascii="Arial" w:hAnsi="Arial"/>
          <w:szCs w:val="24"/>
        </w:rPr>
        <w:t xml:space="preserve">surtida </w:t>
      </w:r>
      <w:r w:rsidR="00A35FC0" w:rsidRPr="00F9418E">
        <w:rPr>
          <w:rFonts w:ascii="Arial" w:hAnsi="Arial"/>
          <w:szCs w:val="24"/>
        </w:rPr>
        <w:t>la actuación respectiva con el</w:t>
      </w:r>
      <w:r w:rsidR="00A35FC0">
        <w:rPr>
          <w:rFonts w:ascii="Arial" w:hAnsi="Arial"/>
          <w:szCs w:val="24"/>
        </w:rPr>
        <w:t xml:space="preserve"> </w:t>
      </w:r>
      <w:r w:rsidR="00A35FC0" w:rsidRPr="00F9418E">
        <w:rPr>
          <w:rFonts w:ascii="Arial" w:hAnsi="Arial"/>
          <w:szCs w:val="24"/>
        </w:rPr>
        <w:t xml:space="preserve">trámite preferente y sumario, sin que se </w:t>
      </w:r>
      <w:r>
        <w:rPr>
          <w:rFonts w:ascii="Arial" w:hAnsi="Arial"/>
          <w:szCs w:val="24"/>
        </w:rPr>
        <w:t xml:space="preserve">adviertan </w:t>
      </w:r>
      <w:r w:rsidR="00A35FC0" w:rsidRPr="00F9418E">
        <w:rPr>
          <w:rFonts w:ascii="Arial" w:hAnsi="Arial"/>
          <w:szCs w:val="24"/>
        </w:rPr>
        <w:t>causales de nulidad que la invaliden.</w:t>
      </w:r>
    </w:p>
    <w:p w:rsidR="000147A2" w:rsidRPr="00144906" w:rsidRDefault="000147A2" w:rsidP="0099045D">
      <w:pPr>
        <w:pStyle w:val="Textoindependiente"/>
        <w:spacing w:line="360" w:lineRule="auto"/>
        <w:rPr>
          <w:rFonts w:ascii="Arial" w:hAnsi="Arial"/>
          <w:sz w:val="20"/>
          <w:szCs w:val="24"/>
        </w:rPr>
      </w:pPr>
    </w:p>
    <w:p w:rsidR="0099045D" w:rsidRPr="00F9418E" w:rsidRDefault="0099045D" w:rsidP="0099045D">
      <w:pPr>
        <w:pStyle w:val="Textoindependiente"/>
        <w:numPr>
          <w:ilvl w:val="0"/>
          <w:numId w:val="1"/>
        </w:numPr>
        <w:spacing w:line="360" w:lineRule="auto"/>
        <w:rPr>
          <w:rFonts w:ascii="Arial" w:hAnsi="Arial"/>
          <w:szCs w:val="24"/>
        </w:rPr>
      </w:pPr>
      <w:smartTag w:uri="urn:schemas-microsoft-com:office:smarttags" w:element="PersonName">
        <w:smartTagPr>
          <w:attr w:name="ProductID" w:val="LA SￍNTESIS DE"/>
        </w:smartTagPr>
        <w:r w:rsidRPr="00F9418E">
          <w:rPr>
            <w:rFonts w:ascii="Arial" w:hAnsi="Arial"/>
            <w:szCs w:val="24"/>
          </w:rPr>
          <w:t>LA SÍNTESIS DE</w:t>
        </w:r>
      </w:smartTag>
      <w:r w:rsidRPr="00F9418E">
        <w:rPr>
          <w:rFonts w:ascii="Arial" w:hAnsi="Arial"/>
          <w:szCs w:val="24"/>
        </w:rPr>
        <w:t xml:space="preserve"> LOS SUPUESTOS FÁCTICOS RELEVANTES</w:t>
      </w:r>
    </w:p>
    <w:p w:rsidR="0099045D" w:rsidRPr="00144906" w:rsidRDefault="0099045D" w:rsidP="0099045D">
      <w:pPr>
        <w:pStyle w:val="Textoindependiente"/>
        <w:spacing w:line="360" w:lineRule="auto"/>
        <w:rPr>
          <w:rFonts w:ascii="Arial" w:hAnsi="Arial" w:cs="Arial"/>
          <w:sz w:val="20"/>
          <w:szCs w:val="24"/>
        </w:rPr>
      </w:pPr>
    </w:p>
    <w:p w:rsidR="006A7A1D" w:rsidRDefault="008B5131" w:rsidP="00AF753A">
      <w:pPr>
        <w:spacing w:line="360" w:lineRule="auto"/>
        <w:jc w:val="both"/>
        <w:rPr>
          <w:rFonts w:ascii="Arial" w:hAnsi="Arial" w:cs="Arial"/>
        </w:rPr>
      </w:pPr>
      <w:r>
        <w:rPr>
          <w:rFonts w:ascii="Arial" w:hAnsi="Arial" w:cs="Arial"/>
        </w:rPr>
        <w:t xml:space="preserve">Se informó que </w:t>
      </w:r>
      <w:r w:rsidR="007923BD">
        <w:rPr>
          <w:rFonts w:ascii="Arial" w:hAnsi="Arial" w:cs="Arial"/>
        </w:rPr>
        <w:t>el accionante</w:t>
      </w:r>
      <w:r w:rsidR="001A0183">
        <w:rPr>
          <w:rFonts w:ascii="Arial" w:hAnsi="Arial" w:cs="Arial"/>
        </w:rPr>
        <w:t xml:space="preserve"> </w:t>
      </w:r>
      <w:r w:rsidR="00CF278D">
        <w:rPr>
          <w:rFonts w:ascii="Arial" w:hAnsi="Arial" w:cs="Arial"/>
        </w:rPr>
        <w:t>17-05-2016</w:t>
      </w:r>
      <w:r w:rsidR="001A0183">
        <w:rPr>
          <w:rFonts w:ascii="Arial" w:hAnsi="Arial" w:cs="Arial"/>
        </w:rPr>
        <w:t xml:space="preserve"> </w:t>
      </w:r>
      <w:r w:rsidR="009D2F83">
        <w:rPr>
          <w:rFonts w:ascii="Arial" w:hAnsi="Arial" w:cs="Arial"/>
        </w:rPr>
        <w:t>presentó derec</w:t>
      </w:r>
      <w:r w:rsidR="00FF0451">
        <w:rPr>
          <w:rFonts w:ascii="Arial" w:hAnsi="Arial" w:cs="Arial"/>
        </w:rPr>
        <w:t>ho</w:t>
      </w:r>
      <w:r w:rsidR="009D2F83">
        <w:rPr>
          <w:rFonts w:ascii="Arial" w:hAnsi="Arial" w:cs="Arial"/>
        </w:rPr>
        <w:t xml:space="preserve"> </w:t>
      </w:r>
      <w:r w:rsidR="007923BD">
        <w:rPr>
          <w:rFonts w:ascii="Arial" w:hAnsi="Arial" w:cs="Arial"/>
        </w:rPr>
        <w:t xml:space="preserve">de petición </w:t>
      </w:r>
      <w:r w:rsidR="009D2F83">
        <w:rPr>
          <w:rFonts w:ascii="Arial" w:hAnsi="Arial" w:cs="Arial"/>
        </w:rPr>
        <w:t xml:space="preserve">ante </w:t>
      </w:r>
      <w:r w:rsidR="00CF278D">
        <w:rPr>
          <w:rFonts w:ascii="Arial" w:hAnsi="Arial" w:cs="Arial"/>
        </w:rPr>
        <w:t>los accionados</w:t>
      </w:r>
      <w:r w:rsidR="007923BD">
        <w:rPr>
          <w:rFonts w:ascii="Arial" w:hAnsi="Arial" w:cs="Arial"/>
        </w:rPr>
        <w:t xml:space="preserve">, </w:t>
      </w:r>
      <w:r w:rsidR="00FF0451">
        <w:rPr>
          <w:rFonts w:ascii="Arial" w:hAnsi="Arial" w:cs="Arial"/>
        </w:rPr>
        <w:t xml:space="preserve">pero </w:t>
      </w:r>
      <w:r>
        <w:rPr>
          <w:rFonts w:ascii="Arial" w:hAnsi="Arial" w:cs="Arial"/>
        </w:rPr>
        <w:t>a la fecha de instaura</w:t>
      </w:r>
      <w:r w:rsidR="0092360C">
        <w:rPr>
          <w:rFonts w:ascii="Arial" w:hAnsi="Arial" w:cs="Arial"/>
        </w:rPr>
        <w:t>da</w:t>
      </w:r>
      <w:r>
        <w:rPr>
          <w:rFonts w:ascii="Arial" w:hAnsi="Arial" w:cs="Arial"/>
        </w:rPr>
        <w:t xml:space="preserve"> esta acción, no ha </w:t>
      </w:r>
      <w:r w:rsidR="008673D0">
        <w:rPr>
          <w:rFonts w:ascii="Arial" w:hAnsi="Arial" w:cs="Arial"/>
        </w:rPr>
        <w:t xml:space="preserve">sido </w:t>
      </w:r>
      <w:r>
        <w:rPr>
          <w:rFonts w:ascii="Arial" w:hAnsi="Arial" w:cs="Arial"/>
        </w:rPr>
        <w:t>res</w:t>
      </w:r>
      <w:r w:rsidR="005A5DE6">
        <w:rPr>
          <w:rFonts w:ascii="Arial" w:hAnsi="Arial" w:cs="Arial"/>
        </w:rPr>
        <w:t>uelto</w:t>
      </w:r>
      <w:r w:rsidR="003A37D4">
        <w:rPr>
          <w:rFonts w:ascii="Arial" w:hAnsi="Arial" w:cs="Arial"/>
        </w:rPr>
        <w:t xml:space="preserve"> </w:t>
      </w:r>
      <w:r w:rsidR="00CC2232" w:rsidRPr="00AF753A">
        <w:rPr>
          <w:rFonts w:ascii="Arial" w:hAnsi="Arial" w:cs="Arial"/>
        </w:rPr>
        <w:t>(Folio</w:t>
      </w:r>
      <w:r>
        <w:rPr>
          <w:rFonts w:ascii="Arial" w:hAnsi="Arial" w:cs="Arial"/>
        </w:rPr>
        <w:t xml:space="preserve"> </w:t>
      </w:r>
      <w:r w:rsidR="009D2F83">
        <w:rPr>
          <w:rFonts w:ascii="Arial" w:hAnsi="Arial" w:cs="Arial"/>
        </w:rPr>
        <w:t>1</w:t>
      </w:r>
      <w:r w:rsidR="00CC2232" w:rsidRPr="00AF753A">
        <w:rPr>
          <w:rFonts w:ascii="Arial" w:hAnsi="Arial" w:cs="Arial"/>
        </w:rPr>
        <w:t>,</w:t>
      </w:r>
      <w:r w:rsidR="008375BC" w:rsidRPr="00AF753A">
        <w:rPr>
          <w:rFonts w:ascii="Arial" w:hAnsi="Arial" w:cs="Arial"/>
        </w:rPr>
        <w:t xml:space="preserve"> </w:t>
      </w:r>
      <w:r w:rsidR="008673D0">
        <w:rPr>
          <w:rFonts w:ascii="Arial" w:hAnsi="Arial" w:cs="Arial"/>
        </w:rPr>
        <w:t xml:space="preserve">este </w:t>
      </w:r>
      <w:r w:rsidR="00C15191">
        <w:rPr>
          <w:rFonts w:ascii="Arial" w:hAnsi="Arial" w:cs="Arial"/>
        </w:rPr>
        <w:t>cuaderno</w:t>
      </w:r>
      <w:r w:rsidR="00AB506D">
        <w:rPr>
          <w:rFonts w:ascii="Arial" w:hAnsi="Arial" w:cs="Arial"/>
        </w:rPr>
        <w:t>)</w:t>
      </w:r>
      <w:r w:rsidR="006A7A1D" w:rsidRPr="00AF753A">
        <w:rPr>
          <w:rFonts w:ascii="Arial" w:hAnsi="Arial" w:cs="Arial"/>
        </w:rPr>
        <w:t xml:space="preserve">. </w:t>
      </w:r>
    </w:p>
    <w:p w:rsidR="002B0607" w:rsidRPr="00144906" w:rsidRDefault="002B0607" w:rsidP="0099045D">
      <w:pPr>
        <w:pStyle w:val="Textoindependiente"/>
        <w:spacing w:line="360" w:lineRule="auto"/>
        <w:rPr>
          <w:rFonts w:ascii="Arial" w:hAnsi="Arial"/>
          <w:sz w:val="20"/>
          <w:szCs w:val="24"/>
          <w:lang w:val="es-ES"/>
        </w:rPr>
      </w:pPr>
    </w:p>
    <w:p w:rsidR="0099045D" w:rsidRPr="00F9418E" w:rsidRDefault="005A5DE6" w:rsidP="0099045D">
      <w:pPr>
        <w:pStyle w:val="Textoindependiente"/>
        <w:numPr>
          <w:ilvl w:val="0"/>
          <w:numId w:val="1"/>
        </w:numPr>
        <w:spacing w:line="360" w:lineRule="auto"/>
        <w:rPr>
          <w:rFonts w:ascii="Arial" w:hAnsi="Arial"/>
          <w:szCs w:val="24"/>
        </w:rPr>
      </w:pPr>
      <w:r>
        <w:rPr>
          <w:rFonts w:ascii="Arial" w:hAnsi="Arial"/>
          <w:szCs w:val="24"/>
        </w:rPr>
        <w:t xml:space="preserve">EL </w:t>
      </w:r>
      <w:r w:rsidR="0099045D" w:rsidRPr="00F9418E">
        <w:rPr>
          <w:rFonts w:ascii="Arial" w:hAnsi="Arial"/>
          <w:szCs w:val="24"/>
        </w:rPr>
        <w:t xml:space="preserve">DERECHO </w:t>
      </w:r>
      <w:r>
        <w:rPr>
          <w:rFonts w:ascii="Arial" w:hAnsi="Arial"/>
          <w:szCs w:val="24"/>
        </w:rPr>
        <w:t>INVOCADO</w:t>
      </w:r>
    </w:p>
    <w:p w:rsidR="00800EF6" w:rsidRPr="00144906"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505404" w:rsidRDefault="00505404"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Conside</w:t>
      </w:r>
      <w:r w:rsidR="00FC5F6F">
        <w:rPr>
          <w:rFonts w:ascii="Arial" w:hAnsi="Arial" w:cs="Arial"/>
          <w:spacing w:val="-3"/>
          <w:lang w:val="es-ES_tradnl"/>
        </w:rPr>
        <w:t xml:space="preserve">ra </w:t>
      </w:r>
      <w:r w:rsidR="00F41152">
        <w:rPr>
          <w:rFonts w:ascii="Arial" w:hAnsi="Arial" w:cs="Arial"/>
          <w:spacing w:val="-3"/>
          <w:lang w:val="es-ES_tradnl"/>
        </w:rPr>
        <w:t xml:space="preserve">el </w:t>
      </w:r>
      <w:r w:rsidR="00B07E5C">
        <w:rPr>
          <w:rFonts w:ascii="Arial" w:hAnsi="Arial" w:cs="Arial"/>
          <w:spacing w:val="-3"/>
          <w:lang w:val="es-ES_tradnl"/>
        </w:rPr>
        <w:t xml:space="preserve">actor </w:t>
      </w:r>
      <w:r w:rsidR="00FC5F6F">
        <w:rPr>
          <w:rFonts w:ascii="Arial" w:hAnsi="Arial" w:cs="Arial"/>
          <w:spacing w:val="-3"/>
          <w:lang w:val="es-ES_tradnl"/>
        </w:rPr>
        <w:t xml:space="preserve">que se </w:t>
      </w:r>
      <w:r w:rsidR="00B07E5C">
        <w:rPr>
          <w:rFonts w:ascii="Arial" w:hAnsi="Arial" w:cs="Arial"/>
          <w:spacing w:val="-3"/>
          <w:lang w:val="es-ES_tradnl"/>
        </w:rPr>
        <w:t xml:space="preserve">le </w:t>
      </w:r>
      <w:r w:rsidR="00FC5F6F">
        <w:rPr>
          <w:rFonts w:ascii="Arial" w:hAnsi="Arial" w:cs="Arial"/>
          <w:spacing w:val="-3"/>
          <w:lang w:val="es-ES_tradnl"/>
        </w:rPr>
        <w:t>vulnera</w:t>
      </w:r>
      <w:r w:rsidR="008259FB">
        <w:rPr>
          <w:rFonts w:ascii="Arial" w:hAnsi="Arial" w:cs="Arial"/>
          <w:spacing w:val="-3"/>
          <w:lang w:val="es-ES_tradnl"/>
        </w:rPr>
        <w:t xml:space="preserve"> </w:t>
      </w:r>
      <w:r w:rsidR="00F41152">
        <w:rPr>
          <w:rFonts w:ascii="Arial" w:hAnsi="Arial" w:cs="Arial"/>
          <w:spacing w:val="-3"/>
          <w:lang w:val="es-ES_tradnl"/>
        </w:rPr>
        <w:t>el derecho</w:t>
      </w:r>
      <w:r w:rsidR="00285E3E">
        <w:rPr>
          <w:rFonts w:ascii="Arial" w:hAnsi="Arial" w:cs="Arial"/>
          <w:spacing w:val="-3"/>
          <w:lang w:val="es-ES_tradnl"/>
        </w:rPr>
        <w:t xml:space="preserve"> </w:t>
      </w:r>
      <w:r w:rsidR="008673D0">
        <w:rPr>
          <w:rFonts w:ascii="Arial" w:hAnsi="Arial" w:cs="Arial"/>
          <w:spacing w:val="-3"/>
          <w:lang w:val="es-ES_tradnl"/>
        </w:rPr>
        <w:t xml:space="preserve">de </w:t>
      </w:r>
      <w:r w:rsidR="00B07E5C">
        <w:rPr>
          <w:rFonts w:ascii="Arial" w:hAnsi="Arial" w:cs="Arial"/>
          <w:spacing w:val="-3"/>
          <w:lang w:val="es-ES_tradnl"/>
        </w:rPr>
        <w:t>petición</w:t>
      </w:r>
      <w:r w:rsidR="007923BD">
        <w:rPr>
          <w:rFonts w:ascii="Arial" w:hAnsi="Arial" w:cs="Arial"/>
          <w:spacing w:val="-3"/>
          <w:lang w:val="es-ES_tradnl"/>
        </w:rPr>
        <w:t xml:space="preserve"> </w:t>
      </w:r>
      <w:r w:rsidR="00B40B09">
        <w:rPr>
          <w:rFonts w:ascii="Arial" w:hAnsi="Arial" w:cs="Arial"/>
        </w:rPr>
        <w:t xml:space="preserve">(Folio </w:t>
      </w:r>
      <w:r w:rsidR="009D2F83">
        <w:rPr>
          <w:rFonts w:ascii="Arial" w:hAnsi="Arial" w:cs="Arial"/>
        </w:rPr>
        <w:t>1</w:t>
      </w:r>
      <w:r w:rsidR="00B40B09">
        <w:rPr>
          <w:rFonts w:ascii="Arial" w:hAnsi="Arial" w:cs="Arial"/>
        </w:rPr>
        <w:t xml:space="preserve">, </w:t>
      </w:r>
      <w:r w:rsidR="007923BD">
        <w:rPr>
          <w:rFonts w:ascii="Arial" w:hAnsi="Arial" w:cs="Arial"/>
        </w:rPr>
        <w:t>este cuaderno</w:t>
      </w:r>
      <w:r w:rsidR="00B40B09">
        <w:rPr>
          <w:rFonts w:ascii="Arial" w:hAnsi="Arial" w:cs="Arial"/>
        </w:rPr>
        <w:t>)</w:t>
      </w:r>
      <w:r w:rsidR="00B40B09">
        <w:rPr>
          <w:rFonts w:ascii="Arial" w:hAnsi="Arial" w:cs="Arial"/>
          <w:spacing w:val="-3"/>
          <w:lang w:val="es-ES_tradnl"/>
        </w:rPr>
        <w:t xml:space="preserve">. </w:t>
      </w:r>
    </w:p>
    <w:p w:rsidR="007923BD" w:rsidRPr="00144906" w:rsidRDefault="007923BD"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9D2F83" w:rsidRPr="00144906" w:rsidRDefault="009D2F83" w:rsidP="009D2F83">
      <w:pPr>
        <w:pStyle w:val="Textoindependiente"/>
        <w:spacing w:line="360" w:lineRule="auto"/>
        <w:ind w:left="360"/>
        <w:rPr>
          <w:rFonts w:ascii="Arial" w:hAnsi="Arial"/>
          <w:sz w:val="20"/>
          <w:szCs w:val="24"/>
        </w:rPr>
      </w:pPr>
    </w:p>
    <w:p w:rsidR="008154F0" w:rsidRDefault="00B40B09" w:rsidP="000145EA">
      <w:pPr>
        <w:pStyle w:val="Sinespaciado"/>
        <w:spacing w:line="360" w:lineRule="auto"/>
        <w:jc w:val="both"/>
        <w:rPr>
          <w:rFonts w:ascii="Arial" w:hAnsi="Arial" w:cs="Arial"/>
          <w:szCs w:val="24"/>
        </w:rPr>
      </w:pPr>
      <w:r>
        <w:rPr>
          <w:rFonts w:ascii="Arial" w:hAnsi="Arial" w:cs="Arial"/>
          <w:szCs w:val="24"/>
        </w:rPr>
        <w:t>Solicit</w:t>
      </w:r>
      <w:r w:rsidR="008673D0">
        <w:rPr>
          <w:rFonts w:ascii="Arial" w:hAnsi="Arial" w:cs="Arial"/>
          <w:szCs w:val="24"/>
        </w:rPr>
        <w:t>a que s</w:t>
      </w:r>
      <w:r w:rsidR="00AF4C6A">
        <w:rPr>
          <w:rFonts w:ascii="Arial" w:hAnsi="Arial" w:cs="Arial"/>
          <w:szCs w:val="24"/>
        </w:rPr>
        <w:t xml:space="preserve">e ordene </w:t>
      </w:r>
      <w:r w:rsidR="00FA5CD1">
        <w:rPr>
          <w:rFonts w:ascii="Arial" w:hAnsi="Arial" w:cs="Arial"/>
          <w:szCs w:val="24"/>
        </w:rPr>
        <w:t xml:space="preserve">a </w:t>
      </w:r>
      <w:r w:rsidR="00CF278D">
        <w:rPr>
          <w:rFonts w:ascii="Arial" w:hAnsi="Arial" w:cs="Arial"/>
          <w:szCs w:val="24"/>
        </w:rPr>
        <w:t>los accionados</w:t>
      </w:r>
      <w:r w:rsidR="00260330">
        <w:rPr>
          <w:rFonts w:ascii="Arial" w:hAnsi="Arial" w:cs="Arial"/>
          <w:szCs w:val="24"/>
        </w:rPr>
        <w:t xml:space="preserve"> </w:t>
      </w:r>
      <w:r w:rsidR="00AF4C6A">
        <w:rPr>
          <w:rFonts w:ascii="Arial" w:hAnsi="Arial" w:cs="Arial"/>
          <w:szCs w:val="24"/>
        </w:rPr>
        <w:t xml:space="preserve">dar </w:t>
      </w:r>
      <w:r w:rsidR="00B07E5C">
        <w:rPr>
          <w:rFonts w:ascii="Arial" w:hAnsi="Arial" w:cs="Arial"/>
          <w:szCs w:val="24"/>
        </w:rPr>
        <w:t xml:space="preserve">respuesta de fondo </w:t>
      </w:r>
      <w:r w:rsidR="00260330">
        <w:rPr>
          <w:rFonts w:ascii="Arial" w:hAnsi="Arial" w:cs="Arial"/>
          <w:szCs w:val="24"/>
        </w:rPr>
        <w:t xml:space="preserve">al </w:t>
      </w:r>
      <w:r w:rsidR="00B07E5C">
        <w:rPr>
          <w:rFonts w:ascii="Arial" w:hAnsi="Arial" w:cs="Arial"/>
          <w:szCs w:val="24"/>
        </w:rPr>
        <w:t>derecho de petición</w:t>
      </w:r>
      <w:r w:rsidR="00CF278D">
        <w:rPr>
          <w:rFonts w:ascii="Arial" w:hAnsi="Arial" w:cs="Arial"/>
          <w:szCs w:val="24"/>
        </w:rPr>
        <w:t xml:space="preserve"> y </w:t>
      </w:r>
      <w:r w:rsidR="00E8060A" w:rsidRPr="00E8060A">
        <w:rPr>
          <w:rFonts w:ascii="Arial" w:hAnsi="Arial" w:cs="Arial"/>
          <w:i/>
          <w:szCs w:val="24"/>
        </w:rPr>
        <w:t>“</w:t>
      </w:r>
      <w:r w:rsidR="00CF278D" w:rsidRPr="00E8060A">
        <w:rPr>
          <w:rFonts w:ascii="Arial" w:hAnsi="Arial" w:cs="Arial"/>
          <w:i/>
          <w:sz w:val="22"/>
          <w:szCs w:val="24"/>
        </w:rPr>
        <w:t>(…) ORDENAR QUE LAS PETICIONES SE RESUELVA</w:t>
      </w:r>
      <w:r w:rsidR="00451FEF" w:rsidRPr="00E8060A">
        <w:rPr>
          <w:rFonts w:ascii="Arial" w:hAnsi="Arial" w:cs="Arial"/>
          <w:i/>
          <w:sz w:val="22"/>
          <w:szCs w:val="24"/>
        </w:rPr>
        <w:t>N</w:t>
      </w:r>
      <w:r w:rsidR="00CF278D" w:rsidRPr="00E8060A">
        <w:rPr>
          <w:rFonts w:ascii="Arial" w:hAnsi="Arial" w:cs="Arial"/>
          <w:i/>
          <w:sz w:val="22"/>
          <w:szCs w:val="24"/>
        </w:rPr>
        <w:t xml:space="preserve"> DE FONDO SE </w:t>
      </w:r>
      <w:proofErr w:type="spellStart"/>
      <w:r w:rsidR="00CF278D" w:rsidRPr="00E8060A">
        <w:rPr>
          <w:rFonts w:ascii="Arial" w:hAnsi="Arial" w:cs="Arial"/>
          <w:i/>
          <w:sz w:val="22"/>
          <w:szCs w:val="24"/>
        </w:rPr>
        <w:t>PRSTE</w:t>
      </w:r>
      <w:proofErr w:type="spellEnd"/>
      <w:r w:rsidR="00CF278D" w:rsidRPr="00E8060A">
        <w:rPr>
          <w:rFonts w:ascii="Arial" w:hAnsi="Arial" w:cs="Arial"/>
          <w:i/>
          <w:sz w:val="22"/>
          <w:szCs w:val="24"/>
        </w:rPr>
        <w:t xml:space="preserve"> </w:t>
      </w:r>
      <w:r w:rsidR="00FA5CD1">
        <w:rPr>
          <w:rFonts w:ascii="Arial" w:hAnsi="Arial" w:cs="Arial"/>
          <w:i/>
          <w:sz w:val="22"/>
          <w:szCs w:val="24"/>
        </w:rPr>
        <w:t xml:space="preserve">(Sic) </w:t>
      </w:r>
      <w:r w:rsidR="00CF278D" w:rsidRPr="00E8060A">
        <w:rPr>
          <w:rFonts w:ascii="Arial" w:hAnsi="Arial" w:cs="Arial"/>
          <w:i/>
          <w:sz w:val="22"/>
          <w:szCs w:val="24"/>
        </w:rPr>
        <w:t>DE FORMA INTEGRAL (…)</w:t>
      </w:r>
      <w:r w:rsidR="00E8060A">
        <w:rPr>
          <w:rFonts w:ascii="Arial" w:hAnsi="Arial" w:cs="Arial"/>
          <w:i/>
          <w:sz w:val="22"/>
          <w:szCs w:val="24"/>
        </w:rPr>
        <w:t>”</w:t>
      </w:r>
      <w:r w:rsidR="00E8060A">
        <w:rPr>
          <w:rFonts w:ascii="Arial" w:hAnsi="Arial" w:cs="Arial"/>
          <w:szCs w:val="24"/>
        </w:rPr>
        <w:t xml:space="preserve"> y se paguen viáticos de transporte para asistir a exámenes en otra ciudad </w:t>
      </w:r>
      <w:r w:rsidR="00A76268">
        <w:rPr>
          <w:rFonts w:ascii="Arial" w:hAnsi="Arial" w:cs="Arial"/>
          <w:szCs w:val="24"/>
        </w:rPr>
        <w:t>(</w:t>
      </w:r>
      <w:r w:rsidR="008259FB">
        <w:rPr>
          <w:rFonts w:ascii="Arial" w:hAnsi="Arial" w:cs="Arial"/>
          <w:szCs w:val="24"/>
        </w:rPr>
        <w:t>F</w:t>
      </w:r>
      <w:r w:rsidR="00A76268">
        <w:rPr>
          <w:rFonts w:ascii="Arial" w:hAnsi="Arial" w:cs="Arial"/>
          <w:szCs w:val="24"/>
        </w:rPr>
        <w:t>olio</w:t>
      </w:r>
      <w:r w:rsidR="00E8060A">
        <w:rPr>
          <w:rFonts w:ascii="Arial" w:hAnsi="Arial" w:cs="Arial"/>
          <w:szCs w:val="24"/>
        </w:rPr>
        <w:t>s</w:t>
      </w:r>
      <w:r w:rsidR="00A76268">
        <w:rPr>
          <w:rFonts w:ascii="Arial" w:hAnsi="Arial" w:cs="Arial"/>
          <w:szCs w:val="24"/>
        </w:rPr>
        <w:t xml:space="preserve"> </w:t>
      </w:r>
      <w:r w:rsidR="00260330">
        <w:rPr>
          <w:rFonts w:ascii="Arial" w:hAnsi="Arial" w:cs="Arial"/>
          <w:szCs w:val="24"/>
        </w:rPr>
        <w:t>1</w:t>
      </w:r>
      <w:r w:rsidR="00E8060A">
        <w:rPr>
          <w:rFonts w:ascii="Arial" w:hAnsi="Arial" w:cs="Arial"/>
          <w:szCs w:val="24"/>
        </w:rPr>
        <w:t xml:space="preserve"> y 2</w:t>
      </w:r>
      <w:r w:rsidR="00260330">
        <w:rPr>
          <w:rFonts w:ascii="Arial" w:hAnsi="Arial" w:cs="Arial"/>
          <w:szCs w:val="24"/>
        </w:rPr>
        <w:t xml:space="preserve"> vto.</w:t>
      </w:r>
      <w:r w:rsidR="00285E3E">
        <w:rPr>
          <w:rFonts w:ascii="Arial" w:hAnsi="Arial" w:cs="Arial"/>
          <w:szCs w:val="24"/>
        </w:rPr>
        <w:t>,</w:t>
      </w:r>
      <w:r w:rsidR="00A76268">
        <w:rPr>
          <w:rFonts w:ascii="Arial" w:hAnsi="Arial" w:cs="Arial"/>
          <w:szCs w:val="24"/>
        </w:rPr>
        <w:t xml:space="preserve"> </w:t>
      </w:r>
      <w:r w:rsidR="007923BD">
        <w:rPr>
          <w:rFonts w:ascii="Arial" w:hAnsi="Arial" w:cs="Arial"/>
        </w:rPr>
        <w:t>este cuaderno</w:t>
      </w:r>
      <w:r w:rsidR="00A76268">
        <w:rPr>
          <w:rFonts w:ascii="Arial" w:hAnsi="Arial" w:cs="Arial"/>
          <w:szCs w:val="24"/>
        </w:rPr>
        <w:t>)</w:t>
      </w:r>
      <w:r w:rsidR="00800EF6">
        <w:rPr>
          <w:rFonts w:ascii="Arial" w:hAnsi="Arial" w:cs="Arial"/>
          <w:szCs w:val="24"/>
        </w:rPr>
        <w:t>.</w:t>
      </w:r>
      <w:r w:rsidR="00FD0032">
        <w:rPr>
          <w:rFonts w:ascii="Arial" w:hAnsi="Arial" w:cs="Arial"/>
          <w:szCs w:val="24"/>
        </w:rPr>
        <w:t xml:space="preserve"> </w:t>
      </w:r>
    </w:p>
    <w:p w:rsidR="00285E3E" w:rsidRDefault="00285E3E" w:rsidP="000145EA">
      <w:pPr>
        <w:pStyle w:val="Sinespaciado"/>
        <w:spacing w:line="360" w:lineRule="auto"/>
        <w:jc w:val="both"/>
        <w:rPr>
          <w:rFonts w:ascii="Arial" w:hAnsi="Arial" w:cs="Arial"/>
          <w:szCs w:val="24"/>
        </w:rPr>
      </w:pPr>
    </w:p>
    <w:p w:rsidR="0099045D"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E8060A" w:rsidRPr="00704D44" w:rsidRDefault="00E8060A" w:rsidP="00E8060A">
      <w:pPr>
        <w:pStyle w:val="Sinespaciado"/>
        <w:spacing w:line="360" w:lineRule="auto"/>
        <w:jc w:val="both"/>
        <w:rPr>
          <w:rFonts w:ascii="Arial" w:hAnsi="Arial"/>
          <w:szCs w:val="24"/>
        </w:rPr>
      </w:pPr>
    </w:p>
    <w:p w:rsidR="00843C12" w:rsidRDefault="00285E3E" w:rsidP="00843C12">
      <w:pPr>
        <w:spacing w:line="360" w:lineRule="auto"/>
        <w:jc w:val="both"/>
        <w:rPr>
          <w:rFonts w:ascii="Arial" w:hAnsi="Arial"/>
        </w:rPr>
      </w:pPr>
      <w:r>
        <w:rPr>
          <w:rFonts w:ascii="Arial" w:hAnsi="Arial"/>
        </w:rPr>
        <w:t>Correspondió a este Despacho</w:t>
      </w:r>
      <w:r w:rsidR="003A37D4">
        <w:rPr>
          <w:rFonts w:ascii="Arial" w:hAnsi="Arial"/>
        </w:rPr>
        <w:t>,</w:t>
      </w:r>
      <w:r>
        <w:rPr>
          <w:rFonts w:ascii="Arial" w:hAnsi="Arial"/>
        </w:rPr>
        <w:t xml:space="preserve"> e</w:t>
      </w:r>
      <w:r w:rsidRPr="008E5A62">
        <w:rPr>
          <w:rFonts w:ascii="Arial" w:hAnsi="Arial"/>
        </w:rPr>
        <w:t xml:space="preserve">n reparto ordinario del día </w:t>
      </w:r>
      <w:r w:rsidR="00E8060A">
        <w:rPr>
          <w:rFonts w:ascii="Arial" w:hAnsi="Arial"/>
        </w:rPr>
        <w:t>24</w:t>
      </w:r>
      <w:r w:rsidR="009D2F83">
        <w:rPr>
          <w:rFonts w:ascii="Arial" w:hAnsi="Arial"/>
        </w:rPr>
        <w:t>-</w:t>
      </w:r>
      <w:r w:rsidR="00260330">
        <w:rPr>
          <w:rFonts w:ascii="Arial" w:hAnsi="Arial"/>
        </w:rPr>
        <w:t>08</w:t>
      </w:r>
      <w:r w:rsidR="008673D0">
        <w:rPr>
          <w:rFonts w:ascii="Arial" w:hAnsi="Arial"/>
        </w:rPr>
        <w:t>-2016</w:t>
      </w:r>
      <w:r w:rsidR="003A37D4">
        <w:rPr>
          <w:rFonts w:ascii="Arial" w:hAnsi="Arial"/>
        </w:rPr>
        <w:t>,</w:t>
      </w:r>
      <w:r w:rsidRPr="008E5A62">
        <w:rPr>
          <w:rFonts w:ascii="Arial" w:hAnsi="Arial"/>
        </w:rPr>
        <w:t xml:space="preserve"> </w:t>
      </w:r>
      <w:r w:rsidR="00843C12" w:rsidRPr="008E5A62">
        <w:rPr>
          <w:rFonts w:ascii="Arial" w:hAnsi="Arial"/>
        </w:rPr>
        <w:t>con providencia de</w:t>
      </w:r>
      <w:r w:rsidR="007923BD">
        <w:rPr>
          <w:rFonts w:ascii="Arial" w:hAnsi="Arial"/>
        </w:rPr>
        <w:t>l día hábil siguiente</w:t>
      </w:r>
      <w:r>
        <w:rPr>
          <w:rFonts w:ascii="Arial" w:hAnsi="Arial"/>
        </w:rPr>
        <w:t>, se admitió y</w:t>
      </w:r>
      <w:r w:rsidR="00843C12" w:rsidRPr="008E5A62">
        <w:rPr>
          <w:rFonts w:ascii="Arial" w:hAnsi="Arial"/>
        </w:rPr>
        <w:t xml:space="preserve"> se dispuso notificar a la partes, entre otros ordenamientos (Folio</w:t>
      </w:r>
      <w:r w:rsidR="009D2F83">
        <w:rPr>
          <w:rFonts w:ascii="Arial" w:hAnsi="Arial"/>
        </w:rPr>
        <w:t xml:space="preserve"> </w:t>
      </w:r>
      <w:r w:rsidR="00E8060A">
        <w:rPr>
          <w:rFonts w:ascii="Arial" w:hAnsi="Arial"/>
        </w:rPr>
        <w:t>6</w:t>
      </w:r>
      <w:r w:rsidR="00260330">
        <w:rPr>
          <w:rFonts w:ascii="Arial" w:hAnsi="Arial"/>
        </w:rPr>
        <w:t xml:space="preserve">, </w:t>
      </w:r>
      <w:r w:rsidR="00843C12" w:rsidRPr="008E5A62">
        <w:rPr>
          <w:rFonts w:ascii="Arial" w:hAnsi="Arial"/>
        </w:rPr>
        <w:t>ídem).</w:t>
      </w:r>
      <w:r w:rsidR="00D52424">
        <w:rPr>
          <w:rFonts w:ascii="Arial" w:hAnsi="Arial"/>
        </w:rPr>
        <w:t xml:space="preserve"> </w:t>
      </w:r>
      <w:r w:rsidR="00D52424" w:rsidRPr="008E5A62">
        <w:rPr>
          <w:rFonts w:ascii="Arial" w:hAnsi="Arial"/>
        </w:rPr>
        <w:t xml:space="preserve">Fueron debidamente </w:t>
      </w:r>
      <w:r w:rsidR="00D52424">
        <w:rPr>
          <w:rFonts w:ascii="Arial" w:hAnsi="Arial"/>
        </w:rPr>
        <w:t xml:space="preserve">enterados </w:t>
      </w:r>
      <w:r w:rsidR="00D52424" w:rsidRPr="008E5A62">
        <w:rPr>
          <w:rFonts w:ascii="Arial" w:hAnsi="Arial"/>
        </w:rPr>
        <w:t xml:space="preserve">los extremos de la acción (Folios </w:t>
      </w:r>
      <w:r w:rsidR="00E8060A">
        <w:rPr>
          <w:rFonts w:ascii="Arial" w:hAnsi="Arial"/>
        </w:rPr>
        <w:t>7</w:t>
      </w:r>
      <w:r w:rsidR="00D52424">
        <w:rPr>
          <w:rFonts w:ascii="Arial" w:hAnsi="Arial"/>
        </w:rPr>
        <w:t>,</w:t>
      </w:r>
      <w:r w:rsidR="00D52424" w:rsidRPr="008E5A62">
        <w:rPr>
          <w:rFonts w:ascii="Arial" w:hAnsi="Arial"/>
        </w:rPr>
        <w:t xml:space="preserve"> ídem).</w:t>
      </w:r>
      <w:r w:rsidR="00FB14AC">
        <w:rPr>
          <w:rFonts w:ascii="Arial" w:hAnsi="Arial"/>
        </w:rPr>
        <w:t xml:space="preserve"> </w:t>
      </w:r>
      <w:r w:rsidR="00E8060A">
        <w:rPr>
          <w:rFonts w:ascii="Arial" w:hAnsi="Arial"/>
        </w:rPr>
        <w:t>Los accionados guardaron silencio.</w:t>
      </w:r>
    </w:p>
    <w:p w:rsidR="00164D33" w:rsidRPr="00144906" w:rsidRDefault="00164D33" w:rsidP="00CF429F">
      <w:pPr>
        <w:spacing w:line="360" w:lineRule="auto"/>
        <w:jc w:val="both"/>
        <w:rPr>
          <w:rFonts w:ascii="Arial" w:hAnsi="Arial"/>
          <w:sz w:val="20"/>
        </w:rPr>
      </w:pPr>
    </w:p>
    <w:p w:rsidR="00CF429F" w:rsidRDefault="00CF429F" w:rsidP="00CF429F">
      <w:pPr>
        <w:pStyle w:val="Textoindependiente"/>
        <w:numPr>
          <w:ilvl w:val="0"/>
          <w:numId w:val="18"/>
        </w:numPr>
        <w:spacing w:line="360" w:lineRule="auto"/>
        <w:rPr>
          <w:rFonts w:ascii="Arial" w:hAnsi="Arial"/>
          <w:szCs w:val="24"/>
        </w:rPr>
      </w:pPr>
      <w:r w:rsidRPr="006F4450">
        <w:rPr>
          <w:rFonts w:ascii="Arial" w:hAnsi="Arial"/>
          <w:szCs w:val="24"/>
        </w:rPr>
        <w:t>LA FUNDAMENTACIÓN JURÍDICA PARA DECIDIR</w:t>
      </w:r>
    </w:p>
    <w:p w:rsidR="00F134D6" w:rsidRPr="00144906" w:rsidRDefault="00F134D6" w:rsidP="00F134D6">
      <w:pPr>
        <w:pStyle w:val="Textoindependiente"/>
        <w:spacing w:line="360" w:lineRule="auto"/>
        <w:ind w:left="400"/>
        <w:rPr>
          <w:rFonts w:ascii="Arial" w:hAnsi="Arial"/>
          <w:sz w:val="20"/>
          <w:szCs w:val="24"/>
        </w:rPr>
      </w:pPr>
    </w:p>
    <w:p w:rsidR="00CF429F" w:rsidRDefault="00CF429F" w:rsidP="00CF429F">
      <w:pPr>
        <w:pStyle w:val="Textoindependiente"/>
        <w:numPr>
          <w:ilvl w:val="1"/>
          <w:numId w:val="18"/>
        </w:numPr>
        <w:tabs>
          <w:tab w:val="clear" w:pos="708"/>
          <w:tab w:val="left" w:pos="709"/>
        </w:tabs>
        <w:spacing w:line="360" w:lineRule="auto"/>
        <w:rPr>
          <w:rFonts w:ascii="Arial" w:hAnsi="Arial"/>
          <w:szCs w:val="24"/>
        </w:rPr>
      </w:pPr>
      <w:r w:rsidRPr="00F17D22">
        <w:rPr>
          <w:rFonts w:ascii="Arial" w:hAnsi="Arial"/>
          <w:szCs w:val="24"/>
        </w:rPr>
        <w:t>La competencia</w:t>
      </w:r>
    </w:p>
    <w:p w:rsidR="00A543E7" w:rsidRPr="00144906" w:rsidRDefault="00A543E7" w:rsidP="00A543E7">
      <w:pPr>
        <w:pStyle w:val="Textoindependiente"/>
        <w:tabs>
          <w:tab w:val="clear" w:pos="708"/>
          <w:tab w:val="left" w:pos="709"/>
        </w:tabs>
        <w:spacing w:line="360" w:lineRule="auto"/>
        <w:ind w:left="720"/>
        <w:rPr>
          <w:rFonts w:ascii="Arial" w:hAnsi="Arial"/>
          <w:sz w:val="20"/>
          <w:szCs w:val="24"/>
        </w:rPr>
      </w:pPr>
    </w:p>
    <w:p w:rsidR="00680F16" w:rsidRDefault="00680F16" w:rsidP="00680F16">
      <w:pPr>
        <w:pStyle w:val="Sangra2detindependiente"/>
        <w:spacing w:after="0" w:line="360" w:lineRule="auto"/>
        <w:ind w:left="0"/>
        <w:jc w:val="both"/>
        <w:rPr>
          <w:rFonts w:ascii="Arial" w:hAnsi="Arial" w:cs="Arial"/>
          <w:sz w:val="24"/>
          <w:szCs w:val="24"/>
        </w:rPr>
      </w:pPr>
      <w:r>
        <w:rPr>
          <w:rFonts w:ascii="Arial" w:hAnsi="Arial" w:cs="Arial"/>
          <w:sz w:val="24"/>
          <w:szCs w:val="24"/>
        </w:rPr>
        <w:t xml:space="preserve">Este Tribunal es competente para conocer la acción en virtud del factor territorial, en razón al lugar donde ocurre la presunta violación, al tener </w:t>
      </w:r>
      <w:r w:rsidR="00480EC8">
        <w:rPr>
          <w:rFonts w:ascii="Arial" w:hAnsi="Arial" w:cs="Arial"/>
          <w:sz w:val="24"/>
          <w:szCs w:val="24"/>
        </w:rPr>
        <w:t>la</w:t>
      </w:r>
      <w:r w:rsidR="009D2F83">
        <w:rPr>
          <w:rFonts w:ascii="Arial" w:hAnsi="Arial" w:cs="Arial"/>
          <w:sz w:val="24"/>
          <w:szCs w:val="24"/>
        </w:rPr>
        <w:t xml:space="preserve"> </w:t>
      </w:r>
      <w:r>
        <w:rPr>
          <w:rFonts w:ascii="Arial" w:hAnsi="Arial" w:cs="Arial"/>
          <w:sz w:val="24"/>
          <w:szCs w:val="24"/>
        </w:rPr>
        <w:t xml:space="preserve">accionante su domicilio en este Distrito (Artículos 86 de la </w:t>
      </w:r>
      <w:proofErr w:type="spellStart"/>
      <w:r>
        <w:rPr>
          <w:rFonts w:ascii="Arial" w:hAnsi="Arial" w:cs="Arial"/>
          <w:sz w:val="24"/>
          <w:szCs w:val="24"/>
        </w:rPr>
        <w:t>CP</w:t>
      </w:r>
      <w:proofErr w:type="spellEnd"/>
      <w:r>
        <w:rPr>
          <w:rFonts w:ascii="Arial" w:hAnsi="Arial" w:cs="Arial"/>
          <w:sz w:val="24"/>
          <w:szCs w:val="24"/>
        </w:rPr>
        <w:t xml:space="preserve"> y 37 del Decreto 2591 de 1991) y conoce esta Corporación, pues l</w:t>
      </w:r>
      <w:r w:rsidR="0092360C">
        <w:rPr>
          <w:rFonts w:ascii="Arial" w:hAnsi="Arial" w:cs="Arial"/>
          <w:sz w:val="24"/>
          <w:szCs w:val="24"/>
        </w:rPr>
        <w:t>a</w:t>
      </w:r>
      <w:r w:rsidR="00F41152">
        <w:rPr>
          <w:rFonts w:ascii="Arial" w:hAnsi="Arial" w:cs="Arial"/>
          <w:sz w:val="24"/>
          <w:szCs w:val="24"/>
        </w:rPr>
        <w:t>s</w:t>
      </w:r>
      <w:r>
        <w:rPr>
          <w:rFonts w:ascii="Arial" w:hAnsi="Arial" w:cs="Arial"/>
          <w:sz w:val="24"/>
          <w:szCs w:val="24"/>
        </w:rPr>
        <w:t xml:space="preserve"> accionad</w:t>
      </w:r>
      <w:r w:rsidR="0092360C">
        <w:rPr>
          <w:rFonts w:ascii="Arial" w:hAnsi="Arial" w:cs="Arial"/>
          <w:sz w:val="24"/>
          <w:szCs w:val="24"/>
        </w:rPr>
        <w:t>a</w:t>
      </w:r>
      <w:r w:rsidR="00F41152">
        <w:rPr>
          <w:rFonts w:ascii="Arial" w:hAnsi="Arial" w:cs="Arial"/>
          <w:sz w:val="24"/>
          <w:szCs w:val="24"/>
        </w:rPr>
        <w:t>s</w:t>
      </w:r>
      <w:r>
        <w:rPr>
          <w:rFonts w:ascii="Arial" w:hAnsi="Arial" w:cs="Arial"/>
          <w:sz w:val="24"/>
          <w:szCs w:val="24"/>
        </w:rPr>
        <w:t xml:space="preserve">, </w:t>
      </w:r>
      <w:r w:rsidR="00F41152">
        <w:rPr>
          <w:rFonts w:ascii="Arial" w:hAnsi="Arial" w:cs="Arial"/>
          <w:sz w:val="24"/>
          <w:szCs w:val="24"/>
        </w:rPr>
        <w:t xml:space="preserve">son </w:t>
      </w:r>
      <w:r>
        <w:rPr>
          <w:rFonts w:ascii="Arial" w:hAnsi="Arial" w:cs="Arial"/>
          <w:sz w:val="24"/>
          <w:szCs w:val="24"/>
        </w:rPr>
        <w:t>entidad</w:t>
      </w:r>
      <w:r w:rsidR="00F41152">
        <w:rPr>
          <w:rFonts w:ascii="Arial" w:hAnsi="Arial" w:cs="Arial"/>
          <w:sz w:val="24"/>
          <w:szCs w:val="24"/>
        </w:rPr>
        <w:t>es</w:t>
      </w:r>
      <w:r>
        <w:rPr>
          <w:rFonts w:ascii="Arial" w:hAnsi="Arial" w:cs="Arial"/>
          <w:sz w:val="24"/>
          <w:szCs w:val="24"/>
        </w:rPr>
        <w:t xml:space="preserve"> del orden nacional (Artículo 1°-1°, Decreto 1382 del 2000).</w:t>
      </w:r>
    </w:p>
    <w:p w:rsidR="00A543E7" w:rsidRPr="00144906" w:rsidRDefault="00A543E7" w:rsidP="00680F16">
      <w:pPr>
        <w:pStyle w:val="Sangra2detindependiente"/>
        <w:spacing w:after="0" w:line="360" w:lineRule="auto"/>
        <w:ind w:left="0"/>
        <w:jc w:val="both"/>
        <w:rPr>
          <w:rFonts w:ascii="Arial" w:hAnsi="Arial" w:cs="Arial"/>
          <w:szCs w:val="24"/>
        </w:rPr>
      </w:pPr>
    </w:p>
    <w:p w:rsidR="00CF429F" w:rsidRDefault="00CF429F" w:rsidP="00CF429F">
      <w:pPr>
        <w:pStyle w:val="Textoindependiente"/>
        <w:numPr>
          <w:ilvl w:val="1"/>
          <w:numId w:val="18"/>
        </w:numPr>
        <w:spacing w:line="360" w:lineRule="auto"/>
        <w:rPr>
          <w:rFonts w:ascii="Arial" w:hAnsi="Arial"/>
          <w:szCs w:val="24"/>
        </w:rPr>
      </w:pPr>
      <w:r w:rsidRPr="007975AC">
        <w:rPr>
          <w:rFonts w:ascii="Arial" w:hAnsi="Arial"/>
          <w:szCs w:val="24"/>
        </w:rPr>
        <w:t>El problema jurídico a resolver</w:t>
      </w:r>
    </w:p>
    <w:p w:rsidR="00843C12" w:rsidRPr="00144906" w:rsidRDefault="00843C12" w:rsidP="00843C12">
      <w:pPr>
        <w:pStyle w:val="Textoindependiente"/>
        <w:spacing w:line="360" w:lineRule="auto"/>
        <w:ind w:left="720"/>
        <w:rPr>
          <w:rFonts w:ascii="Arial" w:hAnsi="Arial"/>
          <w:sz w:val="20"/>
          <w:szCs w:val="24"/>
        </w:rPr>
      </w:pPr>
    </w:p>
    <w:p w:rsidR="00CF429F" w:rsidRDefault="00CF429F" w:rsidP="00CF429F">
      <w:pPr>
        <w:pStyle w:val="Textoindependiente"/>
        <w:tabs>
          <w:tab w:val="clear" w:pos="708"/>
          <w:tab w:val="clear" w:pos="1416"/>
          <w:tab w:val="left" w:pos="709"/>
          <w:tab w:val="left" w:pos="1418"/>
        </w:tabs>
        <w:spacing w:line="360" w:lineRule="auto"/>
        <w:rPr>
          <w:rFonts w:ascii="Arial" w:hAnsi="Arial" w:cs="Arial"/>
          <w:szCs w:val="24"/>
        </w:rPr>
      </w:pPr>
      <w:r w:rsidRPr="0050145C">
        <w:rPr>
          <w:rFonts w:ascii="Arial" w:hAnsi="Arial"/>
          <w:sz w:val="22"/>
          <w:szCs w:val="22"/>
        </w:rPr>
        <w:lastRenderedPageBreak/>
        <w:t>¿</w:t>
      </w:r>
      <w:r w:rsidR="00E8060A">
        <w:rPr>
          <w:rFonts w:ascii="Arial" w:hAnsi="Arial" w:cs="Arial"/>
          <w:szCs w:val="24"/>
        </w:rPr>
        <w:t xml:space="preserve">El Batallón de Artillería No.8 </w:t>
      </w:r>
      <w:r w:rsidR="00E8060A" w:rsidRPr="00E8060A">
        <w:rPr>
          <w:rFonts w:ascii="Arial" w:hAnsi="Arial" w:cs="Arial"/>
          <w:i/>
          <w:szCs w:val="24"/>
        </w:rPr>
        <w:t>“Batalla de San Mateo”</w:t>
      </w:r>
      <w:r w:rsidR="00E8060A">
        <w:rPr>
          <w:rFonts w:ascii="Arial" w:hAnsi="Arial" w:cs="Arial"/>
          <w:szCs w:val="24"/>
        </w:rPr>
        <w:t xml:space="preserve"> y el Distrito Militar No.22 de Pereira</w:t>
      </w:r>
      <w:r w:rsidRPr="0050145C">
        <w:rPr>
          <w:rFonts w:ascii="Arial" w:hAnsi="Arial"/>
          <w:szCs w:val="24"/>
        </w:rPr>
        <w:t>, viola</w:t>
      </w:r>
      <w:r w:rsidR="006B1423">
        <w:rPr>
          <w:rFonts w:ascii="Arial" w:hAnsi="Arial"/>
          <w:szCs w:val="24"/>
        </w:rPr>
        <w:t>n</w:t>
      </w:r>
      <w:r w:rsidRPr="0050145C">
        <w:rPr>
          <w:rFonts w:ascii="Arial" w:hAnsi="Arial"/>
          <w:szCs w:val="24"/>
        </w:rPr>
        <w:t xml:space="preserve"> o amena</w:t>
      </w:r>
      <w:r w:rsidR="00170F1F">
        <w:rPr>
          <w:rFonts w:ascii="Arial" w:hAnsi="Arial"/>
          <w:szCs w:val="24"/>
        </w:rPr>
        <w:t>za</w:t>
      </w:r>
      <w:r w:rsidR="006B1423">
        <w:rPr>
          <w:rFonts w:ascii="Arial" w:hAnsi="Arial"/>
          <w:szCs w:val="24"/>
        </w:rPr>
        <w:t>n</w:t>
      </w:r>
      <w:r w:rsidRPr="0050145C">
        <w:rPr>
          <w:rFonts w:ascii="Arial" w:hAnsi="Arial"/>
          <w:szCs w:val="24"/>
        </w:rPr>
        <w:t xml:space="preserve"> </w:t>
      </w:r>
      <w:r w:rsidR="006B1423">
        <w:rPr>
          <w:rFonts w:ascii="Arial" w:hAnsi="Arial"/>
          <w:szCs w:val="24"/>
        </w:rPr>
        <w:t xml:space="preserve">el </w:t>
      </w:r>
      <w:r w:rsidRPr="0050145C">
        <w:rPr>
          <w:rFonts w:ascii="Arial" w:hAnsi="Arial"/>
          <w:szCs w:val="24"/>
        </w:rPr>
        <w:t>derecho fundamental alegado por la parte accionante, según los hechos expuestos en la petición de tutela</w:t>
      </w:r>
      <w:r w:rsidRPr="0050145C">
        <w:rPr>
          <w:rFonts w:ascii="Arial" w:hAnsi="Arial" w:cs="Arial"/>
          <w:szCs w:val="24"/>
        </w:rPr>
        <w:t>?</w:t>
      </w:r>
    </w:p>
    <w:p w:rsidR="00CF429F" w:rsidRPr="00144906" w:rsidRDefault="00CF429F" w:rsidP="00CF429F">
      <w:pPr>
        <w:pStyle w:val="Textoindependiente"/>
        <w:tabs>
          <w:tab w:val="clear" w:pos="708"/>
          <w:tab w:val="clear" w:pos="1416"/>
          <w:tab w:val="left" w:pos="709"/>
          <w:tab w:val="left" w:pos="1418"/>
        </w:tabs>
        <w:spacing w:line="360" w:lineRule="auto"/>
        <w:rPr>
          <w:rFonts w:ascii="Arial" w:hAnsi="Arial" w:cs="Arial"/>
          <w:sz w:val="20"/>
          <w:szCs w:val="24"/>
        </w:rPr>
      </w:pPr>
    </w:p>
    <w:p w:rsidR="00CF429F" w:rsidRDefault="00CF429F" w:rsidP="00660185">
      <w:pPr>
        <w:pStyle w:val="Textoindependiente"/>
        <w:numPr>
          <w:ilvl w:val="1"/>
          <w:numId w:val="18"/>
        </w:numPr>
        <w:tabs>
          <w:tab w:val="clear" w:pos="708"/>
          <w:tab w:val="clear" w:pos="1416"/>
          <w:tab w:val="left" w:pos="709"/>
          <w:tab w:val="left" w:pos="1418"/>
        </w:tabs>
        <w:spacing w:line="360" w:lineRule="auto"/>
        <w:rPr>
          <w:rFonts w:ascii="Arial" w:hAnsi="Arial"/>
          <w:szCs w:val="24"/>
        </w:rPr>
      </w:pPr>
      <w:r w:rsidRPr="00673A42">
        <w:rPr>
          <w:rFonts w:ascii="Arial" w:hAnsi="Arial"/>
          <w:szCs w:val="24"/>
        </w:rPr>
        <w:t>La resolución del problema jurídico</w:t>
      </w:r>
    </w:p>
    <w:p w:rsidR="00CF429F" w:rsidRPr="00144906" w:rsidRDefault="00CF429F" w:rsidP="00CF429F">
      <w:pPr>
        <w:pStyle w:val="Textoindependiente"/>
        <w:tabs>
          <w:tab w:val="clear" w:pos="708"/>
          <w:tab w:val="clear" w:pos="1416"/>
          <w:tab w:val="left" w:pos="709"/>
          <w:tab w:val="left" w:pos="1418"/>
        </w:tabs>
        <w:spacing w:line="360" w:lineRule="auto"/>
        <w:rPr>
          <w:rFonts w:ascii="Arial" w:hAnsi="Arial"/>
          <w:sz w:val="20"/>
          <w:szCs w:val="24"/>
        </w:rPr>
      </w:pPr>
    </w:p>
    <w:p w:rsidR="00660185" w:rsidRDefault="00660185" w:rsidP="00660185">
      <w:pPr>
        <w:pStyle w:val="Textoindependiente"/>
        <w:numPr>
          <w:ilvl w:val="2"/>
          <w:numId w:val="18"/>
        </w:numPr>
        <w:tabs>
          <w:tab w:val="clear" w:pos="0"/>
          <w:tab w:val="clear" w:pos="1416"/>
        </w:tabs>
        <w:spacing w:line="360" w:lineRule="auto"/>
        <w:textAlignment w:val="auto"/>
        <w:rPr>
          <w:rFonts w:ascii="Arial" w:hAnsi="Arial"/>
          <w:szCs w:val="24"/>
        </w:rPr>
      </w:pPr>
      <w:r>
        <w:rPr>
          <w:rFonts w:ascii="Arial" w:hAnsi="Arial"/>
          <w:szCs w:val="24"/>
        </w:rPr>
        <w:t>La legitimación en la causa</w:t>
      </w:r>
    </w:p>
    <w:p w:rsidR="00660185" w:rsidRPr="00144906" w:rsidRDefault="00660185" w:rsidP="00660185">
      <w:pPr>
        <w:pStyle w:val="Textoindependiente"/>
        <w:spacing w:line="360" w:lineRule="auto"/>
        <w:rPr>
          <w:rFonts w:ascii="Arial" w:hAnsi="Arial" w:cs="Arial"/>
          <w:sz w:val="20"/>
          <w:szCs w:val="24"/>
        </w:rPr>
      </w:pPr>
    </w:p>
    <w:p w:rsidR="00660185" w:rsidRDefault="00660185" w:rsidP="00660185">
      <w:pPr>
        <w:pStyle w:val="Textoindependiente"/>
        <w:spacing w:line="360" w:lineRule="auto"/>
        <w:rPr>
          <w:rFonts w:ascii="Arial" w:hAnsi="Arial" w:cs="Arial"/>
          <w:szCs w:val="24"/>
        </w:rPr>
      </w:pPr>
      <w:r>
        <w:rPr>
          <w:rFonts w:ascii="Arial" w:hAnsi="Arial" w:cs="Arial"/>
          <w:szCs w:val="24"/>
          <w:lang w:val="es-CO"/>
        </w:rPr>
        <w:t xml:space="preserve">Por activa se cumple en consideración a que quien ejerce la acción el </w:t>
      </w:r>
      <w:r>
        <w:rPr>
          <w:rFonts w:ascii="Arial" w:hAnsi="Arial" w:cs="Arial"/>
          <w:szCs w:val="24"/>
        </w:rPr>
        <w:t xml:space="preserve">señor </w:t>
      </w:r>
      <w:proofErr w:type="spellStart"/>
      <w:r w:rsidR="00CF278D">
        <w:rPr>
          <w:rFonts w:ascii="Arial" w:hAnsi="Arial" w:cs="Arial"/>
          <w:szCs w:val="24"/>
        </w:rPr>
        <w:t>Jhonatan</w:t>
      </w:r>
      <w:proofErr w:type="spellEnd"/>
      <w:r w:rsidR="00CF278D">
        <w:rPr>
          <w:rFonts w:ascii="Arial" w:hAnsi="Arial" w:cs="Arial"/>
          <w:szCs w:val="24"/>
        </w:rPr>
        <w:t xml:space="preserve"> Ochoa Román</w:t>
      </w:r>
      <w:r>
        <w:rPr>
          <w:rFonts w:ascii="Arial" w:hAnsi="Arial" w:cs="Arial"/>
          <w:szCs w:val="24"/>
        </w:rPr>
        <w:t xml:space="preserve">, suscribió el derecho de petición (Artículos 86 de la </w:t>
      </w:r>
      <w:proofErr w:type="spellStart"/>
      <w:r>
        <w:rPr>
          <w:rFonts w:ascii="Arial" w:hAnsi="Arial" w:cs="Arial"/>
          <w:szCs w:val="24"/>
        </w:rPr>
        <w:t>CP</w:t>
      </w:r>
      <w:proofErr w:type="spellEnd"/>
      <w:r>
        <w:rPr>
          <w:rFonts w:ascii="Arial" w:hAnsi="Arial" w:cs="Arial"/>
          <w:szCs w:val="24"/>
        </w:rPr>
        <w:t xml:space="preserve"> y 1º, Decreto 2591 de 1991).  </w:t>
      </w:r>
    </w:p>
    <w:p w:rsidR="00660185" w:rsidRPr="00144906" w:rsidRDefault="00660185" w:rsidP="00660185">
      <w:pPr>
        <w:pStyle w:val="Textoindependiente"/>
        <w:spacing w:line="360" w:lineRule="auto"/>
        <w:rPr>
          <w:rFonts w:ascii="Arial" w:hAnsi="Arial" w:cs="Arial"/>
          <w:sz w:val="20"/>
          <w:szCs w:val="24"/>
        </w:rPr>
      </w:pPr>
    </w:p>
    <w:p w:rsidR="00660185" w:rsidRDefault="00660185" w:rsidP="00660185">
      <w:pPr>
        <w:pStyle w:val="Textoindependiente"/>
        <w:tabs>
          <w:tab w:val="clear" w:pos="4248"/>
        </w:tabs>
        <w:spacing w:line="360" w:lineRule="auto"/>
        <w:rPr>
          <w:rFonts w:ascii="Arial" w:hAnsi="Arial" w:cs="Arial"/>
          <w:szCs w:val="24"/>
        </w:rPr>
      </w:pPr>
      <w:r>
        <w:rPr>
          <w:rFonts w:ascii="Arial" w:hAnsi="Arial"/>
          <w:szCs w:val="24"/>
        </w:rPr>
        <w:t>E</w:t>
      </w:r>
      <w:r>
        <w:rPr>
          <w:rFonts w:ascii="Arial" w:hAnsi="Arial" w:cs="Arial"/>
          <w:szCs w:val="24"/>
        </w:rPr>
        <w:t xml:space="preserve">n el extremo pasivo, </w:t>
      </w:r>
      <w:r w:rsidR="00E8060A">
        <w:rPr>
          <w:rFonts w:ascii="Arial" w:hAnsi="Arial" w:cs="Arial"/>
          <w:szCs w:val="24"/>
        </w:rPr>
        <w:t xml:space="preserve">el Batallón de Artillería No.8 </w:t>
      </w:r>
      <w:r w:rsidR="00E8060A" w:rsidRPr="00E8060A">
        <w:rPr>
          <w:rFonts w:ascii="Arial" w:hAnsi="Arial" w:cs="Arial"/>
          <w:i/>
          <w:szCs w:val="24"/>
        </w:rPr>
        <w:t>“Batalla de San Mateo”</w:t>
      </w:r>
      <w:r w:rsidR="00E8060A">
        <w:rPr>
          <w:rFonts w:ascii="Arial" w:hAnsi="Arial" w:cs="Arial"/>
          <w:szCs w:val="24"/>
        </w:rPr>
        <w:t xml:space="preserve"> de Pereira</w:t>
      </w:r>
      <w:r>
        <w:rPr>
          <w:rFonts w:ascii="Arial" w:hAnsi="Arial" w:cs="Arial"/>
          <w:szCs w:val="24"/>
        </w:rPr>
        <w:t>, por</w:t>
      </w:r>
      <w:r w:rsidR="00E8060A">
        <w:rPr>
          <w:rFonts w:ascii="Arial" w:hAnsi="Arial" w:cs="Arial"/>
          <w:szCs w:val="24"/>
        </w:rPr>
        <w:t>que allí se radicó el derecho de petición (Folio</w:t>
      </w:r>
      <w:r>
        <w:rPr>
          <w:rFonts w:ascii="Arial" w:hAnsi="Arial" w:cs="Arial"/>
          <w:szCs w:val="24"/>
        </w:rPr>
        <w:t xml:space="preserve"> </w:t>
      </w:r>
      <w:r w:rsidR="00E8060A">
        <w:rPr>
          <w:rFonts w:ascii="Arial" w:hAnsi="Arial" w:cs="Arial"/>
          <w:szCs w:val="24"/>
        </w:rPr>
        <w:t>3</w:t>
      </w:r>
      <w:r>
        <w:rPr>
          <w:rFonts w:ascii="Arial" w:hAnsi="Arial" w:cs="Arial"/>
          <w:szCs w:val="24"/>
        </w:rPr>
        <w:t>, ib.).</w:t>
      </w:r>
      <w:r w:rsidR="00E8060A">
        <w:rPr>
          <w:rFonts w:ascii="Arial" w:hAnsi="Arial" w:cs="Arial"/>
          <w:szCs w:val="24"/>
        </w:rPr>
        <w:t xml:space="preserve"> No sucede lo mismo respecto del Distrito Militar No.22 de Pereira, aun cuando la petición también </w:t>
      </w:r>
      <w:r w:rsidR="00E8060A">
        <w:rPr>
          <w:rFonts w:ascii="Arial" w:hAnsi="Arial" w:cs="Arial"/>
          <w:szCs w:val="24"/>
          <w:lang w:val="es-CO"/>
        </w:rPr>
        <w:t xml:space="preserve">está direccionada a esa </w:t>
      </w:r>
      <w:r w:rsidR="00E8060A">
        <w:rPr>
          <w:rFonts w:ascii="Arial" w:hAnsi="Arial" w:cs="Arial"/>
          <w:szCs w:val="24"/>
        </w:rPr>
        <w:t>dependencia, pues es inexistente prueba demostrativa de que la recibió, por lo que carece de legitimación y se declarará la improcedencia del amparo en su contra.</w:t>
      </w:r>
    </w:p>
    <w:p w:rsidR="00660185" w:rsidRPr="00144906" w:rsidRDefault="00660185" w:rsidP="00CF429F">
      <w:pPr>
        <w:pStyle w:val="Textoindependiente"/>
        <w:tabs>
          <w:tab w:val="clear" w:pos="708"/>
          <w:tab w:val="clear" w:pos="1416"/>
          <w:tab w:val="left" w:pos="709"/>
          <w:tab w:val="left" w:pos="1418"/>
        </w:tabs>
        <w:spacing w:line="360" w:lineRule="auto"/>
        <w:rPr>
          <w:rFonts w:ascii="Arial" w:hAnsi="Arial"/>
          <w:sz w:val="20"/>
          <w:szCs w:val="24"/>
        </w:rPr>
      </w:pPr>
    </w:p>
    <w:p w:rsidR="005D220D" w:rsidRPr="002C4684" w:rsidRDefault="005D220D" w:rsidP="00660185">
      <w:pPr>
        <w:pStyle w:val="Textoindependiente"/>
        <w:numPr>
          <w:ilvl w:val="2"/>
          <w:numId w:val="18"/>
        </w:numPr>
        <w:tabs>
          <w:tab w:val="clear" w:pos="708"/>
          <w:tab w:val="clear" w:pos="1416"/>
          <w:tab w:val="left" w:pos="709"/>
          <w:tab w:val="left" w:pos="1418"/>
        </w:tabs>
        <w:spacing w:line="360" w:lineRule="auto"/>
        <w:rPr>
          <w:rFonts w:ascii="Arial" w:hAnsi="Arial"/>
          <w:szCs w:val="24"/>
        </w:rPr>
      </w:pPr>
      <w:r w:rsidRPr="002C4684">
        <w:rPr>
          <w:rFonts w:ascii="Arial" w:hAnsi="Arial"/>
          <w:szCs w:val="24"/>
        </w:rPr>
        <w:t>Los presupuestos generales de procedencia</w:t>
      </w:r>
    </w:p>
    <w:p w:rsidR="005D220D" w:rsidRPr="00EB2868" w:rsidRDefault="005D220D" w:rsidP="005D220D">
      <w:pPr>
        <w:pStyle w:val="Sinespaciado"/>
        <w:spacing w:line="360" w:lineRule="auto"/>
        <w:jc w:val="both"/>
        <w:rPr>
          <w:rFonts w:ascii="Arial" w:hAnsi="Arial" w:cs="Arial"/>
          <w:sz w:val="20"/>
        </w:rPr>
      </w:pPr>
    </w:p>
    <w:p w:rsidR="005D220D" w:rsidRDefault="005D220D" w:rsidP="005D220D">
      <w:pPr>
        <w:spacing w:line="360" w:lineRule="auto"/>
        <w:jc w:val="both"/>
        <w:rPr>
          <w:rFonts w:ascii="Arial" w:hAnsi="Arial" w:cs="Arial"/>
          <w:noProof/>
          <w:szCs w:val="22"/>
        </w:rPr>
      </w:pPr>
      <w:smartTag w:uri="urn:schemas-microsoft-com:office:smarttags" w:element="PersonName">
        <w:smartTagPr>
          <w:attr w:name="ProductID" w:val="la Corte Constitucional"/>
        </w:smartTagPr>
        <w:r>
          <w:rPr>
            <w:rFonts w:ascii="Arial" w:hAnsi="Arial" w:cs="Arial"/>
            <w:noProof/>
            <w:szCs w:val="22"/>
          </w:rPr>
          <w:t xml:space="preserve">La </w:t>
        </w:r>
        <w:r w:rsidRPr="00383E2F">
          <w:rPr>
            <w:rFonts w:ascii="Arial" w:hAnsi="Arial" w:cs="Arial"/>
            <w:noProof/>
            <w:szCs w:val="22"/>
          </w:rPr>
          <w:t>Corte Constitucional</w:t>
        </w:r>
      </w:smartTag>
      <w:r w:rsidRPr="00383E2F">
        <w:rPr>
          <w:rFonts w:ascii="Arial" w:hAnsi="Arial" w:cs="Arial"/>
          <w:noProof/>
          <w:szCs w:val="22"/>
        </w:rPr>
        <w:t xml:space="preserve"> tiene establecido que (i) La </w:t>
      </w:r>
      <w:r w:rsidRPr="00383E2F">
        <w:rPr>
          <w:rFonts w:ascii="Arial" w:hAnsi="Arial" w:cs="Arial"/>
          <w:iCs/>
          <w:noProof/>
          <w:szCs w:val="22"/>
        </w:rPr>
        <w:t>subsidiariedad</w:t>
      </w:r>
      <w:r w:rsidRPr="00383E2F">
        <w:rPr>
          <w:rFonts w:ascii="Arial" w:hAnsi="Arial" w:cs="Arial"/>
          <w:noProof/>
          <w:szCs w:val="22"/>
        </w:rPr>
        <w:t xml:space="preserve"> o residualidad, y (ii) La </w:t>
      </w:r>
      <w:r w:rsidRPr="00383E2F">
        <w:rPr>
          <w:rFonts w:ascii="Arial" w:hAnsi="Arial" w:cs="Arial"/>
          <w:iCs/>
          <w:noProof/>
          <w:szCs w:val="22"/>
        </w:rPr>
        <w:t>inmediatez</w:t>
      </w:r>
      <w:r w:rsidRPr="00383E2F">
        <w:rPr>
          <w:rFonts w:ascii="Arial" w:hAnsi="Arial" w:cs="Arial"/>
          <w:noProof/>
          <w:szCs w:val="22"/>
        </w:rPr>
        <w:t xml:space="preserve">, son exigencias generales de procedencia de la acción, indispensables para </w:t>
      </w:r>
      <w:r>
        <w:rPr>
          <w:rFonts w:ascii="Arial" w:hAnsi="Arial" w:cs="Arial"/>
          <w:noProof/>
          <w:szCs w:val="22"/>
        </w:rPr>
        <w:t>conocer</w:t>
      </w:r>
      <w:r w:rsidRPr="00383E2F">
        <w:rPr>
          <w:rFonts w:ascii="Arial" w:hAnsi="Arial" w:cs="Arial"/>
          <w:noProof/>
          <w:szCs w:val="22"/>
        </w:rPr>
        <w:t xml:space="preserve"> de fondo las solicitudes </w:t>
      </w:r>
      <w:r>
        <w:rPr>
          <w:rFonts w:ascii="Arial" w:hAnsi="Arial" w:cs="Arial"/>
          <w:noProof/>
          <w:szCs w:val="22"/>
        </w:rPr>
        <w:t xml:space="preserve">de protección </w:t>
      </w:r>
      <w:r w:rsidRPr="00383E2F">
        <w:rPr>
          <w:rFonts w:ascii="Arial" w:hAnsi="Arial" w:cs="Arial"/>
          <w:noProof/>
          <w:szCs w:val="22"/>
        </w:rPr>
        <w:t xml:space="preserve">de </w:t>
      </w:r>
      <w:r>
        <w:rPr>
          <w:rFonts w:ascii="Arial" w:hAnsi="Arial" w:cs="Arial"/>
          <w:noProof/>
          <w:szCs w:val="22"/>
        </w:rPr>
        <w:t xml:space="preserve">los </w:t>
      </w:r>
      <w:r w:rsidRPr="00383E2F">
        <w:rPr>
          <w:rFonts w:ascii="Arial" w:hAnsi="Arial" w:cs="Arial"/>
          <w:noProof/>
          <w:szCs w:val="22"/>
        </w:rPr>
        <w:t>derechos fundamental</w:t>
      </w:r>
      <w:r>
        <w:rPr>
          <w:rFonts w:ascii="Arial" w:hAnsi="Arial" w:cs="Arial"/>
          <w:noProof/>
          <w:szCs w:val="22"/>
        </w:rPr>
        <w:t xml:space="preserve">es.  </w:t>
      </w:r>
    </w:p>
    <w:p w:rsidR="005D220D" w:rsidRPr="00EB2868" w:rsidRDefault="005D220D" w:rsidP="005D220D">
      <w:pPr>
        <w:spacing w:line="360" w:lineRule="auto"/>
        <w:jc w:val="both"/>
        <w:rPr>
          <w:rFonts w:ascii="Arial" w:hAnsi="Arial" w:cs="Arial"/>
          <w:noProof/>
          <w:sz w:val="20"/>
          <w:szCs w:val="22"/>
        </w:rPr>
      </w:pPr>
    </w:p>
    <w:p w:rsidR="005D220D" w:rsidRPr="008A4FAF" w:rsidRDefault="005D220D" w:rsidP="005D220D">
      <w:pPr>
        <w:pStyle w:val="Textoindependiente"/>
        <w:spacing w:line="360" w:lineRule="auto"/>
        <w:rPr>
          <w:rFonts w:ascii="Arial" w:hAnsi="Arial" w:cs="Arial"/>
          <w:bCs/>
        </w:rPr>
      </w:pPr>
      <w:r w:rsidRPr="00F17324">
        <w:rPr>
          <w:rFonts w:ascii="Arial" w:hAnsi="Arial" w:cs="Arial"/>
          <w:bCs/>
        </w:rPr>
        <w:t xml:space="preserve">En lo referente a la inmediatez debe indicarse </w:t>
      </w:r>
      <w:r>
        <w:rPr>
          <w:rFonts w:ascii="Arial" w:hAnsi="Arial" w:cs="Arial"/>
          <w:bCs/>
          <w:lang w:val="es-CO"/>
        </w:rPr>
        <w:t xml:space="preserve">que este requisito de </w:t>
      </w:r>
      <w:proofErr w:type="spellStart"/>
      <w:r>
        <w:rPr>
          <w:rFonts w:ascii="Arial" w:hAnsi="Arial" w:cs="Arial"/>
          <w:bCs/>
          <w:lang w:val="es-CO"/>
        </w:rPr>
        <w:t>procedibilidad</w:t>
      </w:r>
      <w:proofErr w:type="spellEnd"/>
      <w:r>
        <w:rPr>
          <w:rFonts w:ascii="Arial" w:hAnsi="Arial" w:cs="Arial"/>
          <w:bCs/>
          <w:lang w:val="es-CO"/>
        </w:rPr>
        <w:t xml:space="preserve"> se encuentra superado, </w:t>
      </w:r>
      <w:r>
        <w:rPr>
          <w:rFonts w:ascii="Arial" w:hAnsi="Arial" w:cs="Arial"/>
          <w:noProof/>
          <w:szCs w:val="22"/>
        </w:rPr>
        <w:t>pues la acción se formuló dentro de los seis (6) meses siguientes a los hechos violatarios, que es el plazo general, fijado por la doctrina constitucional</w:t>
      </w:r>
      <w:r>
        <w:rPr>
          <w:rStyle w:val="Refdenotaalpie"/>
          <w:rFonts w:ascii="Arial" w:hAnsi="Arial"/>
          <w:noProof/>
          <w:szCs w:val="22"/>
        </w:rPr>
        <w:footnoteReference w:id="1"/>
      </w:r>
      <w:r>
        <w:rPr>
          <w:rFonts w:ascii="Arial" w:hAnsi="Arial" w:cs="Arial"/>
          <w:noProof/>
          <w:szCs w:val="22"/>
        </w:rPr>
        <w:t xml:space="preserve">, </w:t>
      </w:r>
      <w:r>
        <w:rPr>
          <w:rFonts w:ascii="Arial" w:hAnsi="Arial"/>
          <w:szCs w:val="24"/>
        </w:rPr>
        <w:t xml:space="preserve">nótese que </w:t>
      </w:r>
      <w:r w:rsidR="00660185">
        <w:rPr>
          <w:rFonts w:ascii="Arial" w:hAnsi="Arial"/>
          <w:szCs w:val="24"/>
        </w:rPr>
        <w:t xml:space="preserve">el derecho de petición </w:t>
      </w:r>
      <w:r>
        <w:rPr>
          <w:rFonts w:ascii="Arial" w:hAnsi="Arial"/>
          <w:szCs w:val="24"/>
        </w:rPr>
        <w:t xml:space="preserve">se </w:t>
      </w:r>
      <w:r w:rsidR="00660185">
        <w:rPr>
          <w:rFonts w:ascii="Arial" w:hAnsi="Arial"/>
          <w:szCs w:val="24"/>
        </w:rPr>
        <w:t xml:space="preserve">recibió el día </w:t>
      </w:r>
      <w:r w:rsidR="00E8060A">
        <w:rPr>
          <w:rFonts w:ascii="Arial" w:hAnsi="Arial"/>
          <w:szCs w:val="24"/>
        </w:rPr>
        <w:t>17-06-2016</w:t>
      </w:r>
      <w:r w:rsidR="00660185">
        <w:rPr>
          <w:rFonts w:ascii="Arial" w:hAnsi="Arial"/>
          <w:szCs w:val="24"/>
        </w:rPr>
        <w:t xml:space="preserve"> </w:t>
      </w:r>
      <w:r>
        <w:rPr>
          <w:rFonts w:ascii="Arial" w:hAnsi="Arial"/>
          <w:szCs w:val="24"/>
        </w:rPr>
        <w:t>(Folio</w:t>
      </w:r>
      <w:r w:rsidR="006B1423">
        <w:rPr>
          <w:rFonts w:ascii="Arial" w:hAnsi="Arial"/>
          <w:szCs w:val="24"/>
        </w:rPr>
        <w:t xml:space="preserve"> </w:t>
      </w:r>
      <w:r w:rsidR="00E8060A">
        <w:rPr>
          <w:rFonts w:ascii="Arial" w:hAnsi="Arial"/>
          <w:szCs w:val="24"/>
        </w:rPr>
        <w:t>3</w:t>
      </w:r>
      <w:r>
        <w:rPr>
          <w:rFonts w:ascii="Arial" w:hAnsi="Arial"/>
          <w:szCs w:val="24"/>
        </w:rPr>
        <w:t xml:space="preserve">, ib.) y el amparo, el día </w:t>
      </w:r>
      <w:r w:rsidR="00E8060A">
        <w:rPr>
          <w:rFonts w:ascii="Arial" w:hAnsi="Arial"/>
          <w:szCs w:val="24"/>
        </w:rPr>
        <w:t>24-08</w:t>
      </w:r>
      <w:r w:rsidR="00660185">
        <w:rPr>
          <w:rFonts w:ascii="Arial" w:hAnsi="Arial"/>
          <w:szCs w:val="24"/>
        </w:rPr>
        <w:t xml:space="preserve">-2016 </w:t>
      </w:r>
      <w:r>
        <w:rPr>
          <w:rFonts w:ascii="Arial" w:hAnsi="Arial"/>
          <w:szCs w:val="24"/>
        </w:rPr>
        <w:t xml:space="preserve">(Folio </w:t>
      </w:r>
      <w:r w:rsidR="00E8060A">
        <w:rPr>
          <w:rFonts w:ascii="Arial" w:hAnsi="Arial"/>
          <w:szCs w:val="24"/>
        </w:rPr>
        <w:t>4</w:t>
      </w:r>
      <w:r>
        <w:rPr>
          <w:rFonts w:ascii="Arial" w:hAnsi="Arial"/>
          <w:szCs w:val="24"/>
        </w:rPr>
        <w:t xml:space="preserve">, ib.).  </w:t>
      </w:r>
    </w:p>
    <w:p w:rsidR="005D220D" w:rsidRPr="00EB2868" w:rsidRDefault="005D220D" w:rsidP="005D220D">
      <w:pPr>
        <w:spacing w:line="360" w:lineRule="auto"/>
        <w:jc w:val="both"/>
        <w:rPr>
          <w:rFonts w:ascii="Arial" w:hAnsi="Arial" w:cs="Arial"/>
          <w:noProof/>
          <w:sz w:val="20"/>
          <w:szCs w:val="22"/>
        </w:rPr>
      </w:pPr>
    </w:p>
    <w:p w:rsidR="005D220D" w:rsidRDefault="005D220D" w:rsidP="005D220D">
      <w:pPr>
        <w:spacing w:line="360" w:lineRule="auto"/>
        <w:jc w:val="both"/>
        <w:rPr>
          <w:rFonts w:ascii="Arial" w:hAnsi="Arial" w:cs="Arial"/>
        </w:rPr>
      </w:pPr>
      <w:r w:rsidRPr="00BF31A5">
        <w:rPr>
          <w:rFonts w:ascii="Arial" w:hAnsi="Arial" w:cs="Arial"/>
        </w:rPr>
        <w:t xml:space="preserve">En cuanto a la subsidiariedad </w:t>
      </w:r>
      <w:r>
        <w:rPr>
          <w:rFonts w:ascii="Arial" w:hAnsi="Arial" w:cs="Arial"/>
        </w:rPr>
        <w:t xml:space="preserve">debe indicarse que </w:t>
      </w:r>
      <w:r w:rsidRPr="00BF31A5">
        <w:rPr>
          <w:rFonts w:ascii="Arial" w:hAnsi="Arial" w:cs="Arial"/>
        </w:rPr>
        <w:t xml:space="preserve">la acción </w:t>
      </w:r>
      <w:r>
        <w:rPr>
          <w:rFonts w:ascii="Arial" w:hAnsi="Arial" w:cs="Arial"/>
        </w:rPr>
        <w:t xml:space="preserve">es viable </w:t>
      </w:r>
      <w:r w:rsidRPr="00BF31A5">
        <w:rPr>
          <w:rFonts w:ascii="Arial" w:hAnsi="Arial" w:cs="Arial"/>
        </w:rPr>
        <w:t xml:space="preserve">siempre que el afectado </w:t>
      </w:r>
      <w:r>
        <w:rPr>
          <w:rFonts w:ascii="Arial" w:hAnsi="Arial" w:cs="Arial"/>
        </w:rPr>
        <w:t xml:space="preserve">carezca de </w:t>
      </w:r>
      <w:r w:rsidRPr="00BF31A5">
        <w:rPr>
          <w:rFonts w:ascii="Arial" w:hAnsi="Arial" w:cs="Arial"/>
        </w:rPr>
        <w:t xml:space="preserve">otro medio de defensa judicial, </w:t>
      </w:r>
      <w:r>
        <w:rPr>
          <w:rFonts w:ascii="Arial" w:hAnsi="Arial" w:cs="Arial"/>
        </w:rPr>
        <w:t xml:space="preserve">de tal manera que </w:t>
      </w:r>
      <w:r w:rsidRPr="00BF31A5">
        <w:rPr>
          <w:rFonts w:ascii="Arial" w:hAnsi="Arial" w:cs="Arial"/>
        </w:rPr>
        <w:t xml:space="preserve">no </w:t>
      </w:r>
      <w:r>
        <w:rPr>
          <w:rFonts w:ascii="Arial" w:hAnsi="Arial" w:cs="Arial"/>
        </w:rPr>
        <w:t xml:space="preserve">se sustituyan </w:t>
      </w:r>
      <w:r w:rsidRPr="00BF31A5">
        <w:rPr>
          <w:rFonts w:ascii="Arial" w:hAnsi="Arial" w:cs="Arial"/>
        </w:rPr>
        <w:t xml:space="preserve">los mecanismos </w:t>
      </w:r>
      <w:r>
        <w:rPr>
          <w:rFonts w:ascii="Arial" w:hAnsi="Arial" w:cs="Arial"/>
        </w:rPr>
        <w:t xml:space="preserve">legales </w:t>
      </w:r>
      <w:r w:rsidRPr="00BF31A5">
        <w:rPr>
          <w:rFonts w:ascii="Arial" w:hAnsi="Arial" w:cs="Arial"/>
        </w:rPr>
        <w:t>ordinarios</w:t>
      </w:r>
      <w:r w:rsidRPr="00BF31A5">
        <w:rPr>
          <w:rFonts w:ascii="Arial" w:hAnsi="Arial" w:cs="Arial"/>
          <w:vertAlign w:val="superscript"/>
        </w:rPr>
        <w:footnoteReference w:id="2"/>
      </w:r>
      <w:r w:rsidRPr="00BF31A5">
        <w:rPr>
          <w:rFonts w:ascii="Arial" w:hAnsi="Arial" w:cs="Arial"/>
        </w:rPr>
        <w:t xml:space="preserve">. </w:t>
      </w:r>
      <w:r>
        <w:rPr>
          <w:rFonts w:ascii="Arial" w:hAnsi="Arial" w:cs="Arial"/>
        </w:rPr>
        <w:t xml:space="preserve"> </w:t>
      </w:r>
      <w:r w:rsidRPr="00BF31A5">
        <w:rPr>
          <w:rFonts w:ascii="Arial" w:hAnsi="Arial" w:cs="Arial"/>
        </w:rPr>
        <w:t xml:space="preserve">Esta regla </w:t>
      </w:r>
      <w:r>
        <w:rPr>
          <w:rFonts w:ascii="Arial" w:hAnsi="Arial" w:cs="Arial"/>
        </w:rPr>
        <w:t xml:space="preserve">tiene dos (2) </w:t>
      </w:r>
      <w:r w:rsidRPr="00BF31A5">
        <w:rPr>
          <w:rFonts w:ascii="Arial" w:hAnsi="Arial" w:cs="Arial"/>
        </w:rPr>
        <w:t xml:space="preserve">excepciones que </w:t>
      </w:r>
      <w:r>
        <w:rPr>
          <w:rFonts w:ascii="Arial" w:hAnsi="Arial" w:cs="Arial"/>
        </w:rPr>
        <w:t xml:space="preserve">guardan en común </w:t>
      </w:r>
      <w:r w:rsidRPr="00BF31A5">
        <w:rPr>
          <w:rFonts w:ascii="Arial" w:hAnsi="Arial" w:cs="Arial"/>
        </w:rPr>
        <w:t>la existencia del medio judicial ordinario</w:t>
      </w:r>
      <w:r w:rsidRPr="00BF31A5">
        <w:rPr>
          <w:rStyle w:val="Refdenotaalpie"/>
          <w:rFonts w:ascii="Arial" w:hAnsi="Arial" w:cs="Arial"/>
        </w:rPr>
        <w:footnoteReference w:id="3"/>
      </w:r>
      <w:r w:rsidRPr="00BF31A5">
        <w:rPr>
          <w:rFonts w:ascii="Arial" w:hAnsi="Arial" w:cs="Arial"/>
        </w:rPr>
        <w:t xml:space="preserve">: </w:t>
      </w:r>
      <w:r>
        <w:rPr>
          <w:rFonts w:ascii="Arial" w:hAnsi="Arial" w:cs="Arial"/>
        </w:rPr>
        <w:t>(</w:t>
      </w:r>
      <w:r w:rsidRPr="00BF31A5">
        <w:rPr>
          <w:rFonts w:ascii="Arial" w:hAnsi="Arial" w:cs="Arial"/>
        </w:rPr>
        <w:t xml:space="preserve">i) la </w:t>
      </w:r>
      <w:r>
        <w:rPr>
          <w:rFonts w:ascii="Arial" w:hAnsi="Arial" w:cs="Arial"/>
        </w:rPr>
        <w:t xml:space="preserve">tutela </w:t>
      </w:r>
      <w:r w:rsidRPr="00BF31A5">
        <w:rPr>
          <w:rFonts w:ascii="Arial" w:hAnsi="Arial" w:cs="Arial"/>
        </w:rPr>
        <w:t xml:space="preserve">transitoria para evitar </w:t>
      </w:r>
      <w:r>
        <w:rPr>
          <w:rFonts w:ascii="Arial" w:hAnsi="Arial" w:cs="Arial"/>
        </w:rPr>
        <w:t xml:space="preserve">un </w:t>
      </w:r>
      <w:r w:rsidRPr="00BF31A5">
        <w:rPr>
          <w:rFonts w:ascii="Arial" w:hAnsi="Arial" w:cs="Arial"/>
        </w:rPr>
        <w:t xml:space="preserve">perjuicio irremediable; y </w:t>
      </w:r>
      <w:r>
        <w:rPr>
          <w:rFonts w:ascii="Arial" w:hAnsi="Arial" w:cs="Arial"/>
        </w:rPr>
        <w:t>(</w:t>
      </w:r>
      <w:r w:rsidRPr="00BF31A5">
        <w:rPr>
          <w:rFonts w:ascii="Arial" w:hAnsi="Arial" w:cs="Arial"/>
        </w:rPr>
        <w:t xml:space="preserve">ii) </w:t>
      </w:r>
      <w:r>
        <w:rPr>
          <w:rFonts w:ascii="Arial" w:hAnsi="Arial" w:cs="Arial"/>
        </w:rPr>
        <w:t>La in</w:t>
      </w:r>
      <w:r w:rsidRPr="00BF31A5">
        <w:rPr>
          <w:rFonts w:ascii="Arial" w:hAnsi="Arial" w:cs="Arial"/>
        </w:rPr>
        <w:t>eficacia de la acción ordinaria para salvaguardar los derechos fundamentales del accionante.</w:t>
      </w:r>
      <w:r>
        <w:rPr>
          <w:rFonts w:ascii="Arial" w:hAnsi="Arial" w:cs="Arial"/>
        </w:rPr>
        <w:t xml:space="preserve">  </w:t>
      </w:r>
    </w:p>
    <w:p w:rsidR="005D220D" w:rsidRPr="00144906" w:rsidRDefault="005D220D" w:rsidP="005D220D">
      <w:pPr>
        <w:spacing w:line="360" w:lineRule="auto"/>
        <w:jc w:val="both"/>
        <w:rPr>
          <w:rFonts w:ascii="Arial" w:hAnsi="Arial" w:cs="Arial"/>
          <w:sz w:val="20"/>
        </w:rPr>
      </w:pPr>
    </w:p>
    <w:p w:rsidR="005D220D" w:rsidRDefault="005D220D" w:rsidP="005D220D">
      <w:pPr>
        <w:spacing w:line="360" w:lineRule="auto"/>
        <w:ind w:right="51"/>
        <w:jc w:val="both"/>
        <w:rPr>
          <w:rFonts w:ascii="Arial" w:hAnsi="Arial"/>
          <w:szCs w:val="22"/>
          <w:lang w:val="es-ES_tradnl"/>
        </w:rPr>
      </w:pPr>
      <w:r>
        <w:rPr>
          <w:rFonts w:ascii="Arial" w:hAnsi="Arial"/>
        </w:rPr>
        <w:lastRenderedPageBreak/>
        <w:t xml:space="preserve">En el </w:t>
      </w:r>
      <w:r w:rsidRPr="00A62D0B">
        <w:rPr>
          <w:rFonts w:ascii="Arial" w:hAnsi="Arial"/>
          <w:i/>
        </w:rPr>
        <w:t>sub lite</w:t>
      </w:r>
      <w:r>
        <w:rPr>
          <w:rFonts w:ascii="Arial" w:hAnsi="Arial"/>
        </w:rPr>
        <w:t xml:space="preserve">, </w:t>
      </w:r>
      <w:r w:rsidR="00660185">
        <w:rPr>
          <w:rFonts w:ascii="Arial" w:hAnsi="Arial"/>
        </w:rPr>
        <w:t xml:space="preserve">la </w:t>
      </w:r>
      <w:r>
        <w:rPr>
          <w:rFonts w:ascii="Arial" w:hAnsi="Arial"/>
        </w:rPr>
        <w:t>accionante no cuenta con otro mecanismo diferente a esta acción para procurar la defensa de los derechos invocados en su petición.</w:t>
      </w:r>
      <w:r>
        <w:rPr>
          <w:rFonts w:ascii="Arial" w:hAnsi="Arial" w:cs="Arial"/>
        </w:rPr>
        <w:t xml:space="preserve"> Por consiguiente, como este asunto supera el test de procedencia, puede examinarse de fondo. </w:t>
      </w:r>
    </w:p>
    <w:p w:rsidR="005D220D" w:rsidRPr="00144906" w:rsidRDefault="005D220D" w:rsidP="00CF429F">
      <w:pPr>
        <w:pStyle w:val="Textoindependiente"/>
        <w:tabs>
          <w:tab w:val="clear" w:pos="708"/>
          <w:tab w:val="clear" w:pos="1416"/>
          <w:tab w:val="left" w:pos="709"/>
          <w:tab w:val="left" w:pos="1418"/>
        </w:tabs>
        <w:spacing w:line="360" w:lineRule="auto"/>
        <w:rPr>
          <w:rFonts w:ascii="Arial" w:hAnsi="Arial"/>
          <w:sz w:val="20"/>
          <w:szCs w:val="24"/>
        </w:rPr>
      </w:pPr>
    </w:p>
    <w:p w:rsidR="00FB14AC" w:rsidRPr="00FB14AC" w:rsidRDefault="00FB14AC" w:rsidP="00FB14AC">
      <w:pPr>
        <w:pStyle w:val="Prrafodelista"/>
        <w:widowControl/>
        <w:numPr>
          <w:ilvl w:val="0"/>
          <w:numId w:val="24"/>
        </w:numPr>
        <w:autoSpaceDE/>
        <w:autoSpaceDN/>
        <w:adjustRightInd/>
        <w:spacing w:line="360" w:lineRule="auto"/>
        <w:contextualSpacing/>
        <w:jc w:val="both"/>
        <w:rPr>
          <w:rFonts w:ascii="Arial" w:hAnsi="Arial"/>
          <w:vanish/>
        </w:rPr>
      </w:pPr>
    </w:p>
    <w:p w:rsidR="00FB14AC" w:rsidRPr="00FB14AC" w:rsidRDefault="00FB14AC" w:rsidP="00FB14AC">
      <w:pPr>
        <w:pStyle w:val="Prrafodelista"/>
        <w:widowControl/>
        <w:numPr>
          <w:ilvl w:val="1"/>
          <w:numId w:val="24"/>
        </w:numPr>
        <w:autoSpaceDE/>
        <w:autoSpaceDN/>
        <w:adjustRightInd/>
        <w:spacing w:line="360" w:lineRule="auto"/>
        <w:contextualSpacing/>
        <w:jc w:val="both"/>
        <w:rPr>
          <w:rFonts w:ascii="Arial" w:hAnsi="Arial"/>
          <w:vanish/>
        </w:rPr>
      </w:pPr>
    </w:p>
    <w:p w:rsidR="00FB14AC" w:rsidRPr="00FB14AC" w:rsidRDefault="00FB14AC" w:rsidP="00FB14AC">
      <w:pPr>
        <w:pStyle w:val="Prrafodelista"/>
        <w:widowControl/>
        <w:numPr>
          <w:ilvl w:val="1"/>
          <w:numId w:val="24"/>
        </w:numPr>
        <w:autoSpaceDE/>
        <w:autoSpaceDN/>
        <w:adjustRightInd/>
        <w:spacing w:line="360" w:lineRule="auto"/>
        <w:contextualSpacing/>
        <w:jc w:val="both"/>
        <w:rPr>
          <w:rFonts w:ascii="Arial" w:hAnsi="Arial"/>
          <w:vanish/>
        </w:rPr>
      </w:pPr>
    </w:p>
    <w:p w:rsidR="00FB14AC" w:rsidRPr="00FB14AC" w:rsidRDefault="00FB14AC" w:rsidP="00FB14AC">
      <w:pPr>
        <w:pStyle w:val="Prrafodelista"/>
        <w:widowControl/>
        <w:numPr>
          <w:ilvl w:val="1"/>
          <w:numId w:val="24"/>
        </w:numPr>
        <w:autoSpaceDE/>
        <w:autoSpaceDN/>
        <w:adjustRightInd/>
        <w:spacing w:line="360" w:lineRule="auto"/>
        <w:contextualSpacing/>
        <w:jc w:val="both"/>
        <w:rPr>
          <w:rFonts w:ascii="Arial" w:hAnsi="Arial"/>
          <w:vanish/>
        </w:rPr>
      </w:pPr>
    </w:p>
    <w:p w:rsidR="00AD6046" w:rsidRPr="00E22DE3" w:rsidRDefault="00AD6046" w:rsidP="00660185">
      <w:pPr>
        <w:pStyle w:val="Prrafodelista"/>
        <w:widowControl/>
        <w:numPr>
          <w:ilvl w:val="2"/>
          <w:numId w:val="18"/>
        </w:numPr>
        <w:autoSpaceDE/>
        <w:autoSpaceDN/>
        <w:adjustRightInd/>
        <w:spacing w:line="360" w:lineRule="auto"/>
        <w:contextualSpacing/>
        <w:jc w:val="both"/>
        <w:rPr>
          <w:rFonts w:ascii="Arial" w:hAnsi="Arial"/>
        </w:rPr>
      </w:pPr>
      <w:r w:rsidRPr="00E22DE3">
        <w:rPr>
          <w:rFonts w:ascii="Arial" w:hAnsi="Arial"/>
        </w:rPr>
        <w:t>El derecho fundamental de petición</w:t>
      </w:r>
    </w:p>
    <w:p w:rsidR="00680F16" w:rsidRPr="00144906" w:rsidRDefault="00680F16" w:rsidP="00680F16">
      <w:pPr>
        <w:pStyle w:val="Prrafodelista"/>
        <w:widowControl/>
        <w:autoSpaceDE/>
        <w:autoSpaceDN/>
        <w:adjustRightInd/>
        <w:spacing w:line="360" w:lineRule="auto"/>
        <w:ind w:left="720"/>
        <w:contextualSpacing/>
        <w:jc w:val="both"/>
        <w:rPr>
          <w:rFonts w:ascii="Arial" w:hAnsi="Arial"/>
          <w:sz w:val="20"/>
        </w:rPr>
      </w:pPr>
    </w:p>
    <w:p w:rsidR="00AD6046" w:rsidRPr="006E23B3" w:rsidRDefault="00AD6046" w:rsidP="00AD6046">
      <w:pPr>
        <w:spacing w:line="360" w:lineRule="auto"/>
        <w:jc w:val="both"/>
        <w:rPr>
          <w:rFonts w:ascii="Arial" w:hAnsi="Arial" w:cs="Arial"/>
          <w:i/>
          <w:sz w:val="22"/>
          <w:szCs w:val="22"/>
          <w:shd w:val="clear" w:color="auto" w:fill="FFFFFF"/>
        </w:rPr>
      </w:pPr>
      <w:r w:rsidRPr="00D0219E">
        <w:rPr>
          <w:rFonts w:ascii="Arial" w:hAnsi="Arial" w:cs="Arial"/>
          <w:spacing w:val="-3"/>
        </w:rPr>
        <w:t>Tiene dicho de manera reiterada</w:t>
      </w:r>
      <w:r>
        <w:rPr>
          <w:rFonts w:ascii="Arial" w:hAnsi="Arial" w:cs="Arial"/>
          <w:spacing w:val="-3"/>
        </w:rPr>
        <w:t xml:space="preserve"> </w:t>
      </w:r>
      <w:r w:rsidRPr="00D0219E">
        <w:rPr>
          <w:rFonts w:ascii="Arial" w:hAnsi="Arial" w:cs="Arial"/>
          <w:spacing w:val="-3"/>
        </w:rPr>
        <w:t>la jurisprudencia constitucional</w:t>
      </w:r>
      <w:r w:rsidRPr="00D0219E">
        <w:rPr>
          <w:rFonts w:ascii="Arial" w:hAnsi="Arial" w:cs="Arial"/>
          <w:vertAlign w:val="superscript"/>
        </w:rPr>
        <w:footnoteReference w:id="4"/>
      </w:r>
      <w:r w:rsidRPr="00D0219E">
        <w:rPr>
          <w:rFonts w:ascii="Arial" w:hAnsi="Arial" w:cs="Arial"/>
          <w:spacing w:val="-3"/>
        </w:rPr>
        <w:t>, que el derecho de petición</w:t>
      </w:r>
      <w:r w:rsidRPr="00563DAB">
        <w:rPr>
          <w:rFonts w:ascii="Arial" w:hAnsi="Arial" w:cs="Arial"/>
          <w:spacing w:val="-3"/>
        </w:rPr>
        <w:t xml:space="preserve"> exige concretarse en una pronta y oportuna respuesta de la autoridad ante la cual ha sido elevada la solicitud, sin importar que sea favorable a los intereses del peticionario</w:t>
      </w:r>
      <w:r>
        <w:rPr>
          <w:rFonts w:ascii="Arial" w:hAnsi="Arial" w:cs="Arial"/>
          <w:spacing w:val="-3"/>
        </w:rPr>
        <w:t>,</w:t>
      </w:r>
      <w:r w:rsidRPr="00563DAB">
        <w:rPr>
          <w:rFonts w:ascii="Arial" w:hAnsi="Arial" w:cs="Arial"/>
          <w:spacing w:val="-3"/>
        </w:rPr>
        <w:t xml:space="preserve"> </w:t>
      </w:r>
      <w:r>
        <w:rPr>
          <w:rFonts w:ascii="Arial" w:hAnsi="Arial" w:cs="Arial"/>
          <w:spacing w:val="-3"/>
        </w:rPr>
        <w:t xml:space="preserve">debe ser </w:t>
      </w:r>
      <w:r w:rsidRPr="00563DAB">
        <w:rPr>
          <w:rFonts w:ascii="Arial" w:hAnsi="Arial" w:cs="Arial"/>
          <w:spacing w:val="-3"/>
        </w:rPr>
        <w:t>escrita</w:t>
      </w:r>
      <w:r>
        <w:rPr>
          <w:rFonts w:ascii="Arial" w:hAnsi="Arial" w:cs="Arial"/>
          <w:spacing w:val="-3"/>
        </w:rPr>
        <w:t xml:space="preserve"> y</w:t>
      </w:r>
      <w:r w:rsidRPr="006E23B3">
        <w:rPr>
          <w:rFonts w:ascii="Arial" w:hAnsi="Arial" w:cs="Arial"/>
          <w:spacing w:val="-3"/>
        </w:rPr>
        <w:t xml:space="preserve"> en todo caso cumplirá </w:t>
      </w:r>
      <w:r w:rsidRPr="006E23B3">
        <w:rPr>
          <w:rFonts w:ascii="Arial" w:hAnsi="Arial" w:cs="Arial"/>
          <w:i/>
          <w:spacing w:val="-3"/>
          <w:sz w:val="22"/>
          <w:szCs w:val="22"/>
        </w:rPr>
        <w:t>“</w:t>
      </w:r>
      <w:r w:rsidRPr="006E23B3">
        <w:rPr>
          <w:rFonts w:ascii="Arial" w:hAnsi="Arial" w:cs="Arial"/>
          <w:i/>
          <w:iCs/>
          <w:spacing w:val="-3"/>
          <w:sz w:val="22"/>
          <w:szCs w:val="22"/>
        </w:rPr>
        <w:t>con</w:t>
      </w:r>
      <w:r w:rsidRPr="006E23B3">
        <w:rPr>
          <w:rFonts w:ascii="Arial" w:hAnsi="Arial" w:cs="Arial"/>
          <w:i/>
          <w:sz w:val="22"/>
          <w:szCs w:val="22"/>
          <w:shd w:val="clear" w:color="auto" w:fill="FFFFFF"/>
        </w:rPr>
        <w:t xml:space="preserve"> ciertas condiciones: (i) oportunidad</w:t>
      </w:r>
      <w:bookmarkStart w:id="1" w:name="_ftnref16"/>
      <w:r w:rsidRPr="006E23B3">
        <w:rPr>
          <w:rStyle w:val="Refdenotaalpie"/>
          <w:rFonts w:ascii="Arial" w:hAnsi="Arial"/>
          <w:i/>
          <w:sz w:val="22"/>
          <w:szCs w:val="22"/>
          <w:shd w:val="clear" w:color="auto" w:fill="FFFFFF"/>
        </w:rPr>
        <w:footnoteReference w:id="5"/>
      </w:r>
      <w:bookmarkEnd w:id="1"/>
      <w:r w:rsidRPr="006E23B3">
        <w:rPr>
          <w:rFonts w:ascii="Arial" w:hAnsi="Arial" w:cs="Arial"/>
          <w:i/>
          <w:sz w:val="22"/>
          <w:szCs w:val="22"/>
          <w:shd w:val="clear" w:color="auto" w:fill="FFFFFF"/>
        </w:rPr>
        <w:t>; (ii) debe resolverse de fondo, de manera clara, precisa y congruente con lo solicitado</w:t>
      </w:r>
      <w:bookmarkStart w:id="2" w:name="_ftnref17"/>
      <w:r w:rsidRPr="006E23B3">
        <w:rPr>
          <w:rStyle w:val="Refdenotaalpie"/>
          <w:rFonts w:ascii="Arial" w:hAnsi="Arial"/>
          <w:i/>
          <w:sz w:val="22"/>
          <w:szCs w:val="22"/>
          <w:shd w:val="clear" w:color="auto" w:fill="FFFFFF"/>
        </w:rPr>
        <w:footnoteReference w:id="6"/>
      </w:r>
      <w:bookmarkEnd w:id="2"/>
      <w:r w:rsidRPr="006E23B3">
        <w:rPr>
          <w:rFonts w:ascii="Arial" w:hAnsi="Arial" w:cs="Arial"/>
          <w:i/>
          <w:sz w:val="22"/>
          <w:szCs w:val="22"/>
          <w:shd w:val="clear" w:color="auto" w:fill="FFFFFF"/>
        </w:rPr>
        <w:t>; y (iii) ser puesta en conocimiento del peticionario</w:t>
      </w:r>
      <w:r w:rsidRPr="006E23B3">
        <w:rPr>
          <w:rStyle w:val="Refdenotaalpie"/>
          <w:rFonts w:ascii="Arial" w:hAnsi="Arial"/>
          <w:i/>
          <w:sz w:val="22"/>
          <w:szCs w:val="22"/>
          <w:shd w:val="clear" w:color="auto" w:fill="FFFFFF"/>
        </w:rPr>
        <w:footnoteReference w:id="7"/>
      </w:r>
      <w:r w:rsidRPr="006E23B3">
        <w:rPr>
          <w:rFonts w:ascii="Arial" w:hAnsi="Arial" w:cs="Arial"/>
          <w:i/>
          <w:sz w:val="22"/>
          <w:szCs w:val="22"/>
          <w:shd w:val="clear" w:color="auto" w:fill="FFFFFF"/>
        </w:rPr>
        <w:t>, so pena de incurrir en la violación de este derecho fundamental”</w:t>
      </w:r>
      <w:r w:rsidRPr="006E23B3">
        <w:rPr>
          <w:rStyle w:val="Refdenotaalpie"/>
          <w:rFonts w:ascii="Arial" w:hAnsi="Arial"/>
          <w:i/>
          <w:sz w:val="22"/>
          <w:szCs w:val="22"/>
          <w:shd w:val="clear" w:color="auto" w:fill="FFFFFF"/>
        </w:rPr>
        <w:footnoteReference w:id="8"/>
      </w:r>
      <w:r w:rsidRPr="006E23B3">
        <w:rPr>
          <w:rFonts w:ascii="Arial" w:hAnsi="Arial" w:cs="Arial"/>
          <w:i/>
          <w:sz w:val="22"/>
          <w:szCs w:val="22"/>
          <w:shd w:val="clear" w:color="auto" w:fill="FFFFFF"/>
        </w:rPr>
        <w:t>.</w:t>
      </w:r>
    </w:p>
    <w:p w:rsidR="00660185" w:rsidRPr="00144906" w:rsidRDefault="00660185" w:rsidP="00AD6046">
      <w:pPr>
        <w:pStyle w:val="Textoindependiente"/>
        <w:spacing w:line="360" w:lineRule="auto"/>
        <w:rPr>
          <w:rFonts w:ascii="Arial" w:hAnsi="Arial" w:cs="Arial"/>
          <w:sz w:val="20"/>
          <w:szCs w:val="24"/>
        </w:rPr>
      </w:pPr>
    </w:p>
    <w:p w:rsidR="00AD6046" w:rsidRDefault="00AD6046" w:rsidP="00AD6046">
      <w:pPr>
        <w:pStyle w:val="Textoindependiente"/>
        <w:spacing w:line="360" w:lineRule="auto"/>
        <w:rPr>
          <w:rFonts w:ascii="Arial" w:hAnsi="Arial" w:cs="Arial"/>
          <w:szCs w:val="24"/>
        </w:rPr>
      </w:pPr>
      <w:r w:rsidRPr="006E23B3">
        <w:rPr>
          <w:rFonts w:ascii="Arial" w:hAnsi="Arial" w:cs="Arial"/>
          <w:szCs w:val="24"/>
        </w:rPr>
        <w:t>De ahí q</w:t>
      </w:r>
      <w:r>
        <w:rPr>
          <w:rFonts w:ascii="Arial" w:hAnsi="Arial" w:cs="Arial"/>
          <w:szCs w:val="24"/>
        </w:rPr>
        <w:t xml:space="preserve">ue </w:t>
      </w:r>
      <w:r w:rsidRPr="00563DAB">
        <w:rPr>
          <w:rFonts w:ascii="Arial" w:hAnsi="Arial" w:cs="Arial"/>
          <w:szCs w:val="24"/>
        </w:rPr>
        <w:t xml:space="preserve">se vulnera este derecho cuando (i) la entidad deja de emitir una respuesta en </w:t>
      </w:r>
      <w:r>
        <w:rPr>
          <w:rFonts w:ascii="Arial" w:hAnsi="Arial" w:cs="Arial"/>
          <w:szCs w:val="24"/>
        </w:rPr>
        <w:t>u</w:t>
      </w:r>
      <w:r w:rsidRPr="00563DAB">
        <w:rPr>
          <w:rFonts w:ascii="Arial" w:hAnsi="Arial" w:cs="Arial"/>
          <w:szCs w:val="24"/>
        </w:rPr>
        <w:t>n lapso que, en los términos de la Constitución, se ajuste a “pronta resolución”, (ii) la supuesta respuesta se limita a evadir la petición, o carece de claridad, precisión y congruencia, (iii) o no se comunique la respuesta al interesado</w:t>
      </w:r>
      <w:r w:rsidRPr="00563DAB">
        <w:rPr>
          <w:rFonts w:ascii="Arial" w:hAnsi="Arial" w:cs="Arial"/>
          <w:szCs w:val="24"/>
          <w:vertAlign w:val="superscript"/>
        </w:rPr>
        <w:footnoteReference w:id="9"/>
      </w:r>
      <w:r w:rsidRPr="00563DAB">
        <w:rPr>
          <w:rFonts w:ascii="Arial" w:hAnsi="Arial" w:cs="Arial"/>
          <w:szCs w:val="24"/>
        </w:rPr>
        <w:t>.</w:t>
      </w:r>
      <w:r w:rsidR="00382AE4">
        <w:rPr>
          <w:rFonts w:ascii="Arial" w:hAnsi="Arial" w:cs="Arial"/>
          <w:szCs w:val="24"/>
        </w:rPr>
        <w:t xml:space="preserve"> Además la falta de competencia de la autoridad a quien se formuló, no le exonera del de</w:t>
      </w:r>
      <w:r w:rsidR="002B6AD4">
        <w:rPr>
          <w:rFonts w:ascii="Arial" w:hAnsi="Arial" w:cs="Arial"/>
          <w:szCs w:val="24"/>
        </w:rPr>
        <w:t>ber de responder</w:t>
      </w:r>
      <w:r w:rsidR="002B6AD4" w:rsidRPr="00563DAB">
        <w:rPr>
          <w:rFonts w:ascii="Arial" w:hAnsi="Arial" w:cs="Arial"/>
          <w:szCs w:val="24"/>
          <w:vertAlign w:val="superscript"/>
        </w:rPr>
        <w:footnoteReference w:id="10"/>
      </w:r>
      <w:r w:rsidR="00EA3A89">
        <w:rPr>
          <w:rFonts w:ascii="Arial" w:hAnsi="Arial" w:cs="Arial"/>
          <w:szCs w:val="24"/>
        </w:rPr>
        <w:t>.</w:t>
      </w:r>
    </w:p>
    <w:p w:rsidR="00AD6046" w:rsidRPr="00144906" w:rsidRDefault="00AD6046" w:rsidP="00AD6046">
      <w:pPr>
        <w:pStyle w:val="Textoindependiente"/>
        <w:spacing w:line="360" w:lineRule="auto"/>
        <w:rPr>
          <w:rFonts w:ascii="Arial" w:hAnsi="Arial"/>
          <w:sz w:val="22"/>
          <w:szCs w:val="24"/>
        </w:rPr>
      </w:pPr>
    </w:p>
    <w:p w:rsidR="005D220D" w:rsidRDefault="00AD6046" w:rsidP="005D220D">
      <w:pPr>
        <w:pStyle w:val="Textoindependiente"/>
        <w:spacing w:line="360" w:lineRule="auto"/>
        <w:rPr>
          <w:rFonts w:ascii="Arial" w:hAnsi="Arial" w:cs="Arial"/>
          <w:szCs w:val="24"/>
        </w:rPr>
      </w:pPr>
      <w:r w:rsidRPr="00B87979">
        <w:rPr>
          <w:rFonts w:ascii="Arial" w:hAnsi="Arial" w:cs="Arial"/>
          <w:szCs w:val="24"/>
        </w:rPr>
        <w:t xml:space="preserve">Precisa </w:t>
      </w:r>
      <w:r>
        <w:rPr>
          <w:rFonts w:ascii="Arial" w:hAnsi="Arial" w:cs="Arial"/>
          <w:szCs w:val="24"/>
        </w:rPr>
        <w:t>el Alto Tribunal</w:t>
      </w:r>
      <w:r w:rsidRPr="00B87979">
        <w:rPr>
          <w:rFonts w:ascii="Arial" w:hAnsi="Arial" w:cs="Arial"/>
          <w:szCs w:val="24"/>
        </w:rPr>
        <w:t xml:space="preserve"> Constitucional</w:t>
      </w:r>
      <w:r w:rsidRPr="00B87979">
        <w:rPr>
          <w:rFonts w:ascii="Arial" w:hAnsi="Arial" w:cs="Arial"/>
          <w:i/>
          <w:szCs w:val="24"/>
          <w:vertAlign w:val="superscript"/>
        </w:rPr>
        <w:footnoteReference w:id="11"/>
      </w:r>
      <w:r w:rsidRPr="008D77CB">
        <w:rPr>
          <w:rFonts w:ascii="Arial" w:hAnsi="Arial" w:cs="Arial"/>
          <w:i/>
          <w:sz w:val="22"/>
          <w:szCs w:val="22"/>
        </w:rPr>
        <w:t xml:space="preserve">: “Se ha dicho en reiteradas ocasiones que el derecho de petición se vulnera si no existe una respuesta oportuna a la petición elevada. Además, que ésta debe ser de fondo. Estas dos características deben estar complementadas con la congruencia de lo respondido con lo pedido. Así, la respuesta debe versar sobre aquello preguntado por la persona y no sobre un tema semejante o relativo al asunto principal de la petición. Esto no excluye que además </w:t>
      </w:r>
      <w:r w:rsidRPr="008D77CB">
        <w:rPr>
          <w:rFonts w:ascii="Arial" w:hAnsi="Arial" w:cs="Arial"/>
          <w:i/>
          <w:sz w:val="22"/>
          <w:szCs w:val="22"/>
        </w:rPr>
        <w:lastRenderedPageBreak/>
        <w:t>de responder de manera congruente lo pedido se suministre información relacionada que pueda ayudar a una información plena de la respuesta dada.”.</w:t>
      </w:r>
      <w:r w:rsidRPr="00563DAB">
        <w:rPr>
          <w:rFonts w:ascii="Arial" w:hAnsi="Arial" w:cs="Arial"/>
          <w:szCs w:val="24"/>
        </w:rPr>
        <w:t xml:space="preserve"> </w:t>
      </w:r>
      <w:r w:rsidR="005D220D" w:rsidRPr="00563DAB">
        <w:rPr>
          <w:rFonts w:ascii="Arial" w:hAnsi="Arial" w:cs="Arial"/>
          <w:szCs w:val="24"/>
        </w:rPr>
        <w:t>Esta doctrina ha sido consolidada a lo largo de las diversas decisiones del Alto Tribunal constitucional</w:t>
      </w:r>
      <w:r w:rsidR="005D220D" w:rsidRPr="00563DAB">
        <w:rPr>
          <w:rStyle w:val="Refdenotaalpie"/>
          <w:szCs w:val="24"/>
        </w:rPr>
        <w:footnoteReference w:id="12"/>
      </w:r>
      <w:r w:rsidR="005D220D">
        <w:rPr>
          <w:rFonts w:ascii="Arial" w:hAnsi="Arial" w:cs="Arial"/>
          <w:szCs w:val="24"/>
          <w:vertAlign w:val="superscript"/>
        </w:rPr>
        <w:t>-</w:t>
      </w:r>
      <w:r w:rsidR="005D220D">
        <w:rPr>
          <w:rStyle w:val="Refdenotaalpie"/>
          <w:rFonts w:ascii="Arial" w:hAnsi="Arial"/>
          <w:szCs w:val="24"/>
        </w:rPr>
        <w:footnoteReference w:id="13"/>
      </w:r>
      <w:r w:rsidR="005D220D">
        <w:rPr>
          <w:rFonts w:ascii="Arial" w:hAnsi="Arial" w:cs="Arial"/>
          <w:szCs w:val="24"/>
          <w:vertAlign w:val="superscript"/>
        </w:rPr>
        <w:t>-</w:t>
      </w:r>
      <w:r w:rsidR="005D220D">
        <w:rPr>
          <w:rStyle w:val="Refdenotaalpie"/>
          <w:rFonts w:ascii="Arial" w:hAnsi="Arial"/>
          <w:szCs w:val="24"/>
        </w:rPr>
        <w:footnoteReference w:id="14"/>
      </w:r>
      <w:r w:rsidR="005D220D">
        <w:rPr>
          <w:rFonts w:ascii="Arial" w:hAnsi="Arial" w:cs="Arial"/>
          <w:szCs w:val="24"/>
        </w:rPr>
        <w:t>, de manera reciente (2016</w:t>
      </w:r>
      <w:r w:rsidR="005D220D" w:rsidRPr="00563DAB">
        <w:rPr>
          <w:rFonts w:ascii="Arial" w:hAnsi="Arial" w:cs="Arial"/>
          <w:szCs w:val="24"/>
        </w:rPr>
        <w:t>)</w:t>
      </w:r>
      <w:r w:rsidR="005D220D" w:rsidRPr="009C4841">
        <w:rPr>
          <w:rStyle w:val="Refdenotaalpie"/>
          <w:rFonts w:ascii="Arial" w:hAnsi="Arial"/>
          <w:i/>
          <w:color w:val="2D2D2D"/>
          <w:sz w:val="22"/>
          <w:szCs w:val="22"/>
          <w:shd w:val="clear" w:color="auto" w:fill="FFFFFF"/>
        </w:rPr>
        <w:t xml:space="preserve"> </w:t>
      </w:r>
      <w:r w:rsidR="005D220D">
        <w:rPr>
          <w:rStyle w:val="Refdenotaalpie"/>
          <w:rFonts w:ascii="Arial" w:hAnsi="Arial"/>
          <w:i/>
          <w:color w:val="2D2D2D"/>
          <w:sz w:val="22"/>
          <w:szCs w:val="22"/>
          <w:shd w:val="clear" w:color="auto" w:fill="FFFFFF"/>
        </w:rPr>
        <w:footnoteReference w:id="15"/>
      </w:r>
      <w:r w:rsidR="005D220D" w:rsidRPr="00563DAB">
        <w:rPr>
          <w:rFonts w:ascii="Arial" w:hAnsi="Arial" w:cs="Arial"/>
          <w:szCs w:val="24"/>
        </w:rPr>
        <w:t>.</w:t>
      </w:r>
    </w:p>
    <w:p w:rsidR="00660185" w:rsidRPr="00144906" w:rsidRDefault="00660185" w:rsidP="005D220D">
      <w:pPr>
        <w:pStyle w:val="Textoindependiente"/>
        <w:spacing w:line="360" w:lineRule="auto"/>
        <w:rPr>
          <w:rFonts w:ascii="Arial" w:hAnsi="Arial" w:cs="Arial"/>
          <w:sz w:val="20"/>
          <w:szCs w:val="24"/>
        </w:rPr>
      </w:pPr>
    </w:p>
    <w:p w:rsidR="00AD6046" w:rsidRPr="00EA3A89" w:rsidRDefault="00EA3A89" w:rsidP="00AD6046">
      <w:pPr>
        <w:spacing w:line="360" w:lineRule="auto"/>
        <w:ind w:right="51"/>
        <w:jc w:val="both"/>
        <w:rPr>
          <w:rFonts w:ascii="Arial" w:hAnsi="Arial" w:cs="Arial"/>
        </w:rPr>
      </w:pPr>
      <w:r w:rsidRPr="00EA3A89">
        <w:rPr>
          <w:rFonts w:ascii="Arial" w:hAnsi="Arial" w:cs="Arial"/>
        </w:rPr>
        <w:t xml:space="preserve">Hay </w:t>
      </w:r>
      <w:r w:rsidR="00680F16" w:rsidRPr="00EA3A89">
        <w:rPr>
          <w:rFonts w:ascii="Arial" w:hAnsi="Arial" w:cs="Arial"/>
        </w:rPr>
        <w:t xml:space="preserve">que </w:t>
      </w:r>
      <w:r w:rsidRPr="00EA3A89">
        <w:rPr>
          <w:rFonts w:ascii="Arial" w:hAnsi="Arial" w:cs="Arial"/>
        </w:rPr>
        <w:t xml:space="preserve">acotar </w:t>
      </w:r>
      <w:r w:rsidR="00AD6046" w:rsidRPr="00EA3A89">
        <w:rPr>
          <w:rFonts w:ascii="Arial" w:hAnsi="Arial" w:cs="Arial"/>
        </w:rPr>
        <w:t xml:space="preserve">que el derecho de petición fue reglado por el legislador a través de la Ley 1755 del 30-06-2015, con efectos a partir de esa fecha, valga decir, la de su promulgación. </w:t>
      </w:r>
    </w:p>
    <w:p w:rsidR="00C12E0E" w:rsidRPr="00144906" w:rsidRDefault="00C12E0E" w:rsidP="00AD6046">
      <w:pPr>
        <w:spacing w:line="360" w:lineRule="auto"/>
        <w:ind w:right="51"/>
        <w:jc w:val="both"/>
        <w:rPr>
          <w:rFonts w:ascii="Arial" w:hAnsi="Arial" w:cs="Arial"/>
          <w:sz w:val="20"/>
          <w:lang w:val="es-CO"/>
        </w:rPr>
      </w:pPr>
    </w:p>
    <w:p w:rsidR="00653BAF" w:rsidRPr="00132C78" w:rsidRDefault="00653BAF" w:rsidP="00660185">
      <w:pPr>
        <w:pStyle w:val="Prrafodelista"/>
        <w:numPr>
          <w:ilvl w:val="0"/>
          <w:numId w:val="18"/>
        </w:numPr>
        <w:spacing w:line="360" w:lineRule="auto"/>
        <w:ind w:right="51"/>
        <w:jc w:val="both"/>
        <w:rPr>
          <w:rFonts w:ascii="Arial" w:hAnsi="Arial"/>
          <w:lang w:val="es-ES_tradnl"/>
        </w:rPr>
      </w:pPr>
      <w:r w:rsidRPr="00132C78">
        <w:rPr>
          <w:rFonts w:ascii="Arial" w:hAnsi="Arial"/>
          <w:lang w:val="es-ES_tradnl"/>
        </w:rPr>
        <w:t>EL ANÁLISIS DEL CASO EN CONCRETO</w:t>
      </w:r>
    </w:p>
    <w:p w:rsidR="00104962" w:rsidRPr="00144906" w:rsidRDefault="00104962" w:rsidP="00104962">
      <w:pPr>
        <w:shd w:val="clear" w:color="auto" w:fill="FFFFFF"/>
        <w:spacing w:line="360" w:lineRule="auto"/>
        <w:jc w:val="both"/>
        <w:rPr>
          <w:rFonts w:ascii="Arial" w:hAnsi="Arial" w:cs="Arial"/>
          <w:color w:val="000000"/>
          <w:spacing w:val="-4"/>
          <w:sz w:val="20"/>
          <w:shd w:val="clear" w:color="auto" w:fill="FFFFFF"/>
        </w:rPr>
      </w:pPr>
    </w:p>
    <w:p w:rsidR="00067A0C" w:rsidRDefault="00067A0C" w:rsidP="00067A0C">
      <w:pPr>
        <w:shd w:val="clear" w:color="auto" w:fill="FFFFFF"/>
        <w:spacing w:line="360" w:lineRule="auto"/>
        <w:jc w:val="both"/>
        <w:rPr>
          <w:rFonts w:ascii="Arial" w:hAnsi="Arial" w:cs="Arial"/>
          <w:color w:val="000000"/>
          <w:lang w:eastAsia="es-CO"/>
        </w:rPr>
      </w:pPr>
      <w:r>
        <w:rPr>
          <w:rFonts w:ascii="Arial" w:hAnsi="Arial" w:cs="Arial"/>
          <w:color w:val="000000"/>
          <w:lang w:eastAsia="es-CO"/>
        </w:rPr>
        <w:t xml:space="preserve">Revisado el acervo probatorio se tiene que el accionante radicó el día 17-05-2016 (Folio 3, este cuaderno) ante el Batallón de Artillería No.8 </w:t>
      </w:r>
      <w:r w:rsidRPr="005A6AD4">
        <w:rPr>
          <w:rFonts w:ascii="Arial" w:hAnsi="Arial" w:cs="Arial"/>
          <w:i/>
          <w:color w:val="000000"/>
          <w:lang w:eastAsia="es-CO"/>
        </w:rPr>
        <w:t>“Batalla de San Mateo”</w:t>
      </w:r>
      <w:r w:rsidR="005A6AD4">
        <w:rPr>
          <w:rFonts w:ascii="Arial" w:hAnsi="Arial" w:cs="Arial"/>
          <w:color w:val="000000"/>
          <w:lang w:eastAsia="es-CO"/>
        </w:rPr>
        <w:t xml:space="preserve"> de Pereira</w:t>
      </w:r>
      <w:r w:rsidR="006434AE">
        <w:rPr>
          <w:rFonts w:ascii="Arial" w:hAnsi="Arial" w:cs="Arial"/>
          <w:color w:val="000000"/>
          <w:lang w:eastAsia="es-CO"/>
        </w:rPr>
        <w:t>,</w:t>
      </w:r>
      <w:r>
        <w:rPr>
          <w:rFonts w:ascii="Arial" w:hAnsi="Arial" w:cs="Arial"/>
          <w:color w:val="000000"/>
          <w:lang w:eastAsia="es-CO"/>
        </w:rPr>
        <w:t xml:space="preserve"> el derecho de petición objeto de este amparo constitucional, </w:t>
      </w:r>
      <w:r w:rsidR="00FA5CD1">
        <w:rPr>
          <w:rFonts w:ascii="Arial" w:hAnsi="Arial" w:cs="Arial"/>
          <w:color w:val="000000"/>
          <w:lang w:eastAsia="es-CO"/>
        </w:rPr>
        <w:t>sin embargo</w:t>
      </w:r>
      <w:r w:rsidR="0006410D">
        <w:rPr>
          <w:rFonts w:ascii="Arial" w:hAnsi="Arial" w:cs="Arial"/>
          <w:color w:val="000000"/>
          <w:lang w:eastAsia="es-CO"/>
        </w:rPr>
        <w:t xml:space="preserve">, se </w:t>
      </w:r>
      <w:r w:rsidR="006434AE">
        <w:rPr>
          <w:rFonts w:ascii="Arial" w:hAnsi="Arial" w:cs="Arial"/>
          <w:color w:val="000000"/>
          <w:lang w:eastAsia="es-CO"/>
        </w:rPr>
        <w:t>desconoce si se ha emitido respuesta alguna</w:t>
      </w:r>
      <w:r>
        <w:rPr>
          <w:rFonts w:ascii="Arial" w:hAnsi="Arial" w:cs="Arial"/>
          <w:color w:val="000000"/>
          <w:lang w:eastAsia="es-CO"/>
        </w:rPr>
        <w:t>, pues</w:t>
      </w:r>
      <w:r w:rsidR="006434AE">
        <w:rPr>
          <w:rFonts w:ascii="Arial" w:hAnsi="Arial" w:cs="Arial"/>
          <w:color w:val="000000"/>
          <w:lang w:eastAsia="es-CO"/>
        </w:rPr>
        <w:t>to</w:t>
      </w:r>
      <w:r>
        <w:rPr>
          <w:rFonts w:ascii="Arial" w:hAnsi="Arial" w:cs="Arial"/>
          <w:color w:val="000000"/>
          <w:lang w:eastAsia="es-CO"/>
        </w:rPr>
        <w:t xml:space="preserve"> </w:t>
      </w:r>
      <w:r w:rsidR="006434AE">
        <w:rPr>
          <w:rFonts w:ascii="Arial" w:hAnsi="Arial" w:cs="Arial"/>
          <w:color w:val="000000"/>
          <w:lang w:eastAsia="es-CO"/>
        </w:rPr>
        <w:t xml:space="preserve">que </w:t>
      </w:r>
      <w:r>
        <w:rPr>
          <w:rFonts w:ascii="Arial" w:hAnsi="Arial" w:cs="Arial"/>
          <w:color w:val="000000"/>
          <w:lang w:eastAsia="es-CO"/>
        </w:rPr>
        <w:t xml:space="preserve">el accionado no tuvo a bien ejercer su derecho de defensa, aun cuando fue notificado debidamente de la admisión de la tutela al correo electrónico </w:t>
      </w:r>
      <w:hyperlink r:id="rId10" w:history="1">
        <w:r w:rsidRPr="005A6AD4">
          <w:rPr>
            <w:rStyle w:val="Hipervnculo"/>
            <w:rFonts w:ascii="Arial" w:hAnsi="Arial" w:cs="Arial"/>
            <w:color w:val="auto"/>
            <w:u w:val="none"/>
            <w:lang w:eastAsia="es-CO"/>
          </w:rPr>
          <w:t>batallonsanmateo@gemail.com</w:t>
        </w:r>
      </w:hyperlink>
      <w:r w:rsidRPr="005A6AD4">
        <w:rPr>
          <w:rFonts w:ascii="Arial" w:hAnsi="Arial" w:cs="Arial"/>
          <w:lang w:eastAsia="es-CO"/>
        </w:rPr>
        <w:t xml:space="preserve"> </w:t>
      </w:r>
      <w:r>
        <w:rPr>
          <w:rFonts w:ascii="Arial" w:hAnsi="Arial" w:cs="Arial"/>
          <w:color w:val="000000"/>
          <w:lang w:eastAsia="es-CO"/>
        </w:rPr>
        <w:t>(Folio 7, este cuaderno).</w:t>
      </w:r>
    </w:p>
    <w:p w:rsidR="00067A0C" w:rsidRDefault="00067A0C" w:rsidP="00067A0C">
      <w:pPr>
        <w:shd w:val="clear" w:color="auto" w:fill="FFFFFF"/>
        <w:spacing w:line="360" w:lineRule="auto"/>
        <w:jc w:val="both"/>
        <w:rPr>
          <w:rFonts w:ascii="Arial" w:hAnsi="Arial" w:cs="Arial"/>
          <w:color w:val="000000"/>
          <w:lang w:eastAsia="es-CO"/>
        </w:rPr>
      </w:pPr>
    </w:p>
    <w:p w:rsidR="006434AE" w:rsidRPr="006434AE" w:rsidRDefault="005A6AD4" w:rsidP="006434AE">
      <w:pPr>
        <w:pStyle w:val="pa8"/>
        <w:shd w:val="clear" w:color="auto" w:fill="FFFFFF"/>
        <w:spacing w:before="0" w:beforeAutospacing="0" w:after="0" w:afterAutospacing="0" w:line="360" w:lineRule="auto"/>
        <w:jc w:val="both"/>
        <w:rPr>
          <w:color w:val="000000"/>
          <w:sz w:val="27"/>
          <w:szCs w:val="27"/>
        </w:rPr>
      </w:pPr>
      <w:r>
        <w:rPr>
          <w:rFonts w:ascii="Arial" w:hAnsi="Arial" w:cs="Arial"/>
          <w:color w:val="000000"/>
          <w:lang w:eastAsia="es-CO"/>
        </w:rPr>
        <w:t>Según lo expuesto y c</w:t>
      </w:r>
      <w:r w:rsidR="00067A0C">
        <w:rPr>
          <w:rFonts w:ascii="Arial" w:hAnsi="Arial" w:cs="Arial"/>
          <w:color w:val="000000"/>
          <w:lang w:eastAsia="es-CO"/>
        </w:rPr>
        <w:t xml:space="preserve">onforme las condiciones normativas </w:t>
      </w:r>
      <w:r>
        <w:rPr>
          <w:rFonts w:ascii="Arial" w:hAnsi="Arial" w:cs="Arial"/>
          <w:color w:val="000000"/>
          <w:lang w:eastAsia="es-CO"/>
        </w:rPr>
        <w:t>referidas</w:t>
      </w:r>
      <w:r w:rsidR="00067A0C">
        <w:rPr>
          <w:rFonts w:ascii="Arial" w:hAnsi="Arial" w:cs="Arial"/>
          <w:color w:val="000000"/>
          <w:lang w:eastAsia="es-CO"/>
        </w:rPr>
        <w:t xml:space="preserve">, </w:t>
      </w:r>
      <w:r w:rsidR="00067A0C" w:rsidRPr="00104962">
        <w:rPr>
          <w:rFonts w:ascii="Arial" w:hAnsi="Arial" w:cs="Arial"/>
          <w:color w:val="000000"/>
          <w:lang w:eastAsia="es-CO"/>
        </w:rPr>
        <w:t>estima la Sala</w:t>
      </w:r>
      <w:r w:rsidR="00067A0C">
        <w:rPr>
          <w:rFonts w:ascii="Arial" w:hAnsi="Arial" w:cs="Arial"/>
          <w:color w:val="000000"/>
          <w:lang w:eastAsia="es-CO"/>
        </w:rPr>
        <w:t xml:space="preserve">, que el </w:t>
      </w:r>
      <w:r w:rsidR="006434AE">
        <w:rPr>
          <w:rFonts w:ascii="Arial" w:hAnsi="Arial" w:cs="Arial"/>
          <w:color w:val="000000"/>
          <w:lang w:eastAsia="es-CO"/>
        </w:rPr>
        <w:t xml:space="preserve">accionado </w:t>
      </w:r>
      <w:r w:rsidR="00067A0C">
        <w:rPr>
          <w:rFonts w:ascii="Arial" w:hAnsi="Arial" w:cs="Arial"/>
          <w:color w:val="000000"/>
          <w:lang w:eastAsia="es-CO"/>
        </w:rPr>
        <w:t xml:space="preserve">ha </w:t>
      </w:r>
      <w:r w:rsidR="00067A0C" w:rsidRPr="00104962">
        <w:rPr>
          <w:rFonts w:ascii="Arial" w:hAnsi="Arial" w:cs="Arial"/>
          <w:color w:val="000000"/>
          <w:lang w:eastAsia="es-CO"/>
        </w:rPr>
        <w:t>vulne</w:t>
      </w:r>
      <w:r w:rsidR="00067A0C">
        <w:rPr>
          <w:rFonts w:ascii="Arial" w:hAnsi="Arial" w:cs="Arial"/>
          <w:color w:val="000000"/>
          <w:lang w:eastAsia="es-CO"/>
        </w:rPr>
        <w:t xml:space="preserve">rado </w:t>
      </w:r>
      <w:r w:rsidR="00067A0C" w:rsidRPr="00104962">
        <w:rPr>
          <w:rFonts w:ascii="Arial" w:hAnsi="Arial" w:cs="Arial"/>
          <w:color w:val="000000"/>
          <w:lang w:eastAsia="es-CO"/>
        </w:rPr>
        <w:t xml:space="preserve">el derecho fundamental de petición </w:t>
      </w:r>
      <w:r w:rsidR="00067A0C">
        <w:rPr>
          <w:rFonts w:ascii="Arial" w:hAnsi="Arial" w:cs="Arial"/>
          <w:color w:val="000000"/>
          <w:lang w:eastAsia="es-CO"/>
        </w:rPr>
        <w:t xml:space="preserve">del accionante, toda vez que, no </w:t>
      </w:r>
      <w:r w:rsidR="00FA5CD1">
        <w:rPr>
          <w:rFonts w:ascii="Arial" w:hAnsi="Arial" w:cs="Arial"/>
          <w:color w:val="000000"/>
          <w:lang w:eastAsia="es-CO"/>
        </w:rPr>
        <w:t xml:space="preserve">ha </w:t>
      </w:r>
      <w:r>
        <w:rPr>
          <w:rFonts w:ascii="Arial" w:hAnsi="Arial" w:cs="Arial"/>
          <w:color w:val="000000"/>
          <w:lang w:eastAsia="es-CO"/>
        </w:rPr>
        <w:t xml:space="preserve">dado </w:t>
      </w:r>
      <w:r w:rsidR="00067A0C">
        <w:rPr>
          <w:rFonts w:ascii="Arial" w:hAnsi="Arial" w:cs="Arial"/>
          <w:color w:val="000000"/>
          <w:lang w:eastAsia="es-CO"/>
        </w:rPr>
        <w:t xml:space="preserve">respuesta </w:t>
      </w:r>
      <w:r w:rsidR="006434AE">
        <w:rPr>
          <w:rFonts w:ascii="Arial" w:hAnsi="Arial" w:cs="Arial"/>
          <w:color w:val="000000"/>
          <w:lang w:eastAsia="es-CO"/>
        </w:rPr>
        <w:t xml:space="preserve">ni entregado la documentación requerida por el </w:t>
      </w:r>
      <w:r>
        <w:rPr>
          <w:rFonts w:ascii="Arial" w:hAnsi="Arial" w:cs="Arial"/>
          <w:color w:val="000000"/>
          <w:lang w:eastAsia="es-CO"/>
        </w:rPr>
        <w:t>accionante</w:t>
      </w:r>
      <w:r w:rsidR="00067A0C">
        <w:rPr>
          <w:rFonts w:ascii="Arial" w:hAnsi="Arial" w:cs="Arial"/>
          <w:color w:val="000000"/>
          <w:lang w:eastAsia="es-CO"/>
        </w:rPr>
        <w:t>.</w:t>
      </w:r>
      <w:r w:rsidR="006434AE">
        <w:rPr>
          <w:rFonts w:ascii="Arial" w:hAnsi="Arial" w:cs="Arial"/>
          <w:color w:val="000000"/>
          <w:lang w:eastAsia="es-CO"/>
        </w:rPr>
        <w:t xml:space="preserve"> Claramente desatendió el imperativo legal contenido en el artículo 14-1º de la Ley 1755, </w:t>
      </w:r>
      <w:r>
        <w:rPr>
          <w:rFonts w:ascii="Arial" w:hAnsi="Arial" w:cs="Arial"/>
          <w:color w:val="000000"/>
          <w:lang w:eastAsia="es-CO"/>
        </w:rPr>
        <w:t xml:space="preserve">que establece un término de diez (10) días </w:t>
      </w:r>
      <w:r w:rsidR="006434AE">
        <w:rPr>
          <w:rFonts w:ascii="Arial" w:hAnsi="Arial" w:cs="Arial"/>
          <w:color w:val="000000"/>
          <w:lang w:eastAsia="es-CO"/>
        </w:rPr>
        <w:t xml:space="preserve">para </w:t>
      </w:r>
      <w:r>
        <w:rPr>
          <w:rFonts w:ascii="Arial" w:hAnsi="Arial" w:cs="Arial"/>
          <w:color w:val="000000"/>
          <w:lang w:eastAsia="es-CO"/>
        </w:rPr>
        <w:t xml:space="preserve">resolver la petición </w:t>
      </w:r>
      <w:r w:rsidR="006434AE">
        <w:rPr>
          <w:rFonts w:ascii="Arial" w:hAnsi="Arial" w:cs="Arial"/>
          <w:color w:val="000000"/>
          <w:lang w:val="es-CO" w:eastAsia="es-CO"/>
        </w:rPr>
        <w:t xml:space="preserve">y </w:t>
      </w:r>
      <w:r>
        <w:rPr>
          <w:rFonts w:ascii="Arial" w:hAnsi="Arial" w:cs="Arial"/>
          <w:color w:val="000000"/>
          <w:lang w:val="es-CO" w:eastAsia="es-CO"/>
        </w:rPr>
        <w:t xml:space="preserve">de tres (3) días, para </w:t>
      </w:r>
      <w:r w:rsidR="006434AE">
        <w:rPr>
          <w:rFonts w:ascii="Arial" w:hAnsi="Arial" w:cs="Arial"/>
          <w:color w:val="000000"/>
          <w:lang w:val="es-CO" w:eastAsia="es-CO"/>
        </w:rPr>
        <w:t xml:space="preserve">entregar </w:t>
      </w:r>
      <w:r>
        <w:rPr>
          <w:rFonts w:ascii="Arial" w:hAnsi="Arial" w:cs="Arial"/>
          <w:color w:val="000000"/>
          <w:lang w:val="es-CO" w:eastAsia="es-CO"/>
        </w:rPr>
        <w:t>las copias de los documentos solicitados, cuando no se haya dado respuesta</w:t>
      </w:r>
      <w:r w:rsidR="0006410D">
        <w:rPr>
          <w:rFonts w:ascii="Arial" w:hAnsi="Arial" w:cs="Arial"/>
          <w:color w:val="000000"/>
          <w:lang w:val="es-CO" w:eastAsia="es-CO"/>
        </w:rPr>
        <w:t>,</w:t>
      </w:r>
      <w:r>
        <w:rPr>
          <w:rFonts w:ascii="Arial" w:hAnsi="Arial" w:cs="Arial"/>
          <w:color w:val="000000"/>
          <w:lang w:val="es-CO" w:eastAsia="es-CO"/>
        </w:rPr>
        <w:t xml:space="preserve"> </w:t>
      </w:r>
      <w:r>
        <w:rPr>
          <w:rFonts w:ascii="Arial" w:hAnsi="Arial" w:cs="Arial"/>
          <w:color w:val="000000"/>
          <w:lang w:eastAsia="es-CO"/>
        </w:rPr>
        <w:t xml:space="preserve">puesto que </w:t>
      </w:r>
      <w:r>
        <w:rPr>
          <w:rFonts w:ascii="Arial" w:hAnsi="Arial" w:cs="Arial"/>
          <w:color w:val="000000"/>
          <w:lang w:val="es-CO" w:eastAsia="es-CO"/>
        </w:rPr>
        <w:t>más</w:t>
      </w:r>
      <w:r w:rsidR="006434AE">
        <w:rPr>
          <w:rFonts w:ascii="Arial" w:hAnsi="Arial" w:cs="Arial"/>
          <w:color w:val="000000"/>
          <w:lang w:val="es-CO" w:eastAsia="es-CO"/>
        </w:rPr>
        <w:t xml:space="preserve"> de tres (3) meses desde la </w:t>
      </w:r>
      <w:r>
        <w:rPr>
          <w:rFonts w:ascii="Arial" w:hAnsi="Arial" w:cs="Arial"/>
          <w:color w:val="000000"/>
          <w:lang w:val="es-CO" w:eastAsia="es-CO"/>
        </w:rPr>
        <w:t xml:space="preserve">radicación </w:t>
      </w:r>
      <w:r w:rsidR="006434AE">
        <w:rPr>
          <w:rFonts w:ascii="Arial" w:hAnsi="Arial" w:cs="Arial"/>
          <w:color w:val="000000"/>
          <w:lang w:val="es-CO" w:eastAsia="es-CO"/>
        </w:rPr>
        <w:t>del derecho de petición</w:t>
      </w:r>
      <w:r>
        <w:rPr>
          <w:rFonts w:ascii="Arial" w:hAnsi="Arial" w:cs="Arial"/>
          <w:color w:val="000000"/>
          <w:lang w:val="es-CO" w:eastAsia="es-CO"/>
        </w:rPr>
        <w:t xml:space="preserve"> (17-05-2016)</w:t>
      </w:r>
      <w:r w:rsidR="006434AE">
        <w:rPr>
          <w:rFonts w:ascii="Arial" w:hAnsi="Arial" w:cs="Arial"/>
          <w:color w:val="000000"/>
          <w:lang w:val="es-CO" w:eastAsia="es-CO"/>
        </w:rPr>
        <w:t>.</w:t>
      </w:r>
    </w:p>
    <w:p w:rsidR="00067A0C" w:rsidRDefault="00067A0C" w:rsidP="00067A0C">
      <w:pPr>
        <w:shd w:val="clear" w:color="auto" w:fill="FFFFFF"/>
        <w:spacing w:line="360" w:lineRule="auto"/>
        <w:jc w:val="both"/>
        <w:rPr>
          <w:rFonts w:ascii="Arial" w:hAnsi="Arial" w:cs="Arial"/>
          <w:color w:val="000000"/>
          <w:lang w:eastAsia="es-CO"/>
        </w:rPr>
      </w:pPr>
    </w:p>
    <w:p w:rsidR="001C75AD" w:rsidRDefault="005A6AD4" w:rsidP="001C75AD">
      <w:pPr>
        <w:pStyle w:val="Textoindependiente"/>
        <w:tabs>
          <w:tab w:val="clear" w:pos="708"/>
          <w:tab w:val="clear" w:pos="1416"/>
          <w:tab w:val="left" w:pos="709"/>
          <w:tab w:val="left" w:pos="1418"/>
        </w:tabs>
        <w:spacing w:line="360" w:lineRule="auto"/>
        <w:rPr>
          <w:rFonts w:ascii="Arial" w:hAnsi="Arial"/>
          <w:szCs w:val="24"/>
        </w:rPr>
      </w:pPr>
      <w:r>
        <w:rPr>
          <w:rFonts w:ascii="Arial" w:hAnsi="Arial"/>
          <w:szCs w:val="24"/>
        </w:rPr>
        <w:t>Así las cosas</w:t>
      </w:r>
      <w:r w:rsidR="001C75AD">
        <w:rPr>
          <w:rFonts w:ascii="Arial" w:hAnsi="Arial"/>
          <w:szCs w:val="24"/>
        </w:rPr>
        <w:t xml:space="preserve">, se concederá el amparo constitucional para ordenarle </w:t>
      </w:r>
      <w:r>
        <w:rPr>
          <w:rFonts w:ascii="Arial" w:hAnsi="Arial" w:cs="Arial"/>
          <w:color w:val="000000"/>
          <w:lang w:eastAsia="es-CO"/>
        </w:rPr>
        <w:t xml:space="preserve">al comandante del Batallón de Artillería No.8 </w:t>
      </w:r>
      <w:r w:rsidRPr="005A6AD4">
        <w:rPr>
          <w:rFonts w:ascii="Arial" w:hAnsi="Arial" w:cs="Arial"/>
          <w:i/>
          <w:color w:val="000000"/>
          <w:lang w:eastAsia="es-CO"/>
        </w:rPr>
        <w:t>“Batalla de San Mateo”</w:t>
      </w:r>
      <w:r>
        <w:rPr>
          <w:rFonts w:ascii="Arial" w:hAnsi="Arial" w:cs="Arial"/>
          <w:color w:val="000000"/>
          <w:lang w:eastAsia="es-CO"/>
        </w:rPr>
        <w:t xml:space="preserve"> de Pereira,</w:t>
      </w:r>
      <w:r>
        <w:rPr>
          <w:rFonts w:ascii="Arial" w:hAnsi="Arial"/>
          <w:szCs w:val="24"/>
        </w:rPr>
        <w:t xml:space="preserve"> </w:t>
      </w:r>
      <w:r w:rsidR="009E7636">
        <w:rPr>
          <w:rFonts w:ascii="Arial" w:hAnsi="Arial"/>
          <w:szCs w:val="24"/>
        </w:rPr>
        <w:t xml:space="preserve">que </w:t>
      </w:r>
      <w:r w:rsidR="0006410D">
        <w:rPr>
          <w:rFonts w:ascii="Arial" w:hAnsi="Arial"/>
          <w:szCs w:val="24"/>
        </w:rPr>
        <w:t>responda de fondo el derecho de petición e informe de ello al accionante</w:t>
      </w:r>
      <w:r w:rsidR="001C75AD">
        <w:rPr>
          <w:rFonts w:ascii="Arial" w:hAnsi="Arial" w:cs="Arial"/>
          <w:szCs w:val="24"/>
        </w:rPr>
        <w:t>.</w:t>
      </w:r>
      <w:r w:rsidR="001C75AD" w:rsidRPr="00186CD4">
        <w:rPr>
          <w:rFonts w:ascii="Arial" w:hAnsi="Arial"/>
          <w:szCs w:val="24"/>
        </w:rPr>
        <w:t xml:space="preserve"> </w:t>
      </w:r>
    </w:p>
    <w:p w:rsidR="001C75AD" w:rsidRPr="00144906" w:rsidRDefault="001C75AD" w:rsidP="001C75AD">
      <w:pPr>
        <w:pStyle w:val="Textoindependiente"/>
        <w:tabs>
          <w:tab w:val="clear" w:pos="708"/>
          <w:tab w:val="clear" w:pos="1416"/>
          <w:tab w:val="left" w:pos="709"/>
          <w:tab w:val="left" w:pos="1418"/>
        </w:tabs>
        <w:spacing w:line="360" w:lineRule="auto"/>
        <w:rPr>
          <w:rFonts w:ascii="Arial" w:hAnsi="Arial"/>
          <w:sz w:val="20"/>
          <w:szCs w:val="24"/>
        </w:rPr>
      </w:pPr>
    </w:p>
    <w:p w:rsidR="001C75AD" w:rsidRDefault="009E7636" w:rsidP="009E7636">
      <w:pPr>
        <w:pStyle w:val="Textoindependiente"/>
        <w:spacing w:line="360" w:lineRule="auto"/>
        <w:rPr>
          <w:rFonts w:ascii="Arial" w:hAnsi="Arial"/>
          <w:szCs w:val="24"/>
          <w:lang w:val="es-ES"/>
        </w:rPr>
      </w:pPr>
      <w:r>
        <w:rPr>
          <w:rFonts w:ascii="Arial" w:hAnsi="Arial"/>
          <w:szCs w:val="24"/>
        </w:rPr>
        <w:t xml:space="preserve">Asimismo, esta Sala en cumplimiento de su deber legal, dispondrá remitir copias con destino a la Procuraduría General de la Nación para que </w:t>
      </w:r>
      <w:r w:rsidRPr="0093105D">
        <w:rPr>
          <w:rFonts w:ascii="Arial" w:hAnsi="Arial"/>
          <w:szCs w:val="24"/>
          <w:lang w:val="es-ES"/>
        </w:rPr>
        <w:t xml:space="preserve">investigue las posibles faltas disciplinarias </w:t>
      </w:r>
      <w:r w:rsidR="00FA5CD1">
        <w:rPr>
          <w:rFonts w:ascii="Arial" w:hAnsi="Arial"/>
          <w:szCs w:val="24"/>
          <w:lang w:val="es-ES"/>
        </w:rPr>
        <w:t xml:space="preserve">en que </w:t>
      </w:r>
      <w:r w:rsidR="005B53B9">
        <w:rPr>
          <w:rFonts w:ascii="Arial" w:hAnsi="Arial"/>
          <w:szCs w:val="24"/>
          <w:lang w:val="es-ES"/>
        </w:rPr>
        <w:t>pudo</w:t>
      </w:r>
      <w:r>
        <w:rPr>
          <w:rFonts w:ascii="Arial" w:hAnsi="Arial"/>
          <w:szCs w:val="24"/>
          <w:lang w:val="es-ES"/>
        </w:rPr>
        <w:t xml:space="preserve"> incurrir el accionado por la </w:t>
      </w:r>
      <w:r w:rsidRPr="0093105D">
        <w:rPr>
          <w:rFonts w:ascii="Arial" w:hAnsi="Arial"/>
          <w:szCs w:val="24"/>
          <w:lang w:val="es-ES"/>
        </w:rPr>
        <w:t xml:space="preserve">omisión en la tramitación </w:t>
      </w:r>
      <w:r>
        <w:rPr>
          <w:rFonts w:ascii="Arial" w:hAnsi="Arial"/>
          <w:szCs w:val="24"/>
          <w:lang w:val="es-ES"/>
        </w:rPr>
        <w:t xml:space="preserve">oportuna </w:t>
      </w:r>
      <w:r w:rsidRPr="0093105D">
        <w:rPr>
          <w:rFonts w:ascii="Arial" w:hAnsi="Arial"/>
          <w:szCs w:val="24"/>
          <w:lang w:val="es-ES"/>
        </w:rPr>
        <w:t xml:space="preserve">de </w:t>
      </w:r>
      <w:r>
        <w:rPr>
          <w:rFonts w:ascii="Arial" w:hAnsi="Arial"/>
          <w:szCs w:val="24"/>
          <w:lang w:val="es-ES"/>
        </w:rPr>
        <w:t xml:space="preserve">la petición (Artículos 14 y 31, Ley 1755 y 34-24º, Ley 734 </w:t>
      </w:r>
      <w:proofErr w:type="spellStart"/>
      <w:r>
        <w:rPr>
          <w:rFonts w:ascii="Arial" w:hAnsi="Arial"/>
          <w:szCs w:val="24"/>
          <w:lang w:val="es-ES"/>
        </w:rPr>
        <w:t>CDU</w:t>
      </w:r>
      <w:proofErr w:type="spellEnd"/>
      <w:r>
        <w:rPr>
          <w:rFonts w:ascii="Arial" w:hAnsi="Arial"/>
          <w:szCs w:val="24"/>
          <w:lang w:val="es-ES"/>
        </w:rPr>
        <w:t>).</w:t>
      </w:r>
    </w:p>
    <w:p w:rsidR="0006410D" w:rsidRDefault="0006410D" w:rsidP="009E7636">
      <w:pPr>
        <w:pStyle w:val="Textoindependiente"/>
        <w:spacing w:line="360" w:lineRule="auto"/>
        <w:rPr>
          <w:rFonts w:ascii="Arial" w:hAnsi="Arial"/>
          <w:szCs w:val="24"/>
          <w:lang w:val="es-ES"/>
        </w:rPr>
      </w:pPr>
    </w:p>
    <w:p w:rsidR="0006410D" w:rsidRDefault="0006410D" w:rsidP="009E7636">
      <w:pPr>
        <w:pStyle w:val="Textoindependiente"/>
        <w:spacing w:line="360" w:lineRule="auto"/>
        <w:rPr>
          <w:rFonts w:ascii="Arial" w:hAnsi="Arial"/>
          <w:szCs w:val="24"/>
          <w:lang w:val="es-ES"/>
        </w:rPr>
      </w:pPr>
      <w:r>
        <w:rPr>
          <w:rFonts w:ascii="Arial" w:hAnsi="Arial"/>
          <w:szCs w:val="24"/>
          <w:lang w:val="es-ES"/>
        </w:rPr>
        <w:t xml:space="preserve">De otro lado, en lo que respecta a la petición encaminada a que se ordene el suministro de viáticos para transporte en el evento que se autoricen exámenes en otra ciudad, </w:t>
      </w:r>
      <w:r w:rsidR="00FA5CD1">
        <w:rPr>
          <w:rFonts w:ascii="Arial" w:hAnsi="Arial"/>
          <w:szCs w:val="24"/>
          <w:lang w:val="es-ES"/>
        </w:rPr>
        <w:t>halla</w:t>
      </w:r>
      <w:r>
        <w:rPr>
          <w:rFonts w:ascii="Arial" w:hAnsi="Arial"/>
          <w:szCs w:val="24"/>
          <w:lang w:val="es-ES"/>
        </w:rPr>
        <w:t xml:space="preserve"> la Sala que no guarda relación alguna con el objeto del presente amparo constitucional, cual es la protección del derecho de petición</w:t>
      </w:r>
      <w:r w:rsidR="00F643E7">
        <w:rPr>
          <w:rFonts w:ascii="Arial" w:hAnsi="Arial"/>
          <w:szCs w:val="24"/>
          <w:lang w:val="es-ES"/>
        </w:rPr>
        <w:t>. E</w:t>
      </w:r>
      <w:r w:rsidR="009318EB">
        <w:rPr>
          <w:rFonts w:ascii="Arial" w:hAnsi="Arial"/>
          <w:szCs w:val="24"/>
          <w:lang w:val="es-ES"/>
        </w:rPr>
        <w:t xml:space="preserve">n la tutela </w:t>
      </w:r>
      <w:r w:rsidR="00F643E7">
        <w:rPr>
          <w:rFonts w:ascii="Arial" w:hAnsi="Arial"/>
          <w:szCs w:val="24"/>
          <w:lang w:val="es-ES"/>
        </w:rPr>
        <w:t xml:space="preserve">no </w:t>
      </w:r>
      <w:r w:rsidR="009318EB">
        <w:rPr>
          <w:rFonts w:ascii="Arial" w:hAnsi="Arial"/>
          <w:szCs w:val="24"/>
          <w:lang w:val="es-ES"/>
        </w:rPr>
        <w:t xml:space="preserve">se menciona la autoridad que supuestamente es la encargada de emitir aquellas órdenes </w:t>
      </w:r>
      <w:r w:rsidR="00F643E7">
        <w:rPr>
          <w:rFonts w:ascii="Arial" w:hAnsi="Arial"/>
          <w:szCs w:val="24"/>
          <w:lang w:val="es-ES"/>
        </w:rPr>
        <w:t xml:space="preserve">y </w:t>
      </w:r>
      <w:r w:rsidR="009318EB">
        <w:rPr>
          <w:rFonts w:ascii="Arial" w:hAnsi="Arial"/>
          <w:szCs w:val="24"/>
          <w:lang w:val="es-ES"/>
        </w:rPr>
        <w:t xml:space="preserve">cuál ha sido la acción u omisión que se </w:t>
      </w:r>
      <w:r w:rsidR="00F643E7">
        <w:rPr>
          <w:rFonts w:ascii="Arial" w:hAnsi="Arial"/>
          <w:szCs w:val="24"/>
          <w:lang w:val="es-ES"/>
        </w:rPr>
        <w:t xml:space="preserve">le </w:t>
      </w:r>
      <w:r w:rsidR="009318EB">
        <w:rPr>
          <w:rFonts w:ascii="Arial" w:hAnsi="Arial"/>
          <w:szCs w:val="24"/>
          <w:lang w:val="es-ES"/>
        </w:rPr>
        <w:t>imputa</w:t>
      </w:r>
      <w:r w:rsidR="00F643E7">
        <w:rPr>
          <w:rFonts w:ascii="Arial" w:hAnsi="Arial"/>
          <w:szCs w:val="24"/>
          <w:lang w:val="es-ES"/>
        </w:rPr>
        <w:t xml:space="preserve">, ni siquiera </w:t>
      </w:r>
      <w:r w:rsidR="009318EB">
        <w:rPr>
          <w:rFonts w:ascii="Arial" w:hAnsi="Arial"/>
          <w:szCs w:val="24"/>
          <w:lang w:val="es-ES"/>
        </w:rPr>
        <w:t xml:space="preserve">del contenido del derecho de petición se puede inferir una solicitud en ese sentido, de manera que se negará </w:t>
      </w:r>
      <w:r w:rsidR="00F643E7">
        <w:rPr>
          <w:rFonts w:ascii="Arial" w:hAnsi="Arial"/>
          <w:szCs w:val="24"/>
          <w:lang w:val="es-ES"/>
        </w:rPr>
        <w:t xml:space="preserve">este pedimento </w:t>
      </w:r>
      <w:r w:rsidR="009318EB">
        <w:rPr>
          <w:rFonts w:ascii="Arial" w:hAnsi="Arial"/>
          <w:szCs w:val="24"/>
          <w:lang w:val="es-ES"/>
        </w:rPr>
        <w:t xml:space="preserve">puesto que es inexistente vulneración o amenaza alguna. </w:t>
      </w:r>
    </w:p>
    <w:p w:rsidR="001C75AD" w:rsidRPr="00144906" w:rsidRDefault="001C75AD" w:rsidP="0017324D">
      <w:pPr>
        <w:shd w:val="clear" w:color="auto" w:fill="FFFFFF"/>
        <w:spacing w:line="360" w:lineRule="auto"/>
        <w:jc w:val="both"/>
        <w:rPr>
          <w:rFonts w:ascii="Arial" w:hAnsi="Arial" w:cs="Arial"/>
          <w:color w:val="000000"/>
          <w:sz w:val="20"/>
          <w:lang w:eastAsia="es-CO"/>
        </w:rPr>
      </w:pPr>
    </w:p>
    <w:p w:rsidR="000020DD" w:rsidRPr="00B53A87" w:rsidRDefault="000020DD" w:rsidP="00660185">
      <w:pPr>
        <w:pStyle w:val="Prrafodelista"/>
        <w:numPr>
          <w:ilvl w:val="0"/>
          <w:numId w:val="18"/>
        </w:numPr>
        <w:spacing w:line="360" w:lineRule="auto"/>
        <w:ind w:right="51"/>
        <w:jc w:val="both"/>
        <w:rPr>
          <w:rFonts w:ascii="Arial" w:hAnsi="Arial"/>
          <w:lang w:val="es-ES_tradnl"/>
        </w:rPr>
      </w:pPr>
      <w:r w:rsidRPr="00B53A87">
        <w:rPr>
          <w:rFonts w:ascii="Arial" w:hAnsi="Arial"/>
          <w:lang w:val="es-ES_tradnl"/>
        </w:rPr>
        <w:t xml:space="preserve">LAS CONCLUSIONES </w:t>
      </w:r>
    </w:p>
    <w:p w:rsidR="000020DD" w:rsidRPr="00144906" w:rsidRDefault="000020DD" w:rsidP="000020DD">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0"/>
          <w:szCs w:val="24"/>
        </w:rPr>
      </w:pPr>
    </w:p>
    <w:p w:rsidR="001C75AD" w:rsidRPr="00951700" w:rsidRDefault="00065F18" w:rsidP="001C75AD">
      <w:pPr>
        <w:spacing w:line="360" w:lineRule="auto"/>
        <w:ind w:right="51"/>
        <w:jc w:val="both"/>
        <w:rPr>
          <w:rFonts w:ascii="Arial" w:hAnsi="Arial"/>
        </w:rPr>
      </w:pPr>
      <w:r>
        <w:rPr>
          <w:rFonts w:ascii="Arial" w:hAnsi="Arial"/>
        </w:rPr>
        <w:t xml:space="preserve">Acorde </w:t>
      </w:r>
      <w:r w:rsidR="00B53A87" w:rsidRPr="007B7A69">
        <w:rPr>
          <w:rFonts w:ascii="Arial" w:hAnsi="Arial"/>
        </w:rPr>
        <w:t xml:space="preserve">con las premisas expuestas en los acápites anteriores: (i) Se </w:t>
      </w:r>
      <w:r w:rsidR="00F643E7">
        <w:rPr>
          <w:rFonts w:ascii="Arial" w:hAnsi="Arial"/>
        </w:rPr>
        <w:t xml:space="preserve">tutelará el derecho fundamental de petición </w:t>
      </w:r>
      <w:r w:rsidR="005E4B4D">
        <w:rPr>
          <w:rFonts w:ascii="Arial" w:hAnsi="Arial"/>
        </w:rPr>
        <w:t xml:space="preserve">frente </w:t>
      </w:r>
      <w:r w:rsidR="00F643E7">
        <w:rPr>
          <w:rFonts w:ascii="Arial" w:hAnsi="Arial"/>
        </w:rPr>
        <w:t xml:space="preserve">al </w:t>
      </w:r>
      <w:r w:rsidR="00F643E7">
        <w:rPr>
          <w:rFonts w:ascii="Arial" w:hAnsi="Arial" w:cs="Arial"/>
          <w:color w:val="000000"/>
          <w:lang w:eastAsia="es-CO"/>
        </w:rPr>
        <w:t xml:space="preserve">Batallón de Artillería No.8 </w:t>
      </w:r>
      <w:r w:rsidR="00F643E7" w:rsidRPr="005A6AD4">
        <w:rPr>
          <w:rFonts w:ascii="Arial" w:hAnsi="Arial" w:cs="Arial"/>
          <w:i/>
          <w:color w:val="000000"/>
          <w:lang w:eastAsia="es-CO"/>
        </w:rPr>
        <w:t>“Batalla de San Mateo”</w:t>
      </w:r>
      <w:r w:rsidR="00F643E7">
        <w:rPr>
          <w:rFonts w:ascii="Arial" w:hAnsi="Arial" w:cs="Arial"/>
          <w:color w:val="000000"/>
          <w:lang w:eastAsia="es-CO"/>
        </w:rPr>
        <w:t xml:space="preserve"> de Pereira</w:t>
      </w:r>
      <w:r w:rsidR="00B53A87" w:rsidRPr="007B7A69">
        <w:rPr>
          <w:rFonts w:ascii="Arial" w:hAnsi="Arial"/>
        </w:rPr>
        <w:t>; (ii) Se expedirán las órdene</w:t>
      </w:r>
      <w:r>
        <w:rPr>
          <w:rFonts w:ascii="Arial" w:hAnsi="Arial"/>
        </w:rPr>
        <w:t>s necesarias para su protección</w:t>
      </w:r>
      <w:r w:rsidR="00F643E7">
        <w:rPr>
          <w:rFonts w:ascii="Arial" w:hAnsi="Arial"/>
        </w:rPr>
        <w:t>;</w:t>
      </w:r>
      <w:r w:rsidR="00643FAA">
        <w:rPr>
          <w:rFonts w:ascii="Arial" w:hAnsi="Arial"/>
        </w:rPr>
        <w:t xml:space="preserve"> (</w:t>
      </w:r>
      <w:r w:rsidR="005E4B4D">
        <w:rPr>
          <w:rFonts w:ascii="Arial" w:hAnsi="Arial"/>
        </w:rPr>
        <w:t>iii)</w:t>
      </w:r>
      <w:r w:rsidR="001C75AD">
        <w:rPr>
          <w:rFonts w:ascii="Arial" w:hAnsi="Arial"/>
        </w:rPr>
        <w:t xml:space="preserve"> Se remitirán copias con destino a la Procuraduría General de la Nación a efectos de que adelante la investigación </w:t>
      </w:r>
      <w:r w:rsidR="00164D33">
        <w:rPr>
          <w:rFonts w:ascii="Arial" w:hAnsi="Arial"/>
        </w:rPr>
        <w:t xml:space="preserve">por una eventual falta </w:t>
      </w:r>
      <w:r w:rsidR="001C75AD">
        <w:rPr>
          <w:rFonts w:ascii="Arial" w:hAnsi="Arial"/>
        </w:rPr>
        <w:t>disciplinaria</w:t>
      </w:r>
      <w:r w:rsidR="00F643E7">
        <w:rPr>
          <w:rFonts w:ascii="Arial" w:hAnsi="Arial"/>
        </w:rPr>
        <w:t>; (iv) Se declarará improcedente el amparo contra el Distrito Militar No.22 de Pereira por carecer de legitimación; (v) Se negará el amparo en lo que respecta a que se ordene el suministro de viáticos para transporte en el evento que se autoricen exámenes en otra ciudad.</w:t>
      </w:r>
      <w:r w:rsidR="001C75AD">
        <w:rPr>
          <w:rFonts w:ascii="Arial" w:hAnsi="Arial"/>
        </w:rPr>
        <w:t xml:space="preserve">  </w:t>
      </w:r>
    </w:p>
    <w:p w:rsidR="00B53A87" w:rsidRPr="00144906" w:rsidRDefault="00643FAA" w:rsidP="001C75AD">
      <w:pPr>
        <w:spacing w:line="360" w:lineRule="auto"/>
        <w:ind w:right="51"/>
        <w:jc w:val="both"/>
        <w:rPr>
          <w:rFonts w:ascii="Arial" w:hAnsi="Arial" w:cs="Arial"/>
          <w:sz w:val="20"/>
          <w:lang w:val="es-CO"/>
        </w:rPr>
      </w:pPr>
      <w:r>
        <w:rPr>
          <w:rFonts w:ascii="Arial" w:hAnsi="Arial" w:cs="Arial"/>
        </w:rPr>
        <w:t xml:space="preserve"> </w:t>
      </w:r>
    </w:p>
    <w:p w:rsidR="00B53A87" w:rsidRDefault="00B53A87" w:rsidP="00B53A87">
      <w:pPr>
        <w:tabs>
          <w:tab w:val="left" w:pos="-720"/>
        </w:tabs>
        <w:suppressAutoHyphens/>
        <w:spacing w:line="360" w:lineRule="auto"/>
        <w:jc w:val="both"/>
        <w:rPr>
          <w:rFonts w:ascii="Arial" w:hAnsi="Arial" w:cs="Arial"/>
        </w:rPr>
      </w:pPr>
      <w:r w:rsidRPr="00D108C2">
        <w:rPr>
          <w:rFonts w:ascii="Arial" w:hAnsi="Arial" w:cs="Arial"/>
        </w:rPr>
        <w:t xml:space="preserve">En mérito de lo expuesto, el </w:t>
      </w:r>
      <w:r w:rsidRPr="00D108C2">
        <w:rPr>
          <w:rFonts w:ascii="Arial" w:hAnsi="Arial" w:cs="Arial"/>
          <w:bCs/>
          <w:smallCaps/>
        </w:rPr>
        <w:t xml:space="preserve">Tribunal Superior del Distrito Judicial de </w:t>
      </w:r>
      <w:r>
        <w:rPr>
          <w:rFonts w:ascii="Arial" w:hAnsi="Arial" w:cs="Arial"/>
          <w:bCs/>
          <w:smallCaps/>
        </w:rPr>
        <w:t>P</w:t>
      </w:r>
      <w:r w:rsidRPr="00D108C2">
        <w:rPr>
          <w:rFonts w:ascii="Arial" w:hAnsi="Arial" w:cs="Arial"/>
          <w:bCs/>
          <w:smallCaps/>
        </w:rPr>
        <w:t>e</w:t>
      </w:r>
      <w:r>
        <w:rPr>
          <w:rFonts w:ascii="Arial" w:hAnsi="Arial" w:cs="Arial"/>
          <w:bCs/>
          <w:smallCaps/>
        </w:rPr>
        <w:t xml:space="preserve">reira, </w:t>
      </w:r>
      <w:r w:rsidRPr="00D108C2">
        <w:rPr>
          <w:rFonts w:ascii="Arial" w:hAnsi="Arial" w:cs="Arial"/>
          <w:bCs/>
          <w:smallCaps/>
        </w:rPr>
        <w:t>Sala de Decisión</w:t>
      </w:r>
      <w:r>
        <w:rPr>
          <w:rFonts w:ascii="Arial" w:hAnsi="Arial" w:cs="Arial"/>
          <w:bCs/>
          <w:smallCaps/>
        </w:rPr>
        <w:t xml:space="preserve"> Civil -Familia</w:t>
      </w:r>
      <w:r w:rsidRPr="00D108C2">
        <w:rPr>
          <w:rFonts w:ascii="Arial" w:hAnsi="Arial" w:cs="Arial"/>
        </w:rPr>
        <w:t xml:space="preserve">, administrando Justicia, en nombre de </w:t>
      </w:r>
      <w:smartTag w:uri="urn:schemas-microsoft-com:office:smarttags" w:element="PersonName">
        <w:smartTagPr>
          <w:attr w:name="ProductID" w:val="la Rep￺blica"/>
        </w:smartTagPr>
        <w:r w:rsidRPr="00D108C2">
          <w:rPr>
            <w:rFonts w:ascii="Arial" w:hAnsi="Arial" w:cs="Arial"/>
          </w:rPr>
          <w:t>la República</w:t>
        </w:r>
      </w:smartTag>
      <w:r w:rsidRPr="00D108C2">
        <w:rPr>
          <w:rFonts w:ascii="Arial" w:hAnsi="Arial" w:cs="Arial"/>
        </w:rPr>
        <w:t xml:space="preserve"> y por autoridad de </w:t>
      </w:r>
      <w:smartTag w:uri="urn:schemas-microsoft-com:office:smarttags" w:element="PersonName">
        <w:smartTagPr>
          <w:attr w:name="ProductID" w:val="la Ley"/>
        </w:smartTagPr>
        <w:r w:rsidRPr="00D108C2">
          <w:rPr>
            <w:rFonts w:ascii="Arial" w:hAnsi="Arial" w:cs="Arial"/>
          </w:rPr>
          <w:t>la Ley</w:t>
        </w:r>
      </w:smartTag>
      <w:r w:rsidRPr="00D108C2">
        <w:rPr>
          <w:rFonts w:ascii="Arial" w:hAnsi="Arial" w:cs="Arial"/>
        </w:rPr>
        <w:t>,</w:t>
      </w:r>
    </w:p>
    <w:p w:rsidR="00B53A87" w:rsidRPr="00657F2B" w:rsidRDefault="00B53A87" w:rsidP="00B53A87">
      <w:pPr>
        <w:tabs>
          <w:tab w:val="left" w:pos="-720"/>
        </w:tabs>
        <w:suppressAutoHyphens/>
        <w:spacing w:line="360" w:lineRule="auto"/>
        <w:jc w:val="both"/>
        <w:rPr>
          <w:rFonts w:ascii="Arial" w:hAnsi="Arial" w:cs="Arial"/>
          <w:sz w:val="6"/>
        </w:rPr>
      </w:pPr>
    </w:p>
    <w:p w:rsidR="00B53A87" w:rsidRDefault="00B53A87" w:rsidP="00B53A87">
      <w:pPr>
        <w:pStyle w:val="Textoindependiente"/>
        <w:spacing w:line="360" w:lineRule="auto"/>
        <w:jc w:val="center"/>
        <w:rPr>
          <w:rFonts w:ascii="Arial" w:hAnsi="Arial" w:cs="Arial"/>
          <w:bCs/>
          <w:smallCaps/>
          <w:szCs w:val="22"/>
        </w:rPr>
      </w:pPr>
      <w:r w:rsidRPr="004D0D02">
        <w:rPr>
          <w:rFonts w:ascii="Arial" w:hAnsi="Arial" w:cs="Arial"/>
          <w:bCs/>
          <w:smallCaps/>
          <w:szCs w:val="22"/>
        </w:rPr>
        <w:t xml:space="preserve">F </w:t>
      </w:r>
      <w:r w:rsidRPr="004D0D02">
        <w:rPr>
          <w:rFonts w:ascii="Arial" w:hAnsi="Arial" w:cs="Arial"/>
          <w:bCs/>
          <w:smallCaps/>
          <w:sz w:val="22"/>
          <w:szCs w:val="22"/>
        </w:rPr>
        <w:t xml:space="preserve">A L </w:t>
      </w:r>
      <w:proofErr w:type="spellStart"/>
      <w:r w:rsidRPr="004D0D02">
        <w:rPr>
          <w:rFonts w:ascii="Arial" w:hAnsi="Arial" w:cs="Arial"/>
          <w:bCs/>
          <w:smallCaps/>
          <w:sz w:val="22"/>
          <w:szCs w:val="22"/>
        </w:rPr>
        <w:t>L</w:t>
      </w:r>
      <w:proofErr w:type="spellEnd"/>
      <w:r w:rsidRPr="004D0D02">
        <w:rPr>
          <w:rFonts w:ascii="Arial" w:hAnsi="Arial" w:cs="Arial"/>
          <w:bCs/>
          <w:smallCaps/>
          <w:sz w:val="22"/>
          <w:szCs w:val="22"/>
        </w:rPr>
        <w:t xml:space="preserve"> A</w:t>
      </w:r>
      <w:r w:rsidRPr="004D0D02">
        <w:rPr>
          <w:rFonts w:ascii="Arial" w:hAnsi="Arial" w:cs="Arial"/>
          <w:bCs/>
          <w:smallCaps/>
          <w:szCs w:val="22"/>
        </w:rPr>
        <w:t>,</w:t>
      </w:r>
    </w:p>
    <w:p w:rsidR="00B53A87" w:rsidRPr="00144906" w:rsidRDefault="00B53A87" w:rsidP="00B53A87">
      <w:pPr>
        <w:pStyle w:val="Textoindependiente"/>
        <w:spacing w:line="360" w:lineRule="auto"/>
        <w:jc w:val="center"/>
        <w:rPr>
          <w:rFonts w:ascii="Arial" w:hAnsi="Arial" w:cs="Arial"/>
          <w:bCs/>
          <w:smallCaps/>
          <w:sz w:val="16"/>
          <w:szCs w:val="22"/>
        </w:rPr>
      </w:pPr>
    </w:p>
    <w:p w:rsidR="00B53A87" w:rsidRPr="00797B46" w:rsidRDefault="00B53A87" w:rsidP="00E020E1">
      <w:pPr>
        <w:pStyle w:val="Textoindependiente"/>
        <w:numPr>
          <w:ilvl w:val="0"/>
          <w:numId w:val="6"/>
        </w:numPr>
        <w:tabs>
          <w:tab w:val="clear" w:pos="720"/>
          <w:tab w:val="num" w:pos="360"/>
        </w:tabs>
        <w:spacing w:line="360" w:lineRule="auto"/>
        <w:ind w:left="360"/>
        <w:rPr>
          <w:rFonts w:ascii="Arial" w:hAnsi="Arial"/>
          <w:sz w:val="20"/>
          <w:szCs w:val="24"/>
        </w:rPr>
      </w:pPr>
      <w:r w:rsidRPr="00797B46">
        <w:rPr>
          <w:rFonts w:ascii="Arial" w:hAnsi="Arial"/>
          <w:szCs w:val="24"/>
        </w:rPr>
        <w:t xml:space="preserve">TUTELAR el derecho de petición </w:t>
      </w:r>
      <w:r w:rsidR="00797B46" w:rsidRPr="00797B46">
        <w:rPr>
          <w:rFonts w:ascii="Arial" w:hAnsi="Arial"/>
          <w:szCs w:val="24"/>
        </w:rPr>
        <w:t>de la señora</w:t>
      </w:r>
      <w:r w:rsidR="00BE5D79" w:rsidRPr="00797B46">
        <w:rPr>
          <w:rFonts w:ascii="Arial" w:hAnsi="Arial"/>
          <w:szCs w:val="24"/>
        </w:rPr>
        <w:t xml:space="preserve"> </w:t>
      </w:r>
      <w:proofErr w:type="spellStart"/>
      <w:r w:rsidR="00CF278D">
        <w:rPr>
          <w:rFonts w:ascii="Arial" w:hAnsi="Arial"/>
          <w:szCs w:val="24"/>
        </w:rPr>
        <w:t>Jhonatan</w:t>
      </w:r>
      <w:proofErr w:type="spellEnd"/>
      <w:r w:rsidR="00CF278D">
        <w:rPr>
          <w:rFonts w:ascii="Arial" w:hAnsi="Arial"/>
          <w:szCs w:val="24"/>
        </w:rPr>
        <w:t xml:space="preserve"> Ochoa Román</w:t>
      </w:r>
      <w:r w:rsidR="00BE5D79" w:rsidRPr="00797B46">
        <w:rPr>
          <w:rFonts w:ascii="Arial" w:hAnsi="Arial"/>
          <w:szCs w:val="24"/>
        </w:rPr>
        <w:t xml:space="preserve"> contra </w:t>
      </w:r>
      <w:r w:rsidR="00F643E7">
        <w:rPr>
          <w:rFonts w:ascii="Arial" w:hAnsi="Arial" w:cs="Arial"/>
          <w:color w:val="000000"/>
          <w:lang w:eastAsia="es-CO"/>
        </w:rPr>
        <w:t xml:space="preserve">Batallón de Artillería No.8 </w:t>
      </w:r>
      <w:r w:rsidR="00F643E7" w:rsidRPr="005A6AD4">
        <w:rPr>
          <w:rFonts w:ascii="Arial" w:hAnsi="Arial" w:cs="Arial"/>
          <w:i/>
          <w:color w:val="000000"/>
          <w:lang w:eastAsia="es-CO"/>
        </w:rPr>
        <w:t>“Batalla de San Mateo”</w:t>
      </w:r>
      <w:r w:rsidR="00F643E7">
        <w:rPr>
          <w:rFonts w:ascii="Arial" w:hAnsi="Arial" w:cs="Arial"/>
          <w:color w:val="000000"/>
          <w:lang w:eastAsia="es-CO"/>
        </w:rPr>
        <w:t xml:space="preserve"> de Pereira</w:t>
      </w:r>
      <w:r w:rsidR="00797B46">
        <w:rPr>
          <w:rFonts w:ascii="Arial" w:hAnsi="Arial" w:cs="Arial"/>
          <w:color w:val="000000"/>
          <w:spacing w:val="-4"/>
          <w:shd w:val="clear" w:color="auto" w:fill="FFFFFF"/>
        </w:rPr>
        <w:t>.</w:t>
      </w:r>
    </w:p>
    <w:p w:rsidR="00797B46" w:rsidRPr="00144906" w:rsidRDefault="00797B46" w:rsidP="00797B46">
      <w:pPr>
        <w:pStyle w:val="Textoindependiente"/>
        <w:tabs>
          <w:tab w:val="clear" w:pos="708"/>
        </w:tabs>
        <w:spacing w:line="360" w:lineRule="auto"/>
        <w:ind w:left="360"/>
        <w:rPr>
          <w:rFonts w:ascii="Arial" w:hAnsi="Arial"/>
          <w:sz w:val="16"/>
          <w:szCs w:val="24"/>
        </w:rPr>
      </w:pPr>
    </w:p>
    <w:p w:rsidR="00987769" w:rsidRPr="00F643E7" w:rsidRDefault="00797B46" w:rsidP="005B355E">
      <w:pPr>
        <w:pStyle w:val="Textoindependiente"/>
        <w:numPr>
          <w:ilvl w:val="0"/>
          <w:numId w:val="6"/>
        </w:numPr>
        <w:tabs>
          <w:tab w:val="clear" w:pos="720"/>
          <w:tab w:val="num" w:pos="360"/>
        </w:tabs>
        <w:spacing w:line="360" w:lineRule="auto"/>
        <w:ind w:left="360"/>
        <w:rPr>
          <w:rFonts w:ascii="Arial" w:hAnsi="Arial"/>
          <w:szCs w:val="24"/>
        </w:rPr>
      </w:pPr>
      <w:r w:rsidRPr="00F643E7">
        <w:rPr>
          <w:rFonts w:ascii="Arial" w:hAnsi="Arial"/>
          <w:szCs w:val="24"/>
        </w:rPr>
        <w:t>ORDENAR, en consecuencia,</w:t>
      </w:r>
      <w:r w:rsidR="00480EC8" w:rsidRPr="00F643E7">
        <w:rPr>
          <w:rFonts w:ascii="Arial" w:hAnsi="Arial"/>
          <w:szCs w:val="24"/>
        </w:rPr>
        <w:t xml:space="preserve"> al</w:t>
      </w:r>
      <w:r w:rsidRPr="00F643E7">
        <w:rPr>
          <w:rFonts w:ascii="Arial" w:hAnsi="Arial"/>
          <w:szCs w:val="24"/>
        </w:rPr>
        <w:t xml:space="preserve"> </w:t>
      </w:r>
      <w:r w:rsidR="00F643E7" w:rsidRPr="00F643E7">
        <w:rPr>
          <w:rFonts w:ascii="Arial" w:hAnsi="Arial"/>
          <w:szCs w:val="24"/>
          <w:lang w:val="es-ES"/>
        </w:rPr>
        <w:t xml:space="preserve">Comandante </w:t>
      </w:r>
      <w:r w:rsidR="00F643E7">
        <w:rPr>
          <w:rFonts w:ascii="Arial" w:hAnsi="Arial"/>
          <w:szCs w:val="24"/>
          <w:lang w:val="es-ES"/>
        </w:rPr>
        <w:t xml:space="preserve">del </w:t>
      </w:r>
      <w:r w:rsidR="00F643E7" w:rsidRPr="00F643E7">
        <w:rPr>
          <w:rFonts w:ascii="Arial" w:hAnsi="Arial" w:cs="Arial"/>
          <w:color w:val="000000"/>
          <w:lang w:eastAsia="es-CO"/>
        </w:rPr>
        <w:t xml:space="preserve">Batallón de Artillería No.8 </w:t>
      </w:r>
      <w:r w:rsidR="00F643E7" w:rsidRPr="00F643E7">
        <w:rPr>
          <w:rFonts w:ascii="Arial" w:hAnsi="Arial" w:cs="Arial"/>
          <w:i/>
          <w:color w:val="000000"/>
          <w:lang w:eastAsia="es-CO"/>
        </w:rPr>
        <w:t>“Batalla de San Mateo”</w:t>
      </w:r>
      <w:r w:rsidR="00F643E7" w:rsidRPr="00F643E7">
        <w:rPr>
          <w:rFonts w:ascii="Arial" w:hAnsi="Arial" w:cs="Arial"/>
          <w:color w:val="000000"/>
          <w:lang w:eastAsia="es-CO"/>
        </w:rPr>
        <w:t xml:space="preserve"> de Pereira</w:t>
      </w:r>
      <w:r w:rsidRPr="00F643E7">
        <w:rPr>
          <w:rFonts w:ascii="Arial" w:hAnsi="Arial"/>
        </w:rPr>
        <w:t>,</w:t>
      </w:r>
      <w:r w:rsidRPr="00F643E7">
        <w:rPr>
          <w:rFonts w:ascii="Arial" w:hAnsi="Arial" w:cs="Arial"/>
        </w:rPr>
        <w:t xml:space="preserve"> que</w:t>
      </w:r>
      <w:r w:rsidRPr="00F643E7">
        <w:rPr>
          <w:rFonts w:ascii="Arial" w:hAnsi="Arial"/>
        </w:rPr>
        <w:t xml:space="preserve"> en el perentorio término de cuarenta y ocho (48) horas, siguientes a la notificación de esta sentencia, </w:t>
      </w:r>
      <w:r w:rsidR="00987769" w:rsidRPr="00F643E7">
        <w:rPr>
          <w:rFonts w:ascii="Arial" w:hAnsi="Arial"/>
        </w:rPr>
        <w:t xml:space="preserve">conteste </w:t>
      </w:r>
      <w:r w:rsidR="00BE5D79" w:rsidRPr="00F643E7">
        <w:rPr>
          <w:rFonts w:ascii="Arial" w:hAnsi="Arial"/>
        </w:rPr>
        <w:t>al accionante</w:t>
      </w:r>
      <w:r w:rsidR="00987769" w:rsidRPr="00F643E7">
        <w:rPr>
          <w:rFonts w:ascii="Arial" w:hAnsi="Arial"/>
        </w:rPr>
        <w:t xml:space="preserve"> la petición </w:t>
      </w:r>
      <w:r w:rsidR="00505FE4" w:rsidRPr="00F643E7">
        <w:rPr>
          <w:rFonts w:ascii="Arial" w:hAnsi="Arial"/>
        </w:rPr>
        <w:t xml:space="preserve">radicada </w:t>
      </w:r>
      <w:r w:rsidR="00987769" w:rsidRPr="00F643E7">
        <w:rPr>
          <w:rFonts w:ascii="Arial" w:hAnsi="Arial"/>
        </w:rPr>
        <w:t xml:space="preserve">el </w:t>
      </w:r>
      <w:r w:rsidR="00F643E7">
        <w:rPr>
          <w:rFonts w:ascii="Arial" w:hAnsi="Arial"/>
        </w:rPr>
        <w:t>17</w:t>
      </w:r>
      <w:r w:rsidRPr="00F643E7">
        <w:rPr>
          <w:rFonts w:ascii="Arial" w:hAnsi="Arial"/>
        </w:rPr>
        <w:t>-05-2016</w:t>
      </w:r>
      <w:r w:rsidR="00987769" w:rsidRPr="00F643E7">
        <w:rPr>
          <w:rFonts w:ascii="Arial" w:hAnsi="Arial"/>
        </w:rPr>
        <w:t xml:space="preserve">, así: (a) Decidiendo de fondo el asunto; (b) Expresando en forma clara los motivos y la decisión; (c) Cuidando la coherencia, y en especial (d) Enterando oportunamente </w:t>
      </w:r>
      <w:r w:rsidR="00BE5D79" w:rsidRPr="00F643E7">
        <w:rPr>
          <w:rFonts w:ascii="Arial" w:hAnsi="Arial"/>
        </w:rPr>
        <w:t xml:space="preserve">al </w:t>
      </w:r>
      <w:r w:rsidR="00987769" w:rsidRPr="00F643E7">
        <w:rPr>
          <w:rFonts w:ascii="Arial" w:hAnsi="Arial"/>
        </w:rPr>
        <w:t>solicitante, de tal forma que no queden incertidumbres sobre la decisión.</w:t>
      </w:r>
    </w:p>
    <w:p w:rsidR="00B53A87" w:rsidRPr="00D477A0" w:rsidRDefault="00B53A87" w:rsidP="00B53A87">
      <w:pPr>
        <w:pStyle w:val="Textoindependiente"/>
        <w:tabs>
          <w:tab w:val="clear" w:pos="708"/>
        </w:tabs>
        <w:spacing w:line="360" w:lineRule="auto"/>
        <w:rPr>
          <w:rFonts w:ascii="Arial" w:hAnsi="Arial"/>
          <w:sz w:val="16"/>
          <w:szCs w:val="24"/>
        </w:rPr>
      </w:pPr>
    </w:p>
    <w:p w:rsidR="00B53A87" w:rsidRPr="00BE5D79" w:rsidRDefault="00B53A87" w:rsidP="00BE5D79">
      <w:pPr>
        <w:pStyle w:val="Textoindependiente"/>
        <w:numPr>
          <w:ilvl w:val="0"/>
          <w:numId w:val="6"/>
        </w:numPr>
        <w:tabs>
          <w:tab w:val="clear" w:pos="720"/>
          <w:tab w:val="num" w:pos="360"/>
        </w:tabs>
        <w:spacing w:line="360" w:lineRule="auto"/>
        <w:ind w:left="360"/>
        <w:rPr>
          <w:rFonts w:ascii="Arial" w:hAnsi="Arial"/>
          <w:szCs w:val="24"/>
        </w:rPr>
      </w:pPr>
      <w:r>
        <w:rPr>
          <w:rFonts w:ascii="Arial" w:hAnsi="Arial"/>
          <w:szCs w:val="24"/>
        </w:rPr>
        <w:lastRenderedPageBreak/>
        <w:t xml:space="preserve">ADVERTIR expresamente </w:t>
      </w:r>
      <w:r w:rsidR="00480EC8">
        <w:rPr>
          <w:rFonts w:ascii="Arial" w:hAnsi="Arial"/>
          <w:szCs w:val="24"/>
        </w:rPr>
        <w:t>al</w:t>
      </w:r>
      <w:r w:rsidR="00480EC8" w:rsidRPr="0010068C">
        <w:rPr>
          <w:rFonts w:ascii="Arial" w:hAnsi="Arial"/>
          <w:szCs w:val="24"/>
        </w:rPr>
        <w:t xml:space="preserve"> </w:t>
      </w:r>
      <w:r w:rsidR="00F643E7">
        <w:rPr>
          <w:rFonts w:ascii="Arial" w:hAnsi="Arial"/>
          <w:szCs w:val="24"/>
          <w:lang w:val="es-ES"/>
        </w:rPr>
        <w:t xml:space="preserve">Comandante del </w:t>
      </w:r>
      <w:r w:rsidR="00F643E7">
        <w:rPr>
          <w:rFonts w:ascii="Arial" w:hAnsi="Arial" w:cs="Arial"/>
          <w:color w:val="000000"/>
          <w:lang w:eastAsia="es-CO"/>
        </w:rPr>
        <w:t xml:space="preserve">Batallón de Artillería No.8 </w:t>
      </w:r>
      <w:r w:rsidR="00F643E7" w:rsidRPr="005A6AD4">
        <w:rPr>
          <w:rFonts w:ascii="Arial" w:hAnsi="Arial" w:cs="Arial"/>
          <w:i/>
          <w:color w:val="000000"/>
          <w:lang w:eastAsia="es-CO"/>
        </w:rPr>
        <w:t>“Batalla de San Mateo”</w:t>
      </w:r>
      <w:r w:rsidR="00F643E7">
        <w:rPr>
          <w:rFonts w:ascii="Arial" w:hAnsi="Arial" w:cs="Arial"/>
          <w:color w:val="000000"/>
          <w:lang w:eastAsia="es-CO"/>
        </w:rPr>
        <w:t xml:space="preserve"> de Pereira</w:t>
      </w:r>
      <w:r w:rsidRPr="00BE5D79">
        <w:rPr>
          <w:rFonts w:ascii="Arial" w:hAnsi="Arial"/>
          <w:szCs w:val="24"/>
        </w:rPr>
        <w:t xml:space="preserve">, que el incumplimiento a la </w:t>
      </w:r>
      <w:r w:rsidR="0010068C" w:rsidRPr="00BE5D79">
        <w:rPr>
          <w:rFonts w:ascii="Arial" w:hAnsi="Arial"/>
          <w:szCs w:val="24"/>
        </w:rPr>
        <w:t>o</w:t>
      </w:r>
      <w:r w:rsidRPr="00BE5D79">
        <w:rPr>
          <w:rFonts w:ascii="Arial" w:hAnsi="Arial"/>
          <w:szCs w:val="24"/>
        </w:rPr>
        <w:t xml:space="preserve">rden impartida en esta decisión, se sanciona con arresto y multa, previo incidente ante esta Sala. </w:t>
      </w:r>
    </w:p>
    <w:p w:rsidR="00C97A2C" w:rsidRPr="00D477A0" w:rsidRDefault="00C97A2C" w:rsidP="00C97A2C">
      <w:pPr>
        <w:pStyle w:val="Prrafodelista"/>
        <w:rPr>
          <w:rFonts w:ascii="Arial" w:hAnsi="Arial"/>
          <w:sz w:val="20"/>
        </w:rPr>
      </w:pPr>
    </w:p>
    <w:p w:rsidR="001C75AD" w:rsidRPr="00F643E7" w:rsidRDefault="001C75AD" w:rsidP="001C75AD">
      <w:pPr>
        <w:pStyle w:val="Textoindependiente"/>
        <w:numPr>
          <w:ilvl w:val="0"/>
          <w:numId w:val="6"/>
        </w:numPr>
        <w:tabs>
          <w:tab w:val="clear" w:pos="720"/>
          <w:tab w:val="num" w:pos="360"/>
        </w:tabs>
        <w:spacing w:line="360" w:lineRule="auto"/>
        <w:ind w:left="360"/>
        <w:rPr>
          <w:rFonts w:ascii="Arial" w:hAnsi="Arial"/>
          <w:szCs w:val="24"/>
        </w:rPr>
      </w:pPr>
      <w:r w:rsidRPr="004B5E8B">
        <w:rPr>
          <w:rFonts w:ascii="Arial" w:hAnsi="Arial" w:cs="Arial"/>
          <w:bCs/>
          <w:spacing w:val="0"/>
          <w:szCs w:val="24"/>
          <w:bdr w:val="none" w:sz="0" w:space="0" w:color="auto" w:frame="1"/>
          <w:shd w:val="clear" w:color="auto" w:fill="FFFFFF"/>
          <w:lang w:val="es-ES"/>
        </w:rPr>
        <w:t>REMITIR</w:t>
      </w:r>
      <w:r w:rsidRPr="004B5E8B">
        <w:rPr>
          <w:rFonts w:ascii="Arial" w:hAnsi="Arial" w:cs="Arial"/>
          <w:b/>
          <w:bCs/>
          <w:spacing w:val="0"/>
          <w:szCs w:val="24"/>
          <w:bdr w:val="none" w:sz="0" w:space="0" w:color="auto" w:frame="1"/>
          <w:shd w:val="clear" w:color="auto" w:fill="FFFFFF"/>
          <w:lang w:val="es-ES"/>
        </w:rPr>
        <w:t> </w:t>
      </w:r>
      <w:r w:rsidRPr="004B5E8B">
        <w:rPr>
          <w:rFonts w:ascii="Arial" w:hAnsi="Arial" w:cs="Arial"/>
          <w:spacing w:val="0"/>
          <w:szCs w:val="24"/>
          <w:shd w:val="clear" w:color="auto" w:fill="FFFFFF"/>
          <w:lang w:val="es-ES"/>
        </w:rPr>
        <w:t xml:space="preserve">copias de </w:t>
      </w:r>
      <w:r>
        <w:rPr>
          <w:rFonts w:ascii="Arial" w:hAnsi="Arial" w:cs="Arial"/>
          <w:spacing w:val="0"/>
          <w:szCs w:val="24"/>
          <w:shd w:val="clear" w:color="auto" w:fill="FFFFFF"/>
          <w:lang w:val="es-ES"/>
        </w:rPr>
        <w:t xml:space="preserve">esta </w:t>
      </w:r>
      <w:r w:rsidRPr="004B5E8B">
        <w:rPr>
          <w:rFonts w:ascii="Arial" w:hAnsi="Arial" w:cs="Arial"/>
          <w:spacing w:val="0"/>
          <w:szCs w:val="24"/>
          <w:shd w:val="clear" w:color="auto" w:fill="FFFFFF"/>
          <w:lang w:val="es-ES"/>
        </w:rPr>
        <w:t>decisión a la Procuraduría General de la Nación para que investigue las posibles faltas disciplinarias</w:t>
      </w:r>
      <w:r>
        <w:rPr>
          <w:rFonts w:ascii="Arial" w:hAnsi="Arial" w:cs="Arial"/>
          <w:spacing w:val="0"/>
          <w:szCs w:val="24"/>
          <w:shd w:val="clear" w:color="auto" w:fill="FFFFFF"/>
          <w:lang w:val="es-ES"/>
        </w:rPr>
        <w:t xml:space="preserve"> en que pudiera haber incurrido </w:t>
      </w:r>
      <w:r w:rsidR="00480EC8">
        <w:rPr>
          <w:rFonts w:ascii="Arial" w:hAnsi="Arial"/>
          <w:szCs w:val="24"/>
        </w:rPr>
        <w:t>el</w:t>
      </w:r>
      <w:r w:rsidR="00480EC8" w:rsidRPr="0010068C">
        <w:rPr>
          <w:rFonts w:ascii="Arial" w:hAnsi="Arial"/>
          <w:szCs w:val="24"/>
        </w:rPr>
        <w:t xml:space="preserve"> </w:t>
      </w:r>
      <w:r w:rsidR="00F643E7">
        <w:rPr>
          <w:rFonts w:ascii="Arial" w:hAnsi="Arial"/>
          <w:szCs w:val="24"/>
          <w:lang w:val="es-ES"/>
        </w:rPr>
        <w:t xml:space="preserve">Comandante del </w:t>
      </w:r>
      <w:r w:rsidR="00F643E7">
        <w:rPr>
          <w:rFonts w:ascii="Arial" w:hAnsi="Arial" w:cs="Arial"/>
          <w:color w:val="000000"/>
          <w:lang w:eastAsia="es-CO"/>
        </w:rPr>
        <w:t xml:space="preserve">Batallón de Artillería No.8 </w:t>
      </w:r>
      <w:r w:rsidR="00F643E7" w:rsidRPr="005A6AD4">
        <w:rPr>
          <w:rFonts w:ascii="Arial" w:hAnsi="Arial" w:cs="Arial"/>
          <w:i/>
          <w:color w:val="000000"/>
          <w:lang w:eastAsia="es-CO"/>
        </w:rPr>
        <w:t>“Batalla de San Mateo”</w:t>
      </w:r>
      <w:r w:rsidR="00F643E7">
        <w:rPr>
          <w:rFonts w:ascii="Arial" w:hAnsi="Arial" w:cs="Arial"/>
          <w:color w:val="000000"/>
          <w:lang w:eastAsia="es-CO"/>
        </w:rPr>
        <w:t xml:space="preserve"> de Pereira</w:t>
      </w:r>
      <w:r>
        <w:rPr>
          <w:rFonts w:ascii="Arial" w:hAnsi="Arial"/>
          <w:szCs w:val="24"/>
        </w:rPr>
        <w:t>,</w:t>
      </w:r>
      <w:r w:rsidRPr="004B5E8B">
        <w:rPr>
          <w:rFonts w:ascii="Arial" w:hAnsi="Arial" w:cs="Arial"/>
          <w:spacing w:val="0"/>
          <w:szCs w:val="24"/>
          <w:shd w:val="clear" w:color="auto" w:fill="FFFFFF"/>
          <w:lang w:val="es-ES"/>
        </w:rPr>
        <w:t xml:space="preserve"> </w:t>
      </w:r>
      <w:r>
        <w:rPr>
          <w:rFonts w:ascii="Arial" w:hAnsi="Arial" w:cs="Arial"/>
          <w:spacing w:val="0"/>
          <w:szCs w:val="24"/>
          <w:shd w:val="clear" w:color="auto" w:fill="FFFFFF"/>
          <w:lang w:val="es-ES"/>
        </w:rPr>
        <w:t xml:space="preserve">por las irregularidades </w:t>
      </w:r>
      <w:r w:rsidRPr="004B5E8B">
        <w:rPr>
          <w:rFonts w:ascii="Arial" w:hAnsi="Arial" w:cs="Arial"/>
          <w:spacing w:val="0"/>
          <w:szCs w:val="24"/>
          <w:shd w:val="clear" w:color="auto" w:fill="FFFFFF"/>
          <w:lang w:val="es-ES"/>
        </w:rPr>
        <w:t xml:space="preserve">en la tramitación </w:t>
      </w:r>
      <w:r w:rsidR="00D477A0">
        <w:rPr>
          <w:rFonts w:ascii="Arial" w:hAnsi="Arial" w:cs="Arial"/>
          <w:spacing w:val="0"/>
          <w:szCs w:val="24"/>
          <w:shd w:val="clear" w:color="auto" w:fill="FFFFFF"/>
          <w:lang w:val="es-ES"/>
        </w:rPr>
        <w:t>del pedimento aquí revisado</w:t>
      </w:r>
      <w:r w:rsidRPr="004B5E8B">
        <w:rPr>
          <w:rFonts w:ascii="Arial" w:hAnsi="Arial" w:cs="Arial"/>
          <w:spacing w:val="0"/>
          <w:szCs w:val="24"/>
          <w:shd w:val="clear" w:color="auto" w:fill="FFFFFF"/>
          <w:lang w:val="es-ES"/>
        </w:rPr>
        <w:t>.</w:t>
      </w:r>
    </w:p>
    <w:p w:rsidR="00F643E7" w:rsidRDefault="00F643E7" w:rsidP="00F643E7">
      <w:pPr>
        <w:pStyle w:val="Prrafodelista"/>
        <w:rPr>
          <w:rFonts w:ascii="Arial" w:hAnsi="Arial"/>
        </w:rPr>
      </w:pPr>
    </w:p>
    <w:p w:rsidR="00F643E7" w:rsidRDefault="00F643E7" w:rsidP="001C75AD">
      <w:pPr>
        <w:pStyle w:val="Textoindependiente"/>
        <w:numPr>
          <w:ilvl w:val="0"/>
          <w:numId w:val="6"/>
        </w:numPr>
        <w:tabs>
          <w:tab w:val="clear" w:pos="720"/>
          <w:tab w:val="num" w:pos="360"/>
        </w:tabs>
        <w:spacing w:line="360" w:lineRule="auto"/>
        <w:ind w:left="360"/>
        <w:rPr>
          <w:rFonts w:ascii="Arial" w:hAnsi="Arial"/>
          <w:szCs w:val="24"/>
        </w:rPr>
      </w:pPr>
      <w:r>
        <w:rPr>
          <w:rFonts w:ascii="Arial" w:hAnsi="Arial"/>
          <w:szCs w:val="24"/>
        </w:rPr>
        <w:t>DECLARAR improcedente el amparo constitucional frente al Distrito Militar No.22 de Pereira.</w:t>
      </w:r>
    </w:p>
    <w:p w:rsidR="00F643E7" w:rsidRDefault="00F643E7" w:rsidP="00F643E7">
      <w:pPr>
        <w:pStyle w:val="Prrafodelista"/>
        <w:rPr>
          <w:rFonts w:ascii="Arial" w:hAnsi="Arial"/>
        </w:rPr>
      </w:pPr>
    </w:p>
    <w:p w:rsidR="00F643E7" w:rsidRPr="001C75AD" w:rsidRDefault="00F643E7" w:rsidP="001C75AD">
      <w:pPr>
        <w:pStyle w:val="Textoindependiente"/>
        <w:numPr>
          <w:ilvl w:val="0"/>
          <w:numId w:val="6"/>
        </w:numPr>
        <w:tabs>
          <w:tab w:val="clear" w:pos="720"/>
          <w:tab w:val="num" w:pos="360"/>
        </w:tabs>
        <w:spacing w:line="360" w:lineRule="auto"/>
        <w:ind w:left="360"/>
        <w:rPr>
          <w:rFonts w:ascii="Arial" w:hAnsi="Arial"/>
          <w:szCs w:val="24"/>
        </w:rPr>
      </w:pPr>
      <w:r>
        <w:rPr>
          <w:rFonts w:ascii="Arial" w:hAnsi="Arial"/>
          <w:szCs w:val="24"/>
        </w:rPr>
        <w:t>NEGAR el suministro de viáticos de transporte con acompañante</w:t>
      </w:r>
      <w:r w:rsidR="004E2B44">
        <w:rPr>
          <w:rFonts w:ascii="Arial" w:hAnsi="Arial"/>
          <w:szCs w:val="24"/>
        </w:rPr>
        <w:t>, para asistir a los exámenes que se autoricen en otra ciudad.</w:t>
      </w:r>
      <w:r>
        <w:rPr>
          <w:rFonts w:ascii="Arial" w:hAnsi="Arial"/>
          <w:szCs w:val="24"/>
        </w:rPr>
        <w:t xml:space="preserve"> </w:t>
      </w:r>
    </w:p>
    <w:p w:rsidR="00C97A2C" w:rsidRPr="00D477A0" w:rsidRDefault="00C97A2C" w:rsidP="00C97A2C">
      <w:pPr>
        <w:pStyle w:val="Textoindependiente"/>
        <w:tabs>
          <w:tab w:val="clear" w:pos="708"/>
        </w:tabs>
        <w:spacing w:line="360" w:lineRule="auto"/>
        <w:ind w:left="360"/>
        <w:rPr>
          <w:rFonts w:ascii="Arial" w:hAnsi="Arial"/>
          <w:sz w:val="20"/>
          <w:szCs w:val="24"/>
        </w:rPr>
      </w:pPr>
    </w:p>
    <w:p w:rsidR="00B53A87" w:rsidRPr="00B77970" w:rsidRDefault="00B53A87" w:rsidP="00B53A87">
      <w:pPr>
        <w:pStyle w:val="Textoindependiente"/>
        <w:numPr>
          <w:ilvl w:val="0"/>
          <w:numId w:val="6"/>
        </w:numPr>
        <w:tabs>
          <w:tab w:val="clear" w:pos="720"/>
          <w:tab w:val="num" w:pos="360"/>
        </w:tabs>
        <w:spacing w:line="360" w:lineRule="auto"/>
        <w:ind w:left="360"/>
        <w:rPr>
          <w:rFonts w:ascii="Arial" w:hAnsi="Arial"/>
          <w:szCs w:val="24"/>
        </w:rPr>
      </w:pPr>
      <w:r w:rsidRPr="00B77970">
        <w:rPr>
          <w:rFonts w:ascii="Arial" w:hAnsi="Arial"/>
          <w:szCs w:val="24"/>
        </w:rPr>
        <w:t>NOTIFICAR esta decisión a todas las partes, por el medio más expedito y eficaz.</w:t>
      </w:r>
    </w:p>
    <w:p w:rsidR="00B53A87" w:rsidRPr="00D477A0" w:rsidRDefault="00B53A87" w:rsidP="00B53A87">
      <w:pPr>
        <w:pStyle w:val="Textoindependiente"/>
        <w:tabs>
          <w:tab w:val="clear" w:pos="708"/>
        </w:tabs>
        <w:spacing w:line="360" w:lineRule="auto"/>
        <w:ind w:left="360"/>
        <w:rPr>
          <w:rFonts w:ascii="Arial" w:hAnsi="Arial"/>
          <w:sz w:val="20"/>
          <w:szCs w:val="24"/>
        </w:rPr>
      </w:pPr>
    </w:p>
    <w:p w:rsidR="00B53A87" w:rsidRPr="00B77970" w:rsidRDefault="00B53A87" w:rsidP="00B53A87">
      <w:pPr>
        <w:pStyle w:val="Textoindependiente"/>
        <w:numPr>
          <w:ilvl w:val="0"/>
          <w:numId w:val="6"/>
        </w:numPr>
        <w:tabs>
          <w:tab w:val="clear" w:pos="720"/>
          <w:tab w:val="num" w:pos="360"/>
        </w:tabs>
        <w:spacing w:line="360" w:lineRule="auto"/>
        <w:ind w:left="360"/>
        <w:rPr>
          <w:rFonts w:ascii="Arial" w:hAnsi="Arial"/>
          <w:szCs w:val="24"/>
        </w:rPr>
      </w:pPr>
      <w:r w:rsidRPr="00B77970">
        <w:rPr>
          <w:rFonts w:ascii="Arial" w:hAnsi="Arial"/>
          <w:szCs w:val="24"/>
        </w:rPr>
        <w:t>REMITIR la presente acción, de no ser impugnado este fallo, a la Corte Constitucional para su eventual revisión.</w:t>
      </w:r>
    </w:p>
    <w:p w:rsidR="00B53A87" w:rsidRPr="00D477A0" w:rsidRDefault="00B53A87" w:rsidP="00B53A87">
      <w:pPr>
        <w:pStyle w:val="Textoindependiente"/>
        <w:tabs>
          <w:tab w:val="clear" w:pos="708"/>
        </w:tabs>
        <w:spacing w:line="360" w:lineRule="auto"/>
        <w:rPr>
          <w:rFonts w:ascii="Arial" w:hAnsi="Arial"/>
          <w:sz w:val="20"/>
          <w:szCs w:val="24"/>
        </w:rPr>
      </w:pPr>
    </w:p>
    <w:p w:rsidR="00AC4804" w:rsidRPr="00075459" w:rsidRDefault="00B53A87" w:rsidP="00B53A87">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cs="Arial"/>
          <w:spacing w:val="-3"/>
        </w:rPr>
      </w:pPr>
      <w:r w:rsidRPr="00B77970">
        <w:rPr>
          <w:rFonts w:ascii="Arial" w:hAnsi="Arial"/>
        </w:rPr>
        <w:t xml:space="preserve">ARCHIVAR el expediente, previas anotaciones en los libros </w:t>
      </w:r>
      <w:proofErr w:type="spellStart"/>
      <w:r w:rsidRPr="00B77970">
        <w:rPr>
          <w:rFonts w:ascii="Arial" w:hAnsi="Arial"/>
        </w:rPr>
        <w:t>radicadores</w:t>
      </w:r>
      <w:proofErr w:type="spellEnd"/>
      <w:r w:rsidRPr="00B77970">
        <w:rPr>
          <w:rFonts w:ascii="Arial" w:hAnsi="Arial"/>
        </w:rPr>
        <w:t>, una vez agotado el trámite ante la Corte Constitucional.</w:t>
      </w:r>
    </w:p>
    <w:p w:rsidR="00075459" w:rsidRPr="00075459" w:rsidRDefault="00075459" w:rsidP="00075459">
      <w:pPr>
        <w:pStyle w:val="Prrafodelista"/>
        <w:rPr>
          <w:rFonts w:ascii="Arial" w:hAnsi="Arial" w:cs="Arial"/>
          <w:spacing w:val="-3"/>
        </w:rPr>
      </w:pPr>
    </w:p>
    <w:p w:rsidR="00126266" w:rsidRPr="00C641FE" w:rsidRDefault="00126266" w:rsidP="00126266">
      <w:pPr>
        <w:pStyle w:val="Textoindependiente"/>
        <w:spacing w:line="360" w:lineRule="auto"/>
        <w:jc w:val="center"/>
        <w:rPr>
          <w:rFonts w:ascii="Arial" w:hAnsi="Arial"/>
          <w:smallCaps/>
          <w:szCs w:val="24"/>
        </w:rPr>
      </w:pPr>
      <w:r w:rsidRPr="00C641FE">
        <w:rPr>
          <w:rFonts w:ascii="Arial" w:hAnsi="Arial"/>
          <w:smallCaps/>
          <w:szCs w:val="24"/>
        </w:rPr>
        <w:t>Notifíquese,</w:t>
      </w:r>
    </w:p>
    <w:p w:rsidR="00726918" w:rsidRPr="00FB14AC" w:rsidRDefault="00BA3070" w:rsidP="00BA3070">
      <w:pPr>
        <w:pStyle w:val="Textoindependiente"/>
        <w:spacing w:line="360" w:lineRule="auto"/>
        <w:jc w:val="right"/>
        <w:rPr>
          <w:rFonts w:ascii="Arial" w:hAnsi="Arial"/>
          <w:szCs w:val="24"/>
        </w:rPr>
      </w:pPr>
      <w:r w:rsidRPr="00FB14AC">
        <w:rPr>
          <w:rFonts w:ascii="Arial" w:hAnsi="Arial"/>
          <w:w w:val="150"/>
          <w:szCs w:val="24"/>
          <w:lang w:val="en-GB"/>
        </w:rPr>
        <w:tab/>
      </w:r>
    </w:p>
    <w:p w:rsidR="005900E8" w:rsidRDefault="005900E8" w:rsidP="00C641FE">
      <w:pPr>
        <w:pStyle w:val="Textoindependiente"/>
        <w:spacing w:line="360" w:lineRule="auto"/>
        <w:jc w:val="center"/>
        <w:rPr>
          <w:rFonts w:ascii="Arial" w:hAnsi="Arial"/>
          <w:szCs w:val="24"/>
        </w:rPr>
      </w:pPr>
    </w:p>
    <w:p w:rsidR="00951517" w:rsidRPr="009A36CF"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ES_tradnl"/>
        </w:rPr>
      </w:pPr>
      <w:r w:rsidRPr="009A36CF">
        <w:rPr>
          <w:rFonts w:ascii="Arial" w:hAnsi="Arial" w:cs="Arial"/>
          <w:i/>
          <w:spacing w:val="-3"/>
          <w:w w:val="150"/>
          <w:sz w:val="28"/>
          <w:lang w:val="es-ES_tradnl"/>
        </w:rPr>
        <w:t>D</w:t>
      </w:r>
      <w:r w:rsidRPr="009A36CF">
        <w:rPr>
          <w:rFonts w:ascii="Arial" w:hAnsi="Arial" w:cs="Arial"/>
          <w:i/>
          <w:spacing w:val="-3"/>
          <w:w w:val="150"/>
          <w:sz w:val="18"/>
          <w:szCs w:val="16"/>
          <w:lang w:val="es-ES_tradnl"/>
        </w:rPr>
        <w:t xml:space="preserve">UBERNEY </w:t>
      </w:r>
      <w:r w:rsidRPr="009A36CF">
        <w:rPr>
          <w:rFonts w:ascii="Arial" w:hAnsi="Arial" w:cs="Arial"/>
          <w:i/>
          <w:spacing w:val="-3"/>
          <w:w w:val="150"/>
          <w:sz w:val="28"/>
          <w:lang w:val="es-ES_tradnl"/>
        </w:rPr>
        <w:t>G</w:t>
      </w:r>
      <w:r w:rsidRPr="009A36CF">
        <w:rPr>
          <w:rFonts w:ascii="Arial" w:hAnsi="Arial" w:cs="Arial"/>
          <w:i/>
          <w:spacing w:val="-3"/>
          <w:w w:val="150"/>
          <w:sz w:val="18"/>
          <w:szCs w:val="16"/>
          <w:lang w:val="es-ES_tradnl"/>
        </w:rPr>
        <w:t xml:space="preserve">RISALES </w:t>
      </w:r>
      <w:r w:rsidRPr="009A36CF">
        <w:rPr>
          <w:rFonts w:ascii="Arial" w:hAnsi="Arial" w:cs="Arial"/>
          <w:i/>
          <w:spacing w:val="-3"/>
          <w:w w:val="150"/>
          <w:sz w:val="28"/>
          <w:lang w:val="es-ES_tradnl"/>
        </w:rPr>
        <w:t>H</w:t>
      </w:r>
      <w:r w:rsidRPr="009A36CF">
        <w:rPr>
          <w:rFonts w:ascii="Arial" w:hAnsi="Arial" w:cs="Arial"/>
          <w:i/>
          <w:spacing w:val="-3"/>
          <w:w w:val="150"/>
          <w:sz w:val="18"/>
          <w:szCs w:val="16"/>
          <w:lang w:val="es-ES_tradnl"/>
        </w:rPr>
        <w:t>ERRERA</w:t>
      </w:r>
    </w:p>
    <w:p w:rsidR="00951517" w:rsidRPr="009A36CF"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s-ES_tradnl"/>
        </w:rPr>
      </w:pPr>
      <w:r w:rsidRPr="009A36CF">
        <w:rPr>
          <w:rFonts w:ascii="Arial" w:hAnsi="Arial" w:cs="Arial"/>
          <w:i/>
          <w:spacing w:val="-3"/>
          <w:w w:val="150"/>
          <w:sz w:val="28"/>
          <w:lang w:val="es-ES_tradnl"/>
        </w:rPr>
        <w:t>M</w:t>
      </w:r>
      <w:r w:rsidRPr="009A36CF">
        <w:rPr>
          <w:rFonts w:ascii="Arial" w:hAnsi="Arial" w:cs="Arial"/>
          <w:i/>
          <w:spacing w:val="-3"/>
          <w:w w:val="150"/>
          <w:lang w:val="es-ES_tradnl"/>
        </w:rPr>
        <w:t xml:space="preserve"> </w:t>
      </w:r>
      <w:r w:rsidRPr="009A36CF">
        <w:rPr>
          <w:rFonts w:ascii="Arial" w:hAnsi="Arial" w:cs="Arial"/>
          <w:i/>
          <w:spacing w:val="-3"/>
          <w:w w:val="150"/>
          <w:sz w:val="18"/>
          <w:szCs w:val="20"/>
          <w:lang w:val="es-ES_tradnl"/>
        </w:rPr>
        <w:t>A G I S T R A D O</w:t>
      </w:r>
    </w:p>
    <w:p w:rsidR="00BE5D79" w:rsidRDefault="00BE5D79"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s-ES_tradnl"/>
        </w:rPr>
      </w:pPr>
    </w:p>
    <w:p w:rsidR="004E2B44" w:rsidRDefault="004E2B44"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s-ES_tradnl"/>
        </w:rPr>
      </w:pPr>
    </w:p>
    <w:p w:rsidR="00BE5D79" w:rsidRPr="00164D33" w:rsidRDefault="00BE5D79"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8"/>
          <w:szCs w:val="18"/>
          <w:lang w:val="es-ES_tradnl"/>
        </w:rPr>
      </w:pPr>
    </w:p>
    <w:p w:rsidR="00951517" w:rsidRPr="009A36CF"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s-ES_tradnl"/>
        </w:rPr>
      </w:pPr>
    </w:p>
    <w:p w:rsidR="00951517" w:rsidRPr="00025CC3"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s-ES_tradnl"/>
        </w:rPr>
      </w:pPr>
      <w:proofErr w:type="spellStart"/>
      <w:r w:rsidRPr="00025CC3">
        <w:rPr>
          <w:rFonts w:ascii="Arial" w:hAnsi="Arial"/>
          <w:i/>
          <w:w w:val="150"/>
          <w:sz w:val="28"/>
          <w:szCs w:val="18"/>
          <w:lang w:val="es-ES_tradnl"/>
        </w:rPr>
        <w:t>E</w:t>
      </w:r>
      <w:r w:rsidRPr="00025CC3">
        <w:rPr>
          <w:rFonts w:ascii="Arial" w:hAnsi="Arial"/>
          <w:i/>
          <w:w w:val="150"/>
          <w:sz w:val="18"/>
          <w:szCs w:val="18"/>
          <w:lang w:val="es-ES_tradnl"/>
        </w:rPr>
        <w:t>DDER</w:t>
      </w:r>
      <w:proofErr w:type="spellEnd"/>
      <w:r w:rsidRPr="00025CC3">
        <w:rPr>
          <w:rFonts w:ascii="Arial" w:hAnsi="Arial"/>
          <w:i/>
          <w:w w:val="150"/>
          <w:sz w:val="18"/>
          <w:lang w:val="es-ES_tradnl"/>
        </w:rPr>
        <w:t xml:space="preserve"> </w:t>
      </w:r>
      <w:r w:rsidRPr="00025CC3">
        <w:rPr>
          <w:rFonts w:ascii="Arial" w:hAnsi="Arial"/>
          <w:i/>
          <w:w w:val="150"/>
          <w:sz w:val="28"/>
          <w:lang w:val="es-ES_tradnl"/>
        </w:rPr>
        <w:t>J</w:t>
      </w:r>
      <w:r w:rsidRPr="00025CC3">
        <w:rPr>
          <w:rFonts w:ascii="Arial" w:hAnsi="Arial"/>
          <w:i/>
          <w:w w:val="150"/>
          <w:sz w:val="18"/>
          <w:szCs w:val="18"/>
          <w:lang w:val="es-ES_tradnl"/>
        </w:rPr>
        <w:t xml:space="preserve">IMMY </w:t>
      </w:r>
      <w:r w:rsidRPr="00025CC3">
        <w:rPr>
          <w:rFonts w:ascii="Arial" w:hAnsi="Arial"/>
          <w:i/>
          <w:w w:val="150"/>
          <w:sz w:val="28"/>
          <w:lang w:val="es-ES_tradnl"/>
        </w:rPr>
        <w:t>S</w:t>
      </w:r>
      <w:r w:rsidRPr="00025CC3">
        <w:rPr>
          <w:rFonts w:ascii="Arial" w:hAnsi="Arial"/>
          <w:i/>
          <w:w w:val="150"/>
          <w:sz w:val="18"/>
          <w:szCs w:val="18"/>
          <w:lang w:val="es-ES_tradnl"/>
        </w:rPr>
        <w:t xml:space="preserve">ÁNCHEZ </w:t>
      </w:r>
      <w:r w:rsidRPr="00025CC3">
        <w:rPr>
          <w:rFonts w:ascii="Arial" w:hAnsi="Arial"/>
          <w:i/>
          <w:w w:val="150"/>
          <w:sz w:val="28"/>
          <w:szCs w:val="18"/>
          <w:lang w:val="es-ES_tradnl"/>
        </w:rPr>
        <w:t>C.</w:t>
      </w:r>
      <w:r w:rsidRPr="00025CC3">
        <w:rPr>
          <w:rFonts w:ascii="Arial" w:hAnsi="Arial"/>
          <w:i/>
          <w:w w:val="150"/>
          <w:sz w:val="28"/>
          <w:szCs w:val="18"/>
          <w:lang w:val="es-ES_tradnl"/>
        </w:rPr>
        <w:tab/>
      </w:r>
      <w:r w:rsidRPr="00025CC3">
        <w:rPr>
          <w:rFonts w:ascii="Arial" w:hAnsi="Arial"/>
          <w:i/>
          <w:w w:val="150"/>
          <w:sz w:val="28"/>
          <w:szCs w:val="18"/>
          <w:lang w:val="es-ES_tradnl"/>
        </w:rPr>
        <w:tab/>
      </w:r>
      <w:r w:rsidRPr="00025CC3">
        <w:rPr>
          <w:rFonts w:ascii="Arial" w:hAnsi="Arial" w:cs="Arial"/>
          <w:i/>
          <w:spacing w:val="-3"/>
          <w:w w:val="150"/>
          <w:sz w:val="28"/>
          <w:szCs w:val="18"/>
        </w:rPr>
        <w:t>J</w:t>
      </w:r>
      <w:r w:rsidRPr="00025CC3">
        <w:rPr>
          <w:rFonts w:ascii="Arial" w:hAnsi="Arial" w:cs="Arial"/>
          <w:i/>
          <w:spacing w:val="-3"/>
          <w:w w:val="150"/>
          <w:sz w:val="18"/>
          <w:szCs w:val="18"/>
        </w:rPr>
        <w:t xml:space="preserve">AIME </w:t>
      </w:r>
      <w:r w:rsidRPr="00025CC3">
        <w:rPr>
          <w:rFonts w:ascii="Arial" w:hAnsi="Arial" w:cs="Arial"/>
          <w:i/>
          <w:spacing w:val="-3"/>
          <w:w w:val="150"/>
          <w:sz w:val="28"/>
          <w:szCs w:val="18"/>
        </w:rPr>
        <w:t>A</w:t>
      </w:r>
      <w:r w:rsidRPr="00025CC3">
        <w:rPr>
          <w:rFonts w:ascii="Arial" w:hAnsi="Arial"/>
          <w:i/>
          <w:w w:val="150"/>
          <w:sz w:val="18"/>
          <w:szCs w:val="18"/>
        </w:rPr>
        <w:t xml:space="preserve">LBERTO </w:t>
      </w:r>
      <w:r w:rsidRPr="00025CC3">
        <w:rPr>
          <w:rFonts w:ascii="Arial" w:hAnsi="Arial" w:cs="Arial"/>
          <w:i/>
          <w:spacing w:val="-3"/>
          <w:w w:val="150"/>
          <w:sz w:val="28"/>
          <w:szCs w:val="18"/>
        </w:rPr>
        <w:t>S</w:t>
      </w:r>
      <w:r w:rsidRPr="00025CC3">
        <w:rPr>
          <w:rFonts w:ascii="Arial" w:hAnsi="Arial" w:cs="Arial"/>
          <w:i/>
          <w:spacing w:val="-3"/>
          <w:w w:val="150"/>
          <w:sz w:val="18"/>
          <w:szCs w:val="16"/>
        </w:rPr>
        <w:t xml:space="preserve">ARAZA </w:t>
      </w:r>
      <w:r w:rsidRPr="00025CC3">
        <w:rPr>
          <w:rFonts w:ascii="Arial" w:hAnsi="Arial" w:cs="Arial"/>
          <w:i/>
          <w:spacing w:val="-3"/>
          <w:w w:val="150"/>
          <w:sz w:val="28"/>
          <w:szCs w:val="18"/>
        </w:rPr>
        <w:t>N.</w:t>
      </w:r>
    </w:p>
    <w:p w:rsidR="00951517"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16"/>
          <w:lang w:val="en-US"/>
        </w:rPr>
      </w:pPr>
      <w:r w:rsidRPr="00025CC3">
        <w:rPr>
          <w:rFonts w:ascii="Arial" w:hAnsi="Arial" w:cs="Arial"/>
          <w:i/>
          <w:w w:val="150"/>
          <w:sz w:val="28"/>
          <w:lang w:val="es-ES_tradnl"/>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A955B1" w:rsidRDefault="000B2D52" w:rsidP="008E533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10"/>
          <w:szCs w:val="10"/>
          <w:lang w:val="en-US"/>
        </w:rPr>
      </w:pPr>
      <w:proofErr w:type="spellStart"/>
      <w:r w:rsidRPr="00D9225F">
        <w:rPr>
          <w:rFonts w:ascii="Arial" w:hAnsi="Arial"/>
          <w:w w:val="150"/>
          <w:sz w:val="10"/>
          <w:szCs w:val="10"/>
          <w:lang w:val="en-US"/>
        </w:rPr>
        <w:t>DGH</w:t>
      </w:r>
      <w:proofErr w:type="spellEnd"/>
      <w:r w:rsidRPr="00D9225F">
        <w:rPr>
          <w:rFonts w:ascii="Arial" w:hAnsi="Arial"/>
          <w:w w:val="150"/>
          <w:sz w:val="10"/>
          <w:szCs w:val="10"/>
          <w:lang w:val="en-US"/>
        </w:rPr>
        <w:t>/</w:t>
      </w:r>
      <w:proofErr w:type="spellStart"/>
      <w:r w:rsidR="00BE5D79">
        <w:rPr>
          <w:rFonts w:ascii="Arial" w:hAnsi="Arial"/>
          <w:w w:val="150"/>
          <w:sz w:val="10"/>
          <w:szCs w:val="10"/>
          <w:lang w:val="en-US"/>
        </w:rPr>
        <w:t>ODCD</w:t>
      </w:r>
      <w:proofErr w:type="spellEnd"/>
      <w:r w:rsidR="00F8054D">
        <w:rPr>
          <w:rFonts w:ascii="Arial" w:hAnsi="Arial"/>
          <w:w w:val="150"/>
          <w:sz w:val="10"/>
          <w:szCs w:val="10"/>
          <w:lang w:val="en-US"/>
        </w:rPr>
        <w:t>/2016</w:t>
      </w:r>
    </w:p>
    <w:sectPr w:rsidR="00A955B1" w:rsidSect="004B79E0">
      <w:headerReference w:type="default" r:id="rId11"/>
      <w:footerReference w:type="default" r:id="rId12"/>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58D" w:rsidRDefault="003A158D" w:rsidP="0099045D">
      <w:r>
        <w:separator/>
      </w:r>
    </w:p>
  </w:endnote>
  <w:endnote w:type="continuationSeparator" w:id="0">
    <w:p w:rsidR="003A158D" w:rsidRDefault="003A158D"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AE" w:rsidRDefault="00CC51AE"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CC51AE" w:rsidRDefault="00CC51AE" w:rsidP="0013771A">
    <w:pPr>
      <w:pStyle w:val="Piedepgina"/>
      <w:spacing w:line="360" w:lineRule="auto"/>
      <w:jc w:val="right"/>
      <w:rPr>
        <w:rFonts w:ascii="Arial" w:hAnsi="Arial" w:cs="Arial"/>
        <w:spacing w:val="20"/>
        <w:w w:val="200"/>
        <w:sz w:val="14"/>
        <w:szCs w:val="10"/>
        <w:lang w:val="es-CO"/>
      </w:rPr>
    </w:pPr>
  </w:p>
  <w:p w:rsidR="00CC51AE" w:rsidRPr="003E18D8" w:rsidRDefault="00CC51AE"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CC51AE" w:rsidRPr="007F7D49" w:rsidRDefault="00CC51AE" w:rsidP="0013771A">
    <w:pPr>
      <w:pStyle w:val="Piedepgina"/>
      <w:jc w:val="right"/>
      <w:rPr>
        <w:lang w:val="es-CO"/>
      </w:rPr>
    </w:pPr>
    <w:proofErr w:type="spellStart"/>
    <w:r w:rsidRPr="00836EE1">
      <w:rPr>
        <w:rFonts w:ascii="Arial" w:hAnsi="Arial" w:cs="Arial"/>
        <w:spacing w:val="20"/>
        <w:w w:val="200"/>
        <w:sz w:val="10"/>
        <w:szCs w:val="10"/>
        <w:lang w:val="es-CO"/>
      </w:rPr>
      <w:t>M</w:t>
    </w:r>
    <w:r>
      <w:rPr>
        <w:rFonts w:ascii="Arial" w:hAnsi="Arial" w:cs="Arial"/>
        <w:spacing w:val="20"/>
        <w:w w:val="200"/>
        <w:sz w:val="10"/>
        <w:szCs w:val="10"/>
        <w:lang w:val="es-CO"/>
      </w:rPr>
      <w:t>P</w:t>
    </w:r>
    <w:proofErr w:type="spellEnd"/>
    <w:r w:rsidRPr="00836EE1">
      <w:rPr>
        <w:rFonts w:ascii="Arial" w:hAnsi="Arial" w:cs="Arial"/>
        <w:spacing w:val="20"/>
        <w:w w:val="200"/>
        <w:sz w:val="10"/>
        <w:szCs w:val="10"/>
        <w:lang w:val="es-CO"/>
      </w:rPr>
      <w:t xml:space="preserve"> </w:t>
    </w:r>
    <w:proofErr w:type="spellStart"/>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proofErr w:type="spellEnd"/>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58D" w:rsidRDefault="003A158D" w:rsidP="0099045D">
      <w:r>
        <w:separator/>
      </w:r>
    </w:p>
  </w:footnote>
  <w:footnote w:type="continuationSeparator" w:id="0">
    <w:p w:rsidR="003A158D" w:rsidRDefault="003A158D" w:rsidP="0099045D">
      <w:r>
        <w:continuationSeparator/>
      </w:r>
    </w:p>
  </w:footnote>
  <w:footnote w:id="1">
    <w:p w:rsidR="005D220D" w:rsidRPr="00A5015D" w:rsidRDefault="005D220D" w:rsidP="005D220D">
      <w:pPr>
        <w:pStyle w:val="Textonotapie"/>
        <w:rPr>
          <w:rFonts w:asciiTheme="minorHAnsi" w:hAnsiTheme="minorHAnsi"/>
        </w:rPr>
      </w:pPr>
      <w:r w:rsidRPr="00A5015D">
        <w:rPr>
          <w:rStyle w:val="Refdenotaalpie"/>
          <w:rFonts w:asciiTheme="minorHAnsi" w:hAnsiTheme="minorHAnsi"/>
        </w:rPr>
        <w:footnoteRef/>
      </w:r>
      <w:r w:rsidRPr="00A5015D">
        <w:rPr>
          <w:rFonts w:asciiTheme="minorHAnsi" w:hAnsiTheme="minorHAnsi"/>
        </w:rPr>
        <w:t xml:space="preserve"> </w:t>
      </w:r>
      <w:r w:rsidRPr="00A5015D">
        <w:rPr>
          <w:rFonts w:asciiTheme="minorHAnsi" w:hAnsiTheme="minorHAnsi" w:cs="Courier New"/>
        </w:rPr>
        <w:t xml:space="preserve">CORTE CONSTITUCIONAL. Sentencia T-079 de 2010. </w:t>
      </w:r>
    </w:p>
  </w:footnote>
  <w:footnote w:id="2">
    <w:p w:rsidR="005D220D" w:rsidRPr="00D650E4" w:rsidRDefault="005D220D" w:rsidP="005D220D">
      <w:pPr>
        <w:pStyle w:val="Textonotapie"/>
        <w:jc w:val="both"/>
        <w:rPr>
          <w:rFonts w:ascii="Calibri" w:hAnsi="Calibri"/>
        </w:rPr>
      </w:pPr>
      <w:r w:rsidRPr="00D650E4">
        <w:rPr>
          <w:rStyle w:val="Refdenotaalpie"/>
          <w:rFonts w:ascii="Calibri" w:hAnsi="Calibri"/>
        </w:rPr>
        <w:footnoteRef/>
      </w:r>
      <w:r w:rsidRPr="00D650E4">
        <w:rPr>
          <w:rFonts w:ascii="Calibri" w:hAnsi="Calibri"/>
        </w:rPr>
        <w:t xml:space="preserve"> </w:t>
      </w:r>
      <w:r w:rsidRPr="00D650E4">
        <w:rPr>
          <w:rFonts w:ascii="Calibri" w:hAnsi="Calibri" w:cs="Calibri"/>
          <w:lang w:val="es-CO"/>
        </w:rPr>
        <w:t>CORTE CONSTITUCIONAL. Sentencia</w:t>
      </w:r>
      <w:r>
        <w:rPr>
          <w:rFonts w:ascii="Calibri" w:hAnsi="Calibri" w:cs="Calibri"/>
          <w:lang w:val="es-CO"/>
        </w:rPr>
        <w:t>s:</w:t>
      </w:r>
      <w:r w:rsidRPr="00D650E4">
        <w:rPr>
          <w:rFonts w:ascii="Calibri" w:hAnsi="Calibri"/>
        </w:rPr>
        <w:t xml:space="preserve"> T-162 de 2010, T-034 de 2010 y T-099 de 2008</w:t>
      </w:r>
      <w:r>
        <w:rPr>
          <w:rFonts w:ascii="Calibri" w:hAnsi="Calibri"/>
        </w:rPr>
        <w:t>.</w:t>
      </w:r>
    </w:p>
  </w:footnote>
  <w:footnote w:id="3">
    <w:p w:rsidR="005D220D" w:rsidRPr="00D650E4" w:rsidRDefault="005D220D" w:rsidP="005D220D">
      <w:pPr>
        <w:pStyle w:val="Textonotapie"/>
        <w:jc w:val="both"/>
        <w:rPr>
          <w:rFonts w:ascii="Calibri" w:hAnsi="Calibri"/>
        </w:rPr>
      </w:pPr>
      <w:r w:rsidRPr="00D650E4">
        <w:rPr>
          <w:rStyle w:val="Refdenotaalpie"/>
          <w:rFonts w:ascii="Calibri" w:hAnsi="Calibri"/>
        </w:rPr>
        <w:footnoteRef/>
      </w:r>
      <w:r w:rsidRPr="00D650E4">
        <w:rPr>
          <w:rFonts w:ascii="Calibri" w:hAnsi="Calibri"/>
        </w:rPr>
        <w:t xml:space="preserve"> </w:t>
      </w:r>
      <w:r w:rsidRPr="00D650E4">
        <w:rPr>
          <w:rFonts w:ascii="Calibri" w:hAnsi="Calibri" w:cs="Calibri"/>
          <w:lang w:val="es-CO"/>
        </w:rPr>
        <w:t>CORTE CONSTITUCIONAL. Sentencia</w:t>
      </w:r>
      <w:r>
        <w:rPr>
          <w:rFonts w:ascii="Calibri" w:hAnsi="Calibri" w:cs="Calibri"/>
          <w:lang w:val="es-CO"/>
        </w:rPr>
        <w:t xml:space="preserve">s: </w:t>
      </w:r>
      <w:r w:rsidRPr="00D650E4">
        <w:rPr>
          <w:rFonts w:ascii="Calibri" w:hAnsi="Calibri"/>
        </w:rPr>
        <w:t>T-623 de 2011, T-498 de 2011, T-162 de 2010, T-034 de 2010, T-180 de 2009, T-989 de 2008, T-972 de 2005, T-822 de 2002, T-626 de 2000</w:t>
      </w:r>
      <w:r w:rsidRPr="00D650E4">
        <w:rPr>
          <w:rFonts w:ascii="Calibri" w:hAnsi="Calibri"/>
          <w:lang w:val="es-CO"/>
        </w:rPr>
        <w:t xml:space="preserve"> y</w:t>
      </w:r>
      <w:r w:rsidRPr="00D650E4">
        <w:rPr>
          <w:rFonts w:ascii="Calibri" w:hAnsi="Calibri"/>
        </w:rPr>
        <w:t xml:space="preserve"> T-315 de 2000.</w:t>
      </w:r>
    </w:p>
  </w:footnote>
  <w:footnote w:id="4">
    <w:p w:rsidR="00AD6046" w:rsidRPr="009C4841" w:rsidRDefault="00AD6046" w:rsidP="00AD6046">
      <w:pPr>
        <w:pStyle w:val="Textonotapie"/>
        <w:jc w:val="both"/>
        <w:rPr>
          <w:rFonts w:asciiTheme="minorHAnsi" w:hAnsiTheme="minorHAnsi" w:cs="Calibri"/>
        </w:rPr>
      </w:pPr>
      <w:r w:rsidRPr="009C4841">
        <w:rPr>
          <w:rStyle w:val="Refdenotaalpie"/>
          <w:rFonts w:asciiTheme="minorHAnsi" w:hAnsiTheme="minorHAnsi" w:cs="Calibri"/>
        </w:rPr>
        <w:footnoteRef/>
      </w:r>
      <w:r w:rsidRPr="009C4841">
        <w:rPr>
          <w:rFonts w:asciiTheme="minorHAnsi" w:hAnsiTheme="minorHAnsi" w:cs="Calibri"/>
        </w:rPr>
        <w:t xml:space="preserve"> CORTE CONSTITUCIONAL. Sentencia T-146 de</w:t>
      </w:r>
      <w:r w:rsidR="00EA3A89">
        <w:rPr>
          <w:rFonts w:asciiTheme="minorHAnsi" w:hAnsiTheme="minorHAnsi" w:cs="Calibri"/>
        </w:rPr>
        <w:t xml:space="preserve"> </w:t>
      </w:r>
      <w:r w:rsidRPr="009C4841">
        <w:rPr>
          <w:rFonts w:asciiTheme="minorHAnsi" w:hAnsiTheme="minorHAnsi" w:cs="Calibri"/>
        </w:rPr>
        <w:t>2012</w:t>
      </w:r>
      <w:r w:rsidRPr="009C4841">
        <w:rPr>
          <w:rFonts w:asciiTheme="minorHAnsi" w:hAnsiTheme="minorHAnsi" w:cs="Arial"/>
        </w:rPr>
        <w:t>.</w:t>
      </w:r>
    </w:p>
  </w:footnote>
  <w:footnote w:id="5">
    <w:p w:rsidR="00AD6046" w:rsidRPr="009C4841" w:rsidRDefault="00AD6046" w:rsidP="00AD6046">
      <w:pPr>
        <w:pStyle w:val="Textonotapie"/>
        <w:jc w:val="both"/>
        <w:rPr>
          <w:rFonts w:asciiTheme="minorHAnsi" w:hAnsiTheme="minorHAnsi"/>
        </w:rPr>
      </w:pPr>
      <w:r w:rsidRPr="009C4841">
        <w:rPr>
          <w:rStyle w:val="Refdenotaalpie"/>
          <w:rFonts w:asciiTheme="minorHAnsi" w:hAnsiTheme="minorHAnsi"/>
        </w:rPr>
        <w:footnoteRef/>
      </w:r>
      <w:r w:rsidRPr="009C4841">
        <w:rPr>
          <w:rFonts w:asciiTheme="minorHAnsi" w:hAnsiTheme="minorHAnsi"/>
        </w:rPr>
        <w:t xml:space="preserve"> </w:t>
      </w:r>
      <w:r w:rsidRPr="009C4841">
        <w:rPr>
          <w:rFonts w:asciiTheme="minorHAnsi" w:hAnsiTheme="minorHAnsi"/>
          <w:color w:val="2D2D2D"/>
          <w:shd w:val="clear" w:color="auto" w:fill="FFFFFF"/>
        </w:rPr>
        <w:t>Sobre la oportunidad, por regla general, se aplica lo dispuesto en el Código Contencioso Administrativo que establece que en el caso de peticiones de carácter particular la Administración tiene un plazo de 15 días para responder, salvo que por la naturaleza del asunto se requiera un tiempo mayor para resolver, caso en el cual la Administración tiene la carga de informar al peticionario dentro del término de los 15 días, cuánto le tomará resolver el asunto y el plazo que necesita para hacerlo.</w:t>
      </w:r>
    </w:p>
  </w:footnote>
  <w:footnote w:id="6">
    <w:p w:rsidR="00AD6046" w:rsidRPr="009C4841" w:rsidRDefault="00AD6046" w:rsidP="00AD6046">
      <w:pPr>
        <w:pStyle w:val="Textonotapie"/>
        <w:jc w:val="both"/>
        <w:rPr>
          <w:rFonts w:asciiTheme="minorHAnsi" w:hAnsiTheme="minorHAnsi"/>
        </w:rPr>
      </w:pPr>
      <w:r w:rsidRPr="009C4841">
        <w:rPr>
          <w:rStyle w:val="Refdenotaalpie"/>
          <w:rFonts w:asciiTheme="minorHAnsi" w:hAnsiTheme="minorHAnsi"/>
        </w:rPr>
        <w:footnoteRef/>
      </w:r>
      <w:r w:rsidRPr="009C4841">
        <w:rPr>
          <w:rFonts w:asciiTheme="minorHAnsi" w:hAnsiTheme="minorHAnsi"/>
        </w:rPr>
        <w:t xml:space="preserve"> </w:t>
      </w:r>
      <w:r w:rsidRPr="009C4841">
        <w:rPr>
          <w:rFonts w:asciiTheme="minorHAnsi" w:hAnsiTheme="minorHAnsi"/>
          <w:color w:val="2D2D2D"/>
          <w:shd w:val="clear" w:color="auto" w:fill="FFFFFF"/>
        </w:rPr>
        <w:t>En la sentencia T- 400 de 2008 respecto a la necesidad de una respuesta de fondo, la Corte reiteró que “[l]a respuesta de la Administración debe resolver el asunto, no admitiéndose en consecuencia respuestas evasivas, o la simple afirmación de que el asunto se encuentra en revisión o en trámite”.</w:t>
      </w:r>
    </w:p>
  </w:footnote>
  <w:footnote w:id="7">
    <w:p w:rsidR="00AD6046" w:rsidRPr="009C4841" w:rsidRDefault="00AD6046" w:rsidP="00AD6046">
      <w:pPr>
        <w:pStyle w:val="Textonotapie"/>
        <w:jc w:val="both"/>
        <w:rPr>
          <w:rFonts w:asciiTheme="minorHAnsi" w:hAnsiTheme="minorHAnsi"/>
        </w:rPr>
      </w:pPr>
      <w:r w:rsidRPr="009C4841">
        <w:rPr>
          <w:rStyle w:val="Refdenotaalpie"/>
          <w:rFonts w:asciiTheme="minorHAnsi" w:hAnsiTheme="minorHAnsi"/>
        </w:rPr>
        <w:footnoteRef/>
      </w:r>
      <w:r w:rsidRPr="009C4841">
        <w:rPr>
          <w:rFonts w:asciiTheme="minorHAnsi" w:hAnsiTheme="minorHAnsi"/>
        </w:rPr>
        <w:t xml:space="preserve"> </w:t>
      </w:r>
      <w:r w:rsidRPr="009C4841">
        <w:rPr>
          <w:rFonts w:asciiTheme="minorHAnsi" w:hAnsiTheme="minorHAnsi"/>
          <w:color w:val="2D2D2D"/>
          <w:shd w:val="clear" w:color="auto" w:fill="FFFFFF"/>
        </w:rPr>
        <w:t>CORTE CONSTITUCIONAL</w:t>
      </w:r>
      <w:r>
        <w:rPr>
          <w:rFonts w:asciiTheme="minorHAnsi" w:hAnsiTheme="minorHAnsi"/>
          <w:color w:val="2D2D2D"/>
          <w:shd w:val="clear" w:color="auto" w:fill="FFFFFF"/>
        </w:rPr>
        <w:t>.</w:t>
      </w:r>
      <w:r w:rsidRPr="009C4841">
        <w:rPr>
          <w:rFonts w:asciiTheme="minorHAnsi" w:hAnsiTheme="minorHAnsi"/>
          <w:color w:val="2D2D2D"/>
          <w:shd w:val="clear" w:color="auto" w:fill="FFFFFF"/>
        </w:rPr>
        <w:t xml:space="preserve"> Sentencia T-400 de 2008</w:t>
      </w:r>
    </w:p>
  </w:footnote>
  <w:footnote w:id="8">
    <w:p w:rsidR="00AD6046" w:rsidRPr="009C4841" w:rsidRDefault="00AD6046" w:rsidP="00AD6046">
      <w:pPr>
        <w:pStyle w:val="Textonotapie"/>
        <w:jc w:val="both"/>
        <w:rPr>
          <w:rFonts w:asciiTheme="minorHAnsi" w:hAnsiTheme="minorHAnsi"/>
        </w:rPr>
      </w:pPr>
      <w:r w:rsidRPr="009C4841">
        <w:rPr>
          <w:rStyle w:val="Refdenotaalpie"/>
          <w:rFonts w:asciiTheme="minorHAnsi" w:hAnsiTheme="minorHAnsi"/>
        </w:rPr>
        <w:footnoteRef/>
      </w:r>
      <w:r w:rsidRPr="009C4841">
        <w:rPr>
          <w:rFonts w:asciiTheme="minorHAnsi" w:hAnsiTheme="minorHAnsi"/>
        </w:rPr>
        <w:t xml:space="preserve"> </w:t>
      </w:r>
      <w:r w:rsidRPr="009C4841">
        <w:rPr>
          <w:rFonts w:asciiTheme="minorHAnsi" w:hAnsiTheme="minorHAnsi" w:cs="Calibri"/>
        </w:rPr>
        <w:t>CORTE CONSTITUCIONAL. Sentencia T-001 de</w:t>
      </w:r>
      <w:r w:rsidR="00EA3A89">
        <w:rPr>
          <w:rFonts w:asciiTheme="minorHAnsi" w:hAnsiTheme="minorHAnsi" w:cs="Calibri"/>
        </w:rPr>
        <w:t xml:space="preserve"> </w:t>
      </w:r>
      <w:r w:rsidRPr="009C4841">
        <w:rPr>
          <w:rFonts w:asciiTheme="minorHAnsi" w:hAnsiTheme="minorHAnsi" w:cs="Calibri"/>
        </w:rPr>
        <w:t>2015</w:t>
      </w:r>
      <w:r w:rsidRPr="009C4841">
        <w:rPr>
          <w:rFonts w:asciiTheme="minorHAnsi" w:hAnsiTheme="minorHAnsi" w:cs="Arial"/>
        </w:rPr>
        <w:t>.</w:t>
      </w:r>
    </w:p>
  </w:footnote>
  <w:footnote w:id="9">
    <w:p w:rsidR="00AD6046" w:rsidRPr="00925416" w:rsidRDefault="00AD6046" w:rsidP="00AD6046">
      <w:pPr>
        <w:pStyle w:val="Textonotapie"/>
        <w:jc w:val="both"/>
        <w:rPr>
          <w:rFonts w:asciiTheme="minorHAnsi" w:hAnsiTheme="minorHAnsi" w:cs="Calibri"/>
        </w:rPr>
      </w:pPr>
      <w:r w:rsidRPr="00925416">
        <w:rPr>
          <w:rStyle w:val="Refdenotaalpie"/>
          <w:rFonts w:asciiTheme="minorHAnsi" w:hAnsiTheme="minorHAnsi" w:cs="Calibri"/>
        </w:rPr>
        <w:footnoteRef/>
      </w:r>
      <w:r w:rsidRPr="00925416">
        <w:rPr>
          <w:rFonts w:asciiTheme="minorHAnsi" w:hAnsiTheme="minorHAnsi" w:cs="Calibri"/>
        </w:rPr>
        <w:t xml:space="preserve"> </w:t>
      </w:r>
      <w:r w:rsidRPr="009C4841">
        <w:rPr>
          <w:rFonts w:asciiTheme="minorHAnsi" w:hAnsiTheme="minorHAnsi"/>
          <w:color w:val="2D2D2D"/>
          <w:shd w:val="clear" w:color="auto" w:fill="FFFFFF"/>
        </w:rPr>
        <w:t>CORTE CONSTITUCIONAL</w:t>
      </w:r>
      <w:r>
        <w:rPr>
          <w:rFonts w:asciiTheme="minorHAnsi" w:hAnsiTheme="minorHAnsi"/>
          <w:color w:val="2D2D2D"/>
          <w:shd w:val="clear" w:color="auto" w:fill="FFFFFF"/>
        </w:rPr>
        <w:t xml:space="preserve">. </w:t>
      </w:r>
      <w:r w:rsidRPr="00925416">
        <w:rPr>
          <w:rFonts w:asciiTheme="minorHAnsi" w:hAnsiTheme="minorHAnsi" w:cs="Calibri"/>
        </w:rPr>
        <w:t>T- 2</w:t>
      </w:r>
      <w:r w:rsidR="00EA3A89">
        <w:rPr>
          <w:rFonts w:asciiTheme="minorHAnsi" w:hAnsiTheme="minorHAnsi" w:cs="Calibri"/>
        </w:rPr>
        <w:t>19</w:t>
      </w:r>
      <w:r w:rsidRPr="00925416">
        <w:rPr>
          <w:rFonts w:asciiTheme="minorHAnsi" w:hAnsiTheme="minorHAnsi" w:cs="Calibri"/>
        </w:rPr>
        <w:t xml:space="preserve"> de 2001</w:t>
      </w:r>
      <w:r w:rsidR="00EA3A89">
        <w:rPr>
          <w:rFonts w:asciiTheme="minorHAnsi" w:hAnsiTheme="minorHAnsi" w:cs="Calibri"/>
        </w:rPr>
        <w:t xml:space="preserve"> reiterado en T-293 de 2015.</w:t>
      </w:r>
    </w:p>
  </w:footnote>
  <w:footnote w:id="10">
    <w:p w:rsidR="002B6AD4" w:rsidRPr="00925416" w:rsidRDefault="002B6AD4" w:rsidP="002B6AD4">
      <w:pPr>
        <w:pStyle w:val="Textonotapie"/>
        <w:jc w:val="both"/>
        <w:rPr>
          <w:rFonts w:asciiTheme="minorHAnsi" w:hAnsiTheme="minorHAnsi" w:cs="Calibri"/>
        </w:rPr>
      </w:pPr>
      <w:r w:rsidRPr="00925416">
        <w:rPr>
          <w:rStyle w:val="Refdenotaalpie"/>
          <w:rFonts w:asciiTheme="minorHAnsi" w:hAnsiTheme="minorHAnsi" w:cs="Calibri"/>
        </w:rPr>
        <w:footnoteRef/>
      </w:r>
      <w:r w:rsidRPr="00925416">
        <w:rPr>
          <w:rFonts w:asciiTheme="minorHAnsi" w:hAnsiTheme="minorHAnsi" w:cs="Calibri"/>
        </w:rPr>
        <w:t xml:space="preserve"> </w:t>
      </w:r>
      <w:r w:rsidRPr="009C4841">
        <w:rPr>
          <w:rFonts w:asciiTheme="minorHAnsi" w:hAnsiTheme="minorHAnsi"/>
          <w:color w:val="2D2D2D"/>
          <w:shd w:val="clear" w:color="auto" w:fill="FFFFFF"/>
        </w:rPr>
        <w:t>CORTE CONSTITUCIONAL</w:t>
      </w:r>
      <w:r>
        <w:rPr>
          <w:rFonts w:asciiTheme="minorHAnsi" w:hAnsiTheme="minorHAnsi"/>
          <w:color w:val="2D2D2D"/>
          <w:shd w:val="clear" w:color="auto" w:fill="FFFFFF"/>
        </w:rPr>
        <w:t xml:space="preserve">. </w:t>
      </w:r>
      <w:r w:rsidRPr="00925416">
        <w:rPr>
          <w:rFonts w:asciiTheme="minorHAnsi" w:hAnsiTheme="minorHAnsi" w:cs="Calibri"/>
        </w:rPr>
        <w:t>T- 249 de 2001 “…pues no puede tenerse como real contestación la que sólo es conocida por la persona o entidad de quien se solicita la información”. T-912 de 2003 en la que se dice:” según lo tiene establecido la Corte, una respuesta dirigida al juez de tutela no constituye una respuesta clara y oportuna notificada al interesado”.</w:t>
      </w:r>
    </w:p>
  </w:footnote>
  <w:footnote w:id="11">
    <w:p w:rsidR="00AD6046" w:rsidRPr="00925416" w:rsidRDefault="00AD6046" w:rsidP="00AD6046">
      <w:pPr>
        <w:pStyle w:val="Textonotapie"/>
        <w:jc w:val="both"/>
        <w:rPr>
          <w:rFonts w:asciiTheme="minorHAnsi" w:hAnsiTheme="minorHAnsi" w:cs="Calibri"/>
        </w:rPr>
      </w:pPr>
      <w:r w:rsidRPr="00925416">
        <w:rPr>
          <w:rFonts w:asciiTheme="minorHAnsi" w:hAnsiTheme="minorHAnsi" w:cs="Calibri"/>
          <w:vertAlign w:val="superscript"/>
        </w:rPr>
        <w:footnoteRef/>
      </w:r>
      <w:r w:rsidRPr="00925416">
        <w:rPr>
          <w:rFonts w:asciiTheme="minorHAnsi" w:hAnsiTheme="minorHAnsi" w:cs="Calibri"/>
        </w:rPr>
        <w:t xml:space="preserve"> CORTE CONSTITUCIONAL. Sentencia T-669 de</w:t>
      </w:r>
      <w:r w:rsidR="00EA3A89">
        <w:rPr>
          <w:rFonts w:asciiTheme="minorHAnsi" w:hAnsiTheme="minorHAnsi" w:cs="Calibri"/>
        </w:rPr>
        <w:t xml:space="preserve"> </w:t>
      </w:r>
      <w:r w:rsidRPr="00925416">
        <w:rPr>
          <w:rFonts w:asciiTheme="minorHAnsi" w:hAnsiTheme="minorHAnsi" w:cs="Calibri"/>
        </w:rPr>
        <w:t xml:space="preserve">2003. </w:t>
      </w:r>
    </w:p>
  </w:footnote>
  <w:footnote w:id="12">
    <w:p w:rsidR="005D220D" w:rsidRPr="00372788" w:rsidRDefault="005D220D" w:rsidP="005D220D">
      <w:pPr>
        <w:pStyle w:val="Textonotapie"/>
        <w:jc w:val="both"/>
        <w:rPr>
          <w:rFonts w:ascii="Calibri" w:hAnsi="Calibri" w:cs="Calibri"/>
        </w:rPr>
      </w:pPr>
      <w:r w:rsidRPr="00372788">
        <w:rPr>
          <w:rStyle w:val="Refdenotaalpie"/>
          <w:rFonts w:ascii="Calibri" w:hAnsi="Calibri" w:cs="Calibri"/>
        </w:rPr>
        <w:footnoteRef/>
      </w:r>
      <w:r w:rsidRPr="00372788">
        <w:rPr>
          <w:rFonts w:ascii="Calibri" w:hAnsi="Calibri" w:cs="Calibri"/>
        </w:rPr>
        <w:t xml:space="preserve"> CORTE CONSTITUCIONAL. Sentencia T-172 de 2013.</w:t>
      </w:r>
    </w:p>
  </w:footnote>
  <w:footnote w:id="13">
    <w:p w:rsidR="005D220D" w:rsidRPr="00372788" w:rsidRDefault="005D220D" w:rsidP="005D220D">
      <w:pPr>
        <w:pStyle w:val="Textonotapie"/>
        <w:jc w:val="both"/>
        <w:rPr>
          <w:rFonts w:ascii="Calibri" w:hAnsi="Calibri"/>
        </w:rPr>
      </w:pPr>
      <w:r w:rsidRPr="00372788">
        <w:rPr>
          <w:rStyle w:val="Refdenotaalpie"/>
          <w:rFonts w:ascii="Calibri" w:hAnsi="Calibri"/>
        </w:rPr>
        <w:footnoteRef/>
      </w:r>
      <w:r w:rsidRPr="00372788">
        <w:rPr>
          <w:rFonts w:ascii="Calibri" w:hAnsi="Calibri"/>
        </w:rPr>
        <w:t xml:space="preserve"> </w:t>
      </w:r>
      <w:r w:rsidRPr="00372788">
        <w:rPr>
          <w:rFonts w:ascii="Calibri" w:hAnsi="Calibri" w:cs="Calibri"/>
        </w:rPr>
        <w:t>CORTE CONSTITUCIONAL. Sentencia T-099 de 2014</w:t>
      </w:r>
      <w:r w:rsidRPr="00372788">
        <w:rPr>
          <w:rFonts w:ascii="Calibri" w:hAnsi="Calibri" w:cs="Arial"/>
        </w:rPr>
        <w:t>.</w:t>
      </w:r>
    </w:p>
  </w:footnote>
  <w:footnote w:id="14">
    <w:p w:rsidR="005D220D" w:rsidRPr="00372788" w:rsidRDefault="005D220D" w:rsidP="005D220D">
      <w:pPr>
        <w:pStyle w:val="Textonotapie"/>
        <w:rPr>
          <w:rFonts w:ascii="Calibri" w:hAnsi="Calibri"/>
        </w:rPr>
      </w:pPr>
      <w:r w:rsidRPr="00372788">
        <w:rPr>
          <w:rStyle w:val="Refdenotaalpie"/>
          <w:rFonts w:ascii="Calibri" w:hAnsi="Calibri"/>
        </w:rPr>
        <w:footnoteRef/>
      </w:r>
      <w:r w:rsidRPr="00372788">
        <w:rPr>
          <w:rFonts w:ascii="Calibri" w:hAnsi="Calibri"/>
        </w:rPr>
        <w:t xml:space="preserve"> </w:t>
      </w:r>
      <w:r w:rsidRPr="00372788">
        <w:rPr>
          <w:rFonts w:ascii="Calibri" w:hAnsi="Calibri" w:cs="Calibri"/>
        </w:rPr>
        <w:t>CORTE CONSTITUCIONAL. Sentencia T-001 de 2015</w:t>
      </w:r>
      <w:r w:rsidRPr="00372788">
        <w:rPr>
          <w:rFonts w:ascii="Calibri" w:hAnsi="Calibri" w:cs="Arial"/>
        </w:rPr>
        <w:t>.</w:t>
      </w:r>
    </w:p>
  </w:footnote>
  <w:footnote w:id="15">
    <w:p w:rsidR="005D220D" w:rsidRPr="00372788" w:rsidRDefault="005D220D" w:rsidP="005D220D">
      <w:pPr>
        <w:pStyle w:val="Textonotapie"/>
        <w:jc w:val="both"/>
        <w:rPr>
          <w:rFonts w:ascii="Calibri" w:hAnsi="Calibri"/>
        </w:rPr>
      </w:pPr>
      <w:r w:rsidRPr="00372788">
        <w:rPr>
          <w:rStyle w:val="Refdenotaalpie"/>
          <w:rFonts w:ascii="Calibri" w:hAnsi="Calibri"/>
        </w:rPr>
        <w:footnoteRef/>
      </w:r>
      <w:r w:rsidRPr="00372788">
        <w:rPr>
          <w:rFonts w:ascii="Calibri" w:hAnsi="Calibri"/>
        </w:rPr>
        <w:t xml:space="preserve"> </w:t>
      </w:r>
      <w:r w:rsidRPr="00372788">
        <w:rPr>
          <w:rFonts w:ascii="Calibri" w:hAnsi="Calibri" w:cs="Calibri"/>
        </w:rPr>
        <w:t xml:space="preserve">CORTE CONSTITUCIONAL. Sentencia </w:t>
      </w:r>
      <w:r w:rsidRPr="00372788">
        <w:rPr>
          <w:rFonts w:ascii="Calibri" w:hAnsi="Calibri" w:cs="Calibri"/>
          <w:bCs/>
        </w:rPr>
        <w:t>T-094 de 2016</w:t>
      </w:r>
      <w:r w:rsidRPr="00372788">
        <w:rPr>
          <w:rFonts w:ascii="Calibri" w:hAnsi="Calibri"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AE" w:rsidRPr="006414F7" w:rsidRDefault="00CC51AE">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8370DF">
      <w:rPr>
        <w:rFonts w:ascii="Calibri" w:hAnsi="Calibri" w:cs="Calibri"/>
        <w:i/>
        <w:noProof/>
        <w:sz w:val="20"/>
      </w:rPr>
      <w:t>7</w:t>
    </w:r>
    <w:r w:rsidRPr="006414F7">
      <w:rPr>
        <w:rFonts w:ascii="Calibri" w:hAnsi="Calibri" w:cs="Calibri"/>
        <w:i/>
        <w:sz w:val="20"/>
      </w:rPr>
      <w:fldChar w:fldCharType="end"/>
    </w:r>
  </w:p>
  <w:p w:rsidR="00CC51AE" w:rsidRPr="006414F7" w:rsidRDefault="00CC51AE" w:rsidP="00F41FF0">
    <w:pPr>
      <w:pStyle w:val="Encabezado"/>
      <w:ind w:right="360"/>
      <w:jc w:val="both"/>
      <w:rPr>
        <w:rFonts w:ascii="Calibri" w:hAnsi="Calibri" w:cs="Calibri"/>
        <w:i/>
        <w:sz w:val="20"/>
        <w:szCs w:val="22"/>
      </w:rPr>
    </w:pPr>
    <w:r w:rsidRPr="006414F7">
      <w:rPr>
        <w:rFonts w:ascii="Calibri" w:hAnsi="Calibri" w:cs="Calibri"/>
        <w:i/>
        <w:sz w:val="20"/>
        <w:szCs w:val="22"/>
      </w:rPr>
      <w:t>EXPEDIENTE No.201</w:t>
    </w:r>
    <w:r w:rsidR="008B5131">
      <w:rPr>
        <w:rFonts w:ascii="Calibri" w:hAnsi="Calibri" w:cs="Calibri"/>
        <w:i/>
        <w:sz w:val="20"/>
        <w:szCs w:val="22"/>
      </w:rPr>
      <w:t>6</w:t>
    </w:r>
    <w:r w:rsidRPr="006414F7">
      <w:rPr>
        <w:rFonts w:ascii="Calibri" w:hAnsi="Calibri" w:cs="Calibri"/>
        <w:i/>
        <w:sz w:val="20"/>
        <w:szCs w:val="22"/>
      </w:rPr>
      <w:t>-</w:t>
    </w:r>
    <w:r w:rsidR="00CF278D">
      <w:rPr>
        <w:rFonts w:ascii="Calibri" w:hAnsi="Calibri" w:cs="Calibri"/>
        <w:i/>
        <w:sz w:val="20"/>
        <w:szCs w:val="22"/>
      </w:rPr>
      <w:t>00827</w:t>
    </w:r>
    <w:r w:rsidRPr="006414F7">
      <w:rPr>
        <w:rFonts w:ascii="Calibri" w:hAnsi="Calibri" w:cs="Calibri"/>
        <w:i/>
        <w:sz w:val="20"/>
        <w:szCs w:val="22"/>
      </w:rPr>
      <w:t>-00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523F1100"/>
    <w:multiLevelType w:val="multilevel"/>
    <w:tmpl w:val="4E184A3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2">
    <w:nsid w:val="605864C3"/>
    <w:multiLevelType w:val="multilevel"/>
    <w:tmpl w:val="A62C72E6"/>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5"/>
  </w:num>
  <w:num w:numId="2">
    <w:abstractNumId w:val="12"/>
  </w:num>
  <w:num w:numId="3">
    <w:abstractNumId w:val="11"/>
  </w:num>
  <w:num w:numId="4">
    <w:abstractNumId w:val="3"/>
  </w:num>
  <w:num w:numId="5">
    <w:abstractNumId w:val="23"/>
  </w:num>
  <w:num w:numId="6">
    <w:abstractNumId w:val="0"/>
  </w:num>
  <w:num w:numId="7">
    <w:abstractNumId w:val="17"/>
  </w:num>
  <w:num w:numId="8">
    <w:abstractNumId w:val="1"/>
  </w:num>
  <w:num w:numId="9">
    <w:abstractNumId w:val="24"/>
  </w:num>
  <w:num w:numId="10">
    <w:abstractNumId w:val="18"/>
  </w:num>
  <w:num w:numId="11">
    <w:abstractNumId w:val="15"/>
  </w:num>
  <w:num w:numId="12">
    <w:abstractNumId w:val="21"/>
  </w:num>
  <w:num w:numId="13">
    <w:abstractNumId w:val="7"/>
  </w:num>
  <w:num w:numId="14">
    <w:abstractNumId w:val="8"/>
  </w:num>
  <w:num w:numId="15">
    <w:abstractNumId w:val="13"/>
  </w:num>
  <w:num w:numId="16">
    <w:abstractNumId w:val="4"/>
  </w:num>
  <w:num w:numId="17">
    <w:abstractNumId w:val="14"/>
  </w:num>
  <w:num w:numId="18">
    <w:abstractNumId w:val="6"/>
  </w:num>
  <w:num w:numId="19">
    <w:abstractNumId w:val="5"/>
  </w:num>
  <w:num w:numId="20">
    <w:abstractNumId w:val="9"/>
  </w:num>
  <w:num w:numId="21">
    <w:abstractNumId w:val="16"/>
  </w:num>
  <w:num w:numId="22">
    <w:abstractNumId w:val="20"/>
  </w:num>
  <w:num w:numId="23">
    <w:abstractNumId w:val="10"/>
  </w:num>
  <w:num w:numId="24">
    <w:abstractNumId w:val="19"/>
  </w:num>
  <w:num w:numId="25">
    <w:abstractNumId w:val="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BB5"/>
    <w:rsid w:val="000449B2"/>
    <w:rsid w:val="000454FB"/>
    <w:rsid w:val="00045578"/>
    <w:rsid w:val="00045F23"/>
    <w:rsid w:val="00046FFB"/>
    <w:rsid w:val="000474A6"/>
    <w:rsid w:val="0004780D"/>
    <w:rsid w:val="000501A9"/>
    <w:rsid w:val="000503C6"/>
    <w:rsid w:val="00050733"/>
    <w:rsid w:val="00050EF2"/>
    <w:rsid w:val="00051418"/>
    <w:rsid w:val="00051516"/>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410D"/>
    <w:rsid w:val="0006557F"/>
    <w:rsid w:val="00065A60"/>
    <w:rsid w:val="00065F18"/>
    <w:rsid w:val="00066166"/>
    <w:rsid w:val="00066AAA"/>
    <w:rsid w:val="00066E83"/>
    <w:rsid w:val="0006709B"/>
    <w:rsid w:val="00067566"/>
    <w:rsid w:val="00067A0C"/>
    <w:rsid w:val="00067A15"/>
    <w:rsid w:val="000708C1"/>
    <w:rsid w:val="00070DF7"/>
    <w:rsid w:val="000710BC"/>
    <w:rsid w:val="00071118"/>
    <w:rsid w:val="000717F8"/>
    <w:rsid w:val="000723F4"/>
    <w:rsid w:val="00072496"/>
    <w:rsid w:val="00073248"/>
    <w:rsid w:val="000735CB"/>
    <w:rsid w:val="00073953"/>
    <w:rsid w:val="00074032"/>
    <w:rsid w:val="0007464B"/>
    <w:rsid w:val="00075459"/>
    <w:rsid w:val="000756CD"/>
    <w:rsid w:val="00075A6F"/>
    <w:rsid w:val="0007676E"/>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8F6"/>
    <w:rsid w:val="00086D9B"/>
    <w:rsid w:val="000878C7"/>
    <w:rsid w:val="000878F4"/>
    <w:rsid w:val="000879AA"/>
    <w:rsid w:val="00090BD7"/>
    <w:rsid w:val="00091B3D"/>
    <w:rsid w:val="00091D44"/>
    <w:rsid w:val="0009208D"/>
    <w:rsid w:val="0009235A"/>
    <w:rsid w:val="00092B1F"/>
    <w:rsid w:val="0009333F"/>
    <w:rsid w:val="000938B9"/>
    <w:rsid w:val="00093C3D"/>
    <w:rsid w:val="00094533"/>
    <w:rsid w:val="00095EAB"/>
    <w:rsid w:val="000965B3"/>
    <w:rsid w:val="00096A82"/>
    <w:rsid w:val="000970D6"/>
    <w:rsid w:val="0009797E"/>
    <w:rsid w:val="00097C7C"/>
    <w:rsid w:val="000A0704"/>
    <w:rsid w:val="000A07A8"/>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800"/>
    <w:rsid w:val="000B0256"/>
    <w:rsid w:val="000B133E"/>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401A"/>
    <w:rsid w:val="000C5052"/>
    <w:rsid w:val="000C585F"/>
    <w:rsid w:val="000C69DD"/>
    <w:rsid w:val="000C71EA"/>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5C8B"/>
    <w:rsid w:val="000E60BB"/>
    <w:rsid w:val="000E6695"/>
    <w:rsid w:val="000E69FE"/>
    <w:rsid w:val="000E6B90"/>
    <w:rsid w:val="000E6F57"/>
    <w:rsid w:val="000F116A"/>
    <w:rsid w:val="000F195F"/>
    <w:rsid w:val="000F1D48"/>
    <w:rsid w:val="000F1FDE"/>
    <w:rsid w:val="000F33DC"/>
    <w:rsid w:val="000F3B72"/>
    <w:rsid w:val="000F3C5A"/>
    <w:rsid w:val="000F3CF5"/>
    <w:rsid w:val="000F4326"/>
    <w:rsid w:val="000F6280"/>
    <w:rsid w:val="000F715E"/>
    <w:rsid w:val="000F7E6A"/>
    <w:rsid w:val="000F7FE2"/>
    <w:rsid w:val="0010068C"/>
    <w:rsid w:val="00100C47"/>
    <w:rsid w:val="00100C96"/>
    <w:rsid w:val="00100DAC"/>
    <w:rsid w:val="00100F9F"/>
    <w:rsid w:val="00100FFF"/>
    <w:rsid w:val="00101751"/>
    <w:rsid w:val="00101AE0"/>
    <w:rsid w:val="00101AF2"/>
    <w:rsid w:val="00101EF3"/>
    <w:rsid w:val="001022A9"/>
    <w:rsid w:val="00102604"/>
    <w:rsid w:val="00102C9B"/>
    <w:rsid w:val="001030B7"/>
    <w:rsid w:val="001032C6"/>
    <w:rsid w:val="00103488"/>
    <w:rsid w:val="00103725"/>
    <w:rsid w:val="00103E2D"/>
    <w:rsid w:val="00103EFB"/>
    <w:rsid w:val="00104848"/>
    <w:rsid w:val="00104962"/>
    <w:rsid w:val="00104975"/>
    <w:rsid w:val="00104B78"/>
    <w:rsid w:val="001055BE"/>
    <w:rsid w:val="00105D27"/>
    <w:rsid w:val="00105FFB"/>
    <w:rsid w:val="001072F0"/>
    <w:rsid w:val="00107310"/>
    <w:rsid w:val="0010744C"/>
    <w:rsid w:val="00107D7D"/>
    <w:rsid w:val="00110496"/>
    <w:rsid w:val="001108F7"/>
    <w:rsid w:val="00110D6E"/>
    <w:rsid w:val="00111321"/>
    <w:rsid w:val="001113DC"/>
    <w:rsid w:val="00111806"/>
    <w:rsid w:val="00111ABC"/>
    <w:rsid w:val="00111CAB"/>
    <w:rsid w:val="0011273E"/>
    <w:rsid w:val="0011285C"/>
    <w:rsid w:val="00112A21"/>
    <w:rsid w:val="00112BB3"/>
    <w:rsid w:val="00113070"/>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94"/>
    <w:rsid w:val="00125154"/>
    <w:rsid w:val="00125712"/>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FE1"/>
    <w:rsid w:val="0013721C"/>
    <w:rsid w:val="0013771A"/>
    <w:rsid w:val="00137E97"/>
    <w:rsid w:val="00141287"/>
    <w:rsid w:val="00141D52"/>
    <w:rsid w:val="00142676"/>
    <w:rsid w:val="0014281B"/>
    <w:rsid w:val="0014339C"/>
    <w:rsid w:val="00143C1E"/>
    <w:rsid w:val="0014408E"/>
    <w:rsid w:val="0014473F"/>
    <w:rsid w:val="00144818"/>
    <w:rsid w:val="00144906"/>
    <w:rsid w:val="001449A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33"/>
    <w:rsid w:val="00164D6D"/>
    <w:rsid w:val="00164DB6"/>
    <w:rsid w:val="00165C60"/>
    <w:rsid w:val="0016605C"/>
    <w:rsid w:val="00166D62"/>
    <w:rsid w:val="001677E3"/>
    <w:rsid w:val="001678A1"/>
    <w:rsid w:val="00170F1F"/>
    <w:rsid w:val="00171238"/>
    <w:rsid w:val="0017157E"/>
    <w:rsid w:val="0017324D"/>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995"/>
    <w:rsid w:val="00193D37"/>
    <w:rsid w:val="0019525B"/>
    <w:rsid w:val="00195D5E"/>
    <w:rsid w:val="0019739B"/>
    <w:rsid w:val="001A0183"/>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6D2"/>
    <w:rsid w:val="001C2C08"/>
    <w:rsid w:val="001C30A0"/>
    <w:rsid w:val="001C3455"/>
    <w:rsid w:val="001C3481"/>
    <w:rsid w:val="001C3987"/>
    <w:rsid w:val="001C3B6F"/>
    <w:rsid w:val="001C3EE2"/>
    <w:rsid w:val="001C4890"/>
    <w:rsid w:val="001C4CEF"/>
    <w:rsid w:val="001C4ED0"/>
    <w:rsid w:val="001C539D"/>
    <w:rsid w:val="001C61F5"/>
    <w:rsid w:val="001C75AD"/>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622"/>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00F"/>
    <w:rsid w:val="00236188"/>
    <w:rsid w:val="002362CC"/>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50A3"/>
    <w:rsid w:val="0024537B"/>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B2F"/>
    <w:rsid w:val="00255DDF"/>
    <w:rsid w:val="00256465"/>
    <w:rsid w:val="00256C49"/>
    <w:rsid w:val="0025743C"/>
    <w:rsid w:val="00260330"/>
    <w:rsid w:val="00261711"/>
    <w:rsid w:val="00261879"/>
    <w:rsid w:val="00261943"/>
    <w:rsid w:val="00262566"/>
    <w:rsid w:val="0026286A"/>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11EA"/>
    <w:rsid w:val="0027130B"/>
    <w:rsid w:val="002713C4"/>
    <w:rsid w:val="002717D1"/>
    <w:rsid w:val="0027200A"/>
    <w:rsid w:val="0027235F"/>
    <w:rsid w:val="00272D0C"/>
    <w:rsid w:val="00272DBA"/>
    <w:rsid w:val="00273364"/>
    <w:rsid w:val="002740C5"/>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5E3E"/>
    <w:rsid w:val="002862DB"/>
    <w:rsid w:val="002864CB"/>
    <w:rsid w:val="00286C5C"/>
    <w:rsid w:val="0028757D"/>
    <w:rsid w:val="002877D0"/>
    <w:rsid w:val="00287A79"/>
    <w:rsid w:val="00287DB4"/>
    <w:rsid w:val="00290DB8"/>
    <w:rsid w:val="0029164C"/>
    <w:rsid w:val="002916F2"/>
    <w:rsid w:val="00291730"/>
    <w:rsid w:val="00291B79"/>
    <w:rsid w:val="00291E5C"/>
    <w:rsid w:val="00292394"/>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33"/>
    <w:rsid w:val="002B5FD5"/>
    <w:rsid w:val="002B65A6"/>
    <w:rsid w:val="002B6AD4"/>
    <w:rsid w:val="002B7260"/>
    <w:rsid w:val="002B7288"/>
    <w:rsid w:val="002B7BAB"/>
    <w:rsid w:val="002C0121"/>
    <w:rsid w:val="002C0F8B"/>
    <w:rsid w:val="002C1091"/>
    <w:rsid w:val="002C2622"/>
    <w:rsid w:val="002C3B48"/>
    <w:rsid w:val="002C3C08"/>
    <w:rsid w:val="002C3E10"/>
    <w:rsid w:val="002C4684"/>
    <w:rsid w:val="002C4983"/>
    <w:rsid w:val="002C4AC0"/>
    <w:rsid w:val="002C4C30"/>
    <w:rsid w:val="002C50BB"/>
    <w:rsid w:val="002C5523"/>
    <w:rsid w:val="002C5B41"/>
    <w:rsid w:val="002C710C"/>
    <w:rsid w:val="002C771C"/>
    <w:rsid w:val="002C79F1"/>
    <w:rsid w:val="002D061F"/>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6D48"/>
    <w:rsid w:val="002E708B"/>
    <w:rsid w:val="002E7E3A"/>
    <w:rsid w:val="002F05F4"/>
    <w:rsid w:val="002F0909"/>
    <w:rsid w:val="002F11E7"/>
    <w:rsid w:val="002F1A51"/>
    <w:rsid w:val="002F24C2"/>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4539"/>
    <w:rsid w:val="00334A5D"/>
    <w:rsid w:val="00334C3A"/>
    <w:rsid w:val="00335FCF"/>
    <w:rsid w:val="003364D3"/>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CC6"/>
    <w:rsid w:val="00345F28"/>
    <w:rsid w:val="00346FBC"/>
    <w:rsid w:val="00347373"/>
    <w:rsid w:val="00347381"/>
    <w:rsid w:val="003473C6"/>
    <w:rsid w:val="00350667"/>
    <w:rsid w:val="00350E31"/>
    <w:rsid w:val="00350F45"/>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E29"/>
    <w:rsid w:val="0036612F"/>
    <w:rsid w:val="0036615F"/>
    <w:rsid w:val="00366D6B"/>
    <w:rsid w:val="00370D1D"/>
    <w:rsid w:val="0037217E"/>
    <w:rsid w:val="003722A2"/>
    <w:rsid w:val="00372BC7"/>
    <w:rsid w:val="003733E2"/>
    <w:rsid w:val="0037348A"/>
    <w:rsid w:val="003739B4"/>
    <w:rsid w:val="00374B7E"/>
    <w:rsid w:val="00374CD2"/>
    <w:rsid w:val="0037599F"/>
    <w:rsid w:val="00375AAF"/>
    <w:rsid w:val="00375F7E"/>
    <w:rsid w:val="003767EE"/>
    <w:rsid w:val="00376E1F"/>
    <w:rsid w:val="00376F2B"/>
    <w:rsid w:val="00377B0C"/>
    <w:rsid w:val="00380193"/>
    <w:rsid w:val="003802BA"/>
    <w:rsid w:val="0038072C"/>
    <w:rsid w:val="00380A4B"/>
    <w:rsid w:val="00380A7B"/>
    <w:rsid w:val="00381CF1"/>
    <w:rsid w:val="00382AE4"/>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F23"/>
    <w:rsid w:val="003931C4"/>
    <w:rsid w:val="0039383D"/>
    <w:rsid w:val="003938A6"/>
    <w:rsid w:val="00393D3E"/>
    <w:rsid w:val="00395005"/>
    <w:rsid w:val="00395650"/>
    <w:rsid w:val="00395855"/>
    <w:rsid w:val="003968B3"/>
    <w:rsid w:val="00396F9B"/>
    <w:rsid w:val="00397153"/>
    <w:rsid w:val="00397174"/>
    <w:rsid w:val="00397548"/>
    <w:rsid w:val="00397E40"/>
    <w:rsid w:val="003A0BE6"/>
    <w:rsid w:val="003A158D"/>
    <w:rsid w:val="003A1A7C"/>
    <w:rsid w:val="003A1BF0"/>
    <w:rsid w:val="003A1D51"/>
    <w:rsid w:val="003A1DC4"/>
    <w:rsid w:val="003A20B4"/>
    <w:rsid w:val="003A2854"/>
    <w:rsid w:val="003A2B25"/>
    <w:rsid w:val="003A34DF"/>
    <w:rsid w:val="003A3642"/>
    <w:rsid w:val="003A36E4"/>
    <w:rsid w:val="003A37D4"/>
    <w:rsid w:val="003A4170"/>
    <w:rsid w:val="003A4181"/>
    <w:rsid w:val="003A4A61"/>
    <w:rsid w:val="003A52DC"/>
    <w:rsid w:val="003A58B3"/>
    <w:rsid w:val="003A5B20"/>
    <w:rsid w:val="003B08F5"/>
    <w:rsid w:val="003B0B82"/>
    <w:rsid w:val="003B0EE1"/>
    <w:rsid w:val="003B12FB"/>
    <w:rsid w:val="003B1C6C"/>
    <w:rsid w:val="003B3673"/>
    <w:rsid w:val="003B37F0"/>
    <w:rsid w:val="003B4005"/>
    <w:rsid w:val="003B50F3"/>
    <w:rsid w:val="003B5178"/>
    <w:rsid w:val="003B691D"/>
    <w:rsid w:val="003B6E96"/>
    <w:rsid w:val="003B7AD3"/>
    <w:rsid w:val="003C2862"/>
    <w:rsid w:val="003C2EB2"/>
    <w:rsid w:val="003C3200"/>
    <w:rsid w:val="003C3A12"/>
    <w:rsid w:val="003C4499"/>
    <w:rsid w:val="003C4B66"/>
    <w:rsid w:val="003C55A8"/>
    <w:rsid w:val="003C5876"/>
    <w:rsid w:val="003C61F1"/>
    <w:rsid w:val="003C6E39"/>
    <w:rsid w:val="003C7F07"/>
    <w:rsid w:val="003D0EEE"/>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2A49"/>
    <w:rsid w:val="003E35E2"/>
    <w:rsid w:val="003E3CD6"/>
    <w:rsid w:val="003E44F9"/>
    <w:rsid w:val="003E4897"/>
    <w:rsid w:val="003E5253"/>
    <w:rsid w:val="003E73B6"/>
    <w:rsid w:val="003F01B3"/>
    <w:rsid w:val="003F13B4"/>
    <w:rsid w:val="003F1BE8"/>
    <w:rsid w:val="003F1D5C"/>
    <w:rsid w:val="003F2ADA"/>
    <w:rsid w:val="003F2BE4"/>
    <w:rsid w:val="003F3BCD"/>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1107"/>
    <w:rsid w:val="00411435"/>
    <w:rsid w:val="00412707"/>
    <w:rsid w:val="00412781"/>
    <w:rsid w:val="004127DC"/>
    <w:rsid w:val="00413322"/>
    <w:rsid w:val="00413340"/>
    <w:rsid w:val="00414666"/>
    <w:rsid w:val="00414A51"/>
    <w:rsid w:val="00415E42"/>
    <w:rsid w:val="00416D3E"/>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1FEF"/>
    <w:rsid w:val="00453189"/>
    <w:rsid w:val="00453E95"/>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8B0"/>
    <w:rsid w:val="00480EC8"/>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B0FC2"/>
    <w:rsid w:val="004B115F"/>
    <w:rsid w:val="004B1405"/>
    <w:rsid w:val="004B1986"/>
    <w:rsid w:val="004B1BC3"/>
    <w:rsid w:val="004B36EB"/>
    <w:rsid w:val="004B3732"/>
    <w:rsid w:val="004B3F03"/>
    <w:rsid w:val="004B3F1F"/>
    <w:rsid w:val="004B45E4"/>
    <w:rsid w:val="004B4FA9"/>
    <w:rsid w:val="004B52D4"/>
    <w:rsid w:val="004B7439"/>
    <w:rsid w:val="004B79E0"/>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B44"/>
    <w:rsid w:val="004E2C23"/>
    <w:rsid w:val="004E3D12"/>
    <w:rsid w:val="004E42BD"/>
    <w:rsid w:val="004E4D09"/>
    <w:rsid w:val="004E5306"/>
    <w:rsid w:val="004E5D31"/>
    <w:rsid w:val="004E683C"/>
    <w:rsid w:val="004E6C03"/>
    <w:rsid w:val="004E6D93"/>
    <w:rsid w:val="004E6E4A"/>
    <w:rsid w:val="004E727B"/>
    <w:rsid w:val="004E7B1B"/>
    <w:rsid w:val="004F03F3"/>
    <w:rsid w:val="004F04E6"/>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21C1"/>
    <w:rsid w:val="00502928"/>
    <w:rsid w:val="00502C45"/>
    <w:rsid w:val="00502D19"/>
    <w:rsid w:val="005037C7"/>
    <w:rsid w:val="00505404"/>
    <w:rsid w:val="00505463"/>
    <w:rsid w:val="00505FE4"/>
    <w:rsid w:val="005062EF"/>
    <w:rsid w:val="00506822"/>
    <w:rsid w:val="0050746E"/>
    <w:rsid w:val="005075CB"/>
    <w:rsid w:val="00507B34"/>
    <w:rsid w:val="0051016F"/>
    <w:rsid w:val="005104A4"/>
    <w:rsid w:val="005109D6"/>
    <w:rsid w:val="00511336"/>
    <w:rsid w:val="005119BD"/>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A9E"/>
    <w:rsid w:val="005410B8"/>
    <w:rsid w:val="0054167E"/>
    <w:rsid w:val="00541C9A"/>
    <w:rsid w:val="005420BB"/>
    <w:rsid w:val="00542393"/>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7EC"/>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31E4"/>
    <w:rsid w:val="0057340D"/>
    <w:rsid w:val="0057359A"/>
    <w:rsid w:val="005747A0"/>
    <w:rsid w:val="00575815"/>
    <w:rsid w:val="00575F20"/>
    <w:rsid w:val="00576247"/>
    <w:rsid w:val="00576899"/>
    <w:rsid w:val="005773D1"/>
    <w:rsid w:val="00577DAA"/>
    <w:rsid w:val="00580060"/>
    <w:rsid w:val="0058043E"/>
    <w:rsid w:val="005804C9"/>
    <w:rsid w:val="00580560"/>
    <w:rsid w:val="00580947"/>
    <w:rsid w:val="005842CF"/>
    <w:rsid w:val="005843B1"/>
    <w:rsid w:val="0058608C"/>
    <w:rsid w:val="00586D15"/>
    <w:rsid w:val="00587535"/>
    <w:rsid w:val="0058760B"/>
    <w:rsid w:val="005879EB"/>
    <w:rsid w:val="00587A58"/>
    <w:rsid w:val="00587E67"/>
    <w:rsid w:val="005900E8"/>
    <w:rsid w:val="00590AD2"/>
    <w:rsid w:val="005912EB"/>
    <w:rsid w:val="00591A2D"/>
    <w:rsid w:val="0059261C"/>
    <w:rsid w:val="00594584"/>
    <w:rsid w:val="00594F7E"/>
    <w:rsid w:val="00594FDC"/>
    <w:rsid w:val="0059514B"/>
    <w:rsid w:val="00595487"/>
    <w:rsid w:val="005955FF"/>
    <w:rsid w:val="00596A3B"/>
    <w:rsid w:val="00596DB4"/>
    <w:rsid w:val="0059791D"/>
    <w:rsid w:val="005979AE"/>
    <w:rsid w:val="005A0B75"/>
    <w:rsid w:val="005A2A11"/>
    <w:rsid w:val="005A2EBC"/>
    <w:rsid w:val="005A2F5B"/>
    <w:rsid w:val="005A340F"/>
    <w:rsid w:val="005A3516"/>
    <w:rsid w:val="005A492B"/>
    <w:rsid w:val="005A4BD8"/>
    <w:rsid w:val="005A4EB0"/>
    <w:rsid w:val="005A4FEC"/>
    <w:rsid w:val="005A57A4"/>
    <w:rsid w:val="005A5DE6"/>
    <w:rsid w:val="005A6143"/>
    <w:rsid w:val="005A6386"/>
    <w:rsid w:val="005A652C"/>
    <w:rsid w:val="005A6593"/>
    <w:rsid w:val="005A6932"/>
    <w:rsid w:val="005A6A71"/>
    <w:rsid w:val="005A6AD4"/>
    <w:rsid w:val="005A7213"/>
    <w:rsid w:val="005A774B"/>
    <w:rsid w:val="005B0C3F"/>
    <w:rsid w:val="005B117C"/>
    <w:rsid w:val="005B147B"/>
    <w:rsid w:val="005B14A2"/>
    <w:rsid w:val="005B161F"/>
    <w:rsid w:val="005B17A4"/>
    <w:rsid w:val="005B22C2"/>
    <w:rsid w:val="005B2951"/>
    <w:rsid w:val="005B2BC6"/>
    <w:rsid w:val="005B38CC"/>
    <w:rsid w:val="005B3C2E"/>
    <w:rsid w:val="005B3DDD"/>
    <w:rsid w:val="005B3E44"/>
    <w:rsid w:val="005B41D2"/>
    <w:rsid w:val="005B53B9"/>
    <w:rsid w:val="005B7137"/>
    <w:rsid w:val="005C053C"/>
    <w:rsid w:val="005C0A5A"/>
    <w:rsid w:val="005C0F23"/>
    <w:rsid w:val="005C14BE"/>
    <w:rsid w:val="005C1B37"/>
    <w:rsid w:val="005C1D46"/>
    <w:rsid w:val="005C20DF"/>
    <w:rsid w:val="005C274B"/>
    <w:rsid w:val="005C2D6E"/>
    <w:rsid w:val="005C2F15"/>
    <w:rsid w:val="005C3AA9"/>
    <w:rsid w:val="005C3B0E"/>
    <w:rsid w:val="005C4035"/>
    <w:rsid w:val="005C5213"/>
    <w:rsid w:val="005C5879"/>
    <w:rsid w:val="005C59C2"/>
    <w:rsid w:val="005C65F4"/>
    <w:rsid w:val="005C6A5E"/>
    <w:rsid w:val="005C72B1"/>
    <w:rsid w:val="005D125C"/>
    <w:rsid w:val="005D135A"/>
    <w:rsid w:val="005D1E61"/>
    <w:rsid w:val="005D1F60"/>
    <w:rsid w:val="005D220D"/>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9F3"/>
    <w:rsid w:val="005E1DC0"/>
    <w:rsid w:val="005E2879"/>
    <w:rsid w:val="005E2C13"/>
    <w:rsid w:val="005E3007"/>
    <w:rsid w:val="005E325C"/>
    <w:rsid w:val="005E3268"/>
    <w:rsid w:val="005E343B"/>
    <w:rsid w:val="005E3C1B"/>
    <w:rsid w:val="005E40B1"/>
    <w:rsid w:val="005E4A9E"/>
    <w:rsid w:val="005E4B4D"/>
    <w:rsid w:val="005E4FAD"/>
    <w:rsid w:val="005E5111"/>
    <w:rsid w:val="005E5F41"/>
    <w:rsid w:val="005E6794"/>
    <w:rsid w:val="005E6A07"/>
    <w:rsid w:val="005E6DB2"/>
    <w:rsid w:val="005E73B9"/>
    <w:rsid w:val="005E7745"/>
    <w:rsid w:val="005F0692"/>
    <w:rsid w:val="005F0BA8"/>
    <w:rsid w:val="005F10FF"/>
    <w:rsid w:val="005F27EA"/>
    <w:rsid w:val="005F2D44"/>
    <w:rsid w:val="005F3125"/>
    <w:rsid w:val="005F3B66"/>
    <w:rsid w:val="005F3E0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DD7"/>
    <w:rsid w:val="00606BB5"/>
    <w:rsid w:val="00606CB7"/>
    <w:rsid w:val="0060718B"/>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F30"/>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4AE"/>
    <w:rsid w:val="00643DE5"/>
    <w:rsid w:val="00643FAA"/>
    <w:rsid w:val="00644337"/>
    <w:rsid w:val="006443EA"/>
    <w:rsid w:val="006444F0"/>
    <w:rsid w:val="00644AE7"/>
    <w:rsid w:val="006455D1"/>
    <w:rsid w:val="00646A50"/>
    <w:rsid w:val="00647549"/>
    <w:rsid w:val="006476DD"/>
    <w:rsid w:val="0064775E"/>
    <w:rsid w:val="00647913"/>
    <w:rsid w:val="006479A7"/>
    <w:rsid w:val="00650510"/>
    <w:rsid w:val="00650856"/>
    <w:rsid w:val="0065085F"/>
    <w:rsid w:val="00652120"/>
    <w:rsid w:val="006532D1"/>
    <w:rsid w:val="00653BAF"/>
    <w:rsid w:val="00653C27"/>
    <w:rsid w:val="00653C29"/>
    <w:rsid w:val="006542CC"/>
    <w:rsid w:val="006546C4"/>
    <w:rsid w:val="00654D0B"/>
    <w:rsid w:val="00654DB6"/>
    <w:rsid w:val="006557DB"/>
    <w:rsid w:val="00655E18"/>
    <w:rsid w:val="00656E3D"/>
    <w:rsid w:val="006578F3"/>
    <w:rsid w:val="00657F2B"/>
    <w:rsid w:val="00660185"/>
    <w:rsid w:val="006603C7"/>
    <w:rsid w:val="006605EB"/>
    <w:rsid w:val="00660EA3"/>
    <w:rsid w:val="006617DD"/>
    <w:rsid w:val="0066271D"/>
    <w:rsid w:val="00662C36"/>
    <w:rsid w:val="00662CC5"/>
    <w:rsid w:val="00663838"/>
    <w:rsid w:val="00663C56"/>
    <w:rsid w:val="00664006"/>
    <w:rsid w:val="00664903"/>
    <w:rsid w:val="00664DAF"/>
    <w:rsid w:val="0066535D"/>
    <w:rsid w:val="00665851"/>
    <w:rsid w:val="006662A7"/>
    <w:rsid w:val="00667E9D"/>
    <w:rsid w:val="00670818"/>
    <w:rsid w:val="00670D07"/>
    <w:rsid w:val="00671540"/>
    <w:rsid w:val="00671690"/>
    <w:rsid w:val="00671E37"/>
    <w:rsid w:val="00672D56"/>
    <w:rsid w:val="00673FCA"/>
    <w:rsid w:val="00674068"/>
    <w:rsid w:val="00674A79"/>
    <w:rsid w:val="0067589D"/>
    <w:rsid w:val="006758F9"/>
    <w:rsid w:val="00676248"/>
    <w:rsid w:val="00676E64"/>
    <w:rsid w:val="00677C1C"/>
    <w:rsid w:val="00680F16"/>
    <w:rsid w:val="00681A85"/>
    <w:rsid w:val="006824C3"/>
    <w:rsid w:val="00682BD7"/>
    <w:rsid w:val="00683A69"/>
    <w:rsid w:val="00683DC4"/>
    <w:rsid w:val="00684255"/>
    <w:rsid w:val="00684CBB"/>
    <w:rsid w:val="00685170"/>
    <w:rsid w:val="006857EF"/>
    <w:rsid w:val="0068618F"/>
    <w:rsid w:val="006869C9"/>
    <w:rsid w:val="00686A03"/>
    <w:rsid w:val="00687E4B"/>
    <w:rsid w:val="00690466"/>
    <w:rsid w:val="00690473"/>
    <w:rsid w:val="00690658"/>
    <w:rsid w:val="0069134C"/>
    <w:rsid w:val="00691C48"/>
    <w:rsid w:val="00692A5A"/>
    <w:rsid w:val="00692D1E"/>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A73"/>
    <w:rsid w:val="006A42DA"/>
    <w:rsid w:val="006A5A53"/>
    <w:rsid w:val="006A64CC"/>
    <w:rsid w:val="006A7A1D"/>
    <w:rsid w:val="006A7CCB"/>
    <w:rsid w:val="006B0120"/>
    <w:rsid w:val="006B0770"/>
    <w:rsid w:val="006B0A6C"/>
    <w:rsid w:val="006B0E46"/>
    <w:rsid w:val="006B1091"/>
    <w:rsid w:val="006B1423"/>
    <w:rsid w:val="006B1931"/>
    <w:rsid w:val="006B2B98"/>
    <w:rsid w:val="006B470D"/>
    <w:rsid w:val="006B4B13"/>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E08F6"/>
    <w:rsid w:val="006E09B0"/>
    <w:rsid w:val="006E10FD"/>
    <w:rsid w:val="006E139F"/>
    <w:rsid w:val="006E13F2"/>
    <w:rsid w:val="006E1CC3"/>
    <w:rsid w:val="006E23B3"/>
    <w:rsid w:val="006E253B"/>
    <w:rsid w:val="006E28D7"/>
    <w:rsid w:val="006E2EB4"/>
    <w:rsid w:val="006E3242"/>
    <w:rsid w:val="006E392C"/>
    <w:rsid w:val="006E48D1"/>
    <w:rsid w:val="006E4A22"/>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E3F"/>
    <w:rsid w:val="00701F8A"/>
    <w:rsid w:val="00701FD1"/>
    <w:rsid w:val="00702CDD"/>
    <w:rsid w:val="00702D00"/>
    <w:rsid w:val="0070347D"/>
    <w:rsid w:val="007049D2"/>
    <w:rsid w:val="00704CBD"/>
    <w:rsid w:val="00704D44"/>
    <w:rsid w:val="00705F12"/>
    <w:rsid w:val="0070650E"/>
    <w:rsid w:val="007073D1"/>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5F4A"/>
    <w:rsid w:val="007161AC"/>
    <w:rsid w:val="00717574"/>
    <w:rsid w:val="00720F6E"/>
    <w:rsid w:val="00722FB5"/>
    <w:rsid w:val="007238AE"/>
    <w:rsid w:val="0072424E"/>
    <w:rsid w:val="0072436C"/>
    <w:rsid w:val="00724BAB"/>
    <w:rsid w:val="0072524B"/>
    <w:rsid w:val="00725E62"/>
    <w:rsid w:val="007263B2"/>
    <w:rsid w:val="007266D3"/>
    <w:rsid w:val="00726918"/>
    <w:rsid w:val="00727095"/>
    <w:rsid w:val="0073083F"/>
    <w:rsid w:val="00731783"/>
    <w:rsid w:val="00731BD2"/>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22B7"/>
    <w:rsid w:val="00742DAD"/>
    <w:rsid w:val="00742E38"/>
    <w:rsid w:val="00744FF6"/>
    <w:rsid w:val="00745751"/>
    <w:rsid w:val="00746514"/>
    <w:rsid w:val="00746707"/>
    <w:rsid w:val="00746775"/>
    <w:rsid w:val="00746A59"/>
    <w:rsid w:val="00747715"/>
    <w:rsid w:val="00747E14"/>
    <w:rsid w:val="00750723"/>
    <w:rsid w:val="007507D7"/>
    <w:rsid w:val="007508C9"/>
    <w:rsid w:val="00750900"/>
    <w:rsid w:val="00750FB3"/>
    <w:rsid w:val="0075358D"/>
    <w:rsid w:val="00754365"/>
    <w:rsid w:val="007547A7"/>
    <w:rsid w:val="00754C5E"/>
    <w:rsid w:val="00755273"/>
    <w:rsid w:val="007561FF"/>
    <w:rsid w:val="00756584"/>
    <w:rsid w:val="00756756"/>
    <w:rsid w:val="00757AEF"/>
    <w:rsid w:val="00760440"/>
    <w:rsid w:val="00761D99"/>
    <w:rsid w:val="0076227A"/>
    <w:rsid w:val="00762B3A"/>
    <w:rsid w:val="0076340A"/>
    <w:rsid w:val="0076379F"/>
    <w:rsid w:val="0076398E"/>
    <w:rsid w:val="00763DE1"/>
    <w:rsid w:val="00764542"/>
    <w:rsid w:val="007645E0"/>
    <w:rsid w:val="00764C2F"/>
    <w:rsid w:val="00764D72"/>
    <w:rsid w:val="00766077"/>
    <w:rsid w:val="007669B9"/>
    <w:rsid w:val="00767C23"/>
    <w:rsid w:val="00770620"/>
    <w:rsid w:val="0077157D"/>
    <w:rsid w:val="00771A3C"/>
    <w:rsid w:val="00772D36"/>
    <w:rsid w:val="007731AE"/>
    <w:rsid w:val="0077394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3BD"/>
    <w:rsid w:val="00792672"/>
    <w:rsid w:val="00792EF1"/>
    <w:rsid w:val="0079347A"/>
    <w:rsid w:val="0079385B"/>
    <w:rsid w:val="007942F5"/>
    <w:rsid w:val="00794BDC"/>
    <w:rsid w:val="00794E4D"/>
    <w:rsid w:val="00794F24"/>
    <w:rsid w:val="007950C1"/>
    <w:rsid w:val="00795469"/>
    <w:rsid w:val="007965DD"/>
    <w:rsid w:val="00796B38"/>
    <w:rsid w:val="00796C75"/>
    <w:rsid w:val="007975AC"/>
    <w:rsid w:val="00797B46"/>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3A5B"/>
    <w:rsid w:val="007B43C4"/>
    <w:rsid w:val="007B4AC7"/>
    <w:rsid w:val="007B534D"/>
    <w:rsid w:val="007B5BC5"/>
    <w:rsid w:val="007B5CAC"/>
    <w:rsid w:val="007B5DF3"/>
    <w:rsid w:val="007B6BF8"/>
    <w:rsid w:val="007B7F39"/>
    <w:rsid w:val="007C0320"/>
    <w:rsid w:val="007C0DC9"/>
    <w:rsid w:val="007C11F8"/>
    <w:rsid w:val="007C1CC5"/>
    <w:rsid w:val="007C251C"/>
    <w:rsid w:val="007C327C"/>
    <w:rsid w:val="007C3EEB"/>
    <w:rsid w:val="007C3F77"/>
    <w:rsid w:val="007C4EF3"/>
    <w:rsid w:val="007C5195"/>
    <w:rsid w:val="007C562D"/>
    <w:rsid w:val="007C6228"/>
    <w:rsid w:val="007C680F"/>
    <w:rsid w:val="007C6E0E"/>
    <w:rsid w:val="007C764F"/>
    <w:rsid w:val="007C7D97"/>
    <w:rsid w:val="007D066A"/>
    <w:rsid w:val="007D0B70"/>
    <w:rsid w:val="007D0B87"/>
    <w:rsid w:val="007D2261"/>
    <w:rsid w:val="007D2580"/>
    <w:rsid w:val="007D273C"/>
    <w:rsid w:val="007D4C9C"/>
    <w:rsid w:val="007D61B6"/>
    <w:rsid w:val="007D6C59"/>
    <w:rsid w:val="007D71DF"/>
    <w:rsid w:val="007D736D"/>
    <w:rsid w:val="007D7693"/>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611C"/>
    <w:rsid w:val="007E614B"/>
    <w:rsid w:val="007E61FB"/>
    <w:rsid w:val="007E63C7"/>
    <w:rsid w:val="007E7055"/>
    <w:rsid w:val="007E70F9"/>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546B"/>
    <w:rsid w:val="008154F0"/>
    <w:rsid w:val="00815EF9"/>
    <w:rsid w:val="008163C1"/>
    <w:rsid w:val="00816781"/>
    <w:rsid w:val="008200A3"/>
    <w:rsid w:val="00820AFB"/>
    <w:rsid w:val="008216F7"/>
    <w:rsid w:val="0082221D"/>
    <w:rsid w:val="00822D3B"/>
    <w:rsid w:val="00823DDB"/>
    <w:rsid w:val="00823F51"/>
    <w:rsid w:val="008259FB"/>
    <w:rsid w:val="00825E20"/>
    <w:rsid w:val="00826128"/>
    <w:rsid w:val="008268BB"/>
    <w:rsid w:val="008269E6"/>
    <w:rsid w:val="0082717A"/>
    <w:rsid w:val="008271AC"/>
    <w:rsid w:val="008274C4"/>
    <w:rsid w:val="00827690"/>
    <w:rsid w:val="00827966"/>
    <w:rsid w:val="0083025D"/>
    <w:rsid w:val="008302DD"/>
    <w:rsid w:val="008305E9"/>
    <w:rsid w:val="00830EC6"/>
    <w:rsid w:val="008335F7"/>
    <w:rsid w:val="0083382D"/>
    <w:rsid w:val="008338A8"/>
    <w:rsid w:val="00833A49"/>
    <w:rsid w:val="00834BB8"/>
    <w:rsid w:val="00836314"/>
    <w:rsid w:val="00836EE1"/>
    <w:rsid w:val="008370DF"/>
    <w:rsid w:val="008375BC"/>
    <w:rsid w:val="00837C04"/>
    <w:rsid w:val="00837DF1"/>
    <w:rsid w:val="00840115"/>
    <w:rsid w:val="00840E09"/>
    <w:rsid w:val="00841BFC"/>
    <w:rsid w:val="00841F94"/>
    <w:rsid w:val="008420D6"/>
    <w:rsid w:val="00843758"/>
    <w:rsid w:val="00843A8E"/>
    <w:rsid w:val="00843C12"/>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E1C"/>
    <w:rsid w:val="00854FE4"/>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673D0"/>
    <w:rsid w:val="00870B5E"/>
    <w:rsid w:val="0087164D"/>
    <w:rsid w:val="0087259B"/>
    <w:rsid w:val="00872ABC"/>
    <w:rsid w:val="0087303E"/>
    <w:rsid w:val="00873EFE"/>
    <w:rsid w:val="00873FF8"/>
    <w:rsid w:val="0087572D"/>
    <w:rsid w:val="0087586A"/>
    <w:rsid w:val="00875F9C"/>
    <w:rsid w:val="0087641B"/>
    <w:rsid w:val="008766B4"/>
    <w:rsid w:val="0087677D"/>
    <w:rsid w:val="0087775C"/>
    <w:rsid w:val="00877A35"/>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A3D"/>
    <w:rsid w:val="00892B26"/>
    <w:rsid w:val="00892EA7"/>
    <w:rsid w:val="00893E91"/>
    <w:rsid w:val="00894554"/>
    <w:rsid w:val="0089483B"/>
    <w:rsid w:val="008950EF"/>
    <w:rsid w:val="008959DC"/>
    <w:rsid w:val="00895F34"/>
    <w:rsid w:val="0089662C"/>
    <w:rsid w:val="00896A8A"/>
    <w:rsid w:val="00897B89"/>
    <w:rsid w:val="008A0C58"/>
    <w:rsid w:val="008A119F"/>
    <w:rsid w:val="008A3363"/>
    <w:rsid w:val="008A4F3D"/>
    <w:rsid w:val="008A59F2"/>
    <w:rsid w:val="008A616E"/>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131"/>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602"/>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E2633"/>
    <w:rsid w:val="008E2790"/>
    <w:rsid w:val="008E36DB"/>
    <w:rsid w:val="008E412D"/>
    <w:rsid w:val="008E5334"/>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A7B"/>
    <w:rsid w:val="008F4157"/>
    <w:rsid w:val="008F42D9"/>
    <w:rsid w:val="008F59AB"/>
    <w:rsid w:val="008F5D8D"/>
    <w:rsid w:val="008F699B"/>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BE1"/>
    <w:rsid w:val="0092303A"/>
    <w:rsid w:val="0092360C"/>
    <w:rsid w:val="00923780"/>
    <w:rsid w:val="00924A60"/>
    <w:rsid w:val="00925BFB"/>
    <w:rsid w:val="00925F41"/>
    <w:rsid w:val="009261AA"/>
    <w:rsid w:val="009263E6"/>
    <w:rsid w:val="009267DD"/>
    <w:rsid w:val="00926FF0"/>
    <w:rsid w:val="0092718C"/>
    <w:rsid w:val="00927491"/>
    <w:rsid w:val="00930751"/>
    <w:rsid w:val="00930A64"/>
    <w:rsid w:val="00930CA4"/>
    <w:rsid w:val="009318EB"/>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588"/>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762"/>
    <w:rsid w:val="00952B71"/>
    <w:rsid w:val="009530AF"/>
    <w:rsid w:val="00953805"/>
    <w:rsid w:val="009541DB"/>
    <w:rsid w:val="009542B0"/>
    <w:rsid w:val="009543FD"/>
    <w:rsid w:val="009546BD"/>
    <w:rsid w:val="00954F82"/>
    <w:rsid w:val="00955A89"/>
    <w:rsid w:val="00955AF9"/>
    <w:rsid w:val="00955F29"/>
    <w:rsid w:val="00955F66"/>
    <w:rsid w:val="00957B29"/>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DF9"/>
    <w:rsid w:val="0097017E"/>
    <w:rsid w:val="009707C8"/>
    <w:rsid w:val="00970930"/>
    <w:rsid w:val="00972A96"/>
    <w:rsid w:val="009736C5"/>
    <w:rsid w:val="009737E1"/>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5B93"/>
    <w:rsid w:val="00985C7E"/>
    <w:rsid w:val="00985DF2"/>
    <w:rsid w:val="00986516"/>
    <w:rsid w:val="009865D0"/>
    <w:rsid w:val="0098667E"/>
    <w:rsid w:val="00987769"/>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C0A"/>
    <w:rsid w:val="009B5D04"/>
    <w:rsid w:val="009B6351"/>
    <w:rsid w:val="009B646D"/>
    <w:rsid w:val="009B6486"/>
    <w:rsid w:val="009B6610"/>
    <w:rsid w:val="009B6815"/>
    <w:rsid w:val="009B7690"/>
    <w:rsid w:val="009B7DAB"/>
    <w:rsid w:val="009C04CF"/>
    <w:rsid w:val="009C0B8C"/>
    <w:rsid w:val="009C0D66"/>
    <w:rsid w:val="009C1341"/>
    <w:rsid w:val="009C254F"/>
    <w:rsid w:val="009C28F2"/>
    <w:rsid w:val="009C2DCA"/>
    <w:rsid w:val="009C2E56"/>
    <w:rsid w:val="009C3B9F"/>
    <w:rsid w:val="009C4A9B"/>
    <w:rsid w:val="009C56B0"/>
    <w:rsid w:val="009C670F"/>
    <w:rsid w:val="009C680B"/>
    <w:rsid w:val="009C6852"/>
    <w:rsid w:val="009C7990"/>
    <w:rsid w:val="009C7E68"/>
    <w:rsid w:val="009D00E1"/>
    <w:rsid w:val="009D0139"/>
    <w:rsid w:val="009D13FF"/>
    <w:rsid w:val="009D1ACD"/>
    <w:rsid w:val="009D1B83"/>
    <w:rsid w:val="009D25B1"/>
    <w:rsid w:val="009D261B"/>
    <w:rsid w:val="009D2EE9"/>
    <w:rsid w:val="009D2F83"/>
    <w:rsid w:val="009D366A"/>
    <w:rsid w:val="009D37DE"/>
    <w:rsid w:val="009D51C9"/>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52D9"/>
    <w:rsid w:val="009E5315"/>
    <w:rsid w:val="009E531A"/>
    <w:rsid w:val="009E54F4"/>
    <w:rsid w:val="009E5931"/>
    <w:rsid w:val="009E6598"/>
    <w:rsid w:val="009E6840"/>
    <w:rsid w:val="009E72FD"/>
    <w:rsid w:val="009E7479"/>
    <w:rsid w:val="009E7636"/>
    <w:rsid w:val="009E7C59"/>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39"/>
    <w:rsid w:val="00A039B2"/>
    <w:rsid w:val="00A03A22"/>
    <w:rsid w:val="00A03FD8"/>
    <w:rsid w:val="00A042BA"/>
    <w:rsid w:val="00A04E12"/>
    <w:rsid w:val="00A054D8"/>
    <w:rsid w:val="00A05AF6"/>
    <w:rsid w:val="00A06239"/>
    <w:rsid w:val="00A06890"/>
    <w:rsid w:val="00A06EB8"/>
    <w:rsid w:val="00A07CF3"/>
    <w:rsid w:val="00A1129E"/>
    <w:rsid w:val="00A12D3F"/>
    <w:rsid w:val="00A13072"/>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201E5"/>
    <w:rsid w:val="00A2021C"/>
    <w:rsid w:val="00A21FF9"/>
    <w:rsid w:val="00A22D79"/>
    <w:rsid w:val="00A232B2"/>
    <w:rsid w:val="00A23635"/>
    <w:rsid w:val="00A239D1"/>
    <w:rsid w:val="00A2433D"/>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5AFF"/>
    <w:rsid w:val="00A35E6F"/>
    <w:rsid w:val="00A35EE2"/>
    <w:rsid w:val="00A35FC0"/>
    <w:rsid w:val="00A371B5"/>
    <w:rsid w:val="00A37426"/>
    <w:rsid w:val="00A37508"/>
    <w:rsid w:val="00A37BA7"/>
    <w:rsid w:val="00A40041"/>
    <w:rsid w:val="00A41013"/>
    <w:rsid w:val="00A411E0"/>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3E7"/>
    <w:rsid w:val="00A545DC"/>
    <w:rsid w:val="00A5623D"/>
    <w:rsid w:val="00A56FFA"/>
    <w:rsid w:val="00A5710B"/>
    <w:rsid w:val="00A57670"/>
    <w:rsid w:val="00A607CC"/>
    <w:rsid w:val="00A60AFF"/>
    <w:rsid w:val="00A60EDA"/>
    <w:rsid w:val="00A61CE6"/>
    <w:rsid w:val="00A62FC0"/>
    <w:rsid w:val="00A63059"/>
    <w:rsid w:val="00A6319F"/>
    <w:rsid w:val="00A635CB"/>
    <w:rsid w:val="00A635E6"/>
    <w:rsid w:val="00A65092"/>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60A5"/>
    <w:rsid w:val="00A76268"/>
    <w:rsid w:val="00A76A37"/>
    <w:rsid w:val="00A76F79"/>
    <w:rsid w:val="00A80BA0"/>
    <w:rsid w:val="00A81679"/>
    <w:rsid w:val="00A81BC6"/>
    <w:rsid w:val="00A81C28"/>
    <w:rsid w:val="00A829CA"/>
    <w:rsid w:val="00A82D34"/>
    <w:rsid w:val="00A8399B"/>
    <w:rsid w:val="00A83C51"/>
    <w:rsid w:val="00A84222"/>
    <w:rsid w:val="00A847A8"/>
    <w:rsid w:val="00A847E6"/>
    <w:rsid w:val="00A8601B"/>
    <w:rsid w:val="00A86448"/>
    <w:rsid w:val="00A86ACC"/>
    <w:rsid w:val="00A86D9B"/>
    <w:rsid w:val="00A87737"/>
    <w:rsid w:val="00A90334"/>
    <w:rsid w:val="00A913FC"/>
    <w:rsid w:val="00A91BAB"/>
    <w:rsid w:val="00A91CA9"/>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3B51"/>
    <w:rsid w:val="00AD3D09"/>
    <w:rsid w:val="00AD5139"/>
    <w:rsid w:val="00AD5147"/>
    <w:rsid w:val="00AD5463"/>
    <w:rsid w:val="00AD5D34"/>
    <w:rsid w:val="00AD6046"/>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5A"/>
    <w:rsid w:val="00AE549A"/>
    <w:rsid w:val="00AE5F7F"/>
    <w:rsid w:val="00AE6483"/>
    <w:rsid w:val="00AE65F5"/>
    <w:rsid w:val="00AE7224"/>
    <w:rsid w:val="00AE7305"/>
    <w:rsid w:val="00AE7DDB"/>
    <w:rsid w:val="00AF046B"/>
    <w:rsid w:val="00AF0C6C"/>
    <w:rsid w:val="00AF1872"/>
    <w:rsid w:val="00AF29DA"/>
    <w:rsid w:val="00AF3D13"/>
    <w:rsid w:val="00AF4709"/>
    <w:rsid w:val="00AF4B63"/>
    <w:rsid w:val="00AF4C6A"/>
    <w:rsid w:val="00AF5AF0"/>
    <w:rsid w:val="00AF5DA2"/>
    <w:rsid w:val="00AF5F92"/>
    <w:rsid w:val="00AF61E2"/>
    <w:rsid w:val="00AF6433"/>
    <w:rsid w:val="00AF65FD"/>
    <w:rsid w:val="00AF6EF9"/>
    <w:rsid w:val="00AF753A"/>
    <w:rsid w:val="00AF78AE"/>
    <w:rsid w:val="00AF7F62"/>
    <w:rsid w:val="00B00555"/>
    <w:rsid w:val="00B01CA9"/>
    <w:rsid w:val="00B01EBF"/>
    <w:rsid w:val="00B02C05"/>
    <w:rsid w:val="00B03045"/>
    <w:rsid w:val="00B05CA6"/>
    <w:rsid w:val="00B05F38"/>
    <w:rsid w:val="00B06A13"/>
    <w:rsid w:val="00B06B29"/>
    <w:rsid w:val="00B06BAF"/>
    <w:rsid w:val="00B0777E"/>
    <w:rsid w:val="00B07948"/>
    <w:rsid w:val="00B07E5C"/>
    <w:rsid w:val="00B108D7"/>
    <w:rsid w:val="00B10D70"/>
    <w:rsid w:val="00B11DAB"/>
    <w:rsid w:val="00B1213C"/>
    <w:rsid w:val="00B12CE2"/>
    <w:rsid w:val="00B13DA9"/>
    <w:rsid w:val="00B13ECA"/>
    <w:rsid w:val="00B14091"/>
    <w:rsid w:val="00B1542F"/>
    <w:rsid w:val="00B15B77"/>
    <w:rsid w:val="00B16B4B"/>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87"/>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C78"/>
    <w:rsid w:val="00B65106"/>
    <w:rsid w:val="00B65119"/>
    <w:rsid w:val="00B65AFA"/>
    <w:rsid w:val="00B65C15"/>
    <w:rsid w:val="00B6625D"/>
    <w:rsid w:val="00B66DE2"/>
    <w:rsid w:val="00B70051"/>
    <w:rsid w:val="00B70187"/>
    <w:rsid w:val="00B70407"/>
    <w:rsid w:val="00B70810"/>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30D8"/>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211"/>
    <w:rsid w:val="00BA1C4D"/>
    <w:rsid w:val="00BA2776"/>
    <w:rsid w:val="00BA2D56"/>
    <w:rsid w:val="00BA3070"/>
    <w:rsid w:val="00BA38A1"/>
    <w:rsid w:val="00BA3AAD"/>
    <w:rsid w:val="00BA3F68"/>
    <w:rsid w:val="00BA412B"/>
    <w:rsid w:val="00BA4735"/>
    <w:rsid w:val="00BA47F0"/>
    <w:rsid w:val="00BA56F1"/>
    <w:rsid w:val="00BA594C"/>
    <w:rsid w:val="00BA6285"/>
    <w:rsid w:val="00BA7157"/>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129C"/>
    <w:rsid w:val="00BE163D"/>
    <w:rsid w:val="00BE1AD5"/>
    <w:rsid w:val="00BE20F9"/>
    <w:rsid w:val="00BE21C2"/>
    <w:rsid w:val="00BE2D5A"/>
    <w:rsid w:val="00BE3ED4"/>
    <w:rsid w:val="00BE3FFA"/>
    <w:rsid w:val="00BE4798"/>
    <w:rsid w:val="00BE4819"/>
    <w:rsid w:val="00BE4F29"/>
    <w:rsid w:val="00BE5793"/>
    <w:rsid w:val="00BE5D79"/>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4BE"/>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2E0E"/>
    <w:rsid w:val="00C13560"/>
    <w:rsid w:val="00C137AC"/>
    <w:rsid w:val="00C13B74"/>
    <w:rsid w:val="00C13C0E"/>
    <w:rsid w:val="00C15191"/>
    <w:rsid w:val="00C15358"/>
    <w:rsid w:val="00C15C92"/>
    <w:rsid w:val="00C15D67"/>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301B"/>
    <w:rsid w:val="00C531DB"/>
    <w:rsid w:val="00C538EC"/>
    <w:rsid w:val="00C53ACD"/>
    <w:rsid w:val="00C53EB4"/>
    <w:rsid w:val="00C544F1"/>
    <w:rsid w:val="00C547E0"/>
    <w:rsid w:val="00C54C88"/>
    <w:rsid w:val="00C56710"/>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0CD6"/>
    <w:rsid w:val="00C8175A"/>
    <w:rsid w:val="00C8268C"/>
    <w:rsid w:val="00C82900"/>
    <w:rsid w:val="00C82923"/>
    <w:rsid w:val="00C83DDE"/>
    <w:rsid w:val="00C83E87"/>
    <w:rsid w:val="00C84138"/>
    <w:rsid w:val="00C864B7"/>
    <w:rsid w:val="00C86DA6"/>
    <w:rsid w:val="00C86EF8"/>
    <w:rsid w:val="00C87118"/>
    <w:rsid w:val="00C901FD"/>
    <w:rsid w:val="00C91451"/>
    <w:rsid w:val="00C914BD"/>
    <w:rsid w:val="00C92A0F"/>
    <w:rsid w:val="00C932B1"/>
    <w:rsid w:val="00C94F63"/>
    <w:rsid w:val="00C958A3"/>
    <w:rsid w:val="00C968CD"/>
    <w:rsid w:val="00C96F91"/>
    <w:rsid w:val="00C9794A"/>
    <w:rsid w:val="00C97A2C"/>
    <w:rsid w:val="00CA064A"/>
    <w:rsid w:val="00CA12AE"/>
    <w:rsid w:val="00CA14C5"/>
    <w:rsid w:val="00CA17C2"/>
    <w:rsid w:val="00CA25E4"/>
    <w:rsid w:val="00CA27F5"/>
    <w:rsid w:val="00CA35DB"/>
    <w:rsid w:val="00CA425A"/>
    <w:rsid w:val="00CA4280"/>
    <w:rsid w:val="00CA5ECF"/>
    <w:rsid w:val="00CA6027"/>
    <w:rsid w:val="00CA6269"/>
    <w:rsid w:val="00CA6847"/>
    <w:rsid w:val="00CA7D7D"/>
    <w:rsid w:val="00CB0834"/>
    <w:rsid w:val="00CB08B8"/>
    <w:rsid w:val="00CB0EBD"/>
    <w:rsid w:val="00CB16FB"/>
    <w:rsid w:val="00CB291D"/>
    <w:rsid w:val="00CB2FD7"/>
    <w:rsid w:val="00CB3126"/>
    <w:rsid w:val="00CB37FA"/>
    <w:rsid w:val="00CB3B98"/>
    <w:rsid w:val="00CB4807"/>
    <w:rsid w:val="00CB5BE1"/>
    <w:rsid w:val="00CB68BE"/>
    <w:rsid w:val="00CB6B86"/>
    <w:rsid w:val="00CB6B9D"/>
    <w:rsid w:val="00CB7B5E"/>
    <w:rsid w:val="00CC020C"/>
    <w:rsid w:val="00CC08F2"/>
    <w:rsid w:val="00CC1A42"/>
    <w:rsid w:val="00CC2232"/>
    <w:rsid w:val="00CC2A00"/>
    <w:rsid w:val="00CC378E"/>
    <w:rsid w:val="00CC418F"/>
    <w:rsid w:val="00CC4351"/>
    <w:rsid w:val="00CC435D"/>
    <w:rsid w:val="00CC4BE1"/>
    <w:rsid w:val="00CC4EEA"/>
    <w:rsid w:val="00CC50E5"/>
    <w:rsid w:val="00CC51AE"/>
    <w:rsid w:val="00CC591B"/>
    <w:rsid w:val="00CC5986"/>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BFD"/>
    <w:rsid w:val="00CD3C05"/>
    <w:rsid w:val="00CD3D69"/>
    <w:rsid w:val="00CD3EF7"/>
    <w:rsid w:val="00CD569F"/>
    <w:rsid w:val="00CD6423"/>
    <w:rsid w:val="00CD71AA"/>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A9D"/>
    <w:rsid w:val="00CF010C"/>
    <w:rsid w:val="00CF0724"/>
    <w:rsid w:val="00CF0884"/>
    <w:rsid w:val="00CF113F"/>
    <w:rsid w:val="00CF1947"/>
    <w:rsid w:val="00CF2497"/>
    <w:rsid w:val="00CF278D"/>
    <w:rsid w:val="00CF27DE"/>
    <w:rsid w:val="00CF2FB2"/>
    <w:rsid w:val="00CF3081"/>
    <w:rsid w:val="00CF37FE"/>
    <w:rsid w:val="00CF39B9"/>
    <w:rsid w:val="00CF3B13"/>
    <w:rsid w:val="00CF3B75"/>
    <w:rsid w:val="00CF4259"/>
    <w:rsid w:val="00CF429F"/>
    <w:rsid w:val="00CF4B66"/>
    <w:rsid w:val="00CF78C7"/>
    <w:rsid w:val="00CF7C1A"/>
    <w:rsid w:val="00CF7D61"/>
    <w:rsid w:val="00CF7EEE"/>
    <w:rsid w:val="00D012A7"/>
    <w:rsid w:val="00D020D3"/>
    <w:rsid w:val="00D02184"/>
    <w:rsid w:val="00D026C3"/>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BB"/>
    <w:rsid w:val="00D325D8"/>
    <w:rsid w:val="00D33C09"/>
    <w:rsid w:val="00D33E7B"/>
    <w:rsid w:val="00D34C8C"/>
    <w:rsid w:val="00D3531C"/>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B4F"/>
    <w:rsid w:val="00D46B5E"/>
    <w:rsid w:val="00D474D0"/>
    <w:rsid w:val="00D477A0"/>
    <w:rsid w:val="00D477F7"/>
    <w:rsid w:val="00D50341"/>
    <w:rsid w:val="00D508B9"/>
    <w:rsid w:val="00D518EE"/>
    <w:rsid w:val="00D51E9E"/>
    <w:rsid w:val="00D52424"/>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2E59"/>
    <w:rsid w:val="00D6333D"/>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BB2"/>
    <w:rsid w:val="00D75BEF"/>
    <w:rsid w:val="00D75ED4"/>
    <w:rsid w:val="00D77047"/>
    <w:rsid w:val="00D77B05"/>
    <w:rsid w:val="00D80065"/>
    <w:rsid w:val="00D80454"/>
    <w:rsid w:val="00D80590"/>
    <w:rsid w:val="00D809D6"/>
    <w:rsid w:val="00D80A32"/>
    <w:rsid w:val="00D80A90"/>
    <w:rsid w:val="00D814EB"/>
    <w:rsid w:val="00D8161D"/>
    <w:rsid w:val="00D81ABC"/>
    <w:rsid w:val="00D81FC3"/>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343"/>
    <w:rsid w:val="00D94DBA"/>
    <w:rsid w:val="00D954F1"/>
    <w:rsid w:val="00D95A09"/>
    <w:rsid w:val="00D9642C"/>
    <w:rsid w:val="00D97026"/>
    <w:rsid w:val="00D97759"/>
    <w:rsid w:val="00D97BF7"/>
    <w:rsid w:val="00D97DB9"/>
    <w:rsid w:val="00DA0076"/>
    <w:rsid w:val="00DA04A3"/>
    <w:rsid w:val="00DA0A98"/>
    <w:rsid w:val="00DA1514"/>
    <w:rsid w:val="00DA22FB"/>
    <w:rsid w:val="00DA37F5"/>
    <w:rsid w:val="00DA3DFC"/>
    <w:rsid w:val="00DA4AEC"/>
    <w:rsid w:val="00DA59FF"/>
    <w:rsid w:val="00DA5B56"/>
    <w:rsid w:val="00DA6B15"/>
    <w:rsid w:val="00DA6FAB"/>
    <w:rsid w:val="00DA7AF6"/>
    <w:rsid w:val="00DB02C2"/>
    <w:rsid w:val="00DB2703"/>
    <w:rsid w:val="00DB2D38"/>
    <w:rsid w:val="00DB3565"/>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2FEE"/>
    <w:rsid w:val="00DE3863"/>
    <w:rsid w:val="00DE3E76"/>
    <w:rsid w:val="00DE51A8"/>
    <w:rsid w:val="00DE6847"/>
    <w:rsid w:val="00DE68FE"/>
    <w:rsid w:val="00DE7EFF"/>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4B6"/>
    <w:rsid w:val="00DF7554"/>
    <w:rsid w:val="00DF7973"/>
    <w:rsid w:val="00E01E3C"/>
    <w:rsid w:val="00E020CA"/>
    <w:rsid w:val="00E02570"/>
    <w:rsid w:val="00E02F52"/>
    <w:rsid w:val="00E03332"/>
    <w:rsid w:val="00E03F76"/>
    <w:rsid w:val="00E04707"/>
    <w:rsid w:val="00E0484C"/>
    <w:rsid w:val="00E04C49"/>
    <w:rsid w:val="00E057EE"/>
    <w:rsid w:val="00E0685E"/>
    <w:rsid w:val="00E06D8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282"/>
    <w:rsid w:val="00E22703"/>
    <w:rsid w:val="00E22AB2"/>
    <w:rsid w:val="00E22DE3"/>
    <w:rsid w:val="00E22E13"/>
    <w:rsid w:val="00E236D5"/>
    <w:rsid w:val="00E2382A"/>
    <w:rsid w:val="00E242C4"/>
    <w:rsid w:val="00E244F4"/>
    <w:rsid w:val="00E2573A"/>
    <w:rsid w:val="00E2638A"/>
    <w:rsid w:val="00E268B9"/>
    <w:rsid w:val="00E27186"/>
    <w:rsid w:val="00E27305"/>
    <w:rsid w:val="00E27D33"/>
    <w:rsid w:val="00E309D8"/>
    <w:rsid w:val="00E30AFF"/>
    <w:rsid w:val="00E30C38"/>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71F"/>
    <w:rsid w:val="00E5288F"/>
    <w:rsid w:val="00E52EDC"/>
    <w:rsid w:val="00E5353D"/>
    <w:rsid w:val="00E53BD4"/>
    <w:rsid w:val="00E545EA"/>
    <w:rsid w:val="00E54792"/>
    <w:rsid w:val="00E5510D"/>
    <w:rsid w:val="00E55F41"/>
    <w:rsid w:val="00E570CE"/>
    <w:rsid w:val="00E572C0"/>
    <w:rsid w:val="00E573F2"/>
    <w:rsid w:val="00E57557"/>
    <w:rsid w:val="00E57E43"/>
    <w:rsid w:val="00E6092C"/>
    <w:rsid w:val="00E60993"/>
    <w:rsid w:val="00E61C7F"/>
    <w:rsid w:val="00E62C1E"/>
    <w:rsid w:val="00E62F1F"/>
    <w:rsid w:val="00E63652"/>
    <w:rsid w:val="00E65B12"/>
    <w:rsid w:val="00E6647B"/>
    <w:rsid w:val="00E6739C"/>
    <w:rsid w:val="00E67583"/>
    <w:rsid w:val="00E67640"/>
    <w:rsid w:val="00E67AE1"/>
    <w:rsid w:val="00E67F45"/>
    <w:rsid w:val="00E706C8"/>
    <w:rsid w:val="00E7075F"/>
    <w:rsid w:val="00E714B2"/>
    <w:rsid w:val="00E73692"/>
    <w:rsid w:val="00E736B7"/>
    <w:rsid w:val="00E74199"/>
    <w:rsid w:val="00E74353"/>
    <w:rsid w:val="00E74E32"/>
    <w:rsid w:val="00E75CCB"/>
    <w:rsid w:val="00E75D20"/>
    <w:rsid w:val="00E76198"/>
    <w:rsid w:val="00E765C8"/>
    <w:rsid w:val="00E77445"/>
    <w:rsid w:val="00E77F0C"/>
    <w:rsid w:val="00E8060A"/>
    <w:rsid w:val="00E80633"/>
    <w:rsid w:val="00E80D40"/>
    <w:rsid w:val="00E80F8C"/>
    <w:rsid w:val="00E81BA7"/>
    <w:rsid w:val="00E82137"/>
    <w:rsid w:val="00E82355"/>
    <w:rsid w:val="00E82697"/>
    <w:rsid w:val="00E833A4"/>
    <w:rsid w:val="00E8430D"/>
    <w:rsid w:val="00E84525"/>
    <w:rsid w:val="00E84588"/>
    <w:rsid w:val="00E84596"/>
    <w:rsid w:val="00E84C89"/>
    <w:rsid w:val="00E85269"/>
    <w:rsid w:val="00E86E20"/>
    <w:rsid w:val="00E87110"/>
    <w:rsid w:val="00E8727A"/>
    <w:rsid w:val="00E8743F"/>
    <w:rsid w:val="00E90196"/>
    <w:rsid w:val="00E90224"/>
    <w:rsid w:val="00E908E3"/>
    <w:rsid w:val="00E90FB5"/>
    <w:rsid w:val="00E913D2"/>
    <w:rsid w:val="00E91982"/>
    <w:rsid w:val="00E91D0E"/>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34C7"/>
    <w:rsid w:val="00EA37D9"/>
    <w:rsid w:val="00EA3A89"/>
    <w:rsid w:val="00EA4A23"/>
    <w:rsid w:val="00EA614B"/>
    <w:rsid w:val="00EA6363"/>
    <w:rsid w:val="00EA73E5"/>
    <w:rsid w:val="00EA756D"/>
    <w:rsid w:val="00EA788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2205"/>
    <w:rsid w:val="00EC31C5"/>
    <w:rsid w:val="00EC36BD"/>
    <w:rsid w:val="00EC3A15"/>
    <w:rsid w:val="00EC3C8D"/>
    <w:rsid w:val="00EC3E0B"/>
    <w:rsid w:val="00EC42B9"/>
    <w:rsid w:val="00EC4513"/>
    <w:rsid w:val="00EC5032"/>
    <w:rsid w:val="00EC51AC"/>
    <w:rsid w:val="00EC5799"/>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3B0"/>
    <w:rsid w:val="00ED749D"/>
    <w:rsid w:val="00ED7F33"/>
    <w:rsid w:val="00EE056E"/>
    <w:rsid w:val="00EE0BFD"/>
    <w:rsid w:val="00EE1777"/>
    <w:rsid w:val="00EE1A0F"/>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F0DB1"/>
    <w:rsid w:val="00EF2B37"/>
    <w:rsid w:val="00EF2BE2"/>
    <w:rsid w:val="00EF2C94"/>
    <w:rsid w:val="00EF389B"/>
    <w:rsid w:val="00EF46C1"/>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39D0"/>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E83"/>
    <w:rsid w:val="00F23840"/>
    <w:rsid w:val="00F2395B"/>
    <w:rsid w:val="00F244B0"/>
    <w:rsid w:val="00F24C5F"/>
    <w:rsid w:val="00F24CEA"/>
    <w:rsid w:val="00F250C8"/>
    <w:rsid w:val="00F25348"/>
    <w:rsid w:val="00F258F2"/>
    <w:rsid w:val="00F25DB6"/>
    <w:rsid w:val="00F263E2"/>
    <w:rsid w:val="00F26725"/>
    <w:rsid w:val="00F267D8"/>
    <w:rsid w:val="00F27DCF"/>
    <w:rsid w:val="00F3020D"/>
    <w:rsid w:val="00F30ADE"/>
    <w:rsid w:val="00F30E3D"/>
    <w:rsid w:val="00F316B0"/>
    <w:rsid w:val="00F330CE"/>
    <w:rsid w:val="00F332B5"/>
    <w:rsid w:val="00F336C8"/>
    <w:rsid w:val="00F33A29"/>
    <w:rsid w:val="00F348E7"/>
    <w:rsid w:val="00F34CA4"/>
    <w:rsid w:val="00F350A7"/>
    <w:rsid w:val="00F353F4"/>
    <w:rsid w:val="00F36008"/>
    <w:rsid w:val="00F373C4"/>
    <w:rsid w:val="00F374EE"/>
    <w:rsid w:val="00F4042C"/>
    <w:rsid w:val="00F40BC3"/>
    <w:rsid w:val="00F40E1A"/>
    <w:rsid w:val="00F41152"/>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5267"/>
    <w:rsid w:val="00F55591"/>
    <w:rsid w:val="00F561F5"/>
    <w:rsid w:val="00F573E5"/>
    <w:rsid w:val="00F574B8"/>
    <w:rsid w:val="00F5755C"/>
    <w:rsid w:val="00F57882"/>
    <w:rsid w:val="00F6017A"/>
    <w:rsid w:val="00F61AB6"/>
    <w:rsid w:val="00F61B0F"/>
    <w:rsid w:val="00F63435"/>
    <w:rsid w:val="00F636E6"/>
    <w:rsid w:val="00F63ABC"/>
    <w:rsid w:val="00F643E7"/>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8CC"/>
    <w:rsid w:val="00F73BA6"/>
    <w:rsid w:val="00F74127"/>
    <w:rsid w:val="00F74565"/>
    <w:rsid w:val="00F752BC"/>
    <w:rsid w:val="00F75751"/>
    <w:rsid w:val="00F75BA3"/>
    <w:rsid w:val="00F75E88"/>
    <w:rsid w:val="00F77990"/>
    <w:rsid w:val="00F8054D"/>
    <w:rsid w:val="00F8082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6CF"/>
    <w:rsid w:val="00F97738"/>
    <w:rsid w:val="00F97B31"/>
    <w:rsid w:val="00F97FAD"/>
    <w:rsid w:val="00FA0532"/>
    <w:rsid w:val="00FA1AA2"/>
    <w:rsid w:val="00FA27EC"/>
    <w:rsid w:val="00FA2901"/>
    <w:rsid w:val="00FA38B7"/>
    <w:rsid w:val="00FA4482"/>
    <w:rsid w:val="00FA59D4"/>
    <w:rsid w:val="00FA5CD1"/>
    <w:rsid w:val="00FA6651"/>
    <w:rsid w:val="00FA67CA"/>
    <w:rsid w:val="00FA6C8A"/>
    <w:rsid w:val="00FA6D29"/>
    <w:rsid w:val="00FA7F1F"/>
    <w:rsid w:val="00FB0496"/>
    <w:rsid w:val="00FB0DBA"/>
    <w:rsid w:val="00FB0E63"/>
    <w:rsid w:val="00FB1171"/>
    <w:rsid w:val="00FB1492"/>
    <w:rsid w:val="00FB14AC"/>
    <w:rsid w:val="00FB1BEF"/>
    <w:rsid w:val="00FB2CDB"/>
    <w:rsid w:val="00FB37B1"/>
    <w:rsid w:val="00FB3D8D"/>
    <w:rsid w:val="00FB4F27"/>
    <w:rsid w:val="00FB5E7E"/>
    <w:rsid w:val="00FB602A"/>
    <w:rsid w:val="00FB6998"/>
    <w:rsid w:val="00FB6CFE"/>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58B1"/>
    <w:rsid w:val="00FD6A91"/>
    <w:rsid w:val="00FE043F"/>
    <w:rsid w:val="00FE0B3C"/>
    <w:rsid w:val="00FE0BA2"/>
    <w:rsid w:val="00FE0F1A"/>
    <w:rsid w:val="00FE2304"/>
    <w:rsid w:val="00FE29D5"/>
    <w:rsid w:val="00FE316D"/>
    <w:rsid w:val="00FE4A33"/>
    <w:rsid w:val="00FE55BD"/>
    <w:rsid w:val="00FE5BB7"/>
    <w:rsid w:val="00FE5DD9"/>
    <w:rsid w:val="00FE5E8D"/>
    <w:rsid w:val="00FE6049"/>
    <w:rsid w:val="00FE6EF4"/>
    <w:rsid w:val="00FE723D"/>
    <w:rsid w:val="00FE7841"/>
    <w:rsid w:val="00FE7A74"/>
    <w:rsid w:val="00FE7F9C"/>
    <w:rsid w:val="00FF0451"/>
    <w:rsid w:val="00FF0ABA"/>
    <w:rsid w:val="00FF0B42"/>
    <w:rsid w:val="00FF21E8"/>
    <w:rsid w:val="00FF2A49"/>
    <w:rsid w:val="00FF35BF"/>
    <w:rsid w:val="00FF36AF"/>
    <w:rsid w:val="00FF4A0D"/>
    <w:rsid w:val="00FF4DA2"/>
    <w:rsid w:val="00FF4FAB"/>
    <w:rsid w:val="00FF5383"/>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BA33AC9-B330-4714-85E3-9233097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locked/>
    <w:rsid w:val="0099045D"/>
    <w:rPr>
      <w:rFonts w:ascii="Times New Roman" w:hAnsi="Times New Roman" w:cs="Times New Roman"/>
      <w:sz w:val="20"/>
      <w:lang w:val="es-ES" w:eastAsia="es-ES"/>
    </w:rPr>
  </w:style>
  <w:style w:type="paragraph" w:styleId="Prrafodelista">
    <w:name w:val="List Paragraph"/>
    <w:basedOn w:val="Normal"/>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character" w:customStyle="1" w:styleId="a00">
    <w:name w:val="a0"/>
    <w:basedOn w:val="Fuentedeprrafopredeter"/>
    <w:rsid w:val="00CD3BFD"/>
  </w:style>
  <w:style w:type="paragraph" w:customStyle="1" w:styleId="pa8">
    <w:name w:val="pa8"/>
    <w:basedOn w:val="Normal"/>
    <w:rsid w:val="006434AE"/>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3054">
      <w:bodyDiv w:val="1"/>
      <w:marLeft w:val="0"/>
      <w:marRight w:val="0"/>
      <w:marTop w:val="0"/>
      <w:marBottom w:val="0"/>
      <w:divBdr>
        <w:top w:val="none" w:sz="0" w:space="0" w:color="auto"/>
        <w:left w:val="none" w:sz="0" w:space="0" w:color="auto"/>
        <w:bottom w:val="none" w:sz="0" w:space="0" w:color="auto"/>
        <w:right w:val="none" w:sz="0" w:space="0" w:color="auto"/>
      </w:divBdr>
    </w:div>
    <w:div w:id="287442321">
      <w:bodyDiv w:val="1"/>
      <w:marLeft w:val="0"/>
      <w:marRight w:val="0"/>
      <w:marTop w:val="0"/>
      <w:marBottom w:val="0"/>
      <w:divBdr>
        <w:top w:val="none" w:sz="0" w:space="0" w:color="auto"/>
        <w:left w:val="none" w:sz="0" w:space="0" w:color="auto"/>
        <w:bottom w:val="none" w:sz="0" w:space="0" w:color="auto"/>
        <w:right w:val="none" w:sz="0" w:space="0" w:color="auto"/>
      </w:divBdr>
    </w:div>
    <w:div w:id="913203792">
      <w:bodyDiv w:val="1"/>
      <w:marLeft w:val="0"/>
      <w:marRight w:val="0"/>
      <w:marTop w:val="0"/>
      <w:marBottom w:val="0"/>
      <w:divBdr>
        <w:top w:val="none" w:sz="0" w:space="0" w:color="auto"/>
        <w:left w:val="none" w:sz="0" w:space="0" w:color="auto"/>
        <w:bottom w:val="none" w:sz="0" w:space="0" w:color="auto"/>
        <w:right w:val="none" w:sz="0" w:space="0" w:color="auto"/>
      </w:divBdr>
    </w:div>
    <w:div w:id="1042174052">
      <w:bodyDiv w:val="1"/>
      <w:marLeft w:val="0"/>
      <w:marRight w:val="0"/>
      <w:marTop w:val="0"/>
      <w:marBottom w:val="0"/>
      <w:divBdr>
        <w:top w:val="none" w:sz="0" w:space="0" w:color="auto"/>
        <w:left w:val="none" w:sz="0" w:space="0" w:color="auto"/>
        <w:bottom w:val="none" w:sz="0" w:space="0" w:color="auto"/>
        <w:right w:val="none" w:sz="0" w:space="0" w:color="auto"/>
      </w:divBdr>
    </w:div>
    <w:div w:id="115090129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773091767">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5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tallonsanmateo@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atallonsanmateo@gemail.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50AC4-336D-46EE-8839-5476630A0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7</Pages>
  <Words>2361</Words>
  <Characters>12990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8</cp:revision>
  <cp:lastPrinted>2016-08-25T20:59:00Z</cp:lastPrinted>
  <dcterms:created xsi:type="dcterms:W3CDTF">2016-09-01T12:31:00Z</dcterms:created>
  <dcterms:modified xsi:type="dcterms:W3CDTF">2016-11-11T20:53:00Z</dcterms:modified>
</cp:coreProperties>
</file>